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671" w:rsidRPr="00946A2D" w:rsidRDefault="00200671" w:rsidP="00946A2D">
      <w:pPr>
        <w:spacing w:after="0" w:line="240" w:lineRule="auto"/>
        <w:rPr>
          <w:rFonts w:cs="Arial"/>
          <w:b/>
          <w:sz w:val="24"/>
          <w:szCs w:val="24"/>
          <w:lang w:val="en-US"/>
        </w:rPr>
      </w:pPr>
      <w:bookmarkStart w:id="0" w:name="_GoBack"/>
      <w:r w:rsidRPr="00946A2D">
        <w:rPr>
          <w:rFonts w:cs="Arial"/>
          <w:b/>
          <w:sz w:val="24"/>
          <w:szCs w:val="24"/>
          <w:lang w:val="en-US"/>
        </w:rPr>
        <w:t>Title:</w:t>
      </w:r>
    </w:p>
    <w:p w:rsidR="00086448" w:rsidRPr="00946A2D" w:rsidRDefault="00086448" w:rsidP="00946A2D">
      <w:pPr>
        <w:spacing w:after="0" w:line="240" w:lineRule="auto"/>
        <w:rPr>
          <w:rFonts w:eastAsia="Calibri" w:cs="Arial"/>
          <w:b/>
          <w:caps/>
          <w:sz w:val="24"/>
          <w:szCs w:val="24"/>
          <w:lang w:val="en-US" w:eastAsia="ko-KR"/>
        </w:rPr>
      </w:pPr>
      <w:r w:rsidRPr="00946A2D">
        <w:rPr>
          <w:rFonts w:cs="Arial"/>
          <w:b/>
          <w:sz w:val="24"/>
          <w:szCs w:val="24"/>
          <w:lang w:val="en-US"/>
        </w:rPr>
        <w:t xml:space="preserve">In Vitro Amplification and </w:t>
      </w:r>
      <w:r w:rsidRPr="00946A2D">
        <w:rPr>
          <w:rFonts w:cs="Arial"/>
          <w:b/>
          <w:sz w:val="24"/>
          <w:szCs w:val="24"/>
          <w:lang w:val="en-US"/>
        </w:rPr>
        <w:sym w:font="Symbol" w:char="F062"/>
      </w:r>
      <w:r w:rsidRPr="00946A2D">
        <w:rPr>
          <w:rFonts w:cs="Arial"/>
          <w:b/>
          <w:sz w:val="24"/>
          <w:szCs w:val="24"/>
          <w:lang w:val="en-US"/>
        </w:rPr>
        <w:t xml:space="preserve">-Cell Differentiation of Human Pancreatic Duct-Derived Cells </w:t>
      </w:r>
    </w:p>
    <w:p w:rsidR="00D01241" w:rsidRPr="00946A2D" w:rsidRDefault="00D01241" w:rsidP="00946A2D">
      <w:pPr>
        <w:spacing w:after="0" w:line="240" w:lineRule="auto"/>
        <w:rPr>
          <w:rFonts w:cs="Arial"/>
          <w:sz w:val="24"/>
          <w:szCs w:val="24"/>
          <w:lang w:val="en-US"/>
        </w:rPr>
      </w:pPr>
    </w:p>
    <w:p w:rsidR="00D01241" w:rsidRPr="00946A2D" w:rsidRDefault="00D01241" w:rsidP="00946A2D">
      <w:pPr>
        <w:spacing w:after="0" w:line="240" w:lineRule="auto"/>
        <w:rPr>
          <w:rFonts w:cs="Arial"/>
          <w:b/>
          <w:sz w:val="24"/>
          <w:szCs w:val="24"/>
          <w:lang w:val="en-US"/>
        </w:rPr>
      </w:pPr>
      <w:r w:rsidRPr="00946A2D">
        <w:rPr>
          <w:rFonts w:cs="Arial"/>
          <w:b/>
          <w:sz w:val="24"/>
          <w:szCs w:val="24"/>
          <w:lang w:val="en-US"/>
        </w:rPr>
        <w:t xml:space="preserve">Authors: </w:t>
      </w:r>
    </w:p>
    <w:p w:rsidR="00D01241" w:rsidRPr="00946A2D" w:rsidRDefault="00D01241" w:rsidP="00946A2D">
      <w:pPr>
        <w:pStyle w:val="NormalWeb"/>
        <w:spacing w:before="2" w:after="2"/>
        <w:rPr>
          <w:rFonts w:ascii="Arial" w:hAnsi="Arial"/>
          <w:bCs/>
          <w:sz w:val="24"/>
          <w:szCs w:val="24"/>
          <w:lang w:val="en-US"/>
        </w:rPr>
      </w:pPr>
      <w:r w:rsidRPr="00946A2D">
        <w:rPr>
          <w:rFonts w:ascii="Arial" w:hAnsi="Arial"/>
          <w:bCs/>
          <w:sz w:val="24"/>
          <w:szCs w:val="24"/>
          <w:lang w:val="en-US"/>
        </w:rPr>
        <w:t>Elisa Corritore</w:t>
      </w:r>
    </w:p>
    <w:p w:rsidR="00D01241" w:rsidRPr="00946A2D" w:rsidRDefault="00D01241" w:rsidP="00946A2D">
      <w:pPr>
        <w:pStyle w:val="NormalWeb"/>
        <w:spacing w:before="2" w:after="2"/>
        <w:rPr>
          <w:rFonts w:ascii="Arial" w:hAnsi="Arial"/>
          <w:bCs/>
          <w:sz w:val="24"/>
          <w:szCs w:val="24"/>
          <w:lang w:val="en-US"/>
        </w:rPr>
      </w:pPr>
      <w:r w:rsidRPr="00946A2D">
        <w:rPr>
          <w:rFonts w:ascii="Arial" w:hAnsi="Arial"/>
          <w:bCs/>
          <w:sz w:val="24"/>
          <w:szCs w:val="24"/>
          <w:lang w:val="en-US"/>
        </w:rPr>
        <w:t xml:space="preserve">Pediatric Research Laboratory </w:t>
      </w:r>
    </w:p>
    <w:p w:rsidR="00D01241" w:rsidRPr="00946A2D" w:rsidRDefault="00D01241" w:rsidP="00946A2D">
      <w:pPr>
        <w:pStyle w:val="NormalWeb"/>
        <w:spacing w:before="2" w:after="2"/>
        <w:rPr>
          <w:rFonts w:ascii="Arial" w:hAnsi="Arial"/>
          <w:bCs/>
          <w:sz w:val="24"/>
          <w:szCs w:val="24"/>
          <w:lang w:val="fr-BE"/>
        </w:rPr>
      </w:pPr>
      <w:r w:rsidRPr="00946A2D">
        <w:rPr>
          <w:rFonts w:ascii="Arial" w:hAnsi="Arial"/>
          <w:bCs/>
          <w:sz w:val="24"/>
          <w:szCs w:val="24"/>
          <w:lang w:val="fr-BE"/>
        </w:rPr>
        <w:t>Institut de Recherche Expérimentale et Clinique</w:t>
      </w:r>
    </w:p>
    <w:p w:rsidR="00D01241" w:rsidRPr="00946A2D" w:rsidRDefault="00C15563" w:rsidP="00946A2D">
      <w:pPr>
        <w:pStyle w:val="NormalWeb"/>
        <w:spacing w:before="2" w:after="2"/>
        <w:rPr>
          <w:rFonts w:ascii="Arial" w:hAnsi="Arial"/>
          <w:bCs/>
          <w:sz w:val="24"/>
          <w:szCs w:val="24"/>
          <w:lang w:val="fr-BE"/>
        </w:rPr>
      </w:pPr>
      <w:r w:rsidRPr="00946A2D">
        <w:rPr>
          <w:rFonts w:ascii="Arial" w:hAnsi="Arial"/>
          <w:bCs/>
          <w:sz w:val="24"/>
          <w:szCs w:val="24"/>
          <w:lang w:val="fr-BE"/>
        </w:rPr>
        <w:t>Université Catholique de Louvain</w:t>
      </w:r>
    </w:p>
    <w:p w:rsidR="00D01241" w:rsidRPr="00946A2D" w:rsidRDefault="00D01241" w:rsidP="00946A2D">
      <w:pPr>
        <w:pStyle w:val="NormalWeb"/>
        <w:spacing w:before="2" w:after="2"/>
        <w:rPr>
          <w:rFonts w:ascii="Arial" w:hAnsi="Arial"/>
          <w:bCs/>
          <w:sz w:val="24"/>
          <w:szCs w:val="24"/>
          <w:lang w:val="fr-BE"/>
        </w:rPr>
      </w:pPr>
      <w:r w:rsidRPr="00946A2D">
        <w:rPr>
          <w:rFonts w:ascii="Arial" w:hAnsi="Arial"/>
          <w:bCs/>
          <w:sz w:val="24"/>
          <w:szCs w:val="24"/>
          <w:lang w:val="fr-BE"/>
        </w:rPr>
        <w:t>Brussels, Belgium</w:t>
      </w:r>
    </w:p>
    <w:p w:rsidR="00D01241" w:rsidRPr="00946A2D" w:rsidRDefault="00D01241" w:rsidP="00946A2D">
      <w:pPr>
        <w:pStyle w:val="NormalWeb"/>
        <w:spacing w:before="2" w:after="2"/>
        <w:rPr>
          <w:rFonts w:ascii="Arial" w:hAnsi="Arial"/>
          <w:bCs/>
          <w:sz w:val="24"/>
          <w:szCs w:val="24"/>
          <w:lang w:val="fr-BE"/>
        </w:rPr>
      </w:pPr>
      <w:r w:rsidRPr="00946A2D">
        <w:rPr>
          <w:rFonts w:ascii="Arial" w:hAnsi="Arial"/>
          <w:bCs/>
          <w:sz w:val="24"/>
          <w:szCs w:val="24"/>
          <w:lang w:val="fr-BE"/>
        </w:rPr>
        <w:t>elisa.corritore@uclouvain.be</w:t>
      </w:r>
    </w:p>
    <w:p w:rsidR="00D01241" w:rsidRPr="00946A2D" w:rsidRDefault="00D01241" w:rsidP="00946A2D">
      <w:pPr>
        <w:pStyle w:val="NormalWeb"/>
        <w:spacing w:before="2" w:after="2"/>
        <w:rPr>
          <w:rFonts w:ascii="Arial" w:hAnsi="Arial"/>
          <w:bCs/>
          <w:sz w:val="24"/>
          <w:szCs w:val="24"/>
          <w:lang w:val="fr-BE"/>
        </w:rPr>
      </w:pPr>
    </w:p>
    <w:p w:rsidR="00D01241" w:rsidRPr="00946A2D" w:rsidRDefault="00D01241" w:rsidP="00946A2D">
      <w:pPr>
        <w:pStyle w:val="NormalWeb"/>
        <w:spacing w:before="2" w:after="2"/>
        <w:rPr>
          <w:rFonts w:ascii="Arial" w:hAnsi="Arial"/>
          <w:bCs/>
          <w:sz w:val="24"/>
          <w:szCs w:val="24"/>
          <w:lang w:val="fr-BE"/>
        </w:rPr>
      </w:pPr>
      <w:r w:rsidRPr="00946A2D">
        <w:rPr>
          <w:rFonts w:ascii="Arial" w:hAnsi="Arial"/>
          <w:bCs/>
          <w:sz w:val="24"/>
          <w:szCs w:val="24"/>
          <w:lang w:val="fr-BE"/>
        </w:rPr>
        <w:t>Erica Dugnani</w:t>
      </w:r>
    </w:p>
    <w:p w:rsidR="00D01241" w:rsidRPr="00946A2D" w:rsidRDefault="00D01241" w:rsidP="00946A2D">
      <w:pPr>
        <w:pStyle w:val="NormalWeb"/>
        <w:spacing w:before="2" w:after="2"/>
        <w:rPr>
          <w:rFonts w:ascii="Arial" w:hAnsi="Arial"/>
          <w:bCs/>
          <w:sz w:val="24"/>
          <w:szCs w:val="24"/>
          <w:lang w:val="en-US"/>
        </w:rPr>
      </w:pPr>
      <w:r w:rsidRPr="00946A2D">
        <w:rPr>
          <w:rFonts w:ascii="Arial" w:hAnsi="Arial"/>
          <w:bCs/>
          <w:sz w:val="24"/>
          <w:szCs w:val="24"/>
          <w:lang w:val="en-US"/>
        </w:rPr>
        <w:t>Diabetes Research Institute</w:t>
      </w:r>
    </w:p>
    <w:p w:rsidR="00D01241" w:rsidRPr="00946A2D" w:rsidRDefault="00DC7817" w:rsidP="00946A2D">
      <w:pPr>
        <w:pStyle w:val="NormalWeb"/>
        <w:spacing w:before="2" w:after="2"/>
        <w:rPr>
          <w:rFonts w:ascii="Arial" w:hAnsi="Arial"/>
          <w:bCs/>
          <w:sz w:val="24"/>
          <w:szCs w:val="24"/>
          <w:lang w:val="en-US"/>
        </w:rPr>
      </w:pPr>
      <w:r w:rsidRPr="00946A2D">
        <w:rPr>
          <w:rFonts w:ascii="Arial" w:hAnsi="Arial"/>
          <w:bCs/>
          <w:sz w:val="24"/>
          <w:szCs w:val="24"/>
          <w:lang w:val="en-US"/>
        </w:rPr>
        <w:t xml:space="preserve">IRCCS </w:t>
      </w:r>
      <w:r w:rsidR="00D01241" w:rsidRPr="00946A2D">
        <w:rPr>
          <w:rFonts w:ascii="Arial" w:hAnsi="Arial"/>
          <w:bCs/>
          <w:sz w:val="24"/>
          <w:szCs w:val="24"/>
          <w:lang w:val="en-US"/>
        </w:rPr>
        <w:t>S</w:t>
      </w:r>
      <w:r w:rsidR="00086448" w:rsidRPr="00946A2D">
        <w:rPr>
          <w:rFonts w:ascii="Arial" w:hAnsi="Arial"/>
          <w:bCs/>
          <w:sz w:val="24"/>
          <w:szCs w:val="24"/>
          <w:lang w:val="en-US"/>
        </w:rPr>
        <w:t xml:space="preserve">an Raffaele </w:t>
      </w:r>
      <w:r w:rsidR="00D01241" w:rsidRPr="00946A2D">
        <w:rPr>
          <w:rFonts w:ascii="Arial" w:hAnsi="Arial"/>
          <w:bCs/>
          <w:sz w:val="24"/>
          <w:szCs w:val="24"/>
          <w:lang w:val="en-US"/>
        </w:rPr>
        <w:t>Scientific Institute</w:t>
      </w:r>
    </w:p>
    <w:p w:rsidR="00D01241" w:rsidRPr="00946A2D" w:rsidRDefault="00D01241" w:rsidP="00946A2D">
      <w:pPr>
        <w:pStyle w:val="NormalWeb"/>
        <w:spacing w:before="2" w:after="2"/>
        <w:rPr>
          <w:rFonts w:ascii="Arial" w:hAnsi="Arial"/>
          <w:bCs/>
          <w:sz w:val="24"/>
          <w:szCs w:val="24"/>
          <w:lang w:val="en-US"/>
        </w:rPr>
      </w:pPr>
      <w:r w:rsidRPr="00946A2D">
        <w:rPr>
          <w:rFonts w:ascii="Arial" w:hAnsi="Arial"/>
          <w:bCs/>
          <w:sz w:val="24"/>
          <w:szCs w:val="24"/>
          <w:lang w:val="en-US"/>
        </w:rPr>
        <w:t>Milan, Italy</w:t>
      </w:r>
    </w:p>
    <w:p w:rsidR="00A81467" w:rsidRPr="00946A2D" w:rsidRDefault="00A81467" w:rsidP="00946A2D">
      <w:pPr>
        <w:pStyle w:val="NormalWeb"/>
        <w:spacing w:before="2" w:after="2"/>
        <w:rPr>
          <w:rFonts w:ascii="Arial" w:hAnsi="Arial"/>
          <w:bCs/>
          <w:sz w:val="24"/>
          <w:szCs w:val="24"/>
          <w:lang w:val="en-US"/>
        </w:rPr>
      </w:pPr>
      <w:r w:rsidRPr="00946A2D">
        <w:rPr>
          <w:rFonts w:ascii="Arial" w:hAnsi="Arial"/>
          <w:bCs/>
          <w:sz w:val="24"/>
          <w:szCs w:val="24"/>
          <w:lang w:val="en-US"/>
        </w:rPr>
        <w:t>dugnani.erica@hsr.it</w:t>
      </w:r>
    </w:p>
    <w:p w:rsidR="00D01241" w:rsidRPr="00946A2D" w:rsidRDefault="00D01241" w:rsidP="00946A2D">
      <w:pPr>
        <w:pStyle w:val="NormalWeb"/>
        <w:spacing w:before="2" w:after="2"/>
        <w:rPr>
          <w:rFonts w:ascii="Arial" w:hAnsi="Arial"/>
          <w:bCs/>
          <w:sz w:val="24"/>
          <w:szCs w:val="24"/>
          <w:lang w:val="en-US"/>
        </w:rPr>
      </w:pPr>
    </w:p>
    <w:p w:rsidR="00D01241" w:rsidRPr="00946A2D" w:rsidRDefault="00D01241" w:rsidP="00946A2D">
      <w:pPr>
        <w:pStyle w:val="NormalWeb"/>
        <w:spacing w:before="2" w:after="2"/>
        <w:rPr>
          <w:rFonts w:ascii="Arial" w:hAnsi="Arial"/>
          <w:bCs/>
          <w:sz w:val="24"/>
          <w:szCs w:val="24"/>
          <w:lang w:val="en-US"/>
        </w:rPr>
      </w:pPr>
      <w:r w:rsidRPr="00946A2D">
        <w:rPr>
          <w:rFonts w:ascii="Arial" w:hAnsi="Arial"/>
          <w:bCs/>
          <w:sz w:val="24"/>
          <w:szCs w:val="24"/>
          <w:lang w:val="en-US"/>
        </w:rPr>
        <w:t>Valentina Pasquale</w:t>
      </w:r>
    </w:p>
    <w:p w:rsidR="00D01241" w:rsidRPr="00946A2D" w:rsidRDefault="00D01241" w:rsidP="00946A2D">
      <w:pPr>
        <w:pStyle w:val="NormalWeb"/>
        <w:spacing w:before="2" w:after="2"/>
        <w:rPr>
          <w:rFonts w:ascii="Arial" w:hAnsi="Arial"/>
          <w:bCs/>
          <w:sz w:val="24"/>
          <w:szCs w:val="24"/>
          <w:lang w:val="en-US"/>
        </w:rPr>
      </w:pPr>
      <w:r w:rsidRPr="00946A2D">
        <w:rPr>
          <w:rFonts w:ascii="Arial" w:hAnsi="Arial"/>
          <w:bCs/>
          <w:sz w:val="24"/>
          <w:szCs w:val="24"/>
          <w:lang w:val="en-US"/>
        </w:rPr>
        <w:t>Diabetes Research Institute</w:t>
      </w:r>
    </w:p>
    <w:p w:rsidR="00D01241" w:rsidRPr="00946A2D" w:rsidRDefault="00DC7817" w:rsidP="00946A2D">
      <w:pPr>
        <w:pStyle w:val="NormalWeb"/>
        <w:spacing w:before="2" w:after="2"/>
        <w:rPr>
          <w:rFonts w:ascii="Arial" w:hAnsi="Arial"/>
          <w:bCs/>
          <w:sz w:val="24"/>
          <w:szCs w:val="24"/>
          <w:lang w:val="en-US"/>
        </w:rPr>
      </w:pPr>
      <w:r w:rsidRPr="00946A2D">
        <w:rPr>
          <w:rFonts w:ascii="Arial" w:hAnsi="Arial"/>
          <w:bCs/>
          <w:sz w:val="24"/>
          <w:szCs w:val="24"/>
          <w:lang w:val="en-US"/>
        </w:rPr>
        <w:t xml:space="preserve">IRCCS </w:t>
      </w:r>
      <w:r w:rsidR="00D01241" w:rsidRPr="00946A2D">
        <w:rPr>
          <w:rFonts w:ascii="Arial" w:hAnsi="Arial"/>
          <w:bCs/>
          <w:sz w:val="24"/>
          <w:szCs w:val="24"/>
          <w:lang w:val="en-US"/>
        </w:rPr>
        <w:t>San Raffaele Scientific Institute</w:t>
      </w:r>
    </w:p>
    <w:p w:rsidR="00D01241" w:rsidRPr="00946A2D" w:rsidRDefault="00D01241" w:rsidP="00946A2D">
      <w:pPr>
        <w:pStyle w:val="NormalWeb"/>
        <w:spacing w:before="2" w:after="2"/>
        <w:rPr>
          <w:rFonts w:ascii="Arial" w:hAnsi="Arial"/>
          <w:bCs/>
          <w:sz w:val="24"/>
          <w:szCs w:val="24"/>
          <w:lang w:val="en-US"/>
        </w:rPr>
      </w:pPr>
      <w:r w:rsidRPr="00946A2D">
        <w:rPr>
          <w:rFonts w:ascii="Arial" w:hAnsi="Arial"/>
          <w:bCs/>
          <w:sz w:val="24"/>
          <w:szCs w:val="24"/>
          <w:lang w:val="en-US"/>
        </w:rPr>
        <w:t>Milan, Italy</w:t>
      </w:r>
    </w:p>
    <w:p w:rsidR="00D01241" w:rsidRPr="00946A2D" w:rsidRDefault="00A81467" w:rsidP="00946A2D">
      <w:pPr>
        <w:pStyle w:val="NormalWeb"/>
        <w:spacing w:before="2" w:after="2"/>
        <w:rPr>
          <w:rFonts w:ascii="Arial" w:hAnsi="Arial"/>
          <w:bCs/>
          <w:sz w:val="24"/>
          <w:szCs w:val="24"/>
          <w:lang w:val="en-US"/>
        </w:rPr>
      </w:pPr>
      <w:r w:rsidRPr="00946A2D">
        <w:rPr>
          <w:rFonts w:ascii="Arial" w:hAnsi="Arial"/>
          <w:bCs/>
          <w:sz w:val="24"/>
          <w:szCs w:val="24"/>
          <w:lang w:val="en-US"/>
        </w:rPr>
        <w:t>pasquale.valentina@hsr.it</w:t>
      </w:r>
    </w:p>
    <w:p w:rsidR="00391EA2" w:rsidRPr="00946A2D" w:rsidRDefault="00391EA2" w:rsidP="00946A2D">
      <w:pPr>
        <w:pStyle w:val="NormalWeb"/>
        <w:spacing w:before="2" w:after="2"/>
        <w:rPr>
          <w:rFonts w:ascii="Arial" w:hAnsi="Arial"/>
          <w:bCs/>
          <w:sz w:val="24"/>
          <w:szCs w:val="24"/>
          <w:lang w:val="en-US"/>
        </w:rPr>
      </w:pPr>
    </w:p>
    <w:p w:rsidR="001254C2" w:rsidRPr="00946A2D" w:rsidRDefault="001254C2" w:rsidP="00946A2D">
      <w:pPr>
        <w:pStyle w:val="NormalWeb"/>
        <w:spacing w:before="2" w:after="2"/>
        <w:rPr>
          <w:rFonts w:ascii="Arial" w:hAnsi="Arial"/>
          <w:bCs/>
          <w:sz w:val="24"/>
          <w:szCs w:val="24"/>
          <w:lang w:val="en-US"/>
        </w:rPr>
      </w:pPr>
      <w:r w:rsidRPr="00946A2D">
        <w:rPr>
          <w:rFonts w:ascii="Arial" w:hAnsi="Arial"/>
          <w:bCs/>
          <w:sz w:val="24"/>
          <w:szCs w:val="24"/>
          <w:lang w:val="en-US"/>
        </w:rPr>
        <w:t xml:space="preserve">Daniela </w:t>
      </w:r>
      <w:proofErr w:type="spellStart"/>
      <w:r w:rsidRPr="00946A2D">
        <w:rPr>
          <w:rFonts w:ascii="Arial" w:hAnsi="Arial"/>
          <w:bCs/>
          <w:sz w:val="24"/>
          <w:szCs w:val="24"/>
          <w:lang w:val="en-US"/>
        </w:rPr>
        <w:t>Liberati</w:t>
      </w:r>
      <w:proofErr w:type="spellEnd"/>
    </w:p>
    <w:p w:rsidR="001254C2" w:rsidRPr="00946A2D" w:rsidRDefault="001254C2" w:rsidP="00946A2D">
      <w:pPr>
        <w:pStyle w:val="NormalWeb"/>
        <w:spacing w:before="2" w:after="2"/>
        <w:rPr>
          <w:rFonts w:ascii="Arial" w:hAnsi="Arial"/>
          <w:bCs/>
          <w:sz w:val="24"/>
          <w:szCs w:val="24"/>
          <w:lang w:val="en-US"/>
        </w:rPr>
      </w:pPr>
      <w:r w:rsidRPr="00946A2D">
        <w:rPr>
          <w:rFonts w:ascii="Arial" w:hAnsi="Arial"/>
          <w:bCs/>
          <w:sz w:val="24"/>
          <w:szCs w:val="24"/>
          <w:lang w:val="en-US"/>
        </w:rPr>
        <w:t>Diabetes Research Institute</w:t>
      </w:r>
    </w:p>
    <w:p w:rsidR="001254C2" w:rsidRPr="00946A2D" w:rsidRDefault="00DC7817" w:rsidP="00946A2D">
      <w:pPr>
        <w:pStyle w:val="NormalWeb"/>
        <w:spacing w:before="2" w:after="2"/>
        <w:rPr>
          <w:rFonts w:ascii="Arial" w:hAnsi="Arial"/>
          <w:bCs/>
          <w:sz w:val="24"/>
          <w:szCs w:val="24"/>
          <w:lang w:val="en-US"/>
        </w:rPr>
      </w:pPr>
      <w:r w:rsidRPr="00946A2D">
        <w:rPr>
          <w:rFonts w:ascii="Arial" w:hAnsi="Arial"/>
          <w:bCs/>
          <w:sz w:val="24"/>
          <w:szCs w:val="24"/>
          <w:lang w:val="en-US"/>
        </w:rPr>
        <w:t xml:space="preserve">IRCCS </w:t>
      </w:r>
      <w:r w:rsidR="001254C2" w:rsidRPr="00946A2D">
        <w:rPr>
          <w:rFonts w:ascii="Arial" w:hAnsi="Arial"/>
          <w:bCs/>
          <w:sz w:val="24"/>
          <w:szCs w:val="24"/>
          <w:lang w:val="en-US"/>
        </w:rPr>
        <w:t>San Raffaele Scientific Institute</w:t>
      </w:r>
    </w:p>
    <w:p w:rsidR="001254C2" w:rsidRPr="00946A2D" w:rsidRDefault="001254C2" w:rsidP="00946A2D">
      <w:pPr>
        <w:pStyle w:val="NormalWeb"/>
        <w:spacing w:before="2" w:after="2"/>
        <w:rPr>
          <w:rFonts w:ascii="Arial" w:hAnsi="Arial"/>
          <w:bCs/>
          <w:sz w:val="24"/>
          <w:szCs w:val="24"/>
          <w:lang w:val="en-US"/>
        </w:rPr>
      </w:pPr>
      <w:r w:rsidRPr="00946A2D">
        <w:rPr>
          <w:rFonts w:ascii="Arial" w:hAnsi="Arial"/>
          <w:bCs/>
          <w:sz w:val="24"/>
          <w:szCs w:val="24"/>
          <w:lang w:val="en-US"/>
        </w:rPr>
        <w:t>Milan, Italy</w:t>
      </w:r>
    </w:p>
    <w:p w:rsidR="001254C2" w:rsidRPr="00946A2D" w:rsidRDefault="001254C2" w:rsidP="00946A2D">
      <w:pPr>
        <w:pStyle w:val="NormalWeb"/>
        <w:spacing w:before="2" w:after="2"/>
        <w:rPr>
          <w:rFonts w:ascii="Arial" w:hAnsi="Arial"/>
          <w:bCs/>
          <w:sz w:val="24"/>
          <w:szCs w:val="24"/>
          <w:lang w:val="en-US"/>
        </w:rPr>
      </w:pPr>
      <w:r w:rsidRPr="00946A2D">
        <w:rPr>
          <w:rFonts w:ascii="Arial" w:hAnsi="Arial"/>
          <w:bCs/>
          <w:sz w:val="24"/>
          <w:szCs w:val="24"/>
          <w:lang w:val="en-US"/>
        </w:rPr>
        <w:t>liberati.daniela@hsr.it</w:t>
      </w:r>
    </w:p>
    <w:p w:rsidR="001254C2" w:rsidRPr="00946A2D" w:rsidRDefault="001254C2" w:rsidP="00946A2D">
      <w:pPr>
        <w:pStyle w:val="NormalWeb"/>
        <w:spacing w:before="2" w:after="2"/>
        <w:rPr>
          <w:rFonts w:ascii="Arial" w:hAnsi="Arial"/>
          <w:bCs/>
          <w:sz w:val="24"/>
          <w:szCs w:val="24"/>
          <w:lang w:val="en-US"/>
        </w:rPr>
      </w:pPr>
    </w:p>
    <w:p w:rsidR="00391EA2" w:rsidRPr="00946A2D" w:rsidRDefault="00391EA2" w:rsidP="00946A2D">
      <w:pPr>
        <w:pStyle w:val="NormalWeb"/>
        <w:spacing w:before="2" w:after="2"/>
        <w:rPr>
          <w:rFonts w:ascii="Arial" w:hAnsi="Arial"/>
          <w:bCs/>
          <w:sz w:val="24"/>
          <w:szCs w:val="24"/>
          <w:lang w:val="en-US"/>
        </w:rPr>
      </w:pPr>
      <w:proofErr w:type="spellStart"/>
      <w:r w:rsidRPr="00946A2D">
        <w:rPr>
          <w:rFonts w:ascii="Arial" w:hAnsi="Arial"/>
          <w:bCs/>
          <w:sz w:val="24"/>
          <w:szCs w:val="24"/>
          <w:lang w:val="en-US"/>
        </w:rPr>
        <w:t>Rikke</w:t>
      </w:r>
      <w:proofErr w:type="spellEnd"/>
      <w:r w:rsidRPr="00946A2D">
        <w:rPr>
          <w:rFonts w:ascii="Arial" w:hAnsi="Arial"/>
          <w:bCs/>
          <w:sz w:val="24"/>
          <w:szCs w:val="24"/>
          <w:lang w:val="en-US"/>
        </w:rPr>
        <w:t xml:space="preserve"> R Dodge</w:t>
      </w:r>
    </w:p>
    <w:p w:rsidR="009D44F0" w:rsidRPr="00946A2D" w:rsidRDefault="009D44F0" w:rsidP="00946A2D">
      <w:pPr>
        <w:pStyle w:val="NormalWeb"/>
        <w:spacing w:before="2" w:after="2"/>
        <w:rPr>
          <w:rFonts w:ascii="Arial" w:eastAsiaTheme="minorHAnsi" w:hAnsi="Arial" w:cs="Helvetica"/>
          <w:sz w:val="24"/>
          <w:szCs w:val="24"/>
          <w:lang w:val="en-US"/>
        </w:rPr>
      </w:pPr>
      <w:r w:rsidRPr="00946A2D">
        <w:rPr>
          <w:rFonts w:ascii="Arial" w:eastAsiaTheme="minorHAnsi" w:hAnsi="Arial" w:cs="Helvetica"/>
          <w:sz w:val="24"/>
          <w:szCs w:val="24"/>
          <w:lang w:val="en-US"/>
        </w:rPr>
        <w:t>Islet Cell and Regenerative Biology</w:t>
      </w:r>
    </w:p>
    <w:p w:rsidR="009D44F0" w:rsidRPr="00946A2D" w:rsidRDefault="009D44F0" w:rsidP="00946A2D">
      <w:pPr>
        <w:pStyle w:val="NormalWeb"/>
        <w:spacing w:before="2" w:after="2"/>
        <w:rPr>
          <w:rFonts w:ascii="Arial" w:eastAsiaTheme="minorHAnsi" w:hAnsi="Arial" w:cs="Helvetica"/>
          <w:sz w:val="24"/>
          <w:szCs w:val="24"/>
          <w:lang w:val="en-US"/>
        </w:rPr>
      </w:pPr>
      <w:r w:rsidRPr="00946A2D">
        <w:rPr>
          <w:rFonts w:ascii="Arial" w:eastAsiaTheme="minorHAnsi" w:hAnsi="Arial" w:cs="Helvetica"/>
          <w:sz w:val="24"/>
          <w:szCs w:val="24"/>
          <w:lang w:val="en-US"/>
        </w:rPr>
        <w:t>Joslin Diabetes Center</w:t>
      </w:r>
    </w:p>
    <w:p w:rsidR="009D44F0" w:rsidRPr="00946A2D" w:rsidRDefault="009D44F0" w:rsidP="00946A2D">
      <w:pPr>
        <w:pStyle w:val="NormalWeb"/>
        <w:spacing w:before="2" w:after="2"/>
        <w:rPr>
          <w:rFonts w:ascii="Arial" w:eastAsiaTheme="minorHAnsi" w:hAnsi="Arial" w:cs="Helvetica"/>
          <w:sz w:val="24"/>
          <w:szCs w:val="24"/>
          <w:lang w:val="en-US"/>
        </w:rPr>
      </w:pPr>
      <w:r w:rsidRPr="00946A2D">
        <w:rPr>
          <w:rFonts w:ascii="Arial" w:eastAsiaTheme="minorHAnsi" w:hAnsi="Arial" w:cs="Helvetica"/>
          <w:sz w:val="24"/>
          <w:szCs w:val="24"/>
          <w:lang w:val="en-US"/>
        </w:rPr>
        <w:t>Harvard Medical School</w:t>
      </w:r>
    </w:p>
    <w:p w:rsidR="009D44F0" w:rsidRPr="00946A2D" w:rsidRDefault="009D44F0" w:rsidP="00946A2D">
      <w:pPr>
        <w:pStyle w:val="NormalWeb"/>
        <w:spacing w:before="2" w:after="2"/>
        <w:rPr>
          <w:rFonts w:ascii="Arial" w:eastAsiaTheme="minorHAnsi" w:hAnsi="Arial" w:cs="Helvetica"/>
          <w:sz w:val="24"/>
          <w:szCs w:val="24"/>
          <w:lang w:val="en-US"/>
        </w:rPr>
      </w:pPr>
      <w:r w:rsidRPr="00946A2D">
        <w:rPr>
          <w:rFonts w:ascii="Arial" w:eastAsiaTheme="minorHAnsi" w:hAnsi="Arial" w:cs="Helvetica"/>
          <w:sz w:val="24"/>
          <w:szCs w:val="24"/>
          <w:lang w:val="en-US"/>
        </w:rPr>
        <w:t>Boston, USA</w:t>
      </w:r>
    </w:p>
    <w:p w:rsidR="00200671" w:rsidRPr="00946A2D" w:rsidRDefault="00200671" w:rsidP="00946A2D">
      <w:pPr>
        <w:pStyle w:val="NormalWeb"/>
        <w:spacing w:before="2" w:after="2"/>
        <w:rPr>
          <w:rFonts w:ascii="Arial" w:eastAsiaTheme="minorHAnsi" w:hAnsi="Arial" w:cs="Helvetica"/>
          <w:sz w:val="24"/>
          <w:szCs w:val="24"/>
          <w:lang w:val="en-US"/>
        </w:rPr>
      </w:pPr>
    </w:p>
    <w:p w:rsidR="00391EA2" w:rsidRPr="00946A2D" w:rsidRDefault="00391EA2" w:rsidP="00946A2D">
      <w:pPr>
        <w:pStyle w:val="NormalWeb"/>
        <w:spacing w:before="2" w:after="2"/>
        <w:rPr>
          <w:rFonts w:ascii="Arial" w:hAnsi="Arial"/>
          <w:bCs/>
          <w:sz w:val="24"/>
          <w:szCs w:val="24"/>
          <w:lang w:val="en-US"/>
        </w:rPr>
      </w:pPr>
      <w:r w:rsidRPr="00946A2D">
        <w:rPr>
          <w:rFonts w:ascii="Arial" w:hAnsi="Arial"/>
          <w:bCs/>
          <w:sz w:val="24"/>
          <w:szCs w:val="24"/>
          <w:lang w:val="en-US"/>
        </w:rPr>
        <w:t xml:space="preserve">Novartis Healthcare A/S </w:t>
      </w:r>
    </w:p>
    <w:p w:rsidR="00391EA2" w:rsidRPr="00946A2D" w:rsidRDefault="00391EA2" w:rsidP="00946A2D">
      <w:pPr>
        <w:pStyle w:val="NormalWeb"/>
        <w:spacing w:before="2" w:after="2"/>
        <w:rPr>
          <w:rFonts w:ascii="Arial" w:hAnsi="Arial"/>
          <w:bCs/>
          <w:sz w:val="24"/>
          <w:szCs w:val="24"/>
          <w:lang w:val="en-US"/>
        </w:rPr>
      </w:pPr>
      <w:r w:rsidRPr="00946A2D">
        <w:rPr>
          <w:rFonts w:ascii="Arial" w:hAnsi="Arial"/>
          <w:bCs/>
          <w:sz w:val="24"/>
          <w:szCs w:val="24"/>
          <w:lang w:val="en-US"/>
        </w:rPr>
        <w:t xml:space="preserve">Copenhagen, </w:t>
      </w:r>
      <w:proofErr w:type="spellStart"/>
      <w:r w:rsidRPr="00946A2D">
        <w:rPr>
          <w:rFonts w:ascii="Arial" w:hAnsi="Arial"/>
          <w:bCs/>
          <w:sz w:val="24"/>
          <w:szCs w:val="24"/>
          <w:lang w:val="en-US"/>
        </w:rPr>
        <w:t>Danemark</w:t>
      </w:r>
      <w:proofErr w:type="spellEnd"/>
    </w:p>
    <w:p w:rsidR="00391EA2" w:rsidRPr="00946A2D" w:rsidRDefault="00391EA2" w:rsidP="00946A2D">
      <w:pPr>
        <w:pStyle w:val="NormalWeb"/>
        <w:spacing w:before="2" w:after="2"/>
        <w:rPr>
          <w:rFonts w:ascii="Arial" w:hAnsi="Arial"/>
          <w:bCs/>
          <w:sz w:val="24"/>
          <w:szCs w:val="24"/>
          <w:lang w:val="en-US"/>
        </w:rPr>
      </w:pPr>
      <w:r w:rsidRPr="00946A2D">
        <w:rPr>
          <w:rFonts w:ascii="Arial" w:hAnsi="Arial"/>
          <w:bCs/>
          <w:sz w:val="24"/>
          <w:szCs w:val="24"/>
          <w:lang w:val="en-US"/>
        </w:rPr>
        <w:t>Rikkedodge@hotmail.com</w:t>
      </w:r>
    </w:p>
    <w:p w:rsidR="00391EA2" w:rsidRPr="00946A2D" w:rsidRDefault="00391EA2" w:rsidP="00946A2D">
      <w:pPr>
        <w:pStyle w:val="NormalWeb"/>
        <w:spacing w:before="2" w:after="2"/>
        <w:rPr>
          <w:rFonts w:ascii="Arial" w:hAnsi="Arial"/>
          <w:bCs/>
          <w:sz w:val="24"/>
          <w:szCs w:val="24"/>
          <w:lang w:val="en-US"/>
        </w:rPr>
      </w:pPr>
    </w:p>
    <w:p w:rsidR="00391EA2" w:rsidRPr="00946A2D" w:rsidRDefault="00391EA2" w:rsidP="00946A2D">
      <w:pPr>
        <w:pStyle w:val="NormalWeb"/>
        <w:spacing w:before="2" w:after="2"/>
        <w:rPr>
          <w:rFonts w:ascii="Arial" w:hAnsi="Arial"/>
          <w:bCs/>
          <w:sz w:val="24"/>
          <w:szCs w:val="24"/>
          <w:lang w:val="en-US"/>
        </w:rPr>
      </w:pPr>
      <w:r w:rsidRPr="00946A2D">
        <w:rPr>
          <w:rFonts w:ascii="Arial" w:hAnsi="Arial"/>
          <w:bCs/>
          <w:sz w:val="24"/>
          <w:szCs w:val="24"/>
          <w:lang w:val="en-US"/>
        </w:rPr>
        <w:t xml:space="preserve">Shigeru </w:t>
      </w:r>
      <w:proofErr w:type="spellStart"/>
      <w:r w:rsidRPr="00946A2D">
        <w:rPr>
          <w:rFonts w:ascii="Arial" w:hAnsi="Arial"/>
          <w:bCs/>
          <w:sz w:val="24"/>
          <w:szCs w:val="24"/>
          <w:lang w:val="en-US"/>
        </w:rPr>
        <w:t>Yatoh</w:t>
      </w:r>
      <w:proofErr w:type="spellEnd"/>
    </w:p>
    <w:p w:rsidR="009D44F0" w:rsidRPr="00946A2D" w:rsidRDefault="009D44F0" w:rsidP="00946A2D">
      <w:pPr>
        <w:pStyle w:val="NormalWeb"/>
        <w:spacing w:before="2" w:after="2"/>
        <w:rPr>
          <w:rFonts w:ascii="Arial" w:eastAsiaTheme="minorHAnsi" w:hAnsi="Arial" w:cs="Helvetica"/>
          <w:sz w:val="24"/>
          <w:szCs w:val="24"/>
          <w:lang w:val="en-US"/>
        </w:rPr>
      </w:pPr>
      <w:r w:rsidRPr="00946A2D">
        <w:rPr>
          <w:rFonts w:ascii="Arial" w:eastAsiaTheme="minorHAnsi" w:hAnsi="Arial" w:cs="Helvetica"/>
          <w:sz w:val="24"/>
          <w:szCs w:val="24"/>
          <w:lang w:val="en-US"/>
        </w:rPr>
        <w:t>Islet Cell and Regenerative Biology</w:t>
      </w:r>
    </w:p>
    <w:p w:rsidR="009D44F0" w:rsidRPr="00946A2D" w:rsidRDefault="009D44F0" w:rsidP="00946A2D">
      <w:pPr>
        <w:pStyle w:val="NormalWeb"/>
        <w:spacing w:before="2" w:after="2"/>
        <w:rPr>
          <w:rFonts w:ascii="Arial" w:eastAsiaTheme="minorHAnsi" w:hAnsi="Arial" w:cs="Helvetica"/>
          <w:sz w:val="24"/>
          <w:szCs w:val="24"/>
          <w:lang w:val="en-US"/>
        </w:rPr>
      </w:pPr>
      <w:r w:rsidRPr="00946A2D">
        <w:rPr>
          <w:rFonts w:ascii="Arial" w:eastAsiaTheme="minorHAnsi" w:hAnsi="Arial" w:cs="Helvetica"/>
          <w:sz w:val="24"/>
          <w:szCs w:val="24"/>
          <w:lang w:val="en-US"/>
        </w:rPr>
        <w:t>Joslin Diabetes Center</w:t>
      </w:r>
    </w:p>
    <w:p w:rsidR="009D44F0" w:rsidRPr="00946A2D" w:rsidRDefault="009D44F0" w:rsidP="00946A2D">
      <w:pPr>
        <w:pStyle w:val="NormalWeb"/>
        <w:spacing w:before="2" w:after="2"/>
        <w:rPr>
          <w:rFonts w:ascii="Arial" w:eastAsiaTheme="minorHAnsi" w:hAnsi="Arial" w:cs="Helvetica"/>
          <w:sz w:val="24"/>
          <w:szCs w:val="24"/>
          <w:lang w:val="en-US"/>
        </w:rPr>
      </w:pPr>
      <w:r w:rsidRPr="00946A2D">
        <w:rPr>
          <w:rFonts w:ascii="Arial" w:eastAsiaTheme="minorHAnsi" w:hAnsi="Arial" w:cs="Helvetica"/>
          <w:sz w:val="24"/>
          <w:szCs w:val="24"/>
          <w:lang w:val="en-US"/>
        </w:rPr>
        <w:t>Harvard Medical School</w:t>
      </w:r>
    </w:p>
    <w:p w:rsidR="009D44F0" w:rsidRPr="00946A2D" w:rsidRDefault="009D44F0" w:rsidP="00946A2D">
      <w:pPr>
        <w:pStyle w:val="NormalWeb"/>
        <w:spacing w:before="2" w:after="2"/>
        <w:rPr>
          <w:rFonts w:ascii="Arial" w:eastAsiaTheme="minorHAnsi" w:hAnsi="Arial" w:cs="Helvetica"/>
          <w:sz w:val="24"/>
          <w:szCs w:val="24"/>
          <w:lang w:val="en-US"/>
        </w:rPr>
      </w:pPr>
      <w:r w:rsidRPr="00946A2D">
        <w:rPr>
          <w:rFonts w:ascii="Arial" w:eastAsiaTheme="minorHAnsi" w:hAnsi="Arial" w:cs="Helvetica"/>
          <w:sz w:val="24"/>
          <w:szCs w:val="24"/>
          <w:lang w:val="en-US"/>
        </w:rPr>
        <w:t>Boston, USA</w:t>
      </w:r>
    </w:p>
    <w:p w:rsidR="00200671" w:rsidRPr="00946A2D" w:rsidRDefault="00200671" w:rsidP="00946A2D">
      <w:pPr>
        <w:pStyle w:val="NormalWeb"/>
        <w:spacing w:before="2" w:after="2"/>
        <w:rPr>
          <w:rFonts w:ascii="Arial" w:eastAsiaTheme="minorHAnsi" w:hAnsi="Arial" w:cs="Helvetica"/>
          <w:sz w:val="24"/>
          <w:szCs w:val="24"/>
          <w:lang w:val="en-US"/>
        </w:rPr>
      </w:pPr>
    </w:p>
    <w:p w:rsidR="00391EA2" w:rsidRPr="00946A2D" w:rsidRDefault="00391EA2" w:rsidP="00946A2D">
      <w:pPr>
        <w:pStyle w:val="NormalWeb"/>
        <w:spacing w:before="2" w:after="2"/>
        <w:rPr>
          <w:rFonts w:ascii="Arial" w:hAnsi="Arial"/>
          <w:bCs/>
          <w:sz w:val="24"/>
          <w:szCs w:val="24"/>
          <w:lang w:val="en-US"/>
        </w:rPr>
      </w:pPr>
      <w:r w:rsidRPr="00946A2D">
        <w:rPr>
          <w:rFonts w:ascii="Arial" w:hAnsi="Arial"/>
          <w:bCs/>
          <w:sz w:val="24"/>
          <w:szCs w:val="24"/>
          <w:lang w:val="en-US"/>
        </w:rPr>
        <w:t>Department of Internal Medicine (Metabolism and Endocrinology)</w:t>
      </w:r>
    </w:p>
    <w:p w:rsidR="00391EA2" w:rsidRPr="00946A2D" w:rsidRDefault="00391EA2" w:rsidP="00946A2D">
      <w:pPr>
        <w:pStyle w:val="NormalWeb"/>
        <w:spacing w:before="2" w:after="2"/>
        <w:rPr>
          <w:rFonts w:ascii="Arial" w:hAnsi="Arial"/>
          <w:bCs/>
          <w:sz w:val="24"/>
          <w:szCs w:val="24"/>
          <w:lang w:val="en-US"/>
        </w:rPr>
      </w:pPr>
      <w:r w:rsidRPr="00946A2D">
        <w:rPr>
          <w:rFonts w:ascii="Arial" w:hAnsi="Arial"/>
          <w:bCs/>
          <w:sz w:val="24"/>
          <w:szCs w:val="24"/>
          <w:lang w:val="en-US"/>
        </w:rPr>
        <w:t>Graduate School of Comprehensive Human Sciences</w:t>
      </w:r>
    </w:p>
    <w:p w:rsidR="00391EA2" w:rsidRPr="00946A2D" w:rsidRDefault="00391EA2" w:rsidP="00946A2D">
      <w:pPr>
        <w:pStyle w:val="NormalWeb"/>
        <w:spacing w:before="2" w:after="2"/>
        <w:rPr>
          <w:rFonts w:ascii="Arial" w:hAnsi="Arial"/>
          <w:bCs/>
          <w:sz w:val="24"/>
          <w:szCs w:val="24"/>
          <w:lang w:val="en-US"/>
        </w:rPr>
      </w:pPr>
      <w:r w:rsidRPr="00946A2D">
        <w:rPr>
          <w:rFonts w:ascii="Arial" w:hAnsi="Arial"/>
          <w:bCs/>
          <w:sz w:val="24"/>
          <w:szCs w:val="24"/>
          <w:lang w:val="en-US"/>
        </w:rPr>
        <w:t>University of Tsukuba, Japan</w:t>
      </w:r>
    </w:p>
    <w:p w:rsidR="00391EA2" w:rsidRPr="00946A2D" w:rsidRDefault="00391EA2" w:rsidP="00946A2D">
      <w:pPr>
        <w:pStyle w:val="NormalWeb"/>
        <w:spacing w:before="2" w:after="2"/>
        <w:rPr>
          <w:rFonts w:ascii="Arial" w:hAnsi="Arial"/>
          <w:bCs/>
          <w:sz w:val="24"/>
          <w:szCs w:val="24"/>
          <w:lang w:val="en-US"/>
        </w:rPr>
      </w:pPr>
      <w:r w:rsidRPr="00946A2D">
        <w:rPr>
          <w:rFonts w:ascii="Arial" w:hAnsi="Arial"/>
          <w:bCs/>
          <w:sz w:val="24"/>
          <w:szCs w:val="24"/>
          <w:lang w:val="en-US"/>
        </w:rPr>
        <w:t>s-yatoh@yf6.so-net.ne.jp</w:t>
      </w:r>
    </w:p>
    <w:p w:rsidR="00D01241" w:rsidRPr="00946A2D" w:rsidRDefault="00D01241" w:rsidP="00946A2D">
      <w:pPr>
        <w:pStyle w:val="NormalWeb"/>
        <w:spacing w:before="2" w:after="2"/>
        <w:rPr>
          <w:rFonts w:ascii="Arial" w:hAnsi="Arial"/>
          <w:bCs/>
          <w:sz w:val="24"/>
          <w:szCs w:val="24"/>
          <w:lang w:val="en-US"/>
        </w:rPr>
      </w:pPr>
    </w:p>
    <w:p w:rsidR="00A81467" w:rsidRPr="00946A2D" w:rsidRDefault="00A81467" w:rsidP="00946A2D">
      <w:pPr>
        <w:pStyle w:val="NormalWeb"/>
        <w:spacing w:before="2" w:after="2"/>
        <w:rPr>
          <w:rFonts w:ascii="Arial" w:hAnsi="Arial"/>
          <w:bCs/>
          <w:sz w:val="24"/>
          <w:szCs w:val="24"/>
          <w:lang w:val="en-US"/>
        </w:rPr>
      </w:pPr>
      <w:r w:rsidRPr="00946A2D">
        <w:rPr>
          <w:rFonts w:ascii="Arial" w:hAnsi="Arial"/>
          <w:bCs/>
          <w:sz w:val="24"/>
          <w:szCs w:val="24"/>
          <w:lang w:val="en-US"/>
        </w:rPr>
        <w:t xml:space="preserve">Lorenzo </w:t>
      </w:r>
      <w:proofErr w:type="spellStart"/>
      <w:r w:rsidRPr="00946A2D">
        <w:rPr>
          <w:rFonts w:ascii="Arial" w:hAnsi="Arial"/>
          <w:bCs/>
          <w:sz w:val="24"/>
          <w:szCs w:val="24"/>
          <w:lang w:val="en-US"/>
        </w:rPr>
        <w:t>Piemonti</w:t>
      </w:r>
      <w:proofErr w:type="spellEnd"/>
    </w:p>
    <w:p w:rsidR="00A81467" w:rsidRPr="00946A2D" w:rsidRDefault="00A81467" w:rsidP="00946A2D">
      <w:pPr>
        <w:pStyle w:val="NormalWeb"/>
        <w:spacing w:before="2" w:after="2"/>
        <w:rPr>
          <w:rFonts w:ascii="Arial" w:hAnsi="Arial"/>
          <w:bCs/>
          <w:sz w:val="24"/>
          <w:szCs w:val="24"/>
          <w:lang w:val="en-US"/>
        </w:rPr>
      </w:pPr>
      <w:r w:rsidRPr="00946A2D">
        <w:rPr>
          <w:rFonts w:ascii="Arial" w:hAnsi="Arial"/>
          <w:bCs/>
          <w:sz w:val="24"/>
          <w:szCs w:val="24"/>
          <w:lang w:val="en-US"/>
        </w:rPr>
        <w:t>Diabetes Research Institute</w:t>
      </w:r>
    </w:p>
    <w:p w:rsidR="00A81467" w:rsidRPr="00946A2D" w:rsidRDefault="00DC7817" w:rsidP="00946A2D">
      <w:pPr>
        <w:pStyle w:val="NormalWeb"/>
        <w:spacing w:before="2" w:after="2"/>
        <w:rPr>
          <w:rFonts w:ascii="Arial" w:hAnsi="Arial"/>
          <w:bCs/>
          <w:sz w:val="24"/>
          <w:szCs w:val="24"/>
          <w:lang w:val="en-US"/>
        </w:rPr>
      </w:pPr>
      <w:r w:rsidRPr="00946A2D">
        <w:rPr>
          <w:rFonts w:ascii="Arial" w:hAnsi="Arial"/>
          <w:bCs/>
          <w:sz w:val="24"/>
          <w:szCs w:val="24"/>
          <w:lang w:val="en-US"/>
        </w:rPr>
        <w:t xml:space="preserve">IRCCS </w:t>
      </w:r>
      <w:r w:rsidR="00A81467" w:rsidRPr="00946A2D">
        <w:rPr>
          <w:rFonts w:ascii="Arial" w:hAnsi="Arial"/>
          <w:bCs/>
          <w:sz w:val="24"/>
          <w:szCs w:val="24"/>
          <w:lang w:val="en-US"/>
        </w:rPr>
        <w:t>San Raffaele Scientific Institute</w:t>
      </w:r>
    </w:p>
    <w:p w:rsidR="00A81467" w:rsidRPr="00946A2D" w:rsidRDefault="00A81467" w:rsidP="00946A2D">
      <w:pPr>
        <w:pStyle w:val="NormalWeb"/>
        <w:spacing w:before="2" w:after="2"/>
        <w:rPr>
          <w:rFonts w:ascii="Arial" w:hAnsi="Arial"/>
          <w:bCs/>
          <w:sz w:val="24"/>
          <w:szCs w:val="24"/>
          <w:lang w:val="en-US"/>
        </w:rPr>
      </w:pPr>
      <w:r w:rsidRPr="00946A2D">
        <w:rPr>
          <w:rFonts w:ascii="Arial" w:hAnsi="Arial"/>
          <w:bCs/>
          <w:sz w:val="24"/>
          <w:szCs w:val="24"/>
          <w:lang w:val="en-US"/>
        </w:rPr>
        <w:t>Milan, Italy</w:t>
      </w:r>
    </w:p>
    <w:p w:rsidR="00A81467" w:rsidRPr="00946A2D" w:rsidRDefault="002E5CBC" w:rsidP="00946A2D">
      <w:pPr>
        <w:pStyle w:val="NormalWeb"/>
        <w:spacing w:before="2" w:after="2"/>
        <w:rPr>
          <w:rFonts w:ascii="Arial" w:hAnsi="Arial"/>
          <w:bCs/>
          <w:sz w:val="24"/>
          <w:szCs w:val="24"/>
          <w:lang w:val="en-US"/>
        </w:rPr>
      </w:pPr>
      <w:r w:rsidRPr="00946A2D">
        <w:rPr>
          <w:rFonts w:ascii="Arial" w:hAnsi="Arial"/>
          <w:bCs/>
          <w:sz w:val="24"/>
          <w:szCs w:val="24"/>
          <w:lang w:val="en-US"/>
        </w:rPr>
        <w:t>piemonti.lorenzo@hsr.it</w:t>
      </w:r>
    </w:p>
    <w:p w:rsidR="00D01241" w:rsidRPr="00946A2D" w:rsidRDefault="00D01241" w:rsidP="00946A2D">
      <w:pPr>
        <w:pStyle w:val="NormalWeb"/>
        <w:spacing w:before="2" w:after="2"/>
        <w:rPr>
          <w:rFonts w:ascii="Arial" w:hAnsi="Arial"/>
          <w:bCs/>
          <w:sz w:val="24"/>
          <w:szCs w:val="24"/>
          <w:lang w:val="en-US"/>
        </w:rPr>
      </w:pPr>
    </w:p>
    <w:p w:rsidR="002E5CBC" w:rsidRPr="00946A2D" w:rsidRDefault="002E5CBC" w:rsidP="00946A2D">
      <w:pPr>
        <w:pStyle w:val="NormalWeb"/>
        <w:spacing w:before="2" w:after="2"/>
        <w:rPr>
          <w:rFonts w:ascii="Arial" w:eastAsiaTheme="minorHAnsi" w:hAnsi="Arial" w:cs="Helvetica"/>
          <w:sz w:val="24"/>
          <w:szCs w:val="24"/>
          <w:lang w:val="en-US"/>
        </w:rPr>
      </w:pPr>
      <w:r w:rsidRPr="00946A2D">
        <w:rPr>
          <w:rFonts w:ascii="Arial" w:eastAsiaTheme="minorHAnsi" w:hAnsi="Arial" w:cs="Helvetica"/>
          <w:sz w:val="24"/>
          <w:szCs w:val="24"/>
          <w:lang w:val="en-US"/>
        </w:rPr>
        <w:t>Susan Bonner-Weir</w:t>
      </w:r>
    </w:p>
    <w:p w:rsidR="002E5CBC" w:rsidRPr="00946A2D" w:rsidRDefault="00C15563" w:rsidP="00946A2D">
      <w:pPr>
        <w:pStyle w:val="NormalWeb"/>
        <w:spacing w:before="2" w:after="2"/>
        <w:rPr>
          <w:rFonts w:ascii="Arial" w:eastAsiaTheme="minorHAnsi" w:hAnsi="Arial" w:cs="Helvetica"/>
          <w:sz w:val="24"/>
          <w:szCs w:val="24"/>
          <w:lang w:val="en-US"/>
        </w:rPr>
      </w:pPr>
      <w:r w:rsidRPr="00946A2D">
        <w:rPr>
          <w:rFonts w:ascii="Arial" w:eastAsiaTheme="minorHAnsi" w:hAnsi="Arial" w:cs="Helvetica"/>
          <w:sz w:val="24"/>
          <w:szCs w:val="24"/>
          <w:lang w:val="en-US"/>
        </w:rPr>
        <w:t>Islet Cell and Regenerative Biology</w:t>
      </w:r>
    </w:p>
    <w:p w:rsidR="002E5CBC" w:rsidRPr="00946A2D" w:rsidRDefault="002E5CBC" w:rsidP="00946A2D">
      <w:pPr>
        <w:pStyle w:val="NormalWeb"/>
        <w:spacing w:before="2" w:after="2"/>
        <w:rPr>
          <w:rFonts w:ascii="Arial" w:eastAsiaTheme="minorHAnsi" w:hAnsi="Arial" w:cs="Helvetica"/>
          <w:sz w:val="24"/>
          <w:szCs w:val="24"/>
          <w:lang w:val="en-US"/>
        </w:rPr>
      </w:pPr>
      <w:r w:rsidRPr="00946A2D">
        <w:rPr>
          <w:rFonts w:ascii="Arial" w:eastAsiaTheme="minorHAnsi" w:hAnsi="Arial" w:cs="Helvetica"/>
          <w:sz w:val="24"/>
          <w:szCs w:val="24"/>
          <w:lang w:val="en-US"/>
        </w:rPr>
        <w:t>Joslin Diabetes Center</w:t>
      </w:r>
    </w:p>
    <w:p w:rsidR="002E5CBC" w:rsidRPr="00946A2D" w:rsidRDefault="000E45EC" w:rsidP="00946A2D">
      <w:pPr>
        <w:pStyle w:val="NormalWeb"/>
        <w:spacing w:before="2" w:after="2"/>
        <w:rPr>
          <w:rFonts w:ascii="Arial" w:eastAsiaTheme="minorHAnsi" w:hAnsi="Arial" w:cs="Helvetica"/>
          <w:sz w:val="24"/>
          <w:szCs w:val="24"/>
          <w:lang w:val="en-US"/>
        </w:rPr>
      </w:pPr>
      <w:r w:rsidRPr="00946A2D">
        <w:rPr>
          <w:rFonts w:ascii="Arial" w:eastAsiaTheme="minorHAnsi" w:hAnsi="Arial" w:cs="Helvetica"/>
          <w:sz w:val="24"/>
          <w:szCs w:val="24"/>
          <w:lang w:val="en-US"/>
        </w:rPr>
        <w:t>Harvard Medical School</w:t>
      </w:r>
    </w:p>
    <w:p w:rsidR="002E5CBC" w:rsidRPr="00946A2D" w:rsidRDefault="00C15563" w:rsidP="00946A2D">
      <w:pPr>
        <w:pStyle w:val="NormalWeb"/>
        <w:spacing w:before="2" w:after="2"/>
        <w:rPr>
          <w:rFonts w:ascii="Arial" w:eastAsiaTheme="minorHAnsi" w:hAnsi="Arial" w:cs="Helvetica"/>
          <w:sz w:val="24"/>
          <w:szCs w:val="24"/>
          <w:lang w:val="en-US"/>
        </w:rPr>
      </w:pPr>
      <w:r w:rsidRPr="00946A2D">
        <w:rPr>
          <w:rFonts w:ascii="Arial" w:eastAsiaTheme="minorHAnsi" w:hAnsi="Arial" w:cs="Helvetica"/>
          <w:sz w:val="24"/>
          <w:szCs w:val="24"/>
          <w:lang w:val="en-US"/>
        </w:rPr>
        <w:t>Boston, USA</w:t>
      </w:r>
    </w:p>
    <w:p w:rsidR="002E5CBC" w:rsidRPr="00946A2D" w:rsidRDefault="002E5CBC" w:rsidP="00946A2D">
      <w:pPr>
        <w:pStyle w:val="NormalWeb"/>
        <w:spacing w:before="2" w:after="2"/>
        <w:rPr>
          <w:rFonts w:ascii="Arial" w:eastAsiaTheme="minorHAnsi" w:hAnsi="Arial" w:cs="Helvetica"/>
          <w:sz w:val="24"/>
          <w:szCs w:val="24"/>
          <w:lang w:val="en-US"/>
        </w:rPr>
      </w:pPr>
      <w:r w:rsidRPr="00946A2D">
        <w:rPr>
          <w:rFonts w:ascii="Arial" w:eastAsiaTheme="minorHAnsi" w:hAnsi="Arial" w:cs="Helvetica"/>
          <w:sz w:val="24"/>
          <w:szCs w:val="24"/>
          <w:lang w:val="en-US"/>
        </w:rPr>
        <w:t>susan.bonner-weir@joslin.harvard.edu</w:t>
      </w:r>
    </w:p>
    <w:p w:rsidR="00BB2F9A" w:rsidRPr="00946A2D" w:rsidRDefault="00BB2F9A" w:rsidP="00946A2D">
      <w:pPr>
        <w:pStyle w:val="NormalWeb"/>
        <w:spacing w:before="2" w:after="2"/>
        <w:rPr>
          <w:rFonts w:ascii="Arial" w:eastAsiaTheme="minorHAnsi" w:hAnsi="Arial" w:cs="Helvetica"/>
          <w:sz w:val="24"/>
          <w:szCs w:val="24"/>
          <w:lang w:val="en-US"/>
        </w:rPr>
      </w:pPr>
    </w:p>
    <w:p w:rsidR="00BB2F9A" w:rsidRPr="00946A2D" w:rsidRDefault="00BB2F9A" w:rsidP="00946A2D">
      <w:pPr>
        <w:pStyle w:val="NormalWeb"/>
        <w:spacing w:before="2" w:after="2"/>
        <w:rPr>
          <w:rFonts w:ascii="Arial" w:eastAsiaTheme="minorHAnsi" w:hAnsi="Arial" w:cs="Helvetica"/>
          <w:sz w:val="24"/>
          <w:szCs w:val="24"/>
          <w:lang w:val="en-US"/>
        </w:rPr>
      </w:pPr>
      <w:r w:rsidRPr="00946A2D">
        <w:rPr>
          <w:rFonts w:ascii="Arial" w:eastAsiaTheme="minorHAnsi" w:hAnsi="Arial" w:cs="Helvetica"/>
          <w:sz w:val="24"/>
          <w:szCs w:val="24"/>
          <w:lang w:val="en-US"/>
        </w:rPr>
        <w:t xml:space="preserve">Etienne M. </w:t>
      </w:r>
      <w:proofErr w:type="spellStart"/>
      <w:r w:rsidRPr="00946A2D">
        <w:rPr>
          <w:rFonts w:ascii="Arial" w:eastAsiaTheme="minorHAnsi" w:hAnsi="Arial" w:cs="Helvetica"/>
          <w:sz w:val="24"/>
          <w:szCs w:val="24"/>
          <w:lang w:val="en-US"/>
        </w:rPr>
        <w:t>Sokal</w:t>
      </w:r>
      <w:proofErr w:type="spellEnd"/>
    </w:p>
    <w:p w:rsidR="00BB2F9A" w:rsidRPr="00946A2D" w:rsidRDefault="00BB2F9A" w:rsidP="00946A2D">
      <w:pPr>
        <w:pStyle w:val="NormalWeb"/>
        <w:spacing w:before="2" w:after="2"/>
        <w:rPr>
          <w:rFonts w:ascii="Arial" w:hAnsi="Arial"/>
          <w:bCs/>
          <w:sz w:val="24"/>
          <w:szCs w:val="24"/>
          <w:lang w:val="en-US"/>
        </w:rPr>
      </w:pPr>
      <w:r w:rsidRPr="00946A2D">
        <w:rPr>
          <w:rFonts w:ascii="Arial" w:hAnsi="Arial"/>
          <w:bCs/>
          <w:sz w:val="24"/>
          <w:szCs w:val="24"/>
          <w:lang w:val="en-US"/>
        </w:rPr>
        <w:t xml:space="preserve">Pediatric Research Laboratory </w:t>
      </w:r>
    </w:p>
    <w:p w:rsidR="00BB2F9A" w:rsidRPr="00946A2D" w:rsidRDefault="00BB2F9A" w:rsidP="00946A2D">
      <w:pPr>
        <w:pStyle w:val="NormalWeb"/>
        <w:spacing w:before="2" w:after="2"/>
        <w:rPr>
          <w:rFonts w:ascii="Arial" w:hAnsi="Arial"/>
          <w:bCs/>
          <w:sz w:val="24"/>
          <w:szCs w:val="24"/>
          <w:lang w:val="fr-BE"/>
        </w:rPr>
      </w:pPr>
      <w:r w:rsidRPr="00946A2D">
        <w:rPr>
          <w:rFonts w:ascii="Arial" w:hAnsi="Arial"/>
          <w:bCs/>
          <w:sz w:val="24"/>
          <w:szCs w:val="24"/>
          <w:lang w:val="fr-BE"/>
        </w:rPr>
        <w:t>Institut de Recherche Expérimentale et Clinique</w:t>
      </w:r>
    </w:p>
    <w:p w:rsidR="00BB2F9A" w:rsidRPr="00946A2D" w:rsidRDefault="00BB2F9A" w:rsidP="00946A2D">
      <w:pPr>
        <w:pStyle w:val="NormalWeb"/>
        <w:spacing w:before="2" w:after="2"/>
        <w:rPr>
          <w:rFonts w:ascii="Arial" w:hAnsi="Arial"/>
          <w:bCs/>
          <w:sz w:val="24"/>
          <w:szCs w:val="24"/>
          <w:lang w:val="fr-BE"/>
        </w:rPr>
      </w:pPr>
      <w:r w:rsidRPr="00946A2D">
        <w:rPr>
          <w:rFonts w:ascii="Arial" w:hAnsi="Arial"/>
          <w:bCs/>
          <w:sz w:val="24"/>
          <w:szCs w:val="24"/>
          <w:lang w:val="fr-BE"/>
        </w:rPr>
        <w:t>Université Catholique de Louvain</w:t>
      </w:r>
    </w:p>
    <w:p w:rsidR="00BB2F9A" w:rsidRPr="00946A2D" w:rsidRDefault="00BB2F9A" w:rsidP="00946A2D">
      <w:pPr>
        <w:pStyle w:val="NormalWeb"/>
        <w:spacing w:before="2" w:after="2"/>
        <w:rPr>
          <w:rFonts w:ascii="Arial" w:hAnsi="Arial"/>
          <w:bCs/>
          <w:sz w:val="24"/>
          <w:szCs w:val="24"/>
          <w:lang w:val="fr-BE"/>
        </w:rPr>
      </w:pPr>
      <w:r w:rsidRPr="00946A2D">
        <w:rPr>
          <w:rFonts w:ascii="Arial" w:hAnsi="Arial"/>
          <w:bCs/>
          <w:sz w:val="24"/>
          <w:szCs w:val="24"/>
          <w:lang w:val="fr-BE"/>
        </w:rPr>
        <w:t>Brussels, Belgium</w:t>
      </w:r>
    </w:p>
    <w:p w:rsidR="00BB2F9A" w:rsidRPr="00946A2D" w:rsidRDefault="00BB2F9A" w:rsidP="00946A2D">
      <w:pPr>
        <w:pStyle w:val="NormalWeb"/>
        <w:spacing w:before="2" w:after="2"/>
        <w:rPr>
          <w:rFonts w:ascii="Arial" w:hAnsi="Arial"/>
          <w:bCs/>
          <w:sz w:val="24"/>
          <w:szCs w:val="24"/>
          <w:lang w:val="en-US"/>
        </w:rPr>
      </w:pPr>
      <w:r w:rsidRPr="00946A2D">
        <w:rPr>
          <w:rFonts w:ascii="Arial" w:hAnsi="Arial"/>
          <w:bCs/>
          <w:sz w:val="24"/>
          <w:szCs w:val="24"/>
          <w:lang w:val="en-US"/>
        </w:rPr>
        <w:t>etienne.sokal@uclouvain.be</w:t>
      </w:r>
    </w:p>
    <w:p w:rsidR="002E5CBC" w:rsidRPr="00946A2D" w:rsidRDefault="002E5CBC" w:rsidP="00946A2D">
      <w:pPr>
        <w:pStyle w:val="NormalWeb"/>
        <w:spacing w:before="2" w:after="2"/>
        <w:rPr>
          <w:rFonts w:ascii="Arial" w:eastAsiaTheme="minorHAnsi" w:hAnsi="Arial" w:cs="Helvetica"/>
          <w:sz w:val="24"/>
          <w:szCs w:val="24"/>
          <w:lang w:val="en-US"/>
        </w:rPr>
      </w:pPr>
    </w:p>
    <w:p w:rsidR="002E5CBC" w:rsidRPr="00946A2D" w:rsidRDefault="002E5CBC" w:rsidP="00946A2D">
      <w:pPr>
        <w:pStyle w:val="NormalWeb"/>
        <w:spacing w:before="2" w:after="2"/>
        <w:rPr>
          <w:rFonts w:ascii="Arial" w:hAnsi="Arial"/>
          <w:bCs/>
          <w:sz w:val="24"/>
          <w:szCs w:val="24"/>
          <w:lang w:val="en-US"/>
        </w:rPr>
      </w:pPr>
      <w:r w:rsidRPr="00946A2D">
        <w:rPr>
          <w:rFonts w:ascii="Arial" w:hAnsi="Arial"/>
          <w:bCs/>
          <w:sz w:val="24"/>
          <w:szCs w:val="24"/>
          <w:lang w:val="en-US"/>
        </w:rPr>
        <w:t xml:space="preserve">Philippe </w:t>
      </w:r>
      <w:r w:rsidR="00BB2F9A" w:rsidRPr="00946A2D">
        <w:rPr>
          <w:rFonts w:ascii="Arial" w:hAnsi="Arial"/>
          <w:bCs/>
          <w:sz w:val="24"/>
          <w:szCs w:val="24"/>
          <w:lang w:val="en-US"/>
        </w:rPr>
        <w:t xml:space="preserve">A. </w:t>
      </w:r>
      <w:proofErr w:type="spellStart"/>
      <w:r w:rsidRPr="00946A2D">
        <w:rPr>
          <w:rFonts w:ascii="Arial" w:hAnsi="Arial"/>
          <w:bCs/>
          <w:sz w:val="24"/>
          <w:szCs w:val="24"/>
          <w:lang w:val="en-US"/>
        </w:rPr>
        <w:t>Lysy</w:t>
      </w:r>
      <w:proofErr w:type="spellEnd"/>
    </w:p>
    <w:p w:rsidR="002E5CBC" w:rsidRPr="00946A2D" w:rsidRDefault="002E5CBC" w:rsidP="00946A2D">
      <w:pPr>
        <w:pStyle w:val="NormalWeb"/>
        <w:spacing w:before="2" w:after="2"/>
        <w:rPr>
          <w:rFonts w:ascii="Arial" w:hAnsi="Arial"/>
          <w:bCs/>
          <w:sz w:val="24"/>
          <w:szCs w:val="24"/>
          <w:lang w:val="en-US"/>
        </w:rPr>
      </w:pPr>
      <w:r w:rsidRPr="00946A2D">
        <w:rPr>
          <w:rFonts w:ascii="Arial" w:hAnsi="Arial"/>
          <w:bCs/>
          <w:sz w:val="24"/>
          <w:szCs w:val="24"/>
          <w:lang w:val="en-US"/>
        </w:rPr>
        <w:t xml:space="preserve">Pediatric Research Laboratory </w:t>
      </w:r>
    </w:p>
    <w:p w:rsidR="002E5CBC" w:rsidRPr="00946A2D" w:rsidRDefault="002E5CBC" w:rsidP="00946A2D">
      <w:pPr>
        <w:pStyle w:val="NormalWeb"/>
        <w:spacing w:before="2" w:after="2"/>
        <w:rPr>
          <w:rFonts w:ascii="Arial" w:hAnsi="Arial"/>
          <w:bCs/>
          <w:sz w:val="24"/>
          <w:szCs w:val="24"/>
          <w:lang w:val="fr-BE"/>
        </w:rPr>
      </w:pPr>
      <w:r w:rsidRPr="00946A2D">
        <w:rPr>
          <w:rFonts w:ascii="Arial" w:hAnsi="Arial"/>
          <w:bCs/>
          <w:sz w:val="24"/>
          <w:szCs w:val="24"/>
          <w:lang w:val="fr-BE"/>
        </w:rPr>
        <w:t>Institut de Recherche Expérimentale et Clinique</w:t>
      </w:r>
    </w:p>
    <w:p w:rsidR="002E5CBC" w:rsidRPr="00946A2D" w:rsidRDefault="002E5CBC" w:rsidP="00946A2D">
      <w:pPr>
        <w:pStyle w:val="NormalWeb"/>
        <w:spacing w:before="2" w:after="2"/>
        <w:rPr>
          <w:rFonts w:ascii="Arial" w:hAnsi="Arial"/>
          <w:bCs/>
          <w:sz w:val="24"/>
          <w:szCs w:val="24"/>
          <w:lang w:val="fr-BE"/>
        </w:rPr>
      </w:pPr>
      <w:r w:rsidRPr="00946A2D">
        <w:rPr>
          <w:rFonts w:ascii="Arial" w:hAnsi="Arial"/>
          <w:bCs/>
          <w:sz w:val="24"/>
          <w:szCs w:val="24"/>
          <w:lang w:val="fr-BE"/>
        </w:rPr>
        <w:t>Université Catholique de Louvain</w:t>
      </w:r>
    </w:p>
    <w:p w:rsidR="00513F0F" w:rsidRPr="00946A2D" w:rsidRDefault="00513F0F" w:rsidP="00946A2D">
      <w:pPr>
        <w:pStyle w:val="NormalWeb"/>
        <w:spacing w:before="2" w:after="2"/>
        <w:rPr>
          <w:rFonts w:ascii="Arial" w:hAnsi="Arial"/>
          <w:bCs/>
          <w:sz w:val="24"/>
          <w:szCs w:val="24"/>
          <w:lang w:val="fr-BE"/>
        </w:rPr>
      </w:pPr>
    </w:p>
    <w:p w:rsidR="002E5CBC" w:rsidRPr="00946A2D" w:rsidRDefault="002E5CBC" w:rsidP="00946A2D">
      <w:pPr>
        <w:pStyle w:val="NormalWeb"/>
        <w:spacing w:before="2" w:after="2"/>
        <w:rPr>
          <w:rFonts w:ascii="Arial" w:hAnsi="Arial"/>
          <w:bCs/>
          <w:sz w:val="24"/>
          <w:szCs w:val="24"/>
          <w:lang w:val="fr-BE"/>
        </w:rPr>
      </w:pPr>
      <w:proofErr w:type="spellStart"/>
      <w:r w:rsidRPr="00946A2D">
        <w:rPr>
          <w:rFonts w:ascii="Arial" w:hAnsi="Arial"/>
          <w:bCs/>
          <w:sz w:val="24"/>
          <w:szCs w:val="24"/>
          <w:lang w:val="fr-BE"/>
        </w:rPr>
        <w:t>Pediatric</w:t>
      </w:r>
      <w:proofErr w:type="spellEnd"/>
      <w:r w:rsidRPr="00946A2D">
        <w:rPr>
          <w:rFonts w:ascii="Arial" w:hAnsi="Arial"/>
          <w:bCs/>
          <w:sz w:val="24"/>
          <w:szCs w:val="24"/>
          <w:lang w:val="fr-BE"/>
        </w:rPr>
        <w:t xml:space="preserve"> </w:t>
      </w:r>
      <w:proofErr w:type="spellStart"/>
      <w:r w:rsidRPr="00946A2D">
        <w:rPr>
          <w:rFonts w:ascii="Arial" w:hAnsi="Arial"/>
          <w:bCs/>
          <w:sz w:val="24"/>
          <w:szCs w:val="24"/>
          <w:lang w:val="fr-BE"/>
        </w:rPr>
        <w:t>Endocrinology</w:t>
      </w:r>
      <w:proofErr w:type="spellEnd"/>
      <w:r w:rsidRPr="00946A2D">
        <w:rPr>
          <w:rFonts w:ascii="Arial" w:hAnsi="Arial"/>
          <w:bCs/>
          <w:sz w:val="24"/>
          <w:szCs w:val="24"/>
          <w:lang w:val="fr-BE"/>
        </w:rPr>
        <w:t xml:space="preserve"> Unit</w:t>
      </w:r>
    </w:p>
    <w:p w:rsidR="002E5CBC" w:rsidRPr="00946A2D" w:rsidRDefault="002E5CBC" w:rsidP="00946A2D">
      <w:pPr>
        <w:pStyle w:val="NormalWeb"/>
        <w:spacing w:before="2" w:after="2"/>
        <w:rPr>
          <w:rFonts w:ascii="Arial" w:hAnsi="Arial"/>
          <w:bCs/>
          <w:sz w:val="24"/>
          <w:szCs w:val="24"/>
          <w:lang w:val="fr-BE"/>
        </w:rPr>
      </w:pPr>
      <w:r w:rsidRPr="00946A2D">
        <w:rPr>
          <w:rFonts w:ascii="Arial" w:hAnsi="Arial"/>
          <w:bCs/>
          <w:sz w:val="24"/>
          <w:szCs w:val="24"/>
          <w:lang w:val="fr-BE"/>
        </w:rPr>
        <w:t>Cliniques Universitaires Saint Luc</w:t>
      </w:r>
    </w:p>
    <w:p w:rsidR="002E5CBC" w:rsidRPr="00946A2D" w:rsidRDefault="00086448" w:rsidP="00946A2D">
      <w:pPr>
        <w:pStyle w:val="NormalWeb"/>
        <w:spacing w:before="2" w:after="2"/>
        <w:rPr>
          <w:rFonts w:ascii="Arial" w:hAnsi="Arial"/>
          <w:bCs/>
          <w:sz w:val="24"/>
          <w:szCs w:val="24"/>
          <w:lang w:val="fr-BE"/>
        </w:rPr>
      </w:pPr>
      <w:r w:rsidRPr="00946A2D">
        <w:rPr>
          <w:rFonts w:ascii="Arial" w:hAnsi="Arial"/>
          <w:bCs/>
          <w:sz w:val="24"/>
          <w:szCs w:val="24"/>
          <w:lang w:val="fr-BE"/>
        </w:rPr>
        <w:t>Brussels, Belgium</w:t>
      </w:r>
    </w:p>
    <w:p w:rsidR="00086448" w:rsidRPr="00946A2D" w:rsidRDefault="002E5CBC" w:rsidP="00946A2D">
      <w:pPr>
        <w:pStyle w:val="NormalWeb"/>
        <w:spacing w:before="2" w:after="2"/>
        <w:rPr>
          <w:rFonts w:ascii="Arial" w:hAnsi="Arial"/>
          <w:bCs/>
          <w:sz w:val="24"/>
          <w:szCs w:val="24"/>
          <w:lang w:val="en-US"/>
        </w:rPr>
      </w:pPr>
      <w:r w:rsidRPr="00946A2D">
        <w:rPr>
          <w:rFonts w:ascii="Arial" w:hAnsi="Arial"/>
          <w:bCs/>
          <w:sz w:val="24"/>
          <w:szCs w:val="24"/>
          <w:lang w:val="en-US"/>
        </w:rPr>
        <w:t>philippe.lysy@uclouvain.be</w:t>
      </w:r>
    </w:p>
    <w:p w:rsidR="00086448" w:rsidRPr="00946A2D" w:rsidDel="00B034ED" w:rsidRDefault="00086448" w:rsidP="00946A2D">
      <w:pPr>
        <w:spacing w:after="0" w:line="240" w:lineRule="auto"/>
        <w:rPr>
          <w:rFonts w:cs="Arial"/>
          <w:sz w:val="24"/>
          <w:szCs w:val="24"/>
          <w:lang w:val="en-US"/>
        </w:rPr>
      </w:pPr>
    </w:p>
    <w:p w:rsidR="00200671" w:rsidRPr="00946A2D" w:rsidRDefault="00370A05" w:rsidP="00946A2D">
      <w:pPr>
        <w:pStyle w:val="NormalWeb"/>
        <w:spacing w:before="2" w:after="2"/>
        <w:rPr>
          <w:rFonts w:ascii="Arial" w:hAnsi="Arial"/>
          <w:bCs/>
          <w:sz w:val="24"/>
          <w:szCs w:val="24"/>
          <w:lang w:val="en-US"/>
        </w:rPr>
      </w:pPr>
      <w:r w:rsidRPr="00946A2D">
        <w:rPr>
          <w:rFonts w:ascii="Arial" w:hAnsi="Arial"/>
          <w:b/>
          <w:bCs/>
          <w:sz w:val="24"/>
          <w:szCs w:val="24"/>
          <w:lang w:val="en-US"/>
        </w:rPr>
        <w:t>Corresponding author</w:t>
      </w:r>
      <w:r w:rsidR="00086448" w:rsidRPr="00946A2D">
        <w:rPr>
          <w:rFonts w:ascii="Arial" w:hAnsi="Arial"/>
          <w:b/>
          <w:bCs/>
          <w:sz w:val="24"/>
          <w:szCs w:val="24"/>
          <w:lang w:val="en-US"/>
        </w:rPr>
        <w:t>:</w:t>
      </w:r>
      <w:r w:rsidR="00086448" w:rsidRPr="00946A2D">
        <w:rPr>
          <w:rFonts w:ascii="Arial" w:hAnsi="Arial"/>
          <w:bCs/>
          <w:sz w:val="24"/>
          <w:szCs w:val="24"/>
          <w:lang w:val="en-US"/>
        </w:rPr>
        <w:t xml:space="preserve"> </w:t>
      </w:r>
      <w:r w:rsidR="00086448" w:rsidRPr="00946A2D">
        <w:rPr>
          <w:rFonts w:ascii="Arial" w:hAnsi="Arial"/>
          <w:bCs/>
          <w:sz w:val="24"/>
          <w:szCs w:val="24"/>
          <w:lang w:val="en-US"/>
        </w:rPr>
        <w:tab/>
      </w:r>
    </w:p>
    <w:p w:rsidR="00086448" w:rsidRPr="00946A2D" w:rsidRDefault="00086448" w:rsidP="00946A2D">
      <w:pPr>
        <w:pStyle w:val="NormalWeb"/>
        <w:spacing w:before="2" w:after="2"/>
        <w:rPr>
          <w:rFonts w:ascii="Arial" w:hAnsi="Arial"/>
          <w:bCs/>
          <w:sz w:val="24"/>
          <w:szCs w:val="24"/>
          <w:lang w:val="fr-BE"/>
        </w:rPr>
      </w:pPr>
      <w:r w:rsidRPr="00946A2D">
        <w:rPr>
          <w:rFonts w:ascii="Arial" w:hAnsi="Arial"/>
          <w:bCs/>
          <w:sz w:val="24"/>
          <w:szCs w:val="24"/>
          <w:lang w:val="fr-BE"/>
        </w:rPr>
        <w:t>Philippe A. Lysy</w:t>
      </w:r>
    </w:p>
    <w:p w:rsidR="00685862" w:rsidRPr="00946A2D" w:rsidRDefault="00086448" w:rsidP="00946A2D">
      <w:pPr>
        <w:pStyle w:val="NormalWeb"/>
        <w:spacing w:before="2" w:after="2"/>
        <w:rPr>
          <w:rFonts w:ascii="Arial" w:hAnsi="Arial"/>
          <w:sz w:val="24"/>
          <w:szCs w:val="24"/>
          <w:lang w:val="fr-BE"/>
        </w:rPr>
      </w:pPr>
      <w:r w:rsidRPr="00946A2D">
        <w:rPr>
          <w:rFonts w:ascii="Arial" w:hAnsi="Arial"/>
          <w:sz w:val="24"/>
          <w:szCs w:val="24"/>
          <w:lang w:val="fr-BE"/>
        </w:rPr>
        <w:t>philippe.lysy@uclouvain.be</w:t>
      </w:r>
    </w:p>
    <w:p w:rsidR="00685862" w:rsidRPr="00946A2D" w:rsidRDefault="00086448" w:rsidP="00946A2D">
      <w:pPr>
        <w:pStyle w:val="NormalWeb"/>
        <w:spacing w:before="2" w:after="2"/>
        <w:rPr>
          <w:rFonts w:ascii="Arial" w:hAnsi="Arial"/>
          <w:sz w:val="24"/>
          <w:szCs w:val="24"/>
          <w:lang w:val="en-US"/>
        </w:rPr>
      </w:pPr>
      <w:r w:rsidRPr="00946A2D">
        <w:rPr>
          <w:rFonts w:ascii="Arial" w:hAnsi="Arial"/>
          <w:sz w:val="24"/>
          <w:szCs w:val="24"/>
          <w:lang w:val="en-US"/>
        </w:rPr>
        <w:t>+32</w:t>
      </w:r>
      <w:r w:rsidR="00C15563" w:rsidRPr="00946A2D">
        <w:rPr>
          <w:rFonts w:ascii="Arial" w:hAnsi="Arial"/>
          <w:sz w:val="24"/>
          <w:szCs w:val="24"/>
          <w:lang w:val="en-US"/>
        </w:rPr>
        <w:t>-2-764-1370</w:t>
      </w:r>
    </w:p>
    <w:p w:rsidR="00685862" w:rsidRPr="00946A2D" w:rsidRDefault="00C15563" w:rsidP="00946A2D">
      <w:pPr>
        <w:pStyle w:val="NormalWeb"/>
        <w:spacing w:before="2" w:after="2"/>
        <w:rPr>
          <w:rFonts w:ascii="Arial" w:hAnsi="Arial"/>
          <w:sz w:val="24"/>
          <w:szCs w:val="24"/>
          <w:lang w:val="en-US"/>
        </w:rPr>
      </w:pPr>
      <w:r w:rsidRPr="00946A2D">
        <w:rPr>
          <w:rFonts w:ascii="Arial" w:hAnsi="Arial"/>
          <w:sz w:val="24"/>
          <w:szCs w:val="24"/>
          <w:lang w:val="en-US"/>
        </w:rPr>
        <w:t>Fax: +32-2-764-8991</w:t>
      </w:r>
    </w:p>
    <w:p w:rsidR="00685862" w:rsidRPr="00946A2D" w:rsidRDefault="00685862" w:rsidP="00946A2D">
      <w:pPr>
        <w:pStyle w:val="NormalWeb"/>
        <w:spacing w:before="2" w:after="2"/>
        <w:rPr>
          <w:rFonts w:ascii="Arial" w:hAnsi="Arial"/>
          <w:sz w:val="24"/>
          <w:szCs w:val="24"/>
          <w:lang w:val="en-US"/>
        </w:rPr>
      </w:pPr>
    </w:p>
    <w:p w:rsidR="00200671" w:rsidRPr="00946A2D" w:rsidRDefault="00FD331D" w:rsidP="00946A2D">
      <w:pPr>
        <w:spacing w:after="0" w:line="240" w:lineRule="auto"/>
        <w:rPr>
          <w:rFonts w:cs="Arial"/>
          <w:b/>
          <w:sz w:val="24"/>
          <w:szCs w:val="24"/>
          <w:lang w:val="en-US"/>
        </w:rPr>
      </w:pPr>
      <w:r w:rsidRPr="00946A2D">
        <w:rPr>
          <w:rFonts w:cs="Arial"/>
          <w:b/>
          <w:sz w:val="24"/>
          <w:szCs w:val="24"/>
          <w:lang w:val="en-US"/>
        </w:rPr>
        <w:t xml:space="preserve">Keywords: </w:t>
      </w:r>
    </w:p>
    <w:p w:rsidR="00FD331D" w:rsidRPr="00946A2D" w:rsidRDefault="00FD331D" w:rsidP="00946A2D">
      <w:pPr>
        <w:spacing w:after="0" w:line="240" w:lineRule="auto"/>
        <w:rPr>
          <w:rFonts w:cs="Arial"/>
          <w:sz w:val="24"/>
          <w:szCs w:val="24"/>
          <w:lang w:val="en-US"/>
        </w:rPr>
      </w:pPr>
      <w:r w:rsidRPr="00946A2D">
        <w:rPr>
          <w:rFonts w:cs="Arial"/>
          <w:sz w:val="24"/>
          <w:szCs w:val="24"/>
          <w:lang w:val="en-US"/>
        </w:rPr>
        <w:t>Diabetes, cell therapy, duct cells, differentiation, expansion, insulin, small molecule</w:t>
      </w:r>
      <w:r w:rsidR="001F660F" w:rsidRPr="00946A2D">
        <w:rPr>
          <w:rFonts w:cs="Arial"/>
          <w:sz w:val="24"/>
          <w:szCs w:val="24"/>
          <w:lang w:val="en-US"/>
        </w:rPr>
        <w:t>, growth factors, epithelial-mesenchymal transition.</w:t>
      </w:r>
    </w:p>
    <w:p w:rsidR="00FD331D" w:rsidRPr="00946A2D" w:rsidRDefault="00FD331D" w:rsidP="00946A2D">
      <w:pPr>
        <w:spacing w:after="0" w:line="240" w:lineRule="auto"/>
        <w:rPr>
          <w:rFonts w:cs="Arial"/>
          <w:sz w:val="24"/>
          <w:szCs w:val="24"/>
          <w:lang w:val="en-US"/>
        </w:rPr>
      </w:pPr>
    </w:p>
    <w:p w:rsidR="00370A05" w:rsidRPr="00946A2D" w:rsidRDefault="00370A05" w:rsidP="00946A2D">
      <w:pPr>
        <w:spacing w:after="0" w:line="240" w:lineRule="auto"/>
        <w:rPr>
          <w:rFonts w:cs="Arial"/>
          <w:b/>
          <w:sz w:val="24"/>
          <w:szCs w:val="24"/>
          <w:lang w:val="en-US"/>
        </w:rPr>
      </w:pPr>
      <w:r w:rsidRPr="00946A2D">
        <w:rPr>
          <w:rFonts w:cs="Arial"/>
          <w:b/>
          <w:sz w:val="24"/>
          <w:szCs w:val="24"/>
          <w:lang w:val="en-US"/>
        </w:rPr>
        <w:t>SHORT ABSTRACT</w:t>
      </w:r>
      <w:r w:rsidR="00086448" w:rsidRPr="00946A2D">
        <w:rPr>
          <w:rFonts w:cs="Arial"/>
          <w:b/>
          <w:sz w:val="24"/>
          <w:szCs w:val="24"/>
          <w:lang w:val="en-US"/>
        </w:rPr>
        <w:t xml:space="preserve">: </w:t>
      </w:r>
    </w:p>
    <w:p w:rsidR="00131450" w:rsidRPr="00946A2D" w:rsidRDefault="00E803A6" w:rsidP="00946A2D">
      <w:pPr>
        <w:spacing w:after="0" w:line="240" w:lineRule="auto"/>
        <w:rPr>
          <w:rFonts w:cs="Arial"/>
          <w:sz w:val="24"/>
          <w:szCs w:val="24"/>
          <w:lang w:val="en-US"/>
        </w:rPr>
      </w:pPr>
      <w:r w:rsidRPr="00946A2D">
        <w:rPr>
          <w:rFonts w:cs="Arial"/>
          <w:sz w:val="24"/>
          <w:szCs w:val="24"/>
          <w:lang w:val="en-US"/>
        </w:rPr>
        <w:t xml:space="preserve">Diabetes cell therapy is in search of new cell sources with unlimited supply and potential to reverse chronic hyperglycemia. </w:t>
      </w:r>
      <w:r w:rsidR="00131450" w:rsidRPr="00946A2D">
        <w:rPr>
          <w:rFonts w:cs="Arial"/>
          <w:sz w:val="24"/>
          <w:szCs w:val="24"/>
          <w:lang w:val="en-US"/>
        </w:rPr>
        <w:t xml:space="preserve">This procedure describes how to reliably expand human pancreatic duct cells </w:t>
      </w:r>
      <w:r w:rsidRPr="00946A2D">
        <w:rPr>
          <w:rFonts w:cs="Arial"/>
          <w:sz w:val="24"/>
          <w:szCs w:val="24"/>
          <w:lang w:val="en-US"/>
        </w:rPr>
        <w:t>via</w:t>
      </w:r>
      <w:r w:rsidR="00131450" w:rsidRPr="00946A2D">
        <w:rPr>
          <w:rFonts w:cs="Arial"/>
          <w:sz w:val="24"/>
          <w:szCs w:val="24"/>
          <w:lang w:val="en-US"/>
        </w:rPr>
        <w:t xml:space="preserve"> an epithelial-mesenchymal transition, and to produce insulin-secreting cells from these expanded cultures </w:t>
      </w:r>
      <w:r w:rsidRPr="00946A2D">
        <w:rPr>
          <w:rFonts w:cs="Arial"/>
          <w:sz w:val="24"/>
          <w:szCs w:val="24"/>
          <w:lang w:val="en-US"/>
        </w:rPr>
        <w:t>using</w:t>
      </w:r>
      <w:r w:rsidR="00131450" w:rsidRPr="00946A2D">
        <w:rPr>
          <w:rFonts w:cs="Arial"/>
          <w:sz w:val="24"/>
          <w:szCs w:val="24"/>
          <w:lang w:val="en-US"/>
        </w:rPr>
        <w:t xml:space="preserve"> a four-step molecule-based protocol.</w:t>
      </w:r>
    </w:p>
    <w:p w:rsidR="00BD1AF6" w:rsidRPr="00946A2D" w:rsidRDefault="00BD1AF6" w:rsidP="00946A2D">
      <w:pPr>
        <w:spacing w:after="0" w:line="240" w:lineRule="auto"/>
        <w:rPr>
          <w:rFonts w:cs="Arial"/>
          <w:sz w:val="24"/>
          <w:szCs w:val="24"/>
          <w:lang w:val="en-US"/>
        </w:rPr>
      </w:pPr>
    </w:p>
    <w:p w:rsidR="00BD1AF6" w:rsidRPr="00946A2D" w:rsidRDefault="00BD1AF6" w:rsidP="00946A2D">
      <w:pPr>
        <w:spacing w:after="0" w:line="240" w:lineRule="auto"/>
        <w:rPr>
          <w:rFonts w:cs="Arial"/>
          <w:b/>
          <w:sz w:val="24"/>
          <w:szCs w:val="24"/>
          <w:lang w:val="en-US"/>
        </w:rPr>
      </w:pPr>
      <w:r w:rsidRPr="00946A2D">
        <w:rPr>
          <w:rFonts w:cs="Arial"/>
          <w:b/>
          <w:sz w:val="24"/>
          <w:szCs w:val="24"/>
          <w:lang w:val="en-US"/>
        </w:rPr>
        <w:t>LONG ABSTRACT:</w:t>
      </w:r>
    </w:p>
    <w:p w:rsidR="00762B6C" w:rsidRPr="00946A2D" w:rsidRDefault="009E6789" w:rsidP="00946A2D">
      <w:pPr>
        <w:spacing w:after="0" w:line="240" w:lineRule="auto"/>
        <w:rPr>
          <w:rFonts w:cs="Arial"/>
          <w:sz w:val="24"/>
          <w:szCs w:val="24"/>
          <w:lang w:val="en-US"/>
        </w:rPr>
      </w:pPr>
      <w:r w:rsidRPr="00946A2D">
        <w:rPr>
          <w:rFonts w:cs="Arial"/>
          <w:sz w:val="24"/>
          <w:szCs w:val="24"/>
          <w:lang w:val="en-US"/>
        </w:rPr>
        <w:lastRenderedPageBreak/>
        <w:t xml:space="preserve">Candidate cells that are actively sought for diabetes cell replacement therapy are requested to be available in large quantities and to demonstrate insulin secretion capacities. </w:t>
      </w:r>
      <w:r w:rsidR="008F1B27" w:rsidRPr="00946A2D">
        <w:rPr>
          <w:rFonts w:cs="Arial"/>
          <w:sz w:val="24"/>
          <w:szCs w:val="24"/>
          <w:lang w:val="en-US"/>
        </w:rPr>
        <w:t xml:space="preserve">We developed a new system for </w:t>
      </w:r>
      <w:r w:rsidR="00E526D7" w:rsidRPr="00946A2D">
        <w:rPr>
          <w:rFonts w:cs="Arial"/>
          <w:sz w:val="24"/>
          <w:szCs w:val="24"/>
          <w:lang w:val="en-US"/>
        </w:rPr>
        <w:t xml:space="preserve">robust </w:t>
      </w:r>
      <w:r w:rsidR="008F1B27" w:rsidRPr="00946A2D">
        <w:rPr>
          <w:rFonts w:cs="Arial"/>
          <w:sz w:val="24"/>
          <w:szCs w:val="24"/>
          <w:lang w:val="en-US"/>
        </w:rPr>
        <w:t>expansion and β-cell differentiation of human pancreatic duct cells</w:t>
      </w:r>
      <w:r w:rsidR="00762B6C" w:rsidRPr="00946A2D">
        <w:rPr>
          <w:rFonts w:cs="Arial"/>
          <w:sz w:val="24"/>
          <w:szCs w:val="24"/>
          <w:lang w:val="en-US"/>
        </w:rPr>
        <w:t xml:space="preserve"> (</w:t>
      </w:r>
      <w:proofErr w:type="spellStart"/>
      <w:r w:rsidR="00762B6C" w:rsidRPr="00946A2D">
        <w:rPr>
          <w:rFonts w:cs="Arial"/>
          <w:sz w:val="24"/>
          <w:szCs w:val="24"/>
          <w:lang w:val="en-US"/>
        </w:rPr>
        <w:t>hDCs</w:t>
      </w:r>
      <w:proofErr w:type="spellEnd"/>
      <w:r w:rsidR="00762B6C" w:rsidRPr="00946A2D">
        <w:rPr>
          <w:rFonts w:cs="Arial"/>
          <w:sz w:val="24"/>
          <w:szCs w:val="24"/>
          <w:lang w:val="en-US"/>
        </w:rPr>
        <w:t>)</w:t>
      </w:r>
      <w:r w:rsidR="008F1B27" w:rsidRPr="00946A2D">
        <w:rPr>
          <w:rFonts w:cs="Arial"/>
          <w:sz w:val="24"/>
          <w:szCs w:val="24"/>
          <w:lang w:val="en-US"/>
        </w:rPr>
        <w:t>.</w:t>
      </w:r>
      <w:r w:rsidRPr="00946A2D">
        <w:rPr>
          <w:rFonts w:cs="Arial"/>
          <w:sz w:val="24"/>
          <w:szCs w:val="24"/>
          <w:lang w:val="en-US"/>
        </w:rPr>
        <w:t xml:space="preserve"> </w:t>
      </w:r>
      <w:r w:rsidR="00762B6C" w:rsidRPr="00946A2D">
        <w:rPr>
          <w:rFonts w:cs="Arial"/>
          <w:sz w:val="24"/>
          <w:szCs w:val="24"/>
          <w:lang w:val="en-US"/>
        </w:rPr>
        <w:t xml:space="preserve">Purified </w:t>
      </w:r>
      <w:proofErr w:type="spellStart"/>
      <w:r w:rsidR="00762B6C" w:rsidRPr="00946A2D">
        <w:rPr>
          <w:rFonts w:cs="Arial"/>
          <w:sz w:val="24"/>
          <w:szCs w:val="24"/>
          <w:lang w:val="en-US"/>
        </w:rPr>
        <w:t>hDCs</w:t>
      </w:r>
      <w:proofErr w:type="spellEnd"/>
      <w:r w:rsidR="00762B6C" w:rsidRPr="00946A2D">
        <w:rPr>
          <w:rFonts w:cs="Arial"/>
          <w:sz w:val="24"/>
          <w:szCs w:val="24"/>
          <w:lang w:val="en-US"/>
        </w:rPr>
        <w:t xml:space="preserve"> expressing CA19-9 </w:t>
      </w:r>
      <w:r w:rsidR="00BD29CD" w:rsidRPr="00946A2D">
        <w:rPr>
          <w:rFonts w:cs="Arial"/>
          <w:sz w:val="24"/>
          <w:szCs w:val="24"/>
          <w:lang w:val="en-US"/>
        </w:rPr>
        <w:t>are</w:t>
      </w:r>
      <w:r w:rsidR="00762B6C" w:rsidRPr="00946A2D">
        <w:rPr>
          <w:rFonts w:cs="Arial"/>
          <w:sz w:val="24"/>
          <w:szCs w:val="24"/>
          <w:lang w:val="en-US"/>
        </w:rPr>
        <w:t xml:space="preserve"> expanded after plating into endothelial growth-promoting media. The proliferating </w:t>
      </w:r>
      <w:r w:rsidR="00BD29CD" w:rsidRPr="00946A2D">
        <w:rPr>
          <w:rFonts w:cs="Arial"/>
          <w:sz w:val="24"/>
          <w:szCs w:val="24"/>
          <w:lang w:val="en-US"/>
        </w:rPr>
        <w:t>human duct-derived cells (HDDCs) show</w:t>
      </w:r>
      <w:r w:rsidR="00762B6C" w:rsidRPr="00946A2D">
        <w:rPr>
          <w:rFonts w:cs="Arial"/>
          <w:sz w:val="24"/>
          <w:szCs w:val="24"/>
          <w:lang w:val="en-US"/>
        </w:rPr>
        <w:t xml:space="preserve"> evidence of a partial epithelial-mese</w:t>
      </w:r>
      <w:r w:rsidR="00823A65" w:rsidRPr="00946A2D">
        <w:rPr>
          <w:rFonts w:cs="Arial"/>
          <w:sz w:val="24"/>
          <w:szCs w:val="24"/>
          <w:lang w:val="en-US"/>
        </w:rPr>
        <w:t>n</w:t>
      </w:r>
      <w:r w:rsidR="00762B6C" w:rsidRPr="00946A2D">
        <w:rPr>
          <w:rFonts w:cs="Arial"/>
          <w:sz w:val="24"/>
          <w:szCs w:val="24"/>
          <w:lang w:val="en-US"/>
        </w:rPr>
        <w:t xml:space="preserve">chymal transition and </w:t>
      </w:r>
      <w:r w:rsidR="00BD29CD" w:rsidRPr="00946A2D">
        <w:rPr>
          <w:rFonts w:cs="Arial"/>
          <w:sz w:val="24"/>
          <w:szCs w:val="24"/>
          <w:lang w:val="en-US"/>
        </w:rPr>
        <w:t>are</w:t>
      </w:r>
      <w:r w:rsidR="00762B6C" w:rsidRPr="00946A2D">
        <w:rPr>
          <w:rFonts w:cs="Arial"/>
          <w:sz w:val="24"/>
          <w:szCs w:val="24"/>
          <w:lang w:val="en-US"/>
        </w:rPr>
        <w:t xml:space="preserve"> able to produce 1 x </w:t>
      </w:r>
      <w:r w:rsidR="00CA69DA" w:rsidRPr="00946A2D">
        <w:rPr>
          <w:rFonts w:cs="Arial"/>
          <w:sz w:val="24"/>
          <w:szCs w:val="24"/>
          <w:lang w:val="en-US"/>
        </w:rPr>
        <w:t>10</w:t>
      </w:r>
      <w:r w:rsidR="00CA69DA" w:rsidRPr="00946A2D">
        <w:rPr>
          <w:rFonts w:cs="Arial"/>
          <w:sz w:val="24"/>
          <w:szCs w:val="24"/>
          <w:vertAlign w:val="superscript"/>
          <w:lang w:val="en-US"/>
        </w:rPr>
        <w:t>11</w:t>
      </w:r>
      <w:r w:rsidR="00CA69DA" w:rsidRPr="00946A2D">
        <w:rPr>
          <w:rFonts w:cs="Arial"/>
          <w:sz w:val="24"/>
          <w:szCs w:val="24"/>
          <w:lang w:val="en-US"/>
        </w:rPr>
        <w:t xml:space="preserve"> </w:t>
      </w:r>
      <w:r w:rsidR="00762B6C" w:rsidRPr="00946A2D">
        <w:rPr>
          <w:rFonts w:cs="Arial"/>
          <w:sz w:val="24"/>
          <w:szCs w:val="24"/>
          <w:lang w:val="en-US"/>
        </w:rPr>
        <w:t xml:space="preserve">cells within 1 month. </w:t>
      </w:r>
      <w:r w:rsidR="00BD29CD" w:rsidRPr="00946A2D">
        <w:rPr>
          <w:rFonts w:cs="Arial"/>
          <w:sz w:val="24"/>
          <w:szCs w:val="24"/>
          <w:lang w:val="en-US"/>
        </w:rPr>
        <w:t xml:space="preserve">After 3 passages, uniform cultures of HDDCs </w:t>
      </w:r>
      <w:r w:rsidR="001F660F" w:rsidRPr="00946A2D">
        <w:rPr>
          <w:rFonts w:cs="Arial"/>
          <w:sz w:val="24"/>
          <w:szCs w:val="24"/>
          <w:lang w:val="en-US"/>
        </w:rPr>
        <w:t>subjected to a 4-step protocol acquire characteristic features of β-cells with secretion of human insulin into culture media.</w:t>
      </w:r>
      <w:r w:rsidR="00E0664E" w:rsidRPr="00946A2D">
        <w:rPr>
          <w:rFonts w:cs="Arial"/>
          <w:sz w:val="24"/>
          <w:szCs w:val="24"/>
          <w:lang w:val="en-US"/>
        </w:rPr>
        <w:t xml:space="preserve"> Our protocol represents a fast and reliable method for production of insulin-producing cells </w:t>
      </w:r>
      <w:r w:rsidR="00B41ED8" w:rsidRPr="00946A2D">
        <w:rPr>
          <w:rFonts w:cs="Arial"/>
          <w:sz w:val="24"/>
          <w:szCs w:val="24"/>
          <w:lang w:val="en-US"/>
        </w:rPr>
        <w:t>with potential for diabetes cell therapy.</w:t>
      </w:r>
    </w:p>
    <w:p w:rsidR="00370A05" w:rsidRPr="00946A2D" w:rsidRDefault="00370A05" w:rsidP="00946A2D">
      <w:pPr>
        <w:spacing w:after="0" w:line="240" w:lineRule="auto"/>
        <w:rPr>
          <w:rFonts w:cs="Arial"/>
          <w:sz w:val="24"/>
          <w:szCs w:val="24"/>
          <w:lang w:val="en-US"/>
        </w:rPr>
      </w:pPr>
    </w:p>
    <w:p w:rsidR="00804F2A" w:rsidRPr="00946A2D" w:rsidRDefault="00804F2A" w:rsidP="00946A2D">
      <w:pPr>
        <w:spacing w:after="0" w:line="240" w:lineRule="auto"/>
        <w:rPr>
          <w:rFonts w:cs="Arial"/>
          <w:b/>
          <w:sz w:val="24"/>
          <w:szCs w:val="24"/>
          <w:lang w:val="en-US"/>
        </w:rPr>
      </w:pPr>
      <w:r w:rsidRPr="00946A2D">
        <w:rPr>
          <w:rFonts w:cs="Arial"/>
          <w:b/>
          <w:sz w:val="24"/>
          <w:szCs w:val="24"/>
          <w:lang w:val="en-US"/>
        </w:rPr>
        <w:t>INTRODUCTION</w:t>
      </w:r>
    </w:p>
    <w:p w:rsidR="002C5440" w:rsidRPr="00946A2D" w:rsidRDefault="007A0F37" w:rsidP="00946A2D">
      <w:pPr>
        <w:spacing w:after="0" w:line="240" w:lineRule="auto"/>
        <w:rPr>
          <w:rFonts w:cs="Arial"/>
          <w:sz w:val="24"/>
          <w:szCs w:val="24"/>
          <w:lang w:val="en-US"/>
        </w:rPr>
      </w:pPr>
      <w:r w:rsidRPr="00946A2D">
        <w:rPr>
          <w:rFonts w:cs="Arial"/>
          <w:sz w:val="24"/>
          <w:szCs w:val="24"/>
          <w:lang w:val="en-US"/>
        </w:rPr>
        <w:t xml:space="preserve">Diabetes, either type 1 or type 2, </w:t>
      </w:r>
      <w:r w:rsidR="008A3844" w:rsidRPr="00946A2D">
        <w:rPr>
          <w:rFonts w:cs="Arial"/>
          <w:sz w:val="24"/>
          <w:szCs w:val="24"/>
          <w:lang w:val="en-US"/>
        </w:rPr>
        <w:t xml:space="preserve">is characterized by chronic hyperglycemia which results from a lack of functional insulin secretion by pancreatic </w:t>
      </w:r>
      <w:r w:rsidRPr="00946A2D">
        <w:rPr>
          <w:rFonts w:cs="Arial"/>
          <w:sz w:val="24"/>
          <w:szCs w:val="24"/>
          <w:lang w:val="en-US"/>
        </w:rPr>
        <w:t xml:space="preserve">β cells. Current treatments fail to avoid </w:t>
      </w:r>
      <w:r w:rsidR="0062247D" w:rsidRPr="00946A2D">
        <w:rPr>
          <w:rFonts w:cs="Arial"/>
          <w:sz w:val="24"/>
          <w:szCs w:val="24"/>
          <w:lang w:val="en-US"/>
        </w:rPr>
        <w:t xml:space="preserve">glycemic variability and </w:t>
      </w:r>
      <w:r w:rsidR="00007BF1" w:rsidRPr="00946A2D">
        <w:rPr>
          <w:rFonts w:cs="Arial"/>
          <w:sz w:val="24"/>
          <w:szCs w:val="24"/>
          <w:lang w:val="en-US"/>
        </w:rPr>
        <w:t xml:space="preserve">long-term </w:t>
      </w:r>
      <w:r w:rsidRPr="00946A2D">
        <w:rPr>
          <w:rFonts w:cs="Arial"/>
          <w:sz w:val="24"/>
          <w:szCs w:val="24"/>
          <w:lang w:val="en-US"/>
        </w:rPr>
        <w:t xml:space="preserve">micro- and </w:t>
      </w:r>
      <w:proofErr w:type="spellStart"/>
      <w:r w:rsidRPr="00946A2D">
        <w:rPr>
          <w:rFonts w:cs="Arial"/>
          <w:sz w:val="24"/>
          <w:szCs w:val="24"/>
          <w:lang w:val="en-US"/>
        </w:rPr>
        <w:t>macrovascular</w:t>
      </w:r>
      <w:proofErr w:type="spellEnd"/>
      <w:r w:rsidRPr="00946A2D">
        <w:rPr>
          <w:rFonts w:cs="Arial"/>
          <w:sz w:val="24"/>
          <w:szCs w:val="24"/>
          <w:lang w:val="en-US"/>
        </w:rPr>
        <w:t xml:space="preserve"> </w:t>
      </w:r>
      <w:r w:rsidR="00007BF1" w:rsidRPr="00946A2D">
        <w:rPr>
          <w:rFonts w:cs="Arial"/>
          <w:sz w:val="24"/>
          <w:szCs w:val="24"/>
          <w:lang w:val="en-US"/>
        </w:rPr>
        <w:t>complications</w:t>
      </w:r>
      <w:r w:rsidR="00E3399B" w:rsidRPr="00946A2D">
        <w:rPr>
          <w:rFonts w:cs="Arial"/>
          <w:sz w:val="24"/>
          <w:szCs w:val="24"/>
          <w:lang w:val="en-US"/>
        </w:rPr>
        <w:t xml:space="preserve">, </w:t>
      </w:r>
      <w:r w:rsidR="008A3844" w:rsidRPr="00946A2D">
        <w:rPr>
          <w:rFonts w:cs="Arial"/>
          <w:sz w:val="24"/>
          <w:szCs w:val="24"/>
          <w:lang w:val="en-US"/>
        </w:rPr>
        <w:t>therefore the replacement of pancreatic β cells is an attractive potential therapy</w:t>
      </w:r>
      <w:r w:rsidR="005D6702" w:rsidRPr="00946A2D">
        <w:rPr>
          <w:rFonts w:cs="Arial"/>
          <w:sz w:val="24"/>
          <w:szCs w:val="24"/>
          <w:vertAlign w:val="superscript"/>
          <w:lang w:val="en-US"/>
        </w:rPr>
        <w:t>1</w:t>
      </w:r>
      <w:r w:rsidR="008A3844" w:rsidRPr="00946A2D">
        <w:rPr>
          <w:rFonts w:cs="Arial"/>
          <w:sz w:val="24"/>
          <w:szCs w:val="24"/>
          <w:lang w:val="en-US"/>
        </w:rPr>
        <w:t xml:space="preserve">. </w:t>
      </w:r>
      <w:r w:rsidRPr="00946A2D">
        <w:rPr>
          <w:rFonts w:cs="Arial"/>
          <w:sz w:val="24"/>
          <w:szCs w:val="24"/>
          <w:lang w:val="en-US"/>
        </w:rPr>
        <w:t>Transplantation of human islets has provided proof-of-c</w:t>
      </w:r>
      <w:r w:rsidR="005577DF" w:rsidRPr="00946A2D">
        <w:rPr>
          <w:rFonts w:cs="Arial"/>
          <w:sz w:val="24"/>
          <w:szCs w:val="24"/>
          <w:lang w:val="en-US"/>
        </w:rPr>
        <w:t>oncept of diabetes cell therapy</w:t>
      </w:r>
      <w:r w:rsidRPr="00946A2D">
        <w:rPr>
          <w:rFonts w:cs="Arial"/>
          <w:sz w:val="24"/>
          <w:szCs w:val="24"/>
          <w:lang w:val="en-US"/>
        </w:rPr>
        <w:t xml:space="preserve"> but is facing important limitations in terms of donor scarcity. Recent developments in </w:t>
      </w:r>
      <w:r w:rsidR="008A3844" w:rsidRPr="00946A2D">
        <w:rPr>
          <w:rFonts w:cs="Arial"/>
          <w:sz w:val="24"/>
          <w:szCs w:val="24"/>
          <w:lang w:val="en-US"/>
        </w:rPr>
        <w:t xml:space="preserve">the use of </w:t>
      </w:r>
      <w:r w:rsidRPr="00946A2D">
        <w:rPr>
          <w:rFonts w:cs="Arial"/>
          <w:sz w:val="24"/>
          <w:szCs w:val="24"/>
          <w:lang w:val="en-US"/>
        </w:rPr>
        <w:t xml:space="preserve">pluripotent </w:t>
      </w:r>
      <w:r w:rsidR="008A3844" w:rsidRPr="00946A2D">
        <w:rPr>
          <w:rFonts w:cs="Arial"/>
          <w:sz w:val="24"/>
          <w:szCs w:val="24"/>
          <w:lang w:val="en-US"/>
        </w:rPr>
        <w:t xml:space="preserve">stem cells </w:t>
      </w:r>
      <w:r w:rsidRPr="00946A2D">
        <w:rPr>
          <w:rFonts w:cs="Arial"/>
          <w:sz w:val="24"/>
          <w:szCs w:val="24"/>
          <w:lang w:val="en-US"/>
        </w:rPr>
        <w:t>(</w:t>
      </w:r>
      <w:r w:rsidR="005577DF" w:rsidRPr="00946A2D">
        <w:rPr>
          <w:rFonts w:cs="Arial"/>
          <w:i/>
          <w:sz w:val="24"/>
          <w:szCs w:val="24"/>
          <w:lang w:val="en-US"/>
        </w:rPr>
        <w:t>i.e.</w:t>
      </w:r>
      <w:r w:rsidR="005577DF" w:rsidRPr="00946A2D">
        <w:rPr>
          <w:rFonts w:cs="Arial"/>
          <w:sz w:val="24"/>
          <w:szCs w:val="24"/>
          <w:lang w:val="en-US"/>
        </w:rPr>
        <w:t xml:space="preserve"> </w:t>
      </w:r>
      <w:r w:rsidRPr="00946A2D">
        <w:rPr>
          <w:rFonts w:cs="Arial"/>
          <w:sz w:val="24"/>
          <w:szCs w:val="24"/>
          <w:lang w:val="en-US"/>
        </w:rPr>
        <w:t xml:space="preserve">embryonic or induced) </w:t>
      </w:r>
      <w:r w:rsidR="008A3844" w:rsidRPr="00946A2D">
        <w:rPr>
          <w:rFonts w:cs="Arial"/>
          <w:sz w:val="24"/>
          <w:szCs w:val="24"/>
          <w:lang w:val="en-US"/>
        </w:rPr>
        <w:t>to replace deficient β cells</w:t>
      </w:r>
      <w:r w:rsidRPr="00946A2D">
        <w:rPr>
          <w:rFonts w:cs="Arial"/>
          <w:sz w:val="24"/>
          <w:szCs w:val="24"/>
          <w:lang w:val="en-US"/>
        </w:rPr>
        <w:t xml:space="preserve"> has </w:t>
      </w:r>
      <w:r w:rsidR="003A56F4" w:rsidRPr="00946A2D">
        <w:rPr>
          <w:rFonts w:cs="Arial"/>
          <w:sz w:val="24"/>
          <w:szCs w:val="24"/>
          <w:lang w:val="en-US"/>
        </w:rPr>
        <w:t>generated</w:t>
      </w:r>
      <w:r w:rsidRPr="00946A2D">
        <w:rPr>
          <w:rFonts w:cs="Arial"/>
          <w:sz w:val="24"/>
          <w:szCs w:val="24"/>
          <w:lang w:val="en-US"/>
        </w:rPr>
        <w:t xml:space="preserve"> much </w:t>
      </w:r>
      <w:r w:rsidR="003A56F4" w:rsidRPr="00946A2D">
        <w:rPr>
          <w:rFonts w:cs="Arial"/>
          <w:sz w:val="24"/>
          <w:szCs w:val="24"/>
          <w:lang w:val="en-US"/>
        </w:rPr>
        <w:t>enthusiasm</w:t>
      </w:r>
      <w:r w:rsidRPr="00946A2D">
        <w:rPr>
          <w:rFonts w:cs="Arial"/>
          <w:sz w:val="24"/>
          <w:szCs w:val="24"/>
          <w:lang w:val="en-US"/>
        </w:rPr>
        <w:t xml:space="preserve"> since these cells</w:t>
      </w:r>
      <w:r w:rsidR="008A3844" w:rsidRPr="00946A2D">
        <w:rPr>
          <w:rFonts w:cs="Arial"/>
          <w:sz w:val="24"/>
          <w:szCs w:val="24"/>
          <w:lang w:val="en-US"/>
        </w:rPr>
        <w:t xml:space="preserve"> achieve high levels of β-cell differentiation </w:t>
      </w:r>
      <w:r w:rsidRPr="00946A2D">
        <w:rPr>
          <w:rFonts w:cs="Arial"/>
          <w:sz w:val="24"/>
          <w:szCs w:val="24"/>
          <w:lang w:val="en-US"/>
        </w:rPr>
        <w:t xml:space="preserve">after </w:t>
      </w:r>
      <w:r w:rsidR="003A56F4" w:rsidRPr="00946A2D">
        <w:rPr>
          <w:rFonts w:cs="Arial"/>
          <w:sz w:val="24"/>
          <w:szCs w:val="24"/>
          <w:lang w:val="en-US"/>
        </w:rPr>
        <w:t xml:space="preserve">both </w:t>
      </w:r>
      <w:r w:rsidRPr="00946A2D">
        <w:rPr>
          <w:rFonts w:cs="Arial"/>
          <w:i/>
          <w:sz w:val="24"/>
          <w:szCs w:val="24"/>
          <w:lang w:val="en-US"/>
        </w:rPr>
        <w:t>in vivo</w:t>
      </w:r>
      <w:r w:rsidR="005D6702" w:rsidRPr="00946A2D">
        <w:rPr>
          <w:rFonts w:cs="Arial"/>
          <w:sz w:val="24"/>
          <w:szCs w:val="24"/>
          <w:vertAlign w:val="superscript"/>
          <w:lang w:val="en-US"/>
        </w:rPr>
        <w:t>2,3</w:t>
      </w:r>
      <w:r w:rsidRPr="00946A2D">
        <w:rPr>
          <w:rFonts w:cs="Arial"/>
          <w:sz w:val="24"/>
          <w:szCs w:val="24"/>
          <w:lang w:val="en-US"/>
        </w:rPr>
        <w:t xml:space="preserve"> </w:t>
      </w:r>
      <w:r w:rsidR="003A56F4" w:rsidRPr="00946A2D">
        <w:rPr>
          <w:rFonts w:cs="Arial"/>
          <w:sz w:val="24"/>
          <w:szCs w:val="24"/>
          <w:lang w:val="en-US"/>
        </w:rPr>
        <w:t>and</w:t>
      </w:r>
      <w:r w:rsidRPr="00946A2D">
        <w:rPr>
          <w:rFonts w:cs="Arial"/>
          <w:sz w:val="24"/>
          <w:szCs w:val="24"/>
          <w:lang w:val="en-US"/>
        </w:rPr>
        <w:t xml:space="preserve"> </w:t>
      </w:r>
      <w:r w:rsidRPr="00946A2D">
        <w:rPr>
          <w:rFonts w:cs="Arial"/>
          <w:i/>
          <w:sz w:val="24"/>
          <w:szCs w:val="24"/>
          <w:lang w:val="en-US"/>
        </w:rPr>
        <w:t>in</w:t>
      </w:r>
      <w:r w:rsidR="003A56F4" w:rsidRPr="00946A2D">
        <w:rPr>
          <w:rFonts w:cs="Arial"/>
          <w:i/>
          <w:sz w:val="24"/>
          <w:szCs w:val="24"/>
          <w:lang w:val="en-US"/>
        </w:rPr>
        <w:t xml:space="preserve"> vitro </w:t>
      </w:r>
      <w:r w:rsidR="00E11B5D" w:rsidRPr="00946A2D">
        <w:rPr>
          <w:rFonts w:cs="Arial"/>
          <w:sz w:val="24"/>
          <w:szCs w:val="24"/>
          <w:lang w:val="en-US"/>
        </w:rPr>
        <w:t xml:space="preserve">differentiation </w:t>
      </w:r>
      <w:r w:rsidR="005D6702" w:rsidRPr="00946A2D">
        <w:rPr>
          <w:rFonts w:cs="Arial"/>
          <w:sz w:val="24"/>
          <w:szCs w:val="24"/>
          <w:lang w:val="en-US"/>
        </w:rPr>
        <w:t>protocols</w:t>
      </w:r>
      <w:r w:rsidR="005D6702" w:rsidRPr="00946A2D">
        <w:rPr>
          <w:rFonts w:cs="Arial"/>
          <w:sz w:val="24"/>
          <w:szCs w:val="24"/>
          <w:vertAlign w:val="superscript"/>
          <w:lang w:val="en-US"/>
        </w:rPr>
        <w:t>4</w:t>
      </w:r>
      <w:r w:rsidRPr="00946A2D">
        <w:rPr>
          <w:rFonts w:cs="Arial"/>
          <w:sz w:val="24"/>
          <w:szCs w:val="24"/>
          <w:lang w:val="en-US"/>
        </w:rPr>
        <w:t>.</w:t>
      </w:r>
      <w:r w:rsidR="002C5440" w:rsidRPr="00946A2D">
        <w:rPr>
          <w:rFonts w:cs="Arial"/>
          <w:sz w:val="24"/>
          <w:szCs w:val="24"/>
          <w:lang w:val="en-US"/>
        </w:rPr>
        <w:t xml:space="preserve"> H</w:t>
      </w:r>
      <w:r w:rsidR="008A3844" w:rsidRPr="00946A2D">
        <w:rPr>
          <w:rFonts w:cs="Arial"/>
          <w:sz w:val="24"/>
          <w:szCs w:val="24"/>
          <w:lang w:val="en-US"/>
        </w:rPr>
        <w:t>owever</w:t>
      </w:r>
      <w:r w:rsidR="002C5440" w:rsidRPr="00946A2D">
        <w:rPr>
          <w:rFonts w:cs="Arial"/>
          <w:sz w:val="24"/>
          <w:szCs w:val="24"/>
          <w:lang w:val="en-US"/>
        </w:rPr>
        <w:t>,</w:t>
      </w:r>
      <w:r w:rsidR="008A3844" w:rsidRPr="00946A2D">
        <w:rPr>
          <w:rFonts w:cs="Arial"/>
          <w:sz w:val="24"/>
          <w:szCs w:val="24"/>
          <w:lang w:val="en-US"/>
        </w:rPr>
        <w:t xml:space="preserve"> clinical use </w:t>
      </w:r>
      <w:r w:rsidR="005D6702" w:rsidRPr="00946A2D">
        <w:rPr>
          <w:rFonts w:cs="Arial"/>
          <w:sz w:val="24"/>
          <w:szCs w:val="24"/>
          <w:lang w:val="en-US"/>
        </w:rPr>
        <w:t xml:space="preserve">of pluripotent stem cells </w:t>
      </w:r>
      <w:r w:rsidR="008A3844" w:rsidRPr="00946A2D">
        <w:rPr>
          <w:rFonts w:cs="Arial"/>
          <w:sz w:val="24"/>
          <w:szCs w:val="24"/>
          <w:lang w:val="en-US"/>
        </w:rPr>
        <w:t xml:space="preserve">is still </w:t>
      </w:r>
      <w:r w:rsidR="002C5440" w:rsidRPr="00946A2D">
        <w:rPr>
          <w:rFonts w:cs="Arial"/>
          <w:sz w:val="24"/>
          <w:szCs w:val="24"/>
          <w:lang w:val="en-US"/>
        </w:rPr>
        <w:t>associated with the risk of overgrowth or metastasis of undifferentiated cells</w:t>
      </w:r>
      <w:r w:rsidR="005D6702" w:rsidRPr="00946A2D">
        <w:rPr>
          <w:rFonts w:cs="Arial"/>
          <w:sz w:val="24"/>
          <w:szCs w:val="24"/>
          <w:lang w:val="en-US"/>
        </w:rPr>
        <w:t>. Furthermore</w:t>
      </w:r>
      <w:r w:rsidR="002C5440" w:rsidRPr="00946A2D">
        <w:rPr>
          <w:rFonts w:cs="Arial"/>
          <w:sz w:val="24"/>
          <w:szCs w:val="24"/>
          <w:lang w:val="en-US"/>
        </w:rPr>
        <w:t>, their supply relies on ethically sensitive sampling and costly propagation procedures.</w:t>
      </w:r>
    </w:p>
    <w:p w:rsidR="00200671" w:rsidRPr="00946A2D" w:rsidRDefault="00200671" w:rsidP="00946A2D">
      <w:pPr>
        <w:spacing w:after="0" w:line="240" w:lineRule="auto"/>
        <w:rPr>
          <w:rFonts w:cs="Arial"/>
          <w:sz w:val="24"/>
          <w:szCs w:val="24"/>
          <w:lang w:val="en-US"/>
        </w:rPr>
      </w:pPr>
    </w:p>
    <w:p w:rsidR="009B2A9F" w:rsidRPr="00946A2D" w:rsidRDefault="008A3844" w:rsidP="00946A2D">
      <w:pPr>
        <w:spacing w:after="0" w:line="240" w:lineRule="auto"/>
        <w:rPr>
          <w:rFonts w:cs="Arial"/>
          <w:sz w:val="24"/>
          <w:szCs w:val="24"/>
          <w:lang w:val="en-US"/>
        </w:rPr>
      </w:pPr>
      <w:r w:rsidRPr="00946A2D">
        <w:rPr>
          <w:rFonts w:cs="Arial"/>
          <w:sz w:val="24"/>
          <w:szCs w:val="24"/>
          <w:lang w:val="en-US"/>
        </w:rPr>
        <w:t xml:space="preserve">In this context, there is a need for </w:t>
      </w:r>
      <w:r w:rsidR="002C5440" w:rsidRPr="00946A2D">
        <w:rPr>
          <w:rFonts w:cs="Arial"/>
          <w:sz w:val="24"/>
          <w:szCs w:val="24"/>
          <w:lang w:val="en-US"/>
        </w:rPr>
        <w:t xml:space="preserve">new cell sources being </w:t>
      </w:r>
      <w:r w:rsidR="005D6702" w:rsidRPr="00946A2D">
        <w:rPr>
          <w:rFonts w:cs="Arial"/>
          <w:sz w:val="24"/>
          <w:szCs w:val="24"/>
          <w:lang w:val="en-US"/>
        </w:rPr>
        <w:t xml:space="preserve">both </w:t>
      </w:r>
      <w:r w:rsidR="002C5440" w:rsidRPr="00946A2D">
        <w:rPr>
          <w:rFonts w:cs="Arial"/>
          <w:sz w:val="24"/>
          <w:szCs w:val="24"/>
          <w:lang w:val="en-US"/>
        </w:rPr>
        <w:t xml:space="preserve">efficient for β-cell engineering and </w:t>
      </w:r>
      <w:r w:rsidRPr="00946A2D">
        <w:rPr>
          <w:rFonts w:cs="Arial"/>
          <w:sz w:val="24"/>
          <w:szCs w:val="24"/>
          <w:lang w:val="en-US"/>
        </w:rPr>
        <w:t>compatible with clinical procedures. The pancreas itself contains</w:t>
      </w:r>
      <w:r w:rsidR="00AC604E" w:rsidRPr="00946A2D">
        <w:rPr>
          <w:rFonts w:cs="Arial"/>
          <w:sz w:val="24"/>
          <w:szCs w:val="24"/>
          <w:lang w:val="en-US"/>
        </w:rPr>
        <w:t xml:space="preserve"> epithelial</w:t>
      </w:r>
      <w:r w:rsidR="002C5440" w:rsidRPr="00946A2D">
        <w:rPr>
          <w:rFonts w:cs="Arial"/>
          <w:sz w:val="24"/>
          <w:szCs w:val="24"/>
          <w:lang w:val="en-US"/>
        </w:rPr>
        <w:t xml:space="preserve"> cells with β-</w:t>
      </w:r>
      <w:r w:rsidRPr="00946A2D">
        <w:rPr>
          <w:rFonts w:cs="Arial"/>
          <w:sz w:val="24"/>
          <w:szCs w:val="24"/>
          <w:lang w:val="en-US"/>
        </w:rPr>
        <w:t>cell differentiation potential</w:t>
      </w:r>
      <w:r w:rsidR="005D6702" w:rsidRPr="00946A2D">
        <w:rPr>
          <w:rFonts w:cs="Arial"/>
          <w:sz w:val="24"/>
          <w:szCs w:val="24"/>
          <w:vertAlign w:val="superscript"/>
          <w:lang w:val="en-US"/>
        </w:rPr>
        <w:t>5</w:t>
      </w:r>
      <w:r w:rsidRPr="00946A2D">
        <w:rPr>
          <w:rFonts w:cs="Arial"/>
          <w:sz w:val="24"/>
          <w:szCs w:val="24"/>
          <w:lang w:val="en-US"/>
        </w:rPr>
        <w:t xml:space="preserve">, the </w:t>
      </w:r>
      <w:r w:rsidR="00CD2999" w:rsidRPr="00946A2D">
        <w:rPr>
          <w:rFonts w:cs="Arial"/>
          <w:sz w:val="24"/>
          <w:szCs w:val="24"/>
          <w:lang w:val="en-US"/>
        </w:rPr>
        <w:t>most</w:t>
      </w:r>
      <w:r w:rsidR="00AC604E" w:rsidRPr="00946A2D">
        <w:rPr>
          <w:rFonts w:cs="Arial"/>
          <w:sz w:val="24"/>
          <w:szCs w:val="24"/>
          <w:lang w:val="en-US"/>
        </w:rPr>
        <w:t xml:space="preserve"> promising being </w:t>
      </w:r>
      <w:r w:rsidRPr="00946A2D">
        <w:rPr>
          <w:rFonts w:cs="Arial"/>
          <w:sz w:val="24"/>
          <w:szCs w:val="24"/>
          <w:lang w:val="en-US"/>
        </w:rPr>
        <w:t>duct</w:t>
      </w:r>
      <w:r w:rsidR="00AC604E" w:rsidRPr="00946A2D">
        <w:rPr>
          <w:rFonts w:cs="Arial"/>
          <w:sz w:val="24"/>
          <w:szCs w:val="24"/>
          <w:lang w:val="en-US"/>
        </w:rPr>
        <w:t xml:space="preserve">, </w:t>
      </w:r>
      <w:proofErr w:type="spellStart"/>
      <w:r w:rsidR="00AC604E" w:rsidRPr="00946A2D">
        <w:rPr>
          <w:rFonts w:cs="Arial"/>
          <w:sz w:val="24"/>
          <w:szCs w:val="24"/>
          <w:lang w:val="en-US"/>
        </w:rPr>
        <w:t>acinar</w:t>
      </w:r>
      <w:proofErr w:type="spellEnd"/>
      <w:r w:rsidRPr="00946A2D">
        <w:rPr>
          <w:rFonts w:cs="Arial"/>
          <w:sz w:val="24"/>
          <w:szCs w:val="24"/>
          <w:lang w:val="en-US"/>
        </w:rPr>
        <w:t xml:space="preserve"> </w:t>
      </w:r>
      <w:r w:rsidR="00AC604E" w:rsidRPr="00946A2D">
        <w:rPr>
          <w:rFonts w:cs="Arial"/>
          <w:sz w:val="24"/>
          <w:szCs w:val="24"/>
          <w:lang w:val="en-US"/>
        </w:rPr>
        <w:t>and alpha cells</w:t>
      </w:r>
      <w:r w:rsidRPr="00946A2D">
        <w:rPr>
          <w:rFonts w:cs="Arial"/>
          <w:sz w:val="24"/>
          <w:szCs w:val="24"/>
          <w:lang w:val="en-US"/>
        </w:rPr>
        <w:t xml:space="preserve">. </w:t>
      </w:r>
      <w:r w:rsidR="0074581F" w:rsidRPr="00946A2D">
        <w:rPr>
          <w:rFonts w:cs="Arial"/>
          <w:sz w:val="24"/>
          <w:szCs w:val="24"/>
          <w:lang w:val="en-US"/>
        </w:rPr>
        <w:t xml:space="preserve">Although all three lineages revealed a </w:t>
      </w:r>
      <w:r w:rsidR="00735BF3" w:rsidRPr="00946A2D">
        <w:rPr>
          <w:rFonts w:cs="Arial"/>
          <w:sz w:val="24"/>
          <w:szCs w:val="24"/>
          <w:lang w:val="en-US"/>
        </w:rPr>
        <w:t>capacity</w:t>
      </w:r>
      <w:r w:rsidR="0074581F" w:rsidRPr="00946A2D">
        <w:rPr>
          <w:rFonts w:cs="Arial"/>
          <w:sz w:val="24"/>
          <w:szCs w:val="24"/>
          <w:lang w:val="en-US"/>
        </w:rPr>
        <w:t xml:space="preserve"> for β-cell regeneration or </w:t>
      </w:r>
      <w:proofErr w:type="spellStart"/>
      <w:r w:rsidR="0074581F" w:rsidRPr="00946A2D">
        <w:rPr>
          <w:rFonts w:cs="Arial"/>
          <w:sz w:val="24"/>
          <w:szCs w:val="24"/>
          <w:lang w:val="en-US"/>
        </w:rPr>
        <w:t>neogenesis</w:t>
      </w:r>
      <w:proofErr w:type="spellEnd"/>
      <w:r w:rsidR="0074581F" w:rsidRPr="00946A2D">
        <w:rPr>
          <w:rFonts w:cs="Arial"/>
          <w:sz w:val="24"/>
          <w:szCs w:val="24"/>
          <w:lang w:val="en-US"/>
        </w:rPr>
        <w:t xml:space="preserve"> in specific </w:t>
      </w:r>
      <w:r w:rsidR="0074581F" w:rsidRPr="00946A2D">
        <w:rPr>
          <w:rFonts w:cs="Arial"/>
          <w:i/>
          <w:sz w:val="24"/>
          <w:szCs w:val="24"/>
          <w:lang w:val="en-US"/>
        </w:rPr>
        <w:t xml:space="preserve">in vivo </w:t>
      </w:r>
      <w:r w:rsidR="005D6702" w:rsidRPr="00946A2D">
        <w:rPr>
          <w:rFonts w:cs="Arial"/>
          <w:sz w:val="24"/>
          <w:szCs w:val="24"/>
          <w:lang w:val="en-US"/>
        </w:rPr>
        <w:t>settings</w:t>
      </w:r>
      <w:r w:rsidR="005D6702" w:rsidRPr="00946A2D">
        <w:rPr>
          <w:rFonts w:cs="Arial"/>
          <w:sz w:val="24"/>
          <w:szCs w:val="24"/>
          <w:vertAlign w:val="superscript"/>
          <w:lang w:val="en-US"/>
        </w:rPr>
        <w:t>5</w:t>
      </w:r>
      <w:r w:rsidR="0074581F" w:rsidRPr="00946A2D">
        <w:rPr>
          <w:rFonts w:cs="Arial"/>
          <w:sz w:val="24"/>
          <w:szCs w:val="24"/>
          <w:lang w:val="en-US"/>
        </w:rPr>
        <w:t>,</w:t>
      </w:r>
      <w:r w:rsidR="000168A8" w:rsidRPr="00946A2D">
        <w:rPr>
          <w:rFonts w:cs="Arial"/>
          <w:sz w:val="24"/>
          <w:szCs w:val="24"/>
          <w:lang w:val="en-US"/>
        </w:rPr>
        <w:t xml:space="preserve"> successful</w:t>
      </w:r>
      <w:r w:rsidR="0074581F" w:rsidRPr="00946A2D">
        <w:rPr>
          <w:rFonts w:cs="Arial"/>
          <w:sz w:val="24"/>
          <w:szCs w:val="24"/>
          <w:lang w:val="en-US"/>
        </w:rPr>
        <w:t xml:space="preserve"> </w:t>
      </w:r>
      <w:r w:rsidR="000168A8" w:rsidRPr="00946A2D">
        <w:rPr>
          <w:rFonts w:cs="Arial"/>
          <w:i/>
          <w:sz w:val="24"/>
          <w:szCs w:val="24"/>
          <w:lang w:val="en-US"/>
        </w:rPr>
        <w:t xml:space="preserve">in vitro </w:t>
      </w:r>
      <w:r w:rsidR="000168A8" w:rsidRPr="00946A2D">
        <w:rPr>
          <w:rFonts w:cs="Arial"/>
          <w:sz w:val="24"/>
          <w:szCs w:val="24"/>
          <w:lang w:val="en-US"/>
        </w:rPr>
        <w:t xml:space="preserve">culture of purified populations from human tissue was </w:t>
      </w:r>
      <w:r w:rsidR="00277909" w:rsidRPr="00946A2D">
        <w:rPr>
          <w:rFonts w:cs="Arial"/>
          <w:sz w:val="24"/>
          <w:szCs w:val="24"/>
          <w:lang w:val="en-US"/>
        </w:rPr>
        <w:t xml:space="preserve">only </w:t>
      </w:r>
      <w:r w:rsidR="000168A8" w:rsidRPr="00946A2D">
        <w:rPr>
          <w:rFonts w:cs="Arial"/>
          <w:sz w:val="24"/>
          <w:szCs w:val="24"/>
          <w:lang w:val="en-US"/>
        </w:rPr>
        <w:t xml:space="preserve">achieved with </w:t>
      </w:r>
      <w:r w:rsidR="005D6702" w:rsidRPr="00946A2D">
        <w:rPr>
          <w:rFonts w:cs="Arial"/>
          <w:sz w:val="24"/>
          <w:szCs w:val="24"/>
          <w:lang w:val="en-US"/>
        </w:rPr>
        <w:t>duct cells (DCs</w:t>
      </w:r>
      <w:proofErr w:type="gramStart"/>
      <w:r w:rsidR="005D6702" w:rsidRPr="00946A2D">
        <w:rPr>
          <w:rFonts w:cs="Arial"/>
          <w:sz w:val="24"/>
          <w:szCs w:val="24"/>
          <w:lang w:val="en-US"/>
        </w:rPr>
        <w:t>)</w:t>
      </w:r>
      <w:r w:rsidR="005D6702" w:rsidRPr="00946A2D">
        <w:rPr>
          <w:rFonts w:cs="Arial"/>
          <w:sz w:val="24"/>
          <w:szCs w:val="24"/>
          <w:vertAlign w:val="superscript"/>
          <w:lang w:val="en-US"/>
        </w:rPr>
        <w:t>6</w:t>
      </w:r>
      <w:proofErr w:type="gramEnd"/>
      <w:r w:rsidR="00F82DEE" w:rsidRPr="00946A2D">
        <w:rPr>
          <w:rFonts w:cs="Arial"/>
          <w:sz w:val="24"/>
          <w:szCs w:val="24"/>
          <w:lang w:val="en-US"/>
        </w:rPr>
        <w:t xml:space="preserve">. </w:t>
      </w:r>
      <w:r w:rsidR="000168A8" w:rsidRPr="00946A2D">
        <w:rPr>
          <w:rFonts w:cs="Arial"/>
          <w:sz w:val="24"/>
          <w:szCs w:val="24"/>
          <w:lang w:val="en-US"/>
        </w:rPr>
        <w:t xml:space="preserve">Because robust monolayer expansion of DCs has not been evidenced yet, we focused our work </w:t>
      </w:r>
      <w:r w:rsidRPr="00946A2D">
        <w:rPr>
          <w:rFonts w:cs="Arial"/>
          <w:sz w:val="24"/>
          <w:szCs w:val="24"/>
          <w:lang w:val="en-US"/>
        </w:rPr>
        <w:t>on how to efficiently derive β</w:t>
      </w:r>
      <w:r w:rsidR="005D6702" w:rsidRPr="00946A2D">
        <w:rPr>
          <w:rFonts w:cs="Arial"/>
          <w:sz w:val="24"/>
          <w:szCs w:val="24"/>
          <w:lang w:val="en-US"/>
        </w:rPr>
        <w:t>-like</w:t>
      </w:r>
      <w:r w:rsidRPr="00946A2D">
        <w:rPr>
          <w:rFonts w:cs="Arial"/>
          <w:sz w:val="24"/>
          <w:szCs w:val="24"/>
          <w:lang w:val="en-US"/>
        </w:rPr>
        <w:t xml:space="preserve"> cells from human pancreatic duct cells</w:t>
      </w:r>
      <w:r w:rsidR="000168A8" w:rsidRPr="00946A2D">
        <w:rPr>
          <w:rFonts w:cs="Arial"/>
          <w:sz w:val="24"/>
          <w:szCs w:val="24"/>
          <w:lang w:val="en-US"/>
        </w:rPr>
        <w:t xml:space="preserve"> after</w:t>
      </w:r>
      <w:r w:rsidR="00277909" w:rsidRPr="00946A2D">
        <w:rPr>
          <w:rFonts w:cs="Arial"/>
          <w:sz w:val="24"/>
          <w:szCs w:val="24"/>
          <w:lang w:val="en-US"/>
        </w:rPr>
        <w:t xml:space="preserve"> an</w:t>
      </w:r>
      <w:r w:rsidR="000168A8" w:rsidRPr="00946A2D">
        <w:rPr>
          <w:rFonts w:cs="Arial"/>
          <w:sz w:val="24"/>
          <w:szCs w:val="24"/>
          <w:lang w:val="en-US"/>
        </w:rPr>
        <w:t xml:space="preserve"> </w:t>
      </w:r>
      <w:r w:rsidR="000168A8" w:rsidRPr="00946A2D">
        <w:rPr>
          <w:rFonts w:cs="Arial"/>
          <w:i/>
          <w:sz w:val="24"/>
          <w:szCs w:val="24"/>
          <w:lang w:val="en-US"/>
        </w:rPr>
        <w:t>in vitro</w:t>
      </w:r>
      <w:r w:rsidR="000168A8" w:rsidRPr="00946A2D">
        <w:rPr>
          <w:rFonts w:cs="Arial"/>
          <w:sz w:val="24"/>
          <w:szCs w:val="24"/>
          <w:lang w:val="en-US"/>
        </w:rPr>
        <w:t xml:space="preserve"> expansion </w:t>
      </w:r>
      <w:r w:rsidR="00277909" w:rsidRPr="00946A2D">
        <w:rPr>
          <w:rFonts w:cs="Arial"/>
          <w:sz w:val="24"/>
          <w:szCs w:val="24"/>
          <w:lang w:val="en-US"/>
        </w:rPr>
        <w:t xml:space="preserve">step </w:t>
      </w:r>
      <w:r w:rsidR="005D6702" w:rsidRPr="00946A2D">
        <w:rPr>
          <w:rFonts w:cs="Arial"/>
          <w:sz w:val="24"/>
          <w:szCs w:val="24"/>
          <w:lang w:val="en-US"/>
        </w:rPr>
        <w:t xml:space="preserve">yielding </w:t>
      </w:r>
      <w:r w:rsidR="000168A8" w:rsidRPr="00946A2D">
        <w:rPr>
          <w:rFonts w:cs="Arial"/>
          <w:sz w:val="24"/>
          <w:szCs w:val="24"/>
          <w:lang w:val="en-US"/>
        </w:rPr>
        <w:t>clinically significant amounts of cells</w:t>
      </w:r>
      <w:r w:rsidRPr="00946A2D">
        <w:rPr>
          <w:rFonts w:cs="Arial"/>
          <w:sz w:val="24"/>
          <w:szCs w:val="24"/>
          <w:lang w:val="en-US"/>
        </w:rPr>
        <w:t>.</w:t>
      </w:r>
      <w:r w:rsidR="005F3529" w:rsidRPr="00946A2D">
        <w:rPr>
          <w:rFonts w:cs="Arial"/>
          <w:sz w:val="24"/>
          <w:szCs w:val="24"/>
          <w:lang w:val="en-US"/>
        </w:rPr>
        <w:t xml:space="preserve"> </w:t>
      </w:r>
      <w:r w:rsidR="002D6C30" w:rsidRPr="00946A2D">
        <w:rPr>
          <w:rFonts w:cs="Arial"/>
          <w:sz w:val="24"/>
          <w:szCs w:val="24"/>
          <w:lang w:val="en-US"/>
        </w:rPr>
        <w:t xml:space="preserve">In fact, </w:t>
      </w:r>
      <w:r w:rsidR="00735BF3" w:rsidRPr="00946A2D">
        <w:rPr>
          <w:rFonts w:cs="Arial"/>
          <w:sz w:val="24"/>
          <w:szCs w:val="24"/>
          <w:lang w:val="en-US"/>
        </w:rPr>
        <w:t xml:space="preserve">only somatic cells capable </w:t>
      </w:r>
      <w:r w:rsidR="00183836" w:rsidRPr="00946A2D">
        <w:rPr>
          <w:rFonts w:cs="Arial"/>
          <w:sz w:val="24"/>
          <w:szCs w:val="24"/>
          <w:lang w:val="en-US"/>
        </w:rPr>
        <w:t xml:space="preserve">of </w:t>
      </w:r>
      <w:r w:rsidR="00735BF3" w:rsidRPr="00946A2D">
        <w:rPr>
          <w:rFonts w:cs="Arial"/>
          <w:sz w:val="24"/>
          <w:szCs w:val="24"/>
          <w:lang w:val="en-US"/>
        </w:rPr>
        <w:t>produc</w:t>
      </w:r>
      <w:r w:rsidR="00183836" w:rsidRPr="00946A2D">
        <w:rPr>
          <w:rFonts w:cs="Arial"/>
          <w:sz w:val="24"/>
          <w:szCs w:val="24"/>
          <w:lang w:val="en-US"/>
        </w:rPr>
        <w:t>ing</w:t>
      </w:r>
      <w:r w:rsidR="00735BF3" w:rsidRPr="00946A2D">
        <w:rPr>
          <w:rFonts w:cs="Arial"/>
          <w:sz w:val="24"/>
          <w:szCs w:val="24"/>
          <w:lang w:val="en-US"/>
        </w:rPr>
        <w:t xml:space="preserve"> </w:t>
      </w:r>
      <w:r w:rsidR="002D6C30" w:rsidRPr="00946A2D">
        <w:rPr>
          <w:rFonts w:cs="Arial"/>
          <w:sz w:val="24"/>
          <w:szCs w:val="24"/>
          <w:lang w:val="en-US"/>
        </w:rPr>
        <w:t xml:space="preserve">a critical mass of tissue </w:t>
      </w:r>
      <w:r w:rsidR="00701A54" w:rsidRPr="00946A2D">
        <w:rPr>
          <w:rFonts w:cs="Arial"/>
          <w:i/>
          <w:sz w:val="24"/>
          <w:szCs w:val="24"/>
          <w:lang w:val="en-US"/>
        </w:rPr>
        <w:t xml:space="preserve">in vitro </w:t>
      </w:r>
      <w:r w:rsidR="007D42D4" w:rsidRPr="00946A2D">
        <w:rPr>
          <w:rFonts w:cs="Arial"/>
          <w:sz w:val="24"/>
          <w:szCs w:val="24"/>
          <w:lang w:val="en-US"/>
        </w:rPr>
        <w:t>will</w:t>
      </w:r>
      <w:r w:rsidR="00735BF3" w:rsidRPr="00946A2D">
        <w:rPr>
          <w:rFonts w:cs="Arial"/>
          <w:sz w:val="24"/>
          <w:szCs w:val="24"/>
          <w:lang w:val="en-US"/>
        </w:rPr>
        <w:t xml:space="preserve"> be considered </w:t>
      </w:r>
      <w:r w:rsidR="00C91E0E" w:rsidRPr="00946A2D">
        <w:rPr>
          <w:rFonts w:cs="Arial"/>
          <w:sz w:val="24"/>
          <w:szCs w:val="24"/>
          <w:lang w:val="en-US"/>
        </w:rPr>
        <w:t xml:space="preserve">for </w:t>
      </w:r>
      <w:r w:rsidR="00183836" w:rsidRPr="00946A2D">
        <w:rPr>
          <w:rFonts w:cs="Arial"/>
          <w:sz w:val="24"/>
          <w:szCs w:val="24"/>
          <w:lang w:val="en-US"/>
        </w:rPr>
        <w:t xml:space="preserve">cell </w:t>
      </w:r>
      <w:r w:rsidR="00C91E0E" w:rsidRPr="00946A2D">
        <w:rPr>
          <w:rFonts w:cs="Arial"/>
          <w:sz w:val="24"/>
          <w:szCs w:val="24"/>
          <w:lang w:val="en-US"/>
        </w:rPr>
        <w:t xml:space="preserve">transplantation </w:t>
      </w:r>
      <w:r w:rsidR="00735BF3" w:rsidRPr="00946A2D">
        <w:rPr>
          <w:rFonts w:cs="Arial"/>
          <w:sz w:val="24"/>
          <w:szCs w:val="24"/>
          <w:lang w:val="en-US"/>
        </w:rPr>
        <w:t xml:space="preserve">in </w:t>
      </w:r>
      <w:r w:rsidR="00236C4B" w:rsidRPr="00946A2D">
        <w:rPr>
          <w:rFonts w:cs="Arial"/>
          <w:sz w:val="24"/>
          <w:szCs w:val="24"/>
          <w:lang w:val="en-US"/>
        </w:rPr>
        <w:t>diabetes</w:t>
      </w:r>
      <w:r w:rsidR="00183836" w:rsidRPr="00946A2D">
        <w:rPr>
          <w:rFonts w:cs="Arial"/>
          <w:sz w:val="24"/>
          <w:szCs w:val="24"/>
          <w:lang w:val="en-US"/>
        </w:rPr>
        <w:t xml:space="preserve">-related clinical </w:t>
      </w:r>
      <w:r w:rsidR="007D42D4" w:rsidRPr="00946A2D">
        <w:rPr>
          <w:rFonts w:cs="Arial"/>
          <w:sz w:val="24"/>
          <w:szCs w:val="24"/>
          <w:lang w:val="en-US"/>
        </w:rPr>
        <w:t>a</w:t>
      </w:r>
      <w:r w:rsidR="00735BF3" w:rsidRPr="00946A2D">
        <w:rPr>
          <w:rFonts w:cs="Arial"/>
          <w:sz w:val="24"/>
          <w:szCs w:val="24"/>
          <w:lang w:val="en-US"/>
        </w:rPr>
        <w:t>ssays</w:t>
      </w:r>
      <w:r w:rsidR="00236C4B" w:rsidRPr="00946A2D">
        <w:rPr>
          <w:rFonts w:cs="Arial"/>
          <w:sz w:val="24"/>
          <w:szCs w:val="24"/>
          <w:lang w:val="en-US"/>
        </w:rPr>
        <w:t>.</w:t>
      </w:r>
    </w:p>
    <w:p w:rsidR="00804F2A" w:rsidRPr="00946A2D" w:rsidRDefault="00804F2A" w:rsidP="00946A2D">
      <w:pPr>
        <w:spacing w:after="0" w:line="240" w:lineRule="auto"/>
        <w:rPr>
          <w:rFonts w:cs="Arial"/>
          <w:sz w:val="24"/>
          <w:szCs w:val="24"/>
          <w:lang w:val="en-US"/>
        </w:rPr>
      </w:pPr>
    </w:p>
    <w:p w:rsidR="009A3E1A" w:rsidRPr="00946A2D" w:rsidRDefault="009A3E1A" w:rsidP="00946A2D">
      <w:pPr>
        <w:spacing w:after="0" w:line="240" w:lineRule="auto"/>
        <w:rPr>
          <w:rFonts w:cs="Arial"/>
          <w:b/>
          <w:sz w:val="24"/>
          <w:szCs w:val="24"/>
          <w:lang w:val="en-US"/>
        </w:rPr>
      </w:pPr>
      <w:r w:rsidRPr="00946A2D">
        <w:rPr>
          <w:rFonts w:cs="Arial"/>
          <w:b/>
          <w:sz w:val="24"/>
          <w:szCs w:val="24"/>
          <w:lang w:val="en-US"/>
        </w:rPr>
        <w:t>PROTOCOL:</w:t>
      </w:r>
    </w:p>
    <w:p w:rsidR="009A3E1A" w:rsidRPr="00946A2D" w:rsidRDefault="009A3E1A" w:rsidP="00946A2D">
      <w:pPr>
        <w:spacing w:after="0" w:line="240" w:lineRule="auto"/>
        <w:rPr>
          <w:rFonts w:cs="Arial"/>
          <w:b/>
          <w:sz w:val="24"/>
          <w:szCs w:val="24"/>
          <w:lang w:val="en-US"/>
        </w:rPr>
      </w:pPr>
    </w:p>
    <w:p w:rsidR="009B2A9F" w:rsidRPr="00946A2D" w:rsidRDefault="009B2A9F" w:rsidP="00946A2D">
      <w:pPr>
        <w:spacing w:after="0" w:line="240" w:lineRule="auto"/>
        <w:rPr>
          <w:rFonts w:cs="Arial"/>
          <w:sz w:val="24"/>
          <w:szCs w:val="24"/>
          <w:lang w:val="en-US"/>
        </w:rPr>
      </w:pPr>
      <w:r w:rsidRPr="00946A2D">
        <w:rPr>
          <w:rFonts w:cs="Arial"/>
          <w:sz w:val="24"/>
          <w:szCs w:val="24"/>
          <w:lang w:val="en-US"/>
        </w:rPr>
        <w:t xml:space="preserve">The protocol follows the guidelines of </w:t>
      </w:r>
      <w:proofErr w:type="spellStart"/>
      <w:r w:rsidRPr="00946A2D">
        <w:rPr>
          <w:rFonts w:cs="Arial"/>
          <w:sz w:val="24"/>
          <w:szCs w:val="24"/>
          <w:lang w:val="en-US"/>
        </w:rPr>
        <w:t>Université</w:t>
      </w:r>
      <w:proofErr w:type="spellEnd"/>
      <w:r w:rsidRPr="00946A2D">
        <w:rPr>
          <w:rFonts w:cs="Arial"/>
          <w:sz w:val="24"/>
          <w:szCs w:val="24"/>
          <w:lang w:val="en-US"/>
        </w:rPr>
        <w:t xml:space="preserve"> </w:t>
      </w:r>
      <w:proofErr w:type="spellStart"/>
      <w:r w:rsidRPr="00946A2D">
        <w:rPr>
          <w:rFonts w:cs="Arial"/>
          <w:sz w:val="24"/>
          <w:szCs w:val="24"/>
          <w:lang w:val="en-US"/>
        </w:rPr>
        <w:t>Catholique</w:t>
      </w:r>
      <w:proofErr w:type="spellEnd"/>
      <w:r w:rsidRPr="00946A2D">
        <w:rPr>
          <w:rFonts w:cs="Arial"/>
          <w:sz w:val="24"/>
          <w:szCs w:val="24"/>
          <w:lang w:val="en-US"/>
        </w:rPr>
        <w:t xml:space="preserve"> de Louvain’s human research ethics committee.</w:t>
      </w:r>
    </w:p>
    <w:p w:rsidR="009B2A9F" w:rsidRPr="00946A2D" w:rsidRDefault="009B2A9F" w:rsidP="00946A2D">
      <w:pPr>
        <w:spacing w:after="0" w:line="240" w:lineRule="auto"/>
        <w:rPr>
          <w:rFonts w:cs="Arial"/>
          <w:b/>
          <w:sz w:val="24"/>
          <w:szCs w:val="24"/>
          <w:lang w:val="en-US"/>
        </w:rPr>
      </w:pPr>
    </w:p>
    <w:p w:rsidR="006D3EC8" w:rsidRPr="00946A2D" w:rsidRDefault="006D3EC8" w:rsidP="00946A2D">
      <w:pPr>
        <w:pStyle w:val="ListParagraph"/>
        <w:numPr>
          <w:ilvl w:val="0"/>
          <w:numId w:val="9"/>
        </w:numPr>
        <w:spacing w:after="0" w:line="240" w:lineRule="auto"/>
        <w:ind w:left="0" w:firstLine="0"/>
        <w:rPr>
          <w:rFonts w:cs="Arial"/>
          <w:b/>
          <w:sz w:val="24"/>
          <w:szCs w:val="24"/>
          <w:lang w:val="en-US"/>
        </w:rPr>
      </w:pPr>
      <w:r w:rsidRPr="00946A2D">
        <w:rPr>
          <w:rFonts w:cs="Arial"/>
          <w:b/>
          <w:sz w:val="24"/>
          <w:szCs w:val="24"/>
          <w:lang w:val="en-US"/>
        </w:rPr>
        <w:t>Preparations</w:t>
      </w:r>
    </w:p>
    <w:p w:rsidR="006D3EC8" w:rsidRPr="00946A2D" w:rsidRDefault="006D3EC8" w:rsidP="00946A2D">
      <w:pPr>
        <w:spacing w:after="0" w:line="240" w:lineRule="auto"/>
        <w:rPr>
          <w:rFonts w:cs="Arial"/>
          <w:b/>
          <w:sz w:val="24"/>
          <w:szCs w:val="24"/>
          <w:lang w:val="en-US"/>
        </w:rPr>
      </w:pPr>
    </w:p>
    <w:p w:rsidR="006D3EC8" w:rsidRPr="00946A2D" w:rsidRDefault="006D3EC8" w:rsidP="00946A2D">
      <w:pPr>
        <w:pStyle w:val="ListParagraph"/>
        <w:widowControl w:val="0"/>
        <w:numPr>
          <w:ilvl w:val="1"/>
          <w:numId w:val="9"/>
        </w:numPr>
        <w:autoSpaceDE w:val="0"/>
        <w:autoSpaceDN w:val="0"/>
        <w:adjustRightInd w:val="0"/>
        <w:spacing w:after="0" w:line="240" w:lineRule="auto"/>
        <w:ind w:left="0" w:firstLine="0"/>
        <w:rPr>
          <w:rFonts w:cs="Arial"/>
          <w:sz w:val="24"/>
          <w:szCs w:val="24"/>
          <w:lang w:val="en-US"/>
        </w:rPr>
      </w:pPr>
      <w:r w:rsidRPr="00946A2D">
        <w:rPr>
          <w:rFonts w:cs="Arial"/>
          <w:sz w:val="24"/>
          <w:szCs w:val="24"/>
          <w:lang w:val="en-US"/>
        </w:rPr>
        <w:t>Prepare human pancreatic exocrine tissue.</w:t>
      </w:r>
    </w:p>
    <w:p w:rsidR="006D3EC8" w:rsidRPr="00946A2D" w:rsidRDefault="006D3EC8" w:rsidP="00946A2D">
      <w:pPr>
        <w:widowControl w:val="0"/>
        <w:autoSpaceDE w:val="0"/>
        <w:autoSpaceDN w:val="0"/>
        <w:adjustRightInd w:val="0"/>
        <w:spacing w:after="0" w:line="240" w:lineRule="auto"/>
        <w:rPr>
          <w:rFonts w:cs="Arial"/>
          <w:sz w:val="24"/>
          <w:szCs w:val="24"/>
          <w:lang w:val="en-US"/>
        </w:rPr>
      </w:pPr>
    </w:p>
    <w:p w:rsidR="002E23A2" w:rsidRPr="00946A2D" w:rsidRDefault="002E23A2" w:rsidP="00946A2D">
      <w:pPr>
        <w:pStyle w:val="ListParagraph"/>
        <w:numPr>
          <w:ilvl w:val="2"/>
          <w:numId w:val="9"/>
        </w:numPr>
        <w:spacing w:after="0" w:line="240" w:lineRule="auto"/>
        <w:ind w:left="0" w:firstLine="0"/>
        <w:rPr>
          <w:rFonts w:cs="Helvetica"/>
          <w:sz w:val="24"/>
          <w:szCs w:val="24"/>
          <w:lang w:val="en-US"/>
        </w:rPr>
      </w:pPr>
      <w:r w:rsidRPr="00946A2D">
        <w:rPr>
          <w:rFonts w:cs="Arial"/>
          <w:sz w:val="24"/>
          <w:szCs w:val="24"/>
          <w:lang w:val="en-US"/>
        </w:rPr>
        <w:lastRenderedPageBreak/>
        <w:t xml:space="preserve">Prepare complete </w:t>
      </w:r>
      <w:r w:rsidRPr="00946A2D">
        <w:rPr>
          <w:rFonts w:cs="Helvetica"/>
          <w:sz w:val="24"/>
          <w:szCs w:val="24"/>
          <w:lang w:val="en-US"/>
        </w:rPr>
        <w:t xml:space="preserve">HAM's:F12, </w:t>
      </w:r>
      <w:r w:rsidRPr="00946A2D">
        <w:rPr>
          <w:rFonts w:cs="Helvetica"/>
          <w:i/>
          <w:sz w:val="24"/>
          <w:szCs w:val="24"/>
          <w:lang w:val="en-US"/>
        </w:rPr>
        <w:t>i.e.</w:t>
      </w:r>
      <w:r w:rsidRPr="00946A2D">
        <w:rPr>
          <w:rFonts w:cs="Helvetica"/>
          <w:sz w:val="24"/>
          <w:szCs w:val="24"/>
          <w:lang w:val="en-US"/>
        </w:rPr>
        <w:t xml:space="preserve"> HAM's:F12 medium supplemented with 1% penicillin/streptomycin (P/S), 2 mM L-glutamine and 1% bovine serum albumin (BSA).</w:t>
      </w:r>
    </w:p>
    <w:p w:rsidR="002E23A2" w:rsidRPr="00946A2D" w:rsidRDefault="002E23A2" w:rsidP="00946A2D">
      <w:pPr>
        <w:spacing w:after="0" w:line="240" w:lineRule="auto"/>
        <w:rPr>
          <w:rFonts w:cs="Arial"/>
          <w:sz w:val="24"/>
          <w:szCs w:val="24"/>
          <w:lang w:val="en-US"/>
        </w:rPr>
      </w:pPr>
    </w:p>
    <w:p w:rsidR="00CA69DA" w:rsidRPr="00946A2D" w:rsidRDefault="00CA69DA" w:rsidP="00946A2D">
      <w:pPr>
        <w:pStyle w:val="ListParagraph"/>
        <w:numPr>
          <w:ilvl w:val="2"/>
          <w:numId w:val="9"/>
        </w:numPr>
        <w:spacing w:after="0" w:line="240" w:lineRule="auto"/>
        <w:ind w:left="0" w:firstLine="0"/>
        <w:rPr>
          <w:rFonts w:cs="Helvetica"/>
          <w:sz w:val="24"/>
          <w:szCs w:val="24"/>
          <w:lang w:val="en-US"/>
        </w:rPr>
      </w:pPr>
      <w:r w:rsidRPr="00946A2D">
        <w:rPr>
          <w:rFonts w:cs="Arial"/>
          <w:sz w:val="24"/>
          <w:szCs w:val="24"/>
          <w:lang w:val="en-US"/>
        </w:rPr>
        <w:t>Perform</w:t>
      </w:r>
      <w:r w:rsidRPr="00946A2D">
        <w:rPr>
          <w:rFonts w:cs="Helvetica"/>
          <w:sz w:val="24"/>
          <w:szCs w:val="24"/>
          <w:lang w:val="en-US"/>
        </w:rPr>
        <w:t xml:space="preserve"> </w:t>
      </w:r>
      <w:r w:rsidR="00D97FEA" w:rsidRPr="00946A2D">
        <w:rPr>
          <w:rFonts w:cs="Helvetica"/>
          <w:sz w:val="24"/>
          <w:szCs w:val="24"/>
          <w:lang w:val="en-US"/>
        </w:rPr>
        <w:t xml:space="preserve">whole </w:t>
      </w:r>
      <w:r w:rsidR="002E23A2" w:rsidRPr="00946A2D">
        <w:rPr>
          <w:rFonts w:cs="Helvetica"/>
          <w:sz w:val="24"/>
          <w:szCs w:val="24"/>
          <w:lang w:val="en-US"/>
        </w:rPr>
        <w:t>pancreas digestion</w:t>
      </w:r>
      <w:r w:rsidR="00412485" w:rsidRPr="00946A2D">
        <w:rPr>
          <w:rFonts w:cs="Helvetica"/>
          <w:sz w:val="24"/>
          <w:szCs w:val="24"/>
          <w:lang w:val="en-US"/>
        </w:rPr>
        <w:t xml:space="preserve"> </w:t>
      </w:r>
      <w:r w:rsidR="002E23A2" w:rsidRPr="00946A2D">
        <w:rPr>
          <w:rFonts w:cs="Helvetica"/>
          <w:sz w:val="24"/>
          <w:szCs w:val="24"/>
          <w:lang w:val="en-US"/>
        </w:rPr>
        <w:t>and Ficoll gradient purification</w:t>
      </w:r>
      <w:r w:rsidR="00F8739B" w:rsidRPr="00946A2D">
        <w:rPr>
          <w:rFonts w:cs="Helvetica"/>
          <w:sz w:val="24"/>
          <w:szCs w:val="24"/>
          <w:lang w:val="en-US"/>
        </w:rPr>
        <w:t xml:space="preserve"> (as described elsewhere</w:t>
      </w:r>
      <w:r w:rsidR="00F8739B" w:rsidRPr="00946A2D">
        <w:rPr>
          <w:rFonts w:cs="Helvetica"/>
          <w:sz w:val="24"/>
          <w:szCs w:val="24"/>
          <w:vertAlign w:val="superscript"/>
          <w:lang w:val="en-US"/>
        </w:rPr>
        <w:t>7</w:t>
      </w:r>
      <w:r w:rsidR="00F8739B" w:rsidRPr="00946A2D">
        <w:rPr>
          <w:rFonts w:cs="Helvetica"/>
          <w:sz w:val="24"/>
          <w:szCs w:val="24"/>
          <w:lang w:val="en-US"/>
        </w:rPr>
        <w:t>)</w:t>
      </w:r>
      <w:r w:rsidRPr="00946A2D">
        <w:rPr>
          <w:rFonts w:cs="Helvetica"/>
          <w:sz w:val="24"/>
          <w:szCs w:val="24"/>
          <w:lang w:val="en-US"/>
        </w:rPr>
        <w:t>.</w:t>
      </w:r>
      <w:r w:rsidR="0099786B" w:rsidRPr="00946A2D">
        <w:rPr>
          <w:rFonts w:cs="Helvetica"/>
          <w:sz w:val="24"/>
          <w:szCs w:val="24"/>
          <w:lang w:val="en-US"/>
        </w:rPr>
        <w:t xml:space="preserve"> Proceed with the isolation using the islet-depleted exocrine tissue.</w:t>
      </w:r>
    </w:p>
    <w:p w:rsidR="00CA69DA" w:rsidRPr="00946A2D" w:rsidRDefault="00CA69DA" w:rsidP="00946A2D">
      <w:pPr>
        <w:widowControl w:val="0"/>
        <w:autoSpaceDE w:val="0"/>
        <w:autoSpaceDN w:val="0"/>
        <w:adjustRightInd w:val="0"/>
        <w:spacing w:after="0" w:line="240" w:lineRule="auto"/>
        <w:rPr>
          <w:rFonts w:cs="Helvetica"/>
          <w:sz w:val="24"/>
          <w:szCs w:val="24"/>
          <w:lang w:val="en-US"/>
        </w:rPr>
      </w:pPr>
    </w:p>
    <w:p w:rsidR="002E23A2" w:rsidRPr="00946A2D" w:rsidRDefault="00CA69DA" w:rsidP="00946A2D">
      <w:pPr>
        <w:pStyle w:val="ListParagraph"/>
        <w:numPr>
          <w:ilvl w:val="2"/>
          <w:numId w:val="9"/>
        </w:numPr>
        <w:spacing w:after="0" w:line="240" w:lineRule="auto"/>
        <w:ind w:left="0" w:firstLine="0"/>
        <w:rPr>
          <w:rFonts w:cs="Helvetica"/>
          <w:sz w:val="24"/>
          <w:szCs w:val="24"/>
          <w:lang w:val="en-US"/>
        </w:rPr>
      </w:pPr>
      <w:r w:rsidRPr="00946A2D">
        <w:rPr>
          <w:rFonts w:cs="Arial"/>
          <w:sz w:val="24"/>
          <w:szCs w:val="24"/>
          <w:lang w:val="en-US"/>
        </w:rPr>
        <w:t>Dispense</w:t>
      </w:r>
      <w:r w:rsidRPr="00946A2D">
        <w:rPr>
          <w:rFonts w:cs="Helvetica"/>
          <w:sz w:val="24"/>
          <w:szCs w:val="24"/>
          <w:lang w:val="en-US"/>
        </w:rPr>
        <w:t xml:space="preserve"> </w:t>
      </w:r>
      <w:r w:rsidR="0099786B" w:rsidRPr="00946A2D">
        <w:rPr>
          <w:rFonts w:cs="Helvetica"/>
          <w:sz w:val="24"/>
          <w:szCs w:val="24"/>
          <w:lang w:val="en-US"/>
        </w:rPr>
        <w:t>the</w:t>
      </w:r>
      <w:r w:rsidR="00430A78" w:rsidRPr="00946A2D">
        <w:rPr>
          <w:rFonts w:cs="Helvetica"/>
          <w:sz w:val="24"/>
          <w:szCs w:val="24"/>
          <w:lang w:val="en-US"/>
        </w:rPr>
        <w:t xml:space="preserve"> </w:t>
      </w:r>
      <w:r w:rsidR="002E23A2" w:rsidRPr="00946A2D">
        <w:rPr>
          <w:rFonts w:cs="Helvetica"/>
          <w:sz w:val="24"/>
          <w:szCs w:val="24"/>
          <w:lang w:val="en-US"/>
        </w:rPr>
        <w:t xml:space="preserve">exocrine </w:t>
      </w:r>
      <w:r w:rsidR="0099786B" w:rsidRPr="00946A2D">
        <w:rPr>
          <w:rFonts w:cs="Helvetica"/>
          <w:sz w:val="24"/>
          <w:szCs w:val="24"/>
          <w:lang w:val="en-US"/>
        </w:rPr>
        <w:t xml:space="preserve">tissue </w:t>
      </w:r>
      <w:r w:rsidR="002E23A2" w:rsidRPr="00946A2D">
        <w:rPr>
          <w:rFonts w:cs="Helvetica"/>
          <w:sz w:val="24"/>
          <w:szCs w:val="24"/>
          <w:lang w:val="en-US"/>
        </w:rPr>
        <w:t xml:space="preserve">(mainly cell clusters) </w:t>
      </w:r>
      <w:r w:rsidR="0099786B" w:rsidRPr="00946A2D">
        <w:rPr>
          <w:rFonts w:cs="Helvetica"/>
          <w:sz w:val="24"/>
          <w:szCs w:val="24"/>
          <w:lang w:val="en-US"/>
        </w:rPr>
        <w:t xml:space="preserve">as fractions of 20 mL </w:t>
      </w:r>
      <w:r w:rsidR="00761CB5" w:rsidRPr="00946A2D">
        <w:rPr>
          <w:rFonts w:cs="Helvetica"/>
          <w:sz w:val="24"/>
          <w:szCs w:val="24"/>
          <w:lang w:val="en-US"/>
        </w:rPr>
        <w:t xml:space="preserve">per </w:t>
      </w:r>
      <w:r w:rsidR="00430A78" w:rsidRPr="00946A2D">
        <w:rPr>
          <w:rFonts w:cs="Helvetica"/>
          <w:sz w:val="24"/>
          <w:szCs w:val="24"/>
          <w:lang w:val="en-US"/>
        </w:rPr>
        <w:t>50</w:t>
      </w:r>
      <w:r w:rsidR="00F5760F" w:rsidRPr="00946A2D">
        <w:rPr>
          <w:rFonts w:cs="Helvetica"/>
          <w:sz w:val="24"/>
          <w:szCs w:val="24"/>
          <w:lang w:val="en-US"/>
        </w:rPr>
        <w:t xml:space="preserve"> mL</w:t>
      </w:r>
      <w:r w:rsidR="00430A78" w:rsidRPr="00946A2D">
        <w:rPr>
          <w:rFonts w:cs="Helvetica"/>
          <w:sz w:val="24"/>
          <w:szCs w:val="24"/>
          <w:lang w:val="en-US"/>
        </w:rPr>
        <w:t xml:space="preserve"> tube</w:t>
      </w:r>
      <w:r w:rsidR="0099786B" w:rsidRPr="00946A2D">
        <w:rPr>
          <w:rFonts w:cs="Helvetica"/>
          <w:sz w:val="24"/>
          <w:szCs w:val="24"/>
          <w:lang w:val="en-US"/>
        </w:rPr>
        <w:t>. W</w:t>
      </w:r>
      <w:r w:rsidR="00430A78" w:rsidRPr="00946A2D">
        <w:rPr>
          <w:rFonts w:cs="Helvetica"/>
          <w:sz w:val="24"/>
          <w:szCs w:val="24"/>
          <w:lang w:val="en-US"/>
        </w:rPr>
        <w:t xml:space="preserve">ash </w:t>
      </w:r>
      <w:r w:rsidR="008B3100" w:rsidRPr="00946A2D">
        <w:rPr>
          <w:rFonts w:cs="Helvetica"/>
          <w:sz w:val="24"/>
          <w:szCs w:val="24"/>
          <w:lang w:val="en-US"/>
        </w:rPr>
        <w:t>3 times in 25 mL of</w:t>
      </w:r>
      <w:r w:rsidR="002E23A2" w:rsidRPr="00946A2D">
        <w:rPr>
          <w:rFonts w:cs="Helvetica"/>
          <w:sz w:val="24"/>
          <w:szCs w:val="24"/>
          <w:lang w:val="en-US"/>
        </w:rPr>
        <w:t xml:space="preserve"> complete HAM's:F12 by centrifugation at </w:t>
      </w:r>
      <w:r w:rsidR="00071266" w:rsidRPr="00946A2D">
        <w:rPr>
          <w:rFonts w:cs="Helvetica"/>
          <w:sz w:val="24"/>
          <w:szCs w:val="24"/>
          <w:lang w:val="en-US"/>
        </w:rPr>
        <w:t>50</w:t>
      </w:r>
      <w:r w:rsidR="00414C86" w:rsidRPr="00946A2D">
        <w:rPr>
          <w:rFonts w:cs="Helvetica"/>
          <w:sz w:val="24"/>
          <w:szCs w:val="24"/>
          <w:lang w:val="en-US"/>
        </w:rPr>
        <w:t xml:space="preserve"> </w:t>
      </w:r>
      <w:r w:rsidRPr="00946A2D">
        <w:rPr>
          <w:rFonts w:cs="Helvetica"/>
          <w:sz w:val="24"/>
          <w:szCs w:val="24"/>
          <w:lang w:val="en-US"/>
        </w:rPr>
        <w:t xml:space="preserve">x </w:t>
      </w:r>
      <w:r w:rsidR="00414C86" w:rsidRPr="00946A2D">
        <w:rPr>
          <w:rFonts w:cs="Helvetica"/>
          <w:sz w:val="24"/>
          <w:szCs w:val="24"/>
          <w:lang w:val="en-US"/>
        </w:rPr>
        <w:t xml:space="preserve">g </w:t>
      </w:r>
      <w:r w:rsidR="002E23A2" w:rsidRPr="00946A2D">
        <w:rPr>
          <w:rFonts w:cs="Helvetica"/>
          <w:sz w:val="24"/>
          <w:szCs w:val="24"/>
          <w:lang w:val="en-US"/>
        </w:rPr>
        <w:t xml:space="preserve">for 5 min, at room temperature (RT). </w:t>
      </w:r>
    </w:p>
    <w:p w:rsidR="002E23A2" w:rsidRPr="00946A2D" w:rsidRDefault="002E23A2" w:rsidP="00946A2D">
      <w:pPr>
        <w:widowControl w:val="0"/>
        <w:autoSpaceDE w:val="0"/>
        <w:autoSpaceDN w:val="0"/>
        <w:adjustRightInd w:val="0"/>
        <w:spacing w:after="0" w:line="240" w:lineRule="auto"/>
        <w:rPr>
          <w:rFonts w:cs="Helvetica"/>
          <w:sz w:val="24"/>
          <w:szCs w:val="24"/>
          <w:lang w:val="en-US"/>
        </w:rPr>
      </w:pPr>
    </w:p>
    <w:p w:rsidR="00CA69DA" w:rsidRPr="00946A2D" w:rsidRDefault="00CA69DA" w:rsidP="00946A2D">
      <w:pPr>
        <w:pStyle w:val="ListParagraph"/>
        <w:numPr>
          <w:ilvl w:val="2"/>
          <w:numId w:val="9"/>
        </w:numPr>
        <w:spacing w:after="0" w:line="240" w:lineRule="auto"/>
        <w:ind w:left="0" w:firstLine="0"/>
        <w:rPr>
          <w:rFonts w:cs="Helvetica"/>
          <w:sz w:val="24"/>
          <w:szCs w:val="24"/>
          <w:lang w:val="en-US"/>
        </w:rPr>
      </w:pPr>
      <w:r w:rsidRPr="00946A2D">
        <w:rPr>
          <w:rFonts w:cs="Helvetica"/>
          <w:sz w:val="24"/>
          <w:szCs w:val="24"/>
          <w:lang w:val="en-US"/>
        </w:rPr>
        <w:t>C</w:t>
      </w:r>
      <w:r w:rsidR="00430A78" w:rsidRPr="00946A2D">
        <w:rPr>
          <w:rFonts w:cs="Helvetica"/>
          <w:sz w:val="24"/>
          <w:szCs w:val="24"/>
          <w:lang w:val="en-US"/>
        </w:rPr>
        <w:t>areful</w:t>
      </w:r>
      <w:r w:rsidRPr="00946A2D">
        <w:rPr>
          <w:rFonts w:cs="Helvetica"/>
          <w:sz w:val="24"/>
          <w:szCs w:val="24"/>
          <w:lang w:val="en-US"/>
        </w:rPr>
        <w:t>ly remove</w:t>
      </w:r>
      <w:r w:rsidR="0055449E" w:rsidRPr="00946A2D">
        <w:rPr>
          <w:rFonts w:cs="Helvetica"/>
          <w:sz w:val="24"/>
          <w:szCs w:val="24"/>
          <w:lang w:val="en-US"/>
        </w:rPr>
        <w:t xml:space="preserve"> </w:t>
      </w:r>
      <w:r w:rsidRPr="00946A2D">
        <w:rPr>
          <w:rFonts w:cs="Helvetica"/>
          <w:sz w:val="24"/>
          <w:szCs w:val="24"/>
          <w:lang w:val="en-US"/>
        </w:rPr>
        <w:t>the</w:t>
      </w:r>
      <w:r w:rsidR="0055449E" w:rsidRPr="00946A2D">
        <w:rPr>
          <w:rFonts w:cs="Helvetica"/>
          <w:sz w:val="24"/>
          <w:szCs w:val="24"/>
          <w:lang w:val="en-US"/>
        </w:rPr>
        <w:t xml:space="preserve"> supernatant </w:t>
      </w:r>
      <w:r w:rsidR="00761CB5" w:rsidRPr="00946A2D">
        <w:rPr>
          <w:rFonts w:cs="Helvetica"/>
          <w:sz w:val="24"/>
          <w:szCs w:val="24"/>
          <w:lang w:val="en-US"/>
        </w:rPr>
        <w:t xml:space="preserve">with an aspiration pipette </w:t>
      </w:r>
      <w:r w:rsidR="0055449E" w:rsidRPr="00946A2D">
        <w:rPr>
          <w:rFonts w:cs="Helvetica"/>
          <w:sz w:val="24"/>
          <w:szCs w:val="24"/>
          <w:lang w:val="en-US"/>
        </w:rPr>
        <w:t>(cell pellet</w:t>
      </w:r>
      <w:r w:rsidR="00430A78" w:rsidRPr="00946A2D">
        <w:rPr>
          <w:rFonts w:cs="Helvetica"/>
          <w:sz w:val="24"/>
          <w:szCs w:val="24"/>
          <w:lang w:val="en-US"/>
        </w:rPr>
        <w:t xml:space="preserve"> may dissolve during procedure)</w:t>
      </w:r>
      <w:r w:rsidRPr="00946A2D">
        <w:rPr>
          <w:rFonts w:cs="Helvetica"/>
          <w:sz w:val="24"/>
          <w:szCs w:val="24"/>
          <w:lang w:val="en-US"/>
        </w:rPr>
        <w:t xml:space="preserve"> </w:t>
      </w:r>
      <w:r w:rsidR="00761CB5" w:rsidRPr="00946A2D">
        <w:rPr>
          <w:rFonts w:cs="Helvetica"/>
          <w:sz w:val="24"/>
          <w:szCs w:val="24"/>
          <w:lang w:val="en-US"/>
        </w:rPr>
        <w:t>in order to leave a 10 mL cell suspension in the tubes. R</w:t>
      </w:r>
      <w:r w:rsidR="002E23A2" w:rsidRPr="00946A2D">
        <w:rPr>
          <w:rFonts w:cs="Helvetica"/>
          <w:sz w:val="24"/>
          <w:szCs w:val="24"/>
          <w:lang w:val="en-US"/>
        </w:rPr>
        <w:t>esuspend 10</w:t>
      </w:r>
      <w:r w:rsidR="00F5760F" w:rsidRPr="00946A2D">
        <w:rPr>
          <w:rFonts w:cs="Helvetica"/>
          <w:sz w:val="24"/>
          <w:szCs w:val="24"/>
          <w:lang w:val="en-US"/>
        </w:rPr>
        <w:t xml:space="preserve"> mL</w:t>
      </w:r>
      <w:r w:rsidR="002E23A2" w:rsidRPr="00946A2D">
        <w:rPr>
          <w:rFonts w:cs="Helvetica"/>
          <w:sz w:val="24"/>
          <w:szCs w:val="24"/>
          <w:lang w:val="en-US"/>
        </w:rPr>
        <w:t xml:space="preserve"> </w:t>
      </w:r>
      <w:r w:rsidR="0099786B" w:rsidRPr="00946A2D">
        <w:rPr>
          <w:rFonts w:cs="Helvetica"/>
          <w:sz w:val="24"/>
          <w:szCs w:val="24"/>
          <w:lang w:val="en-US"/>
        </w:rPr>
        <w:t xml:space="preserve">of </w:t>
      </w:r>
      <w:r w:rsidR="002E23A2" w:rsidRPr="00946A2D">
        <w:rPr>
          <w:rFonts w:cs="Helvetica"/>
          <w:sz w:val="24"/>
          <w:szCs w:val="24"/>
          <w:lang w:val="en-US"/>
        </w:rPr>
        <w:t>cell pellets in 20</w:t>
      </w:r>
      <w:r w:rsidR="00F5760F" w:rsidRPr="00946A2D">
        <w:rPr>
          <w:rFonts w:cs="Helvetica"/>
          <w:sz w:val="24"/>
          <w:szCs w:val="24"/>
          <w:lang w:val="en-US"/>
        </w:rPr>
        <w:t xml:space="preserve"> mL</w:t>
      </w:r>
      <w:r w:rsidR="002E23A2" w:rsidRPr="00946A2D">
        <w:rPr>
          <w:rFonts w:cs="Helvetica"/>
          <w:sz w:val="24"/>
          <w:szCs w:val="24"/>
          <w:lang w:val="en-US"/>
        </w:rPr>
        <w:t xml:space="preserve"> of complete HAM's:F12. </w:t>
      </w:r>
      <w:r w:rsidR="0099786B" w:rsidRPr="00946A2D">
        <w:rPr>
          <w:rFonts w:cs="Helvetica"/>
          <w:sz w:val="24"/>
          <w:szCs w:val="24"/>
          <w:lang w:val="en-US"/>
        </w:rPr>
        <w:t>Gently mix by pipetting up and down with a 10 mL pipette.</w:t>
      </w:r>
    </w:p>
    <w:p w:rsidR="00CA69DA" w:rsidRPr="00946A2D" w:rsidRDefault="00CA69DA" w:rsidP="00946A2D">
      <w:pPr>
        <w:pStyle w:val="ListParagraph"/>
        <w:spacing w:after="0" w:line="240" w:lineRule="auto"/>
        <w:ind w:left="0"/>
        <w:rPr>
          <w:rFonts w:cs="Helvetica"/>
          <w:sz w:val="24"/>
          <w:szCs w:val="24"/>
          <w:lang w:val="en-US"/>
        </w:rPr>
      </w:pPr>
    </w:p>
    <w:p w:rsidR="002E23A2" w:rsidRPr="00946A2D" w:rsidRDefault="002E23A2" w:rsidP="00946A2D">
      <w:pPr>
        <w:pStyle w:val="ListParagraph"/>
        <w:numPr>
          <w:ilvl w:val="2"/>
          <w:numId w:val="9"/>
        </w:numPr>
        <w:spacing w:after="0" w:line="240" w:lineRule="auto"/>
        <w:ind w:left="0" w:firstLine="0"/>
        <w:rPr>
          <w:rFonts w:cs="Helvetica"/>
          <w:sz w:val="24"/>
          <w:szCs w:val="24"/>
          <w:lang w:val="en-US"/>
        </w:rPr>
      </w:pPr>
      <w:r w:rsidRPr="00946A2D">
        <w:rPr>
          <w:rFonts w:cs="Helvetica"/>
          <w:sz w:val="24"/>
          <w:szCs w:val="24"/>
          <w:lang w:val="en-US"/>
        </w:rPr>
        <w:t>Plate 1</w:t>
      </w:r>
      <w:r w:rsidR="00F5760F" w:rsidRPr="00946A2D">
        <w:rPr>
          <w:rFonts w:cs="Helvetica"/>
          <w:sz w:val="24"/>
          <w:szCs w:val="24"/>
          <w:lang w:val="en-US"/>
        </w:rPr>
        <w:t xml:space="preserve"> mL</w:t>
      </w:r>
      <w:r w:rsidRPr="00946A2D">
        <w:rPr>
          <w:rFonts w:cs="Helvetica"/>
          <w:sz w:val="24"/>
          <w:szCs w:val="24"/>
          <w:lang w:val="en-US"/>
        </w:rPr>
        <w:t xml:space="preserve"> of this "packed tissue volume" </w:t>
      </w:r>
      <w:r w:rsidR="00CA69DA" w:rsidRPr="00946A2D">
        <w:rPr>
          <w:rFonts w:cs="Helvetica"/>
          <w:sz w:val="24"/>
          <w:szCs w:val="24"/>
          <w:lang w:val="en-US"/>
        </w:rPr>
        <w:t xml:space="preserve">in a </w:t>
      </w:r>
      <w:r w:rsidRPr="00946A2D">
        <w:rPr>
          <w:rFonts w:cs="Helvetica"/>
          <w:sz w:val="24"/>
          <w:szCs w:val="24"/>
          <w:lang w:val="en-US"/>
        </w:rPr>
        <w:t>175 cm</w:t>
      </w:r>
      <w:r w:rsidRPr="00946A2D">
        <w:rPr>
          <w:rFonts w:cs="Helvetica"/>
          <w:sz w:val="24"/>
          <w:szCs w:val="24"/>
          <w:vertAlign w:val="superscript"/>
          <w:lang w:val="en-US"/>
        </w:rPr>
        <w:t>2</w:t>
      </w:r>
      <w:r w:rsidRPr="00946A2D">
        <w:rPr>
          <w:rFonts w:cs="Helvetica"/>
          <w:sz w:val="24"/>
          <w:szCs w:val="24"/>
          <w:lang w:val="en-US"/>
        </w:rPr>
        <w:t xml:space="preserve"> flask for suspension culture </w:t>
      </w:r>
      <w:r w:rsidR="00CA69DA" w:rsidRPr="00946A2D">
        <w:rPr>
          <w:rFonts w:cs="Helvetica"/>
          <w:sz w:val="24"/>
          <w:szCs w:val="24"/>
          <w:lang w:val="en-US"/>
        </w:rPr>
        <w:t xml:space="preserve">with </w:t>
      </w:r>
      <w:r w:rsidRPr="00946A2D">
        <w:rPr>
          <w:rFonts w:cs="Helvetica"/>
          <w:sz w:val="24"/>
          <w:szCs w:val="24"/>
          <w:lang w:val="en-US"/>
        </w:rPr>
        <w:t>24</w:t>
      </w:r>
      <w:r w:rsidR="00F5760F" w:rsidRPr="00946A2D">
        <w:rPr>
          <w:rFonts w:cs="Helvetica"/>
          <w:sz w:val="24"/>
          <w:szCs w:val="24"/>
          <w:lang w:val="en-US"/>
        </w:rPr>
        <w:t xml:space="preserve"> mL</w:t>
      </w:r>
      <w:r w:rsidRPr="00946A2D">
        <w:rPr>
          <w:rFonts w:cs="Helvetica"/>
          <w:sz w:val="24"/>
          <w:szCs w:val="24"/>
          <w:lang w:val="en-US"/>
        </w:rPr>
        <w:t xml:space="preserve"> of complete HAM's:F12</w:t>
      </w:r>
      <w:r w:rsidR="00200671" w:rsidRPr="00946A2D">
        <w:rPr>
          <w:rFonts w:cs="Helvetica"/>
          <w:sz w:val="24"/>
          <w:szCs w:val="24"/>
          <w:lang w:val="en-US"/>
        </w:rPr>
        <w:t xml:space="preserve"> </w:t>
      </w:r>
      <w:r w:rsidR="005506EB" w:rsidRPr="00946A2D">
        <w:rPr>
          <w:rFonts w:cs="Helvetica"/>
          <w:sz w:val="24"/>
          <w:szCs w:val="24"/>
          <w:lang w:val="en-US"/>
        </w:rPr>
        <w:t xml:space="preserve">and </w:t>
      </w:r>
      <w:r w:rsidRPr="00946A2D">
        <w:rPr>
          <w:rFonts w:cs="Helvetica"/>
          <w:sz w:val="24"/>
          <w:szCs w:val="24"/>
          <w:lang w:val="en-US"/>
        </w:rPr>
        <w:t xml:space="preserve">culture </w:t>
      </w:r>
      <w:r w:rsidR="005506EB" w:rsidRPr="00946A2D">
        <w:rPr>
          <w:rFonts w:cs="Helvetica"/>
          <w:sz w:val="24"/>
          <w:szCs w:val="24"/>
          <w:lang w:val="en-US"/>
        </w:rPr>
        <w:t xml:space="preserve">overnight </w:t>
      </w:r>
      <w:r w:rsidRPr="00946A2D">
        <w:rPr>
          <w:rFonts w:cs="Helvetica"/>
          <w:sz w:val="24"/>
          <w:szCs w:val="24"/>
          <w:lang w:val="en-US"/>
        </w:rPr>
        <w:t>at 37</w:t>
      </w:r>
      <w:r w:rsidR="00F5760F" w:rsidRPr="00946A2D">
        <w:rPr>
          <w:rFonts w:cs="Helvetica"/>
          <w:sz w:val="24"/>
          <w:szCs w:val="24"/>
          <w:lang w:val="en-US"/>
        </w:rPr>
        <w:t xml:space="preserve"> </w:t>
      </w:r>
      <w:r w:rsidRPr="00946A2D">
        <w:rPr>
          <w:rFonts w:cs="Helvetica"/>
          <w:sz w:val="24"/>
          <w:szCs w:val="24"/>
          <w:lang w:val="en-US"/>
        </w:rPr>
        <w:t>°C in a humidified atmosphere with 5% CO</w:t>
      </w:r>
      <w:r w:rsidRPr="00946A2D">
        <w:rPr>
          <w:rFonts w:cs="Helvetica"/>
          <w:sz w:val="24"/>
          <w:szCs w:val="24"/>
          <w:vertAlign w:val="subscript"/>
          <w:lang w:val="en-US"/>
        </w:rPr>
        <w:t>2</w:t>
      </w:r>
      <w:r w:rsidRPr="00946A2D">
        <w:rPr>
          <w:rFonts w:cs="Helvetica"/>
          <w:sz w:val="24"/>
          <w:szCs w:val="24"/>
          <w:lang w:val="en-US"/>
        </w:rPr>
        <w:t xml:space="preserve">. </w:t>
      </w:r>
    </w:p>
    <w:p w:rsidR="002E23A2" w:rsidRPr="00946A2D" w:rsidRDefault="002E23A2" w:rsidP="00946A2D">
      <w:pPr>
        <w:widowControl w:val="0"/>
        <w:autoSpaceDE w:val="0"/>
        <w:autoSpaceDN w:val="0"/>
        <w:adjustRightInd w:val="0"/>
        <w:spacing w:after="0" w:line="240" w:lineRule="auto"/>
        <w:rPr>
          <w:rFonts w:cs="Helvetica"/>
          <w:sz w:val="24"/>
          <w:szCs w:val="24"/>
          <w:lang w:val="en-US"/>
        </w:rPr>
      </w:pPr>
    </w:p>
    <w:p w:rsidR="00DC7817" w:rsidRPr="00946A2D" w:rsidRDefault="002E23A2" w:rsidP="00946A2D">
      <w:pPr>
        <w:pStyle w:val="ListParagraph"/>
        <w:numPr>
          <w:ilvl w:val="2"/>
          <w:numId w:val="9"/>
        </w:numPr>
        <w:spacing w:after="0" w:line="240" w:lineRule="auto"/>
        <w:ind w:left="0" w:firstLine="0"/>
        <w:rPr>
          <w:rFonts w:eastAsiaTheme="minorHAnsi" w:cs="Helvetica"/>
          <w:sz w:val="24"/>
          <w:szCs w:val="24"/>
          <w:lang w:val="en-US"/>
        </w:rPr>
      </w:pPr>
      <w:r w:rsidRPr="00946A2D">
        <w:rPr>
          <w:rFonts w:cs="Helvetica"/>
          <w:sz w:val="24"/>
          <w:szCs w:val="24"/>
          <w:lang w:val="en-US"/>
        </w:rPr>
        <w:t xml:space="preserve">The following day, collect and centrifuge the exocrine cell suspension </w:t>
      </w:r>
      <w:r w:rsidRPr="00946A2D">
        <w:rPr>
          <w:rFonts w:cs="Arial"/>
          <w:sz w:val="24"/>
          <w:szCs w:val="24"/>
          <w:lang w:val="en-US"/>
        </w:rPr>
        <w:t xml:space="preserve">(packed tissue volume </w:t>
      </w:r>
      <w:r w:rsidR="00091010" w:rsidRPr="00946A2D">
        <w:rPr>
          <w:rFonts w:cs="Arial"/>
          <w:sz w:val="24"/>
          <w:szCs w:val="24"/>
          <w:lang w:val="en-US"/>
        </w:rPr>
        <w:t xml:space="preserve">does </w:t>
      </w:r>
      <w:r w:rsidRPr="00946A2D">
        <w:rPr>
          <w:rFonts w:cs="Arial"/>
          <w:sz w:val="24"/>
          <w:szCs w:val="24"/>
          <w:lang w:val="en-US"/>
        </w:rPr>
        <w:t xml:space="preserve">not attach) </w:t>
      </w:r>
      <w:r w:rsidRPr="00946A2D">
        <w:rPr>
          <w:rFonts w:cs="Helvetica"/>
          <w:sz w:val="24"/>
          <w:szCs w:val="24"/>
          <w:lang w:val="en-US"/>
        </w:rPr>
        <w:t xml:space="preserve">at </w:t>
      </w:r>
      <w:r w:rsidR="00071266" w:rsidRPr="00946A2D">
        <w:rPr>
          <w:rFonts w:cs="Helvetica"/>
          <w:sz w:val="24"/>
          <w:szCs w:val="24"/>
          <w:lang w:val="en-US"/>
        </w:rPr>
        <w:t>50</w:t>
      </w:r>
      <w:r w:rsidR="005506EB" w:rsidRPr="00946A2D">
        <w:rPr>
          <w:rFonts w:cs="Helvetica"/>
          <w:sz w:val="24"/>
          <w:szCs w:val="24"/>
          <w:lang w:val="en-US"/>
        </w:rPr>
        <w:t xml:space="preserve"> x</w:t>
      </w:r>
      <w:r w:rsidR="00414C86" w:rsidRPr="00946A2D">
        <w:rPr>
          <w:rFonts w:cs="Helvetica"/>
          <w:sz w:val="24"/>
          <w:szCs w:val="24"/>
          <w:lang w:val="en-US"/>
        </w:rPr>
        <w:t xml:space="preserve"> g </w:t>
      </w:r>
      <w:r w:rsidRPr="00946A2D">
        <w:rPr>
          <w:rFonts w:cs="Helvetica"/>
          <w:sz w:val="24"/>
          <w:szCs w:val="24"/>
          <w:lang w:val="en-US"/>
        </w:rPr>
        <w:t>for 5 min</w:t>
      </w:r>
      <w:r w:rsidR="00AC7685" w:rsidRPr="00946A2D">
        <w:rPr>
          <w:rFonts w:cs="Helvetica"/>
          <w:sz w:val="24"/>
          <w:szCs w:val="24"/>
          <w:lang w:val="en-US"/>
        </w:rPr>
        <w:t xml:space="preserve"> (RT)</w:t>
      </w:r>
      <w:r w:rsidRPr="00946A2D">
        <w:rPr>
          <w:rFonts w:cs="Helvetica"/>
          <w:sz w:val="24"/>
          <w:szCs w:val="24"/>
          <w:lang w:val="en-US"/>
        </w:rPr>
        <w:t xml:space="preserve">. </w:t>
      </w:r>
      <w:r w:rsidR="00AC7685" w:rsidRPr="00946A2D">
        <w:rPr>
          <w:rFonts w:cs="Helvetica"/>
          <w:sz w:val="24"/>
          <w:szCs w:val="24"/>
          <w:lang w:val="en-US"/>
        </w:rPr>
        <w:t xml:space="preserve">Carefully discard the supernatant and proceed with step 2 for the isolation procedure. </w:t>
      </w:r>
    </w:p>
    <w:p w:rsidR="00B517A4" w:rsidRPr="00946A2D" w:rsidRDefault="00B517A4" w:rsidP="00946A2D">
      <w:pPr>
        <w:widowControl w:val="0"/>
        <w:autoSpaceDE w:val="0"/>
        <w:autoSpaceDN w:val="0"/>
        <w:adjustRightInd w:val="0"/>
        <w:spacing w:after="0" w:line="240" w:lineRule="auto"/>
        <w:rPr>
          <w:rFonts w:eastAsiaTheme="minorHAnsi" w:cs="Helvetica"/>
          <w:sz w:val="24"/>
          <w:szCs w:val="24"/>
          <w:lang w:val="en-US"/>
        </w:rPr>
      </w:pPr>
    </w:p>
    <w:p w:rsidR="00E21CB5" w:rsidRPr="00946A2D" w:rsidRDefault="00E21CB5" w:rsidP="00946A2D">
      <w:pPr>
        <w:pStyle w:val="ListParagraph"/>
        <w:numPr>
          <w:ilvl w:val="1"/>
          <w:numId w:val="9"/>
        </w:numPr>
        <w:spacing w:after="0" w:line="240" w:lineRule="auto"/>
        <w:ind w:left="0" w:firstLine="0"/>
        <w:rPr>
          <w:rFonts w:cs="Arial"/>
          <w:sz w:val="24"/>
          <w:szCs w:val="24"/>
          <w:lang w:val="en-US"/>
        </w:rPr>
      </w:pPr>
      <w:r w:rsidRPr="00946A2D">
        <w:rPr>
          <w:rFonts w:cs="Arial"/>
          <w:sz w:val="24"/>
          <w:szCs w:val="24"/>
          <w:lang w:val="en-US"/>
        </w:rPr>
        <w:t>Prepare solutions for human pancreatic duct cell isolation.</w:t>
      </w:r>
    </w:p>
    <w:p w:rsidR="00E21CB5" w:rsidRPr="00946A2D" w:rsidRDefault="00E21CB5" w:rsidP="00946A2D">
      <w:pPr>
        <w:spacing w:after="0" w:line="240" w:lineRule="auto"/>
        <w:rPr>
          <w:rFonts w:cs="Arial"/>
          <w:sz w:val="24"/>
          <w:szCs w:val="24"/>
          <w:lang w:val="en-US"/>
        </w:rPr>
      </w:pPr>
    </w:p>
    <w:p w:rsidR="004F574B" w:rsidRPr="00946A2D" w:rsidRDefault="00E21CB5" w:rsidP="00946A2D">
      <w:pPr>
        <w:pStyle w:val="ListParagraph"/>
        <w:numPr>
          <w:ilvl w:val="2"/>
          <w:numId w:val="9"/>
        </w:numPr>
        <w:spacing w:after="0" w:line="240" w:lineRule="auto"/>
        <w:ind w:left="0" w:firstLine="0"/>
        <w:rPr>
          <w:rFonts w:cs="Arial"/>
          <w:sz w:val="24"/>
          <w:szCs w:val="24"/>
          <w:lang w:val="en-US"/>
        </w:rPr>
      </w:pPr>
      <w:r w:rsidRPr="00946A2D">
        <w:rPr>
          <w:rFonts w:cs="Arial"/>
          <w:sz w:val="24"/>
          <w:szCs w:val="24"/>
          <w:lang w:val="en-US"/>
        </w:rPr>
        <w:t xml:space="preserve">Prepare </w:t>
      </w:r>
      <w:r w:rsidR="008948CA" w:rsidRPr="00946A2D">
        <w:rPr>
          <w:rFonts w:cs="Arial"/>
          <w:sz w:val="24"/>
          <w:szCs w:val="24"/>
          <w:lang w:val="en-US"/>
        </w:rPr>
        <w:t>phosphate buffered saline (</w:t>
      </w:r>
      <w:r w:rsidRPr="00946A2D">
        <w:rPr>
          <w:rFonts w:cs="Arial"/>
          <w:sz w:val="24"/>
          <w:szCs w:val="24"/>
          <w:lang w:val="en-US"/>
        </w:rPr>
        <w:t>PBS</w:t>
      </w:r>
      <w:r w:rsidR="008948CA" w:rsidRPr="00946A2D">
        <w:rPr>
          <w:rFonts w:cs="Arial"/>
          <w:sz w:val="24"/>
          <w:szCs w:val="24"/>
          <w:lang w:val="en-US"/>
        </w:rPr>
        <w:t>)</w:t>
      </w:r>
      <w:r w:rsidRPr="00946A2D">
        <w:rPr>
          <w:rFonts w:cs="Arial"/>
          <w:sz w:val="24"/>
          <w:szCs w:val="24"/>
          <w:lang w:val="en-US"/>
        </w:rPr>
        <w:t xml:space="preserve"> buffer solution by adding 375 mg </w:t>
      </w:r>
      <w:r w:rsidR="009B2055" w:rsidRPr="00946A2D">
        <w:rPr>
          <w:rFonts w:cs="Arial"/>
          <w:sz w:val="24"/>
          <w:szCs w:val="24"/>
          <w:lang w:val="en-US"/>
        </w:rPr>
        <w:t xml:space="preserve">of </w:t>
      </w:r>
      <w:r w:rsidR="008948CA" w:rsidRPr="00946A2D">
        <w:rPr>
          <w:rFonts w:cs="Arial"/>
          <w:sz w:val="24"/>
          <w:szCs w:val="24"/>
          <w:lang w:val="en-US"/>
        </w:rPr>
        <w:t>ethylenediaminetetraacetic acid (</w:t>
      </w:r>
      <w:r w:rsidRPr="00946A2D">
        <w:rPr>
          <w:rFonts w:cs="Arial"/>
          <w:sz w:val="24"/>
          <w:szCs w:val="24"/>
          <w:lang w:val="en-US"/>
        </w:rPr>
        <w:t>EDTA</w:t>
      </w:r>
      <w:r w:rsidR="008948CA" w:rsidRPr="00946A2D">
        <w:rPr>
          <w:rFonts w:cs="Arial"/>
          <w:sz w:val="24"/>
          <w:szCs w:val="24"/>
          <w:lang w:val="en-US"/>
        </w:rPr>
        <w:t>)</w:t>
      </w:r>
      <w:r w:rsidRPr="00946A2D">
        <w:rPr>
          <w:rFonts w:cs="Arial"/>
          <w:sz w:val="24"/>
          <w:szCs w:val="24"/>
          <w:lang w:val="en-US"/>
        </w:rPr>
        <w:t xml:space="preserve"> and 2.5 g </w:t>
      </w:r>
      <w:r w:rsidR="009B2055" w:rsidRPr="00946A2D">
        <w:rPr>
          <w:rFonts w:cs="Arial"/>
          <w:sz w:val="24"/>
          <w:szCs w:val="24"/>
          <w:lang w:val="en-US"/>
        </w:rPr>
        <w:t xml:space="preserve">of </w:t>
      </w:r>
      <w:r w:rsidRPr="00946A2D">
        <w:rPr>
          <w:rFonts w:cs="Arial"/>
          <w:sz w:val="24"/>
          <w:szCs w:val="24"/>
          <w:lang w:val="en-US"/>
        </w:rPr>
        <w:t>BSA to 500</w:t>
      </w:r>
      <w:r w:rsidR="00F5760F" w:rsidRPr="00946A2D">
        <w:rPr>
          <w:rFonts w:cs="Arial"/>
          <w:sz w:val="24"/>
          <w:szCs w:val="24"/>
          <w:lang w:val="en-US"/>
        </w:rPr>
        <w:t xml:space="preserve"> mL</w:t>
      </w:r>
      <w:r w:rsidRPr="00946A2D">
        <w:rPr>
          <w:rFonts w:cs="Arial"/>
          <w:sz w:val="24"/>
          <w:szCs w:val="24"/>
          <w:lang w:val="en-US"/>
        </w:rPr>
        <w:t xml:space="preserve"> </w:t>
      </w:r>
      <w:r w:rsidR="009B2055" w:rsidRPr="00946A2D">
        <w:rPr>
          <w:rFonts w:cs="Arial"/>
          <w:sz w:val="24"/>
          <w:szCs w:val="24"/>
          <w:lang w:val="en-US"/>
        </w:rPr>
        <w:t xml:space="preserve">of </w:t>
      </w:r>
      <w:r w:rsidRPr="00946A2D">
        <w:rPr>
          <w:rFonts w:cs="Arial"/>
          <w:sz w:val="24"/>
          <w:szCs w:val="24"/>
          <w:lang w:val="en-US"/>
        </w:rPr>
        <w:t xml:space="preserve">1X Dulbecco’s Phosphate-Buffered Saline. Stir the solution at room temperature (RT) for 1 </w:t>
      </w:r>
      <w:r w:rsidR="00F5760F" w:rsidRPr="00946A2D">
        <w:rPr>
          <w:rFonts w:cs="Arial"/>
          <w:sz w:val="24"/>
          <w:szCs w:val="24"/>
          <w:lang w:val="en-US"/>
        </w:rPr>
        <w:t>h</w:t>
      </w:r>
      <w:r w:rsidR="004F574B" w:rsidRPr="00946A2D">
        <w:rPr>
          <w:rFonts w:cs="Arial"/>
          <w:sz w:val="24"/>
          <w:szCs w:val="24"/>
          <w:lang w:val="en-US"/>
        </w:rPr>
        <w:t xml:space="preserve">, </w:t>
      </w:r>
      <w:r w:rsidRPr="00946A2D">
        <w:rPr>
          <w:rFonts w:cs="Arial"/>
          <w:sz w:val="24"/>
          <w:szCs w:val="24"/>
          <w:lang w:val="en-US"/>
        </w:rPr>
        <w:t xml:space="preserve">then filter </w:t>
      </w:r>
      <w:r w:rsidR="00C44BBC" w:rsidRPr="00946A2D">
        <w:rPr>
          <w:rFonts w:cs="Arial"/>
          <w:sz w:val="24"/>
          <w:szCs w:val="24"/>
          <w:lang w:val="en-US"/>
        </w:rPr>
        <w:t xml:space="preserve">(with a </w:t>
      </w:r>
      <w:r w:rsidR="00B53BCE" w:rsidRPr="00946A2D">
        <w:rPr>
          <w:rFonts w:cs="Arial"/>
          <w:sz w:val="24"/>
          <w:szCs w:val="24"/>
          <w:lang w:val="en-US"/>
        </w:rPr>
        <w:t xml:space="preserve">0.2 µm </w:t>
      </w:r>
      <w:r w:rsidR="00C44BBC" w:rsidRPr="00946A2D">
        <w:rPr>
          <w:rFonts w:cs="Arial"/>
          <w:sz w:val="24"/>
          <w:szCs w:val="24"/>
          <w:lang w:val="en-US"/>
        </w:rPr>
        <w:t xml:space="preserve">syringe filter) </w:t>
      </w:r>
      <w:r w:rsidRPr="00946A2D">
        <w:rPr>
          <w:rFonts w:cs="Arial"/>
          <w:sz w:val="24"/>
          <w:szCs w:val="24"/>
          <w:lang w:val="en-US"/>
        </w:rPr>
        <w:t xml:space="preserve">and </w:t>
      </w:r>
      <w:r w:rsidR="004F574B" w:rsidRPr="00946A2D">
        <w:rPr>
          <w:rFonts w:cs="Arial"/>
          <w:sz w:val="24"/>
          <w:szCs w:val="24"/>
          <w:lang w:val="en-US"/>
        </w:rPr>
        <w:t xml:space="preserve">keep sterile at </w:t>
      </w:r>
      <w:r w:rsidRPr="00946A2D">
        <w:rPr>
          <w:rFonts w:cs="Arial"/>
          <w:sz w:val="24"/>
          <w:szCs w:val="24"/>
          <w:lang w:val="en-US"/>
        </w:rPr>
        <w:t>4</w:t>
      </w:r>
      <w:r w:rsidR="00F5760F" w:rsidRPr="00946A2D">
        <w:rPr>
          <w:rFonts w:cs="Arial"/>
          <w:sz w:val="24"/>
          <w:szCs w:val="24"/>
          <w:lang w:val="en-US"/>
        </w:rPr>
        <w:t xml:space="preserve"> </w:t>
      </w:r>
      <w:r w:rsidR="004F574B" w:rsidRPr="00946A2D">
        <w:rPr>
          <w:rFonts w:cs="Arial"/>
          <w:sz w:val="24"/>
          <w:szCs w:val="24"/>
          <w:lang w:val="en-US"/>
        </w:rPr>
        <w:t>°</w:t>
      </w:r>
      <w:r w:rsidRPr="00946A2D">
        <w:rPr>
          <w:rFonts w:cs="Arial"/>
          <w:sz w:val="24"/>
          <w:szCs w:val="24"/>
          <w:lang w:val="en-US"/>
        </w:rPr>
        <w:t>C.</w:t>
      </w:r>
    </w:p>
    <w:p w:rsidR="004F574B" w:rsidRPr="00946A2D" w:rsidRDefault="004F574B" w:rsidP="00946A2D">
      <w:pPr>
        <w:pStyle w:val="ListParagraph"/>
        <w:spacing w:after="0" w:line="240" w:lineRule="auto"/>
        <w:ind w:left="0"/>
        <w:rPr>
          <w:rFonts w:cs="Arial"/>
          <w:sz w:val="24"/>
          <w:szCs w:val="24"/>
          <w:lang w:val="en-US"/>
        </w:rPr>
      </w:pPr>
    </w:p>
    <w:p w:rsidR="00672DC9" w:rsidRPr="00946A2D" w:rsidRDefault="00C55B1B" w:rsidP="00946A2D">
      <w:pPr>
        <w:pStyle w:val="ListParagraph"/>
        <w:numPr>
          <w:ilvl w:val="2"/>
          <w:numId w:val="9"/>
        </w:numPr>
        <w:spacing w:after="0" w:line="240" w:lineRule="auto"/>
        <w:ind w:left="0" w:firstLine="0"/>
        <w:rPr>
          <w:rFonts w:cs="Arial"/>
          <w:sz w:val="24"/>
          <w:szCs w:val="24"/>
          <w:lang w:val="en-US"/>
        </w:rPr>
      </w:pPr>
      <w:r w:rsidRPr="00946A2D">
        <w:rPr>
          <w:rFonts w:cs="Arial"/>
          <w:sz w:val="24"/>
          <w:szCs w:val="24"/>
          <w:lang w:val="en-US"/>
        </w:rPr>
        <w:t xml:space="preserve">Prepare culture medium, </w:t>
      </w:r>
      <w:r w:rsidRPr="00946A2D">
        <w:rPr>
          <w:rFonts w:cs="Arial"/>
          <w:i/>
          <w:sz w:val="24"/>
          <w:szCs w:val="24"/>
          <w:lang w:val="en-US"/>
        </w:rPr>
        <w:t>i.e.</w:t>
      </w:r>
      <w:r w:rsidRPr="00946A2D">
        <w:rPr>
          <w:rFonts w:cs="Arial"/>
          <w:sz w:val="24"/>
          <w:szCs w:val="24"/>
          <w:lang w:val="en-US"/>
        </w:rPr>
        <w:t xml:space="preserve"> </w:t>
      </w:r>
      <w:r w:rsidR="00685862" w:rsidRPr="00946A2D">
        <w:rPr>
          <w:rFonts w:cs="Arial"/>
          <w:sz w:val="24"/>
          <w:szCs w:val="24"/>
          <w:lang w:val="en-US"/>
        </w:rPr>
        <w:t>Connaught Medical Research Laboratories (</w:t>
      </w:r>
      <w:r w:rsidRPr="00946A2D">
        <w:rPr>
          <w:rFonts w:cs="Arial"/>
          <w:sz w:val="24"/>
          <w:szCs w:val="24"/>
          <w:lang w:val="en-US"/>
        </w:rPr>
        <w:t>CMRL</w:t>
      </w:r>
      <w:r w:rsidR="00685862" w:rsidRPr="00946A2D">
        <w:rPr>
          <w:rFonts w:cs="Arial"/>
          <w:sz w:val="24"/>
          <w:szCs w:val="24"/>
          <w:lang w:val="en-US"/>
        </w:rPr>
        <w:t>)</w:t>
      </w:r>
      <w:r w:rsidRPr="00946A2D">
        <w:rPr>
          <w:rFonts w:cs="Arial"/>
          <w:sz w:val="24"/>
          <w:szCs w:val="24"/>
          <w:lang w:val="en-US"/>
        </w:rPr>
        <w:t xml:space="preserve"> medium containing 10% fetal bovine serum and 1% P/S</w:t>
      </w:r>
      <w:r w:rsidR="0065354F" w:rsidRPr="00946A2D">
        <w:rPr>
          <w:rFonts w:cs="Arial"/>
          <w:sz w:val="24"/>
          <w:szCs w:val="24"/>
          <w:lang w:val="en-US"/>
        </w:rPr>
        <w:t>, and store at 4</w:t>
      </w:r>
      <w:r w:rsidR="00F5760F" w:rsidRPr="00946A2D">
        <w:rPr>
          <w:rFonts w:cs="Arial"/>
          <w:sz w:val="24"/>
          <w:szCs w:val="24"/>
          <w:lang w:val="en-US"/>
        </w:rPr>
        <w:t xml:space="preserve"> </w:t>
      </w:r>
      <w:r w:rsidR="0065354F" w:rsidRPr="00946A2D">
        <w:rPr>
          <w:rFonts w:cs="Arial"/>
          <w:sz w:val="24"/>
          <w:szCs w:val="24"/>
          <w:lang w:val="en-US"/>
        </w:rPr>
        <w:t>°C</w:t>
      </w:r>
      <w:r w:rsidRPr="00946A2D">
        <w:rPr>
          <w:rFonts w:cs="Arial"/>
          <w:sz w:val="24"/>
          <w:szCs w:val="24"/>
          <w:lang w:val="en-US"/>
        </w:rPr>
        <w:t>.</w:t>
      </w:r>
    </w:p>
    <w:p w:rsidR="001543F4" w:rsidRPr="00946A2D" w:rsidRDefault="001543F4" w:rsidP="00946A2D">
      <w:pPr>
        <w:spacing w:after="0" w:line="240" w:lineRule="auto"/>
        <w:rPr>
          <w:rFonts w:cs="Arial"/>
          <w:b/>
          <w:sz w:val="24"/>
          <w:szCs w:val="24"/>
          <w:lang w:val="en-US"/>
        </w:rPr>
      </w:pPr>
    </w:p>
    <w:p w:rsidR="009A3E1A" w:rsidRPr="00946A2D" w:rsidRDefault="009A3E1A" w:rsidP="00946A2D">
      <w:pPr>
        <w:pStyle w:val="ListParagraph"/>
        <w:numPr>
          <w:ilvl w:val="0"/>
          <w:numId w:val="9"/>
        </w:numPr>
        <w:spacing w:after="0" w:line="240" w:lineRule="auto"/>
        <w:ind w:left="0" w:firstLine="0"/>
        <w:rPr>
          <w:rFonts w:cs="Arial"/>
          <w:b/>
          <w:sz w:val="24"/>
          <w:szCs w:val="24"/>
          <w:highlight w:val="yellow"/>
          <w:lang w:val="en-US"/>
        </w:rPr>
      </w:pPr>
      <w:r w:rsidRPr="00946A2D">
        <w:rPr>
          <w:rFonts w:cs="Arial"/>
          <w:b/>
          <w:sz w:val="24"/>
          <w:szCs w:val="24"/>
          <w:highlight w:val="yellow"/>
          <w:lang w:val="en-US"/>
        </w:rPr>
        <w:t>Isolation of human pancreatic duct cells</w:t>
      </w:r>
    </w:p>
    <w:p w:rsidR="00A01782" w:rsidRPr="00946A2D" w:rsidRDefault="00A01782" w:rsidP="00946A2D">
      <w:pPr>
        <w:spacing w:after="0" w:line="240" w:lineRule="auto"/>
        <w:rPr>
          <w:rFonts w:cs="Arial"/>
          <w:b/>
          <w:sz w:val="24"/>
          <w:szCs w:val="24"/>
          <w:highlight w:val="yellow"/>
          <w:lang w:val="en-US"/>
        </w:rPr>
      </w:pPr>
    </w:p>
    <w:p w:rsidR="00A01782" w:rsidRPr="00946A2D" w:rsidRDefault="00A01782" w:rsidP="00946A2D">
      <w:pPr>
        <w:pStyle w:val="ListParagraph"/>
        <w:numPr>
          <w:ilvl w:val="1"/>
          <w:numId w:val="9"/>
        </w:numPr>
        <w:spacing w:after="0" w:line="240" w:lineRule="auto"/>
        <w:ind w:left="0" w:firstLine="0"/>
        <w:rPr>
          <w:rFonts w:cs="Arial"/>
          <w:sz w:val="24"/>
          <w:szCs w:val="24"/>
          <w:highlight w:val="yellow"/>
          <w:lang w:val="en-US"/>
        </w:rPr>
      </w:pPr>
      <w:r w:rsidRPr="00946A2D">
        <w:rPr>
          <w:rFonts w:cs="Arial"/>
          <w:sz w:val="24"/>
          <w:szCs w:val="24"/>
          <w:highlight w:val="yellow"/>
          <w:lang w:val="en-US"/>
        </w:rPr>
        <w:t>Cell dispersion</w:t>
      </w:r>
    </w:p>
    <w:p w:rsidR="00A01782" w:rsidRPr="00946A2D" w:rsidRDefault="00A01782" w:rsidP="00946A2D">
      <w:pPr>
        <w:spacing w:after="0" w:line="240" w:lineRule="auto"/>
        <w:rPr>
          <w:rFonts w:cs="Arial"/>
          <w:b/>
          <w:sz w:val="24"/>
          <w:szCs w:val="24"/>
          <w:highlight w:val="yellow"/>
          <w:lang w:val="en-US"/>
        </w:rPr>
      </w:pPr>
    </w:p>
    <w:p w:rsidR="00750891" w:rsidRPr="00946A2D" w:rsidRDefault="00750891" w:rsidP="00946A2D">
      <w:pPr>
        <w:pStyle w:val="ListParagraph"/>
        <w:numPr>
          <w:ilvl w:val="2"/>
          <w:numId w:val="9"/>
        </w:numPr>
        <w:spacing w:after="0" w:line="240" w:lineRule="auto"/>
        <w:ind w:left="0" w:firstLine="0"/>
        <w:rPr>
          <w:rFonts w:cs="Arial"/>
          <w:sz w:val="24"/>
          <w:szCs w:val="24"/>
          <w:highlight w:val="yellow"/>
          <w:lang w:val="en-US"/>
        </w:rPr>
      </w:pPr>
      <w:r w:rsidRPr="00946A2D">
        <w:rPr>
          <w:rFonts w:cs="Arial"/>
          <w:sz w:val="24"/>
          <w:szCs w:val="24"/>
          <w:highlight w:val="yellow"/>
          <w:lang w:val="en-US"/>
        </w:rPr>
        <w:t xml:space="preserve">Wash </w:t>
      </w:r>
      <w:r w:rsidR="00A01782" w:rsidRPr="00946A2D">
        <w:rPr>
          <w:rFonts w:cs="Arial"/>
          <w:sz w:val="24"/>
          <w:szCs w:val="24"/>
          <w:highlight w:val="yellow"/>
          <w:lang w:val="en-US"/>
        </w:rPr>
        <w:t xml:space="preserve">the exocrine cell suspension </w:t>
      </w:r>
      <w:r w:rsidR="005C63F0" w:rsidRPr="00946A2D">
        <w:rPr>
          <w:rFonts w:cs="Arial"/>
          <w:sz w:val="24"/>
          <w:szCs w:val="24"/>
          <w:highlight w:val="yellow"/>
          <w:lang w:val="en-US"/>
        </w:rPr>
        <w:t xml:space="preserve">2 times </w:t>
      </w:r>
      <w:r w:rsidR="00046A14" w:rsidRPr="00946A2D">
        <w:rPr>
          <w:rFonts w:cs="Arial"/>
          <w:sz w:val="24"/>
          <w:szCs w:val="24"/>
          <w:highlight w:val="yellow"/>
          <w:lang w:val="en-US"/>
        </w:rPr>
        <w:t xml:space="preserve">with culture medium </w:t>
      </w:r>
      <w:r w:rsidR="00616E7B" w:rsidRPr="00946A2D">
        <w:rPr>
          <w:rFonts w:cs="Arial"/>
          <w:sz w:val="24"/>
          <w:szCs w:val="24"/>
          <w:highlight w:val="yellow"/>
          <w:lang w:val="en-US"/>
        </w:rPr>
        <w:t xml:space="preserve">by centrifugation at </w:t>
      </w:r>
      <w:r w:rsidR="00071266" w:rsidRPr="00946A2D">
        <w:rPr>
          <w:rFonts w:cs="Arial"/>
          <w:sz w:val="24"/>
          <w:szCs w:val="24"/>
          <w:highlight w:val="yellow"/>
          <w:lang w:val="en-US"/>
        </w:rPr>
        <w:t>180</w:t>
      </w:r>
      <w:r w:rsidR="00414C86" w:rsidRPr="00946A2D">
        <w:rPr>
          <w:rFonts w:cs="Arial"/>
          <w:sz w:val="24"/>
          <w:szCs w:val="24"/>
          <w:highlight w:val="yellow"/>
          <w:lang w:val="en-US"/>
        </w:rPr>
        <w:t xml:space="preserve"> </w:t>
      </w:r>
      <w:r w:rsidR="005C63F0" w:rsidRPr="00946A2D">
        <w:rPr>
          <w:rFonts w:cs="Arial"/>
          <w:sz w:val="24"/>
          <w:szCs w:val="24"/>
          <w:highlight w:val="yellow"/>
          <w:lang w:val="en-US"/>
        </w:rPr>
        <w:t xml:space="preserve">x </w:t>
      </w:r>
      <w:r w:rsidR="00414C86" w:rsidRPr="00946A2D">
        <w:rPr>
          <w:rFonts w:cs="Arial"/>
          <w:sz w:val="24"/>
          <w:szCs w:val="24"/>
          <w:highlight w:val="yellow"/>
          <w:lang w:val="en-US"/>
        </w:rPr>
        <w:t xml:space="preserve">g </w:t>
      </w:r>
      <w:r w:rsidR="006C1467" w:rsidRPr="00946A2D">
        <w:rPr>
          <w:rFonts w:cs="Arial"/>
          <w:sz w:val="24"/>
          <w:szCs w:val="24"/>
          <w:highlight w:val="yellow"/>
          <w:lang w:val="en-US"/>
        </w:rPr>
        <w:t>for 5 min</w:t>
      </w:r>
      <w:r w:rsidR="00F1364E" w:rsidRPr="00946A2D">
        <w:rPr>
          <w:rFonts w:cs="Arial"/>
          <w:sz w:val="24"/>
          <w:szCs w:val="24"/>
          <w:highlight w:val="yellow"/>
          <w:lang w:val="en-US"/>
        </w:rPr>
        <w:t>. Aspirate the supernatant with an aspiration pipette</w:t>
      </w:r>
      <w:r w:rsidR="006C1467" w:rsidRPr="00946A2D">
        <w:rPr>
          <w:rFonts w:cs="Arial"/>
          <w:sz w:val="24"/>
          <w:szCs w:val="24"/>
          <w:highlight w:val="yellow"/>
          <w:lang w:val="en-US"/>
        </w:rPr>
        <w:t xml:space="preserve"> </w:t>
      </w:r>
      <w:r w:rsidRPr="00946A2D">
        <w:rPr>
          <w:rFonts w:cs="Arial"/>
          <w:sz w:val="24"/>
          <w:szCs w:val="24"/>
          <w:highlight w:val="yellow"/>
          <w:lang w:val="en-US"/>
        </w:rPr>
        <w:t xml:space="preserve">and resuspend the pellet </w:t>
      </w:r>
      <w:r w:rsidR="00F556A4" w:rsidRPr="00946A2D">
        <w:rPr>
          <w:rFonts w:cs="Arial"/>
          <w:sz w:val="24"/>
          <w:szCs w:val="24"/>
          <w:highlight w:val="yellow"/>
          <w:lang w:val="en-US"/>
        </w:rPr>
        <w:t xml:space="preserve">obtained from each </w:t>
      </w:r>
      <w:r w:rsidR="00F556A4" w:rsidRPr="00946A2D">
        <w:rPr>
          <w:rFonts w:eastAsiaTheme="minorHAnsi" w:cs="Helvetica"/>
          <w:sz w:val="24"/>
          <w:szCs w:val="24"/>
          <w:highlight w:val="yellow"/>
          <w:lang w:val="en-US"/>
        </w:rPr>
        <w:t>175 cm</w:t>
      </w:r>
      <w:r w:rsidR="00F556A4" w:rsidRPr="00946A2D">
        <w:rPr>
          <w:rFonts w:eastAsiaTheme="minorHAnsi" w:cs="Helvetica"/>
          <w:sz w:val="24"/>
          <w:szCs w:val="24"/>
          <w:highlight w:val="yellow"/>
          <w:vertAlign w:val="superscript"/>
          <w:lang w:val="en-US"/>
        </w:rPr>
        <w:t>2</w:t>
      </w:r>
      <w:r w:rsidR="00F556A4" w:rsidRPr="00946A2D">
        <w:rPr>
          <w:rFonts w:eastAsiaTheme="minorHAnsi" w:cs="Helvetica"/>
          <w:sz w:val="24"/>
          <w:szCs w:val="24"/>
          <w:highlight w:val="yellow"/>
          <w:lang w:val="en-US"/>
        </w:rPr>
        <w:t xml:space="preserve"> flask</w:t>
      </w:r>
      <w:r w:rsidR="004612A8" w:rsidRPr="00946A2D">
        <w:rPr>
          <w:rFonts w:eastAsiaTheme="minorHAnsi" w:cs="Helvetica"/>
          <w:sz w:val="24"/>
          <w:szCs w:val="24"/>
          <w:highlight w:val="yellow"/>
          <w:lang w:val="en-US"/>
        </w:rPr>
        <w:t xml:space="preserve"> </w:t>
      </w:r>
      <w:r w:rsidRPr="00946A2D">
        <w:rPr>
          <w:rFonts w:cs="Arial"/>
          <w:sz w:val="24"/>
          <w:szCs w:val="24"/>
          <w:highlight w:val="yellow"/>
          <w:lang w:val="en-US"/>
        </w:rPr>
        <w:t xml:space="preserve">in </w:t>
      </w:r>
      <w:r w:rsidR="00CB5C83" w:rsidRPr="00946A2D">
        <w:rPr>
          <w:rFonts w:cs="Arial"/>
          <w:sz w:val="24"/>
          <w:szCs w:val="24"/>
          <w:highlight w:val="yellow"/>
          <w:lang w:val="en-US"/>
        </w:rPr>
        <w:t>5</w:t>
      </w:r>
      <w:r w:rsidR="00F5760F" w:rsidRPr="00946A2D">
        <w:rPr>
          <w:rFonts w:cs="Arial"/>
          <w:sz w:val="24"/>
          <w:szCs w:val="24"/>
          <w:highlight w:val="yellow"/>
          <w:lang w:val="en-US"/>
        </w:rPr>
        <w:t xml:space="preserve"> mL</w:t>
      </w:r>
      <w:r w:rsidRPr="00946A2D">
        <w:rPr>
          <w:rFonts w:cs="Arial"/>
          <w:sz w:val="24"/>
          <w:szCs w:val="24"/>
          <w:highlight w:val="yellow"/>
          <w:lang w:val="en-US"/>
        </w:rPr>
        <w:t xml:space="preserve"> </w:t>
      </w:r>
      <w:r w:rsidR="006F16A0" w:rsidRPr="00946A2D">
        <w:rPr>
          <w:rFonts w:cs="Arial"/>
          <w:sz w:val="24"/>
          <w:szCs w:val="24"/>
          <w:highlight w:val="yellow"/>
          <w:lang w:val="en-US"/>
        </w:rPr>
        <w:t xml:space="preserve">of </w:t>
      </w:r>
      <w:r w:rsidRPr="00946A2D">
        <w:rPr>
          <w:rFonts w:cs="Arial"/>
          <w:sz w:val="24"/>
          <w:szCs w:val="24"/>
          <w:highlight w:val="yellow"/>
          <w:lang w:val="en-US"/>
        </w:rPr>
        <w:t>culture medium.</w:t>
      </w:r>
    </w:p>
    <w:p w:rsidR="00750891" w:rsidRPr="00946A2D" w:rsidRDefault="00750891" w:rsidP="00946A2D">
      <w:pPr>
        <w:spacing w:after="0" w:line="240" w:lineRule="auto"/>
        <w:rPr>
          <w:rFonts w:cs="Arial"/>
          <w:sz w:val="24"/>
          <w:szCs w:val="24"/>
          <w:highlight w:val="yellow"/>
          <w:lang w:val="en-US"/>
        </w:rPr>
      </w:pPr>
    </w:p>
    <w:p w:rsidR="000C2D07" w:rsidRPr="00946A2D" w:rsidRDefault="00750891" w:rsidP="00946A2D">
      <w:pPr>
        <w:pStyle w:val="ListParagraph"/>
        <w:numPr>
          <w:ilvl w:val="2"/>
          <w:numId w:val="9"/>
        </w:numPr>
        <w:spacing w:after="0" w:line="240" w:lineRule="auto"/>
        <w:ind w:left="0" w:firstLine="0"/>
        <w:rPr>
          <w:rFonts w:cs="Arial"/>
          <w:sz w:val="24"/>
          <w:szCs w:val="24"/>
          <w:highlight w:val="yellow"/>
          <w:lang w:val="en-US"/>
        </w:rPr>
      </w:pPr>
      <w:r w:rsidRPr="00946A2D">
        <w:rPr>
          <w:rFonts w:cs="Arial"/>
          <w:sz w:val="24"/>
          <w:szCs w:val="24"/>
          <w:highlight w:val="yellow"/>
          <w:lang w:val="en-US"/>
        </w:rPr>
        <w:t xml:space="preserve">Divide </w:t>
      </w:r>
      <w:r w:rsidR="00F1364E" w:rsidRPr="00946A2D">
        <w:rPr>
          <w:rFonts w:cs="Arial"/>
          <w:sz w:val="24"/>
          <w:szCs w:val="24"/>
          <w:highlight w:val="yellow"/>
          <w:lang w:val="en-US"/>
        </w:rPr>
        <w:t xml:space="preserve">the </w:t>
      </w:r>
      <w:r w:rsidRPr="00946A2D">
        <w:rPr>
          <w:rFonts w:cs="Arial"/>
          <w:sz w:val="24"/>
          <w:szCs w:val="24"/>
          <w:highlight w:val="yellow"/>
          <w:lang w:val="en-US"/>
        </w:rPr>
        <w:t xml:space="preserve">exocrine tissue as </w:t>
      </w:r>
      <w:r w:rsidR="00F1364E" w:rsidRPr="00946A2D">
        <w:rPr>
          <w:rFonts w:cs="Arial"/>
          <w:sz w:val="24"/>
          <w:szCs w:val="24"/>
          <w:highlight w:val="yellow"/>
          <w:lang w:val="en-US"/>
        </w:rPr>
        <w:t xml:space="preserve">fractions of </w:t>
      </w:r>
      <w:r w:rsidRPr="00946A2D">
        <w:rPr>
          <w:rFonts w:cs="Arial"/>
          <w:sz w:val="24"/>
          <w:szCs w:val="24"/>
          <w:highlight w:val="yellow"/>
          <w:lang w:val="en-US"/>
        </w:rPr>
        <w:t>1</w:t>
      </w:r>
      <w:r w:rsidR="00F5760F" w:rsidRPr="00946A2D">
        <w:rPr>
          <w:rFonts w:cs="Arial"/>
          <w:sz w:val="24"/>
          <w:szCs w:val="24"/>
          <w:highlight w:val="yellow"/>
          <w:lang w:val="en-US"/>
        </w:rPr>
        <w:t xml:space="preserve"> mL</w:t>
      </w:r>
      <w:r w:rsidRPr="00946A2D">
        <w:rPr>
          <w:rFonts w:cs="Arial"/>
          <w:sz w:val="24"/>
          <w:szCs w:val="24"/>
          <w:highlight w:val="yellow"/>
          <w:lang w:val="en-US"/>
        </w:rPr>
        <w:t xml:space="preserve"> cell suspension per 50</w:t>
      </w:r>
      <w:r w:rsidR="00F5760F" w:rsidRPr="00946A2D">
        <w:rPr>
          <w:rFonts w:cs="Arial"/>
          <w:sz w:val="24"/>
          <w:szCs w:val="24"/>
          <w:highlight w:val="yellow"/>
          <w:lang w:val="en-US"/>
        </w:rPr>
        <w:t xml:space="preserve"> mL</w:t>
      </w:r>
      <w:r w:rsidRPr="00946A2D">
        <w:rPr>
          <w:rFonts w:cs="Arial"/>
          <w:sz w:val="24"/>
          <w:szCs w:val="24"/>
          <w:highlight w:val="yellow"/>
          <w:lang w:val="en-US"/>
        </w:rPr>
        <w:t xml:space="preserve"> tube containing 40</w:t>
      </w:r>
      <w:r w:rsidR="00F5760F" w:rsidRPr="00946A2D">
        <w:rPr>
          <w:rFonts w:cs="Arial"/>
          <w:sz w:val="24"/>
          <w:szCs w:val="24"/>
          <w:highlight w:val="yellow"/>
          <w:lang w:val="en-US"/>
        </w:rPr>
        <w:t xml:space="preserve"> mL</w:t>
      </w:r>
      <w:r w:rsidRPr="00946A2D">
        <w:rPr>
          <w:rFonts w:cs="Arial"/>
          <w:sz w:val="24"/>
          <w:szCs w:val="24"/>
          <w:highlight w:val="yellow"/>
          <w:lang w:val="en-US"/>
        </w:rPr>
        <w:t xml:space="preserve"> </w:t>
      </w:r>
      <w:r w:rsidR="006F16A0" w:rsidRPr="00946A2D">
        <w:rPr>
          <w:rFonts w:cs="Arial"/>
          <w:sz w:val="24"/>
          <w:szCs w:val="24"/>
          <w:highlight w:val="yellow"/>
          <w:lang w:val="en-US"/>
        </w:rPr>
        <w:t xml:space="preserve">of </w:t>
      </w:r>
      <w:r w:rsidRPr="00946A2D">
        <w:rPr>
          <w:rFonts w:cs="Arial"/>
          <w:sz w:val="24"/>
          <w:szCs w:val="24"/>
          <w:highlight w:val="yellow"/>
          <w:lang w:val="en-US"/>
        </w:rPr>
        <w:t>culture medium.</w:t>
      </w:r>
      <w:r w:rsidR="000C2D07" w:rsidRPr="00946A2D">
        <w:rPr>
          <w:rFonts w:cs="Arial"/>
          <w:sz w:val="24"/>
          <w:szCs w:val="24"/>
          <w:highlight w:val="yellow"/>
          <w:lang w:val="en-US"/>
        </w:rPr>
        <w:t xml:space="preserve"> Centrifuge at </w:t>
      </w:r>
      <w:r w:rsidR="00071266" w:rsidRPr="00946A2D">
        <w:rPr>
          <w:rFonts w:cs="Arial"/>
          <w:sz w:val="24"/>
          <w:szCs w:val="24"/>
          <w:highlight w:val="yellow"/>
          <w:lang w:val="en-US"/>
        </w:rPr>
        <w:t>50</w:t>
      </w:r>
      <w:r w:rsidR="00414C86" w:rsidRPr="00946A2D">
        <w:rPr>
          <w:rFonts w:cs="Arial"/>
          <w:sz w:val="24"/>
          <w:szCs w:val="24"/>
          <w:highlight w:val="yellow"/>
          <w:lang w:val="en-US"/>
        </w:rPr>
        <w:t xml:space="preserve"> </w:t>
      </w:r>
      <w:r w:rsidR="005C63F0" w:rsidRPr="00946A2D">
        <w:rPr>
          <w:rFonts w:cs="Arial"/>
          <w:sz w:val="24"/>
          <w:szCs w:val="24"/>
          <w:highlight w:val="yellow"/>
          <w:lang w:val="en-US"/>
        </w:rPr>
        <w:t xml:space="preserve">x </w:t>
      </w:r>
      <w:r w:rsidR="00414C86" w:rsidRPr="00946A2D">
        <w:rPr>
          <w:rFonts w:cs="Arial"/>
          <w:sz w:val="24"/>
          <w:szCs w:val="24"/>
          <w:highlight w:val="yellow"/>
          <w:lang w:val="en-US"/>
        </w:rPr>
        <w:t xml:space="preserve">g </w:t>
      </w:r>
      <w:r w:rsidR="00E259BA" w:rsidRPr="00946A2D">
        <w:rPr>
          <w:rFonts w:cs="Arial"/>
          <w:sz w:val="24"/>
          <w:szCs w:val="24"/>
          <w:highlight w:val="yellow"/>
          <w:lang w:val="en-US"/>
        </w:rPr>
        <w:t>for 5 min</w:t>
      </w:r>
      <w:r w:rsidR="000C2D07" w:rsidRPr="00946A2D">
        <w:rPr>
          <w:rFonts w:cs="Arial"/>
          <w:sz w:val="24"/>
          <w:szCs w:val="24"/>
          <w:highlight w:val="yellow"/>
          <w:lang w:val="en-US"/>
        </w:rPr>
        <w:t>.</w:t>
      </w:r>
    </w:p>
    <w:p w:rsidR="000C2D07" w:rsidRPr="00946A2D" w:rsidRDefault="000C2D07" w:rsidP="00946A2D">
      <w:pPr>
        <w:pStyle w:val="ListParagraph"/>
        <w:spacing w:after="0" w:line="240" w:lineRule="auto"/>
        <w:ind w:left="0"/>
        <w:rPr>
          <w:rFonts w:cs="Arial"/>
          <w:sz w:val="24"/>
          <w:szCs w:val="24"/>
          <w:highlight w:val="yellow"/>
          <w:lang w:val="en-US"/>
        </w:rPr>
      </w:pPr>
    </w:p>
    <w:p w:rsidR="000C2D07" w:rsidRPr="00946A2D" w:rsidRDefault="000C2D07" w:rsidP="00946A2D">
      <w:pPr>
        <w:pStyle w:val="ListParagraph"/>
        <w:numPr>
          <w:ilvl w:val="2"/>
          <w:numId w:val="9"/>
        </w:numPr>
        <w:spacing w:after="0" w:line="240" w:lineRule="auto"/>
        <w:ind w:left="0" w:firstLine="0"/>
        <w:rPr>
          <w:rFonts w:cs="Arial"/>
          <w:sz w:val="24"/>
          <w:szCs w:val="24"/>
          <w:highlight w:val="yellow"/>
          <w:lang w:val="en-US"/>
        </w:rPr>
      </w:pPr>
      <w:r w:rsidRPr="00946A2D">
        <w:rPr>
          <w:rFonts w:cs="Arial"/>
          <w:sz w:val="24"/>
          <w:szCs w:val="24"/>
          <w:highlight w:val="yellow"/>
          <w:lang w:val="en-US"/>
        </w:rPr>
        <w:t xml:space="preserve">Carefully aspirate </w:t>
      </w:r>
      <w:r w:rsidR="00F1364E" w:rsidRPr="00946A2D">
        <w:rPr>
          <w:rFonts w:cs="Arial"/>
          <w:sz w:val="24"/>
          <w:szCs w:val="24"/>
          <w:highlight w:val="yellow"/>
          <w:lang w:val="en-US"/>
        </w:rPr>
        <w:t xml:space="preserve">the </w:t>
      </w:r>
      <w:r w:rsidRPr="00946A2D">
        <w:rPr>
          <w:rFonts w:cs="Arial"/>
          <w:sz w:val="24"/>
          <w:szCs w:val="24"/>
          <w:highlight w:val="yellow"/>
          <w:lang w:val="en-US"/>
        </w:rPr>
        <w:t xml:space="preserve">supernatant and low-density components </w:t>
      </w:r>
      <w:r w:rsidR="00F1364E" w:rsidRPr="00946A2D">
        <w:rPr>
          <w:rFonts w:cs="Arial"/>
          <w:sz w:val="24"/>
          <w:szCs w:val="24"/>
          <w:highlight w:val="yellow"/>
          <w:lang w:val="en-US"/>
        </w:rPr>
        <w:t xml:space="preserve">with an aspiration pipette </w:t>
      </w:r>
      <w:r w:rsidRPr="00946A2D">
        <w:rPr>
          <w:rFonts w:cs="Arial"/>
          <w:sz w:val="24"/>
          <w:szCs w:val="24"/>
          <w:highlight w:val="yellow"/>
          <w:lang w:val="en-US"/>
        </w:rPr>
        <w:t>and resuspend in 10</w:t>
      </w:r>
      <w:r w:rsidR="00F5760F" w:rsidRPr="00946A2D">
        <w:rPr>
          <w:rFonts w:cs="Arial"/>
          <w:sz w:val="24"/>
          <w:szCs w:val="24"/>
          <w:highlight w:val="yellow"/>
          <w:lang w:val="en-US"/>
        </w:rPr>
        <w:t xml:space="preserve"> mL</w:t>
      </w:r>
      <w:r w:rsidRPr="00946A2D">
        <w:rPr>
          <w:rFonts w:cs="Arial"/>
          <w:sz w:val="24"/>
          <w:szCs w:val="24"/>
          <w:highlight w:val="yellow"/>
          <w:lang w:val="en-US"/>
        </w:rPr>
        <w:t xml:space="preserve"> </w:t>
      </w:r>
      <w:r w:rsidR="00F1364E" w:rsidRPr="00946A2D">
        <w:rPr>
          <w:rFonts w:cs="Arial"/>
          <w:sz w:val="24"/>
          <w:szCs w:val="24"/>
          <w:highlight w:val="yellow"/>
          <w:lang w:val="en-US"/>
        </w:rPr>
        <w:t xml:space="preserve">of </w:t>
      </w:r>
      <w:r w:rsidRPr="00946A2D">
        <w:rPr>
          <w:rFonts w:cs="Arial"/>
          <w:sz w:val="24"/>
          <w:szCs w:val="24"/>
          <w:highlight w:val="yellow"/>
          <w:lang w:val="en-US"/>
        </w:rPr>
        <w:t>0.05% Trypsin/EDTA.</w:t>
      </w:r>
    </w:p>
    <w:p w:rsidR="000C2D07" w:rsidRPr="00946A2D" w:rsidRDefault="000C2D07" w:rsidP="00946A2D">
      <w:pPr>
        <w:pStyle w:val="ListParagraph"/>
        <w:spacing w:after="0" w:line="240" w:lineRule="auto"/>
        <w:ind w:left="0"/>
        <w:rPr>
          <w:rFonts w:cs="Arial"/>
          <w:sz w:val="24"/>
          <w:szCs w:val="24"/>
          <w:highlight w:val="yellow"/>
          <w:lang w:val="en-US"/>
        </w:rPr>
      </w:pPr>
    </w:p>
    <w:p w:rsidR="0065354F" w:rsidRPr="00946A2D" w:rsidRDefault="000C2D07" w:rsidP="00946A2D">
      <w:pPr>
        <w:pStyle w:val="ListParagraph"/>
        <w:numPr>
          <w:ilvl w:val="2"/>
          <w:numId w:val="9"/>
        </w:numPr>
        <w:spacing w:after="0" w:line="240" w:lineRule="auto"/>
        <w:ind w:left="0" w:firstLine="0"/>
        <w:rPr>
          <w:rFonts w:cs="Arial"/>
          <w:sz w:val="24"/>
          <w:szCs w:val="24"/>
          <w:highlight w:val="yellow"/>
          <w:lang w:val="en-US"/>
        </w:rPr>
      </w:pPr>
      <w:r w:rsidRPr="00946A2D">
        <w:rPr>
          <w:rFonts w:cs="Arial"/>
          <w:sz w:val="24"/>
          <w:szCs w:val="24"/>
          <w:highlight w:val="yellow"/>
          <w:lang w:val="en-US"/>
        </w:rPr>
        <w:lastRenderedPageBreak/>
        <w:t>Vor</w:t>
      </w:r>
      <w:r w:rsidR="0065354F" w:rsidRPr="00946A2D">
        <w:rPr>
          <w:rFonts w:cs="Arial"/>
          <w:sz w:val="24"/>
          <w:szCs w:val="24"/>
          <w:highlight w:val="yellow"/>
          <w:lang w:val="en-US"/>
        </w:rPr>
        <w:t>tex the 50</w:t>
      </w:r>
      <w:r w:rsidR="00F5760F" w:rsidRPr="00946A2D">
        <w:rPr>
          <w:rFonts w:cs="Arial"/>
          <w:sz w:val="24"/>
          <w:szCs w:val="24"/>
          <w:highlight w:val="yellow"/>
          <w:lang w:val="en-US"/>
        </w:rPr>
        <w:t xml:space="preserve"> mL</w:t>
      </w:r>
      <w:r w:rsidR="0065354F" w:rsidRPr="00946A2D">
        <w:rPr>
          <w:rFonts w:cs="Arial"/>
          <w:sz w:val="24"/>
          <w:szCs w:val="24"/>
          <w:highlight w:val="yellow"/>
          <w:lang w:val="en-US"/>
        </w:rPr>
        <w:t xml:space="preserve"> tubes for 15 </w:t>
      </w:r>
      <w:r w:rsidR="00F5760F" w:rsidRPr="00946A2D">
        <w:rPr>
          <w:rFonts w:cs="Arial"/>
          <w:sz w:val="24"/>
          <w:szCs w:val="24"/>
          <w:highlight w:val="yellow"/>
          <w:lang w:val="en-US"/>
        </w:rPr>
        <w:t>s</w:t>
      </w:r>
      <w:r w:rsidR="0065354F" w:rsidRPr="00946A2D">
        <w:rPr>
          <w:rFonts w:cs="Arial"/>
          <w:sz w:val="24"/>
          <w:szCs w:val="24"/>
          <w:highlight w:val="yellow"/>
          <w:lang w:val="en-US"/>
        </w:rPr>
        <w:t>.</w:t>
      </w:r>
    </w:p>
    <w:p w:rsidR="0065354F" w:rsidRPr="00946A2D" w:rsidRDefault="0065354F" w:rsidP="00946A2D">
      <w:pPr>
        <w:pStyle w:val="ListParagraph"/>
        <w:spacing w:after="0" w:line="240" w:lineRule="auto"/>
        <w:ind w:left="0"/>
        <w:rPr>
          <w:rFonts w:cs="Arial"/>
          <w:sz w:val="24"/>
          <w:szCs w:val="24"/>
          <w:highlight w:val="yellow"/>
          <w:lang w:val="en-US"/>
        </w:rPr>
      </w:pPr>
    </w:p>
    <w:p w:rsidR="001E5CCC" w:rsidRPr="00946A2D" w:rsidRDefault="0065354F" w:rsidP="00946A2D">
      <w:pPr>
        <w:pStyle w:val="ListParagraph"/>
        <w:numPr>
          <w:ilvl w:val="2"/>
          <w:numId w:val="9"/>
        </w:numPr>
        <w:spacing w:after="0" w:line="240" w:lineRule="auto"/>
        <w:ind w:left="0" w:firstLine="0"/>
        <w:rPr>
          <w:rFonts w:cs="Arial"/>
          <w:sz w:val="24"/>
          <w:szCs w:val="24"/>
          <w:highlight w:val="yellow"/>
          <w:lang w:val="en-US"/>
        </w:rPr>
      </w:pPr>
      <w:r w:rsidRPr="00946A2D">
        <w:rPr>
          <w:rFonts w:cs="Arial"/>
          <w:sz w:val="24"/>
          <w:szCs w:val="24"/>
          <w:highlight w:val="yellow"/>
          <w:lang w:val="en-US"/>
        </w:rPr>
        <w:t>Place the tubes in a 37</w:t>
      </w:r>
      <w:r w:rsidR="00F5760F" w:rsidRPr="00946A2D">
        <w:rPr>
          <w:rFonts w:cs="Arial"/>
          <w:sz w:val="24"/>
          <w:szCs w:val="24"/>
          <w:highlight w:val="yellow"/>
          <w:lang w:val="en-US"/>
        </w:rPr>
        <w:t xml:space="preserve"> </w:t>
      </w:r>
      <w:r w:rsidRPr="00946A2D">
        <w:rPr>
          <w:rFonts w:cs="Arial"/>
          <w:sz w:val="24"/>
          <w:szCs w:val="24"/>
          <w:highlight w:val="yellow"/>
          <w:lang w:val="en-US"/>
        </w:rPr>
        <w:t>°C shaking incubator at 200 rpm</w:t>
      </w:r>
      <w:r w:rsidR="00CD0C98" w:rsidRPr="00946A2D">
        <w:rPr>
          <w:rFonts w:cs="Arial"/>
          <w:sz w:val="24"/>
          <w:szCs w:val="24"/>
          <w:highlight w:val="yellow"/>
          <w:lang w:val="en-US"/>
        </w:rPr>
        <w:t xml:space="preserve"> for 2</w:t>
      </w:r>
      <w:r w:rsidR="00E259BA" w:rsidRPr="00946A2D">
        <w:rPr>
          <w:rFonts w:cs="Arial"/>
          <w:sz w:val="24"/>
          <w:szCs w:val="24"/>
          <w:highlight w:val="yellow"/>
          <w:lang w:val="en-US"/>
        </w:rPr>
        <w:t>0 min</w:t>
      </w:r>
      <w:r w:rsidRPr="00946A2D">
        <w:rPr>
          <w:rFonts w:cs="Arial"/>
          <w:sz w:val="24"/>
          <w:szCs w:val="24"/>
          <w:highlight w:val="yellow"/>
          <w:lang w:val="en-US"/>
        </w:rPr>
        <w:t>.</w:t>
      </w:r>
    </w:p>
    <w:p w:rsidR="001E5CCC" w:rsidRPr="00946A2D" w:rsidRDefault="001E5CCC" w:rsidP="00946A2D">
      <w:pPr>
        <w:pStyle w:val="ListParagraph"/>
        <w:spacing w:after="0" w:line="240" w:lineRule="auto"/>
        <w:ind w:left="0"/>
        <w:rPr>
          <w:rFonts w:cs="Arial"/>
          <w:sz w:val="24"/>
          <w:szCs w:val="24"/>
          <w:highlight w:val="yellow"/>
          <w:lang w:val="en-US"/>
        </w:rPr>
      </w:pPr>
    </w:p>
    <w:p w:rsidR="001E5CCC" w:rsidRPr="00946A2D" w:rsidRDefault="001E5CCC" w:rsidP="00946A2D">
      <w:pPr>
        <w:pStyle w:val="ListParagraph"/>
        <w:numPr>
          <w:ilvl w:val="2"/>
          <w:numId w:val="9"/>
        </w:numPr>
        <w:spacing w:after="0" w:line="240" w:lineRule="auto"/>
        <w:ind w:left="0" w:firstLine="0"/>
        <w:rPr>
          <w:rFonts w:cs="Arial"/>
          <w:sz w:val="24"/>
          <w:szCs w:val="24"/>
          <w:highlight w:val="yellow"/>
          <w:lang w:val="en-US"/>
        </w:rPr>
      </w:pPr>
      <w:r w:rsidRPr="00946A2D">
        <w:rPr>
          <w:rFonts w:cs="Arial"/>
          <w:sz w:val="24"/>
          <w:szCs w:val="24"/>
          <w:highlight w:val="yellow"/>
          <w:lang w:val="en-US"/>
        </w:rPr>
        <w:t>Add 10</w:t>
      </w:r>
      <w:r w:rsidR="00F5760F" w:rsidRPr="00946A2D">
        <w:rPr>
          <w:rFonts w:cs="Arial"/>
          <w:sz w:val="24"/>
          <w:szCs w:val="24"/>
          <w:highlight w:val="yellow"/>
          <w:lang w:val="en-US"/>
        </w:rPr>
        <w:t xml:space="preserve"> mL</w:t>
      </w:r>
      <w:r w:rsidRPr="00946A2D">
        <w:rPr>
          <w:rFonts w:cs="Arial"/>
          <w:sz w:val="24"/>
          <w:szCs w:val="24"/>
          <w:highlight w:val="yellow"/>
          <w:lang w:val="en-US"/>
        </w:rPr>
        <w:t xml:space="preserve"> </w:t>
      </w:r>
      <w:r w:rsidR="00F1364E" w:rsidRPr="00946A2D">
        <w:rPr>
          <w:rFonts w:cs="Arial"/>
          <w:sz w:val="24"/>
          <w:szCs w:val="24"/>
          <w:highlight w:val="yellow"/>
          <w:lang w:val="en-US"/>
        </w:rPr>
        <w:t xml:space="preserve">of </w:t>
      </w:r>
      <w:r w:rsidRPr="00946A2D">
        <w:rPr>
          <w:rFonts w:cs="Arial"/>
          <w:sz w:val="24"/>
          <w:szCs w:val="24"/>
          <w:highlight w:val="yellow"/>
          <w:lang w:val="en-US"/>
        </w:rPr>
        <w:t>cold culture medium to</w:t>
      </w:r>
      <w:r w:rsidR="00F1364E" w:rsidRPr="00946A2D">
        <w:rPr>
          <w:rFonts w:cs="Arial"/>
          <w:sz w:val="24"/>
          <w:szCs w:val="24"/>
          <w:highlight w:val="yellow"/>
          <w:lang w:val="en-US"/>
        </w:rPr>
        <w:t xml:space="preserve"> each</w:t>
      </w:r>
      <w:r w:rsidRPr="00946A2D">
        <w:rPr>
          <w:rFonts w:cs="Arial"/>
          <w:sz w:val="24"/>
          <w:szCs w:val="24"/>
          <w:highlight w:val="yellow"/>
          <w:lang w:val="en-US"/>
        </w:rPr>
        <w:t xml:space="preserve"> 50</w:t>
      </w:r>
      <w:r w:rsidR="00F5760F" w:rsidRPr="00946A2D">
        <w:rPr>
          <w:rFonts w:cs="Arial"/>
          <w:sz w:val="24"/>
          <w:szCs w:val="24"/>
          <w:highlight w:val="yellow"/>
          <w:lang w:val="en-US"/>
        </w:rPr>
        <w:t xml:space="preserve"> mL</w:t>
      </w:r>
      <w:r w:rsidRPr="00946A2D">
        <w:rPr>
          <w:rFonts w:cs="Arial"/>
          <w:sz w:val="24"/>
          <w:szCs w:val="24"/>
          <w:highlight w:val="yellow"/>
          <w:lang w:val="en-US"/>
        </w:rPr>
        <w:t xml:space="preserve"> tube (to halt the enzymatic reaction). Gently but carefully mix the tissue by pipetting up and down</w:t>
      </w:r>
      <w:r w:rsidR="00F1364E" w:rsidRPr="00946A2D">
        <w:rPr>
          <w:rFonts w:cs="Arial"/>
          <w:sz w:val="24"/>
          <w:szCs w:val="24"/>
          <w:highlight w:val="yellow"/>
          <w:lang w:val="en-US"/>
        </w:rPr>
        <w:t xml:space="preserve"> with a 10 mL pipette</w:t>
      </w:r>
      <w:r w:rsidRPr="00946A2D">
        <w:rPr>
          <w:rFonts w:cs="Arial"/>
          <w:sz w:val="24"/>
          <w:szCs w:val="24"/>
          <w:highlight w:val="yellow"/>
          <w:lang w:val="en-US"/>
        </w:rPr>
        <w:t>.</w:t>
      </w:r>
    </w:p>
    <w:p w:rsidR="001E5CCC" w:rsidRPr="00946A2D" w:rsidRDefault="001E5CCC" w:rsidP="00946A2D">
      <w:pPr>
        <w:pStyle w:val="ListParagraph"/>
        <w:spacing w:after="0" w:line="240" w:lineRule="auto"/>
        <w:ind w:left="0"/>
        <w:rPr>
          <w:rFonts w:cs="Arial"/>
          <w:sz w:val="24"/>
          <w:szCs w:val="24"/>
          <w:highlight w:val="yellow"/>
          <w:lang w:val="en-US"/>
        </w:rPr>
      </w:pPr>
    </w:p>
    <w:p w:rsidR="001E5CCC" w:rsidRPr="00946A2D" w:rsidRDefault="001E5CCC" w:rsidP="00946A2D">
      <w:pPr>
        <w:pStyle w:val="ListParagraph"/>
        <w:numPr>
          <w:ilvl w:val="2"/>
          <w:numId w:val="9"/>
        </w:numPr>
        <w:spacing w:after="0" w:line="240" w:lineRule="auto"/>
        <w:ind w:left="0" w:firstLine="0"/>
        <w:rPr>
          <w:rFonts w:cs="Arial"/>
          <w:sz w:val="24"/>
          <w:szCs w:val="24"/>
          <w:highlight w:val="yellow"/>
          <w:lang w:val="en-US"/>
        </w:rPr>
      </w:pPr>
      <w:r w:rsidRPr="00946A2D">
        <w:rPr>
          <w:rFonts w:cs="Arial"/>
          <w:sz w:val="24"/>
          <w:szCs w:val="24"/>
          <w:highlight w:val="yellow"/>
          <w:lang w:val="en-US"/>
        </w:rPr>
        <w:t>Filter the cell suspensions</w:t>
      </w:r>
      <w:r w:rsidR="00A77D12" w:rsidRPr="00946A2D">
        <w:rPr>
          <w:rFonts w:cs="Arial"/>
          <w:sz w:val="24"/>
          <w:szCs w:val="24"/>
          <w:highlight w:val="yellow"/>
          <w:lang w:val="en-US"/>
        </w:rPr>
        <w:t xml:space="preserve"> by passing it through</w:t>
      </w:r>
      <w:r w:rsidRPr="00946A2D">
        <w:rPr>
          <w:rFonts w:cs="Arial"/>
          <w:sz w:val="24"/>
          <w:szCs w:val="24"/>
          <w:highlight w:val="yellow"/>
          <w:lang w:val="en-US"/>
        </w:rPr>
        <w:t xml:space="preserve"> 40 µm cell strainer</w:t>
      </w:r>
      <w:r w:rsidR="008B4D9D" w:rsidRPr="00946A2D">
        <w:rPr>
          <w:rFonts w:cs="Arial"/>
          <w:sz w:val="24"/>
          <w:szCs w:val="24"/>
          <w:highlight w:val="yellow"/>
          <w:lang w:val="en-US"/>
        </w:rPr>
        <w:t>s</w:t>
      </w:r>
      <w:r w:rsidRPr="00946A2D">
        <w:rPr>
          <w:rFonts w:cs="Arial"/>
          <w:sz w:val="24"/>
          <w:szCs w:val="24"/>
          <w:highlight w:val="yellow"/>
          <w:lang w:val="en-US"/>
        </w:rPr>
        <w:t xml:space="preserve"> </w:t>
      </w:r>
      <w:r w:rsidR="00A77D12" w:rsidRPr="00946A2D">
        <w:rPr>
          <w:rFonts w:cs="Arial"/>
          <w:sz w:val="24"/>
          <w:szCs w:val="24"/>
          <w:highlight w:val="yellow"/>
          <w:lang w:val="en-US"/>
        </w:rPr>
        <w:t xml:space="preserve">placed </w:t>
      </w:r>
      <w:r w:rsidRPr="00946A2D">
        <w:rPr>
          <w:rFonts w:cs="Arial"/>
          <w:sz w:val="24"/>
          <w:szCs w:val="24"/>
          <w:highlight w:val="yellow"/>
          <w:lang w:val="en-US"/>
        </w:rPr>
        <w:t>into new 50</w:t>
      </w:r>
      <w:r w:rsidR="00F5760F" w:rsidRPr="00946A2D">
        <w:rPr>
          <w:rFonts w:cs="Arial"/>
          <w:sz w:val="24"/>
          <w:szCs w:val="24"/>
          <w:highlight w:val="yellow"/>
          <w:lang w:val="en-US"/>
        </w:rPr>
        <w:t xml:space="preserve"> mL</w:t>
      </w:r>
      <w:r w:rsidRPr="00946A2D">
        <w:rPr>
          <w:rFonts w:cs="Arial"/>
          <w:sz w:val="24"/>
          <w:szCs w:val="24"/>
          <w:highlight w:val="yellow"/>
          <w:lang w:val="en-US"/>
        </w:rPr>
        <w:t xml:space="preserve"> tubes. Collect every set of 2 tubes into a new tube. Centrifuge for 3 min</w:t>
      </w:r>
      <w:r w:rsidR="00E259BA" w:rsidRPr="00946A2D">
        <w:rPr>
          <w:rFonts w:cs="Arial"/>
          <w:sz w:val="24"/>
          <w:szCs w:val="24"/>
          <w:highlight w:val="yellow"/>
          <w:lang w:val="en-US"/>
        </w:rPr>
        <w:t xml:space="preserve"> at </w:t>
      </w:r>
      <w:r w:rsidR="00071266" w:rsidRPr="00946A2D">
        <w:rPr>
          <w:rFonts w:cs="Arial"/>
          <w:sz w:val="24"/>
          <w:szCs w:val="24"/>
          <w:highlight w:val="yellow"/>
          <w:lang w:val="en-US"/>
        </w:rPr>
        <w:t>130</w:t>
      </w:r>
      <w:r w:rsidR="0017120F" w:rsidRPr="00946A2D">
        <w:rPr>
          <w:rFonts w:cs="Arial"/>
          <w:sz w:val="24"/>
          <w:szCs w:val="24"/>
          <w:highlight w:val="yellow"/>
          <w:lang w:val="en-US"/>
        </w:rPr>
        <w:t xml:space="preserve"> </w:t>
      </w:r>
      <w:r w:rsidR="005C63F0" w:rsidRPr="00946A2D">
        <w:rPr>
          <w:rFonts w:cs="Arial"/>
          <w:sz w:val="24"/>
          <w:szCs w:val="24"/>
          <w:highlight w:val="yellow"/>
          <w:lang w:val="en-US"/>
        </w:rPr>
        <w:t xml:space="preserve">x </w:t>
      </w:r>
      <w:r w:rsidR="0017120F" w:rsidRPr="00946A2D">
        <w:rPr>
          <w:rFonts w:cs="Arial"/>
          <w:sz w:val="24"/>
          <w:szCs w:val="24"/>
          <w:highlight w:val="yellow"/>
          <w:lang w:val="en-US"/>
        </w:rPr>
        <w:t>g</w:t>
      </w:r>
      <w:r w:rsidRPr="00946A2D">
        <w:rPr>
          <w:rFonts w:cs="Arial"/>
          <w:sz w:val="24"/>
          <w:szCs w:val="24"/>
          <w:highlight w:val="yellow"/>
          <w:lang w:val="en-US"/>
        </w:rPr>
        <w:t>.</w:t>
      </w:r>
    </w:p>
    <w:p w:rsidR="001E5CCC" w:rsidRPr="00946A2D" w:rsidRDefault="001E5CCC" w:rsidP="00946A2D">
      <w:pPr>
        <w:pStyle w:val="ListParagraph"/>
        <w:spacing w:after="0" w:line="240" w:lineRule="auto"/>
        <w:ind w:left="0"/>
        <w:rPr>
          <w:rFonts w:cs="Arial"/>
          <w:sz w:val="24"/>
          <w:szCs w:val="24"/>
          <w:highlight w:val="yellow"/>
          <w:lang w:val="en-US"/>
        </w:rPr>
      </w:pPr>
    </w:p>
    <w:p w:rsidR="00326F04" w:rsidRPr="00946A2D" w:rsidRDefault="001E5CCC" w:rsidP="00946A2D">
      <w:pPr>
        <w:pStyle w:val="ListParagraph"/>
        <w:numPr>
          <w:ilvl w:val="2"/>
          <w:numId w:val="9"/>
        </w:numPr>
        <w:spacing w:after="0" w:line="240" w:lineRule="auto"/>
        <w:ind w:left="0" w:firstLine="0"/>
        <w:rPr>
          <w:rFonts w:cs="Arial"/>
          <w:sz w:val="24"/>
          <w:szCs w:val="24"/>
          <w:highlight w:val="yellow"/>
          <w:lang w:val="en-US"/>
        </w:rPr>
      </w:pPr>
      <w:r w:rsidRPr="00946A2D">
        <w:rPr>
          <w:rFonts w:cs="Arial"/>
          <w:sz w:val="24"/>
          <w:szCs w:val="24"/>
          <w:highlight w:val="yellow"/>
          <w:lang w:val="en-US"/>
        </w:rPr>
        <w:t xml:space="preserve">Aspirate </w:t>
      </w:r>
      <w:r w:rsidR="00397BA1" w:rsidRPr="00946A2D">
        <w:rPr>
          <w:rFonts w:cs="Arial"/>
          <w:sz w:val="24"/>
          <w:szCs w:val="24"/>
          <w:highlight w:val="yellow"/>
          <w:lang w:val="en-US"/>
        </w:rPr>
        <w:t xml:space="preserve">the </w:t>
      </w:r>
      <w:r w:rsidRPr="00946A2D">
        <w:rPr>
          <w:rFonts w:cs="Arial"/>
          <w:sz w:val="24"/>
          <w:szCs w:val="24"/>
          <w:highlight w:val="yellow"/>
          <w:lang w:val="en-US"/>
        </w:rPr>
        <w:t xml:space="preserve">supernatant </w:t>
      </w:r>
      <w:r w:rsidR="00397BA1" w:rsidRPr="00946A2D">
        <w:rPr>
          <w:rFonts w:cs="Arial"/>
          <w:sz w:val="24"/>
          <w:szCs w:val="24"/>
          <w:highlight w:val="yellow"/>
          <w:lang w:val="en-US"/>
        </w:rPr>
        <w:t xml:space="preserve">with an aspiration pipette </w:t>
      </w:r>
      <w:r w:rsidRPr="00946A2D">
        <w:rPr>
          <w:rFonts w:cs="Arial"/>
          <w:sz w:val="24"/>
          <w:szCs w:val="24"/>
          <w:highlight w:val="yellow"/>
          <w:lang w:val="en-US"/>
        </w:rPr>
        <w:t xml:space="preserve">and </w:t>
      </w:r>
      <w:r w:rsidR="0010376D" w:rsidRPr="00946A2D">
        <w:rPr>
          <w:rFonts w:cs="Arial"/>
          <w:sz w:val="24"/>
          <w:szCs w:val="24"/>
          <w:highlight w:val="yellow"/>
          <w:lang w:val="en-US"/>
        </w:rPr>
        <w:t>wash</w:t>
      </w:r>
      <w:r w:rsidRPr="00946A2D">
        <w:rPr>
          <w:rFonts w:cs="Arial"/>
          <w:sz w:val="24"/>
          <w:szCs w:val="24"/>
          <w:highlight w:val="yellow"/>
          <w:lang w:val="en-US"/>
        </w:rPr>
        <w:t xml:space="preserve"> cell pellets </w:t>
      </w:r>
      <w:r w:rsidR="0010376D" w:rsidRPr="00946A2D">
        <w:rPr>
          <w:rFonts w:cs="Arial"/>
          <w:sz w:val="24"/>
          <w:szCs w:val="24"/>
          <w:highlight w:val="yellow"/>
          <w:lang w:val="en-US"/>
        </w:rPr>
        <w:t>by adding</w:t>
      </w:r>
      <w:r w:rsidRPr="00946A2D">
        <w:rPr>
          <w:rFonts w:cs="Arial"/>
          <w:sz w:val="24"/>
          <w:szCs w:val="24"/>
          <w:highlight w:val="yellow"/>
          <w:lang w:val="en-US"/>
        </w:rPr>
        <w:t xml:space="preserve"> 5</w:t>
      </w:r>
      <w:r w:rsidR="00F5760F" w:rsidRPr="00946A2D">
        <w:rPr>
          <w:rFonts w:cs="Arial"/>
          <w:sz w:val="24"/>
          <w:szCs w:val="24"/>
          <w:highlight w:val="yellow"/>
          <w:lang w:val="en-US"/>
        </w:rPr>
        <w:t xml:space="preserve"> mL</w:t>
      </w:r>
      <w:r w:rsidRPr="00946A2D">
        <w:rPr>
          <w:rFonts w:cs="Arial"/>
          <w:sz w:val="24"/>
          <w:szCs w:val="24"/>
          <w:highlight w:val="yellow"/>
          <w:lang w:val="en-US"/>
        </w:rPr>
        <w:t xml:space="preserve"> </w:t>
      </w:r>
      <w:r w:rsidR="00365650" w:rsidRPr="00946A2D">
        <w:rPr>
          <w:rFonts w:cs="Arial"/>
          <w:sz w:val="24"/>
          <w:szCs w:val="24"/>
          <w:highlight w:val="yellow"/>
          <w:lang w:val="en-US"/>
        </w:rPr>
        <w:t xml:space="preserve">of </w:t>
      </w:r>
      <w:r w:rsidRPr="00946A2D">
        <w:rPr>
          <w:rFonts w:cs="Arial"/>
          <w:sz w:val="24"/>
          <w:szCs w:val="24"/>
          <w:highlight w:val="yellow"/>
          <w:lang w:val="en-US"/>
        </w:rPr>
        <w:t>PBS buffer solution (pre-warmed at RT)</w:t>
      </w:r>
      <w:r w:rsidR="0010376D" w:rsidRPr="00946A2D">
        <w:rPr>
          <w:rFonts w:cs="Arial"/>
          <w:sz w:val="24"/>
          <w:szCs w:val="24"/>
          <w:highlight w:val="yellow"/>
          <w:lang w:val="en-US"/>
        </w:rPr>
        <w:t xml:space="preserve"> and </w:t>
      </w:r>
      <w:r w:rsidR="00397BA1" w:rsidRPr="00946A2D">
        <w:rPr>
          <w:rFonts w:cs="Arial"/>
          <w:sz w:val="24"/>
          <w:szCs w:val="24"/>
          <w:highlight w:val="yellow"/>
          <w:lang w:val="en-US"/>
        </w:rPr>
        <w:t xml:space="preserve">by </w:t>
      </w:r>
      <w:r w:rsidR="0010376D" w:rsidRPr="00946A2D">
        <w:rPr>
          <w:rFonts w:cs="Arial"/>
          <w:sz w:val="24"/>
          <w:szCs w:val="24"/>
          <w:highlight w:val="yellow"/>
          <w:lang w:val="en-US"/>
        </w:rPr>
        <w:t xml:space="preserve">centrifuging cells at </w:t>
      </w:r>
      <w:r w:rsidR="0017120F" w:rsidRPr="00946A2D">
        <w:rPr>
          <w:rFonts w:cs="Arial"/>
          <w:sz w:val="24"/>
          <w:szCs w:val="24"/>
          <w:highlight w:val="yellow"/>
          <w:lang w:val="en-US"/>
        </w:rPr>
        <w:t>1</w:t>
      </w:r>
      <w:r w:rsidR="00071266" w:rsidRPr="00946A2D">
        <w:rPr>
          <w:rFonts w:cs="Arial"/>
          <w:sz w:val="24"/>
          <w:szCs w:val="24"/>
          <w:highlight w:val="yellow"/>
          <w:lang w:val="en-US"/>
        </w:rPr>
        <w:t>30</w:t>
      </w:r>
      <w:r w:rsidR="005C63F0" w:rsidRPr="00946A2D">
        <w:rPr>
          <w:rFonts w:cs="Arial"/>
          <w:sz w:val="24"/>
          <w:szCs w:val="24"/>
          <w:highlight w:val="yellow"/>
          <w:lang w:val="en-US"/>
        </w:rPr>
        <w:t xml:space="preserve"> x</w:t>
      </w:r>
      <w:r w:rsidR="0017120F" w:rsidRPr="00946A2D">
        <w:rPr>
          <w:rFonts w:cs="Arial"/>
          <w:sz w:val="24"/>
          <w:szCs w:val="24"/>
          <w:highlight w:val="yellow"/>
          <w:lang w:val="en-US"/>
        </w:rPr>
        <w:t xml:space="preserve"> g </w:t>
      </w:r>
      <w:r w:rsidR="0010376D" w:rsidRPr="00946A2D">
        <w:rPr>
          <w:rFonts w:cs="Arial"/>
          <w:sz w:val="24"/>
          <w:szCs w:val="24"/>
          <w:highlight w:val="yellow"/>
          <w:lang w:val="en-US"/>
        </w:rPr>
        <w:t>for 3 min.</w:t>
      </w:r>
    </w:p>
    <w:p w:rsidR="00326F04" w:rsidRPr="00946A2D" w:rsidRDefault="00326F04" w:rsidP="00946A2D">
      <w:pPr>
        <w:spacing w:after="0" w:line="240" w:lineRule="auto"/>
        <w:rPr>
          <w:rFonts w:cs="Arial"/>
          <w:sz w:val="24"/>
          <w:szCs w:val="24"/>
          <w:highlight w:val="yellow"/>
          <w:lang w:val="en-US"/>
        </w:rPr>
      </w:pPr>
    </w:p>
    <w:p w:rsidR="001E5CCC" w:rsidRPr="00946A2D" w:rsidRDefault="00326F04" w:rsidP="00946A2D">
      <w:pPr>
        <w:pStyle w:val="ListParagraph"/>
        <w:numPr>
          <w:ilvl w:val="1"/>
          <w:numId w:val="9"/>
        </w:numPr>
        <w:spacing w:after="0" w:line="240" w:lineRule="auto"/>
        <w:ind w:left="0" w:firstLine="0"/>
        <w:rPr>
          <w:rFonts w:cs="Arial"/>
          <w:sz w:val="24"/>
          <w:szCs w:val="24"/>
          <w:highlight w:val="yellow"/>
          <w:lang w:val="en-US"/>
        </w:rPr>
      </w:pPr>
      <w:r w:rsidRPr="00946A2D">
        <w:rPr>
          <w:rFonts w:cs="Arial"/>
          <w:sz w:val="24"/>
          <w:szCs w:val="24"/>
          <w:highlight w:val="yellow"/>
          <w:lang w:val="en-US"/>
        </w:rPr>
        <w:t>Cell isolation</w:t>
      </w:r>
    </w:p>
    <w:p w:rsidR="00326F04" w:rsidRPr="00946A2D" w:rsidRDefault="00326F04" w:rsidP="00946A2D">
      <w:pPr>
        <w:spacing w:after="0" w:line="240" w:lineRule="auto"/>
        <w:rPr>
          <w:rFonts w:cs="Arial"/>
          <w:sz w:val="24"/>
          <w:szCs w:val="24"/>
          <w:highlight w:val="yellow"/>
          <w:lang w:val="en-US"/>
        </w:rPr>
      </w:pPr>
    </w:p>
    <w:p w:rsidR="0053220A" w:rsidRPr="00946A2D" w:rsidRDefault="0010376D" w:rsidP="00946A2D">
      <w:pPr>
        <w:pStyle w:val="ListParagraph"/>
        <w:numPr>
          <w:ilvl w:val="2"/>
          <w:numId w:val="9"/>
        </w:numPr>
        <w:spacing w:after="0" w:line="240" w:lineRule="auto"/>
        <w:ind w:left="0" w:firstLine="0"/>
        <w:rPr>
          <w:rFonts w:cs="Arial"/>
          <w:sz w:val="24"/>
          <w:szCs w:val="24"/>
          <w:highlight w:val="yellow"/>
          <w:lang w:val="en-US"/>
        </w:rPr>
      </w:pPr>
      <w:r w:rsidRPr="00946A2D">
        <w:rPr>
          <w:rFonts w:cs="Arial"/>
          <w:sz w:val="24"/>
          <w:szCs w:val="24"/>
          <w:highlight w:val="yellow"/>
          <w:lang w:val="en-US"/>
        </w:rPr>
        <w:t xml:space="preserve">Aspirate </w:t>
      </w:r>
      <w:r w:rsidR="00397BA1" w:rsidRPr="00946A2D">
        <w:rPr>
          <w:rFonts w:cs="Arial"/>
          <w:sz w:val="24"/>
          <w:szCs w:val="24"/>
          <w:highlight w:val="yellow"/>
          <w:lang w:val="en-US"/>
        </w:rPr>
        <w:t xml:space="preserve">the </w:t>
      </w:r>
      <w:r w:rsidRPr="00946A2D">
        <w:rPr>
          <w:rFonts w:cs="Arial"/>
          <w:sz w:val="24"/>
          <w:szCs w:val="24"/>
          <w:highlight w:val="yellow"/>
          <w:lang w:val="en-US"/>
        </w:rPr>
        <w:t>supernatant and resuspend cell pellets with 2</w:t>
      </w:r>
      <w:r w:rsidR="00F5760F" w:rsidRPr="00946A2D">
        <w:rPr>
          <w:rFonts w:cs="Arial"/>
          <w:sz w:val="24"/>
          <w:szCs w:val="24"/>
          <w:highlight w:val="yellow"/>
          <w:lang w:val="en-US"/>
        </w:rPr>
        <w:t xml:space="preserve"> mL</w:t>
      </w:r>
      <w:r w:rsidRPr="00946A2D">
        <w:rPr>
          <w:rFonts w:cs="Arial"/>
          <w:sz w:val="24"/>
          <w:szCs w:val="24"/>
          <w:highlight w:val="yellow"/>
          <w:lang w:val="en-US"/>
        </w:rPr>
        <w:t xml:space="preserve"> </w:t>
      </w:r>
      <w:r w:rsidR="00397BA1" w:rsidRPr="00946A2D">
        <w:rPr>
          <w:rFonts w:cs="Arial"/>
          <w:sz w:val="24"/>
          <w:szCs w:val="24"/>
          <w:highlight w:val="yellow"/>
          <w:lang w:val="en-US"/>
        </w:rPr>
        <w:t xml:space="preserve">of </w:t>
      </w:r>
      <w:r w:rsidRPr="00946A2D">
        <w:rPr>
          <w:rFonts w:cs="Arial"/>
          <w:sz w:val="24"/>
          <w:szCs w:val="24"/>
          <w:highlight w:val="yellow"/>
          <w:lang w:val="en-US"/>
        </w:rPr>
        <w:t>PBS buffer solution containing mouse anti-human CA19-9 antibody</w:t>
      </w:r>
      <w:r w:rsidR="00397BA1" w:rsidRPr="00946A2D">
        <w:rPr>
          <w:rFonts w:cs="Arial"/>
          <w:sz w:val="24"/>
          <w:szCs w:val="24"/>
          <w:highlight w:val="yellow"/>
          <w:lang w:val="en-US"/>
        </w:rPr>
        <w:t xml:space="preserve"> at </w:t>
      </w:r>
      <w:r w:rsidR="005506EB" w:rsidRPr="00946A2D">
        <w:rPr>
          <w:rFonts w:cs="Arial"/>
          <w:sz w:val="24"/>
          <w:szCs w:val="24"/>
          <w:highlight w:val="yellow"/>
          <w:lang w:val="en-US"/>
        </w:rPr>
        <w:t xml:space="preserve">a </w:t>
      </w:r>
      <w:r w:rsidR="00397BA1" w:rsidRPr="00946A2D">
        <w:rPr>
          <w:rFonts w:cs="Arial"/>
          <w:sz w:val="24"/>
          <w:szCs w:val="24"/>
          <w:highlight w:val="yellow"/>
          <w:lang w:val="en-US"/>
        </w:rPr>
        <w:t>1:200 concentration</w:t>
      </w:r>
      <w:r w:rsidRPr="00946A2D">
        <w:rPr>
          <w:rFonts w:cs="Arial"/>
          <w:sz w:val="24"/>
          <w:szCs w:val="24"/>
          <w:highlight w:val="yellow"/>
          <w:lang w:val="en-US"/>
        </w:rPr>
        <w:t>.</w:t>
      </w:r>
      <w:r w:rsidR="00476335" w:rsidRPr="00946A2D">
        <w:rPr>
          <w:rFonts w:cs="Arial"/>
          <w:sz w:val="24"/>
          <w:szCs w:val="24"/>
          <w:highlight w:val="yellow"/>
          <w:lang w:val="en-US"/>
        </w:rPr>
        <w:t xml:space="preserve"> </w:t>
      </w:r>
      <w:r w:rsidR="0053220A" w:rsidRPr="00946A2D">
        <w:rPr>
          <w:rFonts w:cs="Arial"/>
          <w:sz w:val="24"/>
          <w:szCs w:val="24"/>
          <w:highlight w:val="yellow"/>
          <w:lang w:val="en-US"/>
        </w:rPr>
        <w:t xml:space="preserve">Incubate </w:t>
      </w:r>
      <w:r w:rsidR="00397BA1" w:rsidRPr="00946A2D">
        <w:rPr>
          <w:rFonts w:cs="Arial"/>
          <w:sz w:val="24"/>
          <w:szCs w:val="24"/>
          <w:highlight w:val="yellow"/>
          <w:lang w:val="en-US"/>
        </w:rPr>
        <w:t xml:space="preserve">the </w:t>
      </w:r>
      <w:r w:rsidR="0053220A" w:rsidRPr="00946A2D">
        <w:rPr>
          <w:rFonts w:cs="Arial"/>
          <w:sz w:val="24"/>
          <w:szCs w:val="24"/>
          <w:highlight w:val="yellow"/>
          <w:lang w:val="en-US"/>
        </w:rPr>
        <w:t xml:space="preserve">antibody-reacting cell suspensions </w:t>
      </w:r>
      <w:r w:rsidR="00476335" w:rsidRPr="00946A2D">
        <w:rPr>
          <w:rFonts w:cs="Arial"/>
          <w:sz w:val="24"/>
          <w:szCs w:val="24"/>
          <w:highlight w:val="yellow"/>
          <w:lang w:val="en-US"/>
        </w:rPr>
        <w:t>at 4</w:t>
      </w:r>
      <w:r w:rsidR="005C63F0" w:rsidRPr="00946A2D">
        <w:rPr>
          <w:rFonts w:cs="Arial"/>
          <w:sz w:val="24"/>
          <w:szCs w:val="24"/>
          <w:highlight w:val="yellow"/>
          <w:lang w:val="en-US"/>
        </w:rPr>
        <w:t xml:space="preserve"> </w:t>
      </w:r>
      <w:r w:rsidR="00476335" w:rsidRPr="00946A2D">
        <w:rPr>
          <w:rFonts w:cs="Arial"/>
          <w:sz w:val="24"/>
          <w:szCs w:val="24"/>
          <w:highlight w:val="yellow"/>
          <w:lang w:val="en-US"/>
        </w:rPr>
        <w:t xml:space="preserve">°C </w:t>
      </w:r>
      <w:r w:rsidR="00236130" w:rsidRPr="00946A2D">
        <w:rPr>
          <w:rFonts w:cs="Arial"/>
          <w:sz w:val="24"/>
          <w:szCs w:val="24"/>
          <w:highlight w:val="yellow"/>
          <w:lang w:val="en-US"/>
        </w:rPr>
        <w:t>for 45</w:t>
      </w:r>
      <w:r w:rsidR="0053220A" w:rsidRPr="00946A2D">
        <w:rPr>
          <w:rFonts w:cs="Arial"/>
          <w:sz w:val="24"/>
          <w:szCs w:val="24"/>
          <w:highlight w:val="yellow"/>
          <w:lang w:val="en-US"/>
        </w:rPr>
        <w:t xml:space="preserve"> min while rotating at 100 rpm</w:t>
      </w:r>
      <w:r w:rsidR="00464F8A" w:rsidRPr="00946A2D">
        <w:rPr>
          <w:rFonts w:cs="Arial"/>
          <w:sz w:val="24"/>
          <w:szCs w:val="24"/>
          <w:highlight w:val="yellow"/>
          <w:lang w:val="en-US"/>
        </w:rPr>
        <w:t xml:space="preserve"> in an appropriate 50 mL tube shaker</w:t>
      </w:r>
      <w:r w:rsidR="0053220A" w:rsidRPr="00946A2D">
        <w:rPr>
          <w:rFonts w:cs="Arial"/>
          <w:sz w:val="24"/>
          <w:szCs w:val="24"/>
          <w:highlight w:val="yellow"/>
          <w:lang w:val="en-US"/>
        </w:rPr>
        <w:t>.</w:t>
      </w:r>
    </w:p>
    <w:p w:rsidR="0053220A" w:rsidRPr="00946A2D" w:rsidRDefault="0053220A" w:rsidP="00946A2D">
      <w:pPr>
        <w:pStyle w:val="ListParagraph"/>
        <w:spacing w:after="0" w:line="240" w:lineRule="auto"/>
        <w:ind w:left="0"/>
        <w:rPr>
          <w:rFonts w:cs="Arial"/>
          <w:sz w:val="24"/>
          <w:szCs w:val="24"/>
          <w:highlight w:val="yellow"/>
          <w:lang w:val="en-US"/>
        </w:rPr>
      </w:pPr>
    </w:p>
    <w:p w:rsidR="00476335" w:rsidRPr="00946A2D" w:rsidRDefault="00B8000C" w:rsidP="00946A2D">
      <w:pPr>
        <w:pStyle w:val="ListParagraph"/>
        <w:numPr>
          <w:ilvl w:val="2"/>
          <w:numId w:val="9"/>
        </w:numPr>
        <w:spacing w:after="0" w:line="240" w:lineRule="auto"/>
        <w:ind w:left="0" w:firstLine="0"/>
        <w:rPr>
          <w:rFonts w:cs="Arial"/>
          <w:sz w:val="24"/>
          <w:szCs w:val="24"/>
          <w:highlight w:val="yellow"/>
          <w:lang w:val="en-US"/>
        </w:rPr>
      </w:pPr>
      <w:r w:rsidRPr="00946A2D">
        <w:rPr>
          <w:rFonts w:cs="Arial"/>
          <w:sz w:val="24"/>
          <w:szCs w:val="24"/>
          <w:highlight w:val="yellow"/>
          <w:lang w:val="en-US"/>
        </w:rPr>
        <w:t>Add 10</w:t>
      </w:r>
      <w:r w:rsidR="00F5760F" w:rsidRPr="00946A2D">
        <w:rPr>
          <w:rFonts w:cs="Arial"/>
          <w:sz w:val="24"/>
          <w:szCs w:val="24"/>
          <w:highlight w:val="yellow"/>
          <w:lang w:val="en-US"/>
        </w:rPr>
        <w:t xml:space="preserve"> mL</w:t>
      </w:r>
      <w:r w:rsidRPr="00946A2D">
        <w:rPr>
          <w:rFonts w:cs="Arial"/>
          <w:sz w:val="24"/>
          <w:szCs w:val="24"/>
          <w:highlight w:val="yellow"/>
          <w:lang w:val="en-US"/>
        </w:rPr>
        <w:t xml:space="preserve"> </w:t>
      </w:r>
      <w:r w:rsidR="00365650" w:rsidRPr="00946A2D">
        <w:rPr>
          <w:rFonts w:cs="Arial"/>
          <w:sz w:val="24"/>
          <w:szCs w:val="24"/>
          <w:highlight w:val="yellow"/>
          <w:lang w:val="en-US"/>
        </w:rPr>
        <w:t xml:space="preserve">of </w:t>
      </w:r>
      <w:r w:rsidRPr="00946A2D">
        <w:rPr>
          <w:rFonts w:cs="Arial"/>
          <w:sz w:val="24"/>
          <w:szCs w:val="24"/>
          <w:highlight w:val="yellow"/>
          <w:lang w:val="en-US"/>
        </w:rPr>
        <w:t xml:space="preserve">PBS buffer solution to the </w:t>
      </w:r>
      <w:r w:rsidR="00365650" w:rsidRPr="00946A2D">
        <w:rPr>
          <w:rFonts w:cs="Arial"/>
          <w:sz w:val="24"/>
          <w:szCs w:val="24"/>
          <w:highlight w:val="yellow"/>
          <w:lang w:val="en-US"/>
        </w:rPr>
        <w:t xml:space="preserve">50 mL </w:t>
      </w:r>
      <w:r w:rsidRPr="00946A2D">
        <w:rPr>
          <w:rFonts w:cs="Arial"/>
          <w:sz w:val="24"/>
          <w:szCs w:val="24"/>
          <w:highlight w:val="yellow"/>
          <w:lang w:val="en-US"/>
        </w:rPr>
        <w:t>tubes and gently mix the solution</w:t>
      </w:r>
      <w:r w:rsidR="00104A7E" w:rsidRPr="00946A2D">
        <w:rPr>
          <w:rFonts w:cs="Arial"/>
          <w:sz w:val="24"/>
          <w:szCs w:val="24"/>
          <w:highlight w:val="yellow"/>
          <w:lang w:val="en-US"/>
        </w:rPr>
        <w:t>s</w:t>
      </w:r>
      <w:r w:rsidRPr="00946A2D">
        <w:rPr>
          <w:rFonts w:cs="Arial"/>
          <w:sz w:val="24"/>
          <w:szCs w:val="24"/>
          <w:highlight w:val="yellow"/>
          <w:lang w:val="en-US"/>
        </w:rPr>
        <w:t xml:space="preserve"> by pipetting up and down</w:t>
      </w:r>
      <w:r w:rsidR="00365650" w:rsidRPr="00946A2D">
        <w:rPr>
          <w:rFonts w:cs="Arial"/>
          <w:sz w:val="24"/>
          <w:szCs w:val="24"/>
          <w:highlight w:val="yellow"/>
          <w:lang w:val="en-US"/>
        </w:rPr>
        <w:t xml:space="preserve"> with a 10 mL pipette</w:t>
      </w:r>
      <w:r w:rsidRPr="00946A2D">
        <w:rPr>
          <w:rFonts w:cs="Arial"/>
          <w:sz w:val="24"/>
          <w:szCs w:val="24"/>
          <w:highlight w:val="yellow"/>
          <w:lang w:val="en-US"/>
        </w:rPr>
        <w:t>.</w:t>
      </w:r>
      <w:r w:rsidR="00517762" w:rsidRPr="00946A2D">
        <w:rPr>
          <w:rFonts w:cs="Arial"/>
          <w:sz w:val="24"/>
          <w:szCs w:val="24"/>
          <w:highlight w:val="yellow"/>
          <w:lang w:val="en-US"/>
        </w:rPr>
        <w:t xml:space="preserve"> Centrifuge at </w:t>
      </w:r>
      <w:r w:rsidR="0017120F" w:rsidRPr="00946A2D">
        <w:rPr>
          <w:rFonts w:cs="Arial"/>
          <w:sz w:val="24"/>
          <w:szCs w:val="24"/>
          <w:highlight w:val="yellow"/>
          <w:lang w:val="en-US"/>
        </w:rPr>
        <w:t>1</w:t>
      </w:r>
      <w:r w:rsidR="00071266" w:rsidRPr="00946A2D">
        <w:rPr>
          <w:rFonts w:cs="Arial"/>
          <w:sz w:val="24"/>
          <w:szCs w:val="24"/>
          <w:highlight w:val="yellow"/>
          <w:lang w:val="en-US"/>
        </w:rPr>
        <w:t>30</w:t>
      </w:r>
      <w:r w:rsidR="0017120F" w:rsidRPr="00946A2D">
        <w:rPr>
          <w:rFonts w:cs="Arial"/>
          <w:sz w:val="24"/>
          <w:szCs w:val="24"/>
          <w:highlight w:val="yellow"/>
          <w:lang w:val="en-US"/>
        </w:rPr>
        <w:t xml:space="preserve"> </w:t>
      </w:r>
      <w:r w:rsidR="005C63F0" w:rsidRPr="00946A2D">
        <w:rPr>
          <w:rFonts w:cs="Arial"/>
          <w:sz w:val="24"/>
          <w:szCs w:val="24"/>
          <w:highlight w:val="yellow"/>
          <w:lang w:val="en-US"/>
        </w:rPr>
        <w:t xml:space="preserve">x </w:t>
      </w:r>
      <w:r w:rsidR="0017120F" w:rsidRPr="00946A2D">
        <w:rPr>
          <w:rFonts w:cs="Arial"/>
          <w:sz w:val="24"/>
          <w:szCs w:val="24"/>
          <w:highlight w:val="yellow"/>
          <w:lang w:val="en-US"/>
        </w:rPr>
        <w:t xml:space="preserve">g </w:t>
      </w:r>
      <w:r w:rsidR="0063522F" w:rsidRPr="00946A2D">
        <w:rPr>
          <w:rFonts w:cs="Arial"/>
          <w:sz w:val="24"/>
          <w:szCs w:val="24"/>
          <w:highlight w:val="yellow"/>
          <w:lang w:val="en-US"/>
        </w:rPr>
        <w:t>for 3</w:t>
      </w:r>
      <w:r w:rsidR="00E259BA" w:rsidRPr="00946A2D">
        <w:rPr>
          <w:rFonts w:cs="Arial"/>
          <w:sz w:val="24"/>
          <w:szCs w:val="24"/>
          <w:highlight w:val="yellow"/>
          <w:lang w:val="en-US"/>
        </w:rPr>
        <w:t xml:space="preserve"> min</w:t>
      </w:r>
      <w:r w:rsidR="00517762" w:rsidRPr="00946A2D">
        <w:rPr>
          <w:rFonts w:cs="Arial"/>
          <w:sz w:val="24"/>
          <w:szCs w:val="24"/>
          <w:highlight w:val="yellow"/>
          <w:lang w:val="en-US"/>
        </w:rPr>
        <w:t>.</w:t>
      </w:r>
    </w:p>
    <w:p w:rsidR="00476335" w:rsidRPr="00946A2D" w:rsidRDefault="00476335" w:rsidP="00946A2D">
      <w:pPr>
        <w:pStyle w:val="ListParagraph"/>
        <w:spacing w:after="0" w:line="240" w:lineRule="auto"/>
        <w:ind w:left="0"/>
        <w:rPr>
          <w:rFonts w:cs="Arial"/>
          <w:sz w:val="24"/>
          <w:szCs w:val="24"/>
          <w:highlight w:val="yellow"/>
          <w:lang w:val="en-US"/>
        </w:rPr>
      </w:pPr>
    </w:p>
    <w:p w:rsidR="00476335" w:rsidRPr="00946A2D" w:rsidRDefault="00476335" w:rsidP="00946A2D">
      <w:pPr>
        <w:pStyle w:val="ListParagraph"/>
        <w:numPr>
          <w:ilvl w:val="2"/>
          <w:numId w:val="9"/>
        </w:numPr>
        <w:spacing w:after="0" w:line="240" w:lineRule="auto"/>
        <w:ind w:left="0" w:firstLine="0"/>
        <w:rPr>
          <w:rFonts w:cs="Arial"/>
          <w:sz w:val="24"/>
          <w:szCs w:val="24"/>
          <w:highlight w:val="yellow"/>
          <w:lang w:val="en-US"/>
        </w:rPr>
      </w:pPr>
      <w:r w:rsidRPr="00946A2D">
        <w:rPr>
          <w:rFonts w:cs="Arial"/>
          <w:sz w:val="24"/>
          <w:szCs w:val="24"/>
          <w:highlight w:val="yellow"/>
          <w:lang w:val="en-US"/>
        </w:rPr>
        <w:t xml:space="preserve">Discard the supernatant </w:t>
      </w:r>
      <w:r w:rsidR="00F9591E" w:rsidRPr="00946A2D">
        <w:rPr>
          <w:rFonts w:cs="Arial"/>
          <w:sz w:val="24"/>
          <w:szCs w:val="24"/>
          <w:highlight w:val="yellow"/>
          <w:lang w:val="en-US"/>
        </w:rPr>
        <w:t xml:space="preserve">with an aspiration pipette </w:t>
      </w:r>
      <w:r w:rsidRPr="00946A2D">
        <w:rPr>
          <w:rFonts w:cs="Arial"/>
          <w:sz w:val="24"/>
          <w:szCs w:val="24"/>
          <w:highlight w:val="yellow"/>
          <w:lang w:val="en-US"/>
        </w:rPr>
        <w:t>and add 600 µL of PBS buffer solution containing rat anti-mouse IgG1 microbeads</w:t>
      </w:r>
      <w:r w:rsidR="00365650" w:rsidRPr="00946A2D">
        <w:rPr>
          <w:rFonts w:cs="Arial"/>
          <w:sz w:val="24"/>
          <w:szCs w:val="24"/>
          <w:highlight w:val="yellow"/>
          <w:lang w:val="en-US"/>
        </w:rPr>
        <w:t xml:space="preserve"> at 1:5 concentration</w:t>
      </w:r>
      <w:r w:rsidRPr="00946A2D">
        <w:rPr>
          <w:rFonts w:cs="Arial"/>
          <w:sz w:val="24"/>
          <w:szCs w:val="24"/>
          <w:highlight w:val="yellow"/>
          <w:lang w:val="en-US"/>
        </w:rPr>
        <w:t>. Carefully mix the solution and incubate at 4</w:t>
      </w:r>
      <w:r w:rsidR="005C63F0" w:rsidRPr="00946A2D">
        <w:rPr>
          <w:rFonts w:cs="Arial"/>
          <w:sz w:val="24"/>
          <w:szCs w:val="24"/>
          <w:highlight w:val="yellow"/>
          <w:lang w:val="en-US"/>
        </w:rPr>
        <w:t xml:space="preserve"> </w:t>
      </w:r>
      <w:r w:rsidRPr="00946A2D">
        <w:rPr>
          <w:rFonts w:cs="Arial"/>
          <w:sz w:val="24"/>
          <w:szCs w:val="24"/>
          <w:highlight w:val="yellow"/>
          <w:lang w:val="en-US"/>
        </w:rPr>
        <w:t xml:space="preserve">°C for </w:t>
      </w:r>
      <w:r w:rsidR="00B3158F" w:rsidRPr="00946A2D">
        <w:rPr>
          <w:rFonts w:cs="Arial"/>
          <w:sz w:val="24"/>
          <w:szCs w:val="24"/>
          <w:highlight w:val="yellow"/>
          <w:lang w:val="en-US"/>
        </w:rPr>
        <w:t>45</w:t>
      </w:r>
      <w:r w:rsidRPr="00946A2D">
        <w:rPr>
          <w:rFonts w:cs="Arial"/>
          <w:sz w:val="24"/>
          <w:szCs w:val="24"/>
          <w:highlight w:val="yellow"/>
          <w:lang w:val="en-US"/>
        </w:rPr>
        <w:t xml:space="preserve"> min while rotating at 100 rpm.</w:t>
      </w:r>
      <w:r w:rsidR="001E0688" w:rsidRPr="00946A2D">
        <w:rPr>
          <w:rFonts w:cs="Arial"/>
          <w:sz w:val="24"/>
          <w:szCs w:val="24"/>
          <w:highlight w:val="yellow"/>
          <w:lang w:val="en-US"/>
        </w:rPr>
        <w:t xml:space="preserve"> </w:t>
      </w:r>
    </w:p>
    <w:p w:rsidR="00476335" w:rsidRPr="00946A2D" w:rsidRDefault="00476335" w:rsidP="00946A2D">
      <w:pPr>
        <w:pStyle w:val="ListParagraph"/>
        <w:spacing w:after="0" w:line="240" w:lineRule="auto"/>
        <w:ind w:left="0"/>
        <w:rPr>
          <w:rFonts w:cs="Arial"/>
          <w:sz w:val="24"/>
          <w:szCs w:val="24"/>
          <w:highlight w:val="yellow"/>
          <w:lang w:val="en-US"/>
        </w:rPr>
      </w:pPr>
    </w:p>
    <w:p w:rsidR="0063522F" w:rsidRPr="00946A2D" w:rsidRDefault="00DD2A65" w:rsidP="00946A2D">
      <w:pPr>
        <w:pStyle w:val="ListParagraph"/>
        <w:numPr>
          <w:ilvl w:val="2"/>
          <w:numId w:val="9"/>
        </w:numPr>
        <w:spacing w:after="0" w:line="240" w:lineRule="auto"/>
        <w:ind w:left="0" w:firstLine="0"/>
        <w:rPr>
          <w:rFonts w:cs="Arial"/>
          <w:sz w:val="24"/>
          <w:szCs w:val="24"/>
          <w:highlight w:val="yellow"/>
          <w:lang w:val="en-US"/>
        </w:rPr>
      </w:pPr>
      <w:r w:rsidRPr="00946A2D">
        <w:rPr>
          <w:rFonts w:cs="Arial"/>
          <w:sz w:val="24"/>
          <w:szCs w:val="24"/>
          <w:highlight w:val="yellow"/>
          <w:lang w:val="en-US"/>
        </w:rPr>
        <w:t xml:space="preserve">Wash </w:t>
      </w:r>
      <w:r w:rsidR="003F3CE5" w:rsidRPr="00946A2D">
        <w:rPr>
          <w:rFonts w:cs="Arial"/>
          <w:sz w:val="24"/>
          <w:szCs w:val="24"/>
          <w:highlight w:val="yellow"/>
          <w:lang w:val="en-US"/>
        </w:rPr>
        <w:t xml:space="preserve">the antibody-reacting cell suspensions </w:t>
      </w:r>
      <w:r w:rsidRPr="00946A2D">
        <w:rPr>
          <w:rFonts w:cs="Arial"/>
          <w:sz w:val="24"/>
          <w:szCs w:val="24"/>
          <w:highlight w:val="yellow"/>
          <w:lang w:val="en-US"/>
        </w:rPr>
        <w:t xml:space="preserve">carefully </w:t>
      </w:r>
      <w:r w:rsidR="00EF4986" w:rsidRPr="00946A2D">
        <w:rPr>
          <w:rFonts w:cs="Arial"/>
          <w:sz w:val="24"/>
          <w:szCs w:val="24"/>
          <w:highlight w:val="yellow"/>
          <w:lang w:val="en-US"/>
        </w:rPr>
        <w:t xml:space="preserve">by adding </w:t>
      </w:r>
      <w:r w:rsidRPr="00946A2D">
        <w:rPr>
          <w:rFonts w:cs="Arial"/>
          <w:sz w:val="24"/>
          <w:szCs w:val="24"/>
          <w:highlight w:val="yellow"/>
          <w:lang w:val="en-US"/>
        </w:rPr>
        <w:t>5</w:t>
      </w:r>
      <w:r w:rsidR="00F5760F" w:rsidRPr="00946A2D">
        <w:rPr>
          <w:rFonts w:cs="Arial"/>
          <w:sz w:val="24"/>
          <w:szCs w:val="24"/>
          <w:highlight w:val="yellow"/>
          <w:lang w:val="en-US"/>
        </w:rPr>
        <w:t xml:space="preserve"> mL</w:t>
      </w:r>
      <w:r w:rsidRPr="00946A2D">
        <w:rPr>
          <w:rFonts w:cs="Arial"/>
          <w:sz w:val="24"/>
          <w:szCs w:val="24"/>
          <w:highlight w:val="yellow"/>
          <w:lang w:val="en-US"/>
        </w:rPr>
        <w:t xml:space="preserve"> </w:t>
      </w:r>
      <w:r w:rsidR="003F3CE5" w:rsidRPr="00946A2D">
        <w:rPr>
          <w:rFonts w:cs="Arial"/>
          <w:sz w:val="24"/>
          <w:szCs w:val="24"/>
          <w:highlight w:val="yellow"/>
          <w:lang w:val="en-US"/>
        </w:rPr>
        <w:t xml:space="preserve">of </w:t>
      </w:r>
      <w:r w:rsidRPr="00946A2D">
        <w:rPr>
          <w:rFonts w:cs="Arial"/>
          <w:sz w:val="24"/>
          <w:szCs w:val="24"/>
          <w:highlight w:val="yellow"/>
          <w:lang w:val="en-US"/>
        </w:rPr>
        <w:t>PBS b</w:t>
      </w:r>
      <w:r w:rsidR="00177900" w:rsidRPr="00946A2D">
        <w:rPr>
          <w:rFonts w:cs="Arial"/>
          <w:sz w:val="24"/>
          <w:szCs w:val="24"/>
          <w:highlight w:val="yellow"/>
          <w:lang w:val="en-US"/>
        </w:rPr>
        <w:t xml:space="preserve">uffer solution </w:t>
      </w:r>
      <w:r w:rsidRPr="00946A2D">
        <w:rPr>
          <w:rFonts w:cs="Arial"/>
          <w:sz w:val="24"/>
          <w:szCs w:val="24"/>
          <w:highlight w:val="yellow"/>
          <w:lang w:val="en-US"/>
        </w:rPr>
        <w:t xml:space="preserve">and tapping. </w:t>
      </w:r>
      <w:r w:rsidR="0063522F" w:rsidRPr="00946A2D">
        <w:rPr>
          <w:rFonts w:cs="Arial"/>
          <w:sz w:val="24"/>
          <w:szCs w:val="24"/>
          <w:highlight w:val="yellow"/>
          <w:lang w:val="en-US"/>
        </w:rPr>
        <w:t xml:space="preserve">Centrifuge at </w:t>
      </w:r>
      <w:r w:rsidR="0017120F" w:rsidRPr="00946A2D">
        <w:rPr>
          <w:rFonts w:cs="Arial"/>
          <w:sz w:val="24"/>
          <w:szCs w:val="24"/>
          <w:highlight w:val="yellow"/>
          <w:lang w:val="en-US"/>
        </w:rPr>
        <w:t>1</w:t>
      </w:r>
      <w:r w:rsidR="00071266" w:rsidRPr="00946A2D">
        <w:rPr>
          <w:rFonts w:cs="Arial"/>
          <w:sz w:val="24"/>
          <w:szCs w:val="24"/>
          <w:highlight w:val="yellow"/>
          <w:lang w:val="en-US"/>
        </w:rPr>
        <w:t>30</w:t>
      </w:r>
      <w:r w:rsidR="0017120F" w:rsidRPr="00946A2D">
        <w:rPr>
          <w:rFonts w:cs="Arial"/>
          <w:sz w:val="24"/>
          <w:szCs w:val="24"/>
          <w:highlight w:val="yellow"/>
          <w:lang w:val="en-US"/>
        </w:rPr>
        <w:t xml:space="preserve"> </w:t>
      </w:r>
      <w:r w:rsidR="005C63F0" w:rsidRPr="00946A2D">
        <w:rPr>
          <w:rFonts w:cs="Arial"/>
          <w:sz w:val="24"/>
          <w:szCs w:val="24"/>
          <w:highlight w:val="yellow"/>
          <w:lang w:val="en-US"/>
        </w:rPr>
        <w:t xml:space="preserve">x </w:t>
      </w:r>
      <w:r w:rsidR="0017120F" w:rsidRPr="00946A2D">
        <w:rPr>
          <w:rFonts w:cs="Arial"/>
          <w:sz w:val="24"/>
          <w:szCs w:val="24"/>
          <w:highlight w:val="yellow"/>
          <w:lang w:val="en-US"/>
        </w:rPr>
        <w:t xml:space="preserve">g </w:t>
      </w:r>
      <w:r w:rsidR="0063522F" w:rsidRPr="00946A2D">
        <w:rPr>
          <w:rFonts w:cs="Arial"/>
          <w:sz w:val="24"/>
          <w:szCs w:val="24"/>
          <w:highlight w:val="yellow"/>
          <w:lang w:val="en-US"/>
        </w:rPr>
        <w:t>for 3 min.</w:t>
      </w:r>
    </w:p>
    <w:p w:rsidR="0063522F" w:rsidRPr="00946A2D" w:rsidRDefault="0063522F" w:rsidP="00946A2D">
      <w:pPr>
        <w:pStyle w:val="ListParagraph"/>
        <w:spacing w:after="0" w:line="240" w:lineRule="auto"/>
        <w:ind w:left="0"/>
        <w:rPr>
          <w:rFonts w:cs="Arial"/>
          <w:sz w:val="24"/>
          <w:szCs w:val="24"/>
          <w:highlight w:val="yellow"/>
          <w:lang w:val="en-US"/>
        </w:rPr>
      </w:pPr>
    </w:p>
    <w:p w:rsidR="0063522F" w:rsidRPr="00946A2D" w:rsidRDefault="0063522F" w:rsidP="00946A2D">
      <w:pPr>
        <w:pStyle w:val="ListParagraph"/>
        <w:numPr>
          <w:ilvl w:val="2"/>
          <w:numId w:val="9"/>
        </w:numPr>
        <w:spacing w:after="0" w:line="240" w:lineRule="auto"/>
        <w:ind w:left="0" w:firstLine="0"/>
        <w:rPr>
          <w:rFonts w:cs="Arial"/>
          <w:sz w:val="24"/>
          <w:szCs w:val="24"/>
          <w:highlight w:val="yellow"/>
          <w:lang w:val="en-US"/>
        </w:rPr>
      </w:pPr>
      <w:r w:rsidRPr="00946A2D">
        <w:rPr>
          <w:rFonts w:cs="Arial"/>
          <w:sz w:val="24"/>
          <w:szCs w:val="24"/>
          <w:highlight w:val="yellow"/>
          <w:lang w:val="en-US"/>
        </w:rPr>
        <w:t xml:space="preserve">Aspirate </w:t>
      </w:r>
      <w:r w:rsidR="003F3CE5" w:rsidRPr="00946A2D">
        <w:rPr>
          <w:rFonts w:cs="Arial"/>
          <w:sz w:val="24"/>
          <w:szCs w:val="24"/>
          <w:highlight w:val="yellow"/>
          <w:lang w:val="en-US"/>
        </w:rPr>
        <w:t xml:space="preserve">the </w:t>
      </w:r>
      <w:r w:rsidRPr="00946A2D">
        <w:rPr>
          <w:rFonts w:cs="Arial"/>
          <w:sz w:val="24"/>
          <w:szCs w:val="24"/>
          <w:highlight w:val="yellow"/>
          <w:lang w:val="en-US"/>
        </w:rPr>
        <w:t xml:space="preserve">supernatant </w:t>
      </w:r>
      <w:r w:rsidR="00D1630C" w:rsidRPr="00946A2D">
        <w:rPr>
          <w:rFonts w:cs="Arial"/>
          <w:sz w:val="24"/>
          <w:szCs w:val="24"/>
          <w:highlight w:val="yellow"/>
          <w:lang w:val="en-US"/>
        </w:rPr>
        <w:t xml:space="preserve">with an aspiration pipette </w:t>
      </w:r>
      <w:r w:rsidRPr="00946A2D">
        <w:rPr>
          <w:rFonts w:cs="Arial"/>
          <w:sz w:val="24"/>
          <w:szCs w:val="24"/>
          <w:highlight w:val="yellow"/>
          <w:lang w:val="en-US"/>
        </w:rPr>
        <w:t>and add 20</w:t>
      </w:r>
      <w:r w:rsidR="00F5760F" w:rsidRPr="00946A2D">
        <w:rPr>
          <w:rFonts w:cs="Arial"/>
          <w:sz w:val="24"/>
          <w:szCs w:val="24"/>
          <w:highlight w:val="yellow"/>
          <w:lang w:val="en-US"/>
        </w:rPr>
        <w:t xml:space="preserve"> mL</w:t>
      </w:r>
      <w:r w:rsidRPr="00946A2D">
        <w:rPr>
          <w:rFonts w:cs="Arial"/>
          <w:sz w:val="24"/>
          <w:szCs w:val="24"/>
          <w:highlight w:val="yellow"/>
          <w:lang w:val="en-US"/>
        </w:rPr>
        <w:t xml:space="preserve"> </w:t>
      </w:r>
      <w:r w:rsidR="003F3CE5" w:rsidRPr="00946A2D">
        <w:rPr>
          <w:rFonts w:cs="Arial"/>
          <w:sz w:val="24"/>
          <w:szCs w:val="24"/>
          <w:highlight w:val="yellow"/>
          <w:lang w:val="en-US"/>
        </w:rPr>
        <w:t xml:space="preserve">of </w:t>
      </w:r>
      <w:r w:rsidRPr="00946A2D">
        <w:rPr>
          <w:rFonts w:cs="Arial"/>
          <w:sz w:val="24"/>
          <w:szCs w:val="24"/>
          <w:highlight w:val="yellow"/>
          <w:lang w:val="en-US"/>
        </w:rPr>
        <w:t>PBS buffer solution (at RT).</w:t>
      </w:r>
    </w:p>
    <w:p w:rsidR="0063522F" w:rsidRPr="00946A2D" w:rsidRDefault="0063522F" w:rsidP="00946A2D">
      <w:pPr>
        <w:pStyle w:val="ListParagraph"/>
        <w:spacing w:after="0" w:line="240" w:lineRule="auto"/>
        <w:ind w:left="0"/>
        <w:rPr>
          <w:rFonts w:cs="Arial"/>
          <w:sz w:val="24"/>
          <w:szCs w:val="24"/>
          <w:highlight w:val="yellow"/>
          <w:lang w:val="en-US"/>
        </w:rPr>
      </w:pPr>
    </w:p>
    <w:p w:rsidR="001E6A82" w:rsidRPr="00946A2D" w:rsidRDefault="001E6A82" w:rsidP="00946A2D">
      <w:pPr>
        <w:pStyle w:val="ListParagraph"/>
        <w:numPr>
          <w:ilvl w:val="2"/>
          <w:numId w:val="9"/>
        </w:numPr>
        <w:spacing w:after="0" w:line="240" w:lineRule="auto"/>
        <w:ind w:left="0" w:firstLine="0"/>
        <w:rPr>
          <w:rFonts w:cs="Arial"/>
          <w:sz w:val="24"/>
          <w:szCs w:val="24"/>
          <w:highlight w:val="yellow"/>
          <w:lang w:val="en-US"/>
        </w:rPr>
      </w:pPr>
      <w:r w:rsidRPr="00946A2D">
        <w:rPr>
          <w:rFonts w:cs="Arial"/>
          <w:sz w:val="24"/>
          <w:szCs w:val="24"/>
          <w:highlight w:val="yellow"/>
          <w:lang w:val="en-US"/>
        </w:rPr>
        <w:t xml:space="preserve">Pass the </w:t>
      </w:r>
      <w:r w:rsidR="00D1630C" w:rsidRPr="00946A2D">
        <w:rPr>
          <w:rFonts w:cs="Arial"/>
          <w:sz w:val="24"/>
          <w:szCs w:val="24"/>
          <w:highlight w:val="yellow"/>
          <w:lang w:val="en-US"/>
        </w:rPr>
        <w:t xml:space="preserve">cell </w:t>
      </w:r>
      <w:r w:rsidRPr="00946A2D">
        <w:rPr>
          <w:rFonts w:cs="Arial"/>
          <w:sz w:val="24"/>
          <w:szCs w:val="24"/>
          <w:highlight w:val="yellow"/>
          <w:lang w:val="en-US"/>
        </w:rPr>
        <w:t xml:space="preserve">suspensions through 40 </w:t>
      </w:r>
      <w:r w:rsidR="0063522F" w:rsidRPr="00946A2D">
        <w:rPr>
          <w:rFonts w:cs="Arial"/>
          <w:sz w:val="24"/>
          <w:szCs w:val="24"/>
          <w:highlight w:val="yellow"/>
          <w:lang w:val="en-US"/>
        </w:rPr>
        <w:t>µm cell strainers into new 50</w:t>
      </w:r>
      <w:r w:rsidR="00F5760F" w:rsidRPr="00946A2D">
        <w:rPr>
          <w:rFonts w:cs="Arial"/>
          <w:sz w:val="24"/>
          <w:szCs w:val="24"/>
          <w:highlight w:val="yellow"/>
          <w:lang w:val="en-US"/>
        </w:rPr>
        <w:t xml:space="preserve"> mL</w:t>
      </w:r>
      <w:r w:rsidR="0063522F" w:rsidRPr="00946A2D">
        <w:rPr>
          <w:rFonts w:cs="Arial"/>
          <w:sz w:val="24"/>
          <w:szCs w:val="24"/>
          <w:highlight w:val="yellow"/>
          <w:lang w:val="en-US"/>
        </w:rPr>
        <w:t xml:space="preserve"> tubes.</w:t>
      </w:r>
    </w:p>
    <w:p w:rsidR="001E6A82" w:rsidRPr="00946A2D" w:rsidRDefault="001E6A82" w:rsidP="00946A2D">
      <w:pPr>
        <w:pStyle w:val="ListParagraph"/>
        <w:spacing w:after="0" w:line="240" w:lineRule="auto"/>
        <w:ind w:left="0"/>
        <w:rPr>
          <w:rFonts w:cs="Arial"/>
          <w:sz w:val="24"/>
          <w:szCs w:val="24"/>
          <w:highlight w:val="yellow"/>
          <w:lang w:val="en-US"/>
        </w:rPr>
      </w:pPr>
    </w:p>
    <w:p w:rsidR="000C4C8A" w:rsidRPr="00946A2D" w:rsidRDefault="001E6A82" w:rsidP="00946A2D">
      <w:pPr>
        <w:pStyle w:val="ListParagraph"/>
        <w:numPr>
          <w:ilvl w:val="2"/>
          <w:numId w:val="9"/>
        </w:numPr>
        <w:spacing w:after="0" w:line="240" w:lineRule="auto"/>
        <w:ind w:left="0" w:firstLine="0"/>
        <w:rPr>
          <w:rFonts w:cs="Arial"/>
          <w:sz w:val="24"/>
          <w:szCs w:val="24"/>
          <w:highlight w:val="yellow"/>
          <w:lang w:val="en-US"/>
        </w:rPr>
      </w:pPr>
      <w:r w:rsidRPr="00946A2D">
        <w:rPr>
          <w:rFonts w:cs="Arial"/>
          <w:sz w:val="24"/>
          <w:szCs w:val="24"/>
          <w:highlight w:val="yellow"/>
          <w:lang w:val="en-US"/>
        </w:rPr>
        <w:t xml:space="preserve">Place 2 or 3 LS separation columns into </w:t>
      </w:r>
      <w:r w:rsidR="00557CCC" w:rsidRPr="00946A2D">
        <w:rPr>
          <w:rFonts w:cs="Arial"/>
          <w:sz w:val="24"/>
          <w:szCs w:val="24"/>
          <w:highlight w:val="yellow"/>
          <w:lang w:val="en-US"/>
        </w:rPr>
        <w:t xml:space="preserve">appropriate </w:t>
      </w:r>
      <w:r w:rsidRPr="00946A2D">
        <w:rPr>
          <w:rFonts w:cs="Arial"/>
          <w:sz w:val="24"/>
          <w:szCs w:val="24"/>
          <w:highlight w:val="yellow"/>
          <w:lang w:val="en-US"/>
        </w:rPr>
        <w:t>magnetic separators</w:t>
      </w:r>
      <w:r w:rsidR="00A95989" w:rsidRPr="00946A2D">
        <w:rPr>
          <w:rFonts w:cs="Arial"/>
          <w:sz w:val="24"/>
          <w:szCs w:val="24"/>
          <w:highlight w:val="yellow"/>
          <w:lang w:val="en-US"/>
        </w:rPr>
        <w:t xml:space="preserve"> attached to the magnetic-assisted cell sorting system</w:t>
      </w:r>
      <w:r w:rsidRPr="00946A2D">
        <w:rPr>
          <w:rFonts w:cs="Arial"/>
          <w:sz w:val="24"/>
          <w:szCs w:val="24"/>
          <w:highlight w:val="yellow"/>
          <w:lang w:val="en-US"/>
        </w:rPr>
        <w:t>. Use 1 column per three 50</w:t>
      </w:r>
      <w:r w:rsidR="00F5760F" w:rsidRPr="00946A2D">
        <w:rPr>
          <w:rFonts w:cs="Arial"/>
          <w:sz w:val="24"/>
          <w:szCs w:val="24"/>
          <w:highlight w:val="yellow"/>
          <w:lang w:val="en-US"/>
        </w:rPr>
        <w:t xml:space="preserve"> mL</w:t>
      </w:r>
      <w:r w:rsidRPr="00946A2D">
        <w:rPr>
          <w:rFonts w:cs="Arial"/>
          <w:sz w:val="24"/>
          <w:szCs w:val="24"/>
          <w:highlight w:val="yellow"/>
          <w:lang w:val="en-US"/>
        </w:rPr>
        <w:t xml:space="preserve"> tubes. </w:t>
      </w:r>
      <w:r w:rsidR="00FC57B0" w:rsidRPr="00946A2D">
        <w:rPr>
          <w:rFonts w:cs="Arial"/>
          <w:sz w:val="24"/>
          <w:szCs w:val="24"/>
          <w:highlight w:val="yellow"/>
          <w:lang w:val="en-US"/>
        </w:rPr>
        <w:t>Equilibrate</w:t>
      </w:r>
      <w:r w:rsidRPr="00946A2D">
        <w:rPr>
          <w:rFonts w:cs="Arial"/>
          <w:sz w:val="24"/>
          <w:szCs w:val="24"/>
          <w:highlight w:val="yellow"/>
          <w:lang w:val="en-US"/>
        </w:rPr>
        <w:t xml:space="preserve"> each column </w:t>
      </w:r>
      <w:r w:rsidR="00836439" w:rsidRPr="00946A2D">
        <w:rPr>
          <w:rFonts w:cs="Arial"/>
          <w:sz w:val="24"/>
          <w:szCs w:val="24"/>
          <w:highlight w:val="yellow"/>
          <w:lang w:val="en-US"/>
        </w:rPr>
        <w:t>by loading</w:t>
      </w:r>
      <w:r w:rsidRPr="00946A2D">
        <w:rPr>
          <w:rFonts w:cs="Arial"/>
          <w:sz w:val="24"/>
          <w:szCs w:val="24"/>
          <w:highlight w:val="yellow"/>
          <w:lang w:val="en-US"/>
        </w:rPr>
        <w:t xml:space="preserve"> 5</w:t>
      </w:r>
      <w:r w:rsidR="00F5760F" w:rsidRPr="00946A2D">
        <w:rPr>
          <w:rFonts w:cs="Arial"/>
          <w:sz w:val="24"/>
          <w:szCs w:val="24"/>
          <w:highlight w:val="yellow"/>
          <w:lang w:val="en-US"/>
        </w:rPr>
        <w:t xml:space="preserve"> mL</w:t>
      </w:r>
      <w:r w:rsidRPr="00946A2D">
        <w:rPr>
          <w:rFonts w:cs="Arial"/>
          <w:sz w:val="24"/>
          <w:szCs w:val="24"/>
          <w:highlight w:val="yellow"/>
          <w:lang w:val="en-US"/>
        </w:rPr>
        <w:t xml:space="preserve"> </w:t>
      </w:r>
      <w:r w:rsidR="00557CCC" w:rsidRPr="00946A2D">
        <w:rPr>
          <w:rFonts w:cs="Arial"/>
          <w:sz w:val="24"/>
          <w:szCs w:val="24"/>
          <w:highlight w:val="yellow"/>
          <w:lang w:val="en-US"/>
        </w:rPr>
        <w:t xml:space="preserve">of </w:t>
      </w:r>
      <w:r w:rsidRPr="00946A2D">
        <w:rPr>
          <w:rFonts w:cs="Arial"/>
          <w:sz w:val="24"/>
          <w:szCs w:val="24"/>
          <w:highlight w:val="yellow"/>
          <w:lang w:val="en-US"/>
        </w:rPr>
        <w:t>PBS buffer solution (wait until all the solution has gone through the column).</w:t>
      </w:r>
    </w:p>
    <w:p w:rsidR="000C4C8A" w:rsidRPr="00946A2D" w:rsidRDefault="000C4C8A" w:rsidP="00946A2D">
      <w:pPr>
        <w:pStyle w:val="ListParagraph"/>
        <w:spacing w:after="0" w:line="240" w:lineRule="auto"/>
        <w:ind w:left="0"/>
        <w:rPr>
          <w:rFonts w:cs="Arial"/>
          <w:sz w:val="24"/>
          <w:szCs w:val="24"/>
          <w:highlight w:val="yellow"/>
          <w:lang w:val="en-US"/>
        </w:rPr>
      </w:pPr>
    </w:p>
    <w:p w:rsidR="00C76FDE" w:rsidRPr="00946A2D" w:rsidRDefault="000C4C8A" w:rsidP="00946A2D">
      <w:pPr>
        <w:pStyle w:val="ListParagraph"/>
        <w:numPr>
          <w:ilvl w:val="2"/>
          <w:numId w:val="9"/>
        </w:numPr>
        <w:spacing w:after="0" w:line="240" w:lineRule="auto"/>
        <w:ind w:left="0" w:firstLine="0"/>
        <w:rPr>
          <w:rFonts w:cs="Arial"/>
          <w:sz w:val="24"/>
          <w:szCs w:val="24"/>
          <w:highlight w:val="yellow"/>
          <w:lang w:val="en-US"/>
        </w:rPr>
      </w:pPr>
      <w:r w:rsidRPr="00946A2D">
        <w:rPr>
          <w:rFonts w:cs="Arial"/>
          <w:sz w:val="24"/>
          <w:szCs w:val="24"/>
          <w:highlight w:val="yellow"/>
          <w:lang w:val="en-US"/>
        </w:rPr>
        <w:t xml:space="preserve">Load </w:t>
      </w:r>
      <w:r w:rsidR="00557CCC" w:rsidRPr="00946A2D">
        <w:rPr>
          <w:rFonts w:cs="Arial"/>
          <w:sz w:val="24"/>
          <w:szCs w:val="24"/>
          <w:highlight w:val="yellow"/>
          <w:lang w:val="en-US"/>
        </w:rPr>
        <w:t xml:space="preserve">the </w:t>
      </w:r>
      <w:r w:rsidRPr="00946A2D">
        <w:rPr>
          <w:rFonts w:cs="Arial"/>
          <w:sz w:val="24"/>
          <w:szCs w:val="24"/>
          <w:highlight w:val="yellow"/>
          <w:lang w:val="en-US"/>
        </w:rPr>
        <w:t xml:space="preserve">cell suspension into each column (max </w:t>
      </w:r>
      <w:r w:rsidR="00C76FDE" w:rsidRPr="00946A2D">
        <w:rPr>
          <w:rFonts w:cs="Arial"/>
          <w:sz w:val="24"/>
          <w:szCs w:val="24"/>
          <w:highlight w:val="yellow"/>
          <w:lang w:val="en-US"/>
        </w:rPr>
        <w:t>5</w:t>
      </w:r>
      <w:r w:rsidR="00F5760F" w:rsidRPr="00946A2D">
        <w:rPr>
          <w:rFonts w:cs="Arial"/>
          <w:sz w:val="24"/>
          <w:szCs w:val="24"/>
          <w:highlight w:val="yellow"/>
          <w:lang w:val="en-US"/>
        </w:rPr>
        <w:t xml:space="preserve"> mL</w:t>
      </w:r>
      <w:r w:rsidR="00C76FDE" w:rsidRPr="00946A2D">
        <w:rPr>
          <w:rFonts w:cs="Arial"/>
          <w:sz w:val="24"/>
          <w:szCs w:val="24"/>
          <w:highlight w:val="yellow"/>
          <w:lang w:val="en-US"/>
        </w:rPr>
        <w:t>). Collect flow-through into 50</w:t>
      </w:r>
      <w:r w:rsidR="00F5760F" w:rsidRPr="00946A2D">
        <w:rPr>
          <w:rFonts w:cs="Arial"/>
          <w:sz w:val="24"/>
          <w:szCs w:val="24"/>
          <w:highlight w:val="yellow"/>
          <w:lang w:val="en-US"/>
        </w:rPr>
        <w:t xml:space="preserve"> mL</w:t>
      </w:r>
      <w:r w:rsidR="00C76FDE" w:rsidRPr="00946A2D">
        <w:rPr>
          <w:rFonts w:cs="Arial"/>
          <w:sz w:val="24"/>
          <w:szCs w:val="24"/>
          <w:highlight w:val="yellow"/>
          <w:lang w:val="en-US"/>
        </w:rPr>
        <w:t xml:space="preserve"> tubes and mark </w:t>
      </w:r>
      <w:r w:rsidR="00754CC4" w:rsidRPr="00946A2D">
        <w:rPr>
          <w:rFonts w:cs="Arial"/>
          <w:sz w:val="24"/>
          <w:szCs w:val="24"/>
          <w:highlight w:val="yellow"/>
          <w:lang w:val="en-US"/>
        </w:rPr>
        <w:t xml:space="preserve">the tubes </w:t>
      </w:r>
      <w:r w:rsidR="00C76FDE" w:rsidRPr="00946A2D">
        <w:rPr>
          <w:rFonts w:cs="Arial"/>
          <w:sz w:val="24"/>
          <w:szCs w:val="24"/>
          <w:highlight w:val="yellow"/>
          <w:lang w:val="en-US"/>
        </w:rPr>
        <w:t xml:space="preserve">as </w:t>
      </w:r>
      <w:r w:rsidR="00754CC4" w:rsidRPr="00946A2D">
        <w:rPr>
          <w:rFonts w:cs="Arial"/>
          <w:sz w:val="24"/>
          <w:szCs w:val="24"/>
          <w:highlight w:val="yellow"/>
          <w:lang w:val="en-US"/>
        </w:rPr>
        <w:t xml:space="preserve">containing </w:t>
      </w:r>
      <w:r w:rsidR="00557CCC" w:rsidRPr="00946A2D">
        <w:rPr>
          <w:rFonts w:cs="Arial"/>
          <w:sz w:val="24"/>
          <w:szCs w:val="24"/>
          <w:highlight w:val="yellow"/>
          <w:lang w:val="en-US"/>
        </w:rPr>
        <w:t xml:space="preserve">the </w:t>
      </w:r>
      <w:r w:rsidR="00685DBC" w:rsidRPr="00946A2D">
        <w:rPr>
          <w:rFonts w:cs="Arial"/>
          <w:sz w:val="24"/>
          <w:szCs w:val="24"/>
          <w:highlight w:val="yellow"/>
          <w:lang w:val="en-US"/>
        </w:rPr>
        <w:t>CA19-9-</w:t>
      </w:r>
      <w:r w:rsidR="00C76FDE" w:rsidRPr="00946A2D">
        <w:rPr>
          <w:rFonts w:cs="Arial"/>
          <w:sz w:val="24"/>
          <w:szCs w:val="24"/>
          <w:highlight w:val="yellow"/>
          <w:lang w:val="en-US"/>
        </w:rPr>
        <w:t xml:space="preserve">negative cell population. </w:t>
      </w:r>
      <w:r w:rsidR="00F5760F" w:rsidRPr="00946A2D">
        <w:rPr>
          <w:rFonts w:cs="Arial"/>
          <w:sz w:val="24"/>
          <w:szCs w:val="24"/>
          <w:highlight w:val="yellow"/>
          <w:lang w:val="en-US"/>
        </w:rPr>
        <w:t xml:space="preserve">Keep the </w:t>
      </w:r>
      <w:r w:rsidR="00C76FDE" w:rsidRPr="00946A2D">
        <w:rPr>
          <w:rFonts w:cs="Arial"/>
          <w:sz w:val="24"/>
          <w:szCs w:val="24"/>
          <w:highlight w:val="yellow"/>
          <w:lang w:val="en-US"/>
        </w:rPr>
        <w:t xml:space="preserve">columns wet during </w:t>
      </w:r>
      <w:r w:rsidR="00F5760F" w:rsidRPr="00946A2D">
        <w:rPr>
          <w:rFonts w:cs="Arial"/>
          <w:sz w:val="24"/>
          <w:szCs w:val="24"/>
          <w:highlight w:val="yellow"/>
          <w:lang w:val="en-US"/>
        </w:rPr>
        <w:t xml:space="preserve">the entire </w:t>
      </w:r>
      <w:r w:rsidR="00C76FDE" w:rsidRPr="00946A2D">
        <w:rPr>
          <w:rFonts w:cs="Arial"/>
          <w:sz w:val="24"/>
          <w:szCs w:val="24"/>
          <w:highlight w:val="yellow"/>
          <w:lang w:val="en-US"/>
        </w:rPr>
        <w:t>procedure.</w:t>
      </w:r>
    </w:p>
    <w:p w:rsidR="00C76FDE" w:rsidRPr="00946A2D" w:rsidRDefault="00C76FDE" w:rsidP="00946A2D">
      <w:pPr>
        <w:pStyle w:val="ListParagraph"/>
        <w:spacing w:after="0" w:line="240" w:lineRule="auto"/>
        <w:ind w:left="0"/>
        <w:rPr>
          <w:rFonts w:cs="Arial"/>
          <w:sz w:val="24"/>
          <w:szCs w:val="24"/>
          <w:highlight w:val="yellow"/>
          <w:lang w:val="en-US"/>
        </w:rPr>
      </w:pPr>
    </w:p>
    <w:p w:rsidR="00C76FDE" w:rsidRPr="00946A2D" w:rsidRDefault="00C76FDE" w:rsidP="00946A2D">
      <w:pPr>
        <w:pStyle w:val="ListParagraph"/>
        <w:numPr>
          <w:ilvl w:val="2"/>
          <w:numId w:val="9"/>
        </w:numPr>
        <w:spacing w:after="0" w:line="240" w:lineRule="auto"/>
        <w:ind w:left="0" w:firstLine="0"/>
        <w:rPr>
          <w:rFonts w:cs="Arial"/>
          <w:sz w:val="24"/>
          <w:szCs w:val="24"/>
          <w:highlight w:val="yellow"/>
          <w:lang w:val="en-US"/>
        </w:rPr>
      </w:pPr>
      <w:r w:rsidRPr="00946A2D">
        <w:rPr>
          <w:rFonts w:cs="Arial"/>
          <w:sz w:val="24"/>
          <w:szCs w:val="24"/>
          <w:highlight w:val="yellow"/>
          <w:lang w:val="en-US"/>
        </w:rPr>
        <w:t xml:space="preserve">Once </w:t>
      </w:r>
      <w:r w:rsidR="00D02167" w:rsidRPr="00946A2D">
        <w:rPr>
          <w:rFonts w:cs="Arial"/>
          <w:sz w:val="24"/>
          <w:szCs w:val="24"/>
          <w:highlight w:val="yellow"/>
          <w:lang w:val="en-US"/>
        </w:rPr>
        <w:t xml:space="preserve">the </w:t>
      </w:r>
      <w:r w:rsidRPr="00946A2D">
        <w:rPr>
          <w:rFonts w:cs="Arial"/>
          <w:sz w:val="24"/>
          <w:szCs w:val="24"/>
          <w:highlight w:val="yellow"/>
          <w:lang w:val="en-US"/>
        </w:rPr>
        <w:t xml:space="preserve">cell suspension has been completely collected, wash </w:t>
      </w:r>
      <w:r w:rsidR="00D02167" w:rsidRPr="00946A2D">
        <w:rPr>
          <w:rFonts w:cs="Arial"/>
          <w:sz w:val="24"/>
          <w:szCs w:val="24"/>
          <w:highlight w:val="yellow"/>
          <w:lang w:val="en-US"/>
        </w:rPr>
        <w:t xml:space="preserve">the separation </w:t>
      </w:r>
      <w:r w:rsidRPr="00946A2D">
        <w:rPr>
          <w:rFonts w:cs="Arial"/>
          <w:sz w:val="24"/>
          <w:szCs w:val="24"/>
          <w:highlight w:val="yellow"/>
          <w:lang w:val="en-US"/>
        </w:rPr>
        <w:t>columns 3 times with 3</w:t>
      </w:r>
      <w:r w:rsidR="00F5760F" w:rsidRPr="00946A2D">
        <w:rPr>
          <w:rFonts w:cs="Arial"/>
          <w:sz w:val="24"/>
          <w:szCs w:val="24"/>
          <w:highlight w:val="yellow"/>
          <w:lang w:val="en-US"/>
        </w:rPr>
        <w:t xml:space="preserve"> mL</w:t>
      </w:r>
      <w:r w:rsidRPr="00946A2D">
        <w:rPr>
          <w:rFonts w:cs="Arial"/>
          <w:sz w:val="24"/>
          <w:szCs w:val="24"/>
          <w:highlight w:val="yellow"/>
          <w:lang w:val="en-US"/>
        </w:rPr>
        <w:t xml:space="preserve"> </w:t>
      </w:r>
      <w:r w:rsidR="00D02167" w:rsidRPr="00946A2D">
        <w:rPr>
          <w:rFonts w:cs="Arial"/>
          <w:sz w:val="24"/>
          <w:szCs w:val="24"/>
          <w:highlight w:val="yellow"/>
          <w:lang w:val="en-US"/>
        </w:rPr>
        <w:t xml:space="preserve">of </w:t>
      </w:r>
      <w:r w:rsidRPr="00946A2D">
        <w:rPr>
          <w:rFonts w:cs="Arial"/>
          <w:sz w:val="24"/>
          <w:szCs w:val="24"/>
          <w:highlight w:val="yellow"/>
          <w:lang w:val="en-US"/>
        </w:rPr>
        <w:t>PBS buffer solution.</w:t>
      </w:r>
    </w:p>
    <w:p w:rsidR="00C76FDE" w:rsidRPr="00946A2D" w:rsidRDefault="00C76FDE" w:rsidP="00946A2D">
      <w:pPr>
        <w:pStyle w:val="ListParagraph"/>
        <w:spacing w:after="0" w:line="240" w:lineRule="auto"/>
        <w:ind w:left="0"/>
        <w:rPr>
          <w:rFonts w:cs="Arial"/>
          <w:sz w:val="24"/>
          <w:szCs w:val="24"/>
          <w:highlight w:val="yellow"/>
          <w:lang w:val="en-US"/>
        </w:rPr>
      </w:pPr>
    </w:p>
    <w:p w:rsidR="00685DBC" w:rsidRPr="00946A2D" w:rsidRDefault="00C76FDE" w:rsidP="00946A2D">
      <w:pPr>
        <w:pStyle w:val="ListParagraph"/>
        <w:numPr>
          <w:ilvl w:val="2"/>
          <w:numId w:val="9"/>
        </w:numPr>
        <w:spacing w:after="0" w:line="240" w:lineRule="auto"/>
        <w:ind w:left="0" w:firstLine="0"/>
        <w:rPr>
          <w:rFonts w:cs="Arial"/>
          <w:sz w:val="24"/>
          <w:szCs w:val="24"/>
          <w:highlight w:val="yellow"/>
          <w:lang w:val="en-US"/>
        </w:rPr>
      </w:pPr>
      <w:r w:rsidRPr="00946A2D">
        <w:rPr>
          <w:rFonts w:cs="Arial"/>
          <w:sz w:val="24"/>
          <w:szCs w:val="24"/>
          <w:highlight w:val="yellow"/>
          <w:lang w:val="en-US"/>
        </w:rPr>
        <w:t xml:space="preserve">Remove each column from the </w:t>
      </w:r>
      <w:r w:rsidR="007D4982" w:rsidRPr="00946A2D">
        <w:rPr>
          <w:rFonts w:cs="Arial"/>
          <w:sz w:val="24"/>
          <w:szCs w:val="24"/>
          <w:highlight w:val="yellow"/>
          <w:lang w:val="en-US"/>
        </w:rPr>
        <w:t xml:space="preserve">magnetic </w:t>
      </w:r>
      <w:r w:rsidRPr="00946A2D">
        <w:rPr>
          <w:rFonts w:cs="Arial"/>
          <w:sz w:val="24"/>
          <w:szCs w:val="24"/>
          <w:highlight w:val="yellow"/>
          <w:lang w:val="en-US"/>
        </w:rPr>
        <w:t>separator</w:t>
      </w:r>
      <w:r w:rsidR="007D4982" w:rsidRPr="00946A2D">
        <w:rPr>
          <w:rFonts w:cs="Arial"/>
          <w:sz w:val="24"/>
          <w:szCs w:val="24"/>
          <w:highlight w:val="yellow"/>
          <w:lang w:val="en-US"/>
        </w:rPr>
        <w:t>s</w:t>
      </w:r>
      <w:r w:rsidRPr="00946A2D">
        <w:rPr>
          <w:rFonts w:cs="Arial"/>
          <w:sz w:val="24"/>
          <w:szCs w:val="24"/>
          <w:highlight w:val="yellow"/>
          <w:lang w:val="en-US"/>
        </w:rPr>
        <w:t xml:space="preserve"> and place it into new 50</w:t>
      </w:r>
      <w:r w:rsidR="00F5760F" w:rsidRPr="00946A2D">
        <w:rPr>
          <w:rFonts w:cs="Arial"/>
          <w:sz w:val="24"/>
          <w:szCs w:val="24"/>
          <w:highlight w:val="yellow"/>
          <w:lang w:val="en-US"/>
        </w:rPr>
        <w:t xml:space="preserve"> mL</w:t>
      </w:r>
      <w:r w:rsidRPr="00946A2D">
        <w:rPr>
          <w:rFonts w:cs="Arial"/>
          <w:sz w:val="24"/>
          <w:szCs w:val="24"/>
          <w:highlight w:val="yellow"/>
          <w:lang w:val="en-US"/>
        </w:rPr>
        <w:t xml:space="preserve"> tubes. Apply 5</w:t>
      </w:r>
      <w:r w:rsidR="00F5760F" w:rsidRPr="00946A2D">
        <w:rPr>
          <w:rFonts w:cs="Arial"/>
          <w:sz w:val="24"/>
          <w:szCs w:val="24"/>
          <w:highlight w:val="yellow"/>
          <w:lang w:val="en-US"/>
        </w:rPr>
        <w:t xml:space="preserve"> mL</w:t>
      </w:r>
      <w:r w:rsidRPr="00946A2D">
        <w:rPr>
          <w:rFonts w:cs="Arial"/>
          <w:sz w:val="24"/>
          <w:szCs w:val="24"/>
          <w:highlight w:val="yellow"/>
          <w:lang w:val="en-US"/>
        </w:rPr>
        <w:t xml:space="preserve"> </w:t>
      </w:r>
      <w:r w:rsidR="00317EE7" w:rsidRPr="00946A2D">
        <w:rPr>
          <w:rFonts w:cs="Arial"/>
          <w:sz w:val="24"/>
          <w:szCs w:val="24"/>
          <w:highlight w:val="yellow"/>
          <w:lang w:val="en-US"/>
        </w:rPr>
        <w:t xml:space="preserve">of </w:t>
      </w:r>
      <w:r w:rsidRPr="00946A2D">
        <w:rPr>
          <w:rFonts w:cs="Arial"/>
          <w:sz w:val="24"/>
          <w:szCs w:val="24"/>
          <w:highlight w:val="yellow"/>
          <w:lang w:val="en-US"/>
        </w:rPr>
        <w:t xml:space="preserve">PBS buffer solution </w:t>
      </w:r>
      <w:r w:rsidR="00317EE7" w:rsidRPr="00946A2D">
        <w:rPr>
          <w:rFonts w:cs="Arial"/>
          <w:sz w:val="24"/>
          <w:szCs w:val="24"/>
          <w:highlight w:val="yellow"/>
          <w:lang w:val="en-US"/>
        </w:rPr>
        <w:t xml:space="preserve">into each column </w:t>
      </w:r>
      <w:r w:rsidRPr="00946A2D">
        <w:rPr>
          <w:rFonts w:cs="Arial"/>
          <w:sz w:val="24"/>
          <w:szCs w:val="24"/>
          <w:highlight w:val="yellow"/>
          <w:lang w:val="en-US"/>
        </w:rPr>
        <w:t xml:space="preserve">and firmly push out </w:t>
      </w:r>
      <w:r w:rsidR="00685DBC" w:rsidRPr="00946A2D">
        <w:rPr>
          <w:rFonts w:cs="Arial"/>
          <w:sz w:val="24"/>
          <w:szCs w:val="24"/>
          <w:highlight w:val="yellow"/>
          <w:lang w:val="en-US"/>
        </w:rPr>
        <w:t xml:space="preserve">the cell suspension using the plungers supplied with the columns. Mark </w:t>
      </w:r>
      <w:r w:rsidR="00B76BA7" w:rsidRPr="00946A2D">
        <w:rPr>
          <w:rFonts w:cs="Arial"/>
          <w:sz w:val="24"/>
          <w:szCs w:val="24"/>
          <w:highlight w:val="yellow"/>
          <w:lang w:val="en-US"/>
        </w:rPr>
        <w:t xml:space="preserve">the 50 mL tubes </w:t>
      </w:r>
      <w:r w:rsidR="00685DBC" w:rsidRPr="00946A2D">
        <w:rPr>
          <w:rFonts w:cs="Arial"/>
          <w:sz w:val="24"/>
          <w:szCs w:val="24"/>
          <w:highlight w:val="yellow"/>
          <w:lang w:val="en-US"/>
        </w:rPr>
        <w:t xml:space="preserve">as </w:t>
      </w:r>
      <w:r w:rsidR="00B76BA7" w:rsidRPr="00946A2D">
        <w:rPr>
          <w:rFonts w:cs="Arial"/>
          <w:sz w:val="24"/>
          <w:szCs w:val="24"/>
          <w:highlight w:val="yellow"/>
          <w:lang w:val="en-US"/>
        </w:rPr>
        <w:t xml:space="preserve">containing the </w:t>
      </w:r>
      <w:r w:rsidR="00685DBC" w:rsidRPr="00946A2D">
        <w:rPr>
          <w:rFonts w:cs="Arial"/>
          <w:sz w:val="24"/>
          <w:szCs w:val="24"/>
          <w:highlight w:val="yellow"/>
          <w:lang w:val="en-US"/>
        </w:rPr>
        <w:t>CA19-9-positive cell population.</w:t>
      </w:r>
    </w:p>
    <w:p w:rsidR="00685DBC" w:rsidRPr="00946A2D" w:rsidRDefault="00685DBC" w:rsidP="00946A2D">
      <w:pPr>
        <w:pStyle w:val="ListParagraph"/>
        <w:spacing w:after="0" w:line="240" w:lineRule="auto"/>
        <w:ind w:left="0"/>
        <w:rPr>
          <w:rFonts w:cs="Arial"/>
          <w:sz w:val="24"/>
          <w:szCs w:val="24"/>
          <w:highlight w:val="yellow"/>
          <w:lang w:val="en-US"/>
        </w:rPr>
      </w:pPr>
    </w:p>
    <w:p w:rsidR="000E1603" w:rsidRPr="00946A2D" w:rsidRDefault="00685DBC" w:rsidP="00946A2D">
      <w:pPr>
        <w:pStyle w:val="ListParagraph"/>
        <w:numPr>
          <w:ilvl w:val="2"/>
          <w:numId w:val="9"/>
        </w:numPr>
        <w:spacing w:after="0" w:line="240" w:lineRule="auto"/>
        <w:ind w:left="0" w:firstLine="0"/>
        <w:rPr>
          <w:rFonts w:cs="Arial"/>
          <w:sz w:val="24"/>
          <w:szCs w:val="24"/>
          <w:highlight w:val="yellow"/>
          <w:lang w:val="en-US"/>
        </w:rPr>
      </w:pPr>
      <w:r w:rsidRPr="00946A2D">
        <w:rPr>
          <w:rFonts w:cs="Arial"/>
          <w:sz w:val="24"/>
          <w:szCs w:val="24"/>
          <w:highlight w:val="yellow"/>
          <w:lang w:val="en-US"/>
        </w:rPr>
        <w:t>Centr</w:t>
      </w:r>
      <w:r w:rsidR="00A42208" w:rsidRPr="00946A2D">
        <w:rPr>
          <w:rFonts w:cs="Arial"/>
          <w:sz w:val="24"/>
          <w:szCs w:val="24"/>
          <w:highlight w:val="yellow"/>
          <w:lang w:val="en-US"/>
        </w:rPr>
        <w:t xml:space="preserve">ifuge at </w:t>
      </w:r>
      <w:r w:rsidR="0017120F" w:rsidRPr="00946A2D">
        <w:rPr>
          <w:rFonts w:cs="Arial"/>
          <w:sz w:val="24"/>
          <w:szCs w:val="24"/>
          <w:highlight w:val="yellow"/>
          <w:lang w:val="en-US"/>
        </w:rPr>
        <w:t>1</w:t>
      </w:r>
      <w:r w:rsidR="00071266" w:rsidRPr="00946A2D">
        <w:rPr>
          <w:rFonts w:cs="Arial"/>
          <w:sz w:val="24"/>
          <w:szCs w:val="24"/>
          <w:highlight w:val="yellow"/>
          <w:lang w:val="en-US"/>
        </w:rPr>
        <w:t>30</w:t>
      </w:r>
      <w:r w:rsidR="0017120F" w:rsidRPr="00946A2D">
        <w:rPr>
          <w:rFonts w:cs="Arial"/>
          <w:sz w:val="24"/>
          <w:szCs w:val="24"/>
          <w:highlight w:val="yellow"/>
          <w:lang w:val="en-US"/>
        </w:rPr>
        <w:t xml:space="preserve"> </w:t>
      </w:r>
      <w:r w:rsidR="005C63F0" w:rsidRPr="00946A2D">
        <w:rPr>
          <w:rFonts w:cs="Arial"/>
          <w:sz w:val="24"/>
          <w:szCs w:val="24"/>
          <w:highlight w:val="yellow"/>
          <w:lang w:val="en-US"/>
        </w:rPr>
        <w:t xml:space="preserve">x </w:t>
      </w:r>
      <w:r w:rsidR="0017120F" w:rsidRPr="00946A2D">
        <w:rPr>
          <w:rFonts w:cs="Arial"/>
          <w:sz w:val="24"/>
          <w:szCs w:val="24"/>
          <w:highlight w:val="yellow"/>
          <w:lang w:val="en-US"/>
        </w:rPr>
        <w:t xml:space="preserve">g </w:t>
      </w:r>
      <w:r w:rsidR="00A42208" w:rsidRPr="00946A2D">
        <w:rPr>
          <w:rFonts w:cs="Arial"/>
          <w:sz w:val="24"/>
          <w:szCs w:val="24"/>
          <w:highlight w:val="yellow"/>
          <w:lang w:val="en-US"/>
        </w:rPr>
        <w:t>for 5 min, aspirate</w:t>
      </w:r>
      <w:r w:rsidR="004132F2" w:rsidRPr="00946A2D">
        <w:rPr>
          <w:rFonts w:cs="Arial"/>
          <w:sz w:val="24"/>
          <w:szCs w:val="24"/>
          <w:highlight w:val="yellow"/>
          <w:lang w:val="en-US"/>
        </w:rPr>
        <w:t xml:space="preserve"> the</w:t>
      </w:r>
      <w:r w:rsidR="00A42208" w:rsidRPr="00946A2D">
        <w:rPr>
          <w:rFonts w:cs="Arial"/>
          <w:sz w:val="24"/>
          <w:szCs w:val="24"/>
          <w:highlight w:val="yellow"/>
          <w:lang w:val="en-US"/>
        </w:rPr>
        <w:t xml:space="preserve"> supernatant </w:t>
      </w:r>
      <w:r w:rsidR="004132F2" w:rsidRPr="00946A2D">
        <w:rPr>
          <w:rFonts w:cs="Arial"/>
          <w:sz w:val="24"/>
          <w:szCs w:val="24"/>
          <w:highlight w:val="yellow"/>
          <w:lang w:val="en-US"/>
        </w:rPr>
        <w:t xml:space="preserve">using an aspiration pipette </w:t>
      </w:r>
      <w:r w:rsidR="00A42208" w:rsidRPr="00946A2D">
        <w:rPr>
          <w:rFonts w:cs="Arial"/>
          <w:sz w:val="24"/>
          <w:szCs w:val="24"/>
          <w:highlight w:val="yellow"/>
          <w:lang w:val="en-US"/>
        </w:rPr>
        <w:t xml:space="preserve">and add </w:t>
      </w:r>
      <w:r w:rsidR="0024566B" w:rsidRPr="00946A2D">
        <w:rPr>
          <w:rFonts w:cs="Arial"/>
          <w:sz w:val="24"/>
          <w:szCs w:val="24"/>
          <w:highlight w:val="yellow"/>
          <w:lang w:val="en-US"/>
        </w:rPr>
        <w:t xml:space="preserve">5 to </w:t>
      </w:r>
      <w:r w:rsidR="00A42208" w:rsidRPr="00946A2D">
        <w:rPr>
          <w:rFonts w:cs="Arial"/>
          <w:sz w:val="24"/>
          <w:szCs w:val="24"/>
          <w:highlight w:val="yellow"/>
          <w:lang w:val="en-US"/>
        </w:rPr>
        <w:t>10</w:t>
      </w:r>
      <w:r w:rsidR="00F5760F" w:rsidRPr="00946A2D">
        <w:rPr>
          <w:rFonts w:cs="Arial"/>
          <w:sz w:val="24"/>
          <w:szCs w:val="24"/>
          <w:highlight w:val="yellow"/>
          <w:lang w:val="en-US"/>
        </w:rPr>
        <w:t xml:space="preserve"> mL</w:t>
      </w:r>
      <w:r w:rsidR="00A42208" w:rsidRPr="00946A2D">
        <w:rPr>
          <w:rFonts w:cs="Arial"/>
          <w:sz w:val="24"/>
          <w:szCs w:val="24"/>
          <w:highlight w:val="yellow"/>
          <w:lang w:val="en-US"/>
        </w:rPr>
        <w:t xml:space="preserve"> </w:t>
      </w:r>
      <w:r w:rsidR="004132F2" w:rsidRPr="00946A2D">
        <w:rPr>
          <w:rFonts w:cs="Arial"/>
          <w:sz w:val="24"/>
          <w:szCs w:val="24"/>
          <w:highlight w:val="yellow"/>
          <w:lang w:val="en-US"/>
        </w:rPr>
        <w:t xml:space="preserve">of </w:t>
      </w:r>
      <w:r w:rsidR="00A42208" w:rsidRPr="00946A2D">
        <w:rPr>
          <w:rFonts w:cs="Arial"/>
          <w:sz w:val="24"/>
          <w:szCs w:val="24"/>
          <w:highlight w:val="yellow"/>
          <w:lang w:val="en-US"/>
        </w:rPr>
        <w:t>culture medium</w:t>
      </w:r>
      <w:r w:rsidR="00B2707C" w:rsidRPr="00946A2D">
        <w:rPr>
          <w:rFonts w:cs="Arial"/>
          <w:sz w:val="24"/>
          <w:szCs w:val="24"/>
          <w:highlight w:val="yellow"/>
          <w:lang w:val="en-US"/>
        </w:rPr>
        <w:t xml:space="preserve"> into each 50 mL tube</w:t>
      </w:r>
      <w:r w:rsidR="0024566B" w:rsidRPr="00946A2D">
        <w:rPr>
          <w:rFonts w:cs="Arial"/>
          <w:sz w:val="24"/>
          <w:szCs w:val="24"/>
          <w:highlight w:val="yellow"/>
          <w:lang w:val="en-US"/>
        </w:rPr>
        <w:t xml:space="preserve"> depending on the volume of cell pellet</w:t>
      </w:r>
      <w:r w:rsidR="00746C24" w:rsidRPr="00946A2D">
        <w:rPr>
          <w:rFonts w:cs="Arial"/>
          <w:sz w:val="24"/>
          <w:szCs w:val="24"/>
          <w:highlight w:val="yellow"/>
          <w:lang w:val="en-US"/>
        </w:rPr>
        <w:t xml:space="preserve"> and </w:t>
      </w:r>
      <w:r w:rsidR="009C7908" w:rsidRPr="00946A2D">
        <w:rPr>
          <w:rFonts w:cs="Arial"/>
          <w:sz w:val="24"/>
          <w:szCs w:val="24"/>
          <w:highlight w:val="yellow"/>
          <w:lang w:val="en-US"/>
        </w:rPr>
        <w:t xml:space="preserve">on </w:t>
      </w:r>
      <w:r w:rsidR="00746C24" w:rsidRPr="00946A2D">
        <w:rPr>
          <w:rFonts w:cs="Arial"/>
          <w:sz w:val="24"/>
          <w:szCs w:val="24"/>
          <w:highlight w:val="yellow"/>
          <w:lang w:val="en-US"/>
        </w:rPr>
        <w:t>the desired cell concentration</w:t>
      </w:r>
      <w:r w:rsidR="00A42208" w:rsidRPr="00946A2D">
        <w:rPr>
          <w:rFonts w:cs="Arial"/>
          <w:sz w:val="24"/>
          <w:szCs w:val="24"/>
          <w:highlight w:val="yellow"/>
          <w:lang w:val="en-US"/>
        </w:rPr>
        <w:t>.</w:t>
      </w:r>
    </w:p>
    <w:p w:rsidR="000E1603" w:rsidRPr="00946A2D" w:rsidRDefault="000E1603" w:rsidP="00946A2D">
      <w:pPr>
        <w:pStyle w:val="ListParagraph"/>
        <w:spacing w:after="0" w:line="240" w:lineRule="auto"/>
        <w:ind w:left="0"/>
        <w:rPr>
          <w:rFonts w:cs="Arial"/>
          <w:sz w:val="24"/>
          <w:szCs w:val="24"/>
          <w:highlight w:val="yellow"/>
          <w:lang w:val="en-US"/>
        </w:rPr>
      </w:pPr>
    </w:p>
    <w:p w:rsidR="005506EB" w:rsidRPr="00946A2D" w:rsidRDefault="00705D3F" w:rsidP="00946A2D">
      <w:pPr>
        <w:pStyle w:val="ListParagraph"/>
        <w:numPr>
          <w:ilvl w:val="2"/>
          <w:numId w:val="9"/>
        </w:numPr>
        <w:spacing w:after="0" w:line="240" w:lineRule="auto"/>
        <w:ind w:left="0" w:firstLine="0"/>
        <w:rPr>
          <w:rFonts w:cs="Arial"/>
          <w:sz w:val="24"/>
          <w:szCs w:val="24"/>
          <w:highlight w:val="yellow"/>
          <w:lang w:val="en-US"/>
        </w:rPr>
      </w:pPr>
      <w:r w:rsidRPr="00946A2D">
        <w:rPr>
          <w:rFonts w:cs="Arial"/>
          <w:sz w:val="24"/>
          <w:szCs w:val="24"/>
          <w:highlight w:val="yellow"/>
          <w:lang w:val="en-US"/>
        </w:rPr>
        <w:t>While</w:t>
      </w:r>
      <w:r w:rsidR="000E1603" w:rsidRPr="00946A2D">
        <w:rPr>
          <w:rFonts w:cs="Arial"/>
          <w:sz w:val="24"/>
          <w:szCs w:val="24"/>
          <w:highlight w:val="yellow"/>
          <w:lang w:val="en-US"/>
        </w:rPr>
        <w:t xml:space="preserve"> counting </w:t>
      </w:r>
      <w:r w:rsidRPr="00946A2D">
        <w:rPr>
          <w:rFonts w:cs="Arial"/>
          <w:sz w:val="24"/>
          <w:szCs w:val="24"/>
          <w:highlight w:val="yellow"/>
          <w:lang w:val="en-US"/>
        </w:rPr>
        <w:t xml:space="preserve">cells </w:t>
      </w:r>
      <w:r w:rsidR="007924B5" w:rsidRPr="00946A2D">
        <w:rPr>
          <w:rFonts w:cs="Arial"/>
          <w:sz w:val="24"/>
          <w:szCs w:val="24"/>
          <w:highlight w:val="yellow"/>
          <w:lang w:val="en-US"/>
        </w:rPr>
        <w:t xml:space="preserve">with </w:t>
      </w:r>
      <w:r w:rsidR="005C63F0" w:rsidRPr="00946A2D">
        <w:rPr>
          <w:rFonts w:cs="Arial"/>
          <w:sz w:val="24"/>
          <w:szCs w:val="24"/>
          <w:highlight w:val="yellow"/>
          <w:lang w:val="en-US"/>
        </w:rPr>
        <w:t>hemocytometer</w:t>
      </w:r>
      <w:r w:rsidR="007924B5" w:rsidRPr="00946A2D">
        <w:rPr>
          <w:rFonts w:cs="Arial"/>
          <w:sz w:val="24"/>
          <w:szCs w:val="24"/>
          <w:highlight w:val="yellow"/>
          <w:lang w:val="en-US"/>
        </w:rPr>
        <w:t xml:space="preserve"> </w:t>
      </w:r>
      <w:r w:rsidR="000E1603" w:rsidRPr="00946A2D">
        <w:rPr>
          <w:rFonts w:cs="Arial"/>
          <w:sz w:val="24"/>
          <w:szCs w:val="24"/>
          <w:highlight w:val="yellow"/>
          <w:lang w:val="en-US"/>
        </w:rPr>
        <w:t xml:space="preserve">after </w:t>
      </w:r>
      <w:r w:rsidR="00D433CA" w:rsidRPr="00946A2D">
        <w:rPr>
          <w:rFonts w:cs="Arial"/>
          <w:sz w:val="24"/>
          <w:szCs w:val="24"/>
          <w:highlight w:val="yellow"/>
          <w:lang w:val="en-US"/>
        </w:rPr>
        <w:t xml:space="preserve">cell </w:t>
      </w:r>
      <w:r w:rsidR="000E1603" w:rsidRPr="00946A2D">
        <w:rPr>
          <w:rFonts w:cs="Arial"/>
          <w:sz w:val="24"/>
          <w:szCs w:val="24"/>
          <w:highlight w:val="yellow"/>
          <w:lang w:val="en-US"/>
        </w:rPr>
        <w:t>suspension, perform viability control with trypan blue exclusion test</w:t>
      </w:r>
      <w:r w:rsidR="004C7084" w:rsidRPr="00946A2D">
        <w:rPr>
          <w:rFonts w:cs="Arial"/>
          <w:sz w:val="24"/>
          <w:szCs w:val="24"/>
          <w:highlight w:val="yellow"/>
          <w:lang w:val="en-US"/>
        </w:rPr>
        <w:t xml:space="preserve"> </w:t>
      </w:r>
      <w:r w:rsidR="007924B5" w:rsidRPr="00946A2D">
        <w:rPr>
          <w:rFonts w:cs="Arial"/>
          <w:sz w:val="24"/>
          <w:szCs w:val="24"/>
          <w:highlight w:val="yellow"/>
          <w:lang w:val="en-US"/>
        </w:rPr>
        <w:t>using 1:2 trypan blue dye diluted in PBS</w:t>
      </w:r>
      <w:r w:rsidR="000E1603" w:rsidRPr="00946A2D">
        <w:rPr>
          <w:rFonts w:cs="Arial"/>
          <w:sz w:val="24"/>
          <w:szCs w:val="24"/>
          <w:highlight w:val="yellow"/>
          <w:lang w:val="en-US"/>
        </w:rPr>
        <w:t>.</w:t>
      </w:r>
      <w:r w:rsidR="004C7084" w:rsidRPr="00946A2D">
        <w:rPr>
          <w:rFonts w:cs="Arial"/>
          <w:sz w:val="24"/>
          <w:szCs w:val="24"/>
          <w:highlight w:val="yellow"/>
          <w:lang w:val="en-US"/>
        </w:rPr>
        <w:t xml:space="preserve"> </w:t>
      </w:r>
    </w:p>
    <w:p w:rsidR="005506EB" w:rsidRPr="00946A2D" w:rsidRDefault="005506EB" w:rsidP="00946A2D">
      <w:pPr>
        <w:pStyle w:val="ListParagraph"/>
        <w:spacing w:after="0" w:line="240" w:lineRule="auto"/>
        <w:rPr>
          <w:rFonts w:cs="Arial"/>
          <w:sz w:val="24"/>
          <w:szCs w:val="24"/>
          <w:highlight w:val="yellow"/>
          <w:lang w:val="en-US"/>
        </w:rPr>
      </w:pPr>
    </w:p>
    <w:p w:rsidR="005506EB" w:rsidRPr="00946A2D" w:rsidRDefault="004C7084" w:rsidP="00946A2D">
      <w:pPr>
        <w:pStyle w:val="ListParagraph"/>
        <w:numPr>
          <w:ilvl w:val="3"/>
          <w:numId w:val="9"/>
        </w:numPr>
        <w:spacing w:after="0" w:line="240" w:lineRule="auto"/>
        <w:ind w:left="0" w:firstLine="0"/>
        <w:rPr>
          <w:rFonts w:cs="Arial"/>
          <w:sz w:val="24"/>
          <w:szCs w:val="24"/>
          <w:highlight w:val="yellow"/>
          <w:lang w:val="en-US"/>
        </w:rPr>
      </w:pPr>
      <w:r w:rsidRPr="00946A2D">
        <w:rPr>
          <w:rFonts w:cs="Arial"/>
          <w:sz w:val="24"/>
          <w:szCs w:val="24"/>
          <w:highlight w:val="yellow"/>
          <w:lang w:val="en-US"/>
        </w:rPr>
        <w:t xml:space="preserve">To do so, </w:t>
      </w:r>
      <w:r w:rsidR="000979AF" w:rsidRPr="00946A2D">
        <w:rPr>
          <w:rFonts w:cs="Arial"/>
          <w:sz w:val="24"/>
          <w:szCs w:val="24"/>
          <w:highlight w:val="yellow"/>
          <w:lang w:val="en-US"/>
        </w:rPr>
        <w:t xml:space="preserve">gently mix </w:t>
      </w:r>
      <w:r w:rsidR="00286CC9" w:rsidRPr="00946A2D">
        <w:rPr>
          <w:rFonts w:cs="Arial"/>
          <w:sz w:val="24"/>
          <w:szCs w:val="24"/>
          <w:highlight w:val="yellow"/>
          <w:lang w:val="en-US"/>
        </w:rPr>
        <w:t xml:space="preserve">the </w:t>
      </w:r>
      <w:r w:rsidR="000979AF" w:rsidRPr="00946A2D">
        <w:rPr>
          <w:rFonts w:cs="Arial"/>
          <w:sz w:val="24"/>
          <w:szCs w:val="24"/>
          <w:highlight w:val="yellow"/>
          <w:lang w:val="en-US"/>
        </w:rPr>
        <w:t xml:space="preserve">cell suspension by pipetting up and down with a 10 mL pipette. Take 50 µL of cell suspension and add it to a 1.5 mL tube containing 50 µL of trypan blue dye (final concentration of 1:2). </w:t>
      </w:r>
    </w:p>
    <w:p w:rsidR="005506EB" w:rsidRPr="00946A2D" w:rsidRDefault="005506EB" w:rsidP="00946A2D">
      <w:pPr>
        <w:pStyle w:val="ListParagraph"/>
        <w:spacing w:after="0" w:line="240" w:lineRule="auto"/>
        <w:ind w:left="0"/>
        <w:rPr>
          <w:rFonts w:cs="Arial"/>
          <w:sz w:val="24"/>
          <w:szCs w:val="24"/>
          <w:highlight w:val="yellow"/>
          <w:lang w:val="en-US"/>
        </w:rPr>
      </w:pPr>
    </w:p>
    <w:p w:rsidR="00513AC2" w:rsidRPr="00946A2D" w:rsidRDefault="00AC5D8C" w:rsidP="00946A2D">
      <w:pPr>
        <w:pStyle w:val="ListParagraph"/>
        <w:numPr>
          <w:ilvl w:val="3"/>
          <w:numId w:val="9"/>
        </w:numPr>
        <w:spacing w:after="0" w:line="240" w:lineRule="auto"/>
        <w:ind w:left="0" w:firstLine="0"/>
        <w:rPr>
          <w:rFonts w:cs="Arial"/>
          <w:sz w:val="24"/>
          <w:szCs w:val="24"/>
          <w:highlight w:val="yellow"/>
          <w:lang w:val="en-US"/>
        </w:rPr>
      </w:pPr>
      <w:r w:rsidRPr="00946A2D">
        <w:rPr>
          <w:rFonts w:cs="Arial"/>
          <w:sz w:val="24"/>
          <w:szCs w:val="24"/>
          <w:highlight w:val="yellow"/>
          <w:lang w:val="en-US"/>
        </w:rPr>
        <w:t>Mix with a 100 µL pipette and immediately e</w:t>
      </w:r>
      <w:r w:rsidR="000979AF" w:rsidRPr="00946A2D">
        <w:rPr>
          <w:rFonts w:cs="Arial"/>
          <w:sz w:val="24"/>
          <w:szCs w:val="24"/>
          <w:highlight w:val="yellow"/>
          <w:lang w:val="en-US"/>
        </w:rPr>
        <w:t xml:space="preserve">valuate </w:t>
      </w:r>
      <w:r w:rsidR="004C7084" w:rsidRPr="00946A2D">
        <w:rPr>
          <w:rFonts w:cs="Arial"/>
          <w:sz w:val="24"/>
          <w:szCs w:val="24"/>
          <w:highlight w:val="yellow"/>
          <w:lang w:val="en-US"/>
        </w:rPr>
        <w:t>the percentage of white cells (live cells) in the cell suspension, considering that blue cells (marked with trypan blue) are dead cells.</w:t>
      </w:r>
    </w:p>
    <w:p w:rsidR="009A3E1A" w:rsidRPr="00946A2D" w:rsidRDefault="009A3E1A" w:rsidP="00946A2D">
      <w:pPr>
        <w:spacing w:after="0" w:line="240" w:lineRule="auto"/>
        <w:rPr>
          <w:rFonts w:cs="Arial"/>
          <w:b/>
          <w:sz w:val="24"/>
          <w:szCs w:val="24"/>
          <w:highlight w:val="yellow"/>
          <w:lang w:val="en-US"/>
        </w:rPr>
      </w:pPr>
    </w:p>
    <w:p w:rsidR="009A3E1A" w:rsidRPr="00946A2D" w:rsidRDefault="009A3E1A" w:rsidP="00946A2D">
      <w:pPr>
        <w:pStyle w:val="ListParagraph"/>
        <w:numPr>
          <w:ilvl w:val="0"/>
          <w:numId w:val="9"/>
        </w:numPr>
        <w:spacing w:after="0" w:line="240" w:lineRule="auto"/>
        <w:ind w:left="0" w:firstLine="0"/>
        <w:rPr>
          <w:rFonts w:cs="Arial"/>
          <w:b/>
          <w:sz w:val="24"/>
          <w:szCs w:val="24"/>
          <w:highlight w:val="yellow"/>
          <w:lang w:val="en-US"/>
        </w:rPr>
      </w:pPr>
      <w:r w:rsidRPr="00946A2D">
        <w:rPr>
          <w:rFonts w:cs="Arial"/>
          <w:b/>
          <w:sz w:val="24"/>
          <w:szCs w:val="24"/>
          <w:highlight w:val="yellow"/>
          <w:lang w:val="en-US"/>
        </w:rPr>
        <w:t>Expansion of human pancreatic duct-derived cells (HDDCs)</w:t>
      </w:r>
    </w:p>
    <w:p w:rsidR="00C46470" w:rsidRPr="00946A2D" w:rsidRDefault="00C46470" w:rsidP="00946A2D">
      <w:pPr>
        <w:spacing w:after="0" w:line="240" w:lineRule="auto"/>
        <w:rPr>
          <w:rFonts w:cs="Arial"/>
          <w:sz w:val="24"/>
          <w:szCs w:val="24"/>
          <w:highlight w:val="yellow"/>
          <w:lang w:val="en-US"/>
        </w:rPr>
      </w:pPr>
    </w:p>
    <w:p w:rsidR="00C04DFF" w:rsidRPr="00946A2D" w:rsidRDefault="00C04DFF" w:rsidP="00946A2D">
      <w:pPr>
        <w:spacing w:after="0" w:line="240" w:lineRule="auto"/>
        <w:rPr>
          <w:rFonts w:cs="Arial"/>
          <w:sz w:val="24"/>
          <w:szCs w:val="24"/>
          <w:highlight w:val="yellow"/>
          <w:lang w:val="en-US"/>
        </w:rPr>
      </w:pPr>
      <w:r w:rsidRPr="00946A2D">
        <w:rPr>
          <w:rFonts w:cs="Arial"/>
          <w:sz w:val="24"/>
          <w:szCs w:val="24"/>
          <w:highlight w:val="yellow"/>
          <w:lang w:val="en-US"/>
        </w:rPr>
        <w:t>3.1)</w:t>
      </w:r>
      <w:r w:rsidR="00513AC2" w:rsidRPr="00946A2D">
        <w:rPr>
          <w:rFonts w:cs="Arial"/>
          <w:sz w:val="24"/>
          <w:szCs w:val="24"/>
          <w:highlight w:val="yellow"/>
          <w:lang w:val="en-US"/>
        </w:rPr>
        <w:t xml:space="preserve"> Plate f</w:t>
      </w:r>
      <w:r w:rsidR="00AC5D30" w:rsidRPr="00946A2D">
        <w:rPr>
          <w:rFonts w:cs="Arial"/>
          <w:sz w:val="24"/>
          <w:szCs w:val="24"/>
          <w:highlight w:val="yellow"/>
          <w:lang w:val="en-US"/>
        </w:rPr>
        <w:t>resh CA19-9</w:t>
      </w:r>
      <w:r w:rsidR="00AC5D30" w:rsidRPr="00946A2D">
        <w:rPr>
          <w:rFonts w:cs="Arial"/>
          <w:sz w:val="24"/>
          <w:szCs w:val="24"/>
          <w:highlight w:val="yellow"/>
          <w:vertAlign w:val="superscript"/>
          <w:lang w:val="en-US"/>
        </w:rPr>
        <w:t>+</w:t>
      </w:r>
      <w:r w:rsidR="00AC5D30" w:rsidRPr="00946A2D">
        <w:rPr>
          <w:rFonts w:cs="Arial"/>
          <w:sz w:val="24"/>
          <w:szCs w:val="24"/>
          <w:highlight w:val="yellow"/>
          <w:lang w:val="en-US"/>
        </w:rPr>
        <w:t xml:space="preserve"> duct cells (DCs) on tissue culture-treated dishes at 3 x 10</w:t>
      </w:r>
      <w:r w:rsidR="00AC5D30" w:rsidRPr="00946A2D">
        <w:rPr>
          <w:rFonts w:cs="Arial"/>
          <w:sz w:val="24"/>
          <w:szCs w:val="24"/>
          <w:highlight w:val="yellow"/>
          <w:vertAlign w:val="superscript"/>
          <w:lang w:val="en-US"/>
        </w:rPr>
        <w:t>5</w:t>
      </w:r>
      <w:r w:rsidR="00AC5D30" w:rsidRPr="00946A2D">
        <w:rPr>
          <w:rFonts w:cs="Arial"/>
          <w:sz w:val="24"/>
          <w:szCs w:val="24"/>
          <w:highlight w:val="yellow"/>
          <w:lang w:val="en-US"/>
        </w:rPr>
        <w:t xml:space="preserve"> </w:t>
      </w:r>
      <w:r w:rsidRPr="00946A2D">
        <w:rPr>
          <w:rFonts w:cs="Arial"/>
          <w:sz w:val="24"/>
          <w:szCs w:val="24"/>
          <w:highlight w:val="yellow"/>
          <w:lang w:val="en-US"/>
        </w:rPr>
        <w:t>viable</w:t>
      </w:r>
      <w:r w:rsidR="0032433C" w:rsidRPr="00946A2D">
        <w:rPr>
          <w:rFonts w:cs="Arial"/>
          <w:sz w:val="24"/>
          <w:szCs w:val="24"/>
          <w:highlight w:val="yellow"/>
          <w:lang w:val="en-US"/>
        </w:rPr>
        <w:t xml:space="preserve"> </w:t>
      </w:r>
      <w:r w:rsidR="00AC5D30" w:rsidRPr="00946A2D">
        <w:rPr>
          <w:rFonts w:cs="Arial"/>
          <w:sz w:val="24"/>
          <w:szCs w:val="24"/>
          <w:highlight w:val="yellow"/>
          <w:lang w:val="en-US"/>
        </w:rPr>
        <w:t>cells/cm</w:t>
      </w:r>
      <w:r w:rsidR="00AC5D30" w:rsidRPr="00946A2D">
        <w:rPr>
          <w:rFonts w:cs="Arial"/>
          <w:sz w:val="24"/>
          <w:szCs w:val="24"/>
          <w:highlight w:val="yellow"/>
          <w:vertAlign w:val="superscript"/>
          <w:lang w:val="en-US"/>
        </w:rPr>
        <w:t>2</w:t>
      </w:r>
      <w:r w:rsidR="00AC5D30" w:rsidRPr="00946A2D">
        <w:rPr>
          <w:rFonts w:cs="Arial"/>
          <w:sz w:val="24"/>
          <w:szCs w:val="24"/>
          <w:highlight w:val="yellow"/>
          <w:lang w:val="en-US"/>
        </w:rPr>
        <w:t xml:space="preserve"> </w:t>
      </w:r>
      <w:r w:rsidR="0032433C" w:rsidRPr="00946A2D">
        <w:rPr>
          <w:rFonts w:cs="Arial"/>
          <w:sz w:val="24"/>
          <w:szCs w:val="24"/>
          <w:highlight w:val="yellow"/>
          <w:lang w:val="en-US"/>
        </w:rPr>
        <w:t xml:space="preserve">in </w:t>
      </w:r>
      <w:r w:rsidR="00685862" w:rsidRPr="00946A2D">
        <w:rPr>
          <w:rFonts w:cs="Arial"/>
          <w:sz w:val="24"/>
          <w:szCs w:val="24"/>
          <w:highlight w:val="yellow"/>
          <w:lang w:val="en-US"/>
        </w:rPr>
        <w:t>endothelial growth medium (</w:t>
      </w:r>
      <w:r w:rsidR="0032433C" w:rsidRPr="00946A2D">
        <w:rPr>
          <w:rFonts w:cs="Arial"/>
          <w:sz w:val="24"/>
          <w:szCs w:val="24"/>
          <w:highlight w:val="yellow"/>
          <w:lang w:val="en-US"/>
        </w:rPr>
        <w:t>EGM-2-MV</w:t>
      </w:r>
      <w:r w:rsidR="00685862" w:rsidRPr="00946A2D">
        <w:rPr>
          <w:rFonts w:cs="Arial"/>
          <w:sz w:val="24"/>
          <w:szCs w:val="24"/>
          <w:highlight w:val="yellow"/>
          <w:lang w:val="en-US"/>
        </w:rPr>
        <w:t>)</w:t>
      </w:r>
      <w:r w:rsidR="0032433C" w:rsidRPr="00946A2D">
        <w:rPr>
          <w:rFonts w:cs="Arial"/>
          <w:sz w:val="24"/>
          <w:szCs w:val="24"/>
          <w:highlight w:val="yellow"/>
          <w:lang w:val="en-US"/>
        </w:rPr>
        <w:t xml:space="preserve"> </w:t>
      </w:r>
      <w:r w:rsidR="00AC5D30" w:rsidRPr="00946A2D">
        <w:rPr>
          <w:rFonts w:cs="Arial"/>
          <w:sz w:val="24"/>
          <w:szCs w:val="24"/>
          <w:highlight w:val="yellow"/>
          <w:lang w:val="en-US"/>
        </w:rPr>
        <w:t>without hydrocortisone</w:t>
      </w:r>
      <w:r w:rsidRPr="00946A2D">
        <w:rPr>
          <w:rFonts w:cs="Arial"/>
          <w:sz w:val="24"/>
          <w:szCs w:val="24"/>
          <w:highlight w:val="yellow"/>
          <w:lang w:val="en-US"/>
        </w:rPr>
        <w:t xml:space="preserve"> (20</w:t>
      </w:r>
      <w:r w:rsidR="00F5760F" w:rsidRPr="00946A2D">
        <w:rPr>
          <w:rFonts w:cs="Arial"/>
          <w:sz w:val="24"/>
          <w:szCs w:val="24"/>
          <w:highlight w:val="yellow"/>
          <w:lang w:val="en-US"/>
        </w:rPr>
        <w:t xml:space="preserve"> mL</w:t>
      </w:r>
      <w:r w:rsidRPr="00946A2D">
        <w:rPr>
          <w:rFonts w:cs="Arial"/>
          <w:sz w:val="24"/>
          <w:szCs w:val="24"/>
          <w:highlight w:val="yellow"/>
          <w:lang w:val="en-US"/>
        </w:rPr>
        <w:t xml:space="preserve"> in 75 cm</w:t>
      </w:r>
      <w:r w:rsidRPr="00946A2D">
        <w:rPr>
          <w:rFonts w:cs="Arial"/>
          <w:sz w:val="24"/>
          <w:szCs w:val="24"/>
          <w:highlight w:val="yellow"/>
          <w:vertAlign w:val="superscript"/>
          <w:lang w:val="en-US"/>
        </w:rPr>
        <w:t>2</w:t>
      </w:r>
      <w:r w:rsidRPr="00946A2D">
        <w:rPr>
          <w:rFonts w:cs="Arial"/>
          <w:sz w:val="24"/>
          <w:szCs w:val="24"/>
          <w:highlight w:val="yellow"/>
          <w:lang w:val="en-US"/>
        </w:rPr>
        <w:t xml:space="preserve"> flask, 7</w:t>
      </w:r>
      <w:r w:rsidR="00F5760F" w:rsidRPr="00946A2D">
        <w:rPr>
          <w:rFonts w:cs="Arial"/>
          <w:sz w:val="24"/>
          <w:szCs w:val="24"/>
          <w:highlight w:val="yellow"/>
          <w:lang w:val="en-US"/>
        </w:rPr>
        <w:t xml:space="preserve"> mL</w:t>
      </w:r>
      <w:r w:rsidRPr="00946A2D">
        <w:rPr>
          <w:rFonts w:cs="Arial"/>
          <w:sz w:val="24"/>
          <w:szCs w:val="24"/>
          <w:highlight w:val="yellow"/>
          <w:lang w:val="en-US"/>
        </w:rPr>
        <w:t xml:space="preserve"> in 25 cm</w:t>
      </w:r>
      <w:r w:rsidRPr="00946A2D">
        <w:rPr>
          <w:rFonts w:cs="Arial"/>
          <w:sz w:val="24"/>
          <w:szCs w:val="24"/>
          <w:highlight w:val="yellow"/>
          <w:vertAlign w:val="superscript"/>
          <w:lang w:val="en-US"/>
        </w:rPr>
        <w:t>2</w:t>
      </w:r>
      <w:r w:rsidRPr="00946A2D">
        <w:rPr>
          <w:rFonts w:cs="Arial"/>
          <w:sz w:val="24"/>
          <w:szCs w:val="24"/>
          <w:highlight w:val="yellow"/>
          <w:lang w:val="en-US"/>
        </w:rPr>
        <w:t xml:space="preserve"> flask, and 3</w:t>
      </w:r>
      <w:r w:rsidR="00F5760F" w:rsidRPr="00946A2D">
        <w:rPr>
          <w:rFonts w:cs="Arial"/>
          <w:sz w:val="24"/>
          <w:szCs w:val="24"/>
          <w:highlight w:val="yellow"/>
          <w:lang w:val="en-US"/>
        </w:rPr>
        <w:t xml:space="preserve"> mL</w:t>
      </w:r>
      <w:r w:rsidRPr="00946A2D">
        <w:rPr>
          <w:rFonts w:cs="Arial"/>
          <w:sz w:val="24"/>
          <w:szCs w:val="24"/>
          <w:highlight w:val="yellow"/>
          <w:lang w:val="en-US"/>
        </w:rPr>
        <w:t xml:space="preserve"> in one well of a 6-well plate).</w:t>
      </w:r>
    </w:p>
    <w:p w:rsidR="00C04DFF" w:rsidRPr="00946A2D" w:rsidRDefault="00C04DFF" w:rsidP="00946A2D">
      <w:pPr>
        <w:spacing w:after="0" w:line="240" w:lineRule="auto"/>
        <w:rPr>
          <w:rFonts w:cs="Arial"/>
          <w:sz w:val="24"/>
          <w:szCs w:val="24"/>
          <w:highlight w:val="yellow"/>
          <w:lang w:val="en-US"/>
        </w:rPr>
      </w:pPr>
    </w:p>
    <w:p w:rsidR="00C04DFF" w:rsidRPr="00946A2D" w:rsidRDefault="00C04DFF" w:rsidP="00946A2D">
      <w:pPr>
        <w:spacing w:after="0" w:line="240" w:lineRule="auto"/>
        <w:rPr>
          <w:rFonts w:cs="Arial"/>
          <w:sz w:val="24"/>
          <w:szCs w:val="24"/>
          <w:highlight w:val="yellow"/>
          <w:lang w:val="en-US"/>
        </w:rPr>
      </w:pPr>
      <w:r w:rsidRPr="00946A2D">
        <w:rPr>
          <w:rFonts w:cs="Arial"/>
          <w:sz w:val="24"/>
          <w:szCs w:val="24"/>
          <w:highlight w:val="yellow"/>
          <w:lang w:val="en-US"/>
        </w:rPr>
        <w:t xml:space="preserve">3.2) After </w:t>
      </w:r>
      <w:r w:rsidR="00AC5D30" w:rsidRPr="00946A2D">
        <w:rPr>
          <w:rFonts w:cs="Arial"/>
          <w:sz w:val="24"/>
          <w:szCs w:val="24"/>
          <w:highlight w:val="yellow"/>
          <w:lang w:val="en-US"/>
        </w:rPr>
        <w:t xml:space="preserve">72-96 </w:t>
      </w:r>
      <w:r w:rsidR="00F5760F" w:rsidRPr="00946A2D">
        <w:rPr>
          <w:rFonts w:cs="Arial"/>
          <w:sz w:val="24"/>
          <w:szCs w:val="24"/>
          <w:highlight w:val="yellow"/>
          <w:lang w:val="en-US"/>
        </w:rPr>
        <w:t xml:space="preserve">h </w:t>
      </w:r>
      <w:r w:rsidR="00AC5D30" w:rsidRPr="00946A2D">
        <w:rPr>
          <w:rFonts w:cs="Arial"/>
          <w:sz w:val="24"/>
          <w:szCs w:val="24"/>
          <w:highlight w:val="yellow"/>
          <w:lang w:val="en-US"/>
        </w:rPr>
        <w:t>and then twice weekly</w:t>
      </w:r>
      <w:r w:rsidRPr="00946A2D">
        <w:rPr>
          <w:rFonts w:cs="Arial"/>
          <w:sz w:val="24"/>
          <w:szCs w:val="24"/>
          <w:highlight w:val="yellow"/>
          <w:lang w:val="en-US"/>
        </w:rPr>
        <w:t xml:space="preserve">, change </w:t>
      </w:r>
      <w:r w:rsidR="0035557A" w:rsidRPr="00946A2D">
        <w:rPr>
          <w:rFonts w:cs="Arial"/>
          <w:sz w:val="24"/>
          <w:szCs w:val="24"/>
          <w:highlight w:val="yellow"/>
          <w:lang w:val="en-US"/>
        </w:rPr>
        <w:t>endothelial growth</w:t>
      </w:r>
      <w:r w:rsidRPr="00946A2D">
        <w:rPr>
          <w:rFonts w:cs="Arial"/>
          <w:sz w:val="24"/>
          <w:szCs w:val="24"/>
          <w:highlight w:val="yellow"/>
          <w:lang w:val="en-US"/>
        </w:rPr>
        <w:t xml:space="preserve"> medium</w:t>
      </w:r>
      <w:r w:rsidR="00AC5D30" w:rsidRPr="00946A2D">
        <w:rPr>
          <w:rFonts w:cs="Arial"/>
          <w:sz w:val="24"/>
          <w:szCs w:val="24"/>
          <w:highlight w:val="yellow"/>
          <w:lang w:val="en-US"/>
        </w:rPr>
        <w:t xml:space="preserve">. </w:t>
      </w:r>
    </w:p>
    <w:p w:rsidR="00C04DFF" w:rsidRPr="00946A2D" w:rsidRDefault="00C04DFF" w:rsidP="00946A2D">
      <w:pPr>
        <w:spacing w:after="0" w:line="240" w:lineRule="auto"/>
        <w:rPr>
          <w:rFonts w:cs="Arial"/>
          <w:sz w:val="24"/>
          <w:szCs w:val="24"/>
          <w:highlight w:val="yellow"/>
          <w:lang w:val="en-US"/>
        </w:rPr>
      </w:pPr>
    </w:p>
    <w:p w:rsidR="000D3D9E" w:rsidRPr="00946A2D" w:rsidRDefault="00C04DFF" w:rsidP="00946A2D">
      <w:pPr>
        <w:spacing w:after="0" w:line="240" w:lineRule="auto"/>
        <w:rPr>
          <w:rFonts w:cs="Arial"/>
          <w:sz w:val="24"/>
          <w:szCs w:val="24"/>
          <w:highlight w:val="yellow"/>
          <w:lang w:val="en-US"/>
        </w:rPr>
      </w:pPr>
      <w:r w:rsidRPr="00946A2D">
        <w:rPr>
          <w:rFonts w:cs="Arial"/>
          <w:sz w:val="24"/>
          <w:szCs w:val="24"/>
          <w:highlight w:val="yellow"/>
          <w:lang w:val="en-US"/>
        </w:rPr>
        <w:t xml:space="preserve">3.3) When proliferating HDDCs reach </w:t>
      </w:r>
      <w:r w:rsidR="00AC5D30" w:rsidRPr="00946A2D">
        <w:rPr>
          <w:rFonts w:cs="Arial"/>
          <w:sz w:val="24"/>
          <w:szCs w:val="24"/>
          <w:highlight w:val="yellow"/>
          <w:lang w:val="en-US"/>
        </w:rPr>
        <w:t xml:space="preserve">80% confluence </w:t>
      </w:r>
      <w:r w:rsidRPr="00946A2D">
        <w:rPr>
          <w:rFonts w:cs="Arial"/>
          <w:sz w:val="24"/>
          <w:szCs w:val="24"/>
          <w:highlight w:val="yellow"/>
          <w:lang w:val="en-US"/>
        </w:rPr>
        <w:t xml:space="preserve">(within maximum 14 days), detach cells </w:t>
      </w:r>
      <w:r w:rsidR="00AC5D30" w:rsidRPr="00946A2D">
        <w:rPr>
          <w:rFonts w:cs="Arial"/>
          <w:sz w:val="24"/>
          <w:szCs w:val="24"/>
          <w:highlight w:val="yellow"/>
          <w:lang w:val="en-US"/>
        </w:rPr>
        <w:t>using 0.05% trypsin</w:t>
      </w:r>
      <w:r w:rsidRPr="00946A2D">
        <w:rPr>
          <w:rFonts w:cs="Arial"/>
          <w:sz w:val="24"/>
          <w:szCs w:val="24"/>
          <w:highlight w:val="yellow"/>
          <w:lang w:val="en-US"/>
        </w:rPr>
        <w:t xml:space="preserve">/EDTA </w:t>
      </w:r>
      <w:r w:rsidR="00484829" w:rsidRPr="00946A2D">
        <w:rPr>
          <w:rFonts w:cs="Arial"/>
          <w:sz w:val="24"/>
          <w:szCs w:val="24"/>
          <w:highlight w:val="yellow"/>
          <w:lang w:val="en-US"/>
        </w:rPr>
        <w:t>(5 mL in 75 cm</w:t>
      </w:r>
      <w:r w:rsidR="00484829" w:rsidRPr="00946A2D">
        <w:rPr>
          <w:rFonts w:cs="Arial"/>
          <w:sz w:val="24"/>
          <w:szCs w:val="24"/>
          <w:highlight w:val="yellow"/>
          <w:vertAlign w:val="superscript"/>
          <w:lang w:val="en-US"/>
        </w:rPr>
        <w:t>2</w:t>
      </w:r>
      <w:r w:rsidR="00484829" w:rsidRPr="00946A2D">
        <w:rPr>
          <w:rFonts w:cs="Arial"/>
          <w:sz w:val="24"/>
          <w:szCs w:val="24"/>
          <w:highlight w:val="yellow"/>
          <w:lang w:val="en-US"/>
        </w:rPr>
        <w:t xml:space="preserve"> flask, 2 mL in 25 cm</w:t>
      </w:r>
      <w:r w:rsidR="00484829" w:rsidRPr="00946A2D">
        <w:rPr>
          <w:rFonts w:cs="Arial"/>
          <w:sz w:val="24"/>
          <w:szCs w:val="24"/>
          <w:highlight w:val="yellow"/>
          <w:vertAlign w:val="superscript"/>
          <w:lang w:val="en-US"/>
        </w:rPr>
        <w:t>2</w:t>
      </w:r>
      <w:r w:rsidR="00484829" w:rsidRPr="00946A2D">
        <w:rPr>
          <w:rFonts w:cs="Arial"/>
          <w:sz w:val="24"/>
          <w:szCs w:val="24"/>
          <w:highlight w:val="yellow"/>
          <w:lang w:val="en-US"/>
        </w:rPr>
        <w:t xml:space="preserve"> flask, and 1 mL in one well of a 6-well plate) </w:t>
      </w:r>
      <w:r w:rsidRPr="00946A2D">
        <w:rPr>
          <w:rFonts w:cs="Arial"/>
          <w:sz w:val="24"/>
          <w:szCs w:val="24"/>
          <w:highlight w:val="yellow"/>
          <w:lang w:val="en-US"/>
        </w:rPr>
        <w:t>at 37</w:t>
      </w:r>
      <w:r w:rsidR="00F5760F" w:rsidRPr="00946A2D">
        <w:rPr>
          <w:rFonts w:cs="Arial"/>
          <w:sz w:val="24"/>
          <w:szCs w:val="24"/>
          <w:highlight w:val="yellow"/>
          <w:lang w:val="en-US"/>
        </w:rPr>
        <w:t xml:space="preserve"> </w:t>
      </w:r>
      <w:r w:rsidRPr="00946A2D">
        <w:rPr>
          <w:rFonts w:cs="Arial"/>
          <w:sz w:val="24"/>
          <w:szCs w:val="24"/>
          <w:highlight w:val="yellow"/>
          <w:lang w:val="en-US"/>
        </w:rPr>
        <w:t xml:space="preserve">°C. </w:t>
      </w:r>
    </w:p>
    <w:p w:rsidR="000D3D9E" w:rsidRPr="00946A2D" w:rsidRDefault="000D3D9E" w:rsidP="00946A2D">
      <w:pPr>
        <w:spacing w:after="0" w:line="240" w:lineRule="auto"/>
        <w:rPr>
          <w:rFonts w:cs="Arial"/>
          <w:sz w:val="24"/>
          <w:szCs w:val="24"/>
          <w:highlight w:val="yellow"/>
          <w:lang w:val="en-US"/>
        </w:rPr>
      </w:pPr>
    </w:p>
    <w:p w:rsidR="00F5760F" w:rsidRPr="00946A2D" w:rsidRDefault="000D3D9E" w:rsidP="00946A2D">
      <w:pPr>
        <w:spacing w:after="0" w:line="240" w:lineRule="auto"/>
        <w:rPr>
          <w:rFonts w:cs="Arial"/>
          <w:sz w:val="24"/>
          <w:szCs w:val="24"/>
          <w:highlight w:val="yellow"/>
          <w:lang w:val="en-US"/>
        </w:rPr>
      </w:pPr>
      <w:r w:rsidRPr="00946A2D">
        <w:rPr>
          <w:rFonts w:cs="Arial"/>
          <w:sz w:val="24"/>
          <w:szCs w:val="24"/>
          <w:highlight w:val="yellow"/>
          <w:lang w:val="en-US"/>
        </w:rPr>
        <w:t xml:space="preserve">3.3.1. </w:t>
      </w:r>
      <w:r w:rsidR="002F649A" w:rsidRPr="00946A2D">
        <w:rPr>
          <w:rFonts w:cs="Arial"/>
          <w:sz w:val="24"/>
          <w:szCs w:val="24"/>
          <w:highlight w:val="yellow"/>
          <w:lang w:val="en-US"/>
        </w:rPr>
        <w:t xml:space="preserve">For this purpose, first aspirate </w:t>
      </w:r>
      <w:r w:rsidR="0035557A" w:rsidRPr="00946A2D">
        <w:rPr>
          <w:rFonts w:cs="Arial"/>
          <w:sz w:val="24"/>
          <w:szCs w:val="24"/>
          <w:highlight w:val="yellow"/>
          <w:lang w:val="en-US"/>
        </w:rPr>
        <w:t>endothelial growth</w:t>
      </w:r>
      <w:r w:rsidR="002F649A" w:rsidRPr="00946A2D">
        <w:rPr>
          <w:rFonts w:cs="Arial"/>
          <w:sz w:val="24"/>
          <w:szCs w:val="24"/>
          <w:highlight w:val="yellow"/>
          <w:lang w:val="en-US"/>
        </w:rPr>
        <w:t xml:space="preserve"> medium </w:t>
      </w:r>
      <w:r w:rsidR="0035557A" w:rsidRPr="00946A2D">
        <w:rPr>
          <w:rFonts w:cs="Arial"/>
          <w:sz w:val="24"/>
          <w:szCs w:val="24"/>
          <w:highlight w:val="yellow"/>
          <w:lang w:val="en-US"/>
        </w:rPr>
        <w:t xml:space="preserve">using an aspiration pipette </w:t>
      </w:r>
      <w:r w:rsidR="002F649A" w:rsidRPr="00946A2D">
        <w:rPr>
          <w:rFonts w:cs="Arial"/>
          <w:sz w:val="24"/>
          <w:szCs w:val="24"/>
          <w:highlight w:val="yellow"/>
          <w:lang w:val="en-US"/>
        </w:rPr>
        <w:t xml:space="preserve">and immediately add PBS </w:t>
      </w:r>
      <w:r w:rsidRPr="00946A2D">
        <w:rPr>
          <w:rFonts w:cs="Arial"/>
          <w:sz w:val="24"/>
          <w:szCs w:val="24"/>
          <w:highlight w:val="yellow"/>
          <w:lang w:val="en-US"/>
        </w:rPr>
        <w:t>(5 mL in 75 cm</w:t>
      </w:r>
      <w:r w:rsidRPr="00946A2D">
        <w:rPr>
          <w:rFonts w:cs="Arial"/>
          <w:sz w:val="24"/>
          <w:szCs w:val="24"/>
          <w:highlight w:val="yellow"/>
          <w:vertAlign w:val="superscript"/>
          <w:lang w:val="en-US"/>
        </w:rPr>
        <w:t>2</w:t>
      </w:r>
      <w:r w:rsidRPr="00946A2D">
        <w:rPr>
          <w:rFonts w:cs="Arial"/>
          <w:sz w:val="24"/>
          <w:szCs w:val="24"/>
          <w:highlight w:val="yellow"/>
          <w:lang w:val="en-US"/>
        </w:rPr>
        <w:t xml:space="preserve"> flask, 2 mL in 25 cm</w:t>
      </w:r>
      <w:r w:rsidRPr="00946A2D">
        <w:rPr>
          <w:rFonts w:cs="Arial"/>
          <w:sz w:val="24"/>
          <w:szCs w:val="24"/>
          <w:highlight w:val="yellow"/>
          <w:vertAlign w:val="superscript"/>
          <w:lang w:val="en-US"/>
        </w:rPr>
        <w:t>2</w:t>
      </w:r>
      <w:r w:rsidRPr="00946A2D">
        <w:rPr>
          <w:rFonts w:cs="Arial"/>
          <w:sz w:val="24"/>
          <w:szCs w:val="24"/>
          <w:highlight w:val="yellow"/>
          <w:lang w:val="en-US"/>
        </w:rPr>
        <w:t xml:space="preserve"> flask, and 1 mL in one well of a 6-well plate) </w:t>
      </w:r>
      <w:r w:rsidR="002F649A" w:rsidRPr="00946A2D">
        <w:rPr>
          <w:rFonts w:cs="Arial"/>
          <w:sz w:val="24"/>
          <w:szCs w:val="24"/>
          <w:highlight w:val="yellow"/>
          <w:lang w:val="en-US"/>
        </w:rPr>
        <w:t xml:space="preserve">at RT. </w:t>
      </w:r>
    </w:p>
    <w:p w:rsidR="00F5760F" w:rsidRPr="00946A2D" w:rsidRDefault="00F5760F" w:rsidP="00946A2D">
      <w:pPr>
        <w:spacing w:after="0" w:line="240" w:lineRule="auto"/>
        <w:rPr>
          <w:rFonts w:cs="Arial"/>
          <w:sz w:val="24"/>
          <w:szCs w:val="24"/>
          <w:highlight w:val="yellow"/>
          <w:lang w:val="en-US"/>
        </w:rPr>
      </w:pPr>
    </w:p>
    <w:p w:rsidR="00ED3573" w:rsidRPr="00946A2D" w:rsidRDefault="00F5760F" w:rsidP="00946A2D">
      <w:pPr>
        <w:spacing w:after="0" w:line="240" w:lineRule="auto"/>
        <w:rPr>
          <w:rFonts w:cs="Arial"/>
          <w:sz w:val="24"/>
          <w:szCs w:val="24"/>
          <w:highlight w:val="yellow"/>
          <w:lang w:val="en-US"/>
        </w:rPr>
      </w:pPr>
      <w:r w:rsidRPr="00946A2D">
        <w:rPr>
          <w:rFonts w:cs="Arial"/>
          <w:sz w:val="24"/>
          <w:szCs w:val="24"/>
          <w:highlight w:val="yellow"/>
          <w:lang w:val="en-US"/>
        </w:rPr>
        <w:t>3.3.</w:t>
      </w:r>
      <w:r w:rsidR="000D3D9E" w:rsidRPr="00946A2D">
        <w:rPr>
          <w:rFonts w:cs="Arial"/>
          <w:sz w:val="24"/>
          <w:szCs w:val="24"/>
          <w:highlight w:val="yellow"/>
          <w:lang w:val="en-US"/>
        </w:rPr>
        <w:t>2.</w:t>
      </w:r>
      <w:r w:rsidRPr="00946A2D">
        <w:rPr>
          <w:rFonts w:cs="Arial"/>
          <w:sz w:val="24"/>
          <w:szCs w:val="24"/>
          <w:highlight w:val="yellow"/>
          <w:lang w:val="en-US"/>
        </w:rPr>
        <w:t xml:space="preserve"> </w:t>
      </w:r>
      <w:r w:rsidR="002F649A" w:rsidRPr="00946A2D">
        <w:rPr>
          <w:rFonts w:cs="Arial"/>
          <w:sz w:val="24"/>
          <w:szCs w:val="24"/>
          <w:highlight w:val="yellow"/>
          <w:lang w:val="en-US"/>
        </w:rPr>
        <w:t>After rinsing, discard PBS and add 0.05% t</w:t>
      </w:r>
      <w:r w:rsidR="00C04DFF" w:rsidRPr="00946A2D">
        <w:rPr>
          <w:rFonts w:cs="Arial"/>
          <w:sz w:val="24"/>
          <w:szCs w:val="24"/>
          <w:highlight w:val="yellow"/>
          <w:lang w:val="en-US"/>
        </w:rPr>
        <w:t xml:space="preserve">rypsin/EDTA </w:t>
      </w:r>
      <w:r w:rsidR="00723197" w:rsidRPr="00946A2D">
        <w:rPr>
          <w:rFonts w:cs="Arial"/>
          <w:sz w:val="24"/>
          <w:szCs w:val="24"/>
          <w:highlight w:val="yellow"/>
          <w:lang w:val="en-US"/>
        </w:rPr>
        <w:t>into the flask (</w:t>
      </w:r>
      <w:r w:rsidR="00F26821" w:rsidRPr="00946A2D">
        <w:rPr>
          <w:rFonts w:cs="Arial"/>
          <w:sz w:val="24"/>
          <w:szCs w:val="24"/>
          <w:highlight w:val="yellow"/>
          <w:lang w:val="en-US"/>
        </w:rPr>
        <w:t xml:space="preserve">aliquot </w:t>
      </w:r>
      <w:r w:rsidR="00723197" w:rsidRPr="00946A2D">
        <w:rPr>
          <w:rFonts w:cs="Arial"/>
          <w:sz w:val="24"/>
          <w:szCs w:val="24"/>
          <w:highlight w:val="yellow"/>
          <w:lang w:val="en-US"/>
        </w:rPr>
        <w:t>t</w:t>
      </w:r>
      <w:r w:rsidR="002F649A" w:rsidRPr="00946A2D">
        <w:rPr>
          <w:rFonts w:cs="Arial"/>
          <w:sz w:val="24"/>
          <w:szCs w:val="24"/>
          <w:highlight w:val="yellow"/>
          <w:lang w:val="en-US"/>
        </w:rPr>
        <w:t>rypsin/EDTA and use immediately after thawing</w:t>
      </w:r>
      <w:r w:rsidR="00723197" w:rsidRPr="00946A2D">
        <w:rPr>
          <w:rFonts w:cs="Arial"/>
          <w:sz w:val="24"/>
          <w:szCs w:val="24"/>
          <w:highlight w:val="yellow"/>
          <w:lang w:val="en-US"/>
        </w:rPr>
        <w:t>)</w:t>
      </w:r>
      <w:r w:rsidR="002F649A" w:rsidRPr="00946A2D">
        <w:rPr>
          <w:rFonts w:cs="Arial"/>
          <w:sz w:val="24"/>
          <w:szCs w:val="24"/>
          <w:highlight w:val="yellow"/>
          <w:lang w:val="en-US"/>
        </w:rPr>
        <w:t xml:space="preserve">. </w:t>
      </w:r>
      <w:r w:rsidRPr="00946A2D">
        <w:rPr>
          <w:rFonts w:cs="Arial"/>
          <w:sz w:val="24"/>
          <w:szCs w:val="24"/>
          <w:highlight w:val="yellow"/>
          <w:lang w:val="en-US"/>
        </w:rPr>
        <w:t>Do not exceed 3 min for the trypsin</w:t>
      </w:r>
      <w:r w:rsidR="002F649A" w:rsidRPr="00946A2D">
        <w:rPr>
          <w:rFonts w:cs="Arial"/>
          <w:sz w:val="24"/>
          <w:szCs w:val="24"/>
          <w:highlight w:val="yellow"/>
          <w:lang w:val="en-US"/>
        </w:rPr>
        <w:t>/EDTA incubation</w:t>
      </w:r>
      <w:r w:rsidR="00723197" w:rsidRPr="00946A2D">
        <w:rPr>
          <w:rFonts w:cs="Arial"/>
          <w:sz w:val="24"/>
          <w:szCs w:val="24"/>
          <w:highlight w:val="yellow"/>
          <w:lang w:val="en-US"/>
        </w:rPr>
        <w:t xml:space="preserve">; </w:t>
      </w:r>
      <w:r w:rsidR="00A75483" w:rsidRPr="00946A2D">
        <w:rPr>
          <w:rFonts w:cs="Arial"/>
          <w:sz w:val="24"/>
          <w:szCs w:val="24"/>
          <w:highlight w:val="yellow"/>
          <w:lang w:val="en-US"/>
        </w:rPr>
        <w:t xml:space="preserve">discard </w:t>
      </w:r>
      <w:r w:rsidR="00723197" w:rsidRPr="00946A2D">
        <w:rPr>
          <w:rFonts w:cs="Arial"/>
          <w:sz w:val="24"/>
          <w:szCs w:val="24"/>
          <w:highlight w:val="yellow"/>
          <w:lang w:val="en-US"/>
        </w:rPr>
        <w:t>adherent cells remaining after trypsin incubation</w:t>
      </w:r>
      <w:r w:rsidR="00C04DFF" w:rsidRPr="00946A2D">
        <w:rPr>
          <w:rFonts w:cs="Arial"/>
          <w:sz w:val="24"/>
          <w:szCs w:val="24"/>
          <w:highlight w:val="yellow"/>
          <w:lang w:val="en-US"/>
        </w:rPr>
        <w:t xml:space="preserve">. </w:t>
      </w:r>
    </w:p>
    <w:p w:rsidR="00ED3573" w:rsidRPr="00946A2D" w:rsidRDefault="00ED3573" w:rsidP="00946A2D">
      <w:pPr>
        <w:spacing w:after="0" w:line="240" w:lineRule="auto"/>
        <w:rPr>
          <w:rFonts w:cs="Arial"/>
          <w:sz w:val="24"/>
          <w:szCs w:val="24"/>
          <w:highlight w:val="yellow"/>
          <w:lang w:val="en-US"/>
        </w:rPr>
      </w:pPr>
    </w:p>
    <w:p w:rsidR="00C02D60" w:rsidRPr="00946A2D" w:rsidRDefault="00ED3573" w:rsidP="00946A2D">
      <w:pPr>
        <w:spacing w:after="0" w:line="240" w:lineRule="auto"/>
        <w:rPr>
          <w:rFonts w:cs="Arial"/>
          <w:sz w:val="24"/>
          <w:szCs w:val="24"/>
          <w:highlight w:val="yellow"/>
          <w:lang w:val="en-US"/>
        </w:rPr>
      </w:pPr>
      <w:r w:rsidRPr="00946A2D">
        <w:rPr>
          <w:rFonts w:cs="Arial"/>
          <w:sz w:val="24"/>
          <w:szCs w:val="24"/>
          <w:highlight w:val="yellow"/>
          <w:lang w:val="en-US"/>
        </w:rPr>
        <w:t>3.4) Collect the detached cell suspension and add it into a 50</w:t>
      </w:r>
      <w:r w:rsidR="00F5760F" w:rsidRPr="00946A2D">
        <w:rPr>
          <w:rFonts w:cs="Arial"/>
          <w:sz w:val="24"/>
          <w:szCs w:val="24"/>
          <w:highlight w:val="yellow"/>
          <w:lang w:val="en-US"/>
        </w:rPr>
        <w:t xml:space="preserve"> mL</w:t>
      </w:r>
      <w:r w:rsidRPr="00946A2D">
        <w:rPr>
          <w:rFonts w:cs="Arial"/>
          <w:sz w:val="24"/>
          <w:szCs w:val="24"/>
          <w:highlight w:val="yellow"/>
          <w:lang w:val="en-US"/>
        </w:rPr>
        <w:t xml:space="preserve"> tube containing 40</w:t>
      </w:r>
      <w:r w:rsidR="00F5760F" w:rsidRPr="00946A2D">
        <w:rPr>
          <w:rFonts w:cs="Arial"/>
          <w:sz w:val="24"/>
          <w:szCs w:val="24"/>
          <w:highlight w:val="yellow"/>
          <w:lang w:val="en-US"/>
        </w:rPr>
        <w:t xml:space="preserve"> mL</w:t>
      </w:r>
      <w:r w:rsidRPr="00946A2D">
        <w:rPr>
          <w:rFonts w:cs="Arial"/>
          <w:sz w:val="24"/>
          <w:szCs w:val="24"/>
          <w:highlight w:val="yellow"/>
          <w:lang w:val="en-US"/>
        </w:rPr>
        <w:t xml:space="preserve"> PBS.</w:t>
      </w:r>
      <w:r w:rsidR="000250DE" w:rsidRPr="00946A2D">
        <w:rPr>
          <w:rFonts w:cs="Arial"/>
          <w:sz w:val="24"/>
          <w:szCs w:val="24"/>
          <w:highlight w:val="yellow"/>
          <w:lang w:val="en-US"/>
        </w:rPr>
        <w:t xml:space="preserve"> Centrifuge at </w:t>
      </w:r>
      <w:r w:rsidR="0017120F" w:rsidRPr="00946A2D">
        <w:rPr>
          <w:rFonts w:cs="Arial"/>
          <w:sz w:val="24"/>
          <w:szCs w:val="24"/>
          <w:highlight w:val="yellow"/>
          <w:lang w:val="en-US"/>
        </w:rPr>
        <w:t>1</w:t>
      </w:r>
      <w:r w:rsidR="00071266" w:rsidRPr="00946A2D">
        <w:rPr>
          <w:rFonts w:cs="Arial"/>
          <w:sz w:val="24"/>
          <w:szCs w:val="24"/>
          <w:highlight w:val="yellow"/>
          <w:lang w:val="en-US"/>
        </w:rPr>
        <w:t>90</w:t>
      </w:r>
      <w:r w:rsidR="0017120F" w:rsidRPr="00946A2D">
        <w:rPr>
          <w:rFonts w:cs="Arial"/>
          <w:sz w:val="24"/>
          <w:szCs w:val="24"/>
          <w:highlight w:val="yellow"/>
          <w:lang w:val="en-US"/>
        </w:rPr>
        <w:t xml:space="preserve"> </w:t>
      </w:r>
      <w:r w:rsidR="005C63F0" w:rsidRPr="00946A2D">
        <w:rPr>
          <w:rFonts w:cs="Arial"/>
          <w:sz w:val="24"/>
          <w:szCs w:val="24"/>
          <w:highlight w:val="yellow"/>
          <w:lang w:val="en-US"/>
        </w:rPr>
        <w:t xml:space="preserve">x </w:t>
      </w:r>
      <w:r w:rsidR="0017120F" w:rsidRPr="00946A2D">
        <w:rPr>
          <w:rFonts w:cs="Arial"/>
          <w:sz w:val="24"/>
          <w:szCs w:val="24"/>
          <w:highlight w:val="yellow"/>
          <w:lang w:val="en-US"/>
        </w:rPr>
        <w:t xml:space="preserve">g </w:t>
      </w:r>
      <w:r w:rsidR="000250DE" w:rsidRPr="00946A2D">
        <w:rPr>
          <w:rFonts w:cs="Arial"/>
          <w:sz w:val="24"/>
          <w:szCs w:val="24"/>
          <w:highlight w:val="yellow"/>
          <w:lang w:val="en-US"/>
        </w:rPr>
        <w:t>for 4 min.</w:t>
      </w:r>
    </w:p>
    <w:p w:rsidR="00C02D60" w:rsidRPr="00946A2D" w:rsidRDefault="00C02D60" w:rsidP="00946A2D">
      <w:pPr>
        <w:spacing w:after="0" w:line="240" w:lineRule="auto"/>
        <w:rPr>
          <w:rFonts w:cs="Arial"/>
          <w:sz w:val="24"/>
          <w:szCs w:val="24"/>
          <w:highlight w:val="yellow"/>
          <w:lang w:val="en-US"/>
        </w:rPr>
      </w:pPr>
    </w:p>
    <w:p w:rsidR="0028268E" w:rsidRPr="00946A2D" w:rsidRDefault="00C02D60" w:rsidP="00946A2D">
      <w:pPr>
        <w:spacing w:after="0" w:line="240" w:lineRule="auto"/>
        <w:rPr>
          <w:rFonts w:cs="Arial"/>
          <w:sz w:val="24"/>
          <w:szCs w:val="24"/>
          <w:lang w:val="en-US"/>
        </w:rPr>
      </w:pPr>
      <w:r w:rsidRPr="00946A2D">
        <w:rPr>
          <w:rFonts w:cs="Arial"/>
          <w:sz w:val="24"/>
          <w:szCs w:val="24"/>
          <w:highlight w:val="yellow"/>
          <w:lang w:val="en-US"/>
        </w:rPr>
        <w:t xml:space="preserve">3.5) </w:t>
      </w:r>
      <w:r w:rsidR="001351D7" w:rsidRPr="00946A2D">
        <w:rPr>
          <w:rFonts w:cs="Arial"/>
          <w:sz w:val="24"/>
          <w:szCs w:val="24"/>
          <w:highlight w:val="yellow"/>
          <w:lang w:val="en-US"/>
        </w:rPr>
        <w:t>Discard</w:t>
      </w:r>
      <w:r w:rsidR="0035557A" w:rsidRPr="00946A2D">
        <w:rPr>
          <w:rFonts w:cs="Arial"/>
          <w:sz w:val="24"/>
          <w:szCs w:val="24"/>
          <w:highlight w:val="yellow"/>
          <w:lang w:val="en-US"/>
        </w:rPr>
        <w:t xml:space="preserve"> the supernatant using an aspiration pipette and c</w:t>
      </w:r>
      <w:r w:rsidRPr="00946A2D">
        <w:rPr>
          <w:rFonts w:cs="Arial"/>
          <w:sz w:val="24"/>
          <w:szCs w:val="24"/>
          <w:highlight w:val="yellow"/>
          <w:lang w:val="en-US"/>
        </w:rPr>
        <w:t xml:space="preserve">ount the cells </w:t>
      </w:r>
      <w:r w:rsidR="00FE7B03" w:rsidRPr="00946A2D">
        <w:rPr>
          <w:rFonts w:cs="Arial"/>
          <w:sz w:val="24"/>
          <w:szCs w:val="24"/>
          <w:highlight w:val="yellow"/>
          <w:lang w:val="en-US"/>
        </w:rPr>
        <w:t xml:space="preserve">using </w:t>
      </w:r>
      <w:r w:rsidR="005C63F0" w:rsidRPr="00946A2D">
        <w:rPr>
          <w:rFonts w:cs="Arial"/>
          <w:sz w:val="24"/>
          <w:szCs w:val="24"/>
          <w:highlight w:val="yellow"/>
          <w:lang w:val="en-US"/>
        </w:rPr>
        <w:t>hemocytometer</w:t>
      </w:r>
      <w:r w:rsidR="0035557A" w:rsidRPr="00946A2D">
        <w:rPr>
          <w:rFonts w:cs="Arial"/>
          <w:sz w:val="24"/>
          <w:szCs w:val="24"/>
          <w:highlight w:val="yellow"/>
          <w:lang w:val="en-US"/>
        </w:rPr>
        <w:t>. P</w:t>
      </w:r>
      <w:r w:rsidRPr="00946A2D">
        <w:rPr>
          <w:rFonts w:cs="Arial"/>
          <w:sz w:val="24"/>
          <w:szCs w:val="24"/>
          <w:highlight w:val="yellow"/>
          <w:lang w:val="en-US"/>
        </w:rPr>
        <w:t xml:space="preserve">erform subculture </w:t>
      </w:r>
      <w:r w:rsidR="000D3D9E" w:rsidRPr="00946A2D">
        <w:rPr>
          <w:rFonts w:cs="Arial"/>
          <w:sz w:val="24"/>
          <w:szCs w:val="24"/>
          <w:highlight w:val="yellow"/>
          <w:lang w:val="en-US"/>
        </w:rPr>
        <w:t xml:space="preserve">by plating HDDCs into a new flask or </w:t>
      </w:r>
      <w:r w:rsidR="0035557A" w:rsidRPr="00946A2D">
        <w:rPr>
          <w:rFonts w:cs="Arial"/>
          <w:sz w:val="24"/>
          <w:szCs w:val="24"/>
          <w:highlight w:val="yellow"/>
          <w:lang w:val="en-US"/>
        </w:rPr>
        <w:t xml:space="preserve">a </w:t>
      </w:r>
      <w:r w:rsidR="000D3D9E" w:rsidRPr="00946A2D">
        <w:rPr>
          <w:rFonts w:cs="Arial"/>
          <w:sz w:val="24"/>
          <w:szCs w:val="24"/>
          <w:highlight w:val="yellow"/>
          <w:lang w:val="en-US"/>
        </w:rPr>
        <w:t xml:space="preserve">culture plate </w:t>
      </w:r>
      <w:r w:rsidR="00AC5D30" w:rsidRPr="00946A2D">
        <w:rPr>
          <w:rFonts w:cs="Arial"/>
          <w:sz w:val="24"/>
          <w:szCs w:val="24"/>
          <w:highlight w:val="yellow"/>
          <w:lang w:val="en-US"/>
        </w:rPr>
        <w:t>at 5000 cells/cm</w:t>
      </w:r>
      <w:r w:rsidR="00AC5D30" w:rsidRPr="00946A2D">
        <w:rPr>
          <w:rFonts w:cs="Arial"/>
          <w:sz w:val="24"/>
          <w:szCs w:val="24"/>
          <w:highlight w:val="yellow"/>
          <w:vertAlign w:val="superscript"/>
          <w:lang w:val="en-US"/>
        </w:rPr>
        <w:t>2</w:t>
      </w:r>
      <w:r w:rsidRPr="00946A2D">
        <w:rPr>
          <w:rFonts w:cs="Arial"/>
          <w:sz w:val="24"/>
          <w:szCs w:val="24"/>
          <w:highlight w:val="yellow"/>
          <w:lang w:val="en-US"/>
        </w:rPr>
        <w:t xml:space="preserve"> in </w:t>
      </w:r>
      <w:r w:rsidR="0035557A" w:rsidRPr="00946A2D">
        <w:rPr>
          <w:rFonts w:cs="Arial"/>
          <w:sz w:val="24"/>
          <w:szCs w:val="24"/>
          <w:highlight w:val="yellow"/>
          <w:lang w:val="en-US"/>
        </w:rPr>
        <w:t>endothelial growth</w:t>
      </w:r>
      <w:r w:rsidRPr="00946A2D">
        <w:rPr>
          <w:rFonts w:cs="Arial"/>
          <w:sz w:val="24"/>
          <w:szCs w:val="24"/>
          <w:highlight w:val="yellow"/>
          <w:lang w:val="en-US"/>
        </w:rPr>
        <w:t xml:space="preserve"> medium</w:t>
      </w:r>
      <w:r w:rsidR="00AC5D30" w:rsidRPr="00946A2D">
        <w:rPr>
          <w:rFonts w:cs="Arial"/>
          <w:sz w:val="24"/>
          <w:szCs w:val="24"/>
          <w:highlight w:val="yellow"/>
          <w:lang w:val="en-US"/>
        </w:rPr>
        <w:t>.</w:t>
      </w:r>
      <w:r w:rsidR="00AC5D30" w:rsidRPr="00946A2D">
        <w:rPr>
          <w:rFonts w:cs="Arial"/>
          <w:sz w:val="24"/>
          <w:szCs w:val="24"/>
          <w:lang w:val="en-US"/>
        </w:rPr>
        <w:t xml:space="preserve"> </w:t>
      </w:r>
    </w:p>
    <w:p w:rsidR="001426C2" w:rsidRPr="00946A2D" w:rsidRDefault="001426C2" w:rsidP="00946A2D">
      <w:pPr>
        <w:pStyle w:val="ListParagraph"/>
        <w:spacing w:after="0" w:line="240" w:lineRule="auto"/>
        <w:ind w:left="0"/>
        <w:rPr>
          <w:rFonts w:cs="Arial"/>
          <w:b/>
          <w:sz w:val="24"/>
          <w:szCs w:val="24"/>
          <w:lang w:val="en-US"/>
        </w:rPr>
      </w:pPr>
    </w:p>
    <w:p w:rsidR="001426C2" w:rsidRPr="00946A2D" w:rsidRDefault="001426C2" w:rsidP="00946A2D">
      <w:pPr>
        <w:pStyle w:val="ListParagraph"/>
        <w:numPr>
          <w:ilvl w:val="0"/>
          <w:numId w:val="9"/>
        </w:numPr>
        <w:spacing w:after="0" w:line="240" w:lineRule="auto"/>
        <w:ind w:left="0" w:firstLine="0"/>
        <w:rPr>
          <w:rFonts w:cs="Arial"/>
          <w:b/>
          <w:sz w:val="24"/>
          <w:szCs w:val="24"/>
          <w:lang w:val="en-US"/>
        </w:rPr>
      </w:pPr>
      <w:r w:rsidRPr="00946A2D">
        <w:rPr>
          <w:rFonts w:cs="Arial"/>
          <w:b/>
          <w:sz w:val="24"/>
          <w:szCs w:val="24"/>
          <w:lang w:val="en-US"/>
        </w:rPr>
        <w:t>β-cell differentiation of HDDCs</w:t>
      </w:r>
    </w:p>
    <w:p w:rsidR="00AC5D30" w:rsidRPr="00946A2D" w:rsidRDefault="00AC5D30" w:rsidP="00946A2D">
      <w:pPr>
        <w:spacing w:after="0" w:line="240" w:lineRule="auto"/>
        <w:rPr>
          <w:rFonts w:cs="Arial"/>
          <w:b/>
          <w:sz w:val="24"/>
          <w:szCs w:val="24"/>
          <w:lang w:val="en-US"/>
        </w:rPr>
      </w:pPr>
    </w:p>
    <w:p w:rsidR="001F5235" w:rsidRPr="00946A2D" w:rsidRDefault="000D3D9E" w:rsidP="00946A2D">
      <w:pPr>
        <w:widowControl w:val="0"/>
        <w:spacing w:after="0" w:line="240" w:lineRule="auto"/>
        <w:rPr>
          <w:rFonts w:cs="Arial"/>
          <w:bCs/>
          <w:iCs/>
          <w:sz w:val="24"/>
          <w:szCs w:val="24"/>
          <w:lang w:val="en-US"/>
        </w:rPr>
      </w:pPr>
      <w:r w:rsidRPr="00946A2D">
        <w:rPr>
          <w:rFonts w:cs="Arial"/>
          <w:bCs/>
          <w:iCs/>
          <w:sz w:val="24"/>
          <w:szCs w:val="24"/>
          <w:lang w:val="en-US"/>
        </w:rPr>
        <w:t>4</w:t>
      </w:r>
      <w:r w:rsidR="001F5235" w:rsidRPr="00946A2D">
        <w:rPr>
          <w:rFonts w:cs="Arial"/>
          <w:bCs/>
          <w:iCs/>
          <w:sz w:val="24"/>
          <w:szCs w:val="24"/>
          <w:lang w:val="en-US"/>
        </w:rPr>
        <w:t xml:space="preserve">.1) Plate HDDCs </w:t>
      </w:r>
      <w:r w:rsidR="00AC5D30" w:rsidRPr="00946A2D">
        <w:rPr>
          <w:rFonts w:cs="Arial"/>
          <w:bCs/>
          <w:iCs/>
          <w:sz w:val="24"/>
          <w:szCs w:val="24"/>
          <w:lang w:val="en-US"/>
        </w:rPr>
        <w:t>at 1.5 x 10</w:t>
      </w:r>
      <w:r w:rsidR="00AC5D30" w:rsidRPr="00946A2D">
        <w:rPr>
          <w:rFonts w:cs="Arial"/>
          <w:bCs/>
          <w:iCs/>
          <w:sz w:val="24"/>
          <w:szCs w:val="24"/>
          <w:vertAlign w:val="superscript"/>
          <w:lang w:val="en-US"/>
        </w:rPr>
        <w:t>4</w:t>
      </w:r>
      <w:r w:rsidR="00AC5D30" w:rsidRPr="00946A2D">
        <w:rPr>
          <w:rFonts w:cs="Arial"/>
          <w:bCs/>
          <w:iCs/>
          <w:sz w:val="24"/>
          <w:szCs w:val="24"/>
          <w:lang w:val="en-US"/>
        </w:rPr>
        <w:t xml:space="preserve"> cells/cm</w:t>
      </w:r>
      <w:r w:rsidR="00AC5D30" w:rsidRPr="00946A2D">
        <w:rPr>
          <w:rFonts w:cs="Arial"/>
          <w:bCs/>
          <w:iCs/>
          <w:sz w:val="24"/>
          <w:szCs w:val="24"/>
          <w:vertAlign w:val="superscript"/>
          <w:lang w:val="en-US"/>
        </w:rPr>
        <w:t xml:space="preserve">2 </w:t>
      </w:r>
      <w:r w:rsidR="00AC5D30" w:rsidRPr="00946A2D">
        <w:rPr>
          <w:rFonts w:cs="Arial"/>
          <w:bCs/>
          <w:iCs/>
          <w:sz w:val="24"/>
          <w:szCs w:val="24"/>
          <w:lang w:val="en-US"/>
        </w:rPr>
        <w:t xml:space="preserve">on uncoated tissue culture-treated 6-well </w:t>
      </w:r>
      <w:r w:rsidR="001F5235" w:rsidRPr="00946A2D">
        <w:rPr>
          <w:rFonts w:cs="Arial"/>
          <w:bCs/>
          <w:iCs/>
          <w:sz w:val="24"/>
          <w:szCs w:val="24"/>
          <w:lang w:val="en-US"/>
        </w:rPr>
        <w:t xml:space="preserve">or 12-well dishes in basal medium (BM), </w:t>
      </w:r>
      <w:r w:rsidR="001F5235" w:rsidRPr="00946A2D">
        <w:rPr>
          <w:rFonts w:cs="Arial"/>
          <w:bCs/>
          <w:i/>
          <w:iCs/>
          <w:sz w:val="24"/>
          <w:szCs w:val="24"/>
          <w:lang w:val="en-US"/>
        </w:rPr>
        <w:t>i.e.</w:t>
      </w:r>
      <w:r w:rsidR="001F5235" w:rsidRPr="00946A2D">
        <w:rPr>
          <w:rFonts w:cs="Arial"/>
          <w:bCs/>
          <w:iCs/>
          <w:sz w:val="24"/>
          <w:szCs w:val="24"/>
          <w:lang w:val="en-US"/>
        </w:rPr>
        <w:t xml:space="preserve"> </w:t>
      </w:r>
      <w:r w:rsidR="005C63F0" w:rsidRPr="00946A2D">
        <w:rPr>
          <w:rFonts w:cs="Arial"/>
          <w:bCs/>
          <w:iCs/>
          <w:sz w:val="24"/>
          <w:szCs w:val="24"/>
          <w:lang w:val="en-US"/>
        </w:rPr>
        <w:t>Dulbecco’s</w:t>
      </w:r>
      <w:r w:rsidR="00493CDD" w:rsidRPr="00946A2D">
        <w:rPr>
          <w:rFonts w:cs="Arial"/>
          <w:bCs/>
          <w:iCs/>
          <w:sz w:val="24"/>
          <w:szCs w:val="24"/>
          <w:lang w:val="en-US"/>
        </w:rPr>
        <w:t xml:space="preserve"> modified Eagle</w:t>
      </w:r>
      <w:r w:rsidR="00685862" w:rsidRPr="00946A2D">
        <w:rPr>
          <w:rFonts w:cs="Arial"/>
          <w:bCs/>
          <w:iCs/>
          <w:sz w:val="24"/>
          <w:szCs w:val="24"/>
          <w:lang w:val="en-US"/>
        </w:rPr>
        <w:t xml:space="preserve"> medium </w:t>
      </w:r>
      <w:r w:rsidR="00493CDD" w:rsidRPr="00946A2D">
        <w:rPr>
          <w:rFonts w:cs="Arial"/>
          <w:bCs/>
          <w:iCs/>
          <w:sz w:val="24"/>
          <w:szCs w:val="24"/>
          <w:lang w:val="en-US"/>
        </w:rPr>
        <w:t>(</w:t>
      </w:r>
      <w:r w:rsidR="001F5235" w:rsidRPr="00946A2D">
        <w:rPr>
          <w:rFonts w:cs="Arial"/>
          <w:bCs/>
          <w:iCs/>
          <w:sz w:val="24"/>
          <w:szCs w:val="24"/>
          <w:lang w:val="en-US"/>
        </w:rPr>
        <w:t>DMEM</w:t>
      </w:r>
      <w:r w:rsidR="00493CDD" w:rsidRPr="00946A2D">
        <w:rPr>
          <w:rFonts w:cs="Arial"/>
          <w:bCs/>
          <w:iCs/>
          <w:sz w:val="24"/>
          <w:szCs w:val="24"/>
          <w:lang w:val="en-US"/>
        </w:rPr>
        <w:t>)</w:t>
      </w:r>
      <w:r w:rsidR="001F5235" w:rsidRPr="00946A2D">
        <w:rPr>
          <w:rFonts w:cs="Arial"/>
          <w:bCs/>
          <w:iCs/>
          <w:sz w:val="24"/>
          <w:szCs w:val="24"/>
          <w:lang w:val="en-US"/>
        </w:rPr>
        <w:t xml:space="preserve">/F12 containing 0.1% bovine serum albumin (BSA), 10 mM </w:t>
      </w:r>
      <w:proofErr w:type="spellStart"/>
      <w:r w:rsidR="001F5235" w:rsidRPr="00946A2D">
        <w:rPr>
          <w:rFonts w:cs="Arial"/>
          <w:bCs/>
          <w:iCs/>
          <w:sz w:val="24"/>
          <w:szCs w:val="24"/>
          <w:lang w:val="en-US"/>
        </w:rPr>
        <w:t>nicotinamide</w:t>
      </w:r>
      <w:proofErr w:type="spellEnd"/>
      <w:r w:rsidR="001F5235" w:rsidRPr="00946A2D">
        <w:rPr>
          <w:rFonts w:cs="Arial"/>
          <w:bCs/>
          <w:iCs/>
          <w:sz w:val="24"/>
          <w:szCs w:val="24"/>
          <w:lang w:val="en-US"/>
        </w:rPr>
        <w:t xml:space="preserve">, 1x Insulin-Transferrin-Selenium A Supplement (ITS), and 1% P/S. </w:t>
      </w:r>
      <w:r w:rsidR="005E32D4" w:rsidRPr="00946A2D">
        <w:rPr>
          <w:sz w:val="24"/>
          <w:szCs w:val="24"/>
          <w:lang w:val="en-US"/>
        </w:rPr>
        <w:t>Prepare a volume of 12</w:t>
      </w:r>
      <w:r w:rsidR="00F5760F" w:rsidRPr="00946A2D">
        <w:rPr>
          <w:sz w:val="24"/>
          <w:szCs w:val="24"/>
          <w:lang w:val="en-US"/>
        </w:rPr>
        <w:t xml:space="preserve"> mL</w:t>
      </w:r>
      <w:r w:rsidR="005E32D4" w:rsidRPr="00946A2D">
        <w:rPr>
          <w:sz w:val="24"/>
          <w:szCs w:val="24"/>
          <w:lang w:val="en-US"/>
        </w:rPr>
        <w:t xml:space="preserve"> per 6-well or 12-well plate. </w:t>
      </w:r>
      <w:r w:rsidR="001F5235" w:rsidRPr="00946A2D">
        <w:rPr>
          <w:rFonts w:cs="Arial"/>
          <w:bCs/>
          <w:iCs/>
          <w:sz w:val="24"/>
          <w:szCs w:val="24"/>
          <w:lang w:val="en-US"/>
        </w:rPr>
        <w:t>Let the cells adhere overnight.</w:t>
      </w:r>
    </w:p>
    <w:p w:rsidR="001F5235" w:rsidRPr="00946A2D" w:rsidRDefault="001F5235" w:rsidP="00946A2D">
      <w:pPr>
        <w:widowControl w:val="0"/>
        <w:spacing w:after="0" w:line="240" w:lineRule="auto"/>
        <w:rPr>
          <w:rFonts w:cs="Arial"/>
          <w:bCs/>
          <w:iCs/>
          <w:sz w:val="24"/>
          <w:szCs w:val="24"/>
          <w:lang w:val="en-US"/>
        </w:rPr>
      </w:pPr>
    </w:p>
    <w:p w:rsidR="00F5760F" w:rsidRPr="00946A2D" w:rsidRDefault="000D3D9E" w:rsidP="00946A2D">
      <w:pPr>
        <w:widowControl w:val="0"/>
        <w:spacing w:after="0" w:line="240" w:lineRule="auto"/>
        <w:rPr>
          <w:sz w:val="24"/>
          <w:szCs w:val="24"/>
          <w:lang w:val="en-US"/>
        </w:rPr>
      </w:pPr>
      <w:r w:rsidRPr="00946A2D">
        <w:rPr>
          <w:rFonts w:cs="Arial"/>
          <w:bCs/>
          <w:iCs/>
          <w:sz w:val="24"/>
          <w:szCs w:val="24"/>
          <w:lang w:val="en-US"/>
        </w:rPr>
        <w:t>4</w:t>
      </w:r>
      <w:r w:rsidR="001F5235" w:rsidRPr="00946A2D">
        <w:rPr>
          <w:rFonts w:cs="Arial"/>
          <w:bCs/>
          <w:iCs/>
          <w:sz w:val="24"/>
          <w:szCs w:val="24"/>
          <w:lang w:val="en-US"/>
        </w:rPr>
        <w:t xml:space="preserve">.2) </w:t>
      </w:r>
      <w:proofErr w:type="gramStart"/>
      <w:r w:rsidR="001F5235" w:rsidRPr="00946A2D">
        <w:rPr>
          <w:rFonts w:cs="Arial"/>
          <w:bCs/>
          <w:iCs/>
          <w:sz w:val="24"/>
          <w:szCs w:val="24"/>
          <w:lang w:val="en-US"/>
        </w:rPr>
        <w:t>The</w:t>
      </w:r>
      <w:proofErr w:type="gramEnd"/>
      <w:r w:rsidR="001F5235" w:rsidRPr="00946A2D">
        <w:rPr>
          <w:rFonts w:cs="Arial"/>
          <w:bCs/>
          <w:iCs/>
          <w:sz w:val="24"/>
          <w:szCs w:val="24"/>
          <w:lang w:val="en-US"/>
        </w:rPr>
        <w:t xml:space="preserve"> next day</w:t>
      </w:r>
      <w:r w:rsidR="00035088" w:rsidRPr="00946A2D">
        <w:rPr>
          <w:rFonts w:cs="Arial"/>
          <w:bCs/>
          <w:iCs/>
          <w:sz w:val="24"/>
          <w:szCs w:val="24"/>
          <w:lang w:val="en-US"/>
        </w:rPr>
        <w:t xml:space="preserve"> (day 1)</w:t>
      </w:r>
      <w:r w:rsidR="001F5235" w:rsidRPr="00946A2D">
        <w:rPr>
          <w:rFonts w:cs="Arial"/>
          <w:bCs/>
          <w:iCs/>
          <w:sz w:val="24"/>
          <w:szCs w:val="24"/>
          <w:lang w:val="en-US"/>
        </w:rPr>
        <w:t>, p</w:t>
      </w:r>
      <w:r w:rsidR="00A61153" w:rsidRPr="00946A2D">
        <w:rPr>
          <w:sz w:val="24"/>
          <w:szCs w:val="24"/>
          <w:lang w:val="en-US"/>
        </w:rPr>
        <w:t>repare the solution for the first step of differentiation (medium #1): BM + 100 ng/</w:t>
      </w:r>
      <w:proofErr w:type="spellStart"/>
      <w:r w:rsidR="00A61153" w:rsidRPr="00946A2D">
        <w:rPr>
          <w:sz w:val="24"/>
          <w:szCs w:val="24"/>
          <w:lang w:val="en-US"/>
        </w:rPr>
        <w:t>dL</w:t>
      </w:r>
      <w:proofErr w:type="spellEnd"/>
      <w:r w:rsidR="00A61153" w:rsidRPr="00946A2D">
        <w:rPr>
          <w:sz w:val="24"/>
          <w:szCs w:val="24"/>
          <w:lang w:val="en-US"/>
        </w:rPr>
        <w:t xml:space="preserve"> </w:t>
      </w:r>
      <w:proofErr w:type="spellStart"/>
      <w:r w:rsidR="00A61153" w:rsidRPr="00946A2D">
        <w:rPr>
          <w:sz w:val="24"/>
          <w:szCs w:val="24"/>
          <w:lang w:val="en-US"/>
        </w:rPr>
        <w:t>activin</w:t>
      </w:r>
      <w:proofErr w:type="spellEnd"/>
      <w:r w:rsidR="00A61153" w:rsidRPr="00946A2D">
        <w:rPr>
          <w:sz w:val="24"/>
          <w:szCs w:val="24"/>
          <w:lang w:val="en-US"/>
        </w:rPr>
        <w:t xml:space="preserve"> A + 1 μM </w:t>
      </w:r>
      <w:proofErr w:type="spellStart"/>
      <w:r w:rsidR="00A61153" w:rsidRPr="00946A2D">
        <w:rPr>
          <w:sz w:val="24"/>
          <w:szCs w:val="24"/>
          <w:lang w:val="en-US"/>
        </w:rPr>
        <w:t>wortmannin</w:t>
      </w:r>
      <w:proofErr w:type="spellEnd"/>
      <w:r w:rsidR="00A61153" w:rsidRPr="00946A2D">
        <w:rPr>
          <w:sz w:val="24"/>
          <w:szCs w:val="24"/>
          <w:lang w:val="en-US"/>
        </w:rPr>
        <w:t xml:space="preserve"> + 10 μM SB-216763. Prepare a volume of 12</w:t>
      </w:r>
      <w:r w:rsidR="00F5760F" w:rsidRPr="00946A2D">
        <w:rPr>
          <w:sz w:val="24"/>
          <w:szCs w:val="24"/>
          <w:lang w:val="en-US"/>
        </w:rPr>
        <w:t xml:space="preserve"> mL</w:t>
      </w:r>
      <w:r w:rsidR="00A61153" w:rsidRPr="00946A2D">
        <w:rPr>
          <w:sz w:val="24"/>
          <w:szCs w:val="24"/>
          <w:lang w:val="en-US"/>
        </w:rPr>
        <w:t xml:space="preserve"> per 6-well </w:t>
      </w:r>
      <w:r w:rsidR="001F5235" w:rsidRPr="00946A2D">
        <w:rPr>
          <w:sz w:val="24"/>
          <w:szCs w:val="24"/>
          <w:lang w:val="en-US"/>
        </w:rPr>
        <w:t xml:space="preserve">or 12-well </w:t>
      </w:r>
      <w:r w:rsidR="00A61153" w:rsidRPr="00946A2D">
        <w:rPr>
          <w:sz w:val="24"/>
          <w:szCs w:val="24"/>
          <w:lang w:val="en-US"/>
        </w:rPr>
        <w:t>plate.</w:t>
      </w:r>
      <w:r w:rsidR="001F5235" w:rsidRPr="00946A2D">
        <w:rPr>
          <w:sz w:val="24"/>
          <w:szCs w:val="24"/>
          <w:lang w:val="en-US"/>
        </w:rPr>
        <w:t xml:space="preserve"> </w:t>
      </w:r>
    </w:p>
    <w:p w:rsidR="00F5760F" w:rsidRPr="00946A2D" w:rsidRDefault="00F5760F" w:rsidP="00946A2D">
      <w:pPr>
        <w:widowControl w:val="0"/>
        <w:spacing w:after="0" w:line="240" w:lineRule="auto"/>
        <w:rPr>
          <w:sz w:val="24"/>
          <w:szCs w:val="24"/>
          <w:lang w:val="en-US"/>
        </w:rPr>
      </w:pPr>
    </w:p>
    <w:p w:rsidR="005E32D4" w:rsidRPr="00946A2D" w:rsidRDefault="000D3D9E" w:rsidP="00946A2D">
      <w:pPr>
        <w:widowControl w:val="0"/>
        <w:spacing w:after="0" w:line="240" w:lineRule="auto"/>
        <w:rPr>
          <w:sz w:val="24"/>
          <w:szCs w:val="24"/>
          <w:lang w:val="en-US"/>
        </w:rPr>
      </w:pPr>
      <w:r w:rsidRPr="00946A2D">
        <w:rPr>
          <w:sz w:val="24"/>
          <w:szCs w:val="24"/>
          <w:lang w:val="en-US"/>
        </w:rPr>
        <w:t>4</w:t>
      </w:r>
      <w:r w:rsidR="00F5760F" w:rsidRPr="00946A2D">
        <w:rPr>
          <w:sz w:val="24"/>
          <w:szCs w:val="24"/>
          <w:lang w:val="en-US"/>
        </w:rPr>
        <w:t>.2.1</w:t>
      </w:r>
      <w:r w:rsidRPr="00946A2D">
        <w:rPr>
          <w:sz w:val="24"/>
          <w:szCs w:val="24"/>
          <w:lang w:val="en-US"/>
        </w:rPr>
        <w:t>.</w:t>
      </w:r>
      <w:r w:rsidR="00F5760F" w:rsidRPr="00946A2D">
        <w:rPr>
          <w:sz w:val="24"/>
          <w:szCs w:val="24"/>
          <w:lang w:val="en-US"/>
        </w:rPr>
        <w:t xml:space="preserve"> </w:t>
      </w:r>
      <w:r w:rsidR="001F5235" w:rsidRPr="00946A2D">
        <w:rPr>
          <w:sz w:val="24"/>
          <w:szCs w:val="24"/>
          <w:lang w:val="en-US"/>
        </w:rPr>
        <w:t>For all differentiation steps, use freshly prepared medium only. Perform medium change with medium #1 within the test wells and leave BM in control wells. Before medium change, check confluence of HDDCs in the test</w:t>
      </w:r>
      <w:r w:rsidR="005E32D4" w:rsidRPr="00946A2D">
        <w:rPr>
          <w:sz w:val="24"/>
          <w:szCs w:val="24"/>
          <w:lang w:val="en-US"/>
        </w:rPr>
        <w:t xml:space="preserve"> wells</w:t>
      </w:r>
      <w:r w:rsidR="00E13BFD" w:rsidRPr="00946A2D">
        <w:rPr>
          <w:sz w:val="24"/>
          <w:szCs w:val="24"/>
          <w:lang w:val="en-US"/>
        </w:rPr>
        <w:t xml:space="preserve"> and make sure </w:t>
      </w:r>
      <w:r w:rsidR="005E32D4" w:rsidRPr="00946A2D">
        <w:rPr>
          <w:sz w:val="24"/>
          <w:szCs w:val="24"/>
          <w:lang w:val="en-US"/>
        </w:rPr>
        <w:t>t</w:t>
      </w:r>
      <w:r w:rsidR="001F5235" w:rsidRPr="00946A2D">
        <w:rPr>
          <w:sz w:val="24"/>
          <w:szCs w:val="24"/>
          <w:lang w:val="en-US"/>
        </w:rPr>
        <w:t xml:space="preserve">he cells </w:t>
      </w:r>
      <w:r w:rsidR="00E13BFD" w:rsidRPr="00946A2D">
        <w:rPr>
          <w:sz w:val="24"/>
          <w:szCs w:val="24"/>
          <w:lang w:val="en-US"/>
        </w:rPr>
        <w:t xml:space="preserve">are </w:t>
      </w:r>
      <w:r w:rsidR="001F5235" w:rsidRPr="00946A2D">
        <w:rPr>
          <w:sz w:val="24"/>
          <w:szCs w:val="24"/>
          <w:lang w:val="en-US"/>
        </w:rPr>
        <w:t>not be less than 30% confluent.</w:t>
      </w:r>
    </w:p>
    <w:p w:rsidR="005E32D4" w:rsidRPr="00946A2D" w:rsidRDefault="005E32D4" w:rsidP="00946A2D">
      <w:pPr>
        <w:widowControl w:val="0"/>
        <w:spacing w:after="0" w:line="240" w:lineRule="auto"/>
        <w:rPr>
          <w:sz w:val="24"/>
          <w:szCs w:val="24"/>
          <w:lang w:val="en-US"/>
        </w:rPr>
      </w:pPr>
    </w:p>
    <w:p w:rsidR="00E935C8" w:rsidRPr="00946A2D" w:rsidRDefault="000D3D9E" w:rsidP="00946A2D">
      <w:pPr>
        <w:widowControl w:val="0"/>
        <w:spacing w:after="0" w:line="240" w:lineRule="auto"/>
        <w:rPr>
          <w:sz w:val="24"/>
          <w:szCs w:val="24"/>
          <w:lang w:val="en-US"/>
        </w:rPr>
      </w:pPr>
      <w:r w:rsidRPr="00946A2D">
        <w:rPr>
          <w:sz w:val="24"/>
          <w:szCs w:val="24"/>
          <w:lang w:val="en-US"/>
        </w:rPr>
        <w:t>4</w:t>
      </w:r>
      <w:r w:rsidR="005E32D4" w:rsidRPr="00946A2D">
        <w:rPr>
          <w:sz w:val="24"/>
          <w:szCs w:val="24"/>
          <w:lang w:val="en-US"/>
        </w:rPr>
        <w:t xml:space="preserve">.3) </w:t>
      </w:r>
      <w:proofErr w:type="gramStart"/>
      <w:r w:rsidR="00035088" w:rsidRPr="00946A2D">
        <w:rPr>
          <w:sz w:val="24"/>
          <w:szCs w:val="24"/>
          <w:lang w:val="en-US"/>
        </w:rPr>
        <w:t>On</w:t>
      </w:r>
      <w:proofErr w:type="gramEnd"/>
      <w:r w:rsidR="00035088" w:rsidRPr="00946A2D">
        <w:rPr>
          <w:sz w:val="24"/>
          <w:szCs w:val="24"/>
          <w:lang w:val="en-US"/>
        </w:rPr>
        <w:t xml:space="preserve"> day 4</w:t>
      </w:r>
      <w:r w:rsidR="005E32D4" w:rsidRPr="00946A2D">
        <w:rPr>
          <w:sz w:val="24"/>
          <w:szCs w:val="24"/>
          <w:lang w:val="en-US"/>
        </w:rPr>
        <w:t xml:space="preserve">, </w:t>
      </w:r>
      <w:r w:rsidR="005057D8" w:rsidRPr="00946A2D">
        <w:rPr>
          <w:sz w:val="24"/>
          <w:szCs w:val="24"/>
          <w:lang w:val="en-US"/>
        </w:rPr>
        <w:t xml:space="preserve">change the cells in test wells </w:t>
      </w:r>
      <w:r w:rsidR="00E935C8" w:rsidRPr="00946A2D">
        <w:rPr>
          <w:sz w:val="24"/>
          <w:szCs w:val="24"/>
          <w:lang w:val="en-US"/>
        </w:rPr>
        <w:t>with</w:t>
      </w:r>
      <w:r w:rsidR="005057D8" w:rsidRPr="00946A2D">
        <w:rPr>
          <w:sz w:val="24"/>
          <w:szCs w:val="24"/>
          <w:lang w:val="en-US"/>
        </w:rPr>
        <w:t xml:space="preserve"> medium #2: </w:t>
      </w:r>
      <w:r w:rsidR="00A61153" w:rsidRPr="00946A2D">
        <w:rPr>
          <w:sz w:val="24"/>
          <w:szCs w:val="24"/>
          <w:lang w:val="en-US"/>
        </w:rPr>
        <w:t>BM + 5 μM PNU-74654</w:t>
      </w:r>
      <w:r w:rsidR="005C63F0" w:rsidRPr="00946A2D">
        <w:rPr>
          <w:sz w:val="24"/>
          <w:szCs w:val="24"/>
          <w:lang w:val="en-US"/>
        </w:rPr>
        <w:t xml:space="preserve">. </w:t>
      </w:r>
      <w:r w:rsidR="00E935C8" w:rsidRPr="00946A2D">
        <w:rPr>
          <w:sz w:val="24"/>
          <w:szCs w:val="24"/>
          <w:lang w:val="en-US"/>
        </w:rPr>
        <w:t>Change control wells with BM.</w:t>
      </w:r>
    </w:p>
    <w:p w:rsidR="00E935C8" w:rsidRPr="00946A2D" w:rsidRDefault="00E935C8" w:rsidP="00946A2D">
      <w:pPr>
        <w:widowControl w:val="0"/>
        <w:spacing w:after="0" w:line="240" w:lineRule="auto"/>
        <w:rPr>
          <w:sz w:val="24"/>
          <w:szCs w:val="24"/>
          <w:lang w:val="en-US"/>
        </w:rPr>
      </w:pPr>
    </w:p>
    <w:p w:rsidR="00E935C8" w:rsidRPr="00946A2D" w:rsidRDefault="000D3D9E" w:rsidP="00946A2D">
      <w:pPr>
        <w:widowControl w:val="0"/>
        <w:spacing w:after="0" w:line="240" w:lineRule="auto"/>
        <w:rPr>
          <w:sz w:val="24"/>
          <w:szCs w:val="24"/>
          <w:lang w:val="en-US"/>
        </w:rPr>
      </w:pPr>
      <w:r w:rsidRPr="00946A2D">
        <w:rPr>
          <w:sz w:val="24"/>
          <w:szCs w:val="24"/>
          <w:lang w:val="en-US"/>
        </w:rPr>
        <w:t>4</w:t>
      </w:r>
      <w:r w:rsidR="00E935C8" w:rsidRPr="00946A2D">
        <w:rPr>
          <w:sz w:val="24"/>
          <w:szCs w:val="24"/>
          <w:lang w:val="en-US"/>
        </w:rPr>
        <w:t xml:space="preserve">.4) </w:t>
      </w:r>
      <w:proofErr w:type="gramStart"/>
      <w:r w:rsidR="00035088" w:rsidRPr="00946A2D">
        <w:rPr>
          <w:sz w:val="24"/>
          <w:szCs w:val="24"/>
          <w:lang w:val="en-US"/>
        </w:rPr>
        <w:t>On</w:t>
      </w:r>
      <w:proofErr w:type="gramEnd"/>
      <w:r w:rsidR="00035088" w:rsidRPr="00946A2D">
        <w:rPr>
          <w:sz w:val="24"/>
          <w:szCs w:val="24"/>
          <w:lang w:val="en-US"/>
        </w:rPr>
        <w:t xml:space="preserve"> day 7</w:t>
      </w:r>
      <w:r w:rsidR="00E935C8" w:rsidRPr="00946A2D">
        <w:rPr>
          <w:sz w:val="24"/>
          <w:szCs w:val="24"/>
          <w:lang w:val="en-US"/>
        </w:rPr>
        <w:t xml:space="preserve">, change the cells in test wells with medium #3: </w:t>
      </w:r>
      <w:r w:rsidR="00A61153" w:rsidRPr="00946A2D">
        <w:rPr>
          <w:sz w:val="24"/>
          <w:szCs w:val="24"/>
          <w:lang w:val="en-US"/>
        </w:rPr>
        <w:t xml:space="preserve">BM + 5 ng/mL </w:t>
      </w:r>
      <w:proofErr w:type="spellStart"/>
      <w:r w:rsidR="00A61153" w:rsidRPr="00946A2D">
        <w:rPr>
          <w:sz w:val="24"/>
          <w:szCs w:val="24"/>
          <w:lang w:val="en-US"/>
        </w:rPr>
        <w:t>bFGF</w:t>
      </w:r>
      <w:proofErr w:type="spellEnd"/>
      <w:r w:rsidR="00A61153" w:rsidRPr="00946A2D">
        <w:rPr>
          <w:sz w:val="24"/>
          <w:szCs w:val="24"/>
          <w:lang w:val="en-US"/>
        </w:rPr>
        <w:t xml:space="preserve"> + 5 μM </w:t>
      </w:r>
      <w:proofErr w:type="spellStart"/>
      <w:r w:rsidR="00A61153" w:rsidRPr="00946A2D">
        <w:rPr>
          <w:sz w:val="24"/>
          <w:szCs w:val="24"/>
          <w:lang w:val="en-US"/>
        </w:rPr>
        <w:t>forskolin</w:t>
      </w:r>
      <w:proofErr w:type="spellEnd"/>
      <w:r w:rsidR="005C63F0" w:rsidRPr="00946A2D">
        <w:rPr>
          <w:sz w:val="24"/>
          <w:szCs w:val="24"/>
          <w:lang w:val="en-US"/>
        </w:rPr>
        <w:t>.</w:t>
      </w:r>
      <w:r w:rsidR="00A61153" w:rsidRPr="00946A2D">
        <w:rPr>
          <w:sz w:val="24"/>
          <w:szCs w:val="24"/>
          <w:lang w:val="en-US"/>
        </w:rPr>
        <w:t xml:space="preserve"> </w:t>
      </w:r>
    </w:p>
    <w:p w:rsidR="00E935C8" w:rsidRPr="00946A2D" w:rsidRDefault="00E935C8" w:rsidP="00946A2D">
      <w:pPr>
        <w:widowControl w:val="0"/>
        <w:spacing w:after="0" w:line="240" w:lineRule="auto"/>
        <w:rPr>
          <w:sz w:val="24"/>
          <w:szCs w:val="24"/>
          <w:lang w:val="en-US"/>
        </w:rPr>
      </w:pPr>
    </w:p>
    <w:p w:rsidR="00E935C8" w:rsidRPr="00946A2D" w:rsidRDefault="000D3D9E" w:rsidP="00946A2D">
      <w:pPr>
        <w:widowControl w:val="0"/>
        <w:spacing w:after="0" w:line="240" w:lineRule="auto"/>
        <w:rPr>
          <w:sz w:val="24"/>
          <w:szCs w:val="24"/>
          <w:lang w:val="en-US"/>
        </w:rPr>
      </w:pPr>
      <w:r w:rsidRPr="00946A2D">
        <w:rPr>
          <w:sz w:val="24"/>
          <w:szCs w:val="24"/>
          <w:lang w:val="en-US"/>
        </w:rPr>
        <w:t>4</w:t>
      </w:r>
      <w:r w:rsidR="00E935C8" w:rsidRPr="00946A2D">
        <w:rPr>
          <w:sz w:val="24"/>
          <w:szCs w:val="24"/>
          <w:lang w:val="en-US"/>
        </w:rPr>
        <w:t xml:space="preserve">.5) </w:t>
      </w:r>
      <w:proofErr w:type="gramStart"/>
      <w:r w:rsidR="00035088" w:rsidRPr="00946A2D">
        <w:rPr>
          <w:sz w:val="24"/>
          <w:szCs w:val="24"/>
          <w:lang w:val="en-US"/>
        </w:rPr>
        <w:t>On</w:t>
      </w:r>
      <w:proofErr w:type="gramEnd"/>
      <w:r w:rsidR="00035088" w:rsidRPr="00946A2D">
        <w:rPr>
          <w:sz w:val="24"/>
          <w:szCs w:val="24"/>
          <w:lang w:val="en-US"/>
        </w:rPr>
        <w:t xml:space="preserve"> day 10</w:t>
      </w:r>
      <w:r w:rsidR="00E935C8" w:rsidRPr="00946A2D">
        <w:rPr>
          <w:sz w:val="24"/>
          <w:szCs w:val="24"/>
          <w:lang w:val="en-US"/>
        </w:rPr>
        <w:t xml:space="preserve">, change the cells in test wells with medium #4: </w:t>
      </w:r>
      <w:r w:rsidR="00A61153" w:rsidRPr="00946A2D">
        <w:rPr>
          <w:sz w:val="24"/>
          <w:szCs w:val="24"/>
          <w:lang w:val="en-US"/>
        </w:rPr>
        <w:t>BM + 2 μM retinoic acid</w:t>
      </w:r>
      <w:r w:rsidR="005C63F0" w:rsidRPr="00946A2D">
        <w:rPr>
          <w:sz w:val="24"/>
          <w:szCs w:val="24"/>
          <w:lang w:val="en-US"/>
        </w:rPr>
        <w:t>.</w:t>
      </w:r>
    </w:p>
    <w:p w:rsidR="00E935C8" w:rsidRPr="00946A2D" w:rsidRDefault="00E935C8" w:rsidP="00946A2D">
      <w:pPr>
        <w:widowControl w:val="0"/>
        <w:spacing w:after="0" w:line="240" w:lineRule="auto"/>
        <w:rPr>
          <w:sz w:val="24"/>
          <w:szCs w:val="24"/>
          <w:lang w:val="en-US"/>
        </w:rPr>
      </w:pPr>
    </w:p>
    <w:p w:rsidR="001F5235" w:rsidRPr="00946A2D" w:rsidRDefault="000D3D9E" w:rsidP="00946A2D">
      <w:pPr>
        <w:spacing w:after="0" w:line="240" w:lineRule="auto"/>
        <w:rPr>
          <w:rFonts w:cs="Arial"/>
          <w:bCs/>
          <w:iCs/>
          <w:sz w:val="24"/>
          <w:szCs w:val="24"/>
          <w:lang w:val="en-US"/>
        </w:rPr>
      </w:pPr>
      <w:r w:rsidRPr="00946A2D">
        <w:rPr>
          <w:rFonts w:cs="Arial"/>
          <w:bCs/>
          <w:iCs/>
          <w:sz w:val="24"/>
          <w:szCs w:val="24"/>
          <w:lang w:val="en-US"/>
        </w:rPr>
        <w:t>4</w:t>
      </w:r>
      <w:r w:rsidR="00FE09C3" w:rsidRPr="00946A2D">
        <w:rPr>
          <w:rFonts w:cs="Arial"/>
          <w:bCs/>
          <w:iCs/>
          <w:sz w:val="24"/>
          <w:szCs w:val="24"/>
          <w:lang w:val="en-US"/>
        </w:rPr>
        <w:t xml:space="preserve">.6) </w:t>
      </w:r>
      <w:proofErr w:type="gramStart"/>
      <w:r w:rsidR="00035088" w:rsidRPr="00946A2D">
        <w:rPr>
          <w:rFonts w:cs="Arial"/>
          <w:bCs/>
          <w:iCs/>
          <w:sz w:val="24"/>
          <w:szCs w:val="24"/>
          <w:lang w:val="en-US"/>
        </w:rPr>
        <w:t>On</w:t>
      </w:r>
      <w:proofErr w:type="gramEnd"/>
      <w:r w:rsidR="00035088" w:rsidRPr="00946A2D">
        <w:rPr>
          <w:rFonts w:cs="Arial"/>
          <w:bCs/>
          <w:iCs/>
          <w:sz w:val="24"/>
          <w:szCs w:val="24"/>
          <w:lang w:val="en-US"/>
        </w:rPr>
        <w:t xml:space="preserve"> day 13</w:t>
      </w:r>
      <w:r w:rsidR="00FE09C3" w:rsidRPr="00946A2D">
        <w:rPr>
          <w:rFonts w:cs="Arial"/>
          <w:bCs/>
          <w:iCs/>
          <w:sz w:val="24"/>
          <w:szCs w:val="24"/>
          <w:lang w:val="en-US"/>
        </w:rPr>
        <w:t>, process the cells for analyses (</w:t>
      </w:r>
      <w:r w:rsidR="00005A1D" w:rsidRPr="00946A2D">
        <w:rPr>
          <w:rFonts w:cs="Arial"/>
          <w:bCs/>
          <w:iCs/>
          <w:sz w:val="24"/>
          <w:szCs w:val="24"/>
          <w:lang w:val="en-US"/>
        </w:rPr>
        <w:t xml:space="preserve">analysis of </w:t>
      </w:r>
      <w:r w:rsidR="000D7E51" w:rsidRPr="00946A2D">
        <w:rPr>
          <w:rFonts w:cs="Arial"/>
          <w:bCs/>
          <w:iCs/>
          <w:sz w:val="24"/>
          <w:szCs w:val="24"/>
          <w:lang w:val="en-US"/>
        </w:rPr>
        <w:t xml:space="preserve">β-cell markers by </w:t>
      </w:r>
      <w:r w:rsidR="00FE09C3" w:rsidRPr="00946A2D">
        <w:rPr>
          <w:rFonts w:cs="Arial"/>
          <w:bCs/>
          <w:iCs/>
          <w:sz w:val="24"/>
          <w:szCs w:val="24"/>
          <w:lang w:val="en-US"/>
        </w:rPr>
        <w:t xml:space="preserve">qPCR, </w:t>
      </w:r>
      <w:r w:rsidR="000D7E51" w:rsidRPr="00946A2D">
        <w:rPr>
          <w:rFonts w:cs="Arial"/>
          <w:bCs/>
          <w:iCs/>
          <w:sz w:val="24"/>
          <w:szCs w:val="24"/>
          <w:lang w:val="en-US"/>
        </w:rPr>
        <w:t>immuno</w:t>
      </w:r>
      <w:r w:rsidR="00FE09C3" w:rsidRPr="00946A2D">
        <w:rPr>
          <w:rFonts w:cs="Arial"/>
          <w:bCs/>
          <w:iCs/>
          <w:sz w:val="24"/>
          <w:szCs w:val="24"/>
          <w:lang w:val="en-US"/>
        </w:rPr>
        <w:t xml:space="preserve">staining, </w:t>
      </w:r>
      <w:r w:rsidR="002057EF" w:rsidRPr="00946A2D">
        <w:rPr>
          <w:rFonts w:cs="Arial"/>
          <w:bCs/>
          <w:iCs/>
          <w:sz w:val="24"/>
          <w:szCs w:val="24"/>
          <w:lang w:val="en-US"/>
        </w:rPr>
        <w:t xml:space="preserve">and </w:t>
      </w:r>
      <w:r w:rsidR="00FE09C3" w:rsidRPr="00946A2D">
        <w:rPr>
          <w:rFonts w:cs="Arial"/>
          <w:bCs/>
          <w:iCs/>
          <w:sz w:val="24"/>
          <w:szCs w:val="24"/>
          <w:lang w:val="en-US"/>
        </w:rPr>
        <w:t>ELISA</w:t>
      </w:r>
      <w:r w:rsidR="002057EF" w:rsidRPr="00946A2D">
        <w:rPr>
          <w:rFonts w:cs="Arial"/>
          <w:bCs/>
          <w:iCs/>
          <w:sz w:val="24"/>
          <w:szCs w:val="24"/>
          <w:lang w:val="en-US"/>
        </w:rPr>
        <w:t xml:space="preserve"> as described elsewhere</w:t>
      </w:r>
      <w:r w:rsidR="002057EF" w:rsidRPr="00946A2D">
        <w:rPr>
          <w:rFonts w:cs="Arial"/>
          <w:bCs/>
          <w:iCs/>
          <w:sz w:val="24"/>
          <w:szCs w:val="24"/>
          <w:vertAlign w:val="superscript"/>
          <w:lang w:val="en-US"/>
        </w:rPr>
        <w:t>8</w:t>
      </w:r>
      <w:r w:rsidR="00FE09C3" w:rsidRPr="00946A2D">
        <w:rPr>
          <w:rFonts w:cs="Arial"/>
          <w:bCs/>
          <w:iCs/>
          <w:sz w:val="24"/>
          <w:szCs w:val="24"/>
          <w:lang w:val="en-US"/>
        </w:rPr>
        <w:t>).</w:t>
      </w:r>
    </w:p>
    <w:p w:rsidR="00361C56" w:rsidRPr="00946A2D" w:rsidRDefault="00361C56" w:rsidP="00946A2D">
      <w:pPr>
        <w:spacing w:after="0" w:line="240" w:lineRule="auto"/>
        <w:rPr>
          <w:rFonts w:cs="Arial"/>
          <w:b/>
          <w:sz w:val="24"/>
          <w:szCs w:val="24"/>
          <w:lang w:val="en-US"/>
        </w:rPr>
      </w:pPr>
    </w:p>
    <w:p w:rsidR="009D6924" w:rsidRPr="00946A2D" w:rsidRDefault="000D3D9E" w:rsidP="00946A2D">
      <w:pPr>
        <w:spacing w:after="0" w:line="240" w:lineRule="auto"/>
        <w:rPr>
          <w:rFonts w:cs="Arial"/>
          <w:sz w:val="24"/>
          <w:szCs w:val="24"/>
          <w:lang w:val="en-US"/>
        </w:rPr>
      </w:pPr>
      <w:r w:rsidRPr="00946A2D">
        <w:rPr>
          <w:rFonts w:cs="Arial"/>
          <w:sz w:val="24"/>
          <w:szCs w:val="24"/>
          <w:lang w:val="en-US"/>
        </w:rPr>
        <w:t>4</w:t>
      </w:r>
      <w:r w:rsidR="00361C56" w:rsidRPr="00946A2D">
        <w:rPr>
          <w:rFonts w:cs="Arial"/>
          <w:sz w:val="24"/>
          <w:szCs w:val="24"/>
          <w:lang w:val="en-US"/>
        </w:rPr>
        <w:t xml:space="preserve">.7) </w:t>
      </w:r>
      <w:r w:rsidR="003418F0" w:rsidRPr="00946A2D">
        <w:rPr>
          <w:rFonts w:cs="Arial"/>
          <w:sz w:val="24"/>
          <w:szCs w:val="24"/>
          <w:lang w:val="en-US"/>
        </w:rPr>
        <w:t xml:space="preserve">Alternatively, on day 1 after plating, incubate HDDCs with pre-differentiation medium, </w:t>
      </w:r>
      <w:r w:rsidR="003418F0" w:rsidRPr="00946A2D">
        <w:rPr>
          <w:rFonts w:cs="Arial"/>
          <w:i/>
          <w:sz w:val="24"/>
          <w:szCs w:val="24"/>
          <w:lang w:val="en-US"/>
        </w:rPr>
        <w:t xml:space="preserve">i.e. </w:t>
      </w:r>
      <w:r w:rsidR="003418F0" w:rsidRPr="00946A2D">
        <w:rPr>
          <w:rFonts w:cs="Arial"/>
          <w:sz w:val="24"/>
          <w:szCs w:val="24"/>
          <w:lang w:val="en-US"/>
        </w:rPr>
        <w:t>BM containing</w:t>
      </w:r>
      <w:r w:rsidR="004C6988" w:rsidRPr="00946A2D">
        <w:rPr>
          <w:rFonts w:cs="Arial"/>
          <w:sz w:val="24"/>
          <w:szCs w:val="24"/>
          <w:lang w:val="en-US"/>
        </w:rPr>
        <w:t xml:space="preserve"> 1 µM A83-01 and 0.5 mM </w:t>
      </w:r>
      <w:proofErr w:type="spellStart"/>
      <w:r w:rsidR="004C6988" w:rsidRPr="00946A2D">
        <w:rPr>
          <w:rFonts w:cs="Arial"/>
          <w:sz w:val="24"/>
          <w:szCs w:val="24"/>
          <w:lang w:val="en-US"/>
        </w:rPr>
        <w:t>valproic</w:t>
      </w:r>
      <w:proofErr w:type="spellEnd"/>
      <w:r w:rsidR="004C6988" w:rsidRPr="00946A2D">
        <w:rPr>
          <w:rFonts w:cs="Arial"/>
          <w:sz w:val="24"/>
          <w:szCs w:val="24"/>
          <w:lang w:val="en-US"/>
        </w:rPr>
        <w:t xml:space="preserve"> acid.</w:t>
      </w:r>
    </w:p>
    <w:p w:rsidR="009D6924" w:rsidRPr="00946A2D" w:rsidRDefault="009D6924" w:rsidP="00946A2D">
      <w:pPr>
        <w:spacing w:after="0" w:line="240" w:lineRule="auto"/>
        <w:rPr>
          <w:rFonts w:cs="Arial"/>
          <w:sz w:val="24"/>
          <w:szCs w:val="24"/>
          <w:lang w:val="en-US"/>
        </w:rPr>
      </w:pPr>
    </w:p>
    <w:p w:rsidR="00F5760F" w:rsidRPr="00946A2D" w:rsidRDefault="000D3D9E" w:rsidP="00946A2D">
      <w:pPr>
        <w:spacing w:after="0" w:line="240" w:lineRule="auto"/>
        <w:rPr>
          <w:sz w:val="24"/>
          <w:szCs w:val="24"/>
          <w:lang w:val="en-US"/>
        </w:rPr>
      </w:pPr>
      <w:r w:rsidRPr="00946A2D">
        <w:rPr>
          <w:rFonts w:cs="Arial"/>
          <w:sz w:val="24"/>
          <w:szCs w:val="24"/>
          <w:lang w:val="en-US"/>
        </w:rPr>
        <w:t>4</w:t>
      </w:r>
      <w:r w:rsidR="009D6924" w:rsidRPr="00946A2D">
        <w:rPr>
          <w:rFonts w:cs="Arial"/>
          <w:sz w:val="24"/>
          <w:szCs w:val="24"/>
          <w:lang w:val="en-US"/>
        </w:rPr>
        <w:t>.7.</w:t>
      </w:r>
      <w:r w:rsidR="00F5760F" w:rsidRPr="00946A2D">
        <w:rPr>
          <w:rFonts w:cs="Arial"/>
          <w:sz w:val="24"/>
          <w:szCs w:val="24"/>
          <w:lang w:val="en-US"/>
        </w:rPr>
        <w:t>1</w:t>
      </w:r>
      <w:r w:rsidR="009D6924" w:rsidRPr="00946A2D">
        <w:rPr>
          <w:rFonts w:cs="Arial"/>
          <w:sz w:val="24"/>
          <w:szCs w:val="24"/>
          <w:lang w:val="en-US"/>
        </w:rPr>
        <w:t xml:space="preserve">. On day 4, start differentiation protocol with successive incubations with media #1 to #4 (as in steps </w:t>
      </w:r>
      <w:r w:rsidR="00AA7846" w:rsidRPr="00946A2D">
        <w:rPr>
          <w:rFonts w:cs="Arial"/>
          <w:sz w:val="24"/>
          <w:szCs w:val="24"/>
          <w:lang w:val="en-US"/>
        </w:rPr>
        <w:t>4</w:t>
      </w:r>
      <w:r w:rsidR="009D6924" w:rsidRPr="00946A2D">
        <w:rPr>
          <w:rFonts w:cs="Arial"/>
          <w:sz w:val="24"/>
          <w:szCs w:val="24"/>
          <w:lang w:val="en-US"/>
        </w:rPr>
        <w:t xml:space="preserve">.1 to </w:t>
      </w:r>
      <w:r w:rsidR="00AA7846" w:rsidRPr="00946A2D">
        <w:rPr>
          <w:rFonts w:cs="Arial"/>
          <w:sz w:val="24"/>
          <w:szCs w:val="24"/>
          <w:lang w:val="en-US"/>
        </w:rPr>
        <w:t>4</w:t>
      </w:r>
      <w:r w:rsidR="009D6924" w:rsidRPr="00946A2D">
        <w:rPr>
          <w:rFonts w:cs="Arial"/>
          <w:sz w:val="24"/>
          <w:szCs w:val="24"/>
          <w:lang w:val="en-US"/>
        </w:rPr>
        <w:t>.6), for 13 days.</w:t>
      </w:r>
    </w:p>
    <w:p w:rsidR="00F5760F" w:rsidRPr="00946A2D" w:rsidRDefault="00F5760F" w:rsidP="00946A2D">
      <w:pPr>
        <w:spacing w:after="0" w:line="240" w:lineRule="auto"/>
        <w:rPr>
          <w:sz w:val="24"/>
          <w:szCs w:val="24"/>
          <w:lang w:val="en-US"/>
        </w:rPr>
      </w:pPr>
    </w:p>
    <w:p w:rsidR="00D06FBE" w:rsidRPr="00946A2D" w:rsidRDefault="002969B8" w:rsidP="00946A2D">
      <w:pPr>
        <w:spacing w:after="0" w:line="240" w:lineRule="auto"/>
        <w:rPr>
          <w:sz w:val="24"/>
          <w:szCs w:val="24"/>
          <w:lang w:val="en-US"/>
        </w:rPr>
      </w:pPr>
      <w:r w:rsidRPr="00946A2D">
        <w:rPr>
          <w:b/>
          <w:sz w:val="24"/>
          <w:szCs w:val="24"/>
          <w:lang w:val="en-US"/>
        </w:rPr>
        <w:t xml:space="preserve">REPRESENTATIVE </w:t>
      </w:r>
      <w:r w:rsidR="00D06FBE" w:rsidRPr="00946A2D">
        <w:rPr>
          <w:b/>
          <w:caps/>
          <w:sz w:val="24"/>
          <w:szCs w:val="24"/>
          <w:lang w:val="en-US"/>
        </w:rPr>
        <w:t>Results</w:t>
      </w:r>
    </w:p>
    <w:p w:rsidR="00CB6D88" w:rsidRPr="00946A2D" w:rsidRDefault="00CB6D88" w:rsidP="00946A2D">
      <w:pPr>
        <w:spacing w:after="0" w:line="240" w:lineRule="auto"/>
        <w:rPr>
          <w:b/>
          <w:sz w:val="24"/>
          <w:szCs w:val="24"/>
          <w:lang w:val="en-US"/>
        </w:rPr>
      </w:pPr>
      <w:r w:rsidRPr="00946A2D">
        <w:rPr>
          <w:b/>
          <w:sz w:val="24"/>
          <w:szCs w:val="24"/>
          <w:lang w:val="en-US"/>
        </w:rPr>
        <w:t>Efficient proliferation of HDDCs</w:t>
      </w:r>
    </w:p>
    <w:p w:rsidR="00CB6D88" w:rsidRPr="00946A2D" w:rsidRDefault="007E1A80" w:rsidP="00946A2D">
      <w:pPr>
        <w:spacing w:after="0" w:line="240" w:lineRule="auto"/>
        <w:rPr>
          <w:sz w:val="24"/>
          <w:szCs w:val="24"/>
          <w:lang w:val="en-US"/>
        </w:rPr>
      </w:pPr>
      <w:r w:rsidRPr="00946A2D">
        <w:rPr>
          <w:sz w:val="24"/>
          <w:szCs w:val="24"/>
          <w:lang w:val="en-US"/>
        </w:rPr>
        <w:t xml:space="preserve">Production of HDDCs is highly efficient </w:t>
      </w:r>
      <w:r w:rsidR="004B011B" w:rsidRPr="00946A2D">
        <w:rPr>
          <w:sz w:val="24"/>
          <w:szCs w:val="24"/>
          <w:lang w:val="en-US"/>
        </w:rPr>
        <w:t xml:space="preserve">and </w:t>
      </w:r>
      <w:r w:rsidRPr="00946A2D">
        <w:rPr>
          <w:sz w:val="24"/>
          <w:szCs w:val="24"/>
          <w:lang w:val="en-US"/>
        </w:rPr>
        <w:t xml:space="preserve">occurs with all exocrine donors </w:t>
      </w:r>
      <w:r w:rsidR="00C176F7" w:rsidRPr="00946A2D">
        <w:rPr>
          <w:sz w:val="24"/>
          <w:szCs w:val="24"/>
          <w:lang w:val="en-US"/>
        </w:rPr>
        <w:t>yielding a DC viability &gt;</w:t>
      </w:r>
      <w:r w:rsidRPr="00946A2D">
        <w:rPr>
          <w:sz w:val="24"/>
          <w:szCs w:val="24"/>
          <w:lang w:val="en-US"/>
        </w:rPr>
        <w:t>60% after isolation.</w:t>
      </w:r>
      <w:r w:rsidR="004B011B" w:rsidRPr="00946A2D">
        <w:rPr>
          <w:sz w:val="24"/>
          <w:szCs w:val="24"/>
          <w:lang w:val="en-US"/>
        </w:rPr>
        <w:t xml:space="preserve"> </w:t>
      </w:r>
      <w:r w:rsidR="00DE5020" w:rsidRPr="00946A2D">
        <w:rPr>
          <w:sz w:val="24"/>
          <w:szCs w:val="24"/>
          <w:lang w:val="en-US"/>
        </w:rPr>
        <w:t xml:space="preserve">After plating, epithelial cells </w:t>
      </w:r>
      <w:r w:rsidR="00062225" w:rsidRPr="00946A2D">
        <w:rPr>
          <w:sz w:val="24"/>
          <w:szCs w:val="24"/>
          <w:lang w:val="en-US"/>
        </w:rPr>
        <w:t xml:space="preserve">show </w:t>
      </w:r>
      <w:r w:rsidR="00DE5020" w:rsidRPr="00946A2D">
        <w:rPr>
          <w:sz w:val="24"/>
          <w:szCs w:val="24"/>
          <w:lang w:val="en-US"/>
        </w:rPr>
        <w:t xml:space="preserve">a </w:t>
      </w:r>
      <w:r w:rsidR="00CB6D88" w:rsidRPr="00946A2D">
        <w:rPr>
          <w:sz w:val="24"/>
          <w:szCs w:val="24"/>
          <w:lang w:val="en-US"/>
        </w:rPr>
        <w:t>cobblestone-like morphology</w:t>
      </w:r>
      <w:r w:rsidR="00062225" w:rsidRPr="00946A2D">
        <w:rPr>
          <w:sz w:val="24"/>
          <w:szCs w:val="24"/>
          <w:lang w:val="en-US"/>
        </w:rPr>
        <w:t xml:space="preserve"> and</w:t>
      </w:r>
      <w:r w:rsidR="00CB6D88" w:rsidRPr="00946A2D">
        <w:rPr>
          <w:sz w:val="24"/>
          <w:szCs w:val="24"/>
          <w:lang w:val="en-US"/>
        </w:rPr>
        <w:t xml:space="preserve"> perform 2-3 rounds of prolife</w:t>
      </w:r>
      <w:r w:rsidR="00DE5020" w:rsidRPr="00946A2D">
        <w:rPr>
          <w:sz w:val="24"/>
          <w:szCs w:val="24"/>
          <w:lang w:val="en-US"/>
        </w:rPr>
        <w:t xml:space="preserve">ration. While a majority of DCs enters in senescence, about 30% of these cells will modify </w:t>
      </w:r>
      <w:r w:rsidR="00CB6D88" w:rsidRPr="00946A2D">
        <w:rPr>
          <w:sz w:val="24"/>
          <w:szCs w:val="24"/>
          <w:lang w:val="en-US"/>
        </w:rPr>
        <w:t xml:space="preserve">their morphology </w:t>
      </w:r>
      <w:r w:rsidR="00DE5020" w:rsidRPr="00946A2D">
        <w:rPr>
          <w:sz w:val="24"/>
          <w:szCs w:val="24"/>
          <w:lang w:val="en-US"/>
        </w:rPr>
        <w:t xml:space="preserve">to become </w:t>
      </w:r>
      <w:r w:rsidR="00CB6D88" w:rsidRPr="00946A2D">
        <w:rPr>
          <w:sz w:val="24"/>
          <w:szCs w:val="24"/>
          <w:lang w:val="en-US"/>
        </w:rPr>
        <w:t xml:space="preserve">spindle-shaped </w:t>
      </w:r>
      <w:r w:rsidR="00DE5020" w:rsidRPr="00946A2D">
        <w:rPr>
          <w:sz w:val="24"/>
          <w:szCs w:val="24"/>
          <w:lang w:val="en-US"/>
        </w:rPr>
        <w:t>and to start proliferate.</w:t>
      </w:r>
      <w:r w:rsidR="004B011B" w:rsidRPr="00946A2D">
        <w:rPr>
          <w:sz w:val="24"/>
          <w:szCs w:val="24"/>
          <w:lang w:val="en-US"/>
        </w:rPr>
        <w:t xml:space="preserve"> </w:t>
      </w:r>
      <w:r w:rsidR="005B49CC" w:rsidRPr="00946A2D">
        <w:rPr>
          <w:sz w:val="24"/>
          <w:szCs w:val="24"/>
          <w:lang w:val="en-US"/>
        </w:rPr>
        <w:t xml:space="preserve">If DC isolation is performed </w:t>
      </w:r>
      <w:r w:rsidR="00C176F7" w:rsidRPr="00946A2D">
        <w:rPr>
          <w:sz w:val="24"/>
          <w:szCs w:val="24"/>
          <w:lang w:val="en-US"/>
        </w:rPr>
        <w:t xml:space="preserve">carefully </w:t>
      </w:r>
      <w:r w:rsidR="005B49CC" w:rsidRPr="00946A2D">
        <w:rPr>
          <w:sz w:val="24"/>
          <w:szCs w:val="24"/>
          <w:lang w:val="en-US"/>
        </w:rPr>
        <w:t>(</w:t>
      </w:r>
      <w:r w:rsidR="00C008BC" w:rsidRPr="00946A2D">
        <w:rPr>
          <w:sz w:val="24"/>
          <w:szCs w:val="24"/>
          <w:lang w:val="en-US"/>
        </w:rPr>
        <w:t xml:space="preserve">flow cytometry </w:t>
      </w:r>
      <w:r w:rsidR="005B49CC" w:rsidRPr="00946A2D">
        <w:rPr>
          <w:sz w:val="24"/>
          <w:szCs w:val="24"/>
          <w:lang w:val="en-US"/>
        </w:rPr>
        <w:t>analysi</w:t>
      </w:r>
      <w:r w:rsidR="00C176F7" w:rsidRPr="00946A2D">
        <w:rPr>
          <w:sz w:val="24"/>
          <w:szCs w:val="24"/>
          <w:lang w:val="en-US"/>
        </w:rPr>
        <w:t>s of purified DCs should show &gt;</w:t>
      </w:r>
      <w:r w:rsidR="005B49CC" w:rsidRPr="00946A2D">
        <w:rPr>
          <w:sz w:val="24"/>
          <w:szCs w:val="24"/>
          <w:lang w:val="en-US"/>
        </w:rPr>
        <w:t>95% CA19-9</w:t>
      </w:r>
      <w:r w:rsidR="005B49CC" w:rsidRPr="00946A2D">
        <w:rPr>
          <w:sz w:val="24"/>
          <w:szCs w:val="24"/>
          <w:vertAlign w:val="superscript"/>
          <w:lang w:val="en-US"/>
        </w:rPr>
        <w:t>+</w:t>
      </w:r>
      <w:r w:rsidR="005B49CC" w:rsidRPr="00946A2D">
        <w:rPr>
          <w:sz w:val="24"/>
          <w:szCs w:val="24"/>
          <w:lang w:val="en-US"/>
        </w:rPr>
        <w:t xml:space="preserve"> cells), spindle-shaped cells arise throughout culture dishes</w:t>
      </w:r>
      <w:r w:rsidR="00C176F7" w:rsidRPr="00946A2D">
        <w:rPr>
          <w:sz w:val="24"/>
          <w:szCs w:val="24"/>
          <w:lang w:val="en-US"/>
        </w:rPr>
        <w:t xml:space="preserve"> and not as scattered clusters.</w:t>
      </w:r>
      <w:r w:rsidR="00141415" w:rsidRPr="00946A2D">
        <w:rPr>
          <w:sz w:val="24"/>
          <w:szCs w:val="24"/>
          <w:lang w:val="en-US"/>
        </w:rPr>
        <w:t xml:space="preserve"> At the end of initial plating (</w:t>
      </w:r>
      <w:r w:rsidR="00CB6D88" w:rsidRPr="00946A2D">
        <w:rPr>
          <w:sz w:val="24"/>
          <w:szCs w:val="24"/>
          <w:lang w:val="en-US"/>
        </w:rPr>
        <w:t>before 1</w:t>
      </w:r>
      <w:r w:rsidR="00CB6D88" w:rsidRPr="00946A2D">
        <w:rPr>
          <w:sz w:val="24"/>
          <w:szCs w:val="24"/>
          <w:vertAlign w:val="superscript"/>
          <w:lang w:val="en-US"/>
        </w:rPr>
        <w:t>st</w:t>
      </w:r>
      <w:r w:rsidR="00CB6D88" w:rsidRPr="00946A2D">
        <w:rPr>
          <w:sz w:val="24"/>
          <w:szCs w:val="24"/>
          <w:lang w:val="en-US"/>
        </w:rPr>
        <w:t xml:space="preserve"> passage</w:t>
      </w:r>
      <w:r w:rsidR="00141415" w:rsidRPr="00946A2D">
        <w:rPr>
          <w:sz w:val="24"/>
          <w:szCs w:val="24"/>
          <w:lang w:val="en-US"/>
        </w:rPr>
        <w:t>)</w:t>
      </w:r>
      <w:r w:rsidR="00CB6D88" w:rsidRPr="00946A2D">
        <w:rPr>
          <w:sz w:val="24"/>
          <w:szCs w:val="24"/>
          <w:lang w:val="en-US"/>
        </w:rPr>
        <w:t>, cultures consist of a mix of epithelial-like cells and fusiform cells</w:t>
      </w:r>
      <w:r w:rsidR="00A96E16" w:rsidRPr="00946A2D">
        <w:rPr>
          <w:sz w:val="24"/>
          <w:szCs w:val="24"/>
          <w:lang w:val="en-US"/>
        </w:rPr>
        <w:t>. By 1</w:t>
      </w:r>
      <w:r w:rsidR="00A96E16" w:rsidRPr="00946A2D">
        <w:rPr>
          <w:sz w:val="24"/>
          <w:szCs w:val="24"/>
          <w:vertAlign w:val="superscript"/>
          <w:lang w:val="en-US"/>
        </w:rPr>
        <w:t>st</w:t>
      </w:r>
      <w:r w:rsidR="00A96E16" w:rsidRPr="00946A2D">
        <w:rPr>
          <w:sz w:val="24"/>
          <w:szCs w:val="24"/>
          <w:lang w:val="en-US"/>
        </w:rPr>
        <w:t xml:space="preserve"> passage, cultur</w:t>
      </w:r>
      <w:r w:rsidR="009E0416" w:rsidRPr="00946A2D">
        <w:rPr>
          <w:sz w:val="24"/>
          <w:szCs w:val="24"/>
          <w:lang w:val="en-US"/>
        </w:rPr>
        <w:t>es are uniformly spindle-shaped.</w:t>
      </w:r>
    </w:p>
    <w:p w:rsidR="00200671" w:rsidRPr="00946A2D" w:rsidRDefault="00200671" w:rsidP="00946A2D">
      <w:pPr>
        <w:spacing w:after="0" w:line="240" w:lineRule="auto"/>
        <w:rPr>
          <w:sz w:val="24"/>
          <w:szCs w:val="24"/>
          <w:lang w:val="en-US"/>
        </w:rPr>
      </w:pPr>
    </w:p>
    <w:p w:rsidR="00737929" w:rsidRPr="00946A2D" w:rsidRDefault="00A96E16" w:rsidP="00946A2D">
      <w:pPr>
        <w:spacing w:after="0" w:line="240" w:lineRule="auto"/>
        <w:rPr>
          <w:sz w:val="24"/>
          <w:szCs w:val="24"/>
          <w:lang w:val="en-US"/>
        </w:rPr>
      </w:pPr>
      <w:r w:rsidRPr="00946A2D">
        <w:rPr>
          <w:sz w:val="24"/>
          <w:szCs w:val="24"/>
          <w:lang w:val="en-US"/>
        </w:rPr>
        <w:t xml:space="preserve">Quality control of HDDC cultures includes the examination of proliferation rate, </w:t>
      </w:r>
      <w:r w:rsidR="00E23213" w:rsidRPr="00946A2D">
        <w:rPr>
          <w:sz w:val="24"/>
          <w:szCs w:val="24"/>
          <w:lang w:val="en-US"/>
        </w:rPr>
        <w:t>of</w:t>
      </w:r>
      <w:r w:rsidR="002D18A2" w:rsidRPr="00946A2D">
        <w:rPr>
          <w:sz w:val="24"/>
          <w:szCs w:val="24"/>
          <w:lang w:val="en-US"/>
        </w:rPr>
        <w:t xml:space="preserve"> </w:t>
      </w:r>
      <w:r w:rsidR="009E0416" w:rsidRPr="00946A2D">
        <w:rPr>
          <w:sz w:val="24"/>
          <w:szCs w:val="24"/>
          <w:lang w:val="en-US"/>
        </w:rPr>
        <w:t xml:space="preserve">DC </w:t>
      </w:r>
      <w:r w:rsidRPr="00946A2D">
        <w:rPr>
          <w:sz w:val="24"/>
          <w:szCs w:val="24"/>
          <w:lang w:val="en-US"/>
        </w:rPr>
        <w:t xml:space="preserve">and mesenchymal </w:t>
      </w:r>
      <w:r w:rsidR="009E0416" w:rsidRPr="00946A2D">
        <w:rPr>
          <w:sz w:val="24"/>
          <w:szCs w:val="24"/>
          <w:lang w:val="en-US"/>
        </w:rPr>
        <w:t>gene expression</w:t>
      </w:r>
      <w:r w:rsidR="00E23213" w:rsidRPr="00946A2D">
        <w:rPr>
          <w:sz w:val="24"/>
          <w:szCs w:val="24"/>
          <w:lang w:val="en-US"/>
        </w:rPr>
        <w:t>,</w:t>
      </w:r>
      <w:r w:rsidR="009E0416" w:rsidRPr="00946A2D">
        <w:rPr>
          <w:sz w:val="24"/>
          <w:szCs w:val="24"/>
          <w:lang w:val="en-US"/>
        </w:rPr>
        <w:t xml:space="preserve"> and </w:t>
      </w:r>
      <w:r w:rsidR="00C008BC" w:rsidRPr="00946A2D">
        <w:rPr>
          <w:sz w:val="24"/>
          <w:szCs w:val="24"/>
          <w:lang w:val="en-US"/>
        </w:rPr>
        <w:t xml:space="preserve">flow cytometry </w:t>
      </w:r>
      <w:r w:rsidR="009E0416" w:rsidRPr="00946A2D">
        <w:rPr>
          <w:sz w:val="24"/>
          <w:szCs w:val="24"/>
          <w:lang w:val="en-US"/>
        </w:rPr>
        <w:t>analys</w:t>
      </w:r>
      <w:r w:rsidR="00E23213" w:rsidRPr="00946A2D">
        <w:rPr>
          <w:sz w:val="24"/>
          <w:szCs w:val="24"/>
          <w:lang w:val="en-US"/>
        </w:rPr>
        <w:t>i</w:t>
      </w:r>
      <w:r w:rsidRPr="00946A2D">
        <w:rPr>
          <w:sz w:val="24"/>
          <w:szCs w:val="24"/>
          <w:lang w:val="en-US"/>
        </w:rPr>
        <w:t>s.</w:t>
      </w:r>
      <w:r w:rsidR="008E16A5" w:rsidRPr="00946A2D">
        <w:rPr>
          <w:sz w:val="24"/>
          <w:szCs w:val="24"/>
          <w:lang w:val="en-US"/>
        </w:rPr>
        <w:t xml:space="preserve"> Proliferation </w:t>
      </w:r>
      <w:r w:rsidR="00ED4CF6" w:rsidRPr="00946A2D">
        <w:rPr>
          <w:sz w:val="24"/>
          <w:szCs w:val="24"/>
          <w:lang w:val="en-US"/>
        </w:rPr>
        <w:t xml:space="preserve">rate is estimated by calculation of </w:t>
      </w:r>
      <w:r w:rsidR="00ED4CF6" w:rsidRPr="00946A2D">
        <w:rPr>
          <w:rFonts w:cs="Arial"/>
          <w:sz w:val="24"/>
          <w:szCs w:val="24"/>
          <w:lang w:val="en-US"/>
        </w:rPr>
        <w:t>cumulative population doublings (CPDs) using the following equation: ([</w:t>
      </w:r>
      <w:proofErr w:type="gramStart"/>
      <w:r w:rsidR="00ED4CF6" w:rsidRPr="00946A2D">
        <w:rPr>
          <w:rFonts w:cs="Arial"/>
          <w:sz w:val="24"/>
          <w:szCs w:val="24"/>
          <w:lang w:val="en-US"/>
        </w:rPr>
        <w:t>log</w:t>
      </w:r>
      <w:r w:rsidR="00ED4CF6" w:rsidRPr="00946A2D">
        <w:rPr>
          <w:rFonts w:cs="Arial"/>
          <w:sz w:val="24"/>
          <w:szCs w:val="24"/>
          <w:vertAlign w:val="subscript"/>
          <w:lang w:val="en-US"/>
        </w:rPr>
        <w:t>10</w:t>
      </w:r>
      <w:r w:rsidR="00ED4CF6" w:rsidRPr="00946A2D">
        <w:rPr>
          <w:rFonts w:cs="Arial"/>
          <w:sz w:val="24"/>
          <w:szCs w:val="24"/>
          <w:lang w:val="en-US"/>
        </w:rPr>
        <w:t>(</w:t>
      </w:r>
      <w:proofErr w:type="gramEnd"/>
      <w:r w:rsidR="00ED4CF6" w:rsidRPr="00946A2D">
        <w:rPr>
          <w:rFonts w:cs="Arial"/>
          <w:i/>
          <w:iCs/>
          <w:sz w:val="24"/>
          <w:szCs w:val="24"/>
          <w:lang w:val="en-US"/>
        </w:rPr>
        <w:t>N</w:t>
      </w:r>
      <w:r w:rsidR="00ED4CF6" w:rsidRPr="00946A2D">
        <w:rPr>
          <w:rFonts w:cs="Arial"/>
          <w:sz w:val="24"/>
          <w:szCs w:val="24"/>
          <w:vertAlign w:val="subscript"/>
          <w:lang w:val="en-US"/>
        </w:rPr>
        <w:t>H</w:t>
      </w:r>
      <w:r w:rsidR="00ED4CF6" w:rsidRPr="00946A2D">
        <w:rPr>
          <w:rFonts w:cs="Arial"/>
          <w:sz w:val="24"/>
          <w:szCs w:val="24"/>
          <w:lang w:val="en-US"/>
        </w:rPr>
        <w:t>) − log</w:t>
      </w:r>
      <w:r w:rsidR="00ED4CF6" w:rsidRPr="00946A2D">
        <w:rPr>
          <w:rFonts w:cs="Arial"/>
          <w:sz w:val="24"/>
          <w:szCs w:val="24"/>
          <w:vertAlign w:val="subscript"/>
          <w:lang w:val="en-US"/>
        </w:rPr>
        <w:t>10</w:t>
      </w:r>
      <w:r w:rsidR="00ED4CF6" w:rsidRPr="00946A2D">
        <w:rPr>
          <w:rFonts w:cs="Arial"/>
          <w:sz w:val="24"/>
          <w:szCs w:val="24"/>
          <w:lang w:val="en-US"/>
        </w:rPr>
        <w:t xml:space="preserve"> (</w:t>
      </w:r>
      <w:r w:rsidR="00ED4CF6" w:rsidRPr="00946A2D">
        <w:rPr>
          <w:rFonts w:cs="Arial"/>
          <w:i/>
          <w:iCs/>
          <w:sz w:val="24"/>
          <w:szCs w:val="24"/>
          <w:lang w:val="en-US"/>
        </w:rPr>
        <w:t>N</w:t>
      </w:r>
      <w:r w:rsidR="00ED4CF6" w:rsidRPr="00946A2D">
        <w:rPr>
          <w:rFonts w:cs="Arial"/>
          <w:iCs/>
          <w:sz w:val="24"/>
          <w:szCs w:val="24"/>
          <w:vertAlign w:val="subscript"/>
          <w:lang w:val="en-US"/>
        </w:rPr>
        <w:t>I</w:t>
      </w:r>
      <w:r w:rsidR="00ED4CF6" w:rsidRPr="00946A2D">
        <w:rPr>
          <w:rFonts w:cs="Arial"/>
          <w:sz w:val="24"/>
          <w:szCs w:val="24"/>
          <w:lang w:val="en-US"/>
        </w:rPr>
        <w:t>)]/log</w:t>
      </w:r>
      <w:r w:rsidR="00ED4CF6" w:rsidRPr="00946A2D">
        <w:rPr>
          <w:rFonts w:cs="Arial"/>
          <w:sz w:val="24"/>
          <w:szCs w:val="24"/>
          <w:vertAlign w:val="subscript"/>
          <w:lang w:val="en-US"/>
        </w:rPr>
        <w:t>10</w:t>
      </w:r>
      <w:r w:rsidR="00ED4CF6" w:rsidRPr="00946A2D">
        <w:rPr>
          <w:rFonts w:cs="Arial"/>
          <w:sz w:val="24"/>
          <w:szCs w:val="24"/>
          <w:lang w:val="en-US"/>
        </w:rPr>
        <w:t xml:space="preserve"> (2)), where </w:t>
      </w:r>
      <w:r w:rsidR="00ED4CF6" w:rsidRPr="00946A2D">
        <w:rPr>
          <w:rFonts w:cs="Arial"/>
          <w:i/>
          <w:iCs/>
          <w:sz w:val="24"/>
          <w:szCs w:val="24"/>
          <w:lang w:val="en-US"/>
        </w:rPr>
        <w:t>N</w:t>
      </w:r>
      <w:r w:rsidR="00ED4CF6" w:rsidRPr="00946A2D">
        <w:rPr>
          <w:rFonts w:cs="Arial"/>
          <w:sz w:val="24"/>
          <w:szCs w:val="24"/>
          <w:vertAlign w:val="subscript"/>
          <w:lang w:val="en-US"/>
        </w:rPr>
        <w:t>I</w:t>
      </w:r>
      <w:r w:rsidR="00ED4CF6" w:rsidRPr="00946A2D">
        <w:rPr>
          <w:rFonts w:cs="Arial"/>
          <w:sz w:val="24"/>
          <w:szCs w:val="24"/>
          <w:lang w:val="en-US"/>
        </w:rPr>
        <w:t xml:space="preserve"> is inoculum number </w:t>
      </w:r>
      <w:r w:rsidR="00ED4CF6" w:rsidRPr="00946A2D">
        <w:rPr>
          <w:rFonts w:cs="Arial"/>
          <w:sz w:val="24"/>
          <w:szCs w:val="24"/>
          <w:lang w:val="en-US"/>
        </w:rPr>
        <w:lastRenderedPageBreak/>
        <w:t xml:space="preserve">and </w:t>
      </w:r>
      <w:r w:rsidR="00ED4CF6" w:rsidRPr="00946A2D">
        <w:rPr>
          <w:rFonts w:cs="Arial"/>
          <w:i/>
          <w:iCs/>
          <w:sz w:val="24"/>
          <w:szCs w:val="24"/>
          <w:lang w:val="en-US"/>
        </w:rPr>
        <w:t>N</w:t>
      </w:r>
      <w:r w:rsidR="00ED4CF6" w:rsidRPr="00946A2D">
        <w:rPr>
          <w:rFonts w:cs="Arial"/>
          <w:sz w:val="24"/>
          <w:szCs w:val="24"/>
          <w:vertAlign w:val="subscript"/>
          <w:lang w:val="en-US"/>
        </w:rPr>
        <w:t>H</w:t>
      </w:r>
      <w:r w:rsidR="00F137B4" w:rsidRPr="00946A2D">
        <w:rPr>
          <w:rFonts w:cs="Arial"/>
          <w:sz w:val="24"/>
          <w:szCs w:val="24"/>
          <w:lang w:val="en-US"/>
        </w:rPr>
        <w:t xml:space="preserve"> is cell harvest </w:t>
      </w:r>
      <w:r w:rsidR="005A5F22" w:rsidRPr="00946A2D">
        <w:rPr>
          <w:rFonts w:cs="Arial"/>
          <w:sz w:val="24"/>
          <w:szCs w:val="24"/>
          <w:lang w:val="en-US"/>
        </w:rPr>
        <w:t>number</w:t>
      </w:r>
      <w:r w:rsidR="005A5F22" w:rsidRPr="00946A2D">
        <w:rPr>
          <w:rFonts w:cs="Arial"/>
          <w:sz w:val="24"/>
          <w:szCs w:val="24"/>
          <w:vertAlign w:val="superscript"/>
          <w:lang w:val="en-US"/>
        </w:rPr>
        <w:t>9</w:t>
      </w:r>
      <w:r w:rsidR="00ED4CF6" w:rsidRPr="00946A2D">
        <w:rPr>
          <w:rFonts w:cs="Arial"/>
          <w:sz w:val="24"/>
          <w:szCs w:val="24"/>
          <w:lang w:val="en-US"/>
        </w:rPr>
        <w:t xml:space="preserve">. Expansion </w:t>
      </w:r>
      <w:r w:rsidR="008E16A5" w:rsidRPr="00946A2D">
        <w:rPr>
          <w:sz w:val="24"/>
          <w:szCs w:val="24"/>
          <w:lang w:val="en-US"/>
        </w:rPr>
        <w:t>of HDDC</w:t>
      </w:r>
      <w:r w:rsidR="00ED4CF6" w:rsidRPr="00946A2D">
        <w:rPr>
          <w:sz w:val="24"/>
          <w:szCs w:val="24"/>
          <w:lang w:val="en-US"/>
        </w:rPr>
        <w:t xml:space="preserve">s is robust from passage 2 to 7 (with a yield of 15 CPDs) </w:t>
      </w:r>
      <w:r w:rsidR="008E16A5" w:rsidRPr="00946A2D">
        <w:rPr>
          <w:sz w:val="24"/>
          <w:szCs w:val="24"/>
          <w:lang w:val="en-US"/>
        </w:rPr>
        <w:t>and then decline</w:t>
      </w:r>
      <w:r w:rsidR="00604D97" w:rsidRPr="00946A2D">
        <w:rPr>
          <w:sz w:val="24"/>
          <w:szCs w:val="24"/>
          <w:lang w:val="en-US"/>
        </w:rPr>
        <w:t xml:space="preserve"> (</w:t>
      </w:r>
      <w:r w:rsidR="00F5760F" w:rsidRPr="00946A2D">
        <w:rPr>
          <w:b/>
          <w:sz w:val="24"/>
          <w:szCs w:val="24"/>
          <w:lang w:val="en-US"/>
        </w:rPr>
        <w:t xml:space="preserve">Figure </w:t>
      </w:r>
      <w:r w:rsidR="00604D97" w:rsidRPr="00946A2D">
        <w:rPr>
          <w:b/>
          <w:sz w:val="24"/>
          <w:szCs w:val="24"/>
          <w:lang w:val="en-US"/>
        </w:rPr>
        <w:t>1A</w:t>
      </w:r>
      <w:r w:rsidR="00604D97" w:rsidRPr="00946A2D">
        <w:rPr>
          <w:sz w:val="24"/>
          <w:szCs w:val="24"/>
          <w:lang w:val="en-US"/>
        </w:rPr>
        <w:t>)</w:t>
      </w:r>
      <w:r w:rsidR="008E16A5" w:rsidRPr="00946A2D">
        <w:rPr>
          <w:sz w:val="24"/>
          <w:szCs w:val="24"/>
          <w:lang w:val="en-US"/>
        </w:rPr>
        <w:t xml:space="preserve">. </w:t>
      </w:r>
      <w:r w:rsidR="000905D6" w:rsidRPr="00946A2D">
        <w:rPr>
          <w:sz w:val="24"/>
          <w:szCs w:val="24"/>
          <w:lang w:val="en-US"/>
        </w:rPr>
        <w:t>After P9, HDDCs reach a plateau at 18</w:t>
      </w:r>
      <w:r w:rsidR="00CA0816" w:rsidRPr="00946A2D">
        <w:rPr>
          <w:sz w:val="24"/>
          <w:szCs w:val="24"/>
          <w:lang w:val="en-US"/>
        </w:rPr>
        <w:t xml:space="preserve"> CPDs.</w:t>
      </w:r>
      <w:r w:rsidR="000905D6" w:rsidRPr="00946A2D">
        <w:rPr>
          <w:sz w:val="24"/>
          <w:szCs w:val="24"/>
          <w:lang w:val="en-US"/>
        </w:rPr>
        <w:t xml:space="preserve"> </w:t>
      </w:r>
      <w:r w:rsidR="00264EE3" w:rsidRPr="00946A2D">
        <w:rPr>
          <w:sz w:val="24"/>
          <w:szCs w:val="24"/>
          <w:lang w:val="en-US"/>
        </w:rPr>
        <w:t>Young donors (&lt; 5 years of age) show higher CPDs at early passages but have similar growth pattern.</w:t>
      </w:r>
      <w:r w:rsidR="00604D97" w:rsidRPr="00946A2D">
        <w:rPr>
          <w:sz w:val="24"/>
          <w:szCs w:val="24"/>
          <w:lang w:val="en-US"/>
        </w:rPr>
        <w:t xml:space="preserve"> </w:t>
      </w:r>
      <w:r w:rsidR="00560408" w:rsidRPr="00946A2D">
        <w:rPr>
          <w:sz w:val="24"/>
          <w:szCs w:val="24"/>
          <w:lang w:val="en-US"/>
        </w:rPr>
        <w:t xml:space="preserve">Importantly, HDDCs </w:t>
      </w:r>
      <w:r w:rsidR="00830A89" w:rsidRPr="00946A2D">
        <w:rPr>
          <w:sz w:val="24"/>
          <w:szCs w:val="24"/>
          <w:lang w:val="en-US"/>
        </w:rPr>
        <w:t xml:space="preserve">do not </w:t>
      </w:r>
      <w:r w:rsidR="00573065" w:rsidRPr="00946A2D">
        <w:rPr>
          <w:sz w:val="24"/>
          <w:szCs w:val="24"/>
          <w:lang w:val="en-US"/>
        </w:rPr>
        <w:t>have</w:t>
      </w:r>
      <w:r w:rsidR="00830A89" w:rsidRPr="00946A2D">
        <w:rPr>
          <w:sz w:val="24"/>
          <w:szCs w:val="24"/>
          <w:lang w:val="en-US"/>
        </w:rPr>
        <w:t xml:space="preserve"> clonal expansion capacities.</w:t>
      </w:r>
      <w:r w:rsidR="00BA5639" w:rsidRPr="00946A2D">
        <w:rPr>
          <w:sz w:val="24"/>
          <w:szCs w:val="24"/>
          <w:lang w:val="en-US"/>
        </w:rPr>
        <w:t xml:space="preserve"> </w:t>
      </w:r>
      <w:r w:rsidR="00737929" w:rsidRPr="00946A2D">
        <w:rPr>
          <w:sz w:val="24"/>
          <w:szCs w:val="24"/>
          <w:lang w:val="en-US"/>
        </w:rPr>
        <w:t>HDDCs show progressive loss of epithelial markers (</w:t>
      </w:r>
      <w:r w:rsidR="00737929" w:rsidRPr="00946A2D">
        <w:rPr>
          <w:i/>
          <w:sz w:val="24"/>
          <w:szCs w:val="24"/>
          <w:lang w:val="en-US"/>
        </w:rPr>
        <w:t>e.g.</w:t>
      </w:r>
      <w:r w:rsidR="00737929" w:rsidRPr="00946A2D">
        <w:rPr>
          <w:sz w:val="24"/>
          <w:szCs w:val="24"/>
          <w:lang w:val="en-US"/>
        </w:rPr>
        <w:t xml:space="preserve"> </w:t>
      </w:r>
      <w:r w:rsidR="00737929" w:rsidRPr="00946A2D">
        <w:rPr>
          <w:i/>
          <w:sz w:val="24"/>
          <w:szCs w:val="24"/>
          <w:lang w:val="en-US"/>
        </w:rPr>
        <w:t>CDH1</w:t>
      </w:r>
      <w:r w:rsidR="00737929" w:rsidRPr="00946A2D">
        <w:rPr>
          <w:sz w:val="24"/>
          <w:szCs w:val="24"/>
          <w:lang w:val="en-US"/>
        </w:rPr>
        <w:t xml:space="preserve">, </w:t>
      </w:r>
      <w:r w:rsidR="00737929" w:rsidRPr="00946A2D">
        <w:rPr>
          <w:i/>
          <w:sz w:val="24"/>
          <w:szCs w:val="24"/>
          <w:lang w:val="en-US"/>
        </w:rPr>
        <w:t>CAII</w:t>
      </w:r>
      <w:r w:rsidR="00737929" w:rsidRPr="00946A2D">
        <w:rPr>
          <w:sz w:val="24"/>
          <w:szCs w:val="24"/>
          <w:lang w:val="en-US"/>
        </w:rPr>
        <w:t xml:space="preserve">, </w:t>
      </w:r>
      <w:r w:rsidR="00737929" w:rsidRPr="00946A2D">
        <w:rPr>
          <w:i/>
          <w:sz w:val="24"/>
          <w:szCs w:val="24"/>
          <w:lang w:val="en-US"/>
        </w:rPr>
        <w:t>CD133</w:t>
      </w:r>
      <w:r w:rsidR="00737929" w:rsidRPr="00946A2D">
        <w:rPr>
          <w:sz w:val="24"/>
          <w:szCs w:val="24"/>
          <w:lang w:val="en-US"/>
        </w:rPr>
        <w:t xml:space="preserve">, </w:t>
      </w:r>
      <w:r w:rsidR="00737929" w:rsidRPr="00946A2D">
        <w:rPr>
          <w:i/>
          <w:sz w:val="24"/>
          <w:szCs w:val="24"/>
          <w:lang w:val="en-US"/>
        </w:rPr>
        <w:t>CFTR</w:t>
      </w:r>
      <w:r w:rsidR="00737929" w:rsidRPr="00946A2D">
        <w:rPr>
          <w:sz w:val="24"/>
          <w:szCs w:val="24"/>
          <w:lang w:val="en-US"/>
        </w:rPr>
        <w:t xml:space="preserve">) with expansion but </w:t>
      </w:r>
      <w:r w:rsidR="002B5FB6" w:rsidRPr="00946A2D">
        <w:rPr>
          <w:sz w:val="24"/>
          <w:szCs w:val="24"/>
          <w:lang w:val="en-US"/>
        </w:rPr>
        <w:t xml:space="preserve">maintain low </w:t>
      </w:r>
      <w:r w:rsidR="002B5FB6" w:rsidRPr="00946A2D">
        <w:rPr>
          <w:i/>
          <w:sz w:val="24"/>
          <w:szCs w:val="24"/>
          <w:lang w:val="en-US"/>
        </w:rPr>
        <w:t xml:space="preserve">CK19 </w:t>
      </w:r>
      <w:r w:rsidR="002B5FB6" w:rsidRPr="00946A2D">
        <w:rPr>
          <w:sz w:val="24"/>
          <w:szCs w:val="24"/>
          <w:lang w:val="en-US"/>
        </w:rPr>
        <w:t xml:space="preserve">and </w:t>
      </w:r>
      <w:r w:rsidR="002B5FB6" w:rsidRPr="00946A2D">
        <w:rPr>
          <w:i/>
          <w:sz w:val="24"/>
          <w:szCs w:val="24"/>
          <w:lang w:val="en-US"/>
        </w:rPr>
        <w:t xml:space="preserve">SOX9 </w:t>
      </w:r>
      <w:r w:rsidR="00737929" w:rsidRPr="00946A2D">
        <w:rPr>
          <w:sz w:val="24"/>
          <w:szCs w:val="24"/>
          <w:lang w:val="en-US"/>
        </w:rPr>
        <w:t>expression</w:t>
      </w:r>
      <w:r w:rsidR="003F2AC3" w:rsidRPr="00946A2D">
        <w:rPr>
          <w:sz w:val="24"/>
          <w:szCs w:val="24"/>
          <w:lang w:val="en-US"/>
        </w:rPr>
        <w:t xml:space="preserve"> (</w:t>
      </w:r>
      <w:r w:rsidR="00F5760F" w:rsidRPr="00946A2D">
        <w:rPr>
          <w:b/>
          <w:sz w:val="24"/>
          <w:szCs w:val="24"/>
          <w:lang w:val="en-US"/>
        </w:rPr>
        <w:t xml:space="preserve">Figure </w:t>
      </w:r>
      <w:r w:rsidR="003F2AC3" w:rsidRPr="00946A2D">
        <w:rPr>
          <w:b/>
          <w:sz w:val="24"/>
          <w:szCs w:val="24"/>
          <w:lang w:val="en-US"/>
        </w:rPr>
        <w:t>1B</w:t>
      </w:r>
      <w:r w:rsidR="003F2AC3" w:rsidRPr="00946A2D">
        <w:rPr>
          <w:sz w:val="24"/>
          <w:szCs w:val="24"/>
          <w:lang w:val="en-US"/>
        </w:rPr>
        <w:t>)</w:t>
      </w:r>
      <w:r w:rsidR="00737929" w:rsidRPr="00946A2D">
        <w:rPr>
          <w:sz w:val="24"/>
          <w:szCs w:val="24"/>
          <w:lang w:val="en-US"/>
        </w:rPr>
        <w:t>, which are absent in mesenchymal lineages.</w:t>
      </w:r>
      <w:r w:rsidR="00086EC6" w:rsidRPr="00946A2D">
        <w:rPr>
          <w:sz w:val="24"/>
          <w:szCs w:val="24"/>
          <w:lang w:val="en-US"/>
        </w:rPr>
        <w:t xml:space="preserve"> A gain of </w:t>
      </w:r>
      <w:proofErr w:type="spellStart"/>
      <w:r w:rsidR="00086EC6" w:rsidRPr="00946A2D">
        <w:rPr>
          <w:i/>
          <w:sz w:val="24"/>
          <w:szCs w:val="24"/>
          <w:lang w:val="en-US"/>
        </w:rPr>
        <w:t>vimentin</w:t>
      </w:r>
      <w:proofErr w:type="spellEnd"/>
      <w:r w:rsidR="00086EC6" w:rsidRPr="00946A2D">
        <w:rPr>
          <w:i/>
          <w:sz w:val="24"/>
          <w:szCs w:val="24"/>
          <w:lang w:val="en-US"/>
        </w:rPr>
        <w:t xml:space="preserve"> </w:t>
      </w:r>
      <w:r w:rsidR="00086EC6" w:rsidRPr="00946A2D">
        <w:rPr>
          <w:sz w:val="24"/>
          <w:szCs w:val="24"/>
          <w:lang w:val="en-US"/>
        </w:rPr>
        <w:t xml:space="preserve">but not of </w:t>
      </w:r>
      <w:r w:rsidR="00086EC6" w:rsidRPr="00946A2D">
        <w:rPr>
          <w:i/>
          <w:sz w:val="24"/>
          <w:szCs w:val="24"/>
          <w:lang w:val="en-US"/>
        </w:rPr>
        <w:t>fibroblast-specific protein 1</w:t>
      </w:r>
      <w:r w:rsidR="00086EC6" w:rsidRPr="00946A2D">
        <w:rPr>
          <w:sz w:val="24"/>
          <w:szCs w:val="24"/>
          <w:lang w:val="en-US"/>
        </w:rPr>
        <w:t xml:space="preserve"> gene expression is also a key feature of proliferating HDDCs.</w:t>
      </w:r>
      <w:r w:rsidR="005D508D" w:rsidRPr="00946A2D">
        <w:rPr>
          <w:sz w:val="24"/>
          <w:szCs w:val="24"/>
          <w:lang w:val="en-US"/>
        </w:rPr>
        <w:t xml:space="preserve"> Uniform c</w:t>
      </w:r>
      <w:r w:rsidR="00491B11" w:rsidRPr="00946A2D">
        <w:rPr>
          <w:sz w:val="24"/>
          <w:szCs w:val="24"/>
          <w:lang w:val="en-US"/>
        </w:rPr>
        <w:t>ultures of HDDCs (from passage 1</w:t>
      </w:r>
      <w:r w:rsidR="005D508D" w:rsidRPr="00946A2D">
        <w:rPr>
          <w:sz w:val="24"/>
          <w:szCs w:val="24"/>
          <w:lang w:val="en-US"/>
        </w:rPr>
        <w:t>) have a phenotype of partial epithelial-mesenchymal transition</w:t>
      </w:r>
      <w:r w:rsidR="00B2104B" w:rsidRPr="00946A2D">
        <w:rPr>
          <w:sz w:val="24"/>
          <w:szCs w:val="24"/>
          <w:lang w:val="en-US"/>
        </w:rPr>
        <w:t xml:space="preserve"> (EMT)</w:t>
      </w:r>
      <w:r w:rsidR="008711DF" w:rsidRPr="00946A2D">
        <w:rPr>
          <w:sz w:val="24"/>
          <w:szCs w:val="24"/>
          <w:lang w:val="en-US"/>
        </w:rPr>
        <w:t>,</w:t>
      </w:r>
      <w:r w:rsidR="005D508D" w:rsidRPr="00946A2D">
        <w:rPr>
          <w:sz w:val="24"/>
          <w:szCs w:val="24"/>
          <w:lang w:val="en-US"/>
        </w:rPr>
        <w:t xml:space="preserve"> which is confirmed by </w:t>
      </w:r>
      <w:r w:rsidR="0041156A" w:rsidRPr="00946A2D">
        <w:rPr>
          <w:sz w:val="24"/>
          <w:szCs w:val="24"/>
          <w:lang w:val="en-US"/>
        </w:rPr>
        <w:t xml:space="preserve">flow cytometry </w:t>
      </w:r>
      <w:r w:rsidR="005D508D" w:rsidRPr="00946A2D">
        <w:rPr>
          <w:sz w:val="24"/>
          <w:szCs w:val="24"/>
          <w:lang w:val="en-US"/>
        </w:rPr>
        <w:t xml:space="preserve">analysis showing </w:t>
      </w:r>
      <w:r w:rsidR="00A07334" w:rsidRPr="00946A2D">
        <w:rPr>
          <w:sz w:val="24"/>
          <w:szCs w:val="24"/>
          <w:lang w:val="en-US"/>
        </w:rPr>
        <w:t>incomplete</w:t>
      </w:r>
      <w:r w:rsidR="005D508D" w:rsidRPr="00946A2D">
        <w:rPr>
          <w:sz w:val="24"/>
          <w:szCs w:val="24"/>
          <w:lang w:val="en-US"/>
        </w:rPr>
        <w:t xml:space="preserve"> mesenchymal signature (CD90</w:t>
      </w:r>
      <w:r w:rsidR="005D508D" w:rsidRPr="00946A2D">
        <w:rPr>
          <w:sz w:val="24"/>
          <w:szCs w:val="24"/>
          <w:vertAlign w:val="superscript"/>
          <w:lang w:val="en-US"/>
        </w:rPr>
        <w:t>+</w:t>
      </w:r>
      <w:r w:rsidR="005D508D" w:rsidRPr="00946A2D">
        <w:rPr>
          <w:sz w:val="24"/>
          <w:szCs w:val="24"/>
          <w:lang w:val="en-US"/>
        </w:rPr>
        <w:t>/CD105</w:t>
      </w:r>
      <w:r w:rsidR="005D508D" w:rsidRPr="00946A2D">
        <w:rPr>
          <w:sz w:val="24"/>
          <w:szCs w:val="24"/>
          <w:vertAlign w:val="superscript"/>
          <w:lang w:val="en-US"/>
        </w:rPr>
        <w:t>+</w:t>
      </w:r>
      <w:r w:rsidR="005D508D" w:rsidRPr="00946A2D">
        <w:rPr>
          <w:sz w:val="24"/>
          <w:szCs w:val="24"/>
          <w:lang w:val="en-US"/>
        </w:rPr>
        <w:t>/CD73</w:t>
      </w:r>
      <w:r w:rsidR="005D508D" w:rsidRPr="00946A2D">
        <w:rPr>
          <w:sz w:val="24"/>
          <w:szCs w:val="24"/>
          <w:vertAlign w:val="superscript"/>
          <w:lang w:val="en-US"/>
        </w:rPr>
        <w:t>low</w:t>
      </w:r>
      <w:r w:rsidR="005D508D" w:rsidRPr="00946A2D">
        <w:rPr>
          <w:sz w:val="24"/>
          <w:szCs w:val="24"/>
          <w:lang w:val="en-US"/>
        </w:rPr>
        <w:t xml:space="preserve"> phenotype) and co-expression of epithelial and mesenchymal proteins</w:t>
      </w:r>
      <w:r w:rsidR="00E07D6E" w:rsidRPr="00946A2D">
        <w:rPr>
          <w:sz w:val="24"/>
          <w:szCs w:val="24"/>
          <w:lang w:val="en-US"/>
        </w:rPr>
        <w:t xml:space="preserve"> (</w:t>
      </w:r>
      <w:r w:rsidR="005D508D" w:rsidRPr="00946A2D">
        <w:rPr>
          <w:sz w:val="24"/>
          <w:szCs w:val="24"/>
          <w:lang w:val="en-US"/>
        </w:rPr>
        <w:t>CK19</w:t>
      </w:r>
      <w:r w:rsidR="005D508D" w:rsidRPr="00946A2D">
        <w:rPr>
          <w:sz w:val="24"/>
          <w:szCs w:val="24"/>
          <w:vertAlign w:val="superscript"/>
          <w:lang w:val="en-US"/>
        </w:rPr>
        <w:t>+</w:t>
      </w:r>
      <w:r w:rsidR="005D508D" w:rsidRPr="00946A2D">
        <w:rPr>
          <w:sz w:val="24"/>
          <w:szCs w:val="24"/>
          <w:lang w:val="en-US"/>
        </w:rPr>
        <w:t>/CD90</w:t>
      </w:r>
      <w:r w:rsidR="005D508D" w:rsidRPr="00946A2D">
        <w:rPr>
          <w:sz w:val="24"/>
          <w:szCs w:val="24"/>
          <w:vertAlign w:val="superscript"/>
          <w:lang w:val="en-US"/>
        </w:rPr>
        <w:t>+</w:t>
      </w:r>
      <w:r w:rsidR="005D508D" w:rsidRPr="00946A2D">
        <w:rPr>
          <w:sz w:val="24"/>
          <w:szCs w:val="24"/>
          <w:lang w:val="en-US"/>
        </w:rPr>
        <w:t xml:space="preserve"> </w:t>
      </w:r>
      <w:r w:rsidR="007F3BAB" w:rsidRPr="00946A2D">
        <w:rPr>
          <w:sz w:val="24"/>
          <w:szCs w:val="24"/>
          <w:lang w:val="en-US"/>
        </w:rPr>
        <w:t>phenotype</w:t>
      </w:r>
      <w:r w:rsidR="00E07D6E" w:rsidRPr="00946A2D">
        <w:rPr>
          <w:sz w:val="24"/>
          <w:szCs w:val="24"/>
          <w:lang w:val="en-US"/>
        </w:rPr>
        <w:t>)</w:t>
      </w:r>
      <w:r w:rsidR="005D508D" w:rsidRPr="00946A2D">
        <w:rPr>
          <w:sz w:val="24"/>
          <w:szCs w:val="24"/>
          <w:lang w:val="en-US"/>
        </w:rPr>
        <w:t>.</w:t>
      </w:r>
    </w:p>
    <w:p w:rsidR="00092770" w:rsidRPr="00946A2D" w:rsidRDefault="00092770" w:rsidP="00946A2D">
      <w:pPr>
        <w:spacing w:after="0" w:line="240" w:lineRule="auto"/>
        <w:rPr>
          <w:sz w:val="24"/>
          <w:szCs w:val="24"/>
          <w:lang w:val="en-US"/>
        </w:rPr>
      </w:pPr>
    </w:p>
    <w:p w:rsidR="00B015F7" w:rsidRPr="00946A2D" w:rsidRDefault="00092770" w:rsidP="00946A2D">
      <w:pPr>
        <w:spacing w:after="0" w:line="240" w:lineRule="auto"/>
        <w:rPr>
          <w:b/>
          <w:sz w:val="24"/>
          <w:szCs w:val="24"/>
          <w:lang w:val="en-US"/>
        </w:rPr>
      </w:pPr>
      <w:r w:rsidRPr="00946A2D">
        <w:rPr>
          <w:b/>
          <w:sz w:val="24"/>
          <w:szCs w:val="24"/>
          <w:lang w:val="en-US"/>
        </w:rPr>
        <w:t>β-cell differentiation of HDDCs</w:t>
      </w:r>
    </w:p>
    <w:p w:rsidR="005A5974" w:rsidRPr="00946A2D" w:rsidRDefault="001351D7" w:rsidP="00946A2D">
      <w:pPr>
        <w:spacing w:after="0" w:line="240" w:lineRule="auto"/>
        <w:rPr>
          <w:sz w:val="24"/>
          <w:szCs w:val="24"/>
          <w:lang w:val="en-US"/>
        </w:rPr>
      </w:pPr>
      <w:r w:rsidRPr="00946A2D">
        <w:rPr>
          <w:sz w:val="24"/>
          <w:szCs w:val="24"/>
          <w:lang w:val="en-US"/>
        </w:rPr>
        <w:t xml:space="preserve">The </w:t>
      </w:r>
      <w:r w:rsidR="005A5974" w:rsidRPr="00946A2D">
        <w:rPr>
          <w:sz w:val="24"/>
          <w:szCs w:val="24"/>
          <w:lang w:val="en-US"/>
        </w:rPr>
        <w:t xml:space="preserve">differentiation protocol </w:t>
      </w:r>
      <w:r w:rsidR="00CE7129" w:rsidRPr="00946A2D">
        <w:rPr>
          <w:sz w:val="24"/>
          <w:szCs w:val="24"/>
          <w:lang w:val="en-US"/>
        </w:rPr>
        <w:t xml:space="preserve">(called ‘R’) </w:t>
      </w:r>
      <w:r w:rsidR="005A5974" w:rsidRPr="00946A2D">
        <w:rPr>
          <w:sz w:val="24"/>
          <w:szCs w:val="24"/>
          <w:lang w:val="en-US"/>
        </w:rPr>
        <w:t xml:space="preserve">was designed </w:t>
      </w:r>
      <w:r w:rsidR="00467BAD" w:rsidRPr="00946A2D">
        <w:rPr>
          <w:sz w:val="24"/>
          <w:szCs w:val="24"/>
          <w:lang w:val="en-US"/>
        </w:rPr>
        <w:t>with the aim of recapitulating</w:t>
      </w:r>
      <w:r w:rsidR="005A5974" w:rsidRPr="00946A2D">
        <w:rPr>
          <w:sz w:val="24"/>
          <w:szCs w:val="24"/>
          <w:lang w:val="en-US"/>
        </w:rPr>
        <w:t xml:space="preserve"> embryonic pancreas development on </w:t>
      </w:r>
      <w:r w:rsidR="00A35332" w:rsidRPr="00946A2D">
        <w:rPr>
          <w:sz w:val="24"/>
          <w:szCs w:val="24"/>
          <w:lang w:val="en-US"/>
        </w:rPr>
        <w:t xml:space="preserve">the </w:t>
      </w:r>
      <w:r w:rsidR="005A5974" w:rsidRPr="00946A2D">
        <w:rPr>
          <w:sz w:val="24"/>
          <w:szCs w:val="24"/>
          <w:lang w:val="en-US"/>
        </w:rPr>
        <w:t xml:space="preserve">basis of specific growth factors and molecules with identified metabolic activities. </w:t>
      </w:r>
      <w:r w:rsidR="00527FAE" w:rsidRPr="00946A2D">
        <w:rPr>
          <w:sz w:val="24"/>
          <w:szCs w:val="24"/>
          <w:lang w:val="en-US"/>
        </w:rPr>
        <w:t>After this four-step</w:t>
      </w:r>
      <w:r w:rsidR="00C86918" w:rsidRPr="00946A2D">
        <w:rPr>
          <w:sz w:val="24"/>
          <w:szCs w:val="24"/>
          <w:lang w:val="en-US"/>
        </w:rPr>
        <w:t xml:space="preserve"> 13-day procedure</w:t>
      </w:r>
      <w:r w:rsidR="00063916" w:rsidRPr="00946A2D">
        <w:rPr>
          <w:sz w:val="24"/>
          <w:szCs w:val="24"/>
          <w:lang w:val="en-US"/>
        </w:rPr>
        <w:t>, HDDCs acquire β-</w:t>
      </w:r>
      <w:r w:rsidR="00527FAE" w:rsidRPr="00946A2D">
        <w:rPr>
          <w:sz w:val="24"/>
          <w:szCs w:val="24"/>
          <w:lang w:val="en-US"/>
        </w:rPr>
        <w:t xml:space="preserve">cell-like features </w:t>
      </w:r>
      <w:r w:rsidR="001E609A" w:rsidRPr="00946A2D">
        <w:rPr>
          <w:sz w:val="24"/>
          <w:szCs w:val="24"/>
          <w:lang w:val="en-US"/>
        </w:rPr>
        <w:t xml:space="preserve">identified by gene and protein expression assays. </w:t>
      </w:r>
      <w:r w:rsidR="00063452" w:rsidRPr="00946A2D">
        <w:rPr>
          <w:sz w:val="24"/>
          <w:szCs w:val="24"/>
          <w:lang w:val="en-US"/>
        </w:rPr>
        <w:t>It is recommended to apply d</w:t>
      </w:r>
      <w:r w:rsidR="001E609A" w:rsidRPr="00946A2D">
        <w:rPr>
          <w:sz w:val="24"/>
          <w:szCs w:val="24"/>
          <w:lang w:val="en-US"/>
        </w:rPr>
        <w:t xml:space="preserve">ifferentiation protocol on HDDC cultures </w:t>
      </w:r>
      <w:r w:rsidR="004C4447" w:rsidRPr="00946A2D">
        <w:rPr>
          <w:sz w:val="24"/>
          <w:szCs w:val="24"/>
          <w:lang w:val="en-US"/>
        </w:rPr>
        <w:t>from</w:t>
      </w:r>
      <w:r w:rsidR="001E609A" w:rsidRPr="00946A2D">
        <w:rPr>
          <w:sz w:val="24"/>
          <w:szCs w:val="24"/>
          <w:lang w:val="en-US"/>
        </w:rPr>
        <w:t xml:space="preserve"> P2 </w:t>
      </w:r>
      <w:r w:rsidR="004C4447" w:rsidRPr="00946A2D">
        <w:rPr>
          <w:sz w:val="24"/>
          <w:szCs w:val="24"/>
          <w:lang w:val="en-US"/>
        </w:rPr>
        <w:t>to</w:t>
      </w:r>
      <w:r w:rsidR="001E609A" w:rsidRPr="00946A2D">
        <w:rPr>
          <w:sz w:val="24"/>
          <w:szCs w:val="24"/>
          <w:lang w:val="en-US"/>
        </w:rPr>
        <w:t xml:space="preserve"> P5 to avoid residual β-cell contamination and </w:t>
      </w:r>
      <w:r w:rsidR="004C4447" w:rsidRPr="00946A2D">
        <w:rPr>
          <w:sz w:val="24"/>
          <w:szCs w:val="24"/>
          <w:lang w:val="en-US"/>
        </w:rPr>
        <w:t>to use</w:t>
      </w:r>
      <w:r w:rsidR="001E609A" w:rsidRPr="00946A2D">
        <w:rPr>
          <w:sz w:val="24"/>
          <w:szCs w:val="24"/>
          <w:lang w:val="en-US"/>
        </w:rPr>
        <w:t xml:space="preserve"> HDDCs </w:t>
      </w:r>
      <w:r w:rsidR="004C4447" w:rsidRPr="00946A2D">
        <w:rPr>
          <w:sz w:val="24"/>
          <w:szCs w:val="24"/>
          <w:lang w:val="en-US"/>
        </w:rPr>
        <w:t xml:space="preserve">at their </w:t>
      </w:r>
      <w:r w:rsidR="001E609A" w:rsidRPr="00946A2D">
        <w:rPr>
          <w:sz w:val="24"/>
          <w:szCs w:val="24"/>
          <w:lang w:val="en-US"/>
        </w:rPr>
        <w:t xml:space="preserve">maximal plasticity </w:t>
      </w:r>
      <w:r w:rsidR="004C4447" w:rsidRPr="00946A2D">
        <w:rPr>
          <w:sz w:val="24"/>
          <w:szCs w:val="24"/>
          <w:lang w:val="en-US"/>
        </w:rPr>
        <w:t>potential</w:t>
      </w:r>
      <w:r w:rsidR="001E609A" w:rsidRPr="00946A2D">
        <w:rPr>
          <w:sz w:val="24"/>
          <w:szCs w:val="24"/>
          <w:lang w:val="en-US"/>
        </w:rPr>
        <w:t>.</w:t>
      </w:r>
      <w:r w:rsidR="004C4447" w:rsidRPr="00946A2D">
        <w:rPr>
          <w:sz w:val="24"/>
          <w:szCs w:val="24"/>
          <w:lang w:val="en-US"/>
        </w:rPr>
        <w:t xml:space="preserve"> </w:t>
      </w:r>
    </w:p>
    <w:p w:rsidR="00200671" w:rsidRPr="00946A2D" w:rsidRDefault="00200671" w:rsidP="00946A2D">
      <w:pPr>
        <w:spacing w:after="0" w:line="240" w:lineRule="auto"/>
        <w:rPr>
          <w:sz w:val="24"/>
          <w:szCs w:val="24"/>
          <w:lang w:val="en-US"/>
        </w:rPr>
      </w:pPr>
    </w:p>
    <w:p w:rsidR="007656E6" w:rsidRPr="00946A2D" w:rsidRDefault="00FE1305" w:rsidP="00946A2D">
      <w:pPr>
        <w:spacing w:after="0" w:line="240" w:lineRule="auto"/>
        <w:rPr>
          <w:sz w:val="24"/>
          <w:szCs w:val="24"/>
          <w:lang w:val="en-US"/>
        </w:rPr>
      </w:pPr>
      <w:r w:rsidRPr="00946A2D">
        <w:rPr>
          <w:sz w:val="24"/>
          <w:szCs w:val="24"/>
          <w:lang w:val="en-US"/>
        </w:rPr>
        <w:t xml:space="preserve">After β-cell differentiation protocol, HDDCs show </w:t>
      </w:r>
      <w:r w:rsidRPr="00946A2D">
        <w:rPr>
          <w:i/>
          <w:sz w:val="24"/>
          <w:szCs w:val="24"/>
          <w:lang w:val="en-US"/>
        </w:rPr>
        <w:t xml:space="preserve">de novo </w:t>
      </w:r>
      <w:r w:rsidRPr="00946A2D">
        <w:rPr>
          <w:sz w:val="24"/>
          <w:szCs w:val="24"/>
          <w:lang w:val="en-US"/>
        </w:rPr>
        <w:t>expression of β-cell-specific genes (</w:t>
      </w:r>
      <w:r w:rsidRPr="00946A2D">
        <w:rPr>
          <w:i/>
          <w:sz w:val="24"/>
          <w:szCs w:val="24"/>
          <w:lang w:val="en-US"/>
        </w:rPr>
        <w:t>insulin</w:t>
      </w:r>
      <w:r w:rsidRPr="00946A2D">
        <w:rPr>
          <w:sz w:val="24"/>
          <w:szCs w:val="24"/>
          <w:lang w:val="en-US"/>
        </w:rPr>
        <w:t xml:space="preserve">, </w:t>
      </w:r>
      <w:proofErr w:type="spellStart"/>
      <w:r w:rsidR="00163347" w:rsidRPr="00946A2D">
        <w:rPr>
          <w:i/>
          <w:sz w:val="24"/>
          <w:szCs w:val="24"/>
          <w:lang w:val="en-US"/>
        </w:rPr>
        <w:t>synaptophysin</w:t>
      </w:r>
      <w:proofErr w:type="spellEnd"/>
      <w:r w:rsidR="00163347" w:rsidRPr="00946A2D">
        <w:rPr>
          <w:i/>
          <w:sz w:val="24"/>
          <w:szCs w:val="24"/>
          <w:lang w:val="en-US"/>
        </w:rPr>
        <w:t xml:space="preserve"> [SYP]</w:t>
      </w:r>
      <w:r w:rsidR="00163347" w:rsidRPr="00946A2D">
        <w:rPr>
          <w:sz w:val="24"/>
          <w:szCs w:val="24"/>
          <w:lang w:val="en-US"/>
        </w:rPr>
        <w:t xml:space="preserve">, </w:t>
      </w:r>
      <w:r w:rsidRPr="00946A2D">
        <w:rPr>
          <w:i/>
          <w:sz w:val="24"/>
          <w:szCs w:val="24"/>
          <w:lang w:val="en-US"/>
        </w:rPr>
        <w:t>PDX1</w:t>
      </w:r>
      <w:r w:rsidRPr="00946A2D">
        <w:rPr>
          <w:sz w:val="24"/>
          <w:szCs w:val="24"/>
          <w:lang w:val="en-US"/>
        </w:rPr>
        <w:t xml:space="preserve">, </w:t>
      </w:r>
      <w:r w:rsidRPr="00946A2D">
        <w:rPr>
          <w:i/>
          <w:sz w:val="24"/>
          <w:szCs w:val="24"/>
          <w:lang w:val="en-US"/>
        </w:rPr>
        <w:t>MAFA</w:t>
      </w:r>
      <w:r w:rsidRPr="00946A2D">
        <w:rPr>
          <w:sz w:val="24"/>
          <w:szCs w:val="24"/>
          <w:lang w:val="en-US"/>
        </w:rPr>
        <w:t xml:space="preserve">, </w:t>
      </w:r>
      <w:r w:rsidR="00163347" w:rsidRPr="00946A2D">
        <w:rPr>
          <w:i/>
          <w:sz w:val="24"/>
          <w:szCs w:val="24"/>
          <w:lang w:val="en-US"/>
        </w:rPr>
        <w:t>NGN3</w:t>
      </w:r>
      <w:r w:rsidRPr="00946A2D">
        <w:rPr>
          <w:sz w:val="24"/>
          <w:szCs w:val="24"/>
          <w:lang w:val="en-US"/>
        </w:rPr>
        <w:t xml:space="preserve">, </w:t>
      </w:r>
      <w:r w:rsidRPr="00946A2D">
        <w:rPr>
          <w:i/>
          <w:sz w:val="24"/>
          <w:szCs w:val="24"/>
          <w:lang w:val="en-US"/>
        </w:rPr>
        <w:t>NKX6.1</w:t>
      </w:r>
      <w:r w:rsidRPr="00946A2D">
        <w:rPr>
          <w:sz w:val="24"/>
          <w:szCs w:val="24"/>
          <w:lang w:val="en-US"/>
        </w:rPr>
        <w:t xml:space="preserve">) </w:t>
      </w:r>
      <w:r w:rsidR="007656E6" w:rsidRPr="00946A2D">
        <w:rPr>
          <w:sz w:val="24"/>
          <w:szCs w:val="24"/>
          <w:lang w:val="en-US"/>
        </w:rPr>
        <w:t>with negligible levels of glucagon (</w:t>
      </w:r>
      <w:r w:rsidR="007656E6" w:rsidRPr="00946A2D">
        <w:rPr>
          <w:i/>
          <w:sz w:val="24"/>
          <w:szCs w:val="24"/>
          <w:lang w:val="en-US"/>
        </w:rPr>
        <w:t>GCG</w:t>
      </w:r>
      <w:r w:rsidR="007656E6" w:rsidRPr="00946A2D">
        <w:rPr>
          <w:sz w:val="24"/>
          <w:szCs w:val="24"/>
          <w:lang w:val="en-US"/>
        </w:rPr>
        <w:t>) expression</w:t>
      </w:r>
      <w:r w:rsidR="00CE7129" w:rsidRPr="00946A2D">
        <w:rPr>
          <w:sz w:val="24"/>
          <w:szCs w:val="24"/>
          <w:lang w:val="en-US"/>
        </w:rPr>
        <w:t xml:space="preserve"> (</w:t>
      </w:r>
      <w:r w:rsidR="00F5760F" w:rsidRPr="00946A2D">
        <w:rPr>
          <w:b/>
          <w:sz w:val="24"/>
          <w:szCs w:val="24"/>
          <w:lang w:val="en-US"/>
        </w:rPr>
        <w:t xml:space="preserve">Figure </w:t>
      </w:r>
      <w:r w:rsidR="00CE7129" w:rsidRPr="00946A2D">
        <w:rPr>
          <w:b/>
          <w:sz w:val="24"/>
          <w:szCs w:val="24"/>
          <w:lang w:val="en-US"/>
        </w:rPr>
        <w:t>2A</w:t>
      </w:r>
      <w:r w:rsidR="00CE7129" w:rsidRPr="00946A2D">
        <w:rPr>
          <w:sz w:val="24"/>
          <w:szCs w:val="24"/>
          <w:lang w:val="en-US"/>
        </w:rPr>
        <w:t>)</w:t>
      </w:r>
      <w:r w:rsidR="007656E6" w:rsidRPr="00946A2D">
        <w:rPr>
          <w:sz w:val="24"/>
          <w:szCs w:val="24"/>
          <w:lang w:val="en-US"/>
        </w:rPr>
        <w:t xml:space="preserve">. </w:t>
      </w:r>
      <w:r w:rsidR="00CE7129" w:rsidRPr="00946A2D">
        <w:rPr>
          <w:sz w:val="24"/>
          <w:szCs w:val="24"/>
          <w:lang w:val="en-US"/>
        </w:rPr>
        <w:t>R-differentiated HDDC populations contain up to 3% insulin</w:t>
      </w:r>
      <w:r w:rsidR="00CE7129" w:rsidRPr="00946A2D">
        <w:rPr>
          <w:sz w:val="24"/>
          <w:szCs w:val="24"/>
          <w:vertAlign w:val="superscript"/>
          <w:lang w:val="en-US"/>
        </w:rPr>
        <w:t>+</w:t>
      </w:r>
      <w:r w:rsidR="00CE7129" w:rsidRPr="00946A2D">
        <w:rPr>
          <w:sz w:val="24"/>
          <w:szCs w:val="24"/>
          <w:lang w:val="en-US"/>
        </w:rPr>
        <w:t xml:space="preserve"> cells by immunostaining (</w:t>
      </w:r>
      <w:r w:rsidR="005C63F0" w:rsidRPr="00946A2D">
        <w:rPr>
          <w:b/>
          <w:sz w:val="24"/>
          <w:szCs w:val="24"/>
          <w:lang w:val="en-US"/>
        </w:rPr>
        <w:t xml:space="preserve">Figures </w:t>
      </w:r>
      <w:r w:rsidR="00CE7129" w:rsidRPr="00946A2D">
        <w:rPr>
          <w:b/>
          <w:sz w:val="24"/>
          <w:szCs w:val="24"/>
          <w:lang w:val="en-US"/>
        </w:rPr>
        <w:t>2B</w:t>
      </w:r>
      <w:r w:rsidR="00871A5D" w:rsidRPr="00946A2D">
        <w:rPr>
          <w:b/>
          <w:sz w:val="24"/>
          <w:szCs w:val="24"/>
          <w:lang w:val="en-US"/>
        </w:rPr>
        <w:t>, 2C</w:t>
      </w:r>
      <w:r w:rsidR="00CE7129" w:rsidRPr="00946A2D">
        <w:rPr>
          <w:sz w:val="24"/>
          <w:szCs w:val="24"/>
          <w:lang w:val="en-US"/>
        </w:rPr>
        <w:t>). The insulin-producing cells are either disperse</w:t>
      </w:r>
      <w:r w:rsidR="00577736" w:rsidRPr="00946A2D">
        <w:rPr>
          <w:sz w:val="24"/>
          <w:szCs w:val="24"/>
          <w:lang w:val="en-US"/>
        </w:rPr>
        <w:t xml:space="preserve">d as single cells or clustered and </w:t>
      </w:r>
      <w:r w:rsidR="006A70C6" w:rsidRPr="00946A2D">
        <w:rPr>
          <w:sz w:val="24"/>
          <w:szCs w:val="24"/>
          <w:lang w:val="en-US"/>
        </w:rPr>
        <w:t xml:space="preserve">have </w:t>
      </w:r>
      <w:r w:rsidR="00CD7038" w:rsidRPr="00946A2D">
        <w:rPr>
          <w:sz w:val="24"/>
          <w:szCs w:val="24"/>
          <w:lang w:val="en-US"/>
        </w:rPr>
        <w:t xml:space="preserve">epithelial-like </w:t>
      </w:r>
      <w:r w:rsidR="00BD0EB5" w:rsidRPr="00946A2D">
        <w:rPr>
          <w:sz w:val="24"/>
          <w:szCs w:val="24"/>
          <w:lang w:val="en-US"/>
        </w:rPr>
        <w:t xml:space="preserve">(arrowhead, </w:t>
      </w:r>
      <w:r w:rsidR="00BD0EB5" w:rsidRPr="00946A2D">
        <w:rPr>
          <w:b/>
          <w:sz w:val="24"/>
          <w:szCs w:val="24"/>
          <w:lang w:val="en-US"/>
        </w:rPr>
        <w:t>Figure 2B</w:t>
      </w:r>
      <w:r w:rsidR="00BD0EB5" w:rsidRPr="00946A2D">
        <w:rPr>
          <w:sz w:val="24"/>
          <w:szCs w:val="24"/>
          <w:lang w:val="en-US"/>
        </w:rPr>
        <w:t xml:space="preserve">) </w:t>
      </w:r>
      <w:r w:rsidR="00CD7038" w:rsidRPr="00946A2D">
        <w:rPr>
          <w:sz w:val="24"/>
          <w:szCs w:val="24"/>
          <w:lang w:val="en-US"/>
        </w:rPr>
        <w:t xml:space="preserve">or spindle-shaped </w:t>
      </w:r>
      <w:r w:rsidR="00BD0EB5" w:rsidRPr="00946A2D">
        <w:rPr>
          <w:sz w:val="24"/>
          <w:szCs w:val="24"/>
          <w:lang w:val="en-US"/>
        </w:rPr>
        <w:t xml:space="preserve">(arrows, </w:t>
      </w:r>
      <w:r w:rsidR="00BD0EB5" w:rsidRPr="00946A2D">
        <w:rPr>
          <w:b/>
          <w:sz w:val="24"/>
          <w:szCs w:val="24"/>
          <w:lang w:val="en-US"/>
        </w:rPr>
        <w:t>Figure 2B</w:t>
      </w:r>
      <w:r w:rsidR="00BD0EB5" w:rsidRPr="00946A2D">
        <w:rPr>
          <w:sz w:val="24"/>
          <w:szCs w:val="24"/>
          <w:lang w:val="en-US"/>
        </w:rPr>
        <w:t xml:space="preserve">) </w:t>
      </w:r>
      <w:r w:rsidR="00CD7038" w:rsidRPr="00946A2D">
        <w:rPr>
          <w:sz w:val="24"/>
          <w:szCs w:val="24"/>
          <w:lang w:val="en-US"/>
        </w:rPr>
        <w:t>morphology. Co-staining analysis show</w:t>
      </w:r>
      <w:r w:rsidR="00BC2DC2" w:rsidRPr="00946A2D">
        <w:rPr>
          <w:sz w:val="24"/>
          <w:szCs w:val="24"/>
          <w:lang w:val="en-US"/>
        </w:rPr>
        <w:t>s</w:t>
      </w:r>
      <w:r w:rsidR="00CD7038" w:rsidRPr="00946A2D">
        <w:rPr>
          <w:sz w:val="24"/>
          <w:szCs w:val="24"/>
          <w:lang w:val="en-US"/>
        </w:rPr>
        <w:t xml:space="preserve"> c</w:t>
      </w:r>
      <w:r w:rsidR="008E0F98" w:rsidRPr="00946A2D">
        <w:rPr>
          <w:sz w:val="24"/>
          <w:szCs w:val="24"/>
          <w:lang w:val="en-US"/>
        </w:rPr>
        <w:t>o-expression of insulin</w:t>
      </w:r>
      <w:r w:rsidR="008E0F98" w:rsidRPr="00946A2D">
        <w:rPr>
          <w:sz w:val="24"/>
          <w:szCs w:val="24"/>
          <w:vertAlign w:val="superscript"/>
          <w:lang w:val="en-US"/>
        </w:rPr>
        <w:t>+</w:t>
      </w:r>
      <w:r w:rsidR="008E0F98" w:rsidRPr="00946A2D">
        <w:rPr>
          <w:sz w:val="24"/>
          <w:szCs w:val="24"/>
          <w:lang w:val="en-US"/>
        </w:rPr>
        <w:t xml:space="preserve"> cells with PDX1 and MAFA</w:t>
      </w:r>
      <w:r w:rsidR="00CD7038" w:rsidRPr="00946A2D">
        <w:rPr>
          <w:sz w:val="24"/>
          <w:szCs w:val="24"/>
          <w:lang w:val="en-US"/>
        </w:rPr>
        <w:t xml:space="preserve"> but not with glucagon, somatostatin</w:t>
      </w:r>
      <w:r w:rsidR="008E0F98" w:rsidRPr="00946A2D">
        <w:rPr>
          <w:sz w:val="24"/>
          <w:szCs w:val="24"/>
          <w:lang w:val="en-US"/>
        </w:rPr>
        <w:t>,</w:t>
      </w:r>
      <w:r w:rsidR="00CD7038" w:rsidRPr="00946A2D">
        <w:rPr>
          <w:sz w:val="24"/>
          <w:szCs w:val="24"/>
          <w:lang w:val="en-US"/>
        </w:rPr>
        <w:t xml:space="preserve"> or pancreatic polypeptide.</w:t>
      </w:r>
      <w:r w:rsidR="008E0F98" w:rsidRPr="00946A2D">
        <w:rPr>
          <w:sz w:val="24"/>
          <w:szCs w:val="24"/>
          <w:lang w:val="en-US"/>
        </w:rPr>
        <w:t xml:space="preserve"> </w:t>
      </w:r>
      <w:r w:rsidR="00A83B12" w:rsidRPr="00946A2D">
        <w:rPr>
          <w:sz w:val="24"/>
          <w:szCs w:val="24"/>
          <w:lang w:val="en-US"/>
        </w:rPr>
        <w:t>Some MAFA</w:t>
      </w:r>
      <w:r w:rsidR="00A83B12" w:rsidRPr="00946A2D">
        <w:rPr>
          <w:sz w:val="24"/>
          <w:szCs w:val="24"/>
          <w:vertAlign w:val="superscript"/>
          <w:lang w:val="en-US"/>
        </w:rPr>
        <w:t>+</w:t>
      </w:r>
      <w:r w:rsidR="00A83B12" w:rsidRPr="00946A2D">
        <w:rPr>
          <w:sz w:val="24"/>
          <w:szCs w:val="24"/>
          <w:lang w:val="en-US"/>
        </w:rPr>
        <w:t>/insulin</w:t>
      </w:r>
      <w:r w:rsidR="00A83B12" w:rsidRPr="00946A2D">
        <w:rPr>
          <w:sz w:val="24"/>
          <w:szCs w:val="24"/>
          <w:vertAlign w:val="superscript"/>
          <w:lang w:val="en-US"/>
        </w:rPr>
        <w:t>-</w:t>
      </w:r>
      <w:r w:rsidR="00A83B12" w:rsidRPr="00946A2D">
        <w:rPr>
          <w:sz w:val="24"/>
          <w:szCs w:val="24"/>
          <w:lang w:val="en-US"/>
        </w:rPr>
        <w:t xml:space="preserve"> cells are also typically observed after R protocol. </w:t>
      </w:r>
      <w:r w:rsidR="001B5527" w:rsidRPr="00946A2D">
        <w:rPr>
          <w:sz w:val="24"/>
          <w:szCs w:val="24"/>
          <w:lang w:val="en-US"/>
        </w:rPr>
        <w:t xml:space="preserve">At day 13 of differentiation procedure, HDDCs have insulin secretion capacities under basal </w:t>
      </w:r>
      <w:r w:rsidR="00905F3D" w:rsidRPr="00946A2D">
        <w:rPr>
          <w:sz w:val="24"/>
          <w:szCs w:val="24"/>
          <w:lang w:val="en-US"/>
        </w:rPr>
        <w:t xml:space="preserve">glucose (2.8 mM) </w:t>
      </w:r>
      <w:r w:rsidR="0024017D" w:rsidRPr="00946A2D">
        <w:rPr>
          <w:sz w:val="24"/>
          <w:szCs w:val="24"/>
          <w:lang w:val="en-US"/>
        </w:rPr>
        <w:t>conditions.</w:t>
      </w:r>
      <w:r w:rsidR="001B5527" w:rsidRPr="00946A2D">
        <w:rPr>
          <w:sz w:val="24"/>
          <w:szCs w:val="24"/>
          <w:lang w:val="en-US"/>
        </w:rPr>
        <w:t xml:space="preserve"> </w:t>
      </w:r>
    </w:p>
    <w:p w:rsidR="00200671" w:rsidRPr="00946A2D" w:rsidRDefault="00200671" w:rsidP="00946A2D">
      <w:pPr>
        <w:spacing w:after="0" w:line="240" w:lineRule="auto"/>
        <w:rPr>
          <w:sz w:val="24"/>
          <w:szCs w:val="24"/>
          <w:lang w:val="en-US"/>
        </w:rPr>
      </w:pPr>
    </w:p>
    <w:p w:rsidR="002969B8" w:rsidRPr="00946A2D" w:rsidRDefault="003A3845" w:rsidP="00946A2D">
      <w:pPr>
        <w:spacing w:after="0" w:line="240" w:lineRule="auto"/>
        <w:rPr>
          <w:sz w:val="24"/>
          <w:szCs w:val="24"/>
          <w:lang w:val="en-US"/>
        </w:rPr>
      </w:pPr>
      <w:r w:rsidRPr="00946A2D">
        <w:rPr>
          <w:sz w:val="24"/>
          <w:szCs w:val="24"/>
          <w:lang w:val="en-US"/>
        </w:rPr>
        <w:t>An alternative protocol has been designed, with pre-R incubation with A83-01 and VPA. This A83-01/VPA-R protocol improves β-cell-specific gene expression but not frequency of insulin</w:t>
      </w:r>
      <w:r w:rsidRPr="00946A2D">
        <w:rPr>
          <w:sz w:val="24"/>
          <w:szCs w:val="24"/>
          <w:vertAlign w:val="superscript"/>
          <w:lang w:val="en-US"/>
        </w:rPr>
        <w:t>+</w:t>
      </w:r>
      <w:r w:rsidRPr="00946A2D">
        <w:rPr>
          <w:sz w:val="24"/>
          <w:szCs w:val="24"/>
          <w:lang w:val="en-US"/>
        </w:rPr>
        <w:t xml:space="preserve"> cells or secretion capacities. Furthermore, in adult donors age</w:t>
      </w:r>
      <w:r w:rsidR="003A1D54" w:rsidRPr="00946A2D">
        <w:rPr>
          <w:sz w:val="24"/>
          <w:szCs w:val="24"/>
          <w:lang w:val="en-US"/>
        </w:rPr>
        <w:t>d</w:t>
      </w:r>
      <w:r w:rsidRPr="00946A2D">
        <w:rPr>
          <w:sz w:val="24"/>
          <w:szCs w:val="24"/>
          <w:lang w:val="en-US"/>
        </w:rPr>
        <w:t xml:space="preserve"> 60 or more, pre-incubation with A83-01 </w:t>
      </w:r>
      <w:r w:rsidR="007F3198" w:rsidRPr="00946A2D">
        <w:rPr>
          <w:sz w:val="24"/>
          <w:szCs w:val="24"/>
          <w:lang w:val="en-US"/>
        </w:rPr>
        <w:t>may be</w:t>
      </w:r>
      <w:r w:rsidRPr="00946A2D">
        <w:rPr>
          <w:sz w:val="24"/>
          <w:szCs w:val="24"/>
          <w:lang w:val="en-US"/>
        </w:rPr>
        <w:t xml:space="preserve"> deleterious for cell viability.</w:t>
      </w:r>
    </w:p>
    <w:p w:rsidR="002969B8" w:rsidRPr="00946A2D" w:rsidRDefault="002969B8" w:rsidP="00946A2D">
      <w:pPr>
        <w:spacing w:after="0" w:line="240" w:lineRule="auto"/>
        <w:rPr>
          <w:b/>
          <w:sz w:val="24"/>
          <w:szCs w:val="24"/>
          <w:lang w:val="en-US"/>
        </w:rPr>
      </w:pPr>
    </w:p>
    <w:p w:rsidR="002969B8" w:rsidRPr="00946A2D" w:rsidRDefault="002969B8" w:rsidP="00946A2D">
      <w:pPr>
        <w:spacing w:after="0" w:line="240" w:lineRule="auto"/>
        <w:rPr>
          <w:sz w:val="24"/>
          <w:szCs w:val="24"/>
          <w:lang w:val="en-US"/>
        </w:rPr>
      </w:pPr>
      <w:r w:rsidRPr="00946A2D">
        <w:rPr>
          <w:b/>
          <w:sz w:val="24"/>
          <w:szCs w:val="24"/>
          <w:lang w:val="en-US"/>
        </w:rPr>
        <w:t xml:space="preserve">Figure 1. </w:t>
      </w:r>
      <w:r w:rsidR="004160E8" w:rsidRPr="00946A2D">
        <w:rPr>
          <w:b/>
          <w:sz w:val="24"/>
          <w:szCs w:val="24"/>
          <w:lang w:val="en-US"/>
        </w:rPr>
        <w:t xml:space="preserve">Expansion and phenotype switch of HDDCs </w:t>
      </w:r>
      <w:r w:rsidR="004160E8" w:rsidRPr="00946A2D">
        <w:rPr>
          <w:b/>
          <w:i/>
          <w:sz w:val="24"/>
          <w:szCs w:val="24"/>
          <w:lang w:val="en-US"/>
        </w:rPr>
        <w:t>in vitro</w:t>
      </w:r>
      <w:r w:rsidR="004160E8" w:rsidRPr="00946A2D">
        <w:rPr>
          <w:b/>
          <w:sz w:val="24"/>
          <w:szCs w:val="24"/>
          <w:lang w:val="en-US"/>
        </w:rPr>
        <w:t xml:space="preserve"> </w:t>
      </w:r>
      <w:r w:rsidRPr="00946A2D">
        <w:rPr>
          <w:sz w:val="24"/>
          <w:szCs w:val="24"/>
          <w:lang w:val="en-US"/>
        </w:rPr>
        <w:t>(</w:t>
      </w:r>
      <w:r w:rsidRPr="00946A2D">
        <w:rPr>
          <w:b/>
          <w:sz w:val="24"/>
          <w:szCs w:val="24"/>
          <w:lang w:val="en-US"/>
        </w:rPr>
        <w:t>A</w:t>
      </w:r>
      <w:r w:rsidRPr="00946A2D">
        <w:rPr>
          <w:sz w:val="24"/>
          <w:szCs w:val="24"/>
          <w:lang w:val="en-US"/>
        </w:rPr>
        <w:t xml:space="preserve">) CPDs of HDDCs showing a quasi-linear growth from P2 to P7 and </w:t>
      </w:r>
      <w:r w:rsidR="00D828C6" w:rsidRPr="00946A2D">
        <w:rPr>
          <w:sz w:val="24"/>
          <w:szCs w:val="24"/>
          <w:lang w:val="en-US"/>
        </w:rPr>
        <w:t xml:space="preserve">a </w:t>
      </w:r>
      <w:r w:rsidRPr="00946A2D">
        <w:rPr>
          <w:sz w:val="24"/>
          <w:szCs w:val="24"/>
          <w:lang w:val="en-US"/>
        </w:rPr>
        <w:t>progressive decline from P7</w:t>
      </w:r>
      <w:r w:rsidR="000905D6" w:rsidRPr="00946A2D">
        <w:rPr>
          <w:sz w:val="24"/>
          <w:szCs w:val="24"/>
          <w:lang w:val="en-US"/>
        </w:rPr>
        <w:t xml:space="preserve"> (</w:t>
      </w:r>
      <w:r w:rsidR="000905D6" w:rsidRPr="00946A2D">
        <w:rPr>
          <w:i/>
          <w:sz w:val="24"/>
          <w:szCs w:val="24"/>
          <w:lang w:val="en-US"/>
        </w:rPr>
        <w:t>n</w:t>
      </w:r>
      <w:r w:rsidR="000905D6" w:rsidRPr="00946A2D">
        <w:rPr>
          <w:sz w:val="24"/>
          <w:szCs w:val="24"/>
          <w:lang w:val="en-US"/>
        </w:rPr>
        <w:t>=5)</w:t>
      </w:r>
      <w:r w:rsidRPr="00946A2D">
        <w:rPr>
          <w:sz w:val="24"/>
          <w:szCs w:val="24"/>
          <w:lang w:val="en-US"/>
        </w:rPr>
        <w:t xml:space="preserve">. </w:t>
      </w:r>
      <w:r w:rsidR="00F63CF3" w:rsidRPr="00946A2D">
        <w:rPr>
          <w:sz w:val="24"/>
          <w:szCs w:val="24"/>
          <w:lang w:val="en-US"/>
        </w:rPr>
        <w:t>Data we</w:t>
      </w:r>
      <w:r w:rsidRPr="00946A2D">
        <w:rPr>
          <w:sz w:val="24"/>
          <w:szCs w:val="24"/>
          <w:lang w:val="en-US"/>
        </w:rPr>
        <w:t>re presented as mean</w:t>
      </w:r>
      <w:r w:rsidR="00D828C6" w:rsidRPr="00946A2D">
        <w:rPr>
          <w:sz w:val="24"/>
          <w:szCs w:val="24"/>
          <w:lang w:val="en-US"/>
        </w:rPr>
        <w:t xml:space="preserve"> </w:t>
      </w:r>
      <w:r w:rsidRPr="00946A2D">
        <w:rPr>
          <w:sz w:val="24"/>
          <w:szCs w:val="24"/>
          <w:lang w:val="en-US"/>
        </w:rPr>
        <w:t>± SD.</w:t>
      </w:r>
      <w:r w:rsidR="00B37DAC" w:rsidRPr="00946A2D">
        <w:rPr>
          <w:sz w:val="24"/>
          <w:szCs w:val="24"/>
          <w:lang w:val="en-US"/>
        </w:rPr>
        <w:t xml:space="preserve"> (</w:t>
      </w:r>
      <w:r w:rsidR="00B37DAC" w:rsidRPr="00946A2D">
        <w:rPr>
          <w:b/>
          <w:sz w:val="24"/>
          <w:szCs w:val="24"/>
          <w:lang w:val="en-US"/>
        </w:rPr>
        <w:t>B</w:t>
      </w:r>
      <w:r w:rsidR="00B37DAC" w:rsidRPr="00946A2D">
        <w:rPr>
          <w:sz w:val="24"/>
          <w:szCs w:val="24"/>
          <w:lang w:val="en-US"/>
        </w:rPr>
        <w:t xml:space="preserve">) </w:t>
      </w:r>
      <w:r w:rsidR="004F7D5E" w:rsidRPr="00946A2D">
        <w:rPr>
          <w:sz w:val="24"/>
          <w:szCs w:val="24"/>
          <w:lang w:val="en-US"/>
        </w:rPr>
        <w:t xml:space="preserve">Real-time qPCR data showing rapid loss of </w:t>
      </w:r>
      <w:r w:rsidR="004F7D5E" w:rsidRPr="00946A2D">
        <w:rPr>
          <w:i/>
          <w:sz w:val="24"/>
          <w:szCs w:val="24"/>
          <w:lang w:val="en-US"/>
        </w:rPr>
        <w:t xml:space="preserve">E-cadherin </w:t>
      </w:r>
      <w:r w:rsidR="004F7D5E" w:rsidRPr="00946A2D">
        <w:rPr>
          <w:sz w:val="24"/>
          <w:szCs w:val="24"/>
          <w:lang w:val="en-US"/>
        </w:rPr>
        <w:t>(</w:t>
      </w:r>
      <w:r w:rsidR="004F7D5E" w:rsidRPr="00946A2D">
        <w:rPr>
          <w:i/>
          <w:sz w:val="24"/>
          <w:szCs w:val="24"/>
          <w:lang w:val="en-US"/>
        </w:rPr>
        <w:t>CDH1</w:t>
      </w:r>
      <w:r w:rsidR="004F7D5E" w:rsidRPr="00946A2D">
        <w:rPr>
          <w:sz w:val="24"/>
          <w:szCs w:val="24"/>
          <w:lang w:val="en-US"/>
        </w:rPr>
        <w:t xml:space="preserve">), </w:t>
      </w:r>
      <w:r w:rsidR="004F7D5E" w:rsidRPr="00946A2D">
        <w:rPr>
          <w:i/>
          <w:sz w:val="24"/>
          <w:szCs w:val="24"/>
          <w:lang w:val="en-US"/>
        </w:rPr>
        <w:t>CAII</w:t>
      </w:r>
      <w:r w:rsidR="004F7D5E" w:rsidRPr="00946A2D">
        <w:rPr>
          <w:sz w:val="24"/>
          <w:szCs w:val="24"/>
          <w:lang w:val="en-US"/>
        </w:rPr>
        <w:t xml:space="preserve">, </w:t>
      </w:r>
      <w:r w:rsidR="004F7D5E" w:rsidRPr="00946A2D">
        <w:rPr>
          <w:i/>
          <w:sz w:val="24"/>
          <w:szCs w:val="24"/>
          <w:lang w:val="en-US"/>
        </w:rPr>
        <w:t xml:space="preserve">CD133 </w:t>
      </w:r>
      <w:r w:rsidR="004F7D5E" w:rsidRPr="00946A2D">
        <w:rPr>
          <w:sz w:val="24"/>
          <w:szCs w:val="24"/>
          <w:lang w:val="en-US"/>
        </w:rPr>
        <w:t xml:space="preserve">and </w:t>
      </w:r>
      <w:r w:rsidR="004F7D5E" w:rsidRPr="00946A2D">
        <w:rPr>
          <w:i/>
          <w:sz w:val="24"/>
          <w:szCs w:val="24"/>
          <w:lang w:val="en-US"/>
        </w:rPr>
        <w:t xml:space="preserve">CFTR </w:t>
      </w:r>
      <w:r w:rsidR="004F7D5E" w:rsidRPr="00946A2D">
        <w:rPr>
          <w:sz w:val="24"/>
          <w:szCs w:val="24"/>
          <w:lang w:val="en-US"/>
        </w:rPr>
        <w:t xml:space="preserve">gene expression in HDDC populations during subculture. In contrast, </w:t>
      </w:r>
      <w:r w:rsidR="004F7D5E" w:rsidRPr="00946A2D">
        <w:rPr>
          <w:i/>
          <w:sz w:val="24"/>
          <w:szCs w:val="24"/>
          <w:lang w:val="en-US"/>
        </w:rPr>
        <w:t xml:space="preserve">CK19 </w:t>
      </w:r>
      <w:r w:rsidR="004F7D5E" w:rsidRPr="00946A2D">
        <w:rPr>
          <w:sz w:val="24"/>
          <w:szCs w:val="24"/>
          <w:lang w:val="en-US"/>
        </w:rPr>
        <w:t>expression was upregulated during P0 and P1</w:t>
      </w:r>
      <w:r w:rsidR="00CC4E5B" w:rsidRPr="00946A2D">
        <w:rPr>
          <w:sz w:val="24"/>
          <w:szCs w:val="24"/>
          <w:lang w:val="en-US"/>
        </w:rPr>
        <w:t xml:space="preserve">, and from P2 HDDCs maintained low levels of </w:t>
      </w:r>
      <w:r w:rsidR="00CC4E5B" w:rsidRPr="00946A2D">
        <w:rPr>
          <w:i/>
          <w:sz w:val="24"/>
          <w:szCs w:val="24"/>
          <w:lang w:val="en-US"/>
        </w:rPr>
        <w:t xml:space="preserve">CK19 </w:t>
      </w:r>
      <w:r w:rsidR="00CC4E5B" w:rsidRPr="00946A2D">
        <w:rPr>
          <w:sz w:val="24"/>
          <w:szCs w:val="24"/>
          <w:lang w:val="en-US"/>
        </w:rPr>
        <w:t xml:space="preserve">and </w:t>
      </w:r>
      <w:r w:rsidR="00CC4E5B" w:rsidRPr="00946A2D">
        <w:rPr>
          <w:i/>
          <w:sz w:val="24"/>
          <w:szCs w:val="24"/>
          <w:lang w:val="en-US"/>
        </w:rPr>
        <w:t xml:space="preserve">SOX9 </w:t>
      </w:r>
      <w:r w:rsidR="00CC4E5B" w:rsidRPr="00946A2D">
        <w:rPr>
          <w:sz w:val="24"/>
          <w:szCs w:val="24"/>
          <w:lang w:val="en-US"/>
        </w:rPr>
        <w:t>expression (</w:t>
      </w:r>
      <w:r w:rsidR="00CC4E5B" w:rsidRPr="00946A2D">
        <w:rPr>
          <w:i/>
          <w:sz w:val="24"/>
          <w:szCs w:val="24"/>
          <w:lang w:val="en-US"/>
        </w:rPr>
        <w:t>n</w:t>
      </w:r>
      <w:r w:rsidR="00F63CF3" w:rsidRPr="00946A2D">
        <w:rPr>
          <w:sz w:val="24"/>
          <w:szCs w:val="24"/>
          <w:lang w:val="en-US"/>
        </w:rPr>
        <w:t>=4). Data we</w:t>
      </w:r>
      <w:r w:rsidR="00CC4E5B" w:rsidRPr="00946A2D">
        <w:rPr>
          <w:sz w:val="24"/>
          <w:szCs w:val="24"/>
          <w:lang w:val="en-US"/>
        </w:rPr>
        <w:t xml:space="preserve">re </w:t>
      </w:r>
      <w:r w:rsidR="002E2811" w:rsidRPr="00946A2D">
        <w:rPr>
          <w:sz w:val="24"/>
          <w:szCs w:val="24"/>
          <w:lang w:val="en-US"/>
        </w:rPr>
        <w:t>expressed as mean</w:t>
      </w:r>
      <w:r w:rsidR="00CC4E5B" w:rsidRPr="00946A2D">
        <w:rPr>
          <w:sz w:val="24"/>
          <w:szCs w:val="24"/>
          <w:lang w:val="en-US"/>
        </w:rPr>
        <w:t xml:space="preserve"> </w:t>
      </w:r>
      <w:r w:rsidR="002E2811" w:rsidRPr="00946A2D">
        <w:rPr>
          <w:sz w:val="24"/>
          <w:szCs w:val="24"/>
          <w:lang w:val="en-US"/>
        </w:rPr>
        <w:t xml:space="preserve">expression levels </w:t>
      </w:r>
      <w:r w:rsidR="00CC4E5B" w:rsidRPr="00946A2D">
        <w:rPr>
          <w:sz w:val="24"/>
          <w:szCs w:val="24"/>
          <w:lang w:val="en-US"/>
        </w:rPr>
        <w:t>compared to freshly isolated DCs.</w:t>
      </w:r>
    </w:p>
    <w:p w:rsidR="00340B9A" w:rsidRPr="00946A2D" w:rsidRDefault="00340B9A" w:rsidP="00946A2D">
      <w:pPr>
        <w:spacing w:after="0" w:line="240" w:lineRule="auto"/>
        <w:rPr>
          <w:sz w:val="24"/>
          <w:szCs w:val="24"/>
          <w:lang w:val="en-US"/>
        </w:rPr>
      </w:pPr>
    </w:p>
    <w:p w:rsidR="005C63F0" w:rsidRPr="00946A2D" w:rsidRDefault="00340B9A" w:rsidP="00946A2D">
      <w:pPr>
        <w:spacing w:after="0" w:line="240" w:lineRule="auto"/>
        <w:rPr>
          <w:sz w:val="24"/>
          <w:szCs w:val="24"/>
          <w:lang w:val="en-US"/>
        </w:rPr>
      </w:pPr>
      <w:r w:rsidRPr="00946A2D">
        <w:rPr>
          <w:b/>
          <w:sz w:val="24"/>
          <w:szCs w:val="24"/>
          <w:lang w:val="en-US"/>
        </w:rPr>
        <w:lastRenderedPageBreak/>
        <w:t>Figure 2</w:t>
      </w:r>
      <w:r w:rsidRPr="00946A2D">
        <w:rPr>
          <w:sz w:val="24"/>
          <w:szCs w:val="24"/>
          <w:lang w:val="en-US"/>
        </w:rPr>
        <w:t>.</w:t>
      </w:r>
      <w:r w:rsidR="000905D6" w:rsidRPr="00946A2D">
        <w:rPr>
          <w:sz w:val="24"/>
          <w:szCs w:val="24"/>
          <w:lang w:val="en-US"/>
        </w:rPr>
        <w:t xml:space="preserve"> </w:t>
      </w:r>
      <w:r w:rsidR="000905D6" w:rsidRPr="00946A2D">
        <w:rPr>
          <w:b/>
          <w:sz w:val="24"/>
          <w:szCs w:val="24"/>
          <w:lang w:val="en-US"/>
        </w:rPr>
        <w:t>β-cell differentiation levels of HDDCs after in vitro 4-step protocol</w:t>
      </w:r>
      <w:r w:rsidRPr="00946A2D">
        <w:rPr>
          <w:sz w:val="24"/>
          <w:szCs w:val="24"/>
          <w:lang w:val="en-US"/>
        </w:rPr>
        <w:t xml:space="preserve"> </w:t>
      </w:r>
      <w:r w:rsidR="00184FEF" w:rsidRPr="00946A2D">
        <w:rPr>
          <w:sz w:val="24"/>
          <w:szCs w:val="24"/>
          <w:lang w:val="en-US"/>
        </w:rPr>
        <w:t>(</w:t>
      </w:r>
      <w:r w:rsidR="00184FEF" w:rsidRPr="00946A2D">
        <w:rPr>
          <w:b/>
          <w:sz w:val="24"/>
          <w:szCs w:val="24"/>
          <w:lang w:val="en-US"/>
        </w:rPr>
        <w:t>A</w:t>
      </w:r>
      <w:r w:rsidR="00184FEF" w:rsidRPr="00946A2D">
        <w:rPr>
          <w:sz w:val="24"/>
          <w:szCs w:val="24"/>
          <w:lang w:val="en-US"/>
        </w:rPr>
        <w:t xml:space="preserve">) </w:t>
      </w:r>
      <w:r w:rsidR="00184FEF" w:rsidRPr="00946A2D">
        <w:rPr>
          <w:rFonts w:cs="Arial"/>
          <w:kern w:val="24"/>
          <w:sz w:val="24"/>
          <w:szCs w:val="24"/>
          <w:lang w:val="en-US"/>
        </w:rPr>
        <w:t xml:space="preserve">Human pancreatic duct cells were cultured and expanded </w:t>
      </w:r>
      <w:r w:rsidR="00184FEF" w:rsidRPr="00946A2D">
        <w:rPr>
          <w:rFonts w:cs="Arial"/>
          <w:i/>
          <w:iCs/>
          <w:kern w:val="24"/>
          <w:sz w:val="24"/>
          <w:szCs w:val="24"/>
          <w:lang w:val="en-US"/>
        </w:rPr>
        <w:t xml:space="preserve">in vitro. </w:t>
      </w:r>
      <w:r w:rsidR="00184FEF" w:rsidRPr="00946A2D">
        <w:rPr>
          <w:rFonts w:cs="Arial"/>
          <w:kern w:val="24"/>
          <w:sz w:val="24"/>
          <w:szCs w:val="24"/>
          <w:lang w:val="en-US"/>
        </w:rPr>
        <w:t xml:space="preserve">Spindle-shaped cells (HDDCs) appeared at P1 after culture in EGM-2MV medium. HDDCs from P2 to P5 were plated in 6-well or 12-well dishes. </w:t>
      </w:r>
      <w:r w:rsidR="006C4902" w:rsidRPr="00946A2D">
        <w:rPr>
          <w:rFonts w:cs="Arial"/>
          <w:kern w:val="24"/>
          <w:sz w:val="24"/>
          <w:szCs w:val="24"/>
          <w:lang w:val="en-US"/>
        </w:rPr>
        <w:t>On</w:t>
      </w:r>
      <w:r w:rsidR="00184FEF" w:rsidRPr="00946A2D">
        <w:rPr>
          <w:rFonts w:cs="Arial"/>
          <w:kern w:val="24"/>
          <w:sz w:val="24"/>
          <w:szCs w:val="24"/>
          <w:lang w:val="en-US"/>
        </w:rPr>
        <w:t xml:space="preserve"> day 1, the cells were incubated with </w:t>
      </w:r>
      <w:proofErr w:type="spellStart"/>
      <w:r w:rsidR="00184FEF" w:rsidRPr="00946A2D">
        <w:rPr>
          <w:rFonts w:cs="Arial"/>
          <w:kern w:val="24"/>
          <w:sz w:val="24"/>
          <w:szCs w:val="24"/>
          <w:lang w:val="en-US"/>
        </w:rPr>
        <w:t>Activin</w:t>
      </w:r>
      <w:proofErr w:type="spellEnd"/>
      <w:r w:rsidR="006C4902" w:rsidRPr="00946A2D">
        <w:rPr>
          <w:rFonts w:cs="Arial"/>
          <w:kern w:val="24"/>
          <w:sz w:val="24"/>
          <w:szCs w:val="24"/>
          <w:lang w:val="en-US"/>
        </w:rPr>
        <w:t xml:space="preserve"> </w:t>
      </w:r>
      <w:r w:rsidR="00184FEF" w:rsidRPr="00946A2D">
        <w:rPr>
          <w:rFonts w:cs="Arial"/>
          <w:kern w:val="24"/>
          <w:sz w:val="24"/>
          <w:szCs w:val="24"/>
          <w:lang w:val="en-US"/>
        </w:rPr>
        <w:t xml:space="preserve">A, </w:t>
      </w:r>
      <w:proofErr w:type="spellStart"/>
      <w:r w:rsidR="00184FEF" w:rsidRPr="00946A2D">
        <w:rPr>
          <w:rFonts w:cs="Arial"/>
          <w:kern w:val="24"/>
          <w:sz w:val="24"/>
          <w:szCs w:val="24"/>
          <w:lang w:val="en-US"/>
        </w:rPr>
        <w:t>Wortmannin</w:t>
      </w:r>
      <w:proofErr w:type="spellEnd"/>
      <w:r w:rsidR="00184FEF" w:rsidRPr="00946A2D">
        <w:rPr>
          <w:rFonts w:cs="Arial"/>
          <w:kern w:val="24"/>
          <w:sz w:val="24"/>
          <w:szCs w:val="24"/>
          <w:lang w:val="en-US"/>
        </w:rPr>
        <w:t xml:space="preserve"> and SB-216763 (STEP 1). </w:t>
      </w:r>
      <w:r w:rsidR="006C4902" w:rsidRPr="00946A2D">
        <w:rPr>
          <w:rFonts w:cs="Arial"/>
          <w:kern w:val="24"/>
          <w:sz w:val="24"/>
          <w:szCs w:val="24"/>
          <w:lang w:val="en-US"/>
        </w:rPr>
        <w:t>On</w:t>
      </w:r>
      <w:r w:rsidR="00184FEF" w:rsidRPr="00946A2D">
        <w:rPr>
          <w:rFonts w:cs="Arial"/>
          <w:kern w:val="24"/>
          <w:sz w:val="24"/>
          <w:szCs w:val="24"/>
          <w:lang w:val="en-US"/>
        </w:rPr>
        <w:t xml:space="preserve"> day 4, the medium was changed and the cells were incubated with PNU-74654 (STEP 2). HDDCs were incubated </w:t>
      </w:r>
      <w:r w:rsidR="006C4902" w:rsidRPr="00946A2D">
        <w:rPr>
          <w:rFonts w:cs="Arial"/>
          <w:kern w:val="24"/>
          <w:sz w:val="24"/>
          <w:szCs w:val="24"/>
          <w:lang w:val="en-US"/>
        </w:rPr>
        <w:t xml:space="preserve">on day 7 </w:t>
      </w:r>
      <w:r w:rsidR="00184FEF" w:rsidRPr="00946A2D">
        <w:rPr>
          <w:rFonts w:cs="Arial"/>
          <w:kern w:val="24"/>
          <w:sz w:val="24"/>
          <w:szCs w:val="24"/>
          <w:lang w:val="en-US"/>
        </w:rPr>
        <w:t xml:space="preserve">with </w:t>
      </w:r>
      <w:proofErr w:type="spellStart"/>
      <w:r w:rsidR="00184FEF" w:rsidRPr="00946A2D">
        <w:rPr>
          <w:rFonts w:cs="Arial"/>
          <w:kern w:val="24"/>
          <w:sz w:val="24"/>
          <w:szCs w:val="24"/>
          <w:lang w:val="en-US"/>
        </w:rPr>
        <w:t>bFGF</w:t>
      </w:r>
      <w:proofErr w:type="spellEnd"/>
      <w:r w:rsidR="006C4902" w:rsidRPr="00946A2D">
        <w:rPr>
          <w:rFonts w:cs="Arial"/>
          <w:kern w:val="24"/>
          <w:sz w:val="24"/>
          <w:szCs w:val="24"/>
          <w:lang w:val="en-US"/>
        </w:rPr>
        <w:t xml:space="preserve"> and</w:t>
      </w:r>
      <w:r w:rsidR="00184FEF" w:rsidRPr="00946A2D">
        <w:rPr>
          <w:rFonts w:cs="Arial"/>
          <w:kern w:val="24"/>
          <w:sz w:val="24"/>
          <w:szCs w:val="24"/>
          <w:lang w:val="en-US"/>
        </w:rPr>
        <w:t xml:space="preserve"> </w:t>
      </w:r>
      <w:proofErr w:type="spellStart"/>
      <w:r w:rsidR="00184FEF" w:rsidRPr="00946A2D">
        <w:rPr>
          <w:rFonts w:cs="Arial"/>
          <w:kern w:val="24"/>
          <w:sz w:val="24"/>
          <w:szCs w:val="24"/>
          <w:lang w:val="en-US"/>
        </w:rPr>
        <w:t>forskolin</w:t>
      </w:r>
      <w:proofErr w:type="spellEnd"/>
      <w:r w:rsidR="00184FEF" w:rsidRPr="00946A2D">
        <w:rPr>
          <w:rFonts w:cs="Arial"/>
          <w:kern w:val="24"/>
          <w:sz w:val="24"/>
          <w:szCs w:val="24"/>
          <w:lang w:val="en-US"/>
        </w:rPr>
        <w:t xml:space="preserve"> (STEP 3) and </w:t>
      </w:r>
      <w:r w:rsidR="006C4902" w:rsidRPr="00946A2D">
        <w:rPr>
          <w:rFonts w:cs="Arial"/>
          <w:kern w:val="24"/>
          <w:sz w:val="24"/>
          <w:szCs w:val="24"/>
          <w:lang w:val="en-US"/>
        </w:rPr>
        <w:t xml:space="preserve">on day 10 with </w:t>
      </w:r>
      <w:r w:rsidR="00184FEF" w:rsidRPr="00946A2D">
        <w:rPr>
          <w:rFonts w:cs="Arial"/>
          <w:kern w:val="24"/>
          <w:sz w:val="24"/>
          <w:szCs w:val="24"/>
          <w:lang w:val="en-US"/>
        </w:rPr>
        <w:t xml:space="preserve">retinoic acid (STEP 4) before being collected for analysis </w:t>
      </w:r>
      <w:r w:rsidR="006C4902" w:rsidRPr="00946A2D">
        <w:rPr>
          <w:rFonts w:cs="Arial"/>
          <w:kern w:val="24"/>
          <w:sz w:val="24"/>
          <w:szCs w:val="24"/>
          <w:lang w:val="en-US"/>
        </w:rPr>
        <w:t>on</w:t>
      </w:r>
      <w:r w:rsidR="00184FEF" w:rsidRPr="00946A2D">
        <w:rPr>
          <w:rFonts w:cs="Arial"/>
          <w:kern w:val="24"/>
          <w:sz w:val="24"/>
          <w:szCs w:val="24"/>
          <w:lang w:val="en-US"/>
        </w:rPr>
        <w:t xml:space="preserve"> day 13</w:t>
      </w:r>
      <w:r w:rsidR="00184FEF" w:rsidRPr="00946A2D">
        <w:rPr>
          <w:sz w:val="24"/>
          <w:szCs w:val="24"/>
          <w:lang w:val="en-US"/>
        </w:rPr>
        <w:t xml:space="preserve">. </w:t>
      </w:r>
      <w:r w:rsidRPr="00946A2D">
        <w:rPr>
          <w:sz w:val="24"/>
          <w:szCs w:val="24"/>
          <w:lang w:val="en-US"/>
        </w:rPr>
        <w:t>(</w:t>
      </w:r>
      <w:r w:rsidR="00627601" w:rsidRPr="00946A2D">
        <w:rPr>
          <w:b/>
          <w:sz w:val="24"/>
          <w:szCs w:val="24"/>
          <w:lang w:val="en-US"/>
        </w:rPr>
        <w:t>B</w:t>
      </w:r>
      <w:r w:rsidRPr="00946A2D">
        <w:rPr>
          <w:sz w:val="24"/>
          <w:szCs w:val="24"/>
          <w:lang w:val="en-US"/>
        </w:rPr>
        <w:t xml:space="preserve">) </w:t>
      </w:r>
      <w:r w:rsidR="00DF0C59" w:rsidRPr="00946A2D">
        <w:rPr>
          <w:sz w:val="24"/>
          <w:szCs w:val="24"/>
          <w:lang w:val="en-US"/>
        </w:rPr>
        <w:t xml:space="preserve">β-cell gene expression analysis </w:t>
      </w:r>
      <w:r w:rsidR="00664A33" w:rsidRPr="00946A2D">
        <w:rPr>
          <w:sz w:val="24"/>
          <w:szCs w:val="24"/>
          <w:lang w:val="en-US"/>
        </w:rPr>
        <w:t>using</w:t>
      </w:r>
      <w:r w:rsidR="00DF0C59" w:rsidRPr="00946A2D">
        <w:rPr>
          <w:sz w:val="24"/>
          <w:szCs w:val="24"/>
          <w:lang w:val="en-US"/>
        </w:rPr>
        <w:t xml:space="preserve"> qPCR in HDDCs after incubation with R and A83-01/VPA – R protocols, as compared with controls incubated in BM (</w:t>
      </w:r>
      <w:r w:rsidR="00DF0C59" w:rsidRPr="00946A2D">
        <w:rPr>
          <w:i/>
          <w:sz w:val="24"/>
          <w:szCs w:val="24"/>
          <w:lang w:val="en-US"/>
        </w:rPr>
        <w:t>n</w:t>
      </w:r>
      <w:r w:rsidR="00DF0C59" w:rsidRPr="00946A2D">
        <w:rPr>
          <w:sz w:val="24"/>
          <w:szCs w:val="24"/>
          <w:lang w:val="en-US"/>
        </w:rPr>
        <w:t>=4-6)</w:t>
      </w:r>
      <w:r w:rsidR="00F63CF3" w:rsidRPr="00946A2D">
        <w:rPr>
          <w:sz w:val="24"/>
          <w:szCs w:val="24"/>
          <w:lang w:val="en-US"/>
        </w:rPr>
        <w:t>. Data were expressed in log scale with major tick intervals in log.</w:t>
      </w:r>
      <w:r w:rsidR="007C697D" w:rsidRPr="00946A2D">
        <w:rPr>
          <w:sz w:val="24"/>
          <w:szCs w:val="24"/>
          <w:lang w:val="en-US"/>
        </w:rPr>
        <w:t xml:space="preserve"> (*) </w:t>
      </w:r>
      <w:r w:rsidR="007C697D" w:rsidRPr="00946A2D">
        <w:rPr>
          <w:i/>
          <w:sz w:val="24"/>
          <w:szCs w:val="24"/>
          <w:lang w:val="en-US"/>
        </w:rPr>
        <w:t>p</w:t>
      </w:r>
      <w:r w:rsidR="007C697D" w:rsidRPr="00946A2D">
        <w:rPr>
          <w:sz w:val="24"/>
          <w:szCs w:val="24"/>
          <w:lang w:val="en-US"/>
        </w:rPr>
        <w:t>&lt;0.05 compared with A83-01/VPA – R protocol.</w:t>
      </w:r>
      <w:r w:rsidR="00664A33" w:rsidRPr="00946A2D">
        <w:rPr>
          <w:sz w:val="24"/>
          <w:szCs w:val="24"/>
          <w:lang w:val="en-US"/>
        </w:rPr>
        <w:t xml:space="preserve"> </w:t>
      </w:r>
      <w:r w:rsidR="003705F9" w:rsidRPr="00946A2D">
        <w:rPr>
          <w:sz w:val="24"/>
          <w:szCs w:val="24"/>
          <w:lang w:val="en-US"/>
        </w:rPr>
        <w:t xml:space="preserve">Significant differences were assessed using an unpaired Student’s </w:t>
      </w:r>
      <w:r w:rsidR="003705F9" w:rsidRPr="00946A2D">
        <w:rPr>
          <w:i/>
          <w:sz w:val="24"/>
          <w:szCs w:val="24"/>
          <w:lang w:val="en-US"/>
        </w:rPr>
        <w:t>t</w:t>
      </w:r>
      <w:r w:rsidR="003705F9" w:rsidRPr="00946A2D">
        <w:rPr>
          <w:sz w:val="24"/>
          <w:szCs w:val="24"/>
          <w:lang w:val="en-US"/>
        </w:rPr>
        <w:t xml:space="preserve">-test. </w:t>
      </w:r>
      <w:r w:rsidR="00664A33" w:rsidRPr="00946A2D">
        <w:rPr>
          <w:sz w:val="24"/>
          <w:szCs w:val="24"/>
          <w:lang w:val="en-US"/>
        </w:rPr>
        <w:t>(</w:t>
      </w:r>
      <w:r w:rsidR="00627601" w:rsidRPr="00946A2D">
        <w:rPr>
          <w:b/>
          <w:sz w:val="24"/>
          <w:szCs w:val="24"/>
          <w:lang w:val="en-US"/>
        </w:rPr>
        <w:t>C</w:t>
      </w:r>
      <w:r w:rsidR="00664A33" w:rsidRPr="00946A2D">
        <w:rPr>
          <w:sz w:val="24"/>
          <w:szCs w:val="24"/>
          <w:lang w:val="en-US"/>
        </w:rPr>
        <w:t>) Representative staining of R-differentiated HDDCs showing organization of insulin</w:t>
      </w:r>
      <w:r w:rsidR="00664A33" w:rsidRPr="00946A2D">
        <w:rPr>
          <w:sz w:val="24"/>
          <w:szCs w:val="24"/>
          <w:vertAlign w:val="superscript"/>
          <w:lang w:val="en-US"/>
        </w:rPr>
        <w:t>+</w:t>
      </w:r>
      <w:r w:rsidR="00664A33" w:rsidRPr="00946A2D">
        <w:rPr>
          <w:sz w:val="24"/>
          <w:szCs w:val="24"/>
          <w:lang w:val="en-US"/>
        </w:rPr>
        <w:t xml:space="preserve"> cells</w:t>
      </w:r>
      <w:r w:rsidR="00BD0EB5" w:rsidRPr="00946A2D">
        <w:rPr>
          <w:sz w:val="24"/>
          <w:szCs w:val="24"/>
          <w:lang w:val="en-US"/>
        </w:rPr>
        <w:t>.</w:t>
      </w:r>
      <w:r w:rsidR="00664A33" w:rsidRPr="00946A2D">
        <w:rPr>
          <w:sz w:val="24"/>
          <w:szCs w:val="24"/>
          <w:lang w:val="en-US"/>
        </w:rPr>
        <w:t xml:space="preserve"> </w:t>
      </w:r>
      <w:r w:rsidR="003C3A7D" w:rsidRPr="00946A2D">
        <w:rPr>
          <w:sz w:val="24"/>
          <w:szCs w:val="24"/>
          <w:lang w:val="en-US"/>
        </w:rPr>
        <w:t>(</w:t>
      </w:r>
      <w:r w:rsidR="00627601" w:rsidRPr="00946A2D">
        <w:rPr>
          <w:b/>
          <w:sz w:val="24"/>
          <w:szCs w:val="24"/>
          <w:lang w:val="en-US"/>
        </w:rPr>
        <w:t>D</w:t>
      </w:r>
      <w:r w:rsidR="003C3A7D" w:rsidRPr="00946A2D">
        <w:rPr>
          <w:sz w:val="24"/>
          <w:szCs w:val="24"/>
          <w:lang w:val="en-US"/>
        </w:rPr>
        <w:t xml:space="preserve">) </w:t>
      </w:r>
      <w:r w:rsidR="00997369" w:rsidRPr="00946A2D">
        <w:rPr>
          <w:sz w:val="24"/>
          <w:szCs w:val="24"/>
          <w:lang w:val="en-US"/>
        </w:rPr>
        <w:t>D</w:t>
      </w:r>
      <w:r w:rsidR="002A3FDA" w:rsidRPr="00946A2D">
        <w:rPr>
          <w:sz w:val="24"/>
          <w:szCs w:val="24"/>
          <w:lang w:val="en-US"/>
        </w:rPr>
        <w:t>istinctive</w:t>
      </w:r>
      <w:r w:rsidR="003C3A7D" w:rsidRPr="00946A2D">
        <w:rPr>
          <w:sz w:val="24"/>
          <w:szCs w:val="24"/>
          <w:lang w:val="en-US"/>
        </w:rPr>
        <w:t xml:space="preserve"> immunostaining of R-differentiated HDDCs co-expressing insulin and MAFA proteins. </w:t>
      </w:r>
      <w:r w:rsidR="00630C33" w:rsidRPr="00946A2D">
        <w:rPr>
          <w:sz w:val="24"/>
          <w:szCs w:val="24"/>
          <w:lang w:val="en-US"/>
        </w:rPr>
        <w:t>Magnification bars:</w:t>
      </w:r>
      <w:r w:rsidR="00997369" w:rsidRPr="00946A2D">
        <w:rPr>
          <w:sz w:val="24"/>
          <w:szCs w:val="24"/>
          <w:lang w:val="en-US"/>
        </w:rPr>
        <w:t xml:space="preserve"> 100 µm.</w:t>
      </w:r>
    </w:p>
    <w:p w:rsidR="00516415" w:rsidRPr="00946A2D" w:rsidRDefault="00516415" w:rsidP="00946A2D">
      <w:pPr>
        <w:spacing w:after="0" w:line="240" w:lineRule="auto"/>
        <w:rPr>
          <w:sz w:val="24"/>
          <w:szCs w:val="24"/>
          <w:lang w:val="en-US"/>
        </w:rPr>
      </w:pPr>
    </w:p>
    <w:p w:rsidR="005C63F0" w:rsidRPr="00946A2D" w:rsidRDefault="00516415" w:rsidP="00946A2D">
      <w:pPr>
        <w:spacing w:after="0" w:line="240" w:lineRule="auto"/>
        <w:rPr>
          <w:rFonts w:cs="Arial"/>
          <w:b/>
          <w:sz w:val="24"/>
          <w:szCs w:val="24"/>
          <w:lang w:val="en-US"/>
        </w:rPr>
      </w:pPr>
      <w:r w:rsidRPr="00946A2D">
        <w:rPr>
          <w:rFonts w:cs="Arial"/>
          <w:b/>
          <w:sz w:val="24"/>
          <w:szCs w:val="24"/>
          <w:lang w:val="en-US"/>
        </w:rPr>
        <w:t xml:space="preserve">Table 1. Summary of the key factors used in ‘R’ protocol for β-cell differentiation of HDDCs </w:t>
      </w:r>
    </w:p>
    <w:p w:rsidR="00946A2D" w:rsidRPr="00946A2D" w:rsidRDefault="00946A2D" w:rsidP="00946A2D">
      <w:pPr>
        <w:spacing w:after="0" w:line="240" w:lineRule="auto"/>
        <w:rPr>
          <w:sz w:val="24"/>
          <w:szCs w:val="24"/>
          <w:lang w:val="en-US"/>
        </w:rPr>
      </w:pPr>
    </w:p>
    <w:p w:rsidR="00B068B9" w:rsidRPr="00946A2D" w:rsidRDefault="00B068B9" w:rsidP="00946A2D">
      <w:pPr>
        <w:spacing w:after="0" w:line="240" w:lineRule="auto"/>
        <w:rPr>
          <w:b/>
          <w:sz w:val="24"/>
          <w:szCs w:val="24"/>
          <w:lang w:val="en-US"/>
        </w:rPr>
      </w:pPr>
      <w:r w:rsidRPr="00946A2D">
        <w:rPr>
          <w:b/>
          <w:sz w:val="24"/>
          <w:szCs w:val="24"/>
          <w:lang w:val="en-US"/>
        </w:rPr>
        <w:t>DISCUSSION</w:t>
      </w:r>
    </w:p>
    <w:p w:rsidR="004B3408" w:rsidRPr="00946A2D" w:rsidRDefault="00455DFB" w:rsidP="00946A2D">
      <w:pPr>
        <w:spacing w:after="0" w:line="240" w:lineRule="auto"/>
        <w:rPr>
          <w:sz w:val="24"/>
          <w:szCs w:val="24"/>
          <w:lang w:val="en-US"/>
        </w:rPr>
      </w:pPr>
      <w:r w:rsidRPr="00946A2D">
        <w:rPr>
          <w:sz w:val="24"/>
          <w:szCs w:val="24"/>
          <w:lang w:val="en-US"/>
        </w:rPr>
        <w:t>T</w:t>
      </w:r>
      <w:r w:rsidR="00134CC5" w:rsidRPr="00946A2D">
        <w:rPr>
          <w:sz w:val="24"/>
          <w:szCs w:val="24"/>
          <w:lang w:val="en-US"/>
        </w:rPr>
        <w:t>his video article</w:t>
      </w:r>
      <w:r w:rsidRPr="00946A2D">
        <w:rPr>
          <w:sz w:val="24"/>
          <w:szCs w:val="24"/>
          <w:lang w:val="en-US"/>
        </w:rPr>
        <w:t xml:space="preserve"> </w:t>
      </w:r>
      <w:r w:rsidR="00134CC5" w:rsidRPr="00946A2D">
        <w:rPr>
          <w:sz w:val="24"/>
          <w:szCs w:val="24"/>
          <w:lang w:val="en-US"/>
        </w:rPr>
        <w:t>provide</w:t>
      </w:r>
      <w:r w:rsidRPr="00946A2D">
        <w:rPr>
          <w:sz w:val="24"/>
          <w:szCs w:val="24"/>
          <w:lang w:val="en-US"/>
        </w:rPr>
        <w:t>s</w:t>
      </w:r>
      <w:r w:rsidR="00134CC5" w:rsidRPr="00946A2D">
        <w:rPr>
          <w:sz w:val="24"/>
          <w:szCs w:val="24"/>
          <w:lang w:val="en-US"/>
        </w:rPr>
        <w:t xml:space="preserve"> a procedure for fast and cost-effective β-cell differentiation of pancreatic </w:t>
      </w:r>
      <w:r w:rsidR="00C670D2" w:rsidRPr="00946A2D">
        <w:rPr>
          <w:sz w:val="24"/>
          <w:szCs w:val="24"/>
          <w:lang w:val="en-US"/>
        </w:rPr>
        <w:t xml:space="preserve">DCs </w:t>
      </w:r>
      <w:r w:rsidR="00134CC5" w:rsidRPr="00946A2D">
        <w:rPr>
          <w:sz w:val="24"/>
          <w:szCs w:val="24"/>
          <w:lang w:val="en-US"/>
        </w:rPr>
        <w:t xml:space="preserve">that undergo proliferation after partial </w:t>
      </w:r>
      <w:r w:rsidR="00DB45F0" w:rsidRPr="00946A2D">
        <w:rPr>
          <w:sz w:val="24"/>
          <w:szCs w:val="24"/>
          <w:lang w:val="en-US"/>
        </w:rPr>
        <w:t>EMT</w:t>
      </w:r>
      <w:r w:rsidR="00134CC5" w:rsidRPr="00946A2D">
        <w:rPr>
          <w:sz w:val="24"/>
          <w:szCs w:val="24"/>
          <w:lang w:val="en-US"/>
        </w:rPr>
        <w:t xml:space="preserve">. </w:t>
      </w:r>
      <w:r w:rsidR="00311C04" w:rsidRPr="00946A2D">
        <w:rPr>
          <w:sz w:val="24"/>
          <w:szCs w:val="24"/>
          <w:lang w:val="en-US"/>
        </w:rPr>
        <w:t xml:space="preserve">The present </w:t>
      </w:r>
      <w:r w:rsidR="00134CC5" w:rsidRPr="00946A2D">
        <w:rPr>
          <w:sz w:val="24"/>
          <w:szCs w:val="24"/>
          <w:lang w:val="en-US"/>
        </w:rPr>
        <w:t>expansion protocol all</w:t>
      </w:r>
      <w:r w:rsidR="00C670D2" w:rsidRPr="00946A2D">
        <w:rPr>
          <w:sz w:val="24"/>
          <w:szCs w:val="24"/>
          <w:lang w:val="en-US"/>
        </w:rPr>
        <w:t xml:space="preserve">ows massive production of HDDCs: </w:t>
      </w:r>
      <w:r w:rsidR="005342DA" w:rsidRPr="00946A2D">
        <w:rPr>
          <w:sz w:val="24"/>
          <w:szCs w:val="24"/>
          <w:lang w:val="en-US"/>
        </w:rPr>
        <w:t>from 100 x 10</w:t>
      </w:r>
      <w:r w:rsidR="005342DA" w:rsidRPr="00946A2D">
        <w:rPr>
          <w:sz w:val="24"/>
          <w:szCs w:val="24"/>
          <w:vertAlign w:val="superscript"/>
          <w:lang w:val="en-US"/>
        </w:rPr>
        <w:t>6</w:t>
      </w:r>
      <w:r w:rsidR="005342DA" w:rsidRPr="00946A2D">
        <w:rPr>
          <w:sz w:val="24"/>
          <w:szCs w:val="24"/>
          <w:lang w:val="en-US"/>
        </w:rPr>
        <w:t xml:space="preserve"> purified CA19-9</w:t>
      </w:r>
      <w:r w:rsidR="005342DA" w:rsidRPr="00946A2D">
        <w:rPr>
          <w:sz w:val="24"/>
          <w:szCs w:val="24"/>
          <w:vertAlign w:val="superscript"/>
          <w:lang w:val="en-US"/>
        </w:rPr>
        <w:t>+</w:t>
      </w:r>
      <w:r w:rsidR="005342DA" w:rsidRPr="00946A2D">
        <w:rPr>
          <w:sz w:val="24"/>
          <w:szCs w:val="24"/>
          <w:lang w:val="en-US"/>
        </w:rPr>
        <w:t xml:space="preserve"> cells, we obtain </w:t>
      </w:r>
      <w:r w:rsidR="00F03EAF" w:rsidRPr="00946A2D">
        <w:rPr>
          <w:sz w:val="24"/>
          <w:szCs w:val="24"/>
          <w:lang w:val="en-US"/>
        </w:rPr>
        <w:t xml:space="preserve">within 1 month </w:t>
      </w:r>
      <w:r w:rsidR="009D7201" w:rsidRPr="00946A2D">
        <w:rPr>
          <w:sz w:val="24"/>
          <w:szCs w:val="24"/>
          <w:lang w:val="en-US"/>
        </w:rPr>
        <w:t>from 10 to 100 x 10</w:t>
      </w:r>
      <w:r w:rsidR="009D7201" w:rsidRPr="00946A2D">
        <w:rPr>
          <w:sz w:val="24"/>
          <w:szCs w:val="24"/>
          <w:vertAlign w:val="superscript"/>
          <w:lang w:val="en-US"/>
        </w:rPr>
        <w:t>9</w:t>
      </w:r>
      <w:r w:rsidR="009D7201" w:rsidRPr="00946A2D">
        <w:rPr>
          <w:sz w:val="24"/>
          <w:szCs w:val="24"/>
          <w:lang w:val="en-US"/>
        </w:rPr>
        <w:t xml:space="preserve"> </w:t>
      </w:r>
      <w:r w:rsidR="00AC5B3A" w:rsidRPr="00946A2D">
        <w:rPr>
          <w:sz w:val="24"/>
          <w:szCs w:val="24"/>
          <w:lang w:val="en-US"/>
        </w:rPr>
        <w:t>HDDCs</w:t>
      </w:r>
      <w:r w:rsidR="009D7201" w:rsidRPr="00946A2D">
        <w:rPr>
          <w:sz w:val="24"/>
          <w:szCs w:val="24"/>
          <w:lang w:val="en-US"/>
        </w:rPr>
        <w:t xml:space="preserve"> at passage 5</w:t>
      </w:r>
      <w:r w:rsidR="00F03EAF" w:rsidRPr="00946A2D">
        <w:rPr>
          <w:sz w:val="24"/>
          <w:szCs w:val="24"/>
          <w:lang w:val="en-US"/>
        </w:rPr>
        <w:t>,</w:t>
      </w:r>
      <w:r w:rsidR="009D7201" w:rsidRPr="00946A2D">
        <w:rPr>
          <w:sz w:val="24"/>
          <w:szCs w:val="24"/>
          <w:lang w:val="en-US"/>
        </w:rPr>
        <w:t xml:space="preserve"> when HDDCs maintain differentiation potential.</w:t>
      </w:r>
      <w:r w:rsidR="00DB45F0" w:rsidRPr="00946A2D">
        <w:rPr>
          <w:sz w:val="24"/>
          <w:szCs w:val="24"/>
          <w:lang w:val="en-US"/>
        </w:rPr>
        <w:t xml:space="preserve"> EMT </w:t>
      </w:r>
      <w:r w:rsidR="00050A66" w:rsidRPr="00946A2D">
        <w:rPr>
          <w:sz w:val="24"/>
          <w:szCs w:val="24"/>
          <w:lang w:val="en-US"/>
        </w:rPr>
        <w:t xml:space="preserve">is a </w:t>
      </w:r>
      <w:r w:rsidR="00050A66" w:rsidRPr="00946A2D">
        <w:rPr>
          <w:i/>
          <w:sz w:val="24"/>
          <w:szCs w:val="24"/>
          <w:lang w:val="en-US"/>
        </w:rPr>
        <w:t xml:space="preserve">sine qua non </w:t>
      </w:r>
      <w:r w:rsidR="00050A66" w:rsidRPr="00946A2D">
        <w:rPr>
          <w:sz w:val="24"/>
          <w:szCs w:val="24"/>
          <w:lang w:val="en-US"/>
        </w:rPr>
        <w:t>condition for expansion of human DCs, which have only limited proliferation capacities in 2D culture configuration.</w:t>
      </w:r>
      <w:r w:rsidR="005F6D51" w:rsidRPr="00946A2D">
        <w:rPr>
          <w:sz w:val="24"/>
          <w:szCs w:val="24"/>
          <w:lang w:val="en-US"/>
        </w:rPr>
        <w:t xml:space="preserve"> Besides being a recogniz</w:t>
      </w:r>
      <w:r w:rsidR="00B167A3" w:rsidRPr="00946A2D">
        <w:rPr>
          <w:sz w:val="24"/>
          <w:szCs w:val="24"/>
          <w:lang w:val="en-US"/>
        </w:rPr>
        <w:t xml:space="preserve">ed process during </w:t>
      </w:r>
      <w:r w:rsidR="005A5F22" w:rsidRPr="00946A2D">
        <w:rPr>
          <w:sz w:val="24"/>
          <w:szCs w:val="24"/>
          <w:lang w:val="en-US"/>
        </w:rPr>
        <w:t>embryogenesis</w:t>
      </w:r>
      <w:r w:rsidR="005A5F22" w:rsidRPr="00946A2D">
        <w:rPr>
          <w:sz w:val="24"/>
          <w:szCs w:val="24"/>
          <w:vertAlign w:val="superscript"/>
          <w:lang w:val="en-US"/>
        </w:rPr>
        <w:t>10</w:t>
      </w:r>
      <w:r w:rsidR="005F6D51" w:rsidRPr="00946A2D">
        <w:rPr>
          <w:sz w:val="24"/>
          <w:szCs w:val="24"/>
          <w:lang w:val="en-US"/>
        </w:rPr>
        <w:t xml:space="preserve">, EMT has recently been described as a </w:t>
      </w:r>
      <w:r w:rsidR="00C535DB" w:rsidRPr="00946A2D">
        <w:rPr>
          <w:sz w:val="24"/>
          <w:szCs w:val="24"/>
          <w:lang w:val="en-US"/>
        </w:rPr>
        <w:t>mandatory</w:t>
      </w:r>
      <w:r w:rsidR="005F6D51" w:rsidRPr="00946A2D">
        <w:rPr>
          <w:sz w:val="24"/>
          <w:szCs w:val="24"/>
          <w:lang w:val="en-US"/>
        </w:rPr>
        <w:t xml:space="preserve"> </w:t>
      </w:r>
      <w:r w:rsidR="00C66930" w:rsidRPr="00946A2D">
        <w:rPr>
          <w:sz w:val="24"/>
          <w:szCs w:val="24"/>
          <w:lang w:val="en-US"/>
        </w:rPr>
        <w:t>step for recruitment of new α cells</w:t>
      </w:r>
      <w:r w:rsidR="007F4C94" w:rsidRPr="00946A2D">
        <w:rPr>
          <w:sz w:val="24"/>
          <w:szCs w:val="24"/>
          <w:lang w:val="en-US"/>
        </w:rPr>
        <w:t xml:space="preserve"> from DCs</w:t>
      </w:r>
      <w:r w:rsidR="00C66930" w:rsidRPr="00946A2D">
        <w:rPr>
          <w:sz w:val="24"/>
          <w:szCs w:val="24"/>
          <w:lang w:val="en-US"/>
        </w:rPr>
        <w:t xml:space="preserve"> in the setting of α-to-β differentiation driven by </w:t>
      </w:r>
      <w:proofErr w:type="spellStart"/>
      <w:r w:rsidR="00C66930" w:rsidRPr="00946A2D">
        <w:rPr>
          <w:sz w:val="24"/>
          <w:szCs w:val="24"/>
          <w:lang w:val="en-US"/>
        </w:rPr>
        <w:t>Arx</w:t>
      </w:r>
      <w:proofErr w:type="spellEnd"/>
      <w:r w:rsidR="00C66930" w:rsidRPr="00946A2D">
        <w:rPr>
          <w:i/>
          <w:sz w:val="24"/>
          <w:szCs w:val="24"/>
          <w:lang w:val="en-US"/>
        </w:rPr>
        <w:t xml:space="preserve"> </w:t>
      </w:r>
      <w:r w:rsidR="005A5F22" w:rsidRPr="00946A2D">
        <w:rPr>
          <w:sz w:val="24"/>
          <w:szCs w:val="24"/>
          <w:lang w:val="en-US"/>
        </w:rPr>
        <w:t>inhibitors</w:t>
      </w:r>
      <w:r w:rsidR="005A5F22" w:rsidRPr="00946A2D">
        <w:rPr>
          <w:sz w:val="24"/>
          <w:szCs w:val="24"/>
          <w:vertAlign w:val="superscript"/>
          <w:lang w:val="en-US"/>
        </w:rPr>
        <w:t>11</w:t>
      </w:r>
      <w:r w:rsidR="00C66930" w:rsidRPr="00946A2D">
        <w:rPr>
          <w:sz w:val="24"/>
          <w:szCs w:val="24"/>
          <w:lang w:val="en-US"/>
        </w:rPr>
        <w:t>.</w:t>
      </w:r>
      <w:r w:rsidR="007F4C94" w:rsidRPr="00946A2D">
        <w:rPr>
          <w:sz w:val="24"/>
          <w:szCs w:val="24"/>
          <w:lang w:val="en-US"/>
        </w:rPr>
        <w:t xml:space="preserve"> DCs thus have a natural propensity for EMT that can be exploited using the present procedure.</w:t>
      </w:r>
      <w:r w:rsidR="00B2104B" w:rsidRPr="00946A2D">
        <w:rPr>
          <w:sz w:val="24"/>
          <w:szCs w:val="24"/>
          <w:lang w:val="en-US"/>
        </w:rPr>
        <w:t xml:space="preserve"> </w:t>
      </w:r>
      <w:r w:rsidR="007F4C94" w:rsidRPr="00946A2D">
        <w:rPr>
          <w:sz w:val="24"/>
          <w:szCs w:val="24"/>
          <w:lang w:val="en-US"/>
        </w:rPr>
        <w:t xml:space="preserve">Although resulting from EMT, HDDCs </w:t>
      </w:r>
      <w:r w:rsidR="0096095C" w:rsidRPr="00946A2D">
        <w:rPr>
          <w:sz w:val="24"/>
          <w:szCs w:val="24"/>
          <w:lang w:val="en-US"/>
        </w:rPr>
        <w:t>demonstrate</w:t>
      </w:r>
      <w:r w:rsidR="007F4C94" w:rsidRPr="00946A2D">
        <w:rPr>
          <w:sz w:val="24"/>
          <w:szCs w:val="24"/>
          <w:lang w:val="en-US"/>
        </w:rPr>
        <w:t xml:space="preserve"> cell cycle </w:t>
      </w:r>
      <w:r w:rsidR="00B167A3" w:rsidRPr="00946A2D">
        <w:rPr>
          <w:sz w:val="24"/>
          <w:szCs w:val="24"/>
          <w:lang w:val="en-US"/>
        </w:rPr>
        <w:t xml:space="preserve">regulation </w:t>
      </w:r>
      <w:r w:rsidR="007F4C94" w:rsidRPr="00946A2D">
        <w:rPr>
          <w:i/>
          <w:sz w:val="24"/>
          <w:szCs w:val="24"/>
          <w:lang w:val="en-US"/>
        </w:rPr>
        <w:t xml:space="preserve">in vitro </w:t>
      </w:r>
      <w:r w:rsidR="007F4C94" w:rsidRPr="00946A2D">
        <w:rPr>
          <w:sz w:val="24"/>
          <w:szCs w:val="24"/>
          <w:lang w:val="en-US"/>
        </w:rPr>
        <w:t xml:space="preserve">with contact inhibition </w:t>
      </w:r>
      <w:r w:rsidR="007E3E28" w:rsidRPr="00946A2D">
        <w:rPr>
          <w:sz w:val="24"/>
          <w:szCs w:val="24"/>
          <w:lang w:val="en-US"/>
        </w:rPr>
        <w:t>and senescence after P9.</w:t>
      </w:r>
      <w:r w:rsidR="00311C04" w:rsidRPr="00946A2D">
        <w:rPr>
          <w:sz w:val="24"/>
          <w:szCs w:val="24"/>
          <w:lang w:val="en-US"/>
        </w:rPr>
        <w:t xml:space="preserve"> </w:t>
      </w:r>
      <w:r w:rsidR="004B3408" w:rsidRPr="00946A2D">
        <w:rPr>
          <w:sz w:val="24"/>
          <w:szCs w:val="24"/>
          <w:lang w:val="en-US"/>
        </w:rPr>
        <w:t xml:space="preserve">Since HDDCs enter cell cycle arrest after &gt;80% confluence, </w:t>
      </w:r>
      <w:r w:rsidR="005C63F0" w:rsidRPr="00946A2D">
        <w:rPr>
          <w:sz w:val="24"/>
          <w:szCs w:val="24"/>
          <w:lang w:val="en-US"/>
        </w:rPr>
        <w:t xml:space="preserve">a </w:t>
      </w:r>
      <w:r w:rsidR="004B3408" w:rsidRPr="00946A2D">
        <w:rPr>
          <w:sz w:val="24"/>
          <w:szCs w:val="24"/>
          <w:lang w:val="en-US"/>
        </w:rPr>
        <w:t>daily check of HDDC culture is recommended.</w:t>
      </w:r>
    </w:p>
    <w:p w:rsidR="004B3408" w:rsidRPr="00946A2D" w:rsidRDefault="004B3408" w:rsidP="00946A2D">
      <w:pPr>
        <w:spacing w:after="0" w:line="240" w:lineRule="auto"/>
        <w:rPr>
          <w:sz w:val="24"/>
          <w:szCs w:val="24"/>
          <w:lang w:val="en-US"/>
        </w:rPr>
      </w:pPr>
    </w:p>
    <w:p w:rsidR="00EA3F03" w:rsidRPr="00946A2D" w:rsidRDefault="00EA3F03" w:rsidP="00946A2D">
      <w:pPr>
        <w:spacing w:after="0" w:line="240" w:lineRule="auto"/>
        <w:rPr>
          <w:sz w:val="24"/>
          <w:szCs w:val="24"/>
          <w:lang w:val="en-US"/>
        </w:rPr>
      </w:pPr>
      <w:r w:rsidRPr="00946A2D">
        <w:rPr>
          <w:sz w:val="24"/>
          <w:szCs w:val="24"/>
          <w:lang w:val="en-US"/>
        </w:rPr>
        <w:t xml:space="preserve">Isolation of HDDCs from human pancreatic exocrine tissue is efficient except in preparations with low viability. In this case, packed tissue volume will not form pellets after centrifugation and most aggregates will be trapped in cell strainers. </w:t>
      </w:r>
      <w:r w:rsidR="00566C1E" w:rsidRPr="00946A2D">
        <w:rPr>
          <w:sz w:val="24"/>
          <w:szCs w:val="24"/>
          <w:lang w:val="en-US"/>
        </w:rPr>
        <w:t>If homogeneous cell suspension cannot be obtained, purity of CA19-9</w:t>
      </w:r>
      <w:r w:rsidR="00566C1E" w:rsidRPr="00946A2D">
        <w:rPr>
          <w:sz w:val="24"/>
          <w:szCs w:val="24"/>
          <w:vertAlign w:val="superscript"/>
          <w:lang w:val="en-US"/>
        </w:rPr>
        <w:t>+</w:t>
      </w:r>
      <w:r w:rsidR="00566C1E" w:rsidRPr="00946A2D">
        <w:rPr>
          <w:sz w:val="24"/>
          <w:szCs w:val="24"/>
          <w:lang w:val="en-US"/>
        </w:rPr>
        <w:t xml:space="preserve"> population will be low with negative impact on HDDC emergence and expansion.</w:t>
      </w:r>
      <w:r w:rsidR="006E71A9" w:rsidRPr="00946A2D">
        <w:rPr>
          <w:sz w:val="24"/>
          <w:szCs w:val="24"/>
          <w:lang w:val="en-US"/>
        </w:rPr>
        <w:t xml:space="preserve"> So far, no parameters from donors (</w:t>
      </w:r>
      <w:r w:rsidR="006E71A9" w:rsidRPr="00946A2D">
        <w:rPr>
          <w:i/>
          <w:sz w:val="24"/>
          <w:szCs w:val="24"/>
          <w:lang w:val="en-US"/>
        </w:rPr>
        <w:t>e.g.</w:t>
      </w:r>
      <w:r w:rsidR="006E71A9" w:rsidRPr="00946A2D">
        <w:rPr>
          <w:sz w:val="24"/>
          <w:szCs w:val="24"/>
          <w:lang w:val="en-US"/>
        </w:rPr>
        <w:t xml:space="preserve"> age, gender, BMI) or </w:t>
      </w:r>
      <w:r w:rsidR="00945D82" w:rsidRPr="00946A2D">
        <w:rPr>
          <w:sz w:val="24"/>
          <w:szCs w:val="24"/>
          <w:lang w:val="en-US"/>
        </w:rPr>
        <w:t xml:space="preserve">from </w:t>
      </w:r>
      <w:r w:rsidR="006E71A9" w:rsidRPr="00946A2D">
        <w:rPr>
          <w:sz w:val="24"/>
          <w:szCs w:val="24"/>
          <w:lang w:val="en-US"/>
        </w:rPr>
        <w:t>pancreas digestion step could be correlated to exocrine tissue viability</w:t>
      </w:r>
      <w:r w:rsidR="0059387D" w:rsidRPr="00946A2D">
        <w:rPr>
          <w:sz w:val="24"/>
          <w:szCs w:val="24"/>
          <w:lang w:val="en-US"/>
        </w:rPr>
        <w:t xml:space="preserve"> at initiation of isolation protocol</w:t>
      </w:r>
      <w:r w:rsidR="006E71A9" w:rsidRPr="00946A2D">
        <w:rPr>
          <w:sz w:val="24"/>
          <w:szCs w:val="24"/>
          <w:lang w:val="en-US"/>
        </w:rPr>
        <w:t>.</w:t>
      </w:r>
    </w:p>
    <w:p w:rsidR="00050A66" w:rsidRPr="00946A2D" w:rsidRDefault="00050A66" w:rsidP="00946A2D">
      <w:pPr>
        <w:spacing w:after="0" w:line="240" w:lineRule="auto"/>
        <w:rPr>
          <w:sz w:val="24"/>
          <w:szCs w:val="24"/>
          <w:lang w:val="en-US"/>
        </w:rPr>
      </w:pPr>
    </w:p>
    <w:p w:rsidR="002969B8" w:rsidRPr="00946A2D" w:rsidRDefault="00054084" w:rsidP="00946A2D">
      <w:pPr>
        <w:spacing w:after="0" w:line="240" w:lineRule="auto"/>
        <w:rPr>
          <w:sz w:val="24"/>
          <w:szCs w:val="24"/>
          <w:lang w:val="en-US"/>
        </w:rPr>
      </w:pPr>
      <w:r w:rsidRPr="00946A2D">
        <w:rPr>
          <w:sz w:val="24"/>
          <w:szCs w:val="24"/>
          <w:lang w:val="en-US"/>
        </w:rPr>
        <w:t xml:space="preserve">Current </w:t>
      </w:r>
      <w:r w:rsidR="00050A66" w:rsidRPr="00946A2D">
        <w:rPr>
          <w:sz w:val="24"/>
          <w:szCs w:val="24"/>
          <w:lang w:val="en-US"/>
        </w:rPr>
        <w:t>differentiation protocol</w:t>
      </w:r>
      <w:r w:rsidR="002B0967" w:rsidRPr="00946A2D">
        <w:rPr>
          <w:sz w:val="24"/>
          <w:szCs w:val="24"/>
          <w:lang w:val="en-US"/>
        </w:rPr>
        <w:t xml:space="preserve"> </w:t>
      </w:r>
      <w:r w:rsidRPr="00946A2D">
        <w:rPr>
          <w:sz w:val="24"/>
          <w:szCs w:val="24"/>
          <w:lang w:val="en-US"/>
        </w:rPr>
        <w:t xml:space="preserve">of HDDCs </w:t>
      </w:r>
      <w:r w:rsidR="002B0967" w:rsidRPr="00946A2D">
        <w:rPr>
          <w:sz w:val="24"/>
          <w:szCs w:val="24"/>
          <w:lang w:val="en-US"/>
        </w:rPr>
        <w:t xml:space="preserve">yields 2-3% of insulin-secreting cells after a 13-day incubation. </w:t>
      </w:r>
      <w:r w:rsidR="00A42948" w:rsidRPr="00946A2D">
        <w:rPr>
          <w:sz w:val="24"/>
          <w:szCs w:val="24"/>
          <w:lang w:val="en-US"/>
        </w:rPr>
        <w:t xml:space="preserve">As compared to classical protocols with ESCs </w:t>
      </w:r>
      <w:r w:rsidR="00BD3806" w:rsidRPr="00946A2D">
        <w:rPr>
          <w:sz w:val="24"/>
          <w:szCs w:val="24"/>
          <w:lang w:val="en-US"/>
        </w:rPr>
        <w:t>producing</w:t>
      </w:r>
      <w:r w:rsidR="00A42948" w:rsidRPr="00946A2D">
        <w:rPr>
          <w:sz w:val="24"/>
          <w:szCs w:val="24"/>
          <w:lang w:val="en-US"/>
        </w:rPr>
        <w:t xml:space="preserve"> 7% insulin</w:t>
      </w:r>
      <w:r w:rsidR="00A42948" w:rsidRPr="00946A2D">
        <w:rPr>
          <w:sz w:val="24"/>
          <w:szCs w:val="24"/>
          <w:vertAlign w:val="superscript"/>
          <w:lang w:val="en-US"/>
        </w:rPr>
        <w:t>+</w:t>
      </w:r>
      <w:r w:rsidR="00ED572B" w:rsidRPr="00946A2D">
        <w:rPr>
          <w:sz w:val="24"/>
          <w:szCs w:val="24"/>
          <w:lang w:val="en-US"/>
        </w:rPr>
        <w:t xml:space="preserve"> </w:t>
      </w:r>
      <w:r w:rsidR="005A5F22" w:rsidRPr="00946A2D">
        <w:rPr>
          <w:sz w:val="24"/>
          <w:szCs w:val="24"/>
          <w:lang w:val="en-US"/>
        </w:rPr>
        <w:t>cells</w:t>
      </w:r>
      <w:r w:rsidR="005A5F22" w:rsidRPr="00946A2D">
        <w:rPr>
          <w:sz w:val="24"/>
          <w:szCs w:val="24"/>
          <w:vertAlign w:val="superscript"/>
          <w:lang w:val="en-US"/>
        </w:rPr>
        <w:t>12</w:t>
      </w:r>
      <w:r w:rsidR="00A42948" w:rsidRPr="00946A2D">
        <w:rPr>
          <w:sz w:val="24"/>
          <w:szCs w:val="24"/>
          <w:lang w:val="en-US"/>
        </w:rPr>
        <w:t xml:space="preserve">, </w:t>
      </w:r>
      <w:r w:rsidR="00FC416A" w:rsidRPr="00946A2D">
        <w:rPr>
          <w:sz w:val="24"/>
          <w:szCs w:val="24"/>
          <w:lang w:val="en-US"/>
        </w:rPr>
        <w:t xml:space="preserve">HDDCs’ differentiation </w:t>
      </w:r>
      <w:r w:rsidR="00A42948" w:rsidRPr="00946A2D">
        <w:rPr>
          <w:sz w:val="24"/>
          <w:szCs w:val="24"/>
          <w:lang w:val="en-US"/>
        </w:rPr>
        <w:t xml:space="preserve">procedure is competitive since it bears no </w:t>
      </w:r>
      <w:r w:rsidR="00B068B9" w:rsidRPr="00946A2D">
        <w:rPr>
          <w:sz w:val="24"/>
          <w:szCs w:val="24"/>
          <w:lang w:val="en-US"/>
        </w:rPr>
        <w:t xml:space="preserve">ethical </w:t>
      </w:r>
      <w:r w:rsidR="00A42948" w:rsidRPr="00946A2D">
        <w:rPr>
          <w:sz w:val="24"/>
          <w:szCs w:val="24"/>
          <w:lang w:val="en-US"/>
        </w:rPr>
        <w:t xml:space="preserve">or safety issues for clinical translation, and because </w:t>
      </w:r>
      <w:r w:rsidR="00B068B9" w:rsidRPr="00946A2D">
        <w:rPr>
          <w:sz w:val="24"/>
          <w:szCs w:val="24"/>
          <w:lang w:val="en-US"/>
        </w:rPr>
        <w:t xml:space="preserve">large quantities </w:t>
      </w:r>
      <w:r w:rsidR="00A42948" w:rsidRPr="00946A2D">
        <w:rPr>
          <w:sz w:val="24"/>
          <w:szCs w:val="24"/>
          <w:lang w:val="en-US"/>
        </w:rPr>
        <w:t>of insulin</w:t>
      </w:r>
      <w:r w:rsidR="00A42948" w:rsidRPr="00946A2D">
        <w:rPr>
          <w:sz w:val="24"/>
          <w:szCs w:val="24"/>
          <w:vertAlign w:val="superscript"/>
          <w:lang w:val="en-US"/>
        </w:rPr>
        <w:t>+</w:t>
      </w:r>
      <w:r w:rsidR="00A42948" w:rsidRPr="00946A2D">
        <w:rPr>
          <w:sz w:val="24"/>
          <w:szCs w:val="24"/>
          <w:lang w:val="en-US"/>
        </w:rPr>
        <w:t xml:space="preserve"> cells can be obtained </w:t>
      </w:r>
      <w:r w:rsidR="00B068B9" w:rsidRPr="00946A2D">
        <w:rPr>
          <w:sz w:val="24"/>
          <w:szCs w:val="24"/>
          <w:lang w:val="en-US"/>
        </w:rPr>
        <w:t xml:space="preserve">from </w:t>
      </w:r>
      <w:r w:rsidR="00A42948" w:rsidRPr="00946A2D">
        <w:rPr>
          <w:sz w:val="24"/>
          <w:szCs w:val="24"/>
          <w:lang w:val="en-US"/>
        </w:rPr>
        <w:t xml:space="preserve">an </w:t>
      </w:r>
      <w:r w:rsidR="00B068B9" w:rsidRPr="00946A2D">
        <w:rPr>
          <w:sz w:val="24"/>
          <w:szCs w:val="24"/>
          <w:lang w:val="en-US"/>
        </w:rPr>
        <w:t>initially small fraction of pancreas</w:t>
      </w:r>
      <w:r w:rsidR="00A42948" w:rsidRPr="00946A2D">
        <w:rPr>
          <w:sz w:val="24"/>
          <w:szCs w:val="24"/>
          <w:lang w:val="en-US"/>
        </w:rPr>
        <w:t xml:space="preserve">. </w:t>
      </w:r>
      <w:r w:rsidR="008A7E2E" w:rsidRPr="00946A2D">
        <w:rPr>
          <w:sz w:val="24"/>
          <w:szCs w:val="24"/>
          <w:lang w:val="en-US"/>
        </w:rPr>
        <w:t xml:space="preserve">The protocol is reliable, especially when applied in passage 2 to 5 HDDCs with uniform spindle-shaped morphology, moderate nucleus-to-cytoplasm ratio, typical growth </w:t>
      </w:r>
      <w:r w:rsidR="008A7E2E" w:rsidRPr="00946A2D">
        <w:rPr>
          <w:sz w:val="24"/>
          <w:szCs w:val="24"/>
          <w:lang w:val="en-US"/>
        </w:rPr>
        <w:lastRenderedPageBreak/>
        <w:t xml:space="preserve">pattern, and in confluent cultures at day 1 of differentiation protocol. </w:t>
      </w:r>
      <w:r w:rsidR="00793FF1" w:rsidRPr="00946A2D">
        <w:rPr>
          <w:sz w:val="24"/>
          <w:szCs w:val="24"/>
          <w:lang w:val="en-US"/>
        </w:rPr>
        <w:t>Differentiat</w:t>
      </w:r>
      <w:r w:rsidR="009176FF" w:rsidRPr="00946A2D">
        <w:rPr>
          <w:sz w:val="24"/>
          <w:szCs w:val="24"/>
          <w:lang w:val="en-US"/>
        </w:rPr>
        <w:t>ion on low-</w:t>
      </w:r>
      <w:r w:rsidR="00793FF1" w:rsidRPr="00946A2D">
        <w:rPr>
          <w:sz w:val="24"/>
          <w:szCs w:val="24"/>
          <w:lang w:val="en-US"/>
        </w:rPr>
        <w:t xml:space="preserve">density (&lt;30% confluence) cultures should be avoided, as </w:t>
      </w:r>
      <w:r w:rsidR="009A1E77" w:rsidRPr="00946A2D">
        <w:rPr>
          <w:sz w:val="24"/>
          <w:szCs w:val="24"/>
          <w:lang w:val="en-US"/>
        </w:rPr>
        <w:t xml:space="preserve">should be </w:t>
      </w:r>
      <w:r w:rsidR="00A35438" w:rsidRPr="00946A2D">
        <w:rPr>
          <w:sz w:val="24"/>
          <w:szCs w:val="24"/>
          <w:lang w:val="en-US"/>
        </w:rPr>
        <w:t xml:space="preserve">the use of </w:t>
      </w:r>
      <w:r w:rsidR="009A1E77" w:rsidRPr="00946A2D">
        <w:rPr>
          <w:sz w:val="24"/>
          <w:szCs w:val="24"/>
          <w:lang w:val="en-US"/>
        </w:rPr>
        <w:t xml:space="preserve">tissues from </w:t>
      </w:r>
      <w:r w:rsidR="001E60BE" w:rsidRPr="00946A2D">
        <w:rPr>
          <w:sz w:val="24"/>
          <w:szCs w:val="24"/>
          <w:lang w:val="en-US"/>
        </w:rPr>
        <w:t xml:space="preserve">donors </w:t>
      </w:r>
      <w:r w:rsidR="009A1E77" w:rsidRPr="00946A2D">
        <w:rPr>
          <w:sz w:val="24"/>
          <w:szCs w:val="24"/>
          <w:lang w:val="en-US"/>
        </w:rPr>
        <w:t>aged &gt;</w:t>
      </w:r>
      <w:r w:rsidR="001E60BE" w:rsidRPr="00946A2D">
        <w:rPr>
          <w:sz w:val="24"/>
          <w:szCs w:val="24"/>
          <w:lang w:val="en-US"/>
        </w:rPr>
        <w:t>7</w:t>
      </w:r>
      <w:r w:rsidR="009A1E77" w:rsidRPr="00946A2D">
        <w:rPr>
          <w:sz w:val="24"/>
          <w:szCs w:val="24"/>
          <w:lang w:val="en-US"/>
        </w:rPr>
        <w:t xml:space="preserve">0 </w:t>
      </w:r>
      <w:r w:rsidR="001E60BE" w:rsidRPr="00946A2D">
        <w:rPr>
          <w:sz w:val="24"/>
          <w:szCs w:val="24"/>
          <w:lang w:val="en-US"/>
        </w:rPr>
        <w:t>years.</w:t>
      </w:r>
      <w:r w:rsidR="00FE2F0F" w:rsidRPr="00946A2D">
        <w:rPr>
          <w:sz w:val="24"/>
          <w:szCs w:val="24"/>
          <w:lang w:val="en-US"/>
        </w:rPr>
        <w:t xml:space="preserve"> Although insulin secretion capacities of HDDCs do not reach levels of </w:t>
      </w:r>
      <w:r w:rsidR="00FE2F0F" w:rsidRPr="00946A2D">
        <w:rPr>
          <w:i/>
          <w:sz w:val="24"/>
          <w:szCs w:val="24"/>
          <w:lang w:val="en-US"/>
        </w:rPr>
        <w:t xml:space="preserve">bona fide </w:t>
      </w:r>
      <w:r w:rsidR="00FE2F0F" w:rsidRPr="00946A2D">
        <w:rPr>
          <w:sz w:val="24"/>
          <w:szCs w:val="24"/>
          <w:lang w:val="en-US"/>
        </w:rPr>
        <w:t>human islets, this limitation might be overcome in the clinical setting by selection of insulin-producing cells or by modulation of the volume of HDDC-derived tissue considered for transplantation</w:t>
      </w:r>
      <w:r w:rsidR="00CF5C65" w:rsidRPr="00946A2D">
        <w:rPr>
          <w:sz w:val="24"/>
          <w:szCs w:val="24"/>
          <w:lang w:val="en-US"/>
        </w:rPr>
        <w:t>. In both settings, expansion of HDDCs should overcome the relative shortage of insulin</w:t>
      </w:r>
      <w:r w:rsidR="00CF5C65" w:rsidRPr="00946A2D">
        <w:rPr>
          <w:sz w:val="24"/>
          <w:szCs w:val="24"/>
          <w:vertAlign w:val="superscript"/>
          <w:lang w:val="en-US"/>
        </w:rPr>
        <w:t>+</w:t>
      </w:r>
      <w:r w:rsidR="00CF5C65" w:rsidRPr="00946A2D">
        <w:rPr>
          <w:sz w:val="24"/>
          <w:szCs w:val="24"/>
          <w:lang w:val="en-US"/>
        </w:rPr>
        <w:t xml:space="preserve"> cells and allow transplantation of a critical mass of insulin-producing tissue. Furthermore, </w:t>
      </w:r>
      <w:r w:rsidR="008B73E4" w:rsidRPr="00946A2D">
        <w:rPr>
          <w:sz w:val="24"/>
          <w:szCs w:val="24"/>
          <w:lang w:val="en-US"/>
        </w:rPr>
        <w:t xml:space="preserve">HDDCs’ </w:t>
      </w:r>
      <w:r w:rsidR="00FE2F0F" w:rsidRPr="00946A2D">
        <w:rPr>
          <w:sz w:val="24"/>
          <w:szCs w:val="24"/>
          <w:lang w:val="en-US"/>
        </w:rPr>
        <w:t xml:space="preserve">model </w:t>
      </w:r>
      <w:r w:rsidR="00CF5C65" w:rsidRPr="00946A2D">
        <w:rPr>
          <w:sz w:val="24"/>
          <w:szCs w:val="24"/>
          <w:lang w:val="en-US"/>
        </w:rPr>
        <w:t xml:space="preserve">bears the advantage over pluripotent cells of </w:t>
      </w:r>
      <w:r w:rsidR="00FB47E1" w:rsidRPr="00946A2D">
        <w:rPr>
          <w:sz w:val="24"/>
          <w:szCs w:val="24"/>
          <w:lang w:val="en-US"/>
        </w:rPr>
        <w:t>not be</w:t>
      </w:r>
      <w:r w:rsidR="00CF5C65" w:rsidRPr="00946A2D">
        <w:rPr>
          <w:sz w:val="24"/>
          <w:szCs w:val="24"/>
          <w:lang w:val="en-US"/>
        </w:rPr>
        <w:t>ing</w:t>
      </w:r>
      <w:r w:rsidR="00FB47E1" w:rsidRPr="00946A2D">
        <w:rPr>
          <w:sz w:val="24"/>
          <w:szCs w:val="24"/>
          <w:lang w:val="en-US"/>
        </w:rPr>
        <w:t xml:space="preserve"> </w:t>
      </w:r>
      <w:r w:rsidR="00CF5C65" w:rsidRPr="00946A2D">
        <w:rPr>
          <w:sz w:val="24"/>
          <w:szCs w:val="24"/>
          <w:lang w:val="en-US"/>
        </w:rPr>
        <w:t xml:space="preserve">theoretically </w:t>
      </w:r>
      <w:r w:rsidR="00FB47E1" w:rsidRPr="00946A2D">
        <w:rPr>
          <w:sz w:val="24"/>
          <w:szCs w:val="24"/>
          <w:lang w:val="en-US"/>
        </w:rPr>
        <w:t>limited by co-transplantation of partially differentiated populations.</w:t>
      </w:r>
      <w:r w:rsidR="00DB0F19" w:rsidRPr="00946A2D">
        <w:rPr>
          <w:sz w:val="24"/>
          <w:szCs w:val="24"/>
          <w:lang w:val="en-US"/>
        </w:rPr>
        <w:t xml:space="preserve"> These characteristics make HDDCs a </w:t>
      </w:r>
      <w:r w:rsidR="00460C2B" w:rsidRPr="00946A2D">
        <w:rPr>
          <w:sz w:val="24"/>
          <w:szCs w:val="24"/>
          <w:lang w:val="en-US"/>
        </w:rPr>
        <w:t>promising</w:t>
      </w:r>
      <w:r w:rsidR="00DB0F19" w:rsidRPr="00946A2D">
        <w:rPr>
          <w:sz w:val="24"/>
          <w:szCs w:val="24"/>
          <w:lang w:val="en-US"/>
        </w:rPr>
        <w:t xml:space="preserve"> candidate for translational research </w:t>
      </w:r>
      <w:r w:rsidR="00460C2B" w:rsidRPr="00946A2D">
        <w:rPr>
          <w:sz w:val="24"/>
          <w:szCs w:val="24"/>
          <w:lang w:val="en-US"/>
        </w:rPr>
        <w:t xml:space="preserve">procedures </w:t>
      </w:r>
      <w:r w:rsidR="00DB0F19" w:rsidRPr="00946A2D">
        <w:rPr>
          <w:sz w:val="24"/>
          <w:szCs w:val="24"/>
          <w:lang w:val="en-US"/>
        </w:rPr>
        <w:t xml:space="preserve">and for further research aiming at improving the insulin secretion levels after </w:t>
      </w:r>
      <w:r w:rsidR="00DB0F19" w:rsidRPr="00946A2D">
        <w:rPr>
          <w:i/>
          <w:sz w:val="24"/>
          <w:szCs w:val="24"/>
          <w:lang w:val="en-US"/>
        </w:rPr>
        <w:t xml:space="preserve">in vitro </w:t>
      </w:r>
      <w:r w:rsidR="00DB0F19" w:rsidRPr="00946A2D">
        <w:rPr>
          <w:sz w:val="24"/>
          <w:szCs w:val="24"/>
          <w:lang w:val="en-US"/>
        </w:rPr>
        <w:t>differentiation protocols.</w:t>
      </w:r>
    </w:p>
    <w:p w:rsidR="005C63F0" w:rsidRPr="00946A2D" w:rsidRDefault="005C63F0" w:rsidP="00946A2D">
      <w:pPr>
        <w:spacing w:after="0" w:line="240" w:lineRule="auto"/>
        <w:rPr>
          <w:sz w:val="24"/>
          <w:szCs w:val="24"/>
          <w:lang w:val="en-US"/>
        </w:rPr>
      </w:pPr>
    </w:p>
    <w:p w:rsidR="00D52195" w:rsidRPr="00946A2D" w:rsidRDefault="00D52195" w:rsidP="00946A2D">
      <w:pPr>
        <w:spacing w:after="0" w:line="240" w:lineRule="auto"/>
        <w:rPr>
          <w:b/>
          <w:sz w:val="24"/>
          <w:szCs w:val="24"/>
          <w:lang w:val="en-US"/>
        </w:rPr>
      </w:pPr>
      <w:r w:rsidRPr="00946A2D">
        <w:rPr>
          <w:b/>
          <w:sz w:val="24"/>
          <w:szCs w:val="24"/>
          <w:lang w:val="en-US"/>
        </w:rPr>
        <w:t>DISCLOSURES</w:t>
      </w:r>
    </w:p>
    <w:p w:rsidR="00D52195" w:rsidRPr="00946A2D" w:rsidRDefault="00D52195" w:rsidP="00946A2D">
      <w:pPr>
        <w:spacing w:after="0" w:line="240" w:lineRule="auto"/>
        <w:rPr>
          <w:sz w:val="24"/>
          <w:szCs w:val="24"/>
          <w:lang w:val="en-US"/>
        </w:rPr>
      </w:pPr>
      <w:r w:rsidRPr="00946A2D">
        <w:rPr>
          <w:sz w:val="24"/>
          <w:szCs w:val="24"/>
          <w:lang w:val="en-US"/>
        </w:rPr>
        <w:t>The authors declare that they have no competing financial interests.</w:t>
      </w:r>
    </w:p>
    <w:p w:rsidR="00D52195" w:rsidRPr="00946A2D" w:rsidRDefault="00D52195" w:rsidP="00946A2D">
      <w:pPr>
        <w:spacing w:after="0" w:line="240" w:lineRule="auto"/>
        <w:rPr>
          <w:sz w:val="24"/>
          <w:szCs w:val="24"/>
          <w:lang w:val="en-US"/>
        </w:rPr>
      </w:pPr>
    </w:p>
    <w:p w:rsidR="00D52195" w:rsidRPr="00946A2D" w:rsidRDefault="00D52195" w:rsidP="00946A2D">
      <w:pPr>
        <w:spacing w:after="0" w:line="240" w:lineRule="auto"/>
        <w:rPr>
          <w:b/>
          <w:sz w:val="24"/>
          <w:szCs w:val="24"/>
          <w:lang w:val="en-US"/>
        </w:rPr>
      </w:pPr>
      <w:r w:rsidRPr="00946A2D">
        <w:rPr>
          <w:b/>
          <w:sz w:val="24"/>
          <w:szCs w:val="24"/>
          <w:lang w:val="en-US"/>
        </w:rPr>
        <w:t>ACKNOWLEDGMENTS</w:t>
      </w:r>
    </w:p>
    <w:p w:rsidR="00DD5854" w:rsidRPr="00946A2D" w:rsidRDefault="00DD5854" w:rsidP="00946A2D">
      <w:pPr>
        <w:spacing w:after="0" w:line="240" w:lineRule="auto"/>
        <w:rPr>
          <w:sz w:val="24"/>
          <w:szCs w:val="24"/>
          <w:lang w:val="en-US"/>
        </w:rPr>
      </w:pPr>
      <w:r w:rsidRPr="00946A2D">
        <w:rPr>
          <w:sz w:val="24"/>
          <w:szCs w:val="24"/>
          <w:lang w:val="en-US"/>
        </w:rPr>
        <w:t xml:space="preserve">The authors thank J. </w:t>
      </w:r>
      <w:proofErr w:type="spellStart"/>
      <w:r w:rsidRPr="00946A2D">
        <w:rPr>
          <w:sz w:val="24"/>
          <w:szCs w:val="24"/>
          <w:lang w:val="en-US"/>
        </w:rPr>
        <w:t>Ravau</w:t>
      </w:r>
      <w:proofErr w:type="spellEnd"/>
      <w:r w:rsidRPr="00946A2D">
        <w:rPr>
          <w:sz w:val="24"/>
          <w:szCs w:val="24"/>
          <w:lang w:val="en-US"/>
        </w:rPr>
        <w:t xml:space="preserve"> and F. André (PEDI Unit) for expert technical assistance. </w:t>
      </w:r>
    </w:p>
    <w:p w:rsidR="00F5760F" w:rsidRPr="00946A2D" w:rsidRDefault="00F5760F" w:rsidP="00946A2D">
      <w:pPr>
        <w:spacing w:after="0" w:line="240" w:lineRule="auto"/>
        <w:rPr>
          <w:sz w:val="24"/>
          <w:szCs w:val="24"/>
          <w:lang w:val="en-US"/>
        </w:rPr>
      </w:pPr>
    </w:p>
    <w:p w:rsidR="00DD5854" w:rsidRPr="00946A2D" w:rsidRDefault="00DD5854" w:rsidP="00946A2D">
      <w:pPr>
        <w:spacing w:after="0" w:line="240" w:lineRule="auto"/>
        <w:rPr>
          <w:sz w:val="24"/>
          <w:szCs w:val="24"/>
          <w:lang w:val="en-US"/>
        </w:rPr>
      </w:pPr>
      <w:r w:rsidRPr="00946A2D">
        <w:rPr>
          <w:sz w:val="24"/>
          <w:szCs w:val="24"/>
          <w:lang w:val="en-US"/>
        </w:rPr>
        <w:t xml:space="preserve">This study was supported by grants from Belgian Study Group for Pediatric Endocrinology (BSGPE), </w:t>
      </w:r>
      <w:proofErr w:type="spellStart"/>
      <w:r w:rsidRPr="00946A2D">
        <w:rPr>
          <w:sz w:val="24"/>
          <w:szCs w:val="24"/>
          <w:lang w:val="en-US"/>
        </w:rPr>
        <w:t>Institut</w:t>
      </w:r>
      <w:proofErr w:type="spellEnd"/>
      <w:r w:rsidRPr="00946A2D">
        <w:rPr>
          <w:sz w:val="24"/>
          <w:szCs w:val="24"/>
          <w:lang w:val="en-US"/>
        </w:rPr>
        <w:t xml:space="preserve"> de </w:t>
      </w:r>
      <w:proofErr w:type="spellStart"/>
      <w:r w:rsidRPr="00946A2D">
        <w:rPr>
          <w:sz w:val="24"/>
          <w:szCs w:val="24"/>
          <w:lang w:val="en-US"/>
        </w:rPr>
        <w:t>Recherche</w:t>
      </w:r>
      <w:proofErr w:type="spellEnd"/>
      <w:r w:rsidRPr="00946A2D">
        <w:rPr>
          <w:sz w:val="24"/>
          <w:szCs w:val="24"/>
          <w:lang w:val="en-US"/>
        </w:rPr>
        <w:t xml:space="preserve"> Clinique et </w:t>
      </w:r>
      <w:proofErr w:type="spellStart"/>
      <w:r w:rsidRPr="00946A2D">
        <w:rPr>
          <w:sz w:val="24"/>
          <w:szCs w:val="24"/>
          <w:lang w:val="en-US"/>
        </w:rPr>
        <w:t>Expérimentale</w:t>
      </w:r>
      <w:proofErr w:type="spellEnd"/>
      <w:r w:rsidRPr="00946A2D">
        <w:rPr>
          <w:sz w:val="24"/>
          <w:szCs w:val="24"/>
          <w:lang w:val="en-US"/>
        </w:rPr>
        <w:t xml:space="preserve"> (IREC), </w:t>
      </w:r>
      <w:proofErr w:type="spellStart"/>
      <w:r w:rsidRPr="00946A2D">
        <w:rPr>
          <w:sz w:val="24"/>
          <w:szCs w:val="24"/>
          <w:lang w:val="en-US"/>
        </w:rPr>
        <w:t>Fonds</w:t>
      </w:r>
      <w:proofErr w:type="spellEnd"/>
      <w:r w:rsidRPr="00946A2D">
        <w:rPr>
          <w:sz w:val="24"/>
          <w:szCs w:val="24"/>
          <w:lang w:val="en-US"/>
        </w:rPr>
        <w:t xml:space="preserve"> National de la </w:t>
      </w:r>
      <w:proofErr w:type="spellStart"/>
      <w:r w:rsidRPr="00946A2D">
        <w:rPr>
          <w:sz w:val="24"/>
          <w:szCs w:val="24"/>
          <w:lang w:val="en-US"/>
        </w:rPr>
        <w:t>Recherche</w:t>
      </w:r>
      <w:proofErr w:type="spellEnd"/>
      <w:r w:rsidRPr="00946A2D">
        <w:rPr>
          <w:sz w:val="24"/>
          <w:szCs w:val="24"/>
          <w:lang w:val="en-US"/>
        </w:rPr>
        <w:t xml:space="preserve"> </w:t>
      </w:r>
      <w:proofErr w:type="spellStart"/>
      <w:r w:rsidRPr="00946A2D">
        <w:rPr>
          <w:sz w:val="24"/>
          <w:szCs w:val="24"/>
          <w:lang w:val="en-US"/>
        </w:rPr>
        <w:t>Scientifique</w:t>
      </w:r>
      <w:proofErr w:type="spellEnd"/>
      <w:r w:rsidRPr="00946A2D">
        <w:rPr>
          <w:sz w:val="24"/>
          <w:szCs w:val="24"/>
          <w:lang w:val="en-US"/>
        </w:rPr>
        <w:t xml:space="preserve"> (FNRS), </w:t>
      </w:r>
      <w:proofErr w:type="spellStart"/>
      <w:r w:rsidRPr="00946A2D">
        <w:rPr>
          <w:sz w:val="24"/>
          <w:szCs w:val="24"/>
          <w:lang w:val="en-US"/>
        </w:rPr>
        <w:t>Université</w:t>
      </w:r>
      <w:proofErr w:type="spellEnd"/>
      <w:r w:rsidRPr="00946A2D">
        <w:rPr>
          <w:sz w:val="24"/>
          <w:szCs w:val="24"/>
          <w:lang w:val="en-US"/>
        </w:rPr>
        <w:t xml:space="preserve"> </w:t>
      </w:r>
      <w:proofErr w:type="spellStart"/>
      <w:r w:rsidRPr="00946A2D">
        <w:rPr>
          <w:sz w:val="24"/>
          <w:szCs w:val="24"/>
          <w:lang w:val="en-US"/>
        </w:rPr>
        <w:t>Catholique</w:t>
      </w:r>
      <w:proofErr w:type="spellEnd"/>
      <w:r w:rsidRPr="00946A2D">
        <w:rPr>
          <w:sz w:val="24"/>
          <w:szCs w:val="24"/>
          <w:lang w:val="en-US"/>
        </w:rPr>
        <w:t xml:space="preserve"> de Louvain (UCL)</w:t>
      </w:r>
      <w:r w:rsidR="001254C2" w:rsidRPr="00946A2D">
        <w:rPr>
          <w:sz w:val="24"/>
          <w:szCs w:val="24"/>
          <w:lang w:val="en-US"/>
        </w:rPr>
        <w:t xml:space="preserve">, and the </w:t>
      </w:r>
      <w:proofErr w:type="spellStart"/>
      <w:r w:rsidR="001254C2" w:rsidRPr="00946A2D">
        <w:rPr>
          <w:rFonts w:cs="Arial"/>
          <w:sz w:val="24"/>
          <w:szCs w:val="24"/>
          <w:shd w:val="clear" w:color="auto" w:fill="FFFFFF"/>
          <w:lang w:val="en-US"/>
        </w:rPr>
        <w:t>Associazione</w:t>
      </w:r>
      <w:proofErr w:type="spellEnd"/>
      <w:r w:rsidR="001254C2" w:rsidRPr="00946A2D">
        <w:rPr>
          <w:rFonts w:cs="Arial"/>
          <w:sz w:val="24"/>
          <w:szCs w:val="24"/>
          <w:shd w:val="clear" w:color="auto" w:fill="FFFFFF"/>
          <w:lang w:val="en-US"/>
        </w:rPr>
        <w:t xml:space="preserve"> </w:t>
      </w:r>
      <w:proofErr w:type="spellStart"/>
      <w:r w:rsidR="001254C2" w:rsidRPr="00946A2D">
        <w:rPr>
          <w:rFonts w:cs="Arial"/>
          <w:sz w:val="24"/>
          <w:szCs w:val="24"/>
          <w:shd w:val="clear" w:color="auto" w:fill="FFFFFF"/>
          <w:lang w:val="en-US"/>
        </w:rPr>
        <w:t>Italiana</w:t>
      </w:r>
      <w:proofErr w:type="spellEnd"/>
      <w:r w:rsidR="001254C2" w:rsidRPr="00946A2D">
        <w:rPr>
          <w:rFonts w:cs="Arial"/>
          <w:sz w:val="24"/>
          <w:szCs w:val="24"/>
          <w:shd w:val="clear" w:color="auto" w:fill="FFFFFF"/>
          <w:lang w:val="en-US"/>
        </w:rPr>
        <w:t xml:space="preserve"> per la </w:t>
      </w:r>
      <w:proofErr w:type="spellStart"/>
      <w:r w:rsidR="001254C2" w:rsidRPr="00946A2D">
        <w:rPr>
          <w:rFonts w:cs="Arial"/>
          <w:sz w:val="24"/>
          <w:szCs w:val="24"/>
          <w:shd w:val="clear" w:color="auto" w:fill="FFFFFF"/>
          <w:lang w:val="en-US"/>
        </w:rPr>
        <w:t>Ricerca</w:t>
      </w:r>
      <w:proofErr w:type="spellEnd"/>
      <w:r w:rsidR="001254C2" w:rsidRPr="00946A2D">
        <w:rPr>
          <w:rFonts w:cs="Arial"/>
          <w:sz w:val="24"/>
          <w:szCs w:val="24"/>
          <w:shd w:val="clear" w:color="auto" w:fill="FFFFFF"/>
          <w:lang w:val="en-US"/>
        </w:rPr>
        <w:t xml:space="preserve"> </w:t>
      </w:r>
      <w:proofErr w:type="spellStart"/>
      <w:r w:rsidR="001254C2" w:rsidRPr="00946A2D">
        <w:rPr>
          <w:rFonts w:cs="Arial"/>
          <w:sz w:val="24"/>
          <w:szCs w:val="24"/>
          <w:shd w:val="clear" w:color="auto" w:fill="FFFFFF"/>
          <w:lang w:val="en-US"/>
        </w:rPr>
        <w:t>sul</w:t>
      </w:r>
      <w:proofErr w:type="spellEnd"/>
      <w:r w:rsidR="001254C2" w:rsidRPr="00946A2D">
        <w:rPr>
          <w:rFonts w:cs="Arial"/>
          <w:sz w:val="24"/>
          <w:szCs w:val="24"/>
          <w:shd w:val="clear" w:color="auto" w:fill="FFFFFF"/>
          <w:lang w:val="en-US"/>
        </w:rPr>
        <w:t xml:space="preserve"> </w:t>
      </w:r>
      <w:proofErr w:type="spellStart"/>
      <w:r w:rsidR="001254C2" w:rsidRPr="00946A2D">
        <w:rPr>
          <w:rFonts w:cs="Arial"/>
          <w:sz w:val="24"/>
          <w:szCs w:val="24"/>
          <w:shd w:val="clear" w:color="auto" w:fill="FFFFFF"/>
          <w:lang w:val="en-US"/>
        </w:rPr>
        <w:t>Cancro</w:t>
      </w:r>
      <w:proofErr w:type="spellEnd"/>
      <w:r w:rsidR="001254C2" w:rsidRPr="00946A2D">
        <w:rPr>
          <w:rFonts w:cs="Arial"/>
          <w:sz w:val="24"/>
          <w:szCs w:val="24"/>
          <w:shd w:val="clear" w:color="auto" w:fill="FFFFFF"/>
          <w:lang w:val="en-US"/>
        </w:rPr>
        <w:t xml:space="preserve"> (AIRC, </w:t>
      </w:r>
      <w:proofErr w:type="spellStart"/>
      <w:r w:rsidR="001254C2" w:rsidRPr="00946A2D">
        <w:rPr>
          <w:rFonts w:cs="Arial"/>
          <w:sz w:val="24"/>
          <w:szCs w:val="24"/>
          <w:shd w:val="clear" w:color="auto" w:fill="FFFFFF"/>
          <w:lang w:val="en-US"/>
        </w:rPr>
        <w:t>bando</w:t>
      </w:r>
      <w:proofErr w:type="spellEnd"/>
      <w:r w:rsidR="001254C2" w:rsidRPr="00946A2D">
        <w:rPr>
          <w:rFonts w:cs="Arial"/>
          <w:sz w:val="24"/>
          <w:szCs w:val="24"/>
          <w:shd w:val="clear" w:color="auto" w:fill="FFFFFF"/>
          <w:lang w:val="en-US"/>
        </w:rPr>
        <w:t xml:space="preserve"> 5 × 1,000 N_12182 and </w:t>
      </w:r>
      <w:proofErr w:type="spellStart"/>
      <w:r w:rsidR="001254C2" w:rsidRPr="00946A2D">
        <w:rPr>
          <w:rFonts w:cs="Arial"/>
          <w:sz w:val="24"/>
          <w:szCs w:val="24"/>
          <w:shd w:val="clear" w:color="auto" w:fill="FFFFFF"/>
          <w:lang w:val="en-US"/>
        </w:rPr>
        <w:t>Progetto</w:t>
      </w:r>
      <w:proofErr w:type="spellEnd"/>
      <w:r w:rsidR="001254C2" w:rsidRPr="00946A2D">
        <w:rPr>
          <w:rFonts w:cs="Arial"/>
          <w:sz w:val="24"/>
          <w:szCs w:val="24"/>
          <w:shd w:val="clear" w:color="auto" w:fill="FFFFFF"/>
          <w:lang w:val="en-US"/>
        </w:rPr>
        <w:t xml:space="preserve"> IGN_11783)</w:t>
      </w:r>
      <w:r w:rsidRPr="00946A2D">
        <w:rPr>
          <w:sz w:val="24"/>
          <w:szCs w:val="24"/>
          <w:lang w:val="en-US"/>
        </w:rPr>
        <w:t xml:space="preserve">. </w:t>
      </w:r>
      <w:r w:rsidR="00572160" w:rsidRPr="00946A2D">
        <w:rPr>
          <w:sz w:val="24"/>
          <w:szCs w:val="24"/>
          <w:lang w:val="en-US"/>
        </w:rPr>
        <w:t xml:space="preserve">SBW was supported by National Institute of Health </w:t>
      </w:r>
      <w:r w:rsidR="00F3333B" w:rsidRPr="00946A2D">
        <w:rPr>
          <w:sz w:val="24"/>
          <w:szCs w:val="24"/>
          <w:lang w:val="en-US"/>
        </w:rPr>
        <w:t xml:space="preserve">(NIH) grants </w:t>
      </w:r>
      <w:r w:rsidRPr="00946A2D">
        <w:rPr>
          <w:sz w:val="24"/>
          <w:szCs w:val="24"/>
          <w:lang w:val="en-US"/>
        </w:rPr>
        <w:t xml:space="preserve">DK044523, DK074879, </w:t>
      </w:r>
      <w:r w:rsidR="00F3333B" w:rsidRPr="00946A2D">
        <w:rPr>
          <w:sz w:val="24"/>
          <w:szCs w:val="24"/>
          <w:lang w:val="en-US"/>
        </w:rPr>
        <w:t xml:space="preserve">and </w:t>
      </w:r>
      <w:r w:rsidRPr="00946A2D">
        <w:rPr>
          <w:sz w:val="24"/>
          <w:szCs w:val="24"/>
          <w:lang w:val="en-US"/>
        </w:rPr>
        <w:t>DK036836</w:t>
      </w:r>
      <w:r w:rsidR="00572160" w:rsidRPr="00946A2D">
        <w:rPr>
          <w:sz w:val="24"/>
          <w:szCs w:val="24"/>
          <w:lang w:val="en-US"/>
        </w:rPr>
        <w:t>.</w:t>
      </w:r>
    </w:p>
    <w:p w:rsidR="005577DF" w:rsidRPr="00946A2D" w:rsidRDefault="005577DF" w:rsidP="00946A2D">
      <w:pPr>
        <w:spacing w:after="0" w:line="240" w:lineRule="auto"/>
        <w:rPr>
          <w:sz w:val="24"/>
          <w:szCs w:val="24"/>
          <w:lang w:val="en-US"/>
        </w:rPr>
      </w:pPr>
    </w:p>
    <w:p w:rsidR="005577DF" w:rsidRPr="00946A2D" w:rsidRDefault="005577DF" w:rsidP="00946A2D">
      <w:pPr>
        <w:spacing w:after="0" w:line="240" w:lineRule="auto"/>
        <w:rPr>
          <w:b/>
          <w:sz w:val="24"/>
          <w:szCs w:val="24"/>
          <w:lang w:val="en-US"/>
        </w:rPr>
      </w:pPr>
      <w:r w:rsidRPr="00946A2D">
        <w:rPr>
          <w:b/>
          <w:sz w:val="24"/>
          <w:szCs w:val="24"/>
          <w:lang w:val="en-US"/>
        </w:rPr>
        <w:t>REFERENCES</w:t>
      </w:r>
    </w:p>
    <w:p w:rsidR="006679B4" w:rsidRPr="00946A2D" w:rsidRDefault="006679B4" w:rsidP="00946A2D">
      <w:pPr>
        <w:pStyle w:val="ListParagraph"/>
        <w:numPr>
          <w:ilvl w:val="0"/>
          <w:numId w:val="10"/>
        </w:numPr>
        <w:spacing w:after="0" w:line="240" w:lineRule="auto"/>
        <w:rPr>
          <w:sz w:val="24"/>
          <w:szCs w:val="24"/>
        </w:rPr>
      </w:pPr>
      <w:r w:rsidRPr="00946A2D">
        <w:rPr>
          <w:sz w:val="24"/>
          <w:szCs w:val="24"/>
          <w:lang w:val="en-US"/>
        </w:rPr>
        <w:t xml:space="preserve">Lysy, P.A., Weir, G.C., &amp; Bonner-Weir, S. Pancreas Regeneration: Recent Advances And Perspectives. </w:t>
      </w:r>
      <w:r w:rsidRPr="00946A2D">
        <w:rPr>
          <w:i/>
          <w:sz w:val="24"/>
          <w:szCs w:val="24"/>
        </w:rPr>
        <w:t xml:space="preserve">Stem Cells </w:t>
      </w:r>
      <w:proofErr w:type="spellStart"/>
      <w:r w:rsidRPr="00946A2D">
        <w:rPr>
          <w:i/>
          <w:sz w:val="24"/>
          <w:szCs w:val="24"/>
        </w:rPr>
        <w:t>Transl</w:t>
      </w:r>
      <w:proofErr w:type="spellEnd"/>
      <w:r w:rsidRPr="00946A2D">
        <w:rPr>
          <w:i/>
          <w:sz w:val="24"/>
          <w:szCs w:val="24"/>
        </w:rPr>
        <w:t xml:space="preserve"> Med</w:t>
      </w:r>
      <w:r w:rsidRPr="00946A2D">
        <w:rPr>
          <w:sz w:val="24"/>
          <w:szCs w:val="24"/>
        </w:rPr>
        <w:t xml:space="preserve"> </w:t>
      </w:r>
      <w:r w:rsidRPr="00946A2D">
        <w:rPr>
          <w:b/>
          <w:sz w:val="24"/>
          <w:szCs w:val="24"/>
        </w:rPr>
        <w:t>1</w:t>
      </w:r>
      <w:r w:rsidRPr="00946A2D">
        <w:rPr>
          <w:sz w:val="24"/>
          <w:szCs w:val="24"/>
        </w:rPr>
        <w:t xml:space="preserve"> (2), 150-9</w:t>
      </w:r>
      <w:r w:rsidR="00C62CD6" w:rsidRPr="00946A2D">
        <w:rPr>
          <w:sz w:val="24"/>
          <w:szCs w:val="24"/>
        </w:rPr>
        <w:t>, doi: 10.1089/cell.2014.0025</w:t>
      </w:r>
      <w:r w:rsidRPr="00946A2D">
        <w:rPr>
          <w:sz w:val="24"/>
          <w:szCs w:val="24"/>
        </w:rPr>
        <w:t xml:space="preserve"> (2012).</w:t>
      </w:r>
    </w:p>
    <w:p w:rsidR="006679B4" w:rsidRPr="00946A2D" w:rsidRDefault="006679B4" w:rsidP="00946A2D">
      <w:pPr>
        <w:pStyle w:val="ListParagraph"/>
        <w:numPr>
          <w:ilvl w:val="0"/>
          <w:numId w:val="10"/>
        </w:numPr>
        <w:spacing w:after="0" w:line="240" w:lineRule="auto"/>
        <w:rPr>
          <w:rFonts w:cs="Arial"/>
          <w:noProof/>
          <w:sz w:val="24"/>
          <w:szCs w:val="24"/>
          <w:lang w:val="en-US"/>
        </w:rPr>
      </w:pPr>
      <w:r w:rsidRPr="00946A2D">
        <w:rPr>
          <w:rFonts w:cs="Arial"/>
          <w:noProof/>
          <w:sz w:val="24"/>
          <w:szCs w:val="24"/>
          <w:lang w:val="en-US"/>
        </w:rPr>
        <w:t xml:space="preserve">Kroon, E., </w:t>
      </w:r>
      <w:r w:rsidRPr="00946A2D">
        <w:rPr>
          <w:rFonts w:cs="Arial"/>
          <w:i/>
          <w:noProof/>
          <w:sz w:val="24"/>
          <w:szCs w:val="24"/>
          <w:lang w:val="en-US"/>
        </w:rPr>
        <w:t>et al</w:t>
      </w:r>
      <w:r w:rsidRPr="00946A2D">
        <w:rPr>
          <w:rFonts w:cs="Arial"/>
          <w:noProof/>
          <w:sz w:val="24"/>
          <w:szCs w:val="24"/>
          <w:lang w:val="en-US"/>
        </w:rPr>
        <w:t xml:space="preserve">. </w:t>
      </w:r>
      <w:r w:rsidRPr="00946A2D">
        <w:rPr>
          <w:sz w:val="24"/>
          <w:szCs w:val="24"/>
          <w:lang w:val="en-US"/>
        </w:rPr>
        <w:t>Pancreatic</w:t>
      </w:r>
      <w:r w:rsidRPr="00946A2D">
        <w:rPr>
          <w:rFonts w:cs="Arial"/>
          <w:noProof/>
          <w:sz w:val="24"/>
          <w:szCs w:val="24"/>
          <w:lang w:val="en-US"/>
        </w:rPr>
        <w:t xml:space="preserve"> endoderm derived from human embryonic stem cells generates glucose-responsive insulin-secreting cells in vivo. </w:t>
      </w:r>
      <w:r w:rsidRPr="00946A2D">
        <w:rPr>
          <w:rFonts w:cs="Arial"/>
          <w:i/>
          <w:noProof/>
          <w:sz w:val="24"/>
          <w:szCs w:val="24"/>
          <w:lang w:val="en-US"/>
        </w:rPr>
        <w:t>Nat</w:t>
      </w:r>
      <w:r w:rsidR="005C63F0" w:rsidRPr="00946A2D">
        <w:rPr>
          <w:rFonts w:cs="Arial"/>
          <w:i/>
          <w:noProof/>
          <w:sz w:val="24"/>
          <w:szCs w:val="24"/>
          <w:lang w:val="en-US"/>
        </w:rPr>
        <w:t xml:space="preserve"> </w:t>
      </w:r>
      <w:r w:rsidRPr="00946A2D">
        <w:rPr>
          <w:rFonts w:cs="Arial"/>
          <w:i/>
          <w:noProof/>
          <w:sz w:val="24"/>
          <w:szCs w:val="24"/>
          <w:lang w:val="en-US"/>
        </w:rPr>
        <w:t xml:space="preserve">Biotechnol </w:t>
      </w:r>
      <w:r w:rsidRPr="00946A2D">
        <w:rPr>
          <w:rFonts w:cs="Arial"/>
          <w:b/>
          <w:noProof/>
          <w:sz w:val="24"/>
          <w:szCs w:val="24"/>
          <w:lang w:val="en-US"/>
        </w:rPr>
        <w:t>26</w:t>
      </w:r>
      <w:r w:rsidRPr="00946A2D">
        <w:rPr>
          <w:rFonts w:cs="Arial"/>
          <w:noProof/>
          <w:sz w:val="24"/>
          <w:szCs w:val="24"/>
          <w:lang w:val="en-US"/>
        </w:rPr>
        <w:t>, 443-452</w:t>
      </w:r>
      <w:r w:rsidR="00C62CD6" w:rsidRPr="00946A2D">
        <w:rPr>
          <w:rFonts w:cs="Arial"/>
          <w:noProof/>
          <w:sz w:val="24"/>
          <w:szCs w:val="24"/>
          <w:lang w:val="en-US"/>
        </w:rPr>
        <w:t>, doi: 10.1038/nbt1393</w:t>
      </w:r>
      <w:r w:rsidRPr="00946A2D">
        <w:rPr>
          <w:rFonts w:cs="Arial"/>
          <w:noProof/>
          <w:sz w:val="24"/>
          <w:szCs w:val="24"/>
          <w:lang w:val="en-US"/>
        </w:rPr>
        <w:t xml:space="preserve"> (2008).</w:t>
      </w:r>
    </w:p>
    <w:p w:rsidR="006679B4" w:rsidRPr="00946A2D" w:rsidRDefault="006679B4" w:rsidP="00946A2D">
      <w:pPr>
        <w:pStyle w:val="ListParagraph"/>
        <w:numPr>
          <w:ilvl w:val="0"/>
          <w:numId w:val="10"/>
        </w:numPr>
        <w:spacing w:after="0" w:line="240" w:lineRule="auto"/>
        <w:rPr>
          <w:sz w:val="24"/>
          <w:szCs w:val="24"/>
          <w:lang w:val="en-US"/>
        </w:rPr>
      </w:pPr>
      <w:proofErr w:type="spellStart"/>
      <w:r w:rsidRPr="00946A2D">
        <w:rPr>
          <w:sz w:val="24"/>
          <w:szCs w:val="24"/>
          <w:lang w:val="en-US"/>
        </w:rPr>
        <w:t>Rezania</w:t>
      </w:r>
      <w:proofErr w:type="spellEnd"/>
      <w:r w:rsidRPr="00946A2D">
        <w:rPr>
          <w:sz w:val="24"/>
          <w:szCs w:val="24"/>
          <w:lang w:val="en-US"/>
        </w:rPr>
        <w:t xml:space="preserve">, A., </w:t>
      </w:r>
      <w:r w:rsidRPr="00946A2D">
        <w:rPr>
          <w:i/>
          <w:sz w:val="24"/>
          <w:szCs w:val="24"/>
          <w:lang w:val="en-US"/>
        </w:rPr>
        <w:t>et al</w:t>
      </w:r>
      <w:r w:rsidRPr="00946A2D">
        <w:rPr>
          <w:sz w:val="24"/>
          <w:szCs w:val="24"/>
          <w:lang w:val="en-US"/>
        </w:rPr>
        <w:t xml:space="preserve">. Reversal of diabetes with insulin-producing cells derived in vitro from human pluripotent stem cells. </w:t>
      </w:r>
      <w:r w:rsidRPr="00946A2D">
        <w:rPr>
          <w:i/>
          <w:sz w:val="24"/>
          <w:szCs w:val="24"/>
          <w:lang w:val="en-US"/>
        </w:rPr>
        <w:t xml:space="preserve">Nat </w:t>
      </w:r>
      <w:proofErr w:type="spellStart"/>
      <w:r w:rsidRPr="00946A2D">
        <w:rPr>
          <w:i/>
          <w:sz w:val="24"/>
          <w:szCs w:val="24"/>
          <w:lang w:val="en-US"/>
        </w:rPr>
        <w:t>Biotechnol</w:t>
      </w:r>
      <w:proofErr w:type="spellEnd"/>
      <w:r w:rsidRPr="00946A2D">
        <w:rPr>
          <w:sz w:val="24"/>
          <w:szCs w:val="24"/>
          <w:lang w:val="en-US"/>
        </w:rPr>
        <w:t xml:space="preserve">. </w:t>
      </w:r>
      <w:r w:rsidRPr="00946A2D">
        <w:rPr>
          <w:b/>
          <w:sz w:val="24"/>
          <w:szCs w:val="24"/>
          <w:lang w:val="en-US"/>
        </w:rPr>
        <w:t>32</w:t>
      </w:r>
      <w:r w:rsidRPr="00946A2D">
        <w:rPr>
          <w:sz w:val="24"/>
          <w:szCs w:val="24"/>
          <w:lang w:val="en-US"/>
        </w:rPr>
        <w:t xml:space="preserve"> (11), 1121-33</w:t>
      </w:r>
      <w:r w:rsidR="00C62CD6" w:rsidRPr="00946A2D">
        <w:rPr>
          <w:sz w:val="24"/>
          <w:szCs w:val="24"/>
          <w:lang w:val="en-US"/>
        </w:rPr>
        <w:t>, doi: 10.1038/nbt.3033</w:t>
      </w:r>
      <w:r w:rsidR="005C63F0" w:rsidRPr="00946A2D">
        <w:rPr>
          <w:sz w:val="24"/>
          <w:szCs w:val="24"/>
          <w:lang w:val="en-US"/>
        </w:rPr>
        <w:t xml:space="preserve"> </w:t>
      </w:r>
      <w:r w:rsidRPr="00946A2D">
        <w:rPr>
          <w:sz w:val="24"/>
          <w:szCs w:val="24"/>
          <w:lang w:val="en-US"/>
        </w:rPr>
        <w:t>(2014).</w:t>
      </w:r>
    </w:p>
    <w:p w:rsidR="006679B4" w:rsidRPr="00946A2D" w:rsidRDefault="006679B4" w:rsidP="00946A2D">
      <w:pPr>
        <w:pStyle w:val="ListParagraph"/>
        <w:numPr>
          <w:ilvl w:val="0"/>
          <w:numId w:val="10"/>
        </w:numPr>
        <w:spacing w:after="0" w:line="240" w:lineRule="auto"/>
        <w:rPr>
          <w:sz w:val="24"/>
          <w:szCs w:val="24"/>
        </w:rPr>
      </w:pPr>
      <w:proofErr w:type="spellStart"/>
      <w:r w:rsidRPr="00946A2D">
        <w:rPr>
          <w:sz w:val="24"/>
          <w:szCs w:val="24"/>
        </w:rPr>
        <w:t>Pagliuca</w:t>
      </w:r>
      <w:proofErr w:type="spellEnd"/>
      <w:r w:rsidRPr="00946A2D">
        <w:rPr>
          <w:sz w:val="24"/>
          <w:szCs w:val="24"/>
        </w:rPr>
        <w:t xml:space="preserve">, F.W., </w:t>
      </w:r>
      <w:r w:rsidRPr="00946A2D">
        <w:rPr>
          <w:i/>
          <w:sz w:val="24"/>
          <w:szCs w:val="24"/>
        </w:rPr>
        <w:t>et al</w:t>
      </w:r>
      <w:r w:rsidRPr="00946A2D">
        <w:rPr>
          <w:sz w:val="24"/>
          <w:szCs w:val="24"/>
        </w:rPr>
        <w:t xml:space="preserve">. </w:t>
      </w:r>
      <w:r w:rsidRPr="00946A2D">
        <w:rPr>
          <w:sz w:val="24"/>
          <w:szCs w:val="24"/>
          <w:lang w:val="en-US"/>
        </w:rPr>
        <w:t xml:space="preserve">Generation of functional human pancreatic </w:t>
      </w:r>
      <w:r w:rsidRPr="00946A2D">
        <w:rPr>
          <w:sz w:val="24"/>
          <w:szCs w:val="24"/>
        </w:rPr>
        <w:t>β</w:t>
      </w:r>
      <w:r w:rsidRPr="00946A2D">
        <w:rPr>
          <w:sz w:val="24"/>
          <w:szCs w:val="24"/>
          <w:lang w:val="en-US"/>
        </w:rPr>
        <w:t xml:space="preserve"> cells in vitro. </w:t>
      </w:r>
      <w:proofErr w:type="spellStart"/>
      <w:r w:rsidRPr="00946A2D">
        <w:rPr>
          <w:i/>
          <w:sz w:val="24"/>
          <w:szCs w:val="24"/>
        </w:rPr>
        <w:t>Cell</w:t>
      </w:r>
      <w:proofErr w:type="spellEnd"/>
      <w:r w:rsidRPr="00946A2D">
        <w:rPr>
          <w:sz w:val="24"/>
          <w:szCs w:val="24"/>
        </w:rPr>
        <w:t xml:space="preserve">. </w:t>
      </w:r>
      <w:r w:rsidRPr="00946A2D">
        <w:rPr>
          <w:b/>
          <w:sz w:val="24"/>
          <w:szCs w:val="24"/>
        </w:rPr>
        <w:t>159</w:t>
      </w:r>
      <w:r w:rsidRPr="00946A2D">
        <w:rPr>
          <w:sz w:val="24"/>
          <w:szCs w:val="24"/>
        </w:rPr>
        <w:t xml:space="preserve"> (2), 428-39</w:t>
      </w:r>
      <w:r w:rsidR="00C62CD6" w:rsidRPr="00946A2D">
        <w:rPr>
          <w:sz w:val="24"/>
          <w:szCs w:val="24"/>
        </w:rPr>
        <w:t xml:space="preserve">, </w:t>
      </w:r>
      <w:r w:rsidR="00C62CD6" w:rsidRPr="00946A2D">
        <w:rPr>
          <w:rFonts w:eastAsiaTheme="minorHAnsi" w:cs="Arial"/>
          <w:sz w:val="24"/>
          <w:szCs w:val="24"/>
        </w:rPr>
        <w:t>doi: 10.1016/j.cell.2014.09.040</w:t>
      </w:r>
      <w:r w:rsidRPr="00946A2D">
        <w:rPr>
          <w:sz w:val="24"/>
          <w:szCs w:val="24"/>
        </w:rPr>
        <w:t xml:space="preserve"> (2014).</w:t>
      </w:r>
    </w:p>
    <w:p w:rsidR="006679B4" w:rsidRPr="00946A2D" w:rsidRDefault="006679B4" w:rsidP="00946A2D">
      <w:pPr>
        <w:pStyle w:val="ListParagraph"/>
        <w:numPr>
          <w:ilvl w:val="0"/>
          <w:numId w:val="10"/>
        </w:numPr>
        <w:spacing w:after="0" w:line="240" w:lineRule="auto"/>
        <w:rPr>
          <w:rFonts w:cs="Arial"/>
          <w:sz w:val="24"/>
          <w:szCs w:val="24"/>
          <w:lang w:val="en-US"/>
        </w:rPr>
      </w:pPr>
      <w:r w:rsidRPr="00946A2D">
        <w:rPr>
          <w:rFonts w:cs="Arial"/>
          <w:sz w:val="24"/>
          <w:szCs w:val="24"/>
          <w:lang w:val="en-US"/>
        </w:rPr>
        <w:t xml:space="preserve">Lysy, P.A., Weir, G.C., &amp; Bonner-Weir, S. Making β cells from adult cells within the pancreas. </w:t>
      </w:r>
      <w:proofErr w:type="spellStart"/>
      <w:r w:rsidRPr="00946A2D">
        <w:rPr>
          <w:rFonts w:cs="Arial"/>
          <w:i/>
          <w:sz w:val="24"/>
          <w:szCs w:val="24"/>
          <w:lang w:val="en-US"/>
        </w:rPr>
        <w:t>Curr</w:t>
      </w:r>
      <w:proofErr w:type="spellEnd"/>
      <w:r w:rsidRPr="00946A2D">
        <w:rPr>
          <w:rFonts w:cs="Arial"/>
          <w:i/>
          <w:sz w:val="24"/>
          <w:szCs w:val="24"/>
          <w:lang w:val="en-US"/>
        </w:rPr>
        <w:t xml:space="preserve"> </w:t>
      </w:r>
      <w:proofErr w:type="spellStart"/>
      <w:r w:rsidRPr="00946A2D">
        <w:rPr>
          <w:rFonts w:cs="Arial"/>
          <w:i/>
          <w:sz w:val="24"/>
          <w:szCs w:val="24"/>
          <w:lang w:val="en-US"/>
        </w:rPr>
        <w:t>Diab</w:t>
      </w:r>
      <w:proofErr w:type="spellEnd"/>
      <w:r w:rsidRPr="00946A2D">
        <w:rPr>
          <w:rFonts w:cs="Arial"/>
          <w:i/>
          <w:sz w:val="24"/>
          <w:szCs w:val="24"/>
          <w:lang w:val="en-US"/>
        </w:rPr>
        <w:t xml:space="preserve"> Rep</w:t>
      </w:r>
      <w:r w:rsidRPr="00946A2D">
        <w:rPr>
          <w:rFonts w:cs="Arial"/>
          <w:sz w:val="24"/>
          <w:szCs w:val="24"/>
          <w:lang w:val="en-US"/>
        </w:rPr>
        <w:t xml:space="preserve">, </w:t>
      </w:r>
      <w:r w:rsidRPr="00946A2D">
        <w:rPr>
          <w:rFonts w:cs="Arial"/>
          <w:b/>
          <w:sz w:val="24"/>
          <w:szCs w:val="24"/>
          <w:lang w:val="en-US"/>
        </w:rPr>
        <w:t>13</w:t>
      </w:r>
      <w:r w:rsidRPr="00946A2D">
        <w:rPr>
          <w:rFonts w:cs="Arial"/>
          <w:sz w:val="24"/>
          <w:szCs w:val="24"/>
          <w:lang w:val="en-US"/>
        </w:rPr>
        <w:t xml:space="preserve"> (5), 695-703</w:t>
      </w:r>
      <w:r w:rsidR="00C62CD6" w:rsidRPr="00946A2D">
        <w:rPr>
          <w:rFonts w:cs="Arial"/>
          <w:sz w:val="24"/>
          <w:szCs w:val="24"/>
          <w:lang w:val="en-US"/>
        </w:rPr>
        <w:t xml:space="preserve">, </w:t>
      </w:r>
      <w:r w:rsidR="00C62CD6" w:rsidRPr="00946A2D">
        <w:rPr>
          <w:rFonts w:eastAsiaTheme="minorHAnsi" w:cs="Arial"/>
          <w:sz w:val="24"/>
          <w:szCs w:val="24"/>
        </w:rPr>
        <w:t>doi: 10.1007/s11892-013-0400-1</w:t>
      </w:r>
      <w:r w:rsidRPr="00946A2D">
        <w:rPr>
          <w:rFonts w:cs="Arial"/>
          <w:sz w:val="24"/>
          <w:szCs w:val="24"/>
          <w:lang w:val="en-US"/>
        </w:rPr>
        <w:t xml:space="preserve"> (2013).</w:t>
      </w:r>
    </w:p>
    <w:p w:rsidR="006679B4" w:rsidRPr="00946A2D" w:rsidRDefault="006679B4" w:rsidP="00946A2D">
      <w:pPr>
        <w:pStyle w:val="ListParagraph"/>
        <w:numPr>
          <w:ilvl w:val="0"/>
          <w:numId w:val="10"/>
        </w:numPr>
        <w:spacing w:after="0" w:line="240" w:lineRule="auto"/>
        <w:rPr>
          <w:rFonts w:cs="Arial"/>
          <w:noProof/>
          <w:sz w:val="24"/>
          <w:szCs w:val="24"/>
          <w:lang w:val="en-US"/>
        </w:rPr>
      </w:pPr>
      <w:r w:rsidRPr="00946A2D">
        <w:rPr>
          <w:rFonts w:cs="Arial"/>
          <w:noProof/>
          <w:sz w:val="24"/>
          <w:szCs w:val="24"/>
          <w:lang w:val="en-US"/>
        </w:rPr>
        <w:t xml:space="preserve">Yatoh, S., </w:t>
      </w:r>
      <w:r w:rsidRPr="00946A2D">
        <w:rPr>
          <w:rFonts w:cs="Arial"/>
          <w:i/>
          <w:noProof/>
          <w:sz w:val="24"/>
          <w:szCs w:val="24"/>
          <w:lang w:val="en-US"/>
        </w:rPr>
        <w:t>et al</w:t>
      </w:r>
      <w:r w:rsidRPr="00946A2D">
        <w:rPr>
          <w:rFonts w:cs="Arial"/>
          <w:noProof/>
          <w:sz w:val="24"/>
          <w:szCs w:val="24"/>
          <w:lang w:val="en-US"/>
        </w:rPr>
        <w:t xml:space="preserve">. Differentiation of affinity-purified human pancreatic duct cells to beta-cells. </w:t>
      </w:r>
      <w:r w:rsidRPr="00946A2D">
        <w:rPr>
          <w:rFonts w:cs="Arial"/>
          <w:i/>
          <w:noProof/>
          <w:sz w:val="24"/>
          <w:szCs w:val="24"/>
          <w:lang w:val="en-US"/>
        </w:rPr>
        <w:t>Diabetes</w:t>
      </w:r>
      <w:r w:rsidRPr="00946A2D">
        <w:rPr>
          <w:rFonts w:cs="Arial"/>
          <w:noProof/>
          <w:sz w:val="24"/>
          <w:szCs w:val="24"/>
          <w:lang w:val="en-US"/>
        </w:rPr>
        <w:t xml:space="preserve"> </w:t>
      </w:r>
      <w:r w:rsidRPr="00946A2D">
        <w:rPr>
          <w:rFonts w:cs="Arial"/>
          <w:b/>
          <w:noProof/>
          <w:sz w:val="24"/>
          <w:szCs w:val="24"/>
          <w:lang w:val="en-US"/>
        </w:rPr>
        <w:t>56</w:t>
      </w:r>
      <w:r w:rsidRPr="00946A2D">
        <w:rPr>
          <w:rFonts w:cs="Arial"/>
          <w:noProof/>
          <w:sz w:val="24"/>
          <w:szCs w:val="24"/>
          <w:lang w:val="en-US"/>
        </w:rPr>
        <w:t>, 1802-1809</w:t>
      </w:r>
      <w:r w:rsidR="00DB501B" w:rsidRPr="00946A2D">
        <w:rPr>
          <w:rFonts w:cs="Arial"/>
          <w:noProof/>
          <w:sz w:val="24"/>
          <w:szCs w:val="24"/>
          <w:lang w:val="en-US"/>
        </w:rPr>
        <w:t>, doi:10.2337/db06-1670</w:t>
      </w:r>
      <w:r w:rsidRPr="00946A2D">
        <w:rPr>
          <w:rFonts w:cs="Arial"/>
          <w:noProof/>
          <w:sz w:val="24"/>
          <w:szCs w:val="24"/>
          <w:lang w:val="en-US"/>
        </w:rPr>
        <w:t xml:space="preserve"> (2007).</w:t>
      </w:r>
    </w:p>
    <w:p w:rsidR="00412485" w:rsidRPr="00946A2D" w:rsidRDefault="00412485" w:rsidP="00946A2D">
      <w:pPr>
        <w:pStyle w:val="ListParagraph"/>
        <w:numPr>
          <w:ilvl w:val="0"/>
          <w:numId w:val="10"/>
        </w:numPr>
        <w:spacing w:after="0" w:line="240" w:lineRule="auto"/>
        <w:rPr>
          <w:rFonts w:cs="Arial"/>
          <w:noProof/>
          <w:sz w:val="24"/>
          <w:szCs w:val="24"/>
          <w:lang w:val="en-US"/>
        </w:rPr>
      </w:pPr>
      <w:r w:rsidRPr="00946A2D">
        <w:rPr>
          <w:rFonts w:cs="Arial"/>
          <w:noProof/>
          <w:sz w:val="24"/>
          <w:szCs w:val="24"/>
          <w:lang w:val="en-US"/>
        </w:rPr>
        <w:t xml:space="preserve">Caumo, A., </w:t>
      </w:r>
      <w:r w:rsidRPr="00946A2D">
        <w:rPr>
          <w:rFonts w:cs="Arial"/>
          <w:i/>
          <w:noProof/>
          <w:sz w:val="24"/>
          <w:szCs w:val="24"/>
          <w:lang w:val="en-US"/>
        </w:rPr>
        <w:t>et al</w:t>
      </w:r>
      <w:r w:rsidRPr="00946A2D">
        <w:rPr>
          <w:rFonts w:cs="Arial"/>
          <w:noProof/>
          <w:sz w:val="24"/>
          <w:szCs w:val="24"/>
          <w:lang w:val="en-US"/>
        </w:rPr>
        <w:t xml:space="preserve">. Transplant estimated function: a simple index to evaluate beta-cell secretion after islet transplantation. </w:t>
      </w:r>
      <w:r w:rsidRPr="00946A2D">
        <w:rPr>
          <w:rFonts w:cs="Arial"/>
          <w:i/>
          <w:noProof/>
          <w:sz w:val="24"/>
          <w:szCs w:val="24"/>
          <w:lang w:val="en-US"/>
        </w:rPr>
        <w:t>Diabetes Care</w:t>
      </w:r>
      <w:r w:rsidRPr="00946A2D">
        <w:rPr>
          <w:rFonts w:cs="Arial"/>
          <w:noProof/>
          <w:sz w:val="24"/>
          <w:szCs w:val="24"/>
          <w:lang w:val="en-US"/>
        </w:rPr>
        <w:t xml:space="preserve"> </w:t>
      </w:r>
      <w:r w:rsidRPr="00946A2D">
        <w:rPr>
          <w:rFonts w:cs="Arial"/>
          <w:b/>
          <w:noProof/>
          <w:sz w:val="24"/>
          <w:szCs w:val="24"/>
          <w:lang w:val="en-US"/>
        </w:rPr>
        <w:t>31</w:t>
      </w:r>
      <w:r w:rsidRPr="00946A2D">
        <w:rPr>
          <w:rFonts w:cs="Arial"/>
          <w:noProof/>
          <w:sz w:val="24"/>
          <w:szCs w:val="24"/>
          <w:lang w:val="en-US"/>
        </w:rPr>
        <w:t>(2):301-5</w:t>
      </w:r>
      <w:r w:rsidR="00027735" w:rsidRPr="00946A2D">
        <w:rPr>
          <w:rFonts w:cs="Arial"/>
          <w:noProof/>
          <w:sz w:val="24"/>
          <w:szCs w:val="24"/>
          <w:lang w:val="en-US"/>
        </w:rPr>
        <w:t>,</w:t>
      </w:r>
      <w:r w:rsidR="005C63F0" w:rsidRPr="00946A2D">
        <w:rPr>
          <w:rFonts w:cs="Arial"/>
          <w:noProof/>
          <w:sz w:val="24"/>
          <w:szCs w:val="24"/>
          <w:lang w:val="en-US"/>
        </w:rPr>
        <w:t xml:space="preserve"> </w:t>
      </w:r>
      <w:r w:rsidR="00027735" w:rsidRPr="00946A2D">
        <w:rPr>
          <w:rFonts w:cs="Arial"/>
          <w:noProof/>
          <w:sz w:val="24"/>
          <w:szCs w:val="24"/>
          <w:lang w:val="en-US"/>
        </w:rPr>
        <w:t>doi:10.2337/dc07-0975</w:t>
      </w:r>
      <w:r w:rsidRPr="00946A2D">
        <w:rPr>
          <w:rFonts w:cs="Arial"/>
          <w:noProof/>
          <w:sz w:val="24"/>
          <w:szCs w:val="24"/>
          <w:lang w:val="en-US"/>
        </w:rPr>
        <w:tab/>
        <w:t>(2008).</w:t>
      </w:r>
    </w:p>
    <w:p w:rsidR="005A5F22" w:rsidRPr="00946A2D" w:rsidRDefault="005A5F22" w:rsidP="00946A2D">
      <w:pPr>
        <w:pStyle w:val="ListParagraph"/>
        <w:numPr>
          <w:ilvl w:val="0"/>
          <w:numId w:val="10"/>
        </w:numPr>
        <w:spacing w:after="0" w:line="240" w:lineRule="auto"/>
        <w:rPr>
          <w:rFonts w:cs="Arial"/>
          <w:noProof/>
          <w:sz w:val="24"/>
          <w:szCs w:val="24"/>
          <w:lang w:val="en-US"/>
        </w:rPr>
      </w:pPr>
      <w:r w:rsidRPr="00946A2D">
        <w:rPr>
          <w:rFonts w:cs="Arial"/>
          <w:noProof/>
          <w:sz w:val="24"/>
          <w:szCs w:val="24"/>
          <w:lang w:val="en-US"/>
        </w:rPr>
        <w:lastRenderedPageBreak/>
        <w:t xml:space="preserve">Corritore, E, </w:t>
      </w:r>
      <w:r w:rsidRPr="00946A2D">
        <w:rPr>
          <w:rFonts w:cs="Arial"/>
          <w:i/>
          <w:noProof/>
          <w:sz w:val="24"/>
          <w:szCs w:val="24"/>
          <w:lang w:val="en-US"/>
        </w:rPr>
        <w:t>et al</w:t>
      </w:r>
      <w:r w:rsidRPr="00946A2D">
        <w:rPr>
          <w:rFonts w:cs="Arial"/>
          <w:noProof/>
          <w:sz w:val="24"/>
          <w:szCs w:val="24"/>
          <w:lang w:val="en-US"/>
        </w:rPr>
        <w:t xml:space="preserve">. β-Cell differentiation of human pancreatic duct-derived cells after in vitro expansion. </w:t>
      </w:r>
      <w:r w:rsidRPr="00946A2D">
        <w:rPr>
          <w:rFonts w:cs="Arial"/>
          <w:i/>
          <w:noProof/>
          <w:sz w:val="24"/>
          <w:szCs w:val="24"/>
          <w:lang w:val="en-US"/>
        </w:rPr>
        <w:t>Cell Reprogram</w:t>
      </w:r>
      <w:r w:rsidRPr="00946A2D">
        <w:rPr>
          <w:rFonts w:cs="Arial"/>
          <w:noProof/>
          <w:sz w:val="24"/>
          <w:szCs w:val="24"/>
          <w:lang w:val="en-US"/>
        </w:rPr>
        <w:t xml:space="preserve"> </w:t>
      </w:r>
      <w:r w:rsidRPr="00946A2D">
        <w:rPr>
          <w:rFonts w:cs="Arial"/>
          <w:b/>
          <w:noProof/>
          <w:sz w:val="24"/>
          <w:szCs w:val="24"/>
          <w:lang w:val="en-US"/>
        </w:rPr>
        <w:t>16</w:t>
      </w:r>
      <w:r w:rsidRPr="00946A2D">
        <w:rPr>
          <w:rFonts w:cs="Arial"/>
          <w:noProof/>
          <w:sz w:val="24"/>
          <w:szCs w:val="24"/>
          <w:lang w:val="en-US"/>
        </w:rPr>
        <w:t>(6):456-66, doi: 10.1089/cell.2014.0025 (2014).</w:t>
      </w:r>
    </w:p>
    <w:p w:rsidR="006679B4" w:rsidRPr="00946A2D" w:rsidRDefault="006679B4" w:rsidP="00946A2D">
      <w:pPr>
        <w:pStyle w:val="ListParagraph"/>
        <w:numPr>
          <w:ilvl w:val="0"/>
          <w:numId w:val="10"/>
        </w:numPr>
        <w:spacing w:after="0" w:line="240" w:lineRule="auto"/>
        <w:rPr>
          <w:rFonts w:cs="Arial"/>
          <w:noProof/>
          <w:sz w:val="24"/>
          <w:szCs w:val="24"/>
          <w:lang w:val="en-US"/>
        </w:rPr>
      </w:pPr>
      <w:r w:rsidRPr="00946A2D">
        <w:rPr>
          <w:rFonts w:cs="Arial"/>
          <w:noProof/>
          <w:sz w:val="24"/>
          <w:szCs w:val="24"/>
          <w:lang w:val="en-US"/>
        </w:rPr>
        <w:t xml:space="preserve">Bieback, K., Kern, S., Kluter, H., &amp; Eichler, H. Critical parameters for the isolation of mesenchymal stem cells from umbilical cord blood. </w:t>
      </w:r>
      <w:r w:rsidRPr="00946A2D">
        <w:rPr>
          <w:rFonts w:cs="Arial"/>
          <w:i/>
          <w:noProof/>
          <w:sz w:val="24"/>
          <w:szCs w:val="24"/>
          <w:lang w:val="en-US"/>
        </w:rPr>
        <w:t>Stem cells</w:t>
      </w:r>
      <w:r w:rsidRPr="00946A2D">
        <w:rPr>
          <w:rFonts w:cs="Arial"/>
          <w:noProof/>
          <w:sz w:val="24"/>
          <w:szCs w:val="24"/>
          <w:lang w:val="en-US"/>
        </w:rPr>
        <w:t xml:space="preserve"> </w:t>
      </w:r>
      <w:r w:rsidRPr="00946A2D">
        <w:rPr>
          <w:rFonts w:cs="Arial"/>
          <w:b/>
          <w:noProof/>
          <w:sz w:val="24"/>
          <w:szCs w:val="24"/>
          <w:lang w:val="en-US"/>
        </w:rPr>
        <w:t>22</w:t>
      </w:r>
      <w:r w:rsidRPr="00946A2D">
        <w:rPr>
          <w:rFonts w:cs="Arial"/>
          <w:noProof/>
          <w:sz w:val="24"/>
          <w:szCs w:val="24"/>
          <w:lang w:val="en-US"/>
        </w:rPr>
        <w:t>, 625-634</w:t>
      </w:r>
      <w:r w:rsidR="005519E1" w:rsidRPr="00946A2D">
        <w:rPr>
          <w:rFonts w:cs="Arial"/>
          <w:noProof/>
          <w:sz w:val="24"/>
          <w:szCs w:val="24"/>
          <w:lang w:val="en-US"/>
        </w:rPr>
        <w:t>, doi: 10.1634/stemcells.22-4-625</w:t>
      </w:r>
      <w:r w:rsidRPr="00946A2D">
        <w:rPr>
          <w:rFonts w:cs="Arial"/>
          <w:noProof/>
          <w:sz w:val="24"/>
          <w:szCs w:val="24"/>
          <w:lang w:val="en-US"/>
        </w:rPr>
        <w:t xml:space="preserve"> (2004).</w:t>
      </w:r>
    </w:p>
    <w:p w:rsidR="006679B4" w:rsidRPr="00946A2D" w:rsidRDefault="006679B4" w:rsidP="00946A2D">
      <w:pPr>
        <w:pStyle w:val="ListParagraph"/>
        <w:numPr>
          <w:ilvl w:val="0"/>
          <w:numId w:val="10"/>
        </w:numPr>
        <w:spacing w:after="0" w:line="240" w:lineRule="auto"/>
        <w:rPr>
          <w:rFonts w:cs="Arial"/>
          <w:noProof/>
          <w:sz w:val="24"/>
          <w:szCs w:val="24"/>
          <w:lang w:val="en-US"/>
        </w:rPr>
      </w:pPr>
      <w:r w:rsidRPr="00946A2D">
        <w:rPr>
          <w:rFonts w:cs="Arial"/>
          <w:noProof/>
          <w:sz w:val="24"/>
          <w:szCs w:val="24"/>
          <w:lang w:val="en-US"/>
        </w:rPr>
        <w:t xml:space="preserve">Leroy, P., &amp; Mostov, K.E. Slug is required for cell survival during partial epithelial mesenchymal transition of HGF-induced tubulogenesis. </w:t>
      </w:r>
      <w:r w:rsidRPr="00946A2D">
        <w:rPr>
          <w:rFonts w:cs="Arial"/>
          <w:i/>
          <w:noProof/>
          <w:sz w:val="24"/>
          <w:szCs w:val="24"/>
          <w:lang w:val="en-US"/>
        </w:rPr>
        <w:t>Mol Biol Cell</w:t>
      </w:r>
      <w:r w:rsidRPr="00946A2D">
        <w:rPr>
          <w:rFonts w:cs="Arial"/>
          <w:noProof/>
          <w:sz w:val="24"/>
          <w:szCs w:val="24"/>
          <w:lang w:val="en-US"/>
        </w:rPr>
        <w:t xml:space="preserve"> </w:t>
      </w:r>
      <w:r w:rsidRPr="00946A2D">
        <w:rPr>
          <w:rFonts w:cs="Arial"/>
          <w:b/>
          <w:noProof/>
          <w:sz w:val="24"/>
          <w:szCs w:val="24"/>
          <w:lang w:val="en-US"/>
        </w:rPr>
        <w:t>18</w:t>
      </w:r>
      <w:r w:rsidRPr="00946A2D">
        <w:rPr>
          <w:rFonts w:cs="Arial"/>
          <w:noProof/>
          <w:sz w:val="24"/>
          <w:szCs w:val="24"/>
          <w:lang w:val="en-US"/>
        </w:rPr>
        <w:t>, 1943-1952</w:t>
      </w:r>
      <w:r w:rsidR="005519E1" w:rsidRPr="00946A2D">
        <w:rPr>
          <w:rFonts w:cs="Arial"/>
          <w:noProof/>
          <w:sz w:val="24"/>
          <w:szCs w:val="24"/>
          <w:lang w:val="en-US"/>
        </w:rPr>
        <w:t>, doi:10.1091/mbc.E06-09-0823</w:t>
      </w:r>
      <w:r w:rsidRPr="00946A2D">
        <w:rPr>
          <w:rFonts w:cs="Arial"/>
          <w:noProof/>
          <w:sz w:val="24"/>
          <w:szCs w:val="24"/>
          <w:lang w:val="en-US"/>
        </w:rPr>
        <w:t xml:space="preserve"> (2007).</w:t>
      </w:r>
    </w:p>
    <w:p w:rsidR="006679B4" w:rsidRPr="00946A2D" w:rsidRDefault="006679B4" w:rsidP="00946A2D">
      <w:pPr>
        <w:pStyle w:val="ListParagraph"/>
        <w:numPr>
          <w:ilvl w:val="0"/>
          <w:numId w:val="10"/>
        </w:numPr>
        <w:spacing w:after="0" w:line="240" w:lineRule="auto"/>
        <w:rPr>
          <w:sz w:val="24"/>
          <w:szCs w:val="24"/>
        </w:rPr>
      </w:pPr>
      <w:r w:rsidRPr="00946A2D">
        <w:rPr>
          <w:sz w:val="24"/>
          <w:szCs w:val="24"/>
          <w:lang w:val="en-US"/>
        </w:rPr>
        <w:t xml:space="preserve">Courtney, M., </w:t>
      </w:r>
      <w:r w:rsidRPr="00946A2D">
        <w:rPr>
          <w:i/>
          <w:sz w:val="24"/>
          <w:szCs w:val="24"/>
          <w:lang w:val="en-US"/>
        </w:rPr>
        <w:t>et al</w:t>
      </w:r>
      <w:r w:rsidRPr="00946A2D">
        <w:rPr>
          <w:sz w:val="24"/>
          <w:szCs w:val="24"/>
          <w:lang w:val="en-US"/>
        </w:rPr>
        <w:t xml:space="preserve">. The inactivation of </w:t>
      </w:r>
      <w:proofErr w:type="spellStart"/>
      <w:r w:rsidRPr="00946A2D">
        <w:rPr>
          <w:sz w:val="24"/>
          <w:szCs w:val="24"/>
          <w:lang w:val="en-US"/>
        </w:rPr>
        <w:t>Arx</w:t>
      </w:r>
      <w:proofErr w:type="spellEnd"/>
      <w:r w:rsidRPr="00946A2D">
        <w:rPr>
          <w:sz w:val="24"/>
          <w:szCs w:val="24"/>
          <w:lang w:val="en-US"/>
        </w:rPr>
        <w:t xml:space="preserve"> in pancreatic </w:t>
      </w:r>
      <w:r w:rsidRPr="00946A2D">
        <w:rPr>
          <w:sz w:val="24"/>
          <w:szCs w:val="24"/>
        </w:rPr>
        <w:t>α</w:t>
      </w:r>
      <w:r w:rsidRPr="00946A2D">
        <w:rPr>
          <w:sz w:val="24"/>
          <w:szCs w:val="24"/>
          <w:lang w:val="en-US"/>
        </w:rPr>
        <w:t xml:space="preserve">-cells triggers their </w:t>
      </w:r>
      <w:proofErr w:type="spellStart"/>
      <w:r w:rsidRPr="00946A2D">
        <w:rPr>
          <w:sz w:val="24"/>
          <w:szCs w:val="24"/>
          <w:lang w:val="en-US"/>
        </w:rPr>
        <w:t>neogenesis</w:t>
      </w:r>
      <w:proofErr w:type="spellEnd"/>
      <w:r w:rsidRPr="00946A2D">
        <w:rPr>
          <w:sz w:val="24"/>
          <w:szCs w:val="24"/>
          <w:lang w:val="en-US"/>
        </w:rPr>
        <w:t xml:space="preserve"> and conversion into functional </w:t>
      </w:r>
      <w:r w:rsidRPr="00946A2D">
        <w:rPr>
          <w:sz w:val="24"/>
          <w:szCs w:val="24"/>
        </w:rPr>
        <w:t>β</w:t>
      </w:r>
      <w:r w:rsidRPr="00946A2D">
        <w:rPr>
          <w:sz w:val="24"/>
          <w:szCs w:val="24"/>
          <w:lang w:val="en-US"/>
        </w:rPr>
        <w:t xml:space="preserve">-like cells. </w:t>
      </w:r>
      <w:proofErr w:type="spellStart"/>
      <w:r w:rsidRPr="00946A2D">
        <w:rPr>
          <w:i/>
          <w:sz w:val="24"/>
          <w:szCs w:val="24"/>
        </w:rPr>
        <w:t>PLoS</w:t>
      </w:r>
      <w:proofErr w:type="spellEnd"/>
      <w:r w:rsidRPr="00946A2D">
        <w:rPr>
          <w:i/>
          <w:sz w:val="24"/>
          <w:szCs w:val="24"/>
        </w:rPr>
        <w:t xml:space="preserve"> Genet</w:t>
      </w:r>
      <w:r w:rsidRPr="00946A2D">
        <w:rPr>
          <w:sz w:val="24"/>
          <w:szCs w:val="24"/>
        </w:rPr>
        <w:t xml:space="preserve">. </w:t>
      </w:r>
      <w:r w:rsidRPr="00946A2D">
        <w:rPr>
          <w:b/>
          <w:sz w:val="24"/>
          <w:szCs w:val="24"/>
        </w:rPr>
        <w:t>9</w:t>
      </w:r>
      <w:r w:rsidRPr="00946A2D">
        <w:rPr>
          <w:sz w:val="24"/>
          <w:szCs w:val="24"/>
        </w:rPr>
        <w:t xml:space="preserve"> (10):e1003934</w:t>
      </w:r>
      <w:r w:rsidR="00C62CD6" w:rsidRPr="00946A2D">
        <w:rPr>
          <w:sz w:val="24"/>
          <w:szCs w:val="24"/>
        </w:rPr>
        <w:t xml:space="preserve">, </w:t>
      </w:r>
      <w:r w:rsidR="00C62CD6" w:rsidRPr="00946A2D">
        <w:rPr>
          <w:rFonts w:eastAsiaTheme="minorHAnsi" w:cs="Arial"/>
          <w:sz w:val="24"/>
          <w:szCs w:val="24"/>
        </w:rPr>
        <w:t>doi: 10.1371/journal.pgen.1003934</w:t>
      </w:r>
      <w:r w:rsidRPr="00946A2D">
        <w:rPr>
          <w:sz w:val="24"/>
          <w:szCs w:val="24"/>
        </w:rPr>
        <w:t xml:space="preserve"> (2013).</w:t>
      </w:r>
    </w:p>
    <w:p w:rsidR="006679B4" w:rsidRPr="00946A2D" w:rsidRDefault="006679B4" w:rsidP="00946A2D">
      <w:pPr>
        <w:pStyle w:val="ListParagraph"/>
        <w:numPr>
          <w:ilvl w:val="0"/>
          <w:numId w:val="10"/>
        </w:numPr>
        <w:spacing w:after="0" w:line="240" w:lineRule="auto"/>
        <w:rPr>
          <w:sz w:val="24"/>
          <w:szCs w:val="24"/>
        </w:rPr>
      </w:pPr>
      <w:r w:rsidRPr="00946A2D">
        <w:rPr>
          <w:sz w:val="24"/>
          <w:szCs w:val="24"/>
        </w:rPr>
        <w:t xml:space="preserve">D'Amour, K.A., </w:t>
      </w:r>
      <w:r w:rsidRPr="00946A2D">
        <w:rPr>
          <w:i/>
          <w:sz w:val="24"/>
          <w:szCs w:val="24"/>
        </w:rPr>
        <w:t>et al</w:t>
      </w:r>
      <w:r w:rsidRPr="00946A2D">
        <w:rPr>
          <w:sz w:val="24"/>
          <w:szCs w:val="24"/>
        </w:rPr>
        <w:t xml:space="preserve">. </w:t>
      </w:r>
      <w:r w:rsidRPr="00946A2D">
        <w:rPr>
          <w:sz w:val="24"/>
          <w:szCs w:val="24"/>
          <w:lang w:val="en-US"/>
        </w:rPr>
        <w:t xml:space="preserve">Production of pancreatic hormone-expressing endocrine cells from human embryonic stem cells. </w:t>
      </w:r>
      <w:r w:rsidRPr="00946A2D">
        <w:rPr>
          <w:i/>
          <w:sz w:val="24"/>
          <w:szCs w:val="24"/>
        </w:rPr>
        <w:t xml:space="preserve">Nat </w:t>
      </w:r>
      <w:proofErr w:type="spellStart"/>
      <w:r w:rsidRPr="00946A2D">
        <w:rPr>
          <w:i/>
          <w:sz w:val="24"/>
          <w:szCs w:val="24"/>
        </w:rPr>
        <w:t>biotechnol</w:t>
      </w:r>
      <w:proofErr w:type="spellEnd"/>
      <w:r w:rsidRPr="00946A2D">
        <w:rPr>
          <w:sz w:val="24"/>
          <w:szCs w:val="24"/>
        </w:rPr>
        <w:t xml:space="preserve"> </w:t>
      </w:r>
      <w:r w:rsidRPr="00946A2D">
        <w:rPr>
          <w:b/>
          <w:sz w:val="24"/>
          <w:szCs w:val="24"/>
        </w:rPr>
        <w:t>24</w:t>
      </w:r>
      <w:r w:rsidRPr="00946A2D">
        <w:rPr>
          <w:sz w:val="24"/>
          <w:szCs w:val="24"/>
        </w:rPr>
        <w:t>, 1392-1401</w:t>
      </w:r>
      <w:r w:rsidR="00E746A5" w:rsidRPr="00946A2D">
        <w:rPr>
          <w:sz w:val="24"/>
          <w:szCs w:val="24"/>
        </w:rPr>
        <w:t>, doi:10.1038/nbt1259</w:t>
      </w:r>
      <w:r w:rsidRPr="00946A2D">
        <w:rPr>
          <w:sz w:val="24"/>
          <w:szCs w:val="24"/>
        </w:rPr>
        <w:t xml:space="preserve"> (2006).</w:t>
      </w:r>
    </w:p>
    <w:bookmarkEnd w:id="0"/>
    <w:p w:rsidR="000E45EC" w:rsidRPr="00946A2D" w:rsidRDefault="000E45EC" w:rsidP="00946A2D">
      <w:pPr>
        <w:spacing w:after="0" w:line="240" w:lineRule="auto"/>
        <w:rPr>
          <w:sz w:val="24"/>
          <w:szCs w:val="24"/>
          <w:lang w:val="en-US"/>
        </w:rPr>
      </w:pPr>
    </w:p>
    <w:sectPr w:rsidR="000E45EC" w:rsidRPr="00946A2D" w:rsidSect="00946A2D">
      <w:pgSz w:w="11900" w:h="16840"/>
      <w:pgMar w:top="1440" w:right="1440" w:bottom="1440" w:left="144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D07BA"/>
    <w:multiLevelType w:val="hybridMultilevel"/>
    <w:tmpl w:val="358C93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EC727C0"/>
    <w:multiLevelType w:val="multilevel"/>
    <w:tmpl w:val="4F20D76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57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27DC522B"/>
    <w:multiLevelType w:val="hybridMultilevel"/>
    <w:tmpl w:val="EF206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BEA7501"/>
    <w:multiLevelType w:val="hybridMultilevel"/>
    <w:tmpl w:val="66AEA6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1A7059C"/>
    <w:multiLevelType w:val="hybridMultilevel"/>
    <w:tmpl w:val="89BEB674"/>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5">
    <w:nsid w:val="3AC26C92"/>
    <w:multiLevelType w:val="hybridMultilevel"/>
    <w:tmpl w:val="060698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985432E"/>
    <w:multiLevelType w:val="hybridMultilevel"/>
    <w:tmpl w:val="107CD8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F65D0B"/>
    <w:multiLevelType w:val="hybridMultilevel"/>
    <w:tmpl w:val="827A13BC"/>
    <w:lvl w:ilvl="0" w:tplc="3D8A2866">
      <w:start w:val="1"/>
      <w:numFmt w:val="decimal"/>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E8F2741"/>
    <w:multiLevelType w:val="hybridMultilevel"/>
    <w:tmpl w:val="0C047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845044"/>
    <w:multiLevelType w:val="hybridMultilevel"/>
    <w:tmpl w:val="03EA7AA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3"/>
  </w:num>
  <w:num w:numId="3">
    <w:abstractNumId w:val="6"/>
  </w:num>
  <w:num w:numId="4">
    <w:abstractNumId w:val="5"/>
  </w:num>
  <w:num w:numId="5">
    <w:abstractNumId w:val="2"/>
  </w:num>
  <w:num w:numId="6">
    <w:abstractNumId w:val="4"/>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oNotDisplayPageBoundaries/>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448"/>
    <w:rsid w:val="00005A1D"/>
    <w:rsid w:val="00007BF1"/>
    <w:rsid w:val="000168A8"/>
    <w:rsid w:val="000250DE"/>
    <w:rsid w:val="00027735"/>
    <w:rsid w:val="00035088"/>
    <w:rsid w:val="00042875"/>
    <w:rsid w:val="00046A14"/>
    <w:rsid w:val="00050A66"/>
    <w:rsid w:val="00054084"/>
    <w:rsid w:val="00062225"/>
    <w:rsid w:val="00063452"/>
    <w:rsid w:val="00063916"/>
    <w:rsid w:val="00071266"/>
    <w:rsid w:val="00086448"/>
    <w:rsid w:val="00086EC6"/>
    <w:rsid w:val="000905D6"/>
    <w:rsid w:val="00091010"/>
    <w:rsid w:val="0009255B"/>
    <w:rsid w:val="00092770"/>
    <w:rsid w:val="000979AF"/>
    <w:rsid w:val="000C2D07"/>
    <w:rsid w:val="000C4C8A"/>
    <w:rsid w:val="000D3D9E"/>
    <w:rsid w:val="000D7E51"/>
    <w:rsid w:val="000E1603"/>
    <w:rsid w:val="000E45EC"/>
    <w:rsid w:val="000F5232"/>
    <w:rsid w:val="0010376D"/>
    <w:rsid w:val="0010465F"/>
    <w:rsid w:val="00104A7E"/>
    <w:rsid w:val="001077AC"/>
    <w:rsid w:val="00111715"/>
    <w:rsid w:val="0012063B"/>
    <w:rsid w:val="001254C2"/>
    <w:rsid w:val="00126274"/>
    <w:rsid w:val="00131450"/>
    <w:rsid w:val="00134CC5"/>
    <w:rsid w:val="001351D7"/>
    <w:rsid w:val="00141415"/>
    <w:rsid w:val="001426C2"/>
    <w:rsid w:val="001447B4"/>
    <w:rsid w:val="001543F4"/>
    <w:rsid w:val="001621E7"/>
    <w:rsid w:val="00163347"/>
    <w:rsid w:val="0017120F"/>
    <w:rsid w:val="00177900"/>
    <w:rsid w:val="00183836"/>
    <w:rsid w:val="00184FEF"/>
    <w:rsid w:val="001951EF"/>
    <w:rsid w:val="001A3578"/>
    <w:rsid w:val="001A69FA"/>
    <w:rsid w:val="001B5527"/>
    <w:rsid w:val="001D0BC1"/>
    <w:rsid w:val="001E0688"/>
    <w:rsid w:val="001E08AC"/>
    <w:rsid w:val="001E5CCC"/>
    <w:rsid w:val="001E609A"/>
    <w:rsid w:val="001E60BE"/>
    <w:rsid w:val="001E6A82"/>
    <w:rsid w:val="001E7CC5"/>
    <w:rsid w:val="001F5235"/>
    <w:rsid w:val="001F660F"/>
    <w:rsid w:val="00200652"/>
    <w:rsid w:val="00200671"/>
    <w:rsid w:val="002057EF"/>
    <w:rsid w:val="00230ACC"/>
    <w:rsid w:val="00236130"/>
    <w:rsid w:val="00236C4B"/>
    <w:rsid w:val="0024017D"/>
    <w:rsid w:val="0024566B"/>
    <w:rsid w:val="00252251"/>
    <w:rsid w:val="00264EE3"/>
    <w:rsid w:val="00270B1E"/>
    <w:rsid w:val="00277909"/>
    <w:rsid w:val="0028268E"/>
    <w:rsid w:val="00286CC9"/>
    <w:rsid w:val="002969B8"/>
    <w:rsid w:val="002A3FDA"/>
    <w:rsid w:val="002B0967"/>
    <w:rsid w:val="002B5FB6"/>
    <w:rsid w:val="002C1228"/>
    <w:rsid w:val="002C5440"/>
    <w:rsid w:val="002D18A2"/>
    <w:rsid w:val="002D6C30"/>
    <w:rsid w:val="002E15F9"/>
    <w:rsid w:val="002E23A2"/>
    <w:rsid w:val="002E2811"/>
    <w:rsid w:val="002E5CBC"/>
    <w:rsid w:val="002F649A"/>
    <w:rsid w:val="00311C04"/>
    <w:rsid w:val="00317EE7"/>
    <w:rsid w:val="0032433C"/>
    <w:rsid w:val="00326F04"/>
    <w:rsid w:val="0033341B"/>
    <w:rsid w:val="00340B9A"/>
    <w:rsid w:val="003418F0"/>
    <w:rsid w:val="00346607"/>
    <w:rsid w:val="0035557A"/>
    <w:rsid w:val="00355B88"/>
    <w:rsid w:val="00361C56"/>
    <w:rsid w:val="00362CA4"/>
    <w:rsid w:val="00365650"/>
    <w:rsid w:val="003705F9"/>
    <w:rsid w:val="00370A05"/>
    <w:rsid w:val="003723F4"/>
    <w:rsid w:val="00381361"/>
    <w:rsid w:val="00391EA2"/>
    <w:rsid w:val="00397BA1"/>
    <w:rsid w:val="003A1D54"/>
    <w:rsid w:val="003A3845"/>
    <w:rsid w:val="003A56F4"/>
    <w:rsid w:val="003B0038"/>
    <w:rsid w:val="003B7F75"/>
    <w:rsid w:val="003C3A7D"/>
    <w:rsid w:val="003C45DE"/>
    <w:rsid w:val="003C55AF"/>
    <w:rsid w:val="003F2AC3"/>
    <w:rsid w:val="003F3CE5"/>
    <w:rsid w:val="0041156A"/>
    <w:rsid w:val="00412485"/>
    <w:rsid w:val="004132F2"/>
    <w:rsid w:val="00414C86"/>
    <w:rsid w:val="004160E8"/>
    <w:rsid w:val="00430A78"/>
    <w:rsid w:val="00450F02"/>
    <w:rsid w:val="00455DFB"/>
    <w:rsid w:val="004608C8"/>
    <w:rsid w:val="00460C2B"/>
    <w:rsid w:val="004612A8"/>
    <w:rsid w:val="00464F8A"/>
    <w:rsid w:val="00467B61"/>
    <w:rsid w:val="00467BAD"/>
    <w:rsid w:val="00476335"/>
    <w:rsid w:val="00484829"/>
    <w:rsid w:val="00491B11"/>
    <w:rsid w:val="00493CDD"/>
    <w:rsid w:val="004B011B"/>
    <w:rsid w:val="004B3408"/>
    <w:rsid w:val="004B4ECF"/>
    <w:rsid w:val="004C4447"/>
    <w:rsid w:val="004C6988"/>
    <w:rsid w:val="004C7084"/>
    <w:rsid w:val="004D2708"/>
    <w:rsid w:val="004E3C69"/>
    <w:rsid w:val="004E50CC"/>
    <w:rsid w:val="004F574B"/>
    <w:rsid w:val="004F7D5E"/>
    <w:rsid w:val="005057D8"/>
    <w:rsid w:val="00513AC2"/>
    <w:rsid w:val="00513F0F"/>
    <w:rsid w:val="00516415"/>
    <w:rsid w:val="00517762"/>
    <w:rsid w:val="00520F63"/>
    <w:rsid w:val="00527FAE"/>
    <w:rsid w:val="0053220A"/>
    <w:rsid w:val="005342DA"/>
    <w:rsid w:val="005506EB"/>
    <w:rsid w:val="005519E1"/>
    <w:rsid w:val="0055449E"/>
    <w:rsid w:val="005577DF"/>
    <w:rsid w:val="00557CCC"/>
    <w:rsid w:val="00560408"/>
    <w:rsid w:val="00566C1E"/>
    <w:rsid w:val="00572160"/>
    <w:rsid w:val="00573065"/>
    <w:rsid w:val="00577736"/>
    <w:rsid w:val="00586932"/>
    <w:rsid w:val="0059387D"/>
    <w:rsid w:val="005A5974"/>
    <w:rsid w:val="005A5F22"/>
    <w:rsid w:val="005B49CC"/>
    <w:rsid w:val="005C2808"/>
    <w:rsid w:val="005C63F0"/>
    <w:rsid w:val="005C7DB9"/>
    <w:rsid w:val="005D508D"/>
    <w:rsid w:val="005D6702"/>
    <w:rsid w:val="005E32D4"/>
    <w:rsid w:val="005F3529"/>
    <w:rsid w:val="005F6D51"/>
    <w:rsid w:val="00604D97"/>
    <w:rsid w:val="00616E7B"/>
    <w:rsid w:val="0062247D"/>
    <w:rsid w:val="00627601"/>
    <w:rsid w:val="00630C33"/>
    <w:rsid w:val="0063522F"/>
    <w:rsid w:val="006507C4"/>
    <w:rsid w:val="0065354F"/>
    <w:rsid w:val="00660EEB"/>
    <w:rsid w:val="00664A33"/>
    <w:rsid w:val="006679B4"/>
    <w:rsid w:val="00672DC9"/>
    <w:rsid w:val="006757BF"/>
    <w:rsid w:val="00685862"/>
    <w:rsid w:val="00685DBC"/>
    <w:rsid w:val="006A279B"/>
    <w:rsid w:val="006A70C6"/>
    <w:rsid w:val="006C1467"/>
    <w:rsid w:val="006C4902"/>
    <w:rsid w:val="006C5225"/>
    <w:rsid w:val="006D3EC8"/>
    <w:rsid w:val="006D510F"/>
    <w:rsid w:val="006E437D"/>
    <w:rsid w:val="006E71A9"/>
    <w:rsid w:val="006F16A0"/>
    <w:rsid w:val="00701A54"/>
    <w:rsid w:val="00703CA7"/>
    <w:rsid w:val="00705D3F"/>
    <w:rsid w:val="00723197"/>
    <w:rsid w:val="00735BF3"/>
    <w:rsid w:val="007361B9"/>
    <w:rsid w:val="00737929"/>
    <w:rsid w:val="0074581F"/>
    <w:rsid w:val="00746C24"/>
    <w:rsid w:val="00750891"/>
    <w:rsid w:val="00754CC4"/>
    <w:rsid w:val="00761CB5"/>
    <w:rsid w:val="00762B6C"/>
    <w:rsid w:val="007656E6"/>
    <w:rsid w:val="0077397B"/>
    <w:rsid w:val="00782C85"/>
    <w:rsid w:val="007924B5"/>
    <w:rsid w:val="00793FF1"/>
    <w:rsid w:val="007A0F37"/>
    <w:rsid w:val="007C697D"/>
    <w:rsid w:val="007D2081"/>
    <w:rsid w:val="007D42D4"/>
    <w:rsid w:val="007D4982"/>
    <w:rsid w:val="007E0C40"/>
    <w:rsid w:val="007E1A80"/>
    <w:rsid w:val="007E2FFF"/>
    <w:rsid w:val="007E3E28"/>
    <w:rsid w:val="007F3198"/>
    <w:rsid w:val="007F3BAB"/>
    <w:rsid w:val="007F4C94"/>
    <w:rsid w:val="0080229A"/>
    <w:rsid w:val="00803E23"/>
    <w:rsid w:val="00804F2A"/>
    <w:rsid w:val="00823A65"/>
    <w:rsid w:val="00830282"/>
    <w:rsid w:val="00830A89"/>
    <w:rsid w:val="00836439"/>
    <w:rsid w:val="008659FF"/>
    <w:rsid w:val="008711DF"/>
    <w:rsid w:val="00871A5D"/>
    <w:rsid w:val="008800E0"/>
    <w:rsid w:val="008852E9"/>
    <w:rsid w:val="00890EC2"/>
    <w:rsid w:val="008948CA"/>
    <w:rsid w:val="008A3844"/>
    <w:rsid w:val="008A7E2E"/>
    <w:rsid w:val="008B3100"/>
    <w:rsid w:val="008B380A"/>
    <w:rsid w:val="008B4D9D"/>
    <w:rsid w:val="008B73E4"/>
    <w:rsid w:val="008D2B13"/>
    <w:rsid w:val="008D6CCD"/>
    <w:rsid w:val="008E0F98"/>
    <w:rsid w:val="008E16A5"/>
    <w:rsid w:val="008E23F8"/>
    <w:rsid w:val="008F1B27"/>
    <w:rsid w:val="00901D40"/>
    <w:rsid w:val="00905F3D"/>
    <w:rsid w:val="009176FF"/>
    <w:rsid w:val="00936CCE"/>
    <w:rsid w:val="00945D82"/>
    <w:rsid w:val="00946A2D"/>
    <w:rsid w:val="0096095C"/>
    <w:rsid w:val="00965CA7"/>
    <w:rsid w:val="00976A75"/>
    <w:rsid w:val="00997369"/>
    <w:rsid w:val="0099786B"/>
    <w:rsid w:val="009A1E77"/>
    <w:rsid w:val="009A3E1A"/>
    <w:rsid w:val="009B2055"/>
    <w:rsid w:val="009B2A9F"/>
    <w:rsid w:val="009C152C"/>
    <w:rsid w:val="009C200B"/>
    <w:rsid w:val="009C7908"/>
    <w:rsid w:val="009D44F0"/>
    <w:rsid w:val="009D6924"/>
    <w:rsid w:val="009D7201"/>
    <w:rsid w:val="009E0416"/>
    <w:rsid w:val="009E6789"/>
    <w:rsid w:val="009F215D"/>
    <w:rsid w:val="00A01782"/>
    <w:rsid w:val="00A07334"/>
    <w:rsid w:val="00A2504D"/>
    <w:rsid w:val="00A35332"/>
    <w:rsid w:val="00A35438"/>
    <w:rsid w:val="00A42208"/>
    <w:rsid w:val="00A42948"/>
    <w:rsid w:val="00A43930"/>
    <w:rsid w:val="00A61153"/>
    <w:rsid w:val="00A719AE"/>
    <w:rsid w:val="00A75483"/>
    <w:rsid w:val="00A77D12"/>
    <w:rsid w:val="00A81467"/>
    <w:rsid w:val="00A83B12"/>
    <w:rsid w:val="00A85EE9"/>
    <w:rsid w:val="00A95989"/>
    <w:rsid w:val="00A96E16"/>
    <w:rsid w:val="00A97751"/>
    <w:rsid w:val="00AA7846"/>
    <w:rsid w:val="00AB7862"/>
    <w:rsid w:val="00AC5B3A"/>
    <w:rsid w:val="00AC5D30"/>
    <w:rsid w:val="00AC5D8C"/>
    <w:rsid w:val="00AC604E"/>
    <w:rsid w:val="00AC7685"/>
    <w:rsid w:val="00AD1EA8"/>
    <w:rsid w:val="00B015F7"/>
    <w:rsid w:val="00B068B9"/>
    <w:rsid w:val="00B1407E"/>
    <w:rsid w:val="00B167A3"/>
    <w:rsid w:val="00B2104B"/>
    <w:rsid w:val="00B2707C"/>
    <w:rsid w:val="00B3158F"/>
    <w:rsid w:val="00B34190"/>
    <w:rsid w:val="00B37DAC"/>
    <w:rsid w:val="00B41ED8"/>
    <w:rsid w:val="00B517A4"/>
    <w:rsid w:val="00B53BCE"/>
    <w:rsid w:val="00B75299"/>
    <w:rsid w:val="00B76BA7"/>
    <w:rsid w:val="00B8000C"/>
    <w:rsid w:val="00BA2C95"/>
    <w:rsid w:val="00BA4216"/>
    <w:rsid w:val="00BA5639"/>
    <w:rsid w:val="00BB2F9A"/>
    <w:rsid w:val="00BC2DC2"/>
    <w:rsid w:val="00BC7936"/>
    <w:rsid w:val="00BD0EB5"/>
    <w:rsid w:val="00BD1AF6"/>
    <w:rsid w:val="00BD29CD"/>
    <w:rsid w:val="00BD3806"/>
    <w:rsid w:val="00BE75FC"/>
    <w:rsid w:val="00BF1A29"/>
    <w:rsid w:val="00BF4DDB"/>
    <w:rsid w:val="00C008BC"/>
    <w:rsid w:val="00C02D60"/>
    <w:rsid w:val="00C04DFF"/>
    <w:rsid w:val="00C0624E"/>
    <w:rsid w:val="00C13919"/>
    <w:rsid w:val="00C15563"/>
    <w:rsid w:val="00C176F7"/>
    <w:rsid w:val="00C20593"/>
    <w:rsid w:val="00C33589"/>
    <w:rsid w:val="00C337A3"/>
    <w:rsid w:val="00C44BBC"/>
    <w:rsid w:val="00C46470"/>
    <w:rsid w:val="00C535DB"/>
    <w:rsid w:val="00C55B1B"/>
    <w:rsid w:val="00C61E95"/>
    <w:rsid w:val="00C62CD6"/>
    <w:rsid w:val="00C66930"/>
    <w:rsid w:val="00C670D2"/>
    <w:rsid w:val="00C76FDE"/>
    <w:rsid w:val="00C7746C"/>
    <w:rsid w:val="00C86918"/>
    <w:rsid w:val="00C91E0E"/>
    <w:rsid w:val="00C9651D"/>
    <w:rsid w:val="00CA0816"/>
    <w:rsid w:val="00CA69DA"/>
    <w:rsid w:val="00CB5C83"/>
    <w:rsid w:val="00CB6D88"/>
    <w:rsid w:val="00CC4E5B"/>
    <w:rsid w:val="00CD0C98"/>
    <w:rsid w:val="00CD2999"/>
    <w:rsid w:val="00CD7038"/>
    <w:rsid w:val="00CE7129"/>
    <w:rsid w:val="00CF0FC2"/>
    <w:rsid w:val="00CF5C65"/>
    <w:rsid w:val="00D01241"/>
    <w:rsid w:val="00D02167"/>
    <w:rsid w:val="00D06FBE"/>
    <w:rsid w:val="00D1630C"/>
    <w:rsid w:val="00D24C13"/>
    <w:rsid w:val="00D34FFE"/>
    <w:rsid w:val="00D3682B"/>
    <w:rsid w:val="00D41CEB"/>
    <w:rsid w:val="00D433CA"/>
    <w:rsid w:val="00D515FF"/>
    <w:rsid w:val="00D52195"/>
    <w:rsid w:val="00D828C6"/>
    <w:rsid w:val="00D87A16"/>
    <w:rsid w:val="00D97FEA"/>
    <w:rsid w:val="00DB0F19"/>
    <w:rsid w:val="00DB281A"/>
    <w:rsid w:val="00DB45F0"/>
    <w:rsid w:val="00DB501B"/>
    <w:rsid w:val="00DC7817"/>
    <w:rsid w:val="00DD2A65"/>
    <w:rsid w:val="00DD5854"/>
    <w:rsid w:val="00DD664F"/>
    <w:rsid w:val="00DE5020"/>
    <w:rsid w:val="00DF0C59"/>
    <w:rsid w:val="00E0664E"/>
    <w:rsid w:val="00E07D6E"/>
    <w:rsid w:val="00E11B5D"/>
    <w:rsid w:val="00E13BFD"/>
    <w:rsid w:val="00E21CB5"/>
    <w:rsid w:val="00E22243"/>
    <w:rsid w:val="00E23213"/>
    <w:rsid w:val="00E259BA"/>
    <w:rsid w:val="00E3399B"/>
    <w:rsid w:val="00E526D7"/>
    <w:rsid w:val="00E534FB"/>
    <w:rsid w:val="00E746A5"/>
    <w:rsid w:val="00E803A6"/>
    <w:rsid w:val="00E935C8"/>
    <w:rsid w:val="00EA3F03"/>
    <w:rsid w:val="00ED33F9"/>
    <w:rsid w:val="00ED3573"/>
    <w:rsid w:val="00ED4CF6"/>
    <w:rsid w:val="00ED572B"/>
    <w:rsid w:val="00ED6191"/>
    <w:rsid w:val="00EF4986"/>
    <w:rsid w:val="00F03EAF"/>
    <w:rsid w:val="00F1364E"/>
    <w:rsid w:val="00F137B4"/>
    <w:rsid w:val="00F26821"/>
    <w:rsid w:val="00F3333B"/>
    <w:rsid w:val="00F34837"/>
    <w:rsid w:val="00F556A4"/>
    <w:rsid w:val="00F5760F"/>
    <w:rsid w:val="00F63CF3"/>
    <w:rsid w:val="00F80E9B"/>
    <w:rsid w:val="00F82DEE"/>
    <w:rsid w:val="00F8739B"/>
    <w:rsid w:val="00F9591E"/>
    <w:rsid w:val="00F97416"/>
    <w:rsid w:val="00FA4F39"/>
    <w:rsid w:val="00FB47E1"/>
    <w:rsid w:val="00FC26C0"/>
    <w:rsid w:val="00FC416A"/>
    <w:rsid w:val="00FC57B0"/>
    <w:rsid w:val="00FC7F76"/>
    <w:rsid w:val="00FD2A07"/>
    <w:rsid w:val="00FD331D"/>
    <w:rsid w:val="00FE09C3"/>
    <w:rsid w:val="00FE1305"/>
    <w:rsid w:val="00FE2F0F"/>
    <w:rsid w:val="00FE7B03"/>
  </w:rsids>
  <m:mathPr>
    <m:mathFont m:val="Cambria Math"/>
    <m:brkBin m:val="before"/>
    <m:brkBinSub m:val="--"/>
    <m:smallFrac/>
    <m:dispDef/>
    <m:lMargin m:val="0"/>
    <m:rMargin m:val="0"/>
    <m:defJc m:val="centerGroup"/>
    <m:wrapRight/>
    <m:intLim m:val="subSup"/>
    <m:naryLim m:val="subSup"/>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448"/>
    <w:pPr>
      <w:spacing w:after="200" w:line="276" w:lineRule="auto"/>
    </w:pPr>
    <w:rPr>
      <w:rFonts w:ascii="Arial" w:eastAsia="Arial" w:hAnsi="Arial" w:cs="Times New Roman"/>
      <w:sz w:val="22"/>
      <w:szCs w:val="22"/>
    </w:rPr>
  </w:style>
  <w:style w:type="paragraph" w:styleId="Heading3">
    <w:name w:val="heading 3"/>
    <w:basedOn w:val="Normal"/>
    <w:next w:val="Normal"/>
    <w:link w:val="Heading3Char"/>
    <w:qFormat/>
    <w:rsid w:val="00DD2A65"/>
    <w:pPr>
      <w:keepNext/>
      <w:spacing w:after="0" w:line="240" w:lineRule="auto"/>
      <w:ind w:left="360"/>
      <w:outlineLvl w:val="2"/>
    </w:pPr>
    <w:rPr>
      <w:rFonts w:ascii="Times New Roman" w:eastAsia="Times New Roman" w:hAnsi="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86448"/>
    <w:pPr>
      <w:spacing w:beforeLines="1" w:afterLines="1" w:line="240" w:lineRule="auto"/>
    </w:pPr>
    <w:rPr>
      <w:rFonts w:ascii="Times" w:eastAsia="Cambria" w:hAnsi="Times"/>
      <w:sz w:val="20"/>
      <w:szCs w:val="20"/>
      <w:lang w:eastAsia="fr-FR"/>
    </w:rPr>
  </w:style>
  <w:style w:type="character" w:styleId="Hyperlink">
    <w:name w:val="Hyperlink"/>
    <w:basedOn w:val="DefaultParagraphFont"/>
    <w:rsid w:val="00A81467"/>
    <w:rPr>
      <w:color w:val="0000FF" w:themeColor="hyperlink"/>
      <w:u w:val="single"/>
    </w:rPr>
  </w:style>
  <w:style w:type="paragraph" w:styleId="ListParagraph">
    <w:name w:val="List Paragraph"/>
    <w:basedOn w:val="Normal"/>
    <w:uiPriority w:val="34"/>
    <w:qFormat/>
    <w:rsid w:val="009A3E1A"/>
    <w:pPr>
      <w:ind w:left="720"/>
      <w:contextualSpacing/>
    </w:pPr>
  </w:style>
  <w:style w:type="character" w:customStyle="1" w:styleId="Heading3Char">
    <w:name w:val="Heading 3 Char"/>
    <w:basedOn w:val="DefaultParagraphFont"/>
    <w:link w:val="Heading3"/>
    <w:rsid w:val="00DD2A65"/>
    <w:rPr>
      <w:rFonts w:ascii="Times New Roman" w:eastAsia="Times New Roman" w:hAnsi="Times New Roman" w:cs="Times New Roman"/>
      <w:b/>
      <w:bCs/>
      <w:lang w:val="en-US"/>
    </w:rPr>
  </w:style>
  <w:style w:type="character" w:styleId="CommentReference">
    <w:name w:val="annotation reference"/>
    <w:basedOn w:val="DefaultParagraphFont"/>
    <w:rsid w:val="00B517A4"/>
    <w:rPr>
      <w:sz w:val="18"/>
      <w:szCs w:val="18"/>
    </w:rPr>
  </w:style>
  <w:style w:type="paragraph" w:styleId="CommentText">
    <w:name w:val="annotation text"/>
    <w:basedOn w:val="Normal"/>
    <w:link w:val="CommentTextChar"/>
    <w:rsid w:val="00B517A4"/>
    <w:pPr>
      <w:spacing w:line="240" w:lineRule="auto"/>
    </w:pPr>
    <w:rPr>
      <w:sz w:val="24"/>
      <w:szCs w:val="24"/>
    </w:rPr>
  </w:style>
  <w:style w:type="character" w:customStyle="1" w:styleId="CommentTextChar">
    <w:name w:val="Comment Text Char"/>
    <w:basedOn w:val="DefaultParagraphFont"/>
    <w:link w:val="CommentText"/>
    <w:rsid w:val="00B517A4"/>
    <w:rPr>
      <w:rFonts w:ascii="Arial" w:eastAsia="Arial" w:hAnsi="Arial" w:cs="Times New Roman"/>
    </w:rPr>
  </w:style>
  <w:style w:type="paragraph" w:styleId="CommentSubject">
    <w:name w:val="annotation subject"/>
    <w:basedOn w:val="CommentText"/>
    <w:next w:val="CommentText"/>
    <w:link w:val="CommentSubjectChar"/>
    <w:rsid w:val="00B517A4"/>
    <w:rPr>
      <w:b/>
      <w:bCs/>
      <w:sz w:val="20"/>
      <w:szCs w:val="20"/>
    </w:rPr>
  </w:style>
  <w:style w:type="character" w:customStyle="1" w:styleId="CommentSubjectChar">
    <w:name w:val="Comment Subject Char"/>
    <w:basedOn w:val="CommentTextChar"/>
    <w:link w:val="CommentSubject"/>
    <w:rsid w:val="00B517A4"/>
    <w:rPr>
      <w:rFonts w:ascii="Arial" w:eastAsia="Arial" w:hAnsi="Arial" w:cs="Times New Roman"/>
      <w:b/>
      <w:bCs/>
      <w:sz w:val="20"/>
      <w:szCs w:val="20"/>
    </w:rPr>
  </w:style>
  <w:style w:type="paragraph" w:styleId="BalloonText">
    <w:name w:val="Balloon Text"/>
    <w:basedOn w:val="Normal"/>
    <w:link w:val="BalloonTextChar"/>
    <w:rsid w:val="00B517A4"/>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rsid w:val="00B517A4"/>
    <w:rPr>
      <w:rFonts w:ascii="Lucida Grande" w:eastAsia="Arial" w:hAnsi="Lucida Grande" w:cs="Times New Roman"/>
      <w:sz w:val="18"/>
      <w:szCs w:val="18"/>
    </w:rPr>
  </w:style>
  <w:style w:type="character" w:styleId="LineNumber">
    <w:name w:val="line number"/>
    <w:basedOn w:val="DefaultParagraphFont"/>
    <w:semiHidden/>
    <w:unhideWhenUsed/>
    <w:rsid w:val="007361B9"/>
  </w:style>
  <w:style w:type="character" w:customStyle="1" w:styleId="apple-converted-space">
    <w:name w:val="apple-converted-space"/>
    <w:basedOn w:val="DefaultParagraphFont"/>
    <w:rsid w:val="00516415"/>
  </w:style>
  <w:style w:type="table" w:styleId="TableGrid">
    <w:name w:val="Table Grid"/>
    <w:basedOn w:val="TableNormal"/>
    <w:rsid w:val="003334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6486316">
      <w:bodyDiv w:val="1"/>
      <w:marLeft w:val="0"/>
      <w:marRight w:val="0"/>
      <w:marTop w:val="0"/>
      <w:marBottom w:val="0"/>
      <w:divBdr>
        <w:top w:val="none" w:sz="0" w:space="0" w:color="auto"/>
        <w:left w:val="none" w:sz="0" w:space="0" w:color="auto"/>
        <w:bottom w:val="none" w:sz="0" w:space="0" w:color="auto"/>
        <w:right w:val="none" w:sz="0" w:space="0" w:color="auto"/>
      </w:divBdr>
    </w:div>
    <w:div w:id="769398783">
      <w:bodyDiv w:val="1"/>
      <w:marLeft w:val="0"/>
      <w:marRight w:val="0"/>
      <w:marTop w:val="0"/>
      <w:marBottom w:val="0"/>
      <w:divBdr>
        <w:top w:val="none" w:sz="0" w:space="0" w:color="auto"/>
        <w:left w:val="none" w:sz="0" w:space="0" w:color="auto"/>
        <w:bottom w:val="none" w:sz="0" w:space="0" w:color="auto"/>
        <w:right w:val="none" w:sz="0" w:space="0" w:color="auto"/>
      </w:divBdr>
    </w:div>
    <w:div w:id="797332692">
      <w:bodyDiv w:val="1"/>
      <w:marLeft w:val="0"/>
      <w:marRight w:val="0"/>
      <w:marTop w:val="0"/>
      <w:marBottom w:val="0"/>
      <w:divBdr>
        <w:top w:val="none" w:sz="0" w:space="0" w:color="auto"/>
        <w:left w:val="none" w:sz="0" w:space="0" w:color="auto"/>
        <w:bottom w:val="none" w:sz="0" w:space="0" w:color="auto"/>
        <w:right w:val="none" w:sz="0" w:space="0" w:color="auto"/>
      </w:divBdr>
    </w:div>
    <w:div w:id="907761634">
      <w:bodyDiv w:val="1"/>
      <w:marLeft w:val="0"/>
      <w:marRight w:val="0"/>
      <w:marTop w:val="0"/>
      <w:marBottom w:val="0"/>
      <w:divBdr>
        <w:top w:val="none" w:sz="0" w:space="0" w:color="auto"/>
        <w:left w:val="none" w:sz="0" w:space="0" w:color="auto"/>
        <w:bottom w:val="none" w:sz="0" w:space="0" w:color="auto"/>
        <w:right w:val="none" w:sz="0" w:space="0" w:color="auto"/>
      </w:divBdr>
      <w:divsChild>
        <w:div w:id="2105762914">
          <w:marLeft w:val="0"/>
          <w:marRight w:val="0"/>
          <w:marTop w:val="0"/>
          <w:marBottom w:val="0"/>
          <w:divBdr>
            <w:top w:val="none" w:sz="0" w:space="0" w:color="auto"/>
            <w:left w:val="none" w:sz="0" w:space="0" w:color="auto"/>
            <w:bottom w:val="none" w:sz="0" w:space="0" w:color="auto"/>
            <w:right w:val="none" w:sz="0" w:space="0" w:color="auto"/>
          </w:divBdr>
        </w:div>
      </w:divsChild>
    </w:div>
    <w:div w:id="965238092">
      <w:bodyDiv w:val="1"/>
      <w:marLeft w:val="0"/>
      <w:marRight w:val="0"/>
      <w:marTop w:val="0"/>
      <w:marBottom w:val="0"/>
      <w:divBdr>
        <w:top w:val="none" w:sz="0" w:space="0" w:color="auto"/>
        <w:left w:val="none" w:sz="0" w:space="0" w:color="auto"/>
        <w:bottom w:val="none" w:sz="0" w:space="0" w:color="auto"/>
        <w:right w:val="none" w:sz="0" w:space="0" w:color="auto"/>
      </w:divBdr>
    </w:div>
    <w:div w:id="1113326124">
      <w:bodyDiv w:val="1"/>
      <w:marLeft w:val="0"/>
      <w:marRight w:val="0"/>
      <w:marTop w:val="0"/>
      <w:marBottom w:val="0"/>
      <w:divBdr>
        <w:top w:val="none" w:sz="0" w:space="0" w:color="auto"/>
        <w:left w:val="none" w:sz="0" w:space="0" w:color="auto"/>
        <w:bottom w:val="none" w:sz="0" w:space="0" w:color="auto"/>
        <w:right w:val="none" w:sz="0" w:space="0" w:color="auto"/>
      </w:divBdr>
    </w:div>
    <w:div w:id="1126192325">
      <w:bodyDiv w:val="1"/>
      <w:marLeft w:val="0"/>
      <w:marRight w:val="0"/>
      <w:marTop w:val="0"/>
      <w:marBottom w:val="0"/>
      <w:divBdr>
        <w:top w:val="none" w:sz="0" w:space="0" w:color="auto"/>
        <w:left w:val="none" w:sz="0" w:space="0" w:color="auto"/>
        <w:bottom w:val="none" w:sz="0" w:space="0" w:color="auto"/>
        <w:right w:val="none" w:sz="0" w:space="0" w:color="auto"/>
      </w:divBdr>
    </w:div>
    <w:div w:id="1527519789">
      <w:bodyDiv w:val="1"/>
      <w:marLeft w:val="0"/>
      <w:marRight w:val="0"/>
      <w:marTop w:val="0"/>
      <w:marBottom w:val="0"/>
      <w:divBdr>
        <w:top w:val="none" w:sz="0" w:space="0" w:color="auto"/>
        <w:left w:val="none" w:sz="0" w:space="0" w:color="auto"/>
        <w:bottom w:val="none" w:sz="0" w:space="0" w:color="auto"/>
        <w:right w:val="none" w:sz="0" w:space="0" w:color="auto"/>
      </w:divBdr>
      <w:divsChild>
        <w:div w:id="1247610939">
          <w:marLeft w:val="0"/>
          <w:marRight w:val="0"/>
          <w:marTop w:val="0"/>
          <w:marBottom w:val="0"/>
          <w:divBdr>
            <w:top w:val="none" w:sz="0" w:space="0" w:color="auto"/>
            <w:left w:val="none" w:sz="0" w:space="0" w:color="auto"/>
            <w:bottom w:val="none" w:sz="0" w:space="0" w:color="auto"/>
            <w:right w:val="none" w:sz="0" w:space="0" w:color="auto"/>
          </w:divBdr>
        </w:div>
      </w:divsChild>
    </w:div>
    <w:div w:id="1648237892">
      <w:bodyDiv w:val="1"/>
      <w:marLeft w:val="0"/>
      <w:marRight w:val="0"/>
      <w:marTop w:val="0"/>
      <w:marBottom w:val="0"/>
      <w:divBdr>
        <w:top w:val="none" w:sz="0" w:space="0" w:color="auto"/>
        <w:left w:val="none" w:sz="0" w:space="0" w:color="auto"/>
        <w:bottom w:val="none" w:sz="0" w:space="0" w:color="auto"/>
        <w:right w:val="none" w:sz="0" w:space="0" w:color="auto"/>
      </w:divBdr>
    </w:div>
    <w:div w:id="1665669637">
      <w:bodyDiv w:val="1"/>
      <w:marLeft w:val="0"/>
      <w:marRight w:val="0"/>
      <w:marTop w:val="0"/>
      <w:marBottom w:val="0"/>
      <w:divBdr>
        <w:top w:val="none" w:sz="0" w:space="0" w:color="auto"/>
        <w:left w:val="none" w:sz="0" w:space="0" w:color="auto"/>
        <w:bottom w:val="none" w:sz="0" w:space="0" w:color="auto"/>
        <w:right w:val="none" w:sz="0" w:space="0" w:color="auto"/>
      </w:divBdr>
    </w:div>
    <w:div w:id="1727489270">
      <w:bodyDiv w:val="1"/>
      <w:marLeft w:val="0"/>
      <w:marRight w:val="0"/>
      <w:marTop w:val="0"/>
      <w:marBottom w:val="0"/>
      <w:divBdr>
        <w:top w:val="none" w:sz="0" w:space="0" w:color="auto"/>
        <w:left w:val="none" w:sz="0" w:space="0" w:color="auto"/>
        <w:bottom w:val="none" w:sz="0" w:space="0" w:color="auto"/>
        <w:right w:val="none" w:sz="0" w:space="0" w:color="auto"/>
      </w:divBdr>
    </w:div>
    <w:div w:id="1852987163">
      <w:bodyDiv w:val="1"/>
      <w:marLeft w:val="0"/>
      <w:marRight w:val="0"/>
      <w:marTop w:val="0"/>
      <w:marBottom w:val="0"/>
      <w:divBdr>
        <w:top w:val="none" w:sz="0" w:space="0" w:color="auto"/>
        <w:left w:val="none" w:sz="0" w:space="0" w:color="auto"/>
        <w:bottom w:val="none" w:sz="0" w:space="0" w:color="auto"/>
        <w:right w:val="none" w:sz="0" w:space="0" w:color="auto"/>
      </w:divBdr>
    </w:div>
    <w:div w:id="21133585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3864</Words>
  <Characters>22025</Characters>
  <Application>Microsoft Office Word</Application>
  <DocSecurity>0</DocSecurity>
  <Lines>183</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25838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2015-05-06T20:24:00Z</dcterms:created>
  <dcterms:modified xsi:type="dcterms:W3CDTF">2015-05-06T20:46:00Z</dcterms:modified>
</cp:coreProperties>
</file>