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8068A" w14:textId="77777777" w:rsidR="00B77FC2" w:rsidRDefault="006305D7" w:rsidP="0029275A">
      <w:pPr>
        <w:pStyle w:val="NormalWeb"/>
        <w:spacing w:before="0" w:beforeAutospacing="0" w:after="0" w:afterAutospacing="0"/>
        <w:jc w:val="left"/>
        <w:rPr>
          <w:rFonts w:cs="Arial"/>
          <w:b/>
          <w:bCs/>
        </w:rPr>
      </w:pPr>
      <w:r w:rsidRPr="00A65AF2">
        <w:rPr>
          <w:rFonts w:cs="Arial"/>
          <w:b/>
          <w:bCs/>
        </w:rPr>
        <w:t>TITLE:</w:t>
      </w:r>
      <w:r w:rsidR="00AC1E0B" w:rsidRPr="00A65AF2">
        <w:rPr>
          <w:rFonts w:cs="Arial"/>
          <w:b/>
          <w:bCs/>
        </w:rPr>
        <w:t xml:space="preserve"> </w:t>
      </w:r>
    </w:p>
    <w:p w14:paraId="664FB944" w14:textId="77777777" w:rsidR="006305D7" w:rsidRPr="00A65AF2" w:rsidRDefault="00537E1C" w:rsidP="0029275A">
      <w:pPr>
        <w:pStyle w:val="NormalWeb"/>
        <w:spacing w:before="0" w:beforeAutospacing="0" w:after="0" w:afterAutospacing="0"/>
        <w:jc w:val="left"/>
        <w:rPr>
          <w:rFonts w:cs="Arial"/>
        </w:rPr>
      </w:pPr>
      <w:proofErr w:type="spellStart"/>
      <w:r w:rsidRPr="00A65AF2">
        <w:rPr>
          <w:rFonts w:cs="Arial"/>
          <w:bCs/>
        </w:rPr>
        <w:t>P</w:t>
      </w:r>
      <w:r w:rsidR="00D66B17" w:rsidRPr="00A65AF2">
        <w:rPr>
          <w:rFonts w:cs="Arial"/>
          <w:bCs/>
        </w:rPr>
        <w:t>hotoactivated</w:t>
      </w:r>
      <w:proofErr w:type="spellEnd"/>
      <w:r w:rsidR="00D66B17" w:rsidRPr="00A65AF2">
        <w:rPr>
          <w:rFonts w:cs="Arial"/>
          <w:bCs/>
        </w:rPr>
        <w:t xml:space="preserve"> localization microscopy </w:t>
      </w:r>
      <w:r w:rsidRPr="00A65AF2">
        <w:rPr>
          <w:rFonts w:cs="Arial"/>
          <w:bCs/>
        </w:rPr>
        <w:t xml:space="preserve">with bimolecular fluorescence complementation </w:t>
      </w:r>
      <w:r w:rsidR="00D66B17" w:rsidRPr="00A65AF2">
        <w:rPr>
          <w:rFonts w:cs="Arial"/>
          <w:bCs/>
        </w:rPr>
        <w:t>(</w:t>
      </w:r>
      <w:proofErr w:type="spellStart"/>
      <w:r w:rsidR="00D66B17" w:rsidRPr="00A65AF2">
        <w:rPr>
          <w:rFonts w:cs="Arial"/>
          <w:bCs/>
        </w:rPr>
        <w:t>BiFC</w:t>
      </w:r>
      <w:proofErr w:type="spellEnd"/>
      <w:r w:rsidR="00D66B17" w:rsidRPr="00A65AF2">
        <w:rPr>
          <w:rFonts w:cs="Arial"/>
          <w:bCs/>
        </w:rPr>
        <w:t>-PALM)</w:t>
      </w:r>
    </w:p>
    <w:p w14:paraId="1B835D71" w14:textId="77777777" w:rsidR="006305D7" w:rsidRPr="00A65AF2" w:rsidRDefault="006305D7" w:rsidP="0029275A">
      <w:pPr>
        <w:jc w:val="left"/>
        <w:rPr>
          <w:rFonts w:cs="Arial"/>
          <w:b/>
          <w:bCs/>
        </w:rPr>
      </w:pPr>
    </w:p>
    <w:p w14:paraId="19A47592" w14:textId="77777777" w:rsidR="00561143" w:rsidRPr="00A65AF2" w:rsidRDefault="006305D7" w:rsidP="0029275A">
      <w:pPr>
        <w:jc w:val="left"/>
        <w:rPr>
          <w:rFonts w:cs="Arial"/>
          <w:bCs/>
          <w:color w:val="808080"/>
        </w:rPr>
      </w:pPr>
      <w:r w:rsidRPr="00A65AF2">
        <w:rPr>
          <w:rFonts w:cs="Arial"/>
          <w:b/>
          <w:bCs/>
        </w:rPr>
        <w:t xml:space="preserve">AUTHORS: </w:t>
      </w:r>
    </w:p>
    <w:p w14:paraId="553F1A62" w14:textId="77777777" w:rsidR="00561143" w:rsidRPr="00A65AF2" w:rsidRDefault="00561143" w:rsidP="0029275A">
      <w:pPr>
        <w:jc w:val="left"/>
        <w:rPr>
          <w:rFonts w:cs="Arial"/>
          <w:bCs/>
          <w:color w:val="auto"/>
        </w:rPr>
      </w:pPr>
      <w:r w:rsidRPr="00A65AF2">
        <w:rPr>
          <w:rFonts w:cs="Arial"/>
          <w:bCs/>
          <w:color w:val="auto"/>
        </w:rPr>
        <w:t>Andrew Nickerson</w:t>
      </w:r>
    </w:p>
    <w:p w14:paraId="70E41237" w14:textId="77777777" w:rsidR="00561143" w:rsidRPr="00A65AF2" w:rsidRDefault="00561143" w:rsidP="0029275A">
      <w:pPr>
        <w:jc w:val="left"/>
        <w:rPr>
          <w:rFonts w:cs="Arial"/>
          <w:bCs/>
          <w:color w:val="auto"/>
        </w:rPr>
      </w:pPr>
      <w:r w:rsidRPr="00A65AF2">
        <w:rPr>
          <w:rFonts w:cs="Arial"/>
          <w:bCs/>
          <w:color w:val="auto"/>
        </w:rPr>
        <w:t>Department of Biomedical Engineering, Knight Cancer Institute, and OHSU Center for Spatial Systems Biomedicine</w:t>
      </w:r>
      <w:r w:rsidR="00537E1C" w:rsidRPr="00A65AF2">
        <w:rPr>
          <w:rFonts w:cs="Arial"/>
          <w:bCs/>
          <w:color w:val="auto"/>
        </w:rPr>
        <w:t xml:space="preserve"> (OCSSB)</w:t>
      </w:r>
    </w:p>
    <w:p w14:paraId="789BC868" w14:textId="77777777" w:rsidR="00561143" w:rsidRPr="00A65AF2" w:rsidRDefault="00561143" w:rsidP="0029275A">
      <w:pPr>
        <w:jc w:val="left"/>
        <w:rPr>
          <w:rFonts w:cs="Arial"/>
          <w:bCs/>
          <w:color w:val="auto"/>
        </w:rPr>
      </w:pPr>
      <w:r w:rsidRPr="00A65AF2">
        <w:rPr>
          <w:rFonts w:cs="Arial"/>
          <w:bCs/>
          <w:color w:val="auto"/>
        </w:rPr>
        <w:t>Oregon Health and Science University</w:t>
      </w:r>
    </w:p>
    <w:p w14:paraId="0B642483" w14:textId="77777777" w:rsidR="00561143" w:rsidRPr="00A65AF2" w:rsidRDefault="00561143" w:rsidP="0029275A">
      <w:pPr>
        <w:jc w:val="left"/>
        <w:rPr>
          <w:rFonts w:cs="Arial"/>
          <w:bCs/>
          <w:color w:val="auto"/>
        </w:rPr>
      </w:pPr>
      <w:r w:rsidRPr="00A65AF2">
        <w:rPr>
          <w:rFonts w:cs="Arial"/>
          <w:bCs/>
          <w:color w:val="auto"/>
        </w:rPr>
        <w:t>Portland, Oregon, United States of America</w:t>
      </w:r>
    </w:p>
    <w:p w14:paraId="1BD96A44" w14:textId="77777777" w:rsidR="00561143" w:rsidRPr="00A65AF2" w:rsidRDefault="00561143" w:rsidP="0029275A">
      <w:pPr>
        <w:jc w:val="left"/>
        <w:rPr>
          <w:rFonts w:cs="Arial"/>
          <w:bCs/>
          <w:color w:val="auto"/>
        </w:rPr>
      </w:pPr>
      <w:r w:rsidRPr="00A65AF2">
        <w:rPr>
          <w:rFonts w:cs="Arial"/>
          <w:bCs/>
          <w:color w:val="auto"/>
        </w:rPr>
        <w:t>nickersa@ohsu.edu</w:t>
      </w:r>
    </w:p>
    <w:p w14:paraId="7ECE80C6" w14:textId="77777777" w:rsidR="00561143" w:rsidRPr="00A65AF2" w:rsidRDefault="00561143" w:rsidP="0029275A">
      <w:pPr>
        <w:jc w:val="left"/>
        <w:rPr>
          <w:rFonts w:cs="Arial"/>
          <w:bCs/>
          <w:color w:val="auto"/>
        </w:rPr>
      </w:pPr>
    </w:p>
    <w:p w14:paraId="532F3679" w14:textId="77777777" w:rsidR="006476E4" w:rsidRPr="00A65AF2" w:rsidRDefault="006476E4" w:rsidP="0029275A">
      <w:pPr>
        <w:jc w:val="left"/>
        <w:rPr>
          <w:rFonts w:cs="Arial"/>
          <w:bCs/>
          <w:color w:val="auto"/>
        </w:rPr>
      </w:pPr>
      <w:r w:rsidRPr="00A65AF2">
        <w:rPr>
          <w:rFonts w:cs="Arial"/>
          <w:bCs/>
          <w:color w:val="auto"/>
        </w:rPr>
        <w:t>Tao Huang</w:t>
      </w:r>
    </w:p>
    <w:p w14:paraId="55499440" w14:textId="77777777" w:rsidR="006476E4" w:rsidRPr="00A65AF2" w:rsidRDefault="006476E4" w:rsidP="0029275A">
      <w:pPr>
        <w:jc w:val="left"/>
        <w:rPr>
          <w:rFonts w:cs="Arial"/>
          <w:bCs/>
          <w:color w:val="auto"/>
        </w:rPr>
      </w:pPr>
      <w:r w:rsidRPr="00A65AF2">
        <w:rPr>
          <w:rFonts w:cs="Arial"/>
          <w:bCs/>
          <w:color w:val="auto"/>
        </w:rPr>
        <w:t>Department of Biomedical Engineering, Knight Cancer Institute, and OHSU Center for Spatial Systems Biomedicine</w:t>
      </w:r>
      <w:r w:rsidR="00537E1C" w:rsidRPr="00A65AF2">
        <w:rPr>
          <w:rFonts w:cs="Arial"/>
          <w:bCs/>
          <w:color w:val="auto"/>
        </w:rPr>
        <w:t xml:space="preserve"> (OCSSB)</w:t>
      </w:r>
    </w:p>
    <w:p w14:paraId="02C9425B" w14:textId="77777777" w:rsidR="006476E4" w:rsidRPr="00A65AF2" w:rsidRDefault="006476E4" w:rsidP="0029275A">
      <w:pPr>
        <w:jc w:val="left"/>
        <w:rPr>
          <w:rFonts w:cs="Arial"/>
          <w:bCs/>
          <w:color w:val="auto"/>
        </w:rPr>
      </w:pPr>
      <w:r w:rsidRPr="00A65AF2">
        <w:rPr>
          <w:rFonts w:cs="Arial"/>
          <w:bCs/>
          <w:color w:val="auto"/>
        </w:rPr>
        <w:t>Oregon Health and Science University</w:t>
      </w:r>
    </w:p>
    <w:p w14:paraId="7E034E22" w14:textId="77777777" w:rsidR="006476E4" w:rsidRPr="00A65AF2" w:rsidRDefault="006476E4" w:rsidP="0029275A">
      <w:pPr>
        <w:jc w:val="left"/>
        <w:rPr>
          <w:rFonts w:cs="Arial"/>
          <w:bCs/>
          <w:color w:val="auto"/>
        </w:rPr>
      </w:pPr>
      <w:r w:rsidRPr="00A65AF2">
        <w:rPr>
          <w:rFonts w:cs="Arial"/>
          <w:bCs/>
          <w:color w:val="auto"/>
        </w:rPr>
        <w:t>Portland, Oregon, United States of America</w:t>
      </w:r>
    </w:p>
    <w:p w14:paraId="5FD96D95" w14:textId="77777777" w:rsidR="006305D7" w:rsidRPr="00A65AF2" w:rsidRDefault="006476E4" w:rsidP="0029275A">
      <w:pPr>
        <w:pStyle w:val="NormalWeb"/>
        <w:spacing w:before="0" w:beforeAutospacing="0" w:after="0" w:afterAutospacing="0"/>
        <w:jc w:val="left"/>
        <w:rPr>
          <w:rFonts w:asciiTheme="minorHAnsi" w:hAnsiTheme="minorHAnsi" w:cstheme="minorHAnsi"/>
          <w:b/>
          <w:bCs/>
          <w:color w:val="auto"/>
        </w:rPr>
      </w:pPr>
      <w:r w:rsidRPr="00A65AF2">
        <w:rPr>
          <w:rFonts w:asciiTheme="minorHAnsi" w:hAnsiTheme="minorHAnsi" w:cstheme="minorHAnsi"/>
          <w:color w:val="auto"/>
          <w:shd w:val="clear" w:color="auto" w:fill="FFFFFF"/>
        </w:rPr>
        <w:t>huanta@ohsu.edu</w:t>
      </w:r>
    </w:p>
    <w:p w14:paraId="334DC805" w14:textId="77777777" w:rsidR="006476E4" w:rsidRPr="00A65AF2" w:rsidRDefault="006476E4" w:rsidP="0029275A">
      <w:pPr>
        <w:pStyle w:val="NormalWeb"/>
        <w:spacing w:before="0" w:beforeAutospacing="0" w:after="0" w:afterAutospacing="0"/>
        <w:jc w:val="left"/>
        <w:rPr>
          <w:rFonts w:cs="Arial"/>
          <w:b/>
          <w:bCs/>
        </w:rPr>
      </w:pPr>
    </w:p>
    <w:p w14:paraId="49FF27F4" w14:textId="77777777" w:rsidR="006476E4" w:rsidRPr="00A65AF2" w:rsidRDefault="006476E4" w:rsidP="0029275A">
      <w:pPr>
        <w:jc w:val="left"/>
        <w:rPr>
          <w:rFonts w:cs="Arial"/>
          <w:bCs/>
          <w:color w:val="auto"/>
        </w:rPr>
      </w:pPr>
      <w:r w:rsidRPr="00A65AF2">
        <w:rPr>
          <w:rFonts w:cs="Arial"/>
          <w:bCs/>
          <w:color w:val="auto"/>
        </w:rPr>
        <w:t>Li-Jung Lin</w:t>
      </w:r>
    </w:p>
    <w:p w14:paraId="5CACA80F" w14:textId="77777777" w:rsidR="006476E4" w:rsidRPr="00A65AF2" w:rsidRDefault="006476E4" w:rsidP="0029275A">
      <w:pPr>
        <w:jc w:val="left"/>
        <w:rPr>
          <w:rFonts w:cs="Arial"/>
          <w:bCs/>
          <w:color w:val="auto"/>
        </w:rPr>
      </w:pPr>
      <w:r w:rsidRPr="00A65AF2">
        <w:rPr>
          <w:rFonts w:cs="Arial"/>
          <w:bCs/>
          <w:color w:val="auto"/>
        </w:rPr>
        <w:t>Department of Biomedical Engineering, Knight Cancer Institute, and OHSU Center for Spatial Systems Biomedicine</w:t>
      </w:r>
      <w:r w:rsidR="00537E1C" w:rsidRPr="00A65AF2">
        <w:rPr>
          <w:rFonts w:cs="Arial"/>
          <w:bCs/>
          <w:color w:val="auto"/>
        </w:rPr>
        <w:t xml:space="preserve"> (OCSSB)</w:t>
      </w:r>
    </w:p>
    <w:p w14:paraId="66B84148" w14:textId="77777777" w:rsidR="006476E4" w:rsidRPr="00A65AF2" w:rsidRDefault="006476E4" w:rsidP="0029275A">
      <w:pPr>
        <w:jc w:val="left"/>
        <w:rPr>
          <w:rFonts w:cs="Arial"/>
          <w:bCs/>
          <w:color w:val="auto"/>
        </w:rPr>
      </w:pPr>
      <w:r w:rsidRPr="00A65AF2">
        <w:rPr>
          <w:rFonts w:cs="Arial"/>
          <w:bCs/>
          <w:color w:val="auto"/>
        </w:rPr>
        <w:t>Oregon Health and Science University</w:t>
      </w:r>
    </w:p>
    <w:p w14:paraId="45AD4E55" w14:textId="77777777" w:rsidR="006476E4" w:rsidRPr="00A65AF2" w:rsidRDefault="006476E4" w:rsidP="0029275A">
      <w:pPr>
        <w:jc w:val="left"/>
        <w:rPr>
          <w:rFonts w:cs="Arial"/>
          <w:bCs/>
          <w:color w:val="auto"/>
        </w:rPr>
      </w:pPr>
      <w:r w:rsidRPr="00A65AF2">
        <w:rPr>
          <w:rFonts w:cs="Arial"/>
          <w:bCs/>
          <w:color w:val="auto"/>
        </w:rPr>
        <w:t>Portland, Oregon, United States of America</w:t>
      </w:r>
    </w:p>
    <w:p w14:paraId="24A2F14A" w14:textId="77777777" w:rsidR="006476E4" w:rsidRPr="00A65AF2" w:rsidRDefault="006476E4" w:rsidP="0029275A">
      <w:pPr>
        <w:pStyle w:val="NormalWeb"/>
        <w:spacing w:before="0" w:beforeAutospacing="0" w:after="0" w:afterAutospacing="0"/>
        <w:jc w:val="left"/>
        <w:rPr>
          <w:rFonts w:asciiTheme="minorHAnsi" w:hAnsiTheme="minorHAnsi" w:cstheme="minorHAnsi"/>
          <w:b/>
          <w:bCs/>
          <w:color w:val="auto"/>
        </w:rPr>
      </w:pPr>
      <w:r w:rsidRPr="00A65AF2">
        <w:rPr>
          <w:rFonts w:asciiTheme="minorHAnsi" w:hAnsiTheme="minorHAnsi" w:cstheme="minorHAnsi"/>
          <w:color w:val="auto"/>
          <w:shd w:val="clear" w:color="auto" w:fill="FFFFFF"/>
        </w:rPr>
        <w:t>linlij@ohsu.edu</w:t>
      </w:r>
    </w:p>
    <w:p w14:paraId="1A0F78A1" w14:textId="77777777" w:rsidR="006476E4" w:rsidRPr="00A65AF2" w:rsidRDefault="006476E4" w:rsidP="0029275A">
      <w:pPr>
        <w:pStyle w:val="NormalWeb"/>
        <w:spacing w:before="0" w:beforeAutospacing="0" w:after="0" w:afterAutospacing="0"/>
        <w:jc w:val="left"/>
        <w:rPr>
          <w:rFonts w:cs="Arial"/>
          <w:b/>
          <w:bCs/>
        </w:rPr>
      </w:pPr>
    </w:p>
    <w:p w14:paraId="5E937CAC" w14:textId="77777777" w:rsidR="006476E4" w:rsidRPr="00A65AF2" w:rsidRDefault="006476E4" w:rsidP="0029275A">
      <w:pPr>
        <w:jc w:val="left"/>
        <w:rPr>
          <w:rFonts w:cs="Arial"/>
          <w:bCs/>
          <w:color w:val="auto"/>
        </w:rPr>
      </w:pPr>
      <w:proofErr w:type="spellStart"/>
      <w:r w:rsidRPr="00A65AF2">
        <w:rPr>
          <w:rFonts w:cs="Arial"/>
          <w:bCs/>
          <w:color w:val="auto"/>
        </w:rPr>
        <w:t>Xiaolin</w:t>
      </w:r>
      <w:proofErr w:type="spellEnd"/>
      <w:r w:rsidRPr="00A65AF2">
        <w:rPr>
          <w:rFonts w:cs="Arial"/>
          <w:bCs/>
          <w:color w:val="auto"/>
        </w:rPr>
        <w:t xml:space="preserve"> Nan</w:t>
      </w:r>
    </w:p>
    <w:p w14:paraId="5B22B790" w14:textId="77777777" w:rsidR="006476E4" w:rsidRPr="00A65AF2" w:rsidRDefault="006476E4" w:rsidP="0029275A">
      <w:pPr>
        <w:jc w:val="left"/>
        <w:rPr>
          <w:rFonts w:cs="Arial"/>
          <w:bCs/>
          <w:color w:val="auto"/>
        </w:rPr>
      </w:pPr>
      <w:r w:rsidRPr="00A65AF2">
        <w:rPr>
          <w:rFonts w:cs="Arial"/>
          <w:bCs/>
          <w:color w:val="auto"/>
        </w:rPr>
        <w:t>Department of Biomedical Engineering, Knight Cancer Institute, and OHSU Center for Spatial Systems Biomedicine</w:t>
      </w:r>
      <w:r w:rsidR="00537E1C" w:rsidRPr="00A65AF2">
        <w:rPr>
          <w:rFonts w:cs="Arial"/>
          <w:bCs/>
          <w:color w:val="auto"/>
        </w:rPr>
        <w:t xml:space="preserve"> (OCSSB)</w:t>
      </w:r>
    </w:p>
    <w:p w14:paraId="5DE8EA6C" w14:textId="77777777" w:rsidR="006476E4" w:rsidRPr="00A65AF2" w:rsidRDefault="006476E4" w:rsidP="0029275A">
      <w:pPr>
        <w:jc w:val="left"/>
        <w:rPr>
          <w:rFonts w:cs="Arial"/>
          <w:bCs/>
          <w:color w:val="auto"/>
        </w:rPr>
      </w:pPr>
      <w:r w:rsidRPr="00A65AF2">
        <w:rPr>
          <w:rFonts w:cs="Arial"/>
          <w:bCs/>
          <w:color w:val="auto"/>
        </w:rPr>
        <w:t>Oregon Health and Science University</w:t>
      </w:r>
    </w:p>
    <w:p w14:paraId="4B762CA4" w14:textId="77777777" w:rsidR="006476E4" w:rsidRPr="00A65AF2" w:rsidRDefault="006476E4" w:rsidP="0029275A">
      <w:pPr>
        <w:jc w:val="left"/>
        <w:rPr>
          <w:rFonts w:cs="Arial"/>
          <w:bCs/>
          <w:color w:val="auto"/>
        </w:rPr>
      </w:pPr>
      <w:r w:rsidRPr="00A65AF2">
        <w:rPr>
          <w:rFonts w:cs="Arial"/>
          <w:bCs/>
          <w:color w:val="auto"/>
        </w:rPr>
        <w:t>Portland, Oregon, United States of America</w:t>
      </w:r>
    </w:p>
    <w:p w14:paraId="0F9B6FA4" w14:textId="77777777" w:rsidR="006476E4" w:rsidRPr="00A65AF2" w:rsidRDefault="006476E4" w:rsidP="0029275A">
      <w:pPr>
        <w:jc w:val="left"/>
        <w:rPr>
          <w:rFonts w:cs="Arial"/>
          <w:bCs/>
          <w:color w:val="auto"/>
        </w:rPr>
      </w:pPr>
      <w:r w:rsidRPr="00A65AF2">
        <w:rPr>
          <w:rFonts w:cs="Arial"/>
          <w:bCs/>
          <w:color w:val="auto"/>
        </w:rPr>
        <w:t>nan@ohsu.edu</w:t>
      </w:r>
    </w:p>
    <w:p w14:paraId="591694CF" w14:textId="77777777" w:rsidR="00561143" w:rsidRPr="00A65AF2" w:rsidRDefault="00561143" w:rsidP="0029275A">
      <w:pPr>
        <w:pStyle w:val="NormalWeb"/>
        <w:spacing w:before="0" w:beforeAutospacing="0" w:after="0" w:afterAutospacing="0"/>
        <w:jc w:val="left"/>
        <w:rPr>
          <w:rFonts w:cs="Arial"/>
          <w:b/>
          <w:bCs/>
        </w:rPr>
      </w:pPr>
    </w:p>
    <w:p w14:paraId="5257A5CF" w14:textId="77777777" w:rsidR="00B77FC2" w:rsidRDefault="006305D7" w:rsidP="0029275A">
      <w:pPr>
        <w:pStyle w:val="NormalWeb"/>
        <w:spacing w:before="0" w:beforeAutospacing="0" w:after="0" w:afterAutospacing="0"/>
        <w:jc w:val="left"/>
        <w:rPr>
          <w:rFonts w:cs="Arial"/>
          <w:b/>
          <w:bCs/>
        </w:rPr>
      </w:pPr>
      <w:r w:rsidRPr="00A65AF2">
        <w:rPr>
          <w:rFonts w:cs="Arial"/>
          <w:b/>
          <w:bCs/>
        </w:rPr>
        <w:t>CORRESPONDING AUTHOR:</w:t>
      </w:r>
      <w:r w:rsidR="00AC1E0B" w:rsidRPr="00A65AF2">
        <w:rPr>
          <w:rFonts w:cs="Arial"/>
          <w:b/>
          <w:bCs/>
        </w:rPr>
        <w:t xml:space="preserve"> </w:t>
      </w:r>
    </w:p>
    <w:p w14:paraId="0780E386" w14:textId="77777777" w:rsidR="006305D7" w:rsidRPr="00A65AF2" w:rsidRDefault="006476E4" w:rsidP="0029275A">
      <w:pPr>
        <w:pStyle w:val="NormalWeb"/>
        <w:spacing w:before="0" w:beforeAutospacing="0" w:after="0" w:afterAutospacing="0"/>
        <w:jc w:val="left"/>
        <w:rPr>
          <w:rFonts w:cs="Arial"/>
        </w:rPr>
      </w:pPr>
      <w:proofErr w:type="spellStart"/>
      <w:r w:rsidRPr="00A65AF2">
        <w:rPr>
          <w:rFonts w:cs="Arial"/>
          <w:bCs/>
          <w:color w:val="auto"/>
        </w:rPr>
        <w:t>Xiaolin</w:t>
      </w:r>
      <w:proofErr w:type="spellEnd"/>
      <w:r w:rsidRPr="00A65AF2">
        <w:rPr>
          <w:rFonts w:cs="Arial"/>
          <w:bCs/>
          <w:color w:val="auto"/>
        </w:rPr>
        <w:t xml:space="preserve"> Nan</w:t>
      </w:r>
    </w:p>
    <w:p w14:paraId="76A53FAD" w14:textId="77777777" w:rsidR="006305D7" w:rsidRPr="00A65AF2" w:rsidRDefault="006305D7" w:rsidP="0029275A">
      <w:pPr>
        <w:pStyle w:val="NormalWeb"/>
        <w:spacing w:before="0" w:beforeAutospacing="0" w:after="0" w:afterAutospacing="0"/>
        <w:jc w:val="left"/>
        <w:rPr>
          <w:rFonts w:cs="Arial"/>
          <w:b/>
          <w:bCs/>
        </w:rPr>
      </w:pPr>
    </w:p>
    <w:p w14:paraId="3C88D24C" w14:textId="77777777" w:rsidR="00B77FC2" w:rsidRDefault="006305D7" w:rsidP="0029275A">
      <w:pPr>
        <w:pStyle w:val="NormalWeb"/>
        <w:spacing w:before="0" w:beforeAutospacing="0" w:after="0" w:afterAutospacing="0"/>
        <w:jc w:val="left"/>
        <w:rPr>
          <w:rFonts w:cs="Arial"/>
          <w:b/>
          <w:bCs/>
        </w:rPr>
      </w:pPr>
      <w:r w:rsidRPr="00A65AF2">
        <w:rPr>
          <w:rFonts w:cs="Arial"/>
          <w:b/>
          <w:bCs/>
        </w:rPr>
        <w:t>KEYWORDS:</w:t>
      </w:r>
      <w:r w:rsidR="00AC1E0B" w:rsidRPr="00A65AF2">
        <w:rPr>
          <w:rFonts w:cs="Arial"/>
          <w:b/>
          <w:bCs/>
        </w:rPr>
        <w:t xml:space="preserve"> </w:t>
      </w:r>
    </w:p>
    <w:p w14:paraId="67F89096" w14:textId="77777777" w:rsidR="006305D7" w:rsidRPr="00A65AF2" w:rsidRDefault="00A45A0E" w:rsidP="0029275A">
      <w:pPr>
        <w:pStyle w:val="NormalWeb"/>
        <w:spacing w:before="0" w:beforeAutospacing="0" w:after="0" w:afterAutospacing="0"/>
        <w:jc w:val="left"/>
        <w:rPr>
          <w:rFonts w:cs="Arial"/>
          <w:color w:val="808080"/>
        </w:rPr>
      </w:pPr>
      <w:proofErr w:type="gramStart"/>
      <w:r w:rsidRPr="00A65AF2">
        <w:rPr>
          <w:rFonts w:cs="Arial"/>
          <w:bCs/>
        </w:rPr>
        <w:t>protein-protein</w:t>
      </w:r>
      <w:proofErr w:type="gramEnd"/>
      <w:r w:rsidRPr="00A65AF2">
        <w:rPr>
          <w:rFonts w:cs="Arial"/>
          <w:bCs/>
        </w:rPr>
        <w:t xml:space="preserve"> interaction, </w:t>
      </w:r>
      <w:proofErr w:type="spellStart"/>
      <w:r w:rsidRPr="00A65AF2">
        <w:rPr>
          <w:rFonts w:cs="Arial"/>
          <w:bCs/>
        </w:rPr>
        <w:t>superresolution</w:t>
      </w:r>
      <w:proofErr w:type="spellEnd"/>
      <w:r w:rsidRPr="00A65AF2">
        <w:rPr>
          <w:rFonts w:cs="Arial"/>
          <w:bCs/>
        </w:rPr>
        <w:t xml:space="preserve"> microscopy, </w:t>
      </w:r>
      <w:proofErr w:type="spellStart"/>
      <w:r w:rsidRPr="00A65AF2">
        <w:rPr>
          <w:rFonts w:cs="Arial"/>
          <w:bCs/>
        </w:rPr>
        <w:t>photoactivated</w:t>
      </w:r>
      <w:proofErr w:type="spellEnd"/>
      <w:r w:rsidRPr="00A65AF2">
        <w:rPr>
          <w:rFonts w:cs="Arial"/>
          <w:bCs/>
        </w:rPr>
        <w:t xml:space="preserve"> localization microscopy, bimolecular fluorescence complementation, </w:t>
      </w:r>
      <w:r w:rsidR="002F5C1D" w:rsidRPr="00A65AF2">
        <w:rPr>
          <w:rFonts w:cs="Arial"/>
          <w:bCs/>
        </w:rPr>
        <w:t xml:space="preserve">single molecule tracking, </w:t>
      </w:r>
      <w:proofErr w:type="spellStart"/>
      <w:r w:rsidRPr="00A65AF2">
        <w:rPr>
          <w:rFonts w:cs="Arial"/>
          <w:bCs/>
        </w:rPr>
        <w:t>PAmCherry</w:t>
      </w:r>
      <w:proofErr w:type="spellEnd"/>
      <w:r w:rsidRPr="00A65AF2">
        <w:rPr>
          <w:rFonts w:cs="Arial"/>
          <w:bCs/>
        </w:rPr>
        <w:t xml:space="preserve">, </w:t>
      </w:r>
      <w:r w:rsidR="000F2D5B" w:rsidRPr="00A65AF2">
        <w:rPr>
          <w:rFonts w:cs="Arial"/>
          <w:bCs/>
        </w:rPr>
        <w:t xml:space="preserve">protein </w:t>
      </w:r>
      <w:r w:rsidRPr="00A65AF2">
        <w:rPr>
          <w:rFonts w:cs="Arial"/>
          <w:bCs/>
        </w:rPr>
        <w:t>cluster</w:t>
      </w:r>
      <w:r w:rsidR="000F2D5B" w:rsidRPr="00A65AF2">
        <w:rPr>
          <w:rFonts w:cs="Arial"/>
          <w:bCs/>
        </w:rPr>
        <w:t>ing</w:t>
      </w:r>
      <w:r w:rsidR="002F5C1D" w:rsidRPr="00A65AF2">
        <w:rPr>
          <w:rFonts w:cs="Arial"/>
          <w:bCs/>
        </w:rPr>
        <w:t xml:space="preserve">, </w:t>
      </w:r>
      <w:proofErr w:type="spellStart"/>
      <w:r w:rsidR="002F5C1D" w:rsidRPr="00A65AF2">
        <w:rPr>
          <w:rFonts w:cs="Arial"/>
          <w:bCs/>
        </w:rPr>
        <w:t>vbSPT</w:t>
      </w:r>
      <w:proofErr w:type="spellEnd"/>
    </w:p>
    <w:p w14:paraId="45CFC8AC" w14:textId="77777777" w:rsidR="006305D7" w:rsidRPr="00A65AF2" w:rsidRDefault="006305D7" w:rsidP="0029275A">
      <w:pPr>
        <w:pStyle w:val="NormalWeb"/>
        <w:spacing w:before="0" w:beforeAutospacing="0" w:after="0" w:afterAutospacing="0"/>
        <w:jc w:val="left"/>
        <w:rPr>
          <w:rFonts w:cs="Arial"/>
        </w:rPr>
      </w:pPr>
    </w:p>
    <w:p w14:paraId="4F5243D4" w14:textId="77777777" w:rsidR="00337196" w:rsidRPr="00A65AF2" w:rsidRDefault="006305D7" w:rsidP="0029275A">
      <w:pPr>
        <w:jc w:val="left"/>
        <w:rPr>
          <w:rFonts w:cs="Arial"/>
          <w:b/>
          <w:bCs/>
        </w:rPr>
      </w:pPr>
      <w:r w:rsidRPr="00A65AF2">
        <w:rPr>
          <w:rFonts w:cs="Arial"/>
          <w:b/>
          <w:bCs/>
        </w:rPr>
        <w:t>SHORT ABSTRACT:</w:t>
      </w:r>
    </w:p>
    <w:p w14:paraId="2200F196" w14:textId="77777777" w:rsidR="006305D7" w:rsidRPr="00A65AF2" w:rsidRDefault="00F96ACE" w:rsidP="0029275A">
      <w:pPr>
        <w:jc w:val="left"/>
        <w:rPr>
          <w:rFonts w:cs="Arial"/>
        </w:rPr>
      </w:pPr>
      <w:r>
        <w:rPr>
          <w:rFonts w:cs="Arial"/>
          <w:bCs/>
        </w:rPr>
        <w:t>P</w:t>
      </w:r>
      <w:r w:rsidRPr="00A65AF2">
        <w:rPr>
          <w:rFonts w:cs="Arial"/>
          <w:bCs/>
        </w:rPr>
        <w:t xml:space="preserve">rotein-protein interactions </w:t>
      </w:r>
      <w:r>
        <w:rPr>
          <w:rFonts w:cs="Arial"/>
          <w:bCs/>
        </w:rPr>
        <w:t xml:space="preserve">are visualized </w:t>
      </w:r>
      <w:r w:rsidRPr="00A65AF2">
        <w:rPr>
          <w:rFonts w:cs="Arial"/>
          <w:bCs/>
        </w:rPr>
        <w:t>in cells with nanometer spatial resolution</w:t>
      </w:r>
      <w:r w:rsidRPr="0029275A">
        <w:rPr>
          <w:rFonts w:cs="Arial"/>
          <w:bCs/>
        </w:rPr>
        <w:t xml:space="preserve"> </w:t>
      </w:r>
      <w:r>
        <w:rPr>
          <w:rFonts w:cs="Arial"/>
          <w:bCs/>
        </w:rPr>
        <w:t xml:space="preserve">by </w:t>
      </w:r>
      <w:r w:rsidRPr="00A65AF2">
        <w:rPr>
          <w:rFonts w:cs="Arial"/>
          <w:bCs/>
        </w:rPr>
        <w:t>combin</w:t>
      </w:r>
      <w:r>
        <w:rPr>
          <w:rFonts w:cs="Arial"/>
          <w:bCs/>
        </w:rPr>
        <w:t>ing</w:t>
      </w:r>
      <w:r w:rsidRPr="00A65AF2">
        <w:rPr>
          <w:rFonts w:cs="Arial"/>
          <w:bCs/>
        </w:rPr>
        <w:t xml:space="preserve"> </w:t>
      </w:r>
      <w:r w:rsidR="00DE0ECE" w:rsidRPr="00A65AF2">
        <w:rPr>
          <w:rFonts w:cs="Arial"/>
          <w:bCs/>
        </w:rPr>
        <w:t xml:space="preserve">bimolecular fluorescence </w:t>
      </w:r>
      <w:r w:rsidR="001D4786">
        <w:rPr>
          <w:rFonts w:cs="Arial"/>
          <w:bCs/>
        </w:rPr>
        <w:t>complementation</w:t>
      </w:r>
      <w:r w:rsidR="001D4786" w:rsidRPr="00A65AF2">
        <w:rPr>
          <w:rFonts w:cs="Arial"/>
          <w:bCs/>
        </w:rPr>
        <w:t xml:space="preserve"> </w:t>
      </w:r>
      <w:r w:rsidR="00DE0ECE" w:rsidRPr="00A65AF2">
        <w:rPr>
          <w:rFonts w:cs="Arial"/>
          <w:bCs/>
        </w:rPr>
        <w:t>(</w:t>
      </w:r>
      <w:proofErr w:type="spellStart"/>
      <w:r w:rsidR="00DE0ECE" w:rsidRPr="00A65AF2">
        <w:rPr>
          <w:rFonts w:cs="Arial"/>
          <w:bCs/>
        </w:rPr>
        <w:t>BiFC</w:t>
      </w:r>
      <w:proofErr w:type="spellEnd"/>
      <w:r w:rsidR="00DE0ECE" w:rsidRPr="00A65AF2">
        <w:rPr>
          <w:rFonts w:cs="Arial"/>
          <w:bCs/>
        </w:rPr>
        <w:t xml:space="preserve">) with </w:t>
      </w:r>
      <w:proofErr w:type="spellStart"/>
      <w:r w:rsidR="00DE0ECE" w:rsidRPr="00A65AF2">
        <w:rPr>
          <w:rFonts w:cs="Arial"/>
          <w:bCs/>
        </w:rPr>
        <w:t>photoactivated</w:t>
      </w:r>
      <w:proofErr w:type="spellEnd"/>
      <w:r w:rsidR="00DE0ECE" w:rsidRPr="00A65AF2">
        <w:rPr>
          <w:rFonts w:cs="Arial"/>
          <w:bCs/>
        </w:rPr>
        <w:t xml:space="preserve"> localization </w:t>
      </w:r>
      <w:r w:rsidR="00DE0ECE" w:rsidRPr="00A65AF2">
        <w:rPr>
          <w:rFonts w:cs="Arial"/>
          <w:bCs/>
        </w:rPr>
        <w:lastRenderedPageBreak/>
        <w:t xml:space="preserve">microscopy (PALM). </w:t>
      </w:r>
      <w:r>
        <w:rPr>
          <w:rFonts w:cs="Arial"/>
          <w:bCs/>
        </w:rPr>
        <w:t>D</w:t>
      </w:r>
      <w:r w:rsidRPr="00A65AF2">
        <w:rPr>
          <w:rFonts w:cs="Arial"/>
          <w:bCs/>
        </w:rPr>
        <w:t>escribe</w:t>
      </w:r>
      <w:r>
        <w:rPr>
          <w:rFonts w:cs="Arial"/>
          <w:bCs/>
        </w:rPr>
        <w:t>d h</w:t>
      </w:r>
      <w:r w:rsidRPr="00A65AF2">
        <w:rPr>
          <w:rFonts w:cs="Arial"/>
          <w:bCs/>
        </w:rPr>
        <w:t>ere</w:t>
      </w:r>
      <w:r>
        <w:rPr>
          <w:rFonts w:cs="Arial"/>
          <w:bCs/>
        </w:rPr>
        <w:t xml:space="preserve"> is </w:t>
      </w:r>
      <w:r w:rsidR="00DE0ECE" w:rsidRPr="00A65AF2">
        <w:rPr>
          <w:rFonts w:cs="Arial"/>
          <w:bCs/>
        </w:rPr>
        <w:t xml:space="preserve">the use of </w:t>
      </w:r>
      <w:proofErr w:type="spellStart"/>
      <w:r w:rsidR="00DE0ECE" w:rsidRPr="00A65AF2">
        <w:rPr>
          <w:rFonts w:cs="Arial"/>
          <w:bCs/>
        </w:rPr>
        <w:t>BiFC</w:t>
      </w:r>
      <w:proofErr w:type="spellEnd"/>
      <w:r w:rsidR="00DE0ECE" w:rsidRPr="00A65AF2">
        <w:rPr>
          <w:rFonts w:cs="Arial"/>
          <w:bCs/>
        </w:rPr>
        <w:t xml:space="preserve">-PALM for imaging </w:t>
      </w:r>
      <w:proofErr w:type="spellStart"/>
      <w:r w:rsidR="00DE0ECE" w:rsidRPr="00A65AF2">
        <w:rPr>
          <w:rFonts w:cs="Arial"/>
          <w:bCs/>
        </w:rPr>
        <w:t>R</w:t>
      </w:r>
      <w:r w:rsidR="00136BC6" w:rsidRPr="00A65AF2">
        <w:rPr>
          <w:rFonts w:cs="Arial"/>
          <w:bCs/>
        </w:rPr>
        <w:t>as</w:t>
      </w:r>
      <w:r w:rsidR="00DE0ECE" w:rsidRPr="00A65AF2">
        <w:rPr>
          <w:rFonts w:cs="Arial"/>
          <w:bCs/>
        </w:rPr>
        <w:t>-R</w:t>
      </w:r>
      <w:r w:rsidR="00136BC6" w:rsidRPr="00A65AF2">
        <w:rPr>
          <w:rFonts w:cs="Arial"/>
          <w:bCs/>
        </w:rPr>
        <w:t>af</w:t>
      </w:r>
      <w:proofErr w:type="spellEnd"/>
      <w:r w:rsidR="00DE0ECE" w:rsidRPr="00A65AF2">
        <w:rPr>
          <w:rFonts w:cs="Arial"/>
          <w:bCs/>
        </w:rPr>
        <w:t xml:space="preserve"> interactions in U2OS cells </w:t>
      </w:r>
      <w:r>
        <w:rPr>
          <w:rFonts w:cs="Arial"/>
          <w:bCs/>
        </w:rPr>
        <w:t>for visualizing</w:t>
      </w:r>
      <w:r w:rsidR="00DE0ECE" w:rsidRPr="00A65AF2">
        <w:rPr>
          <w:rFonts w:cs="Arial"/>
          <w:bCs/>
        </w:rPr>
        <w:t xml:space="preserve"> the nanoscale clustering and diffusion of individual </w:t>
      </w:r>
      <w:proofErr w:type="spellStart"/>
      <w:r w:rsidRPr="00A65AF2">
        <w:rPr>
          <w:rFonts w:cs="Arial"/>
          <w:bCs/>
        </w:rPr>
        <w:t>R</w:t>
      </w:r>
      <w:r>
        <w:rPr>
          <w:rFonts w:cs="Arial"/>
          <w:bCs/>
        </w:rPr>
        <w:t>as</w:t>
      </w:r>
      <w:r w:rsidR="00DE0ECE" w:rsidRPr="00A65AF2">
        <w:rPr>
          <w:rFonts w:cs="Arial"/>
          <w:bCs/>
        </w:rPr>
        <w:t>-</w:t>
      </w:r>
      <w:r w:rsidRPr="00A65AF2">
        <w:rPr>
          <w:rFonts w:cs="Arial"/>
          <w:bCs/>
        </w:rPr>
        <w:t>R</w:t>
      </w:r>
      <w:r>
        <w:rPr>
          <w:rFonts w:cs="Arial"/>
          <w:bCs/>
        </w:rPr>
        <w:t>af</w:t>
      </w:r>
      <w:proofErr w:type="spellEnd"/>
      <w:r w:rsidRPr="00A65AF2">
        <w:rPr>
          <w:rFonts w:cs="Arial"/>
          <w:bCs/>
        </w:rPr>
        <w:t xml:space="preserve"> </w:t>
      </w:r>
      <w:r w:rsidR="00DE0ECE" w:rsidRPr="00A65AF2">
        <w:rPr>
          <w:rFonts w:cs="Arial"/>
          <w:bCs/>
        </w:rPr>
        <w:t xml:space="preserve">complexes. </w:t>
      </w:r>
    </w:p>
    <w:p w14:paraId="1940CB9B" w14:textId="77777777" w:rsidR="006305D7" w:rsidRPr="00A65AF2" w:rsidRDefault="006305D7" w:rsidP="0029275A">
      <w:pPr>
        <w:jc w:val="left"/>
        <w:rPr>
          <w:rFonts w:cs="Arial"/>
        </w:rPr>
      </w:pPr>
    </w:p>
    <w:p w14:paraId="65CFB10E" w14:textId="77777777" w:rsidR="004019B7" w:rsidRPr="00A65AF2" w:rsidRDefault="006305D7" w:rsidP="0029275A">
      <w:pPr>
        <w:jc w:val="left"/>
        <w:rPr>
          <w:rFonts w:cs="Arial"/>
          <w:i/>
          <w:color w:val="808080"/>
        </w:rPr>
      </w:pPr>
      <w:r w:rsidRPr="00A65AF2">
        <w:rPr>
          <w:rFonts w:cs="Arial"/>
          <w:b/>
          <w:bCs/>
        </w:rPr>
        <w:t>LONG ABSTRACT:</w:t>
      </w:r>
    </w:p>
    <w:p w14:paraId="6BC84551" w14:textId="77911E18" w:rsidR="002D6485" w:rsidRPr="00A65AF2" w:rsidRDefault="001557DE" w:rsidP="0029275A">
      <w:pPr>
        <w:jc w:val="left"/>
        <w:rPr>
          <w:rFonts w:cs="Arial"/>
          <w:bCs/>
        </w:rPr>
      </w:pPr>
      <w:r w:rsidRPr="00A65AF2">
        <w:rPr>
          <w:rFonts w:cs="Arial"/>
          <w:bCs/>
        </w:rPr>
        <w:t xml:space="preserve">Protein-protein interactions </w:t>
      </w:r>
      <w:r w:rsidR="00CE2762" w:rsidRPr="00A65AF2">
        <w:rPr>
          <w:rFonts w:cs="Arial"/>
          <w:bCs/>
        </w:rPr>
        <w:t xml:space="preserve">(PPIs) </w:t>
      </w:r>
      <w:r w:rsidR="00CE6587" w:rsidRPr="00A65AF2">
        <w:rPr>
          <w:rFonts w:cs="Arial"/>
          <w:bCs/>
        </w:rPr>
        <w:t>are key molecular events to biology</w:t>
      </w:r>
      <w:r w:rsidR="008E2943" w:rsidRPr="00A65AF2">
        <w:rPr>
          <w:rFonts w:cs="Arial"/>
          <w:bCs/>
        </w:rPr>
        <w:t xml:space="preserve">. </w:t>
      </w:r>
      <w:r w:rsidR="00530A59" w:rsidRPr="00A65AF2">
        <w:rPr>
          <w:rFonts w:cs="Arial"/>
          <w:bCs/>
        </w:rPr>
        <w:t>However, it</w:t>
      </w:r>
      <w:r w:rsidR="008E2943" w:rsidRPr="00A65AF2">
        <w:rPr>
          <w:rFonts w:cs="Arial"/>
          <w:bCs/>
        </w:rPr>
        <w:t xml:space="preserve"> remains a challenge to visualize PPIs with sufficient resolution and sensitivity in cells </w:t>
      </w:r>
      <w:r w:rsidR="00530A59" w:rsidRPr="00A65AF2">
        <w:rPr>
          <w:rFonts w:cs="Arial"/>
          <w:bCs/>
        </w:rPr>
        <w:t>because</w:t>
      </w:r>
      <w:r w:rsidR="008E2943" w:rsidRPr="00A65AF2">
        <w:rPr>
          <w:rFonts w:cs="Arial"/>
          <w:bCs/>
        </w:rPr>
        <w:t xml:space="preserve"> the resolution of conventional light microscopy is diffraction-limited to ~250 nm. </w:t>
      </w:r>
      <w:r w:rsidR="00F96ACE">
        <w:rPr>
          <w:rFonts w:cs="Arial"/>
          <w:bCs/>
        </w:rPr>
        <w:t>B</w:t>
      </w:r>
      <w:r w:rsidR="008E2943" w:rsidRPr="00A65AF2">
        <w:rPr>
          <w:rFonts w:cs="Arial"/>
          <w:bCs/>
        </w:rPr>
        <w:t>y combining bimolecular fluorescence complementation (</w:t>
      </w:r>
      <w:proofErr w:type="spellStart"/>
      <w:r w:rsidR="008E2943" w:rsidRPr="00A65AF2">
        <w:rPr>
          <w:rFonts w:cs="Arial"/>
          <w:bCs/>
        </w:rPr>
        <w:t>BiFC</w:t>
      </w:r>
      <w:proofErr w:type="spellEnd"/>
      <w:r w:rsidR="008E2943" w:rsidRPr="00A65AF2">
        <w:rPr>
          <w:rFonts w:cs="Arial"/>
          <w:bCs/>
        </w:rPr>
        <w:t xml:space="preserve">) with </w:t>
      </w:r>
      <w:proofErr w:type="spellStart"/>
      <w:r w:rsidR="008E2943" w:rsidRPr="00A65AF2">
        <w:rPr>
          <w:rFonts w:cs="Arial"/>
          <w:bCs/>
        </w:rPr>
        <w:t>photoactivated</w:t>
      </w:r>
      <w:proofErr w:type="spellEnd"/>
      <w:r w:rsidR="008E2943" w:rsidRPr="00A65AF2">
        <w:rPr>
          <w:rFonts w:cs="Arial"/>
          <w:bCs/>
        </w:rPr>
        <w:t xml:space="preserve"> localization microscopy (PALM), PPIs </w:t>
      </w:r>
      <w:r w:rsidR="00F96ACE" w:rsidRPr="00A65AF2">
        <w:rPr>
          <w:rFonts w:cs="Arial"/>
          <w:bCs/>
        </w:rPr>
        <w:t>can</w:t>
      </w:r>
      <w:r w:rsidR="00F96ACE">
        <w:rPr>
          <w:rFonts w:cs="Arial"/>
          <w:bCs/>
        </w:rPr>
        <w:t xml:space="preserve"> be</w:t>
      </w:r>
      <w:r w:rsidR="00F96ACE" w:rsidRPr="00A65AF2">
        <w:rPr>
          <w:rFonts w:cs="Arial"/>
          <w:bCs/>
        </w:rPr>
        <w:t xml:space="preserve"> visualize</w:t>
      </w:r>
      <w:r w:rsidR="00F96ACE">
        <w:rPr>
          <w:rFonts w:cs="Arial"/>
          <w:bCs/>
        </w:rPr>
        <w:t>d</w:t>
      </w:r>
      <w:r w:rsidR="00F96ACE" w:rsidRPr="00A65AF2">
        <w:rPr>
          <w:rFonts w:cs="Arial"/>
          <w:bCs/>
        </w:rPr>
        <w:t xml:space="preserve"> </w:t>
      </w:r>
      <w:r w:rsidR="008E2943" w:rsidRPr="00A65AF2">
        <w:rPr>
          <w:rFonts w:cs="Arial"/>
          <w:bCs/>
        </w:rPr>
        <w:t xml:space="preserve">in cells with single molecule sensitivity and nanometer spatial resolution. </w:t>
      </w:r>
      <w:proofErr w:type="spellStart"/>
      <w:r w:rsidR="00CE2762" w:rsidRPr="00A65AF2">
        <w:rPr>
          <w:rFonts w:cs="Arial"/>
          <w:bCs/>
        </w:rPr>
        <w:t>BiFC</w:t>
      </w:r>
      <w:proofErr w:type="spellEnd"/>
      <w:r w:rsidR="003746A8" w:rsidRPr="00A65AF2">
        <w:rPr>
          <w:rFonts w:cs="Arial"/>
          <w:bCs/>
        </w:rPr>
        <w:t xml:space="preserve"> </w:t>
      </w:r>
      <w:r w:rsidR="008E2943" w:rsidRPr="00A65AF2">
        <w:rPr>
          <w:rFonts w:cs="Arial"/>
          <w:bCs/>
        </w:rPr>
        <w:t>is a commonly used technique for visualizing PPIs with fluorescence contrast</w:t>
      </w:r>
      <w:r w:rsidR="00530A59" w:rsidRPr="00A65AF2">
        <w:rPr>
          <w:rFonts w:cs="Arial"/>
          <w:bCs/>
        </w:rPr>
        <w:t>, which</w:t>
      </w:r>
      <w:r w:rsidR="008E2943" w:rsidRPr="00A65AF2">
        <w:rPr>
          <w:rFonts w:cs="Arial"/>
          <w:bCs/>
        </w:rPr>
        <w:t xml:space="preserve"> </w:t>
      </w:r>
      <w:r w:rsidR="003746A8" w:rsidRPr="00A65AF2">
        <w:rPr>
          <w:rFonts w:cs="Arial"/>
          <w:bCs/>
        </w:rPr>
        <w:t xml:space="preserve">involves splitting </w:t>
      </w:r>
      <w:r w:rsidR="008E2943" w:rsidRPr="00A65AF2">
        <w:rPr>
          <w:rFonts w:cs="Arial"/>
          <w:bCs/>
        </w:rPr>
        <w:t xml:space="preserve">of </w:t>
      </w:r>
      <w:r w:rsidR="003746A8" w:rsidRPr="00A65AF2">
        <w:rPr>
          <w:rFonts w:cs="Arial"/>
          <w:bCs/>
        </w:rPr>
        <w:t xml:space="preserve">a </w:t>
      </w:r>
      <w:r w:rsidR="001D4786" w:rsidRPr="00A65AF2">
        <w:rPr>
          <w:rFonts w:cs="Arial"/>
          <w:bCs/>
        </w:rPr>
        <w:t>fluorescen</w:t>
      </w:r>
      <w:r w:rsidR="001D4786">
        <w:rPr>
          <w:rFonts w:cs="Arial"/>
          <w:bCs/>
        </w:rPr>
        <w:t>t</w:t>
      </w:r>
      <w:r w:rsidR="001D4786" w:rsidRPr="00A65AF2">
        <w:rPr>
          <w:rFonts w:cs="Arial"/>
          <w:bCs/>
        </w:rPr>
        <w:t xml:space="preserve"> </w:t>
      </w:r>
      <w:r w:rsidR="003746A8" w:rsidRPr="00A65AF2">
        <w:rPr>
          <w:rFonts w:cs="Arial"/>
          <w:bCs/>
        </w:rPr>
        <w:t>p</w:t>
      </w:r>
      <w:r w:rsidR="0069026D" w:rsidRPr="00A65AF2">
        <w:rPr>
          <w:rFonts w:cs="Arial"/>
          <w:bCs/>
        </w:rPr>
        <w:t>rotein into two non-fluorescent</w:t>
      </w:r>
      <w:r w:rsidR="003746A8" w:rsidRPr="00A65AF2">
        <w:rPr>
          <w:rFonts w:cs="Arial"/>
          <w:bCs/>
        </w:rPr>
        <w:t xml:space="preserve"> fragments</w:t>
      </w:r>
      <w:r w:rsidR="00B36C62" w:rsidRPr="00A65AF2">
        <w:rPr>
          <w:rFonts w:cs="Arial"/>
          <w:bCs/>
        </w:rPr>
        <w:t xml:space="preserve">. PALM is a recent </w:t>
      </w:r>
      <w:proofErr w:type="spellStart"/>
      <w:r w:rsidR="00B36C62" w:rsidRPr="00A65AF2">
        <w:rPr>
          <w:rFonts w:cs="Arial"/>
          <w:bCs/>
        </w:rPr>
        <w:t>superresolution</w:t>
      </w:r>
      <w:proofErr w:type="spellEnd"/>
      <w:r w:rsidR="009D0374" w:rsidRPr="00A65AF2">
        <w:rPr>
          <w:rFonts w:cs="Arial"/>
          <w:bCs/>
        </w:rPr>
        <w:t xml:space="preserve"> microscopy</w:t>
      </w:r>
      <w:r w:rsidR="00B36C62" w:rsidRPr="00A65AF2">
        <w:rPr>
          <w:rFonts w:cs="Arial"/>
          <w:bCs/>
        </w:rPr>
        <w:t xml:space="preserve"> technique </w:t>
      </w:r>
      <w:r w:rsidR="00C7170E" w:rsidRPr="00A65AF2">
        <w:rPr>
          <w:rFonts w:cs="Arial"/>
          <w:bCs/>
        </w:rPr>
        <w:t>for i</w:t>
      </w:r>
      <w:r w:rsidR="009D0374" w:rsidRPr="00A65AF2">
        <w:rPr>
          <w:rFonts w:cs="Arial"/>
          <w:bCs/>
        </w:rPr>
        <w:t xml:space="preserve">maging biological </w:t>
      </w:r>
      <w:r w:rsidR="00C7170E" w:rsidRPr="00A65AF2">
        <w:rPr>
          <w:rFonts w:cs="Arial"/>
          <w:bCs/>
        </w:rPr>
        <w:t>samples</w:t>
      </w:r>
      <w:r w:rsidR="009D0374" w:rsidRPr="00A65AF2">
        <w:rPr>
          <w:rFonts w:cs="Arial"/>
          <w:bCs/>
        </w:rPr>
        <w:t xml:space="preserve"> </w:t>
      </w:r>
      <w:r w:rsidR="00C7170E" w:rsidRPr="00A65AF2">
        <w:rPr>
          <w:rFonts w:cs="Arial"/>
          <w:bCs/>
        </w:rPr>
        <w:t>at the nanometer and single molecule scales</w:t>
      </w:r>
      <w:r w:rsidR="00530A59" w:rsidRPr="00A65AF2">
        <w:rPr>
          <w:rFonts w:cs="Arial"/>
          <w:bCs/>
        </w:rPr>
        <w:t xml:space="preserve">, </w:t>
      </w:r>
      <w:r w:rsidR="00530A59" w:rsidRPr="00943FA2">
        <w:rPr>
          <w:rFonts w:cs="Arial"/>
          <w:bCs/>
        </w:rPr>
        <w:t xml:space="preserve">which uses </w:t>
      </w:r>
      <w:proofErr w:type="spellStart"/>
      <w:r w:rsidR="003B5BC8" w:rsidRPr="00CD70AC">
        <w:rPr>
          <w:rFonts w:cs="Arial"/>
          <w:bCs/>
        </w:rPr>
        <w:t>phototransformable</w:t>
      </w:r>
      <w:proofErr w:type="spellEnd"/>
      <w:r w:rsidR="00C86C36" w:rsidRPr="00AF781D">
        <w:rPr>
          <w:rFonts w:cs="Arial"/>
          <w:bCs/>
        </w:rPr>
        <w:t xml:space="preserve"> </w:t>
      </w:r>
      <w:r w:rsidR="00C7170E" w:rsidRPr="00507352">
        <w:rPr>
          <w:rFonts w:cs="Arial"/>
          <w:bCs/>
        </w:rPr>
        <w:t>fluorescent probes</w:t>
      </w:r>
      <w:r w:rsidR="009D0374" w:rsidRPr="007F29CD">
        <w:rPr>
          <w:rFonts w:cs="Arial"/>
          <w:bCs/>
        </w:rPr>
        <w:t xml:space="preserve"> </w:t>
      </w:r>
      <w:r w:rsidR="00C7170E" w:rsidRPr="00B6604D">
        <w:rPr>
          <w:rFonts w:cs="Arial"/>
          <w:bCs/>
        </w:rPr>
        <w:t xml:space="preserve">such as </w:t>
      </w:r>
      <w:r w:rsidR="009D0374" w:rsidRPr="004742FA">
        <w:rPr>
          <w:rFonts w:cs="Arial"/>
          <w:bCs/>
        </w:rPr>
        <w:t>photoactivatable fluorescent proteins (PA-FPs)</w:t>
      </w:r>
      <w:r w:rsidR="009D0374" w:rsidRPr="00A65AF2">
        <w:rPr>
          <w:rFonts w:cs="Arial"/>
          <w:bCs/>
        </w:rPr>
        <w:t xml:space="preserve">. </w:t>
      </w:r>
      <w:proofErr w:type="spellStart"/>
      <w:r w:rsidR="00B36C62" w:rsidRPr="00A65AF2">
        <w:rPr>
          <w:rFonts w:cs="Arial"/>
          <w:bCs/>
        </w:rPr>
        <w:t>BiFC</w:t>
      </w:r>
      <w:proofErr w:type="spellEnd"/>
      <w:r w:rsidR="00C7170E" w:rsidRPr="00A65AF2">
        <w:rPr>
          <w:rFonts w:cs="Arial"/>
          <w:bCs/>
        </w:rPr>
        <w:t>-</w:t>
      </w:r>
      <w:r w:rsidR="00B36C62" w:rsidRPr="00A65AF2">
        <w:rPr>
          <w:rFonts w:cs="Arial"/>
          <w:bCs/>
        </w:rPr>
        <w:t>PALM</w:t>
      </w:r>
      <w:r w:rsidR="00C7170E" w:rsidRPr="00A65AF2">
        <w:rPr>
          <w:rFonts w:cs="Arial"/>
          <w:bCs/>
        </w:rPr>
        <w:t xml:space="preserve"> </w:t>
      </w:r>
      <w:r w:rsidR="00CA0756">
        <w:rPr>
          <w:rFonts w:cs="Arial"/>
          <w:bCs/>
        </w:rPr>
        <w:t xml:space="preserve">was </w:t>
      </w:r>
      <w:r w:rsidR="00CA0756" w:rsidRPr="00A65AF2">
        <w:rPr>
          <w:rFonts w:cs="Arial"/>
          <w:bCs/>
        </w:rPr>
        <w:t xml:space="preserve">demonstrated </w:t>
      </w:r>
      <w:r w:rsidR="00C7170E" w:rsidRPr="00A65AF2">
        <w:rPr>
          <w:rFonts w:cs="Arial"/>
          <w:bCs/>
        </w:rPr>
        <w:t xml:space="preserve">by splitting </w:t>
      </w:r>
      <w:r w:rsidR="00E85A15" w:rsidRPr="00A65AF2">
        <w:rPr>
          <w:rFonts w:cs="Arial"/>
          <w:bCs/>
        </w:rPr>
        <w:t xml:space="preserve">PAmCherry1, a </w:t>
      </w:r>
      <w:r w:rsidR="00530A59" w:rsidRPr="00A65AF2">
        <w:rPr>
          <w:rFonts w:cs="Arial"/>
          <w:bCs/>
        </w:rPr>
        <w:t>PA-FP</w:t>
      </w:r>
      <w:r w:rsidR="00CE2762" w:rsidRPr="00A65AF2">
        <w:rPr>
          <w:rFonts w:cs="Arial"/>
          <w:bCs/>
        </w:rPr>
        <w:t xml:space="preserve"> compatible with PALM</w:t>
      </w:r>
      <w:r w:rsidR="009D0374" w:rsidRPr="00A65AF2">
        <w:rPr>
          <w:rFonts w:cs="Arial"/>
          <w:bCs/>
        </w:rPr>
        <w:t>, for its</w:t>
      </w:r>
      <w:r w:rsidR="00CE2762" w:rsidRPr="00A65AF2">
        <w:rPr>
          <w:rFonts w:cs="Arial"/>
          <w:bCs/>
        </w:rPr>
        <w:t xml:space="preserve"> </w:t>
      </w:r>
      <w:r w:rsidR="002D6485" w:rsidRPr="00A65AF2">
        <w:rPr>
          <w:rFonts w:cs="Arial"/>
          <w:bCs/>
        </w:rPr>
        <w:t xml:space="preserve">monomeric </w:t>
      </w:r>
      <w:r w:rsidR="009D0374" w:rsidRPr="00A65AF2">
        <w:rPr>
          <w:rFonts w:cs="Arial"/>
          <w:bCs/>
        </w:rPr>
        <w:t xml:space="preserve">nature, good single molecule brightness, high contrast ratio, </w:t>
      </w:r>
      <w:r w:rsidR="002D6485" w:rsidRPr="00A65AF2">
        <w:rPr>
          <w:rFonts w:cs="Arial"/>
          <w:bCs/>
        </w:rPr>
        <w:t xml:space="preserve">and </w:t>
      </w:r>
      <w:r w:rsidR="009D0374" w:rsidRPr="00A65AF2">
        <w:rPr>
          <w:rFonts w:cs="Arial"/>
          <w:bCs/>
        </w:rPr>
        <w:t xml:space="preserve">utility for </w:t>
      </w:r>
      <w:r w:rsidR="00B31FC9" w:rsidRPr="00A65AF2">
        <w:rPr>
          <w:rFonts w:cs="Arial"/>
          <w:bCs/>
        </w:rPr>
        <w:t>stoichiometr</w:t>
      </w:r>
      <w:r w:rsidR="00697CE2">
        <w:rPr>
          <w:rFonts w:cs="Arial"/>
          <w:bCs/>
        </w:rPr>
        <w:t>y</w:t>
      </w:r>
      <w:r w:rsidR="00B31FC9" w:rsidRPr="00A65AF2">
        <w:rPr>
          <w:rFonts w:cs="Arial"/>
          <w:bCs/>
        </w:rPr>
        <w:t xml:space="preserve"> </w:t>
      </w:r>
      <w:r w:rsidR="00661AF4" w:rsidRPr="00A65AF2">
        <w:rPr>
          <w:rFonts w:cs="Arial"/>
          <w:bCs/>
        </w:rPr>
        <w:t>measurement</w:t>
      </w:r>
      <w:r w:rsidR="00697CE2">
        <w:rPr>
          <w:rFonts w:cs="Arial"/>
          <w:bCs/>
        </w:rPr>
        <w:t>s</w:t>
      </w:r>
      <w:r w:rsidR="00B31FC9" w:rsidRPr="00A65AF2">
        <w:rPr>
          <w:rFonts w:cs="Arial"/>
          <w:bCs/>
        </w:rPr>
        <w:t>.</w:t>
      </w:r>
      <w:r w:rsidR="00400D6E" w:rsidRPr="00A65AF2">
        <w:rPr>
          <w:rFonts w:cs="Arial"/>
          <w:bCs/>
        </w:rPr>
        <w:t xml:space="preserve"> </w:t>
      </w:r>
      <w:r w:rsidR="005839BE" w:rsidRPr="00A65AF2">
        <w:rPr>
          <w:rFonts w:cs="Arial"/>
          <w:bCs/>
        </w:rPr>
        <w:t>W</w:t>
      </w:r>
      <w:r w:rsidR="00661AF4" w:rsidRPr="00A65AF2">
        <w:rPr>
          <w:rFonts w:cs="Arial"/>
          <w:bCs/>
        </w:rPr>
        <w:t xml:space="preserve">hen split between </w:t>
      </w:r>
      <w:r w:rsidR="00FB11B7" w:rsidRPr="00A65AF2">
        <w:rPr>
          <w:rFonts w:cs="Arial"/>
          <w:bCs/>
        </w:rPr>
        <w:t xml:space="preserve">amino acids </w:t>
      </w:r>
      <w:r w:rsidR="00661AF4" w:rsidRPr="00A65AF2">
        <w:rPr>
          <w:rFonts w:cs="Arial"/>
          <w:bCs/>
        </w:rPr>
        <w:t xml:space="preserve">159 and 160, PAmCherry1 can be made into a </w:t>
      </w:r>
      <w:proofErr w:type="spellStart"/>
      <w:r w:rsidR="00661AF4" w:rsidRPr="00A65AF2">
        <w:rPr>
          <w:rFonts w:cs="Arial"/>
          <w:bCs/>
        </w:rPr>
        <w:t>BiFC</w:t>
      </w:r>
      <w:proofErr w:type="spellEnd"/>
      <w:r w:rsidR="00661AF4" w:rsidRPr="00A65AF2">
        <w:rPr>
          <w:rFonts w:cs="Arial"/>
          <w:bCs/>
        </w:rPr>
        <w:t xml:space="preserve"> probe that reconsti</w:t>
      </w:r>
      <w:r w:rsidR="005839BE" w:rsidRPr="00A65AF2">
        <w:rPr>
          <w:rFonts w:cs="Arial"/>
          <w:bCs/>
        </w:rPr>
        <w:t>tu</w:t>
      </w:r>
      <w:r w:rsidR="00661AF4" w:rsidRPr="00A65AF2">
        <w:rPr>
          <w:rFonts w:cs="Arial"/>
          <w:bCs/>
        </w:rPr>
        <w:t>t</w:t>
      </w:r>
      <w:r w:rsidR="005839BE" w:rsidRPr="00A65AF2">
        <w:rPr>
          <w:rFonts w:cs="Arial"/>
          <w:bCs/>
        </w:rPr>
        <w:t>es</w:t>
      </w:r>
      <w:r w:rsidR="00661AF4" w:rsidRPr="00A65AF2">
        <w:rPr>
          <w:rFonts w:cs="Arial"/>
          <w:bCs/>
        </w:rPr>
        <w:t xml:space="preserve"> </w:t>
      </w:r>
      <w:r w:rsidR="005839BE" w:rsidRPr="00A65AF2">
        <w:rPr>
          <w:rFonts w:cs="Arial"/>
          <w:bCs/>
        </w:rPr>
        <w:t xml:space="preserve">efficiently </w:t>
      </w:r>
      <w:r w:rsidR="00661AF4" w:rsidRPr="00A65AF2">
        <w:rPr>
          <w:rFonts w:cs="Arial"/>
          <w:bCs/>
        </w:rPr>
        <w:t xml:space="preserve">at 37 </w:t>
      </w:r>
      <w:r w:rsidR="00661AF4" w:rsidRPr="00A65AF2">
        <w:rPr>
          <w:bCs/>
        </w:rPr>
        <w:t>°</w:t>
      </w:r>
      <w:r w:rsidR="00661AF4" w:rsidRPr="00A65AF2">
        <w:rPr>
          <w:rFonts w:cs="Arial"/>
          <w:bCs/>
        </w:rPr>
        <w:t xml:space="preserve">C </w:t>
      </w:r>
      <w:r w:rsidR="005839BE" w:rsidRPr="00A65AF2">
        <w:rPr>
          <w:rFonts w:cs="Arial"/>
          <w:bCs/>
        </w:rPr>
        <w:t>with high specificity to PPIs and low non-specific reconstitution.</w:t>
      </w:r>
      <w:r w:rsidR="00B77FC2">
        <w:rPr>
          <w:rFonts w:cs="Arial"/>
          <w:bCs/>
        </w:rPr>
        <w:t xml:space="preserve"> </w:t>
      </w:r>
      <w:proofErr w:type="spellStart"/>
      <w:r w:rsidR="00F16FC1" w:rsidRPr="00A65AF2">
        <w:rPr>
          <w:rFonts w:cs="Arial"/>
          <w:bCs/>
        </w:rPr>
        <w:t>Ras-Raf</w:t>
      </w:r>
      <w:proofErr w:type="spellEnd"/>
      <w:r w:rsidR="00F16FC1" w:rsidRPr="00A65AF2">
        <w:rPr>
          <w:rFonts w:cs="Arial"/>
          <w:bCs/>
        </w:rPr>
        <w:t xml:space="preserve"> interaction </w:t>
      </w:r>
      <w:r w:rsidR="00CA0756">
        <w:rPr>
          <w:rFonts w:cs="Arial"/>
          <w:bCs/>
        </w:rPr>
        <w:t xml:space="preserve">is </w:t>
      </w:r>
      <w:r w:rsidR="00CA0756" w:rsidRPr="00A65AF2">
        <w:rPr>
          <w:rFonts w:cs="Arial"/>
          <w:bCs/>
        </w:rPr>
        <w:t>use</w:t>
      </w:r>
      <w:r w:rsidR="00CA0756">
        <w:rPr>
          <w:rFonts w:cs="Arial"/>
          <w:bCs/>
        </w:rPr>
        <w:t>d</w:t>
      </w:r>
      <w:r w:rsidR="00CA0756" w:rsidRPr="00A65AF2">
        <w:rPr>
          <w:rFonts w:cs="Arial"/>
          <w:bCs/>
        </w:rPr>
        <w:t xml:space="preserve"> </w:t>
      </w:r>
      <w:r w:rsidR="00F16FC1" w:rsidRPr="00A65AF2">
        <w:rPr>
          <w:rFonts w:cs="Arial"/>
          <w:bCs/>
        </w:rPr>
        <w:t xml:space="preserve">as an example </w:t>
      </w:r>
      <w:r w:rsidR="00CA0756">
        <w:rPr>
          <w:rFonts w:cs="Arial"/>
          <w:bCs/>
        </w:rPr>
        <w:t>to</w:t>
      </w:r>
      <w:r w:rsidR="00CA0756" w:rsidRPr="00A65AF2">
        <w:rPr>
          <w:rFonts w:cs="Arial"/>
          <w:bCs/>
        </w:rPr>
        <w:t xml:space="preserve"> </w:t>
      </w:r>
      <w:r w:rsidR="00F16FC1" w:rsidRPr="00A65AF2">
        <w:rPr>
          <w:rFonts w:cs="Arial"/>
          <w:bCs/>
        </w:rPr>
        <w:t xml:space="preserve">show how </w:t>
      </w:r>
      <w:proofErr w:type="spellStart"/>
      <w:r w:rsidR="00F16FC1" w:rsidRPr="00A65AF2">
        <w:rPr>
          <w:rFonts w:cs="Arial"/>
          <w:bCs/>
        </w:rPr>
        <w:t>BiFC</w:t>
      </w:r>
      <w:proofErr w:type="spellEnd"/>
      <w:r w:rsidR="00F16FC1" w:rsidRPr="00A65AF2">
        <w:rPr>
          <w:rFonts w:cs="Arial"/>
          <w:bCs/>
        </w:rPr>
        <w:t>-PALM helps to probe interaction</w:t>
      </w:r>
      <w:r w:rsidR="00CA0756">
        <w:rPr>
          <w:rFonts w:cs="Arial"/>
          <w:bCs/>
        </w:rPr>
        <w:t>s</w:t>
      </w:r>
      <w:r w:rsidR="00F16FC1" w:rsidRPr="00A65AF2">
        <w:rPr>
          <w:rFonts w:cs="Arial"/>
          <w:bCs/>
        </w:rPr>
        <w:t xml:space="preserve"> at the nanometer scale and with single molecule resolution. </w:t>
      </w:r>
      <w:r w:rsidR="00955C7D">
        <w:rPr>
          <w:rFonts w:cs="Arial"/>
          <w:bCs/>
        </w:rPr>
        <w:t>Their diffusion can also be tracked in live cells using single molecule tracking (</w:t>
      </w:r>
      <w:proofErr w:type="spellStart"/>
      <w:r w:rsidR="00955C7D">
        <w:rPr>
          <w:rFonts w:cs="Arial"/>
          <w:bCs/>
        </w:rPr>
        <w:t>smt</w:t>
      </w:r>
      <w:proofErr w:type="spellEnd"/>
      <w:r w:rsidR="00955C7D">
        <w:rPr>
          <w:rFonts w:cs="Arial"/>
          <w:bCs/>
        </w:rPr>
        <w:t xml:space="preserve">-) PALM. </w:t>
      </w:r>
      <w:r w:rsidR="00CA0756">
        <w:rPr>
          <w:rFonts w:cs="Arial"/>
          <w:bCs/>
        </w:rPr>
        <w:t>In this protocol, f</w:t>
      </w:r>
      <w:r w:rsidR="00F16FC1" w:rsidRPr="00A65AF2">
        <w:rPr>
          <w:rFonts w:cs="Arial"/>
          <w:bCs/>
        </w:rPr>
        <w:t xml:space="preserve">actors </w:t>
      </w:r>
      <w:r w:rsidR="001503F0" w:rsidRPr="00A65AF2">
        <w:rPr>
          <w:rFonts w:cs="Arial"/>
          <w:bCs/>
        </w:rPr>
        <w:t>to</w:t>
      </w:r>
      <w:r w:rsidR="00F16FC1" w:rsidRPr="00A65AF2">
        <w:rPr>
          <w:rFonts w:cs="Arial"/>
          <w:bCs/>
        </w:rPr>
        <w:t xml:space="preserve"> consider when designing the fusion proteins for </w:t>
      </w:r>
      <w:proofErr w:type="spellStart"/>
      <w:r w:rsidR="00F16FC1" w:rsidRPr="00A65AF2">
        <w:rPr>
          <w:rFonts w:cs="Arial"/>
          <w:bCs/>
        </w:rPr>
        <w:t>BiFC</w:t>
      </w:r>
      <w:proofErr w:type="spellEnd"/>
      <w:r w:rsidR="00F16FC1" w:rsidRPr="00A65AF2">
        <w:rPr>
          <w:rFonts w:cs="Arial"/>
          <w:bCs/>
        </w:rPr>
        <w:t>-PALM</w:t>
      </w:r>
      <w:r w:rsidR="00CA0756" w:rsidRPr="00CA0756">
        <w:rPr>
          <w:rFonts w:cs="Arial"/>
          <w:bCs/>
        </w:rPr>
        <w:t xml:space="preserve"> </w:t>
      </w:r>
      <w:r w:rsidR="00CA0756">
        <w:rPr>
          <w:rFonts w:cs="Arial"/>
          <w:bCs/>
        </w:rPr>
        <w:t xml:space="preserve">are </w:t>
      </w:r>
      <w:r w:rsidR="00CA0756" w:rsidRPr="00A65AF2">
        <w:rPr>
          <w:rFonts w:cs="Arial"/>
          <w:bCs/>
        </w:rPr>
        <w:t>discuss</w:t>
      </w:r>
      <w:r w:rsidR="00CA0756">
        <w:rPr>
          <w:rFonts w:cs="Arial"/>
          <w:bCs/>
        </w:rPr>
        <w:t>ed</w:t>
      </w:r>
      <w:r w:rsidR="00F16FC1" w:rsidRPr="00A65AF2">
        <w:rPr>
          <w:rFonts w:cs="Arial"/>
          <w:bCs/>
        </w:rPr>
        <w:t>, sample preparation, image acquisition, and data analysis steps</w:t>
      </w:r>
      <w:r w:rsidR="00CA0756">
        <w:rPr>
          <w:rFonts w:cs="Arial"/>
          <w:bCs/>
        </w:rPr>
        <w:t xml:space="preserve"> are explained</w:t>
      </w:r>
      <w:r w:rsidR="00F16FC1" w:rsidRPr="00A65AF2">
        <w:rPr>
          <w:rFonts w:cs="Arial"/>
          <w:bCs/>
        </w:rPr>
        <w:t>, and a few exemplary results</w:t>
      </w:r>
      <w:r w:rsidR="00CA0756" w:rsidRPr="00CA0756">
        <w:rPr>
          <w:rFonts w:cs="Arial"/>
          <w:bCs/>
        </w:rPr>
        <w:t xml:space="preserve"> </w:t>
      </w:r>
      <w:r w:rsidR="00CA0756">
        <w:rPr>
          <w:rFonts w:cs="Arial"/>
          <w:bCs/>
        </w:rPr>
        <w:t xml:space="preserve">are </w:t>
      </w:r>
      <w:r w:rsidR="00CA0756" w:rsidRPr="00A65AF2">
        <w:rPr>
          <w:rFonts w:cs="Arial"/>
          <w:bCs/>
        </w:rPr>
        <w:t>showcase</w:t>
      </w:r>
      <w:r w:rsidR="00CA0756">
        <w:rPr>
          <w:rFonts w:cs="Arial"/>
          <w:bCs/>
        </w:rPr>
        <w:t>d</w:t>
      </w:r>
      <w:r w:rsidR="00F16FC1" w:rsidRPr="00A65AF2">
        <w:rPr>
          <w:rFonts w:cs="Arial"/>
          <w:bCs/>
        </w:rPr>
        <w:t xml:space="preserve">. </w:t>
      </w:r>
      <w:r w:rsidR="001D4786">
        <w:rPr>
          <w:rFonts w:cs="Arial"/>
          <w:bCs/>
        </w:rPr>
        <w:t>Providing</w:t>
      </w:r>
      <w:r w:rsidR="00F16FC1" w:rsidRPr="00A65AF2">
        <w:rPr>
          <w:rFonts w:cs="Arial"/>
          <w:bCs/>
        </w:rPr>
        <w:t xml:space="preserve"> high spatial resolution, specificity, and sensitivity, </w:t>
      </w:r>
      <w:proofErr w:type="spellStart"/>
      <w:r w:rsidR="00F16FC1" w:rsidRPr="00A65AF2">
        <w:rPr>
          <w:rFonts w:cs="Arial"/>
          <w:bCs/>
        </w:rPr>
        <w:t>BiFC</w:t>
      </w:r>
      <w:proofErr w:type="spellEnd"/>
      <w:r w:rsidR="00F16FC1" w:rsidRPr="00A65AF2">
        <w:rPr>
          <w:rFonts w:cs="Arial"/>
          <w:bCs/>
        </w:rPr>
        <w:t xml:space="preserve">-PALM </w:t>
      </w:r>
      <w:r w:rsidR="00CA0756">
        <w:rPr>
          <w:rFonts w:cs="Arial"/>
          <w:bCs/>
        </w:rPr>
        <w:t>is</w:t>
      </w:r>
      <w:r w:rsidR="00F16FC1" w:rsidRPr="00A65AF2">
        <w:rPr>
          <w:rFonts w:cs="Arial"/>
          <w:bCs/>
        </w:rPr>
        <w:t xml:space="preserve"> a useful tool for studying PPIs in intact biological samples.</w:t>
      </w:r>
    </w:p>
    <w:p w14:paraId="7D182F74" w14:textId="77777777" w:rsidR="002D6485" w:rsidRPr="00A65AF2" w:rsidRDefault="002D6485" w:rsidP="0029275A">
      <w:pPr>
        <w:jc w:val="left"/>
        <w:rPr>
          <w:rFonts w:cs="Arial"/>
          <w:bCs/>
        </w:rPr>
      </w:pPr>
    </w:p>
    <w:p w14:paraId="23E17F3C" w14:textId="77777777" w:rsidR="001D5122" w:rsidRPr="00A65AF2" w:rsidRDefault="006305D7" w:rsidP="0029275A">
      <w:pPr>
        <w:jc w:val="left"/>
      </w:pPr>
      <w:r w:rsidRPr="00A65AF2">
        <w:rPr>
          <w:rFonts w:cs="Arial"/>
          <w:b/>
        </w:rPr>
        <w:t>INTRODUCTION</w:t>
      </w:r>
      <w:r w:rsidRPr="00A65AF2">
        <w:rPr>
          <w:rFonts w:cs="Arial"/>
          <w:b/>
          <w:bCs/>
        </w:rPr>
        <w:t>:</w:t>
      </w:r>
      <w:r w:rsidRPr="00A65AF2">
        <w:rPr>
          <w:rFonts w:cs="Arial"/>
          <w:i/>
          <w:color w:val="808080"/>
        </w:rPr>
        <w:t xml:space="preserve"> </w:t>
      </w:r>
      <w:r w:rsidR="00926B89" w:rsidRPr="00A65AF2">
        <w:br/>
      </w:r>
      <w:r w:rsidR="002D6485" w:rsidRPr="00A65AF2">
        <w:t xml:space="preserve">Protein-protein interactions (PPIs) </w:t>
      </w:r>
      <w:r w:rsidR="00FA065A" w:rsidRPr="00A65AF2">
        <w:t>are fundamental to</w:t>
      </w:r>
      <w:r w:rsidR="002D6485" w:rsidRPr="00A65AF2">
        <w:t xml:space="preserve"> biology</w:t>
      </w:r>
      <w:r w:rsidR="008329E9">
        <w:fldChar w:fldCharType="begin" w:fldLock="1"/>
      </w:r>
      <w:r w:rsidR="00C217C9">
        <w:instrText>ADDIN CSL_CITATION { "citationItems" : [ { "id" : "ITEM-1", "itemData" : { "DOI" : "10.1002/pmic.201100563", "ISBN" : "1615-9861 (Electronic)\\r1615-9853 (Linking)", "ISSN" : "16159853", "PMID" : "22711592", "abstract" : "Today, it is widely appreciated that protein-protein interactions play a fundamental role in biological processes. This was not always the case. The study of protein interactions started slowly and evolved considerably, together with conceptual and technological progress in different areas of research through the late 19th and the 20th centuries. In this review, we present some of the key experiments that have introduced major conceptual advances in biochemistry and molecular biology, and review technological breakthroughs that have paved the way for today's systems-wide approaches to protein-protein interaction analysis.", "author" : [ { "dropping-particle" : "", "family" : "Braun", "given" : "Pascal", "non-dropping-particle" : "", "parse-names" : false, "suffix" : "" }, { "dropping-particle" : "", "family" : "Gingras", "given" : "Anne Claude", "non-dropping-particle" : "", "parse-names" : false, "suffix" : "" } ], "container-title" : "Proteomics", "id" : "ITEM-1", "issued" : { "date-parts" : [ [ "2012" ] ] }, "page" : "1478-1498", "title" : "History of protein-protein interactions: From egg-white to complex networks", "type" : "article-journal", "volume" : "12" }, "uris" : [ "http://www.mendeley.com/documents/?uuid=e6dd2634-3056-4632-8533-48553e9c0a90" ] } ], "mendeley" : { "formattedCitation" : "&lt;sup&gt;1&lt;/sup&gt;", "plainTextFormattedCitation" : "1", "previouslyFormattedCitation" : "&lt;sup&gt;1&lt;/sup&gt;" }, "properties" : { "noteIndex" : 0 }, "schema" : "https://github.com/citation-style-language/schema/raw/master/csl-citation.json" }</w:instrText>
      </w:r>
      <w:r w:rsidR="008329E9">
        <w:fldChar w:fldCharType="separate"/>
      </w:r>
      <w:r w:rsidR="008329E9" w:rsidRPr="008329E9">
        <w:rPr>
          <w:noProof/>
          <w:vertAlign w:val="superscript"/>
        </w:rPr>
        <w:t>1</w:t>
      </w:r>
      <w:r w:rsidR="008329E9">
        <w:fldChar w:fldCharType="end"/>
      </w:r>
      <w:r w:rsidR="003B3264" w:rsidRPr="00A65AF2">
        <w:t xml:space="preserve"> </w:t>
      </w:r>
      <w:r w:rsidR="008A764D" w:rsidRPr="00A65AF2">
        <w:t>and are tightly regulated via spatiotemporal mechanisms</w:t>
      </w:r>
      <w:r w:rsidR="001852BD" w:rsidRPr="00A65AF2">
        <w:t xml:space="preserve"> across many time and length scales.</w:t>
      </w:r>
      <w:r w:rsidR="003B3264" w:rsidRPr="00A65AF2">
        <w:t xml:space="preserve"> </w:t>
      </w:r>
      <w:r w:rsidR="001852BD" w:rsidRPr="00A65AF2">
        <w:t>Studies on cell signaling on the cell membrane, for example, have revealed dynamic, nanoscale spatial compartments that facilitate specific PPIs and cellular processes</w:t>
      </w:r>
      <w:r w:rsidR="00136BC6" w:rsidRPr="00A65AF2">
        <w:fldChar w:fldCharType="begin" w:fldLock="1"/>
      </w:r>
      <w:r w:rsidR="00136BC6" w:rsidRPr="00A65AF2">
        <w:instrText>ADDIN CSL_CITATION { "citationItems" : [ { "id" : "ITEM-1", "itemData" : { "DOI" : "10.1038/nchembio.103", "ISSN" : "1552-4469", "PMID" : "18641634", "abstract" : "Membrane rafts are thought to be sphingolipid- and cholesterol-dependent lateral assemblies involved in diverse cellular functions. Their biological roles and even their existence, however, remain controversial. Using an original fluorescence correlation spectroscopy strategy that recently enabled us to identify nanoscale membrane organizations in live cells, we report here that highly dynamic nanodomains exist in both the outer and inner leaflets of the plasma membrane. Through specific inhibition of biosynthesis, we show that sphingolipids and cholesterol are essential and act in concert for formation of nanodomains, thus corroborating their raft nature. Moreover, we find that nanodomains play a crucial role in triggering the phosphatidylinositol-3 kinase/Akt signaling pathway, by facilitating Akt recruitment and activation upon phosphatidylinositol-3,4,5-triphosphate accumulation in the plasma membrane. Thus, through direct monitoring and controlled alterations of rafts in living cells, we demonstrate that rafts are critically involved in the activation of a signaling axis that is essential for cell physiology.", "author" : [ { "dropping-particle" : "", "family" : "Lasserre", "given" : "R\u00e9mi", "non-dropping-particle" : "", "parse-names" : false, "suffix" : "" }, { "dropping-particle" : "", "family" : "Guo", "given" : "Xiao-Jun", "non-dropping-particle" : "", "parse-names" : false, "suffix" : "" }, { "dropping-particle" : "", "family" : "Conchonaud", "given" : "Fabien", "non-dropping-particle" : "", "parse-names" : false, "suffix" : "" }, { "dropping-particle" : "", "family" : "Hamon", "given" : "Yannick", "non-dropping-particle" : "", "parse-names" : false, "suffix" : "" }, { "dropping-particle" : "", "family" : "Hawchar", "given" : "Omar", "non-dropping-particle" : "", "parse-names" : false, "suffix" : "" }, { "dropping-particle" : "", "family" : "Bernard", "given" : "Anne-Marie", "non-dropping-particle" : "", "parse-names" : false, "suffix" : "" }, { "dropping-particle" : "", "family" : "Soudja", "given" : "Sa\u00efdi M'Homa", "non-dropping-particle" : "", "parse-names" : false, "suffix" : "" }, { "dropping-particle" : "", "family" : "Lenne", "given" : "Pierre-Fran\u00e7ois", "non-dropping-particle" : "", "parse-names" : false, "suffix" : "" }, { "dropping-particle" : "", "family" : "Rigneault", "given" : "Herv\u00e9", "non-dropping-particle" : "", "parse-names" : false, "suffix" : "" }, { "dropping-particle" : "", "family" : "Olive", "given" : "Daniel", "non-dropping-particle" : "", "parse-names" : false, "suffix" : "" }, { "dropping-particle" : "", "family" : "Bismuth", "given" : "Georges", "non-dropping-particle" : "", "parse-names" : false, "suffix" : "" }, { "dropping-particle" : "", "family" : "Nun\u00e8s", "given" : "Jacques a", "non-dropping-particle" : "", "parse-names" : false, "suffix" : "" }, { "dropping-particle" : "", "family" : "Payrastre", "given" : "Bernard", "non-dropping-particle" : "", "parse-names" : false, "suffix" : "" }, { "dropping-particle" : "", "family" : "Marguet", "given" : "Didier", "non-dropping-particle" : "", "parse-names" : false, "suffix" : "" }, { "dropping-particle" : "", "family" : "He", "given" : "Hai-Tao", "non-dropping-particle" : "", "parse-names" : false, "suffix" : "" } ], "container-title" : "Nature chemical biology", "id" : "ITEM-1", "issue" : "9", "issued" : { "date-parts" : [ [ "2008", "9" ] ] }, "page" : "538-47", "title" : "Raft nanodomains contribute to Akt/PKB plasma membrane recruitment and activation.", "type" : "article-journal", "volume" : "4" }, "uris" : [ "http://www.mendeley.com/documents/?uuid=532d47da-76ab-48cf-83dc-8b11660dcca3" ] } ], "mendeley" : { "formattedCitation" : "&lt;sup&gt;2&lt;/sup&gt;", "plainTextFormattedCitation" : "2", "previouslyFormattedCitation" : "&lt;sup&gt;2&lt;/sup&gt;" }, "properties" : { "noteIndex" : 0 }, "schema" : "https://github.com/citation-style-language/schema/raw/master/csl-citation.json" }</w:instrText>
      </w:r>
      <w:r w:rsidR="00136BC6" w:rsidRPr="00A65AF2">
        <w:fldChar w:fldCharType="separate"/>
      </w:r>
      <w:r w:rsidR="00136BC6" w:rsidRPr="00A65AF2">
        <w:rPr>
          <w:noProof/>
          <w:vertAlign w:val="superscript"/>
        </w:rPr>
        <w:t>2</w:t>
      </w:r>
      <w:r w:rsidR="00136BC6" w:rsidRPr="00A65AF2">
        <w:fldChar w:fldCharType="end"/>
      </w:r>
      <w:r w:rsidR="001852BD" w:rsidRPr="00A65AF2">
        <w:t xml:space="preserve">. Hence, </w:t>
      </w:r>
      <w:r w:rsidR="000D2FA8" w:rsidRPr="00A65AF2">
        <w:t xml:space="preserve">the ability to </w:t>
      </w:r>
      <w:r w:rsidR="001852BD" w:rsidRPr="00A65AF2">
        <w:t>prob</w:t>
      </w:r>
      <w:r w:rsidR="000D2FA8" w:rsidRPr="00A65AF2">
        <w:t>e</w:t>
      </w:r>
      <w:r w:rsidR="001852BD" w:rsidRPr="00A65AF2">
        <w:t xml:space="preserve"> PPIs </w:t>
      </w:r>
      <w:r w:rsidR="000D2FA8" w:rsidRPr="00A65AF2">
        <w:t xml:space="preserve">in </w:t>
      </w:r>
      <w:r w:rsidR="001852BD" w:rsidRPr="00A65AF2">
        <w:t>biological systems with sufficient spatial and temporal resolutions, high specificity</w:t>
      </w:r>
      <w:r w:rsidR="000D2FA8" w:rsidRPr="00A65AF2">
        <w:t xml:space="preserve">, and high sensitivity is </w:t>
      </w:r>
      <w:proofErr w:type="gramStart"/>
      <w:r w:rsidR="000D2FA8" w:rsidRPr="00A65AF2">
        <w:t>key</w:t>
      </w:r>
      <w:proofErr w:type="gramEnd"/>
      <w:r w:rsidR="000D2FA8" w:rsidRPr="00A65AF2">
        <w:t xml:space="preserve"> to achieving </w:t>
      </w:r>
      <w:r w:rsidR="006738DA">
        <w:t xml:space="preserve">a </w:t>
      </w:r>
      <w:r w:rsidR="000D2FA8" w:rsidRPr="00A65AF2">
        <w:t>mechanistic understanding of biology</w:t>
      </w:r>
      <w:r w:rsidR="003B3264" w:rsidRPr="00A65AF2">
        <w:t xml:space="preserve">. </w:t>
      </w:r>
    </w:p>
    <w:p w14:paraId="1CDAF1A6" w14:textId="77777777" w:rsidR="0040302F" w:rsidRPr="00A65AF2" w:rsidRDefault="0040302F" w:rsidP="0029275A">
      <w:pPr>
        <w:jc w:val="left"/>
      </w:pPr>
    </w:p>
    <w:p w14:paraId="16752069" w14:textId="4AB32E84" w:rsidR="002D6485" w:rsidRDefault="00390919" w:rsidP="0029275A">
      <w:pPr>
        <w:pStyle w:val="NormalWeb"/>
        <w:shd w:val="clear" w:color="auto" w:fill="FFFFFF"/>
        <w:spacing w:before="0" w:beforeAutospacing="0" w:after="0" w:afterAutospacing="0"/>
        <w:jc w:val="left"/>
        <w:rPr>
          <w:rFonts w:asciiTheme="minorHAnsi" w:hAnsiTheme="minorHAnsi" w:cstheme="minorHAnsi"/>
          <w:color w:val="auto"/>
        </w:rPr>
      </w:pPr>
      <w:r w:rsidRPr="00A65AF2">
        <w:rPr>
          <w:rFonts w:asciiTheme="minorHAnsi" w:hAnsiTheme="minorHAnsi" w:cstheme="minorHAnsi"/>
          <w:color w:val="auto"/>
        </w:rPr>
        <w:t>B</w:t>
      </w:r>
      <w:r w:rsidR="002D6485" w:rsidRPr="00A65AF2">
        <w:rPr>
          <w:rFonts w:asciiTheme="minorHAnsi" w:hAnsiTheme="minorHAnsi" w:cstheme="minorHAnsi"/>
          <w:color w:val="auto"/>
        </w:rPr>
        <w:t>imolecular fluorescence complementation (</w:t>
      </w:r>
      <w:proofErr w:type="spellStart"/>
      <w:r w:rsidR="002D6485" w:rsidRPr="00A65AF2">
        <w:rPr>
          <w:rFonts w:asciiTheme="minorHAnsi" w:hAnsiTheme="minorHAnsi" w:cstheme="minorHAnsi"/>
          <w:color w:val="auto"/>
        </w:rPr>
        <w:t>BiFC</w:t>
      </w:r>
      <w:proofErr w:type="spellEnd"/>
      <w:r w:rsidR="002D6485" w:rsidRPr="00A65AF2">
        <w:rPr>
          <w:rFonts w:asciiTheme="minorHAnsi" w:hAnsiTheme="minorHAnsi" w:cstheme="minorHAnsi"/>
          <w:color w:val="auto"/>
        </w:rPr>
        <w:t xml:space="preserve">) </w:t>
      </w:r>
      <w:r w:rsidR="00A86A4F" w:rsidRPr="00A65AF2">
        <w:rPr>
          <w:rFonts w:asciiTheme="minorHAnsi" w:hAnsiTheme="minorHAnsi" w:cstheme="minorHAnsi"/>
          <w:color w:val="auto"/>
        </w:rPr>
        <w:t>is one of the few existing tools</w:t>
      </w:r>
      <w:r w:rsidR="002D6485" w:rsidRPr="00A65AF2">
        <w:rPr>
          <w:rFonts w:asciiTheme="minorHAnsi" w:hAnsiTheme="minorHAnsi" w:cstheme="minorHAnsi"/>
          <w:color w:val="auto"/>
        </w:rPr>
        <w:t xml:space="preserve"> </w:t>
      </w:r>
      <w:r w:rsidRPr="00A65AF2">
        <w:rPr>
          <w:rFonts w:asciiTheme="minorHAnsi" w:hAnsiTheme="minorHAnsi" w:cstheme="minorHAnsi"/>
          <w:color w:val="auto"/>
        </w:rPr>
        <w:t xml:space="preserve">for </w:t>
      </w:r>
      <w:r w:rsidR="002D6485" w:rsidRPr="00A65AF2">
        <w:rPr>
          <w:rFonts w:asciiTheme="minorHAnsi" w:hAnsiTheme="minorHAnsi" w:cstheme="minorHAnsi"/>
          <w:color w:val="auto"/>
        </w:rPr>
        <w:t>visualiz</w:t>
      </w:r>
      <w:r w:rsidR="00A86A4F" w:rsidRPr="00A65AF2">
        <w:rPr>
          <w:rFonts w:asciiTheme="minorHAnsi" w:hAnsiTheme="minorHAnsi" w:cstheme="minorHAnsi"/>
          <w:color w:val="auto"/>
        </w:rPr>
        <w:t>ing</w:t>
      </w:r>
      <w:r w:rsidR="002D6485" w:rsidRPr="00A65AF2">
        <w:rPr>
          <w:rFonts w:asciiTheme="minorHAnsi" w:hAnsiTheme="minorHAnsi" w:cstheme="minorHAnsi"/>
          <w:color w:val="auto"/>
        </w:rPr>
        <w:t xml:space="preserve"> PPIs in a cell</w:t>
      </w:r>
      <w:r w:rsidR="00A86A4F" w:rsidRPr="00A65AF2">
        <w:rPr>
          <w:rFonts w:asciiTheme="minorHAnsi" w:hAnsiTheme="minorHAnsi" w:cstheme="minorHAnsi"/>
          <w:color w:val="auto"/>
        </w:rPr>
        <w:t xml:space="preserve"> with subcellular resolution and live-cell compatibility</w:t>
      </w:r>
      <w:r w:rsidR="00472647" w:rsidRPr="00A65AF2">
        <w:fldChar w:fldCharType="begin" w:fldLock="1"/>
      </w:r>
      <w:r w:rsidR="00136BC6" w:rsidRPr="00A65AF2">
        <w:instrText>ADDIN CSL_CITATION { "citationItems" : [ { "id" : "ITEM-1", "itemData" : { "ISSN" : "1097-2765", "PMID" : "11983170", "abstract" : "Networks of protein interactions coordinate cellular functions. We describe a bimolecular fluorescence complementation (BiFC) assay for determination of the locations of protein interactions in living cells. This approach is based on complementation between two nonfluorescent fragments of the yellow fluorescent protein (YFP) when they are brought together by interactions between proteins fused to each fragment. BiFC analysis was used to investigate interactions among bZIP and Rel family transcription factors. Regions outside the bZIP domains determined the locations of bZIP protein interactions. The subcellular sites of protein interactions were regulated by signaling. Cross-family interactions between bZIP and Rel proteins affected their subcellular localization and modulated transcription activation. These results attest to the general applicability of the BiFC assay for studies of protein interactions.", "author" : [ { "dropping-particle" : "", "family" : "Hu", "given" : "Chang-Deng", "non-dropping-particle" : "", "parse-names" : false, "suffix" : "" }, { "dropping-particle" : "", "family" : "Chinenov", "given" : "Yurii", "non-dropping-particle" : "", "parse-names" : false, "suffix" : "" }, { "dropping-particle" : "", "family" : "Kerppola", "given" : "Tom K.", "non-dropping-particle" : "", "parse-names" : false, "suffix" : "" } ], "container-title" : "Molecular cell", "id" : "ITEM-1", "issue" : "4", "issued" : { "date-parts" : [ [ "2002", "4" ] ] }, "page" : "789-98", "title" : "Visualization of interactions among bZIP and Rel family proteins in living cells using bimolecular fluorescence complementation.", "type" : "article-journal", "volume" : "9" }, "uris" : [ "http://www.mendeley.com/documents/?uuid=e6da28b2-7ddb-4afa-b1f3-d58d1598abbb" ] }, { "id" : "ITEM-2", "itemData" : { "DOI" : "10.1146/annurev.biophys.37.032807.125842", "ISSN" : "1936-122X", "PMID" : "18573091", "abstract" : "Protein interactions are a fundamental mechanism for the generation of biological regulatory specificity. The study of protein interactions in living cells is of particular significance because the interactions that occur in a particular cell depend on the full complement of proteins present in the cell and the external stimuli that influence the cell. Bimolecular fluorescence complementation (BiFC) analysis enables direct visualization of protein interactions in living cells. The BiFC assay is based on the association between two nonfluorescent fragments of a fluorescent protein when they are brought in proximity to each other by an interaction between proteins fused to the fragments. Numerous protein interactions have been visualized using the BiFC assay in many different cell types and organisms. The BiFC assay is technically straightforward and can be performed using standard molecular biology and cell culture reagents and a regular fluorescence microscope or flow cytometer.", "author" : [ { "dropping-particle" : "", "family" : "Kerppola", "given" : "Tom K", "non-dropping-particle" : "", "parse-names" : false, "suffix" : "" } ], "container-title" : "Annual review of biophysics", "id" : "ITEM-2", "issued" : { "date-parts" : [ [ "2008", "1" ] ] }, "page" : "465-87", "title" : "Bimolecular fluorescence complementation (BiFC) analysis as a probe of protein interactions in living cells.", "type" : "article-journal", "volume" : "37" }, "uris" : [ "http://www.mendeley.com/documents/?uuid=3522388f-4018-483b-af7e-67cb54f09707" ] }, { "id" : "ITEM-3", "itemData" : { "DOI" : "10.2144/000113943", "ISBN" : "1940-9818 (Electronic)\\r0736-6205 (Linking)", "ISSN" : "1940-9818", "PMID" : "23148879", "abstract" : "Over the past decade, bimolecular fluorescence complementation (BiFC) has emerged as a key technique to visualize protein-protein interactions in a variety of model organisms. The BiFC assay is based on reconstitution of an intact fluorescent protein when two complementary non-fluorescent fragments are brought together by a pair of interacting proteins. While the originally reported BiFC method has enabled the study of many protein-protein interactions, increasing demands to visualize protein-protein interactions under various physiological conditions have not only prompted a series of recent BiFC technology improvements, but also stimulated interest in developing completely new approaches. Here we review current BiFC technology, focusing on the development and improvement of BiFC systems, the understanding of split sites in fluorescent proteins, and enhancements in the signal-to-noise ratio. In addition, we provide perspectives on possible future improvements of the technique.", "author" : [ { "dropping-particle" : "", "family" : "Kodama", "given" : "Y", "non-dropping-particle" : "", "parse-names" : false, "suffix" : "" }, { "dropping-particle" : "", "family" : "Hu", "given" : "C D", "non-dropping-particle" : "", "parse-names" : false, "suffix" : "" } ], "container-title" : "Biotechniques", "id" : "ITEM-3", "issued" : { "date-parts" : [ [ "2012" ] ] }, "page" : "285-298", "title" : "Bimolecular fluorescence complementation (BiFC): a 5-year update and future perspectives", "type" : "article-journal", "volume" : "53" }, "uris" : [ "http://www.mendeley.com/documents/?uuid=2ebf98c0-e67f-493f-ae78-210e4f5a036f" ] } ], "mendeley" : { "formattedCitation" : "&lt;sup&gt;3\u20135&lt;/sup&gt;", "plainTextFormattedCitation" : "3\u20135", "previouslyFormattedCitation" : "&lt;sup&gt;3\u20135&lt;/sup&gt;" }, "properties" : { "noteIndex" : 0 }, "schema" : "https://github.com/citation-style-language/schema/raw/master/csl-citation.json" }</w:instrText>
      </w:r>
      <w:r w:rsidR="00472647" w:rsidRPr="00A65AF2">
        <w:fldChar w:fldCharType="separate"/>
      </w:r>
      <w:r w:rsidR="00136BC6" w:rsidRPr="00A65AF2">
        <w:rPr>
          <w:noProof/>
          <w:vertAlign w:val="superscript"/>
        </w:rPr>
        <w:t>3–5</w:t>
      </w:r>
      <w:r w:rsidR="00472647" w:rsidRPr="00A65AF2">
        <w:fldChar w:fldCharType="end"/>
      </w:r>
      <w:r w:rsidRPr="00A65AF2">
        <w:rPr>
          <w:rFonts w:asciiTheme="minorHAnsi" w:hAnsiTheme="minorHAnsi" w:cstheme="minorHAnsi"/>
          <w:color w:val="auto"/>
        </w:rPr>
        <w:t>.</w:t>
      </w:r>
      <w:r w:rsidR="002D6485" w:rsidRPr="00A65AF2">
        <w:rPr>
          <w:rFonts w:asciiTheme="minorHAnsi" w:hAnsiTheme="minorHAnsi" w:cstheme="minorHAnsi"/>
          <w:color w:val="auto"/>
        </w:rPr>
        <w:t xml:space="preserve"> </w:t>
      </w:r>
      <w:r w:rsidR="00A86A4F" w:rsidRPr="00A65AF2">
        <w:rPr>
          <w:rFonts w:cs="Arial"/>
          <w:bCs/>
        </w:rPr>
        <w:t>The technique is</w:t>
      </w:r>
      <w:r w:rsidRPr="00A65AF2">
        <w:rPr>
          <w:rFonts w:cs="Arial"/>
          <w:bCs/>
        </w:rPr>
        <w:t xml:space="preserve"> relatively </w:t>
      </w:r>
      <w:r w:rsidR="00A86A4F" w:rsidRPr="00A65AF2">
        <w:rPr>
          <w:rFonts w:cs="Arial"/>
          <w:bCs/>
        </w:rPr>
        <w:t>straightforward and</w:t>
      </w:r>
      <w:r w:rsidRPr="00A65AF2">
        <w:rPr>
          <w:rFonts w:cs="Arial"/>
          <w:bCs/>
        </w:rPr>
        <w:t xml:space="preserve"> involves splitting </w:t>
      </w:r>
      <w:r w:rsidR="00530A59" w:rsidRPr="00A65AF2">
        <w:rPr>
          <w:rFonts w:cs="Arial"/>
          <w:bCs/>
        </w:rPr>
        <w:t xml:space="preserve">of </w:t>
      </w:r>
      <w:r w:rsidRPr="00A65AF2">
        <w:rPr>
          <w:rFonts w:cs="Arial"/>
          <w:bCs/>
        </w:rPr>
        <w:t>a fluorescence protein into two non-</w:t>
      </w:r>
      <w:r w:rsidR="001D4786" w:rsidRPr="00A65AF2">
        <w:rPr>
          <w:rFonts w:cs="Arial"/>
          <w:bCs/>
        </w:rPr>
        <w:t>fluorescen</w:t>
      </w:r>
      <w:r w:rsidR="001D4786">
        <w:rPr>
          <w:rFonts w:cs="Arial"/>
          <w:bCs/>
        </w:rPr>
        <w:t>t</w:t>
      </w:r>
      <w:r w:rsidR="001D4786" w:rsidRPr="00A65AF2">
        <w:rPr>
          <w:rFonts w:cs="Arial"/>
          <w:bCs/>
        </w:rPr>
        <w:t xml:space="preserve"> </w:t>
      </w:r>
      <w:r w:rsidRPr="00A65AF2">
        <w:rPr>
          <w:rFonts w:cs="Arial"/>
          <w:bCs/>
        </w:rPr>
        <w:t xml:space="preserve">fragments; when </w:t>
      </w:r>
      <w:r w:rsidR="00A86A4F" w:rsidRPr="00A65AF2">
        <w:rPr>
          <w:rFonts w:cs="Arial"/>
          <w:bCs/>
        </w:rPr>
        <w:t xml:space="preserve">genetically </w:t>
      </w:r>
      <w:r w:rsidRPr="00A65AF2">
        <w:rPr>
          <w:rFonts w:cs="Arial"/>
          <w:bCs/>
        </w:rPr>
        <w:t xml:space="preserve">tagged to two interacting proteins and brought into proximity, the fragments can reconstitute </w:t>
      </w:r>
      <w:r w:rsidR="00A86A4F" w:rsidRPr="00A65AF2">
        <w:rPr>
          <w:rFonts w:cs="Arial"/>
          <w:bCs/>
        </w:rPr>
        <w:t>to form a complete fluorescent protein, yielding fluorescent signal</w:t>
      </w:r>
      <w:r w:rsidRPr="00A65AF2">
        <w:rPr>
          <w:rFonts w:cs="Arial"/>
          <w:bCs/>
        </w:rPr>
        <w:t>.</w:t>
      </w:r>
      <w:r w:rsidR="002D6485" w:rsidRPr="00A65AF2">
        <w:rPr>
          <w:rFonts w:asciiTheme="minorHAnsi" w:hAnsiTheme="minorHAnsi" w:cstheme="minorHAnsi"/>
          <w:color w:val="auto"/>
        </w:rPr>
        <w:t xml:space="preserve"> </w:t>
      </w:r>
      <w:r w:rsidR="00A86A4F" w:rsidRPr="00A65AF2">
        <w:rPr>
          <w:rFonts w:asciiTheme="minorHAnsi" w:hAnsiTheme="minorHAnsi" w:cstheme="minorHAnsi"/>
          <w:color w:val="auto"/>
        </w:rPr>
        <w:t>W</w:t>
      </w:r>
      <w:r w:rsidR="00530A59" w:rsidRPr="00A65AF2">
        <w:rPr>
          <w:rFonts w:asciiTheme="minorHAnsi" w:hAnsiTheme="minorHAnsi" w:cstheme="minorHAnsi"/>
          <w:color w:val="auto"/>
        </w:rPr>
        <w:t>hen</w:t>
      </w:r>
      <w:r w:rsidR="00A86A4F" w:rsidRPr="00A65AF2">
        <w:rPr>
          <w:rFonts w:asciiTheme="minorHAnsi" w:hAnsiTheme="minorHAnsi" w:cstheme="minorHAnsi"/>
          <w:color w:val="auto"/>
        </w:rPr>
        <w:t xml:space="preserve"> proper</w:t>
      </w:r>
      <w:r w:rsidR="00530A59" w:rsidRPr="00A65AF2">
        <w:rPr>
          <w:rFonts w:asciiTheme="minorHAnsi" w:hAnsiTheme="minorHAnsi" w:cstheme="minorHAnsi"/>
          <w:color w:val="auto"/>
        </w:rPr>
        <w:t>ly designed,</w:t>
      </w:r>
      <w:r w:rsidR="00A86A4F" w:rsidRPr="00A65AF2">
        <w:rPr>
          <w:rFonts w:asciiTheme="minorHAnsi" w:hAnsiTheme="minorHAnsi" w:cstheme="minorHAnsi"/>
          <w:color w:val="auto"/>
        </w:rPr>
        <w:t xml:space="preserve"> </w:t>
      </w:r>
      <w:proofErr w:type="spellStart"/>
      <w:r w:rsidR="00A86A4F" w:rsidRPr="00A65AF2">
        <w:rPr>
          <w:rFonts w:asciiTheme="minorHAnsi" w:hAnsiTheme="minorHAnsi" w:cstheme="minorHAnsi"/>
          <w:color w:val="auto"/>
        </w:rPr>
        <w:t>BiFC</w:t>
      </w:r>
      <w:proofErr w:type="spellEnd"/>
      <w:r w:rsidR="00A86A4F" w:rsidRPr="00A65AF2">
        <w:rPr>
          <w:rFonts w:asciiTheme="minorHAnsi" w:hAnsiTheme="minorHAnsi" w:cstheme="minorHAnsi"/>
          <w:color w:val="auto"/>
        </w:rPr>
        <w:t xml:space="preserve"> probes </w:t>
      </w:r>
      <w:r w:rsidR="00530A59" w:rsidRPr="00A65AF2">
        <w:rPr>
          <w:rFonts w:asciiTheme="minorHAnsi" w:hAnsiTheme="minorHAnsi" w:cstheme="minorHAnsi"/>
          <w:color w:val="auto"/>
        </w:rPr>
        <w:t>should</w:t>
      </w:r>
      <w:r w:rsidR="00A86A4F" w:rsidRPr="00A65AF2">
        <w:rPr>
          <w:rFonts w:asciiTheme="minorHAnsi" w:hAnsiTheme="minorHAnsi" w:cstheme="minorHAnsi"/>
          <w:color w:val="auto"/>
        </w:rPr>
        <w:t xml:space="preserve"> not spontaneously reconstitute</w:t>
      </w:r>
      <w:r w:rsidR="00530A59" w:rsidRPr="00A65AF2">
        <w:rPr>
          <w:rFonts w:asciiTheme="minorHAnsi" w:hAnsiTheme="minorHAnsi" w:cstheme="minorHAnsi"/>
          <w:color w:val="auto"/>
        </w:rPr>
        <w:t xml:space="preserve"> in the absence of PPIs. As such,</w:t>
      </w:r>
      <w:r w:rsidR="00A86A4F" w:rsidRPr="00A65AF2">
        <w:rPr>
          <w:rFonts w:asciiTheme="minorHAnsi" w:hAnsiTheme="minorHAnsi" w:cstheme="minorHAnsi"/>
          <w:color w:val="auto"/>
        </w:rPr>
        <w:t xml:space="preserve"> the</w:t>
      </w:r>
      <w:r w:rsidRPr="00A65AF2">
        <w:rPr>
          <w:rFonts w:cs="Arial"/>
          <w:bCs/>
        </w:rPr>
        <w:t xml:space="preserve"> </w:t>
      </w:r>
      <w:r w:rsidR="00530A59" w:rsidRPr="00A65AF2">
        <w:rPr>
          <w:rFonts w:cs="Arial"/>
          <w:bCs/>
        </w:rPr>
        <w:t xml:space="preserve">fluorescence </w:t>
      </w:r>
      <w:r w:rsidRPr="00A65AF2">
        <w:rPr>
          <w:rFonts w:cs="Arial"/>
          <w:bCs/>
        </w:rPr>
        <w:t>signal</w:t>
      </w:r>
      <w:r w:rsidR="00A86A4F" w:rsidRPr="00A65AF2">
        <w:rPr>
          <w:rFonts w:cs="Arial"/>
          <w:bCs/>
        </w:rPr>
        <w:t xml:space="preserve"> </w:t>
      </w:r>
      <w:r w:rsidR="00530A59" w:rsidRPr="00A65AF2">
        <w:rPr>
          <w:rFonts w:cs="Arial"/>
          <w:bCs/>
        </w:rPr>
        <w:t xml:space="preserve">in a </w:t>
      </w:r>
      <w:proofErr w:type="spellStart"/>
      <w:r w:rsidR="00530A59" w:rsidRPr="00A65AF2">
        <w:rPr>
          <w:rFonts w:cs="Arial"/>
          <w:bCs/>
        </w:rPr>
        <w:t>BiFC</w:t>
      </w:r>
      <w:proofErr w:type="spellEnd"/>
      <w:r w:rsidR="00530A59" w:rsidRPr="00A65AF2">
        <w:rPr>
          <w:rFonts w:cs="Arial"/>
          <w:bCs/>
        </w:rPr>
        <w:t xml:space="preserve"> assay </w:t>
      </w:r>
      <w:r w:rsidR="00A86A4F" w:rsidRPr="00A65AF2">
        <w:rPr>
          <w:rFonts w:cs="Arial"/>
          <w:bCs/>
        </w:rPr>
        <w:t xml:space="preserve">will only arise </w:t>
      </w:r>
      <w:r w:rsidR="00530A59" w:rsidRPr="00A65AF2">
        <w:rPr>
          <w:rFonts w:cs="Arial"/>
          <w:bCs/>
        </w:rPr>
        <w:t xml:space="preserve">in the presence of </w:t>
      </w:r>
      <w:r w:rsidR="00A86A4F" w:rsidRPr="00A65AF2">
        <w:rPr>
          <w:rFonts w:cs="Arial"/>
          <w:bCs/>
        </w:rPr>
        <w:t>PPI</w:t>
      </w:r>
      <w:r w:rsidR="00530A59" w:rsidRPr="00A65AF2">
        <w:rPr>
          <w:rFonts w:cs="Arial"/>
          <w:bCs/>
        </w:rPr>
        <w:t>s</w:t>
      </w:r>
      <w:r w:rsidRPr="00A65AF2">
        <w:rPr>
          <w:rFonts w:cs="Arial"/>
          <w:bCs/>
        </w:rPr>
        <w:t xml:space="preserve">, </w:t>
      </w:r>
      <w:r w:rsidR="00530A59" w:rsidRPr="00A65AF2">
        <w:rPr>
          <w:rFonts w:cs="Arial"/>
          <w:bCs/>
        </w:rPr>
        <w:t xml:space="preserve">which </w:t>
      </w:r>
      <w:r w:rsidR="00530A59" w:rsidRPr="00A65AF2">
        <w:rPr>
          <w:rFonts w:asciiTheme="minorHAnsi" w:hAnsiTheme="minorHAnsi" w:cstheme="minorHAnsi"/>
          <w:color w:val="auto"/>
        </w:rPr>
        <w:t>enables</w:t>
      </w:r>
      <w:r w:rsidRPr="00A65AF2">
        <w:rPr>
          <w:rFonts w:asciiTheme="minorHAnsi" w:hAnsiTheme="minorHAnsi" w:cstheme="minorHAnsi"/>
          <w:color w:val="auto"/>
        </w:rPr>
        <w:t xml:space="preserve"> direct visualization</w:t>
      </w:r>
      <w:r w:rsidR="002D6485" w:rsidRPr="00A65AF2">
        <w:rPr>
          <w:rFonts w:asciiTheme="minorHAnsi" w:hAnsiTheme="minorHAnsi" w:cstheme="minorHAnsi"/>
          <w:color w:val="auto"/>
        </w:rPr>
        <w:t xml:space="preserve"> of PPIs with high </w:t>
      </w:r>
      <w:r w:rsidR="00A86A4F" w:rsidRPr="00A65AF2">
        <w:rPr>
          <w:rFonts w:asciiTheme="minorHAnsi" w:hAnsiTheme="minorHAnsi" w:cstheme="minorHAnsi"/>
          <w:color w:val="auto"/>
        </w:rPr>
        <w:t>specificity. A</w:t>
      </w:r>
      <w:r w:rsidR="008906BE" w:rsidRPr="00A65AF2">
        <w:rPr>
          <w:rFonts w:asciiTheme="minorHAnsi" w:hAnsiTheme="minorHAnsi" w:cstheme="minorHAnsi"/>
          <w:color w:val="auto"/>
        </w:rPr>
        <w:t>dditional</w:t>
      </w:r>
      <w:r w:rsidR="00A86A4F" w:rsidRPr="00A65AF2">
        <w:rPr>
          <w:rFonts w:asciiTheme="minorHAnsi" w:hAnsiTheme="minorHAnsi" w:cstheme="minorHAnsi"/>
          <w:color w:val="auto"/>
        </w:rPr>
        <w:t xml:space="preserve"> benefits of using fluorescence as the readout </w:t>
      </w:r>
      <w:r w:rsidR="008906BE" w:rsidRPr="00A65AF2">
        <w:rPr>
          <w:rFonts w:asciiTheme="minorHAnsi" w:hAnsiTheme="minorHAnsi" w:cstheme="minorHAnsi"/>
          <w:color w:val="auto"/>
        </w:rPr>
        <w:t>are</w:t>
      </w:r>
      <w:r w:rsidR="00A86A4F" w:rsidRPr="00A65AF2">
        <w:rPr>
          <w:rFonts w:asciiTheme="minorHAnsi" w:hAnsiTheme="minorHAnsi" w:cstheme="minorHAnsi"/>
          <w:color w:val="auto"/>
        </w:rPr>
        <w:t xml:space="preserve"> high </w:t>
      </w:r>
      <w:r w:rsidR="008906BE" w:rsidRPr="00A65AF2">
        <w:rPr>
          <w:rFonts w:asciiTheme="minorHAnsi" w:hAnsiTheme="minorHAnsi" w:cstheme="minorHAnsi"/>
          <w:color w:val="auto"/>
        </w:rPr>
        <w:t xml:space="preserve">sensitivity, </w:t>
      </w:r>
      <w:r w:rsidR="002D6485" w:rsidRPr="00A65AF2">
        <w:rPr>
          <w:rFonts w:asciiTheme="minorHAnsi" w:hAnsiTheme="minorHAnsi" w:cstheme="minorHAnsi"/>
          <w:color w:val="auto"/>
        </w:rPr>
        <w:t>subcellular resolution</w:t>
      </w:r>
      <w:r w:rsidR="008906BE" w:rsidRPr="00A65AF2">
        <w:rPr>
          <w:rFonts w:asciiTheme="minorHAnsi" w:hAnsiTheme="minorHAnsi" w:cstheme="minorHAnsi"/>
          <w:color w:val="auto"/>
        </w:rPr>
        <w:t>, and compatibility with high through</w:t>
      </w:r>
      <w:r w:rsidR="00530A59" w:rsidRPr="00A65AF2">
        <w:rPr>
          <w:rFonts w:asciiTheme="minorHAnsi" w:hAnsiTheme="minorHAnsi" w:cstheme="minorHAnsi"/>
          <w:color w:val="auto"/>
        </w:rPr>
        <w:t>put</w:t>
      </w:r>
      <w:r w:rsidR="008906BE" w:rsidRPr="00A65AF2">
        <w:rPr>
          <w:rFonts w:asciiTheme="minorHAnsi" w:hAnsiTheme="minorHAnsi" w:cstheme="minorHAnsi"/>
          <w:color w:val="auto"/>
        </w:rPr>
        <w:t xml:space="preserve"> and high content screening assays, among others</w:t>
      </w:r>
      <w:r w:rsidR="002D6485" w:rsidRPr="00A65AF2">
        <w:rPr>
          <w:rFonts w:asciiTheme="minorHAnsi" w:hAnsiTheme="minorHAnsi" w:cstheme="minorHAnsi"/>
          <w:color w:val="auto"/>
        </w:rPr>
        <w:t>.</w:t>
      </w:r>
      <w:r w:rsidR="00677845" w:rsidRPr="00A65AF2">
        <w:rPr>
          <w:rFonts w:asciiTheme="minorHAnsi" w:hAnsiTheme="minorHAnsi" w:cstheme="minorHAnsi"/>
          <w:color w:val="auto"/>
        </w:rPr>
        <w:t xml:space="preserve"> For these benefits, a </w:t>
      </w:r>
      <w:r w:rsidR="00677845" w:rsidRPr="00A65AF2">
        <w:rPr>
          <w:rFonts w:asciiTheme="minorHAnsi" w:hAnsiTheme="minorHAnsi" w:cstheme="minorHAnsi"/>
          <w:color w:val="auto"/>
        </w:rPr>
        <w:lastRenderedPageBreak/>
        <w:t xml:space="preserve">number of </w:t>
      </w:r>
      <w:proofErr w:type="spellStart"/>
      <w:r w:rsidR="00677845" w:rsidRPr="00A65AF2">
        <w:rPr>
          <w:rFonts w:asciiTheme="minorHAnsi" w:hAnsiTheme="minorHAnsi" w:cstheme="minorHAnsi"/>
          <w:color w:val="auto"/>
        </w:rPr>
        <w:t>BiFC</w:t>
      </w:r>
      <w:proofErr w:type="spellEnd"/>
      <w:r w:rsidR="00677845" w:rsidRPr="00A65AF2">
        <w:rPr>
          <w:rFonts w:asciiTheme="minorHAnsi" w:hAnsiTheme="minorHAnsi" w:cstheme="minorHAnsi"/>
          <w:color w:val="auto"/>
        </w:rPr>
        <w:t xml:space="preserve"> probes based on different parent </w:t>
      </w:r>
      <w:r w:rsidR="00530A59" w:rsidRPr="00A65AF2">
        <w:rPr>
          <w:rFonts w:asciiTheme="minorHAnsi" w:hAnsiTheme="minorHAnsi" w:cstheme="minorHAnsi"/>
          <w:color w:val="auto"/>
        </w:rPr>
        <w:t xml:space="preserve">fluorescent </w:t>
      </w:r>
      <w:r w:rsidR="00677845" w:rsidRPr="00A65AF2">
        <w:rPr>
          <w:rFonts w:asciiTheme="minorHAnsi" w:hAnsiTheme="minorHAnsi" w:cstheme="minorHAnsi"/>
          <w:color w:val="auto"/>
        </w:rPr>
        <w:t>proteins have been developed</w:t>
      </w:r>
      <w:r w:rsidR="00E744C9" w:rsidRPr="00A65AF2">
        <w:rPr>
          <w:rFonts w:asciiTheme="minorHAnsi" w:hAnsiTheme="minorHAnsi" w:cstheme="minorHAnsi"/>
          <w:color w:val="auto"/>
        </w:rPr>
        <w:t xml:space="preserve">. </w:t>
      </w:r>
      <w:r w:rsidRPr="00A65AF2">
        <w:rPr>
          <w:rFonts w:asciiTheme="minorHAnsi" w:hAnsiTheme="minorHAnsi" w:cstheme="minorHAnsi"/>
          <w:color w:val="auto"/>
        </w:rPr>
        <w:t>A</w:t>
      </w:r>
      <w:r w:rsidR="00E744C9" w:rsidRPr="00A65AF2">
        <w:rPr>
          <w:rFonts w:asciiTheme="minorHAnsi" w:hAnsiTheme="minorHAnsi" w:cstheme="minorHAnsi"/>
          <w:color w:val="auto"/>
        </w:rPr>
        <w:t xml:space="preserve">s in all other detection techniques based on conventional light microscopy, however, the spatial resolution of </w:t>
      </w:r>
      <w:proofErr w:type="spellStart"/>
      <w:r w:rsidR="00E744C9" w:rsidRPr="00A65AF2">
        <w:rPr>
          <w:rFonts w:asciiTheme="minorHAnsi" w:hAnsiTheme="minorHAnsi" w:cstheme="minorHAnsi"/>
          <w:color w:val="auto"/>
        </w:rPr>
        <w:t>BiFC</w:t>
      </w:r>
      <w:proofErr w:type="spellEnd"/>
      <w:r w:rsidR="00E744C9" w:rsidRPr="00A65AF2">
        <w:rPr>
          <w:rFonts w:asciiTheme="minorHAnsi" w:hAnsiTheme="minorHAnsi" w:cstheme="minorHAnsi"/>
          <w:color w:val="auto"/>
        </w:rPr>
        <w:t xml:space="preserve"> is limited to ~250 nm </w:t>
      </w:r>
      <w:r w:rsidR="00530A59" w:rsidRPr="00A65AF2">
        <w:rPr>
          <w:rFonts w:asciiTheme="minorHAnsi" w:hAnsiTheme="minorHAnsi" w:cstheme="minorHAnsi"/>
          <w:color w:val="auto"/>
        </w:rPr>
        <w:t xml:space="preserve">by </w:t>
      </w:r>
      <w:r w:rsidRPr="00A65AF2">
        <w:rPr>
          <w:rFonts w:asciiTheme="minorHAnsi" w:hAnsiTheme="minorHAnsi" w:cstheme="minorHAnsi"/>
          <w:color w:val="auto"/>
        </w:rPr>
        <w:t>the diffraction of light</w:t>
      </w:r>
      <w:r w:rsidR="002D6485" w:rsidRPr="00A65AF2">
        <w:rPr>
          <w:rFonts w:asciiTheme="minorHAnsi" w:hAnsiTheme="minorHAnsi" w:cstheme="minorHAnsi"/>
          <w:color w:val="auto"/>
        </w:rPr>
        <w:t xml:space="preserve">. </w:t>
      </w:r>
      <w:r w:rsidR="00E744C9" w:rsidRPr="00A65AF2">
        <w:rPr>
          <w:rFonts w:asciiTheme="minorHAnsi" w:hAnsiTheme="minorHAnsi" w:cstheme="minorHAnsi"/>
          <w:color w:val="auto"/>
        </w:rPr>
        <w:t>This makes it a challenge to study the regulation of PPIs at the nanoscale, which, as alluded earlier and exemplified by lipid rafts</w:t>
      </w:r>
      <w:r w:rsidR="00E744C9" w:rsidRPr="00A65AF2">
        <w:fldChar w:fldCharType="begin" w:fldLock="1"/>
      </w:r>
      <w:r w:rsidR="00136BC6" w:rsidRPr="00A65AF2">
        <w:instrText>ADDIN CSL_CITATION { "citationItems" : [ { "id" : "ITEM-1", "itemData" : { "DOI" : "10.1126/science.1174621", "ISSN" : "0036-8075, 1095-9203", "author" : [ { "dropping-particle" : "", "family" : "Lingwood", "given" : "D.", "non-dropping-particle" : "", "parse-names" : false, "suffix" : "" }, { "dropping-particle" : "", "family" : "Simons", "given" : "K.", "non-dropping-particle" : "", "parse-names" : false, "suffix" : "" } ], "container-title" : "Science", "id" : "ITEM-1", "issue" : "5961", "issued" : { "date-parts" : [ [ "2009", "12" ] ] }, "page" : "46-50", "title" : "Lipid Rafts As a Membrane-Organizing Principle", "type" : "article-journal", "volume" : "327" }, "uris" : [ "http://www.mendeley.com/documents/?uuid=824105a9-166a-424c-8bd2-a677d94d5719" ] } ], "mendeley" : { "formattedCitation" : "&lt;sup&gt;6&lt;/sup&gt;", "plainTextFormattedCitation" : "6", "previouslyFormattedCitation" : "&lt;sup&gt;6&lt;/sup&gt;" }, "properties" : { "noteIndex" : 0 }, "schema" : "https://github.com/citation-style-language/schema/raw/master/csl-citation.json" }</w:instrText>
      </w:r>
      <w:r w:rsidR="00E744C9" w:rsidRPr="00A65AF2">
        <w:fldChar w:fldCharType="separate"/>
      </w:r>
      <w:r w:rsidR="00136BC6" w:rsidRPr="00A65AF2">
        <w:rPr>
          <w:noProof/>
          <w:vertAlign w:val="superscript"/>
        </w:rPr>
        <w:t>6</w:t>
      </w:r>
      <w:r w:rsidR="00E744C9" w:rsidRPr="00A65AF2">
        <w:fldChar w:fldCharType="end"/>
      </w:r>
      <w:r w:rsidR="00E744C9" w:rsidRPr="00A65AF2">
        <w:rPr>
          <w:rStyle w:val="apple-converted-space"/>
          <w:rFonts w:asciiTheme="minorHAnsi" w:hAnsiTheme="minorHAnsi" w:cstheme="minorHAnsi"/>
          <w:color w:val="auto"/>
        </w:rPr>
        <w:t> </w:t>
      </w:r>
      <w:r w:rsidR="00E744C9" w:rsidRPr="00A65AF2">
        <w:rPr>
          <w:rFonts w:asciiTheme="minorHAnsi" w:hAnsiTheme="minorHAnsi" w:cstheme="minorHAnsi"/>
          <w:color w:val="auto"/>
        </w:rPr>
        <w:t xml:space="preserve">and </w:t>
      </w:r>
      <w:proofErr w:type="spellStart"/>
      <w:r w:rsidR="00E744C9" w:rsidRPr="00A65AF2">
        <w:rPr>
          <w:rFonts w:asciiTheme="minorHAnsi" w:hAnsiTheme="minorHAnsi" w:cstheme="minorHAnsi"/>
          <w:color w:val="auto"/>
        </w:rPr>
        <w:t>Ras</w:t>
      </w:r>
      <w:proofErr w:type="spellEnd"/>
      <w:r w:rsidR="00E744C9" w:rsidRPr="00A65AF2">
        <w:rPr>
          <w:rFonts w:asciiTheme="minorHAnsi" w:hAnsiTheme="minorHAnsi" w:cstheme="minorHAnsi"/>
          <w:color w:val="auto"/>
        </w:rPr>
        <w:t xml:space="preserve"> nanoclusters</w:t>
      </w:r>
      <w:r w:rsidR="00E744C9" w:rsidRPr="00A65AF2">
        <w:fldChar w:fldCharType="begin" w:fldLock="1"/>
      </w:r>
      <w:r w:rsidR="00136BC6" w:rsidRPr="00A65AF2">
        <w:instrText>ADDIN CSL_CITATION { "citationItems" : [ { "id" : "ITEM-1", "itemData" : { "DOI" : "10.1038/ncb1615", "ISSN" : "1465-7392", "PMID" : "17618274", "abstract" : "Ras proteins occupy dynamic plasma membrane nanodomains called nanoclusters. The significance of this spatial organization is unknown. Here we show, using in silico and in vivo analyses of mitogen-activated protein (MAP) kinase signalling, that Ras nanoclusters operate as sensitive switches, converting graded ligand inputs into fixed outputs of activated extracellular signal-regulated kinase (ERK). By generating Ras nanoclusters in direct proportion to ligand input, cells build an analogue-digital-analogue circuit relay that transmits a signal across the plasma membrane with high fidelity. Signal transmission is completely dependent on Ras spatial organization and fails if nanoclustering is abrogated. A requirement for high-fidelity signalling may explain the non-random distribution of other plasma membrane signalling complexes.", "author" : [ { "dropping-particle" : "", "family" : "Tian", "given" : "Tianhai", "non-dropping-particle" : "", "parse-names" : false, "suffix" : "" }, { "dropping-particle" : "", "family" : "Harding", "given" : "Angus", "non-dropping-particle" : "", "parse-names" : false, "suffix" : "" }, { "dropping-particle" : "", "family" : "Inder", "given" : "Kerry", "non-dropping-particle" : "", "parse-names" : false, "suffix" : "" }, { "dropping-particle" : "", "family" : "Plowman", "given" : "Sarah", "non-dropping-particle" : "", "parse-names" : false, "suffix" : "" }, { "dropping-particle" : "", "family" : "Parton", "given" : "Robert G", "non-dropping-particle" : "", "parse-names" : false, "suffix" : "" }, { "dropping-particle" : "", "family" : "Hancock", "given" : "John F", "non-dropping-particle" : "", "parse-names" : false, "suffix" : "" } ], "container-title" : "Nature cell biology", "id" : "ITEM-1", "issue" : "8", "issued" : { "date-parts" : [ [ "2007", "8" ] ] }, "page" : "905-14", "title" : "Plasma membrane nanoswitches generate high-fidelity Ras signal transduction.", "type" : "article-journal", "volume" : "9" }, "uris" : [ "http://www.mendeley.com/documents/?uuid=a6b4aff3-c7da-45a0-b197-1ce01f914489" ] } ], "mendeley" : { "formattedCitation" : "&lt;sup&gt;7&lt;/sup&gt;", "plainTextFormattedCitation" : "7", "previouslyFormattedCitation" : "&lt;sup&gt;7&lt;/sup&gt;" }, "properties" : { "noteIndex" : 0 }, "schema" : "https://github.com/citation-style-language/schema/raw/master/csl-citation.json" }</w:instrText>
      </w:r>
      <w:r w:rsidR="00E744C9" w:rsidRPr="00A65AF2">
        <w:fldChar w:fldCharType="separate"/>
      </w:r>
      <w:r w:rsidR="00136BC6" w:rsidRPr="00A65AF2">
        <w:rPr>
          <w:noProof/>
          <w:vertAlign w:val="superscript"/>
        </w:rPr>
        <w:t>7</w:t>
      </w:r>
      <w:r w:rsidR="00E744C9" w:rsidRPr="00A65AF2">
        <w:fldChar w:fldCharType="end"/>
      </w:r>
      <w:r w:rsidR="00E744C9" w:rsidRPr="00A65AF2">
        <w:rPr>
          <w:rFonts w:asciiTheme="minorHAnsi" w:hAnsiTheme="minorHAnsi" w:cstheme="minorHAnsi"/>
          <w:color w:val="auto"/>
        </w:rPr>
        <w:t xml:space="preserve">, is a critical length scale to understanding many cellular processes such as signaling. </w:t>
      </w:r>
    </w:p>
    <w:p w14:paraId="26690AFA" w14:textId="77777777" w:rsidR="00B77FC2" w:rsidRPr="00A65AF2" w:rsidRDefault="00B77FC2" w:rsidP="0029275A">
      <w:pPr>
        <w:pStyle w:val="NormalWeb"/>
        <w:shd w:val="clear" w:color="auto" w:fill="FFFFFF"/>
        <w:spacing w:before="0" w:beforeAutospacing="0" w:after="0" w:afterAutospacing="0"/>
        <w:jc w:val="left"/>
        <w:rPr>
          <w:rFonts w:asciiTheme="minorHAnsi" w:hAnsiTheme="minorHAnsi" w:cstheme="minorHAnsi"/>
          <w:color w:val="auto"/>
        </w:rPr>
      </w:pPr>
    </w:p>
    <w:p w14:paraId="26D6E074" w14:textId="1C240349" w:rsidR="00787A5A" w:rsidRPr="00A65AF2" w:rsidRDefault="00E744C9" w:rsidP="0029275A">
      <w:pPr>
        <w:pStyle w:val="NormalWeb"/>
        <w:shd w:val="clear" w:color="auto" w:fill="FFFFFF"/>
        <w:spacing w:before="0" w:beforeAutospacing="0" w:after="0" w:afterAutospacing="0"/>
        <w:jc w:val="left"/>
        <w:rPr>
          <w:rFonts w:asciiTheme="minorHAnsi" w:hAnsiTheme="minorHAnsi" w:cstheme="minorHAnsi"/>
          <w:color w:val="auto"/>
        </w:rPr>
      </w:pPr>
      <w:bookmarkStart w:id="0" w:name="article1.body1.sec1.p2"/>
      <w:bookmarkEnd w:id="0"/>
      <w:proofErr w:type="spellStart"/>
      <w:r w:rsidRPr="00943FA2">
        <w:rPr>
          <w:rFonts w:asciiTheme="minorHAnsi" w:hAnsiTheme="minorHAnsi" w:cstheme="minorHAnsi"/>
          <w:color w:val="auto"/>
        </w:rPr>
        <w:t>BiFC</w:t>
      </w:r>
      <w:proofErr w:type="spellEnd"/>
      <w:r w:rsidRPr="00943FA2">
        <w:rPr>
          <w:rFonts w:asciiTheme="minorHAnsi" w:hAnsiTheme="minorHAnsi" w:cstheme="minorHAnsi"/>
          <w:color w:val="auto"/>
        </w:rPr>
        <w:t xml:space="preserve"> </w:t>
      </w:r>
      <w:r w:rsidR="0037164E" w:rsidRPr="00943FA2">
        <w:rPr>
          <w:rFonts w:asciiTheme="minorHAnsi" w:hAnsiTheme="minorHAnsi" w:cstheme="minorHAnsi"/>
          <w:color w:val="auto"/>
        </w:rPr>
        <w:t xml:space="preserve">has been combined </w:t>
      </w:r>
      <w:r w:rsidRPr="00943FA2">
        <w:rPr>
          <w:rFonts w:asciiTheme="minorHAnsi" w:hAnsiTheme="minorHAnsi" w:cstheme="minorHAnsi"/>
          <w:color w:val="auto"/>
        </w:rPr>
        <w:t xml:space="preserve">with </w:t>
      </w:r>
      <w:proofErr w:type="spellStart"/>
      <w:r w:rsidRPr="00943FA2">
        <w:rPr>
          <w:rFonts w:asciiTheme="minorHAnsi" w:hAnsiTheme="minorHAnsi" w:cstheme="minorHAnsi"/>
          <w:color w:val="auto"/>
        </w:rPr>
        <w:t>p</w:t>
      </w:r>
      <w:r w:rsidR="00801063" w:rsidRPr="00CD70AC">
        <w:rPr>
          <w:rFonts w:asciiTheme="minorHAnsi" w:hAnsiTheme="minorHAnsi" w:cstheme="minorHAnsi"/>
          <w:color w:val="auto"/>
        </w:rPr>
        <w:t>hotoactivated</w:t>
      </w:r>
      <w:proofErr w:type="spellEnd"/>
      <w:r w:rsidR="00801063" w:rsidRPr="00CD70AC">
        <w:rPr>
          <w:rFonts w:asciiTheme="minorHAnsi" w:hAnsiTheme="minorHAnsi" w:cstheme="minorHAnsi"/>
          <w:color w:val="auto"/>
        </w:rPr>
        <w:t xml:space="preserve"> localization microscopy (PALM)</w:t>
      </w:r>
      <w:r w:rsidRPr="00943FA2">
        <w:fldChar w:fldCharType="begin" w:fldLock="1"/>
      </w:r>
      <w:r w:rsidR="003778C7" w:rsidRPr="004742FA">
        <w:instrText>ADDIN CSL_CITATION { "citationItems" : [ { "id" : "ITEM-1", "itemData" : { "DOI" : "10.1126/science.1127344", "ISBN" : "1095-9203 (Electronic) 0036-8075 (Linking)", "ISSN" : "1095-9203", "PMID" : "16902090", "abstract" : "We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 "author" : [ { "dropping-particle" : "", "family" : "Betzig", "given" : "Eric", "non-dropping-particle" : "", "parse-names" : false, "suffix" : "" }, { "dropping-particle" : "", "family" : "Patterson", "given" : "George H", "non-dropping-particle" : "", "parse-names" : false, "suffix" : "" }, { "dropping-particle" : "", "family" : "Sougrat", "given" : "Rachid", "non-dropping-particle" : "", "parse-names" : false, "suffix" : "" }, { "dropping-particle" : "", "family" : "Lindwasser", "given" : "O Wolf", "non-dropping-particle" : "", "parse-names" : false, "suffix" : "" }, { "dropping-particle" : "", "family" : "Olenych", "given" : "Scott", "non-dropping-particle" : "", "parse-names" : false, "suffix" : "" }, { "dropping-particle" : "", "family" : "Bonifacino", "given" : "Juan S", "non-dropping-particle" : "", "parse-names" : false, "suffix" : "" }, { "dropping-particle" : "", "family" : "Davidson", "given" : "Michael W", "non-dropping-particle" : "", "parse-names" : false, "suffix" : "" }, { "dropping-particle" : "", "family" : "Lippincott-Schwartz", "given" : "Jennifer", "non-dropping-particle" : "", "parse-names" : false, "suffix" : "" }, { "dropping-particle" : "", "family" : "Hess", "given" : "Harald F", "non-dropping-particle" : "", "parse-names" : false, "suffix" : "" } ], "container-title" : "Science (New York, N.Y.)", "id" : "ITEM-1", "issue" : "5793", "issued" : { "date-parts" : [ [ "2006", "9", "15" ] ] }, "page" : "1642-5", "title" : "Imaging intracellular fluorescent proteins at nanometer resolution.", "type" : "article-journal", "volume" : "313" }, "uris" : [ "http://www.mendeley.com/documents/?uuid=67b8d67e-10e2-4764-8484-2370399700ae" ] }, { "id" : "ITEM-2", "itemData" : { "DOI" : "10.1529/biophysj.106.091116", "ISSN" : "0006-3495", "PMID" : "16980368", "abstract" : "Biological structures span many orders of magnitude in size, but far-field visible light microscopy suffers from limited resolution. A new method for fluorescence imaging has been developed that can obtain spatial distributions of large numbers of fluorescent molecules on length scales shorter than the classical diffraction limit. Fluorescence photoactivation localization microscopy (FPALM) analyzes thousands of single fluorophores per acquisition, localizing small numbers of them at a time, at low excitation intensity. To control the number of visible fluorophores in the field of view and ensure that optically active molecules are separated by much more than the width of the point spread function, photoactivatable fluorescent molecules are used, in this case the photoactivatable green fluorescent protein (PA-GFP). For these photoactivatable molecules, the activation rate is controlled by the activation illumination intensity; nonfluorescent inactive molecules are activated by a high-frequency (405-nm) laser and are then fluorescent when excited at a lower frequency. The fluorescence is imaged by a CCD camera, and then the molecules are either reversibly inactivated or irreversibly photobleached to remove them from the field of view. The rate of photobleaching is controlled by the intensity of the laser used to excite the fluorescence, in this case an Ar+ ion laser. Because only a small number of molecules are visible at a given time, their positions can be determined precisely; with only approximately 100 detected photons per molecule, the localization precision can be as much as 10-fold better than the resolution, depending on background levels. Heterogeneities on length scales of the order of tens of nanometers are observed by FPALM of PA-GFP on glass. FPALM images are compared with images of the same molecules by widefield fluorescence. FPALM images of PA-GFP on a terraced sapphire crystal surface were compared with atomic force microscopy and show that the full width at half-maximum of features approximately 86 +/- 4 nm is significantly better than the expected diffraction-limited optical resolution. The number of fluorescent molecules and their brightness distribution have also been determined using FPALM. This new method suggests a means to address a significant number of biological questions that had previously been limited by microscope resolution.", "author" : [ { "dropping-particle" : "", "family" : "Hess", "given" : "Samuel T", "non-dropping-particle" : "", "parse-names" : false, "suffix" : "" }, { "dropping-particle" : "", "family" : "Girirajan", "given" : "Thanu P K", "non-dropping-particle" : "", "parse-names" : false, "suffix" : "" }, { "dropping-particle" : "", "family" : "Mason", "given" : "Michael D", "non-dropping-particle" : "", "parse-names" : false, "suffix" : "" } ], "container-title" : "Biophysical journal", "id" : "ITEM-2", "issue" : "11", "issued" : { "date-parts" : [ [ "2006", "12", "1" ] ] }, "page" : "4258-72", "publisher" : "Elsevier", "title" : "Ultra-high resolution imaging by fluorescence photoactivation localization microscopy.", "type" : "article-journal", "volume" : "91" }, "uris" : [ "http://www.mendeley.com/documents/?uuid=c09b6572-fea9-4c83-a3b7-256ed45bf54e" ] } ], "mendeley" : { "formattedCitation" : "&lt;sup&gt;8,9&lt;/sup&gt;", "plainTextFormattedCitation" : "8,9", "previouslyFormattedCitation" : "&lt;sup&gt;8,9&lt;/sup&gt;" }, "properties" : { "noteIndex" : 0 }, "schema" : "https://github.com/citation-style-language/schema/raw/master/csl-citation.json" }</w:instrText>
      </w:r>
      <w:r w:rsidRPr="00943FA2">
        <w:fldChar w:fldCharType="separate"/>
      </w:r>
      <w:r w:rsidR="00136BC6" w:rsidRPr="00943FA2">
        <w:rPr>
          <w:noProof/>
          <w:vertAlign w:val="superscript"/>
        </w:rPr>
        <w:t>8,9</w:t>
      </w:r>
      <w:r w:rsidRPr="00943FA2">
        <w:fldChar w:fldCharType="end"/>
      </w:r>
      <w:r w:rsidR="00D91592" w:rsidRPr="00943FA2">
        <w:t xml:space="preserve"> to overcome this limit in spatial resolution for imaging PPIs</w:t>
      </w:r>
      <w:r w:rsidR="00130F2D" w:rsidRPr="00943FA2">
        <w:fldChar w:fldCharType="begin" w:fldLock="1"/>
      </w:r>
      <w:r w:rsidR="00130F2D" w:rsidRPr="004742FA">
        <w:instrText>ADDIN CSL_CITATION { "citationItems" : [ { "id" : "ITEM-1", "itemData" : { "DOI" : "10.1371/journal.pone.0100589", "ISSN" : "1932-6203", "PMID" : "24963703", "abstract" : "Bimolecular fluorescence complementation (BiFC) has been widely used to visualize protein-protein interactions (PPIs) in cells. Until now, however, the resolution of BiFC has been limited by the diffraction of light to \u223c250 nm, much larger than the nanometer scale at which PPIs occur or are regulated. Cellular imaging at the nanometer scale has recently been realized with single molecule superresolution imaging techniques such as photoactivated localization microscopy (PALM). Here we have combined BiFC with PALM to visualize PPIs inside cells with nanometer spatial resolution and single molecule sensitivity. We demonstrated that PAmCherry1, a photoactivatable fluorescent protein commonly used for PALM, can be used as a BiFC probe when split between residues 159 and 160 into two fragments. PAmCherry1 BiFC exhibits high specificity and high efficiency even at 37\u00b0C in detecting PPIs with virtually no background from spontaneous reconstitution. Moreover, the reconstituted protein maintains the fast photoconversion, high contrast ratio, and single molecule brightness of the parent PAmCherry1, which enables selective PALM localization of PPIs with \u223c18 nm spatial precision. With BiFC-PALM, we studied the interactions between the small GTPase Ras and its downstream effector Raf, and clearly observed nanoscale clustering and diffusion of individual KRas G12D/CRaf RBD (Ras-binding domain) complexes on the cell membrane. These observations provided novel insights into the regulation of Ras/Raf interaction at the molecular scale, which would be difficult with other techniques such as conventional BiFC, fluorescence co-localization or FRET.", "author" : [ { "dropping-particle" : "", "family" : "Nickerson", "given" : "Andrew", "non-dropping-particle" : "", "parse-names" : false, "suffix" : "" }, { "dropping-particle" : "", "family" : "Huang", "given" : "Tao", "non-dropping-particle" : "", "parse-names" : false, "suffix" : "" }, { "dropping-particle" : "", "family" : "Lin", "given" : "Li-Jung", "non-dropping-particle" : "", "parse-names" : false, "suffix" : "" }, { "dropping-particle" : "", "family" : "Nan", "given" : "Xiaolin", "non-dropping-particle" : "", "parse-names" : false, "suffix" : "" } ], "container-title" : "PloS one", "id" : "ITEM-1", "issue" : "6", "issued" : { "date-parts" : [ [ "2014", "1" ] ] }, "page" : "e100589", "title" : "Photoactivated Localization Microscopy with Bimolecular Fluorescence Complementation (BiFC-PALM) for Nanoscale Imaging of Protein-Protein Interactions in Cells.", "type" : "article-journal", "volume" : "9" }, "uris" : [ "http://www.mendeley.com/documents/?uuid=65967589-ebb6-4f10-b076-7e6684e4503c" ] } ], "mendeley" : { "formattedCitation" : "&lt;sup&gt;10&lt;/sup&gt;", "plainTextFormattedCitation" : "10", "previouslyFormattedCitation" : "&lt;sup&gt;10&lt;/sup&gt;" }, "properties" : { "noteIndex" : 0 }, "schema" : "https://github.com/citation-style-language/schema/raw/master/csl-citation.json" }</w:instrText>
      </w:r>
      <w:r w:rsidR="00130F2D" w:rsidRPr="00943FA2">
        <w:fldChar w:fldCharType="separate"/>
      </w:r>
      <w:r w:rsidR="00130F2D" w:rsidRPr="00943FA2">
        <w:rPr>
          <w:noProof/>
          <w:vertAlign w:val="superscript"/>
        </w:rPr>
        <w:t>10</w:t>
      </w:r>
      <w:r w:rsidR="00130F2D" w:rsidRPr="00943FA2">
        <w:fldChar w:fldCharType="end"/>
      </w:r>
      <w:r w:rsidRPr="00943FA2">
        <w:t xml:space="preserve">. PALM </w:t>
      </w:r>
      <w:r w:rsidR="00801063" w:rsidRPr="00943FA2">
        <w:t xml:space="preserve">is </w:t>
      </w:r>
      <w:r w:rsidRPr="00CD70AC">
        <w:t xml:space="preserve">a recent </w:t>
      </w:r>
      <w:proofErr w:type="spellStart"/>
      <w:r w:rsidRPr="00CD70AC">
        <w:t>superresolution</w:t>
      </w:r>
      <w:proofErr w:type="spellEnd"/>
      <w:r w:rsidRPr="00CD70AC">
        <w:t xml:space="preserve"> microscopy technique that circumvents the diffraction limit in fluorescence imaging </w:t>
      </w:r>
      <w:r w:rsidR="00D91592" w:rsidRPr="00AF781D">
        <w:t>through</w:t>
      </w:r>
      <w:r w:rsidRPr="009864B1">
        <w:t xml:space="preserve"> stochastic </w:t>
      </w:r>
      <w:r w:rsidR="00DA573F" w:rsidRPr="007F29CD">
        <w:t xml:space="preserve">activation </w:t>
      </w:r>
      <w:r w:rsidRPr="00077B1A">
        <w:t xml:space="preserve">and </w:t>
      </w:r>
      <w:proofErr w:type="spellStart"/>
      <w:r w:rsidRPr="00077B1A">
        <w:t>subdi</w:t>
      </w:r>
      <w:r w:rsidRPr="00B6604D">
        <w:t>ffractive</w:t>
      </w:r>
      <w:proofErr w:type="spellEnd"/>
      <w:r w:rsidRPr="00B6604D">
        <w:t xml:space="preserve"> localization of single fluorescent molecules</w:t>
      </w:r>
      <w:r w:rsidR="00390919" w:rsidRPr="004742FA">
        <w:rPr>
          <w:rFonts w:asciiTheme="minorHAnsi" w:hAnsiTheme="minorHAnsi" w:cstheme="minorHAnsi"/>
          <w:color w:val="auto"/>
        </w:rPr>
        <w:t>.</w:t>
      </w:r>
      <w:r w:rsidR="002D6485" w:rsidRPr="004742FA">
        <w:rPr>
          <w:rFonts w:asciiTheme="minorHAnsi" w:hAnsiTheme="minorHAnsi" w:cstheme="minorHAnsi"/>
          <w:color w:val="auto"/>
        </w:rPr>
        <w:t xml:space="preserve"> </w:t>
      </w:r>
      <w:r w:rsidR="00D91592" w:rsidRPr="004742FA">
        <w:rPr>
          <w:rFonts w:asciiTheme="minorHAnsi" w:hAnsiTheme="minorHAnsi" w:cstheme="minorHAnsi"/>
          <w:color w:val="auto"/>
        </w:rPr>
        <w:t xml:space="preserve">In each </w:t>
      </w:r>
      <w:r w:rsidR="003B5BC8" w:rsidRPr="004742FA">
        <w:rPr>
          <w:rFonts w:asciiTheme="minorHAnsi" w:hAnsiTheme="minorHAnsi" w:cstheme="minorHAnsi"/>
          <w:color w:val="auto"/>
        </w:rPr>
        <w:t xml:space="preserve">activation </w:t>
      </w:r>
      <w:r w:rsidR="00D91592" w:rsidRPr="004742FA">
        <w:rPr>
          <w:rFonts w:asciiTheme="minorHAnsi" w:hAnsiTheme="minorHAnsi" w:cstheme="minorHAnsi"/>
          <w:color w:val="auto"/>
        </w:rPr>
        <w:t>cycle, a fluorescent molecule emits a few hundred to a few thousand photons and gives rise to</w:t>
      </w:r>
      <w:r w:rsidR="00530A59" w:rsidRPr="004742FA">
        <w:rPr>
          <w:rFonts w:asciiTheme="minorHAnsi" w:hAnsiTheme="minorHAnsi" w:cstheme="minorHAnsi"/>
          <w:color w:val="auto"/>
        </w:rPr>
        <w:t xml:space="preserve"> a</w:t>
      </w:r>
      <w:r w:rsidR="00D91592" w:rsidRPr="004742FA">
        <w:rPr>
          <w:rFonts w:asciiTheme="minorHAnsi" w:hAnsiTheme="minorHAnsi" w:cstheme="minorHAnsi"/>
          <w:color w:val="auto"/>
        </w:rPr>
        <w:t xml:space="preserve"> </w:t>
      </w:r>
      <w:r w:rsidR="00530A59" w:rsidRPr="004742FA">
        <w:rPr>
          <w:rFonts w:asciiTheme="minorHAnsi" w:hAnsiTheme="minorHAnsi" w:cstheme="minorHAnsi"/>
          <w:color w:val="auto"/>
        </w:rPr>
        <w:t xml:space="preserve">single molecule image </w:t>
      </w:r>
      <w:r w:rsidR="00D91592" w:rsidRPr="004742FA">
        <w:rPr>
          <w:rFonts w:asciiTheme="minorHAnsi" w:hAnsiTheme="minorHAnsi" w:cstheme="minorHAnsi"/>
          <w:color w:val="auto"/>
        </w:rPr>
        <w:t xml:space="preserve">on the detector. While </w:t>
      </w:r>
      <w:r w:rsidR="00530A59" w:rsidRPr="004742FA">
        <w:rPr>
          <w:rFonts w:asciiTheme="minorHAnsi" w:hAnsiTheme="minorHAnsi" w:cstheme="minorHAnsi"/>
          <w:color w:val="auto"/>
        </w:rPr>
        <w:t>the image is diffraction-limited (~25</w:t>
      </w:r>
      <w:r w:rsidR="00D91592" w:rsidRPr="004742FA">
        <w:rPr>
          <w:rFonts w:asciiTheme="minorHAnsi" w:hAnsiTheme="minorHAnsi" w:cstheme="minorHAnsi"/>
          <w:color w:val="auto"/>
        </w:rPr>
        <w:t xml:space="preserve">0 nm in width), its centroid can be determined with much higher precision, typically on the order of 10-50 nm depending on the number of photons detected. By </w:t>
      </w:r>
      <w:r w:rsidR="00DA573F" w:rsidRPr="004742FA">
        <w:rPr>
          <w:rFonts w:asciiTheme="minorHAnsi" w:hAnsiTheme="minorHAnsi" w:cstheme="minorHAnsi"/>
          <w:color w:val="auto"/>
        </w:rPr>
        <w:t>activat</w:t>
      </w:r>
      <w:r w:rsidR="003B5BC8" w:rsidRPr="004742FA">
        <w:rPr>
          <w:rFonts w:asciiTheme="minorHAnsi" w:hAnsiTheme="minorHAnsi" w:cstheme="minorHAnsi"/>
          <w:color w:val="auto"/>
        </w:rPr>
        <w:t>ing</w:t>
      </w:r>
      <w:r w:rsidR="00DA573F" w:rsidRPr="004742FA">
        <w:rPr>
          <w:rFonts w:asciiTheme="minorHAnsi" w:hAnsiTheme="minorHAnsi" w:cstheme="minorHAnsi"/>
          <w:color w:val="auto"/>
        </w:rPr>
        <w:t xml:space="preserve"> </w:t>
      </w:r>
      <w:r w:rsidR="00D91592" w:rsidRPr="004742FA">
        <w:rPr>
          <w:rFonts w:asciiTheme="minorHAnsi" w:hAnsiTheme="minorHAnsi" w:cstheme="minorHAnsi"/>
          <w:color w:val="auto"/>
        </w:rPr>
        <w:t xml:space="preserve">and localizing each fluorescent molecule in the sample, a high resolution image can be reconstructed. </w:t>
      </w:r>
      <w:r w:rsidR="00F76A11" w:rsidRPr="004742FA">
        <w:rPr>
          <w:rFonts w:asciiTheme="minorHAnsi" w:hAnsiTheme="minorHAnsi" w:cstheme="minorHAnsi"/>
          <w:color w:val="auto"/>
        </w:rPr>
        <w:t>Performed on living cells</w:t>
      </w:r>
      <w:r w:rsidR="006738DA" w:rsidRPr="004742FA">
        <w:rPr>
          <w:rFonts w:asciiTheme="minorHAnsi" w:hAnsiTheme="minorHAnsi" w:cstheme="minorHAnsi"/>
          <w:color w:val="auto"/>
        </w:rPr>
        <w:t>, single molecule tracking (</w:t>
      </w:r>
      <w:proofErr w:type="spellStart"/>
      <w:r w:rsidR="006738DA" w:rsidRPr="004742FA">
        <w:rPr>
          <w:rFonts w:asciiTheme="minorHAnsi" w:hAnsiTheme="minorHAnsi" w:cstheme="minorHAnsi"/>
          <w:color w:val="auto"/>
        </w:rPr>
        <w:t>smt</w:t>
      </w:r>
      <w:proofErr w:type="spellEnd"/>
      <w:r w:rsidR="006738DA" w:rsidRPr="004742FA">
        <w:rPr>
          <w:rFonts w:asciiTheme="minorHAnsi" w:hAnsiTheme="minorHAnsi" w:cstheme="minorHAnsi"/>
          <w:color w:val="auto"/>
        </w:rPr>
        <w:t xml:space="preserve">-) PALM </w:t>
      </w:r>
      <w:r w:rsidR="00F76A11" w:rsidRPr="004742FA">
        <w:rPr>
          <w:rFonts w:asciiTheme="minorHAnsi" w:hAnsiTheme="minorHAnsi" w:cstheme="minorHAnsi"/>
          <w:color w:val="auto"/>
        </w:rPr>
        <w:t>further permits acquisition of</w:t>
      </w:r>
      <w:r w:rsidR="006738DA" w:rsidRPr="004742FA">
        <w:rPr>
          <w:rFonts w:asciiTheme="minorHAnsi" w:hAnsiTheme="minorHAnsi" w:cstheme="minorHAnsi"/>
          <w:color w:val="auto"/>
        </w:rPr>
        <w:t xml:space="preserve"> thousands of </w:t>
      </w:r>
      <w:r w:rsidR="00F76A11" w:rsidRPr="004742FA">
        <w:rPr>
          <w:rFonts w:asciiTheme="minorHAnsi" w:hAnsiTheme="minorHAnsi" w:cstheme="minorHAnsi"/>
          <w:color w:val="auto"/>
        </w:rPr>
        <w:t xml:space="preserve">protein </w:t>
      </w:r>
      <w:r w:rsidR="006738DA" w:rsidRPr="004742FA">
        <w:rPr>
          <w:rFonts w:asciiTheme="minorHAnsi" w:hAnsiTheme="minorHAnsi" w:cstheme="minorHAnsi"/>
          <w:color w:val="auto"/>
        </w:rPr>
        <w:t>diffusion trajectories from a single cell</w:t>
      </w:r>
      <w:r w:rsidR="00130F2D" w:rsidRPr="00943FA2">
        <w:rPr>
          <w:rFonts w:asciiTheme="minorHAnsi" w:hAnsiTheme="minorHAnsi" w:cstheme="minorHAnsi"/>
          <w:color w:val="auto"/>
        </w:rPr>
        <w:fldChar w:fldCharType="begin" w:fldLock="1"/>
      </w:r>
      <w:r w:rsidR="00130F2D" w:rsidRPr="004742FA">
        <w:rPr>
          <w:rFonts w:asciiTheme="minorHAnsi" w:hAnsiTheme="minorHAnsi" w:cstheme="minorHAnsi"/>
          <w:color w:val="auto"/>
        </w:rPr>
        <w:instrText>ADDIN CSL_CITATION { "citationItems" : [ { "id" : "ITEM-1", "itemData" : { "DOI" : "10.1016/S0076-6879(10)75005-9", "ISBN" : "9780123814821", "ISSN" : "1557-7988", "PMID" : "20627155", "abstract" : "Recent developments in single-molecule localization techniques using photoactivatable fluorescent proteins have allowed the probing of single-molecule motion in a living cell with high specificity, millisecond time resolution, and nanometer spatial resolution. Analyzing the dynamics of individual molecules at high densities in this manner promises to provide new insights into the mechanisms of many biological processes, including protein heterogeneity in the plasma membrane, the dynamics of cytoskeletal flow, and clustering of receptor complexes in response to signaling cues. Here we describe the method of single-molecule tracking photoactivated localization microscopy (sptPALM) and discuss how its use can contribute to a quantitative understanding of fundamental cellular processes.", "author" : [ { "dropping-particle" : "", "family" : "Manley", "given" : "Suliana", "non-dropping-particle" : "", "parse-names" : false, "suffix" : "" }, { "dropping-particle" : "", "family" : "Gillette", "given" : "Jennifer M.", "non-dropping-particle" : "", "parse-names" : false, "suffix" : "" }, { "dropping-particle" : "", "family" : "Lippincott-Schwartz", "given" : "Jennifer", "non-dropping-particle" : "", "parse-names" : false, "suffix" : "" } ], "container-title" : "Methods in enzymology", "id" : "ITEM-1", "issued" : { "date-parts" : [ [ "2010", "1" ] ] }, "page" : "109-20", "publisher" : "Elsevier", "title" : "Single-particle tracking photoactivated localization microscopy for mapping single-molecule dynamics.", "type" : "article-journal", "volume" : "475" }, "uris" : [ "http://www.mendeley.com/documents/?uuid=b162c5fc-301d-4145-b0e5-4c4ef08f0a2f" ] } ], "mendeley" : { "formattedCitation" : "&lt;sup&gt;11&lt;/sup&gt;", "plainTextFormattedCitation" : "11", "previouslyFormattedCitation" : "&lt;sup&gt;11&lt;/sup&gt;" }, "properties" : { "noteIndex" : 0 }, "schema" : "https://github.com/citation-style-language/schema/raw/master/csl-citation.json" }</w:instrText>
      </w:r>
      <w:r w:rsidR="00130F2D" w:rsidRPr="00943FA2">
        <w:rPr>
          <w:rFonts w:asciiTheme="minorHAnsi" w:hAnsiTheme="minorHAnsi" w:cstheme="minorHAnsi"/>
          <w:color w:val="auto"/>
        </w:rPr>
        <w:fldChar w:fldCharType="separate"/>
      </w:r>
      <w:r w:rsidR="00130F2D" w:rsidRPr="00943FA2">
        <w:rPr>
          <w:rFonts w:asciiTheme="minorHAnsi" w:hAnsiTheme="minorHAnsi" w:cstheme="minorHAnsi"/>
          <w:noProof/>
          <w:color w:val="auto"/>
          <w:vertAlign w:val="superscript"/>
        </w:rPr>
        <w:t>11</w:t>
      </w:r>
      <w:r w:rsidR="00130F2D" w:rsidRPr="00943FA2">
        <w:rPr>
          <w:rFonts w:asciiTheme="minorHAnsi" w:hAnsiTheme="minorHAnsi" w:cstheme="minorHAnsi"/>
          <w:color w:val="auto"/>
        </w:rPr>
        <w:fldChar w:fldCharType="end"/>
      </w:r>
      <w:r w:rsidR="006738DA" w:rsidRPr="00943FA2">
        <w:rPr>
          <w:rFonts w:asciiTheme="minorHAnsi" w:hAnsiTheme="minorHAnsi" w:cstheme="minorHAnsi"/>
          <w:color w:val="auto"/>
        </w:rPr>
        <w:t xml:space="preserve">. </w:t>
      </w:r>
      <w:r w:rsidR="00D91592" w:rsidRPr="00CD70AC">
        <w:rPr>
          <w:rFonts w:asciiTheme="minorHAnsi" w:hAnsiTheme="minorHAnsi" w:cstheme="minorHAnsi"/>
          <w:color w:val="auto"/>
        </w:rPr>
        <w:t>Importantly</w:t>
      </w:r>
      <w:r w:rsidR="00392FE7" w:rsidRPr="00AF781D">
        <w:rPr>
          <w:rFonts w:asciiTheme="minorHAnsi" w:hAnsiTheme="minorHAnsi" w:cstheme="minorHAnsi"/>
          <w:color w:val="auto"/>
        </w:rPr>
        <w:t>, PALM uses</w:t>
      </w:r>
      <w:r w:rsidR="00D91592" w:rsidRPr="009864B1">
        <w:rPr>
          <w:rFonts w:asciiTheme="minorHAnsi" w:hAnsiTheme="minorHAnsi" w:cstheme="minorHAnsi"/>
          <w:color w:val="auto"/>
        </w:rPr>
        <w:t xml:space="preserve"> specialized fluorescent probes such as photoactivatable fluorescent proteins (PA-FPs) to achieve stochastic </w:t>
      </w:r>
      <w:r w:rsidR="00DA573F" w:rsidRPr="007F29CD">
        <w:rPr>
          <w:rFonts w:asciiTheme="minorHAnsi" w:hAnsiTheme="minorHAnsi" w:cstheme="minorHAnsi"/>
          <w:color w:val="auto"/>
        </w:rPr>
        <w:t>activation</w:t>
      </w:r>
      <w:r w:rsidR="00D91592" w:rsidRPr="00077B1A">
        <w:rPr>
          <w:rFonts w:asciiTheme="minorHAnsi" w:hAnsiTheme="minorHAnsi" w:cstheme="minorHAnsi"/>
          <w:color w:val="auto"/>
        </w:rPr>
        <w:t xml:space="preserve">. Since both </w:t>
      </w:r>
      <w:proofErr w:type="spellStart"/>
      <w:r w:rsidR="00D91592" w:rsidRPr="00077B1A">
        <w:rPr>
          <w:rFonts w:asciiTheme="minorHAnsi" w:hAnsiTheme="minorHAnsi" w:cstheme="minorHAnsi"/>
          <w:color w:val="auto"/>
        </w:rPr>
        <w:t>BiFC</w:t>
      </w:r>
      <w:proofErr w:type="spellEnd"/>
      <w:r w:rsidR="00D91592" w:rsidRPr="00077B1A">
        <w:rPr>
          <w:rFonts w:asciiTheme="minorHAnsi" w:hAnsiTheme="minorHAnsi" w:cstheme="minorHAnsi"/>
          <w:color w:val="auto"/>
        </w:rPr>
        <w:t xml:space="preserve"> and </w:t>
      </w:r>
      <w:r w:rsidR="002D6485" w:rsidRPr="00B6604D">
        <w:rPr>
          <w:rFonts w:asciiTheme="minorHAnsi" w:hAnsiTheme="minorHAnsi" w:cstheme="minorHAnsi"/>
          <w:color w:val="auto"/>
        </w:rPr>
        <w:t xml:space="preserve">PALM </w:t>
      </w:r>
      <w:r w:rsidR="00D91592" w:rsidRPr="004742FA">
        <w:rPr>
          <w:rFonts w:asciiTheme="minorHAnsi" w:hAnsiTheme="minorHAnsi" w:cstheme="minorHAnsi"/>
          <w:color w:val="auto"/>
        </w:rPr>
        <w:t xml:space="preserve">use </w:t>
      </w:r>
      <w:r w:rsidR="001D5122" w:rsidRPr="004742FA">
        <w:rPr>
          <w:rFonts w:asciiTheme="minorHAnsi" w:hAnsiTheme="minorHAnsi" w:cstheme="minorHAnsi"/>
          <w:color w:val="auto"/>
        </w:rPr>
        <w:t>fluorescent proteins</w:t>
      </w:r>
      <w:r w:rsidR="00392FE7" w:rsidRPr="004742FA">
        <w:rPr>
          <w:rFonts w:asciiTheme="minorHAnsi" w:hAnsiTheme="minorHAnsi" w:cstheme="minorHAnsi"/>
          <w:color w:val="auto"/>
        </w:rPr>
        <w:t xml:space="preserve">, </w:t>
      </w:r>
      <w:r w:rsidR="004060CA" w:rsidRPr="004742FA">
        <w:rPr>
          <w:rFonts w:asciiTheme="minorHAnsi" w:hAnsiTheme="minorHAnsi" w:cstheme="minorHAnsi"/>
          <w:color w:val="auto"/>
        </w:rPr>
        <w:t xml:space="preserve">they </w:t>
      </w:r>
      <w:r w:rsidR="00130F2D" w:rsidRPr="004742FA">
        <w:rPr>
          <w:rFonts w:asciiTheme="minorHAnsi" w:hAnsiTheme="minorHAnsi" w:cstheme="minorHAnsi"/>
          <w:color w:val="auto"/>
        </w:rPr>
        <w:t>were</w:t>
      </w:r>
      <w:r w:rsidR="004060CA" w:rsidRPr="004742FA">
        <w:rPr>
          <w:rFonts w:asciiTheme="minorHAnsi" w:hAnsiTheme="minorHAnsi" w:cstheme="minorHAnsi"/>
          <w:color w:val="auto"/>
        </w:rPr>
        <w:t xml:space="preserve"> combined</w:t>
      </w:r>
      <w:r w:rsidR="00787A5A" w:rsidRPr="004742FA">
        <w:rPr>
          <w:rFonts w:asciiTheme="minorHAnsi" w:hAnsiTheme="minorHAnsi" w:cstheme="minorHAnsi"/>
          <w:color w:val="auto"/>
        </w:rPr>
        <w:t xml:space="preserve"> by splitting PAmCherry1, a commonly used PA-FP for PALM, into two fragments </w:t>
      </w:r>
      <w:r w:rsidR="00B321A1" w:rsidRPr="004742FA">
        <w:rPr>
          <w:rFonts w:asciiTheme="minorHAnsi" w:hAnsiTheme="minorHAnsi" w:cstheme="minorHAnsi"/>
          <w:color w:val="auto"/>
        </w:rPr>
        <w:t xml:space="preserve">between amino acids </w:t>
      </w:r>
      <w:r w:rsidR="00787A5A" w:rsidRPr="004742FA">
        <w:rPr>
          <w:rFonts w:asciiTheme="minorHAnsi" w:hAnsiTheme="minorHAnsi" w:cstheme="minorHAnsi"/>
          <w:color w:val="auto"/>
        </w:rPr>
        <w:t>159</w:t>
      </w:r>
      <w:r w:rsidR="00B321A1" w:rsidRPr="004742FA">
        <w:rPr>
          <w:rFonts w:asciiTheme="minorHAnsi" w:hAnsiTheme="minorHAnsi" w:cstheme="minorHAnsi"/>
          <w:color w:val="auto"/>
        </w:rPr>
        <w:t xml:space="preserve"> and </w:t>
      </w:r>
      <w:r w:rsidR="00787A5A" w:rsidRPr="004742FA">
        <w:rPr>
          <w:rFonts w:asciiTheme="minorHAnsi" w:hAnsiTheme="minorHAnsi" w:cstheme="minorHAnsi"/>
          <w:color w:val="auto"/>
        </w:rPr>
        <w:t>160.</w:t>
      </w:r>
    </w:p>
    <w:p w14:paraId="1C6D8E7F" w14:textId="77777777" w:rsidR="002C08CA" w:rsidRPr="00A65AF2" w:rsidRDefault="002C08CA" w:rsidP="0029275A">
      <w:pPr>
        <w:pStyle w:val="NormalWeb"/>
        <w:shd w:val="clear" w:color="auto" w:fill="FFFFFF"/>
        <w:spacing w:before="0" w:beforeAutospacing="0" w:after="0" w:afterAutospacing="0"/>
        <w:jc w:val="left"/>
        <w:rPr>
          <w:rFonts w:asciiTheme="minorHAnsi" w:hAnsiTheme="minorHAnsi" w:cstheme="minorHAnsi"/>
          <w:color w:val="auto"/>
        </w:rPr>
      </w:pPr>
    </w:p>
    <w:p w14:paraId="32005523" w14:textId="64698CEA" w:rsidR="00580078" w:rsidRPr="00A65AF2" w:rsidRDefault="004060CA" w:rsidP="0029275A">
      <w:pPr>
        <w:pStyle w:val="NormalWeb"/>
        <w:shd w:val="clear" w:color="auto" w:fill="FFFFFF"/>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T</w:t>
      </w:r>
      <w:r w:rsidR="00580078" w:rsidRPr="00A65AF2">
        <w:rPr>
          <w:rFonts w:asciiTheme="minorHAnsi" w:hAnsiTheme="minorHAnsi" w:cstheme="minorHAnsi"/>
          <w:color w:val="auto"/>
        </w:rPr>
        <w:t xml:space="preserve">he </w:t>
      </w:r>
      <w:proofErr w:type="spellStart"/>
      <w:r w:rsidR="00580078" w:rsidRPr="00A65AF2">
        <w:rPr>
          <w:rFonts w:asciiTheme="minorHAnsi" w:hAnsiTheme="minorHAnsi" w:cstheme="minorHAnsi"/>
          <w:color w:val="auto"/>
        </w:rPr>
        <w:t>BiFC</w:t>
      </w:r>
      <w:proofErr w:type="spellEnd"/>
      <w:r w:rsidR="00580078" w:rsidRPr="00A65AF2">
        <w:rPr>
          <w:rFonts w:asciiTheme="minorHAnsi" w:hAnsiTheme="minorHAnsi" w:cstheme="minorHAnsi"/>
          <w:color w:val="auto"/>
        </w:rPr>
        <w:t xml:space="preserve"> system based on split PAmCherry1 shows low background signal from spontaneous reconstitution of the two fragments. </w:t>
      </w:r>
      <w:r w:rsidR="00B9417D" w:rsidRPr="00A65AF2">
        <w:rPr>
          <w:rFonts w:asciiTheme="minorHAnsi" w:hAnsiTheme="minorHAnsi" w:cstheme="minorHAnsi"/>
          <w:color w:val="auto"/>
        </w:rPr>
        <w:t>W</w:t>
      </w:r>
      <w:r w:rsidR="00580078" w:rsidRPr="00A65AF2">
        <w:rPr>
          <w:rFonts w:asciiTheme="minorHAnsi" w:hAnsiTheme="minorHAnsi" w:cstheme="minorHAnsi"/>
          <w:color w:val="auto"/>
        </w:rPr>
        <w:t>hen genetically tagged to a pair of interacting proteins, the two fragments</w:t>
      </w:r>
      <w:r w:rsidR="00B077BA" w:rsidRPr="00A65AF2">
        <w:rPr>
          <w:rFonts w:asciiTheme="minorHAnsi" w:hAnsiTheme="minorHAnsi" w:cstheme="minorHAnsi"/>
          <w:color w:val="auto"/>
        </w:rPr>
        <w:t xml:space="preserve"> (RN = residues 1-159; RC = Met + residues 160-</w:t>
      </w:r>
      <w:r w:rsidR="00AE4A9F" w:rsidRPr="00A65AF2">
        <w:rPr>
          <w:rFonts w:asciiTheme="minorHAnsi" w:hAnsiTheme="minorHAnsi" w:cstheme="minorHAnsi"/>
          <w:color w:val="auto"/>
        </w:rPr>
        <w:t>236</w:t>
      </w:r>
      <w:r w:rsidR="00B077BA" w:rsidRPr="00A65AF2">
        <w:rPr>
          <w:rFonts w:asciiTheme="minorHAnsi" w:hAnsiTheme="minorHAnsi" w:cstheme="minorHAnsi"/>
          <w:color w:val="auto"/>
        </w:rPr>
        <w:t>)</w:t>
      </w:r>
      <w:r w:rsidR="00B77FC2">
        <w:rPr>
          <w:rFonts w:asciiTheme="minorHAnsi" w:hAnsiTheme="minorHAnsi" w:cstheme="minorHAnsi"/>
          <w:color w:val="auto"/>
        </w:rPr>
        <w:t xml:space="preserve"> </w:t>
      </w:r>
      <w:r w:rsidR="00580078" w:rsidRPr="00A65AF2">
        <w:rPr>
          <w:rFonts w:asciiTheme="minorHAnsi" w:hAnsiTheme="minorHAnsi" w:cstheme="minorHAnsi"/>
          <w:color w:val="auto"/>
        </w:rPr>
        <w:t xml:space="preserve">reconstituted efficiently to form complete PAmCherry1 proteins even at 37 </w:t>
      </w:r>
      <w:r w:rsidR="00580078" w:rsidRPr="00A65AF2">
        <w:rPr>
          <w:bCs/>
        </w:rPr>
        <w:t>°</w:t>
      </w:r>
      <w:r w:rsidR="00580078" w:rsidRPr="00A65AF2">
        <w:rPr>
          <w:rFonts w:cs="Arial"/>
          <w:bCs/>
        </w:rPr>
        <w:t>C</w:t>
      </w:r>
      <w:r w:rsidR="00580078" w:rsidRPr="00A65AF2">
        <w:rPr>
          <w:rFonts w:asciiTheme="minorHAnsi" w:hAnsiTheme="minorHAnsi" w:cstheme="minorHAnsi"/>
          <w:color w:val="auto"/>
        </w:rPr>
        <w:t xml:space="preserve"> </w:t>
      </w:r>
      <w:r w:rsidR="00B9417D" w:rsidRPr="00A65AF2">
        <w:rPr>
          <w:rFonts w:asciiTheme="minorHAnsi" w:hAnsiTheme="minorHAnsi" w:cstheme="minorHAnsi"/>
          <w:color w:val="auto"/>
        </w:rPr>
        <w:t xml:space="preserve">and </w:t>
      </w:r>
      <w:r w:rsidR="00580078" w:rsidRPr="00A65AF2">
        <w:rPr>
          <w:rFonts w:asciiTheme="minorHAnsi" w:hAnsiTheme="minorHAnsi" w:cstheme="minorHAnsi"/>
          <w:color w:val="auto"/>
        </w:rPr>
        <w:t>without incubat</w:t>
      </w:r>
      <w:r w:rsidR="006738DA">
        <w:rPr>
          <w:rFonts w:asciiTheme="minorHAnsi" w:hAnsiTheme="minorHAnsi" w:cstheme="minorHAnsi"/>
          <w:color w:val="auto"/>
        </w:rPr>
        <w:t>ing</w:t>
      </w:r>
      <w:r w:rsidR="00580078" w:rsidRPr="00A65AF2">
        <w:rPr>
          <w:rFonts w:asciiTheme="minorHAnsi" w:hAnsiTheme="minorHAnsi" w:cstheme="minorHAnsi"/>
          <w:color w:val="auto"/>
        </w:rPr>
        <w:t xml:space="preserve"> at lower temperatures</w:t>
      </w:r>
      <w:r w:rsidR="00136BC6" w:rsidRPr="00943FA2">
        <w:rPr>
          <w:rFonts w:asciiTheme="minorHAnsi" w:hAnsiTheme="minorHAnsi" w:cstheme="minorHAnsi"/>
          <w:color w:val="auto"/>
        </w:rPr>
        <w:t>,</w:t>
      </w:r>
      <w:r w:rsidR="00580078" w:rsidRPr="00CD70AC">
        <w:rPr>
          <w:rFonts w:asciiTheme="minorHAnsi" w:hAnsiTheme="minorHAnsi" w:cstheme="minorHAnsi"/>
          <w:color w:val="auto"/>
        </w:rPr>
        <w:t xml:space="preserve"> </w:t>
      </w:r>
      <w:r w:rsidR="00130F2D" w:rsidRPr="00AF781D">
        <w:rPr>
          <w:rFonts w:asciiTheme="minorHAnsi" w:hAnsiTheme="minorHAnsi" w:cstheme="minorHAnsi"/>
          <w:color w:val="auto"/>
        </w:rPr>
        <w:t>which is not</w:t>
      </w:r>
      <w:r w:rsidR="00580078" w:rsidRPr="009864B1">
        <w:rPr>
          <w:rFonts w:asciiTheme="minorHAnsi" w:hAnsiTheme="minorHAnsi" w:cstheme="minorHAnsi"/>
          <w:color w:val="auto"/>
        </w:rPr>
        <w:t xml:space="preserve"> the case </w:t>
      </w:r>
      <w:r w:rsidR="00130F2D" w:rsidRPr="00507352">
        <w:rPr>
          <w:rFonts w:asciiTheme="minorHAnsi" w:hAnsiTheme="minorHAnsi" w:cstheme="minorHAnsi"/>
          <w:color w:val="auto"/>
        </w:rPr>
        <w:t>for</w:t>
      </w:r>
      <w:r w:rsidR="00580078" w:rsidRPr="007F29CD">
        <w:rPr>
          <w:rFonts w:asciiTheme="minorHAnsi" w:hAnsiTheme="minorHAnsi" w:cstheme="minorHAnsi"/>
          <w:color w:val="auto"/>
        </w:rPr>
        <w:t xml:space="preserve"> othe</w:t>
      </w:r>
      <w:r w:rsidR="00580078" w:rsidRPr="00077B1A">
        <w:rPr>
          <w:rFonts w:asciiTheme="minorHAnsi" w:hAnsiTheme="minorHAnsi" w:cstheme="minorHAnsi"/>
          <w:color w:val="auto"/>
        </w:rPr>
        <w:t xml:space="preserve">r </w:t>
      </w:r>
      <w:proofErr w:type="spellStart"/>
      <w:r w:rsidR="00580078" w:rsidRPr="00077B1A">
        <w:rPr>
          <w:rFonts w:asciiTheme="minorHAnsi" w:hAnsiTheme="minorHAnsi" w:cstheme="minorHAnsi"/>
          <w:color w:val="auto"/>
        </w:rPr>
        <w:t>BiFC</w:t>
      </w:r>
      <w:proofErr w:type="spellEnd"/>
      <w:r w:rsidR="00580078" w:rsidRPr="00077B1A">
        <w:rPr>
          <w:rFonts w:asciiTheme="minorHAnsi" w:hAnsiTheme="minorHAnsi" w:cstheme="minorHAnsi"/>
          <w:color w:val="auto"/>
        </w:rPr>
        <w:t xml:space="preserve"> pairs</w:t>
      </w:r>
      <w:r w:rsidR="00AD5DD6" w:rsidRPr="003D4F4F">
        <w:rPr>
          <w:rFonts w:asciiTheme="minorHAnsi" w:hAnsiTheme="minorHAnsi" w:cstheme="minorHAnsi"/>
          <w:color w:val="auto"/>
        </w:rPr>
        <w:fldChar w:fldCharType="begin" w:fldLock="1"/>
      </w:r>
      <w:r w:rsidR="00466C8A" w:rsidRPr="003D4F4F">
        <w:rPr>
          <w:rFonts w:asciiTheme="minorHAnsi" w:hAnsiTheme="minorHAnsi" w:cstheme="minorHAnsi"/>
          <w:color w:val="auto"/>
        </w:rPr>
        <w:instrText>ADDIN CSL_CITATION { "citationItems" : [ { "id" : "ITEM-1", "itemData" : { "DOI" : "10.1016/j.tibtech.2008.07.006", "ISSN" : "0167-7799", "PMID" : "18804297", "abstract" : "Numerous technologies based on utilizing fluorescent proteins have been developed for biological research, and fluorescence complementation (FC) is a recent application for visualization of molecular events in living cells and organisms. Currently, ten fluorescent proteins have been demonstrated to support FC. Over the past five years, FC-based technologies have been developed to visualize a variety of molecular events, such as protein-protein interactions, post-translational modifications, protein folding, conformational changes, RNA-protein interactions, mRNA localization and DNA hybridization. In addition, FC has also been used for drug discovery. These applications are providing fascinating insights into many biological processes. Here, we review the principles and applications of FC technologies, discuss their current challenges and examine prospects for future advances.", "author" : [ { "dropping-particle" : "", "family" : "Shyu", "given" : "Y John", "non-dropping-particle" : "", "parse-names" : false, "suffix" : "" }, { "dropping-particle" : "", "family" : "Hu", "given" : "Chang-Deng", "non-dropping-particle" : "", "parse-names" : false, "suffix" : "" } ], "container-title" : "Trends in biotechnology", "id" : "ITEM-1", "issue" : "11", "issued" : { "date-parts" : [ [ "2008", "11" ] ] }, "page" : "622-30", "title" : "Fluorescence complementation: an emerging tool for biological research.", "type" : "article-journal", "volume" : "26" }, "uris" : [ "http://www.mendeley.com/documents/?uuid=840e3a0b-e1ca-40cd-82ab-890c3a0601ca" ] } ], "mendeley" : { "formattedCitation" : "&lt;sup&gt;12&lt;/sup&gt;", "plainTextFormattedCitation" : "12", "previouslyFormattedCitation" : "&lt;sup&gt;12&lt;/sup&gt;" }, "properties" : { "noteIndex" : 0 }, "schema" : "https://github.com/citation-style-language/schema/raw/master/csl-citation.json" }</w:instrText>
      </w:r>
      <w:r w:rsidR="00AD5DD6" w:rsidRPr="003D4F4F">
        <w:rPr>
          <w:rFonts w:asciiTheme="minorHAnsi" w:hAnsiTheme="minorHAnsi" w:cstheme="minorHAnsi"/>
          <w:color w:val="auto"/>
        </w:rPr>
        <w:fldChar w:fldCharType="separate"/>
      </w:r>
      <w:r w:rsidR="00AD5DD6" w:rsidRPr="003D4F4F">
        <w:rPr>
          <w:rFonts w:asciiTheme="minorHAnsi" w:hAnsiTheme="minorHAnsi" w:cstheme="minorHAnsi"/>
          <w:noProof/>
          <w:color w:val="auto"/>
          <w:vertAlign w:val="superscript"/>
        </w:rPr>
        <w:t>12</w:t>
      </w:r>
      <w:r w:rsidR="00AD5DD6" w:rsidRPr="003D4F4F">
        <w:rPr>
          <w:rFonts w:asciiTheme="minorHAnsi" w:hAnsiTheme="minorHAnsi" w:cstheme="minorHAnsi"/>
          <w:color w:val="auto"/>
        </w:rPr>
        <w:fldChar w:fldCharType="end"/>
      </w:r>
      <w:r w:rsidR="00784875" w:rsidRPr="003D4F4F">
        <w:rPr>
          <w:rFonts w:asciiTheme="minorHAnsi" w:hAnsiTheme="minorHAnsi" w:cstheme="minorHAnsi"/>
          <w:color w:val="auto"/>
        </w:rPr>
        <w:t xml:space="preserve"> such as the parent mCherry</w:t>
      </w:r>
      <w:r w:rsidR="00784875" w:rsidRPr="003D4F4F">
        <w:rPr>
          <w:rFonts w:asciiTheme="minorHAnsi" w:hAnsiTheme="minorHAnsi" w:cstheme="minorHAnsi"/>
          <w:color w:val="auto"/>
        </w:rPr>
        <w:fldChar w:fldCharType="begin" w:fldLock="1"/>
      </w:r>
      <w:r w:rsidR="00466C8A" w:rsidRPr="003D4F4F">
        <w:rPr>
          <w:rFonts w:asciiTheme="minorHAnsi" w:hAnsiTheme="minorHAnsi" w:cstheme="minorHAnsi"/>
          <w:color w:val="auto"/>
        </w:rPr>
        <w:instrText>ADDIN CSL_CITATION { "citationItems" : [ { "id" : "ITEM-1", "itemData" : { "DOI" : "10.1016/j.bbrc.2007.12.101", "ISBN" : "1090-2104 (Electronic)", "ISSN" : "1090-2104", "PMID" : "18158915", "abstract" : "Bimolecular fluorescence complementation (BiFC) is a recently developed technique for detection of protein-protein interactions in living cells. In this study, a new red BiFC system was developed by splitting mCherry, a mutant monomeric red fluorescent protein, into two fragments between amino acids 159-160 and was verified using a pair of interacting proteins, SV40 large T antigen (LTag), and human p53 protein. By combined use of the mCherry-based red BiFC system with a Venus-based yellow BiFC system, the interaction between LTag and p53 as well as the interaction between sp100 and promyelocytic leukemia protein (PML), were detected simultaneously in Vero cells. The brilliant redness, short maturation time, and the long excitation and emission wavelengths (587/610 nm) of mCherry make the new BiFC system an excellent candidate for analyzing protein-protein interactions in living cells and for studying multiple protein-protein interactions when coupled with other BiFC systems.", "author" : [ { "dropping-particle" : "", "family" : "Fan", "given" : "Jin-Yu", "non-dropping-particle" : "", "parse-names" : false, "suffix" : "" }, { "dropping-particle" : "", "family" : "Cui", "given" : "Zong-Qiang", "non-dropping-particle" : "", "parse-names" : false, "suffix" : "" }, { "dropping-particle" : "", "family" : "Wei", "given" : "Hong-Ping", "non-dropping-particle" : "", "parse-names" : false, "suffix" : "" }, { "dropping-particle" : "", "family" : "Zhang", "given" : "Zhi-Ping", "non-dropping-particle" : "", "parse-names" : false, "suffix" : "" }, { "dropping-particle" : "", "family" : "Zhou", "given" : "Ya-Feng", "non-dropping-particle" : "", "parse-names" : false, "suffix" : "" }, { "dropping-particle" : "", "family" : "Wang", "given" : "Yun-Peng", "non-dropping-particle" : "", "parse-names" : false, "suffix" : "" }, { "dropping-particle" : "", "family" : "Zhang", "given" : "Xian-En", "non-dropping-particle" : "", "parse-names" : false, "suffix" : "" } ], "container-title" : "Biochemical and biophysical research communications", "id" : "ITEM-1", "issue" : "1", "issued" : { "date-parts" : [ [ "2008", "2", "29" ] ] }, "page" : "47-53", "title" : "Split mCherry as a new red bimolecular fluorescence complementation system for visualizing protein-protein interactions in living cells.", "type" : "article-journal", "volume" : "367" }, "uris" : [ "http://www.mendeley.com/documents/?uuid=6e20fd20-f743-4be7-a1cd-c2676a882dc3" ] } ], "mendeley" : { "formattedCitation" : "&lt;sup&gt;13&lt;/sup&gt;", "plainTextFormattedCitation" : "13", "previouslyFormattedCitation" : "&lt;sup&gt;13&lt;/sup&gt;" }, "properties" : { "noteIndex" : 0 }, "schema" : "https://github.com/citation-style-language/schema/raw/master/csl-citation.json" }</w:instrText>
      </w:r>
      <w:r w:rsidR="00784875" w:rsidRPr="003D4F4F">
        <w:rPr>
          <w:rFonts w:asciiTheme="minorHAnsi" w:hAnsiTheme="minorHAnsi" w:cstheme="minorHAnsi"/>
          <w:color w:val="auto"/>
        </w:rPr>
        <w:fldChar w:fldCharType="separate"/>
      </w:r>
      <w:r w:rsidR="00AD5DD6" w:rsidRPr="003D4F4F">
        <w:rPr>
          <w:rFonts w:asciiTheme="minorHAnsi" w:hAnsiTheme="minorHAnsi" w:cstheme="minorHAnsi"/>
          <w:noProof/>
          <w:color w:val="auto"/>
          <w:vertAlign w:val="superscript"/>
        </w:rPr>
        <w:t>13</w:t>
      </w:r>
      <w:r w:rsidR="00784875" w:rsidRPr="003D4F4F">
        <w:rPr>
          <w:rFonts w:asciiTheme="minorHAnsi" w:hAnsiTheme="minorHAnsi" w:cstheme="minorHAnsi"/>
          <w:color w:val="auto"/>
        </w:rPr>
        <w:fldChar w:fldCharType="end"/>
      </w:r>
      <w:r w:rsidR="00580078" w:rsidRPr="00A65AF2">
        <w:rPr>
          <w:rFonts w:asciiTheme="minorHAnsi" w:hAnsiTheme="minorHAnsi" w:cstheme="minorHAnsi"/>
          <w:color w:val="auto"/>
        </w:rPr>
        <w:t xml:space="preserve">. Furthermore, the reconstituted PAmCherry1 protein retained </w:t>
      </w:r>
      <w:r w:rsidR="005B385E" w:rsidRPr="00A65AF2">
        <w:rPr>
          <w:rFonts w:asciiTheme="minorHAnsi" w:hAnsiTheme="minorHAnsi" w:cstheme="minorHAnsi"/>
          <w:color w:val="auto"/>
        </w:rPr>
        <w:t xml:space="preserve">the </w:t>
      </w:r>
      <w:proofErr w:type="spellStart"/>
      <w:r w:rsidR="005B385E" w:rsidRPr="00A65AF2">
        <w:rPr>
          <w:rFonts w:asciiTheme="minorHAnsi" w:hAnsiTheme="minorHAnsi" w:cstheme="minorHAnsi"/>
          <w:color w:val="auto"/>
        </w:rPr>
        <w:t>photophysical</w:t>
      </w:r>
      <w:proofErr w:type="spellEnd"/>
      <w:r w:rsidR="005B385E" w:rsidRPr="00A65AF2">
        <w:rPr>
          <w:rFonts w:asciiTheme="minorHAnsi" w:hAnsiTheme="minorHAnsi" w:cstheme="minorHAnsi"/>
          <w:color w:val="auto"/>
        </w:rPr>
        <w:t xml:space="preserve"> properties of the parent PAmCherry1, such as high contrast ratio, medium photo</w:t>
      </w:r>
      <w:r w:rsidR="00CB073C">
        <w:rPr>
          <w:rFonts w:asciiTheme="minorHAnsi" w:hAnsiTheme="minorHAnsi" w:cstheme="minorHAnsi"/>
          <w:color w:val="auto"/>
        </w:rPr>
        <w:t>n</w:t>
      </w:r>
      <w:r w:rsidR="005B385E" w:rsidRPr="00A65AF2">
        <w:rPr>
          <w:rFonts w:asciiTheme="minorHAnsi" w:hAnsiTheme="minorHAnsi" w:cstheme="minorHAnsi"/>
          <w:color w:val="auto"/>
        </w:rPr>
        <w:t xml:space="preserve"> yield,</w:t>
      </w:r>
      <w:r w:rsidR="006738DA">
        <w:rPr>
          <w:rFonts w:asciiTheme="minorHAnsi" w:hAnsiTheme="minorHAnsi" w:cstheme="minorHAnsi"/>
          <w:color w:val="auto"/>
        </w:rPr>
        <w:t xml:space="preserve"> and</w:t>
      </w:r>
      <w:r w:rsidR="005B385E" w:rsidRPr="00A65AF2">
        <w:rPr>
          <w:rFonts w:asciiTheme="minorHAnsi" w:hAnsiTheme="minorHAnsi" w:cstheme="minorHAnsi"/>
          <w:color w:val="auto"/>
        </w:rPr>
        <w:t xml:space="preserve"> fast </w:t>
      </w:r>
      <w:proofErr w:type="spellStart"/>
      <w:r w:rsidR="005B385E" w:rsidRPr="00A65AF2">
        <w:rPr>
          <w:rFonts w:asciiTheme="minorHAnsi" w:hAnsiTheme="minorHAnsi" w:cstheme="minorHAnsi"/>
          <w:color w:val="auto"/>
        </w:rPr>
        <w:t>photoactivation</w:t>
      </w:r>
      <w:proofErr w:type="spellEnd"/>
      <w:r w:rsidR="005B385E" w:rsidRPr="00A65AF2">
        <w:rPr>
          <w:rFonts w:asciiTheme="minorHAnsi" w:hAnsiTheme="minorHAnsi" w:cstheme="minorHAnsi"/>
          <w:color w:val="auto"/>
        </w:rPr>
        <w:t xml:space="preserve">, among others, which are critical </w:t>
      </w:r>
      <w:r w:rsidR="006738DA">
        <w:rPr>
          <w:rFonts w:asciiTheme="minorHAnsi" w:hAnsiTheme="minorHAnsi" w:cstheme="minorHAnsi"/>
          <w:color w:val="auto"/>
        </w:rPr>
        <w:t xml:space="preserve">for accurate </w:t>
      </w:r>
      <w:r w:rsidR="005B385E" w:rsidRPr="00A65AF2">
        <w:rPr>
          <w:rFonts w:asciiTheme="minorHAnsi" w:hAnsiTheme="minorHAnsi" w:cstheme="minorHAnsi"/>
          <w:color w:val="auto"/>
        </w:rPr>
        <w:t>single</w:t>
      </w:r>
      <w:r w:rsidR="00CB073C">
        <w:rPr>
          <w:rFonts w:asciiTheme="minorHAnsi" w:hAnsiTheme="minorHAnsi" w:cstheme="minorHAnsi"/>
          <w:color w:val="auto"/>
        </w:rPr>
        <w:t xml:space="preserve"> </w:t>
      </w:r>
      <w:r w:rsidR="005B385E" w:rsidRPr="00A65AF2">
        <w:rPr>
          <w:rFonts w:asciiTheme="minorHAnsi" w:hAnsiTheme="minorHAnsi" w:cstheme="minorHAnsi"/>
          <w:color w:val="auto"/>
        </w:rPr>
        <w:t xml:space="preserve">molecule </w:t>
      </w:r>
      <w:r w:rsidR="006738DA">
        <w:rPr>
          <w:rFonts w:asciiTheme="minorHAnsi" w:hAnsiTheme="minorHAnsi" w:cstheme="minorHAnsi"/>
          <w:color w:val="auto"/>
        </w:rPr>
        <w:t xml:space="preserve">localization and </w:t>
      </w:r>
      <w:r w:rsidR="0081166A">
        <w:rPr>
          <w:rFonts w:asciiTheme="minorHAnsi" w:hAnsiTheme="minorHAnsi" w:cstheme="minorHAnsi"/>
          <w:color w:val="auto"/>
        </w:rPr>
        <w:t>high-resolution PALM imaging</w:t>
      </w:r>
      <w:r w:rsidR="005B385E" w:rsidRPr="00A65AF2">
        <w:rPr>
          <w:rFonts w:asciiTheme="minorHAnsi" w:hAnsiTheme="minorHAnsi" w:cstheme="minorHAnsi"/>
          <w:color w:val="auto"/>
        </w:rPr>
        <w:t>.</w:t>
      </w:r>
    </w:p>
    <w:p w14:paraId="51CEDFA1" w14:textId="77777777" w:rsidR="00787A5A" w:rsidRPr="00A65AF2" w:rsidRDefault="00787A5A" w:rsidP="0029275A">
      <w:pPr>
        <w:pStyle w:val="NormalWeb"/>
        <w:shd w:val="clear" w:color="auto" w:fill="FFFFFF"/>
        <w:spacing w:before="0" w:beforeAutospacing="0" w:after="0" w:afterAutospacing="0"/>
        <w:jc w:val="left"/>
        <w:rPr>
          <w:rFonts w:asciiTheme="minorHAnsi" w:hAnsiTheme="minorHAnsi" w:cstheme="minorHAnsi"/>
          <w:color w:val="auto"/>
        </w:rPr>
      </w:pPr>
      <w:bookmarkStart w:id="1" w:name="article1.body1.sec1.p4"/>
      <w:bookmarkEnd w:id="1"/>
    </w:p>
    <w:p w14:paraId="0865FB02" w14:textId="0CB86AB9" w:rsidR="00926B89" w:rsidRPr="00A65AF2" w:rsidRDefault="005B385E" w:rsidP="0029275A">
      <w:pPr>
        <w:pStyle w:val="NormalWeb"/>
        <w:shd w:val="clear" w:color="auto" w:fill="FFFFFF"/>
        <w:spacing w:before="0" w:beforeAutospacing="0" w:after="0" w:afterAutospacing="0"/>
        <w:jc w:val="left"/>
        <w:rPr>
          <w:rFonts w:cs="Arial"/>
          <w:color w:val="auto"/>
        </w:rPr>
      </w:pPr>
      <w:r w:rsidRPr="00A65AF2">
        <w:rPr>
          <w:rFonts w:asciiTheme="minorHAnsi" w:hAnsiTheme="minorHAnsi" w:cstheme="minorHAnsi"/>
          <w:color w:val="auto"/>
        </w:rPr>
        <w:t xml:space="preserve">In this </w:t>
      </w:r>
      <w:r w:rsidR="00DB602A" w:rsidRPr="00A65AF2">
        <w:rPr>
          <w:rFonts w:asciiTheme="minorHAnsi" w:hAnsiTheme="minorHAnsi" w:cstheme="minorHAnsi"/>
          <w:color w:val="auto"/>
        </w:rPr>
        <w:t>protocol</w:t>
      </w:r>
      <w:r w:rsidR="004060CA">
        <w:rPr>
          <w:rFonts w:asciiTheme="minorHAnsi" w:hAnsiTheme="minorHAnsi" w:cstheme="minorHAnsi"/>
          <w:color w:val="auto"/>
        </w:rPr>
        <w:t>,</w:t>
      </w:r>
      <w:r w:rsidRPr="00A65AF2">
        <w:rPr>
          <w:rFonts w:asciiTheme="minorHAnsi" w:hAnsiTheme="minorHAnsi" w:cstheme="minorHAnsi"/>
          <w:color w:val="auto"/>
        </w:rPr>
        <w:t xml:space="preserve"> the use of </w:t>
      </w:r>
      <w:proofErr w:type="spellStart"/>
      <w:r w:rsidRPr="00A65AF2">
        <w:rPr>
          <w:rFonts w:asciiTheme="minorHAnsi" w:hAnsiTheme="minorHAnsi" w:cstheme="minorHAnsi"/>
          <w:color w:val="auto"/>
        </w:rPr>
        <w:t>BiFC</w:t>
      </w:r>
      <w:proofErr w:type="spellEnd"/>
      <w:r w:rsidRPr="00A65AF2">
        <w:rPr>
          <w:rFonts w:asciiTheme="minorHAnsi" w:hAnsiTheme="minorHAnsi" w:cstheme="minorHAnsi"/>
          <w:color w:val="auto"/>
        </w:rPr>
        <w:t xml:space="preserve">-PALM for imaging </w:t>
      </w:r>
      <w:proofErr w:type="spellStart"/>
      <w:r w:rsidR="00136BC6" w:rsidRPr="00A65AF2">
        <w:rPr>
          <w:rFonts w:asciiTheme="minorHAnsi" w:hAnsiTheme="minorHAnsi" w:cstheme="minorHAnsi"/>
          <w:color w:val="auto"/>
        </w:rPr>
        <w:t>Ras</w:t>
      </w:r>
      <w:r w:rsidRPr="00A65AF2">
        <w:rPr>
          <w:rFonts w:asciiTheme="minorHAnsi" w:hAnsiTheme="minorHAnsi" w:cstheme="minorHAnsi"/>
          <w:color w:val="auto"/>
        </w:rPr>
        <w:t>-</w:t>
      </w:r>
      <w:r w:rsidR="00136BC6" w:rsidRPr="00A65AF2">
        <w:rPr>
          <w:rFonts w:asciiTheme="minorHAnsi" w:hAnsiTheme="minorHAnsi" w:cstheme="minorHAnsi"/>
          <w:color w:val="auto"/>
        </w:rPr>
        <w:t>Raf</w:t>
      </w:r>
      <w:proofErr w:type="spellEnd"/>
      <w:r w:rsidR="00136BC6" w:rsidRPr="00A65AF2">
        <w:rPr>
          <w:rFonts w:asciiTheme="minorHAnsi" w:hAnsiTheme="minorHAnsi" w:cstheme="minorHAnsi"/>
          <w:color w:val="auto"/>
        </w:rPr>
        <w:t xml:space="preserve"> </w:t>
      </w:r>
      <w:r w:rsidRPr="00A65AF2">
        <w:rPr>
          <w:rFonts w:asciiTheme="minorHAnsi" w:hAnsiTheme="minorHAnsi" w:cstheme="minorHAnsi"/>
          <w:color w:val="auto"/>
        </w:rPr>
        <w:t>interactions in U2OS cells by using split PAmCherry1</w:t>
      </w:r>
      <w:r w:rsidR="00136BC6" w:rsidRPr="00A65AF2">
        <w:rPr>
          <w:rFonts w:asciiTheme="minorHAnsi" w:hAnsiTheme="minorHAnsi" w:cstheme="minorHAnsi"/>
          <w:color w:val="auto"/>
        </w:rPr>
        <w:t xml:space="preserve"> (</w:t>
      </w:r>
      <w:r w:rsidR="000768FA">
        <w:rPr>
          <w:rFonts w:asciiTheme="minorHAnsi" w:hAnsiTheme="minorHAnsi" w:cstheme="minorHAnsi"/>
          <w:color w:val="auto"/>
        </w:rPr>
        <w:t>Figure</w:t>
      </w:r>
      <w:r w:rsidR="00136BC6" w:rsidRPr="00A65AF2">
        <w:rPr>
          <w:rFonts w:asciiTheme="minorHAnsi" w:hAnsiTheme="minorHAnsi" w:cstheme="minorHAnsi"/>
          <w:color w:val="auto"/>
        </w:rPr>
        <w:t xml:space="preserve"> 1A)</w:t>
      </w:r>
      <w:r w:rsidR="004060CA" w:rsidRPr="004060CA">
        <w:rPr>
          <w:rFonts w:asciiTheme="minorHAnsi" w:hAnsiTheme="minorHAnsi" w:cstheme="minorHAnsi"/>
          <w:color w:val="auto"/>
        </w:rPr>
        <w:t xml:space="preserve"> </w:t>
      </w:r>
      <w:r w:rsidR="004060CA">
        <w:rPr>
          <w:rFonts w:asciiTheme="minorHAnsi" w:hAnsiTheme="minorHAnsi" w:cstheme="minorHAnsi"/>
          <w:color w:val="auto"/>
        </w:rPr>
        <w:t xml:space="preserve">is </w:t>
      </w:r>
      <w:r w:rsidR="004060CA" w:rsidRPr="00A65AF2">
        <w:rPr>
          <w:rFonts w:asciiTheme="minorHAnsi" w:hAnsiTheme="minorHAnsi" w:cstheme="minorHAnsi"/>
          <w:color w:val="auto"/>
        </w:rPr>
        <w:t>describe</w:t>
      </w:r>
      <w:r w:rsidR="004060CA">
        <w:rPr>
          <w:rFonts w:asciiTheme="minorHAnsi" w:hAnsiTheme="minorHAnsi" w:cstheme="minorHAnsi"/>
          <w:color w:val="auto"/>
        </w:rPr>
        <w:t>d</w:t>
      </w:r>
      <w:r w:rsidRPr="00A65AF2">
        <w:rPr>
          <w:rFonts w:asciiTheme="minorHAnsi" w:hAnsiTheme="minorHAnsi" w:cstheme="minorHAnsi"/>
          <w:color w:val="auto"/>
        </w:rPr>
        <w:t xml:space="preserve">. </w:t>
      </w:r>
      <w:r w:rsidR="004060CA">
        <w:rPr>
          <w:rFonts w:asciiTheme="minorHAnsi" w:hAnsiTheme="minorHAnsi" w:cstheme="minorHAnsi"/>
          <w:color w:val="auto"/>
        </w:rPr>
        <w:t>T</w:t>
      </w:r>
      <w:r w:rsidR="0053406E" w:rsidRPr="00A65AF2">
        <w:rPr>
          <w:rFonts w:asciiTheme="minorHAnsi" w:hAnsiTheme="minorHAnsi" w:cstheme="minorHAnsi"/>
          <w:color w:val="auto"/>
        </w:rPr>
        <w:t>he first step</w:t>
      </w:r>
      <w:r w:rsidR="004060CA">
        <w:rPr>
          <w:rFonts w:asciiTheme="minorHAnsi" w:hAnsiTheme="minorHAnsi" w:cstheme="minorHAnsi"/>
          <w:color w:val="auto"/>
        </w:rPr>
        <w:t xml:space="preserve"> is</w:t>
      </w:r>
      <w:r w:rsidR="0053406E" w:rsidRPr="00A65AF2">
        <w:rPr>
          <w:rFonts w:asciiTheme="minorHAnsi" w:hAnsiTheme="minorHAnsi" w:cstheme="minorHAnsi"/>
          <w:color w:val="auto"/>
        </w:rPr>
        <w:t xml:space="preserve"> to design the constructs </w:t>
      </w:r>
      <w:r w:rsidR="00B077BA" w:rsidRPr="00A65AF2">
        <w:rPr>
          <w:rFonts w:asciiTheme="minorHAnsi" w:hAnsiTheme="minorHAnsi" w:cstheme="minorHAnsi"/>
          <w:color w:val="auto"/>
        </w:rPr>
        <w:t xml:space="preserve">for expressing fusion proteins </w:t>
      </w:r>
      <w:r w:rsidR="00DA573F">
        <w:rPr>
          <w:rFonts w:asciiTheme="minorHAnsi" w:hAnsiTheme="minorHAnsi" w:cstheme="minorHAnsi"/>
          <w:color w:val="auto"/>
        </w:rPr>
        <w:t>between</w:t>
      </w:r>
      <w:r w:rsidR="00DA573F" w:rsidRPr="00A65AF2">
        <w:rPr>
          <w:rFonts w:asciiTheme="minorHAnsi" w:hAnsiTheme="minorHAnsi" w:cstheme="minorHAnsi"/>
          <w:color w:val="auto"/>
        </w:rPr>
        <w:t xml:space="preserve"> </w:t>
      </w:r>
      <w:r w:rsidR="00B077BA" w:rsidRPr="00A65AF2">
        <w:rPr>
          <w:rFonts w:asciiTheme="minorHAnsi" w:hAnsiTheme="minorHAnsi" w:cstheme="minorHAnsi"/>
          <w:color w:val="auto"/>
        </w:rPr>
        <w:t>PAmCherry1 fragments</w:t>
      </w:r>
      <w:r w:rsidR="00AE4A9F" w:rsidRPr="00A65AF2">
        <w:rPr>
          <w:rFonts w:asciiTheme="minorHAnsi" w:hAnsiTheme="minorHAnsi" w:cstheme="minorHAnsi"/>
          <w:color w:val="auto"/>
        </w:rPr>
        <w:t xml:space="preserve"> </w:t>
      </w:r>
      <w:r w:rsidR="00530A59" w:rsidRPr="00A65AF2">
        <w:rPr>
          <w:rFonts w:asciiTheme="minorHAnsi" w:hAnsiTheme="minorHAnsi" w:cstheme="minorHAnsi"/>
          <w:color w:val="auto"/>
        </w:rPr>
        <w:t xml:space="preserve">(i.e., RN and RC) </w:t>
      </w:r>
      <w:r w:rsidR="00DA573F">
        <w:rPr>
          <w:rFonts w:asciiTheme="minorHAnsi" w:hAnsiTheme="minorHAnsi" w:cstheme="minorHAnsi"/>
          <w:color w:val="auto"/>
        </w:rPr>
        <w:t>and</w:t>
      </w:r>
      <w:r w:rsidR="00DA573F" w:rsidRPr="00A65AF2">
        <w:rPr>
          <w:rFonts w:asciiTheme="minorHAnsi" w:hAnsiTheme="minorHAnsi" w:cstheme="minorHAnsi"/>
          <w:color w:val="auto"/>
        </w:rPr>
        <w:t xml:space="preserve"> </w:t>
      </w:r>
      <w:r w:rsidR="00AE4A9F" w:rsidRPr="00A65AF2">
        <w:rPr>
          <w:rFonts w:asciiTheme="minorHAnsi" w:hAnsiTheme="minorHAnsi" w:cstheme="minorHAnsi"/>
          <w:color w:val="auto"/>
        </w:rPr>
        <w:t>the proteins of interest. In theory, for each pair of candidate proteins</w:t>
      </w:r>
      <w:r w:rsidR="00CB073C">
        <w:rPr>
          <w:rFonts w:asciiTheme="minorHAnsi" w:hAnsiTheme="minorHAnsi" w:cstheme="minorHAnsi"/>
          <w:color w:val="auto"/>
        </w:rPr>
        <w:t xml:space="preserve"> (A and B)</w:t>
      </w:r>
      <w:r w:rsidR="00AE4A9F" w:rsidRPr="00A65AF2">
        <w:rPr>
          <w:rFonts w:asciiTheme="minorHAnsi" w:hAnsiTheme="minorHAnsi" w:cstheme="minorHAnsi"/>
          <w:color w:val="auto"/>
        </w:rPr>
        <w:t>, there are eight pairs of fusion proteins to be tested: RN-A/RC-B; RN-A/B-RC; RC-A/RN-B; RC-A/B-RN; A-RN/RC-B; A-RN/B-RC;</w:t>
      </w:r>
      <w:r w:rsidR="006738DA">
        <w:rPr>
          <w:rFonts w:asciiTheme="minorHAnsi" w:hAnsiTheme="minorHAnsi" w:cstheme="minorHAnsi"/>
          <w:color w:val="auto"/>
        </w:rPr>
        <w:t xml:space="preserve"> A-RC/RN-B; and A-RC/B-RN</w:t>
      </w:r>
      <w:r w:rsidR="00AE4A9F" w:rsidRPr="00A65AF2">
        <w:rPr>
          <w:rFonts w:asciiTheme="minorHAnsi" w:hAnsiTheme="minorHAnsi" w:cstheme="minorHAnsi"/>
          <w:color w:val="auto"/>
        </w:rPr>
        <w:t xml:space="preserve">. </w:t>
      </w:r>
      <w:r w:rsidR="005E64C8">
        <w:rPr>
          <w:rFonts w:asciiTheme="minorHAnsi" w:hAnsiTheme="minorHAnsi" w:cstheme="minorHAnsi"/>
          <w:color w:val="auto"/>
        </w:rPr>
        <w:t>T</w:t>
      </w:r>
      <w:r w:rsidR="00AE4A9F" w:rsidRPr="00A65AF2">
        <w:rPr>
          <w:rFonts w:asciiTheme="minorHAnsi" w:hAnsiTheme="minorHAnsi" w:cstheme="minorHAnsi"/>
          <w:color w:val="auto"/>
        </w:rPr>
        <w:t>his process</w:t>
      </w:r>
      <w:r w:rsidR="00530A59" w:rsidRPr="00A65AF2">
        <w:rPr>
          <w:rFonts w:asciiTheme="minorHAnsi" w:hAnsiTheme="minorHAnsi" w:cstheme="minorHAnsi"/>
          <w:color w:val="auto"/>
        </w:rPr>
        <w:t xml:space="preserve"> can</w:t>
      </w:r>
      <w:r w:rsidR="00AE4A9F" w:rsidRPr="00A65AF2">
        <w:rPr>
          <w:rFonts w:asciiTheme="minorHAnsi" w:hAnsiTheme="minorHAnsi" w:cstheme="minorHAnsi"/>
          <w:color w:val="auto"/>
        </w:rPr>
        <w:t xml:space="preserve"> often be </w:t>
      </w:r>
      <w:r w:rsidR="006738DA">
        <w:rPr>
          <w:rFonts w:asciiTheme="minorHAnsi" w:hAnsiTheme="minorHAnsi" w:cstheme="minorHAnsi"/>
          <w:color w:val="auto"/>
        </w:rPr>
        <w:t>simplified</w:t>
      </w:r>
      <w:r w:rsidR="00AE4A9F" w:rsidRPr="00A65AF2">
        <w:rPr>
          <w:rFonts w:asciiTheme="minorHAnsi" w:hAnsiTheme="minorHAnsi" w:cstheme="minorHAnsi"/>
          <w:color w:val="auto"/>
        </w:rPr>
        <w:t xml:space="preserve"> by taking into account the structural or biochemical properties of the candidate proteins. In the case of </w:t>
      </w:r>
      <w:proofErr w:type="spellStart"/>
      <w:r w:rsidR="004354F5" w:rsidRPr="00A65AF2">
        <w:rPr>
          <w:rFonts w:asciiTheme="minorHAnsi" w:hAnsiTheme="minorHAnsi" w:cstheme="minorHAnsi"/>
          <w:color w:val="auto"/>
        </w:rPr>
        <w:t>Ras</w:t>
      </w:r>
      <w:proofErr w:type="spellEnd"/>
      <w:r w:rsidR="00AE4A9F" w:rsidRPr="00A65AF2">
        <w:rPr>
          <w:rFonts w:asciiTheme="minorHAnsi" w:hAnsiTheme="minorHAnsi" w:cstheme="minorHAnsi"/>
          <w:color w:val="auto"/>
        </w:rPr>
        <w:t xml:space="preserve">, the protein is post-translationally modified at the C-terminal CAAX </w:t>
      </w:r>
      <w:r w:rsidR="00ED61DC" w:rsidRPr="00A65AF2">
        <w:rPr>
          <w:rFonts w:asciiTheme="minorHAnsi" w:hAnsiTheme="minorHAnsi" w:cstheme="minorHAnsi"/>
          <w:color w:val="auto"/>
        </w:rPr>
        <w:t xml:space="preserve">box </w:t>
      </w:r>
      <w:r w:rsidR="00AE4A9F" w:rsidRPr="00A65AF2">
        <w:rPr>
          <w:rFonts w:asciiTheme="minorHAnsi" w:hAnsiTheme="minorHAnsi" w:cstheme="minorHAnsi"/>
          <w:color w:val="auto"/>
        </w:rPr>
        <w:t>(C=</w:t>
      </w:r>
      <w:proofErr w:type="spellStart"/>
      <w:r w:rsidR="00AE4A9F" w:rsidRPr="00A65AF2">
        <w:rPr>
          <w:rFonts w:asciiTheme="minorHAnsi" w:hAnsiTheme="minorHAnsi" w:cstheme="minorHAnsi"/>
          <w:color w:val="auto"/>
        </w:rPr>
        <w:t>Cys</w:t>
      </w:r>
      <w:proofErr w:type="spellEnd"/>
      <w:r w:rsidR="00AE4A9F" w:rsidRPr="00A65AF2">
        <w:rPr>
          <w:rFonts w:asciiTheme="minorHAnsi" w:hAnsiTheme="minorHAnsi" w:cstheme="minorHAnsi"/>
          <w:color w:val="auto"/>
        </w:rPr>
        <w:t xml:space="preserve">; A=aliphatic; X=any), after which the AAX motif is cleaved off. Hence, RN or RC </w:t>
      </w:r>
      <w:r w:rsidR="004060CA" w:rsidRPr="00A65AF2">
        <w:rPr>
          <w:rFonts w:asciiTheme="minorHAnsi" w:hAnsiTheme="minorHAnsi" w:cstheme="minorHAnsi"/>
          <w:color w:val="auto"/>
        </w:rPr>
        <w:t xml:space="preserve">can only </w:t>
      </w:r>
      <w:r w:rsidR="004060CA">
        <w:rPr>
          <w:rFonts w:asciiTheme="minorHAnsi" w:hAnsiTheme="minorHAnsi" w:cstheme="minorHAnsi"/>
          <w:color w:val="auto"/>
        </w:rPr>
        <w:t xml:space="preserve">be </w:t>
      </w:r>
      <w:r w:rsidR="004060CA" w:rsidRPr="00A65AF2">
        <w:rPr>
          <w:rFonts w:asciiTheme="minorHAnsi" w:hAnsiTheme="minorHAnsi" w:cstheme="minorHAnsi"/>
          <w:color w:val="auto"/>
        </w:rPr>
        <w:t>fuse</w:t>
      </w:r>
      <w:r w:rsidR="004060CA">
        <w:rPr>
          <w:rFonts w:asciiTheme="minorHAnsi" w:hAnsiTheme="minorHAnsi" w:cstheme="minorHAnsi"/>
          <w:color w:val="auto"/>
        </w:rPr>
        <w:t>d</w:t>
      </w:r>
      <w:r w:rsidR="004060CA" w:rsidRPr="00A65AF2">
        <w:rPr>
          <w:rFonts w:asciiTheme="minorHAnsi" w:hAnsiTheme="minorHAnsi" w:cstheme="minorHAnsi"/>
          <w:color w:val="auto"/>
        </w:rPr>
        <w:t xml:space="preserve"> </w:t>
      </w:r>
      <w:r w:rsidR="00AE4A9F" w:rsidRPr="00A65AF2">
        <w:rPr>
          <w:rFonts w:asciiTheme="minorHAnsi" w:hAnsiTheme="minorHAnsi" w:cstheme="minorHAnsi"/>
          <w:color w:val="auto"/>
        </w:rPr>
        <w:t xml:space="preserve">to the N-terminus of </w:t>
      </w:r>
      <w:proofErr w:type="spellStart"/>
      <w:r w:rsidR="00136BC6" w:rsidRPr="00A65AF2">
        <w:rPr>
          <w:rFonts w:asciiTheme="minorHAnsi" w:hAnsiTheme="minorHAnsi" w:cstheme="minorHAnsi"/>
          <w:color w:val="auto"/>
        </w:rPr>
        <w:t>Ras</w:t>
      </w:r>
      <w:proofErr w:type="spellEnd"/>
      <w:r w:rsidR="00AE4A9F" w:rsidRPr="00A65AF2">
        <w:rPr>
          <w:rFonts w:asciiTheme="minorHAnsi" w:hAnsiTheme="minorHAnsi" w:cstheme="minorHAnsi"/>
          <w:color w:val="auto"/>
        </w:rPr>
        <w:t>; this reduces the number of fusion protein pairs to f</w:t>
      </w:r>
      <w:r w:rsidR="00CA1AE2" w:rsidRPr="00CA1AE2">
        <w:rPr>
          <w:rFonts w:asciiTheme="minorHAnsi" w:hAnsiTheme="minorHAnsi" w:cstheme="minorHAnsi"/>
          <w:color w:val="auto"/>
        </w:rPr>
        <w:t xml:space="preserve">our </w:t>
      </w:r>
      <w:r w:rsidR="00136BC6" w:rsidRPr="00A65AF2">
        <w:rPr>
          <w:rFonts w:asciiTheme="minorHAnsi" w:hAnsiTheme="minorHAnsi" w:cstheme="minorHAnsi"/>
          <w:color w:val="auto"/>
        </w:rPr>
        <w:t>(Fig</w:t>
      </w:r>
      <w:r w:rsidR="000768FA">
        <w:rPr>
          <w:rFonts w:asciiTheme="minorHAnsi" w:hAnsiTheme="minorHAnsi" w:cstheme="minorHAnsi"/>
          <w:color w:val="auto"/>
        </w:rPr>
        <w:t>ure</w:t>
      </w:r>
      <w:r w:rsidR="00136BC6" w:rsidRPr="00A65AF2">
        <w:rPr>
          <w:rFonts w:asciiTheme="minorHAnsi" w:hAnsiTheme="minorHAnsi" w:cstheme="minorHAnsi"/>
          <w:color w:val="auto"/>
        </w:rPr>
        <w:t xml:space="preserve"> 1B)</w:t>
      </w:r>
      <w:r w:rsidR="00AE4A9F" w:rsidRPr="00A65AF2">
        <w:rPr>
          <w:rFonts w:asciiTheme="minorHAnsi" w:hAnsiTheme="minorHAnsi" w:cstheme="minorHAnsi"/>
          <w:color w:val="auto"/>
        </w:rPr>
        <w:t xml:space="preserve">. </w:t>
      </w:r>
      <w:r w:rsidR="00926B89" w:rsidRPr="00A65AF2">
        <w:rPr>
          <w:rFonts w:asciiTheme="minorHAnsi" w:hAnsiTheme="minorHAnsi" w:cstheme="minorHAnsi"/>
          <w:color w:val="auto"/>
        </w:rPr>
        <w:t xml:space="preserve">For </w:t>
      </w:r>
      <w:proofErr w:type="spellStart"/>
      <w:proofErr w:type="gramStart"/>
      <w:r w:rsidR="00CB073C" w:rsidRPr="00A65AF2">
        <w:rPr>
          <w:rFonts w:asciiTheme="minorHAnsi" w:hAnsiTheme="minorHAnsi" w:cstheme="minorHAnsi"/>
          <w:color w:val="auto"/>
        </w:rPr>
        <w:t>R</w:t>
      </w:r>
      <w:r w:rsidR="00CB073C">
        <w:rPr>
          <w:rFonts w:asciiTheme="minorHAnsi" w:hAnsiTheme="minorHAnsi" w:cstheme="minorHAnsi"/>
          <w:color w:val="auto"/>
        </w:rPr>
        <w:t>af</w:t>
      </w:r>
      <w:proofErr w:type="spellEnd"/>
      <w:proofErr w:type="gramEnd"/>
      <w:r w:rsidR="00926B89" w:rsidRPr="00A65AF2">
        <w:rPr>
          <w:rFonts w:asciiTheme="minorHAnsi" w:hAnsiTheme="minorHAnsi" w:cstheme="minorHAnsi"/>
          <w:color w:val="auto"/>
        </w:rPr>
        <w:t xml:space="preserve">, the </w:t>
      </w:r>
      <w:proofErr w:type="spellStart"/>
      <w:r w:rsidR="00926B89" w:rsidRPr="00A65AF2">
        <w:rPr>
          <w:rFonts w:asciiTheme="minorHAnsi" w:hAnsiTheme="minorHAnsi" w:cstheme="minorHAnsi"/>
          <w:color w:val="auto"/>
        </w:rPr>
        <w:t>Ras</w:t>
      </w:r>
      <w:proofErr w:type="spellEnd"/>
      <w:r w:rsidR="00926B89" w:rsidRPr="00A65AF2">
        <w:rPr>
          <w:rFonts w:asciiTheme="minorHAnsi" w:hAnsiTheme="minorHAnsi" w:cstheme="minorHAnsi"/>
          <w:color w:val="auto"/>
        </w:rPr>
        <w:t xml:space="preserve">-binding domain (RBD; residues 51-131) </w:t>
      </w:r>
      <w:r w:rsidR="004060CA">
        <w:rPr>
          <w:rFonts w:asciiTheme="minorHAnsi" w:hAnsiTheme="minorHAnsi" w:cstheme="minorHAnsi"/>
          <w:color w:val="auto"/>
        </w:rPr>
        <w:t xml:space="preserve">is </w:t>
      </w:r>
      <w:r w:rsidR="004060CA" w:rsidRPr="00A65AF2">
        <w:rPr>
          <w:rFonts w:asciiTheme="minorHAnsi" w:hAnsiTheme="minorHAnsi" w:cstheme="minorHAnsi"/>
          <w:color w:val="auto"/>
        </w:rPr>
        <w:t>use</w:t>
      </w:r>
      <w:r w:rsidR="004060CA">
        <w:rPr>
          <w:rFonts w:asciiTheme="minorHAnsi" w:hAnsiTheme="minorHAnsi" w:cstheme="minorHAnsi"/>
          <w:color w:val="auto"/>
        </w:rPr>
        <w:t>d</w:t>
      </w:r>
      <w:r w:rsidR="004060CA" w:rsidRPr="00A65AF2">
        <w:rPr>
          <w:rFonts w:asciiTheme="minorHAnsi" w:hAnsiTheme="minorHAnsi" w:cstheme="minorHAnsi"/>
          <w:color w:val="auto"/>
        </w:rPr>
        <w:t xml:space="preserve"> </w:t>
      </w:r>
      <w:r w:rsidR="00926B89" w:rsidRPr="00A65AF2">
        <w:rPr>
          <w:rFonts w:asciiTheme="minorHAnsi" w:hAnsiTheme="minorHAnsi" w:cstheme="minorHAnsi"/>
          <w:color w:val="auto"/>
        </w:rPr>
        <w:t xml:space="preserve">and </w:t>
      </w:r>
      <w:r w:rsidR="006738DA">
        <w:rPr>
          <w:rFonts w:asciiTheme="minorHAnsi" w:hAnsiTheme="minorHAnsi" w:cstheme="minorHAnsi"/>
          <w:color w:val="auto"/>
        </w:rPr>
        <w:t>can be tagged on either end. These four</w:t>
      </w:r>
      <w:r w:rsidR="00CA1AE2" w:rsidRPr="00CA1AE2">
        <w:rPr>
          <w:rFonts w:asciiTheme="minorHAnsi" w:hAnsiTheme="minorHAnsi" w:cstheme="minorHAnsi"/>
          <w:color w:val="auto"/>
        </w:rPr>
        <w:t xml:space="preserve"> </w:t>
      </w:r>
      <w:r w:rsidR="002C08CA" w:rsidRPr="00A65AF2">
        <w:rPr>
          <w:rFonts w:asciiTheme="minorHAnsi" w:hAnsiTheme="minorHAnsi" w:cstheme="minorHAnsi"/>
          <w:color w:val="auto"/>
        </w:rPr>
        <w:t xml:space="preserve">fusion </w:t>
      </w:r>
      <w:r w:rsidR="002C08CA" w:rsidRPr="00A65AF2">
        <w:rPr>
          <w:rFonts w:asciiTheme="minorHAnsi" w:hAnsiTheme="minorHAnsi" w:cstheme="minorHAnsi"/>
          <w:color w:val="auto"/>
        </w:rPr>
        <w:lastRenderedPageBreak/>
        <w:t>con</w:t>
      </w:r>
      <w:r w:rsidR="006738DA">
        <w:rPr>
          <w:rFonts w:asciiTheme="minorHAnsi" w:hAnsiTheme="minorHAnsi" w:cstheme="minorHAnsi"/>
          <w:color w:val="auto"/>
        </w:rPr>
        <w:t>figurations</w:t>
      </w:r>
      <w:r w:rsidR="004060CA">
        <w:rPr>
          <w:rFonts w:asciiTheme="minorHAnsi" w:hAnsiTheme="minorHAnsi" w:cstheme="minorHAnsi"/>
          <w:color w:val="auto"/>
        </w:rPr>
        <w:t xml:space="preserve"> were </w:t>
      </w:r>
      <w:r w:rsidR="004060CA" w:rsidRPr="00A65AF2">
        <w:rPr>
          <w:rFonts w:asciiTheme="minorHAnsi" w:hAnsiTheme="minorHAnsi" w:cstheme="minorHAnsi"/>
          <w:color w:val="auto"/>
        </w:rPr>
        <w:t>generate</w:t>
      </w:r>
      <w:r w:rsidR="004060CA">
        <w:rPr>
          <w:rFonts w:asciiTheme="minorHAnsi" w:hAnsiTheme="minorHAnsi" w:cstheme="minorHAnsi"/>
          <w:color w:val="auto"/>
        </w:rPr>
        <w:t>d</w:t>
      </w:r>
      <w:r w:rsidR="00136BC6" w:rsidRPr="00A65AF2">
        <w:rPr>
          <w:rFonts w:asciiTheme="minorHAnsi" w:hAnsiTheme="minorHAnsi" w:cstheme="minorHAnsi"/>
          <w:color w:val="auto"/>
        </w:rPr>
        <w:t xml:space="preserve">: </w:t>
      </w:r>
      <w:r w:rsidR="006738DA">
        <w:rPr>
          <w:rFonts w:asciiTheme="minorHAnsi" w:hAnsiTheme="minorHAnsi" w:cstheme="minorHAnsi"/>
          <w:color w:val="auto"/>
        </w:rPr>
        <w:t>RN-</w:t>
      </w:r>
      <w:proofErr w:type="spellStart"/>
      <w:r w:rsidR="006738DA">
        <w:rPr>
          <w:rFonts w:asciiTheme="minorHAnsi" w:hAnsiTheme="minorHAnsi" w:cstheme="minorHAnsi"/>
          <w:color w:val="auto"/>
        </w:rPr>
        <w:t>KRas</w:t>
      </w:r>
      <w:proofErr w:type="spellEnd"/>
      <w:r w:rsidR="006738DA">
        <w:rPr>
          <w:rFonts w:asciiTheme="minorHAnsi" w:hAnsiTheme="minorHAnsi" w:cstheme="minorHAnsi"/>
          <w:color w:val="auto"/>
        </w:rPr>
        <w:t>/</w:t>
      </w:r>
      <w:r w:rsidR="006738DA" w:rsidRPr="00A65AF2">
        <w:rPr>
          <w:rFonts w:asciiTheme="minorHAnsi" w:hAnsiTheme="minorHAnsi" w:cstheme="minorHAnsi"/>
          <w:color w:val="auto"/>
        </w:rPr>
        <w:t>RC-</w:t>
      </w:r>
      <w:proofErr w:type="spellStart"/>
      <w:r w:rsidR="006738DA" w:rsidRPr="00A65AF2">
        <w:rPr>
          <w:rFonts w:asciiTheme="minorHAnsi" w:hAnsiTheme="minorHAnsi" w:cstheme="minorHAnsi"/>
          <w:color w:val="auto"/>
        </w:rPr>
        <w:t>Raf</w:t>
      </w:r>
      <w:proofErr w:type="spellEnd"/>
      <w:r w:rsidR="006738DA" w:rsidRPr="00A65AF2">
        <w:rPr>
          <w:rFonts w:asciiTheme="minorHAnsi" w:hAnsiTheme="minorHAnsi" w:cstheme="minorHAnsi"/>
          <w:color w:val="auto"/>
        </w:rPr>
        <w:t xml:space="preserve"> RBD</w:t>
      </w:r>
      <w:r w:rsidR="006738DA">
        <w:rPr>
          <w:rFonts w:asciiTheme="minorHAnsi" w:hAnsiTheme="minorHAnsi" w:cstheme="minorHAnsi"/>
          <w:color w:val="auto"/>
        </w:rPr>
        <w:t>; RN-</w:t>
      </w:r>
      <w:proofErr w:type="spellStart"/>
      <w:r w:rsidR="006738DA">
        <w:rPr>
          <w:rFonts w:asciiTheme="minorHAnsi" w:hAnsiTheme="minorHAnsi" w:cstheme="minorHAnsi"/>
          <w:color w:val="auto"/>
        </w:rPr>
        <w:t>KRas</w:t>
      </w:r>
      <w:proofErr w:type="spellEnd"/>
      <w:r w:rsidR="006738DA">
        <w:rPr>
          <w:rFonts w:asciiTheme="minorHAnsi" w:hAnsiTheme="minorHAnsi" w:cstheme="minorHAnsi"/>
          <w:color w:val="auto"/>
        </w:rPr>
        <w:t>/</w:t>
      </w:r>
      <w:proofErr w:type="spellStart"/>
      <w:r w:rsidR="006738DA" w:rsidRPr="00A65AF2">
        <w:rPr>
          <w:rFonts w:asciiTheme="minorHAnsi" w:hAnsiTheme="minorHAnsi" w:cstheme="minorHAnsi"/>
          <w:color w:val="auto"/>
        </w:rPr>
        <w:t>Raf</w:t>
      </w:r>
      <w:proofErr w:type="spellEnd"/>
      <w:r w:rsidR="006738DA" w:rsidRPr="00A65AF2">
        <w:rPr>
          <w:rFonts w:asciiTheme="minorHAnsi" w:hAnsiTheme="minorHAnsi" w:cstheme="minorHAnsi"/>
          <w:color w:val="auto"/>
        </w:rPr>
        <w:t xml:space="preserve"> RBD-RC</w:t>
      </w:r>
      <w:r w:rsidR="006738DA">
        <w:rPr>
          <w:rFonts w:asciiTheme="minorHAnsi" w:hAnsiTheme="minorHAnsi" w:cstheme="minorHAnsi"/>
          <w:color w:val="auto"/>
        </w:rPr>
        <w:t>;</w:t>
      </w:r>
      <w:r w:rsidR="006738DA" w:rsidRPr="00A65AF2">
        <w:rPr>
          <w:rFonts w:asciiTheme="minorHAnsi" w:hAnsiTheme="minorHAnsi" w:cstheme="minorHAnsi"/>
          <w:color w:val="auto"/>
        </w:rPr>
        <w:t xml:space="preserve"> </w:t>
      </w:r>
      <w:r w:rsidR="006738DA">
        <w:rPr>
          <w:rFonts w:asciiTheme="minorHAnsi" w:hAnsiTheme="minorHAnsi" w:cstheme="minorHAnsi"/>
          <w:color w:val="auto"/>
        </w:rPr>
        <w:t>RC-</w:t>
      </w:r>
      <w:proofErr w:type="spellStart"/>
      <w:r w:rsidR="006738DA">
        <w:rPr>
          <w:rFonts w:asciiTheme="minorHAnsi" w:hAnsiTheme="minorHAnsi" w:cstheme="minorHAnsi"/>
          <w:color w:val="auto"/>
        </w:rPr>
        <w:t>KRas</w:t>
      </w:r>
      <w:proofErr w:type="spellEnd"/>
      <w:r w:rsidR="006738DA">
        <w:rPr>
          <w:rFonts w:asciiTheme="minorHAnsi" w:hAnsiTheme="minorHAnsi" w:cstheme="minorHAnsi"/>
          <w:color w:val="auto"/>
        </w:rPr>
        <w:t>/</w:t>
      </w:r>
      <w:r w:rsidR="00136BC6" w:rsidRPr="00A65AF2">
        <w:rPr>
          <w:rFonts w:asciiTheme="minorHAnsi" w:hAnsiTheme="minorHAnsi" w:cstheme="minorHAnsi"/>
          <w:color w:val="auto"/>
        </w:rPr>
        <w:t>RN-</w:t>
      </w:r>
      <w:proofErr w:type="spellStart"/>
      <w:r w:rsidR="00136BC6" w:rsidRPr="00A65AF2">
        <w:rPr>
          <w:rFonts w:asciiTheme="minorHAnsi" w:hAnsiTheme="minorHAnsi" w:cstheme="minorHAnsi"/>
          <w:color w:val="auto"/>
        </w:rPr>
        <w:t>Raf</w:t>
      </w:r>
      <w:proofErr w:type="spellEnd"/>
      <w:r w:rsidR="00136BC6" w:rsidRPr="00A65AF2">
        <w:rPr>
          <w:rFonts w:asciiTheme="minorHAnsi" w:hAnsiTheme="minorHAnsi" w:cstheme="minorHAnsi"/>
          <w:color w:val="auto"/>
        </w:rPr>
        <w:t xml:space="preserve"> RBD</w:t>
      </w:r>
      <w:r w:rsidR="006738DA">
        <w:rPr>
          <w:rFonts w:asciiTheme="minorHAnsi" w:hAnsiTheme="minorHAnsi" w:cstheme="minorHAnsi"/>
          <w:color w:val="auto"/>
        </w:rPr>
        <w:t>; and</w:t>
      </w:r>
      <w:r w:rsidR="00136BC6" w:rsidRPr="00A65AF2">
        <w:rPr>
          <w:rFonts w:asciiTheme="minorHAnsi" w:hAnsiTheme="minorHAnsi" w:cstheme="minorHAnsi"/>
          <w:color w:val="auto"/>
        </w:rPr>
        <w:t xml:space="preserve"> RC-</w:t>
      </w:r>
      <w:proofErr w:type="spellStart"/>
      <w:r w:rsidR="006738DA">
        <w:rPr>
          <w:rFonts w:asciiTheme="minorHAnsi" w:hAnsiTheme="minorHAnsi" w:cstheme="minorHAnsi"/>
          <w:color w:val="auto"/>
        </w:rPr>
        <w:t>KRas</w:t>
      </w:r>
      <w:proofErr w:type="spellEnd"/>
      <w:r w:rsidR="006738DA">
        <w:rPr>
          <w:rFonts w:asciiTheme="minorHAnsi" w:hAnsiTheme="minorHAnsi" w:cstheme="minorHAnsi"/>
          <w:color w:val="auto"/>
        </w:rPr>
        <w:t>/</w:t>
      </w:r>
      <w:proofErr w:type="spellStart"/>
      <w:r w:rsidR="00136BC6" w:rsidRPr="00A65AF2">
        <w:rPr>
          <w:rFonts w:asciiTheme="minorHAnsi" w:hAnsiTheme="minorHAnsi" w:cstheme="minorHAnsi"/>
          <w:color w:val="auto"/>
        </w:rPr>
        <w:t>Raf</w:t>
      </w:r>
      <w:proofErr w:type="spellEnd"/>
      <w:r w:rsidR="00136BC6" w:rsidRPr="00A65AF2">
        <w:rPr>
          <w:rFonts w:asciiTheme="minorHAnsi" w:hAnsiTheme="minorHAnsi" w:cstheme="minorHAnsi"/>
          <w:color w:val="auto"/>
        </w:rPr>
        <w:t xml:space="preserve"> RBD-RN</w:t>
      </w:r>
      <w:r w:rsidR="002C08CA" w:rsidRPr="00A65AF2">
        <w:rPr>
          <w:rFonts w:asciiTheme="minorHAnsi" w:hAnsiTheme="minorHAnsi" w:cstheme="minorHAnsi"/>
          <w:color w:val="auto"/>
        </w:rPr>
        <w:t>.</w:t>
      </w:r>
    </w:p>
    <w:p w14:paraId="4B5B3532" w14:textId="77777777" w:rsidR="00926B89" w:rsidRPr="00A65AF2" w:rsidRDefault="00926B89" w:rsidP="0029275A">
      <w:pPr>
        <w:pStyle w:val="NormalWeb"/>
        <w:shd w:val="clear" w:color="auto" w:fill="FFFFFF"/>
        <w:spacing w:before="0" w:beforeAutospacing="0" w:after="0" w:afterAutospacing="0"/>
        <w:jc w:val="left"/>
        <w:rPr>
          <w:rFonts w:cs="Arial"/>
          <w:color w:val="auto"/>
        </w:rPr>
      </w:pPr>
    </w:p>
    <w:p w14:paraId="0514A538" w14:textId="08D28C40" w:rsidR="00B04597" w:rsidRPr="00A65AF2" w:rsidRDefault="00926B89" w:rsidP="0029275A">
      <w:pPr>
        <w:pStyle w:val="NormalWeb"/>
        <w:shd w:val="clear" w:color="auto" w:fill="FFFFFF"/>
        <w:spacing w:before="0" w:beforeAutospacing="0" w:after="0" w:afterAutospacing="0"/>
        <w:jc w:val="left"/>
        <w:rPr>
          <w:rFonts w:asciiTheme="minorHAnsi" w:hAnsiTheme="minorHAnsi" w:cstheme="minorHAnsi"/>
          <w:color w:val="333333"/>
        </w:rPr>
      </w:pPr>
      <w:r w:rsidRPr="00A65AF2">
        <w:rPr>
          <w:rFonts w:cs="Arial"/>
          <w:color w:val="auto"/>
        </w:rPr>
        <w:t>Additionally</w:t>
      </w:r>
      <w:r w:rsidR="004354F5" w:rsidRPr="00A65AF2">
        <w:rPr>
          <w:rFonts w:cs="Arial"/>
          <w:color w:val="auto"/>
        </w:rPr>
        <w:t>,</w:t>
      </w:r>
      <w:r w:rsidRPr="00A65AF2">
        <w:rPr>
          <w:rFonts w:cs="Arial"/>
          <w:color w:val="auto"/>
        </w:rPr>
        <w:t xml:space="preserve"> t</w:t>
      </w:r>
      <w:r w:rsidR="00B04597" w:rsidRPr="00A65AF2">
        <w:rPr>
          <w:rFonts w:cs="Arial"/>
          <w:color w:val="auto"/>
        </w:rPr>
        <w:t xml:space="preserve">he linker between </w:t>
      </w:r>
      <w:r w:rsidR="00530A59" w:rsidRPr="00A65AF2">
        <w:rPr>
          <w:rFonts w:cs="Arial"/>
          <w:color w:val="auto"/>
        </w:rPr>
        <w:t xml:space="preserve">the </w:t>
      </w:r>
      <w:r w:rsidR="00B04597" w:rsidRPr="00A65AF2">
        <w:rPr>
          <w:rFonts w:cs="Arial"/>
          <w:color w:val="auto"/>
        </w:rPr>
        <w:t>fragment</w:t>
      </w:r>
      <w:r w:rsidR="00530A59" w:rsidRPr="00A65AF2">
        <w:rPr>
          <w:rFonts w:cs="Arial"/>
          <w:color w:val="auto"/>
        </w:rPr>
        <w:t>s</w:t>
      </w:r>
      <w:r w:rsidR="00B04597" w:rsidRPr="00A65AF2">
        <w:rPr>
          <w:rFonts w:cs="Arial"/>
          <w:color w:val="auto"/>
        </w:rPr>
        <w:t xml:space="preserve"> and </w:t>
      </w:r>
      <w:r w:rsidR="00530A59" w:rsidRPr="00A65AF2">
        <w:rPr>
          <w:rFonts w:cs="Arial"/>
          <w:color w:val="auto"/>
        </w:rPr>
        <w:t xml:space="preserve">the </w:t>
      </w:r>
      <w:r w:rsidR="00B04597" w:rsidRPr="00A65AF2">
        <w:rPr>
          <w:rFonts w:cs="Arial"/>
          <w:color w:val="auto"/>
        </w:rPr>
        <w:t>protein</w:t>
      </w:r>
      <w:r w:rsidR="00530A59" w:rsidRPr="00A65AF2">
        <w:rPr>
          <w:rFonts w:cs="Arial"/>
          <w:color w:val="auto"/>
        </w:rPr>
        <w:t>s of interest</w:t>
      </w:r>
      <w:r w:rsidR="00B04597" w:rsidRPr="00A65AF2">
        <w:rPr>
          <w:rFonts w:cs="Arial"/>
          <w:color w:val="auto"/>
        </w:rPr>
        <w:t xml:space="preserve"> will need to be considered. </w:t>
      </w:r>
      <w:r w:rsidR="00E91F12">
        <w:rPr>
          <w:rFonts w:cs="Arial"/>
          <w:color w:val="auto"/>
        </w:rPr>
        <w:t>A</w:t>
      </w:r>
      <w:r w:rsidR="00B04597" w:rsidRPr="00A65AF2">
        <w:rPr>
          <w:rFonts w:cs="Arial"/>
          <w:color w:val="auto"/>
        </w:rPr>
        <w:t xml:space="preserve"> flexible linker of </w:t>
      </w:r>
      <w:r w:rsidR="00E91F12">
        <w:rPr>
          <w:rFonts w:cs="Arial"/>
          <w:color w:val="auto"/>
        </w:rPr>
        <w:t>about ten amino acids is often used</w:t>
      </w:r>
      <w:r w:rsidR="00B04597" w:rsidRPr="00A65AF2">
        <w:rPr>
          <w:rFonts w:cs="Arial"/>
          <w:color w:val="auto"/>
        </w:rPr>
        <w:t xml:space="preserve"> as it provides </w:t>
      </w:r>
      <w:r w:rsidR="00530A59" w:rsidRPr="00A65AF2">
        <w:rPr>
          <w:rFonts w:cs="Arial"/>
          <w:color w:val="auto"/>
        </w:rPr>
        <w:t xml:space="preserve">sufficient freedom for </w:t>
      </w:r>
      <w:r w:rsidR="00B04597" w:rsidRPr="00A65AF2">
        <w:rPr>
          <w:rFonts w:cs="Arial"/>
          <w:color w:val="auto"/>
        </w:rPr>
        <w:t>complementation to occur. One such linker is (GGGGS)x2, although there are many others that have been successfully applied, including random sequences generated from a multiple cloning site</w:t>
      </w:r>
      <w:r w:rsidR="00CB073C">
        <w:rPr>
          <w:rFonts w:cs="Arial"/>
          <w:color w:val="auto"/>
        </w:rPr>
        <w:t xml:space="preserve"> (MCS)</w:t>
      </w:r>
      <w:r w:rsidR="00136BC6" w:rsidRPr="00A65AF2">
        <w:rPr>
          <w:rFonts w:cs="Arial"/>
          <w:color w:val="auto"/>
        </w:rPr>
        <w:fldChar w:fldCharType="begin" w:fldLock="1"/>
      </w:r>
      <w:r w:rsidR="00466C8A">
        <w:rPr>
          <w:rFonts w:cs="Arial"/>
          <w:color w:val="auto"/>
        </w:rPr>
        <w:instrText>ADDIN CSL_CITATION { "citationItems" : [ { "id" : "ITEM-1", "itemData" : { "DOI" : "10.1038/nprot.2006.201", "ISBN" : "1750-2799 (Electronic)\\r1750-2799 (Linking)", "ISSN" : "1754-2189", "PMID" : "17406412", "abstract" : "Bimolecular fluorescence complementation (BiFC) analysis enables direct visualization of protein interactions in living cells. The BiFC assay is based on the discoveries that two non-fluorescent fragments of a fluorescent protein can form a fluorescent complex and that the association of the fragments can be facilitated when they are fused to two proteins that interact with each other. BiFC must be confirmed by parallel analysis of proteins in which the interaction interface has been mutated. It is not necessary for the interaction partners to juxtapose the fragments within a specific distance of each other because they can associate when they are tethered to a complex with flexible linkers. It is also not necessary for the interaction partners to form a complex with a long half-life or a high occupancy since the fragments can associate in a transient complex and un-associated fusion proteins do not interfere with detection of the complex. Many interactions can be visualized when the fusion proteins are expressed at levels comparable to their endogenous counterparts. The BiFC assay has been used for the visualization of interactions between many types of proteins in different subcellular locations and in different cell types and organisms. It is technically straightforward and can be performed using a regular fluorescence microscope and standard molecular biology and cell culture reagents.", "author" : [ { "dropping-particle" : "", "family" : "Kerppola", "given" : "Tom K", "non-dropping-particle" : "", "parse-names" : false, "suffix" : "" } ], "container-title" : "Nature protocols", "id" : "ITEM-1", "issued" : { "date-parts" : [ [ "2006" ] ] }, "page" : "1278-1286", "title" : "Design and implementation of bimolecular fluorescence complementation (BiFC) assays for the visualization of protein interactions in living cells.", "type" : "article-journal", "volume" : "1" }, "uris" : [ "http://www.mendeley.com/documents/?uuid=bd5497dd-b182-4678-b6e3-9260b2837822" ] } ], "mendeley" : { "formattedCitation" : "&lt;sup&gt;14&lt;/sup&gt;", "plainTextFormattedCitation" : "14", "previouslyFormattedCitation" : "&lt;sup&gt;14&lt;/sup&gt;" }, "properties" : { "noteIndex" : 0 }, "schema" : "https://github.com/citation-style-language/schema/raw/master/csl-citation.json" }</w:instrText>
      </w:r>
      <w:r w:rsidR="00136BC6" w:rsidRPr="00A65AF2">
        <w:rPr>
          <w:rFonts w:cs="Arial"/>
          <w:color w:val="auto"/>
        </w:rPr>
        <w:fldChar w:fldCharType="separate"/>
      </w:r>
      <w:r w:rsidR="00AD5DD6" w:rsidRPr="00AD5DD6">
        <w:rPr>
          <w:rFonts w:cs="Arial"/>
          <w:noProof/>
          <w:color w:val="auto"/>
          <w:vertAlign w:val="superscript"/>
        </w:rPr>
        <w:t>14</w:t>
      </w:r>
      <w:r w:rsidR="00136BC6" w:rsidRPr="00A65AF2">
        <w:rPr>
          <w:rFonts w:cs="Arial"/>
          <w:color w:val="auto"/>
        </w:rPr>
        <w:fldChar w:fldCharType="end"/>
      </w:r>
      <w:r w:rsidR="00B04597" w:rsidRPr="00A65AF2">
        <w:rPr>
          <w:rFonts w:cs="Arial"/>
          <w:color w:val="auto"/>
        </w:rPr>
        <w:t>. The length of the linkers may need to be optimized depending on the size of the proteins of interest and their orientations when interacting.</w:t>
      </w:r>
    </w:p>
    <w:p w14:paraId="041317F6" w14:textId="77777777" w:rsidR="00B04597" w:rsidRPr="00A65AF2" w:rsidRDefault="00B04597" w:rsidP="0029275A">
      <w:pPr>
        <w:pStyle w:val="NormalWeb"/>
        <w:shd w:val="clear" w:color="auto" w:fill="FFFFFF"/>
        <w:spacing w:before="0" w:beforeAutospacing="0" w:after="0" w:afterAutospacing="0"/>
        <w:jc w:val="left"/>
        <w:rPr>
          <w:rFonts w:asciiTheme="minorHAnsi" w:hAnsiTheme="minorHAnsi" w:cstheme="minorHAnsi"/>
          <w:color w:val="auto"/>
        </w:rPr>
      </w:pPr>
    </w:p>
    <w:p w14:paraId="6B8AD7D6" w14:textId="155F2E6F" w:rsidR="00475AD4" w:rsidRDefault="00F24185" w:rsidP="0029275A">
      <w:pPr>
        <w:pStyle w:val="NormalWeb"/>
        <w:shd w:val="clear" w:color="auto" w:fill="FFFFFF"/>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The</w:t>
      </w:r>
      <w:r w:rsidR="0092594B" w:rsidRPr="00A65AF2">
        <w:rPr>
          <w:rFonts w:asciiTheme="minorHAnsi" w:hAnsiTheme="minorHAnsi" w:cstheme="minorHAnsi"/>
          <w:color w:val="auto"/>
        </w:rPr>
        <w:t xml:space="preserve"> PAmCherry1 fragments </w:t>
      </w:r>
      <w:r w:rsidR="004A1589">
        <w:rPr>
          <w:rFonts w:asciiTheme="minorHAnsi" w:hAnsiTheme="minorHAnsi" w:cstheme="minorHAnsi"/>
          <w:color w:val="auto"/>
        </w:rPr>
        <w:t>are contained in a small cloning backbone with flanking MCSs</w:t>
      </w:r>
      <w:r w:rsidR="0036224E">
        <w:rPr>
          <w:rFonts w:asciiTheme="minorHAnsi" w:hAnsiTheme="minorHAnsi" w:cstheme="minorHAnsi"/>
          <w:color w:val="auto"/>
        </w:rPr>
        <w:t xml:space="preserve"> </w:t>
      </w:r>
      <w:r w:rsidR="0036224E" w:rsidRPr="00A65AF2">
        <w:rPr>
          <w:rFonts w:asciiTheme="minorHAnsi" w:hAnsiTheme="minorHAnsi" w:cstheme="minorHAnsi"/>
          <w:color w:val="auto"/>
        </w:rPr>
        <w:t>(</w:t>
      </w:r>
      <w:r w:rsidR="0036224E">
        <w:rPr>
          <w:rFonts w:asciiTheme="minorHAnsi" w:hAnsiTheme="minorHAnsi" w:cstheme="minorHAnsi"/>
          <w:color w:val="auto"/>
        </w:rPr>
        <w:t>s</w:t>
      </w:r>
      <w:r w:rsidR="0036224E" w:rsidRPr="00A65AF2">
        <w:rPr>
          <w:rFonts w:asciiTheme="minorHAnsi" w:hAnsiTheme="minorHAnsi" w:cstheme="minorHAnsi"/>
          <w:color w:val="auto"/>
        </w:rPr>
        <w:t xml:space="preserve">ee </w:t>
      </w:r>
      <w:r w:rsidR="00E74E9C">
        <w:rPr>
          <w:rFonts w:asciiTheme="minorHAnsi" w:hAnsiTheme="minorHAnsi" w:cstheme="minorHAnsi"/>
          <w:color w:val="auto"/>
        </w:rPr>
        <w:t>materials table</w:t>
      </w:r>
      <w:r w:rsidR="0036224E" w:rsidRPr="00A65AF2">
        <w:rPr>
          <w:rFonts w:asciiTheme="minorHAnsi" w:hAnsiTheme="minorHAnsi" w:cstheme="minorHAnsi"/>
          <w:color w:val="auto"/>
        </w:rPr>
        <w:t>)</w:t>
      </w:r>
      <w:r w:rsidR="004A1589">
        <w:rPr>
          <w:rFonts w:asciiTheme="minorHAnsi" w:hAnsiTheme="minorHAnsi" w:cstheme="minorHAnsi"/>
          <w:color w:val="auto"/>
        </w:rPr>
        <w:t>.</w:t>
      </w:r>
      <w:r w:rsidR="00AD39E7">
        <w:rPr>
          <w:rFonts w:asciiTheme="minorHAnsi" w:hAnsiTheme="minorHAnsi" w:cstheme="minorHAnsi"/>
          <w:color w:val="auto"/>
        </w:rPr>
        <w:t xml:space="preserve"> </w:t>
      </w:r>
      <w:r>
        <w:rPr>
          <w:rFonts w:asciiTheme="minorHAnsi" w:hAnsiTheme="minorHAnsi" w:cstheme="minorHAnsi"/>
          <w:color w:val="auto"/>
        </w:rPr>
        <w:t>G</w:t>
      </w:r>
      <w:r w:rsidR="0092594B" w:rsidRPr="00A65AF2">
        <w:rPr>
          <w:rFonts w:asciiTheme="minorHAnsi" w:hAnsiTheme="minorHAnsi" w:cstheme="minorHAnsi"/>
          <w:color w:val="auto"/>
        </w:rPr>
        <w:t>enes of interest</w:t>
      </w:r>
      <w:r w:rsidR="00E91F12">
        <w:rPr>
          <w:rFonts w:asciiTheme="minorHAnsi" w:hAnsiTheme="minorHAnsi" w:cstheme="minorHAnsi"/>
          <w:color w:val="auto"/>
        </w:rPr>
        <w:t xml:space="preserve"> can be inserted via the</w:t>
      </w:r>
      <w:r w:rsidR="004A1589">
        <w:rPr>
          <w:rFonts w:asciiTheme="minorHAnsi" w:hAnsiTheme="minorHAnsi" w:cstheme="minorHAnsi"/>
          <w:color w:val="auto"/>
        </w:rPr>
        <w:t xml:space="preserve"> restriction sites or with a ligation-independent method</w:t>
      </w:r>
      <w:r w:rsidR="0092594B" w:rsidRPr="00A65AF2">
        <w:rPr>
          <w:rFonts w:asciiTheme="minorHAnsi" w:hAnsiTheme="minorHAnsi" w:cstheme="minorHAnsi"/>
          <w:color w:val="auto"/>
        </w:rPr>
        <w:t xml:space="preserve">. After cloning and sequence verification, the expression cassette </w:t>
      </w:r>
      <w:r w:rsidR="006447E1">
        <w:rPr>
          <w:rFonts w:asciiTheme="minorHAnsi" w:hAnsiTheme="minorHAnsi" w:cstheme="minorHAnsi"/>
          <w:color w:val="auto"/>
        </w:rPr>
        <w:t xml:space="preserve">is </w:t>
      </w:r>
      <w:r w:rsidR="006447E1" w:rsidRPr="00A65AF2">
        <w:rPr>
          <w:rFonts w:asciiTheme="minorHAnsi" w:hAnsiTheme="minorHAnsi" w:cstheme="minorHAnsi"/>
          <w:color w:val="auto"/>
        </w:rPr>
        <w:t>transfer</w:t>
      </w:r>
      <w:r w:rsidR="006447E1">
        <w:rPr>
          <w:rFonts w:asciiTheme="minorHAnsi" w:hAnsiTheme="minorHAnsi" w:cstheme="minorHAnsi"/>
          <w:color w:val="auto"/>
        </w:rPr>
        <w:t>red</w:t>
      </w:r>
      <w:r w:rsidR="006447E1" w:rsidRPr="00A65AF2">
        <w:rPr>
          <w:rFonts w:asciiTheme="minorHAnsi" w:hAnsiTheme="minorHAnsi" w:cstheme="minorHAnsi"/>
          <w:color w:val="auto"/>
        </w:rPr>
        <w:t xml:space="preserve"> </w:t>
      </w:r>
      <w:r w:rsidR="0092594B" w:rsidRPr="00A65AF2">
        <w:rPr>
          <w:rFonts w:asciiTheme="minorHAnsi" w:hAnsiTheme="minorHAnsi" w:cstheme="minorHAnsi"/>
          <w:color w:val="auto"/>
        </w:rPr>
        <w:t xml:space="preserve">to an expression vector using </w:t>
      </w:r>
      <w:r w:rsidR="006447E1">
        <w:rPr>
          <w:rFonts w:asciiTheme="minorHAnsi" w:hAnsiTheme="minorHAnsi" w:cstheme="minorHAnsi"/>
          <w:color w:val="auto"/>
        </w:rPr>
        <w:t>a recombinase</w:t>
      </w:r>
      <w:r w:rsidR="0092594B" w:rsidRPr="00A65AF2">
        <w:rPr>
          <w:rFonts w:asciiTheme="minorHAnsi" w:hAnsiTheme="minorHAnsi" w:cstheme="minorHAnsi"/>
          <w:color w:val="auto"/>
        </w:rPr>
        <w:t xml:space="preserve"> reaction, a cloning process with high fidelity and high efficiency. </w:t>
      </w:r>
    </w:p>
    <w:p w14:paraId="488711AC" w14:textId="77777777" w:rsidR="00475AD4" w:rsidRDefault="00475AD4" w:rsidP="0029275A">
      <w:pPr>
        <w:pStyle w:val="NormalWeb"/>
        <w:shd w:val="clear" w:color="auto" w:fill="FFFFFF"/>
        <w:spacing w:before="0" w:beforeAutospacing="0" w:after="0" w:afterAutospacing="0"/>
        <w:jc w:val="left"/>
        <w:rPr>
          <w:rFonts w:asciiTheme="minorHAnsi" w:hAnsiTheme="minorHAnsi" w:cstheme="minorHAnsi"/>
          <w:color w:val="auto"/>
        </w:rPr>
      </w:pPr>
    </w:p>
    <w:p w14:paraId="00BDC0BD" w14:textId="549C6ECC" w:rsidR="00475AD4" w:rsidRDefault="0092594B" w:rsidP="003D4F4F">
      <w:pPr>
        <w:pStyle w:val="NormalWeb"/>
        <w:shd w:val="clear" w:color="auto" w:fill="FFFFFF"/>
        <w:tabs>
          <w:tab w:val="left" w:pos="2610"/>
        </w:tabs>
        <w:spacing w:before="0" w:beforeAutospacing="0" w:after="0" w:afterAutospacing="0"/>
        <w:jc w:val="left"/>
        <w:rPr>
          <w:rFonts w:asciiTheme="minorHAnsi" w:hAnsiTheme="minorHAnsi" w:cstheme="minorHAnsi"/>
          <w:color w:val="auto"/>
        </w:rPr>
      </w:pPr>
      <w:r w:rsidRPr="00A65AF2">
        <w:rPr>
          <w:rFonts w:asciiTheme="minorHAnsi" w:hAnsiTheme="minorHAnsi" w:cstheme="minorHAnsi"/>
          <w:color w:val="auto"/>
        </w:rPr>
        <w:t>Next,</w:t>
      </w:r>
      <w:r w:rsidR="006447E1">
        <w:rPr>
          <w:rFonts w:asciiTheme="minorHAnsi" w:hAnsiTheme="minorHAnsi" w:cstheme="minorHAnsi"/>
          <w:color w:val="auto"/>
        </w:rPr>
        <w:t xml:space="preserve"> </w:t>
      </w:r>
      <w:r w:rsidRPr="00A65AF2">
        <w:rPr>
          <w:rFonts w:asciiTheme="minorHAnsi" w:hAnsiTheme="minorHAnsi" w:cstheme="minorHAnsi"/>
          <w:color w:val="auto"/>
        </w:rPr>
        <w:t xml:space="preserve">the resulting expression constructs </w:t>
      </w:r>
      <w:r w:rsidR="006447E1">
        <w:rPr>
          <w:rFonts w:asciiTheme="minorHAnsi" w:hAnsiTheme="minorHAnsi" w:cstheme="minorHAnsi"/>
          <w:color w:val="auto"/>
        </w:rPr>
        <w:t>are</w:t>
      </w:r>
      <w:r w:rsidRPr="00A65AF2">
        <w:rPr>
          <w:rFonts w:asciiTheme="minorHAnsi" w:hAnsiTheme="minorHAnsi" w:cstheme="minorHAnsi"/>
          <w:color w:val="auto"/>
        </w:rPr>
        <w:t xml:space="preserve"> transfect</w:t>
      </w:r>
      <w:r w:rsidR="006447E1">
        <w:rPr>
          <w:rFonts w:asciiTheme="minorHAnsi" w:hAnsiTheme="minorHAnsi" w:cstheme="minorHAnsi"/>
          <w:color w:val="auto"/>
        </w:rPr>
        <w:t>ed</w:t>
      </w:r>
      <w:r w:rsidRPr="00A65AF2">
        <w:rPr>
          <w:rFonts w:asciiTheme="minorHAnsi" w:hAnsiTheme="minorHAnsi" w:cstheme="minorHAnsi"/>
          <w:color w:val="auto"/>
        </w:rPr>
        <w:t xml:space="preserve"> </w:t>
      </w:r>
      <w:r w:rsidR="006447E1">
        <w:rPr>
          <w:rFonts w:asciiTheme="minorHAnsi" w:hAnsiTheme="minorHAnsi" w:cstheme="minorHAnsi"/>
          <w:color w:val="auto"/>
        </w:rPr>
        <w:t xml:space="preserve">into </w:t>
      </w:r>
      <w:r w:rsidRPr="00A65AF2">
        <w:rPr>
          <w:rFonts w:asciiTheme="minorHAnsi" w:hAnsiTheme="minorHAnsi" w:cstheme="minorHAnsi"/>
          <w:color w:val="auto"/>
        </w:rPr>
        <w:t xml:space="preserve">the target cell line or, if </w:t>
      </w:r>
      <w:r w:rsidR="00785F73" w:rsidRPr="00A65AF2">
        <w:rPr>
          <w:rFonts w:asciiTheme="minorHAnsi" w:hAnsiTheme="minorHAnsi" w:cstheme="minorHAnsi"/>
          <w:color w:val="auto"/>
        </w:rPr>
        <w:t>a stable cell line is desired</w:t>
      </w:r>
      <w:r w:rsidRPr="00A65AF2">
        <w:rPr>
          <w:rFonts w:asciiTheme="minorHAnsi" w:hAnsiTheme="minorHAnsi" w:cstheme="minorHAnsi"/>
          <w:color w:val="auto"/>
        </w:rPr>
        <w:t xml:space="preserve">, </w:t>
      </w:r>
      <w:r w:rsidR="00785F73" w:rsidRPr="00A65AF2">
        <w:rPr>
          <w:rFonts w:asciiTheme="minorHAnsi" w:hAnsiTheme="minorHAnsi" w:cstheme="minorHAnsi"/>
          <w:color w:val="auto"/>
        </w:rPr>
        <w:t>package</w:t>
      </w:r>
      <w:r w:rsidR="006447E1">
        <w:rPr>
          <w:rFonts w:asciiTheme="minorHAnsi" w:hAnsiTheme="minorHAnsi" w:cstheme="minorHAnsi"/>
          <w:color w:val="auto"/>
        </w:rPr>
        <w:t>d</w:t>
      </w:r>
      <w:r w:rsidR="00785F73" w:rsidRPr="00A65AF2">
        <w:rPr>
          <w:rFonts w:asciiTheme="minorHAnsi" w:hAnsiTheme="minorHAnsi" w:cstheme="minorHAnsi"/>
          <w:color w:val="auto"/>
        </w:rPr>
        <w:t xml:space="preserve"> into lentivirus</w:t>
      </w:r>
      <w:r w:rsidR="006447E1">
        <w:rPr>
          <w:rFonts w:asciiTheme="minorHAnsi" w:hAnsiTheme="minorHAnsi" w:cstheme="minorHAnsi"/>
          <w:color w:val="auto"/>
        </w:rPr>
        <w:t xml:space="preserve"> for</w:t>
      </w:r>
      <w:r w:rsidR="00785F73" w:rsidRPr="00A65AF2">
        <w:rPr>
          <w:rFonts w:asciiTheme="minorHAnsi" w:hAnsiTheme="minorHAnsi" w:cstheme="minorHAnsi"/>
          <w:color w:val="auto"/>
        </w:rPr>
        <w:t xml:space="preserve"> infect</w:t>
      </w:r>
      <w:r w:rsidR="006447E1">
        <w:rPr>
          <w:rFonts w:asciiTheme="minorHAnsi" w:hAnsiTheme="minorHAnsi" w:cstheme="minorHAnsi"/>
          <w:color w:val="auto"/>
        </w:rPr>
        <w:t>ing</w:t>
      </w:r>
      <w:r w:rsidR="00785F73" w:rsidRPr="00A65AF2">
        <w:rPr>
          <w:rFonts w:asciiTheme="minorHAnsi" w:hAnsiTheme="minorHAnsi" w:cstheme="minorHAnsi"/>
          <w:color w:val="auto"/>
        </w:rPr>
        <w:t xml:space="preserve"> the target cell line</w:t>
      </w:r>
      <w:r w:rsidRPr="00A65AF2">
        <w:rPr>
          <w:rFonts w:asciiTheme="minorHAnsi" w:hAnsiTheme="minorHAnsi" w:cstheme="minorHAnsi"/>
          <w:color w:val="auto"/>
        </w:rPr>
        <w:t xml:space="preserve">. </w:t>
      </w:r>
      <w:r w:rsidR="00475AD4">
        <w:rPr>
          <w:rFonts w:asciiTheme="minorHAnsi" w:hAnsiTheme="minorHAnsi" w:cstheme="minorHAnsi"/>
          <w:color w:val="auto"/>
        </w:rPr>
        <w:t xml:space="preserve">Transient transfection allows </w:t>
      </w:r>
      <w:r w:rsidR="004742FA">
        <w:rPr>
          <w:rFonts w:asciiTheme="minorHAnsi" w:hAnsiTheme="minorHAnsi" w:cstheme="minorHAnsi"/>
          <w:color w:val="auto"/>
        </w:rPr>
        <w:t xml:space="preserve">for </w:t>
      </w:r>
      <w:r w:rsidR="00475AD4">
        <w:rPr>
          <w:rFonts w:asciiTheme="minorHAnsi" w:hAnsiTheme="minorHAnsi" w:cstheme="minorHAnsi"/>
          <w:color w:val="auto"/>
        </w:rPr>
        <w:t xml:space="preserve">quick validation of the </w:t>
      </w:r>
      <w:proofErr w:type="spellStart"/>
      <w:r w:rsidR="00475AD4">
        <w:rPr>
          <w:rFonts w:asciiTheme="minorHAnsi" w:hAnsiTheme="minorHAnsi" w:cstheme="minorHAnsi"/>
          <w:color w:val="auto"/>
        </w:rPr>
        <w:t>BiFC</w:t>
      </w:r>
      <w:proofErr w:type="spellEnd"/>
      <w:r w:rsidR="00475AD4">
        <w:rPr>
          <w:rFonts w:asciiTheme="minorHAnsi" w:hAnsiTheme="minorHAnsi" w:cstheme="minorHAnsi"/>
          <w:color w:val="auto"/>
        </w:rPr>
        <w:t xml:space="preserve"> configuration</w:t>
      </w:r>
      <w:r w:rsidR="004742FA">
        <w:rPr>
          <w:rFonts w:asciiTheme="minorHAnsi" w:hAnsiTheme="minorHAnsi" w:cstheme="minorHAnsi"/>
          <w:color w:val="auto"/>
        </w:rPr>
        <w:t>s</w:t>
      </w:r>
      <w:r w:rsidR="00475AD4">
        <w:rPr>
          <w:rFonts w:asciiTheme="minorHAnsi" w:hAnsiTheme="minorHAnsi" w:cstheme="minorHAnsi"/>
          <w:color w:val="auto"/>
        </w:rPr>
        <w:t xml:space="preserve">, but potential problems </w:t>
      </w:r>
      <w:r w:rsidR="004742FA">
        <w:rPr>
          <w:rFonts w:asciiTheme="minorHAnsi" w:hAnsiTheme="minorHAnsi" w:cstheme="minorHAnsi"/>
          <w:color w:val="auto"/>
        </w:rPr>
        <w:t>must</w:t>
      </w:r>
      <w:r w:rsidR="00475AD4">
        <w:rPr>
          <w:rFonts w:asciiTheme="minorHAnsi" w:hAnsiTheme="minorHAnsi" w:cstheme="minorHAnsi"/>
          <w:color w:val="auto"/>
        </w:rPr>
        <w:t xml:space="preserve"> be noted. Transfection using chemicals often </w:t>
      </w:r>
      <w:r w:rsidR="00160A89">
        <w:rPr>
          <w:rFonts w:asciiTheme="minorHAnsi" w:hAnsiTheme="minorHAnsi" w:cstheme="minorHAnsi"/>
          <w:color w:val="auto"/>
        </w:rPr>
        <w:t>stresses the</w:t>
      </w:r>
      <w:r w:rsidR="00475AD4">
        <w:rPr>
          <w:rFonts w:asciiTheme="minorHAnsi" w:hAnsiTheme="minorHAnsi" w:cstheme="minorHAnsi"/>
          <w:color w:val="auto"/>
        </w:rPr>
        <w:t xml:space="preserve"> cells, resulting in high </w:t>
      </w:r>
      <w:proofErr w:type="spellStart"/>
      <w:r w:rsidR="00475AD4">
        <w:rPr>
          <w:rFonts w:asciiTheme="minorHAnsi" w:hAnsiTheme="minorHAnsi" w:cstheme="minorHAnsi"/>
          <w:color w:val="auto"/>
        </w:rPr>
        <w:t>autofluorescence</w:t>
      </w:r>
      <w:proofErr w:type="spellEnd"/>
      <w:r w:rsidR="00475AD4">
        <w:rPr>
          <w:rFonts w:asciiTheme="minorHAnsi" w:hAnsiTheme="minorHAnsi" w:cstheme="minorHAnsi"/>
          <w:color w:val="auto"/>
        </w:rPr>
        <w:t xml:space="preserve">; while </w:t>
      </w:r>
      <w:r w:rsidR="00E83DA5" w:rsidRPr="004742FA">
        <w:rPr>
          <w:rFonts w:asciiTheme="minorHAnsi" w:hAnsiTheme="minorHAnsi" w:cstheme="minorHAnsi"/>
          <w:color w:val="auto"/>
        </w:rPr>
        <w:t>the use of total internal reflection fluorescence (TIRF)</w:t>
      </w:r>
      <w:r w:rsidR="00475AD4" w:rsidRPr="003D4F4F">
        <w:rPr>
          <w:rFonts w:asciiTheme="minorHAnsi" w:hAnsiTheme="minorHAnsi" w:cstheme="minorHAnsi"/>
          <w:color w:val="auto"/>
        </w:rPr>
        <w:t xml:space="preserve"> microscopy</w:t>
      </w:r>
      <w:r w:rsidR="00E83DA5" w:rsidRPr="00B6604D">
        <w:rPr>
          <w:rFonts w:asciiTheme="minorHAnsi" w:hAnsiTheme="minorHAnsi" w:cstheme="minorHAnsi"/>
          <w:color w:val="auto"/>
        </w:rPr>
        <w:t xml:space="preserve"> </w:t>
      </w:r>
      <w:r w:rsidR="00E83DA5" w:rsidRPr="004742FA">
        <w:rPr>
          <w:rFonts w:asciiTheme="minorHAnsi" w:hAnsiTheme="minorHAnsi" w:cstheme="minorHAnsi"/>
          <w:color w:val="auto"/>
        </w:rPr>
        <w:t xml:space="preserve">can mitigate this background signal by </w:t>
      </w:r>
      <w:r w:rsidR="00475AD4" w:rsidRPr="003D4F4F">
        <w:rPr>
          <w:rFonts w:asciiTheme="minorHAnsi" w:hAnsiTheme="minorHAnsi" w:cstheme="minorHAnsi"/>
          <w:color w:val="auto"/>
        </w:rPr>
        <w:t xml:space="preserve">limiting the illumination volume, TIRF </w:t>
      </w:r>
      <w:r w:rsidR="00160A89">
        <w:rPr>
          <w:rFonts w:asciiTheme="minorHAnsi" w:hAnsiTheme="minorHAnsi" w:cstheme="minorHAnsi"/>
          <w:color w:val="auto"/>
        </w:rPr>
        <w:t>ideal</w:t>
      </w:r>
      <w:r w:rsidR="00475AD4" w:rsidRPr="003D4F4F">
        <w:rPr>
          <w:rFonts w:asciiTheme="minorHAnsi" w:hAnsiTheme="minorHAnsi" w:cstheme="minorHAnsi"/>
          <w:color w:val="auto"/>
        </w:rPr>
        <w:t xml:space="preserve"> when the PPIs take place on the </w:t>
      </w:r>
      <w:r w:rsidR="00160A89">
        <w:rPr>
          <w:rFonts w:asciiTheme="minorHAnsi" w:hAnsiTheme="minorHAnsi" w:cstheme="minorHAnsi"/>
          <w:color w:val="auto"/>
        </w:rPr>
        <w:t xml:space="preserve">cell </w:t>
      </w:r>
      <w:r w:rsidR="00475AD4" w:rsidRPr="003D4F4F">
        <w:rPr>
          <w:rFonts w:asciiTheme="minorHAnsi" w:hAnsiTheme="minorHAnsi" w:cstheme="minorHAnsi"/>
          <w:color w:val="auto"/>
        </w:rPr>
        <w:t>membrane. Additionally, transient transfections often lead to high levels of protein expression</w:t>
      </w:r>
      <w:r w:rsidR="00160A89">
        <w:rPr>
          <w:rFonts w:asciiTheme="minorHAnsi" w:hAnsiTheme="minorHAnsi" w:cstheme="minorHAnsi"/>
          <w:color w:val="auto"/>
        </w:rPr>
        <w:t>,</w:t>
      </w:r>
      <w:r w:rsidR="00475AD4" w:rsidRPr="003D4F4F">
        <w:rPr>
          <w:rFonts w:asciiTheme="minorHAnsi" w:hAnsiTheme="minorHAnsi" w:cstheme="minorHAnsi"/>
          <w:color w:val="auto"/>
        </w:rPr>
        <w:t xml:space="preserve"> far exceeding those of the endogenous proteins, which may cause artifacts in detecting the PPIs</w:t>
      </w:r>
      <w:r w:rsidR="00D77BAF" w:rsidRPr="00B6604D">
        <w:rPr>
          <w:rFonts w:asciiTheme="minorHAnsi" w:hAnsiTheme="minorHAnsi" w:cstheme="minorHAnsi"/>
          <w:color w:val="auto"/>
        </w:rPr>
        <w:t>.</w:t>
      </w:r>
      <w:r w:rsidR="00D77BAF" w:rsidRPr="004742FA">
        <w:rPr>
          <w:rFonts w:asciiTheme="minorHAnsi" w:hAnsiTheme="minorHAnsi" w:cstheme="minorHAnsi"/>
          <w:color w:val="auto"/>
        </w:rPr>
        <w:t xml:space="preserve"> </w:t>
      </w:r>
      <w:r w:rsidR="00475AD4" w:rsidRPr="003D4F4F">
        <w:rPr>
          <w:rFonts w:asciiTheme="minorHAnsi" w:hAnsiTheme="minorHAnsi" w:cstheme="minorHAnsi"/>
          <w:color w:val="auto"/>
        </w:rPr>
        <w:t xml:space="preserve">Hence, it is recommended that stable cell lines be established after an appropriate </w:t>
      </w:r>
      <w:proofErr w:type="spellStart"/>
      <w:r w:rsidR="00475AD4" w:rsidRPr="003D4F4F">
        <w:rPr>
          <w:rFonts w:asciiTheme="minorHAnsi" w:hAnsiTheme="minorHAnsi" w:cstheme="minorHAnsi"/>
          <w:color w:val="auto"/>
        </w:rPr>
        <w:t>BiFC</w:t>
      </w:r>
      <w:proofErr w:type="spellEnd"/>
      <w:r w:rsidR="00475AD4" w:rsidRPr="003D4F4F">
        <w:rPr>
          <w:rFonts w:asciiTheme="minorHAnsi" w:hAnsiTheme="minorHAnsi" w:cstheme="minorHAnsi"/>
          <w:color w:val="auto"/>
        </w:rPr>
        <w:t xml:space="preserve"> configuration has been determined through initial testing.</w:t>
      </w:r>
      <w:r w:rsidR="00CF13CA">
        <w:rPr>
          <w:rFonts w:asciiTheme="minorHAnsi" w:hAnsiTheme="minorHAnsi" w:cstheme="minorHAnsi"/>
          <w:color w:val="auto"/>
        </w:rPr>
        <w:t xml:space="preserve"> </w:t>
      </w:r>
      <w:r w:rsidR="00160A89">
        <w:rPr>
          <w:rFonts w:asciiTheme="minorHAnsi" w:hAnsiTheme="minorHAnsi" w:cstheme="minorHAnsi"/>
          <w:color w:val="auto"/>
        </w:rPr>
        <w:t>S</w:t>
      </w:r>
      <w:r w:rsidR="00D77BAF" w:rsidRPr="00B6604D">
        <w:rPr>
          <w:rFonts w:asciiTheme="minorHAnsi" w:hAnsiTheme="minorHAnsi" w:cstheme="minorHAnsi"/>
          <w:color w:val="auto"/>
        </w:rPr>
        <w:t xml:space="preserve">table cell lines </w:t>
      </w:r>
      <w:r w:rsidR="00E83DA5" w:rsidRPr="004742FA">
        <w:rPr>
          <w:rFonts w:asciiTheme="minorHAnsi" w:hAnsiTheme="minorHAnsi" w:cstheme="minorHAnsi"/>
          <w:color w:val="auto"/>
        </w:rPr>
        <w:t xml:space="preserve">also </w:t>
      </w:r>
      <w:r w:rsidR="00D77BAF" w:rsidRPr="004742FA">
        <w:rPr>
          <w:rFonts w:asciiTheme="minorHAnsi" w:hAnsiTheme="minorHAnsi" w:cstheme="minorHAnsi"/>
          <w:color w:val="auto"/>
        </w:rPr>
        <w:t xml:space="preserve">have the </w:t>
      </w:r>
      <w:r w:rsidR="00160A89">
        <w:rPr>
          <w:rFonts w:asciiTheme="minorHAnsi" w:hAnsiTheme="minorHAnsi" w:cstheme="minorHAnsi"/>
          <w:color w:val="auto"/>
        </w:rPr>
        <w:t xml:space="preserve">potential </w:t>
      </w:r>
      <w:r w:rsidR="00697CE2" w:rsidRPr="004742FA">
        <w:rPr>
          <w:rFonts w:asciiTheme="minorHAnsi" w:hAnsiTheme="minorHAnsi" w:cstheme="minorHAnsi"/>
          <w:color w:val="auto"/>
        </w:rPr>
        <w:t>for tunable expression</w:t>
      </w:r>
      <w:r w:rsidR="00160A89" w:rsidRPr="00160A89">
        <w:rPr>
          <w:rFonts w:asciiTheme="minorHAnsi" w:hAnsiTheme="minorHAnsi" w:cstheme="minorHAnsi"/>
          <w:color w:val="auto"/>
        </w:rPr>
        <w:t xml:space="preserve"> </w:t>
      </w:r>
      <w:r w:rsidR="00160A89">
        <w:rPr>
          <w:rFonts w:asciiTheme="minorHAnsi" w:hAnsiTheme="minorHAnsi" w:cstheme="minorHAnsi"/>
          <w:color w:val="auto"/>
        </w:rPr>
        <w:t>via d</w:t>
      </w:r>
      <w:r w:rsidR="00160A89" w:rsidRPr="004742FA">
        <w:rPr>
          <w:rFonts w:asciiTheme="minorHAnsi" w:hAnsiTheme="minorHAnsi" w:cstheme="minorHAnsi"/>
          <w:color w:val="auto"/>
        </w:rPr>
        <w:t>oxycycline induction</w:t>
      </w:r>
      <w:r w:rsidR="00B074B7" w:rsidRPr="004742FA">
        <w:rPr>
          <w:rFonts w:asciiTheme="minorHAnsi" w:hAnsiTheme="minorHAnsi" w:cstheme="minorHAnsi"/>
          <w:color w:val="auto"/>
        </w:rPr>
        <w:fldChar w:fldCharType="begin" w:fldLock="1"/>
      </w:r>
      <w:r w:rsidR="00466C8A" w:rsidRPr="004742FA">
        <w:rPr>
          <w:rFonts w:asciiTheme="minorHAnsi" w:hAnsiTheme="minorHAnsi" w:cstheme="minorHAnsi"/>
          <w:color w:val="auto"/>
        </w:rPr>
        <w:instrText>ADDIN CSL_CITATION { "citationItems" : [ { "id" : "ITEM-1", "itemData" : { "DOI" : "10.3791/50171", "ISSN" : "1940-087X", "PMID" : "23486277", "abstract" : "A major approach in the field of mammalian cell biology is the manipulation of the expression of genes of interest in selected cell lines, with the aim to reveal one or several of the gene's function(s) using transient/stable overexpression or knockdown of the gene of interest. Unfortunately, for various cell biological investigations this approach is unsuitable when manipulations of gene expression result in cell growth/proliferation defects or unwanted cell differentiation. Therefore, researchers have adapted the Tetracycline repressor protein (TetR), taken from the E. coli tetracycline resistance operon(1), to generate very efficient and tight regulatory systems to express cDNAs in mammalian cells(2,3). In short, TetR has been modified to either (1) block initiation of transcription by binding to the Tet-operator (TO) in the promoter region upon addition of tetracycline (termed Tet-off system) or (2) bind to the TO in the absence of tetracycline (termed Tet-on system) (Figure 1). Given the inconvenience that the Tet-off system requires the continuous presence of tetracycline (which has a half-life of about 24 hr in tissue cell culture medium) the Tet-on system has been more extensively optimized, resulting in the development of very tight and efficient vector systems for cDNA expression as used here. Shortly after establishment of RNA interference (RNAi) for gene knockdown in mammalian cells(4), vectors expressing short-hairpin RNAs (shRNAs) were described that function very similar to siRNAs(5-11). However, these shRNA-mediated knockdown approaches have the same limitation as conventional knockout strategies, since stable depletion is not feasible when gene targets are essential for cellular survival. To overcome this limitation, van de Wetering et al.(12) modified the shRNA expression vector pSUPER(5) by inserting a TO in the promoter region, which enabled them to generate stable cell lines with tetracycline-inducible depletion of their target genes of interest. Here, we describe a method to efficiently generate stable human Tet-on cell lines that reliably drive either inducible overexpression or depletion of the gene of interest. Using this method, we have successfully generated Tet-on cell lines which significantly facilitated the analysis of the MST/hMOB/NDR cascade in centrosome(13,14) and apoptosis signaling(15,16). In this report, we describe our vectors of choice, in addition to describing the two consecutive manipulation steps that are nece\u2026", "author" : [ { "dropping-particle" : "", "family" : "Gomez-Martinez", "given" : "Marta", "non-dropping-particle" : "", "parse-names" : false, "suffix" : "" }, { "dropping-particle" : "", "family" : "Schmitz", "given" : "Debora", "non-dropping-particle" : "", "parse-names" : false, "suffix" : "" }, { "dropping-particle" : "", "family" : "Hergovich", "given" : "Alexander", "non-dropping-particle" : "", "parse-names" : false, "suffix" : "" } ], "container-title" : "Journal of visualized experiments : JoVE", "id" : "ITEM-1", "issue" : "March", "issued" : { "date-parts" : [ [ "2013" ] ] }, "page" : "e50171", "title" : "Generation of stable human cell lines with Tetracycline-inducible (Tet-on) shRNA or cDNA expression.", "type" : "article-journal" }, "uris" : [ "http://www.mendeley.com/documents/?uuid=3d5bed0b-e83e-4db5-b6e5-2c03fe16fafb" ] } ], "mendeley" : { "formattedCitation" : "&lt;sup&gt;15&lt;/sup&gt;", "plainTextFormattedCitation" : "15", "previouslyFormattedCitation" : "&lt;sup&gt;15&lt;/sup&gt;" }, "properties" : { "noteIndex" : 0 }, "schema" : "https://github.com/citation-style-language/schema/raw/master/csl-citation.json" }</w:instrText>
      </w:r>
      <w:r w:rsidR="00B074B7" w:rsidRPr="004742FA">
        <w:rPr>
          <w:rFonts w:asciiTheme="minorHAnsi" w:hAnsiTheme="minorHAnsi" w:cstheme="minorHAnsi"/>
          <w:color w:val="auto"/>
        </w:rPr>
        <w:fldChar w:fldCharType="separate"/>
      </w:r>
      <w:r w:rsidR="00AD5DD6" w:rsidRPr="004742FA">
        <w:rPr>
          <w:rFonts w:asciiTheme="minorHAnsi" w:hAnsiTheme="minorHAnsi" w:cstheme="minorHAnsi"/>
          <w:noProof/>
          <w:color w:val="auto"/>
          <w:vertAlign w:val="superscript"/>
        </w:rPr>
        <w:t>15</w:t>
      </w:r>
      <w:r w:rsidR="00B074B7" w:rsidRPr="004742FA">
        <w:rPr>
          <w:rFonts w:asciiTheme="minorHAnsi" w:hAnsiTheme="minorHAnsi" w:cstheme="minorHAnsi"/>
          <w:color w:val="auto"/>
        </w:rPr>
        <w:fldChar w:fldCharType="end"/>
      </w:r>
      <w:r w:rsidR="00D77BAF">
        <w:rPr>
          <w:rFonts w:asciiTheme="minorHAnsi" w:hAnsiTheme="minorHAnsi" w:cstheme="minorHAnsi"/>
          <w:color w:val="auto"/>
        </w:rPr>
        <w:t>.</w:t>
      </w:r>
    </w:p>
    <w:p w14:paraId="0A97D08E" w14:textId="77777777" w:rsidR="00475AD4" w:rsidRDefault="00475AD4" w:rsidP="0029275A">
      <w:pPr>
        <w:pStyle w:val="NormalWeb"/>
        <w:shd w:val="clear" w:color="auto" w:fill="FFFFFF"/>
        <w:spacing w:before="0" w:beforeAutospacing="0" w:after="0" w:afterAutospacing="0"/>
        <w:jc w:val="left"/>
        <w:rPr>
          <w:rFonts w:asciiTheme="minorHAnsi" w:hAnsiTheme="minorHAnsi" w:cstheme="minorHAnsi"/>
          <w:color w:val="auto"/>
        </w:rPr>
      </w:pPr>
    </w:p>
    <w:p w14:paraId="7D288C68" w14:textId="77777777" w:rsidR="005B385E" w:rsidRPr="00A65AF2" w:rsidRDefault="00E4184A" w:rsidP="0029275A">
      <w:pPr>
        <w:pStyle w:val="NormalWeb"/>
        <w:shd w:val="clear" w:color="auto" w:fill="FFFFFF"/>
        <w:spacing w:before="0" w:beforeAutospacing="0" w:after="0" w:afterAutospacing="0"/>
        <w:jc w:val="left"/>
        <w:rPr>
          <w:rFonts w:asciiTheme="minorHAnsi" w:hAnsiTheme="minorHAnsi" w:cstheme="minorHAnsi"/>
          <w:color w:val="auto"/>
        </w:rPr>
      </w:pPr>
      <w:r w:rsidRPr="00A65AF2">
        <w:rPr>
          <w:rFonts w:asciiTheme="minorHAnsi" w:hAnsiTheme="minorHAnsi" w:cstheme="minorHAnsi"/>
          <w:color w:val="auto"/>
        </w:rPr>
        <w:t xml:space="preserve">After infection, cells are selected with antibiotics, typically </w:t>
      </w:r>
      <w:proofErr w:type="spellStart"/>
      <w:r w:rsidRPr="00A65AF2">
        <w:rPr>
          <w:rFonts w:asciiTheme="minorHAnsi" w:hAnsiTheme="minorHAnsi" w:cstheme="minorHAnsi"/>
          <w:color w:val="auto"/>
        </w:rPr>
        <w:t>puromycin</w:t>
      </w:r>
      <w:proofErr w:type="spellEnd"/>
      <w:r w:rsidRPr="00A65AF2">
        <w:rPr>
          <w:rFonts w:asciiTheme="minorHAnsi" w:hAnsiTheme="minorHAnsi" w:cstheme="minorHAnsi"/>
          <w:color w:val="auto"/>
        </w:rPr>
        <w:t xml:space="preserve"> and neomycin, one for each construct. </w:t>
      </w:r>
      <w:r w:rsidR="00785F73" w:rsidRPr="00A65AF2">
        <w:rPr>
          <w:rFonts w:asciiTheme="minorHAnsi" w:hAnsiTheme="minorHAnsi" w:cstheme="minorHAnsi"/>
          <w:color w:val="auto"/>
        </w:rPr>
        <w:t>The subsequent steps for sample preparation, image acquisition, and data analysis will be described in detail in the protocols.</w:t>
      </w:r>
    </w:p>
    <w:p w14:paraId="179F7FA9" w14:textId="77777777" w:rsidR="002C08CA" w:rsidRPr="00A65AF2" w:rsidRDefault="002C08CA" w:rsidP="0029275A">
      <w:pPr>
        <w:pStyle w:val="NormalWeb"/>
        <w:shd w:val="clear" w:color="auto" w:fill="FFFFFF"/>
        <w:spacing w:before="0" w:beforeAutospacing="0" w:after="0" w:afterAutospacing="0"/>
        <w:jc w:val="left"/>
        <w:rPr>
          <w:rFonts w:cs="Arial"/>
          <w:bCs/>
        </w:rPr>
      </w:pPr>
    </w:p>
    <w:p w14:paraId="5CF13AA7" w14:textId="77777777" w:rsidR="00FA065A" w:rsidRPr="00A65AF2" w:rsidRDefault="00785F73" w:rsidP="0029275A">
      <w:pPr>
        <w:pStyle w:val="NormalWeb"/>
        <w:shd w:val="clear" w:color="auto" w:fill="FFFFFF"/>
        <w:spacing w:before="0" w:beforeAutospacing="0" w:after="0" w:afterAutospacing="0"/>
        <w:jc w:val="left"/>
        <w:rPr>
          <w:rFonts w:cs="Arial"/>
          <w:bCs/>
        </w:rPr>
      </w:pPr>
      <w:r w:rsidRPr="00A65AF2">
        <w:rPr>
          <w:rFonts w:cs="Arial"/>
          <w:bCs/>
        </w:rPr>
        <w:t>With this approach</w:t>
      </w:r>
      <w:r w:rsidR="002C08CA" w:rsidRPr="00A65AF2">
        <w:rPr>
          <w:rFonts w:cs="Arial"/>
          <w:bCs/>
        </w:rPr>
        <w:t xml:space="preserve">, the formation of nanoscale clusters in </w:t>
      </w:r>
      <w:proofErr w:type="spellStart"/>
      <w:r w:rsidR="002C08CA" w:rsidRPr="00A65AF2">
        <w:rPr>
          <w:rFonts w:cs="Arial"/>
          <w:bCs/>
        </w:rPr>
        <w:t>BiFC</w:t>
      </w:r>
      <w:proofErr w:type="spellEnd"/>
      <w:r w:rsidR="002C08CA" w:rsidRPr="00A65AF2">
        <w:rPr>
          <w:rFonts w:cs="Arial"/>
          <w:bCs/>
        </w:rPr>
        <w:t xml:space="preserve">-PALM images of </w:t>
      </w:r>
      <w:proofErr w:type="spellStart"/>
      <w:r w:rsidR="002C08CA" w:rsidRPr="00A65AF2">
        <w:rPr>
          <w:rFonts w:cs="Arial"/>
          <w:bCs/>
        </w:rPr>
        <w:t>Ras-Raf</w:t>
      </w:r>
      <w:proofErr w:type="spellEnd"/>
      <w:r w:rsidR="002C08CA" w:rsidRPr="00A65AF2">
        <w:rPr>
          <w:rFonts w:cs="Arial"/>
          <w:bCs/>
        </w:rPr>
        <w:t xml:space="preserve"> RBD</w:t>
      </w:r>
      <w:r w:rsidR="00CA3430" w:rsidRPr="00A65AF2">
        <w:rPr>
          <w:rFonts w:cs="Arial"/>
          <w:bCs/>
        </w:rPr>
        <w:t xml:space="preserve"> </w:t>
      </w:r>
      <w:r w:rsidR="006447E1">
        <w:rPr>
          <w:rFonts w:cs="Arial"/>
          <w:bCs/>
        </w:rPr>
        <w:t xml:space="preserve">are </w:t>
      </w:r>
      <w:r w:rsidR="006447E1" w:rsidRPr="00A65AF2">
        <w:rPr>
          <w:rFonts w:cs="Arial"/>
          <w:bCs/>
        </w:rPr>
        <w:t>routinely observe</w:t>
      </w:r>
      <w:r w:rsidR="006447E1">
        <w:rPr>
          <w:rFonts w:cs="Arial"/>
          <w:bCs/>
        </w:rPr>
        <w:t>d</w:t>
      </w:r>
      <w:r w:rsidR="006447E1" w:rsidRPr="00A65AF2">
        <w:rPr>
          <w:rFonts w:cs="Arial"/>
          <w:bCs/>
        </w:rPr>
        <w:t xml:space="preserve"> </w:t>
      </w:r>
      <w:r w:rsidR="00CA3430" w:rsidRPr="00A65AF2">
        <w:rPr>
          <w:rFonts w:cs="Arial"/>
          <w:bCs/>
        </w:rPr>
        <w:t>(</w:t>
      </w:r>
      <w:r w:rsidR="000768FA">
        <w:rPr>
          <w:rFonts w:cs="Arial"/>
          <w:bCs/>
        </w:rPr>
        <w:t>Figure</w:t>
      </w:r>
      <w:r w:rsidR="00CA3430" w:rsidRPr="00A65AF2">
        <w:rPr>
          <w:rFonts w:cs="Arial"/>
          <w:bCs/>
        </w:rPr>
        <w:t xml:space="preserve"> 2A)</w:t>
      </w:r>
      <w:r w:rsidR="002C08CA" w:rsidRPr="00A65AF2">
        <w:rPr>
          <w:rFonts w:cs="Arial"/>
          <w:bCs/>
        </w:rPr>
        <w:t xml:space="preserve">. Consistently, </w:t>
      </w:r>
      <w:proofErr w:type="spellStart"/>
      <w:r w:rsidR="002C08CA" w:rsidRPr="00A65AF2">
        <w:rPr>
          <w:rFonts w:cs="Arial"/>
          <w:bCs/>
        </w:rPr>
        <w:t>smt</w:t>
      </w:r>
      <w:proofErr w:type="spellEnd"/>
      <w:r w:rsidR="002C08CA" w:rsidRPr="00A65AF2">
        <w:rPr>
          <w:rFonts w:cs="Arial"/>
          <w:bCs/>
        </w:rPr>
        <w:t xml:space="preserve">-PALM trajectories of </w:t>
      </w:r>
      <w:proofErr w:type="spellStart"/>
      <w:r w:rsidR="002C08CA" w:rsidRPr="00A65AF2">
        <w:rPr>
          <w:rFonts w:cs="Arial"/>
          <w:bCs/>
        </w:rPr>
        <w:t>Ras-Raf</w:t>
      </w:r>
      <w:proofErr w:type="spellEnd"/>
      <w:r w:rsidR="002C08CA" w:rsidRPr="00A65AF2">
        <w:rPr>
          <w:rFonts w:cs="Arial"/>
          <w:bCs/>
        </w:rPr>
        <w:t xml:space="preserve"> RBD show a heterogeneous distribution </w:t>
      </w:r>
      <w:r w:rsidR="00CA3430" w:rsidRPr="00A65AF2">
        <w:rPr>
          <w:rFonts w:cs="Arial"/>
          <w:bCs/>
        </w:rPr>
        <w:t>in the diffusion states (Fig</w:t>
      </w:r>
      <w:r w:rsidR="000768FA">
        <w:rPr>
          <w:rFonts w:cs="Arial"/>
          <w:bCs/>
        </w:rPr>
        <w:t>ures</w:t>
      </w:r>
      <w:r w:rsidR="00CA3430" w:rsidRPr="00A65AF2">
        <w:rPr>
          <w:rFonts w:cs="Arial"/>
          <w:bCs/>
        </w:rPr>
        <w:t xml:space="preserve"> 2B-D)</w:t>
      </w:r>
      <w:r w:rsidR="002C08CA" w:rsidRPr="00A65AF2">
        <w:rPr>
          <w:rFonts w:cs="Arial"/>
          <w:bCs/>
        </w:rPr>
        <w:t xml:space="preserve">. These results suggest that </w:t>
      </w:r>
      <w:proofErr w:type="spellStart"/>
      <w:r w:rsidR="002C08CA" w:rsidRPr="00A65AF2">
        <w:rPr>
          <w:rFonts w:cs="Arial"/>
          <w:bCs/>
        </w:rPr>
        <w:t>Ras-Raf</w:t>
      </w:r>
      <w:proofErr w:type="spellEnd"/>
      <w:r w:rsidR="002C08CA" w:rsidRPr="00A65AF2">
        <w:rPr>
          <w:rFonts w:cs="Arial"/>
          <w:bCs/>
        </w:rPr>
        <w:t xml:space="preserve"> complexes exist in multiple states on the </w:t>
      </w:r>
      <w:r w:rsidR="00875A28" w:rsidRPr="00A65AF2">
        <w:rPr>
          <w:rFonts w:cs="Arial"/>
          <w:bCs/>
        </w:rPr>
        <w:t xml:space="preserve">cell </w:t>
      </w:r>
      <w:r w:rsidR="002C08CA" w:rsidRPr="00A65AF2">
        <w:rPr>
          <w:rFonts w:cs="Arial"/>
          <w:bCs/>
        </w:rPr>
        <w:t xml:space="preserve">membrane, presumably </w:t>
      </w:r>
      <w:r w:rsidR="00EB56AD">
        <w:rPr>
          <w:rFonts w:cs="Arial"/>
          <w:bCs/>
        </w:rPr>
        <w:t xml:space="preserve">as </w:t>
      </w:r>
      <w:r w:rsidR="002C08CA" w:rsidRPr="00A65AF2">
        <w:rPr>
          <w:rFonts w:cs="Arial"/>
          <w:bCs/>
        </w:rPr>
        <w:t>monomers and clusters, with potential biological implicat</w:t>
      </w:r>
      <w:r w:rsidR="00BC34C5" w:rsidRPr="00A65AF2">
        <w:rPr>
          <w:rFonts w:cs="Arial"/>
          <w:bCs/>
        </w:rPr>
        <w:t xml:space="preserve">ions. </w:t>
      </w:r>
      <w:r w:rsidR="0035241B">
        <w:rPr>
          <w:rFonts w:cs="Arial"/>
          <w:bCs/>
        </w:rPr>
        <w:t xml:space="preserve">This </w:t>
      </w:r>
      <w:r w:rsidR="00F773C2" w:rsidRPr="00A65AF2">
        <w:rPr>
          <w:rFonts w:cs="Arial"/>
          <w:bCs/>
        </w:rPr>
        <w:t>work</w:t>
      </w:r>
      <w:r w:rsidR="00BC34C5" w:rsidRPr="00A65AF2">
        <w:rPr>
          <w:rFonts w:cs="Arial"/>
          <w:bCs/>
        </w:rPr>
        <w:t xml:space="preserve"> demonstrate</w:t>
      </w:r>
      <w:r w:rsidR="00F773C2" w:rsidRPr="00A65AF2">
        <w:rPr>
          <w:rFonts w:cs="Arial"/>
          <w:bCs/>
        </w:rPr>
        <w:t>s</w:t>
      </w:r>
      <w:r w:rsidR="00BC34C5" w:rsidRPr="00A65AF2">
        <w:rPr>
          <w:rFonts w:cs="Arial"/>
          <w:bCs/>
        </w:rPr>
        <w:t xml:space="preserve"> the power of </w:t>
      </w:r>
      <w:proofErr w:type="spellStart"/>
      <w:r w:rsidR="00BC34C5" w:rsidRPr="00A65AF2">
        <w:rPr>
          <w:rFonts w:cs="Arial"/>
          <w:bCs/>
        </w:rPr>
        <w:t>BiFC</w:t>
      </w:r>
      <w:proofErr w:type="spellEnd"/>
      <w:r w:rsidR="00BC34C5" w:rsidRPr="00A65AF2">
        <w:rPr>
          <w:rFonts w:cs="Arial"/>
          <w:bCs/>
        </w:rPr>
        <w:t xml:space="preserve">-PALM in selective imaging of PPIs in cells with nanometer spatial resolution and single molecule sensitivity, which would be difficult to obtain with conventional </w:t>
      </w:r>
      <w:proofErr w:type="spellStart"/>
      <w:r w:rsidR="00BC34C5" w:rsidRPr="00A65AF2">
        <w:rPr>
          <w:rFonts w:cs="Arial"/>
          <w:bCs/>
        </w:rPr>
        <w:t>BiFC</w:t>
      </w:r>
      <w:proofErr w:type="spellEnd"/>
      <w:r w:rsidR="00BC34C5" w:rsidRPr="00A65AF2">
        <w:rPr>
          <w:rFonts w:cs="Arial"/>
          <w:bCs/>
        </w:rPr>
        <w:t>, fluorescence co-localization, or fluorescence resonance energy transfer (FRET)</w:t>
      </w:r>
      <w:r w:rsidR="00675819" w:rsidRPr="00A65AF2">
        <w:rPr>
          <w:rFonts w:asciiTheme="minorHAnsi" w:hAnsiTheme="minorHAnsi" w:cstheme="minorHAnsi"/>
          <w:color w:val="auto"/>
        </w:rPr>
        <w:t>.</w:t>
      </w:r>
      <w:r w:rsidR="001C7336" w:rsidRPr="00A65AF2">
        <w:rPr>
          <w:rFonts w:cs="Arial"/>
          <w:bCs/>
        </w:rPr>
        <w:t xml:space="preserve"> </w:t>
      </w:r>
    </w:p>
    <w:p w14:paraId="2D6404B7" w14:textId="77777777" w:rsidR="002D6485" w:rsidRPr="00A65AF2" w:rsidRDefault="002D6485" w:rsidP="0029275A">
      <w:pPr>
        <w:jc w:val="left"/>
        <w:rPr>
          <w:rFonts w:cs="Arial"/>
          <w:color w:val="808080"/>
        </w:rPr>
      </w:pPr>
    </w:p>
    <w:p w14:paraId="7115B778" w14:textId="43275DAB" w:rsidR="00A437ED" w:rsidRDefault="00A437ED" w:rsidP="00A437ED">
      <w:pPr>
        <w:jc w:val="left"/>
        <w:rPr>
          <w:color w:val="auto"/>
        </w:rPr>
      </w:pPr>
      <w:r w:rsidRPr="00A65AF2">
        <w:rPr>
          <w:color w:val="auto"/>
        </w:rPr>
        <w:t xml:space="preserve">When designing </w:t>
      </w:r>
      <w:proofErr w:type="spellStart"/>
      <w:r w:rsidRPr="00A65AF2">
        <w:rPr>
          <w:color w:val="auto"/>
        </w:rPr>
        <w:t>BiFC</w:t>
      </w:r>
      <w:proofErr w:type="spellEnd"/>
      <w:r w:rsidRPr="00A65AF2">
        <w:rPr>
          <w:color w:val="auto"/>
        </w:rPr>
        <w:t xml:space="preserve"> experiments and interpreting the results, it is important to keep in mind that the </w:t>
      </w:r>
      <w:proofErr w:type="spellStart"/>
      <w:r w:rsidRPr="00A65AF2">
        <w:rPr>
          <w:color w:val="auto"/>
        </w:rPr>
        <w:t>BiFC</w:t>
      </w:r>
      <w:proofErr w:type="spellEnd"/>
      <w:r w:rsidRPr="00A65AF2">
        <w:rPr>
          <w:color w:val="auto"/>
        </w:rPr>
        <w:t xml:space="preserve"> process is irreversible in most cases</w:t>
      </w:r>
      <w:r w:rsidR="00EB56AD">
        <w:rPr>
          <w:color w:val="auto"/>
        </w:rPr>
        <w:t>, including s</w:t>
      </w:r>
      <w:r w:rsidRPr="00A65AF2">
        <w:rPr>
          <w:color w:val="auto"/>
        </w:rPr>
        <w:t>plit PAmCherry1. Once the two fragments combine and form a complete PAmCherry1</w:t>
      </w:r>
      <w:r>
        <w:rPr>
          <w:color w:val="auto"/>
        </w:rPr>
        <w:t xml:space="preserve"> protein</w:t>
      </w:r>
      <w:r w:rsidRPr="00A65AF2">
        <w:rPr>
          <w:color w:val="auto"/>
        </w:rPr>
        <w:t xml:space="preserve">, the linkage between the two </w:t>
      </w:r>
      <w:r w:rsidRPr="00A65AF2">
        <w:rPr>
          <w:color w:val="auto"/>
        </w:rPr>
        <w:lastRenderedPageBreak/>
        <w:t>fragments</w:t>
      </w:r>
      <w:r>
        <w:rPr>
          <w:color w:val="auto"/>
        </w:rPr>
        <w:t xml:space="preserve">, and thus </w:t>
      </w:r>
      <w:r w:rsidRPr="00CD70AC">
        <w:rPr>
          <w:color w:val="auto"/>
        </w:rPr>
        <w:t>the PPI</w:t>
      </w:r>
      <w:r w:rsidRPr="00A65AF2">
        <w:rPr>
          <w:color w:val="auto"/>
        </w:rPr>
        <w:t xml:space="preserve"> becomes permanent. This</w:t>
      </w:r>
      <w:r w:rsidR="00475AD4">
        <w:rPr>
          <w:color w:val="auto"/>
        </w:rPr>
        <w:t xml:space="preserve"> </w:t>
      </w:r>
      <w:r w:rsidRPr="00A65AF2">
        <w:rPr>
          <w:color w:val="auto"/>
        </w:rPr>
        <w:t xml:space="preserve">limits the use of </w:t>
      </w:r>
      <w:proofErr w:type="spellStart"/>
      <w:r w:rsidRPr="00A65AF2">
        <w:rPr>
          <w:color w:val="auto"/>
        </w:rPr>
        <w:t>BiFC</w:t>
      </w:r>
      <w:proofErr w:type="spellEnd"/>
      <w:r w:rsidRPr="00A65AF2">
        <w:rPr>
          <w:color w:val="auto"/>
        </w:rPr>
        <w:t xml:space="preserve"> and </w:t>
      </w:r>
      <w:proofErr w:type="spellStart"/>
      <w:r w:rsidRPr="00A65AF2">
        <w:rPr>
          <w:color w:val="auto"/>
        </w:rPr>
        <w:t>BiFC</w:t>
      </w:r>
      <w:proofErr w:type="spellEnd"/>
      <w:r w:rsidRPr="00A65AF2">
        <w:rPr>
          <w:color w:val="auto"/>
        </w:rPr>
        <w:t>-PALM for monit</w:t>
      </w:r>
      <w:r>
        <w:rPr>
          <w:color w:val="auto"/>
        </w:rPr>
        <w:t xml:space="preserve">oring the dynamics of the PPIs </w:t>
      </w:r>
      <w:r w:rsidR="00DC6F56">
        <w:rPr>
          <w:color w:val="auto"/>
        </w:rPr>
        <w:t>(</w:t>
      </w:r>
      <w:r w:rsidR="008E306C">
        <w:rPr>
          <w:color w:val="auto"/>
        </w:rPr>
        <w:t xml:space="preserve">i.e., </w:t>
      </w:r>
      <w:r w:rsidR="00DC6F56">
        <w:rPr>
          <w:color w:val="auto"/>
        </w:rPr>
        <w:t>binding kinetics</w:t>
      </w:r>
      <w:r w:rsidR="00475AD4">
        <w:rPr>
          <w:color w:val="auto"/>
        </w:rPr>
        <w:t xml:space="preserve"> and</w:t>
      </w:r>
      <w:r>
        <w:rPr>
          <w:color w:val="auto"/>
        </w:rPr>
        <w:t xml:space="preserve"> </w:t>
      </w:r>
      <w:r w:rsidRPr="00A65AF2">
        <w:rPr>
          <w:color w:val="auto"/>
        </w:rPr>
        <w:t xml:space="preserve">not the </w:t>
      </w:r>
      <w:r w:rsidR="00475AD4">
        <w:rPr>
          <w:color w:val="auto"/>
        </w:rPr>
        <w:t xml:space="preserve">diffusion </w:t>
      </w:r>
      <w:r w:rsidRPr="00A65AF2">
        <w:rPr>
          <w:color w:val="auto"/>
        </w:rPr>
        <w:t>dynamics of the pr</w:t>
      </w:r>
      <w:r>
        <w:rPr>
          <w:color w:val="auto"/>
        </w:rPr>
        <w:t>otein complex once it is formed</w:t>
      </w:r>
      <w:r w:rsidR="00475AD4">
        <w:rPr>
          <w:color w:val="auto"/>
        </w:rPr>
        <w:t xml:space="preserve">) and at times could even lead to </w:t>
      </w:r>
      <w:proofErr w:type="spellStart"/>
      <w:r w:rsidR="00475AD4">
        <w:rPr>
          <w:color w:val="auto"/>
        </w:rPr>
        <w:t>mislocalization</w:t>
      </w:r>
      <w:proofErr w:type="spellEnd"/>
      <w:r w:rsidR="00475AD4">
        <w:rPr>
          <w:color w:val="auto"/>
        </w:rPr>
        <w:t xml:space="preserve"> of the PPI complexes</w:t>
      </w:r>
      <w:r w:rsidRPr="00A65AF2">
        <w:rPr>
          <w:color w:val="auto"/>
        </w:rPr>
        <w:t xml:space="preserve">. </w:t>
      </w:r>
    </w:p>
    <w:p w14:paraId="692C7260" w14:textId="77777777" w:rsidR="00A437ED" w:rsidRDefault="00A437ED" w:rsidP="00A437ED">
      <w:pPr>
        <w:jc w:val="left"/>
        <w:rPr>
          <w:color w:val="auto"/>
        </w:rPr>
      </w:pPr>
    </w:p>
    <w:p w14:paraId="716C077E" w14:textId="481EDCC4" w:rsidR="00A437ED" w:rsidRDefault="00A437ED" w:rsidP="0029275A">
      <w:pPr>
        <w:jc w:val="left"/>
        <w:rPr>
          <w:rFonts w:cs="Arial"/>
          <w:color w:val="808080"/>
        </w:rPr>
      </w:pPr>
      <w:r>
        <w:rPr>
          <w:color w:val="auto"/>
        </w:rPr>
        <w:t>A</w:t>
      </w:r>
      <w:r w:rsidR="00F201D8">
        <w:rPr>
          <w:color w:val="auto"/>
        </w:rPr>
        <w:t>n additional</w:t>
      </w:r>
      <w:r>
        <w:rPr>
          <w:color w:val="auto"/>
        </w:rPr>
        <w:t xml:space="preserve"> </w:t>
      </w:r>
      <w:r w:rsidR="00475AD4">
        <w:rPr>
          <w:color w:val="auto"/>
        </w:rPr>
        <w:t xml:space="preserve">factor to consider when designing </w:t>
      </w:r>
      <w:proofErr w:type="spellStart"/>
      <w:r w:rsidR="00475AD4">
        <w:rPr>
          <w:color w:val="auto"/>
        </w:rPr>
        <w:t>BiFC</w:t>
      </w:r>
      <w:proofErr w:type="spellEnd"/>
      <w:r w:rsidR="00475AD4">
        <w:rPr>
          <w:color w:val="auto"/>
        </w:rPr>
        <w:t>-PALM experiments</w:t>
      </w:r>
      <w:r>
        <w:rPr>
          <w:color w:val="auto"/>
        </w:rPr>
        <w:t xml:space="preserve"> is the delay </w:t>
      </w:r>
      <w:r w:rsidR="00CC6159">
        <w:rPr>
          <w:color w:val="auto"/>
        </w:rPr>
        <w:t>in chromophore maturation</w:t>
      </w:r>
      <w:r w:rsidR="00F201D8">
        <w:rPr>
          <w:color w:val="auto"/>
        </w:rPr>
        <w:t xml:space="preserve"> that is inherent in fluorescent proteins</w:t>
      </w:r>
      <w:r w:rsidR="00364AA5">
        <w:rPr>
          <w:color w:val="auto"/>
        </w:rPr>
        <w:t>.</w:t>
      </w:r>
      <w:r w:rsidR="00CC6159">
        <w:rPr>
          <w:color w:val="auto"/>
        </w:rPr>
        <w:t xml:space="preserve"> </w:t>
      </w:r>
      <w:r w:rsidR="007C522E">
        <w:rPr>
          <w:color w:val="auto"/>
        </w:rPr>
        <w:t>O</w:t>
      </w:r>
      <w:r w:rsidR="00CC6159">
        <w:rPr>
          <w:color w:val="auto"/>
        </w:rPr>
        <w:t xml:space="preserve">nce two proteins interact and the FP fragments come together, they </w:t>
      </w:r>
      <w:r w:rsidR="009A6675">
        <w:rPr>
          <w:color w:val="auto"/>
        </w:rPr>
        <w:t xml:space="preserve">typically </w:t>
      </w:r>
      <w:r w:rsidR="00CC6159">
        <w:rPr>
          <w:color w:val="auto"/>
        </w:rPr>
        <w:t>refold on the order of seconds</w:t>
      </w:r>
      <w:r w:rsidR="00466C8A">
        <w:rPr>
          <w:color w:val="auto"/>
        </w:rPr>
        <w:t xml:space="preserve"> (half-time of 60 s for EYFP</w:t>
      </w:r>
      <w:r w:rsidR="00466C8A">
        <w:rPr>
          <w:color w:val="auto"/>
        </w:rPr>
        <w:fldChar w:fldCharType="begin" w:fldLock="1"/>
      </w:r>
      <w:r w:rsidR="00943FA2">
        <w:rPr>
          <w:color w:val="auto"/>
        </w:rPr>
        <w:instrText>ADDIN CSL_CITATION { "citationItems" : [ { "id" : "ITEM-1", "itemData" : { "ISSN" : "1097-2765", "PMID" : "11983170", "abstract" : "Networks of protein interactions coordinate cellular functions. We describe a bimolecular fluorescence complementation (BiFC) assay for determination of the locations of protein interactions in living cells. This approach is based on complementation between two nonfluorescent fragments of the yellow fluorescent protein (YFP) when they are brought together by interactions between proteins fused to each fragment. BiFC analysis was used to investigate interactions among bZIP and Rel family transcription factors. Regions outside the bZIP domains determined the locations of bZIP protein interactions. The subcellular sites of protein interactions were regulated by signaling. Cross-family interactions between bZIP and Rel proteins affected their subcellular localization and modulated transcription activation. These results attest to the general applicability of the BiFC assay for studies of protein interactions.", "author" : [ { "dropping-particle" : "", "family" : "Hu", "given" : "Chang-Deng", "non-dropping-particle" : "", "parse-names" : false, "suffix" : "" }, { "dropping-particle" : "", "family" : "Chinenov", "given" : "Yurii", "non-dropping-particle" : "", "parse-names" : false, "suffix" : "" }, { "dropping-particle" : "", "family" : "Kerppola", "given" : "Tom K.", "non-dropping-particle" : "", "parse-names" : false, "suffix" : "" } ], "container-title" : "Molecular cell", "id" : "ITEM-1", "issue" : "4", "issued" : { "date-parts" : [ [ "2002", "4" ] ] }, "page" : "789-98", "title" : "Visualization of interactions among bZIP and Rel family proteins in living cells using bimolecular fluorescence complementation.", "type" : "article-journal", "volume" : "9" }, "uris" : [ "http://www.mendeley.com/documents/?uuid=e6da28b2-7ddb-4afa-b1f3-d58d1598abbb" ] } ], "mendeley" : { "formattedCitation" : "&lt;sup&gt;3&lt;/sup&gt;", "plainTextFormattedCitation" : "3", "previouslyFormattedCitation" : "&lt;sup&gt;3&lt;/sup&gt;" }, "properties" : { "noteIndex" : 0 }, "schema" : "https://github.com/citation-style-language/schema/raw/master/csl-citation.json" }</w:instrText>
      </w:r>
      <w:r w:rsidR="00466C8A">
        <w:rPr>
          <w:color w:val="auto"/>
        </w:rPr>
        <w:fldChar w:fldCharType="separate"/>
      </w:r>
      <w:r w:rsidR="00466C8A" w:rsidRPr="00466C8A">
        <w:rPr>
          <w:noProof/>
          <w:color w:val="auto"/>
          <w:vertAlign w:val="superscript"/>
        </w:rPr>
        <w:t>3</w:t>
      </w:r>
      <w:r w:rsidR="00466C8A">
        <w:rPr>
          <w:color w:val="auto"/>
        </w:rPr>
        <w:fldChar w:fldCharType="end"/>
      </w:r>
      <w:r w:rsidR="00466C8A">
        <w:rPr>
          <w:color w:val="auto"/>
        </w:rPr>
        <w:t>)</w:t>
      </w:r>
      <w:r w:rsidR="00CC6159">
        <w:rPr>
          <w:color w:val="auto"/>
        </w:rPr>
        <w:t xml:space="preserve">. However, </w:t>
      </w:r>
      <w:r w:rsidR="009A6675">
        <w:rPr>
          <w:color w:val="auto"/>
        </w:rPr>
        <w:t xml:space="preserve">subsequent </w:t>
      </w:r>
      <w:r w:rsidR="00CC6159">
        <w:rPr>
          <w:color w:val="auto"/>
        </w:rPr>
        <w:t xml:space="preserve">chromophore maturation and fluorescent signal develop on the order of minutes. </w:t>
      </w:r>
      <w:r w:rsidR="00F201D8">
        <w:rPr>
          <w:color w:val="auto"/>
        </w:rPr>
        <w:t>While fluorescence may be detectable within 10 minutes after reconstitution of split-Venus, a fast-folding YFP variant, the half-time for maturation</w:t>
      </w:r>
      <w:r w:rsidR="00466C8A">
        <w:rPr>
          <w:color w:val="auto"/>
        </w:rPr>
        <w:t xml:space="preserve"> in general</w:t>
      </w:r>
      <w:r w:rsidR="00F201D8">
        <w:rPr>
          <w:color w:val="auto"/>
        </w:rPr>
        <w:t xml:space="preserve"> is often around 60 minutes</w:t>
      </w:r>
      <w:r w:rsidR="00F201D8">
        <w:rPr>
          <w:color w:val="auto"/>
        </w:rPr>
        <w:fldChar w:fldCharType="begin" w:fldLock="1"/>
      </w:r>
      <w:r w:rsidR="00466C8A">
        <w:rPr>
          <w:color w:val="auto"/>
        </w:rPr>
        <w:instrText>ADDIN CSL_CITATION { "citationItems" : [ { "id" : "ITEM-1", "itemData" : { "DOI" : "10.1016/j.jmb.2009.08.069", "ISSN" : "1089-8638", "PMID" : "19733184", "abstract" : "Bimolecular fluorescence complementation (BiFC) analysis enables visualization of the subcellular locations of protein interactions in living cells. Using fragments of different fluorescent proteins, we investigated the temporal resolution and the quantitative accuracy of BiFC analysis. We determined the kinetics of BiFC complex formation in response to the rapamycin-inducible interaction between the FK506 binding protein (FKBP) and the FKBP-rapamycin binding domain (FRB). Fragments of yellow fluorescent protein fused to FKBP and FRB produced detectable BiFC complex fluorescence 10 min after the addition of rapamycin and a 10-fold increase in the mean fluorescence intensity in 8 h. The N-terminal fragment of the Venus fluorescent protein fused to FKBP produced constitutive BiFC complexes with several C-terminal fragments fused to FRB. A chimeric N-terminal fragment containing residues from Venus and yellow fluorescent protein produced either constitutive or inducible BiFC complexes depending on the temperature at which the cells were cultured. The concentrations of inducers required for half-maximal induction of BiFC complex formation by all fluorescent protein fragments tested were consistent with the affinities of the inducers for unmodified FKBP and FRB. Treatment with the FK506 inhibitor of FKBP-FRB interaction prevented the formation of BiFC complexes by FKBP and FRB fusions, but did not disrupt existing BiFC complexes. Proteins synthesized before the addition of rapamycin formed BiFC complexes with the same efficiency as did newly synthesized proteins. Inhibitors of protein synthesis attenuated BiFC complex formation independent of their effects on fusion protein synthesis. The kinetics at which they inhibited BiFC complex formation suggests that they prevented association of the fluorescent protein fragments, but not the slow maturation of BiFC complex fluorescence. Agents that induce the unfolded protein response also reduced formation of BiFC complexes. The effects of these agents were suppressed by cellular adaptation to protein folding stress. In summary, BiFC analysis enables detection of protein interactions within minutes after complex formation in living cells, but does not allow detection of complex dissociation. Conditional BiFC complex formation depends on the folding efficiencies of fluorescent protein fragments and can be affected by the cellular protein folding environment.", "author" : [ { "dropping-particle" : "", "family" : "Robida", "given" : "Aaron M", "non-dropping-particle" : "", "parse-names" : false, "suffix" : "" }, { "dropping-particle" : "", "family" : "Kerppola", "given" : "Tom K", "non-dropping-particle" : "", "parse-names" : false, "suffix" : "" } ], "container-title" : "Journal of molecular biology", "id" : "ITEM-1", "issue" : "3", "issued" : { "date-parts" : [ [ "2009", "12", "4" ] ] }, "page" : "391-409", "publisher" : "Elsevier B.V.", "title" : "Bimolecular fluorescence complementation analysis of inducible protein interactions: effects of factors affecting protein folding on fluorescent protein fragment association.", "type" : "article-journal", "volume" : "394" }, "uris" : [ "http://www.mendeley.com/documents/?uuid=ae51a87b-8802-4dfd-b78f-54bad538dc31" ] } ], "mendeley" : { "formattedCitation" : "&lt;sup&gt;16&lt;/sup&gt;", "plainTextFormattedCitation" : "16", "previouslyFormattedCitation" : "&lt;sup&gt;16&lt;/sup&gt;" }, "properties" : { "noteIndex" : 0 }, "schema" : "https://github.com/citation-style-language/schema/raw/master/csl-citation.json" }</w:instrText>
      </w:r>
      <w:r w:rsidR="00F201D8">
        <w:rPr>
          <w:color w:val="auto"/>
        </w:rPr>
        <w:fldChar w:fldCharType="separate"/>
      </w:r>
      <w:r w:rsidR="00AD5DD6" w:rsidRPr="00AD5DD6">
        <w:rPr>
          <w:noProof/>
          <w:color w:val="auto"/>
          <w:vertAlign w:val="superscript"/>
        </w:rPr>
        <w:t>16</w:t>
      </w:r>
      <w:r w:rsidR="00F201D8">
        <w:rPr>
          <w:color w:val="auto"/>
        </w:rPr>
        <w:fldChar w:fldCharType="end"/>
      </w:r>
      <w:r w:rsidR="00F201D8">
        <w:rPr>
          <w:color w:val="auto"/>
        </w:rPr>
        <w:t xml:space="preserve">. </w:t>
      </w:r>
      <w:r w:rsidR="002F7378">
        <w:rPr>
          <w:color w:val="auto"/>
        </w:rPr>
        <w:t>Split-PAmCherry</w:t>
      </w:r>
      <w:r w:rsidR="005B5FBC">
        <w:rPr>
          <w:color w:val="auto"/>
        </w:rPr>
        <w:t>1</w:t>
      </w:r>
      <w:r w:rsidR="002F7378">
        <w:rPr>
          <w:color w:val="auto"/>
        </w:rPr>
        <w:t xml:space="preserve"> </w:t>
      </w:r>
      <w:r w:rsidR="00466C8A">
        <w:rPr>
          <w:color w:val="auto"/>
        </w:rPr>
        <w:t>was observed to have similar rates</w:t>
      </w:r>
      <w:r w:rsidR="002F7378">
        <w:rPr>
          <w:color w:val="auto"/>
        </w:rPr>
        <w:t>.</w:t>
      </w:r>
      <w:r w:rsidR="00364AA5">
        <w:rPr>
          <w:color w:val="auto"/>
        </w:rPr>
        <w:t xml:space="preserve"> </w:t>
      </w:r>
      <w:r w:rsidR="00D81E9A">
        <w:rPr>
          <w:color w:val="auto"/>
        </w:rPr>
        <w:t>Hence,</w:t>
      </w:r>
      <w:r w:rsidR="00466C8A">
        <w:rPr>
          <w:color w:val="auto"/>
        </w:rPr>
        <w:t xml:space="preserve"> </w:t>
      </w:r>
      <w:proofErr w:type="spellStart"/>
      <w:r w:rsidR="00D81E9A">
        <w:rPr>
          <w:color w:val="auto"/>
        </w:rPr>
        <w:t>BiFC</w:t>
      </w:r>
      <w:proofErr w:type="spellEnd"/>
      <w:r w:rsidR="00D81E9A">
        <w:rPr>
          <w:color w:val="auto"/>
        </w:rPr>
        <w:t xml:space="preserve"> and </w:t>
      </w:r>
      <w:proofErr w:type="spellStart"/>
      <w:r w:rsidR="00D81E9A">
        <w:rPr>
          <w:color w:val="auto"/>
        </w:rPr>
        <w:t>BiFC</w:t>
      </w:r>
      <w:proofErr w:type="spellEnd"/>
      <w:r w:rsidR="00D81E9A">
        <w:rPr>
          <w:color w:val="auto"/>
        </w:rPr>
        <w:t xml:space="preserve">-PALM are </w:t>
      </w:r>
      <w:r w:rsidR="00CE3FF9">
        <w:rPr>
          <w:color w:val="auto"/>
        </w:rPr>
        <w:t xml:space="preserve">currently </w:t>
      </w:r>
      <w:r w:rsidR="00466C8A">
        <w:rPr>
          <w:color w:val="auto"/>
        </w:rPr>
        <w:t>poor</w:t>
      </w:r>
      <w:r w:rsidR="00D81E9A">
        <w:rPr>
          <w:color w:val="auto"/>
        </w:rPr>
        <w:t xml:space="preserve"> choices for monitoring </w:t>
      </w:r>
      <w:r w:rsidR="00466C8A">
        <w:rPr>
          <w:color w:val="auto"/>
        </w:rPr>
        <w:t xml:space="preserve">real-time </w:t>
      </w:r>
      <w:r w:rsidR="00D81E9A">
        <w:rPr>
          <w:color w:val="auto"/>
        </w:rPr>
        <w:t xml:space="preserve">PPI </w:t>
      </w:r>
      <w:r w:rsidR="00466C8A">
        <w:rPr>
          <w:color w:val="auto"/>
        </w:rPr>
        <w:t>kinetics</w:t>
      </w:r>
      <w:r w:rsidR="00D81E9A">
        <w:rPr>
          <w:color w:val="auto"/>
        </w:rPr>
        <w:t xml:space="preserve">; other methods, such as FRET and </w:t>
      </w:r>
      <w:r w:rsidR="00466C8A">
        <w:rPr>
          <w:color w:val="auto"/>
        </w:rPr>
        <w:t>a recently developed dimerization dependent fluorescent protein</w:t>
      </w:r>
      <w:r w:rsidR="00466C8A">
        <w:rPr>
          <w:color w:val="auto"/>
        </w:rPr>
        <w:fldChar w:fldCharType="begin" w:fldLock="1"/>
      </w:r>
      <w:r w:rsidR="00466C8A">
        <w:rPr>
          <w:color w:val="auto"/>
        </w:rPr>
        <w:instrText>ADDIN CSL_CITATION { "citationItems" : [ { "id" : "ITEM-1", "itemData" : { "DOI" : "10.1038/nmeth.3261", "ISSN" : "1548-7091", "author" : [ { "dropping-particle" : "", "family" : "Ding", "given" : "Yidan", "non-dropping-particle" : "", "parse-names" : false, "suffix" : "" }, { "dropping-particle" : "", "family" : "Li", "given" : "Jiao", "non-dropping-particle" : "", "parse-names" : false, "suffix" : "" }, { "dropping-particle" : "", "family" : "Enterina", "given" : "Jhon Ralph", "non-dropping-particle" : "", "parse-names" : false, "suffix" : "" }, { "dropping-particle" : "", "family" : "Shen", "given" : "Yi", "non-dropping-particle" : "", "parse-names" : false, "suffix" : "" }, { "dropping-particle" : "", "family" : "Zhang", "given" : "Issan", "non-dropping-particle" : "", "parse-names" : false, "suffix" : "" }, { "dropping-particle" : "", "family" : "Tewson", "given" : "Paul H", "non-dropping-particle" : "", "parse-names" : false, "suffix" : "" }, { "dropping-particle" : "", "family" : "Mo", "given" : "Gary C H", "non-dropping-particle" : "", "parse-names" : false, "suffix" : "" }, { "dropping-particle" : "", "family" : "Zhang", "given" : "Jin", "non-dropping-particle" : "", "parse-names" : false, "suffix" : "" }, { "dropping-particle" : "", "family" : "Quinn", "given" : "Anne Marie", "non-dropping-particle" : "", "parse-names" : false, "suffix" : "" }, { "dropping-particle" : "", "family" : "Hughes", "given" : "Thomas E", "non-dropping-particle" : "", "parse-names" : false, "suffix" : "" }, { "dropping-particle" : "", "family" : "Maysinger", "given" : "Dusica", "non-dropping-particle" : "", "parse-names" : false, "suffix" : "" }, { "dropping-particle" : "", "family" : "Alford", "given" : "Spencer C", "non-dropping-particle" : "", "parse-names" : false, "suffix" : "" }, { "dropping-particle" : "", "family" : "Zhang", "given" : "Yan", "non-dropping-particle" : "", "parse-names" : false, "suffix" : "" }, { "dropping-particle" : "", "family" : "Campbell", "given" : "Robert E", "non-dropping-particle" : "", "parse-names" : false, "suffix" : "" } ], "container-title" : "Nature Methods", "id" : "ITEM-1", "issue" : "3", "issued" : { "date-parts" : [ [ "2015" ] ] }, "title" : "Ratiometric biosensors based on dimerization-dependent fluorescent protein exchange", "type" : "article-journal", "volume" : "12" }, "uris" : [ "http://www.mendeley.com/documents/?uuid=ee7c1aa7-0360-4489-8a61-52525ea7fff8" ] } ], "mendeley" : { "formattedCitation" : "&lt;sup&gt;17&lt;/sup&gt;", "plainTextFormattedCitation" : "17", "previouslyFormattedCitation" : "&lt;sup&gt;17&lt;/sup&gt;" }, "properties" : { "noteIndex" : 0 }, "schema" : "https://github.com/citation-style-language/schema/raw/master/csl-citation.json" }</w:instrText>
      </w:r>
      <w:r w:rsidR="00466C8A">
        <w:rPr>
          <w:color w:val="auto"/>
        </w:rPr>
        <w:fldChar w:fldCharType="separate"/>
      </w:r>
      <w:r w:rsidR="00466C8A" w:rsidRPr="00AD5DD6">
        <w:rPr>
          <w:noProof/>
          <w:color w:val="auto"/>
          <w:vertAlign w:val="superscript"/>
        </w:rPr>
        <w:t>17</w:t>
      </w:r>
      <w:r w:rsidR="00466C8A">
        <w:rPr>
          <w:color w:val="auto"/>
        </w:rPr>
        <w:fldChar w:fldCharType="end"/>
      </w:r>
      <w:r w:rsidR="00D81E9A">
        <w:rPr>
          <w:color w:val="auto"/>
        </w:rPr>
        <w:t>, may be more suited for this purpose.</w:t>
      </w:r>
    </w:p>
    <w:p w14:paraId="3DDD3441" w14:textId="77777777" w:rsidR="002F7378" w:rsidRPr="00A65AF2" w:rsidRDefault="002F7378" w:rsidP="0029275A">
      <w:pPr>
        <w:jc w:val="left"/>
        <w:rPr>
          <w:rFonts w:cs="Arial"/>
          <w:color w:val="808080"/>
        </w:rPr>
      </w:pPr>
    </w:p>
    <w:p w14:paraId="6A2A82F1" w14:textId="77777777" w:rsidR="00B77FC2" w:rsidRDefault="006305D7" w:rsidP="0029275A">
      <w:pPr>
        <w:jc w:val="left"/>
        <w:rPr>
          <w:rFonts w:cs="Arial"/>
          <w:bCs/>
          <w:color w:val="808080"/>
        </w:rPr>
      </w:pPr>
      <w:r w:rsidRPr="00A65AF2">
        <w:rPr>
          <w:rFonts w:cs="Arial"/>
          <w:b/>
        </w:rPr>
        <w:t>PROTOCOL:</w:t>
      </w:r>
    </w:p>
    <w:p w14:paraId="7BEE55E0" w14:textId="77777777" w:rsidR="00B77FC2" w:rsidRDefault="00B77FC2" w:rsidP="0029275A">
      <w:pPr>
        <w:jc w:val="left"/>
        <w:rPr>
          <w:rFonts w:cs="Arial"/>
          <w:bCs/>
          <w:color w:val="808080"/>
        </w:rPr>
      </w:pPr>
    </w:p>
    <w:p w14:paraId="01617C06" w14:textId="77777777" w:rsidR="006305D7" w:rsidRPr="00BB28D6" w:rsidRDefault="006305D7" w:rsidP="0029275A">
      <w:pPr>
        <w:jc w:val="left"/>
        <w:rPr>
          <w:rFonts w:cs="Arial"/>
          <w:b/>
          <w:color w:val="auto"/>
        </w:rPr>
      </w:pPr>
      <w:r w:rsidRPr="00BB28D6">
        <w:rPr>
          <w:rFonts w:cs="Arial"/>
          <w:b/>
          <w:bCs/>
          <w:color w:val="auto"/>
        </w:rPr>
        <w:t xml:space="preserve">1. </w:t>
      </w:r>
      <w:r w:rsidR="005F12DC" w:rsidRPr="00BB28D6">
        <w:rPr>
          <w:rFonts w:cs="Arial"/>
          <w:b/>
          <w:bCs/>
          <w:color w:val="auto"/>
        </w:rPr>
        <w:t>Cloning</w:t>
      </w:r>
    </w:p>
    <w:p w14:paraId="13DF9938" w14:textId="77777777" w:rsidR="006305D7" w:rsidRPr="00BB28D6" w:rsidRDefault="006305D7" w:rsidP="0029275A">
      <w:pPr>
        <w:pStyle w:val="NormalWeb"/>
        <w:spacing w:before="0" w:beforeAutospacing="0" w:after="0" w:afterAutospacing="0"/>
        <w:jc w:val="left"/>
        <w:rPr>
          <w:rFonts w:cs="Arial"/>
          <w:color w:val="808080"/>
        </w:rPr>
      </w:pPr>
    </w:p>
    <w:p w14:paraId="0405C52D" w14:textId="5E49CBFA" w:rsidR="00D361CB" w:rsidRPr="00BB28D6" w:rsidRDefault="00597380" w:rsidP="0029275A">
      <w:pPr>
        <w:pStyle w:val="NormalWeb"/>
        <w:spacing w:before="0" w:beforeAutospacing="0" w:after="0" w:afterAutospacing="0"/>
        <w:jc w:val="left"/>
        <w:rPr>
          <w:rFonts w:cs="Arial"/>
          <w:color w:val="auto"/>
        </w:rPr>
      </w:pPr>
      <w:r w:rsidRPr="00BB28D6">
        <w:rPr>
          <w:rFonts w:cs="Arial"/>
          <w:color w:val="auto"/>
        </w:rPr>
        <w:t>1.1) Determine the configurations to</w:t>
      </w:r>
      <w:r w:rsidR="00E91F12" w:rsidRPr="00BB28D6">
        <w:rPr>
          <w:rFonts w:cs="Arial"/>
          <w:color w:val="auto"/>
        </w:rPr>
        <w:t xml:space="preserve"> </w:t>
      </w:r>
      <w:r w:rsidRPr="00BB28D6">
        <w:rPr>
          <w:rFonts w:cs="Arial"/>
          <w:color w:val="auto"/>
        </w:rPr>
        <w:t>clone</w:t>
      </w:r>
      <w:r w:rsidR="00B3159B" w:rsidRPr="00BB28D6">
        <w:rPr>
          <w:rFonts w:cs="Arial"/>
          <w:color w:val="auto"/>
        </w:rPr>
        <w:t xml:space="preserve"> and choose a linker</w:t>
      </w:r>
      <w:r w:rsidRPr="00BB28D6">
        <w:rPr>
          <w:rFonts w:cs="Arial"/>
          <w:color w:val="auto"/>
        </w:rPr>
        <w:t>.</w:t>
      </w:r>
      <w:r w:rsidR="000A6124" w:rsidRPr="00BB28D6">
        <w:rPr>
          <w:rFonts w:cs="Arial"/>
          <w:color w:val="auto"/>
        </w:rPr>
        <w:t xml:space="preserve"> </w:t>
      </w:r>
      <w:r w:rsidR="004C6D88" w:rsidRPr="00BB28D6">
        <w:rPr>
          <w:rFonts w:cs="Arial"/>
          <w:color w:val="auto"/>
        </w:rPr>
        <w:t>T</w:t>
      </w:r>
      <w:r w:rsidR="000768FA" w:rsidRPr="00BB28D6">
        <w:rPr>
          <w:rFonts w:cs="Arial"/>
          <w:color w:val="auto"/>
        </w:rPr>
        <w:t>ag p</w:t>
      </w:r>
      <w:r w:rsidR="000A6124" w:rsidRPr="00BB28D6">
        <w:rPr>
          <w:rFonts w:cs="Arial"/>
          <w:color w:val="auto"/>
        </w:rPr>
        <w:t>roteins with the fragments on the N- or C-terminus</w:t>
      </w:r>
      <w:r w:rsidR="006417BC" w:rsidRPr="00BB28D6">
        <w:rPr>
          <w:rFonts w:cs="Arial"/>
          <w:color w:val="auto"/>
        </w:rPr>
        <w:t xml:space="preserve"> </w:t>
      </w:r>
      <w:r w:rsidR="0032729E" w:rsidRPr="00BB28D6">
        <w:rPr>
          <w:rFonts w:cs="Arial"/>
          <w:color w:val="auto"/>
        </w:rPr>
        <w:t>as described below</w:t>
      </w:r>
      <w:r w:rsidR="00853179" w:rsidRPr="00BB28D6">
        <w:rPr>
          <w:rFonts w:cs="Arial"/>
          <w:color w:val="auto"/>
        </w:rPr>
        <w:t xml:space="preserve"> </w:t>
      </w:r>
      <w:r w:rsidR="00A309ED" w:rsidRPr="00BB28D6">
        <w:rPr>
          <w:rFonts w:cs="Arial"/>
          <w:color w:val="auto"/>
        </w:rPr>
        <w:t>so they</w:t>
      </w:r>
      <w:r w:rsidR="000A6124" w:rsidRPr="00BB28D6">
        <w:rPr>
          <w:rFonts w:cs="Arial"/>
          <w:color w:val="auto"/>
        </w:rPr>
        <w:t xml:space="preserve"> </w:t>
      </w:r>
      <w:r w:rsidR="006417BC" w:rsidRPr="00BB28D6">
        <w:rPr>
          <w:rFonts w:cs="Arial"/>
          <w:color w:val="auto"/>
        </w:rPr>
        <w:t xml:space="preserve">do not </w:t>
      </w:r>
      <w:r w:rsidR="000A6124" w:rsidRPr="00BB28D6">
        <w:rPr>
          <w:rFonts w:cs="Arial"/>
          <w:color w:val="auto"/>
        </w:rPr>
        <w:t xml:space="preserve">disrupt </w:t>
      </w:r>
      <w:r w:rsidR="00A309ED" w:rsidRPr="00BB28D6">
        <w:rPr>
          <w:rFonts w:cs="Arial"/>
          <w:color w:val="auto"/>
        </w:rPr>
        <w:t xml:space="preserve">their </w:t>
      </w:r>
      <w:r w:rsidR="000A6124" w:rsidRPr="00BB28D6">
        <w:rPr>
          <w:rFonts w:cs="Arial"/>
          <w:color w:val="auto"/>
        </w:rPr>
        <w:t xml:space="preserve">proper localization. </w:t>
      </w:r>
      <w:r w:rsidR="00A309ED" w:rsidRPr="00BB28D6">
        <w:rPr>
          <w:rFonts w:cs="Arial"/>
          <w:color w:val="auto"/>
        </w:rPr>
        <w:t xml:space="preserve">Use a </w:t>
      </w:r>
      <w:r w:rsidR="000A6124" w:rsidRPr="00BB28D6">
        <w:rPr>
          <w:rFonts w:cs="Arial"/>
          <w:color w:val="auto"/>
        </w:rPr>
        <w:t>flexible (GGGGS</w:t>
      </w:r>
      <w:proofErr w:type="gramStart"/>
      <w:r w:rsidR="000A6124" w:rsidRPr="00BB28D6">
        <w:rPr>
          <w:rFonts w:cs="Arial"/>
          <w:color w:val="auto"/>
        </w:rPr>
        <w:t>)x2</w:t>
      </w:r>
      <w:proofErr w:type="gramEnd"/>
      <w:r w:rsidR="000A6124" w:rsidRPr="00BB28D6">
        <w:rPr>
          <w:rFonts w:cs="Arial"/>
          <w:color w:val="auto"/>
        </w:rPr>
        <w:t xml:space="preserve"> linker.</w:t>
      </w:r>
    </w:p>
    <w:p w14:paraId="6C6A076E" w14:textId="77777777" w:rsidR="00597380" w:rsidRPr="0029275A" w:rsidRDefault="00597380" w:rsidP="0029275A">
      <w:pPr>
        <w:pStyle w:val="NormalWeb"/>
        <w:spacing w:before="0" w:beforeAutospacing="0" w:after="0" w:afterAutospacing="0"/>
        <w:jc w:val="left"/>
        <w:rPr>
          <w:rFonts w:cs="Arial"/>
          <w:color w:val="808080"/>
          <w:highlight w:val="yellow"/>
        </w:rPr>
      </w:pPr>
    </w:p>
    <w:p w14:paraId="3AABF25F" w14:textId="26560185" w:rsidR="0035241B" w:rsidRPr="0029275A" w:rsidRDefault="002F3E6D" w:rsidP="0029275A">
      <w:pPr>
        <w:pStyle w:val="NormalWeb"/>
        <w:spacing w:before="0" w:beforeAutospacing="0" w:after="0" w:afterAutospacing="0"/>
        <w:jc w:val="left"/>
        <w:rPr>
          <w:rFonts w:cs="Arial"/>
          <w:color w:val="auto"/>
          <w:highlight w:val="yellow"/>
        </w:rPr>
      </w:pPr>
      <w:r w:rsidRPr="003D4F4F">
        <w:rPr>
          <w:rFonts w:cs="Arial"/>
          <w:color w:val="auto"/>
        </w:rPr>
        <w:t>1.</w:t>
      </w:r>
      <w:r w:rsidR="00597380" w:rsidRPr="003D4F4F">
        <w:rPr>
          <w:rFonts w:cs="Arial"/>
          <w:color w:val="auto"/>
        </w:rPr>
        <w:t>2</w:t>
      </w:r>
      <w:r w:rsidRPr="003D4F4F">
        <w:rPr>
          <w:rFonts w:cs="Arial"/>
          <w:color w:val="auto"/>
        </w:rPr>
        <w:t xml:space="preserve">) </w:t>
      </w:r>
      <w:proofErr w:type="gramStart"/>
      <w:r w:rsidRPr="003D4F4F">
        <w:rPr>
          <w:rFonts w:cs="Arial"/>
          <w:color w:val="auto"/>
        </w:rPr>
        <w:t>Genetically</w:t>
      </w:r>
      <w:proofErr w:type="gramEnd"/>
      <w:r w:rsidRPr="003D4F4F">
        <w:rPr>
          <w:rFonts w:cs="Arial"/>
          <w:color w:val="auto"/>
        </w:rPr>
        <w:t xml:space="preserve"> tag the proteins of interest to the PAmCherry1 fragments</w:t>
      </w:r>
      <w:r w:rsidR="00047984" w:rsidRPr="003D4F4F">
        <w:rPr>
          <w:rFonts w:cs="Arial"/>
          <w:color w:val="auto"/>
        </w:rPr>
        <w:t>.</w:t>
      </w:r>
      <w:r w:rsidR="00B77FC2" w:rsidRPr="003D4F4F">
        <w:rPr>
          <w:rFonts w:cs="Arial"/>
          <w:color w:val="auto"/>
        </w:rPr>
        <w:t xml:space="preserve"> </w:t>
      </w:r>
      <w:r w:rsidR="00D966D9">
        <w:rPr>
          <w:rFonts w:cs="Arial"/>
          <w:color w:val="auto"/>
        </w:rPr>
        <w:t>As one option,</w:t>
      </w:r>
      <w:r w:rsidR="00D37AC6" w:rsidRPr="003D4F4F">
        <w:rPr>
          <w:rFonts w:cs="Arial"/>
          <w:color w:val="auto"/>
        </w:rPr>
        <w:t xml:space="preserve"> use</w:t>
      </w:r>
      <w:r w:rsidR="00D966D9">
        <w:rPr>
          <w:rFonts w:cs="Arial"/>
          <w:color w:val="auto"/>
        </w:rPr>
        <w:t xml:space="preserve"> the </w:t>
      </w:r>
      <w:r w:rsidR="000768FA" w:rsidRPr="003D4F4F">
        <w:rPr>
          <w:rFonts w:cs="Arial"/>
          <w:color w:val="auto"/>
        </w:rPr>
        <w:t xml:space="preserve">cloning </w:t>
      </w:r>
      <w:r w:rsidR="00047984" w:rsidRPr="003D4F4F">
        <w:rPr>
          <w:rFonts w:cs="Arial"/>
          <w:color w:val="auto"/>
        </w:rPr>
        <w:t xml:space="preserve">plasmids </w:t>
      </w:r>
      <w:r w:rsidR="00E74E9C" w:rsidRPr="003D4F4F">
        <w:rPr>
          <w:rFonts w:cs="Arial"/>
          <w:color w:val="auto"/>
        </w:rPr>
        <w:t xml:space="preserve">listed in the materials table </w:t>
      </w:r>
      <w:r w:rsidR="00047984" w:rsidRPr="003D4F4F">
        <w:rPr>
          <w:rFonts w:cs="Arial"/>
          <w:color w:val="auto"/>
        </w:rPr>
        <w:t>containing</w:t>
      </w:r>
      <w:r w:rsidRPr="003D4F4F">
        <w:rPr>
          <w:rFonts w:cs="Arial"/>
          <w:color w:val="auto"/>
        </w:rPr>
        <w:t xml:space="preserve"> </w:t>
      </w:r>
      <w:r w:rsidR="00BC34C5" w:rsidRPr="003D4F4F">
        <w:rPr>
          <w:rFonts w:cs="Arial"/>
          <w:color w:val="auto"/>
        </w:rPr>
        <w:t>the fragments RN</w:t>
      </w:r>
      <w:r w:rsidR="00E74E9C" w:rsidRPr="003D4F4F">
        <w:rPr>
          <w:rFonts w:cs="Arial"/>
          <w:color w:val="auto"/>
        </w:rPr>
        <w:t xml:space="preserve"> (PAmCherry1 </w:t>
      </w:r>
      <w:r w:rsidR="00DD44F2" w:rsidRPr="003D4F4F">
        <w:rPr>
          <w:rFonts w:cs="Arial"/>
          <w:color w:val="auto"/>
        </w:rPr>
        <w:t xml:space="preserve">residues </w:t>
      </w:r>
      <w:r w:rsidR="00E74E9C" w:rsidRPr="003D4F4F">
        <w:rPr>
          <w:rFonts w:cs="Arial"/>
          <w:color w:val="auto"/>
        </w:rPr>
        <w:t>1-159)</w:t>
      </w:r>
      <w:r w:rsidR="00BC34C5" w:rsidRPr="003D4F4F">
        <w:rPr>
          <w:rFonts w:cs="Arial"/>
          <w:color w:val="auto"/>
        </w:rPr>
        <w:t xml:space="preserve"> and RC</w:t>
      </w:r>
      <w:r w:rsidR="00E74E9C" w:rsidRPr="003D4F4F">
        <w:rPr>
          <w:rFonts w:cs="Arial"/>
          <w:color w:val="auto"/>
        </w:rPr>
        <w:t xml:space="preserve"> (</w:t>
      </w:r>
      <w:r w:rsidR="00475AD4" w:rsidRPr="003D4F4F">
        <w:rPr>
          <w:rFonts w:cs="Arial"/>
          <w:color w:val="auto"/>
        </w:rPr>
        <w:t xml:space="preserve">Met plus </w:t>
      </w:r>
      <w:r w:rsidR="00E74E9C" w:rsidRPr="003D4F4F">
        <w:rPr>
          <w:rFonts w:cs="Arial"/>
          <w:color w:val="auto"/>
        </w:rPr>
        <w:t xml:space="preserve">PAmCherry1 </w:t>
      </w:r>
      <w:r w:rsidR="00DD44F2" w:rsidRPr="003D4F4F">
        <w:rPr>
          <w:rFonts w:cs="Arial"/>
          <w:color w:val="auto"/>
        </w:rPr>
        <w:t>residues</w:t>
      </w:r>
      <w:r w:rsidR="00E74E9C" w:rsidRPr="003D4F4F">
        <w:rPr>
          <w:rFonts w:cs="Arial"/>
          <w:color w:val="auto"/>
        </w:rPr>
        <w:t xml:space="preserve"> 160-236)</w:t>
      </w:r>
      <w:r w:rsidRPr="003D4F4F">
        <w:rPr>
          <w:rFonts w:cs="Arial"/>
          <w:color w:val="auto"/>
        </w:rPr>
        <w:t xml:space="preserve"> </w:t>
      </w:r>
      <w:r w:rsidR="000A6124" w:rsidRPr="003D4F4F">
        <w:rPr>
          <w:rFonts w:cs="Arial"/>
          <w:color w:val="auto"/>
        </w:rPr>
        <w:t>with flanking MCSs</w:t>
      </w:r>
      <w:r w:rsidRPr="003D4F4F">
        <w:rPr>
          <w:rFonts w:cs="Arial"/>
          <w:color w:val="auto"/>
        </w:rPr>
        <w:t>.</w:t>
      </w:r>
      <w:r w:rsidRPr="0029275A">
        <w:rPr>
          <w:rFonts w:cs="Arial"/>
          <w:color w:val="auto"/>
          <w:highlight w:val="yellow"/>
        </w:rPr>
        <w:t xml:space="preserve"> </w:t>
      </w:r>
    </w:p>
    <w:p w14:paraId="717DFBDA" w14:textId="77777777" w:rsidR="0035241B" w:rsidRPr="0029275A" w:rsidRDefault="0035241B" w:rsidP="0029275A">
      <w:pPr>
        <w:pStyle w:val="NormalWeb"/>
        <w:spacing w:before="0" w:beforeAutospacing="0" w:after="0" w:afterAutospacing="0"/>
        <w:jc w:val="left"/>
        <w:rPr>
          <w:rFonts w:cs="Arial"/>
          <w:color w:val="auto"/>
          <w:highlight w:val="yellow"/>
        </w:rPr>
      </w:pPr>
    </w:p>
    <w:p w14:paraId="0933D621" w14:textId="67F014A5" w:rsidR="000768FA" w:rsidRPr="003D4F4F" w:rsidRDefault="0035241B" w:rsidP="0029275A">
      <w:pPr>
        <w:jc w:val="left"/>
      </w:pPr>
      <w:r w:rsidRPr="003D4F4F">
        <w:rPr>
          <w:color w:val="auto"/>
        </w:rPr>
        <w:t xml:space="preserve">1.2.1) </w:t>
      </w:r>
      <w:r w:rsidR="00D37FC1" w:rsidRPr="003D4F4F">
        <w:rPr>
          <w:color w:val="auto"/>
        </w:rPr>
        <w:t>Linearize the plasmids containing the fragments RN and RC with inverse PCR (or restriction digest) at the point of insertion.</w:t>
      </w:r>
      <w:r w:rsidR="0014059E" w:rsidRPr="003D4F4F">
        <w:rPr>
          <w:color w:val="auto"/>
        </w:rPr>
        <w:t xml:space="preserve"> </w:t>
      </w:r>
      <w:r w:rsidR="00CB073C" w:rsidRPr="003D4F4F">
        <w:rPr>
          <w:color w:val="auto"/>
        </w:rPr>
        <w:t>P</w:t>
      </w:r>
      <w:r w:rsidR="00691846" w:rsidRPr="003D4F4F">
        <w:rPr>
          <w:color w:val="auto"/>
        </w:rPr>
        <w:t xml:space="preserve">rimers </w:t>
      </w:r>
      <w:r w:rsidR="00CB073C" w:rsidRPr="003D4F4F">
        <w:rPr>
          <w:color w:val="auto"/>
        </w:rPr>
        <w:t xml:space="preserve">for inverse PCR are listed </w:t>
      </w:r>
      <w:r w:rsidR="00691846" w:rsidRPr="003D4F4F">
        <w:rPr>
          <w:color w:val="auto"/>
        </w:rPr>
        <w:t>in Table 1.</w:t>
      </w:r>
      <w:r w:rsidR="00691846" w:rsidRPr="003D4F4F">
        <w:t xml:space="preserve"> </w:t>
      </w:r>
      <w:r w:rsidR="005D3897">
        <w:t>Below is an example PCR protocol used in the author’s lab (see materials table for the exact materials used in this protocol)</w:t>
      </w:r>
      <w:proofErr w:type="gramStart"/>
      <w:r w:rsidR="005D3897">
        <w:t>.</w:t>
      </w:r>
      <w:proofErr w:type="gramEnd"/>
    </w:p>
    <w:p w14:paraId="24AA7440" w14:textId="77777777" w:rsidR="000768FA" w:rsidRPr="003D4F4F" w:rsidRDefault="000768FA" w:rsidP="0029275A">
      <w:pPr>
        <w:jc w:val="left"/>
      </w:pPr>
    </w:p>
    <w:p w14:paraId="3A3A80EF" w14:textId="0054E6B2" w:rsidR="0014059E" w:rsidRPr="003D4F4F" w:rsidRDefault="000768FA" w:rsidP="0029275A">
      <w:pPr>
        <w:jc w:val="left"/>
      </w:pPr>
      <w:r w:rsidRPr="003D4F4F">
        <w:t xml:space="preserve">1.2.1.1) </w:t>
      </w:r>
      <w:r w:rsidR="004647E4" w:rsidRPr="003D4F4F">
        <w:t xml:space="preserve">Mix the PCR reaction together, brought up to a final volume of 50 </w:t>
      </w:r>
      <w:r w:rsidR="004647E4" w:rsidRPr="003D4F4F">
        <w:rPr>
          <w:color w:val="auto"/>
        </w:rPr>
        <w:t>µ</w:t>
      </w:r>
      <w:r w:rsidR="00C942FB" w:rsidRPr="003D4F4F">
        <w:t>L with</w:t>
      </w:r>
      <w:r w:rsidR="00CB073C" w:rsidRPr="003D4F4F">
        <w:t xml:space="preserve"> water:</w:t>
      </w:r>
      <w:r w:rsidR="004647E4" w:rsidRPr="003D4F4F">
        <w:t xml:space="preserve"> </w:t>
      </w:r>
      <w:r w:rsidR="00CB073C" w:rsidRPr="003D4F4F">
        <w:t>t</w:t>
      </w:r>
      <w:r w:rsidR="004647E4" w:rsidRPr="003D4F4F">
        <w:t xml:space="preserve">o a thin-walled PCR tube, add the water, 25 </w:t>
      </w:r>
      <w:r w:rsidR="004647E4" w:rsidRPr="003D4F4F">
        <w:rPr>
          <w:color w:val="auto"/>
        </w:rPr>
        <w:t>µL of 2</w:t>
      </w:r>
      <w:r w:rsidR="00CB073C" w:rsidRPr="003D4F4F">
        <w:rPr>
          <w:color w:val="auto"/>
        </w:rPr>
        <w:t>x</w:t>
      </w:r>
      <w:r w:rsidR="004647E4" w:rsidRPr="003D4F4F">
        <w:rPr>
          <w:color w:val="auto"/>
        </w:rPr>
        <w:t xml:space="preserve"> master mix, </w:t>
      </w:r>
      <w:r w:rsidR="0034161C" w:rsidRPr="003D4F4F">
        <w:rPr>
          <w:color w:val="auto"/>
        </w:rPr>
        <w:t xml:space="preserve">0.5 µL each of the forward and reverse primers (20 µM diluted stock, </w:t>
      </w:r>
      <w:r w:rsidR="004647E4" w:rsidRPr="003D4F4F">
        <w:rPr>
          <w:color w:val="auto"/>
        </w:rPr>
        <w:t>0.2 µM final concentration</w:t>
      </w:r>
      <w:r w:rsidR="0034161C" w:rsidRPr="003D4F4F">
        <w:rPr>
          <w:color w:val="auto"/>
        </w:rPr>
        <w:t>)</w:t>
      </w:r>
      <w:r w:rsidR="00265499" w:rsidRPr="003D4F4F">
        <w:rPr>
          <w:color w:val="auto"/>
        </w:rPr>
        <w:t xml:space="preserve">, and 1 ng of template. Use the following cycling conditions: 98 °C for 30 s, 30 cycles of 98 °C for 7 s and 68 °C for 2 min, and a final extension at 72 °C for 10 min. </w:t>
      </w:r>
    </w:p>
    <w:p w14:paraId="717127D0" w14:textId="77777777" w:rsidR="00D37FC1" w:rsidRPr="003D4F4F" w:rsidRDefault="00D37FC1" w:rsidP="0029275A">
      <w:pPr>
        <w:pStyle w:val="NormalWeb"/>
        <w:spacing w:before="0" w:beforeAutospacing="0" w:after="0" w:afterAutospacing="0"/>
        <w:jc w:val="left"/>
        <w:rPr>
          <w:color w:val="auto"/>
        </w:rPr>
      </w:pPr>
    </w:p>
    <w:p w14:paraId="1D115259" w14:textId="4E994294" w:rsidR="0098527C" w:rsidRPr="003D4F4F" w:rsidRDefault="00D37FC1" w:rsidP="0029275A">
      <w:pPr>
        <w:pStyle w:val="NormalWeb"/>
        <w:spacing w:before="0" w:beforeAutospacing="0" w:after="0" w:afterAutospacing="0"/>
        <w:jc w:val="left"/>
        <w:rPr>
          <w:color w:val="auto"/>
        </w:rPr>
      </w:pPr>
      <w:proofErr w:type="gramStart"/>
      <w:r w:rsidRPr="003D4F4F">
        <w:rPr>
          <w:color w:val="auto"/>
        </w:rPr>
        <w:t>1.2.2) PCR the genes of interest for insertion to the linearized plasmids containing RN and RC fragments</w:t>
      </w:r>
      <w:r w:rsidR="0035241B" w:rsidRPr="003D4F4F">
        <w:rPr>
          <w:color w:val="auto"/>
        </w:rPr>
        <w:t>.</w:t>
      </w:r>
      <w:proofErr w:type="gramEnd"/>
      <w:r w:rsidR="0035241B" w:rsidRPr="003D4F4F">
        <w:rPr>
          <w:color w:val="auto"/>
        </w:rPr>
        <w:t xml:space="preserve"> </w:t>
      </w:r>
      <w:r w:rsidR="0002528A" w:rsidRPr="003D4F4F">
        <w:rPr>
          <w:color w:val="auto"/>
        </w:rPr>
        <w:t>Perform the PCR as in step 1.2.1 with the extension time at 68 °C</w:t>
      </w:r>
      <w:r w:rsidR="006417BC" w:rsidRPr="003D4F4F">
        <w:rPr>
          <w:rFonts w:cs="Arial"/>
          <w:color w:val="auto"/>
        </w:rPr>
        <w:t>.</w:t>
      </w:r>
      <w:r w:rsidR="0002528A" w:rsidRPr="003D4F4F">
        <w:rPr>
          <w:color w:val="auto"/>
        </w:rPr>
        <w:t xml:space="preserve"> </w:t>
      </w:r>
      <w:r w:rsidRPr="003D4F4F">
        <w:rPr>
          <w:color w:val="auto"/>
        </w:rPr>
        <w:t xml:space="preserve">Use primers with overhangs that contain </w:t>
      </w:r>
      <w:r w:rsidR="00CB073C" w:rsidRPr="003D4F4F">
        <w:rPr>
          <w:color w:val="auto"/>
        </w:rPr>
        <w:t>a</w:t>
      </w:r>
      <w:r w:rsidRPr="003D4F4F">
        <w:rPr>
          <w:color w:val="auto"/>
        </w:rPr>
        <w:t xml:space="preserve"> flexible linker sequence</w:t>
      </w:r>
      <w:r w:rsidR="00905917" w:rsidRPr="003D4F4F">
        <w:rPr>
          <w:color w:val="auto"/>
        </w:rPr>
        <w:t xml:space="preserve">, </w:t>
      </w:r>
      <w:r w:rsidR="00CB073C" w:rsidRPr="003D4F4F">
        <w:rPr>
          <w:color w:val="auto"/>
        </w:rPr>
        <w:t xml:space="preserve">such as </w:t>
      </w:r>
      <w:r w:rsidR="0002528A" w:rsidRPr="003D4F4F">
        <w:rPr>
          <w:i/>
          <w:color w:val="auto"/>
        </w:rPr>
        <w:t>GGAGGTGGAGGTAGTGGTGGAGGTGGAAGT</w:t>
      </w:r>
      <w:r w:rsidR="00905917" w:rsidRPr="003D4F4F">
        <w:rPr>
          <w:color w:val="auto"/>
        </w:rPr>
        <w:t xml:space="preserve"> for (GGGGS</w:t>
      </w:r>
      <w:proofErr w:type="gramStart"/>
      <w:r w:rsidR="00905917" w:rsidRPr="003D4F4F">
        <w:rPr>
          <w:color w:val="auto"/>
        </w:rPr>
        <w:t>)x2</w:t>
      </w:r>
      <w:proofErr w:type="gramEnd"/>
      <w:r w:rsidR="00905917" w:rsidRPr="003D4F4F">
        <w:rPr>
          <w:color w:val="auto"/>
        </w:rPr>
        <w:t>,</w:t>
      </w:r>
      <w:r w:rsidRPr="003D4F4F">
        <w:rPr>
          <w:color w:val="auto"/>
        </w:rPr>
        <w:t xml:space="preserve"> and </w:t>
      </w:r>
      <w:r w:rsidR="00294618" w:rsidRPr="003D4F4F">
        <w:rPr>
          <w:color w:val="auto"/>
        </w:rPr>
        <w:t>15 base pair</w:t>
      </w:r>
      <w:r w:rsidR="00194348" w:rsidRPr="003D4F4F">
        <w:rPr>
          <w:color w:val="auto"/>
        </w:rPr>
        <w:t xml:space="preserve"> </w:t>
      </w:r>
      <w:r w:rsidR="00CB073C" w:rsidRPr="003D4F4F">
        <w:rPr>
          <w:color w:val="auto"/>
        </w:rPr>
        <w:t>homolog</w:t>
      </w:r>
      <w:r w:rsidR="00194348" w:rsidRPr="003D4F4F">
        <w:rPr>
          <w:color w:val="auto"/>
        </w:rPr>
        <w:t>y to the</w:t>
      </w:r>
      <w:r w:rsidRPr="003D4F4F">
        <w:rPr>
          <w:color w:val="auto"/>
        </w:rPr>
        <w:t xml:space="preserve"> ends of the linearized RN and RC plasmids for recombination</w:t>
      </w:r>
      <w:r w:rsidR="00905917" w:rsidRPr="003D4F4F">
        <w:rPr>
          <w:color w:val="auto"/>
        </w:rPr>
        <w:t>.</w:t>
      </w:r>
      <w:r w:rsidRPr="003D4F4F">
        <w:rPr>
          <w:color w:val="auto"/>
        </w:rPr>
        <w:t xml:space="preserve"> </w:t>
      </w:r>
    </w:p>
    <w:p w14:paraId="3C90D681" w14:textId="77777777" w:rsidR="0098527C" w:rsidRDefault="0098527C" w:rsidP="0029275A">
      <w:pPr>
        <w:pStyle w:val="NormalWeb"/>
        <w:spacing w:before="0" w:beforeAutospacing="0" w:after="0" w:afterAutospacing="0"/>
        <w:jc w:val="left"/>
        <w:rPr>
          <w:rFonts w:cs="Arial"/>
          <w:color w:val="auto"/>
          <w:highlight w:val="yellow"/>
        </w:rPr>
      </w:pPr>
    </w:p>
    <w:p w14:paraId="1B81F938" w14:textId="77777777" w:rsidR="006305D7" w:rsidRPr="0029275A" w:rsidRDefault="0098527C" w:rsidP="0029275A">
      <w:pPr>
        <w:pStyle w:val="NormalWeb"/>
        <w:spacing w:before="0" w:beforeAutospacing="0" w:after="0" w:afterAutospacing="0"/>
        <w:jc w:val="left"/>
        <w:rPr>
          <w:rFonts w:cs="Arial"/>
          <w:color w:val="auto"/>
        </w:rPr>
      </w:pPr>
      <w:r w:rsidRPr="0029275A">
        <w:rPr>
          <w:rFonts w:cs="Arial"/>
          <w:color w:val="auto"/>
        </w:rPr>
        <w:t xml:space="preserve">Note: </w:t>
      </w:r>
      <w:r w:rsidR="0002528A" w:rsidRPr="0098527C">
        <w:rPr>
          <w:rFonts w:cs="Arial"/>
          <w:color w:val="auto"/>
        </w:rPr>
        <w:t>The primer overhangs for the protein</w:t>
      </w:r>
      <w:r w:rsidR="00CB073C" w:rsidRPr="0029275A">
        <w:rPr>
          <w:rFonts w:cs="Arial"/>
          <w:color w:val="auto"/>
        </w:rPr>
        <w:t>s</w:t>
      </w:r>
      <w:r w:rsidR="0002528A" w:rsidRPr="0029275A">
        <w:rPr>
          <w:rFonts w:cs="Arial"/>
          <w:color w:val="auto"/>
        </w:rPr>
        <w:t xml:space="preserve"> of interest </w:t>
      </w:r>
      <w:r w:rsidR="00294618" w:rsidRPr="0029275A">
        <w:rPr>
          <w:rFonts w:cs="Arial"/>
          <w:color w:val="auto"/>
        </w:rPr>
        <w:t>are presented in Table 2</w:t>
      </w:r>
      <w:r w:rsidR="0002528A" w:rsidRPr="0029275A">
        <w:rPr>
          <w:rFonts w:cs="Arial"/>
          <w:color w:val="auto"/>
        </w:rPr>
        <w:t xml:space="preserve"> if using the primers in </w:t>
      </w:r>
      <w:r w:rsidR="00294618" w:rsidRPr="0029275A">
        <w:rPr>
          <w:rFonts w:cs="Arial"/>
          <w:color w:val="auto"/>
        </w:rPr>
        <w:t>Table 1 to linearize the plasmid backbone.</w:t>
      </w:r>
      <w:r w:rsidR="00265499" w:rsidRPr="0029275A">
        <w:rPr>
          <w:rFonts w:cs="Arial"/>
          <w:color w:val="auto"/>
        </w:rPr>
        <w:t xml:space="preserve"> </w:t>
      </w:r>
    </w:p>
    <w:p w14:paraId="64429177" w14:textId="77777777" w:rsidR="006305D7" w:rsidRPr="0029275A" w:rsidRDefault="006305D7" w:rsidP="0029275A">
      <w:pPr>
        <w:pStyle w:val="NormalWeb"/>
        <w:spacing w:before="0" w:beforeAutospacing="0" w:after="0" w:afterAutospacing="0"/>
        <w:jc w:val="left"/>
        <w:rPr>
          <w:rFonts w:cs="Arial"/>
          <w:color w:val="auto"/>
          <w:highlight w:val="yellow"/>
        </w:rPr>
      </w:pPr>
    </w:p>
    <w:p w14:paraId="68D35DF1" w14:textId="4D4D8B5B" w:rsidR="00D37FC1" w:rsidRPr="00535233" w:rsidRDefault="00D37FC1" w:rsidP="0029275A">
      <w:pPr>
        <w:pStyle w:val="NormalWeb"/>
        <w:spacing w:before="0" w:beforeAutospacing="0" w:after="0" w:afterAutospacing="0"/>
        <w:jc w:val="left"/>
        <w:rPr>
          <w:rFonts w:cs="Arial"/>
          <w:color w:val="auto"/>
        </w:rPr>
      </w:pPr>
      <w:r w:rsidRPr="00535233">
        <w:rPr>
          <w:rFonts w:cs="Arial"/>
          <w:color w:val="auto"/>
        </w:rPr>
        <w:t xml:space="preserve">1.2.3) </w:t>
      </w:r>
      <w:r w:rsidR="00D52D26" w:rsidRPr="00535233">
        <w:rPr>
          <w:rFonts w:cs="Arial"/>
          <w:color w:val="auto"/>
        </w:rPr>
        <w:t xml:space="preserve">Digest the </w:t>
      </w:r>
      <w:r w:rsidR="00CB073C" w:rsidRPr="00535233">
        <w:rPr>
          <w:rFonts w:cs="Arial"/>
          <w:color w:val="auto"/>
        </w:rPr>
        <w:t>PCR</w:t>
      </w:r>
      <w:r w:rsidR="00D52D26" w:rsidRPr="00535233">
        <w:rPr>
          <w:rFonts w:cs="Arial"/>
          <w:color w:val="auto"/>
        </w:rPr>
        <w:t xml:space="preserve"> reaction with Dpn1 to eliminate the PCR template. Add 0.5 µL of Dpn1 (20 U/µL) directly to the </w:t>
      </w:r>
      <w:r w:rsidR="008B50EC">
        <w:rPr>
          <w:rFonts w:cs="Arial"/>
          <w:color w:val="auto"/>
        </w:rPr>
        <w:t xml:space="preserve">50 </w:t>
      </w:r>
      <w:proofErr w:type="spellStart"/>
      <w:r w:rsidR="008B50EC">
        <w:rPr>
          <w:rFonts w:cs="Arial"/>
          <w:color w:val="auto"/>
        </w:rPr>
        <w:t>ul</w:t>
      </w:r>
      <w:proofErr w:type="spellEnd"/>
      <w:r w:rsidR="008B50EC">
        <w:rPr>
          <w:rFonts w:cs="Arial"/>
          <w:color w:val="auto"/>
        </w:rPr>
        <w:t xml:space="preserve"> of</w:t>
      </w:r>
      <w:r w:rsidR="00D52D26" w:rsidRPr="00535233">
        <w:rPr>
          <w:rFonts w:cs="Arial"/>
          <w:color w:val="auto"/>
        </w:rPr>
        <w:t xml:space="preserve"> PCR reaction. Incubate at 37 </w:t>
      </w:r>
      <w:r w:rsidR="00D52D26" w:rsidRPr="00535233">
        <w:rPr>
          <w:color w:val="auto"/>
        </w:rPr>
        <w:t>°</w:t>
      </w:r>
      <w:r w:rsidR="00D52D26" w:rsidRPr="00535233">
        <w:rPr>
          <w:rFonts w:cs="Arial"/>
          <w:color w:val="auto"/>
        </w:rPr>
        <w:t xml:space="preserve">C for 1 hour and heat inactivate at 80 </w:t>
      </w:r>
      <w:r w:rsidR="00D52D26" w:rsidRPr="00535233">
        <w:rPr>
          <w:color w:val="auto"/>
        </w:rPr>
        <w:t>°</w:t>
      </w:r>
      <w:r w:rsidR="00D52D26" w:rsidRPr="00535233">
        <w:rPr>
          <w:rFonts w:cs="Arial"/>
          <w:color w:val="auto"/>
        </w:rPr>
        <w:t>C for 20 minutes.</w:t>
      </w:r>
      <w:r w:rsidR="00CB073C" w:rsidRPr="00535233">
        <w:rPr>
          <w:rFonts w:cs="Arial"/>
          <w:color w:val="auto"/>
        </w:rPr>
        <w:t xml:space="preserve"> If background template persists in later steps, increase the enzyme amount or lengthen the digestion time.</w:t>
      </w:r>
    </w:p>
    <w:p w14:paraId="0FC7CCFB" w14:textId="77777777" w:rsidR="00D37FC1" w:rsidRPr="00535233" w:rsidRDefault="00D37FC1" w:rsidP="0029275A">
      <w:pPr>
        <w:pStyle w:val="NormalWeb"/>
        <w:spacing w:before="0" w:beforeAutospacing="0" w:after="0" w:afterAutospacing="0"/>
        <w:jc w:val="left"/>
        <w:rPr>
          <w:rFonts w:cs="Arial"/>
          <w:color w:val="auto"/>
        </w:rPr>
      </w:pPr>
    </w:p>
    <w:p w14:paraId="7F0F7845" w14:textId="77777777" w:rsidR="00D52D26" w:rsidRPr="00535233" w:rsidRDefault="00D37FC1" w:rsidP="0029275A">
      <w:pPr>
        <w:pStyle w:val="NormalWeb"/>
        <w:spacing w:before="0" w:beforeAutospacing="0" w:after="0" w:afterAutospacing="0"/>
        <w:jc w:val="left"/>
        <w:rPr>
          <w:rFonts w:cs="Arial"/>
          <w:color w:val="auto"/>
        </w:rPr>
      </w:pPr>
      <w:r w:rsidRPr="00535233">
        <w:rPr>
          <w:rFonts w:cs="Arial"/>
          <w:color w:val="auto"/>
        </w:rPr>
        <w:t xml:space="preserve">1.2.4) </w:t>
      </w:r>
      <w:r w:rsidR="00D52D26" w:rsidRPr="00535233">
        <w:rPr>
          <w:rFonts w:cs="Arial"/>
          <w:color w:val="auto"/>
        </w:rPr>
        <w:t>Purify the PCR products via a spin column</w:t>
      </w:r>
      <w:r w:rsidR="00D72011" w:rsidRPr="00535233">
        <w:rPr>
          <w:rFonts w:cs="Arial"/>
          <w:color w:val="auto"/>
        </w:rPr>
        <w:t xml:space="preserve"> as described by the manufacturer</w:t>
      </w:r>
      <w:r w:rsidR="00820CDE" w:rsidRPr="00535233">
        <w:rPr>
          <w:rFonts w:cs="Arial"/>
          <w:color w:val="auto"/>
        </w:rPr>
        <w:t>.</w:t>
      </w:r>
    </w:p>
    <w:p w14:paraId="0F85ED06" w14:textId="77777777" w:rsidR="00820CDE" w:rsidRPr="0029275A" w:rsidRDefault="00820CDE" w:rsidP="0029275A">
      <w:pPr>
        <w:pStyle w:val="NormalWeb"/>
        <w:spacing w:before="0" w:beforeAutospacing="0" w:after="0" w:afterAutospacing="0"/>
        <w:jc w:val="left"/>
        <w:rPr>
          <w:rFonts w:cs="Arial"/>
          <w:color w:val="auto"/>
          <w:highlight w:val="yellow"/>
        </w:rPr>
      </w:pPr>
    </w:p>
    <w:p w14:paraId="1FE2BFB2" w14:textId="0AAE8199" w:rsidR="00820CDE" w:rsidRDefault="00CB073C" w:rsidP="0029275A">
      <w:pPr>
        <w:pStyle w:val="NormalWeb"/>
        <w:spacing w:before="0" w:beforeAutospacing="0" w:after="0" w:afterAutospacing="0"/>
        <w:jc w:val="left"/>
        <w:rPr>
          <w:rFonts w:cs="Arial"/>
          <w:color w:val="auto"/>
        </w:rPr>
      </w:pPr>
      <w:proofErr w:type="gramStart"/>
      <w:r w:rsidRPr="003D4F4F">
        <w:rPr>
          <w:color w:val="auto"/>
        </w:rPr>
        <w:t>1.2.5) Perform a ligation-</w:t>
      </w:r>
      <w:r w:rsidR="00820CDE" w:rsidRPr="003D4F4F">
        <w:rPr>
          <w:color w:val="auto"/>
        </w:rPr>
        <w:t>independent reaction to combine a linearized plasmid containing a</w:t>
      </w:r>
      <w:r w:rsidR="00D72011" w:rsidRPr="003D4F4F">
        <w:rPr>
          <w:color w:val="auto"/>
        </w:rPr>
        <w:t>n</w:t>
      </w:r>
      <w:r w:rsidR="00820CDE" w:rsidRPr="003D4F4F">
        <w:rPr>
          <w:color w:val="auto"/>
        </w:rPr>
        <w:t xml:space="preserve"> RN or RC fragment with the gene of interest.</w:t>
      </w:r>
      <w:proofErr w:type="gramEnd"/>
      <w:r w:rsidR="00820CDE" w:rsidRPr="003D4F4F">
        <w:rPr>
          <w:color w:val="auto"/>
        </w:rPr>
        <w:t xml:space="preserve"> Measure the concentration of the purified PCR products</w:t>
      </w:r>
      <w:r w:rsidR="006417BC" w:rsidRPr="003D4F4F">
        <w:rPr>
          <w:rFonts w:cs="Arial"/>
          <w:color w:val="auto"/>
        </w:rPr>
        <w:t>: c</w:t>
      </w:r>
      <w:r w:rsidR="00820CDE" w:rsidRPr="003D4F4F">
        <w:rPr>
          <w:color w:val="auto"/>
        </w:rPr>
        <w:t xml:space="preserve">ombine 50 ng of linearized plasmid and 50 ng of the gene of interest with 1 µL of enzyme premix and bring </w:t>
      </w:r>
      <w:r w:rsidR="00D72011" w:rsidRPr="003D4F4F">
        <w:rPr>
          <w:color w:val="auto"/>
        </w:rPr>
        <w:t>the total volume to</w:t>
      </w:r>
      <w:r w:rsidR="00820CDE" w:rsidRPr="003D4F4F">
        <w:rPr>
          <w:color w:val="auto"/>
        </w:rPr>
        <w:t xml:space="preserve"> 5 µL with deionized water. Incubate at 50 °C for 15 minutes, place on ice,</w:t>
      </w:r>
      <w:r w:rsidR="00D72011" w:rsidRPr="003D4F4F">
        <w:rPr>
          <w:color w:val="auto"/>
        </w:rPr>
        <w:t xml:space="preserve"> and</w:t>
      </w:r>
      <w:r w:rsidR="00820CDE" w:rsidRPr="003D4F4F">
        <w:rPr>
          <w:color w:val="auto"/>
        </w:rPr>
        <w:t xml:space="preserve"> add 20 µL of TE buffer.</w:t>
      </w:r>
    </w:p>
    <w:p w14:paraId="58E0D233" w14:textId="77777777" w:rsidR="00D52D26" w:rsidRDefault="00D52D26" w:rsidP="0029275A">
      <w:pPr>
        <w:pStyle w:val="NormalWeb"/>
        <w:spacing w:before="0" w:beforeAutospacing="0" w:after="0" w:afterAutospacing="0"/>
        <w:jc w:val="left"/>
        <w:rPr>
          <w:rFonts w:cs="Arial"/>
          <w:color w:val="auto"/>
        </w:rPr>
      </w:pPr>
    </w:p>
    <w:p w14:paraId="43ECD3C1" w14:textId="423A9AD1" w:rsidR="0098527C" w:rsidRDefault="00820CDE" w:rsidP="0029275A">
      <w:pPr>
        <w:pStyle w:val="NormalWeb"/>
        <w:spacing w:before="0" w:beforeAutospacing="0" w:after="0" w:afterAutospacing="0"/>
        <w:jc w:val="left"/>
        <w:rPr>
          <w:rFonts w:cs="Arial"/>
          <w:color w:val="auto"/>
        </w:rPr>
      </w:pPr>
      <w:r>
        <w:rPr>
          <w:rFonts w:cs="Arial"/>
          <w:color w:val="auto"/>
        </w:rPr>
        <w:t xml:space="preserve">1.2.6) </w:t>
      </w:r>
      <w:r w:rsidR="00325104">
        <w:rPr>
          <w:rFonts w:cs="Arial"/>
          <w:color w:val="auto"/>
        </w:rPr>
        <w:t>Transform recombinant plasmid</w:t>
      </w:r>
      <w:r w:rsidR="00BC3336">
        <w:rPr>
          <w:rFonts w:cs="Arial"/>
          <w:color w:val="auto"/>
        </w:rPr>
        <w:t>s</w:t>
      </w:r>
      <w:r w:rsidR="00D72011">
        <w:rPr>
          <w:rFonts w:cs="Arial"/>
          <w:color w:val="auto"/>
        </w:rPr>
        <w:t xml:space="preserve"> into competent </w:t>
      </w:r>
      <w:r w:rsidR="00325104">
        <w:rPr>
          <w:rFonts w:cs="Arial"/>
          <w:color w:val="auto"/>
        </w:rPr>
        <w:t>bacteria</w:t>
      </w:r>
      <w:r w:rsidR="00507352">
        <w:rPr>
          <w:rFonts w:cs="Arial"/>
          <w:color w:val="auto"/>
        </w:rPr>
        <w:fldChar w:fldCharType="begin" w:fldLock="1"/>
      </w:r>
      <w:r w:rsidR="00E50A43">
        <w:rPr>
          <w:rFonts w:cs="Arial"/>
          <w:color w:val="auto"/>
        </w:rPr>
        <w:instrText>ADDIN CSL_CITATION { "citationItems" : [ { "id" : "ITEM-1", "itemData" : { "DOI" : "10.1002/0471140864.psa04ds13", "ISBN" : "9780471142720", "ISSN" : "1934-3663", "PMID" : "18429079", "abstract" : "This appendix presents a procedure for transformation using calcium chloride, and also an alternate procedure for one-step preparation and transformation of competent cells.", "author" : [ { "dropping-particle" : "", "family" : "Seidman", "given" : "C E", "non-dropping-particle" : "", "parse-names" : false, "suffix" : "" }, { "dropping-particle" : "", "family" : "Struhl", "given" : "K", "non-dropping-particle" : "", "parse-names" : false, "suffix" : "" } ], "container-title" : "Current protocols in protein science / editorial board, John E. Coligan ... [et al.]", "id" : "ITEM-1", "issued" : { "date-parts" : [ [ "2001" ] ] }, "page" : "4D", "title" : "Introduction of plasmid DNA into cells.", "type" : "article-journal", "volume" : "Appendix 4" }, "uris" : [ "http://www.mendeley.com/documents/?uuid=5422c798-8441-4965-bef9-e0835d00cd65" ] } ], "mendeley" : { "formattedCitation" : "&lt;sup&gt;18&lt;/sup&gt;", "plainTextFormattedCitation" : "18", "previouslyFormattedCitation" : "&lt;sup&gt;18&lt;/sup&gt;" }, "properties" : { "noteIndex" : 0 }, "schema" : "https://github.com/citation-style-language/schema/raw/master/csl-citation.json" }</w:instrText>
      </w:r>
      <w:r w:rsidR="00507352">
        <w:rPr>
          <w:rFonts w:cs="Arial"/>
          <w:color w:val="auto"/>
        </w:rPr>
        <w:fldChar w:fldCharType="separate"/>
      </w:r>
      <w:r w:rsidR="00507352" w:rsidRPr="00507352">
        <w:rPr>
          <w:rFonts w:cs="Arial"/>
          <w:noProof/>
          <w:color w:val="auto"/>
          <w:vertAlign w:val="superscript"/>
        </w:rPr>
        <w:t>18</w:t>
      </w:r>
      <w:r w:rsidR="00507352">
        <w:rPr>
          <w:rFonts w:cs="Arial"/>
          <w:color w:val="auto"/>
        </w:rPr>
        <w:fldChar w:fldCharType="end"/>
      </w:r>
      <w:r w:rsidR="00325104">
        <w:rPr>
          <w:rFonts w:cs="Arial"/>
          <w:color w:val="auto"/>
        </w:rPr>
        <w:t xml:space="preserve">. </w:t>
      </w:r>
    </w:p>
    <w:p w14:paraId="532122CC" w14:textId="77777777" w:rsidR="00325104" w:rsidRDefault="00325104" w:rsidP="0029275A">
      <w:pPr>
        <w:pStyle w:val="NormalWeb"/>
        <w:spacing w:before="0" w:beforeAutospacing="0" w:after="0" w:afterAutospacing="0"/>
        <w:jc w:val="left"/>
        <w:rPr>
          <w:rFonts w:cs="Arial"/>
          <w:color w:val="auto"/>
        </w:rPr>
      </w:pPr>
    </w:p>
    <w:p w14:paraId="3940CBB8" w14:textId="0B449465" w:rsidR="00BE5552" w:rsidRDefault="00820CDE" w:rsidP="0029275A">
      <w:pPr>
        <w:pStyle w:val="NormalWeb"/>
        <w:spacing w:before="0" w:beforeAutospacing="0" w:after="0" w:afterAutospacing="0"/>
        <w:jc w:val="left"/>
        <w:rPr>
          <w:rFonts w:cs="Arial"/>
          <w:color w:val="auto"/>
        </w:rPr>
      </w:pPr>
      <w:proofErr w:type="gramStart"/>
      <w:r>
        <w:rPr>
          <w:rFonts w:cs="Arial"/>
          <w:color w:val="auto"/>
        </w:rPr>
        <w:t xml:space="preserve">1.2.7) </w:t>
      </w:r>
      <w:r w:rsidR="00325104">
        <w:rPr>
          <w:rFonts w:cs="Arial"/>
          <w:color w:val="auto"/>
        </w:rPr>
        <w:t xml:space="preserve">Select </w:t>
      </w:r>
      <w:r w:rsidR="0032132E">
        <w:rPr>
          <w:rFonts w:cs="Arial"/>
          <w:color w:val="auto"/>
        </w:rPr>
        <w:t>2</w:t>
      </w:r>
      <w:r w:rsidR="00325104">
        <w:rPr>
          <w:rFonts w:cs="Arial"/>
          <w:color w:val="auto"/>
        </w:rPr>
        <w:t>-</w:t>
      </w:r>
      <w:r w:rsidR="0032132E">
        <w:rPr>
          <w:rFonts w:cs="Arial"/>
          <w:color w:val="auto"/>
        </w:rPr>
        <w:t>4</w:t>
      </w:r>
      <w:r w:rsidR="00325104">
        <w:rPr>
          <w:rFonts w:cs="Arial"/>
          <w:color w:val="auto"/>
        </w:rPr>
        <w:t>+ (as desired</w:t>
      </w:r>
      <w:r w:rsidR="00BE5552">
        <w:rPr>
          <w:rFonts w:cs="Arial"/>
          <w:color w:val="auto"/>
        </w:rPr>
        <w:t>) colonies for overnight culture</w:t>
      </w:r>
      <w:r w:rsidR="00325104">
        <w:rPr>
          <w:rFonts w:cs="Arial"/>
          <w:color w:val="auto"/>
        </w:rPr>
        <w:t>.</w:t>
      </w:r>
      <w:proofErr w:type="gramEnd"/>
      <w:r w:rsidR="0032132E">
        <w:rPr>
          <w:rFonts w:cs="Arial"/>
          <w:color w:val="auto"/>
        </w:rPr>
        <w:t xml:space="preserve"> Add 5 mL of LB broth and 5 </w:t>
      </w:r>
      <w:r w:rsidR="001159B9">
        <w:rPr>
          <w:rFonts w:cs="Arial"/>
          <w:color w:val="auto"/>
        </w:rPr>
        <w:t>µ</w:t>
      </w:r>
      <w:r w:rsidR="0032132E">
        <w:rPr>
          <w:rFonts w:cs="Arial"/>
          <w:color w:val="auto"/>
        </w:rPr>
        <w:t xml:space="preserve">L of kanamycin (50 mg/mL stock) into a 14 mL </w:t>
      </w:r>
      <w:r w:rsidR="001159B9">
        <w:rPr>
          <w:rFonts w:cs="Arial"/>
          <w:color w:val="auto"/>
        </w:rPr>
        <w:t>polypropylene round-bottom tube</w:t>
      </w:r>
      <w:r w:rsidR="0032132E">
        <w:rPr>
          <w:rFonts w:cs="Arial"/>
          <w:color w:val="auto"/>
        </w:rPr>
        <w:t>, and add the selected bacteria colony</w:t>
      </w:r>
      <w:r w:rsidR="001159B9">
        <w:rPr>
          <w:rFonts w:cs="Arial"/>
          <w:color w:val="auto"/>
        </w:rPr>
        <w:t xml:space="preserve"> with a sterilized inoculating loop</w:t>
      </w:r>
      <w:r w:rsidR="0032132E">
        <w:rPr>
          <w:rFonts w:cs="Arial"/>
          <w:color w:val="auto"/>
        </w:rPr>
        <w:t xml:space="preserve">. Incubate at 37 </w:t>
      </w:r>
      <w:r w:rsidR="00FE693E">
        <w:rPr>
          <w:color w:val="auto"/>
        </w:rPr>
        <w:t>°</w:t>
      </w:r>
      <w:r w:rsidR="0032132E">
        <w:rPr>
          <w:rFonts w:cs="Arial"/>
          <w:color w:val="auto"/>
        </w:rPr>
        <w:t xml:space="preserve">C overnight </w:t>
      </w:r>
      <w:r w:rsidR="00BE5552">
        <w:rPr>
          <w:rFonts w:cs="Arial"/>
          <w:color w:val="auto"/>
        </w:rPr>
        <w:t>while shaking at 225 rpm</w:t>
      </w:r>
      <w:r w:rsidR="001159B9">
        <w:rPr>
          <w:rFonts w:cs="Arial"/>
          <w:color w:val="auto"/>
        </w:rPr>
        <w:t>.</w:t>
      </w:r>
    </w:p>
    <w:p w14:paraId="05D422FF" w14:textId="77777777" w:rsidR="00BE5552" w:rsidRDefault="00BE5552" w:rsidP="0029275A">
      <w:pPr>
        <w:pStyle w:val="NormalWeb"/>
        <w:spacing w:before="0" w:beforeAutospacing="0" w:after="0" w:afterAutospacing="0"/>
        <w:jc w:val="left"/>
        <w:rPr>
          <w:rFonts w:cs="Arial"/>
          <w:color w:val="auto"/>
        </w:rPr>
      </w:pPr>
    </w:p>
    <w:p w14:paraId="364F3940" w14:textId="60FD8FAD" w:rsidR="00325104" w:rsidRDefault="00BE5552" w:rsidP="0029275A">
      <w:pPr>
        <w:pStyle w:val="NormalWeb"/>
        <w:spacing w:before="0" w:beforeAutospacing="0" w:after="0" w:afterAutospacing="0"/>
        <w:jc w:val="left"/>
        <w:rPr>
          <w:rFonts w:cs="Arial"/>
          <w:color w:val="auto"/>
        </w:rPr>
      </w:pPr>
      <w:r>
        <w:rPr>
          <w:rFonts w:cs="Arial"/>
          <w:color w:val="auto"/>
        </w:rPr>
        <w:t>1.2.8) Freeze 1 mL of overnight culture for glycerol stock</w:t>
      </w:r>
      <w:r w:rsidR="00E306D4">
        <w:rPr>
          <w:rFonts w:cs="Arial"/>
          <w:color w:val="auto"/>
        </w:rPr>
        <w:fldChar w:fldCharType="begin" w:fldLock="1"/>
      </w:r>
      <w:r w:rsidR="00E50A43">
        <w:rPr>
          <w:rFonts w:cs="Arial"/>
          <w:color w:val="auto"/>
        </w:rPr>
        <w:instrText>ADDIN CSL_CITATION { "citationItems" : [ { "id" : "ITEM-1", "itemData" : { "DOI" : "10.1002/0471142735.ima03ms21", "ISSN" : "1934-368X", "PMID" : "18432664", "abstract" : "After bacteria containing plasmids of interest have been produced, it is frequently convenient to store them for later use. This appendix provides instruction for storing bacteria in such a way that they typically remain viable for years.", "author" : [ { "dropping-particle" : "", "family" : "Morrison", "given" : "S L", "non-dropping-particle" : "", "parse-names" : false, "suffix" : "" } ], "container-title" : "Current protocols in immunology / edited by John E. Coligan ... [et al.]", "id" : "ITEM-1", "issued" : { "date-parts" : [ [ "2001" ] ] }, "page" : "Appendix 3M", "title" : "Preparing frozen bacterial stocks.", "type" : "article-journal", "volume" : "Appendix 3" }, "uris" : [ "http://www.mendeley.com/documents/?uuid=a9baa200-db4c-4f48-b9b5-00f321794300" ] } ], "mendeley" : { "formattedCitation" : "&lt;sup&gt;19&lt;/sup&gt;", "plainTextFormattedCitation" : "19", "previouslyFormattedCitation" : "&lt;sup&gt;19&lt;/sup&gt;" }, "properties" : { "noteIndex" : 0 }, "schema" : "https://github.com/citation-style-language/schema/raw/master/csl-citation.json" }</w:instrText>
      </w:r>
      <w:r w:rsidR="00E306D4">
        <w:rPr>
          <w:rFonts w:cs="Arial"/>
          <w:color w:val="auto"/>
        </w:rPr>
        <w:fldChar w:fldCharType="separate"/>
      </w:r>
      <w:r w:rsidR="00507352" w:rsidRPr="00507352">
        <w:rPr>
          <w:rFonts w:cs="Arial"/>
          <w:noProof/>
          <w:color w:val="auto"/>
          <w:vertAlign w:val="superscript"/>
        </w:rPr>
        <w:t>19</w:t>
      </w:r>
      <w:r w:rsidR="00E306D4">
        <w:rPr>
          <w:rFonts w:cs="Arial"/>
          <w:color w:val="auto"/>
        </w:rPr>
        <w:fldChar w:fldCharType="end"/>
      </w:r>
      <w:r>
        <w:rPr>
          <w:rFonts w:cs="Arial"/>
          <w:color w:val="auto"/>
        </w:rPr>
        <w:t xml:space="preserve"> and </w:t>
      </w:r>
      <w:proofErr w:type="spellStart"/>
      <w:r>
        <w:rPr>
          <w:rFonts w:cs="Arial"/>
          <w:color w:val="auto"/>
        </w:rPr>
        <w:t>miniprep</w:t>
      </w:r>
      <w:proofErr w:type="spellEnd"/>
      <w:r>
        <w:rPr>
          <w:rFonts w:cs="Arial"/>
          <w:color w:val="auto"/>
        </w:rPr>
        <w:t xml:space="preserve"> the r</w:t>
      </w:r>
      <w:r w:rsidR="00E306D4">
        <w:rPr>
          <w:rFonts w:cs="Arial"/>
          <w:color w:val="auto"/>
        </w:rPr>
        <w:t>emainder as described by the manufacturer</w:t>
      </w:r>
      <w:r>
        <w:rPr>
          <w:rFonts w:cs="Arial"/>
          <w:color w:val="auto"/>
        </w:rPr>
        <w:t>.</w:t>
      </w:r>
    </w:p>
    <w:p w14:paraId="185410F6" w14:textId="77777777" w:rsidR="00325104" w:rsidRDefault="00325104" w:rsidP="0029275A">
      <w:pPr>
        <w:pStyle w:val="NormalWeb"/>
        <w:spacing w:before="0" w:beforeAutospacing="0" w:after="0" w:afterAutospacing="0"/>
        <w:jc w:val="left"/>
        <w:rPr>
          <w:rFonts w:cs="Arial"/>
          <w:color w:val="auto"/>
        </w:rPr>
      </w:pPr>
    </w:p>
    <w:p w14:paraId="6C1B767F" w14:textId="1CE5F0C6" w:rsidR="00325104" w:rsidRDefault="00325104" w:rsidP="001A1038">
      <w:pPr>
        <w:pStyle w:val="NormalWeb"/>
        <w:spacing w:before="0" w:beforeAutospacing="0" w:after="0" w:afterAutospacing="0"/>
        <w:jc w:val="left"/>
        <w:rPr>
          <w:rFonts w:cs="Arial"/>
          <w:color w:val="auto"/>
        </w:rPr>
      </w:pPr>
      <w:proofErr w:type="gramStart"/>
      <w:r>
        <w:rPr>
          <w:rFonts w:cs="Arial"/>
          <w:color w:val="auto"/>
        </w:rPr>
        <w:t>1.2.</w:t>
      </w:r>
      <w:r w:rsidR="00BE5552">
        <w:rPr>
          <w:rFonts w:cs="Arial"/>
          <w:color w:val="auto"/>
        </w:rPr>
        <w:t>9</w:t>
      </w:r>
      <w:r>
        <w:rPr>
          <w:rFonts w:cs="Arial"/>
          <w:color w:val="auto"/>
        </w:rPr>
        <w:t>) Perform sequencing to determine a good clone.</w:t>
      </w:r>
      <w:proofErr w:type="gramEnd"/>
      <w:r w:rsidR="0085123F">
        <w:rPr>
          <w:rFonts w:cs="Arial"/>
          <w:color w:val="auto"/>
        </w:rPr>
        <w:t xml:space="preserve"> If using the cloning plasmids in the materials table, use M13 forward and reverse primers (in separate reactions) as necessary to obtain the complete sequence of the fusion construct. </w:t>
      </w:r>
      <w:r w:rsidR="00C217C9">
        <w:rPr>
          <w:rFonts w:cs="Arial"/>
          <w:color w:val="auto"/>
        </w:rPr>
        <w:t>Compare with the expected sequence using an alignment tool such as BLAST from</w:t>
      </w:r>
      <w:r w:rsidR="00BC0120">
        <w:rPr>
          <w:rFonts w:cs="Arial"/>
          <w:color w:val="auto"/>
        </w:rPr>
        <w:t xml:space="preserve"> the</w:t>
      </w:r>
      <w:r w:rsidR="00C217C9">
        <w:rPr>
          <w:rFonts w:cs="Arial"/>
          <w:color w:val="auto"/>
        </w:rPr>
        <w:t xml:space="preserve"> </w:t>
      </w:r>
      <w:r w:rsidR="00C217C9" w:rsidRPr="00C217C9">
        <w:rPr>
          <w:rFonts w:cs="Arial"/>
          <w:color w:val="auto"/>
        </w:rPr>
        <w:t>National Center for Biotechnology Information</w:t>
      </w:r>
      <w:r w:rsidR="00C217C9">
        <w:rPr>
          <w:rFonts w:cs="Arial"/>
          <w:color w:val="auto"/>
        </w:rPr>
        <w:t xml:space="preserve"> (NCBI) - </w:t>
      </w:r>
      <w:r w:rsidR="00C217C9" w:rsidRPr="00C217C9">
        <w:rPr>
          <w:rFonts w:cs="Arial"/>
          <w:color w:val="auto"/>
        </w:rPr>
        <w:t>http://blast.ncbi.nlm.nih.gov/BlastAlign.cgi</w:t>
      </w:r>
      <w:r w:rsidR="00C217C9">
        <w:rPr>
          <w:rFonts w:cs="Arial"/>
          <w:color w:val="auto"/>
        </w:rPr>
        <w:t>.</w:t>
      </w:r>
    </w:p>
    <w:p w14:paraId="749DCAC3" w14:textId="77777777" w:rsidR="00D37FC1" w:rsidRPr="00A65AF2" w:rsidRDefault="00D37FC1" w:rsidP="0029275A">
      <w:pPr>
        <w:pStyle w:val="NormalWeb"/>
        <w:spacing w:before="0" w:beforeAutospacing="0" w:after="0" w:afterAutospacing="0"/>
        <w:jc w:val="left"/>
        <w:rPr>
          <w:rFonts w:cs="Arial"/>
          <w:color w:val="auto"/>
        </w:rPr>
      </w:pPr>
    </w:p>
    <w:p w14:paraId="647898F1" w14:textId="7A7DC765" w:rsidR="0098527C" w:rsidRPr="003D4F4F" w:rsidRDefault="006305D7" w:rsidP="0029275A">
      <w:pPr>
        <w:pStyle w:val="NormalWeb"/>
        <w:spacing w:before="0" w:beforeAutospacing="0" w:after="0" w:afterAutospacing="0"/>
        <w:jc w:val="left"/>
        <w:rPr>
          <w:color w:val="auto"/>
        </w:rPr>
      </w:pPr>
      <w:r w:rsidRPr="003D4F4F">
        <w:rPr>
          <w:color w:val="auto"/>
        </w:rPr>
        <w:t>1.</w:t>
      </w:r>
      <w:r w:rsidR="00325104" w:rsidRPr="003D4F4F">
        <w:rPr>
          <w:color w:val="auto"/>
        </w:rPr>
        <w:t>2.</w:t>
      </w:r>
      <w:r w:rsidR="00BE5552" w:rsidRPr="003D4F4F">
        <w:rPr>
          <w:color w:val="auto"/>
        </w:rPr>
        <w:t>10</w:t>
      </w:r>
      <w:r w:rsidRPr="003D4F4F">
        <w:rPr>
          <w:color w:val="auto"/>
        </w:rPr>
        <w:t xml:space="preserve">) </w:t>
      </w:r>
      <w:r w:rsidR="00325104" w:rsidRPr="003D4F4F">
        <w:rPr>
          <w:color w:val="auto"/>
        </w:rPr>
        <w:t>T</w:t>
      </w:r>
      <w:r w:rsidR="008242ED" w:rsidRPr="003D4F4F">
        <w:rPr>
          <w:color w:val="auto"/>
        </w:rPr>
        <w:t xml:space="preserve">ransfer the </w:t>
      </w:r>
      <w:r w:rsidR="00E306D4" w:rsidRPr="003D4F4F">
        <w:rPr>
          <w:color w:val="auto"/>
        </w:rPr>
        <w:t xml:space="preserve">sequence-verified </w:t>
      </w:r>
      <w:r w:rsidR="008242ED" w:rsidRPr="003D4F4F">
        <w:rPr>
          <w:color w:val="auto"/>
        </w:rPr>
        <w:t>con</w:t>
      </w:r>
      <w:r w:rsidR="00374853" w:rsidRPr="003D4F4F">
        <w:rPr>
          <w:color w:val="auto"/>
        </w:rPr>
        <w:t xml:space="preserve">structs to </w:t>
      </w:r>
      <w:r w:rsidR="00BC3336" w:rsidRPr="003D4F4F">
        <w:rPr>
          <w:color w:val="auto"/>
        </w:rPr>
        <w:t xml:space="preserve">an </w:t>
      </w:r>
      <w:r w:rsidR="00374853" w:rsidRPr="003D4F4F">
        <w:rPr>
          <w:color w:val="auto"/>
        </w:rPr>
        <w:t>expression plasmid</w:t>
      </w:r>
      <w:r w:rsidR="00BC34C5" w:rsidRPr="003D4F4F">
        <w:rPr>
          <w:color w:val="auto"/>
        </w:rPr>
        <w:t xml:space="preserve"> via </w:t>
      </w:r>
      <w:r w:rsidR="00325104" w:rsidRPr="003D4F4F">
        <w:rPr>
          <w:color w:val="auto"/>
        </w:rPr>
        <w:t>a recombinase</w:t>
      </w:r>
      <w:r w:rsidR="00BC34C5" w:rsidRPr="003D4F4F">
        <w:rPr>
          <w:color w:val="auto"/>
        </w:rPr>
        <w:t xml:space="preserve"> reaction</w:t>
      </w:r>
      <w:r w:rsidR="00374853" w:rsidRPr="003D4F4F">
        <w:rPr>
          <w:color w:val="auto"/>
        </w:rPr>
        <w:t>.</w:t>
      </w:r>
    </w:p>
    <w:p w14:paraId="01904A5E" w14:textId="77777777" w:rsidR="0098527C" w:rsidRPr="003D4F4F" w:rsidRDefault="0098527C" w:rsidP="0029275A">
      <w:pPr>
        <w:pStyle w:val="NormalWeb"/>
        <w:spacing w:before="0" w:beforeAutospacing="0" w:after="0" w:afterAutospacing="0"/>
        <w:jc w:val="left"/>
        <w:rPr>
          <w:color w:val="auto"/>
        </w:rPr>
      </w:pPr>
    </w:p>
    <w:p w14:paraId="1781B272" w14:textId="280E4F84" w:rsidR="0098527C" w:rsidRDefault="0098527C" w:rsidP="0029275A">
      <w:pPr>
        <w:pStyle w:val="NormalWeb"/>
        <w:spacing w:before="0" w:beforeAutospacing="0" w:after="0" w:afterAutospacing="0"/>
        <w:jc w:val="left"/>
        <w:rPr>
          <w:rFonts w:cs="Arial"/>
          <w:color w:val="auto"/>
        </w:rPr>
      </w:pPr>
      <w:r w:rsidRPr="003D4F4F">
        <w:rPr>
          <w:rFonts w:cs="Arial"/>
          <w:color w:val="auto"/>
        </w:rPr>
        <w:t xml:space="preserve">1.2.10.1) </w:t>
      </w:r>
      <w:r w:rsidR="00FE693E" w:rsidRPr="003D4F4F">
        <w:rPr>
          <w:rFonts w:cs="Arial"/>
          <w:color w:val="auto"/>
        </w:rPr>
        <w:t>Add 75 ng of the destination plasmid</w:t>
      </w:r>
      <w:r w:rsidR="00C217C9">
        <w:rPr>
          <w:rFonts w:cs="Arial"/>
          <w:color w:val="auto"/>
        </w:rPr>
        <w:t xml:space="preserve"> – such as </w:t>
      </w:r>
      <w:proofErr w:type="spellStart"/>
      <w:r w:rsidR="00C217C9">
        <w:rPr>
          <w:rFonts w:cs="Arial"/>
          <w:color w:val="auto"/>
        </w:rPr>
        <w:t>pcDNA</w:t>
      </w:r>
      <w:proofErr w:type="spellEnd"/>
      <w:r w:rsidR="00C217C9">
        <w:rPr>
          <w:rFonts w:cs="Arial"/>
          <w:color w:val="auto"/>
        </w:rPr>
        <w:t xml:space="preserve"> for transient transfections or </w:t>
      </w:r>
      <w:proofErr w:type="spellStart"/>
      <w:r w:rsidR="00C217C9">
        <w:rPr>
          <w:rFonts w:cs="Arial"/>
          <w:color w:val="auto"/>
        </w:rPr>
        <w:t>pLenti</w:t>
      </w:r>
      <w:proofErr w:type="spellEnd"/>
      <w:r w:rsidR="00C217C9">
        <w:rPr>
          <w:rFonts w:cs="Arial"/>
          <w:color w:val="auto"/>
        </w:rPr>
        <w:t xml:space="preserve"> for </w:t>
      </w:r>
      <w:proofErr w:type="spellStart"/>
      <w:r w:rsidR="00C217C9">
        <w:rPr>
          <w:rFonts w:cs="Arial"/>
          <w:color w:val="auto"/>
        </w:rPr>
        <w:t>lentiviral</w:t>
      </w:r>
      <w:proofErr w:type="spellEnd"/>
      <w:r w:rsidR="00C217C9">
        <w:rPr>
          <w:rFonts w:cs="Arial"/>
          <w:color w:val="auto"/>
        </w:rPr>
        <w:t xml:space="preserve"> packaging</w:t>
      </w:r>
      <w:r w:rsidR="00C217C9">
        <w:rPr>
          <w:rFonts w:cs="Arial"/>
          <w:color w:val="auto"/>
        </w:rPr>
        <w:fldChar w:fldCharType="begin" w:fldLock="1"/>
      </w:r>
      <w:r w:rsidR="00E50A43">
        <w:rPr>
          <w:rFonts w:cs="Arial"/>
          <w:color w:val="auto"/>
        </w:rPr>
        <w:instrText>ADDIN CSL_CITATION { "citationItems" : [ { "id" : "ITEM-1", "itemData" : { "DOI" : "10.1371/journal.pone.0006529", "ISSN" : "1932-6203", "PMID" : "19657394", "abstract" : "The ability to express or deplete proteins in living cells is crucial for the study of biological processes. Viral vectors are often useful to deliver DNA constructs to cells that are difficult to transfect by other methods. Lentiviruses have the additional advantage of being able to integrate into the genomes of non-dividing mammalian cells. However, existing viral expression systems generally require different vector backbones for expression of cDNA, small hairpin RNA (shRNA) or microRNA (miRNA) and provide limited drug selection markers. Furthermore, viral backbones are often recombinogenic in bacteria, complicating the generation and maintenance of desired clones. Here, we describe a collection of 59 vectors that comprise an integrated system for constitutive or inducible expression of cDNAs, shRNAs or miRNAs, and use a wide variety of drug selection markers. These vectors are based on the Gateway technology (Invitrogen) whereby the cDNA, shRNA or miRNA of interest is cloned into an Entry vector and then recombined into a Destination vector that carries the chosen viral backbone and drug selection marker. This recombination reaction generates the desired product with &gt;95% efficiency and greatly reduces the frequency of unwanted recombination in bacteria. We generated Destination vectors for the production of both retroviruses and lentiviruses. Further, we characterized each vector for its viral titer production as well as its efficiency in expressing or depleting proteins of interest. We also generated multiple types of vectors for the production of fusion proteins and confirmed expression of each. We demonstrated the utility of these vectors in a variety of functional studies. First, we show that the FKBP12 Destabilization Domain system can be used to either express or deplete the protein of interest in mitotically-arrested cells. Also, we generate primary fibroblasts that can be induced to senesce in the presence or absence of DNA damage. Finally, we determined that both isoforms of the AT-Rich Interacting Domain 4B (ARID4B) protein could induce G1 arrest when overexpressed. As new technologies emerge, the vectors in this collection can be easily modified and adapted without the need for extensive recloning.", "author" : [ { "dropping-particle" : "", "family" : "Campeau", "given" : "Eric", "non-dropping-particle" : "", "parse-names" : false, "suffix" : "" }, { "dropping-particle" : "", "family" : "Ruhl", "given" : "Victoria E.", "non-dropping-particle" : "", "parse-names" : false, "suffix" : "" }, { "dropping-particle" : "", "family" : "Rodier", "given" : "Francis", "non-dropping-particle" : "", "parse-names" : false, "suffix" : "" }, { "dropping-particle" : "", "family" : "Smith", "given" : "Corey L.", "non-dropping-particle" : "", "parse-names" : false, "suffix" : "" }, { "dropping-particle" : "", "family" : "Rahmberg", "given" : "Brittany L.", "non-dropping-particle" : "", "parse-names" : false, "suffix" : "" }, { "dropping-particle" : "", "family" : "Fuss", "given" : "Jill O.", "non-dropping-particle" : "", "parse-names" : false, "suffix" : "" }, { "dropping-particle" : "", "family" : "Campisi", "given" : "Judith", "non-dropping-particle" : "", "parse-names" : false, "suffix" : "" }, { "dropping-particle" : "", "family" : "Yaswen", "given" : "Paul", "non-dropping-particle" : "", "parse-names" : false, "suffix" : "" }, { "dropping-particle" : "", "family" : "Cooper", "given" : "Priscilla K.", "non-dropping-particle" : "", "parse-names" : false, "suffix" : "" }, { "dropping-particle" : "", "family" : "Kaufman", "given" : "Paul D.", "non-dropping-particle" : "", "parse-names" : false, "suffix" : "" } ], "container-title" : "PloS one", "editor" : [ { "dropping-particle" : "", "family" : "Fritz", "given" : "J\u00f6rg Hermann", "non-dropping-particle" : "", "parse-names" : false, "suffix" : "" } ], "id" : "ITEM-1", "issue" : "8", "issued" : { "date-parts" : [ [ "2009", "1" ] ] }, "page" : "e6529", "title" : "A versatile viral system for expression and depletion of proteins in mammalian cells.", "type" : "article-journal", "volume" : "4" }, "uris" : [ "http://www.mendeley.com/documents/?uuid=89276d62-f854-4ea2-ad11-ecf5af1e345b" ] } ], "mendeley" : { "formattedCitation" : "&lt;sup&gt;20&lt;/sup&gt;", "plainTextFormattedCitation" : "20", "previouslyFormattedCitation" : "&lt;sup&gt;20&lt;/sup&gt;" }, "properties" : { "noteIndex" : 0 }, "schema" : "https://github.com/citation-style-language/schema/raw/master/csl-citation.json" }</w:instrText>
      </w:r>
      <w:r w:rsidR="00C217C9">
        <w:rPr>
          <w:rFonts w:cs="Arial"/>
          <w:color w:val="auto"/>
        </w:rPr>
        <w:fldChar w:fldCharType="separate"/>
      </w:r>
      <w:r w:rsidR="00507352" w:rsidRPr="00507352">
        <w:rPr>
          <w:rFonts w:cs="Arial"/>
          <w:noProof/>
          <w:color w:val="auto"/>
          <w:vertAlign w:val="superscript"/>
        </w:rPr>
        <w:t>20</w:t>
      </w:r>
      <w:r w:rsidR="00C217C9">
        <w:rPr>
          <w:rFonts w:cs="Arial"/>
          <w:color w:val="auto"/>
        </w:rPr>
        <w:fldChar w:fldCharType="end"/>
      </w:r>
      <w:r w:rsidR="00C217C9">
        <w:rPr>
          <w:rFonts w:cs="Arial"/>
          <w:color w:val="auto"/>
        </w:rPr>
        <w:t xml:space="preserve"> </w:t>
      </w:r>
      <w:r w:rsidR="00A816CE">
        <w:rPr>
          <w:rFonts w:cs="Arial"/>
          <w:color w:val="auto"/>
        </w:rPr>
        <w:t>–</w:t>
      </w:r>
      <w:r w:rsidR="00FE693E" w:rsidRPr="003D4F4F">
        <w:rPr>
          <w:rFonts w:cs="Arial"/>
          <w:color w:val="auto"/>
        </w:rPr>
        <w:t xml:space="preserve"> and 50 ng of the recombinant </w:t>
      </w:r>
      <w:r w:rsidR="00777758" w:rsidRPr="003D4F4F">
        <w:rPr>
          <w:rFonts w:cs="Arial"/>
          <w:color w:val="auto"/>
        </w:rPr>
        <w:t>cloning</w:t>
      </w:r>
      <w:r w:rsidR="00FE693E" w:rsidRPr="003D4F4F">
        <w:rPr>
          <w:rFonts w:cs="Arial"/>
          <w:color w:val="auto"/>
        </w:rPr>
        <w:t xml:space="preserve"> plasmid to 1 µL of enzyme premix and bring up the total volume to 5 µL with deionized water. Incubate at 25 </w:t>
      </w:r>
      <w:r w:rsidR="00FE693E" w:rsidRPr="003D4F4F">
        <w:rPr>
          <w:color w:val="auto"/>
        </w:rPr>
        <w:t>°</w:t>
      </w:r>
      <w:r w:rsidR="00240727" w:rsidRPr="003D4F4F">
        <w:rPr>
          <w:rFonts w:cs="Arial"/>
          <w:color w:val="auto"/>
        </w:rPr>
        <w:t xml:space="preserve">C for 1 hour, </w:t>
      </w:r>
      <w:proofErr w:type="gramStart"/>
      <w:r w:rsidR="00240727" w:rsidRPr="003D4F4F">
        <w:rPr>
          <w:rFonts w:cs="Arial"/>
          <w:color w:val="auto"/>
        </w:rPr>
        <w:t>then</w:t>
      </w:r>
      <w:proofErr w:type="gramEnd"/>
      <w:r w:rsidR="00240727" w:rsidRPr="003D4F4F">
        <w:rPr>
          <w:rFonts w:cs="Arial"/>
          <w:color w:val="auto"/>
        </w:rPr>
        <w:t xml:space="preserve"> add 5 µL of TE buffer. </w:t>
      </w:r>
    </w:p>
    <w:p w14:paraId="44BC23E3" w14:textId="77777777" w:rsidR="00731222" w:rsidRDefault="00731222" w:rsidP="0029275A">
      <w:pPr>
        <w:pStyle w:val="NormalWeb"/>
        <w:spacing w:before="0" w:beforeAutospacing="0" w:after="0" w:afterAutospacing="0"/>
        <w:jc w:val="left"/>
        <w:rPr>
          <w:rFonts w:cs="Arial"/>
          <w:color w:val="auto"/>
        </w:rPr>
      </w:pPr>
    </w:p>
    <w:p w14:paraId="13C905D0" w14:textId="11078580" w:rsidR="00731222" w:rsidRPr="003D4F4F" w:rsidRDefault="00731222" w:rsidP="0029275A">
      <w:pPr>
        <w:pStyle w:val="NormalWeb"/>
        <w:spacing w:before="0" w:beforeAutospacing="0" w:after="0" w:afterAutospacing="0"/>
        <w:jc w:val="left"/>
        <w:rPr>
          <w:color w:val="auto"/>
        </w:rPr>
      </w:pPr>
      <w:r>
        <w:rPr>
          <w:rFonts w:cs="Arial"/>
          <w:color w:val="auto"/>
        </w:rPr>
        <w:t xml:space="preserve">Note: For </w:t>
      </w:r>
      <w:proofErr w:type="spellStart"/>
      <w:r>
        <w:rPr>
          <w:rFonts w:cs="Arial"/>
          <w:color w:val="auto"/>
        </w:rPr>
        <w:t>lentiviral</w:t>
      </w:r>
      <w:proofErr w:type="spellEnd"/>
      <w:r>
        <w:rPr>
          <w:rFonts w:cs="Arial"/>
          <w:color w:val="auto"/>
        </w:rPr>
        <w:t xml:space="preserve"> packaging and stable cell line generation, use a different destination plasmid for each construct, one with </w:t>
      </w:r>
      <w:proofErr w:type="spellStart"/>
      <w:r>
        <w:rPr>
          <w:rFonts w:cs="Arial"/>
          <w:color w:val="auto"/>
        </w:rPr>
        <w:t>puromycin</w:t>
      </w:r>
      <w:proofErr w:type="spellEnd"/>
      <w:r>
        <w:rPr>
          <w:rFonts w:cs="Arial"/>
          <w:color w:val="auto"/>
        </w:rPr>
        <w:t xml:space="preserve"> resistance and the other neomycin. This allows for double selection of transduced cells. Also consider the promoter for each, </w:t>
      </w:r>
      <w:r w:rsidR="00E8133C">
        <w:rPr>
          <w:rFonts w:cs="Arial"/>
          <w:color w:val="auto"/>
        </w:rPr>
        <w:t>such as</w:t>
      </w:r>
      <w:r>
        <w:rPr>
          <w:rFonts w:cs="Arial"/>
          <w:color w:val="auto"/>
        </w:rPr>
        <w:t xml:space="preserve"> the </w:t>
      </w:r>
      <w:r w:rsidRPr="00731222">
        <w:rPr>
          <w:rFonts w:cs="Arial"/>
          <w:color w:val="auto"/>
        </w:rPr>
        <w:lastRenderedPageBreak/>
        <w:t>constitutive cytomegalovirus</w:t>
      </w:r>
      <w:r>
        <w:rPr>
          <w:rFonts w:cs="Arial"/>
          <w:color w:val="auto"/>
        </w:rPr>
        <w:t xml:space="preserve"> (CMV) promoter for high expression levels, or CMV with the </w:t>
      </w:r>
      <w:proofErr w:type="spellStart"/>
      <w:r w:rsidR="00E8133C">
        <w:rPr>
          <w:rFonts w:cs="Arial"/>
          <w:color w:val="auto"/>
        </w:rPr>
        <w:t>TetO</w:t>
      </w:r>
      <w:proofErr w:type="spellEnd"/>
      <w:r w:rsidR="00E8133C">
        <w:rPr>
          <w:rFonts w:cs="Arial"/>
          <w:color w:val="auto"/>
        </w:rPr>
        <w:t xml:space="preserve"> operator for tunable doxycycline-regulated expression.</w:t>
      </w:r>
    </w:p>
    <w:p w14:paraId="65A77F07" w14:textId="77777777" w:rsidR="0098527C" w:rsidRPr="003D4F4F" w:rsidRDefault="0098527C" w:rsidP="0029275A">
      <w:pPr>
        <w:pStyle w:val="NormalWeb"/>
        <w:spacing w:before="0" w:beforeAutospacing="0" w:after="0" w:afterAutospacing="0"/>
        <w:jc w:val="left"/>
        <w:rPr>
          <w:color w:val="auto"/>
        </w:rPr>
      </w:pPr>
    </w:p>
    <w:p w14:paraId="65C11D0C" w14:textId="77777777" w:rsidR="00FE693E" w:rsidRPr="003D4F4F" w:rsidRDefault="0098527C" w:rsidP="0029275A">
      <w:pPr>
        <w:pStyle w:val="NormalWeb"/>
        <w:spacing w:before="0" w:beforeAutospacing="0" w:after="0" w:afterAutospacing="0"/>
        <w:jc w:val="left"/>
        <w:rPr>
          <w:color w:val="auto"/>
        </w:rPr>
      </w:pPr>
      <w:proofErr w:type="gramStart"/>
      <w:r w:rsidRPr="003D4F4F">
        <w:rPr>
          <w:color w:val="auto"/>
        </w:rPr>
        <w:t xml:space="preserve">1.2.10.2) </w:t>
      </w:r>
      <w:r w:rsidR="00240727" w:rsidRPr="003D4F4F">
        <w:rPr>
          <w:color w:val="auto"/>
        </w:rPr>
        <w:t xml:space="preserve">Transform </w:t>
      </w:r>
      <w:r w:rsidR="00E306D4" w:rsidRPr="003D4F4F">
        <w:rPr>
          <w:color w:val="auto"/>
        </w:rPr>
        <w:t xml:space="preserve">5 µL </w:t>
      </w:r>
      <w:r w:rsidR="00240727" w:rsidRPr="003D4F4F">
        <w:rPr>
          <w:color w:val="auto"/>
        </w:rPr>
        <w:t xml:space="preserve">into competent bacteria and </w:t>
      </w:r>
      <w:proofErr w:type="spellStart"/>
      <w:r w:rsidR="00240727" w:rsidRPr="003D4F4F">
        <w:rPr>
          <w:color w:val="auto"/>
        </w:rPr>
        <w:t>miniprep</w:t>
      </w:r>
      <w:proofErr w:type="spellEnd"/>
      <w:r w:rsidR="00240727" w:rsidRPr="003D4F4F">
        <w:rPr>
          <w:color w:val="auto"/>
        </w:rPr>
        <w:t xml:space="preserve"> the plasmid</w:t>
      </w:r>
      <w:r w:rsidR="00E306D4" w:rsidRPr="003D4F4F">
        <w:rPr>
          <w:color w:val="auto"/>
        </w:rPr>
        <w:t>s</w:t>
      </w:r>
      <w:r w:rsidR="00240727" w:rsidRPr="003D4F4F">
        <w:rPr>
          <w:color w:val="auto"/>
        </w:rPr>
        <w:t xml:space="preserve"> as in steps 1.2.6 to 1.2.8</w:t>
      </w:r>
      <w:r w:rsidR="002E4188" w:rsidRPr="003D4F4F">
        <w:rPr>
          <w:color w:val="auto"/>
        </w:rPr>
        <w:t>, but using the appropriate antibiotic (typically ampicillin)</w:t>
      </w:r>
      <w:r w:rsidR="00240727" w:rsidRPr="003D4F4F">
        <w:rPr>
          <w:color w:val="auto"/>
        </w:rPr>
        <w:t>.</w:t>
      </w:r>
      <w:proofErr w:type="gramEnd"/>
    </w:p>
    <w:p w14:paraId="3C84544A" w14:textId="77777777" w:rsidR="006305D7" w:rsidRPr="0029275A" w:rsidRDefault="006305D7" w:rsidP="0029275A">
      <w:pPr>
        <w:pStyle w:val="NormalWeb"/>
        <w:spacing w:before="0" w:beforeAutospacing="0" w:after="0" w:afterAutospacing="0"/>
        <w:jc w:val="left"/>
        <w:rPr>
          <w:rFonts w:cs="Arial"/>
          <w:color w:val="auto"/>
          <w:highlight w:val="yellow"/>
        </w:rPr>
      </w:pPr>
    </w:p>
    <w:p w14:paraId="3BA2692F" w14:textId="77777777" w:rsidR="00BC3336" w:rsidRPr="003D4F4F" w:rsidRDefault="00325104" w:rsidP="0029275A">
      <w:pPr>
        <w:pStyle w:val="NormalWeb"/>
        <w:spacing w:before="0" w:beforeAutospacing="0" w:after="0" w:afterAutospacing="0"/>
        <w:jc w:val="left"/>
        <w:rPr>
          <w:rFonts w:cs="Arial"/>
          <w:color w:val="auto"/>
        </w:rPr>
      </w:pPr>
      <w:r w:rsidRPr="003D4F4F">
        <w:rPr>
          <w:rFonts w:cs="Arial"/>
          <w:color w:val="auto"/>
        </w:rPr>
        <w:t xml:space="preserve">1.3) </w:t>
      </w:r>
      <w:r w:rsidR="00BC3336" w:rsidRPr="003D4F4F">
        <w:rPr>
          <w:rFonts w:cs="Arial"/>
          <w:color w:val="auto"/>
        </w:rPr>
        <w:t xml:space="preserve">Determine the optimal </w:t>
      </w:r>
      <w:proofErr w:type="spellStart"/>
      <w:r w:rsidR="00BC3336" w:rsidRPr="003D4F4F">
        <w:rPr>
          <w:rFonts w:cs="Arial"/>
          <w:color w:val="auto"/>
        </w:rPr>
        <w:t>BiFC</w:t>
      </w:r>
      <w:proofErr w:type="spellEnd"/>
      <w:r w:rsidR="00BC3336" w:rsidRPr="003D4F4F">
        <w:rPr>
          <w:rFonts w:cs="Arial"/>
          <w:color w:val="auto"/>
        </w:rPr>
        <w:t xml:space="preserve"> configuration.</w:t>
      </w:r>
    </w:p>
    <w:p w14:paraId="60AA02CB" w14:textId="77777777" w:rsidR="00BC3336" w:rsidRPr="003D4F4F" w:rsidRDefault="00BC3336" w:rsidP="0029275A">
      <w:pPr>
        <w:pStyle w:val="NormalWeb"/>
        <w:spacing w:before="0" w:beforeAutospacing="0" w:after="0" w:afterAutospacing="0"/>
        <w:jc w:val="left"/>
        <w:rPr>
          <w:rFonts w:cs="Arial"/>
          <w:color w:val="auto"/>
        </w:rPr>
      </w:pPr>
    </w:p>
    <w:p w14:paraId="753A13F6" w14:textId="77777777" w:rsidR="00325104" w:rsidRPr="0029275A" w:rsidRDefault="00BC3336" w:rsidP="0029275A">
      <w:pPr>
        <w:pStyle w:val="NormalWeb"/>
        <w:spacing w:before="0" w:beforeAutospacing="0" w:after="0" w:afterAutospacing="0"/>
        <w:jc w:val="left"/>
        <w:rPr>
          <w:rFonts w:cs="Arial"/>
          <w:color w:val="auto"/>
          <w:highlight w:val="yellow"/>
        </w:rPr>
      </w:pPr>
      <w:proofErr w:type="gramStart"/>
      <w:r w:rsidRPr="003D4F4F">
        <w:rPr>
          <w:rFonts w:cs="Arial"/>
          <w:color w:val="auto"/>
        </w:rPr>
        <w:t>1.3.1) C</w:t>
      </w:r>
      <w:r w:rsidR="00325104" w:rsidRPr="003D4F4F">
        <w:rPr>
          <w:rFonts w:cs="Arial"/>
          <w:color w:val="auto"/>
        </w:rPr>
        <w:t xml:space="preserve">o-transfect expression plasmids into </w:t>
      </w:r>
      <w:r w:rsidRPr="003D4F4F">
        <w:rPr>
          <w:rFonts w:cs="Arial"/>
          <w:color w:val="auto"/>
        </w:rPr>
        <w:t xml:space="preserve">U2OS </w:t>
      </w:r>
      <w:r w:rsidR="00325104" w:rsidRPr="003D4F4F">
        <w:rPr>
          <w:rFonts w:cs="Arial"/>
          <w:color w:val="auto"/>
        </w:rPr>
        <w:t>cells</w:t>
      </w:r>
      <w:r w:rsidRPr="003D4F4F">
        <w:rPr>
          <w:rFonts w:cs="Arial"/>
          <w:color w:val="auto"/>
        </w:rPr>
        <w:t xml:space="preserve"> (or cell of choice)</w:t>
      </w:r>
      <w:r w:rsidR="00206CCC" w:rsidRPr="003D4F4F">
        <w:rPr>
          <w:rFonts w:cs="Arial"/>
          <w:color w:val="auto"/>
        </w:rPr>
        <w:t>.</w:t>
      </w:r>
      <w:proofErr w:type="gramEnd"/>
      <w:r w:rsidR="00B05AD7" w:rsidRPr="003D4F4F">
        <w:rPr>
          <w:rFonts w:cs="Arial"/>
          <w:color w:val="auto"/>
        </w:rPr>
        <w:t xml:space="preserve"> </w:t>
      </w:r>
    </w:p>
    <w:p w14:paraId="501CCBFD" w14:textId="77777777" w:rsidR="00BC3336" w:rsidRPr="0029275A" w:rsidRDefault="00BC3336" w:rsidP="0029275A">
      <w:pPr>
        <w:pStyle w:val="NormalWeb"/>
        <w:spacing w:before="0" w:beforeAutospacing="0" w:after="0" w:afterAutospacing="0"/>
        <w:jc w:val="left"/>
        <w:rPr>
          <w:rFonts w:cs="Arial"/>
          <w:color w:val="auto"/>
          <w:highlight w:val="yellow"/>
        </w:rPr>
      </w:pPr>
    </w:p>
    <w:p w14:paraId="7BCA7A0E" w14:textId="77777777" w:rsidR="00BC3336" w:rsidRPr="003D4F4F" w:rsidRDefault="00BC3336" w:rsidP="0029275A">
      <w:pPr>
        <w:pStyle w:val="NormalWeb"/>
        <w:spacing w:before="0" w:beforeAutospacing="0" w:after="0" w:afterAutospacing="0"/>
        <w:jc w:val="left"/>
        <w:rPr>
          <w:color w:val="auto"/>
        </w:rPr>
      </w:pPr>
      <w:r w:rsidRPr="003D4F4F">
        <w:rPr>
          <w:color w:val="auto"/>
        </w:rPr>
        <w:t>1.3.1.1)</w:t>
      </w:r>
      <w:r w:rsidR="00B05AD7" w:rsidRPr="003D4F4F">
        <w:rPr>
          <w:color w:val="auto"/>
        </w:rPr>
        <w:t xml:space="preserve"> Add 350 µL of phenol red-free</w:t>
      </w:r>
      <w:r w:rsidR="001E0F98" w:rsidRPr="003D4F4F">
        <w:rPr>
          <w:color w:val="auto"/>
        </w:rPr>
        <w:t xml:space="preserve"> and antibiotic-free</w:t>
      </w:r>
      <w:r w:rsidR="00B05AD7" w:rsidRPr="003D4F4F">
        <w:rPr>
          <w:color w:val="auto"/>
        </w:rPr>
        <w:t xml:space="preserve"> </w:t>
      </w:r>
      <w:r w:rsidR="00AE424A" w:rsidRPr="003D4F4F">
        <w:rPr>
          <w:color w:val="auto"/>
        </w:rPr>
        <w:t>DMEM</w:t>
      </w:r>
      <w:r w:rsidR="00B05AD7" w:rsidRPr="003D4F4F">
        <w:rPr>
          <w:color w:val="auto"/>
        </w:rPr>
        <w:t xml:space="preserve"> supplemented with 10% FBS into each well of an 8-well </w:t>
      </w:r>
      <w:r w:rsidR="00777758" w:rsidRPr="003D4F4F">
        <w:rPr>
          <w:color w:val="auto"/>
        </w:rPr>
        <w:t xml:space="preserve">#1.5 glass bottom </w:t>
      </w:r>
      <w:r w:rsidR="00B05AD7" w:rsidRPr="003D4F4F">
        <w:rPr>
          <w:color w:val="auto"/>
        </w:rPr>
        <w:t xml:space="preserve">chamber slide. </w:t>
      </w:r>
      <w:r w:rsidR="00777758" w:rsidRPr="003D4F4F">
        <w:rPr>
          <w:color w:val="auto"/>
        </w:rPr>
        <w:t xml:space="preserve">Plate about </w:t>
      </w:r>
      <w:r w:rsidR="00B05AD7" w:rsidRPr="003D4F4F">
        <w:rPr>
          <w:color w:val="auto"/>
        </w:rPr>
        <w:t>7</w:t>
      </w:r>
      <w:r w:rsidR="00777758" w:rsidRPr="003D4F4F">
        <w:rPr>
          <w:color w:val="auto"/>
        </w:rPr>
        <w:t>.5 x 10</w:t>
      </w:r>
      <w:r w:rsidR="00777758" w:rsidRPr="003D4F4F">
        <w:rPr>
          <w:color w:val="auto"/>
          <w:vertAlign w:val="superscript"/>
        </w:rPr>
        <w:t>4</w:t>
      </w:r>
      <w:r w:rsidR="00B05AD7" w:rsidRPr="003D4F4F">
        <w:rPr>
          <w:color w:val="auto"/>
        </w:rPr>
        <w:t xml:space="preserve"> cells per well so cells are about 70-90% confluent the next day.</w:t>
      </w:r>
    </w:p>
    <w:p w14:paraId="21B9606D" w14:textId="77777777" w:rsidR="00206CCC" w:rsidRPr="003D4F4F" w:rsidRDefault="00206CCC" w:rsidP="0029275A">
      <w:pPr>
        <w:pStyle w:val="NormalWeb"/>
        <w:spacing w:before="0" w:beforeAutospacing="0" w:after="0" w:afterAutospacing="0"/>
        <w:jc w:val="left"/>
        <w:rPr>
          <w:color w:val="auto"/>
        </w:rPr>
      </w:pPr>
    </w:p>
    <w:p w14:paraId="5FB4FA75" w14:textId="77777777" w:rsidR="0098527C" w:rsidRPr="003D4F4F" w:rsidRDefault="00206CCC" w:rsidP="0029275A">
      <w:pPr>
        <w:pStyle w:val="NormalWeb"/>
        <w:spacing w:before="0" w:beforeAutospacing="0" w:after="0" w:afterAutospacing="0"/>
        <w:jc w:val="left"/>
        <w:rPr>
          <w:color w:val="auto"/>
        </w:rPr>
      </w:pPr>
      <w:r w:rsidRPr="003D4F4F">
        <w:rPr>
          <w:color w:val="auto"/>
        </w:rPr>
        <w:t xml:space="preserve">1.3.1.2) </w:t>
      </w:r>
      <w:proofErr w:type="gramStart"/>
      <w:r w:rsidR="00B05AD7" w:rsidRPr="003D4F4F">
        <w:rPr>
          <w:color w:val="auto"/>
        </w:rPr>
        <w:t>The</w:t>
      </w:r>
      <w:proofErr w:type="gramEnd"/>
      <w:r w:rsidR="00B05AD7" w:rsidRPr="003D4F4F">
        <w:rPr>
          <w:color w:val="auto"/>
        </w:rPr>
        <w:t xml:space="preserve"> day after plating, c</w:t>
      </w:r>
      <w:r w:rsidRPr="003D4F4F">
        <w:rPr>
          <w:color w:val="auto"/>
        </w:rPr>
        <w:t xml:space="preserve">o-transfect expression plasmids with different configurations in each well using the preferred reagent and as described by the manufacturer. </w:t>
      </w:r>
    </w:p>
    <w:p w14:paraId="3CF93192" w14:textId="77777777" w:rsidR="0098527C" w:rsidRPr="003D4F4F" w:rsidRDefault="0098527C" w:rsidP="0029275A">
      <w:pPr>
        <w:pStyle w:val="NormalWeb"/>
        <w:spacing w:before="0" w:beforeAutospacing="0" w:after="0" w:afterAutospacing="0"/>
        <w:jc w:val="left"/>
        <w:rPr>
          <w:color w:val="auto"/>
        </w:rPr>
      </w:pPr>
    </w:p>
    <w:p w14:paraId="3EEF8A6D" w14:textId="46576EF1" w:rsidR="0098527C" w:rsidRPr="003D4F4F" w:rsidRDefault="0098527C" w:rsidP="0029275A">
      <w:pPr>
        <w:pStyle w:val="NormalWeb"/>
        <w:spacing w:before="0" w:beforeAutospacing="0" w:after="0" w:afterAutospacing="0"/>
        <w:jc w:val="left"/>
        <w:rPr>
          <w:color w:val="auto"/>
        </w:rPr>
      </w:pPr>
      <w:r w:rsidRPr="003D4F4F">
        <w:rPr>
          <w:color w:val="auto"/>
        </w:rPr>
        <w:t xml:space="preserve">1.3.1.2.1) </w:t>
      </w:r>
      <w:r w:rsidR="00ED44F3" w:rsidRPr="003D4F4F">
        <w:rPr>
          <w:color w:val="auto"/>
        </w:rPr>
        <w:t>For each</w:t>
      </w:r>
      <w:r w:rsidR="00B05AD7" w:rsidRPr="003D4F4F">
        <w:rPr>
          <w:color w:val="auto"/>
        </w:rPr>
        <w:t xml:space="preserve"> well, add 125 ng of each expression plasmid into </w:t>
      </w:r>
      <w:r w:rsidR="00C000BB" w:rsidRPr="003D4F4F">
        <w:rPr>
          <w:color w:val="auto"/>
        </w:rPr>
        <w:t>5</w:t>
      </w:r>
      <w:r w:rsidR="007707DF" w:rsidRPr="003D4F4F">
        <w:rPr>
          <w:color w:val="auto"/>
        </w:rPr>
        <w:t>0</w:t>
      </w:r>
      <w:r w:rsidR="00B05AD7" w:rsidRPr="003D4F4F">
        <w:rPr>
          <w:color w:val="auto"/>
        </w:rPr>
        <w:t xml:space="preserve"> </w:t>
      </w:r>
      <w:r w:rsidR="007707DF" w:rsidRPr="003D4F4F">
        <w:rPr>
          <w:color w:val="auto"/>
        </w:rPr>
        <w:t>µ</w:t>
      </w:r>
      <w:r w:rsidR="00B05AD7" w:rsidRPr="003D4F4F">
        <w:rPr>
          <w:color w:val="auto"/>
        </w:rPr>
        <w:t xml:space="preserve">L of serum-free reduced media </w:t>
      </w:r>
      <w:r w:rsidR="00ED44F3" w:rsidRPr="003D4F4F">
        <w:rPr>
          <w:color w:val="auto"/>
        </w:rPr>
        <w:t xml:space="preserve">in a 0.6 mL tube </w:t>
      </w:r>
      <w:r w:rsidR="00B05AD7" w:rsidRPr="003D4F4F">
        <w:rPr>
          <w:color w:val="auto"/>
        </w:rPr>
        <w:t xml:space="preserve">and pipette up and down to mix. Add </w:t>
      </w:r>
      <w:r w:rsidR="00C000BB" w:rsidRPr="003D4F4F">
        <w:rPr>
          <w:color w:val="auto"/>
        </w:rPr>
        <w:t>1</w:t>
      </w:r>
      <w:r w:rsidR="00B05AD7" w:rsidRPr="003D4F4F">
        <w:rPr>
          <w:color w:val="auto"/>
        </w:rPr>
        <w:t xml:space="preserve"> µL of the transfection reagent down the center of the tube</w:t>
      </w:r>
      <w:r w:rsidR="005C0072" w:rsidRPr="003D4F4F">
        <w:rPr>
          <w:color w:val="auto"/>
        </w:rPr>
        <w:t xml:space="preserve"> and directly into the media</w:t>
      </w:r>
      <w:r w:rsidR="00B05AD7" w:rsidRPr="003D4F4F">
        <w:rPr>
          <w:color w:val="auto"/>
        </w:rPr>
        <w:t xml:space="preserve">. Agitate gently to mix and let the reaction sit for 30 minutes. </w:t>
      </w:r>
    </w:p>
    <w:p w14:paraId="069E5004" w14:textId="77777777" w:rsidR="0098527C" w:rsidRPr="003D4F4F" w:rsidRDefault="0098527C" w:rsidP="0029275A">
      <w:pPr>
        <w:pStyle w:val="NormalWeb"/>
        <w:spacing w:before="0" w:beforeAutospacing="0" w:after="0" w:afterAutospacing="0"/>
        <w:jc w:val="left"/>
        <w:rPr>
          <w:color w:val="auto"/>
        </w:rPr>
      </w:pPr>
    </w:p>
    <w:p w14:paraId="027069D2" w14:textId="2347FA21" w:rsidR="00206CCC" w:rsidRPr="003D4F4F" w:rsidRDefault="0098527C" w:rsidP="0029275A">
      <w:pPr>
        <w:pStyle w:val="NormalWeb"/>
        <w:spacing w:before="0" w:beforeAutospacing="0" w:after="0" w:afterAutospacing="0"/>
        <w:jc w:val="left"/>
        <w:rPr>
          <w:color w:val="auto"/>
        </w:rPr>
      </w:pPr>
      <w:r w:rsidRPr="003D4F4F">
        <w:rPr>
          <w:color w:val="auto"/>
        </w:rPr>
        <w:t xml:space="preserve">1.3.1.2.2) </w:t>
      </w:r>
      <w:r w:rsidR="00B05AD7" w:rsidRPr="003D4F4F">
        <w:rPr>
          <w:color w:val="auto"/>
        </w:rPr>
        <w:t xml:space="preserve">Reduce the media in each well of the chamber slide by about half. Add the transfection mixture </w:t>
      </w:r>
      <w:proofErr w:type="spellStart"/>
      <w:r w:rsidR="00B05AD7" w:rsidRPr="003D4F4F">
        <w:rPr>
          <w:color w:val="auto"/>
        </w:rPr>
        <w:t>dropwise</w:t>
      </w:r>
      <w:proofErr w:type="spellEnd"/>
      <w:r w:rsidR="00B05AD7" w:rsidRPr="003D4F4F">
        <w:rPr>
          <w:color w:val="auto"/>
        </w:rPr>
        <w:t xml:space="preserve"> to the wells</w:t>
      </w:r>
      <w:r w:rsidR="00037558" w:rsidRPr="003D4F4F">
        <w:rPr>
          <w:color w:val="auto"/>
        </w:rPr>
        <w:t xml:space="preserve"> and shake gently to mix</w:t>
      </w:r>
      <w:r w:rsidR="00B05AD7" w:rsidRPr="003D4F4F">
        <w:rPr>
          <w:color w:val="auto"/>
        </w:rPr>
        <w:t xml:space="preserve">. </w:t>
      </w:r>
      <w:r w:rsidR="00206CCC" w:rsidRPr="003D4F4F">
        <w:rPr>
          <w:color w:val="auto"/>
        </w:rPr>
        <w:t xml:space="preserve">Incubate cells </w:t>
      </w:r>
      <w:r w:rsidR="001E0F98" w:rsidRPr="003D4F4F">
        <w:rPr>
          <w:color w:val="auto"/>
        </w:rPr>
        <w:t>at 37 °C and 5% CO</w:t>
      </w:r>
      <w:r w:rsidR="001E0F98" w:rsidRPr="003D4F4F">
        <w:rPr>
          <w:color w:val="auto"/>
          <w:vertAlign w:val="subscript"/>
        </w:rPr>
        <w:t>2</w:t>
      </w:r>
      <w:r w:rsidR="001E0F98" w:rsidRPr="003D4F4F">
        <w:rPr>
          <w:color w:val="auto"/>
        </w:rPr>
        <w:t xml:space="preserve"> </w:t>
      </w:r>
      <w:r w:rsidR="00206CCC" w:rsidRPr="003D4F4F">
        <w:rPr>
          <w:color w:val="auto"/>
        </w:rPr>
        <w:t>for 24-48 hours.</w:t>
      </w:r>
      <w:r w:rsidR="001E0F98" w:rsidRPr="003D4F4F">
        <w:rPr>
          <w:color w:val="auto"/>
        </w:rPr>
        <w:t xml:space="preserve"> </w:t>
      </w:r>
      <w:r w:rsidR="003C6730" w:rsidRPr="003D4F4F">
        <w:rPr>
          <w:rFonts w:cs="Arial"/>
          <w:color w:val="auto"/>
        </w:rPr>
        <w:t>C</w:t>
      </w:r>
      <w:r w:rsidR="001E0F98" w:rsidRPr="003D4F4F">
        <w:rPr>
          <w:color w:val="auto"/>
        </w:rPr>
        <w:t>hange the media the day after transfection.</w:t>
      </w:r>
    </w:p>
    <w:p w14:paraId="2D9851E4" w14:textId="77777777" w:rsidR="00206CCC" w:rsidRPr="003D4F4F" w:rsidRDefault="00206CCC" w:rsidP="0029275A">
      <w:pPr>
        <w:pStyle w:val="NormalWeb"/>
        <w:spacing w:before="0" w:beforeAutospacing="0" w:after="0" w:afterAutospacing="0"/>
        <w:jc w:val="left"/>
        <w:rPr>
          <w:color w:val="auto"/>
        </w:rPr>
      </w:pPr>
    </w:p>
    <w:p w14:paraId="478A5EF0" w14:textId="77777777" w:rsidR="00EF4AD4" w:rsidRDefault="00206CCC" w:rsidP="0029275A">
      <w:pPr>
        <w:pStyle w:val="NormalWeb"/>
        <w:spacing w:before="0" w:beforeAutospacing="0" w:after="0" w:afterAutospacing="0"/>
        <w:jc w:val="left"/>
        <w:rPr>
          <w:rFonts w:cs="Arial"/>
          <w:color w:val="auto"/>
        </w:rPr>
      </w:pPr>
      <w:r w:rsidRPr="003D4F4F">
        <w:rPr>
          <w:rFonts w:cs="Arial"/>
          <w:color w:val="auto"/>
        </w:rPr>
        <w:t>1.3.2) Image cells on a fluorescence microscope</w:t>
      </w:r>
      <w:r w:rsidR="001E0F98" w:rsidRPr="003D4F4F">
        <w:rPr>
          <w:rFonts w:cs="Arial"/>
          <w:color w:val="auto"/>
        </w:rPr>
        <w:t xml:space="preserve"> as in Protocol 2 beginning with step 2.1.</w:t>
      </w:r>
      <w:r w:rsidR="00ED44F3" w:rsidRPr="003D4F4F">
        <w:rPr>
          <w:rFonts w:cs="Arial"/>
          <w:color w:val="auto"/>
        </w:rPr>
        <w:t>4</w:t>
      </w:r>
      <w:r w:rsidR="001E0F98" w:rsidRPr="003D4F4F">
        <w:rPr>
          <w:rFonts w:cs="Arial"/>
          <w:color w:val="auto"/>
        </w:rPr>
        <w:t>.</w:t>
      </w:r>
      <w:r w:rsidR="001E0F98">
        <w:rPr>
          <w:rFonts w:cs="Arial"/>
          <w:color w:val="auto"/>
        </w:rPr>
        <w:t xml:space="preserve"> </w:t>
      </w:r>
    </w:p>
    <w:p w14:paraId="2268F621" w14:textId="77777777" w:rsidR="00EF4AD4" w:rsidRDefault="00EF4AD4" w:rsidP="0029275A">
      <w:pPr>
        <w:pStyle w:val="NormalWeb"/>
        <w:spacing w:before="0" w:beforeAutospacing="0" w:after="0" w:afterAutospacing="0"/>
        <w:jc w:val="left"/>
        <w:rPr>
          <w:rFonts w:cs="Arial"/>
          <w:color w:val="auto"/>
        </w:rPr>
      </w:pPr>
    </w:p>
    <w:p w14:paraId="2FB71AC5" w14:textId="77777777" w:rsidR="00206CCC" w:rsidRDefault="00EF4AD4" w:rsidP="0029275A">
      <w:pPr>
        <w:pStyle w:val="NormalWeb"/>
        <w:spacing w:before="0" w:beforeAutospacing="0" w:after="0" w:afterAutospacing="0"/>
        <w:jc w:val="left"/>
        <w:rPr>
          <w:rFonts w:cs="Arial"/>
          <w:color w:val="auto"/>
        </w:rPr>
      </w:pPr>
      <w:r>
        <w:rPr>
          <w:rFonts w:cs="Arial"/>
          <w:color w:val="auto"/>
        </w:rPr>
        <w:t>Note: T</w:t>
      </w:r>
      <w:r w:rsidR="001E0F98">
        <w:rPr>
          <w:rFonts w:cs="Arial"/>
          <w:color w:val="auto"/>
        </w:rPr>
        <w:t xml:space="preserve">he sample </w:t>
      </w:r>
      <w:r w:rsidR="00777758">
        <w:rPr>
          <w:rFonts w:cs="Arial"/>
          <w:color w:val="auto"/>
        </w:rPr>
        <w:t>may</w:t>
      </w:r>
      <w:r w:rsidR="001E0F98">
        <w:rPr>
          <w:rFonts w:cs="Arial"/>
          <w:color w:val="auto"/>
        </w:rPr>
        <w:t xml:space="preserve"> be imaged on a standard fluorescence microscope</w:t>
      </w:r>
      <w:r>
        <w:rPr>
          <w:rFonts w:cs="Arial"/>
          <w:color w:val="auto"/>
        </w:rPr>
        <w:t xml:space="preserve"> if the expression levels are high and the camera is sensitive enough for the relatively low photon output of PAmCherry1.</w:t>
      </w:r>
      <w:r w:rsidR="00AD39E7">
        <w:rPr>
          <w:rFonts w:cs="Arial"/>
          <w:color w:val="auto"/>
        </w:rPr>
        <w:t xml:space="preserve"> </w:t>
      </w:r>
      <w:r>
        <w:rPr>
          <w:rFonts w:cs="Arial"/>
          <w:color w:val="auto"/>
        </w:rPr>
        <w:t>R</w:t>
      </w:r>
      <w:r w:rsidR="001E0F98">
        <w:rPr>
          <w:rFonts w:cs="Arial"/>
          <w:color w:val="auto"/>
        </w:rPr>
        <w:t>econstituted PAmCherry1</w:t>
      </w:r>
      <w:r>
        <w:rPr>
          <w:rFonts w:cs="Arial"/>
          <w:color w:val="auto"/>
        </w:rPr>
        <w:t xml:space="preserve"> molecules can be activated with</w:t>
      </w:r>
      <w:r w:rsidR="001E0F98">
        <w:rPr>
          <w:rFonts w:cs="Arial"/>
          <w:color w:val="auto"/>
        </w:rPr>
        <w:t xml:space="preserve"> an ultra violet filter set (405 nm) prior to imaging with a </w:t>
      </w:r>
      <w:r w:rsidR="001E0F98" w:rsidRPr="001E0F98">
        <w:rPr>
          <w:rFonts w:cs="Arial"/>
          <w:color w:val="auto"/>
        </w:rPr>
        <w:t>green</w:t>
      </w:r>
      <w:r w:rsidR="001E0F98">
        <w:rPr>
          <w:rFonts w:cs="Arial"/>
          <w:color w:val="auto"/>
        </w:rPr>
        <w:t xml:space="preserve"> excitation (561 nm) filter set.</w:t>
      </w:r>
    </w:p>
    <w:p w14:paraId="1E8AB5AF" w14:textId="77777777" w:rsidR="00BC3336" w:rsidRDefault="00BC3336" w:rsidP="0029275A">
      <w:pPr>
        <w:pStyle w:val="NormalWeb"/>
        <w:spacing w:before="0" w:beforeAutospacing="0" w:after="0" w:afterAutospacing="0"/>
        <w:jc w:val="left"/>
        <w:rPr>
          <w:rFonts w:cs="Arial"/>
          <w:color w:val="auto"/>
        </w:rPr>
      </w:pPr>
    </w:p>
    <w:p w14:paraId="4A68C44E" w14:textId="6FEF15CD" w:rsidR="00FE0FD5" w:rsidRDefault="00FE0FD5" w:rsidP="0029275A">
      <w:pPr>
        <w:pStyle w:val="NormalWeb"/>
        <w:spacing w:before="0" w:beforeAutospacing="0" w:after="0" w:afterAutospacing="0"/>
        <w:jc w:val="left"/>
        <w:rPr>
          <w:rFonts w:cs="Arial"/>
          <w:color w:val="auto"/>
        </w:rPr>
      </w:pPr>
      <w:r>
        <w:rPr>
          <w:rFonts w:cs="Arial"/>
          <w:color w:val="auto"/>
        </w:rPr>
        <w:t xml:space="preserve">1.4) </w:t>
      </w:r>
      <w:r w:rsidR="00475AD4">
        <w:rPr>
          <w:rFonts w:cs="Arial"/>
          <w:color w:val="auto"/>
        </w:rPr>
        <w:t>Where applicable, c</w:t>
      </w:r>
      <w:r>
        <w:rPr>
          <w:rFonts w:cs="Arial"/>
          <w:color w:val="auto"/>
        </w:rPr>
        <w:t xml:space="preserve">lone a point mutation into one of the proteins </w:t>
      </w:r>
      <w:r w:rsidR="005C0072">
        <w:rPr>
          <w:rFonts w:cs="Arial"/>
          <w:color w:val="auto"/>
        </w:rPr>
        <w:t xml:space="preserve">of interest </w:t>
      </w:r>
      <w:r>
        <w:rPr>
          <w:rFonts w:cs="Arial"/>
          <w:color w:val="auto"/>
        </w:rPr>
        <w:t>to create a negative control. Perform a site-directed mutagenesis</w:t>
      </w:r>
      <w:r w:rsidR="005C0072">
        <w:rPr>
          <w:rFonts w:cs="Arial"/>
          <w:color w:val="auto"/>
        </w:rPr>
        <w:fldChar w:fldCharType="begin" w:fldLock="1"/>
      </w:r>
      <w:r w:rsidR="00E50A43">
        <w:rPr>
          <w:rFonts w:cs="Arial"/>
          <w:color w:val="auto"/>
        </w:rPr>
        <w:instrText>ADDIN CSL_CITATION { "citationItems" : [ { "id" : "ITEM-1", "itemData" : { "DOI" : "10.1186/1472-6750-8-91", "ISSN" : "1472-6750", "PMID" : "19055817", "abstract" : "BACKGROUND: Mutagenesis plays an essential role in molecular biology and biochemistry. It has also been used in enzymology and protein science to generate proteins which are more tractable for biophysical techniques. The ability to quickly and specifically mutate a residue(s) in protein is important for mechanistic and functional studies. Although many site-directed mutagenesis methods have been developed, a simple, quick and multi-applicable method is still desirable.\n\nRESULTS: We have developed a site-directed plasmid mutagenesis protocol that preserved the simple one step procedure of the QuikChange site-directed mutagenesis but enhanced its efficiency and extended its capability for multi-site mutagenesis. This modified protocol used a new primer design that promoted primer-template annealing by eliminating primer dimerization and also permitted the newly synthesized DNA to be used as the template in subsequent amplification cycles. These two factors we believe are the main reasons for the enhanced amplification efficiency and for its applications in multi-site mutagenesis.\n\nCONCLUSION: Our modified protocol significantly increased the efficiency of single mutation and also allowed facile large single insertions, deletions/truncations and multiple mutations in a single experiment, an option incompatible with the standard QuikChange. Furthermore the new protocol required significantly less parental DNA which facilitated the DpnI digestion after the PCR amplification and enhanced the overall efficiency and reliability. Using our protocol, we generated single site, multiple single-site mutations and a combined insertion/deletion mutations. The results demonstrated that this new protocol imposed no additional reagent costs (beyond basic QuikChange) but increased the overall success rates.", "author" : [ { "dropping-particle" : "", "family" : "Liu", "given" : "Huanting", "non-dropping-particle" : "", "parse-names" : false, "suffix" : "" }, { "dropping-particle" : "", "family" : "Naismith", "given" : "James H", "non-dropping-particle" : "", "parse-names" : false, "suffix" : "" } ], "container-title" : "BMC biotechnology", "id" : "ITEM-1", "issued" : { "date-parts" : [ [ "2008", "1" ] ] }, "page" : "91", "title" : "An efficient one-step site-directed deletion, insertion, single and multiple-site plasmid mutagenesis protocol.", "type" : "article-journal", "volume" : "8" }, "uris" : [ "http://www.mendeley.com/documents/?uuid=e98d5136-b0e1-4714-91f5-9aa9cbc969a8" ] } ], "mendeley" : { "formattedCitation" : "&lt;sup&gt;21&lt;/sup&gt;", "plainTextFormattedCitation" : "21", "previouslyFormattedCitation" : "&lt;sup&gt;21&lt;/sup&gt;" }, "properties" : { "noteIndex" : 0 }, "schema" : "https://github.com/citation-style-language/schema/raw/master/csl-citation.json" }</w:instrText>
      </w:r>
      <w:r w:rsidR="005C0072">
        <w:rPr>
          <w:rFonts w:cs="Arial"/>
          <w:color w:val="auto"/>
        </w:rPr>
        <w:fldChar w:fldCharType="separate"/>
      </w:r>
      <w:r w:rsidR="00507352" w:rsidRPr="00507352">
        <w:rPr>
          <w:rFonts w:cs="Arial"/>
          <w:noProof/>
          <w:color w:val="auto"/>
          <w:vertAlign w:val="superscript"/>
        </w:rPr>
        <w:t>21</w:t>
      </w:r>
      <w:r w:rsidR="005C0072">
        <w:rPr>
          <w:rFonts w:cs="Arial"/>
          <w:color w:val="auto"/>
        </w:rPr>
        <w:fldChar w:fldCharType="end"/>
      </w:r>
      <w:r>
        <w:rPr>
          <w:rFonts w:cs="Arial"/>
          <w:color w:val="auto"/>
        </w:rPr>
        <w:t xml:space="preserve"> on the cloning plasmid of the protein to be mutated and of the chosen configuration.</w:t>
      </w:r>
    </w:p>
    <w:p w14:paraId="303FB3FC" w14:textId="77777777" w:rsidR="00FE0FD5" w:rsidRPr="00A65AF2" w:rsidRDefault="00FE0FD5" w:rsidP="0029275A">
      <w:pPr>
        <w:pStyle w:val="NormalWeb"/>
        <w:spacing w:before="0" w:beforeAutospacing="0" w:after="0" w:afterAutospacing="0"/>
        <w:jc w:val="left"/>
        <w:rPr>
          <w:rFonts w:cs="Arial"/>
          <w:color w:val="auto"/>
        </w:rPr>
      </w:pPr>
    </w:p>
    <w:p w14:paraId="16E8A79C" w14:textId="2C02E50D" w:rsidR="006305D7" w:rsidRDefault="006305D7" w:rsidP="0029275A">
      <w:pPr>
        <w:pStyle w:val="NormalWeb"/>
        <w:spacing w:before="0" w:beforeAutospacing="0" w:after="0" w:afterAutospacing="0"/>
        <w:jc w:val="left"/>
        <w:rPr>
          <w:rFonts w:cs="Arial"/>
          <w:color w:val="auto"/>
        </w:rPr>
      </w:pPr>
      <w:r w:rsidRPr="00A65AF2">
        <w:rPr>
          <w:rFonts w:cs="Arial"/>
          <w:color w:val="auto"/>
        </w:rPr>
        <w:t>1.</w:t>
      </w:r>
      <w:r w:rsidR="00FE0FD5">
        <w:rPr>
          <w:rFonts w:cs="Arial"/>
          <w:color w:val="auto"/>
        </w:rPr>
        <w:t>5</w:t>
      </w:r>
      <w:r w:rsidRPr="00A65AF2">
        <w:rPr>
          <w:rFonts w:cs="Arial"/>
          <w:color w:val="auto"/>
        </w:rPr>
        <w:t xml:space="preserve">) </w:t>
      </w:r>
      <w:proofErr w:type="gramStart"/>
      <w:r w:rsidR="00BC3336">
        <w:rPr>
          <w:rFonts w:cs="Arial"/>
          <w:color w:val="auto"/>
        </w:rPr>
        <w:t>G</w:t>
      </w:r>
      <w:r w:rsidR="005F12DC" w:rsidRPr="00A65AF2">
        <w:rPr>
          <w:rFonts w:cs="Arial"/>
          <w:color w:val="auto"/>
        </w:rPr>
        <w:t>enerat</w:t>
      </w:r>
      <w:r w:rsidR="00BC3336">
        <w:rPr>
          <w:rFonts w:cs="Arial"/>
          <w:color w:val="auto"/>
        </w:rPr>
        <w:t>e</w:t>
      </w:r>
      <w:proofErr w:type="gramEnd"/>
      <w:r w:rsidR="005F12DC" w:rsidRPr="00A65AF2">
        <w:rPr>
          <w:rFonts w:cs="Arial"/>
          <w:color w:val="auto"/>
        </w:rPr>
        <w:t xml:space="preserve"> a stable cell line</w:t>
      </w:r>
      <w:r w:rsidR="00BC3336">
        <w:rPr>
          <w:rFonts w:cs="Arial"/>
          <w:color w:val="auto"/>
        </w:rPr>
        <w:t xml:space="preserve"> by</w:t>
      </w:r>
      <w:r w:rsidR="005F12DC" w:rsidRPr="00A65AF2">
        <w:rPr>
          <w:rFonts w:cs="Arial"/>
          <w:color w:val="auto"/>
        </w:rPr>
        <w:t xml:space="preserve"> packag</w:t>
      </w:r>
      <w:r w:rsidR="00BC3336">
        <w:rPr>
          <w:rFonts w:cs="Arial"/>
          <w:color w:val="auto"/>
        </w:rPr>
        <w:t>ing</w:t>
      </w:r>
      <w:r w:rsidR="005F12DC" w:rsidRPr="00A65AF2">
        <w:rPr>
          <w:rFonts w:cs="Arial"/>
          <w:color w:val="auto"/>
        </w:rPr>
        <w:t xml:space="preserve"> the constructs into viral particles</w:t>
      </w:r>
      <w:r w:rsidR="000B2302" w:rsidRPr="00A65AF2">
        <w:rPr>
          <w:rFonts w:cs="Arial"/>
          <w:color w:val="auto"/>
        </w:rPr>
        <w:t xml:space="preserve"> and infect </w:t>
      </w:r>
      <w:r w:rsidR="00ED44F3">
        <w:rPr>
          <w:rFonts w:cs="Arial"/>
          <w:color w:val="auto"/>
        </w:rPr>
        <w:t>U2OS</w:t>
      </w:r>
      <w:r w:rsidR="00ED44F3" w:rsidRPr="00A65AF2">
        <w:rPr>
          <w:rFonts w:cs="Arial"/>
          <w:color w:val="auto"/>
        </w:rPr>
        <w:t xml:space="preserve"> </w:t>
      </w:r>
      <w:r w:rsidR="000B2302" w:rsidRPr="00A65AF2">
        <w:rPr>
          <w:rFonts w:cs="Arial"/>
          <w:color w:val="auto"/>
        </w:rPr>
        <w:t>cell</w:t>
      </w:r>
      <w:r w:rsidR="00ED44F3">
        <w:rPr>
          <w:rFonts w:cs="Arial"/>
          <w:color w:val="auto"/>
        </w:rPr>
        <w:t>s (or cell</w:t>
      </w:r>
      <w:r w:rsidR="000B2302" w:rsidRPr="00A65AF2">
        <w:rPr>
          <w:rFonts w:cs="Arial"/>
          <w:color w:val="auto"/>
        </w:rPr>
        <w:t xml:space="preserve"> line of choice</w:t>
      </w:r>
      <w:r w:rsidR="00ED44F3">
        <w:rPr>
          <w:rFonts w:cs="Arial"/>
          <w:color w:val="auto"/>
        </w:rPr>
        <w:t>)</w:t>
      </w:r>
      <w:r w:rsidR="008F7519" w:rsidRPr="00A65AF2">
        <w:rPr>
          <w:rFonts w:cs="Arial"/>
          <w:color w:val="auto"/>
        </w:rPr>
        <w:t>.</w:t>
      </w:r>
      <w:r w:rsidR="007363E7" w:rsidRPr="00A65AF2">
        <w:rPr>
          <w:rFonts w:cs="Arial"/>
          <w:color w:val="auto"/>
        </w:rPr>
        <w:t xml:space="preserve"> </w:t>
      </w:r>
      <w:r w:rsidR="009B5596">
        <w:rPr>
          <w:rFonts w:cs="Arial"/>
          <w:color w:val="auto"/>
        </w:rPr>
        <w:t>Consider a</w:t>
      </w:r>
      <w:r w:rsidR="005F12DC" w:rsidRPr="00A65AF2">
        <w:rPr>
          <w:rFonts w:cs="Arial"/>
          <w:color w:val="auto"/>
        </w:rPr>
        <w:t>n</w:t>
      </w:r>
      <w:r w:rsidR="008F7519" w:rsidRPr="00A65AF2">
        <w:rPr>
          <w:rFonts w:cs="Arial"/>
          <w:color w:val="auto"/>
        </w:rPr>
        <w:t xml:space="preserve"> inducible (tetracycline) expression system</w:t>
      </w:r>
      <w:r w:rsidR="008F730C">
        <w:rPr>
          <w:rFonts w:cs="Arial"/>
          <w:color w:val="auto"/>
        </w:rPr>
        <w:fldChar w:fldCharType="begin" w:fldLock="1"/>
      </w:r>
      <w:r w:rsidR="00466C8A">
        <w:rPr>
          <w:rFonts w:cs="Arial"/>
          <w:color w:val="auto"/>
        </w:rPr>
        <w:instrText>ADDIN CSL_CITATION { "citationItems" : [ { "id" : "ITEM-1", "itemData" : { "DOI" : "10.3791/50171", "ISSN" : "1940-087X", "PMID" : "23486277", "abstract" : "A major approach in the field of mammalian cell biology is the manipulation of the expression of genes of interest in selected cell lines, with the aim to reveal one or several of the gene's function(s) using transient/stable overexpression or knockdown of the gene of interest. Unfortunately, for various cell biological investigations this approach is unsuitable when manipulations of gene expression result in cell growth/proliferation defects or unwanted cell differentiation. Therefore, researchers have adapted the Tetracycline repressor protein (TetR), taken from the E. coli tetracycline resistance operon(1), to generate very efficient and tight regulatory systems to express cDNAs in mammalian cells(2,3). In short, TetR has been modified to either (1) block initiation of transcription by binding to the Tet-operator (TO) in the promoter region upon addition of tetracycline (termed Tet-off system) or (2) bind to the TO in the absence of tetracycline (termed Tet-on system) (Figure 1). Given the inconvenience that the Tet-off system requires the continuous presence of tetracycline (which has a half-life of about 24 hr in tissue cell culture medium) the Tet-on system has been more extensively optimized, resulting in the development of very tight and efficient vector systems for cDNA expression as used here. Shortly after establishment of RNA interference (RNAi) for gene knockdown in mammalian cells(4), vectors expressing short-hairpin RNAs (shRNAs) were described that function very similar to siRNAs(5-11). However, these shRNA-mediated knockdown approaches have the same limitation as conventional knockout strategies, since stable depletion is not feasible when gene targets are essential for cellular survival. To overcome this limitation, van de Wetering et al.(12) modified the shRNA expression vector pSUPER(5) by inserting a TO in the promoter region, which enabled them to generate stable cell lines with tetracycline-inducible depletion of their target genes of interest. Here, we describe a method to efficiently generate stable human Tet-on cell lines that reliably drive either inducible overexpression or depletion of the gene of interest. Using this method, we have successfully generated Tet-on cell lines which significantly facilitated the analysis of the MST/hMOB/NDR cascade in centrosome(13,14) and apoptosis signaling(15,16). In this report, we describe our vectors of choice, in addition to describing the two consecutive manipulation steps that are nece\u2026", "author" : [ { "dropping-particle" : "", "family" : "Gomez-Martinez", "given" : "Marta", "non-dropping-particle" : "", "parse-names" : false, "suffix" : "" }, { "dropping-particle" : "", "family" : "Schmitz", "given" : "Debora", "non-dropping-particle" : "", "parse-names" : false, "suffix" : "" }, { "dropping-particle" : "", "family" : "Hergovich", "given" : "Alexander", "non-dropping-particle" : "", "parse-names" : false, "suffix" : "" } ], "container-title" : "Journal of visualized experiments : JoVE", "id" : "ITEM-1", "issue" : "March", "issued" : { "date-parts" : [ [ "2013" ] ] }, "page" : "e50171", "title" : "Generation of stable human cell lines with Tetracycline-inducible (Tet-on) shRNA or cDNA expression.", "type" : "article-journal" }, "uris" : [ "http://www.mendeley.com/documents/?uuid=3d5bed0b-e83e-4db5-b6e5-2c03fe16fafb" ] } ], "mendeley" : { "formattedCitation" : "&lt;sup&gt;15&lt;/sup&gt;", "plainTextFormattedCitation" : "15", "previouslyFormattedCitation" : "&lt;sup&gt;15&lt;/sup&gt;" }, "properties" : { "noteIndex" : 0 }, "schema" : "https://github.com/citation-style-language/schema/raw/master/csl-citation.json" }</w:instrText>
      </w:r>
      <w:r w:rsidR="008F730C">
        <w:rPr>
          <w:rFonts w:cs="Arial"/>
          <w:color w:val="auto"/>
        </w:rPr>
        <w:fldChar w:fldCharType="separate"/>
      </w:r>
      <w:r w:rsidR="00AD5DD6" w:rsidRPr="00AD5DD6">
        <w:rPr>
          <w:rFonts w:cs="Arial"/>
          <w:noProof/>
          <w:color w:val="auto"/>
          <w:vertAlign w:val="superscript"/>
        </w:rPr>
        <w:t>15</w:t>
      </w:r>
      <w:r w:rsidR="008F730C">
        <w:rPr>
          <w:rFonts w:cs="Arial"/>
          <w:color w:val="auto"/>
        </w:rPr>
        <w:fldChar w:fldCharType="end"/>
      </w:r>
      <w:r w:rsidR="008F7519" w:rsidRPr="00A65AF2">
        <w:rPr>
          <w:rFonts w:cs="Arial"/>
          <w:color w:val="auto"/>
        </w:rPr>
        <w:t xml:space="preserve"> </w:t>
      </w:r>
      <w:r w:rsidR="009B5596" w:rsidRPr="00A65AF2">
        <w:rPr>
          <w:rFonts w:cs="Arial"/>
          <w:color w:val="auto"/>
        </w:rPr>
        <w:t xml:space="preserve">so expression can be induced prior to imaging </w:t>
      </w:r>
      <w:r w:rsidR="009B5596">
        <w:rPr>
          <w:rFonts w:cs="Arial"/>
          <w:color w:val="auto"/>
        </w:rPr>
        <w:t xml:space="preserve">if prolonged irreversibility of </w:t>
      </w:r>
      <w:proofErr w:type="spellStart"/>
      <w:r w:rsidR="009B5596">
        <w:rPr>
          <w:rFonts w:cs="Arial"/>
          <w:color w:val="auto"/>
        </w:rPr>
        <w:t>BiFC</w:t>
      </w:r>
      <w:proofErr w:type="spellEnd"/>
      <w:r w:rsidR="009B5596">
        <w:rPr>
          <w:rFonts w:cs="Arial"/>
          <w:color w:val="auto"/>
        </w:rPr>
        <w:t xml:space="preserve"> is an issue, or if tunable expression is desired</w:t>
      </w:r>
      <w:r w:rsidR="008452FE" w:rsidRPr="00A65AF2">
        <w:rPr>
          <w:rFonts w:cs="Arial"/>
          <w:color w:val="auto"/>
        </w:rPr>
        <w:t>.</w:t>
      </w:r>
    </w:p>
    <w:p w14:paraId="7672D613" w14:textId="77777777" w:rsidR="0051132E" w:rsidRDefault="0051132E" w:rsidP="0029275A">
      <w:pPr>
        <w:pStyle w:val="NormalWeb"/>
        <w:spacing w:before="0" w:beforeAutospacing="0" w:after="0" w:afterAutospacing="0"/>
        <w:jc w:val="left"/>
        <w:rPr>
          <w:rFonts w:cs="Arial"/>
          <w:color w:val="auto"/>
        </w:rPr>
      </w:pPr>
    </w:p>
    <w:p w14:paraId="2E8B7EE7" w14:textId="0619F7F2" w:rsidR="0051132E" w:rsidRDefault="0051132E" w:rsidP="0029275A">
      <w:pPr>
        <w:pStyle w:val="NormalWeb"/>
        <w:spacing w:before="0" w:beforeAutospacing="0" w:after="0" w:afterAutospacing="0"/>
        <w:jc w:val="left"/>
        <w:rPr>
          <w:rFonts w:cs="Arial"/>
          <w:color w:val="auto"/>
        </w:rPr>
      </w:pPr>
      <w:r>
        <w:rPr>
          <w:rFonts w:cs="Arial"/>
          <w:color w:val="auto"/>
        </w:rPr>
        <w:t xml:space="preserve">CAUTION: Working with viruses </w:t>
      </w:r>
      <w:r w:rsidR="00CD70AC">
        <w:rPr>
          <w:rFonts w:cs="Arial"/>
          <w:color w:val="auto"/>
        </w:rPr>
        <w:t>is classified as</w:t>
      </w:r>
      <w:r>
        <w:rPr>
          <w:rFonts w:cs="Arial"/>
          <w:color w:val="auto"/>
        </w:rPr>
        <w:t xml:space="preserve"> Biosafety Level 2. While recent generations of viral packaging systems have greatly reduced the likelihood of producing replication-competent </w:t>
      </w:r>
      <w:r>
        <w:rPr>
          <w:rFonts w:cs="Arial"/>
          <w:color w:val="auto"/>
        </w:rPr>
        <w:lastRenderedPageBreak/>
        <w:t xml:space="preserve">viruses, some risks are still present. References can be found at </w:t>
      </w:r>
      <w:r w:rsidRPr="0051132E">
        <w:rPr>
          <w:rFonts w:cs="Arial"/>
          <w:color w:val="auto"/>
        </w:rPr>
        <w:t>http://www.cdc.gov/biosafety/publications/</w:t>
      </w:r>
      <w:r>
        <w:rPr>
          <w:rFonts w:cs="Arial"/>
          <w:color w:val="auto"/>
        </w:rPr>
        <w:t>.</w:t>
      </w:r>
    </w:p>
    <w:p w14:paraId="38904241" w14:textId="77777777" w:rsidR="002E4188" w:rsidRDefault="002E4188" w:rsidP="0029275A">
      <w:pPr>
        <w:pStyle w:val="NormalWeb"/>
        <w:spacing w:before="0" w:beforeAutospacing="0" w:after="0" w:afterAutospacing="0"/>
        <w:jc w:val="left"/>
        <w:rPr>
          <w:rFonts w:cs="Arial"/>
          <w:color w:val="auto"/>
        </w:rPr>
      </w:pPr>
    </w:p>
    <w:p w14:paraId="114A8564" w14:textId="4BEEB260" w:rsidR="002E4188" w:rsidRDefault="002E4188" w:rsidP="0029275A">
      <w:pPr>
        <w:pStyle w:val="NormalWeb"/>
        <w:spacing w:before="0" w:beforeAutospacing="0" w:after="0" w:afterAutospacing="0"/>
        <w:jc w:val="left"/>
        <w:rPr>
          <w:rFonts w:cs="Arial"/>
          <w:color w:val="auto"/>
        </w:rPr>
      </w:pPr>
      <w:r>
        <w:rPr>
          <w:rFonts w:cs="Arial"/>
          <w:color w:val="auto"/>
        </w:rPr>
        <w:t xml:space="preserve">1.5.1) Repeat step 1.2.10 using a </w:t>
      </w:r>
      <w:proofErr w:type="spellStart"/>
      <w:r>
        <w:rPr>
          <w:rFonts w:cs="Arial"/>
          <w:color w:val="auto"/>
        </w:rPr>
        <w:t>lenti</w:t>
      </w:r>
      <w:proofErr w:type="spellEnd"/>
      <w:r>
        <w:rPr>
          <w:rFonts w:cs="Arial"/>
          <w:color w:val="auto"/>
        </w:rPr>
        <w:t>- or retroviral destination vector</w:t>
      </w:r>
      <w:r w:rsidR="00C217C9">
        <w:rPr>
          <w:rFonts w:cs="Arial"/>
          <w:color w:val="auto"/>
        </w:rPr>
        <w:fldChar w:fldCharType="begin" w:fldLock="1"/>
      </w:r>
      <w:r w:rsidR="00E50A43">
        <w:rPr>
          <w:rFonts w:cs="Arial"/>
          <w:color w:val="auto"/>
        </w:rPr>
        <w:instrText>ADDIN CSL_CITATION { "citationItems" : [ { "id" : "ITEM-1", "itemData" : { "DOI" : "10.1371/journal.pone.0006529", "ISSN" : "1932-6203", "PMID" : "19657394", "abstract" : "The ability to express or deplete proteins in living cells is crucial for the study of biological processes. Viral vectors are often useful to deliver DNA constructs to cells that are difficult to transfect by other methods. Lentiviruses have the additional advantage of being able to integrate into the genomes of non-dividing mammalian cells. However, existing viral expression systems generally require different vector backbones for expression of cDNA, small hairpin RNA (shRNA) or microRNA (miRNA) and provide limited drug selection markers. Furthermore, viral backbones are often recombinogenic in bacteria, complicating the generation and maintenance of desired clones. Here, we describe a collection of 59 vectors that comprise an integrated system for constitutive or inducible expression of cDNAs, shRNAs or miRNAs, and use a wide variety of drug selection markers. These vectors are based on the Gateway technology (Invitrogen) whereby the cDNA, shRNA or miRNA of interest is cloned into an Entry vector and then recombined into a Destination vector that carries the chosen viral backbone and drug selection marker. This recombination reaction generates the desired product with &gt;95% efficiency and greatly reduces the frequency of unwanted recombination in bacteria. We generated Destination vectors for the production of both retroviruses and lentiviruses. Further, we characterized each vector for its viral titer production as well as its efficiency in expressing or depleting proteins of interest. We also generated multiple types of vectors for the production of fusion proteins and confirmed expression of each. We demonstrated the utility of these vectors in a variety of functional studies. First, we show that the FKBP12 Destabilization Domain system can be used to either express or deplete the protein of interest in mitotically-arrested cells. Also, we generate primary fibroblasts that can be induced to senesce in the presence or absence of DNA damage. Finally, we determined that both isoforms of the AT-Rich Interacting Domain 4B (ARID4B) protein could induce G1 arrest when overexpressed. As new technologies emerge, the vectors in this collection can be easily modified and adapted without the need for extensive recloning.", "author" : [ { "dropping-particle" : "", "family" : "Campeau", "given" : "Eric", "non-dropping-particle" : "", "parse-names" : false, "suffix" : "" }, { "dropping-particle" : "", "family" : "Ruhl", "given" : "Victoria E.", "non-dropping-particle" : "", "parse-names" : false, "suffix" : "" }, { "dropping-particle" : "", "family" : "Rodier", "given" : "Francis", "non-dropping-particle" : "", "parse-names" : false, "suffix" : "" }, { "dropping-particle" : "", "family" : "Smith", "given" : "Corey L.", "non-dropping-particle" : "", "parse-names" : false, "suffix" : "" }, { "dropping-particle" : "", "family" : "Rahmberg", "given" : "Brittany L.", "non-dropping-particle" : "", "parse-names" : false, "suffix" : "" }, { "dropping-particle" : "", "family" : "Fuss", "given" : "Jill O.", "non-dropping-particle" : "", "parse-names" : false, "suffix" : "" }, { "dropping-particle" : "", "family" : "Campisi", "given" : "Judith", "non-dropping-particle" : "", "parse-names" : false, "suffix" : "" }, { "dropping-particle" : "", "family" : "Yaswen", "given" : "Paul", "non-dropping-particle" : "", "parse-names" : false, "suffix" : "" }, { "dropping-particle" : "", "family" : "Cooper", "given" : "Priscilla K.", "non-dropping-particle" : "", "parse-names" : false, "suffix" : "" }, { "dropping-particle" : "", "family" : "Kaufman", "given" : "Paul D.", "non-dropping-particle" : "", "parse-names" : false, "suffix" : "" } ], "container-title" : "PloS one", "editor" : [ { "dropping-particle" : "", "family" : "Fritz", "given" : "J\u00f6rg Hermann", "non-dropping-particle" : "", "parse-names" : false, "suffix" : "" } ], "id" : "ITEM-1", "issue" : "8", "issued" : { "date-parts" : [ [ "2009", "1" ] ] }, "page" : "e6529", "title" : "A versatile viral system for expression and depletion of proteins in mammalian cells.", "type" : "article-journal", "volume" : "4" }, "uris" : [ "http://www.mendeley.com/documents/?uuid=89276d62-f854-4ea2-ad11-ecf5af1e345b" ] } ], "mendeley" : { "formattedCitation" : "&lt;sup&gt;20&lt;/sup&gt;", "plainTextFormattedCitation" : "20", "previouslyFormattedCitation" : "&lt;sup&gt;20&lt;/sup&gt;" }, "properties" : { "noteIndex" : 0 }, "schema" : "https://github.com/citation-style-language/schema/raw/master/csl-citation.json" }</w:instrText>
      </w:r>
      <w:r w:rsidR="00C217C9">
        <w:rPr>
          <w:rFonts w:cs="Arial"/>
          <w:color w:val="auto"/>
        </w:rPr>
        <w:fldChar w:fldCharType="separate"/>
      </w:r>
      <w:r w:rsidR="00507352" w:rsidRPr="00507352">
        <w:rPr>
          <w:rFonts w:cs="Arial"/>
          <w:noProof/>
          <w:color w:val="auto"/>
          <w:vertAlign w:val="superscript"/>
        </w:rPr>
        <w:t>20</w:t>
      </w:r>
      <w:r w:rsidR="00C217C9">
        <w:rPr>
          <w:rFonts w:cs="Arial"/>
          <w:color w:val="auto"/>
        </w:rPr>
        <w:fldChar w:fldCharType="end"/>
      </w:r>
      <w:r>
        <w:rPr>
          <w:rFonts w:cs="Arial"/>
          <w:color w:val="auto"/>
        </w:rPr>
        <w:t xml:space="preserve">. </w:t>
      </w:r>
      <w:r w:rsidR="0098527C">
        <w:rPr>
          <w:rFonts w:cs="Arial"/>
          <w:color w:val="auto"/>
        </w:rPr>
        <w:t xml:space="preserve">Increase the </w:t>
      </w:r>
      <w:r>
        <w:rPr>
          <w:rFonts w:cs="Arial"/>
          <w:color w:val="auto"/>
        </w:rPr>
        <w:t xml:space="preserve">overnight culture to 100 mL for a </w:t>
      </w:r>
      <w:proofErr w:type="spellStart"/>
      <w:r>
        <w:rPr>
          <w:rFonts w:cs="Arial"/>
          <w:color w:val="auto"/>
        </w:rPr>
        <w:t>midiprep</w:t>
      </w:r>
      <w:proofErr w:type="spellEnd"/>
      <w:r>
        <w:rPr>
          <w:rFonts w:cs="Arial"/>
          <w:color w:val="auto"/>
        </w:rPr>
        <w:t xml:space="preserve"> and greater purity of the plasmids.</w:t>
      </w:r>
    </w:p>
    <w:p w14:paraId="72EC15A2" w14:textId="77777777" w:rsidR="002E4188" w:rsidRDefault="002E4188" w:rsidP="0029275A">
      <w:pPr>
        <w:pStyle w:val="NormalWeb"/>
        <w:spacing w:before="0" w:beforeAutospacing="0" w:after="0" w:afterAutospacing="0"/>
        <w:jc w:val="left"/>
        <w:rPr>
          <w:rFonts w:cs="Arial"/>
          <w:color w:val="auto"/>
        </w:rPr>
      </w:pPr>
    </w:p>
    <w:p w14:paraId="6606CC8E" w14:textId="2D49B8AF" w:rsidR="002E4188" w:rsidRDefault="002E4188" w:rsidP="0029275A">
      <w:pPr>
        <w:pStyle w:val="NormalWeb"/>
        <w:spacing w:before="0" w:beforeAutospacing="0" w:after="0" w:afterAutospacing="0"/>
        <w:jc w:val="left"/>
        <w:rPr>
          <w:rFonts w:cs="Arial"/>
          <w:color w:val="auto"/>
        </w:rPr>
      </w:pPr>
      <w:r>
        <w:rPr>
          <w:rFonts w:cs="Arial"/>
          <w:color w:val="auto"/>
        </w:rPr>
        <w:t xml:space="preserve">1.5.2) </w:t>
      </w:r>
      <w:r w:rsidR="0098527C">
        <w:rPr>
          <w:rFonts w:cs="Arial"/>
          <w:color w:val="auto"/>
        </w:rPr>
        <w:t xml:space="preserve">On </w:t>
      </w:r>
      <w:r w:rsidR="009B672B">
        <w:rPr>
          <w:rFonts w:cs="Arial"/>
          <w:color w:val="auto"/>
        </w:rPr>
        <w:t xml:space="preserve">Day 1: </w:t>
      </w:r>
      <w:r w:rsidR="0091204F">
        <w:rPr>
          <w:rFonts w:cs="Arial"/>
          <w:color w:val="auto"/>
        </w:rPr>
        <w:t xml:space="preserve">Plate about </w:t>
      </w:r>
      <w:r>
        <w:rPr>
          <w:rFonts w:cs="Arial"/>
          <w:color w:val="auto"/>
        </w:rPr>
        <w:t>2</w:t>
      </w:r>
      <w:r w:rsidR="0091204F">
        <w:rPr>
          <w:rFonts w:cs="Arial"/>
          <w:color w:val="auto"/>
        </w:rPr>
        <w:t xml:space="preserve"> x 10</w:t>
      </w:r>
      <w:r w:rsidR="0091204F" w:rsidRPr="0029275A">
        <w:rPr>
          <w:rFonts w:cs="Arial"/>
          <w:color w:val="auto"/>
          <w:vertAlign w:val="superscript"/>
        </w:rPr>
        <w:t>6</w:t>
      </w:r>
      <w:r>
        <w:rPr>
          <w:rFonts w:cs="Arial"/>
          <w:color w:val="auto"/>
        </w:rPr>
        <w:t xml:space="preserve"> 293T/17 cells into a 10 cm dish for each construct to be packaged.</w:t>
      </w:r>
    </w:p>
    <w:p w14:paraId="2DE24239" w14:textId="77777777" w:rsidR="002E4188" w:rsidRDefault="002E4188" w:rsidP="0029275A">
      <w:pPr>
        <w:pStyle w:val="NormalWeb"/>
        <w:spacing w:before="0" w:beforeAutospacing="0" w:after="0" w:afterAutospacing="0"/>
        <w:jc w:val="left"/>
        <w:rPr>
          <w:rFonts w:cs="Arial"/>
          <w:color w:val="auto"/>
        </w:rPr>
      </w:pPr>
    </w:p>
    <w:p w14:paraId="5C1347FE" w14:textId="77777777" w:rsidR="002E4188" w:rsidRDefault="0051177F" w:rsidP="0029275A">
      <w:pPr>
        <w:pStyle w:val="NormalWeb"/>
        <w:spacing w:before="0" w:beforeAutospacing="0" w:after="0" w:afterAutospacing="0"/>
        <w:jc w:val="left"/>
        <w:rPr>
          <w:rFonts w:cs="Arial"/>
          <w:color w:val="auto"/>
        </w:rPr>
      </w:pPr>
      <w:r>
        <w:rPr>
          <w:rFonts w:cs="Arial"/>
          <w:color w:val="auto"/>
        </w:rPr>
        <w:t>1.5.3</w:t>
      </w:r>
      <w:r w:rsidR="002E4188">
        <w:rPr>
          <w:rFonts w:cs="Arial"/>
          <w:color w:val="auto"/>
        </w:rPr>
        <w:t xml:space="preserve">) </w:t>
      </w:r>
      <w:r w:rsidR="0098527C">
        <w:rPr>
          <w:rFonts w:cs="Arial"/>
          <w:color w:val="auto"/>
        </w:rPr>
        <w:t xml:space="preserve">On </w:t>
      </w:r>
      <w:r w:rsidR="009B672B">
        <w:rPr>
          <w:rFonts w:cs="Arial"/>
          <w:color w:val="auto"/>
        </w:rPr>
        <w:t>Day 2: P</w:t>
      </w:r>
      <w:r w:rsidR="007707DF">
        <w:rPr>
          <w:rFonts w:cs="Arial"/>
          <w:color w:val="auto"/>
        </w:rPr>
        <w:t>repare a transfection reaction using a transfection reagent of choice and as described by the manufacturer.</w:t>
      </w:r>
    </w:p>
    <w:p w14:paraId="6ABDB975" w14:textId="77777777" w:rsidR="007707DF" w:rsidRDefault="007707DF" w:rsidP="0029275A">
      <w:pPr>
        <w:pStyle w:val="NormalWeb"/>
        <w:spacing w:before="0" w:beforeAutospacing="0" w:after="0" w:afterAutospacing="0"/>
        <w:jc w:val="left"/>
        <w:rPr>
          <w:rFonts w:cs="Arial"/>
          <w:color w:val="auto"/>
        </w:rPr>
      </w:pPr>
    </w:p>
    <w:p w14:paraId="0B80A3B6" w14:textId="77777777" w:rsidR="0098527C" w:rsidRDefault="00037558" w:rsidP="0029275A">
      <w:pPr>
        <w:pStyle w:val="NormalWeb"/>
        <w:tabs>
          <w:tab w:val="center" w:pos="4680"/>
        </w:tabs>
        <w:spacing w:before="0" w:beforeAutospacing="0" w:after="0" w:afterAutospacing="0"/>
        <w:jc w:val="left"/>
        <w:rPr>
          <w:rFonts w:cs="Arial"/>
          <w:color w:val="auto"/>
        </w:rPr>
      </w:pPr>
      <w:r>
        <w:rPr>
          <w:rFonts w:cs="Arial"/>
          <w:color w:val="auto"/>
        </w:rPr>
        <w:t>1.5.3.1</w:t>
      </w:r>
      <w:r w:rsidR="007707DF">
        <w:rPr>
          <w:rFonts w:cs="Arial"/>
          <w:color w:val="auto"/>
        </w:rPr>
        <w:t xml:space="preserve">) </w:t>
      </w:r>
      <w:r w:rsidR="002B3CAA">
        <w:rPr>
          <w:rFonts w:cs="Arial"/>
          <w:color w:val="auto"/>
        </w:rPr>
        <w:t>Prepare a premix of packaging plasmid</w:t>
      </w:r>
      <w:r w:rsidR="00ED44F3">
        <w:rPr>
          <w:rFonts w:cs="Arial"/>
          <w:color w:val="auto"/>
        </w:rPr>
        <w:t>s</w:t>
      </w:r>
      <w:r w:rsidR="002B3CAA">
        <w:rPr>
          <w:rFonts w:cs="Arial"/>
          <w:color w:val="auto"/>
        </w:rPr>
        <w:t xml:space="preserve"> with final concentrations of 250 ng/µL for packaging plasmids 1 and 2, and 100 ng/µL for packaging plasmid 3</w:t>
      </w:r>
      <w:r w:rsidR="00ED44F3">
        <w:rPr>
          <w:rFonts w:cs="Arial"/>
          <w:color w:val="auto"/>
        </w:rPr>
        <w:t xml:space="preserve"> in sterile water</w:t>
      </w:r>
      <w:r w:rsidR="002B3CAA">
        <w:rPr>
          <w:rFonts w:cs="Arial"/>
          <w:color w:val="auto"/>
        </w:rPr>
        <w:t xml:space="preserve">. </w:t>
      </w:r>
      <w:r>
        <w:rPr>
          <w:rFonts w:cs="Arial"/>
          <w:color w:val="auto"/>
        </w:rPr>
        <w:t xml:space="preserve">Add </w:t>
      </w:r>
      <w:r w:rsidR="002B3CAA">
        <w:rPr>
          <w:rFonts w:cs="Arial"/>
          <w:color w:val="auto"/>
        </w:rPr>
        <w:t>10 µL</w:t>
      </w:r>
      <w:r>
        <w:rPr>
          <w:rFonts w:cs="Arial"/>
          <w:color w:val="auto"/>
        </w:rPr>
        <w:t xml:space="preserve"> of </w:t>
      </w:r>
      <w:r w:rsidR="00ED44F3">
        <w:rPr>
          <w:rFonts w:cs="Arial"/>
          <w:color w:val="auto"/>
        </w:rPr>
        <w:t xml:space="preserve">the </w:t>
      </w:r>
      <w:r>
        <w:rPr>
          <w:rFonts w:cs="Arial"/>
          <w:color w:val="auto"/>
        </w:rPr>
        <w:t>packing plasmid</w:t>
      </w:r>
      <w:r w:rsidR="002B3CAA">
        <w:rPr>
          <w:rFonts w:cs="Arial"/>
          <w:color w:val="auto"/>
        </w:rPr>
        <w:t xml:space="preserve"> premix</w:t>
      </w:r>
      <w:r>
        <w:rPr>
          <w:rFonts w:cs="Arial"/>
          <w:color w:val="auto"/>
        </w:rPr>
        <w:t xml:space="preserve"> and 2.5 µg of the target plasmid to 1 mL of serum-free reduced media </w:t>
      </w:r>
      <w:r w:rsidR="00ED44F3">
        <w:rPr>
          <w:rFonts w:cs="Arial"/>
          <w:color w:val="auto"/>
        </w:rPr>
        <w:t xml:space="preserve">in a 5 mL polypropylene round-bottom tube </w:t>
      </w:r>
      <w:r>
        <w:rPr>
          <w:rFonts w:cs="Arial"/>
          <w:color w:val="auto"/>
        </w:rPr>
        <w:t>and pipette up and down to mix. Add 20 µL of transfection reagent down the center of the tube</w:t>
      </w:r>
      <w:r w:rsidR="0091204F">
        <w:rPr>
          <w:rFonts w:cs="Arial"/>
          <w:color w:val="auto"/>
        </w:rPr>
        <w:t xml:space="preserve"> and directly into the media</w:t>
      </w:r>
      <w:r>
        <w:rPr>
          <w:rFonts w:cs="Arial"/>
          <w:color w:val="auto"/>
        </w:rPr>
        <w:t xml:space="preserve">. </w:t>
      </w:r>
    </w:p>
    <w:p w14:paraId="6115274D" w14:textId="77777777" w:rsidR="0098527C" w:rsidRDefault="0098527C" w:rsidP="0029275A">
      <w:pPr>
        <w:pStyle w:val="NormalWeb"/>
        <w:tabs>
          <w:tab w:val="center" w:pos="4680"/>
        </w:tabs>
        <w:spacing w:before="0" w:beforeAutospacing="0" w:after="0" w:afterAutospacing="0"/>
        <w:jc w:val="left"/>
        <w:rPr>
          <w:rFonts w:cs="Arial"/>
          <w:color w:val="auto"/>
        </w:rPr>
      </w:pPr>
    </w:p>
    <w:p w14:paraId="039198EE" w14:textId="77777777" w:rsidR="007707DF" w:rsidRDefault="0098527C" w:rsidP="0029275A">
      <w:pPr>
        <w:pStyle w:val="NormalWeb"/>
        <w:tabs>
          <w:tab w:val="center" w:pos="4680"/>
        </w:tabs>
        <w:spacing w:before="0" w:beforeAutospacing="0" w:after="0" w:afterAutospacing="0"/>
        <w:jc w:val="left"/>
        <w:rPr>
          <w:rFonts w:cs="Arial"/>
          <w:color w:val="auto"/>
        </w:rPr>
      </w:pPr>
      <w:proofErr w:type="gramStart"/>
      <w:r>
        <w:rPr>
          <w:rFonts w:cs="Arial"/>
          <w:color w:val="auto"/>
        </w:rPr>
        <w:t xml:space="preserve">1.5.3.1.1) </w:t>
      </w:r>
      <w:r w:rsidR="00037558">
        <w:rPr>
          <w:rFonts w:cs="Arial"/>
          <w:color w:val="auto"/>
        </w:rPr>
        <w:t xml:space="preserve">Agitate gently to mix and </w:t>
      </w:r>
      <w:r w:rsidR="00B639BD">
        <w:rPr>
          <w:rFonts w:cs="Arial"/>
          <w:color w:val="auto"/>
        </w:rPr>
        <w:t>incubate at room temperature</w:t>
      </w:r>
      <w:r w:rsidR="00037558">
        <w:rPr>
          <w:rFonts w:cs="Arial"/>
          <w:color w:val="auto"/>
        </w:rPr>
        <w:t xml:space="preserve"> for 30 minutes.</w:t>
      </w:r>
      <w:proofErr w:type="gramEnd"/>
      <w:r w:rsidR="00037558">
        <w:rPr>
          <w:rFonts w:cs="Arial"/>
          <w:color w:val="auto"/>
        </w:rPr>
        <w:t xml:space="preserve"> Remove about half the media from the cells and add the transfection mixture in a </w:t>
      </w:r>
      <w:proofErr w:type="spellStart"/>
      <w:r w:rsidR="00037558">
        <w:rPr>
          <w:rFonts w:cs="Arial"/>
          <w:color w:val="auto"/>
        </w:rPr>
        <w:t>dropwise</w:t>
      </w:r>
      <w:proofErr w:type="spellEnd"/>
      <w:r w:rsidR="00037558">
        <w:rPr>
          <w:rFonts w:cs="Arial"/>
          <w:color w:val="auto"/>
        </w:rPr>
        <w:t xml:space="preserve"> manner. Shake gently to mix and incubate at 37 </w:t>
      </w:r>
      <w:r w:rsidR="00037558">
        <w:rPr>
          <w:color w:val="auto"/>
        </w:rPr>
        <w:t>°</w:t>
      </w:r>
      <w:r w:rsidR="00037558">
        <w:rPr>
          <w:rFonts w:cs="Arial"/>
          <w:color w:val="auto"/>
        </w:rPr>
        <w:t>C and 5% CO</w:t>
      </w:r>
      <w:r w:rsidR="00037558" w:rsidRPr="0029275A">
        <w:rPr>
          <w:rFonts w:cs="Arial"/>
          <w:color w:val="auto"/>
          <w:vertAlign w:val="subscript"/>
        </w:rPr>
        <w:t>2</w:t>
      </w:r>
      <w:r w:rsidR="00037558">
        <w:rPr>
          <w:rFonts w:cs="Arial"/>
          <w:color w:val="auto"/>
        </w:rPr>
        <w:t>. Incubate 10 mL of media per plate in a tube with the cap loosened</w:t>
      </w:r>
      <w:r w:rsidR="00B639BD">
        <w:rPr>
          <w:rFonts w:cs="Arial"/>
          <w:color w:val="auto"/>
        </w:rPr>
        <w:t xml:space="preserve"> </w:t>
      </w:r>
      <w:r w:rsidR="0091204F">
        <w:rPr>
          <w:rFonts w:cs="Arial"/>
          <w:color w:val="auto"/>
        </w:rPr>
        <w:t>for</w:t>
      </w:r>
      <w:r w:rsidR="00B639BD">
        <w:rPr>
          <w:rFonts w:cs="Arial"/>
          <w:color w:val="auto"/>
        </w:rPr>
        <w:t xml:space="preserve"> temperature and CO</w:t>
      </w:r>
      <w:r w:rsidR="00B639BD" w:rsidRPr="0029275A">
        <w:rPr>
          <w:rFonts w:cs="Arial"/>
          <w:color w:val="auto"/>
          <w:vertAlign w:val="subscript"/>
        </w:rPr>
        <w:t>2</w:t>
      </w:r>
      <w:r w:rsidR="00B639BD">
        <w:rPr>
          <w:rFonts w:cs="Arial"/>
          <w:color w:val="auto"/>
        </w:rPr>
        <w:t xml:space="preserve"> equilibration</w:t>
      </w:r>
      <w:r w:rsidR="00037558">
        <w:rPr>
          <w:rFonts w:cs="Arial"/>
          <w:color w:val="auto"/>
        </w:rPr>
        <w:t>.</w:t>
      </w:r>
    </w:p>
    <w:p w14:paraId="03A4A1C8" w14:textId="77777777" w:rsidR="00037558" w:rsidRDefault="00037558" w:rsidP="0029275A">
      <w:pPr>
        <w:pStyle w:val="NormalWeb"/>
        <w:tabs>
          <w:tab w:val="center" w:pos="4680"/>
        </w:tabs>
        <w:spacing w:before="0" w:beforeAutospacing="0" w:after="0" w:afterAutospacing="0"/>
        <w:jc w:val="left"/>
        <w:rPr>
          <w:rFonts w:cs="Arial"/>
          <w:color w:val="auto"/>
        </w:rPr>
      </w:pPr>
    </w:p>
    <w:p w14:paraId="5DDF156D" w14:textId="77777777" w:rsidR="0091204F" w:rsidRDefault="00037558" w:rsidP="0029275A">
      <w:pPr>
        <w:pStyle w:val="NormalWeb"/>
        <w:tabs>
          <w:tab w:val="center" w:pos="4680"/>
        </w:tabs>
        <w:spacing w:before="0" w:beforeAutospacing="0" w:after="0" w:afterAutospacing="0"/>
        <w:jc w:val="left"/>
        <w:rPr>
          <w:rFonts w:cs="Arial"/>
          <w:color w:val="auto"/>
        </w:rPr>
      </w:pPr>
      <w:r>
        <w:rPr>
          <w:rFonts w:cs="Arial"/>
          <w:color w:val="auto"/>
        </w:rPr>
        <w:t>1.5.3.2)</w:t>
      </w:r>
      <w:r w:rsidR="0098527C">
        <w:rPr>
          <w:rFonts w:cs="Arial"/>
          <w:color w:val="auto"/>
        </w:rPr>
        <w:t xml:space="preserve"> On</w:t>
      </w:r>
      <w:r>
        <w:rPr>
          <w:rFonts w:cs="Arial"/>
          <w:color w:val="auto"/>
        </w:rPr>
        <w:t xml:space="preserve"> </w:t>
      </w:r>
      <w:r w:rsidR="009B672B">
        <w:rPr>
          <w:rFonts w:cs="Arial"/>
          <w:color w:val="auto"/>
        </w:rPr>
        <w:t>Day 3: G</w:t>
      </w:r>
      <w:r>
        <w:rPr>
          <w:rFonts w:cs="Arial"/>
          <w:color w:val="auto"/>
        </w:rPr>
        <w:t>ently change the media with the pre-incubated media</w:t>
      </w:r>
      <w:r w:rsidR="009B672B">
        <w:rPr>
          <w:rFonts w:cs="Arial"/>
          <w:color w:val="auto"/>
        </w:rPr>
        <w:t xml:space="preserve"> and return </w:t>
      </w:r>
      <w:r w:rsidR="00B639BD">
        <w:rPr>
          <w:rFonts w:cs="Arial"/>
          <w:color w:val="auto"/>
        </w:rPr>
        <w:t xml:space="preserve">the cells </w:t>
      </w:r>
      <w:r w:rsidR="009B672B">
        <w:rPr>
          <w:rFonts w:cs="Arial"/>
          <w:color w:val="auto"/>
        </w:rPr>
        <w:t>to the incubator</w:t>
      </w:r>
      <w:r>
        <w:rPr>
          <w:rFonts w:cs="Arial"/>
          <w:color w:val="auto"/>
        </w:rPr>
        <w:t>. Incubate another tube of media with the cap loosened.</w:t>
      </w:r>
    </w:p>
    <w:p w14:paraId="5245D109" w14:textId="77777777" w:rsidR="0091204F" w:rsidRDefault="0091204F" w:rsidP="0029275A">
      <w:pPr>
        <w:pStyle w:val="NormalWeb"/>
        <w:tabs>
          <w:tab w:val="center" w:pos="4680"/>
        </w:tabs>
        <w:spacing w:before="0" w:beforeAutospacing="0" w:after="0" w:afterAutospacing="0"/>
        <w:jc w:val="left"/>
        <w:rPr>
          <w:rFonts w:cs="Arial"/>
          <w:color w:val="auto"/>
        </w:rPr>
      </w:pPr>
    </w:p>
    <w:p w14:paraId="5B712953" w14:textId="77777777" w:rsidR="00037558" w:rsidRDefault="005619A1" w:rsidP="0029275A">
      <w:pPr>
        <w:pStyle w:val="NormalWeb"/>
        <w:tabs>
          <w:tab w:val="center" w:pos="4680"/>
        </w:tabs>
        <w:spacing w:before="0" w:beforeAutospacing="0" w:after="0" w:afterAutospacing="0"/>
        <w:jc w:val="left"/>
        <w:rPr>
          <w:rFonts w:cs="Arial"/>
          <w:color w:val="auto"/>
        </w:rPr>
      </w:pPr>
      <w:r>
        <w:rPr>
          <w:rFonts w:cs="Arial"/>
          <w:color w:val="auto"/>
        </w:rPr>
        <w:t>Note: Syncy</w:t>
      </w:r>
      <w:r w:rsidR="009B672B">
        <w:rPr>
          <w:rFonts w:cs="Arial"/>
          <w:color w:val="auto"/>
        </w:rPr>
        <w:t xml:space="preserve">tia, or the formation of large multi-nucleated cells, </w:t>
      </w:r>
      <w:r w:rsidR="0091204F">
        <w:rPr>
          <w:rFonts w:cs="Arial"/>
          <w:color w:val="auto"/>
        </w:rPr>
        <w:t>can be</w:t>
      </w:r>
      <w:r w:rsidR="009B672B">
        <w:rPr>
          <w:rFonts w:cs="Arial"/>
          <w:color w:val="auto"/>
        </w:rPr>
        <w:t xml:space="preserve"> a sign that the packaging is going well. However, cells are in a fragile state and can be easily detached. When changing media, tilt the </w:t>
      </w:r>
      <w:proofErr w:type="spellStart"/>
      <w:r w:rsidR="009B672B">
        <w:rPr>
          <w:rFonts w:cs="Arial"/>
          <w:color w:val="auto"/>
        </w:rPr>
        <w:t>pipettor</w:t>
      </w:r>
      <w:proofErr w:type="spellEnd"/>
      <w:r w:rsidR="009B672B">
        <w:rPr>
          <w:rFonts w:cs="Arial"/>
          <w:color w:val="auto"/>
        </w:rPr>
        <w:t xml:space="preserve"> so that it is horizontal and add the media </w:t>
      </w:r>
      <w:proofErr w:type="spellStart"/>
      <w:r w:rsidR="009B672B">
        <w:rPr>
          <w:rFonts w:cs="Arial"/>
          <w:color w:val="auto"/>
        </w:rPr>
        <w:t>dropwise</w:t>
      </w:r>
      <w:proofErr w:type="spellEnd"/>
      <w:r w:rsidR="009B672B">
        <w:rPr>
          <w:rFonts w:cs="Arial"/>
          <w:color w:val="auto"/>
        </w:rPr>
        <w:t xml:space="preserve"> into one edge of the plate.</w:t>
      </w:r>
    </w:p>
    <w:p w14:paraId="1F4B33F0" w14:textId="77777777" w:rsidR="00037558" w:rsidRDefault="00037558" w:rsidP="0029275A">
      <w:pPr>
        <w:pStyle w:val="NormalWeb"/>
        <w:tabs>
          <w:tab w:val="center" w:pos="4680"/>
        </w:tabs>
        <w:spacing w:before="0" w:beforeAutospacing="0" w:after="0" w:afterAutospacing="0"/>
        <w:jc w:val="left"/>
        <w:rPr>
          <w:rFonts w:cs="Arial"/>
          <w:color w:val="auto"/>
        </w:rPr>
      </w:pPr>
    </w:p>
    <w:p w14:paraId="23144F69" w14:textId="77777777" w:rsidR="00037558" w:rsidRDefault="00037558" w:rsidP="0029275A">
      <w:pPr>
        <w:pStyle w:val="NormalWeb"/>
        <w:tabs>
          <w:tab w:val="center" w:pos="4680"/>
        </w:tabs>
        <w:spacing w:before="0" w:beforeAutospacing="0" w:after="0" w:afterAutospacing="0"/>
        <w:jc w:val="left"/>
        <w:rPr>
          <w:rFonts w:cs="Arial"/>
          <w:color w:val="auto"/>
        </w:rPr>
      </w:pPr>
      <w:r>
        <w:rPr>
          <w:rFonts w:cs="Arial"/>
          <w:color w:val="auto"/>
        </w:rPr>
        <w:t xml:space="preserve">1.5.3.3) </w:t>
      </w:r>
      <w:r w:rsidR="0098527C">
        <w:rPr>
          <w:rFonts w:cs="Arial"/>
          <w:color w:val="auto"/>
        </w:rPr>
        <w:t xml:space="preserve">On Day </w:t>
      </w:r>
      <w:r w:rsidR="009B672B">
        <w:rPr>
          <w:rFonts w:cs="Arial"/>
          <w:color w:val="auto"/>
        </w:rPr>
        <w:t>4: Harvest the virus by removing the media with a syringe and filtering through a 0.45 µm pore size filter into a clean 50 mL tube. Gently replace the media with the pre-incubated media.</w:t>
      </w:r>
    </w:p>
    <w:p w14:paraId="5D374516" w14:textId="77777777" w:rsidR="009B672B" w:rsidRDefault="009B672B" w:rsidP="0029275A">
      <w:pPr>
        <w:pStyle w:val="NormalWeb"/>
        <w:tabs>
          <w:tab w:val="center" w:pos="4680"/>
        </w:tabs>
        <w:spacing w:before="0" w:beforeAutospacing="0" w:after="0" w:afterAutospacing="0"/>
        <w:jc w:val="left"/>
        <w:rPr>
          <w:rFonts w:cs="Arial"/>
          <w:color w:val="auto"/>
        </w:rPr>
      </w:pPr>
    </w:p>
    <w:p w14:paraId="2C6243F2" w14:textId="77777777" w:rsidR="009B672B" w:rsidRDefault="009B672B" w:rsidP="0029275A">
      <w:pPr>
        <w:pStyle w:val="NormalWeb"/>
        <w:tabs>
          <w:tab w:val="center" w:pos="4680"/>
        </w:tabs>
        <w:spacing w:before="0" w:beforeAutospacing="0" w:after="0" w:afterAutospacing="0"/>
        <w:jc w:val="left"/>
        <w:rPr>
          <w:rFonts w:cs="Arial"/>
          <w:color w:val="auto"/>
        </w:rPr>
      </w:pPr>
      <w:r>
        <w:rPr>
          <w:rFonts w:cs="Arial"/>
          <w:color w:val="auto"/>
        </w:rPr>
        <w:t xml:space="preserve">1.5.3.4) </w:t>
      </w:r>
      <w:r w:rsidR="0098527C">
        <w:rPr>
          <w:rFonts w:cs="Arial"/>
          <w:color w:val="auto"/>
        </w:rPr>
        <w:t xml:space="preserve">On Day </w:t>
      </w:r>
      <w:r>
        <w:rPr>
          <w:rFonts w:cs="Arial"/>
          <w:color w:val="auto"/>
        </w:rPr>
        <w:t>5: Harvest again</w:t>
      </w:r>
      <w:r w:rsidR="00177BD5">
        <w:rPr>
          <w:rFonts w:cs="Arial"/>
          <w:color w:val="auto"/>
        </w:rPr>
        <w:t xml:space="preserve"> as done previously </w:t>
      </w:r>
      <w:r w:rsidR="0091204F">
        <w:rPr>
          <w:rFonts w:cs="Arial"/>
          <w:color w:val="auto"/>
        </w:rPr>
        <w:t xml:space="preserve">in step 1.5.3.3 </w:t>
      </w:r>
      <w:r w:rsidR="00177BD5">
        <w:rPr>
          <w:rFonts w:cs="Arial"/>
          <w:color w:val="auto"/>
        </w:rPr>
        <w:t xml:space="preserve">and combine </w:t>
      </w:r>
      <w:r w:rsidR="0091204F">
        <w:rPr>
          <w:rFonts w:cs="Arial"/>
          <w:color w:val="auto"/>
        </w:rPr>
        <w:t xml:space="preserve">common </w:t>
      </w:r>
      <w:r w:rsidR="00177BD5">
        <w:rPr>
          <w:rFonts w:cs="Arial"/>
          <w:color w:val="auto"/>
        </w:rPr>
        <w:t xml:space="preserve">filtrate into the same 50 mL tube. Add 6 mL of virus concentrator </w:t>
      </w:r>
      <w:r w:rsidR="0091204F">
        <w:rPr>
          <w:rFonts w:cs="Arial"/>
          <w:color w:val="auto"/>
        </w:rPr>
        <w:t xml:space="preserve">to each tube </w:t>
      </w:r>
      <w:r w:rsidR="00177BD5">
        <w:rPr>
          <w:rFonts w:cs="Arial"/>
          <w:color w:val="auto"/>
        </w:rPr>
        <w:t xml:space="preserve">and mix. </w:t>
      </w:r>
      <w:proofErr w:type="gramStart"/>
      <w:r w:rsidR="00177BD5">
        <w:rPr>
          <w:rFonts w:cs="Arial"/>
          <w:color w:val="auto"/>
        </w:rPr>
        <w:t xml:space="preserve">Store at 4 </w:t>
      </w:r>
      <w:r w:rsidR="00177BD5">
        <w:rPr>
          <w:color w:val="auto"/>
        </w:rPr>
        <w:t>°</w:t>
      </w:r>
      <w:r w:rsidR="00177BD5">
        <w:rPr>
          <w:rFonts w:cs="Arial"/>
          <w:color w:val="auto"/>
        </w:rPr>
        <w:t>C for at least 24 hours until the virus precipitates.</w:t>
      </w:r>
      <w:proofErr w:type="gramEnd"/>
    </w:p>
    <w:p w14:paraId="50D5646B" w14:textId="77777777" w:rsidR="00177BD5" w:rsidRDefault="00177BD5" w:rsidP="0029275A">
      <w:pPr>
        <w:pStyle w:val="NormalWeb"/>
        <w:tabs>
          <w:tab w:val="center" w:pos="4680"/>
        </w:tabs>
        <w:spacing w:before="0" w:beforeAutospacing="0" w:after="0" w:afterAutospacing="0"/>
        <w:jc w:val="left"/>
        <w:rPr>
          <w:rFonts w:cs="Arial"/>
          <w:color w:val="auto"/>
        </w:rPr>
      </w:pPr>
    </w:p>
    <w:p w14:paraId="257A3DFB" w14:textId="77777777" w:rsidR="00177BD5" w:rsidRDefault="00177BD5" w:rsidP="0029275A">
      <w:pPr>
        <w:pStyle w:val="NormalWeb"/>
        <w:tabs>
          <w:tab w:val="center" w:pos="4680"/>
        </w:tabs>
        <w:spacing w:before="0" w:beforeAutospacing="0" w:after="0" w:afterAutospacing="0"/>
        <w:jc w:val="left"/>
        <w:rPr>
          <w:rFonts w:cs="Arial"/>
          <w:color w:val="auto"/>
        </w:rPr>
      </w:pPr>
      <w:r>
        <w:rPr>
          <w:rFonts w:cs="Arial"/>
          <w:color w:val="auto"/>
        </w:rPr>
        <w:t>Note: Depending on the health of the cells, virus can be harvested a third time.</w:t>
      </w:r>
    </w:p>
    <w:p w14:paraId="5DA8893E" w14:textId="77777777" w:rsidR="00177BD5" w:rsidRDefault="00177BD5" w:rsidP="0029275A">
      <w:pPr>
        <w:pStyle w:val="NormalWeb"/>
        <w:tabs>
          <w:tab w:val="center" w:pos="4680"/>
        </w:tabs>
        <w:spacing w:before="0" w:beforeAutospacing="0" w:after="0" w:afterAutospacing="0"/>
        <w:jc w:val="left"/>
        <w:rPr>
          <w:rFonts w:cs="Arial"/>
          <w:color w:val="auto"/>
        </w:rPr>
      </w:pPr>
    </w:p>
    <w:p w14:paraId="25A5FF2B" w14:textId="77777777" w:rsidR="00177BD5" w:rsidRDefault="00177BD5" w:rsidP="0029275A">
      <w:pPr>
        <w:pStyle w:val="NormalWeb"/>
        <w:tabs>
          <w:tab w:val="center" w:pos="4680"/>
        </w:tabs>
        <w:spacing w:before="0" w:beforeAutospacing="0" w:after="0" w:afterAutospacing="0"/>
        <w:jc w:val="left"/>
        <w:rPr>
          <w:rFonts w:cs="Arial"/>
          <w:color w:val="auto"/>
        </w:rPr>
      </w:pPr>
      <w:r>
        <w:rPr>
          <w:rFonts w:cs="Arial"/>
          <w:color w:val="auto"/>
        </w:rPr>
        <w:t>1.5.3.5) Concentrate the v</w:t>
      </w:r>
      <w:r w:rsidR="00FC1A27">
        <w:rPr>
          <w:rFonts w:cs="Arial"/>
          <w:color w:val="auto"/>
        </w:rPr>
        <w:t xml:space="preserve">irus by centrifuging at 1500 </w:t>
      </w:r>
      <w:r w:rsidR="0098527C">
        <w:rPr>
          <w:rFonts w:cs="Arial"/>
          <w:color w:val="auto"/>
        </w:rPr>
        <w:t>x g</w:t>
      </w:r>
      <w:r>
        <w:rPr>
          <w:rFonts w:cs="Arial"/>
          <w:color w:val="auto"/>
        </w:rPr>
        <w:t xml:space="preserve"> for 15 minutes at 4 </w:t>
      </w:r>
      <w:r>
        <w:rPr>
          <w:color w:val="auto"/>
        </w:rPr>
        <w:t>°</w:t>
      </w:r>
      <w:r>
        <w:rPr>
          <w:rFonts w:cs="Arial"/>
          <w:color w:val="auto"/>
        </w:rPr>
        <w:t xml:space="preserve">C. Aspirate the supernatant and resuspend the pellet in 250 µL of media. Virus can be used immediately for infection or stored in 50 </w:t>
      </w:r>
      <w:r w:rsidR="0064282F">
        <w:rPr>
          <w:rFonts w:cs="Arial"/>
          <w:color w:val="auto"/>
        </w:rPr>
        <w:t>µ</w:t>
      </w:r>
      <w:r>
        <w:rPr>
          <w:rFonts w:cs="Arial"/>
          <w:color w:val="auto"/>
        </w:rPr>
        <w:t xml:space="preserve">L aliquots at -80 </w:t>
      </w:r>
      <w:r>
        <w:rPr>
          <w:color w:val="auto"/>
        </w:rPr>
        <w:t>°</w:t>
      </w:r>
      <w:r>
        <w:rPr>
          <w:rFonts w:cs="Arial"/>
          <w:color w:val="auto"/>
        </w:rPr>
        <w:t>C for up to one year.</w:t>
      </w:r>
    </w:p>
    <w:p w14:paraId="6C3AE0D2" w14:textId="77777777" w:rsidR="00177BD5" w:rsidRDefault="00177BD5" w:rsidP="0029275A">
      <w:pPr>
        <w:pStyle w:val="NormalWeb"/>
        <w:tabs>
          <w:tab w:val="center" w:pos="4680"/>
        </w:tabs>
        <w:spacing w:before="0" w:beforeAutospacing="0" w:after="0" w:afterAutospacing="0"/>
        <w:jc w:val="left"/>
        <w:rPr>
          <w:rFonts w:cs="Arial"/>
          <w:color w:val="auto"/>
        </w:rPr>
      </w:pPr>
    </w:p>
    <w:p w14:paraId="29CFCE14" w14:textId="6A33B96A" w:rsidR="00177BD5" w:rsidRDefault="00177BD5" w:rsidP="0029275A">
      <w:pPr>
        <w:pStyle w:val="NormalWeb"/>
        <w:tabs>
          <w:tab w:val="center" w:pos="4680"/>
        </w:tabs>
        <w:spacing w:before="0" w:beforeAutospacing="0" w:after="0" w:afterAutospacing="0"/>
        <w:jc w:val="left"/>
        <w:rPr>
          <w:rFonts w:cs="Arial"/>
          <w:color w:val="auto"/>
        </w:rPr>
      </w:pPr>
      <w:r>
        <w:rPr>
          <w:rFonts w:cs="Arial"/>
          <w:color w:val="auto"/>
        </w:rPr>
        <w:t xml:space="preserve">1.5.3.6) </w:t>
      </w:r>
      <w:r w:rsidR="0091204F">
        <w:rPr>
          <w:rFonts w:cs="Arial"/>
          <w:color w:val="auto"/>
        </w:rPr>
        <w:t xml:space="preserve">Plate about </w:t>
      </w:r>
      <w:r>
        <w:rPr>
          <w:rFonts w:cs="Arial"/>
          <w:color w:val="auto"/>
        </w:rPr>
        <w:t>3</w:t>
      </w:r>
      <w:r w:rsidR="0091204F">
        <w:rPr>
          <w:rFonts w:cs="Arial"/>
          <w:color w:val="auto"/>
        </w:rPr>
        <w:t xml:space="preserve"> x 10</w:t>
      </w:r>
      <w:r w:rsidR="0091204F" w:rsidRPr="0029275A">
        <w:rPr>
          <w:rFonts w:cs="Arial"/>
          <w:color w:val="auto"/>
          <w:vertAlign w:val="superscript"/>
        </w:rPr>
        <w:t>5</w:t>
      </w:r>
      <w:r>
        <w:rPr>
          <w:rFonts w:cs="Arial"/>
          <w:color w:val="auto"/>
        </w:rPr>
        <w:t xml:space="preserve"> </w:t>
      </w:r>
      <w:r w:rsidR="006123E3">
        <w:rPr>
          <w:rFonts w:cs="Arial"/>
          <w:color w:val="auto"/>
        </w:rPr>
        <w:t xml:space="preserve">U2OS (or </w:t>
      </w:r>
      <w:r>
        <w:rPr>
          <w:rFonts w:cs="Arial"/>
          <w:color w:val="auto"/>
        </w:rPr>
        <w:t>target</w:t>
      </w:r>
      <w:r w:rsidR="006123E3">
        <w:rPr>
          <w:rFonts w:cs="Arial"/>
          <w:color w:val="auto"/>
        </w:rPr>
        <w:t>)</w:t>
      </w:r>
      <w:r>
        <w:rPr>
          <w:rFonts w:cs="Arial"/>
          <w:color w:val="auto"/>
        </w:rPr>
        <w:t xml:space="preserve"> cells per well into a 6-well plate </w:t>
      </w:r>
      <w:r w:rsidR="00AF308F">
        <w:rPr>
          <w:rFonts w:cs="Arial"/>
          <w:color w:val="auto"/>
        </w:rPr>
        <w:t xml:space="preserve">(2 mL of DMEM with 10% FBS per well) </w:t>
      </w:r>
      <w:r>
        <w:rPr>
          <w:rFonts w:cs="Arial"/>
          <w:color w:val="auto"/>
        </w:rPr>
        <w:t>for infection</w:t>
      </w:r>
      <w:r w:rsidR="006123E3">
        <w:rPr>
          <w:rFonts w:cs="Arial"/>
          <w:color w:val="auto"/>
        </w:rPr>
        <w:t xml:space="preserve">, so cells are </w:t>
      </w:r>
      <w:r w:rsidR="0091204F">
        <w:rPr>
          <w:rFonts w:cs="Arial"/>
          <w:color w:val="auto"/>
        </w:rPr>
        <w:t xml:space="preserve">about </w:t>
      </w:r>
      <w:r w:rsidR="006123E3">
        <w:rPr>
          <w:rFonts w:cs="Arial"/>
          <w:color w:val="auto"/>
        </w:rPr>
        <w:t>50% confluent at the time of infection</w:t>
      </w:r>
      <w:r>
        <w:rPr>
          <w:rFonts w:cs="Arial"/>
          <w:color w:val="auto"/>
        </w:rPr>
        <w:t>.</w:t>
      </w:r>
    </w:p>
    <w:p w14:paraId="24219D6C" w14:textId="77777777" w:rsidR="00177BD5" w:rsidRDefault="00177BD5" w:rsidP="0029275A">
      <w:pPr>
        <w:pStyle w:val="NormalWeb"/>
        <w:tabs>
          <w:tab w:val="center" w:pos="4680"/>
        </w:tabs>
        <w:spacing w:before="0" w:beforeAutospacing="0" w:after="0" w:afterAutospacing="0"/>
        <w:jc w:val="left"/>
        <w:rPr>
          <w:rFonts w:cs="Arial"/>
          <w:color w:val="auto"/>
        </w:rPr>
      </w:pPr>
    </w:p>
    <w:p w14:paraId="38A10F01" w14:textId="77777777" w:rsidR="00177BD5" w:rsidRDefault="00177BD5" w:rsidP="0029275A">
      <w:pPr>
        <w:pStyle w:val="NormalWeb"/>
        <w:tabs>
          <w:tab w:val="center" w:pos="4680"/>
        </w:tabs>
        <w:spacing w:before="0" w:beforeAutospacing="0" w:after="0" w:afterAutospacing="0"/>
        <w:jc w:val="left"/>
        <w:rPr>
          <w:rFonts w:cs="Arial"/>
          <w:color w:val="auto"/>
        </w:rPr>
      </w:pPr>
      <w:r>
        <w:rPr>
          <w:rFonts w:cs="Arial"/>
          <w:color w:val="auto"/>
        </w:rPr>
        <w:t>1.5.3.7)</w:t>
      </w:r>
      <w:r w:rsidR="00F85935">
        <w:rPr>
          <w:rFonts w:cs="Arial"/>
          <w:color w:val="auto"/>
        </w:rPr>
        <w:t xml:space="preserve"> </w:t>
      </w:r>
      <w:proofErr w:type="gramStart"/>
      <w:r w:rsidR="00F85935">
        <w:rPr>
          <w:rFonts w:cs="Arial"/>
          <w:color w:val="auto"/>
        </w:rPr>
        <w:t>The</w:t>
      </w:r>
      <w:proofErr w:type="gramEnd"/>
      <w:r w:rsidR="00F85935">
        <w:rPr>
          <w:rFonts w:cs="Arial"/>
          <w:color w:val="auto"/>
        </w:rPr>
        <w:t xml:space="preserve"> following day, </w:t>
      </w:r>
      <w:r w:rsidR="0091204F">
        <w:rPr>
          <w:rFonts w:cs="Arial"/>
          <w:color w:val="auto"/>
        </w:rPr>
        <w:t xml:space="preserve">remove about half the media so about </w:t>
      </w:r>
      <w:r w:rsidR="00F85935">
        <w:rPr>
          <w:rFonts w:cs="Arial"/>
          <w:color w:val="auto"/>
        </w:rPr>
        <w:t xml:space="preserve">1 mL remains. </w:t>
      </w:r>
      <w:proofErr w:type="spellStart"/>
      <w:r w:rsidR="0055673B">
        <w:rPr>
          <w:rFonts w:cs="Arial"/>
          <w:color w:val="auto"/>
        </w:rPr>
        <w:t>Co</w:t>
      </w:r>
      <w:r w:rsidR="0064282F">
        <w:rPr>
          <w:rFonts w:cs="Arial"/>
          <w:color w:val="auto"/>
        </w:rPr>
        <w:t>infect</w:t>
      </w:r>
      <w:proofErr w:type="spellEnd"/>
      <w:r w:rsidR="0064282F">
        <w:rPr>
          <w:rFonts w:cs="Arial"/>
          <w:color w:val="auto"/>
        </w:rPr>
        <w:t xml:space="preserve"> with 50 µL of concentrated virus for each co</w:t>
      </w:r>
      <w:bookmarkStart w:id="2" w:name="_GoBack"/>
      <w:bookmarkEnd w:id="2"/>
      <w:r w:rsidR="0064282F">
        <w:rPr>
          <w:rFonts w:cs="Arial"/>
          <w:color w:val="auto"/>
        </w:rPr>
        <w:t xml:space="preserve">nstruct. Add 1 µL of </w:t>
      </w:r>
      <w:proofErr w:type="spellStart"/>
      <w:r w:rsidR="0064282F">
        <w:rPr>
          <w:rFonts w:cs="Arial"/>
          <w:color w:val="auto"/>
        </w:rPr>
        <w:t>polybrene</w:t>
      </w:r>
      <w:proofErr w:type="spellEnd"/>
      <w:r w:rsidR="0064282F">
        <w:rPr>
          <w:rFonts w:cs="Arial"/>
          <w:color w:val="auto"/>
        </w:rPr>
        <w:t xml:space="preserve"> (8 </w:t>
      </w:r>
      <w:r w:rsidR="0064282F" w:rsidRPr="007811D7">
        <w:rPr>
          <w:rFonts w:cs="Arial"/>
          <w:color w:val="auto"/>
        </w:rPr>
        <w:t>mg/mL</w:t>
      </w:r>
      <w:r w:rsidR="0064282F">
        <w:rPr>
          <w:rFonts w:cs="Arial"/>
          <w:color w:val="auto"/>
        </w:rPr>
        <w:t xml:space="preserve">) to each well. Incubate at 37 </w:t>
      </w:r>
      <w:r w:rsidR="0064282F">
        <w:rPr>
          <w:color w:val="auto"/>
        </w:rPr>
        <w:t>°</w:t>
      </w:r>
      <w:r w:rsidR="0064282F">
        <w:rPr>
          <w:rFonts w:cs="Arial"/>
          <w:color w:val="auto"/>
        </w:rPr>
        <w:t>C and 5% CO</w:t>
      </w:r>
      <w:r w:rsidR="0064282F" w:rsidRPr="0029275A">
        <w:rPr>
          <w:rFonts w:cs="Arial"/>
          <w:color w:val="auto"/>
          <w:vertAlign w:val="subscript"/>
        </w:rPr>
        <w:t>2</w:t>
      </w:r>
      <w:r w:rsidR="0064282F">
        <w:rPr>
          <w:rFonts w:cs="Arial"/>
          <w:color w:val="auto"/>
        </w:rPr>
        <w:t>.</w:t>
      </w:r>
      <w:r w:rsidR="008726A7">
        <w:rPr>
          <w:rFonts w:cs="Arial"/>
          <w:color w:val="auto"/>
        </w:rPr>
        <w:t xml:space="preserve"> Change media the next day and incubate for one more day before antibiotic selection.</w:t>
      </w:r>
    </w:p>
    <w:p w14:paraId="15C959E1" w14:textId="77777777" w:rsidR="0064282F" w:rsidRDefault="0064282F" w:rsidP="0029275A">
      <w:pPr>
        <w:pStyle w:val="NormalWeb"/>
        <w:tabs>
          <w:tab w:val="center" w:pos="4680"/>
        </w:tabs>
        <w:spacing w:before="0" w:beforeAutospacing="0" w:after="0" w:afterAutospacing="0"/>
        <w:jc w:val="left"/>
        <w:rPr>
          <w:rFonts w:cs="Arial"/>
          <w:color w:val="auto"/>
        </w:rPr>
      </w:pPr>
    </w:p>
    <w:p w14:paraId="6889CF46" w14:textId="77777777" w:rsidR="0064282F" w:rsidRDefault="0064282F" w:rsidP="0029275A">
      <w:pPr>
        <w:pStyle w:val="NormalWeb"/>
        <w:tabs>
          <w:tab w:val="center" w:pos="4680"/>
        </w:tabs>
        <w:spacing w:before="0" w:beforeAutospacing="0" w:after="0" w:afterAutospacing="0"/>
        <w:jc w:val="left"/>
        <w:rPr>
          <w:rFonts w:cs="Arial"/>
          <w:color w:val="auto"/>
        </w:rPr>
      </w:pPr>
      <w:r>
        <w:rPr>
          <w:rFonts w:cs="Arial"/>
          <w:color w:val="auto"/>
        </w:rPr>
        <w:t xml:space="preserve">Note: The amount of virus to add can vary depending on the desired rate of infection. Viruses can be titrated using </w:t>
      </w:r>
      <w:proofErr w:type="spellStart"/>
      <w:r>
        <w:rPr>
          <w:rFonts w:cs="Arial"/>
          <w:color w:val="auto"/>
        </w:rPr>
        <w:t>qRT</w:t>
      </w:r>
      <w:proofErr w:type="spellEnd"/>
      <w:r>
        <w:rPr>
          <w:rFonts w:cs="Arial"/>
          <w:color w:val="auto"/>
        </w:rPr>
        <w:t>-PCR.</w:t>
      </w:r>
    </w:p>
    <w:p w14:paraId="09E195A9" w14:textId="77777777" w:rsidR="0064282F" w:rsidRDefault="0064282F" w:rsidP="0029275A">
      <w:pPr>
        <w:pStyle w:val="NormalWeb"/>
        <w:tabs>
          <w:tab w:val="center" w:pos="4680"/>
        </w:tabs>
        <w:spacing w:before="0" w:beforeAutospacing="0" w:after="0" w:afterAutospacing="0"/>
        <w:jc w:val="left"/>
        <w:rPr>
          <w:rFonts w:cs="Arial"/>
          <w:color w:val="auto"/>
        </w:rPr>
      </w:pPr>
    </w:p>
    <w:p w14:paraId="2E373715" w14:textId="77777777" w:rsidR="008726A7" w:rsidRDefault="0064282F" w:rsidP="0029275A">
      <w:pPr>
        <w:pStyle w:val="NormalWeb"/>
        <w:tabs>
          <w:tab w:val="center" w:pos="4680"/>
        </w:tabs>
        <w:spacing w:before="0" w:beforeAutospacing="0" w:after="0" w:afterAutospacing="0"/>
        <w:jc w:val="left"/>
        <w:rPr>
          <w:rFonts w:cs="Arial"/>
          <w:color w:val="auto"/>
        </w:rPr>
      </w:pPr>
      <w:r>
        <w:rPr>
          <w:rFonts w:cs="Arial"/>
          <w:color w:val="auto"/>
        </w:rPr>
        <w:t xml:space="preserve">1.5.3.8) </w:t>
      </w:r>
      <w:r w:rsidR="00BC61D1">
        <w:rPr>
          <w:rFonts w:cs="Arial"/>
          <w:color w:val="auto"/>
        </w:rPr>
        <w:t xml:space="preserve">Add antibiotics to select for infected cells. </w:t>
      </w:r>
      <w:r w:rsidR="00954B09">
        <w:rPr>
          <w:rFonts w:cs="Arial"/>
          <w:color w:val="auto"/>
        </w:rPr>
        <w:t>Separate wells with u</w:t>
      </w:r>
      <w:r w:rsidR="00BC61D1">
        <w:rPr>
          <w:rFonts w:cs="Arial"/>
          <w:color w:val="auto"/>
        </w:rPr>
        <w:t xml:space="preserve">ninfected cells </w:t>
      </w:r>
      <w:r w:rsidR="00954B09">
        <w:rPr>
          <w:rFonts w:cs="Arial"/>
          <w:color w:val="auto"/>
        </w:rPr>
        <w:t xml:space="preserve">that have not seen virus </w:t>
      </w:r>
      <w:r w:rsidR="00BC61D1">
        <w:rPr>
          <w:rFonts w:cs="Arial"/>
          <w:color w:val="auto"/>
        </w:rPr>
        <w:t xml:space="preserve">are required as canaries to test the efficacy of the selection. </w:t>
      </w:r>
      <w:r w:rsidR="008726A7">
        <w:rPr>
          <w:rFonts w:cs="Arial"/>
          <w:color w:val="auto"/>
        </w:rPr>
        <w:t>Incubate for 2-7 days, or until selection is complete.</w:t>
      </w:r>
    </w:p>
    <w:p w14:paraId="1748ED6F" w14:textId="77777777" w:rsidR="008726A7" w:rsidRDefault="008726A7" w:rsidP="0029275A">
      <w:pPr>
        <w:pStyle w:val="NormalWeb"/>
        <w:tabs>
          <w:tab w:val="center" w:pos="4680"/>
        </w:tabs>
        <w:spacing w:before="0" w:beforeAutospacing="0" w:after="0" w:afterAutospacing="0"/>
        <w:jc w:val="left"/>
        <w:rPr>
          <w:rFonts w:cs="Arial"/>
          <w:color w:val="auto"/>
        </w:rPr>
      </w:pPr>
    </w:p>
    <w:p w14:paraId="63C975C4" w14:textId="77777777" w:rsidR="0064282F" w:rsidRDefault="008726A7" w:rsidP="0029275A">
      <w:pPr>
        <w:pStyle w:val="NormalWeb"/>
        <w:tabs>
          <w:tab w:val="center" w:pos="4680"/>
        </w:tabs>
        <w:spacing w:before="0" w:beforeAutospacing="0" w:after="0" w:afterAutospacing="0"/>
        <w:jc w:val="left"/>
        <w:rPr>
          <w:rFonts w:cs="Arial"/>
          <w:color w:val="auto"/>
        </w:rPr>
      </w:pPr>
      <w:r>
        <w:rPr>
          <w:rFonts w:cs="Arial"/>
          <w:color w:val="auto"/>
        </w:rPr>
        <w:t xml:space="preserve">Note: </w:t>
      </w:r>
      <w:r w:rsidR="00953B26">
        <w:rPr>
          <w:rFonts w:cs="Arial"/>
          <w:color w:val="auto"/>
        </w:rPr>
        <w:t xml:space="preserve">Effective concentrations </w:t>
      </w:r>
      <w:r>
        <w:rPr>
          <w:rFonts w:cs="Arial"/>
          <w:color w:val="auto"/>
        </w:rPr>
        <w:t>should</w:t>
      </w:r>
      <w:r w:rsidR="00953B26">
        <w:rPr>
          <w:rFonts w:cs="Arial"/>
          <w:color w:val="auto"/>
        </w:rPr>
        <w:t xml:space="preserve"> be titrated initially, but</w:t>
      </w:r>
      <w:r>
        <w:rPr>
          <w:rFonts w:cs="Arial"/>
          <w:color w:val="auto"/>
        </w:rPr>
        <w:t xml:space="preserve"> they are typically</w:t>
      </w:r>
      <w:r w:rsidR="00953B26">
        <w:rPr>
          <w:rFonts w:cs="Arial"/>
          <w:color w:val="auto"/>
        </w:rPr>
        <w:t xml:space="preserve"> 1.0 µg/mL for </w:t>
      </w:r>
      <w:proofErr w:type="spellStart"/>
      <w:r w:rsidR="00953B26">
        <w:rPr>
          <w:rFonts w:cs="Arial"/>
          <w:color w:val="auto"/>
        </w:rPr>
        <w:t>puromycin</w:t>
      </w:r>
      <w:proofErr w:type="spellEnd"/>
      <w:r w:rsidR="00953B26">
        <w:rPr>
          <w:rFonts w:cs="Arial"/>
          <w:color w:val="auto"/>
        </w:rPr>
        <w:t xml:space="preserve"> and 1.0 mg/mL for neomycin.</w:t>
      </w:r>
    </w:p>
    <w:p w14:paraId="42B7D41E" w14:textId="77777777" w:rsidR="008726A7" w:rsidRDefault="008726A7" w:rsidP="0029275A">
      <w:pPr>
        <w:pStyle w:val="NormalWeb"/>
        <w:tabs>
          <w:tab w:val="center" w:pos="4680"/>
        </w:tabs>
        <w:spacing w:before="0" w:beforeAutospacing="0" w:after="0" w:afterAutospacing="0"/>
        <w:jc w:val="left"/>
        <w:rPr>
          <w:rFonts w:cs="Arial"/>
          <w:color w:val="auto"/>
        </w:rPr>
      </w:pPr>
    </w:p>
    <w:p w14:paraId="21515CAA" w14:textId="77777777" w:rsidR="00D37FC1" w:rsidRPr="00A65AF2" w:rsidRDefault="008726A7" w:rsidP="0029275A">
      <w:pPr>
        <w:pStyle w:val="NormalWeb"/>
        <w:tabs>
          <w:tab w:val="center" w:pos="4680"/>
        </w:tabs>
        <w:spacing w:before="0" w:beforeAutospacing="0" w:after="0" w:afterAutospacing="0"/>
        <w:jc w:val="left"/>
        <w:rPr>
          <w:rFonts w:cs="Arial"/>
          <w:color w:val="auto"/>
        </w:rPr>
      </w:pPr>
      <w:r>
        <w:rPr>
          <w:rFonts w:cs="Arial"/>
          <w:color w:val="auto"/>
        </w:rPr>
        <w:t xml:space="preserve">1.5.3.9) </w:t>
      </w:r>
      <w:proofErr w:type="gramStart"/>
      <w:r>
        <w:rPr>
          <w:rFonts w:cs="Arial"/>
          <w:color w:val="auto"/>
        </w:rPr>
        <w:t>Expand</w:t>
      </w:r>
      <w:proofErr w:type="gramEnd"/>
      <w:r>
        <w:rPr>
          <w:rFonts w:cs="Arial"/>
          <w:color w:val="auto"/>
        </w:rPr>
        <w:t xml:space="preserve"> the cells into a larger 10 cm dish and </w:t>
      </w:r>
      <w:r w:rsidR="005419D3">
        <w:rPr>
          <w:rFonts w:cs="Arial"/>
          <w:color w:val="auto"/>
        </w:rPr>
        <w:t>proceed to</w:t>
      </w:r>
      <w:r>
        <w:rPr>
          <w:rFonts w:cs="Arial"/>
          <w:color w:val="auto"/>
        </w:rPr>
        <w:t xml:space="preserve"> Protocol 2.</w:t>
      </w:r>
    </w:p>
    <w:p w14:paraId="495CB076" w14:textId="77777777" w:rsidR="00D37FC1" w:rsidRPr="00A65AF2" w:rsidRDefault="00D37FC1" w:rsidP="0029275A">
      <w:pPr>
        <w:pStyle w:val="NormalWeb"/>
        <w:spacing w:before="0" w:beforeAutospacing="0" w:after="0" w:afterAutospacing="0"/>
        <w:jc w:val="left"/>
        <w:rPr>
          <w:rFonts w:cs="Arial"/>
          <w:color w:val="auto"/>
        </w:rPr>
      </w:pPr>
    </w:p>
    <w:p w14:paraId="03EA7C62" w14:textId="77777777" w:rsidR="005F12DC" w:rsidRPr="0029275A" w:rsidRDefault="005F12DC" w:rsidP="0029275A">
      <w:pPr>
        <w:pStyle w:val="NormalWeb"/>
        <w:spacing w:before="0" w:beforeAutospacing="0" w:after="0" w:afterAutospacing="0"/>
        <w:jc w:val="left"/>
        <w:rPr>
          <w:rFonts w:cs="Arial"/>
          <w:b/>
          <w:color w:val="auto"/>
          <w:highlight w:val="yellow"/>
        </w:rPr>
      </w:pPr>
      <w:r w:rsidRPr="0029275A">
        <w:rPr>
          <w:rFonts w:cs="Arial"/>
          <w:b/>
          <w:color w:val="auto"/>
          <w:highlight w:val="yellow"/>
        </w:rPr>
        <w:t>2. Imaging fixed cells</w:t>
      </w:r>
    </w:p>
    <w:p w14:paraId="55B26316" w14:textId="77777777" w:rsidR="005F12DC" w:rsidRPr="0029275A" w:rsidRDefault="005F12DC" w:rsidP="0029275A">
      <w:pPr>
        <w:pStyle w:val="NormalWeb"/>
        <w:spacing w:before="0" w:beforeAutospacing="0" w:after="0" w:afterAutospacing="0"/>
        <w:jc w:val="left"/>
        <w:rPr>
          <w:rFonts w:cs="Arial"/>
          <w:color w:val="auto"/>
          <w:highlight w:val="yellow"/>
        </w:rPr>
      </w:pPr>
    </w:p>
    <w:p w14:paraId="379038A1" w14:textId="77777777" w:rsidR="00487BA6" w:rsidRPr="00535233" w:rsidRDefault="005F12DC" w:rsidP="0029275A">
      <w:pPr>
        <w:pStyle w:val="NormalWeb"/>
        <w:spacing w:before="0" w:beforeAutospacing="0" w:after="0" w:afterAutospacing="0"/>
        <w:jc w:val="left"/>
        <w:rPr>
          <w:rFonts w:cs="Arial"/>
          <w:color w:val="auto"/>
        </w:rPr>
      </w:pPr>
      <w:r w:rsidRPr="00535233">
        <w:rPr>
          <w:rFonts w:cs="Arial"/>
          <w:color w:val="auto"/>
        </w:rPr>
        <w:t>2.1</w:t>
      </w:r>
      <w:r w:rsidR="00502314" w:rsidRPr="00535233">
        <w:rPr>
          <w:rFonts w:cs="Arial"/>
          <w:color w:val="auto"/>
        </w:rPr>
        <w:t xml:space="preserve">) </w:t>
      </w:r>
      <w:proofErr w:type="gramStart"/>
      <w:r w:rsidR="008E5CB8" w:rsidRPr="00535233">
        <w:rPr>
          <w:rFonts w:cs="Arial"/>
          <w:color w:val="auto"/>
        </w:rPr>
        <w:t>Prepare</w:t>
      </w:r>
      <w:proofErr w:type="gramEnd"/>
      <w:r w:rsidR="00376E5A" w:rsidRPr="00535233">
        <w:rPr>
          <w:rFonts w:cs="Arial"/>
          <w:color w:val="auto"/>
        </w:rPr>
        <w:t xml:space="preserve"> </w:t>
      </w:r>
      <w:r w:rsidR="00121D27" w:rsidRPr="00535233">
        <w:rPr>
          <w:rFonts w:cs="Arial"/>
          <w:color w:val="auto"/>
        </w:rPr>
        <w:t xml:space="preserve">a </w:t>
      </w:r>
      <w:r w:rsidR="00487BA6" w:rsidRPr="00535233">
        <w:rPr>
          <w:rFonts w:cs="Arial"/>
          <w:color w:val="auto"/>
        </w:rPr>
        <w:t>sample for imaging.</w:t>
      </w:r>
    </w:p>
    <w:p w14:paraId="32D95912" w14:textId="77777777" w:rsidR="00487BA6" w:rsidRPr="00535233" w:rsidRDefault="00487BA6" w:rsidP="0029275A">
      <w:pPr>
        <w:pStyle w:val="NormalWeb"/>
        <w:spacing w:before="0" w:beforeAutospacing="0" w:after="0" w:afterAutospacing="0"/>
        <w:jc w:val="left"/>
        <w:rPr>
          <w:rFonts w:cs="Arial"/>
          <w:color w:val="auto"/>
        </w:rPr>
      </w:pPr>
    </w:p>
    <w:p w14:paraId="573AE68C" w14:textId="50909022" w:rsidR="005419D3" w:rsidRPr="00535233" w:rsidRDefault="005F12DC" w:rsidP="0029275A">
      <w:pPr>
        <w:pStyle w:val="NormalWeb"/>
        <w:spacing w:before="0" w:beforeAutospacing="0" w:after="0" w:afterAutospacing="0"/>
        <w:jc w:val="left"/>
        <w:rPr>
          <w:rFonts w:cs="Arial"/>
          <w:color w:val="auto"/>
        </w:rPr>
      </w:pPr>
      <w:r w:rsidRPr="00535233">
        <w:rPr>
          <w:rFonts w:cs="Arial"/>
          <w:color w:val="auto"/>
        </w:rPr>
        <w:t>2.1.1</w:t>
      </w:r>
      <w:r w:rsidR="00487BA6" w:rsidRPr="00535233">
        <w:rPr>
          <w:rFonts w:cs="Arial"/>
          <w:color w:val="auto"/>
        </w:rPr>
        <w:t xml:space="preserve">) </w:t>
      </w:r>
      <w:r w:rsidR="00317847" w:rsidRPr="00535233">
        <w:rPr>
          <w:rFonts w:cs="Arial"/>
          <w:color w:val="auto"/>
        </w:rPr>
        <w:t xml:space="preserve">Clean </w:t>
      </w:r>
      <w:r w:rsidR="00487BA6" w:rsidRPr="00535233">
        <w:rPr>
          <w:rFonts w:cs="Arial"/>
          <w:color w:val="auto"/>
        </w:rPr>
        <w:t>a</w:t>
      </w:r>
      <w:r w:rsidR="005419D3" w:rsidRPr="00535233">
        <w:rPr>
          <w:rFonts w:cs="Arial"/>
          <w:color w:val="auto"/>
        </w:rPr>
        <w:t>n</w:t>
      </w:r>
      <w:r w:rsidR="00487BA6" w:rsidRPr="00535233">
        <w:rPr>
          <w:rFonts w:cs="Arial"/>
          <w:color w:val="auto"/>
        </w:rPr>
        <w:t xml:space="preserve"> </w:t>
      </w:r>
      <w:r w:rsidR="005419D3" w:rsidRPr="00535233">
        <w:rPr>
          <w:rFonts w:cs="Arial"/>
          <w:color w:val="auto"/>
        </w:rPr>
        <w:t xml:space="preserve">8-well </w:t>
      </w:r>
      <w:r w:rsidR="00487BA6" w:rsidRPr="00535233">
        <w:rPr>
          <w:rFonts w:cs="Arial"/>
          <w:color w:val="auto"/>
        </w:rPr>
        <w:t>#1.5 glass</w:t>
      </w:r>
      <w:r w:rsidR="004742FA">
        <w:rPr>
          <w:rFonts w:cs="Arial"/>
          <w:color w:val="auto"/>
        </w:rPr>
        <w:t>-</w:t>
      </w:r>
      <w:r w:rsidR="00487BA6" w:rsidRPr="00535233">
        <w:rPr>
          <w:rFonts w:cs="Arial"/>
          <w:color w:val="auto"/>
        </w:rPr>
        <w:t xml:space="preserve">bottom chamber slide </w:t>
      </w:r>
      <w:r w:rsidR="00317847" w:rsidRPr="00535233">
        <w:rPr>
          <w:rFonts w:cs="Arial"/>
          <w:color w:val="auto"/>
        </w:rPr>
        <w:t xml:space="preserve">by adding </w:t>
      </w:r>
      <w:r w:rsidR="005419D3" w:rsidRPr="00535233">
        <w:rPr>
          <w:rFonts w:cs="Arial"/>
          <w:color w:val="auto"/>
        </w:rPr>
        <w:t xml:space="preserve">250 µL of </w:t>
      </w:r>
      <w:r w:rsidR="00487BA6" w:rsidRPr="00535233">
        <w:rPr>
          <w:rFonts w:cs="Arial"/>
          <w:color w:val="auto"/>
        </w:rPr>
        <w:t xml:space="preserve">1 M </w:t>
      </w:r>
      <w:proofErr w:type="spellStart"/>
      <w:r w:rsidR="00487BA6" w:rsidRPr="00535233">
        <w:rPr>
          <w:rFonts w:cs="Arial"/>
          <w:color w:val="auto"/>
        </w:rPr>
        <w:t>NaOH</w:t>
      </w:r>
      <w:proofErr w:type="spellEnd"/>
      <w:r w:rsidR="005419D3" w:rsidRPr="00535233">
        <w:rPr>
          <w:rFonts w:cs="Arial"/>
          <w:color w:val="auto"/>
        </w:rPr>
        <w:t xml:space="preserve"> </w:t>
      </w:r>
      <w:r w:rsidR="00487BA6" w:rsidRPr="00535233">
        <w:rPr>
          <w:rFonts w:cs="Arial"/>
          <w:color w:val="auto"/>
        </w:rPr>
        <w:t>for at least 1 h</w:t>
      </w:r>
      <w:r w:rsidR="00CA1AE2" w:rsidRPr="00535233">
        <w:rPr>
          <w:rFonts w:cs="Arial"/>
          <w:color w:val="auto"/>
        </w:rPr>
        <w:t xml:space="preserve">our </w:t>
      </w:r>
      <w:r w:rsidR="00487BA6" w:rsidRPr="00535233">
        <w:rPr>
          <w:rFonts w:cs="Arial"/>
          <w:color w:val="auto"/>
        </w:rPr>
        <w:t>and wash thoroughly with PBS.</w:t>
      </w:r>
      <w:r w:rsidR="00B77FC2" w:rsidRPr="00535233">
        <w:rPr>
          <w:rFonts w:cs="Arial"/>
          <w:color w:val="auto"/>
        </w:rPr>
        <w:t xml:space="preserve"> </w:t>
      </w:r>
    </w:p>
    <w:p w14:paraId="09AB6EFE" w14:textId="77777777" w:rsidR="005419D3" w:rsidRPr="00535233" w:rsidRDefault="005419D3" w:rsidP="0029275A">
      <w:pPr>
        <w:pStyle w:val="NormalWeb"/>
        <w:spacing w:before="0" w:beforeAutospacing="0" w:after="0" w:afterAutospacing="0"/>
        <w:jc w:val="left"/>
        <w:rPr>
          <w:rFonts w:cs="Arial"/>
          <w:color w:val="auto"/>
        </w:rPr>
      </w:pPr>
    </w:p>
    <w:p w14:paraId="10CDA97E" w14:textId="54F6500D" w:rsidR="00705105" w:rsidRPr="00535233" w:rsidRDefault="00487BA6" w:rsidP="0029275A">
      <w:pPr>
        <w:pStyle w:val="NormalWeb"/>
        <w:spacing w:before="0" w:beforeAutospacing="0" w:after="0" w:afterAutospacing="0"/>
        <w:jc w:val="left"/>
        <w:rPr>
          <w:rFonts w:cs="Arial"/>
          <w:color w:val="auto"/>
        </w:rPr>
      </w:pPr>
      <w:r w:rsidRPr="00535233">
        <w:rPr>
          <w:rFonts w:cs="Arial"/>
          <w:color w:val="auto"/>
        </w:rPr>
        <w:t xml:space="preserve">Note: </w:t>
      </w:r>
      <w:r w:rsidR="00363C9B" w:rsidRPr="00535233">
        <w:rPr>
          <w:rFonts w:cs="Arial"/>
          <w:color w:val="auto"/>
        </w:rPr>
        <w:t xml:space="preserve">Untreated chamber slides typically result in high background signal. </w:t>
      </w:r>
      <w:r w:rsidR="005419D3" w:rsidRPr="00535233">
        <w:rPr>
          <w:rFonts w:cs="Arial"/>
          <w:color w:val="auto"/>
        </w:rPr>
        <w:t>Additionally, c</w:t>
      </w:r>
      <w:r w:rsidR="008E5CB8" w:rsidRPr="00535233">
        <w:rPr>
          <w:rFonts w:cs="Arial"/>
          <w:color w:val="auto"/>
        </w:rPr>
        <w:t>ells may be sensitive to</w:t>
      </w:r>
      <w:r w:rsidRPr="00535233">
        <w:rPr>
          <w:rFonts w:cs="Arial"/>
          <w:color w:val="auto"/>
        </w:rPr>
        <w:t xml:space="preserve"> residual </w:t>
      </w:r>
      <w:proofErr w:type="spellStart"/>
      <w:r w:rsidRPr="00535233">
        <w:rPr>
          <w:rFonts w:cs="Arial"/>
          <w:color w:val="auto"/>
        </w:rPr>
        <w:t>NaOH</w:t>
      </w:r>
      <w:proofErr w:type="spellEnd"/>
      <w:r w:rsidRPr="00535233">
        <w:rPr>
          <w:rFonts w:cs="Arial"/>
          <w:color w:val="auto"/>
        </w:rPr>
        <w:t xml:space="preserve"> and </w:t>
      </w:r>
      <w:r w:rsidR="00BC34C5" w:rsidRPr="00535233">
        <w:rPr>
          <w:rFonts w:cs="Arial"/>
          <w:color w:val="auto"/>
        </w:rPr>
        <w:t xml:space="preserve">failure to thoroughly </w:t>
      </w:r>
      <w:r w:rsidRPr="00535233">
        <w:rPr>
          <w:rFonts w:cs="Arial"/>
          <w:color w:val="auto"/>
        </w:rPr>
        <w:t xml:space="preserve">clean the glass surface </w:t>
      </w:r>
      <w:r w:rsidR="00052A19" w:rsidRPr="00535233">
        <w:rPr>
          <w:rFonts w:cs="Arial"/>
          <w:color w:val="auto"/>
        </w:rPr>
        <w:t xml:space="preserve">(as many as 10x washes) </w:t>
      </w:r>
      <w:r w:rsidRPr="00535233">
        <w:rPr>
          <w:rFonts w:cs="Arial"/>
          <w:color w:val="auto"/>
        </w:rPr>
        <w:t xml:space="preserve">may make cell adhesion difficult. </w:t>
      </w:r>
      <w:r w:rsidR="005419D3" w:rsidRPr="00535233">
        <w:rPr>
          <w:rFonts w:cs="Arial"/>
          <w:color w:val="auto"/>
        </w:rPr>
        <w:t xml:space="preserve">If necessary, incubate the cleaned chamber </w:t>
      </w:r>
      <w:r w:rsidR="00954B09" w:rsidRPr="00535233">
        <w:rPr>
          <w:rFonts w:cs="Arial"/>
          <w:color w:val="auto"/>
        </w:rPr>
        <w:t xml:space="preserve">slide </w:t>
      </w:r>
      <w:r w:rsidR="005419D3" w:rsidRPr="00535233">
        <w:rPr>
          <w:rFonts w:cs="Arial"/>
          <w:color w:val="auto"/>
        </w:rPr>
        <w:t>with PBS overnight after washing. For sensitive cell lines, plating at a higher density (e.g. 50%-60%) may help.</w:t>
      </w:r>
    </w:p>
    <w:p w14:paraId="3CEC087C" w14:textId="77777777" w:rsidR="00487BA6" w:rsidRPr="00535233" w:rsidRDefault="00487BA6" w:rsidP="0029275A">
      <w:pPr>
        <w:pStyle w:val="NormalWeb"/>
        <w:spacing w:before="0" w:beforeAutospacing="0" w:after="0" w:afterAutospacing="0"/>
        <w:jc w:val="left"/>
        <w:rPr>
          <w:rFonts w:cs="Arial"/>
          <w:color w:val="auto"/>
        </w:rPr>
      </w:pPr>
    </w:p>
    <w:p w14:paraId="460E625A" w14:textId="0869EB8D" w:rsidR="00363C9B" w:rsidRPr="00535233" w:rsidRDefault="005F12DC" w:rsidP="0029275A">
      <w:pPr>
        <w:pStyle w:val="NormalWeb"/>
        <w:spacing w:before="0" w:beforeAutospacing="0" w:after="0" w:afterAutospacing="0"/>
        <w:jc w:val="left"/>
        <w:rPr>
          <w:rFonts w:cs="Arial"/>
          <w:color w:val="auto"/>
        </w:rPr>
      </w:pPr>
      <w:r w:rsidRPr="003D4F4F">
        <w:rPr>
          <w:rFonts w:cs="Arial"/>
          <w:color w:val="auto"/>
          <w:highlight w:val="yellow"/>
        </w:rPr>
        <w:t>2.1</w:t>
      </w:r>
      <w:r w:rsidR="00487BA6" w:rsidRPr="003D4F4F">
        <w:rPr>
          <w:rFonts w:cs="Arial"/>
          <w:color w:val="auto"/>
          <w:highlight w:val="yellow"/>
        </w:rPr>
        <w:t>.2) Plate</w:t>
      </w:r>
      <w:r w:rsidR="00954B09" w:rsidRPr="003D4F4F">
        <w:rPr>
          <w:rFonts w:cs="Arial"/>
          <w:color w:val="auto"/>
          <w:highlight w:val="yellow"/>
        </w:rPr>
        <w:t xml:space="preserve"> about </w:t>
      </w:r>
      <w:r w:rsidR="00F11560" w:rsidRPr="003D4F4F">
        <w:rPr>
          <w:rFonts w:cs="Arial"/>
          <w:color w:val="auto"/>
          <w:highlight w:val="yellow"/>
        </w:rPr>
        <w:t>5</w:t>
      </w:r>
      <w:r w:rsidR="00954B09" w:rsidRPr="003D4F4F">
        <w:rPr>
          <w:rFonts w:cs="Arial"/>
          <w:color w:val="auto"/>
          <w:highlight w:val="yellow"/>
        </w:rPr>
        <w:t>.</w:t>
      </w:r>
      <w:r w:rsidR="00F11560" w:rsidRPr="003D4F4F">
        <w:rPr>
          <w:rFonts w:cs="Arial"/>
          <w:color w:val="auto"/>
          <w:highlight w:val="yellow"/>
        </w:rPr>
        <w:t>5</w:t>
      </w:r>
      <w:r w:rsidR="00954B09" w:rsidRPr="003D4F4F">
        <w:rPr>
          <w:rFonts w:cs="Arial"/>
          <w:color w:val="auto"/>
          <w:highlight w:val="yellow"/>
        </w:rPr>
        <w:t xml:space="preserve"> x 10</w:t>
      </w:r>
      <w:r w:rsidR="00954B09" w:rsidRPr="003D4F4F">
        <w:rPr>
          <w:rFonts w:cs="Arial"/>
          <w:color w:val="auto"/>
          <w:highlight w:val="yellow"/>
          <w:vertAlign w:val="superscript"/>
        </w:rPr>
        <w:t>4</w:t>
      </w:r>
      <w:r w:rsidR="00F11560" w:rsidRPr="003D4F4F">
        <w:rPr>
          <w:rFonts w:cs="Arial"/>
          <w:color w:val="auto"/>
          <w:highlight w:val="yellow"/>
        </w:rPr>
        <w:t xml:space="preserve"> of the U2OS stable</w:t>
      </w:r>
      <w:r w:rsidR="00487BA6" w:rsidRPr="003D4F4F">
        <w:rPr>
          <w:rFonts w:cs="Arial"/>
          <w:color w:val="auto"/>
          <w:highlight w:val="yellow"/>
        </w:rPr>
        <w:t xml:space="preserve"> </w:t>
      </w:r>
      <w:r w:rsidR="00F11560" w:rsidRPr="003D4F4F">
        <w:rPr>
          <w:rFonts w:cs="Arial"/>
          <w:color w:val="auto"/>
          <w:highlight w:val="yellow"/>
        </w:rPr>
        <w:t xml:space="preserve">expression </w:t>
      </w:r>
      <w:r w:rsidR="00487BA6" w:rsidRPr="003D4F4F">
        <w:rPr>
          <w:rFonts w:cs="Arial"/>
          <w:color w:val="auto"/>
          <w:highlight w:val="yellow"/>
        </w:rPr>
        <w:t xml:space="preserve">cells </w:t>
      </w:r>
      <w:r w:rsidR="00AE424A" w:rsidRPr="003D4F4F">
        <w:rPr>
          <w:rFonts w:cs="Arial"/>
          <w:color w:val="auto"/>
          <w:highlight w:val="yellow"/>
        </w:rPr>
        <w:t>per well</w:t>
      </w:r>
      <w:r w:rsidR="00363C9B" w:rsidRPr="003D4F4F">
        <w:rPr>
          <w:rFonts w:cs="Arial"/>
          <w:color w:val="auto"/>
          <w:highlight w:val="yellow"/>
        </w:rPr>
        <w:t xml:space="preserve"> </w:t>
      </w:r>
      <w:r w:rsidR="008452FE" w:rsidRPr="003D4F4F">
        <w:rPr>
          <w:rFonts w:cs="Arial"/>
          <w:color w:val="auto"/>
          <w:highlight w:val="yellow"/>
        </w:rPr>
        <w:t xml:space="preserve">in </w:t>
      </w:r>
      <w:r w:rsidR="00F11560" w:rsidRPr="003D4F4F">
        <w:rPr>
          <w:rFonts w:cs="Arial"/>
          <w:color w:val="auto"/>
          <w:highlight w:val="yellow"/>
        </w:rPr>
        <w:t xml:space="preserve">350 µL of </w:t>
      </w:r>
      <w:r w:rsidR="00AE424A" w:rsidRPr="003D4F4F">
        <w:rPr>
          <w:rFonts w:cs="Arial"/>
          <w:color w:val="auto"/>
          <w:highlight w:val="yellow"/>
        </w:rPr>
        <w:t xml:space="preserve">phenol red-free </w:t>
      </w:r>
      <w:r w:rsidR="00F11560" w:rsidRPr="003D4F4F">
        <w:rPr>
          <w:rFonts w:cs="Arial"/>
          <w:color w:val="auto"/>
          <w:highlight w:val="yellow"/>
        </w:rPr>
        <w:t>DMEM</w:t>
      </w:r>
      <w:r w:rsidR="008452FE" w:rsidRPr="003D4F4F">
        <w:rPr>
          <w:rFonts w:cs="Arial"/>
          <w:color w:val="auto"/>
          <w:highlight w:val="yellow"/>
        </w:rPr>
        <w:t xml:space="preserve"> </w:t>
      </w:r>
      <w:r w:rsidR="00F11560" w:rsidRPr="003D4F4F">
        <w:rPr>
          <w:rFonts w:cs="Arial"/>
          <w:color w:val="auto"/>
          <w:highlight w:val="yellow"/>
        </w:rPr>
        <w:t xml:space="preserve">with 10% FBS so </w:t>
      </w:r>
      <w:r w:rsidR="00F076A6" w:rsidRPr="003D4F4F">
        <w:rPr>
          <w:rFonts w:cs="Arial"/>
          <w:color w:val="auto"/>
          <w:highlight w:val="yellow"/>
        </w:rPr>
        <w:t xml:space="preserve">that </w:t>
      </w:r>
      <w:r w:rsidR="00954B09" w:rsidRPr="003D4F4F">
        <w:rPr>
          <w:rFonts w:cs="Arial"/>
          <w:color w:val="auto"/>
          <w:highlight w:val="yellow"/>
        </w:rPr>
        <w:t>cells are</w:t>
      </w:r>
      <w:r w:rsidR="00F11560" w:rsidRPr="003D4F4F">
        <w:rPr>
          <w:rFonts w:cs="Arial"/>
          <w:color w:val="auto"/>
          <w:highlight w:val="yellow"/>
        </w:rPr>
        <w:t xml:space="preserve"> healthy and not over</w:t>
      </w:r>
      <w:r w:rsidR="00AE424A" w:rsidRPr="003D4F4F">
        <w:rPr>
          <w:rFonts w:cs="Arial"/>
          <w:color w:val="auto"/>
          <w:highlight w:val="yellow"/>
        </w:rPr>
        <w:t xml:space="preserve"> </w:t>
      </w:r>
      <w:r w:rsidR="00F11560" w:rsidRPr="003D4F4F">
        <w:rPr>
          <w:rFonts w:cs="Arial"/>
          <w:color w:val="auto"/>
          <w:highlight w:val="yellow"/>
        </w:rPr>
        <w:t xml:space="preserve">confluent </w:t>
      </w:r>
      <w:r w:rsidR="00AE424A" w:rsidRPr="003D4F4F">
        <w:rPr>
          <w:rFonts w:cs="Arial"/>
          <w:color w:val="auto"/>
          <w:highlight w:val="yellow"/>
        </w:rPr>
        <w:t>when</w:t>
      </w:r>
      <w:r w:rsidR="00F11560" w:rsidRPr="003D4F4F">
        <w:rPr>
          <w:rFonts w:cs="Arial"/>
          <w:color w:val="auto"/>
          <w:highlight w:val="yellow"/>
        </w:rPr>
        <w:t xml:space="preserve"> imaging.</w:t>
      </w:r>
    </w:p>
    <w:p w14:paraId="30DFE05A" w14:textId="77777777" w:rsidR="00BC34C5" w:rsidRPr="00535233" w:rsidRDefault="00BC34C5" w:rsidP="0029275A">
      <w:pPr>
        <w:pStyle w:val="NormalWeb"/>
        <w:spacing w:before="0" w:beforeAutospacing="0" w:after="0" w:afterAutospacing="0"/>
        <w:jc w:val="left"/>
        <w:rPr>
          <w:rFonts w:cs="Arial"/>
          <w:color w:val="auto"/>
        </w:rPr>
      </w:pPr>
    </w:p>
    <w:p w14:paraId="17AEA561" w14:textId="77777777" w:rsidR="00363C9B" w:rsidRPr="0029275A" w:rsidRDefault="00BC34C5" w:rsidP="0029275A">
      <w:pPr>
        <w:pStyle w:val="NormalWeb"/>
        <w:spacing w:before="0" w:beforeAutospacing="0" w:after="0" w:afterAutospacing="0"/>
        <w:jc w:val="left"/>
        <w:rPr>
          <w:rFonts w:cs="Arial"/>
          <w:color w:val="auto"/>
          <w:highlight w:val="yellow"/>
        </w:rPr>
      </w:pPr>
      <w:proofErr w:type="gramStart"/>
      <w:r w:rsidRPr="00535233">
        <w:rPr>
          <w:rFonts w:cs="Arial"/>
          <w:color w:val="auto"/>
        </w:rPr>
        <w:t>2.1.</w:t>
      </w:r>
      <w:r w:rsidR="00BC61D1" w:rsidRPr="00535233">
        <w:rPr>
          <w:rFonts w:cs="Arial"/>
          <w:color w:val="auto"/>
        </w:rPr>
        <w:t>3</w:t>
      </w:r>
      <w:r w:rsidRPr="00535233">
        <w:rPr>
          <w:rFonts w:cs="Arial"/>
          <w:color w:val="auto"/>
        </w:rPr>
        <w:t>) Perform necessary t</w:t>
      </w:r>
      <w:r w:rsidR="00363C9B" w:rsidRPr="00535233">
        <w:rPr>
          <w:rFonts w:cs="Arial"/>
          <w:color w:val="auto"/>
        </w:rPr>
        <w:t>reatments for the experiment, such as</w:t>
      </w:r>
      <w:r w:rsidRPr="00535233">
        <w:rPr>
          <w:rFonts w:cs="Arial"/>
          <w:color w:val="auto"/>
        </w:rPr>
        <w:t xml:space="preserve"> adding</w:t>
      </w:r>
      <w:r w:rsidR="00363C9B" w:rsidRPr="00535233">
        <w:rPr>
          <w:rFonts w:cs="Arial"/>
          <w:color w:val="auto"/>
        </w:rPr>
        <w:t xml:space="preserve"> tetracycline to induce </w:t>
      </w:r>
      <w:r w:rsidRPr="00535233">
        <w:rPr>
          <w:rFonts w:cs="Arial"/>
          <w:color w:val="auto"/>
        </w:rPr>
        <w:t xml:space="preserve">protein </w:t>
      </w:r>
      <w:r w:rsidR="00363C9B" w:rsidRPr="00535233">
        <w:rPr>
          <w:rFonts w:cs="Arial"/>
          <w:color w:val="auto"/>
        </w:rPr>
        <w:t>expression</w:t>
      </w:r>
      <w:r w:rsidRPr="00535233">
        <w:rPr>
          <w:rFonts w:cs="Arial"/>
          <w:color w:val="auto"/>
        </w:rPr>
        <w:t>.</w:t>
      </w:r>
      <w:proofErr w:type="gramEnd"/>
    </w:p>
    <w:p w14:paraId="220B350F" w14:textId="77777777" w:rsidR="005D3A1C" w:rsidRPr="0029275A" w:rsidRDefault="005D3A1C" w:rsidP="0029275A">
      <w:pPr>
        <w:pStyle w:val="NormalWeb"/>
        <w:spacing w:before="0" w:beforeAutospacing="0" w:after="0" w:afterAutospacing="0"/>
        <w:jc w:val="left"/>
        <w:rPr>
          <w:rFonts w:cs="Arial"/>
          <w:color w:val="auto"/>
          <w:highlight w:val="yellow"/>
        </w:rPr>
      </w:pPr>
    </w:p>
    <w:p w14:paraId="22FF4A7B" w14:textId="77777777" w:rsidR="00705105" w:rsidRDefault="005F12DC" w:rsidP="0029275A">
      <w:pPr>
        <w:pStyle w:val="NormalWeb"/>
        <w:spacing w:before="0" w:beforeAutospacing="0" w:after="0" w:afterAutospacing="0"/>
        <w:jc w:val="left"/>
        <w:rPr>
          <w:rFonts w:cs="Arial"/>
          <w:color w:val="auto"/>
        </w:rPr>
      </w:pPr>
      <w:r w:rsidRPr="0029275A">
        <w:rPr>
          <w:rFonts w:cs="Arial"/>
          <w:color w:val="auto"/>
          <w:highlight w:val="yellow"/>
        </w:rPr>
        <w:t>2.1.</w:t>
      </w:r>
      <w:r w:rsidR="00BC61D1" w:rsidRPr="0029275A">
        <w:rPr>
          <w:rFonts w:cs="Arial"/>
          <w:color w:val="auto"/>
          <w:highlight w:val="yellow"/>
        </w:rPr>
        <w:t>4</w:t>
      </w:r>
      <w:r w:rsidR="005D3A1C" w:rsidRPr="0029275A">
        <w:rPr>
          <w:rFonts w:cs="Arial"/>
          <w:color w:val="auto"/>
          <w:highlight w:val="yellow"/>
        </w:rPr>
        <w:t xml:space="preserve">) </w:t>
      </w:r>
      <w:r w:rsidR="00317847" w:rsidRPr="0029275A">
        <w:rPr>
          <w:rFonts w:cs="Arial"/>
          <w:color w:val="auto"/>
          <w:highlight w:val="yellow"/>
        </w:rPr>
        <w:t>Fix the cells</w:t>
      </w:r>
      <w:r w:rsidR="00954B09" w:rsidRPr="0029275A">
        <w:rPr>
          <w:rFonts w:cs="Arial"/>
          <w:color w:val="auto"/>
          <w:highlight w:val="yellow"/>
        </w:rPr>
        <w:t xml:space="preserve"> immediately before imaging</w:t>
      </w:r>
      <w:r w:rsidR="00317847" w:rsidRPr="0029275A">
        <w:rPr>
          <w:rFonts w:cs="Arial"/>
          <w:color w:val="auto"/>
          <w:highlight w:val="yellow"/>
        </w:rPr>
        <w:t>.</w:t>
      </w:r>
      <w:r w:rsidR="00BC34C5" w:rsidRPr="00A65AF2">
        <w:rPr>
          <w:rFonts w:cs="Arial"/>
          <w:color w:val="auto"/>
        </w:rPr>
        <w:t xml:space="preserve"> </w:t>
      </w:r>
    </w:p>
    <w:p w14:paraId="36D915D8" w14:textId="77777777" w:rsidR="00705105" w:rsidRDefault="00705105" w:rsidP="0029275A">
      <w:pPr>
        <w:pStyle w:val="NormalWeb"/>
        <w:spacing w:before="0" w:beforeAutospacing="0" w:after="0" w:afterAutospacing="0"/>
        <w:jc w:val="left"/>
        <w:rPr>
          <w:rFonts w:cs="Arial"/>
          <w:color w:val="auto"/>
        </w:rPr>
      </w:pPr>
    </w:p>
    <w:p w14:paraId="4127CC0C" w14:textId="77777777" w:rsidR="00705105" w:rsidRDefault="00705105" w:rsidP="0029275A">
      <w:pPr>
        <w:pStyle w:val="NormalWeb"/>
        <w:spacing w:before="0" w:beforeAutospacing="0" w:after="0" w:afterAutospacing="0"/>
        <w:jc w:val="left"/>
        <w:rPr>
          <w:color w:val="auto"/>
        </w:rPr>
      </w:pPr>
      <w:r>
        <w:rPr>
          <w:rFonts w:cs="Arial"/>
          <w:color w:val="auto"/>
        </w:rPr>
        <w:t>2.1.</w:t>
      </w:r>
      <w:r w:rsidR="00BC61D1">
        <w:rPr>
          <w:rFonts w:cs="Arial"/>
          <w:color w:val="auto"/>
        </w:rPr>
        <w:t>4</w:t>
      </w:r>
      <w:r>
        <w:rPr>
          <w:rFonts w:cs="Arial"/>
          <w:color w:val="auto"/>
        </w:rPr>
        <w:t xml:space="preserve">.1) </w:t>
      </w:r>
      <w:r w:rsidR="00FD1E2D" w:rsidRPr="00A65AF2">
        <w:rPr>
          <w:rFonts w:cs="Arial"/>
          <w:color w:val="auto"/>
        </w:rPr>
        <w:t>Pri</w:t>
      </w:r>
      <w:r w:rsidR="008E5CB8" w:rsidRPr="00A65AF2">
        <w:rPr>
          <w:rFonts w:cs="Arial"/>
          <w:color w:val="auto"/>
        </w:rPr>
        <w:t xml:space="preserve">or to </w:t>
      </w:r>
      <w:r w:rsidR="004935BF" w:rsidRPr="00A65AF2">
        <w:rPr>
          <w:rFonts w:cs="Arial"/>
          <w:color w:val="auto"/>
        </w:rPr>
        <w:t xml:space="preserve">fixation, </w:t>
      </w:r>
      <w:r w:rsidR="008E5CB8" w:rsidRPr="00A65AF2">
        <w:rPr>
          <w:rFonts w:cs="Arial"/>
          <w:color w:val="auto"/>
        </w:rPr>
        <w:t>prepare fresh paraformaldehyde (PFA)</w:t>
      </w:r>
      <w:r w:rsidR="00FD1E2D" w:rsidRPr="00A65AF2">
        <w:rPr>
          <w:rFonts w:cs="Arial"/>
          <w:color w:val="auto"/>
        </w:rPr>
        <w:t xml:space="preserve"> solution – 3.7% PFA in </w:t>
      </w:r>
      <w:r w:rsidR="00954B09" w:rsidRPr="00A65AF2">
        <w:rPr>
          <w:rFonts w:cs="Arial"/>
          <w:color w:val="auto"/>
        </w:rPr>
        <w:t>1</w:t>
      </w:r>
      <w:r w:rsidR="00954B09">
        <w:rPr>
          <w:rFonts w:cs="Arial"/>
          <w:color w:val="auto"/>
        </w:rPr>
        <w:t>x</w:t>
      </w:r>
      <w:r w:rsidR="00954B09" w:rsidRPr="00A65AF2">
        <w:rPr>
          <w:rFonts w:cs="Arial"/>
          <w:color w:val="auto"/>
        </w:rPr>
        <w:t xml:space="preserve"> </w:t>
      </w:r>
      <w:r w:rsidR="00FD1E2D" w:rsidRPr="00A65AF2">
        <w:rPr>
          <w:rFonts w:cs="Arial"/>
          <w:color w:val="auto"/>
        </w:rPr>
        <w:t xml:space="preserve">PHEM with 0.1% </w:t>
      </w:r>
      <w:proofErr w:type="spellStart"/>
      <w:r w:rsidR="00FD1E2D" w:rsidRPr="00A65AF2">
        <w:rPr>
          <w:rFonts w:cs="Arial"/>
          <w:color w:val="auto"/>
        </w:rPr>
        <w:t>glutaraldehyde</w:t>
      </w:r>
      <w:proofErr w:type="spellEnd"/>
      <w:r w:rsidR="004935BF" w:rsidRPr="00A65AF2">
        <w:rPr>
          <w:rFonts w:cs="Arial"/>
          <w:color w:val="auto"/>
        </w:rPr>
        <w:t xml:space="preserve"> (GA</w:t>
      </w:r>
      <w:r w:rsidR="00DF7AE1" w:rsidRPr="00A65AF2">
        <w:rPr>
          <w:rFonts w:cs="Arial"/>
          <w:color w:val="auto"/>
        </w:rPr>
        <w:t>)</w:t>
      </w:r>
      <w:r w:rsidR="00FD1E2D" w:rsidRPr="00A65AF2">
        <w:rPr>
          <w:rFonts w:cs="Arial"/>
          <w:color w:val="auto"/>
        </w:rPr>
        <w:t>.</w:t>
      </w:r>
      <w:r w:rsidR="008E5CB8" w:rsidRPr="00A65AF2">
        <w:rPr>
          <w:rFonts w:cs="Arial"/>
          <w:color w:val="auto"/>
        </w:rPr>
        <w:t xml:space="preserve"> For 10 mL </w:t>
      </w:r>
      <w:r w:rsidR="00F34C7A" w:rsidRPr="00A65AF2">
        <w:rPr>
          <w:rFonts w:cs="Arial"/>
          <w:color w:val="auto"/>
        </w:rPr>
        <w:t>PFA solution</w:t>
      </w:r>
      <w:r w:rsidR="008E5CB8" w:rsidRPr="00A65AF2">
        <w:rPr>
          <w:rFonts w:cs="Arial"/>
          <w:color w:val="auto"/>
        </w:rPr>
        <w:t xml:space="preserve">, weigh 0.37 g of PFA and transfer to a </w:t>
      </w:r>
      <w:r w:rsidR="008E5CB8" w:rsidRPr="00A65AF2">
        <w:rPr>
          <w:rFonts w:cs="Arial"/>
          <w:color w:val="auto"/>
        </w:rPr>
        <w:lastRenderedPageBreak/>
        <w:t xml:space="preserve">1.5 mL microcentrifuge tube. Add 1 mL of distilled water and 30 </w:t>
      </w:r>
      <w:r>
        <w:rPr>
          <w:rFonts w:cs="Arial"/>
          <w:color w:val="auto"/>
        </w:rPr>
        <w:t>µL</w:t>
      </w:r>
      <w:r w:rsidR="008E5CB8" w:rsidRPr="00A65AF2">
        <w:rPr>
          <w:rFonts w:cs="Arial"/>
          <w:color w:val="auto"/>
        </w:rPr>
        <w:t xml:space="preserve"> of 1 M </w:t>
      </w:r>
      <w:proofErr w:type="spellStart"/>
      <w:r w:rsidR="008E5CB8" w:rsidRPr="00A65AF2">
        <w:rPr>
          <w:rFonts w:cs="Arial"/>
          <w:color w:val="auto"/>
        </w:rPr>
        <w:t>NaOH</w:t>
      </w:r>
      <w:proofErr w:type="spellEnd"/>
      <w:r w:rsidR="008E5CB8" w:rsidRPr="00A65AF2">
        <w:rPr>
          <w:rFonts w:cs="Arial"/>
          <w:color w:val="auto"/>
        </w:rPr>
        <w:t xml:space="preserve"> and vortex. Heat at 70 </w:t>
      </w:r>
      <w:r w:rsidR="008E5CB8" w:rsidRPr="00A65AF2">
        <w:rPr>
          <w:color w:val="auto"/>
        </w:rPr>
        <w:t>°C and vortex every 1-2 minutes until PFA is completely dissolved.</w:t>
      </w:r>
    </w:p>
    <w:p w14:paraId="2ECBB443" w14:textId="77777777" w:rsidR="00705105" w:rsidRDefault="00705105" w:rsidP="0029275A">
      <w:pPr>
        <w:pStyle w:val="NormalWeb"/>
        <w:spacing w:before="0" w:beforeAutospacing="0" w:after="0" w:afterAutospacing="0"/>
        <w:jc w:val="left"/>
        <w:rPr>
          <w:color w:val="auto"/>
        </w:rPr>
      </w:pPr>
    </w:p>
    <w:p w14:paraId="57CF4841" w14:textId="77777777" w:rsidR="004935BF" w:rsidRPr="00A65AF2" w:rsidRDefault="00705105" w:rsidP="0029275A">
      <w:pPr>
        <w:pStyle w:val="NormalWeb"/>
        <w:spacing w:before="0" w:beforeAutospacing="0" w:after="0" w:afterAutospacing="0"/>
        <w:jc w:val="left"/>
        <w:rPr>
          <w:color w:val="auto"/>
        </w:rPr>
      </w:pPr>
      <w:r>
        <w:rPr>
          <w:color w:val="auto"/>
        </w:rPr>
        <w:t>2.1.</w:t>
      </w:r>
      <w:r w:rsidR="00BC61D1">
        <w:rPr>
          <w:color w:val="auto"/>
        </w:rPr>
        <w:t>4</w:t>
      </w:r>
      <w:r>
        <w:rPr>
          <w:color w:val="auto"/>
        </w:rPr>
        <w:t>.2) T</w:t>
      </w:r>
      <w:r w:rsidR="004935BF" w:rsidRPr="00A65AF2">
        <w:rPr>
          <w:color w:val="auto"/>
        </w:rPr>
        <w:t xml:space="preserve">ransfer dissolved PFA to a 15 mL conical tube and </w:t>
      </w:r>
      <w:proofErr w:type="gramStart"/>
      <w:r w:rsidR="004935BF" w:rsidRPr="00A65AF2">
        <w:rPr>
          <w:color w:val="auto"/>
        </w:rPr>
        <w:t>add</w:t>
      </w:r>
      <w:proofErr w:type="gramEnd"/>
      <w:r w:rsidR="004935BF" w:rsidRPr="00A65AF2">
        <w:rPr>
          <w:color w:val="auto"/>
        </w:rPr>
        <w:t xml:space="preserve"> 3.8 mL distilled water, 5 mL </w:t>
      </w:r>
      <w:r w:rsidR="00954B09" w:rsidRPr="00A65AF2">
        <w:rPr>
          <w:color w:val="auto"/>
        </w:rPr>
        <w:t>2</w:t>
      </w:r>
      <w:r w:rsidR="00954B09">
        <w:rPr>
          <w:color w:val="auto"/>
        </w:rPr>
        <w:t>x</w:t>
      </w:r>
      <w:r w:rsidR="00954B09" w:rsidRPr="00A65AF2">
        <w:rPr>
          <w:color w:val="auto"/>
        </w:rPr>
        <w:t xml:space="preserve"> </w:t>
      </w:r>
      <w:r w:rsidR="004935BF" w:rsidRPr="00A65AF2">
        <w:rPr>
          <w:color w:val="auto"/>
        </w:rPr>
        <w:t>PHEM buffer, 20</w:t>
      </w:r>
      <w:r>
        <w:rPr>
          <w:color w:val="auto"/>
        </w:rPr>
        <w:t xml:space="preserve"> µL</w:t>
      </w:r>
      <w:r w:rsidR="004935BF" w:rsidRPr="00A65AF2">
        <w:rPr>
          <w:color w:val="auto"/>
        </w:rPr>
        <w:t xml:space="preserve"> of 25% </w:t>
      </w:r>
      <w:proofErr w:type="spellStart"/>
      <w:r w:rsidR="004935BF" w:rsidRPr="00A65AF2">
        <w:rPr>
          <w:color w:val="auto"/>
        </w:rPr>
        <w:t>glutaraldehyde</w:t>
      </w:r>
      <w:proofErr w:type="spellEnd"/>
      <w:r w:rsidR="004935BF" w:rsidRPr="00A65AF2">
        <w:rPr>
          <w:color w:val="auto"/>
        </w:rPr>
        <w:t xml:space="preserve">, and vortex to mix. Stock, 2x PHEM buffer is 120 </w:t>
      </w:r>
      <w:proofErr w:type="spellStart"/>
      <w:r w:rsidR="004935BF" w:rsidRPr="00A65AF2">
        <w:rPr>
          <w:color w:val="auto"/>
        </w:rPr>
        <w:t>mM</w:t>
      </w:r>
      <w:proofErr w:type="spellEnd"/>
      <w:r w:rsidR="004935BF" w:rsidRPr="00A65AF2">
        <w:rPr>
          <w:color w:val="auto"/>
        </w:rPr>
        <w:t xml:space="preserve"> PIPES, 50 </w:t>
      </w:r>
      <w:proofErr w:type="spellStart"/>
      <w:r w:rsidR="004935BF" w:rsidRPr="00A65AF2">
        <w:rPr>
          <w:color w:val="auto"/>
        </w:rPr>
        <w:t>mM</w:t>
      </w:r>
      <w:proofErr w:type="spellEnd"/>
      <w:r w:rsidR="004935BF" w:rsidRPr="00A65AF2">
        <w:rPr>
          <w:color w:val="auto"/>
        </w:rPr>
        <w:t xml:space="preserve"> HEPES, 20 </w:t>
      </w:r>
      <w:proofErr w:type="spellStart"/>
      <w:r w:rsidR="004935BF" w:rsidRPr="00A65AF2">
        <w:rPr>
          <w:color w:val="auto"/>
        </w:rPr>
        <w:t>mM</w:t>
      </w:r>
      <w:proofErr w:type="spellEnd"/>
      <w:r w:rsidR="004935BF" w:rsidRPr="00A65AF2">
        <w:rPr>
          <w:color w:val="auto"/>
        </w:rPr>
        <w:t xml:space="preserve"> EGTA, and 16 </w:t>
      </w:r>
      <w:proofErr w:type="spellStart"/>
      <w:r w:rsidR="004935BF" w:rsidRPr="00A65AF2">
        <w:rPr>
          <w:color w:val="auto"/>
        </w:rPr>
        <w:t>mM</w:t>
      </w:r>
      <w:proofErr w:type="spellEnd"/>
      <w:r w:rsidR="004935BF" w:rsidRPr="00A65AF2">
        <w:rPr>
          <w:color w:val="auto"/>
        </w:rPr>
        <w:t xml:space="preserve"> MgSO</w:t>
      </w:r>
      <w:r w:rsidR="004935BF" w:rsidRPr="00A65AF2">
        <w:rPr>
          <w:color w:val="auto"/>
          <w:vertAlign w:val="subscript"/>
        </w:rPr>
        <w:t>4</w:t>
      </w:r>
      <w:r w:rsidR="004935BF" w:rsidRPr="00A65AF2">
        <w:rPr>
          <w:color w:val="auto"/>
        </w:rPr>
        <w:t xml:space="preserve">, with pH adjusted to 7.0 with 10 M KOH. This fixative solution can be stored at 4 </w:t>
      </w:r>
      <w:r w:rsidR="004935BF" w:rsidRPr="00A65AF2">
        <w:rPr>
          <w:bCs/>
        </w:rPr>
        <w:t>°</w:t>
      </w:r>
      <w:r w:rsidR="004935BF" w:rsidRPr="00A65AF2">
        <w:rPr>
          <w:color w:val="auto"/>
        </w:rPr>
        <w:t>C for several days.</w:t>
      </w:r>
    </w:p>
    <w:p w14:paraId="4613BE41" w14:textId="77777777" w:rsidR="004935BF" w:rsidRPr="00A65AF2" w:rsidRDefault="004935BF" w:rsidP="0029275A">
      <w:pPr>
        <w:pStyle w:val="NormalWeb"/>
        <w:spacing w:before="0" w:beforeAutospacing="0" w:after="0" w:afterAutospacing="0"/>
        <w:jc w:val="left"/>
        <w:rPr>
          <w:color w:val="auto"/>
        </w:rPr>
      </w:pPr>
    </w:p>
    <w:p w14:paraId="7E7698E1" w14:textId="77777777" w:rsidR="004935BF" w:rsidRPr="00A65AF2" w:rsidRDefault="00D07271" w:rsidP="0029275A">
      <w:pPr>
        <w:pStyle w:val="NormalWeb"/>
        <w:spacing w:before="0" w:beforeAutospacing="0" w:after="0" w:afterAutospacing="0"/>
        <w:jc w:val="left"/>
        <w:rPr>
          <w:color w:val="auto"/>
        </w:rPr>
      </w:pPr>
      <w:r w:rsidRPr="00A65AF2">
        <w:rPr>
          <w:color w:val="auto"/>
        </w:rPr>
        <w:t xml:space="preserve">CAUTION: </w:t>
      </w:r>
      <w:r w:rsidR="004935BF" w:rsidRPr="00A65AF2">
        <w:rPr>
          <w:color w:val="auto"/>
        </w:rPr>
        <w:t xml:space="preserve">PFA and GA are both hazardous. Prepare the solution in a fume hood and wear proper protective equipment when handling both chemicals. Avoid inhalation or direct skin contact. </w:t>
      </w:r>
    </w:p>
    <w:p w14:paraId="26D3E4B4" w14:textId="77777777" w:rsidR="004935BF" w:rsidRPr="00A65AF2" w:rsidRDefault="004935BF" w:rsidP="0029275A">
      <w:pPr>
        <w:pStyle w:val="NormalWeb"/>
        <w:spacing w:before="0" w:beforeAutospacing="0" w:after="0" w:afterAutospacing="0"/>
        <w:jc w:val="left"/>
        <w:rPr>
          <w:color w:val="auto"/>
        </w:rPr>
      </w:pPr>
    </w:p>
    <w:p w14:paraId="29F995B3" w14:textId="77777777" w:rsidR="00FD1E2D" w:rsidRPr="003D4F4F" w:rsidRDefault="004935BF" w:rsidP="0029275A">
      <w:pPr>
        <w:pStyle w:val="NormalWeb"/>
        <w:spacing w:before="0" w:beforeAutospacing="0" w:after="0" w:afterAutospacing="0"/>
        <w:jc w:val="left"/>
        <w:rPr>
          <w:rFonts w:cs="Arial"/>
          <w:color w:val="auto"/>
        </w:rPr>
      </w:pPr>
      <w:r w:rsidRPr="003D4F4F">
        <w:rPr>
          <w:color w:val="auto"/>
        </w:rPr>
        <w:t>2.1.</w:t>
      </w:r>
      <w:r w:rsidR="00954B09" w:rsidRPr="003D4F4F">
        <w:rPr>
          <w:color w:val="auto"/>
        </w:rPr>
        <w:t>4.3</w:t>
      </w:r>
      <w:r w:rsidRPr="003D4F4F">
        <w:rPr>
          <w:color w:val="auto"/>
        </w:rPr>
        <w:t xml:space="preserve">) Remove the growth medium. Wash quickly with </w:t>
      </w:r>
      <w:r w:rsidR="00AE424A" w:rsidRPr="003D4F4F">
        <w:rPr>
          <w:color w:val="auto"/>
        </w:rPr>
        <w:t xml:space="preserve">500 </w:t>
      </w:r>
      <w:r w:rsidR="00AE424A" w:rsidRPr="003D4F4F">
        <w:rPr>
          <w:rFonts w:cs="Arial"/>
          <w:color w:val="auto"/>
        </w:rPr>
        <w:t>µL</w:t>
      </w:r>
      <w:r w:rsidR="00AE424A" w:rsidRPr="003D4F4F">
        <w:rPr>
          <w:color w:val="auto"/>
        </w:rPr>
        <w:t xml:space="preserve"> of </w:t>
      </w:r>
      <w:r w:rsidRPr="003D4F4F">
        <w:rPr>
          <w:color w:val="auto"/>
        </w:rPr>
        <w:t xml:space="preserve">PBS and add </w:t>
      </w:r>
      <w:r w:rsidR="00AE424A" w:rsidRPr="003D4F4F">
        <w:rPr>
          <w:color w:val="auto"/>
        </w:rPr>
        <w:t xml:space="preserve">250 </w:t>
      </w:r>
      <w:r w:rsidR="00AE424A" w:rsidRPr="003D4F4F">
        <w:rPr>
          <w:rFonts w:cs="Arial"/>
          <w:color w:val="auto"/>
        </w:rPr>
        <w:t>µL</w:t>
      </w:r>
      <w:r w:rsidR="00AE424A" w:rsidRPr="003D4F4F">
        <w:rPr>
          <w:color w:val="auto"/>
        </w:rPr>
        <w:t xml:space="preserve"> of </w:t>
      </w:r>
      <w:r w:rsidRPr="003D4F4F">
        <w:rPr>
          <w:color w:val="auto"/>
        </w:rPr>
        <w:t xml:space="preserve">the </w:t>
      </w:r>
      <w:r w:rsidR="00AE424A" w:rsidRPr="003D4F4F">
        <w:rPr>
          <w:color w:val="auto"/>
        </w:rPr>
        <w:t xml:space="preserve">PFA </w:t>
      </w:r>
      <w:r w:rsidRPr="003D4F4F">
        <w:rPr>
          <w:color w:val="auto"/>
        </w:rPr>
        <w:t>fixative</w:t>
      </w:r>
      <w:r w:rsidR="00AE424A" w:rsidRPr="003D4F4F">
        <w:rPr>
          <w:color w:val="auto"/>
        </w:rPr>
        <w:t xml:space="preserve"> per well</w:t>
      </w:r>
      <w:r w:rsidRPr="003D4F4F">
        <w:rPr>
          <w:color w:val="auto"/>
        </w:rPr>
        <w:t>. Incubate the cells for 20 min</w:t>
      </w:r>
      <w:r w:rsidR="00954B09" w:rsidRPr="003D4F4F">
        <w:rPr>
          <w:color w:val="auto"/>
        </w:rPr>
        <w:t>utes</w:t>
      </w:r>
      <w:r w:rsidRPr="003D4F4F">
        <w:rPr>
          <w:color w:val="auto"/>
        </w:rPr>
        <w:t xml:space="preserve"> at room temperature.</w:t>
      </w:r>
    </w:p>
    <w:p w14:paraId="66F0B25E" w14:textId="77777777" w:rsidR="00FD1E2D" w:rsidRPr="003D4F4F" w:rsidRDefault="00FD1E2D" w:rsidP="0029275A">
      <w:pPr>
        <w:pStyle w:val="NormalWeb"/>
        <w:spacing w:before="0" w:beforeAutospacing="0" w:after="0" w:afterAutospacing="0"/>
        <w:jc w:val="left"/>
        <w:rPr>
          <w:rFonts w:cs="Arial"/>
          <w:color w:val="auto"/>
        </w:rPr>
      </w:pPr>
    </w:p>
    <w:p w14:paraId="3AF79EC9" w14:textId="77777777" w:rsidR="005D3A1C" w:rsidRPr="003D4F4F" w:rsidRDefault="00FD1E2D" w:rsidP="0029275A">
      <w:pPr>
        <w:pStyle w:val="NormalWeb"/>
        <w:spacing w:before="0" w:beforeAutospacing="0" w:after="0" w:afterAutospacing="0"/>
        <w:jc w:val="left"/>
        <w:rPr>
          <w:rFonts w:cs="Arial"/>
          <w:color w:val="auto"/>
        </w:rPr>
      </w:pPr>
      <w:r w:rsidRPr="003D4F4F">
        <w:rPr>
          <w:rFonts w:cs="Arial"/>
          <w:color w:val="auto"/>
        </w:rPr>
        <w:t>2.1.</w:t>
      </w:r>
      <w:r w:rsidR="00954B09" w:rsidRPr="003D4F4F">
        <w:rPr>
          <w:rFonts w:cs="Arial"/>
          <w:color w:val="auto"/>
        </w:rPr>
        <w:t>5</w:t>
      </w:r>
      <w:r w:rsidRPr="003D4F4F">
        <w:rPr>
          <w:rFonts w:cs="Arial"/>
          <w:color w:val="auto"/>
        </w:rPr>
        <w:t xml:space="preserve">) Remove </w:t>
      </w:r>
      <w:r w:rsidR="00AE424A" w:rsidRPr="003D4F4F">
        <w:rPr>
          <w:rFonts w:cs="Arial"/>
          <w:color w:val="auto"/>
        </w:rPr>
        <w:t>the PFA fixative</w:t>
      </w:r>
      <w:r w:rsidR="000B2302" w:rsidRPr="003D4F4F">
        <w:rPr>
          <w:rFonts w:cs="Arial"/>
          <w:color w:val="auto"/>
        </w:rPr>
        <w:t xml:space="preserve"> </w:t>
      </w:r>
      <w:r w:rsidR="00CD2CEE" w:rsidRPr="003D4F4F">
        <w:rPr>
          <w:rFonts w:cs="Arial"/>
          <w:color w:val="auto"/>
        </w:rPr>
        <w:t xml:space="preserve">from the sample </w:t>
      </w:r>
      <w:r w:rsidRPr="003D4F4F">
        <w:rPr>
          <w:rFonts w:cs="Arial"/>
          <w:color w:val="auto"/>
        </w:rPr>
        <w:t>and add</w:t>
      </w:r>
      <w:r w:rsidR="00AE424A" w:rsidRPr="003D4F4F">
        <w:rPr>
          <w:rFonts w:cs="Arial"/>
          <w:color w:val="auto"/>
        </w:rPr>
        <w:t xml:space="preserve"> 350</w:t>
      </w:r>
      <w:r w:rsidRPr="003D4F4F">
        <w:rPr>
          <w:rFonts w:cs="Arial"/>
          <w:color w:val="auto"/>
        </w:rPr>
        <w:t xml:space="preserve"> </w:t>
      </w:r>
      <w:r w:rsidR="00AE424A" w:rsidRPr="003D4F4F">
        <w:rPr>
          <w:rFonts w:cs="Arial"/>
          <w:color w:val="auto"/>
        </w:rPr>
        <w:t>µL</w:t>
      </w:r>
      <w:r w:rsidR="00AE424A" w:rsidRPr="003D4F4F">
        <w:rPr>
          <w:color w:val="auto"/>
        </w:rPr>
        <w:t xml:space="preserve"> of </w:t>
      </w:r>
      <w:r w:rsidR="005D3A1C" w:rsidRPr="003D4F4F">
        <w:rPr>
          <w:rFonts w:cs="Arial"/>
          <w:color w:val="auto"/>
        </w:rPr>
        <w:t xml:space="preserve">PBS or imaging buffer (100 </w:t>
      </w:r>
      <w:proofErr w:type="spellStart"/>
      <w:r w:rsidR="005D3A1C" w:rsidRPr="003D4F4F">
        <w:rPr>
          <w:rFonts w:cs="Arial"/>
          <w:color w:val="auto"/>
        </w:rPr>
        <w:t>mM</w:t>
      </w:r>
      <w:proofErr w:type="spellEnd"/>
      <w:r w:rsidR="00F20BAC" w:rsidRPr="003D4F4F">
        <w:rPr>
          <w:rFonts w:cs="Arial"/>
          <w:color w:val="auto"/>
        </w:rPr>
        <w:t xml:space="preserve"> </w:t>
      </w:r>
      <w:proofErr w:type="spellStart"/>
      <w:r w:rsidR="005D3A1C" w:rsidRPr="003D4F4F">
        <w:rPr>
          <w:rFonts w:cs="Arial"/>
          <w:color w:val="auto"/>
        </w:rPr>
        <w:t>Tris</w:t>
      </w:r>
      <w:proofErr w:type="spellEnd"/>
      <w:r w:rsidR="005D3A1C" w:rsidRPr="003D4F4F">
        <w:rPr>
          <w:rFonts w:cs="Arial"/>
          <w:color w:val="auto"/>
        </w:rPr>
        <w:t xml:space="preserve"> with 30 </w:t>
      </w:r>
      <w:proofErr w:type="spellStart"/>
      <w:r w:rsidR="005D3A1C" w:rsidRPr="003D4F4F">
        <w:rPr>
          <w:rFonts w:cs="Arial"/>
          <w:color w:val="auto"/>
        </w:rPr>
        <w:t>mM</w:t>
      </w:r>
      <w:proofErr w:type="spellEnd"/>
      <w:r w:rsidR="004935BF" w:rsidRPr="003D4F4F">
        <w:rPr>
          <w:rFonts w:cs="Arial"/>
          <w:color w:val="auto"/>
        </w:rPr>
        <w:t xml:space="preserve"> </w:t>
      </w:r>
      <w:proofErr w:type="spellStart"/>
      <w:r w:rsidR="005D3A1C" w:rsidRPr="003D4F4F">
        <w:rPr>
          <w:rFonts w:cs="Arial"/>
          <w:color w:val="auto"/>
        </w:rPr>
        <w:t>NaCl</w:t>
      </w:r>
      <w:proofErr w:type="spellEnd"/>
      <w:r w:rsidR="005D3A1C" w:rsidRPr="003D4F4F">
        <w:rPr>
          <w:rFonts w:cs="Arial"/>
          <w:color w:val="auto"/>
        </w:rPr>
        <w:t xml:space="preserve"> and 20 </w:t>
      </w:r>
      <w:proofErr w:type="spellStart"/>
      <w:r w:rsidR="005D3A1C" w:rsidRPr="003D4F4F">
        <w:rPr>
          <w:rFonts w:cs="Arial"/>
          <w:color w:val="auto"/>
        </w:rPr>
        <w:t>mM</w:t>
      </w:r>
      <w:proofErr w:type="spellEnd"/>
      <w:r w:rsidR="005D3A1C" w:rsidRPr="003D4F4F">
        <w:rPr>
          <w:rFonts w:cs="Arial"/>
          <w:color w:val="auto"/>
        </w:rPr>
        <w:t xml:space="preserve"> MgCl</w:t>
      </w:r>
      <w:r w:rsidR="005D3A1C" w:rsidRPr="003D4F4F">
        <w:rPr>
          <w:rFonts w:cs="Arial"/>
          <w:color w:val="auto"/>
          <w:vertAlign w:val="subscript"/>
        </w:rPr>
        <w:t>2</w:t>
      </w:r>
      <w:r w:rsidR="005D3A1C" w:rsidRPr="003D4F4F">
        <w:rPr>
          <w:rFonts w:cs="Arial"/>
          <w:color w:val="auto"/>
        </w:rPr>
        <w:t>, pH 8.5)</w:t>
      </w:r>
      <w:r w:rsidR="00AE424A" w:rsidRPr="003D4F4F">
        <w:rPr>
          <w:rFonts w:cs="Arial"/>
          <w:color w:val="auto"/>
        </w:rPr>
        <w:t xml:space="preserve"> per well</w:t>
      </w:r>
      <w:r w:rsidR="005D3A1C" w:rsidRPr="003D4F4F">
        <w:rPr>
          <w:rFonts w:cs="Arial"/>
          <w:color w:val="auto"/>
        </w:rPr>
        <w:t>.</w:t>
      </w:r>
      <w:r w:rsidR="00B77FC2" w:rsidRPr="003D4F4F">
        <w:rPr>
          <w:rFonts w:cs="Arial"/>
          <w:color w:val="auto"/>
        </w:rPr>
        <w:t xml:space="preserve"> </w:t>
      </w:r>
    </w:p>
    <w:p w14:paraId="4893484E" w14:textId="77777777" w:rsidR="00302047" w:rsidRPr="0029275A" w:rsidRDefault="00302047" w:rsidP="0029275A">
      <w:pPr>
        <w:pStyle w:val="NormalWeb"/>
        <w:spacing w:before="0" w:beforeAutospacing="0" w:after="0" w:afterAutospacing="0"/>
        <w:jc w:val="left"/>
        <w:rPr>
          <w:rFonts w:cs="Arial"/>
          <w:color w:val="auto"/>
          <w:highlight w:val="yellow"/>
        </w:rPr>
      </w:pPr>
    </w:p>
    <w:p w14:paraId="5549B685" w14:textId="77777777" w:rsidR="006305D7" w:rsidRPr="0029275A" w:rsidRDefault="005F12DC" w:rsidP="0029275A">
      <w:pPr>
        <w:pStyle w:val="NormalWeb"/>
        <w:spacing w:before="0" w:beforeAutospacing="0" w:after="0" w:afterAutospacing="0"/>
        <w:jc w:val="left"/>
        <w:rPr>
          <w:rFonts w:cs="Arial"/>
          <w:color w:val="auto"/>
          <w:highlight w:val="yellow"/>
        </w:rPr>
      </w:pPr>
      <w:r w:rsidRPr="0029275A">
        <w:rPr>
          <w:rFonts w:cs="Arial"/>
          <w:color w:val="auto"/>
          <w:highlight w:val="yellow"/>
        </w:rPr>
        <w:t>2.1.</w:t>
      </w:r>
      <w:r w:rsidR="00954B09" w:rsidRPr="0029275A">
        <w:rPr>
          <w:rFonts w:cs="Arial"/>
          <w:color w:val="auto"/>
          <w:highlight w:val="yellow"/>
        </w:rPr>
        <w:t>6</w:t>
      </w:r>
      <w:r w:rsidR="00047984" w:rsidRPr="0029275A">
        <w:rPr>
          <w:rFonts w:cs="Arial"/>
          <w:color w:val="auto"/>
          <w:highlight w:val="yellow"/>
        </w:rPr>
        <w:t xml:space="preserve">) Vortex </w:t>
      </w:r>
      <w:r w:rsidR="00302047" w:rsidRPr="0029275A">
        <w:rPr>
          <w:rFonts w:cs="Arial"/>
          <w:color w:val="auto"/>
          <w:highlight w:val="yellow"/>
        </w:rPr>
        <w:t>100 nm gold particles</w:t>
      </w:r>
      <w:r w:rsidR="00CD2CEE" w:rsidRPr="0029275A">
        <w:rPr>
          <w:rFonts w:cs="Arial"/>
          <w:color w:val="auto"/>
          <w:highlight w:val="yellow"/>
        </w:rPr>
        <w:t xml:space="preserve"> </w:t>
      </w:r>
      <w:r w:rsidR="00047984" w:rsidRPr="0029275A">
        <w:rPr>
          <w:rFonts w:cs="Arial"/>
          <w:color w:val="auto"/>
          <w:highlight w:val="yellow"/>
        </w:rPr>
        <w:t xml:space="preserve">to break up aggregates and add </w:t>
      </w:r>
      <w:r w:rsidR="00AE424A" w:rsidRPr="0029275A">
        <w:rPr>
          <w:rFonts w:cs="Arial"/>
          <w:color w:val="auto"/>
          <w:highlight w:val="yellow"/>
        </w:rPr>
        <w:t>35 µL per well</w:t>
      </w:r>
      <w:r w:rsidR="00FD1E2D" w:rsidRPr="0029275A">
        <w:rPr>
          <w:rFonts w:cs="Arial"/>
          <w:color w:val="auto"/>
          <w:highlight w:val="yellow"/>
        </w:rPr>
        <w:t xml:space="preserve"> </w:t>
      </w:r>
      <w:r w:rsidR="00AE424A" w:rsidRPr="0029275A">
        <w:rPr>
          <w:rFonts w:cs="Arial"/>
          <w:color w:val="auto"/>
          <w:highlight w:val="yellow"/>
        </w:rPr>
        <w:t>(</w:t>
      </w:r>
      <w:r w:rsidR="00FD1E2D" w:rsidRPr="0029275A">
        <w:rPr>
          <w:rFonts w:cs="Arial"/>
          <w:color w:val="auto"/>
          <w:highlight w:val="yellow"/>
        </w:rPr>
        <w:t>10x final dilution</w:t>
      </w:r>
      <w:r w:rsidR="00AE424A" w:rsidRPr="0029275A">
        <w:rPr>
          <w:rFonts w:cs="Arial"/>
          <w:color w:val="auto"/>
          <w:highlight w:val="yellow"/>
        </w:rPr>
        <w:t>)</w:t>
      </w:r>
      <w:r w:rsidR="00954B09" w:rsidRPr="0029275A">
        <w:rPr>
          <w:rFonts w:cs="Arial"/>
          <w:color w:val="auto"/>
          <w:highlight w:val="yellow"/>
        </w:rPr>
        <w:t xml:space="preserve"> for</w:t>
      </w:r>
      <w:r w:rsidR="00302047" w:rsidRPr="0029275A">
        <w:rPr>
          <w:rFonts w:cs="Arial"/>
          <w:color w:val="auto"/>
          <w:highlight w:val="yellow"/>
        </w:rPr>
        <w:t xml:space="preserve"> track</w:t>
      </w:r>
      <w:r w:rsidR="00954B09" w:rsidRPr="0029275A">
        <w:rPr>
          <w:rFonts w:cs="Arial"/>
          <w:color w:val="auto"/>
          <w:highlight w:val="yellow"/>
        </w:rPr>
        <w:t>ing</w:t>
      </w:r>
      <w:r w:rsidR="00302047" w:rsidRPr="0029275A">
        <w:rPr>
          <w:rFonts w:cs="Arial"/>
          <w:color w:val="auto"/>
          <w:highlight w:val="yellow"/>
        </w:rPr>
        <w:t xml:space="preserve"> stage drift during imaging.</w:t>
      </w:r>
    </w:p>
    <w:p w14:paraId="07EBF286" w14:textId="77777777" w:rsidR="00302047" w:rsidRPr="0029275A" w:rsidRDefault="00302047" w:rsidP="0029275A">
      <w:pPr>
        <w:pStyle w:val="NormalWeb"/>
        <w:spacing w:before="0" w:beforeAutospacing="0" w:after="0" w:afterAutospacing="0"/>
        <w:jc w:val="left"/>
        <w:rPr>
          <w:rFonts w:cs="Arial"/>
          <w:b/>
          <w:color w:val="auto"/>
          <w:highlight w:val="yellow"/>
        </w:rPr>
      </w:pPr>
    </w:p>
    <w:p w14:paraId="01C3A8DE" w14:textId="77777777" w:rsidR="005F12DC" w:rsidRPr="0029275A" w:rsidRDefault="005F12DC" w:rsidP="0029275A">
      <w:pPr>
        <w:pStyle w:val="NormalWeb"/>
        <w:spacing w:before="0" w:beforeAutospacing="0" w:after="0" w:afterAutospacing="0"/>
        <w:jc w:val="left"/>
        <w:rPr>
          <w:rFonts w:cs="Arial"/>
          <w:color w:val="auto"/>
          <w:highlight w:val="yellow"/>
        </w:rPr>
      </w:pPr>
      <w:proofErr w:type="gramStart"/>
      <w:r w:rsidRPr="0029275A">
        <w:rPr>
          <w:rFonts w:cs="Arial"/>
          <w:color w:val="auto"/>
          <w:highlight w:val="yellow"/>
        </w:rPr>
        <w:t>2.2) Acquire images</w:t>
      </w:r>
      <w:r w:rsidR="00317847" w:rsidRPr="0029275A">
        <w:rPr>
          <w:rFonts w:cs="Arial"/>
          <w:color w:val="auto"/>
          <w:highlight w:val="yellow"/>
        </w:rPr>
        <w:t>.</w:t>
      </w:r>
      <w:proofErr w:type="gramEnd"/>
    </w:p>
    <w:p w14:paraId="4A320A3D" w14:textId="77777777" w:rsidR="00801FE4" w:rsidRPr="0029275A" w:rsidRDefault="00801FE4" w:rsidP="0029275A">
      <w:pPr>
        <w:pStyle w:val="NormalWeb"/>
        <w:spacing w:before="0" w:beforeAutospacing="0" w:after="0" w:afterAutospacing="0"/>
        <w:jc w:val="left"/>
        <w:rPr>
          <w:rFonts w:cs="Arial"/>
          <w:color w:val="auto"/>
          <w:highlight w:val="yellow"/>
        </w:rPr>
      </w:pPr>
    </w:p>
    <w:p w14:paraId="7CBFABD6" w14:textId="77777777" w:rsidR="00012121" w:rsidRPr="0029275A" w:rsidRDefault="00801FE4" w:rsidP="0029275A">
      <w:pPr>
        <w:pStyle w:val="NormalWeb"/>
        <w:spacing w:before="0" w:beforeAutospacing="0" w:after="0" w:afterAutospacing="0"/>
        <w:jc w:val="left"/>
        <w:rPr>
          <w:rFonts w:cs="Arial"/>
          <w:color w:val="auto"/>
          <w:highlight w:val="yellow"/>
        </w:rPr>
      </w:pPr>
      <w:proofErr w:type="gramStart"/>
      <w:r w:rsidRPr="0029275A">
        <w:rPr>
          <w:rFonts w:cs="Arial"/>
          <w:color w:val="auto"/>
          <w:highlight w:val="yellow"/>
        </w:rPr>
        <w:t>2.2.1) Turn on the microscope.</w:t>
      </w:r>
      <w:proofErr w:type="gramEnd"/>
      <w:r w:rsidR="00B77FC2" w:rsidRPr="0029275A">
        <w:rPr>
          <w:rFonts w:cs="Arial"/>
          <w:color w:val="auto"/>
          <w:highlight w:val="yellow"/>
        </w:rPr>
        <w:t xml:space="preserve"> </w:t>
      </w:r>
      <w:r w:rsidRPr="0029275A">
        <w:rPr>
          <w:rFonts w:cs="Arial"/>
          <w:color w:val="auto"/>
          <w:highlight w:val="yellow"/>
        </w:rPr>
        <w:t>Power on the 405 and 561 nm lasers,</w:t>
      </w:r>
      <w:r w:rsidR="005D4837" w:rsidRPr="0029275A">
        <w:rPr>
          <w:rFonts w:cs="Arial"/>
          <w:color w:val="auto"/>
          <w:highlight w:val="yellow"/>
        </w:rPr>
        <w:t xml:space="preserve"> but </w:t>
      </w:r>
      <w:r w:rsidR="006F58FD" w:rsidRPr="0029275A">
        <w:rPr>
          <w:rFonts w:cs="Arial"/>
          <w:color w:val="auto"/>
          <w:highlight w:val="yellow"/>
        </w:rPr>
        <w:t>keep the shutters (internal or external) closed at this point</w:t>
      </w:r>
      <w:r w:rsidR="005D4837" w:rsidRPr="0029275A">
        <w:rPr>
          <w:rFonts w:cs="Arial"/>
          <w:color w:val="auto"/>
          <w:highlight w:val="yellow"/>
        </w:rPr>
        <w:t xml:space="preserve">. </w:t>
      </w:r>
      <w:r w:rsidRPr="0029275A">
        <w:rPr>
          <w:rFonts w:cs="Arial"/>
          <w:color w:val="auto"/>
          <w:highlight w:val="yellow"/>
        </w:rPr>
        <w:t xml:space="preserve">Turn on the EMCCD camera </w:t>
      </w:r>
      <w:r w:rsidR="00D20F98" w:rsidRPr="0029275A">
        <w:rPr>
          <w:rFonts w:cs="Arial"/>
          <w:color w:val="auto"/>
          <w:highlight w:val="yellow"/>
        </w:rPr>
        <w:t xml:space="preserve">and allow it to </w:t>
      </w:r>
      <w:r w:rsidRPr="0029275A">
        <w:rPr>
          <w:rFonts w:cs="Arial"/>
          <w:color w:val="auto"/>
          <w:highlight w:val="yellow"/>
        </w:rPr>
        <w:t>cool down.</w:t>
      </w:r>
      <w:r w:rsidR="00B77FC2" w:rsidRPr="0029275A">
        <w:rPr>
          <w:rFonts w:cs="Arial"/>
          <w:color w:val="auto"/>
          <w:highlight w:val="yellow"/>
        </w:rPr>
        <w:t xml:space="preserve"> </w:t>
      </w:r>
      <w:r w:rsidR="00012121" w:rsidRPr="0029275A">
        <w:rPr>
          <w:rFonts w:cs="Arial"/>
          <w:color w:val="auto"/>
          <w:highlight w:val="yellow"/>
        </w:rPr>
        <w:t xml:space="preserve">Ensure the </w:t>
      </w:r>
      <w:r w:rsidR="00AE424A" w:rsidRPr="0029275A">
        <w:rPr>
          <w:rFonts w:cs="Arial"/>
          <w:color w:val="auto"/>
          <w:highlight w:val="yellow"/>
        </w:rPr>
        <w:t xml:space="preserve">561 nm </w:t>
      </w:r>
      <w:r w:rsidR="00012121" w:rsidRPr="0029275A">
        <w:rPr>
          <w:rFonts w:cs="Arial"/>
          <w:color w:val="auto"/>
          <w:highlight w:val="yellow"/>
        </w:rPr>
        <w:t>filters are in place.</w:t>
      </w:r>
    </w:p>
    <w:p w14:paraId="6030343D" w14:textId="77777777" w:rsidR="00012121" w:rsidRPr="0029275A" w:rsidRDefault="00012121" w:rsidP="0029275A">
      <w:pPr>
        <w:pStyle w:val="NormalWeb"/>
        <w:spacing w:before="0" w:beforeAutospacing="0" w:after="0" w:afterAutospacing="0"/>
        <w:jc w:val="left"/>
        <w:rPr>
          <w:rFonts w:cs="Arial"/>
          <w:color w:val="auto"/>
          <w:highlight w:val="yellow"/>
        </w:rPr>
      </w:pPr>
    </w:p>
    <w:p w14:paraId="3450FFF9" w14:textId="77777777" w:rsidR="00801FE4" w:rsidRPr="0029275A" w:rsidRDefault="00012121" w:rsidP="0029275A">
      <w:pPr>
        <w:pStyle w:val="NormalWeb"/>
        <w:spacing w:before="0" w:beforeAutospacing="0" w:after="0" w:afterAutospacing="0"/>
        <w:jc w:val="left"/>
        <w:rPr>
          <w:rFonts w:cs="Arial"/>
          <w:color w:val="auto"/>
          <w:highlight w:val="yellow"/>
        </w:rPr>
      </w:pPr>
      <w:r w:rsidRPr="0029275A">
        <w:rPr>
          <w:rFonts w:cs="Arial"/>
          <w:color w:val="auto"/>
          <w:highlight w:val="yellow"/>
        </w:rPr>
        <w:t xml:space="preserve">2.2.2) </w:t>
      </w:r>
      <w:r w:rsidR="00801FE4" w:rsidRPr="0029275A">
        <w:rPr>
          <w:rFonts w:cs="Arial"/>
          <w:color w:val="auto"/>
          <w:highlight w:val="yellow"/>
        </w:rPr>
        <w:t xml:space="preserve">Open the </w:t>
      </w:r>
      <w:r w:rsidR="00951A05" w:rsidRPr="0029275A">
        <w:rPr>
          <w:rFonts w:cs="Arial"/>
          <w:color w:val="auto"/>
          <w:highlight w:val="yellow"/>
        </w:rPr>
        <w:t xml:space="preserve">acquisition software and set the exposure time </w:t>
      </w:r>
      <w:r w:rsidR="00AE424A" w:rsidRPr="0029275A">
        <w:rPr>
          <w:rFonts w:cs="Arial"/>
          <w:color w:val="auto"/>
          <w:highlight w:val="yellow"/>
        </w:rPr>
        <w:t xml:space="preserve">to 100 </w:t>
      </w:r>
      <w:proofErr w:type="spellStart"/>
      <w:r w:rsidR="00AE424A" w:rsidRPr="0029275A">
        <w:rPr>
          <w:rFonts w:cs="Arial"/>
          <w:color w:val="auto"/>
          <w:highlight w:val="yellow"/>
        </w:rPr>
        <w:t>ms</w:t>
      </w:r>
      <w:proofErr w:type="spellEnd"/>
      <w:r w:rsidR="00AE424A" w:rsidRPr="0029275A">
        <w:rPr>
          <w:rFonts w:cs="Arial"/>
          <w:color w:val="auto"/>
          <w:highlight w:val="yellow"/>
        </w:rPr>
        <w:t xml:space="preserve"> </w:t>
      </w:r>
      <w:r w:rsidR="00951A05" w:rsidRPr="0029275A">
        <w:rPr>
          <w:rFonts w:cs="Arial"/>
          <w:color w:val="auto"/>
          <w:highlight w:val="yellow"/>
        </w:rPr>
        <w:t>and the EMCCD gain</w:t>
      </w:r>
      <w:r w:rsidR="00AE424A" w:rsidRPr="0029275A">
        <w:rPr>
          <w:rFonts w:cs="Arial"/>
          <w:color w:val="auto"/>
          <w:highlight w:val="yellow"/>
        </w:rPr>
        <w:t xml:space="preserve"> to 300 (range 1 – 1000)</w:t>
      </w:r>
      <w:r w:rsidR="00951A05" w:rsidRPr="0029275A">
        <w:rPr>
          <w:rFonts w:cs="Arial"/>
          <w:color w:val="auto"/>
          <w:highlight w:val="yellow"/>
        </w:rPr>
        <w:t>.</w:t>
      </w:r>
    </w:p>
    <w:p w14:paraId="2278B7F2" w14:textId="77777777" w:rsidR="005F12DC" w:rsidRPr="0029275A" w:rsidRDefault="005F12DC" w:rsidP="0029275A">
      <w:pPr>
        <w:pStyle w:val="NormalWeb"/>
        <w:spacing w:before="0" w:beforeAutospacing="0" w:after="0" w:afterAutospacing="0"/>
        <w:jc w:val="left"/>
        <w:rPr>
          <w:rFonts w:cs="Arial"/>
          <w:color w:val="auto"/>
          <w:highlight w:val="yellow"/>
        </w:rPr>
      </w:pPr>
    </w:p>
    <w:p w14:paraId="0C357324" w14:textId="77777777" w:rsidR="00047984" w:rsidRPr="0029275A" w:rsidRDefault="00047984" w:rsidP="0029275A">
      <w:pPr>
        <w:pStyle w:val="NormalWeb"/>
        <w:spacing w:before="0" w:beforeAutospacing="0" w:after="0" w:afterAutospacing="0"/>
        <w:jc w:val="left"/>
        <w:rPr>
          <w:rFonts w:cs="Arial"/>
          <w:color w:val="auto"/>
          <w:highlight w:val="yellow"/>
        </w:rPr>
      </w:pPr>
      <w:r w:rsidRPr="0029275A">
        <w:rPr>
          <w:rFonts w:cs="Arial"/>
          <w:color w:val="auto"/>
          <w:highlight w:val="yellow"/>
        </w:rPr>
        <w:t>2.2.</w:t>
      </w:r>
      <w:r w:rsidR="00012121" w:rsidRPr="0029275A">
        <w:rPr>
          <w:rFonts w:cs="Arial"/>
          <w:color w:val="auto"/>
          <w:highlight w:val="yellow"/>
        </w:rPr>
        <w:t>3</w:t>
      </w:r>
      <w:r w:rsidRPr="0029275A">
        <w:rPr>
          <w:rFonts w:cs="Arial"/>
          <w:color w:val="auto"/>
          <w:highlight w:val="yellow"/>
        </w:rPr>
        <w:t>) Add immersion oil to the objective and secure the sample to the microscope stage.</w:t>
      </w:r>
    </w:p>
    <w:p w14:paraId="798EF6B4" w14:textId="77777777" w:rsidR="00047984" w:rsidRPr="0029275A" w:rsidRDefault="00047984" w:rsidP="0029275A">
      <w:pPr>
        <w:pStyle w:val="NormalWeb"/>
        <w:spacing w:before="0" w:beforeAutospacing="0" w:after="0" w:afterAutospacing="0"/>
        <w:jc w:val="left"/>
        <w:rPr>
          <w:rFonts w:cs="Arial"/>
          <w:color w:val="auto"/>
          <w:highlight w:val="yellow"/>
        </w:rPr>
      </w:pPr>
    </w:p>
    <w:p w14:paraId="7C9B544B" w14:textId="627E381E" w:rsidR="00047984" w:rsidRPr="0029275A" w:rsidRDefault="00047984" w:rsidP="0029275A">
      <w:pPr>
        <w:pStyle w:val="NormalWeb"/>
        <w:spacing w:before="0" w:beforeAutospacing="0" w:after="0" w:afterAutospacing="0"/>
        <w:jc w:val="left"/>
        <w:rPr>
          <w:rFonts w:cs="Arial"/>
          <w:color w:val="auto"/>
          <w:highlight w:val="yellow"/>
        </w:rPr>
      </w:pPr>
      <w:r w:rsidRPr="0029275A">
        <w:rPr>
          <w:rFonts w:cs="Arial"/>
          <w:color w:val="auto"/>
          <w:highlight w:val="yellow"/>
        </w:rPr>
        <w:t>2.2.</w:t>
      </w:r>
      <w:r w:rsidR="00012121" w:rsidRPr="0029275A">
        <w:rPr>
          <w:rFonts w:cs="Arial"/>
          <w:color w:val="auto"/>
          <w:highlight w:val="yellow"/>
        </w:rPr>
        <w:t>4</w:t>
      </w:r>
      <w:r w:rsidRPr="0029275A">
        <w:rPr>
          <w:rFonts w:cs="Arial"/>
          <w:color w:val="auto"/>
          <w:highlight w:val="yellow"/>
        </w:rPr>
        <w:t xml:space="preserve">) </w:t>
      </w:r>
      <w:proofErr w:type="gramStart"/>
      <w:r w:rsidRPr="0029275A">
        <w:rPr>
          <w:rFonts w:cs="Arial"/>
          <w:color w:val="auto"/>
          <w:highlight w:val="yellow"/>
        </w:rPr>
        <w:t>With</w:t>
      </w:r>
      <w:proofErr w:type="gramEnd"/>
      <w:r w:rsidRPr="0029275A">
        <w:rPr>
          <w:rFonts w:cs="Arial"/>
          <w:color w:val="auto"/>
          <w:highlight w:val="yellow"/>
        </w:rPr>
        <w:t xml:space="preserve"> either </w:t>
      </w:r>
      <w:r w:rsidR="00705105" w:rsidRPr="0029275A">
        <w:rPr>
          <w:rFonts w:cs="Arial"/>
          <w:color w:val="auto"/>
          <w:highlight w:val="yellow"/>
        </w:rPr>
        <w:t>bright field</w:t>
      </w:r>
      <w:r w:rsidRPr="0029275A">
        <w:rPr>
          <w:rFonts w:cs="Arial"/>
          <w:color w:val="auto"/>
          <w:highlight w:val="yellow"/>
        </w:rPr>
        <w:t xml:space="preserve"> or the 561 nm laser on</w:t>
      </w:r>
      <w:r w:rsidR="00AA0E24">
        <w:rPr>
          <w:rFonts w:cs="Arial"/>
          <w:color w:val="auto"/>
          <w:highlight w:val="yellow"/>
        </w:rPr>
        <w:t xml:space="preserve"> </w:t>
      </w:r>
      <w:r w:rsidR="00AA0E24" w:rsidRPr="0029275A">
        <w:rPr>
          <w:rFonts w:asciiTheme="minorHAnsi" w:hAnsiTheme="minorHAnsi" w:cstheme="minorHAnsi"/>
          <w:color w:val="auto"/>
          <w:highlight w:val="yellow"/>
        </w:rPr>
        <w:t>(</w:t>
      </w:r>
      <w:r w:rsidR="00AA0E24" w:rsidRPr="0029275A">
        <w:rPr>
          <w:rFonts w:asciiTheme="minorHAnsi" w:hAnsiTheme="minorHAnsi" w:cstheme="minorHAnsi"/>
          <w:iCs/>
          <w:highlight w:val="yellow"/>
          <w:shd w:val="clear" w:color="auto" w:fill="FFFFFF"/>
        </w:rPr>
        <w:t>~1 kW/cm</w:t>
      </w:r>
      <w:r w:rsidR="00AA0E24" w:rsidRPr="0029275A">
        <w:rPr>
          <w:rFonts w:asciiTheme="minorHAnsi" w:hAnsiTheme="minorHAnsi" w:cstheme="minorHAnsi"/>
          <w:iCs/>
          <w:highlight w:val="yellow"/>
          <w:shd w:val="clear" w:color="auto" w:fill="FFFFFF"/>
          <w:vertAlign w:val="superscript"/>
        </w:rPr>
        <w:t>2</w:t>
      </w:r>
      <w:r w:rsidR="00AA0E24" w:rsidRPr="0029275A">
        <w:rPr>
          <w:rFonts w:asciiTheme="minorHAnsi" w:hAnsiTheme="minorHAnsi" w:cstheme="minorHAnsi"/>
          <w:iCs/>
          <w:highlight w:val="yellow"/>
          <w:shd w:val="clear" w:color="auto" w:fill="FFFFFF"/>
        </w:rPr>
        <w:t>)</w:t>
      </w:r>
      <w:r w:rsidR="00374853" w:rsidRPr="0029275A">
        <w:rPr>
          <w:rFonts w:cs="Arial"/>
          <w:color w:val="auto"/>
          <w:highlight w:val="yellow"/>
        </w:rPr>
        <w:t>,</w:t>
      </w:r>
      <w:r w:rsidR="00AE61F3" w:rsidRPr="0029275A">
        <w:rPr>
          <w:rFonts w:cs="Arial"/>
          <w:color w:val="auto"/>
          <w:highlight w:val="yellow"/>
        </w:rPr>
        <w:t xml:space="preserve"> </w:t>
      </w:r>
      <w:r w:rsidRPr="0029275A">
        <w:rPr>
          <w:rFonts w:cs="Arial"/>
          <w:color w:val="auto"/>
          <w:highlight w:val="yellow"/>
        </w:rPr>
        <w:t xml:space="preserve">bring the sample into focus. </w:t>
      </w:r>
    </w:p>
    <w:p w14:paraId="6DFDB9A7" w14:textId="77777777" w:rsidR="00047984" w:rsidRPr="0029275A" w:rsidRDefault="00047984" w:rsidP="0029275A">
      <w:pPr>
        <w:pStyle w:val="NormalWeb"/>
        <w:spacing w:before="0" w:beforeAutospacing="0" w:after="0" w:afterAutospacing="0"/>
        <w:jc w:val="left"/>
        <w:rPr>
          <w:rFonts w:cs="Arial"/>
          <w:color w:val="auto"/>
          <w:highlight w:val="yellow"/>
        </w:rPr>
      </w:pPr>
    </w:p>
    <w:p w14:paraId="39C837FA" w14:textId="0CF2BE5A" w:rsidR="00D20F98" w:rsidRPr="0029275A" w:rsidRDefault="00801FE4" w:rsidP="0029275A">
      <w:pPr>
        <w:pStyle w:val="NormalWeb"/>
        <w:spacing w:before="0" w:beforeAutospacing="0" w:after="0" w:afterAutospacing="0"/>
        <w:jc w:val="left"/>
        <w:rPr>
          <w:rFonts w:cs="Arial"/>
          <w:color w:val="auto"/>
          <w:highlight w:val="yellow"/>
        </w:rPr>
      </w:pPr>
      <w:r w:rsidRPr="0029275A">
        <w:rPr>
          <w:rFonts w:cs="Arial"/>
          <w:color w:val="auto"/>
          <w:highlight w:val="yellow"/>
        </w:rPr>
        <w:t>2.2.</w:t>
      </w:r>
      <w:r w:rsidR="00012121" w:rsidRPr="0029275A">
        <w:rPr>
          <w:rFonts w:cs="Arial"/>
          <w:color w:val="auto"/>
          <w:highlight w:val="yellow"/>
        </w:rPr>
        <w:t>5</w:t>
      </w:r>
      <w:r w:rsidRPr="0029275A">
        <w:rPr>
          <w:rFonts w:cs="Arial"/>
          <w:color w:val="auto"/>
          <w:highlight w:val="yellow"/>
        </w:rPr>
        <w:t xml:space="preserve">) </w:t>
      </w:r>
      <w:proofErr w:type="gramStart"/>
      <w:r w:rsidR="006F58FD" w:rsidRPr="0029275A">
        <w:rPr>
          <w:rFonts w:cs="Arial"/>
          <w:color w:val="auto"/>
          <w:highlight w:val="yellow"/>
        </w:rPr>
        <w:t>For</w:t>
      </w:r>
      <w:proofErr w:type="gramEnd"/>
      <w:r w:rsidR="006F58FD" w:rsidRPr="0029275A">
        <w:rPr>
          <w:rFonts w:cs="Arial"/>
          <w:color w:val="auto"/>
          <w:highlight w:val="yellow"/>
        </w:rPr>
        <w:t xml:space="preserve"> imaging </w:t>
      </w:r>
      <w:proofErr w:type="spellStart"/>
      <w:r w:rsidR="00F20BAC" w:rsidRPr="0029275A">
        <w:rPr>
          <w:rFonts w:cs="Arial"/>
          <w:color w:val="auto"/>
          <w:highlight w:val="yellow"/>
        </w:rPr>
        <w:t>Ras</w:t>
      </w:r>
      <w:proofErr w:type="spellEnd"/>
      <w:r w:rsidR="00F20BAC" w:rsidRPr="0029275A">
        <w:rPr>
          <w:rFonts w:cs="Arial"/>
          <w:color w:val="auto"/>
          <w:highlight w:val="yellow"/>
        </w:rPr>
        <w:t xml:space="preserve"> </w:t>
      </w:r>
      <w:r w:rsidR="006F58FD" w:rsidRPr="0029275A">
        <w:rPr>
          <w:rFonts w:cs="Arial"/>
          <w:color w:val="auto"/>
          <w:highlight w:val="yellow"/>
        </w:rPr>
        <w:t xml:space="preserve">and other membrane proteins, </w:t>
      </w:r>
      <w:r w:rsidR="00A976B8">
        <w:rPr>
          <w:rFonts w:cs="Arial"/>
          <w:color w:val="auto"/>
          <w:highlight w:val="yellow"/>
        </w:rPr>
        <w:t>use a 60</w:t>
      </w:r>
      <w:r w:rsidR="000A49AA">
        <w:rPr>
          <w:rFonts w:cs="Arial"/>
          <w:color w:val="auto"/>
          <w:highlight w:val="yellow"/>
        </w:rPr>
        <w:t>X</w:t>
      </w:r>
      <w:r w:rsidR="00A976B8">
        <w:rPr>
          <w:rFonts w:cs="Arial"/>
          <w:color w:val="auto"/>
          <w:highlight w:val="yellow"/>
        </w:rPr>
        <w:t xml:space="preserve"> </w:t>
      </w:r>
      <w:proofErr w:type="spellStart"/>
      <w:r w:rsidR="00A67A66">
        <w:rPr>
          <w:rFonts w:cs="Arial"/>
          <w:color w:val="auto"/>
          <w:highlight w:val="yellow"/>
        </w:rPr>
        <w:t>apochromat</w:t>
      </w:r>
      <w:proofErr w:type="spellEnd"/>
      <w:r w:rsidR="00A976B8">
        <w:rPr>
          <w:rFonts w:cs="Arial"/>
          <w:color w:val="auto"/>
          <w:highlight w:val="yellow"/>
        </w:rPr>
        <w:t xml:space="preserve"> TIRF objective</w:t>
      </w:r>
      <w:r w:rsidR="00AA0E24">
        <w:rPr>
          <w:rFonts w:cs="Arial"/>
          <w:color w:val="auto"/>
          <w:highlight w:val="yellow"/>
        </w:rPr>
        <w:t xml:space="preserve"> with 1.49 numerical aperture</w:t>
      </w:r>
      <w:r w:rsidR="00A976B8">
        <w:rPr>
          <w:rFonts w:cs="Arial"/>
          <w:color w:val="auto"/>
          <w:highlight w:val="yellow"/>
        </w:rPr>
        <w:t xml:space="preserve"> and </w:t>
      </w:r>
      <w:r w:rsidRPr="0029275A">
        <w:rPr>
          <w:rFonts w:cs="Arial"/>
          <w:color w:val="auto"/>
          <w:highlight w:val="yellow"/>
        </w:rPr>
        <w:t xml:space="preserve">bring the microscope into TIRF configuration. </w:t>
      </w:r>
      <w:r w:rsidR="00AA0E24">
        <w:rPr>
          <w:rFonts w:cs="Arial"/>
          <w:color w:val="auto"/>
          <w:highlight w:val="yellow"/>
        </w:rPr>
        <w:t xml:space="preserve">Adjust the excitation laser so </w:t>
      </w:r>
      <w:r w:rsidR="00BC0120">
        <w:rPr>
          <w:rFonts w:cs="Arial"/>
          <w:color w:val="auto"/>
          <w:highlight w:val="yellow"/>
        </w:rPr>
        <w:t xml:space="preserve">that it is off-centered </w:t>
      </w:r>
      <w:r w:rsidR="00475AD4">
        <w:rPr>
          <w:rFonts w:cs="Arial"/>
          <w:color w:val="auto"/>
          <w:highlight w:val="yellow"/>
        </w:rPr>
        <w:t>when hitting the back aperture of the TIRF objective; this causes</w:t>
      </w:r>
      <w:r w:rsidR="00BC0120">
        <w:rPr>
          <w:rFonts w:cs="Arial"/>
          <w:color w:val="auto"/>
          <w:highlight w:val="yellow"/>
        </w:rPr>
        <w:t xml:space="preserve"> the laser to </w:t>
      </w:r>
      <w:r w:rsidR="00475AD4">
        <w:rPr>
          <w:rFonts w:cs="Arial"/>
          <w:color w:val="auto"/>
          <w:highlight w:val="yellow"/>
        </w:rPr>
        <w:t>deflect</w:t>
      </w:r>
      <w:r w:rsidR="00BC0120">
        <w:rPr>
          <w:rFonts w:cs="Arial"/>
          <w:color w:val="auto"/>
          <w:highlight w:val="yellow"/>
        </w:rPr>
        <w:t xml:space="preserve"> upon reaching the sample. Keep adjusting the laser until the critical angle is reached and the laser is being reflected back.</w:t>
      </w:r>
      <w:r w:rsidR="00AA0E24">
        <w:rPr>
          <w:rFonts w:cs="Arial"/>
          <w:color w:val="auto"/>
          <w:highlight w:val="yellow"/>
        </w:rPr>
        <w:t xml:space="preserve"> </w:t>
      </w:r>
      <w:r w:rsidR="001F5309" w:rsidRPr="0029275A">
        <w:rPr>
          <w:rFonts w:cs="Arial"/>
          <w:color w:val="auto"/>
          <w:highlight w:val="yellow"/>
        </w:rPr>
        <w:t xml:space="preserve">Search for a cell </w:t>
      </w:r>
      <w:r w:rsidR="00283ED3" w:rsidRPr="0029275A">
        <w:rPr>
          <w:rFonts w:cs="Arial"/>
          <w:color w:val="auto"/>
          <w:highlight w:val="yellow"/>
        </w:rPr>
        <w:t xml:space="preserve">to image </w:t>
      </w:r>
      <w:r w:rsidR="00D20F98" w:rsidRPr="0029275A">
        <w:rPr>
          <w:rFonts w:cs="Arial"/>
          <w:color w:val="auto"/>
          <w:highlight w:val="yellow"/>
        </w:rPr>
        <w:t>with</w:t>
      </w:r>
      <w:r w:rsidR="001F5309" w:rsidRPr="0029275A">
        <w:rPr>
          <w:rFonts w:cs="Arial"/>
          <w:color w:val="auto"/>
          <w:highlight w:val="yellow"/>
        </w:rPr>
        <w:t xml:space="preserve"> several gold particles in view. Set </w:t>
      </w:r>
      <w:r w:rsidR="00D20F98" w:rsidRPr="0029275A">
        <w:rPr>
          <w:rFonts w:cs="Arial"/>
          <w:color w:val="auto"/>
          <w:highlight w:val="yellow"/>
        </w:rPr>
        <w:t>a</w:t>
      </w:r>
      <w:r w:rsidR="001F5309" w:rsidRPr="0029275A">
        <w:rPr>
          <w:rFonts w:cs="Arial"/>
          <w:color w:val="auto"/>
          <w:highlight w:val="yellow"/>
        </w:rPr>
        <w:t xml:space="preserve"> region of interest that encloses the cell (or a region within the cell)</w:t>
      </w:r>
      <w:r w:rsidR="00AE424A" w:rsidRPr="0029275A">
        <w:rPr>
          <w:rFonts w:cs="Arial"/>
          <w:color w:val="auto"/>
          <w:highlight w:val="yellow"/>
        </w:rPr>
        <w:t xml:space="preserve"> and the gold particles</w:t>
      </w:r>
      <w:r w:rsidR="001F5309" w:rsidRPr="0029275A">
        <w:rPr>
          <w:rFonts w:cs="Arial"/>
          <w:color w:val="auto"/>
          <w:highlight w:val="yellow"/>
        </w:rPr>
        <w:t>.</w:t>
      </w:r>
    </w:p>
    <w:p w14:paraId="5118327C" w14:textId="77777777" w:rsidR="00D20F98" w:rsidRPr="0029275A" w:rsidRDefault="00D20F98" w:rsidP="0029275A">
      <w:pPr>
        <w:pStyle w:val="NormalWeb"/>
        <w:spacing w:before="0" w:beforeAutospacing="0" w:after="0" w:afterAutospacing="0"/>
        <w:jc w:val="left"/>
        <w:rPr>
          <w:rFonts w:cs="Arial"/>
          <w:color w:val="auto"/>
          <w:highlight w:val="yellow"/>
        </w:rPr>
      </w:pPr>
    </w:p>
    <w:p w14:paraId="28558F86" w14:textId="577D3280" w:rsidR="00801FE4" w:rsidRPr="003D4F4F" w:rsidRDefault="00AE424A" w:rsidP="0029275A">
      <w:pPr>
        <w:pStyle w:val="NormalWeb"/>
        <w:spacing w:before="0" w:beforeAutospacing="0" w:after="0" w:afterAutospacing="0"/>
        <w:jc w:val="left"/>
        <w:rPr>
          <w:rFonts w:cs="Arial"/>
          <w:color w:val="auto"/>
        </w:rPr>
      </w:pPr>
      <w:r w:rsidRPr="003D4F4F">
        <w:rPr>
          <w:rFonts w:cs="Arial"/>
          <w:color w:val="auto"/>
        </w:rPr>
        <w:t xml:space="preserve">Note: TIRF decreases the penetration depth of the excitation laser and reduces the out of focus background signal. Additionally, </w:t>
      </w:r>
      <w:r w:rsidR="00D20F98" w:rsidRPr="003D4F4F">
        <w:rPr>
          <w:rFonts w:cs="Arial"/>
          <w:color w:val="auto"/>
        </w:rPr>
        <w:t xml:space="preserve">drift correction is likely to be more accurate </w:t>
      </w:r>
      <w:r w:rsidR="00F076A6" w:rsidRPr="003D4F4F">
        <w:rPr>
          <w:rFonts w:cs="Arial"/>
          <w:color w:val="auto"/>
        </w:rPr>
        <w:t xml:space="preserve">when </w:t>
      </w:r>
      <w:r w:rsidR="00D20F98" w:rsidRPr="003D4F4F">
        <w:rPr>
          <w:rFonts w:cs="Arial"/>
          <w:color w:val="auto"/>
        </w:rPr>
        <w:t xml:space="preserve">more gold </w:t>
      </w:r>
      <w:r w:rsidR="00D20F98" w:rsidRPr="003D4F4F">
        <w:rPr>
          <w:rFonts w:cs="Arial"/>
          <w:color w:val="auto"/>
        </w:rPr>
        <w:lastRenderedPageBreak/>
        <w:t>particles are in view</w:t>
      </w:r>
      <w:r w:rsidRPr="003D4F4F">
        <w:rPr>
          <w:rFonts w:cs="Arial"/>
          <w:color w:val="auto"/>
        </w:rPr>
        <w:t>.</w:t>
      </w:r>
    </w:p>
    <w:p w14:paraId="756FBE4D" w14:textId="77777777" w:rsidR="0021460E" w:rsidRPr="0029275A" w:rsidRDefault="0021460E" w:rsidP="0029275A">
      <w:pPr>
        <w:pStyle w:val="NormalWeb"/>
        <w:spacing w:before="0" w:beforeAutospacing="0" w:after="0" w:afterAutospacing="0"/>
        <w:jc w:val="left"/>
        <w:rPr>
          <w:rFonts w:cs="Arial"/>
          <w:color w:val="auto"/>
          <w:highlight w:val="yellow"/>
        </w:rPr>
      </w:pPr>
    </w:p>
    <w:p w14:paraId="5AE479C5" w14:textId="77777777" w:rsidR="0021460E" w:rsidRPr="00535233" w:rsidRDefault="0021460E" w:rsidP="0029275A">
      <w:pPr>
        <w:pStyle w:val="NormalWeb"/>
        <w:spacing w:before="0" w:beforeAutospacing="0" w:after="0" w:afterAutospacing="0"/>
        <w:jc w:val="left"/>
        <w:rPr>
          <w:rFonts w:cs="Arial"/>
          <w:color w:val="auto"/>
        </w:rPr>
      </w:pPr>
      <w:r w:rsidRPr="00535233">
        <w:rPr>
          <w:rFonts w:cs="Arial"/>
          <w:color w:val="auto"/>
        </w:rPr>
        <w:t>2.2.</w:t>
      </w:r>
      <w:r w:rsidR="00012121" w:rsidRPr="00535233">
        <w:rPr>
          <w:rFonts w:cs="Arial"/>
          <w:color w:val="auto"/>
        </w:rPr>
        <w:t>6</w:t>
      </w:r>
      <w:r w:rsidRPr="00535233">
        <w:rPr>
          <w:rFonts w:cs="Arial"/>
          <w:color w:val="auto"/>
        </w:rPr>
        <w:t>) If available, engage the autofocus system to correct for sample drift in the z-direction</w:t>
      </w:r>
      <w:r w:rsidR="00AE424A" w:rsidRPr="00535233">
        <w:rPr>
          <w:rFonts w:cs="Arial"/>
          <w:color w:val="auto"/>
        </w:rPr>
        <w:t>. Otherwise, adjust the focus manually throughout the acquisition if the image goes out of focus</w:t>
      </w:r>
      <w:r w:rsidRPr="00535233">
        <w:rPr>
          <w:rFonts w:cs="Arial"/>
          <w:color w:val="auto"/>
        </w:rPr>
        <w:t>.</w:t>
      </w:r>
    </w:p>
    <w:p w14:paraId="0A2066B1" w14:textId="77777777" w:rsidR="00F34C7A" w:rsidRPr="0029275A" w:rsidRDefault="00F34C7A" w:rsidP="0029275A">
      <w:pPr>
        <w:pStyle w:val="NormalWeb"/>
        <w:spacing w:before="0" w:beforeAutospacing="0" w:after="0" w:afterAutospacing="0"/>
        <w:jc w:val="left"/>
        <w:rPr>
          <w:rFonts w:cs="Arial"/>
          <w:color w:val="auto"/>
          <w:highlight w:val="yellow"/>
        </w:rPr>
      </w:pPr>
    </w:p>
    <w:p w14:paraId="18104BE6" w14:textId="613A452E" w:rsidR="002F4E85" w:rsidRPr="0029275A" w:rsidRDefault="0021460E" w:rsidP="0029275A">
      <w:pPr>
        <w:pStyle w:val="NormalWeb"/>
        <w:spacing w:before="0" w:beforeAutospacing="0" w:after="0" w:afterAutospacing="0"/>
        <w:jc w:val="left"/>
        <w:rPr>
          <w:rFonts w:cs="Arial"/>
          <w:color w:val="auto"/>
          <w:highlight w:val="yellow"/>
        </w:rPr>
      </w:pPr>
      <w:r w:rsidRPr="0029275A">
        <w:rPr>
          <w:rFonts w:cs="Arial"/>
          <w:color w:val="auto"/>
          <w:highlight w:val="yellow"/>
        </w:rPr>
        <w:t>2.2.</w:t>
      </w:r>
      <w:r w:rsidR="00101509" w:rsidRPr="0029275A">
        <w:rPr>
          <w:rFonts w:cs="Arial"/>
          <w:color w:val="auto"/>
          <w:highlight w:val="yellow"/>
        </w:rPr>
        <w:t>7</w:t>
      </w:r>
      <w:r w:rsidR="002F4E85" w:rsidRPr="0029275A">
        <w:rPr>
          <w:rFonts w:cs="Arial"/>
          <w:color w:val="auto"/>
          <w:highlight w:val="yellow"/>
        </w:rPr>
        <w:t xml:space="preserve">) </w:t>
      </w:r>
      <w:r w:rsidR="009864B1" w:rsidRPr="009864B1">
        <w:rPr>
          <w:rFonts w:cs="Arial"/>
          <w:color w:val="auto"/>
          <w:highlight w:val="yellow"/>
        </w:rPr>
        <w:t>Begin acquisition with the 405 nm laser off and the 561 nm laser on</w:t>
      </w:r>
      <w:r w:rsidR="009864B1">
        <w:rPr>
          <w:rFonts w:cs="Arial"/>
          <w:color w:val="auto"/>
          <w:highlight w:val="yellow"/>
        </w:rPr>
        <w:t xml:space="preserve"> </w:t>
      </w:r>
      <w:r w:rsidR="009864B1" w:rsidRPr="0029275A">
        <w:rPr>
          <w:rFonts w:asciiTheme="minorHAnsi" w:hAnsiTheme="minorHAnsi" w:cstheme="minorHAnsi"/>
          <w:color w:val="auto"/>
          <w:highlight w:val="yellow"/>
        </w:rPr>
        <w:t>(</w:t>
      </w:r>
      <w:r w:rsidR="009864B1" w:rsidRPr="0029275A">
        <w:rPr>
          <w:rFonts w:asciiTheme="minorHAnsi" w:hAnsiTheme="minorHAnsi" w:cstheme="minorHAnsi"/>
          <w:iCs/>
          <w:highlight w:val="yellow"/>
          <w:shd w:val="clear" w:color="auto" w:fill="FFFFFF"/>
        </w:rPr>
        <w:t>~1 kW/cm</w:t>
      </w:r>
      <w:r w:rsidR="009864B1" w:rsidRPr="0029275A">
        <w:rPr>
          <w:rFonts w:asciiTheme="minorHAnsi" w:hAnsiTheme="minorHAnsi" w:cstheme="minorHAnsi"/>
          <w:iCs/>
          <w:highlight w:val="yellow"/>
          <w:shd w:val="clear" w:color="auto" w:fill="FFFFFF"/>
          <w:vertAlign w:val="superscript"/>
        </w:rPr>
        <w:t>2</w:t>
      </w:r>
      <w:r w:rsidR="009864B1" w:rsidRPr="0029275A">
        <w:rPr>
          <w:rFonts w:asciiTheme="minorHAnsi" w:hAnsiTheme="minorHAnsi" w:cstheme="minorHAnsi"/>
          <w:iCs/>
          <w:highlight w:val="yellow"/>
          <w:shd w:val="clear" w:color="auto" w:fill="FFFFFF"/>
        </w:rPr>
        <w:t>)</w:t>
      </w:r>
      <w:r w:rsidR="009864B1" w:rsidRPr="009864B1">
        <w:rPr>
          <w:rFonts w:cs="Arial"/>
          <w:color w:val="auto"/>
          <w:highlight w:val="yellow"/>
        </w:rPr>
        <w:t xml:space="preserve"> in case sufficient activation is occurring already (typically if expression levels are high). Otherwise, turn on the 405 nm laser at the lowest factory power setting (0.02 </w:t>
      </w:r>
      <w:proofErr w:type="spellStart"/>
      <w:r w:rsidR="009864B1" w:rsidRPr="009864B1">
        <w:rPr>
          <w:rFonts w:cs="Arial"/>
          <w:color w:val="auto"/>
          <w:highlight w:val="yellow"/>
        </w:rPr>
        <w:t>mW</w:t>
      </w:r>
      <w:proofErr w:type="spellEnd"/>
      <w:r w:rsidR="006C4923">
        <w:rPr>
          <w:rFonts w:cs="Arial"/>
          <w:color w:val="auto"/>
          <w:highlight w:val="yellow"/>
        </w:rPr>
        <w:t xml:space="preserve"> or 0.01 W/cm</w:t>
      </w:r>
      <w:r w:rsidR="006C4923" w:rsidRPr="003D4F4F">
        <w:rPr>
          <w:rFonts w:cs="Arial"/>
          <w:color w:val="auto"/>
          <w:highlight w:val="yellow"/>
          <w:vertAlign w:val="superscript"/>
        </w:rPr>
        <w:t>2</w:t>
      </w:r>
      <w:r w:rsidR="009864B1" w:rsidRPr="009864B1">
        <w:rPr>
          <w:rFonts w:cs="Arial"/>
          <w:color w:val="auto"/>
          <w:highlight w:val="yellow"/>
        </w:rPr>
        <w:t xml:space="preserve">) and increase gradually (0.1 </w:t>
      </w:r>
      <w:proofErr w:type="spellStart"/>
      <w:r w:rsidR="009864B1" w:rsidRPr="009864B1">
        <w:rPr>
          <w:rFonts w:cs="Arial"/>
          <w:color w:val="auto"/>
          <w:highlight w:val="yellow"/>
        </w:rPr>
        <w:t>mW</w:t>
      </w:r>
      <w:proofErr w:type="spellEnd"/>
      <w:r w:rsidR="009864B1" w:rsidRPr="009864B1">
        <w:rPr>
          <w:rFonts w:cs="Arial"/>
          <w:color w:val="auto"/>
          <w:highlight w:val="yellow"/>
        </w:rPr>
        <w:t xml:space="preserve"> at a time) as necessary until there are </w:t>
      </w:r>
      <w:r w:rsidR="009864B1">
        <w:rPr>
          <w:rFonts w:cs="Arial"/>
          <w:color w:val="auto"/>
          <w:highlight w:val="yellow"/>
        </w:rPr>
        <w:t>several</w:t>
      </w:r>
      <w:r w:rsidR="009864B1" w:rsidRPr="009864B1">
        <w:rPr>
          <w:rFonts w:cs="Arial"/>
          <w:color w:val="auto"/>
          <w:highlight w:val="yellow"/>
        </w:rPr>
        <w:t xml:space="preserve"> tens of molecules per frame</w:t>
      </w:r>
      <w:r w:rsidR="009864B1">
        <w:rPr>
          <w:rFonts w:cs="Arial"/>
          <w:color w:val="auto"/>
          <w:highlight w:val="yellow"/>
        </w:rPr>
        <w:t xml:space="preserve"> or so that single molecules are well separated</w:t>
      </w:r>
      <w:r w:rsidR="009864B1" w:rsidRPr="009864B1">
        <w:rPr>
          <w:rFonts w:cs="Arial"/>
          <w:color w:val="auto"/>
          <w:highlight w:val="yellow"/>
        </w:rPr>
        <w:t>.</w:t>
      </w:r>
      <w:r w:rsidR="009864B1">
        <w:rPr>
          <w:rFonts w:cs="Arial"/>
          <w:color w:val="auto"/>
          <w:highlight w:val="yellow"/>
        </w:rPr>
        <w:t xml:space="preserve"> </w:t>
      </w:r>
      <w:r w:rsidR="009864B1" w:rsidRPr="009864B1">
        <w:rPr>
          <w:rFonts w:cs="Arial"/>
          <w:color w:val="auto"/>
          <w:highlight w:val="yellow"/>
        </w:rPr>
        <w:t xml:space="preserve"> </w:t>
      </w:r>
    </w:p>
    <w:p w14:paraId="443C87DA" w14:textId="77777777" w:rsidR="002F4E85" w:rsidRPr="0029275A" w:rsidRDefault="002F4E85" w:rsidP="0029275A">
      <w:pPr>
        <w:pStyle w:val="NormalWeb"/>
        <w:spacing w:before="0" w:beforeAutospacing="0" w:after="0" w:afterAutospacing="0"/>
        <w:jc w:val="left"/>
        <w:rPr>
          <w:rFonts w:cs="Arial"/>
          <w:color w:val="auto"/>
          <w:highlight w:val="yellow"/>
        </w:rPr>
      </w:pPr>
    </w:p>
    <w:p w14:paraId="6134931B" w14:textId="77777777" w:rsidR="00600A6B" w:rsidRPr="0029275A" w:rsidRDefault="0021460E" w:rsidP="0029275A">
      <w:pPr>
        <w:pStyle w:val="NormalWeb"/>
        <w:spacing w:before="0" w:beforeAutospacing="0" w:after="0" w:afterAutospacing="0"/>
        <w:jc w:val="left"/>
        <w:rPr>
          <w:rFonts w:cs="Arial"/>
          <w:color w:val="auto"/>
          <w:highlight w:val="yellow"/>
        </w:rPr>
      </w:pPr>
      <w:r w:rsidRPr="0029275A">
        <w:rPr>
          <w:rFonts w:cs="Arial"/>
          <w:color w:val="auto"/>
          <w:highlight w:val="yellow"/>
        </w:rPr>
        <w:t>2.2</w:t>
      </w:r>
      <w:r w:rsidR="00012121" w:rsidRPr="0029275A">
        <w:rPr>
          <w:rFonts w:cs="Arial"/>
          <w:color w:val="auto"/>
          <w:highlight w:val="yellow"/>
        </w:rPr>
        <w:t>.</w:t>
      </w:r>
      <w:r w:rsidR="00101509" w:rsidRPr="0029275A">
        <w:rPr>
          <w:rFonts w:cs="Arial"/>
          <w:color w:val="auto"/>
          <w:highlight w:val="yellow"/>
        </w:rPr>
        <w:t>8</w:t>
      </w:r>
      <w:r w:rsidR="002F4E85" w:rsidRPr="0029275A">
        <w:rPr>
          <w:rFonts w:cs="Arial"/>
          <w:color w:val="auto"/>
          <w:highlight w:val="yellow"/>
        </w:rPr>
        <w:t xml:space="preserve">) </w:t>
      </w:r>
      <w:proofErr w:type="gramStart"/>
      <w:r w:rsidR="007A2349" w:rsidRPr="0029275A">
        <w:rPr>
          <w:rFonts w:cs="Arial"/>
          <w:color w:val="auto"/>
          <w:highlight w:val="yellow"/>
        </w:rPr>
        <w:t>As</w:t>
      </w:r>
      <w:proofErr w:type="gramEnd"/>
      <w:r w:rsidR="007A2349" w:rsidRPr="0029275A">
        <w:rPr>
          <w:rFonts w:cs="Arial"/>
          <w:color w:val="auto"/>
          <w:highlight w:val="yellow"/>
        </w:rPr>
        <w:t xml:space="preserve"> data acquisition continues, gradually increase 405 nm laser power to keep the spot density roughly constant.</w:t>
      </w:r>
    </w:p>
    <w:p w14:paraId="38FC55A4" w14:textId="77777777" w:rsidR="00600A6B" w:rsidRPr="0029275A" w:rsidRDefault="00600A6B" w:rsidP="0029275A">
      <w:pPr>
        <w:pStyle w:val="NormalWeb"/>
        <w:spacing w:before="0" w:beforeAutospacing="0" w:after="0" w:afterAutospacing="0"/>
        <w:jc w:val="left"/>
        <w:rPr>
          <w:rFonts w:cs="Arial"/>
          <w:color w:val="auto"/>
          <w:highlight w:val="yellow"/>
        </w:rPr>
      </w:pPr>
    </w:p>
    <w:p w14:paraId="436E3E75" w14:textId="60DE4316" w:rsidR="002F4E85" w:rsidRPr="003D4F4F" w:rsidRDefault="00600A6B" w:rsidP="0029275A">
      <w:pPr>
        <w:pStyle w:val="NormalWeb"/>
        <w:spacing w:before="0" w:beforeAutospacing="0" w:after="0" w:afterAutospacing="0"/>
        <w:jc w:val="left"/>
        <w:rPr>
          <w:rFonts w:cs="Arial"/>
          <w:color w:val="auto"/>
        </w:rPr>
      </w:pPr>
      <w:r w:rsidRPr="003D4F4F">
        <w:rPr>
          <w:rFonts w:cs="Arial"/>
          <w:color w:val="auto"/>
        </w:rPr>
        <w:t>Note: A</w:t>
      </w:r>
      <w:r w:rsidR="007A2349" w:rsidRPr="003D4F4F">
        <w:rPr>
          <w:rFonts w:cs="Arial"/>
          <w:color w:val="auto"/>
        </w:rPr>
        <w:t xml:space="preserve">t lower 405 nm excitation power, some PAmCherry1 can already be activated. As these molecules </w:t>
      </w:r>
      <w:proofErr w:type="spellStart"/>
      <w:r w:rsidR="007A2349" w:rsidRPr="003D4F4F">
        <w:rPr>
          <w:rFonts w:cs="Arial"/>
          <w:color w:val="auto"/>
        </w:rPr>
        <w:t>photobleach</w:t>
      </w:r>
      <w:proofErr w:type="spellEnd"/>
      <w:r w:rsidR="007A2349" w:rsidRPr="003D4F4F">
        <w:rPr>
          <w:rFonts w:cs="Arial"/>
          <w:color w:val="auto"/>
        </w:rPr>
        <w:t xml:space="preserve">, the </w:t>
      </w:r>
      <w:r w:rsidR="000A49AA" w:rsidRPr="003D4F4F">
        <w:rPr>
          <w:rFonts w:cs="Arial"/>
          <w:color w:val="auto"/>
        </w:rPr>
        <w:t xml:space="preserve">population of </w:t>
      </w:r>
      <w:r w:rsidR="007A2349" w:rsidRPr="003D4F4F">
        <w:rPr>
          <w:rFonts w:cs="Arial"/>
          <w:color w:val="auto"/>
        </w:rPr>
        <w:t xml:space="preserve">remaining </w:t>
      </w:r>
      <w:r w:rsidR="000A49AA" w:rsidRPr="003D4F4F">
        <w:rPr>
          <w:rFonts w:cs="Arial"/>
          <w:color w:val="auto"/>
        </w:rPr>
        <w:t xml:space="preserve">photoactivatable </w:t>
      </w:r>
      <w:r w:rsidR="007A2349" w:rsidRPr="003D4F4F">
        <w:rPr>
          <w:rFonts w:cs="Arial"/>
          <w:color w:val="auto"/>
        </w:rPr>
        <w:t xml:space="preserve">PAmCherry1 molecules </w:t>
      </w:r>
      <w:r w:rsidR="000A49AA" w:rsidRPr="003D4F4F">
        <w:rPr>
          <w:rFonts w:cs="Arial"/>
          <w:color w:val="auto"/>
        </w:rPr>
        <w:t>decreases,</w:t>
      </w:r>
      <w:r w:rsidR="007A2349" w:rsidRPr="003D4F4F">
        <w:rPr>
          <w:rFonts w:cs="Arial"/>
          <w:color w:val="auto"/>
        </w:rPr>
        <w:t xml:space="preserve"> requir</w:t>
      </w:r>
      <w:r w:rsidR="000A49AA" w:rsidRPr="003D4F4F">
        <w:rPr>
          <w:rFonts w:cs="Arial"/>
          <w:color w:val="auto"/>
        </w:rPr>
        <w:t>ing</w:t>
      </w:r>
      <w:r w:rsidR="007A2349" w:rsidRPr="003D4F4F">
        <w:rPr>
          <w:rFonts w:cs="Arial"/>
          <w:color w:val="auto"/>
        </w:rPr>
        <w:t xml:space="preserve"> a higher photon flux</w:t>
      </w:r>
      <w:r w:rsidR="000A49AA" w:rsidRPr="003D4F4F">
        <w:rPr>
          <w:rFonts w:cs="Arial"/>
          <w:color w:val="auto"/>
        </w:rPr>
        <w:t xml:space="preserve"> to maintain the same density of molecules</w:t>
      </w:r>
      <w:r w:rsidR="00015214" w:rsidRPr="003D4F4F">
        <w:rPr>
          <w:rFonts w:cs="Arial"/>
          <w:color w:val="auto"/>
        </w:rPr>
        <w:t xml:space="preserve"> emitting fluorescence in each frame</w:t>
      </w:r>
      <w:r w:rsidR="007A2349" w:rsidRPr="003D4F4F">
        <w:rPr>
          <w:rFonts w:cs="Arial"/>
          <w:color w:val="auto"/>
        </w:rPr>
        <w:t>.</w:t>
      </w:r>
      <w:r w:rsidR="00767307" w:rsidRPr="003D4F4F">
        <w:rPr>
          <w:rFonts w:cs="Arial"/>
          <w:color w:val="auto"/>
        </w:rPr>
        <w:t xml:space="preserve"> </w:t>
      </w:r>
    </w:p>
    <w:p w14:paraId="775EEC16" w14:textId="77777777" w:rsidR="00951A05" w:rsidRPr="0029275A" w:rsidRDefault="00951A05" w:rsidP="0029275A">
      <w:pPr>
        <w:pStyle w:val="NormalWeb"/>
        <w:spacing w:before="0" w:beforeAutospacing="0" w:after="0" w:afterAutospacing="0"/>
        <w:jc w:val="left"/>
        <w:rPr>
          <w:rFonts w:cs="Arial"/>
          <w:color w:val="auto"/>
          <w:highlight w:val="yellow"/>
        </w:rPr>
      </w:pPr>
    </w:p>
    <w:p w14:paraId="0F94032D" w14:textId="77777777" w:rsidR="00600A6B" w:rsidRPr="0029275A" w:rsidRDefault="0021460E" w:rsidP="0029275A">
      <w:pPr>
        <w:pStyle w:val="NormalWeb"/>
        <w:spacing w:before="0" w:beforeAutospacing="0" w:after="0" w:afterAutospacing="0"/>
        <w:jc w:val="left"/>
        <w:rPr>
          <w:rFonts w:cs="Arial"/>
          <w:color w:val="auto"/>
          <w:highlight w:val="yellow"/>
        </w:rPr>
      </w:pPr>
      <w:r w:rsidRPr="0029275A">
        <w:rPr>
          <w:rFonts w:cs="Arial"/>
          <w:color w:val="auto"/>
          <w:highlight w:val="yellow"/>
        </w:rPr>
        <w:t>2.2.</w:t>
      </w:r>
      <w:r w:rsidR="00101509" w:rsidRPr="0029275A">
        <w:rPr>
          <w:rFonts w:cs="Arial"/>
          <w:color w:val="auto"/>
          <w:highlight w:val="yellow"/>
        </w:rPr>
        <w:t>9</w:t>
      </w:r>
      <w:r w:rsidR="00951A05" w:rsidRPr="0029275A">
        <w:rPr>
          <w:rFonts w:cs="Arial"/>
          <w:color w:val="auto"/>
          <w:highlight w:val="yellow"/>
        </w:rPr>
        <w:t>) Continue image acquisition until high 405 nm power (2.5 – 10 W/cm</w:t>
      </w:r>
      <w:r w:rsidR="00951A05" w:rsidRPr="0029275A">
        <w:rPr>
          <w:rFonts w:cs="Arial"/>
          <w:color w:val="auto"/>
          <w:highlight w:val="yellow"/>
          <w:vertAlign w:val="superscript"/>
        </w:rPr>
        <w:t>2</w:t>
      </w:r>
      <w:r w:rsidR="00951A05" w:rsidRPr="0029275A">
        <w:rPr>
          <w:rFonts w:cs="Arial"/>
          <w:color w:val="auto"/>
          <w:highlight w:val="yellow"/>
        </w:rPr>
        <w:t>)</w:t>
      </w:r>
      <w:r w:rsidR="007B5386" w:rsidRPr="0029275A">
        <w:rPr>
          <w:rFonts w:cs="Arial"/>
          <w:color w:val="auto"/>
          <w:highlight w:val="yellow"/>
        </w:rPr>
        <w:t xml:space="preserve"> does not activate more activation</w:t>
      </w:r>
      <w:r w:rsidR="00951A05" w:rsidRPr="0029275A">
        <w:rPr>
          <w:rFonts w:cs="Arial"/>
          <w:color w:val="auto"/>
          <w:highlight w:val="yellow"/>
        </w:rPr>
        <w:t xml:space="preserve"> events. </w:t>
      </w:r>
    </w:p>
    <w:p w14:paraId="3C4AA080" w14:textId="77777777" w:rsidR="00600A6B" w:rsidRPr="0029275A" w:rsidRDefault="00600A6B" w:rsidP="0029275A">
      <w:pPr>
        <w:pStyle w:val="NormalWeb"/>
        <w:spacing w:before="0" w:beforeAutospacing="0" w:after="0" w:afterAutospacing="0"/>
        <w:jc w:val="left"/>
        <w:rPr>
          <w:rFonts w:cs="Arial"/>
          <w:color w:val="auto"/>
          <w:highlight w:val="yellow"/>
        </w:rPr>
      </w:pPr>
    </w:p>
    <w:p w14:paraId="15FC2F76" w14:textId="77777777" w:rsidR="00951A05" w:rsidRPr="00535233" w:rsidRDefault="00600A6B" w:rsidP="0029275A">
      <w:pPr>
        <w:pStyle w:val="NormalWeb"/>
        <w:spacing w:before="0" w:beforeAutospacing="0" w:after="0" w:afterAutospacing="0"/>
        <w:jc w:val="left"/>
        <w:rPr>
          <w:rFonts w:cs="Arial"/>
          <w:color w:val="auto"/>
        </w:rPr>
      </w:pPr>
      <w:r w:rsidRPr="00535233">
        <w:rPr>
          <w:rFonts w:cs="Arial"/>
          <w:color w:val="auto"/>
        </w:rPr>
        <w:t xml:space="preserve">Note: </w:t>
      </w:r>
      <w:r w:rsidR="00951A05" w:rsidRPr="00535233">
        <w:rPr>
          <w:rFonts w:cs="Arial"/>
          <w:color w:val="auto"/>
        </w:rPr>
        <w:t xml:space="preserve">The total acquisition </w:t>
      </w:r>
      <w:r w:rsidRPr="00535233">
        <w:rPr>
          <w:rFonts w:cs="Arial"/>
          <w:color w:val="auto"/>
        </w:rPr>
        <w:t xml:space="preserve">time </w:t>
      </w:r>
      <w:r w:rsidR="00951A05" w:rsidRPr="00535233">
        <w:rPr>
          <w:rFonts w:cs="Arial"/>
          <w:color w:val="auto"/>
        </w:rPr>
        <w:t>depend</w:t>
      </w:r>
      <w:r w:rsidRPr="00535233">
        <w:rPr>
          <w:rFonts w:cs="Arial"/>
          <w:color w:val="auto"/>
        </w:rPr>
        <w:t>s</w:t>
      </w:r>
      <w:r w:rsidR="00951A05" w:rsidRPr="00535233">
        <w:rPr>
          <w:rFonts w:cs="Arial"/>
          <w:color w:val="auto"/>
        </w:rPr>
        <w:t xml:space="preserve"> on the expression level and efficiency of the complementation.</w:t>
      </w:r>
      <w:r w:rsidR="00F13F75" w:rsidRPr="00535233">
        <w:rPr>
          <w:rFonts w:cs="Arial"/>
          <w:color w:val="auto"/>
        </w:rPr>
        <w:t xml:space="preserve"> </w:t>
      </w:r>
    </w:p>
    <w:p w14:paraId="06B576FF" w14:textId="77777777" w:rsidR="002F4E85" w:rsidRPr="0029275A" w:rsidRDefault="002F4E85" w:rsidP="0029275A">
      <w:pPr>
        <w:pStyle w:val="NormalWeb"/>
        <w:spacing w:before="0" w:beforeAutospacing="0" w:after="0" w:afterAutospacing="0"/>
        <w:jc w:val="left"/>
        <w:rPr>
          <w:rFonts w:cs="Arial"/>
          <w:color w:val="auto"/>
          <w:highlight w:val="yellow"/>
        </w:rPr>
      </w:pPr>
    </w:p>
    <w:p w14:paraId="7AA2BFCB" w14:textId="77777777" w:rsidR="007A2349" w:rsidRPr="0029275A" w:rsidRDefault="005F12DC" w:rsidP="0029275A">
      <w:pPr>
        <w:pStyle w:val="NormalWeb"/>
        <w:spacing w:before="0" w:beforeAutospacing="0" w:after="0" w:afterAutospacing="0"/>
        <w:jc w:val="left"/>
        <w:rPr>
          <w:rFonts w:cs="Arial"/>
          <w:color w:val="auto"/>
          <w:highlight w:val="yellow"/>
        </w:rPr>
      </w:pPr>
      <w:r w:rsidRPr="0029275A">
        <w:rPr>
          <w:rFonts w:cs="Arial"/>
          <w:color w:val="auto"/>
          <w:highlight w:val="yellow"/>
        </w:rPr>
        <w:t xml:space="preserve">2.3) </w:t>
      </w:r>
      <w:r w:rsidR="00317847" w:rsidRPr="0029275A">
        <w:rPr>
          <w:rFonts w:cs="Arial"/>
          <w:color w:val="auto"/>
          <w:highlight w:val="yellow"/>
        </w:rPr>
        <w:t>Process the images.</w:t>
      </w:r>
      <w:r w:rsidR="00D77BAF">
        <w:rPr>
          <w:rFonts w:cs="Arial"/>
          <w:color w:val="auto"/>
          <w:highlight w:val="yellow"/>
        </w:rPr>
        <w:t xml:space="preserve"> </w:t>
      </w:r>
    </w:p>
    <w:p w14:paraId="50A4C090" w14:textId="77777777" w:rsidR="005101C0" w:rsidRPr="0029275A" w:rsidRDefault="005101C0" w:rsidP="0029275A">
      <w:pPr>
        <w:pStyle w:val="NormalWeb"/>
        <w:spacing w:before="0" w:beforeAutospacing="0" w:after="0" w:afterAutospacing="0"/>
        <w:jc w:val="left"/>
        <w:rPr>
          <w:rFonts w:cs="Arial"/>
          <w:color w:val="auto"/>
          <w:highlight w:val="yellow"/>
        </w:rPr>
      </w:pPr>
    </w:p>
    <w:p w14:paraId="5B7C2ADA" w14:textId="5E0EFFC3" w:rsidR="005101C0" w:rsidRPr="003D4F4F" w:rsidRDefault="005101C0" w:rsidP="0029275A">
      <w:pPr>
        <w:pStyle w:val="NormalWeb"/>
        <w:spacing w:before="0" w:beforeAutospacing="0" w:after="0" w:afterAutospacing="0"/>
        <w:jc w:val="left"/>
        <w:rPr>
          <w:rFonts w:cs="Arial"/>
          <w:color w:val="auto"/>
        </w:rPr>
      </w:pPr>
      <w:r w:rsidRPr="003D4F4F">
        <w:rPr>
          <w:rFonts w:cs="Arial"/>
          <w:color w:val="auto"/>
        </w:rPr>
        <w:t xml:space="preserve">Note: There are many open source software options for image processing. Examples are </w:t>
      </w:r>
      <w:proofErr w:type="spellStart"/>
      <w:r w:rsidRPr="003D4F4F">
        <w:rPr>
          <w:rFonts w:cs="Arial"/>
          <w:color w:val="auto"/>
        </w:rPr>
        <w:t>ThunderSTORM</w:t>
      </w:r>
      <w:proofErr w:type="spellEnd"/>
      <w:r w:rsidRPr="003D4F4F">
        <w:rPr>
          <w:rFonts w:cs="Arial"/>
          <w:color w:val="auto"/>
        </w:rPr>
        <w:t xml:space="preserve"> (https://code.google.com/p/thunder-storm/) and </w:t>
      </w:r>
      <w:proofErr w:type="spellStart"/>
      <w:r w:rsidRPr="003D4F4F">
        <w:rPr>
          <w:rFonts w:cs="Arial"/>
          <w:color w:val="auto"/>
        </w:rPr>
        <w:t>QuickPALM</w:t>
      </w:r>
      <w:proofErr w:type="spellEnd"/>
      <w:r w:rsidRPr="003D4F4F">
        <w:rPr>
          <w:rFonts w:cs="Arial"/>
          <w:color w:val="auto"/>
        </w:rPr>
        <w:t xml:space="preserve"> (https://code.google.com/p/quickpalm/). The typical data processing procedures are briefly illustrated here using a custom </w:t>
      </w:r>
      <w:proofErr w:type="spellStart"/>
      <w:r w:rsidRPr="003D4F4F">
        <w:rPr>
          <w:rFonts w:cs="Arial"/>
          <w:color w:val="auto"/>
        </w:rPr>
        <w:t>Matlab</w:t>
      </w:r>
      <w:proofErr w:type="spellEnd"/>
      <w:r w:rsidRPr="003D4F4F">
        <w:rPr>
          <w:rFonts w:cs="Arial"/>
          <w:color w:val="auto"/>
        </w:rPr>
        <w:t xml:space="preserve"> package called </w:t>
      </w:r>
      <w:proofErr w:type="spellStart"/>
      <w:r w:rsidRPr="003D4F4F">
        <w:rPr>
          <w:rFonts w:cs="Arial"/>
          <w:color w:val="auto"/>
        </w:rPr>
        <w:t>wfiread</w:t>
      </w:r>
      <w:proofErr w:type="spellEnd"/>
      <w:r w:rsidRPr="003D4F4F">
        <w:rPr>
          <w:rFonts w:cs="Arial"/>
          <w:color w:val="auto"/>
        </w:rPr>
        <w:t xml:space="preserve"> for processing PALM data as an example</w:t>
      </w:r>
      <w:r w:rsidR="00C9755A" w:rsidRPr="003D4F4F">
        <w:rPr>
          <w:rFonts w:cs="Arial"/>
          <w:color w:val="auto"/>
        </w:rPr>
        <w:t xml:space="preserve">. However, future revisions may not exactly follow what is described here. </w:t>
      </w:r>
      <w:r w:rsidRPr="003D4F4F">
        <w:rPr>
          <w:rFonts w:cs="Arial"/>
          <w:color w:val="auto"/>
        </w:rPr>
        <w:t xml:space="preserve"> For image processing with other software, please refer to the user documentations.</w:t>
      </w:r>
    </w:p>
    <w:p w14:paraId="4584E588" w14:textId="77777777" w:rsidR="00DD3E96" w:rsidRPr="0029275A" w:rsidRDefault="00DD3E96" w:rsidP="0029275A">
      <w:pPr>
        <w:pStyle w:val="NormalWeb"/>
        <w:spacing w:before="0" w:beforeAutospacing="0" w:after="0" w:afterAutospacing="0"/>
        <w:jc w:val="left"/>
        <w:rPr>
          <w:rFonts w:cs="Arial"/>
          <w:color w:val="auto"/>
          <w:highlight w:val="yellow"/>
        </w:rPr>
      </w:pPr>
    </w:p>
    <w:p w14:paraId="1666614F" w14:textId="72B1AD1B" w:rsidR="00007397" w:rsidRPr="0029275A" w:rsidRDefault="00007397" w:rsidP="0029275A">
      <w:pPr>
        <w:pStyle w:val="NormalWeb"/>
        <w:spacing w:before="0" w:beforeAutospacing="0" w:after="0" w:afterAutospacing="0"/>
        <w:jc w:val="left"/>
        <w:rPr>
          <w:rFonts w:cs="Arial"/>
          <w:color w:val="auto"/>
          <w:highlight w:val="yellow"/>
        </w:rPr>
      </w:pPr>
      <w:r w:rsidRPr="0029275A">
        <w:rPr>
          <w:rFonts w:cs="Arial"/>
          <w:color w:val="auto"/>
          <w:highlight w:val="yellow"/>
        </w:rPr>
        <w:t>2.3.</w:t>
      </w:r>
      <w:r w:rsidR="005101C0" w:rsidRPr="0029275A">
        <w:rPr>
          <w:rFonts w:cs="Arial"/>
          <w:color w:val="auto"/>
          <w:highlight w:val="yellow"/>
        </w:rPr>
        <w:t>1</w:t>
      </w:r>
      <w:r w:rsidRPr="0029275A">
        <w:rPr>
          <w:rFonts w:cs="Arial"/>
          <w:color w:val="auto"/>
          <w:highlight w:val="yellow"/>
        </w:rPr>
        <w:t xml:space="preserve">) </w:t>
      </w:r>
      <w:r w:rsidR="00945270">
        <w:rPr>
          <w:rFonts w:cs="Arial"/>
          <w:color w:val="auto"/>
          <w:highlight w:val="yellow"/>
        </w:rPr>
        <w:t xml:space="preserve">Download the </w:t>
      </w:r>
      <w:r w:rsidR="00FD391D">
        <w:rPr>
          <w:rFonts w:cs="Arial"/>
          <w:color w:val="auto"/>
          <w:highlight w:val="yellow"/>
        </w:rPr>
        <w:t xml:space="preserve">image processing </w:t>
      </w:r>
      <w:r w:rsidR="00945270">
        <w:rPr>
          <w:rFonts w:cs="Arial"/>
          <w:color w:val="auto"/>
          <w:highlight w:val="yellow"/>
        </w:rPr>
        <w:t>software</w:t>
      </w:r>
      <w:r w:rsidR="00B4366E">
        <w:rPr>
          <w:rFonts w:cs="Arial"/>
          <w:color w:val="auto"/>
          <w:highlight w:val="yellow"/>
        </w:rPr>
        <w:t xml:space="preserve"> </w:t>
      </w:r>
      <w:r w:rsidR="003F093F">
        <w:rPr>
          <w:rFonts w:cs="Arial"/>
          <w:color w:val="auto"/>
          <w:highlight w:val="yellow"/>
        </w:rPr>
        <w:t xml:space="preserve">(Supplemental Code File) </w:t>
      </w:r>
      <w:r w:rsidR="00B4366E">
        <w:rPr>
          <w:rFonts w:cs="Arial"/>
          <w:color w:val="auto"/>
          <w:highlight w:val="yellow"/>
        </w:rPr>
        <w:t xml:space="preserve">or the latest version </w:t>
      </w:r>
      <w:r w:rsidR="00945270" w:rsidRPr="00945270">
        <w:rPr>
          <w:rFonts w:cs="Arial"/>
          <w:color w:val="auto"/>
          <w:highlight w:val="yellow"/>
        </w:rPr>
        <w:t xml:space="preserve">at </w:t>
      </w:r>
      <w:hyperlink r:id="rId9" w:history="1">
        <w:r w:rsidR="00945270" w:rsidRPr="0028163F">
          <w:rPr>
            <w:rStyle w:val="Hyperlink"/>
            <w:rFonts w:cs="Arial"/>
            <w:highlight w:val="yellow"/>
          </w:rPr>
          <w:t>http://www.ohsu.edu/nan</w:t>
        </w:r>
      </w:hyperlink>
      <w:r w:rsidR="00945270" w:rsidRPr="00945270">
        <w:rPr>
          <w:rFonts w:cs="Arial"/>
          <w:color w:val="auto"/>
          <w:highlight w:val="yellow"/>
        </w:rPr>
        <w:t>.</w:t>
      </w:r>
      <w:r w:rsidRPr="0029275A">
        <w:rPr>
          <w:rFonts w:cs="Arial"/>
          <w:color w:val="auto"/>
          <w:highlight w:val="yellow"/>
        </w:rPr>
        <w:t xml:space="preserve"> </w:t>
      </w:r>
      <w:r w:rsidR="007130DA" w:rsidRPr="0029275A">
        <w:rPr>
          <w:rFonts w:cs="Arial"/>
          <w:color w:val="auto"/>
          <w:highlight w:val="yellow"/>
        </w:rPr>
        <w:t xml:space="preserve">Open </w:t>
      </w:r>
      <w:proofErr w:type="spellStart"/>
      <w:r w:rsidR="007130DA" w:rsidRPr="0029275A">
        <w:rPr>
          <w:rFonts w:cs="Arial"/>
          <w:color w:val="auto"/>
          <w:highlight w:val="yellow"/>
        </w:rPr>
        <w:t>Matlab</w:t>
      </w:r>
      <w:proofErr w:type="spellEnd"/>
      <w:r w:rsidR="007130DA" w:rsidRPr="0029275A">
        <w:rPr>
          <w:rFonts w:cs="Arial"/>
          <w:color w:val="auto"/>
          <w:highlight w:val="yellow"/>
        </w:rPr>
        <w:t xml:space="preserve"> and </w:t>
      </w:r>
      <w:r w:rsidR="00DD3E96" w:rsidRPr="0029275A">
        <w:rPr>
          <w:rFonts w:cs="Arial"/>
          <w:color w:val="auto"/>
          <w:highlight w:val="yellow"/>
        </w:rPr>
        <w:t xml:space="preserve">load the </w:t>
      </w:r>
      <w:proofErr w:type="spellStart"/>
      <w:r w:rsidR="00DD3E96" w:rsidRPr="0029275A">
        <w:rPr>
          <w:rFonts w:cs="Arial"/>
          <w:color w:val="auto"/>
          <w:highlight w:val="yellow"/>
        </w:rPr>
        <w:t>wfiread</w:t>
      </w:r>
      <w:proofErr w:type="spellEnd"/>
      <w:r w:rsidR="00DD3E96" w:rsidRPr="0029275A">
        <w:rPr>
          <w:rFonts w:cs="Arial"/>
          <w:color w:val="auto"/>
          <w:highlight w:val="yellow"/>
        </w:rPr>
        <w:t xml:space="preserve"> software (which is already put in </w:t>
      </w:r>
      <w:r w:rsidR="00600A6B" w:rsidRPr="0029275A">
        <w:rPr>
          <w:rFonts w:cs="Arial"/>
          <w:color w:val="auto"/>
          <w:highlight w:val="yellow"/>
        </w:rPr>
        <w:t xml:space="preserve">the </w:t>
      </w:r>
      <w:r w:rsidR="00DD3E96" w:rsidRPr="0029275A">
        <w:rPr>
          <w:rFonts w:cs="Arial"/>
          <w:color w:val="auto"/>
          <w:highlight w:val="yellow"/>
        </w:rPr>
        <w:t>default path)</w:t>
      </w:r>
      <w:r w:rsidR="00ED3FA4" w:rsidRPr="0029275A">
        <w:rPr>
          <w:rFonts w:cs="Arial"/>
          <w:color w:val="auto"/>
          <w:highlight w:val="yellow"/>
        </w:rPr>
        <w:t>.</w:t>
      </w:r>
    </w:p>
    <w:p w14:paraId="70AFD170" w14:textId="77777777" w:rsidR="00007397" w:rsidRPr="0029275A" w:rsidRDefault="00007397" w:rsidP="0029275A">
      <w:pPr>
        <w:pStyle w:val="NormalWeb"/>
        <w:spacing w:before="0" w:beforeAutospacing="0" w:after="0" w:afterAutospacing="0"/>
        <w:jc w:val="left"/>
        <w:rPr>
          <w:rFonts w:cs="Arial"/>
          <w:color w:val="auto"/>
          <w:highlight w:val="yellow"/>
        </w:rPr>
      </w:pPr>
    </w:p>
    <w:p w14:paraId="2402A94E" w14:textId="77777777" w:rsidR="009114D3" w:rsidRDefault="009114D3" w:rsidP="009114D3">
      <w:pPr>
        <w:pStyle w:val="NormalWeb"/>
        <w:spacing w:before="0" w:beforeAutospacing="0" w:after="0" w:afterAutospacing="0"/>
        <w:jc w:val="left"/>
        <w:rPr>
          <w:rFonts w:cs="Arial"/>
          <w:color w:val="auto"/>
        </w:rPr>
      </w:pPr>
      <w:r w:rsidRPr="007C6B85">
        <w:rPr>
          <w:rFonts w:cs="Arial"/>
          <w:color w:val="auto"/>
          <w:highlight w:val="yellow"/>
        </w:rPr>
        <w:t>2.3.2)</w:t>
      </w:r>
      <w:r w:rsidRPr="00647119">
        <w:rPr>
          <w:rFonts w:cs="Arial"/>
          <w:color w:val="auto"/>
          <w:highlight w:val="yellow"/>
        </w:rPr>
        <w:t xml:space="preserve"> </w:t>
      </w:r>
      <w:r w:rsidRPr="007C6B85">
        <w:rPr>
          <w:rFonts w:cs="Arial"/>
          <w:color w:val="auto"/>
          <w:highlight w:val="yellow"/>
        </w:rPr>
        <w:t>View the raw image sequence and determine the region of interest</w:t>
      </w:r>
      <w:r w:rsidRPr="00B47C26">
        <w:rPr>
          <w:rFonts w:cs="Arial"/>
          <w:color w:val="auto"/>
          <w:highlight w:val="yellow"/>
        </w:rPr>
        <w:t>.</w:t>
      </w:r>
      <w:r w:rsidRPr="00647119">
        <w:rPr>
          <w:rFonts w:cs="Arial"/>
          <w:color w:val="auto"/>
          <w:highlight w:val="yellow"/>
        </w:rPr>
        <w:t xml:space="preserve"> Select the area of the stack to be processed by left clicking and dragging a box around the desired area. If the region of interest was not reduced during acquisition (to about 256x256 pixels), select a smaller area to lessen the compute time. To deselect an area and processes the entire frame, right click anywhere in the image.</w:t>
      </w:r>
      <w:r w:rsidRPr="00535233">
        <w:rPr>
          <w:rFonts w:cs="Arial"/>
          <w:color w:val="auto"/>
        </w:rPr>
        <w:t xml:space="preserve"> </w:t>
      </w:r>
    </w:p>
    <w:p w14:paraId="1525D34E" w14:textId="77777777" w:rsidR="009114D3" w:rsidRPr="00535233" w:rsidRDefault="009114D3" w:rsidP="009114D3">
      <w:pPr>
        <w:pStyle w:val="NormalWeb"/>
        <w:spacing w:before="0" w:beforeAutospacing="0" w:after="0" w:afterAutospacing="0"/>
        <w:jc w:val="left"/>
        <w:rPr>
          <w:rFonts w:cs="Arial"/>
          <w:color w:val="auto"/>
        </w:rPr>
      </w:pPr>
    </w:p>
    <w:p w14:paraId="67281320" w14:textId="212475DB" w:rsidR="00DD3E96" w:rsidRPr="003D4F4F" w:rsidRDefault="007130DA" w:rsidP="0029275A">
      <w:pPr>
        <w:pStyle w:val="NormalWeb"/>
        <w:spacing w:before="0" w:beforeAutospacing="0" w:after="0" w:afterAutospacing="0"/>
        <w:jc w:val="left"/>
        <w:rPr>
          <w:rFonts w:cs="Arial"/>
          <w:color w:val="auto"/>
        </w:rPr>
      </w:pPr>
      <w:r w:rsidRPr="003D4F4F">
        <w:rPr>
          <w:rFonts w:cs="Arial"/>
          <w:color w:val="auto"/>
        </w:rPr>
        <w:lastRenderedPageBreak/>
        <w:t>2.3.</w:t>
      </w:r>
      <w:r w:rsidR="009114D3" w:rsidRPr="003D4F4F">
        <w:rPr>
          <w:rFonts w:cs="Arial"/>
          <w:color w:val="auto"/>
        </w:rPr>
        <w:t>3</w:t>
      </w:r>
      <w:r w:rsidRPr="003D4F4F">
        <w:rPr>
          <w:rFonts w:cs="Arial"/>
          <w:color w:val="auto"/>
        </w:rPr>
        <w:t>)</w:t>
      </w:r>
      <w:r w:rsidR="00DD3E96" w:rsidRPr="003D4F4F">
        <w:rPr>
          <w:rFonts w:cs="Arial"/>
          <w:color w:val="auto"/>
        </w:rPr>
        <w:t xml:space="preserve"> </w:t>
      </w:r>
      <w:r w:rsidR="009114D3" w:rsidRPr="003D4F4F">
        <w:rPr>
          <w:rFonts w:cs="Arial"/>
          <w:color w:val="auto"/>
        </w:rPr>
        <w:t>Enter the range of frames to be processed.</w:t>
      </w:r>
      <w:r w:rsidR="00DD3E96" w:rsidRPr="003D4F4F">
        <w:rPr>
          <w:rFonts w:cs="Arial"/>
          <w:color w:val="auto"/>
        </w:rPr>
        <w:t xml:space="preserve"> </w:t>
      </w:r>
    </w:p>
    <w:p w14:paraId="0772B0E2" w14:textId="77777777" w:rsidR="00DD3E96" w:rsidRPr="0029275A" w:rsidRDefault="007130DA" w:rsidP="0029275A">
      <w:pPr>
        <w:pStyle w:val="NormalWeb"/>
        <w:spacing w:before="0" w:beforeAutospacing="0" w:after="0" w:afterAutospacing="0"/>
        <w:jc w:val="left"/>
        <w:rPr>
          <w:rFonts w:cs="Arial"/>
          <w:color w:val="auto"/>
          <w:highlight w:val="yellow"/>
        </w:rPr>
      </w:pPr>
      <w:r w:rsidRPr="0029275A">
        <w:rPr>
          <w:rFonts w:cs="Arial"/>
          <w:color w:val="auto"/>
          <w:highlight w:val="yellow"/>
        </w:rPr>
        <w:t xml:space="preserve"> </w:t>
      </w:r>
    </w:p>
    <w:p w14:paraId="55F8840D" w14:textId="772B3AE1" w:rsidR="007130DA" w:rsidRPr="0029275A" w:rsidRDefault="00374853" w:rsidP="0029275A">
      <w:pPr>
        <w:pStyle w:val="NormalWeb"/>
        <w:spacing w:before="0" w:beforeAutospacing="0" w:after="0" w:afterAutospacing="0"/>
        <w:jc w:val="left"/>
        <w:rPr>
          <w:rFonts w:cs="Arial"/>
          <w:color w:val="auto"/>
          <w:highlight w:val="yellow"/>
        </w:rPr>
      </w:pPr>
      <w:r w:rsidRPr="0029275A">
        <w:rPr>
          <w:rFonts w:cs="Arial"/>
          <w:color w:val="auto"/>
          <w:highlight w:val="yellow"/>
        </w:rPr>
        <w:t>2.3.</w:t>
      </w:r>
      <w:r w:rsidR="009114D3">
        <w:rPr>
          <w:rFonts w:cs="Arial"/>
          <w:color w:val="auto"/>
          <w:highlight w:val="yellow"/>
        </w:rPr>
        <w:t>4</w:t>
      </w:r>
      <w:r w:rsidR="007130DA" w:rsidRPr="0029275A">
        <w:rPr>
          <w:rFonts w:cs="Arial"/>
          <w:color w:val="auto"/>
          <w:highlight w:val="yellow"/>
        </w:rPr>
        <w:t>) Select a gold particle</w:t>
      </w:r>
      <w:r w:rsidR="00317847" w:rsidRPr="0029275A">
        <w:rPr>
          <w:rFonts w:cs="Arial"/>
          <w:color w:val="auto"/>
          <w:highlight w:val="yellow"/>
        </w:rPr>
        <w:t xml:space="preserve"> (one that is isolated and uniform in shape)</w:t>
      </w:r>
      <w:r w:rsidR="007130DA" w:rsidRPr="0029275A">
        <w:rPr>
          <w:rFonts w:cs="Arial"/>
          <w:color w:val="auto"/>
          <w:highlight w:val="yellow"/>
        </w:rPr>
        <w:t xml:space="preserve"> by left clicking on the image and dragging a small box around it. Under Particle Tracking, </w:t>
      </w:r>
      <w:r w:rsidR="0028284A">
        <w:rPr>
          <w:rFonts w:cs="Arial"/>
          <w:color w:val="auto"/>
          <w:highlight w:val="yellow"/>
        </w:rPr>
        <w:t>click</w:t>
      </w:r>
      <w:r w:rsidR="0028284A" w:rsidRPr="0029275A">
        <w:rPr>
          <w:rFonts w:cs="Arial"/>
          <w:color w:val="auto"/>
          <w:highlight w:val="yellow"/>
        </w:rPr>
        <w:t xml:space="preserve"> </w:t>
      </w:r>
      <w:r w:rsidR="007130DA" w:rsidRPr="0029275A">
        <w:rPr>
          <w:rFonts w:cs="Arial"/>
          <w:color w:val="auto"/>
          <w:highlight w:val="yellow"/>
        </w:rPr>
        <w:t xml:space="preserve">the Track button. A graph will appear that shows the position of the selected gold particle across the stack of images, depicting the extent of the drift. </w:t>
      </w:r>
    </w:p>
    <w:p w14:paraId="39EEB82C" w14:textId="77777777" w:rsidR="007130DA" w:rsidRPr="0029275A" w:rsidRDefault="007130DA" w:rsidP="0029275A">
      <w:pPr>
        <w:pStyle w:val="NormalWeb"/>
        <w:spacing w:before="0" w:beforeAutospacing="0" w:after="0" w:afterAutospacing="0"/>
        <w:jc w:val="left"/>
        <w:rPr>
          <w:rFonts w:cs="Arial"/>
          <w:color w:val="auto"/>
          <w:highlight w:val="yellow"/>
        </w:rPr>
      </w:pPr>
    </w:p>
    <w:p w14:paraId="161C3479" w14:textId="507EBA94" w:rsidR="007130DA" w:rsidRPr="0029275A" w:rsidRDefault="007130DA" w:rsidP="0029275A">
      <w:pPr>
        <w:pStyle w:val="NormalWeb"/>
        <w:spacing w:before="0" w:beforeAutospacing="0" w:after="0" w:afterAutospacing="0"/>
        <w:jc w:val="left"/>
        <w:rPr>
          <w:rFonts w:cs="Arial"/>
          <w:color w:val="auto"/>
          <w:highlight w:val="yellow"/>
        </w:rPr>
      </w:pPr>
      <w:r w:rsidRPr="0029275A">
        <w:rPr>
          <w:rFonts w:cs="Arial"/>
          <w:color w:val="auto"/>
          <w:highlight w:val="yellow"/>
        </w:rPr>
        <w:t>2.3.</w:t>
      </w:r>
      <w:r w:rsidR="009114D3">
        <w:rPr>
          <w:rFonts w:cs="Arial"/>
          <w:color w:val="auto"/>
          <w:highlight w:val="yellow"/>
        </w:rPr>
        <w:t>5</w:t>
      </w:r>
      <w:r w:rsidRPr="0029275A">
        <w:rPr>
          <w:rFonts w:cs="Arial"/>
          <w:color w:val="auto"/>
          <w:highlight w:val="yellow"/>
        </w:rPr>
        <w:t>) Repeat this process to track as many gold particles as possible and determine the ones that track together</w:t>
      </w:r>
      <w:r w:rsidR="000F248F" w:rsidRPr="0029275A">
        <w:rPr>
          <w:rFonts w:cs="Arial"/>
          <w:color w:val="auto"/>
          <w:highlight w:val="yellow"/>
        </w:rPr>
        <w:t xml:space="preserve"> (the particles will be color coded)</w:t>
      </w:r>
      <w:r w:rsidRPr="0029275A">
        <w:rPr>
          <w:rFonts w:cs="Arial"/>
          <w:color w:val="auto"/>
          <w:highlight w:val="yellow"/>
        </w:rPr>
        <w:t xml:space="preserve">. </w:t>
      </w:r>
      <w:r w:rsidR="000F248F" w:rsidRPr="0029275A">
        <w:rPr>
          <w:rFonts w:cs="Arial"/>
          <w:color w:val="auto"/>
          <w:highlight w:val="yellow"/>
        </w:rPr>
        <w:t>Ideally the overall dri</w:t>
      </w:r>
      <w:r w:rsidR="00AB6EAD" w:rsidRPr="0029275A">
        <w:rPr>
          <w:rFonts w:cs="Arial"/>
          <w:color w:val="auto"/>
          <w:highlight w:val="yellow"/>
        </w:rPr>
        <w:t>ft is on the order of one pixel</w:t>
      </w:r>
      <w:r w:rsidR="000F248F" w:rsidRPr="0029275A">
        <w:rPr>
          <w:rFonts w:cs="Arial"/>
          <w:color w:val="auto"/>
          <w:highlight w:val="yellow"/>
        </w:rPr>
        <w:t xml:space="preserve"> at most.</w:t>
      </w:r>
    </w:p>
    <w:p w14:paraId="5315BA2E" w14:textId="77777777" w:rsidR="000F248F" w:rsidRPr="0029275A" w:rsidRDefault="000F248F" w:rsidP="0029275A">
      <w:pPr>
        <w:pStyle w:val="NormalWeb"/>
        <w:spacing w:before="0" w:beforeAutospacing="0" w:after="0" w:afterAutospacing="0"/>
        <w:jc w:val="left"/>
        <w:rPr>
          <w:rFonts w:cs="Arial"/>
          <w:color w:val="auto"/>
          <w:highlight w:val="yellow"/>
        </w:rPr>
      </w:pPr>
    </w:p>
    <w:p w14:paraId="039467B5" w14:textId="35E9FC41" w:rsidR="000F248F" w:rsidRPr="0029275A" w:rsidRDefault="000F248F" w:rsidP="0029275A">
      <w:pPr>
        <w:pStyle w:val="NormalWeb"/>
        <w:spacing w:before="0" w:beforeAutospacing="0" w:after="0" w:afterAutospacing="0"/>
        <w:jc w:val="left"/>
        <w:rPr>
          <w:rFonts w:cs="Arial"/>
          <w:color w:val="auto"/>
          <w:highlight w:val="yellow"/>
        </w:rPr>
      </w:pPr>
      <w:r w:rsidRPr="0029275A">
        <w:rPr>
          <w:rFonts w:cs="Arial"/>
          <w:color w:val="auto"/>
          <w:highlight w:val="yellow"/>
        </w:rPr>
        <w:t>2.3.</w:t>
      </w:r>
      <w:r w:rsidR="009114D3">
        <w:rPr>
          <w:rFonts w:cs="Arial"/>
          <w:color w:val="auto"/>
          <w:highlight w:val="yellow"/>
        </w:rPr>
        <w:t>6</w:t>
      </w:r>
      <w:r w:rsidRPr="0029275A">
        <w:rPr>
          <w:rFonts w:cs="Arial"/>
          <w:color w:val="auto"/>
          <w:highlight w:val="yellow"/>
        </w:rPr>
        <w:t xml:space="preserve">) Individually select the gold particles </w:t>
      </w:r>
      <w:r w:rsidR="00317847" w:rsidRPr="0029275A">
        <w:rPr>
          <w:rFonts w:cs="Arial"/>
          <w:color w:val="auto"/>
          <w:highlight w:val="yellow"/>
        </w:rPr>
        <w:t xml:space="preserve">that tracked together </w:t>
      </w:r>
      <w:r w:rsidR="00F13F75" w:rsidRPr="0029275A">
        <w:rPr>
          <w:rFonts w:cs="Arial"/>
          <w:color w:val="auto"/>
          <w:highlight w:val="yellow"/>
        </w:rPr>
        <w:t xml:space="preserve">one at a time </w:t>
      </w:r>
      <w:r w:rsidRPr="0029275A">
        <w:rPr>
          <w:rFonts w:cs="Arial"/>
          <w:color w:val="auto"/>
          <w:highlight w:val="yellow"/>
        </w:rPr>
        <w:t xml:space="preserve">and </w:t>
      </w:r>
      <w:r w:rsidR="0028284A">
        <w:rPr>
          <w:rFonts w:cs="Arial"/>
          <w:color w:val="auto"/>
          <w:highlight w:val="yellow"/>
        </w:rPr>
        <w:t>click</w:t>
      </w:r>
      <w:r w:rsidR="0028284A" w:rsidRPr="0029275A">
        <w:rPr>
          <w:rFonts w:cs="Arial"/>
          <w:color w:val="auto"/>
          <w:highlight w:val="yellow"/>
        </w:rPr>
        <w:t xml:space="preserve"> </w:t>
      </w:r>
      <w:r w:rsidRPr="0029275A">
        <w:rPr>
          <w:rFonts w:cs="Arial"/>
          <w:color w:val="auto"/>
          <w:highlight w:val="yellow"/>
        </w:rPr>
        <w:t>the Add Marker button under Particle Tracking. A green cross will appear signifying that it has been added as a marker and will be used to correct for drift.</w:t>
      </w:r>
    </w:p>
    <w:p w14:paraId="6F5B3AEE" w14:textId="77777777" w:rsidR="000F248F" w:rsidRPr="0029275A" w:rsidRDefault="000F248F" w:rsidP="0029275A">
      <w:pPr>
        <w:pStyle w:val="NormalWeb"/>
        <w:spacing w:before="0" w:beforeAutospacing="0" w:after="0" w:afterAutospacing="0"/>
        <w:jc w:val="left"/>
        <w:rPr>
          <w:rFonts w:cs="Arial"/>
          <w:color w:val="auto"/>
          <w:highlight w:val="yellow"/>
        </w:rPr>
      </w:pPr>
    </w:p>
    <w:p w14:paraId="4254C529" w14:textId="0536000A" w:rsidR="000F248F" w:rsidRPr="0029275A" w:rsidRDefault="000F248F" w:rsidP="0029275A">
      <w:pPr>
        <w:pStyle w:val="NormalWeb"/>
        <w:spacing w:before="0" w:beforeAutospacing="0" w:after="0" w:afterAutospacing="0"/>
        <w:jc w:val="left"/>
        <w:rPr>
          <w:rFonts w:cs="Arial"/>
          <w:color w:val="auto"/>
          <w:highlight w:val="yellow"/>
        </w:rPr>
      </w:pPr>
      <w:r w:rsidRPr="0029275A">
        <w:rPr>
          <w:rFonts w:cs="Arial"/>
          <w:color w:val="auto"/>
          <w:highlight w:val="yellow"/>
        </w:rPr>
        <w:t>2.3.</w:t>
      </w:r>
      <w:r w:rsidR="009114D3">
        <w:rPr>
          <w:rFonts w:cs="Arial"/>
          <w:color w:val="auto"/>
          <w:highlight w:val="yellow"/>
        </w:rPr>
        <w:t>7</w:t>
      </w:r>
      <w:r w:rsidRPr="0029275A">
        <w:rPr>
          <w:rFonts w:cs="Arial"/>
          <w:color w:val="auto"/>
          <w:highlight w:val="yellow"/>
        </w:rPr>
        <w:t>) Adjust the Sigma Range, Smoothing Range and Threshold as necessary</w:t>
      </w:r>
      <w:r w:rsidR="00317847" w:rsidRPr="0029275A">
        <w:rPr>
          <w:rFonts w:cs="Arial"/>
          <w:color w:val="auto"/>
          <w:highlight w:val="yellow"/>
        </w:rPr>
        <w:t xml:space="preserve"> by changing the values slightly</w:t>
      </w:r>
      <w:r w:rsidRPr="0029275A">
        <w:rPr>
          <w:rFonts w:cs="Arial"/>
          <w:color w:val="auto"/>
          <w:highlight w:val="yellow"/>
        </w:rPr>
        <w:t xml:space="preserve">. </w:t>
      </w:r>
      <w:r w:rsidR="0028284A">
        <w:rPr>
          <w:rFonts w:cs="Arial"/>
          <w:color w:val="auto"/>
          <w:highlight w:val="yellow"/>
        </w:rPr>
        <w:t>Click</w:t>
      </w:r>
      <w:r w:rsidR="0028284A" w:rsidRPr="0029275A">
        <w:rPr>
          <w:rFonts w:cs="Arial"/>
          <w:color w:val="auto"/>
          <w:highlight w:val="yellow"/>
        </w:rPr>
        <w:t xml:space="preserve"> </w:t>
      </w:r>
      <w:r w:rsidR="00317847" w:rsidRPr="0029275A">
        <w:rPr>
          <w:rFonts w:cs="Arial"/>
          <w:color w:val="auto"/>
          <w:highlight w:val="yellow"/>
        </w:rPr>
        <w:t>the</w:t>
      </w:r>
      <w:r w:rsidRPr="0029275A">
        <w:rPr>
          <w:rFonts w:cs="Arial"/>
          <w:color w:val="auto"/>
          <w:highlight w:val="yellow"/>
        </w:rPr>
        <w:t xml:space="preserve"> Find Particle button</w:t>
      </w:r>
      <w:r w:rsidR="00317847" w:rsidRPr="0029275A">
        <w:rPr>
          <w:rFonts w:cs="Arial"/>
          <w:color w:val="auto"/>
          <w:highlight w:val="yellow"/>
        </w:rPr>
        <w:t xml:space="preserve"> to test the settings</w:t>
      </w:r>
      <w:r w:rsidRPr="0029275A">
        <w:rPr>
          <w:rFonts w:cs="Arial"/>
          <w:color w:val="auto"/>
          <w:highlight w:val="yellow"/>
        </w:rPr>
        <w:t>. The particles that will be processed will be boxed and those that are not will be left out. The PAmCherry1 molecules, particles that are relatively round and bright, should be selected.</w:t>
      </w:r>
    </w:p>
    <w:p w14:paraId="65A3A969" w14:textId="77777777" w:rsidR="000F248F" w:rsidRPr="0029275A" w:rsidRDefault="000F248F" w:rsidP="0029275A">
      <w:pPr>
        <w:pStyle w:val="NormalWeb"/>
        <w:spacing w:before="0" w:beforeAutospacing="0" w:after="0" w:afterAutospacing="0"/>
        <w:jc w:val="left"/>
        <w:rPr>
          <w:rFonts w:cs="Arial"/>
          <w:color w:val="auto"/>
          <w:highlight w:val="yellow"/>
        </w:rPr>
      </w:pPr>
    </w:p>
    <w:p w14:paraId="59BBD9A0" w14:textId="21767CCE" w:rsidR="00283ED3" w:rsidRDefault="000F248F" w:rsidP="0029275A">
      <w:pPr>
        <w:pStyle w:val="NormalWeb"/>
        <w:spacing w:before="0" w:beforeAutospacing="0" w:after="0" w:afterAutospacing="0"/>
        <w:jc w:val="left"/>
        <w:rPr>
          <w:rFonts w:cs="Arial"/>
          <w:color w:val="auto"/>
        </w:rPr>
      </w:pPr>
      <w:r w:rsidRPr="0029275A">
        <w:rPr>
          <w:rFonts w:cs="Arial"/>
          <w:color w:val="auto"/>
          <w:highlight w:val="yellow"/>
        </w:rPr>
        <w:t>2.3.</w:t>
      </w:r>
      <w:r w:rsidR="005101C0" w:rsidRPr="0029275A">
        <w:rPr>
          <w:rFonts w:cs="Arial"/>
          <w:color w:val="auto"/>
          <w:highlight w:val="yellow"/>
        </w:rPr>
        <w:t>8</w:t>
      </w:r>
      <w:r w:rsidRPr="0029275A">
        <w:rPr>
          <w:rFonts w:cs="Arial"/>
          <w:color w:val="auto"/>
          <w:highlight w:val="yellow"/>
        </w:rPr>
        <w:t xml:space="preserve">) </w:t>
      </w:r>
      <w:r w:rsidR="0081368B" w:rsidRPr="0029275A">
        <w:rPr>
          <w:rFonts w:cs="Arial"/>
          <w:color w:val="auto"/>
          <w:highlight w:val="yellow"/>
        </w:rPr>
        <w:t xml:space="preserve">Start processing the images by </w:t>
      </w:r>
      <w:r w:rsidR="0028284A">
        <w:rPr>
          <w:rFonts w:cs="Arial"/>
          <w:color w:val="auto"/>
          <w:highlight w:val="yellow"/>
        </w:rPr>
        <w:t>clicking</w:t>
      </w:r>
      <w:r w:rsidR="0028284A" w:rsidRPr="0029275A">
        <w:rPr>
          <w:rFonts w:cs="Arial"/>
          <w:color w:val="auto"/>
          <w:highlight w:val="yellow"/>
        </w:rPr>
        <w:t xml:space="preserve"> </w:t>
      </w:r>
      <w:r w:rsidR="0081368B" w:rsidRPr="0029275A">
        <w:rPr>
          <w:rFonts w:cs="Arial"/>
          <w:color w:val="auto"/>
          <w:highlight w:val="yellow"/>
        </w:rPr>
        <w:t xml:space="preserve">the Make </w:t>
      </w:r>
      <w:proofErr w:type="spellStart"/>
      <w:r w:rsidR="0081368B" w:rsidRPr="0029275A">
        <w:rPr>
          <w:rFonts w:cs="Arial"/>
          <w:color w:val="auto"/>
          <w:highlight w:val="yellow"/>
        </w:rPr>
        <w:t>Coord</w:t>
      </w:r>
      <w:proofErr w:type="spellEnd"/>
      <w:r w:rsidR="00615152" w:rsidRPr="0029275A">
        <w:rPr>
          <w:rFonts w:cs="Arial"/>
          <w:color w:val="auto"/>
          <w:highlight w:val="yellow"/>
        </w:rPr>
        <w:t xml:space="preserve"> </w:t>
      </w:r>
      <w:r w:rsidR="00D07271" w:rsidRPr="0029275A">
        <w:rPr>
          <w:rFonts w:cs="Arial"/>
          <w:color w:val="auto"/>
          <w:highlight w:val="yellow"/>
        </w:rPr>
        <w:t>F</w:t>
      </w:r>
      <w:r w:rsidR="0081368B" w:rsidRPr="0029275A">
        <w:rPr>
          <w:rFonts w:cs="Arial"/>
          <w:color w:val="auto"/>
          <w:highlight w:val="yellow"/>
        </w:rPr>
        <w:t>ile button and save the file.</w:t>
      </w:r>
      <w:r w:rsidR="0081368B" w:rsidRPr="00535233">
        <w:rPr>
          <w:rFonts w:cs="Arial"/>
          <w:color w:val="auto"/>
        </w:rPr>
        <w:t xml:space="preserve"> </w:t>
      </w:r>
    </w:p>
    <w:p w14:paraId="156AD90C" w14:textId="77777777" w:rsidR="00283ED3" w:rsidRDefault="00283ED3" w:rsidP="0029275A">
      <w:pPr>
        <w:pStyle w:val="NormalWeb"/>
        <w:spacing w:before="0" w:beforeAutospacing="0" w:after="0" w:afterAutospacing="0"/>
        <w:jc w:val="left"/>
        <w:rPr>
          <w:rFonts w:cs="Arial"/>
          <w:color w:val="auto"/>
        </w:rPr>
      </w:pPr>
    </w:p>
    <w:p w14:paraId="52A70626" w14:textId="4874719F" w:rsidR="007130DA" w:rsidRPr="0029275A" w:rsidRDefault="00283ED3" w:rsidP="0029275A">
      <w:pPr>
        <w:pStyle w:val="NormalWeb"/>
        <w:spacing w:before="0" w:beforeAutospacing="0" w:after="0" w:afterAutospacing="0"/>
        <w:jc w:val="left"/>
        <w:rPr>
          <w:rFonts w:cs="Arial"/>
          <w:color w:val="auto"/>
          <w:highlight w:val="yellow"/>
        </w:rPr>
      </w:pPr>
      <w:r>
        <w:rPr>
          <w:rFonts w:cs="Arial"/>
          <w:color w:val="auto"/>
        </w:rPr>
        <w:t xml:space="preserve">Note: </w:t>
      </w:r>
      <w:r w:rsidR="00E35CDB" w:rsidRPr="00535233">
        <w:rPr>
          <w:rFonts w:cs="Arial"/>
          <w:color w:val="auto"/>
        </w:rPr>
        <w:t>The program will go through each frame within the define</w:t>
      </w:r>
      <w:r w:rsidR="00ED3FA4" w:rsidRPr="00535233">
        <w:rPr>
          <w:rFonts w:cs="Arial"/>
          <w:color w:val="auto"/>
        </w:rPr>
        <w:t>d</w:t>
      </w:r>
      <w:r w:rsidR="00E35CDB" w:rsidRPr="00535233">
        <w:rPr>
          <w:rFonts w:cs="Arial"/>
          <w:color w:val="auto"/>
        </w:rPr>
        <w:t xml:space="preserve"> frame range, find all fluorescent spots, and perform Gaussian fitting to find the centroid coordinates. </w:t>
      </w:r>
      <w:r w:rsidR="0081368B" w:rsidRPr="00535233">
        <w:rPr>
          <w:rFonts w:cs="Arial"/>
          <w:color w:val="auto"/>
        </w:rPr>
        <w:t>A .</w:t>
      </w:r>
      <w:proofErr w:type="spellStart"/>
      <w:r w:rsidR="0081368B" w:rsidRPr="00535233">
        <w:rPr>
          <w:rFonts w:cs="Arial"/>
          <w:color w:val="auto"/>
        </w:rPr>
        <w:t>cor</w:t>
      </w:r>
      <w:proofErr w:type="spellEnd"/>
      <w:r w:rsidR="0081368B" w:rsidRPr="00535233">
        <w:rPr>
          <w:rFonts w:cs="Arial"/>
          <w:color w:val="auto"/>
        </w:rPr>
        <w:t xml:space="preserve"> file will be generated storing all coordinates </w:t>
      </w:r>
      <w:r w:rsidR="00E35CDB" w:rsidRPr="00535233">
        <w:rPr>
          <w:rFonts w:cs="Arial"/>
          <w:color w:val="auto"/>
        </w:rPr>
        <w:t xml:space="preserve">and other fitting parameters </w:t>
      </w:r>
      <w:r w:rsidR="0081368B" w:rsidRPr="00535233">
        <w:rPr>
          <w:rFonts w:cs="Arial"/>
          <w:color w:val="auto"/>
        </w:rPr>
        <w:t>of the process</w:t>
      </w:r>
      <w:r w:rsidR="00615152" w:rsidRPr="00535233">
        <w:rPr>
          <w:rFonts w:cs="Arial"/>
          <w:color w:val="auto"/>
        </w:rPr>
        <w:t>ed</w:t>
      </w:r>
      <w:r w:rsidR="0081368B" w:rsidRPr="00535233">
        <w:rPr>
          <w:rFonts w:cs="Arial"/>
          <w:color w:val="auto"/>
        </w:rPr>
        <w:t xml:space="preserve"> </w:t>
      </w:r>
      <w:r w:rsidR="00E35CDB" w:rsidRPr="00535233">
        <w:rPr>
          <w:rFonts w:cs="Arial"/>
          <w:color w:val="auto"/>
        </w:rPr>
        <w:t>single molecule images.</w:t>
      </w:r>
      <w:r w:rsidR="003A0813" w:rsidRPr="00535233">
        <w:rPr>
          <w:rFonts w:cs="Arial"/>
          <w:color w:val="auto"/>
        </w:rPr>
        <w:t xml:space="preserve"> </w:t>
      </w:r>
    </w:p>
    <w:p w14:paraId="6CA3B3F2" w14:textId="77777777" w:rsidR="00D07271" w:rsidRPr="0029275A" w:rsidRDefault="00D07271" w:rsidP="0029275A">
      <w:pPr>
        <w:pStyle w:val="NormalWeb"/>
        <w:spacing w:before="0" w:beforeAutospacing="0" w:after="0" w:afterAutospacing="0"/>
        <w:jc w:val="left"/>
        <w:rPr>
          <w:rFonts w:cs="Arial"/>
          <w:color w:val="auto"/>
          <w:highlight w:val="yellow"/>
        </w:rPr>
      </w:pPr>
    </w:p>
    <w:p w14:paraId="5F3B4A71" w14:textId="77777777" w:rsidR="001C1253" w:rsidRPr="0029275A" w:rsidRDefault="0081368B" w:rsidP="0029275A">
      <w:pPr>
        <w:pStyle w:val="NormalWeb"/>
        <w:spacing w:before="0" w:beforeAutospacing="0" w:after="0" w:afterAutospacing="0"/>
        <w:jc w:val="left"/>
        <w:rPr>
          <w:rFonts w:cs="Arial"/>
          <w:color w:val="auto"/>
          <w:highlight w:val="yellow"/>
        </w:rPr>
      </w:pPr>
      <w:r w:rsidRPr="0029275A">
        <w:rPr>
          <w:rFonts w:cs="Arial"/>
          <w:color w:val="auto"/>
          <w:highlight w:val="yellow"/>
        </w:rPr>
        <w:t xml:space="preserve">2.4) </w:t>
      </w:r>
      <w:r w:rsidR="00317847" w:rsidRPr="0029275A">
        <w:rPr>
          <w:rFonts w:cs="Arial"/>
          <w:color w:val="auto"/>
          <w:highlight w:val="yellow"/>
        </w:rPr>
        <w:t>P</w:t>
      </w:r>
      <w:r w:rsidR="003A0813" w:rsidRPr="0029275A">
        <w:rPr>
          <w:rFonts w:cs="Arial"/>
          <w:color w:val="auto"/>
          <w:highlight w:val="yellow"/>
        </w:rPr>
        <w:t xml:space="preserve">ost-process </w:t>
      </w:r>
      <w:r w:rsidR="00317847" w:rsidRPr="0029275A">
        <w:rPr>
          <w:rFonts w:cs="Arial"/>
          <w:color w:val="auto"/>
          <w:highlight w:val="yellow"/>
        </w:rPr>
        <w:t xml:space="preserve">the images </w:t>
      </w:r>
      <w:r w:rsidR="003A0813" w:rsidRPr="0029275A">
        <w:rPr>
          <w:rFonts w:cs="Arial"/>
          <w:color w:val="auto"/>
          <w:highlight w:val="yellow"/>
        </w:rPr>
        <w:t>and</w:t>
      </w:r>
      <w:r w:rsidR="00DD3E96" w:rsidRPr="0029275A">
        <w:rPr>
          <w:rFonts w:cs="Arial"/>
          <w:color w:val="auto"/>
          <w:highlight w:val="yellow"/>
        </w:rPr>
        <w:t xml:space="preserve"> render</w:t>
      </w:r>
      <w:r w:rsidR="00317847" w:rsidRPr="0029275A">
        <w:rPr>
          <w:rFonts w:cs="Arial"/>
          <w:color w:val="auto"/>
          <w:highlight w:val="yellow"/>
        </w:rPr>
        <w:t xml:space="preserve"> the PALM image</w:t>
      </w:r>
      <w:r w:rsidR="00600A6B" w:rsidRPr="0029275A">
        <w:rPr>
          <w:rFonts w:cs="Arial"/>
          <w:color w:val="auto"/>
          <w:highlight w:val="yellow"/>
        </w:rPr>
        <w:t>.</w:t>
      </w:r>
    </w:p>
    <w:p w14:paraId="00A3B0E3" w14:textId="77777777" w:rsidR="00600A6B" w:rsidRPr="0029275A" w:rsidRDefault="00600A6B" w:rsidP="0029275A">
      <w:pPr>
        <w:pStyle w:val="NormalWeb"/>
        <w:spacing w:before="0" w:beforeAutospacing="0" w:after="0" w:afterAutospacing="0"/>
        <w:jc w:val="left"/>
        <w:rPr>
          <w:rFonts w:cs="Arial"/>
          <w:color w:val="auto"/>
          <w:highlight w:val="yellow"/>
        </w:rPr>
      </w:pPr>
    </w:p>
    <w:p w14:paraId="22C5B428" w14:textId="77777777" w:rsidR="00600A6B" w:rsidRPr="00535233" w:rsidRDefault="00600A6B" w:rsidP="0029275A">
      <w:pPr>
        <w:pStyle w:val="NormalWeb"/>
        <w:spacing w:before="0" w:beforeAutospacing="0" w:after="0" w:afterAutospacing="0"/>
        <w:jc w:val="left"/>
        <w:rPr>
          <w:rFonts w:cs="Arial"/>
          <w:color w:val="auto"/>
        </w:rPr>
      </w:pPr>
      <w:r w:rsidRPr="00535233">
        <w:rPr>
          <w:rFonts w:cs="Arial"/>
          <w:color w:val="auto"/>
        </w:rPr>
        <w:t>Note: Other software may directly render the image after coordinate extraction.</w:t>
      </w:r>
    </w:p>
    <w:p w14:paraId="159D2526" w14:textId="77777777" w:rsidR="00D07271" w:rsidRPr="0029275A" w:rsidRDefault="00D07271" w:rsidP="0029275A">
      <w:pPr>
        <w:pStyle w:val="NormalWeb"/>
        <w:spacing w:before="0" w:beforeAutospacing="0" w:after="0" w:afterAutospacing="0"/>
        <w:jc w:val="left"/>
        <w:rPr>
          <w:rFonts w:cs="Arial"/>
          <w:color w:val="auto"/>
          <w:highlight w:val="yellow"/>
        </w:rPr>
      </w:pPr>
    </w:p>
    <w:p w14:paraId="48A6CDC7" w14:textId="77777777" w:rsidR="00D07271" w:rsidRPr="0029275A" w:rsidRDefault="00D07271" w:rsidP="0029275A">
      <w:pPr>
        <w:pStyle w:val="NormalWeb"/>
        <w:spacing w:before="0" w:beforeAutospacing="0" w:after="0" w:afterAutospacing="0"/>
        <w:jc w:val="left"/>
        <w:rPr>
          <w:rFonts w:cs="Arial"/>
          <w:color w:val="auto"/>
          <w:highlight w:val="yellow"/>
        </w:rPr>
      </w:pPr>
      <w:r w:rsidRPr="0029275A">
        <w:rPr>
          <w:rFonts w:cs="Arial"/>
          <w:color w:val="auto"/>
          <w:highlight w:val="yellow"/>
        </w:rPr>
        <w:t xml:space="preserve">2.4.1) </w:t>
      </w:r>
      <w:r w:rsidR="00600A6B" w:rsidRPr="0029275A">
        <w:rPr>
          <w:rFonts w:cs="Arial"/>
          <w:color w:val="auto"/>
          <w:highlight w:val="yellow"/>
        </w:rPr>
        <w:t xml:space="preserve">In </w:t>
      </w:r>
      <w:proofErr w:type="spellStart"/>
      <w:r w:rsidR="003A0813" w:rsidRPr="0029275A">
        <w:rPr>
          <w:rFonts w:cs="Arial"/>
          <w:color w:val="auto"/>
          <w:highlight w:val="yellow"/>
        </w:rPr>
        <w:t>Matlab</w:t>
      </w:r>
      <w:proofErr w:type="spellEnd"/>
      <w:r w:rsidR="003A0813" w:rsidRPr="0029275A">
        <w:rPr>
          <w:rFonts w:cs="Arial"/>
          <w:color w:val="auto"/>
          <w:highlight w:val="yellow"/>
        </w:rPr>
        <w:t>, launch the ‘palm’ package and load the .</w:t>
      </w:r>
      <w:proofErr w:type="spellStart"/>
      <w:r w:rsidR="003A0813" w:rsidRPr="0029275A">
        <w:rPr>
          <w:rFonts w:cs="Arial"/>
          <w:color w:val="auto"/>
          <w:highlight w:val="yellow"/>
        </w:rPr>
        <w:t>cor</w:t>
      </w:r>
      <w:proofErr w:type="spellEnd"/>
      <w:r w:rsidR="003A0813" w:rsidRPr="0029275A">
        <w:rPr>
          <w:rFonts w:cs="Arial"/>
          <w:color w:val="auto"/>
          <w:highlight w:val="yellow"/>
        </w:rPr>
        <w:t xml:space="preserve"> file just created.</w:t>
      </w:r>
    </w:p>
    <w:p w14:paraId="42311882" w14:textId="77777777" w:rsidR="00D07271" w:rsidRPr="0029275A" w:rsidRDefault="00D07271" w:rsidP="0029275A">
      <w:pPr>
        <w:pStyle w:val="NormalWeb"/>
        <w:spacing w:before="0" w:beforeAutospacing="0" w:after="0" w:afterAutospacing="0"/>
        <w:jc w:val="left"/>
        <w:rPr>
          <w:rFonts w:cs="Arial"/>
          <w:color w:val="auto"/>
          <w:highlight w:val="yellow"/>
        </w:rPr>
      </w:pPr>
    </w:p>
    <w:p w14:paraId="708600DA" w14:textId="77777777" w:rsidR="00705105" w:rsidRPr="0029275A" w:rsidRDefault="00D07271" w:rsidP="0029275A">
      <w:pPr>
        <w:pStyle w:val="NormalWeb"/>
        <w:spacing w:before="0" w:beforeAutospacing="0" w:after="0" w:afterAutospacing="0"/>
        <w:jc w:val="left"/>
        <w:rPr>
          <w:rFonts w:cs="Arial"/>
          <w:color w:val="auto"/>
          <w:highlight w:val="yellow"/>
        </w:rPr>
      </w:pPr>
      <w:r w:rsidRPr="0029275A">
        <w:rPr>
          <w:rFonts w:cs="Arial"/>
          <w:color w:val="auto"/>
          <w:highlight w:val="yellow"/>
        </w:rPr>
        <w:t>2.4.2)</w:t>
      </w:r>
      <w:r w:rsidR="002E2FD7" w:rsidRPr="0029275A">
        <w:rPr>
          <w:rFonts w:cs="Arial"/>
          <w:color w:val="auto"/>
          <w:highlight w:val="yellow"/>
        </w:rPr>
        <w:t xml:space="preserve"> </w:t>
      </w:r>
      <w:proofErr w:type="gramStart"/>
      <w:r w:rsidR="002E2FD7" w:rsidRPr="0029275A">
        <w:rPr>
          <w:rFonts w:cs="Arial"/>
          <w:color w:val="auto"/>
          <w:highlight w:val="yellow"/>
        </w:rPr>
        <w:t>Before</w:t>
      </w:r>
      <w:proofErr w:type="gramEnd"/>
      <w:r w:rsidR="002E2FD7" w:rsidRPr="0029275A">
        <w:rPr>
          <w:rFonts w:cs="Arial"/>
          <w:color w:val="auto"/>
          <w:highlight w:val="yellow"/>
        </w:rPr>
        <w:t xml:space="preserve"> rendering the PALM image using the coordinates, </w:t>
      </w:r>
      <w:r w:rsidR="00705105" w:rsidRPr="0029275A">
        <w:rPr>
          <w:rFonts w:cs="Arial"/>
          <w:color w:val="auto"/>
          <w:highlight w:val="yellow"/>
        </w:rPr>
        <w:t xml:space="preserve">sort </w:t>
      </w:r>
      <w:r w:rsidR="002E2FD7" w:rsidRPr="0029275A">
        <w:rPr>
          <w:rFonts w:cs="Arial"/>
          <w:color w:val="auto"/>
          <w:highlight w:val="yellow"/>
        </w:rPr>
        <w:t>the individual coordinates (each from a ‘localization event’). T</w:t>
      </w:r>
      <w:r w:rsidR="00DE0755" w:rsidRPr="0029275A">
        <w:rPr>
          <w:rFonts w:cs="Arial"/>
          <w:color w:val="auto"/>
          <w:highlight w:val="yellow"/>
        </w:rPr>
        <w:t xml:space="preserve">he optimal </w:t>
      </w:r>
      <w:r w:rsidR="00600A6B" w:rsidRPr="0029275A">
        <w:rPr>
          <w:rFonts w:cs="Arial"/>
          <w:color w:val="auto"/>
          <w:highlight w:val="yellow"/>
        </w:rPr>
        <w:t xml:space="preserve">sorting </w:t>
      </w:r>
      <w:r w:rsidR="00DE0755" w:rsidRPr="0029275A">
        <w:rPr>
          <w:rFonts w:cs="Arial"/>
          <w:color w:val="auto"/>
          <w:highlight w:val="yellow"/>
        </w:rPr>
        <w:t>values may vary depending on the setup</w:t>
      </w:r>
      <w:r w:rsidR="002E2FD7" w:rsidRPr="0029275A">
        <w:rPr>
          <w:rFonts w:cs="Arial"/>
          <w:color w:val="auto"/>
          <w:highlight w:val="yellow"/>
        </w:rPr>
        <w:t xml:space="preserve"> and fluorophore</w:t>
      </w:r>
      <w:r w:rsidR="00DE0755" w:rsidRPr="0029275A">
        <w:rPr>
          <w:rFonts w:cs="Arial"/>
          <w:color w:val="auto"/>
          <w:highlight w:val="yellow"/>
        </w:rPr>
        <w:t xml:space="preserve">. </w:t>
      </w:r>
    </w:p>
    <w:p w14:paraId="5FDB8BED" w14:textId="77777777" w:rsidR="00705105" w:rsidRPr="0029275A" w:rsidRDefault="00705105" w:rsidP="0029275A">
      <w:pPr>
        <w:pStyle w:val="NormalWeb"/>
        <w:spacing w:before="0" w:beforeAutospacing="0" w:after="0" w:afterAutospacing="0"/>
        <w:jc w:val="left"/>
        <w:rPr>
          <w:rFonts w:cs="Arial"/>
          <w:color w:val="auto"/>
          <w:highlight w:val="yellow"/>
        </w:rPr>
      </w:pPr>
    </w:p>
    <w:p w14:paraId="0493F01F" w14:textId="2B069B76" w:rsidR="00705105" w:rsidRPr="0029275A" w:rsidRDefault="00705105" w:rsidP="0029275A">
      <w:pPr>
        <w:pStyle w:val="NormalWeb"/>
        <w:spacing w:before="0" w:beforeAutospacing="0" w:after="0" w:afterAutospacing="0"/>
        <w:jc w:val="left"/>
        <w:rPr>
          <w:rFonts w:cs="Arial"/>
          <w:color w:val="auto"/>
          <w:highlight w:val="yellow"/>
        </w:rPr>
      </w:pPr>
      <w:r w:rsidRPr="0029275A">
        <w:rPr>
          <w:rFonts w:cs="Arial"/>
          <w:color w:val="auto"/>
          <w:highlight w:val="yellow"/>
        </w:rPr>
        <w:t xml:space="preserve">2.4.2.1) </w:t>
      </w:r>
      <w:r w:rsidR="003A0813" w:rsidRPr="0029275A">
        <w:rPr>
          <w:rFonts w:cs="Arial"/>
          <w:color w:val="auto"/>
          <w:highlight w:val="yellow"/>
        </w:rPr>
        <w:t xml:space="preserve">For PAmCherry1, </w:t>
      </w:r>
      <w:r w:rsidRPr="0029275A">
        <w:rPr>
          <w:rFonts w:cs="Arial"/>
          <w:color w:val="auto"/>
          <w:highlight w:val="yellow"/>
        </w:rPr>
        <w:t xml:space="preserve">use the following </w:t>
      </w:r>
      <w:r w:rsidR="00DE0755" w:rsidRPr="0029275A">
        <w:rPr>
          <w:rFonts w:cs="Arial"/>
          <w:color w:val="auto"/>
          <w:highlight w:val="yellow"/>
        </w:rPr>
        <w:t>values: Combining Frame - 8; Combining Distance (nm) - 1</w:t>
      </w:r>
      <w:r w:rsidR="003A0813" w:rsidRPr="0029275A">
        <w:rPr>
          <w:rFonts w:cs="Arial"/>
          <w:color w:val="auto"/>
          <w:highlight w:val="yellow"/>
        </w:rPr>
        <w:t>00</w:t>
      </w:r>
      <w:r w:rsidR="00DE0755" w:rsidRPr="0029275A">
        <w:rPr>
          <w:rFonts w:cs="Arial"/>
          <w:color w:val="auto"/>
          <w:highlight w:val="yellow"/>
        </w:rPr>
        <w:t xml:space="preserve">; Minimum RMS - </w:t>
      </w:r>
      <w:r w:rsidR="0010314E" w:rsidRPr="0029275A">
        <w:rPr>
          <w:rFonts w:cs="Arial"/>
          <w:color w:val="auto"/>
          <w:highlight w:val="yellow"/>
        </w:rPr>
        <w:t>4</w:t>
      </w:r>
      <w:r w:rsidR="00DE0755" w:rsidRPr="0029275A">
        <w:rPr>
          <w:rFonts w:cs="Arial"/>
          <w:color w:val="auto"/>
          <w:highlight w:val="yellow"/>
        </w:rPr>
        <w:t>; M</w:t>
      </w:r>
      <w:r w:rsidR="0010314E" w:rsidRPr="0029275A">
        <w:rPr>
          <w:rFonts w:cs="Arial"/>
          <w:color w:val="auto"/>
          <w:highlight w:val="yellow"/>
        </w:rPr>
        <w:t xml:space="preserve">inimum Fit Goodness - 0.25; and Max. </w:t>
      </w:r>
      <w:proofErr w:type="gramStart"/>
      <w:r w:rsidR="0010314E" w:rsidRPr="0029275A">
        <w:rPr>
          <w:rFonts w:cs="Arial"/>
          <w:color w:val="auto"/>
          <w:highlight w:val="yellow"/>
        </w:rPr>
        <w:t>Eccentricity - 1.4.</w:t>
      </w:r>
      <w:proofErr w:type="gramEnd"/>
      <w:r w:rsidR="00615152" w:rsidRPr="0029275A">
        <w:rPr>
          <w:rFonts w:cs="Arial"/>
          <w:color w:val="auto"/>
          <w:highlight w:val="yellow"/>
        </w:rPr>
        <w:t xml:space="preserve"> </w:t>
      </w:r>
      <w:r w:rsidR="00853179">
        <w:rPr>
          <w:rFonts w:cs="Arial"/>
          <w:color w:val="auto"/>
          <w:highlight w:val="yellow"/>
        </w:rPr>
        <w:t xml:space="preserve">See the Discussion section for </w:t>
      </w:r>
      <w:r w:rsidR="00A17F08">
        <w:rPr>
          <w:rFonts w:cs="Arial"/>
          <w:color w:val="auto"/>
          <w:highlight w:val="yellow"/>
        </w:rPr>
        <w:t>additional</w:t>
      </w:r>
      <w:r w:rsidR="00853179">
        <w:rPr>
          <w:rFonts w:cs="Arial"/>
          <w:color w:val="auto"/>
          <w:highlight w:val="yellow"/>
        </w:rPr>
        <w:t xml:space="preserve"> explanation of these parameters.</w:t>
      </w:r>
    </w:p>
    <w:p w14:paraId="3A6F93C1" w14:textId="77777777" w:rsidR="00705105" w:rsidRPr="0029275A" w:rsidRDefault="00705105" w:rsidP="0029275A">
      <w:pPr>
        <w:pStyle w:val="NormalWeb"/>
        <w:spacing w:before="0" w:beforeAutospacing="0" w:after="0" w:afterAutospacing="0"/>
        <w:jc w:val="left"/>
        <w:rPr>
          <w:rFonts w:cs="Arial"/>
          <w:color w:val="auto"/>
          <w:highlight w:val="yellow"/>
        </w:rPr>
      </w:pPr>
    </w:p>
    <w:p w14:paraId="11C79D1A" w14:textId="77777777" w:rsidR="0010314E" w:rsidRPr="0029275A" w:rsidRDefault="0010314E" w:rsidP="0029275A">
      <w:pPr>
        <w:pStyle w:val="NormalWeb"/>
        <w:spacing w:before="0" w:beforeAutospacing="0" w:after="0" w:afterAutospacing="0"/>
        <w:jc w:val="left"/>
        <w:rPr>
          <w:rFonts w:cs="Arial"/>
          <w:color w:val="auto"/>
          <w:highlight w:val="yellow"/>
        </w:rPr>
      </w:pPr>
      <w:r w:rsidRPr="0029275A">
        <w:rPr>
          <w:rFonts w:cs="Arial"/>
          <w:color w:val="auto"/>
          <w:highlight w:val="yellow"/>
        </w:rPr>
        <w:t>2.4.3) Click the Sort button</w:t>
      </w:r>
      <w:r w:rsidR="00600A6B" w:rsidRPr="0029275A">
        <w:rPr>
          <w:rFonts w:cs="Arial"/>
          <w:color w:val="auto"/>
          <w:highlight w:val="yellow"/>
        </w:rPr>
        <w:t xml:space="preserve"> to </w:t>
      </w:r>
      <w:r w:rsidRPr="0029275A">
        <w:rPr>
          <w:rFonts w:cs="Arial"/>
          <w:color w:val="auto"/>
          <w:highlight w:val="yellow"/>
        </w:rPr>
        <w:t xml:space="preserve">generate a new set of coordinates </w:t>
      </w:r>
      <w:r w:rsidR="00E35CDB" w:rsidRPr="0029275A">
        <w:rPr>
          <w:rFonts w:cs="Arial"/>
          <w:color w:val="auto"/>
          <w:highlight w:val="yellow"/>
        </w:rPr>
        <w:t>ready for rendering high resolution images.</w:t>
      </w:r>
    </w:p>
    <w:p w14:paraId="31E2A73E" w14:textId="77777777" w:rsidR="0010314E" w:rsidRPr="0029275A" w:rsidRDefault="0010314E" w:rsidP="0029275A">
      <w:pPr>
        <w:pStyle w:val="NormalWeb"/>
        <w:spacing w:before="0" w:beforeAutospacing="0" w:after="0" w:afterAutospacing="0"/>
        <w:jc w:val="left"/>
        <w:rPr>
          <w:rFonts w:cs="Arial"/>
          <w:color w:val="auto"/>
          <w:highlight w:val="yellow"/>
        </w:rPr>
      </w:pPr>
    </w:p>
    <w:p w14:paraId="5F36C339" w14:textId="3C02DF70" w:rsidR="00600A6B" w:rsidRPr="0029275A" w:rsidRDefault="0010314E" w:rsidP="0029275A">
      <w:pPr>
        <w:pStyle w:val="NormalWeb"/>
        <w:spacing w:before="0" w:beforeAutospacing="0" w:after="0" w:afterAutospacing="0"/>
        <w:jc w:val="left"/>
        <w:rPr>
          <w:rFonts w:cs="Arial"/>
          <w:color w:val="auto"/>
          <w:highlight w:val="yellow"/>
        </w:rPr>
      </w:pPr>
      <w:r w:rsidRPr="0029275A">
        <w:rPr>
          <w:rFonts w:cs="Arial"/>
          <w:color w:val="auto"/>
          <w:highlight w:val="yellow"/>
        </w:rPr>
        <w:lastRenderedPageBreak/>
        <w:t>2.4.4) Enter values for proper rendering of the final image</w:t>
      </w:r>
      <w:r w:rsidR="00E35CDB" w:rsidRPr="0029275A">
        <w:rPr>
          <w:rFonts w:cs="Arial"/>
          <w:color w:val="auto"/>
          <w:highlight w:val="yellow"/>
        </w:rPr>
        <w:t xml:space="preserve"> such as </w:t>
      </w:r>
      <w:r w:rsidRPr="0029275A">
        <w:rPr>
          <w:rFonts w:cs="Arial"/>
          <w:color w:val="auto"/>
          <w:highlight w:val="yellow"/>
        </w:rPr>
        <w:t xml:space="preserve">the </w:t>
      </w:r>
      <w:r w:rsidR="00E35CDB" w:rsidRPr="0029275A">
        <w:rPr>
          <w:rFonts w:cs="Arial"/>
          <w:color w:val="auto"/>
          <w:highlight w:val="yellow"/>
        </w:rPr>
        <w:t>r</w:t>
      </w:r>
      <w:r w:rsidRPr="0029275A">
        <w:rPr>
          <w:rFonts w:cs="Arial"/>
          <w:color w:val="auto"/>
          <w:highlight w:val="yellow"/>
        </w:rPr>
        <w:t xml:space="preserve">aw </w:t>
      </w:r>
      <w:r w:rsidR="00E35CDB" w:rsidRPr="0029275A">
        <w:rPr>
          <w:rFonts w:cs="Arial"/>
          <w:color w:val="auto"/>
          <w:highlight w:val="yellow"/>
        </w:rPr>
        <w:t xml:space="preserve">pixel size </w:t>
      </w:r>
      <w:r w:rsidRPr="0029275A">
        <w:rPr>
          <w:rFonts w:cs="Arial"/>
          <w:color w:val="auto"/>
          <w:highlight w:val="yellow"/>
        </w:rPr>
        <w:t>(nm)</w:t>
      </w:r>
      <w:r w:rsidR="00E35CDB" w:rsidRPr="0029275A">
        <w:rPr>
          <w:rFonts w:cs="Arial"/>
          <w:color w:val="auto"/>
          <w:highlight w:val="yellow"/>
        </w:rPr>
        <w:t xml:space="preserve">, the desired feature size (nm) in the rendered image, and the pixel size for the rendered image. </w:t>
      </w:r>
    </w:p>
    <w:p w14:paraId="52EC4968" w14:textId="77777777" w:rsidR="00600A6B" w:rsidRPr="0029275A" w:rsidRDefault="00600A6B" w:rsidP="0029275A">
      <w:pPr>
        <w:pStyle w:val="NormalWeb"/>
        <w:spacing w:before="0" w:beforeAutospacing="0" w:after="0" w:afterAutospacing="0"/>
        <w:jc w:val="left"/>
        <w:rPr>
          <w:rFonts w:cs="Arial"/>
          <w:color w:val="auto"/>
          <w:highlight w:val="yellow"/>
        </w:rPr>
      </w:pPr>
    </w:p>
    <w:p w14:paraId="4DC9039B" w14:textId="3D67CA24" w:rsidR="0010314E" w:rsidRPr="003D4F4F" w:rsidRDefault="00600A6B" w:rsidP="0029275A">
      <w:pPr>
        <w:pStyle w:val="NormalWeb"/>
        <w:spacing w:before="0" w:beforeAutospacing="0" w:after="0" w:afterAutospacing="0"/>
        <w:jc w:val="left"/>
        <w:rPr>
          <w:rFonts w:cs="Arial"/>
          <w:color w:val="auto"/>
        </w:rPr>
      </w:pPr>
      <w:r w:rsidRPr="00BB28D6">
        <w:rPr>
          <w:rFonts w:cs="Arial"/>
          <w:color w:val="auto"/>
          <w:highlight w:val="yellow"/>
        </w:rPr>
        <w:t>Note: T</w:t>
      </w:r>
      <w:r w:rsidR="00705105" w:rsidRPr="00BB28D6">
        <w:rPr>
          <w:rFonts w:cs="Arial"/>
          <w:color w:val="auto"/>
          <w:highlight w:val="yellow"/>
        </w:rPr>
        <w:t xml:space="preserve">he </w:t>
      </w:r>
      <w:r w:rsidR="00E35CDB" w:rsidRPr="00BB28D6">
        <w:rPr>
          <w:rFonts w:cs="Arial"/>
          <w:color w:val="auto"/>
          <w:highlight w:val="yellow"/>
        </w:rPr>
        <w:t xml:space="preserve">raw pixel size </w:t>
      </w:r>
      <w:r w:rsidRPr="00BB28D6">
        <w:rPr>
          <w:rFonts w:cs="Arial"/>
          <w:color w:val="auto"/>
          <w:highlight w:val="yellow"/>
        </w:rPr>
        <w:t xml:space="preserve">must be determined </w:t>
      </w:r>
      <w:r w:rsidR="00E35CDB" w:rsidRPr="00BB28D6">
        <w:rPr>
          <w:rFonts w:cs="Arial"/>
          <w:color w:val="auto"/>
          <w:highlight w:val="yellow"/>
        </w:rPr>
        <w:t xml:space="preserve">for each setup. </w:t>
      </w:r>
      <w:r w:rsidRPr="00BB28D6">
        <w:rPr>
          <w:rFonts w:cs="Arial"/>
          <w:color w:val="auto"/>
          <w:highlight w:val="yellow"/>
        </w:rPr>
        <w:t>T</w:t>
      </w:r>
      <w:r w:rsidR="00705105" w:rsidRPr="00BB28D6">
        <w:rPr>
          <w:rFonts w:cs="Arial"/>
          <w:color w:val="auto"/>
          <w:highlight w:val="yellow"/>
        </w:rPr>
        <w:t xml:space="preserve">he </w:t>
      </w:r>
      <w:r w:rsidR="00E35CDB" w:rsidRPr="00BB28D6">
        <w:rPr>
          <w:rFonts w:cs="Arial"/>
          <w:color w:val="auto"/>
          <w:highlight w:val="yellow"/>
        </w:rPr>
        <w:t>rendered feature siz</w:t>
      </w:r>
      <w:r w:rsidRPr="00BB28D6">
        <w:rPr>
          <w:rFonts w:cs="Arial"/>
          <w:color w:val="auto"/>
          <w:highlight w:val="yellow"/>
        </w:rPr>
        <w:t xml:space="preserve">e </w:t>
      </w:r>
      <w:r w:rsidR="005101C0" w:rsidRPr="00BB28D6">
        <w:rPr>
          <w:rFonts w:cs="Arial"/>
          <w:color w:val="auto"/>
          <w:highlight w:val="yellow"/>
        </w:rPr>
        <w:t>can be set arbitrarily</w:t>
      </w:r>
      <w:r w:rsidR="00E35CDB" w:rsidRPr="00BB28D6">
        <w:rPr>
          <w:rFonts w:cs="Arial"/>
          <w:color w:val="auto"/>
          <w:highlight w:val="yellow"/>
        </w:rPr>
        <w:t xml:space="preserve">, but </w:t>
      </w:r>
      <w:r w:rsidR="005101C0" w:rsidRPr="00BB28D6">
        <w:rPr>
          <w:rFonts w:cs="Arial"/>
          <w:color w:val="auto"/>
          <w:highlight w:val="yellow"/>
        </w:rPr>
        <w:t xml:space="preserve">is </w:t>
      </w:r>
      <w:r w:rsidR="00E35CDB" w:rsidRPr="00BB28D6">
        <w:rPr>
          <w:rFonts w:cs="Arial"/>
          <w:color w:val="auto"/>
          <w:highlight w:val="yellow"/>
        </w:rPr>
        <w:t xml:space="preserve">typically set at a value slightly higher than </w:t>
      </w:r>
      <w:r w:rsidR="005101C0" w:rsidRPr="00BB28D6">
        <w:rPr>
          <w:rFonts w:cs="Arial"/>
          <w:color w:val="auto"/>
          <w:highlight w:val="yellow"/>
        </w:rPr>
        <w:t xml:space="preserve">the </w:t>
      </w:r>
      <w:r w:rsidR="00E35CDB" w:rsidRPr="00BB28D6">
        <w:rPr>
          <w:rFonts w:cs="Arial"/>
          <w:color w:val="auto"/>
          <w:highlight w:val="yellow"/>
        </w:rPr>
        <w:t xml:space="preserve">average localization precision. For PAmCherry1, the average localization precision is around 18 nm, so a feature size of 20 – 30 nm </w:t>
      </w:r>
      <w:r w:rsidR="000E38F2" w:rsidRPr="00BB28D6">
        <w:rPr>
          <w:rFonts w:cs="Arial"/>
          <w:color w:val="auto"/>
          <w:highlight w:val="yellow"/>
        </w:rPr>
        <w:t>is appropriate</w:t>
      </w:r>
      <w:r w:rsidR="00E35CDB" w:rsidRPr="00BB28D6">
        <w:rPr>
          <w:rFonts w:cs="Arial"/>
          <w:color w:val="auto"/>
          <w:highlight w:val="yellow"/>
        </w:rPr>
        <w:t>.</w:t>
      </w:r>
      <w:r w:rsidR="00E35CDB" w:rsidRPr="003D4F4F">
        <w:rPr>
          <w:rFonts w:cs="Arial"/>
          <w:color w:val="auto"/>
        </w:rPr>
        <w:t xml:space="preserve"> </w:t>
      </w:r>
      <w:r w:rsidR="000E38F2">
        <w:rPr>
          <w:rFonts w:cs="Arial"/>
          <w:color w:val="auto"/>
        </w:rPr>
        <w:t>Of note, t</w:t>
      </w:r>
      <w:r w:rsidR="004372FA" w:rsidRPr="003D4F4F">
        <w:rPr>
          <w:rFonts w:cs="Arial"/>
          <w:color w:val="auto"/>
        </w:rPr>
        <w:t xml:space="preserve">he localization precision was calculated by taking the standard deviation of the localizations of the same molecule across multiple </w:t>
      </w:r>
      <w:r w:rsidR="001F5E6F" w:rsidRPr="003D4F4F">
        <w:rPr>
          <w:rFonts w:cs="Arial"/>
          <w:color w:val="auto"/>
        </w:rPr>
        <w:t>frames</w:t>
      </w:r>
      <w:r w:rsidR="001F5E6F">
        <w:rPr>
          <w:rFonts w:cs="Arial"/>
          <w:color w:val="auto"/>
          <w:vertAlign w:val="superscript"/>
        </w:rPr>
        <w:fldChar w:fldCharType="begin" w:fldLock="1"/>
      </w:r>
      <w:r w:rsidR="001F5E6F">
        <w:rPr>
          <w:rFonts w:cs="Arial"/>
          <w:color w:val="auto"/>
          <w:vertAlign w:val="superscript"/>
        </w:rPr>
        <w:instrText>ADDIN CSL_CITATION { "citationItems" : [ { "id" : "ITEM-1", "itemData" : { "DOI" : "10.1038/nmeth.2843", "ISBN" : "1548-7105 (Electronic)\\n1548-7091 (Linking)", "ISSN" : "1548-7105", "PMID" : "24577276", "abstract" : "Methods based on single-molecule localization and photophysics have brought nanoscale imaging with visible light into reach. This has enabled single-particle tracking applications for studying the dynamics of molecules and nanoparticles and contributed to the recent revolution in super-resolution localization microscopy techniques. Crucial to the optimization of such methods are the precision and accuracy with which single fluorophores and nanoparticles can be localized. We present a lucid synthesis of the developments on this localization precision and accuracy and their practical implications in order to guide the increasing number of researchers using single-particle tracking and super-resolution localization microscopy.", "author" : [ { "dropping-particle" : "", "family" : "Deschout", "given" : "Hendrik", "non-dropping-particle" : "", "parse-names" : false, "suffix" : "" }, { "dropping-particle" : "", "family" : "Cella Zanacchi", "given" : "Francesca", "non-dropping-particle" : "", "parse-names" : false, "suffix" : "" }, { "dropping-particle" : "", "family" : "Mlodzianoski", "given" : "Michael", "non-dropping-particle" : "", "parse-names" : false, "suffix" : "" }, { "dropping-particle" : "", "family" : "Diaspro", "given" : "Alberto", "non-dropping-particle" : "", "parse-names" : false, "suffix" : "" }, { "dropping-particle" : "", "family" : "Bewersdorf", "given" : "Joerg", "non-dropping-particle" : "", "parse-names" : false, "suffix" : "" }, { "dropping-particle" : "", "family" : "Hess", "given" : "Samuel T", "non-dropping-particle" : "", "parse-names" : false, "suffix" : "" }, { "dropping-particle" : "", "family" : "Braeckmans", "given" : "Kevin", "non-dropping-particle" : "", "parse-names" : false, "suffix" : "" } ], "container-title" : "Nature methods", "id" : "ITEM-1", "issue" : "3", "issued" : { "date-parts" : [ [ "2014" ] ] }, "page" : "253-66", "title" : "Precisely and accurately localizing single emitters in fluorescence microscopy.", "type" : "article-journal", "volume" : "11" }, "uris" : [ "http://www.mendeley.com/documents/?uuid=dd3c4a07-e471-4cf3-8a67-90946d36c3d0" ] } ], "mendeley" : { "formattedCitation" : "&lt;sup&gt;22&lt;/sup&gt;", "plainTextFormattedCitation" : "22", "previouslyFormattedCitation" : "&lt;sup&gt;22&lt;/sup&gt;" }, "properties" : { "noteIndex" : 0 }, "schema" : "https://github.com/citation-style-language/schema/raw/master/csl-citation.json" }</w:instrText>
      </w:r>
      <w:r w:rsidR="001F5E6F">
        <w:rPr>
          <w:rFonts w:cs="Arial"/>
          <w:color w:val="auto"/>
          <w:vertAlign w:val="superscript"/>
        </w:rPr>
        <w:fldChar w:fldCharType="separate"/>
      </w:r>
      <w:r w:rsidR="001F5E6F" w:rsidRPr="001F5E6F">
        <w:rPr>
          <w:rFonts w:cs="Arial"/>
          <w:noProof/>
          <w:color w:val="auto"/>
          <w:vertAlign w:val="superscript"/>
        </w:rPr>
        <w:t>22</w:t>
      </w:r>
      <w:r w:rsidR="001F5E6F">
        <w:rPr>
          <w:rFonts w:cs="Arial"/>
          <w:color w:val="auto"/>
          <w:vertAlign w:val="superscript"/>
        </w:rPr>
        <w:fldChar w:fldCharType="end"/>
      </w:r>
      <w:r w:rsidR="001F5E6F">
        <w:rPr>
          <w:rFonts w:cs="Arial"/>
          <w:color w:val="auto"/>
        </w:rPr>
        <w:t xml:space="preserve"> </w:t>
      </w:r>
      <w:r w:rsidR="000E38F2">
        <w:rPr>
          <w:rFonts w:cs="Arial"/>
          <w:color w:val="auto"/>
        </w:rPr>
        <w:t>and not by dividing the diffraction limit with the square root of detected number of photons</w:t>
      </w:r>
      <w:r w:rsidR="00E50A43">
        <w:rPr>
          <w:rFonts w:cs="Arial"/>
          <w:color w:val="auto"/>
        </w:rPr>
        <w:t>.</w:t>
      </w:r>
      <w:r w:rsidR="004372FA" w:rsidRPr="003D4F4F">
        <w:rPr>
          <w:rFonts w:cs="Arial"/>
          <w:color w:val="auto"/>
        </w:rPr>
        <w:t xml:space="preserve"> </w:t>
      </w:r>
      <w:r w:rsidR="00E35CDB" w:rsidRPr="00BB28D6">
        <w:rPr>
          <w:rFonts w:cs="Arial"/>
          <w:color w:val="auto"/>
          <w:highlight w:val="yellow"/>
        </w:rPr>
        <w:t>As for the pixel size of the rendered image,</w:t>
      </w:r>
      <w:r w:rsidR="002222D3" w:rsidRPr="00BB28D6">
        <w:rPr>
          <w:rFonts w:cs="Arial"/>
          <w:color w:val="auto"/>
          <w:highlight w:val="yellow"/>
        </w:rPr>
        <w:t xml:space="preserve"> 10 nm is a good starting point; setting this value too low will result in unnecessarily large image files</w:t>
      </w:r>
      <w:r w:rsidRPr="00BB28D6">
        <w:rPr>
          <w:rFonts w:cs="Arial"/>
          <w:color w:val="auto"/>
          <w:highlight w:val="yellow"/>
        </w:rPr>
        <w:t xml:space="preserve"> for unmagnified views</w:t>
      </w:r>
      <w:r w:rsidR="002222D3" w:rsidRPr="00BB28D6">
        <w:rPr>
          <w:rFonts w:cs="Arial"/>
          <w:color w:val="auto"/>
          <w:highlight w:val="yellow"/>
        </w:rPr>
        <w:t>.</w:t>
      </w:r>
    </w:p>
    <w:p w14:paraId="339C2F92" w14:textId="77777777" w:rsidR="00D4085C" w:rsidRPr="0029275A" w:rsidRDefault="00D4085C" w:rsidP="0029275A">
      <w:pPr>
        <w:pStyle w:val="NormalWeb"/>
        <w:spacing w:before="0" w:beforeAutospacing="0" w:after="0" w:afterAutospacing="0"/>
        <w:jc w:val="left"/>
        <w:rPr>
          <w:rFonts w:cs="Arial"/>
          <w:color w:val="auto"/>
          <w:highlight w:val="yellow"/>
        </w:rPr>
      </w:pPr>
    </w:p>
    <w:p w14:paraId="09D9BADA" w14:textId="77777777" w:rsidR="005F12DC" w:rsidRPr="00DD5A87" w:rsidRDefault="00D4085C" w:rsidP="0029275A">
      <w:pPr>
        <w:pStyle w:val="NormalWeb"/>
        <w:spacing w:before="0" w:beforeAutospacing="0" w:after="0" w:afterAutospacing="0"/>
        <w:jc w:val="left"/>
        <w:rPr>
          <w:rFonts w:cs="Arial"/>
          <w:color w:val="auto"/>
        </w:rPr>
      </w:pPr>
      <w:r w:rsidRPr="0029275A">
        <w:rPr>
          <w:rFonts w:cs="Arial"/>
          <w:color w:val="auto"/>
          <w:highlight w:val="yellow"/>
        </w:rPr>
        <w:t xml:space="preserve">2.4.5) Click the Render button to generate the PALM image. Use </w:t>
      </w:r>
      <w:proofErr w:type="gramStart"/>
      <w:r w:rsidRPr="0029275A">
        <w:rPr>
          <w:rFonts w:cs="Arial"/>
          <w:color w:val="auto"/>
          <w:highlight w:val="yellow"/>
        </w:rPr>
        <w:t>the +/-</w:t>
      </w:r>
      <w:proofErr w:type="gramEnd"/>
      <w:r w:rsidRPr="0029275A">
        <w:rPr>
          <w:rFonts w:cs="Arial"/>
          <w:color w:val="auto"/>
          <w:highlight w:val="yellow"/>
        </w:rPr>
        <w:t xml:space="preserve"> magnifying icons in the </w:t>
      </w:r>
      <w:r w:rsidR="00615152" w:rsidRPr="0029275A">
        <w:rPr>
          <w:rFonts w:cs="Arial"/>
          <w:color w:val="auto"/>
          <w:highlight w:val="yellow"/>
        </w:rPr>
        <w:t xml:space="preserve">tool bar of the figure </w:t>
      </w:r>
      <w:r w:rsidRPr="0029275A">
        <w:rPr>
          <w:rFonts w:cs="Arial"/>
          <w:color w:val="auto"/>
          <w:highlight w:val="yellow"/>
        </w:rPr>
        <w:t>window to zoom in and out.</w:t>
      </w:r>
      <w:r w:rsidRPr="00DD5A87">
        <w:rPr>
          <w:rFonts w:cs="Arial"/>
          <w:color w:val="auto"/>
        </w:rPr>
        <w:t xml:space="preserve"> </w:t>
      </w:r>
    </w:p>
    <w:p w14:paraId="00E1E343" w14:textId="77777777" w:rsidR="000179B2" w:rsidRPr="0029275A" w:rsidRDefault="000179B2" w:rsidP="0029275A">
      <w:pPr>
        <w:pStyle w:val="NormalWeb"/>
        <w:spacing w:before="0" w:beforeAutospacing="0" w:after="0" w:afterAutospacing="0"/>
        <w:jc w:val="left"/>
        <w:rPr>
          <w:rFonts w:cs="Arial"/>
          <w:color w:val="auto"/>
          <w:highlight w:val="yellow"/>
        </w:rPr>
      </w:pPr>
    </w:p>
    <w:p w14:paraId="74D83F4D" w14:textId="1DF8DD97" w:rsidR="005F12DC" w:rsidRPr="00A65AF2" w:rsidRDefault="005F12DC" w:rsidP="0029275A">
      <w:pPr>
        <w:pStyle w:val="NormalWeb"/>
        <w:spacing w:before="0" w:beforeAutospacing="0" w:after="0" w:afterAutospacing="0"/>
        <w:jc w:val="left"/>
        <w:rPr>
          <w:rFonts w:cs="Arial"/>
          <w:color w:val="auto"/>
        </w:rPr>
      </w:pPr>
      <w:r w:rsidRPr="00DD5A87">
        <w:rPr>
          <w:rFonts w:cs="Arial"/>
          <w:color w:val="auto"/>
        </w:rPr>
        <w:t>2.</w:t>
      </w:r>
      <w:r w:rsidR="002222D3" w:rsidRPr="00DD5A87">
        <w:rPr>
          <w:rFonts w:cs="Arial"/>
          <w:color w:val="auto"/>
        </w:rPr>
        <w:t>4.6</w:t>
      </w:r>
      <w:r w:rsidR="007B5386" w:rsidRPr="00DD5A87">
        <w:rPr>
          <w:rFonts w:cs="Arial"/>
          <w:color w:val="auto"/>
        </w:rPr>
        <w:t xml:space="preserve">) </w:t>
      </w:r>
      <w:r w:rsidR="00F773C2" w:rsidRPr="00DD5A87">
        <w:rPr>
          <w:rFonts w:cs="Arial"/>
          <w:color w:val="auto"/>
        </w:rPr>
        <w:t xml:space="preserve">Optional: </w:t>
      </w:r>
      <w:r w:rsidR="00083B56">
        <w:rPr>
          <w:rFonts w:cs="Arial"/>
          <w:color w:val="auto"/>
        </w:rPr>
        <w:t xml:space="preserve">Perform </w:t>
      </w:r>
      <w:r w:rsidR="00F773C2" w:rsidRPr="00DD5A87">
        <w:rPr>
          <w:rFonts w:cs="Arial"/>
          <w:color w:val="auto"/>
        </w:rPr>
        <w:t>c</w:t>
      </w:r>
      <w:r w:rsidR="002222D3" w:rsidRPr="00DD5A87">
        <w:rPr>
          <w:rFonts w:cs="Arial"/>
          <w:color w:val="auto"/>
        </w:rPr>
        <w:t>luster analysis o</w:t>
      </w:r>
      <w:r w:rsidR="004742FA">
        <w:rPr>
          <w:rFonts w:cs="Arial"/>
          <w:color w:val="auto"/>
        </w:rPr>
        <w:t>f</w:t>
      </w:r>
      <w:r w:rsidR="002222D3" w:rsidRPr="00DD5A87">
        <w:rPr>
          <w:rFonts w:cs="Arial"/>
          <w:color w:val="auto"/>
        </w:rPr>
        <w:t xml:space="preserve"> the reconstructed PALM image using either Ripley’s K test or other mechanisms such as simulation-aided DBSCAN (SAD)</w:t>
      </w:r>
      <w:r w:rsidR="00E4184A" w:rsidRPr="00492773">
        <w:rPr>
          <w:rFonts w:cs="Arial"/>
          <w:color w:val="auto"/>
        </w:rPr>
        <w:fldChar w:fldCharType="begin" w:fldLock="1"/>
      </w:r>
      <w:r w:rsidR="001F5E6F">
        <w:rPr>
          <w:rFonts w:cs="Arial"/>
          <w:color w:val="auto"/>
        </w:rPr>
        <w:instrText>ADDIN CSL_CITATION { "citationItems" : [ { "id" : "ITEM-1", "itemData" : { "DOI" : "10.1073/pnas.1318188110", "ISSN" : "1091-6490", "PMID" : "24158481", "abstract" : "The RAF serine/threonine kinases regulate cell growth through the MAPK pathway, and are targeted by small-molecule RAF inhibitors (RAFis) in human cancer. It is now apparent that protein multimers play an important role in RAF activation and tumor response to RAFis. However, the exact stoichiometry and cellular location of these multimers remain unclear because of the lack of technologies to visualize them. In the present work, we demonstrate that photoactivated localization microscopy (PALM), in combination with quantitative spatial analysis, provides sufficient resolution to directly visualize protein multimers in cells. Quantitative PALM imaging showed that CRAF exists predominantly as cytoplasmic monomers under resting conditions but forms dimers as well as trimers and tetramers at the cell membrane in the presence of active RAS. In contrast, N-terminal truncated CRAF (CatC) lacking autoinhibitory domains forms constitutive dimers and occasional tetramers in the cytoplasm, whereas a CatC mutant with a disrupted CRAF-CRAF dimer interface does not. Finally, artificially forcing CRAF to the membrane by fusion to a RAS CAAX motif induces multimer formation but activates RAF/MAPK only if the dimer interface is intact. Together, these quantitative results directly confirm the existence of RAF dimers and potentially higher-order multimers and their involvement in cell signaling, and showed that RAF multimer formation can result from multiple mechanisms and is a critical but not sufficient step for RAF activation.", "author" : [ { "dropping-particle" : "", "family" : "Nan", "given" : "Xiaolin", "non-dropping-particle" : "", "parse-names" : false, "suffix" : "" }, { "dropping-particle" : "", "family" : "Collisson", "given" : "Eric A.", "non-dropping-particle" : "", "parse-names" : false, "suffix" : "" }, { "dropping-particle" : "", "family" : "Lewis", "given" : "Sophia", "non-dropping-particle" : "", "parse-names" : false, "suffix" : "" }, { "dropping-particle" : "", "family" : "Huang", "given" : "Jing", "non-dropping-particle" : "", "parse-names" : false, "suffix" : "" }, { "dropping-particle" : "", "family" : "Tamg\u00fcney", "given" : "Tanja M", "non-dropping-particle" : "", "parse-names" : false, "suffix" : "" }, { "dropping-particle" : "", "family" : "Liphardt", "given" : "Jan T.", "non-dropping-particle" : "", "parse-names" : false, "suffix" : "" }, { "dropping-particle" : "", "family" : "McCormick", "given" : "Frank", "non-dropping-particle" : "", "parse-names" : false, "suffix" : "" }, { "dropping-particle" : "", "family" : "Gray", "given" : "Joe W.", "non-dropping-particle" : "", "parse-names" : false, "suffix" : "" }, { "dropping-particle" : "", "family" : "Chu", "given" : "Steven", "non-dropping-particle" : "", "parse-names" : false, "suffix" : "" } ], "container-title" : "Proceedings of the National Academy of Sciences of the United States of America", "id" : "ITEM-1", "issue" : "46", "issued" : { "date-parts" : [ [ "2013", "11", "12" ] ] }, "page" : "18519-24", "title" : "Single-molecule superresolution imaging allows quantitative analysis of RAF multimer formation and signaling.", "type" : "article-journal", "volume" : "110" }, "uris" : [ "http://www.mendeley.com/documents/?uuid=b411bb27-16a6-4fa1-9433-4002b0ccd68e" ] } ], "mendeley" : { "formattedCitation" : "&lt;sup&gt;23&lt;/sup&gt;", "plainTextFormattedCitation" : "23", "previouslyFormattedCitation" : "&lt;sup&gt;23&lt;/sup&gt;" }, "properties" : { "noteIndex" : 0 }, "schema" : "https://github.com/citation-style-language/schema/raw/master/csl-citation.json" }</w:instrText>
      </w:r>
      <w:r w:rsidR="00E4184A" w:rsidRPr="00492773">
        <w:rPr>
          <w:rFonts w:cs="Arial"/>
          <w:color w:val="auto"/>
        </w:rPr>
        <w:fldChar w:fldCharType="separate"/>
      </w:r>
      <w:r w:rsidR="001F5E6F" w:rsidRPr="001F5E6F">
        <w:rPr>
          <w:rFonts w:cs="Arial"/>
          <w:noProof/>
          <w:color w:val="auto"/>
          <w:vertAlign w:val="superscript"/>
        </w:rPr>
        <w:t>23</w:t>
      </w:r>
      <w:r w:rsidR="00E4184A" w:rsidRPr="00492773">
        <w:rPr>
          <w:rFonts w:cs="Arial"/>
          <w:color w:val="auto"/>
        </w:rPr>
        <w:fldChar w:fldCharType="end"/>
      </w:r>
      <w:r w:rsidR="002222D3" w:rsidRPr="00DD5A87">
        <w:rPr>
          <w:rFonts w:cs="Arial"/>
          <w:color w:val="auto"/>
        </w:rPr>
        <w:t xml:space="preserve">. </w:t>
      </w:r>
      <w:r w:rsidR="00083B56">
        <w:rPr>
          <w:rFonts w:cs="Arial"/>
          <w:color w:val="auto"/>
        </w:rPr>
        <w:t xml:space="preserve">Note: </w:t>
      </w:r>
      <w:r w:rsidR="002222D3" w:rsidRPr="00DD5A87">
        <w:rPr>
          <w:rFonts w:cs="Arial"/>
          <w:color w:val="auto"/>
        </w:rPr>
        <w:t xml:space="preserve">In </w:t>
      </w:r>
      <w:r w:rsidR="005101C0" w:rsidRPr="00DD5A87">
        <w:rPr>
          <w:rFonts w:cs="Arial"/>
          <w:color w:val="auto"/>
        </w:rPr>
        <w:t xml:space="preserve">the custom </w:t>
      </w:r>
      <w:r w:rsidR="002E2547">
        <w:rPr>
          <w:rFonts w:cs="Arial"/>
          <w:color w:val="auto"/>
        </w:rPr>
        <w:t xml:space="preserve">palm </w:t>
      </w:r>
      <w:r w:rsidR="002222D3" w:rsidRPr="00DD5A87">
        <w:rPr>
          <w:rFonts w:cs="Arial"/>
          <w:color w:val="auto"/>
        </w:rPr>
        <w:t>package, both Ripley’s K and SAD analysis are already built in; for coordinates generated from other software, the same analyses may be performed with additional</w:t>
      </w:r>
      <w:r w:rsidR="00F773C2" w:rsidRPr="00DD5A87">
        <w:rPr>
          <w:rFonts w:cs="Arial"/>
          <w:color w:val="auto"/>
        </w:rPr>
        <w:t xml:space="preserve"> custom scripts</w:t>
      </w:r>
      <w:r w:rsidR="002222D3" w:rsidRPr="00DD5A87">
        <w:rPr>
          <w:rFonts w:cs="Arial"/>
          <w:color w:val="auto"/>
        </w:rPr>
        <w:t>.</w:t>
      </w:r>
      <w:r w:rsidR="002222D3" w:rsidRPr="00A65AF2">
        <w:rPr>
          <w:rFonts w:cs="Arial"/>
          <w:color w:val="auto"/>
        </w:rPr>
        <w:t xml:space="preserve"> </w:t>
      </w:r>
    </w:p>
    <w:p w14:paraId="2701757F" w14:textId="77777777" w:rsidR="005F12DC" w:rsidRPr="00A65AF2" w:rsidRDefault="005F12DC" w:rsidP="0029275A">
      <w:pPr>
        <w:pStyle w:val="NormalWeb"/>
        <w:spacing w:before="0" w:beforeAutospacing="0" w:after="0" w:afterAutospacing="0"/>
        <w:jc w:val="left"/>
        <w:rPr>
          <w:rFonts w:cs="Arial"/>
          <w:b/>
          <w:color w:val="auto"/>
        </w:rPr>
      </w:pPr>
    </w:p>
    <w:p w14:paraId="7E054633" w14:textId="77777777" w:rsidR="00302047" w:rsidRPr="00A65AF2" w:rsidRDefault="00302047" w:rsidP="0029275A">
      <w:pPr>
        <w:pStyle w:val="NormalWeb"/>
        <w:spacing w:before="0" w:beforeAutospacing="0" w:after="0" w:afterAutospacing="0"/>
        <w:jc w:val="left"/>
        <w:rPr>
          <w:rFonts w:cs="Arial"/>
          <w:b/>
          <w:color w:val="auto"/>
        </w:rPr>
      </w:pPr>
      <w:r w:rsidRPr="003D4F4F">
        <w:rPr>
          <w:rFonts w:cs="Arial"/>
          <w:b/>
          <w:color w:val="auto"/>
          <w:highlight w:val="yellow"/>
        </w:rPr>
        <w:t xml:space="preserve">3. </w:t>
      </w:r>
      <w:r w:rsidR="005F12DC" w:rsidRPr="003D4F4F">
        <w:rPr>
          <w:rFonts w:cs="Arial"/>
          <w:b/>
          <w:color w:val="auto"/>
          <w:highlight w:val="yellow"/>
        </w:rPr>
        <w:t>Single molecule tracking in live cells</w:t>
      </w:r>
    </w:p>
    <w:p w14:paraId="2B631428" w14:textId="77777777" w:rsidR="005F12DC" w:rsidRPr="00A65AF2" w:rsidRDefault="005F12DC" w:rsidP="0029275A">
      <w:pPr>
        <w:pStyle w:val="NormalWeb"/>
        <w:spacing w:before="0" w:beforeAutospacing="0" w:after="0" w:afterAutospacing="0"/>
        <w:jc w:val="left"/>
        <w:rPr>
          <w:rFonts w:cs="Arial"/>
          <w:b/>
          <w:color w:val="auto"/>
        </w:rPr>
      </w:pPr>
    </w:p>
    <w:p w14:paraId="1308FF4D" w14:textId="75690F95" w:rsidR="00CA2414" w:rsidRPr="00A65AF2" w:rsidRDefault="00CA2414" w:rsidP="0029275A">
      <w:pPr>
        <w:pStyle w:val="NormalWeb"/>
        <w:spacing w:before="0" w:beforeAutospacing="0" w:after="0" w:afterAutospacing="0"/>
        <w:jc w:val="left"/>
        <w:rPr>
          <w:rFonts w:cs="Arial"/>
          <w:color w:val="auto"/>
        </w:rPr>
      </w:pPr>
      <w:r w:rsidRPr="003D4F4F">
        <w:rPr>
          <w:rFonts w:cs="Arial"/>
          <w:color w:val="auto"/>
          <w:highlight w:val="yellow"/>
        </w:rPr>
        <w:t xml:space="preserve">3.1) </w:t>
      </w:r>
      <w:r w:rsidR="002222D3" w:rsidRPr="003D4F4F">
        <w:rPr>
          <w:rFonts w:cs="Arial"/>
          <w:color w:val="auto"/>
          <w:highlight w:val="yellow"/>
        </w:rPr>
        <w:t xml:space="preserve">Treat the tissue culture surface and plate the cells as described in </w:t>
      </w:r>
      <w:r w:rsidR="00FE152B" w:rsidRPr="003D4F4F">
        <w:rPr>
          <w:rFonts w:cs="Arial"/>
          <w:color w:val="auto"/>
          <w:highlight w:val="yellow"/>
        </w:rPr>
        <w:t xml:space="preserve">Protocol </w:t>
      </w:r>
      <w:r w:rsidR="002222D3" w:rsidRPr="003D4F4F">
        <w:rPr>
          <w:rFonts w:cs="Arial"/>
          <w:color w:val="auto"/>
          <w:highlight w:val="yellow"/>
        </w:rPr>
        <w:t xml:space="preserve">2. </w:t>
      </w:r>
      <w:r w:rsidR="00CD1C34" w:rsidRPr="003D4F4F">
        <w:rPr>
          <w:rFonts w:cs="Arial"/>
          <w:color w:val="auto"/>
          <w:highlight w:val="yellow"/>
        </w:rPr>
        <w:t>Since t</w:t>
      </w:r>
      <w:r w:rsidR="00D84DCD" w:rsidRPr="003D4F4F">
        <w:rPr>
          <w:rFonts w:cs="Arial"/>
          <w:color w:val="auto"/>
          <w:highlight w:val="yellow"/>
        </w:rPr>
        <w:t>he temperature and/or CO</w:t>
      </w:r>
      <w:r w:rsidR="00D84DCD" w:rsidRPr="003D4F4F">
        <w:rPr>
          <w:rFonts w:cs="Arial"/>
          <w:color w:val="auto"/>
          <w:highlight w:val="yellow"/>
          <w:vertAlign w:val="subscript"/>
        </w:rPr>
        <w:t>2</w:t>
      </w:r>
      <w:r w:rsidR="00D84DCD" w:rsidRPr="003D4F4F">
        <w:rPr>
          <w:rFonts w:cs="Arial"/>
          <w:color w:val="auto"/>
          <w:highlight w:val="yellow"/>
        </w:rPr>
        <w:t xml:space="preserve"> controlled stage may require a certain culture dish</w:t>
      </w:r>
      <w:r w:rsidR="00CD1C34" w:rsidRPr="003D4F4F">
        <w:rPr>
          <w:rFonts w:cs="Arial"/>
          <w:color w:val="auto"/>
          <w:highlight w:val="yellow"/>
        </w:rPr>
        <w:t>,</w:t>
      </w:r>
      <w:r w:rsidR="00D84DCD" w:rsidRPr="003D4F4F">
        <w:rPr>
          <w:rFonts w:cs="Arial"/>
          <w:color w:val="auto"/>
          <w:highlight w:val="yellow"/>
        </w:rPr>
        <w:t xml:space="preserve"> e</w:t>
      </w:r>
      <w:r w:rsidR="00CD1C34" w:rsidRPr="003D4F4F">
        <w:rPr>
          <w:rFonts w:cs="Arial"/>
          <w:color w:val="auto"/>
          <w:highlight w:val="yellow"/>
        </w:rPr>
        <w:t>nsure</w:t>
      </w:r>
      <w:r w:rsidR="00D84DCD" w:rsidRPr="003D4F4F">
        <w:rPr>
          <w:rFonts w:cs="Arial"/>
          <w:color w:val="auto"/>
          <w:highlight w:val="yellow"/>
        </w:rPr>
        <w:t xml:space="preserve"> sure that </w:t>
      </w:r>
      <w:r w:rsidR="002222D3" w:rsidRPr="003D4F4F">
        <w:rPr>
          <w:rFonts w:cs="Arial"/>
          <w:color w:val="auto"/>
          <w:highlight w:val="yellow"/>
        </w:rPr>
        <w:t xml:space="preserve">the </w:t>
      </w:r>
      <w:proofErr w:type="spellStart"/>
      <w:r w:rsidR="00705105" w:rsidRPr="003D4F4F">
        <w:rPr>
          <w:rFonts w:cs="Arial"/>
          <w:color w:val="auto"/>
          <w:highlight w:val="yellow"/>
        </w:rPr>
        <w:t>coverglass</w:t>
      </w:r>
      <w:proofErr w:type="spellEnd"/>
      <w:r w:rsidR="002222D3" w:rsidRPr="003D4F4F">
        <w:rPr>
          <w:rFonts w:cs="Arial"/>
          <w:color w:val="auto"/>
          <w:highlight w:val="yellow"/>
        </w:rPr>
        <w:t xml:space="preserve"> has the appropriate thickness</w:t>
      </w:r>
      <w:r w:rsidR="00CD1C34" w:rsidRPr="003D4F4F">
        <w:rPr>
          <w:rFonts w:cs="Arial"/>
          <w:color w:val="auto"/>
          <w:highlight w:val="yellow"/>
        </w:rPr>
        <w:t xml:space="preserve"> (0.17 mm)</w:t>
      </w:r>
      <w:r w:rsidR="002222D3" w:rsidRPr="003D4F4F">
        <w:rPr>
          <w:rFonts w:cs="Arial"/>
          <w:color w:val="auto"/>
          <w:highlight w:val="yellow"/>
        </w:rPr>
        <w:t xml:space="preserve"> for the microscopy setup.</w:t>
      </w:r>
      <w:r w:rsidR="002222D3" w:rsidRPr="00A65AF2">
        <w:rPr>
          <w:rFonts w:cs="Arial"/>
          <w:color w:val="auto"/>
        </w:rPr>
        <w:t xml:space="preserve"> </w:t>
      </w:r>
    </w:p>
    <w:p w14:paraId="5B36EC5C" w14:textId="77777777" w:rsidR="00D84DCD" w:rsidRPr="00A65AF2" w:rsidRDefault="00D84DCD" w:rsidP="0029275A">
      <w:pPr>
        <w:pStyle w:val="NormalWeb"/>
        <w:spacing w:before="0" w:beforeAutospacing="0" w:after="0" w:afterAutospacing="0"/>
        <w:jc w:val="left"/>
        <w:rPr>
          <w:rFonts w:cs="Arial"/>
          <w:color w:val="auto"/>
        </w:rPr>
      </w:pPr>
    </w:p>
    <w:p w14:paraId="651678E2" w14:textId="77777777" w:rsidR="00D84DCD" w:rsidRPr="00A65AF2" w:rsidRDefault="00374853" w:rsidP="0029275A">
      <w:pPr>
        <w:pStyle w:val="NormalWeb"/>
        <w:spacing w:before="0" w:beforeAutospacing="0" w:after="0" w:afterAutospacing="0"/>
        <w:jc w:val="left"/>
        <w:rPr>
          <w:rFonts w:cs="Arial"/>
          <w:color w:val="auto"/>
        </w:rPr>
      </w:pPr>
      <w:r w:rsidRPr="00A65AF2">
        <w:rPr>
          <w:rFonts w:cs="Arial"/>
          <w:color w:val="auto"/>
        </w:rPr>
        <w:t>3</w:t>
      </w:r>
      <w:r w:rsidR="00D84DCD" w:rsidRPr="00A65AF2">
        <w:rPr>
          <w:rFonts w:cs="Arial"/>
          <w:color w:val="auto"/>
        </w:rPr>
        <w:t>.1.</w:t>
      </w:r>
      <w:r w:rsidR="00101509" w:rsidRPr="00A65AF2">
        <w:rPr>
          <w:rFonts w:cs="Arial"/>
          <w:color w:val="auto"/>
        </w:rPr>
        <w:t>1</w:t>
      </w:r>
      <w:r w:rsidR="00D84DCD" w:rsidRPr="00A65AF2">
        <w:rPr>
          <w:rFonts w:cs="Arial"/>
          <w:color w:val="auto"/>
        </w:rPr>
        <w:t xml:space="preserve">) Transfect cells if doing a transient expression and </w:t>
      </w:r>
      <w:proofErr w:type="gramStart"/>
      <w:r w:rsidR="002222D3" w:rsidRPr="00A65AF2">
        <w:rPr>
          <w:rFonts w:cs="Arial"/>
          <w:color w:val="auto"/>
        </w:rPr>
        <w:t>perform</w:t>
      </w:r>
      <w:proofErr w:type="gramEnd"/>
      <w:r w:rsidR="002222D3" w:rsidRPr="00A65AF2">
        <w:rPr>
          <w:rFonts w:cs="Arial"/>
          <w:color w:val="auto"/>
        </w:rPr>
        <w:t xml:space="preserve"> </w:t>
      </w:r>
      <w:r w:rsidR="00D84DCD" w:rsidRPr="00A65AF2">
        <w:rPr>
          <w:rFonts w:cs="Arial"/>
          <w:color w:val="auto"/>
        </w:rPr>
        <w:t>any treatments needed for the experiment, such as tetracycline to induce expression, and incubate as necessary</w:t>
      </w:r>
      <w:r w:rsidR="002222D3" w:rsidRPr="00A65AF2">
        <w:rPr>
          <w:rFonts w:cs="Arial"/>
          <w:color w:val="auto"/>
        </w:rPr>
        <w:t xml:space="preserve">. This is also the same as described in </w:t>
      </w:r>
      <w:r w:rsidR="00FE152B" w:rsidRPr="00A65AF2">
        <w:rPr>
          <w:rFonts w:cs="Arial"/>
          <w:color w:val="auto"/>
        </w:rPr>
        <w:t xml:space="preserve">Protocol </w:t>
      </w:r>
      <w:r w:rsidR="002222D3" w:rsidRPr="00A65AF2">
        <w:rPr>
          <w:rFonts w:cs="Arial"/>
          <w:color w:val="auto"/>
        </w:rPr>
        <w:t>2.</w:t>
      </w:r>
    </w:p>
    <w:p w14:paraId="2A2872C9" w14:textId="77777777" w:rsidR="00D84DCD" w:rsidRPr="00A65AF2" w:rsidRDefault="00D84DCD" w:rsidP="0029275A">
      <w:pPr>
        <w:pStyle w:val="NormalWeb"/>
        <w:spacing w:before="0" w:beforeAutospacing="0" w:after="0" w:afterAutospacing="0"/>
        <w:jc w:val="left"/>
        <w:rPr>
          <w:rFonts w:cs="Arial"/>
          <w:color w:val="auto"/>
        </w:rPr>
      </w:pPr>
    </w:p>
    <w:p w14:paraId="4AA2A641" w14:textId="2F47EA49" w:rsidR="00083B56" w:rsidRDefault="00374853" w:rsidP="0029275A">
      <w:pPr>
        <w:pStyle w:val="NormalWeb"/>
        <w:spacing w:before="0" w:beforeAutospacing="0" w:after="0" w:afterAutospacing="0"/>
        <w:jc w:val="left"/>
        <w:rPr>
          <w:rFonts w:cs="Arial"/>
          <w:color w:val="auto"/>
          <w:highlight w:val="yellow"/>
        </w:rPr>
      </w:pPr>
      <w:r w:rsidRPr="003D4F4F">
        <w:rPr>
          <w:rFonts w:cs="Arial"/>
          <w:color w:val="auto"/>
          <w:highlight w:val="yellow"/>
        </w:rPr>
        <w:t>3</w:t>
      </w:r>
      <w:r w:rsidR="00D84DCD" w:rsidRPr="003D4F4F">
        <w:rPr>
          <w:rFonts w:cs="Arial"/>
          <w:color w:val="auto"/>
          <w:highlight w:val="yellow"/>
        </w:rPr>
        <w:t>.1.</w:t>
      </w:r>
      <w:r w:rsidR="00101509" w:rsidRPr="003D4F4F">
        <w:rPr>
          <w:rFonts w:cs="Arial"/>
          <w:color w:val="auto"/>
          <w:highlight w:val="yellow"/>
        </w:rPr>
        <w:t>2</w:t>
      </w:r>
      <w:r w:rsidR="00D84DCD" w:rsidRPr="003D4F4F">
        <w:rPr>
          <w:rFonts w:cs="Arial"/>
          <w:color w:val="auto"/>
          <w:highlight w:val="yellow"/>
        </w:rPr>
        <w:t xml:space="preserve">) </w:t>
      </w:r>
      <w:r w:rsidR="002222D3" w:rsidRPr="003D4F4F">
        <w:rPr>
          <w:rFonts w:cs="Arial"/>
          <w:color w:val="auto"/>
          <w:highlight w:val="yellow"/>
        </w:rPr>
        <w:t>Place the culture dish on a</w:t>
      </w:r>
      <w:r w:rsidR="00430F53" w:rsidRPr="003D4F4F">
        <w:rPr>
          <w:rFonts w:cs="Arial"/>
          <w:color w:val="auto"/>
          <w:highlight w:val="yellow"/>
        </w:rPr>
        <w:t>n</w:t>
      </w:r>
      <w:r w:rsidR="002222D3" w:rsidRPr="003D4F4F">
        <w:rPr>
          <w:rFonts w:cs="Arial"/>
          <w:color w:val="auto"/>
          <w:highlight w:val="yellow"/>
        </w:rPr>
        <w:t xml:space="preserve"> </w:t>
      </w:r>
      <w:r w:rsidR="00430F53" w:rsidRPr="003D4F4F">
        <w:rPr>
          <w:rFonts w:cs="Arial"/>
          <w:color w:val="auto"/>
          <w:highlight w:val="yellow"/>
        </w:rPr>
        <w:t>on-stage incubat</w:t>
      </w:r>
      <w:r w:rsidR="002E2547" w:rsidRPr="003D4F4F">
        <w:rPr>
          <w:rFonts w:cs="Arial"/>
          <w:color w:val="auto"/>
          <w:highlight w:val="yellow"/>
        </w:rPr>
        <w:t>or</w:t>
      </w:r>
      <w:r w:rsidR="00430F53" w:rsidRPr="003D4F4F">
        <w:rPr>
          <w:rFonts w:cs="Arial"/>
          <w:color w:val="auto"/>
          <w:highlight w:val="yellow"/>
        </w:rPr>
        <w:t>.</w:t>
      </w:r>
      <w:r w:rsidR="002222D3" w:rsidRPr="003D4F4F">
        <w:rPr>
          <w:rFonts w:cs="Arial"/>
          <w:color w:val="auto"/>
          <w:highlight w:val="yellow"/>
        </w:rPr>
        <w:t xml:space="preserve"> </w:t>
      </w:r>
      <w:r w:rsidR="00D958CB" w:rsidRPr="003D4F4F">
        <w:rPr>
          <w:rFonts w:cs="Arial"/>
          <w:color w:val="auto"/>
          <w:highlight w:val="yellow"/>
        </w:rPr>
        <w:t>Let the dish settle on the stage for a few minutes</w:t>
      </w:r>
      <w:r w:rsidR="00FB11B7" w:rsidRPr="003D4F4F">
        <w:rPr>
          <w:rFonts w:cs="Arial"/>
          <w:bCs/>
          <w:highlight w:val="yellow"/>
        </w:rPr>
        <w:t xml:space="preserve"> </w:t>
      </w:r>
      <w:r w:rsidR="009557EC" w:rsidRPr="003D4F4F">
        <w:rPr>
          <w:rFonts w:cs="Arial"/>
          <w:color w:val="auto"/>
          <w:highlight w:val="yellow"/>
        </w:rPr>
        <w:t xml:space="preserve">until the temperature </w:t>
      </w:r>
      <w:r w:rsidR="00D958CB" w:rsidRPr="003D4F4F">
        <w:rPr>
          <w:rFonts w:cs="Arial"/>
          <w:color w:val="auto"/>
          <w:highlight w:val="yellow"/>
        </w:rPr>
        <w:t>and CO</w:t>
      </w:r>
      <w:r w:rsidR="00D958CB" w:rsidRPr="003D4F4F">
        <w:rPr>
          <w:rFonts w:cs="Arial"/>
          <w:color w:val="auto"/>
          <w:highlight w:val="yellow"/>
          <w:vertAlign w:val="subscript"/>
        </w:rPr>
        <w:t>2</w:t>
      </w:r>
      <w:r w:rsidR="00D958CB" w:rsidRPr="003D4F4F">
        <w:rPr>
          <w:rFonts w:cs="Arial"/>
          <w:color w:val="auto"/>
          <w:highlight w:val="yellow"/>
        </w:rPr>
        <w:t xml:space="preserve"> concentration </w:t>
      </w:r>
      <w:r w:rsidR="009557EC" w:rsidRPr="003D4F4F">
        <w:rPr>
          <w:rFonts w:cs="Arial"/>
          <w:color w:val="auto"/>
          <w:highlight w:val="yellow"/>
        </w:rPr>
        <w:t>stabilize</w:t>
      </w:r>
      <w:r w:rsidR="00D958CB" w:rsidRPr="003D4F4F">
        <w:rPr>
          <w:rFonts w:cs="Arial"/>
          <w:color w:val="auto"/>
          <w:highlight w:val="yellow"/>
        </w:rPr>
        <w:t xml:space="preserve"> </w:t>
      </w:r>
      <w:r w:rsidR="00430F53" w:rsidRPr="003D4F4F">
        <w:rPr>
          <w:rFonts w:cs="Arial"/>
          <w:color w:val="auto"/>
          <w:highlight w:val="yellow"/>
        </w:rPr>
        <w:t xml:space="preserve">every time </w:t>
      </w:r>
      <w:r w:rsidR="00D958CB" w:rsidRPr="003D4F4F">
        <w:rPr>
          <w:rFonts w:cs="Arial"/>
          <w:color w:val="auto"/>
          <w:highlight w:val="yellow"/>
        </w:rPr>
        <w:t xml:space="preserve">after mounting the </w:t>
      </w:r>
      <w:r w:rsidR="001A179B" w:rsidRPr="003D4F4F">
        <w:rPr>
          <w:rFonts w:cs="Arial"/>
          <w:color w:val="auto"/>
          <w:highlight w:val="yellow"/>
        </w:rPr>
        <w:t>culture dish or moving to a new region of interest</w:t>
      </w:r>
      <w:r w:rsidR="009557EC" w:rsidRPr="003D4F4F">
        <w:rPr>
          <w:rFonts w:cs="Arial"/>
          <w:color w:val="auto"/>
          <w:highlight w:val="yellow"/>
        </w:rPr>
        <w:t xml:space="preserve">. </w:t>
      </w:r>
      <w:r w:rsidR="00083B56">
        <w:rPr>
          <w:rFonts w:cs="Arial"/>
          <w:color w:val="auto"/>
          <w:highlight w:val="yellow"/>
        </w:rPr>
        <w:t>Block l</w:t>
      </w:r>
      <w:r w:rsidR="00D958CB" w:rsidRPr="003D4F4F">
        <w:rPr>
          <w:rFonts w:cs="Arial"/>
          <w:color w:val="auto"/>
          <w:highlight w:val="yellow"/>
        </w:rPr>
        <w:t xml:space="preserve">asers </w:t>
      </w:r>
      <w:r w:rsidR="00430F53" w:rsidRPr="003D4F4F">
        <w:rPr>
          <w:rFonts w:cs="Arial"/>
          <w:color w:val="auto"/>
          <w:highlight w:val="yellow"/>
        </w:rPr>
        <w:t>at</w:t>
      </w:r>
      <w:r w:rsidR="00D958CB" w:rsidRPr="003D4F4F">
        <w:rPr>
          <w:rFonts w:cs="Arial"/>
          <w:color w:val="auto"/>
          <w:highlight w:val="yellow"/>
        </w:rPr>
        <w:t xml:space="preserve"> this step.</w:t>
      </w:r>
      <w:r w:rsidR="009557EC" w:rsidRPr="003D4F4F">
        <w:rPr>
          <w:rFonts w:cs="Arial"/>
          <w:color w:val="auto"/>
          <w:highlight w:val="yellow"/>
        </w:rPr>
        <w:t xml:space="preserve"> </w:t>
      </w:r>
      <w:r w:rsidR="00D84DCD" w:rsidRPr="003D4F4F">
        <w:rPr>
          <w:rFonts w:cs="Arial"/>
          <w:color w:val="auto"/>
          <w:highlight w:val="yellow"/>
        </w:rPr>
        <w:t>If CO</w:t>
      </w:r>
      <w:r w:rsidR="00D84DCD" w:rsidRPr="003D4F4F">
        <w:rPr>
          <w:rFonts w:cs="Arial"/>
          <w:color w:val="auto"/>
          <w:highlight w:val="yellow"/>
          <w:vertAlign w:val="subscript"/>
        </w:rPr>
        <w:t>2</w:t>
      </w:r>
      <w:r w:rsidR="00D84DCD" w:rsidRPr="003D4F4F">
        <w:rPr>
          <w:rFonts w:cs="Arial"/>
          <w:color w:val="auto"/>
          <w:highlight w:val="yellow"/>
        </w:rPr>
        <w:t xml:space="preserve"> control is not available, change to a CO</w:t>
      </w:r>
      <w:r w:rsidR="00D84DCD" w:rsidRPr="003D4F4F">
        <w:rPr>
          <w:rFonts w:cs="Arial"/>
          <w:color w:val="auto"/>
          <w:highlight w:val="yellow"/>
          <w:vertAlign w:val="subscript"/>
        </w:rPr>
        <w:t>2</w:t>
      </w:r>
      <w:r w:rsidR="00D84DCD" w:rsidRPr="003D4F4F">
        <w:rPr>
          <w:rFonts w:cs="Arial"/>
          <w:color w:val="auto"/>
          <w:highlight w:val="yellow"/>
        </w:rPr>
        <w:t xml:space="preserve"> independent media</w:t>
      </w:r>
      <w:r w:rsidR="002222D3" w:rsidRPr="003D4F4F">
        <w:rPr>
          <w:rFonts w:cs="Arial"/>
          <w:color w:val="auto"/>
          <w:highlight w:val="yellow"/>
        </w:rPr>
        <w:t xml:space="preserve"> right before imaging</w:t>
      </w:r>
      <w:r w:rsidR="00D84DCD" w:rsidRPr="003D4F4F">
        <w:rPr>
          <w:rFonts w:cs="Arial"/>
          <w:color w:val="auto"/>
          <w:highlight w:val="yellow"/>
        </w:rPr>
        <w:t xml:space="preserve">, such as </w:t>
      </w:r>
      <w:proofErr w:type="spellStart"/>
      <w:r w:rsidR="00D84DCD" w:rsidRPr="003D4F4F">
        <w:rPr>
          <w:rFonts w:cs="Arial"/>
          <w:color w:val="auto"/>
          <w:highlight w:val="yellow"/>
        </w:rPr>
        <w:t>Leibovit</w:t>
      </w:r>
      <w:r w:rsidR="003A3838" w:rsidRPr="003D4F4F">
        <w:rPr>
          <w:rFonts w:cs="Arial"/>
          <w:color w:val="auto"/>
          <w:highlight w:val="yellow"/>
        </w:rPr>
        <w:t>z</w:t>
      </w:r>
      <w:r w:rsidR="00D84DCD" w:rsidRPr="003D4F4F">
        <w:rPr>
          <w:rFonts w:cs="Arial"/>
          <w:color w:val="auto"/>
          <w:highlight w:val="yellow"/>
        </w:rPr>
        <w:t>’s</w:t>
      </w:r>
      <w:proofErr w:type="spellEnd"/>
      <w:r w:rsidR="00D84DCD" w:rsidRPr="003D4F4F">
        <w:rPr>
          <w:rFonts w:cs="Arial"/>
          <w:color w:val="auto"/>
          <w:highlight w:val="yellow"/>
        </w:rPr>
        <w:t xml:space="preserve"> L-15. </w:t>
      </w:r>
    </w:p>
    <w:p w14:paraId="58551E67" w14:textId="77777777" w:rsidR="00083B56" w:rsidRDefault="00083B56" w:rsidP="0029275A">
      <w:pPr>
        <w:pStyle w:val="NormalWeb"/>
        <w:spacing w:before="0" w:beforeAutospacing="0" w:after="0" w:afterAutospacing="0"/>
        <w:jc w:val="left"/>
        <w:rPr>
          <w:rFonts w:cs="Arial"/>
          <w:color w:val="auto"/>
          <w:highlight w:val="yellow"/>
        </w:rPr>
      </w:pPr>
    </w:p>
    <w:p w14:paraId="6CC84615" w14:textId="2EDE16B5" w:rsidR="00D84DCD" w:rsidRPr="003D4F4F" w:rsidRDefault="00083B56" w:rsidP="0029275A">
      <w:pPr>
        <w:pStyle w:val="NormalWeb"/>
        <w:spacing w:before="0" w:beforeAutospacing="0" w:after="0" w:afterAutospacing="0"/>
        <w:jc w:val="left"/>
        <w:rPr>
          <w:rFonts w:cs="Arial"/>
          <w:color w:val="auto"/>
          <w:highlight w:val="yellow"/>
        </w:rPr>
      </w:pPr>
      <w:r>
        <w:rPr>
          <w:rFonts w:cs="Arial"/>
          <w:color w:val="auto"/>
          <w:highlight w:val="yellow"/>
        </w:rPr>
        <w:t xml:space="preserve">Note: </w:t>
      </w:r>
      <w:r w:rsidR="00430F53" w:rsidRPr="003D4F4F">
        <w:rPr>
          <w:rFonts w:cs="Arial"/>
          <w:color w:val="auto"/>
          <w:highlight w:val="yellow"/>
        </w:rPr>
        <w:t>P</w:t>
      </w:r>
      <w:r w:rsidR="00D84DCD" w:rsidRPr="003D4F4F">
        <w:rPr>
          <w:rFonts w:cs="Arial"/>
          <w:color w:val="auto"/>
          <w:highlight w:val="yellow"/>
        </w:rPr>
        <w:t>henol</w:t>
      </w:r>
      <w:r w:rsidR="00430F53" w:rsidRPr="003D4F4F">
        <w:rPr>
          <w:rFonts w:cs="Arial"/>
          <w:color w:val="auto"/>
          <w:highlight w:val="yellow"/>
        </w:rPr>
        <w:t>-</w:t>
      </w:r>
      <w:r w:rsidR="00D84DCD" w:rsidRPr="003D4F4F">
        <w:rPr>
          <w:rFonts w:cs="Arial"/>
          <w:color w:val="auto"/>
          <w:highlight w:val="yellow"/>
        </w:rPr>
        <w:t>red-free</w:t>
      </w:r>
      <w:r w:rsidR="00430F53" w:rsidRPr="003D4F4F">
        <w:rPr>
          <w:rFonts w:cs="Arial"/>
          <w:color w:val="auto"/>
          <w:highlight w:val="yellow"/>
        </w:rPr>
        <w:t xml:space="preserve"> medium is recommended for depressing background fluorescence</w:t>
      </w:r>
      <w:r w:rsidR="00D84DCD" w:rsidRPr="003D4F4F">
        <w:rPr>
          <w:rFonts w:cs="Arial"/>
          <w:color w:val="auto"/>
          <w:highlight w:val="yellow"/>
        </w:rPr>
        <w:t>.</w:t>
      </w:r>
    </w:p>
    <w:p w14:paraId="5A359541" w14:textId="77777777" w:rsidR="007E4FBE" w:rsidRPr="003D4F4F" w:rsidRDefault="007E4FBE" w:rsidP="0029275A">
      <w:pPr>
        <w:pStyle w:val="NormalWeb"/>
        <w:spacing w:before="0" w:beforeAutospacing="0" w:after="0" w:afterAutospacing="0"/>
        <w:jc w:val="left"/>
        <w:rPr>
          <w:rFonts w:cs="Arial"/>
          <w:b/>
          <w:color w:val="auto"/>
          <w:highlight w:val="yellow"/>
        </w:rPr>
      </w:pPr>
    </w:p>
    <w:p w14:paraId="54ABC1BE" w14:textId="7D63ED00" w:rsidR="00712F0A" w:rsidRDefault="005D4837" w:rsidP="0029275A">
      <w:pPr>
        <w:pStyle w:val="NormalWeb"/>
        <w:spacing w:before="0" w:beforeAutospacing="0" w:after="0" w:afterAutospacing="0"/>
        <w:jc w:val="left"/>
        <w:rPr>
          <w:rFonts w:cs="Arial"/>
          <w:color w:val="auto"/>
        </w:rPr>
      </w:pPr>
      <w:proofErr w:type="gramStart"/>
      <w:r w:rsidRPr="003D4F4F">
        <w:rPr>
          <w:rFonts w:cs="Arial"/>
          <w:color w:val="auto"/>
          <w:highlight w:val="yellow"/>
        </w:rPr>
        <w:t xml:space="preserve">3.2) </w:t>
      </w:r>
      <w:r w:rsidR="00E4184A" w:rsidRPr="003D4F4F">
        <w:rPr>
          <w:rFonts w:cs="Arial"/>
          <w:color w:val="auto"/>
          <w:highlight w:val="yellow"/>
        </w:rPr>
        <w:t xml:space="preserve">Acquire images as in </w:t>
      </w:r>
      <w:r w:rsidR="00A40EC0" w:rsidRPr="003D4F4F">
        <w:rPr>
          <w:rFonts w:cs="Arial"/>
          <w:color w:val="auto"/>
          <w:highlight w:val="yellow"/>
        </w:rPr>
        <w:t xml:space="preserve">Protocol </w:t>
      </w:r>
      <w:r w:rsidR="00E4184A" w:rsidRPr="003D4F4F">
        <w:rPr>
          <w:rFonts w:cs="Arial"/>
          <w:color w:val="auto"/>
          <w:highlight w:val="yellow"/>
        </w:rPr>
        <w:t>2.</w:t>
      </w:r>
      <w:proofErr w:type="gramEnd"/>
      <w:r w:rsidR="00E4184A" w:rsidRPr="003D4F4F">
        <w:rPr>
          <w:rFonts w:cs="Arial"/>
          <w:color w:val="auto"/>
          <w:highlight w:val="yellow"/>
        </w:rPr>
        <w:t xml:space="preserve"> </w:t>
      </w:r>
      <w:r w:rsidR="007C393F" w:rsidRPr="003D4F4F">
        <w:rPr>
          <w:rFonts w:cs="Arial"/>
          <w:color w:val="auto"/>
          <w:highlight w:val="yellow"/>
        </w:rPr>
        <w:t>However, s</w:t>
      </w:r>
      <w:r w:rsidR="00376E5A" w:rsidRPr="003D4F4F">
        <w:rPr>
          <w:rFonts w:cs="Arial"/>
          <w:color w:val="auto"/>
          <w:highlight w:val="yellow"/>
        </w:rPr>
        <w:t>et</w:t>
      </w:r>
      <w:r w:rsidRPr="003D4F4F">
        <w:rPr>
          <w:rFonts w:cs="Arial"/>
          <w:color w:val="auto"/>
          <w:highlight w:val="yellow"/>
        </w:rPr>
        <w:t xml:space="preserve"> </w:t>
      </w:r>
      <w:r w:rsidR="009864B1" w:rsidRPr="003D4F4F">
        <w:rPr>
          <w:rFonts w:cs="Arial"/>
          <w:color w:val="auto"/>
          <w:highlight w:val="yellow"/>
        </w:rPr>
        <w:t xml:space="preserve">an </w:t>
      </w:r>
      <w:r w:rsidR="009557EC" w:rsidRPr="003D4F4F">
        <w:rPr>
          <w:rFonts w:cs="Arial"/>
          <w:color w:val="auto"/>
          <w:highlight w:val="yellow"/>
        </w:rPr>
        <w:t>appropriate exposure time (typically 25-</w:t>
      </w:r>
      <w:r w:rsidRPr="003D4F4F">
        <w:rPr>
          <w:rFonts w:cs="Arial"/>
          <w:color w:val="auto"/>
          <w:highlight w:val="yellow"/>
        </w:rPr>
        <w:t xml:space="preserve">50 </w:t>
      </w:r>
      <w:proofErr w:type="spellStart"/>
      <w:r w:rsidRPr="003D4F4F">
        <w:rPr>
          <w:rFonts w:cs="Arial"/>
          <w:color w:val="auto"/>
          <w:highlight w:val="yellow"/>
        </w:rPr>
        <w:t>ms</w:t>
      </w:r>
      <w:proofErr w:type="spellEnd"/>
      <w:r w:rsidR="009557EC" w:rsidRPr="003D4F4F">
        <w:rPr>
          <w:rFonts w:cs="Arial"/>
          <w:color w:val="auto"/>
          <w:highlight w:val="yellow"/>
        </w:rPr>
        <w:t xml:space="preserve"> for PAmCherry1)</w:t>
      </w:r>
      <w:r w:rsidRPr="003D4F4F">
        <w:rPr>
          <w:rFonts w:cs="Arial"/>
          <w:color w:val="auto"/>
          <w:highlight w:val="yellow"/>
        </w:rPr>
        <w:t>.</w:t>
      </w:r>
      <w:r w:rsidR="00E4184A" w:rsidRPr="00A65AF2">
        <w:rPr>
          <w:rFonts w:cs="Arial"/>
          <w:color w:val="auto"/>
        </w:rPr>
        <w:t xml:space="preserve"> </w:t>
      </w:r>
    </w:p>
    <w:p w14:paraId="5C347BC6" w14:textId="77777777" w:rsidR="00712F0A" w:rsidRDefault="00712F0A" w:rsidP="0029275A">
      <w:pPr>
        <w:pStyle w:val="NormalWeb"/>
        <w:spacing w:before="0" w:beforeAutospacing="0" w:after="0" w:afterAutospacing="0"/>
        <w:jc w:val="left"/>
        <w:rPr>
          <w:rFonts w:cs="Arial"/>
          <w:color w:val="auto"/>
        </w:rPr>
      </w:pPr>
    </w:p>
    <w:p w14:paraId="647D4E64" w14:textId="473D6D83" w:rsidR="00376E5A" w:rsidRPr="00A65AF2" w:rsidRDefault="00712F0A" w:rsidP="0029275A">
      <w:pPr>
        <w:pStyle w:val="NormalWeb"/>
        <w:spacing w:before="0" w:beforeAutospacing="0" w:after="0" w:afterAutospacing="0"/>
        <w:jc w:val="left"/>
        <w:rPr>
          <w:rFonts w:cs="Arial"/>
          <w:color w:val="auto"/>
        </w:rPr>
      </w:pPr>
      <w:r>
        <w:rPr>
          <w:rFonts w:cs="Arial"/>
          <w:color w:val="auto"/>
        </w:rPr>
        <w:t xml:space="preserve">Note: The molecule density </w:t>
      </w:r>
      <w:r w:rsidR="009864B1">
        <w:rPr>
          <w:rFonts w:cs="Arial"/>
          <w:color w:val="auto"/>
        </w:rPr>
        <w:t>must be lower than for fixed cells so that</w:t>
      </w:r>
      <w:r w:rsidR="001A179B">
        <w:rPr>
          <w:rFonts w:cs="Arial"/>
          <w:color w:val="auto"/>
        </w:rPr>
        <w:t xml:space="preserve"> </w:t>
      </w:r>
      <w:r w:rsidR="00E4184A" w:rsidRPr="00A65AF2">
        <w:rPr>
          <w:rFonts w:cs="Arial"/>
          <w:color w:val="auto"/>
        </w:rPr>
        <w:t xml:space="preserve">trajectories </w:t>
      </w:r>
      <w:r w:rsidR="001A179B">
        <w:rPr>
          <w:rFonts w:cs="Arial"/>
          <w:color w:val="auto"/>
        </w:rPr>
        <w:t>can be recorded without overlapping with each other</w:t>
      </w:r>
      <w:r w:rsidR="00E4184A" w:rsidRPr="00A65AF2">
        <w:rPr>
          <w:rFonts w:cs="Arial"/>
          <w:color w:val="auto"/>
        </w:rPr>
        <w:t xml:space="preserve">. </w:t>
      </w:r>
      <w:r>
        <w:rPr>
          <w:rFonts w:cs="Arial"/>
          <w:color w:val="auto"/>
        </w:rPr>
        <w:t xml:space="preserve">The specified few tens of molecules </w:t>
      </w:r>
      <w:proofErr w:type="gramStart"/>
      <w:r>
        <w:rPr>
          <w:rFonts w:cs="Arial"/>
          <w:color w:val="auto"/>
        </w:rPr>
        <w:t>is</w:t>
      </w:r>
      <w:proofErr w:type="gramEnd"/>
      <w:r>
        <w:rPr>
          <w:rFonts w:cs="Arial"/>
          <w:color w:val="auto"/>
        </w:rPr>
        <w:t xml:space="preserve"> typical for a 256x256 pixel acquisition at a pixel size of about 1</w:t>
      </w:r>
      <w:r w:rsidR="00C370BD">
        <w:rPr>
          <w:rFonts w:cs="Arial"/>
          <w:color w:val="auto"/>
        </w:rPr>
        <w:t>6</w:t>
      </w:r>
      <w:r>
        <w:rPr>
          <w:rFonts w:cs="Arial"/>
          <w:color w:val="auto"/>
        </w:rPr>
        <w:t>0 nm</w:t>
      </w:r>
      <w:r w:rsidR="00E4184A" w:rsidRPr="00A65AF2">
        <w:rPr>
          <w:rFonts w:cs="Arial"/>
          <w:color w:val="auto"/>
        </w:rPr>
        <w:t>.</w:t>
      </w:r>
      <w:r w:rsidR="00985354">
        <w:rPr>
          <w:rFonts w:cs="Arial"/>
          <w:color w:val="auto"/>
        </w:rPr>
        <w:t xml:space="preserve"> The 561 nm laser power </w:t>
      </w:r>
      <w:r w:rsidR="00C370BD">
        <w:rPr>
          <w:rFonts w:cs="Arial"/>
          <w:color w:val="auto"/>
        </w:rPr>
        <w:t xml:space="preserve">density was set </w:t>
      </w:r>
      <w:proofErr w:type="gramStart"/>
      <w:r w:rsidR="00C370BD">
        <w:rPr>
          <w:rFonts w:cs="Arial"/>
          <w:color w:val="auto"/>
        </w:rPr>
        <w:t xml:space="preserve">to 0.8 </w:t>
      </w:r>
      <w:r w:rsidR="00AF781D">
        <w:rPr>
          <w:rFonts w:cs="Arial"/>
          <w:color w:val="auto"/>
        </w:rPr>
        <w:t>kW</w:t>
      </w:r>
      <w:r w:rsidR="00C370BD">
        <w:rPr>
          <w:rFonts w:cs="Arial"/>
          <w:color w:val="auto"/>
        </w:rPr>
        <w:t>/cm</w:t>
      </w:r>
      <w:r w:rsidR="00C370BD" w:rsidRPr="003D4F4F">
        <w:rPr>
          <w:rFonts w:cs="Arial"/>
          <w:color w:val="auto"/>
          <w:vertAlign w:val="superscript"/>
        </w:rPr>
        <w:t>2</w:t>
      </w:r>
      <w:proofErr w:type="gramEnd"/>
      <w:r w:rsidR="00C370BD">
        <w:rPr>
          <w:rFonts w:cs="Arial"/>
          <w:color w:val="auto"/>
        </w:rPr>
        <w:t xml:space="preserve"> to</w:t>
      </w:r>
      <w:r w:rsidR="0051174F">
        <w:rPr>
          <w:rFonts w:cs="Arial"/>
          <w:color w:val="auto"/>
        </w:rPr>
        <w:t xml:space="preserve"> </w:t>
      </w:r>
      <w:r w:rsidR="00985354">
        <w:rPr>
          <w:rFonts w:cs="Arial"/>
          <w:color w:val="auto"/>
        </w:rPr>
        <w:t>maintain a good signal-to-noise ratio</w:t>
      </w:r>
      <w:r w:rsidR="00C370BD">
        <w:rPr>
          <w:rFonts w:cs="Arial"/>
          <w:color w:val="auto"/>
        </w:rPr>
        <w:t xml:space="preserve"> while de</w:t>
      </w:r>
      <w:r w:rsidR="0051174F">
        <w:rPr>
          <w:rFonts w:cs="Arial"/>
          <w:color w:val="auto"/>
        </w:rPr>
        <w:t>creas</w:t>
      </w:r>
      <w:r w:rsidR="00AF781D">
        <w:rPr>
          <w:rFonts w:cs="Arial"/>
          <w:color w:val="auto"/>
        </w:rPr>
        <w:t>ing</w:t>
      </w:r>
      <w:r w:rsidR="0051174F">
        <w:rPr>
          <w:rFonts w:cs="Arial"/>
          <w:color w:val="auto"/>
        </w:rPr>
        <w:t xml:space="preserve"> the </w:t>
      </w:r>
      <w:proofErr w:type="spellStart"/>
      <w:r w:rsidR="0051174F">
        <w:rPr>
          <w:rFonts w:cs="Arial"/>
          <w:color w:val="auto"/>
        </w:rPr>
        <w:t>phototoxicity</w:t>
      </w:r>
      <w:proofErr w:type="spellEnd"/>
      <w:r w:rsidR="0051174F">
        <w:rPr>
          <w:rFonts w:cs="Arial"/>
          <w:color w:val="auto"/>
        </w:rPr>
        <w:t xml:space="preserve"> to </w:t>
      </w:r>
      <w:r w:rsidR="00C370BD">
        <w:rPr>
          <w:rFonts w:cs="Arial"/>
          <w:color w:val="auto"/>
        </w:rPr>
        <w:lastRenderedPageBreak/>
        <w:t>cell</w:t>
      </w:r>
      <w:r w:rsidR="0051174F">
        <w:rPr>
          <w:rFonts w:cs="Arial"/>
          <w:color w:val="auto"/>
        </w:rPr>
        <w:t>s</w:t>
      </w:r>
      <w:r w:rsidR="00C370BD">
        <w:rPr>
          <w:rFonts w:cs="Arial"/>
          <w:color w:val="auto"/>
        </w:rPr>
        <w:t xml:space="preserve"> and </w:t>
      </w:r>
      <w:r w:rsidR="00F8653E">
        <w:rPr>
          <w:rFonts w:cs="Arial"/>
          <w:color w:val="auto"/>
        </w:rPr>
        <w:t>increas</w:t>
      </w:r>
      <w:r w:rsidR="00AF781D">
        <w:rPr>
          <w:rFonts w:cs="Arial"/>
          <w:color w:val="auto"/>
        </w:rPr>
        <w:t>ing</w:t>
      </w:r>
      <w:r w:rsidR="00F8653E">
        <w:rPr>
          <w:rFonts w:cs="Arial"/>
          <w:color w:val="auto"/>
        </w:rPr>
        <w:t xml:space="preserve"> the average </w:t>
      </w:r>
      <w:r w:rsidR="00C370BD">
        <w:rPr>
          <w:rFonts w:cs="Arial"/>
          <w:color w:val="auto"/>
        </w:rPr>
        <w:t>trajector</w:t>
      </w:r>
      <w:r w:rsidR="00AF781D">
        <w:rPr>
          <w:rFonts w:cs="Arial"/>
          <w:color w:val="auto"/>
        </w:rPr>
        <w:t>y</w:t>
      </w:r>
      <w:r w:rsidR="00F8653E">
        <w:rPr>
          <w:rFonts w:cs="Arial"/>
          <w:color w:val="auto"/>
        </w:rPr>
        <w:t xml:space="preserve"> length</w:t>
      </w:r>
      <w:r w:rsidR="00985354">
        <w:rPr>
          <w:rFonts w:cs="Arial"/>
          <w:color w:val="auto"/>
        </w:rPr>
        <w:t>.</w:t>
      </w:r>
    </w:p>
    <w:p w14:paraId="36354F02" w14:textId="77777777" w:rsidR="00376E5A" w:rsidRPr="00A65AF2" w:rsidRDefault="00376E5A" w:rsidP="0029275A">
      <w:pPr>
        <w:pStyle w:val="NormalWeb"/>
        <w:spacing w:before="0" w:beforeAutospacing="0" w:after="0" w:afterAutospacing="0"/>
        <w:jc w:val="left"/>
        <w:rPr>
          <w:rFonts w:cs="Arial"/>
          <w:color w:val="auto"/>
        </w:rPr>
      </w:pPr>
    </w:p>
    <w:p w14:paraId="3624E328" w14:textId="77777777" w:rsidR="00E4184A" w:rsidRPr="00BE051C" w:rsidRDefault="00E4184A" w:rsidP="0029275A">
      <w:pPr>
        <w:jc w:val="left"/>
        <w:rPr>
          <w:rFonts w:cs="Arial"/>
          <w:color w:val="auto"/>
        </w:rPr>
      </w:pPr>
      <w:r w:rsidRPr="00BE051C">
        <w:rPr>
          <w:rFonts w:cs="Arial"/>
          <w:color w:val="auto"/>
        </w:rPr>
        <w:t xml:space="preserve">3.3) Process </w:t>
      </w:r>
      <w:r w:rsidR="00CD1C34" w:rsidRPr="00BE051C">
        <w:rPr>
          <w:rFonts w:cs="Arial"/>
          <w:color w:val="auto"/>
        </w:rPr>
        <w:t xml:space="preserve">the </w:t>
      </w:r>
      <w:r w:rsidRPr="00BE051C">
        <w:rPr>
          <w:rFonts w:cs="Arial"/>
          <w:color w:val="auto"/>
        </w:rPr>
        <w:t>images.</w:t>
      </w:r>
    </w:p>
    <w:p w14:paraId="402B50CB" w14:textId="77777777" w:rsidR="00E4184A" w:rsidRPr="00BE051C" w:rsidRDefault="00E4184A" w:rsidP="0029275A">
      <w:pPr>
        <w:jc w:val="left"/>
        <w:rPr>
          <w:rFonts w:cs="Arial"/>
          <w:color w:val="auto"/>
        </w:rPr>
      </w:pPr>
    </w:p>
    <w:p w14:paraId="58C75EBA" w14:textId="3B1A909A" w:rsidR="00E4184A" w:rsidRPr="00BE051C" w:rsidRDefault="00E4184A" w:rsidP="0029275A">
      <w:pPr>
        <w:jc w:val="left"/>
        <w:rPr>
          <w:rFonts w:cs="Arial"/>
          <w:color w:val="auto"/>
        </w:rPr>
      </w:pPr>
      <w:r w:rsidRPr="00BE051C">
        <w:rPr>
          <w:rFonts w:cs="Arial"/>
          <w:color w:val="auto"/>
        </w:rPr>
        <w:t xml:space="preserve">3.3.1) </w:t>
      </w:r>
      <w:r w:rsidR="00DB319B" w:rsidRPr="00BE051C">
        <w:rPr>
          <w:rFonts w:cs="Arial"/>
          <w:color w:val="auto"/>
        </w:rPr>
        <w:t xml:space="preserve">Extract coordinates of single molecules with </w:t>
      </w:r>
      <w:r w:rsidR="00CF0338" w:rsidRPr="00BE051C">
        <w:rPr>
          <w:rFonts w:cs="Arial"/>
          <w:color w:val="auto"/>
        </w:rPr>
        <w:t xml:space="preserve">the </w:t>
      </w:r>
      <w:proofErr w:type="spellStart"/>
      <w:r w:rsidR="00FD391D" w:rsidRPr="00BE051C">
        <w:rPr>
          <w:rFonts w:cs="Arial"/>
          <w:color w:val="auto"/>
        </w:rPr>
        <w:t>wfiread</w:t>
      </w:r>
      <w:proofErr w:type="spellEnd"/>
      <w:r w:rsidR="00DB319B" w:rsidRPr="00BE051C">
        <w:rPr>
          <w:rFonts w:cs="Arial"/>
          <w:color w:val="auto"/>
        </w:rPr>
        <w:t xml:space="preserve"> package as described in Protocol 2</w:t>
      </w:r>
      <w:r w:rsidR="00050090" w:rsidRPr="00BE051C">
        <w:rPr>
          <w:rFonts w:cs="Arial"/>
          <w:color w:val="auto"/>
        </w:rPr>
        <w:t>,</w:t>
      </w:r>
      <w:r w:rsidR="00DC1773" w:rsidRPr="00BE051C">
        <w:rPr>
          <w:rFonts w:cs="Arial"/>
          <w:color w:val="auto"/>
        </w:rPr>
        <w:t xml:space="preserve"> or with another package</w:t>
      </w:r>
      <w:r w:rsidR="00DB319B" w:rsidRPr="00BE051C">
        <w:rPr>
          <w:rFonts w:cs="Arial"/>
          <w:color w:val="auto"/>
        </w:rPr>
        <w:t>.</w:t>
      </w:r>
    </w:p>
    <w:p w14:paraId="7389DD62" w14:textId="77777777" w:rsidR="00E4184A" w:rsidRPr="00BE051C" w:rsidRDefault="00E4184A" w:rsidP="0029275A">
      <w:pPr>
        <w:jc w:val="left"/>
        <w:rPr>
          <w:rFonts w:cs="Arial"/>
          <w:color w:val="auto"/>
        </w:rPr>
      </w:pPr>
    </w:p>
    <w:p w14:paraId="004DCEBD" w14:textId="32F79B5D" w:rsidR="00E4184A" w:rsidRPr="00A65AF2" w:rsidRDefault="00E4184A" w:rsidP="0029275A">
      <w:pPr>
        <w:jc w:val="left"/>
        <w:rPr>
          <w:rFonts w:cs="Arial"/>
          <w:color w:val="auto"/>
        </w:rPr>
      </w:pPr>
      <w:r w:rsidRPr="00BE051C">
        <w:rPr>
          <w:rFonts w:cs="Arial"/>
          <w:color w:val="auto"/>
        </w:rPr>
        <w:t xml:space="preserve">3.3.2) </w:t>
      </w:r>
      <w:r w:rsidR="00961CB2" w:rsidRPr="00961CB2">
        <w:rPr>
          <w:rFonts w:cs="Arial"/>
          <w:color w:val="auto"/>
        </w:rPr>
        <w:t>Reconstruct single particle trajectories using various single particle tracking (SPT) packages based on different algorithms found elsewhere</w:t>
      </w:r>
      <w:r w:rsidR="001F5E6F">
        <w:rPr>
          <w:rFonts w:cs="Arial"/>
          <w:color w:val="auto"/>
          <w:vertAlign w:val="superscript"/>
        </w:rPr>
        <w:fldChar w:fldCharType="begin" w:fldLock="1"/>
      </w:r>
      <w:r w:rsidR="001F5E6F">
        <w:rPr>
          <w:rFonts w:cs="Arial"/>
          <w:color w:val="auto"/>
          <w:vertAlign w:val="superscript"/>
        </w:rPr>
        <w:instrText>ADDIN CSL_CITATION { "citationItems" : [ { "id" : "ITEM-1", "itemData" : { "DOI" : "10.1038/nmeth.2808", "ISSN" : "1548-7105", "PMID" : "24441936", "abstract" : "Particle tracking is of key importance for quantitative analysis of intracellular dynamic processes from time-lapse microscopy image data. Because manually detecting and following large numbers of individual particles is not feasible, automated computational methods have been developed for these tasks by many groups. Aiming to perform an objective comparison of methods, we gathered the community and organized an open competition in which participating teams applied their own methods independently to a commonly defined data set including diverse scenarios. Performance was assessed using commonly defined measures. Although no single method performed best across all scenarios, the results revealed clear differences between the various approaches, leading to notable practical conclusions for users and developers.", "author" : [ { "dropping-particle" : "", "family" : "Chenouard", "given" : "Nicolas", "non-dropping-particle" : "", "parse-names" : false, "suffix" : "" }, { "dropping-particle" : "", "family" : "Smal", "given" : "Ihor", "non-dropping-particle" : "", "parse-names" : false, "suffix" : "" }, { "dropping-particle" : "", "family" : "Chaumont", "given" : "Fabrice", "non-dropping-particle" : "de", "parse-names" : false, "suffix" : "" }, { "dropping-particle" : "", "family" : "Ma\u0161ka", "given" : "Martin", "non-dropping-particle" : "", "parse-names" : false, "suffix" : "" }, { "dropping-particle" : "", "family" : "Sbalzarini", "given" : "Ivo F", "non-dropping-particle" : "", "parse-names" : false, "suffix" : "" }, { "dropping-particle" : "", "family" : "Gong", "given" : "Yuanhao", "non-dropping-particle" : "", "parse-names" : false, "suffix" : "" }, { "dropping-particle" : "", "family" : "Cardinale", "given" : "Janick", "non-dropping-particle" : "", "parse-names" : false, "suffix" : "" }, { "dropping-particle" : "", "family" : "Carthel", "given" : "Craig", "non-dropping-particle" : "", "parse-names" : false, "suffix" : "" }, { "dropping-particle" : "", "family" : "Coraluppi", "given" : "Stefano", "non-dropping-particle" : "", "parse-names" : false, "suffix" : "" }, { "dropping-particle" : "", "family" : "Winter", "given" : "Mark", "non-dropping-particle" : "", "parse-names" : false, "suffix" : "" }, { "dropping-particle" : "", "family" : "Cohen", "given" : "Andrew R", "non-dropping-particle" : "", "parse-names" : false, "suffix" : "" }, { "dropping-particle" : "", "family" : "Godinez", "given" : "William J", "non-dropping-particle" : "", "parse-names" : false, "suffix" : "" }, { "dropping-particle" : "", "family" : "Rohr", "given" : "Karl", "non-dropping-particle" : "", "parse-names" : false, "suffix" : "" }, { "dropping-particle" : "", "family" : "Kalaidzidis", "given" : "Yannis", "non-dropping-particle" : "", "parse-names" : false, "suffix" : "" }, { "dropping-particle" : "", "family" : "Liang", "given" : "Liang", "non-dropping-particle" : "", "parse-names" : false, "suffix" : "" }, { "dropping-particle" : "", "family" : "Duncan", "given" : "James", "non-dropping-particle" : "", "parse-names" : false, "suffix" : "" }, { "dropping-particle" : "", "family" : "Shen", "given" : "Hongying", "non-dropping-particle" : "", "parse-names" : false, "suffix" : "" }, { "dropping-particle" : "", "family" : "Xu", "given" : "Yingke", "non-dropping-particle" : "", "parse-names" : false, "suffix" : "" }, { "dropping-particle" : "", "family" : "Magnusson", "given" : "Klas E G", "non-dropping-particle" : "", "parse-names" : false, "suffix" : "" }, { "dropping-particle" : "", "family" : "Jald\u00e9n", "given" : "Joakim", "non-dropping-particle" : "", "parse-names" : false, "suffix" : "" }, { "dropping-particle" : "", "family" : "Blau", "given" : "Helen M", "non-dropping-particle" : "", "parse-names" : false, "suffix" : "" }, { "dropping-particle" : "", "family" : "Paul-Gilloteaux", "given" : "Perrine", "non-dropping-particle" : "", "parse-names" : false, "suffix" : "" }, { "dropping-particle" : "", "family" : "Roudot", "given" : "Philippe", "non-dropping-particle" : "", "parse-names" : false, "suffix" : "" }, { "dropping-particle" : "", "family" : "Kervrann", "given" : "Charles", "non-dropping-particle" : "", "parse-names" : false, "suffix" : "" }, { "dropping-particle" : "", "family" : "Waharte", "given" : "Fran\u00e7ois", "non-dropping-particle" : "", "parse-names" : false, "suffix" : "" }, { "dropping-particle" : "", "family" : "Tinevez", "given" : "Jean-Yves", "non-dropping-particle" : "", "parse-names" : false, "suffix" : "" }, { "dropping-particle" : "", "family" : "Shorte", "given" : "Spencer L", "non-dropping-particle" : "", "parse-names" : false, "suffix" : "" }, { "dropping-particle" : "", "family" : "Willemse", "given" : "Joost", "non-dropping-particle" : "", "parse-names" : false, "suffix" : "" }, { "dropping-particle" : "", "family" : "Celler", "given" : "Katherine", "non-dropping-particle" : "", "parse-names" : false, "suffix" : "" }, { "dropping-particle" : "", "family" : "Wezel", "given" : "Gilles P", "non-dropping-particle" : "van", "parse-names" : false, "suffix" : "" }, { "dropping-particle" : "", "family" : "Dan", "given" : "Han-Wei", "non-dropping-particle" : "", "parse-names" : false, "suffix" : "" }, { "dropping-particle" : "", "family" : "Tsai", "given" : "Yuh-Show", "non-dropping-particle" : "", "parse-names" : false, "suffix" : "" }, { "dropping-particle" : "", "family" : "Ortiz de Sol\u00f3rzano", "given" : "Carlos", "non-dropping-particle" : "", "parse-names" : false, "suffix" : "" }, { "dropping-particle" : "", "family" : "Olivo-Marin", "given" : "Jean-Christophe", "non-dropping-particle" : "", "parse-names" : false, "suffix" : "" }, { "dropping-particle" : "", "family" : "Meijering", "given" : "Erik", "non-dropping-particle" : "", "parse-names" : false, "suffix" : "" } ], "container-title" : "Nature methods", "id" : "ITEM-1", "issue" : "3", "issued" : { "date-parts" : [ [ "2014" ] ] }, "page" : "281-289", "title" : "Objective comparison of particle tracking methods.", "type" : "article-journal", "volume" : "11" }, "uris" : [ "http://www.mendeley.com/documents/?uuid=a636ee27-613d-411b-a232-fdacd86a42a7" ] } ], "mendeley" : { "formattedCitation" : "&lt;sup&gt;24&lt;/sup&gt;", "plainTextFormattedCitation" : "24", "previouslyFormattedCitation" : "&lt;sup&gt;24&lt;/sup&gt;" }, "properties" : { "noteIndex" : 0 }, "schema" : "https://github.com/citation-style-language/schema/raw/master/csl-citation.json" }</w:instrText>
      </w:r>
      <w:r w:rsidR="001F5E6F">
        <w:rPr>
          <w:rFonts w:cs="Arial"/>
          <w:color w:val="auto"/>
          <w:vertAlign w:val="superscript"/>
        </w:rPr>
        <w:fldChar w:fldCharType="separate"/>
      </w:r>
      <w:r w:rsidR="001F5E6F" w:rsidRPr="001F5E6F">
        <w:rPr>
          <w:rFonts w:cs="Arial"/>
          <w:noProof/>
          <w:color w:val="auto"/>
          <w:vertAlign w:val="superscript"/>
        </w:rPr>
        <w:t>24</w:t>
      </w:r>
      <w:r w:rsidR="001F5E6F">
        <w:rPr>
          <w:rFonts w:cs="Arial"/>
          <w:color w:val="auto"/>
          <w:vertAlign w:val="superscript"/>
        </w:rPr>
        <w:fldChar w:fldCharType="end"/>
      </w:r>
      <w:r w:rsidR="00961CB2" w:rsidRPr="00961CB2">
        <w:rPr>
          <w:rFonts w:cs="Arial"/>
          <w:color w:val="auto"/>
        </w:rPr>
        <w:t xml:space="preserve">. Note: Alternatively, this step may be accomplished using home built </w:t>
      </w:r>
      <w:proofErr w:type="spellStart"/>
      <w:r w:rsidR="00961CB2" w:rsidRPr="00961CB2">
        <w:rPr>
          <w:rFonts w:cs="Arial"/>
          <w:color w:val="auto"/>
        </w:rPr>
        <w:t>Matlab</w:t>
      </w:r>
      <w:proofErr w:type="spellEnd"/>
      <w:r w:rsidR="00961CB2" w:rsidRPr="00961CB2">
        <w:rPr>
          <w:rFonts w:cs="Arial"/>
          <w:color w:val="auto"/>
        </w:rPr>
        <w:t xml:space="preserve"> package (possibly available in future revisions at</w:t>
      </w:r>
      <w:r w:rsidR="00961CB2">
        <w:rPr>
          <w:rFonts w:cs="Arial"/>
          <w:color w:val="auto"/>
        </w:rPr>
        <w:t xml:space="preserve"> </w:t>
      </w:r>
      <w:hyperlink r:id="rId10" w:tgtFrame="_blank" w:history="1">
        <w:r w:rsidR="00961CB2" w:rsidRPr="00961CB2">
          <w:rPr>
            <w:rStyle w:val="Hyperlink"/>
            <w:rFonts w:cs="Arial"/>
          </w:rPr>
          <w:t>http://www.ohsu.edu/nan</w:t>
        </w:r>
      </w:hyperlink>
      <w:r w:rsidR="00961CB2" w:rsidRPr="00961CB2">
        <w:rPr>
          <w:rFonts w:cs="Arial"/>
          <w:color w:val="auto"/>
        </w:rPr>
        <w:t>).</w:t>
      </w:r>
    </w:p>
    <w:p w14:paraId="4400EB0C" w14:textId="77777777" w:rsidR="00E4184A" w:rsidRPr="00A65AF2" w:rsidRDefault="00E4184A" w:rsidP="0029275A">
      <w:pPr>
        <w:jc w:val="left"/>
        <w:rPr>
          <w:rFonts w:cs="Arial"/>
          <w:color w:val="auto"/>
        </w:rPr>
      </w:pPr>
    </w:p>
    <w:p w14:paraId="724602A6" w14:textId="600FFBED" w:rsidR="00CA2414" w:rsidRPr="00A65AF2" w:rsidRDefault="00E4184A" w:rsidP="0029275A">
      <w:pPr>
        <w:pStyle w:val="NormalWeb"/>
        <w:spacing w:before="0" w:beforeAutospacing="0" w:after="0" w:afterAutospacing="0"/>
        <w:jc w:val="left"/>
        <w:rPr>
          <w:rFonts w:cs="Arial"/>
          <w:color w:val="auto"/>
        </w:rPr>
      </w:pPr>
      <w:r w:rsidRPr="00A65AF2">
        <w:rPr>
          <w:rFonts w:cs="Arial"/>
          <w:color w:val="auto"/>
        </w:rPr>
        <w:t>3.3.</w:t>
      </w:r>
      <w:r w:rsidR="00C70D0C">
        <w:rPr>
          <w:rFonts w:cs="Arial"/>
          <w:color w:val="auto"/>
        </w:rPr>
        <w:t>3</w:t>
      </w:r>
      <w:r w:rsidRPr="00A65AF2">
        <w:rPr>
          <w:rFonts w:cs="Arial"/>
          <w:color w:val="auto"/>
        </w:rPr>
        <w:t xml:space="preserve">) Optional: </w:t>
      </w:r>
      <w:r w:rsidR="00DC1773">
        <w:rPr>
          <w:rFonts w:cs="Arial"/>
          <w:color w:val="auto"/>
        </w:rPr>
        <w:t xml:space="preserve">After reconstruction, use </w:t>
      </w:r>
      <w:r w:rsidR="00411536">
        <w:rPr>
          <w:rFonts w:cs="Arial"/>
          <w:color w:val="auto"/>
        </w:rPr>
        <w:t>an</w:t>
      </w:r>
      <w:r w:rsidR="00D13666">
        <w:rPr>
          <w:rFonts w:cs="Arial"/>
          <w:color w:val="auto"/>
        </w:rPr>
        <w:t xml:space="preserve"> SPT package</w:t>
      </w:r>
      <w:r w:rsidR="001F5E6F">
        <w:rPr>
          <w:rFonts w:cs="Arial"/>
          <w:color w:val="auto"/>
        </w:rPr>
        <w:fldChar w:fldCharType="begin" w:fldLock="1"/>
      </w:r>
      <w:r w:rsidR="001F5E6F">
        <w:rPr>
          <w:rFonts w:cs="Arial"/>
          <w:color w:val="auto"/>
        </w:rPr>
        <w:instrText>ADDIN CSL_CITATION { "citationItems" : [ { "id" : "ITEM-1", "itemData" : { "DOI" : "10.1038/nmeth.2808", "ISSN" : "1548-7105", "PMID" : "24441936", "abstract" : "Particle tracking is of key importance for quantitative analysis of intracellular dynamic processes from time-lapse microscopy image data. Because manually detecting and following large numbers of individual particles is not feasible, automated computational methods have been developed for these tasks by many groups. Aiming to perform an objective comparison of methods, we gathered the community and organized an open competition in which participating teams applied their own methods independently to a commonly defined data set including diverse scenarios. Performance was assessed using commonly defined measures. Although no single method performed best across all scenarios, the results revealed clear differences between the various approaches, leading to notable practical conclusions for users and developers.", "author" : [ { "dropping-particle" : "", "family" : "Chenouard", "given" : "Nicolas", "non-dropping-particle" : "", "parse-names" : false, "suffix" : "" }, { "dropping-particle" : "", "family" : "Smal", "given" : "Ihor", "non-dropping-particle" : "", "parse-names" : false, "suffix" : "" }, { "dropping-particle" : "", "family" : "Chaumont", "given" : "Fabrice", "non-dropping-particle" : "de", "parse-names" : false, "suffix" : "" }, { "dropping-particle" : "", "family" : "Ma\u0161ka", "given" : "Martin", "non-dropping-particle" : "", "parse-names" : false, "suffix" : "" }, { "dropping-particle" : "", "family" : "Sbalzarini", "given" : "Ivo F", "non-dropping-particle" : "", "parse-names" : false, "suffix" : "" }, { "dropping-particle" : "", "family" : "Gong", "given" : "Yuanhao", "non-dropping-particle" : "", "parse-names" : false, "suffix" : "" }, { "dropping-particle" : "", "family" : "Cardinale", "given" : "Janick", "non-dropping-particle" : "", "parse-names" : false, "suffix" : "" }, { "dropping-particle" : "", "family" : "Carthel", "given" : "Craig", "non-dropping-particle" : "", "parse-names" : false, "suffix" : "" }, { "dropping-particle" : "", "family" : "Coraluppi", "given" : "Stefano", "non-dropping-particle" : "", "parse-names" : false, "suffix" : "" }, { "dropping-particle" : "", "family" : "Winter", "given" : "Mark", "non-dropping-particle" : "", "parse-names" : false, "suffix" : "" }, { "dropping-particle" : "", "family" : "Cohen", "given" : "Andrew R", "non-dropping-particle" : "", "parse-names" : false, "suffix" : "" }, { "dropping-particle" : "", "family" : "Godinez", "given" : "William J", "non-dropping-particle" : "", "parse-names" : false, "suffix" : "" }, { "dropping-particle" : "", "family" : "Rohr", "given" : "Karl", "non-dropping-particle" : "", "parse-names" : false, "suffix" : "" }, { "dropping-particle" : "", "family" : "Kalaidzidis", "given" : "Yannis", "non-dropping-particle" : "", "parse-names" : false, "suffix" : "" }, { "dropping-particle" : "", "family" : "Liang", "given" : "Liang", "non-dropping-particle" : "", "parse-names" : false, "suffix" : "" }, { "dropping-particle" : "", "family" : "Duncan", "given" : "James", "non-dropping-particle" : "", "parse-names" : false, "suffix" : "" }, { "dropping-particle" : "", "family" : "Shen", "given" : "Hongying", "non-dropping-particle" : "", "parse-names" : false, "suffix" : "" }, { "dropping-particle" : "", "family" : "Xu", "given" : "Yingke", "non-dropping-particle" : "", "parse-names" : false, "suffix" : "" }, { "dropping-particle" : "", "family" : "Magnusson", "given" : "Klas E G", "non-dropping-particle" : "", "parse-names" : false, "suffix" : "" }, { "dropping-particle" : "", "family" : "Jald\u00e9n", "given" : "Joakim", "non-dropping-particle" : "", "parse-names" : false, "suffix" : "" }, { "dropping-particle" : "", "family" : "Blau", "given" : "Helen M", "non-dropping-particle" : "", "parse-names" : false, "suffix" : "" }, { "dropping-particle" : "", "family" : "Paul-Gilloteaux", "given" : "Perrine", "non-dropping-particle" : "", "parse-names" : false, "suffix" : "" }, { "dropping-particle" : "", "family" : "Roudot", "given" : "Philippe", "non-dropping-particle" : "", "parse-names" : false, "suffix" : "" }, { "dropping-particle" : "", "family" : "Kervrann", "given" : "Charles", "non-dropping-particle" : "", "parse-names" : false, "suffix" : "" }, { "dropping-particle" : "", "family" : "Waharte", "given" : "Fran\u00e7ois", "non-dropping-particle" : "", "parse-names" : false, "suffix" : "" }, { "dropping-particle" : "", "family" : "Tinevez", "given" : "Jean-Yves", "non-dropping-particle" : "", "parse-names" : false, "suffix" : "" }, { "dropping-particle" : "", "family" : "Shorte", "given" : "Spencer L", "non-dropping-particle" : "", "parse-names" : false, "suffix" : "" }, { "dropping-particle" : "", "family" : "Willemse", "given" : "Joost", "non-dropping-particle" : "", "parse-names" : false, "suffix" : "" }, { "dropping-particle" : "", "family" : "Celler", "given" : "Katherine", "non-dropping-particle" : "", "parse-names" : false, "suffix" : "" }, { "dropping-particle" : "", "family" : "Wezel", "given" : "Gilles P", "non-dropping-particle" : "van", "parse-names" : false, "suffix" : "" }, { "dropping-particle" : "", "family" : "Dan", "given" : "Han-Wei", "non-dropping-particle" : "", "parse-names" : false, "suffix" : "" }, { "dropping-particle" : "", "family" : "Tsai", "given" : "Yuh-Show", "non-dropping-particle" : "", "parse-names" : false, "suffix" : "" }, { "dropping-particle" : "", "family" : "Ortiz de Sol\u00f3rzano", "given" : "Carlos", "non-dropping-particle" : "", "parse-names" : false, "suffix" : "" }, { "dropping-particle" : "", "family" : "Olivo-Marin", "given" : "Jean-Christophe", "non-dropping-particle" : "", "parse-names" : false, "suffix" : "" }, { "dropping-particle" : "", "family" : "Meijering", "given" : "Erik", "non-dropping-particle" : "", "parse-names" : false, "suffix" : "" } ], "container-title" : "Nature methods", "id" : "ITEM-1", "issue" : "3", "issued" : { "date-parts" : [ [ "2014" ] ] }, "page" : "281-289", "title" : "Objective comparison of particle tracking methods.", "type" : "article-journal", "volume" : "11" }, "uris" : [ "http://www.mendeley.com/documents/?uuid=a636ee27-613d-411b-a232-fdacd86a42a7" ] } ], "mendeley" : { "formattedCitation" : "&lt;sup&gt;24&lt;/sup&gt;", "plainTextFormattedCitation" : "24" }, "properties" : { "noteIndex" : 0 }, "schema" : "https://github.com/citation-style-language/schema/raw/master/csl-citation.json" }</w:instrText>
      </w:r>
      <w:r w:rsidR="001F5E6F">
        <w:rPr>
          <w:rFonts w:cs="Arial"/>
          <w:color w:val="auto"/>
        </w:rPr>
        <w:fldChar w:fldCharType="separate"/>
      </w:r>
      <w:r w:rsidR="001F5E6F" w:rsidRPr="001F5E6F">
        <w:rPr>
          <w:rFonts w:cs="Arial"/>
          <w:noProof/>
          <w:color w:val="auto"/>
          <w:vertAlign w:val="superscript"/>
        </w:rPr>
        <w:t>24</w:t>
      </w:r>
      <w:r w:rsidR="001F5E6F">
        <w:rPr>
          <w:rFonts w:cs="Arial"/>
          <w:color w:val="auto"/>
        </w:rPr>
        <w:fldChar w:fldCharType="end"/>
      </w:r>
      <w:r w:rsidR="00D13666">
        <w:rPr>
          <w:rFonts w:cs="Arial"/>
          <w:color w:val="auto"/>
        </w:rPr>
        <w:t xml:space="preserve"> </w:t>
      </w:r>
      <w:r w:rsidR="00DC1773">
        <w:rPr>
          <w:rFonts w:cs="Arial"/>
          <w:color w:val="auto"/>
        </w:rPr>
        <w:t>to calculate</w:t>
      </w:r>
      <w:r w:rsidR="00584E56">
        <w:rPr>
          <w:rFonts w:cs="Arial"/>
          <w:color w:val="auto"/>
        </w:rPr>
        <w:t xml:space="preserve"> </w:t>
      </w:r>
      <w:r w:rsidR="00DC1773">
        <w:rPr>
          <w:rFonts w:cs="Arial"/>
          <w:color w:val="auto"/>
        </w:rPr>
        <w:t xml:space="preserve">displacement </w:t>
      </w:r>
      <w:r w:rsidR="008A0EE4">
        <w:rPr>
          <w:rFonts w:cs="Arial"/>
          <w:color w:val="auto"/>
        </w:rPr>
        <w:t>and</w:t>
      </w:r>
      <w:r w:rsidR="00DC1773">
        <w:rPr>
          <w:rFonts w:cs="Arial"/>
          <w:color w:val="auto"/>
        </w:rPr>
        <w:t xml:space="preserve"> diffusion constants</w:t>
      </w:r>
      <w:r w:rsidR="00411536">
        <w:rPr>
          <w:rFonts w:cs="Arial"/>
          <w:color w:val="auto"/>
        </w:rPr>
        <w:t xml:space="preserve"> from the trajectories</w:t>
      </w:r>
      <w:r w:rsidR="00DC1773">
        <w:rPr>
          <w:rFonts w:cs="Arial"/>
          <w:color w:val="auto"/>
        </w:rPr>
        <w:t>. Additionally, u</w:t>
      </w:r>
      <w:r w:rsidR="00A25F49" w:rsidRPr="00A65AF2">
        <w:rPr>
          <w:rFonts w:cs="Arial"/>
          <w:color w:val="auto"/>
        </w:rPr>
        <w:t xml:space="preserve">se </w:t>
      </w:r>
      <w:proofErr w:type="spellStart"/>
      <w:r w:rsidR="00AA07A6" w:rsidRPr="00A65AF2">
        <w:rPr>
          <w:rFonts w:cs="Arial"/>
          <w:color w:val="auto"/>
        </w:rPr>
        <w:t>variational</w:t>
      </w:r>
      <w:proofErr w:type="spellEnd"/>
      <w:r w:rsidR="00AA07A6" w:rsidRPr="00A65AF2">
        <w:rPr>
          <w:rFonts w:cs="Arial"/>
          <w:color w:val="auto"/>
        </w:rPr>
        <w:t xml:space="preserve"> Bayes single-particle tracking (</w:t>
      </w:r>
      <w:proofErr w:type="spellStart"/>
      <w:r w:rsidR="00A25F49" w:rsidRPr="00A65AF2">
        <w:rPr>
          <w:rFonts w:cs="Arial"/>
          <w:color w:val="auto"/>
        </w:rPr>
        <w:t>vbSPT</w:t>
      </w:r>
      <w:proofErr w:type="spellEnd"/>
      <w:r w:rsidR="00AA07A6" w:rsidRPr="00A65AF2">
        <w:rPr>
          <w:rFonts w:cs="Arial"/>
          <w:color w:val="auto"/>
        </w:rPr>
        <w:t>)</w:t>
      </w:r>
      <w:r w:rsidR="00905317">
        <w:rPr>
          <w:rFonts w:cs="Arial"/>
          <w:color w:val="auto"/>
        </w:rPr>
        <w:fldChar w:fldCharType="begin" w:fldLock="1"/>
      </w:r>
      <w:r w:rsidR="001F5E6F">
        <w:rPr>
          <w:rFonts w:cs="Arial"/>
          <w:color w:val="auto"/>
        </w:rPr>
        <w:instrText>ADDIN CSL_CITATION { "citationItems" : [ { "id" : "ITEM-1", "itemData" : { "DOI" : "10.1038/nmeth.2367", "ISSN" : "1548-7105", "PMID" : "23396281", "abstract" : "We provide an analytical tool based on a variational Bayesian treatment of hidden Markov models to combine the information from thousands of short single-molecule trajectories of intracellularly diffusing proteins. The method identifies the number of diffusive states and the state transition rates. Using this method we have created an objective interaction map for Hfq, a protein that mediates interactions between small regulatory RNAs and their mRNA targets.", "author" : [ { "dropping-particle" : "", "family" : "Persson", "given" : "Fredrik", "non-dropping-particle" : "", "parse-names" : false, "suffix" : "" }, { "dropping-particle" : "", "family" : "Lind\u00e9n", "given" : "Martin", "non-dropping-particle" : "", "parse-names" : false, "suffix" : "" }, { "dropping-particle" : "", "family" : "Unoson", "given" : "Cecilia", "non-dropping-particle" : "", "parse-names" : false, "suffix" : "" }, { "dropping-particle" : "", "family" : "Elf", "given" : "Johan", "non-dropping-particle" : "", "parse-names" : false, "suffix" : "" } ], "container-title" : "Nature methods", "id" : "ITEM-1", "issue" : "3", "issued" : { "date-parts" : [ [ "2013", "3" ] ] }, "page" : "265-9", "title" : "Extracting intracellular diffusive states and transition rates from single-molecule tracking data.", "type" : "article-journal", "volume" : "10" }, "uris" : [ "http://www.mendeley.com/documents/?uuid=5e9021e4-d4fb-43a9-ab97-e40a20b1483a" ] } ], "mendeley" : { "formattedCitation" : "&lt;sup&gt;25&lt;/sup&gt;", "plainTextFormattedCitation" : "25", "previouslyFormattedCitation" : "&lt;sup&gt;25&lt;/sup&gt;" }, "properties" : { "noteIndex" : 0 }, "schema" : "https://github.com/citation-style-language/schema/raw/master/csl-citation.json" }</w:instrText>
      </w:r>
      <w:r w:rsidR="00905317">
        <w:rPr>
          <w:rFonts w:cs="Arial"/>
          <w:color w:val="auto"/>
        </w:rPr>
        <w:fldChar w:fldCharType="separate"/>
      </w:r>
      <w:r w:rsidR="001F5E6F" w:rsidRPr="001F5E6F">
        <w:rPr>
          <w:rFonts w:cs="Arial"/>
          <w:noProof/>
          <w:color w:val="auto"/>
          <w:vertAlign w:val="superscript"/>
        </w:rPr>
        <w:t>25</w:t>
      </w:r>
      <w:r w:rsidR="00905317">
        <w:rPr>
          <w:rFonts w:cs="Arial"/>
          <w:color w:val="auto"/>
        </w:rPr>
        <w:fldChar w:fldCharType="end"/>
      </w:r>
      <w:r w:rsidR="00A25F49" w:rsidRPr="00A65AF2">
        <w:rPr>
          <w:rFonts w:cs="Arial"/>
          <w:color w:val="auto"/>
        </w:rPr>
        <w:t xml:space="preserve"> to determine</w:t>
      </w:r>
      <w:r w:rsidRPr="00A65AF2">
        <w:rPr>
          <w:rFonts w:cs="Arial"/>
          <w:color w:val="auto"/>
        </w:rPr>
        <w:t xml:space="preserve"> diffusion states of </w:t>
      </w:r>
      <w:r w:rsidR="00A25F49" w:rsidRPr="00A65AF2">
        <w:rPr>
          <w:rFonts w:cs="Arial"/>
          <w:color w:val="auto"/>
        </w:rPr>
        <w:t xml:space="preserve">the </w:t>
      </w:r>
      <w:r w:rsidRPr="00A65AF2">
        <w:rPr>
          <w:rFonts w:cs="Arial"/>
          <w:color w:val="auto"/>
        </w:rPr>
        <w:t>target protein</w:t>
      </w:r>
      <w:r w:rsidR="00A25F49" w:rsidRPr="00A65AF2">
        <w:rPr>
          <w:rFonts w:cs="Arial"/>
          <w:color w:val="auto"/>
        </w:rPr>
        <w:t>s</w:t>
      </w:r>
      <w:r w:rsidRPr="00A65AF2">
        <w:rPr>
          <w:rFonts w:cs="Arial"/>
          <w:color w:val="auto"/>
        </w:rPr>
        <w:t xml:space="preserve">. </w:t>
      </w:r>
      <w:proofErr w:type="spellStart"/>
      <w:proofErr w:type="gramStart"/>
      <w:r w:rsidRPr="00A65AF2">
        <w:rPr>
          <w:rFonts w:cs="Arial"/>
          <w:color w:val="auto"/>
        </w:rPr>
        <w:t>vbSPT</w:t>
      </w:r>
      <w:proofErr w:type="spellEnd"/>
      <w:proofErr w:type="gramEnd"/>
      <w:r w:rsidRPr="00A65AF2">
        <w:rPr>
          <w:rFonts w:cs="Arial"/>
          <w:color w:val="auto"/>
        </w:rPr>
        <w:t xml:space="preserve"> </w:t>
      </w:r>
      <w:proofErr w:type="spellStart"/>
      <w:r w:rsidRPr="00A65AF2">
        <w:rPr>
          <w:rFonts w:cs="Arial"/>
          <w:color w:val="auto"/>
        </w:rPr>
        <w:t>Matlab</w:t>
      </w:r>
      <w:proofErr w:type="spellEnd"/>
      <w:r w:rsidRPr="00A65AF2">
        <w:rPr>
          <w:rFonts w:cs="Arial"/>
          <w:color w:val="auto"/>
        </w:rPr>
        <w:t xml:space="preserve"> package and documentation can be found </w:t>
      </w:r>
      <w:r w:rsidR="0039788B">
        <w:rPr>
          <w:rFonts w:cs="Arial"/>
          <w:color w:val="auto"/>
        </w:rPr>
        <w:t>at</w:t>
      </w:r>
      <w:r w:rsidR="0039788B" w:rsidRPr="00A65AF2">
        <w:rPr>
          <w:rFonts w:cs="Arial"/>
          <w:color w:val="auto"/>
        </w:rPr>
        <w:t xml:space="preserve"> </w:t>
      </w:r>
      <w:r w:rsidRPr="00A65AF2">
        <w:rPr>
          <w:rFonts w:cs="Arial"/>
          <w:color w:val="auto"/>
        </w:rPr>
        <w:t xml:space="preserve">its official </w:t>
      </w:r>
      <w:proofErr w:type="spellStart"/>
      <w:r w:rsidRPr="00A65AF2">
        <w:rPr>
          <w:rFonts w:cs="Arial"/>
          <w:color w:val="auto"/>
        </w:rPr>
        <w:t>Sourceforge</w:t>
      </w:r>
      <w:proofErr w:type="spellEnd"/>
      <w:r w:rsidRPr="00A65AF2">
        <w:rPr>
          <w:rFonts w:cs="Arial"/>
          <w:color w:val="auto"/>
        </w:rPr>
        <w:t xml:space="preserve"> site</w:t>
      </w:r>
      <w:r w:rsidR="00A25F49" w:rsidRPr="00A65AF2">
        <w:rPr>
          <w:rFonts w:cs="Arial"/>
          <w:color w:val="auto"/>
        </w:rPr>
        <w:t>:</w:t>
      </w:r>
      <w:r w:rsidRPr="00A65AF2">
        <w:rPr>
          <w:rFonts w:cs="Arial"/>
          <w:color w:val="auto"/>
        </w:rPr>
        <w:t xml:space="preserve"> </w:t>
      </w:r>
      <w:hyperlink r:id="rId11" w:history="1">
        <w:r w:rsidRPr="00A65AF2">
          <w:rPr>
            <w:rFonts w:cs="Arial"/>
            <w:color w:val="0000FF" w:themeColor="hyperlink"/>
            <w:u w:val="single"/>
          </w:rPr>
          <w:t>http://vbspt.sourceforge.net/</w:t>
        </w:r>
      </w:hyperlink>
      <w:r w:rsidRPr="00A65AF2">
        <w:rPr>
          <w:rFonts w:cs="Arial"/>
          <w:color w:val="auto"/>
        </w:rPr>
        <w:t xml:space="preserve">. </w:t>
      </w:r>
    </w:p>
    <w:p w14:paraId="02E099FD" w14:textId="77777777" w:rsidR="006305D7" w:rsidRPr="00A65AF2" w:rsidRDefault="006305D7" w:rsidP="0029275A">
      <w:pPr>
        <w:jc w:val="left"/>
        <w:rPr>
          <w:rFonts w:cs="Arial"/>
          <w:b/>
        </w:rPr>
      </w:pPr>
    </w:p>
    <w:p w14:paraId="7D801FCD" w14:textId="77777777" w:rsidR="006305D7" w:rsidRPr="00A65AF2" w:rsidRDefault="006305D7" w:rsidP="0029275A">
      <w:pPr>
        <w:jc w:val="left"/>
        <w:rPr>
          <w:rFonts w:cs="Arial"/>
          <w:color w:val="808080"/>
        </w:rPr>
      </w:pPr>
      <w:r w:rsidRPr="00A65AF2">
        <w:rPr>
          <w:rFonts w:cs="Arial"/>
          <w:b/>
        </w:rPr>
        <w:t>REPRESENTATIVE RESULTS</w:t>
      </w:r>
      <w:r w:rsidRPr="00A65AF2">
        <w:rPr>
          <w:rFonts w:cs="Arial"/>
          <w:b/>
          <w:bCs/>
        </w:rPr>
        <w:t xml:space="preserve">: </w:t>
      </w:r>
    </w:p>
    <w:p w14:paraId="3750F1B6" w14:textId="053D6F80" w:rsidR="00F07AE5" w:rsidRPr="00A65AF2" w:rsidRDefault="007564A4" w:rsidP="0029275A">
      <w:pPr>
        <w:jc w:val="left"/>
        <w:rPr>
          <w:rFonts w:cs="Arial"/>
          <w:color w:val="auto"/>
        </w:rPr>
      </w:pPr>
      <w:r w:rsidRPr="00A65AF2">
        <w:rPr>
          <w:rFonts w:cs="Arial"/>
          <w:color w:val="auto"/>
        </w:rPr>
        <w:t>The</w:t>
      </w:r>
      <w:r w:rsidR="00EF4C31" w:rsidRPr="00A65AF2">
        <w:rPr>
          <w:rFonts w:cs="Arial"/>
          <w:color w:val="auto"/>
        </w:rPr>
        <w:t xml:space="preserve"> </w:t>
      </w:r>
      <w:proofErr w:type="spellStart"/>
      <w:r w:rsidR="0039788B" w:rsidRPr="00A65AF2">
        <w:rPr>
          <w:rFonts w:cs="Arial"/>
          <w:color w:val="auto"/>
        </w:rPr>
        <w:t>BiFC</w:t>
      </w:r>
      <w:proofErr w:type="spellEnd"/>
      <w:r w:rsidR="0039788B" w:rsidRPr="00A65AF2">
        <w:rPr>
          <w:rFonts w:cs="Arial"/>
          <w:color w:val="auto"/>
        </w:rPr>
        <w:t xml:space="preserve">-PALM </w:t>
      </w:r>
      <w:r w:rsidR="00EF4C31" w:rsidRPr="00A65AF2">
        <w:rPr>
          <w:rFonts w:cs="Arial"/>
          <w:color w:val="auto"/>
        </w:rPr>
        <w:t xml:space="preserve">example </w:t>
      </w:r>
      <w:r w:rsidRPr="00A65AF2">
        <w:rPr>
          <w:rFonts w:cs="Arial"/>
          <w:color w:val="auto"/>
        </w:rPr>
        <w:t>shown is</w:t>
      </w:r>
      <w:r w:rsidR="00EF4C31" w:rsidRPr="00A65AF2">
        <w:rPr>
          <w:rFonts w:cs="Arial"/>
          <w:color w:val="auto"/>
        </w:rPr>
        <w:t xml:space="preserve"> </w:t>
      </w:r>
      <w:proofErr w:type="spellStart"/>
      <w:r w:rsidR="00EF4C31" w:rsidRPr="00A65AF2">
        <w:rPr>
          <w:rFonts w:cs="Arial"/>
          <w:color w:val="auto"/>
        </w:rPr>
        <w:t>KRas</w:t>
      </w:r>
      <w:proofErr w:type="spellEnd"/>
      <w:r w:rsidR="00EF4C31" w:rsidRPr="00A65AF2">
        <w:rPr>
          <w:rFonts w:cs="Arial"/>
          <w:color w:val="auto"/>
        </w:rPr>
        <w:t xml:space="preserve"> G12D mutant interacting with the </w:t>
      </w:r>
      <w:proofErr w:type="spellStart"/>
      <w:r w:rsidR="00EF4C31" w:rsidRPr="00A65AF2">
        <w:rPr>
          <w:rFonts w:cs="Arial"/>
          <w:color w:val="auto"/>
        </w:rPr>
        <w:t>Ras</w:t>
      </w:r>
      <w:proofErr w:type="spellEnd"/>
      <w:r w:rsidR="00EF4C31" w:rsidRPr="00A65AF2">
        <w:rPr>
          <w:rFonts w:cs="Arial"/>
          <w:color w:val="auto"/>
        </w:rPr>
        <w:t xml:space="preserve"> binding domain </w:t>
      </w:r>
      <w:r w:rsidR="00CB3984" w:rsidRPr="00A65AF2">
        <w:rPr>
          <w:rFonts w:cs="Arial"/>
          <w:color w:val="auto"/>
        </w:rPr>
        <w:t xml:space="preserve">(RBD) </w:t>
      </w:r>
      <w:r w:rsidR="00EF4C31" w:rsidRPr="00A65AF2">
        <w:rPr>
          <w:rFonts w:cs="Arial"/>
          <w:color w:val="auto"/>
        </w:rPr>
        <w:t xml:space="preserve">of </w:t>
      </w:r>
      <w:proofErr w:type="spellStart"/>
      <w:r w:rsidR="00EF4C31" w:rsidRPr="00A65AF2">
        <w:rPr>
          <w:rFonts w:cs="Arial"/>
          <w:color w:val="auto"/>
        </w:rPr>
        <w:t>CRaf</w:t>
      </w:r>
      <w:proofErr w:type="spellEnd"/>
      <w:r w:rsidR="00EF4C31" w:rsidRPr="00A65AF2">
        <w:rPr>
          <w:rFonts w:cs="Arial"/>
          <w:color w:val="auto"/>
        </w:rPr>
        <w:t xml:space="preserve"> (Figure 1A). </w:t>
      </w:r>
      <w:r w:rsidR="00F07AE5" w:rsidRPr="00A65AF2">
        <w:rPr>
          <w:rFonts w:cs="Arial"/>
          <w:color w:val="auto"/>
        </w:rPr>
        <w:t xml:space="preserve">As discussed, the RN or RC </w:t>
      </w:r>
      <w:r w:rsidR="00EF4C31" w:rsidRPr="00A65AF2">
        <w:rPr>
          <w:rFonts w:cs="Arial"/>
          <w:color w:val="auto"/>
        </w:rPr>
        <w:t xml:space="preserve">fragments were not tagged to the C-terminus of </w:t>
      </w:r>
      <w:proofErr w:type="spellStart"/>
      <w:r w:rsidR="00EF4C31" w:rsidRPr="00A65AF2">
        <w:rPr>
          <w:rFonts w:cs="Arial"/>
          <w:color w:val="auto"/>
        </w:rPr>
        <w:t>Ras</w:t>
      </w:r>
      <w:proofErr w:type="spellEnd"/>
      <w:r w:rsidR="00EF4C31" w:rsidRPr="00A65AF2">
        <w:rPr>
          <w:rFonts w:cs="Arial"/>
          <w:color w:val="auto"/>
        </w:rPr>
        <w:t xml:space="preserve"> because it would disrupt </w:t>
      </w:r>
      <w:r w:rsidR="00F07AE5" w:rsidRPr="00A65AF2">
        <w:rPr>
          <w:rFonts w:cs="Arial"/>
          <w:color w:val="auto"/>
        </w:rPr>
        <w:t>the</w:t>
      </w:r>
      <w:r w:rsidR="00EF4C31" w:rsidRPr="00A65AF2">
        <w:rPr>
          <w:rFonts w:cs="Arial"/>
          <w:color w:val="auto"/>
        </w:rPr>
        <w:t xml:space="preserve"> membrane</w:t>
      </w:r>
      <w:r w:rsidR="00F07AE5" w:rsidRPr="00A65AF2">
        <w:rPr>
          <w:rFonts w:cs="Arial"/>
          <w:color w:val="auto"/>
        </w:rPr>
        <w:t xml:space="preserve"> localization and hence the biological activity of </w:t>
      </w:r>
      <w:proofErr w:type="spellStart"/>
      <w:r w:rsidR="00F07AE5" w:rsidRPr="00A65AF2">
        <w:rPr>
          <w:rFonts w:cs="Arial"/>
          <w:color w:val="auto"/>
        </w:rPr>
        <w:t>Ras</w:t>
      </w:r>
      <w:proofErr w:type="spellEnd"/>
      <w:r w:rsidR="00EF4C31" w:rsidRPr="00A65AF2">
        <w:rPr>
          <w:rFonts w:cs="Arial"/>
          <w:color w:val="auto"/>
        </w:rPr>
        <w:t xml:space="preserve">. </w:t>
      </w:r>
      <w:r w:rsidR="002C5CE5" w:rsidRPr="00A65AF2">
        <w:rPr>
          <w:rFonts w:cs="Arial"/>
          <w:color w:val="auto"/>
        </w:rPr>
        <w:t>This reduced the</w:t>
      </w:r>
      <w:r w:rsidR="00EF4C31" w:rsidRPr="00A65AF2">
        <w:rPr>
          <w:rFonts w:cs="Arial"/>
          <w:color w:val="auto"/>
        </w:rPr>
        <w:t xml:space="preserve"> possible combinations</w:t>
      </w:r>
      <w:r w:rsidR="00F07AE5" w:rsidRPr="00A65AF2">
        <w:rPr>
          <w:rFonts w:cs="Arial"/>
          <w:color w:val="auto"/>
        </w:rPr>
        <w:t xml:space="preserve"> from eight to f</w:t>
      </w:r>
      <w:r w:rsidR="00CA1AE2" w:rsidRPr="00CA1AE2">
        <w:rPr>
          <w:rFonts w:cs="Arial"/>
          <w:color w:val="auto"/>
        </w:rPr>
        <w:t xml:space="preserve">our </w:t>
      </w:r>
      <w:r w:rsidR="00EF4C31" w:rsidRPr="00A65AF2">
        <w:rPr>
          <w:rFonts w:cs="Arial"/>
          <w:color w:val="auto"/>
        </w:rPr>
        <w:t>(Figure 1B</w:t>
      </w:r>
      <w:r w:rsidR="00F07AE5" w:rsidRPr="00A65AF2">
        <w:rPr>
          <w:rFonts w:cs="Arial"/>
          <w:color w:val="auto"/>
        </w:rPr>
        <w:t>).</w:t>
      </w:r>
      <w:r w:rsidR="00EF4C31" w:rsidRPr="00A65AF2">
        <w:rPr>
          <w:rFonts w:cs="Arial"/>
          <w:color w:val="auto"/>
        </w:rPr>
        <w:t xml:space="preserve"> </w:t>
      </w:r>
      <w:r w:rsidR="00C95499">
        <w:rPr>
          <w:rFonts w:cs="Arial"/>
          <w:color w:val="auto"/>
        </w:rPr>
        <w:t>E</w:t>
      </w:r>
      <w:r w:rsidR="00F07AE5" w:rsidRPr="00A65AF2">
        <w:rPr>
          <w:rFonts w:cs="Arial"/>
          <w:color w:val="auto"/>
        </w:rPr>
        <w:t>ach of these f</w:t>
      </w:r>
      <w:r w:rsidR="00CA1AE2" w:rsidRPr="00CA1AE2">
        <w:rPr>
          <w:rFonts w:cs="Arial"/>
          <w:color w:val="auto"/>
        </w:rPr>
        <w:t xml:space="preserve">our </w:t>
      </w:r>
      <w:r w:rsidR="00F07AE5" w:rsidRPr="00A65AF2">
        <w:rPr>
          <w:rFonts w:cs="Arial"/>
          <w:color w:val="auto"/>
        </w:rPr>
        <w:t xml:space="preserve">combinations </w:t>
      </w:r>
      <w:r w:rsidR="00C95499">
        <w:rPr>
          <w:rFonts w:cs="Arial"/>
          <w:color w:val="auto"/>
        </w:rPr>
        <w:t>w</w:t>
      </w:r>
      <w:r w:rsidR="00C2684C">
        <w:rPr>
          <w:rFonts w:cs="Arial"/>
          <w:color w:val="auto"/>
        </w:rPr>
        <w:t>as</w:t>
      </w:r>
      <w:r w:rsidR="00C95499">
        <w:rPr>
          <w:rFonts w:cs="Arial"/>
          <w:color w:val="auto"/>
        </w:rPr>
        <w:t xml:space="preserve"> </w:t>
      </w:r>
      <w:r w:rsidR="00C95499" w:rsidRPr="00A65AF2">
        <w:rPr>
          <w:rFonts w:cs="Arial"/>
          <w:color w:val="auto"/>
        </w:rPr>
        <w:t xml:space="preserve">introduced </w:t>
      </w:r>
      <w:r w:rsidR="00F07AE5" w:rsidRPr="00A65AF2">
        <w:rPr>
          <w:rFonts w:cs="Arial"/>
          <w:color w:val="auto"/>
        </w:rPr>
        <w:t xml:space="preserve">into U2OS cells using </w:t>
      </w:r>
      <w:proofErr w:type="spellStart"/>
      <w:r w:rsidR="005D30A9" w:rsidRPr="00A65AF2">
        <w:rPr>
          <w:rFonts w:cs="Arial"/>
          <w:color w:val="auto"/>
        </w:rPr>
        <w:t>lentiviral</w:t>
      </w:r>
      <w:proofErr w:type="spellEnd"/>
      <w:r w:rsidR="005D30A9" w:rsidRPr="00A65AF2">
        <w:rPr>
          <w:rFonts w:cs="Arial"/>
          <w:color w:val="auto"/>
        </w:rPr>
        <w:t xml:space="preserve"> infection</w:t>
      </w:r>
      <w:r w:rsidR="00F07AE5" w:rsidRPr="00A65AF2">
        <w:rPr>
          <w:rFonts w:cs="Arial"/>
          <w:color w:val="auto"/>
        </w:rPr>
        <w:t xml:space="preserve">. </w:t>
      </w:r>
      <w:r w:rsidR="005D30A9" w:rsidRPr="00A65AF2">
        <w:rPr>
          <w:rFonts w:cs="Arial"/>
          <w:color w:val="auto"/>
        </w:rPr>
        <w:t>T</w:t>
      </w:r>
      <w:r w:rsidR="00F07AE5" w:rsidRPr="00A65AF2">
        <w:rPr>
          <w:rFonts w:cs="Arial"/>
          <w:color w:val="auto"/>
        </w:rPr>
        <w:t xml:space="preserve">he cells were fixed as detailed in the protocol, and the </w:t>
      </w:r>
      <w:proofErr w:type="spellStart"/>
      <w:r w:rsidR="00F07AE5" w:rsidRPr="00A65AF2">
        <w:rPr>
          <w:rFonts w:cs="Arial"/>
          <w:color w:val="auto"/>
        </w:rPr>
        <w:t>BiFC</w:t>
      </w:r>
      <w:proofErr w:type="spellEnd"/>
      <w:r w:rsidR="00F07AE5" w:rsidRPr="00A65AF2">
        <w:rPr>
          <w:rFonts w:cs="Arial"/>
          <w:color w:val="auto"/>
        </w:rPr>
        <w:t xml:space="preserve"> signals were evaluated using </w:t>
      </w:r>
      <w:r w:rsidR="00C95499">
        <w:rPr>
          <w:rFonts w:cs="Arial"/>
          <w:color w:val="auto"/>
        </w:rPr>
        <w:t xml:space="preserve">a </w:t>
      </w:r>
      <w:r w:rsidR="00F07AE5" w:rsidRPr="00A65AF2">
        <w:rPr>
          <w:rFonts w:cs="Arial"/>
          <w:color w:val="auto"/>
        </w:rPr>
        <w:t xml:space="preserve">PALM setup. Cells with positive </w:t>
      </w:r>
      <w:proofErr w:type="spellStart"/>
      <w:r w:rsidR="00F07AE5" w:rsidRPr="00A65AF2">
        <w:rPr>
          <w:rFonts w:cs="Arial"/>
          <w:color w:val="auto"/>
        </w:rPr>
        <w:t>BiFC</w:t>
      </w:r>
      <w:proofErr w:type="spellEnd"/>
      <w:r w:rsidR="00F07AE5" w:rsidRPr="00A65AF2">
        <w:rPr>
          <w:rFonts w:cs="Arial"/>
          <w:color w:val="auto"/>
        </w:rPr>
        <w:t xml:space="preserve"> signals were identified by the abrupt increase in fluorescence when the 405 nm laser was turned on; the 561 nm laser was on throughout the imaging experiment. This abrupt change in fluorescence is due to the </w:t>
      </w:r>
      <w:proofErr w:type="spellStart"/>
      <w:r w:rsidR="00F07AE5" w:rsidRPr="00A65AF2">
        <w:rPr>
          <w:rFonts w:cs="Arial"/>
          <w:color w:val="auto"/>
        </w:rPr>
        <w:t>photoactivation</w:t>
      </w:r>
      <w:proofErr w:type="spellEnd"/>
      <w:r w:rsidR="00F07AE5" w:rsidRPr="00A65AF2">
        <w:rPr>
          <w:rFonts w:cs="Arial"/>
          <w:color w:val="auto"/>
        </w:rPr>
        <w:t xml:space="preserve"> of </w:t>
      </w:r>
      <w:proofErr w:type="spellStart"/>
      <w:r w:rsidR="00F07AE5" w:rsidRPr="00A65AF2">
        <w:rPr>
          <w:rFonts w:cs="Arial"/>
          <w:color w:val="auto"/>
        </w:rPr>
        <w:t>BiFC</w:t>
      </w:r>
      <w:proofErr w:type="spellEnd"/>
      <w:r w:rsidR="00F07AE5" w:rsidRPr="00A65AF2">
        <w:rPr>
          <w:rFonts w:cs="Arial"/>
          <w:color w:val="auto"/>
        </w:rPr>
        <w:t xml:space="preserve">-reconstituted PAmCherry1 upon illumination with the 405 nm laser. </w:t>
      </w:r>
      <w:r w:rsidR="00C95499">
        <w:rPr>
          <w:rFonts w:cs="Arial"/>
          <w:color w:val="auto"/>
        </w:rPr>
        <w:t>M</w:t>
      </w:r>
      <w:r w:rsidR="00C95499" w:rsidRPr="00A65AF2">
        <w:rPr>
          <w:rFonts w:cs="Arial"/>
          <w:color w:val="auto"/>
        </w:rPr>
        <w:t xml:space="preserve">ultiple </w:t>
      </w:r>
      <w:r w:rsidR="00F07AE5" w:rsidRPr="00A65AF2">
        <w:rPr>
          <w:rFonts w:cs="Arial"/>
          <w:color w:val="auto"/>
        </w:rPr>
        <w:t xml:space="preserve">regions </w:t>
      </w:r>
      <w:r w:rsidR="0039788B">
        <w:rPr>
          <w:rFonts w:cs="Arial"/>
          <w:color w:val="auto"/>
        </w:rPr>
        <w:t>i</w:t>
      </w:r>
      <w:r w:rsidR="00F07AE5" w:rsidRPr="00A65AF2">
        <w:rPr>
          <w:rFonts w:cs="Arial"/>
          <w:color w:val="auto"/>
        </w:rPr>
        <w:t xml:space="preserve">n the sample </w:t>
      </w:r>
      <w:r w:rsidR="00C95499">
        <w:rPr>
          <w:rFonts w:cs="Arial"/>
          <w:color w:val="auto"/>
        </w:rPr>
        <w:t xml:space="preserve">were </w:t>
      </w:r>
      <w:r w:rsidR="00C95499" w:rsidRPr="00A65AF2">
        <w:rPr>
          <w:rFonts w:cs="Arial"/>
          <w:color w:val="auto"/>
        </w:rPr>
        <w:t>evaluate</w:t>
      </w:r>
      <w:r w:rsidR="00C95499">
        <w:rPr>
          <w:rFonts w:cs="Arial"/>
          <w:color w:val="auto"/>
        </w:rPr>
        <w:t>d</w:t>
      </w:r>
      <w:r w:rsidR="00C95499" w:rsidRPr="00A65AF2">
        <w:rPr>
          <w:rFonts w:cs="Arial"/>
          <w:color w:val="auto"/>
        </w:rPr>
        <w:t xml:space="preserve"> </w:t>
      </w:r>
      <w:r w:rsidR="00F07AE5" w:rsidRPr="00A65AF2">
        <w:rPr>
          <w:rFonts w:cs="Arial"/>
          <w:color w:val="auto"/>
        </w:rPr>
        <w:t xml:space="preserve">using this approach, and the </w:t>
      </w:r>
      <w:proofErr w:type="spellStart"/>
      <w:r w:rsidR="00F07AE5" w:rsidRPr="00A65AF2">
        <w:rPr>
          <w:rFonts w:cs="Arial"/>
          <w:color w:val="auto"/>
        </w:rPr>
        <w:t>BiFC</w:t>
      </w:r>
      <w:proofErr w:type="spellEnd"/>
      <w:r w:rsidR="00F07AE5" w:rsidRPr="00A65AF2">
        <w:rPr>
          <w:rFonts w:cs="Arial"/>
          <w:color w:val="auto"/>
        </w:rPr>
        <w:t xml:space="preserve"> signal intensity </w:t>
      </w:r>
      <w:r w:rsidR="00C95499">
        <w:rPr>
          <w:rFonts w:cs="Arial"/>
          <w:color w:val="auto"/>
        </w:rPr>
        <w:t>was calculated</w:t>
      </w:r>
      <w:r w:rsidR="00C95499" w:rsidRPr="00A65AF2">
        <w:rPr>
          <w:rFonts w:cs="Arial"/>
          <w:color w:val="auto"/>
        </w:rPr>
        <w:t xml:space="preserve"> </w:t>
      </w:r>
      <w:r w:rsidR="00F07AE5" w:rsidRPr="00A65AF2">
        <w:rPr>
          <w:rFonts w:cs="Arial"/>
          <w:color w:val="auto"/>
        </w:rPr>
        <w:t>by averag</w:t>
      </w:r>
      <w:r w:rsidR="00C95499">
        <w:rPr>
          <w:rFonts w:cs="Arial"/>
          <w:color w:val="auto"/>
        </w:rPr>
        <w:t>ing the</w:t>
      </w:r>
      <w:r w:rsidR="00F07AE5" w:rsidRPr="00A65AF2">
        <w:rPr>
          <w:rFonts w:cs="Arial"/>
          <w:color w:val="auto"/>
        </w:rPr>
        <w:t xml:space="preserve"> increase in pixel intensities before and after </w:t>
      </w:r>
      <w:r w:rsidR="0039788B">
        <w:rPr>
          <w:rFonts w:cs="Arial"/>
          <w:color w:val="auto"/>
        </w:rPr>
        <w:t>a high-powered pulse from</w:t>
      </w:r>
      <w:r w:rsidR="00F07AE5" w:rsidRPr="00A65AF2">
        <w:rPr>
          <w:rFonts w:cs="Arial"/>
          <w:color w:val="auto"/>
        </w:rPr>
        <w:t xml:space="preserve"> the 405 nm laser.</w:t>
      </w:r>
    </w:p>
    <w:p w14:paraId="3755B5CC" w14:textId="77777777" w:rsidR="00F07AE5" w:rsidRPr="00A65AF2" w:rsidRDefault="00F07AE5" w:rsidP="0029275A">
      <w:pPr>
        <w:jc w:val="left"/>
        <w:rPr>
          <w:rFonts w:cs="Arial"/>
          <w:color w:val="auto"/>
        </w:rPr>
      </w:pPr>
    </w:p>
    <w:p w14:paraId="6E2C356A" w14:textId="20EB3893" w:rsidR="00F773C2" w:rsidRPr="00A65AF2" w:rsidRDefault="002C5CE5" w:rsidP="0029275A">
      <w:pPr>
        <w:jc w:val="left"/>
        <w:rPr>
          <w:rFonts w:cs="Arial"/>
          <w:color w:val="auto"/>
        </w:rPr>
      </w:pPr>
      <w:r w:rsidRPr="00A65AF2">
        <w:rPr>
          <w:rFonts w:cs="Arial"/>
          <w:color w:val="auto"/>
        </w:rPr>
        <w:t xml:space="preserve">As seen in Figure </w:t>
      </w:r>
      <w:r w:rsidR="00F773C2" w:rsidRPr="00A65AF2">
        <w:rPr>
          <w:rFonts w:cs="Arial"/>
          <w:color w:val="auto"/>
        </w:rPr>
        <w:t>1C</w:t>
      </w:r>
      <w:r w:rsidRPr="00A65AF2">
        <w:rPr>
          <w:rFonts w:cs="Arial"/>
          <w:color w:val="auto"/>
        </w:rPr>
        <w:t>,</w:t>
      </w:r>
      <w:r w:rsidR="004976BC" w:rsidRPr="00A65AF2">
        <w:rPr>
          <w:rFonts w:cs="Arial"/>
          <w:color w:val="auto"/>
        </w:rPr>
        <w:t xml:space="preserve"> </w:t>
      </w:r>
      <w:r w:rsidR="00F07AE5" w:rsidRPr="00A65AF2">
        <w:rPr>
          <w:rFonts w:cs="Arial"/>
          <w:color w:val="auto"/>
        </w:rPr>
        <w:t>out of the f</w:t>
      </w:r>
      <w:r w:rsidR="00CA1AE2" w:rsidRPr="00CA1AE2">
        <w:rPr>
          <w:rFonts w:cs="Arial"/>
          <w:color w:val="auto"/>
        </w:rPr>
        <w:t xml:space="preserve">our </w:t>
      </w:r>
      <w:r w:rsidR="00F07AE5" w:rsidRPr="00A65AF2">
        <w:rPr>
          <w:rFonts w:cs="Arial"/>
          <w:color w:val="auto"/>
        </w:rPr>
        <w:t>possible configurations, t</w:t>
      </w:r>
      <w:r w:rsidRPr="00A65AF2">
        <w:rPr>
          <w:rFonts w:cs="Arial"/>
          <w:color w:val="auto"/>
        </w:rPr>
        <w:t>wo configurations</w:t>
      </w:r>
      <w:r w:rsidR="00F07AE5" w:rsidRPr="00A65AF2">
        <w:rPr>
          <w:rFonts w:cs="Arial"/>
          <w:color w:val="auto"/>
        </w:rPr>
        <w:t xml:space="preserve"> (namely </w:t>
      </w:r>
      <w:r w:rsidR="005D30A9" w:rsidRPr="00A65AF2">
        <w:rPr>
          <w:rFonts w:cs="Arial"/>
          <w:color w:val="auto"/>
        </w:rPr>
        <w:t>RN-</w:t>
      </w:r>
      <w:proofErr w:type="spellStart"/>
      <w:r w:rsidR="005D30A9" w:rsidRPr="00A65AF2">
        <w:rPr>
          <w:rFonts w:cs="Arial"/>
          <w:color w:val="auto"/>
        </w:rPr>
        <w:t>Ras</w:t>
      </w:r>
      <w:proofErr w:type="spellEnd"/>
      <w:r w:rsidR="005D30A9" w:rsidRPr="00A65AF2">
        <w:rPr>
          <w:rFonts w:cs="Arial"/>
          <w:color w:val="auto"/>
        </w:rPr>
        <w:t>/RC-</w:t>
      </w:r>
      <w:proofErr w:type="spellStart"/>
      <w:r w:rsidR="005D30A9" w:rsidRPr="00A65AF2">
        <w:rPr>
          <w:rFonts w:cs="Arial"/>
          <w:color w:val="auto"/>
        </w:rPr>
        <w:t>Raf</w:t>
      </w:r>
      <w:proofErr w:type="spellEnd"/>
      <w:r w:rsidR="005D30A9" w:rsidRPr="00A65AF2">
        <w:rPr>
          <w:rFonts w:cs="Arial"/>
          <w:color w:val="auto"/>
        </w:rPr>
        <w:t xml:space="preserve"> RBD </w:t>
      </w:r>
      <w:r w:rsidR="00F07AE5" w:rsidRPr="00A65AF2">
        <w:rPr>
          <w:rFonts w:cs="Arial"/>
          <w:color w:val="auto"/>
        </w:rPr>
        <w:t xml:space="preserve">and </w:t>
      </w:r>
      <w:r w:rsidR="005D30A9" w:rsidRPr="00A65AF2">
        <w:rPr>
          <w:rFonts w:cs="Arial"/>
          <w:color w:val="auto"/>
        </w:rPr>
        <w:t>RN-</w:t>
      </w:r>
      <w:proofErr w:type="spellStart"/>
      <w:r w:rsidR="005D30A9" w:rsidRPr="00A65AF2">
        <w:rPr>
          <w:rFonts w:cs="Arial"/>
          <w:color w:val="auto"/>
        </w:rPr>
        <w:t>Ras</w:t>
      </w:r>
      <w:proofErr w:type="spellEnd"/>
      <w:r w:rsidR="005D30A9" w:rsidRPr="00A65AF2">
        <w:rPr>
          <w:rFonts w:cs="Arial"/>
          <w:color w:val="auto"/>
        </w:rPr>
        <w:t>/</w:t>
      </w:r>
      <w:proofErr w:type="spellStart"/>
      <w:r w:rsidR="005D30A9" w:rsidRPr="00A65AF2">
        <w:rPr>
          <w:rFonts w:cs="Arial"/>
          <w:color w:val="auto"/>
        </w:rPr>
        <w:t>Raf</w:t>
      </w:r>
      <w:proofErr w:type="spellEnd"/>
      <w:r w:rsidR="005D30A9" w:rsidRPr="00A65AF2">
        <w:rPr>
          <w:rFonts w:cs="Arial"/>
          <w:color w:val="auto"/>
        </w:rPr>
        <w:t xml:space="preserve"> RBD</w:t>
      </w:r>
      <w:r w:rsidR="00880585" w:rsidRPr="00A65AF2">
        <w:rPr>
          <w:rFonts w:cs="Arial"/>
          <w:color w:val="auto"/>
        </w:rPr>
        <w:t>-RC</w:t>
      </w:r>
      <w:r w:rsidR="00F07AE5" w:rsidRPr="00A65AF2">
        <w:rPr>
          <w:rFonts w:cs="Arial"/>
          <w:color w:val="auto"/>
        </w:rPr>
        <w:t>)</w:t>
      </w:r>
      <w:r w:rsidRPr="00A65AF2">
        <w:rPr>
          <w:rFonts w:cs="Arial"/>
          <w:color w:val="auto"/>
        </w:rPr>
        <w:t xml:space="preserve"> </w:t>
      </w:r>
      <w:r w:rsidR="004976BC" w:rsidRPr="00A65AF2">
        <w:rPr>
          <w:rFonts w:cs="Arial"/>
          <w:color w:val="auto"/>
        </w:rPr>
        <w:t xml:space="preserve">had strong </w:t>
      </w:r>
      <w:proofErr w:type="spellStart"/>
      <w:r w:rsidR="00F07AE5" w:rsidRPr="00A65AF2">
        <w:rPr>
          <w:rFonts w:cs="Arial"/>
          <w:color w:val="auto"/>
        </w:rPr>
        <w:t>BiFC</w:t>
      </w:r>
      <w:proofErr w:type="spellEnd"/>
      <w:r w:rsidR="00F07AE5" w:rsidRPr="00A65AF2">
        <w:rPr>
          <w:rFonts w:cs="Arial"/>
          <w:color w:val="auto"/>
        </w:rPr>
        <w:t xml:space="preserve"> </w:t>
      </w:r>
      <w:r w:rsidR="004976BC" w:rsidRPr="00A65AF2">
        <w:rPr>
          <w:rFonts w:cs="Arial"/>
          <w:color w:val="auto"/>
        </w:rPr>
        <w:t>signal</w:t>
      </w:r>
      <w:r w:rsidR="00F07AE5" w:rsidRPr="00A65AF2">
        <w:rPr>
          <w:rFonts w:cs="Arial"/>
          <w:color w:val="auto"/>
        </w:rPr>
        <w:t>s. Another configuration (</w:t>
      </w:r>
      <w:r w:rsidR="005D30A9" w:rsidRPr="00A65AF2">
        <w:rPr>
          <w:rFonts w:cs="Arial"/>
          <w:color w:val="auto"/>
        </w:rPr>
        <w:t>RC-</w:t>
      </w:r>
      <w:proofErr w:type="spellStart"/>
      <w:r w:rsidR="005D30A9" w:rsidRPr="00A65AF2">
        <w:rPr>
          <w:rFonts w:cs="Arial"/>
          <w:color w:val="auto"/>
        </w:rPr>
        <w:t>Ras</w:t>
      </w:r>
      <w:proofErr w:type="spellEnd"/>
      <w:r w:rsidR="005D30A9" w:rsidRPr="00A65AF2">
        <w:rPr>
          <w:rFonts w:cs="Arial"/>
          <w:color w:val="auto"/>
        </w:rPr>
        <w:t>/</w:t>
      </w:r>
      <w:proofErr w:type="spellStart"/>
      <w:r w:rsidR="005D30A9" w:rsidRPr="00A65AF2">
        <w:rPr>
          <w:rFonts w:cs="Arial"/>
          <w:color w:val="auto"/>
        </w:rPr>
        <w:t>Raf</w:t>
      </w:r>
      <w:proofErr w:type="spellEnd"/>
      <w:r w:rsidR="005D30A9" w:rsidRPr="00A65AF2">
        <w:rPr>
          <w:rFonts w:cs="Arial"/>
          <w:color w:val="auto"/>
        </w:rPr>
        <w:t xml:space="preserve"> RBD-RN</w:t>
      </w:r>
      <w:r w:rsidR="00F07AE5" w:rsidRPr="00A65AF2">
        <w:rPr>
          <w:rFonts w:cs="Arial"/>
          <w:color w:val="auto"/>
        </w:rPr>
        <w:t>) had</w:t>
      </w:r>
      <w:r w:rsidRPr="00A65AF2">
        <w:rPr>
          <w:rFonts w:cs="Arial"/>
          <w:color w:val="auto"/>
        </w:rPr>
        <w:t xml:space="preserve"> weak </w:t>
      </w:r>
      <w:r w:rsidR="00F07AE5" w:rsidRPr="00A65AF2">
        <w:rPr>
          <w:rFonts w:cs="Arial"/>
          <w:color w:val="auto"/>
        </w:rPr>
        <w:t xml:space="preserve">signal, </w:t>
      </w:r>
      <w:r w:rsidRPr="00A65AF2">
        <w:rPr>
          <w:rFonts w:cs="Arial"/>
          <w:color w:val="auto"/>
        </w:rPr>
        <w:t>and one had no signal.</w:t>
      </w:r>
      <w:r w:rsidR="00F07AE5" w:rsidRPr="00A65AF2">
        <w:rPr>
          <w:rFonts w:cs="Arial"/>
          <w:color w:val="auto"/>
        </w:rPr>
        <w:t xml:space="preserve"> For all subsequent experiments, the </w:t>
      </w:r>
      <w:r w:rsidR="005D30A9" w:rsidRPr="00A65AF2">
        <w:rPr>
          <w:rFonts w:cs="Arial"/>
          <w:color w:val="auto"/>
        </w:rPr>
        <w:t>RN-</w:t>
      </w:r>
      <w:proofErr w:type="spellStart"/>
      <w:r w:rsidR="005D30A9" w:rsidRPr="00A65AF2">
        <w:rPr>
          <w:rFonts w:cs="Arial"/>
          <w:color w:val="auto"/>
        </w:rPr>
        <w:t>Ras</w:t>
      </w:r>
      <w:proofErr w:type="spellEnd"/>
      <w:r w:rsidR="005D30A9" w:rsidRPr="00A65AF2">
        <w:rPr>
          <w:rFonts w:cs="Arial"/>
          <w:color w:val="auto"/>
        </w:rPr>
        <w:t>/</w:t>
      </w:r>
      <w:proofErr w:type="spellStart"/>
      <w:r w:rsidR="005D30A9" w:rsidRPr="00A65AF2">
        <w:rPr>
          <w:rFonts w:cs="Arial"/>
          <w:color w:val="auto"/>
        </w:rPr>
        <w:t>Raf</w:t>
      </w:r>
      <w:proofErr w:type="spellEnd"/>
      <w:r w:rsidR="005D30A9" w:rsidRPr="00A65AF2">
        <w:rPr>
          <w:rFonts w:cs="Arial"/>
          <w:color w:val="auto"/>
        </w:rPr>
        <w:t xml:space="preserve"> RBD</w:t>
      </w:r>
      <w:r w:rsidR="00880585" w:rsidRPr="00A65AF2">
        <w:rPr>
          <w:rFonts w:cs="Arial"/>
          <w:color w:val="auto"/>
        </w:rPr>
        <w:t>-RC</w:t>
      </w:r>
      <w:r w:rsidR="00F07AE5" w:rsidRPr="00A65AF2">
        <w:rPr>
          <w:rFonts w:cs="Arial"/>
          <w:color w:val="auto"/>
        </w:rPr>
        <w:t xml:space="preserve"> configuration (</w:t>
      </w:r>
      <w:r w:rsidRPr="00A65AF2">
        <w:rPr>
          <w:rFonts w:cs="Arial"/>
          <w:color w:val="auto"/>
        </w:rPr>
        <w:t>upper right in Figure 1C</w:t>
      </w:r>
      <w:r w:rsidR="00F07AE5" w:rsidRPr="00A65AF2">
        <w:rPr>
          <w:rFonts w:cs="Arial"/>
          <w:color w:val="auto"/>
        </w:rPr>
        <w:t>)</w:t>
      </w:r>
      <w:r w:rsidR="00C95499">
        <w:rPr>
          <w:rFonts w:cs="Arial"/>
          <w:color w:val="auto"/>
        </w:rPr>
        <w:t xml:space="preserve"> was </w:t>
      </w:r>
      <w:r w:rsidR="00C95499" w:rsidRPr="00A65AF2">
        <w:rPr>
          <w:rFonts w:cs="Arial"/>
          <w:color w:val="auto"/>
        </w:rPr>
        <w:t>used</w:t>
      </w:r>
      <w:r w:rsidR="007956D3" w:rsidRPr="00A65AF2">
        <w:rPr>
          <w:rFonts w:cs="Arial"/>
          <w:color w:val="auto"/>
        </w:rPr>
        <w:t xml:space="preserve">. </w:t>
      </w:r>
      <w:r w:rsidR="00F773C2" w:rsidRPr="00A65AF2">
        <w:rPr>
          <w:rFonts w:cs="Arial"/>
          <w:color w:val="auto"/>
        </w:rPr>
        <w:t>As a negative control, a</w:t>
      </w:r>
      <w:r w:rsidR="0039788B">
        <w:rPr>
          <w:rFonts w:cs="Arial"/>
          <w:color w:val="auto"/>
        </w:rPr>
        <w:t xml:space="preserve"> </w:t>
      </w:r>
      <w:r w:rsidR="00F773C2" w:rsidRPr="00A65AF2">
        <w:rPr>
          <w:rFonts w:cs="Arial"/>
          <w:color w:val="auto"/>
        </w:rPr>
        <w:t xml:space="preserve">point mutation </w:t>
      </w:r>
      <w:r w:rsidR="0039788B">
        <w:rPr>
          <w:rFonts w:cs="Arial"/>
          <w:color w:val="auto"/>
        </w:rPr>
        <w:t xml:space="preserve">(R89L) </w:t>
      </w:r>
      <w:r w:rsidR="00F773C2" w:rsidRPr="00A65AF2">
        <w:rPr>
          <w:rFonts w:cs="Arial"/>
          <w:color w:val="auto"/>
        </w:rPr>
        <w:t xml:space="preserve">in the </w:t>
      </w:r>
      <w:proofErr w:type="spellStart"/>
      <w:r w:rsidR="00F773C2" w:rsidRPr="00A65AF2">
        <w:rPr>
          <w:rFonts w:cs="Arial"/>
          <w:color w:val="auto"/>
        </w:rPr>
        <w:t>Ras</w:t>
      </w:r>
      <w:proofErr w:type="spellEnd"/>
      <w:r w:rsidR="00F773C2" w:rsidRPr="00A65AF2">
        <w:rPr>
          <w:rFonts w:cs="Arial"/>
          <w:color w:val="auto"/>
        </w:rPr>
        <w:t xml:space="preserve"> binding domain of </w:t>
      </w:r>
      <w:proofErr w:type="spellStart"/>
      <w:proofErr w:type="gramStart"/>
      <w:r w:rsidR="00F773C2" w:rsidRPr="00A65AF2">
        <w:rPr>
          <w:rFonts w:cs="Arial"/>
          <w:color w:val="auto"/>
        </w:rPr>
        <w:t>Raf</w:t>
      </w:r>
      <w:proofErr w:type="spellEnd"/>
      <w:proofErr w:type="gramEnd"/>
      <w:r w:rsidR="00C95499">
        <w:rPr>
          <w:rFonts w:cs="Arial"/>
          <w:color w:val="auto"/>
        </w:rPr>
        <w:t xml:space="preserve"> was</w:t>
      </w:r>
      <w:r w:rsidR="00F773C2" w:rsidRPr="00A65AF2">
        <w:rPr>
          <w:rFonts w:cs="Arial"/>
          <w:color w:val="auto"/>
        </w:rPr>
        <w:t xml:space="preserve"> </w:t>
      </w:r>
      <w:r w:rsidR="00C95499" w:rsidRPr="00A65AF2">
        <w:rPr>
          <w:rFonts w:cs="Arial"/>
          <w:color w:val="auto"/>
        </w:rPr>
        <w:t xml:space="preserve">introduced </w:t>
      </w:r>
      <w:r w:rsidR="00F773C2" w:rsidRPr="00A65AF2">
        <w:rPr>
          <w:rFonts w:cs="Arial"/>
          <w:color w:val="auto"/>
        </w:rPr>
        <w:t xml:space="preserve">and the </w:t>
      </w:r>
      <w:proofErr w:type="spellStart"/>
      <w:r w:rsidR="00F773C2" w:rsidRPr="00A65AF2">
        <w:rPr>
          <w:rFonts w:cs="Arial"/>
          <w:color w:val="auto"/>
        </w:rPr>
        <w:t>BiFC</w:t>
      </w:r>
      <w:proofErr w:type="spellEnd"/>
      <w:r w:rsidR="00F773C2" w:rsidRPr="00A65AF2">
        <w:rPr>
          <w:rFonts w:cs="Arial"/>
          <w:color w:val="auto"/>
        </w:rPr>
        <w:t xml:space="preserve"> efficiency using the same configuration</w:t>
      </w:r>
      <w:r w:rsidR="00C95499">
        <w:rPr>
          <w:rFonts w:cs="Arial"/>
          <w:color w:val="auto"/>
        </w:rPr>
        <w:t xml:space="preserve"> was</w:t>
      </w:r>
      <w:r w:rsidR="00C95499" w:rsidRPr="00C95499">
        <w:rPr>
          <w:rFonts w:cs="Arial"/>
          <w:color w:val="auto"/>
        </w:rPr>
        <w:t xml:space="preserve"> </w:t>
      </w:r>
      <w:r w:rsidR="00C95499" w:rsidRPr="00A65AF2">
        <w:rPr>
          <w:rFonts w:cs="Arial"/>
          <w:color w:val="auto"/>
        </w:rPr>
        <w:t>tested</w:t>
      </w:r>
      <w:r w:rsidR="00F773C2" w:rsidRPr="00A65AF2">
        <w:rPr>
          <w:rFonts w:cs="Arial"/>
          <w:color w:val="auto"/>
        </w:rPr>
        <w:t xml:space="preserve">. This mutation was known to disrupt </w:t>
      </w:r>
      <w:proofErr w:type="spellStart"/>
      <w:proofErr w:type="gramStart"/>
      <w:r w:rsidR="00F773C2" w:rsidRPr="00A65AF2">
        <w:rPr>
          <w:rFonts w:cs="Arial"/>
          <w:color w:val="auto"/>
        </w:rPr>
        <w:t>Raf</w:t>
      </w:r>
      <w:proofErr w:type="spellEnd"/>
      <w:proofErr w:type="gramEnd"/>
      <w:r w:rsidR="00F773C2" w:rsidRPr="00A65AF2">
        <w:rPr>
          <w:rFonts w:cs="Arial"/>
          <w:color w:val="auto"/>
        </w:rPr>
        <w:t xml:space="preserve"> binding to </w:t>
      </w:r>
      <w:proofErr w:type="spellStart"/>
      <w:r w:rsidR="00F773C2" w:rsidRPr="00A65AF2">
        <w:rPr>
          <w:rFonts w:cs="Arial"/>
          <w:color w:val="auto"/>
        </w:rPr>
        <w:t>Ras</w:t>
      </w:r>
      <w:proofErr w:type="spellEnd"/>
      <w:r w:rsidR="00F773C2" w:rsidRPr="00A65AF2">
        <w:rPr>
          <w:rFonts w:cs="Arial"/>
          <w:color w:val="auto"/>
        </w:rPr>
        <w:t xml:space="preserve">; consistently, the mutation greatly reduced the </w:t>
      </w:r>
      <w:proofErr w:type="spellStart"/>
      <w:r w:rsidR="00F773C2" w:rsidRPr="00A65AF2">
        <w:rPr>
          <w:rFonts w:cs="Arial"/>
          <w:color w:val="auto"/>
        </w:rPr>
        <w:t>BiFC</w:t>
      </w:r>
      <w:proofErr w:type="spellEnd"/>
      <w:r w:rsidR="00F773C2" w:rsidRPr="00A65AF2">
        <w:rPr>
          <w:rFonts w:cs="Arial"/>
          <w:color w:val="auto"/>
        </w:rPr>
        <w:t xml:space="preserve"> signal (</w:t>
      </w:r>
      <w:r w:rsidR="000768FA">
        <w:rPr>
          <w:rFonts w:cs="Arial"/>
          <w:color w:val="auto"/>
        </w:rPr>
        <w:t>Figure</w:t>
      </w:r>
      <w:r w:rsidR="00F773C2" w:rsidRPr="00A65AF2">
        <w:rPr>
          <w:rFonts w:cs="Arial"/>
          <w:color w:val="auto"/>
        </w:rPr>
        <w:t xml:space="preserve"> 1D).</w:t>
      </w:r>
    </w:p>
    <w:p w14:paraId="310A0956" w14:textId="77777777" w:rsidR="00F773C2" w:rsidRPr="00A65AF2" w:rsidRDefault="00F773C2" w:rsidP="0029275A">
      <w:pPr>
        <w:jc w:val="left"/>
        <w:rPr>
          <w:rFonts w:cs="Arial"/>
          <w:color w:val="auto"/>
        </w:rPr>
      </w:pPr>
    </w:p>
    <w:p w14:paraId="6914FC62" w14:textId="77777777" w:rsidR="00F773C2" w:rsidRPr="00A65AF2" w:rsidRDefault="0039788B" w:rsidP="0029275A">
      <w:pPr>
        <w:jc w:val="left"/>
        <w:rPr>
          <w:rFonts w:cs="Arial"/>
          <w:color w:val="auto"/>
        </w:rPr>
      </w:pPr>
      <w:r>
        <w:rPr>
          <w:rFonts w:cs="Arial"/>
          <w:color w:val="auto"/>
        </w:rPr>
        <w:t>Since</w:t>
      </w:r>
      <w:r w:rsidRPr="00A65AF2">
        <w:rPr>
          <w:rFonts w:cs="Arial"/>
          <w:color w:val="auto"/>
        </w:rPr>
        <w:t xml:space="preserve"> </w:t>
      </w:r>
      <w:r w:rsidR="00F773C2" w:rsidRPr="00A65AF2">
        <w:rPr>
          <w:rFonts w:cs="Arial"/>
          <w:color w:val="auto"/>
        </w:rPr>
        <w:t xml:space="preserve">PAmCherry1 molecules generated through </w:t>
      </w:r>
      <w:proofErr w:type="spellStart"/>
      <w:r w:rsidR="00F773C2" w:rsidRPr="00A65AF2">
        <w:rPr>
          <w:rFonts w:cs="Arial"/>
          <w:color w:val="auto"/>
        </w:rPr>
        <w:t>BiFC</w:t>
      </w:r>
      <w:proofErr w:type="spellEnd"/>
      <w:r w:rsidR="00F773C2" w:rsidRPr="00A65AF2">
        <w:rPr>
          <w:rFonts w:cs="Arial"/>
          <w:color w:val="auto"/>
        </w:rPr>
        <w:t xml:space="preserve"> showed similar </w:t>
      </w:r>
      <w:proofErr w:type="spellStart"/>
      <w:r w:rsidR="00F773C2" w:rsidRPr="00A65AF2">
        <w:rPr>
          <w:rFonts w:cs="Arial"/>
          <w:color w:val="auto"/>
        </w:rPr>
        <w:t>photoactivation</w:t>
      </w:r>
      <w:proofErr w:type="spellEnd"/>
      <w:r w:rsidR="00F773C2" w:rsidRPr="00A65AF2">
        <w:rPr>
          <w:rFonts w:cs="Arial"/>
          <w:color w:val="auto"/>
        </w:rPr>
        <w:t xml:space="preserve"> properties to the original PAmCherry1</w:t>
      </w:r>
      <w:r w:rsidR="00880585" w:rsidRPr="00A65AF2">
        <w:rPr>
          <w:rFonts w:cs="Arial"/>
          <w:color w:val="auto"/>
        </w:rPr>
        <w:fldChar w:fldCharType="begin" w:fldLock="1"/>
      </w:r>
      <w:r w:rsidR="00130F2D">
        <w:rPr>
          <w:rFonts w:cs="Arial"/>
          <w:color w:val="auto"/>
        </w:rPr>
        <w:instrText>ADDIN CSL_CITATION { "citationItems" : [ { "id" : "ITEM-1", "itemData" : { "DOI" : "10.1371/journal.pone.0100589", "ISSN" : "1932-6203", "PMID" : "24963703", "abstract" : "Bimolecular fluorescence complementation (BiFC) has been widely used to visualize protein-protein interactions (PPIs) in cells. Until now, however, the resolution of BiFC has been limited by the diffraction of light to \u223c250 nm, much larger than the nanometer scale at which PPIs occur or are regulated. Cellular imaging at the nanometer scale has recently been realized with single molecule superresolution imaging techniques such as photoactivated localization microscopy (PALM). Here we have combined BiFC with PALM to visualize PPIs inside cells with nanometer spatial resolution and single molecule sensitivity. We demonstrated that PAmCherry1, a photoactivatable fluorescent protein commonly used for PALM, can be used as a BiFC probe when split between residues 159 and 160 into two fragments. PAmCherry1 BiFC exhibits high specificity and high efficiency even at 37\u00b0C in detecting PPIs with virtually no background from spontaneous reconstitution. Moreover, the reconstituted protein maintains the fast photoconversion, high contrast ratio, and single molecule brightness of the parent PAmCherry1, which enables selective PALM localization of PPIs with \u223c18 nm spatial precision. With BiFC-PALM, we studied the interactions between the small GTPase Ras and its downstream effector Raf, and clearly observed nanoscale clustering and diffusion of individual KRas G12D/CRaf RBD (Ras-binding domain) complexes on the cell membrane. These observations provided novel insights into the regulation of Ras/Raf interaction at the molecular scale, which would be difficult with other techniques such as conventional BiFC, fluorescence co-localization or FRET.", "author" : [ { "dropping-particle" : "", "family" : "Nickerson", "given" : "Andrew", "non-dropping-particle" : "", "parse-names" : false, "suffix" : "" }, { "dropping-particle" : "", "family" : "Huang", "given" : "Tao", "non-dropping-particle" : "", "parse-names" : false, "suffix" : "" }, { "dropping-particle" : "", "family" : "Lin", "given" : "Li-Jung", "non-dropping-particle" : "", "parse-names" : false, "suffix" : "" }, { "dropping-particle" : "", "family" : "Nan", "given" : "Xiaolin", "non-dropping-particle" : "", "parse-names" : false, "suffix" : "" } ], "container-title" : "PloS one", "id" : "ITEM-1", "issue" : "6", "issued" : { "date-parts" : [ [ "2014", "1" ] ] }, "page" : "e100589", "title" : "Photoactivated Localization Microscopy with Bimolecular Fluorescence Complementation (BiFC-PALM) for Nanoscale Imaging of Protein-Protein Interactions in Cells.", "type" : "article-journal", "volume" : "9" }, "uris" : [ "http://www.mendeley.com/documents/?uuid=781cd151-e88f-4c39-9f46-f82ce772c256" ] } ], "mendeley" : { "formattedCitation" : "&lt;sup&gt;10&lt;/sup&gt;", "plainTextFormattedCitation" : "10", "previouslyFormattedCitation" : "&lt;sup&gt;10&lt;/sup&gt;" }, "properties" : { "noteIndex" : 0 }, "schema" : "https://github.com/citation-style-language/schema/raw/master/csl-citation.json" }</w:instrText>
      </w:r>
      <w:r w:rsidR="00880585" w:rsidRPr="00A65AF2">
        <w:rPr>
          <w:rFonts w:cs="Arial"/>
          <w:color w:val="auto"/>
        </w:rPr>
        <w:fldChar w:fldCharType="separate"/>
      </w:r>
      <w:r w:rsidR="00130F2D" w:rsidRPr="00130F2D">
        <w:rPr>
          <w:rFonts w:cs="Arial"/>
          <w:noProof/>
          <w:color w:val="auto"/>
          <w:vertAlign w:val="superscript"/>
        </w:rPr>
        <w:t>10</w:t>
      </w:r>
      <w:r w:rsidR="00880585" w:rsidRPr="00A65AF2">
        <w:rPr>
          <w:rFonts w:cs="Arial"/>
          <w:color w:val="auto"/>
        </w:rPr>
        <w:fldChar w:fldCharType="end"/>
      </w:r>
      <w:r>
        <w:rPr>
          <w:rFonts w:cs="Arial"/>
          <w:color w:val="auto"/>
        </w:rPr>
        <w:t>, t</w:t>
      </w:r>
      <w:r w:rsidR="00C2397E" w:rsidRPr="00A65AF2">
        <w:rPr>
          <w:rFonts w:cs="Arial"/>
          <w:color w:val="auto"/>
        </w:rPr>
        <w:t>his allow</w:t>
      </w:r>
      <w:r>
        <w:rPr>
          <w:rFonts w:cs="Arial"/>
          <w:color w:val="auto"/>
        </w:rPr>
        <w:t>s</w:t>
      </w:r>
      <w:r w:rsidR="00C2397E" w:rsidRPr="00A65AF2">
        <w:rPr>
          <w:rFonts w:cs="Arial"/>
          <w:color w:val="auto"/>
        </w:rPr>
        <w:t xml:space="preserve"> </w:t>
      </w:r>
      <w:r>
        <w:rPr>
          <w:rFonts w:cs="Arial"/>
          <w:color w:val="auto"/>
        </w:rPr>
        <w:t>for</w:t>
      </w:r>
      <w:r w:rsidR="00C2397E" w:rsidRPr="00A65AF2">
        <w:rPr>
          <w:rFonts w:cs="Arial"/>
          <w:color w:val="auto"/>
        </w:rPr>
        <w:t xml:space="preserve"> PALM imaging o</w:t>
      </w:r>
      <w:r>
        <w:rPr>
          <w:rFonts w:cs="Arial"/>
          <w:color w:val="auto"/>
        </w:rPr>
        <w:t>f</w:t>
      </w:r>
      <w:r w:rsidR="00C2397E" w:rsidRPr="00A65AF2">
        <w:rPr>
          <w:rFonts w:cs="Arial"/>
          <w:color w:val="auto"/>
        </w:rPr>
        <w:t xml:space="preserve"> </w:t>
      </w:r>
      <w:proofErr w:type="spellStart"/>
      <w:r w:rsidR="00C2397E" w:rsidRPr="00A65AF2">
        <w:rPr>
          <w:rFonts w:cs="Arial"/>
          <w:color w:val="auto"/>
        </w:rPr>
        <w:t>BiFC</w:t>
      </w:r>
      <w:proofErr w:type="spellEnd"/>
      <w:r w:rsidR="00C2397E" w:rsidRPr="00A65AF2">
        <w:rPr>
          <w:rFonts w:cs="Arial"/>
          <w:color w:val="auto"/>
        </w:rPr>
        <w:t xml:space="preserve"> samples using the same experimental settings as with the parent PAmCherry1. An example PALM image of cells with strong </w:t>
      </w:r>
      <w:proofErr w:type="spellStart"/>
      <w:r w:rsidR="00C2397E" w:rsidRPr="00A65AF2">
        <w:rPr>
          <w:rFonts w:cs="Arial"/>
          <w:color w:val="auto"/>
        </w:rPr>
        <w:t>BiFC</w:t>
      </w:r>
      <w:proofErr w:type="spellEnd"/>
      <w:r w:rsidR="00C2397E" w:rsidRPr="00A65AF2">
        <w:rPr>
          <w:rFonts w:cs="Arial"/>
          <w:color w:val="auto"/>
        </w:rPr>
        <w:t xml:space="preserve"> signal after </w:t>
      </w:r>
      <w:r w:rsidR="00880585" w:rsidRPr="00A65AF2">
        <w:rPr>
          <w:rFonts w:cs="Arial"/>
          <w:color w:val="auto"/>
        </w:rPr>
        <w:t>infection</w:t>
      </w:r>
      <w:r w:rsidR="00C2397E" w:rsidRPr="00A65AF2">
        <w:rPr>
          <w:rFonts w:cs="Arial"/>
          <w:color w:val="auto"/>
        </w:rPr>
        <w:t xml:space="preserve"> with </w:t>
      </w:r>
      <w:r w:rsidR="00880585" w:rsidRPr="00A65AF2">
        <w:rPr>
          <w:rFonts w:cs="Arial"/>
          <w:color w:val="auto"/>
        </w:rPr>
        <w:t>RN-</w:t>
      </w:r>
      <w:proofErr w:type="spellStart"/>
      <w:r w:rsidR="00880585" w:rsidRPr="00A65AF2">
        <w:rPr>
          <w:rFonts w:cs="Arial"/>
          <w:color w:val="auto"/>
        </w:rPr>
        <w:t>Ras</w:t>
      </w:r>
      <w:proofErr w:type="spellEnd"/>
      <w:r w:rsidR="00880585" w:rsidRPr="00A65AF2">
        <w:rPr>
          <w:rFonts w:cs="Arial"/>
          <w:color w:val="auto"/>
        </w:rPr>
        <w:t xml:space="preserve"> and </w:t>
      </w:r>
      <w:proofErr w:type="spellStart"/>
      <w:r w:rsidR="00880585" w:rsidRPr="00A65AF2">
        <w:rPr>
          <w:rFonts w:cs="Arial"/>
          <w:color w:val="auto"/>
        </w:rPr>
        <w:t>Raf</w:t>
      </w:r>
      <w:proofErr w:type="spellEnd"/>
      <w:r w:rsidR="00880585" w:rsidRPr="00A65AF2">
        <w:rPr>
          <w:rFonts w:cs="Arial"/>
          <w:color w:val="auto"/>
        </w:rPr>
        <w:t xml:space="preserve"> RBD-RC</w:t>
      </w:r>
      <w:r w:rsidR="00C2397E" w:rsidRPr="00A65AF2">
        <w:rPr>
          <w:rFonts w:cs="Arial"/>
          <w:color w:val="auto"/>
        </w:rPr>
        <w:t xml:space="preserve"> is shown in </w:t>
      </w:r>
      <w:r w:rsidR="000768FA">
        <w:rPr>
          <w:rFonts w:cs="Arial"/>
          <w:color w:val="auto"/>
        </w:rPr>
        <w:t>Figure</w:t>
      </w:r>
      <w:r w:rsidR="00C2397E" w:rsidRPr="00A65AF2">
        <w:rPr>
          <w:rFonts w:cs="Arial"/>
          <w:color w:val="auto"/>
        </w:rPr>
        <w:t xml:space="preserve"> 2A.</w:t>
      </w:r>
    </w:p>
    <w:p w14:paraId="65233B21" w14:textId="7AE62648" w:rsidR="007956D3" w:rsidRPr="00A65AF2" w:rsidRDefault="007956D3" w:rsidP="0029275A">
      <w:pPr>
        <w:jc w:val="left"/>
        <w:rPr>
          <w:rFonts w:cs="Arial"/>
          <w:color w:val="auto"/>
        </w:rPr>
      </w:pPr>
      <w:r w:rsidRPr="00A65AF2">
        <w:rPr>
          <w:rFonts w:cs="Arial"/>
          <w:color w:val="auto"/>
        </w:rPr>
        <w:t>When zoomed in (</w:t>
      </w:r>
      <w:r w:rsidR="002C5CE5" w:rsidRPr="00A65AF2">
        <w:rPr>
          <w:rFonts w:cs="Arial"/>
          <w:color w:val="auto"/>
        </w:rPr>
        <w:t xml:space="preserve">Figure </w:t>
      </w:r>
      <w:r w:rsidR="00F773C2" w:rsidRPr="00A65AF2">
        <w:rPr>
          <w:rFonts w:cs="Arial"/>
          <w:color w:val="auto"/>
        </w:rPr>
        <w:t xml:space="preserve">2A </w:t>
      </w:r>
      <w:r w:rsidR="00E83DA5">
        <w:rPr>
          <w:rFonts w:cs="Arial"/>
          <w:color w:val="auto"/>
        </w:rPr>
        <w:t xml:space="preserve">bottom </w:t>
      </w:r>
      <w:r w:rsidR="002C5CE5" w:rsidRPr="00A65AF2">
        <w:rPr>
          <w:rFonts w:cs="Arial"/>
          <w:color w:val="auto"/>
        </w:rPr>
        <w:t xml:space="preserve">left and insets, with </w:t>
      </w:r>
      <w:r w:rsidR="0039788B">
        <w:rPr>
          <w:rFonts w:cs="Arial"/>
          <w:color w:val="auto"/>
        </w:rPr>
        <w:t>magnified</w:t>
      </w:r>
      <w:r w:rsidR="002C5CE5" w:rsidRPr="00A65AF2">
        <w:rPr>
          <w:rFonts w:cs="Arial"/>
          <w:color w:val="auto"/>
        </w:rPr>
        <w:t xml:space="preserve"> areas boxed</w:t>
      </w:r>
      <w:r w:rsidRPr="00A65AF2">
        <w:rPr>
          <w:rFonts w:cs="Arial"/>
          <w:color w:val="auto"/>
        </w:rPr>
        <w:t xml:space="preserve">), individual </w:t>
      </w:r>
      <w:r w:rsidRPr="00A65AF2">
        <w:rPr>
          <w:rFonts w:cs="Arial"/>
          <w:color w:val="auto"/>
        </w:rPr>
        <w:lastRenderedPageBreak/>
        <w:t xml:space="preserve">molecules and their nanoscale spatial distribution can be </w:t>
      </w:r>
      <w:r w:rsidR="00C2397E" w:rsidRPr="00A65AF2">
        <w:rPr>
          <w:rFonts w:cs="Arial"/>
          <w:color w:val="auto"/>
        </w:rPr>
        <w:t xml:space="preserve">clearly </w:t>
      </w:r>
      <w:r w:rsidRPr="00A65AF2">
        <w:rPr>
          <w:rFonts w:cs="Arial"/>
          <w:color w:val="auto"/>
        </w:rPr>
        <w:t xml:space="preserve">seen. </w:t>
      </w:r>
      <w:r w:rsidR="00C2397E" w:rsidRPr="00A65AF2">
        <w:rPr>
          <w:rFonts w:cs="Arial"/>
          <w:color w:val="auto"/>
        </w:rPr>
        <w:t>Of note, each dot in these PALM images represent</w:t>
      </w:r>
      <w:r w:rsidR="00F20BAC" w:rsidRPr="00A65AF2">
        <w:rPr>
          <w:rFonts w:cs="Arial"/>
          <w:color w:val="auto"/>
        </w:rPr>
        <w:t>s</w:t>
      </w:r>
      <w:r w:rsidR="00C2397E" w:rsidRPr="00A65AF2">
        <w:rPr>
          <w:rFonts w:cs="Arial"/>
          <w:color w:val="auto"/>
        </w:rPr>
        <w:t xml:space="preserve"> one putative </w:t>
      </w:r>
      <w:proofErr w:type="spellStart"/>
      <w:r w:rsidR="00C2397E" w:rsidRPr="00A65AF2">
        <w:rPr>
          <w:rFonts w:cs="Arial"/>
          <w:color w:val="auto"/>
        </w:rPr>
        <w:t>Ras-Raf</w:t>
      </w:r>
      <w:proofErr w:type="spellEnd"/>
      <w:r w:rsidR="00C2397E" w:rsidRPr="00A65AF2">
        <w:rPr>
          <w:rFonts w:cs="Arial"/>
          <w:color w:val="auto"/>
        </w:rPr>
        <w:t xml:space="preserve"> RBD complex tagged with a PAmCherry1 molecule. For comparison, the </w:t>
      </w:r>
      <w:r w:rsidR="002C5CE5" w:rsidRPr="00A65AF2">
        <w:rPr>
          <w:rFonts w:cs="Arial"/>
          <w:color w:val="auto"/>
        </w:rPr>
        <w:t xml:space="preserve">right side of Figure 2B </w:t>
      </w:r>
      <w:r w:rsidR="00C2684C">
        <w:rPr>
          <w:rFonts w:cs="Arial"/>
          <w:color w:val="auto"/>
        </w:rPr>
        <w:t>was</w:t>
      </w:r>
      <w:r w:rsidR="002C5CE5" w:rsidRPr="00A65AF2">
        <w:rPr>
          <w:rFonts w:cs="Arial"/>
          <w:color w:val="auto"/>
        </w:rPr>
        <w:t xml:space="preserve"> </w:t>
      </w:r>
      <w:r w:rsidRPr="00A65AF2">
        <w:rPr>
          <w:rFonts w:cs="Arial"/>
          <w:color w:val="auto"/>
        </w:rPr>
        <w:t>simulated</w:t>
      </w:r>
      <w:r w:rsidR="00F773C2" w:rsidRPr="00A65AF2">
        <w:rPr>
          <w:rFonts w:cs="Arial"/>
          <w:color w:val="auto"/>
        </w:rPr>
        <w:t xml:space="preserve"> low resolution</w:t>
      </w:r>
      <w:r w:rsidRPr="00A65AF2">
        <w:rPr>
          <w:rFonts w:cs="Arial"/>
          <w:color w:val="auto"/>
        </w:rPr>
        <w:t xml:space="preserve"> image</w:t>
      </w:r>
      <w:r w:rsidR="002C5CE5" w:rsidRPr="00A65AF2">
        <w:rPr>
          <w:rFonts w:cs="Arial"/>
          <w:color w:val="auto"/>
        </w:rPr>
        <w:t>s</w:t>
      </w:r>
      <w:r w:rsidRPr="00A65AF2">
        <w:rPr>
          <w:rFonts w:cs="Arial"/>
          <w:color w:val="auto"/>
        </w:rPr>
        <w:t xml:space="preserve"> </w:t>
      </w:r>
      <w:r w:rsidR="00F773C2" w:rsidRPr="00A65AF2">
        <w:rPr>
          <w:rFonts w:cs="Arial"/>
          <w:color w:val="auto"/>
        </w:rPr>
        <w:t>of the same fields of view</w:t>
      </w:r>
      <w:r w:rsidR="00C2397E" w:rsidRPr="00A65AF2">
        <w:rPr>
          <w:rFonts w:cs="Arial"/>
          <w:color w:val="auto"/>
        </w:rPr>
        <w:t>, where the clusters became completely obscure</w:t>
      </w:r>
      <w:r w:rsidRPr="00A65AF2">
        <w:rPr>
          <w:rFonts w:cs="Arial"/>
          <w:color w:val="auto"/>
        </w:rPr>
        <w:t xml:space="preserve">. </w:t>
      </w:r>
      <w:r w:rsidR="00C2397E" w:rsidRPr="00A65AF2">
        <w:rPr>
          <w:rFonts w:cs="Arial"/>
          <w:color w:val="auto"/>
        </w:rPr>
        <w:t xml:space="preserve">The observation of </w:t>
      </w:r>
      <w:proofErr w:type="spellStart"/>
      <w:r w:rsidR="00C2397E" w:rsidRPr="00A65AF2">
        <w:rPr>
          <w:rFonts w:cs="Arial"/>
          <w:color w:val="auto"/>
        </w:rPr>
        <w:t>Ras-Raf</w:t>
      </w:r>
      <w:proofErr w:type="spellEnd"/>
      <w:r w:rsidR="00C2397E" w:rsidRPr="00A65AF2">
        <w:rPr>
          <w:rFonts w:cs="Arial"/>
          <w:color w:val="auto"/>
        </w:rPr>
        <w:t xml:space="preserve"> RBD clusters is consistent with previous observations on the clustering behavior of </w:t>
      </w:r>
      <w:proofErr w:type="spellStart"/>
      <w:r w:rsidR="00C2397E" w:rsidRPr="00A65AF2">
        <w:rPr>
          <w:rFonts w:cs="Arial"/>
          <w:color w:val="auto"/>
        </w:rPr>
        <w:t>Ras</w:t>
      </w:r>
      <w:proofErr w:type="spellEnd"/>
      <w:r w:rsidR="00C2397E" w:rsidRPr="00A65AF2">
        <w:rPr>
          <w:rFonts w:cs="Arial"/>
          <w:color w:val="auto"/>
        </w:rPr>
        <w:t xml:space="preserve"> and </w:t>
      </w:r>
      <w:proofErr w:type="spellStart"/>
      <w:proofErr w:type="gramStart"/>
      <w:r w:rsidR="00C2397E" w:rsidRPr="00A65AF2">
        <w:rPr>
          <w:rFonts w:cs="Arial"/>
          <w:color w:val="auto"/>
        </w:rPr>
        <w:t>Raf</w:t>
      </w:r>
      <w:proofErr w:type="spellEnd"/>
      <w:proofErr w:type="gramEnd"/>
      <w:r w:rsidR="00C2397E" w:rsidRPr="00A65AF2">
        <w:rPr>
          <w:rFonts w:cs="Arial"/>
          <w:color w:val="auto"/>
        </w:rPr>
        <w:t xml:space="preserve">. </w:t>
      </w:r>
    </w:p>
    <w:p w14:paraId="13A040AD" w14:textId="77777777" w:rsidR="002C5CE5" w:rsidRPr="00A65AF2" w:rsidRDefault="002C5CE5" w:rsidP="0029275A">
      <w:pPr>
        <w:jc w:val="left"/>
        <w:rPr>
          <w:rFonts w:cs="Arial"/>
          <w:color w:val="auto"/>
        </w:rPr>
      </w:pPr>
    </w:p>
    <w:p w14:paraId="05DDDE9B" w14:textId="1B066ADD" w:rsidR="006305D7" w:rsidRPr="00A65AF2" w:rsidRDefault="006E06EF" w:rsidP="0029275A">
      <w:pPr>
        <w:jc w:val="left"/>
        <w:rPr>
          <w:rFonts w:cs="Arial"/>
          <w:color w:val="auto"/>
        </w:rPr>
      </w:pPr>
      <w:r w:rsidRPr="00A65AF2">
        <w:rPr>
          <w:rFonts w:cs="Arial"/>
          <w:color w:val="auto"/>
        </w:rPr>
        <w:t xml:space="preserve">With live cells expressing </w:t>
      </w:r>
      <w:proofErr w:type="spellStart"/>
      <w:r w:rsidRPr="00A65AF2">
        <w:rPr>
          <w:rFonts w:cs="Arial"/>
          <w:color w:val="auto"/>
        </w:rPr>
        <w:t>BiFC</w:t>
      </w:r>
      <w:proofErr w:type="spellEnd"/>
      <w:r w:rsidRPr="00A65AF2">
        <w:rPr>
          <w:rFonts w:cs="Arial"/>
          <w:color w:val="auto"/>
        </w:rPr>
        <w:t xml:space="preserve"> reconstituted PAmCherry1, </w:t>
      </w:r>
      <w:proofErr w:type="spellStart"/>
      <w:r w:rsidRPr="00A65AF2">
        <w:rPr>
          <w:rFonts w:cs="Arial"/>
          <w:color w:val="auto"/>
        </w:rPr>
        <w:t>smt</w:t>
      </w:r>
      <w:proofErr w:type="spellEnd"/>
      <w:r w:rsidRPr="00A65AF2">
        <w:rPr>
          <w:rFonts w:cs="Arial"/>
          <w:color w:val="auto"/>
        </w:rPr>
        <w:t xml:space="preserve">-PALM </w:t>
      </w:r>
      <w:r w:rsidR="00C95499">
        <w:rPr>
          <w:rFonts w:cs="Arial"/>
          <w:color w:val="auto"/>
        </w:rPr>
        <w:t xml:space="preserve">was </w:t>
      </w:r>
      <w:r w:rsidR="00C95499" w:rsidRPr="00A65AF2">
        <w:rPr>
          <w:rFonts w:cs="Arial"/>
          <w:color w:val="auto"/>
        </w:rPr>
        <w:t>perform</w:t>
      </w:r>
      <w:r w:rsidR="00C95499">
        <w:rPr>
          <w:rFonts w:cs="Arial"/>
          <w:color w:val="auto"/>
        </w:rPr>
        <w:t>ed</w:t>
      </w:r>
      <w:r w:rsidR="00C95499" w:rsidRPr="00A65AF2">
        <w:rPr>
          <w:rFonts w:cs="Arial"/>
          <w:color w:val="auto"/>
        </w:rPr>
        <w:t xml:space="preserve"> </w:t>
      </w:r>
      <w:r w:rsidRPr="00A65AF2">
        <w:rPr>
          <w:rFonts w:cs="Arial"/>
          <w:color w:val="auto"/>
        </w:rPr>
        <w:t>to acquire diffusion tr</w:t>
      </w:r>
      <w:r w:rsidR="00F20BAC" w:rsidRPr="00A65AF2">
        <w:rPr>
          <w:rFonts w:cs="Arial"/>
          <w:color w:val="auto"/>
        </w:rPr>
        <w:t>a</w:t>
      </w:r>
      <w:r w:rsidRPr="00A65AF2">
        <w:rPr>
          <w:rFonts w:cs="Arial"/>
          <w:color w:val="auto"/>
        </w:rPr>
        <w:t>j</w:t>
      </w:r>
      <w:r w:rsidR="00F20BAC" w:rsidRPr="00A65AF2">
        <w:rPr>
          <w:rFonts w:cs="Arial"/>
          <w:color w:val="auto"/>
        </w:rPr>
        <w:t>e</w:t>
      </w:r>
      <w:r w:rsidRPr="00A65AF2">
        <w:rPr>
          <w:rFonts w:cs="Arial"/>
          <w:color w:val="auto"/>
        </w:rPr>
        <w:t xml:space="preserve">ctories of individual </w:t>
      </w:r>
      <w:proofErr w:type="spellStart"/>
      <w:r w:rsidRPr="00A65AF2">
        <w:rPr>
          <w:rFonts w:cs="Arial"/>
          <w:color w:val="auto"/>
        </w:rPr>
        <w:t>Ras-Raf</w:t>
      </w:r>
      <w:proofErr w:type="spellEnd"/>
      <w:r w:rsidRPr="00A65AF2">
        <w:rPr>
          <w:rFonts w:cs="Arial"/>
          <w:color w:val="auto"/>
        </w:rPr>
        <w:t xml:space="preserve"> RBD complexes, similarly to previously described</w:t>
      </w:r>
      <w:r w:rsidR="00892BA5" w:rsidRPr="00A65AF2">
        <w:rPr>
          <w:rFonts w:cs="Arial"/>
          <w:color w:val="auto"/>
        </w:rPr>
        <w:fldChar w:fldCharType="begin" w:fldLock="1"/>
      </w:r>
      <w:r w:rsidR="00130F2D">
        <w:rPr>
          <w:rFonts w:cs="Arial"/>
          <w:color w:val="auto"/>
        </w:rPr>
        <w:instrText>ADDIN CSL_CITATION { "citationItems" : [ { "id" : "ITEM-1", "itemData" : { "DOI" : "10.1371/journal.pone.0100589", "ISSN" : "1932-6203", "PMID" : "24963703", "abstract" : "Bimolecular fluorescence complementation (BiFC) has been widely used to visualize protein-protein interactions (PPIs) in cells. Until now, however, the resolution of BiFC has been limited by the diffraction of light to \u223c250 nm, much larger than the nanometer scale at which PPIs occur or are regulated. Cellular imaging at the nanometer scale has recently been realized with single molecule superresolution imaging techniques such as photoactivated localization microscopy (PALM). Here we have combined BiFC with PALM to visualize PPIs inside cells with nanometer spatial resolution and single molecule sensitivity. We demonstrated that PAmCherry1, a photoactivatable fluorescent protein commonly used for PALM, can be used as a BiFC probe when split between residues 159 and 160 into two fragments. PAmCherry1 BiFC exhibits high specificity and high efficiency even at 37\u00b0C in detecting PPIs with virtually no background from spontaneous reconstitution. Moreover, the reconstituted protein maintains the fast photoconversion, high contrast ratio, and single molecule brightness of the parent PAmCherry1, which enables selective PALM localization of PPIs with \u223c18 nm spatial precision. With BiFC-PALM, we studied the interactions between the small GTPase Ras and its downstream effector Raf, and clearly observed nanoscale clustering and diffusion of individual KRas G12D/CRaf RBD (Ras-binding domain) complexes on the cell membrane. These observations provided novel insights into the regulation of Ras/Raf interaction at the molecular scale, which would be difficult with other techniques such as conventional BiFC, fluorescence co-localization or FRET.", "author" : [ { "dropping-particle" : "", "family" : "Nickerson", "given" : "Andrew", "non-dropping-particle" : "", "parse-names" : false, "suffix" : "" }, { "dropping-particle" : "", "family" : "Huang", "given" : "Tao", "non-dropping-particle" : "", "parse-names" : false, "suffix" : "" }, { "dropping-particle" : "", "family" : "Lin", "given" : "Li-Jung", "non-dropping-particle" : "", "parse-names" : false, "suffix" : "" }, { "dropping-particle" : "", "family" : "Nan", "given" : "Xiaolin", "non-dropping-particle" : "", "parse-names" : false, "suffix" : "" } ], "container-title" : "PloS one", "id" : "ITEM-1", "issue" : "6", "issued" : { "date-parts" : [ [ "2014", "1" ] ] }, "page" : "e100589", "title" : "Photoactivated Localization Microscopy with Bimolecular Fluorescence Complementation (BiFC-PALM) for Nanoscale Imaging of Protein-Protein Interactions in Cells.", "type" : "article-journal", "volume" : "9" }, "uris" : [ "http://www.mendeley.com/documents/?uuid=781cd151-e88f-4c39-9f46-f82ce772c256" ] } ], "mendeley" : { "formattedCitation" : "&lt;sup&gt;10&lt;/sup&gt;", "plainTextFormattedCitation" : "10", "previouslyFormattedCitation" : "&lt;sup&gt;10&lt;/sup&gt;" }, "properties" : { "noteIndex" : 0 }, "schema" : "https://github.com/citation-style-language/schema/raw/master/csl-citation.json" }</w:instrText>
      </w:r>
      <w:r w:rsidR="00892BA5" w:rsidRPr="00A65AF2">
        <w:rPr>
          <w:rFonts w:cs="Arial"/>
          <w:color w:val="auto"/>
        </w:rPr>
        <w:fldChar w:fldCharType="separate"/>
      </w:r>
      <w:r w:rsidR="00130F2D" w:rsidRPr="00130F2D">
        <w:rPr>
          <w:rFonts w:cs="Arial"/>
          <w:noProof/>
          <w:color w:val="auto"/>
          <w:vertAlign w:val="superscript"/>
        </w:rPr>
        <w:t>10</w:t>
      </w:r>
      <w:r w:rsidR="00892BA5" w:rsidRPr="00A65AF2">
        <w:rPr>
          <w:rFonts w:cs="Arial"/>
          <w:color w:val="auto"/>
        </w:rPr>
        <w:fldChar w:fldCharType="end"/>
      </w:r>
      <w:r w:rsidRPr="00A65AF2">
        <w:rPr>
          <w:rFonts w:cs="Arial"/>
          <w:color w:val="auto"/>
        </w:rPr>
        <w:t>. Under continuous illumination with 561 nm and 405 nm lasers, individual PAmCherry1 molecules stochastically switch on and last a few frames before entering dark states (in part due to photobleaching). In this period of time, the molecule</w:t>
      </w:r>
      <w:r w:rsidR="0039788B">
        <w:rPr>
          <w:rFonts w:cs="Arial"/>
          <w:color w:val="auto"/>
        </w:rPr>
        <w:t>s</w:t>
      </w:r>
      <w:r w:rsidRPr="00A65AF2">
        <w:rPr>
          <w:rFonts w:cs="Arial"/>
          <w:color w:val="auto"/>
        </w:rPr>
        <w:t xml:space="preserve"> exhibited at least two different diffusion </w:t>
      </w:r>
      <w:r w:rsidR="0039788B">
        <w:rPr>
          <w:rFonts w:cs="Arial"/>
          <w:color w:val="auto"/>
        </w:rPr>
        <w:t>behaviors</w:t>
      </w:r>
      <w:r w:rsidRPr="00A65AF2">
        <w:rPr>
          <w:rFonts w:cs="Arial"/>
          <w:color w:val="auto"/>
        </w:rPr>
        <w:t>: an immobile state (</w:t>
      </w:r>
      <w:r w:rsidR="000768FA">
        <w:rPr>
          <w:rFonts w:cs="Arial"/>
          <w:color w:val="auto"/>
        </w:rPr>
        <w:t>Figure</w:t>
      </w:r>
      <w:r w:rsidRPr="00A65AF2">
        <w:rPr>
          <w:rFonts w:cs="Arial"/>
          <w:color w:val="auto"/>
        </w:rPr>
        <w:t xml:space="preserve"> 2B, molecule 1) and a mobile state (</w:t>
      </w:r>
      <w:r w:rsidR="000768FA">
        <w:rPr>
          <w:rFonts w:cs="Arial"/>
          <w:color w:val="auto"/>
        </w:rPr>
        <w:t>Figure</w:t>
      </w:r>
      <w:r w:rsidRPr="00A65AF2">
        <w:rPr>
          <w:rFonts w:cs="Arial"/>
          <w:color w:val="auto"/>
        </w:rPr>
        <w:t xml:space="preserve"> 2B, molecule 2).</w:t>
      </w:r>
      <w:r w:rsidR="00AE44E7" w:rsidRPr="00A65AF2">
        <w:rPr>
          <w:rFonts w:cs="Arial"/>
          <w:color w:val="auto"/>
        </w:rPr>
        <w:t xml:space="preserve"> </w:t>
      </w:r>
      <w:r w:rsidRPr="00A65AF2">
        <w:rPr>
          <w:rFonts w:cs="Arial"/>
          <w:color w:val="auto"/>
        </w:rPr>
        <w:t xml:space="preserve">Both types of trajectories are clearly present in the (x, y) plot shown in </w:t>
      </w:r>
      <w:r w:rsidR="000768FA">
        <w:rPr>
          <w:rFonts w:cs="Arial"/>
          <w:color w:val="auto"/>
        </w:rPr>
        <w:t>Figure</w:t>
      </w:r>
      <w:r w:rsidRPr="00A65AF2">
        <w:rPr>
          <w:rFonts w:cs="Arial"/>
          <w:color w:val="auto"/>
        </w:rPr>
        <w:t xml:space="preserve"> 2C, where the trajectories of multiple molecules are recorded.</w:t>
      </w:r>
      <w:r w:rsidR="00B77FC2">
        <w:rPr>
          <w:rFonts w:cs="Arial"/>
          <w:color w:val="auto"/>
        </w:rPr>
        <w:t xml:space="preserve"> </w:t>
      </w:r>
      <w:r w:rsidRPr="00A65AF2">
        <w:rPr>
          <w:rFonts w:cs="Arial"/>
          <w:color w:val="auto"/>
        </w:rPr>
        <w:t xml:space="preserve">The same heterogeneous distribution of diffusion states can be inferred </w:t>
      </w:r>
      <w:r w:rsidR="00EB4E9D" w:rsidRPr="00A65AF2">
        <w:rPr>
          <w:rFonts w:cs="Arial"/>
          <w:color w:val="auto"/>
        </w:rPr>
        <w:t xml:space="preserve">from the histogram of molecular </w:t>
      </w:r>
      <w:r w:rsidRPr="00A65AF2">
        <w:rPr>
          <w:rFonts w:cs="Arial"/>
          <w:color w:val="auto"/>
        </w:rPr>
        <w:t xml:space="preserve">displacement </w:t>
      </w:r>
      <w:r w:rsidR="00EB4E9D" w:rsidRPr="00A65AF2">
        <w:rPr>
          <w:rFonts w:cs="Arial"/>
          <w:color w:val="auto"/>
        </w:rPr>
        <w:t xml:space="preserve">between successive frames. Typically, 10,000 – 100,000 diffusion trajectories can be acquired </w:t>
      </w:r>
      <w:r w:rsidR="0039788B">
        <w:rPr>
          <w:rFonts w:cs="Arial"/>
          <w:color w:val="auto"/>
        </w:rPr>
        <w:t>from</w:t>
      </w:r>
      <w:r w:rsidR="0039788B" w:rsidRPr="00A65AF2">
        <w:rPr>
          <w:rFonts w:cs="Arial"/>
          <w:color w:val="auto"/>
        </w:rPr>
        <w:t xml:space="preserve"> </w:t>
      </w:r>
      <w:r w:rsidR="00EB4E9D" w:rsidRPr="00A65AF2">
        <w:rPr>
          <w:rFonts w:cs="Arial"/>
          <w:color w:val="auto"/>
        </w:rPr>
        <w:t>each cell; this large number allow</w:t>
      </w:r>
      <w:r w:rsidR="0039788B">
        <w:rPr>
          <w:rFonts w:cs="Arial"/>
          <w:color w:val="auto"/>
        </w:rPr>
        <w:t>s</w:t>
      </w:r>
      <w:r w:rsidR="00EB4E9D" w:rsidRPr="00A65AF2">
        <w:rPr>
          <w:rFonts w:cs="Arial"/>
          <w:color w:val="auto"/>
        </w:rPr>
        <w:t xml:space="preserve"> </w:t>
      </w:r>
      <w:r w:rsidR="0039788B">
        <w:rPr>
          <w:rFonts w:cs="Arial"/>
          <w:color w:val="auto"/>
        </w:rPr>
        <w:t>for</w:t>
      </w:r>
      <w:r w:rsidR="00EB4E9D" w:rsidRPr="00A65AF2">
        <w:rPr>
          <w:rFonts w:cs="Arial"/>
          <w:color w:val="auto"/>
        </w:rPr>
        <w:t xml:space="preserve"> more rigorous statistical analysis of the diffusion states, for example with the </w:t>
      </w:r>
      <w:proofErr w:type="spellStart"/>
      <w:r w:rsidR="00597380" w:rsidRPr="00A65AF2">
        <w:rPr>
          <w:rFonts w:cs="Arial"/>
          <w:color w:val="auto"/>
        </w:rPr>
        <w:t>vbSPT</w:t>
      </w:r>
      <w:proofErr w:type="spellEnd"/>
      <w:r w:rsidR="00597380" w:rsidRPr="00A65AF2">
        <w:rPr>
          <w:rFonts w:cs="Arial"/>
          <w:color w:val="auto"/>
        </w:rPr>
        <w:t xml:space="preserve"> </w:t>
      </w:r>
      <w:r w:rsidR="00EB4E9D" w:rsidRPr="00A65AF2">
        <w:rPr>
          <w:rFonts w:cs="Arial"/>
          <w:color w:val="auto"/>
        </w:rPr>
        <w:t>algorithm</w:t>
      </w:r>
      <w:r w:rsidR="00AA07A6" w:rsidRPr="00A65AF2">
        <w:rPr>
          <w:rFonts w:cs="Arial"/>
          <w:color w:val="auto"/>
        </w:rPr>
        <w:fldChar w:fldCharType="begin" w:fldLock="1"/>
      </w:r>
      <w:r w:rsidR="001F5E6F">
        <w:rPr>
          <w:rFonts w:cs="Arial"/>
          <w:color w:val="auto"/>
        </w:rPr>
        <w:instrText>ADDIN CSL_CITATION { "citationItems" : [ { "id" : "ITEM-1", "itemData" : { "DOI" : "10.1038/nmeth.2367", "ISSN" : "1548-7105", "PMID" : "23396281", "abstract" : "We provide an analytical tool based on a variational Bayesian treatment of hidden Markov models to combine the information from thousands of short single-molecule trajectories of intracellularly diffusing proteins. The method identifies the number of diffusive states and the state transition rates. Using this method we have created an objective interaction map for Hfq, a protein that mediates interactions between small regulatory RNAs and their mRNA targets.", "author" : [ { "dropping-particle" : "", "family" : "Persson", "given" : "Fredrik", "non-dropping-particle" : "", "parse-names" : false, "suffix" : "" }, { "dropping-particle" : "", "family" : "Lind\u00e9n", "given" : "Martin", "non-dropping-particle" : "", "parse-names" : false, "suffix" : "" }, { "dropping-particle" : "", "family" : "Unoson", "given" : "Cecilia", "non-dropping-particle" : "", "parse-names" : false, "suffix" : "" }, { "dropping-particle" : "", "family" : "Elf", "given" : "Johan", "non-dropping-particle" : "", "parse-names" : false, "suffix" : "" } ], "container-title" : "Nature methods", "id" : "ITEM-1", "issue" : "3", "issued" : { "date-parts" : [ [ "2013", "3" ] ] }, "page" : "265-9", "title" : "Extracting intracellular diffusive states and transition rates from single-molecule tracking data.", "type" : "article-journal", "volume" : "10" }, "uris" : [ "http://www.mendeley.com/documents/?uuid=5e9021e4-d4fb-43a9-ab97-e40a20b1483a" ] } ], "mendeley" : { "formattedCitation" : "&lt;sup&gt;25&lt;/sup&gt;", "plainTextFormattedCitation" : "25", "previouslyFormattedCitation" : "&lt;sup&gt;25&lt;/sup&gt;" }, "properties" : { "noteIndex" : 0 }, "schema" : "https://github.com/citation-style-language/schema/raw/master/csl-citation.json" }</w:instrText>
      </w:r>
      <w:r w:rsidR="00AA07A6" w:rsidRPr="00A65AF2">
        <w:rPr>
          <w:rFonts w:cs="Arial"/>
          <w:color w:val="auto"/>
        </w:rPr>
        <w:fldChar w:fldCharType="separate"/>
      </w:r>
      <w:r w:rsidR="001F5E6F" w:rsidRPr="001F5E6F">
        <w:rPr>
          <w:rFonts w:cs="Arial"/>
          <w:noProof/>
          <w:color w:val="auto"/>
          <w:vertAlign w:val="superscript"/>
        </w:rPr>
        <w:t>25</w:t>
      </w:r>
      <w:r w:rsidR="00AA07A6" w:rsidRPr="00A65AF2">
        <w:rPr>
          <w:rFonts w:cs="Arial"/>
          <w:color w:val="auto"/>
        </w:rPr>
        <w:fldChar w:fldCharType="end"/>
      </w:r>
      <w:r w:rsidR="00597380" w:rsidRPr="00A65AF2">
        <w:rPr>
          <w:rFonts w:cs="Arial"/>
          <w:color w:val="auto"/>
        </w:rPr>
        <w:t xml:space="preserve">. </w:t>
      </w:r>
    </w:p>
    <w:p w14:paraId="2BB184CD" w14:textId="77777777" w:rsidR="006305D7" w:rsidRPr="00A65AF2" w:rsidRDefault="006305D7" w:rsidP="0029275A">
      <w:pPr>
        <w:jc w:val="left"/>
        <w:rPr>
          <w:rFonts w:cs="Arial"/>
          <w:b/>
        </w:rPr>
      </w:pPr>
    </w:p>
    <w:p w14:paraId="5440718E" w14:textId="77777777" w:rsidR="00D36889" w:rsidRDefault="00D36889" w:rsidP="0029275A">
      <w:pPr>
        <w:jc w:val="left"/>
      </w:pPr>
      <w:r>
        <w:rPr>
          <w:b/>
        </w:rPr>
        <w:t xml:space="preserve">Figure 1: </w:t>
      </w:r>
      <w:proofErr w:type="spellStart"/>
      <w:r w:rsidRPr="007F4067">
        <w:rPr>
          <w:b/>
        </w:rPr>
        <w:t>BiFC</w:t>
      </w:r>
      <w:proofErr w:type="spellEnd"/>
      <w:r>
        <w:rPr>
          <w:b/>
        </w:rPr>
        <w:t>-PALM</w:t>
      </w:r>
      <w:r w:rsidRPr="007F4067">
        <w:rPr>
          <w:b/>
        </w:rPr>
        <w:t xml:space="preserve"> experimental design of </w:t>
      </w:r>
      <w:proofErr w:type="spellStart"/>
      <w:r w:rsidRPr="007F4067">
        <w:rPr>
          <w:b/>
        </w:rPr>
        <w:t>Ras-Raf</w:t>
      </w:r>
      <w:proofErr w:type="spellEnd"/>
      <w:r w:rsidRPr="007F4067">
        <w:rPr>
          <w:b/>
        </w:rPr>
        <w:t xml:space="preserve"> intera</w:t>
      </w:r>
      <w:r>
        <w:rPr>
          <w:b/>
        </w:rPr>
        <w:t>c</w:t>
      </w:r>
      <w:r w:rsidRPr="007F4067">
        <w:rPr>
          <w:b/>
        </w:rPr>
        <w:t>tion.</w:t>
      </w:r>
      <w:r>
        <w:t xml:space="preserve"> (A) </w:t>
      </w:r>
      <w:proofErr w:type="spellStart"/>
      <w:r>
        <w:t>Ras</w:t>
      </w:r>
      <w:proofErr w:type="spellEnd"/>
      <w:r>
        <w:t xml:space="preserve"> is a membrane bound protein that recruits </w:t>
      </w:r>
      <w:proofErr w:type="spellStart"/>
      <w:proofErr w:type="gramStart"/>
      <w:r>
        <w:t>Raf</w:t>
      </w:r>
      <w:proofErr w:type="spellEnd"/>
      <w:proofErr w:type="gramEnd"/>
      <w:r>
        <w:t xml:space="preserve"> when active. When non-fluorescent split PAmCherry1 fragments are attached to </w:t>
      </w:r>
      <w:proofErr w:type="spellStart"/>
      <w:r>
        <w:t>Ras</w:t>
      </w:r>
      <w:proofErr w:type="spellEnd"/>
      <w:r>
        <w:t xml:space="preserve"> and </w:t>
      </w:r>
      <w:proofErr w:type="spellStart"/>
      <w:proofErr w:type="gramStart"/>
      <w:r>
        <w:t>Raf</w:t>
      </w:r>
      <w:proofErr w:type="spellEnd"/>
      <w:proofErr w:type="gramEnd"/>
      <w:r>
        <w:t xml:space="preserve">, the interaction brings the fragments together and complementation occurs, resulting in a functional fluorescent protein. (B) Since tagging </w:t>
      </w:r>
      <w:proofErr w:type="spellStart"/>
      <w:r>
        <w:t>Ras</w:t>
      </w:r>
      <w:proofErr w:type="spellEnd"/>
      <w:r>
        <w:t xml:space="preserve"> at its C-terminus would disrupt its membrane localization, the number of configurations tested for </w:t>
      </w:r>
      <w:proofErr w:type="spellStart"/>
      <w:r>
        <w:t>Ras-Raf</w:t>
      </w:r>
      <w:proofErr w:type="spellEnd"/>
      <w:r>
        <w:t xml:space="preserve"> </w:t>
      </w:r>
      <w:proofErr w:type="spellStart"/>
      <w:r>
        <w:t>BiFC</w:t>
      </w:r>
      <w:proofErr w:type="spellEnd"/>
      <w:r>
        <w:t>-PALM was reduced from eight to four. (C) Images of U2OS cells expressing the tested configurations taken with a TIRF microscope.</w:t>
      </w:r>
      <w:r w:rsidR="00AD39E7">
        <w:t xml:space="preserve"> </w:t>
      </w:r>
      <w:r>
        <w:t xml:space="preserve">To gauge the </w:t>
      </w:r>
      <w:proofErr w:type="spellStart"/>
      <w:r>
        <w:t>BiFC</w:t>
      </w:r>
      <w:proofErr w:type="spellEnd"/>
      <w:r>
        <w:t xml:space="preserve"> efficiency of each configuration, cells are given the same high dosage of 405 nm light while being excited with</w:t>
      </w:r>
      <w:r w:rsidR="0039788B">
        <w:t xml:space="preserve"> 561 nm light. (D) Introducing the</w:t>
      </w:r>
      <w:r>
        <w:t xml:space="preserve"> R89L mutation into the </w:t>
      </w:r>
      <w:proofErr w:type="spellStart"/>
      <w:r w:rsidR="0039788B">
        <w:t>Raf</w:t>
      </w:r>
      <w:proofErr w:type="spellEnd"/>
      <w:r w:rsidR="0039788B">
        <w:t xml:space="preserve"> </w:t>
      </w:r>
      <w:r>
        <w:t xml:space="preserve">RBD greatly reduced the </w:t>
      </w:r>
      <w:proofErr w:type="spellStart"/>
      <w:r>
        <w:t>BiFC</w:t>
      </w:r>
      <w:proofErr w:type="spellEnd"/>
      <w:r>
        <w:t xml:space="preserve"> signal of the RN-</w:t>
      </w:r>
      <w:proofErr w:type="spellStart"/>
      <w:r>
        <w:t>KRas</w:t>
      </w:r>
      <w:proofErr w:type="spellEnd"/>
      <w:r>
        <w:t xml:space="preserve"> G12D/</w:t>
      </w:r>
      <w:proofErr w:type="spellStart"/>
      <w:r>
        <w:t>CRaf</w:t>
      </w:r>
      <w:proofErr w:type="spellEnd"/>
      <w:r>
        <w:t xml:space="preserve"> RBD-RC configuration (upper right in C, n = 5-8). </w:t>
      </w:r>
      <w:r w:rsidRPr="004D67F7">
        <w:rPr>
          <w:rFonts w:cs="Arial"/>
        </w:rPr>
        <w:t xml:space="preserve">Error bars are SEM in (D). Scale bars in (C), 10 </w:t>
      </w:r>
      <w:r w:rsidRPr="004D67F7">
        <w:rPr>
          <w:rFonts w:cstheme="minorHAnsi"/>
        </w:rPr>
        <w:t>µ</w:t>
      </w:r>
      <w:r w:rsidRPr="004D67F7">
        <w:rPr>
          <w:rFonts w:cs="Arial"/>
        </w:rPr>
        <w:t xml:space="preserve">m. RN = PAmCherry1 N-terminal fragment, RC = PAmCherry1 C-terminal fragment, and RBD = </w:t>
      </w:r>
      <w:proofErr w:type="spellStart"/>
      <w:r w:rsidRPr="004D67F7">
        <w:rPr>
          <w:rFonts w:cs="Arial"/>
        </w:rPr>
        <w:t>Ras</w:t>
      </w:r>
      <w:proofErr w:type="spellEnd"/>
      <w:r w:rsidRPr="004D67F7">
        <w:rPr>
          <w:rFonts w:cs="Arial"/>
        </w:rPr>
        <w:t xml:space="preserve"> binding domain.</w:t>
      </w:r>
    </w:p>
    <w:p w14:paraId="4751408F" w14:textId="77777777" w:rsidR="00B93621" w:rsidRPr="00A65AF2" w:rsidRDefault="00B93621" w:rsidP="0029275A">
      <w:pPr>
        <w:jc w:val="left"/>
        <w:rPr>
          <w:rFonts w:cs="Arial"/>
          <w:b/>
          <w:color w:val="FF0000"/>
        </w:rPr>
      </w:pPr>
    </w:p>
    <w:p w14:paraId="13267DFA" w14:textId="77777777" w:rsidR="00D36889" w:rsidRPr="007F4067" w:rsidRDefault="00D36889" w:rsidP="0029275A">
      <w:pPr>
        <w:jc w:val="left"/>
      </w:pPr>
      <w:r>
        <w:rPr>
          <w:b/>
        </w:rPr>
        <w:t xml:space="preserve">Figure 2: </w:t>
      </w:r>
      <w:proofErr w:type="spellStart"/>
      <w:r>
        <w:rPr>
          <w:b/>
        </w:rPr>
        <w:t>BiFC</w:t>
      </w:r>
      <w:proofErr w:type="spellEnd"/>
      <w:r>
        <w:rPr>
          <w:b/>
        </w:rPr>
        <w:t>-PALM of U2OS cells expressing the RN-</w:t>
      </w:r>
      <w:proofErr w:type="spellStart"/>
      <w:r w:rsidRPr="003C4393">
        <w:rPr>
          <w:b/>
        </w:rPr>
        <w:t>KRas</w:t>
      </w:r>
      <w:proofErr w:type="spellEnd"/>
      <w:r w:rsidRPr="003C4393">
        <w:rPr>
          <w:b/>
        </w:rPr>
        <w:t xml:space="preserve"> G12D/</w:t>
      </w:r>
      <w:proofErr w:type="spellStart"/>
      <w:r w:rsidRPr="003C4393">
        <w:rPr>
          <w:b/>
        </w:rPr>
        <w:t>CRaf</w:t>
      </w:r>
      <w:proofErr w:type="spellEnd"/>
      <w:r w:rsidRPr="003C4393">
        <w:rPr>
          <w:b/>
        </w:rPr>
        <w:t xml:space="preserve"> RBD-RC configuration.</w:t>
      </w:r>
      <w:r w:rsidR="00AD39E7">
        <w:rPr>
          <w:b/>
        </w:rPr>
        <w:t xml:space="preserve"> </w:t>
      </w:r>
      <w:r>
        <w:t xml:space="preserve">(A) An entire PALM image is shown above. Lower panels are magnified views of the boxed regions in the upper image as indicated. Insets are higher magnifications of the boxed regions in the respective magnified views. The right </w:t>
      </w:r>
      <w:proofErr w:type="gramStart"/>
      <w:r>
        <w:t>side of the lower panels (labeled TIRF) are</w:t>
      </w:r>
      <w:proofErr w:type="gramEnd"/>
      <w:r>
        <w:t xml:space="preserve"> representations of the images on their left as though taken with a diffraction-limited microscope. (B) Successive frames from a live cell </w:t>
      </w:r>
      <w:proofErr w:type="spellStart"/>
      <w:r>
        <w:t>smt</w:t>
      </w:r>
      <w:proofErr w:type="spellEnd"/>
      <w:r>
        <w:t xml:space="preserve">-PALM experiment that depict slow (1) and fast (2) moving </w:t>
      </w:r>
      <w:proofErr w:type="spellStart"/>
      <w:r>
        <w:t>Ras-Raf</w:t>
      </w:r>
      <w:proofErr w:type="spellEnd"/>
      <w:r>
        <w:t xml:space="preserve"> complexes. (C) Output from a </w:t>
      </w:r>
      <w:proofErr w:type="spellStart"/>
      <w:r>
        <w:t>smt</w:t>
      </w:r>
      <w:proofErr w:type="spellEnd"/>
      <w:r>
        <w:t xml:space="preserve">-PALM experiment showing diffusion trajectories of </w:t>
      </w:r>
      <w:proofErr w:type="spellStart"/>
      <w:r>
        <w:t>Ras-Raf</w:t>
      </w:r>
      <w:proofErr w:type="spellEnd"/>
      <w:r>
        <w:t xml:space="preserve"> complexes within a small area of a cell. (D) Histogram of displacements per frame of </w:t>
      </w:r>
      <w:proofErr w:type="spellStart"/>
      <w:r>
        <w:t>Ras-Raf</w:t>
      </w:r>
      <w:proofErr w:type="spellEnd"/>
      <w:r>
        <w:t xml:space="preserve"> complexes from a </w:t>
      </w:r>
      <w:proofErr w:type="spellStart"/>
      <w:r>
        <w:t>smt</w:t>
      </w:r>
      <w:proofErr w:type="spellEnd"/>
      <w:r>
        <w:t>-PALM experiment.</w:t>
      </w:r>
      <w:r w:rsidR="00AD39E7">
        <w:t xml:space="preserve"> </w:t>
      </w:r>
      <w:r w:rsidRPr="00C54FAA">
        <w:rPr>
          <w:rFonts w:cstheme="minorHAnsi"/>
        </w:rPr>
        <w:t xml:space="preserve">Scale bars in (A), 5 µm top, 500 nm bottom, 50 nm insets, and (C), </w:t>
      </w:r>
      <w:r>
        <w:rPr>
          <w:rFonts w:cstheme="minorHAnsi"/>
        </w:rPr>
        <w:t>1 µm</w:t>
      </w:r>
      <w:r w:rsidRPr="00C54FAA">
        <w:rPr>
          <w:rFonts w:cstheme="minorHAnsi"/>
        </w:rPr>
        <w:t>.</w:t>
      </w:r>
      <w:r>
        <w:rPr>
          <w:rFonts w:cstheme="minorHAnsi"/>
        </w:rPr>
        <w:t xml:space="preserve"> </w:t>
      </w:r>
      <w:r w:rsidRPr="00C54FAA">
        <w:rPr>
          <w:rFonts w:cs="Arial"/>
        </w:rPr>
        <w:t xml:space="preserve">RN = PAmCherry1 N-terminal fragment, RC = PAmCherry1 C-terminal fragment, and RBD = </w:t>
      </w:r>
      <w:proofErr w:type="spellStart"/>
      <w:r w:rsidRPr="00C54FAA">
        <w:rPr>
          <w:rFonts w:cs="Arial"/>
        </w:rPr>
        <w:t>Ras</w:t>
      </w:r>
      <w:proofErr w:type="spellEnd"/>
      <w:r w:rsidRPr="00C54FAA">
        <w:rPr>
          <w:rFonts w:cs="Arial"/>
        </w:rPr>
        <w:t xml:space="preserve"> binding domain.</w:t>
      </w:r>
    </w:p>
    <w:p w14:paraId="46BB92FF" w14:textId="77777777" w:rsidR="00FD5F2E" w:rsidRDefault="00FD5F2E" w:rsidP="0029275A">
      <w:pPr>
        <w:jc w:val="left"/>
        <w:rPr>
          <w:rFonts w:asciiTheme="minorHAnsi" w:hAnsiTheme="minorHAnsi" w:cstheme="minorHAnsi"/>
          <w:b/>
          <w:bCs/>
          <w:color w:val="FF0000"/>
        </w:rPr>
      </w:pPr>
    </w:p>
    <w:p w14:paraId="25031CCD" w14:textId="77777777" w:rsidR="00FD5F2E" w:rsidRPr="0029275A" w:rsidRDefault="00FD5F2E" w:rsidP="0029275A">
      <w:pPr>
        <w:jc w:val="left"/>
        <w:rPr>
          <w:rFonts w:asciiTheme="minorHAnsi" w:hAnsiTheme="minorHAnsi" w:cstheme="minorHAnsi"/>
          <w:bCs/>
          <w:color w:val="auto"/>
        </w:rPr>
      </w:pPr>
      <w:proofErr w:type="gramStart"/>
      <w:r w:rsidRPr="0029275A">
        <w:rPr>
          <w:rFonts w:asciiTheme="minorHAnsi" w:hAnsiTheme="minorHAnsi" w:cstheme="minorHAnsi"/>
          <w:b/>
          <w:bCs/>
          <w:color w:val="auto"/>
        </w:rPr>
        <w:t>Table 1:</w:t>
      </w:r>
      <w:r w:rsidRPr="0029275A">
        <w:rPr>
          <w:rFonts w:asciiTheme="minorHAnsi" w:hAnsiTheme="minorHAnsi" w:cstheme="minorHAnsi"/>
          <w:bCs/>
          <w:color w:val="auto"/>
        </w:rPr>
        <w:t xml:space="preserve"> </w:t>
      </w:r>
      <w:r w:rsidRPr="0029275A">
        <w:rPr>
          <w:rFonts w:asciiTheme="minorHAnsi" w:hAnsiTheme="minorHAnsi" w:cstheme="minorHAnsi"/>
          <w:b/>
          <w:bCs/>
          <w:color w:val="auto"/>
        </w:rPr>
        <w:t>Primers for linearizing cloning plasmids containing PAmCherry1 fragments.</w:t>
      </w:r>
      <w:proofErr w:type="gramEnd"/>
      <w:r w:rsidRPr="0029275A">
        <w:rPr>
          <w:rFonts w:asciiTheme="minorHAnsi" w:hAnsiTheme="minorHAnsi" w:cstheme="minorHAnsi"/>
          <w:bCs/>
          <w:color w:val="auto"/>
        </w:rPr>
        <w:t xml:space="preserve"> The cloning plasmids containing RN and RC can be linearized </w:t>
      </w:r>
      <w:r w:rsidR="00AE7455" w:rsidRPr="0029275A">
        <w:rPr>
          <w:rFonts w:asciiTheme="minorHAnsi" w:hAnsiTheme="minorHAnsi" w:cstheme="minorHAnsi"/>
          <w:bCs/>
          <w:color w:val="auto"/>
        </w:rPr>
        <w:t xml:space="preserve">with inverse PCR </w:t>
      </w:r>
      <w:r w:rsidR="0039788B">
        <w:rPr>
          <w:rFonts w:asciiTheme="minorHAnsi" w:hAnsiTheme="minorHAnsi" w:cstheme="minorHAnsi"/>
          <w:bCs/>
          <w:color w:val="auto"/>
        </w:rPr>
        <w:t>at the point of insertion at</w:t>
      </w:r>
      <w:r w:rsidRPr="0029275A">
        <w:rPr>
          <w:rFonts w:asciiTheme="minorHAnsi" w:hAnsiTheme="minorHAnsi" w:cstheme="minorHAnsi"/>
          <w:bCs/>
          <w:color w:val="auto"/>
        </w:rPr>
        <w:t xml:space="preserve"> either the N- or C-terminus of the fragments. Sequences are listed 5’ to 3’.</w:t>
      </w:r>
    </w:p>
    <w:p w14:paraId="0374A7FD" w14:textId="77777777" w:rsidR="00FD5F2E" w:rsidRPr="0029275A" w:rsidRDefault="00FD5F2E" w:rsidP="0029275A">
      <w:pPr>
        <w:jc w:val="left"/>
        <w:rPr>
          <w:rFonts w:asciiTheme="minorHAnsi" w:hAnsiTheme="minorHAnsi" w:cstheme="minorHAnsi"/>
          <w:b/>
          <w:bCs/>
          <w:color w:val="auto"/>
        </w:rPr>
      </w:pPr>
    </w:p>
    <w:p w14:paraId="2D5D3B46" w14:textId="77777777" w:rsidR="00FD5F2E" w:rsidRPr="0029275A" w:rsidRDefault="00FD5F2E" w:rsidP="0029275A">
      <w:pPr>
        <w:jc w:val="left"/>
        <w:rPr>
          <w:rFonts w:asciiTheme="minorHAnsi" w:hAnsiTheme="minorHAnsi" w:cstheme="minorHAnsi"/>
          <w:bCs/>
          <w:color w:val="FF0000"/>
        </w:rPr>
      </w:pPr>
      <w:r w:rsidRPr="0029275A">
        <w:rPr>
          <w:rFonts w:asciiTheme="minorHAnsi" w:hAnsiTheme="minorHAnsi" w:cstheme="minorHAnsi"/>
          <w:b/>
          <w:bCs/>
          <w:color w:val="auto"/>
        </w:rPr>
        <w:t>Table 2: Overhangs for gene of interest primers</w:t>
      </w:r>
      <w:r w:rsidR="00AE7455" w:rsidRPr="0029275A">
        <w:rPr>
          <w:rFonts w:asciiTheme="minorHAnsi" w:hAnsiTheme="minorHAnsi" w:cstheme="minorHAnsi"/>
          <w:b/>
          <w:bCs/>
          <w:color w:val="auto"/>
        </w:rPr>
        <w:t xml:space="preserve"> that match Table 1 primers. </w:t>
      </w:r>
      <w:r w:rsidR="005B0996" w:rsidRPr="0029275A">
        <w:rPr>
          <w:rFonts w:asciiTheme="minorHAnsi" w:hAnsiTheme="minorHAnsi" w:cstheme="minorHAnsi"/>
          <w:bCs/>
          <w:color w:val="auto"/>
        </w:rPr>
        <w:t>The</w:t>
      </w:r>
      <w:r w:rsidR="00AE7455" w:rsidRPr="0029275A">
        <w:rPr>
          <w:rFonts w:asciiTheme="minorHAnsi" w:hAnsiTheme="minorHAnsi" w:cstheme="minorHAnsi"/>
          <w:bCs/>
          <w:color w:val="auto"/>
        </w:rPr>
        <w:t xml:space="preserve"> 15 </w:t>
      </w:r>
      <w:r w:rsidR="002A3BAF" w:rsidRPr="0029275A">
        <w:rPr>
          <w:rFonts w:asciiTheme="minorHAnsi" w:hAnsiTheme="minorHAnsi" w:cstheme="minorHAnsi"/>
          <w:bCs/>
          <w:color w:val="auto"/>
        </w:rPr>
        <w:t>b</w:t>
      </w:r>
      <w:r w:rsidR="002A3BAF">
        <w:rPr>
          <w:rFonts w:asciiTheme="minorHAnsi" w:hAnsiTheme="minorHAnsi" w:cstheme="minorHAnsi"/>
          <w:bCs/>
          <w:color w:val="auto"/>
        </w:rPr>
        <w:t xml:space="preserve">ase </w:t>
      </w:r>
      <w:r w:rsidR="002A3BAF" w:rsidRPr="0029275A">
        <w:rPr>
          <w:rFonts w:asciiTheme="minorHAnsi" w:hAnsiTheme="minorHAnsi" w:cstheme="minorHAnsi"/>
          <w:bCs/>
          <w:color w:val="auto"/>
        </w:rPr>
        <w:t>p</w:t>
      </w:r>
      <w:r w:rsidR="002A3BAF">
        <w:rPr>
          <w:rFonts w:asciiTheme="minorHAnsi" w:hAnsiTheme="minorHAnsi" w:cstheme="minorHAnsi"/>
          <w:bCs/>
          <w:color w:val="auto"/>
        </w:rPr>
        <w:t>airs</w:t>
      </w:r>
      <w:r w:rsidR="00AE7455" w:rsidRPr="0029275A">
        <w:rPr>
          <w:rFonts w:asciiTheme="minorHAnsi" w:hAnsiTheme="minorHAnsi" w:cstheme="minorHAnsi"/>
          <w:bCs/>
          <w:color w:val="auto"/>
        </w:rPr>
        <w:t xml:space="preserve"> of homology </w:t>
      </w:r>
      <w:r w:rsidR="005B0996" w:rsidRPr="0029275A">
        <w:rPr>
          <w:rFonts w:asciiTheme="minorHAnsi" w:hAnsiTheme="minorHAnsi" w:cstheme="minorHAnsi"/>
          <w:bCs/>
          <w:color w:val="auto"/>
        </w:rPr>
        <w:t xml:space="preserve">for the ligation-independent reaction </w:t>
      </w:r>
      <w:proofErr w:type="gramStart"/>
      <w:r w:rsidR="005B0996" w:rsidRPr="0029275A">
        <w:rPr>
          <w:rFonts w:asciiTheme="minorHAnsi" w:hAnsiTheme="minorHAnsi" w:cstheme="minorHAnsi"/>
          <w:bCs/>
          <w:color w:val="auto"/>
        </w:rPr>
        <w:t>is</w:t>
      </w:r>
      <w:proofErr w:type="gramEnd"/>
      <w:r w:rsidR="005B0996" w:rsidRPr="0029275A">
        <w:rPr>
          <w:rFonts w:asciiTheme="minorHAnsi" w:hAnsiTheme="minorHAnsi" w:cstheme="minorHAnsi"/>
          <w:bCs/>
          <w:color w:val="auto"/>
        </w:rPr>
        <w:t xml:space="preserve"> generated from primer overhangs</w:t>
      </w:r>
      <w:r w:rsidR="00AE7455" w:rsidRPr="0029275A">
        <w:rPr>
          <w:rFonts w:asciiTheme="minorHAnsi" w:hAnsiTheme="minorHAnsi" w:cstheme="minorHAnsi"/>
          <w:bCs/>
          <w:color w:val="auto"/>
        </w:rPr>
        <w:t xml:space="preserve">. </w:t>
      </w:r>
      <w:r w:rsidR="005B0996" w:rsidRPr="0029275A">
        <w:rPr>
          <w:rFonts w:asciiTheme="minorHAnsi" w:hAnsiTheme="minorHAnsi" w:cstheme="minorHAnsi"/>
          <w:bCs/>
          <w:color w:val="auto"/>
        </w:rPr>
        <w:t xml:space="preserve">Additionally, </w:t>
      </w:r>
      <w:r w:rsidR="00AE7455" w:rsidRPr="0029275A">
        <w:rPr>
          <w:rFonts w:asciiTheme="minorHAnsi" w:hAnsiTheme="minorHAnsi" w:cstheme="minorHAnsi"/>
          <w:bCs/>
          <w:color w:val="auto"/>
        </w:rPr>
        <w:t xml:space="preserve">the overhangs </w:t>
      </w:r>
      <w:r w:rsidR="005B0996" w:rsidRPr="0029275A">
        <w:rPr>
          <w:rFonts w:asciiTheme="minorHAnsi" w:hAnsiTheme="minorHAnsi" w:cstheme="minorHAnsi"/>
          <w:bCs/>
          <w:color w:val="auto"/>
        </w:rPr>
        <w:t xml:space="preserve">include </w:t>
      </w:r>
      <w:r w:rsidR="00AE7455" w:rsidRPr="0029275A">
        <w:rPr>
          <w:rFonts w:asciiTheme="minorHAnsi" w:hAnsiTheme="minorHAnsi" w:cstheme="minorHAnsi"/>
          <w:bCs/>
          <w:color w:val="auto"/>
        </w:rPr>
        <w:t>the sequence for a (GGGGS</w:t>
      </w:r>
      <w:proofErr w:type="gramStart"/>
      <w:r w:rsidR="00AE7455" w:rsidRPr="0029275A">
        <w:rPr>
          <w:rFonts w:asciiTheme="minorHAnsi" w:hAnsiTheme="minorHAnsi" w:cstheme="minorHAnsi"/>
          <w:bCs/>
          <w:color w:val="auto"/>
        </w:rPr>
        <w:t>)x2</w:t>
      </w:r>
      <w:proofErr w:type="gramEnd"/>
      <w:r w:rsidR="00AE7455" w:rsidRPr="0029275A">
        <w:rPr>
          <w:rFonts w:asciiTheme="minorHAnsi" w:hAnsiTheme="minorHAnsi" w:cstheme="minorHAnsi"/>
          <w:bCs/>
          <w:color w:val="auto"/>
        </w:rPr>
        <w:t xml:space="preserve"> flexible linker. </w:t>
      </w:r>
      <w:r w:rsidR="005B0996" w:rsidRPr="0029275A">
        <w:rPr>
          <w:rFonts w:asciiTheme="minorHAnsi" w:hAnsiTheme="minorHAnsi" w:cstheme="minorHAnsi"/>
          <w:bCs/>
          <w:color w:val="auto"/>
        </w:rPr>
        <w:t>T</w:t>
      </w:r>
      <w:r w:rsidR="00AE7455" w:rsidRPr="0029275A">
        <w:rPr>
          <w:rFonts w:asciiTheme="minorHAnsi" w:hAnsiTheme="minorHAnsi" w:cstheme="minorHAnsi"/>
          <w:bCs/>
          <w:color w:val="auto"/>
        </w:rPr>
        <w:t>he flexible linker sequence can be added to the primers in Table 1</w:t>
      </w:r>
      <w:r w:rsidR="005B0996" w:rsidRPr="0029275A">
        <w:rPr>
          <w:rFonts w:asciiTheme="minorHAnsi" w:hAnsiTheme="minorHAnsi" w:cstheme="minorHAnsi"/>
          <w:bCs/>
          <w:color w:val="auto"/>
        </w:rPr>
        <w:t xml:space="preserve"> instead</w:t>
      </w:r>
      <w:r w:rsidR="00AE7455" w:rsidRPr="0029275A">
        <w:rPr>
          <w:rFonts w:asciiTheme="minorHAnsi" w:hAnsiTheme="minorHAnsi" w:cstheme="minorHAnsi"/>
          <w:bCs/>
          <w:color w:val="auto"/>
        </w:rPr>
        <w:t>.</w:t>
      </w:r>
      <w:r w:rsidR="005B0996" w:rsidRPr="0029275A">
        <w:rPr>
          <w:rFonts w:asciiTheme="minorHAnsi" w:hAnsiTheme="minorHAnsi" w:cstheme="minorHAnsi"/>
          <w:bCs/>
          <w:color w:val="auto"/>
        </w:rPr>
        <w:t xml:space="preserve"> Sequences are listed 5’ to 3’.</w:t>
      </w:r>
    </w:p>
    <w:p w14:paraId="6CB7C644" w14:textId="77777777" w:rsidR="006305D7" w:rsidRPr="00A65AF2" w:rsidRDefault="006305D7" w:rsidP="0029275A">
      <w:pPr>
        <w:jc w:val="left"/>
        <w:rPr>
          <w:b/>
        </w:rPr>
      </w:pPr>
      <w:bookmarkStart w:id="3" w:name="article1.body1.sec3.sec2.fig1.caption1.p"/>
      <w:bookmarkStart w:id="4" w:name="article1.body1.sec3.sec2.fig2.caption1.p"/>
      <w:bookmarkEnd w:id="3"/>
      <w:bookmarkEnd w:id="4"/>
    </w:p>
    <w:p w14:paraId="613E16BD" w14:textId="77777777" w:rsidR="006305D7" w:rsidRPr="00A65AF2" w:rsidRDefault="006305D7" w:rsidP="0029275A">
      <w:pPr>
        <w:jc w:val="left"/>
        <w:rPr>
          <w:color w:val="808080"/>
        </w:rPr>
      </w:pPr>
      <w:r w:rsidRPr="00A65AF2">
        <w:rPr>
          <w:b/>
        </w:rPr>
        <w:t>DISCUSSION</w:t>
      </w:r>
      <w:r w:rsidRPr="00A65AF2">
        <w:rPr>
          <w:b/>
          <w:bCs/>
        </w:rPr>
        <w:t>:</w:t>
      </w:r>
    </w:p>
    <w:p w14:paraId="25FB2A34" w14:textId="0FABC8BF" w:rsidR="00E15577" w:rsidRPr="00A65AF2" w:rsidRDefault="00E15577" w:rsidP="0029275A">
      <w:pPr>
        <w:jc w:val="left"/>
        <w:rPr>
          <w:color w:val="auto"/>
        </w:rPr>
      </w:pPr>
      <w:proofErr w:type="spellStart"/>
      <w:r w:rsidRPr="00A65AF2">
        <w:rPr>
          <w:color w:val="auto"/>
        </w:rPr>
        <w:t>BiFC</w:t>
      </w:r>
      <w:proofErr w:type="spellEnd"/>
      <w:r w:rsidRPr="00A65AF2">
        <w:rPr>
          <w:color w:val="auto"/>
        </w:rPr>
        <w:t xml:space="preserve"> has been a commonly used technique for detecting and visualizing PPIs in cells</w:t>
      </w:r>
      <w:r w:rsidR="0039788B">
        <w:rPr>
          <w:color w:val="auto"/>
        </w:rPr>
        <w:t>, while</w:t>
      </w:r>
      <w:r w:rsidRPr="00A65AF2">
        <w:rPr>
          <w:color w:val="auto"/>
        </w:rPr>
        <w:t xml:space="preserve"> PALM is a recent single</w:t>
      </w:r>
      <w:r w:rsidR="0039788B">
        <w:rPr>
          <w:color w:val="auto"/>
        </w:rPr>
        <w:t xml:space="preserve"> </w:t>
      </w:r>
      <w:r w:rsidRPr="00A65AF2">
        <w:rPr>
          <w:color w:val="auto"/>
        </w:rPr>
        <w:t xml:space="preserve">molecule </w:t>
      </w:r>
      <w:proofErr w:type="spellStart"/>
      <w:r w:rsidRPr="00A65AF2">
        <w:rPr>
          <w:color w:val="auto"/>
        </w:rPr>
        <w:t>superresolution</w:t>
      </w:r>
      <w:proofErr w:type="spellEnd"/>
      <w:r w:rsidRPr="00A65AF2">
        <w:rPr>
          <w:color w:val="auto"/>
        </w:rPr>
        <w:t xml:space="preserve"> microscopy technique that enables nanoscale imaging of intact biological samples. </w:t>
      </w:r>
      <w:r w:rsidR="00F8779C">
        <w:rPr>
          <w:color w:val="auto"/>
        </w:rPr>
        <w:t xml:space="preserve">The </w:t>
      </w:r>
      <w:r w:rsidRPr="00A65AF2">
        <w:rPr>
          <w:color w:val="auto"/>
        </w:rPr>
        <w:t>combin</w:t>
      </w:r>
      <w:r w:rsidR="00F8779C">
        <w:rPr>
          <w:color w:val="auto"/>
        </w:rPr>
        <w:t>ation of</w:t>
      </w:r>
      <w:r w:rsidRPr="00A65AF2">
        <w:rPr>
          <w:color w:val="auto"/>
        </w:rPr>
        <w:t xml:space="preserve"> </w:t>
      </w:r>
      <w:proofErr w:type="spellStart"/>
      <w:r w:rsidRPr="00A65AF2">
        <w:rPr>
          <w:color w:val="auto"/>
        </w:rPr>
        <w:t>BiFC</w:t>
      </w:r>
      <w:proofErr w:type="spellEnd"/>
      <w:r w:rsidRPr="00A65AF2">
        <w:rPr>
          <w:color w:val="auto"/>
        </w:rPr>
        <w:t xml:space="preserve"> with PALM</w:t>
      </w:r>
      <w:r w:rsidR="00CA1AE2" w:rsidRPr="0029275A">
        <w:rPr>
          <w:color w:val="auto"/>
        </w:rPr>
        <w:t xml:space="preserve"> </w:t>
      </w:r>
      <w:r w:rsidRPr="00A65AF2">
        <w:rPr>
          <w:color w:val="auto"/>
        </w:rPr>
        <w:t xml:space="preserve">achieved selective imaging of PPIs inside a cell with nanometer spatial resolution and single molecule sensitivity. </w:t>
      </w:r>
      <w:proofErr w:type="spellStart"/>
      <w:r w:rsidR="00DE2563" w:rsidRPr="00A65AF2">
        <w:rPr>
          <w:color w:val="auto"/>
        </w:rPr>
        <w:t>BiFC</w:t>
      </w:r>
      <w:proofErr w:type="spellEnd"/>
      <w:r w:rsidR="00DE2563" w:rsidRPr="00A65AF2">
        <w:rPr>
          <w:color w:val="auto"/>
        </w:rPr>
        <w:t>-PALM</w:t>
      </w:r>
      <w:r w:rsidRPr="00A65AF2">
        <w:rPr>
          <w:color w:val="auto"/>
        </w:rPr>
        <w:t xml:space="preserve"> extends the utility of both techniques</w:t>
      </w:r>
      <w:r w:rsidR="00F70917" w:rsidRPr="00A65AF2">
        <w:rPr>
          <w:color w:val="auto"/>
        </w:rPr>
        <w:t>,</w:t>
      </w:r>
      <w:r w:rsidRPr="00A65AF2">
        <w:rPr>
          <w:color w:val="auto"/>
        </w:rPr>
        <w:t xml:space="preserve"> and as demonstrated in this work, shows great promise in revealing the molecular details of PPIs in their native cellular context. In particular, the nanometer resolution allows </w:t>
      </w:r>
      <w:r w:rsidR="0039788B">
        <w:rPr>
          <w:color w:val="auto"/>
        </w:rPr>
        <w:t xml:space="preserve">for </w:t>
      </w:r>
      <w:r w:rsidRPr="00A65AF2">
        <w:rPr>
          <w:color w:val="auto"/>
        </w:rPr>
        <w:t xml:space="preserve">detailed investigation of the spatial and temporal regulation of specific PPIs at the molecular scale, which has been a challenge in biomedical research. </w:t>
      </w:r>
      <w:r w:rsidR="00CE51B2">
        <w:rPr>
          <w:color w:val="auto"/>
        </w:rPr>
        <w:t xml:space="preserve">However, </w:t>
      </w:r>
      <w:r w:rsidR="003B5BC8">
        <w:rPr>
          <w:color w:val="auto"/>
        </w:rPr>
        <w:t xml:space="preserve">as mentioned before, </w:t>
      </w:r>
      <w:proofErr w:type="spellStart"/>
      <w:r w:rsidR="00CE51B2">
        <w:rPr>
          <w:color w:val="auto"/>
        </w:rPr>
        <w:t>BiFC</w:t>
      </w:r>
      <w:proofErr w:type="spellEnd"/>
      <w:r w:rsidR="00CE51B2">
        <w:rPr>
          <w:color w:val="auto"/>
        </w:rPr>
        <w:t>-PALM is limited by the irreversibility of the complementation and slow chromophore maturation.</w:t>
      </w:r>
      <w:r w:rsidR="00A52ABE">
        <w:rPr>
          <w:color w:val="auto"/>
        </w:rPr>
        <w:t xml:space="preserve"> </w:t>
      </w:r>
    </w:p>
    <w:p w14:paraId="2F8EC2B1" w14:textId="77777777" w:rsidR="00E15577" w:rsidRPr="00A65AF2" w:rsidRDefault="00E15577" w:rsidP="0029275A">
      <w:pPr>
        <w:jc w:val="left"/>
        <w:rPr>
          <w:color w:val="auto"/>
        </w:rPr>
      </w:pPr>
    </w:p>
    <w:p w14:paraId="12CFC3D0" w14:textId="7F3BA171" w:rsidR="00E15577" w:rsidRPr="00A65AF2" w:rsidRDefault="00F8779C" w:rsidP="0029275A">
      <w:pPr>
        <w:jc w:val="left"/>
        <w:rPr>
          <w:color w:val="auto"/>
        </w:rPr>
      </w:pPr>
      <w:r>
        <w:rPr>
          <w:color w:val="auto"/>
        </w:rPr>
        <w:t>S</w:t>
      </w:r>
      <w:r w:rsidR="00E15577" w:rsidRPr="00A65AF2">
        <w:rPr>
          <w:color w:val="auto"/>
        </w:rPr>
        <w:t xml:space="preserve">plit PAmCherry1 </w:t>
      </w:r>
      <w:r>
        <w:rPr>
          <w:color w:val="auto"/>
        </w:rPr>
        <w:t xml:space="preserve">was used </w:t>
      </w:r>
      <w:r w:rsidR="00E15577" w:rsidRPr="00A65AF2">
        <w:rPr>
          <w:color w:val="auto"/>
        </w:rPr>
        <w:t xml:space="preserve">to demonstrate the principle and utility of </w:t>
      </w:r>
      <w:proofErr w:type="spellStart"/>
      <w:r w:rsidR="00E15577" w:rsidRPr="00A65AF2">
        <w:rPr>
          <w:color w:val="auto"/>
        </w:rPr>
        <w:t>BiFC</w:t>
      </w:r>
      <w:proofErr w:type="spellEnd"/>
      <w:r w:rsidR="00E15577" w:rsidRPr="00A65AF2">
        <w:rPr>
          <w:color w:val="auto"/>
        </w:rPr>
        <w:t xml:space="preserve">-PALM. PAmCherry1 has been widely used in PALM experiments for its excellent </w:t>
      </w:r>
      <w:proofErr w:type="spellStart"/>
      <w:r w:rsidR="00E15577" w:rsidRPr="00A65AF2">
        <w:rPr>
          <w:color w:val="auto"/>
        </w:rPr>
        <w:t>photophysical</w:t>
      </w:r>
      <w:proofErr w:type="spellEnd"/>
      <w:r w:rsidR="00E15577" w:rsidRPr="00A65AF2">
        <w:rPr>
          <w:color w:val="auto"/>
        </w:rPr>
        <w:t xml:space="preserve"> properties. An additional benefit of using PAmCherry1 as the </w:t>
      </w:r>
      <w:proofErr w:type="spellStart"/>
      <w:r w:rsidR="00E15577" w:rsidRPr="00A65AF2">
        <w:rPr>
          <w:color w:val="auto"/>
        </w:rPr>
        <w:t>BiFC</w:t>
      </w:r>
      <w:proofErr w:type="spellEnd"/>
      <w:r w:rsidR="00E15577" w:rsidRPr="00A65AF2">
        <w:rPr>
          <w:color w:val="auto"/>
        </w:rPr>
        <w:t xml:space="preserve"> probe is the low background and high specificity and efficiency in protein reconstitution at 37</w:t>
      </w:r>
      <w:r w:rsidR="00FB11B7" w:rsidRPr="00A65AF2">
        <w:rPr>
          <w:color w:val="auto"/>
        </w:rPr>
        <w:t xml:space="preserve"> </w:t>
      </w:r>
      <w:r w:rsidR="00FB11B7" w:rsidRPr="00A65AF2">
        <w:rPr>
          <w:bCs/>
        </w:rPr>
        <w:t>°</w:t>
      </w:r>
      <w:r w:rsidR="00FB11B7" w:rsidRPr="00A65AF2">
        <w:rPr>
          <w:rFonts w:cs="Arial"/>
          <w:bCs/>
        </w:rPr>
        <w:t>C</w:t>
      </w:r>
      <w:r w:rsidR="00E15577" w:rsidRPr="00A65AF2">
        <w:rPr>
          <w:color w:val="auto"/>
        </w:rPr>
        <w:t xml:space="preserve"> when coupled to PPIs. For these reasons, the split PAmCherry1 </w:t>
      </w:r>
      <w:proofErr w:type="spellStart"/>
      <w:r w:rsidR="00E15577" w:rsidRPr="00A65AF2">
        <w:rPr>
          <w:color w:val="auto"/>
        </w:rPr>
        <w:t>BiFC</w:t>
      </w:r>
      <w:proofErr w:type="spellEnd"/>
      <w:r w:rsidR="00E15577" w:rsidRPr="00A65AF2">
        <w:rPr>
          <w:color w:val="auto"/>
        </w:rPr>
        <w:t xml:space="preserve"> probe </w:t>
      </w:r>
      <w:r>
        <w:rPr>
          <w:color w:val="auto"/>
        </w:rPr>
        <w:t>is expected to</w:t>
      </w:r>
      <w:r w:rsidR="00E15577" w:rsidRPr="00A65AF2">
        <w:rPr>
          <w:color w:val="auto"/>
        </w:rPr>
        <w:t xml:space="preserve"> become a valuable resource applicable to many different biological investigations involving high resolution imaging of PPIs.</w:t>
      </w:r>
      <w:r w:rsidR="004438AC" w:rsidRPr="00A65AF2">
        <w:rPr>
          <w:color w:val="auto"/>
        </w:rPr>
        <w:t xml:space="preserve"> In addition to PAmCherry1, </w:t>
      </w:r>
      <w:r w:rsidR="002F046D">
        <w:rPr>
          <w:color w:val="auto"/>
        </w:rPr>
        <w:t>a</w:t>
      </w:r>
      <w:r w:rsidR="004438AC" w:rsidRPr="00A65AF2">
        <w:rPr>
          <w:rFonts w:cs="Arial"/>
          <w:color w:val="auto"/>
        </w:rPr>
        <w:t xml:space="preserve"> </w:t>
      </w:r>
      <w:proofErr w:type="spellStart"/>
      <w:r w:rsidR="004438AC" w:rsidRPr="00A65AF2">
        <w:rPr>
          <w:rFonts w:cs="Arial"/>
          <w:color w:val="auto"/>
        </w:rPr>
        <w:t>photo</w:t>
      </w:r>
      <w:r w:rsidR="009C7707">
        <w:rPr>
          <w:rFonts w:cs="Arial"/>
          <w:color w:val="auto"/>
        </w:rPr>
        <w:t>convertible</w:t>
      </w:r>
      <w:proofErr w:type="spellEnd"/>
      <w:r w:rsidR="004438AC" w:rsidRPr="00A65AF2">
        <w:rPr>
          <w:rFonts w:cs="Arial"/>
          <w:color w:val="auto"/>
        </w:rPr>
        <w:t xml:space="preserve"> fluorescent protein, mEos3.2, was also split for BiFC-PALM</w:t>
      </w:r>
      <w:r w:rsidR="004438AC" w:rsidRPr="00A65AF2">
        <w:rPr>
          <w:rFonts w:cs="Arial"/>
          <w:color w:val="auto"/>
        </w:rPr>
        <w:fldChar w:fldCharType="begin" w:fldLock="1"/>
      </w:r>
      <w:r w:rsidR="001F5E6F">
        <w:rPr>
          <w:rFonts w:cs="Arial"/>
          <w:color w:val="auto"/>
        </w:rPr>
        <w:instrText>ADDIN CSL_CITATION { "citationItems" : [ { "id" : "ITEM-1", "itemData" : { "DOI" : "10.1038/ncomms5443", "ISSN" : "2041-1723", "author" : [ { "dropping-particle" : "", "family" : "Liu", "given" : "Zhen", "non-dropping-particle" : "", "parse-names" : false, "suffix" : "" }, { "dropping-particle" : "", "family" : "Xing", "given" : "Dong", "non-dropping-particle" : "", "parse-names" : false, "suffix" : "" }, { "dropping-particle" : "", "family" : "Su", "given" : "Qian Peter", "non-dropping-particle" : "", "parse-names" : false, "suffix" : "" }, { "dropping-particle" : "", "family" : "Zhu", "given" : "Yun", "non-dropping-particle" : "", "parse-names" : false, "suffix" : "" }, { "dropping-particle" : "", "family" : "Zhang", "given" : "Jiamei", "non-dropping-particle" : "", "parse-names" : false, "suffix" : "" }, { "dropping-particle" : "", "family" : "Kong", "given" : "Xinyu", "non-dropping-particle" : "", "parse-names" : false, "suffix" : "" }, { "dropping-particle" : "", "family" : "Xue", "given" : "Boxin", "non-dropping-particle" : "", "parse-names" : false, "suffix" : "" }, { "dropping-particle" : "", "family" : "Wang", "given" : "Sheng", "non-dropping-particle" : "", "parse-names" : false, "suffix" : "" }, { "dropping-particle" : "", "family" : "Sun", "given" : "Hao", "non-dropping-particle" : "", "parse-names" : false, "suffix" : "" }, { "dropping-particle" : "", "family" : "Tao", "given" : "Yile", "non-dropping-particle" : "", "parse-names" : false, "suffix" : "" }, { "dropping-particle" : "", "family" : "Sun", "given" : "Yujie", "non-dropping-particle" : "", "parse-names" : false, "suffix" : "" } ], "container-title" : "Nature Communications", "id" : "ITEM-1", "issued" : { "date-parts" : [ [ "2014", "7", "17" ] ] }, "page" : "1-8", "publisher" : "Nature Publishing Group", "title" : "Super-resolution imaging and tracking of protein\u2013protein interactions in sub-diffraction cellular space", "type" : "article-journal", "volume" : "5" }, "uris" : [ "http://www.mendeley.com/documents/?uuid=282f9ce3-975e-4918-a768-663ab943ed03" ] } ], "mendeley" : { "formattedCitation" : "&lt;sup&gt;26&lt;/sup&gt;", "plainTextFormattedCitation" : "26", "previouslyFormattedCitation" : "&lt;sup&gt;26&lt;/sup&gt;" }, "properties" : { "noteIndex" : 0 }, "schema" : "https://github.com/citation-style-language/schema/raw/master/csl-citation.json" }</w:instrText>
      </w:r>
      <w:r w:rsidR="004438AC" w:rsidRPr="00A65AF2">
        <w:rPr>
          <w:rFonts w:cs="Arial"/>
          <w:color w:val="auto"/>
        </w:rPr>
        <w:fldChar w:fldCharType="separate"/>
      </w:r>
      <w:r w:rsidR="001F5E6F" w:rsidRPr="001F5E6F">
        <w:rPr>
          <w:rFonts w:cs="Arial"/>
          <w:noProof/>
          <w:color w:val="auto"/>
          <w:vertAlign w:val="superscript"/>
        </w:rPr>
        <w:t>26</w:t>
      </w:r>
      <w:r w:rsidR="004438AC" w:rsidRPr="00A65AF2">
        <w:rPr>
          <w:rFonts w:cs="Arial"/>
          <w:color w:val="auto"/>
        </w:rPr>
        <w:fldChar w:fldCharType="end"/>
      </w:r>
      <w:r w:rsidR="004438AC" w:rsidRPr="00A65AF2">
        <w:rPr>
          <w:rFonts w:cs="Arial"/>
          <w:color w:val="auto"/>
        </w:rPr>
        <w:t>. Because their emission spectrums overlap, mEos3.2 and PAmCherry1 cannot be used together, but green PA-FPs have recently been reported</w:t>
      </w:r>
      <w:r w:rsidR="004438AC" w:rsidRPr="00A65AF2">
        <w:rPr>
          <w:rFonts w:cs="Arial"/>
          <w:color w:val="auto"/>
        </w:rPr>
        <w:fldChar w:fldCharType="begin" w:fldLock="1"/>
      </w:r>
      <w:r w:rsidR="001F5E6F">
        <w:rPr>
          <w:rFonts w:cs="Arial"/>
          <w:color w:val="auto"/>
        </w:rPr>
        <w:instrText>ADDIN CSL_CITATION { "citationItems" : [ { "id" : "ITEM-1", "itemData" : { "DOI" : "10.1091/mbc.E14-06-1133", "ISSN" : "1939-4586", "PMID" : "25355949", "abstract" : "Visualization of specific molecules and their interactions in real time and space is essential to delineate how cellular dynamics and signaling circuit are orchestrated. Spatial regulation of conformational dynamics and structural plasticity of protein interactions is required to rewire signaling circuitry in response to extracellular cues. Here we introduce a method for optically imaging intracellular protein interactions at nanometer spatial resolution in live cells using photoactivatable complementary fluorescent (PACF) proteins. Subsets of complementary fluorescent protein molecules were activated, localized, and then bleached followed by the assembly of super-resolution images from aggregate position of sum interactive molecules. Using PACF, we obtained precise localization of dynamic microtubule plus-end hub protein EB1 dimers, and their distinct distributions at the leading edge and cell body of migrating cells. We further delineated the structure-functional relationship of EB1 by generating EB1-PACF dimers (EB1(wt):EB1(wt), EB1(wt):EB1(mt) and EB1(mt):EB1(mt)) and imaging their precise localizations in culture cells. Surprisingly, our analyses revealed critical role of a previously uncharacterized EB1 linker region in tracking microtubule plus-ends in live cells. Thus, PACF provides a unique approach to delineate spatial dynamics of homo- or hetero-dimerized proteins at nanometer scale and establishes a platform to report the precise regulation of protein interactions in space and time in live cells.", "author" : [ { "dropping-particle" : "", "family" : "Xia", "given" : "Peng", "non-dropping-particle" : "", "parse-names" : false, "suffix" : "" }, { "dropping-particle" : "", "family" : "Liu", "given" : "Xing", "non-dropping-particle" : "", "parse-names" : false, "suffix" : "" }, { "dropping-particle" : "", "family" : "Wu", "given" : "Bing", "non-dropping-particle" : "", "parse-names" : false, "suffix" : "" }, { "dropping-particle" : "", "family" : "Zhang", "given" : "Shuyuan", "non-dropping-particle" : "", "parse-names" : false, "suffix" : "" }, { "dropping-particle" : "", "family" : "Song", "given" : "Xiaoyu", "non-dropping-particle" : "", "parse-names" : false, "suffix" : "" }, { "dropping-particle" : "", "family" : "Yao", "given" : "Phil Y", "non-dropping-particle" : "", "parse-names" : false, "suffix" : "" }, { "dropping-particle" : "", "family" : "Lippincott-Schwartz", "given" : "Jennifer", "non-dropping-particle" : "", "parse-names" : false, "suffix" : "" }, { "dropping-particle" : "", "family" : "Yao", "given" : "Xuebiao", "non-dropping-particle" : "", "parse-names" : false, "suffix" : "" } ], "container-title" : "Molecular biology of the cell", "id" : "ITEM-1", "issued" : { "date-parts" : [ [ "2014", "10", "29" ] ] }, "title" : "Super-resolution imaging reveals structural features of EB1 in microtubule plus-end tracking.", "type" : "article-journal" }, "uris" : [ "http://www.mendeley.com/documents/?uuid=26ef4525-09c7-43bc-948b-f404ea5afc62" ] } ], "mendeley" : { "formattedCitation" : "&lt;sup&gt;27&lt;/sup&gt;", "plainTextFormattedCitation" : "27", "previouslyFormattedCitation" : "&lt;sup&gt;27&lt;/sup&gt;" }, "properties" : { "noteIndex" : 0 }, "schema" : "https://github.com/citation-style-language/schema/raw/master/csl-citation.json" }</w:instrText>
      </w:r>
      <w:r w:rsidR="004438AC" w:rsidRPr="00A65AF2">
        <w:rPr>
          <w:rFonts w:cs="Arial"/>
          <w:color w:val="auto"/>
        </w:rPr>
        <w:fldChar w:fldCharType="separate"/>
      </w:r>
      <w:r w:rsidR="001F5E6F" w:rsidRPr="001F5E6F">
        <w:rPr>
          <w:rFonts w:cs="Arial"/>
          <w:noProof/>
          <w:color w:val="auto"/>
          <w:vertAlign w:val="superscript"/>
        </w:rPr>
        <w:t>27</w:t>
      </w:r>
      <w:r w:rsidR="004438AC" w:rsidRPr="00A65AF2">
        <w:rPr>
          <w:rFonts w:cs="Arial"/>
          <w:color w:val="auto"/>
        </w:rPr>
        <w:fldChar w:fldCharType="end"/>
      </w:r>
      <w:r w:rsidR="004438AC" w:rsidRPr="00A65AF2">
        <w:rPr>
          <w:rFonts w:cs="Arial"/>
          <w:color w:val="auto"/>
        </w:rPr>
        <w:t xml:space="preserve">, opening the possibility for two-color nanoscale </w:t>
      </w:r>
      <w:proofErr w:type="spellStart"/>
      <w:r w:rsidR="004438AC" w:rsidRPr="00A65AF2">
        <w:rPr>
          <w:rFonts w:cs="Arial"/>
          <w:color w:val="auto"/>
        </w:rPr>
        <w:t>superresolution</w:t>
      </w:r>
      <w:proofErr w:type="spellEnd"/>
      <w:r w:rsidR="004438AC" w:rsidRPr="00A65AF2">
        <w:rPr>
          <w:rFonts w:cs="Arial"/>
          <w:color w:val="auto"/>
        </w:rPr>
        <w:t xml:space="preserve"> imaging of PPIs.</w:t>
      </w:r>
    </w:p>
    <w:p w14:paraId="4797CF4A" w14:textId="77777777" w:rsidR="00E15577" w:rsidRPr="00A65AF2" w:rsidRDefault="00E15577" w:rsidP="0029275A">
      <w:pPr>
        <w:jc w:val="left"/>
        <w:rPr>
          <w:color w:val="auto"/>
        </w:rPr>
      </w:pPr>
    </w:p>
    <w:p w14:paraId="5BDD18E6" w14:textId="2D4886FB" w:rsidR="00853179" w:rsidRDefault="00F8779C" w:rsidP="0029275A">
      <w:pPr>
        <w:jc w:val="left"/>
        <w:rPr>
          <w:color w:val="auto"/>
        </w:rPr>
      </w:pPr>
      <w:r>
        <w:rPr>
          <w:color w:val="auto"/>
        </w:rPr>
        <w:t>A</w:t>
      </w:r>
      <w:r w:rsidR="00E15577" w:rsidRPr="00A65AF2">
        <w:rPr>
          <w:color w:val="auto"/>
        </w:rPr>
        <w:t xml:space="preserve">s in conventional </w:t>
      </w:r>
      <w:proofErr w:type="spellStart"/>
      <w:r w:rsidR="00E15577" w:rsidRPr="00A65AF2">
        <w:rPr>
          <w:color w:val="auto"/>
        </w:rPr>
        <w:t>BiFC</w:t>
      </w:r>
      <w:proofErr w:type="spellEnd"/>
      <w:r w:rsidR="00E15577" w:rsidRPr="00A65AF2">
        <w:rPr>
          <w:color w:val="auto"/>
        </w:rPr>
        <w:t xml:space="preserve">, a </w:t>
      </w:r>
      <w:r w:rsidR="00AF1E60" w:rsidRPr="00A65AF2">
        <w:rPr>
          <w:color w:val="auto"/>
        </w:rPr>
        <w:t>critical step</w:t>
      </w:r>
      <w:r w:rsidR="00E15577" w:rsidRPr="00A65AF2">
        <w:rPr>
          <w:color w:val="auto"/>
        </w:rPr>
        <w:t xml:space="preserve"> in implementing </w:t>
      </w:r>
      <w:proofErr w:type="spellStart"/>
      <w:r w:rsidR="00E15577" w:rsidRPr="00A65AF2">
        <w:rPr>
          <w:color w:val="auto"/>
        </w:rPr>
        <w:t>BiFC</w:t>
      </w:r>
      <w:proofErr w:type="spellEnd"/>
      <w:r w:rsidR="00E15577" w:rsidRPr="00A65AF2">
        <w:rPr>
          <w:color w:val="auto"/>
        </w:rPr>
        <w:t xml:space="preserve">-PALM is </w:t>
      </w:r>
      <w:r w:rsidR="004438AC" w:rsidRPr="00A65AF2">
        <w:rPr>
          <w:color w:val="auto"/>
        </w:rPr>
        <w:t xml:space="preserve">the design and cloning of the fusion constructs. The fact that up to eight different expression constructs have to be cloned and eight </w:t>
      </w:r>
      <w:proofErr w:type="spellStart"/>
      <w:r w:rsidR="004438AC" w:rsidRPr="00A65AF2">
        <w:rPr>
          <w:color w:val="auto"/>
        </w:rPr>
        <w:t>BiFC</w:t>
      </w:r>
      <w:proofErr w:type="spellEnd"/>
      <w:r w:rsidR="004438AC" w:rsidRPr="00A65AF2">
        <w:rPr>
          <w:color w:val="auto"/>
        </w:rPr>
        <w:t xml:space="preserve"> pairs have to be tested in each attempt to implement </w:t>
      </w:r>
      <w:proofErr w:type="spellStart"/>
      <w:r w:rsidR="004438AC" w:rsidRPr="00A65AF2">
        <w:rPr>
          <w:color w:val="auto"/>
        </w:rPr>
        <w:t>BiFC</w:t>
      </w:r>
      <w:proofErr w:type="spellEnd"/>
      <w:r w:rsidR="004438AC" w:rsidRPr="00A65AF2">
        <w:rPr>
          <w:color w:val="auto"/>
        </w:rPr>
        <w:t xml:space="preserve"> and </w:t>
      </w:r>
      <w:proofErr w:type="spellStart"/>
      <w:r w:rsidR="004438AC" w:rsidRPr="00A65AF2">
        <w:rPr>
          <w:color w:val="auto"/>
        </w:rPr>
        <w:t>BiFC</w:t>
      </w:r>
      <w:proofErr w:type="spellEnd"/>
      <w:r w:rsidR="004438AC" w:rsidRPr="00A65AF2">
        <w:rPr>
          <w:color w:val="auto"/>
        </w:rPr>
        <w:t xml:space="preserve">-PALM can be </w:t>
      </w:r>
      <w:r w:rsidR="00DE2563" w:rsidRPr="00A65AF2">
        <w:rPr>
          <w:color w:val="auto"/>
        </w:rPr>
        <w:t xml:space="preserve">a </w:t>
      </w:r>
      <w:r w:rsidR="004438AC" w:rsidRPr="00A65AF2">
        <w:rPr>
          <w:color w:val="auto"/>
        </w:rPr>
        <w:t xml:space="preserve">tedious, if not prohibitive, process. Nevertheless, as illustrated in </w:t>
      </w:r>
      <w:r>
        <w:rPr>
          <w:color w:val="auto"/>
        </w:rPr>
        <w:t xml:space="preserve">the </w:t>
      </w:r>
      <w:proofErr w:type="spellStart"/>
      <w:r>
        <w:rPr>
          <w:color w:val="auto"/>
        </w:rPr>
        <w:t>Ras-Raf</w:t>
      </w:r>
      <w:proofErr w:type="spellEnd"/>
      <w:r>
        <w:rPr>
          <w:color w:val="auto"/>
        </w:rPr>
        <w:t xml:space="preserve"> </w:t>
      </w:r>
      <w:r w:rsidR="004438AC" w:rsidRPr="00A65AF2">
        <w:rPr>
          <w:color w:val="auto"/>
        </w:rPr>
        <w:t xml:space="preserve">example, prior knowledge on the biochemical and structural properties of the proteins of interest often can be used to guide an optimized design of the fusion constructs with a reduced number of </w:t>
      </w:r>
      <w:proofErr w:type="spellStart"/>
      <w:r w:rsidR="004438AC" w:rsidRPr="00A65AF2">
        <w:rPr>
          <w:color w:val="auto"/>
        </w:rPr>
        <w:t>BiFC</w:t>
      </w:r>
      <w:proofErr w:type="spellEnd"/>
      <w:r w:rsidR="004438AC" w:rsidRPr="00A65AF2">
        <w:rPr>
          <w:color w:val="auto"/>
        </w:rPr>
        <w:t xml:space="preserve"> pairs to be tested. That said, currently there is not a unive</w:t>
      </w:r>
      <w:r w:rsidR="00DE2563" w:rsidRPr="00A65AF2">
        <w:rPr>
          <w:color w:val="auto"/>
        </w:rPr>
        <w:t>rsal guideline to ensure that a</w:t>
      </w:r>
      <w:r w:rsidR="004438AC" w:rsidRPr="00A65AF2">
        <w:rPr>
          <w:color w:val="auto"/>
        </w:rPr>
        <w:t xml:space="preserve"> </w:t>
      </w:r>
      <w:proofErr w:type="spellStart"/>
      <w:r w:rsidR="004438AC" w:rsidRPr="00A65AF2">
        <w:rPr>
          <w:color w:val="auto"/>
        </w:rPr>
        <w:t>BiFC</w:t>
      </w:r>
      <w:proofErr w:type="spellEnd"/>
      <w:r w:rsidR="004438AC" w:rsidRPr="00A65AF2">
        <w:rPr>
          <w:color w:val="auto"/>
        </w:rPr>
        <w:t xml:space="preserve"> (hence </w:t>
      </w:r>
      <w:proofErr w:type="spellStart"/>
      <w:r w:rsidR="004438AC" w:rsidRPr="00A65AF2">
        <w:rPr>
          <w:color w:val="auto"/>
        </w:rPr>
        <w:t>BiFC</w:t>
      </w:r>
      <w:proofErr w:type="spellEnd"/>
      <w:r w:rsidR="004438AC" w:rsidRPr="00A65AF2">
        <w:rPr>
          <w:color w:val="auto"/>
        </w:rPr>
        <w:t>-PALM) experiment would work; much of it is still an art.</w:t>
      </w:r>
    </w:p>
    <w:p w14:paraId="526F17D6" w14:textId="77777777" w:rsidR="00B926D0" w:rsidRPr="00A65AF2" w:rsidRDefault="00B926D0" w:rsidP="0029275A">
      <w:pPr>
        <w:jc w:val="left"/>
        <w:rPr>
          <w:rFonts w:cs="Arial"/>
          <w:color w:val="auto"/>
        </w:rPr>
      </w:pPr>
    </w:p>
    <w:p w14:paraId="21E8E7BC" w14:textId="29C2C087" w:rsidR="00B15140" w:rsidRPr="00A65AF2" w:rsidRDefault="00CE51B2" w:rsidP="0029275A">
      <w:pPr>
        <w:jc w:val="left"/>
        <w:rPr>
          <w:rFonts w:cs="Arial"/>
          <w:color w:val="auto"/>
        </w:rPr>
      </w:pPr>
      <w:r>
        <w:rPr>
          <w:rFonts w:cs="Arial"/>
          <w:color w:val="auto"/>
        </w:rPr>
        <w:t>W</w:t>
      </w:r>
      <w:r w:rsidR="00DE2563" w:rsidRPr="00A65AF2">
        <w:rPr>
          <w:rFonts w:cs="Arial"/>
          <w:color w:val="auto"/>
        </w:rPr>
        <w:t xml:space="preserve">hile </w:t>
      </w:r>
      <w:proofErr w:type="spellStart"/>
      <w:r w:rsidR="00DE2563" w:rsidRPr="00A65AF2">
        <w:rPr>
          <w:rFonts w:cs="Arial"/>
          <w:color w:val="auto"/>
        </w:rPr>
        <w:t>BiFC</w:t>
      </w:r>
      <w:proofErr w:type="spellEnd"/>
      <w:r w:rsidR="00DE2563" w:rsidRPr="00A65AF2">
        <w:rPr>
          <w:rFonts w:cs="Arial"/>
          <w:color w:val="auto"/>
        </w:rPr>
        <w:t xml:space="preserve"> and </w:t>
      </w:r>
      <w:proofErr w:type="spellStart"/>
      <w:r w:rsidR="00DE2563" w:rsidRPr="00A65AF2">
        <w:rPr>
          <w:rFonts w:cs="Arial"/>
          <w:color w:val="auto"/>
        </w:rPr>
        <w:t>BiFC</w:t>
      </w:r>
      <w:proofErr w:type="spellEnd"/>
      <w:r w:rsidR="00DE2563" w:rsidRPr="00A65AF2">
        <w:rPr>
          <w:rFonts w:cs="Arial"/>
          <w:color w:val="auto"/>
        </w:rPr>
        <w:t xml:space="preserve">-PALM are typically used to investigate heterodimer formation between two proteins, it is also feasible to study </w:t>
      </w:r>
      <w:proofErr w:type="spellStart"/>
      <w:r w:rsidR="00DE2563" w:rsidRPr="00A65AF2">
        <w:rPr>
          <w:rFonts w:cs="Arial"/>
          <w:color w:val="auto"/>
        </w:rPr>
        <w:t>homodimer</w:t>
      </w:r>
      <w:proofErr w:type="spellEnd"/>
      <w:r w:rsidR="00DE2563" w:rsidRPr="00A65AF2">
        <w:rPr>
          <w:rFonts w:cs="Arial"/>
          <w:color w:val="auto"/>
        </w:rPr>
        <w:t xml:space="preserve"> formation using these approaches</w:t>
      </w:r>
      <w:r w:rsidR="00B15140" w:rsidRPr="00A65AF2">
        <w:rPr>
          <w:rFonts w:cs="Arial"/>
          <w:color w:val="auto"/>
        </w:rPr>
        <w:t xml:space="preserve">, in which </w:t>
      </w:r>
      <w:r w:rsidR="00B15140" w:rsidRPr="00A65AF2">
        <w:rPr>
          <w:rFonts w:cs="Arial"/>
          <w:color w:val="auto"/>
        </w:rPr>
        <w:lastRenderedPageBreak/>
        <w:t xml:space="preserve">case the two candidate proteins would be the same. </w:t>
      </w:r>
      <w:r w:rsidR="00581F35">
        <w:rPr>
          <w:rFonts w:cs="Arial"/>
          <w:color w:val="auto"/>
        </w:rPr>
        <w:t>However, a</w:t>
      </w:r>
      <w:r w:rsidR="00A20963">
        <w:rPr>
          <w:rFonts w:cs="Arial"/>
          <w:color w:val="auto"/>
        </w:rPr>
        <w:t>s such, two proteins with the same fragment can inter</w:t>
      </w:r>
      <w:r w:rsidR="00DD24D6">
        <w:rPr>
          <w:rFonts w:cs="Arial"/>
          <w:color w:val="auto"/>
        </w:rPr>
        <w:t xml:space="preserve">act but not result in </w:t>
      </w:r>
      <w:proofErr w:type="spellStart"/>
      <w:r w:rsidR="00DD24D6">
        <w:rPr>
          <w:rFonts w:cs="Arial"/>
          <w:color w:val="auto"/>
        </w:rPr>
        <w:t>BiFC</w:t>
      </w:r>
      <w:proofErr w:type="spellEnd"/>
      <w:r w:rsidR="00DD24D6">
        <w:rPr>
          <w:rFonts w:cs="Arial"/>
          <w:color w:val="auto"/>
        </w:rPr>
        <w:t xml:space="preserve"> signal.</w:t>
      </w:r>
      <w:r w:rsidR="00581F35">
        <w:rPr>
          <w:rFonts w:cs="Arial"/>
          <w:color w:val="auto"/>
        </w:rPr>
        <w:t xml:space="preserve"> Despite</w:t>
      </w:r>
      <w:r w:rsidR="00DD24D6">
        <w:rPr>
          <w:rFonts w:cs="Arial"/>
          <w:color w:val="auto"/>
        </w:rPr>
        <w:t xml:space="preserve"> </w:t>
      </w:r>
      <w:r w:rsidR="00581F35">
        <w:rPr>
          <w:rFonts w:cs="Arial"/>
          <w:color w:val="auto"/>
        </w:rPr>
        <w:t xml:space="preserve">each </w:t>
      </w:r>
      <w:r w:rsidR="00AF781D">
        <w:rPr>
          <w:rFonts w:cs="Arial"/>
          <w:color w:val="auto"/>
        </w:rPr>
        <w:t xml:space="preserve">construct </w:t>
      </w:r>
      <w:r w:rsidR="00581F35">
        <w:rPr>
          <w:rFonts w:cs="Arial"/>
          <w:color w:val="auto"/>
        </w:rPr>
        <w:t>acting as a competitive inhibitor to the other, such interactions are reversible, while interactions resulting in successful complementation would accumulate</w:t>
      </w:r>
      <w:r w:rsidR="0039788B">
        <w:rPr>
          <w:rFonts w:cs="Arial"/>
          <w:color w:val="auto"/>
        </w:rPr>
        <w:t xml:space="preserve"> due to the irreversibility</w:t>
      </w:r>
      <w:r w:rsidR="00DD24D6">
        <w:rPr>
          <w:rFonts w:cs="Arial"/>
          <w:color w:val="auto"/>
        </w:rPr>
        <w:t>. In general,</w:t>
      </w:r>
      <w:r w:rsidR="00581F35">
        <w:rPr>
          <w:rFonts w:cs="Arial"/>
          <w:color w:val="auto"/>
        </w:rPr>
        <w:t xml:space="preserve"> there could be a reduction in signal if there is a drastic difference between expression levels of each construct</w:t>
      </w:r>
      <w:r w:rsidR="00AF781D">
        <w:rPr>
          <w:rFonts w:cs="Arial"/>
          <w:color w:val="auto"/>
        </w:rPr>
        <w:t>.</w:t>
      </w:r>
      <w:r w:rsidR="00581F35">
        <w:rPr>
          <w:rFonts w:cs="Arial"/>
          <w:color w:val="auto"/>
        </w:rPr>
        <w:t xml:space="preserve"> </w:t>
      </w:r>
      <w:r w:rsidR="00AF781D">
        <w:rPr>
          <w:rFonts w:cs="Arial"/>
          <w:color w:val="auto"/>
        </w:rPr>
        <w:t xml:space="preserve">Therefore, the expression levels of the two constructs may need to be determined when comparing fluorescence intensities </w:t>
      </w:r>
      <w:r w:rsidR="0072206F">
        <w:rPr>
          <w:rFonts w:cs="Arial"/>
          <w:color w:val="auto"/>
        </w:rPr>
        <w:t>(</w:t>
      </w:r>
      <w:r w:rsidR="005343CD">
        <w:rPr>
          <w:rFonts w:cs="Arial"/>
          <w:color w:val="auto"/>
        </w:rPr>
        <w:t>e.g.,</w:t>
      </w:r>
      <w:r w:rsidR="0072206F">
        <w:rPr>
          <w:rFonts w:cs="Arial"/>
          <w:color w:val="auto"/>
        </w:rPr>
        <w:t xml:space="preserve"> between wild type and mutant </w:t>
      </w:r>
      <w:proofErr w:type="spellStart"/>
      <w:r w:rsidR="0072206F">
        <w:rPr>
          <w:rFonts w:cs="Arial"/>
          <w:color w:val="auto"/>
        </w:rPr>
        <w:t>homodimer</w:t>
      </w:r>
      <w:proofErr w:type="spellEnd"/>
      <w:r w:rsidR="0072206F">
        <w:rPr>
          <w:rFonts w:cs="Arial"/>
          <w:color w:val="auto"/>
        </w:rPr>
        <w:t xml:space="preserve"> samples) </w:t>
      </w:r>
      <w:r w:rsidR="00AF781D">
        <w:rPr>
          <w:rFonts w:cs="Arial"/>
          <w:color w:val="auto"/>
        </w:rPr>
        <w:t>at endogenous expression levels.</w:t>
      </w:r>
      <w:r w:rsidR="00581F35">
        <w:rPr>
          <w:rFonts w:cs="Arial"/>
          <w:color w:val="auto"/>
        </w:rPr>
        <w:t xml:space="preserve"> </w:t>
      </w:r>
      <w:r w:rsidR="00AF781D">
        <w:rPr>
          <w:rFonts w:cs="Arial"/>
          <w:color w:val="auto"/>
        </w:rPr>
        <w:t xml:space="preserve">This </w:t>
      </w:r>
      <w:r w:rsidR="00581F35">
        <w:rPr>
          <w:rFonts w:cs="Arial"/>
          <w:color w:val="auto"/>
        </w:rPr>
        <w:t xml:space="preserve">is perhaps why </w:t>
      </w:r>
      <w:proofErr w:type="spellStart"/>
      <w:r w:rsidR="00581F35">
        <w:rPr>
          <w:rFonts w:cs="Arial"/>
          <w:color w:val="auto"/>
        </w:rPr>
        <w:t>BiFC</w:t>
      </w:r>
      <w:proofErr w:type="spellEnd"/>
      <w:r w:rsidR="00581F35">
        <w:rPr>
          <w:rFonts w:cs="Arial"/>
          <w:color w:val="auto"/>
        </w:rPr>
        <w:t xml:space="preserve"> experiments are commonly performed with transient transfections and overexpression of the constructs. </w:t>
      </w:r>
    </w:p>
    <w:p w14:paraId="7F0EE345" w14:textId="77777777" w:rsidR="00B15140" w:rsidRDefault="00B15140" w:rsidP="0029275A">
      <w:pPr>
        <w:jc w:val="left"/>
        <w:rPr>
          <w:rFonts w:cs="Arial"/>
          <w:color w:val="auto"/>
        </w:rPr>
      </w:pPr>
    </w:p>
    <w:p w14:paraId="42779F66" w14:textId="71D98E08" w:rsidR="002E2547" w:rsidRDefault="00CE51B2" w:rsidP="0029275A">
      <w:pPr>
        <w:jc w:val="left"/>
        <w:rPr>
          <w:rFonts w:cs="Arial"/>
          <w:color w:val="auto"/>
        </w:rPr>
      </w:pPr>
      <w:r>
        <w:rPr>
          <w:rFonts w:cs="Arial"/>
          <w:color w:val="auto"/>
        </w:rPr>
        <w:t>Last</w:t>
      </w:r>
      <w:r w:rsidR="00573933">
        <w:rPr>
          <w:rFonts w:cs="Arial"/>
          <w:color w:val="auto"/>
        </w:rPr>
        <w:t xml:space="preserve"> but not least</w:t>
      </w:r>
      <w:r w:rsidR="00CE72C8">
        <w:rPr>
          <w:rFonts w:cs="Arial"/>
          <w:color w:val="auto"/>
        </w:rPr>
        <w:t>,</w:t>
      </w:r>
      <w:r>
        <w:rPr>
          <w:rFonts w:cs="Arial"/>
          <w:color w:val="auto"/>
        </w:rPr>
        <w:t xml:space="preserve"> all </w:t>
      </w:r>
      <w:proofErr w:type="spellStart"/>
      <w:r>
        <w:rPr>
          <w:rFonts w:cs="Arial"/>
          <w:color w:val="auto"/>
        </w:rPr>
        <w:t>BiFC</w:t>
      </w:r>
      <w:proofErr w:type="spellEnd"/>
      <w:r>
        <w:rPr>
          <w:rFonts w:cs="Arial"/>
          <w:color w:val="auto"/>
        </w:rPr>
        <w:t xml:space="preserve"> experiments must be confirmed with proper controls. </w:t>
      </w:r>
      <w:r w:rsidR="00A52ABE">
        <w:rPr>
          <w:rFonts w:cs="Arial"/>
          <w:color w:val="auto"/>
        </w:rPr>
        <w:t xml:space="preserve">If </w:t>
      </w:r>
      <w:proofErr w:type="spellStart"/>
      <w:r w:rsidR="00A52ABE">
        <w:rPr>
          <w:rFonts w:cs="Arial"/>
          <w:color w:val="auto"/>
        </w:rPr>
        <w:t>BiFC</w:t>
      </w:r>
      <w:proofErr w:type="spellEnd"/>
      <w:r w:rsidR="00A52ABE">
        <w:rPr>
          <w:rFonts w:cs="Arial"/>
          <w:color w:val="auto"/>
        </w:rPr>
        <w:t xml:space="preserve"> signal is present, there is a chance that the signal is non-specific (i.e., the fragments are reconstituting on their own and not because of the PPI). </w:t>
      </w:r>
      <w:r w:rsidR="002E2547">
        <w:rPr>
          <w:rFonts w:cs="Arial"/>
          <w:color w:val="auto"/>
        </w:rPr>
        <w:t>One</w:t>
      </w:r>
      <w:r w:rsidR="00A52ABE">
        <w:rPr>
          <w:rFonts w:cs="Arial"/>
          <w:color w:val="auto"/>
        </w:rPr>
        <w:t xml:space="preserve"> negative control is</w:t>
      </w:r>
      <w:r w:rsidR="005343CD">
        <w:rPr>
          <w:rFonts w:cs="Arial"/>
          <w:color w:val="auto"/>
        </w:rPr>
        <w:t xml:space="preserve"> </w:t>
      </w:r>
      <w:r w:rsidR="00A52ABE">
        <w:rPr>
          <w:rFonts w:cs="Arial"/>
          <w:color w:val="auto"/>
        </w:rPr>
        <w:t>mutation</w:t>
      </w:r>
      <w:r w:rsidR="005343CD">
        <w:rPr>
          <w:rFonts w:cs="Arial"/>
          <w:color w:val="auto"/>
        </w:rPr>
        <w:t>s</w:t>
      </w:r>
      <w:r w:rsidR="00A52ABE">
        <w:rPr>
          <w:rFonts w:cs="Arial"/>
          <w:color w:val="auto"/>
        </w:rPr>
        <w:t xml:space="preserve"> in </w:t>
      </w:r>
      <w:r w:rsidR="002E2547">
        <w:rPr>
          <w:rFonts w:cs="Arial"/>
          <w:color w:val="auto"/>
        </w:rPr>
        <w:t>either or both</w:t>
      </w:r>
      <w:r w:rsidR="00A52ABE">
        <w:rPr>
          <w:rFonts w:cs="Arial"/>
          <w:color w:val="auto"/>
        </w:rPr>
        <w:t xml:space="preserve"> proteins </w:t>
      </w:r>
      <w:r w:rsidR="005343CD">
        <w:rPr>
          <w:rFonts w:cs="Arial"/>
          <w:color w:val="auto"/>
        </w:rPr>
        <w:t xml:space="preserve">that are </w:t>
      </w:r>
      <w:r w:rsidR="00A52ABE">
        <w:rPr>
          <w:rFonts w:cs="Arial"/>
          <w:color w:val="auto"/>
        </w:rPr>
        <w:t>known to disrupt the interaction</w:t>
      </w:r>
      <w:r w:rsidR="002E2547">
        <w:rPr>
          <w:rFonts w:cs="Arial"/>
          <w:color w:val="auto"/>
        </w:rPr>
        <w:t xml:space="preserve">, which should result in a significant loss of </w:t>
      </w:r>
      <w:proofErr w:type="spellStart"/>
      <w:r w:rsidR="002E2547">
        <w:rPr>
          <w:rFonts w:cs="Arial"/>
          <w:color w:val="auto"/>
        </w:rPr>
        <w:t>BiFC</w:t>
      </w:r>
      <w:proofErr w:type="spellEnd"/>
      <w:r w:rsidR="002E2547">
        <w:rPr>
          <w:rFonts w:cs="Arial"/>
          <w:color w:val="auto"/>
        </w:rPr>
        <w:t xml:space="preserve"> signal</w:t>
      </w:r>
      <w:r w:rsidR="00573933">
        <w:rPr>
          <w:rFonts w:cs="Arial"/>
          <w:color w:val="auto"/>
        </w:rPr>
        <w:t xml:space="preserve">. </w:t>
      </w:r>
      <w:r w:rsidR="00C07FE3">
        <w:rPr>
          <w:rFonts w:cs="Arial"/>
          <w:color w:val="auto"/>
        </w:rPr>
        <w:t xml:space="preserve">If such a point mutation is unknown, other methods can be used, such as introducing a competitive </w:t>
      </w:r>
      <w:r w:rsidR="00AD2F05">
        <w:rPr>
          <w:rFonts w:cs="Arial"/>
          <w:color w:val="auto"/>
        </w:rPr>
        <w:t>binding partner</w:t>
      </w:r>
      <w:r w:rsidR="00573933">
        <w:rPr>
          <w:rFonts w:cs="Arial"/>
          <w:color w:val="auto"/>
        </w:rPr>
        <w:t xml:space="preserve"> to one of the proteins and see if there is a concomitant decrease in signal</w:t>
      </w:r>
      <w:r w:rsidR="00C07FE3">
        <w:rPr>
          <w:rFonts w:cs="Arial"/>
          <w:color w:val="auto"/>
        </w:rPr>
        <w:t xml:space="preserve">. </w:t>
      </w:r>
    </w:p>
    <w:p w14:paraId="7ECE1B51" w14:textId="77777777" w:rsidR="002E2547" w:rsidRDefault="002E2547" w:rsidP="0029275A">
      <w:pPr>
        <w:jc w:val="left"/>
        <w:rPr>
          <w:rFonts w:cs="Arial"/>
          <w:color w:val="auto"/>
        </w:rPr>
      </w:pPr>
    </w:p>
    <w:p w14:paraId="7931D54F" w14:textId="229C1691" w:rsidR="00CE51B2" w:rsidRDefault="00C07FE3" w:rsidP="0029275A">
      <w:pPr>
        <w:jc w:val="left"/>
        <w:rPr>
          <w:rFonts w:cs="Arial"/>
          <w:color w:val="auto"/>
        </w:rPr>
      </w:pPr>
      <w:r>
        <w:rPr>
          <w:rFonts w:cs="Arial"/>
          <w:color w:val="auto"/>
        </w:rPr>
        <w:t xml:space="preserve">The more difficult situation is troubleshooting a lack of </w:t>
      </w:r>
      <w:proofErr w:type="spellStart"/>
      <w:r>
        <w:rPr>
          <w:rFonts w:cs="Arial"/>
          <w:color w:val="auto"/>
        </w:rPr>
        <w:t>BiFC</w:t>
      </w:r>
      <w:proofErr w:type="spellEnd"/>
      <w:r>
        <w:rPr>
          <w:rFonts w:cs="Arial"/>
          <w:color w:val="auto"/>
        </w:rPr>
        <w:t xml:space="preserve"> signal</w:t>
      </w:r>
      <w:r w:rsidR="00573933">
        <w:rPr>
          <w:rFonts w:cs="Arial"/>
          <w:color w:val="auto"/>
        </w:rPr>
        <w:t xml:space="preserve">, or false negatives. In such cases, it is important to include positive controls during the cloning process, such as a GFP control during transfections. Western blots can be run to check for expression of the constructs. </w:t>
      </w:r>
      <w:r w:rsidR="002E2547">
        <w:rPr>
          <w:rFonts w:cs="Arial"/>
          <w:color w:val="auto"/>
        </w:rPr>
        <w:t xml:space="preserve">If these factors are normal, other factors may need to be changed, </w:t>
      </w:r>
      <w:r w:rsidR="00573933">
        <w:rPr>
          <w:rFonts w:cs="Arial"/>
          <w:color w:val="auto"/>
        </w:rPr>
        <w:t>such as the linker length and</w:t>
      </w:r>
      <w:r w:rsidR="002E2547">
        <w:rPr>
          <w:rFonts w:cs="Arial"/>
          <w:color w:val="auto"/>
        </w:rPr>
        <w:t>/or</w:t>
      </w:r>
      <w:r w:rsidR="00573933">
        <w:rPr>
          <w:rFonts w:cs="Arial"/>
          <w:color w:val="auto"/>
        </w:rPr>
        <w:t xml:space="preserve"> </w:t>
      </w:r>
      <w:r w:rsidR="002E2547">
        <w:rPr>
          <w:rFonts w:cs="Arial"/>
          <w:color w:val="auto"/>
        </w:rPr>
        <w:t>sequence</w:t>
      </w:r>
      <w:r w:rsidR="005343CD">
        <w:rPr>
          <w:rFonts w:cs="Arial"/>
          <w:color w:val="auto"/>
        </w:rPr>
        <w:t>,</w:t>
      </w:r>
      <w:r w:rsidR="002E2547">
        <w:rPr>
          <w:rFonts w:cs="Arial"/>
          <w:color w:val="auto"/>
        </w:rPr>
        <w:t xml:space="preserve"> </w:t>
      </w:r>
      <w:r w:rsidR="00573933">
        <w:rPr>
          <w:rFonts w:cs="Arial"/>
          <w:color w:val="auto"/>
        </w:rPr>
        <w:t xml:space="preserve">or </w:t>
      </w:r>
      <w:r w:rsidR="002E2547">
        <w:rPr>
          <w:rFonts w:cs="Arial"/>
          <w:color w:val="auto"/>
        </w:rPr>
        <w:t xml:space="preserve">a different </w:t>
      </w:r>
      <w:proofErr w:type="spellStart"/>
      <w:r w:rsidR="002E2547">
        <w:rPr>
          <w:rFonts w:cs="Arial"/>
          <w:color w:val="auto"/>
        </w:rPr>
        <w:t>BiFC</w:t>
      </w:r>
      <w:proofErr w:type="spellEnd"/>
      <w:r w:rsidR="002E2547">
        <w:rPr>
          <w:rFonts w:cs="Arial"/>
          <w:color w:val="auto"/>
        </w:rPr>
        <w:t xml:space="preserve"> configuration should be considered. </w:t>
      </w:r>
    </w:p>
    <w:p w14:paraId="07D132A9" w14:textId="77777777" w:rsidR="00CE51B2" w:rsidRDefault="00CE51B2" w:rsidP="0029275A">
      <w:pPr>
        <w:jc w:val="left"/>
        <w:rPr>
          <w:rFonts w:cs="Arial"/>
          <w:color w:val="auto"/>
        </w:rPr>
      </w:pPr>
    </w:p>
    <w:p w14:paraId="100BA842" w14:textId="6508BE6F" w:rsidR="00A17F08" w:rsidRDefault="00A17F08" w:rsidP="00A17F08">
      <w:pPr>
        <w:pStyle w:val="NormalWeb"/>
        <w:spacing w:before="0" w:beforeAutospacing="0" w:after="0" w:afterAutospacing="0"/>
        <w:jc w:val="left"/>
        <w:rPr>
          <w:rFonts w:cs="Arial"/>
          <w:color w:val="auto"/>
        </w:rPr>
      </w:pPr>
      <w:r>
        <w:rPr>
          <w:rFonts w:cs="Arial"/>
          <w:color w:val="auto"/>
        </w:rPr>
        <w:t xml:space="preserve">As for </w:t>
      </w:r>
      <w:r w:rsidR="00905317">
        <w:rPr>
          <w:rFonts w:cs="Arial"/>
          <w:color w:val="auto"/>
        </w:rPr>
        <w:t xml:space="preserve">the </w:t>
      </w:r>
      <w:r>
        <w:rPr>
          <w:rFonts w:cs="Arial"/>
          <w:color w:val="auto"/>
        </w:rPr>
        <w:t>PALM</w:t>
      </w:r>
      <w:r w:rsidR="00905317">
        <w:rPr>
          <w:rFonts w:cs="Arial"/>
          <w:color w:val="auto"/>
        </w:rPr>
        <w:t xml:space="preserve"> portion</w:t>
      </w:r>
      <w:r>
        <w:rPr>
          <w:rFonts w:cs="Arial"/>
          <w:color w:val="auto"/>
        </w:rPr>
        <w:t xml:space="preserve">, a number of parameters must be considered when processing the images. Step </w:t>
      </w:r>
      <w:r w:rsidRPr="00853179">
        <w:rPr>
          <w:rFonts w:cs="Arial"/>
          <w:color w:val="auto"/>
        </w:rPr>
        <w:t>2.4.2.1</w:t>
      </w:r>
      <w:r>
        <w:rPr>
          <w:rFonts w:cs="Arial"/>
          <w:color w:val="auto"/>
        </w:rPr>
        <w:t xml:space="preserve"> describes parameters used for sorting the coordinates and generating the final PALM image. </w:t>
      </w:r>
      <w:r w:rsidRPr="00535233">
        <w:rPr>
          <w:rFonts w:cs="Arial"/>
          <w:color w:val="auto"/>
        </w:rPr>
        <w:t>The first two parameters</w:t>
      </w:r>
      <w:r>
        <w:rPr>
          <w:rFonts w:cs="Arial"/>
          <w:color w:val="auto"/>
        </w:rPr>
        <w:t>, Combining Frame and Combining Distance,</w:t>
      </w:r>
      <w:r w:rsidRPr="00535233">
        <w:rPr>
          <w:rFonts w:cs="Arial"/>
          <w:color w:val="auto"/>
        </w:rPr>
        <w:t xml:space="preserve"> define if two localization events are both within 100 nm and appear less than 8 frames apart</w:t>
      </w:r>
      <w:r>
        <w:rPr>
          <w:rFonts w:cs="Arial"/>
          <w:color w:val="auto"/>
        </w:rPr>
        <w:t xml:space="preserve"> (at 100 </w:t>
      </w:r>
      <w:proofErr w:type="spellStart"/>
      <w:r>
        <w:rPr>
          <w:rFonts w:cs="Arial"/>
          <w:color w:val="auto"/>
        </w:rPr>
        <w:t>ms</w:t>
      </w:r>
      <w:proofErr w:type="spellEnd"/>
      <w:r>
        <w:rPr>
          <w:rFonts w:cs="Arial"/>
          <w:color w:val="auto"/>
        </w:rPr>
        <w:t>/frame) or ~0.8 s as we described previously</w:t>
      </w:r>
      <w:r>
        <w:rPr>
          <w:rFonts w:cs="Arial"/>
          <w:color w:val="auto"/>
        </w:rPr>
        <w:fldChar w:fldCharType="begin" w:fldLock="1"/>
      </w:r>
      <w:r w:rsidR="001F5E6F">
        <w:rPr>
          <w:rFonts w:cs="Arial"/>
          <w:color w:val="auto"/>
        </w:rPr>
        <w:instrText>ADDIN CSL_CITATION { "citationItems" : [ { "id" : "ITEM-1", "itemData" : { "DOI" : "10.1073/pnas.1318188110", "ISSN" : "1091-6490", "PMID" : "24158481", "abstract" : "The RAF serine/threonine kinases regulate cell growth through the MAPK pathway, and are targeted by small-molecule RAF inhibitors (RAFis) in human cancer. It is now apparent that protein multimers play an important role in RAF activation and tumor response to RAFis. However, the exact stoichiometry and cellular location of these multimers remain unclear because of the lack of technologies to visualize them. In the present work, we demonstrate that photoactivated localization microscopy (PALM), in combination with quantitative spatial analysis, provides sufficient resolution to directly visualize protein multimers in cells. Quantitative PALM imaging showed that CRAF exists predominantly as cytoplasmic monomers under resting conditions but forms dimers as well as trimers and tetramers at the cell membrane in the presence of active RAS. In contrast, N-terminal truncated CRAF (CatC) lacking autoinhibitory domains forms constitutive dimers and occasional tetramers in the cytoplasm, whereas a CatC mutant with a disrupted CRAF-CRAF dimer interface does not. Finally, artificially forcing CRAF to the membrane by fusion to a RAS CAAX motif induces multimer formation but activates RAF/MAPK only if the dimer interface is intact. Together, these quantitative results directly confirm the existence of RAF dimers and potentially higher-order multimers and their involvement in cell signaling, and showed that RAF multimer formation can result from multiple mechanisms and is a critical but not sufficient step for RAF activation.", "author" : [ { "dropping-particle" : "", "family" : "Nan", "given" : "Xiaolin", "non-dropping-particle" : "", "parse-names" : false, "suffix" : "" }, { "dropping-particle" : "", "family" : "Collisson", "given" : "Eric A.", "non-dropping-particle" : "", "parse-names" : false, "suffix" : "" }, { "dropping-particle" : "", "family" : "Lewis", "given" : "Sophia", "non-dropping-particle" : "", "parse-names" : false, "suffix" : "" }, { "dropping-particle" : "", "family" : "Huang", "given" : "Jing", "non-dropping-particle" : "", "parse-names" : false, "suffix" : "" }, { "dropping-particle" : "", "family" : "Tamg\u00fcney", "given" : "Tanja M", "non-dropping-particle" : "", "parse-names" : false, "suffix" : "" }, { "dropping-particle" : "", "family" : "Liphardt", "given" : "Jan T.", "non-dropping-particle" : "", "parse-names" : false, "suffix" : "" }, { "dropping-particle" : "", "family" : "McCormick", "given" : "Frank", "non-dropping-particle" : "", "parse-names" : false, "suffix" : "" }, { "dropping-particle" : "", "family" : "Gray", "given" : "Joe W.", "non-dropping-particle" : "", "parse-names" : false, "suffix" : "" }, { "dropping-particle" : "", "family" : "Chu", "given" : "Steven", "non-dropping-particle" : "", "parse-names" : false, "suffix" : "" } ], "container-title" : "Proceedings of the National Academy of Sciences of the United States of America", "id" : "ITEM-1", "issue" : "46", "issued" : { "date-parts" : [ [ "2013", "11", "12" ] ] }, "page" : "18519-24", "title" : "Single-molecule superresolution imaging allows quantitative analysis of RAF multimer formation and signaling.", "type" : "article-journal", "volume" : "110" }, "uris" : [ "http://www.mendeley.com/documents/?uuid=b411bb27-16a6-4fa1-9433-4002b0ccd68e" ] } ], "mendeley" : { "formattedCitation" : "&lt;sup&gt;23&lt;/sup&gt;", "plainTextFormattedCitation" : "23", "previouslyFormattedCitation" : "&lt;sup&gt;23&lt;/sup&gt;" }, "properties" : { "noteIndex" : 0 }, "schema" : "https://github.com/citation-style-language/schema/raw/master/csl-citation.json" }</w:instrText>
      </w:r>
      <w:r>
        <w:rPr>
          <w:rFonts w:cs="Arial"/>
          <w:color w:val="auto"/>
        </w:rPr>
        <w:fldChar w:fldCharType="separate"/>
      </w:r>
      <w:r w:rsidR="001F5E6F" w:rsidRPr="001F5E6F">
        <w:rPr>
          <w:rFonts w:cs="Arial"/>
          <w:noProof/>
          <w:color w:val="auto"/>
          <w:vertAlign w:val="superscript"/>
        </w:rPr>
        <w:t>23</w:t>
      </w:r>
      <w:r>
        <w:rPr>
          <w:rFonts w:cs="Arial"/>
          <w:color w:val="auto"/>
        </w:rPr>
        <w:fldChar w:fldCharType="end"/>
      </w:r>
      <w:r w:rsidRPr="00535233">
        <w:rPr>
          <w:rFonts w:cs="Arial"/>
          <w:color w:val="auto"/>
        </w:rPr>
        <w:t>, then they will be considered to arise from the same molecule, and their coordinates will be combined</w:t>
      </w:r>
      <w:r>
        <w:rPr>
          <w:rFonts w:cs="Arial"/>
          <w:color w:val="auto"/>
        </w:rPr>
        <w:t xml:space="preserve"> by averaging</w:t>
      </w:r>
      <w:r w:rsidRPr="00535233">
        <w:rPr>
          <w:rFonts w:cs="Arial"/>
          <w:color w:val="auto"/>
        </w:rPr>
        <w:t xml:space="preserve">. </w:t>
      </w:r>
      <w:r>
        <w:rPr>
          <w:rFonts w:cs="Arial"/>
          <w:color w:val="auto"/>
        </w:rPr>
        <w:t xml:space="preserve">Dark states with lifetimes much greater than 0.8 s for PAmCherry1 appears to be rare; as the event of a fluorophore recovering from a long-lived dark state is indistinguishable from a different molecule at a proximal distance emitting fluorescence, two localization events are considered to be arising from the same molecule only if they appeared within a certain number of frames and physical distance. Empirically, a ‘combine frame’ setting at 8-12 frames (0.8-1.2 s) appears to be optimal under our experimental conditions. </w:t>
      </w:r>
      <w:r w:rsidRPr="00535233">
        <w:rPr>
          <w:rFonts w:cs="Arial"/>
          <w:color w:val="auto"/>
        </w:rPr>
        <w:t>Minimum RMS defines the minimal ratio between fitting amplitude and the standard deviation of residue noise after the fitting. These values are recorded in the .</w:t>
      </w:r>
      <w:proofErr w:type="spellStart"/>
      <w:r w:rsidRPr="00535233">
        <w:rPr>
          <w:rFonts w:cs="Arial"/>
          <w:color w:val="auto"/>
        </w:rPr>
        <w:t>cor</w:t>
      </w:r>
      <w:proofErr w:type="spellEnd"/>
      <w:r w:rsidRPr="00535233">
        <w:rPr>
          <w:rFonts w:cs="Arial"/>
          <w:color w:val="auto"/>
        </w:rPr>
        <w:t xml:space="preserve"> file during coordinate extraction.</w:t>
      </w:r>
    </w:p>
    <w:p w14:paraId="5AC64179" w14:textId="77777777" w:rsidR="00A17F08" w:rsidRPr="00A65AF2" w:rsidRDefault="00A17F08" w:rsidP="00A17F08">
      <w:pPr>
        <w:pStyle w:val="NormalWeb"/>
        <w:spacing w:before="0" w:beforeAutospacing="0" w:after="0" w:afterAutospacing="0"/>
        <w:jc w:val="left"/>
      </w:pPr>
    </w:p>
    <w:p w14:paraId="7F9133B7" w14:textId="77777777" w:rsidR="009471F0" w:rsidRPr="00A65AF2" w:rsidRDefault="00BC3197" w:rsidP="0029275A">
      <w:pPr>
        <w:jc w:val="left"/>
        <w:rPr>
          <w:rFonts w:cs="Arial"/>
          <w:color w:val="auto"/>
        </w:rPr>
      </w:pPr>
      <w:r w:rsidRPr="00A65AF2">
        <w:rPr>
          <w:rFonts w:cs="Arial"/>
          <w:color w:val="auto"/>
        </w:rPr>
        <w:t xml:space="preserve">In summary, </w:t>
      </w:r>
      <w:proofErr w:type="spellStart"/>
      <w:r w:rsidRPr="00A65AF2">
        <w:rPr>
          <w:rFonts w:cs="Arial"/>
          <w:color w:val="auto"/>
        </w:rPr>
        <w:t>BiFC</w:t>
      </w:r>
      <w:proofErr w:type="spellEnd"/>
      <w:r w:rsidRPr="00A65AF2">
        <w:rPr>
          <w:rFonts w:cs="Arial"/>
          <w:color w:val="auto"/>
        </w:rPr>
        <w:t xml:space="preserve">-PALM combines the advantages of </w:t>
      </w:r>
      <w:proofErr w:type="spellStart"/>
      <w:r w:rsidRPr="00A65AF2">
        <w:rPr>
          <w:rFonts w:cs="Arial"/>
          <w:color w:val="auto"/>
        </w:rPr>
        <w:t>BiFC</w:t>
      </w:r>
      <w:proofErr w:type="spellEnd"/>
      <w:r w:rsidRPr="00A65AF2">
        <w:rPr>
          <w:rFonts w:cs="Arial"/>
          <w:color w:val="auto"/>
        </w:rPr>
        <w:t xml:space="preserve"> and PALM and enables investigation of PPIs at much greater detail than what </w:t>
      </w:r>
      <w:r w:rsidR="00A56BC5" w:rsidRPr="00A65AF2">
        <w:rPr>
          <w:rFonts w:cs="Arial"/>
          <w:color w:val="auto"/>
        </w:rPr>
        <w:t xml:space="preserve">has </w:t>
      </w:r>
      <w:r w:rsidRPr="00A65AF2">
        <w:rPr>
          <w:rFonts w:cs="Arial"/>
          <w:color w:val="auto"/>
        </w:rPr>
        <w:t xml:space="preserve">been achieved previously. </w:t>
      </w:r>
      <w:r w:rsidR="000E0AB6" w:rsidRPr="00A65AF2">
        <w:rPr>
          <w:rFonts w:cs="Arial"/>
          <w:color w:val="auto"/>
        </w:rPr>
        <w:t xml:space="preserve">With considerations </w:t>
      </w:r>
      <w:r w:rsidR="002F046D">
        <w:rPr>
          <w:rFonts w:cs="Arial"/>
          <w:color w:val="auto"/>
        </w:rPr>
        <w:t>for</w:t>
      </w:r>
      <w:r w:rsidR="000E0AB6" w:rsidRPr="00A65AF2">
        <w:rPr>
          <w:rFonts w:cs="Arial"/>
          <w:color w:val="auto"/>
        </w:rPr>
        <w:t xml:space="preserve"> the factors above and with proper control experiments, </w:t>
      </w:r>
      <w:proofErr w:type="spellStart"/>
      <w:r w:rsidR="000E0AB6" w:rsidRPr="00A65AF2">
        <w:rPr>
          <w:rFonts w:cs="Arial"/>
          <w:color w:val="auto"/>
        </w:rPr>
        <w:t>BiFC</w:t>
      </w:r>
      <w:proofErr w:type="spellEnd"/>
      <w:r w:rsidR="000E0AB6" w:rsidRPr="00A65AF2">
        <w:rPr>
          <w:rFonts w:cs="Arial"/>
          <w:color w:val="auto"/>
        </w:rPr>
        <w:t>-PALM should be a useful tool for studying PPIs</w:t>
      </w:r>
      <w:r w:rsidRPr="00A65AF2">
        <w:rPr>
          <w:rFonts w:cs="Arial"/>
          <w:color w:val="auto"/>
        </w:rPr>
        <w:t xml:space="preserve"> in a broad range of biological settings.</w:t>
      </w:r>
    </w:p>
    <w:p w14:paraId="0079E7C6" w14:textId="77777777" w:rsidR="00B77FC2" w:rsidRPr="00A65AF2" w:rsidRDefault="00B77FC2" w:rsidP="0029275A">
      <w:pPr>
        <w:jc w:val="left"/>
      </w:pPr>
    </w:p>
    <w:p w14:paraId="5FBD46CF" w14:textId="77777777" w:rsidR="00B77FC2" w:rsidRPr="00A65AF2" w:rsidRDefault="00B77FC2" w:rsidP="0029275A">
      <w:pPr>
        <w:jc w:val="left"/>
        <w:rPr>
          <w:rFonts w:cs="Arial"/>
          <w:color w:val="808080"/>
        </w:rPr>
      </w:pPr>
      <w:r w:rsidRPr="00A65AF2">
        <w:rPr>
          <w:rFonts w:cs="Arial"/>
          <w:b/>
        </w:rPr>
        <w:lastRenderedPageBreak/>
        <w:t>DISCLOSURES:</w:t>
      </w:r>
    </w:p>
    <w:p w14:paraId="7B524FA9" w14:textId="77777777" w:rsidR="00B77FC2" w:rsidRPr="00A65AF2" w:rsidRDefault="00B77FC2" w:rsidP="0029275A">
      <w:pPr>
        <w:jc w:val="left"/>
        <w:rPr>
          <w:rFonts w:cs="Arial"/>
          <w:color w:val="auto"/>
        </w:rPr>
      </w:pPr>
      <w:r w:rsidRPr="00A65AF2">
        <w:rPr>
          <w:rFonts w:cs="Arial"/>
          <w:color w:val="auto"/>
        </w:rPr>
        <w:t>The authors have nothing to disclose.</w:t>
      </w:r>
    </w:p>
    <w:p w14:paraId="1FC6F13F" w14:textId="77777777" w:rsidR="002E146A" w:rsidRPr="00A65AF2" w:rsidRDefault="002E146A" w:rsidP="0029275A">
      <w:pPr>
        <w:jc w:val="left"/>
      </w:pPr>
    </w:p>
    <w:p w14:paraId="2E21B243" w14:textId="77777777" w:rsidR="006305D7" w:rsidRPr="00A65AF2" w:rsidRDefault="006305D7" w:rsidP="0029275A">
      <w:pPr>
        <w:jc w:val="left"/>
        <w:rPr>
          <w:rFonts w:cs="Arial"/>
          <w:color w:val="808080"/>
        </w:rPr>
      </w:pPr>
      <w:r w:rsidRPr="00A65AF2">
        <w:rPr>
          <w:rFonts w:cs="Arial"/>
          <w:b/>
          <w:bCs/>
        </w:rPr>
        <w:t>ACKNOWLEDGMENTS:</w:t>
      </w:r>
    </w:p>
    <w:p w14:paraId="5DC08CE7" w14:textId="77777777" w:rsidR="00BC3197" w:rsidRPr="00A65AF2" w:rsidRDefault="00BC3197" w:rsidP="0029275A">
      <w:pPr>
        <w:jc w:val="left"/>
        <w:rPr>
          <w:rFonts w:cs="Arial"/>
          <w:color w:val="000000" w:themeColor="text1"/>
        </w:rPr>
      </w:pPr>
      <w:r w:rsidRPr="00A65AF2">
        <w:rPr>
          <w:rFonts w:cs="Arial"/>
          <w:color w:val="000000" w:themeColor="text1"/>
        </w:rPr>
        <w:t xml:space="preserve">The authors thank Drs. Steven Chu and Joe W. Gray for helpful discussions, Henry Marr for his initial work on the </w:t>
      </w:r>
      <w:proofErr w:type="spellStart"/>
      <w:r w:rsidRPr="00A65AF2">
        <w:rPr>
          <w:rFonts w:cs="Arial"/>
          <w:color w:val="000000" w:themeColor="text1"/>
        </w:rPr>
        <w:t>BiFC</w:t>
      </w:r>
      <w:proofErr w:type="spellEnd"/>
      <w:r w:rsidRPr="00A65AF2">
        <w:rPr>
          <w:rFonts w:cs="Arial"/>
          <w:color w:val="000000" w:themeColor="text1"/>
        </w:rPr>
        <w:t xml:space="preserve">-PALM project, and Alexis Shoemaker for her technical assistance. This work is supported by startup funds to X.N. from OHSU. Research in the Nan laboratory </w:t>
      </w:r>
      <w:r w:rsidR="0014411C">
        <w:rPr>
          <w:rFonts w:cs="Arial"/>
          <w:color w:val="000000" w:themeColor="text1"/>
        </w:rPr>
        <w:t>wa</w:t>
      </w:r>
      <w:r w:rsidR="0014411C" w:rsidRPr="00A65AF2">
        <w:rPr>
          <w:rFonts w:cs="Arial"/>
          <w:color w:val="000000" w:themeColor="text1"/>
        </w:rPr>
        <w:t xml:space="preserve">s </w:t>
      </w:r>
      <w:r w:rsidRPr="00A65AF2">
        <w:rPr>
          <w:rFonts w:cs="Arial"/>
          <w:color w:val="000000" w:themeColor="text1"/>
        </w:rPr>
        <w:t>also supported by NIH 5U54CA143836-05, the Damon Runyon Cancer Research Foundation, the M. J. Murdock Charitable Trust, and the FEI company.</w:t>
      </w:r>
    </w:p>
    <w:p w14:paraId="3EEA6E95" w14:textId="77777777" w:rsidR="006305D7" w:rsidRPr="00A65AF2" w:rsidRDefault="006305D7" w:rsidP="0029275A">
      <w:pPr>
        <w:jc w:val="left"/>
        <w:rPr>
          <w:color w:val="7F7F7F"/>
        </w:rPr>
      </w:pPr>
    </w:p>
    <w:p w14:paraId="42A11CDA" w14:textId="77777777" w:rsidR="006305D7" w:rsidRPr="00A65AF2" w:rsidRDefault="006305D7" w:rsidP="0029275A">
      <w:pPr>
        <w:jc w:val="left"/>
        <w:rPr>
          <w:rFonts w:cs="Arial"/>
        </w:rPr>
      </w:pPr>
      <w:r w:rsidRPr="00A65AF2">
        <w:rPr>
          <w:rFonts w:cs="Arial"/>
          <w:b/>
          <w:bCs/>
        </w:rPr>
        <w:t>REFERENCES</w:t>
      </w:r>
      <w:r w:rsidR="0029275A">
        <w:rPr>
          <w:rFonts w:cs="Arial"/>
          <w:b/>
          <w:bCs/>
        </w:rPr>
        <w:t>:</w:t>
      </w:r>
    </w:p>
    <w:p w14:paraId="2E221421" w14:textId="6F2D6EC8" w:rsidR="001F5E6F" w:rsidRPr="001F5E6F" w:rsidRDefault="000542BD">
      <w:pPr>
        <w:pStyle w:val="NormalWeb"/>
        <w:ind w:left="640" w:hanging="640"/>
        <w:divId w:val="766341691"/>
        <w:rPr>
          <w:rFonts w:eastAsiaTheme="minorEastAsia"/>
          <w:noProof/>
        </w:rPr>
      </w:pPr>
      <w:r w:rsidRPr="00A65AF2">
        <w:fldChar w:fldCharType="begin" w:fldLock="1"/>
      </w:r>
      <w:r w:rsidRPr="00A65AF2">
        <w:instrText xml:space="preserve">ADDIN Mendeley Bibliography CSL_BIBLIOGRAPHY </w:instrText>
      </w:r>
      <w:r w:rsidRPr="00A65AF2">
        <w:fldChar w:fldCharType="separate"/>
      </w:r>
      <w:r w:rsidR="001F5E6F" w:rsidRPr="001F5E6F">
        <w:rPr>
          <w:noProof/>
        </w:rPr>
        <w:t>1.</w:t>
      </w:r>
      <w:r w:rsidR="001F5E6F" w:rsidRPr="001F5E6F">
        <w:rPr>
          <w:noProof/>
        </w:rPr>
        <w:tab/>
        <w:t xml:space="preserve">Braun, P. &amp; Gingras, A. C. History of protein-protein interactions: From egg-white to complex networks. </w:t>
      </w:r>
      <w:r w:rsidR="001F5E6F" w:rsidRPr="001F5E6F">
        <w:rPr>
          <w:i/>
          <w:iCs/>
          <w:noProof/>
        </w:rPr>
        <w:t>Proteomics</w:t>
      </w:r>
      <w:r w:rsidR="001F5E6F" w:rsidRPr="001F5E6F">
        <w:rPr>
          <w:noProof/>
        </w:rPr>
        <w:t xml:space="preserve"> </w:t>
      </w:r>
      <w:r w:rsidR="001F5E6F" w:rsidRPr="001F5E6F">
        <w:rPr>
          <w:b/>
          <w:bCs/>
          <w:noProof/>
        </w:rPr>
        <w:t>12</w:t>
      </w:r>
      <w:r w:rsidR="001F5E6F" w:rsidRPr="001F5E6F">
        <w:rPr>
          <w:noProof/>
        </w:rPr>
        <w:t>, 1478–1498, doi:10.1002/pmic.201100563 (2012).</w:t>
      </w:r>
    </w:p>
    <w:p w14:paraId="6C6B0795" w14:textId="5667E87C" w:rsidR="001F5E6F" w:rsidRPr="001F5E6F" w:rsidRDefault="001F5E6F">
      <w:pPr>
        <w:pStyle w:val="NormalWeb"/>
        <w:ind w:left="640" w:hanging="640"/>
        <w:divId w:val="766341691"/>
        <w:rPr>
          <w:noProof/>
        </w:rPr>
      </w:pPr>
      <w:r w:rsidRPr="001F5E6F">
        <w:rPr>
          <w:noProof/>
        </w:rPr>
        <w:t>2.</w:t>
      </w:r>
      <w:r w:rsidRPr="001F5E6F">
        <w:rPr>
          <w:noProof/>
        </w:rPr>
        <w:tab/>
      </w:r>
      <w:r w:rsidRPr="00E50A43">
        <w:rPr>
          <w:noProof/>
        </w:rPr>
        <w:t xml:space="preserve">Lasserre, R., </w:t>
      </w:r>
      <w:r w:rsidRPr="00E50A43">
        <w:rPr>
          <w:i/>
          <w:iCs/>
          <w:noProof/>
        </w:rPr>
        <w:t>et al.</w:t>
      </w:r>
      <w:r w:rsidRPr="00E50A43">
        <w:rPr>
          <w:noProof/>
        </w:rPr>
        <w:t xml:space="preserve"> Raft nanodomains contribute to Akt/PKB plasma membrane recruitment and activation. </w:t>
      </w:r>
      <w:r w:rsidRPr="00E50A43">
        <w:rPr>
          <w:i/>
          <w:iCs/>
          <w:noProof/>
        </w:rPr>
        <w:t>Nat</w:t>
      </w:r>
      <w:r>
        <w:rPr>
          <w:i/>
          <w:iCs/>
          <w:noProof/>
        </w:rPr>
        <w:t>.</w:t>
      </w:r>
      <w:r w:rsidRPr="00E50A43">
        <w:rPr>
          <w:i/>
          <w:iCs/>
          <w:noProof/>
        </w:rPr>
        <w:t xml:space="preserve"> </w:t>
      </w:r>
      <w:r>
        <w:rPr>
          <w:i/>
          <w:iCs/>
          <w:noProof/>
        </w:rPr>
        <w:t>C</w:t>
      </w:r>
      <w:r w:rsidRPr="00E50A43">
        <w:rPr>
          <w:i/>
          <w:iCs/>
          <w:noProof/>
        </w:rPr>
        <w:t>hem</w:t>
      </w:r>
      <w:r>
        <w:rPr>
          <w:i/>
          <w:iCs/>
          <w:noProof/>
        </w:rPr>
        <w:t>.</w:t>
      </w:r>
      <w:r w:rsidRPr="00E50A43">
        <w:rPr>
          <w:i/>
          <w:iCs/>
          <w:noProof/>
        </w:rPr>
        <w:t xml:space="preserve"> </w:t>
      </w:r>
      <w:r>
        <w:rPr>
          <w:i/>
          <w:iCs/>
          <w:noProof/>
        </w:rPr>
        <w:t>B</w:t>
      </w:r>
      <w:r w:rsidRPr="00E50A43">
        <w:rPr>
          <w:i/>
          <w:iCs/>
          <w:noProof/>
        </w:rPr>
        <w:t>iol</w:t>
      </w:r>
      <w:r>
        <w:rPr>
          <w:i/>
          <w:iCs/>
          <w:noProof/>
        </w:rPr>
        <w:t>.</w:t>
      </w:r>
      <w:r w:rsidRPr="00E50A43">
        <w:rPr>
          <w:noProof/>
        </w:rPr>
        <w:t xml:space="preserve"> </w:t>
      </w:r>
      <w:r w:rsidRPr="00E50A43">
        <w:rPr>
          <w:b/>
          <w:bCs/>
          <w:noProof/>
        </w:rPr>
        <w:t>4</w:t>
      </w:r>
      <w:r>
        <w:rPr>
          <w:noProof/>
        </w:rPr>
        <w:t xml:space="preserve"> (</w:t>
      </w:r>
      <w:r w:rsidRPr="00E50A43">
        <w:rPr>
          <w:noProof/>
        </w:rPr>
        <w:t>9</w:t>
      </w:r>
      <w:r>
        <w:rPr>
          <w:noProof/>
        </w:rPr>
        <w:t xml:space="preserve">), </w:t>
      </w:r>
      <w:r w:rsidRPr="00E50A43">
        <w:rPr>
          <w:noProof/>
        </w:rPr>
        <w:t>538–47</w:t>
      </w:r>
      <w:r>
        <w:rPr>
          <w:noProof/>
        </w:rPr>
        <w:t>, doi:</w:t>
      </w:r>
      <w:r w:rsidRPr="00E42F75">
        <w:rPr>
          <w:noProof/>
        </w:rPr>
        <w:t>10.1038/nchembio.103</w:t>
      </w:r>
      <w:r w:rsidRPr="00E50A43">
        <w:rPr>
          <w:noProof/>
        </w:rPr>
        <w:t xml:space="preserve"> (2008).</w:t>
      </w:r>
    </w:p>
    <w:p w14:paraId="610ED7E9" w14:textId="7EF8981F" w:rsidR="001F5E6F" w:rsidRPr="001F5E6F" w:rsidRDefault="001F5E6F">
      <w:pPr>
        <w:pStyle w:val="NormalWeb"/>
        <w:ind w:left="640" w:hanging="640"/>
        <w:divId w:val="766341691"/>
        <w:rPr>
          <w:noProof/>
        </w:rPr>
      </w:pPr>
      <w:r w:rsidRPr="001F5E6F">
        <w:rPr>
          <w:noProof/>
        </w:rPr>
        <w:t>3.</w:t>
      </w:r>
      <w:r w:rsidRPr="001F5E6F">
        <w:rPr>
          <w:noProof/>
        </w:rPr>
        <w:tab/>
      </w:r>
      <w:r w:rsidRPr="00E50A43">
        <w:rPr>
          <w:noProof/>
        </w:rPr>
        <w:t xml:space="preserve">Hu, C.-D., Chinenov, Y. &amp; Kerppola, T. K. Visualization of interactions among bZIP and Rel family proteins in living cells using bimolecular fluorescence complementation. </w:t>
      </w:r>
      <w:r w:rsidRPr="00E50A43">
        <w:rPr>
          <w:i/>
          <w:iCs/>
          <w:noProof/>
        </w:rPr>
        <w:t>Mol</w:t>
      </w:r>
      <w:r>
        <w:rPr>
          <w:i/>
          <w:iCs/>
          <w:noProof/>
        </w:rPr>
        <w:t>.</w:t>
      </w:r>
      <w:r w:rsidRPr="00E50A43">
        <w:rPr>
          <w:i/>
          <w:iCs/>
          <w:noProof/>
        </w:rPr>
        <w:t xml:space="preserve"> </w:t>
      </w:r>
      <w:r>
        <w:rPr>
          <w:i/>
          <w:iCs/>
          <w:noProof/>
        </w:rPr>
        <w:t>C</w:t>
      </w:r>
      <w:r w:rsidRPr="00E50A43">
        <w:rPr>
          <w:i/>
          <w:iCs/>
          <w:noProof/>
        </w:rPr>
        <w:t>ell</w:t>
      </w:r>
      <w:r w:rsidRPr="00E50A43">
        <w:rPr>
          <w:noProof/>
        </w:rPr>
        <w:t xml:space="preserve"> </w:t>
      </w:r>
      <w:r w:rsidRPr="00E50A43">
        <w:rPr>
          <w:b/>
          <w:bCs/>
          <w:noProof/>
        </w:rPr>
        <w:t>9</w:t>
      </w:r>
      <w:r>
        <w:rPr>
          <w:noProof/>
        </w:rPr>
        <w:t xml:space="preserve"> (</w:t>
      </w:r>
      <w:r w:rsidRPr="00E50A43">
        <w:rPr>
          <w:noProof/>
        </w:rPr>
        <w:t>4</w:t>
      </w:r>
      <w:r>
        <w:rPr>
          <w:noProof/>
        </w:rPr>
        <w:t xml:space="preserve">), </w:t>
      </w:r>
      <w:r w:rsidRPr="00E50A43">
        <w:rPr>
          <w:noProof/>
        </w:rPr>
        <w:t>789–98</w:t>
      </w:r>
      <w:r>
        <w:rPr>
          <w:noProof/>
        </w:rPr>
        <w:t xml:space="preserve">, </w:t>
      </w:r>
      <w:r w:rsidRPr="00E42F75">
        <w:rPr>
          <w:noProof/>
        </w:rPr>
        <w:t>doi:10.1016/S1097-2765(02)00496-3</w:t>
      </w:r>
      <w:r w:rsidRPr="00E50A43">
        <w:rPr>
          <w:noProof/>
        </w:rPr>
        <w:t xml:space="preserve"> (2002).</w:t>
      </w:r>
    </w:p>
    <w:p w14:paraId="117DFE5B" w14:textId="187F519E" w:rsidR="001F5E6F" w:rsidRPr="001F5E6F" w:rsidRDefault="001F5E6F">
      <w:pPr>
        <w:pStyle w:val="NormalWeb"/>
        <w:ind w:left="640" w:hanging="640"/>
        <w:divId w:val="766341691"/>
        <w:rPr>
          <w:noProof/>
        </w:rPr>
      </w:pPr>
      <w:r w:rsidRPr="001F5E6F">
        <w:rPr>
          <w:noProof/>
        </w:rPr>
        <w:t>4.</w:t>
      </w:r>
      <w:r w:rsidRPr="001F5E6F">
        <w:rPr>
          <w:noProof/>
        </w:rPr>
        <w:tab/>
      </w:r>
      <w:r w:rsidRPr="00E50A43">
        <w:rPr>
          <w:noProof/>
        </w:rPr>
        <w:t xml:space="preserve">Kerppola, T. K. Bimolecular fluorescence complementation (BiFC) analysis as a probe of protein interactions in living cells. </w:t>
      </w:r>
      <w:r w:rsidRPr="00E50A43">
        <w:rPr>
          <w:i/>
          <w:iCs/>
          <w:noProof/>
        </w:rPr>
        <w:t>Ann</w:t>
      </w:r>
      <w:r>
        <w:rPr>
          <w:i/>
          <w:iCs/>
          <w:noProof/>
        </w:rPr>
        <w:t>u.</w:t>
      </w:r>
      <w:r w:rsidRPr="00E50A43">
        <w:rPr>
          <w:i/>
          <w:iCs/>
          <w:noProof/>
        </w:rPr>
        <w:t xml:space="preserve"> </w:t>
      </w:r>
      <w:r>
        <w:rPr>
          <w:i/>
          <w:iCs/>
          <w:noProof/>
        </w:rPr>
        <w:t>R</w:t>
      </w:r>
      <w:r w:rsidRPr="00E50A43">
        <w:rPr>
          <w:i/>
          <w:iCs/>
          <w:noProof/>
        </w:rPr>
        <w:t>ev</w:t>
      </w:r>
      <w:r>
        <w:rPr>
          <w:i/>
          <w:iCs/>
          <w:noProof/>
        </w:rPr>
        <w:t>.</w:t>
      </w:r>
      <w:r w:rsidRPr="00E50A43">
        <w:rPr>
          <w:i/>
          <w:iCs/>
          <w:noProof/>
        </w:rPr>
        <w:t xml:space="preserve"> </w:t>
      </w:r>
      <w:r>
        <w:rPr>
          <w:i/>
          <w:iCs/>
          <w:noProof/>
        </w:rPr>
        <w:t>B</w:t>
      </w:r>
      <w:r w:rsidRPr="00E50A43">
        <w:rPr>
          <w:i/>
          <w:iCs/>
          <w:noProof/>
        </w:rPr>
        <w:t>iophys</w:t>
      </w:r>
      <w:r>
        <w:rPr>
          <w:i/>
          <w:iCs/>
          <w:noProof/>
        </w:rPr>
        <w:t>.</w:t>
      </w:r>
      <w:r w:rsidRPr="00E50A43">
        <w:rPr>
          <w:noProof/>
        </w:rPr>
        <w:t xml:space="preserve"> </w:t>
      </w:r>
      <w:r w:rsidRPr="00E50A43">
        <w:rPr>
          <w:b/>
          <w:bCs/>
          <w:noProof/>
        </w:rPr>
        <w:t>37</w:t>
      </w:r>
      <w:r w:rsidRPr="00E50A43">
        <w:rPr>
          <w:noProof/>
        </w:rPr>
        <w:t>, 465–87</w:t>
      </w:r>
      <w:r>
        <w:rPr>
          <w:noProof/>
        </w:rPr>
        <w:t>, doi:</w:t>
      </w:r>
      <w:r w:rsidRPr="00E42F75">
        <w:rPr>
          <w:noProof/>
        </w:rPr>
        <w:t>10.1146/annurev.biophys.37.032807.125842</w:t>
      </w:r>
      <w:r w:rsidRPr="00E50A43">
        <w:rPr>
          <w:noProof/>
        </w:rPr>
        <w:t xml:space="preserve"> (2008).</w:t>
      </w:r>
    </w:p>
    <w:p w14:paraId="2993B470" w14:textId="77777777" w:rsidR="001F5E6F" w:rsidRPr="001F5E6F" w:rsidRDefault="001F5E6F">
      <w:pPr>
        <w:pStyle w:val="NormalWeb"/>
        <w:ind w:left="640" w:hanging="640"/>
        <w:divId w:val="766341691"/>
        <w:rPr>
          <w:noProof/>
        </w:rPr>
      </w:pPr>
      <w:r w:rsidRPr="001F5E6F">
        <w:rPr>
          <w:noProof/>
        </w:rPr>
        <w:t>5.</w:t>
      </w:r>
      <w:r w:rsidRPr="001F5E6F">
        <w:rPr>
          <w:noProof/>
        </w:rPr>
        <w:tab/>
        <w:t xml:space="preserve">Kodama, Y. &amp; Hu, C. D. Bimolecular fluorescence complementation (BiFC): a 5-year update and future perspectives. </w:t>
      </w:r>
      <w:r w:rsidRPr="001F5E6F">
        <w:rPr>
          <w:i/>
          <w:iCs/>
          <w:noProof/>
        </w:rPr>
        <w:t>Biotechniques</w:t>
      </w:r>
      <w:r w:rsidRPr="001F5E6F">
        <w:rPr>
          <w:noProof/>
        </w:rPr>
        <w:t xml:space="preserve"> </w:t>
      </w:r>
      <w:r w:rsidRPr="001F5E6F">
        <w:rPr>
          <w:b/>
          <w:bCs/>
          <w:noProof/>
        </w:rPr>
        <w:t>53</w:t>
      </w:r>
      <w:r w:rsidRPr="001F5E6F">
        <w:rPr>
          <w:noProof/>
        </w:rPr>
        <w:t>, 285–298, doi:10.2144/000113943 (2012).</w:t>
      </w:r>
    </w:p>
    <w:p w14:paraId="227DFC30" w14:textId="77777777" w:rsidR="001F5E6F" w:rsidRPr="001F5E6F" w:rsidRDefault="001F5E6F">
      <w:pPr>
        <w:pStyle w:val="NormalWeb"/>
        <w:ind w:left="640" w:hanging="640"/>
        <w:divId w:val="766341691"/>
        <w:rPr>
          <w:noProof/>
        </w:rPr>
      </w:pPr>
      <w:r w:rsidRPr="001F5E6F">
        <w:rPr>
          <w:noProof/>
        </w:rPr>
        <w:t>6.</w:t>
      </w:r>
      <w:r w:rsidRPr="001F5E6F">
        <w:rPr>
          <w:noProof/>
        </w:rPr>
        <w:tab/>
        <w:t xml:space="preserve">Lingwood, D. &amp; Simons, K. Lipid Rafts As a Membrane-Organizing Principle. </w:t>
      </w:r>
      <w:r w:rsidRPr="001F5E6F">
        <w:rPr>
          <w:i/>
          <w:iCs/>
          <w:noProof/>
        </w:rPr>
        <w:t>Science</w:t>
      </w:r>
      <w:r w:rsidRPr="001F5E6F">
        <w:rPr>
          <w:noProof/>
        </w:rPr>
        <w:t xml:space="preserve"> </w:t>
      </w:r>
      <w:r w:rsidRPr="001F5E6F">
        <w:rPr>
          <w:b/>
          <w:bCs/>
          <w:noProof/>
        </w:rPr>
        <w:t>327</w:t>
      </w:r>
      <w:r w:rsidRPr="001F5E6F">
        <w:rPr>
          <w:noProof/>
        </w:rPr>
        <w:t xml:space="preserve"> (5961), 46–50, doi:10.1126/science.1174621 (2009).</w:t>
      </w:r>
    </w:p>
    <w:p w14:paraId="56408C90" w14:textId="4F485AFA" w:rsidR="001F5E6F" w:rsidRPr="001F5E6F" w:rsidRDefault="001F5E6F">
      <w:pPr>
        <w:pStyle w:val="NormalWeb"/>
        <w:ind w:left="640" w:hanging="640"/>
        <w:divId w:val="766341691"/>
        <w:rPr>
          <w:noProof/>
        </w:rPr>
      </w:pPr>
      <w:r w:rsidRPr="001F5E6F">
        <w:rPr>
          <w:noProof/>
        </w:rPr>
        <w:t>7.</w:t>
      </w:r>
      <w:r w:rsidRPr="001F5E6F">
        <w:rPr>
          <w:noProof/>
        </w:rPr>
        <w:tab/>
      </w:r>
      <w:r w:rsidR="0069413B" w:rsidRPr="00E50A43">
        <w:rPr>
          <w:noProof/>
        </w:rPr>
        <w:t xml:space="preserve">Tian, T., Harding, A., Inder, K., Plowman, S., Parton, R. G. &amp; Hancock, J. F. Plasma membrane nanoswitches generate high-fidelity Ras signal transduction. </w:t>
      </w:r>
      <w:r w:rsidR="0069413B" w:rsidRPr="00E50A43">
        <w:rPr>
          <w:i/>
          <w:iCs/>
          <w:noProof/>
        </w:rPr>
        <w:t>Nat</w:t>
      </w:r>
      <w:r w:rsidR="0069413B">
        <w:rPr>
          <w:i/>
          <w:iCs/>
          <w:noProof/>
        </w:rPr>
        <w:t>.</w:t>
      </w:r>
      <w:r w:rsidR="0069413B" w:rsidRPr="00E50A43">
        <w:rPr>
          <w:i/>
          <w:iCs/>
          <w:noProof/>
        </w:rPr>
        <w:t xml:space="preserve"> </w:t>
      </w:r>
      <w:r w:rsidR="0069413B">
        <w:rPr>
          <w:i/>
          <w:iCs/>
          <w:noProof/>
        </w:rPr>
        <w:t>C</w:t>
      </w:r>
      <w:r w:rsidR="0069413B" w:rsidRPr="00E50A43">
        <w:rPr>
          <w:i/>
          <w:iCs/>
          <w:noProof/>
        </w:rPr>
        <w:t xml:space="preserve">ell </w:t>
      </w:r>
      <w:r w:rsidR="0069413B">
        <w:rPr>
          <w:i/>
          <w:iCs/>
          <w:noProof/>
        </w:rPr>
        <w:t>B</w:t>
      </w:r>
      <w:r w:rsidR="0069413B" w:rsidRPr="00E50A43">
        <w:rPr>
          <w:i/>
          <w:iCs/>
          <w:noProof/>
        </w:rPr>
        <w:t>iol</w:t>
      </w:r>
      <w:r w:rsidR="0069413B">
        <w:rPr>
          <w:i/>
          <w:iCs/>
          <w:noProof/>
        </w:rPr>
        <w:t>.</w:t>
      </w:r>
      <w:r w:rsidR="0069413B" w:rsidRPr="00E50A43">
        <w:rPr>
          <w:noProof/>
        </w:rPr>
        <w:t xml:space="preserve"> </w:t>
      </w:r>
      <w:r w:rsidR="0069413B" w:rsidRPr="00E50A43">
        <w:rPr>
          <w:b/>
          <w:bCs/>
          <w:noProof/>
        </w:rPr>
        <w:t>9</w:t>
      </w:r>
      <w:r w:rsidR="0069413B">
        <w:rPr>
          <w:noProof/>
        </w:rPr>
        <w:t xml:space="preserve"> (</w:t>
      </w:r>
      <w:r w:rsidR="0069413B" w:rsidRPr="00E50A43">
        <w:rPr>
          <w:noProof/>
        </w:rPr>
        <w:t>8</w:t>
      </w:r>
      <w:r w:rsidR="0069413B">
        <w:rPr>
          <w:noProof/>
        </w:rPr>
        <w:t xml:space="preserve">), </w:t>
      </w:r>
      <w:r w:rsidR="0069413B" w:rsidRPr="00E50A43">
        <w:rPr>
          <w:noProof/>
        </w:rPr>
        <w:t>905–14</w:t>
      </w:r>
      <w:r w:rsidR="0069413B">
        <w:rPr>
          <w:noProof/>
        </w:rPr>
        <w:t xml:space="preserve">, </w:t>
      </w:r>
      <w:r w:rsidR="0069413B" w:rsidRPr="00EB126C">
        <w:rPr>
          <w:noProof/>
        </w:rPr>
        <w:t>doi:10.1038/ncb1615</w:t>
      </w:r>
      <w:r w:rsidR="0069413B" w:rsidRPr="00E50A43">
        <w:rPr>
          <w:noProof/>
        </w:rPr>
        <w:t xml:space="preserve"> (2007).</w:t>
      </w:r>
    </w:p>
    <w:p w14:paraId="055D42F6" w14:textId="5B3EFFF8" w:rsidR="001F5E6F" w:rsidRPr="001F5E6F" w:rsidRDefault="001F5E6F">
      <w:pPr>
        <w:pStyle w:val="NormalWeb"/>
        <w:ind w:left="640" w:hanging="640"/>
        <w:divId w:val="766341691"/>
        <w:rPr>
          <w:noProof/>
        </w:rPr>
      </w:pPr>
      <w:r w:rsidRPr="001F5E6F">
        <w:rPr>
          <w:noProof/>
        </w:rPr>
        <w:t>8.</w:t>
      </w:r>
      <w:r w:rsidRPr="001F5E6F">
        <w:rPr>
          <w:noProof/>
        </w:rPr>
        <w:tab/>
      </w:r>
      <w:r w:rsidR="0069413B">
        <w:rPr>
          <w:noProof/>
        </w:rPr>
        <w:t>Betzig, E.,</w:t>
      </w:r>
      <w:r w:rsidR="0069413B" w:rsidRPr="00E50A43">
        <w:rPr>
          <w:noProof/>
        </w:rPr>
        <w:t xml:space="preserve"> </w:t>
      </w:r>
      <w:r w:rsidR="0069413B" w:rsidRPr="00E50A43">
        <w:rPr>
          <w:i/>
          <w:iCs/>
          <w:noProof/>
        </w:rPr>
        <w:t>et al.</w:t>
      </w:r>
      <w:r w:rsidR="0069413B" w:rsidRPr="00E50A43">
        <w:rPr>
          <w:noProof/>
        </w:rPr>
        <w:t xml:space="preserve"> Imaging intracellular fluorescent proteins at nanometer resolution. </w:t>
      </w:r>
      <w:r w:rsidR="0069413B" w:rsidRPr="00E50A43">
        <w:rPr>
          <w:i/>
          <w:iCs/>
          <w:noProof/>
        </w:rPr>
        <w:t>Science</w:t>
      </w:r>
      <w:r w:rsidR="0069413B" w:rsidRPr="00E50A43">
        <w:rPr>
          <w:noProof/>
        </w:rPr>
        <w:t xml:space="preserve"> </w:t>
      </w:r>
      <w:r w:rsidR="0069413B" w:rsidRPr="00E50A43">
        <w:rPr>
          <w:b/>
          <w:bCs/>
          <w:noProof/>
        </w:rPr>
        <w:t>313</w:t>
      </w:r>
      <w:r w:rsidR="0069413B">
        <w:rPr>
          <w:noProof/>
        </w:rPr>
        <w:t xml:space="preserve"> (</w:t>
      </w:r>
      <w:r w:rsidR="0069413B" w:rsidRPr="00E50A43">
        <w:rPr>
          <w:noProof/>
        </w:rPr>
        <w:t>5793</w:t>
      </w:r>
      <w:r w:rsidR="0069413B">
        <w:rPr>
          <w:noProof/>
        </w:rPr>
        <w:t xml:space="preserve">), </w:t>
      </w:r>
      <w:r w:rsidR="0069413B" w:rsidRPr="00E50A43">
        <w:rPr>
          <w:noProof/>
        </w:rPr>
        <w:t>1642–5</w:t>
      </w:r>
      <w:r w:rsidR="0069413B">
        <w:rPr>
          <w:noProof/>
        </w:rPr>
        <w:t>, doi:</w:t>
      </w:r>
      <w:r w:rsidR="0069413B" w:rsidRPr="00E10D3F">
        <w:rPr>
          <w:noProof/>
        </w:rPr>
        <w:t>10.1126/science.1127344</w:t>
      </w:r>
      <w:r w:rsidR="0069413B" w:rsidRPr="00E50A43">
        <w:rPr>
          <w:noProof/>
        </w:rPr>
        <w:t xml:space="preserve"> (2006).</w:t>
      </w:r>
    </w:p>
    <w:p w14:paraId="65DE9841" w14:textId="4AA3CD87" w:rsidR="001F5E6F" w:rsidRPr="001F5E6F" w:rsidRDefault="001F5E6F">
      <w:pPr>
        <w:pStyle w:val="NormalWeb"/>
        <w:ind w:left="640" w:hanging="640"/>
        <w:divId w:val="766341691"/>
        <w:rPr>
          <w:noProof/>
        </w:rPr>
      </w:pPr>
      <w:r w:rsidRPr="001F5E6F">
        <w:rPr>
          <w:noProof/>
        </w:rPr>
        <w:t>9.</w:t>
      </w:r>
      <w:r w:rsidRPr="001F5E6F">
        <w:rPr>
          <w:noProof/>
        </w:rPr>
        <w:tab/>
      </w:r>
      <w:r w:rsidR="0069413B" w:rsidRPr="00E50A43">
        <w:rPr>
          <w:noProof/>
        </w:rPr>
        <w:t xml:space="preserve">Hess, S. T., Girirajan, T. P. K. &amp; Mason, M. D. Ultra-high resolution imaging by fluorescence photoactivation localization microscopy. </w:t>
      </w:r>
      <w:r w:rsidR="0069413B" w:rsidRPr="00E50A43">
        <w:rPr>
          <w:i/>
          <w:iCs/>
          <w:noProof/>
        </w:rPr>
        <w:t>Biophys</w:t>
      </w:r>
      <w:r w:rsidR="0069413B">
        <w:rPr>
          <w:i/>
          <w:iCs/>
          <w:noProof/>
        </w:rPr>
        <w:t>.</w:t>
      </w:r>
      <w:r w:rsidR="0069413B" w:rsidRPr="00E50A43">
        <w:rPr>
          <w:i/>
          <w:iCs/>
          <w:noProof/>
        </w:rPr>
        <w:t xml:space="preserve"> </w:t>
      </w:r>
      <w:r w:rsidR="0069413B">
        <w:rPr>
          <w:i/>
          <w:iCs/>
          <w:noProof/>
        </w:rPr>
        <w:t>J.</w:t>
      </w:r>
      <w:r w:rsidR="0069413B" w:rsidRPr="00E50A43">
        <w:rPr>
          <w:noProof/>
        </w:rPr>
        <w:t xml:space="preserve"> </w:t>
      </w:r>
      <w:r w:rsidR="0069413B" w:rsidRPr="00E50A43">
        <w:rPr>
          <w:b/>
          <w:bCs/>
          <w:noProof/>
        </w:rPr>
        <w:t>91</w:t>
      </w:r>
      <w:r w:rsidR="0069413B">
        <w:rPr>
          <w:noProof/>
        </w:rPr>
        <w:t xml:space="preserve"> (</w:t>
      </w:r>
      <w:r w:rsidR="0069413B" w:rsidRPr="00E50A43">
        <w:rPr>
          <w:noProof/>
        </w:rPr>
        <w:t>11</w:t>
      </w:r>
      <w:r w:rsidR="0069413B">
        <w:rPr>
          <w:noProof/>
        </w:rPr>
        <w:t xml:space="preserve">), </w:t>
      </w:r>
      <w:r w:rsidR="0069413B" w:rsidRPr="00E50A43">
        <w:rPr>
          <w:noProof/>
        </w:rPr>
        <w:t>4258–72</w:t>
      </w:r>
      <w:r w:rsidR="0069413B">
        <w:rPr>
          <w:noProof/>
        </w:rPr>
        <w:t>, doi:</w:t>
      </w:r>
      <w:r w:rsidR="0069413B" w:rsidRPr="00E10D3F">
        <w:rPr>
          <w:noProof/>
        </w:rPr>
        <w:t>10.1529/biophysj.106.091116</w:t>
      </w:r>
      <w:r w:rsidR="0069413B" w:rsidRPr="00E50A43">
        <w:rPr>
          <w:noProof/>
        </w:rPr>
        <w:t xml:space="preserve"> (2006).</w:t>
      </w:r>
    </w:p>
    <w:p w14:paraId="2783DAFE" w14:textId="77777777" w:rsidR="001F5E6F" w:rsidRPr="001F5E6F" w:rsidRDefault="001F5E6F">
      <w:pPr>
        <w:pStyle w:val="NormalWeb"/>
        <w:ind w:left="640" w:hanging="640"/>
        <w:divId w:val="766341691"/>
        <w:rPr>
          <w:noProof/>
        </w:rPr>
      </w:pPr>
      <w:r w:rsidRPr="001F5E6F">
        <w:rPr>
          <w:noProof/>
        </w:rPr>
        <w:lastRenderedPageBreak/>
        <w:t>10.</w:t>
      </w:r>
      <w:r w:rsidRPr="001F5E6F">
        <w:rPr>
          <w:noProof/>
        </w:rPr>
        <w:tab/>
        <w:t xml:space="preserve">Nickerson, A., Huang, T., Lin, L.-J. &amp; Nan, X. Photoactivated Localization Microscopy with Bimolecular Fluorescence Complementation (BiFC-PALM) for Nanoscale Imaging of Protein-Protein Interactions in Cells. </w:t>
      </w:r>
      <w:r w:rsidRPr="001F5E6F">
        <w:rPr>
          <w:i/>
          <w:iCs/>
          <w:noProof/>
        </w:rPr>
        <w:t>PloS one</w:t>
      </w:r>
      <w:r w:rsidRPr="001F5E6F">
        <w:rPr>
          <w:noProof/>
        </w:rPr>
        <w:t xml:space="preserve"> </w:t>
      </w:r>
      <w:r w:rsidRPr="001F5E6F">
        <w:rPr>
          <w:b/>
          <w:bCs/>
          <w:noProof/>
        </w:rPr>
        <w:t>9</w:t>
      </w:r>
      <w:r w:rsidRPr="001F5E6F">
        <w:rPr>
          <w:noProof/>
        </w:rPr>
        <w:t xml:space="preserve"> (6), e100589, doi:10.1371/journal.pone.0100589 (2014).</w:t>
      </w:r>
    </w:p>
    <w:p w14:paraId="087512E6" w14:textId="1E5C84AD" w:rsidR="001F5E6F" w:rsidRPr="001F5E6F" w:rsidRDefault="001F5E6F">
      <w:pPr>
        <w:pStyle w:val="NormalWeb"/>
        <w:ind w:left="640" w:hanging="640"/>
        <w:divId w:val="766341691"/>
        <w:rPr>
          <w:noProof/>
        </w:rPr>
      </w:pPr>
      <w:r w:rsidRPr="001F5E6F">
        <w:rPr>
          <w:noProof/>
        </w:rPr>
        <w:t>11.</w:t>
      </w:r>
      <w:r w:rsidRPr="001F5E6F">
        <w:rPr>
          <w:noProof/>
        </w:rPr>
        <w:tab/>
      </w:r>
      <w:r w:rsidR="0069413B" w:rsidRPr="00E50A43">
        <w:rPr>
          <w:noProof/>
        </w:rPr>
        <w:t xml:space="preserve">Manley, S., Gillette, J. M. &amp; Lippincott-Schwartz, J. Single-particle tracking photoactivated localization microscopy for mapping single-molecule dynamics. </w:t>
      </w:r>
      <w:r w:rsidR="0069413B" w:rsidRPr="00E50A43">
        <w:rPr>
          <w:i/>
          <w:iCs/>
          <w:noProof/>
        </w:rPr>
        <w:t xml:space="preserve">Methods </w:t>
      </w:r>
      <w:r w:rsidR="0069413B">
        <w:rPr>
          <w:i/>
          <w:iCs/>
          <w:noProof/>
        </w:rPr>
        <w:t>E</w:t>
      </w:r>
      <w:r w:rsidR="0069413B" w:rsidRPr="00E50A43">
        <w:rPr>
          <w:i/>
          <w:iCs/>
          <w:noProof/>
        </w:rPr>
        <w:t>nzymol</w:t>
      </w:r>
      <w:r w:rsidR="0069413B">
        <w:rPr>
          <w:i/>
          <w:iCs/>
          <w:noProof/>
        </w:rPr>
        <w:t>.</w:t>
      </w:r>
      <w:r w:rsidR="0069413B" w:rsidRPr="00E50A43">
        <w:rPr>
          <w:noProof/>
        </w:rPr>
        <w:t xml:space="preserve"> </w:t>
      </w:r>
      <w:r w:rsidR="0069413B" w:rsidRPr="00E50A43">
        <w:rPr>
          <w:b/>
          <w:bCs/>
          <w:noProof/>
        </w:rPr>
        <w:t>475</w:t>
      </w:r>
      <w:r w:rsidR="0069413B" w:rsidRPr="00E50A43">
        <w:rPr>
          <w:noProof/>
        </w:rPr>
        <w:t>, 109–20</w:t>
      </w:r>
      <w:r w:rsidR="0069413B">
        <w:rPr>
          <w:noProof/>
        </w:rPr>
        <w:t>, doi:</w:t>
      </w:r>
      <w:r w:rsidR="0069413B" w:rsidRPr="00E10D3F">
        <w:rPr>
          <w:noProof/>
        </w:rPr>
        <w:t>10.1016/S0076-6879(10)75005-9</w:t>
      </w:r>
      <w:r w:rsidR="0069413B" w:rsidRPr="00E50A43">
        <w:rPr>
          <w:noProof/>
        </w:rPr>
        <w:t xml:space="preserve"> (2010).</w:t>
      </w:r>
    </w:p>
    <w:p w14:paraId="0E62C61E" w14:textId="399DC4B7" w:rsidR="001F5E6F" w:rsidRPr="001F5E6F" w:rsidRDefault="001F5E6F">
      <w:pPr>
        <w:pStyle w:val="NormalWeb"/>
        <w:ind w:left="640" w:hanging="640"/>
        <w:divId w:val="766341691"/>
        <w:rPr>
          <w:noProof/>
        </w:rPr>
      </w:pPr>
      <w:r w:rsidRPr="001F5E6F">
        <w:rPr>
          <w:noProof/>
        </w:rPr>
        <w:t>12.</w:t>
      </w:r>
      <w:r w:rsidRPr="001F5E6F">
        <w:rPr>
          <w:noProof/>
        </w:rPr>
        <w:tab/>
      </w:r>
      <w:r w:rsidR="0069413B" w:rsidRPr="00E50A43">
        <w:rPr>
          <w:noProof/>
        </w:rPr>
        <w:t xml:space="preserve">Shyu, Y. J. &amp; Hu, C.-D. Fluorescence complementation: an emerging tool for biological research. </w:t>
      </w:r>
      <w:r w:rsidR="0069413B" w:rsidRPr="00E50A43">
        <w:rPr>
          <w:i/>
          <w:iCs/>
          <w:noProof/>
        </w:rPr>
        <w:t xml:space="preserve">Trends </w:t>
      </w:r>
      <w:r w:rsidR="0069413B">
        <w:rPr>
          <w:i/>
          <w:iCs/>
          <w:noProof/>
        </w:rPr>
        <w:t>B</w:t>
      </w:r>
      <w:r w:rsidR="0069413B" w:rsidRPr="00E50A43">
        <w:rPr>
          <w:i/>
          <w:iCs/>
          <w:noProof/>
        </w:rPr>
        <w:t>iotechnol</w:t>
      </w:r>
      <w:r w:rsidR="0069413B">
        <w:rPr>
          <w:i/>
          <w:iCs/>
          <w:noProof/>
        </w:rPr>
        <w:t>.</w:t>
      </w:r>
      <w:r w:rsidR="0069413B" w:rsidRPr="00E50A43">
        <w:rPr>
          <w:noProof/>
        </w:rPr>
        <w:t xml:space="preserve"> </w:t>
      </w:r>
      <w:r w:rsidR="0069413B" w:rsidRPr="00E50A43">
        <w:rPr>
          <w:b/>
          <w:bCs/>
          <w:noProof/>
        </w:rPr>
        <w:t>26</w:t>
      </w:r>
      <w:r w:rsidR="0069413B">
        <w:rPr>
          <w:noProof/>
        </w:rPr>
        <w:t xml:space="preserve"> (</w:t>
      </w:r>
      <w:r w:rsidR="0069413B" w:rsidRPr="00E50A43">
        <w:rPr>
          <w:noProof/>
        </w:rPr>
        <w:t>11</w:t>
      </w:r>
      <w:r w:rsidR="0069413B">
        <w:rPr>
          <w:noProof/>
        </w:rPr>
        <w:t xml:space="preserve">), </w:t>
      </w:r>
      <w:r w:rsidR="0069413B" w:rsidRPr="00E50A43">
        <w:rPr>
          <w:noProof/>
        </w:rPr>
        <w:t>622–30</w:t>
      </w:r>
      <w:r w:rsidR="0069413B">
        <w:rPr>
          <w:noProof/>
        </w:rPr>
        <w:t>, doi:</w:t>
      </w:r>
      <w:r w:rsidR="0069413B" w:rsidRPr="007D0B2D">
        <w:rPr>
          <w:noProof/>
        </w:rPr>
        <w:t>10.1016/j.tibtech.2008.07.006</w:t>
      </w:r>
      <w:r w:rsidR="0069413B" w:rsidRPr="00E50A43">
        <w:rPr>
          <w:noProof/>
        </w:rPr>
        <w:t xml:space="preserve"> (2008).</w:t>
      </w:r>
    </w:p>
    <w:p w14:paraId="7E572817" w14:textId="6D5EF76A" w:rsidR="001F5E6F" w:rsidRPr="001F5E6F" w:rsidRDefault="001F5E6F">
      <w:pPr>
        <w:pStyle w:val="NormalWeb"/>
        <w:ind w:left="640" w:hanging="640"/>
        <w:divId w:val="766341691"/>
        <w:rPr>
          <w:noProof/>
        </w:rPr>
      </w:pPr>
      <w:r w:rsidRPr="001F5E6F">
        <w:rPr>
          <w:noProof/>
        </w:rPr>
        <w:t>13.</w:t>
      </w:r>
      <w:r w:rsidRPr="001F5E6F">
        <w:rPr>
          <w:noProof/>
        </w:rPr>
        <w:tab/>
      </w:r>
      <w:r w:rsidR="0069413B">
        <w:rPr>
          <w:noProof/>
        </w:rPr>
        <w:t>Fan, J.-Y.,</w:t>
      </w:r>
      <w:r w:rsidR="0069413B" w:rsidRPr="00E50A43">
        <w:rPr>
          <w:noProof/>
        </w:rPr>
        <w:t xml:space="preserve"> </w:t>
      </w:r>
      <w:r w:rsidR="0069413B" w:rsidRPr="00E50A43">
        <w:rPr>
          <w:i/>
          <w:iCs/>
          <w:noProof/>
        </w:rPr>
        <w:t>et al.</w:t>
      </w:r>
      <w:r w:rsidR="0069413B" w:rsidRPr="00E50A43">
        <w:rPr>
          <w:noProof/>
        </w:rPr>
        <w:t xml:space="preserve"> Split mCherry as a new red bimolecular fluorescence complementation system for visualizing protein-protein interactions in living cells. </w:t>
      </w:r>
      <w:r w:rsidR="0069413B" w:rsidRPr="00E50A43">
        <w:rPr>
          <w:i/>
          <w:iCs/>
          <w:noProof/>
        </w:rPr>
        <w:t>Bioche</w:t>
      </w:r>
      <w:r w:rsidR="0069413B">
        <w:rPr>
          <w:i/>
          <w:iCs/>
          <w:noProof/>
        </w:rPr>
        <w:t>m.</w:t>
      </w:r>
      <w:r w:rsidR="0069413B" w:rsidRPr="00E50A43">
        <w:rPr>
          <w:i/>
          <w:iCs/>
          <w:noProof/>
        </w:rPr>
        <w:t xml:space="preserve"> </w:t>
      </w:r>
      <w:r w:rsidR="0069413B">
        <w:rPr>
          <w:i/>
          <w:iCs/>
          <w:noProof/>
        </w:rPr>
        <w:t>B</w:t>
      </w:r>
      <w:r w:rsidR="0069413B" w:rsidRPr="00E50A43">
        <w:rPr>
          <w:i/>
          <w:iCs/>
          <w:noProof/>
        </w:rPr>
        <w:t>iophys</w:t>
      </w:r>
      <w:r w:rsidR="0069413B">
        <w:rPr>
          <w:i/>
          <w:iCs/>
          <w:noProof/>
        </w:rPr>
        <w:t>.</w:t>
      </w:r>
      <w:r w:rsidR="0069413B" w:rsidRPr="00E50A43">
        <w:rPr>
          <w:i/>
          <w:iCs/>
          <w:noProof/>
        </w:rPr>
        <w:t xml:space="preserve"> </w:t>
      </w:r>
      <w:r w:rsidR="0069413B">
        <w:rPr>
          <w:i/>
          <w:iCs/>
          <w:noProof/>
        </w:rPr>
        <w:t>R</w:t>
      </w:r>
      <w:r w:rsidR="0069413B" w:rsidRPr="00E50A43">
        <w:rPr>
          <w:i/>
          <w:iCs/>
          <w:noProof/>
        </w:rPr>
        <w:t>es</w:t>
      </w:r>
      <w:r w:rsidR="0069413B">
        <w:rPr>
          <w:i/>
          <w:iCs/>
          <w:noProof/>
        </w:rPr>
        <w:t>.</w:t>
      </w:r>
      <w:r w:rsidR="0069413B" w:rsidRPr="00E50A43">
        <w:rPr>
          <w:i/>
          <w:iCs/>
          <w:noProof/>
        </w:rPr>
        <w:t xml:space="preserve"> </w:t>
      </w:r>
      <w:r w:rsidR="0069413B">
        <w:rPr>
          <w:i/>
          <w:iCs/>
          <w:noProof/>
        </w:rPr>
        <w:t>C</w:t>
      </w:r>
      <w:r w:rsidR="0069413B" w:rsidRPr="00E50A43">
        <w:rPr>
          <w:i/>
          <w:iCs/>
          <w:noProof/>
        </w:rPr>
        <w:t>ommun</w:t>
      </w:r>
      <w:r w:rsidR="0069413B">
        <w:rPr>
          <w:i/>
          <w:iCs/>
          <w:noProof/>
        </w:rPr>
        <w:t>.</w:t>
      </w:r>
      <w:r w:rsidR="0069413B" w:rsidRPr="00E50A43">
        <w:rPr>
          <w:noProof/>
        </w:rPr>
        <w:t xml:space="preserve"> </w:t>
      </w:r>
      <w:r w:rsidR="0069413B" w:rsidRPr="00E50A43">
        <w:rPr>
          <w:b/>
          <w:bCs/>
          <w:noProof/>
        </w:rPr>
        <w:t>367</w:t>
      </w:r>
      <w:r w:rsidR="0069413B">
        <w:rPr>
          <w:noProof/>
        </w:rPr>
        <w:t xml:space="preserve"> (</w:t>
      </w:r>
      <w:r w:rsidR="0069413B" w:rsidRPr="00E50A43">
        <w:rPr>
          <w:noProof/>
        </w:rPr>
        <w:t>1</w:t>
      </w:r>
      <w:r w:rsidR="0069413B">
        <w:rPr>
          <w:noProof/>
        </w:rPr>
        <w:t xml:space="preserve">), </w:t>
      </w:r>
      <w:r w:rsidR="0069413B" w:rsidRPr="00E50A43">
        <w:rPr>
          <w:noProof/>
        </w:rPr>
        <w:t>47–53</w:t>
      </w:r>
      <w:r w:rsidR="0069413B">
        <w:rPr>
          <w:noProof/>
        </w:rPr>
        <w:t xml:space="preserve">, </w:t>
      </w:r>
      <w:r w:rsidR="0069413B" w:rsidRPr="007D0B2D">
        <w:rPr>
          <w:noProof/>
        </w:rPr>
        <w:t>doi:10.1016/j.bbrc.2007.12.101</w:t>
      </w:r>
      <w:r w:rsidR="0069413B" w:rsidRPr="00E50A43">
        <w:rPr>
          <w:noProof/>
        </w:rPr>
        <w:t xml:space="preserve"> (2008).</w:t>
      </w:r>
    </w:p>
    <w:p w14:paraId="70A9E739" w14:textId="2A4FA427" w:rsidR="001F5E6F" w:rsidRPr="001F5E6F" w:rsidRDefault="001F5E6F">
      <w:pPr>
        <w:pStyle w:val="NormalWeb"/>
        <w:ind w:left="640" w:hanging="640"/>
        <w:divId w:val="766341691"/>
        <w:rPr>
          <w:noProof/>
        </w:rPr>
      </w:pPr>
      <w:r w:rsidRPr="001F5E6F">
        <w:rPr>
          <w:noProof/>
        </w:rPr>
        <w:t>14.</w:t>
      </w:r>
      <w:r w:rsidRPr="001F5E6F">
        <w:rPr>
          <w:noProof/>
        </w:rPr>
        <w:tab/>
      </w:r>
      <w:r w:rsidR="0069413B" w:rsidRPr="00E50A43">
        <w:rPr>
          <w:noProof/>
        </w:rPr>
        <w:t xml:space="preserve">Kerppola, T. K. Design and implementation of bimolecular fluorescence complementation (BiFC) assays for the visualization of protein interactions in living cells. </w:t>
      </w:r>
      <w:r w:rsidR="0069413B" w:rsidRPr="00E50A43">
        <w:rPr>
          <w:i/>
          <w:iCs/>
          <w:noProof/>
        </w:rPr>
        <w:t>Nat</w:t>
      </w:r>
      <w:r w:rsidR="0069413B">
        <w:rPr>
          <w:i/>
          <w:iCs/>
          <w:noProof/>
        </w:rPr>
        <w:t>.</w:t>
      </w:r>
      <w:r w:rsidR="0069413B" w:rsidRPr="00E50A43">
        <w:rPr>
          <w:i/>
          <w:iCs/>
          <w:noProof/>
        </w:rPr>
        <w:t xml:space="preserve"> </w:t>
      </w:r>
      <w:r w:rsidR="0069413B">
        <w:rPr>
          <w:i/>
          <w:iCs/>
          <w:noProof/>
        </w:rPr>
        <w:t>P</w:t>
      </w:r>
      <w:r w:rsidR="0069413B" w:rsidRPr="00E50A43">
        <w:rPr>
          <w:i/>
          <w:iCs/>
          <w:noProof/>
        </w:rPr>
        <w:t>rotoc</w:t>
      </w:r>
      <w:r w:rsidR="0069413B">
        <w:rPr>
          <w:i/>
          <w:iCs/>
          <w:noProof/>
        </w:rPr>
        <w:t>.</w:t>
      </w:r>
      <w:r w:rsidR="0069413B" w:rsidRPr="00E50A43">
        <w:rPr>
          <w:noProof/>
        </w:rPr>
        <w:t xml:space="preserve"> </w:t>
      </w:r>
      <w:r w:rsidR="0069413B" w:rsidRPr="00E50A43">
        <w:rPr>
          <w:b/>
          <w:bCs/>
          <w:noProof/>
        </w:rPr>
        <w:t>1</w:t>
      </w:r>
      <w:r w:rsidR="0069413B" w:rsidRPr="00E50A43">
        <w:rPr>
          <w:noProof/>
        </w:rPr>
        <w:t>, 1278–1286</w:t>
      </w:r>
      <w:r w:rsidR="0069413B">
        <w:rPr>
          <w:noProof/>
        </w:rPr>
        <w:t xml:space="preserve">, </w:t>
      </w:r>
      <w:r w:rsidR="0069413B" w:rsidRPr="007D0B2D">
        <w:rPr>
          <w:noProof/>
        </w:rPr>
        <w:t>doi:10.1038/nprot.2006.201</w:t>
      </w:r>
      <w:r w:rsidR="0069413B" w:rsidRPr="00E50A43">
        <w:rPr>
          <w:noProof/>
        </w:rPr>
        <w:t xml:space="preserve"> (2006).</w:t>
      </w:r>
    </w:p>
    <w:p w14:paraId="41187310" w14:textId="56955215" w:rsidR="001F5E6F" w:rsidRPr="001F5E6F" w:rsidRDefault="001F5E6F">
      <w:pPr>
        <w:pStyle w:val="NormalWeb"/>
        <w:ind w:left="640" w:hanging="640"/>
        <w:divId w:val="766341691"/>
        <w:rPr>
          <w:noProof/>
        </w:rPr>
      </w:pPr>
      <w:r w:rsidRPr="001F5E6F">
        <w:rPr>
          <w:noProof/>
        </w:rPr>
        <w:t>15.</w:t>
      </w:r>
      <w:r w:rsidRPr="001F5E6F">
        <w:rPr>
          <w:noProof/>
        </w:rPr>
        <w:tab/>
      </w:r>
      <w:r w:rsidR="0069413B" w:rsidRPr="00E50A43">
        <w:rPr>
          <w:noProof/>
        </w:rPr>
        <w:t xml:space="preserve">Gomez-Martinez, M., Schmitz, D. &amp; Hergovich, A. Generation of stable human cell lines with Tetracycline-inducible (Tet-on) shRNA or cDNA expression. </w:t>
      </w:r>
      <w:r w:rsidR="0069413B" w:rsidRPr="00E50A43">
        <w:rPr>
          <w:i/>
          <w:iCs/>
          <w:noProof/>
        </w:rPr>
        <w:t>J</w:t>
      </w:r>
      <w:r w:rsidR="0069413B">
        <w:rPr>
          <w:i/>
          <w:iCs/>
          <w:noProof/>
        </w:rPr>
        <w:t>.</w:t>
      </w:r>
      <w:r w:rsidR="0069413B" w:rsidRPr="00E50A43">
        <w:rPr>
          <w:i/>
          <w:iCs/>
          <w:noProof/>
        </w:rPr>
        <w:t xml:space="preserve"> </w:t>
      </w:r>
      <w:r w:rsidR="0069413B">
        <w:rPr>
          <w:i/>
          <w:iCs/>
          <w:noProof/>
        </w:rPr>
        <w:t>V</w:t>
      </w:r>
      <w:r w:rsidR="0069413B" w:rsidRPr="00E50A43">
        <w:rPr>
          <w:i/>
          <w:iCs/>
          <w:noProof/>
        </w:rPr>
        <w:t>is</w:t>
      </w:r>
      <w:r w:rsidR="0069413B">
        <w:rPr>
          <w:i/>
          <w:iCs/>
          <w:noProof/>
        </w:rPr>
        <w:t>.</w:t>
      </w:r>
      <w:r w:rsidR="0069413B" w:rsidRPr="00E50A43">
        <w:rPr>
          <w:i/>
          <w:iCs/>
          <w:noProof/>
        </w:rPr>
        <w:t xml:space="preserve"> </w:t>
      </w:r>
      <w:r w:rsidR="0069413B">
        <w:rPr>
          <w:i/>
          <w:iCs/>
          <w:noProof/>
        </w:rPr>
        <w:t>E</w:t>
      </w:r>
      <w:r w:rsidR="0069413B" w:rsidRPr="00E50A43">
        <w:rPr>
          <w:i/>
          <w:iCs/>
          <w:noProof/>
        </w:rPr>
        <w:t>xp</w:t>
      </w:r>
      <w:r w:rsidR="0069413B">
        <w:rPr>
          <w:i/>
          <w:iCs/>
          <w:noProof/>
        </w:rPr>
        <w:t>.</w:t>
      </w:r>
      <w:r w:rsidR="0069413B" w:rsidRPr="00E50A43">
        <w:rPr>
          <w:noProof/>
        </w:rPr>
        <w:t xml:space="preserve"> </w:t>
      </w:r>
      <w:r w:rsidR="0069413B">
        <w:rPr>
          <w:noProof/>
        </w:rPr>
        <w:t xml:space="preserve">March (73), </w:t>
      </w:r>
      <w:r w:rsidR="0069413B" w:rsidRPr="00E50A43">
        <w:rPr>
          <w:noProof/>
        </w:rPr>
        <w:t>e50171</w:t>
      </w:r>
      <w:r w:rsidR="0069413B">
        <w:rPr>
          <w:noProof/>
        </w:rPr>
        <w:t xml:space="preserve">, </w:t>
      </w:r>
      <w:r w:rsidR="0069413B" w:rsidRPr="00E50A43">
        <w:rPr>
          <w:noProof/>
        </w:rPr>
        <w:t xml:space="preserve"> doi:10.3791/50171 (2013).</w:t>
      </w:r>
    </w:p>
    <w:p w14:paraId="6203024E" w14:textId="1C685F35" w:rsidR="001F5E6F" w:rsidRPr="001F5E6F" w:rsidRDefault="001F5E6F">
      <w:pPr>
        <w:pStyle w:val="NormalWeb"/>
        <w:ind w:left="640" w:hanging="640"/>
        <w:divId w:val="766341691"/>
        <w:rPr>
          <w:noProof/>
        </w:rPr>
      </w:pPr>
      <w:r w:rsidRPr="001F5E6F">
        <w:rPr>
          <w:noProof/>
        </w:rPr>
        <w:t>16.</w:t>
      </w:r>
      <w:r w:rsidRPr="001F5E6F">
        <w:rPr>
          <w:noProof/>
        </w:rPr>
        <w:tab/>
      </w:r>
      <w:r w:rsidR="0069413B" w:rsidRPr="00E50A43">
        <w:rPr>
          <w:noProof/>
        </w:rPr>
        <w:t xml:space="preserve">Robida, A. M. &amp; Kerppola, T. K. Bimolecular fluorescence complementation analysis of inducible protein interactions: effects of factors affecting protein folding on fluorescent protein fragment association. </w:t>
      </w:r>
      <w:r w:rsidR="0069413B" w:rsidRPr="00E50A43">
        <w:rPr>
          <w:i/>
          <w:iCs/>
          <w:noProof/>
        </w:rPr>
        <w:t>J</w:t>
      </w:r>
      <w:r w:rsidR="0069413B">
        <w:rPr>
          <w:i/>
          <w:iCs/>
          <w:noProof/>
        </w:rPr>
        <w:t>.</w:t>
      </w:r>
      <w:r w:rsidR="0069413B" w:rsidRPr="00E50A43">
        <w:rPr>
          <w:i/>
          <w:iCs/>
          <w:noProof/>
        </w:rPr>
        <w:t xml:space="preserve"> </w:t>
      </w:r>
      <w:r w:rsidR="0069413B">
        <w:rPr>
          <w:i/>
          <w:iCs/>
          <w:noProof/>
        </w:rPr>
        <w:t>M</w:t>
      </w:r>
      <w:r w:rsidR="0069413B" w:rsidRPr="00E50A43">
        <w:rPr>
          <w:i/>
          <w:iCs/>
          <w:noProof/>
        </w:rPr>
        <w:t>ol</w:t>
      </w:r>
      <w:r w:rsidR="0069413B">
        <w:rPr>
          <w:i/>
          <w:iCs/>
          <w:noProof/>
        </w:rPr>
        <w:t>.</w:t>
      </w:r>
      <w:r w:rsidR="0069413B" w:rsidRPr="00E50A43">
        <w:rPr>
          <w:i/>
          <w:iCs/>
          <w:noProof/>
        </w:rPr>
        <w:t xml:space="preserve"> </w:t>
      </w:r>
      <w:r w:rsidR="0069413B">
        <w:rPr>
          <w:i/>
          <w:iCs/>
          <w:noProof/>
        </w:rPr>
        <w:t>B</w:t>
      </w:r>
      <w:r w:rsidR="0069413B" w:rsidRPr="00E50A43">
        <w:rPr>
          <w:i/>
          <w:iCs/>
          <w:noProof/>
        </w:rPr>
        <w:t>iol</w:t>
      </w:r>
      <w:r w:rsidR="0069413B">
        <w:rPr>
          <w:i/>
          <w:iCs/>
          <w:noProof/>
        </w:rPr>
        <w:t>.</w:t>
      </w:r>
      <w:r w:rsidR="0069413B" w:rsidRPr="00E50A43">
        <w:rPr>
          <w:noProof/>
        </w:rPr>
        <w:t xml:space="preserve"> </w:t>
      </w:r>
      <w:r w:rsidR="0069413B" w:rsidRPr="00E50A43">
        <w:rPr>
          <w:b/>
          <w:bCs/>
          <w:noProof/>
        </w:rPr>
        <w:t>394</w:t>
      </w:r>
      <w:r w:rsidR="0069413B">
        <w:rPr>
          <w:noProof/>
        </w:rPr>
        <w:t xml:space="preserve"> (</w:t>
      </w:r>
      <w:r w:rsidR="0069413B" w:rsidRPr="00E50A43">
        <w:rPr>
          <w:noProof/>
        </w:rPr>
        <w:t>3</w:t>
      </w:r>
      <w:r w:rsidR="0069413B">
        <w:rPr>
          <w:noProof/>
        </w:rPr>
        <w:t xml:space="preserve">), </w:t>
      </w:r>
      <w:r w:rsidR="0069413B" w:rsidRPr="00E50A43">
        <w:rPr>
          <w:noProof/>
        </w:rPr>
        <w:t>391–409</w:t>
      </w:r>
      <w:r w:rsidR="0069413B">
        <w:rPr>
          <w:noProof/>
        </w:rPr>
        <w:t>, doi:</w:t>
      </w:r>
      <w:r w:rsidR="0069413B" w:rsidRPr="00A734CA">
        <w:rPr>
          <w:noProof/>
        </w:rPr>
        <w:t>10.1016/j.jmb.2009.08.069</w:t>
      </w:r>
      <w:r w:rsidR="0069413B" w:rsidRPr="00E50A43">
        <w:rPr>
          <w:noProof/>
        </w:rPr>
        <w:t xml:space="preserve"> (2009).</w:t>
      </w:r>
    </w:p>
    <w:p w14:paraId="287C4DD8" w14:textId="78893491" w:rsidR="001F5E6F" w:rsidRPr="001F5E6F" w:rsidRDefault="001F5E6F">
      <w:pPr>
        <w:pStyle w:val="NormalWeb"/>
        <w:ind w:left="640" w:hanging="640"/>
        <w:divId w:val="766341691"/>
        <w:rPr>
          <w:noProof/>
        </w:rPr>
      </w:pPr>
      <w:r w:rsidRPr="001F5E6F">
        <w:rPr>
          <w:noProof/>
        </w:rPr>
        <w:t>17.</w:t>
      </w:r>
      <w:r w:rsidRPr="001F5E6F">
        <w:rPr>
          <w:noProof/>
        </w:rPr>
        <w:tab/>
      </w:r>
      <w:r w:rsidR="0069413B">
        <w:rPr>
          <w:noProof/>
        </w:rPr>
        <w:t>Ding, Y.</w:t>
      </w:r>
      <w:r w:rsidR="0069413B" w:rsidRPr="00E50A43">
        <w:rPr>
          <w:noProof/>
        </w:rPr>
        <w:t xml:space="preserve">, </w:t>
      </w:r>
      <w:r w:rsidR="0069413B" w:rsidRPr="00E50A43">
        <w:rPr>
          <w:i/>
          <w:iCs/>
          <w:noProof/>
        </w:rPr>
        <w:t>et al.</w:t>
      </w:r>
      <w:r w:rsidR="0069413B" w:rsidRPr="00E50A43">
        <w:rPr>
          <w:noProof/>
        </w:rPr>
        <w:t xml:space="preserve"> Ratiometric biosensors based on dimerization-dependent fluorescent protein exchange. </w:t>
      </w:r>
      <w:r w:rsidR="0069413B" w:rsidRPr="00E50A43">
        <w:rPr>
          <w:i/>
          <w:iCs/>
          <w:noProof/>
        </w:rPr>
        <w:t>Nat</w:t>
      </w:r>
      <w:r w:rsidR="0069413B">
        <w:rPr>
          <w:i/>
          <w:iCs/>
          <w:noProof/>
        </w:rPr>
        <w:t>.</w:t>
      </w:r>
      <w:r w:rsidR="0069413B" w:rsidRPr="00E50A43">
        <w:rPr>
          <w:i/>
          <w:iCs/>
          <w:noProof/>
        </w:rPr>
        <w:t xml:space="preserve"> Methods</w:t>
      </w:r>
      <w:r w:rsidR="0069413B" w:rsidRPr="00E50A43">
        <w:rPr>
          <w:noProof/>
        </w:rPr>
        <w:t xml:space="preserve"> </w:t>
      </w:r>
      <w:r w:rsidR="0069413B" w:rsidRPr="00E50A43">
        <w:rPr>
          <w:b/>
          <w:bCs/>
          <w:noProof/>
        </w:rPr>
        <w:t>12</w:t>
      </w:r>
      <w:r w:rsidR="0069413B">
        <w:rPr>
          <w:noProof/>
        </w:rPr>
        <w:t xml:space="preserve"> (</w:t>
      </w:r>
      <w:r w:rsidR="0069413B" w:rsidRPr="00E50A43">
        <w:rPr>
          <w:noProof/>
        </w:rPr>
        <w:t>3</w:t>
      </w:r>
      <w:r w:rsidR="0069413B">
        <w:rPr>
          <w:noProof/>
        </w:rPr>
        <w:t>),</w:t>
      </w:r>
      <w:r w:rsidR="0069413B" w:rsidRPr="007D0B2D">
        <w:t xml:space="preserve"> </w:t>
      </w:r>
      <w:r w:rsidR="0069413B" w:rsidRPr="007D0B2D">
        <w:rPr>
          <w:noProof/>
        </w:rPr>
        <w:t>doi:10.1038/nmeth.3261</w:t>
      </w:r>
      <w:r w:rsidR="0069413B" w:rsidRPr="00E50A43">
        <w:rPr>
          <w:noProof/>
        </w:rPr>
        <w:t xml:space="preserve"> (2015).</w:t>
      </w:r>
    </w:p>
    <w:p w14:paraId="43C31356" w14:textId="4397DED9" w:rsidR="001F5E6F" w:rsidRPr="001F5E6F" w:rsidRDefault="001F5E6F">
      <w:pPr>
        <w:pStyle w:val="NormalWeb"/>
        <w:ind w:left="640" w:hanging="640"/>
        <w:divId w:val="766341691"/>
        <w:rPr>
          <w:noProof/>
        </w:rPr>
      </w:pPr>
      <w:r w:rsidRPr="001F5E6F">
        <w:rPr>
          <w:noProof/>
        </w:rPr>
        <w:t>18.</w:t>
      </w:r>
      <w:r w:rsidRPr="001F5E6F">
        <w:rPr>
          <w:noProof/>
        </w:rPr>
        <w:tab/>
      </w:r>
      <w:r w:rsidR="0069413B" w:rsidRPr="00E50A43">
        <w:rPr>
          <w:noProof/>
        </w:rPr>
        <w:t xml:space="preserve">Seidman, C. E. &amp; Struhl, K. Introduction of plasmid DNA into cells. </w:t>
      </w:r>
      <w:r w:rsidR="0069413B" w:rsidRPr="00E50A43">
        <w:rPr>
          <w:i/>
          <w:iCs/>
          <w:noProof/>
        </w:rPr>
        <w:t>Curr</w:t>
      </w:r>
      <w:r w:rsidR="0069413B">
        <w:rPr>
          <w:i/>
          <w:iCs/>
          <w:noProof/>
        </w:rPr>
        <w:t>.</w:t>
      </w:r>
      <w:r w:rsidR="0069413B" w:rsidRPr="00E50A43">
        <w:rPr>
          <w:i/>
          <w:iCs/>
          <w:noProof/>
        </w:rPr>
        <w:t xml:space="preserve"> </w:t>
      </w:r>
      <w:r w:rsidR="0069413B">
        <w:rPr>
          <w:i/>
          <w:iCs/>
          <w:noProof/>
        </w:rPr>
        <w:t>P</w:t>
      </w:r>
      <w:r w:rsidR="0069413B" w:rsidRPr="00E50A43">
        <w:rPr>
          <w:i/>
          <w:iCs/>
          <w:noProof/>
        </w:rPr>
        <w:t>rotoc</w:t>
      </w:r>
      <w:r w:rsidR="0069413B">
        <w:rPr>
          <w:i/>
          <w:iCs/>
          <w:noProof/>
        </w:rPr>
        <w:t>.</w:t>
      </w:r>
      <w:r w:rsidR="0069413B" w:rsidRPr="00E50A43">
        <w:rPr>
          <w:i/>
          <w:iCs/>
          <w:noProof/>
        </w:rPr>
        <w:t xml:space="preserve"> </w:t>
      </w:r>
      <w:r w:rsidR="0069413B">
        <w:rPr>
          <w:i/>
          <w:iCs/>
          <w:noProof/>
        </w:rPr>
        <w:t>P</w:t>
      </w:r>
      <w:r w:rsidR="0069413B" w:rsidRPr="00E50A43">
        <w:rPr>
          <w:i/>
          <w:iCs/>
          <w:noProof/>
        </w:rPr>
        <w:t xml:space="preserve">rotein </w:t>
      </w:r>
      <w:r w:rsidR="0069413B">
        <w:rPr>
          <w:i/>
          <w:iCs/>
          <w:noProof/>
        </w:rPr>
        <w:t>S</w:t>
      </w:r>
      <w:r w:rsidR="0069413B" w:rsidRPr="00E50A43">
        <w:rPr>
          <w:i/>
          <w:iCs/>
          <w:noProof/>
        </w:rPr>
        <w:t>ci</w:t>
      </w:r>
      <w:r w:rsidR="0069413B">
        <w:rPr>
          <w:i/>
          <w:iCs/>
          <w:noProof/>
        </w:rPr>
        <w:t>.</w:t>
      </w:r>
      <w:r w:rsidR="0069413B" w:rsidRPr="00E50A43">
        <w:rPr>
          <w:i/>
          <w:iCs/>
          <w:noProof/>
        </w:rPr>
        <w:t xml:space="preserve"> / editorial board, John E. Coligan ... [et al.]</w:t>
      </w:r>
      <w:r w:rsidR="0069413B" w:rsidRPr="00E50A43">
        <w:rPr>
          <w:noProof/>
        </w:rPr>
        <w:t xml:space="preserve"> </w:t>
      </w:r>
      <w:r w:rsidR="0069413B" w:rsidRPr="00E50A43">
        <w:rPr>
          <w:b/>
          <w:bCs/>
          <w:noProof/>
        </w:rPr>
        <w:t>Appendix 4</w:t>
      </w:r>
      <w:r w:rsidR="0069413B" w:rsidRPr="00E50A43">
        <w:rPr>
          <w:noProof/>
        </w:rPr>
        <w:t>, 4D</w:t>
      </w:r>
      <w:r w:rsidR="0069413B">
        <w:rPr>
          <w:noProof/>
        </w:rPr>
        <w:t>, doi:</w:t>
      </w:r>
      <w:r w:rsidR="0069413B" w:rsidRPr="007D0B2D">
        <w:rPr>
          <w:noProof/>
        </w:rPr>
        <w:t>10.1002/0471142727.mb0108s37</w:t>
      </w:r>
      <w:r w:rsidR="0069413B" w:rsidRPr="00E50A43">
        <w:rPr>
          <w:noProof/>
        </w:rPr>
        <w:t xml:space="preserve"> (2001).</w:t>
      </w:r>
    </w:p>
    <w:p w14:paraId="2DC9A91A" w14:textId="79ECE230" w:rsidR="001F5E6F" w:rsidRPr="001F5E6F" w:rsidRDefault="001F5E6F">
      <w:pPr>
        <w:pStyle w:val="NormalWeb"/>
        <w:ind w:left="640" w:hanging="640"/>
        <w:divId w:val="766341691"/>
        <w:rPr>
          <w:noProof/>
        </w:rPr>
      </w:pPr>
      <w:r w:rsidRPr="001F5E6F">
        <w:rPr>
          <w:noProof/>
        </w:rPr>
        <w:t>19.</w:t>
      </w:r>
      <w:r w:rsidRPr="001F5E6F">
        <w:rPr>
          <w:noProof/>
        </w:rPr>
        <w:tab/>
      </w:r>
      <w:r w:rsidR="0069413B" w:rsidRPr="00E50A43">
        <w:rPr>
          <w:noProof/>
        </w:rPr>
        <w:t xml:space="preserve">Morrison, S. L. Preparing frozen bacterial stocks. </w:t>
      </w:r>
      <w:r w:rsidR="0069413B" w:rsidRPr="00E50A43">
        <w:rPr>
          <w:i/>
          <w:iCs/>
          <w:noProof/>
        </w:rPr>
        <w:t>Curr</w:t>
      </w:r>
      <w:r w:rsidR="0069413B">
        <w:rPr>
          <w:i/>
          <w:iCs/>
          <w:noProof/>
        </w:rPr>
        <w:t>.</w:t>
      </w:r>
      <w:r w:rsidR="0069413B" w:rsidRPr="00E50A43">
        <w:rPr>
          <w:i/>
          <w:iCs/>
          <w:noProof/>
        </w:rPr>
        <w:t xml:space="preserve"> </w:t>
      </w:r>
      <w:r w:rsidR="0069413B">
        <w:rPr>
          <w:i/>
          <w:iCs/>
          <w:noProof/>
        </w:rPr>
        <w:t>P</w:t>
      </w:r>
      <w:r w:rsidR="0069413B" w:rsidRPr="00E50A43">
        <w:rPr>
          <w:i/>
          <w:iCs/>
          <w:noProof/>
        </w:rPr>
        <w:t>rotoc</w:t>
      </w:r>
      <w:r w:rsidR="0069413B">
        <w:rPr>
          <w:i/>
          <w:iCs/>
          <w:noProof/>
        </w:rPr>
        <w:t>. I</w:t>
      </w:r>
      <w:r w:rsidR="0069413B" w:rsidRPr="00E50A43">
        <w:rPr>
          <w:i/>
          <w:iCs/>
          <w:noProof/>
        </w:rPr>
        <w:t>mmunol</w:t>
      </w:r>
      <w:r w:rsidR="0069413B">
        <w:rPr>
          <w:i/>
          <w:iCs/>
          <w:noProof/>
        </w:rPr>
        <w:t>.</w:t>
      </w:r>
      <w:r w:rsidR="0069413B" w:rsidRPr="00E50A43">
        <w:rPr>
          <w:i/>
          <w:iCs/>
          <w:noProof/>
        </w:rPr>
        <w:t xml:space="preserve"> / edited by John E. Coligan ... [et al.]</w:t>
      </w:r>
      <w:r w:rsidR="0069413B" w:rsidRPr="00E50A43">
        <w:rPr>
          <w:noProof/>
        </w:rPr>
        <w:t xml:space="preserve"> </w:t>
      </w:r>
      <w:r w:rsidR="0069413B" w:rsidRPr="00E50A43">
        <w:rPr>
          <w:b/>
          <w:bCs/>
          <w:noProof/>
        </w:rPr>
        <w:t>Appendix 3</w:t>
      </w:r>
      <w:r w:rsidR="0069413B" w:rsidRPr="00E50A43">
        <w:rPr>
          <w:noProof/>
        </w:rPr>
        <w:t>, Appendix 3M</w:t>
      </w:r>
      <w:r w:rsidR="0069413B">
        <w:rPr>
          <w:noProof/>
        </w:rPr>
        <w:t>, doi</w:t>
      </w:r>
      <w:r w:rsidR="0069413B" w:rsidRPr="007D0B2D">
        <w:rPr>
          <w:noProof/>
        </w:rPr>
        <w:t>:10.1002/0471142735.ima03ms21</w:t>
      </w:r>
      <w:r w:rsidR="0069413B" w:rsidRPr="00E50A43">
        <w:rPr>
          <w:noProof/>
        </w:rPr>
        <w:t xml:space="preserve"> (2001).</w:t>
      </w:r>
    </w:p>
    <w:p w14:paraId="2C6922A3" w14:textId="2BBF5EDB" w:rsidR="001F5E6F" w:rsidRPr="001F5E6F" w:rsidRDefault="001F5E6F">
      <w:pPr>
        <w:pStyle w:val="NormalWeb"/>
        <w:ind w:left="640" w:hanging="640"/>
        <w:divId w:val="766341691"/>
        <w:rPr>
          <w:noProof/>
        </w:rPr>
      </w:pPr>
      <w:r w:rsidRPr="001F5E6F">
        <w:rPr>
          <w:noProof/>
        </w:rPr>
        <w:t>20.</w:t>
      </w:r>
      <w:r w:rsidRPr="001F5E6F">
        <w:rPr>
          <w:noProof/>
        </w:rPr>
        <w:tab/>
      </w:r>
      <w:r w:rsidR="0069413B">
        <w:rPr>
          <w:noProof/>
        </w:rPr>
        <w:t>Campeau, E.</w:t>
      </w:r>
      <w:r w:rsidR="0069413B" w:rsidRPr="00E50A43">
        <w:rPr>
          <w:noProof/>
        </w:rPr>
        <w:t xml:space="preserve">, </w:t>
      </w:r>
      <w:r w:rsidR="0069413B" w:rsidRPr="00E50A43">
        <w:rPr>
          <w:i/>
          <w:iCs/>
          <w:noProof/>
        </w:rPr>
        <w:t>et al.</w:t>
      </w:r>
      <w:r w:rsidR="0069413B" w:rsidRPr="00E50A43">
        <w:rPr>
          <w:noProof/>
        </w:rPr>
        <w:t xml:space="preserve"> A versatile viral system for expression and depletion of proteins in mammalian cells. </w:t>
      </w:r>
      <w:r w:rsidR="0069413B" w:rsidRPr="00E50A43">
        <w:rPr>
          <w:i/>
          <w:iCs/>
          <w:noProof/>
        </w:rPr>
        <w:t xml:space="preserve">PloS </w:t>
      </w:r>
      <w:r w:rsidR="0069413B">
        <w:rPr>
          <w:i/>
          <w:iCs/>
          <w:noProof/>
        </w:rPr>
        <w:t>O</w:t>
      </w:r>
      <w:r w:rsidR="0069413B" w:rsidRPr="00E50A43">
        <w:rPr>
          <w:i/>
          <w:iCs/>
          <w:noProof/>
        </w:rPr>
        <w:t>ne</w:t>
      </w:r>
      <w:r w:rsidR="0069413B" w:rsidRPr="00E50A43">
        <w:rPr>
          <w:noProof/>
        </w:rPr>
        <w:t xml:space="preserve"> </w:t>
      </w:r>
      <w:r w:rsidR="0069413B" w:rsidRPr="00E50A43">
        <w:rPr>
          <w:b/>
          <w:bCs/>
          <w:noProof/>
        </w:rPr>
        <w:t>4</w:t>
      </w:r>
      <w:r w:rsidR="0069413B">
        <w:rPr>
          <w:noProof/>
        </w:rPr>
        <w:t xml:space="preserve"> (</w:t>
      </w:r>
      <w:r w:rsidR="0069413B" w:rsidRPr="00E50A43">
        <w:rPr>
          <w:noProof/>
        </w:rPr>
        <w:t>8</w:t>
      </w:r>
      <w:r w:rsidR="0069413B">
        <w:rPr>
          <w:noProof/>
        </w:rPr>
        <w:t xml:space="preserve">), </w:t>
      </w:r>
      <w:r w:rsidR="0069413B" w:rsidRPr="00E50A43">
        <w:rPr>
          <w:noProof/>
        </w:rPr>
        <w:t>e6529</w:t>
      </w:r>
      <w:r w:rsidR="0069413B">
        <w:rPr>
          <w:noProof/>
        </w:rPr>
        <w:t>, doi</w:t>
      </w:r>
      <w:r w:rsidR="0069413B" w:rsidRPr="007D0B2D">
        <w:rPr>
          <w:noProof/>
        </w:rPr>
        <w:t>:10.1371/journal.pone.0006529</w:t>
      </w:r>
      <w:r w:rsidR="0069413B" w:rsidRPr="00E50A43">
        <w:rPr>
          <w:noProof/>
        </w:rPr>
        <w:t xml:space="preserve"> (2009).</w:t>
      </w:r>
    </w:p>
    <w:p w14:paraId="58629909" w14:textId="26EEADF2" w:rsidR="001F5E6F" w:rsidRPr="001F5E6F" w:rsidRDefault="001F5E6F">
      <w:pPr>
        <w:pStyle w:val="NormalWeb"/>
        <w:ind w:left="640" w:hanging="640"/>
        <w:divId w:val="766341691"/>
        <w:rPr>
          <w:noProof/>
        </w:rPr>
      </w:pPr>
      <w:r w:rsidRPr="001F5E6F">
        <w:rPr>
          <w:noProof/>
        </w:rPr>
        <w:t>21.</w:t>
      </w:r>
      <w:r w:rsidRPr="001F5E6F">
        <w:rPr>
          <w:noProof/>
        </w:rPr>
        <w:tab/>
      </w:r>
      <w:r w:rsidR="0069413B" w:rsidRPr="00E50A43">
        <w:rPr>
          <w:noProof/>
        </w:rPr>
        <w:t xml:space="preserve">Liu, H. &amp; Naismith, J. H. An efficient one-step site-directed deletion, insertion, single and </w:t>
      </w:r>
      <w:r w:rsidR="0069413B" w:rsidRPr="00E50A43">
        <w:rPr>
          <w:noProof/>
        </w:rPr>
        <w:lastRenderedPageBreak/>
        <w:t xml:space="preserve">multiple-site plasmid mutagenesis protocol. </w:t>
      </w:r>
      <w:r w:rsidR="0069413B" w:rsidRPr="00E50A43">
        <w:rPr>
          <w:i/>
          <w:iCs/>
          <w:noProof/>
        </w:rPr>
        <w:t xml:space="preserve">BMC </w:t>
      </w:r>
      <w:r w:rsidR="0069413B">
        <w:rPr>
          <w:i/>
          <w:iCs/>
          <w:noProof/>
        </w:rPr>
        <w:t>B</w:t>
      </w:r>
      <w:r w:rsidR="0069413B" w:rsidRPr="00E50A43">
        <w:rPr>
          <w:i/>
          <w:iCs/>
          <w:noProof/>
        </w:rPr>
        <w:t>iotechnol</w:t>
      </w:r>
      <w:r w:rsidR="0069413B">
        <w:rPr>
          <w:i/>
          <w:iCs/>
          <w:noProof/>
        </w:rPr>
        <w:t>.</w:t>
      </w:r>
      <w:r w:rsidR="0069413B" w:rsidRPr="00E50A43">
        <w:rPr>
          <w:noProof/>
        </w:rPr>
        <w:t xml:space="preserve"> </w:t>
      </w:r>
      <w:r w:rsidR="0069413B" w:rsidRPr="00E50A43">
        <w:rPr>
          <w:b/>
          <w:bCs/>
          <w:noProof/>
        </w:rPr>
        <w:t>8</w:t>
      </w:r>
      <w:r w:rsidR="0069413B" w:rsidRPr="00E50A43">
        <w:rPr>
          <w:noProof/>
        </w:rPr>
        <w:t xml:space="preserve"> </w:t>
      </w:r>
      <w:r w:rsidR="0069413B">
        <w:rPr>
          <w:noProof/>
        </w:rPr>
        <w:t>(</w:t>
      </w:r>
      <w:r w:rsidR="0069413B" w:rsidRPr="00E50A43">
        <w:rPr>
          <w:noProof/>
        </w:rPr>
        <w:t>91</w:t>
      </w:r>
      <w:r w:rsidR="0069413B">
        <w:rPr>
          <w:noProof/>
        </w:rPr>
        <w:t>),</w:t>
      </w:r>
      <w:r w:rsidR="0069413B" w:rsidRPr="007D0B2D">
        <w:t xml:space="preserve"> </w:t>
      </w:r>
      <w:r w:rsidR="0069413B" w:rsidRPr="007D0B2D">
        <w:rPr>
          <w:noProof/>
        </w:rPr>
        <w:t>doi:10.1186/1472-6750-8-91</w:t>
      </w:r>
      <w:r w:rsidR="0069413B">
        <w:rPr>
          <w:noProof/>
        </w:rPr>
        <w:t xml:space="preserve"> </w:t>
      </w:r>
      <w:r w:rsidR="0069413B" w:rsidRPr="00E50A43">
        <w:rPr>
          <w:noProof/>
        </w:rPr>
        <w:t xml:space="preserve"> (2008).</w:t>
      </w:r>
    </w:p>
    <w:p w14:paraId="5995D598" w14:textId="05EE3F5D" w:rsidR="001F5E6F" w:rsidRPr="001F5E6F" w:rsidRDefault="001F5E6F">
      <w:pPr>
        <w:pStyle w:val="NormalWeb"/>
        <w:ind w:left="640" w:hanging="640"/>
        <w:divId w:val="766341691"/>
        <w:rPr>
          <w:noProof/>
        </w:rPr>
      </w:pPr>
      <w:r w:rsidRPr="001F5E6F">
        <w:rPr>
          <w:noProof/>
        </w:rPr>
        <w:t>22.</w:t>
      </w:r>
      <w:r w:rsidRPr="001F5E6F">
        <w:rPr>
          <w:noProof/>
        </w:rPr>
        <w:tab/>
      </w:r>
      <w:r w:rsidR="0069413B" w:rsidRPr="00E50A43">
        <w:rPr>
          <w:noProof/>
        </w:rPr>
        <w:t xml:space="preserve">Deschout, H., </w:t>
      </w:r>
      <w:r w:rsidR="0069413B" w:rsidRPr="00E50A43">
        <w:rPr>
          <w:i/>
          <w:iCs/>
          <w:noProof/>
        </w:rPr>
        <w:t>et al.</w:t>
      </w:r>
      <w:r w:rsidR="0069413B" w:rsidRPr="00E50A43">
        <w:rPr>
          <w:noProof/>
        </w:rPr>
        <w:t xml:space="preserve"> Precisely and accurately localizing single emitters in fluorescence microscopy. </w:t>
      </w:r>
      <w:r w:rsidR="0069413B" w:rsidRPr="00E50A43">
        <w:rPr>
          <w:i/>
          <w:iCs/>
          <w:noProof/>
        </w:rPr>
        <w:t>Nat</w:t>
      </w:r>
      <w:r w:rsidR="0069413B">
        <w:rPr>
          <w:i/>
          <w:iCs/>
          <w:noProof/>
        </w:rPr>
        <w:t>.</w:t>
      </w:r>
      <w:r w:rsidR="0069413B" w:rsidRPr="00E50A43">
        <w:rPr>
          <w:i/>
          <w:iCs/>
          <w:noProof/>
        </w:rPr>
        <w:t xml:space="preserve"> </w:t>
      </w:r>
      <w:r w:rsidR="0069413B">
        <w:rPr>
          <w:i/>
          <w:iCs/>
          <w:noProof/>
        </w:rPr>
        <w:t>M</w:t>
      </w:r>
      <w:r w:rsidR="0069413B" w:rsidRPr="00E50A43">
        <w:rPr>
          <w:i/>
          <w:iCs/>
          <w:noProof/>
        </w:rPr>
        <w:t>ethods</w:t>
      </w:r>
      <w:r w:rsidR="0069413B" w:rsidRPr="00E50A43">
        <w:rPr>
          <w:noProof/>
        </w:rPr>
        <w:t xml:space="preserve"> </w:t>
      </w:r>
      <w:r w:rsidR="0069413B" w:rsidRPr="00E50A43">
        <w:rPr>
          <w:b/>
          <w:bCs/>
          <w:noProof/>
        </w:rPr>
        <w:t>11</w:t>
      </w:r>
      <w:r w:rsidR="0069413B">
        <w:rPr>
          <w:noProof/>
        </w:rPr>
        <w:t xml:space="preserve"> (</w:t>
      </w:r>
      <w:r w:rsidR="0069413B" w:rsidRPr="00E50A43">
        <w:rPr>
          <w:noProof/>
        </w:rPr>
        <w:t>3</w:t>
      </w:r>
      <w:r w:rsidR="0069413B">
        <w:rPr>
          <w:noProof/>
        </w:rPr>
        <w:t xml:space="preserve">), </w:t>
      </w:r>
      <w:r w:rsidR="0069413B" w:rsidRPr="00E50A43">
        <w:rPr>
          <w:noProof/>
        </w:rPr>
        <w:t>253–66</w:t>
      </w:r>
      <w:r w:rsidR="0069413B">
        <w:rPr>
          <w:noProof/>
        </w:rPr>
        <w:t xml:space="preserve">, </w:t>
      </w:r>
      <w:r w:rsidR="0069413B" w:rsidRPr="007D0B2D">
        <w:rPr>
          <w:noProof/>
        </w:rPr>
        <w:t>doi:10.1038/nmeth.2843</w:t>
      </w:r>
      <w:r w:rsidR="0069413B" w:rsidRPr="00E50A43">
        <w:rPr>
          <w:noProof/>
        </w:rPr>
        <w:t xml:space="preserve"> (2014).</w:t>
      </w:r>
    </w:p>
    <w:p w14:paraId="64301490" w14:textId="692B2E62" w:rsidR="001F5E6F" w:rsidRPr="001F5E6F" w:rsidRDefault="001F5E6F">
      <w:pPr>
        <w:pStyle w:val="NormalWeb"/>
        <w:ind w:left="640" w:hanging="640"/>
        <w:divId w:val="766341691"/>
        <w:rPr>
          <w:noProof/>
        </w:rPr>
      </w:pPr>
      <w:r w:rsidRPr="001F5E6F">
        <w:rPr>
          <w:noProof/>
        </w:rPr>
        <w:t>23.</w:t>
      </w:r>
      <w:r w:rsidRPr="001F5E6F">
        <w:rPr>
          <w:noProof/>
        </w:rPr>
        <w:tab/>
      </w:r>
      <w:r w:rsidR="0069413B">
        <w:rPr>
          <w:noProof/>
        </w:rPr>
        <w:t>Nan, X.</w:t>
      </w:r>
      <w:r w:rsidR="0069413B" w:rsidRPr="00E50A43">
        <w:rPr>
          <w:noProof/>
        </w:rPr>
        <w:t xml:space="preserve">, </w:t>
      </w:r>
      <w:r w:rsidR="0069413B" w:rsidRPr="00E50A43">
        <w:rPr>
          <w:i/>
          <w:iCs/>
          <w:noProof/>
        </w:rPr>
        <w:t>et al.</w:t>
      </w:r>
      <w:r w:rsidR="0069413B" w:rsidRPr="00E50A43">
        <w:rPr>
          <w:noProof/>
        </w:rPr>
        <w:t xml:space="preserve"> Single-molecule superresolution imaging allows quantitative analysis of RAF multimer formation and signaling. </w:t>
      </w:r>
      <w:r w:rsidR="0069413B" w:rsidRPr="00E50A43">
        <w:rPr>
          <w:i/>
          <w:iCs/>
          <w:noProof/>
        </w:rPr>
        <w:t>Proc</w:t>
      </w:r>
      <w:r w:rsidR="0069413B">
        <w:rPr>
          <w:i/>
          <w:iCs/>
          <w:noProof/>
        </w:rPr>
        <w:t>.</w:t>
      </w:r>
      <w:r w:rsidR="0069413B" w:rsidRPr="00E50A43">
        <w:rPr>
          <w:i/>
          <w:iCs/>
          <w:noProof/>
        </w:rPr>
        <w:t xml:space="preserve"> Natl</w:t>
      </w:r>
      <w:r w:rsidR="0069413B">
        <w:rPr>
          <w:i/>
          <w:iCs/>
          <w:noProof/>
        </w:rPr>
        <w:t>.</w:t>
      </w:r>
      <w:r w:rsidR="0069413B" w:rsidRPr="00E50A43">
        <w:rPr>
          <w:i/>
          <w:iCs/>
          <w:noProof/>
        </w:rPr>
        <w:t xml:space="preserve"> Acad</w:t>
      </w:r>
      <w:r w:rsidR="0069413B">
        <w:rPr>
          <w:i/>
          <w:iCs/>
          <w:noProof/>
        </w:rPr>
        <w:t>.</w:t>
      </w:r>
      <w:r w:rsidR="0069413B" w:rsidRPr="00E50A43">
        <w:rPr>
          <w:i/>
          <w:iCs/>
          <w:noProof/>
        </w:rPr>
        <w:t xml:space="preserve"> Sci</w:t>
      </w:r>
      <w:r w:rsidR="0069413B">
        <w:rPr>
          <w:i/>
          <w:iCs/>
          <w:noProof/>
        </w:rPr>
        <w:t>.</w:t>
      </w:r>
      <w:r w:rsidR="0069413B" w:rsidRPr="00E50A43">
        <w:rPr>
          <w:i/>
          <w:iCs/>
          <w:noProof/>
        </w:rPr>
        <w:t xml:space="preserve"> </w:t>
      </w:r>
      <w:r w:rsidR="0069413B">
        <w:rPr>
          <w:i/>
          <w:iCs/>
          <w:noProof/>
        </w:rPr>
        <w:t>USA</w:t>
      </w:r>
      <w:r w:rsidR="0069413B" w:rsidRPr="00E50A43">
        <w:rPr>
          <w:noProof/>
        </w:rPr>
        <w:t xml:space="preserve"> </w:t>
      </w:r>
      <w:r w:rsidR="0069413B" w:rsidRPr="00E50A43">
        <w:rPr>
          <w:b/>
          <w:bCs/>
          <w:noProof/>
        </w:rPr>
        <w:t>110</w:t>
      </w:r>
      <w:r w:rsidR="0069413B">
        <w:rPr>
          <w:noProof/>
        </w:rPr>
        <w:t xml:space="preserve"> (</w:t>
      </w:r>
      <w:r w:rsidR="0069413B" w:rsidRPr="00E50A43">
        <w:rPr>
          <w:noProof/>
        </w:rPr>
        <w:t>46</w:t>
      </w:r>
      <w:r w:rsidR="0069413B">
        <w:rPr>
          <w:noProof/>
        </w:rPr>
        <w:t xml:space="preserve">), </w:t>
      </w:r>
      <w:r w:rsidR="0069413B" w:rsidRPr="00E50A43">
        <w:rPr>
          <w:noProof/>
        </w:rPr>
        <w:t>18519–24</w:t>
      </w:r>
      <w:r w:rsidR="0069413B">
        <w:rPr>
          <w:noProof/>
        </w:rPr>
        <w:t xml:space="preserve">, </w:t>
      </w:r>
      <w:r w:rsidR="0069413B" w:rsidRPr="00E50A43">
        <w:rPr>
          <w:noProof/>
        </w:rPr>
        <w:t xml:space="preserve"> </w:t>
      </w:r>
      <w:r w:rsidR="0069413B">
        <w:rPr>
          <w:noProof/>
        </w:rPr>
        <w:t>doi:</w:t>
      </w:r>
      <w:r w:rsidR="0069413B" w:rsidRPr="007D0B2D">
        <w:rPr>
          <w:noProof/>
        </w:rPr>
        <w:t xml:space="preserve">10.1073/pnas.1318188110 </w:t>
      </w:r>
      <w:r w:rsidR="0069413B" w:rsidRPr="00E50A43">
        <w:rPr>
          <w:noProof/>
        </w:rPr>
        <w:t>(2013).</w:t>
      </w:r>
    </w:p>
    <w:p w14:paraId="2391CB2E" w14:textId="5DD1142A" w:rsidR="001F5E6F" w:rsidRPr="001F5E6F" w:rsidRDefault="001F5E6F">
      <w:pPr>
        <w:pStyle w:val="NormalWeb"/>
        <w:ind w:left="640" w:hanging="640"/>
        <w:divId w:val="766341691"/>
        <w:rPr>
          <w:noProof/>
        </w:rPr>
      </w:pPr>
      <w:r w:rsidRPr="001F5E6F">
        <w:rPr>
          <w:noProof/>
        </w:rPr>
        <w:t>24.</w:t>
      </w:r>
      <w:r w:rsidRPr="001F5E6F">
        <w:rPr>
          <w:noProof/>
        </w:rPr>
        <w:tab/>
      </w:r>
      <w:r w:rsidR="0069413B" w:rsidRPr="00E50A43">
        <w:rPr>
          <w:noProof/>
        </w:rPr>
        <w:t xml:space="preserve">Chenouard, N., </w:t>
      </w:r>
      <w:r w:rsidR="0069413B" w:rsidRPr="00E50A43">
        <w:rPr>
          <w:i/>
          <w:iCs/>
          <w:noProof/>
        </w:rPr>
        <w:t>et al.</w:t>
      </w:r>
      <w:r w:rsidR="0069413B" w:rsidRPr="00E50A43">
        <w:rPr>
          <w:noProof/>
        </w:rPr>
        <w:t xml:space="preserve"> Objective comparison of particle tracking methods. </w:t>
      </w:r>
      <w:r w:rsidR="0069413B" w:rsidRPr="00E50A43">
        <w:rPr>
          <w:i/>
          <w:iCs/>
          <w:noProof/>
        </w:rPr>
        <w:t>Nat</w:t>
      </w:r>
      <w:r w:rsidR="0069413B">
        <w:rPr>
          <w:i/>
          <w:iCs/>
          <w:noProof/>
        </w:rPr>
        <w:t>.</w:t>
      </w:r>
      <w:r w:rsidR="0069413B" w:rsidRPr="00E50A43">
        <w:rPr>
          <w:i/>
          <w:iCs/>
          <w:noProof/>
        </w:rPr>
        <w:t xml:space="preserve"> </w:t>
      </w:r>
      <w:r w:rsidR="0069413B">
        <w:rPr>
          <w:i/>
          <w:iCs/>
          <w:noProof/>
        </w:rPr>
        <w:t>M</w:t>
      </w:r>
      <w:r w:rsidR="0069413B" w:rsidRPr="00E50A43">
        <w:rPr>
          <w:i/>
          <w:iCs/>
          <w:noProof/>
        </w:rPr>
        <w:t>ethods</w:t>
      </w:r>
      <w:r w:rsidR="0069413B" w:rsidRPr="00E50A43">
        <w:rPr>
          <w:noProof/>
        </w:rPr>
        <w:t xml:space="preserve"> </w:t>
      </w:r>
      <w:r w:rsidR="0069413B" w:rsidRPr="00E50A43">
        <w:rPr>
          <w:b/>
          <w:bCs/>
          <w:noProof/>
        </w:rPr>
        <w:t>11</w:t>
      </w:r>
      <w:r w:rsidR="0069413B">
        <w:rPr>
          <w:noProof/>
        </w:rPr>
        <w:t xml:space="preserve"> (</w:t>
      </w:r>
      <w:r w:rsidR="0069413B" w:rsidRPr="00E50A43">
        <w:rPr>
          <w:noProof/>
        </w:rPr>
        <w:t>3</w:t>
      </w:r>
      <w:r w:rsidR="0069413B">
        <w:rPr>
          <w:noProof/>
        </w:rPr>
        <w:t xml:space="preserve">), </w:t>
      </w:r>
      <w:r w:rsidR="0069413B" w:rsidRPr="00E50A43">
        <w:rPr>
          <w:noProof/>
        </w:rPr>
        <w:t>281–289</w:t>
      </w:r>
      <w:r w:rsidR="0069413B">
        <w:rPr>
          <w:noProof/>
        </w:rPr>
        <w:t>,</w:t>
      </w:r>
      <w:r w:rsidR="0069413B" w:rsidRPr="007D0B2D">
        <w:t xml:space="preserve"> </w:t>
      </w:r>
      <w:r w:rsidR="0069413B" w:rsidRPr="007D0B2D">
        <w:rPr>
          <w:noProof/>
        </w:rPr>
        <w:t>doi:10.1038/nmeth.2808</w:t>
      </w:r>
      <w:r w:rsidR="0069413B">
        <w:rPr>
          <w:noProof/>
        </w:rPr>
        <w:t xml:space="preserve"> </w:t>
      </w:r>
      <w:r w:rsidR="0069413B" w:rsidRPr="00E50A43">
        <w:rPr>
          <w:noProof/>
        </w:rPr>
        <w:t xml:space="preserve"> (2014).</w:t>
      </w:r>
    </w:p>
    <w:p w14:paraId="2B2C68A6" w14:textId="6633A5FC" w:rsidR="001F5E6F" w:rsidRPr="001F5E6F" w:rsidRDefault="001F5E6F">
      <w:pPr>
        <w:pStyle w:val="NormalWeb"/>
        <w:ind w:left="640" w:hanging="640"/>
        <w:divId w:val="766341691"/>
        <w:rPr>
          <w:noProof/>
        </w:rPr>
      </w:pPr>
      <w:r w:rsidRPr="001F5E6F">
        <w:rPr>
          <w:noProof/>
        </w:rPr>
        <w:t>25.</w:t>
      </w:r>
      <w:r w:rsidRPr="001F5E6F">
        <w:rPr>
          <w:noProof/>
        </w:rPr>
        <w:tab/>
      </w:r>
      <w:r w:rsidR="0069413B" w:rsidRPr="00E50A43">
        <w:rPr>
          <w:noProof/>
        </w:rPr>
        <w:t xml:space="preserve">Persson, F., Lindén, M., Unoson, C. &amp; Elf, J. Extracting intracellular diffusive states and transition rates from single-molecule tracking data. </w:t>
      </w:r>
      <w:r w:rsidR="0069413B" w:rsidRPr="00E50A43">
        <w:rPr>
          <w:i/>
          <w:iCs/>
          <w:noProof/>
        </w:rPr>
        <w:t>Nat</w:t>
      </w:r>
      <w:r w:rsidR="0069413B">
        <w:rPr>
          <w:i/>
          <w:iCs/>
          <w:noProof/>
        </w:rPr>
        <w:t>.</w:t>
      </w:r>
      <w:r w:rsidR="0069413B" w:rsidRPr="00E50A43">
        <w:rPr>
          <w:i/>
          <w:iCs/>
          <w:noProof/>
        </w:rPr>
        <w:t xml:space="preserve"> </w:t>
      </w:r>
      <w:r w:rsidR="0069413B">
        <w:rPr>
          <w:i/>
          <w:iCs/>
          <w:noProof/>
        </w:rPr>
        <w:t>M</w:t>
      </w:r>
      <w:r w:rsidR="0069413B" w:rsidRPr="00E50A43">
        <w:rPr>
          <w:i/>
          <w:iCs/>
          <w:noProof/>
        </w:rPr>
        <w:t>ethods</w:t>
      </w:r>
      <w:r w:rsidR="0069413B" w:rsidRPr="00E50A43">
        <w:rPr>
          <w:noProof/>
        </w:rPr>
        <w:t xml:space="preserve"> </w:t>
      </w:r>
      <w:r w:rsidR="0069413B" w:rsidRPr="00E50A43">
        <w:rPr>
          <w:b/>
          <w:bCs/>
          <w:noProof/>
        </w:rPr>
        <w:t>10</w:t>
      </w:r>
      <w:r w:rsidR="0069413B">
        <w:rPr>
          <w:noProof/>
        </w:rPr>
        <w:t xml:space="preserve"> (</w:t>
      </w:r>
      <w:r w:rsidR="0069413B" w:rsidRPr="00E50A43">
        <w:rPr>
          <w:noProof/>
        </w:rPr>
        <w:t>3</w:t>
      </w:r>
      <w:r w:rsidR="0069413B">
        <w:rPr>
          <w:noProof/>
        </w:rPr>
        <w:t xml:space="preserve">), </w:t>
      </w:r>
      <w:r w:rsidR="0069413B" w:rsidRPr="00E50A43">
        <w:rPr>
          <w:noProof/>
        </w:rPr>
        <w:t>265–9</w:t>
      </w:r>
      <w:r w:rsidR="0069413B">
        <w:rPr>
          <w:noProof/>
        </w:rPr>
        <w:t xml:space="preserve">, </w:t>
      </w:r>
      <w:r w:rsidR="0069413B" w:rsidRPr="007D0B2D">
        <w:rPr>
          <w:noProof/>
        </w:rPr>
        <w:t>doi:10.1038/nmeth.2367</w:t>
      </w:r>
      <w:r w:rsidR="0069413B" w:rsidRPr="00E50A43">
        <w:rPr>
          <w:noProof/>
        </w:rPr>
        <w:t xml:space="preserve"> (2013).</w:t>
      </w:r>
    </w:p>
    <w:p w14:paraId="61B75FFA" w14:textId="5DA9D865" w:rsidR="001F5E6F" w:rsidRPr="001F5E6F" w:rsidRDefault="001F5E6F">
      <w:pPr>
        <w:pStyle w:val="NormalWeb"/>
        <w:ind w:left="640" w:hanging="640"/>
        <w:divId w:val="766341691"/>
        <w:rPr>
          <w:noProof/>
        </w:rPr>
      </w:pPr>
      <w:r w:rsidRPr="001F5E6F">
        <w:rPr>
          <w:noProof/>
        </w:rPr>
        <w:t>26.</w:t>
      </w:r>
      <w:r w:rsidRPr="001F5E6F">
        <w:rPr>
          <w:noProof/>
        </w:rPr>
        <w:tab/>
      </w:r>
      <w:r w:rsidR="0069413B" w:rsidRPr="00E50A43">
        <w:rPr>
          <w:noProof/>
        </w:rPr>
        <w:t xml:space="preserve">Liu, Z., </w:t>
      </w:r>
      <w:r w:rsidR="0069413B" w:rsidRPr="00E50A43">
        <w:rPr>
          <w:i/>
          <w:iCs/>
          <w:noProof/>
        </w:rPr>
        <w:t>et al.</w:t>
      </w:r>
      <w:r w:rsidR="0069413B" w:rsidRPr="00E50A43">
        <w:rPr>
          <w:noProof/>
        </w:rPr>
        <w:t xml:space="preserve"> Super-resolution imaging and tracking of protein–protein interactions in sub-diffraction cellular space. </w:t>
      </w:r>
      <w:r w:rsidR="0069413B" w:rsidRPr="00E50A43">
        <w:rPr>
          <w:i/>
          <w:iCs/>
          <w:noProof/>
        </w:rPr>
        <w:t>Nat</w:t>
      </w:r>
      <w:r w:rsidR="0069413B">
        <w:rPr>
          <w:i/>
          <w:iCs/>
          <w:noProof/>
        </w:rPr>
        <w:t>.</w:t>
      </w:r>
      <w:r w:rsidR="0069413B" w:rsidRPr="00E50A43">
        <w:rPr>
          <w:i/>
          <w:iCs/>
          <w:noProof/>
        </w:rPr>
        <w:t xml:space="preserve"> Commun</w:t>
      </w:r>
      <w:r w:rsidR="0069413B">
        <w:rPr>
          <w:i/>
          <w:iCs/>
          <w:noProof/>
        </w:rPr>
        <w:t>.</w:t>
      </w:r>
      <w:r w:rsidR="0069413B" w:rsidRPr="00E50A43">
        <w:rPr>
          <w:noProof/>
        </w:rPr>
        <w:t xml:space="preserve"> </w:t>
      </w:r>
      <w:r w:rsidR="0069413B" w:rsidRPr="00E50A43">
        <w:rPr>
          <w:b/>
          <w:bCs/>
          <w:noProof/>
        </w:rPr>
        <w:t>5</w:t>
      </w:r>
      <w:r w:rsidR="0069413B" w:rsidRPr="00E50A43">
        <w:rPr>
          <w:noProof/>
        </w:rPr>
        <w:t>, 1–8</w:t>
      </w:r>
      <w:r w:rsidR="0069413B">
        <w:rPr>
          <w:noProof/>
        </w:rPr>
        <w:t>,</w:t>
      </w:r>
      <w:r w:rsidR="0069413B" w:rsidRPr="007D0B2D">
        <w:rPr>
          <w:noProof/>
        </w:rPr>
        <w:t xml:space="preserve"> doi:10.1038/ncomms5443</w:t>
      </w:r>
      <w:r w:rsidR="0069413B" w:rsidRPr="00E50A43">
        <w:rPr>
          <w:noProof/>
        </w:rPr>
        <w:t xml:space="preserve"> (2014).</w:t>
      </w:r>
    </w:p>
    <w:p w14:paraId="52E9D216" w14:textId="679A0215" w:rsidR="001F5E6F" w:rsidRPr="001F5E6F" w:rsidRDefault="001F5E6F">
      <w:pPr>
        <w:pStyle w:val="NormalWeb"/>
        <w:ind w:left="640" w:hanging="640"/>
        <w:divId w:val="766341691"/>
        <w:rPr>
          <w:noProof/>
        </w:rPr>
      </w:pPr>
      <w:r w:rsidRPr="001F5E6F">
        <w:rPr>
          <w:noProof/>
        </w:rPr>
        <w:t>27.</w:t>
      </w:r>
      <w:r w:rsidRPr="001F5E6F">
        <w:rPr>
          <w:noProof/>
        </w:rPr>
        <w:tab/>
      </w:r>
      <w:r w:rsidR="0069413B" w:rsidRPr="00E50A43">
        <w:rPr>
          <w:noProof/>
        </w:rPr>
        <w:t xml:space="preserve">Xia, P., </w:t>
      </w:r>
      <w:r w:rsidR="0069413B" w:rsidRPr="00E50A43">
        <w:rPr>
          <w:i/>
          <w:iCs/>
          <w:noProof/>
        </w:rPr>
        <w:t>et al.</w:t>
      </w:r>
      <w:r w:rsidR="0069413B" w:rsidRPr="00E50A43">
        <w:rPr>
          <w:noProof/>
        </w:rPr>
        <w:t xml:space="preserve"> Super-resolution imaging reveals structural features of EB1 in microtubule plus-end tracking. </w:t>
      </w:r>
      <w:proofErr w:type="gramStart"/>
      <w:r w:rsidR="0069413B" w:rsidRPr="00E50A43">
        <w:rPr>
          <w:i/>
          <w:iCs/>
          <w:noProof/>
        </w:rPr>
        <w:t>Mol</w:t>
      </w:r>
      <w:r w:rsidR="0069413B">
        <w:rPr>
          <w:i/>
          <w:iCs/>
          <w:noProof/>
        </w:rPr>
        <w:t>.</w:t>
      </w:r>
      <w:r w:rsidR="0069413B" w:rsidRPr="00E50A43">
        <w:rPr>
          <w:i/>
          <w:iCs/>
          <w:noProof/>
        </w:rPr>
        <w:t xml:space="preserve"> </w:t>
      </w:r>
      <w:r w:rsidR="0069413B">
        <w:rPr>
          <w:i/>
          <w:iCs/>
          <w:noProof/>
        </w:rPr>
        <w:t>B</w:t>
      </w:r>
      <w:r w:rsidR="0069413B" w:rsidRPr="00E50A43">
        <w:rPr>
          <w:i/>
          <w:iCs/>
          <w:noProof/>
        </w:rPr>
        <w:t>iol</w:t>
      </w:r>
      <w:r w:rsidR="0069413B">
        <w:rPr>
          <w:i/>
          <w:iCs/>
          <w:noProof/>
        </w:rPr>
        <w:t>.</w:t>
      </w:r>
      <w:r w:rsidR="0069413B" w:rsidRPr="00E50A43">
        <w:rPr>
          <w:i/>
          <w:iCs/>
          <w:noProof/>
        </w:rPr>
        <w:t xml:space="preserve"> </w:t>
      </w:r>
      <w:r w:rsidR="0069413B">
        <w:rPr>
          <w:i/>
          <w:iCs/>
          <w:noProof/>
        </w:rPr>
        <w:t>C</w:t>
      </w:r>
      <w:r w:rsidR="0069413B" w:rsidRPr="00E50A43">
        <w:rPr>
          <w:i/>
          <w:iCs/>
          <w:noProof/>
        </w:rPr>
        <w:t>ell</w:t>
      </w:r>
      <w:r w:rsidR="0069413B">
        <w:rPr>
          <w:iCs/>
          <w:noProof/>
        </w:rPr>
        <w:t xml:space="preserve"> </w:t>
      </w:r>
      <w:r w:rsidR="0069413B">
        <w:rPr>
          <w:b/>
          <w:iCs/>
          <w:noProof/>
        </w:rPr>
        <w:t>25</w:t>
      </w:r>
      <w:r w:rsidR="0069413B">
        <w:rPr>
          <w:iCs/>
          <w:noProof/>
        </w:rPr>
        <w:t xml:space="preserve"> (25),</w:t>
      </w:r>
      <w:r w:rsidR="0069413B" w:rsidRPr="007D0B2D">
        <w:t xml:space="preserve"> </w:t>
      </w:r>
      <w:r w:rsidR="0069413B" w:rsidRPr="007D0B2D">
        <w:rPr>
          <w:iCs/>
          <w:noProof/>
        </w:rPr>
        <w:t>4166-4173</w:t>
      </w:r>
      <w:r w:rsidR="0069413B">
        <w:rPr>
          <w:iCs/>
          <w:noProof/>
        </w:rPr>
        <w:t>,</w:t>
      </w:r>
      <w:r w:rsidR="0069413B" w:rsidRPr="00E50A43">
        <w:rPr>
          <w:noProof/>
        </w:rPr>
        <w:t xml:space="preserve"> doi:10.1091/mbc.E14-06-1133 (2014).</w:t>
      </w:r>
      <w:proofErr w:type="gramEnd"/>
    </w:p>
    <w:p w14:paraId="4196C99C" w14:textId="433924F2" w:rsidR="009F3887" w:rsidRPr="00A65AF2" w:rsidRDefault="000542BD" w:rsidP="001F5E6F">
      <w:pPr>
        <w:pStyle w:val="NormalWeb"/>
        <w:ind w:left="640" w:hanging="640"/>
        <w:divId w:val="461268149"/>
      </w:pPr>
      <w:r w:rsidRPr="00A65AF2">
        <w:fldChar w:fldCharType="end"/>
      </w:r>
    </w:p>
    <w:sectPr w:rsidR="009F3887" w:rsidRPr="00A65AF2" w:rsidSect="00083B56">
      <w:headerReference w:type="default" r:id="rId12"/>
      <w:footerReference w:type="default" r:id="rId13"/>
      <w:headerReference w:type="first" r:id="rId14"/>
      <w:footerReference w:type="first" r:id="rId15"/>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DD490" w14:textId="77777777" w:rsidR="00A65172" w:rsidRDefault="00A65172" w:rsidP="00621C4E">
      <w:r>
        <w:separator/>
      </w:r>
    </w:p>
  </w:endnote>
  <w:endnote w:type="continuationSeparator" w:id="0">
    <w:p w14:paraId="2939CF72" w14:textId="77777777" w:rsidR="00A65172" w:rsidRDefault="00A65172" w:rsidP="00621C4E">
      <w:r>
        <w:continuationSeparator/>
      </w:r>
    </w:p>
  </w:endnote>
  <w:endnote w:type="continuationNotice" w:id="1">
    <w:p w14:paraId="5FD59541" w14:textId="77777777" w:rsidR="00A65172" w:rsidRDefault="00A65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3AD3" w14:textId="77777777" w:rsidR="00A734CA" w:rsidRDefault="00A73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52BA4" w14:textId="77777777" w:rsidR="00A734CA" w:rsidRPr="00BD60B4" w:rsidRDefault="00A734CA"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BE051C">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BE051C">
      <w:rPr>
        <w:noProof/>
        <w:sz w:val="22"/>
      </w:rPr>
      <w:t>21</w:t>
    </w:r>
    <w:r w:rsidRPr="00801257">
      <w:rPr>
        <w:noProof/>
        <w:sz w:val="22"/>
      </w:rPr>
      <w:fldChar w:fldCharType="end"/>
    </w:r>
    <w:r>
      <w:tab/>
    </w:r>
    <w:r>
      <w:tab/>
    </w:r>
    <w:r>
      <w:tab/>
    </w:r>
    <w:r>
      <w:tab/>
    </w:r>
    <w:r>
      <w:tab/>
    </w:r>
    <w:r>
      <w:tab/>
    </w:r>
    <w:r>
      <w:tab/>
    </w:r>
    <w:r>
      <w:tab/>
    </w:r>
    <w:r>
      <w:tab/>
    </w:r>
    <w:r>
      <w:rPr>
        <w:noProof/>
        <w:sz w:val="22"/>
      </w:rPr>
      <w:tab/>
    </w:r>
  </w:p>
  <w:p w14:paraId="4F47E468" w14:textId="77777777" w:rsidR="00A734CA" w:rsidRDefault="00A734CA"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79641" w14:textId="77777777" w:rsidR="00A65172" w:rsidRDefault="00A65172" w:rsidP="00621C4E">
      <w:r>
        <w:separator/>
      </w:r>
    </w:p>
  </w:footnote>
  <w:footnote w:type="continuationSeparator" w:id="0">
    <w:p w14:paraId="2E737788" w14:textId="77777777" w:rsidR="00A65172" w:rsidRDefault="00A65172" w:rsidP="00621C4E">
      <w:r>
        <w:continuationSeparator/>
      </w:r>
    </w:p>
  </w:footnote>
  <w:footnote w:type="continuationNotice" w:id="1">
    <w:p w14:paraId="6118927A" w14:textId="77777777" w:rsidR="00A65172" w:rsidRDefault="00A651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F8C6" w14:textId="77777777" w:rsidR="00A734CA" w:rsidRPr="006F06E4" w:rsidRDefault="00A734CA"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D4C99" w14:textId="77777777" w:rsidR="00A734CA" w:rsidRPr="006F06E4" w:rsidRDefault="00A734CA"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16062"/>
    <w:multiLevelType w:val="multilevel"/>
    <w:tmpl w:val="D77AF0A0"/>
    <w:lvl w:ilvl="0">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1"/>
  </w:num>
  <w:num w:numId="5">
    <w:abstractNumId w:val="6"/>
  </w:num>
  <w:num w:numId="6">
    <w:abstractNumId w:val="43"/>
  </w:num>
  <w:num w:numId="7">
    <w:abstractNumId w:val="47"/>
  </w:num>
  <w:num w:numId="8">
    <w:abstractNumId w:val="17"/>
  </w:num>
  <w:num w:numId="9">
    <w:abstractNumId w:val="42"/>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30"/>
  </w:num>
  <w:num w:numId="17">
    <w:abstractNumId w:val="28"/>
  </w:num>
  <w:num w:numId="18">
    <w:abstractNumId w:val="29"/>
  </w:num>
  <w:num w:numId="19">
    <w:abstractNumId w:val="14"/>
  </w:num>
  <w:num w:numId="20">
    <w:abstractNumId w:val="25"/>
  </w:num>
  <w:num w:numId="21">
    <w:abstractNumId w:val="20"/>
  </w:num>
  <w:num w:numId="22">
    <w:abstractNumId w:val="36"/>
  </w:num>
  <w:num w:numId="23">
    <w:abstractNumId w:val="11"/>
  </w:num>
  <w:num w:numId="24">
    <w:abstractNumId w:val="31"/>
  </w:num>
  <w:num w:numId="25">
    <w:abstractNumId w:val="34"/>
  </w:num>
  <w:num w:numId="26">
    <w:abstractNumId w:val="23"/>
  </w:num>
  <w:num w:numId="27">
    <w:abstractNumId w:val="33"/>
  </w:num>
  <w:num w:numId="28">
    <w:abstractNumId w:val="16"/>
  </w:num>
  <w:num w:numId="29">
    <w:abstractNumId w:val="1"/>
  </w:num>
  <w:num w:numId="30">
    <w:abstractNumId w:val="8"/>
  </w:num>
  <w:num w:numId="31">
    <w:abstractNumId w:val="12"/>
  </w:num>
  <w:num w:numId="32">
    <w:abstractNumId w:val="41"/>
  </w:num>
  <w:num w:numId="33">
    <w:abstractNumId w:val="13"/>
  </w:num>
  <w:num w:numId="34">
    <w:abstractNumId w:val="3"/>
  </w:num>
  <w:num w:numId="35">
    <w:abstractNumId w:val="9"/>
  </w:num>
  <w:num w:numId="36">
    <w:abstractNumId w:val="24"/>
  </w:num>
  <w:num w:numId="37">
    <w:abstractNumId w:val="22"/>
  </w:num>
  <w:num w:numId="38">
    <w:abstractNumId w:val="38"/>
  </w:num>
  <w:num w:numId="39">
    <w:abstractNumId w:val="27"/>
  </w:num>
  <w:num w:numId="40">
    <w:abstractNumId w:val="35"/>
  </w:num>
  <w:num w:numId="41">
    <w:abstractNumId w:val="44"/>
  </w:num>
  <w:num w:numId="42">
    <w:abstractNumId w:val="4"/>
  </w:num>
  <w:num w:numId="43">
    <w:abstractNumId w:val="7"/>
  </w:num>
  <w:num w:numId="44">
    <w:abstractNumId w:val="15"/>
  </w:num>
  <w:num w:numId="45">
    <w:abstractNumId w:val="40"/>
  </w:num>
  <w:num w:numId="46">
    <w:abstractNumId w:val="5"/>
  </w:num>
  <w:num w:numId="47">
    <w:abstractNumId w:val="37"/>
  </w:num>
  <w:num w:numId="48">
    <w:abstractNumId w:val="45"/>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5D1F"/>
    <w:rsid w:val="00007397"/>
    <w:rsid w:val="00007DBC"/>
    <w:rsid w:val="00007EA1"/>
    <w:rsid w:val="000100F0"/>
    <w:rsid w:val="00012121"/>
    <w:rsid w:val="0001266B"/>
    <w:rsid w:val="0001270C"/>
    <w:rsid w:val="00012FF9"/>
    <w:rsid w:val="000143EE"/>
    <w:rsid w:val="00015214"/>
    <w:rsid w:val="000179B2"/>
    <w:rsid w:val="00021434"/>
    <w:rsid w:val="00021DF3"/>
    <w:rsid w:val="00023869"/>
    <w:rsid w:val="00024598"/>
    <w:rsid w:val="0002528A"/>
    <w:rsid w:val="00032769"/>
    <w:rsid w:val="00037558"/>
    <w:rsid w:val="00037B58"/>
    <w:rsid w:val="00040556"/>
    <w:rsid w:val="000432BA"/>
    <w:rsid w:val="00047984"/>
    <w:rsid w:val="00050090"/>
    <w:rsid w:val="00051B73"/>
    <w:rsid w:val="00052A19"/>
    <w:rsid w:val="000542BD"/>
    <w:rsid w:val="00060ABE"/>
    <w:rsid w:val="00061A50"/>
    <w:rsid w:val="00062657"/>
    <w:rsid w:val="00064104"/>
    <w:rsid w:val="00066025"/>
    <w:rsid w:val="000675F5"/>
    <w:rsid w:val="000701D1"/>
    <w:rsid w:val="000768FA"/>
    <w:rsid w:val="00077B1A"/>
    <w:rsid w:val="00077C03"/>
    <w:rsid w:val="00080A20"/>
    <w:rsid w:val="00082796"/>
    <w:rsid w:val="00083B56"/>
    <w:rsid w:val="00087C0A"/>
    <w:rsid w:val="00093BC4"/>
    <w:rsid w:val="00097929"/>
    <w:rsid w:val="000A12B9"/>
    <w:rsid w:val="000A1E80"/>
    <w:rsid w:val="000A3B70"/>
    <w:rsid w:val="000A49AA"/>
    <w:rsid w:val="000A5153"/>
    <w:rsid w:val="000A6124"/>
    <w:rsid w:val="000B10AE"/>
    <w:rsid w:val="000B2302"/>
    <w:rsid w:val="000B30BF"/>
    <w:rsid w:val="000B566B"/>
    <w:rsid w:val="000B7294"/>
    <w:rsid w:val="000B75D0"/>
    <w:rsid w:val="000C1CF8"/>
    <w:rsid w:val="000C3484"/>
    <w:rsid w:val="000C3D11"/>
    <w:rsid w:val="000C49CF"/>
    <w:rsid w:val="000C52E9"/>
    <w:rsid w:val="000C5CDC"/>
    <w:rsid w:val="000C65DC"/>
    <w:rsid w:val="000C66F3"/>
    <w:rsid w:val="000C6900"/>
    <w:rsid w:val="000C6D03"/>
    <w:rsid w:val="000D0B64"/>
    <w:rsid w:val="000D29BA"/>
    <w:rsid w:val="000D2FA8"/>
    <w:rsid w:val="000D31E8"/>
    <w:rsid w:val="000D76E4"/>
    <w:rsid w:val="000E0AB6"/>
    <w:rsid w:val="000E3816"/>
    <w:rsid w:val="000E38F2"/>
    <w:rsid w:val="000E4F77"/>
    <w:rsid w:val="000F248F"/>
    <w:rsid w:val="000F265C"/>
    <w:rsid w:val="000F2D5B"/>
    <w:rsid w:val="000F3AFA"/>
    <w:rsid w:val="000F5712"/>
    <w:rsid w:val="000F5818"/>
    <w:rsid w:val="000F6611"/>
    <w:rsid w:val="000F7E22"/>
    <w:rsid w:val="00101509"/>
    <w:rsid w:val="0010314E"/>
    <w:rsid w:val="00103566"/>
    <w:rsid w:val="00112EEB"/>
    <w:rsid w:val="001159B9"/>
    <w:rsid w:val="00121D27"/>
    <w:rsid w:val="0012563A"/>
    <w:rsid w:val="00130F2D"/>
    <w:rsid w:val="001313A7"/>
    <w:rsid w:val="00131A27"/>
    <w:rsid w:val="0013276F"/>
    <w:rsid w:val="00136BC6"/>
    <w:rsid w:val="0014059E"/>
    <w:rsid w:val="0014411C"/>
    <w:rsid w:val="001450B6"/>
    <w:rsid w:val="001503F0"/>
    <w:rsid w:val="00152A23"/>
    <w:rsid w:val="001542C2"/>
    <w:rsid w:val="001557DE"/>
    <w:rsid w:val="00157727"/>
    <w:rsid w:val="00160A89"/>
    <w:rsid w:val="00162CB7"/>
    <w:rsid w:val="00163B06"/>
    <w:rsid w:val="00171E5B"/>
    <w:rsid w:val="00171F94"/>
    <w:rsid w:val="0017668A"/>
    <w:rsid w:val="001766FE"/>
    <w:rsid w:val="001771E7"/>
    <w:rsid w:val="00177BD5"/>
    <w:rsid w:val="001818AF"/>
    <w:rsid w:val="001852BD"/>
    <w:rsid w:val="0018592E"/>
    <w:rsid w:val="00186C11"/>
    <w:rsid w:val="00192006"/>
    <w:rsid w:val="00193180"/>
    <w:rsid w:val="00194348"/>
    <w:rsid w:val="001A1038"/>
    <w:rsid w:val="001A179B"/>
    <w:rsid w:val="001A67E4"/>
    <w:rsid w:val="001B2E2D"/>
    <w:rsid w:val="001B5B19"/>
    <w:rsid w:val="001B5CD2"/>
    <w:rsid w:val="001C0BEE"/>
    <w:rsid w:val="001C1253"/>
    <w:rsid w:val="001C2A98"/>
    <w:rsid w:val="001C3936"/>
    <w:rsid w:val="001C5135"/>
    <w:rsid w:val="001C7336"/>
    <w:rsid w:val="001D218D"/>
    <w:rsid w:val="001D3D7D"/>
    <w:rsid w:val="001D3FFF"/>
    <w:rsid w:val="001D4786"/>
    <w:rsid w:val="001D5122"/>
    <w:rsid w:val="001D625F"/>
    <w:rsid w:val="001D7576"/>
    <w:rsid w:val="001E0F98"/>
    <w:rsid w:val="001E14A0"/>
    <w:rsid w:val="001E7376"/>
    <w:rsid w:val="001F225C"/>
    <w:rsid w:val="001F5309"/>
    <w:rsid w:val="001F5E6F"/>
    <w:rsid w:val="001F6780"/>
    <w:rsid w:val="002009C1"/>
    <w:rsid w:val="00200F2B"/>
    <w:rsid w:val="00201CFA"/>
    <w:rsid w:val="0020220D"/>
    <w:rsid w:val="00202448"/>
    <w:rsid w:val="00202907"/>
    <w:rsid w:val="00202D15"/>
    <w:rsid w:val="00206CCC"/>
    <w:rsid w:val="00210ACC"/>
    <w:rsid w:val="0021460E"/>
    <w:rsid w:val="00214BEE"/>
    <w:rsid w:val="002205B8"/>
    <w:rsid w:val="002222D3"/>
    <w:rsid w:val="0022279D"/>
    <w:rsid w:val="002259E5"/>
    <w:rsid w:val="00226140"/>
    <w:rsid w:val="002274F3"/>
    <w:rsid w:val="0023094C"/>
    <w:rsid w:val="00234BE3"/>
    <w:rsid w:val="00235A90"/>
    <w:rsid w:val="002405A2"/>
    <w:rsid w:val="00240727"/>
    <w:rsid w:val="00241E48"/>
    <w:rsid w:val="00241FA7"/>
    <w:rsid w:val="0024214E"/>
    <w:rsid w:val="00242623"/>
    <w:rsid w:val="00250558"/>
    <w:rsid w:val="00254345"/>
    <w:rsid w:val="00260652"/>
    <w:rsid w:val="00261F25"/>
    <w:rsid w:val="002648A9"/>
    <w:rsid w:val="00265499"/>
    <w:rsid w:val="0026553C"/>
    <w:rsid w:val="00267DD5"/>
    <w:rsid w:val="00274A0A"/>
    <w:rsid w:val="00277593"/>
    <w:rsid w:val="00280918"/>
    <w:rsid w:val="0028284A"/>
    <w:rsid w:val="00282AF6"/>
    <w:rsid w:val="00283ED3"/>
    <w:rsid w:val="00286A03"/>
    <w:rsid w:val="00287085"/>
    <w:rsid w:val="00290AF9"/>
    <w:rsid w:val="00291CA4"/>
    <w:rsid w:val="0029275A"/>
    <w:rsid w:val="00294618"/>
    <w:rsid w:val="002967CF"/>
    <w:rsid w:val="00296A39"/>
    <w:rsid w:val="00297788"/>
    <w:rsid w:val="002A3BAF"/>
    <w:rsid w:val="002A64A6"/>
    <w:rsid w:val="002B3CAA"/>
    <w:rsid w:val="002C08CA"/>
    <w:rsid w:val="002C47D4"/>
    <w:rsid w:val="002C5CE5"/>
    <w:rsid w:val="002D0F38"/>
    <w:rsid w:val="002D5C34"/>
    <w:rsid w:val="002D6485"/>
    <w:rsid w:val="002D7058"/>
    <w:rsid w:val="002D77E3"/>
    <w:rsid w:val="002E146A"/>
    <w:rsid w:val="002E2547"/>
    <w:rsid w:val="002E2FD7"/>
    <w:rsid w:val="002E4188"/>
    <w:rsid w:val="002E4DD9"/>
    <w:rsid w:val="002E77A2"/>
    <w:rsid w:val="002F026C"/>
    <w:rsid w:val="002F046D"/>
    <w:rsid w:val="002F2441"/>
    <w:rsid w:val="002F2859"/>
    <w:rsid w:val="002F3E6D"/>
    <w:rsid w:val="002F4E85"/>
    <w:rsid w:val="002F5C1D"/>
    <w:rsid w:val="002F6E3C"/>
    <w:rsid w:val="002F7378"/>
    <w:rsid w:val="0030117D"/>
    <w:rsid w:val="00302047"/>
    <w:rsid w:val="00303C87"/>
    <w:rsid w:val="003120CB"/>
    <w:rsid w:val="00317847"/>
    <w:rsid w:val="00320153"/>
    <w:rsid w:val="00320367"/>
    <w:rsid w:val="0032132E"/>
    <w:rsid w:val="00322871"/>
    <w:rsid w:val="00322B22"/>
    <w:rsid w:val="0032399C"/>
    <w:rsid w:val="00325104"/>
    <w:rsid w:val="00326FB3"/>
    <w:rsid w:val="0032729E"/>
    <w:rsid w:val="003316D4"/>
    <w:rsid w:val="00333822"/>
    <w:rsid w:val="00336715"/>
    <w:rsid w:val="00337196"/>
    <w:rsid w:val="00340DFD"/>
    <w:rsid w:val="0034161C"/>
    <w:rsid w:val="00350CD7"/>
    <w:rsid w:val="0035241B"/>
    <w:rsid w:val="00355972"/>
    <w:rsid w:val="00360C17"/>
    <w:rsid w:val="003621C6"/>
    <w:rsid w:val="0036224E"/>
    <w:rsid w:val="003622B8"/>
    <w:rsid w:val="00363AAE"/>
    <w:rsid w:val="00363C9B"/>
    <w:rsid w:val="00364AA5"/>
    <w:rsid w:val="00366B76"/>
    <w:rsid w:val="0037164E"/>
    <w:rsid w:val="00373051"/>
    <w:rsid w:val="00373B8F"/>
    <w:rsid w:val="003746A8"/>
    <w:rsid w:val="00374853"/>
    <w:rsid w:val="00376D95"/>
    <w:rsid w:val="00376E5A"/>
    <w:rsid w:val="003778C7"/>
    <w:rsid w:val="00377FBB"/>
    <w:rsid w:val="00382A86"/>
    <w:rsid w:val="00382C53"/>
    <w:rsid w:val="00384B91"/>
    <w:rsid w:val="00390919"/>
    <w:rsid w:val="00392FE7"/>
    <w:rsid w:val="00395A6A"/>
    <w:rsid w:val="0039788B"/>
    <w:rsid w:val="003A0813"/>
    <w:rsid w:val="003A1583"/>
    <w:rsid w:val="003A16FC"/>
    <w:rsid w:val="003A3838"/>
    <w:rsid w:val="003A4FCD"/>
    <w:rsid w:val="003B0944"/>
    <w:rsid w:val="003B1593"/>
    <w:rsid w:val="003B3264"/>
    <w:rsid w:val="003B4381"/>
    <w:rsid w:val="003B5BC8"/>
    <w:rsid w:val="003C1043"/>
    <w:rsid w:val="003C1A30"/>
    <w:rsid w:val="003C6730"/>
    <w:rsid w:val="003C6779"/>
    <w:rsid w:val="003D2998"/>
    <w:rsid w:val="003D2F0A"/>
    <w:rsid w:val="003D3891"/>
    <w:rsid w:val="003D4F4F"/>
    <w:rsid w:val="003E0F4F"/>
    <w:rsid w:val="003E18AC"/>
    <w:rsid w:val="003E210B"/>
    <w:rsid w:val="003E2A12"/>
    <w:rsid w:val="003E3384"/>
    <w:rsid w:val="003E548E"/>
    <w:rsid w:val="003E6DA8"/>
    <w:rsid w:val="003F093F"/>
    <w:rsid w:val="00400D6E"/>
    <w:rsid w:val="004013D1"/>
    <w:rsid w:val="004019B7"/>
    <w:rsid w:val="0040302F"/>
    <w:rsid w:val="004060CA"/>
    <w:rsid w:val="00411536"/>
    <w:rsid w:val="004148E1"/>
    <w:rsid w:val="00414CFA"/>
    <w:rsid w:val="00420BE9"/>
    <w:rsid w:val="00423AD8"/>
    <w:rsid w:val="00424C85"/>
    <w:rsid w:val="004260BD"/>
    <w:rsid w:val="0043012F"/>
    <w:rsid w:val="00430F1F"/>
    <w:rsid w:val="00430F53"/>
    <w:rsid w:val="004326EA"/>
    <w:rsid w:val="004354F5"/>
    <w:rsid w:val="004372FA"/>
    <w:rsid w:val="004438AC"/>
    <w:rsid w:val="0044456B"/>
    <w:rsid w:val="00447BD1"/>
    <w:rsid w:val="004507F3"/>
    <w:rsid w:val="00450AF4"/>
    <w:rsid w:val="00453D5F"/>
    <w:rsid w:val="0046343F"/>
    <w:rsid w:val="004647E4"/>
    <w:rsid w:val="00466C8A"/>
    <w:rsid w:val="004671C7"/>
    <w:rsid w:val="00472647"/>
    <w:rsid w:val="00472F4D"/>
    <w:rsid w:val="004730BF"/>
    <w:rsid w:val="004742FA"/>
    <w:rsid w:val="0047535C"/>
    <w:rsid w:val="004758C1"/>
    <w:rsid w:val="00475AD4"/>
    <w:rsid w:val="00482366"/>
    <w:rsid w:val="00485870"/>
    <w:rsid w:val="00485FE8"/>
    <w:rsid w:val="00487BA6"/>
    <w:rsid w:val="00492773"/>
    <w:rsid w:val="00492EB5"/>
    <w:rsid w:val="004935BF"/>
    <w:rsid w:val="00494F77"/>
    <w:rsid w:val="004976BC"/>
    <w:rsid w:val="00497721"/>
    <w:rsid w:val="004A0229"/>
    <w:rsid w:val="004A0B3E"/>
    <w:rsid w:val="004A1589"/>
    <w:rsid w:val="004A35D2"/>
    <w:rsid w:val="004B2F00"/>
    <w:rsid w:val="004B6E31"/>
    <w:rsid w:val="004C1D66"/>
    <w:rsid w:val="004C31D7"/>
    <w:rsid w:val="004C4AD2"/>
    <w:rsid w:val="004C6D88"/>
    <w:rsid w:val="004D1F21"/>
    <w:rsid w:val="004D229D"/>
    <w:rsid w:val="004D59D8"/>
    <w:rsid w:val="004D5DA1"/>
    <w:rsid w:val="004D6285"/>
    <w:rsid w:val="004D7BD3"/>
    <w:rsid w:val="004E150F"/>
    <w:rsid w:val="004E23A1"/>
    <w:rsid w:val="004E3489"/>
    <w:rsid w:val="004E3AFA"/>
    <w:rsid w:val="004E76DB"/>
    <w:rsid w:val="004F1D9C"/>
    <w:rsid w:val="004F6E00"/>
    <w:rsid w:val="004F78D6"/>
    <w:rsid w:val="00502314"/>
    <w:rsid w:val="00502A0A"/>
    <w:rsid w:val="00507352"/>
    <w:rsid w:val="00507C50"/>
    <w:rsid w:val="005101C0"/>
    <w:rsid w:val="0051132E"/>
    <w:rsid w:val="0051174F"/>
    <w:rsid w:val="0051177F"/>
    <w:rsid w:val="00515A84"/>
    <w:rsid w:val="00517C3A"/>
    <w:rsid w:val="0052369C"/>
    <w:rsid w:val="00527BF4"/>
    <w:rsid w:val="00530A59"/>
    <w:rsid w:val="0053128F"/>
    <w:rsid w:val="0053406E"/>
    <w:rsid w:val="005343CD"/>
    <w:rsid w:val="00534F6C"/>
    <w:rsid w:val="00535233"/>
    <w:rsid w:val="0053646D"/>
    <w:rsid w:val="00537E1C"/>
    <w:rsid w:val="00540AAD"/>
    <w:rsid w:val="005419D3"/>
    <w:rsid w:val="00543F6F"/>
    <w:rsid w:val="0054628A"/>
    <w:rsid w:val="00546458"/>
    <w:rsid w:val="0055087C"/>
    <w:rsid w:val="00553413"/>
    <w:rsid w:val="0055673B"/>
    <w:rsid w:val="00561143"/>
    <w:rsid w:val="005619A1"/>
    <w:rsid w:val="00573933"/>
    <w:rsid w:val="00580078"/>
    <w:rsid w:val="00581F35"/>
    <w:rsid w:val="0058219C"/>
    <w:rsid w:val="005826F5"/>
    <w:rsid w:val="005839BE"/>
    <w:rsid w:val="00584E56"/>
    <w:rsid w:val="0058707F"/>
    <w:rsid w:val="005931FE"/>
    <w:rsid w:val="00597380"/>
    <w:rsid w:val="005B0072"/>
    <w:rsid w:val="005B0732"/>
    <w:rsid w:val="005B0996"/>
    <w:rsid w:val="005B385E"/>
    <w:rsid w:val="005B38A0"/>
    <w:rsid w:val="005B491C"/>
    <w:rsid w:val="005B4DBF"/>
    <w:rsid w:val="005B5067"/>
    <w:rsid w:val="005B5DE2"/>
    <w:rsid w:val="005B5FBC"/>
    <w:rsid w:val="005B674C"/>
    <w:rsid w:val="005C0072"/>
    <w:rsid w:val="005C7561"/>
    <w:rsid w:val="005D1E57"/>
    <w:rsid w:val="005D2806"/>
    <w:rsid w:val="005D2F57"/>
    <w:rsid w:val="005D30A9"/>
    <w:rsid w:val="005D34F6"/>
    <w:rsid w:val="005D3897"/>
    <w:rsid w:val="005D3A1C"/>
    <w:rsid w:val="005D4837"/>
    <w:rsid w:val="005E1884"/>
    <w:rsid w:val="005E4A44"/>
    <w:rsid w:val="005E64C8"/>
    <w:rsid w:val="005E7634"/>
    <w:rsid w:val="005F12DC"/>
    <w:rsid w:val="005F373A"/>
    <w:rsid w:val="005F6B0E"/>
    <w:rsid w:val="005F760E"/>
    <w:rsid w:val="005F7B1D"/>
    <w:rsid w:val="00600A6B"/>
    <w:rsid w:val="00600B9C"/>
    <w:rsid w:val="006016B7"/>
    <w:rsid w:val="0060222A"/>
    <w:rsid w:val="006073A7"/>
    <w:rsid w:val="00610C21"/>
    <w:rsid w:val="00611907"/>
    <w:rsid w:val="006123E3"/>
    <w:rsid w:val="00613116"/>
    <w:rsid w:val="00615152"/>
    <w:rsid w:val="00617134"/>
    <w:rsid w:val="006202A6"/>
    <w:rsid w:val="00621C4E"/>
    <w:rsid w:val="006305D7"/>
    <w:rsid w:val="00633A01"/>
    <w:rsid w:val="006341AF"/>
    <w:rsid w:val="006341F7"/>
    <w:rsid w:val="00635014"/>
    <w:rsid w:val="006369CE"/>
    <w:rsid w:val="00637A4F"/>
    <w:rsid w:val="006411CA"/>
    <w:rsid w:val="006417BC"/>
    <w:rsid w:val="0064282F"/>
    <w:rsid w:val="006447E1"/>
    <w:rsid w:val="00647119"/>
    <w:rsid w:val="006476E4"/>
    <w:rsid w:val="00650B01"/>
    <w:rsid w:val="006619C8"/>
    <w:rsid w:val="00661AF4"/>
    <w:rsid w:val="00662CD7"/>
    <w:rsid w:val="00665500"/>
    <w:rsid w:val="00670792"/>
    <w:rsid w:val="00671710"/>
    <w:rsid w:val="00673414"/>
    <w:rsid w:val="006738DA"/>
    <w:rsid w:val="006746C0"/>
    <w:rsid w:val="00675819"/>
    <w:rsid w:val="00676079"/>
    <w:rsid w:val="00676ECD"/>
    <w:rsid w:val="00677845"/>
    <w:rsid w:val="00677D0A"/>
    <w:rsid w:val="0068185F"/>
    <w:rsid w:val="0069026D"/>
    <w:rsid w:val="00691846"/>
    <w:rsid w:val="0069413B"/>
    <w:rsid w:val="00697CE2"/>
    <w:rsid w:val="006A01CF"/>
    <w:rsid w:val="006A69FA"/>
    <w:rsid w:val="006B074C"/>
    <w:rsid w:val="006B5D8C"/>
    <w:rsid w:val="006B72D4"/>
    <w:rsid w:val="006C11CC"/>
    <w:rsid w:val="006C1AEB"/>
    <w:rsid w:val="006C4923"/>
    <w:rsid w:val="006C57FE"/>
    <w:rsid w:val="006D161E"/>
    <w:rsid w:val="006E06EF"/>
    <w:rsid w:val="006E407D"/>
    <w:rsid w:val="006E4B63"/>
    <w:rsid w:val="006F06E4"/>
    <w:rsid w:val="006F58FD"/>
    <w:rsid w:val="006F6105"/>
    <w:rsid w:val="006F7B41"/>
    <w:rsid w:val="00702B5D"/>
    <w:rsid w:val="00703ED2"/>
    <w:rsid w:val="007049E8"/>
    <w:rsid w:val="00705105"/>
    <w:rsid w:val="00707B8D"/>
    <w:rsid w:val="00712F0A"/>
    <w:rsid w:val="007130DA"/>
    <w:rsid w:val="00713636"/>
    <w:rsid w:val="00714B8C"/>
    <w:rsid w:val="0071675D"/>
    <w:rsid w:val="0072206F"/>
    <w:rsid w:val="00731222"/>
    <w:rsid w:val="00733ECD"/>
    <w:rsid w:val="00735CF5"/>
    <w:rsid w:val="007363E7"/>
    <w:rsid w:val="0074063A"/>
    <w:rsid w:val="00740FBF"/>
    <w:rsid w:val="00743BA1"/>
    <w:rsid w:val="00745F1E"/>
    <w:rsid w:val="0075091A"/>
    <w:rsid w:val="007515FE"/>
    <w:rsid w:val="007564A4"/>
    <w:rsid w:val="007601D0"/>
    <w:rsid w:val="0076109D"/>
    <w:rsid w:val="00767107"/>
    <w:rsid w:val="00767307"/>
    <w:rsid w:val="007707DF"/>
    <w:rsid w:val="00771860"/>
    <w:rsid w:val="00773BFD"/>
    <w:rsid w:val="007743B3"/>
    <w:rsid w:val="00774490"/>
    <w:rsid w:val="00777758"/>
    <w:rsid w:val="007811D7"/>
    <w:rsid w:val="007819FF"/>
    <w:rsid w:val="00784875"/>
    <w:rsid w:val="00784BC6"/>
    <w:rsid w:val="0078523D"/>
    <w:rsid w:val="00785F73"/>
    <w:rsid w:val="00787A5A"/>
    <w:rsid w:val="0079189F"/>
    <w:rsid w:val="007931DF"/>
    <w:rsid w:val="007956D3"/>
    <w:rsid w:val="007A0172"/>
    <w:rsid w:val="007A2349"/>
    <w:rsid w:val="007A2511"/>
    <w:rsid w:val="007A260E"/>
    <w:rsid w:val="007A406F"/>
    <w:rsid w:val="007A4D4C"/>
    <w:rsid w:val="007A5CB9"/>
    <w:rsid w:val="007B5386"/>
    <w:rsid w:val="007B6D43"/>
    <w:rsid w:val="007B7C6E"/>
    <w:rsid w:val="007C0AB2"/>
    <w:rsid w:val="007C267E"/>
    <w:rsid w:val="007C393F"/>
    <w:rsid w:val="007C522E"/>
    <w:rsid w:val="007C6B85"/>
    <w:rsid w:val="007C7C88"/>
    <w:rsid w:val="007D0B2D"/>
    <w:rsid w:val="007D44D7"/>
    <w:rsid w:val="007D621A"/>
    <w:rsid w:val="007E2887"/>
    <w:rsid w:val="007E4FBE"/>
    <w:rsid w:val="007E5278"/>
    <w:rsid w:val="007E7240"/>
    <w:rsid w:val="007E749C"/>
    <w:rsid w:val="007F1B5C"/>
    <w:rsid w:val="007F29CD"/>
    <w:rsid w:val="00801063"/>
    <w:rsid w:val="00801257"/>
    <w:rsid w:val="00801FE4"/>
    <w:rsid w:val="00803B0A"/>
    <w:rsid w:val="00804DED"/>
    <w:rsid w:val="00805B96"/>
    <w:rsid w:val="0080696B"/>
    <w:rsid w:val="008115A5"/>
    <w:rsid w:val="0081166A"/>
    <w:rsid w:val="00811D46"/>
    <w:rsid w:val="0081368B"/>
    <w:rsid w:val="0081415D"/>
    <w:rsid w:val="00814FDB"/>
    <w:rsid w:val="00820229"/>
    <w:rsid w:val="00820650"/>
    <w:rsid w:val="00820CDE"/>
    <w:rsid w:val="00822448"/>
    <w:rsid w:val="00822ABE"/>
    <w:rsid w:val="008242ED"/>
    <w:rsid w:val="00827F51"/>
    <w:rsid w:val="0083104E"/>
    <w:rsid w:val="0083106D"/>
    <w:rsid w:val="008329E9"/>
    <w:rsid w:val="008343BE"/>
    <w:rsid w:val="00840FB4"/>
    <w:rsid w:val="008410B2"/>
    <w:rsid w:val="0084364A"/>
    <w:rsid w:val="00843E63"/>
    <w:rsid w:val="0084470E"/>
    <w:rsid w:val="008452FE"/>
    <w:rsid w:val="008500A0"/>
    <w:rsid w:val="0085123F"/>
    <w:rsid w:val="00853179"/>
    <w:rsid w:val="0085351C"/>
    <w:rsid w:val="008549CA"/>
    <w:rsid w:val="008556C3"/>
    <w:rsid w:val="0085687C"/>
    <w:rsid w:val="008706C5"/>
    <w:rsid w:val="00870783"/>
    <w:rsid w:val="008726A7"/>
    <w:rsid w:val="00873707"/>
    <w:rsid w:val="00875A28"/>
    <w:rsid w:val="008763E1"/>
    <w:rsid w:val="00877EC8"/>
    <w:rsid w:val="00880585"/>
    <w:rsid w:val="00880F36"/>
    <w:rsid w:val="00885530"/>
    <w:rsid w:val="008906BE"/>
    <w:rsid w:val="008910D1"/>
    <w:rsid w:val="008915BF"/>
    <w:rsid w:val="0089296C"/>
    <w:rsid w:val="00892BA5"/>
    <w:rsid w:val="00896ABD"/>
    <w:rsid w:val="008A0EE4"/>
    <w:rsid w:val="008A2E5D"/>
    <w:rsid w:val="008A764D"/>
    <w:rsid w:val="008A7A9C"/>
    <w:rsid w:val="008B50EC"/>
    <w:rsid w:val="008B5218"/>
    <w:rsid w:val="008B7102"/>
    <w:rsid w:val="008C2E6F"/>
    <w:rsid w:val="008C3B7D"/>
    <w:rsid w:val="008D0F90"/>
    <w:rsid w:val="008D17B8"/>
    <w:rsid w:val="008D215F"/>
    <w:rsid w:val="008D3715"/>
    <w:rsid w:val="008D5465"/>
    <w:rsid w:val="008D7EB7"/>
    <w:rsid w:val="008E05B7"/>
    <w:rsid w:val="008E0CDD"/>
    <w:rsid w:val="008E0D12"/>
    <w:rsid w:val="008E2943"/>
    <w:rsid w:val="008E306C"/>
    <w:rsid w:val="008E3684"/>
    <w:rsid w:val="008E5177"/>
    <w:rsid w:val="008E57F5"/>
    <w:rsid w:val="008E5CB8"/>
    <w:rsid w:val="008E7606"/>
    <w:rsid w:val="008F1DAA"/>
    <w:rsid w:val="008F3EBD"/>
    <w:rsid w:val="008F60B2"/>
    <w:rsid w:val="008F730C"/>
    <w:rsid w:val="008F7519"/>
    <w:rsid w:val="008F7C41"/>
    <w:rsid w:val="009031E2"/>
    <w:rsid w:val="00903A46"/>
    <w:rsid w:val="00905317"/>
    <w:rsid w:val="00905917"/>
    <w:rsid w:val="00905DBB"/>
    <w:rsid w:val="009114D3"/>
    <w:rsid w:val="0091204F"/>
    <w:rsid w:val="0091276C"/>
    <w:rsid w:val="009165AC"/>
    <w:rsid w:val="0092053F"/>
    <w:rsid w:val="0092340A"/>
    <w:rsid w:val="0092594B"/>
    <w:rsid w:val="00926B89"/>
    <w:rsid w:val="00930B15"/>
    <w:rsid w:val="009313D9"/>
    <w:rsid w:val="00935B7F"/>
    <w:rsid w:val="00941293"/>
    <w:rsid w:val="00943FA2"/>
    <w:rsid w:val="00945270"/>
    <w:rsid w:val="009471F0"/>
    <w:rsid w:val="0095046C"/>
    <w:rsid w:val="00950C17"/>
    <w:rsid w:val="00951A05"/>
    <w:rsid w:val="00953B26"/>
    <w:rsid w:val="00954740"/>
    <w:rsid w:val="00954B09"/>
    <w:rsid w:val="009557EC"/>
    <w:rsid w:val="00955C7D"/>
    <w:rsid w:val="00961CB2"/>
    <w:rsid w:val="00963ABC"/>
    <w:rsid w:val="00965D21"/>
    <w:rsid w:val="00967764"/>
    <w:rsid w:val="00970B0E"/>
    <w:rsid w:val="00971EEE"/>
    <w:rsid w:val="00976D03"/>
    <w:rsid w:val="00976E40"/>
    <w:rsid w:val="00977B30"/>
    <w:rsid w:val="00982F41"/>
    <w:rsid w:val="00985090"/>
    <w:rsid w:val="0098527C"/>
    <w:rsid w:val="00985354"/>
    <w:rsid w:val="009864B1"/>
    <w:rsid w:val="00986CF2"/>
    <w:rsid w:val="00987710"/>
    <w:rsid w:val="009904AB"/>
    <w:rsid w:val="00995688"/>
    <w:rsid w:val="009958A6"/>
    <w:rsid w:val="00996456"/>
    <w:rsid w:val="009A04F5"/>
    <w:rsid w:val="009A0813"/>
    <w:rsid w:val="009A15EF"/>
    <w:rsid w:val="009A38A5"/>
    <w:rsid w:val="009A4412"/>
    <w:rsid w:val="009A4505"/>
    <w:rsid w:val="009A6675"/>
    <w:rsid w:val="009B118B"/>
    <w:rsid w:val="009B1737"/>
    <w:rsid w:val="009B3D4B"/>
    <w:rsid w:val="009B5596"/>
    <w:rsid w:val="009B5B99"/>
    <w:rsid w:val="009B672B"/>
    <w:rsid w:val="009B6EFC"/>
    <w:rsid w:val="009C2DF8"/>
    <w:rsid w:val="009C3902"/>
    <w:rsid w:val="009C68B7"/>
    <w:rsid w:val="009C7707"/>
    <w:rsid w:val="009D0374"/>
    <w:rsid w:val="009D0805"/>
    <w:rsid w:val="009D0834"/>
    <w:rsid w:val="009D0A1E"/>
    <w:rsid w:val="009D52BC"/>
    <w:rsid w:val="009D7D0A"/>
    <w:rsid w:val="009F01B1"/>
    <w:rsid w:val="009F0DBB"/>
    <w:rsid w:val="009F3887"/>
    <w:rsid w:val="009F44C2"/>
    <w:rsid w:val="009F732B"/>
    <w:rsid w:val="00A0020A"/>
    <w:rsid w:val="00A01FE0"/>
    <w:rsid w:val="00A03574"/>
    <w:rsid w:val="00A10656"/>
    <w:rsid w:val="00A12FA6"/>
    <w:rsid w:val="00A1339B"/>
    <w:rsid w:val="00A14ABA"/>
    <w:rsid w:val="00A17F08"/>
    <w:rsid w:val="00A20963"/>
    <w:rsid w:val="00A24CB6"/>
    <w:rsid w:val="00A25F49"/>
    <w:rsid w:val="00A26CD2"/>
    <w:rsid w:val="00A27667"/>
    <w:rsid w:val="00A309ED"/>
    <w:rsid w:val="00A34A67"/>
    <w:rsid w:val="00A36C64"/>
    <w:rsid w:val="00A36CB6"/>
    <w:rsid w:val="00A36FF9"/>
    <w:rsid w:val="00A37462"/>
    <w:rsid w:val="00A40EC0"/>
    <w:rsid w:val="00A437ED"/>
    <w:rsid w:val="00A44C8A"/>
    <w:rsid w:val="00A459E1"/>
    <w:rsid w:val="00A45A0E"/>
    <w:rsid w:val="00A52296"/>
    <w:rsid w:val="00A52ABE"/>
    <w:rsid w:val="00A52BCF"/>
    <w:rsid w:val="00A54907"/>
    <w:rsid w:val="00A55661"/>
    <w:rsid w:val="00A56BC5"/>
    <w:rsid w:val="00A61B70"/>
    <w:rsid w:val="00A61FA8"/>
    <w:rsid w:val="00A62DEC"/>
    <w:rsid w:val="00A637F4"/>
    <w:rsid w:val="00A65172"/>
    <w:rsid w:val="00A65485"/>
    <w:rsid w:val="00A65AF2"/>
    <w:rsid w:val="00A66E05"/>
    <w:rsid w:val="00A67A66"/>
    <w:rsid w:val="00A70753"/>
    <w:rsid w:val="00A712D2"/>
    <w:rsid w:val="00A71816"/>
    <w:rsid w:val="00A734CA"/>
    <w:rsid w:val="00A74610"/>
    <w:rsid w:val="00A816CE"/>
    <w:rsid w:val="00A82C8A"/>
    <w:rsid w:val="00A852FF"/>
    <w:rsid w:val="00A86A4F"/>
    <w:rsid w:val="00A87337"/>
    <w:rsid w:val="00A90B8B"/>
    <w:rsid w:val="00A90C97"/>
    <w:rsid w:val="00A93AF3"/>
    <w:rsid w:val="00A960C8"/>
    <w:rsid w:val="00A976B8"/>
    <w:rsid w:val="00AA07A6"/>
    <w:rsid w:val="00AA0E24"/>
    <w:rsid w:val="00AA1B4F"/>
    <w:rsid w:val="00AA2AEB"/>
    <w:rsid w:val="00AA54F3"/>
    <w:rsid w:val="00AA6B43"/>
    <w:rsid w:val="00AB367A"/>
    <w:rsid w:val="00AB52D3"/>
    <w:rsid w:val="00AB6EAD"/>
    <w:rsid w:val="00AC01D1"/>
    <w:rsid w:val="00AC1E0B"/>
    <w:rsid w:val="00AD2F05"/>
    <w:rsid w:val="00AD39E7"/>
    <w:rsid w:val="00AD5DD6"/>
    <w:rsid w:val="00AD6A05"/>
    <w:rsid w:val="00AE272B"/>
    <w:rsid w:val="00AE3E3A"/>
    <w:rsid w:val="00AE424A"/>
    <w:rsid w:val="00AE44E7"/>
    <w:rsid w:val="00AE4A9F"/>
    <w:rsid w:val="00AE61F3"/>
    <w:rsid w:val="00AE7455"/>
    <w:rsid w:val="00AE77B4"/>
    <w:rsid w:val="00AE7C1A"/>
    <w:rsid w:val="00AF0D9C"/>
    <w:rsid w:val="00AF0F18"/>
    <w:rsid w:val="00AF13AB"/>
    <w:rsid w:val="00AF1D36"/>
    <w:rsid w:val="00AF1E60"/>
    <w:rsid w:val="00AF308F"/>
    <w:rsid w:val="00AF5B67"/>
    <w:rsid w:val="00AF5F75"/>
    <w:rsid w:val="00AF6001"/>
    <w:rsid w:val="00AF781D"/>
    <w:rsid w:val="00B01A16"/>
    <w:rsid w:val="00B04597"/>
    <w:rsid w:val="00B05AD7"/>
    <w:rsid w:val="00B074B7"/>
    <w:rsid w:val="00B077BA"/>
    <w:rsid w:val="00B07F45"/>
    <w:rsid w:val="00B1021A"/>
    <w:rsid w:val="00B15140"/>
    <w:rsid w:val="00B155D5"/>
    <w:rsid w:val="00B15A1F"/>
    <w:rsid w:val="00B15FE9"/>
    <w:rsid w:val="00B17A84"/>
    <w:rsid w:val="00B2148A"/>
    <w:rsid w:val="00B220C2"/>
    <w:rsid w:val="00B25B32"/>
    <w:rsid w:val="00B3159B"/>
    <w:rsid w:val="00B31FC9"/>
    <w:rsid w:val="00B321A1"/>
    <w:rsid w:val="00B36C42"/>
    <w:rsid w:val="00B36C62"/>
    <w:rsid w:val="00B40DB7"/>
    <w:rsid w:val="00B42EA7"/>
    <w:rsid w:val="00B4366E"/>
    <w:rsid w:val="00B46806"/>
    <w:rsid w:val="00B47C26"/>
    <w:rsid w:val="00B5337C"/>
    <w:rsid w:val="00B53FDE"/>
    <w:rsid w:val="00B55EAA"/>
    <w:rsid w:val="00B56397"/>
    <w:rsid w:val="00B6027B"/>
    <w:rsid w:val="00B639BD"/>
    <w:rsid w:val="00B6604D"/>
    <w:rsid w:val="00B67AFF"/>
    <w:rsid w:val="00B70B59"/>
    <w:rsid w:val="00B73657"/>
    <w:rsid w:val="00B7580C"/>
    <w:rsid w:val="00B77FC2"/>
    <w:rsid w:val="00B926D0"/>
    <w:rsid w:val="00B93621"/>
    <w:rsid w:val="00B9417D"/>
    <w:rsid w:val="00BA1735"/>
    <w:rsid w:val="00BA19FA"/>
    <w:rsid w:val="00BA1B02"/>
    <w:rsid w:val="00BA4288"/>
    <w:rsid w:val="00BB28D6"/>
    <w:rsid w:val="00BB3E4F"/>
    <w:rsid w:val="00BB48E5"/>
    <w:rsid w:val="00BB5607"/>
    <w:rsid w:val="00BB5ACA"/>
    <w:rsid w:val="00BC0120"/>
    <w:rsid w:val="00BC3197"/>
    <w:rsid w:val="00BC3336"/>
    <w:rsid w:val="00BC34C5"/>
    <w:rsid w:val="00BC3823"/>
    <w:rsid w:val="00BC5841"/>
    <w:rsid w:val="00BC61D1"/>
    <w:rsid w:val="00BD376C"/>
    <w:rsid w:val="00BD60B4"/>
    <w:rsid w:val="00BE051C"/>
    <w:rsid w:val="00BE3826"/>
    <w:rsid w:val="00BE40C0"/>
    <w:rsid w:val="00BE5552"/>
    <w:rsid w:val="00BE5F4A"/>
    <w:rsid w:val="00BE7398"/>
    <w:rsid w:val="00BF09B0"/>
    <w:rsid w:val="00BF1544"/>
    <w:rsid w:val="00BF1B53"/>
    <w:rsid w:val="00C000BB"/>
    <w:rsid w:val="00C06F06"/>
    <w:rsid w:val="00C07FE3"/>
    <w:rsid w:val="00C170DF"/>
    <w:rsid w:val="00C20FAD"/>
    <w:rsid w:val="00C217C9"/>
    <w:rsid w:val="00C2375F"/>
    <w:rsid w:val="00C2397E"/>
    <w:rsid w:val="00C247CB"/>
    <w:rsid w:val="00C2684C"/>
    <w:rsid w:val="00C3355F"/>
    <w:rsid w:val="00C3569A"/>
    <w:rsid w:val="00C370BD"/>
    <w:rsid w:val="00C43F48"/>
    <w:rsid w:val="00C448FF"/>
    <w:rsid w:val="00C45E57"/>
    <w:rsid w:val="00C4778A"/>
    <w:rsid w:val="00C52F29"/>
    <w:rsid w:val="00C56CE6"/>
    <w:rsid w:val="00C5745F"/>
    <w:rsid w:val="00C61A98"/>
    <w:rsid w:val="00C63201"/>
    <w:rsid w:val="00C64E62"/>
    <w:rsid w:val="00C651D5"/>
    <w:rsid w:val="00C65CCC"/>
    <w:rsid w:val="00C66355"/>
    <w:rsid w:val="00C70D0C"/>
    <w:rsid w:val="00C7170E"/>
    <w:rsid w:val="00C72DE8"/>
    <w:rsid w:val="00C749A6"/>
    <w:rsid w:val="00C7618F"/>
    <w:rsid w:val="00C765A9"/>
    <w:rsid w:val="00C814EF"/>
    <w:rsid w:val="00C8162D"/>
    <w:rsid w:val="00C83A0B"/>
    <w:rsid w:val="00C842D0"/>
    <w:rsid w:val="00C84ED1"/>
    <w:rsid w:val="00C86C36"/>
    <w:rsid w:val="00C9038F"/>
    <w:rsid w:val="00C92AAB"/>
    <w:rsid w:val="00C942FB"/>
    <w:rsid w:val="00C95499"/>
    <w:rsid w:val="00C95894"/>
    <w:rsid w:val="00C9755A"/>
    <w:rsid w:val="00CA0756"/>
    <w:rsid w:val="00CA1AE2"/>
    <w:rsid w:val="00CA2414"/>
    <w:rsid w:val="00CA2435"/>
    <w:rsid w:val="00CA3430"/>
    <w:rsid w:val="00CB073C"/>
    <w:rsid w:val="00CB3984"/>
    <w:rsid w:val="00CC6159"/>
    <w:rsid w:val="00CD0E2F"/>
    <w:rsid w:val="00CD1C34"/>
    <w:rsid w:val="00CD2CEE"/>
    <w:rsid w:val="00CD2F20"/>
    <w:rsid w:val="00CD61F4"/>
    <w:rsid w:val="00CD6B20"/>
    <w:rsid w:val="00CD70AC"/>
    <w:rsid w:val="00CE1339"/>
    <w:rsid w:val="00CE2762"/>
    <w:rsid w:val="00CE3FF9"/>
    <w:rsid w:val="00CE51B2"/>
    <w:rsid w:val="00CE61CC"/>
    <w:rsid w:val="00CE6587"/>
    <w:rsid w:val="00CE6E42"/>
    <w:rsid w:val="00CE72C8"/>
    <w:rsid w:val="00CF0338"/>
    <w:rsid w:val="00CF13CA"/>
    <w:rsid w:val="00CF20B7"/>
    <w:rsid w:val="00CF6692"/>
    <w:rsid w:val="00CF7441"/>
    <w:rsid w:val="00D00D16"/>
    <w:rsid w:val="00D034B3"/>
    <w:rsid w:val="00D03C6C"/>
    <w:rsid w:val="00D06288"/>
    <w:rsid w:val="00D068C7"/>
    <w:rsid w:val="00D07271"/>
    <w:rsid w:val="00D128A4"/>
    <w:rsid w:val="00D13666"/>
    <w:rsid w:val="00D20954"/>
    <w:rsid w:val="00D20F98"/>
    <w:rsid w:val="00D21C39"/>
    <w:rsid w:val="00D21FC6"/>
    <w:rsid w:val="00D2243A"/>
    <w:rsid w:val="00D33393"/>
    <w:rsid w:val="00D33D36"/>
    <w:rsid w:val="00D34D94"/>
    <w:rsid w:val="00D35B9E"/>
    <w:rsid w:val="00D361CB"/>
    <w:rsid w:val="00D36889"/>
    <w:rsid w:val="00D36CEB"/>
    <w:rsid w:val="00D37AC6"/>
    <w:rsid w:val="00D37FC1"/>
    <w:rsid w:val="00D4085C"/>
    <w:rsid w:val="00D409E2"/>
    <w:rsid w:val="00D427D7"/>
    <w:rsid w:val="00D44E62"/>
    <w:rsid w:val="00D504C1"/>
    <w:rsid w:val="00D51570"/>
    <w:rsid w:val="00D52D26"/>
    <w:rsid w:val="00D556AD"/>
    <w:rsid w:val="00D60381"/>
    <w:rsid w:val="00D616DE"/>
    <w:rsid w:val="00D62201"/>
    <w:rsid w:val="00D651D1"/>
    <w:rsid w:val="00D66B17"/>
    <w:rsid w:val="00D710E2"/>
    <w:rsid w:val="00D717BB"/>
    <w:rsid w:val="00D72011"/>
    <w:rsid w:val="00D7226B"/>
    <w:rsid w:val="00D72707"/>
    <w:rsid w:val="00D75A9C"/>
    <w:rsid w:val="00D77BAF"/>
    <w:rsid w:val="00D80A06"/>
    <w:rsid w:val="00D81E9A"/>
    <w:rsid w:val="00D84DCD"/>
    <w:rsid w:val="00D90871"/>
    <w:rsid w:val="00D9155F"/>
    <w:rsid w:val="00D91592"/>
    <w:rsid w:val="00D9403F"/>
    <w:rsid w:val="00D958CB"/>
    <w:rsid w:val="00D959B4"/>
    <w:rsid w:val="00D966D9"/>
    <w:rsid w:val="00DA44DE"/>
    <w:rsid w:val="00DA573F"/>
    <w:rsid w:val="00DB0499"/>
    <w:rsid w:val="00DB2E75"/>
    <w:rsid w:val="00DB319B"/>
    <w:rsid w:val="00DB602A"/>
    <w:rsid w:val="00DB620A"/>
    <w:rsid w:val="00DB7159"/>
    <w:rsid w:val="00DC1773"/>
    <w:rsid w:val="00DC2CA0"/>
    <w:rsid w:val="00DC2F5C"/>
    <w:rsid w:val="00DC3832"/>
    <w:rsid w:val="00DC6F56"/>
    <w:rsid w:val="00DC7A51"/>
    <w:rsid w:val="00DD24D6"/>
    <w:rsid w:val="00DD3E96"/>
    <w:rsid w:val="00DD44F2"/>
    <w:rsid w:val="00DD5386"/>
    <w:rsid w:val="00DD5A87"/>
    <w:rsid w:val="00DE0755"/>
    <w:rsid w:val="00DE0ECE"/>
    <w:rsid w:val="00DE2563"/>
    <w:rsid w:val="00DE5B5F"/>
    <w:rsid w:val="00DE693A"/>
    <w:rsid w:val="00DF7AE1"/>
    <w:rsid w:val="00E00696"/>
    <w:rsid w:val="00E060C2"/>
    <w:rsid w:val="00E06324"/>
    <w:rsid w:val="00E10D3F"/>
    <w:rsid w:val="00E12FB0"/>
    <w:rsid w:val="00E14814"/>
    <w:rsid w:val="00E15577"/>
    <w:rsid w:val="00E1591B"/>
    <w:rsid w:val="00E16A50"/>
    <w:rsid w:val="00E249D5"/>
    <w:rsid w:val="00E25262"/>
    <w:rsid w:val="00E306D4"/>
    <w:rsid w:val="00E3112E"/>
    <w:rsid w:val="00E32B9E"/>
    <w:rsid w:val="00E33C68"/>
    <w:rsid w:val="00E34EEB"/>
    <w:rsid w:val="00E34F49"/>
    <w:rsid w:val="00E35CDB"/>
    <w:rsid w:val="00E4184A"/>
    <w:rsid w:val="00E42F75"/>
    <w:rsid w:val="00E44EB9"/>
    <w:rsid w:val="00E46358"/>
    <w:rsid w:val="00E471DC"/>
    <w:rsid w:val="00E50A43"/>
    <w:rsid w:val="00E50EB4"/>
    <w:rsid w:val="00E532FC"/>
    <w:rsid w:val="00E553A4"/>
    <w:rsid w:val="00E55BB0"/>
    <w:rsid w:val="00E609E5"/>
    <w:rsid w:val="00E60F27"/>
    <w:rsid w:val="00E61D02"/>
    <w:rsid w:val="00E64D93"/>
    <w:rsid w:val="00E65EDB"/>
    <w:rsid w:val="00E66927"/>
    <w:rsid w:val="00E677B8"/>
    <w:rsid w:val="00E67FA1"/>
    <w:rsid w:val="00E73D53"/>
    <w:rsid w:val="00E744C9"/>
    <w:rsid w:val="00E74E9C"/>
    <w:rsid w:val="00E75111"/>
    <w:rsid w:val="00E77296"/>
    <w:rsid w:val="00E8133C"/>
    <w:rsid w:val="00E83207"/>
    <w:rsid w:val="00E83DA5"/>
    <w:rsid w:val="00E85610"/>
    <w:rsid w:val="00E85A15"/>
    <w:rsid w:val="00E90391"/>
    <w:rsid w:val="00E91F12"/>
    <w:rsid w:val="00E93763"/>
    <w:rsid w:val="00E93900"/>
    <w:rsid w:val="00EA427A"/>
    <w:rsid w:val="00EA723B"/>
    <w:rsid w:val="00EB126C"/>
    <w:rsid w:val="00EB3C4E"/>
    <w:rsid w:val="00EB4E9D"/>
    <w:rsid w:val="00EB56AD"/>
    <w:rsid w:val="00EB6350"/>
    <w:rsid w:val="00EC2F62"/>
    <w:rsid w:val="00EC461F"/>
    <w:rsid w:val="00EC62EB"/>
    <w:rsid w:val="00EC6E9F"/>
    <w:rsid w:val="00EC7E71"/>
    <w:rsid w:val="00ED3FA4"/>
    <w:rsid w:val="00ED44F0"/>
    <w:rsid w:val="00ED44F3"/>
    <w:rsid w:val="00ED4B33"/>
    <w:rsid w:val="00ED61DC"/>
    <w:rsid w:val="00ED7DD6"/>
    <w:rsid w:val="00EE15A1"/>
    <w:rsid w:val="00EE2A7C"/>
    <w:rsid w:val="00EE2C42"/>
    <w:rsid w:val="00EE341B"/>
    <w:rsid w:val="00EE4453"/>
    <w:rsid w:val="00EE5FCE"/>
    <w:rsid w:val="00EE6BBD"/>
    <w:rsid w:val="00EE6E1E"/>
    <w:rsid w:val="00EE705F"/>
    <w:rsid w:val="00EF21E2"/>
    <w:rsid w:val="00EF4AD4"/>
    <w:rsid w:val="00EF4C31"/>
    <w:rsid w:val="00EF54FD"/>
    <w:rsid w:val="00F076A6"/>
    <w:rsid w:val="00F07AE5"/>
    <w:rsid w:val="00F11560"/>
    <w:rsid w:val="00F13112"/>
    <w:rsid w:val="00F13F75"/>
    <w:rsid w:val="00F16FC1"/>
    <w:rsid w:val="00F16FE6"/>
    <w:rsid w:val="00F201D8"/>
    <w:rsid w:val="00F20BAC"/>
    <w:rsid w:val="00F238BD"/>
    <w:rsid w:val="00F24185"/>
    <w:rsid w:val="00F24992"/>
    <w:rsid w:val="00F30EAC"/>
    <w:rsid w:val="00F32F2F"/>
    <w:rsid w:val="00F33F3F"/>
    <w:rsid w:val="00F34C7A"/>
    <w:rsid w:val="00F35BDD"/>
    <w:rsid w:val="00F37B32"/>
    <w:rsid w:val="00F403FD"/>
    <w:rsid w:val="00F40420"/>
    <w:rsid w:val="00F41E72"/>
    <w:rsid w:val="00F43331"/>
    <w:rsid w:val="00F50300"/>
    <w:rsid w:val="00F56E39"/>
    <w:rsid w:val="00F6109E"/>
    <w:rsid w:val="00F623E9"/>
    <w:rsid w:val="00F63951"/>
    <w:rsid w:val="00F63C86"/>
    <w:rsid w:val="00F704B5"/>
    <w:rsid w:val="00F70917"/>
    <w:rsid w:val="00F724DF"/>
    <w:rsid w:val="00F754C7"/>
    <w:rsid w:val="00F766BE"/>
    <w:rsid w:val="00F76A11"/>
    <w:rsid w:val="00F773C2"/>
    <w:rsid w:val="00F77EB9"/>
    <w:rsid w:val="00F80635"/>
    <w:rsid w:val="00F815D1"/>
    <w:rsid w:val="00F81E7E"/>
    <w:rsid w:val="00F81F0F"/>
    <w:rsid w:val="00F825F4"/>
    <w:rsid w:val="00F85935"/>
    <w:rsid w:val="00F8653E"/>
    <w:rsid w:val="00F8779C"/>
    <w:rsid w:val="00F92AA1"/>
    <w:rsid w:val="00F932DE"/>
    <w:rsid w:val="00F9475C"/>
    <w:rsid w:val="00F963DD"/>
    <w:rsid w:val="00F96ACE"/>
    <w:rsid w:val="00FA065A"/>
    <w:rsid w:val="00FA2045"/>
    <w:rsid w:val="00FA4E3D"/>
    <w:rsid w:val="00FA6A76"/>
    <w:rsid w:val="00FA6BA3"/>
    <w:rsid w:val="00FB0B15"/>
    <w:rsid w:val="00FB11B7"/>
    <w:rsid w:val="00FB1AA9"/>
    <w:rsid w:val="00FB4B5A"/>
    <w:rsid w:val="00FB5DAA"/>
    <w:rsid w:val="00FC04B9"/>
    <w:rsid w:val="00FC161A"/>
    <w:rsid w:val="00FC1A27"/>
    <w:rsid w:val="00FC23D5"/>
    <w:rsid w:val="00FC2F16"/>
    <w:rsid w:val="00FC4C1A"/>
    <w:rsid w:val="00FC6468"/>
    <w:rsid w:val="00FC6D49"/>
    <w:rsid w:val="00FD1E2D"/>
    <w:rsid w:val="00FD391D"/>
    <w:rsid w:val="00FD4922"/>
    <w:rsid w:val="00FD5F2E"/>
    <w:rsid w:val="00FD6461"/>
    <w:rsid w:val="00FD6E71"/>
    <w:rsid w:val="00FD75E1"/>
    <w:rsid w:val="00FE0281"/>
    <w:rsid w:val="00FE06DD"/>
    <w:rsid w:val="00FE093C"/>
    <w:rsid w:val="00FE0FD5"/>
    <w:rsid w:val="00FE152B"/>
    <w:rsid w:val="00FE693E"/>
    <w:rsid w:val="00FE7083"/>
    <w:rsid w:val="00FF019F"/>
    <w:rsid w:val="00FF644B"/>
    <w:rsid w:val="00FF7D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84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2D6485"/>
    <w:rPr>
      <w:i/>
      <w:iCs/>
    </w:rPr>
  </w:style>
  <w:style w:type="character" w:styleId="Strong">
    <w:name w:val="Strong"/>
    <w:basedOn w:val="DefaultParagraphFont"/>
    <w:uiPriority w:val="22"/>
    <w:qFormat/>
    <w:rsid w:val="00B93621"/>
    <w:rPr>
      <w:b/>
      <w:bCs/>
    </w:rPr>
  </w:style>
  <w:style w:type="character" w:styleId="LineNumber">
    <w:name w:val="line number"/>
    <w:basedOn w:val="DefaultParagraphFont"/>
    <w:uiPriority w:val="99"/>
    <w:semiHidden/>
    <w:unhideWhenUsed/>
    <w:rsid w:val="00A65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2D6485"/>
    <w:rPr>
      <w:i/>
      <w:iCs/>
    </w:rPr>
  </w:style>
  <w:style w:type="character" w:styleId="Strong">
    <w:name w:val="Strong"/>
    <w:basedOn w:val="DefaultParagraphFont"/>
    <w:uiPriority w:val="22"/>
    <w:qFormat/>
    <w:rsid w:val="00B93621"/>
    <w:rPr>
      <w:b/>
      <w:bCs/>
    </w:rPr>
  </w:style>
  <w:style w:type="character" w:styleId="LineNumber">
    <w:name w:val="line number"/>
    <w:basedOn w:val="DefaultParagraphFont"/>
    <w:uiPriority w:val="99"/>
    <w:semiHidden/>
    <w:unhideWhenUsed/>
    <w:rsid w:val="00A6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1992">
      <w:bodyDiv w:val="1"/>
      <w:marLeft w:val="0"/>
      <w:marRight w:val="0"/>
      <w:marTop w:val="0"/>
      <w:marBottom w:val="0"/>
      <w:divBdr>
        <w:top w:val="none" w:sz="0" w:space="0" w:color="auto"/>
        <w:left w:val="none" w:sz="0" w:space="0" w:color="auto"/>
        <w:bottom w:val="none" w:sz="0" w:space="0" w:color="auto"/>
        <w:right w:val="none" w:sz="0" w:space="0" w:color="auto"/>
      </w:divBdr>
    </w:div>
    <w:div w:id="387651834">
      <w:bodyDiv w:val="1"/>
      <w:marLeft w:val="0"/>
      <w:marRight w:val="0"/>
      <w:marTop w:val="0"/>
      <w:marBottom w:val="0"/>
      <w:divBdr>
        <w:top w:val="none" w:sz="0" w:space="0" w:color="auto"/>
        <w:left w:val="none" w:sz="0" w:space="0" w:color="auto"/>
        <w:bottom w:val="none" w:sz="0" w:space="0" w:color="auto"/>
        <w:right w:val="none" w:sz="0" w:space="0" w:color="auto"/>
      </w:divBdr>
      <w:divsChild>
        <w:div w:id="171071224">
          <w:marLeft w:val="0"/>
          <w:marRight w:val="0"/>
          <w:marTop w:val="0"/>
          <w:marBottom w:val="0"/>
          <w:divBdr>
            <w:top w:val="none" w:sz="0" w:space="0" w:color="auto"/>
            <w:left w:val="none" w:sz="0" w:space="0" w:color="auto"/>
            <w:bottom w:val="none" w:sz="0" w:space="0" w:color="auto"/>
            <w:right w:val="none" w:sz="0" w:space="0" w:color="auto"/>
          </w:divBdr>
          <w:divsChild>
            <w:div w:id="1135030623">
              <w:marLeft w:val="0"/>
              <w:marRight w:val="0"/>
              <w:marTop w:val="0"/>
              <w:marBottom w:val="0"/>
              <w:divBdr>
                <w:top w:val="none" w:sz="0" w:space="0" w:color="auto"/>
                <w:left w:val="none" w:sz="0" w:space="0" w:color="auto"/>
                <w:bottom w:val="none" w:sz="0" w:space="0" w:color="auto"/>
                <w:right w:val="none" w:sz="0" w:space="0" w:color="auto"/>
              </w:divBdr>
              <w:divsChild>
                <w:div w:id="1508401872">
                  <w:marLeft w:val="0"/>
                  <w:marRight w:val="0"/>
                  <w:marTop w:val="0"/>
                  <w:marBottom w:val="0"/>
                  <w:divBdr>
                    <w:top w:val="none" w:sz="0" w:space="0" w:color="auto"/>
                    <w:left w:val="none" w:sz="0" w:space="0" w:color="auto"/>
                    <w:bottom w:val="none" w:sz="0" w:space="0" w:color="auto"/>
                    <w:right w:val="none" w:sz="0" w:space="0" w:color="auto"/>
                  </w:divBdr>
                  <w:divsChild>
                    <w:div w:id="1147816288">
                      <w:marLeft w:val="0"/>
                      <w:marRight w:val="0"/>
                      <w:marTop w:val="0"/>
                      <w:marBottom w:val="0"/>
                      <w:divBdr>
                        <w:top w:val="none" w:sz="0" w:space="0" w:color="auto"/>
                        <w:left w:val="none" w:sz="0" w:space="0" w:color="auto"/>
                        <w:bottom w:val="none" w:sz="0" w:space="0" w:color="auto"/>
                        <w:right w:val="none" w:sz="0" w:space="0" w:color="auto"/>
                      </w:divBdr>
                      <w:divsChild>
                        <w:div w:id="1116413793">
                          <w:marLeft w:val="0"/>
                          <w:marRight w:val="0"/>
                          <w:marTop w:val="0"/>
                          <w:marBottom w:val="0"/>
                          <w:divBdr>
                            <w:top w:val="none" w:sz="0" w:space="0" w:color="auto"/>
                            <w:left w:val="none" w:sz="0" w:space="0" w:color="auto"/>
                            <w:bottom w:val="none" w:sz="0" w:space="0" w:color="auto"/>
                            <w:right w:val="none" w:sz="0" w:space="0" w:color="auto"/>
                          </w:divBdr>
                          <w:divsChild>
                            <w:div w:id="848327012">
                              <w:marLeft w:val="0"/>
                              <w:marRight w:val="0"/>
                              <w:marTop w:val="0"/>
                              <w:marBottom w:val="0"/>
                              <w:divBdr>
                                <w:top w:val="none" w:sz="0" w:space="0" w:color="auto"/>
                                <w:left w:val="none" w:sz="0" w:space="0" w:color="auto"/>
                                <w:bottom w:val="none" w:sz="0" w:space="0" w:color="auto"/>
                                <w:right w:val="none" w:sz="0" w:space="0" w:color="auto"/>
                              </w:divBdr>
                              <w:divsChild>
                                <w:div w:id="1845314590">
                                  <w:marLeft w:val="0"/>
                                  <w:marRight w:val="0"/>
                                  <w:marTop w:val="0"/>
                                  <w:marBottom w:val="0"/>
                                  <w:divBdr>
                                    <w:top w:val="none" w:sz="0" w:space="0" w:color="auto"/>
                                    <w:left w:val="none" w:sz="0" w:space="0" w:color="auto"/>
                                    <w:bottom w:val="none" w:sz="0" w:space="0" w:color="auto"/>
                                    <w:right w:val="none" w:sz="0" w:space="0" w:color="auto"/>
                                  </w:divBdr>
                                  <w:divsChild>
                                    <w:div w:id="1832594985">
                                      <w:marLeft w:val="0"/>
                                      <w:marRight w:val="0"/>
                                      <w:marTop w:val="0"/>
                                      <w:marBottom w:val="0"/>
                                      <w:divBdr>
                                        <w:top w:val="none" w:sz="0" w:space="0" w:color="auto"/>
                                        <w:left w:val="none" w:sz="0" w:space="0" w:color="auto"/>
                                        <w:bottom w:val="none" w:sz="0" w:space="0" w:color="auto"/>
                                        <w:right w:val="none" w:sz="0" w:space="0" w:color="auto"/>
                                      </w:divBdr>
                                      <w:divsChild>
                                        <w:div w:id="940525672">
                                          <w:marLeft w:val="0"/>
                                          <w:marRight w:val="0"/>
                                          <w:marTop w:val="0"/>
                                          <w:marBottom w:val="0"/>
                                          <w:divBdr>
                                            <w:top w:val="none" w:sz="0" w:space="0" w:color="auto"/>
                                            <w:left w:val="none" w:sz="0" w:space="0" w:color="auto"/>
                                            <w:bottom w:val="none" w:sz="0" w:space="0" w:color="auto"/>
                                            <w:right w:val="none" w:sz="0" w:space="0" w:color="auto"/>
                                          </w:divBdr>
                                          <w:divsChild>
                                            <w:div w:id="1379475055">
                                              <w:marLeft w:val="0"/>
                                              <w:marRight w:val="0"/>
                                              <w:marTop w:val="0"/>
                                              <w:marBottom w:val="0"/>
                                              <w:divBdr>
                                                <w:top w:val="none" w:sz="0" w:space="0" w:color="auto"/>
                                                <w:left w:val="none" w:sz="0" w:space="0" w:color="auto"/>
                                                <w:bottom w:val="none" w:sz="0" w:space="0" w:color="auto"/>
                                                <w:right w:val="none" w:sz="0" w:space="0" w:color="auto"/>
                                              </w:divBdr>
                                              <w:divsChild>
                                                <w:div w:id="349991680">
                                                  <w:marLeft w:val="0"/>
                                                  <w:marRight w:val="0"/>
                                                  <w:marTop w:val="0"/>
                                                  <w:marBottom w:val="0"/>
                                                  <w:divBdr>
                                                    <w:top w:val="none" w:sz="0" w:space="0" w:color="auto"/>
                                                    <w:left w:val="none" w:sz="0" w:space="0" w:color="auto"/>
                                                    <w:bottom w:val="none" w:sz="0" w:space="0" w:color="auto"/>
                                                    <w:right w:val="none" w:sz="0" w:space="0" w:color="auto"/>
                                                  </w:divBdr>
                                                  <w:divsChild>
                                                    <w:div w:id="3242746">
                                                      <w:marLeft w:val="0"/>
                                                      <w:marRight w:val="0"/>
                                                      <w:marTop w:val="0"/>
                                                      <w:marBottom w:val="0"/>
                                                      <w:divBdr>
                                                        <w:top w:val="none" w:sz="0" w:space="0" w:color="auto"/>
                                                        <w:left w:val="none" w:sz="0" w:space="0" w:color="auto"/>
                                                        <w:bottom w:val="none" w:sz="0" w:space="0" w:color="auto"/>
                                                        <w:right w:val="none" w:sz="0" w:space="0" w:color="auto"/>
                                                      </w:divBdr>
                                                      <w:divsChild>
                                                        <w:div w:id="1034769572">
                                                          <w:marLeft w:val="0"/>
                                                          <w:marRight w:val="0"/>
                                                          <w:marTop w:val="0"/>
                                                          <w:marBottom w:val="0"/>
                                                          <w:divBdr>
                                                            <w:top w:val="none" w:sz="0" w:space="0" w:color="auto"/>
                                                            <w:left w:val="none" w:sz="0" w:space="0" w:color="auto"/>
                                                            <w:bottom w:val="none" w:sz="0" w:space="0" w:color="auto"/>
                                                            <w:right w:val="none" w:sz="0" w:space="0" w:color="auto"/>
                                                          </w:divBdr>
                                                          <w:divsChild>
                                                            <w:div w:id="1190030740">
                                                              <w:marLeft w:val="0"/>
                                                              <w:marRight w:val="0"/>
                                                              <w:marTop w:val="0"/>
                                                              <w:marBottom w:val="0"/>
                                                              <w:divBdr>
                                                                <w:top w:val="none" w:sz="0" w:space="0" w:color="auto"/>
                                                                <w:left w:val="none" w:sz="0" w:space="0" w:color="auto"/>
                                                                <w:bottom w:val="none" w:sz="0" w:space="0" w:color="auto"/>
                                                                <w:right w:val="none" w:sz="0" w:space="0" w:color="auto"/>
                                                              </w:divBdr>
                                                              <w:divsChild>
                                                                <w:div w:id="1305158641">
                                                                  <w:marLeft w:val="0"/>
                                                                  <w:marRight w:val="0"/>
                                                                  <w:marTop w:val="0"/>
                                                                  <w:marBottom w:val="0"/>
                                                                  <w:divBdr>
                                                                    <w:top w:val="none" w:sz="0" w:space="0" w:color="auto"/>
                                                                    <w:left w:val="none" w:sz="0" w:space="0" w:color="auto"/>
                                                                    <w:bottom w:val="none" w:sz="0" w:space="0" w:color="auto"/>
                                                                    <w:right w:val="none" w:sz="0" w:space="0" w:color="auto"/>
                                                                  </w:divBdr>
                                                                  <w:divsChild>
                                                                    <w:div w:id="418796200">
                                                                      <w:marLeft w:val="0"/>
                                                                      <w:marRight w:val="0"/>
                                                                      <w:marTop w:val="0"/>
                                                                      <w:marBottom w:val="0"/>
                                                                      <w:divBdr>
                                                                        <w:top w:val="none" w:sz="0" w:space="0" w:color="auto"/>
                                                                        <w:left w:val="none" w:sz="0" w:space="0" w:color="auto"/>
                                                                        <w:bottom w:val="none" w:sz="0" w:space="0" w:color="auto"/>
                                                                        <w:right w:val="none" w:sz="0" w:space="0" w:color="auto"/>
                                                                      </w:divBdr>
                                                                      <w:divsChild>
                                                                        <w:div w:id="1647734119">
                                                                          <w:marLeft w:val="0"/>
                                                                          <w:marRight w:val="0"/>
                                                                          <w:marTop w:val="0"/>
                                                                          <w:marBottom w:val="0"/>
                                                                          <w:divBdr>
                                                                            <w:top w:val="none" w:sz="0" w:space="0" w:color="auto"/>
                                                                            <w:left w:val="none" w:sz="0" w:space="0" w:color="auto"/>
                                                                            <w:bottom w:val="none" w:sz="0" w:space="0" w:color="auto"/>
                                                                            <w:right w:val="none" w:sz="0" w:space="0" w:color="auto"/>
                                                                          </w:divBdr>
                                                                          <w:divsChild>
                                                                            <w:div w:id="610287220">
                                                                              <w:marLeft w:val="0"/>
                                                                              <w:marRight w:val="0"/>
                                                                              <w:marTop w:val="0"/>
                                                                              <w:marBottom w:val="0"/>
                                                                              <w:divBdr>
                                                                                <w:top w:val="none" w:sz="0" w:space="0" w:color="auto"/>
                                                                                <w:left w:val="none" w:sz="0" w:space="0" w:color="auto"/>
                                                                                <w:bottom w:val="none" w:sz="0" w:space="0" w:color="auto"/>
                                                                                <w:right w:val="none" w:sz="0" w:space="0" w:color="auto"/>
                                                                              </w:divBdr>
                                                                              <w:divsChild>
                                                                                <w:div w:id="514660576">
                                                                                  <w:marLeft w:val="0"/>
                                                                                  <w:marRight w:val="0"/>
                                                                                  <w:marTop w:val="0"/>
                                                                                  <w:marBottom w:val="0"/>
                                                                                  <w:divBdr>
                                                                                    <w:top w:val="none" w:sz="0" w:space="0" w:color="auto"/>
                                                                                    <w:left w:val="none" w:sz="0" w:space="0" w:color="auto"/>
                                                                                    <w:bottom w:val="none" w:sz="0" w:space="0" w:color="auto"/>
                                                                                    <w:right w:val="none" w:sz="0" w:space="0" w:color="auto"/>
                                                                                  </w:divBdr>
                                                                                  <w:divsChild>
                                                                                    <w:div w:id="548298954">
                                                                                      <w:marLeft w:val="0"/>
                                                                                      <w:marRight w:val="0"/>
                                                                                      <w:marTop w:val="0"/>
                                                                                      <w:marBottom w:val="0"/>
                                                                                      <w:divBdr>
                                                                                        <w:top w:val="none" w:sz="0" w:space="0" w:color="auto"/>
                                                                                        <w:left w:val="none" w:sz="0" w:space="0" w:color="auto"/>
                                                                                        <w:bottom w:val="none" w:sz="0" w:space="0" w:color="auto"/>
                                                                                        <w:right w:val="none" w:sz="0" w:space="0" w:color="auto"/>
                                                                                      </w:divBdr>
                                                                                      <w:divsChild>
                                                                                        <w:div w:id="2104299584">
                                                                                          <w:marLeft w:val="0"/>
                                                                                          <w:marRight w:val="0"/>
                                                                                          <w:marTop w:val="0"/>
                                                                                          <w:marBottom w:val="0"/>
                                                                                          <w:divBdr>
                                                                                            <w:top w:val="none" w:sz="0" w:space="0" w:color="auto"/>
                                                                                            <w:left w:val="none" w:sz="0" w:space="0" w:color="auto"/>
                                                                                            <w:bottom w:val="none" w:sz="0" w:space="0" w:color="auto"/>
                                                                                            <w:right w:val="none" w:sz="0" w:space="0" w:color="auto"/>
                                                                                          </w:divBdr>
                                                                                          <w:divsChild>
                                                                                            <w:div w:id="301738535">
                                                                                              <w:marLeft w:val="0"/>
                                                                                              <w:marRight w:val="0"/>
                                                                                              <w:marTop w:val="0"/>
                                                                                              <w:marBottom w:val="0"/>
                                                                                              <w:divBdr>
                                                                                                <w:top w:val="none" w:sz="0" w:space="0" w:color="auto"/>
                                                                                                <w:left w:val="none" w:sz="0" w:space="0" w:color="auto"/>
                                                                                                <w:bottom w:val="none" w:sz="0" w:space="0" w:color="auto"/>
                                                                                                <w:right w:val="none" w:sz="0" w:space="0" w:color="auto"/>
                                                                                              </w:divBdr>
                                                                                              <w:divsChild>
                                                                                                <w:div w:id="1899584737">
                                                                                                  <w:marLeft w:val="0"/>
                                                                                                  <w:marRight w:val="0"/>
                                                                                                  <w:marTop w:val="0"/>
                                                                                                  <w:marBottom w:val="0"/>
                                                                                                  <w:divBdr>
                                                                                                    <w:top w:val="none" w:sz="0" w:space="0" w:color="auto"/>
                                                                                                    <w:left w:val="none" w:sz="0" w:space="0" w:color="auto"/>
                                                                                                    <w:bottom w:val="none" w:sz="0" w:space="0" w:color="auto"/>
                                                                                                    <w:right w:val="none" w:sz="0" w:space="0" w:color="auto"/>
                                                                                                  </w:divBdr>
                                                                                                  <w:divsChild>
                                                                                                    <w:div w:id="456678573">
                                                                                                      <w:marLeft w:val="0"/>
                                                                                                      <w:marRight w:val="0"/>
                                                                                                      <w:marTop w:val="0"/>
                                                                                                      <w:marBottom w:val="0"/>
                                                                                                      <w:divBdr>
                                                                                                        <w:top w:val="none" w:sz="0" w:space="0" w:color="auto"/>
                                                                                                        <w:left w:val="none" w:sz="0" w:space="0" w:color="auto"/>
                                                                                                        <w:bottom w:val="none" w:sz="0" w:space="0" w:color="auto"/>
                                                                                                        <w:right w:val="none" w:sz="0" w:space="0" w:color="auto"/>
                                                                                                      </w:divBdr>
                                                                                                      <w:divsChild>
                                                                                                        <w:div w:id="220874509">
                                                                                                          <w:marLeft w:val="0"/>
                                                                                                          <w:marRight w:val="0"/>
                                                                                                          <w:marTop w:val="0"/>
                                                                                                          <w:marBottom w:val="0"/>
                                                                                                          <w:divBdr>
                                                                                                            <w:top w:val="none" w:sz="0" w:space="0" w:color="auto"/>
                                                                                                            <w:left w:val="none" w:sz="0" w:space="0" w:color="auto"/>
                                                                                                            <w:bottom w:val="none" w:sz="0" w:space="0" w:color="auto"/>
                                                                                                            <w:right w:val="none" w:sz="0" w:space="0" w:color="auto"/>
                                                                                                          </w:divBdr>
                                                                                                          <w:divsChild>
                                                                                                            <w:div w:id="185368038">
                                                                                                              <w:marLeft w:val="0"/>
                                                                                                              <w:marRight w:val="0"/>
                                                                                                              <w:marTop w:val="0"/>
                                                                                                              <w:marBottom w:val="0"/>
                                                                                                              <w:divBdr>
                                                                                                                <w:top w:val="none" w:sz="0" w:space="0" w:color="auto"/>
                                                                                                                <w:left w:val="none" w:sz="0" w:space="0" w:color="auto"/>
                                                                                                                <w:bottom w:val="none" w:sz="0" w:space="0" w:color="auto"/>
                                                                                                                <w:right w:val="none" w:sz="0" w:space="0" w:color="auto"/>
                                                                                                              </w:divBdr>
                                                                                                            </w:div>
                                                                                                            <w:div w:id="581261903">
                                                                                                              <w:marLeft w:val="0"/>
                                                                                                              <w:marRight w:val="0"/>
                                                                                                              <w:marTop w:val="0"/>
                                                                                                              <w:marBottom w:val="0"/>
                                                                                                              <w:divBdr>
                                                                                                                <w:top w:val="none" w:sz="0" w:space="0" w:color="auto"/>
                                                                                                                <w:left w:val="none" w:sz="0" w:space="0" w:color="auto"/>
                                                                                                                <w:bottom w:val="none" w:sz="0" w:space="0" w:color="auto"/>
                                                                                                                <w:right w:val="none" w:sz="0" w:space="0" w:color="auto"/>
                                                                                                              </w:divBdr>
                                                                                                              <w:divsChild>
                                                                                                                <w:div w:id="1071779551">
                                                                                                                  <w:marLeft w:val="0"/>
                                                                                                                  <w:marRight w:val="0"/>
                                                                                                                  <w:marTop w:val="0"/>
                                                                                                                  <w:marBottom w:val="0"/>
                                                                                                                  <w:divBdr>
                                                                                                                    <w:top w:val="none" w:sz="0" w:space="0" w:color="auto"/>
                                                                                                                    <w:left w:val="none" w:sz="0" w:space="0" w:color="auto"/>
                                                                                                                    <w:bottom w:val="none" w:sz="0" w:space="0" w:color="auto"/>
                                                                                                                    <w:right w:val="none" w:sz="0" w:space="0" w:color="auto"/>
                                                                                                                  </w:divBdr>
                                                                                                                  <w:divsChild>
                                                                                                                    <w:div w:id="1492063883">
                                                                                                                      <w:marLeft w:val="0"/>
                                                                                                                      <w:marRight w:val="0"/>
                                                                                                                      <w:marTop w:val="0"/>
                                                                                                                      <w:marBottom w:val="0"/>
                                                                                                                      <w:divBdr>
                                                                                                                        <w:top w:val="none" w:sz="0" w:space="0" w:color="auto"/>
                                                                                                                        <w:left w:val="none" w:sz="0" w:space="0" w:color="auto"/>
                                                                                                                        <w:bottom w:val="none" w:sz="0" w:space="0" w:color="auto"/>
                                                                                                                        <w:right w:val="none" w:sz="0" w:space="0" w:color="auto"/>
                                                                                                                      </w:divBdr>
                                                                                                                      <w:divsChild>
                                                                                                                        <w:div w:id="795804604">
                                                                                                                          <w:marLeft w:val="0"/>
                                                                                                                          <w:marRight w:val="0"/>
                                                                                                                          <w:marTop w:val="0"/>
                                                                                                                          <w:marBottom w:val="0"/>
                                                                                                                          <w:divBdr>
                                                                                                                            <w:top w:val="none" w:sz="0" w:space="0" w:color="auto"/>
                                                                                                                            <w:left w:val="none" w:sz="0" w:space="0" w:color="auto"/>
                                                                                                                            <w:bottom w:val="none" w:sz="0" w:space="0" w:color="auto"/>
                                                                                                                            <w:right w:val="none" w:sz="0" w:space="0" w:color="auto"/>
                                                                                                                          </w:divBdr>
                                                                                                                          <w:divsChild>
                                                                                                                            <w:div w:id="1691492840">
                                                                                                                              <w:marLeft w:val="0"/>
                                                                                                                              <w:marRight w:val="0"/>
                                                                                                                              <w:marTop w:val="0"/>
                                                                                                                              <w:marBottom w:val="0"/>
                                                                                                                              <w:divBdr>
                                                                                                                                <w:top w:val="none" w:sz="0" w:space="0" w:color="auto"/>
                                                                                                                                <w:left w:val="none" w:sz="0" w:space="0" w:color="auto"/>
                                                                                                                                <w:bottom w:val="none" w:sz="0" w:space="0" w:color="auto"/>
                                                                                                                                <w:right w:val="none" w:sz="0" w:space="0" w:color="auto"/>
                                                                                                                              </w:divBdr>
                                                                                                                              <w:divsChild>
                                                                                                                                <w:div w:id="313022474">
                                                                                                                                  <w:marLeft w:val="0"/>
                                                                                                                                  <w:marRight w:val="0"/>
                                                                                                                                  <w:marTop w:val="0"/>
                                                                                                                                  <w:marBottom w:val="0"/>
                                                                                                                                  <w:divBdr>
                                                                                                                                    <w:top w:val="none" w:sz="0" w:space="0" w:color="auto"/>
                                                                                                                                    <w:left w:val="none" w:sz="0" w:space="0" w:color="auto"/>
                                                                                                                                    <w:bottom w:val="none" w:sz="0" w:space="0" w:color="auto"/>
                                                                                                                                    <w:right w:val="none" w:sz="0" w:space="0" w:color="auto"/>
                                                                                                                                  </w:divBdr>
                                                                                                                                  <w:divsChild>
                                                                                                                                    <w:div w:id="633411381">
                                                                                                                                      <w:marLeft w:val="0"/>
                                                                                                                                      <w:marRight w:val="0"/>
                                                                                                                                      <w:marTop w:val="0"/>
                                                                                                                                      <w:marBottom w:val="0"/>
                                                                                                                                      <w:divBdr>
                                                                                                                                        <w:top w:val="none" w:sz="0" w:space="0" w:color="auto"/>
                                                                                                                                        <w:left w:val="none" w:sz="0" w:space="0" w:color="auto"/>
                                                                                                                                        <w:bottom w:val="none" w:sz="0" w:space="0" w:color="auto"/>
                                                                                                                                        <w:right w:val="none" w:sz="0" w:space="0" w:color="auto"/>
                                                                                                                                      </w:divBdr>
                                                                                                                                      <w:divsChild>
                                                                                                                                        <w:div w:id="1297252145">
                                                                                                                                          <w:marLeft w:val="0"/>
                                                                                                                                          <w:marRight w:val="0"/>
                                                                                                                                          <w:marTop w:val="0"/>
                                                                                                                                          <w:marBottom w:val="0"/>
                                                                                                                                          <w:divBdr>
                                                                                                                                            <w:top w:val="none" w:sz="0" w:space="0" w:color="auto"/>
                                                                                                                                            <w:left w:val="none" w:sz="0" w:space="0" w:color="auto"/>
                                                                                                                                            <w:bottom w:val="none" w:sz="0" w:space="0" w:color="auto"/>
                                                                                                                                            <w:right w:val="none" w:sz="0" w:space="0" w:color="auto"/>
                                                                                                                                          </w:divBdr>
                                                                                                                                          <w:divsChild>
                                                                                                                                            <w:div w:id="1577280100">
                                                                                                                                              <w:marLeft w:val="0"/>
                                                                                                                                              <w:marRight w:val="0"/>
                                                                                                                                              <w:marTop w:val="0"/>
                                                                                                                                              <w:marBottom w:val="0"/>
                                                                                                                                              <w:divBdr>
                                                                                                                                                <w:top w:val="none" w:sz="0" w:space="0" w:color="auto"/>
                                                                                                                                                <w:left w:val="none" w:sz="0" w:space="0" w:color="auto"/>
                                                                                                                                                <w:bottom w:val="none" w:sz="0" w:space="0" w:color="auto"/>
                                                                                                                                                <w:right w:val="none" w:sz="0" w:space="0" w:color="auto"/>
                                                                                                                                              </w:divBdr>
                                                                                                                                              <w:divsChild>
                                                                                                                                                <w:div w:id="1746027707">
                                                                                                                                                  <w:marLeft w:val="0"/>
                                                                                                                                                  <w:marRight w:val="0"/>
                                                                                                                                                  <w:marTop w:val="0"/>
                                                                                                                                                  <w:marBottom w:val="0"/>
                                                                                                                                                  <w:divBdr>
                                                                                                                                                    <w:top w:val="none" w:sz="0" w:space="0" w:color="auto"/>
                                                                                                                                                    <w:left w:val="none" w:sz="0" w:space="0" w:color="auto"/>
                                                                                                                                                    <w:bottom w:val="none" w:sz="0" w:space="0" w:color="auto"/>
                                                                                                                                                    <w:right w:val="none" w:sz="0" w:space="0" w:color="auto"/>
                                                                                                                                                  </w:divBdr>
                                                                                                                                                  <w:divsChild>
                                                                                                                                                    <w:div w:id="812646525">
                                                                                                                                                      <w:marLeft w:val="0"/>
                                                                                                                                                      <w:marRight w:val="0"/>
                                                                                                                                                      <w:marTop w:val="0"/>
                                                                                                                                                      <w:marBottom w:val="0"/>
                                                                                                                                                      <w:divBdr>
                                                                                                                                                        <w:top w:val="none" w:sz="0" w:space="0" w:color="auto"/>
                                                                                                                                                        <w:left w:val="none" w:sz="0" w:space="0" w:color="auto"/>
                                                                                                                                                        <w:bottom w:val="none" w:sz="0" w:space="0" w:color="auto"/>
                                                                                                                                                        <w:right w:val="none" w:sz="0" w:space="0" w:color="auto"/>
                                                                                                                                                      </w:divBdr>
                                                                                                                                                      <w:divsChild>
                                                                                                                                                        <w:div w:id="624427846">
                                                                                                                                                          <w:marLeft w:val="0"/>
                                                                                                                                                          <w:marRight w:val="0"/>
                                                                                                                                                          <w:marTop w:val="0"/>
                                                                                                                                                          <w:marBottom w:val="0"/>
                                                                                                                                                          <w:divBdr>
                                                                                                                                                            <w:top w:val="none" w:sz="0" w:space="0" w:color="auto"/>
                                                                                                                                                            <w:left w:val="none" w:sz="0" w:space="0" w:color="auto"/>
                                                                                                                                                            <w:bottom w:val="none" w:sz="0" w:space="0" w:color="auto"/>
                                                                                                                                                            <w:right w:val="none" w:sz="0" w:space="0" w:color="auto"/>
                                                                                                                                                          </w:divBdr>
                                                                                                                                                          <w:divsChild>
                                                                                                                                                            <w:div w:id="1765488899">
                                                                                                                                                              <w:marLeft w:val="0"/>
                                                                                                                                                              <w:marRight w:val="0"/>
                                                                                                                                                              <w:marTop w:val="0"/>
                                                                                                                                                              <w:marBottom w:val="0"/>
                                                                                                                                                              <w:divBdr>
                                                                                                                                                                <w:top w:val="none" w:sz="0" w:space="0" w:color="auto"/>
                                                                                                                                                                <w:left w:val="none" w:sz="0" w:space="0" w:color="auto"/>
                                                                                                                                                                <w:bottom w:val="none" w:sz="0" w:space="0" w:color="auto"/>
                                                                                                                                                                <w:right w:val="none" w:sz="0" w:space="0" w:color="auto"/>
                                                                                                                                                              </w:divBdr>
                                                                                                                                                              <w:divsChild>
                                                                                                                                                                <w:div w:id="1531602798">
                                                                                                                                                                  <w:marLeft w:val="0"/>
                                                                                                                                                                  <w:marRight w:val="0"/>
                                                                                                                                                                  <w:marTop w:val="0"/>
                                                                                                                                                                  <w:marBottom w:val="0"/>
                                                                                                                                                                  <w:divBdr>
                                                                                                                                                                    <w:top w:val="none" w:sz="0" w:space="0" w:color="auto"/>
                                                                                                                                                                    <w:left w:val="none" w:sz="0" w:space="0" w:color="auto"/>
                                                                                                                                                                    <w:bottom w:val="none" w:sz="0" w:space="0" w:color="auto"/>
                                                                                                                                                                    <w:right w:val="none" w:sz="0" w:space="0" w:color="auto"/>
                                                                                                                                                                  </w:divBdr>
                                                                                                                                                                  <w:divsChild>
                                                                                                                                                                    <w:div w:id="577986270">
                                                                                                                                                                      <w:marLeft w:val="0"/>
                                                                                                                                                                      <w:marRight w:val="0"/>
                                                                                                                                                                      <w:marTop w:val="0"/>
                                                                                                                                                                      <w:marBottom w:val="0"/>
                                                                                                                                                                      <w:divBdr>
                                                                                                                                                                        <w:top w:val="none" w:sz="0" w:space="0" w:color="auto"/>
                                                                                                                                                                        <w:left w:val="none" w:sz="0" w:space="0" w:color="auto"/>
                                                                                                                                                                        <w:bottom w:val="none" w:sz="0" w:space="0" w:color="auto"/>
                                                                                                                                                                        <w:right w:val="none" w:sz="0" w:space="0" w:color="auto"/>
                                                                                                                                                                      </w:divBdr>
                                                                                                                                                                      <w:divsChild>
                                                                                                                                                                        <w:div w:id="1365865881">
                                                                                                                                                                          <w:marLeft w:val="0"/>
                                                                                                                                                                          <w:marRight w:val="0"/>
                                                                                                                                                                          <w:marTop w:val="0"/>
                                                                                                                                                                          <w:marBottom w:val="0"/>
                                                                                                                                                                          <w:divBdr>
                                                                                                                                                                            <w:top w:val="none" w:sz="0" w:space="0" w:color="auto"/>
                                                                                                                                                                            <w:left w:val="none" w:sz="0" w:space="0" w:color="auto"/>
                                                                                                                                                                            <w:bottom w:val="none" w:sz="0" w:space="0" w:color="auto"/>
                                                                                                                                                                            <w:right w:val="none" w:sz="0" w:space="0" w:color="auto"/>
                                                                                                                                                                          </w:divBdr>
                                                                                                                                                                          <w:divsChild>
                                                                                                                                                                            <w:div w:id="2059470641">
                                                                                                                                                                              <w:marLeft w:val="0"/>
                                                                                                                                                                              <w:marRight w:val="0"/>
                                                                                                                                                                              <w:marTop w:val="0"/>
                                                                                                                                                                              <w:marBottom w:val="0"/>
                                                                                                                                                                              <w:divBdr>
                                                                                                                                                                                <w:top w:val="none" w:sz="0" w:space="0" w:color="auto"/>
                                                                                                                                                                                <w:left w:val="none" w:sz="0" w:space="0" w:color="auto"/>
                                                                                                                                                                                <w:bottom w:val="none" w:sz="0" w:space="0" w:color="auto"/>
                                                                                                                                                                                <w:right w:val="none" w:sz="0" w:space="0" w:color="auto"/>
                                                                                                                                                                              </w:divBdr>
                                                                                                                                                                              <w:divsChild>
                                                                                                                                                                                <w:div w:id="438568614">
                                                                                                                                                                                  <w:marLeft w:val="0"/>
                                                                                                                                                                                  <w:marRight w:val="0"/>
                                                                                                                                                                                  <w:marTop w:val="0"/>
                                                                                                                                                                                  <w:marBottom w:val="0"/>
                                                                                                                                                                                  <w:divBdr>
                                                                                                                                                                                    <w:top w:val="none" w:sz="0" w:space="0" w:color="auto"/>
                                                                                                                                                                                    <w:left w:val="none" w:sz="0" w:space="0" w:color="auto"/>
                                                                                                                                                                                    <w:bottom w:val="none" w:sz="0" w:space="0" w:color="auto"/>
                                                                                                                                                                                    <w:right w:val="none" w:sz="0" w:space="0" w:color="auto"/>
                                                                                                                                                                                  </w:divBdr>
                                                                                                                                                                                  <w:divsChild>
                                                                                                                                                                                    <w:div w:id="1536384318">
                                                                                                                                                                                      <w:marLeft w:val="0"/>
                                                                                                                                                                                      <w:marRight w:val="0"/>
                                                                                                                                                                                      <w:marTop w:val="0"/>
                                                                                                                                                                                      <w:marBottom w:val="0"/>
                                                                                                                                                                                      <w:divBdr>
                                                                                                                                                                                        <w:top w:val="none" w:sz="0" w:space="0" w:color="auto"/>
                                                                                                                                                                                        <w:left w:val="none" w:sz="0" w:space="0" w:color="auto"/>
                                                                                                                                                                                        <w:bottom w:val="none" w:sz="0" w:space="0" w:color="auto"/>
                                                                                                                                                                                        <w:right w:val="none" w:sz="0" w:space="0" w:color="auto"/>
                                                                                                                                                                                      </w:divBdr>
                                                                                                                                                                                      <w:divsChild>
                                                                                                                                                                                        <w:div w:id="1906529509">
                                                                                                                                                                                          <w:marLeft w:val="0"/>
                                                                                                                                                                                          <w:marRight w:val="0"/>
                                                                                                                                                                                          <w:marTop w:val="0"/>
                                                                                                                                                                                          <w:marBottom w:val="0"/>
                                                                                                                                                                                          <w:divBdr>
                                                                                                                                                                                            <w:top w:val="none" w:sz="0" w:space="0" w:color="auto"/>
                                                                                                                                                                                            <w:left w:val="none" w:sz="0" w:space="0" w:color="auto"/>
                                                                                                                                                                                            <w:bottom w:val="none" w:sz="0" w:space="0" w:color="auto"/>
                                                                                                                                                                                            <w:right w:val="none" w:sz="0" w:space="0" w:color="auto"/>
                                                                                                                                                                                          </w:divBdr>
                                                                                                                                                                                          <w:divsChild>
                                                                                                                                                                                            <w:div w:id="665013398">
                                                                                                                                                                                              <w:marLeft w:val="0"/>
                                                                                                                                                                                              <w:marRight w:val="0"/>
                                                                                                                                                                                              <w:marTop w:val="0"/>
                                                                                                                                                                                              <w:marBottom w:val="0"/>
                                                                                                                                                                                              <w:divBdr>
                                                                                                                                                                                                <w:top w:val="none" w:sz="0" w:space="0" w:color="auto"/>
                                                                                                                                                                                                <w:left w:val="none" w:sz="0" w:space="0" w:color="auto"/>
                                                                                                                                                                                                <w:bottom w:val="none" w:sz="0" w:space="0" w:color="auto"/>
                                                                                                                                                                                                <w:right w:val="none" w:sz="0" w:space="0" w:color="auto"/>
                                                                                                                                                                                              </w:divBdr>
                                                                                                                                                                                              <w:divsChild>
                                                                                                                                                                                                <w:div w:id="437600074">
                                                                                                                                                                                                  <w:marLeft w:val="0"/>
                                                                                                                                                                                                  <w:marRight w:val="0"/>
                                                                                                                                                                                                  <w:marTop w:val="0"/>
                                                                                                                                                                                                  <w:marBottom w:val="0"/>
                                                                                                                                                                                                  <w:divBdr>
                                                                                                                                                                                                    <w:top w:val="none" w:sz="0" w:space="0" w:color="auto"/>
                                                                                                                                                                                                    <w:left w:val="none" w:sz="0" w:space="0" w:color="auto"/>
                                                                                                                                                                                                    <w:bottom w:val="none" w:sz="0" w:space="0" w:color="auto"/>
                                                                                                                                                                                                    <w:right w:val="none" w:sz="0" w:space="0" w:color="auto"/>
                                                                                                                                                                                                  </w:divBdr>
                                                                                                                                                                                                  <w:divsChild>
                                                                                                                                                                                                    <w:div w:id="1843861550">
                                                                                                                                                                                                      <w:marLeft w:val="0"/>
                                                                                                                                                                                                      <w:marRight w:val="0"/>
                                                                                                                                                                                                      <w:marTop w:val="0"/>
                                                                                                                                                                                                      <w:marBottom w:val="0"/>
                                                                                                                                                                                                      <w:divBdr>
                                                                                                                                                                                                        <w:top w:val="none" w:sz="0" w:space="0" w:color="auto"/>
                                                                                                                                                                                                        <w:left w:val="none" w:sz="0" w:space="0" w:color="auto"/>
                                                                                                                                                                                                        <w:bottom w:val="none" w:sz="0" w:space="0" w:color="auto"/>
                                                                                                                                                                                                        <w:right w:val="none" w:sz="0" w:space="0" w:color="auto"/>
                                                                                                                                                                                                      </w:divBdr>
                                                                                                                                                                                                      <w:divsChild>
                                                                                                                                                                                                        <w:div w:id="1400444752">
                                                                                                                                                                                                          <w:marLeft w:val="0"/>
                                                                                                                                                                                                          <w:marRight w:val="0"/>
                                                                                                                                                                                                          <w:marTop w:val="0"/>
                                                                                                                                                                                                          <w:marBottom w:val="0"/>
                                                                                                                                                                                                          <w:divBdr>
                                                                                                                                                                                                            <w:top w:val="none" w:sz="0" w:space="0" w:color="auto"/>
                                                                                                                                                                                                            <w:left w:val="none" w:sz="0" w:space="0" w:color="auto"/>
                                                                                                                                                                                                            <w:bottom w:val="none" w:sz="0" w:space="0" w:color="auto"/>
                                                                                                                                                                                                            <w:right w:val="none" w:sz="0" w:space="0" w:color="auto"/>
                                                                                                                                                                                                          </w:divBdr>
                                                                                                                                                                                                          <w:divsChild>
                                                                                                                                                                                                            <w:div w:id="59719925">
                                                                                                                                                                                                              <w:marLeft w:val="0"/>
                                                                                                                                                                                                              <w:marRight w:val="0"/>
                                                                                                                                                                                                              <w:marTop w:val="0"/>
                                                                                                                                                                                                              <w:marBottom w:val="0"/>
                                                                                                                                                                                                              <w:divBdr>
                                                                                                                                                                                                                <w:top w:val="none" w:sz="0" w:space="0" w:color="auto"/>
                                                                                                                                                                                                                <w:left w:val="none" w:sz="0" w:space="0" w:color="auto"/>
                                                                                                                                                                                                                <w:bottom w:val="none" w:sz="0" w:space="0" w:color="auto"/>
                                                                                                                                                                                                                <w:right w:val="none" w:sz="0" w:space="0" w:color="auto"/>
                                                                                                                                                                                                              </w:divBdr>
                                                                                                                                                                                                              <w:divsChild>
                                                                                                                                                                                                                <w:div w:id="461268149">
                                                                                                                                                                                                                  <w:marLeft w:val="0"/>
                                                                                                                                                                                                                  <w:marRight w:val="0"/>
                                                                                                                                                                                                                  <w:marTop w:val="0"/>
                                                                                                                                                                                                                  <w:marBottom w:val="0"/>
                                                                                                                                                                                                                  <w:divBdr>
                                                                                                                                                                                                                    <w:top w:val="none" w:sz="0" w:space="0" w:color="auto"/>
                                                                                                                                                                                                                    <w:left w:val="none" w:sz="0" w:space="0" w:color="auto"/>
                                                                                                                                                                                                                    <w:bottom w:val="none" w:sz="0" w:space="0" w:color="auto"/>
                                                                                                                                                                                                                    <w:right w:val="none" w:sz="0" w:space="0" w:color="auto"/>
                                                                                                                                                                                                                  </w:divBdr>
                                                                                                                                                                                                                  <w:divsChild>
                                                                                                                                                                                                                    <w:div w:id="76634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829939">
                                                                                                                                                                      <w:marLeft w:val="0"/>
                                                                                                                                                                      <w:marRight w:val="0"/>
                                                                                                                                                                      <w:marTop w:val="0"/>
                                                                                                                                                                      <w:marBottom w:val="0"/>
                                                                                                                                                                      <w:divBdr>
                                                                                                                                                                        <w:top w:val="none" w:sz="0" w:space="0" w:color="auto"/>
                                                                                                                                                                        <w:left w:val="none" w:sz="0" w:space="0" w:color="auto"/>
                                                                                                                                                                        <w:bottom w:val="none" w:sz="0" w:space="0" w:color="auto"/>
                                                                                                                                                                        <w:right w:val="none" w:sz="0" w:space="0" w:color="auto"/>
                                                                                                                                                                      </w:divBdr>
                                                                                                                                                                      <w:divsChild>
                                                                                                                                                                        <w:div w:id="939290106">
                                                                                                                                                                          <w:marLeft w:val="0"/>
                                                                                                                                                                          <w:marRight w:val="0"/>
                                                                                                                                                                          <w:marTop w:val="0"/>
                                                                                                                                                                          <w:marBottom w:val="0"/>
                                                                                                                                                                          <w:divBdr>
                                                                                                                                                                            <w:top w:val="none" w:sz="0" w:space="0" w:color="auto"/>
                                                                                                                                                                            <w:left w:val="none" w:sz="0" w:space="0" w:color="auto"/>
                                                                                                                                                                            <w:bottom w:val="none" w:sz="0" w:space="0" w:color="auto"/>
                                                                                                                                                                            <w:right w:val="none" w:sz="0" w:space="0" w:color="auto"/>
                                                                                                                                                                          </w:divBdr>
                                                                                                                                                                          <w:divsChild>
                                                                                                                                                                            <w:div w:id="1360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111182">
      <w:bodyDiv w:val="1"/>
      <w:marLeft w:val="0"/>
      <w:marRight w:val="0"/>
      <w:marTop w:val="0"/>
      <w:marBottom w:val="0"/>
      <w:divBdr>
        <w:top w:val="none" w:sz="0" w:space="0" w:color="auto"/>
        <w:left w:val="none" w:sz="0" w:space="0" w:color="auto"/>
        <w:bottom w:val="none" w:sz="0" w:space="0" w:color="auto"/>
        <w:right w:val="none" w:sz="0" w:space="0" w:color="auto"/>
      </w:divBdr>
    </w:div>
    <w:div w:id="6743794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1812">
      <w:bodyDiv w:val="1"/>
      <w:marLeft w:val="0"/>
      <w:marRight w:val="0"/>
      <w:marTop w:val="0"/>
      <w:marBottom w:val="0"/>
      <w:divBdr>
        <w:top w:val="none" w:sz="0" w:space="0" w:color="auto"/>
        <w:left w:val="none" w:sz="0" w:space="0" w:color="auto"/>
        <w:bottom w:val="none" w:sz="0" w:space="0" w:color="auto"/>
        <w:right w:val="none" w:sz="0" w:space="0" w:color="auto"/>
      </w:divBdr>
    </w:div>
    <w:div w:id="10486509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2569889">
      <w:bodyDiv w:val="1"/>
      <w:marLeft w:val="0"/>
      <w:marRight w:val="0"/>
      <w:marTop w:val="0"/>
      <w:marBottom w:val="0"/>
      <w:divBdr>
        <w:top w:val="none" w:sz="0" w:space="0" w:color="auto"/>
        <w:left w:val="none" w:sz="0" w:space="0" w:color="auto"/>
        <w:bottom w:val="none" w:sz="0" w:space="0" w:color="auto"/>
        <w:right w:val="none" w:sz="0" w:space="0" w:color="auto"/>
      </w:divBdr>
    </w:div>
    <w:div w:id="1411467994">
      <w:bodyDiv w:val="1"/>
      <w:marLeft w:val="0"/>
      <w:marRight w:val="0"/>
      <w:marTop w:val="0"/>
      <w:marBottom w:val="0"/>
      <w:divBdr>
        <w:top w:val="none" w:sz="0" w:space="0" w:color="auto"/>
        <w:left w:val="none" w:sz="0" w:space="0" w:color="auto"/>
        <w:bottom w:val="none" w:sz="0" w:space="0" w:color="auto"/>
        <w:right w:val="none" w:sz="0" w:space="0" w:color="auto"/>
      </w:divBdr>
    </w:div>
    <w:div w:id="1424570833">
      <w:bodyDiv w:val="1"/>
      <w:marLeft w:val="0"/>
      <w:marRight w:val="0"/>
      <w:marTop w:val="0"/>
      <w:marBottom w:val="0"/>
      <w:divBdr>
        <w:top w:val="none" w:sz="0" w:space="0" w:color="auto"/>
        <w:left w:val="none" w:sz="0" w:space="0" w:color="auto"/>
        <w:bottom w:val="none" w:sz="0" w:space="0" w:color="auto"/>
        <w:right w:val="none" w:sz="0" w:space="0" w:color="auto"/>
      </w:divBdr>
    </w:div>
    <w:div w:id="1724677468">
      <w:bodyDiv w:val="1"/>
      <w:marLeft w:val="0"/>
      <w:marRight w:val="0"/>
      <w:marTop w:val="0"/>
      <w:marBottom w:val="0"/>
      <w:divBdr>
        <w:top w:val="none" w:sz="0" w:space="0" w:color="auto"/>
        <w:left w:val="none" w:sz="0" w:space="0" w:color="auto"/>
        <w:bottom w:val="none" w:sz="0" w:space="0" w:color="auto"/>
        <w:right w:val="none" w:sz="0" w:space="0" w:color="auto"/>
      </w:divBdr>
    </w:div>
    <w:div w:id="18670554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bspt.sourceforge.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ail.ohsu.edu/owa/redir.aspx?SURL=UNehhk7WKlRRiT7wEUaA6XxPAiXTE7ieHJlOlEMB9YIB8RoeQGHSCGgAdAB0AHAAOgAvAC8AdwB3AHcALgBvAGgAcwB1AC4AZQBkAHUALwBuAGEAbgA.&amp;URL=http%3a%2f%2fwww.ohsu.edu%2fnan" TargetMode="External"/><Relationship Id="rId4" Type="http://schemas.microsoft.com/office/2007/relationships/stylesWithEffects" Target="stylesWithEffects.xml"/><Relationship Id="rId9" Type="http://schemas.openxmlformats.org/officeDocument/2006/relationships/hyperlink" Target="http://www.ohsu.edu/na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970B2-0C87-40D0-89AA-B11914D2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23703</Words>
  <Characters>135109</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158496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2015-02-13T01:59:00Z</cp:lastPrinted>
  <dcterms:created xsi:type="dcterms:W3CDTF">2015-05-20T20:41:00Z</dcterms:created>
  <dcterms:modified xsi:type="dcterms:W3CDTF">2015-05-20T20:41:00Z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andynick@gmail.com@www.mendeley.com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