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33" w:rsidRPr="00121F33" w:rsidRDefault="00121F33" w:rsidP="00E430C9">
      <w:pPr>
        <w:jc w:val="both"/>
        <w:rPr>
          <w:rFonts w:ascii="Calibri" w:hAnsi="Calibri"/>
          <w:b/>
        </w:rPr>
      </w:pPr>
      <w:r w:rsidRPr="00121F33">
        <w:rPr>
          <w:rFonts w:ascii="Calibri" w:hAnsi="Calibri"/>
          <w:b/>
        </w:rPr>
        <w:t>Editorial comments:</w:t>
      </w:r>
    </w:p>
    <w:p w:rsidR="00E85847" w:rsidRDefault="00E85847" w:rsidP="00E430C9">
      <w:pPr>
        <w:jc w:val="both"/>
        <w:rPr>
          <w:rFonts w:ascii="Calibri" w:hAnsi="Calibri"/>
          <w:color w:val="0000FF"/>
        </w:rPr>
      </w:pPr>
    </w:p>
    <w:p w:rsidR="00E85847" w:rsidRDefault="00E85847" w:rsidP="00E430C9">
      <w:pPr>
        <w:jc w:val="both"/>
        <w:rPr>
          <w:rFonts w:ascii="Calibri" w:hAnsi="Calibri"/>
          <w:color w:val="0000FF"/>
        </w:rPr>
      </w:pPr>
    </w:p>
    <w:p w:rsidR="00E85847" w:rsidRPr="00E85847" w:rsidRDefault="00E85847" w:rsidP="00E430C9">
      <w:pPr>
        <w:jc w:val="both"/>
        <w:rPr>
          <w:rFonts w:ascii="Calibri" w:hAnsi="Calibri"/>
          <w:color w:val="0000FF"/>
        </w:rPr>
      </w:pPr>
      <w:r w:rsidRPr="00E85847">
        <w:rPr>
          <w:rFonts w:ascii="Calibri" w:hAnsi="Calibri"/>
          <w:color w:val="0000FF"/>
        </w:rPr>
        <w:t xml:space="preserve">The authors thank the editor for providing these useful comments about the manuscript. We have addressed the comments as follows: </w:t>
      </w:r>
    </w:p>
    <w:p w:rsidR="00E85847" w:rsidRDefault="00E85847" w:rsidP="00E430C9">
      <w:pPr>
        <w:jc w:val="both"/>
        <w:rPr>
          <w:rFonts w:ascii="Calibri" w:hAnsi="Calibri"/>
        </w:rPr>
      </w:pP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1. The manuscript would benefit from copy editing throughout.</w:t>
      </w:r>
    </w:p>
    <w:p w:rsidR="00121F33" w:rsidRDefault="00B2411E" w:rsidP="00E430C9">
      <w:pPr>
        <w:jc w:val="both"/>
        <w:rPr>
          <w:rFonts w:ascii="Calibri" w:hAnsi="Calibri"/>
          <w:color w:val="0000FF"/>
        </w:rPr>
      </w:pPr>
      <w:r>
        <w:rPr>
          <w:rFonts w:ascii="Calibri" w:hAnsi="Calibri"/>
          <w:color w:val="0000FF"/>
        </w:rPr>
        <w:tab/>
      </w:r>
      <w:r w:rsidR="00121F33">
        <w:rPr>
          <w:rFonts w:ascii="Calibri" w:hAnsi="Calibri"/>
          <w:color w:val="0000FF"/>
        </w:rPr>
        <w:t>We have examined the manuscript and performed copy editing</w:t>
      </w:r>
      <w:r w:rsidR="00C9369D">
        <w:rPr>
          <w:rFonts w:ascii="Calibri" w:hAnsi="Calibri"/>
          <w:color w:val="0000FF"/>
        </w:rPr>
        <w:t xml:space="preserve"> throughout</w:t>
      </w:r>
      <w:r w:rsidR="00121F33">
        <w:rPr>
          <w:rFonts w:ascii="Calibri" w:hAnsi="Calibri"/>
          <w:color w:val="0000FF"/>
        </w:rPr>
        <w:t>.</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2. Additional detail is needed in a number of areas:</w:t>
      </w:r>
    </w:p>
    <w:p w:rsidR="00C6733B" w:rsidRDefault="00B2411E" w:rsidP="00E430C9">
      <w:pPr>
        <w:jc w:val="both"/>
        <w:rPr>
          <w:rFonts w:ascii="Calibri" w:hAnsi="Calibri"/>
        </w:rPr>
      </w:pPr>
      <w:r>
        <w:rPr>
          <w:rFonts w:ascii="Calibri" w:hAnsi="Calibri"/>
        </w:rPr>
        <w:tab/>
      </w:r>
      <w:r w:rsidR="00121F33" w:rsidRPr="00121F33">
        <w:rPr>
          <w:rFonts w:ascii="Calibri" w:hAnsi="Calibri"/>
        </w:rPr>
        <w:t>-1.3: When should PTU be added? After filter sterilization or before?</w:t>
      </w:r>
    </w:p>
    <w:p w:rsidR="00C6733B" w:rsidRPr="00C6733B" w:rsidRDefault="00B2411E" w:rsidP="00E430C9">
      <w:pPr>
        <w:jc w:val="both"/>
        <w:rPr>
          <w:rFonts w:ascii="Calibri" w:hAnsi="Calibri"/>
          <w:color w:val="0000FF"/>
        </w:rPr>
      </w:pPr>
      <w:r>
        <w:rPr>
          <w:rFonts w:ascii="Calibri" w:hAnsi="Calibri"/>
          <w:color w:val="0000FF"/>
        </w:rPr>
        <w:tab/>
      </w:r>
      <w:r w:rsidR="00C6733B" w:rsidRPr="00C6733B">
        <w:rPr>
          <w:rFonts w:ascii="Calibri" w:hAnsi="Calibri"/>
          <w:color w:val="0000FF"/>
        </w:rPr>
        <w:t>The Note after Step 1.3 has been modified to clearly explain when PTU should be added.</w:t>
      </w:r>
    </w:p>
    <w:p w:rsidR="00121F33" w:rsidRPr="00121F33" w:rsidRDefault="00121F33" w:rsidP="00E430C9">
      <w:pPr>
        <w:jc w:val="both"/>
        <w:rPr>
          <w:rFonts w:ascii="Calibri" w:hAnsi="Calibri"/>
        </w:rPr>
      </w:pPr>
    </w:p>
    <w:p w:rsidR="00C6733B" w:rsidRDefault="00B2411E" w:rsidP="00E430C9">
      <w:pPr>
        <w:jc w:val="both"/>
        <w:rPr>
          <w:rFonts w:ascii="Calibri" w:hAnsi="Calibri"/>
        </w:rPr>
      </w:pPr>
      <w:r>
        <w:rPr>
          <w:rFonts w:ascii="Calibri" w:hAnsi="Calibri"/>
        </w:rPr>
        <w:tab/>
      </w:r>
      <w:r w:rsidR="00121F33" w:rsidRPr="00121F33">
        <w:rPr>
          <w:rFonts w:ascii="Calibri" w:hAnsi="Calibri"/>
        </w:rPr>
        <w:t>-Section 2: E3 preparation is not a part of this section as indicated in the title.</w:t>
      </w:r>
    </w:p>
    <w:p w:rsidR="00C6733B" w:rsidRPr="00C6733B" w:rsidRDefault="00B2411E" w:rsidP="00E430C9">
      <w:pPr>
        <w:jc w:val="both"/>
        <w:rPr>
          <w:rFonts w:ascii="Calibri" w:hAnsi="Calibri"/>
          <w:color w:val="0000FF"/>
        </w:rPr>
      </w:pPr>
      <w:r>
        <w:rPr>
          <w:rFonts w:ascii="Calibri" w:hAnsi="Calibri"/>
          <w:color w:val="0000FF"/>
        </w:rPr>
        <w:tab/>
      </w:r>
      <w:r w:rsidR="00C6733B" w:rsidRPr="00C6733B">
        <w:rPr>
          <w:rFonts w:ascii="Calibri" w:hAnsi="Calibri"/>
          <w:color w:val="0000FF"/>
        </w:rPr>
        <w:t>The section heading has been corrected.</w:t>
      </w:r>
    </w:p>
    <w:p w:rsidR="00121F33" w:rsidRPr="00121F33" w:rsidRDefault="00121F33" w:rsidP="00E430C9">
      <w:pPr>
        <w:jc w:val="both"/>
        <w:rPr>
          <w:rFonts w:ascii="Calibri" w:hAnsi="Calibri"/>
        </w:rPr>
      </w:pPr>
    </w:p>
    <w:p w:rsidR="00B2411E" w:rsidRDefault="00B2411E" w:rsidP="00E430C9">
      <w:pPr>
        <w:jc w:val="both"/>
        <w:rPr>
          <w:rFonts w:ascii="Calibri" w:hAnsi="Calibri"/>
        </w:rPr>
      </w:pPr>
      <w:r>
        <w:rPr>
          <w:rFonts w:ascii="Calibri" w:hAnsi="Calibri"/>
        </w:rPr>
        <w:tab/>
      </w:r>
      <w:r w:rsidR="00121F33" w:rsidRPr="00121F33">
        <w:rPr>
          <w:rFonts w:ascii="Calibri" w:hAnsi="Calibri"/>
        </w:rPr>
        <w:t>-7.5: Please provide a reference for the staging series.</w:t>
      </w:r>
    </w:p>
    <w:p w:rsidR="00B2411E" w:rsidRPr="00B2411E" w:rsidRDefault="00B2411E" w:rsidP="00E430C9">
      <w:pPr>
        <w:jc w:val="both"/>
        <w:rPr>
          <w:rFonts w:ascii="Calibri" w:hAnsi="Calibri"/>
          <w:color w:val="0000FF"/>
        </w:rPr>
      </w:pPr>
      <w:r>
        <w:rPr>
          <w:rFonts w:ascii="Calibri" w:hAnsi="Calibri"/>
          <w:color w:val="0000FF"/>
        </w:rPr>
        <w:tab/>
      </w:r>
      <w:r w:rsidRPr="00B2411E">
        <w:rPr>
          <w:rFonts w:ascii="Calibri" w:hAnsi="Calibri"/>
          <w:color w:val="0000FF"/>
        </w:rPr>
        <w:t>The appropriate reference has been provided.</w:t>
      </w:r>
    </w:p>
    <w:p w:rsidR="00121F33" w:rsidRPr="00121F33" w:rsidRDefault="00121F33" w:rsidP="00E430C9">
      <w:pPr>
        <w:jc w:val="both"/>
        <w:rPr>
          <w:rFonts w:ascii="Calibri" w:hAnsi="Calibri"/>
        </w:rPr>
      </w:pPr>
    </w:p>
    <w:p w:rsidR="00121F33" w:rsidRPr="00121F33" w:rsidRDefault="00B2411E" w:rsidP="00E430C9">
      <w:pPr>
        <w:jc w:val="both"/>
        <w:rPr>
          <w:rFonts w:ascii="Calibri" w:hAnsi="Calibri"/>
        </w:rPr>
      </w:pPr>
      <w:r>
        <w:rPr>
          <w:rFonts w:ascii="Calibri" w:hAnsi="Calibri"/>
        </w:rPr>
        <w:tab/>
      </w:r>
      <w:r w:rsidR="00121F33" w:rsidRPr="00121F33">
        <w:rPr>
          <w:rFonts w:ascii="Calibri" w:hAnsi="Calibri"/>
        </w:rPr>
        <w:t>-8.5: How is the microbead moved with the transfer pipette?</w:t>
      </w:r>
    </w:p>
    <w:p w:rsidR="00B2411E" w:rsidRPr="00B2411E" w:rsidRDefault="00B2411E" w:rsidP="00E430C9">
      <w:pPr>
        <w:jc w:val="both"/>
        <w:rPr>
          <w:rFonts w:ascii="Calibri" w:hAnsi="Calibri"/>
          <w:color w:val="0000FF"/>
        </w:rPr>
      </w:pPr>
      <w:r>
        <w:rPr>
          <w:rFonts w:ascii="Calibri" w:hAnsi="Calibri"/>
          <w:color w:val="0000FF"/>
        </w:rPr>
        <w:tab/>
      </w:r>
      <w:r w:rsidRPr="00B2411E">
        <w:rPr>
          <w:rFonts w:ascii="Calibri" w:hAnsi="Calibri"/>
          <w:color w:val="0000FF"/>
        </w:rPr>
        <w:t xml:space="preserve">At steps 8.5 and 8.6, the microbead is moved with the transfer pipette by using the </w:t>
      </w:r>
      <w:r>
        <w:rPr>
          <w:rFonts w:ascii="Calibri" w:hAnsi="Calibri"/>
          <w:color w:val="0000FF"/>
        </w:rPr>
        <w:tab/>
      </w:r>
      <w:r w:rsidRPr="00B2411E">
        <w:rPr>
          <w:rFonts w:ascii="Calibri" w:hAnsi="Calibri"/>
          <w:color w:val="0000FF"/>
        </w:rPr>
        <w:t xml:space="preserve">negative pressure of the pipette to pull the microbead into the pipette. We have now </w:t>
      </w:r>
      <w:r>
        <w:rPr>
          <w:rFonts w:ascii="Calibri" w:hAnsi="Calibri"/>
          <w:color w:val="0000FF"/>
        </w:rPr>
        <w:tab/>
      </w:r>
      <w:r w:rsidRPr="00B2411E">
        <w:rPr>
          <w:rFonts w:ascii="Calibri" w:hAnsi="Calibri"/>
          <w:color w:val="0000FF"/>
        </w:rPr>
        <w:t>described this in Step 8.6 and it will be made clear with the video production</w:t>
      </w:r>
      <w:r w:rsidR="000F61E4">
        <w:rPr>
          <w:rFonts w:ascii="Calibri" w:hAnsi="Calibri"/>
          <w:color w:val="0000FF"/>
        </w:rPr>
        <w:t xml:space="preserve"> as well</w:t>
      </w:r>
      <w:r w:rsidRPr="00B2411E">
        <w:rPr>
          <w:rFonts w:ascii="Calibri" w:hAnsi="Calibri"/>
          <w:color w:val="0000FF"/>
        </w:rPr>
        <w:t>.</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3. Formatting: Line 164: Avoid use of personal pronoun “we.”</w:t>
      </w:r>
    </w:p>
    <w:p w:rsidR="003B73E4" w:rsidRPr="003B73E4" w:rsidRDefault="003B73E4" w:rsidP="00E430C9">
      <w:pPr>
        <w:jc w:val="both"/>
        <w:rPr>
          <w:rFonts w:ascii="Calibri" w:hAnsi="Calibri"/>
          <w:color w:val="0000FF"/>
        </w:rPr>
      </w:pPr>
      <w:r>
        <w:rPr>
          <w:rFonts w:ascii="Calibri" w:hAnsi="Calibri"/>
        </w:rPr>
        <w:tab/>
      </w:r>
      <w:r w:rsidRPr="003B73E4">
        <w:rPr>
          <w:rFonts w:ascii="Calibri" w:hAnsi="Calibri"/>
          <w:color w:val="0000FF"/>
        </w:rPr>
        <w:t>The personal pronoun has been removed.</w:t>
      </w:r>
    </w:p>
    <w:p w:rsidR="00121F33" w:rsidRPr="00121F33" w:rsidRDefault="00121F33" w:rsidP="00E430C9">
      <w:pPr>
        <w:jc w:val="both"/>
        <w:rPr>
          <w:rFonts w:ascii="Calibri" w:hAnsi="Calibri"/>
        </w:rPr>
      </w:pPr>
    </w:p>
    <w:p w:rsidR="00121F33" w:rsidRPr="00121F33" w:rsidRDefault="000C248D" w:rsidP="00E430C9">
      <w:pPr>
        <w:jc w:val="both"/>
        <w:rPr>
          <w:rFonts w:ascii="Calibri" w:hAnsi="Calibri"/>
        </w:rPr>
      </w:pPr>
      <w:r>
        <w:rPr>
          <w:rFonts w:ascii="Calibri" w:hAnsi="Calibri"/>
        </w:rPr>
        <w:t>4.</w:t>
      </w:r>
      <w:r w:rsidR="00121F33" w:rsidRPr="00121F33">
        <w:rPr>
          <w:rFonts w:ascii="Calibri" w:hAnsi="Calibri"/>
        </w:rPr>
        <w:t>Parts of the results would be bes</w:t>
      </w:r>
      <w:r w:rsidR="00E85847">
        <w:rPr>
          <w:rFonts w:ascii="Calibri" w:hAnsi="Calibri"/>
        </w:rPr>
        <w:t xml:space="preserve">t included in the discussion as </w:t>
      </w:r>
      <w:r w:rsidR="00121F33" w:rsidRPr="00121F33">
        <w:rPr>
          <w:rFonts w:ascii="Calibri" w:hAnsi="Calibri"/>
        </w:rPr>
        <w:t>modifications/</w:t>
      </w:r>
      <w:r w:rsidR="00E85847">
        <w:rPr>
          <w:rFonts w:ascii="Calibri" w:hAnsi="Calibri"/>
        </w:rPr>
        <w:t xml:space="preserve"> </w:t>
      </w:r>
      <w:r w:rsidR="00121F33" w:rsidRPr="00121F33">
        <w:rPr>
          <w:rFonts w:ascii="Calibri" w:hAnsi="Calibri"/>
        </w:rPr>
        <w:t xml:space="preserve">troubleshooting (lines 256-258, 261-267). </w:t>
      </w:r>
    </w:p>
    <w:p w:rsidR="00E85847" w:rsidRPr="00E85847" w:rsidRDefault="00E85847" w:rsidP="00E430C9">
      <w:pPr>
        <w:jc w:val="both"/>
        <w:rPr>
          <w:rFonts w:ascii="Calibri" w:hAnsi="Calibri"/>
          <w:color w:val="0000FF"/>
        </w:rPr>
      </w:pPr>
      <w:r>
        <w:rPr>
          <w:rFonts w:ascii="Calibri" w:hAnsi="Calibri"/>
        </w:rPr>
        <w:tab/>
      </w:r>
      <w:r w:rsidRPr="00E85847">
        <w:rPr>
          <w:rFonts w:ascii="Calibri" w:hAnsi="Calibri"/>
          <w:color w:val="0000FF"/>
        </w:rPr>
        <w:t>The comments identified above have been integrated into the article discussion.</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5. It would also be good to include an example of a microbead soaked in an agent that affects development.</w:t>
      </w:r>
    </w:p>
    <w:p w:rsidR="00121F33" w:rsidRPr="00121F33" w:rsidRDefault="00E85847" w:rsidP="00E430C9">
      <w:pPr>
        <w:jc w:val="both"/>
        <w:rPr>
          <w:rFonts w:ascii="Calibri" w:hAnsi="Calibri"/>
          <w:color w:val="0000FF"/>
        </w:rPr>
      </w:pPr>
      <w:r>
        <w:rPr>
          <w:rFonts w:ascii="Calibri" w:hAnsi="Calibri"/>
          <w:color w:val="0000FF"/>
        </w:rPr>
        <w:tab/>
      </w:r>
      <w:r w:rsidR="000C248D">
        <w:rPr>
          <w:rFonts w:ascii="Calibri" w:hAnsi="Calibri"/>
          <w:color w:val="0000FF"/>
        </w:rPr>
        <w:t xml:space="preserve">The goal with this protocol  is to demonstrate that bead implantation can be performed </w:t>
      </w:r>
      <w:r w:rsidR="000C248D">
        <w:rPr>
          <w:rFonts w:ascii="Calibri" w:hAnsi="Calibri"/>
          <w:color w:val="0000FF"/>
        </w:rPr>
        <w:tab/>
        <w:t xml:space="preserve">without disrupting embryonic development. It is out of the scope of the present work to </w:t>
      </w:r>
      <w:r w:rsidR="000C248D">
        <w:rPr>
          <w:rFonts w:ascii="Calibri" w:hAnsi="Calibri"/>
          <w:color w:val="0000FF"/>
        </w:rPr>
        <w:tab/>
        <w:t xml:space="preserve">show an example of a developmental phenotype due to the bead placement. To address </w:t>
      </w:r>
      <w:r w:rsidR="000C248D">
        <w:rPr>
          <w:rFonts w:ascii="Calibri" w:hAnsi="Calibri"/>
          <w:color w:val="0000FF"/>
        </w:rPr>
        <w:tab/>
        <w:t xml:space="preserve">this, however, we have substantially increased the literature review of articles in which </w:t>
      </w:r>
      <w:r w:rsidR="000C248D">
        <w:rPr>
          <w:rFonts w:ascii="Calibri" w:hAnsi="Calibri"/>
          <w:color w:val="0000FF"/>
        </w:rPr>
        <w:tab/>
        <w:t xml:space="preserve">bead implantation was scientifically implemented. This provides the rich historical </w:t>
      </w:r>
      <w:r w:rsidR="000C248D">
        <w:rPr>
          <w:rFonts w:ascii="Calibri" w:hAnsi="Calibri"/>
          <w:color w:val="0000FF"/>
        </w:rPr>
        <w:tab/>
        <w:t>context for the benefits of microbead-based research interrogations.</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 xml:space="preserve">6. References: Some DOI missing </w:t>
      </w:r>
    </w:p>
    <w:p w:rsidR="00E85847" w:rsidRDefault="00E85847" w:rsidP="00E430C9">
      <w:pPr>
        <w:jc w:val="both"/>
        <w:rPr>
          <w:rFonts w:ascii="Calibri" w:hAnsi="Calibri"/>
          <w:color w:val="0000FF"/>
        </w:rPr>
      </w:pPr>
      <w:r w:rsidRPr="00E85847">
        <w:rPr>
          <w:rFonts w:ascii="Calibri" w:hAnsi="Calibri"/>
          <w:color w:val="0000FF"/>
        </w:rPr>
        <w:tab/>
        <w:t xml:space="preserve">We have provided all available DOI information. Some articles do not have a DOI based </w:t>
      </w:r>
      <w:r w:rsidRPr="00E85847">
        <w:rPr>
          <w:rFonts w:ascii="Calibri" w:hAnsi="Calibri"/>
          <w:color w:val="0000FF"/>
        </w:rPr>
        <w:tab/>
        <w:t xml:space="preserve">on their publication date. </w:t>
      </w:r>
    </w:p>
    <w:p w:rsidR="00121F33" w:rsidRPr="00E85847" w:rsidRDefault="00121F33" w:rsidP="00E430C9">
      <w:pPr>
        <w:jc w:val="both"/>
        <w:rPr>
          <w:rFonts w:ascii="Calibri" w:hAnsi="Calibri"/>
          <w:color w:val="0000FF"/>
        </w:rPr>
      </w:pPr>
    </w:p>
    <w:p w:rsidR="00E85847" w:rsidRDefault="00121F33" w:rsidP="00E430C9">
      <w:pPr>
        <w:jc w:val="both"/>
        <w:rPr>
          <w:rFonts w:ascii="Calibri" w:hAnsi="Calibri"/>
        </w:rPr>
      </w:pPr>
      <w:r w:rsidRPr="00121F33">
        <w:rPr>
          <w:rFonts w:ascii="Calibri" w:hAnsi="Calibri"/>
        </w:rPr>
        <w:t xml:space="preserve">7.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rsidR="00121F33" w:rsidRPr="00E85847" w:rsidRDefault="00E85847" w:rsidP="00E430C9">
      <w:pPr>
        <w:jc w:val="both"/>
        <w:rPr>
          <w:rFonts w:ascii="Calibri" w:hAnsi="Calibri"/>
          <w:color w:val="0000FF"/>
        </w:rPr>
      </w:pPr>
      <w:r>
        <w:rPr>
          <w:rFonts w:ascii="Calibri" w:hAnsi="Calibri"/>
        </w:rPr>
        <w:tab/>
      </w:r>
      <w:r w:rsidRPr="00E85847">
        <w:rPr>
          <w:rFonts w:ascii="Calibri" w:hAnsi="Calibri"/>
          <w:color w:val="0000FF"/>
        </w:rPr>
        <w:t>We have maintained previous overall manuscript changes.</w:t>
      </w:r>
    </w:p>
    <w:p w:rsidR="00121F33" w:rsidRPr="00121F33" w:rsidRDefault="00121F33" w:rsidP="00E430C9">
      <w:pPr>
        <w:jc w:val="both"/>
        <w:rPr>
          <w:rFonts w:ascii="Calibri" w:hAnsi="Calibri"/>
        </w:rPr>
      </w:pPr>
    </w:p>
    <w:p w:rsidR="00E85847" w:rsidRDefault="00121F33" w:rsidP="00E430C9">
      <w:pPr>
        <w:jc w:val="both"/>
        <w:rPr>
          <w:rFonts w:ascii="Calibri" w:hAnsi="Calibri"/>
        </w:rPr>
      </w:pPr>
      <w:r w:rsidRPr="00121F33">
        <w:rPr>
          <w:rFonts w:ascii="Calibri" w:hAnsi="Calibri"/>
        </w:rPr>
        <w:t xml:space="preserve">8. Please take this opportunity to thoroughly proofread your manuscript to ensure that there are no spelling or grammar issues. Your JoVE editor will not copy-edit your manuscript and any errors in your submitted revision may be present in the published version. </w:t>
      </w:r>
    </w:p>
    <w:p w:rsidR="00121F33" w:rsidRPr="00E85847" w:rsidRDefault="00E85847" w:rsidP="00E430C9">
      <w:pPr>
        <w:jc w:val="both"/>
        <w:rPr>
          <w:rFonts w:ascii="Calibri" w:hAnsi="Calibri"/>
          <w:color w:val="0000FF"/>
        </w:rPr>
      </w:pPr>
      <w:r>
        <w:rPr>
          <w:rFonts w:ascii="Calibri" w:hAnsi="Calibri"/>
        </w:rPr>
        <w:tab/>
      </w:r>
      <w:r w:rsidRPr="00E85847">
        <w:rPr>
          <w:rFonts w:ascii="Calibri" w:hAnsi="Calibri"/>
          <w:color w:val="0000FF"/>
        </w:rPr>
        <w:t>We have carefully proofread the manuscript to assess spelling and grammar.</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 xml:space="preserve">9.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 </w:t>
      </w:r>
    </w:p>
    <w:p w:rsidR="00121F33" w:rsidRPr="00E85847" w:rsidRDefault="00E85847" w:rsidP="00E430C9">
      <w:pPr>
        <w:jc w:val="both"/>
        <w:rPr>
          <w:rFonts w:ascii="Calibri" w:hAnsi="Calibri"/>
          <w:color w:val="0000FF"/>
        </w:rPr>
      </w:pPr>
      <w:r>
        <w:rPr>
          <w:rFonts w:ascii="Calibri" w:hAnsi="Calibri"/>
        </w:rPr>
        <w:tab/>
      </w:r>
      <w:r w:rsidRPr="00E85847">
        <w:rPr>
          <w:rFonts w:ascii="Calibri" w:hAnsi="Calibri"/>
          <w:color w:val="0000FF"/>
        </w:rPr>
        <w:t>The figures are all original.</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121F33" w:rsidRPr="00E85847" w:rsidRDefault="00E85847" w:rsidP="00E430C9">
      <w:pPr>
        <w:jc w:val="both"/>
        <w:rPr>
          <w:rFonts w:ascii="Calibri" w:hAnsi="Calibri"/>
          <w:color w:val="0000FF"/>
        </w:rPr>
      </w:pPr>
      <w:r>
        <w:rPr>
          <w:rFonts w:ascii="Calibri" w:hAnsi="Calibri"/>
        </w:rPr>
        <w:tab/>
      </w:r>
      <w:r w:rsidRPr="00E85847">
        <w:rPr>
          <w:rFonts w:ascii="Calibri" w:hAnsi="Calibri"/>
          <w:color w:val="0000FF"/>
        </w:rPr>
        <w:t>If DOIs were available, we have incorporated them into the manuscript.</w:t>
      </w:r>
    </w:p>
    <w:p w:rsidR="00121F33" w:rsidRDefault="00121F33" w:rsidP="00E430C9">
      <w:pPr>
        <w:jc w:val="both"/>
        <w:rPr>
          <w:rFonts w:ascii="Calibri" w:hAnsi="Calibri"/>
        </w:rPr>
      </w:pPr>
    </w:p>
    <w:p w:rsidR="00121F33" w:rsidRDefault="00121F33" w:rsidP="00E430C9">
      <w:pPr>
        <w:jc w:val="both"/>
        <w:rPr>
          <w:rFonts w:ascii="Calibri" w:hAnsi="Calibri"/>
        </w:rPr>
      </w:pPr>
    </w:p>
    <w:p w:rsidR="00121F33" w:rsidRDefault="00121F33" w:rsidP="00E430C9">
      <w:pPr>
        <w:jc w:val="both"/>
        <w:rPr>
          <w:rFonts w:ascii="Calibri" w:hAnsi="Calibri"/>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694E5F" w:rsidRDefault="00694E5F" w:rsidP="00E430C9">
      <w:pPr>
        <w:jc w:val="both"/>
        <w:rPr>
          <w:rFonts w:ascii="Calibri" w:hAnsi="Calibri"/>
          <w:b/>
        </w:rPr>
      </w:pPr>
    </w:p>
    <w:p w:rsidR="00121F33" w:rsidRPr="00121F33" w:rsidRDefault="00121F33" w:rsidP="00E430C9">
      <w:pPr>
        <w:jc w:val="both"/>
        <w:rPr>
          <w:rFonts w:ascii="Calibri" w:hAnsi="Calibri"/>
          <w:b/>
        </w:rPr>
      </w:pPr>
      <w:r w:rsidRPr="00121F33">
        <w:rPr>
          <w:rFonts w:ascii="Calibri" w:hAnsi="Calibri"/>
          <w:b/>
        </w:rPr>
        <w:t>Reviewers' comments:</w:t>
      </w:r>
    </w:p>
    <w:p w:rsidR="00121F33" w:rsidRPr="00121F33" w:rsidRDefault="00121F33" w:rsidP="00E430C9">
      <w:pPr>
        <w:jc w:val="both"/>
        <w:rPr>
          <w:rFonts w:ascii="Calibri" w:hAnsi="Calibri"/>
          <w:b/>
        </w:rPr>
      </w:pPr>
    </w:p>
    <w:p w:rsidR="00121F33" w:rsidRPr="00121F33" w:rsidRDefault="00121F33" w:rsidP="00E430C9">
      <w:pPr>
        <w:jc w:val="both"/>
        <w:rPr>
          <w:rFonts w:ascii="Calibri" w:hAnsi="Calibri"/>
          <w:b/>
        </w:rPr>
      </w:pPr>
      <w:r w:rsidRPr="00121F33">
        <w:rPr>
          <w:rFonts w:ascii="Calibri" w:hAnsi="Calibri"/>
          <w:b/>
        </w:rPr>
        <w:t xml:space="preserve">Reviewer #1: </w:t>
      </w:r>
    </w:p>
    <w:p w:rsidR="00121F33" w:rsidRPr="00121F33" w:rsidRDefault="00121F33" w:rsidP="00E430C9">
      <w:pPr>
        <w:jc w:val="both"/>
        <w:rPr>
          <w:rFonts w:ascii="Calibri" w:hAnsi="Calibri"/>
        </w:rPr>
      </w:pPr>
      <w:r w:rsidRPr="00121F33">
        <w:rPr>
          <w:rFonts w:ascii="Calibri" w:hAnsi="Calibri"/>
        </w:rPr>
        <w:t>Zebrafish is an important vertebrate model for developmental biology and genetics. It is also an important model for chemical biology, as whole-organism based assay to dissect regulatory pathways or discover drug targets using chemical screens. This study describes application of microbeads to perform localized chemical treatment, a classic approach successful in chick and Xenopus model, to study effect of morph</w:t>
      </w:r>
      <w:r w:rsidR="00C9369D">
        <w:rPr>
          <w:rFonts w:ascii="Calibri" w:hAnsi="Calibri"/>
        </w:rPr>
        <w:t>o</w:t>
      </w:r>
      <w:r w:rsidRPr="00121F33">
        <w:rPr>
          <w:rFonts w:ascii="Calibri" w:hAnsi="Calibri"/>
        </w:rPr>
        <w:t>gens (such as retinoic acid). Being able to perform localized delivery of chemicals will be important for the zebrafish studies where particular candidate compounds are being analyzed for their activity, or in developmental studies where morph</w:t>
      </w:r>
      <w:r w:rsidR="00C9369D">
        <w:rPr>
          <w:rFonts w:ascii="Calibri" w:hAnsi="Calibri"/>
        </w:rPr>
        <w:t>o</w:t>
      </w:r>
      <w:r w:rsidRPr="00121F33">
        <w:rPr>
          <w:rFonts w:ascii="Calibri" w:hAnsi="Calibri"/>
        </w:rPr>
        <w:t>gen activities are being characterized. For these reasons this work is particularly interesting and noteworthy, and I would enthusiastically see it published in JoVE. This article presents the protocol in a complete and simple manner. It seems simple to use beads, even though this technique stays poorly used in literature. The article is well written, clear and encourages the user to try it even if the efficiency is still low (8-10 embryos/ hour).</w:t>
      </w:r>
    </w:p>
    <w:p w:rsidR="00E430C9" w:rsidRDefault="00E430C9" w:rsidP="00E430C9">
      <w:pPr>
        <w:jc w:val="both"/>
        <w:rPr>
          <w:rFonts w:ascii="Calibri" w:hAnsi="Calibri"/>
        </w:rPr>
      </w:pPr>
    </w:p>
    <w:p w:rsidR="00E430C9" w:rsidRPr="00E85847" w:rsidRDefault="00E430C9" w:rsidP="00E430C9">
      <w:pPr>
        <w:jc w:val="both"/>
        <w:rPr>
          <w:rFonts w:ascii="Calibri" w:hAnsi="Calibri"/>
          <w:color w:val="0000FF"/>
        </w:rPr>
      </w:pPr>
      <w:r w:rsidRPr="00E85847">
        <w:rPr>
          <w:rFonts w:ascii="Calibri" w:hAnsi="Calibri"/>
          <w:color w:val="0000FF"/>
        </w:rPr>
        <w:t xml:space="preserve">The authors thank </w:t>
      </w:r>
      <w:r>
        <w:rPr>
          <w:rFonts w:ascii="Calibri" w:hAnsi="Calibri"/>
          <w:color w:val="0000FF"/>
        </w:rPr>
        <w:t xml:space="preserve">Reviewer 1 for their critique and suggestions to improve the manuscript. </w:t>
      </w:r>
      <w:r w:rsidRPr="00E85847">
        <w:rPr>
          <w:rFonts w:ascii="Calibri" w:hAnsi="Calibri"/>
          <w:color w:val="0000FF"/>
        </w:rPr>
        <w:t xml:space="preserve">We have addressed the comments as follows: </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Minor comments:</w:t>
      </w:r>
    </w:p>
    <w:p w:rsidR="00E430C9" w:rsidRDefault="00121F33" w:rsidP="00E430C9">
      <w:pPr>
        <w:jc w:val="both"/>
        <w:rPr>
          <w:rFonts w:ascii="Calibri" w:hAnsi="Calibri"/>
        </w:rPr>
      </w:pPr>
      <w:r>
        <w:rPr>
          <w:rFonts w:ascii="Calibri" w:hAnsi="Calibri"/>
        </w:rPr>
        <w:t xml:space="preserve">1. </w:t>
      </w:r>
      <w:r w:rsidRPr="00121F33">
        <w:rPr>
          <w:rFonts w:ascii="Calibri" w:hAnsi="Calibri"/>
        </w:rPr>
        <w:t>Introduction is poor in references, particularly first paragraphs.</w:t>
      </w:r>
    </w:p>
    <w:p w:rsidR="00121F33" w:rsidRPr="00E430C9" w:rsidRDefault="00E430C9" w:rsidP="00E430C9">
      <w:pPr>
        <w:jc w:val="both"/>
        <w:rPr>
          <w:rFonts w:ascii="Calibri" w:hAnsi="Calibri"/>
          <w:color w:val="0000FF"/>
        </w:rPr>
      </w:pPr>
      <w:r>
        <w:rPr>
          <w:rFonts w:ascii="Calibri" w:hAnsi="Calibri"/>
        </w:rPr>
        <w:tab/>
      </w:r>
      <w:r w:rsidRPr="00E430C9">
        <w:rPr>
          <w:rFonts w:ascii="Calibri" w:hAnsi="Calibri"/>
          <w:color w:val="0000FF"/>
        </w:rPr>
        <w:t xml:space="preserve">Additional references have been incorporated in the introduction, as well as the </w:t>
      </w:r>
      <w:r w:rsidRPr="00E430C9">
        <w:rPr>
          <w:rFonts w:ascii="Calibri" w:hAnsi="Calibri"/>
          <w:color w:val="0000FF"/>
        </w:rPr>
        <w:tab/>
        <w:t>discussion, to provide readers with appropriate bibliographic information</w:t>
      </w:r>
      <w:r w:rsidR="0060682B">
        <w:rPr>
          <w:rFonts w:ascii="Calibri" w:hAnsi="Calibri"/>
          <w:color w:val="0000FF"/>
        </w:rPr>
        <w:t xml:space="preserve"> and to </w:t>
      </w:r>
      <w:r w:rsidR="0060682B">
        <w:rPr>
          <w:rFonts w:ascii="Calibri" w:hAnsi="Calibri"/>
          <w:color w:val="0000FF"/>
        </w:rPr>
        <w:tab/>
        <w:t>illustrate past achievements using the present technique</w:t>
      </w:r>
      <w:r w:rsidRPr="00E430C9">
        <w:rPr>
          <w:rFonts w:ascii="Calibri" w:hAnsi="Calibri"/>
          <w:color w:val="0000FF"/>
        </w:rPr>
        <w:t>.</w:t>
      </w:r>
    </w:p>
    <w:p w:rsidR="00E430C9" w:rsidRDefault="00E430C9" w:rsidP="00E430C9">
      <w:pPr>
        <w:jc w:val="both"/>
        <w:rPr>
          <w:rFonts w:ascii="Calibri" w:hAnsi="Calibri"/>
        </w:rPr>
      </w:pPr>
    </w:p>
    <w:p w:rsidR="00425B59" w:rsidRDefault="00121F33" w:rsidP="00E430C9">
      <w:pPr>
        <w:jc w:val="both"/>
        <w:rPr>
          <w:rFonts w:ascii="Calibri" w:hAnsi="Calibri"/>
        </w:rPr>
      </w:pPr>
      <w:r>
        <w:rPr>
          <w:rFonts w:ascii="Calibri" w:hAnsi="Calibri"/>
        </w:rPr>
        <w:t xml:space="preserve">2. </w:t>
      </w:r>
      <w:r w:rsidRPr="00121F33">
        <w:rPr>
          <w:rFonts w:ascii="Calibri" w:hAnsi="Calibri"/>
        </w:rPr>
        <w:t>Page 3, line 114: punctuation missing</w:t>
      </w:r>
    </w:p>
    <w:p w:rsidR="00425B59" w:rsidRPr="00425B59" w:rsidRDefault="00425B59" w:rsidP="00E430C9">
      <w:pPr>
        <w:jc w:val="both"/>
        <w:rPr>
          <w:rFonts w:ascii="Calibri" w:hAnsi="Calibri"/>
          <w:color w:val="0000FF"/>
        </w:rPr>
      </w:pPr>
      <w:r>
        <w:rPr>
          <w:rFonts w:ascii="Calibri" w:hAnsi="Calibri"/>
        </w:rPr>
        <w:tab/>
      </w:r>
      <w:r w:rsidRPr="00425B59">
        <w:rPr>
          <w:rFonts w:ascii="Calibri" w:hAnsi="Calibri"/>
          <w:color w:val="0000FF"/>
        </w:rPr>
        <w:t>The missing comma has been provided.</w:t>
      </w:r>
    </w:p>
    <w:p w:rsidR="00121F33" w:rsidRPr="00121F33" w:rsidRDefault="00121F33" w:rsidP="00E430C9">
      <w:pPr>
        <w:jc w:val="both"/>
        <w:rPr>
          <w:rFonts w:ascii="Calibri" w:hAnsi="Calibri"/>
        </w:rPr>
      </w:pPr>
    </w:p>
    <w:p w:rsidR="00DB220E" w:rsidRDefault="00121F33" w:rsidP="00E430C9">
      <w:pPr>
        <w:jc w:val="both"/>
        <w:rPr>
          <w:rFonts w:ascii="Calibri" w:hAnsi="Calibri"/>
        </w:rPr>
      </w:pPr>
      <w:r>
        <w:rPr>
          <w:rFonts w:ascii="Calibri" w:hAnsi="Calibri"/>
        </w:rPr>
        <w:t xml:space="preserve">3. </w:t>
      </w:r>
      <w:r w:rsidRPr="00121F33">
        <w:rPr>
          <w:rFonts w:ascii="Calibri" w:hAnsi="Calibri"/>
        </w:rPr>
        <w:t>Page 3, Line 116: Authors may rewrite the sentence in a positive way. They wrote about the challenge of the technique but they didn't finish in a positive way to encourage the reader.</w:t>
      </w:r>
    </w:p>
    <w:p w:rsidR="0007572F" w:rsidRDefault="00DB220E" w:rsidP="00E430C9">
      <w:pPr>
        <w:jc w:val="both"/>
        <w:rPr>
          <w:rFonts w:ascii="Calibri" w:hAnsi="Calibri"/>
          <w:color w:val="0000FF"/>
        </w:rPr>
      </w:pPr>
      <w:r w:rsidRPr="00DB220E">
        <w:rPr>
          <w:rFonts w:ascii="Calibri" w:hAnsi="Calibri"/>
          <w:color w:val="0000FF"/>
        </w:rPr>
        <w:tab/>
        <w:t>The sentence has been revised as follows:</w:t>
      </w:r>
    </w:p>
    <w:p w:rsidR="00DB220E" w:rsidRPr="00DB220E" w:rsidRDefault="00DB220E" w:rsidP="00E430C9">
      <w:pPr>
        <w:jc w:val="both"/>
        <w:rPr>
          <w:rFonts w:ascii="Calibri" w:hAnsi="Calibri"/>
          <w:color w:val="0000FF"/>
        </w:rPr>
      </w:pPr>
    </w:p>
    <w:p w:rsidR="00DB220E" w:rsidRDefault="00DB220E" w:rsidP="00E430C9">
      <w:pPr>
        <w:jc w:val="both"/>
        <w:rPr>
          <w:rFonts w:ascii="Calibri" w:hAnsi="Calibri"/>
          <w:color w:val="0000FF"/>
        </w:rPr>
      </w:pPr>
      <w:r w:rsidRPr="00DB220E">
        <w:rPr>
          <w:rFonts w:ascii="Calibri" w:hAnsi="Calibri"/>
          <w:color w:val="0000FF"/>
        </w:rPr>
        <w:tab/>
        <w:t xml:space="preserve">“One reason for the paucity of microbead implantation based-research in the zebrafish </w:t>
      </w:r>
      <w:r w:rsidRPr="00DB220E">
        <w:rPr>
          <w:rFonts w:ascii="Calibri" w:hAnsi="Calibri"/>
          <w:color w:val="0000FF"/>
        </w:rPr>
        <w:tab/>
        <w:t>embryo is likely the notion that there are difficu</w:t>
      </w:r>
      <w:r w:rsidR="0060682B">
        <w:rPr>
          <w:rFonts w:ascii="Calibri" w:hAnsi="Calibri"/>
          <w:color w:val="0000FF"/>
        </w:rPr>
        <w:t xml:space="preserve">lt technical challenges, based </w:t>
      </w:r>
      <w:r w:rsidRPr="00DB220E">
        <w:rPr>
          <w:rFonts w:ascii="Calibri" w:hAnsi="Calibri"/>
          <w:color w:val="0000FF"/>
        </w:rPr>
        <w:t xml:space="preserve">on the size </w:t>
      </w:r>
      <w:r w:rsidR="0060682B">
        <w:rPr>
          <w:rFonts w:ascii="Calibri" w:hAnsi="Calibri"/>
          <w:color w:val="0000FF"/>
        </w:rPr>
        <w:tab/>
      </w:r>
      <w:r w:rsidRPr="00DB220E">
        <w:rPr>
          <w:rFonts w:ascii="Calibri" w:hAnsi="Calibri"/>
          <w:color w:val="0000FF"/>
        </w:rPr>
        <w:t>of the embryo, which constitute an impediment to successfully per</w:t>
      </w:r>
      <w:r w:rsidR="0060682B">
        <w:rPr>
          <w:rFonts w:ascii="Calibri" w:hAnsi="Calibri"/>
          <w:color w:val="0000FF"/>
        </w:rPr>
        <w:t xml:space="preserve">forming </w:t>
      </w:r>
      <w:r w:rsidRPr="00DB220E">
        <w:rPr>
          <w:rFonts w:ascii="Calibri" w:hAnsi="Calibri"/>
          <w:color w:val="0000FF"/>
        </w:rPr>
        <w:t xml:space="preserve">such </w:t>
      </w:r>
      <w:r w:rsidR="0060682B">
        <w:rPr>
          <w:rFonts w:ascii="Calibri" w:hAnsi="Calibri"/>
          <w:color w:val="0000FF"/>
        </w:rPr>
        <w:tab/>
      </w:r>
      <w:r w:rsidRPr="00DB220E">
        <w:rPr>
          <w:rFonts w:ascii="Calibri" w:hAnsi="Calibri"/>
          <w:color w:val="0000FF"/>
        </w:rPr>
        <w:t>manipulations.”</w:t>
      </w:r>
    </w:p>
    <w:p w:rsidR="00121F33" w:rsidRPr="00DB220E" w:rsidRDefault="00121F33" w:rsidP="00E430C9">
      <w:pPr>
        <w:jc w:val="both"/>
        <w:rPr>
          <w:rFonts w:ascii="Calibri" w:hAnsi="Calibri"/>
          <w:color w:val="0000FF"/>
        </w:rPr>
      </w:pPr>
    </w:p>
    <w:p w:rsidR="00DB220E" w:rsidRDefault="00121F33" w:rsidP="00E430C9">
      <w:pPr>
        <w:jc w:val="both"/>
        <w:rPr>
          <w:rFonts w:ascii="Calibri" w:hAnsi="Calibri"/>
        </w:rPr>
      </w:pPr>
      <w:r>
        <w:rPr>
          <w:rFonts w:ascii="Calibri" w:hAnsi="Calibri"/>
        </w:rPr>
        <w:t xml:space="preserve">4. </w:t>
      </w:r>
      <w:r w:rsidRPr="00121F33">
        <w:rPr>
          <w:rFonts w:ascii="Calibri" w:hAnsi="Calibri"/>
        </w:rPr>
        <w:t>Page 4 Protocol, parts 1.3 and 1.4 should be fused, in a clear paragraph. 1.4 is late, the advice for the preparation of 1L of solution should be appear at the beginning.</w:t>
      </w:r>
    </w:p>
    <w:p w:rsidR="00DB220E" w:rsidRPr="00DB220E" w:rsidRDefault="00DB220E" w:rsidP="00E430C9">
      <w:pPr>
        <w:jc w:val="both"/>
        <w:rPr>
          <w:rFonts w:ascii="Calibri" w:hAnsi="Calibri"/>
          <w:color w:val="0000FF"/>
        </w:rPr>
      </w:pPr>
      <w:r>
        <w:rPr>
          <w:rFonts w:ascii="Calibri" w:hAnsi="Calibri"/>
        </w:rPr>
        <w:tab/>
      </w:r>
      <w:r w:rsidRPr="00DB220E">
        <w:rPr>
          <w:rFonts w:ascii="Calibri" w:hAnsi="Calibri"/>
          <w:color w:val="0000FF"/>
        </w:rPr>
        <w:t xml:space="preserve">We have revised these parts, and the note that accompanies them, to provide greater </w:t>
      </w:r>
      <w:r w:rsidRPr="00DB220E">
        <w:rPr>
          <w:rFonts w:ascii="Calibri" w:hAnsi="Calibri"/>
          <w:color w:val="0000FF"/>
        </w:rPr>
        <w:tab/>
        <w:t>clarity about these procedural steps.</w:t>
      </w:r>
    </w:p>
    <w:p w:rsidR="00121F33" w:rsidRPr="00121F33" w:rsidRDefault="00121F33" w:rsidP="00E430C9">
      <w:pPr>
        <w:jc w:val="both"/>
        <w:rPr>
          <w:rFonts w:ascii="Calibri" w:hAnsi="Calibri"/>
        </w:rPr>
      </w:pPr>
    </w:p>
    <w:p w:rsidR="00C44FD7" w:rsidRDefault="00121F33" w:rsidP="00E430C9">
      <w:pPr>
        <w:jc w:val="both"/>
        <w:rPr>
          <w:rFonts w:ascii="Calibri" w:hAnsi="Calibri"/>
        </w:rPr>
      </w:pPr>
      <w:r>
        <w:rPr>
          <w:rFonts w:ascii="Calibri" w:hAnsi="Calibri"/>
        </w:rPr>
        <w:t xml:space="preserve">5. </w:t>
      </w:r>
      <w:r w:rsidRPr="00121F33">
        <w:rPr>
          <w:rFonts w:ascii="Calibri" w:hAnsi="Calibri"/>
        </w:rPr>
        <w:t>Page 4, Protocol part 2 and 3 are different, E3 should be appear in 2 (or 2.1) and tricaine recipe in point 3 (or 2.2).</w:t>
      </w:r>
    </w:p>
    <w:p w:rsidR="00C44FD7" w:rsidRPr="00C44FD7" w:rsidRDefault="00C44FD7" w:rsidP="00E430C9">
      <w:pPr>
        <w:jc w:val="both"/>
        <w:rPr>
          <w:rFonts w:ascii="Calibri" w:hAnsi="Calibri"/>
          <w:color w:val="0000FF"/>
        </w:rPr>
      </w:pPr>
      <w:r>
        <w:rPr>
          <w:rFonts w:ascii="Calibri" w:hAnsi="Calibri"/>
        </w:rPr>
        <w:tab/>
      </w:r>
      <w:r w:rsidRPr="00C44FD7">
        <w:rPr>
          <w:rFonts w:ascii="Calibri" w:hAnsi="Calibri"/>
          <w:color w:val="0000FF"/>
        </w:rPr>
        <w:t>The headings for part 2 and 3 have been corrected.</w:t>
      </w:r>
    </w:p>
    <w:p w:rsidR="00121F33" w:rsidRPr="00121F33" w:rsidRDefault="00121F33" w:rsidP="00E430C9">
      <w:pPr>
        <w:jc w:val="both"/>
        <w:rPr>
          <w:rFonts w:ascii="Calibri" w:hAnsi="Calibri"/>
        </w:rPr>
      </w:pPr>
    </w:p>
    <w:p w:rsidR="00C44FD7" w:rsidRDefault="00121F33" w:rsidP="00E430C9">
      <w:pPr>
        <w:jc w:val="both"/>
        <w:rPr>
          <w:rFonts w:ascii="Calibri" w:hAnsi="Calibri"/>
        </w:rPr>
      </w:pPr>
      <w:r>
        <w:rPr>
          <w:rFonts w:ascii="Calibri" w:hAnsi="Calibri"/>
        </w:rPr>
        <w:t xml:space="preserve">6. Point </w:t>
      </w:r>
      <w:r w:rsidRPr="00121F33">
        <w:rPr>
          <w:rFonts w:ascii="Calibri" w:hAnsi="Calibri"/>
        </w:rPr>
        <w:t>4.2 (note): settings of puller are really useful, it is a really good point to give this information.</w:t>
      </w:r>
    </w:p>
    <w:p w:rsidR="00C44FD7" w:rsidRPr="00C44FD7" w:rsidRDefault="00C44FD7" w:rsidP="00E430C9">
      <w:pPr>
        <w:jc w:val="both"/>
        <w:rPr>
          <w:rFonts w:ascii="Calibri" w:hAnsi="Calibri"/>
          <w:color w:val="0000FF"/>
        </w:rPr>
      </w:pPr>
      <w:r>
        <w:rPr>
          <w:rFonts w:ascii="Calibri" w:hAnsi="Calibri"/>
        </w:rPr>
        <w:tab/>
      </w:r>
      <w:r w:rsidRPr="00C44FD7">
        <w:rPr>
          <w:rFonts w:ascii="Calibri" w:hAnsi="Calibri"/>
          <w:color w:val="0000FF"/>
        </w:rPr>
        <w:t>Thank you, we hoped this would be valuable for the community.</w:t>
      </w:r>
    </w:p>
    <w:p w:rsidR="00121F33" w:rsidRPr="00121F33" w:rsidRDefault="00121F33" w:rsidP="00E430C9">
      <w:pPr>
        <w:jc w:val="both"/>
        <w:rPr>
          <w:rFonts w:ascii="Calibri" w:hAnsi="Calibri"/>
        </w:rPr>
      </w:pPr>
    </w:p>
    <w:p w:rsidR="00C44FD7" w:rsidRDefault="00121F33" w:rsidP="00E430C9">
      <w:pPr>
        <w:jc w:val="both"/>
        <w:rPr>
          <w:rFonts w:ascii="Calibri" w:hAnsi="Calibri"/>
        </w:rPr>
      </w:pPr>
      <w:r>
        <w:rPr>
          <w:rFonts w:ascii="Calibri" w:hAnsi="Calibri"/>
        </w:rPr>
        <w:t>7.</w:t>
      </w:r>
      <w:r w:rsidRPr="00121F33">
        <w:rPr>
          <w:rFonts w:ascii="Calibri" w:hAnsi="Calibri"/>
        </w:rPr>
        <w:t>Point 4.4: the "appropriate bore size" is not a clear expression, perhaps the movie would help. Authors may try to be clearer about this part of the protocol.</w:t>
      </w:r>
    </w:p>
    <w:p w:rsidR="0007572F" w:rsidRDefault="00C44FD7" w:rsidP="00E430C9">
      <w:pPr>
        <w:jc w:val="both"/>
        <w:rPr>
          <w:rFonts w:ascii="Calibri" w:hAnsi="Calibri"/>
          <w:color w:val="0000FF"/>
        </w:rPr>
      </w:pPr>
      <w:r>
        <w:rPr>
          <w:rFonts w:ascii="Calibri" w:hAnsi="Calibri"/>
        </w:rPr>
        <w:tab/>
      </w:r>
      <w:r w:rsidR="0007572F">
        <w:rPr>
          <w:rFonts w:ascii="Calibri" w:hAnsi="Calibri"/>
          <w:color w:val="0000FF"/>
        </w:rPr>
        <w:t>We have made this point more clear, editing the step and adding a note as follows:</w:t>
      </w:r>
    </w:p>
    <w:p w:rsidR="0007572F" w:rsidRDefault="0007572F" w:rsidP="00E430C9">
      <w:pPr>
        <w:jc w:val="both"/>
        <w:rPr>
          <w:rFonts w:ascii="Calibri" w:hAnsi="Calibri"/>
          <w:color w:val="0000FF"/>
        </w:rPr>
      </w:pPr>
    </w:p>
    <w:p w:rsidR="0007572F" w:rsidRPr="0007572F" w:rsidRDefault="0007572F" w:rsidP="0007572F">
      <w:pPr>
        <w:jc w:val="both"/>
        <w:rPr>
          <w:rFonts w:ascii="Calibri" w:hAnsi="Calibri"/>
          <w:color w:val="0000FF"/>
        </w:rPr>
      </w:pPr>
      <w:r>
        <w:rPr>
          <w:rFonts w:ascii="Calibri" w:hAnsi="Calibri"/>
        </w:rPr>
        <w:tab/>
      </w:r>
      <w:r w:rsidRPr="0007572F">
        <w:rPr>
          <w:rFonts w:ascii="Calibri" w:hAnsi="Calibri"/>
          <w:color w:val="0000FF"/>
        </w:rPr>
        <w:t xml:space="preserve">“4.4) To trim the needle tip to the desired bore size, use a pair of fine forceps to score </w:t>
      </w:r>
      <w:r w:rsidRPr="0007572F">
        <w:rPr>
          <w:rFonts w:ascii="Calibri" w:hAnsi="Calibri"/>
          <w:color w:val="0000FF"/>
        </w:rPr>
        <w:tab/>
        <w:t>the end of the needle.</w:t>
      </w:r>
    </w:p>
    <w:p w:rsidR="0007572F" w:rsidRPr="0007572F" w:rsidRDefault="0007572F" w:rsidP="0007572F">
      <w:pPr>
        <w:jc w:val="both"/>
        <w:rPr>
          <w:rFonts w:ascii="Calibri" w:hAnsi="Calibri"/>
          <w:color w:val="0000FF"/>
        </w:rPr>
      </w:pPr>
    </w:p>
    <w:p w:rsidR="0007572F" w:rsidRPr="0007572F" w:rsidRDefault="0007572F" w:rsidP="0007572F">
      <w:pPr>
        <w:jc w:val="both"/>
        <w:rPr>
          <w:rFonts w:ascii="Calibri" w:hAnsi="Calibri"/>
          <w:color w:val="0000FF"/>
        </w:rPr>
      </w:pPr>
      <w:r w:rsidRPr="0007572F">
        <w:rPr>
          <w:rFonts w:ascii="Calibri" w:hAnsi="Calibri"/>
          <w:color w:val="0000FF"/>
        </w:rPr>
        <w:tab/>
        <w:t xml:space="preserve">Note: Needle bore size will vary depending on the microbead size being utilized as well </w:t>
      </w:r>
      <w:r w:rsidRPr="0007572F">
        <w:rPr>
          <w:rFonts w:ascii="Calibri" w:hAnsi="Calibri"/>
          <w:color w:val="0000FF"/>
        </w:rPr>
        <w:tab/>
        <w:t xml:space="preserve">as user handling preferences. A good starting point is to craft bore sizes in a range </w:t>
      </w:r>
      <w:r w:rsidRPr="0007572F">
        <w:rPr>
          <w:rFonts w:ascii="Calibri" w:hAnsi="Calibri"/>
          <w:color w:val="0000FF"/>
        </w:rPr>
        <w:tab/>
        <w:t>between 100 and 200 µm.”</w:t>
      </w:r>
    </w:p>
    <w:p w:rsidR="00C44FD7" w:rsidRPr="00C44FD7" w:rsidRDefault="00C44FD7" w:rsidP="00E430C9">
      <w:pPr>
        <w:jc w:val="both"/>
        <w:rPr>
          <w:rFonts w:ascii="Calibri" w:hAnsi="Calibri"/>
          <w:color w:val="0000FF"/>
        </w:rPr>
      </w:pPr>
    </w:p>
    <w:p w:rsidR="00121F33" w:rsidRPr="00121F33" w:rsidRDefault="00121F33" w:rsidP="00E430C9">
      <w:pPr>
        <w:jc w:val="both"/>
        <w:rPr>
          <w:rFonts w:ascii="Calibri" w:hAnsi="Calibri"/>
        </w:rPr>
      </w:pPr>
    </w:p>
    <w:p w:rsidR="0007572F" w:rsidRDefault="00121F33" w:rsidP="00E430C9">
      <w:pPr>
        <w:jc w:val="both"/>
        <w:rPr>
          <w:rFonts w:ascii="Calibri" w:hAnsi="Calibri"/>
        </w:rPr>
      </w:pPr>
      <w:r>
        <w:rPr>
          <w:rFonts w:ascii="Calibri" w:hAnsi="Calibri"/>
        </w:rPr>
        <w:t xml:space="preserve">8. </w:t>
      </w:r>
      <w:r w:rsidRPr="00121F33">
        <w:rPr>
          <w:rFonts w:ascii="Calibri" w:hAnsi="Calibri"/>
        </w:rPr>
        <w:t>Page 5, line 188: spelling mistake</w:t>
      </w:r>
      <w:r w:rsidR="0007572F">
        <w:rPr>
          <w:rFonts w:ascii="Calibri" w:hAnsi="Calibri"/>
        </w:rPr>
        <w:t>.</w:t>
      </w:r>
    </w:p>
    <w:p w:rsidR="00121F33" w:rsidRPr="0007572F" w:rsidRDefault="0007572F" w:rsidP="00E430C9">
      <w:pPr>
        <w:jc w:val="both"/>
        <w:rPr>
          <w:rFonts w:ascii="Calibri" w:hAnsi="Calibri"/>
          <w:color w:val="0000FF"/>
        </w:rPr>
      </w:pPr>
      <w:r>
        <w:rPr>
          <w:rFonts w:ascii="Calibri" w:hAnsi="Calibri"/>
        </w:rPr>
        <w:tab/>
      </w:r>
      <w:r w:rsidRPr="0007572F">
        <w:rPr>
          <w:rFonts w:ascii="Calibri" w:hAnsi="Calibri"/>
          <w:color w:val="0000FF"/>
        </w:rPr>
        <w:t>We have corrected ‘or’ to read ‘of.’</w:t>
      </w:r>
    </w:p>
    <w:p w:rsidR="0007572F" w:rsidRDefault="0007572F" w:rsidP="00E430C9">
      <w:pPr>
        <w:jc w:val="both"/>
        <w:rPr>
          <w:rFonts w:ascii="Calibri" w:hAnsi="Calibri"/>
        </w:rPr>
      </w:pPr>
    </w:p>
    <w:p w:rsidR="0007572F" w:rsidRDefault="00121F33" w:rsidP="00E430C9">
      <w:pPr>
        <w:jc w:val="both"/>
        <w:rPr>
          <w:rFonts w:ascii="Calibri" w:hAnsi="Calibri"/>
        </w:rPr>
      </w:pPr>
      <w:r>
        <w:rPr>
          <w:rFonts w:ascii="Calibri" w:hAnsi="Calibri"/>
        </w:rPr>
        <w:t xml:space="preserve">9. </w:t>
      </w:r>
      <w:r w:rsidRPr="00121F33">
        <w:rPr>
          <w:rFonts w:ascii="Calibri" w:hAnsi="Calibri"/>
        </w:rPr>
        <w:t>Page 5, Line 207-208: Authors should refer to Kimmel et al, 1995 for staging.</w:t>
      </w:r>
    </w:p>
    <w:p w:rsidR="0007572F" w:rsidRPr="0007572F" w:rsidRDefault="0007572F" w:rsidP="00E430C9">
      <w:pPr>
        <w:jc w:val="both"/>
        <w:rPr>
          <w:rFonts w:ascii="Calibri" w:hAnsi="Calibri"/>
          <w:color w:val="0000FF"/>
        </w:rPr>
      </w:pPr>
      <w:r>
        <w:rPr>
          <w:rFonts w:ascii="Calibri" w:hAnsi="Calibri"/>
        </w:rPr>
        <w:tab/>
      </w:r>
      <w:r w:rsidRPr="0007572F">
        <w:rPr>
          <w:rFonts w:ascii="Calibri" w:hAnsi="Calibri"/>
          <w:color w:val="0000FF"/>
        </w:rPr>
        <w:t>This reference has been incorporated into the manuscript.</w:t>
      </w:r>
    </w:p>
    <w:p w:rsidR="00121F33" w:rsidRPr="00121F33" w:rsidRDefault="00121F33" w:rsidP="00E430C9">
      <w:pPr>
        <w:jc w:val="both"/>
        <w:rPr>
          <w:rFonts w:ascii="Calibri" w:hAnsi="Calibri"/>
        </w:rPr>
      </w:pPr>
    </w:p>
    <w:p w:rsidR="00694E5F" w:rsidRDefault="00121F33" w:rsidP="00E430C9">
      <w:pPr>
        <w:jc w:val="both"/>
        <w:rPr>
          <w:rFonts w:ascii="Calibri" w:hAnsi="Calibri"/>
        </w:rPr>
      </w:pPr>
      <w:r>
        <w:rPr>
          <w:rFonts w:ascii="Calibri" w:hAnsi="Calibri"/>
        </w:rPr>
        <w:t xml:space="preserve">10. </w:t>
      </w:r>
      <w:r w:rsidRPr="00121F33">
        <w:rPr>
          <w:rFonts w:ascii="Calibri" w:hAnsi="Calibri"/>
        </w:rPr>
        <w:t>Page 6, 211: authors may précised to check the i</w:t>
      </w:r>
      <w:r>
        <w:rPr>
          <w:rFonts w:ascii="Calibri" w:hAnsi="Calibri"/>
        </w:rPr>
        <w:t xml:space="preserve">ncubation times in manufacturer </w:t>
      </w:r>
      <w:r w:rsidRPr="00121F33">
        <w:rPr>
          <w:rFonts w:ascii="Calibri" w:hAnsi="Calibri"/>
        </w:rPr>
        <w:t>instructions.</w:t>
      </w:r>
    </w:p>
    <w:p w:rsidR="00694E5F" w:rsidRPr="00694E5F" w:rsidRDefault="00694E5F" w:rsidP="00E430C9">
      <w:pPr>
        <w:jc w:val="both"/>
        <w:rPr>
          <w:rFonts w:ascii="Calibri" w:hAnsi="Calibri"/>
          <w:color w:val="0000FF"/>
        </w:rPr>
      </w:pPr>
      <w:r>
        <w:rPr>
          <w:rFonts w:ascii="Calibri" w:hAnsi="Calibri"/>
        </w:rPr>
        <w:tab/>
      </w:r>
      <w:r w:rsidRPr="00694E5F">
        <w:rPr>
          <w:rFonts w:ascii="Calibri" w:hAnsi="Calibri"/>
          <w:color w:val="0000FF"/>
        </w:rPr>
        <w:t>We have revised the note accordingly.</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Pr>
          <w:rFonts w:ascii="Calibri" w:hAnsi="Calibri"/>
        </w:rPr>
        <w:t xml:space="preserve">11. </w:t>
      </w:r>
      <w:r w:rsidRPr="00121F33">
        <w:rPr>
          <w:rFonts w:ascii="Calibri" w:hAnsi="Calibri"/>
        </w:rPr>
        <w:t>In discussion, references in text are not well formatted: "Wada et al." should be "Wada and colleagues". The year is not necessary if the reference is following.</w:t>
      </w:r>
    </w:p>
    <w:p w:rsidR="00694E5F" w:rsidRPr="00694E5F" w:rsidRDefault="00694E5F" w:rsidP="00E430C9">
      <w:pPr>
        <w:jc w:val="both"/>
        <w:rPr>
          <w:rFonts w:ascii="Calibri" w:hAnsi="Calibri"/>
          <w:color w:val="0000FF"/>
        </w:rPr>
      </w:pPr>
      <w:r>
        <w:rPr>
          <w:rFonts w:ascii="Calibri" w:hAnsi="Calibri"/>
        </w:rPr>
        <w:tab/>
      </w:r>
      <w:r w:rsidRPr="00694E5F">
        <w:rPr>
          <w:rFonts w:ascii="Calibri" w:hAnsi="Calibri"/>
          <w:color w:val="0000FF"/>
        </w:rPr>
        <w:t>We have made the appropriate revisions in the discussion.</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Figures:</w:t>
      </w:r>
    </w:p>
    <w:p w:rsidR="00121F33" w:rsidRPr="00121F33" w:rsidRDefault="00121F33" w:rsidP="00E430C9">
      <w:pPr>
        <w:jc w:val="both"/>
        <w:rPr>
          <w:rFonts w:ascii="Calibri" w:hAnsi="Calibri"/>
        </w:rPr>
      </w:pPr>
      <w:r w:rsidRPr="00121F33">
        <w:rPr>
          <w:rFonts w:ascii="Calibri" w:hAnsi="Calibri"/>
        </w:rPr>
        <w:t>Fig. 1: a legend on the Figure 1A would make it clearer.</w:t>
      </w:r>
    </w:p>
    <w:p w:rsidR="00121F33" w:rsidRPr="00631538" w:rsidRDefault="00631538" w:rsidP="00E430C9">
      <w:pPr>
        <w:jc w:val="both"/>
        <w:rPr>
          <w:rFonts w:ascii="Calibri" w:hAnsi="Calibri"/>
          <w:color w:val="0000FF"/>
        </w:rPr>
      </w:pPr>
      <w:r>
        <w:rPr>
          <w:rFonts w:ascii="Calibri" w:hAnsi="Calibri"/>
        </w:rPr>
        <w:tab/>
      </w:r>
      <w:r w:rsidRPr="00631538">
        <w:rPr>
          <w:rFonts w:ascii="Calibri" w:hAnsi="Calibri"/>
          <w:color w:val="0000FF"/>
        </w:rPr>
        <w:t xml:space="preserve">The </w:t>
      </w:r>
      <w:r w:rsidR="00395FD4">
        <w:rPr>
          <w:rFonts w:ascii="Calibri" w:hAnsi="Calibri"/>
          <w:color w:val="0000FF"/>
        </w:rPr>
        <w:t xml:space="preserve">Figure 1A </w:t>
      </w:r>
      <w:r w:rsidRPr="00631538">
        <w:rPr>
          <w:rFonts w:ascii="Calibri" w:hAnsi="Calibri"/>
          <w:color w:val="0000FF"/>
        </w:rPr>
        <w:t xml:space="preserve">legend has been edited to clarify the trays </w:t>
      </w:r>
      <w:r w:rsidR="00395FD4">
        <w:rPr>
          <w:rFonts w:ascii="Calibri" w:hAnsi="Calibri"/>
          <w:color w:val="0000FF"/>
        </w:rPr>
        <w:t>that are being displayed.</w:t>
      </w:r>
    </w:p>
    <w:p w:rsidR="00121F33" w:rsidRPr="00121F33" w:rsidRDefault="00121F33" w:rsidP="00E430C9">
      <w:pPr>
        <w:jc w:val="both"/>
        <w:rPr>
          <w:rFonts w:ascii="Calibri" w:hAnsi="Calibri"/>
        </w:rPr>
      </w:pPr>
    </w:p>
    <w:p w:rsidR="00121F33" w:rsidRDefault="00121F33" w:rsidP="00E430C9">
      <w:pPr>
        <w:jc w:val="both"/>
        <w:rPr>
          <w:rFonts w:ascii="Calibri" w:hAnsi="Calibri"/>
        </w:rPr>
      </w:pPr>
    </w:p>
    <w:p w:rsidR="00121F33" w:rsidRDefault="00121F33" w:rsidP="00E430C9">
      <w:pPr>
        <w:jc w:val="both"/>
        <w:rPr>
          <w:rFonts w:ascii="Calibri" w:hAnsi="Calibri"/>
        </w:rPr>
      </w:pPr>
    </w:p>
    <w:p w:rsidR="00121F33" w:rsidRDefault="00121F33" w:rsidP="00E430C9">
      <w:pPr>
        <w:jc w:val="both"/>
        <w:rPr>
          <w:rFonts w:ascii="Calibri" w:hAnsi="Calibri"/>
        </w:rPr>
      </w:pPr>
    </w:p>
    <w:p w:rsidR="00121F33" w:rsidRDefault="00121F33" w:rsidP="00E430C9">
      <w:pPr>
        <w:jc w:val="both"/>
        <w:rPr>
          <w:rFonts w:ascii="Calibri" w:hAnsi="Calibri"/>
        </w:rPr>
      </w:pPr>
    </w:p>
    <w:p w:rsidR="00631538" w:rsidRDefault="00631538" w:rsidP="00E430C9">
      <w:pPr>
        <w:jc w:val="both"/>
        <w:rPr>
          <w:rFonts w:ascii="Calibri" w:hAnsi="Calibri"/>
          <w:b/>
        </w:rPr>
      </w:pPr>
    </w:p>
    <w:p w:rsidR="00631538" w:rsidRDefault="00631538" w:rsidP="00E430C9">
      <w:pPr>
        <w:jc w:val="both"/>
        <w:rPr>
          <w:rFonts w:ascii="Calibri" w:hAnsi="Calibri"/>
          <w:b/>
        </w:rPr>
      </w:pPr>
    </w:p>
    <w:p w:rsidR="00631538" w:rsidRDefault="00631538" w:rsidP="00E430C9">
      <w:pPr>
        <w:jc w:val="both"/>
        <w:rPr>
          <w:rFonts w:ascii="Calibri" w:hAnsi="Calibri"/>
          <w:b/>
        </w:rPr>
      </w:pPr>
    </w:p>
    <w:p w:rsidR="00631538" w:rsidRDefault="00631538" w:rsidP="00E430C9">
      <w:pPr>
        <w:jc w:val="both"/>
        <w:rPr>
          <w:rFonts w:ascii="Calibri" w:hAnsi="Calibri"/>
          <w:b/>
        </w:rPr>
      </w:pPr>
    </w:p>
    <w:p w:rsidR="00631538" w:rsidRDefault="00631538" w:rsidP="00E430C9">
      <w:pPr>
        <w:jc w:val="both"/>
        <w:rPr>
          <w:rFonts w:ascii="Calibri" w:hAnsi="Calibri"/>
          <w:b/>
        </w:rPr>
      </w:pPr>
    </w:p>
    <w:p w:rsidR="00631538" w:rsidRDefault="00631538" w:rsidP="00E430C9">
      <w:pPr>
        <w:jc w:val="both"/>
        <w:rPr>
          <w:rFonts w:ascii="Calibri" w:hAnsi="Calibri"/>
          <w:b/>
        </w:rPr>
      </w:pPr>
    </w:p>
    <w:p w:rsidR="00121F33" w:rsidRPr="00121F33" w:rsidRDefault="00121F33" w:rsidP="00E430C9">
      <w:pPr>
        <w:jc w:val="both"/>
        <w:rPr>
          <w:rFonts w:ascii="Calibri" w:hAnsi="Calibri"/>
          <w:b/>
        </w:rPr>
      </w:pPr>
      <w:r w:rsidRPr="00121F33">
        <w:rPr>
          <w:rFonts w:ascii="Calibri" w:hAnsi="Calibri"/>
          <w:b/>
        </w:rPr>
        <w:t>Reviewer #2:</w:t>
      </w:r>
    </w:p>
    <w:p w:rsidR="00121F33" w:rsidRPr="00121F33" w:rsidRDefault="00121F33" w:rsidP="00E430C9">
      <w:pPr>
        <w:jc w:val="both"/>
        <w:rPr>
          <w:rFonts w:ascii="Calibri" w:hAnsi="Calibri"/>
          <w:b/>
        </w:rPr>
      </w:pPr>
      <w:r w:rsidRPr="00121F33">
        <w:rPr>
          <w:rFonts w:ascii="Calibri" w:hAnsi="Calibri"/>
          <w:b/>
        </w:rPr>
        <w:t xml:space="preserve">Manuscript Summary: </w:t>
      </w:r>
    </w:p>
    <w:p w:rsidR="00121F33" w:rsidRDefault="00121F33" w:rsidP="00E430C9">
      <w:pPr>
        <w:jc w:val="both"/>
        <w:rPr>
          <w:rFonts w:ascii="Calibri" w:hAnsi="Calibri"/>
        </w:rPr>
      </w:pPr>
      <w:r w:rsidRPr="00121F33">
        <w:rPr>
          <w:rFonts w:ascii="Calibri" w:hAnsi="Calibri"/>
        </w:rPr>
        <w:t>The manuscript by Gerlach, Morales and Wingert describes the methodology for utilizing microbead implantation to introduce signaling factors into zebrafish embryos with spatial and temporal precision.</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 xml:space="preserve">Previous studies have utilized microbead implantation to introduce molecules into classical developmental models including the frog, chick and mouse. Recently, other groups have begun to use microbead implantation in zebrafish, although their use within this model is still relatively uncommon. Prior work has described the use of this technique in zebrafish. However, a video protocol for this technically challenging technique will provide a valuable tool for the zebrafish community. The technique is described thoroughly, and appropriate controls are carried out to confirm that microbead implantation itself does not adversely affect embryonic development. This paper is appropriate for publication in the Journal of Visualized Experiments if some minor clarifications are addressed in a revised manuscript. </w:t>
      </w:r>
    </w:p>
    <w:p w:rsidR="00B03DED" w:rsidRDefault="00B03DED" w:rsidP="00E430C9">
      <w:pPr>
        <w:jc w:val="both"/>
        <w:rPr>
          <w:rFonts w:ascii="Calibri" w:hAnsi="Calibri"/>
        </w:rPr>
      </w:pPr>
    </w:p>
    <w:p w:rsidR="00B03DED" w:rsidRDefault="00B03DED" w:rsidP="00B03DED">
      <w:pPr>
        <w:jc w:val="both"/>
        <w:rPr>
          <w:rFonts w:ascii="Calibri" w:hAnsi="Calibri"/>
          <w:color w:val="0000FF"/>
        </w:rPr>
      </w:pPr>
    </w:p>
    <w:p w:rsidR="00B03DED" w:rsidRDefault="00B03DED" w:rsidP="00B03DED">
      <w:pPr>
        <w:jc w:val="both"/>
        <w:rPr>
          <w:rFonts w:ascii="Calibri" w:hAnsi="Calibri"/>
          <w:color w:val="0000FF"/>
        </w:rPr>
      </w:pPr>
    </w:p>
    <w:p w:rsidR="00B03DED" w:rsidRPr="00E85847" w:rsidRDefault="00B03DED" w:rsidP="00B03DED">
      <w:pPr>
        <w:jc w:val="both"/>
        <w:rPr>
          <w:rFonts w:ascii="Calibri" w:hAnsi="Calibri"/>
          <w:color w:val="0000FF"/>
        </w:rPr>
      </w:pPr>
      <w:r w:rsidRPr="00E85847">
        <w:rPr>
          <w:rFonts w:ascii="Calibri" w:hAnsi="Calibri"/>
          <w:color w:val="0000FF"/>
        </w:rPr>
        <w:t xml:space="preserve">The authors thank </w:t>
      </w:r>
      <w:r>
        <w:rPr>
          <w:rFonts w:ascii="Calibri" w:hAnsi="Calibri"/>
          <w:color w:val="0000FF"/>
        </w:rPr>
        <w:t xml:space="preserve">Reviewer </w:t>
      </w:r>
      <w:r w:rsidR="00B26AE9">
        <w:rPr>
          <w:rFonts w:ascii="Calibri" w:hAnsi="Calibri"/>
          <w:color w:val="0000FF"/>
        </w:rPr>
        <w:t>2</w:t>
      </w:r>
      <w:r>
        <w:rPr>
          <w:rFonts w:ascii="Calibri" w:hAnsi="Calibri"/>
          <w:color w:val="0000FF"/>
        </w:rPr>
        <w:t xml:space="preserve"> for their critique and suggestions to improve the manuscript. </w:t>
      </w:r>
      <w:r w:rsidRPr="00E85847">
        <w:rPr>
          <w:rFonts w:ascii="Calibri" w:hAnsi="Calibri"/>
          <w:color w:val="0000FF"/>
        </w:rPr>
        <w:t xml:space="preserve">We have addressed the comments as follows: </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Major Concerns:</w:t>
      </w:r>
      <w:r w:rsidR="00B03DED">
        <w:rPr>
          <w:rFonts w:ascii="Calibri" w:hAnsi="Calibri"/>
        </w:rPr>
        <w:t xml:space="preserve">  </w:t>
      </w:r>
      <w:r w:rsidRPr="00121F33">
        <w:rPr>
          <w:rFonts w:ascii="Calibri" w:hAnsi="Calibri"/>
        </w:rPr>
        <w:t>None noted</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Minor Concerns:</w:t>
      </w:r>
    </w:p>
    <w:p w:rsidR="00121F33" w:rsidRDefault="00121F33" w:rsidP="00E430C9">
      <w:pPr>
        <w:jc w:val="both"/>
        <w:rPr>
          <w:rFonts w:ascii="Calibri" w:hAnsi="Calibri"/>
        </w:rPr>
      </w:pPr>
      <w:r>
        <w:rPr>
          <w:rFonts w:ascii="Calibri" w:hAnsi="Calibri"/>
        </w:rPr>
        <w:t xml:space="preserve">1. Under </w:t>
      </w:r>
      <w:r w:rsidRPr="00121F33">
        <w:rPr>
          <w:rFonts w:ascii="Calibri" w:hAnsi="Calibri"/>
        </w:rPr>
        <w:t>3. E3 solution preparation should be introduced before 2. Tricaine and E3 solution preparation (page 4)</w:t>
      </w:r>
      <w:r>
        <w:rPr>
          <w:rFonts w:ascii="Calibri" w:hAnsi="Calibri"/>
        </w:rPr>
        <w:t>.</w:t>
      </w:r>
    </w:p>
    <w:p w:rsidR="00F717D7" w:rsidRPr="00DB220E" w:rsidRDefault="00F717D7" w:rsidP="00F717D7">
      <w:pPr>
        <w:jc w:val="both"/>
        <w:rPr>
          <w:rFonts w:ascii="Calibri" w:hAnsi="Calibri"/>
          <w:color w:val="0000FF"/>
        </w:rPr>
      </w:pPr>
      <w:r>
        <w:rPr>
          <w:rFonts w:ascii="Calibri" w:hAnsi="Calibri"/>
        </w:rPr>
        <w:tab/>
      </w:r>
      <w:r w:rsidRPr="00DB220E">
        <w:rPr>
          <w:rFonts w:ascii="Calibri" w:hAnsi="Calibri"/>
          <w:color w:val="0000FF"/>
        </w:rPr>
        <w:t xml:space="preserve">We have revised these parts, and the note that accompanies them, to provide greater </w:t>
      </w:r>
      <w:r w:rsidRPr="00DB220E">
        <w:rPr>
          <w:rFonts w:ascii="Calibri" w:hAnsi="Calibri"/>
          <w:color w:val="0000FF"/>
        </w:rPr>
        <w:tab/>
        <w:t>clarity about these procedural steps.</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2. </w:t>
      </w:r>
      <w:r w:rsidRPr="00121F33">
        <w:rPr>
          <w:rFonts w:ascii="Calibri" w:hAnsi="Calibri"/>
        </w:rPr>
        <w:t>Under 4. Pulling needles for microbead transfer, the assembly of the entire microcapillary transfer pipet is not described (page 4), whereas figure 1D shows a more complex tool than is described in that section</w:t>
      </w:r>
      <w:r>
        <w:rPr>
          <w:rFonts w:ascii="Calibri" w:hAnsi="Calibri"/>
        </w:rPr>
        <w:t>.</w:t>
      </w:r>
    </w:p>
    <w:p w:rsidR="00395FD4" w:rsidRPr="00395FD4" w:rsidRDefault="00395FD4" w:rsidP="00E430C9">
      <w:pPr>
        <w:jc w:val="both"/>
        <w:rPr>
          <w:rFonts w:ascii="Calibri" w:hAnsi="Calibri"/>
          <w:color w:val="0000FF"/>
        </w:rPr>
      </w:pPr>
      <w:r>
        <w:rPr>
          <w:rFonts w:ascii="Calibri" w:hAnsi="Calibri"/>
        </w:rPr>
        <w:tab/>
      </w:r>
      <w:r w:rsidRPr="00395FD4">
        <w:rPr>
          <w:rFonts w:ascii="Calibri" w:hAnsi="Calibri"/>
          <w:color w:val="0000FF"/>
        </w:rPr>
        <w:t xml:space="preserve">We have added step 4.5 to indicate that the trimmed microcapillary is inserted into a </w:t>
      </w:r>
      <w:r w:rsidRPr="00395FD4">
        <w:rPr>
          <w:rFonts w:ascii="Calibri" w:hAnsi="Calibri"/>
          <w:color w:val="0000FF"/>
        </w:rPr>
        <w:tab/>
        <w:t>capillary tube holder to make the full transfer pipet instrument.</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3. </w:t>
      </w:r>
      <w:r w:rsidRPr="00121F33">
        <w:rPr>
          <w:rFonts w:ascii="Calibri" w:hAnsi="Calibri"/>
        </w:rPr>
        <w:t>When 6. Microbead implantation tray preparation is introduced; it is unclear what the 60 mm dish in 6.3 is for/ will hold until the Note, which suggests it will hold the beads. It would be helpful to introduce the purpose of this plate as the tray preparation is described (page 5)</w:t>
      </w:r>
      <w:r>
        <w:rPr>
          <w:rFonts w:ascii="Calibri" w:hAnsi="Calibri"/>
        </w:rPr>
        <w:t>.</w:t>
      </w:r>
    </w:p>
    <w:p w:rsidR="00121F33" w:rsidRPr="00121F33" w:rsidRDefault="00395FD4" w:rsidP="00E430C9">
      <w:pPr>
        <w:jc w:val="both"/>
        <w:rPr>
          <w:rFonts w:ascii="Calibri" w:hAnsi="Calibri"/>
        </w:rPr>
      </w:pPr>
      <w:r>
        <w:rPr>
          <w:rFonts w:ascii="Calibri" w:hAnsi="Calibri"/>
          <w:color w:val="0000FF"/>
        </w:rPr>
        <w:tab/>
      </w:r>
      <w:r w:rsidRPr="00631538">
        <w:rPr>
          <w:rFonts w:ascii="Calibri" w:hAnsi="Calibri"/>
          <w:color w:val="0000FF"/>
        </w:rPr>
        <w:t xml:space="preserve">The </w:t>
      </w:r>
      <w:r>
        <w:rPr>
          <w:rFonts w:ascii="Calibri" w:hAnsi="Calibri"/>
          <w:color w:val="0000FF"/>
        </w:rPr>
        <w:t xml:space="preserve">Figure 1A </w:t>
      </w:r>
      <w:r w:rsidRPr="00631538">
        <w:rPr>
          <w:rFonts w:ascii="Calibri" w:hAnsi="Calibri"/>
          <w:color w:val="0000FF"/>
        </w:rPr>
        <w:t xml:space="preserve">legend has been edited to clarify the trays </w:t>
      </w:r>
      <w:r>
        <w:rPr>
          <w:rFonts w:ascii="Calibri" w:hAnsi="Calibri"/>
          <w:color w:val="0000FF"/>
        </w:rPr>
        <w:t>that are being displayed.</w:t>
      </w:r>
    </w:p>
    <w:p w:rsidR="00395FD4" w:rsidRDefault="00395FD4"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4. Under </w:t>
      </w:r>
      <w:r w:rsidRPr="00121F33">
        <w:rPr>
          <w:rFonts w:ascii="Calibri" w:hAnsi="Calibri"/>
        </w:rPr>
        <w:t>7. Embryo collection: 7.3 The size of the petri dish is not described, which may be important to embryo density; also, it is unclear whether E3 w/ or w/o PTU should be used to culture the embryos; if PTU is not used here, when should it be used? (page 5)</w:t>
      </w:r>
      <w:r>
        <w:rPr>
          <w:rFonts w:ascii="Calibri" w:hAnsi="Calibri"/>
        </w:rPr>
        <w:t>.</w:t>
      </w:r>
    </w:p>
    <w:p w:rsidR="00B03DED" w:rsidRPr="00B03DED" w:rsidRDefault="00B03DED" w:rsidP="00E430C9">
      <w:pPr>
        <w:jc w:val="both"/>
        <w:rPr>
          <w:rFonts w:ascii="Calibri" w:hAnsi="Calibri"/>
          <w:color w:val="0000FF"/>
        </w:rPr>
      </w:pPr>
      <w:r>
        <w:rPr>
          <w:rFonts w:ascii="Calibri" w:hAnsi="Calibri"/>
        </w:rPr>
        <w:tab/>
      </w:r>
      <w:r w:rsidRPr="00B03DED">
        <w:rPr>
          <w:rFonts w:ascii="Calibri" w:hAnsi="Calibri"/>
          <w:color w:val="0000FF"/>
        </w:rPr>
        <w:t>We have edited step 7.3 to specify the size of the petri dish.</w:t>
      </w:r>
    </w:p>
    <w:p w:rsidR="00B03DED" w:rsidRPr="00B03DED" w:rsidRDefault="00B03DED" w:rsidP="00E430C9">
      <w:pPr>
        <w:jc w:val="both"/>
        <w:rPr>
          <w:rFonts w:ascii="Calibri" w:hAnsi="Calibri"/>
          <w:color w:val="0000FF"/>
        </w:rPr>
      </w:pPr>
      <w:r w:rsidRPr="00B03DED">
        <w:rPr>
          <w:rFonts w:ascii="Calibri" w:hAnsi="Calibri"/>
          <w:color w:val="0000FF"/>
        </w:rPr>
        <w:tab/>
        <w:t xml:space="preserve">After step 7.5, we have noted when/how E3 with PTU should be employed. </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5. Under </w:t>
      </w:r>
      <w:r w:rsidRPr="00121F33">
        <w:rPr>
          <w:rFonts w:ascii="Calibri" w:hAnsi="Calibri"/>
        </w:rPr>
        <w:t>8. Bead implantation surgery: 8.1 Where should the microbeads be incubated? In dish in microbead implantation tray? What solution is used for the incubation? (page 6)</w:t>
      </w:r>
      <w:r>
        <w:rPr>
          <w:rFonts w:ascii="Calibri" w:hAnsi="Calibri"/>
        </w:rPr>
        <w:t>.</w:t>
      </w:r>
    </w:p>
    <w:p w:rsidR="00B30452" w:rsidRPr="00B30452" w:rsidRDefault="00B30452" w:rsidP="00E430C9">
      <w:pPr>
        <w:jc w:val="both"/>
        <w:rPr>
          <w:rFonts w:ascii="Calibri" w:hAnsi="Calibri"/>
          <w:color w:val="0000FF"/>
        </w:rPr>
      </w:pPr>
      <w:r>
        <w:rPr>
          <w:rFonts w:ascii="Calibri" w:hAnsi="Calibri"/>
        </w:rPr>
        <w:tab/>
      </w:r>
      <w:r w:rsidRPr="00B30452">
        <w:rPr>
          <w:rFonts w:ascii="Calibri" w:hAnsi="Calibri"/>
          <w:color w:val="0000FF"/>
        </w:rPr>
        <w:t xml:space="preserve">We have clarified where and how the microbeads should be incubated in a note </w:t>
      </w:r>
      <w:r w:rsidRPr="00B30452">
        <w:rPr>
          <w:rFonts w:ascii="Calibri" w:hAnsi="Calibri"/>
          <w:color w:val="0000FF"/>
        </w:rPr>
        <w:tab/>
        <w:t>following Step 8.1.</w:t>
      </w:r>
    </w:p>
    <w:p w:rsidR="00121F33" w:rsidRPr="00121F33" w:rsidRDefault="00B30452" w:rsidP="00E430C9">
      <w:pPr>
        <w:jc w:val="both"/>
        <w:rPr>
          <w:rFonts w:ascii="Calibri" w:hAnsi="Calibri"/>
        </w:rPr>
      </w:pPr>
      <w:r>
        <w:rPr>
          <w:rFonts w:ascii="Calibri" w:hAnsi="Calibri"/>
        </w:rPr>
        <w:t xml:space="preserve"> </w:t>
      </w:r>
    </w:p>
    <w:p w:rsidR="00121F33" w:rsidRDefault="00121F33" w:rsidP="00E430C9">
      <w:pPr>
        <w:jc w:val="both"/>
        <w:rPr>
          <w:rFonts w:ascii="Calibri" w:hAnsi="Calibri"/>
        </w:rPr>
      </w:pPr>
      <w:r>
        <w:rPr>
          <w:rFonts w:ascii="Calibri" w:hAnsi="Calibri"/>
        </w:rPr>
        <w:t xml:space="preserve">6. </w:t>
      </w:r>
      <w:r w:rsidRPr="00121F33">
        <w:rPr>
          <w:rFonts w:ascii="Calibri" w:hAnsi="Calibri"/>
        </w:rPr>
        <w:t>The legend for Fig. 1, describes how the microcapillary transfer pipet is used to transfer the microbead. It might be useful to include this detail in the legend for Fig. 2 (page 8)</w:t>
      </w:r>
      <w:r>
        <w:rPr>
          <w:rFonts w:ascii="Calibri" w:hAnsi="Calibri"/>
        </w:rPr>
        <w:t>.</w:t>
      </w:r>
    </w:p>
    <w:p w:rsidR="003B2E6C" w:rsidRPr="003B2E6C" w:rsidRDefault="003B2E6C" w:rsidP="00E430C9">
      <w:pPr>
        <w:jc w:val="both"/>
        <w:rPr>
          <w:rFonts w:ascii="Calibri" w:hAnsi="Calibri"/>
          <w:color w:val="0000FF"/>
        </w:rPr>
      </w:pPr>
      <w:r>
        <w:rPr>
          <w:rFonts w:ascii="Calibri" w:hAnsi="Calibri"/>
        </w:rPr>
        <w:tab/>
      </w:r>
      <w:r w:rsidRPr="003B2E6C">
        <w:rPr>
          <w:rFonts w:ascii="Calibri" w:hAnsi="Calibri"/>
          <w:color w:val="0000FF"/>
        </w:rPr>
        <w:t xml:space="preserve">The legend for Figure 2 has been revised to provide these additional working details as </w:t>
      </w:r>
      <w:r w:rsidRPr="003B2E6C">
        <w:rPr>
          <w:rFonts w:ascii="Calibri" w:hAnsi="Calibri"/>
          <w:color w:val="0000FF"/>
        </w:rPr>
        <w:tab/>
        <w:t>suggested.</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7. </w:t>
      </w:r>
      <w:r w:rsidRPr="00121F33">
        <w:rPr>
          <w:rFonts w:ascii="Calibri" w:hAnsi="Calibri"/>
        </w:rPr>
        <w:t>It would be useful to add the bead sizes used in the legends for Figs. 3 and 4 (page 8)</w:t>
      </w:r>
      <w:r>
        <w:rPr>
          <w:rFonts w:ascii="Calibri" w:hAnsi="Calibri"/>
        </w:rPr>
        <w:t>.</w:t>
      </w:r>
    </w:p>
    <w:p w:rsidR="007B6C50" w:rsidRPr="007B6C50" w:rsidRDefault="007B6C50" w:rsidP="00E430C9">
      <w:pPr>
        <w:jc w:val="both"/>
        <w:rPr>
          <w:rFonts w:ascii="Calibri" w:hAnsi="Calibri"/>
          <w:color w:val="0000FF"/>
        </w:rPr>
      </w:pPr>
      <w:r>
        <w:rPr>
          <w:rFonts w:ascii="Calibri" w:hAnsi="Calibri"/>
        </w:rPr>
        <w:tab/>
      </w:r>
      <w:r w:rsidRPr="007B6C50">
        <w:rPr>
          <w:rFonts w:ascii="Calibri" w:hAnsi="Calibri"/>
          <w:color w:val="0000FF"/>
        </w:rPr>
        <w:t xml:space="preserve">The figure legends for Figure 3 and 4 have been revised for clarity and to include the </w:t>
      </w:r>
      <w:r w:rsidRPr="007B6C50">
        <w:rPr>
          <w:rFonts w:ascii="Calibri" w:hAnsi="Calibri"/>
          <w:color w:val="0000FF"/>
        </w:rPr>
        <w:tab/>
        <w:t>approximate size of the beads utilized in the experiments.</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8. </w:t>
      </w:r>
      <w:r w:rsidRPr="00121F33">
        <w:rPr>
          <w:rFonts w:ascii="Calibri" w:hAnsi="Calibri"/>
        </w:rPr>
        <w:t xml:space="preserve">Article should be looked over for language and editorial concerns. </w:t>
      </w:r>
      <w:r>
        <w:rPr>
          <w:rFonts w:ascii="Calibri" w:hAnsi="Calibri"/>
        </w:rPr>
        <w:t xml:space="preserve">a. </w:t>
      </w:r>
      <w:r w:rsidRPr="00121F33">
        <w:rPr>
          <w:rFonts w:ascii="Calibri" w:hAnsi="Calibri"/>
        </w:rPr>
        <w:t>Paragraph begins with "For example" (page 2)</w:t>
      </w:r>
      <w:r>
        <w:rPr>
          <w:rFonts w:ascii="Calibri" w:hAnsi="Calibri"/>
        </w:rPr>
        <w:t xml:space="preserve"> b.</w:t>
      </w:r>
      <w:r w:rsidR="00C66C88">
        <w:rPr>
          <w:rFonts w:ascii="Calibri" w:hAnsi="Calibri"/>
        </w:rPr>
        <w:t xml:space="preserve"> </w:t>
      </w:r>
      <w:r w:rsidRPr="00121F33">
        <w:rPr>
          <w:rFonts w:ascii="Calibri" w:hAnsi="Calibri"/>
        </w:rPr>
        <w:t>Use hole instead of whole (page 7)</w:t>
      </w:r>
      <w:r>
        <w:rPr>
          <w:rFonts w:ascii="Calibri" w:hAnsi="Calibri"/>
        </w:rPr>
        <w:t>.</w:t>
      </w:r>
    </w:p>
    <w:p w:rsidR="00687659" w:rsidRPr="0060694B" w:rsidRDefault="00990BCF" w:rsidP="00E430C9">
      <w:pPr>
        <w:jc w:val="both"/>
        <w:rPr>
          <w:rFonts w:ascii="Calibri" w:hAnsi="Calibri"/>
          <w:color w:val="0000FF"/>
        </w:rPr>
      </w:pPr>
      <w:r w:rsidRPr="0060694B">
        <w:rPr>
          <w:rFonts w:ascii="Calibri" w:hAnsi="Calibri"/>
          <w:color w:val="0000FF"/>
        </w:rPr>
        <w:tab/>
        <w:t xml:space="preserve">The authors have proofread and revised the article to address language and editorial </w:t>
      </w:r>
      <w:r w:rsidR="0060694B">
        <w:rPr>
          <w:rFonts w:ascii="Calibri" w:hAnsi="Calibri"/>
          <w:color w:val="0000FF"/>
        </w:rPr>
        <w:tab/>
      </w:r>
      <w:r w:rsidRPr="0060694B">
        <w:rPr>
          <w:rFonts w:ascii="Calibri" w:hAnsi="Calibri"/>
          <w:color w:val="0000FF"/>
        </w:rPr>
        <w:t xml:space="preserve">concerns. To address (A), we have reorganized paragraph structure in the introduction. </w:t>
      </w:r>
      <w:r w:rsidR="0060694B">
        <w:rPr>
          <w:rFonts w:ascii="Calibri" w:hAnsi="Calibri"/>
          <w:color w:val="0000FF"/>
        </w:rPr>
        <w:tab/>
      </w:r>
      <w:r w:rsidRPr="0060694B">
        <w:rPr>
          <w:rFonts w:ascii="Calibri" w:hAnsi="Calibri"/>
          <w:color w:val="0000FF"/>
        </w:rPr>
        <w:t xml:space="preserve">To address (B), we </w:t>
      </w:r>
      <w:r w:rsidR="00687659" w:rsidRPr="0060694B">
        <w:rPr>
          <w:rFonts w:ascii="Calibri" w:hAnsi="Calibri"/>
          <w:color w:val="0000FF"/>
        </w:rPr>
        <w:t>have revised the text in the legend for Figure 1E.</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9. </w:t>
      </w:r>
      <w:r w:rsidRPr="00121F33">
        <w:rPr>
          <w:rFonts w:ascii="Calibri" w:hAnsi="Calibri"/>
        </w:rPr>
        <w:t>In Figs. 1 and 2, it would be useful to mark the mold and plate with an arrow or star and label them within the figure legend</w:t>
      </w:r>
      <w:r>
        <w:rPr>
          <w:rFonts w:ascii="Calibri" w:hAnsi="Calibri"/>
        </w:rPr>
        <w:t>.</w:t>
      </w:r>
    </w:p>
    <w:p w:rsidR="0049773B" w:rsidRPr="0049773B" w:rsidRDefault="0049773B" w:rsidP="00E430C9">
      <w:pPr>
        <w:jc w:val="both"/>
        <w:rPr>
          <w:rFonts w:ascii="Calibri" w:hAnsi="Calibri"/>
          <w:color w:val="0000FF"/>
        </w:rPr>
      </w:pPr>
      <w:r w:rsidRPr="0049773B">
        <w:rPr>
          <w:rFonts w:ascii="Calibri" w:hAnsi="Calibri"/>
          <w:color w:val="0000FF"/>
        </w:rPr>
        <w:tab/>
        <w:t xml:space="preserve">The embryo mold and microbead incubation tray have been clearly labeled in Figure 2. </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10. </w:t>
      </w:r>
      <w:r w:rsidRPr="00121F33">
        <w:rPr>
          <w:rFonts w:ascii="Calibri" w:hAnsi="Calibri"/>
        </w:rPr>
        <w:t>In Fig. 2, a description of the yellow dot would help clarify the image- does this represent the embryo?</w:t>
      </w:r>
    </w:p>
    <w:p w:rsidR="0060694B" w:rsidRPr="0060694B" w:rsidRDefault="0060694B" w:rsidP="00E430C9">
      <w:pPr>
        <w:jc w:val="both"/>
        <w:rPr>
          <w:rFonts w:ascii="Calibri" w:hAnsi="Calibri"/>
          <w:color w:val="0000FF"/>
        </w:rPr>
      </w:pPr>
      <w:r>
        <w:rPr>
          <w:rFonts w:ascii="Calibri" w:hAnsi="Calibri"/>
        </w:rPr>
        <w:tab/>
      </w:r>
      <w:r w:rsidRPr="0060694B">
        <w:rPr>
          <w:rFonts w:ascii="Calibri" w:hAnsi="Calibri"/>
          <w:color w:val="0000FF"/>
        </w:rPr>
        <w:t xml:space="preserve">Yes, the yellow shape represents the a zebrafish embryo at the ~50% </w:t>
      </w:r>
      <w:proofErr w:type="spellStart"/>
      <w:r w:rsidRPr="0060694B">
        <w:rPr>
          <w:rFonts w:ascii="Calibri" w:hAnsi="Calibri"/>
          <w:color w:val="0000FF"/>
        </w:rPr>
        <w:t>epiboly</w:t>
      </w:r>
      <w:proofErr w:type="spellEnd"/>
      <w:r w:rsidRPr="0060694B">
        <w:rPr>
          <w:rFonts w:ascii="Calibri" w:hAnsi="Calibri"/>
          <w:color w:val="0000FF"/>
        </w:rPr>
        <w:t xml:space="preserve"> stage. We </w:t>
      </w:r>
      <w:r>
        <w:rPr>
          <w:rFonts w:ascii="Calibri" w:hAnsi="Calibri"/>
          <w:color w:val="0000FF"/>
        </w:rPr>
        <w:tab/>
      </w:r>
      <w:r w:rsidRPr="0060694B">
        <w:rPr>
          <w:rFonts w:ascii="Calibri" w:hAnsi="Calibri"/>
          <w:color w:val="0000FF"/>
        </w:rPr>
        <w:t>have labeled the figure to indicate the embryo and the tungsten wire tool.</w:t>
      </w:r>
    </w:p>
    <w:p w:rsidR="00121F33" w:rsidRPr="00121F33" w:rsidRDefault="00121F33" w:rsidP="00E430C9">
      <w:pPr>
        <w:jc w:val="both"/>
        <w:rPr>
          <w:rFonts w:ascii="Calibri" w:hAnsi="Calibri"/>
        </w:rPr>
      </w:pPr>
    </w:p>
    <w:p w:rsidR="00121F33" w:rsidRDefault="00121F33" w:rsidP="00E430C9">
      <w:pPr>
        <w:jc w:val="both"/>
        <w:rPr>
          <w:rFonts w:ascii="Calibri" w:hAnsi="Calibri"/>
        </w:rPr>
      </w:pPr>
      <w:r>
        <w:rPr>
          <w:rFonts w:ascii="Calibri" w:hAnsi="Calibri"/>
        </w:rPr>
        <w:t xml:space="preserve">11. </w:t>
      </w:r>
      <w:r w:rsidRPr="00121F33">
        <w:rPr>
          <w:rFonts w:ascii="Calibri" w:hAnsi="Calibri"/>
        </w:rPr>
        <w:t>All figures are slightly hazy, particularly Fig. 2. However, I am not sure if the images are meant to be printed as full pages as I received them.</w:t>
      </w:r>
    </w:p>
    <w:p w:rsidR="0060694B" w:rsidRPr="0060694B" w:rsidRDefault="0060694B" w:rsidP="00E430C9">
      <w:pPr>
        <w:jc w:val="both"/>
        <w:rPr>
          <w:rFonts w:ascii="Calibri" w:hAnsi="Calibri"/>
          <w:color w:val="0000FF"/>
        </w:rPr>
      </w:pPr>
      <w:r>
        <w:rPr>
          <w:rFonts w:ascii="Calibri" w:hAnsi="Calibri"/>
        </w:rPr>
        <w:tab/>
      </w:r>
      <w:r w:rsidRPr="0060694B">
        <w:rPr>
          <w:rFonts w:ascii="Calibri" w:hAnsi="Calibri"/>
          <w:color w:val="0000FF"/>
        </w:rPr>
        <w:t xml:space="preserve">We have checked the original files and ensured that they are not pixilated. </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Additional Comments to Authors:</w:t>
      </w:r>
    </w:p>
    <w:p w:rsidR="00121F33" w:rsidRPr="00121F33" w:rsidRDefault="00121F33" w:rsidP="00E430C9">
      <w:pPr>
        <w:jc w:val="both"/>
        <w:rPr>
          <w:rFonts w:ascii="Calibri" w:hAnsi="Calibri"/>
        </w:rPr>
      </w:pPr>
      <w:r w:rsidRPr="00121F33">
        <w:rPr>
          <w:rFonts w:ascii="Calibri" w:hAnsi="Calibri"/>
        </w:rPr>
        <w:t>None noted</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p>
    <w:p w:rsidR="0049773B" w:rsidRDefault="0049773B" w:rsidP="00E430C9">
      <w:pPr>
        <w:jc w:val="both"/>
        <w:rPr>
          <w:rFonts w:ascii="Calibri" w:hAnsi="Calibri"/>
          <w:b/>
        </w:rPr>
      </w:pPr>
    </w:p>
    <w:p w:rsidR="0049773B" w:rsidRDefault="0049773B" w:rsidP="00E430C9">
      <w:pPr>
        <w:jc w:val="both"/>
        <w:rPr>
          <w:rFonts w:ascii="Calibri" w:hAnsi="Calibri"/>
          <w:b/>
        </w:rPr>
      </w:pPr>
    </w:p>
    <w:p w:rsidR="0049773B" w:rsidRDefault="0049773B" w:rsidP="00E430C9">
      <w:pPr>
        <w:jc w:val="both"/>
        <w:rPr>
          <w:rFonts w:ascii="Calibri" w:hAnsi="Calibri"/>
          <w:b/>
        </w:rPr>
      </w:pPr>
    </w:p>
    <w:p w:rsidR="0049773B" w:rsidRDefault="0049773B" w:rsidP="00E430C9">
      <w:pPr>
        <w:jc w:val="both"/>
        <w:rPr>
          <w:rFonts w:ascii="Calibri" w:hAnsi="Calibri"/>
          <w:b/>
        </w:rPr>
      </w:pPr>
    </w:p>
    <w:p w:rsidR="0049773B" w:rsidRDefault="0049773B" w:rsidP="00E430C9">
      <w:pPr>
        <w:jc w:val="both"/>
        <w:rPr>
          <w:rFonts w:ascii="Calibri" w:hAnsi="Calibri"/>
          <w:b/>
        </w:rPr>
      </w:pPr>
    </w:p>
    <w:p w:rsidR="0049773B" w:rsidRDefault="0049773B" w:rsidP="00E430C9">
      <w:pPr>
        <w:jc w:val="both"/>
        <w:rPr>
          <w:rFonts w:ascii="Calibri" w:hAnsi="Calibri"/>
          <w:b/>
        </w:rPr>
      </w:pPr>
    </w:p>
    <w:p w:rsidR="0049773B" w:rsidRDefault="0049773B" w:rsidP="00E430C9">
      <w:pPr>
        <w:jc w:val="both"/>
        <w:rPr>
          <w:rFonts w:ascii="Calibri" w:hAnsi="Calibri"/>
          <w:b/>
        </w:rPr>
      </w:pPr>
    </w:p>
    <w:p w:rsidR="00121F33" w:rsidRPr="00121F33" w:rsidRDefault="00121F33" w:rsidP="00E430C9">
      <w:pPr>
        <w:jc w:val="both"/>
        <w:rPr>
          <w:rFonts w:ascii="Calibri" w:hAnsi="Calibri"/>
          <w:b/>
        </w:rPr>
      </w:pPr>
      <w:r w:rsidRPr="00121F33">
        <w:rPr>
          <w:rFonts w:ascii="Calibri" w:hAnsi="Calibri"/>
          <w:b/>
        </w:rPr>
        <w:t>Reviewer #3:</w:t>
      </w:r>
    </w:p>
    <w:p w:rsidR="00121F33" w:rsidRPr="00121F33" w:rsidRDefault="00121F33" w:rsidP="00E430C9">
      <w:pPr>
        <w:jc w:val="both"/>
        <w:rPr>
          <w:rFonts w:ascii="Calibri" w:hAnsi="Calibri"/>
        </w:rPr>
      </w:pPr>
      <w:r w:rsidRPr="00121F33">
        <w:rPr>
          <w:rFonts w:ascii="Calibri" w:hAnsi="Calibri"/>
        </w:rPr>
        <w:t>The authors have done a great job. The revised manuscript describes a detailed protocol that others can easily reproduce. My only additional comment is that authors should discuss the possibility of using microbeads for disease models in zebrafish. For this reason, the following publications should be cited:</w:t>
      </w:r>
    </w:p>
    <w:p w:rsidR="00121F33" w:rsidRPr="00121F33" w:rsidRDefault="00121F33" w:rsidP="00E430C9">
      <w:pPr>
        <w:jc w:val="both"/>
        <w:rPr>
          <w:rFonts w:ascii="Calibri" w:hAnsi="Calibri"/>
        </w:rPr>
      </w:pPr>
    </w:p>
    <w:p w:rsidR="00121F33" w:rsidRPr="00121F33" w:rsidRDefault="00121F33" w:rsidP="00E430C9">
      <w:pPr>
        <w:jc w:val="both"/>
        <w:rPr>
          <w:rFonts w:ascii="Calibri" w:hAnsi="Calibri"/>
        </w:rPr>
      </w:pPr>
      <w:r w:rsidRPr="00121F33">
        <w:rPr>
          <w:rFonts w:ascii="Calibri" w:hAnsi="Calibri"/>
        </w:rPr>
        <w:t>Nat Protoc. 2010 Dec;5(12):1911-8. doi: 10.1038/nprot.2010.150. Epub 2010 Nov 4.</w:t>
      </w:r>
    </w:p>
    <w:p w:rsidR="00121F33" w:rsidRPr="00121F33" w:rsidRDefault="00121F33" w:rsidP="00E430C9">
      <w:pPr>
        <w:jc w:val="both"/>
        <w:rPr>
          <w:rFonts w:ascii="Calibri" w:hAnsi="Calibri"/>
        </w:rPr>
      </w:pPr>
      <w:r w:rsidRPr="00121F33">
        <w:rPr>
          <w:rFonts w:ascii="Calibri" w:hAnsi="Calibri"/>
        </w:rPr>
        <w:t>Nat Protoc. 2010 Dec;5(12):1903-10. doi: 10.1038/nprot.2010.149. Epub 2010 Nov 4.</w:t>
      </w:r>
    </w:p>
    <w:p w:rsidR="00121F33" w:rsidRPr="00121F33" w:rsidRDefault="00121F33" w:rsidP="00E430C9">
      <w:pPr>
        <w:jc w:val="both"/>
        <w:rPr>
          <w:rFonts w:ascii="Calibri" w:hAnsi="Calibri"/>
        </w:rPr>
      </w:pPr>
      <w:r w:rsidRPr="00121F33">
        <w:rPr>
          <w:rFonts w:ascii="Calibri" w:hAnsi="Calibri"/>
        </w:rPr>
        <w:t xml:space="preserve">Proc Natl Acad Sci U S A. 2009 Nov 17;106(46):19485-90. </w:t>
      </w:r>
    </w:p>
    <w:p w:rsidR="0060682B" w:rsidRDefault="00121F33" w:rsidP="00E430C9">
      <w:pPr>
        <w:jc w:val="both"/>
        <w:rPr>
          <w:rFonts w:ascii="Calibri" w:hAnsi="Calibri"/>
        </w:rPr>
      </w:pPr>
      <w:r w:rsidRPr="00121F33">
        <w:rPr>
          <w:rFonts w:ascii="Calibri" w:hAnsi="Calibri"/>
        </w:rPr>
        <w:t>PLoS One. 2008 Jul 23;3(7):e2748.</w:t>
      </w:r>
    </w:p>
    <w:p w:rsidR="0060682B" w:rsidRDefault="0060682B" w:rsidP="00E430C9">
      <w:pPr>
        <w:jc w:val="both"/>
        <w:rPr>
          <w:rFonts w:ascii="Calibri" w:hAnsi="Calibri"/>
        </w:rPr>
      </w:pPr>
    </w:p>
    <w:p w:rsidR="0060682B" w:rsidRDefault="0060682B" w:rsidP="0060682B">
      <w:pPr>
        <w:jc w:val="both"/>
        <w:rPr>
          <w:rFonts w:ascii="Calibri" w:hAnsi="Calibri"/>
          <w:color w:val="0000FF"/>
        </w:rPr>
      </w:pPr>
      <w:r w:rsidRPr="00E85847">
        <w:rPr>
          <w:rFonts w:ascii="Calibri" w:hAnsi="Calibri"/>
          <w:color w:val="0000FF"/>
        </w:rPr>
        <w:t xml:space="preserve">The authors thank </w:t>
      </w:r>
      <w:r>
        <w:rPr>
          <w:rFonts w:ascii="Calibri" w:hAnsi="Calibri"/>
          <w:color w:val="0000FF"/>
        </w:rPr>
        <w:t>Reviewer 2 for their critique and suggestions to improve the manuscript. We have taken their suggestion to include the following papers to discuss how microbeads can be used for disease model research in zebrafish.</w:t>
      </w:r>
    </w:p>
    <w:p w:rsidR="0060682B" w:rsidRDefault="0060682B" w:rsidP="0060682B">
      <w:pPr>
        <w:jc w:val="both"/>
        <w:rPr>
          <w:rFonts w:ascii="Calibri" w:hAnsi="Calibri"/>
          <w:color w:val="0000FF"/>
        </w:rPr>
      </w:pPr>
    </w:p>
    <w:p w:rsidR="0060682B" w:rsidRPr="00E85847" w:rsidRDefault="0060682B" w:rsidP="0060682B">
      <w:pPr>
        <w:jc w:val="both"/>
        <w:rPr>
          <w:rFonts w:ascii="Calibri" w:hAnsi="Calibri"/>
          <w:color w:val="0000FF"/>
        </w:rPr>
      </w:pPr>
      <w:r>
        <w:rPr>
          <w:rFonts w:ascii="Calibri" w:hAnsi="Calibri"/>
          <w:color w:val="0000FF"/>
        </w:rPr>
        <w:t>The suggested papers are now cited as references 50-53.</w:t>
      </w:r>
    </w:p>
    <w:p w:rsidR="00C9369D" w:rsidRPr="00121F33" w:rsidRDefault="00C9369D" w:rsidP="00E430C9">
      <w:pPr>
        <w:jc w:val="both"/>
        <w:rPr>
          <w:rFonts w:ascii="Calibri" w:hAnsi="Calibri"/>
        </w:rPr>
      </w:pPr>
    </w:p>
    <w:sectPr w:rsidR="00C9369D" w:rsidRPr="00121F33" w:rsidSect="00E85847">
      <w:headerReference w:type="default" r:id="rId4"/>
      <w:pgSz w:w="12240" w:h="15840"/>
      <w:pgMar w:top="1296" w:right="1440" w:bottom="108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7CC" w:rsidRPr="00121F33" w:rsidRDefault="007247CC" w:rsidP="00121F33">
    <w:pPr>
      <w:pStyle w:val="Header"/>
      <w:tabs>
        <w:tab w:val="clear" w:pos="8640"/>
        <w:tab w:val="right" w:pos="9360"/>
      </w:tabs>
      <w:rPr>
        <w:rFonts w:ascii="Calibri" w:hAnsi="Calibri"/>
        <w:b/>
        <w:sz w:val="22"/>
      </w:rPr>
    </w:pPr>
    <w:r w:rsidRPr="00121F33">
      <w:rPr>
        <w:rFonts w:ascii="Calibri" w:hAnsi="Calibri"/>
        <w:b/>
        <w:sz w:val="22"/>
        <w:u w:val="single"/>
      </w:rPr>
      <w:t>JoVE 52943</w:t>
    </w:r>
    <w:r>
      <w:rPr>
        <w:rFonts w:ascii="Calibri" w:hAnsi="Calibri"/>
        <w:b/>
        <w:sz w:val="22"/>
        <w:u w:val="single"/>
      </w:rPr>
      <w:t xml:space="preserve"> </w:t>
    </w:r>
    <w:r w:rsidRPr="00121F33">
      <w:rPr>
        <w:rFonts w:ascii="Calibri" w:hAnsi="Calibri"/>
        <w:b/>
        <w:sz w:val="22"/>
        <w:u w:val="single"/>
      </w:rPr>
      <w:t>R</w:t>
    </w:r>
    <w:r>
      <w:rPr>
        <w:rFonts w:ascii="Calibri" w:hAnsi="Calibri"/>
        <w:b/>
        <w:sz w:val="22"/>
        <w:u w:val="single"/>
      </w:rPr>
      <w:t>evision 2</w:t>
    </w:r>
    <w:r w:rsidRPr="00121F33">
      <w:rPr>
        <w:rFonts w:ascii="Calibri" w:hAnsi="Calibri"/>
        <w:b/>
        <w:sz w:val="22"/>
      </w:rPr>
      <w:t xml:space="preserve"> Author Response to Editorial Comments &amp; Reviewers</w:t>
    </w:r>
    <w:r w:rsidRPr="00121F33">
      <w:rPr>
        <w:rFonts w:ascii="Calibri" w:hAnsi="Calibri"/>
        <w:b/>
        <w:sz w:val="22"/>
      </w:rPr>
      <w:tab/>
      <w:t xml:space="preserve">      Page </w:t>
    </w:r>
    <w:r w:rsidR="00564CEB" w:rsidRPr="00121F33">
      <w:rPr>
        <w:rStyle w:val="PageNumber"/>
        <w:rFonts w:ascii="Calibri" w:hAnsi="Calibri"/>
        <w:b/>
        <w:sz w:val="22"/>
      </w:rPr>
      <w:fldChar w:fldCharType="begin"/>
    </w:r>
    <w:r w:rsidRPr="00121F33">
      <w:rPr>
        <w:rStyle w:val="PageNumber"/>
        <w:rFonts w:ascii="Calibri" w:hAnsi="Calibri"/>
        <w:b/>
        <w:sz w:val="22"/>
      </w:rPr>
      <w:instrText xml:space="preserve"> PAGE </w:instrText>
    </w:r>
    <w:r w:rsidR="00564CEB" w:rsidRPr="00121F33">
      <w:rPr>
        <w:rStyle w:val="PageNumber"/>
        <w:rFonts w:ascii="Calibri" w:hAnsi="Calibri"/>
        <w:b/>
        <w:sz w:val="22"/>
      </w:rPr>
      <w:fldChar w:fldCharType="separate"/>
    </w:r>
    <w:r w:rsidR="0060682B">
      <w:rPr>
        <w:rStyle w:val="PageNumber"/>
        <w:rFonts w:ascii="Calibri" w:hAnsi="Calibri"/>
        <w:b/>
        <w:noProof/>
        <w:sz w:val="22"/>
      </w:rPr>
      <w:t>1</w:t>
    </w:r>
    <w:r w:rsidR="00564CEB" w:rsidRPr="00121F33">
      <w:rPr>
        <w:rStyle w:val="PageNumber"/>
        <w:rFonts w:ascii="Calibri" w:hAnsi="Calibri"/>
        <w:b/>
        <w:sz w:val="22"/>
      </w:rPr>
      <w:fldChar w:fldCharType="end"/>
    </w:r>
    <w:r w:rsidRPr="00121F33">
      <w:rPr>
        <w:rStyle w:val="PageNumber"/>
        <w:rFonts w:ascii="Calibri" w:hAnsi="Calibri"/>
        <w:b/>
        <w:sz w:val="22"/>
      </w:rPr>
      <w:t>/</w:t>
    </w:r>
    <w:r w:rsidR="00564CEB" w:rsidRPr="00121F33">
      <w:rPr>
        <w:rStyle w:val="PageNumber"/>
        <w:rFonts w:ascii="Calibri" w:hAnsi="Calibri"/>
        <w:b/>
        <w:sz w:val="22"/>
      </w:rPr>
      <w:fldChar w:fldCharType="begin"/>
    </w:r>
    <w:r w:rsidRPr="00121F33">
      <w:rPr>
        <w:rStyle w:val="PageNumber"/>
        <w:rFonts w:ascii="Calibri" w:hAnsi="Calibri"/>
        <w:b/>
        <w:sz w:val="22"/>
      </w:rPr>
      <w:instrText xml:space="preserve"> NUMPAGES </w:instrText>
    </w:r>
    <w:r w:rsidR="00564CEB" w:rsidRPr="00121F33">
      <w:rPr>
        <w:rStyle w:val="PageNumber"/>
        <w:rFonts w:ascii="Calibri" w:hAnsi="Calibri"/>
        <w:b/>
        <w:sz w:val="22"/>
      </w:rPr>
      <w:fldChar w:fldCharType="separate"/>
    </w:r>
    <w:r w:rsidR="0060682B">
      <w:rPr>
        <w:rStyle w:val="PageNumber"/>
        <w:rFonts w:ascii="Calibri" w:hAnsi="Calibri"/>
        <w:b/>
        <w:noProof/>
        <w:sz w:val="22"/>
      </w:rPr>
      <w:t>7</w:t>
    </w:r>
    <w:r w:rsidR="00564CEB" w:rsidRPr="00121F33">
      <w:rPr>
        <w:rStyle w:val="PageNumber"/>
        <w:rFonts w:ascii="Calibri" w:hAnsi="Calibri"/>
        <w:b/>
        <w:sz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1F33"/>
    <w:rsid w:val="00073964"/>
    <w:rsid w:val="0007572F"/>
    <w:rsid w:val="000C248D"/>
    <w:rsid w:val="000F61E4"/>
    <w:rsid w:val="00121F33"/>
    <w:rsid w:val="002648D4"/>
    <w:rsid w:val="00395FD4"/>
    <w:rsid w:val="003B2E6C"/>
    <w:rsid w:val="003B73E4"/>
    <w:rsid w:val="00425B59"/>
    <w:rsid w:val="0049773B"/>
    <w:rsid w:val="00564CEB"/>
    <w:rsid w:val="0060682B"/>
    <w:rsid w:val="0060694B"/>
    <w:rsid w:val="00631538"/>
    <w:rsid w:val="00687659"/>
    <w:rsid w:val="00694E5F"/>
    <w:rsid w:val="007247CC"/>
    <w:rsid w:val="007B6C50"/>
    <w:rsid w:val="007B70F3"/>
    <w:rsid w:val="00990BCF"/>
    <w:rsid w:val="00B03DED"/>
    <w:rsid w:val="00B2411E"/>
    <w:rsid w:val="00B26AE9"/>
    <w:rsid w:val="00B30452"/>
    <w:rsid w:val="00C44FD7"/>
    <w:rsid w:val="00C66C88"/>
    <w:rsid w:val="00C6733B"/>
    <w:rsid w:val="00C9369D"/>
    <w:rsid w:val="00D6174A"/>
    <w:rsid w:val="00DB220E"/>
    <w:rsid w:val="00E430C9"/>
    <w:rsid w:val="00E85847"/>
    <w:rsid w:val="00F717D7"/>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E38C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121F33"/>
    <w:pPr>
      <w:tabs>
        <w:tab w:val="center" w:pos="4320"/>
        <w:tab w:val="right" w:pos="8640"/>
      </w:tabs>
    </w:pPr>
  </w:style>
  <w:style w:type="character" w:customStyle="1" w:styleId="HeaderChar">
    <w:name w:val="Header Char"/>
    <w:basedOn w:val="DefaultParagraphFont"/>
    <w:link w:val="Header"/>
    <w:rsid w:val="00121F33"/>
  </w:style>
  <w:style w:type="paragraph" w:styleId="Footer">
    <w:name w:val="footer"/>
    <w:basedOn w:val="Normal"/>
    <w:link w:val="FooterChar"/>
    <w:rsid w:val="00121F33"/>
    <w:pPr>
      <w:tabs>
        <w:tab w:val="center" w:pos="4320"/>
        <w:tab w:val="right" w:pos="8640"/>
      </w:tabs>
    </w:pPr>
  </w:style>
  <w:style w:type="character" w:customStyle="1" w:styleId="FooterChar">
    <w:name w:val="Footer Char"/>
    <w:basedOn w:val="DefaultParagraphFont"/>
    <w:link w:val="Footer"/>
    <w:rsid w:val="00121F33"/>
  </w:style>
  <w:style w:type="character" w:styleId="PageNumber">
    <w:name w:val="page number"/>
    <w:basedOn w:val="DefaultParagraphFont"/>
    <w:rsid w:val="00121F33"/>
  </w:style>
  <w:style w:type="paragraph" w:styleId="BalloonText">
    <w:name w:val="Balloon Text"/>
    <w:basedOn w:val="Normal"/>
    <w:link w:val="BalloonTextChar"/>
    <w:rsid w:val="00121F33"/>
    <w:rPr>
      <w:rFonts w:ascii="Lucida Grande" w:hAnsi="Lucida Grande"/>
      <w:sz w:val="18"/>
      <w:szCs w:val="18"/>
    </w:rPr>
  </w:style>
  <w:style w:type="character" w:customStyle="1" w:styleId="BalloonTextChar">
    <w:name w:val="Balloon Text Char"/>
    <w:basedOn w:val="DefaultParagraphFont"/>
    <w:link w:val="BalloonText"/>
    <w:rsid w:val="00121F3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1851</Words>
  <Characters>10552</Characters>
  <Application>Microsoft Macintosh Word</Application>
  <DocSecurity>0</DocSecurity>
  <Lines>87</Lines>
  <Paragraphs>21</Paragraphs>
  <ScaleCrop>false</ScaleCrop>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Wingert</dc:creator>
  <cp:keywords/>
  <cp:lastModifiedBy>Rebecca Wingert</cp:lastModifiedBy>
  <cp:revision>20</cp:revision>
  <cp:lastPrinted>2015-02-24T19:31:00Z</cp:lastPrinted>
  <dcterms:created xsi:type="dcterms:W3CDTF">2015-02-24T14:21:00Z</dcterms:created>
  <dcterms:modified xsi:type="dcterms:W3CDTF">2015-02-26T23:52:00Z</dcterms:modified>
</cp:coreProperties>
</file>