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CF22F6" w:rsidRDefault="009008E1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 53044</w:t>
      </w:r>
    </w:p>
    <w:p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9008E1">
        <w:rPr>
          <w:rFonts w:ascii="Helvetica" w:hAnsi="Helvetica"/>
          <w:b/>
          <w:i w:val="0"/>
          <w:sz w:val="22"/>
        </w:rPr>
        <w:t xml:space="preserve"> Melissa </w:t>
      </w:r>
      <w:proofErr w:type="gramStart"/>
      <w:r w:rsidR="009008E1">
        <w:rPr>
          <w:rFonts w:ascii="Helvetica" w:hAnsi="Helvetica"/>
          <w:b/>
          <w:i w:val="0"/>
          <w:sz w:val="22"/>
        </w:rPr>
        <w:t>Ceo</w:t>
      </w:r>
      <w:proofErr w:type="gramEnd"/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F62ED1">
        <w:rPr>
          <w:rFonts w:ascii="Helvetica" w:hAnsi="Helvetica"/>
          <w:b/>
          <w:i w:val="0"/>
          <w:sz w:val="22"/>
        </w:rPr>
        <w:t xml:space="preserve"> </w:t>
      </w:r>
      <w:r w:rsidR="00F62ED1" w:rsidRPr="00F62ED1">
        <w:rPr>
          <w:rFonts w:ascii="Helvetica" w:hAnsi="Helvetica"/>
          <w:b/>
          <w:i w:val="0"/>
          <w:sz w:val="22"/>
        </w:rPr>
        <w:t>Naotomo Umewaka</w:t>
      </w:r>
    </w:p>
    <w:p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F62ED1">
        <w:rPr>
          <w:rFonts w:ascii="Helvetica" w:hAnsi="Helvetica"/>
          <w:b/>
          <w:i w:val="0"/>
          <w:sz w:val="22"/>
        </w:rPr>
        <w:t>9/14/2015</w:t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:rsidR="009008E1" w:rsidRPr="00677DD6" w:rsidRDefault="00677DD6" w:rsidP="00677DD6">
      <w:pPr>
        <w:rPr>
          <w:rFonts w:ascii="Arial" w:hAnsi="Arial" w:cs="Arial"/>
          <w:bCs/>
          <w:szCs w:val="24"/>
        </w:rPr>
      </w:pPr>
      <w:r w:rsidRPr="00677DD6">
        <w:rPr>
          <w:rFonts w:ascii="Arial" w:hAnsi="Arial" w:cs="Arial"/>
          <w:bCs/>
          <w:szCs w:val="24"/>
        </w:rPr>
        <w:t>Sherif A. El-Safty</w:t>
      </w:r>
      <w:r w:rsidRPr="00677DD6">
        <w:rPr>
          <w:rFonts w:ascii="Arial" w:hAnsi="Arial" w:cs="Arial"/>
          <w:bCs/>
          <w:szCs w:val="24"/>
          <w:vertAlign w:val="superscript"/>
        </w:rPr>
        <w:t>1</w:t>
      </w:r>
      <w:proofErr w:type="gramStart"/>
      <w:r w:rsidRPr="00677DD6">
        <w:rPr>
          <w:rFonts w:ascii="Arial" w:hAnsi="Arial" w:cs="Arial"/>
          <w:bCs/>
          <w:szCs w:val="24"/>
          <w:vertAlign w:val="superscript"/>
        </w:rPr>
        <w:t>,2</w:t>
      </w:r>
      <w:proofErr w:type="gramEnd"/>
      <w:r w:rsidR="009008E1" w:rsidRPr="00677DD6">
        <w:rPr>
          <w:rFonts w:ascii="Arial" w:hAnsi="Arial" w:cs="Arial"/>
          <w:bCs/>
          <w:szCs w:val="24"/>
        </w:rPr>
        <w:t>, Mohamed A. Shenashen</w:t>
      </w:r>
      <w:r w:rsidRPr="00677DD6">
        <w:rPr>
          <w:rFonts w:ascii="Arial" w:hAnsi="Arial" w:cs="Arial"/>
          <w:bCs/>
          <w:szCs w:val="24"/>
          <w:vertAlign w:val="superscript"/>
        </w:rPr>
        <w:t>1</w:t>
      </w:r>
      <w:r w:rsidR="009008E1" w:rsidRPr="00677DD6">
        <w:rPr>
          <w:rFonts w:ascii="Arial" w:hAnsi="Arial" w:cs="Arial"/>
          <w:bCs/>
          <w:szCs w:val="24"/>
        </w:rPr>
        <w:t>, Masaru Sakai</w:t>
      </w:r>
      <w:r w:rsidRPr="00677DD6">
        <w:rPr>
          <w:rFonts w:ascii="Arial" w:hAnsi="Arial" w:cs="Arial"/>
          <w:bCs/>
          <w:szCs w:val="24"/>
          <w:vertAlign w:val="superscript"/>
        </w:rPr>
        <w:t>3</w:t>
      </w:r>
      <w:r w:rsidR="009008E1" w:rsidRPr="00677DD6">
        <w:rPr>
          <w:rFonts w:ascii="Arial" w:hAnsi="Arial" w:cs="Arial"/>
          <w:bCs/>
          <w:szCs w:val="24"/>
        </w:rPr>
        <w:t>, Emad Elshehy</w:t>
      </w:r>
      <w:r w:rsidRPr="00677DD6">
        <w:rPr>
          <w:rFonts w:ascii="Arial" w:hAnsi="Arial" w:cs="Arial"/>
          <w:bCs/>
          <w:szCs w:val="24"/>
          <w:vertAlign w:val="superscript"/>
        </w:rPr>
        <w:t>1</w:t>
      </w:r>
      <w:r w:rsidR="009008E1" w:rsidRPr="00677DD6">
        <w:rPr>
          <w:rFonts w:ascii="Arial" w:hAnsi="Arial" w:cs="Arial"/>
          <w:bCs/>
          <w:szCs w:val="24"/>
        </w:rPr>
        <w:t>, and Kohmei Halada</w:t>
      </w:r>
      <w:r w:rsidRPr="00677DD6">
        <w:rPr>
          <w:rFonts w:ascii="Arial" w:hAnsi="Arial" w:cs="Arial"/>
          <w:bCs/>
          <w:szCs w:val="24"/>
          <w:vertAlign w:val="superscript"/>
        </w:rPr>
        <w:t>1</w:t>
      </w:r>
    </w:p>
    <w:p w:rsidR="00565757" w:rsidRDefault="00565757" w:rsidP="00565757">
      <w:pPr>
        <w:pStyle w:val="Default"/>
        <w:rPr>
          <w:rFonts w:ascii="Helvetica" w:hAnsi="Helvetica"/>
        </w:rPr>
      </w:pPr>
    </w:p>
    <w:p w:rsidR="009008E1" w:rsidRPr="00677DD6" w:rsidRDefault="00677DD6" w:rsidP="009008E1">
      <w:pPr>
        <w:rPr>
          <w:rFonts w:ascii="Arial" w:hAnsi="Arial" w:cs="Arial"/>
          <w:bCs/>
          <w:szCs w:val="24"/>
        </w:rPr>
      </w:pPr>
      <w:r w:rsidRPr="00CC46FE">
        <w:rPr>
          <w:rFonts w:ascii="Arial" w:hAnsi="Arial" w:cs="Arial"/>
          <w:bCs/>
          <w:szCs w:val="24"/>
          <w:vertAlign w:val="superscript"/>
        </w:rPr>
        <w:t>1</w:t>
      </w:r>
      <w:r w:rsidR="009008E1" w:rsidRPr="00677DD6">
        <w:rPr>
          <w:rFonts w:ascii="Arial" w:hAnsi="Arial" w:cs="Arial"/>
          <w:bCs/>
          <w:szCs w:val="24"/>
        </w:rPr>
        <w:t xml:space="preserve">National Institute for Materials Science </w:t>
      </w:r>
    </w:p>
    <w:p w:rsidR="009008E1" w:rsidRPr="00677DD6" w:rsidRDefault="00CC46FE" w:rsidP="009008E1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proofErr w:type="gramStart"/>
      <w:r w:rsidR="009008E1" w:rsidRPr="00677DD6">
        <w:rPr>
          <w:rFonts w:ascii="Arial" w:hAnsi="Arial" w:cs="Arial"/>
          <w:bCs/>
          <w:szCs w:val="24"/>
        </w:rPr>
        <w:t>1-2-1</w:t>
      </w:r>
      <w:proofErr w:type="gramEnd"/>
      <w:r w:rsidR="009008E1" w:rsidRPr="00677DD6">
        <w:rPr>
          <w:rFonts w:ascii="Arial" w:hAnsi="Arial" w:cs="Arial"/>
          <w:bCs/>
          <w:szCs w:val="24"/>
        </w:rPr>
        <w:t xml:space="preserve"> Sengen, Tsukuba, Ibaraki 305-0047, Japan</w:t>
      </w:r>
    </w:p>
    <w:p w:rsidR="009008E1" w:rsidRPr="00677DD6" w:rsidRDefault="009008E1" w:rsidP="00677DD6">
      <w:pPr>
        <w:rPr>
          <w:rFonts w:ascii="Arial" w:hAnsi="Arial" w:cs="Arial"/>
          <w:bCs/>
          <w:szCs w:val="24"/>
        </w:rPr>
      </w:pPr>
    </w:p>
    <w:p w:rsidR="009008E1" w:rsidRPr="00677DD6" w:rsidRDefault="00677DD6" w:rsidP="00677DD6">
      <w:pPr>
        <w:rPr>
          <w:rFonts w:ascii="Arial" w:hAnsi="Arial" w:cs="Arial"/>
          <w:bCs/>
          <w:szCs w:val="24"/>
        </w:rPr>
      </w:pPr>
      <w:r w:rsidRPr="00CC46FE">
        <w:rPr>
          <w:rFonts w:ascii="Arial" w:hAnsi="Arial" w:cs="Arial"/>
          <w:bCs/>
          <w:szCs w:val="24"/>
          <w:vertAlign w:val="superscript"/>
        </w:rPr>
        <w:t>2</w:t>
      </w:r>
      <w:r w:rsidR="009008E1" w:rsidRPr="00677DD6">
        <w:rPr>
          <w:rFonts w:ascii="Arial" w:hAnsi="Arial" w:cs="Arial"/>
          <w:bCs/>
          <w:szCs w:val="24"/>
        </w:rPr>
        <w:t>Graduate School for Advanced Science and Engineering</w:t>
      </w:r>
    </w:p>
    <w:p w:rsidR="009008E1" w:rsidRPr="00677DD6" w:rsidRDefault="00CC46FE" w:rsidP="00677DD6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r w:rsidR="009008E1" w:rsidRPr="00677DD6">
        <w:rPr>
          <w:rFonts w:ascii="Arial" w:hAnsi="Arial" w:cs="Arial"/>
          <w:bCs/>
          <w:szCs w:val="24"/>
        </w:rPr>
        <w:t>Waseda University, 3-4-1 Okubo, Shinjuku-ku, Tokyo 169-8555, Japan</w:t>
      </w:r>
    </w:p>
    <w:p w:rsidR="009008E1" w:rsidRPr="00677DD6" w:rsidRDefault="009008E1" w:rsidP="009008E1">
      <w:pPr>
        <w:rPr>
          <w:rFonts w:ascii="Arial" w:hAnsi="Arial" w:cs="Arial"/>
          <w:bCs/>
          <w:szCs w:val="24"/>
        </w:rPr>
      </w:pPr>
    </w:p>
    <w:p w:rsidR="009008E1" w:rsidRPr="00677DD6" w:rsidRDefault="00677DD6" w:rsidP="009008E1">
      <w:pPr>
        <w:rPr>
          <w:rFonts w:ascii="Arial" w:hAnsi="Arial" w:cs="Arial"/>
          <w:bCs/>
          <w:szCs w:val="24"/>
        </w:rPr>
      </w:pPr>
      <w:r w:rsidRPr="00CC46FE">
        <w:rPr>
          <w:rFonts w:ascii="Arial" w:hAnsi="Arial" w:cs="Arial"/>
          <w:bCs/>
          <w:szCs w:val="24"/>
          <w:vertAlign w:val="superscript"/>
        </w:rPr>
        <w:t>3</w:t>
      </w:r>
      <w:r w:rsidR="009008E1" w:rsidRPr="00677DD6">
        <w:rPr>
          <w:rFonts w:ascii="Arial" w:hAnsi="Arial" w:cs="Arial"/>
          <w:bCs/>
          <w:szCs w:val="24"/>
        </w:rPr>
        <w:t>Center for Research in Isotopes and Environmental Dynamics</w:t>
      </w:r>
    </w:p>
    <w:p w:rsidR="009008E1" w:rsidRPr="00CC46FE" w:rsidRDefault="00CC46FE" w:rsidP="00CC46FE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r w:rsidR="009008E1" w:rsidRPr="00677DD6">
        <w:rPr>
          <w:rFonts w:ascii="Arial" w:hAnsi="Arial" w:cs="Arial"/>
          <w:bCs/>
          <w:szCs w:val="24"/>
        </w:rPr>
        <w:t>Tsukuba University, 1-1-1 Tennodai, Tsukuba, Ibaraki 305-8572, Japan</w:t>
      </w: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9008E1" w:rsidRPr="00B1188E" w:rsidRDefault="00CE10F2" w:rsidP="009008E1">
      <w:pPr>
        <w:rPr>
          <w:rFonts w:asciiTheme="minorHAnsi" w:hAnsiTheme="minorHAnsi" w:cs="Arial"/>
          <w:b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9008E1" w:rsidRPr="009008E1">
        <w:rPr>
          <w:rFonts w:ascii="Helvetica" w:hAnsi="Helvetica"/>
          <w:b/>
          <w:sz w:val="28"/>
        </w:rPr>
        <w:t xml:space="preserve">Detection and Recovery of Palladium, Gold and Cobalt Metals from the Urban Mine Using Novel Sensors/Adsorbents Designated with Nanoscale Wagon-wheel-shaped Pores 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565757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565757" w:rsidRPr="00CC46FE" w:rsidRDefault="0083003F" w:rsidP="00CC46FE">
      <w:pPr>
        <w:outlineLvl w:val="0"/>
        <w:rPr>
          <w:rFonts w:ascii="Arial" w:hAnsi="Arial" w:cs="Arial"/>
          <w:bCs/>
          <w:szCs w:val="24"/>
        </w:rPr>
      </w:pPr>
      <w:r w:rsidRPr="00CC46FE">
        <w:rPr>
          <w:rFonts w:ascii="Arial" w:hAnsi="Arial" w:cs="Arial"/>
          <w:bCs/>
          <w:sz w:val="22"/>
          <w:szCs w:val="22"/>
        </w:rPr>
        <w:t xml:space="preserve">Sherif A. El-Safty: E-mail: </w:t>
      </w:r>
      <w:hyperlink r:id="rId7" w:history="1">
        <w:r w:rsidRPr="00CC46FE">
          <w:rPr>
            <w:rFonts w:ascii="Arial" w:hAnsi="Arial" w:cs="Arial"/>
            <w:bCs/>
            <w:sz w:val="22"/>
            <w:szCs w:val="22"/>
          </w:rPr>
          <w:t>sherif.elsafty@nims.go.jp</w:t>
        </w:r>
      </w:hyperlink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CE10F2" w:rsidRDefault="00CE10F2">
      <w:pPr>
        <w:rPr>
          <w:rFonts w:ascii="Helvetica" w:hAnsi="Helvetica"/>
          <w:sz w:val="22"/>
        </w:rPr>
      </w:pPr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  <w:r w:rsidRPr="00CC46FE">
        <w:rPr>
          <w:rFonts w:ascii="Arial" w:hAnsi="Arial" w:cs="Arial"/>
          <w:bCs/>
          <w:sz w:val="22"/>
          <w:szCs w:val="22"/>
        </w:rPr>
        <w:t xml:space="preserve">Mohamed A. Shenashen: </w:t>
      </w:r>
      <w:hyperlink r:id="rId8" w:history="1">
        <w:r w:rsidRPr="00CC46FE">
          <w:rPr>
            <w:rFonts w:ascii="Arial" w:hAnsi="Arial" w:cs="Arial"/>
            <w:bCs/>
            <w:sz w:val="22"/>
            <w:szCs w:val="22"/>
          </w:rPr>
          <w:t>shenashen.mohameda@nims.go.jp</w:t>
        </w:r>
      </w:hyperlink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  <w:r w:rsidRPr="00CC46FE">
        <w:rPr>
          <w:rFonts w:ascii="Arial" w:hAnsi="Arial" w:cs="Arial"/>
          <w:bCs/>
          <w:sz w:val="22"/>
          <w:szCs w:val="22"/>
        </w:rPr>
        <w:t xml:space="preserve">Masaru Sakai: </w:t>
      </w:r>
      <w:hyperlink r:id="rId9" w:history="1">
        <w:r w:rsidRPr="00CC46FE">
          <w:rPr>
            <w:rFonts w:ascii="Arial" w:hAnsi="Arial" w:cs="Arial"/>
            <w:bCs/>
            <w:sz w:val="22"/>
            <w:szCs w:val="22"/>
          </w:rPr>
          <w:t>sakai.masaru.fp@u.tsukuba.ac.jp</w:t>
        </w:r>
      </w:hyperlink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  <w:r w:rsidRPr="00CC46FE">
        <w:rPr>
          <w:rFonts w:ascii="Arial" w:hAnsi="Arial" w:cs="Arial"/>
          <w:bCs/>
          <w:sz w:val="22"/>
          <w:szCs w:val="22"/>
        </w:rPr>
        <w:t xml:space="preserve">Emad Elshehy: </w:t>
      </w:r>
      <w:hyperlink r:id="rId10" w:history="1">
        <w:r w:rsidRPr="00CC46FE">
          <w:rPr>
            <w:rFonts w:ascii="Arial" w:hAnsi="Arial" w:cs="Arial"/>
            <w:bCs/>
            <w:sz w:val="22"/>
            <w:szCs w:val="22"/>
          </w:rPr>
          <w:t>ELSHEHY.Emad@nims.go.jp</w:t>
        </w:r>
      </w:hyperlink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</w:p>
    <w:p w:rsidR="00CC46FE" w:rsidRPr="00CC46FE" w:rsidRDefault="00CC46FE" w:rsidP="00CC46FE">
      <w:pPr>
        <w:outlineLvl w:val="0"/>
        <w:rPr>
          <w:rFonts w:ascii="Arial" w:hAnsi="Arial" w:cs="Arial"/>
          <w:bCs/>
          <w:sz w:val="22"/>
          <w:szCs w:val="22"/>
        </w:rPr>
      </w:pPr>
      <w:r w:rsidRPr="00CC46FE">
        <w:rPr>
          <w:rFonts w:ascii="Arial" w:hAnsi="Arial" w:cs="Arial"/>
          <w:bCs/>
          <w:sz w:val="22"/>
          <w:szCs w:val="22"/>
        </w:rPr>
        <w:t xml:space="preserve">Kohmei Halada: </w:t>
      </w:r>
      <w:hyperlink r:id="rId11" w:history="1">
        <w:r w:rsidRPr="00CC46FE">
          <w:rPr>
            <w:rFonts w:ascii="Arial" w:hAnsi="Arial" w:cs="Arial"/>
            <w:bCs/>
            <w:sz w:val="22"/>
            <w:szCs w:val="22"/>
          </w:rPr>
          <w:t>halada.kohmei@nims.go.jp</w:t>
        </w:r>
      </w:hyperlink>
    </w:p>
    <w:p w:rsidR="00CC46FE" w:rsidRPr="00E24898" w:rsidRDefault="00CC46FE">
      <w:pPr>
        <w:rPr>
          <w:rFonts w:ascii="Helvetica" w:hAnsi="Helvetica"/>
          <w:sz w:val="22"/>
        </w:rPr>
      </w:pPr>
    </w:p>
    <w:p w:rsidR="00565757" w:rsidRPr="00E24898" w:rsidRDefault="00565757">
      <w:pPr>
        <w:rPr>
          <w:rFonts w:ascii="Helvetica" w:hAnsi="Helvetica"/>
          <w:sz w:val="22"/>
        </w:rPr>
      </w:pP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microscopy, such as filming a complex dissection or microinj</w:t>
      </w:r>
      <w:r w:rsidR="0096319E">
        <w:rPr>
          <w:rFonts w:ascii="Helvetica" w:hAnsi="Helvetica"/>
          <w:sz w:val="22"/>
        </w:rPr>
        <w:t>ection technique? (Y/N) N</w:t>
      </w:r>
      <w:r w:rsidRPr="00E24898">
        <w:rPr>
          <w:rFonts w:ascii="Helvetica" w:hAnsi="Helvetica"/>
          <w:sz w:val="22"/>
        </w:rPr>
        <w:t xml:space="preserve">  (If you can record images/videos using your own camera/software, then mark No</w:t>
      </w:r>
      <w:proofErr w:type="gramStart"/>
      <w:r w:rsidRPr="00E24898">
        <w:rPr>
          <w:rFonts w:ascii="Helvetica" w:hAnsi="Helvetica"/>
          <w:sz w:val="22"/>
        </w:rPr>
        <w:t>)   If</w:t>
      </w:r>
      <w:proofErr w:type="gramEnd"/>
      <w:r w:rsidRPr="00E24898">
        <w:rPr>
          <w:rFonts w:ascii="Helvetica" w:hAnsi="Helvetica"/>
          <w:sz w:val="22"/>
        </w:rPr>
        <w:t xml:space="preserve"> yes, please list make and model of your microscope: _____________________________________________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</w:t>
      </w:r>
      <w:proofErr w:type="gramStart"/>
      <w:r w:rsidRPr="00E24898">
        <w:rPr>
          <w:rFonts w:ascii="Helvetica" w:hAnsi="Helvetica"/>
          <w:sz w:val="22"/>
        </w:rPr>
        <w:t>step-by-step</w:t>
      </w:r>
      <w:proofErr w:type="gramEnd"/>
      <w:r w:rsidRPr="00E24898">
        <w:rPr>
          <w:rFonts w:ascii="Helvetica" w:hAnsi="Helvetica"/>
          <w:sz w:val="22"/>
        </w:rPr>
        <w:t xml:space="preserve">, descriptions </w:t>
      </w:r>
      <w:r w:rsidR="0096319E">
        <w:rPr>
          <w:rFonts w:ascii="Helvetica" w:hAnsi="Helvetica"/>
          <w:sz w:val="22"/>
        </w:rPr>
        <w:t>of software usage? (Y/N) N</w:t>
      </w:r>
      <w:r w:rsidRPr="00E24898">
        <w:rPr>
          <w:rFonts w:ascii="Helvetica" w:hAnsi="Helvetica"/>
          <w:sz w:val="22"/>
        </w:rPr>
        <w:t xml:space="preserve"> If yes, we will need you to record using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1F6A42">
        <w:rPr>
          <w:rFonts w:ascii="Helvetica" w:hAnsi="Helvetica"/>
          <w:sz w:val="22"/>
        </w:rPr>
        <w:t xml:space="preserve">Steps 2.1, 2.5, 2.6, 3.1, 3.2, 3.5, </w:t>
      </w:r>
      <w:r w:rsidR="006B13A2">
        <w:rPr>
          <w:rFonts w:ascii="Helvetica" w:hAnsi="Helvetica"/>
          <w:sz w:val="22"/>
        </w:rPr>
        <w:t xml:space="preserve">4.1, 4.3, </w:t>
      </w:r>
      <w:r w:rsidR="001F6A42">
        <w:rPr>
          <w:rFonts w:ascii="Helvetica" w:hAnsi="Helvetica"/>
          <w:sz w:val="22"/>
        </w:rPr>
        <w:t>5.2, 5.3</w:t>
      </w:r>
    </w:p>
    <w:p w:rsidR="006B13A2" w:rsidRPr="006B13A2" w:rsidRDefault="00654735" w:rsidP="0091297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</w:t>
      </w:r>
      <w:proofErr w:type="gramStart"/>
      <w:r w:rsidRPr="00E24898">
        <w:rPr>
          <w:rFonts w:ascii="Helvetica" w:hAnsi="Helvetica"/>
          <w:sz w:val="22"/>
        </w:rPr>
        <w:t xml:space="preserve">?  </w:t>
      </w:r>
      <w:proofErr w:type="gramEnd"/>
      <w:r w:rsidRPr="00E24898">
        <w:rPr>
          <w:rFonts w:ascii="Helvetica" w:hAnsi="Helvetica"/>
          <w:sz w:val="22"/>
        </w:rPr>
        <w:t xml:space="preserve">Please list 1-2 individual steps using the step numbers listed in this document. (Please do not list entire sections.) </w:t>
      </w:r>
      <w:r w:rsidR="006B13A2" w:rsidRPr="006B13A2">
        <w:rPr>
          <w:rFonts w:ascii="Helvetica" w:hAnsi="Helvetica"/>
          <w:sz w:val="22"/>
        </w:rPr>
        <w:t xml:space="preserve">Steps </w:t>
      </w:r>
      <w:r w:rsidR="001F6A42">
        <w:rPr>
          <w:rFonts w:ascii="Helvetica" w:hAnsi="Helvetica"/>
          <w:sz w:val="22"/>
        </w:rPr>
        <w:t>5.2 and 5.3</w:t>
      </w:r>
      <w:r w:rsidR="006B13A2" w:rsidRPr="006B13A2">
        <w:rPr>
          <w:rFonts w:ascii="Helvetica" w:hAnsi="Helvetica"/>
          <w:sz w:val="22"/>
        </w:rPr>
        <w:t xml:space="preserve"> are the most difficult steps</w:t>
      </w:r>
      <w:r w:rsidR="005319F2">
        <w:rPr>
          <w:rFonts w:ascii="Helvetica" w:hAnsi="Helvetica"/>
          <w:sz w:val="22"/>
        </w:rPr>
        <w:t xml:space="preserve"> because the required time to perform these steps is more than 24 hours</w:t>
      </w:r>
      <w:r w:rsidR="00912970">
        <w:rPr>
          <w:rFonts w:ascii="Helvetica" w:hAnsi="Helvetica"/>
          <w:sz w:val="22"/>
        </w:rPr>
        <w:t>.</w:t>
      </w:r>
    </w:p>
    <w:p w:rsidR="00CE10F2" w:rsidRPr="00912970" w:rsidRDefault="00654735" w:rsidP="0091297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</w:t>
      </w:r>
      <w:r w:rsidR="006B13A2">
        <w:rPr>
          <w:rFonts w:ascii="Helvetica" w:hAnsi="Helvetica"/>
          <w:sz w:val="22"/>
        </w:rPr>
        <w:t>ns? (Y/N) Y</w:t>
      </w:r>
      <w:r w:rsidRPr="00E24898">
        <w:rPr>
          <w:rFonts w:ascii="Helvetica" w:hAnsi="Helvetica"/>
          <w:sz w:val="22"/>
        </w:rPr>
        <w:t xml:space="preserve"> If yes, how far apart are the locations?</w:t>
      </w:r>
      <w:r w:rsidR="006B13A2" w:rsidRPr="006B13A2">
        <w:rPr>
          <w:rFonts w:ascii="Helvetica" w:hAnsi="Helvetica"/>
          <w:color w:val="0000FF"/>
          <w:sz w:val="22"/>
        </w:rPr>
        <w:t xml:space="preserve"> </w:t>
      </w:r>
      <w:r w:rsidR="005319F2">
        <w:rPr>
          <w:rFonts w:ascii="Helvetica" w:hAnsi="Helvetica"/>
          <w:sz w:val="22"/>
        </w:rPr>
        <w:t xml:space="preserve">It is </w:t>
      </w:r>
      <w:r w:rsidR="006B13A2" w:rsidRPr="006B13A2">
        <w:rPr>
          <w:rFonts w:ascii="Helvetica" w:hAnsi="Helvetica"/>
          <w:sz w:val="22"/>
        </w:rPr>
        <w:t>a 1-2 minute walk between our labs</w:t>
      </w:r>
      <w:r w:rsidR="005319F2">
        <w:rPr>
          <w:rFonts w:ascii="Helvetica" w:hAnsi="Helvetica"/>
          <w:sz w:val="22"/>
        </w:rPr>
        <w:t xml:space="preserve"> in the same building.</w:t>
      </w:r>
      <w:r w:rsidR="006B13A2" w:rsidRPr="006B13A2">
        <w:rPr>
          <w:rFonts w:ascii="Helvetica" w:hAnsi="Helvetica"/>
          <w:sz w:val="22"/>
        </w:rPr>
        <w:t xml:space="preserve"> However, if a conference room</w:t>
      </w:r>
      <w:r w:rsidR="00912970">
        <w:rPr>
          <w:rFonts w:ascii="Helvetica" w:hAnsi="Helvetica"/>
          <w:sz w:val="22"/>
        </w:rPr>
        <w:t xml:space="preserve"> is needed</w:t>
      </w:r>
      <w:r w:rsidR="006B13A2" w:rsidRPr="006B13A2">
        <w:rPr>
          <w:rFonts w:ascii="Helvetica" w:hAnsi="Helvetica"/>
          <w:sz w:val="22"/>
        </w:rPr>
        <w:t xml:space="preserve"> for </w:t>
      </w:r>
      <w:r w:rsidR="00912970">
        <w:rPr>
          <w:rFonts w:ascii="Helvetica" w:hAnsi="Helvetica"/>
          <w:sz w:val="22"/>
        </w:rPr>
        <w:t xml:space="preserve">the </w:t>
      </w:r>
      <w:r w:rsidR="006B13A2" w:rsidRPr="006B13A2">
        <w:rPr>
          <w:rFonts w:ascii="Helvetica" w:hAnsi="Helvetica"/>
          <w:sz w:val="22"/>
        </w:rPr>
        <w:t>intervie</w:t>
      </w:r>
      <w:r w:rsidR="00912970">
        <w:rPr>
          <w:rFonts w:ascii="Helvetica" w:hAnsi="Helvetica"/>
          <w:sz w:val="22"/>
        </w:rPr>
        <w:t>w, it will be a 3-5 minute walk</w:t>
      </w:r>
      <w:r w:rsidR="005319F2">
        <w:rPr>
          <w:rFonts w:ascii="Helvetica" w:hAnsi="Helvetica"/>
          <w:sz w:val="22"/>
        </w:rPr>
        <w:t>.</w:t>
      </w:r>
    </w:p>
    <w:p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proofErr w:type="gramStart"/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</w:t>
      </w:r>
      <w:proofErr w:type="gramEnd"/>
      <w:r w:rsidR="00EE4460" w:rsidRPr="00E24898">
        <w:rPr>
          <w:rFonts w:ascii="Helvetica" w:hAnsi="Helvetica"/>
          <w:b/>
          <w:bCs/>
          <w:szCs w:val="24"/>
        </w:rPr>
        <w:t xml:space="preserve">Other information can be provided according to the various statements below, but the total introduction should not exceed 150 words. </w:t>
      </w:r>
    </w:p>
    <w:p w:rsidR="00CE10F2" w:rsidRPr="00E24898" w:rsidRDefault="00CE10F2" w:rsidP="00CE10F2">
      <w:pPr>
        <w:rPr>
          <w:rFonts w:ascii="Helvetica" w:hAnsi="Helvetica"/>
          <w:b/>
          <w:sz w:val="22"/>
        </w:rPr>
      </w:pPr>
    </w:p>
    <w:p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:rsidR="002316EC" w:rsidRDefault="004B3349" w:rsidP="00C14E96">
      <w:pPr>
        <w:jc w:val="both"/>
        <w:rPr>
          <w:rFonts w:ascii="Helvetica" w:hAnsi="Helvetica" w:cs="Arial"/>
          <w:sz w:val="22"/>
          <w:szCs w:val="24"/>
        </w:rPr>
      </w:pPr>
      <w:r w:rsidRPr="004B3349">
        <w:rPr>
          <w:rFonts w:ascii="Helvetica" w:hAnsi="Helvetica" w:cs="Arial"/>
          <w:sz w:val="22"/>
          <w:szCs w:val="24"/>
        </w:rPr>
        <w:t xml:space="preserve">The overall goal </w:t>
      </w:r>
      <w:proofErr w:type="gramStart"/>
      <w:r w:rsidRPr="004B3349">
        <w:rPr>
          <w:rFonts w:ascii="Helvetica" w:hAnsi="Helvetica" w:cs="Arial"/>
          <w:sz w:val="22"/>
          <w:szCs w:val="24"/>
        </w:rPr>
        <w:t>of  this</w:t>
      </w:r>
      <w:proofErr w:type="gramEnd"/>
      <w:r w:rsidRPr="004B3349">
        <w:rPr>
          <w:rFonts w:ascii="Helvetica" w:hAnsi="Helvetica" w:cs="Arial"/>
          <w:sz w:val="22"/>
          <w:szCs w:val="24"/>
        </w:rPr>
        <w:t xml:space="preserve"> method is to detect and recover </w:t>
      </w:r>
      <w:r w:rsidR="0042526C" w:rsidRPr="004B3349">
        <w:rPr>
          <w:rFonts w:ascii="Helvetica" w:hAnsi="Helvetica" w:cs="Arial"/>
          <w:sz w:val="22"/>
          <w:szCs w:val="24"/>
        </w:rPr>
        <w:t>metals from the urban mine using</w:t>
      </w:r>
      <w:r w:rsidR="00C14E96" w:rsidRPr="004B3349">
        <w:rPr>
          <w:rFonts w:ascii="Helvetica" w:hAnsi="Helvetica" w:cs="Arial"/>
          <w:sz w:val="22"/>
          <w:szCs w:val="24"/>
        </w:rPr>
        <w:t xml:space="preserve"> novel sensors/adsorbents designated with hierarchical cubic </w:t>
      </w:r>
      <w:r w:rsidR="00C14E96" w:rsidRPr="002316EC">
        <w:rPr>
          <w:rFonts w:ascii="Helvetica" w:hAnsi="Helvetica" w:cs="Arial"/>
          <w:sz w:val="22"/>
          <w:szCs w:val="24"/>
          <w:highlight w:val="green"/>
        </w:rPr>
        <w:t>Ia3d</w:t>
      </w:r>
      <w:r w:rsidR="00C14E96" w:rsidRPr="004B3349">
        <w:rPr>
          <w:rFonts w:ascii="Helvetica" w:hAnsi="Helvetica" w:cs="Arial"/>
          <w:sz w:val="22"/>
          <w:szCs w:val="24"/>
        </w:rPr>
        <w:t xml:space="preserve"> wagon-wheel-shaped mesoporous and micrometric particle monoliths.  </w:t>
      </w:r>
    </w:p>
    <w:p w:rsidR="002316EC" w:rsidRDefault="002316EC" w:rsidP="00C14E96">
      <w:pPr>
        <w:jc w:val="both"/>
        <w:rPr>
          <w:rFonts w:ascii="Helvetica" w:hAnsi="Helvetica" w:cs="Arial"/>
          <w:sz w:val="22"/>
          <w:szCs w:val="24"/>
        </w:rPr>
      </w:pPr>
    </w:p>
    <w:p w:rsidR="0042526C" w:rsidRPr="004B3349" w:rsidRDefault="002316EC" w:rsidP="00C14E96">
      <w:pPr>
        <w:jc w:val="both"/>
        <w:rPr>
          <w:rFonts w:ascii="Helvetica" w:hAnsi="Helvetica" w:cs="Arial"/>
          <w:sz w:val="22"/>
          <w:szCs w:val="24"/>
        </w:rPr>
      </w:pPr>
      <w:r w:rsidRPr="002316EC">
        <w:rPr>
          <w:rFonts w:ascii="Helvetica" w:hAnsi="Helvetica" w:cs="Arial"/>
          <w:sz w:val="22"/>
          <w:szCs w:val="24"/>
          <w:highlight w:val="green"/>
        </w:rPr>
        <w:t>Is this “eye a3d” or “one a3d” or something else</w:t>
      </w:r>
      <w:proofErr w:type="gramStart"/>
      <w:r w:rsidRPr="002316EC">
        <w:rPr>
          <w:rFonts w:ascii="Helvetica" w:hAnsi="Helvetica" w:cs="Arial"/>
          <w:sz w:val="22"/>
          <w:szCs w:val="24"/>
          <w:highlight w:val="green"/>
        </w:rPr>
        <w:t>?  I</w:t>
      </w:r>
      <w:proofErr w:type="gramEnd"/>
      <w:r w:rsidRPr="002316EC">
        <w:rPr>
          <w:rFonts w:ascii="Helvetica" w:hAnsi="Helvetica" w:cs="Arial"/>
          <w:sz w:val="22"/>
          <w:szCs w:val="24"/>
          <w:highlight w:val="green"/>
        </w:rPr>
        <w:t xml:space="preserve"> did two takes when I saw this, but am still not sure if either is right.</w:t>
      </w:r>
    </w:p>
    <w:p w:rsidR="0042526C" w:rsidRDefault="0042526C" w:rsidP="00E24898">
      <w:pPr>
        <w:rPr>
          <w:rFonts w:ascii="Helvetica" w:hAnsi="Helvetica"/>
          <w:sz w:val="22"/>
        </w:rPr>
      </w:pPr>
    </w:p>
    <w:p w:rsidR="00CE10F2" w:rsidRPr="00E24898" w:rsidRDefault="00CE10F2" w:rsidP="00C14E96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 </w:t>
      </w:r>
    </w:p>
    <w:p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</w:t>
      </w:r>
      <w:proofErr w:type="gramStart"/>
      <w:r w:rsidRPr="00E24898">
        <w:rPr>
          <w:rFonts w:ascii="Helvetica" w:hAnsi="Helvetica"/>
          <w:b/>
          <w:sz w:val="22"/>
        </w:rPr>
        <w:t>Don’t</w:t>
      </w:r>
      <w:proofErr w:type="gramEnd"/>
      <w:r w:rsidRPr="00E24898">
        <w:rPr>
          <w:rFonts w:ascii="Helvetica" w:hAnsi="Helvetica"/>
          <w:b/>
          <w:sz w:val="22"/>
        </w:rPr>
        <w:t xml:space="preserve"> forget to smile!)  </w:t>
      </w:r>
    </w:p>
    <w:p w:rsidR="00B47F43" w:rsidRPr="004B3349" w:rsidRDefault="00B47F43" w:rsidP="00D65F87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4B3349">
        <w:rPr>
          <w:rFonts w:ascii="Helvetica" w:hAnsi="Helvetica" w:cs="Arial"/>
          <w:sz w:val="22"/>
          <w:szCs w:val="22"/>
          <w:u w:val="single"/>
        </w:rPr>
        <w:t>Sherif El-Safty</w:t>
      </w:r>
      <w:r w:rsidR="00FD1497" w:rsidRPr="004B3349">
        <w:rPr>
          <w:rFonts w:ascii="Helvetica" w:hAnsi="Helvetica" w:cs="Arial"/>
          <w:sz w:val="22"/>
          <w:szCs w:val="22"/>
        </w:rPr>
        <w:t xml:space="preserve">: </w:t>
      </w:r>
      <w:r w:rsidR="009625B1" w:rsidRPr="004B3349">
        <w:rPr>
          <w:rFonts w:ascii="Helvetica" w:hAnsi="Helvetica" w:cs="Arial"/>
          <w:sz w:val="22"/>
          <w:szCs w:val="22"/>
        </w:rPr>
        <w:t>This method can help answer key questions in the</w:t>
      </w:r>
      <w:r w:rsidR="001E7A5E">
        <w:rPr>
          <w:rFonts w:ascii="Helvetica" w:hAnsi="Helvetica" w:cs="Arial"/>
          <w:sz w:val="22"/>
          <w:szCs w:val="22"/>
        </w:rPr>
        <w:t xml:space="preserve"> green environment field and at</w:t>
      </w:r>
      <w:r w:rsidRPr="004B3349">
        <w:rPr>
          <w:rFonts w:ascii="Helvetica" w:hAnsi="Helvetica" w:cs="Arial"/>
          <w:sz w:val="22"/>
          <w:szCs w:val="22"/>
        </w:rPr>
        <w:t xml:space="preserve"> the same time</w:t>
      </w:r>
      <w:r w:rsidR="009625B1" w:rsidRPr="004B3349">
        <w:rPr>
          <w:rFonts w:ascii="Helvetica" w:hAnsi="Helvetica" w:cs="Arial"/>
          <w:sz w:val="22"/>
          <w:szCs w:val="22"/>
        </w:rPr>
        <w:t xml:space="preserve"> </w:t>
      </w:r>
      <w:r w:rsidR="001E7A5E">
        <w:rPr>
          <w:rFonts w:ascii="Helvetica" w:hAnsi="Helvetica"/>
          <w:sz w:val="22"/>
          <w:szCs w:val="22"/>
        </w:rPr>
        <w:t>create an</w:t>
      </w:r>
      <w:r w:rsidRPr="004B3349">
        <w:rPr>
          <w:rFonts w:ascii="Helvetica" w:hAnsi="Helvetica"/>
          <w:sz w:val="22"/>
          <w:szCs w:val="22"/>
        </w:rPr>
        <w:t xml:space="preserve"> alternative source for critical materials </w:t>
      </w:r>
      <w:r w:rsidR="00F62ED1" w:rsidRPr="00F62ED1">
        <w:rPr>
          <w:rFonts w:ascii="Helvetica" w:hAnsi="Helvetica"/>
          <w:sz w:val="22"/>
          <w:szCs w:val="22"/>
        </w:rPr>
        <w:t>in the industrial sector</w:t>
      </w:r>
      <w:r w:rsidRPr="00F62ED1">
        <w:rPr>
          <w:rFonts w:ascii="Helvetica" w:hAnsi="Helvetica"/>
          <w:sz w:val="22"/>
          <w:szCs w:val="22"/>
        </w:rPr>
        <w:t>.</w:t>
      </w:r>
      <w:r w:rsidRPr="004B3349">
        <w:rPr>
          <w:rFonts w:ascii="Helvetica" w:hAnsi="Helvetica"/>
          <w:sz w:val="22"/>
          <w:szCs w:val="22"/>
        </w:rPr>
        <w:t xml:space="preserve"> </w:t>
      </w:r>
    </w:p>
    <w:p w:rsidR="009625B1" w:rsidRPr="00CA4FB9" w:rsidRDefault="00352250" w:rsidP="009F61E0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  <w:r w:rsidRPr="00CA4FB9">
        <w:rPr>
          <w:rFonts w:ascii="Helvetica" w:hAnsi="Helvetica" w:cs="Arial"/>
          <w:sz w:val="22"/>
          <w:szCs w:val="22"/>
          <w:u w:val="single"/>
        </w:rPr>
        <w:t>Sherif El-Safty</w:t>
      </w:r>
      <w:r w:rsidR="00FD1497" w:rsidRPr="00CA4FB9">
        <w:rPr>
          <w:rFonts w:ascii="Helvetica" w:hAnsi="Helvetica" w:cs="Arial"/>
          <w:sz w:val="22"/>
          <w:szCs w:val="22"/>
          <w:u w:val="single"/>
        </w:rPr>
        <w:t>:</w:t>
      </w:r>
      <w:r w:rsidR="00CE10F2" w:rsidRPr="00CA4FB9">
        <w:rPr>
          <w:rFonts w:ascii="Helvetica" w:hAnsi="Helvetica" w:cs="Arial"/>
          <w:sz w:val="22"/>
          <w:szCs w:val="22"/>
        </w:rPr>
        <w:t xml:space="preserve"> </w:t>
      </w:r>
      <w:r w:rsidR="009625B1" w:rsidRPr="00CA4FB9">
        <w:rPr>
          <w:rFonts w:ascii="Helvetica" w:hAnsi="Helvetica" w:cs="Arial"/>
          <w:sz w:val="22"/>
          <w:szCs w:val="22"/>
        </w:rPr>
        <w:t>The main advantage</w:t>
      </w:r>
      <w:r w:rsidR="005319F2">
        <w:rPr>
          <w:rFonts w:ascii="Helvetica" w:hAnsi="Helvetica" w:cs="Arial"/>
          <w:sz w:val="22"/>
          <w:szCs w:val="22"/>
        </w:rPr>
        <w:t>s</w:t>
      </w:r>
      <w:r w:rsidR="009625B1" w:rsidRPr="00CA4FB9">
        <w:rPr>
          <w:rFonts w:ascii="Helvetica" w:hAnsi="Helvetica" w:cs="Arial"/>
          <w:sz w:val="22"/>
          <w:szCs w:val="22"/>
        </w:rPr>
        <w:t xml:space="preserve"> of this technique is </w:t>
      </w:r>
      <w:r w:rsidR="00CA4FB9">
        <w:rPr>
          <w:rFonts w:ascii="Helvetica" w:hAnsi="Helvetica" w:cs="Arial"/>
          <w:sz w:val="22"/>
          <w:szCs w:val="22"/>
        </w:rPr>
        <w:t>overcoming</w:t>
      </w:r>
      <w:r w:rsidR="009F61E0" w:rsidRPr="00CA4FB9">
        <w:rPr>
          <w:rFonts w:ascii="Helvetica" w:hAnsi="Helvetica" w:cs="Arial"/>
          <w:sz w:val="22"/>
          <w:szCs w:val="22"/>
        </w:rPr>
        <w:t xml:space="preserve"> the difficulty in recycling and reusing m</w:t>
      </w:r>
      <w:r w:rsidR="005319F2">
        <w:rPr>
          <w:rFonts w:ascii="Helvetica" w:hAnsi="Helvetica" w:cs="Arial"/>
          <w:sz w:val="22"/>
          <w:szCs w:val="22"/>
        </w:rPr>
        <w:t>aterials from</w:t>
      </w:r>
      <w:r w:rsidR="00CA4FB9">
        <w:rPr>
          <w:rFonts w:ascii="Helvetica" w:hAnsi="Helvetica" w:cs="Arial"/>
          <w:sz w:val="22"/>
          <w:szCs w:val="22"/>
        </w:rPr>
        <w:t xml:space="preserve"> urban mining, saving</w:t>
      </w:r>
      <w:r w:rsidR="009F61E0" w:rsidRPr="00CA4FB9">
        <w:rPr>
          <w:rFonts w:ascii="Helvetica" w:hAnsi="Helvetica" w:cs="Arial"/>
          <w:sz w:val="22"/>
          <w:szCs w:val="22"/>
        </w:rPr>
        <w:t xml:space="preserve"> energy used in </w:t>
      </w:r>
      <w:r w:rsidR="00CA4FB9">
        <w:rPr>
          <w:rFonts w:ascii="Helvetica" w:hAnsi="Helvetica" w:cs="Arial"/>
          <w:sz w:val="22"/>
          <w:szCs w:val="22"/>
        </w:rPr>
        <w:t xml:space="preserve">the mining process, conserving resources, and reducing </w:t>
      </w:r>
      <w:r w:rsidR="009F61E0" w:rsidRPr="00CA4FB9">
        <w:rPr>
          <w:rFonts w:ascii="Helvetica" w:hAnsi="Helvetica" w:cs="Arial"/>
          <w:sz w:val="22"/>
          <w:szCs w:val="22"/>
        </w:rPr>
        <w:t>pollution.</w:t>
      </w:r>
    </w:p>
    <w:p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</w:t>
      </w:r>
      <w:proofErr w:type="gramStart"/>
      <w:r w:rsidR="002B26D4" w:rsidRPr="00E24898">
        <w:rPr>
          <w:rFonts w:ascii="Helvetica" w:hAnsi="Helvetica"/>
          <w:b/>
          <w:sz w:val="22"/>
        </w:rPr>
        <w:t>Don’t</w:t>
      </w:r>
      <w:proofErr w:type="gramEnd"/>
      <w:r w:rsidR="002B26D4" w:rsidRPr="00E24898">
        <w:rPr>
          <w:rFonts w:ascii="Helvetica" w:hAnsi="Helvetica"/>
          <w:b/>
          <w:sz w:val="22"/>
        </w:rPr>
        <w:t xml:space="preserve"> forget to smile!)  </w:t>
      </w:r>
    </w:p>
    <w:p w:rsidR="00CA4FB9" w:rsidRPr="00E71E23" w:rsidRDefault="00CA4FB9" w:rsidP="00CA4FB9">
      <w:pPr>
        <w:spacing w:before="240"/>
        <w:jc w:val="both"/>
        <w:outlineLvl w:val="0"/>
        <w:rPr>
          <w:rFonts w:ascii="Helvetica" w:hAnsi="Helvetica" w:cs="Arial"/>
          <w:sz w:val="22"/>
        </w:rPr>
      </w:pPr>
      <w:r w:rsidRPr="00E24898">
        <w:rPr>
          <w:rFonts w:ascii="Helvetica" w:hAnsi="Helvetica" w:cs="Arial"/>
          <w:sz w:val="22"/>
          <w:highlight w:val="yellow"/>
        </w:rPr>
        <w:t xml:space="preserve">*Note to the Authors: </w:t>
      </w:r>
      <w:r>
        <w:rPr>
          <w:rFonts w:ascii="Helvetica" w:hAnsi="Helvetica" w:cs="Arial"/>
          <w:sz w:val="22"/>
          <w:highlight w:val="yellow"/>
        </w:rPr>
        <w:t xml:space="preserve">Due to the </w:t>
      </w:r>
      <w:r w:rsidR="003906C5">
        <w:rPr>
          <w:rFonts w:ascii="Helvetica" w:hAnsi="Helvetica" w:cs="Arial"/>
          <w:sz w:val="22"/>
          <w:highlight w:val="yellow"/>
        </w:rPr>
        <w:t>150-word length restriction, three</w:t>
      </w:r>
      <w:r>
        <w:rPr>
          <w:rFonts w:ascii="Helvetica" w:hAnsi="Helvetica" w:cs="Arial"/>
          <w:sz w:val="22"/>
          <w:highlight w:val="yellow"/>
        </w:rPr>
        <w:t xml:space="preserve"> of the optional statements must be removed. We have deleted </w:t>
      </w:r>
      <w:r w:rsidR="003906C5">
        <w:rPr>
          <w:rFonts w:ascii="Helvetica" w:hAnsi="Helvetica" w:cs="Arial"/>
          <w:sz w:val="22"/>
          <w:highlight w:val="yellow"/>
        </w:rPr>
        <w:t>Sherif</w:t>
      </w:r>
      <w:r>
        <w:rPr>
          <w:rFonts w:ascii="Helvetica" w:hAnsi="Helvetica" w:cs="Arial"/>
          <w:sz w:val="22"/>
          <w:highlight w:val="yellow"/>
        </w:rPr>
        <w:t xml:space="preserve">’s statement because he presents the entirety of the </w:t>
      </w:r>
      <w:r w:rsidR="003906C5">
        <w:rPr>
          <w:rFonts w:ascii="Helvetica" w:hAnsi="Helvetica" w:cs="Arial"/>
          <w:sz w:val="22"/>
          <w:highlight w:val="yellow"/>
        </w:rPr>
        <w:t>required interview statements and the majority of the conclusion st</w:t>
      </w:r>
      <w:r w:rsidR="007D73EC">
        <w:rPr>
          <w:rFonts w:ascii="Helvetica" w:hAnsi="Helvetica" w:cs="Arial"/>
          <w:sz w:val="22"/>
          <w:highlight w:val="yellow"/>
        </w:rPr>
        <w:t>atements</w:t>
      </w:r>
      <w:proofErr w:type="gramStart"/>
      <w:r w:rsidR="007D73EC">
        <w:rPr>
          <w:rFonts w:ascii="Helvetica" w:hAnsi="Helvetica" w:cs="Arial"/>
          <w:sz w:val="22"/>
          <w:highlight w:val="yellow"/>
        </w:rPr>
        <w:t xml:space="preserve">.  </w:t>
      </w:r>
      <w:proofErr w:type="gramEnd"/>
      <w:r w:rsidR="007D73EC">
        <w:rPr>
          <w:rFonts w:ascii="Helvetica" w:hAnsi="Helvetica" w:cs="Arial"/>
          <w:sz w:val="22"/>
          <w:highlight w:val="yellow"/>
        </w:rPr>
        <w:t>We have also deleted</w:t>
      </w:r>
      <w:r w:rsidR="00C91FC6">
        <w:rPr>
          <w:rFonts w:ascii="Helvetica" w:hAnsi="Helvetica" w:cs="Arial"/>
          <w:sz w:val="22"/>
          <w:highlight w:val="yellow"/>
        </w:rPr>
        <w:t xml:space="preserve"> </w:t>
      </w:r>
      <w:r w:rsidR="007B374D">
        <w:rPr>
          <w:rFonts w:ascii="Helvetica" w:hAnsi="Helvetica" w:cs="Arial"/>
          <w:sz w:val="22"/>
          <w:highlight w:val="yellow"/>
        </w:rPr>
        <w:t xml:space="preserve">one of </w:t>
      </w:r>
      <w:r w:rsidR="003906C5" w:rsidRPr="00C91FC6">
        <w:rPr>
          <w:rFonts w:ascii="Helvetica" w:hAnsi="Helvetica" w:cs="Arial"/>
          <w:sz w:val="22"/>
          <w:highlight w:val="yellow"/>
        </w:rPr>
        <w:t>Kohmei’s statements</w:t>
      </w:r>
      <w:r w:rsidR="007D73EC">
        <w:rPr>
          <w:rFonts w:ascii="Helvetica" w:hAnsi="Helvetica" w:cs="Arial"/>
          <w:sz w:val="22"/>
          <w:highlight w:val="yellow"/>
        </w:rPr>
        <w:t xml:space="preserve"> and</w:t>
      </w:r>
      <w:r w:rsidR="007B374D">
        <w:rPr>
          <w:rFonts w:ascii="Helvetica" w:hAnsi="Helvetica" w:cs="Arial"/>
          <w:sz w:val="22"/>
          <w:highlight w:val="yellow"/>
        </w:rPr>
        <w:t xml:space="preserve"> Mohamed’s statement</w:t>
      </w:r>
      <w:proofErr w:type="gramStart"/>
      <w:r w:rsidR="003906C5" w:rsidRPr="003906C5">
        <w:rPr>
          <w:rFonts w:ascii="Helvetica" w:hAnsi="Helvetica" w:cs="Arial"/>
          <w:sz w:val="22"/>
          <w:highlight w:val="yellow"/>
        </w:rPr>
        <w:t xml:space="preserve">.  </w:t>
      </w:r>
      <w:proofErr w:type="gramEnd"/>
      <w:r w:rsidRPr="003906C5">
        <w:rPr>
          <w:rFonts w:ascii="Helvetica" w:hAnsi="Helvetica" w:cs="Arial"/>
          <w:sz w:val="22"/>
          <w:highlight w:val="yellow"/>
        </w:rPr>
        <w:t>Please memorize all statements in advance of filming.</w:t>
      </w:r>
    </w:p>
    <w:p w:rsidR="001C702A" w:rsidRPr="00EF5777" w:rsidRDefault="00AC3752" w:rsidP="0079338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 w:rsidRPr="00EF5777">
        <w:rPr>
          <w:rFonts w:ascii="Helvetica" w:hAnsi="Helvetica" w:cs="Arial"/>
          <w:sz w:val="22"/>
          <w:szCs w:val="24"/>
          <w:u w:val="single"/>
        </w:rPr>
        <w:t>Kohmei Halada</w:t>
      </w:r>
      <w:r w:rsidR="00FD1497" w:rsidRPr="00EF5777">
        <w:rPr>
          <w:rFonts w:ascii="Helvetica" w:hAnsi="Helvetica" w:cs="Arial"/>
          <w:sz w:val="22"/>
          <w:szCs w:val="24"/>
        </w:rPr>
        <w:t xml:space="preserve">: </w:t>
      </w:r>
      <w:r w:rsidR="00CE10F2" w:rsidRPr="00EF5777">
        <w:rPr>
          <w:rFonts w:ascii="Helvetica" w:hAnsi="Helvetica" w:cs="Arial"/>
          <w:sz w:val="22"/>
          <w:szCs w:val="24"/>
        </w:rPr>
        <w:t xml:space="preserve">The implications of this technique extend toward </w:t>
      </w:r>
      <w:r w:rsidR="00905184" w:rsidRPr="00EF5777">
        <w:rPr>
          <w:rFonts w:ascii="Helvetica" w:hAnsi="Helvetica" w:cs="Arial"/>
          <w:sz w:val="22"/>
          <w:szCs w:val="24"/>
        </w:rPr>
        <w:t xml:space="preserve">the sustainable use of scarce elements in industry. </w:t>
      </w:r>
      <w:r w:rsidR="0079338A" w:rsidRPr="00EF5777">
        <w:rPr>
          <w:rFonts w:ascii="Helvetica" w:hAnsi="Helvetica" w:cs="Arial"/>
          <w:color w:val="FF0000"/>
          <w:sz w:val="22"/>
          <w:szCs w:val="24"/>
        </w:rPr>
        <w:t>This technique will not only apply to recycling but also to develop a new extraction technique.</w:t>
      </w:r>
    </w:p>
    <w:p w:rsidR="00CE10F2" w:rsidRPr="00E24898" w:rsidRDefault="00CE10F2" w:rsidP="00CE10F2">
      <w:pPr>
        <w:rPr>
          <w:rFonts w:ascii="Helvetica" w:hAnsi="Helvetica"/>
          <w:i/>
          <w:sz w:val="22"/>
        </w:rPr>
      </w:pPr>
    </w:p>
    <w:p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CE10F2" w:rsidRPr="00D66149" w:rsidRDefault="00CE10F2" w:rsidP="00CE10F2">
      <w:pPr>
        <w:rPr>
          <w:rFonts w:ascii="Helvetica" w:hAnsi="Helvetica"/>
          <w:sz w:val="22"/>
        </w:rPr>
      </w:pPr>
    </w:p>
    <w:p w:rsidR="00D66149" w:rsidRPr="00AC72DA" w:rsidRDefault="00D66149" w:rsidP="00AC72DA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C72DA">
        <w:rPr>
          <w:rFonts w:ascii="Helvetica" w:hAnsi="Helvetica" w:cs="Arial"/>
          <w:b/>
          <w:szCs w:val="24"/>
        </w:rPr>
        <w:t>Fabrication of MSA Materials</w:t>
      </w:r>
    </w:p>
    <w:p w:rsidR="00D66149" w:rsidRDefault="00444342" w:rsidP="00AC72D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</w:t>
      </w:r>
      <w:r w:rsidR="00D66149" w:rsidRPr="00AC72DA">
        <w:rPr>
          <w:rFonts w:ascii="Helvetica" w:hAnsi="Helvetica" w:cs="Arial"/>
          <w:szCs w:val="24"/>
        </w:rPr>
        <w:t xml:space="preserve">, add </w:t>
      </w:r>
      <w:r>
        <w:rPr>
          <w:rFonts w:ascii="Helvetica" w:hAnsi="Helvetica" w:cs="Arial"/>
          <w:szCs w:val="24"/>
        </w:rPr>
        <w:t xml:space="preserve">triblock copolymer Pluronic </w:t>
      </w:r>
      <w:r w:rsidR="00D66149" w:rsidRPr="00AC72DA">
        <w:rPr>
          <w:rFonts w:ascii="Helvetica" w:hAnsi="Helvetica" w:cs="Arial"/>
          <w:szCs w:val="24"/>
        </w:rPr>
        <w:t xml:space="preserve">P123, pentadecane, and tetramethyl </w:t>
      </w:r>
      <w:r>
        <w:rPr>
          <w:rFonts w:ascii="Helvetica" w:hAnsi="Helvetica" w:cs="Arial"/>
          <w:szCs w:val="24"/>
        </w:rPr>
        <w:t>orthosilicate</w:t>
      </w:r>
      <w:r w:rsidR="00D66149" w:rsidRPr="00AC72DA">
        <w:rPr>
          <w:rFonts w:ascii="Helvetica" w:hAnsi="Helvetica" w:cs="Arial"/>
          <w:szCs w:val="24"/>
        </w:rPr>
        <w:t xml:space="preserve"> at a mass ratio of </w:t>
      </w:r>
      <w:r>
        <w:rPr>
          <w:rFonts w:ascii="Helvetica" w:hAnsi="Helvetica" w:cs="Arial"/>
          <w:szCs w:val="24"/>
        </w:rPr>
        <w:t xml:space="preserve">1.6 to 2 to </w:t>
      </w:r>
      <w:r w:rsidR="00D66149" w:rsidRPr="00AC72DA">
        <w:rPr>
          <w:rFonts w:ascii="Helvetica" w:hAnsi="Helvetica" w:cs="Arial"/>
          <w:szCs w:val="24"/>
        </w:rPr>
        <w:t xml:space="preserve">1.2 </w:t>
      </w:r>
      <w:r w:rsidR="001A5634">
        <w:rPr>
          <w:rFonts w:ascii="Helvetica" w:hAnsi="Helvetica" w:cs="Arial"/>
          <w:szCs w:val="24"/>
        </w:rPr>
        <w:t xml:space="preserve">to a 200-milliliter round-bottom flask </w:t>
      </w:r>
      <w:r w:rsidR="001A5634" w:rsidRPr="00BA0014">
        <w:rPr>
          <w:rFonts w:ascii="Helvetica" w:hAnsi="Helvetica" w:cs="Arial"/>
          <w:szCs w:val="24"/>
        </w:rPr>
        <w:t>containing</w:t>
      </w:r>
      <w:r w:rsidR="002437B3" w:rsidRPr="00BA0014">
        <w:rPr>
          <w:rFonts w:ascii="Helvetica" w:hAnsi="Helvetica" w:cs="Arial"/>
          <w:szCs w:val="24"/>
        </w:rPr>
        <w:t xml:space="preserve"> </w:t>
      </w:r>
      <w:r w:rsidR="00BA0014" w:rsidRPr="00BA0014">
        <w:rPr>
          <w:rFonts w:ascii="Helvetica" w:hAnsi="Helvetica" w:cs="Arial"/>
          <w:szCs w:val="24"/>
        </w:rPr>
        <w:t>1 molar</w:t>
      </w:r>
      <w:r w:rsidR="002437B3" w:rsidRPr="002437B3">
        <w:rPr>
          <w:rFonts w:ascii="Helvetica" w:hAnsi="Helvetica" w:cs="Arial"/>
          <w:color w:val="0000FF"/>
          <w:szCs w:val="24"/>
        </w:rPr>
        <w:t xml:space="preserve"> </w:t>
      </w:r>
      <w:r w:rsidR="001A5634">
        <w:rPr>
          <w:rFonts w:ascii="Helvetica" w:hAnsi="Helvetica" w:cs="Arial"/>
          <w:szCs w:val="24"/>
        </w:rPr>
        <w:t>hydrochloric acid and water</w:t>
      </w:r>
      <w:r w:rsidR="00BA0014">
        <w:rPr>
          <w:rFonts w:ascii="Helvetica" w:hAnsi="Helvetica" w:cs="Arial"/>
          <w:szCs w:val="24"/>
        </w:rPr>
        <w:t xml:space="preserve"> </w:t>
      </w:r>
      <w:r w:rsidR="00BA0014" w:rsidRPr="00BA0014">
        <w:rPr>
          <w:rFonts w:ascii="Helvetica" w:hAnsi="Helvetica" w:cs="Arial"/>
          <w:b/>
          <w:szCs w:val="24"/>
        </w:rPr>
        <w:t>[2.1.1-MED</w:t>
      </w:r>
      <w:r w:rsidR="00F9075E">
        <w:rPr>
          <w:rFonts w:ascii="Helvetica" w:hAnsi="Helvetica" w:cs="Arial"/>
          <w:b/>
          <w:szCs w:val="24"/>
        </w:rPr>
        <w:t>-TXT</w:t>
      </w:r>
      <w:r w:rsidR="00BA0014" w:rsidRPr="00BA0014">
        <w:rPr>
          <w:rFonts w:ascii="Helvetica" w:hAnsi="Helvetica" w:cs="Arial"/>
          <w:b/>
          <w:szCs w:val="24"/>
        </w:rPr>
        <w:t>]</w:t>
      </w:r>
      <w:r w:rsidR="001A5634">
        <w:rPr>
          <w:rFonts w:ascii="Helvetica" w:hAnsi="Helvetica" w:cs="Arial"/>
          <w:szCs w:val="24"/>
        </w:rPr>
        <w:t xml:space="preserve">. </w:t>
      </w:r>
      <w:r w:rsidR="007B374D">
        <w:rPr>
          <w:rFonts w:ascii="Helvetica" w:hAnsi="Helvetica" w:cs="Arial"/>
          <w:szCs w:val="24"/>
        </w:rPr>
        <w:t>Using a shaker thermostat, s</w:t>
      </w:r>
      <w:r w:rsidR="00D66149" w:rsidRPr="00AC72DA">
        <w:rPr>
          <w:rFonts w:ascii="Helvetica" w:hAnsi="Helvetica" w:cs="Arial"/>
          <w:szCs w:val="24"/>
        </w:rPr>
        <w:t xml:space="preserve">hake </w:t>
      </w:r>
      <w:r w:rsidR="001A5634">
        <w:rPr>
          <w:rFonts w:ascii="Helvetica" w:hAnsi="Helvetica" w:cs="Arial"/>
          <w:szCs w:val="24"/>
        </w:rPr>
        <w:t xml:space="preserve">the mixture at 45 degrees </w:t>
      </w:r>
      <w:r w:rsidR="00D66149" w:rsidRPr="00AC72DA">
        <w:rPr>
          <w:rFonts w:ascii="Helvetica" w:hAnsi="Helvetica" w:cs="Arial"/>
          <w:szCs w:val="24"/>
        </w:rPr>
        <w:t>C</w:t>
      </w:r>
      <w:r w:rsidR="001A5634">
        <w:rPr>
          <w:rFonts w:ascii="Helvetica" w:hAnsi="Helvetica" w:cs="Arial"/>
          <w:szCs w:val="24"/>
        </w:rPr>
        <w:t>elsius</w:t>
      </w:r>
      <w:r w:rsidR="007B374D">
        <w:rPr>
          <w:rFonts w:ascii="Helvetica" w:hAnsi="Helvetica" w:cs="Arial"/>
          <w:szCs w:val="24"/>
        </w:rPr>
        <w:t xml:space="preserve"> </w:t>
      </w:r>
      <w:r w:rsidR="00D66149" w:rsidRPr="00AC72DA">
        <w:rPr>
          <w:rFonts w:ascii="Helvetica" w:hAnsi="Helvetica" w:cs="Arial"/>
          <w:szCs w:val="24"/>
        </w:rPr>
        <w:t xml:space="preserve">until </w:t>
      </w:r>
      <w:r w:rsidR="007B374D">
        <w:rPr>
          <w:rFonts w:ascii="Helvetica" w:hAnsi="Helvetica" w:cs="Arial"/>
          <w:szCs w:val="24"/>
        </w:rPr>
        <w:t xml:space="preserve">a </w:t>
      </w:r>
      <w:r w:rsidR="00284ECA">
        <w:rPr>
          <w:rFonts w:ascii="Helvetica" w:hAnsi="Helvetica" w:cs="Arial"/>
          <w:szCs w:val="24"/>
        </w:rPr>
        <w:t>homogeneous sol–gel</w:t>
      </w:r>
      <w:r w:rsidR="002437B3">
        <w:rPr>
          <w:rFonts w:ascii="Helvetica" w:hAnsi="Helvetica" w:cs="Arial"/>
          <w:szCs w:val="24"/>
        </w:rPr>
        <w:t xml:space="preserve"> </w:t>
      </w:r>
      <w:r w:rsidR="007B374D">
        <w:rPr>
          <w:rFonts w:ascii="Helvetica" w:hAnsi="Helvetica" w:cs="Arial"/>
          <w:szCs w:val="24"/>
        </w:rPr>
        <w:t xml:space="preserve">is formed </w:t>
      </w:r>
      <w:r w:rsidR="00BA0014" w:rsidRPr="00BA0014">
        <w:rPr>
          <w:rFonts w:ascii="Helvetica" w:hAnsi="Helvetica" w:cs="Arial"/>
          <w:b/>
          <w:szCs w:val="24"/>
        </w:rPr>
        <w:t>[2.1.2-MED-over the shoulder]</w:t>
      </w:r>
      <w:r w:rsidR="001D00D2" w:rsidRPr="00BA0014">
        <w:rPr>
          <w:rFonts w:ascii="Helvetica" w:hAnsi="Helvetica" w:cs="Arial"/>
          <w:szCs w:val="24"/>
        </w:rPr>
        <w:t>.</w:t>
      </w:r>
      <w:r w:rsidR="002437B3" w:rsidRPr="00BA0014">
        <w:rPr>
          <w:rFonts w:ascii="Helvetica" w:hAnsi="Helvetica" w:cs="Arial"/>
          <w:szCs w:val="24"/>
        </w:rPr>
        <w:t xml:space="preserve"> </w:t>
      </w:r>
    </w:p>
    <w:p w:rsidR="00BA0014" w:rsidRDefault="00BA0014" w:rsidP="00BA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written, TEXT: 1.6:2:1.2 Pluronic P123</w:t>
      </w:r>
      <w:proofErr w:type="gramStart"/>
      <w:r>
        <w:rPr>
          <w:rFonts w:ascii="Helvetica" w:hAnsi="Helvetica" w:cs="Arial"/>
          <w:szCs w:val="24"/>
        </w:rPr>
        <w:t>:pentadecane:tetramethyl</w:t>
      </w:r>
      <w:proofErr w:type="gramEnd"/>
      <w:r>
        <w:rPr>
          <w:rFonts w:ascii="Helvetica" w:hAnsi="Helvetica" w:cs="Arial"/>
          <w:szCs w:val="24"/>
        </w:rPr>
        <w:t xml:space="preserve"> orthosilicate</w:t>
      </w:r>
      <w:r w:rsidR="007B374D">
        <w:rPr>
          <w:rFonts w:ascii="Helvetica" w:hAnsi="Helvetica" w:cs="Arial"/>
          <w:szCs w:val="24"/>
        </w:rPr>
        <w:t>.</w:t>
      </w:r>
    </w:p>
    <w:p w:rsidR="00BA0014" w:rsidRPr="00AC72DA" w:rsidRDefault="007B374D" w:rsidP="00BA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placing flask on shaker thermostat and turning it on.</w:t>
      </w:r>
    </w:p>
    <w:p w:rsidR="00D66149" w:rsidRPr="00BA0014" w:rsidRDefault="001A5634" w:rsidP="00F61F8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</w:t>
      </w:r>
      <w:r w:rsidR="006B27CB">
        <w:rPr>
          <w:rFonts w:ascii="Helvetica" w:hAnsi="Helvetica" w:cs="Arial"/>
          <w:szCs w:val="24"/>
        </w:rPr>
        <w:t>concentrating the mixture using a rotary evaporator</w:t>
      </w:r>
      <w:r>
        <w:rPr>
          <w:rFonts w:ascii="Helvetica" w:hAnsi="Helvetica" w:cs="Arial"/>
          <w:szCs w:val="24"/>
        </w:rPr>
        <w:t>, d</w:t>
      </w:r>
      <w:r w:rsidR="00D66149" w:rsidRPr="00AC72DA">
        <w:rPr>
          <w:rFonts w:ascii="Helvetica" w:hAnsi="Helvetica" w:cs="Arial"/>
          <w:szCs w:val="24"/>
        </w:rPr>
        <w:t xml:space="preserve">ry </w:t>
      </w:r>
      <w:r>
        <w:rPr>
          <w:rFonts w:ascii="Helvetica" w:hAnsi="Helvetica" w:cs="Arial"/>
          <w:szCs w:val="24"/>
        </w:rPr>
        <w:t xml:space="preserve">the </w:t>
      </w:r>
      <w:r w:rsidR="00284ECA">
        <w:rPr>
          <w:rFonts w:ascii="Helvetica" w:hAnsi="Helvetica" w:cs="Arial"/>
          <w:szCs w:val="24"/>
        </w:rPr>
        <w:t>as-made monolith</w:t>
      </w:r>
      <w:r>
        <w:rPr>
          <w:rFonts w:ascii="Helvetica" w:hAnsi="Helvetica" w:cs="Arial"/>
          <w:szCs w:val="24"/>
        </w:rPr>
        <w:t xml:space="preserve"> at 45 degrees Celsius</w:t>
      </w:r>
      <w:r w:rsidR="00D66149" w:rsidRPr="00AC72DA">
        <w:rPr>
          <w:rFonts w:ascii="Helvetica" w:hAnsi="Helvetica" w:cs="Arial"/>
          <w:szCs w:val="24"/>
        </w:rPr>
        <w:t xml:space="preserve"> for 24 h</w:t>
      </w:r>
      <w:r>
        <w:rPr>
          <w:rFonts w:ascii="Helvetica" w:hAnsi="Helvetica" w:cs="Arial"/>
          <w:szCs w:val="24"/>
        </w:rPr>
        <w:t>ours</w:t>
      </w:r>
      <w:r w:rsidR="00D66149" w:rsidRPr="00AC72DA">
        <w:rPr>
          <w:rFonts w:ascii="Helvetica" w:hAnsi="Helvetica" w:cs="Arial"/>
          <w:szCs w:val="24"/>
        </w:rPr>
        <w:t xml:space="preserve"> to complete </w:t>
      </w:r>
      <w:r w:rsidR="002F3B14">
        <w:rPr>
          <w:rFonts w:ascii="Helvetica" w:hAnsi="Helvetica" w:cs="Arial"/>
          <w:szCs w:val="24"/>
        </w:rPr>
        <w:t xml:space="preserve">the </w:t>
      </w:r>
      <w:r w:rsidR="00D66149" w:rsidRPr="00AC72DA">
        <w:rPr>
          <w:rFonts w:ascii="Helvetica" w:hAnsi="Helvetica" w:cs="Arial"/>
          <w:szCs w:val="24"/>
        </w:rPr>
        <w:t>drying process</w:t>
      </w:r>
      <w:r w:rsidR="00BA0014">
        <w:rPr>
          <w:rFonts w:ascii="Helvetica" w:hAnsi="Helvetica" w:cs="Arial"/>
          <w:szCs w:val="24"/>
        </w:rPr>
        <w:t xml:space="preserve"> </w:t>
      </w:r>
      <w:r w:rsidR="00BA0014" w:rsidRPr="00BA0014">
        <w:rPr>
          <w:rFonts w:ascii="Helvetica" w:hAnsi="Helvetica" w:cs="Arial"/>
          <w:b/>
          <w:szCs w:val="24"/>
        </w:rPr>
        <w:t>[2.2.1-MED]</w:t>
      </w:r>
      <w:r w:rsidR="00D66149" w:rsidRPr="00AC72DA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:rsidR="00BA0014" w:rsidRPr="00BA0014" w:rsidRDefault="00BA0014" w:rsidP="00BA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0014">
        <w:rPr>
          <w:rFonts w:ascii="Helvetica" w:hAnsi="Helvetica" w:cs="Arial"/>
          <w:szCs w:val="24"/>
        </w:rPr>
        <w:t xml:space="preserve">Show </w:t>
      </w:r>
      <w:proofErr w:type="gramStart"/>
      <w:r w:rsidRPr="00BA0014">
        <w:rPr>
          <w:rFonts w:ascii="Helvetica" w:hAnsi="Helvetica" w:cs="Arial"/>
          <w:szCs w:val="24"/>
        </w:rPr>
        <w:t>talent placing</w:t>
      </w:r>
      <w:proofErr w:type="gramEnd"/>
      <w:r w:rsidRPr="00BA0014">
        <w:rPr>
          <w:rFonts w:ascii="Helvetica" w:hAnsi="Helvetica" w:cs="Arial"/>
          <w:szCs w:val="24"/>
        </w:rPr>
        <w:t xml:space="preserve"> sample in oven.</w:t>
      </w:r>
    </w:p>
    <w:p w:rsidR="00D66149" w:rsidRDefault="001A5634" w:rsidP="00F61F8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wagon-wheel-shaped monolith has been dried, </w:t>
      </w:r>
      <w:r w:rsidR="001D00D2" w:rsidRPr="00BA0014">
        <w:rPr>
          <w:rFonts w:ascii="Helvetica" w:hAnsi="Helvetica" w:cs="Arial"/>
          <w:szCs w:val="24"/>
        </w:rPr>
        <w:t>calcine</w:t>
      </w:r>
      <w:r w:rsidR="00D66149" w:rsidRPr="00BA0014">
        <w:rPr>
          <w:rFonts w:ascii="Helvetica" w:hAnsi="Helvetica" w:cs="Arial"/>
          <w:szCs w:val="24"/>
        </w:rPr>
        <w:t xml:space="preserve"> </w:t>
      </w:r>
      <w:r w:rsidRPr="00BA0014">
        <w:rPr>
          <w:rFonts w:ascii="Helvetica" w:hAnsi="Helvetica" w:cs="Arial"/>
          <w:szCs w:val="24"/>
        </w:rPr>
        <w:t>it</w:t>
      </w:r>
      <w:r>
        <w:rPr>
          <w:rFonts w:ascii="Helvetica" w:hAnsi="Helvetica" w:cs="Arial"/>
          <w:szCs w:val="24"/>
        </w:rPr>
        <w:t xml:space="preserve"> at 450 degrees Celsius</w:t>
      </w:r>
      <w:r w:rsidR="00D66149" w:rsidRPr="00AC72DA">
        <w:rPr>
          <w:rFonts w:ascii="Helvetica" w:hAnsi="Helvetica" w:cs="Arial"/>
          <w:szCs w:val="24"/>
        </w:rPr>
        <w:t xml:space="preserve"> for 8</w:t>
      </w:r>
      <w:r>
        <w:rPr>
          <w:rFonts w:ascii="Helvetica" w:hAnsi="Helvetica" w:cs="Arial"/>
          <w:szCs w:val="24"/>
        </w:rPr>
        <w:t xml:space="preserve"> </w:t>
      </w:r>
      <w:r w:rsidR="00D66149" w:rsidRPr="00AC72DA">
        <w:rPr>
          <w:rFonts w:ascii="Helvetica" w:hAnsi="Helvetica" w:cs="Arial"/>
          <w:szCs w:val="24"/>
        </w:rPr>
        <w:t>h</w:t>
      </w:r>
      <w:r>
        <w:rPr>
          <w:rFonts w:ascii="Helvetica" w:hAnsi="Helvetica" w:cs="Arial"/>
          <w:szCs w:val="24"/>
        </w:rPr>
        <w:t>ours</w:t>
      </w:r>
      <w:r w:rsidR="00D66149" w:rsidRPr="00AC72DA">
        <w:rPr>
          <w:rFonts w:ascii="Helvetica" w:hAnsi="Helvetica" w:cs="Arial"/>
          <w:szCs w:val="24"/>
        </w:rPr>
        <w:t xml:space="preserve"> under normal atmospheric conditions</w:t>
      </w:r>
      <w:r w:rsidR="00BA0014">
        <w:rPr>
          <w:rFonts w:ascii="Helvetica" w:hAnsi="Helvetica" w:cs="Arial"/>
          <w:szCs w:val="24"/>
        </w:rPr>
        <w:t xml:space="preserve"> </w:t>
      </w:r>
      <w:r w:rsidR="00BA0014" w:rsidRPr="00BA0014">
        <w:rPr>
          <w:rFonts w:ascii="Helvetica" w:hAnsi="Helvetica" w:cs="Arial"/>
          <w:b/>
          <w:szCs w:val="24"/>
        </w:rPr>
        <w:t>[2.3.1-MED-over the shoulder]</w:t>
      </w:r>
      <w:r w:rsidR="001D00D2">
        <w:rPr>
          <w:rFonts w:ascii="Helvetica" w:hAnsi="Helvetica" w:cs="Arial"/>
          <w:szCs w:val="24"/>
        </w:rPr>
        <w:t xml:space="preserve">. </w:t>
      </w:r>
    </w:p>
    <w:p w:rsidR="00BA0014" w:rsidRPr="00F61F8D" w:rsidRDefault="00BA0014" w:rsidP="00BA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D66149" w:rsidRDefault="001A5634" w:rsidP="004443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 w:rsidR="007709FB">
        <w:rPr>
          <w:rFonts w:ascii="Helvetica" w:hAnsi="Helvetica" w:cs="Arial"/>
          <w:szCs w:val="24"/>
        </w:rPr>
        <w:t xml:space="preserve">completely </w:t>
      </w:r>
      <w:r>
        <w:rPr>
          <w:rFonts w:ascii="Helvetica" w:hAnsi="Helvetica" w:cs="Arial"/>
          <w:szCs w:val="24"/>
        </w:rPr>
        <w:t>g</w:t>
      </w:r>
      <w:r w:rsidR="00D66149" w:rsidRPr="00AC72DA">
        <w:rPr>
          <w:rFonts w:ascii="Helvetica" w:hAnsi="Helvetica" w:cs="Arial"/>
          <w:szCs w:val="24"/>
        </w:rPr>
        <w:t xml:space="preserve">rind </w:t>
      </w:r>
      <w:r w:rsidR="00A85599">
        <w:rPr>
          <w:rFonts w:ascii="Helvetica" w:hAnsi="Helvetica" w:cs="Arial"/>
          <w:szCs w:val="24"/>
        </w:rPr>
        <w:t xml:space="preserve">the </w:t>
      </w:r>
      <w:r w:rsidR="00D66149" w:rsidRPr="00AC72DA">
        <w:rPr>
          <w:rFonts w:ascii="Helvetica" w:hAnsi="Helvetica" w:cs="Arial"/>
          <w:szCs w:val="24"/>
        </w:rPr>
        <w:t xml:space="preserve">calcined solid monolith by using </w:t>
      </w:r>
      <w:r w:rsidR="00A85599">
        <w:rPr>
          <w:rFonts w:ascii="Helvetica" w:hAnsi="Helvetica" w:cs="Arial"/>
          <w:szCs w:val="24"/>
        </w:rPr>
        <w:t xml:space="preserve">a </w:t>
      </w:r>
      <w:r w:rsidR="00D66149" w:rsidRPr="00AC72DA">
        <w:rPr>
          <w:rFonts w:ascii="Helvetica" w:hAnsi="Helvetica" w:cs="Arial"/>
          <w:szCs w:val="24"/>
        </w:rPr>
        <w:t>mo</w:t>
      </w:r>
      <w:r w:rsidR="00A85599">
        <w:rPr>
          <w:rFonts w:ascii="Helvetica" w:hAnsi="Helvetica" w:cs="Arial"/>
          <w:szCs w:val="24"/>
        </w:rPr>
        <w:t>rtar and pestle</w:t>
      </w:r>
      <w:r w:rsidR="00BA0014">
        <w:rPr>
          <w:rFonts w:ascii="Helvetica" w:hAnsi="Helvetica" w:cs="Arial"/>
          <w:szCs w:val="24"/>
        </w:rPr>
        <w:t xml:space="preserve"> </w:t>
      </w:r>
      <w:r w:rsidR="00BA0014" w:rsidRPr="00BA0014">
        <w:rPr>
          <w:rFonts w:ascii="Helvetica" w:hAnsi="Helvetica" w:cs="Arial"/>
          <w:b/>
          <w:szCs w:val="24"/>
        </w:rPr>
        <w:t>[2.4.1-CU]</w:t>
      </w:r>
      <w:r w:rsidR="00A85599">
        <w:rPr>
          <w:rFonts w:ascii="Helvetica" w:hAnsi="Helvetica" w:cs="Arial"/>
          <w:szCs w:val="24"/>
        </w:rPr>
        <w:t>. S</w:t>
      </w:r>
      <w:r w:rsidR="00D66149" w:rsidRPr="00AC72DA">
        <w:rPr>
          <w:rFonts w:ascii="Helvetica" w:hAnsi="Helvetica" w:cs="Arial"/>
          <w:szCs w:val="24"/>
        </w:rPr>
        <w:t xml:space="preserve">tore </w:t>
      </w:r>
      <w:r w:rsidR="00A85599">
        <w:rPr>
          <w:rFonts w:ascii="Helvetica" w:hAnsi="Helvetica" w:cs="Arial"/>
          <w:szCs w:val="24"/>
        </w:rPr>
        <w:t xml:space="preserve">the </w:t>
      </w:r>
      <w:r w:rsidR="00D66149" w:rsidRPr="00AC72DA">
        <w:rPr>
          <w:rFonts w:ascii="Helvetica" w:hAnsi="Helvetica" w:cs="Arial"/>
          <w:szCs w:val="24"/>
        </w:rPr>
        <w:t xml:space="preserve">ground </w:t>
      </w:r>
      <w:r w:rsidR="00D66149" w:rsidRPr="00BA0014">
        <w:rPr>
          <w:rFonts w:ascii="Helvetica" w:hAnsi="Helvetica" w:cs="Arial"/>
          <w:szCs w:val="24"/>
        </w:rPr>
        <w:t xml:space="preserve">material </w:t>
      </w:r>
      <w:r w:rsidR="009F59A7" w:rsidRPr="00BA0014">
        <w:rPr>
          <w:rFonts w:ascii="Helvetica" w:hAnsi="Helvetica" w:cs="Arial"/>
          <w:szCs w:val="24"/>
        </w:rPr>
        <w:t xml:space="preserve">in a glass bottle </w:t>
      </w:r>
      <w:r w:rsidR="00D66149" w:rsidRPr="00BA0014">
        <w:rPr>
          <w:rFonts w:ascii="Helvetica" w:hAnsi="Helvetica" w:cs="Arial"/>
          <w:szCs w:val="24"/>
        </w:rPr>
        <w:t>for</w:t>
      </w:r>
      <w:r w:rsidR="00D66149" w:rsidRPr="00AC72DA">
        <w:rPr>
          <w:rFonts w:ascii="Helvetica" w:hAnsi="Helvetica" w:cs="Arial"/>
          <w:szCs w:val="24"/>
        </w:rPr>
        <w:t xml:space="preserve"> later use as a carrier platform in </w:t>
      </w:r>
      <w:r w:rsidR="007709FB">
        <w:rPr>
          <w:rFonts w:ascii="Helvetica" w:hAnsi="Helvetica" w:cs="Arial"/>
          <w:szCs w:val="24"/>
        </w:rPr>
        <w:t xml:space="preserve">the </w:t>
      </w:r>
      <w:r w:rsidR="00D66149" w:rsidRPr="00AC72DA">
        <w:rPr>
          <w:rFonts w:ascii="Helvetica" w:hAnsi="Helvetica" w:cs="Arial"/>
          <w:szCs w:val="24"/>
        </w:rPr>
        <w:t xml:space="preserve">fabrication of </w:t>
      </w:r>
      <w:r w:rsidR="00A85599">
        <w:rPr>
          <w:rFonts w:ascii="Helvetica" w:hAnsi="Helvetica" w:cs="Arial"/>
          <w:szCs w:val="24"/>
        </w:rPr>
        <w:t xml:space="preserve">mesosensors/adsorbents, or </w:t>
      </w:r>
      <w:r w:rsidR="00D66149" w:rsidRPr="00AC72DA">
        <w:rPr>
          <w:rFonts w:ascii="Helvetica" w:hAnsi="Helvetica" w:cs="Arial"/>
          <w:szCs w:val="24"/>
        </w:rPr>
        <w:t>MSAs</w:t>
      </w:r>
      <w:r w:rsidR="00BA0014">
        <w:rPr>
          <w:rFonts w:ascii="Helvetica" w:hAnsi="Helvetica" w:cs="Arial"/>
          <w:szCs w:val="24"/>
        </w:rPr>
        <w:t xml:space="preserve"> </w:t>
      </w:r>
      <w:r w:rsidR="00BA0014" w:rsidRPr="00BA0014">
        <w:rPr>
          <w:rFonts w:ascii="Helvetica" w:hAnsi="Helvetica" w:cs="Arial"/>
          <w:b/>
          <w:szCs w:val="24"/>
        </w:rPr>
        <w:t>[2.4.2-MED]</w:t>
      </w:r>
      <w:r w:rsidR="00D66149" w:rsidRPr="00AC72DA">
        <w:rPr>
          <w:rFonts w:ascii="Helvetica" w:hAnsi="Helvetica" w:cs="Arial"/>
          <w:szCs w:val="24"/>
        </w:rPr>
        <w:t>.</w:t>
      </w:r>
      <w:r w:rsidR="00A85599">
        <w:rPr>
          <w:rFonts w:ascii="Helvetica" w:hAnsi="Helvetica" w:cs="Arial"/>
          <w:szCs w:val="24"/>
        </w:rPr>
        <w:t xml:space="preserve">  </w:t>
      </w:r>
    </w:p>
    <w:p w:rsidR="00BA0014" w:rsidRDefault="00BA0014" w:rsidP="00BA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BA0014" w:rsidRDefault="00BA0014" w:rsidP="00BA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6B27CB" w:rsidRDefault="0017766E" w:rsidP="007577B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</w:t>
      </w:r>
      <w:r w:rsidR="003211D1">
        <w:rPr>
          <w:rFonts w:ascii="Helvetica" w:hAnsi="Helvetica" w:cs="Arial"/>
          <w:szCs w:val="24"/>
        </w:rPr>
        <w:t xml:space="preserve"> fabricate </w:t>
      </w:r>
      <w:r w:rsidR="003211D1" w:rsidRPr="0017766E">
        <w:rPr>
          <w:rFonts w:ascii="Helvetica" w:hAnsi="Helvetica" w:cs="Arial"/>
          <w:szCs w:val="24"/>
        </w:rPr>
        <w:t>solid mesoporous sensor/adsorbent</w:t>
      </w:r>
      <w:r w:rsidRPr="0017766E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color w:val="0000FF"/>
          <w:szCs w:val="24"/>
        </w:rPr>
        <w:t>,</w:t>
      </w:r>
      <w:r w:rsidR="003211D1" w:rsidRPr="0014166C">
        <w:rPr>
          <w:rFonts w:ascii="Helvetica" w:hAnsi="Helvetica" w:cs="Arial"/>
          <w:color w:val="0000FF"/>
          <w:szCs w:val="24"/>
        </w:rPr>
        <w:t xml:space="preserve"> </w:t>
      </w:r>
      <w:r w:rsidR="006B27CB">
        <w:rPr>
          <w:rFonts w:ascii="Helvetica" w:hAnsi="Helvetica" w:cs="Arial"/>
          <w:szCs w:val="24"/>
        </w:rPr>
        <w:t>a</w:t>
      </w:r>
      <w:r w:rsidR="006B27CB" w:rsidRPr="00D20C24">
        <w:rPr>
          <w:rFonts w:ascii="Helvetica" w:hAnsi="Helvetica" w:cs="Arial"/>
          <w:szCs w:val="24"/>
        </w:rPr>
        <w:t>dd ethanolic 1,5-diphe</w:t>
      </w:r>
      <w:r w:rsidR="006B27CB">
        <w:rPr>
          <w:rFonts w:ascii="Helvetica" w:hAnsi="Helvetica" w:cs="Arial"/>
          <w:szCs w:val="24"/>
        </w:rPr>
        <w:t xml:space="preserve">nylthiocarbazone dicarboxylate or 2-nitroso-1-naphthol </w:t>
      </w:r>
      <w:r w:rsidR="006B27CB" w:rsidRPr="00D20C24">
        <w:rPr>
          <w:rFonts w:ascii="Helvetica" w:hAnsi="Helvetica" w:cs="Arial"/>
          <w:szCs w:val="24"/>
        </w:rPr>
        <w:t xml:space="preserve">solutions to </w:t>
      </w:r>
      <w:r w:rsidR="006B27CB">
        <w:rPr>
          <w:rFonts w:ascii="Helvetica" w:hAnsi="Helvetica" w:cs="Arial"/>
          <w:szCs w:val="24"/>
        </w:rPr>
        <w:t xml:space="preserve">a round bottom flask containing the </w:t>
      </w:r>
      <w:r w:rsidR="006B27CB" w:rsidRPr="00D20C24">
        <w:rPr>
          <w:rFonts w:ascii="Helvetica" w:hAnsi="Helvetica" w:cs="Arial"/>
          <w:szCs w:val="24"/>
        </w:rPr>
        <w:t>sol</w:t>
      </w:r>
      <w:r>
        <w:rPr>
          <w:rFonts w:ascii="Helvetica" w:hAnsi="Helvetica" w:cs="Arial"/>
          <w:szCs w:val="24"/>
        </w:rPr>
        <w:t>id wagon-wheel monoliths</w:t>
      </w:r>
      <w:r w:rsidR="00F9075E">
        <w:rPr>
          <w:rFonts w:ascii="Helvetica" w:hAnsi="Helvetica" w:cs="Arial"/>
          <w:szCs w:val="24"/>
        </w:rPr>
        <w:t xml:space="preserve"> </w:t>
      </w:r>
      <w:r w:rsidR="00F9075E" w:rsidRPr="00F9075E">
        <w:rPr>
          <w:rFonts w:ascii="Helvetica" w:hAnsi="Helvetica" w:cs="Arial"/>
          <w:b/>
          <w:szCs w:val="24"/>
        </w:rPr>
        <w:t>[2.5.1-MED-over the shoulder</w:t>
      </w:r>
      <w:r w:rsidR="0025542B">
        <w:rPr>
          <w:rFonts w:ascii="Helvetica" w:hAnsi="Helvetica" w:cs="Arial"/>
          <w:b/>
          <w:szCs w:val="24"/>
        </w:rPr>
        <w:t>-TXT</w:t>
      </w:r>
      <w:r w:rsidR="00F9075E" w:rsidRPr="00F9075E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. </w:t>
      </w:r>
      <w:r w:rsidRPr="0017766E">
        <w:rPr>
          <w:rFonts w:ascii="Helvetica" w:hAnsi="Helvetica" w:cs="Arial"/>
          <w:szCs w:val="24"/>
        </w:rPr>
        <w:t>Mix</w:t>
      </w:r>
      <w:r w:rsidR="006B27CB" w:rsidRPr="0017766E">
        <w:rPr>
          <w:rFonts w:ascii="Helvetica" w:hAnsi="Helvetica" w:cs="Arial"/>
          <w:szCs w:val="24"/>
        </w:rPr>
        <w:t xml:space="preserve"> for 1 minute</w:t>
      </w:r>
      <w:r w:rsidR="007577BE" w:rsidRPr="0017766E">
        <w:rPr>
          <w:rFonts w:ascii="Helvetica" w:hAnsi="Helvetica" w:cs="Arial"/>
          <w:szCs w:val="24"/>
        </w:rPr>
        <w:t xml:space="preserve"> to disperse the organic solution into the solid surfaces</w:t>
      </w:r>
      <w:r>
        <w:rPr>
          <w:rFonts w:ascii="Helvetica" w:hAnsi="Helvetica" w:cs="Arial"/>
          <w:szCs w:val="24"/>
        </w:rPr>
        <w:t xml:space="preserve"> </w:t>
      </w:r>
      <w:r w:rsidR="0025542B">
        <w:rPr>
          <w:rFonts w:ascii="Helvetica" w:hAnsi="Helvetica" w:cs="Arial"/>
          <w:b/>
          <w:szCs w:val="24"/>
        </w:rPr>
        <w:t>[2.5.2</w:t>
      </w:r>
      <w:r w:rsidRPr="0017766E">
        <w:rPr>
          <w:rFonts w:ascii="Helvetica" w:hAnsi="Helvetica" w:cs="Arial"/>
          <w:b/>
          <w:szCs w:val="24"/>
        </w:rPr>
        <w:t>-CU]</w:t>
      </w:r>
      <w:r w:rsidR="006B27CB" w:rsidRPr="0017766E">
        <w:rPr>
          <w:rFonts w:ascii="Helvetica" w:hAnsi="Helvetica" w:cs="Arial"/>
          <w:szCs w:val="24"/>
        </w:rPr>
        <w:t>.</w:t>
      </w:r>
      <w:r w:rsidR="006B27CB">
        <w:rPr>
          <w:rFonts w:ascii="Helvetica" w:hAnsi="Helvetica" w:cs="Arial"/>
          <w:szCs w:val="24"/>
        </w:rPr>
        <w:t xml:space="preserve"> </w:t>
      </w:r>
    </w:p>
    <w:p w:rsidR="0017766E" w:rsidRPr="0017766E" w:rsidRDefault="007B374D" w:rsidP="001776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adding one of the reagents to the flask</w:t>
      </w:r>
      <w:r w:rsidR="0017766E">
        <w:rPr>
          <w:rFonts w:ascii="Helvetica" w:hAnsi="Helvetica" w:cs="Arial"/>
          <w:szCs w:val="24"/>
        </w:rPr>
        <w:t xml:space="preserve">, TEXT: </w:t>
      </w:r>
      <w:r w:rsidR="00F9075E">
        <w:rPr>
          <w:rFonts w:ascii="Helvetica" w:hAnsi="Helvetica" w:cs="Arial"/>
          <w:szCs w:val="24"/>
        </w:rPr>
        <w:t>M</w:t>
      </w:r>
      <w:r w:rsidR="0017766E" w:rsidRPr="0017766E">
        <w:rPr>
          <w:rFonts w:ascii="Helvetica" w:hAnsi="Helvetica" w:cs="Arial"/>
          <w:szCs w:val="24"/>
        </w:rPr>
        <w:t>esoporous sensor/adsorbent</w:t>
      </w:r>
      <w:r w:rsidR="0017766E">
        <w:rPr>
          <w:rFonts w:ascii="Helvetica" w:hAnsi="Helvetica" w:cs="Arial"/>
          <w:szCs w:val="24"/>
        </w:rPr>
        <w:t xml:space="preserve">s </w:t>
      </w:r>
      <w:r w:rsidR="00F9075E">
        <w:rPr>
          <w:rFonts w:ascii="Helvetica" w:hAnsi="Helvetica" w:cs="Arial"/>
          <w:szCs w:val="24"/>
        </w:rPr>
        <w:t xml:space="preserve">are </w:t>
      </w:r>
      <w:r w:rsidR="0017766E" w:rsidRPr="0017766E">
        <w:rPr>
          <w:rFonts w:ascii="Helvetica" w:hAnsi="Helvetica" w:cs="Arial"/>
          <w:szCs w:val="24"/>
        </w:rPr>
        <w:t>designated as MSA-1 or MSA-3</w:t>
      </w:r>
      <w:r w:rsidR="00F9075E">
        <w:rPr>
          <w:rFonts w:ascii="Helvetica" w:hAnsi="Helvetica" w:cs="Arial"/>
          <w:szCs w:val="24"/>
        </w:rPr>
        <w:t>. See text protocol</w:t>
      </w:r>
      <w:r>
        <w:rPr>
          <w:rFonts w:ascii="Helvetica" w:hAnsi="Helvetica" w:cs="Arial"/>
          <w:szCs w:val="24"/>
        </w:rPr>
        <w:t xml:space="preserve"> for details</w:t>
      </w:r>
      <w:r w:rsidR="00F9075E">
        <w:rPr>
          <w:rFonts w:ascii="Helvetica" w:hAnsi="Helvetica" w:cs="Arial"/>
          <w:szCs w:val="24"/>
        </w:rPr>
        <w:t>.</w:t>
      </w:r>
    </w:p>
    <w:p w:rsidR="0017766E" w:rsidRPr="0017766E" w:rsidRDefault="0017766E" w:rsidP="001776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7766E">
        <w:rPr>
          <w:rFonts w:ascii="Helvetica" w:hAnsi="Helvetica" w:cs="Arial"/>
          <w:szCs w:val="24"/>
        </w:rPr>
        <w:t xml:space="preserve">Show close-up of one of the </w:t>
      </w:r>
      <w:r w:rsidR="007B374D">
        <w:rPr>
          <w:rFonts w:ascii="Helvetica" w:hAnsi="Helvetica" w:cs="Arial"/>
          <w:szCs w:val="24"/>
        </w:rPr>
        <w:t>solutions</w:t>
      </w:r>
      <w:r w:rsidRPr="0017766E">
        <w:rPr>
          <w:rFonts w:ascii="Helvetica" w:hAnsi="Helvetica" w:cs="Arial"/>
          <w:szCs w:val="24"/>
        </w:rPr>
        <w:t xml:space="preserve"> in the flask as it is being mixed.</w:t>
      </w:r>
    </w:p>
    <w:p w:rsidR="006B27CB" w:rsidRDefault="006B27CB" w:rsidP="003211D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075E">
        <w:rPr>
          <w:rFonts w:ascii="Helvetica" w:hAnsi="Helvetica" w:cs="Arial"/>
          <w:szCs w:val="24"/>
        </w:rPr>
        <w:t xml:space="preserve">After </w:t>
      </w:r>
      <w:r w:rsidR="003211D1" w:rsidRPr="00F9075E">
        <w:rPr>
          <w:rFonts w:ascii="Helvetica" w:hAnsi="Helvetica" w:cs="Arial"/>
          <w:szCs w:val="24"/>
        </w:rPr>
        <w:t>dispersing</w:t>
      </w:r>
      <w:r w:rsidRPr="00F9075E">
        <w:rPr>
          <w:rFonts w:ascii="Helvetica" w:hAnsi="Helvetica" w:cs="Arial"/>
          <w:szCs w:val="24"/>
        </w:rPr>
        <w:t xml:space="preserve"> the </w:t>
      </w:r>
      <w:r w:rsidR="00F9075E" w:rsidRPr="00D20C24">
        <w:rPr>
          <w:rFonts w:ascii="Helvetica" w:hAnsi="Helvetica" w:cs="Arial"/>
          <w:szCs w:val="24"/>
        </w:rPr>
        <w:t>1,5-diphe</w:t>
      </w:r>
      <w:r w:rsidR="00F9075E">
        <w:rPr>
          <w:rFonts w:ascii="Helvetica" w:hAnsi="Helvetica" w:cs="Arial"/>
          <w:szCs w:val="24"/>
        </w:rPr>
        <w:t xml:space="preserve">nylthiocarbazone dicarboxylate or 2-nitroso-1-naphthol </w:t>
      </w:r>
      <w:r w:rsidRPr="00F9075E">
        <w:rPr>
          <w:rFonts w:ascii="Helvetica" w:hAnsi="Helvetica" w:cs="Arial"/>
          <w:szCs w:val="24"/>
        </w:rPr>
        <w:t>solution</w:t>
      </w:r>
      <w:r w:rsidR="00F9075E" w:rsidRPr="00F9075E">
        <w:rPr>
          <w:rFonts w:ascii="Helvetica" w:hAnsi="Helvetica" w:cs="Arial"/>
          <w:szCs w:val="24"/>
        </w:rPr>
        <w:t>s</w:t>
      </w:r>
      <w:r w:rsidR="003211D1" w:rsidRPr="00F9075E">
        <w:rPr>
          <w:rFonts w:ascii="Helvetica" w:hAnsi="Helvetica" w:cs="Arial"/>
          <w:szCs w:val="24"/>
        </w:rPr>
        <w:t xml:space="preserve"> into </w:t>
      </w:r>
      <w:r w:rsidR="00F9075E" w:rsidRPr="00F9075E">
        <w:rPr>
          <w:rFonts w:ascii="Helvetica" w:hAnsi="Helvetica" w:cs="Arial"/>
          <w:szCs w:val="24"/>
        </w:rPr>
        <w:t xml:space="preserve">the </w:t>
      </w:r>
      <w:r w:rsidR="003211D1" w:rsidRPr="00F9075E">
        <w:rPr>
          <w:rFonts w:ascii="Helvetica" w:hAnsi="Helvetica" w:cs="Arial"/>
          <w:szCs w:val="24"/>
        </w:rPr>
        <w:t>solid monolith</w:t>
      </w:r>
      <w:r w:rsidRPr="00F9075E">
        <w:rPr>
          <w:rFonts w:ascii="Helvetica" w:hAnsi="Helvetica" w:cs="Arial"/>
          <w:szCs w:val="24"/>
        </w:rPr>
        <w:t xml:space="preserve">, connect the flask containing </w:t>
      </w:r>
      <w:r w:rsidR="007B374D">
        <w:rPr>
          <w:rFonts w:ascii="Helvetica" w:hAnsi="Helvetica" w:cs="Arial"/>
          <w:szCs w:val="24"/>
        </w:rPr>
        <w:t>this</w:t>
      </w:r>
      <w:r w:rsidR="003211D1" w:rsidRPr="00F9075E">
        <w:rPr>
          <w:rFonts w:ascii="Helvetica" w:hAnsi="Helvetica" w:cs="Arial"/>
          <w:szCs w:val="24"/>
        </w:rPr>
        <w:t xml:space="preserve"> </w:t>
      </w:r>
      <w:r w:rsidRPr="00D20C24">
        <w:rPr>
          <w:rFonts w:ascii="Helvetica" w:hAnsi="Helvetica" w:cs="Arial"/>
          <w:szCs w:val="24"/>
        </w:rPr>
        <w:t>mixture to a rotary evaporator</w:t>
      </w:r>
      <w:r w:rsidR="00F9075E">
        <w:rPr>
          <w:rFonts w:ascii="Helvetica" w:hAnsi="Helvetica" w:cs="Arial"/>
          <w:szCs w:val="24"/>
        </w:rPr>
        <w:t xml:space="preserve"> </w:t>
      </w:r>
      <w:r w:rsidR="00F9075E" w:rsidRPr="00F9075E">
        <w:rPr>
          <w:rFonts w:ascii="Helvetica" w:hAnsi="Helvetica" w:cs="Arial"/>
          <w:b/>
          <w:szCs w:val="24"/>
        </w:rPr>
        <w:t>[2.6.1-MED]</w:t>
      </w:r>
      <w:r>
        <w:rPr>
          <w:rFonts w:ascii="Helvetica" w:hAnsi="Helvetica" w:cs="Arial"/>
          <w:szCs w:val="24"/>
        </w:rPr>
        <w:t>. Evaporate the mixture at 50 degrees Celsius</w:t>
      </w:r>
      <w:r w:rsidRPr="00D20C24">
        <w:rPr>
          <w:rFonts w:ascii="Helvetica" w:hAnsi="Helvetica" w:cs="Arial"/>
          <w:szCs w:val="24"/>
        </w:rPr>
        <w:t xml:space="preserve"> and </w:t>
      </w:r>
      <w:r>
        <w:rPr>
          <w:rFonts w:ascii="Helvetica" w:hAnsi="Helvetica" w:cs="Arial"/>
          <w:szCs w:val="24"/>
        </w:rPr>
        <w:t>at a starting pressure of 1023 hectopascal</w:t>
      </w:r>
      <w:r w:rsidR="00F9075E">
        <w:rPr>
          <w:rFonts w:ascii="Helvetica" w:hAnsi="Helvetica" w:cs="Arial"/>
          <w:szCs w:val="24"/>
        </w:rPr>
        <w:t xml:space="preserve"> </w:t>
      </w:r>
      <w:r w:rsidR="00F9075E" w:rsidRPr="00F9075E">
        <w:rPr>
          <w:rFonts w:ascii="Helvetica" w:hAnsi="Helvetica" w:cs="Arial"/>
          <w:b/>
          <w:szCs w:val="24"/>
        </w:rPr>
        <w:t>[2.6.2-CU</w:t>
      </w:r>
      <w:r w:rsidR="00F9075E">
        <w:rPr>
          <w:rFonts w:ascii="Helvetica" w:hAnsi="Helvetica" w:cs="Arial"/>
          <w:b/>
          <w:szCs w:val="24"/>
        </w:rPr>
        <w:t>-TXT</w:t>
      </w:r>
      <w:r w:rsidR="00F9075E" w:rsidRPr="00F9075E">
        <w:rPr>
          <w:rFonts w:ascii="Helvetica" w:hAnsi="Helvetica" w:cs="Arial"/>
          <w:b/>
          <w:szCs w:val="24"/>
        </w:rPr>
        <w:t>]</w:t>
      </w:r>
      <w:r w:rsidRPr="00D20C24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Then, remove the ethanol</w:t>
      </w:r>
      <w:r w:rsidRPr="00C31473">
        <w:rPr>
          <w:rFonts w:ascii="Helvetica" w:hAnsi="Helvetica" w:cs="Arial"/>
          <w:szCs w:val="24"/>
        </w:rPr>
        <w:t xml:space="preserve"> solution from </w:t>
      </w:r>
      <w:r>
        <w:rPr>
          <w:rFonts w:ascii="Helvetica" w:hAnsi="Helvetica" w:cs="Arial"/>
          <w:szCs w:val="24"/>
        </w:rPr>
        <w:t xml:space="preserve">the </w:t>
      </w:r>
      <w:r w:rsidRPr="00C31473">
        <w:rPr>
          <w:rFonts w:ascii="Helvetica" w:hAnsi="Helvetica" w:cs="Arial"/>
          <w:szCs w:val="24"/>
        </w:rPr>
        <w:t>heterogeneous mixture under vacuum at ambient temperature</w:t>
      </w:r>
      <w:r w:rsidR="0014166C">
        <w:rPr>
          <w:rFonts w:ascii="Helvetica" w:hAnsi="Helvetica" w:cs="Arial"/>
          <w:szCs w:val="24"/>
        </w:rPr>
        <w:t xml:space="preserve"> </w:t>
      </w:r>
      <w:r w:rsidR="0014166C" w:rsidRPr="00F9075E">
        <w:rPr>
          <w:rFonts w:ascii="Helvetica" w:hAnsi="Helvetica" w:cs="Arial"/>
          <w:szCs w:val="24"/>
        </w:rPr>
        <w:t xml:space="preserve">to form solid </w:t>
      </w:r>
      <w:r w:rsidR="003211D1" w:rsidRPr="00F9075E">
        <w:rPr>
          <w:rFonts w:ascii="Helvetica" w:hAnsi="Helvetica" w:cs="Arial"/>
          <w:szCs w:val="24"/>
        </w:rPr>
        <w:t>MSA-1 or MSA-3</w:t>
      </w:r>
      <w:r w:rsidR="0014166C" w:rsidRPr="00F9075E">
        <w:rPr>
          <w:rFonts w:ascii="Helvetica" w:hAnsi="Helvetica" w:cs="Arial"/>
          <w:szCs w:val="24"/>
        </w:rPr>
        <w:t xml:space="preserve"> monoliths</w:t>
      </w:r>
      <w:r w:rsidR="00F9075E">
        <w:rPr>
          <w:rFonts w:ascii="Helvetica" w:hAnsi="Helvetica" w:cs="Arial"/>
          <w:szCs w:val="24"/>
        </w:rPr>
        <w:t xml:space="preserve"> </w:t>
      </w:r>
      <w:r w:rsidR="00F9075E" w:rsidRPr="00F9075E">
        <w:rPr>
          <w:rFonts w:ascii="Helvetica" w:hAnsi="Helvetica" w:cs="Arial"/>
          <w:b/>
          <w:szCs w:val="24"/>
        </w:rPr>
        <w:t>[2.6.3-MED-over the shoulder]</w:t>
      </w:r>
      <w:r w:rsidRPr="00F9075E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:rsidR="00F9075E" w:rsidRDefault="00F9075E" w:rsidP="00F907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F9075E" w:rsidRDefault="00F9075E" w:rsidP="00F907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close</w:t>
      </w:r>
      <w:r w:rsidR="0025542B">
        <w:rPr>
          <w:rFonts w:ascii="Helvetica" w:hAnsi="Helvetica" w:cs="Arial"/>
          <w:szCs w:val="24"/>
        </w:rPr>
        <w:t>-up of flask in rotary evaporator</w:t>
      </w:r>
      <w:r>
        <w:rPr>
          <w:rFonts w:ascii="Helvetica" w:hAnsi="Helvetica" w:cs="Arial"/>
          <w:szCs w:val="24"/>
        </w:rPr>
        <w:t xml:space="preserve"> as solvent is being removed, TEXT: 50 °C, 1023 hectopascal.</w:t>
      </w:r>
    </w:p>
    <w:p w:rsidR="00F9075E" w:rsidRPr="00F9075E" w:rsidRDefault="00F9075E" w:rsidP="00F907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D20C24" w:rsidRDefault="00D20C24" w:rsidP="00D20C24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D20C24">
        <w:rPr>
          <w:rFonts w:ascii="Helvetica" w:hAnsi="Helvetica" w:cs="Arial"/>
          <w:b/>
          <w:szCs w:val="24"/>
        </w:rPr>
        <w:t>Characterization of Materials</w:t>
      </w:r>
    </w:p>
    <w:p w:rsidR="00D20C24" w:rsidRDefault="00D20C24" w:rsidP="00D20C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Disperse 1 milligram </w:t>
      </w:r>
      <w:r w:rsidRPr="002703AE">
        <w:rPr>
          <w:rFonts w:ascii="Helvetica" w:hAnsi="Helvetica" w:cs="Arial"/>
          <w:szCs w:val="24"/>
        </w:rPr>
        <w:t xml:space="preserve">of </w:t>
      </w:r>
      <w:r w:rsidR="0025542B">
        <w:rPr>
          <w:rFonts w:ascii="Helvetica" w:hAnsi="Helvetica" w:cs="Arial"/>
          <w:szCs w:val="24"/>
        </w:rPr>
        <w:t xml:space="preserve">the </w:t>
      </w:r>
      <w:r w:rsidR="00EF0A9D" w:rsidRPr="002703AE">
        <w:rPr>
          <w:rFonts w:ascii="Helvetica" w:hAnsi="Helvetica" w:cs="Arial"/>
          <w:szCs w:val="24"/>
        </w:rPr>
        <w:t>MSA-type</w:t>
      </w:r>
      <w:r w:rsidR="00EF0A9D" w:rsidRPr="00EF0A9D">
        <w:rPr>
          <w:rFonts w:ascii="Helvetica" w:hAnsi="Helvetica" w:cs="Arial"/>
          <w:color w:val="0000FF"/>
          <w:szCs w:val="24"/>
        </w:rPr>
        <w:t xml:space="preserve"> </w:t>
      </w:r>
      <w:r>
        <w:rPr>
          <w:rFonts w:ascii="Helvetica" w:hAnsi="Helvetica" w:cs="Arial"/>
          <w:szCs w:val="24"/>
        </w:rPr>
        <w:t>sample in 5 milliliters of</w:t>
      </w:r>
      <w:r w:rsidR="0025542B">
        <w:rPr>
          <w:rFonts w:ascii="Helvetica" w:hAnsi="Helvetica" w:cs="Arial"/>
          <w:szCs w:val="24"/>
        </w:rPr>
        <w:t xml:space="preserve"> ethanol</w:t>
      </w:r>
      <w:r w:rsidRPr="00D20C24">
        <w:rPr>
          <w:rFonts w:ascii="Helvetica" w:hAnsi="Helvetica" w:cs="Arial"/>
          <w:szCs w:val="24"/>
        </w:rPr>
        <w:t xml:space="preserve"> us</w:t>
      </w:r>
      <w:r>
        <w:rPr>
          <w:rFonts w:ascii="Helvetica" w:hAnsi="Helvetica" w:cs="Arial"/>
          <w:szCs w:val="24"/>
        </w:rPr>
        <w:t>ing an ultrasonic cleaner</w:t>
      </w:r>
      <w:r w:rsidR="002703AE">
        <w:rPr>
          <w:rFonts w:ascii="Helvetica" w:hAnsi="Helvetica" w:cs="Arial"/>
          <w:szCs w:val="24"/>
        </w:rPr>
        <w:t xml:space="preserve"> </w:t>
      </w:r>
      <w:r w:rsidR="002703AE" w:rsidRPr="002703AE">
        <w:rPr>
          <w:rFonts w:ascii="Helvetica" w:hAnsi="Helvetica" w:cs="Arial"/>
          <w:b/>
          <w:szCs w:val="24"/>
        </w:rPr>
        <w:t>[3.1.1-MED]</w:t>
      </w:r>
      <w:r>
        <w:rPr>
          <w:rFonts w:ascii="Helvetica" w:hAnsi="Helvetica" w:cs="Arial"/>
          <w:szCs w:val="24"/>
        </w:rPr>
        <w:t>. When finished,</w:t>
      </w:r>
      <w:r w:rsidRPr="00D20C24">
        <w:rPr>
          <w:rFonts w:ascii="Helvetica" w:hAnsi="Helvetica" w:cs="Arial"/>
          <w:szCs w:val="24"/>
        </w:rPr>
        <w:t xml:space="preserve"> </w:t>
      </w:r>
      <w:r w:rsidR="0025542B">
        <w:rPr>
          <w:rFonts w:ascii="Helvetica" w:hAnsi="Helvetica" w:cs="Arial"/>
          <w:szCs w:val="24"/>
        </w:rPr>
        <w:t>add two droplets</w:t>
      </w:r>
      <w:r w:rsidRPr="00D20C24">
        <w:rPr>
          <w:rFonts w:ascii="Helvetica" w:hAnsi="Helvetica" w:cs="Arial"/>
          <w:szCs w:val="24"/>
        </w:rPr>
        <w:t xml:space="preserve"> of </w:t>
      </w:r>
      <w:r>
        <w:rPr>
          <w:rFonts w:ascii="Helvetica" w:hAnsi="Helvetica" w:cs="Arial"/>
          <w:szCs w:val="24"/>
        </w:rPr>
        <w:t xml:space="preserve">the </w:t>
      </w:r>
      <w:r w:rsidRPr="00D20C24">
        <w:rPr>
          <w:rFonts w:ascii="Helvetica" w:hAnsi="Helvetica" w:cs="Arial"/>
          <w:szCs w:val="24"/>
        </w:rPr>
        <w:t>sample on a copper grid</w:t>
      </w:r>
      <w:r w:rsidR="002703AE">
        <w:rPr>
          <w:rFonts w:ascii="Helvetica" w:hAnsi="Helvetica" w:cs="Arial"/>
          <w:szCs w:val="24"/>
        </w:rPr>
        <w:t xml:space="preserve"> </w:t>
      </w:r>
      <w:r w:rsidR="002703AE" w:rsidRPr="002703AE">
        <w:rPr>
          <w:rFonts w:ascii="Helvetica" w:hAnsi="Helvetica" w:cs="Arial"/>
          <w:b/>
          <w:szCs w:val="24"/>
        </w:rPr>
        <w:t>[3.1.2-CU]</w:t>
      </w:r>
      <w:r w:rsidRPr="00D20C24">
        <w:rPr>
          <w:rFonts w:ascii="Helvetica" w:hAnsi="Helvetica" w:cs="Arial"/>
          <w:szCs w:val="24"/>
        </w:rPr>
        <w:t>.</w:t>
      </w:r>
      <w:r w:rsidR="000E5F50">
        <w:rPr>
          <w:rFonts w:ascii="Helvetica" w:hAnsi="Helvetica" w:cs="Arial"/>
          <w:szCs w:val="24"/>
        </w:rPr>
        <w:t xml:space="preserve"> </w:t>
      </w:r>
    </w:p>
    <w:p w:rsidR="002703AE" w:rsidRDefault="002703AE" w:rsidP="002703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2703AE" w:rsidRPr="00D20C24" w:rsidRDefault="002703AE" w:rsidP="002703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B36C35" w:rsidRDefault="00D20C24" w:rsidP="00D20C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Pr="00C44E9A">
        <w:rPr>
          <w:rFonts w:ascii="Helvetica" w:hAnsi="Helvetica" w:cs="Arial"/>
          <w:szCs w:val="24"/>
        </w:rPr>
        <w:t xml:space="preserve">erform </w:t>
      </w:r>
      <w:r>
        <w:rPr>
          <w:rFonts w:ascii="Helvetica" w:hAnsi="Helvetica" w:cs="Arial"/>
          <w:szCs w:val="24"/>
        </w:rPr>
        <w:t>High Resolution Transmission Electron Microscopy, or HRTEM</w:t>
      </w:r>
      <w:r w:rsidR="00EF5777">
        <w:rPr>
          <w:rFonts w:ascii="Helvetica" w:hAnsi="Helvetica" w:cs="Arial"/>
          <w:szCs w:val="24"/>
        </w:rPr>
        <w:t>,</w:t>
      </w:r>
      <w:r w:rsidRPr="00C44E9A">
        <w:rPr>
          <w:rFonts w:ascii="Helvetica" w:hAnsi="Helvetica" w:cs="Arial"/>
          <w:szCs w:val="24"/>
        </w:rPr>
        <w:t xml:space="preserve"> using a transmission electron microscope connected to a CCD camera</w:t>
      </w:r>
      <w:r w:rsidR="001A11CC">
        <w:rPr>
          <w:rFonts w:ascii="Helvetica" w:hAnsi="Helvetica" w:cs="Arial"/>
          <w:szCs w:val="24"/>
        </w:rPr>
        <w:t xml:space="preserve"> </w:t>
      </w:r>
      <w:r w:rsidR="001A11CC" w:rsidRPr="001A11CC">
        <w:rPr>
          <w:rFonts w:ascii="Helvetica" w:hAnsi="Helvetica" w:cs="Arial"/>
          <w:b/>
          <w:szCs w:val="24"/>
        </w:rPr>
        <w:t>[3.2.1-MED]</w:t>
      </w:r>
      <w:r w:rsidRPr="00C44E9A">
        <w:rPr>
          <w:rFonts w:ascii="Helvetica" w:hAnsi="Helvetica" w:cs="Arial"/>
          <w:szCs w:val="24"/>
        </w:rPr>
        <w:t xml:space="preserve">. </w:t>
      </w:r>
      <w:r w:rsidR="001A11CC" w:rsidRPr="00C44E9A">
        <w:rPr>
          <w:rFonts w:ascii="Helvetica" w:hAnsi="Helvetica" w:cs="Arial"/>
          <w:szCs w:val="24"/>
        </w:rPr>
        <w:t xml:space="preserve">Record </w:t>
      </w:r>
      <w:r w:rsidR="001A11CC">
        <w:rPr>
          <w:rFonts w:ascii="Helvetica" w:hAnsi="Helvetica" w:cs="Arial"/>
          <w:szCs w:val="24"/>
        </w:rPr>
        <w:t xml:space="preserve">the </w:t>
      </w:r>
      <w:r w:rsidR="001A11CC" w:rsidRPr="00C44E9A">
        <w:rPr>
          <w:rFonts w:ascii="Helvetica" w:hAnsi="Helvetica" w:cs="Arial"/>
          <w:szCs w:val="24"/>
        </w:rPr>
        <w:t>micrographs at a</w:t>
      </w:r>
      <w:r w:rsidR="001A11CC">
        <w:rPr>
          <w:rFonts w:ascii="Helvetica" w:hAnsi="Helvetica" w:cs="Arial"/>
          <w:szCs w:val="24"/>
        </w:rPr>
        <w:t>n acceleration voltage of 200 kilovolts</w:t>
      </w:r>
      <w:r w:rsidR="001A11CC" w:rsidRPr="00C44E9A">
        <w:rPr>
          <w:rFonts w:ascii="Helvetica" w:hAnsi="Helvetica" w:cs="Arial"/>
          <w:szCs w:val="24"/>
        </w:rPr>
        <w:t xml:space="preserve"> to obtai</w:t>
      </w:r>
      <w:r w:rsidR="001A11CC">
        <w:rPr>
          <w:rFonts w:ascii="Helvetica" w:hAnsi="Helvetica" w:cs="Arial"/>
          <w:szCs w:val="24"/>
        </w:rPr>
        <w:t xml:space="preserve">n a lattice resolution of 0.1 nanometers </w:t>
      </w:r>
      <w:r w:rsidR="001A11CC" w:rsidRPr="001A11CC">
        <w:rPr>
          <w:rFonts w:ascii="Helvetica" w:hAnsi="Helvetica" w:cs="Arial"/>
          <w:b/>
          <w:szCs w:val="24"/>
        </w:rPr>
        <w:t>[3.2.2-SCREEN</w:t>
      </w:r>
      <w:r w:rsidR="0025542B">
        <w:rPr>
          <w:rFonts w:ascii="Helvetica" w:hAnsi="Helvetica" w:cs="Arial"/>
          <w:b/>
          <w:szCs w:val="24"/>
        </w:rPr>
        <w:t>-TXT</w:t>
      </w:r>
      <w:r w:rsidR="001A11CC" w:rsidRPr="001A11CC">
        <w:rPr>
          <w:rFonts w:ascii="Helvetica" w:hAnsi="Helvetica" w:cs="Arial"/>
          <w:b/>
          <w:szCs w:val="24"/>
        </w:rPr>
        <w:t>]</w:t>
      </w:r>
      <w:r w:rsidR="001A11CC" w:rsidRPr="00C44E9A">
        <w:rPr>
          <w:rFonts w:ascii="Helvetica" w:hAnsi="Helvetica" w:cs="Arial"/>
          <w:szCs w:val="24"/>
        </w:rPr>
        <w:t>.</w:t>
      </w:r>
      <w:r w:rsidR="001A11CC">
        <w:rPr>
          <w:rFonts w:ascii="Helvetica" w:hAnsi="Helvetica" w:cs="Arial"/>
          <w:szCs w:val="24"/>
        </w:rPr>
        <w:t xml:space="preserve"> </w:t>
      </w:r>
    </w:p>
    <w:p w:rsidR="001A11CC" w:rsidRDefault="0025542B" w:rsidP="00B36C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</w:t>
      </w:r>
      <w:proofErr w:type="gramStart"/>
      <w:r>
        <w:rPr>
          <w:rFonts w:ascii="Helvetica" w:hAnsi="Helvetica" w:cs="Arial"/>
          <w:szCs w:val="24"/>
        </w:rPr>
        <w:t>talent placing</w:t>
      </w:r>
      <w:proofErr w:type="gramEnd"/>
      <w:r>
        <w:rPr>
          <w:rFonts w:ascii="Helvetica" w:hAnsi="Helvetica" w:cs="Arial"/>
          <w:szCs w:val="24"/>
        </w:rPr>
        <w:t xml:space="preserve"> sample o</w:t>
      </w:r>
      <w:r w:rsidR="001A11CC">
        <w:rPr>
          <w:rFonts w:ascii="Helvetica" w:hAnsi="Helvetica" w:cs="Arial"/>
          <w:szCs w:val="24"/>
        </w:rPr>
        <w:t>n microscope.</w:t>
      </w:r>
    </w:p>
    <w:p w:rsidR="00D20C24" w:rsidRPr="00C44E9A" w:rsidRDefault="001A11CC" w:rsidP="00B36C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*To be submitted by Author</w:t>
      </w:r>
      <w:r w:rsidR="0025542B">
        <w:rPr>
          <w:rFonts w:ascii="Helvetica" w:hAnsi="Helvetica" w:cs="Arial"/>
          <w:szCs w:val="24"/>
        </w:rPr>
        <w:t>, TEXT: Acceleration voltage: 200 kV, lattice resolution: 0.1 nm.</w:t>
      </w:r>
    </w:p>
    <w:p w:rsidR="00D20C24" w:rsidRPr="00883B00" w:rsidRDefault="00D20C24" w:rsidP="00A243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 w:rsidRPr="001A11CC">
        <w:rPr>
          <w:rFonts w:ascii="Helvetica" w:hAnsi="Helvetica" w:cs="Arial"/>
          <w:szCs w:val="24"/>
        </w:rPr>
        <w:t>Following this,</w:t>
      </w:r>
      <w:r w:rsidR="004D661F" w:rsidRPr="001A11CC">
        <w:rPr>
          <w:rFonts w:ascii="Helvetica" w:hAnsi="Helvetica" w:cs="Arial"/>
          <w:szCs w:val="24"/>
        </w:rPr>
        <w:t xml:space="preserve"> </w:t>
      </w:r>
      <w:r w:rsidRPr="001A11CC">
        <w:rPr>
          <w:rFonts w:ascii="Helvetica" w:hAnsi="Helvetica" w:cs="Arial"/>
          <w:szCs w:val="24"/>
        </w:rPr>
        <w:t>pre-treat the wagon-wheel-shaped samples at 100 degrees Celsius for 8 hours under vacuum to equilibrate the pressure to ten to the minus three Torr</w:t>
      </w:r>
      <w:r w:rsidR="001A11CC" w:rsidRPr="001A11CC">
        <w:rPr>
          <w:rFonts w:ascii="Helvetica" w:hAnsi="Helvetica" w:cs="Arial"/>
          <w:szCs w:val="24"/>
        </w:rPr>
        <w:t xml:space="preserve"> </w:t>
      </w:r>
      <w:r w:rsidR="001A11CC" w:rsidRPr="00883B00">
        <w:rPr>
          <w:rFonts w:ascii="Helvetica" w:hAnsi="Helvetica" w:cs="Arial"/>
          <w:b/>
          <w:szCs w:val="24"/>
        </w:rPr>
        <w:t>[3.3.1-MED</w:t>
      </w:r>
      <w:r w:rsidR="00883B00" w:rsidRPr="00883B00">
        <w:rPr>
          <w:rFonts w:ascii="Helvetica" w:hAnsi="Helvetica" w:cs="Arial"/>
          <w:b/>
          <w:szCs w:val="24"/>
        </w:rPr>
        <w:t>-TXT]</w:t>
      </w:r>
      <w:r w:rsidRPr="001A11CC">
        <w:rPr>
          <w:rFonts w:ascii="Helvetica" w:hAnsi="Helvetica" w:cs="Arial"/>
          <w:szCs w:val="24"/>
        </w:rPr>
        <w:t xml:space="preserve">. </w:t>
      </w:r>
      <w:r w:rsidR="006F099E" w:rsidRPr="001A11CC">
        <w:rPr>
          <w:rFonts w:ascii="Helvetica" w:hAnsi="Helvetica" w:cs="Arial"/>
          <w:szCs w:val="24"/>
        </w:rPr>
        <w:t>Then, m</w:t>
      </w:r>
      <w:r w:rsidRPr="001A11CC">
        <w:rPr>
          <w:rFonts w:ascii="Helvetica" w:hAnsi="Helvetica" w:cs="Arial"/>
          <w:szCs w:val="24"/>
        </w:rPr>
        <w:t>easure the nitrogen adsorption–desorption isotherms at 77 Kelvin using a surface area and pore size analyzer</w:t>
      </w:r>
      <w:r w:rsidRPr="001A11CC" w:rsidDel="00AE5B0E">
        <w:rPr>
          <w:rFonts w:ascii="Helvetica" w:hAnsi="Helvetica" w:cs="Arial"/>
          <w:szCs w:val="24"/>
        </w:rPr>
        <w:t xml:space="preserve"> </w:t>
      </w:r>
      <w:r w:rsidRPr="001A11CC">
        <w:rPr>
          <w:rFonts w:ascii="Helvetica" w:hAnsi="Helvetica" w:cs="Arial"/>
          <w:szCs w:val="24"/>
        </w:rPr>
        <w:t>as per the manufacturer’s instructions</w:t>
      </w:r>
      <w:r w:rsidR="001A11CC">
        <w:rPr>
          <w:rFonts w:ascii="Helvetica" w:hAnsi="Helvetica" w:cs="Arial"/>
          <w:szCs w:val="24"/>
        </w:rPr>
        <w:t xml:space="preserve"> </w:t>
      </w:r>
      <w:r w:rsidR="001A11CC" w:rsidRPr="00883B00">
        <w:rPr>
          <w:rFonts w:ascii="Helvetica" w:hAnsi="Helvetica" w:cs="Arial"/>
          <w:b/>
          <w:szCs w:val="24"/>
        </w:rPr>
        <w:t>[</w:t>
      </w:r>
      <w:r w:rsidR="00F62ED1">
        <w:rPr>
          <w:rFonts w:ascii="Helvetica" w:hAnsi="Helvetica" w:cs="Arial"/>
          <w:b/>
          <w:szCs w:val="24"/>
        </w:rPr>
        <w:t>3.3.2</w:t>
      </w:r>
      <w:r w:rsidR="00883B00" w:rsidRPr="00883B00">
        <w:rPr>
          <w:rFonts w:ascii="Helvetica" w:hAnsi="Helvetica" w:cs="Arial"/>
          <w:b/>
          <w:szCs w:val="24"/>
        </w:rPr>
        <w:t>-SCREEN]</w:t>
      </w:r>
      <w:r w:rsidRPr="001A11CC">
        <w:rPr>
          <w:rFonts w:ascii="Helvetica" w:hAnsi="Helvetica" w:cs="Arial"/>
          <w:szCs w:val="24"/>
        </w:rPr>
        <w:t xml:space="preserve">. </w:t>
      </w:r>
    </w:p>
    <w:p w:rsidR="00883B00" w:rsidRPr="00883B00" w:rsidRDefault="00883B00" w:rsidP="00883B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*Film as written, TEXT: 100 °C, 8 hr, 10</w:t>
      </w:r>
      <w:r w:rsidRPr="00883B00">
        <w:rPr>
          <w:rFonts w:ascii="Helvetica" w:hAnsi="Helvetica" w:cs="Arial"/>
          <w:szCs w:val="24"/>
          <w:vertAlign w:val="superscript"/>
        </w:rPr>
        <w:t>-3</w:t>
      </w:r>
      <w:r>
        <w:rPr>
          <w:rFonts w:ascii="Helvetica" w:hAnsi="Helvetica" w:cs="Arial"/>
          <w:szCs w:val="24"/>
        </w:rPr>
        <w:t xml:space="preserve"> Torr.</w:t>
      </w:r>
    </w:p>
    <w:p w:rsidR="00883B00" w:rsidRPr="001A11CC" w:rsidRDefault="00883B00" w:rsidP="00883B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*To be submitted by Author</w:t>
      </w:r>
    </w:p>
    <w:p w:rsidR="00D20C24" w:rsidRDefault="00D20C24" w:rsidP="00A243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m</w:t>
      </w:r>
      <w:r w:rsidRPr="00C44E9A">
        <w:rPr>
          <w:rFonts w:ascii="Helvetica" w:hAnsi="Helvetica" w:cs="Arial"/>
          <w:szCs w:val="24"/>
        </w:rPr>
        <w:t xml:space="preserve">easure </w:t>
      </w:r>
      <w:r>
        <w:rPr>
          <w:rFonts w:ascii="Helvetica" w:hAnsi="Helvetica" w:cs="Arial"/>
          <w:szCs w:val="24"/>
        </w:rPr>
        <w:t>the X-ray Diffraction</w:t>
      </w:r>
      <w:r w:rsidRPr="00C44E9A">
        <w:rPr>
          <w:rFonts w:ascii="Helvetica" w:hAnsi="Helvetica" w:cs="Arial"/>
          <w:szCs w:val="24"/>
        </w:rPr>
        <w:t xml:space="preserve"> patterns by </w:t>
      </w:r>
      <w:r>
        <w:rPr>
          <w:rFonts w:ascii="Helvetica" w:hAnsi="Helvetica" w:cs="Arial"/>
          <w:szCs w:val="24"/>
        </w:rPr>
        <w:t>using an 18-kilowatt</w:t>
      </w:r>
      <w:r w:rsidRPr="00C44E9A">
        <w:rPr>
          <w:rFonts w:ascii="Helvetica" w:hAnsi="Helvetica" w:cs="Arial"/>
          <w:szCs w:val="24"/>
        </w:rPr>
        <w:t xml:space="preserve"> diffractometer and monochromated CuKα </w:t>
      </w:r>
      <w:r w:rsidR="0026732C" w:rsidRPr="0026732C">
        <w:rPr>
          <w:rFonts w:ascii="Helvetica" w:hAnsi="Helvetica" w:cs="Arial"/>
          <w:color w:val="FF0000"/>
          <w:szCs w:val="24"/>
        </w:rPr>
        <w:t xml:space="preserve">(pronounced </w:t>
      </w:r>
      <w:r w:rsidR="00A243FA" w:rsidRPr="0026732C">
        <w:rPr>
          <w:rFonts w:ascii="Helvetica" w:hAnsi="Helvetica" w:cs="Arial"/>
          <w:color w:val="FF0000"/>
          <w:szCs w:val="24"/>
        </w:rPr>
        <w:t>copper ka</w:t>
      </w:r>
      <w:r w:rsidR="00EF5777">
        <w:rPr>
          <w:rFonts w:ascii="Helvetica" w:hAnsi="Helvetica" w:cs="Arial"/>
          <w:color w:val="FF0000"/>
          <w:szCs w:val="24"/>
        </w:rPr>
        <w:t>y</w:t>
      </w:r>
      <w:r w:rsidR="00A243FA" w:rsidRPr="0026732C">
        <w:rPr>
          <w:rFonts w:ascii="Helvetica" w:hAnsi="Helvetica" w:cs="Arial"/>
          <w:color w:val="FF0000"/>
          <w:szCs w:val="24"/>
        </w:rPr>
        <w:t>-alpha</w:t>
      </w:r>
      <w:r w:rsidR="00A243FA" w:rsidRPr="00EF5777">
        <w:rPr>
          <w:rFonts w:ascii="Helvetica" w:hAnsi="Helvetica" w:cs="Arial"/>
          <w:color w:val="FF0000"/>
          <w:szCs w:val="24"/>
        </w:rPr>
        <w:t>)</w:t>
      </w:r>
      <w:r w:rsidR="00A243FA" w:rsidRPr="007E0A8E">
        <w:rPr>
          <w:rFonts w:ascii="Helvetica" w:hAnsi="Helvetica" w:cs="Arial"/>
          <w:color w:val="0000FF"/>
          <w:szCs w:val="24"/>
        </w:rPr>
        <w:t xml:space="preserve"> </w:t>
      </w:r>
      <w:r w:rsidRPr="00A243FA">
        <w:rPr>
          <w:rFonts w:ascii="Helvetica" w:hAnsi="Helvetica" w:cs="Arial"/>
          <w:szCs w:val="24"/>
        </w:rPr>
        <w:t>radiation, as per the manufacturer’s instructions</w:t>
      </w:r>
      <w:r w:rsidR="00BE76FA">
        <w:rPr>
          <w:rFonts w:ascii="Helvetica" w:hAnsi="Helvetica" w:cs="Arial"/>
          <w:szCs w:val="24"/>
        </w:rPr>
        <w:t xml:space="preserve"> </w:t>
      </w:r>
      <w:r w:rsidR="00BE76FA" w:rsidRPr="00BE76FA">
        <w:rPr>
          <w:rFonts w:ascii="Helvetica" w:hAnsi="Helvetica" w:cs="Arial"/>
          <w:b/>
          <w:szCs w:val="24"/>
        </w:rPr>
        <w:t>[3.4.1-SCREEN]</w:t>
      </w:r>
      <w:proofErr w:type="gramStart"/>
      <w:r w:rsidRPr="00A243FA">
        <w:rPr>
          <w:rFonts w:ascii="Helvetica" w:hAnsi="Helvetica" w:cs="Arial"/>
          <w:szCs w:val="24"/>
        </w:rPr>
        <w:t xml:space="preserve">.  </w:t>
      </w:r>
      <w:proofErr w:type="gramEnd"/>
      <w:r w:rsidRPr="00A243FA">
        <w:rPr>
          <w:rFonts w:ascii="Helvetica" w:hAnsi="Helvetica" w:cs="Arial"/>
          <w:szCs w:val="24"/>
        </w:rPr>
        <w:t xml:space="preserve">Record diffractions by using both a graphite monochromator and Göbel mirror detectors with </w:t>
      </w:r>
      <w:proofErr w:type="gramStart"/>
      <w:r w:rsidRPr="00A243FA">
        <w:rPr>
          <w:rFonts w:ascii="Helvetica" w:hAnsi="Helvetica" w:cs="Arial"/>
          <w:szCs w:val="24"/>
        </w:rPr>
        <w:t>2</w:t>
      </w:r>
      <w:proofErr w:type="gramEnd"/>
      <w:r w:rsidRPr="00A243FA">
        <w:rPr>
          <w:rFonts w:ascii="Helvetica" w:hAnsi="Helvetica" w:cs="Arial"/>
          <w:szCs w:val="24"/>
        </w:rPr>
        <w:t xml:space="preserve"> theta angles between 0.1 and 6.5 degrees, corresponding to d-spacings between 88.2 and 1.35 nanometers</w:t>
      </w:r>
      <w:r w:rsidR="00BE76FA">
        <w:rPr>
          <w:rFonts w:ascii="Helvetica" w:hAnsi="Helvetica" w:cs="Arial"/>
          <w:szCs w:val="24"/>
        </w:rPr>
        <w:t xml:space="preserve"> </w:t>
      </w:r>
      <w:r w:rsidR="00BE76FA" w:rsidRPr="00BE76FA">
        <w:rPr>
          <w:rFonts w:ascii="Helvetica" w:hAnsi="Helvetica" w:cs="Arial"/>
          <w:b/>
          <w:szCs w:val="24"/>
        </w:rPr>
        <w:t>[3.4.2-SCREEN-TXT]</w:t>
      </w:r>
      <w:r w:rsidRPr="00A243FA">
        <w:rPr>
          <w:rFonts w:ascii="Helvetica" w:hAnsi="Helvetica" w:cs="Arial"/>
          <w:szCs w:val="24"/>
        </w:rPr>
        <w:t xml:space="preserve">. </w:t>
      </w:r>
    </w:p>
    <w:p w:rsidR="00BE76FA" w:rsidRDefault="00BE76FA" w:rsidP="00BE76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*To be submitted by Author</w:t>
      </w:r>
    </w:p>
    <w:p w:rsidR="00BE76FA" w:rsidRPr="00A243FA" w:rsidRDefault="00BE76FA" w:rsidP="00BE76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*To be submitted by Auth</w:t>
      </w:r>
      <w:r w:rsidR="009573DC">
        <w:rPr>
          <w:rFonts w:ascii="Helvetica" w:hAnsi="Helvetica" w:cs="Arial"/>
          <w:szCs w:val="24"/>
        </w:rPr>
        <w:t>or, TEXT: 2θ angles between 0.1</w:t>
      </w:r>
      <w:r>
        <w:rPr>
          <w:rFonts w:ascii="Helvetica" w:hAnsi="Helvetica" w:cs="Arial"/>
          <w:szCs w:val="24"/>
        </w:rPr>
        <w:t xml:space="preserve"> and 6.5</w:t>
      </w:r>
      <w:r w:rsidR="009573D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°, </w:t>
      </w:r>
      <w:r w:rsidR="009573DC">
        <w:rPr>
          <w:rFonts w:ascii="Helvetica" w:hAnsi="Helvetica" w:cs="Arial"/>
          <w:szCs w:val="24"/>
        </w:rPr>
        <w:t>d-spacings between 88.2 and 1.35</w:t>
      </w:r>
      <w:r>
        <w:rPr>
          <w:rFonts w:ascii="Helvetica" w:hAnsi="Helvetica" w:cs="Arial"/>
          <w:szCs w:val="24"/>
        </w:rPr>
        <w:t xml:space="preserve"> nm.</w:t>
      </w:r>
    </w:p>
    <w:p w:rsidR="00C31473" w:rsidRPr="006B27CB" w:rsidRDefault="006B27CB" w:rsidP="006B27C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Ion Detection and Removal </w:t>
      </w:r>
      <w:r w:rsidR="00FF6F67">
        <w:rPr>
          <w:rFonts w:ascii="Helvetica" w:hAnsi="Helvetica" w:cs="Arial"/>
          <w:b/>
          <w:szCs w:val="24"/>
        </w:rPr>
        <w:t xml:space="preserve">and Formation of Metal-to-Ligand Binding Constants </w:t>
      </w:r>
      <w:r w:rsidR="00DE4DB2" w:rsidRPr="006B27CB">
        <w:rPr>
          <w:rFonts w:ascii="Helvetica" w:hAnsi="Helvetica" w:cs="Arial"/>
          <w:szCs w:val="24"/>
        </w:rPr>
        <w:tab/>
        <w:t xml:space="preserve">  </w:t>
      </w:r>
    </w:p>
    <w:p w:rsidR="00D66149" w:rsidRPr="006A0B3C" w:rsidRDefault="000200EB" w:rsidP="003D598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 w:rsidRPr="006A0B3C">
        <w:rPr>
          <w:rFonts w:ascii="Helvetica" w:hAnsi="Helvetica" w:cs="Arial"/>
          <w:szCs w:val="24"/>
        </w:rPr>
        <w:t>At this point, immerse 20 milligrams</w:t>
      </w:r>
      <w:r w:rsidR="00D66149" w:rsidRPr="006A0B3C">
        <w:rPr>
          <w:rFonts w:ascii="Helvetica" w:hAnsi="Helvetica" w:cs="Arial"/>
          <w:szCs w:val="24"/>
        </w:rPr>
        <w:t xml:space="preserve"> of </w:t>
      </w:r>
      <w:r w:rsidR="007A548F" w:rsidRPr="006A0B3C">
        <w:rPr>
          <w:rFonts w:ascii="Helvetica" w:hAnsi="Helvetica" w:cs="Arial"/>
          <w:szCs w:val="24"/>
        </w:rPr>
        <w:t xml:space="preserve">the </w:t>
      </w:r>
      <w:r w:rsidR="00D66149" w:rsidRPr="006A0B3C">
        <w:rPr>
          <w:rFonts w:ascii="Helvetica" w:hAnsi="Helvetica" w:cs="Arial"/>
          <w:szCs w:val="24"/>
        </w:rPr>
        <w:t xml:space="preserve">wagon-wheel-shaped </w:t>
      </w:r>
      <w:r w:rsidR="00E71E73" w:rsidRPr="006A0B3C">
        <w:rPr>
          <w:rFonts w:ascii="Helvetica" w:hAnsi="Helvetica" w:cs="Arial"/>
          <w:szCs w:val="24"/>
        </w:rPr>
        <w:t>MSAs</w:t>
      </w:r>
      <w:r w:rsidR="00D66149" w:rsidRPr="006A0B3C">
        <w:rPr>
          <w:rFonts w:ascii="Helvetica" w:hAnsi="Helvetica" w:cs="Arial"/>
          <w:szCs w:val="24"/>
        </w:rPr>
        <w:t xml:space="preserve"> </w:t>
      </w:r>
      <w:bookmarkStart w:id="0" w:name="Bookmark2"/>
      <w:r w:rsidR="000B65D3" w:rsidRPr="006A0B3C">
        <w:rPr>
          <w:rFonts w:ascii="Helvetica" w:hAnsi="Helvetica" w:cs="Arial"/>
          <w:szCs w:val="24"/>
        </w:rPr>
        <w:t xml:space="preserve">in a mixture of Pd </w:t>
      </w:r>
      <w:r w:rsidR="00D66149" w:rsidRPr="006A0B3C">
        <w:rPr>
          <w:rFonts w:ascii="Helvetica" w:hAnsi="Helvetica" w:cs="Arial"/>
          <w:szCs w:val="24"/>
        </w:rPr>
        <w:t xml:space="preserve">(II), </w:t>
      </w:r>
      <w:proofErr w:type="gramStart"/>
      <w:r w:rsidR="00D66149" w:rsidRPr="006A0B3C">
        <w:rPr>
          <w:rFonts w:ascii="Helvetica" w:hAnsi="Helvetica" w:cs="Arial"/>
          <w:szCs w:val="24"/>
        </w:rPr>
        <w:t>Au(</w:t>
      </w:r>
      <w:proofErr w:type="gramEnd"/>
      <w:r w:rsidR="00D66149" w:rsidRPr="006A0B3C">
        <w:rPr>
          <w:rFonts w:ascii="Helvetica" w:hAnsi="Helvetica" w:cs="Arial"/>
          <w:szCs w:val="24"/>
        </w:rPr>
        <w:t>III), and Co(II)</w:t>
      </w:r>
      <w:r w:rsidR="000B65D3" w:rsidRPr="006A0B3C">
        <w:rPr>
          <w:rFonts w:ascii="Helvetica" w:hAnsi="Helvetica" w:cs="Arial"/>
          <w:szCs w:val="24"/>
        </w:rPr>
        <w:t xml:space="preserve"> </w:t>
      </w:r>
      <w:r w:rsidR="000B65D3" w:rsidRPr="006A0B3C">
        <w:rPr>
          <w:rFonts w:ascii="Helvetica" w:hAnsi="Helvetica" w:cs="Arial"/>
          <w:color w:val="FF0000"/>
          <w:szCs w:val="24"/>
        </w:rPr>
        <w:t>(pronounced palladium two, gold three, cobalt two)</w:t>
      </w:r>
      <w:r w:rsidR="00D66149" w:rsidRPr="006A0B3C">
        <w:rPr>
          <w:rFonts w:ascii="Helvetica" w:hAnsi="Helvetica" w:cs="Arial"/>
          <w:szCs w:val="24"/>
        </w:rPr>
        <w:t xml:space="preserve"> ions</w:t>
      </w:r>
      <w:bookmarkEnd w:id="0"/>
      <w:r w:rsidR="000B65D3" w:rsidRPr="006A0B3C">
        <w:rPr>
          <w:rFonts w:ascii="Helvetica" w:hAnsi="Helvetica" w:cs="Arial"/>
          <w:szCs w:val="24"/>
        </w:rPr>
        <w:t xml:space="preserve"> </w:t>
      </w:r>
      <w:r w:rsidR="000B65D3" w:rsidRPr="006A0B3C">
        <w:rPr>
          <w:rFonts w:ascii="Helvetica" w:hAnsi="Helvetica" w:cs="Arial"/>
          <w:b/>
          <w:szCs w:val="24"/>
        </w:rPr>
        <w:t>[4.1.1-MED]</w:t>
      </w:r>
      <w:r w:rsidR="007A548F" w:rsidRPr="006A0B3C">
        <w:rPr>
          <w:rFonts w:ascii="Helvetica" w:hAnsi="Helvetica" w:cs="Arial"/>
          <w:szCs w:val="24"/>
        </w:rPr>
        <w:t>. A</w:t>
      </w:r>
      <w:r w:rsidR="00D66149" w:rsidRPr="006A0B3C">
        <w:rPr>
          <w:rFonts w:ascii="Helvetica" w:hAnsi="Helvetica" w:cs="Arial"/>
          <w:szCs w:val="24"/>
        </w:rPr>
        <w:t xml:space="preserve">djust </w:t>
      </w:r>
      <w:r w:rsidR="007A548F" w:rsidRPr="006A0B3C">
        <w:rPr>
          <w:rFonts w:ascii="Helvetica" w:hAnsi="Helvetica" w:cs="Arial"/>
          <w:szCs w:val="24"/>
        </w:rPr>
        <w:t>the volume to 20 milliliters</w:t>
      </w:r>
      <w:r w:rsidR="00D66149" w:rsidRPr="006A0B3C">
        <w:rPr>
          <w:rFonts w:ascii="Helvetica" w:hAnsi="Helvetica" w:cs="Arial"/>
          <w:szCs w:val="24"/>
        </w:rPr>
        <w:t xml:space="preserve"> and </w:t>
      </w:r>
      <w:r w:rsidR="007A548F" w:rsidRPr="006A0B3C">
        <w:rPr>
          <w:rFonts w:ascii="Helvetica" w:hAnsi="Helvetica" w:cs="Arial"/>
          <w:szCs w:val="24"/>
        </w:rPr>
        <w:t xml:space="preserve">the </w:t>
      </w:r>
      <w:r w:rsidR="00D66149" w:rsidRPr="006A0B3C">
        <w:rPr>
          <w:rFonts w:ascii="Helvetica" w:hAnsi="Helvetica" w:cs="Arial"/>
          <w:szCs w:val="24"/>
        </w:rPr>
        <w:t>pH to 2, 7, and 5.2, respectively</w:t>
      </w:r>
      <w:r w:rsidR="00BE76FA" w:rsidRPr="006A0B3C">
        <w:rPr>
          <w:rFonts w:ascii="Helvetica" w:hAnsi="Helvetica" w:cs="Arial"/>
          <w:szCs w:val="24"/>
        </w:rPr>
        <w:t>, using a proper acid/base solution</w:t>
      </w:r>
      <w:r w:rsidR="000B65D3" w:rsidRPr="006A0B3C">
        <w:rPr>
          <w:rFonts w:ascii="Helvetica" w:hAnsi="Helvetica" w:cs="Arial"/>
          <w:szCs w:val="24"/>
        </w:rPr>
        <w:t xml:space="preserve"> </w:t>
      </w:r>
      <w:r w:rsidR="000B65D3" w:rsidRPr="006A0B3C">
        <w:rPr>
          <w:rFonts w:ascii="Helvetica" w:hAnsi="Helvetica" w:cs="Arial"/>
          <w:b/>
          <w:szCs w:val="24"/>
        </w:rPr>
        <w:t>[4.1.2-MED-over the shoulder]</w:t>
      </w:r>
      <w:r w:rsidR="00D66149" w:rsidRPr="006A0B3C">
        <w:rPr>
          <w:rFonts w:ascii="Helvetica" w:hAnsi="Helvetica" w:cs="Arial"/>
          <w:szCs w:val="24"/>
        </w:rPr>
        <w:t>.</w:t>
      </w:r>
      <w:r w:rsidR="007A548F" w:rsidRPr="006A0B3C">
        <w:rPr>
          <w:rFonts w:ascii="Helvetica" w:hAnsi="Helvetica" w:cs="Arial"/>
          <w:szCs w:val="24"/>
        </w:rPr>
        <w:t xml:space="preserve"> </w:t>
      </w:r>
    </w:p>
    <w:p w:rsidR="000B65D3" w:rsidRPr="000B65D3" w:rsidRDefault="000B65D3" w:rsidP="000B65D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B65D3">
        <w:rPr>
          <w:rFonts w:ascii="Helvetica" w:hAnsi="Helvetica" w:cs="Arial"/>
          <w:szCs w:val="24"/>
        </w:rPr>
        <w:t>*Film as written</w:t>
      </w:r>
    </w:p>
    <w:p w:rsidR="000B65D3" w:rsidRPr="000B65D3" w:rsidRDefault="000B65D3" w:rsidP="000B65D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B65D3">
        <w:rPr>
          <w:rFonts w:ascii="Helvetica" w:hAnsi="Helvetica" w:cs="Arial"/>
          <w:szCs w:val="24"/>
        </w:rPr>
        <w:t>*Film as written</w:t>
      </w:r>
    </w:p>
    <w:p w:rsidR="00D66149" w:rsidRDefault="00D66149" w:rsidP="004443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44342">
        <w:rPr>
          <w:rFonts w:ascii="Helvetica" w:hAnsi="Helvetica" w:cs="Arial"/>
          <w:szCs w:val="24"/>
        </w:rPr>
        <w:t xml:space="preserve">Mechanically shake </w:t>
      </w:r>
      <w:r w:rsidR="00AE5CB2">
        <w:rPr>
          <w:rFonts w:ascii="Helvetica" w:hAnsi="Helvetica" w:cs="Arial"/>
          <w:szCs w:val="24"/>
        </w:rPr>
        <w:t xml:space="preserve">the </w:t>
      </w:r>
      <w:r w:rsidRPr="00444342">
        <w:rPr>
          <w:rFonts w:ascii="Helvetica" w:hAnsi="Helvetica" w:cs="Arial"/>
          <w:szCs w:val="24"/>
        </w:rPr>
        <w:t>mixtures in a temperatu</w:t>
      </w:r>
      <w:r w:rsidR="007A548F">
        <w:rPr>
          <w:rFonts w:ascii="Helvetica" w:hAnsi="Helvetica" w:cs="Arial"/>
          <w:szCs w:val="24"/>
        </w:rPr>
        <w:t>re-controlled water bath at 25 degrees Celsius</w:t>
      </w:r>
      <w:r w:rsidRPr="00444342">
        <w:rPr>
          <w:rFonts w:ascii="Helvetica" w:hAnsi="Helvetica" w:cs="Arial"/>
          <w:szCs w:val="24"/>
        </w:rPr>
        <w:t xml:space="preserve"> for 45 min</w:t>
      </w:r>
      <w:r w:rsidR="007A548F">
        <w:rPr>
          <w:rFonts w:ascii="Helvetica" w:hAnsi="Helvetica" w:cs="Arial"/>
          <w:szCs w:val="24"/>
        </w:rPr>
        <w:t>utes</w:t>
      </w:r>
      <w:r w:rsidRPr="00444342">
        <w:rPr>
          <w:rFonts w:ascii="Helvetica" w:hAnsi="Helvetica" w:cs="Arial"/>
          <w:szCs w:val="24"/>
        </w:rPr>
        <w:t xml:space="preserve"> at a constant agitation speed of 300 rpm</w:t>
      </w:r>
      <w:r w:rsidR="000B65D3">
        <w:rPr>
          <w:rFonts w:ascii="Helvetica" w:hAnsi="Helvetica" w:cs="Arial"/>
          <w:szCs w:val="24"/>
        </w:rPr>
        <w:t xml:space="preserve"> </w:t>
      </w:r>
      <w:r w:rsidR="000B65D3" w:rsidRPr="000B65D3">
        <w:rPr>
          <w:rFonts w:ascii="Helvetica" w:hAnsi="Helvetica" w:cs="Arial"/>
          <w:b/>
          <w:szCs w:val="24"/>
        </w:rPr>
        <w:t>[4.2.1-MED-TXT]</w:t>
      </w:r>
      <w:r w:rsidRPr="00444342">
        <w:rPr>
          <w:rFonts w:ascii="Helvetica" w:hAnsi="Helvetica" w:cs="Arial"/>
          <w:szCs w:val="24"/>
        </w:rPr>
        <w:t>.</w:t>
      </w:r>
    </w:p>
    <w:p w:rsidR="000B65D3" w:rsidRPr="00444342" w:rsidRDefault="000B65D3" w:rsidP="000B65D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written, TEXT: 25 °C, 45 min, 300 rpm.</w:t>
      </w:r>
    </w:p>
    <w:p w:rsidR="008D42D1" w:rsidRPr="00D85EAB" w:rsidRDefault="007A548F" w:rsidP="00D30BF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85EAB">
        <w:rPr>
          <w:rFonts w:ascii="Helvetica" w:hAnsi="Helvetica" w:cs="Arial"/>
          <w:szCs w:val="24"/>
        </w:rPr>
        <w:t>Following this, f</w:t>
      </w:r>
      <w:r w:rsidR="00D66149" w:rsidRPr="00D85EAB">
        <w:rPr>
          <w:rFonts w:ascii="Helvetica" w:hAnsi="Helvetica" w:cs="Arial"/>
          <w:szCs w:val="24"/>
        </w:rPr>
        <w:t xml:space="preserve">ilter </w:t>
      </w:r>
      <w:r w:rsidRPr="00D85EAB">
        <w:rPr>
          <w:rFonts w:ascii="Helvetica" w:hAnsi="Helvetica" w:cs="Arial"/>
          <w:szCs w:val="24"/>
        </w:rPr>
        <w:t>the MSAs through 25-millimeter filter paper</w:t>
      </w:r>
      <w:r w:rsidR="00E271FB" w:rsidRPr="00D85EAB">
        <w:rPr>
          <w:rFonts w:ascii="Helvetica" w:hAnsi="Helvetica" w:cs="Arial"/>
          <w:szCs w:val="24"/>
        </w:rPr>
        <w:t xml:space="preserve"> </w:t>
      </w:r>
      <w:r w:rsidR="00E271FB" w:rsidRPr="00D85EAB">
        <w:rPr>
          <w:rFonts w:ascii="Helvetica" w:hAnsi="Helvetica" w:cs="Arial"/>
          <w:b/>
          <w:szCs w:val="24"/>
        </w:rPr>
        <w:t>[4.3.1-CU]</w:t>
      </w:r>
      <w:r w:rsidRPr="00D85EAB">
        <w:rPr>
          <w:rFonts w:ascii="Helvetica" w:hAnsi="Helvetica" w:cs="Arial"/>
          <w:szCs w:val="24"/>
        </w:rPr>
        <w:t>. A</w:t>
      </w:r>
      <w:r w:rsidR="00D66149" w:rsidRPr="00D85EAB">
        <w:rPr>
          <w:rFonts w:ascii="Helvetica" w:hAnsi="Helvetica" w:cs="Arial"/>
          <w:szCs w:val="24"/>
        </w:rPr>
        <w:t>fter equilibration, use visual color assessment and reflectance spectra measurements to determine ion concentrations</w:t>
      </w:r>
      <w:r w:rsidR="00D30BFA" w:rsidRPr="00D85EAB">
        <w:rPr>
          <w:rFonts w:ascii="Helvetica" w:hAnsi="Helvetica" w:cs="Arial"/>
          <w:szCs w:val="24"/>
        </w:rPr>
        <w:t xml:space="preserve"> that adsorbed into </w:t>
      </w:r>
      <w:r w:rsidR="00793208" w:rsidRPr="00D85EAB">
        <w:rPr>
          <w:rFonts w:ascii="Helvetica" w:hAnsi="Helvetica" w:cs="Arial"/>
          <w:szCs w:val="24"/>
        </w:rPr>
        <w:t xml:space="preserve">the </w:t>
      </w:r>
      <w:r w:rsidR="00D30BFA" w:rsidRPr="00D85EAB">
        <w:rPr>
          <w:rFonts w:ascii="Helvetica" w:hAnsi="Helvetica" w:cs="Arial"/>
          <w:szCs w:val="24"/>
        </w:rPr>
        <w:t>solid MSAs</w:t>
      </w:r>
      <w:r w:rsidR="00E271FB" w:rsidRPr="00D85EAB">
        <w:rPr>
          <w:rFonts w:ascii="Helvetica" w:hAnsi="Helvetica" w:cs="Arial"/>
          <w:szCs w:val="24"/>
        </w:rPr>
        <w:t xml:space="preserve"> </w:t>
      </w:r>
      <w:r w:rsidR="00E271FB" w:rsidRPr="00D85EAB">
        <w:rPr>
          <w:rFonts w:ascii="Helvetica" w:hAnsi="Helvetica" w:cs="Arial"/>
          <w:b/>
          <w:szCs w:val="24"/>
        </w:rPr>
        <w:t>[4.3.2-SCREEN]</w:t>
      </w:r>
      <w:r w:rsidR="00D66149" w:rsidRPr="00D85EAB">
        <w:rPr>
          <w:rFonts w:ascii="Helvetica" w:hAnsi="Helvetica" w:cs="Arial"/>
          <w:szCs w:val="24"/>
        </w:rPr>
        <w:t>.</w:t>
      </w:r>
      <w:r w:rsidR="00AE5CB2" w:rsidRPr="00D85EAB">
        <w:rPr>
          <w:rFonts w:ascii="Helvetica" w:hAnsi="Helvetica" w:cs="Arial"/>
          <w:color w:val="0000FF"/>
          <w:szCs w:val="24"/>
        </w:rPr>
        <w:t xml:space="preserve"> </w:t>
      </w:r>
    </w:p>
    <w:p w:rsidR="00D85EAB" w:rsidRDefault="00D85EAB" w:rsidP="00D85E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D85EAB" w:rsidRPr="00D85EAB" w:rsidRDefault="00D85EAB" w:rsidP="00D85E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*To be submitted by Author</w:t>
      </w:r>
    </w:p>
    <w:p w:rsidR="00E271FB" w:rsidRDefault="00D20C24" w:rsidP="004443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Determine</w:t>
      </w:r>
      <w:r w:rsidR="00D66149" w:rsidRPr="00444342">
        <w:rPr>
          <w:rFonts w:ascii="Helvetica" w:hAnsi="Helvetica" w:cs="Arial"/>
          <w:szCs w:val="24"/>
        </w:rPr>
        <w:t xml:space="preserve"> </w:t>
      </w:r>
      <w:r w:rsidR="00593B1E">
        <w:rPr>
          <w:rFonts w:ascii="Helvetica" w:hAnsi="Helvetica" w:cs="Arial"/>
          <w:szCs w:val="24"/>
        </w:rPr>
        <w:t xml:space="preserve">the </w:t>
      </w:r>
      <w:r w:rsidR="00D66149" w:rsidRPr="00444342">
        <w:rPr>
          <w:rFonts w:ascii="Helvetica" w:hAnsi="Helvetica" w:cs="Arial"/>
          <w:szCs w:val="24"/>
        </w:rPr>
        <w:t>ion concentrations by comparing</w:t>
      </w:r>
      <w:r w:rsidR="00593B1E">
        <w:rPr>
          <w:rFonts w:ascii="Helvetica" w:hAnsi="Helvetica" w:cs="Arial"/>
          <w:szCs w:val="24"/>
        </w:rPr>
        <w:t xml:space="preserve"> the</w:t>
      </w:r>
      <w:r w:rsidR="00D66149" w:rsidRPr="00444342">
        <w:rPr>
          <w:rFonts w:ascii="Helvetica" w:hAnsi="Helvetica" w:cs="Arial"/>
          <w:szCs w:val="24"/>
        </w:rPr>
        <w:t xml:space="preserve"> reflectance intensities of</w:t>
      </w:r>
      <w:r w:rsidR="00593B1E">
        <w:rPr>
          <w:rFonts w:ascii="Helvetica" w:hAnsi="Helvetica" w:cs="Arial"/>
          <w:szCs w:val="24"/>
        </w:rPr>
        <w:t xml:space="preserve"> </w:t>
      </w:r>
      <w:r w:rsidR="00D50E76">
        <w:rPr>
          <w:rFonts w:ascii="Helvetica" w:hAnsi="Helvetica" w:cs="Arial"/>
          <w:szCs w:val="24"/>
        </w:rPr>
        <w:t xml:space="preserve">the MSAs at the appropriate lambda max, </w:t>
      </w:r>
      <w:r w:rsidR="00D50E76" w:rsidRPr="00444342">
        <w:rPr>
          <w:rFonts w:ascii="Helvetica" w:hAnsi="Helvetica" w:cs="Arial"/>
          <w:szCs w:val="24"/>
        </w:rPr>
        <w:t xml:space="preserve">during the addition of </w:t>
      </w:r>
      <w:r w:rsidR="00D50E76">
        <w:rPr>
          <w:rFonts w:ascii="Helvetica" w:hAnsi="Helvetica" w:cs="Arial"/>
          <w:szCs w:val="24"/>
        </w:rPr>
        <w:t xml:space="preserve">an </w:t>
      </w:r>
      <w:r w:rsidR="00D50E76" w:rsidRPr="00444342">
        <w:rPr>
          <w:rFonts w:ascii="Helvetica" w:hAnsi="Helvetica" w:cs="Arial"/>
          <w:szCs w:val="24"/>
        </w:rPr>
        <w:t xml:space="preserve">unknown concentration of </w:t>
      </w:r>
      <w:r w:rsidR="00D50E76">
        <w:rPr>
          <w:rFonts w:ascii="Helvetica" w:hAnsi="Helvetica" w:cs="Arial"/>
          <w:szCs w:val="24"/>
        </w:rPr>
        <w:t xml:space="preserve">the </w:t>
      </w:r>
      <w:r w:rsidR="00D50E76" w:rsidRPr="00444342">
        <w:rPr>
          <w:rFonts w:ascii="Helvetica" w:hAnsi="Helvetica" w:cs="Arial"/>
          <w:szCs w:val="24"/>
        </w:rPr>
        <w:t xml:space="preserve">target samples with those of standard </w:t>
      </w:r>
      <w:r w:rsidR="00D50E76">
        <w:rPr>
          <w:rFonts w:ascii="Helvetica" w:hAnsi="Helvetica" w:cs="Arial"/>
          <w:szCs w:val="24"/>
        </w:rPr>
        <w:t xml:space="preserve">concentration </w:t>
      </w:r>
      <w:r w:rsidR="00E271FB" w:rsidRPr="00E271FB">
        <w:rPr>
          <w:rFonts w:ascii="Helvetica" w:hAnsi="Helvetica" w:cs="Arial"/>
          <w:b/>
          <w:szCs w:val="24"/>
        </w:rPr>
        <w:t>[4.4.1-SCREEN-TXT]</w:t>
      </w:r>
      <w:r w:rsidR="00E271FB">
        <w:rPr>
          <w:rFonts w:ascii="Helvetica" w:hAnsi="Helvetica" w:cs="Arial"/>
          <w:szCs w:val="24"/>
        </w:rPr>
        <w:t>.</w:t>
      </w:r>
    </w:p>
    <w:p w:rsidR="00D66149" w:rsidRDefault="00E271FB" w:rsidP="00E271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*To be submitted by Author, </w:t>
      </w:r>
      <w:r w:rsidR="00D50E76">
        <w:rPr>
          <w:rFonts w:ascii="Helvetica" w:hAnsi="Helvetica" w:cs="Arial"/>
          <w:szCs w:val="24"/>
        </w:rPr>
        <w:t>TEXT: MSA-1: 384 nm</w:t>
      </w:r>
      <w:r>
        <w:rPr>
          <w:rFonts w:ascii="Helvetica" w:hAnsi="Helvetica" w:cs="Arial"/>
          <w:szCs w:val="24"/>
        </w:rPr>
        <w:t>, MSA-2: 486 nm, MSA-3: 537 nm.</w:t>
      </w:r>
      <w:r w:rsidR="00D50E76">
        <w:rPr>
          <w:rFonts w:ascii="Helvetica" w:hAnsi="Helvetica" w:cs="Arial"/>
          <w:szCs w:val="24"/>
        </w:rPr>
        <w:t xml:space="preserve">  </w:t>
      </w:r>
    </w:p>
    <w:p w:rsidR="00D20C24" w:rsidRDefault="00DE4DB2" w:rsidP="004443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c</w:t>
      </w:r>
      <w:r w:rsidR="00D20C24" w:rsidRPr="00DE4DB2">
        <w:rPr>
          <w:rFonts w:ascii="Helvetica" w:hAnsi="Helvetica" w:cs="Arial"/>
          <w:szCs w:val="24"/>
        </w:rPr>
        <w:t xml:space="preserve">onduct other experiments using target </w:t>
      </w:r>
      <w:proofErr w:type="gramStart"/>
      <w:r w:rsidR="00D20C24" w:rsidRPr="00DE4DB2">
        <w:rPr>
          <w:rFonts w:ascii="Helvetica" w:hAnsi="Helvetica" w:cs="Arial"/>
          <w:szCs w:val="24"/>
        </w:rPr>
        <w:t>Pd(</w:t>
      </w:r>
      <w:proofErr w:type="gramEnd"/>
      <w:r w:rsidR="00D20C24" w:rsidRPr="00DE4DB2">
        <w:rPr>
          <w:rFonts w:ascii="Helvetica" w:hAnsi="Helvetica" w:cs="Arial"/>
          <w:szCs w:val="24"/>
        </w:rPr>
        <w:t>II), Au(III), and Co(II) ion concentrations at the  optimum pH  value</w:t>
      </w:r>
      <w:r>
        <w:rPr>
          <w:rFonts w:ascii="Helvetica" w:hAnsi="Helvetica" w:cs="Arial"/>
          <w:szCs w:val="24"/>
        </w:rPr>
        <w:t>s</w:t>
      </w:r>
      <w:r w:rsidR="00D20C24" w:rsidRPr="00DE4DB2">
        <w:rPr>
          <w:rFonts w:ascii="Helvetica" w:hAnsi="Helvetica" w:cs="Arial"/>
          <w:szCs w:val="24"/>
        </w:rPr>
        <w:t xml:space="preserve"> of 2, 7, and 5.2, respectively, using UV-vis spectroscopy</w:t>
      </w:r>
      <w:r w:rsidR="006A0B3C">
        <w:rPr>
          <w:rFonts w:ascii="Helvetica" w:hAnsi="Helvetica" w:cs="Arial"/>
          <w:szCs w:val="24"/>
        </w:rPr>
        <w:t xml:space="preserve"> </w:t>
      </w:r>
      <w:r w:rsidR="006A0B3C" w:rsidRPr="006A0B3C">
        <w:rPr>
          <w:rFonts w:ascii="Helvetica" w:hAnsi="Helvetica" w:cs="Arial"/>
          <w:b/>
          <w:szCs w:val="24"/>
        </w:rPr>
        <w:t>[4.5.1-MED-over the shoulder]</w:t>
      </w:r>
      <w:r w:rsidR="00D20C24" w:rsidRPr="00DE4DB2">
        <w:rPr>
          <w:rFonts w:ascii="Helvetica" w:hAnsi="Helvetica" w:cs="Arial"/>
          <w:szCs w:val="24"/>
        </w:rPr>
        <w:t>.</w:t>
      </w:r>
    </w:p>
    <w:p w:rsidR="006A0B3C" w:rsidRPr="00D20C24" w:rsidRDefault="006A0B3C" w:rsidP="006A0B3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placing samples in UV-vis instrument.</w:t>
      </w:r>
    </w:p>
    <w:p w:rsidR="00D66149" w:rsidRDefault="00B423D3" w:rsidP="00B423D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</w:t>
      </w:r>
      <w:r w:rsidR="00D20C24">
        <w:rPr>
          <w:rFonts w:ascii="Helvetica" w:hAnsi="Helvetica" w:cs="Arial"/>
          <w:szCs w:val="24"/>
        </w:rPr>
        <w:t>f</w:t>
      </w:r>
      <w:r w:rsidR="00D66149" w:rsidRPr="00D20C24">
        <w:rPr>
          <w:rFonts w:ascii="Helvetica" w:hAnsi="Helvetica" w:cs="Arial"/>
          <w:szCs w:val="24"/>
        </w:rPr>
        <w:t>ilter</w:t>
      </w:r>
      <w:r>
        <w:rPr>
          <w:rFonts w:ascii="Helvetica" w:hAnsi="Helvetica" w:cs="Arial"/>
          <w:szCs w:val="24"/>
        </w:rPr>
        <w:t>ing</w:t>
      </w:r>
      <w:r w:rsidR="00D66149" w:rsidRPr="00D20C24">
        <w:rPr>
          <w:rFonts w:ascii="Helvetica" w:hAnsi="Helvetica" w:cs="Arial"/>
          <w:szCs w:val="24"/>
        </w:rPr>
        <w:t xml:space="preserve"> </w:t>
      </w:r>
      <w:r w:rsidR="00C44E9A" w:rsidRPr="00D20C24">
        <w:rPr>
          <w:rFonts w:ascii="Helvetica" w:hAnsi="Helvetica" w:cs="Arial"/>
          <w:szCs w:val="24"/>
        </w:rPr>
        <w:t xml:space="preserve">the </w:t>
      </w:r>
      <w:r w:rsidR="00D66149" w:rsidRPr="00D20C24">
        <w:rPr>
          <w:rFonts w:ascii="Helvetica" w:hAnsi="Helvetica" w:cs="Arial"/>
          <w:szCs w:val="24"/>
        </w:rPr>
        <w:t xml:space="preserve">solid MSAs </w:t>
      </w:r>
      <w:r>
        <w:rPr>
          <w:rFonts w:ascii="Helvetica" w:hAnsi="Helvetica" w:cs="Arial"/>
          <w:szCs w:val="24"/>
        </w:rPr>
        <w:t xml:space="preserve">to remove the ions, </w:t>
      </w:r>
      <w:r w:rsidR="00D66149" w:rsidRPr="00D20C24">
        <w:rPr>
          <w:rFonts w:ascii="Helvetica" w:hAnsi="Helvetica" w:cs="Arial"/>
          <w:szCs w:val="24"/>
        </w:rPr>
        <w:t xml:space="preserve">analyze </w:t>
      </w:r>
      <w:r w:rsidR="00C44E9A" w:rsidRPr="00D20C24">
        <w:rPr>
          <w:rFonts w:ascii="Helvetica" w:hAnsi="Helvetica" w:cs="Arial"/>
          <w:szCs w:val="24"/>
        </w:rPr>
        <w:t xml:space="preserve">each </w:t>
      </w:r>
      <w:r>
        <w:rPr>
          <w:rFonts w:ascii="Helvetica" w:hAnsi="Helvetica" w:cs="Arial"/>
          <w:szCs w:val="24"/>
        </w:rPr>
        <w:t xml:space="preserve">filtrate by inductively </w:t>
      </w:r>
      <w:r w:rsidR="00D66149" w:rsidRPr="00B423D3">
        <w:rPr>
          <w:rFonts w:ascii="Helvetica" w:hAnsi="Helvetica" w:cs="Arial"/>
          <w:szCs w:val="24"/>
        </w:rPr>
        <w:t xml:space="preserve">coupled plasma </w:t>
      </w:r>
      <w:r w:rsidR="00D20C24" w:rsidRPr="00B423D3">
        <w:rPr>
          <w:rFonts w:ascii="Helvetica" w:hAnsi="Helvetica" w:cs="Arial"/>
          <w:szCs w:val="24"/>
        </w:rPr>
        <w:t>mass</w:t>
      </w:r>
      <w:r w:rsidR="00C44E9A" w:rsidRPr="00B423D3">
        <w:rPr>
          <w:rFonts w:ascii="Helvetica" w:hAnsi="Helvetica" w:cs="Arial"/>
          <w:szCs w:val="24"/>
        </w:rPr>
        <w:t xml:space="preserve"> spectroscopy</w:t>
      </w:r>
      <w:r w:rsidR="00FF6F67" w:rsidRPr="00B423D3">
        <w:rPr>
          <w:rFonts w:ascii="Helvetica" w:hAnsi="Helvetica" w:cs="Arial"/>
          <w:szCs w:val="24"/>
        </w:rPr>
        <w:t>, or ICP-MS</w:t>
      </w:r>
      <w:r>
        <w:rPr>
          <w:rFonts w:ascii="Helvetica" w:hAnsi="Helvetica" w:cs="Arial"/>
          <w:szCs w:val="24"/>
        </w:rPr>
        <w:t xml:space="preserve"> </w:t>
      </w:r>
      <w:r w:rsidRPr="00B423D3">
        <w:rPr>
          <w:rFonts w:ascii="Helvetica" w:hAnsi="Helvetica" w:cs="Arial"/>
          <w:b/>
          <w:szCs w:val="24"/>
        </w:rPr>
        <w:t>[4.6.1-MED]</w:t>
      </w:r>
      <w:r w:rsidR="00D66149" w:rsidRPr="00B423D3">
        <w:rPr>
          <w:rFonts w:ascii="Helvetica" w:hAnsi="Helvetica" w:cs="Arial"/>
          <w:szCs w:val="24"/>
        </w:rPr>
        <w:t>.</w:t>
      </w:r>
    </w:p>
    <w:p w:rsidR="00B423D3" w:rsidRPr="00B423D3" w:rsidRDefault="00B423D3" w:rsidP="00B423D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walking up to ICP-MS instrument with samples in hand.</w:t>
      </w:r>
    </w:p>
    <w:p w:rsidR="00D20C24" w:rsidRDefault="00D20C24" w:rsidP="00D20C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d</w:t>
      </w:r>
      <w:r w:rsidRPr="00444342">
        <w:rPr>
          <w:rFonts w:ascii="Helvetica" w:hAnsi="Helvetica" w:cs="Arial"/>
          <w:szCs w:val="24"/>
        </w:rPr>
        <w:t>et</w:t>
      </w:r>
      <w:r>
        <w:rPr>
          <w:rFonts w:ascii="Helvetica" w:hAnsi="Helvetica" w:cs="Arial"/>
          <w:szCs w:val="24"/>
        </w:rPr>
        <w:t>ermine the limits of detection</w:t>
      </w:r>
      <w:r w:rsidRPr="00444342">
        <w:rPr>
          <w:rFonts w:ascii="Helvetica" w:hAnsi="Helvetica" w:cs="Arial"/>
          <w:szCs w:val="24"/>
        </w:rPr>
        <w:t xml:space="preserve"> of </w:t>
      </w:r>
      <w:r>
        <w:rPr>
          <w:rFonts w:ascii="Helvetica" w:hAnsi="Helvetica" w:cs="Arial"/>
          <w:szCs w:val="24"/>
        </w:rPr>
        <w:t xml:space="preserve">the MSAs using the following equation </w:t>
      </w:r>
      <w:r w:rsidR="006A0B3C">
        <w:rPr>
          <w:rFonts w:ascii="Helvetica" w:hAnsi="Helvetica" w:cs="Arial"/>
          <w:b/>
          <w:szCs w:val="24"/>
        </w:rPr>
        <w:t>[4.7</w:t>
      </w:r>
      <w:r w:rsidRPr="00C91D3C">
        <w:rPr>
          <w:rFonts w:ascii="Helvetica" w:hAnsi="Helvetica" w:cs="Arial"/>
          <w:b/>
          <w:szCs w:val="24"/>
        </w:rPr>
        <w:t>.1-LM-TXT]</w:t>
      </w:r>
      <w:r>
        <w:rPr>
          <w:rFonts w:ascii="Helvetica" w:hAnsi="Helvetica" w:cs="Arial"/>
          <w:szCs w:val="24"/>
        </w:rPr>
        <w:t>.</w:t>
      </w:r>
    </w:p>
    <w:p w:rsidR="00D20C24" w:rsidRPr="00D20C24" w:rsidRDefault="00D20C24" w:rsidP="00D20C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91D3C">
        <w:rPr>
          <w:rFonts w:ascii="Helvetica" w:hAnsi="Helvetica"/>
        </w:rPr>
        <w:t>LOD = 3</w:t>
      </w:r>
      <w:r w:rsidRPr="00C91D3C">
        <w:rPr>
          <w:rFonts w:ascii="Helvetica" w:hAnsi="Helvetica" w:cs="Lucida Grande"/>
        </w:rPr>
        <w:t>σ/Ψ</w:t>
      </w:r>
      <w:r>
        <w:rPr>
          <w:rFonts w:ascii="Helvetica" w:hAnsi="Helvetica" w:cs="Arial"/>
          <w:szCs w:val="24"/>
        </w:rPr>
        <w:t>, TEXT: σ and Ψ are standard deviation</w:t>
      </w:r>
      <w:r w:rsidR="009573DC">
        <w:rPr>
          <w:rFonts w:ascii="Helvetica" w:hAnsi="Helvetica" w:cs="Arial"/>
          <w:szCs w:val="24"/>
        </w:rPr>
        <w:t xml:space="preserve"> and slope of calibration graph.</w:t>
      </w:r>
    </w:p>
    <w:p w:rsidR="00DE4DB2" w:rsidRPr="00DE4DB2" w:rsidRDefault="00DE4DB2" w:rsidP="00DE4DB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Selective-Ion-Extraction Experimental System and Metal </w:t>
      </w:r>
      <w:r w:rsidR="00EA6A18">
        <w:rPr>
          <w:rFonts w:ascii="Helvetica" w:hAnsi="Helvetica" w:cs="Arial"/>
          <w:b/>
          <w:szCs w:val="24"/>
        </w:rPr>
        <w:t>E</w:t>
      </w:r>
      <w:r w:rsidR="00EA6A18" w:rsidRPr="00EA6A18">
        <w:rPr>
          <w:rFonts w:ascii="Helvetica" w:hAnsi="Helvetica" w:cs="Arial"/>
          <w:b/>
          <w:szCs w:val="24"/>
        </w:rPr>
        <w:t xml:space="preserve">xtraction from </w:t>
      </w:r>
      <w:r w:rsidR="00EA6A18">
        <w:rPr>
          <w:rFonts w:ascii="Helvetica" w:hAnsi="Helvetica" w:cs="Arial"/>
          <w:b/>
          <w:szCs w:val="24"/>
        </w:rPr>
        <w:t>U</w:t>
      </w:r>
      <w:r w:rsidR="00EA6A18" w:rsidRPr="00EA6A18">
        <w:rPr>
          <w:rFonts w:ascii="Helvetica" w:hAnsi="Helvetica" w:cs="Arial"/>
          <w:b/>
          <w:szCs w:val="24"/>
        </w:rPr>
        <w:t xml:space="preserve">rban </w:t>
      </w:r>
      <w:r w:rsidR="00EA6A18">
        <w:rPr>
          <w:rFonts w:ascii="Helvetica" w:hAnsi="Helvetica" w:cs="Arial"/>
          <w:b/>
          <w:szCs w:val="24"/>
        </w:rPr>
        <w:t>M</w:t>
      </w:r>
      <w:r w:rsidR="00EA6A18" w:rsidRPr="00EA6A18">
        <w:rPr>
          <w:rFonts w:ascii="Helvetica" w:hAnsi="Helvetica" w:cs="Arial"/>
          <w:b/>
          <w:szCs w:val="24"/>
        </w:rPr>
        <w:t>ine</w:t>
      </w:r>
    </w:p>
    <w:p w:rsidR="00DE4DB2" w:rsidRPr="001E594F" w:rsidRDefault="00DE4DB2" w:rsidP="00DE4DB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44342">
        <w:rPr>
          <w:rFonts w:ascii="Helvetica" w:hAnsi="Helvetica" w:cs="Arial"/>
          <w:szCs w:val="24"/>
        </w:rPr>
        <w:t xml:space="preserve">Adjust </w:t>
      </w:r>
      <w:r>
        <w:rPr>
          <w:rFonts w:ascii="Helvetica" w:hAnsi="Helvetica" w:cs="Arial"/>
          <w:szCs w:val="24"/>
        </w:rPr>
        <w:t xml:space="preserve">the </w:t>
      </w:r>
      <w:r w:rsidRPr="00444342">
        <w:rPr>
          <w:rFonts w:ascii="Helvetica" w:hAnsi="Helvetica" w:cs="Arial"/>
          <w:szCs w:val="24"/>
        </w:rPr>
        <w:t xml:space="preserve">pH of extracted solution to 2, 7, and 5.2 for the </w:t>
      </w:r>
      <w:proofErr w:type="gramStart"/>
      <w:r w:rsidRPr="00444342">
        <w:rPr>
          <w:rFonts w:ascii="Helvetica" w:hAnsi="Helvetica" w:cs="Arial"/>
          <w:szCs w:val="24"/>
        </w:rPr>
        <w:t>Pd(</w:t>
      </w:r>
      <w:proofErr w:type="gramEnd"/>
      <w:r w:rsidRPr="00444342">
        <w:rPr>
          <w:rFonts w:ascii="Helvetica" w:hAnsi="Helvetica" w:cs="Arial"/>
          <w:szCs w:val="24"/>
        </w:rPr>
        <w:t>II), Au(III), and Co(II) ions</w:t>
      </w:r>
      <w:r>
        <w:rPr>
          <w:rFonts w:ascii="Helvetica" w:hAnsi="Helvetica" w:cs="Arial"/>
          <w:szCs w:val="24"/>
        </w:rPr>
        <w:t>, respectively</w:t>
      </w:r>
      <w:r w:rsidR="002F2FE6">
        <w:rPr>
          <w:rFonts w:ascii="Helvetica" w:hAnsi="Helvetica" w:cs="Arial"/>
          <w:szCs w:val="24"/>
        </w:rPr>
        <w:t xml:space="preserve"> </w:t>
      </w:r>
      <w:r w:rsidR="002F2FE6" w:rsidRPr="002F2FE6">
        <w:rPr>
          <w:rFonts w:ascii="Helvetica" w:hAnsi="Helvetica" w:cs="Arial"/>
          <w:b/>
          <w:szCs w:val="24"/>
        </w:rPr>
        <w:t>[5.1.1-MED-over the shoulder</w:t>
      </w:r>
      <w:r w:rsidR="001E594F">
        <w:rPr>
          <w:rFonts w:ascii="Helvetica" w:hAnsi="Helvetica" w:cs="Arial"/>
          <w:b/>
          <w:szCs w:val="24"/>
        </w:rPr>
        <w:t>-TXT</w:t>
      </w:r>
      <w:r w:rsidR="002F2FE6" w:rsidRPr="002F2FE6">
        <w:rPr>
          <w:rFonts w:ascii="Helvetica" w:hAnsi="Helvetica" w:cs="Arial"/>
          <w:b/>
          <w:szCs w:val="24"/>
        </w:rPr>
        <w:t>]</w:t>
      </w:r>
      <w:r w:rsidRPr="00444342">
        <w:rPr>
          <w:rFonts w:ascii="Helvetica" w:hAnsi="Helvetica" w:cs="Arial"/>
          <w:szCs w:val="24"/>
        </w:rPr>
        <w:t xml:space="preserve">. Alter </w:t>
      </w:r>
      <w:r>
        <w:rPr>
          <w:rFonts w:ascii="Helvetica" w:hAnsi="Helvetica" w:cs="Arial"/>
          <w:szCs w:val="24"/>
        </w:rPr>
        <w:t xml:space="preserve">the </w:t>
      </w:r>
      <w:r w:rsidRPr="00444342">
        <w:rPr>
          <w:rFonts w:ascii="Helvetica" w:hAnsi="Helvetica" w:cs="Arial"/>
          <w:szCs w:val="24"/>
        </w:rPr>
        <w:t xml:space="preserve">concentrations of </w:t>
      </w:r>
      <w:r>
        <w:rPr>
          <w:rFonts w:ascii="Helvetica" w:hAnsi="Helvetica" w:cs="Arial"/>
          <w:szCs w:val="24"/>
        </w:rPr>
        <w:t xml:space="preserve">the interfering metal ions to less than or equal to </w:t>
      </w:r>
      <w:r w:rsidRPr="00444342">
        <w:rPr>
          <w:rFonts w:ascii="Helvetica" w:hAnsi="Helvetica" w:cs="Arial"/>
          <w:szCs w:val="24"/>
        </w:rPr>
        <w:t>5 times greater than the concentrations of the target ions</w:t>
      </w:r>
      <w:r w:rsidR="002F2FE6">
        <w:rPr>
          <w:rFonts w:ascii="Helvetica" w:hAnsi="Helvetica" w:cs="Arial"/>
          <w:szCs w:val="24"/>
        </w:rPr>
        <w:t xml:space="preserve"> </w:t>
      </w:r>
      <w:r w:rsidR="002F2FE6" w:rsidRPr="002F2FE6">
        <w:rPr>
          <w:rFonts w:ascii="Helvetica" w:hAnsi="Helvetica" w:cs="Arial"/>
          <w:b/>
          <w:szCs w:val="24"/>
        </w:rPr>
        <w:t>[5.1.2-CU]</w:t>
      </w:r>
      <w:r w:rsidRPr="00444342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Then, add 2 milliliters</w:t>
      </w:r>
      <w:r w:rsidRPr="00444342">
        <w:rPr>
          <w:rFonts w:ascii="Helvetica" w:hAnsi="Helvetica" w:cs="Arial"/>
          <w:szCs w:val="24"/>
        </w:rPr>
        <w:t xml:space="preserve"> of </w:t>
      </w:r>
      <w:r>
        <w:rPr>
          <w:rFonts w:ascii="Helvetica" w:hAnsi="Helvetica" w:cs="Arial"/>
          <w:szCs w:val="24"/>
        </w:rPr>
        <w:t xml:space="preserve">a </w:t>
      </w:r>
      <w:r w:rsidRPr="00444342">
        <w:rPr>
          <w:rFonts w:ascii="Helvetica" w:hAnsi="Helvetica" w:cs="Arial"/>
          <w:szCs w:val="24"/>
        </w:rPr>
        <w:t xml:space="preserve">complex-forming agent to the extracted solution prior to the addition of target ions to restrain actively reacting </w:t>
      </w:r>
      <w:proofErr w:type="gramStart"/>
      <w:r w:rsidRPr="00444342">
        <w:rPr>
          <w:rFonts w:ascii="Helvetica" w:hAnsi="Helvetica" w:cs="Arial"/>
          <w:szCs w:val="24"/>
        </w:rPr>
        <w:t>Cu(</w:t>
      </w:r>
      <w:proofErr w:type="gramEnd"/>
      <w:r w:rsidRPr="00444342">
        <w:rPr>
          <w:rFonts w:ascii="Helvetica" w:hAnsi="Helvetica" w:cs="Arial"/>
          <w:szCs w:val="24"/>
        </w:rPr>
        <w:t>II) ions</w:t>
      </w:r>
      <w:r w:rsidR="002F2FE6">
        <w:rPr>
          <w:rFonts w:ascii="Helvetica" w:hAnsi="Helvetica" w:cs="Arial"/>
          <w:szCs w:val="24"/>
        </w:rPr>
        <w:t xml:space="preserve"> </w:t>
      </w:r>
      <w:r w:rsidR="002F2FE6" w:rsidRPr="002F2FE6">
        <w:rPr>
          <w:rFonts w:ascii="Helvetica" w:hAnsi="Helvetica" w:cs="Arial"/>
          <w:b/>
          <w:szCs w:val="24"/>
        </w:rPr>
        <w:t>[5.1.3-MED]</w:t>
      </w:r>
      <w:r w:rsidRPr="00444342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:rsidR="001E594F" w:rsidRPr="001E594F" w:rsidRDefault="001E594F" w:rsidP="001E59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E594F">
        <w:rPr>
          <w:rFonts w:ascii="Helvetica" w:hAnsi="Helvetica" w:cs="Arial"/>
          <w:szCs w:val="24"/>
        </w:rPr>
        <w:t>*Film as written</w:t>
      </w:r>
      <w:r>
        <w:rPr>
          <w:rFonts w:ascii="Helvetica" w:hAnsi="Helvetica" w:cs="Arial"/>
          <w:szCs w:val="24"/>
        </w:rPr>
        <w:t xml:space="preserve">, TEXT: pH 2 for </w:t>
      </w:r>
      <w:proofErr w:type="gramStart"/>
      <w:r>
        <w:rPr>
          <w:rFonts w:ascii="Helvetica" w:hAnsi="Helvetica" w:cs="Arial"/>
          <w:szCs w:val="24"/>
        </w:rPr>
        <w:t>Pd(</w:t>
      </w:r>
      <w:proofErr w:type="gramEnd"/>
      <w:r>
        <w:rPr>
          <w:rFonts w:ascii="Helvetica" w:hAnsi="Helvetica" w:cs="Arial"/>
          <w:szCs w:val="24"/>
        </w:rPr>
        <w:t>II), pH 7 for Au(III), pH 5.2 for Co(II).</w:t>
      </w:r>
    </w:p>
    <w:p w:rsidR="001E594F" w:rsidRPr="001E594F" w:rsidRDefault="001E594F" w:rsidP="001E59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E594F">
        <w:rPr>
          <w:rFonts w:ascii="Helvetica" w:hAnsi="Helvetica" w:cs="Arial"/>
          <w:szCs w:val="24"/>
        </w:rPr>
        <w:t>Show close-up of samples as talent adds metals to them.</w:t>
      </w:r>
    </w:p>
    <w:p w:rsidR="001E594F" w:rsidRPr="001E594F" w:rsidRDefault="001E594F" w:rsidP="001E59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E594F">
        <w:rPr>
          <w:rFonts w:ascii="Helvetica" w:hAnsi="Helvetica" w:cs="Arial"/>
          <w:szCs w:val="24"/>
        </w:rPr>
        <w:t>*Film as written</w:t>
      </w:r>
    </w:p>
    <w:p w:rsidR="001E594F" w:rsidRPr="001E594F" w:rsidRDefault="00FF6F67" w:rsidP="00FF6F6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 xml:space="preserve">For metal extraction from the urban mine, dissolve a </w:t>
      </w:r>
      <w:r w:rsidR="00EA6A18" w:rsidRPr="00EA6A18">
        <w:rPr>
          <w:rFonts w:ascii="Helvetica" w:hAnsi="Helvetica" w:cs="Arial"/>
          <w:szCs w:val="24"/>
        </w:rPr>
        <w:t>PCI board</w:t>
      </w:r>
      <w:r w:rsidR="00EA6A18" w:rsidRPr="00C31473">
        <w:rPr>
          <w:rFonts w:ascii="Helvetica" w:hAnsi="Helvetica" w:cs="Arial"/>
          <w:szCs w:val="24"/>
        </w:rPr>
        <w:t xml:space="preserve"> in </w:t>
      </w:r>
      <w:r w:rsidR="00EA6A18" w:rsidRPr="00EA6A18">
        <w:rPr>
          <w:rFonts w:ascii="Helvetica" w:hAnsi="Helvetica" w:cs="Arial"/>
          <w:szCs w:val="24"/>
        </w:rPr>
        <w:t>strong acids</w:t>
      </w:r>
      <w:r w:rsidR="001E594F">
        <w:rPr>
          <w:rFonts w:ascii="Helvetica" w:hAnsi="Helvetica" w:cs="Arial"/>
          <w:szCs w:val="24"/>
        </w:rPr>
        <w:t xml:space="preserve"> at 90 degrees Celsius for 6 hours</w:t>
      </w:r>
      <w:r w:rsidR="00EA6A18" w:rsidRPr="00EA6A18">
        <w:rPr>
          <w:rFonts w:ascii="Helvetica" w:hAnsi="Helvetica" w:cs="Arial"/>
          <w:szCs w:val="24"/>
        </w:rPr>
        <w:t xml:space="preserve"> to get the metal ions in </w:t>
      </w:r>
      <w:r w:rsidR="00EA6A18" w:rsidRPr="00C31473">
        <w:rPr>
          <w:rFonts w:ascii="Helvetica" w:hAnsi="Helvetica" w:cs="Arial"/>
          <w:szCs w:val="24"/>
        </w:rPr>
        <w:t>solution</w:t>
      </w:r>
      <w:r w:rsidR="001E594F">
        <w:rPr>
          <w:rFonts w:ascii="Helvetica" w:hAnsi="Helvetica" w:cs="Arial"/>
          <w:szCs w:val="24"/>
        </w:rPr>
        <w:t xml:space="preserve"> </w:t>
      </w:r>
      <w:r w:rsidR="001E594F" w:rsidRPr="001E594F">
        <w:rPr>
          <w:rFonts w:ascii="Helvetica" w:hAnsi="Helvetica" w:cs="Arial"/>
          <w:b/>
          <w:szCs w:val="24"/>
        </w:rPr>
        <w:t>[5.2.1-MED-over the shoulder-TXT]</w:t>
      </w:r>
      <w:r w:rsidR="00EA6A18" w:rsidRPr="00C31473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:rsidR="00EA6A18" w:rsidRPr="00AB59B4" w:rsidRDefault="001E594F" w:rsidP="001E59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Cs w:val="24"/>
        </w:rPr>
      </w:pPr>
      <w:r>
        <w:rPr>
          <w:rFonts w:ascii="Helvetica" w:hAnsi="Helvetica" w:cs="Arial"/>
          <w:szCs w:val="24"/>
        </w:rPr>
        <w:t>*Film as written, TEXT: 90 °C, 6 hr.</w:t>
      </w:r>
      <w:r w:rsidR="00AB59B4" w:rsidRPr="00AB59B4">
        <w:rPr>
          <w:rFonts w:asciiTheme="minorHAnsi" w:hAnsiTheme="minorHAnsi" w:cs="Arial"/>
          <w:color w:val="0000FF"/>
        </w:rPr>
        <w:t xml:space="preserve"> </w:t>
      </w:r>
    </w:p>
    <w:p w:rsidR="00EA6A18" w:rsidRDefault="00EA6A18" w:rsidP="00FF6F6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A6A18">
        <w:rPr>
          <w:rFonts w:ascii="Helvetica" w:hAnsi="Helvetica" w:cs="Arial"/>
          <w:szCs w:val="24"/>
        </w:rPr>
        <w:t>Add</w:t>
      </w:r>
      <w:r w:rsidR="00FC403E">
        <w:rPr>
          <w:rFonts w:ascii="Helvetica" w:hAnsi="Helvetica" w:cs="Arial"/>
          <w:szCs w:val="24"/>
        </w:rPr>
        <w:t xml:space="preserve"> </w:t>
      </w:r>
      <w:r w:rsidR="00FC403E" w:rsidRPr="001E594F">
        <w:rPr>
          <w:rFonts w:ascii="Helvetica" w:hAnsi="Helvetica" w:cs="Arial"/>
          <w:szCs w:val="24"/>
        </w:rPr>
        <w:t>40 milligrams of</w:t>
      </w:r>
      <w:r w:rsidRPr="001E594F">
        <w:rPr>
          <w:rFonts w:ascii="Helvetica" w:hAnsi="Helvetica" w:cs="Arial"/>
          <w:szCs w:val="24"/>
        </w:rPr>
        <w:t xml:space="preserve"> </w:t>
      </w:r>
      <w:r w:rsidR="001E594F">
        <w:rPr>
          <w:rFonts w:ascii="Helvetica" w:hAnsi="Helvetica" w:cs="Arial"/>
          <w:szCs w:val="24"/>
        </w:rPr>
        <w:t xml:space="preserve">the </w:t>
      </w:r>
      <w:r w:rsidRPr="001E594F">
        <w:rPr>
          <w:rFonts w:ascii="Helvetica" w:hAnsi="Helvetica" w:cs="Arial"/>
          <w:szCs w:val="24"/>
        </w:rPr>
        <w:t xml:space="preserve">MSAs to </w:t>
      </w:r>
      <w:r w:rsidR="001E594F">
        <w:rPr>
          <w:rFonts w:ascii="Helvetica" w:hAnsi="Helvetica" w:cs="Arial"/>
          <w:szCs w:val="24"/>
        </w:rPr>
        <w:t xml:space="preserve">a </w:t>
      </w:r>
      <w:r w:rsidR="00FC403E" w:rsidRPr="001E594F">
        <w:rPr>
          <w:rFonts w:ascii="Helvetica" w:hAnsi="Helvetica" w:cs="Arial"/>
          <w:szCs w:val="24"/>
        </w:rPr>
        <w:t>150 milliliter</w:t>
      </w:r>
      <w:r w:rsidR="00FC403E" w:rsidRPr="00FC403E">
        <w:rPr>
          <w:rFonts w:ascii="Helvetica" w:hAnsi="Helvetica" w:cs="Arial"/>
          <w:color w:val="0000FF"/>
          <w:szCs w:val="24"/>
        </w:rPr>
        <w:t xml:space="preserve"> </w:t>
      </w:r>
      <w:r w:rsidRPr="00EA6A18">
        <w:rPr>
          <w:rFonts w:ascii="Helvetica" w:hAnsi="Helvetica" w:cs="Arial"/>
          <w:szCs w:val="24"/>
        </w:rPr>
        <w:t xml:space="preserve">solution containing </w:t>
      </w:r>
      <w:r w:rsidR="00FF6F67">
        <w:rPr>
          <w:rFonts w:ascii="Helvetica" w:hAnsi="Helvetica" w:cs="Arial"/>
          <w:szCs w:val="24"/>
        </w:rPr>
        <w:t xml:space="preserve">the </w:t>
      </w:r>
      <w:proofErr w:type="gramStart"/>
      <w:r w:rsidRPr="00EA6A18">
        <w:rPr>
          <w:rFonts w:ascii="Helvetica" w:hAnsi="Helvetica" w:cs="Arial"/>
          <w:szCs w:val="24"/>
        </w:rPr>
        <w:t>Pd(</w:t>
      </w:r>
      <w:proofErr w:type="gramEnd"/>
      <w:r w:rsidRPr="00EA6A18">
        <w:rPr>
          <w:rFonts w:ascii="Helvetica" w:hAnsi="Helvetica" w:cs="Arial"/>
          <w:szCs w:val="24"/>
        </w:rPr>
        <w:t xml:space="preserve">II), Au(III), and Co(II) ions to extract these ions into </w:t>
      </w:r>
      <w:r w:rsidR="00FF6F67">
        <w:rPr>
          <w:rFonts w:ascii="Helvetica" w:hAnsi="Helvetica" w:cs="Arial"/>
          <w:szCs w:val="24"/>
        </w:rPr>
        <w:t xml:space="preserve">the </w:t>
      </w:r>
      <w:r w:rsidRPr="00EA6A18">
        <w:rPr>
          <w:rFonts w:ascii="Helvetica" w:hAnsi="Helvetica" w:cs="Arial"/>
          <w:szCs w:val="24"/>
        </w:rPr>
        <w:t>solid MSAs</w:t>
      </w:r>
      <w:r w:rsidR="000E2AAB">
        <w:rPr>
          <w:rFonts w:ascii="Helvetica" w:hAnsi="Helvetica" w:cs="Arial"/>
          <w:szCs w:val="24"/>
        </w:rPr>
        <w:t xml:space="preserve"> </w:t>
      </w:r>
      <w:r w:rsidR="000E2AAB" w:rsidRPr="000E2AAB">
        <w:rPr>
          <w:rFonts w:ascii="Helvetica" w:hAnsi="Helvetica" w:cs="Arial"/>
          <w:b/>
          <w:szCs w:val="24"/>
        </w:rPr>
        <w:t>[5.3.1-MED]</w:t>
      </w:r>
      <w:r w:rsidRPr="00EA6A18">
        <w:rPr>
          <w:rFonts w:ascii="Helvetica" w:hAnsi="Helvetica" w:cs="Arial"/>
          <w:szCs w:val="24"/>
        </w:rPr>
        <w:t xml:space="preserve">.   </w:t>
      </w:r>
      <w:r w:rsidR="00FF6F67">
        <w:rPr>
          <w:rFonts w:ascii="Helvetica" w:hAnsi="Helvetica" w:cs="Arial"/>
          <w:szCs w:val="24"/>
        </w:rPr>
        <w:t>After f</w:t>
      </w:r>
      <w:r w:rsidRPr="00FF6F67">
        <w:rPr>
          <w:rFonts w:ascii="Helvetica" w:hAnsi="Helvetica" w:cs="Arial"/>
          <w:szCs w:val="24"/>
        </w:rPr>
        <w:t>ilter</w:t>
      </w:r>
      <w:r w:rsidR="00FF6F67">
        <w:rPr>
          <w:rFonts w:ascii="Helvetica" w:hAnsi="Helvetica" w:cs="Arial"/>
          <w:szCs w:val="24"/>
        </w:rPr>
        <w:t xml:space="preserve">ing the solid MSAs, </w:t>
      </w:r>
      <w:r w:rsidRPr="00FF6F67">
        <w:rPr>
          <w:rFonts w:ascii="Helvetica" w:hAnsi="Helvetica" w:cs="Arial"/>
          <w:szCs w:val="24"/>
        </w:rPr>
        <w:t xml:space="preserve">analyze </w:t>
      </w:r>
      <w:r w:rsidR="00FF6F67">
        <w:rPr>
          <w:rFonts w:ascii="Helvetica" w:hAnsi="Helvetica" w:cs="Arial"/>
          <w:szCs w:val="24"/>
        </w:rPr>
        <w:t xml:space="preserve">the </w:t>
      </w:r>
      <w:r w:rsidRPr="00FF6F67">
        <w:rPr>
          <w:rFonts w:ascii="Helvetica" w:hAnsi="Helvetica" w:cs="Arial"/>
          <w:szCs w:val="24"/>
        </w:rPr>
        <w:t>filtrate by ICP-MS</w:t>
      </w:r>
      <w:r w:rsidR="000E2AAB">
        <w:rPr>
          <w:rFonts w:ascii="Helvetica" w:hAnsi="Helvetica" w:cs="Arial"/>
          <w:szCs w:val="24"/>
        </w:rPr>
        <w:t xml:space="preserve"> </w:t>
      </w:r>
      <w:r w:rsidR="000E2AAB" w:rsidRPr="000E2AAB">
        <w:rPr>
          <w:rFonts w:ascii="Helvetica" w:hAnsi="Helvetica" w:cs="Arial"/>
          <w:b/>
          <w:szCs w:val="24"/>
        </w:rPr>
        <w:t>[5.3.2-MED</w:t>
      </w:r>
      <w:r w:rsidR="000E2AAB">
        <w:rPr>
          <w:rFonts w:ascii="Helvetica" w:hAnsi="Helvetica" w:cs="Arial"/>
          <w:b/>
          <w:szCs w:val="24"/>
        </w:rPr>
        <w:t>-over the shoulder</w:t>
      </w:r>
      <w:r w:rsidR="000E2AAB" w:rsidRPr="000E2AAB">
        <w:rPr>
          <w:rFonts w:ascii="Helvetica" w:hAnsi="Helvetica" w:cs="Arial"/>
          <w:b/>
          <w:szCs w:val="24"/>
        </w:rPr>
        <w:t>]</w:t>
      </w:r>
      <w:r w:rsidRPr="00FF6F67">
        <w:rPr>
          <w:rFonts w:ascii="Helvetica" w:hAnsi="Helvetica" w:cs="Arial"/>
          <w:szCs w:val="24"/>
        </w:rPr>
        <w:t>.</w:t>
      </w:r>
      <w:r w:rsidR="00FF6F67">
        <w:rPr>
          <w:rFonts w:ascii="Helvetica" w:hAnsi="Helvetica" w:cs="Arial"/>
          <w:szCs w:val="24"/>
        </w:rPr>
        <w:t xml:space="preserve"> </w:t>
      </w:r>
    </w:p>
    <w:p w:rsidR="000E2AAB" w:rsidRDefault="000E2AAB" w:rsidP="000E2A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0E2AAB" w:rsidRPr="000E2AAB" w:rsidRDefault="000E2AAB" w:rsidP="000E2AA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talent placing samples in ICP-MS instrument.</w:t>
      </w:r>
    </w:p>
    <w:p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BC0567" w:rsidRDefault="00CE10F2" w:rsidP="006C24E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C24EE">
        <w:rPr>
          <w:rFonts w:ascii="Helvetica" w:hAnsi="Helvetica" w:cs="Arial"/>
          <w:b/>
          <w:szCs w:val="24"/>
        </w:rPr>
        <w:t xml:space="preserve">Results: </w:t>
      </w:r>
      <w:r w:rsidR="00BC0567" w:rsidRPr="006C24EE">
        <w:rPr>
          <w:rFonts w:ascii="Helvetica" w:hAnsi="Helvetica" w:cs="Arial"/>
          <w:b/>
          <w:szCs w:val="24"/>
        </w:rPr>
        <w:t>Detection and Recovery of Target Metal Ions from Urban Mines</w:t>
      </w:r>
      <w:r w:rsidR="00BC0567">
        <w:rPr>
          <w:rFonts w:ascii="Helvetica" w:hAnsi="Helvetica" w:cs="Arial"/>
          <w:b/>
          <w:sz w:val="22"/>
          <w:szCs w:val="24"/>
        </w:rPr>
        <w:t xml:space="preserve"> </w:t>
      </w:r>
    </w:p>
    <w:p w:rsidR="00444342" w:rsidRPr="00764BEF" w:rsidRDefault="00444342" w:rsidP="006C24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FF"/>
          <w:sz w:val="22"/>
          <w:szCs w:val="22"/>
        </w:rPr>
      </w:pPr>
      <w:r w:rsidRPr="00764BEF">
        <w:rPr>
          <w:rFonts w:ascii="Helvetica" w:hAnsi="Helvetica" w:cs="Arial"/>
          <w:sz w:val="22"/>
          <w:szCs w:val="22"/>
        </w:rPr>
        <w:t>Wagon wheel</w:t>
      </w:r>
      <w:r w:rsidRPr="00764BEF">
        <w:rPr>
          <w:rFonts w:ascii="Helvetica" w:hAnsi="Helvetica" w:cs="Arial" w:hint="eastAsia"/>
          <w:sz w:val="22"/>
          <w:szCs w:val="22"/>
        </w:rPr>
        <w:t xml:space="preserve"> shape</w:t>
      </w:r>
      <w:r w:rsidR="009A15D9" w:rsidRPr="00764BEF">
        <w:rPr>
          <w:rFonts w:ascii="Helvetica" w:hAnsi="Helvetica" w:cs="Arial"/>
          <w:sz w:val="22"/>
          <w:szCs w:val="22"/>
        </w:rPr>
        <w:t xml:space="preserve"> </w:t>
      </w:r>
      <w:r w:rsidRPr="00764BEF">
        <w:rPr>
          <w:rFonts w:ascii="Helvetica" w:hAnsi="Helvetica" w:cs="Arial"/>
          <w:sz w:val="22"/>
          <w:szCs w:val="22"/>
        </w:rPr>
        <w:t>pores fea</w:t>
      </w:r>
      <w:r w:rsidR="00E82411" w:rsidRPr="00764BEF">
        <w:rPr>
          <w:rFonts w:ascii="Helvetica" w:hAnsi="Helvetica" w:cs="Arial"/>
          <w:sz w:val="22"/>
          <w:szCs w:val="22"/>
        </w:rPr>
        <w:t>tured</w:t>
      </w:r>
      <w:r w:rsidRPr="00764BEF">
        <w:rPr>
          <w:rFonts w:ascii="Helvetica" w:hAnsi="Helvetica" w:cs="Arial"/>
          <w:sz w:val="22"/>
          <w:szCs w:val="22"/>
        </w:rPr>
        <w:t xml:space="preserve"> the cubic </w:t>
      </w:r>
      <w:r w:rsidR="00E82411" w:rsidRPr="00764BEF">
        <w:rPr>
          <w:rFonts w:ascii="Helvetica" w:hAnsi="Helvetica" w:cs="Arial"/>
          <w:sz w:val="22"/>
          <w:szCs w:val="22"/>
        </w:rPr>
        <w:t>Ia3d</w:t>
      </w:r>
      <w:r w:rsidRPr="00764BEF">
        <w:rPr>
          <w:rFonts w:ascii="Helvetica" w:hAnsi="Helvetica" w:cs="Arial"/>
          <w:sz w:val="22"/>
          <w:szCs w:val="22"/>
        </w:rPr>
        <w:t xml:space="preserve"> structures of the MSAs, as</w:t>
      </w:r>
      <w:r w:rsidR="00B948D3" w:rsidRPr="00764BEF">
        <w:rPr>
          <w:rFonts w:ascii="Helvetica" w:hAnsi="Helvetica" w:cs="Arial"/>
          <w:sz w:val="22"/>
          <w:szCs w:val="22"/>
        </w:rPr>
        <w:t xml:space="preserve"> evidenced by TEM</w:t>
      </w:r>
      <w:r w:rsidR="00764BEF">
        <w:rPr>
          <w:rFonts w:ascii="Helvetica" w:hAnsi="Helvetica" w:cs="Arial"/>
          <w:sz w:val="22"/>
          <w:szCs w:val="22"/>
        </w:rPr>
        <w:t xml:space="preserve"> </w:t>
      </w:r>
      <w:r w:rsidR="00764BEF" w:rsidRPr="00764BEF">
        <w:rPr>
          <w:rFonts w:ascii="Helvetica" w:hAnsi="Helvetica" w:cs="Arial"/>
          <w:b/>
          <w:sz w:val="22"/>
          <w:szCs w:val="22"/>
        </w:rPr>
        <w:t>[6.1.1-LM]</w:t>
      </w:r>
      <w:r w:rsidR="00CE574D" w:rsidRPr="00764BEF">
        <w:rPr>
          <w:rFonts w:ascii="Helvetica" w:hAnsi="Helvetica" w:cs="Arial"/>
          <w:sz w:val="22"/>
          <w:szCs w:val="22"/>
        </w:rPr>
        <w:t xml:space="preserve">. </w:t>
      </w:r>
      <w:r w:rsidRPr="00764BEF">
        <w:rPr>
          <w:rFonts w:ascii="Helvetica" w:hAnsi="Helvetica" w:cs="Arial"/>
          <w:sz w:val="22"/>
          <w:szCs w:val="22"/>
        </w:rPr>
        <w:t xml:space="preserve">Six-fold symmetric </w:t>
      </w:r>
      <w:proofErr w:type="gramStart"/>
      <w:r w:rsidRPr="00764BEF">
        <w:rPr>
          <w:rFonts w:ascii="Helvetica" w:hAnsi="Helvetica" w:cs="Arial"/>
          <w:sz w:val="22"/>
          <w:szCs w:val="22"/>
        </w:rPr>
        <w:t>channels</w:t>
      </w:r>
      <w:proofErr w:type="gramEnd"/>
      <w:r w:rsidRPr="00764BEF">
        <w:rPr>
          <w:rFonts w:ascii="Helvetica" w:hAnsi="Helvetica" w:cs="Arial"/>
          <w:sz w:val="22"/>
          <w:szCs w:val="22"/>
        </w:rPr>
        <w:t xml:space="preserve"> </w:t>
      </w:r>
      <w:r w:rsidRPr="00764BEF">
        <w:rPr>
          <w:rFonts w:ascii="Helvetica" w:hAnsi="Helvetica" w:cs="Arial" w:hint="eastAsia"/>
          <w:sz w:val="22"/>
          <w:szCs w:val="22"/>
        </w:rPr>
        <w:t>with different</w:t>
      </w:r>
      <w:r w:rsidRPr="00764BEF">
        <w:rPr>
          <w:rFonts w:ascii="Helvetica" w:hAnsi="Helvetica" w:cs="Arial"/>
          <w:sz w:val="22"/>
          <w:szCs w:val="22"/>
        </w:rPr>
        <w:t xml:space="preserve"> nano</w:t>
      </w:r>
      <w:r w:rsidRPr="00764BEF">
        <w:rPr>
          <w:rFonts w:ascii="Helvetica" w:hAnsi="Helvetica" w:cs="Arial" w:hint="eastAsia"/>
          <w:sz w:val="22"/>
          <w:szCs w:val="22"/>
        </w:rPr>
        <w:t>-</w:t>
      </w:r>
      <w:r w:rsidRPr="00764BEF">
        <w:rPr>
          <w:rFonts w:ascii="Helvetica" w:hAnsi="Helvetica" w:cs="Arial"/>
          <w:sz w:val="22"/>
          <w:szCs w:val="22"/>
        </w:rPr>
        <w:t xml:space="preserve">sized </w:t>
      </w:r>
      <w:r w:rsidRPr="00764BEF">
        <w:rPr>
          <w:rFonts w:ascii="Helvetica" w:hAnsi="Helvetica" w:cs="Arial" w:hint="eastAsia"/>
          <w:sz w:val="22"/>
          <w:szCs w:val="22"/>
        </w:rPr>
        <w:t>inter</w:t>
      </w:r>
      <w:r w:rsidRPr="00764BEF">
        <w:rPr>
          <w:rFonts w:ascii="Helvetica" w:hAnsi="Helvetica" w:cs="Arial"/>
          <w:sz w:val="22"/>
          <w:szCs w:val="22"/>
        </w:rPr>
        <w:t>connections in wagon wheel pores</w:t>
      </w:r>
      <w:r w:rsidR="00764BEF">
        <w:rPr>
          <w:rFonts w:ascii="Helvetica" w:hAnsi="Helvetica" w:cs="Arial"/>
          <w:sz w:val="22"/>
          <w:szCs w:val="22"/>
        </w:rPr>
        <w:t xml:space="preserve"> </w:t>
      </w:r>
      <w:r w:rsidR="002F2B3A">
        <w:rPr>
          <w:rFonts w:ascii="Helvetica" w:hAnsi="Helvetica" w:cs="Arial"/>
          <w:sz w:val="22"/>
          <w:szCs w:val="22"/>
        </w:rPr>
        <w:t xml:space="preserve">are shown here </w:t>
      </w:r>
      <w:r w:rsidR="00764BEF" w:rsidRPr="00764BEF">
        <w:rPr>
          <w:rFonts w:ascii="Helvetica" w:hAnsi="Helvetica" w:cs="Arial"/>
          <w:b/>
          <w:sz w:val="22"/>
          <w:szCs w:val="22"/>
        </w:rPr>
        <w:t>[6.1.2-LM]</w:t>
      </w:r>
      <w:r w:rsidRPr="00764BEF">
        <w:rPr>
          <w:rFonts w:ascii="Helvetica" w:hAnsi="Helvetica" w:cs="Arial"/>
          <w:sz w:val="22"/>
          <w:szCs w:val="22"/>
        </w:rPr>
        <w:t>.</w:t>
      </w:r>
      <w:r w:rsidR="00E82411" w:rsidRPr="00764BEF">
        <w:rPr>
          <w:rFonts w:ascii="Helvetica" w:hAnsi="Helvetica" w:cs="Arial"/>
          <w:sz w:val="22"/>
          <w:szCs w:val="22"/>
        </w:rPr>
        <w:t xml:space="preserve"> </w:t>
      </w:r>
    </w:p>
    <w:p w:rsidR="00141530" w:rsidRPr="00141530" w:rsidRDefault="002F2B3A" w:rsidP="00764B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6.1.1_Figure 1.tif</w:t>
      </w:r>
    </w:p>
    <w:p w:rsidR="00764BEF" w:rsidRPr="002F2B3A" w:rsidRDefault="00F62ED1" w:rsidP="002F2B3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6.1.1_Figure 1Center.tif</w:t>
      </w:r>
    </w:p>
    <w:p w:rsidR="00444342" w:rsidRDefault="00B948D3" w:rsidP="006C24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6C24EE">
        <w:rPr>
          <w:rFonts w:ascii="Helvetica" w:hAnsi="Helvetica" w:cs="Arial"/>
          <w:sz w:val="22"/>
          <w:szCs w:val="22"/>
        </w:rPr>
        <w:t>O</w:t>
      </w:r>
      <w:r w:rsidR="00444342" w:rsidRPr="006C24EE">
        <w:rPr>
          <w:rFonts w:ascii="Helvetica" w:hAnsi="Helvetica" w:cs="Arial"/>
          <w:sz w:val="22"/>
          <w:szCs w:val="22"/>
        </w:rPr>
        <w:t>rganic moieties with potential functional active sites are strongly anchored onto the</w:t>
      </w:r>
      <w:r w:rsidR="00E82411" w:rsidRPr="006C24EE">
        <w:rPr>
          <w:rFonts w:ascii="Helvetica" w:hAnsi="Helvetica" w:cs="Arial"/>
          <w:sz w:val="22"/>
          <w:szCs w:val="22"/>
        </w:rPr>
        <w:t xml:space="preserve"> wagon wheel pore</w:t>
      </w:r>
      <w:r w:rsidR="009A15D9">
        <w:rPr>
          <w:rFonts w:ascii="Helvetica" w:hAnsi="Helvetica" w:cs="Arial"/>
          <w:sz w:val="22"/>
          <w:szCs w:val="22"/>
        </w:rPr>
        <w:t>s</w:t>
      </w:r>
      <w:r w:rsidR="00E82411" w:rsidRPr="006C24EE">
        <w:rPr>
          <w:rFonts w:ascii="Helvetica" w:hAnsi="Helvetica" w:cs="Arial"/>
          <w:sz w:val="22"/>
          <w:szCs w:val="22"/>
        </w:rPr>
        <w:t xml:space="preserve"> via </w:t>
      </w:r>
      <w:proofErr w:type="gramStart"/>
      <w:r w:rsidR="00E82411" w:rsidRPr="006C24EE">
        <w:rPr>
          <w:rFonts w:ascii="Helvetica" w:hAnsi="Helvetica" w:cs="Arial"/>
          <w:sz w:val="22"/>
          <w:szCs w:val="22"/>
        </w:rPr>
        <w:t>hydrogen</w:t>
      </w:r>
      <w:r w:rsidR="00444342" w:rsidRPr="006C24EE">
        <w:rPr>
          <w:rFonts w:ascii="Helvetica" w:hAnsi="Helvetica" w:cs="Arial"/>
          <w:sz w:val="22"/>
          <w:szCs w:val="22"/>
        </w:rPr>
        <w:t>-bonding</w:t>
      </w:r>
      <w:proofErr w:type="gramEnd"/>
      <w:r w:rsidR="00444342" w:rsidRPr="006C24EE">
        <w:rPr>
          <w:rFonts w:ascii="Helvetica" w:hAnsi="Helvetica" w:cs="Arial"/>
          <w:sz w:val="22"/>
          <w:szCs w:val="22"/>
        </w:rPr>
        <w:t xml:space="preserve"> with retention of the cubic </w:t>
      </w:r>
      <w:r w:rsidR="00753F58" w:rsidRPr="006C24EE">
        <w:rPr>
          <w:rFonts w:ascii="Helvetica" w:hAnsi="Helvetica" w:cs="Arial"/>
          <w:sz w:val="22"/>
          <w:szCs w:val="22"/>
        </w:rPr>
        <w:t>Ia3d</w:t>
      </w:r>
      <w:r w:rsidR="00444342" w:rsidRPr="006C24EE">
        <w:rPr>
          <w:rFonts w:ascii="Helvetica" w:hAnsi="Helvetica" w:cs="Arial"/>
          <w:sz w:val="22"/>
          <w:szCs w:val="22"/>
        </w:rPr>
        <w:t xml:space="preserve"> geometry</w:t>
      </w:r>
      <w:r w:rsidR="00764BEF">
        <w:rPr>
          <w:rFonts w:ascii="Helvetica" w:hAnsi="Helvetica" w:cs="Arial"/>
          <w:sz w:val="22"/>
          <w:szCs w:val="22"/>
        </w:rPr>
        <w:t xml:space="preserve"> </w:t>
      </w:r>
      <w:r w:rsidR="00764BEF" w:rsidRPr="00764BEF">
        <w:rPr>
          <w:rFonts w:ascii="Helvetica" w:hAnsi="Helvetica" w:cs="Arial"/>
          <w:b/>
          <w:sz w:val="22"/>
          <w:szCs w:val="22"/>
        </w:rPr>
        <w:t>[6.2.1-LM]</w:t>
      </w:r>
      <w:r w:rsidR="00444342" w:rsidRPr="006C24EE">
        <w:rPr>
          <w:rFonts w:ascii="Helvetica" w:hAnsi="Helvetica" w:cs="Arial"/>
          <w:sz w:val="22"/>
          <w:szCs w:val="22"/>
        </w:rPr>
        <w:t>, as evidenced by t</w:t>
      </w:r>
      <w:r w:rsidR="00E82411" w:rsidRPr="006C24EE">
        <w:rPr>
          <w:rFonts w:ascii="Helvetica" w:hAnsi="Helvetica" w:cs="Arial"/>
          <w:sz w:val="22"/>
          <w:szCs w:val="22"/>
        </w:rPr>
        <w:t>he Bragg reflection planes</w:t>
      </w:r>
      <w:r w:rsidR="00764BEF">
        <w:rPr>
          <w:rFonts w:ascii="Helvetica" w:hAnsi="Helvetica" w:cs="Arial"/>
          <w:sz w:val="22"/>
          <w:szCs w:val="22"/>
        </w:rPr>
        <w:t xml:space="preserve"> </w:t>
      </w:r>
      <w:r w:rsidR="00764BEF" w:rsidRPr="00764BEF">
        <w:rPr>
          <w:rFonts w:ascii="Helvetica" w:hAnsi="Helvetica" w:cs="Arial"/>
          <w:b/>
          <w:sz w:val="22"/>
          <w:szCs w:val="22"/>
        </w:rPr>
        <w:t>[6.2.2-LM]</w:t>
      </w:r>
      <w:r w:rsidR="00444342" w:rsidRPr="006C24EE">
        <w:rPr>
          <w:rFonts w:ascii="Helvetica" w:hAnsi="Helvetica" w:cs="Arial"/>
          <w:sz w:val="22"/>
          <w:szCs w:val="22"/>
        </w:rPr>
        <w:t xml:space="preserve">. </w:t>
      </w:r>
    </w:p>
    <w:p w:rsidR="00141530" w:rsidRPr="00141530" w:rsidRDefault="002F2B3A" w:rsidP="00764B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6.2.1_Figure 3.tif</w:t>
      </w:r>
    </w:p>
    <w:p w:rsidR="00141530" w:rsidRPr="00141530" w:rsidRDefault="002F2B3A" w:rsidP="001415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6.2.2_Figure2A.tif</w:t>
      </w:r>
    </w:p>
    <w:p w:rsidR="00753F58" w:rsidRPr="006C24EE" w:rsidRDefault="00753F58" w:rsidP="006C24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6C24EE">
        <w:rPr>
          <w:rFonts w:ascii="Helvetica" w:hAnsi="Helvetica" w:cs="Arial"/>
          <w:sz w:val="22"/>
          <w:szCs w:val="22"/>
        </w:rPr>
        <w:t>The</w:t>
      </w:r>
      <w:r w:rsidR="00444342" w:rsidRPr="006C24EE">
        <w:rPr>
          <w:rFonts w:ascii="Helvetica" w:hAnsi="Helvetica" w:cs="Arial"/>
          <w:sz w:val="22"/>
          <w:szCs w:val="22"/>
        </w:rPr>
        <w:t xml:space="preserve"> changes in reflectance intensity of </w:t>
      </w:r>
      <w:r w:rsidR="00E71E73" w:rsidRPr="006C24EE">
        <w:rPr>
          <w:rFonts w:ascii="Helvetica" w:hAnsi="Helvetica" w:cs="Arial"/>
          <w:sz w:val="22"/>
          <w:szCs w:val="22"/>
        </w:rPr>
        <w:t>the MSAs</w:t>
      </w:r>
      <w:r w:rsidRPr="006C24EE">
        <w:rPr>
          <w:rFonts w:ascii="Helvetica" w:hAnsi="Helvetica" w:cs="Arial"/>
          <w:sz w:val="22"/>
          <w:szCs w:val="22"/>
        </w:rPr>
        <w:t xml:space="preserve"> </w:t>
      </w:r>
      <w:r w:rsidR="00444342" w:rsidRPr="006C24EE">
        <w:rPr>
          <w:rFonts w:ascii="Helvetica" w:hAnsi="Helvetica" w:cs="Arial"/>
          <w:sz w:val="22"/>
          <w:szCs w:val="22"/>
        </w:rPr>
        <w:t>indicate metal-to-ligand binding events during the format</w:t>
      </w:r>
      <w:r w:rsidRPr="006C24EE">
        <w:rPr>
          <w:rFonts w:ascii="Helvetica" w:hAnsi="Helvetica" w:cs="Arial"/>
          <w:sz w:val="22"/>
          <w:szCs w:val="22"/>
        </w:rPr>
        <w:t xml:space="preserve">ion of the </w:t>
      </w:r>
      <w:r w:rsidR="00BE06DA" w:rsidRPr="006C24EE">
        <w:rPr>
          <w:rFonts w:ascii="Helvetica" w:hAnsi="Helvetica" w:cs="Arial"/>
          <w:sz w:val="22"/>
          <w:szCs w:val="22"/>
        </w:rPr>
        <w:t>complexes</w:t>
      </w:r>
      <w:r w:rsidR="00764BEF">
        <w:rPr>
          <w:rFonts w:ascii="Helvetica" w:hAnsi="Helvetica" w:cs="Arial"/>
          <w:sz w:val="22"/>
          <w:szCs w:val="22"/>
        </w:rPr>
        <w:t xml:space="preserve"> </w:t>
      </w:r>
      <w:r w:rsidR="00764BEF" w:rsidRPr="00764BEF">
        <w:rPr>
          <w:rFonts w:ascii="Helvetica" w:hAnsi="Helvetica" w:cs="Arial"/>
          <w:b/>
          <w:sz w:val="22"/>
          <w:szCs w:val="22"/>
        </w:rPr>
        <w:t>[6.3.1-LM]</w:t>
      </w:r>
      <w:r w:rsidR="00BE06DA" w:rsidRPr="006C24EE">
        <w:rPr>
          <w:rFonts w:ascii="Helvetica" w:hAnsi="Helvetica" w:cs="Arial"/>
          <w:sz w:val="22"/>
          <w:szCs w:val="22"/>
        </w:rPr>
        <w:t xml:space="preserve">. </w:t>
      </w:r>
    </w:p>
    <w:p w:rsidR="00764BEF" w:rsidRPr="00764BEF" w:rsidRDefault="00554DA4" w:rsidP="00764B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6.3.2_Figure 6B New.tif, 6.3.2_Figure 6C.tif, 6.3.3_Figure 6D.tif</w:t>
      </w:r>
    </w:p>
    <w:p w:rsidR="00444342" w:rsidRPr="00764BEF" w:rsidRDefault="0097428A" w:rsidP="006C24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764BEF">
        <w:rPr>
          <w:rFonts w:ascii="Helvetica" w:hAnsi="Helvetica" w:cs="Arial"/>
          <w:sz w:val="22"/>
          <w:szCs w:val="22"/>
        </w:rPr>
        <w:t xml:space="preserve">MSAs are </w:t>
      </w:r>
      <w:r w:rsidR="00444342" w:rsidRPr="00764BEF">
        <w:rPr>
          <w:rFonts w:ascii="Helvetica" w:hAnsi="Helvetica" w:cs="Arial"/>
          <w:sz w:val="22"/>
          <w:szCs w:val="22"/>
        </w:rPr>
        <w:t xml:space="preserve">effective in removing and </w:t>
      </w:r>
      <w:r w:rsidR="00F27025" w:rsidRPr="00764BEF">
        <w:rPr>
          <w:rFonts w:ascii="Helvetica" w:hAnsi="Helvetica" w:cs="Arial"/>
          <w:sz w:val="22"/>
          <w:szCs w:val="22"/>
        </w:rPr>
        <w:t xml:space="preserve">monitoring </w:t>
      </w:r>
      <w:proofErr w:type="gramStart"/>
      <w:r w:rsidR="00F27025" w:rsidRPr="00764BEF">
        <w:rPr>
          <w:rFonts w:ascii="Helvetica" w:hAnsi="Helvetica" w:cs="Arial"/>
          <w:sz w:val="22"/>
          <w:szCs w:val="22"/>
        </w:rPr>
        <w:t>Pd</w:t>
      </w:r>
      <w:r w:rsidR="00444342" w:rsidRPr="00764BEF">
        <w:rPr>
          <w:rFonts w:ascii="Helvetica" w:hAnsi="Helvetica" w:cs="Arial"/>
          <w:sz w:val="22"/>
          <w:szCs w:val="22"/>
        </w:rPr>
        <w:t>(</w:t>
      </w:r>
      <w:proofErr w:type="gramEnd"/>
      <w:r w:rsidR="00444342" w:rsidRPr="00764BEF">
        <w:rPr>
          <w:rFonts w:ascii="Helvetica" w:hAnsi="Helvetica" w:cs="Arial"/>
          <w:sz w:val="22"/>
          <w:szCs w:val="22"/>
        </w:rPr>
        <w:t xml:space="preserve">II), Au(III), and Co(II) </w:t>
      </w:r>
      <w:r w:rsidR="00753F58" w:rsidRPr="00764BEF">
        <w:rPr>
          <w:rFonts w:ascii="Helvetica" w:hAnsi="Helvetica" w:cs="Arial"/>
          <w:sz w:val="22"/>
          <w:szCs w:val="22"/>
        </w:rPr>
        <w:t>ions from the urban mine and lithium ion battery</w:t>
      </w:r>
      <w:r w:rsidR="00444342" w:rsidRPr="00764BEF">
        <w:rPr>
          <w:rFonts w:ascii="Helvetica" w:hAnsi="Helvetica" w:cs="Arial"/>
          <w:sz w:val="22"/>
          <w:szCs w:val="22"/>
        </w:rPr>
        <w:t xml:space="preserve"> solutions </w:t>
      </w:r>
      <w:r w:rsidR="00F27025" w:rsidRPr="00764BEF">
        <w:rPr>
          <w:rFonts w:ascii="Helvetica" w:hAnsi="Helvetica" w:cs="Arial"/>
          <w:sz w:val="22"/>
          <w:szCs w:val="22"/>
        </w:rPr>
        <w:t xml:space="preserve">over a wide-range of  concentrations and </w:t>
      </w:r>
      <w:r w:rsidR="00173C38" w:rsidRPr="00764BEF">
        <w:rPr>
          <w:rFonts w:ascii="Helvetica" w:hAnsi="Helvetica" w:cs="Arial"/>
          <w:sz w:val="22"/>
          <w:szCs w:val="22"/>
        </w:rPr>
        <w:t>at very low</w:t>
      </w:r>
      <w:r w:rsidR="009A15D9" w:rsidRPr="00764BEF">
        <w:rPr>
          <w:rFonts w:ascii="Helvetica" w:hAnsi="Helvetica" w:cs="Arial"/>
          <w:sz w:val="22"/>
          <w:szCs w:val="22"/>
        </w:rPr>
        <w:t xml:space="preserve"> metal</w:t>
      </w:r>
      <w:r w:rsidR="00F62ED1">
        <w:rPr>
          <w:rFonts w:ascii="Helvetica" w:hAnsi="Helvetica" w:cs="Arial"/>
          <w:sz w:val="22"/>
          <w:szCs w:val="22"/>
        </w:rPr>
        <w:t xml:space="preserve"> quantities</w:t>
      </w:r>
      <w:r w:rsidR="00764BEF">
        <w:rPr>
          <w:rFonts w:ascii="Helvetica" w:hAnsi="Helvetica" w:cs="Arial"/>
          <w:sz w:val="22"/>
          <w:szCs w:val="22"/>
        </w:rPr>
        <w:t xml:space="preserve"> </w:t>
      </w:r>
      <w:r w:rsidR="00764BEF" w:rsidRPr="001A29F5">
        <w:rPr>
          <w:rFonts w:ascii="Helvetica" w:hAnsi="Helvetica" w:cs="Arial"/>
          <w:b/>
          <w:sz w:val="22"/>
          <w:szCs w:val="22"/>
        </w:rPr>
        <w:t>[6.4.1-LM]</w:t>
      </w:r>
      <w:r w:rsidR="00753F58" w:rsidRPr="00764BEF">
        <w:rPr>
          <w:rFonts w:ascii="Helvetica" w:hAnsi="Helvetica" w:cs="Arial"/>
          <w:sz w:val="22"/>
          <w:szCs w:val="22"/>
        </w:rPr>
        <w:t>.</w:t>
      </w:r>
      <w:r w:rsidR="00AA769D" w:rsidRPr="00764BEF">
        <w:rPr>
          <w:rFonts w:ascii="Helvetica" w:hAnsi="Helvetica" w:cs="Arial"/>
          <w:sz w:val="22"/>
          <w:szCs w:val="22"/>
        </w:rPr>
        <w:t xml:space="preserve"> </w:t>
      </w:r>
    </w:p>
    <w:p w:rsidR="00764BEF" w:rsidRPr="006C24EE" w:rsidRDefault="00554DA4" w:rsidP="00764BE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6.4.1_Figure 6F.tif</w:t>
      </w:r>
    </w:p>
    <w:p w:rsidR="00444342" w:rsidRPr="00BC0567" w:rsidRDefault="00B948D3" w:rsidP="006C24E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C0567">
        <w:rPr>
          <w:rFonts w:ascii="Helvetica" w:hAnsi="Helvetica" w:cs="Arial"/>
          <w:sz w:val="22"/>
          <w:szCs w:val="22"/>
        </w:rPr>
        <w:t xml:space="preserve">The </w:t>
      </w:r>
      <w:r w:rsidR="00B44C0F">
        <w:rPr>
          <w:rFonts w:ascii="Helvetica" w:hAnsi="Helvetica" w:cs="Arial"/>
          <w:sz w:val="22"/>
          <w:szCs w:val="22"/>
        </w:rPr>
        <w:t>selectivity</w:t>
      </w:r>
      <w:r w:rsidR="00444342" w:rsidRPr="00BC0567">
        <w:rPr>
          <w:rFonts w:ascii="Helvetica" w:hAnsi="Helvetica" w:cs="Arial"/>
          <w:sz w:val="22"/>
          <w:szCs w:val="22"/>
        </w:rPr>
        <w:t xml:space="preserve"> of the MSAs </w:t>
      </w:r>
      <w:r w:rsidR="00BA7A3D" w:rsidRPr="00BC0567">
        <w:rPr>
          <w:rFonts w:ascii="Helvetica" w:hAnsi="Helvetica" w:cs="Arial"/>
          <w:sz w:val="22"/>
          <w:szCs w:val="22"/>
        </w:rPr>
        <w:t>w</w:t>
      </w:r>
      <w:r w:rsidR="00B44C0F">
        <w:rPr>
          <w:rFonts w:ascii="Helvetica" w:hAnsi="Helvetica" w:cs="Arial"/>
          <w:sz w:val="22"/>
          <w:szCs w:val="22"/>
        </w:rPr>
        <w:t>as</w:t>
      </w:r>
      <w:r w:rsidR="00BA7A3D" w:rsidRPr="00BC0567">
        <w:rPr>
          <w:rFonts w:ascii="Helvetica" w:hAnsi="Helvetica" w:cs="Arial"/>
          <w:sz w:val="22"/>
          <w:szCs w:val="22"/>
        </w:rPr>
        <w:t xml:space="preserve"> evaluated</w:t>
      </w:r>
      <w:r w:rsidR="00915CCD">
        <w:rPr>
          <w:rFonts w:ascii="Helvetica" w:hAnsi="Helvetica" w:cs="Arial"/>
          <w:sz w:val="22"/>
          <w:szCs w:val="22"/>
        </w:rPr>
        <w:t xml:space="preserve"> </w:t>
      </w:r>
      <w:r w:rsidR="00915CCD" w:rsidRPr="00915CCD">
        <w:rPr>
          <w:rFonts w:ascii="Helvetica" w:hAnsi="Helvetica" w:cs="Arial"/>
          <w:b/>
          <w:sz w:val="22"/>
          <w:szCs w:val="22"/>
        </w:rPr>
        <w:t>[6.5.1-LM]</w:t>
      </w:r>
      <w:r w:rsidR="00BA7A3D" w:rsidRPr="00BC0567">
        <w:rPr>
          <w:rFonts w:ascii="Helvetica" w:hAnsi="Helvetica" w:cs="Arial"/>
          <w:sz w:val="22"/>
          <w:szCs w:val="22"/>
        </w:rPr>
        <w:t xml:space="preserve">. </w:t>
      </w:r>
      <w:r w:rsidR="00444342" w:rsidRPr="00BC0567">
        <w:rPr>
          <w:rFonts w:ascii="Helvetica" w:hAnsi="Helvetica" w:cs="Arial"/>
          <w:sz w:val="22"/>
          <w:szCs w:val="22"/>
        </w:rPr>
        <w:t xml:space="preserve">Significant changes in the reflectance spectra </w:t>
      </w:r>
      <w:r w:rsidR="00CD1424">
        <w:rPr>
          <w:rFonts w:ascii="Helvetica" w:hAnsi="Helvetica" w:cs="Arial"/>
          <w:sz w:val="22"/>
          <w:szCs w:val="22"/>
        </w:rPr>
        <w:t xml:space="preserve">and </w:t>
      </w:r>
      <w:r w:rsidR="00CD1424" w:rsidRPr="00BC0567">
        <w:rPr>
          <w:rFonts w:ascii="Helvetica" w:hAnsi="Helvetica" w:cs="Arial"/>
          <w:sz w:val="22"/>
          <w:szCs w:val="22"/>
        </w:rPr>
        <w:t xml:space="preserve">visible color patterns </w:t>
      </w:r>
      <w:r w:rsidR="008467A9">
        <w:rPr>
          <w:rFonts w:ascii="Helvetica" w:hAnsi="Helvetica" w:cs="Arial"/>
          <w:sz w:val="22"/>
          <w:szCs w:val="22"/>
        </w:rPr>
        <w:t xml:space="preserve">were evident </w:t>
      </w:r>
      <w:r w:rsidR="00B44C0F">
        <w:rPr>
          <w:rFonts w:ascii="Helvetica" w:hAnsi="Helvetica" w:cs="Arial"/>
          <w:sz w:val="22"/>
          <w:szCs w:val="22"/>
        </w:rPr>
        <w:t xml:space="preserve">upon </w:t>
      </w:r>
      <w:r w:rsidR="00444342" w:rsidRPr="00BC0567">
        <w:rPr>
          <w:rFonts w:ascii="Helvetica" w:hAnsi="Helvetica" w:cs="Arial"/>
          <w:sz w:val="22"/>
          <w:szCs w:val="22"/>
        </w:rPr>
        <w:t>additio</w:t>
      </w:r>
      <w:r w:rsidRPr="00BC0567">
        <w:rPr>
          <w:rFonts w:ascii="Helvetica" w:hAnsi="Helvetica" w:cs="Arial"/>
          <w:sz w:val="22"/>
          <w:szCs w:val="22"/>
        </w:rPr>
        <w:t>n of 1 to 18 competing ions</w:t>
      </w:r>
      <w:r w:rsidR="00915CCD">
        <w:rPr>
          <w:rFonts w:ascii="Helvetica" w:hAnsi="Helvetica" w:cs="Arial"/>
          <w:sz w:val="22"/>
          <w:szCs w:val="22"/>
        </w:rPr>
        <w:t xml:space="preserve"> </w:t>
      </w:r>
      <w:r w:rsidR="00915CCD" w:rsidRPr="00915CCD">
        <w:rPr>
          <w:rFonts w:ascii="Helvetica" w:hAnsi="Helvetica" w:cs="Arial"/>
          <w:b/>
          <w:sz w:val="22"/>
          <w:szCs w:val="22"/>
        </w:rPr>
        <w:t>[6.5.2-LM]</w:t>
      </w:r>
      <w:r w:rsidR="00444342" w:rsidRPr="00BC0567">
        <w:rPr>
          <w:rFonts w:ascii="Helvetica" w:hAnsi="Helvetica" w:cs="Arial"/>
          <w:sz w:val="22"/>
          <w:szCs w:val="22"/>
        </w:rPr>
        <w:t xml:space="preserve">. </w:t>
      </w:r>
    </w:p>
    <w:p w:rsidR="00915CCD" w:rsidRPr="00915CCD" w:rsidRDefault="00CA5B3B" w:rsidP="006C24E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6.5.1_Figure 7A.tif</w:t>
      </w:r>
    </w:p>
    <w:p w:rsidR="00CA5B3B" w:rsidRPr="00915CCD" w:rsidRDefault="00CA5B3B" w:rsidP="00CA5B3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6.5.2_Figure 7D.tif</w:t>
      </w:r>
    </w:p>
    <w:p w:rsidR="00996A49" w:rsidRDefault="00996A49" w:rsidP="001A29F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1A29F5">
        <w:rPr>
          <w:rFonts w:ascii="Helvetica" w:hAnsi="Helvetica" w:cs="Arial"/>
          <w:sz w:val="22"/>
          <w:szCs w:val="22"/>
        </w:rPr>
        <w:t>The reusability of the MSAs was assessed by examining the reflectance spectra of the target ion sensing/capture assays and determining the uptake efficiency as a function of regeneration cycle</w:t>
      </w:r>
      <w:r w:rsidR="002E590A">
        <w:rPr>
          <w:rFonts w:ascii="Helvetica" w:hAnsi="Helvetica" w:cs="Arial"/>
          <w:sz w:val="22"/>
          <w:szCs w:val="22"/>
        </w:rPr>
        <w:t xml:space="preserve"> </w:t>
      </w:r>
      <w:r w:rsidR="002E590A" w:rsidRPr="002E590A">
        <w:rPr>
          <w:rFonts w:ascii="Helvetica" w:hAnsi="Helvetica" w:cs="Arial"/>
          <w:b/>
          <w:sz w:val="22"/>
          <w:szCs w:val="22"/>
        </w:rPr>
        <w:t>[6.6.1-LM]</w:t>
      </w:r>
      <w:r w:rsidRPr="001A29F5">
        <w:rPr>
          <w:rFonts w:ascii="Helvetica" w:hAnsi="Helvetica" w:cs="Arial"/>
          <w:sz w:val="22"/>
          <w:szCs w:val="22"/>
        </w:rPr>
        <w:t>. Results indicated that the MSA functionalities were maintained over eight regeneration cycles</w:t>
      </w:r>
      <w:r w:rsidR="002E590A">
        <w:rPr>
          <w:rFonts w:ascii="Helvetica" w:hAnsi="Helvetica" w:cs="Arial"/>
          <w:sz w:val="22"/>
          <w:szCs w:val="22"/>
        </w:rPr>
        <w:t xml:space="preserve"> </w:t>
      </w:r>
      <w:r w:rsidR="002E590A" w:rsidRPr="002E590A">
        <w:rPr>
          <w:rFonts w:ascii="Helvetica" w:hAnsi="Helvetica" w:cs="Arial"/>
          <w:b/>
          <w:sz w:val="22"/>
          <w:szCs w:val="22"/>
        </w:rPr>
        <w:t>[6.6.2-LM]</w:t>
      </w:r>
      <w:r w:rsidRPr="001A29F5">
        <w:rPr>
          <w:rFonts w:ascii="Helvetica" w:hAnsi="Helvetica" w:cs="Arial"/>
          <w:sz w:val="22"/>
          <w:szCs w:val="22"/>
        </w:rPr>
        <w:t xml:space="preserve">. </w:t>
      </w:r>
    </w:p>
    <w:p w:rsidR="002E590A" w:rsidRDefault="00CA5B3B" w:rsidP="002E59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6.6.1_Figure 8A.tif</w:t>
      </w:r>
    </w:p>
    <w:p w:rsidR="002E590A" w:rsidRPr="001A29F5" w:rsidRDefault="00CA5B3B" w:rsidP="002E59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6.6.2_Figure 8B.tif</w:t>
      </w:r>
    </w:p>
    <w:p w:rsidR="00305187" w:rsidRPr="00E24898" w:rsidRDefault="00305187" w:rsidP="002E590A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:rsidR="00CE10F2" w:rsidRPr="00915CCD" w:rsidRDefault="00CE10F2" w:rsidP="00915CC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915CCD">
        <w:rPr>
          <w:rFonts w:ascii="Helvetica" w:hAnsi="Helvetica" w:cs="Arial"/>
          <w:b/>
          <w:szCs w:val="24"/>
        </w:rPr>
        <w:t>Conclusion (said by authors on camera)</w:t>
      </w:r>
    </w:p>
    <w:p w:rsidR="00CE10F2" w:rsidRPr="00915CCD" w:rsidRDefault="000578D2" w:rsidP="00915C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915CCD">
        <w:rPr>
          <w:rFonts w:ascii="Helvetica" w:hAnsi="Helvetica" w:cs="Arial"/>
          <w:sz w:val="22"/>
          <w:szCs w:val="22"/>
          <w:u w:val="single"/>
        </w:rPr>
        <w:t>Masaru Sakai</w:t>
      </w:r>
      <w:r w:rsidR="00CE10F2" w:rsidRPr="00915CCD">
        <w:rPr>
          <w:rFonts w:ascii="Helvetica" w:hAnsi="Helvetica" w:cs="Arial"/>
          <w:sz w:val="22"/>
          <w:szCs w:val="22"/>
        </w:rPr>
        <w:t xml:space="preserve">: </w:t>
      </w:r>
      <w:r w:rsidR="00E4688C" w:rsidRPr="00915CCD">
        <w:rPr>
          <w:rFonts w:ascii="Helvetica" w:hAnsi="Helvetica" w:cs="Arial"/>
          <w:sz w:val="22"/>
          <w:szCs w:val="22"/>
        </w:rPr>
        <w:t>Once mastered, the</w:t>
      </w:r>
      <w:r w:rsidR="00CE10F2" w:rsidRPr="00915CCD">
        <w:rPr>
          <w:rFonts w:ascii="Helvetica" w:hAnsi="Helvetica" w:cs="Arial"/>
          <w:sz w:val="22"/>
          <w:szCs w:val="22"/>
        </w:rPr>
        <w:t xml:space="preserve"> </w:t>
      </w:r>
      <w:r w:rsidR="00CE7676" w:rsidRPr="00915CCD">
        <w:rPr>
          <w:rFonts w:ascii="Helvetica" w:hAnsi="Helvetica" w:cs="Arial"/>
          <w:sz w:val="22"/>
          <w:szCs w:val="22"/>
        </w:rPr>
        <w:t xml:space="preserve">extraction </w:t>
      </w:r>
      <w:r w:rsidR="00CE10F2" w:rsidRPr="00915CCD">
        <w:rPr>
          <w:rFonts w:ascii="Helvetica" w:hAnsi="Helvetica" w:cs="Arial"/>
          <w:sz w:val="22"/>
          <w:szCs w:val="22"/>
        </w:rPr>
        <w:t xml:space="preserve">technique </w:t>
      </w:r>
      <w:bookmarkStart w:id="1" w:name="_GoBack"/>
      <w:bookmarkEnd w:id="1"/>
      <w:r w:rsidR="00CE10F2" w:rsidRPr="00915CCD">
        <w:rPr>
          <w:rFonts w:ascii="Helvetica" w:hAnsi="Helvetica" w:cs="Arial"/>
          <w:sz w:val="22"/>
          <w:szCs w:val="22"/>
        </w:rPr>
        <w:t xml:space="preserve">can be done </w:t>
      </w:r>
      <w:r w:rsidR="00CE7676" w:rsidRPr="00915CCD">
        <w:rPr>
          <w:rFonts w:ascii="Helvetica" w:hAnsi="Helvetica" w:cs="Arial"/>
          <w:sz w:val="22"/>
          <w:szCs w:val="22"/>
        </w:rPr>
        <w:t xml:space="preserve">effectively </w:t>
      </w:r>
      <w:r w:rsidR="00CE10F2" w:rsidRPr="00915CCD">
        <w:rPr>
          <w:rFonts w:ascii="Helvetica" w:hAnsi="Helvetica" w:cs="Arial"/>
          <w:sz w:val="22"/>
          <w:szCs w:val="22"/>
        </w:rPr>
        <w:t xml:space="preserve">in </w:t>
      </w:r>
      <w:r w:rsidR="00673019" w:rsidRPr="00915CCD">
        <w:rPr>
          <w:rFonts w:ascii="Helvetica" w:hAnsi="Helvetica" w:cs="Arial"/>
          <w:sz w:val="22"/>
          <w:szCs w:val="22"/>
        </w:rPr>
        <w:t xml:space="preserve">one hour </w:t>
      </w:r>
      <w:r w:rsidR="00CE10F2" w:rsidRPr="00915CCD">
        <w:rPr>
          <w:rFonts w:ascii="Helvetica" w:hAnsi="Helvetica" w:cs="Arial"/>
          <w:sz w:val="22"/>
          <w:szCs w:val="22"/>
        </w:rPr>
        <w:t xml:space="preserve">if it is performed </w:t>
      </w:r>
      <w:r w:rsidR="00673019" w:rsidRPr="00915CCD">
        <w:rPr>
          <w:rFonts w:ascii="Helvetica" w:hAnsi="Helvetica" w:cs="Arial"/>
          <w:sz w:val="22"/>
          <w:szCs w:val="22"/>
        </w:rPr>
        <w:t>according to our methodology</w:t>
      </w:r>
      <w:r w:rsidR="00CE10F2" w:rsidRPr="00915CCD">
        <w:rPr>
          <w:rFonts w:ascii="Helvetica" w:hAnsi="Helvetica" w:cs="Arial"/>
          <w:sz w:val="22"/>
          <w:szCs w:val="22"/>
        </w:rPr>
        <w:t>.</w:t>
      </w:r>
    </w:p>
    <w:p w:rsidR="00CE7676" w:rsidRPr="00915CCD" w:rsidRDefault="000578D2" w:rsidP="00915C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915CCD">
        <w:rPr>
          <w:rFonts w:ascii="Helvetica" w:hAnsi="Helvetica" w:cs="Arial"/>
          <w:sz w:val="22"/>
          <w:szCs w:val="22"/>
          <w:u w:val="single"/>
        </w:rPr>
        <w:t>Sherif El-Safty</w:t>
      </w:r>
      <w:r w:rsidR="00472752" w:rsidRPr="00915CCD">
        <w:rPr>
          <w:rFonts w:ascii="Helvetica" w:hAnsi="Helvetica" w:cs="Arial"/>
          <w:sz w:val="22"/>
          <w:szCs w:val="22"/>
        </w:rPr>
        <w:t xml:space="preserve">: </w:t>
      </w:r>
      <w:r w:rsidR="00CE10F2" w:rsidRPr="00915CCD">
        <w:rPr>
          <w:rFonts w:ascii="Helvetica" w:hAnsi="Helvetica" w:cs="Arial"/>
          <w:sz w:val="22"/>
          <w:szCs w:val="22"/>
        </w:rPr>
        <w:t xml:space="preserve">While attempting this procedure, </w:t>
      </w:r>
      <w:proofErr w:type="gramStart"/>
      <w:r w:rsidR="00CE10F2" w:rsidRPr="00915CCD">
        <w:rPr>
          <w:rFonts w:ascii="Helvetica" w:hAnsi="Helvetica" w:cs="Arial"/>
          <w:sz w:val="22"/>
          <w:szCs w:val="22"/>
        </w:rPr>
        <w:t>it’s</w:t>
      </w:r>
      <w:proofErr w:type="gramEnd"/>
      <w:r w:rsidR="00CE10F2" w:rsidRPr="00915CCD">
        <w:rPr>
          <w:rFonts w:ascii="Helvetica" w:hAnsi="Helvetica" w:cs="Arial"/>
          <w:sz w:val="22"/>
          <w:szCs w:val="22"/>
        </w:rPr>
        <w:t xml:space="preserve"> important to remember </w:t>
      </w:r>
      <w:r w:rsidR="008467A9">
        <w:rPr>
          <w:rFonts w:ascii="Helvetica" w:hAnsi="Helvetica" w:cs="Arial"/>
          <w:sz w:val="22"/>
          <w:szCs w:val="22"/>
        </w:rPr>
        <w:t xml:space="preserve">its value in treating </w:t>
      </w:r>
      <w:r w:rsidR="00CE7676" w:rsidRPr="00915CCD">
        <w:rPr>
          <w:rFonts w:ascii="Helvetica" w:hAnsi="Helvetica" w:cs="Arial"/>
          <w:sz w:val="22"/>
          <w:szCs w:val="22"/>
        </w:rPr>
        <w:t xml:space="preserve">e-wastes </w:t>
      </w:r>
      <w:r w:rsidR="008467A9">
        <w:rPr>
          <w:rFonts w:ascii="Helvetica" w:hAnsi="Helvetica" w:cs="Arial"/>
          <w:sz w:val="22"/>
          <w:szCs w:val="22"/>
        </w:rPr>
        <w:t>containing</w:t>
      </w:r>
      <w:r w:rsidR="00CE7676" w:rsidRPr="00915CCD">
        <w:rPr>
          <w:rFonts w:ascii="Helvetica" w:hAnsi="Helvetica" w:cs="Arial"/>
          <w:sz w:val="22"/>
          <w:szCs w:val="22"/>
        </w:rPr>
        <w:t xml:space="preserve"> both hazardous materials and valuable elements. </w:t>
      </w:r>
      <w:r w:rsidR="00E4688C" w:rsidRPr="00915CCD">
        <w:rPr>
          <w:rFonts w:ascii="Helvetica" w:hAnsi="Helvetica" w:cs="Arial"/>
          <w:sz w:val="22"/>
          <w:szCs w:val="22"/>
        </w:rPr>
        <w:t>In essence, this</w:t>
      </w:r>
      <w:r w:rsidR="00CE7676" w:rsidRPr="00915CCD">
        <w:rPr>
          <w:rFonts w:ascii="Helvetica" w:hAnsi="Helvetica" w:cs="Arial"/>
          <w:sz w:val="22"/>
          <w:szCs w:val="22"/>
        </w:rPr>
        <w:t xml:space="preserve"> technique </w:t>
      </w:r>
      <w:r w:rsidR="008467A9">
        <w:rPr>
          <w:rFonts w:ascii="Helvetica" w:hAnsi="Helvetica" w:cs="Arial"/>
          <w:sz w:val="22"/>
          <w:szCs w:val="22"/>
        </w:rPr>
        <w:t>helps reduce</w:t>
      </w:r>
      <w:r w:rsidR="00CE7676" w:rsidRPr="00915CCD">
        <w:rPr>
          <w:rFonts w:ascii="Helvetica" w:hAnsi="Helvetica" w:cs="Arial"/>
          <w:sz w:val="22"/>
          <w:szCs w:val="22"/>
        </w:rPr>
        <w:t xml:space="preserve"> the high risk of environmental damage.</w:t>
      </w:r>
    </w:p>
    <w:p w:rsidR="00531656" w:rsidRPr="00915CCD" w:rsidRDefault="000578D2" w:rsidP="00915C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915CCD">
        <w:rPr>
          <w:rFonts w:ascii="Helvetica" w:hAnsi="Helvetica" w:cs="Arial"/>
          <w:sz w:val="22"/>
          <w:szCs w:val="22"/>
          <w:u w:val="single"/>
        </w:rPr>
        <w:t>Mohamed Shenashen</w:t>
      </w:r>
      <w:r w:rsidR="00472752" w:rsidRPr="00915CCD">
        <w:rPr>
          <w:rFonts w:ascii="Helvetica" w:hAnsi="Helvetica" w:cs="Arial"/>
          <w:sz w:val="22"/>
          <w:szCs w:val="22"/>
        </w:rPr>
        <w:t xml:space="preserve">: </w:t>
      </w:r>
      <w:r w:rsidR="00CE10F2" w:rsidRPr="00915CCD">
        <w:rPr>
          <w:rFonts w:ascii="Helvetica" w:hAnsi="Helvetica" w:cs="Arial"/>
          <w:sz w:val="22"/>
          <w:szCs w:val="22"/>
        </w:rPr>
        <w:t xml:space="preserve">Following this </w:t>
      </w:r>
      <w:r w:rsidR="00D326D8" w:rsidRPr="00915CCD">
        <w:rPr>
          <w:rFonts w:ascii="Helvetica" w:hAnsi="Helvetica" w:cs="Arial"/>
          <w:sz w:val="22"/>
          <w:szCs w:val="22"/>
        </w:rPr>
        <w:t xml:space="preserve">simple </w:t>
      </w:r>
      <w:r w:rsidR="00CE10F2" w:rsidRPr="00915CCD">
        <w:rPr>
          <w:rFonts w:ascii="Helvetica" w:hAnsi="Helvetica" w:cs="Arial"/>
          <w:sz w:val="22"/>
          <w:szCs w:val="22"/>
        </w:rPr>
        <w:t>procedure,</w:t>
      </w:r>
      <w:r w:rsidR="00531656" w:rsidRPr="00915CCD">
        <w:rPr>
          <w:rFonts w:ascii="Helvetica" w:hAnsi="Helvetica" w:cs="Arial"/>
          <w:sz w:val="22"/>
          <w:szCs w:val="22"/>
        </w:rPr>
        <w:t xml:space="preserve"> a</w:t>
      </w:r>
      <w:r w:rsidR="00CE10F2" w:rsidRPr="00915CCD">
        <w:rPr>
          <w:rFonts w:ascii="Helvetica" w:hAnsi="Helvetica" w:cs="Arial"/>
          <w:sz w:val="22"/>
          <w:szCs w:val="22"/>
        </w:rPr>
        <w:t xml:space="preserve"> </w:t>
      </w:r>
      <w:r w:rsidR="00531656" w:rsidRPr="00915CCD">
        <w:rPr>
          <w:rFonts w:ascii="Helvetica" w:hAnsi="Helvetica" w:cs="Arial"/>
          <w:sz w:val="22"/>
          <w:szCs w:val="22"/>
        </w:rPr>
        <w:t>mass-scale, efficient, cost-effective and easy-to-use recovery system of metals from natural ore and e-waste</w:t>
      </w:r>
      <w:r w:rsidR="00D326D8" w:rsidRPr="00915CCD">
        <w:rPr>
          <w:rFonts w:ascii="Helvetica" w:hAnsi="Helvetica" w:cs="Arial"/>
          <w:sz w:val="22"/>
          <w:szCs w:val="22"/>
        </w:rPr>
        <w:t xml:space="preserve"> </w:t>
      </w:r>
      <w:r w:rsidR="00225724">
        <w:rPr>
          <w:rFonts w:ascii="Helvetica" w:hAnsi="Helvetica" w:cs="Arial"/>
          <w:sz w:val="22"/>
          <w:szCs w:val="22"/>
        </w:rPr>
        <w:t>can</w:t>
      </w:r>
      <w:r w:rsidR="00D326D8" w:rsidRPr="00915CCD">
        <w:rPr>
          <w:rFonts w:ascii="Helvetica" w:hAnsi="Helvetica" w:cs="Arial"/>
          <w:sz w:val="22"/>
          <w:szCs w:val="22"/>
        </w:rPr>
        <w:t xml:space="preserve"> be built</w:t>
      </w:r>
      <w:r w:rsidR="008467A9">
        <w:rPr>
          <w:rFonts w:ascii="Helvetica" w:hAnsi="Helvetica" w:cs="Arial"/>
          <w:sz w:val="22"/>
          <w:szCs w:val="22"/>
        </w:rPr>
        <w:t xml:space="preserve"> </w:t>
      </w:r>
      <w:r w:rsidR="00225724">
        <w:rPr>
          <w:rFonts w:ascii="Helvetica" w:hAnsi="Helvetica" w:cs="Arial"/>
          <w:sz w:val="22"/>
          <w:szCs w:val="22"/>
        </w:rPr>
        <w:t xml:space="preserve">for </w:t>
      </w:r>
      <w:r w:rsidR="008467A9">
        <w:rPr>
          <w:rFonts w:ascii="Helvetica" w:hAnsi="Helvetica" w:cs="Arial"/>
          <w:sz w:val="22"/>
          <w:szCs w:val="22"/>
        </w:rPr>
        <w:t>environmental protection</w:t>
      </w:r>
      <w:r w:rsidR="00531656" w:rsidRPr="00915CCD">
        <w:rPr>
          <w:rFonts w:ascii="Helvetica" w:hAnsi="Helvetica" w:cs="Arial"/>
          <w:sz w:val="22"/>
          <w:szCs w:val="22"/>
        </w:rPr>
        <w:t xml:space="preserve"> in the industrial sector.</w:t>
      </w:r>
    </w:p>
    <w:p w:rsidR="006D6FEF" w:rsidRPr="00915CCD" w:rsidRDefault="000578D2" w:rsidP="00915C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915CCD">
        <w:rPr>
          <w:rFonts w:ascii="Helvetica" w:hAnsi="Helvetica" w:cs="Arial"/>
          <w:sz w:val="22"/>
          <w:szCs w:val="22"/>
          <w:u w:val="single"/>
        </w:rPr>
        <w:t>Kohmei Halada</w:t>
      </w:r>
      <w:r w:rsidR="00472752" w:rsidRPr="00915CCD">
        <w:rPr>
          <w:rFonts w:ascii="Helvetica" w:hAnsi="Helvetica" w:cs="Arial"/>
          <w:sz w:val="22"/>
          <w:szCs w:val="22"/>
        </w:rPr>
        <w:t xml:space="preserve">: </w:t>
      </w:r>
      <w:r w:rsidR="00CE10F2" w:rsidRPr="00915CCD">
        <w:rPr>
          <w:rFonts w:ascii="Helvetica" w:hAnsi="Helvetica" w:cs="Arial"/>
          <w:sz w:val="22"/>
          <w:szCs w:val="22"/>
        </w:rPr>
        <w:t>After its development, this technique paved the way for researchers in</w:t>
      </w:r>
      <w:r w:rsidR="00E4688C" w:rsidRPr="00915CCD">
        <w:rPr>
          <w:rFonts w:ascii="Helvetica" w:hAnsi="Helvetica" w:cs="Arial"/>
          <w:sz w:val="22"/>
          <w:szCs w:val="22"/>
        </w:rPr>
        <w:t xml:space="preserve"> the</w:t>
      </w:r>
      <w:r w:rsidR="00CE10F2" w:rsidRPr="00915CCD">
        <w:rPr>
          <w:rFonts w:ascii="Helvetica" w:hAnsi="Helvetica" w:cs="Arial"/>
          <w:sz w:val="22"/>
          <w:szCs w:val="22"/>
        </w:rPr>
        <w:t xml:space="preserve"> </w:t>
      </w:r>
      <w:r w:rsidR="006D6FEF" w:rsidRPr="00915CCD">
        <w:rPr>
          <w:rFonts w:ascii="Helvetica" w:hAnsi="Helvetica" w:cs="Arial"/>
          <w:sz w:val="22"/>
          <w:szCs w:val="22"/>
        </w:rPr>
        <w:t xml:space="preserve">materials, chemical analyses and engineering </w:t>
      </w:r>
      <w:r w:rsidR="00C21556" w:rsidRPr="00915CCD">
        <w:rPr>
          <w:rFonts w:ascii="Helvetica" w:hAnsi="Helvetica" w:cs="Arial"/>
          <w:sz w:val="22"/>
          <w:szCs w:val="22"/>
        </w:rPr>
        <w:t xml:space="preserve">fields </w:t>
      </w:r>
      <w:r w:rsidR="006D6FEF" w:rsidRPr="00915CCD">
        <w:rPr>
          <w:rFonts w:ascii="Helvetica" w:hAnsi="Helvetica" w:cs="Arial"/>
          <w:sz w:val="22"/>
          <w:szCs w:val="22"/>
        </w:rPr>
        <w:t>to explore it as a power</w:t>
      </w:r>
      <w:r w:rsidR="00C21556" w:rsidRPr="00915CCD">
        <w:rPr>
          <w:rFonts w:ascii="Helvetica" w:hAnsi="Helvetica" w:cs="Arial"/>
          <w:sz w:val="22"/>
          <w:szCs w:val="22"/>
        </w:rPr>
        <w:t xml:space="preserve"> technology not only i</w:t>
      </w:r>
      <w:r w:rsidR="006D6FEF" w:rsidRPr="00915CCD">
        <w:rPr>
          <w:rFonts w:ascii="Helvetica" w:hAnsi="Helvetica" w:cs="Arial"/>
          <w:sz w:val="22"/>
          <w:szCs w:val="22"/>
        </w:rPr>
        <w:t xml:space="preserve">n secondary metal sources </w:t>
      </w:r>
      <w:r w:rsidR="00C21556" w:rsidRPr="00915CCD">
        <w:rPr>
          <w:rFonts w:ascii="Helvetica" w:hAnsi="Helvetica" w:cs="Arial"/>
          <w:sz w:val="22"/>
          <w:szCs w:val="22"/>
        </w:rPr>
        <w:t>but also in</w:t>
      </w:r>
      <w:r w:rsidR="008467A9">
        <w:rPr>
          <w:rFonts w:ascii="Helvetica" w:hAnsi="Helvetica" w:cs="Arial"/>
          <w:sz w:val="22"/>
          <w:szCs w:val="22"/>
        </w:rPr>
        <w:t xml:space="preserve"> environmental pollution</w:t>
      </w:r>
      <w:r w:rsidR="006D6FEF" w:rsidRPr="00915CCD">
        <w:rPr>
          <w:rFonts w:ascii="Helvetica" w:hAnsi="Helvetica" w:cs="Arial"/>
          <w:sz w:val="22"/>
          <w:szCs w:val="22"/>
        </w:rPr>
        <w:t xml:space="preserve">.    </w:t>
      </w:r>
    </w:p>
    <w:p w:rsidR="00CE10F2" w:rsidRPr="00915CCD" w:rsidRDefault="000578D2" w:rsidP="00915C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915CCD">
        <w:rPr>
          <w:rFonts w:ascii="Helvetica" w:hAnsi="Helvetica" w:cs="Arial"/>
          <w:sz w:val="22"/>
          <w:szCs w:val="22"/>
          <w:u w:val="single"/>
        </w:rPr>
        <w:t>Sherif El-Safty</w:t>
      </w:r>
      <w:r w:rsidR="00472752" w:rsidRPr="00915CCD">
        <w:rPr>
          <w:rFonts w:ascii="Helvetica" w:hAnsi="Helvetica" w:cs="Arial"/>
          <w:sz w:val="22"/>
          <w:szCs w:val="22"/>
        </w:rPr>
        <w:t xml:space="preserve">: </w:t>
      </w:r>
      <w:r w:rsidR="00CE10F2" w:rsidRPr="00915CCD">
        <w:rPr>
          <w:rFonts w:ascii="Helvetica" w:hAnsi="Helvetica" w:cs="Arial"/>
          <w:sz w:val="22"/>
          <w:szCs w:val="22"/>
        </w:rPr>
        <w:t xml:space="preserve">After watching this video, </w:t>
      </w:r>
      <w:r w:rsidR="00C21556" w:rsidRPr="00915CCD">
        <w:rPr>
          <w:rFonts w:ascii="Helvetica" w:hAnsi="Helvetica" w:cs="Arial"/>
          <w:sz w:val="22"/>
          <w:szCs w:val="22"/>
        </w:rPr>
        <w:t>one</w:t>
      </w:r>
      <w:r w:rsidR="00CE10F2" w:rsidRPr="00915CCD">
        <w:rPr>
          <w:rFonts w:ascii="Helvetica" w:hAnsi="Helvetica" w:cs="Arial"/>
          <w:sz w:val="22"/>
          <w:szCs w:val="22"/>
        </w:rPr>
        <w:t xml:space="preserve"> should have a good understanding of how </w:t>
      </w:r>
      <w:r w:rsidR="00D326D8" w:rsidRPr="00915CCD">
        <w:rPr>
          <w:rFonts w:ascii="Helvetica" w:hAnsi="Helvetica" w:cs="Arial"/>
          <w:sz w:val="22"/>
          <w:szCs w:val="22"/>
        </w:rPr>
        <w:t xml:space="preserve">the hierarchal wagon-wheel-shaped </w:t>
      </w:r>
      <w:r w:rsidR="00C21556" w:rsidRPr="00915CCD">
        <w:rPr>
          <w:rFonts w:ascii="Helvetica" w:hAnsi="Helvetica" w:cs="Arial"/>
          <w:sz w:val="22"/>
          <w:szCs w:val="22"/>
        </w:rPr>
        <w:t>nanomaterials can offer new approaches to chemical analysis and recovery of metals from natural ore and industrial waste.</w:t>
      </w:r>
    </w:p>
    <w:p w:rsidR="006D6818" w:rsidRPr="00915CCD" w:rsidRDefault="000578D2" w:rsidP="00915C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915CCD">
        <w:rPr>
          <w:rFonts w:ascii="Helvetica" w:hAnsi="Helvetica" w:cs="Arial"/>
          <w:sz w:val="22"/>
          <w:szCs w:val="22"/>
          <w:u w:val="single"/>
        </w:rPr>
        <w:t>Sherif El-Safty</w:t>
      </w:r>
      <w:r w:rsidR="00472752" w:rsidRPr="00915CCD">
        <w:rPr>
          <w:rFonts w:ascii="Helvetica" w:hAnsi="Helvetica" w:cs="Arial"/>
          <w:sz w:val="22"/>
          <w:szCs w:val="22"/>
        </w:rPr>
        <w:t xml:space="preserve">: </w:t>
      </w:r>
      <w:proofErr w:type="gramStart"/>
      <w:r w:rsidR="00CE10F2" w:rsidRPr="00915CCD">
        <w:rPr>
          <w:rFonts w:ascii="Helvetica" w:hAnsi="Helvetica" w:cs="Arial"/>
          <w:sz w:val="22"/>
          <w:szCs w:val="22"/>
        </w:rPr>
        <w:t>Don't</w:t>
      </w:r>
      <w:proofErr w:type="gramEnd"/>
      <w:r w:rsidR="00CE10F2" w:rsidRPr="00915CCD">
        <w:rPr>
          <w:rFonts w:ascii="Helvetica" w:hAnsi="Helvetica" w:cs="Arial"/>
          <w:sz w:val="22"/>
          <w:szCs w:val="22"/>
        </w:rPr>
        <w:t xml:space="preserve"> forget that </w:t>
      </w:r>
      <w:r w:rsidR="008467A9">
        <w:rPr>
          <w:rFonts w:ascii="Helvetica" w:hAnsi="Helvetica" w:cs="Arial"/>
          <w:sz w:val="22"/>
          <w:szCs w:val="22"/>
        </w:rPr>
        <w:t xml:space="preserve">recovering </w:t>
      </w:r>
      <w:r w:rsidR="006D6818" w:rsidRPr="00915CCD">
        <w:rPr>
          <w:rFonts w:ascii="Helvetica" w:hAnsi="Helvetica" w:cs="Arial"/>
          <w:sz w:val="22"/>
          <w:szCs w:val="22"/>
        </w:rPr>
        <w:t>hazardous and valuable resources</w:t>
      </w:r>
      <w:r w:rsidR="008467A9">
        <w:rPr>
          <w:rFonts w:ascii="Helvetica" w:hAnsi="Helvetica" w:cs="Arial"/>
          <w:sz w:val="22"/>
          <w:szCs w:val="22"/>
        </w:rPr>
        <w:t xml:space="preserve"> from e-wastes</w:t>
      </w:r>
      <w:r w:rsidR="006D6818" w:rsidRPr="00915CCD">
        <w:rPr>
          <w:rFonts w:ascii="Helvetica" w:hAnsi="Helvetica" w:cs="Arial"/>
          <w:sz w:val="22"/>
          <w:szCs w:val="22"/>
        </w:rPr>
        <w:t xml:space="preserve"> </w:t>
      </w:r>
      <w:r w:rsidRPr="00915CCD">
        <w:rPr>
          <w:rFonts w:ascii="Helvetica" w:hAnsi="Helvetica" w:cs="Arial"/>
          <w:sz w:val="22"/>
          <w:szCs w:val="22"/>
        </w:rPr>
        <w:t xml:space="preserve">is </w:t>
      </w:r>
      <w:r w:rsidR="00E4688C" w:rsidRPr="00915CCD">
        <w:rPr>
          <w:rFonts w:ascii="Helvetica" w:hAnsi="Helvetica" w:cs="Arial"/>
          <w:sz w:val="22"/>
          <w:szCs w:val="22"/>
        </w:rPr>
        <w:t xml:space="preserve">a new avenue in </w:t>
      </w:r>
      <w:r w:rsidR="006D6818" w:rsidRPr="00915CCD">
        <w:rPr>
          <w:rFonts w:ascii="Helvetica" w:hAnsi="Helvetica" w:cs="Arial"/>
          <w:sz w:val="22"/>
          <w:szCs w:val="22"/>
        </w:rPr>
        <w:t>environment</w:t>
      </w:r>
      <w:r w:rsidR="00E4688C" w:rsidRPr="00915CCD">
        <w:rPr>
          <w:rFonts w:ascii="Helvetica" w:hAnsi="Helvetica" w:cs="Arial"/>
          <w:sz w:val="22"/>
          <w:szCs w:val="22"/>
        </w:rPr>
        <w:t>al</w:t>
      </w:r>
      <w:r w:rsidR="006D6818" w:rsidRPr="00915CCD">
        <w:rPr>
          <w:rFonts w:ascii="Helvetica" w:hAnsi="Helvetica" w:cs="Arial"/>
          <w:sz w:val="22"/>
          <w:szCs w:val="22"/>
        </w:rPr>
        <w:t xml:space="preserve"> and industrial applications.</w:t>
      </w:r>
    </w:p>
    <w:p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</w:t>
      </w:r>
      <w:proofErr w:type="gramStart"/>
      <w:r w:rsidRPr="00E24898">
        <w:rPr>
          <w:rFonts w:ascii="Helvetica" w:hAnsi="Helvetica"/>
          <w:i w:val="0"/>
          <w:sz w:val="22"/>
        </w:rPr>
        <w:t xml:space="preserve">.  </w:t>
      </w:r>
      <w:proofErr w:type="gramEnd"/>
      <w:r w:rsidRPr="00E24898">
        <w:rPr>
          <w:rFonts w:ascii="Helvetica" w:hAnsi="Helvetica"/>
          <w:i w:val="0"/>
          <w:sz w:val="22"/>
        </w:rPr>
        <w:t>The step in the script/video where these images will be inserted should be specified</w:t>
      </w:r>
      <w:proofErr w:type="gramStart"/>
      <w:r w:rsidRPr="00E24898">
        <w:rPr>
          <w:rFonts w:ascii="Helvetica" w:hAnsi="Helvetica"/>
          <w:i w:val="0"/>
          <w:sz w:val="22"/>
        </w:rPr>
        <w:t xml:space="preserve">.   </w:t>
      </w:r>
      <w:proofErr w:type="gramEnd"/>
      <w:r w:rsidRPr="00E24898">
        <w:rPr>
          <w:rFonts w:ascii="Helvetica" w:hAnsi="Helvetica"/>
          <w:i w:val="0"/>
          <w:sz w:val="22"/>
        </w:rPr>
        <w:t>For example:</w:t>
      </w: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2E6116" w:rsidRPr="00E24898" w:rsidRDefault="002E6116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>-  dual color imaging of tumor angiogenesis at 40X</w:t>
      </w:r>
    </w:p>
    <w:p w:rsidR="00D614BE" w:rsidRDefault="002E6116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2E6116" w:rsidRPr="00E24898" w:rsidRDefault="002E6116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Powerpoint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</w:t>
      </w:r>
      <w:proofErr w:type="gramStart"/>
      <w:r w:rsidRPr="00E24898">
        <w:rPr>
          <w:rFonts w:ascii="Helvetica" w:hAnsi="Helvetica"/>
          <w:i w:val="0"/>
          <w:sz w:val="22"/>
        </w:rPr>
        <w:t>Likewise</w:t>
      </w:r>
      <w:proofErr w:type="gramEnd"/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:rsidR="002E590A" w:rsidRDefault="002E590A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2E590A" w:rsidRDefault="002E590A" w:rsidP="00CE10F2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6.1.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>_PIname_6.1.1._Figure1.tif -  TEM of Wagon wheel shape pores</w:t>
      </w:r>
    </w:p>
    <w:p w:rsidR="00141530" w:rsidRPr="003D5EDE" w:rsidRDefault="00141530" w:rsidP="00CE10F2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141530">
        <w:rPr>
          <w:rFonts w:ascii="Helvetica" w:hAnsi="Helvetica"/>
          <w:i w:val="0"/>
          <w:sz w:val="22"/>
          <w:szCs w:val="22"/>
        </w:rPr>
        <w:t>6.1</w:t>
      </w:r>
      <w:proofErr w:type="gramStart"/>
      <w:r w:rsidRPr="00141530">
        <w:rPr>
          <w:rFonts w:ascii="Helvetica" w:hAnsi="Helvetica"/>
          <w:i w:val="0"/>
          <w:sz w:val="22"/>
          <w:szCs w:val="22"/>
        </w:rPr>
        <w:t>.-</w:t>
      </w:r>
      <w:proofErr w:type="gramEnd"/>
      <w:r w:rsidRPr="00141530">
        <w:rPr>
          <w:rFonts w:ascii="Helvetica" w:hAnsi="Helvetica"/>
          <w:i w:val="0"/>
          <w:sz w:val="22"/>
          <w:szCs w:val="22"/>
        </w:rPr>
        <w:t xml:space="preserve"> 53044_PIname_6.1.2._Figure1.tif -  Wagon wheel</w:t>
      </w:r>
      <w:r w:rsidRPr="00141530">
        <w:rPr>
          <w:rFonts w:ascii="Helvetica" w:hAnsi="Helvetica" w:hint="eastAsia"/>
          <w:i w:val="0"/>
          <w:sz w:val="22"/>
          <w:szCs w:val="22"/>
        </w:rPr>
        <w:t xml:space="preserve"> shape</w:t>
      </w:r>
      <w:r w:rsidRPr="00141530">
        <w:rPr>
          <w:rFonts w:ascii="Helvetica" w:hAnsi="Helvetica"/>
          <w:i w:val="0"/>
          <w:sz w:val="22"/>
          <w:szCs w:val="22"/>
        </w:rPr>
        <w:t xml:space="preserve"> (Zoom into center image of Figure 1)</w:t>
      </w:r>
    </w:p>
    <w:p w:rsidR="00D27B27" w:rsidRPr="003D5EDE" w:rsidRDefault="00D27B27" w:rsidP="00CE10F2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</w:p>
    <w:p w:rsidR="00D27B27" w:rsidRPr="003D5EDE" w:rsidRDefault="00D27B27" w:rsidP="00CE10F2">
      <w:pPr>
        <w:pStyle w:val="BodyText"/>
        <w:outlineLvl w:val="0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6.2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_PIname_6.2.1_Figure3.tif -  </w:t>
      </w:r>
      <w:r w:rsidRPr="003D5EDE">
        <w:rPr>
          <w:rFonts w:ascii="Helvetica" w:hAnsi="Helvetica" w:cs="Arial"/>
          <w:i w:val="0"/>
          <w:sz w:val="22"/>
          <w:szCs w:val="22"/>
        </w:rPr>
        <w:t>Systematic engineering of the MSA-1</w:t>
      </w:r>
    </w:p>
    <w:p w:rsidR="00D27B27" w:rsidRPr="003D5EDE" w:rsidRDefault="00D27B27" w:rsidP="00CE10F2">
      <w:pPr>
        <w:pStyle w:val="BodyText"/>
        <w:outlineLvl w:val="0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6.2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_PIname_6.2.2_Figure2A.tif -  </w:t>
      </w:r>
      <w:r w:rsidRPr="003D5EDE">
        <w:rPr>
          <w:rFonts w:ascii="Helvetica" w:hAnsi="Helvetica" w:cs="Arial"/>
          <w:i w:val="0"/>
          <w:sz w:val="22"/>
          <w:szCs w:val="22"/>
        </w:rPr>
        <w:t>Bragg reflection planes</w:t>
      </w:r>
    </w:p>
    <w:p w:rsidR="00D27B27" w:rsidRPr="003D5EDE" w:rsidRDefault="00D27B27" w:rsidP="00CE10F2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</w:p>
    <w:p w:rsidR="00D27B27" w:rsidRPr="003D5EDE" w:rsidRDefault="00D27B27" w:rsidP="00CE10F2">
      <w:pPr>
        <w:pStyle w:val="BodyText"/>
        <w:outlineLvl w:val="0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6.3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_PIname_6.3.1_Figure6B.tif -  </w:t>
      </w:r>
      <w:r w:rsidRPr="003D5EDE">
        <w:rPr>
          <w:rFonts w:ascii="Helvetica" w:hAnsi="Helvetica" w:cs="Arial"/>
          <w:i w:val="0"/>
          <w:sz w:val="22"/>
          <w:szCs w:val="22"/>
        </w:rPr>
        <w:t>Reflectance intensity of the MSA-1 with addition of Pd(II) ions</w:t>
      </w:r>
    </w:p>
    <w:p w:rsidR="00D27B27" w:rsidRPr="003D5EDE" w:rsidRDefault="00D27B27" w:rsidP="00CE10F2">
      <w:pPr>
        <w:pStyle w:val="BodyText"/>
        <w:outlineLvl w:val="0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6.3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_PIname_6.3.2_Figure6C.tif -  </w:t>
      </w:r>
      <w:r w:rsidRPr="003D5EDE">
        <w:rPr>
          <w:rFonts w:ascii="Helvetica" w:hAnsi="Helvetica" w:cs="Arial"/>
          <w:i w:val="0"/>
          <w:sz w:val="22"/>
          <w:szCs w:val="22"/>
        </w:rPr>
        <w:t>Reflectance intensity of the MSA-3 with addition of Au(III) ions</w:t>
      </w:r>
    </w:p>
    <w:p w:rsidR="00D27B27" w:rsidRPr="003D5EDE" w:rsidRDefault="00D27B27" w:rsidP="00CE10F2">
      <w:pPr>
        <w:pStyle w:val="BodyText"/>
        <w:outlineLvl w:val="0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6.3 – 53044_ PIname_6.3.3_Figure 6D.tif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 xml:space="preserve">-  </w:t>
      </w:r>
      <w:r w:rsidRPr="003D5EDE">
        <w:rPr>
          <w:rFonts w:ascii="Helvetica" w:hAnsi="Helvetica" w:cs="Arial"/>
          <w:i w:val="0"/>
          <w:sz w:val="22"/>
          <w:szCs w:val="22"/>
        </w:rPr>
        <w:t>Reflectance</w:t>
      </w:r>
      <w:proofErr w:type="gramEnd"/>
      <w:r w:rsidRPr="003D5EDE">
        <w:rPr>
          <w:rFonts w:ascii="Helvetica" w:hAnsi="Helvetica" w:cs="Arial"/>
          <w:i w:val="0"/>
          <w:sz w:val="22"/>
          <w:szCs w:val="22"/>
        </w:rPr>
        <w:t xml:space="preserve"> intensity of the MSA-2 with addition of Co(II) ions</w:t>
      </w:r>
    </w:p>
    <w:p w:rsidR="00CE10F2" w:rsidRPr="003D5EDE" w:rsidRDefault="00CE10F2">
      <w:pPr>
        <w:pStyle w:val="BodyText"/>
        <w:rPr>
          <w:rFonts w:ascii="Helvetica" w:hAnsi="Helvetica"/>
          <w:i w:val="0"/>
          <w:sz w:val="22"/>
        </w:rPr>
      </w:pPr>
    </w:p>
    <w:p w:rsidR="00D27B27" w:rsidRPr="003D5EDE" w:rsidRDefault="00D27B27">
      <w:pPr>
        <w:pStyle w:val="BodyText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6.4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_PIname_6.4.1_Figure 6F.tif -  </w:t>
      </w:r>
      <w:r w:rsidRPr="003D5EDE">
        <w:rPr>
          <w:rFonts w:ascii="Helvetica" w:hAnsi="Helvetica" w:cs="Arial"/>
          <w:i w:val="0"/>
          <w:sz w:val="22"/>
          <w:szCs w:val="22"/>
        </w:rPr>
        <w:t xml:space="preserve">Calibration plots of (R − R0) vs. [M </w:t>
      </w:r>
      <w:r w:rsidRPr="003D5EDE">
        <w:rPr>
          <w:rFonts w:ascii="Helvetica" w:hAnsi="Helvetica" w:cs="Arial"/>
          <w:i w:val="0"/>
          <w:sz w:val="22"/>
          <w:szCs w:val="22"/>
          <w:vertAlign w:val="superscript"/>
        </w:rPr>
        <w:t>n+</w:t>
      </w:r>
      <w:r w:rsidRPr="003D5EDE">
        <w:rPr>
          <w:rFonts w:ascii="Helvetica" w:hAnsi="Helvetica" w:cs="Arial"/>
          <w:i w:val="0"/>
          <w:sz w:val="22"/>
          <w:szCs w:val="22"/>
        </w:rPr>
        <w:t>] for MSA-1, MSA-2, and MSA-3</w:t>
      </w:r>
    </w:p>
    <w:p w:rsidR="00D27B27" w:rsidRPr="003D5EDE" w:rsidRDefault="00D27B27">
      <w:pPr>
        <w:pStyle w:val="BodyText"/>
        <w:rPr>
          <w:rFonts w:ascii="Helvetica" w:hAnsi="Helvetica" w:cs="Arial"/>
          <w:i w:val="0"/>
          <w:sz w:val="22"/>
          <w:szCs w:val="22"/>
        </w:rPr>
      </w:pPr>
    </w:p>
    <w:p w:rsidR="00D27B27" w:rsidRPr="003D5EDE" w:rsidRDefault="00D27B27">
      <w:pPr>
        <w:pStyle w:val="BodyText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6.5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_PIname_6.5.1_Figure 7A.tif -  </w:t>
      </w:r>
      <w:r w:rsidRPr="003D5EDE">
        <w:rPr>
          <w:rFonts w:ascii="Helvetica" w:hAnsi="Helvetica" w:cs="Arial"/>
          <w:i w:val="0"/>
          <w:sz w:val="22"/>
          <w:szCs w:val="22"/>
        </w:rPr>
        <w:t>Changes in the reflectance spectra of MSAs with addition of target ions and 18 elements</w:t>
      </w:r>
    </w:p>
    <w:p w:rsidR="00D27B27" w:rsidRPr="003D5EDE" w:rsidRDefault="00D27B27">
      <w:pPr>
        <w:pStyle w:val="BodyText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6.5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_PIname_6.5.2_Figure 7D.tif -  </w:t>
      </w:r>
      <w:r w:rsidRPr="003D5EDE">
        <w:rPr>
          <w:rFonts w:ascii="Helvetica" w:hAnsi="Helvetica" w:cs="Arial"/>
          <w:i w:val="0"/>
          <w:sz w:val="22"/>
          <w:szCs w:val="22"/>
        </w:rPr>
        <w:t>Changes in the visible col</w:t>
      </w:r>
      <w:r w:rsidR="00F62ED1">
        <w:rPr>
          <w:rFonts w:ascii="Helvetica" w:hAnsi="Helvetica" w:cs="Arial"/>
          <w:i w:val="0"/>
          <w:sz w:val="22"/>
          <w:szCs w:val="22"/>
        </w:rPr>
        <w:t>or patterns of MSAs</w:t>
      </w:r>
      <w:r w:rsidRPr="003D5EDE">
        <w:rPr>
          <w:rFonts w:ascii="Helvetica" w:hAnsi="Helvetica" w:cs="Arial"/>
          <w:i w:val="0"/>
          <w:sz w:val="22"/>
          <w:szCs w:val="22"/>
        </w:rPr>
        <w:t xml:space="preserve"> with addition of target ions and 18 elements</w:t>
      </w:r>
    </w:p>
    <w:p w:rsidR="00D27B27" w:rsidRPr="003D5EDE" w:rsidRDefault="00D27B27">
      <w:pPr>
        <w:pStyle w:val="BodyText"/>
        <w:rPr>
          <w:rFonts w:ascii="Helvetica" w:hAnsi="Helvetica"/>
          <w:i w:val="0"/>
          <w:sz w:val="22"/>
        </w:rPr>
      </w:pPr>
    </w:p>
    <w:p w:rsidR="00D27B27" w:rsidRPr="003D5EDE" w:rsidRDefault="00D27B27">
      <w:pPr>
        <w:pStyle w:val="BodyText"/>
        <w:rPr>
          <w:rFonts w:ascii="Helvetica" w:hAnsi="Helvetica" w:cs="Arial"/>
          <w:i w:val="0"/>
          <w:sz w:val="22"/>
          <w:szCs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6.6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_PIname_6.6.1_Figure 8A.tif -  </w:t>
      </w:r>
      <w:r w:rsidRPr="003D5EDE">
        <w:rPr>
          <w:rFonts w:ascii="Helvetica" w:hAnsi="Helvetica" w:cs="Arial"/>
          <w:i w:val="0"/>
          <w:sz w:val="22"/>
          <w:szCs w:val="22"/>
        </w:rPr>
        <w:t>Reflectance spectra of the target ion sensing/capture assays with cycles</w:t>
      </w:r>
    </w:p>
    <w:p w:rsidR="002E590A" w:rsidRPr="003D5EDE" w:rsidRDefault="00D27B27" w:rsidP="00D27B27">
      <w:pPr>
        <w:pStyle w:val="BodyText"/>
        <w:rPr>
          <w:rFonts w:ascii="Helvetica" w:hAnsi="Helvetica"/>
          <w:i w:val="0"/>
          <w:sz w:val="22"/>
        </w:rPr>
      </w:pPr>
      <w:r w:rsidRPr="003D5EDE">
        <w:rPr>
          <w:rFonts w:ascii="Helvetica" w:hAnsi="Helvetica"/>
          <w:i w:val="0"/>
          <w:sz w:val="22"/>
          <w:szCs w:val="22"/>
        </w:rPr>
        <w:t xml:space="preserve">6.6 </w:t>
      </w:r>
      <w:proofErr w:type="gramStart"/>
      <w:r w:rsidRPr="003D5EDE">
        <w:rPr>
          <w:rFonts w:ascii="Helvetica" w:hAnsi="Helvetica"/>
          <w:i w:val="0"/>
          <w:sz w:val="22"/>
          <w:szCs w:val="22"/>
        </w:rPr>
        <w:t>–  53044</w:t>
      </w:r>
      <w:proofErr w:type="gramEnd"/>
      <w:r w:rsidRPr="003D5EDE">
        <w:rPr>
          <w:rFonts w:ascii="Helvetica" w:hAnsi="Helvetica"/>
          <w:i w:val="0"/>
          <w:sz w:val="22"/>
          <w:szCs w:val="22"/>
        </w:rPr>
        <w:t xml:space="preserve">_PIname_6.6.2_Figure 8B.tif -  </w:t>
      </w:r>
      <w:r w:rsidRPr="003D5EDE">
        <w:rPr>
          <w:rFonts w:ascii="Helvetica" w:hAnsi="Helvetica" w:cs="Arial"/>
          <w:i w:val="0"/>
          <w:sz w:val="22"/>
          <w:szCs w:val="22"/>
        </w:rPr>
        <w:t>Uptake efficiency as a function of regeneration cycle</w:t>
      </w:r>
    </w:p>
    <w:p w:rsidR="002E590A" w:rsidRPr="00E24898" w:rsidRDefault="002E590A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proofErr w:type="gramStart"/>
      <w:r w:rsidRPr="00E24898">
        <w:rPr>
          <w:rFonts w:ascii="Helvetica" w:hAnsi="Helvetica"/>
          <w:i w:val="0"/>
          <w:sz w:val="22"/>
        </w:rPr>
        <w:t>It’s</w:t>
      </w:r>
      <w:proofErr w:type="gramEnd"/>
      <w:r w:rsidRPr="00E24898">
        <w:rPr>
          <w:rFonts w:ascii="Helvetica" w:hAnsi="Helvetica"/>
          <w:i w:val="0"/>
          <w:sz w:val="22"/>
        </w:rPr>
        <w:t xml:space="preserve">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p w:rsidR="00E74E6D" w:rsidRPr="00E74E6D" w:rsidRDefault="00E74E6D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color w:val="0000FF"/>
          <w:sz w:val="22"/>
        </w:rPr>
      </w:pPr>
    </w:p>
    <w:sectPr w:rsidR="00E74E6D" w:rsidRPr="00E74E6D" w:rsidSect="00CE10F2">
      <w:footerReference w:type="default" r:id="rId14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AFD" w:rsidRDefault="00C42AFD">
      <w:r>
        <w:separator/>
      </w:r>
    </w:p>
  </w:endnote>
  <w:endnote w:type="continuationSeparator" w:id="0">
    <w:p w:rsidR="00C42AFD" w:rsidRDefault="00C42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706090202050904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7A9" w:rsidRDefault="008467A9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8467A9" w:rsidRDefault="008467A9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AFD" w:rsidRDefault="00C42AFD">
      <w:r>
        <w:separator/>
      </w:r>
    </w:p>
  </w:footnote>
  <w:footnote w:type="continuationSeparator" w:id="0">
    <w:p w:rsidR="00C42AFD" w:rsidRDefault="00C42AFD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E0E2F8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E77686A"/>
    <w:multiLevelType w:val="multilevel"/>
    <w:tmpl w:val="36AE3B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266D"/>
    <w:rsid w:val="00013862"/>
    <w:rsid w:val="000177DA"/>
    <w:rsid w:val="000200EB"/>
    <w:rsid w:val="00023E22"/>
    <w:rsid w:val="00043807"/>
    <w:rsid w:val="00045354"/>
    <w:rsid w:val="000578D2"/>
    <w:rsid w:val="00074929"/>
    <w:rsid w:val="00090BAC"/>
    <w:rsid w:val="000B65D3"/>
    <w:rsid w:val="000D17E8"/>
    <w:rsid w:val="000D2C59"/>
    <w:rsid w:val="000D49B2"/>
    <w:rsid w:val="000D5FA2"/>
    <w:rsid w:val="000E2AAB"/>
    <w:rsid w:val="000E5F50"/>
    <w:rsid w:val="001115D1"/>
    <w:rsid w:val="00116535"/>
    <w:rsid w:val="00125924"/>
    <w:rsid w:val="00126973"/>
    <w:rsid w:val="00141530"/>
    <w:rsid w:val="0014166C"/>
    <w:rsid w:val="00162D51"/>
    <w:rsid w:val="00173C38"/>
    <w:rsid w:val="0017766E"/>
    <w:rsid w:val="001819E3"/>
    <w:rsid w:val="00191A77"/>
    <w:rsid w:val="001A11CC"/>
    <w:rsid w:val="001A29F5"/>
    <w:rsid w:val="001A5634"/>
    <w:rsid w:val="001B5593"/>
    <w:rsid w:val="001C702A"/>
    <w:rsid w:val="001D00D2"/>
    <w:rsid w:val="001E52A3"/>
    <w:rsid w:val="001E594F"/>
    <w:rsid w:val="001E7A5E"/>
    <w:rsid w:val="001F0890"/>
    <w:rsid w:val="001F6A42"/>
    <w:rsid w:val="00225724"/>
    <w:rsid w:val="002316EC"/>
    <w:rsid w:val="002437B3"/>
    <w:rsid w:val="002506EA"/>
    <w:rsid w:val="0025310D"/>
    <w:rsid w:val="002544F1"/>
    <w:rsid w:val="0025542B"/>
    <w:rsid w:val="002660DE"/>
    <w:rsid w:val="0026732C"/>
    <w:rsid w:val="002703AE"/>
    <w:rsid w:val="00275693"/>
    <w:rsid w:val="00283E3E"/>
    <w:rsid w:val="00284ECA"/>
    <w:rsid w:val="002B26D4"/>
    <w:rsid w:val="002B55D9"/>
    <w:rsid w:val="002E590A"/>
    <w:rsid w:val="002E6116"/>
    <w:rsid w:val="002E7521"/>
    <w:rsid w:val="002F12A6"/>
    <w:rsid w:val="002F2B3A"/>
    <w:rsid w:val="002F2FE6"/>
    <w:rsid w:val="002F3829"/>
    <w:rsid w:val="002F3B14"/>
    <w:rsid w:val="00305187"/>
    <w:rsid w:val="003211D1"/>
    <w:rsid w:val="00322C71"/>
    <w:rsid w:val="00342D7B"/>
    <w:rsid w:val="00346EA1"/>
    <w:rsid w:val="00352250"/>
    <w:rsid w:val="00353C2E"/>
    <w:rsid w:val="003740B1"/>
    <w:rsid w:val="003906C5"/>
    <w:rsid w:val="003A1E70"/>
    <w:rsid w:val="003D5985"/>
    <w:rsid w:val="003D5EDE"/>
    <w:rsid w:val="003E2BC9"/>
    <w:rsid w:val="0042526C"/>
    <w:rsid w:val="00444342"/>
    <w:rsid w:val="00472752"/>
    <w:rsid w:val="0047306D"/>
    <w:rsid w:val="004B3349"/>
    <w:rsid w:val="004C056A"/>
    <w:rsid w:val="004C2DAD"/>
    <w:rsid w:val="004D661F"/>
    <w:rsid w:val="004F2B2A"/>
    <w:rsid w:val="004F664D"/>
    <w:rsid w:val="004F7D84"/>
    <w:rsid w:val="00511A55"/>
    <w:rsid w:val="00513853"/>
    <w:rsid w:val="00524648"/>
    <w:rsid w:val="00530DD9"/>
    <w:rsid w:val="00531656"/>
    <w:rsid w:val="005319F2"/>
    <w:rsid w:val="005320E4"/>
    <w:rsid w:val="00545109"/>
    <w:rsid w:val="00554DA4"/>
    <w:rsid w:val="00557116"/>
    <w:rsid w:val="00557263"/>
    <w:rsid w:val="00557EC1"/>
    <w:rsid w:val="00565757"/>
    <w:rsid w:val="00576A42"/>
    <w:rsid w:val="00593B1E"/>
    <w:rsid w:val="005A09D8"/>
    <w:rsid w:val="005A1F5E"/>
    <w:rsid w:val="005A2F61"/>
    <w:rsid w:val="005A3F8F"/>
    <w:rsid w:val="005B6859"/>
    <w:rsid w:val="005D783F"/>
    <w:rsid w:val="00607F32"/>
    <w:rsid w:val="006346FE"/>
    <w:rsid w:val="00645B93"/>
    <w:rsid w:val="006471D2"/>
    <w:rsid w:val="00654735"/>
    <w:rsid w:val="006556DE"/>
    <w:rsid w:val="006622E3"/>
    <w:rsid w:val="00673019"/>
    <w:rsid w:val="00674DEF"/>
    <w:rsid w:val="00677DD6"/>
    <w:rsid w:val="00684530"/>
    <w:rsid w:val="006858C7"/>
    <w:rsid w:val="0069665E"/>
    <w:rsid w:val="006A0B3C"/>
    <w:rsid w:val="006B13A2"/>
    <w:rsid w:val="006B27CB"/>
    <w:rsid w:val="006C08AE"/>
    <w:rsid w:val="006C0E87"/>
    <w:rsid w:val="006C24EE"/>
    <w:rsid w:val="006C4BC1"/>
    <w:rsid w:val="006D6818"/>
    <w:rsid w:val="006D6FEF"/>
    <w:rsid w:val="006F099E"/>
    <w:rsid w:val="00753F58"/>
    <w:rsid w:val="007548F3"/>
    <w:rsid w:val="007577BE"/>
    <w:rsid w:val="00764BEF"/>
    <w:rsid w:val="007709FB"/>
    <w:rsid w:val="00793208"/>
    <w:rsid w:val="0079338A"/>
    <w:rsid w:val="007A0AA9"/>
    <w:rsid w:val="007A548F"/>
    <w:rsid w:val="007B374D"/>
    <w:rsid w:val="007D73EC"/>
    <w:rsid w:val="007E0A8E"/>
    <w:rsid w:val="00804C75"/>
    <w:rsid w:val="0083003F"/>
    <w:rsid w:val="008373A7"/>
    <w:rsid w:val="008467A9"/>
    <w:rsid w:val="00883B00"/>
    <w:rsid w:val="008B403A"/>
    <w:rsid w:val="008D2A6A"/>
    <w:rsid w:val="008D42D1"/>
    <w:rsid w:val="008D58EC"/>
    <w:rsid w:val="008F3B06"/>
    <w:rsid w:val="008F7754"/>
    <w:rsid w:val="009008E1"/>
    <w:rsid w:val="00905184"/>
    <w:rsid w:val="00912970"/>
    <w:rsid w:val="00915CCD"/>
    <w:rsid w:val="009358DC"/>
    <w:rsid w:val="00941F06"/>
    <w:rsid w:val="00944B63"/>
    <w:rsid w:val="00951A8E"/>
    <w:rsid w:val="00954870"/>
    <w:rsid w:val="009573DC"/>
    <w:rsid w:val="009625B1"/>
    <w:rsid w:val="0096319E"/>
    <w:rsid w:val="0097428A"/>
    <w:rsid w:val="00996A49"/>
    <w:rsid w:val="009A15D9"/>
    <w:rsid w:val="009C0EC0"/>
    <w:rsid w:val="009C2062"/>
    <w:rsid w:val="009F2B58"/>
    <w:rsid w:val="009F356C"/>
    <w:rsid w:val="009F59A7"/>
    <w:rsid w:val="009F61E0"/>
    <w:rsid w:val="00A0797B"/>
    <w:rsid w:val="00A218EC"/>
    <w:rsid w:val="00A243FA"/>
    <w:rsid w:val="00A3138F"/>
    <w:rsid w:val="00A77CF6"/>
    <w:rsid w:val="00A85599"/>
    <w:rsid w:val="00A91283"/>
    <w:rsid w:val="00AA769D"/>
    <w:rsid w:val="00AB363D"/>
    <w:rsid w:val="00AB59B4"/>
    <w:rsid w:val="00AC3752"/>
    <w:rsid w:val="00AC72DA"/>
    <w:rsid w:val="00AE5CB2"/>
    <w:rsid w:val="00AF47CC"/>
    <w:rsid w:val="00B340A8"/>
    <w:rsid w:val="00B36C35"/>
    <w:rsid w:val="00B40E12"/>
    <w:rsid w:val="00B423D3"/>
    <w:rsid w:val="00B4499C"/>
    <w:rsid w:val="00B44C0F"/>
    <w:rsid w:val="00B47F43"/>
    <w:rsid w:val="00B653B7"/>
    <w:rsid w:val="00B80588"/>
    <w:rsid w:val="00B831DC"/>
    <w:rsid w:val="00B948D3"/>
    <w:rsid w:val="00BA0014"/>
    <w:rsid w:val="00BA7A3D"/>
    <w:rsid w:val="00BC0567"/>
    <w:rsid w:val="00BE06DA"/>
    <w:rsid w:val="00BE76FA"/>
    <w:rsid w:val="00C03D67"/>
    <w:rsid w:val="00C14788"/>
    <w:rsid w:val="00C14E96"/>
    <w:rsid w:val="00C17C85"/>
    <w:rsid w:val="00C21556"/>
    <w:rsid w:val="00C31473"/>
    <w:rsid w:val="00C42AFD"/>
    <w:rsid w:val="00C44E9A"/>
    <w:rsid w:val="00C52A32"/>
    <w:rsid w:val="00C602B2"/>
    <w:rsid w:val="00C62E89"/>
    <w:rsid w:val="00C7374B"/>
    <w:rsid w:val="00C91D3C"/>
    <w:rsid w:val="00C91FC6"/>
    <w:rsid w:val="00C95589"/>
    <w:rsid w:val="00C97B11"/>
    <w:rsid w:val="00CA4FB9"/>
    <w:rsid w:val="00CA5B3B"/>
    <w:rsid w:val="00CB039A"/>
    <w:rsid w:val="00CB331A"/>
    <w:rsid w:val="00CC0C58"/>
    <w:rsid w:val="00CC29BF"/>
    <w:rsid w:val="00CC46FE"/>
    <w:rsid w:val="00CD1424"/>
    <w:rsid w:val="00CD7F92"/>
    <w:rsid w:val="00CE10F2"/>
    <w:rsid w:val="00CE574D"/>
    <w:rsid w:val="00CE7676"/>
    <w:rsid w:val="00CF22F6"/>
    <w:rsid w:val="00CF6830"/>
    <w:rsid w:val="00D10F00"/>
    <w:rsid w:val="00D150D8"/>
    <w:rsid w:val="00D20C24"/>
    <w:rsid w:val="00D27B27"/>
    <w:rsid w:val="00D300CE"/>
    <w:rsid w:val="00D30BFA"/>
    <w:rsid w:val="00D326D8"/>
    <w:rsid w:val="00D50E76"/>
    <w:rsid w:val="00D554C7"/>
    <w:rsid w:val="00D614BE"/>
    <w:rsid w:val="00D65F87"/>
    <w:rsid w:val="00D66149"/>
    <w:rsid w:val="00D73550"/>
    <w:rsid w:val="00D85EAB"/>
    <w:rsid w:val="00DA17FB"/>
    <w:rsid w:val="00DB7EBA"/>
    <w:rsid w:val="00DD2CF9"/>
    <w:rsid w:val="00DE2882"/>
    <w:rsid w:val="00DE4DB2"/>
    <w:rsid w:val="00E0689D"/>
    <w:rsid w:val="00E24673"/>
    <w:rsid w:val="00E24898"/>
    <w:rsid w:val="00E271FB"/>
    <w:rsid w:val="00E355EE"/>
    <w:rsid w:val="00E4587D"/>
    <w:rsid w:val="00E4688C"/>
    <w:rsid w:val="00E57B07"/>
    <w:rsid w:val="00E71E73"/>
    <w:rsid w:val="00E74E6D"/>
    <w:rsid w:val="00E806F2"/>
    <w:rsid w:val="00E82411"/>
    <w:rsid w:val="00E9260F"/>
    <w:rsid w:val="00EA1763"/>
    <w:rsid w:val="00EA20E5"/>
    <w:rsid w:val="00EA60D4"/>
    <w:rsid w:val="00EA6A18"/>
    <w:rsid w:val="00ED01F2"/>
    <w:rsid w:val="00EE4460"/>
    <w:rsid w:val="00EF0A9D"/>
    <w:rsid w:val="00EF5777"/>
    <w:rsid w:val="00EF6F94"/>
    <w:rsid w:val="00F0293A"/>
    <w:rsid w:val="00F04E9E"/>
    <w:rsid w:val="00F10FAD"/>
    <w:rsid w:val="00F1560B"/>
    <w:rsid w:val="00F17635"/>
    <w:rsid w:val="00F27025"/>
    <w:rsid w:val="00F31D0D"/>
    <w:rsid w:val="00F35094"/>
    <w:rsid w:val="00F60B45"/>
    <w:rsid w:val="00F61F8D"/>
    <w:rsid w:val="00F62ED1"/>
    <w:rsid w:val="00F70EA1"/>
    <w:rsid w:val="00F9075E"/>
    <w:rsid w:val="00F95E8D"/>
    <w:rsid w:val="00FA7D51"/>
    <w:rsid w:val="00FC3F89"/>
    <w:rsid w:val="00FC403E"/>
    <w:rsid w:val="00FD1497"/>
    <w:rsid w:val="00FE57C0"/>
    <w:rsid w:val="00FF1BE9"/>
    <w:rsid w:val="00FF6F67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9C0EC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9C0EC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9C0EC0"/>
    <w:rPr>
      <w:i/>
    </w:rPr>
  </w:style>
  <w:style w:type="paragraph" w:styleId="BodyTextIndent">
    <w:name w:val="Body Text Indent"/>
    <w:basedOn w:val="Normal"/>
    <w:rsid w:val="009C0EC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9C0EC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9C0EC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C0EC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customStyle="1" w:styleId="Title1">
    <w:name w:val="Title1"/>
    <w:basedOn w:val="Normal"/>
    <w:next w:val="Normal"/>
    <w:rsid w:val="009008E1"/>
    <w:pPr>
      <w:spacing w:before="230" w:after="230" w:line="300" w:lineRule="exact"/>
      <w:jc w:val="center"/>
    </w:pPr>
    <w:rPr>
      <w:rFonts w:ascii="Times New Roman" w:eastAsia="MS Mincho" w:hAnsi="Times New Roman"/>
      <w:b/>
      <w:sz w:val="28"/>
      <w:szCs w:val="28"/>
      <w:lang w:val="de-DE" w:eastAsia="ja-JP"/>
    </w:rPr>
  </w:style>
  <w:style w:type="paragraph" w:styleId="NormalWeb">
    <w:name w:val="Normal (Web)"/>
    <w:basedOn w:val="Normal"/>
    <w:rsid w:val="00D6614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Theme="minorEastAsia" w:hAnsi="Calibri" w:cs="Calibri"/>
      <w:color w:val="000000"/>
      <w:szCs w:val="24"/>
    </w:rPr>
  </w:style>
  <w:style w:type="paragraph" w:styleId="Revision">
    <w:name w:val="Revision"/>
    <w:hidden/>
    <w:semiHidden/>
    <w:rsid w:val="00EF57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alada.kohmei@nims.go.jp" TargetMode="External"/><Relationship Id="rId12" Type="http://schemas.openxmlformats.org/officeDocument/2006/relationships/hyperlink" Target="http://download.cnet.com/Camtasia-Studio/3000-13633_4-10665109.html" TargetMode="External"/><Relationship Id="rId13" Type="http://schemas.openxmlformats.org/officeDocument/2006/relationships/hyperlink" Target="http://www.apple.com/quicktime/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herif.elsafty@nims.go.jp" TargetMode="External"/><Relationship Id="rId8" Type="http://schemas.openxmlformats.org/officeDocument/2006/relationships/hyperlink" Target="mailto:shenashen.mohameda@nims.go.jp" TargetMode="External"/><Relationship Id="rId9" Type="http://schemas.openxmlformats.org/officeDocument/2006/relationships/hyperlink" Target="mailto:sakai.masaru.fp@u.tsukuba.ac.jp" TargetMode="External"/><Relationship Id="rId10" Type="http://schemas.openxmlformats.org/officeDocument/2006/relationships/hyperlink" Target="mailto:ELSHEHY.Emad@nims.g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2543</Words>
  <Characters>14499</Characters>
  <Application>Microsoft Macintosh Word</Application>
  <DocSecurity>0</DocSecurity>
  <Lines>120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17805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3</cp:revision>
  <dcterms:created xsi:type="dcterms:W3CDTF">2015-09-24T21:55:00Z</dcterms:created>
  <dcterms:modified xsi:type="dcterms:W3CDTF">2015-09-24T23:27:00Z</dcterms:modified>
</cp:coreProperties>
</file>