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3A" w:rsidRDefault="000A4AD5">
      <w:pPr>
        <w:pStyle w:val="TextBody"/>
        <w:spacing w:after="0"/>
        <w:rPr>
          <w:rFonts w:ascii="Helvetica" w:hAnsi="Helvetica" w:cs="Helvetica;Arial"/>
          <w:b/>
          <w:i w:val="0"/>
          <w:sz w:val="22"/>
        </w:rPr>
      </w:pPr>
      <w:r>
        <w:rPr>
          <w:rFonts w:ascii="Helvetica" w:hAnsi="Helvetica" w:cs="Helvetica;Arial"/>
          <w:b/>
          <w:i w:val="0"/>
          <w:sz w:val="22"/>
        </w:rPr>
        <w:t>Submission ID #: 52950</w:t>
      </w:r>
    </w:p>
    <w:p w:rsidR="00147B3A" w:rsidRDefault="000A4AD5">
      <w:pPr>
        <w:pStyle w:val="TextBody"/>
        <w:spacing w:after="0"/>
        <w:rPr>
          <w:rFonts w:ascii="Helvetica" w:hAnsi="Helvetica" w:cs="Helvetica;Arial"/>
          <w:b/>
          <w:i w:val="0"/>
          <w:sz w:val="22"/>
        </w:rPr>
      </w:pPr>
      <w:r>
        <w:rPr>
          <w:rFonts w:ascii="Helvetica" w:hAnsi="Helvetica" w:cs="Helvetica;Arial"/>
          <w:b/>
          <w:i w:val="0"/>
          <w:sz w:val="22"/>
        </w:rPr>
        <w:t xml:space="preserve">Editor: Steven </w:t>
      </w:r>
      <w:proofErr w:type="spellStart"/>
      <w:r>
        <w:rPr>
          <w:rFonts w:ascii="Helvetica" w:hAnsi="Helvetica" w:cs="Helvetica;Arial"/>
          <w:b/>
          <w:i w:val="0"/>
          <w:sz w:val="22"/>
        </w:rPr>
        <w:t>Nilsen</w:t>
      </w:r>
      <w:proofErr w:type="spellEnd"/>
    </w:p>
    <w:p w:rsidR="00147B3A" w:rsidRDefault="000A4AD5">
      <w:pPr>
        <w:pStyle w:val="TextBody"/>
        <w:spacing w:after="0"/>
        <w:rPr>
          <w:rFonts w:ascii="Helvetica" w:hAnsi="Helvetica" w:cs="Helvetica;Arial"/>
          <w:b/>
          <w:i w:val="0"/>
          <w:sz w:val="22"/>
        </w:rPr>
      </w:pPr>
      <w:r>
        <w:rPr>
          <w:rFonts w:ascii="Helvetica" w:hAnsi="Helvetica" w:cs="Helvetica;Arial"/>
          <w:b/>
          <w:i w:val="0"/>
          <w:sz w:val="22"/>
        </w:rPr>
        <w:t>Videographer: TBD</w:t>
      </w:r>
    </w:p>
    <w:p w:rsidR="00147B3A" w:rsidRDefault="000A4AD5">
      <w:pPr>
        <w:pStyle w:val="TextBody"/>
        <w:spacing w:after="0"/>
        <w:rPr>
          <w:rFonts w:ascii="Helvetica" w:hAnsi="Helvetica" w:cs="Helvetica;Arial"/>
          <w:b/>
          <w:i w:val="0"/>
          <w:sz w:val="22"/>
        </w:rPr>
      </w:pPr>
      <w:r>
        <w:rPr>
          <w:rFonts w:ascii="Helvetica" w:hAnsi="Helvetica" w:cs="Helvetica;Arial"/>
          <w:b/>
          <w:i w:val="0"/>
          <w:sz w:val="22"/>
        </w:rPr>
        <w:t>Film Date: September 23, 2015</w:t>
      </w:r>
    </w:p>
    <w:p w:rsidR="00147B3A" w:rsidRDefault="00147B3A">
      <w:pPr>
        <w:pStyle w:val="CM10"/>
        <w:rPr>
          <w:rFonts w:ascii="Helvetica" w:hAnsi="Helvetica" w:cs="Helvetica;Arial"/>
          <w:b/>
          <w:sz w:val="22"/>
        </w:rPr>
      </w:pPr>
    </w:p>
    <w:p w:rsidR="00147B3A" w:rsidRDefault="000A4AD5">
      <w:pPr>
        <w:pStyle w:val="CM10"/>
        <w:contextualSpacing/>
        <w:rPr>
          <w:rFonts w:ascii="Helvetica" w:hAnsi="Helvetica" w:cs="Helvetica;Arial"/>
          <w:b/>
          <w:sz w:val="28"/>
        </w:rPr>
      </w:pPr>
      <w:r>
        <w:rPr>
          <w:rFonts w:ascii="Helvetica" w:hAnsi="Helvetica" w:cs="Helvetica;Arial"/>
          <w:b/>
          <w:sz w:val="28"/>
        </w:rPr>
        <w:t xml:space="preserve">Authors and Affiliations: </w:t>
      </w:r>
    </w:p>
    <w:p w:rsidR="00147B3A" w:rsidRDefault="000A4AD5">
      <w:pPr>
        <w:rPr>
          <w:rFonts w:ascii="Helvetica" w:hAnsi="Helvetica" w:cs="Arial"/>
          <w:bCs/>
          <w:vertAlign w:val="superscript"/>
        </w:rPr>
      </w:pPr>
      <w:r>
        <w:rPr>
          <w:rFonts w:ascii="Helvetica" w:hAnsi="Helvetica" w:cs="Arial"/>
          <w:bCs/>
        </w:rPr>
        <w:t>Paul E. Anderson</w:t>
      </w:r>
      <w:r>
        <w:rPr>
          <w:rFonts w:ascii="Helvetica" w:hAnsi="Helvetica" w:cs="Arial"/>
          <w:bCs/>
          <w:vertAlign w:val="superscript"/>
        </w:rPr>
        <w:t>1</w:t>
      </w:r>
      <w:r>
        <w:rPr>
          <w:rFonts w:ascii="Helvetica" w:hAnsi="Helvetica" w:cs="Arial"/>
          <w:bCs/>
        </w:rPr>
        <w:t>, Erik Wrobel</w:t>
      </w:r>
      <w:r>
        <w:rPr>
          <w:rFonts w:ascii="Helvetica" w:hAnsi="Helvetica" w:cs="Arial"/>
          <w:bCs/>
          <w:vertAlign w:val="superscript"/>
        </w:rPr>
        <w:t>2</w:t>
      </w:r>
      <w:r>
        <w:rPr>
          <w:rFonts w:ascii="Helvetica" w:hAnsi="Helvetica" w:cs="Arial"/>
          <w:bCs/>
        </w:rPr>
        <w:t xml:space="preserve"> and Rodger Cornell</w:t>
      </w:r>
      <w:r>
        <w:rPr>
          <w:rFonts w:ascii="Helvetica" w:hAnsi="Helvetica" w:cs="Arial"/>
          <w:bCs/>
          <w:vertAlign w:val="superscript"/>
        </w:rPr>
        <w:t>2</w:t>
      </w:r>
    </w:p>
    <w:p w:rsidR="00147B3A" w:rsidRDefault="00147B3A">
      <w:pPr>
        <w:rPr>
          <w:rFonts w:ascii="Helvetica" w:hAnsi="Helvetica" w:cs="Arial"/>
          <w:bCs/>
        </w:rPr>
      </w:pPr>
    </w:p>
    <w:p w:rsidR="00147B3A" w:rsidRDefault="000A4AD5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1. Explosives Research Branch</w:t>
      </w:r>
      <w:proofErr w:type="gramStart"/>
      <w:r>
        <w:rPr>
          <w:rFonts w:ascii="Helvetica" w:hAnsi="Helvetica" w:cs="Arial"/>
          <w:bCs/>
        </w:rPr>
        <w:t>,  2</w:t>
      </w:r>
      <w:proofErr w:type="gramEnd"/>
      <w:r>
        <w:rPr>
          <w:rFonts w:ascii="Helvetica" w:hAnsi="Helvetica" w:cs="Arial"/>
          <w:bCs/>
        </w:rPr>
        <w:t>. Detonation Physics Branch, US Army ARDEC</w:t>
      </w:r>
      <w:proofErr w:type="gramStart"/>
      <w:r>
        <w:rPr>
          <w:rFonts w:ascii="Helvetica" w:hAnsi="Helvetica" w:cs="Arial"/>
          <w:bCs/>
        </w:rPr>
        <w:t xml:space="preserve">,  </w:t>
      </w:r>
      <w:proofErr w:type="spellStart"/>
      <w:r>
        <w:rPr>
          <w:rFonts w:ascii="Helvetica" w:hAnsi="Helvetica" w:cs="Arial"/>
          <w:bCs/>
        </w:rPr>
        <w:t>Picatinny</w:t>
      </w:r>
      <w:proofErr w:type="spellEnd"/>
      <w:proofErr w:type="gramEnd"/>
      <w:r>
        <w:rPr>
          <w:rFonts w:ascii="Helvetica" w:hAnsi="Helvetica" w:cs="Arial"/>
          <w:bCs/>
        </w:rPr>
        <w:t xml:space="preserve"> Arsenal, NJ USA</w:t>
      </w:r>
    </w:p>
    <w:p w:rsidR="00147B3A" w:rsidRDefault="00147B3A">
      <w:pPr>
        <w:rPr>
          <w:rFonts w:ascii="Helvetica" w:hAnsi="Helvetica" w:cs="Arial"/>
          <w:bCs/>
        </w:rPr>
      </w:pPr>
    </w:p>
    <w:p w:rsidR="00147B3A" w:rsidRDefault="000A4AD5">
      <w:pPr>
        <w:rPr>
          <w:rFonts w:ascii="Helvetica" w:hAnsi="Helvetica" w:cs="Arial"/>
          <w:bCs/>
        </w:rPr>
      </w:pPr>
      <w:hyperlink r:id="rId8">
        <w:r>
          <w:rPr>
            <w:rStyle w:val="InternetLink"/>
            <w:rFonts w:ascii="Helvetica" w:hAnsi="Helvetica"/>
          </w:rPr>
          <w:t>paul.e.anderson64.civ@mail.mil</w:t>
        </w:r>
      </w:hyperlink>
      <w:r>
        <w:rPr>
          <w:rFonts w:ascii="Helvetica" w:hAnsi="Helvetica" w:cs="Arial"/>
          <w:bCs/>
        </w:rPr>
        <w:t xml:space="preserve"> </w:t>
      </w:r>
    </w:p>
    <w:p w:rsidR="00147B3A" w:rsidRDefault="000A4AD5">
      <w:pPr>
        <w:rPr>
          <w:rFonts w:ascii="Helvetica" w:hAnsi="Helvetica" w:cs="Arial"/>
          <w:bCs/>
        </w:rPr>
      </w:pPr>
      <w:hyperlink r:id="rId9">
        <w:r>
          <w:rPr>
            <w:rStyle w:val="InternetLink"/>
            <w:rFonts w:ascii="Helvetica" w:hAnsi="Helvetica"/>
          </w:rPr>
          <w:t>erik.t.wrobel.civ@mail.mil</w:t>
        </w:r>
      </w:hyperlink>
      <w:r>
        <w:rPr>
          <w:rFonts w:ascii="Helvetica" w:hAnsi="Helvetica" w:cs="Arial"/>
          <w:bCs/>
        </w:rPr>
        <w:t xml:space="preserve"> </w:t>
      </w:r>
    </w:p>
    <w:p w:rsidR="00147B3A" w:rsidRDefault="000A4AD5">
      <w:pPr>
        <w:rPr>
          <w:rStyle w:val="InternetLink"/>
          <w:rFonts w:ascii="Helvetica" w:hAnsi="Helvetica" w:cs="Arial"/>
          <w:bCs/>
          <w:color w:val="00000A"/>
        </w:rPr>
      </w:pPr>
      <w:hyperlink r:id="rId10">
        <w:bookmarkStart w:id="0" w:name="__DdeLink__7216_1224483835"/>
        <w:bookmarkEnd w:id="0"/>
        <w:r>
          <w:rPr>
            <w:rStyle w:val="InternetLink"/>
            <w:rFonts w:ascii="Helvetica" w:hAnsi="Helvetica" w:cs="Arial"/>
            <w:bCs/>
            <w:color w:val="00000A"/>
          </w:rPr>
          <w:t>rod</w:t>
        </w:r>
        <w:r>
          <w:rPr>
            <w:rStyle w:val="InternetLink"/>
            <w:rFonts w:ascii="Helvetica" w:hAnsi="Helvetica" w:cs="Arial"/>
            <w:bCs/>
            <w:color w:val="00000A"/>
          </w:rPr>
          <w:t>ger.e.cornell.civ@mail.mil</w:t>
        </w:r>
      </w:hyperlink>
    </w:p>
    <w:p w:rsidR="00147B3A" w:rsidRDefault="000A4AD5">
      <w:pPr>
        <w:pStyle w:val="NormalWeb"/>
        <w:rPr>
          <w:rStyle w:val="InternetLink"/>
          <w:rFonts w:ascii="Helvetica" w:hAnsi="Helvetica" w:cs="Arial"/>
          <w:bCs/>
          <w:color w:val="00000A"/>
        </w:rPr>
      </w:pPr>
      <w:r>
        <w:rPr>
          <w:rFonts w:ascii="Helvetica" w:hAnsi="Helvetica" w:cs="Arial"/>
          <w:b/>
          <w:bCs/>
        </w:rPr>
        <w:t xml:space="preserve">Corresponding Author: </w:t>
      </w:r>
      <w:r>
        <w:rPr>
          <w:rFonts w:ascii="Helvetica" w:hAnsi="Helvetica" w:cs="Arial"/>
          <w:bCs/>
        </w:rPr>
        <w:t xml:space="preserve">Paul E. Anderson, </w:t>
      </w:r>
      <w:hyperlink r:id="rId11">
        <w:r>
          <w:rPr>
            <w:rStyle w:val="InternetLink"/>
            <w:rFonts w:ascii="Helvetica" w:hAnsi="Helvetica" w:cs="Arial"/>
            <w:bCs/>
            <w:color w:val="00000A"/>
          </w:rPr>
          <w:t>paul.e.anderson64.civ@mail.mil</w:t>
        </w:r>
      </w:hyperlink>
    </w:p>
    <w:p w:rsidR="00147B3A" w:rsidRDefault="000A4AD5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Helvetica;Arial"/>
          <w:b/>
          <w:sz w:val="28"/>
        </w:rPr>
        <w:t>Title:</w:t>
      </w:r>
      <w:r>
        <w:rPr>
          <w:rFonts w:ascii="Helvetica" w:hAnsi="Helvetica" w:cs="Helvetica;Arial"/>
          <w:b/>
          <w:sz w:val="28"/>
          <w:szCs w:val="24"/>
        </w:rPr>
        <w:t xml:space="preserve"> </w:t>
      </w:r>
      <w:r>
        <w:rPr>
          <w:rFonts w:ascii="Helvetica" w:hAnsi="Helvetica" w:cs="Arial"/>
          <w:b/>
          <w:bCs/>
          <w:sz w:val="28"/>
          <w:szCs w:val="28"/>
        </w:rPr>
        <w:t>Research and Development</w:t>
      </w:r>
      <w:r>
        <w:rPr>
          <w:rFonts w:ascii="Helvetica" w:hAnsi="Helvetica" w:cs="Arial"/>
          <w:b/>
          <w:sz w:val="28"/>
          <w:szCs w:val="28"/>
        </w:rPr>
        <w:t xml:space="preserve"> of High-Performance Explosives</w:t>
      </w:r>
    </w:p>
    <w:p w:rsidR="00147B3A" w:rsidRDefault="00147B3A">
      <w:pPr>
        <w:rPr>
          <w:rFonts w:ascii="Helvetica" w:hAnsi="Helvetica"/>
        </w:rPr>
      </w:pPr>
    </w:p>
    <w:p w:rsidR="00147B3A" w:rsidRDefault="000A4AD5">
      <w:pPr>
        <w:spacing w:before="120"/>
        <w:ind w:left="450"/>
        <w:rPr>
          <w:rFonts w:ascii="Helvetica" w:hAnsi="Helvetica" w:cs="Helvetica;Arial"/>
          <w:b/>
          <w:sz w:val="22"/>
          <w:u w:val="single"/>
        </w:rPr>
      </w:pPr>
      <w:r>
        <w:rPr>
          <w:rFonts w:ascii="Helvetica" w:hAnsi="Helvetica" w:cs="Helvetica;Arial"/>
          <w:b/>
          <w:sz w:val="22"/>
        </w:rPr>
        <w:t>A.</w:t>
      </w:r>
      <w:r>
        <w:rPr>
          <w:rFonts w:ascii="Helvetica" w:hAnsi="Helvetica" w:cs="Helvetica;Arial"/>
          <w:sz w:val="22"/>
        </w:rPr>
        <w:t xml:space="preserve">  Will you require JoVE to record video microscopy, such as filming a complex dissection or microinjection technique? (Y/N) </w:t>
      </w:r>
      <w:r>
        <w:rPr>
          <w:rFonts w:ascii="Helvetica" w:hAnsi="Helvetica" w:cs="Helvetica;Arial"/>
          <w:b/>
          <w:sz w:val="22"/>
          <w:u w:val="single"/>
        </w:rPr>
        <w:t>N</w:t>
      </w:r>
    </w:p>
    <w:p w:rsidR="00147B3A" w:rsidRDefault="000A4AD5">
      <w:pPr>
        <w:spacing w:before="120"/>
        <w:ind w:left="450"/>
        <w:rPr>
          <w:rFonts w:ascii="Helvetica" w:hAnsi="Helvetica" w:cs="Helvetica;Arial"/>
          <w:b/>
          <w:sz w:val="22"/>
          <w:u w:val="single"/>
        </w:rPr>
      </w:pPr>
      <w:r>
        <w:rPr>
          <w:rFonts w:ascii="Helvetica" w:hAnsi="Helvetica" w:cs="Helvetica;Arial"/>
          <w:b/>
          <w:sz w:val="22"/>
        </w:rPr>
        <w:t>B.</w:t>
      </w:r>
      <w:r>
        <w:rPr>
          <w:rFonts w:ascii="Helvetica" w:hAnsi="Helvetica" w:cs="Helvetica;Arial"/>
          <w:sz w:val="22"/>
        </w:rPr>
        <w:t xml:space="preserve">   Does your protocol include detailed, step-by-step, descriptions of software usage? (Y/N) If yes, we will need you to record u</w:t>
      </w:r>
      <w:r>
        <w:rPr>
          <w:rFonts w:ascii="Helvetica" w:hAnsi="Helvetica" w:cs="Helvetica;Arial"/>
          <w:sz w:val="22"/>
        </w:rPr>
        <w:t xml:space="preserve">sing </w:t>
      </w:r>
      <w:hyperlink r:id="rId12">
        <w:r>
          <w:rPr>
            <w:rStyle w:val="InternetLink"/>
            <w:rFonts w:ascii="Helvetica" w:hAnsi="Helvetica" w:cs="Helvetica;Arial"/>
            <w:sz w:val="22"/>
          </w:rPr>
          <w:t>screen recording software</w:t>
        </w:r>
      </w:hyperlink>
      <w:r>
        <w:rPr>
          <w:rFonts w:ascii="Helvetica" w:hAnsi="Helvetica" w:cs="Helvetica;Arial"/>
          <w:sz w:val="22"/>
        </w:rPr>
        <w:t xml:space="preserve"> to capture the steps. If you use a Mac, </w:t>
      </w:r>
      <w:hyperlink r:id="rId13">
        <w:r>
          <w:rPr>
            <w:rStyle w:val="InternetLink"/>
            <w:rFonts w:ascii="Helvetica" w:hAnsi="Helvetica" w:cs="Helvetica;Arial"/>
            <w:sz w:val="22"/>
          </w:rPr>
          <w:t>QuickTime X</w:t>
        </w:r>
      </w:hyperlink>
      <w:r>
        <w:rPr>
          <w:rFonts w:ascii="Helvetica" w:hAnsi="Helvetica" w:cs="Helvetica;Arial"/>
          <w:sz w:val="22"/>
        </w:rPr>
        <w:t xml:space="preserve"> also has the ability to record the </w:t>
      </w:r>
      <w:r>
        <w:rPr>
          <w:rFonts w:ascii="Helvetica" w:hAnsi="Helvetica" w:cs="Helvetica;Arial"/>
          <w:sz w:val="22"/>
        </w:rPr>
        <w:t xml:space="preserve">steps. </w:t>
      </w:r>
      <w:r>
        <w:rPr>
          <w:rFonts w:ascii="Helvetica" w:hAnsi="Helvetica" w:cs="Helvetica;Arial"/>
          <w:b/>
          <w:sz w:val="22"/>
          <w:u w:val="single"/>
        </w:rPr>
        <w:t>N</w:t>
      </w:r>
    </w:p>
    <w:p w:rsidR="00147B3A" w:rsidRDefault="000A4AD5">
      <w:pPr>
        <w:spacing w:before="120"/>
        <w:ind w:left="450"/>
        <w:rPr>
          <w:rFonts w:ascii="Helvetica" w:hAnsi="Helvetica" w:cs="Helvetica;Arial"/>
          <w:i/>
          <w:iCs/>
          <w:sz w:val="22"/>
        </w:rPr>
      </w:pPr>
      <w:r>
        <w:rPr>
          <w:rFonts w:ascii="Helvetica" w:hAnsi="Helvetica" w:cs="Helvetica;Arial"/>
          <w:b/>
          <w:sz w:val="22"/>
        </w:rPr>
        <w:t>C.</w:t>
      </w:r>
      <w:r>
        <w:rPr>
          <w:rFonts w:ascii="Helvetica" w:hAnsi="Helvetica" w:cs="Helvetica;Arial"/>
          <w:sz w:val="22"/>
        </w:rPr>
        <w:t xml:space="preserve">  Which steps of your protocol will viewers benefit most from having filmed? </w:t>
      </w:r>
      <w:r>
        <w:rPr>
          <w:rFonts w:ascii="Helvetica" w:hAnsi="Helvetica" w:cs="Helvetica;Arial"/>
          <w:i/>
          <w:iCs/>
          <w:sz w:val="22"/>
        </w:rPr>
        <w:t>Not provided.</w:t>
      </w:r>
    </w:p>
    <w:p w:rsidR="00147B3A" w:rsidRDefault="000A4AD5">
      <w:pPr>
        <w:spacing w:before="120"/>
        <w:ind w:left="450"/>
        <w:rPr>
          <w:rFonts w:ascii="Helvetica" w:hAnsi="Helvetica" w:cs="Helvetica;Arial"/>
          <w:b/>
          <w:sz w:val="22"/>
          <w:u w:val="single"/>
        </w:rPr>
      </w:pPr>
      <w:r>
        <w:rPr>
          <w:rFonts w:ascii="Helvetica" w:hAnsi="Helvetica" w:cs="Helvetica;Arial"/>
          <w:b/>
          <w:sz w:val="22"/>
        </w:rPr>
        <w:t>D.</w:t>
      </w:r>
      <w:r>
        <w:rPr>
          <w:rFonts w:ascii="Helvetica" w:hAnsi="Helvetica" w:cs="Helvetica;Arial"/>
          <w:sz w:val="22"/>
        </w:rPr>
        <w:t xml:space="preserve">  Will the filming need to take place in multiple locations? (Y/N) </w:t>
      </w:r>
      <w:r>
        <w:rPr>
          <w:rFonts w:ascii="Helvetica" w:hAnsi="Helvetica" w:cs="Helvetica;Arial"/>
          <w:b/>
          <w:sz w:val="22"/>
          <w:u w:val="single"/>
        </w:rPr>
        <w:t>Yes,</w:t>
      </w:r>
      <w:r>
        <w:rPr>
          <w:rFonts w:ascii="Helvetica" w:hAnsi="Helvetica" w:cs="Helvetica;Arial"/>
          <w:sz w:val="22"/>
        </w:rPr>
        <w:t xml:space="preserve"> </w:t>
      </w:r>
      <w:r>
        <w:rPr>
          <w:rFonts w:ascii="Helvetica" w:hAnsi="Helvetica" w:cs="Helvetica;Arial"/>
          <w:b/>
          <w:sz w:val="22"/>
          <w:u w:val="single"/>
        </w:rPr>
        <w:t>~150 feet maximum</w:t>
      </w:r>
    </w:p>
    <w:p w:rsidR="00147B3A" w:rsidRDefault="00147B3A">
      <w:pPr>
        <w:rPr>
          <w:rFonts w:ascii="Helvetica" w:hAnsi="Helvetica" w:cs="Helvetica;Arial"/>
          <w:b/>
          <w:i/>
          <w:sz w:val="22"/>
        </w:rPr>
      </w:pPr>
    </w:p>
    <w:p w:rsidR="00147B3A" w:rsidRDefault="000A4AD5">
      <w:pPr>
        <w:rPr>
          <w:rFonts w:ascii="Helvetica" w:hAnsi="Helvetica" w:cs="Helvetica;Arial"/>
          <w:b/>
          <w:szCs w:val="24"/>
        </w:rPr>
      </w:pPr>
      <w:r>
        <w:rPr>
          <w:rFonts w:ascii="Helvetica" w:hAnsi="Helvetica" w:cs="Helvetica;Arial"/>
          <w:b/>
          <w:szCs w:val="24"/>
        </w:rPr>
        <w:t>1. Introduction (Schematic Overview and Interview)</w:t>
      </w:r>
    </w:p>
    <w:p w:rsidR="00147B3A" w:rsidRDefault="00147B3A">
      <w:pPr>
        <w:rPr>
          <w:rFonts w:ascii="Helvetica" w:hAnsi="Helvetica" w:cs="Helvetica;Arial"/>
          <w:b/>
          <w:sz w:val="22"/>
        </w:rPr>
      </w:pPr>
    </w:p>
    <w:p w:rsidR="00147B3A" w:rsidRDefault="000A4AD5">
      <w:pPr>
        <w:rPr>
          <w:rFonts w:ascii="Helvetica" w:hAnsi="Helvetica" w:cs="Helvetica;Arial"/>
          <w:b/>
          <w:i/>
          <w:sz w:val="28"/>
          <w:szCs w:val="28"/>
        </w:rPr>
      </w:pPr>
      <w:r>
        <w:rPr>
          <w:rFonts w:ascii="Helvetica" w:hAnsi="Helvetica" w:cs="Helvetica;Arial"/>
          <w:b/>
          <w:i/>
          <w:sz w:val="28"/>
          <w:szCs w:val="28"/>
        </w:rPr>
        <w:t xml:space="preserve">A. </w:t>
      </w:r>
      <w:proofErr w:type="gramStart"/>
      <w:r>
        <w:rPr>
          <w:rFonts w:ascii="Helvetica" w:hAnsi="Helvetica" w:cs="Helvetica;Arial"/>
          <w:b/>
          <w:i/>
          <w:sz w:val="28"/>
          <w:szCs w:val="28"/>
        </w:rPr>
        <w:t>The</w:t>
      </w:r>
      <w:proofErr w:type="gramEnd"/>
      <w:r>
        <w:rPr>
          <w:rFonts w:ascii="Helvetica" w:hAnsi="Helvetica" w:cs="Helvetica;Arial"/>
          <w:b/>
          <w:i/>
          <w:sz w:val="28"/>
          <w:szCs w:val="28"/>
        </w:rPr>
        <w:t xml:space="preserve"> </w:t>
      </w:r>
      <w:r>
        <w:rPr>
          <w:rFonts w:ascii="Helvetica" w:hAnsi="Helvetica" w:cs="Helvetica;Arial"/>
          <w:b/>
          <w:i/>
          <w:sz w:val="28"/>
          <w:szCs w:val="28"/>
        </w:rPr>
        <w:t>Schematic Overview (read by voice talent at JoVE):</w:t>
      </w:r>
    </w:p>
    <w:p w:rsidR="00147B3A" w:rsidRDefault="00147B3A">
      <w:pPr>
        <w:rPr>
          <w:rFonts w:ascii="Helvetica" w:hAnsi="Helvetica"/>
        </w:rPr>
      </w:pPr>
    </w:p>
    <w:p w:rsidR="00147B3A" w:rsidRDefault="000A4AD5">
      <w:pPr>
        <w:rPr>
          <w:rFonts w:ascii="Helvetica" w:hAnsi="Helvetica" w:cs="Helvetica;Arial"/>
          <w:b/>
          <w:sz w:val="22"/>
          <w:szCs w:val="22"/>
        </w:rPr>
      </w:pPr>
      <w:r>
        <w:rPr>
          <w:rFonts w:ascii="Helvetica" w:hAnsi="Helvetica" w:cs="Helvetica;Arial"/>
          <w:sz w:val="22"/>
          <w:szCs w:val="22"/>
        </w:rPr>
        <w:t xml:space="preserve">The overall goal of this procedure is to evaluate the detonation velocity and detonation pressure for a novel explosive formulation. </w:t>
      </w:r>
      <w:r>
        <w:rPr>
          <w:rFonts w:ascii="Helvetica" w:hAnsi="Helvetica" w:cs="Helvetica;Arial"/>
          <w:b/>
          <w:sz w:val="22"/>
          <w:szCs w:val="22"/>
        </w:rPr>
        <w:t xml:space="preserve">(Intro)  </w:t>
      </w:r>
      <w:r>
        <w:rPr>
          <w:rFonts w:ascii="Helvetica" w:hAnsi="Helvetica" w:cs="Helvetica;Arial"/>
          <w:sz w:val="22"/>
          <w:szCs w:val="22"/>
        </w:rPr>
        <w:t>This is accomplished by first preparing the piezoelectric pins</w:t>
      </w:r>
      <w:r>
        <w:rPr>
          <w:rFonts w:ascii="Helvetica" w:hAnsi="Helvetica" w:cs="Helvetica;Arial"/>
          <w:sz w:val="22"/>
          <w:szCs w:val="22"/>
        </w:rPr>
        <w:t xml:space="preserve"> and a Photonic Doppler Velocimetry window for the test procedure. </w:t>
      </w:r>
      <w:r>
        <w:rPr>
          <w:rFonts w:ascii="Helvetica" w:hAnsi="Helvetica" w:cs="Helvetica;Arial"/>
          <w:b/>
          <w:sz w:val="22"/>
          <w:szCs w:val="22"/>
        </w:rPr>
        <w:t xml:space="preserve">(P1)  </w:t>
      </w:r>
      <w:r>
        <w:rPr>
          <w:rFonts w:ascii="Helvetica" w:hAnsi="Helvetica" w:cs="Helvetica;Arial"/>
          <w:sz w:val="22"/>
          <w:szCs w:val="22"/>
        </w:rPr>
        <w:t xml:space="preserve">The second step is to measure and load the explosive samples into the machined acrylic tubes. </w:t>
      </w:r>
      <w:r>
        <w:rPr>
          <w:rFonts w:ascii="Helvetica" w:hAnsi="Helvetica" w:cs="Helvetica;Arial"/>
          <w:b/>
          <w:sz w:val="22"/>
          <w:szCs w:val="22"/>
        </w:rPr>
        <w:t xml:space="preserve">(P2)  </w:t>
      </w:r>
      <w:r>
        <w:rPr>
          <w:rFonts w:ascii="Helvetica" w:hAnsi="Helvetica" w:cs="Helvetica;Arial"/>
          <w:sz w:val="22"/>
          <w:szCs w:val="22"/>
        </w:rPr>
        <w:t xml:space="preserve">Next, the detonator is affixed, the experiment is placed in the enclosed test chamber, and the test charge is detonated. </w:t>
      </w:r>
      <w:r>
        <w:rPr>
          <w:rFonts w:ascii="Helvetica" w:hAnsi="Helvetica" w:cs="Helvetica;Arial"/>
          <w:b/>
          <w:sz w:val="22"/>
          <w:szCs w:val="22"/>
        </w:rPr>
        <w:t xml:space="preserve">(P3)  </w:t>
      </w:r>
      <w:r>
        <w:rPr>
          <w:rFonts w:ascii="Helvetica" w:hAnsi="Helvetica" w:cs="Helvetica;Arial"/>
          <w:sz w:val="22"/>
          <w:szCs w:val="22"/>
        </w:rPr>
        <w:t xml:space="preserve">The final step is collecting and analyzing the time of arrival and pressure data. </w:t>
      </w:r>
      <w:r>
        <w:rPr>
          <w:rFonts w:ascii="Helvetica" w:hAnsi="Helvetica" w:cs="Helvetica;Arial"/>
          <w:b/>
          <w:sz w:val="22"/>
          <w:szCs w:val="22"/>
        </w:rPr>
        <w:t xml:space="preserve">(P4)  </w:t>
      </w:r>
      <w:r>
        <w:rPr>
          <w:rFonts w:ascii="Helvetica" w:hAnsi="Helvetica" w:cs="Helvetica;Arial"/>
          <w:sz w:val="22"/>
          <w:szCs w:val="22"/>
        </w:rPr>
        <w:t xml:space="preserve">Ultimately, combined detonation velocity </w:t>
      </w:r>
      <w:r>
        <w:rPr>
          <w:rFonts w:ascii="Helvetica" w:hAnsi="Helvetica" w:cs="Helvetica;Arial"/>
          <w:sz w:val="22"/>
          <w:szCs w:val="22"/>
        </w:rPr>
        <w:t xml:space="preserve">and detonation pressure tests are used to characterize and optimize explosive formulations. </w:t>
      </w:r>
      <w:r>
        <w:rPr>
          <w:rFonts w:ascii="Helvetica" w:hAnsi="Helvetica" w:cs="Helvetica;Arial"/>
          <w:b/>
          <w:sz w:val="22"/>
          <w:szCs w:val="22"/>
        </w:rPr>
        <w:t>(P5)</w:t>
      </w:r>
    </w:p>
    <w:p w:rsidR="00147B3A" w:rsidRDefault="00147B3A">
      <w:pPr>
        <w:ind w:left="360"/>
        <w:rPr>
          <w:rFonts w:ascii="Helvetica" w:hAnsi="Helvetica"/>
        </w:rPr>
      </w:pPr>
    </w:p>
    <w:p w:rsidR="00147B3A" w:rsidRDefault="000A4AD5">
      <w:pPr>
        <w:rPr>
          <w:rFonts w:ascii="Helvetica" w:hAnsi="Helvetica"/>
          <w:i/>
          <w:iCs/>
          <w:color w:val="FF3333"/>
          <w:sz w:val="21"/>
          <w:szCs w:val="21"/>
        </w:rPr>
      </w:pPr>
      <w:r>
        <w:rPr>
          <w:rFonts w:ascii="Helvetica" w:hAnsi="Helvetica"/>
          <w:i/>
          <w:iCs/>
          <w:color w:val="FF3333"/>
          <w:sz w:val="21"/>
          <w:szCs w:val="21"/>
        </w:rPr>
        <w:t xml:space="preserve">Editors:  Graphics have not been supplied as of yet for this narrative.  If and when they become available, instructions for their animation can be provided.  </w:t>
      </w:r>
      <w:proofErr w:type="gramStart"/>
      <w:r>
        <w:rPr>
          <w:rFonts w:ascii="Helvetica" w:hAnsi="Helvetica"/>
          <w:i/>
          <w:iCs/>
          <w:color w:val="FF3333"/>
          <w:sz w:val="21"/>
          <w:szCs w:val="21"/>
        </w:rPr>
        <w:t>An</w:t>
      </w:r>
      <w:proofErr w:type="gramEnd"/>
      <w:r>
        <w:rPr>
          <w:rFonts w:ascii="Helvetica" w:hAnsi="Helvetica"/>
          <w:i/>
          <w:iCs/>
          <w:color w:val="FF3333"/>
          <w:sz w:val="21"/>
          <w:szCs w:val="21"/>
        </w:rPr>
        <w:t xml:space="preserve"> non-schematic oriented statement is provided below.  -Steven (DO NOT DELETE THIS NOTE)</w:t>
      </w:r>
    </w:p>
    <w:p w:rsidR="00147B3A" w:rsidRDefault="00147B3A">
      <w:pPr>
        <w:ind w:left="360"/>
        <w:rPr>
          <w:rFonts w:ascii="Helvetica" w:hAnsi="Helvetica"/>
        </w:rPr>
      </w:pPr>
    </w:p>
    <w:p w:rsidR="00147B3A" w:rsidRDefault="000A4AD5">
      <w:pPr>
        <w:rPr>
          <w:rFonts w:ascii="Helvetica" w:hAnsi="Helvetica" w:cs="Helvetica;Arial"/>
          <w:b/>
          <w:i/>
          <w:iCs/>
          <w:sz w:val="22"/>
          <w:szCs w:val="22"/>
        </w:rPr>
      </w:pPr>
      <w:r>
        <w:rPr>
          <w:rFonts w:ascii="Helvetica" w:hAnsi="Helvetica" w:cs="Helvetica;Arial"/>
          <w:b/>
          <w:i/>
          <w:iCs/>
          <w:sz w:val="22"/>
          <w:szCs w:val="22"/>
        </w:rPr>
        <w:t>Altern</w:t>
      </w:r>
      <w:r>
        <w:rPr>
          <w:rFonts w:ascii="Helvetica" w:hAnsi="Helvetica" w:cs="Helvetica;Arial"/>
          <w:b/>
          <w:i/>
          <w:iCs/>
          <w:sz w:val="22"/>
          <w:szCs w:val="22"/>
        </w:rPr>
        <w:t>ate Introductory Statement (VO talent, please record this)</w:t>
      </w:r>
    </w:p>
    <w:p w:rsidR="00147B3A" w:rsidRDefault="00147B3A">
      <w:pPr>
        <w:ind w:left="360"/>
        <w:rPr>
          <w:rFonts w:ascii="Helvetica" w:hAnsi="Helvetica"/>
          <w:i/>
          <w:iCs/>
        </w:rPr>
      </w:pPr>
    </w:p>
    <w:p w:rsidR="00147B3A" w:rsidRDefault="000A4AD5">
      <w:pPr>
        <w:rPr>
          <w:rFonts w:ascii="Helvetica" w:hAnsi="Helvetica" w:cs="Helvetica;Arial"/>
          <w:sz w:val="22"/>
          <w:szCs w:val="22"/>
        </w:rPr>
      </w:pPr>
      <w:r>
        <w:rPr>
          <w:rFonts w:ascii="Helvetica" w:hAnsi="Helvetica" w:cs="Helvetica;Arial"/>
          <w:sz w:val="22"/>
          <w:szCs w:val="22"/>
        </w:rPr>
        <w:t>The overall goal of this procedure is to evaluate the detonation velocity and detonation pressure for a novel explosive formulation using piezoelectric pins and a Photonic Doppler Velocimetry wind</w:t>
      </w:r>
      <w:r>
        <w:rPr>
          <w:rFonts w:ascii="Helvetica" w:hAnsi="Helvetica" w:cs="Helvetica;Arial"/>
          <w:sz w:val="22"/>
          <w:szCs w:val="22"/>
        </w:rPr>
        <w:t xml:space="preserve">ow. </w:t>
      </w:r>
    </w:p>
    <w:p w:rsidR="00147B3A" w:rsidRDefault="00147B3A">
      <w:pPr>
        <w:ind w:left="360"/>
        <w:rPr>
          <w:rFonts w:ascii="Helvetica" w:hAnsi="Helvetica" w:cs="Helvetica;Arial"/>
          <w:sz w:val="22"/>
        </w:rPr>
      </w:pPr>
    </w:p>
    <w:p w:rsidR="00147B3A" w:rsidRDefault="000A4AD5">
      <w:pPr>
        <w:rPr>
          <w:rFonts w:ascii="Helvetica" w:hAnsi="Helvetica" w:cs="Helvetica;Arial"/>
          <w:b/>
          <w:i/>
          <w:sz w:val="28"/>
          <w:szCs w:val="28"/>
        </w:rPr>
      </w:pPr>
      <w:r>
        <w:rPr>
          <w:rFonts w:ascii="Helvetica" w:hAnsi="Helvetica" w:cs="Helvetica;Arial"/>
          <w:b/>
          <w:i/>
          <w:sz w:val="28"/>
          <w:szCs w:val="28"/>
        </w:rPr>
        <w:t xml:space="preserve">B.  Introductory Interview (said by you on camera -- don’t forget to smile!)  </w:t>
      </w:r>
    </w:p>
    <w:p w:rsidR="00147B3A" w:rsidRDefault="00147B3A">
      <w:pPr>
        <w:rPr>
          <w:rFonts w:ascii="Helvetica" w:hAnsi="Helvetica"/>
          <w:sz w:val="22"/>
          <w:szCs w:val="22"/>
        </w:rPr>
      </w:pPr>
    </w:p>
    <w:p w:rsidR="00147B3A" w:rsidRDefault="000A4AD5">
      <w:pPr>
        <w:rPr>
          <w:rFonts w:ascii="Helvetica" w:hAnsi="Helvetica" w:cs="Helvetica;Arial"/>
          <w:i/>
          <w:iCs/>
          <w:color w:val="FF3333"/>
          <w:sz w:val="22"/>
          <w:szCs w:val="22"/>
        </w:rPr>
      </w:pPr>
      <w:r>
        <w:rPr>
          <w:rFonts w:ascii="Helvetica" w:hAnsi="Helvetica" w:cs="Helvetica;Arial"/>
          <w:i/>
          <w:iCs/>
          <w:color w:val="FF3333"/>
          <w:sz w:val="22"/>
          <w:szCs w:val="22"/>
        </w:rPr>
        <w:t xml:space="preserve">Videographer: the authors are uncertain about who will be available to speak on the filming date due to the nature of their schedules.  Thus, a few empty template </w:t>
      </w:r>
      <w:r>
        <w:rPr>
          <w:rFonts w:ascii="Helvetica" w:hAnsi="Helvetica" w:cs="Helvetica;Arial"/>
          <w:i/>
          <w:iCs/>
          <w:color w:val="FF3333"/>
          <w:sz w:val="22"/>
          <w:szCs w:val="22"/>
        </w:rPr>
        <w:t>interview segments have been left in the script to make matters as easy as possible.  The authors will need to prepare and recite these statements on the film date. -Steven (DO NOT DELETE THIS NOTE)</w:t>
      </w:r>
    </w:p>
    <w:p w:rsidR="00147B3A" w:rsidRDefault="00147B3A">
      <w:pPr>
        <w:ind w:left="360"/>
        <w:rPr>
          <w:rFonts w:ascii="Helvetica" w:hAnsi="Helvetica" w:cs="Helvetica;Arial"/>
          <w:sz w:val="22"/>
        </w:rPr>
      </w:pPr>
    </w:p>
    <w:p w:rsidR="00147B3A" w:rsidRDefault="000A4AD5">
      <w:pPr>
        <w:numPr>
          <w:ilvl w:val="1"/>
          <w:numId w:val="1"/>
        </w:numPr>
        <w:spacing w:before="240"/>
        <w:jc w:val="both"/>
        <w:rPr>
          <w:rFonts w:ascii="Helvetica" w:hAnsi="Helvetica" w:cs="Helvetica;Arial"/>
          <w:szCs w:val="24"/>
        </w:rPr>
      </w:pPr>
      <w:r>
        <w:rPr>
          <w:rFonts w:ascii="Helvetica" w:hAnsi="Helvetica" w:cs="Helvetica;Arial"/>
          <w:szCs w:val="24"/>
        </w:rPr>
        <w:t>Author name _________: The main advantage of this techni</w:t>
      </w:r>
      <w:r>
        <w:rPr>
          <w:rFonts w:ascii="Helvetica" w:hAnsi="Helvetica" w:cs="Helvetica;Arial"/>
          <w:szCs w:val="24"/>
        </w:rPr>
        <w:t xml:space="preserve">que over existing methods, like __________, is that ___________.   </w:t>
      </w:r>
    </w:p>
    <w:p w:rsidR="00147B3A" w:rsidRDefault="000A4AD5">
      <w:pPr>
        <w:numPr>
          <w:ilvl w:val="1"/>
          <w:numId w:val="1"/>
        </w:numPr>
        <w:spacing w:before="240"/>
        <w:jc w:val="both"/>
        <w:rPr>
          <w:rFonts w:ascii="Helvetica" w:hAnsi="Helvetica" w:cs="Helvetica;Arial"/>
          <w:szCs w:val="24"/>
        </w:rPr>
      </w:pPr>
      <w:r>
        <w:rPr>
          <w:rFonts w:ascii="Helvetica" w:hAnsi="Helvetica" w:cs="Helvetica;Arial"/>
          <w:szCs w:val="24"/>
        </w:rPr>
        <w:t xml:space="preserve">Author name ________: This method can help answer key questions in the _________ field, such as _________________. </w:t>
      </w:r>
    </w:p>
    <w:p w:rsidR="00147B3A" w:rsidRDefault="000A4AD5">
      <w:pPr>
        <w:spacing w:before="240"/>
        <w:jc w:val="both"/>
        <w:rPr>
          <w:rFonts w:ascii="Helvetica" w:hAnsi="Helvetica" w:cs="Helvetica;Arial"/>
          <w:i/>
          <w:iCs/>
          <w:sz w:val="22"/>
        </w:rPr>
      </w:pPr>
      <w:r>
        <w:rPr>
          <w:rFonts w:ascii="Helvetica" w:hAnsi="Helvetica" w:cs="Helvetica;Arial"/>
          <w:i/>
          <w:iCs/>
          <w:szCs w:val="24"/>
        </w:rPr>
        <w:t xml:space="preserve">Authors, please prepare the above two statements to be read by at least </w:t>
      </w:r>
      <w:r>
        <w:rPr>
          <w:rFonts w:ascii="Helvetica" w:hAnsi="Helvetica" w:cs="Helvetica;Arial"/>
          <w:i/>
          <w:iCs/>
          <w:szCs w:val="24"/>
        </w:rPr>
        <w:t xml:space="preserve">one person on the filming date.  The statement below is also </w:t>
      </w:r>
      <w:proofErr w:type="gramStart"/>
      <w:r>
        <w:rPr>
          <w:rFonts w:ascii="Helvetica" w:hAnsi="Helvetica" w:cs="Helvetica;Arial"/>
          <w:i/>
          <w:iCs/>
          <w:szCs w:val="24"/>
        </w:rPr>
        <w:t>be</w:t>
      </w:r>
      <w:proofErr w:type="gramEnd"/>
      <w:r>
        <w:rPr>
          <w:rFonts w:ascii="Helvetica" w:hAnsi="Helvetica" w:cs="Helvetica;Arial"/>
          <w:i/>
          <w:iCs/>
          <w:szCs w:val="24"/>
        </w:rPr>
        <w:t xml:space="preserve"> needed, if</w:t>
      </w:r>
      <w:r>
        <w:rPr>
          <w:rFonts w:ascii="Helvetica" w:hAnsi="Helvetica" w:cs="Helvetica;Arial"/>
          <w:i/>
          <w:iCs/>
          <w:sz w:val="22"/>
        </w:rPr>
        <w:t xml:space="preserve"> any individuals do demonstrations on camera but are not assigned to speak either of the above statements. </w:t>
      </w:r>
    </w:p>
    <w:p w:rsidR="00147B3A" w:rsidRDefault="000A4AD5">
      <w:pPr>
        <w:numPr>
          <w:ilvl w:val="1"/>
          <w:numId w:val="1"/>
        </w:numPr>
        <w:spacing w:before="240"/>
        <w:jc w:val="both"/>
        <w:rPr>
          <w:rFonts w:ascii="Helvetica" w:hAnsi="Helvetica" w:cs="Helvetica;Arial"/>
          <w:szCs w:val="24"/>
        </w:rPr>
      </w:pPr>
      <w:r>
        <w:rPr>
          <w:rFonts w:ascii="Helvetica" w:hAnsi="Helvetica" w:cs="Helvetica;Arial"/>
          <w:szCs w:val="24"/>
        </w:rPr>
        <w:t>**Author name ________: Demonstrating the procedure will be ________ a ___</w:t>
      </w:r>
      <w:r>
        <w:rPr>
          <w:rFonts w:ascii="Helvetica" w:hAnsi="Helvetica" w:cs="Helvetica;Arial"/>
          <w:szCs w:val="24"/>
        </w:rPr>
        <w:t xml:space="preserve">____ (technician, post doc, grad student) from my laboratory. (Add additional mention of demonstrators as necessary).  </w:t>
      </w:r>
    </w:p>
    <w:p w:rsidR="00147B3A" w:rsidRDefault="000A4AD5">
      <w:pPr>
        <w:numPr>
          <w:ilvl w:val="2"/>
          <w:numId w:val="1"/>
        </w:numPr>
        <w:spacing w:before="240"/>
        <w:jc w:val="both"/>
        <w:rPr>
          <w:rFonts w:ascii="Helvetica" w:hAnsi="Helvetica" w:cs="Helvetica;Arial"/>
          <w:szCs w:val="24"/>
        </w:rPr>
      </w:pPr>
      <w:r>
        <w:rPr>
          <w:rFonts w:ascii="Helvetica" w:hAnsi="Helvetica" w:cs="Helvetica;Arial"/>
          <w:szCs w:val="24"/>
        </w:rPr>
        <w:t>Interview style: Author saying the ab</w:t>
      </w:r>
      <w:r>
        <w:rPr>
          <w:rFonts w:ascii="Helvetica" w:hAnsi="Helvetica" w:cs="Helvetica;Arial"/>
          <w:szCs w:val="24"/>
        </w:rPr>
        <w:t xml:space="preserve">ove </w:t>
      </w:r>
    </w:p>
    <w:p w:rsidR="00147B3A" w:rsidRDefault="000A4AD5">
      <w:pPr>
        <w:numPr>
          <w:ilvl w:val="2"/>
          <w:numId w:val="1"/>
        </w:numPr>
        <w:spacing w:before="240"/>
        <w:jc w:val="both"/>
        <w:rPr>
          <w:rFonts w:ascii="Helvetica" w:hAnsi="Helvetica" w:cs="Helvetica;Arial"/>
          <w:szCs w:val="24"/>
        </w:rPr>
      </w:pPr>
      <w:r>
        <w:rPr>
          <w:rFonts w:ascii="Helvetica" w:hAnsi="Helvetica" w:cs="Helvetica;Arial"/>
          <w:szCs w:val="24"/>
        </w:rPr>
        <w:t>The named technician, post doc, student looks up from workbench or desk or microscope and ackn</w:t>
      </w:r>
      <w:r>
        <w:rPr>
          <w:rFonts w:ascii="Helvetica" w:hAnsi="Helvetica" w:cs="Helvetica;Arial"/>
          <w:szCs w:val="24"/>
        </w:rPr>
        <w:t>owledges the camera.</w:t>
      </w:r>
    </w:p>
    <w:p w:rsidR="00147B3A" w:rsidRDefault="00147B3A">
      <w:pPr>
        <w:rPr>
          <w:rFonts w:ascii="Helvetica" w:hAnsi="Helvetica" w:cs="Helvetica;Arial"/>
          <w:i/>
          <w:szCs w:val="24"/>
        </w:rPr>
      </w:pPr>
    </w:p>
    <w:p w:rsidR="00147B3A" w:rsidRDefault="00147B3A">
      <w:pPr>
        <w:ind w:left="792"/>
        <w:rPr>
          <w:rFonts w:ascii="Helvetica" w:hAnsi="Helvetica" w:cs="Helvetica;Arial"/>
          <w:szCs w:val="24"/>
        </w:rPr>
      </w:pPr>
    </w:p>
    <w:p w:rsidR="00A76029" w:rsidRDefault="000A4AD5">
      <w:pPr>
        <w:rPr>
          <w:rFonts w:ascii="Helvetica" w:hAnsi="Helvetica" w:cs="Helvetica;Arial"/>
          <w:b/>
          <w:i/>
          <w:sz w:val="28"/>
          <w:szCs w:val="28"/>
        </w:rPr>
      </w:pPr>
      <w:r>
        <w:rPr>
          <w:rFonts w:ascii="Helvetica" w:hAnsi="Helvetica" w:cs="Helvetica;Arial"/>
          <w:b/>
          <w:i/>
          <w:sz w:val="28"/>
          <w:szCs w:val="28"/>
        </w:rPr>
        <w:t xml:space="preserve">C. </w:t>
      </w:r>
      <w:proofErr w:type="gramStart"/>
      <w:r>
        <w:rPr>
          <w:rFonts w:ascii="Helvetica" w:hAnsi="Helvetica" w:cs="Helvetica;Arial"/>
          <w:b/>
          <w:i/>
          <w:sz w:val="28"/>
          <w:szCs w:val="28"/>
        </w:rPr>
        <w:t>The</w:t>
      </w:r>
      <w:proofErr w:type="gramEnd"/>
      <w:r>
        <w:rPr>
          <w:rFonts w:ascii="Helvetica" w:hAnsi="Helvetica" w:cs="Helvetica;Arial"/>
          <w:b/>
          <w:i/>
          <w:sz w:val="28"/>
          <w:szCs w:val="28"/>
        </w:rPr>
        <w:t xml:space="preserve"> Protocol Section (read by voice talent at JoVE)</w:t>
      </w:r>
    </w:p>
    <w:p w:rsidR="00A76029" w:rsidRDefault="00A76029">
      <w:pPr>
        <w:rPr>
          <w:rFonts w:ascii="Helvetica" w:hAnsi="Helvetica" w:cs="Helvetica;Arial"/>
          <w:b/>
          <w:i/>
          <w:sz w:val="28"/>
          <w:szCs w:val="28"/>
        </w:rPr>
      </w:pPr>
    </w:p>
    <w:p w:rsidR="00A76029" w:rsidRDefault="00A76029">
      <w:pPr>
        <w:rPr>
          <w:rFonts w:ascii="Helvetica" w:hAnsi="Helvetica" w:cs="Helvetica;Arial"/>
          <w:b/>
          <w:i/>
          <w:sz w:val="28"/>
          <w:szCs w:val="28"/>
        </w:rPr>
      </w:pPr>
      <w:r w:rsidRPr="00A76029">
        <w:rPr>
          <w:highlight w:val="green"/>
        </w:rPr>
        <w:t xml:space="preserve">Videographer </w:t>
      </w:r>
      <w:r w:rsidRPr="00A76029">
        <w:rPr>
          <w:highlight w:val="green"/>
        </w:rPr>
        <w:t>was not allowed t</w:t>
      </w:r>
      <w:r>
        <w:rPr>
          <w:highlight w:val="green"/>
        </w:rPr>
        <w:t>o be around any live detonators</w:t>
      </w:r>
      <w:r w:rsidRPr="00A76029">
        <w:rPr>
          <w:highlight w:val="green"/>
        </w:rPr>
        <w:t>.</w:t>
      </w:r>
    </w:p>
    <w:p w:rsidR="00147B3A" w:rsidRDefault="000A4AD5">
      <w:pPr>
        <w:numPr>
          <w:ilvl w:val="0"/>
          <w:numId w:val="2"/>
        </w:numPr>
        <w:spacing w:before="240"/>
        <w:jc w:val="both"/>
        <w:rPr>
          <w:rFonts w:ascii="Helvetica" w:eastAsia="Helvetica;Arial" w:hAnsi="Helvetica" w:cs="Arial"/>
          <w:b/>
          <w:bCs/>
          <w:szCs w:val="24"/>
        </w:rPr>
      </w:pPr>
      <w:r>
        <w:rPr>
          <w:rFonts w:ascii="Helvetica" w:eastAsia="Helvetica;Arial" w:hAnsi="Helvetica" w:cs="Arial"/>
          <w:b/>
          <w:bCs/>
          <w:szCs w:val="24"/>
        </w:rPr>
        <w:t>Detonation Velocity/Dent Test: Building the Test Fixture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First prepare bundles of six BNC cables [2.1.1-WID] to be used with the piezoelectric pins.  [2.1.2-CU]</w:t>
      </w:r>
      <w:r>
        <w:rPr>
          <w:rFonts w:ascii="Helvetica" w:hAnsi="Helvetica" w:cs="Arial"/>
        </w:rPr>
        <w:t xml:space="preserve"> The cable length should be adjusted to the test site's geometry. [2.1.3-MED]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establish setting, talent preparing cables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detail of how cable is bundled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wider view, showing length of cable and the completed 6-cable bundle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using a high-accuracy caliper,</w:t>
      </w:r>
      <w:r>
        <w:rPr>
          <w:rFonts w:ascii="Helvetica" w:hAnsi="Helvetica" w:cs="Arial"/>
        </w:rPr>
        <w:t xml:space="preserve"> measure the test sample and booster pellet's [2.1.1-CU] diameters and lengths.  The test fixtures can be machined for any size pellets. [2.1.2-ECU/TEXT]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>talent holding and opening the caliper, begins taking measurement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measuring pellet diameter and pellet</w:t>
      </w:r>
      <w:r>
        <w:rPr>
          <w:rFonts w:ascii="Helvetica" w:hAnsi="Helvetica" w:cs="Arial"/>
        </w:rPr>
        <w:t xml:space="preserve"> length, TEXT: standard is 1.905 cm diameter by 2.54 cm long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Also, measure the masses of the pellets. [MED]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Placing pellets on scale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load the explosive pellets, one by one, into the plastic fixture. [2.4.1-CU]   Record the number of pellets loaded and</w:t>
      </w:r>
      <w:r>
        <w:rPr>
          <w:rFonts w:ascii="Helvetica" w:hAnsi="Helvetica" w:cs="Arial"/>
        </w:rPr>
        <w:t xml:space="preserve"> their locations within the fixture.  </w:t>
      </w:r>
      <w:r w:rsidRPr="00A76029">
        <w:rPr>
          <w:rFonts w:ascii="Helvetica" w:hAnsi="Helvetica" w:cs="Arial"/>
          <w:strike/>
        </w:rPr>
        <w:t>[2.4.2-MED]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prying open slot to open fixture and loading pellets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 xml:space="preserve">placing loaded fixture and making recording in log book 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Next, load the booster pellet into the tube from the top of the fixture.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On</w:t>
      </w:r>
      <w:r>
        <w:rPr>
          <w:rFonts w:ascii="Helvetica" w:hAnsi="Helvetica" w:cs="Arial"/>
        </w:rPr>
        <w:t xml:space="preserve"> top of the booster pellet, place an acrylic detonator holder. [MED/TEXT]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film as written, TEXT:  for RP-502 Exploding </w:t>
      </w:r>
      <w:proofErr w:type="spellStart"/>
      <w:r>
        <w:rPr>
          <w:rFonts w:ascii="Helvetica" w:hAnsi="Helvetica" w:cs="Arial"/>
        </w:rPr>
        <w:t>Bridgewire</w:t>
      </w:r>
      <w:proofErr w:type="spellEnd"/>
      <w:r>
        <w:rPr>
          <w:rFonts w:ascii="Helvetica" w:hAnsi="Helvetica" w:cs="Arial"/>
        </w:rPr>
        <w:t xml:space="preserve"> Detonator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securing position of detonator on tube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insert the piezoelectric pins through the holes and down the length of t</w:t>
      </w:r>
      <w:r>
        <w:rPr>
          <w:rFonts w:ascii="Helvetica" w:hAnsi="Helvetica" w:cs="Arial"/>
        </w:rPr>
        <w:t>he plastic fixture.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Secure the pins using a five-minute epoxy.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After the epoxy has cured, [2.9.1-CU] position the acrylic tube containing the explosive pellets on top of the steel witness plate.  [2.9.2-MED] Secure</w:t>
      </w:r>
      <w:r>
        <w:rPr>
          <w:rFonts w:ascii="Helvetica" w:hAnsi="Helvetica" w:cs="Arial"/>
        </w:rPr>
        <w:t xml:space="preserve"> the test fixture to the steel plate with either a weight or some tape.  [2.9.3-CU]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Cured epoxy, demonstrate hardness change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either using plate or weight, 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There should not be an air gap between the last explosive pellet and </w:t>
      </w:r>
      <w:r>
        <w:rPr>
          <w:rFonts w:ascii="Helvetica" w:hAnsi="Helvetica" w:cs="Arial"/>
        </w:rPr>
        <w:t>the steel plate. [ECU]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>checking for air gap, as written, none should be seen</w:t>
      </w:r>
    </w:p>
    <w:p w:rsidR="00147B3A" w:rsidRDefault="00A76029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Next, </w:t>
      </w:r>
      <w:r w:rsidR="000A4AD5">
        <w:rPr>
          <w:rFonts w:ascii="Helvetica" w:hAnsi="Helvetica" w:cs="Arial"/>
        </w:rPr>
        <w:t>epoxy the edge of the test fixture to secure it to the plate. 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detail of gluing edge of fixture to secure plate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After the epoxy has fully cured, place the detonator in the holder and secure with tape. </w:t>
      </w:r>
      <w:r w:rsidRPr="00A76029">
        <w:rPr>
          <w:rFonts w:ascii="Helvetica" w:hAnsi="Helvetica" w:cs="Arial"/>
          <w:strike/>
        </w:rPr>
        <w:t>[MED]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>film as written with application of tape</w:t>
      </w:r>
    </w:p>
    <w:p w:rsidR="00147B3A" w:rsidRDefault="000A4AD5">
      <w:pPr>
        <w:numPr>
          <w:ilvl w:val="0"/>
          <w:numId w:val="2"/>
        </w:numPr>
        <w:spacing w:before="240"/>
        <w:jc w:val="both"/>
        <w:rPr>
          <w:rFonts w:ascii="Helvetica" w:eastAsia="Helvetica;Arial" w:hAnsi="Helvetica" w:cs="Arial"/>
          <w:b/>
          <w:bCs/>
          <w:szCs w:val="24"/>
        </w:rPr>
      </w:pPr>
      <w:r>
        <w:rPr>
          <w:rFonts w:ascii="Helvetica" w:eastAsia="Helvetica;Arial" w:hAnsi="Helvetica" w:cs="Arial"/>
          <w:b/>
          <w:bCs/>
          <w:szCs w:val="24"/>
        </w:rPr>
        <w:t>Detonation Velocity/Dent Test: Part Two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Transport the test fixture to the test chamber. [WID]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arriving through entry int</w:t>
      </w:r>
      <w:r>
        <w:rPr>
          <w:rFonts w:ascii="Helvetica" w:hAnsi="Helvetica" w:cs="Arial"/>
        </w:rPr>
        <w:t>o test chamber with test fixture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There, connect the piezoelectric pin cables to the pins in the chamber [3.2.1-MED] and to a BNC multiplexer box in the camera room [3.2.2-MED/TEXT].  Then, connect the mux box to an oscilloscope - a 1 GHz bandwidth is more </w:t>
      </w:r>
      <w:r>
        <w:rPr>
          <w:rFonts w:ascii="Helvetica" w:hAnsi="Helvetica" w:cs="Arial"/>
        </w:rPr>
        <w:t>than sufficient. [3.2.3-MED]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written, show connections for each shot in 3.2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written, TEXT: mux box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Now, connect a firing line to the detonator. </w:t>
      </w:r>
      <w:r w:rsidRPr="00A76029">
        <w:rPr>
          <w:rFonts w:ascii="Helvetica" w:hAnsi="Helvetica" w:cs="Arial"/>
          <w:strike/>
        </w:rPr>
        <w:t>[CU]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>film as written, show detail of firing line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Following the local standard operating procedures, lockdown the test site. [WID]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talent performs various lock-down tasks – this gets reused in next lock-down so get a long take or two takes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Next, connect the trigger out from the high-voltage fire-set to on</w:t>
      </w:r>
      <w:r>
        <w:rPr>
          <w:rFonts w:ascii="Helvetica" w:hAnsi="Helvetica" w:cs="Arial"/>
        </w:rPr>
        <w:t>e channel on the oscilloscope.  [MED]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Check that the trigger threshold is 3.0 volts.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connecting test instrument and view of instrument reading showing trigger voltage threshold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Then, connect the summing box to a second channel on the o</w:t>
      </w:r>
      <w:r>
        <w:rPr>
          <w:rFonts w:ascii="Helvetica" w:hAnsi="Helvetica" w:cs="Arial"/>
        </w:rPr>
        <w:t xml:space="preserve">scilloscope. </w:t>
      </w:r>
      <w:r w:rsidRPr="00A76029">
        <w:rPr>
          <w:rFonts w:ascii="Helvetica" w:hAnsi="Helvetica" w:cs="Arial"/>
          <w:strike/>
        </w:rPr>
        <w:t>[MED]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lastRenderedPageBreak/>
        <w:t>film as written, show how connection is tested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On the oscilloscope, set both channels to five volts per division and the </w:t>
      </w:r>
      <w:proofErr w:type="spellStart"/>
      <w:r>
        <w:rPr>
          <w:rFonts w:ascii="Helvetica" w:hAnsi="Helvetica" w:cs="Arial"/>
        </w:rPr>
        <w:t>timebase</w:t>
      </w:r>
      <w:proofErr w:type="spellEnd"/>
      <w:r>
        <w:rPr>
          <w:rFonts w:ascii="Helvetica" w:hAnsi="Helvetica" w:cs="Arial"/>
        </w:rPr>
        <w:t xml:space="preserve"> to five microseconds per division.  Set the delay to negative 20 microseconds.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written, showin</w:t>
      </w:r>
      <w:r>
        <w:rPr>
          <w:rFonts w:ascii="Helvetica" w:hAnsi="Helvetica" w:cs="Arial"/>
        </w:rPr>
        <w:t xml:space="preserve">g programming of oscilloscope to match 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with the high-energy fire-set, execute the detonation.  Analysis of the data is covered in the text protocol. [WID]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the detonation showing position of talent, talent's actions and detonation event – if high</w:t>
      </w:r>
      <w:r>
        <w:rPr>
          <w:rFonts w:ascii="Helvetica" w:hAnsi="Helvetica" w:cs="Arial"/>
        </w:rPr>
        <w:t xml:space="preserve"> speed videography can be made of this event, do it!</w:t>
      </w:r>
    </w:p>
    <w:p w:rsidR="00147B3A" w:rsidRDefault="000A4AD5">
      <w:pPr>
        <w:pStyle w:val="NormalWeb"/>
        <w:numPr>
          <w:ilvl w:val="0"/>
          <w:numId w:val="2"/>
        </w:num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Photo Doppler Velocimetry: Window and Charge Assembly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Begin by machining a PMMA disc. [4.1.1-WID/TEXT] Cut the disk from a quarter-inch, optically-clear sheet of cast PMMA to ensure the faces of the disc</w:t>
      </w:r>
      <w:r>
        <w:rPr>
          <w:rFonts w:ascii="Helvetica" w:hAnsi="Helvetica" w:cs="Arial"/>
        </w:rPr>
        <w:t xml:space="preserve"> are free of imperfections.  </w:t>
      </w:r>
      <w:r w:rsidRPr="00A76029">
        <w:rPr>
          <w:rFonts w:ascii="Helvetica" w:hAnsi="Helvetica" w:cs="Arial"/>
          <w:strike/>
        </w:rPr>
        <w:t>[4.1.2-MED]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establishing shot, TEXT: </w:t>
      </w:r>
      <w:proofErr w:type="spellStart"/>
      <w:r>
        <w:rPr>
          <w:rFonts w:ascii="Helvetica" w:hAnsi="Helvetica" w:cs="Arial"/>
        </w:rPr>
        <w:t>Polymethyl</w:t>
      </w:r>
      <w:proofErr w:type="spellEnd"/>
      <w:r>
        <w:rPr>
          <w:rFonts w:ascii="Helvetica" w:hAnsi="Helvetica" w:cs="Arial"/>
        </w:rPr>
        <w:t xml:space="preserve"> methacrylate (PMMA) 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>cutting the PMMA disc from plastic sheet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Match the disc diameter to the diameter of the explosive. 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positioning disc next to explosive to compare </w:t>
      </w:r>
      <w:r>
        <w:rPr>
          <w:rFonts w:ascii="Helvetica" w:hAnsi="Helvetica" w:cs="Arial"/>
        </w:rPr>
        <w:t>diameters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Once machined, inspect the faces of the disk for</w:t>
      </w:r>
      <w:r w:rsidR="00A76029">
        <w:rPr>
          <w:rFonts w:ascii="Helvetica" w:hAnsi="Helvetica" w:cs="Arial"/>
        </w:rPr>
        <w:t xml:space="preserve"> physical defects. [4.3.1-ECU] C</w:t>
      </w:r>
      <w:r>
        <w:rPr>
          <w:rFonts w:ascii="Helvetica" w:hAnsi="Helvetica" w:cs="Arial"/>
        </w:rPr>
        <w:t xml:space="preserve">lean and polish small defects in the surface to restore </w:t>
      </w:r>
      <w:r w:rsidR="00A76029">
        <w:rPr>
          <w:rFonts w:ascii="Helvetica" w:hAnsi="Helvetica" w:cs="Arial"/>
        </w:rPr>
        <w:t>its optical clarity.  [4.1.2-CU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scanning over disc, talent points out a defect to polish out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polishing out th</w:t>
      </w:r>
      <w:r>
        <w:rPr>
          <w:rFonts w:ascii="Helvetica" w:hAnsi="Helvetica" w:cs="Arial"/>
        </w:rPr>
        <w:t>e defect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If there are large defects, such as deep scratches or cavities, discard the disc and start over. [ECU/CU]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an example of a disc with a defect that is too large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Now, tape very thin aluminum foil to the disc, diffuse side down, </w:t>
      </w:r>
      <w:proofErr w:type="gramStart"/>
      <w:r>
        <w:rPr>
          <w:rFonts w:ascii="Helvetica" w:hAnsi="Helvetica" w:cs="Arial"/>
        </w:rPr>
        <w:t>using</w:t>
      </w:r>
      <w:proofErr w:type="gramEnd"/>
      <w:r>
        <w:rPr>
          <w:rFonts w:ascii="Helvetica" w:hAnsi="Helvetica" w:cs="Arial"/>
        </w:rPr>
        <w:t xml:space="preserve"> optically-clear </w:t>
      </w:r>
      <w:r>
        <w:rPr>
          <w:rFonts w:ascii="Helvetica" w:hAnsi="Helvetica" w:cs="Arial"/>
        </w:rPr>
        <w:t>tape.</w:t>
      </w:r>
      <w:r w:rsidR="00A76029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[4.5.1-CU/TEXT] Smooth out the foil against </w:t>
      </w:r>
      <w:r w:rsidR="00A76029">
        <w:rPr>
          <w:rFonts w:ascii="Helvetica" w:hAnsi="Helvetica" w:cs="Arial"/>
        </w:rPr>
        <w:t xml:space="preserve">the </w:t>
      </w:r>
      <w:r>
        <w:rPr>
          <w:rFonts w:ascii="Helvetica" w:hAnsi="Helvetica" w:cs="Arial"/>
        </w:rPr>
        <w:t>disc to</w:t>
      </w:r>
      <w:r w:rsidR="00A76029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remove any ripples or bubbles. [4.5.2-CU]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taping the foil to the disc, TEXT: </w:t>
      </w:r>
      <w:r>
        <w:rPr>
          <w:rFonts w:ascii="Helvetica" w:eastAsia="Helvetica" w:hAnsi="Helvetica" w:cs="Helvetica"/>
        </w:rPr>
        <w:t>≤</w:t>
      </w:r>
      <w:r>
        <w:rPr>
          <w:rFonts w:ascii="Helvetica" w:hAnsi="Helvetica" w:cs="Arial"/>
        </w:rPr>
        <w:t xml:space="preserve"> 0.001” thick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smoothing out the foil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>Just like the previous procedure, measure the explosive sample pellet diameters, [2.2</w:t>
      </w:r>
      <w:r>
        <w:rPr>
          <w:rFonts w:ascii="Helvetica" w:hAnsi="Helvetica" w:cs="Arial"/>
        </w:rPr>
        <w:t>.2] lengths and masses.  Form the explosive charge from these sample pellets. [2.3.1]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At each explosive interface, apply a silic</w:t>
      </w:r>
      <w:r w:rsidR="00A76029">
        <w:rPr>
          <w:rFonts w:ascii="Helvetica" w:hAnsi="Helvetica" w:cs="Arial"/>
        </w:rPr>
        <w:t>one-based elastomer [4.7.1-MED]</w:t>
      </w:r>
      <w:r>
        <w:rPr>
          <w:rFonts w:ascii="Helvetica" w:hAnsi="Helvetica" w:cs="Arial"/>
        </w:rPr>
        <w:t xml:space="preserve"> to minimize the formation of air gaps. Use an elastomer tested to be compatible, [4.7.2-CU] whi</w:t>
      </w:r>
      <w:r>
        <w:rPr>
          <w:rFonts w:ascii="Helvetica" w:hAnsi="Helvetica" w:cs="Arial"/>
        </w:rPr>
        <w:t xml:space="preserve">ch does not facilitate a chemical reaction. [4.7.3-CU] 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applying elastomer to one interface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application of elastomer to a second interface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detail of chose elastomer's label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mount the time-of-arrival piezoelectric pins into an acrylic holder. 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det</w:t>
      </w:r>
      <w:r>
        <w:rPr>
          <w:rFonts w:ascii="Helvetica" w:hAnsi="Helvetica" w:cs="Arial"/>
        </w:rPr>
        <w:t>ail of the pins and fitting them into holders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Then, attach the loaded holder near the bottom of the charge [MED-4.9.1] to capture the steady state detonation velocity. Before proceeding, [4.9.2-CU] ensure the holder has the pins traveling parallel to the a</w:t>
      </w:r>
      <w:r>
        <w:rPr>
          <w:rFonts w:ascii="Helvetica" w:hAnsi="Helvetica" w:cs="Arial"/>
        </w:rPr>
        <w:t>xis of the explosive billet. [4.9.3-MED/CU]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positioning the pin holder near bottom of charge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attaching pin holder to charge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pan along axis of billet showing pins are parallel to axis</w:t>
      </w:r>
    </w:p>
    <w:p w:rsidR="00147B3A" w:rsidRDefault="000A4AD5">
      <w:pPr>
        <w:pStyle w:val="NormalWeb"/>
        <w:numPr>
          <w:ilvl w:val="0"/>
          <w:numId w:val="2"/>
        </w:num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Photo Doppler Velocimetry: Part Two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Continue </w:t>
      </w:r>
      <w:r>
        <w:rPr>
          <w:rFonts w:ascii="Helvetica" w:hAnsi="Helvetica" w:cs="Arial"/>
        </w:rPr>
        <w:t xml:space="preserve">the photo </w:t>
      </w:r>
      <w:r w:rsidR="00A76029">
        <w:rPr>
          <w:rFonts w:ascii="Helvetica" w:hAnsi="Helvetica" w:cs="Arial"/>
        </w:rPr>
        <w:t>Doppler</w:t>
      </w:r>
      <w:r>
        <w:rPr>
          <w:rFonts w:ascii="Helvetica" w:hAnsi="Helvetica" w:cs="Arial"/>
        </w:rPr>
        <w:t xml:space="preserve"> velocimetry test by attach</w:t>
      </w:r>
      <w:r w:rsidR="00A76029">
        <w:rPr>
          <w:rFonts w:ascii="Helvetica" w:hAnsi="Helvetica" w:cs="Arial"/>
        </w:rPr>
        <w:t>ing an acrylic PDV probe holder</w:t>
      </w:r>
      <w:r>
        <w:rPr>
          <w:rFonts w:ascii="Helvetica" w:hAnsi="Helvetica" w:cs="Arial"/>
        </w:rPr>
        <w:t xml:space="preserve"> </w:t>
      </w:r>
      <w:r w:rsidRPr="00A76029">
        <w:rPr>
          <w:rFonts w:ascii="Helvetica" w:hAnsi="Helvetica" w:cs="Arial"/>
          <w:strike/>
        </w:rPr>
        <w:t>[5.1.1-MED]</w:t>
      </w:r>
      <w:r>
        <w:rPr>
          <w:rFonts w:ascii="Helvetica" w:hAnsi="Helvetica" w:cs="Arial"/>
        </w:rPr>
        <w:t xml:space="preserve"> to the free surface of the PMMA window.  [5.1.2-CU]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>demonstrating the probe holder to the camera and positioning it to window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attaching the holder to PMMA window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Then,</w:t>
      </w:r>
      <w:r>
        <w:rPr>
          <w:rFonts w:ascii="Helvetica" w:hAnsi="Helvetica" w:cs="Arial"/>
        </w:rPr>
        <w:t xml:space="preserve"> insert the PDV probe into the holder [5.2.1-CU] and align it to the aluminum foil using a 1-mW back reflection meter.   [5.1.2-MED]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film as written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aligning probe while reading meter, arriving at good alignment, show reading</w:t>
      </w:r>
      <w:r>
        <w:rPr>
          <w:rFonts w:ascii="Helvetica" w:hAnsi="Helvetica" w:cs="Arial"/>
        </w:rPr>
        <w:t xml:space="preserve"> on meter where alignment is good, TEXT: align between -25 </w:t>
      </w:r>
      <w:proofErr w:type="spellStart"/>
      <w:r>
        <w:rPr>
          <w:rFonts w:ascii="Helvetica" w:hAnsi="Helvetica" w:cs="Arial"/>
        </w:rPr>
        <w:t>dBm</w:t>
      </w:r>
      <w:proofErr w:type="spellEnd"/>
      <w:r>
        <w:rPr>
          <w:rFonts w:ascii="Helvetica" w:hAnsi="Helvetica" w:cs="Arial"/>
        </w:rPr>
        <w:t xml:space="preserve"> and -35 </w:t>
      </w:r>
      <w:proofErr w:type="spellStart"/>
      <w:r>
        <w:rPr>
          <w:rFonts w:ascii="Helvetica" w:hAnsi="Helvetica" w:cs="Arial"/>
        </w:rPr>
        <w:t>dBm</w:t>
      </w:r>
      <w:proofErr w:type="spellEnd"/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 xml:space="preserve">______: If the back-reflected laser power exceeds -20 </w:t>
      </w:r>
      <w:proofErr w:type="spellStart"/>
      <w:r>
        <w:rPr>
          <w:rFonts w:ascii="Helvetica" w:hAnsi="Helvetica" w:cs="Arial"/>
        </w:rPr>
        <w:t>dBm</w:t>
      </w:r>
      <w:proofErr w:type="spellEnd"/>
      <w:r>
        <w:rPr>
          <w:rFonts w:ascii="Helvetica" w:hAnsi="Helvetica" w:cs="Arial"/>
        </w:rPr>
        <w:t xml:space="preserve">, the probe is likely focusing on the free surface of the acrylic window, which will result in data loss. The probe must be </w:t>
      </w:r>
      <w:r>
        <w:rPr>
          <w:rFonts w:ascii="Helvetica" w:hAnsi="Helvetica" w:cs="Arial"/>
        </w:rPr>
        <w:t>re-aligned if these power levels are observed.    [WID]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i/>
          <w:iCs/>
          <w:color w:val="FF3333"/>
        </w:rPr>
      </w:pPr>
      <w:r>
        <w:rPr>
          <w:rFonts w:ascii="Helvetica" w:hAnsi="Helvetica" w:cs="Arial"/>
        </w:rPr>
        <w:t xml:space="preserve">Interview with author at bench, </w:t>
      </w:r>
      <w:r>
        <w:rPr>
          <w:rFonts w:ascii="Helvetica" w:hAnsi="Helvetica" w:cs="Arial"/>
          <w:i/>
          <w:iCs/>
          <w:color w:val="FF3333"/>
        </w:rPr>
        <w:t>authors – select a reader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Once aligned for optimal back reflection, epoxy the PDV probe in place.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gluing probe in place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Then, attach a booster and EBW detonator to</w:t>
      </w:r>
      <w:r>
        <w:rPr>
          <w:rFonts w:ascii="Helvetica" w:hAnsi="Helvetica" w:cs="Arial"/>
        </w:rPr>
        <w:t xml:space="preserve"> the charge to complete the assembly. [CU]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attaching booster and detonator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place the test item into the chamber and wire the TOA pins and PDV fiber.  [MED]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with test device in chamber, wiring pins and fibers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Then, connect the firing line to the RP-80 </w:t>
      </w:r>
      <w:r>
        <w:rPr>
          <w:rFonts w:ascii="Helvetica" w:hAnsi="Helvetica" w:cs="Arial"/>
        </w:rPr>
        <w:t>detonator.  [MED/WID]</w:t>
      </w:r>
      <w:r>
        <w:rPr>
          <w:rFonts w:ascii="Helvetica" w:hAnsi="Helvetica" w:cs="Arial"/>
        </w:rPr>
        <w:tab/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film as written, start showing scope of experiment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Now, secure the testing site and conduct an area lockdown operation. [3.4.1]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Ensure all interlocks are activated and all personnel are accounted for. [WID]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checking interlocks and do</w:t>
      </w:r>
      <w:r>
        <w:rPr>
          <w:rFonts w:ascii="Helvetica" w:hAnsi="Helvetica" w:cs="Arial"/>
        </w:rPr>
        <w:t>ing a head count, talents should make visible signals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The final preparation is to check the PDV signal [5.10.1-CU] and reference power levels to ensure the desired beat frequency will be captured. [5.10.2-CU]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PDV signal check, show instrument display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refer</w:t>
      </w:r>
      <w:r>
        <w:rPr>
          <w:rFonts w:ascii="Helvetica" w:hAnsi="Helvetica" w:cs="Arial"/>
        </w:rPr>
        <w:t>ence power check, show instrument display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Now, detonate the item using the high energy fire-set.  </w:t>
      </w:r>
      <w:r w:rsidRPr="00A76029">
        <w:rPr>
          <w:rFonts w:ascii="Helvetica" w:hAnsi="Helvetica" w:cs="Arial"/>
          <w:strike/>
        </w:rPr>
        <w:t>[WID]</w:t>
      </w:r>
    </w:p>
    <w:p w:rsidR="00147B3A" w:rsidRPr="00A76029" w:rsidRDefault="000A4AD5">
      <w:pPr>
        <w:pStyle w:val="NormalWeb"/>
        <w:numPr>
          <w:ilvl w:val="2"/>
          <w:numId w:val="2"/>
        </w:numPr>
        <w:rPr>
          <w:rFonts w:ascii="Helvetica" w:hAnsi="Helvetica" w:cs="Arial"/>
          <w:strike/>
        </w:rPr>
      </w:pPr>
      <w:r w:rsidRPr="00A76029">
        <w:rPr>
          <w:rFonts w:ascii="Helvetica" w:hAnsi="Helvetica" w:cs="Arial"/>
          <w:strike/>
        </w:rPr>
        <w:t xml:space="preserve"> show the detonation, from an over-the-shoulder view</w:t>
      </w:r>
    </w:p>
    <w:p w:rsidR="00147B3A" w:rsidRDefault="000A4AD5">
      <w:pPr>
        <w:pStyle w:val="NormalWeb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 w:cs="Arial"/>
        </w:rPr>
        <w:t>Save the oscilloscope traces for both the PDV and the TOA</w:t>
      </w:r>
      <w:r>
        <w:rPr>
          <w:rFonts w:ascii="Helvetica" w:hAnsi="Helvetica"/>
        </w:rPr>
        <w:t xml:space="preserve"> data. [MED/TEXT]</w:t>
      </w:r>
    </w:p>
    <w:p w:rsidR="00147B3A" w:rsidRDefault="000A4AD5">
      <w:pPr>
        <w:pStyle w:val="NormalWeb"/>
        <w:numPr>
          <w:ilvl w:val="2"/>
          <w:numId w:val="2"/>
        </w:numPr>
        <w:rPr>
          <w:rFonts w:ascii="Helvetica" w:hAnsi="Helvetica"/>
        </w:rPr>
      </w:pPr>
      <w:proofErr w:type="gramStart"/>
      <w:r>
        <w:rPr>
          <w:rFonts w:ascii="Helvetica" w:hAnsi="Helvetica"/>
        </w:rPr>
        <w:t>talent</w:t>
      </w:r>
      <w:proofErr w:type="gramEnd"/>
      <w:r>
        <w:rPr>
          <w:rFonts w:ascii="Helvetica" w:hAnsi="Helvetica"/>
        </w:rPr>
        <w:t xml:space="preserve"> fiddling with ins</w:t>
      </w:r>
      <w:r>
        <w:rPr>
          <w:rFonts w:ascii="Helvetica" w:hAnsi="Helvetica"/>
        </w:rPr>
        <w:t>truments,   TEXT: See the text protocol for analysis details.</w:t>
      </w:r>
    </w:p>
    <w:p w:rsidR="00147B3A" w:rsidRDefault="00147B3A">
      <w:pPr>
        <w:spacing w:before="240"/>
        <w:jc w:val="both"/>
        <w:rPr>
          <w:rFonts w:ascii="Helvetica" w:hAnsi="Helvetica" w:cs="Helvetica;Arial"/>
          <w:b/>
          <w:sz w:val="28"/>
          <w:szCs w:val="28"/>
        </w:rPr>
      </w:pPr>
    </w:p>
    <w:p w:rsidR="00147B3A" w:rsidRDefault="000A4AD5">
      <w:pPr>
        <w:spacing w:before="240"/>
        <w:jc w:val="both"/>
        <w:rPr>
          <w:rFonts w:ascii="Helvetica" w:hAnsi="Helvetica" w:cs="Helvetica;Arial"/>
          <w:b/>
          <w:i/>
          <w:iCs/>
          <w:sz w:val="28"/>
          <w:szCs w:val="28"/>
        </w:rPr>
      </w:pPr>
      <w:r>
        <w:rPr>
          <w:rFonts w:ascii="Helvetica" w:hAnsi="Helvetica" w:cs="Helvetica;Arial"/>
          <w:b/>
          <w:i/>
          <w:iCs/>
          <w:sz w:val="28"/>
          <w:szCs w:val="28"/>
        </w:rPr>
        <w:lastRenderedPageBreak/>
        <w:t>We are about 11 shots over the limit.</w:t>
      </w:r>
    </w:p>
    <w:p w:rsidR="00147B3A" w:rsidRDefault="00147B3A">
      <w:pPr>
        <w:spacing w:before="240"/>
        <w:jc w:val="both"/>
        <w:rPr>
          <w:rFonts w:ascii="Helvetica" w:hAnsi="Helvetica" w:cs="Helvetica;Arial"/>
          <w:b/>
          <w:sz w:val="28"/>
          <w:szCs w:val="28"/>
        </w:rPr>
      </w:pPr>
    </w:p>
    <w:p w:rsidR="00147B3A" w:rsidRDefault="000A4AD5">
      <w:pPr>
        <w:rPr>
          <w:rFonts w:ascii="Helvetica" w:hAnsi="Helvetica" w:cs="Helvetica;Arial"/>
          <w:b/>
          <w:i/>
          <w:sz w:val="28"/>
          <w:szCs w:val="28"/>
        </w:rPr>
      </w:pPr>
      <w:r>
        <w:rPr>
          <w:rFonts w:ascii="Helvetica" w:hAnsi="Helvetica" w:cs="Helvetica;Arial"/>
          <w:b/>
          <w:i/>
          <w:sz w:val="28"/>
          <w:szCs w:val="28"/>
        </w:rPr>
        <w:t>E. The Results Section</w:t>
      </w:r>
    </w:p>
    <w:p w:rsidR="00147B3A" w:rsidRDefault="000A4AD5">
      <w:pPr>
        <w:numPr>
          <w:ilvl w:val="0"/>
          <w:numId w:val="2"/>
        </w:numPr>
        <w:spacing w:before="240"/>
        <w:jc w:val="both"/>
        <w:rPr>
          <w:rFonts w:ascii="Helvetica" w:hAnsi="Helvetica" w:cs="Helvetica;Arial"/>
          <w:b/>
          <w:szCs w:val="24"/>
        </w:rPr>
      </w:pPr>
      <w:r>
        <w:rPr>
          <w:rFonts w:ascii="Helvetica" w:hAnsi="Helvetica" w:cs="Helvetica;Arial"/>
          <w:b/>
          <w:szCs w:val="24"/>
        </w:rPr>
        <w:t xml:space="preserve">Analysis of Detonating Two Materials </w:t>
      </w: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Arial"/>
        </w:rPr>
      </w:pPr>
      <w:r>
        <w:rPr>
          <w:rFonts w:ascii="Helvetica" w:hAnsi="Helvetica" w:cs="Helvetica;Arial"/>
          <w:szCs w:val="24"/>
        </w:rPr>
        <w:t xml:space="preserve">Using the described protocol, </w:t>
      </w:r>
      <w:r>
        <w:rPr>
          <w:rFonts w:ascii="Helvetica" w:hAnsi="Helvetica" w:cs="Arial"/>
          <w:szCs w:val="24"/>
        </w:rPr>
        <w:t>PAX-30 and IMX-104 materials were compared.</w:t>
      </w:r>
      <w:r>
        <w:rPr>
          <w:rFonts w:ascii="Helvetica" w:hAnsi="Helvetica" w:cs="Helvetica;Arial"/>
          <w:szCs w:val="24"/>
        </w:rPr>
        <w:t xml:space="preserve">  </w:t>
      </w:r>
      <w:r>
        <w:rPr>
          <w:rFonts w:ascii="Helvetica" w:hAnsi="Helvetica" w:cs="Arial"/>
        </w:rPr>
        <w:t xml:space="preserve">Upon detonation </w:t>
      </w:r>
      <w:r>
        <w:rPr>
          <w:rFonts w:ascii="Helvetica" w:hAnsi="Helvetica" w:cs="Arial"/>
        </w:rPr>
        <w:t>the dent plates from traditional detonation velocity/dent shots were analyzed.</w:t>
      </w:r>
    </w:p>
    <w:p w:rsidR="00147B3A" w:rsidRDefault="000A4AD5">
      <w:pPr>
        <w:numPr>
          <w:ilvl w:val="2"/>
          <w:numId w:val="2"/>
        </w:numPr>
        <w:spacing w:before="24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Figure 5 </w:t>
      </w: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PAX-30 produced a substantially higher detonation velocity and pressure output, which is not surprising since IMX-104 is a very insensitive, lower energy explosive.</w:t>
      </w:r>
    </w:p>
    <w:p w:rsidR="00147B3A" w:rsidRDefault="000A4AD5">
      <w:pPr>
        <w:numPr>
          <w:ilvl w:val="2"/>
          <w:numId w:val="2"/>
        </w:numPr>
        <w:spacing w:before="24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</w:t>
      </w:r>
      <w:r>
        <w:rPr>
          <w:rFonts w:ascii="Helvetica" w:hAnsi="Helvetica" w:cs="Arial"/>
        </w:rPr>
        <w:t>gure 6</w:t>
      </w: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Photonic Doppler Velocimetry trace of the particle's velocity from the bottom of the </w:t>
      </w:r>
      <w:proofErr w:type="gramStart"/>
      <w:r>
        <w:rPr>
          <w:rFonts w:ascii="Helvetica" w:hAnsi="Helvetica" w:cs="Arial"/>
          <w:szCs w:val="24"/>
        </w:rPr>
        <w:t>explosive,</w:t>
      </w:r>
      <w:proofErr w:type="gramEnd"/>
      <w:r>
        <w:rPr>
          <w:rFonts w:ascii="Helvetica" w:hAnsi="Helvetica" w:cs="Arial"/>
          <w:szCs w:val="24"/>
        </w:rPr>
        <w:t xml:space="preserve"> shows that it rapidly accelerated to approximately 3 kilometers per second. </w:t>
      </w:r>
    </w:p>
    <w:p w:rsidR="00147B3A" w:rsidRDefault="000A4AD5">
      <w:pPr>
        <w:numPr>
          <w:ilvl w:val="2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7</w:t>
      </w: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</w:t>
      </w:r>
      <w:proofErr w:type="gramStart"/>
      <w:r>
        <w:rPr>
          <w:rFonts w:ascii="Helvetica" w:hAnsi="Helvetica" w:cs="Arial"/>
          <w:szCs w:val="24"/>
        </w:rPr>
        <w:t>detonation,</w:t>
      </w:r>
      <w:proofErr w:type="gramEnd"/>
      <w:r>
        <w:rPr>
          <w:rFonts w:ascii="Helvetica" w:hAnsi="Helvetica" w:cs="Arial"/>
          <w:szCs w:val="24"/>
        </w:rPr>
        <w:t xml:space="preserve"> or Chapman-</w:t>
      </w:r>
      <w:proofErr w:type="spellStart"/>
      <w:r>
        <w:rPr>
          <w:rFonts w:ascii="Helvetica" w:hAnsi="Helvetica" w:cs="Arial"/>
          <w:szCs w:val="24"/>
        </w:rPr>
        <w:t>Jouguet</w:t>
      </w:r>
      <w:proofErr w:type="spellEnd"/>
      <w:r>
        <w:rPr>
          <w:rFonts w:ascii="Helvetica" w:hAnsi="Helvetica" w:cs="Arial"/>
          <w:szCs w:val="24"/>
        </w:rPr>
        <w:t xml:space="preserve"> pressure was calculated from</w:t>
      </w:r>
      <w:r>
        <w:rPr>
          <w:rFonts w:ascii="Helvetica" w:hAnsi="Helvetica" w:cs="Arial"/>
          <w:szCs w:val="24"/>
        </w:rPr>
        <w:t xml:space="preserve"> modeling the product gas </w:t>
      </w:r>
      <w:proofErr w:type="spellStart"/>
      <w:r>
        <w:rPr>
          <w:rFonts w:ascii="Helvetica" w:hAnsi="Helvetica" w:cs="Arial"/>
          <w:szCs w:val="24"/>
        </w:rPr>
        <w:t>Hugoniot</w:t>
      </w:r>
      <w:proofErr w:type="spellEnd"/>
      <w:r>
        <w:rPr>
          <w:rFonts w:ascii="Helvetica" w:hAnsi="Helvetica" w:cs="Arial"/>
          <w:szCs w:val="24"/>
        </w:rPr>
        <w:t xml:space="preserve"> with Cooper’s approximation and then extrapolating the CJ point once the aluminum-explosive </w:t>
      </w:r>
      <w:proofErr w:type="spellStart"/>
      <w:r>
        <w:rPr>
          <w:rFonts w:ascii="Helvetica" w:hAnsi="Helvetica" w:cs="Arial"/>
          <w:szCs w:val="24"/>
        </w:rPr>
        <w:t>Hugoniot</w:t>
      </w:r>
      <w:proofErr w:type="spellEnd"/>
      <w:r>
        <w:rPr>
          <w:rFonts w:ascii="Helvetica" w:hAnsi="Helvetica" w:cs="Arial"/>
          <w:szCs w:val="24"/>
        </w:rPr>
        <w:t xml:space="preserve"> was matched. </w:t>
      </w:r>
    </w:p>
    <w:p w:rsidR="00147B3A" w:rsidRDefault="000A4AD5">
      <w:pPr>
        <w:numPr>
          <w:ilvl w:val="2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Figure 8 </w:t>
      </w: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calculation slightly underestimat</w:t>
      </w:r>
      <w:r w:rsidR="00A76029">
        <w:rPr>
          <w:rFonts w:ascii="Helvetica" w:hAnsi="Helvetica" w:cs="Arial"/>
          <w:szCs w:val="24"/>
        </w:rPr>
        <w:t>ed</w:t>
      </w:r>
      <w:bookmarkStart w:id="1" w:name="_GoBack"/>
      <w:bookmarkEnd w:id="1"/>
      <w:r>
        <w:rPr>
          <w:rFonts w:ascii="Helvetica" w:hAnsi="Helvetica" w:cs="Arial"/>
          <w:szCs w:val="24"/>
        </w:rPr>
        <w:t xml:space="preserve"> the pressure, as evidenced by the results. Work is ongo</w:t>
      </w:r>
      <w:r>
        <w:rPr>
          <w:rFonts w:ascii="Helvetica" w:hAnsi="Helvetica" w:cs="Arial"/>
          <w:szCs w:val="24"/>
        </w:rPr>
        <w:t>ing to develop new equations to fit the early particle acceleration.</w:t>
      </w:r>
    </w:p>
    <w:p w:rsidR="00147B3A" w:rsidRDefault="000A4AD5">
      <w:pPr>
        <w:numPr>
          <w:ilvl w:val="2"/>
          <w:numId w:val="2"/>
        </w:numPr>
        <w:spacing w:before="240"/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Table 1</w:t>
      </w:r>
    </w:p>
    <w:p w:rsidR="00147B3A" w:rsidRDefault="00147B3A">
      <w:pPr>
        <w:spacing w:before="240"/>
        <w:ind w:left="1080"/>
        <w:jc w:val="both"/>
        <w:rPr>
          <w:rFonts w:ascii="Helvetica" w:hAnsi="Helvetica"/>
        </w:rPr>
      </w:pPr>
    </w:p>
    <w:p w:rsidR="00147B3A" w:rsidRDefault="000A4AD5">
      <w:pPr>
        <w:numPr>
          <w:ilvl w:val="0"/>
          <w:numId w:val="2"/>
        </w:numPr>
        <w:jc w:val="both"/>
        <w:rPr>
          <w:rFonts w:ascii="Helvetica" w:hAnsi="Helvetica" w:cs="Helvetica;Arial"/>
          <w:b/>
          <w:szCs w:val="24"/>
        </w:rPr>
      </w:pPr>
      <w:r>
        <w:rPr>
          <w:rFonts w:ascii="Helvetica" w:hAnsi="Helvetica" w:cs="Helvetica;Arial"/>
          <w:b/>
          <w:szCs w:val="24"/>
        </w:rPr>
        <w:t xml:space="preserve">Conclusion </w:t>
      </w:r>
    </w:p>
    <w:p w:rsidR="00147B3A" w:rsidRDefault="00147B3A">
      <w:pPr>
        <w:ind w:left="360"/>
        <w:jc w:val="both"/>
        <w:rPr>
          <w:rFonts w:ascii="Helvetica" w:hAnsi="Helvetica" w:cs="Helvetica;Arial"/>
          <w:b/>
          <w:sz w:val="22"/>
        </w:rPr>
      </w:pPr>
    </w:p>
    <w:p w:rsidR="00147B3A" w:rsidRDefault="000A4AD5">
      <w:pPr>
        <w:numPr>
          <w:ilvl w:val="1"/>
          <w:numId w:val="2"/>
        </w:numPr>
        <w:spacing w:before="240"/>
        <w:jc w:val="both"/>
        <w:rPr>
          <w:rFonts w:ascii="Helvetica" w:hAnsi="Helvetica" w:cs="Helvetica;Arial"/>
          <w:i/>
          <w:iCs/>
          <w:szCs w:val="24"/>
        </w:rPr>
      </w:pPr>
      <w:r>
        <w:rPr>
          <w:rFonts w:ascii="Helvetica" w:hAnsi="Helvetica" w:cs="Helvetica;Arial"/>
          <w:szCs w:val="24"/>
        </w:rPr>
        <w:t>Author name _________: After watching this video, you should have a good understanding of how to _____________ (restate overall goal of the procedure mention specifi</w:t>
      </w:r>
      <w:r>
        <w:rPr>
          <w:rFonts w:ascii="Helvetica" w:hAnsi="Helvetica" w:cs="Helvetica;Arial"/>
          <w:szCs w:val="24"/>
        </w:rPr>
        <w:t>c steps).</w:t>
      </w:r>
      <w:r>
        <w:rPr>
          <w:rFonts w:ascii="Helvetica" w:hAnsi="Helvetica" w:cs="Helvetica;Arial"/>
          <w:i/>
          <w:iCs/>
          <w:szCs w:val="24"/>
        </w:rPr>
        <w:t>Fill in the above interview segment.</w:t>
      </w:r>
    </w:p>
    <w:p w:rsidR="00147B3A" w:rsidRDefault="00147B3A">
      <w:pPr>
        <w:pStyle w:val="TextBody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rPr>
          <w:rFonts w:ascii="Helvetica" w:hAnsi="Helvetica" w:cs="Helvetica;Arial"/>
          <w:b/>
          <w:i/>
          <w:sz w:val="28"/>
          <w:szCs w:val="28"/>
        </w:rPr>
      </w:pPr>
      <w:r>
        <w:rPr>
          <w:rFonts w:ascii="Helvetica" w:hAnsi="Helvetica" w:cs="Helvetica;Arial"/>
          <w:b/>
          <w:i/>
          <w:sz w:val="28"/>
          <w:szCs w:val="28"/>
        </w:rPr>
        <w:t>G. List of Provided Media (provided by you)</w:t>
      </w:r>
    </w:p>
    <w:p w:rsidR="00147B3A" w:rsidRDefault="00147B3A">
      <w:pPr>
        <w:pStyle w:val="TextBody"/>
        <w:rPr>
          <w:rFonts w:ascii="Helvetica" w:hAnsi="Helvetica" w:cs="Helvetica;Arial"/>
          <w:b/>
          <w:i w:val="0"/>
          <w:sz w:val="22"/>
          <w:u w:val="single"/>
        </w:rPr>
      </w:pPr>
    </w:p>
    <w:p w:rsidR="00147B3A" w:rsidRDefault="000A4AD5">
      <w:pPr>
        <w:pStyle w:val="TextBody"/>
        <w:rPr>
          <w:rFonts w:ascii="Helvetica" w:hAnsi="Helvetica" w:cs="Helvetica;Arial"/>
          <w:i w:val="0"/>
          <w:sz w:val="22"/>
          <w:shd w:val="clear" w:color="auto" w:fill="FFFF00"/>
        </w:rPr>
      </w:pPr>
      <w:r>
        <w:rPr>
          <w:rFonts w:ascii="Helvetica" w:hAnsi="Helvetica" w:cs="Helvetica;Arial"/>
          <w:i w:val="0"/>
          <w:sz w:val="22"/>
          <w:shd w:val="clear" w:color="auto" w:fill="FFFF00"/>
        </w:rPr>
        <w:t xml:space="preserve">Make a listing of your media filenames here, so there is no confusion about which files the video editors should use. </w:t>
      </w:r>
    </w:p>
    <w:p w:rsidR="00147B3A" w:rsidRDefault="00147B3A">
      <w:pPr>
        <w:pStyle w:val="TextBody"/>
        <w:rPr>
          <w:rFonts w:ascii="Helvetica" w:hAnsi="Helvetica" w:cs="Helvetica;Arial"/>
          <w:b/>
          <w:i w:val="0"/>
          <w:sz w:val="22"/>
          <w:u w:val="single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lastRenderedPageBreak/>
        <w:t xml:space="preserve">Please list all images, movie files </w:t>
      </w:r>
      <w:r>
        <w:rPr>
          <w:rFonts w:ascii="Helvetica" w:hAnsi="Helvetica" w:cs="Helvetica;Arial"/>
          <w:i w:val="0"/>
          <w:sz w:val="22"/>
        </w:rPr>
        <w:t>(including screen captures) and animations that you are providing to be included in this video.  List the step in the script, the file name and a brief description.  For example: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 xml:space="preserve">5.1 </w:t>
      </w:r>
      <w:proofErr w:type="gramStart"/>
      <w:r>
        <w:rPr>
          <w:rFonts w:ascii="Helvetica" w:hAnsi="Helvetica" w:cs="Helvetica;Arial"/>
          <w:i w:val="0"/>
          <w:sz w:val="22"/>
        </w:rPr>
        <w:t xml:space="preserve">– </w:t>
      </w:r>
      <w:r>
        <w:rPr>
          <w:rFonts w:ascii="Helvetica" w:hAnsi="Helvetica" w:cs="Helvetica;Arial"/>
          <w:i w:val="0"/>
          <w:sz w:val="20"/>
        </w:rPr>
        <w:t xml:space="preserve"> 51234</w:t>
      </w:r>
      <w:proofErr w:type="gramEnd"/>
      <w:r>
        <w:rPr>
          <w:rFonts w:ascii="Helvetica" w:hAnsi="Helvetica" w:cs="Helvetica;Arial"/>
          <w:i w:val="0"/>
          <w:sz w:val="20"/>
        </w:rPr>
        <w:t xml:space="preserve">_Figure1_panelA.tif </w:t>
      </w:r>
      <w:r>
        <w:rPr>
          <w:rFonts w:ascii="Helvetica" w:hAnsi="Helvetica" w:cs="Helvetica;Arial"/>
          <w:i w:val="0"/>
          <w:sz w:val="22"/>
        </w:rPr>
        <w:t xml:space="preserve">-  dual color imaging of tumor angiogenesis </w:t>
      </w:r>
      <w:r>
        <w:rPr>
          <w:rFonts w:ascii="Helvetica" w:hAnsi="Helvetica" w:cs="Helvetica;Arial"/>
          <w:i w:val="0"/>
          <w:sz w:val="22"/>
        </w:rPr>
        <w:t xml:space="preserve">at 40X </w:t>
      </w: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 xml:space="preserve">5.2 </w:t>
      </w:r>
      <w:proofErr w:type="gramStart"/>
      <w:r>
        <w:rPr>
          <w:rFonts w:ascii="Helvetica" w:hAnsi="Helvetica" w:cs="Helvetica;Arial"/>
          <w:i w:val="0"/>
          <w:sz w:val="22"/>
        </w:rPr>
        <w:t xml:space="preserve">– </w:t>
      </w:r>
      <w:r>
        <w:rPr>
          <w:rFonts w:ascii="Helvetica" w:hAnsi="Helvetica" w:cs="Helvetica;Arial"/>
          <w:i w:val="0"/>
          <w:sz w:val="20"/>
        </w:rPr>
        <w:t xml:space="preserve"> 51234</w:t>
      </w:r>
      <w:proofErr w:type="gramEnd"/>
      <w:r>
        <w:rPr>
          <w:rFonts w:ascii="Helvetica" w:hAnsi="Helvetica" w:cs="Helvetica;Arial"/>
          <w:i w:val="0"/>
          <w:sz w:val="20"/>
        </w:rPr>
        <w:t xml:space="preserve">_Figure1_panelB.tif -  </w:t>
      </w:r>
      <w:r>
        <w:rPr>
          <w:rFonts w:ascii="Helvetica" w:hAnsi="Helvetica" w:cs="Helvetica;Arial"/>
          <w:i w:val="0"/>
          <w:sz w:val="22"/>
        </w:rPr>
        <w:t>dual color imaging of tumor angiogenesis at 100X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  <w:u w:val="single"/>
        </w:rPr>
        <w:t>Formats:</w:t>
      </w:r>
      <w:r>
        <w:rPr>
          <w:rFonts w:ascii="Helvetica" w:hAnsi="Helvetica" w:cs="Helvetica;Arial"/>
          <w:i w:val="0"/>
          <w:sz w:val="22"/>
        </w:rPr>
        <w:t xml:space="preserve">  For static images we prefer .tiff, .</w:t>
      </w:r>
      <w:proofErr w:type="spellStart"/>
      <w:r>
        <w:rPr>
          <w:rFonts w:ascii="Helvetica" w:hAnsi="Helvetica" w:cs="Helvetica;Arial"/>
          <w:i w:val="0"/>
          <w:sz w:val="22"/>
        </w:rPr>
        <w:t>eps</w:t>
      </w:r>
      <w:proofErr w:type="spellEnd"/>
      <w:r>
        <w:rPr>
          <w:rFonts w:ascii="Helvetica" w:hAnsi="Helvetica" w:cs="Helvetica;Arial"/>
          <w:i w:val="0"/>
          <w:sz w:val="22"/>
        </w:rPr>
        <w:t xml:space="preserve">, Illustrator, </w:t>
      </w:r>
      <w:proofErr w:type="spellStart"/>
      <w:r>
        <w:rPr>
          <w:rFonts w:ascii="Helvetica" w:hAnsi="Helvetica" w:cs="Helvetica;Arial"/>
          <w:i w:val="0"/>
          <w:sz w:val="22"/>
        </w:rPr>
        <w:t>Powerpoint</w:t>
      </w:r>
      <w:proofErr w:type="spellEnd"/>
      <w:r>
        <w:rPr>
          <w:rFonts w:ascii="Helvetica" w:hAnsi="Helvetica" w:cs="Helvetica;Arial"/>
          <w:i w:val="0"/>
          <w:sz w:val="22"/>
        </w:rPr>
        <w:t xml:space="preserve"> or Photoshop files at dimensions of at least 720X480 pixels and 300 dpi.  </w:t>
      </w:r>
      <w:proofErr w:type="gramStart"/>
      <w:r>
        <w:rPr>
          <w:rFonts w:ascii="Helvetica" w:hAnsi="Helvetica" w:cs="Helvetica;Arial"/>
          <w:i w:val="0"/>
          <w:sz w:val="22"/>
        </w:rPr>
        <w:t>The higher res</w:t>
      </w:r>
      <w:r>
        <w:rPr>
          <w:rFonts w:ascii="Helvetica" w:hAnsi="Helvetica" w:cs="Helvetica;Arial"/>
          <w:i w:val="0"/>
          <w:sz w:val="22"/>
        </w:rPr>
        <w:t>olution, the better.</w:t>
      </w:r>
      <w:proofErr w:type="gramEnd"/>
      <w:r>
        <w:rPr>
          <w:rFonts w:ascii="Helvetica" w:hAnsi="Helvetica" w:cs="Helvetica;Arial"/>
          <w:i w:val="0"/>
          <w:sz w:val="22"/>
        </w:rPr>
        <w:t xml:space="preserve">  Likewise any exported movie files should have at minimum these dimensions and be rendered to .</w:t>
      </w:r>
      <w:proofErr w:type="spellStart"/>
      <w:r>
        <w:rPr>
          <w:rFonts w:ascii="Helvetica" w:hAnsi="Helvetica" w:cs="Helvetica;Arial"/>
          <w:i w:val="0"/>
          <w:sz w:val="22"/>
        </w:rPr>
        <w:t>mov</w:t>
      </w:r>
      <w:proofErr w:type="spellEnd"/>
      <w:r>
        <w:rPr>
          <w:rFonts w:ascii="Helvetica" w:hAnsi="Helvetica" w:cs="Helvetica;Arial"/>
          <w:i w:val="0"/>
          <w:sz w:val="22"/>
        </w:rPr>
        <w:t>, .mp4, or .</w:t>
      </w:r>
      <w:proofErr w:type="spellStart"/>
      <w:r>
        <w:rPr>
          <w:rFonts w:ascii="Helvetica" w:hAnsi="Helvetica" w:cs="Helvetica;Arial"/>
          <w:i w:val="0"/>
          <w:sz w:val="22"/>
        </w:rPr>
        <w:t>avi</w:t>
      </w:r>
      <w:proofErr w:type="spellEnd"/>
      <w:r>
        <w:rPr>
          <w:rFonts w:ascii="Helvetica" w:hAnsi="Helvetica" w:cs="Helvetica;Arial"/>
          <w:i w:val="0"/>
          <w:sz w:val="22"/>
        </w:rPr>
        <w:t xml:space="preserve"> files.  </w:t>
      </w:r>
    </w:p>
    <w:p w:rsidR="00147B3A" w:rsidRDefault="00147B3A">
      <w:pPr>
        <w:pStyle w:val="TextBody"/>
        <w:rPr>
          <w:rFonts w:ascii="Helvetica" w:hAnsi="Helvetica" w:cs="Helvetica;Arial"/>
          <w:i w:val="0"/>
          <w:sz w:val="22"/>
        </w:rPr>
      </w:pPr>
    </w:p>
    <w:p w:rsidR="00147B3A" w:rsidRDefault="00147B3A">
      <w:pPr>
        <w:pStyle w:val="TextBody"/>
        <w:rPr>
          <w:rFonts w:ascii="Helvetica" w:hAnsi="Helvetica" w:cs="Helvetica;Arial"/>
          <w:b/>
          <w:i w:val="0"/>
          <w:sz w:val="22"/>
        </w:rPr>
      </w:pP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b/>
          <w:i w:val="0"/>
          <w:sz w:val="22"/>
          <w:u w:val="single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b/>
          <w:i w:val="0"/>
          <w:sz w:val="22"/>
          <w:u w:val="single"/>
        </w:rPr>
      </w:pPr>
      <w:r>
        <w:rPr>
          <w:rFonts w:ascii="Helvetica" w:hAnsi="Helvetica" w:cs="Helvetica;Arial"/>
          <w:b/>
          <w:i w:val="0"/>
          <w:sz w:val="22"/>
          <w:u w:val="single"/>
        </w:rPr>
        <w:t>GENERAL PREPARATION NOTES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>It’s critical for a smooth and organized shoot that all reagents are accounted for</w:t>
      </w:r>
      <w:r>
        <w:rPr>
          <w:rFonts w:ascii="Helvetica" w:hAnsi="Helvetica" w:cs="Helvetica;Arial"/>
          <w:i w:val="0"/>
          <w:sz w:val="22"/>
        </w:rPr>
        <w:t xml:space="preserve">, in advance.   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 xml:space="preserve">Any overnight or long incubation steps should be recognized and specimens/samples </w:t>
      </w:r>
      <w:proofErr w:type="gramStart"/>
      <w:r>
        <w:rPr>
          <w:rFonts w:ascii="Helvetica" w:hAnsi="Helvetica" w:cs="Helvetica;Arial"/>
          <w:i w:val="0"/>
          <w:sz w:val="22"/>
        </w:rPr>
        <w:t>be</w:t>
      </w:r>
      <w:proofErr w:type="gramEnd"/>
      <w:r>
        <w:rPr>
          <w:rFonts w:ascii="Helvetica" w:hAnsi="Helvetica" w:cs="Helvetica;Arial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>All tubes/flasks should be pre-</w:t>
      </w:r>
      <w:r>
        <w:rPr>
          <w:rFonts w:ascii="Helvetica" w:hAnsi="Helvetica" w:cs="Helvetica;Arial"/>
          <w:i w:val="0"/>
          <w:sz w:val="22"/>
        </w:rPr>
        <w:t xml:space="preserve">labeled neatly before we arrive.  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147B3A" w:rsidRDefault="00147B3A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</w:p>
    <w:p w:rsidR="00147B3A" w:rsidRDefault="000A4AD5">
      <w:pPr>
        <w:pStyle w:val="TextBody"/>
        <w:pBdr>
          <w:top w:val="single" w:sz="4" w:space="1" w:color="000001" w:shadow="1"/>
          <w:left w:val="single" w:sz="4" w:space="4" w:color="000001" w:shadow="1"/>
          <w:bottom w:val="single" w:sz="4" w:space="1" w:color="000001" w:shadow="1"/>
          <w:right w:val="single" w:sz="4" w:space="4" w:color="000001" w:shadow="1"/>
        </w:pBdr>
        <w:shd w:val="clear" w:color="auto" w:fill="CCCCCC"/>
        <w:rPr>
          <w:rFonts w:ascii="Helvetica" w:hAnsi="Helvetica" w:cs="Helvetica;Arial"/>
          <w:i w:val="0"/>
          <w:sz w:val="22"/>
        </w:rPr>
      </w:pPr>
      <w:r>
        <w:rPr>
          <w:rFonts w:ascii="Helvetica" w:hAnsi="Helvetica" w:cs="Helvetica;Arial"/>
          <w:i w:val="0"/>
          <w:sz w:val="22"/>
        </w:rPr>
        <w:t>You will receive more detailed preparation instructions, as well as an</w:t>
      </w:r>
      <w:r>
        <w:rPr>
          <w:rFonts w:ascii="Helvetica" w:hAnsi="Helvetica" w:cs="Helvetica;Arial"/>
          <w:i w:val="0"/>
          <w:sz w:val="22"/>
        </w:rPr>
        <w:t xml:space="preserve"> introduction to your videographer, closer to your filming date.</w:t>
      </w:r>
    </w:p>
    <w:sectPr w:rsidR="00147B3A">
      <w:footerReference w:type="default" r:id="rId14"/>
      <w:pgSz w:w="12240" w:h="15840"/>
      <w:pgMar w:top="1080" w:right="1080" w:bottom="1080" w:left="1080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D5" w:rsidRDefault="000A4AD5">
      <w:r>
        <w:separator/>
      </w:r>
    </w:p>
  </w:endnote>
  <w:endnote w:type="continuationSeparator" w:id="0">
    <w:p w:rsidR="000A4AD5" w:rsidRDefault="000A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1"/>
    <w:family w:val="roman"/>
    <w:pitch w:val="variable"/>
  </w:font>
  <w:font w:name="GJKHG F+ Helvetica;Osak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A" w:rsidRDefault="000A4AD5">
    <w:pPr>
      <w:pStyle w:val="Footer"/>
      <w:jc w:val="center"/>
    </w:pPr>
    <w:r>
      <w:rPr>
        <w:rFonts w:ascii="Symbol" w:eastAsia="Symbol" w:hAnsi="Symbol" w:cs="Symbol"/>
      </w:rPr>
      <w:t></w:t>
    </w:r>
    <w:r>
      <w:rPr>
        <w:rFonts w:cs="Times;Times New Roman"/>
      </w:rPr>
      <w:t xml:space="preserve"> </w:t>
    </w:r>
    <w:r>
      <w:t>2015, Journal of Visualized Experiments</w:t>
    </w:r>
  </w:p>
  <w:p w:rsidR="00147B3A" w:rsidRDefault="00147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D5" w:rsidRDefault="000A4AD5">
      <w:r>
        <w:separator/>
      </w:r>
    </w:p>
  </w:footnote>
  <w:footnote w:type="continuationSeparator" w:id="0">
    <w:p w:rsidR="000A4AD5" w:rsidRDefault="000A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B74"/>
    <w:multiLevelType w:val="multilevel"/>
    <w:tmpl w:val="79AE8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750500"/>
    <w:multiLevelType w:val="multilevel"/>
    <w:tmpl w:val="ED3A7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i w:val="0"/>
        <w:iCs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E169DA"/>
    <w:multiLevelType w:val="multilevel"/>
    <w:tmpl w:val="4C48B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7B3A"/>
    <w:rsid w:val="000A4AD5"/>
    <w:rsid w:val="00147B3A"/>
    <w:rsid w:val="00A7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;Times New Roman" w:eastAsia="Times;Times New Roman" w:hAnsi="Times;Times New Roman" w:cs="Times New Roman"/>
      <w:color w:val="00000A"/>
      <w:szCs w:val="20"/>
      <w:lang w:bidi="ar-SA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2"/>
    </w:rPr>
  </w:style>
  <w:style w:type="character" w:customStyle="1" w:styleId="WW8Num3z0">
    <w:name w:val="WW8Num3z0"/>
    <w:rPr>
      <w:b/>
      <w:i w:val="0"/>
    </w:rPr>
  </w:style>
  <w:style w:type="character" w:customStyle="1" w:styleId="WW8Num3z1">
    <w:name w:val="WW8Num3z1"/>
    <w:rPr>
      <w:rFonts w:ascii="Helvetica;Arial" w:hAnsi="Helvetica;Arial" w:cs="Arial"/>
      <w:i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  <w:i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  <w:sz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b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rFonts w:ascii="Helvetica;Arial" w:hAnsi="Helvetica;Arial" w:cs="Arial"/>
      <w:i/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BodyText3Char">
    <w:name w:val="Body Text 3 Char"/>
    <w:rPr>
      <w:sz w:val="16"/>
      <w:szCs w:val="16"/>
    </w:rPr>
  </w:style>
  <w:style w:type="character" w:customStyle="1" w:styleId="FooterChar">
    <w:name w:val="Footer Char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v10pt1">
    <w:name w:val="v10pt1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character" w:styleId="Emphasis">
    <w:name w:val="Emphasis"/>
    <w:rPr>
      <w:i/>
      <w:iCs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1">
    <w:name w:val="ListLabel 1"/>
    <w:rPr>
      <w:rFonts w:cs="Symbol"/>
      <w:sz w:val="22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i/>
      <w:szCs w:val="24"/>
    </w:rPr>
  </w:style>
  <w:style w:type="character" w:customStyle="1" w:styleId="EndnoteCharacters">
    <w:name w:val="Endnote Characters"/>
  </w:style>
  <w:style w:type="character" w:customStyle="1" w:styleId="ListLabel4">
    <w:name w:val="ListLabel 4"/>
    <w:rPr>
      <w:rFonts w:cs="Symbol"/>
      <w:sz w:val="22"/>
    </w:rPr>
  </w:style>
  <w:style w:type="character" w:customStyle="1" w:styleId="ListLabel5">
    <w:name w:val="ListLabel 5"/>
    <w:rPr>
      <w:b/>
      <w:i w:val="0"/>
    </w:rPr>
  </w:style>
  <w:style w:type="character" w:customStyle="1" w:styleId="ListLabel6">
    <w:name w:val="ListLabel 6"/>
    <w:rPr>
      <w:i w:val="0"/>
      <w:iCs w:val="0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  <w:rPr>
      <w:i/>
    </w:r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Indent">
    <w:name w:val="Text Body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GJKHG F+ Helvetica;Osaka" w:eastAsia="Times New Roman" w:hAnsi="GJKHG F+ Helvetica;Osaka" w:cs="GJKHG F+ Helvetica;Osaka"/>
      <w:color w:val="000000"/>
      <w:lang w:bidi="ar-SA"/>
    </w:rPr>
  </w:style>
  <w:style w:type="paragraph" w:customStyle="1" w:styleId="CM10">
    <w:name w:val="CM10"/>
    <w:basedOn w:val="Default"/>
    <w:next w:val="Default"/>
    <w:rPr>
      <w:rFonts w:cs="Times New Roman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M3">
    <w:name w:val="CM3"/>
    <w:basedOn w:val="Default"/>
    <w:next w:val="Default"/>
    <w:pPr>
      <w:spacing w:line="243" w:lineRule="atLeast"/>
    </w:pPr>
    <w:rPr>
      <w:rFonts w:cs="Times New Roman"/>
    </w:rPr>
  </w:style>
  <w:style w:type="paragraph" w:customStyle="1" w:styleId="authors1">
    <w:name w:val="authors1"/>
    <w:basedOn w:val="Normal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pPr>
      <w:spacing w:line="243" w:lineRule="atLeast"/>
    </w:pPr>
    <w:rPr>
      <w:rFonts w:cs="Times New Roman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rPr>
      <w:szCs w:val="24"/>
    </w:rPr>
  </w:style>
  <w:style w:type="paragraph" w:styleId="CommentSubject">
    <w:name w:val="annotation subject"/>
    <w:basedOn w:val="CommentText"/>
    <w:rPr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Endnote">
    <w:name w:val="Endnote"/>
    <w:basedOn w:val="Normal"/>
    <w:pPr>
      <w:suppressLineNumbers/>
      <w:ind w:left="339" w:hanging="339"/>
    </w:pPr>
    <w:rPr>
      <w:sz w:val="20"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e.anderson64.civ@mail.mil" TargetMode="External"/><Relationship Id="rId13" Type="http://schemas.openxmlformats.org/officeDocument/2006/relationships/hyperlink" Target="http://www.apple.com/quickti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wnload.cnet.com/Camtasia-Studio/3000-13633_4-10665109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ul.e.anderson64.civ@mail.m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dger.e.cornell.civ@mail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k.t.wrobel.civ@mail.m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2280</Words>
  <Characters>12997</Characters>
  <Application>Microsoft Office Word</Application>
  <DocSecurity>0</DocSecurity>
  <Lines>108</Lines>
  <Paragraphs>30</Paragraphs>
  <ScaleCrop>false</ScaleCrop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12</cp:revision>
  <dcterms:created xsi:type="dcterms:W3CDTF">2015-05-28T11:20:00Z</dcterms:created>
  <dcterms:modified xsi:type="dcterms:W3CDTF">2015-09-25T00:29:00Z</dcterms:modified>
  <dc:language>en-US</dc:language>
</cp:coreProperties>
</file>