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832" w:rsidRPr="00B51597" w:rsidRDefault="00617B55" w:rsidP="003018F7">
      <w:pPr>
        <w:spacing w:after="0" w:line="240" w:lineRule="auto"/>
        <w:jc w:val="both"/>
        <w:rPr>
          <w:b/>
          <w:sz w:val="24"/>
          <w:szCs w:val="24"/>
        </w:rPr>
      </w:pPr>
      <w:r w:rsidRPr="00B51597">
        <w:rPr>
          <w:b/>
          <w:sz w:val="24"/>
          <w:szCs w:val="24"/>
        </w:rPr>
        <w:t xml:space="preserve">Title: </w:t>
      </w:r>
    </w:p>
    <w:p w:rsidR="00617B55" w:rsidRPr="00B51597" w:rsidRDefault="00617B55" w:rsidP="003018F7">
      <w:pPr>
        <w:spacing w:after="0" w:line="240" w:lineRule="auto"/>
        <w:jc w:val="both"/>
        <w:rPr>
          <w:b/>
          <w:sz w:val="24"/>
          <w:szCs w:val="24"/>
        </w:rPr>
      </w:pPr>
      <w:r w:rsidRPr="00B51597">
        <w:rPr>
          <w:b/>
          <w:sz w:val="24"/>
          <w:szCs w:val="24"/>
        </w:rPr>
        <w:t xml:space="preserve">Assessment of Cognitive Deficits Associated </w:t>
      </w:r>
      <w:r w:rsidR="00650A22" w:rsidRPr="00B51597">
        <w:rPr>
          <w:b/>
          <w:sz w:val="24"/>
          <w:szCs w:val="24"/>
        </w:rPr>
        <w:t>with Paint Thinner Inhalation</w:t>
      </w:r>
      <w:r w:rsidR="00996C8A" w:rsidRPr="00B51597">
        <w:rPr>
          <w:b/>
          <w:sz w:val="24"/>
          <w:szCs w:val="24"/>
        </w:rPr>
        <w:t xml:space="preserve"> Using Morris Water Maze</w:t>
      </w:r>
    </w:p>
    <w:p w:rsidR="00724832" w:rsidRPr="00B51597" w:rsidRDefault="00724832" w:rsidP="003018F7">
      <w:pPr>
        <w:spacing w:after="0" w:line="240" w:lineRule="auto"/>
        <w:jc w:val="both"/>
        <w:rPr>
          <w:sz w:val="24"/>
          <w:szCs w:val="24"/>
        </w:rPr>
      </w:pPr>
    </w:p>
    <w:p w:rsidR="00191684" w:rsidRPr="00B51597" w:rsidRDefault="00191684" w:rsidP="003018F7">
      <w:pPr>
        <w:spacing w:after="0" w:line="240" w:lineRule="auto"/>
        <w:jc w:val="both"/>
        <w:rPr>
          <w:b/>
          <w:sz w:val="24"/>
          <w:szCs w:val="24"/>
        </w:rPr>
      </w:pPr>
      <w:r w:rsidRPr="00B51597">
        <w:rPr>
          <w:b/>
          <w:sz w:val="24"/>
          <w:szCs w:val="24"/>
        </w:rPr>
        <w:t>Authors</w:t>
      </w:r>
      <w:r w:rsidR="00724832" w:rsidRPr="00B51597">
        <w:rPr>
          <w:b/>
          <w:sz w:val="24"/>
          <w:szCs w:val="24"/>
        </w:rPr>
        <w:t>:</w:t>
      </w:r>
    </w:p>
    <w:p w:rsidR="00724832" w:rsidRPr="00B51597" w:rsidRDefault="00650A22" w:rsidP="003018F7">
      <w:pPr>
        <w:spacing w:after="0" w:line="240" w:lineRule="auto"/>
        <w:jc w:val="both"/>
        <w:rPr>
          <w:sz w:val="24"/>
          <w:szCs w:val="24"/>
        </w:rPr>
      </w:pPr>
      <w:r w:rsidRPr="00B51597">
        <w:rPr>
          <w:sz w:val="24"/>
          <w:szCs w:val="24"/>
        </w:rPr>
        <w:t>Karim FIFEL</w:t>
      </w:r>
    </w:p>
    <w:p w:rsidR="00724832" w:rsidRPr="00B51597" w:rsidRDefault="00724832" w:rsidP="003018F7">
      <w:pPr>
        <w:spacing w:after="0" w:line="240" w:lineRule="auto"/>
        <w:jc w:val="both"/>
        <w:rPr>
          <w:sz w:val="24"/>
          <w:szCs w:val="24"/>
        </w:rPr>
      </w:pPr>
      <w:r w:rsidRPr="00B51597">
        <w:rPr>
          <w:sz w:val="24"/>
          <w:szCs w:val="24"/>
        </w:rPr>
        <w:t>Laboratory of Neurophysiology</w:t>
      </w:r>
    </w:p>
    <w:p w:rsidR="00724832" w:rsidRPr="00B51597" w:rsidRDefault="00724832" w:rsidP="003018F7">
      <w:pPr>
        <w:spacing w:after="0" w:line="240" w:lineRule="auto"/>
        <w:jc w:val="both"/>
        <w:rPr>
          <w:sz w:val="24"/>
          <w:szCs w:val="24"/>
        </w:rPr>
      </w:pPr>
      <w:r w:rsidRPr="00B51597">
        <w:rPr>
          <w:sz w:val="24"/>
          <w:szCs w:val="24"/>
        </w:rPr>
        <w:t>Department of Molecular Cell Biology</w:t>
      </w:r>
    </w:p>
    <w:p w:rsidR="00724832" w:rsidRPr="00B51597" w:rsidRDefault="00724832" w:rsidP="003018F7">
      <w:pPr>
        <w:spacing w:after="0" w:line="240" w:lineRule="auto"/>
        <w:jc w:val="both"/>
        <w:rPr>
          <w:sz w:val="24"/>
          <w:szCs w:val="24"/>
        </w:rPr>
      </w:pPr>
      <w:r w:rsidRPr="00B51597">
        <w:rPr>
          <w:sz w:val="24"/>
          <w:szCs w:val="24"/>
        </w:rPr>
        <w:t xml:space="preserve">Leiden University Medical </w:t>
      </w:r>
      <w:proofErr w:type="spellStart"/>
      <w:r w:rsidRPr="00B51597">
        <w:rPr>
          <w:sz w:val="24"/>
          <w:szCs w:val="24"/>
        </w:rPr>
        <w:t>Center</w:t>
      </w:r>
      <w:proofErr w:type="spellEnd"/>
      <w:r w:rsidRPr="00B51597">
        <w:rPr>
          <w:sz w:val="24"/>
          <w:szCs w:val="24"/>
        </w:rPr>
        <w:t xml:space="preserve"> </w:t>
      </w:r>
    </w:p>
    <w:p w:rsidR="00724832" w:rsidRPr="00B51597" w:rsidRDefault="00724832" w:rsidP="003018F7">
      <w:pPr>
        <w:spacing w:after="0" w:line="240" w:lineRule="auto"/>
        <w:jc w:val="both"/>
        <w:rPr>
          <w:sz w:val="24"/>
          <w:szCs w:val="24"/>
        </w:rPr>
      </w:pPr>
      <w:r w:rsidRPr="00B51597">
        <w:rPr>
          <w:sz w:val="24"/>
          <w:szCs w:val="24"/>
        </w:rPr>
        <w:t xml:space="preserve">Leiden, </w:t>
      </w:r>
      <w:proofErr w:type="gramStart"/>
      <w:r w:rsidRPr="00B51597">
        <w:rPr>
          <w:sz w:val="24"/>
          <w:szCs w:val="24"/>
        </w:rPr>
        <w:t>The</w:t>
      </w:r>
      <w:proofErr w:type="gramEnd"/>
      <w:r w:rsidRPr="00B51597">
        <w:rPr>
          <w:sz w:val="24"/>
          <w:szCs w:val="24"/>
        </w:rPr>
        <w:t xml:space="preserve"> Netherlands</w:t>
      </w:r>
    </w:p>
    <w:p w:rsidR="00724832" w:rsidRPr="00B51597" w:rsidRDefault="00724832" w:rsidP="003018F7">
      <w:pPr>
        <w:spacing w:after="0" w:line="240" w:lineRule="auto"/>
        <w:jc w:val="both"/>
        <w:rPr>
          <w:sz w:val="24"/>
          <w:szCs w:val="24"/>
        </w:rPr>
      </w:pPr>
    </w:p>
    <w:p w:rsidR="00724832" w:rsidRPr="00B51597" w:rsidRDefault="00724832" w:rsidP="003018F7">
      <w:pPr>
        <w:spacing w:after="0" w:line="240" w:lineRule="auto"/>
        <w:jc w:val="both"/>
        <w:rPr>
          <w:sz w:val="24"/>
          <w:szCs w:val="24"/>
        </w:rPr>
      </w:pPr>
      <w:r w:rsidRPr="00B51597">
        <w:rPr>
          <w:sz w:val="24"/>
          <w:szCs w:val="24"/>
        </w:rPr>
        <w:t>Laboratory of Pharmacology</w:t>
      </w:r>
    </w:p>
    <w:p w:rsidR="00724832" w:rsidRPr="00B51597" w:rsidRDefault="00724832" w:rsidP="003018F7">
      <w:pPr>
        <w:spacing w:after="0" w:line="240" w:lineRule="auto"/>
        <w:jc w:val="both"/>
        <w:rPr>
          <w:sz w:val="24"/>
          <w:szCs w:val="24"/>
        </w:rPr>
      </w:pPr>
      <w:r w:rsidRPr="00B51597">
        <w:rPr>
          <w:sz w:val="24"/>
          <w:szCs w:val="24"/>
        </w:rPr>
        <w:t xml:space="preserve">Neurobiology and </w:t>
      </w:r>
      <w:proofErr w:type="spellStart"/>
      <w:r w:rsidRPr="00B51597">
        <w:rPr>
          <w:sz w:val="24"/>
          <w:szCs w:val="24"/>
        </w:rPr>
        <w:t>Behavior</w:t>
      </w:r>
      <w:proofErr w:type="spellEnd"/>
    </w:p>
    <w:p w:rsidR="00724832" w:rsidRPr="00B51597" w:rsidRDefault="00724832" w:rsidP="003018F7">
      <w:pPr>
        <w:spacing w:after="0" w:line="240" w:lineRule="auto"/>
        <w:jc w:val="both"/>
        <w:rPr>
          <w:sz w:val="24"/>
          <w:szCs w:val="24"/>
        </w:rPr>
      </w:pPr>
      <w:r w:rsidRPr="00B51597">
        <w:rPr>
          <w:sz w:val="24"/>
          <w:szCs w:val="24"/>
        </w:rPr>
        <w:t>Associated CNRST Unit (URAC-37)</w:t>
      </w:r>
    </w:p>
    <w:p w:rsidR="00724832" w:rsidRPr="00B51597" w:rsidRDefault="00724832" w:rsidP="003018F7">
      <w:pPr>
        <w:spacing w:after="0" w:line="240" w:lineRule="auto"/>
        <w:jc w:val="both"/>
        <w:rPr>
          <w:sz w:val="24"/>
          <w:szCs w:val="24"/>
        </w:rPr>
      </w:pPr>
      <w:r w:rsidRPr="00B51597">
        <w:rPr>
          <w:sz w:val="24"/>
          <w:szCs w:val="24"/>
        </w:rPr>
        <w:t xml:space="preserve">Cadi </w:t>
      </w:r>
      <w:proofErr w:type="spellStart"/>
      <w:r w:rsidRPr="00B51597">
        <w:rPr>
          <w:sz w:val="24"/>
          <w:szCs w:val="24"/>
        </w:rPr>
        <w:t>Ayyad</w:t>
      </w:r>
      <w:proofErr w:type="spellEnd"/>
      <w:r w:rsidRPr="00B51597">
        <w:rPr>
          <w:sz w:val="24"/>
          <w:szCs w:val="24"/>
        </w:rPr>
        <w:t xml:space="preserve"> University</w:t>
      </w:r>
    </w:p>
    <w:p w:rsidR="00724832" w:rsidRPr="00B51597" w:rsidRDefault="00724832" w:rsidP="003018F7">
      <w:pPr>
        <w:spacing w:after="0" w:line="240" w:lineRule="auto"/>
        <w:jc w:val="both"/>
        <w:rPr>
          <w:sz w:val="24"/>
          <w:szCs w:val="24"/>
        </w:rPr>
      </w:pPr>
      <w:r w:rsidRPr="00B51597">
        <w:rPr>
          <w:sz w:val="24"/>
          <w:szCs w:val="24"/>
        </w:rPr>
        <w:t>Marrakech, Morocco</w:t>
      </w:r>
    </w:p>
    <w:p w:rsidR="00724832" w:rsidRPr="00B51597" w:rsidRDefault="00DD5E3E" w:rsidP="003018F7">
      <w:pPr>
        <w:spacing w:after="0" w:line="240" w:lineRule="auto"/>
        <w:jc w:val="both"/>
        <w:rPr>
          <w:sz w:val="24"/>
          <w:szCs w:val="24"/>
        </w:rPr>
      </w:pPr>
      <w:r w:rsidRPr="00B51597">
        <w:t xml:space="preserve">Email: </w:t>
      </w:r>
      <w:hyperlink r:id="rId9" w:history="1">
        <w:r w:rsidRPr="00B51597">
          <w:rPr>
            <w:rStyle w:val="Hyperlink"/>
            <w:color w:val="auto"/>
          </w:rPr>
          <w:t>fifel-k@hotmail.com</w:t>
        </w:r>
      </w:hyperlink>
      <w:r w:rsidRPr="00B51597">
        <w:t xml:space="preserve"> or </w:t>
      </w:r>
      <w:hyperlink r:id="rId10" w:history="1">
        <w:r w:rsidRPr="00B51597">
          <w:rPr>
            <w:rStyle w:val="Hyperlink"/>
            <w:color w:val="auto"/>
          </w:rPr>
          <w:t>K.Fifel@lumc.nl</w:t>
        </w:r>
      </w:hyperlink>
    </w:p>
    <w:p w:rsidR="00724832" w:rsidRPr="00B51597" w:rsidRDefault="00724832" w:rsidP="003018F7">
      <w:pPr>
        <w:spacing w:after="0" w:line="240" w:lineRule="auto"/>
        <w:jc w:val="both"/>
        <w:rPr>
          <w:sz w:val="24"/>
          <w:szCs w:val="24"/>
        </w:rPr>
      </w:pPr>
    </w:p>
    <w:p w:rsidR="00724832" w:rsidRPr="00B51597" w:rsidRDefault="00650A22" w:rsidP="003018F7">
      <w:pPr>
        <w:spacing w:after="0" w:line="240" w:lineRule="auto"/>
        <w:jc w:val="both"/>
        <w:rPr>
          <w:sz w:val="24"/>
          <w:szCs w:val="24"/>
          <w:vertAlign w:val="superscript"/>
        </w:rPr>
      </w:pPr>
      <w:r w:rsidRPr="00B51597">
        <w:rPr>
          <w:sz w:val="24"/>
          <w:szCs w:val="24"/>
        </w:rPr>
        <w:t>Dirk-Jan Saaltink</w:t>
      </w:r>
    </w:p>
    <w:p w:rsidR="00724832" w:rsidRPr="00B51597" w:rsidRDefault="00BC1324" w:rsidP="003018F7">
      <w:pPr>
        <w:spacing w:after="0" w:line="240" w:lineRule="auto"/>
        <w:jc w:val="both"/>
        <w:rPr>
          <w:sz w:val="24"/>
          <w:szCs w:val="24"/>
        </w:rPr>
      </w:pPr>
      <w:r w:rsidRPr="00B51597">
        <w:rPr>
          <w:sz w:val="24"/>
          <w:szCs w:val="24"/>
        </w:rPr>
        <w:t>Laboratory of Neurophysiology</w:t>
      </w:r>
    </w:p>
    <w:p w:rsidR="00724832" w:rsidRPr="00B51597" w:rsidRDefault="00BC1324" w:rsidP="003018F7">
      <w:pPr>
        <w:spacing w:after="0" w:line="240" w:lineRule="auto"/>
        <w:jc w:val="both"/>
        <w:rPr>
          <w:sz w:val="24"/>
          <w:szCs w:val="24"/>
        </w:rPr>
      </w:pPr>
      <w:r w:rsidRPr="00B51597">
        <w:rPr>
          <w:sz w:val="24"/>
          <w:szCs w:val="24"/>
        </w:rPr>
        <w:t>Department of Molecular Cell Biology</w:t>
      </w:r>
    </w:p>
    <w:p w:rsidR="00724832" w:rsidRPr="00B51597" w:rsidRDefault="00BC1324" w:rsidP="003018F7">
      <w:pPr>
        <w:spacing w:after="0" w:line="240" w:lineRule="auto"/>
        <w:jc w:val="both"/>
        <w:rPr>
          <w:sz w:val="24"/>
          <w:szCs w:val="24"/>
        </w:rPr>
      </w:pPr>
      <w:r w:rsidRPr="00B51597">
        <w:rPr>
          <w:sz w:val="24"/>
          <w:szCs w:val="24"/>
        </w:rPr>
        <w:t xml:space="preserve">Leiden University Medical </w:t>
      </w:r>
      <w:proofErr w:type="spellStart"/>
      <w:r w:rsidRPr="00B51597">
        <w:rPr>
          <w:sz w:val="24"/>
          <w:szCs w:val="24"/>
        </w:rPr>
        <w:t>Center</w:t>
      </w:r>
      <w:proofErr w:type="spellEnd"/>
    </w:p>
    <w:p w:rsidR="00724832" w:rsidRPr="00B51597" w:rsidRDefault="00BC1324" w:rsidP="003018F7">
      <w:pPr>
        <w:spacing w:after="0" w:line="240" w:lineRule="auto"/>
        <w:jc w:val="both"/>
        <w:rPr>
          <w:sz w:val="24"/>
          <w:szCs w:val="24"/>
        </w:rPr>
      </w:pPr>
      <w:r w:rsidRPr="00B51597">
        <w:rPr>
          <w:sz w:val="24"/>
          <w:szCs w:val="24"/>
        </w:rPr>
        <w:t xml:space="preserve">Leiden, </w:t>
      </w:r>
      <w:proofErr w:type="gramStart"/>
      <w:r w:rsidRPr="00B51597">
        <w:rPr>
          <w:sz w:val="24"/>
          <w:szCs w:val="24"/>
        </w:rPr>
        <w:t>The</w:t>
      </w:r>
      <w:proofErr w:type="gramEnd"/>
      <w:r w:rsidRPr="00B51597">
        <w:rPr>
          <w:sz w:val="24"/>
          <w:szCs w:val="24"/>
        </w:rPr>
        <w:t xml:space="preserve"> Netherlands</w:t>
      </w:r>
    </w:p>
    <w:p w:rsidR="00BC1324" w:rsidRPr="00B51597" w:rsidRDefault="00DD5E3E" w:rsidP="003018F7">
      <w:pPr>
        <w:spacing w:after="0" w:line="240" w:lineRule="auto"/>
        <w:jc w:val="both"/>
        <w:rPr>
          <w:sz w:val="24"/>
          <w:szCs w:val="24"/>
        </w:rPr>
      </w:pPr>
      <w:r w:rsidRPr="00B51597">
        <w:rPr>
          <w:sz w:val="24"/>
          <w:szCs w:val="24"/>
        </w:rPr>
        <w:t xml:space="preserve">Email: </w:t>
      </w:r>
      <w:hyperlink r:id="rId11" w:history="1">
        <w:r w:rsidRPr="00B51597">
          <w:rPr>
            <w:rStyle w:val="Hyperlink"/>
            <w:color w:val="auto"/>
            <w:sz w:val="24"/>
            <w:szCs w:val="24"/>
          </w:rPr>
          <w:t>dirkjan.saaltink@gmail.com</w:t>
        </w:r>
      </w:hyperlink>
    </w:p>
    <w:p w:rsidR="00DD5E3E" w:rsidRPr="00B51597" w:rsidRDefault="00DD5E3E" w:rsidP="003018F7">
      <w:pPr>
        <w:spacing w:after="0" w:line="240" w:lineRule="auto"/>
        <w:jc w:val="both"/>
        <w:rPr>
          <w:b/>
          <w:sz w:val="24"/>
          <w:szCs w:val="24"/>
        </w:rPr>
      </w:pPr>
    </w:p>
    <w:p w:rsidR="00191684" w:rsidRPr="00B51597" w:rsidRDefault="00191684" w:rsidP="003018F7">
      <w:pPr>
        <w:spacing w:after="0" w:line="240" w:lineRule="auto"/>
        <w:jc w:val="both"/>
        <w:rPr>
          <w:b/>
          <w:sz w:val="24"/>
          <w:szCs w:val="24"/>
        </w:rPr>
      </w:pPr>
      <w:r w:rsidRPr="00B51597">
        <w:rPr>
          <w:b/>
          <w:sz w:val="24"/>
          <w:szCs w:val="24"/>
        </w:rPr>
        <w:t>Corresponding author</w:t>
      </w:r>
      <w:r w:rsidR="00724832" w:rsidRPr="00B51597">
        <w:rPr>
          <w:b/>
          <w:sz w:val="24"/>
          <w:szCs w:val="24"/>
        </w:rPr>
        <w:t>:</w:t>
      </w:r>
    </w:p>
    <w:p w:rsidR="003018F7" w:rsidRPr="00B51597" w:rsidRDefault="003018F7" w:rsidP="003018F7">
      <w:pPr>
        <w:spacing w:after="0" w:line="240" w:lineRule="auto"/>
        <w:jc w:val="both"/>
        <w:rPr>
          <w:sz w:val="24"/>
          <w:szCs w:val="24"/>
        </w:rPr>
      </w:pPr>
      <w:r w:rsidRPr="00B51597">
        <w:rPr>
          <w:sz w:val="24"/>
          <w:szCs w:val="24"/>
        </w:rPr>
        <w:t>Karim FIFEL</w:t>
      </w:r>
    </w:p>
    <w:p w:rsidR="003018F7" w:rsidRPr="00B51597" w:rsidRDefault="003018F7" w:rsidP="003018F7">
      <w:pPr>
        <w:spacing w:after="0" w:line="240" w:lineRule="auto"/>
        <w:jc w:val="both"/>
        <w:rPr>
          <w:sz w:val="24"/>
          <w:szCs w:val="24"/>
        </w:rPr>
      </w:pPr>
      <w:r w:rsidRPr="00B51597">
        <w:rPr>
          <w:sz w:val="24"/>
          <w:szCs w:val="24"/>
        </w:rPr>
        <w:t>Laboratory of Neurophysiology</w:t>
      </w:r>
    </w:p>
    <w:p w:rsidR="003018F7" w:rsidRPr="00B51597" w:rsidRDefault="003018F7" w:rsidP="003018F7">
      <w:pPr>
        <w:spacing w:after="0" w:line="240" w:lineRule="auto"/>
        <w:jc w:val="both"/>
        <w:rPr>
          <w:sz w:val="24"/>
          <w:szCs w:val="24"/>
        </w:rPr>
      </w:pPr>
      <w:r w:rsidRPr="00B51597">
        <w:rPr>
          <w:sz w:val="24"/>
          <w:szCs w:val="24"/>
        </w:rPr>
        <w:t>Department of Molecular Cell Biology</w:t>
      </w:r>
    </w:p>
    <w:p w:rsidR="003018F7" w:rsidRPr="00B51597" w:rsidRDefault="003018F7" w:rsidP="003018F7">
      <w:pPr>
        <w:spacing w:after="0" w:line="240" w:lineRule="auto"/>
        <w:jc w:val="both"/>
        <w:rPr>
          <w:sz w:val="24"/>
          <w:szCs w:val="24"/>
        </w:rPr>
      </w:pPr>
      <w:r w:rsidRPr="00B51597">
        <w:rPr>
          <w:sz w:val="24"/>
          <w:szCs w:val="24"/>
        </w:rPr>
        <w:t xml:space="preserve">Leiden University Medical </w:t>
      </w:r>
      <w:proofErr w:type="spellStart"/>
      <w:r w:rsidRPr="00B51597">
        <w:rPr>
          <w:sz w:val="24"/>
          <w:szCs w:val="24"/>
        </w:rPr>
        <w:t>Center</w:t>
      </w:r>
      <w:proofErr w:type="spellEnd"/>
      <w:r w:rsidRPr="00B51597">
        <w:rPr>
          <w:sz w:val="24"/>
          <w:szCs w:val="24"/>
        </w:rPr>
        <w:t xml:space="preserve"> </w:t>
      </w:r>
    </w:p>
    <w:p w:rsidR="003018F7" w:rsidRPr="00B51597" w:rsidRDefault="003018F7" w:rsidP="003018F7">
      <w:pPr>
        <w:spacing w:after="0" w:line="240" w:lineRule="auto"/>
        <w:jc w:val="both"/>
        <w:rPr>
          <w:sz w:val="24"/>
          <w:szCs w:val="24"/>
        </w:rPr>
      </w:pPr>
      <w:r w:rsidRPr="00B51597">
        <w:rPr>
          <w:sz w:val="24"/>
          <w:szCs w:val="24"/>
        </w:rPr>
        <w:t xml:space="preserve">Leiden, </w:t>
      </w:r>
      <w:proofErr w:type="gramStart"/>
      <w:r w:rsidRPr="00B51597">
        <w:rPr>
          <w:sz w:val="24"/>
          <w:szCs w:val="24"/>
        </w:rPr>
        <w:t>The</w:t>
      </w:r>
      <w:proofErr w:type="gramEnd"/>
      <w:r w:rsidRPr="00B51597">
        <w:rPr>
          <w:sz w:val="24"/>
          <w:szCs w:val="24"/>
        </w:rPr>
        <w:t xml:space="preserve"> Netherlands</w:t>
      </w:r>
    </w:p>
    <w:p w:rsidR="003018F7" w:rsidRPr="00B51597" w:rsidRDefault="003018F7" w:rsidP="003018F7">
      <w:pPr>
        <w:spacing w:after="0" w:line="240" w:lineRule="auto"/>
        <w:jc w:val="both"/>
        <w:rPr>
          <w:sz w:val="24"/>
          <w:szCs w:val="24"/>
        </w:rPr>
      </w:pPr>
    </w:p>
    <w:p w:rsidR="003018F7" w:rsidRPr="00B51597" w:rsidRDefault="003018F7" w:rsidP="003018F7">
      <w:pPr>
        <w:spacing w:after="0" w:line="240" w:lineRule="auto"/>
        <w:jc w:val="both"/>
        <w:rPr>
          <w:sz w:val="24"/>
          <w:szCs w:val="24"/>
        </w:rPr>
      </w:pPr>
      <w:r w:rsidRPr="00B51597">
        <w:rPr>
          <w:sz w:val="24"/>
          <w:szCs w:val="24"/>
        </w:rPr>
        <w:t>Laboratory of Pharmacology</w:t>
      </w:r>
    </w:p>
    <w:p w:rsidR="003018F7" w:rsidRPr="00B51597" w:rsidRDefault="003018F7" w:rsidP="003018F7">
      <w:pPr>
        <w:spacing w:after="0" w:line="240" w:lineRule="auto"/>
        <w:jc w:val="both"/>
        <w:rPr>
          <w:sz w:val="24"/>
          <w:szCs w:val="24"/>
        </w:rPr>
      </w:pPr>
      <w:r w:rsidRPr="00B51597">
        <w:rPr>
          <w:sz w:val="24"/>
          <w:szCs w:val="24"/>
        </w:rPr>
        <w:t xml:space="preserve">Neurobiology and </w:t>
      </w:r>
      <w:proofErr w:type="spellStart"/>
      <w:r w:rsidRPr="00B51597">
        <w:rPr>
          <w:sz w:val="24"/>
          <w:szCs w:val="24"/>
        </w:rPr>
        <w:t>Behavior</w:t>
      </w:r>
      <w:proofErr w:type="spellEnd"/>
    </w:p>
    <w:p w:rsidR="003018F7" w:rsidRPr="00B51597" w:rsidRDefault="003018F7" w:rsidP="003018F7">
      <w:pPr>
        <w:spacing w:after="0" w:line="240" w:lineRule="auto"/>
        <w:jc w:val="both"/>
        <w:rPr>
          <w:sz w:val="24"/>
          <w:szCs w:val="24"/>
        </w:rPr>
      </w:pPr>
      <w:r w:rsidRPr="00B51597">
        <w:rPr>
          <w:sz w:val="24"/>
          <w:szCs w:val="24"/>
        </w:rPr>
        <w:t>Associated CNRST Unit (URAC-37)</w:t>
      </w:r>
    </w:p>
    <w:p w:rsidR="003018F7" w:rsidRPr="00B51597" w:rsidRDefault="003018F7" w:rsidP="003018F7">
      <w:pPr>
        <w:spacing w:after="0" w:line="240" w:lineRule="auto"/>
        <w:jc w:val="both"/>
        <w:rPr>
          <w:sz w:val="24"/>
          <w:szCs w:val="24"/>
        </w:rPr>
      </w:pPr>
      <w:r w:rsidRPr="00B51597">
        <w:rPr>
          <w:sz w:val="24"/>
          <w:szCs w:val="24"/>
        </w:rPr>
        <w:t xml:space="preserve">Cadi </w:t>
      </w:r>
      <w:proofErr w:type="spellStart"/>
      <w:r w:rsidRPr="00B51597">
        <w:rPr>
          <w:sz w:val="24"/>
          <w:szCs w:val="24"/>
        </w:rPr>
        <w:t>Ayyad</w:t>
      </w:r>
      <w:proofErr w:type="spellEnd"/>
      <w:r w:rsidRPr="00B51597">
        <w:rPr>
          <w:sz w:val="24"/>
          <w:szCs w:val="24"/>
        </w:rPr>
        <w:t xml:space="preserve"> University</w:t>
      </w:r>
    </w:p>
    <w:p w:rsidR="003018F7" w:rsidRPr="00B51597" w:rsidRDefault="003018F7" w:rsidP="003018F7">
      <w:pPr>
        <w:spacing w:after="0" w:line="240" w:lineRule="auto"/>
        <w:jc w:val="both"/>
        <w:rPr>
          <w:sz w:val="24"/>
          <w:szCs w:val="24"/>
        </w:rPr>
      </w:pPr>
      <w:r w:rsidRPr="00B51597">
        <w:rPr>
          <w:sz w:val="24"/>
          <w:szCs w:val="24"/>
        </w:rPr>
        <w:t>Marrakech, Morocco</w:t>
      </w:r>
    </w:p>
    <w:p w:rsidR="003018F7" w:rsidRPr="00B51597" w:rsidRDefault="003018F7" w:rsidP="003018F7">
      <w:pPr>
        <w:spacing w:after="0" w:line="240" w:lineRule="auto"/>
        <w:jc w:val="both"/>
        <w:rPr>
          <w:sz w:val="24"/>
          <w:szCs w:val="24"/>
        </w:rPr>
      </w:pPr>
      <w:r w:rsidRPr="00B51597">
        <w:t xml:space="preserve">Email: </w:t>
      </w:r>
      <w:hyperlink r:id="rId12" w:history="1">
        <w:r w:rsidRPr="00B51597">
          <w:rPr>
            <w:rStyle w:val="Hyperlink"/>
            <w:color w:val="auto"/>
          </w:rPr>
          <w:t>fifel-k@hotmail.com</w:t>
        </w:r>
      </w:hyperlink>
      <w:r w:rsidRPr="00B51597">
        <w:t xml:space="preserve"> or </w:t>
      </w:r>
      <w:hyperlink r:id="rId13" w:history="1">
        <w:r w:rsidRPr="00B51597">
          <w:rPr>
            <w:rStyle w:val="Hyperlink"/>
            <w:color w:val="auto"/>
          </w:rPr>
          <w:t>K.Fifel@lumc.nl</w:t>
        </w:r>
      </w:hyperlink>
    </w:p>
    <w:p w:rsidR="00191684" w:rsidRPr="00B51597" w:rsidRDefault="00191684" w:rsidP="003018F7">
      <w:pPr>
        <w:spacing w:after="0" w:line="240" w:lineRule="auto"/>
        <w:jc w:val="both"/>
        <w:rPr>
          <w:b/>
          <w:sz w:val="24"/>
          <w:szCs w:val="24"/>
        </w:rPr>
      </w:pPr>
    </w:p>
    <w:p w:rsidR="00191684" w:rsidRPr="00B51597" w:rsidRDefault="00AD01E3" w:rsidP="003018F7">
      <w:pPr>
        <w:spacing w:after="0" w:line="240" w:lineRule="auto"/>
        <w:jc w:val="both"/>
        <w:rPr>
          <w:b/>
          <w:sz w:val="24"/>
          <w:szCs w:val="24"/>
        </w:rPr>
      </w:pPr>
      <w:r w:rsidRPr="00B51597">
        <w:rPr>
          <w:b/>
          <w:sz w:val="24"/>
          <w:szCs w:val="24"/>
        </w:rPr>
        <w:t>Keywords</w:t>
      </w:r>
      <w:r w:rsidR="00724832" w:rsidRPr="00B51597">
        <w:rPr>
          <w:b/>
          <w:sz w:val="24"/>
          <w:szCs w:val="24"/>
        </w:rPr>
        <w:t>:</w:t>
      </w:r>
    </w:p>
    <w:p w:rsidR="00AD01E3" w:rsidRPr="00B51597" w:rsidRDefault="00710111" w:rsidP="003018F7">
      <w:pPr>
        <w:spacing w:after="0" w:line="240" w:lineRule="auto"/>
        <w:jc w:val="both"/>
        <w:rPr>
          <w:sz w:val="24"/>
          <w:szCs w:val="24"/>
        </w:rPr>
      </w:pPr>
      <w:r w:rsidRPr="00B51597">
        <w:rPr>
          <w:sz w:val="24"/>
          <w:szCs w:val="24"/>
        </w:rPr>
        <w:t>Neuroscience, Volatile abuse, Thinner inhalation, Memory deficits, Morris Water Maze, Mouse model</w:t>
      </w:r>
    </w:p>
    <w:p w:rsidR="00724832" w:rsidRPr="00B51597" w:rsidRDefault="00724832" w:rsidP="003018F7">
      <w:pPr>
        <w:spacing w:after="0" w:line="240" w:lineRule="auto"/>
        <w:jc w:val="both"/>
        <w:rPr>
          <w:sz w:val="24"/>
          <w:szCs w:val="24"/>
        </w:rPr>
      </w:pPr>
    </w:p>
    <w:p w:rsidR="00C6175B" w:rsidRPr="00B51597" w:rsidRDefault="00C6175B" w:rsidP="003018F7">
      <w:pPr>
        <w:spacing w:after="0" w:line="240" w:lineRule="auto"/>
        <w:jc w:val="both"/>
        <w:rPr>
          <w:b/>
          <w:sz w:val="24"/>
          <w:szCs w:val="24"/>
        </w:rPr>
      </w:pPr>
      <w:r w:rsidRPr="00B51597">
        <w:rPr>
          <w:b/>
          <w:sz w:val="24"/>
          <w:szCs w:val="24"/>
        </w:rPr>
        <w:t>Short abstract:</w:t>
      </w:r>
    </w:p>
    <w:p w:rsidR="00C6175B" w:rsidRPr="00B51597" w:rsidRDefault="00E875FE" w:rsidP="003018F7">
      <w:pPr>
        <w:spacing w:after="0" w:line="240" w:lineRule="auto"/>
        <w:jc w:val="both"/>
        <w:rPr>
          <w:sz w:val="24"/>
          <w:szCs w:val="24"/>
        </w:rPr>
      </w:pPr>
      <w:r w:rsidRPr="00B51597">
        <w:rPr>
          <w:sz w:val="24"/>
          <w:szCs w:val="24"/>
        </w:rPr>
        <w:t xml:space="preserve">Here, we describe an experimental protocol to investigate cognitive impairments associated with inhalation of volatile solvents using Morris Water Maze </w:t>
      </w:r>
      <w:r w:rsidR="009828A2" w:rsidRPr="00B51597">
        <w:rPr>
          <w:sz w:val="24"/>
          <w:szCs w:val="24"/>
        </w:rPr>
        <w:t>in mice as animal model.</w:t>
      </w:r>
    </w:p>
    <w:p w:rsidR="00E875FE" w:rsidRPr="00B51597" w:rsidRDefault="00E875FE" w:rsidP="003018F7">
      <w:pPr>
        <w:spacing w:after="0" w:line="240" w:lineRule="auto"/>
        <w:jc w:val="both"/>
        <w:rPr>
          <w:b/>
          <w:sz w:val="24"/>
          <w:szCs w:val="24"/>
        </w:rPr>
      </w:pPr>
    </w:p>
    <w:p w:rsidR="006B3E51" w:rsidRPr="00B51597" w:rsidRDefault="00CF1845" w:rsidP="003018F7">
      <w:pPr>
        <w:spacing w:after="0" w:line="240" w:lineRule="auto"/>
        <w:jc w:val="both"/>
        <w:rPr>
          <w:b/>
          <w:sz w:val="24"/>
          <w:szCs w:val="24"/>
        </w:rPr>
      </w:pPr>
      <w:r w:rsidRPr="00B51597">
        <w:rPr>
          <w:b/>
          <w:sz w:val="24"/>
          <w:szCs w:val="24"/>
        </w:rPr>
        <w:lastRenderedPageBreak/>
        <w:t>Long a</w:t>
      </w:r>
      <w:r w:rsidR="00617B55" w:rsidRPr="00B51597">
        <w:rPr>
          <w:b/>
          <w:sz w:val="24"/>
          <w:szCs w:val="24"/>
        </w:rPr>
        <w:t>bstract</w:t>
      </w:r>
      <w:r w:rsidR="00724832" w:rsidRPr="00B51597">
        <w:rPr>
          <w:b/>
          <w:sz w:val="24"/>
          <w:szCs w:val="24"/>
        </w:rPr>
        <w:t>:</w:t>
      </w:r>
    </w:p>
    <w:p w:rsidR="00617B55" w:rsidRPr="00B51597" w:rsidRDefault="00996C8A" w:rsidP="003018F7">
      <w:pPr>
        <w:spacing w:after="0" w:line="240" w:lineRule="auto"/>
        <w:jc w:val="both"/>
        <w:rPr>
          <w:sz w:val="24"/>
          <w:szCs w:val="24"/>
        </w:rPr>
      </w:pPr>
      <w:r w:rsidRPr="00B51597">
        <w:rPr>
          <w:sz w:val="24"/>
          <w:szCs w:val="24"/>
        </w:rPr>
        <w:t xml:space="preserve">As a global worldwide phenomenon, the intentional inhalation of volatile solvents is associated with devastating health and societal consequences. Cognitive impairments are among the most debilitating medical complications related to the chronic exposure to these substances. Here, we describe an adapted protocol of the Morris Water Maze (MWM) for testing cognitive impairments associated with inhalation of volatile solvents. </w:t>
      </w:r>
      <w:r w:rsidR="00A44F08" w:rsidRPr="00B51597">
        <w:rPr>
          <w:sz w:val="24"/>
          <w:szCs w:val="24"/>
        </w:rPr>
        <w:t xml:space="preserve">Originally conceived by Richard G. Morris to assess spatial learning in rats, the MWM has since been used widely in Behavioural Neuroscience </w:t>
      </w:r>
      <w:r w:rsidR="004B0CC4" w:rsidRPr="00B51597">
        <w:rPr>
          <w:sz w:val="24"/>
          <w:szCs w:val="24"/>
        </w:rPr>
        <w:t>to investigate spatial memory-dependent and non-spatial memory dependent neurophysiological functions. The test is relatively simple and takes advantage of the strong motivation that the immersion into water provides for learning</w:t>
      </w:r>
      <w:r w:rsidR="00A32A21" w:rsidRPr="00B51597">
        <w:rPr>
          <w:sz w:val="24"/>
          <w:szCs w:val="24"/>
        </w:rPr>
        <w:t xml:space="preserve"> in rodents</w:t>
      </w:r>
      <w:r w:rsidR="004B0CC4" w:rsidRPr="00B51597">
        <w:rPr>
          <w:sz w:val="24"/>
          <w:szCs w:val="24"/>
        </w:rPr>
        <w:t>.</w:t>
      </w:r>
    </w:p>
    <w:p w:rsidR="003018F7" w:rsidRPr="00B51597" w:rsidRDefault="003018F7" w:rsidP="003018F7">
      <w:pPr>
        <w:spacing w:after="0" w:line="240" w:lineRule="auto"/>
        <w:jc w:val="both"/>
        <w:rPr>
          <w:sz w:val="24"/>
          <w:szCs w:val="24"/>
        </w:rPr>
      </w:pPr>
    </w:p>
    <w:p w:rsidR="00C143DB" w:rsidRPr="00B51597" w:rsidRDefault="00C143DB" w:rsidP="003018F7">
      <w:pPr>
        <w:spacing w:after="0" w:line="240" w:lineRule="auto"/>
        <w:jc w:val="both"/>
        <w:rPr>
          <w:b/>
          <w:sz w:val="24"/>
          <w:szCs w:val="24"/>
        </w:rPr>
      </w:pPr>
      <w:r w:rsidRPr="00B51597">
        <w:rPr>
          <w:b/>
          <w:sz w:val="24"/>
          <w:szCs w:val="24"/>
        </w:rPr>
        <w:t>Introduction</w:t>
      </w:r>
      <w:r w:rsidR="00724832" w:rsidRPr="00B51597">
        <w:rPr>
          <w:b/>
          <w:sz w:val="24"/>
          <w:szCs w:val="24"/>
        </w:rPr>
        <w:t>:</w:t>
      </w:r>
    </w:p>
    <w:p w:rsidR="00C143DB" w:rsidRPr="00B51597" w:rsidRDefault="00A07A27" w:rsidP="003018F7">
      <w:pPr>
        <w:spacing w:after="0" w:line="240" w:lineRule="auto"/>
        <w:jc w:val="both"/>
        <w:rPr>
          <w:sz w:val="24"/>
          <w:szCs w:val="24"/>
        </w:rPr>
      </w:pPr>
      <w:r w:rsidRPr="00B51597">
        <w:rPr>
          <w:sz w:val="24"/>
          <w:szCs w:val="24"/>
        </w:rPr>
        <w:t xml:space="preserve">Overwhelming evidences from epidemiological studies and neuropsychological tests in solvents abusers indicate that the chronic abuse of </w:t>
      </w:r>
      <w:r w:rsidR="00996C8A" w:rsidRPr="00B51597">
        <w:rPr>
          <w:sz w:val="24"/>
          <w:szCs w:val="24"/>
        </w:rPr>
        <w:t xml:space="preserve">inhalant </w:t>
      </w:r>
      <w:r w:rsidRPr="00B51597">
        <w:rPr>
          <w:sz w:val="24"/>
          <w:szCs w:val="24"/>
        </w:rPr>
        <w:t>substances lead to learning and memory deficits</w:t>
      </w:r>
      <w:r w:rsidR="00CF1845" w:rsidRPr="00B51597">
        <w:rPr>
          <w:sz w:val="24"/>
          <w:szCs w:val="24"/>
          <w:vertAlign w:val="superscript"/>
        </w:rPr>
        <w:t>1</w:t>
      </w:r>
      <w:proofErr w:type="gramStart"/>
      <w:r w:rsidR="00CF1845" w:rsidRPr="00B51597">
        <w:rPr>
          <w:sz w:val="24"/>
          <w:szCs w:val="24"/>
          <w:vertAlign w:val="superscript"/>
        </w:rPr>
        <w:t>,</w:t>
      </w:r>
      <w:r w:rsidR="00BD537F" w:rsidRPr="00B51597">
        <w:rPr>
          <w:sz w:val="24"/>
          <w:szCs w:val="24"/>
          <w:vertAlign w:val="superscript"/>
        </w:rPr>
        <w:t>2,</w:t>
      </w:r>
      <w:r w:rsidR="00F47E18" w:rsidRPr="00B51597">
        <w:rPr>
          <w:sz w:val="24"/>
          <w:szCs w:val="24"/>
          <w:vertAlign w:val="superscript"/>
        </w:rPr>
        <w:t>6</w:t>
      </w:r>
      <w:proofErr w:type="gramEnd"/>
      <w:r w:rsidRPr="00B51597">
        <w:rPr>
          <w:sz w:val="24"/>
          <w:szCs w:val="24"/>
        </w:rPr>
        <w:t xml:space="preserve">. In spite of this, very few animal modelling studies have assessed the </w:t>
      </w:r>
      <w:proofErr w:type="spellStart"/>
      <w:r w:rsidRPr="00B51597">
        <w:rPr>
          <w:sz w:val="24"/>
          <w:szCs w:val="24"/>
        </w:rPr>
        <w:t>neuropathophysiology</w:t>
      </w:r>
      <w:proofErr w:type="spellEnd"/>
      <w:r w:rsidRPr="00B51597">
        <w:rPr>
          <w:sz w:val="24"/>
          <w:szCs w:val="24"/>
        </w:rPr>
        <w:t xml:space="preserve"> behind these cognitive impairments</w:t>
      </w:r>
      <w:r w:rsidR="00F47E18" w:rsidRPr="00B51597">
        <w:rPr>
          <w:sz w:val="24"/>
          <w:szCs w:val="24"/>
          <w:vertAlign w:val="superscript"/>
        </w:rPr>
        <w:t>6</w:t>
      </w:r>
      <w:r w:rsidRPr="00B51597">
        <w:rPr>
          <w:sz w:val="24"/>
          <w:szCs w:val="24"/>
        </w:rPr>
        <w:t>.</w:t>
      </w:r>
    </w:p>
    <w:p w:rsidR="00131A63" w:rsidRPr="00B51597" w:rsidRDefault="00131A63" w:rsidP="003018F7">
      <w:pPr>
        <w:spacing w:after="0" w:line="240" w:lineRule="auto"/>
        <w:jc w:val="both"/>
        <w:rPr>
          <w:sz w:val="24"/>
          <w:szCs w:val="24"/>
        </w:rPr>
      </w:pPr>
    </w:p>
    <w:p w:rsidR="003018F7" w:rsidRPr="00B51597" w:rsidRDefault="00D8515A" w:rsidP="003018F7">
      <w:pPr>
        <w:spacing w:after="0" w:line="240" w:lineRule="auto"/>
        <w:jc w:val="both"/>
        <w:rPr>
          <w:sz w:val="24"/>
          <w:szCs w:val="24"/>
        </w:rPr>
      </w:pPr>
      <w:r w:rsidRPr="00B51597">
        <w:rPr>
          <w:sz w:val="24"/>
          <w:szCs w:val="24"/>
        </w:rPr>
        <w:t>In rodents, a substantial number of behavioural paradigms have been developed</w:t>
      </w:r>
      <w:r w:rsidRPr="00B51597">
        <w:rPr>
          <w:sz w:val="24"/>
          <w:szCs w:val="24"/>
          <w:vertAlign w:val="superscript"/>
        </w:rPr>
        <w:t>15</w:t>
      </w:r>
      <w:r w:rsidRPr="00B51597">
        <w:rPr>
          <w:sz w:val="24"/>
          <w:szCs w:val="24"/>
        </w:rPr>
        <w:t xml:space="preserve">. </w:t>
      </w:r>
      <w:r w:rsidR="003D5793" w:rsidRPr="00B51597">
        <w:rPr>
          <w:sz w:val="24"/>
          <w:szCs w:val="24"/>
        </w:rPr>
        <w:t>Each test is characterised by specific advantages and inherent disadvantages</w:t>
      </w:r>
      <w:r w:rsidR="003D5793" w:rsidRPr="00B51597">
        <w:rPr>
          <w:sz w:val="24"/>
          <w:szCs w:val="24"/>
          <w:vertAlign w:val="superscript"/>
        </w:rPr>
        <w:t>15</w:t>
      </w:r>
      <w:r w:rsidR="003D5793" w:rsidRPr="00B51597">
        <w:rPr>
          <w:sz w:val="24"/>
          <w:szCs w:val="24"/>
        </w:rPr>
        <w:t xml:space="preserve">. </w:t>
      </w:r>
      <w:r w:rsidR="00A07A27" w:rsidRPr="00B51597">
        <w:rPr>
          <w:sz w:val="24"/>
          <w:szCs w:val="24"/>
        </w:rPr>
        <w:t xml:space="preserve">In </w:t>
      </w:r>
      <w:r w:rsidR="00EB2D47" w:rsidRPr="00B51597">
        <w:rPr>
          <w:sz w:val="24"/>
          <w:szCs w:val="24"/>
        </w:rPr>
        <w:t xml:space="preserve">Behavioural </w:t>
      </w:r>
      <w:r w:rsidR="00A07A27" w:rsidRPr="00B51597">
        <w:rPr>
          <w:sz w:val="24"/>
          <w:szCs w:val="24"/>
        </w:rPr>
        <w:t>Neuroscience, Morris water maze has become, since its development by Richard G. Morris in 198</w:t>
      </w:r>
      <w:r w:rsidR="00996C8A" w:rsidRPr="00B51597">
        <w:rPr>
          <w:sz w:val="24"/>
          <w:szCs w:val="24"/>
        </w:rPr>
        <w:t>2</w:t>
      </w:r>
      <w:r w:rsidR="00A07A27" w:rsidRPr="00B51597">
        <w:rPr>
          <w:sz w:val="24"/>
          <w:szCs w:val="24"/>
        </w:rPr>
        <w:t>, the Gold standard behavioural test to assess spatial memory and learning performances in rodents</w:t>
      </w:r>
      <w:r w:rsidR="00F47E18" w:rsidRPr="00B51597">
        <w:rPr>
          <w:sz w:val="24"/>
          <w:szCs w:val="24"/>
          <w:vertAlign w:val="superscript"/>
        </w:rPr>
        <w:t>3</w:t>
      </w:r>
      <w:proofErr w:type="gramStart"/>
      <w:r w:rsidR="00DD738C" w:rsidRPr="00B51597">
        <w:rPr>
          <w:sz w:val="24"/>
          <w:szCs w:val="24"/>
          <w:vertAlign w:val="superscript"/>
        </w:rPr>
        <w:t>,</w:t>
      </w:r>
      <w:r w:rsidR="00F47E18" w:rsidRPr="00B51597">
        <w:rPr>
          <w:sz w:val="24"/>
          <w:szCs w:val="24"/>
          <w:vertAlign w:val="superscript"/>
        </w:rPr>
        <w:t>4</w:t>
      </w:r>
      <w:proofErr w:type="gramEnd"/>
      <w:r w:rsidR="00A07A27" w:rsidRPr="00B51597">
        <w:rPr>
          <w:sz w:val="24"/>
          <w:szCs w:val="24"/>
        </w:rPr>
        <w:t xml:space="preserve">. </w:t>
      </w:r>
      <w:r w:rsidR="006B649C" w:rsidRPr="00B51597">
        <w:rPr>
          <w:sz w:val="24"/>
          <w:szCs w:val="24"/>
        </w:rPr>
        <w:t>The test (or its many modified versions) has been used in many different fundamental and translational applications</w:t>
      </w:r>
      <w:r w:rsidR="00F47E18" w:rsidRPr="00B51597">
        <w:rPr>
          <w:sz w:val="24"/>
          <w:szCs w:val="24"/>
          <w:vertAlign w:val="superscript"/>
        </w:rPr>
        <w:t>5</w:t>
      </w:r>
      <w:r w:rsidR="006B649C" w:rsidRPr="00B51597">
        <w:rPr>
          <w:sz w:val="24"/>
          <w:szCs w:val="24"/>
        </w:rPr>
        <w:t xml:space="preserve">. </w:t>
      </w:r>
    </w:p>
    <w:p w:rsidR="003018F7" w:rsidRPr="00B51597" w:rsidRDefault="003018F7" w:rsidP="003018F7">
      <w:pPr>
        <w:spacing w:after="0" w:line="240" w:lineRule="auto"/>
        <w:jc w:val="both"/>
        <w:rPr>
          <w:sz w:val="24"/>
          <w:szCs w:val="24"/>
        </w:rPr>
      </w:pPr>
    </w:p>
    <w:p w:rsidR="00A07A27" w:rsidRPr="00B51597" w:rsidRDefault="003F205A" w:rsidP="003018F7">
      <w:pPr>
        <w:spacing w:after="0" w:line="240" w:lineRule="auto"/>
        <w:jc w:val="both"/>
        <w:rPr>
          <w:sz w:val="24"/>
          <w:szCs w:val="24"/>
        </w:rPr>
      </w:pPr>
      <w:r w:rsidRPr="00B51597">
        <w:rPr>
          <w:sz w:val="24"/>
          <w:szCs w:val="24"/>
        </w:rPr>
        <w:t>Learning in the MWM has been shown to be faster possibly as a result of the aversive nature, in rodents, of immersion into water</w:t>
      </w:r>
      <w:r w:rsidRPr="00B51597">
        <w:rPr>
          <w:sz w:val="24"/>
          <w:szCs w:val="24"/>
          <w:vertAlign w:val="superscript"/>
        </w:rPr>
        <w:t>5</w:t>
      </w:r>
      <w:r w:rsidRPr="00B51597">
        <w:rPr>
          <w:sz w:val="24"/>
          <w:szCs w:val="24"/>
        </w:rPr>
        <w:t xml:space="preserve">. </w:t>
      </w:r>
      <w:r w:rsidR="00285EC6" w:rsidRPr="00B51597">
        <w:rPr>
          <w:sz w:val="24"/>
          <w:szCs w:val="24"/>
        </w:rPr>
        <w:t>This advantage is also considered a source of stress that has been shown to be associated with neurophysiological changes that could potentially interfere with cognitive assessment</w:t>
      </w:r>
      <w:r w:rsidR="00285EC6" w:rsidRPr="00B51597">
        <w:rPr>
          <w:sz w:val="24"/>
          <w:szCs w:val="24"/>
          <w:vertAlign w:val="superscript"/>
        </w:rPr>
        <w:t>15</w:t>
      </w:r>
      <w:r w:rsidR="00285EC6" w:rsidRPr="00B51597">
        <w:rPr>
          <w:sz w:val="24"/>
          <w:szCs w:val="24"/>
        </w:rPr>
        <w:t>. A successful way to overcome this limitation and decrease the level of stress is pre-habituation</w:t>
      </w:r>
      <w:r w:rsidR="005A0799" w:rsidRPr="00B51597">
        <w:rPr>
          <w:sz w:val="24"/>
          <w:szCs w:val="24"/>
          <w:vertAlign w:val="superscript"/>
        </w:rPr>
        <w:t>8</w:t>
      </w:r>
      <w:r w:rsidR="00285EC6" w:rsidRPr="00B51597">
        <w:rPr>
          <w:sz w:val="24"/>
          <w:szCs w:val="24"/>
        </w:rPr>
        <w:t xml:space="preserve">. </w:t>
      </w:r>
      <w:r w:rsidR="005A0799" w:rsidRPr="00B51597">
        <w:rPr>
          <w:sz w:val="24"/>
          <w:szCs w:val="24"/>
        </w:rPr>
        <w:t xml:space="preserve">Compared to dry-land mazes (such as T-maze, radial maze, complex ally maze) </w:t>
      </w:r>
      <w:r w:rsidR="00F40BA0" w:rsidRPr="00B51597">
        <w:rPr>
          <w:sz w:val="24"/>
          <w:szCs w:val="24"/>
        </w:rPr>
        <w:t xml:space="preserve">however, MWM does not suffer from the confounding factor of using olfactory cues to orient </w:t>
      </w:r>
      <w:proofErr w:type="gramStart"/>
      <w:r w:rsidR="00F40BA0" w:rsidRPr="00B51597">
        <w:rPr>
          <w:sz w:val="24"/>
          <w:szCs w:val="24"/>
        </w:rPr>
        <w:t>themselves</w:t>
      </w:r>
      <w:proofErr w:type="gramEnd"/>
      <w:r w:rsidR="00F40BA0" w:rsidRPr="00B51597">
        <w:rPr>
          <w:sz w:val="24"/>
          <w:szCs w:val="24"/>
        </w:rPr>
        <w:t xml:space="preserve"> in the pool. This sets the MWM as an ideal behavioural </w:t>
      </w:r>
      <w:r w:rsidR="0084154B" w:rsidRPr="00B51597">
        <w:rPr>
          <w:sz w:val="24"/>
          <w:szCs w:val="24"/>
        </w:rPr>
        <w:t>test for evaluating sp</w:t>
      </w:r>
      <w:r w:rsidR="00F40BA0" w:rsidRPr="00B51597">
        <w:rPr>
          <w:sz w:val="24"/>
          <w:szCs w:val="24"/>
        </w:rPr>
        <w:t>atial learning and memory</w:t>
      </w:r>
      <w:r w:rsidR="00F40BA0" w:rsidRPr="00B51597">
        <w:rPr>
          <w:sz w:val="24"/>
          <w:szCs w:val="24"/>
          <w:vertAlign w:val="superscript"/>
        </w:rPr>
        <w:t>15</w:t>
      </w:r>
      <w:r w:rsidR="00F40BA0" w:rsidRPr="00B51597">
        <w:rPr>
          <w:sz w:val="24"/>
          <w:szCs w:val="24"/>
        </w:rPr>
        <w:t xml:space="preserve">. </w:t>
      </w:r>
      <w:r w:rsidR="00021A8E" w:rsidRPr="00B51597">
        <w:rPr>
          <w:sz w:val="24"/>
          <w:szCs w:val="24"/>
        </w:rPr>
        <w:t>Recently, the MWM test was successfully used to investigate the cognitive disturbances that are precipitated by inhalation of volatile substances</w:t>
      </w:r>
      <w:r w:rsidR="00F47E18" w:rsidRPr="00B51597">
        <w:rPr>
          <w:sz w:val="24"/>
          <w:szCs w:val="24"/>
          <w:vertAlign w:val="superscript"/>
        </w:rPr>
        <w:t>7</w:t>
      </w:r>
      <w:r w:rsidR="00021A8E" w:rsidRPr="00B51597">
        <w:rPr>
          <w:sz w:val="24"/>
          <w:szCs w:val="24"/>
        </w:rPr>
        <w:t xml:space="preserve">. </w:t>
      </w:r>
      <w:r w:rsidR="008872C4" w:rsidRPr="00B51597">
        <w:rPr>
          <w:sz w:val="24"/>
          <w:szCs w:val="24"/>
        </w:rPr>
        <w:t>In this protocol, we describe an adapted version of the test to investigate the acute and chronic effects of paint thinner inhalation on spatial learning and memory function in mice.</w:t>
      </w:r>
    </w:p>
    <w:p w:rsidR="00724832" w:rsidRPr="00B51597" w:rsidRDefault="00724832" w:rsidP="003018F7">
      <w:pPr>
        <w:spacing w:after="0" w:line="240" w:lineRule="auto"/>
        <w:jc w:val="both"/>
        <w:rPr>
          <w:sz w:val="24"/>
          <w:szCs w:val="24"/>
        </w:rPr>
      </w:pPr>
    </w:p>
    <w:p w:rsidR="00DE5BA9" w:rsidRPr="00B51597" w:rsidRDefault="004B0CC4" w:rsidP="003018F7">
      <w:pPr>
        <w:spacing w:after="0" w:line="240" w:lineRule="auto"/>
        <w:jc w:val="both"/>
        <w:rPr>
          <w:b/>
          <w:sz w:val="24"/>
          <w:szCs w:val="24"/>
        </w:rPr>
      </w:pPr>
      <w:r w:rsidRPr="00B51597">
        <w:rPr>
          <w:b/>
          <w:sz w:val="24"/>
          <w:szCs w:val="24"/>
        </w:rPr>
        <w:t>Protocol</w:t>
      </w:r>
      <w:r w:rsidR="00724832" w:rsidRPr="00B51597">
        <w:rPr>
          <w:b/>
          <w:sz w:val="24"/>
          <w:szCs w:val="24"/>
        </w:rPr>
        <w:t>:</w:t>
      </w:r>
    </w:p>
    <w:p w:rsidR="003018F7" w:rsidRPr="00B51597" w:rsidRDefault="003018F7" w:rsidP="003018F7">
      <w:pPr>
        <w:spacing w:after="0" w:line="240" w:lineRule="auto"/>
        <w:jc w:val="both"/>
        <w:rPr>
          <w:sz w:val="24"/>
          <w:szCs w:val="24"/>
        </w:rPr>
      </w:pPr>
      <w:r w:rsidRPr="00B51597">
        <w:rPr>
          <w:sz w:val="24"/>
          <w:szCs w:val="24"/>
        </w:rPr>
        <w:t xml:space="preserve">All the results described in the current paper are based on the experiments conducted in the Laboratory of Pharmacology, Neurobiology and </w:t>
      </w:r>
      <w:proofErr w:type="spellStart"/>
      <w:r w:rsidRPr="00B51597">
        <w:rPr>
          <w:sz w:val="24"/>
          <w:szCs w:val="24"/>
        </w:rPr>
        <w:t>Behavior</w:t>
      </w:r>
      <w:proofErr w:type="spellEnd"/>
      <w:r w:rsidRPr="00B51597">
        <w:rPr>
          <w:sz w:val="24"/>
          <w:szCs w:val="24"/>
        </w:rPr>
        <w:t xml:space="preserve"> in Cadi </w:t>
      </w:r>
      <w:proofErr w:type="spellStart"/>
      <w:r w:rsidRPr="00B51597">
        <w:rPr>
          <w:sz w:val="24"/>
          <w:szCs w:val="24"/>
        </w:rPr>
        <w:t>Ayyad</w:t>
      </w:r>
      <w:proofErr w:type="spellEnd"/>
      <w:r w:rsidRPr="00B51597">
        <w:rPr>
          <w:sz w:val="24"/>
          <w:szCs w:val="24"/>
        </w:rPr>
        <w:t xml:space="preserve"> University. All the procedures are therefore in accordance with the Cadi </w:t>
      </w:r>
      <w:proofErr w:type="spellStart"/>
      <w:r w:rsidRPr="00B51597">
        <w:rPr>
          <w:sz w:val="24"/>
          <w:szCs w:val="24"/>
        </w:rPr>
        <w:t>Ayyad</w:t>
      </w:r>
      <w:proofErr w:type="spellEnd"/>
      <w:r w:rsidRPr="00B51597">
        <w:rPr>
          <w:sz w:val="24"/>
          <w:szCs w:val="24"/>
        </w:rPr>
        <w:t xml:space="preserve"> University Animal care. The video shootings of the protocol are however performed in LUMC and in strict accordance with LUMC animal Use committee guidelines.</w:t>
      </w:r>
    </w:p>
    <w:p w:rsidR="003018F7" w:rsidRPr="00B51597" w:rsidRDefault="003018F7" w:rsidP="003018F7">
      <w:pPr>
        <w:spacing w:after="0" w:line="240" w:lineRule="auto"/>
        <w:jc w:val="both"/>
        <w:rPr>
          <w:b/>
          <w:sz w:val="24"/>
          <w:szCs w:val="24"/>
        </w:rPr>
      </w:pPr>
    </w:p>
    <w:p w:rsidR="004B0CC4" w:rsidRPr="00B51597" w:rsidRDefault="003018F7" w:rsidP="003018F7">
      <w:pPr>
        <w:spacing w:after="0" w:line="240" w:lineRule="auto"/>
        <w:jc w:val="both"/>
        <w:rPr>
          <w:sz w:val="24"/>
          <w:szCs w:val="24"/>
        </w:rPr>
      </w:pPr>
      <w:r w:rsidRPr="00B51597">
        <w:rPr>
          <w:sz w:val="24"/>
          <w:szCs w:val="24"/>
        </w:rPr>
        <w:t xml:space="preserve">NOTE: </w:t>
      </w:r>
      <w:r w:rsidR="00DE5BA9" w:rsidRPr="00B51597">
        <w:rPr>
          <w:sz w:val="24"/>
          <w:szCs w:val="24"/>
        </w:rPr>
        <w:t xml:space="preserve">The overall timeline of the entire experimental protocol is shown in </w:t>
      </w:r>
      <w:r w:rsidR="00DE5BA9" w:rsidRPr="00B51597">
        <w:rPr>
          <w:b/>
          <w:sz w:val="24"/>
          <w:szCs w:val="24"/>
        </w:rPr>
        <w:t>Figure 1</w:t>
      </w:r>
      <w:r w:rsidR="00DE5BA9" w:rsidRPr="00B51597">
        <w:rPr>
          <w:sz w:val="24"/>
          <w:szCs w:val="24"/>
        </w:rPr>
        <w:t>.</w:t>
      </w:r>
    </w:p>
    <w:p w:rsidR="00DE5BA9" w:rsidRPr="00B51597" w:rsidRDefault="00DE5BA9" w:rsidP="003018F7">
      <w:pPr>
        <w:spacing w:after="0" w:line="240" w:lineRule="auto"/>
        <w:jc w:val="both"/>
        <w:rPr>
          <w:b/>
          <w:sz w:val="24"/>
          <w:szCs w:val="24"/>
        </w:rPr>
      </w:pPr>
    </w:p>
    <w:p w:rsidR="004B0CC4" w:rsidRPr="00B51597" w:rsidRDefault="004B0CC4" w:rsidP="003018F7">
      <w:pPr>
        <w:pStyle w:val="ListParagraph"/>
        <w:numPr>
          <w:ilvl w:val="0"/>
          <w:numId w:val="8"/>
        </w:numPr>
        <w:spacing w:after="0" w:line="240" w:lineRule="auto"/>
        <w:ind w:left="0" w:firstLine="0"/>
        <w:jc w:val="both"/>
        <w:rPr>
          <w:b/>
          <w:sz w:val="24"/>
          <w:szCs w:val="24"/>
        </w:rPr>
      </w:pPr>
      <w:r w:rsidRPr="00B51597">
        <w:rPr>
          <w:b/>
          <w:sz w:val="24"/>
          <w:szCs w:val="24"/>
        </w:rPr>
        <w:lastRenderedPageBreak/>
        <w:t>Acute and chronic paint thinner inhalation</w:t>
      </w:r>
    </w:p>
    <w:p w:rsidR="00724832" w:rsidRPr="00B51597" w:rsidRDefault="00724832" w:rsidP="003018F7">
      <w:pPr>
        <w:spacing w:after="0" w:line="240" w:lineRule="auto"/>
        <w:jc w:val="both"/>
        <w:rPr>
          <w:sz w:val="24"/>
          <w:szCs w:val="24"/>
        </w:rPr>
      </w:pPr>
      <w:r w:rsidRPr="00B51597">
        <w:rPr>
          <w:sz w:val="24"/>
          <w:szCs w:val="24"/>
        </w:rPr>
        <w:t xml:space="preserve">Note: </w:t>
      </w:r>
      <w:r w:rsidR="00F60FA4" w:rsidRPr="00B51597">
        <w:rPr>
          <w:sz w:val="24"/>
          <w:szCs w:val="24"/>
        </w:rPr>
        <w:t xml:space="preserve">The purpose of this protocol is to </w:t>
      </w:r>
      <w:r w:rsidR="004B0CC4" w:rsidRPr="00B51597">
        <w:rPr>
          <w:sz w:val="24"/>
          <w:szCs w:val="24"/>
        </w:rPr>
        <w:t>model solvent abuse in humans using mice. As outlined by Bowen</w:t>
      </w:r>
      <w:r w:rsidR="00F47E18" w:rsidRPr="00B51597">
        <w:rPr>
          <w:sz w:val="24"/>
          <w:szCs w:val="24"/>
          <w:vertAlign w:val="superscript"/>
        </w:rPr>
        <w:t>6</w:t>
      </w:r>
      <w:r w:rsidR="004B0CC4" w:rsidRPr="00B51597">
        <w:rPr>
          <w:sz w:val="24"/>
          <w:szCs w:val="24"/>
        </w:rPr>
        <w:t xml:space="preserve">, </w:t>
      </w:r>
      <w:r w:rsidR="001B7736" w:rsidRPr="00B51597">
        <w:rPr>
          <w:sz w:val="24"/>
          <w:szCs w:val="24"/>
        </w:rPr>
        <w:t xml:space="preserve">a reliable approach to mimic abuse conditions should include: 1) </w:t>
      </w:r>
      <w:r w:rsidR="00BD537F" w:rsidRPr="00B51597">
        <w:rPr>
          <w:sz w:val="24"/>
          <w:szCs w:val="24"/>
        </w:rPr>
        <w:t>A</w:t>
      </w:r>
      <w:r w:rsidR="001B7736" w:rsidRPr="00B51597">
        <w:rPr>
          <w:sz w:val="24"/>
          <w:szCs w:val="24"/>
        </w:rPr>
        <w:t>n inhalation route of exposure, 2)</w:t>
      </w:r>
      <w:r w:rsidR="00BD537F" w:rsidRPr="00B51597">
        <w:rPr>
          <w:sz w:val="24"/>
          <w:szCs w:val="24"/>
        </w:rPr>
        <w:t xml:space="preserve"> A</w:t>
      </w:r>
      <w:r w:rsidR="001B7736" w:rsidRPr="00B51597">
        <w:rPr>
          <w:sz w:val="24"/>
          <w:szCs w:val="24"/>
        </w:rPr>
        <w:t xml:space="preserve"> rapid onset of very high concentrations and 3) </w:t>
      </w:r>
      <w:r w:rsidR="00BD537F" w:rsidRPr="00B51597">
        <w:rPr>
          <w:sz w:val="24"/>
          <w:szCs w:val="24"/>
        </w:rPr>
        <w:t>B</w:t>
      </w:r>
      <w:r w:rsidR="001B7736" w:rsidRPr="00B51597">
        <w:rPr>
          <w:sz w:val="24"/>
          <w:szCs w:val="24"/>
        </w:rPr>
        <w:t>rief periods of exposure. To achieve these conditions, a static system of solvents delivery</w:t>
      </w:r>
      <w:r w:rsidR="002879B0" w:rsidRPr="00B51597">
        <w:rPr>
          <w:sz w:val="24"/>
          <w:szCs w:val="24"/>
        </w:rPr>
        <w:t xml:space="preserve"> </w:t>
      </w:r>
      <w:r w:rsidR="00671A25" w:rsidRPr="00B51597">
        <w:rPr>
          <w:sz w:val="24"/>
          <w:szCs w:val="24"/>
        </w:rPr>
        <w:t xml:space="preserve">is used </w:t>
      </w:r>
      <w:r w:rsidR="002879B0" w:rsidRPr="00B51597">
        <w:rPr>
          <w:sz w:val="24"/>
          <w:szCs w:val="24"/>
        </w:rPr>
        <w:t>as described below:</w:t>
      </w:r>
    </w:p>
    <w:p w:rsidR="00724832" w:rsidRPr="00B51597" w:rsidRDefault="00724832" w:rsidP="003018F7">
      <w:pPr>
        <w:spacing w:after="0" w:line="240" w:lineRule="auto"/>
        <w:jc w:val="both"/>
        <w:rPr>
          <w:sz w:val="24"/>
          <w:szCs w:val="24"/>
        </w:rPr>
      </w:pPr>
    </w:p>
    <w:p w:rsidR="005B0368" w:rsidRPr="00B51597" w:rsidRDefault="002549A4" w:rsidP="003018F7">
      <w:pPr>
        <w:pStyle w:val="ListParagraph"/>
        <w:numPr>
          <w:ilvl w:val="1"/>
          <w:numId w:val="8"/>
        </w:numPr>
        <w:spacing w:after="0" w:line="240" w:lineRule="auto"/>
        <w:ind w:left="0" w:firstLine="0"/>
        <w:jc w:val="both"/>
        <w:rPr>
          <w:sz w:val="24"/>
          <w:szCs w:val="24"/>
        </w:rPr>
      </w:pPr>
      <w:r>
        <w:rPr>
          <w:sz w:val="24"/>
          <w:szCs w:val="24"/>
        </w:rPr>
        <w:t xml:space="preserve">Construct a </w:t>
      </w:r>
      <w:r w:rsidR="0015788D" w:rsidRPr="00B51597">
        <w:rPr>
          <w:sz w:val="24"/>
          <w:szCs w:val="24"/>
        </w:rPr>
        <w:t xml:space="preserve">sealed </w:t>
      </w:r>
      <w:r w:rsidR="00172B17" w:rsidRPr="00B51597">
        <w:rPr>
          <w:sz w:val="24"/>
          <w:szCs w:val="24"/>
        </w:rPr>
        <w:t xml:space="preserve">Plexiglas </w:t>
      </w:r>
      <w:r w:rsidR="0015788D" w:rsidRPr="00B51597">
        <w:rPr>
          <w:sz w:val="24"/>
          <w:szCs w:val="24"/>
        </w:rPr>
        <w:t xml:space="preserve">chamber </w:t>
      </w:r>
      <w:r w:rsidR="00FA1B2E" w:rsidRPr="00B51597">
        <w:rPr>
          <w:sz w:val="24"/>
          <w:szCs w:val="24"/>
        </w:rPr>
        <w:t>(L</w:t>
      </w:r>
      <w:proofErr w:type="gramStart"/>
      <w:r w:rsidR="00FA1B2E" w:rsidRPr="00B51597">
        <w:rPr>
          <w:sz w:val="24"/>
          <w:szCs w:val="24"/>
        </w:rPr>
        <w:t>:30cm</w:t>
      </w:r>
      <w:proofErr w:type="gramEnd"/>
      <w:r w:rsidR="00FA1B2E" w:rsidRPr="00B51597">
        <w:rPr>
          <w:sz w:val="24"/>
          <w:szCs w:val="24"/>
        </w:rPr>
        <w:t>, W:17,5cm, H:15cm)</w:t>
      </w:r>
      <w:r>
        <w:rPr>
          <w:sz w:val="24"/>
          <w:szCs w:val="24"/>
        </w:rPr>
        <w:t xml:space="preserve"> as described previously</w:t>
      </w:r>
      <w:r w:rsidRPr="002549A4">
        <w:rPr>
          <w:sz w:val="24"/>
          <w:szCs w:val="24"/>
          <w:vertAlign w:val="superscript"/>
        </w:rPr>
        <w:t>13</w:t>
      </w:r>
      <w:r w:rsidR="00535B26">
        <w:rPr>
          <w:sz w:val="24"/>
          <w:szCs w:val="24"/>
        </w:rPr>
        <w:t>. Inject a</w:t>
      </w:r>
      <w:r w:rsidR="00FA1B2E" w:rsidRPr="00B51597">
        <w:rPr>
          <w:sz w:val="24"/>
          <w:szCs w:val="24"/>
        </w:rPr>
        <w:t xml:space="preserve"> </w:t>
      </w:r>
      <w:r w:rsidR="0015788D" w:rsidRPr="00B51597">
        <w:rPr>
          <w:sz w:val="24"/>
          <w:szCs w:val="24"/>
        </w:rPr>
        <w:t>fixed amount of paint thinner onto</w:t>
      </w:r>
      <w:r w:rsidR="00535B26">
        <w:rPr>
          <w:sz w:val="24"/>
          <w:szCs w:val="24"/>
        </w:rPr>
        <w:t xml:space="preserve"> a</w:t>
      </w:r>
      <w:r w:rsidR="0015788D" w:rsidRPr="00B51597">
        <w:rPr>
          <w:sz w:val="24"/>
          <w:szCs w:val="24"/>
        </w:rPr>
        <w:t xml:space="preserve"> filter paper within the chamber. </w:t>
      </w:r>
      <w:r w:rsidR="00724832" w:rsidRPr="00B51597">
        <w:rPr>
          <w:sz w:val="24"/>
          <w:szCs w:val="24"/>
        </w:rPr>
        <w:t xml:space="preserve">Vary the </w:t>
      </w:r>
      <w:r w:rsidR="00535B26">
        <w:rPr>
          <w:sz w:val="24"/>
          <w:szCs w:val="24"/>
        </w:rPr>
        <w:t xml:space="preserve">injection </w:t>
      </w:r>
      <w:r w:rsidR="0015788D" w:rsidRPr="00B51597">
        <w:rPr>
          <w:sz w:val="24"/>
          <w:szCs w:val="24"/>
        </w:rPr>
        <w:t>amount of paint thinner into the chamber according to the desired final concentration of thinner in the chamber</w:t>
      </w:r>
      <w:r w:rsidR="005B0368" w:rsidRPr="00B51597">
        <w:rPr>
          <w:sz w:val="24"/>
          <w:szCs w:val="24"/>
        </w:rPr>
        <w:t>.</w:t>
      </w:r>
    </w:p>
    <w:p w:rsidR="003018F7" w:rsidRPr="00B51597" w:rsidRDefault="003018F7" w:rsidP="003018F7">
      <w:pPr>
        <w:pStyle w:val="ListParagraph"/>
        <w:spacing w:after="0" w:line="240" w:lineRule="auto"/>
        <w:ind w:left="0"/>
        <w:jc w:val="both"/>
        <w:rPr>
          <w:sz w:val="24"/>
          <w:szCs w:val="24"/>
        </w:rPr>
      </w:pPr>
    </w:p>
    <w:p w:rsidR="001B7736" w:rsidRPr="00B51597" w:rsidRDefault="005B0368" w:rsidP="003018F7">
      <w:pPr>
        <w:pStyle w:val="ListParagraph"/>
        <w:spacing w:after="0" w:line="240" w:lineRule="auto"/>
        <w:ind w:left="0"/>
        <w:jc w:val="both"/>
        <w:rPr>
          <w:sz w:val="24"/>
          <w:szCs w:val="24"/>
        </w:rPr>
      </w:pPr>
      <w:r w:rsidRPr="00B51597">
        <w:rPr>
          <w:sz w:val="24"/>
          <w:szCs w:val="24"/>
        </w:rPr>
        <w:t>Note:</w:t>
      </w:r>
      <w:r w:rsidR="0015788D" w:rsidRPr="00B51597">
        <w:rPr>
          <w:sz w:val="24"/>
          <w:szCs w:val="24"/>
        </w:rPr>
        <w:t xml:space="preserve"> </w:t>
      </w:r>
      <w:r w:rsidRPr="00B51597">
        <w:rPr>
          <w:sz w:val="24"/>
          <w:szCs w:val="24"/>
        </w:rPr>
        <w:t xml:space="preserve">This relationship </w:t>
      </w:r>
      <w:r w:rsidR="0015788D" w:rsidRPr="00B51597">
        <w:rPr>
          <w:sz w:val="24"/>
          <w:szCs w:val="24"/>
        </w:rPr>
        <w:t xml:space="preserve">should be calculated in advance using Gas Chromatography to determine the relative density of thinner in air samples taken from the chamber. </w:t>
      </w:r>
      <w:r w:rsidR="00405295" w:rsidRPr="00B51597">
        <w:rPr>
          <w:sz w:val="24"/>
          <w:szCs w:val="24"/>
        </w:rPr>
        <w:t>A detailed description of the methodology used can be found in ref</w:t>
      </w:r>
      <w:r w:rsidR="00D43744" w:rsidRPr="00B51597">
        <w:rPr>
          <w:sz w:val="24"/>
          <w:szCs w:val="24"/>
        </w:rPr>
        <w:t xml:space="preserve"> 14.</w:t>
      </w:r>
      <w:r w:rsidR="00405295" w:rsidRPr="00B51597">
        <w:rPr>
          <w:sz w:val="24"/>
          <w:szCs w:val="24"/>
        </w:rPr>
        <w:t xml:space="preserve"> </w:t>
      </w:r>
      <w:r w:rsidR="00BB13EA" w:rsidRPr="00B51597">
        <w:rPr>
          <w:sz w:val="24"/>
          <w:szCs w:val="24"/>
        </w:rPr>
        <w:t xml:space="preserve">Briefly, a standard linear curve describing the relation between the </w:t>
      </w:r>
      <w:proofErr w:type="gramStart"/>
      <w:r w:rsidR="00BB13EA" w:rsidRPr="00B51597">
        <w:rPr>
          <w:sz w:val="24"/>
          <w:szCs w:val="24"/>
        </w:rPr>
        <w:t>amount</w:t>
      </w:r>
      <w:proofErr w:type="gramEnd"/>
      <w:r w:rsidR="00BB13EA" w:rsidRPr="00B51597">
        <w:rPr>
          <w:sz w:val="24"/>
          <w:szCs w:val="24"/>
        </w:rPr>
        <w:t xml:space="preserve"> of solvent injected into the chamber and the density of thinner is drawn</w:t>
      </w:r>
      <w:r w:rsidR="00BB13EA" w:rsidRPr="00B51597">
        <w:rPr>
          <w:sz w:val="24"/>
          <w:szCs w:val="24"/>
          <w:vertAlign w:val="superscript"/>
        </w:rPr>
        <w:t>14</w:t>
      </w:r>
      <w:r w:rsidR="00BB13EA" w:rsidRPr="00B51597">
        <w:rPr>
          <w:sz w:val="24"/>
          <w:szCs w:val="24"/>
        </w:rPr>
        <w:t xml:space="preserve">. </w:t>
      </w:r>
      <w:proofErr w:type="gramStart"/>
      <w:r w:rsidR="0015788D" w:rsidRPr="00B51597">
        <w:rPr>
          <w:sz w:val="24"/>
          <w:szCs w:val="24"/>
        </w:rPr>
        <w:t>In a well-controlled and standard conditions</w:t>
      </w:r>
      <w:proofErr w:type="gramEnd"/>
      <w:r w:rsidR="0015788D" w:rsidRPr="00B51597">
        <w:rPr>
          <w:sz w:val="24"/>
          <w:szCs w:val="24"/>
        </w:rPr>
        <w:t xml:space="preserve">, </w:t>
      </w:r>
      <w:r w:rsidR="00221086" w:rsidRPr="00B51597">
        <w:rPr>
          <w:sz w:val="24"/>
          <w:szCs w:val="24"/>
        </w:rPr>
        <w:t xml:space="preserve">the slope of the curve will correspond to </w:t>
      </w:r>
      <w:r w:rsidR="0015788D" w:rsidRPr="00B51597">
        <w:rPr>
          <w:sz w:val="24"/>
          <w:szCs w:val="24"/>
        </w:rPr>
        <w:t xml:space="preserve">a conversion factor according to which a determined volume of paint thinner injected into the chamber will correspond to a defined concentration of thinner in the air of the chamber. In our </w:t>
      </w:r>
      <w:r w:rsidR="00C22B15" w:rsidRPr="00B51597">
        <w:rPr>
          <w:sz w:val="24"/>
          <w:szCs w:val="24"/>
        </w:rPr>
        <w:t>system, the conversion factor was (1</w:t>
      </w:r>
      <w:r w:rsidR="00724832" w:rsidRPr="00B51597">
        <w:rPr>
          <w:sz w:val="24"/>
          <w:szCs w:val="24"/>
        </w:rPr>
        <w:t xml:space="preserve"> </w:t>
      </w:r>
      <w:r w:rsidR="00C22B15" w:rsidRPr="00B51597">
        <w:rPr>
          <w:sz w:val="24"/>
          <w:szCs w:val="24"/>
        </w:rPr>
        <w:t>μl ≈ 1.5</w:t>
      </w:r>
      <w:r w:rsidR="00724832" w:rsidRPr="00B51597">
        <w:rPr>
          <w:sz w:val="24"/>
          <w:szCs w:val="24"/>
        </w:rPr>
        <w:t xml:space="preserve"> </w:t>
      </w:r>
      <w:r w:rsidR="00C22B15" w:rsidRPr="00B51597">
        <w:rPr>
          <w:sz w:val="24"/>
          <w:szCs w:val="24"/>
        </w:rPr>
        <w:t>ppm).</w:t>
      </w:r>
    </w:p>
    <w:p w:rsidR="00724832" w:rsidRPr="00B51597" w:rsidRDefault="00724832" w:rsidP="003018F7">
      <w:pPr>
        <w:pStyle w:val="ListParagraph"/>
        <w:spacing w:after="0" w:line="240" w:lineRule="auto"/>
        <w:ind w:left="0"/>
        <w:jc w:val="both"/>
        <w:rPr>
          <w:sz w:val="24"/>
          <w:szCs w:val="24"/>
        </w:rPr>
      </w:pPr>
    </w:p>
    <w:p w:rsidR="00C22B15" w:rsidRPr="00B51597" w:rsidRDefault="00C22B15" w:rsidP="003018F7">
      <w:pPr>
        <w:pStyle w:val="ListParagraph"/>
        <w:numPr>
          <w:ilvl w:val="1"/>
          <w:numId w:val="8"/>
        </w:numPr>
        <w:spacing w:after="0" w:line="240" w:lineRule="auto"/>
        <w:ind w:left="0" w:firstLine="0"/>
        <w:jc w:val="both"/>
        <w:rPr>
          <w:sz w:val="24"/>
          <w:szCs w:val="24"/>
        </w:rPr>
      </w:pPr>
      <w:r w:rsidRPr="00B51597">
        <w:rPr>
          <w:sz w:val="24"/>
          <w:szCs w:val="24"/>
        </w:rPr>
        <w:t xml:space="preserve">One day before the exposure, let the animals </w:t>
      </w:r>
      <w:r w:rsidR="00073C40" w:rsidRPr="00B51597">
        <w:rPr>
          <w:sz w:val="24"/>
          <w:szCs w:val="24"/>
        </w:rPr>
        <w:t xml:space="preserve">(male Swiss mice, n=6 per group) </w:t>
      </w:r>
      <w:r w:rsidRPr="00B51597">
        <w:rPr>
          <w:sz w:val="24"/>
          <w:szCs w:val="24"/>
        </w:rPr>
        <w:t>to freely explore the chamber for 30</w:t>
      </w:r>
      <w:r w:rsidR="00724832" w:rsidRPr="00B51597">
        <w:rPr>
          <w:sz w:val="24"/>
          <w:szCs w:val="24"/>
        </w:rPr>
        <w:t xml:space="preserve"> </w:t>
      </w:r>
      <w:r w:rsidRPr="00B51597">
        <w:rPr>
          <w:sz w:val="24"/>
          <w:szCs w:val="24"/>
        </w:rPr>
        <w:t>min. This habituation phase is essential to rule out any novelty-related stress that could potentially interfere with the performance of the animals in the MWM test following thinner exposure.</w:t>
      </w:r>
    </w:p>
    <w:p w:rsidR="00724832" w:rsidRPr="00B51597" w:rsidRDefault="00724832" w:rsidP="003018F7">
      <w:pPr>
        <w:spacing w:after="0" w:line="240" w:lineRule="auto"/>
        <w:jc w:val="both"/>
        <w:rPr>
          <w:sz w:val="24"/>
          <w:szCs w:val="24"/>
        </w:rPr>
      </w:pPr>
    </w:p>
    <w:p w:rsidR="00C22B15" w:rsidRPr="00B51597" w:rsidRDefault="00724832" w:rsidP="003018F7">
      <w:pPr>
        <w:pStyle w:val="ListParagraph"/>
        <w:numPr>
          <w:ilvl w:val="1"/>
          <w:numId w:val="8"/>
        </w:numPr>
        <w:spacing w:after="0" w:line="240" w:lineRule="auto"/>
        <w:ind w:left="0" w:firstLine="0"/>
        <w:jc w:val="both"/>
        <w:rPr>
          <w:sz w:val="24"/>
          <w:szCs w:val="24"/>
          <w:highlight w:val="yellow"/>
        </w:rPr>
      </w:pPr>
      <w:r w:rsidRPr="00B51597">
        <w:rPr>
          <w:sz w:val="24"/>
          <w:szCs w:val="24"/>
          <w:highlight w:val="yellow"/>
        </w:rPr>
        <w:t>Expose the animals to the</w:t>
      </w:r>
      <w:r w:rsidR="00C22B15" w:rsidRPr="00B51597">
        <w:rPr>
          <w:sz w:val="24"/>
          <w:szCs w:val="24"/>
          <w:highlight w:val="yellow"/>
        </w:rPr>
        <w:t xml:space="preserve"> thinner individually. On the day of exposure, place a mouse in the bottom of the chamber and inject a </w:t>
      </w:r>
      <w:r w:rsidR="00073C40" w:rsidRPr="00B51597">
        <w:rPr>
          <w:sz w:val="24"/>
          <w:szCs w:val="24"/>
          <w:highlight w:val="yellow"/>
        </w:rPr>
        <w:t xml:space="preserve">desired </w:t>
      </w:r>
      <w:r w:rsidR="00C22B15" w:rsidRPr="00B51597">
        <w:rPr>
          <w:sz w:val="24"/>
          <w:szCs w:val="24"/>
          <w:highlight w:val="yellow"/>
        </w:rPr>
        <w:t>amount of paint thinner into the filter paper and close the chamber.</w:t>
      </w:r>
    </w:p>
    <w:p w:rsidR="00724832" w:rsidRPr="00B51597" w:rsidRDefault="00724832" w:rsidP="003018F7">
      <w:pPr>
        <w:pStyle w:val="ListParagraph"/>
        <w:spacing w:after="0" w:line="240" w:lineRule="auto"/>
        <w:ind w:left="0"/>
        <w:jc w:val="both"/>
        <w:rPr>
          <w:sz w:val="24"/>
          <w:szCs w:val="24"/>
          <w:highlight w:val="yellow"/>
        </w:rPr>
      </w:pPr>
    </w:p>
    <w:p w:rsidR="00724832" w:rsidRPr="00B51597" w:rsidRDefault="00724832" w:rsidP="003018F7">
      <w:pPr>
        <w:pStyle w:val="ListParagraph"/>
        <w:numPr>
          <w:ilvl w:val="1"/>
          <w:numId w:val="8"/>
        </w:numPr>
        <w:spacing w:after="0" w:line="240" w:lineRule="auto"/>
        <w:ind w:left="0" w:firstLine="0"/>
        <w:jc w:val="both"/>
        <w:rPr>
          <w:sz w:val="24"/>
          <w:szCs w:val="24"/>
          <w:highlight w:val="yellow"/>
        </w:rPr>
      </w:pPr>
      <w:r w:rsidRPr="00B51597">
        <w:rPr>
          <w:sz w:val="24"/>
          <w:szCs w:val="24"/>
          <w:highlight w:val="yellow"/>
        </w:rPr>
        <w:t xml:space="preserve">Expose for 15 min twice separated by a 5 min interval. Bring the animals back to their home cage during the 5 min interval. </w:t>
      </w:r>
      <w:r w:rsidR="00C22B15" w:rsidRPr="00B51597">
        <w:rPr>
          <w:sz w:val="24"/>
          <w:szCs w:val="24"/>
          <w:highlight w:val="yellow"/>
        </w:rPr>
        <w:t>At the end of exposure, the animals are ready to perform the MWM behavioural test.</w:t>
      </w:r>
    </w:p>
    <w:p w:rsidR="00724832" w:rsidRPr="00B51597" w:rsidRDefault="00724832" w:rsidP="003018F7">
      <w:pPr>
        <w:pStyle w:val="ListParagraph"/>
        <w:spacing w:after="0" w:line="240" w:lineRule="auto"/>
        <w:ind w:left="0"/>
        <w:jc w:val="both"/>
        <w:rPr>
          <w:sz w:val="24"/>
          <w:szCs w:val="24"/>
        </w:rPr>
      </w:pPr>
    </w:p>
    <w:p w:rsidR="001755E5" w:rsidRPr="00B51597" w:rsidRDefault="001755E5" w:rsidP="003018F7">
      <w:pPr>
        <w:pStyle w:val="ListParagraph"/>
        <w:spacing w:after="0" w:line="240" w:lineRule="auto"/>
        <w:ind w:left="0"/>
        <w:jc w:val="both"/>
        <w:rPr>
          <w:sz w:val="24"/>
          <w:szCs w:val="24"/>
        </w:rPr>
      </w:pPr>
      <w:r w:rsidRPr="00B51597">
        <w:rPr>
          <w:sz w:val="24"/>
          <w:szCs w:val="24"/>
        </w:rPr>
        <w:t>Note: Control mice are subjected to the same procedure except that water, instead of paint thinner, is injected into the filter paper.</w:t>
      </w:r>
    </w:p>
    <w:p w:rsidR="001755E5" w:rsidRPr="00B51597" w:rsidRDefault="001755E5" w:rsidP="003018F7">
      <w:pPr>
        <w:pStyle w:val="ListParagraph"/>
        <w:spacing w:after="0" w:line="240" w:lineRule="auto"/>
        <w:ind w:left="0"/>
        <w:jc w:val="both"/>
        <w:rPr>
          <w:sz w:val="24"/>
          <w:szCs w:val="24"/>
        </w:rPr>
      </w:pPr>
    </w:p>
    <w:p w:rsidR="00724832" w:rsidRPr="00B51597" w:rsidRDefault="00C22B15" w:rsidP="003018F7">
      <w:pPr>
        <w:pStyle w:val="ListParagraph"/>
        <w:numPr>
          <w:ilvl w:val="1"/>
          <w:numId w:val="8"/>
        </w:numPr>
        <w:spacing w:after="0" w:line="240" w:lineRule="auto"/>
        <w:ind w:left="0" w:firstLine="0"/>
        <w:jc w:val="both"/>
        <w:rPr>
          <w:sz w:val="24"/>
          <w:szCs w:val="24"/>
        </w:rPr>
      </w:pPr>
      <w:r w:rsidRPr="00B51597">
        <w:rPr>
          <w:sz w:val="24"/>
          <w:szCs w:val="24"/>
        </w:rPr>
        <w:t xml:space="preserve">For the chronic regime of paint thinner inhalation, </w:t>
      </w:r>
      <w:r w:rsidR="00724832" w:rsidRPr="00B51597">
        <w:rPr>
          <w:sz w:val="24"/>
          <w:szCs w:val="24"/>
        </w:rPr>
        <w:t xml:space="preserve">use </w:t>
      </w:r>
      <w:r w:rsidRPr="00B51597">
        <w:rPr>
          <w:sz w:val="24"/>
          <w:szCs w:val="24"/>
        </w:rPr>
        <w:t xml:space="preserve">the same </w:t>
      </w:r>
      <w:r w:rsidR="00743A39" w:rsidRPr="00B51597">
        <w:rPr>
          <w:sz w:val="24"/>
          <w:szCs w:val="24"/>
        </w:rPr>
        <w:t>procedure except that the duration of exposure is a 1</w:t>
      </w:r>
      <w:r w:rsidR="00724832" w:rsidRPr="00B51597">
        <w:rPr>
          <w:sz w:val="24"/>
          <w:szCs w:val="24"/>
        </w:rPr>
        <w:t xml:space="preserve"> </w:t>
      </w:r>
      <w:r w:rsidR="00743A39" w:rsidRPr="00B51597">
        <w:rPr>
          <w:sz w:val="24"/>
          <w:szCs w:val="24"/>
        </w:rPr>
        <w:t xml:space="preserve">hour daily over 45 consecutive days. </w:t>
      </w:r>
    </w:p>
    <w:p w:rsidR="00724832" w:rsidRPr="00B51597" w:rsidRDefault="00724832" w:rsidP="003018F7">
      <w:pPr>
        <w:pStyle w:val="ListParagraph"/>
        <w:ind w:left="0"/>
        <w:jc w:val="both"/>
        <w:rPr>
          <w:sz w:val="24"/>
          <w:szCs w:val="24"/>
        </w:rPr>
      </w:pPr>
    </w:p>
    <w:p w:rsidR="00724832" w:rsidRPr="00B51597" w:rsidRDefault="00724832" w:rsidP="003018F7">
      <w:pPr>
        <w:pStyle w:val="ListParagraph"/>
        <w:spacing w:after="0" w:line="240" w:lineRule="auto"/>
        <w:ind w:left="0"/>
        <w:jc w:val="both"/>
        <w:rPr>
          <w:sz w:val="24"/>
          <w:szCs w:val="24"/>
        </w:rPr>
      </w:pPr>
      <w:r w:rsidRPr="00B51597">
        <w:rPr>
          <w:sz w:val="24"/>
          <w:szCs w:val="24"/>
        </w:rPr>
        <w:t xml:space="preserve">Note: </w:t>
      </w:r>
      <w:r w:rsidR="00743A39" w:rsidRPr="00B51597">
        <w:rPr>
          <w:sz w:val="24"/>
          <w:szCs w:val="24"/>
        </w:rPr>
        <w:t xml:space="preserve">The aim of this protocol is to assess the long-term and lasting effect of chronic inhalation of paint thinner on learning and spatial memory. Unlike the acute paradigm, </w:t>
      </w:r>
      <w:r w:rsidR="00221086" w:rsidRPr="00B51597">
        <w:rPr>
          <w:sz w:val="24"/>
          <w:szCs w:val="24"/>
        </w:rPr>
        <w:t xml:space="preserve">do not start </w:t>
      </w:r>
      <w:r w:rsidR="00743A39" w:rsidRPr="00B51597">
        <w:rPr>
          <w:sz w:val="24"/>
          <w:szCs w:val="24"/>
        </w:rPr>
        <w:t>behavioural tests immediately following the last exposure episode. Rather, a period of at least 24</w:t>
      </w:r>
      <w:r w:rsidRPr="00B51597">
        <w:rPr>
          <w:sz w:val="24"/>
          <w:szCs w:val="24"/>
        </w:rPr>
        <w:t xml:space="preserve"> </w:t>
      </w:r>
      <w:r w:rsidR="00743A39" w:rsidRPr="00B51597">
        <w:rPr>
          <w:sz w:val="24"/>
          <w:szCs w:val="24"/>
        </w:rPr>
        <w:t>h should separate the last exposure and the behavioural test in order to allow the animals to recover from the acute and short term effects of paint thinner inhalation</w:t>
      </w:r>
    </w:p>
    <w:p w:rsidR="00724832" w:rsidRPr="00B51597" w:rsidRDefault="00724832" w:rsidP="003018F7">
      <w:pPr>
        <w:spacing w:after="0" w:line="240" w:lineRule="auto"/>
        <w:jc w:val="both"/>
        <w:rPr>
          <w:sz w:val="24"/>
          <w:szCs w:val="24"/>
        </w:rPr>
      </w:pPr>
    </w:p>
    <w:p w:rsidR="00743A39" w:rsidRPr="00B51597" w:rsidRDefault="00743A39" w:rsidP="003018F7">
      <w:pPr>
        <w:pStyle w:val="ListParagraph"/>
        <w:numPr>
          <w:ilvl w:val="0"/>
          <w:numId w:val="8"/>
        </w:numPr>
        <w:spacing w:after="0" w:line="240" w:lineRule="auto"/>
        <w:ind w:left="0" w:firstLine="0"/>
        <w:jc w:val="both"/>
        <w:rPr>
          <w:b/>
          <w:sz w:val="24"/>
          <w:szCs w:val="24"/>
        </w:rPr>
      </w:pPr>
      <w:r w:rsidRPr="00B51597">
        <w:rPr>
          <w:b/>
          <w:sz w:val="24"/>
          <w:szCs w:val="24"/>
        </w:rPr>
        <w:lastRenderedPageBreak/>
        <w:t>The Morris Water Maze test</w:t>
      </w:r>
    </w:p>
    <w:p w:rsidR="00724832" w:rsidRPr="00B51597" w:rsidRDefault="00724832" w:rsidP="003018F7">
      <w:pPr>
        <w:spacing w:after="0" w:line="240" w:lineRule="auto"/>
        <w:jc w:val="both"/>
        <w:rPr>
          <w:sz w:val="24"/>
          <w:szCs w:val="24"/>
        </w:rPr>
      </w:pPr>
      <w:r w:rsidRPr="00B51597">
        <w:rPr>
          <w:sz w:val="24"/>
          <w:szCs w:val="24"/>
        </w:rPr>
        <w:t xml:space="preserve">Note: </w:t>
      </w:r>
      <w:r w:rsidR="005B503E" w:rsidRPr="00B51597">
        <w:rPr>
          <w:sz w:val="24"/>
          <w:szCs w:val="24"/>
        </w:rPr>
        <w:t>The MWM is a behavioural test widely used to assess spatial memory and learning in rodents</w:t>
      </w:r>
      <w:r w:rsidR="00F47E18" w:rsidRPr="00B51597">
        <w:rPr>
          <w:sz w:val="24"/>
          <w:szCs w:val="24"/>
          <w:vertAlign w:val="superscript"/>
        </w:rPr>
        <w:t>5</w:t>
      </w:r>
      <w:r w:rsidR="005B503E" w:rsidRPr="00B51597">
        <w:rPr>
          <w:sz w:val="24"/>
          <w:szCs w:val="24"/>
        </w:rPr>
        <w:t xml:space="preserve">. The test takes advantage of the natural aversion of rodents toward immersion into water to provide </w:t>
      </w:r>
      <w:r w:rsidR="00D005F4" w:rsidRPr="00B51597">
        <w:rPr>
          <w:sz w:val="24"/>
          <w:szCs w:val="24"/>
        </w:rPr>
        <w:t>a strong motivation for learning. Animals use distinct and fixed visual cues to locate a submerged escape platform in a large pool of water. The procedure used for MWM test is based on previously described protocol</w:t>
      </w:r>
      <w:r w:rsidR="00E60EB4" w:rsidRPr="00B51597">
        <w:rPr>
          <w:sz w:val="24"/>
          <w:szCs w:val="24"/>
          <w:vertAlign w:val="superscript"/>
        </w:rPr>
        <w:t>8</w:t>
      </w:r>
      <w:proofErr w:type="gramStart"/>
      <w:r w:rsidR="00E60EB4" w:rsidRPr="00B51597">
        <w:rPr>
          <w:sz w:val="24"/>
          <w:szCs w:val="24"/>
          <w:vertAlign w:val="superscript"/>
        </w:rPr>
        <w:t>,9</w:t>
      </w:r>
      <w:proofErr w:type="gramEnd"/>
      <w:r w:rsidR="00D005F4" w:rsidRPr="00B51597">
        <w:rPr>
          <w:sz w:val="24"/>
          <w:szCs w:val="24"/>
        </w:rPr>
        <w:t>.</w:t>
      </w:r>
    </w:p>
    <w:p w:rsidR="00724832" w:rsidRPr="00B51597" w:rsidRDefault="00724832" w:rsidP="003018F7">
      <w:pPr>
        <w:spacing w:after="0" w:line="240" w:lineRule="auto"/>
        <w:jc w:val="both"/>
        <w:rPr>
          <w:sz w:val="24"/>
          <w:szCs w:val="24"/>
        </w:rPr>
      </w:pPr>
    </w:p>
    <w:p w:rsidR="00724832" w:rsidRPr="00B51597" w:rsidRDefault="00724832" w:rsidP="003018F7">
      <w:pPr>
        <w:pStyle w:val="ListParagraph"/>
        <w:numPr>
          <w:ilvl w:val="1"/>
          <w:numId w:val="8"/>
        </w:numPr>
        <w:spacing w:after="0" w:line="240" w:lineRule="auto"/>
        <w:ind w:left="0" w:firstLine="0"/>
        <w:jc w:val="both"/>
        <w:rPr>
          <w:sz w:val="24"/>
          <w:szCs w:val="24"/>
          <w:highlight w:val="yellow"/>
        </w:rPr>
      </w:pPr>
      <w:r w:rsidRPr="00B51597">
        <w:rPr>
          <w:sz w:val="24"/>
          <w:szCs w:val="24"/>
          <w:highlight w:val="yellow"/>
        </w:rPr>
        <w:t xml:space="preserve">Use a </w:t>
      </w:r>
      <w:r w:rsidR="00196918" w:rsidRPr="00B51597">
        <w:rPr>
          <w:sz w:val="24"/>
          <w:szCs w:val="24"/>
          <w:highlight w:val="yellow"/>
        </w:rPr>
        <w:t>large circular pool of about 90</w:t>
      </w:r>
      <w:r w:rsidRPr="00B51597">
        <w:rPr>
          <w:sz w:val="24"/>
          <w:szCs w:val="24"/>
          <w:highlight w:val="yellow"/>
        </w:rPr>
        <w:t xml:space="preserve"> </w:t>
      </w:r>
      <w:r w:rsidR="00196918" w:rsidRPr="00B51597">
        <w:rPr>
          <w:sz w:val="24"/>
          <w:szCs w:val="24"/>
          <w:highlight w:val="yellow"/>
        </w:rPr>
        <w:t>cm in diameter and 35</w:t>
      </w:r>
      <w:r w:rsidRPr="00B51597">
        <w:rPr>
          <w:sz w:val="24"/>
          <w:szCs w:val="24"/>
          <w:highlight w:val="yellow"/>
        </w:rPr>
        <w:t xml:space="preserve"> </w:t>
      </w:r>
      <w:r w:rsidR="00196918" w:rsidRPr="00B51597">
        <w:rPr>
          <w:sz w:val="24"/>
          <w:szCs w:val="24"/>
          <w:highlight w:val="yellow"/>
        </w:rPr>
        <w:t xml:space="preserve">cm high. </w:t>
      </w:r>
      <w:r w:rsidRPr="00B51597">
        <w:rPr>
          <w:sz w:val="24"/>
          <w:szCs w:val="24"/>
          <w:highlight w:val="yellow"/>
        </w:rPr>
        <w:t>Fill t</w:t>
      </w:r>
      <w:r w:rsidR="00196918" w:rsidRPr="00B51597">
        <w:rPr>
          <w:sz w:val="24"/>
          <w:szCs w:val="24"/>
          <w:highlight w:val="yellow"/>
        </w:rPr>
        <w:t xml:space="preserve">he </w:t>
      </w:r>
      <w:r w:rsidR="00DB6040" w:rsidRPr="00B51597">
        <w:rPr>
          <w:sz w:val="24"/>
          <w:szCs w:val="24"/>
          <w:highlight w:val="yellow"/>
        </w:rPr>
        <w:t xml:space="preserve">pool </w:t>
      </w:r>
      <w:r w:rsidR="00196918" w:rsidRPr="00B51597">
        <w:rPr>
          <w:sz w:val="24"/>
          <w:szCs w:val="24"/>
          <w:highlight w:val="yellow"/>
        </w:rPr>
        <w:t>with water for which the temperature is maintained within two degrees of 22</w:t>
      </w:r>
      <w:r w:rsidRPr="00B51597">
        <w:rPr>
          <w:sz w:val="24"/>
          <w:szCs w:val="24"/>
          <w:highlight w:val="yellow"/>
        </w:rPr>
        <w:t xml:space="preserve"> </w:t>
      </w:r>
      <w:r w:rsidR="00196918" w:rsidRPr="00B51597">
        <w:rPr>
          <w:sz w:val="24"/>
          <w:szCs w:val="24"/>
          <w:highlight w:val="yellow"/>
        </w:rPr>
        <w:t>°</w:t>
      </w:r>
      <w:r w:rsidRPr="00B51597">
        <w:rPr>
          <w:sz w:val="24"/>
          <w:szCs w:val="24"/>
          <w:highlight w:val="yellow"/>
        </w:rPr>
        <w:t>C</w:t>
      </w:r>
      <w:r w:rsidR="00196918" w:rsidRPr="00B51597">
        <w:rPr>
          <w:sz w:val="24"/>
          <w:szCs w:val="24"/>
          <w:highlight w:val="yellow"/>
        </w:rPr>
        <w:t>.</w:t>
      </w:r>
    </w:p>
    <w:p w:rsidR="003018F7" w:rsidRPr="00B51597" w:rsidRDefault="003018F7" w:rsidP="003018F7">
      <w:pPr>
        <w:pStyle w:val="ListParagraph"/>
        <w:spacing w:after="0" w:line="240" w:lineRule="auto"/>
        <w:ind w:left="0"/>
        <w:jc w:val="both"/>
        <w:rPr>
          <w:sz w:val="24"/>
          <w:szCs w:val="24"/>
          <w:highlight w:val="green"/>
        </w:rPr>
      </w:pPr>
    </w:p>
    <w:p w:rsidR="004E3485" w:rsidRPr="00B51597" w:rsidRDefault="004E3485" w:rsidP="003018F7">
      <w:pPr>
        <w:pStyle w:val="ListParagraph"/>
        <w:spacing w:after="0" w:line="240" w:lineRule="auto"/>
        <w:ind w:left="0"/>
        <w:jc w:val="both"/>
        <w:rPr>
          <w:sz w:val="24"/>
          <w:szCs w:val="24"/>
        </w:rPr>
      </w:pPr>
      <w:r w:rsidRPr="00B51597">
        <w:rPr>
          <w:sz w:val="24"/>
          <w:szCs w:val="24"/>
        </w:rPr>
        <w:t xml:space="preserve">Note: </w:t>
      </w:r>
      <w:r w:rsidR="0038542D" w:rsidRPr="00B51597">
        <w:rPr>
          <w:sz w:val="24"/>
          <w:szCs w:val="24"/>
        </w:rPr>
        <w:t xml:space="preserve">If using black mice, a white background in </w:t>
      </w:r>
      <w:r w:rsidR="003018F7" w:rsidRPr="00B51597">
        <w:rPr>
          <w:sz w:val="24"/>
          <w:szCs w:val="24"/>
        </w:rPr>
        <w:t>the</w:t>
      </w:r>
      <w:r w:rsidR="0038542D" w:rsidRPr="00B51597">
        <w:rPr>
          <w:sz w:val="24"/>
          <w:szCs w:val="24"/>
        </w:rPr>
        <w:t xml:space="preserve"> pool should be used. </w:t>
      </w:r>
      <w:proofErr w:type="gramStart"/>
      <w:r w:rsidR="0038542D" w:rsidRPr="00B51597">
        <w:rPr>
          <w:sz w:val="24"/>
          <w:szCs w:val="24"/>
        </w:rPr>
        <w:t xml:space="preserve">If however, </w:t>
      </w:r>
      <w:r w:rsidR="003018F7" w:rsidRPr="00B51597">
        <w:rPr>
          <w:sz w:val="24"/>
          <w:szCs w:val="24"/>
        </w:rPr>
        <w:t>if</w:t>
      </w:r>
      <w:r w:rsidR="0038542D" w:rsidRPr="00B51597">
        <w:rPr>
          <w:sz w:val="24"/>
          <w:szCs w:val="24"/>
        </w:rPr>
        <w:t xml:space="preserve"> testing white mice, then a black pool should be used.</w:t>
      </w:r>
      <w:proofErr w:type="gramEnd"/>
      <w:r w:rsidR="0038542D" w:rsidRPr="00B51597">
        <w:rPr>
          <w:sz w:val="24"/>
          <w:szCs w:val="24"/>
        </w:rPr>
        <w:t xml:space="preserve"> For mice, the diameter of the pool can oscillate between 75 and 150cm</w:t>
      </w:r>
      <w:r w:rsidR="0038542D" w:rsidRPr="00B51597">
        <w:rPr>
          <w:sz w:val="24"/>
          <w:szCs w:val="24"/>
          <w:vertAlign w:val="superscript"/>
        </w:rPr>
        <w:t>5</w:t>
      </w:r>
      <w:r w:rsidR="0038542D" w:rsidRPr="00B51597">
        <w:rPr>
          <w:sz w:val="24"/>
          <w:szCs w:val="24"/>
        </w:rPr>
        <w:t>.</w:t>
      </w:r>
    </w:p>
    <w:p w:rsidR="00C75490" w:rsidRPr="00B51597" w:rsidRDefault="00C75490" w:rsidP="003018F7">
      <w:pPr>
        <w:pStyle w:val="ListParagraph"/>
        <w:spacing w:after="0" w:line="240" w:lineRule="auto"/>
        <w:ind w:left="0"/>
        <w:jc w:val="both"/>
        <w:rPr>
          <w:sz w:val="24"/>
          <w:szCs w:val="24"/>
        </w:rPr>
      </w:pPr>
    </w:p>
    <w:p w:rsidR="00260E60" w:rsidRPr="00B51597" w:rsidRDefault="00724832" w:rsidP="003018F7">
      <w:pPr>
        <w:pStyle w:val="ListParagraph"/>
        <w:numPr>
          <w:ilvl w:val="2"/>
          <w:numId w:val="8"/>
        </w:numPr>
        <w:spacing w:after="0" w:line="240" w:lineRule="auto"/>
        <w:ind w:left="0" w:firstLine="0"/>
        <w:jc w:val="both"/>
        <w:rPr>
          <w:sz w:val="24"/>
          <w:szCs w:val="24"/>
          <w:highlight w:val="yellow"/>
        </w:rPr>
      </w:pPr>
      <w:r w:rsidRPr="00B51597">
        <w:rPr>
          <w:sz w:val="24"/>
          <w:szCs w:val="24"/>
          <w:highlight w:val="yellow"/>
        </w:rPr>
        <w:t xml:space="preserve">Use a home-made plastic stand with circular top measuring 12 cm in diameter as the </w:t>
      </w:r>
      <w:r w:rsidR="00196918" w:rsidRPr="00B51597">
        <w:rPr>
          <w:sz w:val="24"/>
          <w:szCs w:val="24"/>
          <w:highlight w:val="yellow"/>
        </w:rPr>
        <w:t xml:space="preserve">escape platform. </w:t>
      </w:r>
      <w:r w:rsidRPr="00B51597">
        <w:rPr>
          <w:sz w:val="24"/>
          <w:szCs w:val="24"/>
          <w:highlight w:val="yellow"/>
        </w:rPr>
        <w:t>Submerge t</w:t>
      </w:r>
      <w:r w:rsidR="00196918" w:rsidRPr="00B51597">
        <w:rPr>
          <w:sz w:val="24"/>
          <w:szCs w:val="24"/>
          <w:highlight w:val="yellow"/>
        </w:rPr>
        <w:t xml:space="preserve">he platform </w:t>
      </w:r>
      <w:r w:rsidR="00A32A21" w:rsidRPr="00B51597">
        <w:rPr>
          <w:sz w:val="24"/>
          <w:szCs w:val="24"/>
          <w:highlight w:val="yellow"/>
        </w:rPr>
        <w:t>1.5</w:t>
      </w:r>
      <w:r w:rsidRPr="00B51597">
        <w:rPr>
          <w:sz w:val="24"/>
          <w:szCs w:val="24"/>
          <w:highlight w:val="yellow"/>
        </w:rPr>
        <w:t xml:space="preserve"> </w:t>
      </w:r>
      <w:r w:rsidR="00A32A21" w:rsidRPr="00B51597">
        <w:rPr>
          <w:sz w:val="24"/>
          <w:szCs w:val="24"/>
          <w:highlight w:val="yellow"/>
        </w:rPr>
        <w:t xml:space="preserve">cm </w:t>
      </w:r>
      <w:r w:rsidR="00196918" w:rsidRPr="00B51597">
        <w:rPr>
          <w:sz w:val="24"/>
          <w:szCs w:val="24"/>
          <w:highlight w:val="yellow"/>
        </w:rPr>
        <w:t>below the surface of the water.</w:t>
      </w:r>
    </w:p>
    <w:p w:rsidR="00724832" w:rsidRPr="00B51597" w:rsidRDefault="00724832" w:rsidP="003018F7">
      <w:pPr>
        <w:pStyle w:val="ListParagraph"/>
        <w:spacing w:after="0" w:line="240" w:lineRule="auto"/>
        <w:ind w:left="0"/>
        <w:jc w:val="both"/>
        <w:rPr>
          <w:sz w:val="24"/>
          <w:szCs w:val="24"/>
        </w:rPr>
      </w:pPr>
    </w:p>
    <w:p w:rsidR="003018F7" w:rsidRPr="00B51597" w:rsidRDefault="00196918" w:rsidP="003018F7">
      <w:pPr>
        <w:pStyle w:val="ListParagraph"/>
        <w:numPr>
          <w:ilvl w:val="1"/>
          <w:numId w:val="8"/>
        </w:numPr>
        <w:spacing w:after="0" w:line="240" w:lineRule="auto"/>
        <w:ind w:left="0" w:firstLine="0"/>
        <w:jc w:val="both"/>
        <w:rPr>
          <w:sz w:val="24"/>
          <w:szCs w:val="24"/>
        </w:rPr>
      </w:pPr>
      <w:r w:rsidRPr="00B51597">
        <w:rPr>
          <w:sz w:val="24"/>
          <w:szCs w:val="24"/>
          <w:highlight w:val="yellow"/>
        </w:rPr>
        <w:t xml:space="preserve">Place </w:t>
      </w:r>
      <w:r w:rsidR="003C0C47" w:rsidRPr="00B51597">
        <w:rPr>
          <w:sz w:val="24"/>
          <w:szCs w:val="24"/>
          <w:highlight w:val="yellow"/>
        </w:rPr>
        <w:t xml:space="preserve">few (3 to 5) </w:t>
      </w:r>
      <w:r w:rsidRPr="00B51597">
        <w:rPr>
          <w:sz w:val="24"/>
          <w:szCs w:val="24"/>
          <w:highlight w:val="yellow"/>
        </w:rPr>
        <w:t xml:space="preserve">distinct visual cues around the pool in the experimental room. </w:t>
      </w:r>
      <w:r w:rsidR="00724832" w:rsidRPr="00B51597">
        <w:rPr>
          <w:sz w:val="24"/>
          <w:szCs w:val="24"/>
          <w:highlight w:val="yellow"/>
        </w:rPr>
        <w:t>Keep th</w:t>
      </w:r>
      <w:r w:rsidRPr="00B51597">
        <w:rPr>
          <w:sz w:val="24"/>
          <w:szCs w:val="24"/>
          <w:highlight w:val="yellow"/>
        </w:rPr>
        <w:t xml:space="preserve">e location of these cues </w:t>
      </w:r>
      <w:r w:rsidR="003C0C47" w:rsidRPr="00B51597">
        <w:rPr>
          <w:sz w:val="24"/>
          <w:szCs w:val="24"/>
          <w:highlight w:val="yellow"/>
        </w:rPr>
        <w:t xml:space="preserve">close and </w:t>
      </w:r>
      <w:r w:rsidR="00724832" w:rsidRPr="00B51597">
        <w:rPr>
          <w:sz w:val="24"/>
          <w:szCs w:val="24"/>
          <w:highlight w:val="yellow"/>
        </w:rPr>
        <w:t>c</w:t>
      </w:r>
      <w:r w:rsidRPr="00B51597">
        <w:rPr>
          <w:sz w:val="24"/>
          <w:szCs w:val="24"/>
          <w:highlight w:val="yellow"/>
        </w:rPr>
        <w:t>onstant throughout the days of the experime</w:t>
      </w:r>
      <w:r w:rsidR="006B5490" w:rsidRPr="00B51597">
        <w:rPr>
          <w:sz w:val="24"/>
          <w:szCs w:val="24"/>
          <w:highlight w:val="yellow"/>
        </w:rPr>
        <w:t>nt.</w:t>
      </w:r>
      <w:r w:rsidR="006B5490" w:rsidRPr="00B51597">
        <w:rPr>
          <w:sz w:val="24"/>
          <w:szCs w:val="24"/>
        </w:rPr>
        <w:t xml:space="preserve"> </w:t>
      </w:r>
    </w:p>
    <w:p w:rsidR="003018F7" w:rsidRPr="00B51597" w:rsidRDefault="003018F7" w:rsidP="003018F7">
      <w:pPr>
        <w:pStyle w:val="ListParagraph"/>
        <w:spacing w:after="0" w:line="240" w:lineRule="auto"/>
        <w:ind w:left="0"/>
        <w:jc w:val="both"/>
        <w:rPr>
          <w:sz w:val="24"/>
          <w:szCs w:val="24"/>
        </w:rPr>
      </w:pPr>
    </w:p>
    <w:p w:rsidR="00196918" w:rsidRPr="00B51597" w:rsidRDefault="003018F7" w:rsidP="003018F7">
      <w:pPr>
        <w:pStyle w:val="ListParagraph"/>
        <w:spacing w:after="0" w:line="240" w:lineRule="auto"/>
        <w:ind w:left="0"/>
        <w:jc w:val="both"/>
        <w:rPr>
          <w:sz w:val="24"/>
          <w:szCs w:val="24"/>
        </w:rPr>
      </w:pPr>
      <w:r w:rsidRPr="00B51597">
        <w:rPr>
          <w:sz w:val="24"/>
          <w:szCs w:val="24"/>
        </w:rPr>
        <w:t xml:space="preserve">Note: </w:t>
      </w:r>
      <w:r w:rsidR="006B5490" w:rsidRPr="00B51597">
        <w:rPr>
          <w:sz w:val="24"/>
          <w:szCs w:val="24"/>
        </w:rPr>
        <w:t>According to our experience, black and white striped objects yield better learning performances.</w:t>
      </w:r>
    </w:p>
    <w:p w:rsidR="00724832" w:rsidRPr="00B51597" w:rsidRDefault="00724832" w:rsidP="003018F7">
      <w:pPr>
        <w:spacing w:after="0" w:line="240" w:lineRule="auto"/>
        <w:jc w:val="both"/>
        <w:rPr>
          <w:sz w:val="24"/>
          <w:szCs w:val="24"/>
        </w:rPr>
      </w:pPr>
    </w:p>
    <w:p w:rsidR="00724832" w:rsidRPr="00B51597" w:rsidRDefault="006B5490" w:rsidP="003018F7">
      <w:pPr>
        <w:pStyle w:val="ListParagraph"/>
        <w:numPr>
          <w:ilvl w:val="1"/>
          <w:numId w:val="8"/>
        </w:numPr>
        <w:spacing w:after="0" w:line="240" w:lineRule="auto"/>
        <w:ind w:left="0" w:firstLine="0"/>
        <w:jc w:val="both"/>
        <w:rPr>
          <w:sz w:val="24"/>
          <w:szCs w:val="24"/>
        </w:rPr>
      </w:pPr>
      <w:r w:rsidRPr="00B51597">
        <w:rPr>
          <w:sz w:val="24"/>
          <w:szCs w:val="24"/>
          <w:highlight w:val="yellow"/>
        </w:rPr>
        <w:t xml:space="preserve">Before starting the training phase of the test, </w:t>
      </w:r>
      <w:r w:rsidR="00724832" w:rsidRPr="00B51597">
        <w:rPr>
          <w:sz w:val="24"/>
          <w:szCs w:val="24"/>
          <w:highlight w:val="yellow"/>
        </w:rPr>
        <w:t xml:space="preserve">administer </w:t>
      </w:r>
      <w:r w:rsidRPr="00B51597">
        <w:rPr>
          <w:sz w:val="24"/>
          <w:szCs w:val="24"/>
          <w:highlight w:val="yellow"/>
        </w:rPr>
        <w:t>a cued version of the test</w:t>
      </w:r>
      <w:r w:rsidR="00724832" w:rsidRPr="00B51597">
        <w:rPr>
          <w:sz w:val="24"/>
          <w:szCs w:val="24"/>
          <w:highlight w:val="yellow"/>
        </w:rPr>
        <w:t xml:space="preserve"> </w:t>
      </w:r>
      <w:r w:rsidRPr="00B51597">
        <w:rPr>
          <w:sz w:val="24"/>
          <w:szCs w:val="24"/>
          <w:highlight w:val="yellow"/>
        </w:rPr>
        <w:t>on day</w:t>
      </w:r>
      <w:r w:rsidR="00764B85" w:rsidRPr="00B51597">
        <w:rPr>
          <w:sz w:val="24"/>
          <w:szCs w:val="24"/>
          <w:highlight w:val="yellow"/>
        </w:rPr>
        <w:t xml:space="preserve"> </w:t>
      </w:r>
      <w:r w:rsidRPr="00B51597">
        <w:rPr>
          <w:sz w:val="24"/>
          <w:szCs w:val="24"/>
          <w:highlight w:val="yellow"/>
        </w:rPr>
        <w:t>1</w:t>
      </w:r>
      <w:r w:rsidR="00C31DB5" w:rsidRPr="00B51597">
        <w:rPr>
          <w:sz w:val="24"/>
          <w:szCs w:val="24"/>
          <w:highlight w:val="yellow"/>
        </w:rPr>
        <w:t xml:space="preserve"> to all animals of your experimental groups</w:t>
      </w:r>
      <w:r w:rsidRPr="00B51597">
        <w:rPr>
          <w:sz w:val="24"/>
          <w:szCs w:val="24"/>
          <w:highlight w:val="yellow"/>
        </w:rPr>
        <w:t>.</w:t>
      </w:r>
      <w:r w:rsidR="003018F7" w:rsidRPr="00B51597">
        <w:rPr>
          <w:sz w:val="24"/>
          <w:szCs w:val="24"/>
          <w:highlight w:val="yellow"/>
        </w:rPr>
        <w:t xml:space="preserve"> </w:t>
      </w:r>
      <w:r w:rsidRPr="00B51597">
        <w:rPr>
          <w:sz w:val="24"/>
          <w:szCs w:val="24"/>
          <w:highlight w:val="yellow"/>
        </w:rPr>
        <w:t xml:space="preserve"> </w:t>
      </w:r>
      <w:r w:rsidR="003018F7" w:rsidRPr="00B51597">
        <w:rPr>
          <w:sz w:val="24"/>
          <w:szCs w:val="24"/>
        </w:rPr>
        <w:t>This test consists</w:t>
      </w:r>
      <w:r w:rsidRPr="00B51597">
        <w:rPr>
          <w:sz w:val="24"/>
          <w:szCs w:val="24"/>
        </w:rPr>
        <w:t xml:space="preserve"> of 4 consecutive trials during which the animals learn that the platform is an escape location.</w:t>
      </w:r>
    </w:p>
    <w:p w:rsidR="00724832" w:rsidRPr="00B51597" w:rsidRDefault="00724832" w:rsidP="003018F7">
      <w:pPr>
        <w:pStyle w:val="ListParagraph"/>
        <w:ind w:left="0"/>
        <w:jc w:val="both"/>
        <w:rPr>
          <w:sz w:val="24"/>
          <w:szCs w:val="24"/>
        </w:rPr>
      </w:pPr>
    </w:p>
    <w:p w:rsidR="00D005F4" w:rsidRPr="00B51597" w:rsidRDefault="006B5490" w:rsidP="003018F7">
      <w:pPr>
        <w:pStyle w:val="ListParagraph"/>
        <w:numPr>
          <w:ilvl w:val="2"/>
          <w:numId w:val="8"/>
        </w:numPr>
        <w:spacing w:after="0" w:line="240" w:lineRule="auto"/>
        <w:ind w:left="0" w:firstLine="0"/>
        <w:jc w:val="both"/>
        <w:rPr>
          <w:sz w:val="24"/>
          <w:szCs w:val="24"/>
        </w:rPr>
      </w:pPr>
      <w:r w:rsidRPr="00B51597">
        <w:rPr>
          <w:sz w:val="24"/>
          <w:szCs w:val="24"/>
          <w:highlight w:val="yellow"/>
        </w:rPr>
        <w:t xml:space="preserve">For these trials, </w:t>
      </w:r>
      <w:r w:rsidR="003C0C47" w:rsidRPr="00B51597">
        <w:rPr>
          <w:sz w:val="24"/>
          <w:szCs w:val="24"/>
          <w:highlight w:val="yellow"/>
        </w:rPr>
        <w:t xml:space="preserve">while still submerged 1.5 cm below the surface of water, </w:t>
      </w:r>
      <w:r w:rsidR="00724832" w:rsidRPr="00B51597">
        <w:rPr>
          <w:sz w:val="24"/>
          <w:szCs w:val="24"/>
          <w:highlight w:val="yellow"/>
        </w:rPr>
        <w:t xml:space="preserve">make </w:t>
      </w:r>
      <w:r w:rsidRPr="00B51597">
        <w:rPr>
          <w:sz w:val="24"/>
          <w:szCs w:val="24"/>
          <w:highlight w:val="yellow"/>
        </w:rPr>
        <w:t xml:space="preserve">the platform </w:t>
      </w:r>
      <w:r w:rsidR="003C0C47" w:rsidRPr="00B51597">
        <w:rPr>
          <w:sz w:val="24"/>
          <w:szCs w:val="24"/>
          <w:highlight w:val="yellow"/>
        </w:rPr>
        <w:t xml:space="preserve">visible by placing </w:t>
      </w:r>
      <w:r w:rsidRPr="00B51597">
        <w:rPr>
          <w:sz w:val="24"/>
          <w:szCs w:val="24"/>
          <w:highlight w:val="yellow"/>
        </w:rPr>
        <w:t>a striped cue</w:t>
      </w:r>
      <w:r w:rsidR="003C0C47" w:rsidRPr="00B51597">
        <w:rPr>
          <w:sz w:val="24"/>
          <w:szCs w:val="24"/>
          <w:highlight w:val="yellow"/>
        </w:rPr>
        <w:t xml:space="preserve"> above it</w:t>
      </w:r>
      <w:r w:rsidRPr="00B51597">
        <w:rPr>
          <w:sz w:val="24"/>
          <w:szCs w:val="24"/>
          <w:highlight w:val="yellow"/>
        </w:rPr>
        <w:t>.</w:t>
      </w:r>
      <w:r w:rsidR="006959CD" w:rsidRPr="00B51597">
        <w:rPr>
          <w:sz w:val="24"/>
          <w:szCs w:val="24"/>
        </w:rPr>
        <w:t xml:space="preserve"> This </w:t>
      </w:r>
      <w:r w:rsidR="003C0C47" w:rsidRPr="00B51597">
        <w:rPr>
          <w:sz w:val="24"/>
          <w:szCs w:val="24"/>
        </w:rPr>
        <w:t xml:space="preserve">cued </w:t>
      </w:r>
      <w:r w:rsidR="006959CD" w:rsidRPr="00B51597">
        <w:rPr>
          <w:sz w:val="24"/>
          <w:szCs w:val="24"/>
        </w:rPr>
        <w:t>version of the test aims to rule out any sensory-motor related differences between the experimental groups before starting the learning phase.</w:t>
      </w:r>
    </w:p>
    <w:p w:rsidR="00724832" w:rsidRPr="00B51597" w:rsidRDefault="00724832" w:rsidP="003018F7">
      <w:pPr>
        <w:spacing w:after="0" w:line="240" w:lineRule="auto"/>
        <w:jc w:val="both"/>
        <w:rPr>
          <w:sz w:val="24"/>
          <w:szCs w:val="24"/>
        </w:rPr>
      </w:pPr>
    </w:p>
    <w:p w:rsidR="00724832" w:rsidRPr="00B51597" w:rsidRDefault="00724832" w:rsidP="003018F7">
      <w:pPr>
        <w:spacing w:after="0" w:line="240" w:lineRule="auto"/>
        <w:jc w:val="both"/>
        <w:rPr>
          <w:sz w:val="24"/>
          <w:szCs w:val="24"/>
        </w:rPr>
      </w:pPr>
      <w:r w:rsidRPr="00B51597">
        <w:rPr>
          <w:sz w:val="24"/>
          <w:szCs w:val="24"/>
        </w:rPr>
        <w:t>Note: Both the MWM apparatus and the experimental room are now ready to administer the test.</w:t>
      </w:r>
    </w:p>
    <w:p w:rsidR="00724832" w:rsidRPr="00B51597" w:rsidRDefault="00724832" w:rsidP="003018F7">
      <w:pPr>
        <w:spacing w:after="0" w:line="240" w:lineRule="auto"/>
        <w:jc w:val="both"/>
        <w:rPr>
          <w:sz w:val="24"/>
          <w:szCs w:val="24"/>
        </w:rPr>
      </w:pPr>
    </w:p>
    <w:p w:rsidR="006B5490" w:rsidRPr="00B51597" w:rsidRDefault="00F04444" w:rsidP="003018F7">
      <w:pPr>
        <w:pStyle w:val="ListParagraph"/>
        <w:numPr>
          <w:ilvl w:val="1"/>
          <w:numId w:val="8"/>
        </w:numPr>
        <w:spacing w:after="0" w:line="240" w:lineRule="auto"/>
        <w:ind w:left="0" w:firstLine="0"/>
        <w:jc w:val="both"/>
        <w:rPr>
          <w:sz w:val="24"/>
          <w:szCs w:val="24"/>
        </w:rPr>
      </w:pPr>
      <w:r>
        <w:rPr>
          <w:sz w:val="24"/>
          <w:szCs w:val="24"/>
        </w:rPr>
        <w:t>Perform</w:t>
      </w:r>
      <w:r w:rsidR="00724832" w:rsidRPr="00B51597">
        <w:rPr>
          <w:sz w:val="24"/>
          <w:szCs w:val="24"/>
        </w:rPr>
        <w:t xml:space="preserve"> the</w:t>
      </w:r>
      <w:r w:rsidR="006959CD" w:rsidRPr="00B51597">
        <w:rPr>
          <w:sz w:val="24"/>
          <w:szCs w:val="24"/>
        </w:rPr>
        <w:t xml:space="preserve"> MWM test over 9</w:t>
      </w:r>
      <w:r w:rsidR="00FE2AF7" w:rsidRPr="00B51597">
        <w:rPr>
          <w:sz w:val="24"/>
          <w:szCs w:val="24"/>
        </w:rPr>
        <w:t xml:space="preserve"> </w:t>
      </w:r>
      <w:r w:rsidR="006959CD" w:rsidRPr="00B51597">
        <w:rPr>
          <w:sz w:val="24"/>
          <w:szCs w:val="24"/>
        </w:rPr>
        <w:t xml:space="preserve">days that consist of 2 phases; a learning phase of 5 consecutive days and a single day of probing. </w:t>
      </w:r>
      <w:r w:rsidR="00724832" w:rsidRPr="00B51597">
        <w:rPr>
          <w:sz w:val="24"/>
          <w:szCs w:val="24"/>
        </w:rPr>
        <w:t xml:space="preserve">Separate the </w:t>
      </w:r>
      <w:r w:rsidR="006959CD" w:rsidRPr="00B51597">
        <w:rPr>
          <w:sz w:val="24"/>
          <w:szCs w:val="24"/>
        </w:rPr>
        <w:t>two phases by a retention period of 3 days during which the animals are returned and kept in their home cages.</w:t>
      </w:r>
    </w:p>
    <w:p w:rsidR="00724832" w:rsidRPr="00B51597" w:rsidRDefault="00724832" w:rsidP="003018F7">
      <w:pPr>
        <w:spacing w:after="0" w:line="240" w:lineRule="auto"/>
        <w:jc w:val="both"/>
        <w:rPr>
          <w:sz w:val="24"/>
          <w:szCs w:val="24"/>
        </w:rPr>
      </w:pPr>
    </w:p>
    <w:p w:rsidR="006959CD" w:rsidRPr="00B51597" w:rsidRDefault="00E60EB4" w:rsidP="003018F7">
      <w:pPr>
        <w:pStyle w:val="ListParagraph"/>
        <w:numPr>
          <w:ilvl w:val="1"/>
          <w:numId w:val="8"/>
        </w:numPr>
        <w:spacing w:after="0" w:line="240" w:lineRule="auto"/>
        <w:ind w:left="0" w:firstLine="0"/>
        <w:jc w:val="both"/>
        <w:rPr>
          <w:sz w:val="24"/>
          <w:szCs w:val="24"/>
        </w:rPr>
      </w:pPr>
      <w:r w:rsidRPr="00B51597">
        <w:rPr>
          <w:sz w:val="24"/>
          <w:szCs w:val="24"/>
        </w:rPr>
        <w:t xml:space="preserve">Expose the animals to a desired concentration of paint thinner (see </w:t>
      </w:r>
      <w:r w:rsidR="00724832" w:rsidRPr="00B51597">
        <w:rPr>
          <w:sz w:val="24"/>
          <w:szCs w:val="24"/>
        </w:rPr>
        <w:t>steps 1.3-1.4</w:t>
      </w:r>
      <w:r w:rsidRPr="00B51597">
        <w:rPr>
          <w:sz w:val="24"/>
          <w:szCs w:val="24"/>
        </w:rPr>
        <w:t>).</w:t>
      </w:r>
    </w:p>
    <w:p w:rsidR="00724832" w:rsidRPr="00B51597" w:rsidRDefault="00724832" w:rsidP="003018F7">
      <w:pPr>
        <w:spacing w:after="0" w:line="240" w:lineRule="auto"/>
        <w:jc w:val="both"/>
        <w:rPr>
          <w:sz w:val="24"/>
          <w:szCs w:val="24"/>
        </w:rPr>
      </w:pPr>
    </w:p>
    <w:p w:rsidR="00C8627A" w:rsidRPr="00B51597" w:rsidRDefault="00597D1C" w:rsidP="003018F7">
      <w:pPr>
        <w:pStyle w:val="ListParagraph"/>
        <w:numPr>
          <w:ilvl w:val="1"/>
          <w:numId w:val="8"/>
        </w:numPr>
        <w:spacing w:after="0" w:line="240" w:lineRule="auto"/>
        <w:ind w:left="0" w:firstLine="0"/>
        <w:jc w:val="both"/>
        <w:rPr>
          <w:sz w:val="24"/>
          <w:szCs w:val="24"/>
          <w:highlight w:val="yellow"/>
        </w:rPr>
      </w:pPr>
      <w:r w:rsidRPr="00B51597">
        <w:rPr>
          <w:sz w:val="24"/>
          <w:szCs w:val="24"/>
          <w:highlight w:val="yellow"/>
        </w:rPr>
        <w:t xml:space="preserve">To start the learning phase, </w:t>
      </w:r>
      <w:r w:rsidR="00C8627A" w:rsidRPr="00B51597">
        <w:rPr>
          <w:sz w:val="24"/>
          <w:szCs w:val="24"/>
          <w:highlight w:val="yellow"/>
        </w:rPr>
        <w:t xml:space="preserve">divide </w:t>
      </w:r>
      <w:r w:rsidRPr="00B51597">
        <w:rPr>
          <w:sz w:val="24"/>
          <w:szCs w:val="24"/>
          <w:highlight w:val="yellow"/>
        </w:rPr>
        <w:t xml:space="preserve">the MWM tank into four virtual equal quadrants. </w:t>
      </w:r>
      <w:r w:rsidR="00C8627A" w:rsidRPr="00B51597">
        <w:rPr>
          <w:sz w:val="24"/>
          <w:szCs w:val="24"/>
          <w:highlight w:val="yellow"/>
        </w:rPr>
        <w:t>Place t</w:t>
      </w:r>
      <w:r w:rsidRPr="00B51597">
        <w:rPr>
          <w:sz w:val="24"/>
          <w:szCs w:val="24"/>
          <w:highlight w:val="yellow"/>
        </w:rPr>
        <w:t xml:space="preserve">he escape platform in one of the four </w:t>
      </w:r>
      <w:proofErr w:type="gramStart"/>
      <w:r w:rsidRPr="00B51597">
        <w:rPr>
          <w:sz w:val="24"/>
          <w:szCs w:val="24"/>
          <w:highlight w:val="yellow"/>
        </w:rPr>
        <w:t>quadrant</w:t>
      </w:r>
      <w:proofErr w:type="gramEnd"/>
      <w:r w:rsidRPr="00B51597">
        <w:rPr>
          <w:sz w:val="24"/>
          <w:szCs w:val="24"/>
          <w:highlight w:val="yellow"/>
        </w:rPr>
        <w:t xml:space="preserve"> labelled henceforth the target quadrant. Through the entire learning phase, </w:t>
      </w:r>
      <w:r w:rsidR="00C8627A" w:rsidRPr="00B51597">
        <w:rPr>
          <w:sz w:val="24"/>
          <w:szCs w:val="24"/>
          <w:highlight w:val="yellow"/>
        </w:rPr>
        <w:t xml:space="preserve">maintain the </w:t>
      </w:r>
      <w:r w:rsidRPr="00B51597">
        <w:rPr>
          <w:sz w:val="24"/>
          <w:szCs w:val="24"/>
          <w:highlight w:val="yellow"/>
        </w:rPr>
        <w:t>platform in the same target quadrant.</w:t>
      </w:r>
    </w:p>
    <w:p w:rsidR="00C8627A" w:rsidRPr="00B51597" w:rsidRDefault="00C8627A" w:rsidP="003018F7">
      <w:pPr>
        <w:pStyle w:val="ListParagraph"/>
        <w:ind w:left="0"/>
        <w:jc w:val="both"/>
        <w:rPr>
          <w:sz w:val="24"/>
          <w:szCs w:val="24"/>
          <w:highlight w:val="yellow"/>
        </w:rPr>
      </w:pPr>
    </w:p>
    <w:p w:rsidR="00597D1C" w:rsidRPr="00B51597" w:rsidRDefault="00C8627A" w:rsidP="003018F7">
      <w:pPr>
        <w:pStyle w:val="ListParagraph"/>
        <w:numPr>
          <w:ilvl w:val="2"/>
          <w:numId w:val="8"/>
        </w:numPr>
        <w:spacing w:after="0" w:line="240" w:lineRule="auto"/>
        <w:ind w:left="0" w:firstLine="0"/>
        <w:jc w:val="both"/>
        <w:rPr>
          <w:sz w:val="24"/>
          <w:szCs w:val="24"/>
          <w:highlight w:val="yellow"/>
        </w:rPr>
      </w:pPr>
      <w:r w:rsidRPr="00B51597">
        <w:rPr>
          <w:sz w:val="24"/>
          <w:szCs w:val="24"/>
          <w:highlight w:val="yellow"/>
        </w:rPr>
        <w:lastRenderedPageBreak/>
        <w:t xml:space="preserve">Train the </w:t>
      </w:r>
      <w:r w:rsidR="00597D1C" w:rsidRPr="00B51597">
        <w:rPr>
          <w:sz w:val="24"/>
          <w:szCs w:val="24"/>
          <w:highlight w:val="yellow"/>
        </w:rPr>
        <w:t xml:space="preserve">animals </w:t>
      </w:r>
      <w:r w:rsidRPr="00B51597">
        <w:rPr>
          <w:sz w:val="24"/>
          <w:szCs w:val="24"/>
          <w:highlight w:val="yellow"/>
        </w:rPr>
        <w:t>for</w:t>
      </w:r>
      <w:r w:rsidR="00597D1C" w:rsidRPr="00B51597">
        <w:rPr>
          <w:sz w:val="24"/>
          <w:szCs w:val="24"/>
          <w:highlight w:val="yellow"/>
        </w:rPr>
        <w:t xml:space="preserve"> four trials per day for 5 consecutive days to navigate towards and locate </w:t>
      </w:r>
      <w:r w:rsidR="00926D6D" w:rsidRPr="00B51597">
        <w:rPr>
          <w:sz w:val="24"/>
          <w:szCs w:val="24"/>
          <w:highlight w:val="yellow"/>
        </w:rPr>
        <w:t xml:space="preserve">the platform using distal cues. To prevent the animals from developing egocentric spatial strategies to find the platform, </w:t>
      </w:r>
      <w:r w:rsidRPr="00B51597">
        <w:rPr>
          <w:sz w:val="24"/>
          <w:szCs w:val="24"/>
          <w:highlight w:val="yellow"/>
        </w:rPr>
        <w:t>alternate t</w:t>
      </w:r>
      <w:r w:rsidR="00926D6D" w:rsidRPr="00B51597">
        <w:rPr>
          <w:sz w:val="24"/>
          <w:szCs w:val="24"/>
          <w:highlight w:val="yellow"/>
        </w:rPr>
        <w:t>he starting points randomly between each trail.</w:t>
      </w:r>
    </w:p>
    <w:p w:rsidR="00724832" w:rsidRPr="00B51597" w:rsidRDefault="00724832" w:rsidP="003018F7">
      <w:pPr>
        <w:spacing w:after="0" w:line="240" w:lineRule="auto"/>
        <w:jc w:val="both"/>
        <w:rPr>
          <w:sz w:val="24"/>
          <w:szCs w:val="24"/>
          <w:highlight w:val="yellow"/>
        </w:rPr>
      </w:pPr>
    </w:p>
    <w:p w:rsidR="00926D6D" w:rsidRPr="00B51597" w:rsidRDefault="00C8627A" w:rsidP="003018F7">
      <w:pPr>
        <w:pStyle w:val="ListParagraph"/>
        <w:numPr>
          <w:ilvl w:val="1"/>
          <w:numId w:val="8"/>
        </w:numPr>
        <w:spacing w:after="0" w:line="240" w:lineRule="auto"/>
        <w:ind w:left="0" w:firstLine="0"/>
        <w:jc w:val="both"/>
        <w:rPr>
          <w:sz w:val="24"/>
          <w:szCs w:val="24"/>
          <w:highlight w:val="yellow"/>
        </w:rPr>
      </w:pPr>
      <w:r w:rsidRPr="00B51597">
        <w:rPr>
          <w:sz w:val="24"/>
          <w:szCs w:val="24"/>
          <w:highlight w:val="yellow"/>
        </w:rPr>
        <w:t>Begin a</w:t>
      </w:r>
      <w:r w:rsidR="00926D6D" w:rsidRPr="00B51597">
        <w:rPr>
          <w:sz w:val="24"/>
          <w:szCs w:val="24"/>
          <w:highlight w:val="yellow"/>
        </w:rPr>
        <w:t xml:space="preserve"> trial by placing the mouse into the water facing the wall of the pool at one of the starting points. </w:t>
      </w:r>
      <w:r w:rsidRPr="00B51597">
        <w:rPr>
          <w:sz w:val="24"/>
          <w:szCs w:val="24"/>
          <w:highlight w:val="yellow"/>
        </w:rPr>
        <w:t xml:space="preserve">Give the mouse </w:t>
      </w:r>
      <w:r w:rsidR="00926D6D" w:rsidRPr="00B51597">
        <w:rPr>
          <w:sz w:val="24"/>
          <w:szCs w:val="24"/>
          <w:highlight w:val="yellow"/>
        </w:rPr>
        <w:t>60</w:t>
      </w:r>
      <w:r w:rsidRPr="00B51597">
        <w:rPr>
          <w:sz w:val="24"/>
          <w:szCs w:val="24"/>
          <w:highlight w:val="yellow"/>
        </w:rPr>
        <w:t xml:space="preserve"> </w:t>
      </w:r>
      <w:r w:rsidR="00926D6D" w:rsidRPr="00B51597">
        <w:rPr>
          <w:sz w:val="24"/>
          <w:szCs w:val="24"/>
          <w:highlight w:val="yellow"/>
        </w:rPr>
        <w:t>s to find the hidden platform. If a mouse failed to locate the platform within this period,</w:t>
      </w:r>
      <w:r w:rsidRPr="00B51597">
        <w:rPr>
          <w:sz w:val="24"/>
          <w:szCs w:val="24"/>
          <w:highlight w:val="yellow"/>
        </w:rPr>
        <w:t xml:space="preserve"> gently guide it</w:t>
      </w:r>
      <w:r w:rsidR="00926D6D" w:rsidRPr="00B51597">
        <w:rPr>
          <w:sz w:val="24"/>
          <w:szCs w:val="24"/>
          <w:highlight w:val="yellow"/>
        </w:rPr>
        <w:t xml:space="preserve"> </w:t>
      </w:r>
      <w:r w:rsidRPr="00B51597">
        <w:rPr>
          <w:sz w:val="24"/>
          <w:szCs w:val="24"/>
          <w:highlight w:val="yellow"/>
        </w:rPr>
        <w:t>to the platform</w:t>
      </w:r>
      <w:r w:rsidR="00926D6D" w:rsidRPr="00B51597">
        <w:rPr>
          <w:sz w:val="24"/>
          <w:szCs w:val="24"/>
          <w:highlight w:val="yellow"/>
        </w:rPr>
        <w:t xml:space="preserve"> and </w:t>
      </w:r>
      <w:r w:rsidRPr="00B51597">
        <w:rPr>
          <w:sz w:val="24"/>
          <w:szCs w:val="24"/>
          <w:highlight w:val="yellow"/>
        </w:rPr>
        <w:t xml:space="preserve">allow it </w:t>
      </w:r>
      <w:r w:rsidR="00926D6D" w:rsidRPr="00B51597">
        <w:rPr>
          <w:sz w:val="24"/>
          <w:szCs w:val="24"/>
          <w:highlight w:val="yellow"/>
        </w:rPr>
        <w:t>to stay on the platform for 30</w:t>
      </w:r>
      <w:r w:rsidRPr="00B51597">
        <w:rPr>
          <w:sz w:val="24"/>
          <w:szCs w:val="24"/>
          <w:highlight w:val="yellow"/>
        </w:rPr>
        <w:t xml:space="preserve"> </w:t>
      </w:r>
      <w:r w:rsidR="00926D6D" w:rsidRPr="00B51597">
        <w:rPr>
          <w:sz w:val="24"/>
          <w:szCs w:val="24"/>
          <w:highlight w:val="yellow"/>
        </w:rPr>
        <w:t>s before being returned to their cage.</w:t>
      </w:r>
    </w:p>
    <w:p w:rsidR="00724832" w:rsidRPr="00B51597" w:rsidRDefault="00724832" w:rsidP="003018F7">
      <w:pPr>
        <w:spacing w:after="0" w:line="240" w:lineRule="auto"/>
        <w:jc w:val="both"/>
        <w:rPr>
          <w:sz w:val="24"/>
          <w:szCs w:val="24"/>
          <w:highlight w:val="yellow"/>
        </w:rPr>
      </w:pPr>
    </w:p>
    <w:p w:rsidR="00926D6D" w:rsidRPr="00B51597" w:rsidRDefault="00432D55" w:rsidP="003018F7">
      <w:pPr>
        <w:pStyle w:val="ListParagraph"/>
        <w:numPr>
          <w:ilvl w:val="1"/>
          <w:numId w:val="8"/>
        </w:numPr>
        <w:spacing w:after="0" w:line="240" w:lineRule="auto"/>
        <w:ind w:left="0" w:firstLine="0"/>
        <w:jc w:val="both"/>
        <w:rPr>
          <w:sz w:val="24"/>
          <w:szCs w:val="24"/>
        </w:rPr>
      </w:pPr>
      <w:r w:rsidRPr="00B51597">
        <w:rPr>
          <w:sz w:val="24"/>
          <w:szCs w:val="24"/>
          <w:highlight w:val="yellow"/>
        </w:rPr>
        <w:t>O</w:t>
      </w:r>
      <w:r w:rsidR="00C143DB" w:rsidRPr="00B51597">
        <w:rPr>
          <w:sz w:val="24"/>
          <w:szCs w:val="24"/>
          <w:highlight w:val="yellow"/>
        </w:rPr>
        <w:t>n day 9, 72</w:t>
      </w:r>
      <w:r w:rsidR="00C8627A" w:rsidRPr="00B51597">
        <w:rPr>
          <w:sz w:val="24"/>
          <w:szCs w:val="24"/>
          <w:highlight w:val="yellow"/>
        </w:rPr>
        <w:t xml:space="preserve"> </w:t>
      </w:r>
      <w:r w:rsidR="00C143DB" w:rsidRPr="00B51597">
        <w:rPr>
          <w:sz w:val="24"/>
          <w:szCs w:val="24"/>
          <w:highlight w:val="yellow"/>
        </w:rPr>
        <w:t xml:space="preserve">h after the last learning </w:t>
      </w:r>
      <w:r w:rsidR="00835214" w:rsidRPr="00B51597">
        <w:rPr>
          <w:sz w:val="24"/>
          <w:szCs w:val="24"/>
          <w:highlight w:val="yellow"/>
        </w:rPr>
        <w:t xml:space="preserve">trial, </w:t>
      </w:r>
      <w:r w:rsidR="00C8627A" w:rsidRPr="00B51597">
        <w:rPr>
          <w:sz w:val="24"/>
          <w:szCs w:val="24"/>
          <w:highlight w:val="yellow"/>
        </w:rPr>
        <w:t xml:space="preserve">administer </w:t>
      </w:r>
      <w:r w:rsidR="00835214" w:rsidRPr="00B51597">
        <w:rPr>
          <w:sz w:val="24"/>
          <w:szCs w:val="24"/>
          <w:highlight w:val="yellow"/>
        </w:rPr>
        <w:t>a similar trial as in the learning phase, except that the hidden platform is removed from the po</w:t>
      </w:r>
      <w:r w:rsidR="00153954" w:rsidRPr="00B51597">
        <w:rPr>
          <w:sz w:val="24"/>
          <w:szCs w:val="24"/>
          <w:highlight w:val="yellow"/>
        </w:rPr>
        <w:t>o</w:t>
      </w:r>
      <w:r w:rsidR="00835214" w:rsidRPr="00B51597">
        <w:rPr>
          <w:sz w:val="24"/>
          <w:szCs w:val="24"/>
          <w:highlight w:val="yellow"/>
        </w:rPr>
        <w:t>l.</w:t>
      </w:r>
      <w:r w:rsidR="00835214" w:rsidRPr="00B51597">
        <w:rPr>
          <w:sz w:val="24"/>
          <w:szCs w:val="24"/>
        </w:rPr>
        <w:t xml:space="preserve"> </w:t>
      </w:r>
      <w:r w:rsidR="00C8627A" w:rsidRPr="00B51597">
        <w:rPr>
          <w:sz w:val="24"/>
          <w:szCs w:val="24"/>
        </w:rPr>
        <w:t xml:space="preserve">Use the </w:t>
      </w:r>
      <w:r w:rsidR="00835214" w:rsidRPr="00B51597">
        <w:rPr>
          <w:sz w:val="24"/>
          <w:szCs w:val="24"/>
        </w:rPr>
        <w:t xml:space="preserve">preference that the animal has for the target quadrant (as measured by the percentage of time spent swimming in the quadrant) as a measure of spatial memory consolidation. In this trial, </w:t>
      </w:r>
      <w:r w:rsidR="00C8627A" w:rsidRPr="00B51597">
        <w:rPr>
          <w:sz w:val="24"/>
          <w:szCs w:val="24"/>
        </w:rPr>
        <w:t xml:space="preserve">do not pre-expose </w:t>
      </w:r>
      <w:r w:rsidR="00835214" w:rsidRPr="00B51597">
        <w:rPr>
          <w:sz w:val="24"/>
          <w:szCs w:val="24"/>
        </w:rPr>
        <w:t>the animals to paint thinner.</w:t>
      </w:r>
    </w:p>
    <w:p w:rsidR="002B5A67" w:rsidRPr="00B51597" w:rsidRDefault="002B5A67" w:rsidP="003018F7">
      <w:pPr>
        <w:spacing w:after="0" w:line="240" w:lineRule="auto"/>
        <w:jc w:val="both"/>
        <w:rPr>
          <w:sz w:val="24"/>
          <w:szCs w:val="24"/>
        </w:rPr>
      </w:pPr>
    </w:p>
    <w:p w:rsidR="00835214" w:rsidRPr="00B51597" w:rsidRDefault="00835214" w:rsidP="003018F7">
      <w:pPr>
        <w:pStyle w:val="ListParagraph"/>
        <w:numPr>
          <w:ilvl w:val="1"/>
          <w:numId w:val="8"/>
        </w:numPr>
        <w:spacing w:after="0" w:line="240" w:lineRule="auto"/>
        <w:ind w:left="0" w:firstLine="0"/>
        <w:jc w:val="both"/>
        <w:rPr>
          <w:b/>
          <w:sz w:val="24"/>
          <w:szCs w:val="24"/>
        </w:rPr>
      </w:pPr>
      <w:r w:rsidRPr="00B51597">
        <w:rPr>
          <w:b/>
          <w:sz w:val="24"/>
          <w:szCs w:val="24"/>
        </w:rPr>
        <w:t>The parameters measured depend on the phase of the test;</w:t>
      </w:r>
    </w:p>
    <w:p w:rsidR="0010337E" w:rsidRPr="00B51597" w:rsidRDefault="006F34A9" w:rsidP="003018F7">
      <w:pPr>
        <w:spacing w:after="0" w:line="240" w:lineRule="auto"/>
        <w:jc w:val="both"/>
        <w:rPr>
          <w:sz w:val="24"/>
          <w:szCs w:val="24"/>
        </w:rPr>
      </w:pPr>
      <w:proofErr w:type="gramStart"/>
      <w:r w:rsidRPr="00B51597">
        <w:rPr>
          <w:sz w:val="24"/>
          <w:szCs w:val="24"/>
        </w:rPr>
        <w:t xml:space="preserve">2.9.1  </w:t>
      </w:r>
      <w:r w:rsidR="00835214" w:rsidRPr="00B51597">
        <w:rPr>
          <w:sz w:val="24"/>
          <w:szCs w:val="24"/>
        </w:rPr>
        <w:t>For</w:t>
      </w:r>
      <w:proofErr w:type="gramEnd"/>
      <w:r w:rsidR="00835214" w:rsidRPr="00B51597">
        <w:rPr>
          <w:sz w:val="24"/>
          <w:szCs w:val="24"/>
        </w:rPr>
        <w:t xml:space="preserve"> </w:t>
      </w:r>
      <w:r w:rsidR="007C4252" w:rsidRPr="00B51597">
        <w:rPr>
          <w:sz w:val="24"/>
          <w:szCs w:val="24"/>
        </w:rPr>
        <w:t xml:space="preserve">the cued version of the test, </w:t>
      </w:r>
      <w:r w:rsidR="00316E04">
        <w:rPr>
          <w:sz w:val="24"/>
          <w:szCs w:val="24"/>
        </w:rPr>
        <w:t>u</w:t>
      </w:r>
      <w:r w:rsidR="00C31DB5" w:rsidRPr="00B51597">
        <w:rPr>
          <w:sz w:val="24"/>
          <w:szCs w:val="24"/>
        </w:rPr>
        <w:t xml:space="preserve">se the </w:t>
      </w:r>
      <w:r w:rsidR="007C4252" w:rsidRPr="00B51597">
        <w:rPr>
          <w:sz w:val="24"/>
          <w:szCs w:val="24"/>
        </w:rPr>
        <w:t xml:space="preserve">latency to find the platform </w:t>
      </w:r>
      <w:r w:rsidR="002B5A67" w:rsidRPr="00B51597">
        <w:rPr>
          <w:sz w:val="24"/>
          <w:szCs w:val="24"/>
        </w:rPr>
        <w:t>(</w:t>
      </w:r>
      <w:r w:rsidR="00B7018F" w:rsidRPr="00B51597">
        <w:rPr>
          <w:sz w:val="24"/>
          <w:szCs w:val="24"/>
        </w:rPr>
        <w:t xml:space="preserve">time separating the start of the trial and the finding of </w:t>
      </w:r>
      <w:bookmarkStart w:id="0" w:name="_GoBack"/>
      <w:bookmarkEnd w:id="0"/>
      <w:r w:rsidR="00B7018F" w:rsidRPr="00B51597">
        <w:rPr>
          <w:sz w:val="24"/>
          <w:szCs w:val="24"/>
        </w:rPr>
        <w:t>the platform</w:t>
      </w:r>
      <w:r w:rsidR="002B5A67" w:rsidRPr="00B51597">
        <w:rPr>
          <w:sz w:val="24"/>
          <w:szCs w:val="24"/>
        </w:rPr>
        <w:t xml:space="preserve">) </w:t>
      </w:r>
      <w:r w:rsidR="007C4252" w:rsidRPr="00B51597">
        <w:rPr>
          <w:sz w:val="24"/>
          <w:szCs w:val="24"/>
        </w:rPr>
        <w:t>and the velocity of swimming</w:t>
      </w:r>
      <w:r w:rsidR="002B5A67" w:rsidRPr="00B51597">
        <w:rPr>
          <w:sz w:val="24"/>
          <w:szCs w:val="24"/>
        </w:rPr>
        <w:t xml:space="preserve"> (</w:t>
      </w:r>
      <w:r w:rsidR="00CD5B41" w:rsidRPr="00B51597">
        <w:rPr>
          <w:sz w:val="24"/>
          <w:szCs w:val="24"/>
        </w:rPr>
        <w:t>Distance travelled while swimming per time unit</w:t>
      </w:r>
      <w:r w:rsidR="002B5A67" w:rsidRPr="00B51597">
        <w:rPr>
          <w:sz w:val="24"/>
          <w:szCs w:val="24"/>
        </w:rPr>
        <w:t>)</w:t>
      </w:r>
      <w:r w:rsidR="007C4252" w:rsidRPr="00B51597">
        <w:rPr>
          <w:sz w:val="24"/>
          <w:szCs w:val="24"/>
        </w:rPr>
        <w:t xml:space="preserve"> as indicators of respectively visual and motor performances. Any differences between the experimental groups in these parameters should be account for in the interpretation of results from the learning and the probe trials.</w:t>
      </w:r>
    </w:p>
    <w:p w:rsidR="003018F7" w:rsidRPr="00B51597" w:rsidRDefault="003018F7" w:rsidP="003018F7">
      <w:pPr>
        <w:spacing w:after="0" w:line="240" w:lineRule="auto"/>
        <w:jc w:val="both"/>
        <w:rPr>
          <w:sz w:val="24"/>
          <w:szCs w:val="24"/>
        </w:rPr>
      </w:pPr>
    </w:p>
    <w:p w:rsidR="00835214" w:rsidRPr="00B51597" w:rsidRDefault="00C31DB5" w:rsidP="003018F7">
      <w:pPr>
        <w:spacing w:after="0" w:line="240" w:lineRule="auto"/>
        <w:jc w:val="both"/>
        <w:rPr>
          <w:sz w:val="24"/>
          <w:szCs w:val="24"/>
        </w:rPr>
      </w:pPr>
      <w:r w:rsidRPr="00B51597">
        <w:rPr>
          <w:sz w:val="24"/>
          <w:szCs w:val="24"/>
        </w:rPr>
        <w:t xml:space="preserve">Note: </w:t>
      </w:r>
      <w:r w:rsidR="0010337E" w:rsidRPr="00B51597">
        <w:rPr>
          <w:sz w:val="24"/>
          <w:szCs w:val="24"/>
        </w:rPr>
        <w:t>Among the acute effects of thinner inhalation, sedation induces a significant deterioration of sensory and motor abilities that impact on the performances of the animals in the MWM test</w:t>
      </w:r>
      <w:r w:rsidR="00F47E18" w:rsidRPr="00B51597">
        <w:rPr>
          <w:sz w:val="24"/>
          <w:szCs w:val="24"/>
          <w:vertAlign w:val="superscript"/>
        </w:rPr>
        <w:t>7</w:t>
      </w:r>
      <w:r w:rsidR="0010337E" w:rsidRPr="00B51597">
        <w:rPr>
          <w:sz w:val="24"/>
          <w:szCs w:val="24"/>
        </w:rPr>
        <w:t xml:space="preserve">. </w:t>
      </w:r>
      <w:r w:rsidR="007C4252" w:rsidRPr="00B51597">
        <w:rPr>
          <w:sz w:val="24"/>
          <w:szCs w:val="24"/>
        </w:rPr>
        <w:t xml:space="preserve">When conducting a MWM test to assess the acute effect of thinner inhalation </w:t>
      </w:r>
      <w:r w:rsidR="0010337E" w:rsidRPr="00B51597">
        <w:rPr>
          <w:sz w:val="24"/>
          <w:szCs w:val="24"/>
        </w:rPr>
        <w:t>on spatial memory learning, it is therefore mandatory to precede the learning trials with a cued version of MWM. Only when the sedative effect of thinner inhalation has dissipated that the learning trials could start.</w:t>
      </w:r>
    </w:p>
    <w:p w:rsidR="006F34A9" w:rsidRPr="00B51597" w:rsidRDefault="006F34A9" w:rsidP="003018F7">
      <w:pPr>
        <w:spacing w:after="0" w:line="240" w:lineRule="auto"/>
        <w:jc w:val="both"/>
        <w:rPr>
          <w:sz w:val="24"/>
          <w:szCs w:val="24"/>
        </w:rPr>
      </w:pPr>
    </w:p>
    <w:p w:rsidR="00023F70" w:rsidRPr="00B51597" w:rsidRDefault="003018F7" w:rsidP="003018F7">
      <w:pPr>
        <w:spacing w:after="0" w:line="240" w:lineRule="auto"/>
        <w:jc w:val="both"/>
        <w:rPr>
          <w:sz w:val="24"/>
          <w:szCs w:val="24"/>
        </w:rPr>
      </w:pPr>
      <w:r w:rsidRPr="00B51597">
        <w:rPr>
          <w:sz w:val="24"/>
          <w:szCs w:val="24"/>
        </w:rPr>
        <w:t xml:space="preserve">2.9.2 </w:t>
      </w:r>
      <w:r w:rsidR="00792007" w:rsidRPr="00B51597">
        <w:rPr>
          <w:sz w:val="24"/>
          <w:szCs w:val="24"/>
        </w:rPr>
        <w:t xml:space="preserve">For the learning phase, </w:t>
      </w:r>
      <w:r w:rsidR="00316E04">
        <w:rPr>
          <w:sz w:val="24"/>
          <w:szCs w:val="24"/>
        </w:rPr>
        <w:t>u</w:t>
      </w:r>
      <w:r w:rsidR="000772B2" w:rsidRPr="00B51597">
        <w:rPr>
          <w:sz w:val="24"/>
          <w:szCs w:val="24"/>
        </w:rPr>
        <w:t xml:space="preserve">se </w:t>
      </w:r>
      <w:r w:rsidR="00792007" w:rsidRPr="00B51597">
        <w:rPr>
          <w:sz w:val="24"/>
          <w:szCs w:val="24"/>
        </w:rPr>
        <w:t xml:space="preserve">the evolution over days of </w:t>
      </w:r>
      <w:r w:rsidR="000772B2" w:rsidRPr="00B51597">
        <w:rPr>
          <w:sz w:val="24"/>
          <w:szCs w:val="24"/>
        </w:rPr>
        <w:t xml:space="preserve">the </w:t>
      </w:r>
      <w:r w:rsidR="00792007" w:rsidRPr="00B51597">
        <w:rPr>
          <w:sz w:val="24"/>
          <w:szCs w:val="24"/>
        </w:rPr>
        <w:t xml:space="preserve">escape latencies </w:t>
      </w:r>
      <w:r w:rsidR="000772B2" w:rsidRPr="00B51597">
        <w:rPr>
          <w:sz w:val="24"/>
          <w:szCs w:val="24"/>
        </w:rPr>
        <w:t>–</w:t>
      </w:r>
      <w:r w:rsidR="00792007" w:rsidRPr="00B51597">
        <w:rPr>
          <w:sz w:val="24"/>
          <w:szCs w:val="24"/>
        </w:rPr>
        <w:t xml:space="preserve">defined as the time between the start of </w:t>
      </w:r>
      <w:r w:rsidR="00A32A21" w:rsidRPr="00B51597">
        <w:rPr>
          <w:sz w:val="24"/>
          <w:szCs w:val="24"/>
        </w:rPr>
        <w:t>a</w:t>
      </w:r>
      <w:r w:rsidR="00792007" w:rsidRPr="00B51597">
        <w:rPr>
          <w:sz w:val="24"/>
          <w:szCs w:val="24"/>
        </w:rPr>
        <w:t xml:space="preserve"> trial and the finding of the hidden platform</w:t>
      </w:r>
      <w:r w:rsidR="000772B2" w:rsidRPr="00B51597">
        <w:rPr>
          <w:sz w:val="24"/>
          <w:szCs w:val="24"/>
        </w:rPr>
        <w:t>–</w:t>
      </w:r>
      <w:r w:rsidR="00792007" w:rsidRPr="00B51597">
        <w:rPr>
          <w:sz w:val="24"/>
          <w:szCs w:val="24"/>
        </w:rPr>
        <w:t xml:space="preserve"> as a measure of spatial learning. In normal mice, escape latencies decrease gradually over the 5 learning days to reach less that 10s in the last trials of Day</w:t>
      </w:r>
      <w:r w:rsidR="00764B85" w:rsidRPr="00B51597">
        <w:rPr>
          <w:sz w:val="24"/>
          <w:szCs w:val="24"/>
        </w:rPr>
        <w:t xml:space="preserve"> </w:t>
      </w:r>
      <w:r w:rsidR="00792007" w:rsidRPr="00B51597">
        <w:rPr>
          <w:sz w:val="24"/>
          <w:szCs w:val="24"/>
        </w:rPr>
        <w:t>5 (</w:t>
      </w:r>
      <w:r w:rsidR="00C8627A" w:rsidRPr="00B51597">
        <w:rPr>
          <w:b/>
          <w:sz w:val="24"/>
          <w:szCs w:val="24"/>
        </w:rPr>
        <w:t xml:space="preserve">Figure </w:t>
      </w:r>
      <w:r w:rsidR="00C445E5" w:rsidRPr="00B51597">
        <w:rPr>
          <w:b/>
          <w:sz w:val="24"/>
          <w:szCs w:val="24"/>
        </w:rPr>
        <w:t>2A</w:t>
      </w:r>
      <w:proofErr w:type="gramStart"/>
      <w:r w:rsidR="00944F72" w:rsidRPr="00B51597">
        <w:rPr>
          <w:b/>
          <w:sz w:val="24"/>
          <w:szCs w:val="24"/>
        </w:rPr>
        <w:t>,</w:t>
      </w:r>
      <w:r w:rsidR="00341ECF" w:rsidRPr="00B51597">
        <w:rPr>
          <w:b/>
          <w:sz w:val="24"/>
          <w:szCs w:val="24"/>
        </w:rPr>
        <w:t>B</w:t>
      </w:r>
      <w:proofErr w:type="gramEnd"/>
      <w:r w:rsidR="00792007" w:rsidRPr="00B51597">
        <w:rPr>
          <w:sz w:val="24"/>
          <w:szCs w:val="24"/>
        </w:rPr>
        <w:t>).</w:t>
      </w:r>
    </w:p>
    <w:p w:rsidR="003018F7" w:rsidRPr="00B51597" w:rsidRDefault="003018F7" w:rsidP="003018F7">
      <w:pPr>
        <w:spacing w:after="0" w:line="240" w:lineRule="auto"/>
        <w:jc w:val="both"/>
        <w:rPr>
          <w:sz w:val="24"/>
          <w:szCs w:val="24"/>
        </w:rPr>
      </w:pPr>
    </w:p>
    <w:p w:rsidR="003018F7" w:rsidRPr="00B51597" w:rsidRDefault="00792007" w:rsidP="003018F7">
      <w:pPr>
        <w:spacing w:after="0" w:line="240" w:lineRule="auto"/>
        <w:jc w:val="both"/>
        <w:rPr>
          <w:sz w:val="24"/>
          <w:szCs w:val="24"/>
        </w:rPr>
      </w:pPr>
      <w:r w:rsidRPr="00B51597">
        <w:rPr>
          <w:sz w:val="24"/>
          <w:szCs w:val="24"/>
        </w:rPr>
        <w:t>N</w:t>
      </w:r>
      <w:r w:rsidR="000772B2" w:rsidRPr="00B51597">
        <w:rPr>
          <w:sz w:val="24"/>
          <w:szCs w:val="24"/>
        </w:rPr>
        <w:t>ote</w:t>
      </w:r>
      <w:r w:rsidRPr="00B51597">
        <w:rPr>
          <w:sz w:val="24"/>
          <w:szCs w:val="24"/>
        </w:rPr>
        <w:t xml:space="preserve">: </w:t>
      </w:r>
      <w:r w:rsidR="00565DBE" w:rsidRPr="00B51597">
        <w:rPr>
          <w:sz w:val="24"/>
          <w:szCs w:val="24"/>
        </w:rPr>
        <w:t>The short</w:t>
      </w:r>
      <w:r w:rsidR="009D2AF0" w:rsidRPr="00B51597">
        <w:rPr>
          <w:sz w:val="24"/>
          <w:szCs w:val="24"/>
        </w:rPr>
        <w:t>en</w:t>
      </w:r>
      <w:r w:rsidR="00565DBE" w:rsidRPr="00B51597">
        <w:rPr>
          <w:sz w:val="24"/>
          <w:szCs w:val="24"/>
        </w:rPr>
        <w:t>ing of swimming path length over the 5</w:t>
      </w:r>
      <w:r w:rsidR="00764B85" w:rsidRPr="00B51597">
        <w:rPr>
          <w:sz w:val="24"/>
          <w:szCs w:val="24"/>
        </w:rPr>
        <w:t xml:space="preserve"> </w:t>
      </w:r>
      <w:r w:rsidR="00565DBE" w:rsidRPr="00B51597">
        <w:rPr>
          <w:sz w:val="24"/>
          <w:szCs w:val="24"/>
        </w:rPr>
        <w:t>day</w:t>
      </w:r>
      <w:r w:rsidR="009D2AF0" w:rsidRPr="00B51597">
        <w:rPr>
          <w:sz w:val="24"/>
          <w:szCs w:val="24"/>
        </w:rPr>
        <w:t>s</w:t>
      </w:r>
      <w:r w:rsidR="00565DBE" w:rsidRPr="00B51597">
        <w:rPr>
          <w:sz w:val="24"/>
          <w:szCs w:val="24"/>
        </w:rPr>
        <w:t xml:space="preserve"> of learning phase could </w:t>
      </w:r>
      <w:r w:rsidR="00A32A21" w:rsidRPr="00B51597">
        <w:rPr>
          <w:sz w:val="24"/>
          <w:szCs w:val="24"/>
        </w:rPr>
        <w:t xml:space="preserve">also </w:t>
      </w:r>
      <w:r w:rsidR="00565DBE" w:rsidRPr="00B51597">
        <w:rPr>
          <w:sz w:val="24"/>
          <w:szCs w:val="24"/>
        </w:rPr>
        <w:t>be used as an indication of spatial learning.</w:t>
      </w:r>
      <w:r w:rsidR="006F34A9" w:rsidRPr="00B51597">
        <w:rPr>
          <w:sz w:val="24"/>
          <w:szCs w:val="24"/>
        </w:rPr>
        <w:t xml:space="preserve"> </w:t>
      </w:r>
    </w:p>
    <w:p w:rsidR="003018F7" w:rsidRPr="00B51597" w:rsidRDefault="003018F7" w:rsidP="003018F7">
      <w:pPr>
        <w:spacing w:after="0" w:line="240" w:lineRule="auto"/>
        <w:jc w:val="both"/>
        <w:rPr>
          <w:sz w:val="24"/>
          <w:szCs w:val="24"/>
        </w:rPr>
      </w:pPr>
    </w:p>
    <w:p w:rsidR="00724832" w:rsidRPr="00B51597" w:rsidRDefault="003018F7" w:rsidP="003018F7">
      <w:pPr>
        <w:spacing w:after="0" w:line="240" w:lineRule="auto"/>
        <w:jc w:val="both"/>
        <w:rPr>
          <w:sz w:val="24"/>
          <w:szCs w:val="24"/>
        </w:rPr>
      </w:pPr>
      <w:r w:rsidRPr="00B51597">
        <w:rPr>
          <w:sz w:val="24"/>
          <w:szCs w:val="24"/>
        </w:rPr>
        <w:t xml:space="preserve">2.9.3 </w:t>
      </w:r>
      <w:r w:rsidR="00DB0103" w:rsidRPr="00B51597">
        <w:rPr>
          <w:sz w:val="24"/>
          <w:szCs w:val="24"/>
        </w:rPr>
        <w:t xml:space="preserve">During the probe phase, </w:t>
      </w:r>
      <w:proofErr w:type="gramStart"/>
      <w:r w:rsidR="00316E04">
        <w:rPr>
          <w:sz w:val="24"/>
          <w:szCs w:val="24"/>
        </w:rPr>
        <w:t>u</w:t>
      </w:r>
      <w:r w:rsidR="000772B2" w:rsidRPr="00B51597">
        <w:rPr>
          <w:sz w:val="24"/>
          <w:szCs w:val="24"/>
        </w:rPr>
        <w:t xml:space="preserve">se </w:t>
      </w:r>
      <w:r w:rsidR="00DB0103" w:rsidRPr="00B51597">
        <w:rPr>
          <w:sz w:val="24"/>
          <w:szCs w:val="24"/>
        </w:rPr>
        <w:t>the relative time spend</w:t>
      </w:r>
      <w:proofErr w:type="gramEnd"/>
      <w:r w:rsidR="00DB0103" w:rsidRPr="00B51597">
        <w:rPr>
          <w:sz w:val="24"/>
          <w:szCs w:val="24"/>
        </w:rPr>
        <w:t xml:space="preserve"> by the animals swimming in the target quadrant compared to other quadrant of the maze as a measure of spatial memory consolidation</w:t>
      </w:r>
      <w:r w:rsidR="00944F72" w:rsidRPr="00B51597">
        <w:rPr>
          <w:sz w:val="24"/>
          <w:szCs w:val="24"/>
        </w:rPr>
        <w:t xml:space="preserve"> (</w:t>
      </w:r>
      <w:r w:rsidR="00C8627A" w:rsidRPr="00B51597">
        <w:rPr>
          <w:b/>
          <w:sz w:val="24"/>
          <w:szCs w:val="24"/>
        </w:rPr>
        <w:t xml:space="preserve">Figure </w:t>
      </w:r>
      <w:r w:rsidR="00C445E5" w:rsidRPr="00B51597">
        <w:rPr>
          <w:b/>
          <w:sz w:val="24"/>
          <w:szCs w:val="24"/>
        </w:rPr>
        <w:t>2C</w:t>
      </w:r>
      <w:r w:rsidR="00944F72" w:rsidRPr="00B51597">
        <w:rPr>
          <w:sz w:val="24"/>
          <w:szCs w:val="24"/>
        </w:rPr>
        <w:t>)</w:t>
      </w:r>
      <w:r w:rsidR="00DB0103" w:rsidRPr="00B51597">
        <w:rPr>
          <w:sz w:val="24"/>
          <w:szCs w:val="24"/>
        </w:rPr>
        <w:t>.</w:t>
      </w:r>
    </w:p>
    <w:p w:rsidR="00E5386A" w:rsidRPr="00B51597" w:rsidRDefault="00E5386A" w:rsidP="003018F7">
      <w:pPr>
        <w:spacing w:after="0" w:line="240" w:lineRule="auto"/>
        <w:jc w:val="both"/>
        <w:rPr>
          <w:sz w:val="24"/>
          <w:szCs w:val="24"/>
        </w:rPr>
      </w:pPr>
    </w:p>
    <w:p w:rsidR="00E5386A" w:rsidRPr="00B51597" w:rsidRDefault="00E5386A" w:rsidP="003018F7">
      <w:pPr>
        <w:spacing w:after="0" w:line="240" w:lineRule="auto"/>
        <w:jc w:val="both"/>
        <w:rPr>
          <w:sz w:val="24"/>
          <w:szCs w:val="24"/>
        </w:rPr>
      </w:pPr>
      <w:r w:rsidRPr="00B51597">
        <w:rPr>
          <w:sz w:val="24"/>
          <w:szCs w:val="24"/>
        </w:rPr>
        <w:t xml:space="preserve">Note: </w:t>
      </w:r>
      <w:r w:rsidR="0082199F" w:rsidRPr="00B51597">
        <w:rPr>
          <w:sz w:val="24"/>
          <w:szCs w:val="24"/>
        </w:rPr>
        <w:t xml:space="preserve">All these parameters could be monitored and obtained manually while conducting the </w:t>
      </w:r>
      <w:r w:rsidR="00316E04">
        <w:rPr>
          <w:sz w:val="24"/>
          <w:szCs w:val="24"/>
        </w:rPr>
        <w:t>a</w:t>
      </w:r>
      <w:r w:rsidR="0082199F" w:rsidRPr="00B51597">
        <w:rPr>
          <w:sz w:val="24"/>
          <w:szCs w:val="24"/>
        </w:rPr>
        <w:t>ssay</w:t>
      </w:r>
      <w:r w:rsidR="0042303B" w:rsidRPr="00B51597">
        <w:rPr>
          <w:sz w:val="24"/>
          <w:szCs w:val="24"/>
        </w:rPr>
        <w:t>s</w:t>
      </w:r>
      <w:r w:rsidR="0082199F" w:rsidRPr="00B51597">
        <w:rPr>
          <w:sz w:val="24"/>
          <w:szCs w:val="24"/>
        </w:rPr>
        <w:t>. If however, video recording is used to film the behavioural tests, the</w:t>
      </w:r>
      <w:r w:rsidR="0042303B" w:rsidRPr="00B51597">
        <w:rPr>
          <w:sz w:val="24"/>
          <w:szCs w:val="24"/>
        </w:rPr>
        <w:t>n</w:t>
      </w:r>
      <w:r w:rsidR="0082199F" w:rsidRPr="00B51597">
        <w:rPr>
          <w:sz w:val="24"/>
          <w:szCs w:val="24"/>
        </w:rPr>
        <w:t xml:space="preserve"> the parameters c</w:t>
      </w:r>
      <w:r w:rsidR="0042303B" w:rsidRPr="00B51597">
        <w:rPr>
          <w:sz w:val="24"/>
          <w:szCs w:val="24"/>
        </w:rPr>
        <w:t>ould</w:t>
      </w:r>
      <w:r w:rsidR="0082199F" w:rsidRPr="00B51597">
        <w:rPr>
          <w:sz w:val="24"/>
          <w:szCs w:val="24"/>
        </w:rPr>
        <w:t xml:space="preserve"> be extracted from the videotapes.</w:t>
      </w:r>
    </w:p>
    <w:p w:rsidR="00724832" w:rsidRPr="00B51597" w:rsidRDefault="00724832" w:rsidP="003018F7">
      <w:pPr>
        <w:spacing w:after="0" w:line="240" w:lineRule="auto"/>
        <w:jc w:val="both"/>
        <w:rPr>
          <w:sz w:val="24"/>
          <w:szCs w:val="24"/>
        </w:rPr>
      </w:pPr>
    </w:p>
    <w:p w:rsidR="003018F7" w:rsidRPr="00B51597" w:rsidRDefault="003018F7" w:rsidP="003018F7">
      <w:pPr>
        <w:spacing w:after="0" w:line="240" w:lineRule="auto"/>
        <w:jc w:val="both"/>
        <w:rPr>
          <w:sz w:val="24"/>
          <w:szCs w:val="24"/>
        </w:rPr>
      </w:pPr>
    </w:p>
    <w:p w:rsidR="00310391" w:rsidRPr="00B51597" w:rsidRDefault="00310391" w:rsidP="003018F7">
      <w:pPr>
        <w:spacing w:after="0" w:line="240" w:lineRule="auto"/>
        <w:jc w:val="both"/>
        <w:rPr>
          <w:b/>
          <w:sz w:val="24"/>
          <w:szCs w:val="24"/>
        </w:rPr>
      </w:pPr>
      <w:r w:rsidRPr="00B51597">
        <w:rPr>
          <w:b/>
          <w:sz w:val="24"/>
          <w:szCs w:val="24"/>
        </w:rPr>
        <w:lastRenderedPageBreak/>
        <w:t>Representative results</w:t>
      </w:r>
      <w:r w:rsidR="00724832" w:rsidRPr="00B51597">
        <w:rPr>
          <w:b/>
          <w:sz w:val="24"/>
          <w:szCs w:val="24"/>
        </w:rPr>
        <w:t>:</w:t>
      </w:r>
    </w:p>
    <w:p w:rsidR="00310391" w:rsidRPr="00B51597" w:rsidRDefault="006951C5" w:rsidP="003018F7">
      <w:pPr>
        <w:spacing w:after="0" w:line="240" w:lineRule="auto"/>
        <w:jc w:val="both"/>
        <w:rPr>
          <w:sz w:val="24"/>
          <w:szCs w:val="24"/>
        </w:rPr>
      </w:pPr>
      <w:r w:rsidRPr="00B51597">
        <w:rPr>
          <w:sz w:val="24"/>
          <w:szCs w:val="24"/>
        </w:rPr>
        <w:t xml:space="preserve">By using MWM, </w:t>
      </w:r>
      <w:r w:rsidR="00153954" w:rsidRPr="00B51597">
        <w:rPr>
          <w:sz w:val="24"/>
          <w:szCs w:val="24"/>
        </w:rPr>
        <w:t xml:space="preserve">recent studies have investigated </w:t>
      </w:r>
      <w:r w:rsidRPr="00B51597">
        <w:rPr>
          <w:sz w:val="24"/>
          <w:szCs w:val="24"/>
        </w:rPr>
        <w:t>the cognitive abnormalities induced by acute and chronic inhalation of paint thinner in mice</w:t>
      </w:r>
      <w:r w:rsidR="00153954" w:rsidRPr="00B51597">
        <w:rPr>
          <w:sz w:val="24"/>
          <w:szCs w:val="24"/>
          <w:vertAlign w:val="superscript"/>
        </w:rPr>
        <w:t>7</w:t>
      </w:r>
      <w:proofErr w:type="gramStart"/>
      <w:r w:rsidR="00153954" w:rsidRPr="00B51597">
        <w:rPr>
          <w:sz w:val="24"/>
          <w:szCs w:val="24"/>
          <w:vertAlign w:val="superscript"/>
        </w:rPr>
        <w:t>,</w:t>
      </w:r>
      <w:r w:rsidRPr="00B51597">
        <w:rPr>
          <w:sz w:val="24"/>
          <w:szCs w:val="24"/>
          <w:vertAlign w:val="superscript"/>
        </w:rPr>
        <w:t>9</w:t>
      </w:r>
      <w:proofErr w:type="gramEnd"/>
      <w:r w:rsidRPr="00B51597">
        <w:rPr>
          <w:sz w:val="24"/>
          <w:szCs w:val="24"/>
        </w:rPr>
        <w:t xml:space="preserve">. </w:t>
      </w:r>
      <w:r w:rsidRPr="00B51597">
        <w:rPr>
          <w:b/>
          <w:sz w:val="24"/>
          <w:szCs w:val="24"/>
        </w:rPr>
        <w:t xml:space="preserve">Figure </w:t>
      </w:r>
      <w:r w:rsidR="00C445E5" w:rsidRPr="00B51597">
        <w:rPr>
          <w:b/>
          <w:sz w:val="24"/>
          <w:szCs w:val="24"/>
        </w:rPr>
        <w:t>2</w:t>
      </w:r>
      <w:r w:rsidR="00C445E5" w:rsidRPr="00B51597">
        <w:rPr>
          <w:sz w:val="24"/>
          <w:szCs w:val="24"/>
        </w:rPr>
        <w:t xml:space="preserve"> </w:t>
      </w:r>
      <w:r w:rsidRPr="00B51597">
        <w:rPr>
          <w:sz w:val="24"/>
          <w:szCs w:val="24"/>
        </w:rPr>
        <w:t>depicts representative results</w:t>
      </w:r>
      <w:r w:rsidR="003E08C5" w:rsidRPr="00B51597">
        <w:rPr>
          <w:sz w:val="24"/>
          <w:szCs w:val="24"/>
          <w:vertAlign w:val="superscript"/>
        </w:rPr>
        <w:t>9</w:t>
      </w:r>
      <w:r w:rsidR="003E08C5" w:rsidRPr="00B51597">
        <w:rPr>
          <w:sz w:val="24"/>
          <w:szCs w:val="24"/>
        </w:rPr>
        <w:t xml:space="preserve">. The mean escape latencies </w:t>
      </w:r>
      <w:r w:rsidR="004E49EC" w:rsidRPr="00B51597">
        <w:rPr>
          <w:sz w:val="24"/>
          <w:szCs w:val="24"/>
        </w:rPr>
        <w:t>decreased progressively and significantly over the learning days. After acute inhalation of thinner, the performances of the animals was not affected (</w:t>
      </w:r>
      <w:r w:rsidR="00C8627A" w:rsidRPr="00B51597">
        <w:rPr>
          <w:b/>
          <w:sz w:val="24"/>
          <w:szCs w:val="24"/>
        </w:rPr>
        <w:t xml:space="preserve">Figure </w:t>
      </w:r>
      <w:r w:rsidR="00C445E5" w:rsidRPr="00B51597">
        <w:rPr>
          <w:b/>
          <w:sz w:val="24"/>
          <w:szCs w:val="24"/>
        </w:rPr>
        <w:t>2A</w:t>
      </w:r>
      <w:r w:rsidR="004E49EC" w:rsidRPr="00B51597">
        <w:rPr>
          <w:sz w:val="24"/>
          <w:szCs w:val="24"/>
        </w:rPr>
        <w:t xml:space="preserve">). </w:t>
      </w:r>
      <w:r w:rsidR="00A655A9" w:rsidRPr="00B51597">
        <w:rPr>
          <w:sz w:val="24"/>
          <w:szCs w:val="24"/>
        </w:rPr>
        <w:t>T</w:t>
      </w:r>
      <w:r w:rsidR="00760974" w:rsidRPr="00B51597">
        <w:rPr>
          <w:sz w:val="24"/>
          <w:szCs w:val="24"/>
        </w:rPr>
        <w:t>h</w:t>
      </w:r>
      <w:r w:rsidR="00A655A9" w:rsidRPr="00B51597">
        <w:rPr>
          <w:sz w:val="24"/>
          <w:szCs w:val="24"/>
        </w:rPr>
        <w:t>is</w:t>
      </w:r>
      <w:r w:rsidR="00760974" w:rsidRPr="00B51597">
        <w:rPr>
          <w:sz w:val="24"/>
          <w:szCs w:val="24"/>
        </w:rPr>
        <w:t xml:space="preserve"> lack of a significant effect of acute inhalation of paint thinner </w:t>
      </w:r>
      <w:r w:rsidR="00A655A9" w:rsidRPr="00B51597">
        <w:rPr>
          <w:sz w:val="24"/>
          <w:szCs w:val="24"/>
        </w:rPr>
        <w:t xml:space="preserve">was attributed </w:t>
      </w:r>
      <w:r w:rsidR="00760974" w:rsidRPr="00B51597">
        <w:rPr>
          <w:sz w:val="24"/>
          <w:szCs w:val="24"/>
        </w:rPr>
        <w:t>to the relative low doses of thinner</w:t>
      </w:r>
      <w:r w:rsidR="00A655A9" w:rsidRPr="00B51597">
        <w:rPr>
          <w:sz w:val="24"/>
          <w:szCs w:val="24"/>
        </w:rPr>
        <w:t xml:space="preserve"> used</w:t>
      </w:r>
      <w:r w:rsidR="00153954" w:rsidRPr="00B51597">
        <w:rPr>
          <w:sz w:val="24"/>
          <w:szCs w:val="24"/>
          <w:vertAlign w:val="superscript"/>
        </w:rPr>
        <w:t>9</w:t>
      </w:r>
      <w:r w:rsidR="00760974" w:rsidRPr="00B51597">
        <w:rPr>
          <w:sz w:val="24"/>
          <w:szCs w:val="24"/>
        </w:rPr>
        <w:t xml:space="preserve">. Recently </w:t>
      </w:r>
      <w:proofErr w:type="spellStart"/>
      <w:r w:rsidR="00760974" w:rsidRPr="00B51597">
        <w:rPr>
          <w:sz w:val="24"/>
          <w:szCs w:val="24"/>
        </w:rPr>
        <w:t>Gmaz</w:t>
      </w:r>
      <w:proofErr w:type="spellEnd"/>
      <w:r w:rsidR="00760974" w:rsidRPr="00B51597">
        <w:rPr>
          <w:sz w:val="24"/>
          <w:szCs w:val="24"/>
        </w:rPr>
        <w:t xml:space="preserve"> </w:t>
      </w:r>
      <w:r w:rsidR="00760974" w:rsidRPr="00B51597">
        <w:rPr>
          <w:i/>
          <w:sz w:val="24"/>
          <w:szCs w:val="24"/>
        </w:rPr>
        <w:t>et al.</w:t>
      </w:r>
      <w:r w:rsidR="00760974" w:rsidRPr="00B51597">
        <w:rPr>
          <w:sz w:val="24"/>
          <w:szCs w:val="24"/>
        </w:rPr>
        <w:t xml:space="preserve"> (2012) exposed rats to 30</w:t>
      </w:r>
      <w:r w:rsidR="00AC622C" w:rsidRPr="00B51597">
        <w:rPr>
          <w:sz w:val="24"/>
          <w:szCs w:val="24"/>
        </w:rPr>
        <w:t xml:space="preserve"> </w:t>
      </w:r>
      <w:r w:rsidR="00760974" w:rsidRPr="00B51597">
        <w:rPr>
          <w:sz w:val="24"/>
          <w:szCs w:val="24"/>
        </w:rPr>
        <w:t>min of 5,000 ppm of toluene. In this study, 5,000 ppm of toluene induced an acute sedative effect that impacted on</w:t>
      </w:r>
      <w:r w:rsidR="00D41BE8" w:rsidRPr="00B51597">
        <w:rPr>
          <w:sz w:val="24"/>
          <w:szCs w:val="24"/>
        </w:rPr>
        <w:t xml:space="preserve"> sensory-motor abilities of rats during the performance of the MWM test</w:t>
      </w:r>
      <w:r w:rsidR="00D41BE8" w:rsidRPr="00B51597">
        <w:rPr>
          <w:sz w:val="24"/>
          <w:szCs w:val="24"/>
          <w:vertAlign w:val="superscript"/>
        </w:rPr>
        <w:t>7</w:t>
      </w:r>
      <w:r w:rsidR="00D41BE8" w:rsidRPr="00B51597">
        <w:rPr>
          <w:sz w:val="24"/>
          <w:szCs w:val="24"/>
        </w:rPr>
        <w:t xml:space="preserve">. </w:t>
      </w:r>
      <w:r w:rsidR="00BA7959" w:rsidRPr="00B51597">
        <w:rPr>
          <w:sz w:val="24"/>
          <w:szCs w:val="24"/>
        </w:rPr>
        <w:t>None of the doses used in our study impaired the sensory-motor performances of the animals.</w:t>
      </w:r>
    </w:p>
    <w:p w:rsidR="00724832" w:rsidRPr="00B51597" w:rsidRDefault="00724832" w:rsidP="003018F7">
      <w:pPr>
        <w:spacing w:after="0" w:line="240" w:lineRule="auto"/>
        <w:jc w:val="both"/>
        <w:rPr>
          <w:sz w:val="24"/>
          <w:szCs w:val="24"/>
        </w:rPr>
      </w:pPr>
    </w:p>
    <w:p w:rsidR="00BA7959" w:rsidRPr="00B51597" w:rsidRDefault="0013050C" w:rsidP="003018F7">
      <w:pPr>
        <w:spacing w:after="0" w:line="240" w:lineRule="auto"/>
        <w:jc w:val="both"/>
        <w:rPr>
          <w:sz w:val="24"/>
          <w:szCs w:val="24"/>
        </w:rPr>
      </w:pPr>
      <w:r w:rsidRPr="00B51597">
        <w:rPr>
          <w:sz w:val="24"/>
          <w:szCs w:val="24"/>
        </w:rPr>
        <w:t>In contrast to acute exposure to thinner, chronic 1</w:t>
      </w:r>
      <w:r w:rsidR="00AC622C" w:rsidRPr="00B51597">
        <w:rPr>
          <w:sz w:val="24"/>
          <w:szCs w:val="24"/>
        </w:rPr>
        <w:t xml:space="preserve"> </w:t>
      </w:r>
      <w:r w:rsidRPr="00B51597">
        <w:rPr>
          <w:sz w:val="24"/>
          <w:szCs w:val="24"/>
        </w:rPr>
        <w:t>h daily inhalation of paint thinner for 45</w:t>
      </w:r>
      <w:r w:rsidR="00AC622C" w:rsidRPr="00B51597">
        <w:rPr>
          <w:sz w:val="24"/>
          <w:szCs w:val="24"/>
        </w:rPr>
        <w:t xml:space="preserve"> </w:t>
      </w:r>
      <w:r w:rsidRPr="00B51597">
        <w:rPr>
          <w:sz w:val="24"/>
          <w:szCs w:val="24"/>
        </w:rPr>
        <w:t>days lead to significant impairment of spatial learning. This is evidenced by a significant increase in escape latencies in 450 and 600</w:t>
      </w:r>
      <w:r w:rsidR="00AC622C" w:rsidRPr="00B51597">
        <w:rPr>
          <w:sz w:val="24"/>
          <w:szCs w:val="24"/>
        </w:rPr>
        <w:t xml:space="preserve"> </w:t>
      </w:r>
      <w:r w:rsidRPr="00B51597">
        <w:rPr>
          <w:sz w:val="24"/>
          <w:szCs w:val="24"/>
        </w:rPr>
        <w:t>ppm-treated mice compared to controls in day 2 and 3 of the learning phase (</w:t>
      </w:r>
      <w:r w:rsidR="00C8627A" w:rsidRPr="00B51597">
        <w:rPr>
          <w:b/>
          <w:sz w:val="24"/>
          <w:szCs w:val="24"/>
        </w:rPr>
        <w:t xml:space="preserve">Figure </w:t>
      </w:r>
      <w:r w:rsidR="00C445E5" w:rsidRPr="00B51597">
        <w:rPr>
          <w:b/>
          <w:sz w:val="24"/>
          <w:szCs w:val="24"/>
        </w:rPr>
        <w:t>2B</w:t>
      </w:r>
      <w:r w:rsidRPr="00B51597">
        <w:rPr>
          <w:sz w:val="24"/>
          <w:szCs w:val="24"/>
        </w:rPr>
        <w:t xml:space="preserve">). </w:t>
      </w:r>
      <w:r w:rsidR="005549CB" w:rsidRPr="00B51597">
        <w:rPr>
          <w:sz w:val="24"/>
          <w:szCs w:val="24"/>
        </w:rPr>
        <w:t>The results of the probe trial show that 450 and 600</w:t>
      </w:r>
      <w:r w:rsidR="00AC622C" w:rsidRPr="00B51597">
        <w:rPr>
          <w:sz w:val="24"/>
          <w:szCs w:val="24"/>
        </w:rPr>
        <w:t xml:space="preserve"> </w:t>
      </w:r>
      <w:r w:rsidR="005549CB" w:rsidRPr="00B51597">
        <w:rPr>
          <w:sz w:val="24"/>
          <w:szCs w:val="24"/>
        </w:rPr>
        <w:t>ppm treated nice spent significantly less time in the target quadrant where the hidden platform was previously located</w:t>
      </w:r>
      <w:r w:rsidR="00736DF7" w:rsidRPr="00B51597">
        <w:rPr>
          <w:sz w:val="24"/>
          <w:szCs w:val="24"/>
        </w:rPr>
        <w:t xml:space="preserve"> (</w:t>
      </w:r>
      <w:r w:rsidR="00C8627A" w:rsidRPr="00B51597">
        <w:rPr>
          <w:b/>
          <w:sz w:val="24"/>
          <w:szCs w:val="24"/>
        </w:rPr>
        <w:t xml:space="preserve">Figure </w:t>
      </w:r>
      <w:r w:rsidR="00C445E5" w:rsidRPr="00B51597">
        <w:rPr>
          <w:b/>
          <w:sz w:val="24"/>
          <w:szCs w:val="24"/>
        </w:rPr>
        <w:t>2C</w:t>
      </w:r>
      <w:r w:rsidR="00736DF7" w:rsidRPr="00B51597">
        <w:rPr>
          <w:sz w:val="24"/>
          <w:szCs w:val="24"/>
        </w:rPr>
        <w:t>)</w:t>
      </w:r>
      <w:r w:rsidR="005549CB" w:rsidRPr="00B51597">
        <w:rPr>
          <w:sz w:val="24"/>
          <w:szCs w:val="24"/>
        </w:rPr>
        <w:t>. Taken together, these results indicate that exposure to paint thinner is associated with significant cognitive deficits that could be modelled and investigated using MWM.</w:t>
      </w:r>
    </w:p>
    <w:p w:rsidR="00724832" w:rsidRPr="00B51597" w:rsidRDefault="00724832" w:rsidP="003018F7">
      <w:pPr>
        <w:spacing w:after="0" w:line="240" w:lineRule="auto"/>
        <w:jc w:val="both"/>
        <w:rPr>
          <w:sz w:val="24"/>
          <w:szCs w:val="24"/>
        </w:rPr>
      </w:pPr>
    </w:p>
    <w:p w:rsidR="003018F7" w:rsidRPr="00B51597" w:rsidRDefault="003018F7" w:rsidP="003018F7">
      <w:pPr>
        <w:spacing w:after="0" w:line="240" w:lineRule="auto"/>
        <w:jc w:val="both"/>
        <w:rPr>
          <w:b/>
          <w:sz w:val="24"/>
          <w:szCs w:val="24"/>
        </w:rPr>
      </w:pPr>
      <w:r w:rsidRPr="00B51597">
        <w:rPr>
          <w:b/>
          <w:sz w:val="24"/>
          <w:szCs w:val="24"/>
        </w:rPr>
        <w:t>Figure Legends:</w:t>
      </w:r>
    </w:p>
    <w:p w:rsidR="00ED41E4" w:rsidRPr="00B51597" w:rsidRDefault="00ED41E4" w:rsidP="003018F7">
      <w:pPr>
        <w:spacing w:after="0" w:line="240" w:lineRule="auto"/>
        <w:jc w:val="both"/>
        <w:rPr>
          <w:sz w:val="24"/>
          <w:szCs w:val="24"/>
        </w:rPr>
      </w:pPr>
      <w:r w:rsidRPr="00B51597">
        <w:rPr>
          <w:b/>
          <w:sz w:val="24"/>
          <w:szCs w:val="24"/>
        </w:rPr>
        <w:t xml:space="preserve">Figure 1: </w:t>
      </w:r>
      <w:r w:rsidR="00752658" w:rsidRPr="00B51597">
        <w:rPr>
          <w:b/>
          <w:sz w:val="24"/>
          <w:szCs w:val="24"/>
        </w:rPr>
        <w:t>Schematic representation of the overall timeline of the experimental protocol.</w:t>
      </w:r>
      <w:r w:rsidR="00752658" w:rsidRPr="00B51597">
        <w:rPr>
          <w:sz w:val="24"/>
          <w:szCs w:val="24"/>
        </w:rPr>
        <w:t xml:space="preserve"> Head arrows represent sessions of the acute exposure of paint thinner preceding behavioural tests. When assessing the chronic effects of paint thinner, exposure sessions are performed well before behavioural testing. In this case, the timing of inhalation relative to MWM testing depends on the question investigated.</w:t>
      </w:r>
    </w:p>
    <w:p w:rsidR="00752658" w:rsidRPr="00B51597" w:rsidRDefault="00752658" w:rsidP="003018F7">
      <w:pPr>
        <w:spacing w:after="0" w:line="240" w:lineRule="auto"/>
        <w:jc w:val="both"/>
        <w:rPr>
          <w:sz w:val="24"/>
          <w:szCs w:val="24"/>
        </w:rPr>
      </w:pPr>
    </w:p>
    <w:p w:rsidR="008B43DC" w:rsidRPr="00B51597" w:rsidRDefault="008B43DC" w:rsidP="003018F7">
      <w:pPr>
        <w:spacing w:after="0" w:line="240" w:lineRule="auto"/>
        <w:jc w:val="both"/>
        <w:rPr>
          <w:sz w:val="24"/>
          <w:szCs w:val="24"/>
        </w:rPr>
      </w:pPr>
      <w:r w:rsidRPr="00B51597">
        <w:rPr>
          <w:b/>
          <w:sz w:val="24"/>
          <w:szCs w:val="24"/>
        </w:rPr>
        <w:t xml:space="preserve">Figure </w:t>
      </w:r>
      <w:r w:rsidR="00C445E5" w:rsidRPr="00B51597">
        <w:rPr>
          <w:b/>
          <w:sz w:val="24"/>
          <w:szCs w:val="24"/>
        </w:rPr>
        <w:t>2</w:t>
      </w:r>
      <w:r w:rsidRPr="00B51597">
        <w:rPr>
          <w:b/>
          <w:sz w:val="24"/>
          <w:szCs w:val="24"/>
        </w:rPr>
        <w:t>: Representative results of the effect of different concentrations of paint thinner inhalation on the Morris Water Maze test in mice.</w:t>
      </w:r>
      <w:r w:rsidRPr="00B51597">
        <w:rPr>
          <w:sz w:val="24"/>
          <w:szCs w:val="24"/>
        </w:rPr>
        <w:t xml:space="preserve"> Chronic (</w:t>
      </w:r>
      <w:r w:rsidRPr="00B51597">
        <w:rPr>
          <w:b/>
          <w:sz w:val="24"/>
          <w:szCs w:val="24"/>
        </w:rPr>
        <w:t>B</w:t>
      </w:r>
      <w:r w:rsidRPr="00B51597">
        <w:rPr>
          <w:sz w:val="24"/>
          <w:szCs w:val="24"/>
        </w:rPr>
        <w:t>) and not acute (</w:t>
      </w:r>
      <w:r w:rsidRPr="00B51597">
        <w:rPr>
          <w:b/>
          <w:sz w:val="24"/>
          <w:szCs w:val="24"/>
        </w:rPr>
        <w:t>A</w:t>
      </w:r>
      <w:r w:rsidRPr="00B51597">
        <w:rPr>
          <w:sz w:val="24"/>
          <w:szCs w:val="24"/>
        </w:rPr>
        <w:t>) inhalation induces impairment on the acquisition of spatial learning. (</w:t>
      </w:r>
      <w:r w:rsidRPr="00B51597">
        <w:rPr>
          <w:b/>
          <w:sz w:val="24"/>
          <w:szCs w:val="24"/>
        </w:rPr>
        <w:t>C</w:t>
      </w:r>
      <w:r w:rsidRPr="00B51597">
        <w:rPr>
          <w:sz w:val="24"/>
          <w:szCs w:val="24"/>
        </w:rPr>
        <w:t>)</w:t>
      </w:r>
      <w:r w:rsidR="00A03101" w:rsidRPr="00B51597">
        <w:rPr>
          <w:sz w:val="24"/>
          <w:szCs w:val="24"/>
        </w:rPr>
        <w:t xml:space="preserve"> </w:t>
      </w:r>
      <w:r w:rsidRPr="00B51597">
        <w:rPr>
          <w:sz w:val="24"/>
          <w:szCs w:val="24"/>
        </w:rPr>
        <w:t xml:space="preserve">During the probe trial, 450 and 600ppm-treated mice spend significantly less time swimming in the target quadrant showing an impairment of spatial memory. </w:t>
      </w:r>
      <w:r w:rsidR="00DA059C" w:rsidRPr="00B51597">
        <w:rPr>
          <w:sz w:val="24"/>
          <w:szCs w:val="24"/>
        </w:rPr>
        <w:t xml:space="preserve">N=6 mice for each group. </w:t>
      </w:r>
      <w:r w:rsidRPr="00B51597">
        <w:rPr>
          <w:sz w:val="24"/>
          <w:szCs w:val="24"/>
        </w:rPr>
        <w:t xml:space="preserve">*P&lt;0.001 by ANOVA. </w:t>
      </w:r>
      <w:proofErr w:type="gramStart"/>
      <w:r w:rsidRPr="00B51597">
        <w:rPr>
          <w:sz w:val="24"/>
          <w:szCs w:val="24"/>
        </w:rPr>
        <w:t xml:space="preserve">(A and B </w:t>
      </w:r>
      <w:r w:rsidR="00F15A08" w:rsidRPr="00B51597">
        <w:rPr>
          <w:sz w:val="24"/>
          <w:szCs w:val="24"/>
        </w:rPr>
        <w:t>have been modified</w:t>
      </w:r>
      <w:r w:rsidRPr="00B51597">
        <w:rPr>
          <w:sz w:val="24"/>
          <w:szCs w:val="24"/>
        </w:rPr>
        <w:t xml:space="preserve"> from ref 9).</w:t>
      </w:r>
      <w:proofErr w:type="gramEnd"/>
    </w:p>
    <w:p w:rsidR="00724832" w:rsidRPr="00B51597" w:rsidRDefault="00724832" w:rsidP="003018F7">
      <w:pPr>
        <w:spacing w:after="0" w:line="240" w:lineRule="auto"/>
        <w:jc w:val="both"/>
        <w:rPr>
          <w:sz w:val="24"/>
          <w:szCs w:val="24"/>
        </w:rPr>
      </w:pPr>
    </w:p>
    <w:p w:rsidR="00BF1315" w:rsidRPr="00B51597" w:rsidRDefault="00BF1315" w:rsidP="003018F7">
      <w:pPr>
        <w:spacing w:after="0" w:line="240" w:lineRule="auto"/>
        <w:jc w:val="both"/>
        <w:rPr>
          <w:b/>
          <w:sz w:val="24"/>
          <w:szCs w:val="24"/>
        </w:rPr>
      </w:pPr>
      <w:r w:rsidRPr="00B51597">
        <w:rPr>
          <w:b/>
          <w:sz w:val="24"/>
          <w:szCs w:val="24"/>
        </w:rPr>
        <w:t>Discussion</w:t>
      </w:r>
      <w:r w:rsidR="00724832" w:rsidRPr="00B51597">
        <w:rPr>
          <w:b/>
          <w:sz w:val="24"/>
          <w:szCs w:val="24"/>
        </w:rPr>
        <w:t>:</w:t>
      </w:r>
    </w:p>
    <w:p w:rsidR="00BF1315" w:rsidRPr="00B51597" w:rsidRDefault="006F2A8B" w:rsidP="003018F7">
      <w:pPr>
        <w:spacing w:after="0" w:line="240" w:lineRule="auto"/>
        <w:jc w:val="both"/>
        <w:rPr>
          <w:sz w:val="24"/>
          <w:szCs w:val="24"/>
        </w:rPr>
      </w:pPr>
      <w:r w:rsidRPr="00B51597">
        <w:rPr>
          <w:sz w:val="24"/>
          <w:szCs w:val="24"/>
        </w:rPr>
        <w:t>The deliberate inhalation of volatile substances is a worldwide health issue widespread mainly among adolescents of low income social class</w:t>
      </w:r>
      <w:r w:rsidR="00F47E18" w:rsidRPr="00B51597">
        <w:rPr>
          <w:sz w:val="24"/>
          <w:szCs w:val="24"/>
          <w:vertAlign w:val="superscript"/>
        </w:rPr>
        <w:t>2</w:t>
      </w:r>
      <w:r w:rsidRPr="00B51597">
        <w:rPr>
          <w:sz w:val="24"/>
          <w:szCs w:val="24"/>
        </w:rPr>
        <w:t xml:space="preserve">. </w:t>
      </w:r>
      <w:r w:rsidR="00EB2D47" w:rsidRPr="00B51597">
        <w:rPr>
          <w:sz w:val="24"/>
          <w:szCs w:val="24"/>
        </w:rPr>
        <w:t>T</w:t>
      </w:r>
      <w:r w:rsidR="00324FEE" w:rsidRPr="00B51597">
        <w:rPr>
          <w:sz w:val="24"/>
          <w:szCs w:val="24"/>
        </w:rPr>
        <w:t xml:space="preserve">he abuse of these substances is associated with a wide range </w:t>
      </w:r>
      <w:r w:rsidR="00EB2D47" w:rsidRPr="00B51597">
        <w:rPr>
          <w:sz w:val="24"/>
          <w:szCs w:val="24"/>
        </w:rPr>
        <w:t xml:space="preserve">of </w:t>
      </w:r>
      <w:r w:rsidR="00324FEE" w:rsidRPr="00B51597">
        <w:rPr>
          <w:sz w:val="24"/>
          <w:szCs w:val="24"/>
        </w:rPr>
        <w:t>neurological and neuropsychological sequels</w:t>
      </w:r>
      <w:r w:rsidR="00BD537F" w:rsidRPr="00B51597">
        <w:rPr>
          <w:sz w:val="24"/>
          <w:szCs w:val="24"/>
          <w:vertAlign w:val="superscript"/>
        </w:rPr>
        <w:t>2</w:t>
      </w:r>
      <w:proofErr w:type="gramStart"/>
      <w:r w:rsidR="00BD537F" w:rsidRPr="00B51597">
        <w:rPr>
          <w:sz w:val="24"/>
          <w:szCs w:val="24"/>
          <w:vertAlign w:val="superscript"/>
        </w:rPr>
        <w:t>,</w:t>
      </w:r>
      <w:r w:rsidR="00F47E18" w:rsidRPr="00B51597">
        <w:rPr>
          <w:sz w:val="24"/>
          <w:szCs w:val="24"/>
          <w:vertAlign w:val="superscript"/>
        </w:rPr>
        <w:t>6</w:t>
      </w:r>
      <w:proofErr w:type="gramEnd"/>
      <w:r w:rsidR="00324FEE" w:rsidRPr="00B51597">
        <w:rPr>
          <w:sz w:val="24"/>
          <w:szCs w:val="24"/>
        </w:rPr>
        <w:t xml:space="preserve">. </w:t>
      </w:r>
      <w:r w:rsidR="00855C57" w:rsidRPr="00B51597">
        <w:rPr>
          <w:sz w:val="24"/>
          <w:szCs w:val="24"/>
        </w:rPr>
        <w:t>The intentional abuse of solvents should be distinguished from occupational exposures</w:t>
      </w:r>
      <w:r w:rsidR="00F47E18" w:rsidRPr="00B51597">
        <w:rPr>
          <w:sz w:val="24"/>
          <w:szCs w:val="24"/>
          <w:vertAlign w:val="superscript"/>
        </w:rPr>
        <w:t>6</w:t>
      </w:r>
      <w:r w:rsidR="00855C57" w:rsidRPr="00B51597">
        <w:rPr>
          <w:sz w:val="24"/>
          <w:szCs w:val="24"/>
        </w:rPr>
        <w:t>. Abuse patterns involve usually inhalation of high concentrations of solvents over repetitive short periods of time (10-15</w:t>
      </w:r>
      <w:r w:rsidR="005C5DD3" w:rsidRPr="00B51597">
        <w:rPr>
          <w:sz w:val="24"/>
          <w:szCs w:val="24"/>
        </w:rPr>
        <w:t xml:space="preserve"> </w:t>
      </w:r>
      <w:r w:rsidR="00855C57" w:rsidRPr="00B51597">
        <w:rPr>
          <w:sz w:val="24"/>
          <w:szCs w:val="24"/>
        </w:rPr>
        <w:t>min</w:t>
      </w:r>
      <w:proofErr w:type="gramStart"/>
      <w:r w:rsidR="00855C57" w:rsidRPr="00B51597">
        <w:rPr>
          <w:sz w:val="24"/>
          <w:szCs w:val="24"/>
        </w:rPr>
        <w:t>)</w:t>
      </w:r>
      <w:r w:rsidR="00F47E18" w:rsidRPr="00B51597">
        <w:rPr>
          <w:sz w:val="24"/>
          <w:szCs w:val="24"/>
          <w:vertAlign w:val="superscript"/>
        </w:rPr>
        <w:t>6</w:t>
      </w:r>
      <w:r w:rsidR="00B63209" w:rsidRPr="00B51597">
        <w:rPr>
          <w:sz w:val="24"/>
          <w:szCs w:val="24"/>
          <w:vertAlign w:val="superscript"/>
        </w:rPr>
        <w:t>,9</w:t>
      </w:r>
      <w:proofErr w:type="gramEnd"/>
      <w:r w:rsidR="00855C57" w:rsidRPr="00B51597">
        <w:rPr>
          <w:sz w:val="24"/>
          <w:szCs w:val="24"/>
        </w:rPr>
        <w:t xml:space="preserve">. </w:t>
      </w:r>
      <w:r w:rsidR="00331A92" w:rsidRPr="00B51597">
        <w:rPr>
          <w:sz w:val="24"/>
          <w:szCs w:val="24"/>
        </w:rPr>
        <w:t>Occupational exposures in contrast refer to the chronic presence of low levels of inhalants in the work place over long periods of time (6</w:t>
      </w:r>
      <w:r w:rsidR="00BD537F" w:rsidRPr="00B51597">
        <w:rPr>
          <w:sz w:val="24"/>
          <w:szCs w:val="24"/>
        </w:rPr>
        <w:t xml:space="preserve"> </w:t>
      </w:r>
      <w:r w:rsidR="00331A92" w:rsidRPr="00B51597">
        <w:rPr>
          <w:sz w:val="24"/>
          <w:szCs w:val="24"/>
        </w:rPr>
        <w:t>hours or more)</w:t>
      </w:r>
      <w:r w:rsidR="00F47E18" w:rsidRPr="00B51597">
        <w:rPr>
          <w:sz w:val="24"/>
          <w:szCs w:val="24"/>
          <w:vertAlign w:val="superscript"/>
        </w:rPr>
        <w:t>6</w:t>
      </w:r>
      <w:r w:rsidR="00331A92" w:rsidRPr="00B51597">
        <w:rPr>
          <w:sz w:val="24"/>
          <w:szCs w:val="24"/>
        </w:rPr>
        <w:t>.</w:t>
      </w:r>
    </w:p>
    <w:p w:rsidR="00724832" w:rsidRPr="00B51597" w:rsidRDefault="00724832" w:rsidP="003018F7">
      <w:pPr>
        <w:spacing w:after="0" w:line="240" w:lineRule="auto"/>
        <w:jc w:val="both"/>
        <w:rPr>
          <w:sz w:val="24"/>
          <w:szCs w:val="24"/>
        </w:rPr>
      </w:pPr>
    </w:p>
    <w:p w:rsidR="00333BE0" w:rsidRPr="00B51597" w:rsidRDefault="002A1273" w:rsidP="003018F7">
      <w:pPr>
        <w:spacing w:after="0" w:line="240" w:lineRule="auto"/>
        <w:jc w:val="both"/>
        <w:rPr>
          <w:sz w:val="24"/>
          <w:szCs w:val="24"/>
        </w:rPr>
      </w:pPr>
      <w:r w:rsidRPr="00B51597">
        <w:rPr>
          <w:sz w:val="24"/>
          <w:szCs w:val="24"/>
        </w:rPr>
        <w:t>In an attempt to m</w:t>
      </w:r>
      <w:r w:rsidR="00333BE0" w:rsidRPr="00B51597">
        <w:rPr>
          <w:sz w:val="24"/>
          <w:szCs w:val="24"/>
        </w:rPr>
        <w:t xml:space="preserve">imic those two modes of </w:t>
      </w:r>
      <w:r w:rsidRPr="00B51597">
        <w:rPr>
          <w:sz w:val="24"/>
          <w:szCs w:val="24"/>
        </w:rPr>
        <w:t>intoxication, animal model studies are generally designed to replicate either the occupational or the abuse pattern of inhalation</w:t>
      </w:r>
      <w:r w:rsidR="00F47E18" w:rsidRPr="00B51597">
        <w:rPr>
          <w:sz w:val="24"/>
          <w:szCs w:val="24"/>
          <w:vertAlign w:val="superscript"/>
        </w:rPr>
        <w:t>6</w:t>
      </w:r>
      <w:r w:rsidRPr="00B51597">
        <w:rPr>
          <w:sz w:val="24"/>
          <w:szCs w:val="24"/>
        </w:rPr>
        <w:t xml:space="preserve">. </w:t>
      </w:r>
      <w:r w:rsidR="00FE70E9" w:rsidRPr="00B51597">
        <w:rPr>
          <w:sz w:val="24"/>
          <w:szCs w:val="24"/>
        </w:rPr>
        <w:t xml:space="preserve">Two types </w:t>
      </w:r>
      <w:r w:rsidR="00FE70E9" w:rsidRPr="00B51597">
        <w:rPr>
          <w:sz w:val="24"/>
          <w:szCs w:val="24"/>
        </w:rPr>
        <w:lastRenderedPageBreak/>
        <w:t xml:space="preserve">of solvents delivery setups </w:t>
      </w:r>
      <w:r w:rsidR="000E2F79" w:rsidRPr="00B51597">
        <w:rPr>
          <w:sz w:val="24"/>
          <w:szCs w:val="24"/>
        </w:rPr>
        <w:t>are used in these studies; static and dynamic systems</w:t>
      </w:r>
      <w:r w:rsidR="00F47E18" w:rsidRPr="00B51597">
        <w:rPr>
          <w:sz w:val="24"/>
          <w:szCs w:val="24"/>
          <w:vertAlign w:val="superscript"/>
        </w:rPr>
        <w:t>6</w:t>
      </w:r>
      <w:r w:rsidR="000E2F79" w:rsidRPr="00B51597">
        <w:rPr>
          <w:sz w:val="24"/>
          <w:szCs w:val="24"/>
        </w:rPr>
        <w:t>. In static system</w:t>
      </w:r>
      <w:r w:rsidR="007402FC" w:rsidRPr="00B51597">
        <w:rPr>
          <w:sz w:val="24"/>
          <w:szCs w:val="24"/>
        </w:rPr>
        <w:t>s</w:t>
      </w:r>
      <w:r w:rsidR="000E2F79" w:rsidRPr="00B51597">
        <w:rPr>
          <w:sz w:val="24"/>
          <w:szCs w:val="24"/>
        </w:rPr>
        <w:t xml:space="preserve">, as the one we describe here, animals are placed </w:t>
      </w:r>
      <w:r w:rsidR="007402FC" w:rsidRPr="00B51597">
        <w:rPr>
          <w:sz w:val="24"/>
          <w:szCs w:val="24"/>
        </w:rPr>
        <w:t xml:space="preserve">for a short duration of time within a sealed chamber and a fixed volume of inhalant is injected onto a filter paper. </w:t>
      </w:r>
      <w:r w:rsidR="000E2F79" w:rsidRPr="00B51597">
        <w:rPr>
          <w:sz w:val="24"/>
          <w:szCs w:val="24"/>
        </w:rPr>
        <w:t xml:space="preserve">In </w:t>
      </w:r>
      <w:r w:rsidR="00174760" w:rsidRPr="00B51597">
        <w:rPr>
          <w:sz w:val="24"/>
          <w:szCs w:val="24"/>
        </w:rPr>
        <w:t xml:space="preserve">dynamical delivery systems, </w:t>
      </w:r>
      <w:r w:rsidR="007402FC" w:rsidRPr="00B51597">
        <w:rPr>
          <w:sz w:val="24"/>
          <w:szCs w:val="24"/>
        </w:rPr>
        <w:t xml:space="preserve">a constant concentration of inhalant is delivered through a continuous flow of air connected to the exposure chamber via an inlet and evacuated </w:t>
      </w:r>
      <w:r w:rsidR="00174760" w:rsidRPr="00B51597">
        <w:rPr>
          <w:sz w:val="24"/>
          <w:szCs w:val="24"/>
        </w:rPr>
        <w:t xml:space="preserve">through </w:t>
      </w:r>
      <w:r w:rsidR="007402FC" w:rsidRPr="00B51597">
        <w:rPr>
          <w:sz w:val="24"/>
          <w:szCs w:val="24"/>
        </w:rPr>
        <w:t xml:space="preserve">an </w:t>
      </w:r>
      <w:r w:rsidR="00174760" w:rsidRPr="00B51597">
        <w:rPr>
          <w:sz w:val="24"/>
          <w:szCs w:val="24"/>
        </w:rPr>
        <w:t>outlet</w:t>
      </w:r>
      <w:r w:rsidR="007402FC" w:rsidRPr="00B51597">
        <w:rPr>
          <w:sz w:val="24"/>
          <w:szCs w:val="24"/>
          <w:vertAlign w:val="superscript"/>
        </w:rPr>
        <w:t>13</w:t>
      </w:r>
      <w:r w:rsidR="00174760" w:rsidRPr="00B51597">
        <w:rPr>
          <w:sz w:val="24"/>
          <w:szCs w:val="24"/>
        </w:rPr>
        <w:t>.</w:t>
      </w:r>
    </w:p>
    <w:p w:rsidR="00724832" w:rsidRPr="00B51597" w:rsidRDefault="00724832" w:rsidP="003018F7">
      <w:pPr>
        <w:spacing w:after="0" w:line="240" w:lineRule="auto"/>
        <w:jc w:val="both"/>
        <w:rPr>
          <w:sz w:val="24"/>
          <w:szCs w:val="24"/>
        </w:rPr>
      </w:pPr>
    </w:p>
    <w:p w:rsidR="00174760" w:rsidRPr="00B51597" w:rsidRDefault="0029451B" w:rsidP="003018F7">
      <w:pPr>
        <w:spacing w:after="0" w:line="240" w:lineRule="auto"/>
        <w:jc w:val="both"/>
        <w:rPr>
          <w:sz w:val="24"/>
          <w:szCs w:val="24"/>
        </w:rPr>
      </w:pPr>
      <w:r w:rsidRPr="00B51597">
        <w:rPr>
          <w:sz w:val="24"/>
          <w:szCs w:val="24"/>
        </w:rPr>
        <w:t>To model the abuse pattern of solvents inhalation, it is very important to expose animals to repetitive short periods (no more than 15min) of solvents. The rational</w:t>
      </w:r>
      <w:r w:rsidR="00316E04">
        <w:rPr>
          <w:sz w:val="24"/>
          <w:szCs w:val="24"/>
        </w:rPr>
        <w:t>e</w:t>
      </w:r>
      <w:r w:rsidRPr="00B51597">
        <w:rPr>
          <w:sz w:val="24"/>
          <w:szCs w:val="24"/>
        </w:rPr>
        <w:t xml:space="preserve"> of using 2</w:t>
      </w:r>
      <w:r w:rsidR="005C5DD3" w:rsidRPr="00B51597">
        <w:rPr>
          <w:sz w:val="24"/>
          <w:szCs w:val="24"/>
        </w:rPr>
        <w:t xml:space="preserve"> x </w:t>
      </w:r>
      <w:r w:rsidRPr="00B51597">
        <w:rPr>
          <w:sz w:val="24"/>
          <w:szCs w:val="24"/>
        </w:rPr>
        <w:t>15</w:t>
      </w:r>
      <w:r w:rsidR="005C5DD3" w:rsidRPr="00B51597">
        <w:rPr>
          <w:sz w:val="24"/>
          <w:szCs w:val="24"/>
        </w:rPr>
        <w:t xml:space="preserve"> </w:t>
      </w:r>
      <w:r w:rsidRPr="00B51597">
        <w:rPr>
          <w:sz w:val="24"/>
          <w:szCs w:val="24"/>
        </w:rPr>
        <w:t>min separated by 15</w:t>
      </w:r>
      <w:r w:rsidR="005C5DD3" w:rsidRPr="00B51597">
        <w:rPr>
          <w:sz w:val="24"/>
          <w:szCs w:val="24"/>
        </w:rPr>
        <w:t xml:space="preserve"> </w:t>
      </w:r>
      <w:r w:rsidRPr="00B51597">
        <w:rPr>
          <w:sz w:val="24"/>
          <w:szCs w:val="24"/>
        </w:rPr>
        <w:t xml:space="preserve">min in our protocol is twofold. First, epidemiological studies have </w:t>
      </w:r>
      <w:r w:rsidR="007402FC" w:rsidRPr="00B51597">
        <w:rPr>
          <w:sz w:val="24"/>
          <w:szCs w:val="24"/>
        </w:rPr>
        <w:t xml:space="preserve">revealed that the average duration of repetitive sessions of inhalations among abusers approximates </w:t>
      </w:r>
      <w:r w:rsidRPr="00B51597">
        <w:rPr>
          <w:sz w:val="24"/>
          <w:szCs w:val="24"/>
        </w:rPr>
        <w:t>15</w:t>
      </w:r>
      <w:r w:rsidR="005C5DD3" w:rsidRPr="00B51597">
        <w:rPr>
          <w:sz w:val="24"/>
          <w:szCs w:val="24"/>
        </w:rPr>
        <w:t xml:space="preserve"> </w:t>
      </w:r>
      <w:r w:rsidRPr="00B51597">
        <w:rPr>
          <w:sz w:val="24"/>
          <w:szCs w:val="24"/>
        </w:rPr>
        <w:t>min</w:t>
      </w:r>
      <w:r w:rsidR="00E60EB4" w:rsidRPr="00B51597">
        <w:rPr>
          <w:sz w:val="24"/>
          <w:szCs w:val="24"/>
          <w:vertAlign w:val="superscript"/>
        </w:rPr>
        <w:t>10</w:t>
      </w:r>
      <w:r w:rsidRPr="00B51597">
        <w:rPr>
          <w:sz w:val="24"/>
          <w:szCs w:val="24"/>
        </w:rPr>
        <w:t xml:space="preserve">. </w:t>
      </w:r>
      <w:r w:rsidR="00527E4A" w:rsidRPr="00B51597">
        <w:rPr>
          <w:sz w:val="24"/>
          <w:szCs w:val="24"/>
        </w:rPr>
        <w:t>The second reason is related to the accumulation of carbon dioxide (CO</w:t>
      </w:r>
      <w:r w:rsidR="00527E4A" w:rsidRPr="00B51597">
        <w:rPr>
          <w:sz w:val="24"/>
          <w:szCs w:val="24"/>
          <w:vertAlign w:val="subscript"/>
        </w:rPr>
        <w:t>2</w:t>
      </w:r>
      <w:r w:rsidR="00527E4A" w:rsidRPr="00B51597">
        <w:rPr>
          <w:sz w:val="24"/>
          <w:szCs w:val="24"/>
        </w:rPr>
        <w:t>) over time in the inhalation chamber</w:t>
      </w:r>
      <w:r w:rsidR="00F82381" w:rsidRPr="00B51597">
        <w:rPr>
          <w:sz w:val="24"/>
          <w:szCs w:val="24"/>
        </w:rPr>
        <w:t>.</w:t>
      </w:r>
      <w:r w:rsidR="00527E4A" w:rsidRPr="00B51597">
        <w:rPr>
          <w:sz w:val="24"/>
          <w:szCs w:val="24"/>
        </w:rPr>
        <w:t xml:space="preserve"> </w:t>
      </w:r>
      <w:r w:rsidR="00F82381" w:rsidRPr="00B51597">
        <w:rPr>
          <w:sz w:val="24"/>
          <w:szCs w:val="24"/>
        </w:rPr>
        <w:t>Reaching a certain threshold, CO</w:t>
      </w:r>
      <w:r w:rsidR="00F82381" w:rsidRPr="00B51597">
        <w:rPr>
          <w:sz w:val="24"/>
          <w:szCs w:val="24"/>
          <w:vertAlign w:val="subscript"/>
        </w:rPr>
        <w:t>2</w:t>
      </w:r>
      <w:r w:rsidR="00F82381" w:rsidRPr="00B51597">
        <w:rPr>
          <w:sz w:val="24"/>
          <w:szCs w:val="24"/>
        </w:rPr>
        <w:t xml:space="preserve"> could potentially influence the outcome of subsequent behavioural testing. T</w:t>
      </w:r>
      <w:r w:rsidR="00527E4A" w:rsidRPr="00B51597">
        <w:rPr>
          <w:sz w:val="24"/>
          <w:szCs w:val="24"/>
        </w:rPr>
        <w:t xml:space="preserve">o avoid </w:t>
      </w:r>
      <w:r w:rsidR="00F82381" w:rsidRPr="00B51597">
        <w:rPr>
          <w:sz w:val="24"/>
          <w:szCs w:val="24"/>
        </w:rPr>
        <w:t xml:space="preserve">this, </w:t>
      </w:r>
      <w:r w:rsidR="00527E4A" w:rsidRPr="00B51597">
        <w:rPr>
          <w:sz w:val="24"/>
          <w:szCs w:val="24"/>
        </w:rPr>
        <w:t>the 30</w:t>
      </w:r>
      <w:r w:rsidR="005C5DD3" w:rsidRPr="00B51597">
        <w:rPr>
          <w:sz w:val="24"/>
          <w:szCs w:val="24"/>
        </w:rPr>
        <w:t xml:space="preserve"> </w:t>
      </w:r>
      <w:r w:rsidR="00527E4A" w:rsidRPr="00B51597">
        <w:rPr>
          <w:sz w:val="24"/>
          <w:szCs w:val="24"/>
        </w:rPr>
        <w:t xml:space="preserve">min duration of inhalation was divided in </w:t>
      </w:r>
      <w:r w:rsidR="005C5DD3" w:rsidRPr="00B51597">
        <w:rPr>
          <w:sz w:val="24"/>
          <w:szCs w:val="24"/>
        </w:rPr>
        <w:t xml:space="preserve">2 x 15 min </w:t>
      </w:r>
      <w:r w:rsidR="00527E4A" w:rsidRPr="00B51597">
        <w:rPr>
          <w:sz w:val="24"/>
          <w:szCs w:val="24"/>
        </w:rPr>
        <w:t>separated by 5</w:t>
      </w:r>
      <w:r w:rsidR="005C5DD3" w:rsidRPr="00B51597">
        <w:rPr>
          <w:sz w:val="24"/>
          <w:szCs w:val="24"/>
        </w:rPr>
        <w:t xml:space="preserve"> </w:t>
      </w:r>
      <w:r w:rsidR="00527E4A" w:rsidRPr="00B51597">
        <w:rPr>
          <w:sz w:val="24"/>
          <w:szCs w:val="24"/>
        </w:rPr>
        <w:t xml:space="preserve">min during which the animals were </w:t>
      </w:r>
      <w:r w:rsidR="00F82381" w:rsidRPr="00B51597">
        <w:rPr>
          <w:sz w:val="24"/>
          <w:szCs w:val="24"/>
        </w:rPr>
        <w:t>allowed to breathe fresh air in</w:t>
      </w:r>
      <w:r w:rsidR="00527E4A" w:rsidRPr="00B51597">
        <w:rPr>
          <w:sz w:val="24"/>
          <w:szCs w:val="24"/>
        </w:rPr>
        <w:t xml:space="preserve"> their home cage</w:t>
      </w:r>
      <w:r w:rsidR="00F82381" w:rsidRPr="00B51597">
        <w:rPr>
          <w:sz w:val="24"/>
          <w:szCs w:val="24"/>
        </w:rPr>
        <w:t>.</w:t>
      </w:r>
      <w:r w:rsidR="00527E4A" w:rsidRPr="00B51597">
        <w:rPr>
          <w:sz w:val="24"/>
          <w:szCs w:val="24"/>
        </w:rPr>
        <w:t xml:space="preserve"> By comparison, and due to the continuous flow of new air in dynamical delivery systems, the possibility of CO</w:t>
      </w:r>
      <w:r w:rsidR="00527E4A" w:rsidRPr="00B51597">
        <w:rPr>
          <w:sz w:val="24"/>
          <w:szCs w:val="24"/>
          <w:vertAlign w:val="subscript"/>
        </w:rPr>
        <w:t>2</w:t>
      </w:r>
      <w:r w:rsidR="00527E4A" w:rsidRPr="00B51597">
        <w:rPr>
          <w:sz w:val="24"/>
          <w:szCs w:val="24"/>
        </w:rPr>
        <w:t xml:space="preserve"> accumulation is avoided. This characteristic makes dynamical systems more suitable for modelling occupational, long term exposition to solvents.</w:t>
      </w:r>
    </w:p>
    <w:p w:rsidR="00AC622C" w:rsidRPr="00B51597" w:rsidRDefault="00AC622C" w:rsidP="003018F7">
      <w:pPr>
        <w:spacing w:after="0" w:line="240" w:lineRule="auto"/>
        <w:jc w:val="both"/>
        <w:rPr>
          <w:sz w:val="24"/>
          <w:szCs w:val="24"/>
        </w:rPr>
      </w:pPr>
    </w:p>
    <w:p w:rsidR="003018F7" w:rsidRPr="00B51597" w:rsidRDefault="00B86A9D" w:rsidP="003018F7">
      <w:pPr>
        <w:spacing w:after="0" w:line="240" w:lineRule="auto"/>
        <w:jc w:val="both"/>
        <w:rPr>
          <w:sz w:val="24"/>
          <w:szCs w:val="24"/>
        </w:rPr>
      </w:pPr>
      <w:r w:rsidRPr="00B51597">
        <w:rPr>
          <w:sz w:val="24"/>
          <w:szCs w:val="24"/>
        </w:rPr>
        <w:t>While conducting the MWM, few crucial practical points should be considered</w:t>
      </w:r>
      <w:r w:rsidR="00365B4A" w:rsidRPr="00B51597">
        <w:rPr>
          <w:sz w:val="24"/>
          <w:szCs w:val="24"/>
        </w:rPr>
        <w:t xml:space="preserve">; 1) </w:t>
      </w:r>
      <w:r w:rsidR="00A94F19" w:rsidRPr="00B51597">
        <w:rPr>
          <w:sz w:val="24"/>
          <w:szCs w:val="24"/>
        </w:rPr>
        <w:t>If the experimental room is not sound-proof, it is recommended to use ‘white noise’ as a background to neutralize potential external noises from the surrounding animal facilities that could distract animals from performing behavioural tests</w:t>
      </w:r>
      <w:r w:rsidR="00365B4A" w:rsidRPr="00B51597">
        <w:rPr>
          <w:sz w:val="24"/>
          <w:szCs w:val="24"/>
        </w:rPr>
        <w:t xml:space="preserve">, 2) </w:t>
      </w:r>
      <w:r w:rsidR="00DA3580" w:rsidRPr="00B51597">
        <w:rPr>
          <w:sz w:val="24"/>
          <w:szCs w:val="24"/>
        </w:rPr>
        <w:t>Environmental factors such as light and temperature are potential sources of stress to animals</w:t>
      </w:r>
      <w:r w:rsidR="00E60EB4" w:rsidRPr="00B51597">
        <w:rPr>
          <w:sz w:val="24"/>
          <w:szCs w:val="24"/>
          <w:vertAlign w:val="superscript"/>
        </w:rPr>
        <w:t>11</w:t>
      </w:r>
      <w:r w:rsidR="00DA3580" w:rsidRPr="00B51597">
        <w:rPr>
          <w:sz w:val="24"/>
          <w:szCs w:val="24"/>
        </w:rPr>
        <w:t xml:space="preserve"> and should therefore be monitored </w:t>
      </w:r>
      <w:r w:rsidR="00064934" w:rsidRPr="00B51597">
        <w:rPr>
          <w:sz w:val="24"/>
          <w:szCs w:val="24"/>
        </w:rPr>
        <w:t>and kept constant throughout the testing</w:t>
      </w:r>
      <w:r w:rsidR="00365B4A" w:rsidRPr="00B51597">
        <w:rPr>
          <w:sz w:val="24"/>
          <w:szCs w:val="24"/>
        </w:rPr>
        <w:t xml:space="preserve">, 3) </w:t>
      </w:r>
      <w:r w:rsidR="00720679" w:rsidRPr="00B51597">
        <w:rPr>
          <w:sz w:val="24"/>
          <w:szCs w:val="24"/>
        </w:rPr>
        <w:t>The majority of solvents such as paint thinner induce a constellation of acute complications including sedation and sensory-motor dysfunctions. These alterations do affect the performance of the animals in the MWM</w:t>
      </w:r>
      <w:r w:rsidR="00F47E18" w:rsidRPr="00B51597">
        <w:rPr>
          <w:sz w:val="24"/>
          <w:szCs w:val="24"/>
          <w:vertAlign w:val="superscript"/>
        </w:rPr>
        <w:t>7</w:t>
      </w:r>
      <w:r w:rsidR="00720679" w:rsidRPr="00B51597">
        <w:rPr>
          <w:sz w:val="24"/>
          <w:szCs w:val="24"/>
        </w:rPr>
        <w:t xml:space="preserve"> and should therefore be taken into account in the</w:t>
      </w:r>
      <w:r w:rsidR="00A32A21" w:rsidRPr="00B51597">
        <w:rPr>
          <w:sz w:val="24"/>
          <w:szCs w:val="24"/>
        </w:rPr>
        <w:t xml:space="preserve"> protocol</w:t>
      </w:r>
      <w:r w:rsidR="00720679" w:rsidRPr="00B51597">
        <w:rPr>
          <w:sz w:val="24"/>
          <w:szCs w:val="24"/>
        </w:rPr>
        <w:t xml:space="preserve"> designs and </w:t>
      </w:r>
      <w:r w:rsidR="00A32A21" w:rsidRPr="00B51597">
        <w:rPr>
          <w:sz w:val="24"/>
          <w:szCs w:val="24"/>
        </w:rPr>
        <w:t xml:space="preserve">interpretation of MWM </w:t>
      </w:r>
      <w:r w:rsidR="00720679" w:rsidRPr="00B51597">
        <w:rPr>
          <w:sz w:val="24"/>
          <w:szCs w:val="24"/>
        </w:rPr>
        <w:t>results</w:t>
      </w:r>
      <w:r w:rsidR="00365B4A" w:rsidRPr="00B51597">
        <w:rPr>
          <w:sz w:val="24"/>
          <w:szCs w:val="24"/>
        </w:rPr>
        <w:t xml:space="preserve">, And finally 4) </w:t>
      </w:r>
      <w:r w:rsidR="00DD55B2" w:rsidRPr="00B51597">
        <w:rPr>
          <w:sz w:val="24"/>
          <w:szCs w:val="24"/>
        </w:rPr>
        <w:t>Although the MWM is primarily designed to assess spatial learning and memory</w:t>
      </w:r>
      <w:r w:rsidR="00F47E18" w:rsidRPr="00B51597">
        <w:rPr>
          <w:sz w:val="24"/>
          <w:szCs w:val="24"/>
          <w:vertAlign w:val="superscript"/>
        </w:rPr>
        <w:t>3</w:t>
      </w:r>
      <w:proofErr w:type="gramStart"/>
      <w:r w:rsidR="00F47E18" w:rsidRPr="00B51597">
        <w:rPr>
          <w:sz w:val="24"/>
          <w:szCs w:val="24"/>
          <w:vertAlign w:val="superscript"/>
        </w:rPr>
        <w:t>,4</w:t>
      </w:r>
      <w:proofErr w:type="gramEnd"/>
      <w:r w:rsidR="00DD55B2" w:rsidRPr="00B51597">
        <w:rPr>
          <w:sz w:val="24"/>
          <w:szCs w:val="24"/>
        </w:rPr>
        <w:t xml:space="preserve">, </w:t>
      </w:r>
      <w:r w:rsidR="00F6048A" w:rsidRPr="00B51597">
        <w:rPr>
          <w:sz w:val="24"/>
          <w:szCs w:val="24"/>
        </w:rPr>
        <w:t>the test paradigm could be modified to investigate other physiological functions such as working memory, reference memory and task strategy</w:t>
      </w:r>
      <w:r w:rsidR="00F47E18" w:rsidRPr="00B51597">
        <w:rPr>
          <w:sz w:val="24"/>
          <w:szCs w:val="24"/>
          <w:vertAlign w:val="superscript"/>
        </w:rPr>
        <w:t>5</w:t>
      </w:r>
      <w:r w:rsidR="00F6048A" w:rsidRPr="00B51597">
        <w:rPr>
          <w:sz w:val="24"/>
          <w:szCs w:val="24"/>
        </w:rPr>
        <w:t xml:space="preserve">. </w:t>
      </w:r>
    </w:p>
    <w:p w:rsidR="003018F7" w:rsidRPr="00B51597" w:rsidRDefault="003018F7" w:rsidP="003018F7">
      <w:pPr>
        <w:spacing w:after="0" w:line="240" w:lineRule="auto"/>
        <w:jc w:val="both"/>
        <w:rPr>
          <w:sz w:val="24"/>
          <w:szCs w:val="24"/>
        </w:rPr>
      </w:pPr>
    </w:p>
    <w:p w:rsidR="00720679" w:rsidRPr="00B51597" w:rsidRDefault="00B7628E" w:rsidP="003018F7">
      <w:pPr>
        <w:spacing w:after="0" w:line="240" w:lineRule="auto"/>
        <w:jc w:val="both"/>
        <w:rPr>
          <w:sz w:val="24"/>
          <w:szCs w:val="24"/>
        </w:rPr>
      </w:pPr>
      <w:r w:rsidRPr="00B51597">
        <w:rPr>
          <w:sz w:val="24"/>
          <w:szCs w:val="24"/>
        </w:rPr>
        <w:t xml:space="preserve">Such MWM versions are relevant </w:t>
      </w:r>
      <w:r w:rsidR="003903EA" w:rsidRPr="00B51597">
        <w:rPr>
          <w:sz w:val="24"/>
          <w:szCs w:val="24"/>
        </w:rPr>
        <w:t xml:space="preserve">in studying other cognitive impairments associated with solvents abuse. </w:t>
      </w:r>
      <w:r w:rsidR="00A71DA1" w:rsidRPr="00B51597">
        <w:rPr>
          <w:sz w:val="24"/>
          <w:szCs w:val="24"/>
        </w:rPr>
        <w:t xml:space="preserve">For example </w:t>
      </w:r>
      <w:proofErr w:type="spellStart"/>
      <w:r w:rsidR="00A71DA1" w:rsidRPr="00B51597">
        <w:rPr>
          <w:sz w:val="24"/>
          <w:szCs w:val="24"/>
        </w:rPr>
        <w:t>Gmaz</w:t>
      </w:r>
      <w:proofErr w:type="spellEnd"/>
      <w:r w:rsidR="00A71DA1" w:rsidRPr="00B51597">
        <w:rPr>
          <w:sz w:val="24"/>
          <w:szCs w:val="24"/>
        </w:rPr>
        <w:t xml:space="preserve"> </w:t>
      </w:r>
      <w:r w:rsidR="00A71DA1" w:rsidRPr="00B51597">
        <w:rPr>
          <w:i/>
          <w:sz w:val="24"/>
          <w:szCs w:val="24"/>
        </w:rPr>
        <w:t>et al.</w:t>
      </w:r>
      <w:r w:rsidR="00A71DA1" w:rsidRPr="00B51597">
        <w:rPr>
          <w:sz w:val="24"/>
          <w:szCs w:val="24"/>
        </w:rPr>
        <w:t xml:space="preserve"> used the reversal version of MWM test to study the cognitive inflexibility precipitated by inhalants</w:t>
      </w:r>
      <w:r w:rsidR="00F47E18" w:rsidRPr="00B51597">
        <w:rPr>
          <w:sz w:val="24"/>
          <w:szCs w:val="24"/>
          <w:vertAlign w:val="superscript"/>
        </w:rPr>
        <w:t>7</w:t>
      </w:r>
      <w:r w:rsidR="00A71DA1" w:rsidRPr="00B51597">
        <w:rPr>
          <w:sz w:val="24"/>
          <w:szCs w:val="24"/>
        </w:rPr>
        <w:t xml:space="preserve">. The </w:t>
      </w:r>
      <w:r w:rsidR="00F76C5E" w:rsidRPr="00B51597">
        <w:rPr>
          <w:sz w:val="24"/>
          <w:szCs w:val="24"/>
        </w:rPr>
        <w:t xml:space="preserve">reversal learning is performed after the learning phase and consists of a trial in which the animals learn to locate the hidden platform after its replacement in a new location. The </w:t>
      </w:r>
      <w:proofErr w:type="gramStart"/>
      <w:r w:rsidR="00F76C5E" w:rsidRPr="00B51597">
        <w:rPr>
          <w:sz w:val="24"/>
          <w:szCs w:val="24"/>
        </w:rPr>
        <w:t>amount of time spend</w:t>
      </w:r>
      <w:proofErr w:type="gramEnd"/>
      <w:r w:rsidR="00F76C5E" w:rsidRPr="00B51597">
        <w:rPr>
          <w:sz w:val="24"/>
          <w:szCs w:val="24"/>
        </w:rPr>
        <w:t xml:space="preserve"> searching for the platform in its previous location versus its new location is an index of perseveration and cognitive inflexibility</w:t>
      </w:r>
      <w:r w:rsidR="00E60EB4" w:rsidRPr="00B51597">
        <w:rPr>
          <w:sz w:val="24"/>
          <w:szCs w:val="24"/>
          <w:vertAlign w:val="superscript"/>
        </w:rPr>
        <w:t>12</w:t>
      </w:r>
      <w:r w:rsidR="00F76C5E" w:rsidRPr="00B51597">
        <w:rPr>
          <w:sz w:val="24"/>
          <w:szCs w:val="24"/>
        </w:rPr>
        <w:t xml:space="preserve">. In rats, acute toluene </w:t>
      </w:r>
      <w:proofErr w:type="gramStart"/>
      <w:r w:rsidR="00F76C5E" w:rsidRPr="00B51597">
        <w:rPr>
          <w:sz w:val="24"/>
          <w:szCs w:val="24"/>
        </w:rPr>
        <w:t>exposure have</w:t>
      </w:r>
      <w:proofErr w:type="gramEnd"/>
      <w:r w:rsidR="00F76C5E" w:rsidRPr="00B51597">
        <w:rPr>
          <w:sz w:val="24"/>
          <w:szCs w:val="24"/>
        </w:rPr>
        <w:t xml:space="preserve"> been found to severely impair reversal learning in the MWM test</w:t>
      </w:r>
      <w:r w:rsidR="00F47E18" w:rsidRPr="00B51597">
        <w:rPr>
          <w:sz w:val="24"/>
          <w:szCs w:val="24"/>
          <w:vertAlign w:val="superscript"/>
        </w:rPr>
        <w:t>7</w:t>
      </w:r>
      <w:r w:rsidR="00F76C5E" w:rsidRPr="00B51597">
        <w:rPr>
          <w:sz w:val="24"/>
          <w:szCs w:val="24"/>
        </w:rPr>
        <w:t>.</w:t>
      </w:r>
    </w:p>
    <w:p w:rsidR="001755E5" w:rsidRPr="00B51597" w:rsidRDefault="001755E5" w:rsidP="003018F7">
      <w:pPr>
        <w:spacing w:after="0" w:line="240" w:lineRule="auto"/>
        <w:jc w:val="both"/>
        <w:rPr>
          <w:b/>
          <w:sz w:val="24"/>
          <w:szCs w:val="24"/>
        </w:rPr>
      </w:pPr>
    </w:p>
    <w:p w:rsidR="00724832" w:rsidRPr="00B51597" w:rsidRDefault="001A625A" w:rsidP="003018F7">
      <w:pPr>
        <w:spacing w:after="0" w:line="240" w:lineRule="auto"/>
        <w:jc w:val="both"/>
        <w:rPr>
          <w:b/>
          <w:sz w:val="24"/>
          <w:szCs w:val="24"/>
        </w:rPr>
      </w:pPr>
      <w:r w:rsidRPr="00B51597">
        <w:rPr>
          <w:b/>
          <w:sz w:val="24"/>
          <w:szCs w:val="24"/>
        </w:rPr>
        <w:t>Acknowledgements</w:t>
      </w:r>
      <w:r w:rsidR="00724832" w:rsidRPr="00B51597">
        <w:rPr>
          <w:b/>
          <w:sz w:val="24"/>
          <w:szCs w:val="24"/>
        </w:rPr>
        <w:t>:</w:t>
      </w:r>
    </w:p>
    <w:p w:rsidR="001A625A" w:rsidRPr="00B51597" w:rsidRDefault="00703836" w:rsidP="003018F7">
      <w:pPr>
        <w:spacing w:after="0" w:line="240" w:lineRule="auto"/>
        <w:jc w:val="both"/>
        <w:rPr>
          <w:sz w:val="24"/>
          <w:szCs w:val="24"/>
        </w:rPr>
      </w:pPr>
      <w:r w:rsidRPr="00B51597">
        <w:rPr>
          <w:sz w:val="24"/>
          <w:szCs w:val="24"/>
        </w:rPr>
        <w:t xml:space="preserve">We would like to thank </w:t>
      </w:r>
      <w:proofErr w:type="spellStart"/>
      <w:r w:rsidRPr="00B51597">
        <w:rPr>
          <w:sz w:val="24"/>
          <w:szCs w:val="24"/>
        </w:rPr>
        <w:t>Ine</w:t>
      </w:r>
      <w:proofErr w:type="spellEnd"/>
      <w:r w:rsidRPr="00B51597">
        <w:rPr>
          <w:sz w:val="24"/>
          <w:szCs w:val="24"/>
        </w:rPr>
        <w:t xml:space="preserve"> </w:t>
      </w:r>
      <w:proofErr w:type="spellStart"/>
      <w:r w:rsidRPr="00B51597">
        <w:rPr>
          <w:sz w:val="24"/>
          <w:szCs w:val="24"/>
        </w:rPr>
        <w:t>Tijdens</w:t>
      </w:r>
      <w:proofErr w:type="spellEnd"/>
      <w:r w:rsidRPr="00B51597">
        <w:rPr>
          <w:sz w:val="24"/>
          <w:szCs w:val="24"/>
        </w:rPr>
        <w:t xml:space="preserve"> for here technical assistance with setting the Morris Water Maze apparatus. </w:t>
      </w:r>
      <w:r w:rsidR="00B9123D" w:rsidRPr="00B51597">
        <w:rPr>
          <w:sz w:val="24"/>
          <w:szCs w:val="24"/>
        </w:rPr>
        <w:t>Karim FIFEL received a postd</w:t>
      </w:r>
      <w:r w:rsidRPr="00B51597">
        <w:rPr>
          <w:sz w:val="24"/>
          <w:szCs w:val="24"/>
        </w:rPr>
        <w:t>octoral fellowship from FYSSEN foundation.</w:t>
      </w:r>
      <w:r w:rsidR="002D0DFE" w:rsidRPr="00B51597">
        <w:rPr>
          <w:sz w:val="24"/>
          <w:szCs w:val="24"/>
        </w:rPr>
        <w:t xml:space="preserve"> A special gratitude goes to all faculty members of the IBRO Advanced </w:t>
      </w:r>
      <w:r w:rsidR="002D0DFE" w:rsidRPr="00B51597">
        <w:rPr>
          <w:sz w:val="24"/>
          <w:szCs w:val="24"/>
        </w:rPr>
        <w:lastRenderedPageBreak/>
        <w:t>Behavio</w:t>
      </w:r>
      <w:r w:rsidR="0082199F" w:rsidRPr="00B51597">
        <w:rPr>
          <w:sz w:val="24"/>
          <w:szCs w:val="24"/>
        </w:rPr>
        <w:t>u</w:t>
      </w:r>
      <w:r w:rsidR="002D0DFE" w:rsidRPr="00B51597">
        <w:rPr>
          <w:sz w:val="24"/>
          <w:szCs w:val="24"/>
        </w:rPr>
        <w:t>ral Neuroscience School organised in Nairobi 2008</w:t>
      </w:r>
      <w:r w:rsidR="00555E7A" w:rsidRPr="00B51597">
        <w:rPr>
          <w:sz w:val="24"/>
          <w:szCs w:val="24"/>
        </w:rPr>
        <w:t xml:space="preserve"> that introduced me to Behavio</w:t>
      </w:r>
      <w:r w:rsidR="0082199F" w:rsidRPr="00B51597">
        <w:rPr>
          <w:sz w:val="24"/>
          <w:szCs w:val="24"/>
        </w:rPr>
        <w:t>u</w:t>
      </w:r>
      <w:r w:rsidR="00555E7A" w:rsidRPr="00B51597">
        <w:rPr>
          <w:sz w:val="24"/>
          <w:szCs w:val="24"/>
        </w:rPr>
        <w:t>ral Neuroscience.</w:t>
      </w:r>
    </w:p>
    <w:p w:rsidR="00724832" w:rsidRPr="00B51597" w:rsidRDefault="00724832" w:rsidP="003018F7">
      <w:pPr>
        <w:spacing w:after="0" w:line="240" w:lineRule="auto"/>
        <w:jc w:val="both"/>
        <w:rPr>
          <w:sz w:val="24"/>
          <w:szCs w:val="24"/>
        </w:rPr>
      </w:pPr>
    </w:p>
    <w:p w:rsidR="00724832" w:rsidRPr="00B51597" w:rsidRDefault="00A9618D" w:rsidP="003018F7">
      <w:pPr>
        <w:spacing w:after="0" w:line="240" w:lineRule="auto"/>
        <w:jc w:val="both"/>
        <w:rPr>
          <w:b/>
          <w:sz w:val="24"/>
          <w:szCs w:val="24"/>
        </w:rPr>
      </w:pPr>
      <w:r w:rsidRPr="00B51597">
        <w:rPr>
          <w:b/>
          <w:sz w:val="24"/>
          <w:szCs w:val="24"/>
        </w:rPr>
        <w:t>Disclosures:</w:t>
      </w:r>
      <w:r w:rsidR="00054CD3" w:rsidRPr="00B51597">
        <w:rPr>
          <w:b/>
          <w:sz w:val="24"/>
          <w:szCs w:val="24"/>
        </w:rPr>
        <w:t xml:space="preserve"> </w:t>
      </w:r>
    </w:p>
    <w:p w:rsidR="00710111" w:rsidRPr="00B51597" w:rsidRDefault="00054CD3" w:rsidP="003018F7">
      <w:pPr>
        <w:spacing w:after="0" w:line="240" w:lineRule="auto"/>
        <w:jc w:val="both"/>
        <w:rPr>
          <w:sz w:val="24"/>
          <w:szCs w:val="24"/>
        </w:rPr>
      </w:pPr>
      <w:r w:rsidRPr="00B51597">
        <w:rPr>
          <w:sz w:val="24"/>
          <w:szCs w:val="24"/>
        </w:rPr>
        <w:t>The authors declare that they have no competing financial interests.</w:t>
      </w:r>
    </w:p>
    <w:p w:rsidR="00724832" w:rsidRPr="00B51597" w:rsidRDefault="00724832" w:rsidP="003018F7">
      <w:pPr>
        <w:spacing w:after="0" w:line="240" w:lineRule="auto"/>
        <w:jc w:val="both"/>
        <w:rPr>
          <w:sz w:val="24"/>
          <w:szCs w:val="24"/>
        </w:rPr>
      </w:pPr>
    </w:p>
    <w:p w:rsidR="00E372A5" w:rsidRPr="00B51597" w:rsidRDefault="00E372A5" w:rsidP="003018F7">
      <w:pPr>
        <w:spacing w:after="0" w:line="240" w:lineRule="auto"/>
        <w:jc w:val="both"/>
        <w:rPr>
          <w:b/>
          <w:sz w:val="24"/>
          <w:szCs w:val="24"/>
        </w:rPr>
      </w:pPr>
      <w:r w:rsidRPr="00B51597">
        <w:rPr>
          <w:b/>
          <w:sz w:val="24"/>
          <w:szCs w:val="24"/>
        </w:rPr>
        <w:t>References</w:t>
      </w:r>
      <w:r w:rsidR="00724832" w:rsidRPr="00B51597">
        <w:rPr>
          <w:b/>
          <w:sz w:val="24"/>
          <w:szCs w:val="24"/>
        </w:rPr>
        <w:t>:</w:t>
      </w:r>
    </w:p>
    <w:p w:rsidR="00F47E18" w:rsidRPr="00B51597" w:rsidRDefault="00F47E18" w:rsidP="003018F7">
      <w:pPr>
        <w:autoSpaceDE w:val="0"/>
        <w:autoSpaceDN w:val="0"/>
        <w:adjustRightInd w:val="0"/>
        <w:spacing w:after="0" w:line="240" w:lineRule="auto"/>
        <w:jc w:val="both"/>
        <w:rPr>
          <w:sz w:val="24"/>
          <w:szCs w:val="24"/>
        </w:rPr>
      </w:pPr>
      <w:r w:rsidRPr="00B51597">
        <w:rPr>
          <w:sz w:val="24"/>
          <w:szCs w:val="24"/>
        </w:rPr>
        <w:t>1</w:t>
      </w:r>
      <w:r w:rsidR="00E421D6" w:rsidRPr="00B51597">
        <w:rPr>
          <w:sz w:val="24"/>
          <w:szCs w:val="24"/>
        </w:rPr>
        <w:t xml:space="preserve">. </w:t>
      </w:r>
      <w:r w:rsidRPr="00B51597">
        <w:rPr>
          <w:sz w:val="24"/>
          <w:szCs w:val="24"/>
        </w:rPr>
        <w:t>Beckley</w:t>
      </w:r>
      <w:r w:rsidR="00FD27C4" w:rsidRPr="00B51597">
        <w:rPr>
          <w:sz w:val="24"/>
          <w:szCs w:val="24"/>
        </w:rPr>
        <w:t>,</w:t>
      </w:r>
      <w:r w:rsidRPr="00B51597">
        <w:rPr>
          <w:sz w:val="24"/>
          <w:szCs w:val="24"/>
        </w:rPr>
        <w:t xml:space="preserve"> J</w:t>
      </w:r>
      <w:r w:rsidR="00FD27C4" w:rsidRPr="00B51597">
        <w:rPr>
          <w:sz w:val="24"/>
          <w:szCs w:val="24"/>
        </w:rPr>
        <w:t>.</w:t>
      </w:r>
      <w:r w:rsidRPr="00B51597">
        <w:rPr>
          <w:sz w:val="24"/>
          <w:szCs w:val="24"/>
        </w:rPr>
        <w:t>T</w:t>
      </w:r>
      <w:r w:rsidR="00FD27C4" w:rsidRPr="00B51597">
        <w:rPr>
          <w:sz w:val="24"/>
          <w:szCs w:val="24"/>
        </w:rPr>
        <w:t xml:space="preserve">. and </w:t>
      </w:r>
      <w:r w:rsidRPr="00B51597">
        <w:rPr>
          <w:sz w:val="24"/>
          <w:szCs w:val="24"/>
        </w:rPr>
        <w:t>Woodward</w:t>
      </w:r>
      <w:r w:rsidR="00FD27C4" w:rsidRPr="00B51597">
        <w:rPr>
          <w:sz w:val="24"/>
          <w:szCs w:val="24"/>
        </w:rPr>
        <w:t>,</w:t>
      </w:r>
      <w:r w:rsidRPr="00B51597">
        <w:rPr>
          <w:sz w:val="24"/>
          <w:szCs w:val="24"/>
        </w:rPr>
        <w:t xml:space="preserve"> J</w:t>
      </w:r>
      <w:r w:rsidR="00FD27C4" w:rsidRPr="00B51597">
        <w:rPr>
          <w:sz w:val="24"/>
          <w:szCs w:val="24"/>
        </w:rPr>
        <w:t>.</w:t>
      </w:r>
      <w:r w:rsidRPr="00B51597">
        <w:rPr>
          <w:sz w:val="24"/>
          <w:szCs w:val="24"/>
        </w:rPr>
        <w:t>J</w:t>
      </w:r>
      <w:r w:rsidR="00FD27C4" w:rsidRPr="00B51597">
        <w:rPr>
          <w:sz w:val="24"/>
          <w:szCs w:val="24"/>
        </w:rPr>
        <w:t>.</w:t>
      </w:r>
      <w:r w:rsidRPr="00B51597">
        <w:rPr>
          <w:sz w:val="24"/>
          <w:szCs w:val="24"/>
        </w:rPr>
        <w:t xml:space="preserve"> Volatile solvents as drugs of abuse: focus</w:t>
      </w:r>
      <w:r w:rsidR="007C5038" w:rsidRPr="00B51597">
        <w:rPr>
          <w:sz w:val="24"/>
          <w:szCs w:val="24"/>
        </w:rPr>
        <w:t xml:space="preserve"> </w:t>
      </w:r>
      <w:r w:rsidRPr="00B51597">
        <w:rPr>
          <w:sz w:val="24"/>
          <w:szCs w:val="24"/>
        </w:rPr>
        <w:t xml:space="preserve">on the </w:t>
      </w:r>
      <w:proofErr w:type="spellStart"/>
      <w:r w:rsidRPr="00B51597">
        <w:rPr>
          <w:sz w:val="24"/>
          <w:szCs w:val="24"/>
        </w:rPr>
        <w:t>cortico</w:t>
      </w:r>
      <w:proofErr w:type="spellEnd"/>
      <w:r w:rsidRPr="00B51597">
        <w:rPr>
          <w:sz w:val="24"/>
          <w:szCs w:val="24"/>
        </w:rPr>
        <w:t xml:space="preserve">-mesolimbic circuitry. </w:t>
      </w:r>
      <w:proofErr w:type="spellStart"/>
      <w:proofErr w:type="gramStart"/>
      <w:r w:rsidRPr="00B51597">
        <w:rPr>
          <w:i/>
          <w:sz w:val="24"/>
          <w:szCs w:val="24"/>
        </w:rPr>
        <w:t>Neuropsychopharmacology</w:t>
      </w:r>
      <w:proofErr w:type="spellEnd"/>
      <w:r w:rsidR="00FD27C4" w:rsidRPr="00B51597">
        <w:rPr>
          <w:sz w:val="24"/>
          <w:szCs w:val="24"/>
        </w:rPr>
        <w:t>.</w:t>
      </w:r>
      <w:proofErr w:type="gramEnd"/>
      <w:r w:rsidRPr="00B51597">
        <w:rPr>
          <w:sz w:val="24"/>
          <w:szCs w:val="24"/>
        </w:rPr>
        <w:t xml:space="preserve"> </w:t>
      </w:r>
      <w:r w:rsidR="00FD27C4" w:rsidRPr="00B51597">
        <w:rPr>
          <w:b/>
          <w:sz w:val="24"/>
          <w:szCs w:val="24"/>
        </w:rPr>
        <w:t>38</w:t>
      </w:r>
      <w:r w:rsidR="00FD27C4" w:rsidRPr="00B51597">
        <w:rPr>
          <w:sz w:val="24"/>
          <w:szCs w:val="24"/>
        </w:rPr>
        <w:t>, 2555-2567</w:t>
      </w:r>
      <w:r w:rsidR="00F02A6F" w:rsidRPr="00B51597">
        <w:rPr>
          <w:sz w:val="24"/>
          <w:szCs w:val="24"/>
        </w:rPr>
        <w:t>,</w:t>
      </w:r>
      <w:r w:rsidR="00FD27C4" w:rsidRPr="00B51597">
        <w:rPr>
          <w:sz w:val="24"/>
          <w:szCs w:val="24"/>
        </w:rPr>
        <w:t xml:space="preserve"> </w:t>
      </w:r>
      <w:proofErr w:type="spellStart"/>
      <w:r w:rsidR="00F02A6F" w:rsidRPr="00B51597">
        <w:rPr>
          <w:sz w:val="24"/>
          <w:szCs w:val="24"/>
        </w:rPr>
        <w:t>doi</w:t>
      </w:r>
      <w:proofErr w:type="spellEnd"/>
      <w:r w:rsidR="00F02A6F" w:rsidRPr="00B51597">
        <w:rPr>
          <w:sz w:val="24"/>
          <w:szCs w:val="24"/>
        </w:rPr>
        <w:t xml:space="preserve">: 10.1038/npp.2013.206 </w:t>
      </w:r>
      <w:r w:rsidR="00FD27C4" w:rsidRPr="00B51597">
        <w:rPr>
          <w:sz w:val="24"/>
          <w:szCs w:val="24"/>
        </w:rPr>
        <w:t>(2013).</w:t>
      </w:r>
    </w:p>
    <w:p w:rsidR="00F47E18" w:rsidRPr="00B51597" w:rsidRDefault="00F47E18" w:rsidP="003018F7">
      <w:pPr>
        <w:autoSpaceDE w:val="0"/>
        <w:autoSpaceDN w:val="0"/>
        <w:adjustRightInd w:val="0"/>
        <w:spacing w:after="0" w:line="240" w:lineRule="auto"/>
        <w:jc w:val="both"/>
        <w:rPr>
          <w:sz w:val="24"/>
          <w:szCs w:val="24"/>
        </w:rPr>
      </w:pPr>
      <w:r w:rsidRPr="00B51597">
        <w:rPr>
          <w:sz w:val="24"/>
          <w:szCs w:val="24"/>
        </w:rPr>
        <w:t>2</w:t>
      </w:r>
      <w:r w:rsidR="00E421D6" w:rsidRPr="00B51597">
        <w:rPr>
          <w:sz w:val="24"/>
          <w:szCs w:val="24"/>
        </w:rPr>
        <w:t xml:space="preserve">. </w:t>
      </w:r>
      <w:proofErr w:type="spellStart"/>
      <w:r w:rsidRPr="00B51597">
        <w:rPr>
          <w:sz w:val="24"/>
          <w:szCs w:val="24"/>
        </w:rPr>
        <w:t>Lubman</w:t>
      </w:r>
      <w:proofErr w:type="spellEnd"/>
      <w:r w:rsidR="007C5038" w:rsidRPr="00B51597">
        <w:rPr>
          <w:sz w:val="24"/>
          <w:szCs w:val="24"/>
        </w:rPr>
        <w:t>,</w:t>
      </w:r>
      <w:r w:rsidRPr="00B51597">
        <w:rPr>
          <w:sz w:val="24"/>
          <w:szCs w:val="24"/>
        </w:rPr>
        <w:t xml:space="preserve"> D</w:t>
      </w:r>
      <w:r w:rsidR="007C5038" w:rsidRPr="00B51597">
        <w:rPr>
          <w:sz w:val="24"/>
          <w:szCs w:val="24"/>
        </w:rPr>
        <w:t>.</w:t>
      </w:r>
      <w:r w:rsidRPr="00B51597">
        <w:rPr>
          <w:sz w:val="24"/>
          <w:szCs w:val="24"/>
        </w:rPr>
        <w:t>I</w:t>
      </w:r>
      <w:r w:rsidR="007C5038" w:rsidRPr="00B51597">
        <w:rPr>
          <w:sz w:val="24"/>
          <w:szCs w:val="24"/>
        </w:rPr>
        <w:t>.</w:t>
      </w:r>
      <w:r w:rsidRPr="00B51597">
        <w:rPr>
          <w:sz w:val="24"/>
          <w:szCs w:val="24"/>
        </w:rPr>
        <w:t xml:space="preserve">, </w:t>
      </w:r>
      <w:proofErr w:type="spellStart"/>
      <w:r w:rsidRPr="00B51597">
        <w:rPr>
          <w:sz w:val="24"/>
          <w:szCs w:val="24"/>
        </w:rPr>
        <w:t>Yücel</w:t>
      </w:r>
      <w:proofErr w:type="spellEnd"/>
      <w:r w:rsidR="007C5038" w:rsidRPr="00B51597">
        <w:rPr>
          <w:sz w:val="24"/>
          <w:szCs w:val="24"/>
        </w:rPr>
        <w:t>,</w:t>
      </w:r>
      <w:r w:rsidRPr="00B51597">
        <w:rPr>
          <w:sz w:val="24"/>
          <w:szCs w:val="24"/>
        </w:rPr>
        <w:t xml:space="preserve"> M</w:t>
      </w:r>
      <w:r w:rsidR="007C5038" w:rsidRPr="00B51597">
        <w:rPr>
          <w:sz w:val="24"/>
          <w:szCs w:val="24"/>
        </w:rPr>
        <w:t>.</w:t>
      </w:r>
      <w:r w:rsidR="00FD27C4" w:rsidRPr="00B51597">
        <w:rPr>
          <w:sz w:val="24"/>
          <w:szCs w:val="24"/>
        </w:rPr>
        <w:t xml:space="preserve"> and</w:t>
      </w:r>
      <w:r w:rsidRPr="00B51597">
        <w:rPr>
          <w:sz w:val="24"/>
          <w:szCs w:val="24"/>
        </w:rPr>
        <w:t xml:space="preserve"> Lawrence</w:t>
      </w:r>
      <w:r w:rsidR="007C5038" w:rsidRPr="00B51597">
        <w:rPr>
          <w:sz w:val="24"/>
          <w:szCs w:val="24"/>
        </w:rPr>
        <w:t>,</w:t>
      </w:r>
      <w:r w:rsidRPr="00B51597">
        <w:rPr>
          <w:sz w:val="24"/>
          <w:szCs w:val="24"/>
        </w:rPr>
        <w:t xml:space="preserve"> A</w:t>
      </w:r>
      <w:r w:rsidR="007C5038" w:rsidRPr="00B51597">
        <w:rPr>
          <w:sz w:val="24"/>
          <w:szCs w:val="24"/>
        </w:rPr>
        <w:t>.</w:t>
      </w:r>
      <w:r w:rsidRPr="00B51597">
        <w:rPr>
          <w:sz w:val="24"/>
          <w:szCs w:val="24"/>
        </w:rPr>
        <w:t>J</w:t>
      </w:r>
      <w:r w:rsidR="007C5038" w:rsidRPr="00B51597">
        <w:rPr>
          <w:sz w:val="24"/>
          <w:szCs w:val="24"/>
        </w:rPr>
        <w:t>.</w:t>
      </w:r>
      <w:r w:rsidRPr="00B51597">
        <w:rPr>
          <w:sz w:val="24"/>
          <w:szCs w:val="24"/>
        </w:rPr>
        <w:t xml:space="preserve"> Inhalant abuse among adolescents:</w:t>
      </w:r>
      <w:r w:rsidR="007C5038" w:rsidRPr="00B51597">
        <w:rPr>
          <w:sz w:val="24"/>
          <w:szCs w:val="24"/>
        </w:rPr>
        <w:t xml:space="preserve"> </w:t>
      </w:r>
      <w:r w:rsidRPr="00B51597">
        <w:rPr>
          <w:sz w:val="24"/>
          <w:szCs w:val="24"/>
        </w:rPr>
        <w:t xml:space="preserve">neurobiological considerations. </w:t>
      </w:r>
      <w:proofErr w:type="gramStart"/>
      <w:r w:rsidRPr="00B51597">
        <w:rPr>
          <w:i/>
          <w:sz w:val="24"/>
          <w:szCs w:val="24"/>
        </w:rPr>
        <w:t xml:space="preserve">Br J </w:t>
      </w:r>
      <w:proofErr w:type="spellStart"/>
      <w:r w:rsidRPr="00B51597">
        <w:rPr>
          <w:i/>
          <w:sz w:val="24"/>
          <w:szCs w:val="24"/>
        </w:rPr>
        <w:t>Pharmacol</w:t>
      </w:r>
      <w:proofErr w:type="spellEnd"/>
      <w:r w:rsidR="00FD27C4" w:rsidRPr="00B51597">
        <w:rPr>
          <w:sz w:val="24"/>
          <w:szCs w:val="24"/>
        </w:rPr>
        <w:t>.</w:t>
      </w:r>
      <w:proofErr w:type="gramEnd"/>
      <w:r w:rsidRPr="00B51597">
        <w:rPr>
          <w:sz w:val="24"/>
          <w:szCs w:val="24"/>
        </w:rPr>
        <w:t xml:space="preserve"> </w:t>
      </w:r>
      <w:r w:rsidRPr="00B51597">
        <w:rPr>
          <w:b/>
          <w:sz w:val="24"/>
          <w:szCs w:val="24"/>
        </w:rPr>
        <w:t>154</w:t>
      </w:r>
      <w:r w:rsidR="007C5038" w:rsidRPr="00B51597">
        <w:rPr>
          <w:sz w:val="24"/>
          <w:szCs w:val="24"/>
        </w:rPr>
        <w:t xml:space="preserve">, </w:t>
      </w:r>
      <w:r w:rsidRPr="00B51597">
        <w:rPr>
          <w:sz w:val="24"/>
          <w:szCs w:val="24"/>
        </w:rPr>
        <w:t>316–326</w:t>
      </w:r>
      <w:r w:rsidR="00374AA8" w:rsidRPr="00B51597">
        <w:rPr>
          <w:sz w:val="24"/>
          <w:szCs w:val="24"/>
        </w:rPr>
        <w:t xml:space="preserve">, </w:t>
      </w:r>
      <w:proofErr w:type="spellStart"/>
      <w:r w:rsidR="00374AA8" w:rsidRPr="00B51597">
        <w:rPr>
          <w:sz w:val="24"/>
          <w:szCs w:val="24"/>
        </w:rPr>
        <w:t>doi</w:t>
      </w:r>
      <w:proofErr w:type="spellEnd"/>
      <w:r w:rsidR="00374AA8" w:rsidRPr="00B51597">
        <w:rPr>
          <w:sz w:val="24"/>
          <w:szCs w:val="24"/>
        </w:rPr>
        <w:t>: 10.1038/bjp.2008.76.</w:t>
      </w:r>
      <w:r w:rsidR="007C5038" w:rsidRPr="00B51597">
        <w:rPr>
          <w:sz w:val="24"/>
          <w:szCs w:val="24"/>
        </w:rPr>
        <w:t xml:space="preserve"> (2008)</w:t>
      </w:r>
      <w:r w:rsidR="00FD27C4" w:rsidRPr="00B51597">
        <w:rPr>
          <w:sz w:val="24"/>
          <w:szCs w:val="24"/>
        </w:rPr>
        <w:t>.</w:t>
      </w:r>
    </w:p>
    <w:p w:rsidR="00E372A5" w:rsidRPr="00B51597" w:rsidRDefault="00F47E18" w:rsidP="003018F7">
      <w:pPr>
        <w:spacing w:after="0" w:line="240" w:lineRule="auto"/>
        <w:jc w:val="both"/>
        <w:rPr>
          <w:sz w:val="24"/>
          <w:szCs w:val="24"/>
        </w:rPr>
      </w:pPr>
      <w:r w:rsidRPr="00B51597">
        <w:rPr>
          <w:sz w:val="24"/>
          <w:szCs w:val="24"/>
        </w:rPr>
        <w:t>3</w:t>
      </w:r>
      <w:r w:rsidR="00E421D6" w:rsidRPr="00B51597">
        <w:rPr>
          <w:sz w:val="24"/>
          <w:szCs w:val="24"/>
        </w:rPr>
        <w:t xml:space="preserve">. </w:t>
      </w:r>
      <w:r w:rsidR="00DD738C" w:rsidRPr="00B51597">
        <w:rPr>
          <w:sz w:val="24"/>
          <w:szCs w:val="24"/>
        </w:rPr>
        <w:t xml:space="preserve">Morris, R.G.M. Spatial localization does not require the presence of local cues. </w:t>
      </w:r>
      <w:proofErr w:type="gramStart"/>
      <w:r w:rsidR="00DD738C" w:rsidRPr="00B51597">
        <w:rPr>
          <w:i/>
          <w:sz w:val="24"/>
          <w:szCs w:val="24"/>
        </w:rPr>
        <w:t xml:space="preserve">Learning and </w:t>
      </w:r>
      <w:r w:rsidR="00492C3D" w:rsidRPr="00B51597">
        <w:rPr>
          <w:i/>
          <w:sz w:val="24"/>
          <w:szCs w:val="24"/>
        </w:rPr>
        <w:t>M</w:t>
      </w:r>
      <w:r w:rsidR="00DD738C" w:rsidRPr="00B51597">
        <w:rPr>
          <w:i/>
          <w:sz w:val="24"/>
          <w:szCs w:val="24"/>
        </w:rPr>
        <w:t>otivation</w:t>
      </w:r>
      <w:r w:rsidR="00DD738C" w:rsidRPr="00B51597">
        <w:rPr>
          <w:sz w:val="24"/>
          <w:szCs w:val="24"/>
        </w:rPr>
        <w:t>.</w:t>
      </w:r>
      <w:proofErr w:type="gramEnd"/>
      <w:r w:rsidR="00DD738C" w:rsidRPr="00B51597">
        <w:rPr>
          <w:sz w:val="24"/>
          <w:szCs w:val="24"/>
        </w:rPr>
        <w:t xml:space="preserve"> </w:t>
      </w:r>
      <w:proofErr w:type="gramStart"/>
      <w:r w:rsidR="00DD738C" w:rsidRPr="00B51597">
        <w:rPr>
          <w:b/>
          <w:sz w:val="24"/>
          <w:szCs w:val="24"/>
        </w:rPr>
        <w:t>12</w:t>
      </w:r>
      <w:r w:rsidR="00DD738C" w:rsidRPr="00B51597">
        <w:rPr>
          <w:sz w:val="24"/>
          <w:szCs w:val="24"/>
        </w:rPr>
        <w:t>, 239-260 (1981).</w:t>
      </w:r>
      <w:proofErr w:type="gramEnd"/>
    </w:p>
    <w:p w:rsidR="00DD738C" w:rsidRPr="00B51597" w:rsidRDefault="00F47E18" w:rsidP="003018F7">
      <w:pPr>
        <w:spacing w:after="0" w:line="240" w:lineRule="auto"/>
        <w:jc w:val="both"/>
        <w:rPr>
          <w:sz w:val="24"/>
          <w:szCs w:val="24"/>
        </w:rPr>
      </w:pPr>
      <w:r w:rsidRPr="00B51597">
        <w:rPr>
          <w:sz w:val="24"/>
          <w:szCs w:val="24"/>
        </w:rPr>
        <w:t>4</w:t>
      </w:r>
      <w:r w:rsidR="00E421D6" w:rsidRPr="00B51597">
        <w:rPr>
          <w:sz w:val="24"/>
          <w:szCs w:val="24"/>
        </w:rPr>
        <w:t xml:space="preserve">. </w:t>
      </w:r>
      <w:r w:rsidR="00DD738C" w:rsidRPr="00B51597">
        <w:rPr>
          <w:sz w:val="24"/>
          <w:szCs w:val="24"/>
        </w:rPr>
        <w:t xml:space="preserve">Morris, R. Developments of a water-maze procedure for studying spatial learning in the rat. </w:t>
      </w:r>
      <w:r w:rsidR="00DD738C" w:rsidRPr="00B51597">
        <w:rPr>
          <w:i/>
          <w:sz w:val="24"/>
          <w:szCs w:val="24"/>
        </w:rPr>
        <w:t xml:space="preserve">J. </w:t>
      </w:r>
      <w:proofErr w:type="spellStart"/>
      <w:r w:rsidR="00DD738C" w:rsidRPr="00B51597">
        <w:rPr>
          <w:i/>
          <w:sz w:val="24"/>
          <w:szCs w:val="24"/>
        </w:rPr>
        <w:t>Neurosci</w:t>
      </w:r>
      <w:proofErr w:type="spellEnd"/>
      <w:r w:rsidR="00DD738C" w:rsidRPr="00B51597">
        <w:rPr>
          <w:i/>
          <w:sz w:val="24"/>
          <w:szCs w:val="24"/>
        </w:rPr>
        <w:t xml:space="preserve">. </w:t>
      </w:r>
      <w:proofErr w:type="gramStart"/>
      <w:r w:rsidR="00DD738C" w:rsidRPr="00B51597">
        <w:rPr>
          <w:i/>
          <w:sz w:val="24"/>
          <w:szCs w:val="24"/>
        </w:rPr>
        <w:t>Methods</w:t>
      </w:r>
      <w:r w:rsidR="00DD738C" w:rsidRPr="00B51597">
        <w:rPr>
          <w:sz w:val="24"/>
          <w:szCs w:val="24"/>
        </w:rPr>
        <w:t>.</w:t>
      </w:r>
      <w:proofErr w:type="gramEnd"/>
      <w:r w:rsidR="00DD738C" w:rsidRPr="00B51597">
        <w:rPr>
          <w:sz w:val="24"/>
          <w:szCs w:val="24"/>
        </w:rPr>
        <w:t xml:space="preserve"> </w:t>
      </w:r>
      <w:proofErr w:type="gramStart"/>
      <w:r w:rsidR="00DD738C" w:rsidRPr="00B51597">
        <w:rPr>
          <w:b/>
          <w:sz w:val="24"/>
          <w:szCs w:val="24"/>
        </w:rPr>
        <w:t>11</w:t>
      </w:r>
      <w:r w:rsidR="00DD738C" w:rsidRPr="00B51597">
        <w:rPr>
          <w:sz w:val="24"/>
          <w:szCs w:val="24"/>
        </w:rPr>
        <w:t>, 47-60 (1984).</w:t>
      </w:r>
      <w:proofErr w:type="gramEnd"/>
    </w:p>
    <w:p w:rsidR="00DD738C" w:rsidRPr="00B51597" w:rsidRDefault="00F47E18" w:rsidP="003018F7">
      <w:pPr>
        <w:autoSpaceDE w:val="0"/>
        <w:autoSpaceDN w:val="0"/>
        <w:adjustRightInd w:val="0"/>
        <w:spacing w:after="0" w:line="240" w:lineRule="auto"/>
        <w:jc w:val="both"/>
        <w:rPr>
          <w:sz w:val="24"/>
          <w:szCs w:val="24"/>
        </w:rPr>
      </w:pPr>
      <w:r w:rsidRPr="00B51597">
        <w:rPr>
          <w:sz w:val="24"/>
          <w:szCs w:val="24"/>
        </w:rPr>
        <w:t>5</w:t>
      </w:r>
      <w:r w:rsidR="00E421D6" w:rsidRPr="00B51597">
        <w:rPr>
          <w:sz w:val="24"/>
          <w:szCs w:val="24"/>
        </w:rPr>
        <w:t xml:space="preserve">. </w:t>
      </w:r>
      <w:proofErr w:type="spellStart"/>
      <w:r w:rsidR="00DD738C" w:rsidRPr="00B51597">
        <w:rPr>
          <w:sz w:val="24"/>
          <w:szCs w:val="24"/>
        </w:rPr>
        <w:t>D'Hooge</w:t>
      </w:r>
      <w:proofErr w:type="spellEnd"/>
      <w:r w:rsidR="00DD738C" w:rsidRPr="00B51597">
        <w:rPr>
          <w:sz w:val="24"/>
          <w:szCs w:val="24"/>
        </w:rPr>
        <w:t xml:space="preserve">, R. </w:t>
      </w:r>
      <w:r w:rsidR="00FD27C4" w:rsidRPr="00B51597">
        <w:rPr>
          <w:sz w:val="24"/>
          <w:szCs w:val="24"/>
        </w:rPr>
        <w:t>and</w:t>
      </w:r>
      <w:r w:rsidR="00DD738C" w:rsidRPr="00B51597">
        <w:rPr>
          <w:sz w:val="24"/>
          <w:szCs w:val="24"/>
        </w:rPr>
        <w:t xml:space="preserve"> De </w:t>
      </w:r>
      <w:proofErr w:type="spellStart"/>
      <w:r w:rsidR="00DD738C" w:rsidRPr="00B51597">
        <w:rPr>
          <w:sz w:val="24"/>
          <w:szCs w:val="24"/>
        </w:rPr>
        <w:t>Deyn</w:t>
      </w:r>
      <w:proofErr w:type="spellEnd"/>
      <w:r w:rsidR="00DD738C" w:rsidRPr="00B51597">
        <w:rPr>
          <w:sz w:val="24"/>
          <w:szCs w:val="24"/>
        </w:rPr>
        <w:t xml:space="preserve">, P.P. Applications of the Morris water maze in the study of learning and memory. </w:t>
      </w:r>
      <w:proofErr w:type="gramStart"/>
      <w:r w:rsidR="00DD738C" w:rsidRPr="00B51597">
        <w:rPr>
          <w:i/>
          <w:sz w:val="24"/>
          <w:szCs w:val="24"/>
        </w:rPr>
        <w:t>Brain Res Brain Res Rev</w:t>
      </w:r>
      <w:r w:rsidR="00DD738C" w:rsidRPr="00B51597">
        <w:rPr>
          <w:sz w:val="24"/>
          <w:szCs w:val="24"/>
        </w:rPr>
        <w:t xml:space="preserve">. </w:t>
      </w:r>
      <w:r w:rsidR="00DD738C" w:rsidRPr="00B51597">
        <w:rPr>
          <w:b/>
          <w:sz w:val="24"/>
          <w:szCs w:val="24"/>
        </w:rPr>
        <w:t>36</w:t>
      </w:r>
      <w:r w:rsidR="00DD738C" w:rsidRPr="00B51597">
        <w:rPr>
          <w:sz w:val="24"/>
          <w:szCs w:val="24"/>
        </w:rPr>
        <w:t>, 60-90 (2001).</w:t>
      </w:r>
      <w:proofErr w:type="gramEnd"/>
    </w:p>
    <w:p w:rsidR="00BA04EE" w:rsidRPr="00B51597" w:rsidRDefault="00F47E18" w:rsidP="003018F7">
      <w:pPr>
        <w:autoSpaceDE w:val="0"/>
        <w:autoSpaceDN w:val="0"/>
        <w:adjustRightInd w:val="0"/>
        <w:spacing w:after="0" w:line="240" w:lineRule="auto"/>
        <w:jc w:val="both"/>
        <w:rPr>
          <w:sz w:val="24"/>
          <w:szCs w:val="24"/>
        </w:rPr>
      </w:pPr>
      <w:r w:rsidRPr="00B51597">
        <w:rPr>
          <w:sz w:val="24"/>
          <w:szCs w:val="24"/>
        </w:rPr>
        <w:t>6</w:t>
      </w:r>
      <w:r w:rsidR="00E421D6" w:rsidRPr="00B51597">
        <w:rPr>
          <w:sz w:val="24"/>
          <w:szCs w:val="24"/>
        </w:rPr>
        <w:t xml:space="preserve">. </w:t>
      </w:r>
      <w:r w:rsidR="00BA04EE" w:rsidRPr="00B51597">
        <w:rPr>
          <w:sz w:val="24"/>
          <w:szCs w:val="24"/>
        </w:rPr>
        <w:t>Bowen</w:t>
      </w:r>
      <w:r w:rsidR="00400A80" w:rsidRPr="00B51597">
        <w:rPr>
          <w:sz w:val="24"/>
          <w:szCs w:val="24"/>
        </w:rPr>
        <w:t>,</w:t>
      </w:r>
      <w:r w:rsidR="00BA04EE" w:rsidRPr="00B51597">
        <w:rPr>
          <w:sz w:val="24"/>
          <w:szCs w:val="24"/>
        </w:rPr>
        <w:t xml:space="preserve"> S</w:t>
      </w:r>
      <w:r w:rsidR="00400A80" w:rsidRPr="00B51597">
        <w:rPr>
          <w:sz w:val="24"/>
          <w:szCs w:val="24"/>
        </w:rPr>
        <w:t>.</w:t>
      </w:r>
      <w:r w:rsidR="00BA04EE" w:rsidRPr="00B51597">
        <w:rPr>
          <w:sz w:val="24"/>
          <w:szCs w:val="24"/>
        </w:rPr>
        <w:t>E</w:t>
      </w:r>
      <w:r w:rsidR="00400A80" w:rsidRPr="00B51597">
        <w:rPr>
          <w:sz w:val="24"/>
          <w:szCs w:val="24"/>
        </w:rPr>
        <w:t>.</w:t>
      </w:r>
      <w:r w:rsidR="00BA04EE" w:rsidRPr="00B51597">
        <w:rPr>
          <w:sz w:val="24"/>
          <w:szCs w:val="24"/>
        </w:rPr>
        <w:t xml:space="preserve">, </w:t>
      </w:r>
      <w:proofErr w:type="spellStart"/>
      <w:r w:rsidR="00BA04EE" w:rsidRPr="00B51597">
        <w:rPr>
          <w:sz w:val="24"/>
          <w:szCs w:val="24"/>
        </w:rPr>
        <w:t>Batis</w:t>
      </w:r>
      <w:proofErr w:type="spellEnd"/>
      <w:r w:rsidR="00400A80" w:rsidRPr="00B51597">
        <w:rPr>
          <w:sz w:val="24"/>
          <w:szCs w:val="24"/>
        </w:rPr>
        <w:t>,</w:t>
      </w:r>
      <w:r w:rsidR="00BA04EE" w:rsidRPr="00B51597">
        <w:rPr>
          <w:sz w:val="24"/>
          <w:szCs w:val="24"/>
        </w:rPr>
        <w:t xml:space="preserve"> J</w:t>
      </w:r>
      <w:r w:rsidR="00400A80" w:rsidRPr="00B51597">
        <w:rPr>
          <w:sz w:val="24"/>
          <w:szCs w:val="24"/>
        </w:rPr>
        <w:t>.</w:t>
      </w:r>
      <w:r w:rsidR="00BA04EE" w:rsidRPr="00B51597">
        <w:rPr>
          <w:sz w:val="24"/>
          <w:szCs w:val="24"/>
        </w:rPr>
        <w:t>C</w:t>
      </w:r>
      <w:r w:rsidR="00400A80" w:rsidRPr="00B51597">
        <w:rPr>
          <w:sz w:val="24"/>
          <w:szCs w:val="24"/>
        </w:rPr>
        <w:t>.</w:t>
      </w:r>
      <w:r w:rsidR="00BA04EE" w:rsidRPr="00B51597">
        <w:rPr>
          <w:sz w:val="24"/>
          <w:szCs w:val="24"/>
        </w:rPr>
        <w:t xml:space="preserve">, </w:t>
      </w:r>
      <w:proofErr w:type="spellStart"/>
      <w:r w:rsidR="00BA04EE" w:rsidRPr="00B51597">
        <w:rPr>
          <w:sz w:val="24"/>
          <w:szCs w:val="24"/>
        </w:rPr>
        <w:t>Paez-Martinez</w:t>
      </w:r>
      <w:proofErr w:type="gramStart"/>
      <w:r w:rsidR="00BC0083" w:rsidRPr="00B51597">
        <w:rPr>
          <w:sz w:val="24"/>
          <w:szCs w:val="24"/>
        </w:rPr>
        <w:t>,</w:t>
      </w:r>
      <w:r w:rsidR="00BA04EE" w:rsidRPr="00B51597">
        <w:rPr>
          <w:sz w:val="24"/>
          <w:szCs w:val="24"/>
        </w:rPr>
        <w:t>N</w:t>
      </w:r>
      <w:proofErr w:type="spellEnd"/>
      <w:proofErr w:type="gramEnd"/>
      <w:r w:rsidR="00BC0083" w:rsidRPr="00B51597">
        <w:rPr>
          <w:sz w:val="24"/>
          <w:szCs w:val="24"/>
        </w:rPr>
        <w:t>. and</w:t>
      </w:r>
      <w:r w:rsidR="00BA04EE" w:rsidRPr="00B51597">
        <w:rPr>
          <w:sz w:val="24"/>
          <w:szCs w:val="24"/>
        </w:rPr>
        <w:t xml:space="preserve"> Cruz</w:t>
      </w:r>
      <w:r w:rsidR="00BC0083" w:rsidRPr="00B51597">
        <w:rPr>
          <w:sz w:val="24"/>
          <w:szCs w:val="24"/>
        </w:rPr>
        <w:t>,</w:t>
      </w:r>
      <w:r w:rsidR="00BA04EE" w:rsidRPr="00B51597">
        <w:rPr>
          <w:sz w:val="24"/>
          <w:szCs w:val="24"/>
        </w:rPr>
        <w:t xml:space="preserve"> S</w:t>
      </w:r>
      <w:r w:rsidR="00BC0083" w:rsidRPr="00B51597">
        <w:rPr>
          <w:sz w:val="24"/>
          <w:szCs w:val="24"/>
        </w:rPr>
        <w:t>.</w:t>
      </w:r>
      <w:r w:rsidR="00BA04EE" w:rsidRPr="00B51597">
        <w:rPr>
          <w:sz w:val="24"/>
          <w:szCs w:val="24"/>
        </w:rPr>
        <w:t>L</w:t>
      </w:r>
      <w:r w:rsidR="00BC0083" w:rsidRPr="00B51597">
        <w:rPr>
          <w:sz w:val="24"/>
          <w:szCs w:val="24"/>
        </w:rPr>
        <w:t>.</w:t>
      </w:r>
      <w:r w:rsidR="00BA04EE" w:rsidRPr="00B51597">
        <w:rPr>
          <w:sz w:val="24"/>
          <w:szCs w:val="24"/>
        </w:rPr>
        <w:t xml:space="preserve"> The last decade of</w:t>
      </w:r>
      <w:r w:rsidR="00FD27C4" w:rsidRPr="00B51597">
        <w:rPr>
          <w:sz w:val="24"/>
          <w:szCs w:val="24"/>
        </w:rPr>
        <w:t xml:space="preserve"> </w:t>
      </w:r>
      <w:r w:rsidR="00BA04EE" w:rsidRPr="00B51597">
        <w:rPr>
          <w:sz w:val="24"/>
          <w:szCs w:val="24"/>
        </w:rPr>
        <w:t xml:space="preserve">solvent research in animal models of abuse: mechanistic and </w:t>
      </w:r>
      <w:r w:rsidR="00FD27C4" w:rsidRPr="00B51597">
        <w:rPr>
          <w:sz w:val="24"/>
          <w:szCs w:val="24"/>
        </w:rPr>
        <w:t xml:space="preserve">behavioural </w:t>
      </w:r>
      <w:r w:rsidR="00BA04EE" w:rsidRPr="00B51597">
        <w:rPr>
          <w:sz w:val="24"/>
          <w:szCs w:val="24"/>
        </w:rPr>
        <w:t xml:space="preserve">studies. </w:t>
      </w:r>
      <w:proofErr w:type="spellStart"/>
      <w:r w:rsidR="00BA04EE" w:rsidRPr="00B51597">
        <w:rPr>
          <w:i/>
          <w:sz w:val="24"/>
          <w:szCs w:val="24"/>
        </w:rPr>
        <w:t>Neurotoxicol</w:t>
      </w:r>
      <w:proofErr w:type="spellEnd"/>
      <w:r w:rsidR="00BA04EE" w:rsidRPr="00B51597">
        <w:rPr>
          <w:i/>
          <w:sz w:val="24"/>
          <w:szCs w:val="24"/>
        </w:rPr>
        <w:t xml:space="preserve"> </w:t>
      </w:r>
      <w:proofErr w:type="spellStart"/>
      <w:r w:rsidR="00BA04EE" w:rsidRPr="00B51597">
        <w:rPr>
          <w:i/>
          <w:sz w:val="24"/>
          <w:szCs w:val="24"/>
        </w:rPr>
        <w:t>Teratol</w:t>
      </w:r>
      <w:proofErr w:type="spellEnd"/>
      <w:r w:rsidR="00BC0083" w:rsidRPr="00B51597">
        <w:rPr>
          <w:sz w:val="24"/>
          <w:szCs w:val="24"/>
        </w:rPr>
        <w:t>.</w:t>
      </w:r>
      <w:r w:rsidR="00BA04EE" w:rsidRPr="00B51597">
        <w:rPr>
          <w:sz w:val="24"/>
          <w:szCs w:val="24"/>
        </w:rPr>
        <w:t xml:space="preserve"> </w:t>
      </w:r>
      <w:proofErr w:type="gramStart"/>
      <w:r w:rsidR="00BA04EE" w:rsidRPr="00B51597">
        <w:rPr>
          <w:b/>
          <w:sz w:val="24"/>
          <w:szCs w:val="24"/>
        </w:rPr>
        <w:t>28</w:t>
      </w:r>
      <w:r w:rsidR="00BC0083" w:rsidRPr="00B51597">
        <w:rPr>
          <w:sz w:val="24"/>
          <w:szCs w:val="24"/>
        </w:rPr>
        <w:t>,</w:t>
      </w:r>
      <w:r w:rsidR="009843D1" w:rsidRPr="00B51597">
        <w:rPr>
          <w:sz w:val="24"/>
          <w:szCs w:val="24"/>
        </w:rPr>
        <w:t xml:space="preserve"> </w:t>
      </w:r>
      <w:r w:rsidR="00BA04EE" w:rsidRPr="00B51597">
        <w:rPr>
          <w:sz w:val="24"/>
          <w:szCs w:val="24"/>
        </w:rPr>
        <w:t>636–647</w:t>
      </w:r>
      <w:r w:rsidR="00BC0083" w:rsidRPr="00B51597">
        <w:rPr>
          <w:sz w:val="24"/>
          <w:szCs w:val="24"/>
        </w:rPr>
        <w:t xml:space="preserve"> (2006)</w:t>
      </w:r>
      <w:r w:rsidR="00967200" w:rsidRPr="00B51597">
        <w:rPr>
          <w:sz w:val="24"/>
          <w:szCs w:val="24"/>
        </w:rPr>
        <w:t>.</w:t>
      </w:r>
      <w:proofErr w:type="gramEnd"/>
    </w:p>
    <w:p w:rsidR="00BA04EE" w:rsidRPr="00B51597" w:rsidRDefault="00F47E18" w:rsidP="003018F7">
      <w:pPr>
        <w:autoSpaceDE w:val="0"/>
        <w:autoSpaceDN w:val="0"/>
        <w:adjustRightInd w:val="0"/>
        <w:spacing w:after="0" w:line="240" w:lineRule="auto"/>
        <w:jc w:val="both"/>
        <w:rPr>
          <w:sz w:val="24"/>
          <w:szCs w:val="24"/>
        </w:rPr>
      </w:pPr>
      <w:r w:rsidRPr="00B51597">
        <w:rPr>
          <w:sz w:val="24"/>
          <w:szCs w:val="24"/>
        </w:rPr>
        <w:t>7</w:t>
      </w:r>
      <w:r w:rsidR="00E421D6" w:rsidRPr="00B51597">
        <w:rPr>
          <w:sz w:val="24"/>
          <w:szCs w:val="24"/>
        </w:rPr>
        <w:t xml:space="preserve">. </w:t>
      </w:r>
      <w:proofErr w:type="spellStart"/>
      <w:r w:rsidR="00BA04EE" w:rsidRPr="00B51597">
        <w:rPr>
          <w:sz w:val="24"/>
          <w:szCs w:val="24"/>
        </w:rPr>
        <w:t>Gmaz</w:t>
      </w:r>
      <w:proofErr w:type="spellEnd"/>
      <w:r w:rsidR="00BC0083" w:rsidRPr="00B51597">
        <w:rPr>
          <w:sz w:val="24"/>
          <w:szCs w:val="24"/>
        </w:rPr>
        <w:t>,</w:t>
      </w:r>
      <w:r w:rsidR="00BA04EE" w:rsidRPr="00B51597">
        <w:rPr>
          <w:sz w:val="24"/>
          <w:szCs w:val="24"/>
        </w:rPr>
        <w:t xml:space="preserve"> J</w:t>
      </w:r>
      <w:r w:rsidR="00BC0083" w:rsidRPr="00B51597">
        <w:rPr>
          <w:sz w:val="24"/>
          <w:szCs w:val="24"/>
        </w:rPr>
        <w:t>.</w:t>
      </w:r>
      <w:r w:rsidR="00BA04EE" w:rsidRPr="00B51597">
        <w:rPr>
          <w:sz w:val="24"/>
          <w:szCs w:val="24"/>
        </w:rPr>
        <w:t>M</w:t>
      </w:r>
      <w:r w:rsidR="00BC0083" w:rsidRPr="00B51597">
        <w:rPr>
          <w:sz w:val="24"/>
          <w:szCs w:val="24"/>
        </w:rPr>
        <w:t>.</w:t>
      </w:r>
      <w:r w:rsidR="00BA04EE" w:rsidRPr="00B51597">
        <w:rPr>
          <w:sz w:val="24"/>
          <w:szCs w:val="24"/>
        </w:rPr>
        <w:t>, Yang</w:t>
      </w:r>
      <w:r w:rsidR="00BC0083" w:rsidRPr="00B51597">
        <w:rPr>
          <w:sz w:val="24"/>
          <w:szCs w:val="24"/>
        </w:rPr>
        <w:t>,</w:t>
      </w:r>
      <w:r w:rsidR="00BA04EE" w:rsidRPr="00B51597">
        <w:rPr>
          <w:sz w:val="24"/>
          <w:szCs w:val="24"/>
        </w:rPr>
        <w:t xml:space="preserve"> L</w:t>
      </w:r>
      <w:r w:rsidR="00BC0083" w:rsidRPr="00B51597">
        <w:rPr>
          <w:sz w:val="24"/>
          <w:szCs w:val="24"/>
        </w:rPr>
        <w:t>.</w:t>
      </w:r>
      <w:r w:rsidR="00BA04EE" w:rsidRPr="00B51597">
        <w:rPr>
          <w:sz w:val="24"/>
          <w:szCs w:val="24"/>
        </w:rPr>
        <w:t xml:space="preserve">, </w:t>
      </w:r>
      <w:proofErr w:type="spellStart"/>
      <w:r w:rsidR="00BA04EE" w:rsidRPr="00B51597">
        <w:rPr>
          <w:sz w:val="24"/>
          <w:szCs w:val="24"/>
        </w:rPr>
        <w:t>Ahrari</w:t>
      </w:r>
      <w:proofErr w:type="spellEnd"/>
      <w:r w:rsidR="00BC0083" w:rsidRPr="00B51597">
        <w:rPr>
          <w:sz w:val="24"/>
          <w:szCs w:val="24"/>
        </w:rPr>
        <w:t>,</w:t>
      </w:r>
      <w:r w:rsidR="00BA04EE" w:rsidRPr="00B51597">
        <w:rPr>
          <w:sz w:val="24"/>
          <w:szCs w:val="24"/>
        </w:rPr>
        <w:t xml:space="preserve"> A</w:t>
      </w:r>
      <w:r w:rsidR="00BC0083" w:rsidRPr="00B51597">
        <w:rPr>
          <w:sz w:val="24"/>
          <w:szCs w:val="24"/>
        </w:rPr>
        <w:t>. and</w:t>
      </w:r>
      <w:r w:rsidR="00BA04EE" w:rsidRPr="00B51597">
        <w:rPr>
          <w:sz w:val="24"/>
          <w:szCs w:val="24"/>
        </w:rPr>
        <w:t xml:space="preserve"> McKay</w:t>
      </w:r>
      <w:r w:rsidR="00BC0083" w:rsidRPr="00B51597">
        <w:rPr>
          <w:sz w:val="24"/>
          <w:szCs w:val="24"/>
        </w:rPr>
        <w:t>,</w:t>
      </w:r>
      <w:r w:rsidR="00BA04EE" w:rsidRPr="00B51597">
        <w:rPr>
          <w:sz w:val="24"/>
          <w:szCs w:val="24"/>
        </w:rPr>
        <w:t xml:space="preserve"> B</w:t>
      </w:r>
      <w:r w:rsidR="00BC0083" w:rsidRPr="00B51597">
        <w:rPr>
          <w:sz w:val="24"/>
          <w:szCs w:val="24"/>
        </w:rPr>
        <w:t>.</w:t>
      </w:r>
      <w:r w:rsidR="00BA04EE" w:rsidRPr="00B51597">
        <w:rPr>
          <w:sz w:val="24"/>
          <w:szCs w:val="24"/>
        </w:rPr>
        <w:t>E</w:t>
      </w:r>
      <w:r w:rsidR="00BC0083" w:rsidRPr="00B51597">
        <w:rPr>
          <w:sz w:val="24"/>
          <w:szCs w:val="24"/>
        </w:rPr>
        <w:t>.</w:t>
      </w:r>
      <w:r w:rsidR="00BA04EE" w:rsidRPr="00B51597">
        <w:rPr>
          <w:sz w:val="24"/>
          <w:szCs w:val="24"/>
        </w:rPr>
        <w:t xml:space="preserve"> Binge inhalation of</w:t>
      </w:r>
      <w:r w:rsidR="00BC0083" w:rsidRPr="00B51597">
        <w:rPr>
          <w:sz w:val="24"/>
          <w:szCs w:val="24"/>
        </w:rPr>
        <w:t xml:space="preserve"> </w:t>
      </w:r>
      <w:r w:rsidR="00BA04EE" w:rsidRPr="00B51597">
        <w:rPr>
          <w:sz w:val="24"/>
          <w:szCs w:val="24"/>
        </w:rPr>
        <w:t xml:space="preserve">toluene </w:t>
      </w:r>
      <w:proofErr w:type="spellStart"/>
      <w:r w:rsidR="00BA04EE" w:rsidRPr="00B51597">
        <w:rPr>
          <w:sz w:val="24"/>
          <w:szCs w:val="24"/>
        </w:rPr>
        <w:t>vapor</w:t>
      </w:r>
      <w:proofErr w:type="spellEnd"/>
      <w:r w:rsidR="00BA04EE" w:rsidRPr="00B51597">
        <w:rPr>
          <w:sz w:val="24"/>
          <w:szCs w:val="24"/>
        </w:rPr>
        <w:t xml:space="preserve"> produces dissociable motor and cognitive dysfunction</w:t>
      </w:r>
      <w:r w:rsidR="00BC0083" w:rsidRPr="00B51597">
        <w:rPr>
          <w:sz w:val="24"/>
          <w:szCs w:val="24"/>
        </w:rPr>
        <w:t xml:space="preserve"> </w:t>
      </w:r>
      <w:r w:rsidR="00BA04EE" w:rsidRPr="00B51597">
        <w:rPr>
          <w:sz w:val="24"/>
          <w:szCs w:val="24"/>
        </w:rPr>
        <w:t xml:space="preserve">in water maze tasks. </w:t>
      </w:r>
      <w:proofErr w:type="spellStart"/>
      <w:r w:rsidR="00BA04EE" w:rsidRPr="00B51597">
        <w:rPr>
          <w:i/>
          <w:sz w:val="24"/>
          <w:szCs w:val="24"/>
        </w:rPr>
        <w:t>Behav</w:t>
      </w:r>
      <w:proofErr w:type="spellEnd"/>
      <w:r w:rsidR="00BA04EE" w:rsidRPr="00B51597">
        <w:rPr>
          <w:i/>
          <w:sz w:val="24"/>
          <w:szCs w:val="24"/>
        </w:rPr>
        <w:t xml:space="preserve"> </w:t>
      </w:r>
      <w:proofErr w:type="spellStart"/>
      <w:r w:rsidR="00BA04EE" w:rsidRPr="00B51597">
        <w:rPr>
          <w:i/>
          <w:sz w:val="24"/>
          <w:szCs w:val="24"/>
        </w:rPr>
        <w:t>Pharmacol</w:t>
      </w:r>
      <w:proofErr w:type="spellEnd"/>
      <w:r w:rsidR="00BC0083" w:rsidRPr="00B51597">
        <w:rPr>
          <w:sz w:val="24"/>
          <w:szCs w:val="24"/>
        </w:rPr>
        <w:t>.</w:t>
      </w:r>
      <w:r w:rsidR="00BA04EE" w:rsidRPr="00B51597">
        <w:rPr>
          <w:sz w:val="24"/>
          <w:szCs w:val="24"/>
        </w:rPr>
        <w:t xml:space="preserve"> </w:t>
      </w:r>
      <w:r w:rsidR="00BA04EE" w:rsidRPr="00B51597">
        <w:rPr>
          <w:b/>
          <w:sz w:val="24"/>
          <w:szCs w:val="24"/>
        </w:rPr>
        <w:t>23</w:t>
      </w:r>
      <w:r w:rsidR="00BC0083" w:rsidRPr="00B51597">
        <w:rPr>
          <w:sz w:val="24"/>
          <w:szCs w:val="24"/>
        </w:rPr>
        <w:t>,</w:t>
      </w:r>
      <w:r w:rsidR="009843D1" w:rsidRPr="00B51597">
        <w:rPr>
          <w:sz w:val="24"/>
          <w:szCs w:val="24"/>
        </w:rPr>
        <w:t xml:space="preserve"> </w:t>
      </w:r>
      <w:r w:rsidR="00BA04EE" w:rsidRPr="00B51597">
        <w:rPr>
          <w:sz w:val="24"/>
          <w:szCs w:val="24"/>
        </w:rPr>
        <w:t>669–677</w:t>
      </w:r>
      <w:r w:rsidR="00374AA8" w:rsidRPr="00B51597">
        <w:rPr>
          <w:sz w:val="24"/>
          <w:szCs w:val="24"/>
        </w:rPr>
        <w:t xml:space="preserve"> </w:t>
      </w:r>
      <w:proofErr w:type="spellStart"/>
      <w:r w:rsidR="00374AA8" w:rsidRPr="00B51597">
        <w:rPr>
          <w:sz w:val="24"/>
          <w:szCs w:val="24"/>
        </w:rPr>
        <w:t>doi</w:t>
      </w:r>
      <w:proofErr w:type="spellEnd"/>
      <w:r w:rsidR="00374AA8" w:rsidRPr="00B51597">
        <w:rPr>
          <w:sz w:val="24"/>
          <w:szCs w:val="24"/>
        </w:rPr>
        <w:t>: 10.1097/FBP.0b013e3283585923</w:t>
      </w:r>
      <w:r w:rsidR="00BC0083" w:rsidRPr="00B51597">
        <w:rPr>
          <w:sz w:val="24"/>
          <w:szCs w:val="24"/>
        </w:rPr>
        <w:t xml:space="preserve"> (2012).</w:t>
      </w:r>
    </w:p>
    <w:p w:rsidR="00BA04EE" w:rsidRPr="00B51597" w:rsidRDefault="00E60EB4" w:rsidP="003018F7">
      <w:pPr>
        <w:autoSpaceDE w:val="0"/>
        <w:autoSpaceDN w:val="0"/>
        <w:adjustRightInd w:val="0"/>
        <w:spacing w:after="0" w:line="240" w:lineRule="auto"/>
        <w:jc w:val="both"/>
        <w:rPr>
          <w:sz w:val="24"/>
          <w:szCs w:val="24"/>
        </w:rPr>
      </w:pPr>
      <w:r w:rsidRPr="00B51597">
        <w:rPr>
          <w:sz w:val="24"/>
          <w:szCs w:val="24"/>
        </w:rPr>
        <w:t>8</w:t>
      </w:r>
      <w:r w:rsidR="00E421D6" w:rsidRPr="00B51597">
        <w:rPr>
          <w:sz w:val="24"/>
          <w:szCs w:val="24"/>
        </w:rPr>
        <w:t xml:space="preserve">. </w:t>
      </w:r>
      <w:r w:rsidR="00BA04EE" w:rsidRPr="00B51597">
        <w:rPr>
          <w:sz w:val="24"/>
          <w:szCs w:val="24"/>
        </w:rPr>
        <w:t>Morris</w:t>
      </w:r>
      <w:r w:rsidR="009843D1" w:rsidRPr="00B51597">
        <w:rPr>
          <w:sz w:val="24"/>
          <w:szCs w:val="24"/>
        </w:rPr>
        <w:t>,</w:t>
      </w:r>
      <w:r w:rsidR="00BA04EE" w:rsidRPr="00B51597">
        <w:rPr>
          <w:sz w:val="24"/>
          <w:szCs w:val="24"/>
        </w:rPr>
        <w:t xml:space="preserve"> R</w:t>
      </w:r>
      <w:r w:rsidR="009843D1" w:rsidRPr="00B51597">
        <w:rPr>
          <w:sz w:val="24"/>
          <w:szCs w:val="24"/>
        </w:rPr>
        <w:t>.</w:t>
      </w:r>
      <w:r w:rsidR="00BA04EE" w:rsidRPr="00B51597">
        <w:rPr>
          <w:sz w:val="24"/>
          <w:szCs w:val="24"/>
        </w:rPr>
        <w:t>G</w:t>
      </w:r>
      <w:r w:rsidR="009843D1" w:rsidRPr="00B51597">
        <w:rPr>
          <w:sz w:val="24"/>
          <w:szCs w:val="24"/>
        </w:rPr>
        <w:t>.</w:t>
      </w:r>
      <w:r w:rsidR="00BA04EE" w:rsidRPr="00B51597">
        <w:rPr>
          <w:sz w:val="24"/>
          <w:szCs w:val="24"/>
        </w:rPr>
        <w:t xml:space="preserve">, </w:t>
      </w:r>
      <w:proofErr w:type="spellStart"/>
      <w:r w:rsidR="00BA04EE" w:rsidRPr="00B51597">
        <w:rPr>
          <w:sz w:val="24"/>
          <w:szCs w:val="24"/>
        </w:rPr>
        <w:t>Garrud</w:t>
      </w:r>
      <w:proofErr w:type="spellEnd"/>
      <w:r w:rsidR="009843D1" w:rsidRPr="00B51597">
        <w:rPr>
          <w:sz w:val="24"/>
          <w:szCs w:val="24"/>
        </w:rPr>
        <w:t>,</w:t>
      </w:r>
      <w:r w:rsidR="00BA04EE" w:rsidRPr="00B51597">
        <w:rPr>
          <w:sz w:val="24"/>
          <w:szCs w:val="24"/>
        </w:rPr>
        <w:t xml:space="preserve"> P</w:t>
      </w:r>
      <w:r w:rsidR="009843D1" w:rsidRPr="00B51597">
        <w:rPr>
          <w:sz w:val="24"/>
          <w:szCs w:val="24"/>
        </w:rPr>
        <w:t>.</w:t>
      </w:r>
      <w:r w:rsidR="00BA04EE" w:rsidRPr="00B51597">
        <w:rPr>
          <w:sz w:val="24"/>
          <w:szCs w:val="24"/>
        </w:rPr>
        <w:t>, Rawlins</w:t>
      </w:r>
      <w:r w:rsidR="009843D1" w:rsidRPr="00B51597">
        <w:rPr>
          <w:sz w:val="24"/>
          <w:szCs w:val="24"/>
        </w:rPr>
        <w:t>,</w:t>
      </w:r>
      <w:r w:rsidR="00BA04EE" w:rsidRPr="00B51597">
        <w:rPr>
          <w:sz w:val="24"/>
          <w:szCs w:val="24"/>
        </w:rPr>
        <w:t xml:space="preserve"> J</w:t>
      </w:r>
      <w:r w:rsidR="009843D1" w:rsidRPr="00B51597">
        <w:rPr>
          <w:sz w:val="24"/>
          <w:szCs w:val="24"/>
        </w:rPr>
        <w:t>.</w:t>
      </w:r>
      <w:r w:rsidR="00BA04EE" w:rsidRPr="00B51597">
        <w:rPr>
          <w:sz w:val="24"/>
          <w:szCs w:val="24"/>
        </w:rPr>
        <w:t>N</w:t>
      </w:r>
      <w:r w:rsidR="009843D1" w:rsidRPr="00B51597">
        <w:rPr>
          <w:sz w:val="24"/>
          <w:szCs w:val="24"/>
        </w:rPr>
        <w:t>. and</w:t>
      </w:r>
      <w:r w:rsidR="00BA04EE" w:rsidRPr="00B51597">
        <w:rPr>
          <w:sz w:val="24"/>
          <w:szCs w:val="24"/>
        </w:rPr>
        <w:t xml:space="preserve"> O’Keefe</w:t>
      </w:r>
      <w:r w:rsidR="009843D1" w:rsidRPr="00B51597">
        <w:rPr>
          <w:sz w:val="24"/>
          <w:szCs w:val="24"/>
        </w:rPr>
        <w:t>,</w:t>
      </w:r>
      <w:r w:rsidR="00BA04EE" w:rsidRPr="00B51597">
        <w:rPr>
          <w:sz w:val="24"/>
          <w:szCs w:val="24"/>
        </w:rPr>
        <w:t xml:space="preserve"> J</w:t>
      </w:r>
      <w:r w:rsidR="009843D1" w:rsidRPr="00B51597">
        <w:rPr>
          <w:sz w:val="24"/>
          <w:szCs w:val="24"/>
        </w:rPr>
        <w:t>.</w:t>
      </w:r>
      <w:r w:rsidR="00BA04EE" w:rsidRPr="00B51597">
        <w:rPr>
          <w:sz w:val="24"/>
          <w:szCs w:val="24"/>
        </w:rPr>
        <w:t xml:space="preserve"> Place navigation</w:t>
      </w:r>
      <w:r w:rsidR="009843D1" w:rsidRPr="00B51597">
        <w:rPr>
          <w:sz w:val="24"/>
          <w:szCs w:val="24"/>
        </w:rPr>
        <w:t xml:space="preserve"> </w:t>
      </w:r>
      <w:r w:rsidR="00BA04EE" w:rsidRPr="00B51597">
        <w:rPr>
          <w:sz w:val="24"/>
          <w:szCs w:val="24"/>
        </w:rPr>
        <w:t xml:space="preserve">impaired in rats with hippocampal lesions. </w:t>
      </w:r>
      <w:proofErr w:type="gramStart"/>
      <w:r w:rsidR="00BA04EE" w:rsidRPr="00B51597">
        <w:rPr>
          <w:i/>
          <w:sz w:val="24"/>
          <w:szCs w:val="24"/>
        </w:rPr>
        <w:t>Nature</w:t>
      </w:r>
      <w:r w:rsidR="009843D1" w:rsidRPr="00B51597">
        <w:rPr>
          <w:sz w:val="24"/>
          <w:szCs w:val="24"/>
        </w:rPr>
        <w:t>.</w:t>
      </w:r>
      <w:proofErr w:type="gramEnd"/>
      <w:r w:rsidR="00BA04EE" w:rsidRPr="00B51597">
        <w:rPr>
          <w:sz w:val="24"/>
          <w:szCs w:val="24"/>
        </w:rPr>
        <w:t xml:space="preserve"> </w:t>
      </w:r>
      <w:proofErr w:type="gramStart"/>
      <w:r w:rsidR="00BA04EE" w:rsidRPr="00B51597">
        <w:rPr>
          <w:b/>
          <w:sz w:val="24"/>
          <w:szCs w:val="24"/>
        </w:rPr>
        <w:t>297</w:t>
      </w:r>
      <w:r w:rsidR="009843D1" w:rsidRPr="00B51597">
        <w:rPr>
          <w:sz w:val="24"/>
          <w:szCs w:val="24"/>
        </w:rPr>
        <w:t xml:space="preserve">, </w:t>
      </w:r>
      <w:r w:rsidR="00BA04EE" w:rsidRPr="00B51597">
        <w:rPr>
          <w:sz w:val="24"/>
          <w:szCs w:val="24"/>
        </w:rPr>
        <w:t>681–683</w:t>
      </w:r>
      <w:r w:rsidR="009843D1" w:rsidRPr="00B51597">
        <w:rPr>
          <w:sz w:val="24"/>
          <w:szCs w:val="24"/>
        </w:rPr>
        <w:t xml:space="preserve"> (1982).</w:t>
      </w:r>
      <w:proofErr w:type="gramEnd"/>
    </w:p>
    <w:p w:rsidR="00BA04EE" w:rsidRPr="00B51597" w:rsidRDefault="00E60EB4" w:rsidP="003018F7">
      <w:pPr>
        <w:pStyle w:val="desc2"/>
        <w:shd w:val="clear" w:color="auto" w:fill="FFFFFF"/>
        <w:jc w:val="both"/>
        <w:rPr>
          <w:rFonts w:asciiTheme="minorHAnsi" w:eastAsiaTheme="minorHAnsi" w:hAnsiTheme="minorHAnsi" w:cstheme="minorBidi"/>
          <w:sz w:val="24"/>
          <w:szCs w:val="24"/>
          <w:lang w:eastAsia="en-US"/>
        </w:rPr>
      </w:pPr>
      <w:r w:rsidRPr="00B51597">
        <w:rPr>
          <w:rFonts w:asciiTheme="minorHAnsi" w:eastAsiaTheme="minorHAnsi" w:hAnsiTheme="minorHAnsi" w:cstheme="minorBidi"/>
          <w:sz w:val="24"/>
          <w:szCs w:val="24"/>
          <w:lang w:eastAsia="en-US"/>
        </w:rPr>
        <w:t>9</w:t>
      </w:r>
      <w:r w:rsidR="00E421D6" w:rsidRPr="00B51597">
        <w:rPr>
          <w:rFonts w:asciiTheme="minorHAnsi" w:eastAsiaTheme="minorHAnsi" w:hAnsiTheme="minorHAnsi" w:cstheme="minorBidi"/>
          <w:sz w:val="24"/>
          <w:szCs w:val="24"/>
          <w:lang w:eastAsia="en-US"/>
        </w:rPr>
        <w:t xml:space="preserve">. </w:t>
      </w:r>
      <w:proofErr w:type="spellStart"/>
      <w:r w:rsidR="00066DC5" w:rsidRPr="00B51597">
        <w:rPr>
          <w:rFonts w:asciiTheme="minorHAnsi" w:eastAsiaTheme="minorHAnsi" w:hAnsiTheme="minorHAnsi" w:cstheme="minorBidi"/>
          <w:sz w:val="24"/>
          <w:szCs w:val="24"/>
          <w:lang w:eastAsia="en-US"/>
        </w:rPr>
        <w:t>Fifel</w:t>
      </w:r>
      <w:proofErr w:type="spellEnd"/>
      <w:r w:rsidR="00066DC5" w:rsidRPr="00B51597">
        <w:rPr>
          <w:rFonts w:asciiTheme="minorHAnsi" w:eastAsiaTheme="minorHAnsi" w:hAnsiTheme="minorHAnsi" w:cstheme="minorBidi"/>
          <w:sz w:val="24"/>
          <w:szCs w:val="24"/>
          <w:lang w:eastAsia="en-US"/>
        </w:rPr>
        <w:t>, K., Bennis, M.</w:t>
      </w:r>
      <w:r w:rsidR="001B08A1" w:rsidRPr="00B51597">
        <w:rPr>
          <w:rFonts w:asciiTheme="minorHAnsi" w:eastAsiaTheme="minorHAnsi" w:hAnsiTheme="minorHAnsi" w:cstheme="minorBidi"/>
          <w:sz w:val="24"/>
          <w:szCs w:val="24"/>
          <w:lang w:eastAsia="en-US"/>
        </w:rPr>
        <w:t xml:space="preserve"> and</w:t>
      </w:r>
      <w:r w:rsidR="00066DC5" w:rsidRPr="00B51597">
        <w:rPr>
          <w:rFonts w:asciiTheme="minorHAnsi" w:eastAsiaTheme="minorHAnsi" w:hAnsiTheme="minorHAnsi" w:cstheme="minorBidi"/>
          <w:sz w:val="24"/>
          <w:szCs w:val="24"/>
          <w:lang w:eastAsia="en-US"/>
        </w:rPr>
        <w:t xml:space="preserve"> Ba-</w:t>
      </w:r>
      <w:proofErr w:type="spellStart"/>
      <w:r w:rsidR="00066DC5" w:rsidRPr="00B51597">
        <w:rPr>
          <w:rFonts w:asciiTheme="minorHAnsi" w:eastAsiaTheme="minorHAnsi" w:hAnsiTheme="minorHAnsi" w:cstheme="minorBidi"/>
          <w:sz w:val="24"/>
          <w:szCs w:val="24"/>
          <w:lang w:eastAsia="en-US"/>
        </w:rPr>
        <w:t>M'hamed</w:t>
      </w:r>
      <w:proofErr w:type="spellEnd"/>
      <w:r w:rsidR="00066DC5" w:rsidRPr="00B51597">
        <w:rPr>
          <w:rFonts w:asciiTheme="minorHAnsi" w:eastAsiaTheme="minorHAnsi" w:hAnsiTheme="minorHAnsi" w:cstheme="minorBidi"/>
          <w:sz w:val="24"/>
          <w:szCs w:val="24"/>
          <w:lang w:eastAsia="en-US"/>
        </w:rPr>
        <w:t>, S.</w:t>
      </w:r>
      <w:r w:rsidR="001B08A1" w:rsidRPr="00B51597">
        <w:rPr>
          <w:rFonts w:asciiTheme="minorHAnsi" w:eastAsiaTheme="minorHAnsi" w:hAnsiTheme="minorHAnsi" w:cstheme="minorBidi"/>
          <w:sz w:val="24"/>
          <w:szCs w:val="24"/>
          <w:lang w:eastAsia="en-US"/>
        </w:rPr>
        <w:t xml:space="preserve"> </w:t>
      </w:r>
      <w:hyperlink r:id="rId14" w:history="1">
        <w:r w:rsidR="00BA04EE" w:rsidRPr="00B51597">
          <w:rPr>
            <w:rFonts w:asciiTheme="minorHAnsi" w:eastAsiaTheme="minorHAnsi" w:hAnsiTheme="minorHAnsi" w:cstheme="minorBidi"/>
            <w:sz w:val="24"/>
            <w:szCs w:val="24"/>
            <w:lang w:eastAsia="en-US"/>
          </w:rPr>
          <w:t xml:space="preserve">Effects of acute and chronic inhalation of paint thinner in mice: </w:t>
        </w:r>
        <w:proofErr w:type="spellStart"/>
        <w:r w:rsidR="00BA04EE" w:rsidRPr="00B51597">
          <w:rPr>
            <w:rFonts w:asciiTheme="minorHAnsi" w:eastAsiaTheme="minorHAnsi" w:hAnsiTheme="minorHAnsi" w:cstheme="minorBidi"/>
            <w:sz w:val="24"/>
            <w:szCs w:val="24"/>
            <w:lang w:eastAsia="en-US"/>
          </w:rPr>
          <w:t>behavioral</w:t>
        </w:r>
        <w:proofErr w:type="spellEnd"/>
        <w:r w:rsidR="00BA04EE" w:rsidRPr="00B51597">
          <w:rPr>
            <w:rFonts w:asciiTheme="minorHAnsi" w:eastAsiaTheme="minorHAnsi" w:hAnsiTheme="minorHAnsi" w:cstheme="minorBidi"/>
            <w:sz w:val="24"/>
            <w:szCs w:val="24"/>
            <w:lang w:eastAsia="en-US"/>
          </w:rPr>
          <w:t xml:space="preserve"> and immunohistochemical study.</w:t>
        </w:r>
      </w:hyperlink>
      <w:r w:rsidR="001B08A1" w:rsidRPr="00B51597">
        <w:rPr>
          <w:rFonts w:asciiTheme="minorHAnsi" w:eastAsiaTheme="minorHAnsi" w:hAnsiTheme="minorHAnsi" w:cstheme="minorBidi"/>
          <w:sz w:val="24"/>
          <w:szCs w:val="24"/>
          <w:lang w:eastAsia="en-US"/>
        </w:rPr>
        <w:t xml:space="preserve"> </w:t>
      </w:r>
      <w:proofErr w:type="spellStart"/>
      <w:r w:rsidR="00BA04EE" w:rsidRPr="00B51597">
        <w:rPr>
          <w:rFonts w:asciiTheme="minorHAnsi" w:eastAsiaTheme="minorHAnsi" w:hAnsiTheme="minorHAnsi" w:cstheme="minorBidi"/>
          <w:i/>
          <w:sz w:val="24"/>
          <w:szCs w:val="24"/>
          <w:lang w:eastAsia="en-US"/>
        </w:rPr>
        <w:t>Metab</w:t>
      </w:r>
      <w:proofErr w:type="spellEnd"/>
      <w:r w:rsidR="00BA04EE" w:rsidRPr="00B51597">
        <w:rPr>
          <w:rFonts w:asciiTheme="minorHAnsi" w:eastAsiaTheme="minorHAnsi" w:hAnsiTheme="minorHAnsi" w:cstheme="minorBidi"/>
          <w:i/>
          <w:sz w:val="24"/>
          <w:szCs w:val="24"/>
          <w:lang w:eastAsia="en-US"/>
        </w:rPr>
        <w:t xml:space="preserve"> Brain Dis</w:t>
      </w:r>
      <w:r w:rsidR="00BA04EE" w:rsidRPr="00B51597">
        <w:rPr>
          <w:rFonts w:asciiTheme="minorHAnsi" w:eastAsiaTheme="minorHAnsi" w:hAnsiTheme="minorHAnsi" w:cstheme="minorBidi"/>
          <w:sz w:val="24"/>
          <w:szCs w:val="24"/>
          <w:lang w:eastAsia="en-US"/>
        </w:rPr>
        <w:t xml:space="preserve">. </w:t>
      </w:r>
      <w:r w:rsidR="00BA04EE" w:rsidRPr="00B51597">
        <w:rPr>
          <w:rFonts w:asciiTheme="minorHAnsi" w:eastAsiaTheme="minorHAnsi" w:hAnsiTheme="minorHAnsi" w:cstheme="minorBidi"/>
          <w:b/>
          <w:sz w:val="24"/>
          <w:szCs w:val="24"/>
          <w:lang w:eastAsia="en-US"/>
        </w:rPr>
        <w:t>29</w:t>
      </w:r>
      <w:r w:rsidR="001B08A1" w:rsidRPr="00B51597">
        <w:rPr>
          <w:rFonts w:asciiTheme="minorHAnsi" w:eastAsiaTheme="minorHAnsi" w:hAnsiTheme="minorHAnsi" w:cstheme="minorBidi"/>
          <w:sz w:val="24"/>
          <w:szCs w:val="24"/>
          <w:lang w:eastAsia="en-US"/>
        </w:rPr>
        <w:t xml:space="preserve">, </w:t>
      </w:r>
      <w:r w:rsidR="00BA04EE" w:rsidRPr="00B51597">
        <w:rPr>
          <w:rFonts w:asciiTheme="minorHAnsi" w:eastAsiaTheme="minorHAnsi" w:hAnsiTheme="minorHAnsi" w:cstheme="minorBidi"/>
          <w:sz w:val="24"/>
          <w:szCs w:val="24"/>
          <w:lang w:eastAsia="en-US"/>
        </w:rPr>
        <w:t>471-</w:t>
      </w:r>
      <w:r w:rsidR="001B08A1" w:rsidRPr="00B51597">
        <w:rPr>
          <w:rFonts w:asciiTheme="minorHAnsi" w:eastAsiaTheme="minorHAnsi" w:hAnsiTheme="minorHAnsi" w:cstheme="minorBidi"/>
          <w:sz w:val="24"/>
          <w:szCs w:val="24"/>
          <w:lang w:eastAsia="en-US"/>
        </w:rPr>
        <w:t>4</w:t>
      </w:r>
      <w:r w:rsidR="00BA04EE" w:rsidRPr="00B51597">
        <w:rPr>
          <w:rFonts w:asciiTheme="minorHAnsi" w:eastAsiaTheme="minorHAnsi" w:hAnsiTheme="minorHAnsi" w:cstheme="minorBidi"/>
          <w:sz w:val="24"/>
          <w:szCs w:val="24"/>
          <w:lang w:eastAsia="en-US"/>
        </w:rPr>
        <w:t>82</w:t>
      </w:r>
      <w:r w:rsidR="001B08A1" w:rsidRPr="00B51597">
        <w:rPr>
          <w:rFonts w:asciiTheme="minorHAnsi" w:eastAsiaTheme="minorHAnsi" w:hAnsiTheme="minorHAnsi" w:cstheme="minorBidi"/>
          <w:sz w:val="24"/>
          <w:szCs w:val="24"/>
          <w:lang w:eastAsia="en-US"/>
        </w:rPr>
        <w:t xml:space="preserve"> </w:t>
      </w:r>
      <w:proofErr w:type="spellStart"/>
      <w:r w:rsidR="00374AA8" w:rsidRPr="00B51597">
        <w:rPr>
          <w:rFonts w:asciiTheme="minorHAnsi" w:eastAsiaTheme="minorHAnsi" w:hAnsiTheme="minorHAnsi" w:cstheme="minorBidi"/>
          <w:sz w:val="24"/>
          <w:szCs w:val="24"/>
          <w:lang w:eastAsia="en-US"/>
        </w:rPr>
        <w:t>doi</w:t>
      </w:r>
      <w:proofErr w:type="spellEnd"/>
      <w:r w:rsidR="00374AA8" w:rsidRPr="00B51597">
        <w:rPr>
          <w:rFonts w:asciiTheme="minorHAnsi" w:eastAsiaTheme="minorHAnsi" w:hAnsiTheme="minorHAnsi" w:cstheme="minorBidi"/>
          <w:sz w:val="24"/>
          <w:szCs w:val="24"/>
          <w:lang w:eastAsia="en-US"/>
        </w:rPr>
        <w:t xml:space="preserve">: 10.1007/s11011-013-9449-4 </w:t>
      </w:r>
      <w:r w:rsidR="001B08A1" w:rsidRPr="00B51597">
        <w:rPr>
          <w:rFonts w:asciiTheme="minorHAnsi" w:eastAsiaTheme="minorHAnsi" w:hAnsiTheme="minorHAnsi" w:cstheme="minorBidi"/>
          <w:sz w:val="24"/>
          <w:szCs w:val="24"/>
          <w:lang w:eastAsia="en-US"/>
        </w:rPr>
        <w:t>(2014).</w:t>
      </w:r>
    </w:p>
    <w:p w:rsidR="00B63209" w:rsidRPr="00B51597" w:rsidRDefault="00E60EB4" w:rsidP="003018F7">
      <w:pPr>
        <w:autoSpaceDE w:val="0"/>
        <w:autoSpaceDN w:val="0"/>
        <w:adjustRightInd w:val="0"/>
        <w:spacing w:after="0" w:line="240" w:lineRule="auto"/>
        <w:jc w:val="both"/>
        <w:rPr>
          <w:sz w:val="24"/>
          <w:szCs w:val="24"/>
        </w:rPr>
      </w:pPr>
      <w:r w:rsidRPr="00B51597">
        <w:rPr>
          <w:sz w:val="24"/>
          <w:szCs w:val="24"/>
        </w:rPr>
        <w:t>10</w:t>
      </w:r>
      <w:r w:rsidR="00E421D6" w:rsidRPr="00B51597">
        <w:rPr>
          <w:sz w:val="24"/>
          <w:szCs w:val="24"/>
        </w:rPr>
        <w:t xml:space="preserve">. </w:t>
      </w:r>
      <w:r w:rsidR="00B63209" w:rsidRPr="00B51597">
        <w:rPr>
          <w:sz w:val="24"/>
          <w:szCs w:val="24"/>
        </w:rPr>
        <w:t>Hathaway</w:t>
      </w:r>
      <w:r w:rsidR="001B08A1" w:rsidRPr="00B51597">
        <w:rPr>
          <w:sz w:val="24"/>
          <w:szCs w:val="24"/>
        </w:rPr>
        <w:t>,</w:t>
      </w:r>
      <w:r w:rsidR="00B63209" w:rsidRPr="00B51597">
        <w:rPr>
          <w:sz w:val="24"/>
          <w:szCs w:val="24"/>
        </w:rPr>
        <w:t xml:space="preserve"> G</w:t>
      </w:r>
      <w:r w:rsidR="001B08A1" w:rsidRPr="00B51597">
        <w:rPr>
          <w:sz w:val="24"/>
          <w:szCs w:val="24"/>
        </w:rPr>
        <w:t>.</w:t>
      </w:r>
      <w:r w:rsidR="00B63209" w:rsidRPr="00B51597">
        <w:rPr>
          <w:sz w:val="24"/>
          <w:szCs w:val="24"/>
        </w:rPr>
        <w:t>J</w:t>
      </w:r>
      <w:r w:rsidR="001B08A1" w:rsidRPr="00B51597">
        <w:rPr>
          <w:sz w:val="24"/>
          <w:szCs w:val="24"/>
        </w:rPr>
        <w:t>. and</w:t>
      </w:r>
      <w:r w:rsidR="00B63209" w:rsidRPr="00B51597">
        <w:rPr>
          <w:sz w:val="24"/>
          <w:szCs w:val="24"/>
        </w:rPr>
        <w:t xml:space="preserve"> Proctor</w:t>
      </w:r>
      <w:r w:rsidR="001B08A1" w:rsidRPr="00B51597">
        <w:rPr>
          <w:sz w:val="24"/>
          <w:szCs w:val="24"/>
        </w:rPr>
        <w:t>,</w:t>
      </w:r>
      <w:r w:rsidR="00B63209" w:rsidRPr="00B51597">
        <w:rPr>
          <w:sz w:val="24"/>
          <w:szCs w:val="24"/>
        </w:rPr>
        <w:t xml:space="preserve"> N</w:t>
      </w:r>
      <w:r w:rsidR="001B08A1" w:rsidRPr="00B51597">
        <w:rPr>
          <w:sz w:val="24"/>
          <w:szCs w:val="24"/>
        </w:rPr>
        <w:t>.</w:t>
      </w:r>
      <w:r w:rsidR="00B63209" w:rsidRPr="00B51597">
        <w:rPr>
          <w:sz w:val="24"/>
          <w:szCs w:val="24"/>
        </w:rPr>
        <w:t>H</w:t>
      </w:r>
      <w:r w:rsidR="001B08A1" w:rsidRPr="00B51597">
        <w:rPr>
          <w:sz w:val="24"/>
          <w:szCs w:val="24"/>
        </w:rPr>
        <w:t>.</w:t>
      </w:r>
      <w:r w:rsidR="00B63209" w:rsidRPr="00B51597">
        <w:rPr>
          <w:sz w:val="24"/>
          <w:szCs w:val="24"/>
        </w:rPr>
        <w:t xml:space="preserve"> Proctor and Hughes’ chemical hazards</w:t>
      </w:r>
      <w:r w:rsidR="001B08A1" w:rsidRPr="00B51597">
        <w:rPr>
          <w:sz w:val="24"/>
          <w:szCs w:val="24"/>
        </w:rPr>
        <w:t xml:space="preserve"> </w:t>
      </w:r>
      <w:r w:rsidR="00B63209" w:rsidRPr="00B51597">
        <w:rPr>
          <w:sz w:val="24"/>
          <w:szCs w:val="24"/>
        </w:rPr>
        <w:t xml:space="preserve">of the workplace, 5th </w:t>
      </w:r>
      <w:proofErr w:type="spellStart"/>
      <w:r w:rsidR="00B63209" w:rsidRPr="00B51597">
        <w:rPr>
          <w:sz w:val="24"/>
          <w:szCs w:val="24"/>
        </w:rPr>
        <w:t>edn</w:t>
      </w:r>
      <w:proofErr w:type="spellEnd"/>
      <w:r w:rsidR="00B63209" w:rsidRPr="00B51597">
        <w:rPr>
          <w:sz w:val="24"/>
          <w:szCs w:val="24"/>
        </w:rPr>
        <w:t xml:space="preserve">. </w:t>
      </w:r>
      <w:proofErr w:type="gramStart"/>
      <w:r w:rsidR="00B63209" w:rsidRPr="00B51597">
        <w:rPr>
          <w:sz w:val="24"/>
          <w:szCs w:val="24"/>
        </w:rPr>
        <w:t>Wiley, Hoboken, pp 681–682</w:t>
      </w:r>
      <w:r w:rsidR="001B08A1" w:rsidRPr="00B51597">
        <w:rPr>
          <w:sz w:val="24"/>
          <w:szCs w:val="24"/>
        </w:rPr>
        <w:t xml:space="preserve"> (2004).</w:t>
      </w:r>
      <w:proofErr w:type="gramEnd"/>
    </w:p>
    <w:p w:rsidR="00B63209" w:rsidRPr="00B51597" w:rsidRDefault="00B63209" w:rsidP="003018F7">
      <w:pPr>
        <w:autoSpaceDE w:val="0"/>
        <w:autoSpaceDN w:val="0"/>
        <w:adjustRightInd w:val="0"/>
        <w:spacing w:after="0" w:line="240" w:lineRule="auto"/>
        <w:jc w:val="both"/>
        <w:rPr>
          <w:sz w:val="24"/>
          <w:szCs w:val="24"/>
        </w:rPr>
      </w:pPr>
      <w:r w:rsidRPr="00B51597">
        <w:rPr>
          <w:sz w:val="24"/>
          <w:szCs w:val="24"/>
        </w:rPr>
        <w:t>1</w:t>
      </w:r>
      <w:r w:rsidR="00E60EB4" w:rsidRPr="00B51597">
        <w:rPr>
          <w:sz w:val="24"/>
          <w:szCs w:val="24"/>
        </w:rPr>
        <w:t>1</w:t>
      </w:r>
      <w:r w:rsidR="00E421D6" w:rsidRPr="00B51597">
        <w:rPr>
          <w:sz w:val="24"/>
          <w:szCs w:val="24"/>
        </w:rPr>
        <w:t xml:space="preserve">. </w:t>
      </w:r>
      <w:r w:rsidRPr="00B51597">
        <w:rPr>
          <w:sz w:val="24"/>
          <w:szCs w:val="24"/>
        </w:rPr>
        <w:t xml:space="preserve">Sandi, C. </w:t>
      </w:r>
      <w:proofErr w:type="gramStart"/>
      <w:r w:rsidRPr="00B51597">
        <w:rPr>
          <w:sz w:val="24"/>
          <w:szCs w:val="24"/>
        </w:rPr>
        <w:t>The role and mechanisms of action of glucocorticoid involvement in memory storage.</w:t>
      </w:r>
      <w:proofErr w:type="gramEnd"/>
      <w:r w:rsidRPr="00B51597">
        <w:rPr>
          <w:sz w:val="24"/>
          <w:szCs w:val="24"/>
        </w:rPr>
        <w:t xml:space="preserve"> </w:t>
      </w:r>
      <w:proofErr w:type="gramStart"/>
      <w:r w:rsidRPr="00B51597">
        <w:rPr>
          <w:i/>
          <w:sz w:val="24"/>
          <w:szCs w:val="24"/>
        </w:rPr>
        <w:t xml:space="preserve">Neural </w:t>
      </w:r>
      <w:proofErr w:type="spellStart"/>
      <w:r w:rsidRPr="00B51597">
        <w:rPr>
          <w:i/>
          <w:sz w:val="24"/>
          <w:szCs w:val="24"/>
        </w:rPr>
        <w:t>Plast</w:t>
      </w:r>
      <w:proofErr w:type="spellEnd"/>
      <w:r w:rsidRPr="00B51597">
        <w:rPr>
          <w:sz w:val="24"/>
          <w:szCs w:val="24"/>
        </w:rPr>
        <w:t>.</w:t>
      </w:r>
      <w:proofErr w:type="gramEnd"/>
      <w:r w:rsidRPr="00B51597">
        <w:rPr>
          <w:sz w:val="24"/>
          <w:szCs w:val="24"/>
        </w:rPr>
        <w:t xml:space="preserve"> </w:t>
      </w:r>
      <w:proofErr w:type="gramStart"/>
      <w:r w:rsidRPr="00B51597">
        <w:rPr>
          <w:b/>
          <w:sz w:val="24"/>
          <w:szCs w:val="24"/>
        </w:rPr>
        <w:t>6</w:t>
      </w:r>
      <w:r w:rsidRPr="00B51597">
        <w:rPr>
          <w:sz w:val="24"/>
          <w:szCs w:val="24"/>
        </w:rPr>
        <w:t>, 41-52 (1998).</w:t>
      </w:r>
      <w:proofErr w:type="gramEnd"/>
    </w:p>
    <w:p w:rsidR="008D7F71" w:rsidRPr="00B51597" w:rsidRDefault="008D7F71" w:rsidP="003018F7">
      <w:pPr>
        <w:pStyle w:val="details1"/>
        <w:shd w:val="clear" w:color="auto" w:fill="FFFFFF"/>
        <w:jc w:val="both"/>
        <w:rPr>
          <w:rFonts w:asciiTheme="minorHAnsi" w:eastAsiaTheme="minorHAnsi" w:hAnsiTheme="minorHAnsi" w:cstheme="minorBidi"/>
          <w:sz w:val="24"/>
          <w:szCs w:val="24"/>
          <w:lang w:eastAsia="en-US"/>
        </w:rPr>
      </w:pPr>
      <w:r w:rsidRPr="00B51597">
        <w:rPr>
          <w:rFonts w:asciiTheme="minorHAnsi" w:eastAsiaTheme="minorHAnsi" w:hAnsiTheme="minorHAnsi" w:cstheme="minorBidi"/>
          <w:sz w:val="24"/>
          <w:szCs w:val="24"/>
          <w:lang w:eastAsia="en-US"/>
        </w:rPr>
        <w:t>1</w:t>
      </w:r>
      <w:r w:rsidR="00E60EB4" w:rsidRPr="00B51597">
        <w:rPr>
          <w:rFonts w:asciiTheme="minorHAnsi" w:eastAsiaTheme="minorHAnsi" w:hAnsiTheme="minorHAnsi" w:cstheme="minorBidi"/>
          <w:sz w:val="24"/>
          <w:szCs w:val="24"/>
          <w:lang w:eastAsia="en-US"/>
        </w:rPr>
        <w:t>2</w:t>
      </w:r>
      <w:r w:rsidR="00E421D6" w:rsidRPr="00B51597">
        <w:rPr>
          <w:rFonts w:asciiTheme="minorHAnsi" w:eastAsiaTheme="minorHAnsi" w:hAnsiTheme="minorHAnsi" w:cstheme="minorBidi"/>
          <w:sz w:val="24"/>
          <w:szCs w:val="24"/>
          <w:lang w:eastAsia="en-US"/>
        </w:rPr>
        <w:t xml:space="preserve">. </w:t>
      </w:r>
      <w:r w:rsidR="001B08A1" w:rsidRPr="00B51597">
        <w:rPr>
          <w:rFonts w:asciiTheme="minorHAnsi" w:eastAsiaTheme="minorHAnsi" w:hAnsiTheme="minorHAnsi" w:cstheme="minorBidi"/>
          <w:sz w:val="24"/>
          <w:szCs w:val="24"/>
          <w:lang w:eastAsia="en-US"/>
        </w:rPr>
        <w:t xml:space="preserve">Christie, L.A., Acharya, M.M. and </w:t>
      </w:r>
      <w:proofErr w:type="spellStart"/>
      <w:r w:rsidR="001B08A1" w:rsidRPr="00B51597">
        <w:rPr>
          <w:rFonts w:asciiTheme="minorHAnsi" w:eastAsiaTheme="minorHAnsi" w:hAnsiTheme="minorHAnsi" w:cstheme="minorBidi"/>
          <w:sz w:val="24"/>
          <w:szCs w:val="24"/>
          <w:lang w:eastAsia="en-US"/>
        </w:rPr>
        <w:t>Limoli</w:t>
      </w:r>
      <w:proofErr w:type="spellEnd"/>
      <w:r w:rsidR="001B08A1" w:rsidRPr="00B51597">
        <w:rPr>
          <w:rFonts w:asciiTheme="minorHAnsi" w:eastAsiaTheme="minorHAnsi" w:hAnsiTheme="minorHAnsi" w:cstheme="minorBidi"/>
          <w:sz w:val="24"/>
          <w:szCs w:val="24"/>
          <w:lang w:eastAsia="en-US"/>
        </w:rPr>
        <w:t xml:space="preserve">, C.L. </w:t>
      </w:r>
      <w:hyperlink r:id="rId15" w:history="1">
        <w:r w:rsidRPr="00B51597">
          <w:rPr>
            <w:rFonts w:asciiTheme="minorHAnsi" w:eastAsiaTheme="minorHAnsi" w:hAnsiTheme="minorHAnsi" w:cstheme="minorBidi"/>
            <w:sz w:val="24"/>
            <w:szCs w:val="24"/>
            <w:lang w:eastAsia="en-US"/>
          </w:rPr>
          <w:t>Quantifying cognitive decrements caused by cranial radiotherapy.</w:t>
        </w:r>
      </w:hyperlink>
      <w:r w:rsidR="001B08A1" w:rsidRPr="00B51597">
        <w:rPr>
          <w:rFonts w:asciiTheme="minorHAnsi" w:eastAsiaTheme="minorHAnsi" w:hAnsiTheme="minorHAnsi" w:cstheme="minorBidi"/>
          <w:sz w:val="24"/>
          <w:szCs w:val="24"/>
          <w:lang w:eastAsia="en-US"/>
        </w:rPr>
        <w:t xml:space="preserve"> </w:t>
      </w:r>
      <w:r w:rsidRPr="00B51597">
        <w:rPr>
          <w:rFonts w:asciiTheme="minorHAnsi" w:eastAsiaTheme="minorHAnsi" w:hAnsiTheme="minorHAnsi" w:cstheme="minorBidi"/>
          <w:i/>
          <w:sz w:val="24"/>
          <w:szCs w:val="24"/>
          <w:lang w:eastAsia="en-US"/>
        </w:rPr>
        <w:t>J Vis Exp</w:t>
      </w:r>
      <w:r w:rsidRPr="00B51597">
        <w:rPr>
          <w:rFonts w:asciiTheme="minorHAnsi" w:eastAsiaTheme="minorHAnsi" w:hAnsiTheme="minorHAnsi" w:cstheme="minorBidi"/>
          <w:sz w:val="24"/>
          <w:szCs w:val="24"/>
          <w:lang w:eastAsia="en-US"/>
        </w:rPr>
        <w:t xml:space="preserve">. </w:t>
      </w:r>
      <w:r w:rsidRPr="00B51597">
        <w:rPr>
          <w:rFonts w:asciiTheme="minorHAnsi" w:eastAsiaTheme="minorHAnsi" w:hAnsiTheme="minorHAnsi" w:cstheme="minorBidi"/>
          <w:b/>
          <w:sz w:val="24"/>
          <w:szCs w:val="24"/>
          <w:lang w:eastAsia="en-US"/>
        </w:rPr>
        <w:t>18</w:t>
      </w:r>
      <w:r w:rsidR="005C5DD3" w:rsidRPr="00B51597">
        <w:rPr>
          <w:rFonts w:ascii="Arial" w:hAnsi="Arial" w:cs="Arial"/>
          <w:sz w:val="24"/>
          <w:szCs w:val="24"/>
        </w:rPr>
        <w:t xml:space="preserve"> </w:t>
      </w:r>
      <w:proofErr w:type="spellStart"/>
      <w:r w:rsidR="00374AA8" w:rsidRPr="00B51597">
        <w:rPr>
          <w:rFonts w:asciiTheme="minorHAnsi" w:eastAsiaTheme="minorHAnsi" w:hAnsiTheme="minorHAnsi" w:cstheme="minorBidi"/>
          <w:sz w:val="24"/>
          <w:szCs w:val="24"/>
          <w:lang w:eastAsia="en-US"/>
        </w:rPr>
        <w:t>doi</w:t>
      </w:r>
      <w:proofErr w:type="spellEnd"/>
      <w:r w:rsidR="00374AA8" w:rsidRPr="00B51597">
        <w:rPr>
          <w:rFonts w:asciiTheme="minorHAnsi" w:eastAsiaTheme="minorHAnsi" w:hAnsiTheme="minorHAnsi" w:cstheme="minorBidi"/>
          <w:sz w:val="24"/>
          <w:szCs w:val="24"/>
          <w:lang w:eastAsia="en-US"/>
        </w:rPr>
        <w:t>: 10.3791/3108</w:t>
      </w:r>
      <w:r w:rsidR="00374AA8" w:rsidRPr="00B51597">
        <w:rPr>
          <w:rFonts w:ascii="Arial" w:eastAsiaTheme="minorHAnsi" w:hAnsi="Arial" w:cs="Arial"/>
          <w:sz w:val="24"/>
          <w:szCs w:val="24"/>
        </w:rPr>
        <w:t xml:space="preserve"> </w:t>
      </w:r>
      <w:r w:rsidR="001B08A1" w:rsidRPr="00B51597">
        <w:rPr>
          <w:rFonts w:asciiTheme="minorHAnsi" w:eastAsiaTheme="minorHAnsi" w:hAnsiTheme="minorHAnsi" w:cstheme="minorBidi"/>
          <w:sz w:val="24"/>
          <w:szCs w:val="24"/>
          <w:lang w:eastAsia="en-US"/>
        </w:rPr>
        <w:t>(2011).</w:t>
      </w:r>
    </w:p>
    <w:p w:rsidR="002D3FB8" w:rsidRPr="00B51597" w:rsidRDefault="00233E2F" w:rsidP="003018F7">
      <w:pPr>
        <w:pStyle w:val="details1"/>
        <w:shd w:val="clear" w:color="auto" w:fill="FFFFFF"/>
        <w:jc w:val="both"/>
        <w:rPr>
          <w:rFonts w:asciiTheme="minorHAnsi" w:eastAsiaTheme="minorHAnsi" w:hAnsiTheme="minorHAnsi" w:cstheme="minorBidi"/>
          <w:sz w:val="24"/>
          <w:szCs w:val="24"/>
          <w:lang w:eastAsia="en-US"/>
        </w:rPr>
      </w:pPr>
      <w:r w:rsidRPr="00B51597">
        <w:rPr>
          <w:rFonts w:asciiTheme="minorHAnsi" w:eastAsiaTheme="minorHAnsi" w:hAnsiTheme="minorHAnsi" w:cstheme="minorBidi"/>
          <w:sz w:val="24"/>
          <w:szCs w:val="24"/>
          <w:lang w:eastAsia="en-US"/>
        </w:rPr>
        <w:t xml:space="preserve">13. Bowen, S.E., </w:t>
      </w:r>
      <w:proofErr w:type="spellStart"/>
      <w:r w:rsidRPr="00B51597">
        <w:rPr>
          <w:rFonts w:asciiTheme="minorHAnsi" w:eastAsiaTheme="minorHAnsi" w:hAnsiTheme="minorHAnsi" w:cstheme="minorBidi"/>
          <w:sz w:val="24"/>
          <w:szCs w:val="24"/>
          <w:lang w:eastAsia="en-US"/>
        </w:rPr>
        <w:t>Balster</w:t>
      </w:r>
      <w:proofErr w:type="spellEnd"/>
      <w:r w:rsidRPr="00B51597">
        <w:rPr>
          <w:rFonts w:asciiTheme="minorHAnsi" w:eastAsiaTheme="minorHAnsi" w:hAnsiTheme="minorHAnsi" w:cstheme="minorBidi"/>
          <w:sz w:val="24"/>
          <w:szCs w:val="24"/>
          <w:lang w:eastAsia="en-US"/>
        </w:rPr>
        <w:t xml:space="preserve">, R.L. </w:t>
      </w:r>
      <w:r w:rsidR="002D3FB8" w:rsidRPr="00B51597">
        <w:rPr>
          <w:rFonts w:asciiTheme="minorHAnsi" w:eastAsiaTheme="minorHAnsi" w:hAnsiTheme="minorHAnsi" w:cstheme="minorBidi"/>
          <w:sz w:val="24"/>
          <w:szCs w:val="24"/>
          <w:lang w:eastAsia="en-US"/>
        </w:rPr>
        <w:t>Effects of inhaled 1</w:t>
      </w:r>
      <w:proofErr w:type="gramStart"/>
      <w:r w:rsidR="002D3FB8" w:rsidRPr="00B51597">
        <w:rPr>
          <w:rFonts w:asciiTheme="minorHAnsi" w:eastAsiaTheme="minorHAnsi" w:hAnsiTheme="minorHAnsi" w:cstheme="minorBidi"/>
          <w:sz w:val="24"/>
          <w:szCs w:val="24"/>
          <w:lang w:eastAsia="en-US"/>
        </w:rPr>
        <w:t>,1,1</w:t>
      </w:r>
      <w:proofErr w:type="gramEnd"/>
      <w:r w:rsidR="002D3FB8" w:rsidRPr="00B51597">
        <w:rPr>
          <w:rFonts w:asciiTheme="minorHAnsi" w:eastAsiaTheme="minorHAnsi" w:hAnsiTheme="minorHAnsi" w:cstheme="minorBidi"/>
          <w:sz w:val="24"/>
          <w:szCs w:val="24"/>
          <w:lang w:eastAsia="en-US"/>
        </w:rPr>
        <w:t xml:space="preserve">-trichloroethane on </w:t>
      </w:r>
      <w:proofErr w:type="spellStart"/>
      <w:r w:rsidR="002D3FB8" w:rsidRPr="00B51597">
        <w:rPr>
          <w:rFonts w:asciiTheme="minorHAnsi" w:eastAsiaTheme="minorHAnsi" w:hAnsiTheme="minorHAnsi" w:cstheme="minorBidi"/>
          <w:sz w:val="24"/>
          <w:szCs w:val="24"/>
          <w:lang w:eastAsia="en-US"/>
        </w:rPr>
        <w:t>locomotor</w:t>
      </w:r>
      <w:proofErr w:type="spellEnd"/>
      <w:r w:rsidR="002D3FB8" w:rsidRPr="00B51597">
        <w:rPr>
          <w:rFonts w:asciiTheme="minorHAnsi" w:eastAsiaTheme="minorHAnsi" w:hAnsiTheme="minorHAnsi" w:cstheme="minorBidi"/>
          <w:sz w:val="24"/>
          <w:szCs w:val="24"/>
          <w:lang w:eastAsia="en-US"/>
        </w:rPr>
        <w:t xml:space="preserve"> activity in mice.</w:t>
      </w:r>
      <w:r w:rsidRPr="00B51597">
        <w:rPr>
          <w:rFonts w:asciiTheme="minorHAnsi" w:eastAsiaTheme="minorHAnsi" w:hAnsiTheme="minorHAnsi" w:cstheme="minorBidi"/>
          <w:sz w:val="24"/>
          <w:szCs w:val="24"/>
          <w:lang w:eastAsia="en-US"/>
        </w:rPr>
        <w:t xml:space="preserve"> </w:t>
      </w:r>
      <w:proofErr w:type="spellStart"/>
      <w:r w:rsidR="002D3FB8" w:rsidRPr="00B51597">
        <w:rPr>
          <w:rFonts w:asciiTheme="minorHAnsi" w:eastAsiaTheme="minorHAnsi" w:hAnsiTheme="minorHAnsi" w:cstheme="minorBidi"/>
          <w:i/>
          <w:sz w:val="24"/>
          <w:szCs w:val="24"/>
          <w:lang w:eastAsia="en-US"/>
        </w:rPr>
        <w:t>Neurotoxicol</w:t>
      </w:r>
      <w:proofErr w:type="spellEnd"/>
      <w:r w:rsidR="002D3FB8" w:rsidRPr="00B51597">
        <w:rPr>
          <w:rFonts w:asciiTheme="minorHAnsi" w:eastAsiaTheme="minorHAnsi" w:hAnsiTheme="minorHAnsi" w:cstheme="minorBidi"/>
          <w:i/>
          <w:sz w:val="24"/>
          <w:szCs w:val="24"/>
          <w:lang w:eastAsia="en-US"/>
        </w:rPr>
        <w:t xml:space="preserve"> </w:t>
      </w:r>
      <w:proofErr w:type="spellStart"/>
      <w:r w:rsidR="002D3FB8" w:rsidRPr="00B51597">
        <w:rPr>
          <w:rFonts w:asciiTheme="minorHAnsi" w:eastAsiaTheme="minorHAnsi" w:hAnsiTheme="minorHAnsi" w:cstheme="minorBidi"/>
          <w:i/>
          <w:sz w:val="24"/>
          <w:szCs w:val="24"/>
          <w:lang w:eastAsia="en-US"/>
        </w:rPr>
        <w:t>Teratol</w:t>
      </w:r>
      <w:proofErr w:type="spellEnd"/>
      <w:r w:rsidR="002D3FB8" w:rsidRPr="00B51597">
        <w:rPr>
          <w:rFonts w:asciiTheme="minorHAnsi" w:eastAsiaTheme="minorHAnsi" w:hAnsiTheme="minorHAnsi" w:cstheme="minorBidi"/>
          <w:i/>
          <w:sz w:val="24"/>
          <w:szCs w:val="24"/>
          <w:lang w:eastAsia="en-US"/>
        </w:rPr>
        <w:t>.</w:t>
      </w:r>
      <w:r w:rsidR="002D3FB8" w:rsidRPr="00B51597">
        <w:rPr>
          <w:rFonts w:asciiTheme="minorHAnsi" w:eastAsiaTheme="minorHAnsi" w:hAnsiTheme="minorHAnsi" w:cstheme="minorBidi"/>
          <w:sz w:val="24"/>
          <w:szCs w:val="24"/>
          <w:lang w:eastAsia="en-US"/>
        </w:rPr>
        <w:t xml:space="preserve"> </w:t>
      </w:r>
      <w:proofErr w:type="gramStart"/>
      <w:r w:rsidRPr="00B51597">
        <w:rPr>
          <w:rFonts w:asciiTheme="minorHAnsi" w:eastAsiaTheme="minorHAnsi" w:hAnsiTheme="minorHAnsi" w:cstheme="minorBidi"/>
          <w:b/>
          <w:sz w:val="24"/>
          <w:szCs w:val="24"/>
          <w:lang w:eastAsia="en-US"/>
        </w:rPr>
        <w:t>18</w:t>
      </w:r>
      <w:r w:rsidRPr="00B51597">
        <w:rPr>
          <w:rFonts w:asciiTheme="minorHAnsi" w:eastAsiaTheme="minorHAnsi" w:hAnsiTheme="minorHAnsi" w:cstheme="minorBidi"/>
          <w:sz w:val="24"/>
          <w:szCs w:val="24"/>
          <w:lang w:eastAsia="en-US"/>
        </w:rPr>
        <w:t>, 77-81 (</w:t>
      </w:r>
      <w:r w:rsidR="002D3FB8" w:rsidRPr="00B51597">
        <w:rPr>
          <w:rFonts w:asciiTheme="minorHAnsi" w:eastAsiaTheme="minorHAnsi" w:hAnsiTheme="minorHAnsi" w:cstheme="minorBidi"/>
          <w:sz w:val="24"/>
          <w:szCs w:val="24"/>
          <w:lang w:eastAsia="en-US"/>
        </w:rPr>
        <w:t>1996</w:t>
      </w:r>
      <w:r w:rsidRPr="00B51597">
        <w:rPr>
          <w:rFonts w:asciiTheme="minorHAnsi" w:eastAsiaTheme="minorHAnsi" w:hAnsiTheme="minorHAnsi" w:cstheme="minorBidi"/>
          <w:sz w:val="24"/>
          <w:szCs w:val="24"/>
          <w:lang w:eastAsia="en-US"/>
        </w:rPr>
        <w:t>)</w:t>
      </w:r>
      <w:r w:rsidR="002D3FB8" w:rsidRPr="00B51597">
        <w:rPr>
          <w:rFonts w:asciiTheme="minorHAnsi" w:eastAsiaTheme="minorHAnsi" w:hAnsiTheme="minorHAnsi" w:cstheme="minorBidi"/>
          <w:sz w:val="24"/>
          <w:szCs w:val="24"/>
          <w:lang w:eastAsia="en-US"/>
        </w:rPr>
        <w:t>.</w:t>
      </w:r>
      <w:proofErr w:type="gramEnd"/>
    </w:p>
    <w:p w:rsidR="00C33345" w:rsidRPr="00B51597" w:rsidRDefault="00405295" w:rsidP="003018F7">
      <w:pPr>
        <w:pStyle w:val="details1"/>
        <w:shd w:val="clear" w:color="auto" w:fill="FFFFFF"/>
        <w:jc w:val="both"/>
        <w:rPr>
          <w:rFonts w:asciiTheme="minorHAnsi" w:eastAsiaTheme="minorHAnsi" w:hAnsiTheme="minorHAnsi" w:cstheme="minorBidi"/>
          <w:sz w:val="24"/>
          <w:szCs w:val="24"/>
          <w:lang w:eastAsia="en-US"/>
        </w:rPr>
      </w:pPr>
      <w:r w:rsidRPr="00B51597">
        <w:rPr>
          <w:rFonts w:asciiTheme="minorHAnsi" w:eastAsiaTheme="minorHAnsi" w:hAnsiTheme="minorHAnsi" w:cstheme="minorBidi"/>
          <w:sz w:val="24"/>
          <w:szCs w:val="24"/>
          <w:lang w:eastAsia="en-US"/>
        </w:rPr>
        <w:t xml:space="preserve">14. </w:t>
      </w:r>
      <w:r w:rsidR="00C33345" w:rsidRPr="00B51597">
        <w:rPr>
          <w:rFonts w:asciiTheme="minorHAnsi" w:eastAsiaTheme="minorHAnsi" w:hAnsiTheme="minorHAnsi" w:cstheme="minorBidi"/>
          <w:sz w:val="24"/>
          <w:szCs w:val="24"/>
          <w:lang w:eastAsia="en-US"/>
        </w:rPr>
        <w:t xml:space="preserve">Beckley, J.T., </w:t>
      </w:r>
      <w:proofErr w:type="spellStart"/>
      <w:r w:rsidR="00C33345" w:rsidRPr="00B51597">
        <w:rPr>
          <w:rFonts w:asciiTheme="minorHAnsi" w:eastAsiaTheme="minorHAnsi" w:hAnsiTheme="minorHAnsi" w:cstheme="minorBidi"/>
          <w:sz w:val="24"/>
          <w:szCs w:val="24"/>
          <w:lang w:eastAsia="en-US"/>
        </w:rPr>
        <w:t>Evins</w:t>
      </w:r>
      <w:proofErr w:type="spellEnd"/>
      <w:r w:rsidR="00C33345" w:rsidRPr="00B51597">
        <w:rPr>
          <w:rFonts w:asciiTheme="minorHAnsi" w:eastAsiaTheme="minorHAnsi" w:hAnsiTheme="minorHAnsi" w:cstheme="minorBidi"/>
          <w:sz w:val="24"/>
          <w:szCs w:val="24"/>
          <w:lang w:eastAsia="en-US"/>
        </w:rPr>
        <w:t xml:space="preserve">, C.E., </w:t>
      </w:r>
      <w:proofErr w:type="spellStart"/>
      <w:r w:rsidR="00C33345" w:rsidRPr="00B51597">
        <w:rPr>
          <w:rFonts w:asciiTheme="minorHAnsi" w:eastAsiaTheme="minorHAnsi" w:hAnsiTheme="minorHAnsi" w:cstheme="minorBidi"/>
          <w:sz w:val="24"/>
          <w:szCs w:val="24"/>
          <w:lang w:eastAsia="en-US"/>
        </w:rPr>
        <w:t>Fedarovich</w:t>
      </w:r>
      <w:proofErr w:type="spellEnd"/>
      <w:r w:rsidR="00C33345" w:rsidRPr="00B51597">
        <w:rPr>
          <w:rFonts w:asciiTheme="minorHAnsi" w:eastAsiaTheme="minorHAnsi" w:hAnsiTheme="minorHAnsi" w:cstheme="minorBidi"/>
          <w:sz w:val="24"/>
          <w:szCs w:val="24"/>
          <w:lang w:eastAsia="en-US"/>
        </w:rPr>
        <w:t xml:space="preserve">, H., </w:t>
      </w:r>
      <w:proofErr w:type="spellStart"/>
      <w:r w:rsidR="00C33345" w:rsidRPr="00B51597">
        <w:rPr>
          <w:rFonts w:asciiTheme="minorHAnsi" w:eastAsiaTheme="minorHAnsi" w:hAnsiTheme="minorHAnsi" w:cstheme="minorBidi"/>
          <w:sz w:val="24"/>
          <w:szCs w:val="24"/>
          <w:lang w:eastAsia="en-US"/>
        </w:rPr>
        <w:t>Gilstrap</w:t>
      </w:r>
      <w:proofErr w:type="spellEnd"/>
      <w:r w:rsidR="00C33345" w:rsidRPr="00B51597">
        <w:rPr>
          <w:rFonts w:asciiTheme="minorHAnsi" w:eastAsiaTheme="minorHAnsi" w:hAnsiTheme="minorHAnsi" w:cstheme="minorBidi"/>
          <w:sz w:val="24"/>
          <w:szCs w:val="24"/>
          <w:lang w:eastAsia="en-US"/>
        </w:rPr>
        <w:t xml:space="preserve">, M.J., Woodward, J.J. Medial prefrontal cortex inversely regulates toluene-induced changes in markers of synaptic plasticity of mesolimbic dopamine neurons. </w:t>
      </w:r>
      <w:proofErr w:type="gramStart"/>
      <w:r w:rsidR="00C33345" w:rsidRPr="00B51597">
        <w:rPr>
          <w:rFonts w:asciiTheme="minorHAnsi" w:eastAsiaTheme="minorHAnsi" w:hAnsiTheme="minorHAnsi" w:cstheme="minorBidi"/>
          <w:i/>
          <w:sz w:val="24"/>
          <w:szCs w:val="24"/>
          <w:lang w:eastAsia="en-US"/>
        </w:rPr>
        <w:t xml:space="preserve">J </w:t>
      </w:r>
      <w:proofErr w:type="spellStart"/>
      <w:r w:rsidR="00C33345" w:rsidRPr="00B51597">
        <w:rPr>
          <w:rFonts w:asciiTheme="minorHAnsi" w:eastAsiaTheme="minorHAnsi" w:hAnsiTheme="minorHAnsi" w:cstheme="minorBidi"/>
          <w:i/>
          <w:sz w:val="24"/>
          <w:szCs w:val="24"/>
          <w:lang w:eastAsia="en-US"/>
        </w:rPr>
        <w:t>Neurosci</w:t>
      </w:r>
      <w:proofErr w:type="spellEnd"/>
      <w:r w:rsidR="00C33345" w:rsidRPr="00B51597">
        <w:rPr>
          <w:rFonts w:asciiTheme="minorHAnsi" w:eastAsiaTheme="minorHAnsi" w:hAnsiTheme="minorHAnsi" w:cstheme="minorBidi"/>
          <w:i/>
          <w:sz w:val="24"/>
          <w:szCs w:val="24"/>
          <w:lang w:eastAsia="en-US"/>
        </w:rPr>
        <w:t>.</w:t>
      </w:r>
      <w:proofErr w:type="gramEnd"/>
      <w:r w:rsidR="00C33345" w:rsidRPr="00B51597">
        <w:rPr>
          <w:rFonts w:asciiTheme="minorHAnsi" w:eastAsiaTheme="minorHAnsi" w:hAnsiTheme="minorHAnsi" w:cstheme="minorBidi"/>
          <w:sz w:val="24"/>
          <w:szCs w:val="24"/>
          <w:lang w:eastAsia="en-US"/>
        </w:rPr>
        <w:t xml:space="preserve"> </w:t>
      </w:r>
      <w:r w:rsidR="00C33345" w:rsidRPr="00B51597">
        <w:rPr>
          <w:rFonts w:asciiTheme="minorHAnsi" w:eastAsiaTheme="minorHAnsi" w:hAnsiTheme="minorHAnsi" w:cstheme="minorBidi"/>
          <w:b/>
          <w:sz w:val="24"/>
          <w:szCs w:val="24"/>
          <w:lang w:eastAsia="en-US"/>
        </w:rPr>
        <w:t>33</w:t>
      </w:r>
      <w:r w:rsidR="00C33345" w:rsidRPr="00B51597">
        <w:rPr>
          <w:rFonts w:asciiTheme="minorHAnsi" w:eastAsiaTheme="minorHAnsi" w:hAnsiTheme="minorHAnsi" w:cstheme="minorBidi"/>
          <w:sz w:val="24"/>
          <w:szCs w:val="24"/>
          <w:lang w:eastAsia="en-US"/>
        </w:rPr>
        <w:t xml:space="preserve">, 804-813 </w:t>
      </w:r>
      <w:proofErr w:type="spellStart"/>
      <w:r w:rsidR="00374AA8" w:rsidRPr="00B51597">
        <w:rPr>
          <w:rFonts w:asciiTheme="minorHAnsi" w:eastAsiaTheme="minorHAnsi" w:hAnsiTheme="minorHAnsi" w:cstheme="minorBidi"/>
          <w:sz w:val="24"/>
          <w:szCs w:val="24"/>
          <w:lang w:eastAsia="en-US"/>
        </w:rPr>
        <w:t>doi</w:t>
      </w:r>
      <w:proofErr w:type="spellEnd"/>
      <w:r w:rsidR="00374AA8" w:rsidRPr="00B51597">
        <w:rPr>
          <w:rFonts w:asciiTheme="minorHAnsi" w:eastAsiaTheme="minorHAnsi" w:hAnsiTheme="minorHAnsi" w:cstheme="minorBidi"/>
          <w:sz w:val="24"/>
          <w:szCs w:val="24"/>
          <w:lang w:eastAsia="en-US"/>
        </w:rPr>
        <w:t xml:space="preserve">: 10.1523/JNEUROSCI.3729-12.2013 </w:t>
      </w:r>
      <w:r w:rsidR="00C33345" w:rsidRPr="00B51597">
        <w:rPr>
          <w:rFonts w:asciiTheme="minorHAnsi" w:eastAsiaTheme="minorHAnsi" w:hAnsiTheme="minorHAnsi" w:cstheme="minorBidi"/>
          <w:sz w:val="24"/>
          <w:szCs w:val="24"/>
          <w:lang w:eastAsia="en-US"/>
        </w:rPr>
        <w:t>(2013).</w:t>
      </w:r>
    </w:p>
    <w:p w:rsidR="00F04338" w:rsidRPr="00B51597" w:rsidRDefault="00F04338" w:rsidP="003018F7">
      <w:pPr>
        <w:pStyle w:val="details1"/>
        <w:shd w:val="clear" w:color="auto" w:fill="FFFFFF"/>
        <w:jc w:val="both"/>
        <w:rPr>
          <w:rFonts w:asciiTheme="minorHAnsi" w:eastAsiaTheme="minorHAnsi" w:hAnsiTheme="minorHAnsi" w:cstheme="minorBidi"/>
          <w:sz w:val="24"/>
          <w:szCs w:val="24"/>
          <w:lang w:eastAsia="en-US"/>
        </w:rPr>
      </w:pPr>
      <w:r w:rsidRPr="00B51597">
        <w:rPr>
          <w:rFonts w:asciiTheme="minorHAnsi" w:eastAsiaTheme="minorHAnsi" w:hAnsiTheme="minorHAnsi" w:cstheme="minorBidi"/>
          <w:sz w:val="24"/>
          <w:szCs w:val="24"/>
          <w:lang w:eastAsia="en-US"/>
        </w:rPr>
        <w:t xml:space="preserve">15. Sharma, S., </w:t>
      </w:r>
      <w:proofErr w:type="spellStart"/>
      <w:r w:rsidRPr="00B51597">
        <w:rPr>
          <w:rFonts w:asciiTheme="minorHAnsi" w:eastAsiaTheme="minorHAnsi" w:hAnsiTheme="minorHAnsi" w:cstheme="minorBidi"/>
          <w:sz w:val="24"/>
          <w:szCs w:val="24"/>
          <w:lang w:eastAsia="en-US"/>
        </w:rPr>
        <w:t>Rakoczy</w:t>
      </w:r>
      <w:proofErr w:type="spellEnd"/>
      <w:r w:rsidRPr="00B51597">
        <w:rPr>
          <w:rFonts w:asciiTheme="minorHAnsi" w:eastAsiaTheme="minorHAnsi" w:hAnsiTheme="minorHAnsi" w:cstheme="minorBidi"/>
          <w:sz w:val="24"/>
          <w:szCs w:val="24"/>
          <w:lang w:eastAsia="en-US"/>
        </w:rPr>
        <w:t xml:space="preserve">, S., Brown-Borg, H. Assessment of spatial memory in mice. </w:t>
      </w:r>
      <w:r w:rsidRPr="00B51597">
        <w:rPr>
          <w:rFonts w:asciiTheme="minorHAnsi" w:eastAsiaTheme="minorHAnsi" w:hAnsiTheme="minorHAnsi" w:cstheme="minorBidi"/>
          <w:i/>
          <w:sz w:val="24"/>
          <w:szCs w:val="24"/>
          <w:lang w:eastAsia="en-US"/>
        </w:rPr>
        <w:t>Life Sci.</w:t>
      </w:r>
      <w:r w:rsidRPr="00B51597">
        <w:rPr>
          <w:rFonts w:asciiTheme="minorHAnsi" w:eastAsiaTheme="minorHAnsi" w:hAnsiTheme="minorHAnsi" w:cstheme="minorBidi"/>
          <w:sz w:val="24"/>
          <w:szCs w:val="24"/>
          <w:lang w:eastAsia="en-US"/>
        </w:rPr>
        <w:t xml:space="preserve"> </w:t>
      </w:r>
      <w:r w:rsidRPr="00B51597">
        <w:rPr>
          <w:rFonts w:asciiTheme="minorHAnsi" w:eastAsiaTheme="minorHAnsi" w:hAnsiTheme="minorHAnsi" w:cstheme="minorBidi"/>
          <w:b/>
          <w:sz w:val="24"/>
          <w:szCs w:val="24"/>
          <w:lang w:eastAsia="en-US"/>
        </w:rPr>
        <w:t>87</w:t>
      </w:r>
      <w:r w:rsidRPr="00B51597">
        <w:rPr>
          <w:rFonts w:asciiTheme="minorHAnsi" w:eastAsiaTheme="minorHAnsi" w:hAnsiTheme="minorHAnsi" w:cstheme="minorBidi"/>
          <w:sz w:val="24"/>
          <w:szCs w:val="24"/>
          <w:lang w:eastAsia="en-US"/>
        </w:rPr>
        <w:t xml:space="preserve">, 521-536 </w:t>
      </w:r>
      <w:proofErr w:type="spellStart"/>
      <w:r w:rsidR="00377A44" w:rsidRPr="00B51597">
        <w:rPr>
          <w:rFonts w:asciiTheme="minorHAnsi" w:eastAsiaTheme="minorHAnsi" w:hAnsiTheme="minorHAnsi" w:cstheme="minorBidi"/>
          <w:sz w:val="24"/>
          <w:szCs w:val="24"/>
          <w:lang w:eastAsia="en-US"/>
        </w:rPr>
        <w:t>doi</w:t>
      </w:r>
      <w:proofErr w:type="spellEnd"/>
      <w:r w:rsidR="00377A44" w:rsidRPr="00B51597">
        <w:rPr>
          <w:rFonts w:asciiTheme="minorHAnsi" w:eastAsiaTheme="minorHAnsi" w:hAnsiTheme="minorHAnsi" w:cstheme="minorBidi"/>
          <w:sz w:val="24"/>
          <w:szCs w:val="24"/>
          <w:lang w:eastAsia="en-US"/>
        </w:rPr>
        <w:t xml:space="preserve">: 10.1016/j.lfs.2010.09.004 </w:t>
      </w:r>
      <w:r w:rsidRPr="00B51597">
        <w:rPr>
          <w:rFonts w:asciiTheme="minorHAnsi" w:eastAsiaTheme="minorHAnsi" w:hAnsiTheme="minorHAnsi" w:cstheme="minorBidi"/>
          <w:sz w:val="24"/>
          <w:szCs w:val="24"/>
          <w:lang w:eastAsia="en-US"/>
        </w:rPr>
        <w:t>(2010).</w:t>
      </w:r>
    </w:p>
    <w:p w:rsidR="005251F0" w:rsidRPr="00B51597" w:rsidRDefault="005251F0" w:rsidP="003018F7">
      <w:pPr>
        <w:pStyle w:val="details1"/>
        <w:shd w:val="clear" w:color="auto" w:fill="FFFFFF"/>
        <w:jc w:val="both"/>
        <w:rPr>
          <w:rFonts w:asciiTheme="minorHAnsi" w:eastAsiaTheme="minorHAnsi" w:hAnsiTheme="minorHAnsi" w:cstheme="minorBidi"/>
          <w:b/>
          <w:sz w:val="24"/>
          <w:szCs w:val="24"/>
          <w:lang w:eastAsia="en-US"/>
        </w:rPr>
      </w:pPr>
    </w:p>
    <w:p w:rsidR="005251F0" w:rsidRPr="00B51597" w:rsidRDefault="005251F0" w:rsidP="003018F7">
      <w:pPr>
        <w:pStyle w:val="details1"/>
        <w:shd w:val="clear" w:color="auto" w:fill="FFFFFF"/>
        <w:jc w:val="both"/>
        <w:rPr>
          <w:rFonts w:asciiTheme="minorHAnsi" w:eastAsiaTheme="minorHAnsi" w:hAnsiTheme="minorHAnsi" w:cstheme="minorBidi"/>
          <w:sz w:val="24"/>
          <w:szCs w:val="24"/>
          <w:lang w:eastAsia="en-US"/>
        </w:rPr>
      </w:pPr>
    </w:p>
    <w:sectPr w:rsidR="005251F0" w:rsidRPr="00B51597" w:rsidSect="003018F7">
      <w:footerReference w:type="default" r:id="rId1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7D8" w:rsidRDefault="002A27D8" w:rsidP="0038542D">
      <w:pPr>
        <w:spacing w:after="0" w:line="240" w:lineRule="auto"/>
      </w:pPr>
      <w:r>
        <w:separator/>
      </w:r>
    </w:p>
  </w:endnote>
  <w:endnote w:type="continuationSeparator" w:id="0">
    <w:p w:rsidR="002A27D8" w:rsidRDefault="002A27D8" w:rsidP="0038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666550"/>
      <w:docPartObj>
        <w:docPartGallery w:val="Page Numbers (Bottom of Page)"/>
        <w:docPartUnique/>
      </w:docPartObj>
    </w:sdtPr>
    <w:sdtEndPr>
      <w:rPr>
        <w:noProof/>
      </w:rPr>
    </w:sdtEndPr>
    <w:sdtContent>
      <w:p w:rsidR="0038542D" w:rsidRDefault="0038542D">
        <w:pPr>
          <w:pStyle w:val="Footer"/>
        </w:pPr>
        <w:r>
          <w:t xml:space="preserve">Page | </w:t>
        </w:r>
        <w:r>
          <w:fldChar w:fldCharType="begin"/>
        </w:r>
        <w:r>
          <w:instrText xml:space="preserve"> PAGE   \* MERGEFORMAT </w:instrText>
        </w:r>
        <w:r>
          <w:fldChar w:fldCharType="separate"/>
        </w:r>
        <w:r w:rsidR="002549A4">
          <w:rPr>
            <w:noProof/>
          </w:rPr>
          <w:t>5</w:t>
        </w:r>
        <w:r>
          <w:rPr>
            <w:noProof/>
          </w:rPr>
          <w:fldChar w:fldCharType="end"/>
        </w:r>
      </w:p>
    </w:sdtContent>
  </w:sdt>
  <w:p w:rsidR="0038542D" w:rsidRDefault="00385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7D8" w:rsidRDefault="002A27D8" w:rsidP="0038542D">
      <w:pPr>
        <w:spacing w:after="0" w:line="240" w:lineRule="auto"/>
      </w:pPr>
      <w:r>
        <w:separator/>
      </w:r>
    </w:p>
  </w:footnote>
  <w:footnote w:type="continuationSeparator" w:id="0">
    <w:p w:rsidR="002A27D8" w:rsidRDefault="002A27D8" w:rsidP="00385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6FEA"/>
    <w:multiLevelType w:val="hybridMultilevel"/>
    <w:tmpl w:val="81505B6C"/>
    <w:lvl w:ilvl="0" w:tplc="9322E4C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6678C3"/>
    <w:multiLevelType w:val="hybridMultilevel"/>
    <w:tmpl w:val="71EAAB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8C31CE"/>
    <w:multiLevelType w:val="hybridMultilevel"/>
    <w:tmpl w:val="0DB09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C4031F"/>
    <w:multiLevelType w:val="hybridMultilevel"/>
    <w:tmpl w:val="093C85C6"/>
    <w:lvl w:ilvl="0" w:tplc="D51648C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2275A5"/>
    <w:multiLevelType w:val="multilevel"/>
    <w:tmpl w:val="43D21A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CF738C8"/>
    <w:multiLevelType w:val="hybridMultilevel"/>
    <w:tmpl w:val="8472B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C2046C"/>
    <w:multiLevelType w:val="hybridMultilevel"/>
    <w:tmpl w:val="8472B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BC25E5"/>
    <w:multiLevelType w:val="hybridMultilevel"/>
    <w:tmpl w:val="F1E813EE"/>
    <w:lvl w:ilvl="0" w:tplc="71F4FC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6"/>
  </w:num>
  <w:num w:numId="6">
    <w:abstractNumId w:val="7"/>
  </w:num>
  <w:num w:numId="7">
    <w:abstractNumId w:val="2"/>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m Nguyen">
    <w15:presenceInfo w15:providerId="None" w15:userId="Nam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32"/>
    <w:rsid w:val="00021A8E"/>
    <w:rsid w:val="00023F70"/>
    <w:rsid w:val="0005221A"/>
    <w:rsid w:val="00054CD3"/>
    <w:rsid w:val="000634D0"/>
    <w:rsid w:val="00064934"/>
    <w:rsid w:val="000663E7"/>
    <w:rsid w:val="00066C16"/>
    <w:rsid w:val="00066DC5"/>
    <w:rsid w:val="00073C40"/>
    <w:rsid w:val="000772B2"/>
    <w:rsid w:val="0008579B"/>
    <w:rsid w:val="000B5EEE"/>
    <w:rsid w:val="000C202C"/>
    <w:rsid w:val="000C6887"/>
    <w:rsid w:val="000E2F79"/>
    <w:rsid w:val="000F46A4"/>
    <w:rsid w:val="0010337E"/>
    <w:rsid w:val="00116691"/>
    <w:rsid w:val="0013050C"/>
    <w:rsid w:val="00131A63"/>
    <w:rsid w:val="00143D88"/>
    <w:rsid w:val="00153954"/>
    <w:rsid w:val="0015788D"/>
    <w:rsid w:val="00171712"/>
    <w:rsid w:val="00172B17"/>
    <w:rsid w:val="00174760"/>
    <w:rsid w:val="001755E5"/>
    <w:rsid w:val="00177822"/>
    <w:rsid w:val="00191684"/>
    <w:rsid w:val="00196918"/>
    <w:rsid w:val="001A625A"/>
    <w:rsid w:val="001B08A1"/>
    <w:rsid w:val="001B7736"/>
    <w:rsid w:val="001E2263"/>
    <w:rsid w:val="00215985"/>
    <w:rsid w:val="00221086"/>
    <w:rsid w:val="00233E2F"/>
    <w:rsid w:val="00234E58"/>
    <w:rsid w:val="00246383"/>
    <w:rsid w:val="002549A4"/>
    <w:rsid w:val="00260E60"/>
    <w:rsid w:val="00272BED"/>
    <w:rsid w:val="00285EC6"/>
    <w:rsid w:val="002879B0"/>
    <w:rsid w:val="0029451B"/>
    <w:rsid w:val="002A1273"/>
    <w:rsid w:val="002A27D8"/>
    <w:rsid w:val="002B5A67"/>
    <w:rsid w:val="002D0DFE"/>
    <w:rsid w:val="002D3FB8"/>
    <w:rsid w:val="003018F7"/>
    <w:rsid w:val="00310391"/>
    <w:rsid w:val="0031342F"/>
    <w:rsid w:val="00316E04"/>
    <w:rsid w:val="00323C6C"/>
    <w:rsid w:val="00324FEE"/>
    <w:rsid w:val="0033173B"/>
    <w:rsid w:val="00331875"/>
    <w:rsid w:val="00331A92"/>
    <w:rsid w:val="00333BE0"/>
    <w:rsid w:val="00341ECF"/>
    <w:rsid w:val="00365B4A"/>
    <w:rsid w:val="00367458"/>
    <w:rsid w:val="00374AA8"/>
    <w:rsid w:val="00377A44"/>
    <w:rsid w:val="0038542D"/>
    <w:rsid w:val="003903EA"/>
    <w:rsid w:val="00395086"/>
    <w:rsid w:val="003B1349"/>
    <w:rsid w:val="003C0474"/>
    <w:rsid w:val="003C0C47"/>
    <w:rsid w:val="003D4109"/>
    <w:rsid w:val="003D5793"/>
    <w:rsid w:val="003E08C5"/>
    <w:rsid w:val="003E0F15"/>
    <w:rsid w:val="003F205A"/>
    <w:rsid w:val="003F5115"/>
    <w:rsid w:val="003F6578"/>
    <w:rsid w:val="00400A80"/>
    <w:rsid w:val="00405295"/>
    <w:rsid w:val="00417324"/>
    <w:rsid w:val="0042229E"/>
    <w:rsid w:val="0042303B"/>
    <w:rsid w:val="00427CA6"/>
    <w:rsid w:val="00432D55"/>
    <w:rsid w:val="0043740A"/>
    <w:rsid w:val="00465BE8"/>
    <w:rsid w:val="00492C3D"/>
    <w:rsid w:val="004B0CC4"/>
    <w:rsid w:val="004C18E5"/>
    <w:rsid w:val="004C3C66"/>
    <w:rsid w:val="004D2136"/>
    <w:rsid w:val="004E3485"/>
    <w:rsid w:val="004E49EC"/>
    <w:rsid w:val="005036DD"/>
    <w:rsid w:val="005073EF"/>
    <w:rsid w:val="005225C4"/>
    <w:rsid w:val="005251F0"/>
    <w:rsid w:val="00527E4A"/>
    <w:rsid w:val="00535B26"/>
    <w:rsid w:val="005549CB"/>
    <w:rsid w:val="00555E7A"/>
    <w:rsid w:val="0055789D"/>
    <w:rsid w:val="00565DBE"/>
    <w:rsid w:val="00597D1C"/>
    <w:rsid w:val="005A0799"/>
    <w:rsid w:val="005A0B28"/>
    <w:rsid w:val="005A5C75"/>
    <w:rsid w:val="005B0368"/>
    <w:rsid w:val="005B503E"/>
    <w:rsid w:val="005C5DD3"/>
    <w:rsid w:val="005E64BA"/>
    <w:rsid w:val="0061358C"/>
    <w:rsid w:val="00617393"/>
    <w:rsid w:val="00617B55"/>
    <w:rsid w:val="006432CD"/>
    <w:rsid w:val="00650A22"/>
    <w:rsid w:val="00663BDE"/>
    <w:rsid w:val="00665C54"/>
    <w:rsid w:val="00671A25"/>
    <w:rsid w:val="00672FBB"/>
    <w:rsid w:val="00673101"/>
    <w:rsid w:val="006951C5"/>
    <w:rsid w:val="006951C7"/>
    <w:rsid w:val="006958AF"/>
    <w:rsid w:val="006959CD"/>
    <w:rsid w:val="006A595D"/>
    <w:rsid w:val="006B3E51"/>
    <w:rsid w:val="006B5490"/>
    <w:rsid w:val="006B649C"/>
    <w:rsid w:val="006D343C"/>
    <w:rsid w:val="006E539D"/>
    <w:rsid w:val="006F297C"/>
    <w:rsid w:val="006F2A8B"/>
    <w:rsid w:val="006F34A9"/>
    <w:rsid w:val="00700585"/>
    <w:rsid w:val="00703836"/>
    <w:rsid w:val="00710111"/>
    <w:rsid w:val="00720679"/>
    <w:rsid w:val="00724832"/>
    <w:rsid w:val="00736DF7"/>
    <w:rsid w:val="007402FC"/>
    <w:rsid w:val="00743A39"/>
    <w:rsid w:val="00745D24"/>
    <w:rsid w:val="007511FC"/>
    <w:rsid w:val="00752658"/>
    <w:rsid w:val="00760974"/>
    <w:rsid w:val="00764B85"/>
    <w:rsid w:val="00792007"/>
    <w:rsid w:val="00795541"/>
    <w:rsid w:val="007A0EA1"/>
    <w:rsid w:val="007C4252"/>
    <w:rsid w:val="007C5038"/>
    <w:rsid w:val="007C71D9"/>
    <w:rsid w:val="00815CB8"/>
    <w:rsid w:val="00815D7D"/>
    <w:rsid w:val="0082199F"/>
    <w:rsid w:val="00832A21"/>
    <w:rsid w:val="00835214"/>
    <w:rsid w:val="0084154B"/>
    <w:rsid w:val="00842580"/>
    <w:rsid w:val="00847394"/>
    <w:rsid w:val="00855C57"/>
    <w:rsid w:val="00882A21"/>
    <w:rsid w:val="008872C4"/>
    <w:rsid w:val="008A670C"/>
    <w:rsid w:val="008B080D"/>
    <w:rsid w:val="008B43DC"/>
    <w:rsid w:val="008B532B"/>
    <w:rsid w:val="008D7F71"/>
    <w:rsid w:val="008F26A7"/>
    <w:rsid w:val="008F656F"/>
    <w:rsid w:val="009025F9"/>
    <w:rsid w:val="00921197"/>
    <w:rsid w:val="00926D6D"/>
    <w:rsid w:val="00944F72"/>
    <w:rsid w:val="00951B10"/>
    <w:rsid w:val="00957983"/>
    <w:rsid w:val="00967200"/>
    <w:rsid w:val="009828A2"/>
    <w:rsid w:val="009843D1"/>
    <w:rsid w:val="00996C8A"/>
    <w:rsid w:val="009C10ED"/>
    <w:rsid w:val="009C5A80"/>
    <w:rsid w:val="009C7991"/>
    <w:rsid w:val="009D2AF0"/>
    <w:rsid w:val="009F2449"/>
    <w:rsid w:val="00A00B33"/>
    <w:rsid w:val="00A01F1F"/>
    <w:rsid w:val="00A03101"/>
    <w:rsid w:val="00A07A27"/>
    <w:rsid w:val="00A32A21"/>
    <w:rsid w:val="00A44F08"/>
    <w:rsid w:val="00A55C7E"/>
    <w:rsid w:val="00A655A9"/>
    <w:rsid w:val="00A7117E"/>
    <w:rsid w:val="00A71DA1"/>
    <w:rsid w:val="00A94F19"/>
    <w:rsid w:val="00A9618D"/>
    <w:rsid w:val="00AC622C"/>
    <w:rsid w:val="00AD01E3"/>
    <w:rsid w:val="00AD4B13"/>
    <w:rsid w:val="00B30107"/>
    <w:rsid w:val="00B34592"/>
    <w:rsid w:val="00B46640"/>
    <w:rsid w:val="00B51597"/>
    <w:rsid w:val="00B63209"/>
    <w:rsid w:val="00B7018F"/>
    <w:rsid w:val="00B75835"/>
    <w:rsid w:val="00B7628E"/>
    <w:rsid w:val="00B775B3"/>
    <w:rsid w:val="00B86A9D"/>
    <w:rsid w:val="00B9123D"/>
    <w:rsid w:val="00B967C6"/>
    <w:rsid w:val="00BA04EE"/>
    <w:rsid w:val="00BA2E29"/>
    <w:rsid w:val="00BA413E"/>
    <w:rsid w:val="00BA7959"/>
    <w:rsid w:val="00BB13EA"/>
    <w:rsid w:val="00BC0083"/>
    <w:rsid w:val="00BC1324"/>
    <w:rsid w:val="00BD4863"/>
    <w:rsid w:val="00BD537F"/>
    <w:rsid w:val="00BF1315"/>
    <w:rsid w:val="00C075A5"/>
    <w:rsid w:val="00C143DB"/>
    <w:rsid w:val="00C22B15"/>
    <w:rsid w:val="00C31DB5"/>
    <w:rsid w:val="00C33345"/>
    <w:rsid w:val="00C445E5"/>
    <w:rsid w:val="00C6175B"/>
    <w:rsid w:val="00C75490"/>
    <w:rsid w:val="00C7785C"/>
    <w:rsid w:val="00C8627A"/>
    <w:rsid w:val="00C87A7C"/>
    <w:rsid w:val="00CA2D2A"/>
    <w:rsid w:val="00CB4E88"/>
    <w:rsid w:val="00CC39ED"/>
    <w:rsid w:val="00CC71AD"/>
    <w:rsid w:val="00CD3C0C"/>
    <w:rsid w:val="00CD5B41"/>
    <w:rsid w:val="00CF1845"/>
    <w:rsid w:val="00D005F4"/>
    <w:rsid w:val="00D1089D"/>
    <w:rsid w:val="00D31B70"/>
    <w:rsid w:val="00D37B32"/>
    <w:rsid w:val="00D41BE8"/>
    <w:rsid w:val="00D43744"/>
    <w:rsid w:val="00D46BF7"/>
    <w:rsid w:val="00D5025D"/>
    <w:rsid w:val="00D54755"/>
    <w:rsid w:val="00D559CE"/>
    <w:rsid w:val="00D57154"/>
    <w:rsid w:val="00D60050"/>
    <w:rsid w:val="00D64C98"/>
    <w:rsid w:val="00D6624D"/>
    <w:rsid w:val="00D8515A"/>
    <w:rsid w:val="00D94529"/>
    <w:rsid w:val="00DA059C"/>
    <w:rsid w:val="00DA3580"/>
    <w:rsid w:val="00DB0103"/>
    <w:rsid w:val="00DB6040"/>
    <w:rsid w:val="00DD55B2"/>
    <w:rsid w:val="00DD5E3E"/>
    <w:rsid w:val="00DD738C"/>
    <w:rsid w:val="00DE5BA9"/>
    <w:rsid w:val="00DF1A7A"/>
    <w:rsid w:val="00DF69D9"/>
    <w:rsid w:val="00E063F7"/>
    <w:rsid w:val="00E06DFD"/>
    <w:rsid w:val="00E16524"/>
    <w:rsid w:val="00E238B3"/>
    <w:rsid w:val="00E35837"/>
    <w:rsid w:val="00E372A5"/>
    <w:rsid w:val="00E421D6"/>
    <w:rsid w:val="00E42A00"/>
    <w:rsid w:val="00E50863"/>
    <w:rsid w:val="00E5386A"/>
    <w:rsid w:val="00E60EB4"/>
    <w:rsid w:val="00E74F74"/>
    <w:rsid w:val="00E875FE"/>
    <w:rsid w:val="00EB0CF0"/>
    <w:rsid w:val="00EB2D47"/>
    <w:rsid w:val="00EC1CAC"/>
    <w:rsid w:val="00ED0896"/>
    <w:rsid w:val="00ED2431"/>
    <w:rsid w:val="00ED41E4"/>
    <w:rsid w:val="00EF75CF"/>
    <w:rsid w:val="00F02A6F"/>
    <w:rsid w:val="00F04338"/>
    <w:rsid w:val="00F04444"/>
    <w:rsid w:val="00F05D2B"/>
    <w:rsid w:val="00F15A08"/>
    <w:rsid w:val="00F23611"/>
    <w:rsid w:val="00F40BA0"/>
    <w:rsid w:val="00F47E18"/>
    <w:rsid w:val="00F6048A"/>
    <w:rsid w:val="00F60FA4"/>
    <w:rsid w:val="00F65E14"/>
    <w:rsid w:val="00F76C5E"/>
    <w:rsid w:val="00F82381"/>
    <w:rsid w:val="00FA1B2E"/>
    <w:rsid w:val="00FD27C4"/>
    <w:rsid w:val="00FE2AF7"/>
    <w:rsid w:val="00FE7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B3"/>
    <w:pPr>
      <w:ind w:left="720"/>
      <w:contextualSpacing/>
    </w:pPr>
  </w:style>
  <w:style w:type="paragraph" w:styleId="BalloonText">
    <w:name w:val="Balloon Text"/>
    <w:basedOn w:val="Normal"/>
    <w:link w:val="BalloonTextChar"/>
    <w:uiPriority w:val="99"/>
    <w:semiHidden/>
    <w:unhideWhenUsed/>
    <w:rsid w:val="00C14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DB"/>
    <w:rPr>
      <w:rFonts w:ascii="Tahoma" w:hAnsi="Tahoma" w:cs="Tahoma"/>
      <w:sz w:val="16"/>
      <w:szCs w:val="16"/>
    </w:rPr>
  </w:style>
  <w:style w:type="paragraph" w:customStyle="1" w:styleId="title1">
    <w:name w:val="title1"/>
    <w:basedOn w:val="Normal"/>
    <w:rsid w:val="00BA04EE"/>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rsid w:val="00BA04EE"/>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BA04EE"/>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BA04EE"/>
  </w:style>
  <w:style w:type="character" w:styleId="Hyperlink">
    <w:name w:val="Hyperlink"/>
    <w:basedOn w:val="DefaultParagraphFont"/>
    <w:uiPriority w:val="99"/>
    <w:unhideWhenUsed/>
    <w:rsid w:val="00BC1324"/>
    <w:rPr>
      <w:color w:val="0000FF" w:themeColor="hyperlink"/>
      <w:u w:val="single"/>
    </w:rPr>
  </w:style>
  <w:style w:type="paragraph" w:customStyle="1" w:styleId="Default">
    <w:name w:val="Default"/>
    <w:rsid w:val="00710111"/>
    <w:pPr>
      <w:autoSpaceDE w:val="0"/>
      <w:autoSpaceDN w:val="0"/>
      <w:adjustRightInd w:val="0"/>
      <w:spacing w:after="0" w:line="240" w:lineRule="auto"/>
    </w:pPr>
    <w:rPr>
      <w:rFonts w:ascii="Calibri" w:hAnsi="Calibri" w:cs="Calibri"/>
      <w:color w:val="000000"/>
      <w:sz w:val="24"/>
      <w:szCs w:val="24"/>
    </w:rPr>
  </w:style>
  <w:style w:type="character" w:styleId="LineNumber">
    <w:name w:val="line number"/>
    <w:basedOn w:val="DefaultParagraphFont"/>
    <w:uiPriority w:val="99"/>
    <w:semiHidden/>
    <w:unhideWhenUsed/>
    <w:rsid w:val="00724832"/>
  </w:style>
  <w:style w:type="paragraph" w:styleId="Header">
    <w:name w:val="header"/>
    <w:basedOn w:val="Normal"/>
    <w:link w:val="HeaderChar"/>
    <w:uiPriority w:val="99"/>
    <w:unhideWhenUsed/>
    <w:rsid w:val="00385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42D"/>
  </w:style>
  <w:style w:type="paragraph" w:styleId="Footer">
    <w:name w:val="footer"/>
    <w:basedOn w:val="Normal"/>
    <w:link w:val="FooterChar"/>
    <w:uiPriority w:val="99"/>
    <w:unhideWhenUsed/>
    <w:rsid w:val="00385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42D"/>
  </w:style>
  <w:style w:type="table" w:styleId="TableGrid">
    <w:name w:val="Table Grid"/>
    <w:basedOn w:val="TableNormal"/>
    <w:uiPriority w:val="59"/>
    <w:rsid w:val="00C7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B3"/>
    <w:pPr>
      <w:ind w:left="720"/>
      <w:contextualSpacing/>
    </w:pPr>
  </w:style>
  <w:style w:type="paragraph" w:styleId="BalloonText">
    <w:name w:val="Balloon Text"/>
    <w:basedOn w:val="Normal"/>
    <w:link w:val="BalloonTextChar"/>
    <w:uiPriority w:val="99"/>
    <w:semiHidden/>
    <w:unhideWhenUsed/>
    <w:rsid w:val="00C14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DB"/>
    <w:rPr>
      <w:rFonts w:ascii="Tahoma" w:hAnsi="Tahoma" w:cs="Tahoma"/>
      <w:sz w:val="16"/>
      <w:szCs w:val="16"/>
    </w:rPr>
  </w:style>
  <w:style w:type="paragraph" w:customStyle="1" w:styleId="title1">
    <w:name w:val="title1"/>
    <w:basedOn w:val="Normal"/>
    <w:rsid w:val="00BA04EE"/>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rsid w:val="00BA04EE"/>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BA04EE"/>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BA04EE"/>
  </w:style>
  <w:style w:type="character" w:styleId="Hyperlink">
    <w:name w:val="Hyperlink"/>
    <w:basedOn w:val="DefaultParagraphFont"/>
    <w:uiPriority w:val="99"/>
    <w:unhideWhenUsed/>
    <w:rsid w:val="00BC1324"/>
    <w:rPr>
      <w:color w:val="0000FF" w:themeColor="hyperlink"/>
      <w:u w:val="single"/>
    </w:rPr>
  </w:style>
  <w:style w:type="paragraph" w:customStyle="1" w:styleId="Default">
    <w:name w:val="Default"/>
    <w:rsid w:val="00710111"/>
    <w:pPr>
      <w:autoSpaceDE w:val="0"/>
      <w:autoSpaceDN w:val="0"/>
      <w:adjustRightInd w:val="0"/>
      <w:spacing w:after="0" w:line="240" w:lineRule="auto"/>
    </w:pPr>
    <w:rPr>
      <w:rFonts w:ascii="Calibri" w:hAnsi="Calibri" w:cs="Calibri"/>
      <w:color w:val="000000"/>
      <w:sz w:val="24"/>
      <w:szCs w:val="24"/>
    </w:rPr>
  </w:style>
  <w:style w:type="character" w:styleId="LineNumber">
    <w:name w:val="line number"/>
    <w:basedOn w:val="DefaultParagraphFont"/>
    <w:uiPriority w:val="99"/>
    <w:semiHidden/>
    <w:unhideWhenUsed/>
    <w:rsid w:val="00724832"/>
  </w:style>
  <w:style w:type="paragraph" w:styleId="Header">
    <w:name w:val="header"/>
    <w:basedOn w:val="Normal"/>
    <w:link w:val="HeaderChar"/>
    <w:uiPriority w:val="99"/>
    <w:unhideWhenUsed/>
    <w:rsid w:val="00385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42D"/>
  </w:style>
  <w:style w:type="paragraph" w:styleId="Footer">
    <w:name w:val="footer"/>
    <w:basedOn w:val="Normal"/>
    <w:link w:val="FooterChar"/>
    <w:uiPriority w:val="99"/>
    <w:unhideWhenUsed/>
    <w:rsid w:val="00385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42D"/>
  </w:style>
  <w:style w:type="table" w:styleId="TableGrid">
    <w:name w:val="Table Grid"/>
    <w:basedOn w:val="TableNormal"/>
    <w:uiPriority w:val="59"/>
    <w:rsid w:val="00C7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2165">
      <w:bodyDiv w:val="1"/>
      <w:marLeft w:val="0"/>
      <w:marRight w:val="0"/>
      <w:marTop w:val="0"/>
      <w:marBottom w:val="0"/>
      <w:divBdr>
        <w:top w:val="none" w:sz="0" w:space="0" w:color="auto"/>
        <w:left w:val="none" w:sz="0" w:space="0" w:color="auto"/>
        <w:bottom w:val="none" w:sz="0" w:space="0" w:color="auto"/>
        <w:right w:val="none" w:sz="0" w:space="0" w:color="auto"/>
      </w:divBdr>
      <w:divsChild>
        <w:div w:id="925306361">
          <w:marLeft w:val="0"/>
          <w:marRight w:val="1"/>
          <w:marTop w:val="0"/>
          <w:marBottom w:val="0"/>
          <w:divBdr>
            <w:top w:val="none" w:sz="0" w:space="0" w:color="auto"/>
            <w:left w:val="none" w:sz="0" w:space="0" w:color="auto"/>
            <w:bottom w:val="none" w:sz="0" w:space="0" w:color="auto"/>
            <w:right w:val="none" w:sz="0" w:space="0" w:color="auto"/>
          </w:divBdr>
          <w:divsChild>
            <w:div w:id="657196140">
              <w:marLeft w:val="0"/>
              <w:marRight w:val="0"/>
              <w:marTop w:val="0"/>
              <w:marBottom w:val="0"/>
              <w:divBdr>
                <w:top w:val="none" w:sz="0" w:space="0" w:color="auto"/>
                <w:left w:val="none" w:sz="0" w:space="0" w:color="auto"/>
                <w:bottom w:val="none" w:sz="0" w:space="0" w:color="auto"/>
                <w:right w:val="none" w:sz="0" w:space="0" w:color="auto"/>
              </w:divBdr>
              <w:divsChild>
                <w:div w:id="1433548168">
                  <w:marLeft w:val="0"/>
                  <w:marRight w:val="1"/>
                  <w:marTop w:val="0"/>
                  <w:marBottom w:val="0"/>
                  <w:divBdr>
                    <w:top w:val="none" w:sz="0" w:space="0" w:color="auto"/>
                    <w:left w:val="none" w:sz="0" w:space="0" w:color="auto"/>
                    <w:bottom w:val="none" w:sz="0" w:space="0" w:color="auto"/>
                    <w:right w:val="none" w:sz="0" w:space="0" w:color="auto"/>
                  </w:divBdr>
                  <w:divsChild>
                    <w:div w:id="1688630689">
                      <w:marLeft w:val="0"/>
                      <w:marRight w:val="0"/>
                      <w:marTop w:val="0"/>
                      <w:marBottom w:val="0"/>
                      <w:divBdr>
                        <w:top w:val="none" w:sz="0" w:space="0" w:color="auto"/>
                        <w:left w:val="none" w:sz="0" w:space="0" w:color="auto"/>
                        <w:bottom w:val="none" w:sz="0" w:space="0" w:color="auto"/>
                        <w:right w:val="none" w:sz="0" w:space="0" w:color="auto"/>
                      </w:divBdr>
                      <w:divsChild>
                        <w:div w:id="1329208321">
                          <w:marLeft w:val="0"/>
                          <w:marRight w:val="0"/>
                          <w:marTop w:val="0"/>
                          <w:marBottom w:val="0"/>
                          <w:divBdr>
                            <w:top w:val="none" w:sz="0" w:space="0" w:color="auto"/>
                            <w:left w:val="none" w:sz="0" w:space="0" w:color="auto"/>
                            <w:bottom w:val="none" w:sz="0" w:space="0" w:color="auto"/>
                            <w:right w:val="none" w:sz="0" w:space="0" w:color="auto"/>
                          </w:divBdr>
                          <w:divsChild>
                            <w:div w:id="1654529555">
                              <w:marLeft w:val="0"/>
                              <w:marRight w:val="0"/>
                              <w:marTop w:val="120"/>
                              <w:marBottom w:val="360"/>
                              <w:divBdr>
                                <w:top w:val="none" w:sz="0" w:space="0" w:color="auto"/>
                                <w:left w:val="none" w:sz="0" w:space="0" w:color="auto"/>
                                <w:bottom w:val="none" w:sz="0" w:space="0" w:color="auto"/>
                                <w:right w:val="none" w:sz="0" w:space="0" w:color="auto"/>
                              </w:divBdr>
                              <w:divsChild>
                                <w:div w:id="1210342099">
                                  <w:marLeft w:val="420"/>
                                  <w:marRight w:val="0"/>
                                  <w:marTop w:val="0"/>
                                  <w:marBottom w:val="0"/>
                                  <w:divBdr>
                                    <w:top w:val="none" w:sz="0" w:space="0" w:color="auto"/>
                                    <w:left w:val="none" w:sz="0" w:space="0" w:color="auto"/>
                                    <w:bottom w:val="none" w:sz="0" w:space="0" w:color="auto"/>
                                    <w:right w:val="none" w:sz="0" w:space="0" w:color="auto"/>
                                  </w:divBdr>
                                  <w:divsChild>
                                    <w:div w:id="4922855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90309">
      <w:bodyDiv w:val="1"/>
      <w:marLeft w:val="0"/>
      <w:marRight w:val="0"/>
      <w:marTop w:val="0"/>
      <w:marBottom w:val="0"/>
      <w:divBdr>
        <w:top w:val="none" w:sz="0" w:space="0" w:color="auto"/>
        <w:left w:val="none" w:sz="0" w:space="0" w:color="auto"/>
        <w:bottom w:val="none" w:sz="0" w:space="0" w:color="auto"/>
        <w:right w:val="none" w:sz="0" w:space="0" w:color="auto"/>
      </w:divBdr>
      <w:divsChild>
        <w:div w:id="934363930">
          <w:marLeft w:val="0"/>
          <w:marRight w:val="1"/>
          <w:marTop w:val="0"/>
          <w:marBottom w:val="0"/>
          <w:divBdr>
            <w:top w:val="none" w:sz="0" w:space="0" w:color="auto"/>
            <w:left w:val="none" w:sz="0" w:space="0" w:color="auto"/>
            <w:bottom w:val="none" w:sz="0" w:space="0" w:color="auto"/>
            <w:right w:val="none" w:sz="0" w:space="0" w:color="auto"/>
          </w:divBdr>
          <w:divsChild>
            <w:div w:id="1136486365">
              <w:marLeft w:val="0"/>
              <w:marRight w:val="0"/>
              <w:marTop w:val="0"/>
              <w:marBottom w:val="0"/>
              <w:divBdr>
                <w:top w:val="none" w:sz="0" w:space="0" w:color="auto"/>
                <w:left w:val="none" w:sz="0" w:space="0" w:color="auto"/>
                <w:bottom w:val="none" w:sz="0" w:space="0" w:color="auto"/>
                <w:right w:val="none" w:sz="0" w:space="0" w:color="auto"/>
              </w:divBdr>
              <w:divsChild>
                <w:div w:id="1457749082">
                  <w:marLeft w:val="0"/>
                  <w:marRight w:val="1"/>
                  <w:marTop w:val="0"/>
                  <w:marBottom w:val="0"/>
                  <w:divBdr>
                    <w:top w:val="none" w:sz="0" w:space="0" w:color="auto"/>
                    <w:left w:val="none" w:sz="0" w:space="0" w:color="auto"/>
                    <w:bottom w:val="none" w:sz="0" w:space="0" w:color="auto"/>
                    <w:right w:val="none" w:sz="0" w:space="0" w:color="auto"/>
                  </w:divBdr>
                  <w:divsChild>
                    <w:div w:id="1076976578">
                      <w:marLeft w:val="0"/>
                      <w:marRight w:val="0"/>
                      <w:marTop w:val="0"/>
                      <w:marBottom w:val="0"/>
                      <w:divBdr>
                        <w:top w:val="none" w:sz="0" w:space="0" w:color="auto"/>
                        <w:left w:val="none" w:sz="0" w:space="0" w:color="auto"/>
                        <w:bottom w:val="none" w:sz="0" w:space="0" w:color="auto"/>
                        <w:right w:val="none" w:sz="0" w:space="0" w:color="auto"/>
                      </w:divBdr>
                      <w:divsChild>
                        <w:div w:id="141432341">
                          <w:marLeft w:val="0"/>
                          <w:marRight w:val="0"/>
                          <w:marTop w:val="0"/>
                          <w:marBottom w:val="0"/>
                          <w:divBdr>
                            <w:top w:val="none" w:sz="0" w:space="0" w:color="auto"/>
                            <w:left w:val="none" w:sz="0" w:space="0" w:color="auto"/>
                            <w:bottom w:val="none" w:sz="0" w:space="0" w:color="auto"/>
                            <w:right w:val="none" w:sz="0" w:space="0" w:color="auto"/>
                          </w:divBdr>
                          <w:divsChild>
                            <w:div w:id="442846210">
                              <w:marLeft w:val="0"/>
                              <w:marRight w:val="0"/>
                              <w:marTop w:val="120"/>
                              <w:marBottom w:val="360"/>
                              <w:divBdr>
                                <w:top w:val="none" w:sz="0" w:space="0" w:color="auto"/>
                                <w:left w:val="none" w:sz="0" w:space="0" w:color="auto"/>
                                <w:bottom w:val="none" w:sz="0" w:space="0" w:color="auto"/>
                                <w:right w:val="none" w:sz="0" w:space="0" w:color="auto"/>
                              </w:divBdr>
                              <w:divsChild>
                                <w:div w:id="810319354">
                                  <w:marLeft w:val="420"/>
                                  <w:marRight w:val="0"/>
                                  <w:marTop w:val="0"/>
                                  <w:marBottom w:val="0"/>
                                  <w:divBdr>
                                    <w:top w:val="none" w:sz="0" w:space="0" w:color="auto"/>
                                    <w:left w:val="none" w:sz="0" w:space="0" w:color="auto"/>
                                    <w:bottom w:val="none" w:sz="0" w:space="0" w:color="auto"/>
                                    <w:right w:val="none" w:sz="0" w:space="0" w:color="auto"/>
                                  </w:divBdr>
                                  <w:divsChild>
                                    <w:div w:id="51504781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Fifel@lumc.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ifel-k@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kjan.saaltink@gmail.com" TargetMode="External"/><Relationship Id="rId5" Type="http://schemas.openxmlformats.org/officeDocument/2006/relationships/settings" Target="settings.xml"/><Relationship Id="rId15" Type="http://schemas.openxmlformats.org/officeDocument/2006/relationships/hyperlink" Target="http://www.ncbi.nlm.nih.gov/pubmed/22042060" TargetMode="External"/><Relationship Id="rId10" Type="http://schemas.openxmlformats.org/officeDocument/2006/relationships/hyperlink" Target="mailto:K.Fifel@lumc.n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fifel-k@hotmail.com" TargetMode="External"/><Relationship Id="rId14" Type="http://schemas.openxmlformats.org/officeDocument/2006/relationships/hyperlink" Target="http://www.ncbi.nlm.nih.gov/pubmed/24218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C752E-996A-4BA2-A1EA-7CB25781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LUMC</Company>
  <LinksUpToDate>false</LinksUpToDate>
  <CharactersWithSpaces>22618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Fifel, K. (MCB)</dc:creator>
  <cp:lastModifiedBy>Jaydev Upponi</cp:lastModifiedBy>
  <cp:revision>8</cp:revision>
  <dcterms:created xsi:type="dcterms:W3CDTF">2015-06-08T15:34:00Z</dcterms:created>
  <dcterms:modified xsi:type="dcterms:W3CDTF">2015-07-02T14:56:00Z</dcterms:modified>
</cp:coreProperties>
</file>