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2846" w:rsidRPr="00EF51D6" w:rsidRDefault="00577BBE" w:rsidP="000D30F6">
      <w:pPr>
        <w:spacing w:after="0"/>
        <w:rPr>
          <w:rFonts w:ascii="Calibri" w:hAnsi="Calibri"/>
        </w:rPr>
      </w:pPr>
      <w:r w:rsidRPr="00EF51D6">
        <w:rPr>
          <w:rFonts w:ascii="Calibri" w:hAnsi="Calibri"/>
          <w:b/>
        </w:rPr>
        <w:t>TITLE:</w:t>
      </w:r>
      <w:r w:rsidRPr="00EF51D6">
        <w:rPr>
          <w:rFonts w:ascii="Calibri" w:hAnsi="Calibri"/>
        </w:rPr>
        <w:t xml:space="preserve"> </w:t>
      </w:r>
    </w:p>
    <w:p w:rsidR="0099362A" w:rsidRPr="00EF51D6" w:rsidRDefault="00577BBE" w:rsidP="000D30F6">
      <w:pPr>
        <w:spacing w:after="0"/>
        <w:rPr>
          <w:rFonts w:ascii="Calibri" w:hAnsi="Calibri"/>
        </w:rPr>
      </w:pPr>
      <w:r w:rsidRPr="00EF51D6">
        <w:rPr>
          <w:rFonts w:ascii="Calibri" w:hAnsi="Calibri"/>
        </w:rPr>
        <w:t>Using Caco-2 cells to study lipid transport by the intestine</w:t>
      </w:r>
    </w:p>
    <w:p w:rsidR="0099362A" w:rsidRPr="00EF51D6" w:rsidRDefault="0099362A" w:rsidP="000D30F6">
      <w:pPr>
        <w:spacing w:after="0"/>
        <w:rPr>
          <w:rFonts w:ascii="Calibri" w:hAnsi="Calibri"/>
        </w:rPr>
      </w:pPr>
    </w:p>
    <w:p w:rsidR="00577BBE" w:rsidRPr="00EF51D6" w:rsidRDefault="00FC20DC" w:rsidP="000D30F6">
      <w:pPr>
        <w:spacing w:after="0"/>
        <w:rPr>
          <w:rFonts w:ascii="Calibri" w:hAnsi="Calibri"/>
        </w:rPr>
      </w:pPr>
      <w:r w:rsidRPr="00EF51D6">
        <w:rPr>
          <w:rFonts w:ascii="Calibri" w:hAnsi="Calibri"/>
          <w:b/>
        </w:rPr>
        <w:t>AUTHOR</w:t>
      </w:r>
      <w:r w:rsidR="00277C89" w:rsidRPr="00EF51D6">
        <w:rPr>
          <w:rFonts w:ascii="Calibri" w:hAnsi="Calibri"/>
          <w:b/>
        </w:rPr>
        <w:t>S</w:t>
      </w:r>
      <w:r w:rsidR="00577BBE" w:rsidRPr="00EF51D6">
        <w:rPr>
          <w:rFonts w:ascii="Calibri" w:hAnsi="Calibri"/>
          <w:b/>
        </w:rPr>
        <w:t xml:space="preserve">: </w:t>
      </w:r>
    </w:p>
    <w:p w:rsidR="00577BBE" w:rsidRPr="00EF51D6" w:rsidRDefault="00577BBE" w:rsidP="000D30F6">
      <w:pPr>
        <w:spacing w:after="0"/>
        <w:contextualSpacing/>
        <w:rPr>
          <w:rFonts w:ascii="Calibri" w:hAnsi="Calibri"/>
        </w:rPr>
      </w:pPr>
      <w:r w:rsidRPr="00EF51D6">
        <w:rPr>
          <w:rFonts w:ascii="Calibri" w:hAnsi="Calibri"/>
        </w:rPr>
        <w:t>Nauli, Andromeda M.</w:t>
      </w:r>
    </w:p>
    <w:p w:rsidR="00577BBE" w:rsidRPr="00EF51D6" w:rsidRDefault="00577BBE" w:rsidP="000D30F6">
      <w:pPr>
        <w:spacing w:after="0"/>
        <w:contextualSpacing/>
        <w:rPr>
          <w:rFonts w:ascii="Calibri" w:hAnsi="Calibri"/>
        </w:rPr>
      </w:pPr>
      <w:r w:rsidRPr="00EF51D6">
        <w:rPr>
          <w:rFonts w:ascii="Calibri" w:hAnsi="Calibri"/>
        </w:rPr>
        <w:t>Department of Pharmaceutical and Biomedical Sciences</w:t>
      </w:r>
    </w:p>
    <w:p w:rsidR="00577BBE" w:rsidRPr="00EF51D6" w:rsidRDefault="00577BBE" w:rsidP="000D30F6">
      <w:pPr>
        <w:spacing w:after="0"/>
        <w:contextualSpacing/>
        <w:rPr>
          <w:rFonts w:ascii="Calibri" w:hAnsi="Calibri"/>
        </w:rPr>
      </w:pPr>
      <w:r w:rsidRPr="00EF51D6">
        <w:rPr>
          <w:rFonts w:ascii="Calibri" w:hAnsi="Calibri"/>
        </w:rPr>
        <w:t>College of Pharmacy</w:t>
      </w:r>
    </w:p>
    <w:p w:rsidR="00577BBE" w:rsidRPr="00EF51D6" w:rsidRDefault="00577BBE" w:rsidP="000D30F6">
      <w:pPr>
        <w:spacing w:after="0"/>
        <w:contextualSpacing/>
        <w:rPr>
          <w:rFonts w:ascii="Calibri" w:hAnsi="Calibri"/>
        </w:rPr>
      </w:pPr>
      <w:r w:rsidRPr="00EF51D6">
        <w:rPr>
          <w:rFonts w:ascii="Calibri" w:hAnsi="Calibri"/>
        </w:rPr>
        <w:t>California Northstate University</w:t>
      </w:r>
    </w:p>
    <w:p w:rsidR="00972145" w:rsidRPr="00EF51D6" w:rsidRDefault="00DF3873" w:rsidP="000D30F6">
      <w:pPr>
        <w:spacing w:after="0"/>
        <w:contextualSpacing/>
        <w:rPr>
          <w:rFonts w:ascii="Calibri" w:hAnsi="Calibri"/>
        </w:rPr>
      </w:pPr>
      <w:hyperlink r:id="rId8" w:history="1">
        <w:r w:rsidR="00577BBE" w:rsidRPr="00EF51D6">
          <w:rPr>
            <w:rStyle w:val="Hyperlink"/>
            <w:rFonts w:ascii="Calibri" w:hAnsi="Calibri"/>
            <w:color w:val="auto"/>
          </w:rPr>
          <w:t>anauli@cnsu.edu</w:t>
        </w:r>
      </w:hyperlink>
    </w:p>
    <w:p w:rsidR="0099362A" w:rsidRPr="00EF51D6" w:rsidRDefault="0099362A" w:rsidP="000D30F6">
      <w:pPr>
        <w:spacing w:after="0"/>
        <w:contextualSpacing/>
        <w:rPr>
          <w:rFonts w:ascii="Calibri" w:hAnsi="Calibri"/>
        </w:rPr>
      </w:pPr>
    </w:p>
    <w:p w:rsidR="00972145" w:rsidRPr="00EF51D6" w:rsidRDefault="0099362A" w:rsidP="000D30F6">
      <w:pPr>
        <w:spacing w:after="0"/>
        <w:contextualSpacing/>
        <w:rPr>
          <w:rFonts w:ascii="Calibri" w:hAnsi="Calibri"/>
        </w:rPr>
      </w:pPr>
      <w:r w:rsidRPr="00EF51D6">
        <w:rPr>
          <w:rFonts w:ascii="Calibri" w:hAnsi="Calibri"/>
        </w:rPr>
        <w:t>Whittimore, Judy D.</w:t>
      </w:r>
    </w:p>
    <w:p w:rsidR="00972145" w:rsidRPr="00EF51D6" w:rsidRDefault="00972145" w:rsidP="000D30F6">
      <w:pPr>
        <w:spacing w:after="0"/>
        <w:contextualSpacing/>
        <w:rPr>
          <w:rFonts w:ascii="Calibri" w:hAnsi="Calibri"/>
        </w:rPr>
      </w:pPr>
      <w:r w:rsidRPr="00EF51D6">
        <w:rPr>
          <w:rFonts w:ascii="Calibri" w:hAnsi="Calibri"/>
        </w:rPr>
        <w:t>Department of Biomedical Sciences</w:t>
      </w:r>
    </w:p>
    <w:p w:rsidR="00972145" w:rsidRPr="00EF51D6" w:rsidRDefault="00972145" w:rsidP="000D30F6">
      <w:pPr>
        <w:spacing w:after="0"/>
        <w:contextualSpacing/>
        <w:rPr>
          <w:rFonts w:ascii="Calibri" w:hAnsi="Calibri"/>
        </w:rPr>
      </w:pPr>
      <w:r w:rsidRPr="00EF51D6">
        <w:rPr>
          <w:rFonts w:ascii="Calibri" w:hAnsi="Calibri"/>
        </w:rPr>
        <w:t>James H. Quillen College of Medicine</w:t>
      </w:r>
    </w:p>
    <w:p w:rsidR="00972145" w:rsidRPr="00EF51D6" w:rsidRDefault="00972145" w:rsidP="000D30F6">
      <w:pPr>
        <w:spacing w:after="0"/>
        <w:contextualSpacing/>
        <w:rPr>
          <w:rFonts w:ascii="Calibri" w:hAnsi="Calibri"/>
        </w:rPr>
      </w:pPr>
      <w:r w:rsidRPr="00EF51D6">
        <w:rPr>
          <w:rFonts w:ascii="Calibri" w:hAnsi="Calibri"/>
        </w:rPr>
        <w:t>East Tennessee State University</w:t>
      </w:r>
    </w:p>
    <w:p w:rsidR="00972145" w:rsidRPr="00EF51D6" w:rsidRDefault="00972145" w:rsidP="000D30F6">
      <w:pPr>
        <w:spacing w:after="0"/>
        <w:contextualSpacing/>
        <w:rPr>
          <w:rFonts w:ascii="Calibri" w:hAnsi="Calibri"/>
        </w:rPr>
      </w:pPr>
      <w:r w:rsidRPr="00EF51D6">
        <w:rPr>
          <w:rFonts w:ascii="Calibri" w:hAnsi="Calibri"/>
        </w:rPr>
        <w:t>Johnson City, TN</w:t>
      </w:r>
    </w:p>
    <w:p w:rsidR="0063261A" w:rsidRPr="00EF51D6" w:rsidRDefault="0063261A" w:rsidP="000D30F6">
      <w:pPr>
        <w:spacing w:after="0"/>
        <w:contextualSpacing/>
        <w:rPr>
          <w:rFonts w:ascii="Calibri" w:hAnsi="Calibri"/>
        </w:rPr>
      </w:pPr>
      <w:r w:rsidRPr="00EF51D6">
        <w:rPr>
          <w:rFonts w:ascii="Calibri" w:hAnsi="Calibri"/>
        </w:rPr>
        <w:t>WHITTIMO@mail.etsu.edu</w:t>
      </w:r>
    </w:p>
    <w:p w:rsidR="00972145" w:rsidRPr="00EF51D6" w:rsidRDefault="00972145" w:rsidP="000D30F6">
      <w:pPr>
        <w:spacing w:after="0"/>
        <w:contextualSpacing/>
        <w:rPr>
          <w:rFonts w:ascii="Calibri" w:hAnsi="Calibri"/>
        </w:rPr>
      </w:pPr>
    </w:p>
    <w:p w:rsidR="00FD2846" w:rsidRPr="00EF51D6" w:rsidRDefault="00972145" w:rsidP="000D30F6">
      <w:pPr>
        <w:spacing w:after="0"/>
        <w:rPr>
          <w:rFonts w:ascii="Calibri" w:hAnsi="Calibri"/>
        </w:rPr>
      </w:pPr>
      <w:r w:rsidRPr="00EF51D6">
        <w:rPr>
          <w:rFonts w:ascii="Calibri" w:hAnsi="Calibri"/>
          <w:b/>
        </w:rPr>
        <w:t>Corresponding author:</w:t>
      </w:r>
      <w:r w:rsidRPr="00EF51D6">
        <w:rPr>
          <w:rFonts w:ascii="Calibri" w:hAnsi="Calibri"/>
        </w:rPr>
        <w:t xml:space="preserve"> </w:t>
      </w:r>
    </w:p>
    <w:p w:rsidR="0099362A" w:rsidRPr="00EF51D6" w:rsidRDefault="00972145" w:rsidP="000D30F6">
      <w:pPr>
        <w:spacing w:after="0"/>
        <w:rPr>
          <w:rFonts w:ascii="Calibri" w:hAnsi="Calibri"/>
        </w:rPr>
      </w:pPr>
      <w:r w:rsidRPr="00EF51D6">
        <w:rPr>
          <w:rFonts w:ascii="Calibri" w:hAnsi="Calibri"/>
        </w:rPr>
        <w:t>Andromeda M. Nauli, Ph.D.</w:t>
      </w:r>
    </w:p>
    <w:p w:rsidR="000D30F6" w:rsidRPr="00EF51D6" w:rsidRDefault="000D30F6" w:rsidP="000D30F6">
      <w:pPr>
        <w:spacing w:after="0"/>
        <w:contextualSpacing/>
        <w:rPr>
          <w:rFonts w:ascii="Calibri" w:hAnsi="Calibri"/>
        </w:rPr>
      </w:pPr>
      <w:r w:rsidRPr="00EF51D6">
        <w:rPr>
          <w:rFonts w:ascii="Calibri" w:hAnsi="Calibri"/>
        </w:rPr>
        <w:t>9700 West Taron Drive, Elk Grove, CA 95757, USA</w:t>
      </w:r>
    </w:p>
    <w:p w:rsidR="000D30F6" w:rsidRPr="00EF51D6" w:rsidRDefault="000D30F6" w:rsidP="000D30F6">
      <w:pPr>
        <w:spacing w:after="0"/>
        <w:contextualSpacing/>
        <w:rPr>
          <w:rFonts w:ascii="Calibri" w:hAnsi="Calibri"/>
        </w:rPr>
      </w:pPr>
      <w:r w:rsidRPr="00EF51D6">
        <w:rPr>
          <w:rFonts w:ascii="Calibri" w:hAnsi="Calibri"/>
        </w:rPr>
        <w:t>Tel: (916) 686-8049</w:t>
      </w:r>
    </w:p>
    <w:p w:rsidR="00226F0E" w:rsidRPr="00EF51D6" w:rsidRDefault="00226F0E" w:rsidP="000D30F6">
      <w:pPr>
        <w:spacing w:after="0"/>
        <w:rPr>
          <w:rFonts w:ascii="Calibri" w:hAnsi="Calibri"/>
        </w:rPr>
      </w:pPr>
    </w:p>
    <w:p w:rsidR="00577BBE" w:rsidRPr="00EF51D6" w:rsidRDefault="00577BBE" w:rsidP="000D30F6">
      <w:pPr>
        <w:spacing w:after="0"/>
        <w:rPr>
          <w:rFonts w:ascii="Calibri" w:hAnsi="Calibri"/>
          <w:b/>
        </w:rPr>
      </w:pPr>
      <w:r w:rsidRPr="00EF51D6">
        <w:rPr>
          <w:rFonts w:ascii="Calibri" w:hAnsi="Calibri"/>
          <w:b/>
        </w:rPr>
        <w:t>KEYWORDS:</w:t>
      </w:r>
    </w:p>
    <w:p w:rsidR="0027580C" w:rsidRPr="00EF51D6" w:rsidRDefault="0027580C" w:rsidP="000D30F6">
      <w:pPr>
        <w:spacing w:after="0"/>
        <w:rPr>
          <w:rFonts w:ascii="Calibri" w:hAnsi="Calibri"/>
        </w:rPr>
      </w:pPr>
      <w:r w:rsidRPr="00EF51D6">
        <w:rPr>
          <w:rFonts w:ascii="Calibri" w:hAnsi="Calibri"/>
        </w:rPr>
        <w:t>Lipophilic, insoluble, hydrophobic, drug, gut, chylomicron, VLDL, lipop</w:t>
      </w:r>
      <w:r w:rsidR="0032629B" w:rsidRPr="00EF51D6">
        <w:rPr>
          <w:rFonts w:ascii="Calibri" w:hAnsi="Calibri"/>
        </w:rPr>
        <w:t>rotein, enterocyte, lymph, absorption, secretion</w:t>
      </w:r>
    </w:p>
    <w:p w:rsidR="00226F0E" w:rsidRPr="00EF51D6" w:rsidRDefault="00226F0E" w:rsidP="000D30F6">
      <w:pPr>
        <w:spacing w:after="0"/>
        <w:rPr>
          <w:rFonts w:ascii="Calibri" w:hAnsi="Calibri"/>
          <w:b/>
        </w:rPr>
      </w:pPr>
    </w:p>
    <w:p w:rsidR="0027580C" w:rsidRPr="00EF51D6" w:rsidRDefault="0027580C" w:rsidP="000D30F6">
      <w:pPr>
        <w:spacing w:after="0"/>
        <w:rPr>
          <w:rFonts w:ascii="Calibri" w:hAnsi="Calibri"/>
          <w:b/>
        </w:rPr>
      </w:pPr>
      <w:r w:rsidRPr="00EF51D6">
        <w:rPr>
          <w:rFonts w:ascii="Calibri" w:hAnsi="Calibri"/>
          <w:b/>
        </w:rPr>
        <w:t>SHORT ABSTRACT:</w:t>
      </w:r>
    </w:p>
    <w:p w:rsidR="00A00F83" w:rsidRPr="00EF51D6" w:rsidRDefault="00146E40" w:rsidP="000D30F6">
      <w:pPr>
        <w:spacing w:after="0"/>
        <w:rPr>
          <w:rFonts w:ascii="Calibri" w:hAnsi="Calibri"/>
        </w:rPr>
      </w:pPr>
      <w:r w:rsidRPr="00EF51D6">
        <w:rPr>
          <w:rFonts w:ascii="Calibri" w:hAnsi="Calibri"/>
        </w:rPr>
        <w:t xml:space="preserve">Caco-2 cells can serve as an </w:t>
      </w:r>
      <w:r w:rsidRPr="00EF51D6">
        <w:rPr>
          <w:rFonts w:ascii="Calibri" w:hAnsi="Calibri"/>
          <w:i/>
        </w:rPr>
        <w:t>in vitro</w:t>
      </w:r>
      <w:r w:rsidRPr="00EF51D6">
        <w:rPr>
          <w:rFonts w:ascii="Calibri" w:hAnsi="Calibri"/>
        </w:rPr>
        <w:t xml:space="preserve"> model to study</w:t>
      </w:r>
      <w:r w:rsidR="00C438BA" w:rsidRPr="00EF51D6">
        <w:rPr>
          <w:rFonts w:ascii="Calibri" w:hAnsi="Calibri"/>
        </w:rPr>
        <w:t xml:space="preserve"> </w:t>
      </w:r>
      <w:r w:rsidR="008B5944" w:rsidRPr="00EF51D6">
        <w:rPr>
          <w:rFonts w:ascii="Calibri" w:hAnsi="Calibri"/>
        </w:rPr>
        <w:t xml:space="preserve">the </w:t>
      </w:r>
      <w:r w:rsidR="00C438BA" w:rsidRPr="00EF51D6">
        <w:rPr>
          <w:rFonts w:ascii="Calibri" w:hAnsi="Calibri"/>
        </w:rPr>
        <w:t>enterocyte transport of lipids, and</w:t>
      </w:r>
      <w:r w:rsidR="00A00F83" w:rsidRPr="00EF51D6">
        <w:rPr>
          <w:rFonts w:ascii="Calibri" w:hAnsi="Calibri"/>
        </w:rPr>
        <w:t xml:space="preserve"> lipid-soluble </w:t>
      </w:r>
      <w:r w:rsidR="00C438BA" w:rsidRPr="00EF51D6">
        <w:rPr>
          <w:rFonts w:ascii="Calibri" w:hAnsi="Calibri"/>
        </w:rPr>
        <w:t xml:space="preserve">drugs and </w:t>
      </w:r>
      <w:r w:rsidR="00A00F83" w:rsidRPr="00EF51D6">
        <w:rPr>
          <w:rFonts w:ascii="Calibri" w:hAnsi="Calibri"/>
        </w:rPr>
        <w:t>vitamins.</w:t>
      </w:r>
      <w:r w:rsidR="00FD2846" w:rsidRPr="00EF51D6">
        <w:rPr>
          <w:rFonts w:ascii="Calibri" w:hAnsi="Calibri"/>
        </w:rPr>
        <w:t xml:space="preserve"> </w:t>
      </w:r>
      <w:r w:rsidR="00A00F83" w:rsidRPr="00EF51D6">
        <w:rPr>
          <w:rFonts w:ascii="Calibri" w:hAnsi="Calibri"/>
        </w:rPr>
        <w:t xml:space="preserve">The </w:t>
      </w:r>
      <w:r w:rsidR="004079F9" w:rsidRPr="00EF51D6">
        <w:rPr>
          <w:rFonts w:ascii="Calibri" w:hAnsi="Calibri"/>
        </w:rPr>
        <w:t>permeable membrane</w:t>
      </w:r>
      <w:r w:rsidR="00A00F83" w:rsidRPr="00EF51D6">
        <w:rPr>
          <w:rFonts w:ascii="Calibri" w:hAnsi="Calibri"/>
        </w:rPr>
        <w:t xml:space="preserve"> system separates </w:t>
      </w:r>
      <w:r w:rsidR="008B5944" w:rsidRPr="00EF51D6">
        <w:rPr>
          <w:rFonts w:ascii="Calibri" w:hAnsi="Calibri"/>
        </w:rPr>
        <w:t xml:space="preserve">the </w:t>
      </w:r>
      <w:r w:rsidR="00A00F83" w:rsidRPr="00EF51D6">
        <w:rPr>
          <w:rFonts w:ascii="Calibri" w:hAnsi="Calibri"/>
        </w:rPr>
        <w:t xml:space="preserve">apical </w:t>
      </w:r>
      <w:r w:rsidR="00C438BA" w:rsidRPr="00EF51D6">
        <w:rPr>
          <w:rFonts w:ascii="Calibri" w:hAnsi="Calibri"/>
        </w:rPr>
        <w:t>f</w:t>
      </w:r>
      <w:r w:rsidR="00F968BB" w:rsidRPr="00EF51D6">
        <w:rPr>
          <w:rFonts w:ascii="Calibri" w:hAnsi="Calibri"/>
        </w:rPr>
        <w:t xml:space="preserve">rom </w:t>
      </w:r>
      <w:r w:rsidR="008B5944" w:rsidRPr="00EF51D6">
        <w:rPr>
          <w:rFonts w:ascii="Calibri" w:hAnsi="Calibri"/>
        </w:rPr>
        <w:t xml:space="preserve">the </w:t>
      </w:r>
      <w:r w:rsidR="00F968BB" w:rsidRPr="00EF51D6">
        <w:rPr>
          <w:rFonts w:ascii="Calibri" w:hAnsi="Calibri"/>
        </w:rPr>
        <w:t>basolateral compartment, while</w:t>
      </w:r>
      <w:r w:rsidR="00C438BA" w:rsidRPr="00EF51D6">
        <w:rPr>
          <w:rFonts w:ascii="Calibri" w:hAnsi="Calibri"/>
        </w:rPr>
        <w:t xml:space="preserve"> </w:t>
      </w:r>
      <w:r w:rsidR="008B5944" w:rsidRPr="00EF51D6">
        <w:rPr>
          <w:rFonts w:ascii="Calibri" w:hAnsi="Calibri"/>
        </w:rPr>
        <w:t xml:space="preserve">the </w:t>
      </w:r>
      <w:r w:rsidR="00A00F83" w:rsidRPr="00EF51D6">
        <w:rPr>
          <w:rFonts w:ascii="Calibri" w:hAnsi="Calibri"/>
        </w:rPr>
        <w:t>lentivirus expression system</w:t>
      </w:r>
      <w:r w:rsidR="00A528CF" w:rsidRPr="00EF51D6">
        <w:rPr>
          <w:rFonts w:ascii="Calibri" w:hAnsi="Calibri"/>
        </w:rPr>
        <w:t xml:space="preserve"> offers</w:t>
      </w:r>
      <w:r w:rsidR="008B5944" w:rsidRPr="00EF51D6">
        <w:rPr>
          <w:rFonts w:ascii="Calibri" w:hAnsi="Calibri"/>
        </w:rPr>
        <w:t xml:space="preserve"> an</w:t>
      </w:r>
      <w:r w:rsidR="00A528CF" w:rsidRPr="00EF51D6">
        <w:rPr>
          <w:rFonts w:ascii="Calibri" w:hAnsi="Calibri"/>
        </w:rPr>
        <w:t xml:space="preserve"> effective</w:t>
      </w:r>
      <w:r w:rsidR="00F968BB" w:rsidRPr="00EF51D6">
        <w:rPr>
          <w:rFonts w:ascii="Calibri" w:hAnsi="Calibri"/>
        </w:rPr>
        <w:t xml:space="preserve"> gene overexpression</w:t>
      </w:r>
      <w:r w:rsidR="003502F3" w:rsidRPr="00EF51D6">
        <w:rPr>
          <w:rFonts w:ascii="Calibri" w:hAnsi="Calibri"/>
        </w:rPr>
        <w:t xml:space="preserve"> method</w:t>
      </w:r>
      <w:r w:rsidR="00A00F83" w:rsidRPr="00EF51D6">
        <w:rPr>
          <w:rFonts w:ascii="Calibri" w:hAnsi="Calibri"/>
        </w:rPr>
        <w:t>.</w:t>
      </w:r>
      <w:r w:rsidR="00FD2846" w:rsidRPr="00EF51D6">
        <w:rPr>
          <w:rFonts w:ascii="Calibri" w:hAnsi="Calibri"/>
        </w:rPr>
        <w:t xml:space="preserve"> </w:t>
      </w:r>
      <w:r w:rsidR="00C438BA" w:rsidRPr="00EF51D6">
        <w:rPr>
          <w:rFonts w:ascii="Calibri" w:hAnsi="Calibri"/>
        </w:rPr>
        <w:t xml:space="preserve">The </w:t>
      </w:r>
      <w:r w:rsidR="000D1E7D" w:rsidRPr="00EF51D6">
        <w:rPr>
          <w:rFonts w:ascii="Calibri" w:hAnsi="Calibri"/>
        </w:rPr>
        <w:t xml:space="preserve">successful isolation of </w:t>
      </w:r>
      <w:r w:rsidR="00C438BA" w:rsidRPr="00EF51D6">
        <w:rPr>
          <w:rFonts w:ascii="Calibri" w:hAnsi="Calibri"/>
        </w:rPr>
        <w:t xml:space="preserve">lipoproteins should be </w:t>
      </w:r>
      <w:r w:rsidR="000D1E7D" w:rsidRPr="00EF51D6">
        <w:rPr>
          <w:rFonts w:ascii="Calibri" w:hAnsi="Calibri"/>
        </w:rPr>
        <w:t>confirmed by</w:t>
      </w:r>
      <w:r w:rsidR="003502F3" w:rsidRPr="00EF51D6">
        <w:rPr>
          <w:rFonts w:ascii="Calibri" w:hAnsi="Calibri"/>
        </w:rPr>
        <w:t xml:space="preserve"> </w:t>
      </w:r>
      <w:r w:rsidR="000D1E7D" w:rsidRPr="00EF51D6">
        <w:rPr>
          <w:rFonts w:ascii="Calibri" w:hAnsi="Calibri"/>
        </w:rPr>
        <w:t>transmission electron microscopy</w:t>
      </w:r>
      <w:r w:rsidR="00C438BA" w:rsidRPr="00EF51D6">
        <w:rPr>
          <w:rFonts w:ascii="Calibri" w:hAnsi="Calibri"/>
        </w:rPr>
        <w:t>.</w:t>
      </w:r>
    </w:p>
    <w:p w:rsidR="0027580C" w:rsidRPr="00EF51D6" w:rsidRDefault="0027580C" w:rsidP="000D30F6">
      <w:pPr>
        <w:spacing w:after="0"/>
        <w:rPr>
          <w:rFonts w:ascii="Calibri" w:hAnsi="Calibri"/>
        </w:rPr>
      </w:pPr>
    </w:p>
    <w:p w:rsidR="0027580C" w:rsidRPr="00EF51D6" w:rsidRDefault="0027580C" w:rsidP="000D30F6">
      <w:pPr>
        <w:spacing w:after="0"/>
        <w:rPr>
          <w:rFonts w:ascii="Calibri" w:hAnsi="Calibri"/>
          <w:b/>
        </w:rPr>
      </w:pPr>
      <w:r w:rsidRPr="00EF51D6">
        <w:rPr>
          <w:rFonts w:ascii="Calibri" w:hAnsi="Calibri"/>
          <w:b/>
        </w:rPr>
        <w:t>LONG ABSTRACT:</w:t>
      </w:r>
    </w:p>
    <w:p w:rsidR="000D1E7D" w:rsidRPr="00EF51D6" w:rsidRDefault="003502F3" w:rsidP="000D30F6">
      <w:pPr>
        <w:spacing w:after="0"/>
        <w:rPr>
          <w:rFonts w:ascii="Calibri" w:hAnsi="Calibri"/>
        </w:rPr>
      </w:pPr>
      <w:r w:rsidRPr="00EF51D6">
        <w:rPr>
          <w:rFonts w:ascii="Calibri" w:hAnsi="Calibri"/>
        </w:rPr>
        <w:t>S</w:t>
      </w:r>
      <w:r w:rsidR="008E76EC" w:rsidRPr="00EF51D6">
        <w:rPr>
          <w:rFonts w:ascii="Calibri" w:hAnsi="Calibri"/>
        </w:rPr>
        <w:t>tudies of dietary fat absorption are generally conducted by using an animal model equipped with a lymph cannula.</w:t>
      </w:r>
      <w:r w:rsidR="00FD2846" w:rsidRPr="00EF51D6">
        <w:rPr>
          <w:rFonts w:ascii="Calibri" w:hAnsi="Calibri"/>
        </w:rPr>
        <w:t xml:space="preserve"> </w:t>
      </w:r>
      <w:r w:rsidR="008E76EC" w:rsidRPr="00EF51D6">
        <w:rPr>
          <w:rFonts w:ascii="Calibri" w:hAnsi="Calibri"/>
        </w:rPr>
        <w:t xml:space="preserve">Although this animal model is widely accepted as the </w:t>
      </w:r>
      <w:r w:rsidR="00716963" w:rsidRPr="00EF51D6">
        <w:rPr>
          <w:rFonts w:ascii="Calibri" w:hAnsi="Calibri"/>
          <w:i/>
        </w:rPr>
        <w:t>in vivo</w:t>
      </w:r>
      <w:r w:rsidR="00B0644E" w:rsidRPr="00EF51D6">
        <w:rPr>
          <w:rFonts w:ascii="Calibri" w:hAnsi="Calibri"/>
        </w:rPr>
        <w:t xml:space="preserve"> mode</w:t>
      </w:r>
      <w:r w:rsidR="00B35BC1" w:rsidRPr="00EF51D6">
        <w:rPr>
          <w:rFonts w:ascii="Calibri" w:hAnsi="Calibri"/>
        </w:rPr>
        <w:t>l</w:t>
      </w:r>
      <w:r w:rsidR="009806ED" w:rsidRPr="00EF51D6">
        <w:rPr>
          <w:rFonts w:ascii="Calibri" w:hAnsi="Calibri"/>
        </w:rPr>
        <w:t xml:space="preserve"> of</w:t>
      </w:r>
      <w:r w:rsidR="008E76EC" w:rsidRPr="00EF51D6">
        <w:rPr>
          <w:rFonts w:ascii="Calibri" w:hAnsi="Calibri"/>
        </w:rPr>
        <w:t xml:space="preserve"> dietary fat absorption, the </w:t>
      </w:r>
      <w:r w:rsidR="00716963" w:rsidRPr="00EF51D6">
        <w:rPr>
          <w:rFonts w:ascii="Calibri" w:hAnsi="Calibri"/>
        </w:rPr>
        <w:t>surgical techniques i</w:t>
      </w:r>
      <w:r w:rsidR="00AE70E4" w:rsidRPr="00EF51D6">
        <w:rPr>
          <w:rFonts w:ascii="Calibri" w:hAnsi="Calibri"/>
        </w:rPr>
        <w:t>nvolved are challenging and expensive.</w:t>
      </w:r>
      <w:r w:rsidR="00FD2846" w:rsidRPr="00EF51D6">
        <w:rPr>
          <w:rFonts w:ascii="Calibri" w:hAnsi="Calibri"/>
        </w:rPr>
        <w:t xml:space="preserve"> </w:t>
      </w:r>
      <w:r w:rsidR="00AE70E4" w:rsidRPr="00EF51D6">
        <w:rPr>
          <w:rFonts w:ascii="Calibri" w:hAnsi="Calibri"/>
        </w:rPr>
        <w:t>Genetic manipulation of the animal model is also costly and time consuming.</w:t>
      </w:r>
      <w:r w:rsidR="00FD2846" w:rsidRPr="00EF51D6">
        <w:rPr>
          <w:rFonts w:ascii="Calibri" w:hAnsi="Calibri"/>
        </w:rPr>
        <w:t xml:space="preserve"> </w:t>
      </w:r>
      <w:r w:rsidR="00D915D2" w:rsidRPr="00EF51D6">
        <w:rPr>
          <w:rFonts w:ascii="Calibri" w:hAnsi="Calibri"/>
        </w:rPr>
        <w:t xml:space="preserve">The alternative </w:t>
      </w:r>
      <w:r w:rsidR="00D915D2" w:rsidRPr="00EF51D6">
        <w:rPr>
          <w:rFonts w:ascii="Calibri" w:hAnsi="Calibri"/>
          <w:i/>
        </w:rPr>
        <w:t>in vitro</w:t>
      </w:r>
      <w:r w:rsidR="00D915D2" w:rsidRPr="00EF51D6">
        <w:rPr>
          <w:rFonts w:ascii="Calibri" w:hAnsi="Calibri"/>
        </w:rPr>
        <w:t xml:space="preserve"> model is </w:t>
      </w:r>
      <w:r w:rsidR="005D7B42" w:rsidRPr="00EF51D6">
        <w:rPr>
          <w:rFonts w:ascii="Calibri" w:hAnsi="Calibri"/>
        </w:rPr>
        <w:t xml:space="preserve">arguably </w:t>
      </w:r>
      <w:r w:rsidR="00D915D2" w:rsidRPr="00EF51D6">
        <w:rPr>
          <w:rFonts w:ascii="Calibri" w:hAnsi="Calibri"/>
        </w:rPr>
        <w:t xml:space="preserve">more affordable, </w:t>
      </w:r>
      <w:r w:rsidR="005D7B42" w:rsidRPr="00EF51D6">
        <w:rPr>
          <w:rFonts w:ascii="Calibri" w:hAnsi="Calibri"/>
        </w:rPr>
        <w:t>timesaving</w:t>
      </w:r>
      <w:r w:rsidR="00D915D2" w:rsidRPr="00EF51D6">
        <w:rPr>
          <w:rFonts w:ascii="Calibri" w:hAnsi="Calibri"/>
        </w:rPr>
        <w:t>, and less challenging.</w:t>
      </w:r>
      <w:r w:rsidR="00FD2846" w:rsidRPr="00EF51D6">
        <w:rPr>
          <w:rFonts w:ascii="Calibri" w:hAnsi="Calibri"/>
        </w:rPr>
        <w:t xml:space="preserve"> </w:t>
      </w:r>
      <w:r w:rsidR="00B0644E" w:rsidRPr="00EF51D6">
        <w:rPr>
          <w:rFonts w:ascii="Calibri" w:hAnsi="Calibri"/>
        </w:rPr>
        <w:t>Importantly,</w:t>
      </w:r>
      <w:r w:rsidRPr="00EF51D6">
        <w:rPr>
          <w:rFonts w:ascii="Calibri" w:hAnsi="Calibri"/>
        </w:rPr>
        <w:t xml:space="preserve"> the</w:t>
      </w:r>
      <w:r w:rsidR="00B0644E" w:rsidRPr="00EF51D6">
        <w:rPr>
          <w:rFonts w:ascii="Calibri" w:hAnsi="Calibri"/>
        </w:rPr>
        <w:t xml:space="preserve"> </w:t>
      </w:r>
      <w:r w:rsidR="00B0644E" w:rsidRPr="00EF51D6">
        <w:rPr>
          <w:rFonts w:ascii="Calibri" w:hAnsi="Calibri"/>
          <w:i/>
        </w:rPr>
        <w:t>in vitro</w:t>
      </w:r>
      <w:r w:rsidR="00B0644E" w:rsidRPr="00EF51D6">
        <w:rPr>
          <w:rFonts w:ascii="Calibri" w:hAnsi="Calibri"/>
        </w:rPr>
        <w:t xml:space="preserve"> model allows investigators to examine</w:t>
      </w:r>
      <w:r w:rsidR="008B5944" w:rsidRPr="00EF51D6">
        <w:rPr>
          <w:rFonts w:ascii="Calibri" w:hAnsi="Calibri"/>
        </w:rPr>
        <w:t xml:space="preserve"> the</w:t>
      </w:r>
      <w:r w:rsidR="00A76462" w:rsidRPr="00EF51D6">
        <w:rPr>
          <w:rFonts w:ascii="Calibri" w:hAnsi="Calibri"/>
        </w:rPr>
        <w:t xml:space="preserve"> </w:t>
      </w:r>
      <w:r w:rsidR="009274C2" w:rsidRPr="00EF51D6">
        <w:rPr>
          <w:rFonts w:ascii="Calibri" w:hAnsi="Calibri"/>
        </w:rPr>
        <w:t xml:space="preserve">enterocytes as an isolated system, reducing the complexity </w:t>
      </w:r>
      <w:r w:rsidRPr="00EF51D6">
        <w:rPr>
          <w:rFonts w:ascii="Calibri" w:hAnsi="Calibri"/>
        </w:rPr>
        <w:t>inherent in the</w:t>
      </w:r>
      <w:r w:rsidR="008B5944" w:rsidRPr="00EF51D6">
        <w:rPr>
          <w:rFonts w:ascii="Calibri" w:hAnsi="Calibri"/>
        </w:rPr>
        <w:t xml:space="preserve"> </w:t>
      </w:r>
      <w:r w:rsidR="009274C2" w:rsidRPr="00EF51D6">
        <w:rPr>
          <w:rFonts w:ascii="Calibri" w:hAnsi="Calibri"/>
        </w:rPr>
        <w:t xml:space="preserve">whole </w:t>
      </w:r>
      <w:r w:rsidR="00726DF5" w:rsidRPr="00EF51D6">
        <w:rPr>
          <w:rFonts w:ascii="Calibri" w:hAnsi="Calibri"/>
        </w:rPr>
        <w:t>organism model</w:t>
      </w:r>
      <w:r w:rsidR="00A76462" w:rsidRPr="00EF51D6">
        <w:rPr>
          <w:rFonts w:ascii="Calibri" w:hAnsi="Calibri"/>
        </w:rPr>
        <w:t>.</w:t>
      </w:r>
      <w:r w:rsidR="00FD2846" w:rsidRPr="00EF51D6">
        <w:rPr>
          <w:rFonts w:ascii="Calibri" w:hAnsi="Calibri"/>
        </w:rPr>
        <w:t xml:space="preserve"> </w:t>
      </w:r>
      <w:r w:rsidR="007E691E" w:rsidRPr="00EF51D6">
        <w:rPr>
          <w:rFonts w:ascii="Calibri" w:hAnsi="Calibri"/>
        </w:rPr>
        <w:t>This paper</w:t>
      </w:r>
      <w:r w:rsidR="004D6A2F" w:rsidRPr="00EF51D6">
        <w:rPr>
          <w:rFonts w:ascii="Calibri" w:hAnsi="Calibri"/>
        </w:rPr>
        <w:t xml:space="preserve"> describe</w:t>
      </w:r>
      <w:r w:rsidR="007E691E" w:rsidRPr="00EF51D6">
        <w:rPr>
          <w:rFonts w:ascii="Calibri" w:hAnsi="Calibri"/>
        </w:rPr>
        <w:t>s</w:t>
      </w:r>
      <w:r w:rsidR="004D6A2F" w:rsidRPr="00EF51D6">
        <w:rPr>
          <w:rFonts w:ascii="Calibri" w:hAnsi="Calibri"/>
        </w:rPr>
        <w:t xml:space="preserve"> </w:t>
      </w:r>
      <w:r w:rsidR="009274C2" w:rsidRPr="00EF51D6">
        <w:rPr>
          <w:rFonts w:ascii="Calibri" w:hAnsi="Calibri"/>
        </w:rPr>
        <w:t>how</w:t>
      </w:r>
      <w:r w:rsidRPr="00EF51D6">
        <w:rPr>
          <w:rFonts w:ascii="Calibri" w:hAnsi="Calibri"/>
        </w:rPr>
        <w:t xml:space="preserve"> </w:t>
      </w:r>
      <w:r w:rsidR="00F057C0" w:rsidRPr="00EF51D6">
        <w:rPr>
          <w:rFonts w:ascii="Calibri" w:hAnsi="Calibri"/>
        </w:rPr>
        <w:t>human colon carcinoma</w:t>
      </w:r>
      <w:r w:rsidRPr="00EF51D6">
        <w:rPr>
          <w:rFonts w:ascii="Calibri" w:hAnsi="Calibri"/>
        </w:rPr>
        <w:t xml:space="preserve"> </w:t>
      </w:r>
      <w:r w:rsidR="009274C2" w:rsidRPr="00EF51D6">
        <w:rPr>
          <w:rFonts w:ascii="Calibri" w:hAnsi="Calibri"/>
        </w:rPr>
        <w:t>cells</w:t>
      </w:r>
      <w:r w:rsidRPr="00EF51D6">
        <w:rPr>
          <w:rFonts w:ascii="Calibri" w:hAnsi="Calibri"/>
        </w:rPr>
        <w:t xml:space="preserve"> (Caco-2)</w:t>
      </w:r>
      <w:r w:rsidR="009274C2" w:rsidRPr="00EF51D6">
        <w:rPr>
          <w:rFonts w:ascii="Calibri" w:hAnsi="Calibri"/>
        </w:rPr>
        <w:t xml:space="preserve"> can serve as an </w:t>
      </w:r>
      <w:r w:rsidR="009274C2" w:rsidRPr="00EF51D6">
        <w:rPr>
          <w:rFonts w:ascii="Calibri" w:hAnsi="Calibri"/>
          <w:i/>
        </w:rPr>
        <w:t>in vitro</w:t>
      </w:r>
      <w:r w:rsidR="009274C2" w:rsidRPr="00EF51D6">
        <w:rPr>
          <w:rFonts w:ascii="Calibri" w:hAnsi="Calibri"/>
        </w:rPr>
        <w:t xml:space="preserve"> model to study </w:t>
      </w:r>
      <w:r w:rsidR="008B5944" w:rsidRPr="00EF51D6">
        <w:rPr>
          <w:rFonts w:ascii="Calibri" w:hAnsi="Calibri"/>
        </w:rPr>
        <w:t xml:space="preserve">the </w:t>
      </w:r>
      <w:r w:rsidR="00726DF5" w:rsidRPr="00EF51D6">
        <w:rPr>
          <w:rFonts w:ascii="Calibri" w:hAnsi="Calibri"/>
        </w:rPr>
        <w:t>enterocyte transport of lipids, and lipid-soluble drugs and vitamins.</w:t>
      </w:r>
      <w:r w:rsidR="00FD2846" w:rsidRPr="00EF51D6">
        <w:rPr>
          <w:rFonts w:ascii="Calibri" w:hAnsi="Calibri"/>
        </w:rPr>
        <w:t xml:space="preserve"> </w:t>
      </w:r>
      <w:r w:rsidR="007E691E" w:rsidRPr="00EF51D6">
        <w:rPr>
          <w:rFonts w:ascii="Calibri" w:hAnsi="Calibri"/>
        </w:rPr>
        <w:t xml:space="preserve">It </w:t>
      </w:r>
      <w:r w:rsidR="0021405A" w:rsidRPr="00EF51D6">
        <w:rPr>
          <w:rFonts w:ascii="Calibri" w:hAnsi="Calibri"/>
        </w:rPr>
        <w:t>explain</w:t>
      </w:r>
      <w:r w:rsidR="007E691E" w:rsidRPr="00EF51D6">
        <w:rPr>
          <w:rFonts w:ascii="Calibri" w:hAnsi="Calibri"/>
        </w:rPr>
        <w:t>s</w:t>
      </w:r>
      <w:r w:rsidR="0021405A" w:rsidRPr="00EF51D6">
        <w:rPr>
          <w:rFonts w:ascii="Calibri" w:hAnsi="Calibri"/>
        </w:rPr>
        <w:t xml:space="preserve"> the proper maintenance of Caco-2</w:t>
      </w:r>
      <w:r w:rsidR="00956806" w:rsidRPr="00EF51D6">
        <w:rPr>
          <w:rFonts w:ascii="Calibri" w:hAnsi="Calibri"/>
        </w:rPr>
        <w:t xml:space="preserve"> cells and the preparation of</w:t>
      </w:r>
      <w:r w:rsidR="0021405A" w:rsidRPr="00EF51D6">
        <w:rPr>
          <w:rFonts w:ascii="Calibri" w:hAnsi="Calibri"/>
        </w:rPr>
        <w:t xml:space="preserve"> their lipid mixture</w:t>
      </w:r>
      <w:r w:rsidR="007E691E" w:rsidRPr="00EF51D6">
        <w:rPr>
          <w:rFonts w:ascii="Calibri" w:hAnsi="Calibri"/>
        </w:rPr>
        <w:t>; and it further</w:t>
      </w:r>
      <w:r w:rsidR="00683804" w:rsidRPr="00EF51D6">
        <w:rPr>
          <w:rFonts w:ascii="Calibri" w:hAnsi="Calibri"/>
        </w:rPr>
        <w:t xml:space="preserve"> discuss</w:t>
      </w:r>
      <w:r w:rsidR="007E691E" w:rsidRPr="00EF51D6">
        <w:rPr>
          <w:rFonts w:ascii="Calibri" w:hAnsi="Calibri"/>
        </w:rPr>
        <w:t>es</w:t>
      </w:r>
      <w:r w:rsidR="00683804" w:rsidRPr="00EF51D6">
        <w:rPr>
          <w:rFonts w:ascii="Calibri" w:hAnsi="Calibri"/>
        </w:rPr>
        <w:t xml:space="preserve"> the valuable option</w:t>
      </w:r>
      <w:r w:rsidR="0021405A" w:rsidRPr="00EF51D6">
        <w:rPr>
          <w:rFonts w:ascii="Calibri" w:hAnsi="Calibri"/>
        </w:rPr>
        <w:t xml:space="preserve"> of using</w:t>
      </w:r>
      <w:r w:rsidR="0091200D" w:rsidRPr="00EF51D6">
        <w:rPr>
          <w:rFonts w:ascii="Calibri" w:hAnsi="Calibri"/>
        </w:rPr>
        <w:t xml:space="preserve"> </w:t>
      </w:r>
      <w:r w:rsidR="008B5944" w:rsidRPr="00EF51D6">
        <w:rPr>
          <w:rFonts w:ascii="Calibri" w:hAnsi="Calibri"/>
        </w:rPr>
        <w:lastRenderedPageBreak/>
        <w:t xml:space="preserve">the </w:t>
      </w:r>
      <w:r w:rsidR="004079F9" w:rsidRPr="00EF51D6">
        <w:rPr>
          <w:rFonts w:ascii="Calibri" w:hAnsi="Calibri"/>
        </w:rPr>
        <w:t>permeable membrane</w:t>
      </w:r>
      <w:r w:rsidR="0091200D" w:rsidRPr="00EF51D6">
        <w:rPr>
          <w:rFonts w:ascii="Calibri" w:hAnsi="Calibri"/>
        </w:rPr>
        <w:t xml:space="preserve"> system</w:t>
      </w:r>
      <w:r w:rsidR="0021405A" w:rsidRPr="00EF51D6">
        <w:rPr>
          <w:rFonts w:ascii="Calibri" w:hAnsi="Calibri"/>
        </w:rPr>
        <w:t>.</w:t>
      </w:r>
      <w:r w:rsidR="00FD2846" w:rsidRPr="00EF51D6">
        <w:rPr>
          <w:rFonts w:ascii="Calibri" w:hAnsi="Calibri"/>
        </w:rPr>
        <w:t xml:space="preserve"> </w:t>
      </w:r>
      <w:r w:rsidR="006D1BFA" w:rsidRPr="00EF51D6">
        <w:rPr>
          <w:rFonts w:ascii="Calibri" w:hAnsi="Calibri"/>
        </w:rPr>
        <w:t>Since</w:t>
      </w:r>
      <w:r w:rsidR="005E585D" w:rsidRPr="00EF51D6">
        <w:rPr>
          <w:rFonts w:ascii="Calibri" w:hAnsi="Calibri"/>
        </w:rPr>
        <w:t xml:space="preserve"> differentiated</w:t>
      </w:r>
      <w:r w:rsidR="006D1BFA" w:rsidRPr="00EF51D6">
        <w:rPr>
          <w:rFonts w:ascii="Calibri" w:hAnsi="Calibri"/>
        </w:rPr>
        <w:t xml:space="preserve"> Caco-2 cells </w:t>
      </w:r>
      <w:r w:rsidR="005E585D" w:rsidRPr="00EF51D6">
        <w:rPr>
          <w:rFonts w:ascii="Calibri" w:hAnsi="Calibri"/>
        </w:rPr>
        <w:t>are polarized</w:t>
      </w:r>
      <w:r w:rsidR="006D1BFA" w:rsidRPr="00EF51D6">
        <w:rPr>
          <w:rFonts w:ascii="Calibri" w:hAnsi="Calibri"/>
        </w:rPr>
        <w:t xml:space="preserve">, the </w:t>
      </w:r>
      <w:r w:rsidR="00683804" w:rsidRPr="00EF51D6">
        <w:rPr>
          <w:rFonts w:ascii="Calibri" w:hAnsi="Calibri"/>
        </w:rPr>
        <w:t>main advantage</w:t>
      </w:r>
      <w:r w:rsidR="006D1BFA" w:rsidRPr="00EF51D6">
        <w:rPr>
          <w:rFonts w:ascii="Calibri" w:hAnsi="Calibri"/>
        </w:rPr>
        <w:t xml:space="preserve"> of</w:t>
      </w:r>
      <w:r w:rsidR="00683804" w:rsidRPr="00EF51D6">
        <w:rPr>
          <w:rFonts w:ascii="Calibri" w:hAnsi="Calibri"/>
        </w:rPr>
        <w:t xml:space="preserve"> using</w:t>
      </w:r>
      <w:r w:rsidR="0021405A" w:rsidRPr="00EF51D6">
        <w:rPr>
          <w:rFonts w:ascii="Calibri" w:hAnsi="Calibri"/>
        </w:rPr>
        <w:t xml:space="preserve"> </w:t>
      </w:r>
      <w:r w:rsidR="008B5944" w:rsidRPr="00EF51D6">
        <w:rPr>
          <w:rFonts w:ascii="Calibri" w:hAnsi="Calibri"/>
        </w:rPr>
        <w:t xml:space="preserve">the </w:t>
      </w:r>
      <w:r w:rsidR="004079F9" w:rsidRPr="00EF51D6">
        <w:rPr>
          <w:rFonts w:ascii="Calibri" w:hAnsi="Calibri"/>
        </w:rPr>
        <w:t>permeable membrane</w:t>
      </w:r>
      <w:r w:rsidR="0021405A" w:rsidRPr="00EF51D6">
        <w:rPr>
          <w:rFonts w:ascii="Calibri" w:hAnsi="Calibri"/>
        </w:rPr>
        <w:t xml:space="preserve"> system </w:t>
      </w:r>
      <w:r w:rsidR="00683804" w:rsidRPr="00EF51D6">
        <w:rPr>
          <w:rFonts w:ascii="Calibri" w:hAnsi="Calibri"/>
        </w:rPr>
        <w:t xml:space="preserve">is that it </w:t>
      </w:r>
      <w:r w:rsidR="00277C89" w:rsidRPr="00EF51D6">
        <w:rPr>
          <w:rFonts w:ascii="Calibri" w:hAnsi="Calibri"/>
        </w:rPr>
        <w:t xml:space="preserve">separates </w:t>
      </w:r>
      <w:r w:rsidR="008B5944" w:rsidRPr="00EF51D6">
        <w:rPr>
          <w:rFonts w:ascii="Calibri" w:hAnsi="Calibri"/>
        </w:rPr>
        <w:t xml:space="preserve">the </w:t>
      </w:r>
      <w:r w:rsidR="0021405A" w:rsidRPr="00EF51D6">
        <w:rPr>
          <w:rFonts w:ascii="Calibri" w:hAnsi="Calibri"/>
        </w:rPr>
        <w:t xml:space="preserve">apical from </w:t>
      </w:r>
      <w:r w:rsidR="008B5944" w:rsidRPr="00EF51D6">
        <w:rPr>
          <w:rFonts w:ascii="Calibri" w:hAnsi="Calibri"/>
        </w:rPr>
        <w:t xml:space="preserve">the </w:t>
      </w:r>
      <w:r w:rsidR="0021405A" w:rsidRPr="00EF51D6">
        <w:rPr>
          <w:rFonts w:ascii="Calibri" w:hAnsi="Calibri"/>
        </w:rPr>
        <w:t>basolateral compartment.</w:t>
      </w:r>
      <w:r w:rsidR="00FD2846" w:rsidRPr="00EF51D6">
        <w:rPr>
          <w:rFonts w:ascii="Calibri" w:hAnsi="Calibri"/>
        </w:rPr>
        <w:t xml:space="preserve"> </w:t>
      </w:r>
      <w:r w:rsidR="006D1BFA" w:rsidRPr="00EF51D6">
        <w:rPr>
          <w:rFonts w:ascii="Calibri" w:hAnsi="Calibri"/>
        </w:rPr>
        <w:t xml:space="preserve">Consequently, </w:t>
      </w:r>
      <w:r w:rsidR="008B5944" w:rsidRPr="00EF51D6">
        <w:rPr>
          <w:rFonts w:ascii="Calibri" w:hAnsi="Calibri"/>
        </w:rPr>
        <w:t xml:space="preserve">the </w:t>
      </w:r>
      <w:r w:rsidR="006D1BFA" w:rsidRPr="00EF51D6">
        <w:rPr>
          <w:rFonts w:ascii="Calibri" w:hAnsi="Calibri"/>
        </w:rPr>
        <w:t xml:space="preserve">lipid mixture can be </w:t>
      </w:r>
      <w:r w:rsidR="00DE2265" w:rsidRPr="00EF51D6">
        <w:rPr>
          <w:rFonts w:ascii="Calibri" w:hAnsi="Calibri"/>
        </w:rPr>
        <w:t>added to</w:t>
      </w:r>
      <w:r w:rsidR="006D1BFA" w:rsidRPr="00EF51D6">
        <w:rPr>
          <w:rFonts w:ascii="Calibri" w:hAnsi="Calibri"/>
        </w:rPr>
        <w:t xml:space="preserve"> the apical compartment while</w:t>
      </w:r>
      <w:r w:rsidR="008B5944" w:rsidRPr="00EF51D6">
        <w:rPr>
          <w:rFonts w:ascii="Calibri" w:hAnsi="Calibri"/>
        </w:rPr>
        <w:t xml:space="preserve"> the</w:t>
      </w:r>
      <w:r w:rsidR="006D1BFA" w:rsidRPr="00EF51D6">
        <w:rPr>
          <w:rFonts w:ascii="Calibri" w:hAnsi="Calibri"/>
        </w:rPr>
        <w:t xml:space="preserve"> lipoproteins can be collected from the basolateral compartment.</w:t>
      </w:r>
      <w:r w:rsidR="00FD2846" w:rsidRPr="00EF51D6">
        <w:rPr>
          <w:rFonts w:ascii="Calibri" w:hAnsi="Calibri"/>
        </w:rPr>
        <w:t xml:space="preserve"> </w:t>
      </w:r>
      <w:r w:rsidR="0091200D" w:rsidRPr="00EF51D6">
        <w:rPr>
          <w:rFonts w:ascii="Calibri" w:hAnsi="Calibri"/>
        </w:rPr>
        <w:t xml:space="preserve">In addition, the effectiveness of </w:t>
      </w:r>
      <w:r w:rsidR="008B5944" w:rsidRPr="00EF51D6">
        <w:rPr>
          <w:rFonts w:ascii="Calibri" w:hAnsi="Calibri"/>
        </w:rPr>
        <w:t xml:space="preserve">the </w:t>
      </w:r>
      <w:r w:rsidR="0091200D" w:rsidRPr="00EF51D6">
        <w:rPr>
          <w:rFonts w:ascii="Calibri" w:hAnsi="Calibri"/>
        </w:rPr>
        <w:t>lentivirus expression system in upregulating gene expression in Caco-2 cells</w:t>
      </w:r>
      <w:r w:rsidR="007E691E" w:rsidRPr="00EF51D6">
        <w:rPr>
          <w:rFonts w:ascii="Calibri" w:hAnsi="Calibri"/>
        </w:rPr>
        <w:t xml:space="preserve"> is discussed</w:t>
      </w:r>
      <w:r w:rsidR="0091200D" w:rsidRPr="00EF51D6">
        <w:rPr>
          <w:rFonts w:ascii="Calibri" w:hAnsi="Calibri"/>
        </w:rPr>
        <w:t>.</w:t>
      </w:r>
      <w:r w:rsidR="00FD2846" w:rsidRPr="00EF51D6">
        <w:rPr>
          <w:rFonts w:ascii="Calibri" w:hAnsi="Calibri"/>
        </w:rPr>
        <w:t xml:space="preserve"> </w:t>
      </w:r>
      <w:r w:rsidR="001D102E" w:rsidRPr="00EF51D6">
        <w:rPr>
          <w:rFonts w:ascii="Calibri" w:hAnsi="Calibri"/>
        </w:rPr>
        <w:t>Lastly,</w:t>
      </w:r>
      <w:r w:rsidR="007E691E" w:rsidRPr="00EF51D6">
        <w:rPr>
          <w:rFonts w:ascii="Calibri" w:hAnsi="Calibri"/>
        </w:rPr>
        <w:t xml:space="preserve"> this</w:t>
      </w:r>
      <w:r w:rsidR="001D102E" w:rsidRPr="00EF51D6">
        <w:rPr>
          <w:rFonts w:ascii="Calibri" w:hAnsi="Calibri"/>
        </w:rPr>
        <w:t xml:space="preserve"> </w:t>
      </w:r>
      <w:r w:rsidR="007E691E" w:rsidRPr="00EF51D6">
        <w:rPr>
          <w:rFonts w:ascii="Calibri" w:hAnsi="Calibri"/>
        </w:rPr>
        <w:t xml:space="preserve">paper </w:t>
      </w:r>
      <w:r w:rsidR="001D102E" w:rsidRPr="00EF51D6">
        <w:rPr>
          <w:rFonts w:ascii="Calibri" w:hAnsi="Calibri"/>
        </w:rPr>
        <w:t>describe</w:t>
      </w:r>
      <w:r w:rsidR="007E691E" w:rsidRPr="00EF51D6">
        <w:rPr>
          <w:rFonts w:ascii="Calibri" w:hAnsi="Calibri"/>
        </w:rPr>
        <w:t>s</w:t>
      </w:r>
      <w:r w:rsidR="001D102E" w:rsidRPr="00EF51D6">
        <w:rPr>
          <w:rFonts w:ascii="Calibri" w:hAnsi="Calibri"/>
        </w:rPr>
        <w:t xml:space="preserve"> </w:t>
      </w:r>
      <w:r w:rsidR="000D1E7D" w:rsidRPr="00EF51D6">
        <w:rPr>
          <w:rFonts w:ascii="Calibri" w:hAnsi="Calibri"/>
        </w:rPr>
        <w:t>how to confirm the successful isolation of</w:t>
      </w:r>
      <w:r w:rsidR="008B5944" w:rsidRPr="00EF51D6">
        <w:rPr>
          <w:rFonts w:ascii="Calibri" w:hAnsi="Calibri"/>
        </w:rPr>
        <w:t xml:space="preserve"> </w:t>
      </w:r>
      <w:r w:rsidR="000D1E7D" w:rsidRPr="00EF51D6">
        <w:rPr>
          <w:rFonts w:ascii="Calibri" w:hAnsi="Calibri"/>
        </w:rPr>
        <w:t>intestinal lipoproteins by</w:t>
      </w:r>
      <w:r w:rsidRPr="00EF51D6">
        <w:rPr>
          <w:rFonts w:ascii="Calibri" w:hAnsi="Calibri"/>
        </w:rPr>
        <w:t xml:space="preserve"> </w:t>
      </w:r>
      <w:r w:rsidR="000D1E7D" w:rsidRPr="00EF51D6">
        <w:rPr>
          <w:rFonts w:ascii="Calibri" w:hAnsi="Calibri"/>
        </w:rPr>
        <w:t>transmission electron microscopy (TEM).</w:t>
      </w:r>
    </w:p>
    <w:p w:rsidR="0027580C" w:rsidRPr="00EF51D6" w:rsidRDefault="0027580C" w:rsidP="000D30F6">
      <w:pPr>
        <w:spacing w:after="0"/>
        <w:rPr>
          <w:rFonts w:ascii="Calibri" w:hAnsi="Calibri"/>
        </w:rPr>
      </w:pPr>
    </w:p>
    <w:p w:rsidR="00B803DA" w:rsidRPr="00EF51D6" w:rsidRDefault="0027580C" w:rsidP="000D30F6">
      <w:pPr>
        <w:spacing w:after="0"/>
        <w:rPr>
          <w:rFonts w:ascii="Calibri" w:hAnsi="Calibri"/>
          <w:b/>
        </w:rPr>
      </w:pPr>
      <w:r w:rsidRPr="00EF51D6">
        <w:rPr>
          <w:rFonts w:ascii="Calibri" w:hAnsi="Calibri"/>
          <w:b/>
        </w:rPr>
        <w:t>INTRODUCTION:</w:t>
      </w:r>
    </w:p>
    <w:p w:rsidR="007139BA" w:rsidRPr="00EF51D6" w:rsidRDefault="003502F3" w:rsidP="000D30F6">
      <w:pPr>
        <w:spacing w:after="0"/>
        <w:rPr>
          <w:rFonts w:ascii="Calibri" w:hAnsi="Calibri"/>
        </w:rPr>
      </w:pPr>
      <w:r w:rsidRPr="00EF51D6">
        <w:rPr>
          <w:rFonts w:ascii="Calibri" w:hAnsi="Calibri"/>
        </w:rPr>
        <w:t>S</w:t>
      </w:r>
      <w:r w:rsidR="007139BA" w:rsidRPr="00EF51D6">
        <w:rPr>
          <w:rFonts w:ascii="Calibri" w:hAnsi="Calibri"/>
        </w:rPr>
        <w:t xml:space="preserve">tudies of intestinal absorption of dietary fat, and lipid-soluble drugs and vitamins can be conducted </w:t>
      </w:r>
      <w:r w:rsidR="007139BA" w:rsidRPr="00EF51D6">
        <w:rPr>
          <w:rFonts w:ascii="Calibri" w:hAnsi="Calibri"/>
          <w:i/>
        </w:rPr>
        <w:t>in vivo</w:t>
      </w:r>
      <w:r w:rsidR="007139BA" w:rsidRPr="00EF51D6">
        <w:rPr>
          <w:rFonts w:ascii="Calibri" w:hAnsi="Calibri"/>
        </w:rPr>
        <w:t xml:space="preserve"> by using </w:t>
      </w:r>
      <w:r w:rsidR="008B5944" w:rsidRPr="00EF51D6">
        <w:rPr>
          <w:rFonts w:ascii="Calibri" w:hAnsi="Calibri"/>
        </w:rPr>
        <w:t xml:space="preserve">a </w:t>
      </w:r>
      <w:r w:rsidR="004850AF" w:rsidRPr="00EF51D6">
        <w:rPr>
          <w:rFonts w:ascii="Calibri" w:hAnsi="Calibri"/>
        </w:rPr>
        <w:t>lymph fistula model</w:t>
      </w:r>
      <w:r w:rsidR="00A04ED7" w:rsidRPr="00EF51D6">
        <w:rPr>
          <w:rFonts w:ascii="Calibri" w:hAnsi="Calibri"/>
        </w:rPr>
        <w:t xml:space="preserve"> </w:t>
      </w:r>
      <w:r w:rsidR="00A27B6B" w:rsidRPr="00EF51D6">
        <w:rPr>
          <w:rFonts w:ascii="Calibri" w:hAnsi="Calibri"/>
        </w:rPr>
        <w:fldChar w:fldCharType="begin" w:fldLock="1"/>
      </w:r>
      <w:r w:rsidR="00512D80" w:rsidRPr="00EF51D6">
        <w:rPr>
          <w:rFonts w:ascii="Calibri" w:hAnsi="Calibri"/>
        </w:rPr>
        <w:instrText>ADDIN CSL_CITATION { "citationItems" : [ { "id" : "ITEM-1", "itemData" : { "DOI" : "10.1172/JCI200521514", "ISBN" : "0021-9738 (Print)\\n0021-9738 (Linking)", "ISSN" : "0021-9738", "PMID" : "15841205", "abstract" : "CD36 mediates the transfer of fatty acids (FAs) across the plasma membranes of muscle and adipose cells, thus playing an important role in regulating peripheral FA metabolism in vivo. In the proximal intestine, CD36 is localized in abundant quantities on the apical surface of epithelial cells, a pattern similar to that of other proteins implicated in the uptake of dietary FAs. To define the role of CD36 in the intestine, we examined FA utilization and lipoprotein secretion by WT and CD36-null mice in response to acute and chronic fat feeding. CD36-null mice given a fat bolus by gavage or fed a high-fat diet accumulated neutral lipid in the proximal intestine, which indicated abnormal lipid processing. Using a model in which mice were equipped with lymph fistulae, we obtained evidence of defective lipoprotein secretion by directly measuring lipid output. The secretion defect appeared to reflect an impaired ability of CD36-null enterocytes to efficiently synthesize triacylglycerols from dietary FAs in the endoplasmic reticulum. In the plasma of intact mice, the reduced intestinal lipid secretion was masked by slow clearance of intestine-derived lipoproteins. The impaired clearance occurred despite normal lipoprotein lipase activity and likely reflected feedback inhibition of the lipase by FAs due to their defective removal from the plasma. We conclude that CD36 is important for both secretion and clearance of intestinal lipoproteins. CD36 deficiency results in hypertriglyceridemia both in the postprandial and fasting states and in humans may constitute a risk factor for diet-induced type 2 diabetes and cardiovascular disease.", "author" : [ { "dropping-particle" : "", "family" : "Drover", "given" : "Victor A", "non-dropping-particle" : "", "parse-names" : false, "suffix" : "" }, { "dropping-particle" : "", "family" : "Ajmal", "given" : "Mohammad", "non-dropping-particle" : "", "parse-names" : false, "suffix" : "" }, { "dropping-particle" : "", "family" : "Nassir", "given" : "Fatiha", "non-dropping-particle" : "", "parse-names" : false, "suffix" : "" }, { "dropping-particle" : "", "family" : "Davidson", "given" : "Nicholas O", "non-dropping-particle" : "", "parse-names" : false, "suffix" : "" }, { "dropping-particle" : "", "family" : "Nauli", "given" : "Andromeda M", "non-dropping-particle" : "", "parse-names" : false, "suffix" : "" }, { "dropping-particle" : "", "family" : "Sahoo", "given" : "Daisy", "non-dropping-particle" : "", "parse-names" : false, "suffix" : "" }, { "dropping-particle" : "", "family" : "Tso", "given" : "Patrick", "non-dropping-particle" : "", "parse-names" : false, "suffix" : "" }, { "dropping-particle" : "", "family" : "Abumrad", "given" : "Nada A", "non-dropping-particle" : "", "parse-names" : false, "suffix" : "" } ], "container-title" : "The Journal of clinical investigation", "id" : "ITEM-1", "issued" : { "date-parts" : [ [ "2005" ] ] }, "page" : "1290-1297", "title" : "CD36 deficiency impairs intestinal lipid secretion and clearance of chylomicrons from the blood.", "type" : "article-journal", "volume" : "115" }, "uris" : [ "http://www.mendeley.com/documents/?uuid=d39d3d9b-12d1-4bb5-b85e-b56c45b41bd9" ] }, { "id" : "ITEM-2", "itemData" : { "DOI" : "10.1053/j.gastro.2006.08.012", "ISBN" : "0016-5085 (Print)\\n0016-5085 (Linking)", "ISSN" : "0016-5085", "PMID" : "17030189", "abstract" : "Studies are aimed to determine the role of CD36 in intestinal lipid absorption.", "author" : [ { "dropping-particle" : "", "family" : "Nauli", "given" : "Andromeda M", "non-dropping-particle" : "", "parse-names" : false, "suffix" : "" }, { "dropping-particle" : "", "family" : "Nassir", "given" : "Fatiha", "non-dropping-particle" : "", "parse-names" : false, "suffix" : "" }, { "dropping-particle" : "", "family" : "Zheng", "given" : "Shuqin", "non-dropping-particle" : "", "parse-names" : false, "suffix" : "" }, { "dropping-particle" : "", "family" : "Yang", "given" : "Qing", "non-dropping-particle" : "", "parse-names" : false, "suffix" : "" }, { "dropping-particle" : "", "family" : "Lo", "given" : "Chun-Min", "non-dropping-particle" : "", "parse-names" : false, "suffix" : "" }, { "dropping-particle" : "", "family" : "Vonlehmden", "given" : "Sarah B", "non-dropping-particle" : "", "parse-names" : false, "suffix" : "" }, { "dropping-particle" : "", "family" : "Lee", "given" : "Dana", "non-dropping-particle" : "", "parse-names" : false, "suffix" : "" }, { "dropping-particle" : "", "family" : "Jandacek", "given" : "Ronald J", "non-dropping-particle" : "", "parse-names" : false, "suffix" : "" }, { "dropping-particle" : "", "family" : "Abumrad", "given" : "Nada A", "non-dropping-particle" : "", "parse-names" : false, "suffix" : "" }, { "dropping-particle" : "", "family" : "Tso", "given" : "Patrick", "non-dropping-particle" : "", "parse-names" : false, "suffix" : "" } ], "container-title" : "Gastroenterology", "id" : "ITEM-2", "issued" : { "date-parts" : [ [ "2006" ] ] }, "page" : "1197-1207", "title" : "CD36 is important for chylomicron formation and secretion and may mediate cholesterol uptake in the proximal intestine.", "type" : "article-journal", "volume" : "131" }, "uris" : [ "http://www.mendeley.com/documents/?uuid=1db4b7ca-b470-406d-8dac-926e016dc172" ] }, { "id" : "ITEM-3", "itemData" : { "DOI" : "10.1152/ajpgi.00482.2002", "ISBN" : "0193-1857 (Print)\\r0193-1857 (Linking)", "ISSN" : "0193-1857", "PMID" : "12466148", "abstract" : "Intestinal alkaline phosphatase (IAP) is one of the major sources of alkaline phosphatase in circulation. It is secreted into the intestinal lumen, serum, and lymph. After the ingestion of lipid, lymphatic alkaline phosphatase secretion increases significantly. We have found that the nonabsorbable fat olestra is unable to stimulate lymphatic alkaline phosphatase secretion. We also found that the hydrophobic surfactant Pluronic L-81, which blocks chylomicron formation, fails to inhibit this increase in lymphatic alkaline phosphatase secretion. These results suggest that it is the lipid uptake into the mucosa and/or reesterification to form triacylglycerols, but not the formation of chylomicrons, that is necessary for the stimulation of the secretion of alkaline phosphatase into the lymph.", "author" : [ { "dropping-particle" : "", "family" : "Nauli", "given" : "Andromeda M", "non-dropping-particle" : "", "parse-names" : false, "suffix" : "" }, { "dropping-particle" : "", "family" : "Zheng", "given" : "Shuqin", "non-dropping-particle" : "", "parse-names" : false, "suffix" : "" }, { "dropping-particle" : "", "family" : "Yang", "given" : "Qing", "non-dropping-particle" : "", "parse-names" : false, "suffix" : "" }, { "dropping-particle" : "", "family" : "Li", "given" : "Ronggui", "non-dropping-particle" : "", "parse-names" : false, "suffix" : "" }, { "dropping-particle" : "", "family" : "Jandacek", "given" : "Ronald", "non-dropping-particle" : "", "parse-names" : false, "suffix" : "" }, { "dropping-particle" : "", "family" : "Tso", "given" : "Patrick", "non-dropping-particle" : "", "parse-names" : false, "suffix" : "" } ], "container-title" : "American journal of physiology. Gastrointestinal and liver physiology", "id" : "ITEM-3", "issued" : { "date-parts" : [ [ "2003" ] ] }, "page" : "G583-G587", "title" : "Intestinal alkaline phosphatase release is not associated with chylomicron formation.", "type" : "article-journal", "volume" : "284" }, "uris" : [ "http://www.mendeley.com/documents/?uuid=81706a1c-4de7-407c-910e-ed0b57d24c52" ] }, { "id" : "ITEM-4", "itemData" : { "DOI" : "10.1152/ajpgi.00123.2007", "ISBN" : "0193-1857 (Print)\\n0193-1857 (Linking)", "ISSN" : "0193-1857", "PMID" : "18006607", "abstract" : "Chylomicrons produced by the human gut contain apolipoprotein (apo) B48, whereas very-low-density lipoproteins made by the liver contain apo B100. To study how these molecules function during lipid absorption, we examined the process as it occurs in apobec-1 knockout mice (able to produce only apo B100; KO) and in wild-type mice (of which the normally functioning intestine makes apo B48, WT). Using the lymph fistula model, we studied the process of lipid absorption when animals were intraduodenally infused with a lipid emulsion (4 or 6 micromol/h of triolein). KO mice transported triacylglycerol (TG) as efficiently as WT mice when infused with the lower lipid dose; when infused with 6 micromol/h of triolein, however, KO mice transported significantly less TG to lymph than WT mice, leading to the accumulation of mucosal TG. Interestingly, the size of lipoprotein particles from both KO and WT mice were enlarged to chylomicron-size particles during absorption of the higher dose. These increased-size particles produced by KO mice were not associated with increased apo AIV secretion. However, we found that the gut of the KO mice secreted fewer apo B molecules to lymph (compared with WT), during both fasting and lipid infusion, leading us to conclude that the KO gut produced fewer numbers of TG-rich lipoproteins (including chylomicron) than the wild-type animals. The reduced apo B secretion in KO mice was not related to reduced microsomal triglyceride transfer protein lipid transfer activity. We propose that apo B48 is the preferred protein for the gut to coat chylomicrons to ensure efficient chylomicron formation and lipid absorption.", "author" : [ { "dropping-particle" : "", "family" : "Lo", "given" : "Chun-Min", "non-dropping-particle" : "", "parse-names" : false, "suffix" : "" }, { "dropping-particle" : "", "family" : "Nordskog", "given" : "Brian K", "non-dropping-particle" : "", "parse-names" : false, "suffix" : "" }, { "dropping-particle" : "", "family" : "Nauli", "given" : "Andromeda M", "non-dropping-particle" : "", "parse-names" : false, "suffix" : "" }, { "dropping-particle" : "", "family" : "Zheng", "given" : "Shuqin", "non-dropping-particle" : "", "parse-names" : false, "suffix" : "" }, { "dropping-particle" : "", "family" : "Vonlehmden", "given" : "Sarah B", "non-dropping-particle" : "", "parse-names" : false, "suffix" : "" }, { "dropping-particle" : "", "family" : "Yang", "given" : "Qing", "non-dropping-particle" : "", "parse-names" : false, "suffix" : "" }, { "dropping-particle" : "", "family" : "Lee", "given" : "Dana", "non-dropping-particle" : "", "parse-names" : false, "suffix" : "" }, { "dropping-particle" : "", "family" : "Swift", "given" : "Larry L", "non-dropping-particle" : "", "parse-names" : false, "suffix" : "" }, { "dropping-particle" : "", "family" : "Davidson", "given" : "Nicholas O", "non-dropping-particle" : "", "parse-names" : false, "suffix" : "" }, { "dropping-particle" : "", "family" : "Tso", "given" : "Patrick", "non-dropping-particle" : "", "parse-names" : false, "suffix" : "" } ], "container-title" : "American journal of physiology. Gastrointestinal and liver physiology", "id" : "ITEM-4", "issued" : { "date-parts" : [ [ "2008" ] ] }, "page" : "G344-G352", "title" : "Why does the gut choose apolipoprotein B48 but not B100 for chylomicron formation?", "type" : "article-journal", "volume" : "294" }, "uris" : [ "http://www.mendeley.com/documents/?uuid=fe48ed8c-c43d-4bae-85c9-15e6cca29b98" ] } ], "mendeley" : { "formattedCitation" : "&lt;sup&gt;1\u20134&lt;/sup&gt;", "plainTextFormattedCitation" : "1\u20134", "previouslyFormattedCitation" : "&lt;sup&gt;1\u20134&lt;/sup&gt;" }, "properties" : { "noteIndex" : 0 }, "schema" : "https://github.com/citation-style-language/schema/raw/master/csl-citation.json" }</w:instrText>
      </w:r>
      <w:r w:rsidR="00A27B6B" w:rsidRPr="00EF51D6">
        <w:rPr>
          <w:rFonts w:ascii="Calibri" w:hAnsi="Calibri"/>
        </w:rPr>
        <w:fldChar w:fldCharType="separate"/>
      </w:r>
      <w:r w:rsidR="00A04ED7" w:rsidRPr="00EF51D6">
        <w:rPr>
          <w:rFonts w:ascii="Calibri" w:hAnsi="Calibri"/>
          <w:noProof/>
          <w:vertAlign w:val="superscript"/>
        </w:rPr>
        <w:t>1–4</w:t>
      </w:r>
      <w:r w:rsidR="00A27B6B" w:rsidRPr="00EF51D6">
        <w:rPr>
          <w:rFonts w:ascii="Calibri" w:hAnsi="Calibri"/>
        </w:rPr>
        <w:fldChar w:fldCharType="end"/>
      </w:r>
      <w:r w:rsidR="004850AF" w:rsidRPr="00EF51D6">
        <w:rPr>
          <w:rFonts w:ascii="Calibri" w:hAnsi="Calibri"/>
        </w:rPr>
        <w:t>.</w:t>
      </w:r>
      <w:r w:rsidR="00FD2846" w:rsidRPr="00EF51D6">
        <w:rPr>
          <w:rFonts w:ascii="Calibri" w:hAnsi="Calibri"/>
        </w:rPr>
        <w:t xml:space="preserve"> </w:t>
      </w:r>
      <w:r w:rsidR="004850AF" w:rsidRPr="00EF51D6">
        <w:rPr>
          <w:rFonts w:ascii="Calibri" w:hAnsi="Calibri"/>
        </w:rPr>
        <w:t>However, t</w:t>
      </w:r>
      <w:r w:rsidR="007139BA" w:rsidRPr="00EF51D6">
        <w:rPr>
          <w:rFonts w:ascii="Calibri" w:hAnsi="Calibri"/>
        </w:rPr>
        <w:t>h</w:t>
      </w:r>
      <w:r w:rsidR="00A1406A" w:rsidRPr="00EF51D6">
        <w:rPr>
          <w:rFonts w:ascii="Calibri" w:hAnsi="Calibri"/>
        </w:rPr>
        <w:t>e surgical techniques involved are not only challenging</w:t>
      </w:r>
      <w:r w:rsidRPr="00EF51D6">
        <w:rPr>
          <w:rFonts w:ascii="Calibri" w:hAnsi="Calibri"/>
        </w:rPr>
        <w:t>,</w:t>
      </w:r>
      <w:r w:rsidR="00A1406A" w:rsidRPr="00EF51D6">
        <w:rPr>
          <w:rFonts w:ascii="Calibri" w:hAnsi="Calibri"/>
        </w:rPr>
        <w:t xml:space="preserve"> but also costly.</w:t>
      </w:r>
      <w:r w:rsidR="00FD2846" w:rsidRPr="00EF51D6">
        <w:rPr>
          <w:rFonts w:ascii="Calibri" w:hAnsi="Calibri"/>
        </w:rPr>
        <w:t xml:space="preserve"> </w:t>
      </w:r>
      <w:r w:rsidR="004850AF" w:rsidRPr="00EF51D6">
        <w:rPr>
          <w:rFonts w:ascii="Calibri" w:hAnsi="Calibri"/>
        </w:rPr>
        <w:t>Although</w:t>
      </w:r>
      <w:r w:rsidRPr="00EF51D6">
        <w:rPr>
          <w:rFonts w:ascii="Calibri" w:hAnsi="Calibri"/>
        </w:rPr>
        <w:t xml:space="preserve"> </w:t>
      </w:r>
      <w:r w:rsidR="004850AF" w:rsidRPr="00EF51D6">
        <w:rPr>
          <w:rFonts w:ascii="Calibri" w:hAnsi="Calibri"/>
          <w:i/>
        </w:rPr>
        <w:t>in vivo</w:t>
      </w:r>
      <w:r w:rsidR="004850AF" w:rsidRPr="00EF51D6">
        <w:rPr>
          <w:rFonts w:ascii="Calibri" w:hAnsi="Calibri"/>
        </w:rPr>
        <w:t xml:space="preserve"> approaches based on</w:t>
      </w:r>
      <w:r w:rsidRPr="00EF51D6">
        <w:rPr>
          <w:rFonts w:ascii="Calibri" w:hAnsi="Calibri"/>
        </w:rPr>
        <w:t xml:space="preserve"> </w:t>
      </w:r>
      <w:r w:rsidR="004850AF" w:rsidRPr="00EF51D6">
        <w:rPr>
          <w:rFonts w:ascii="Calibri" w:hAnsi="Calibri"/>
        </w:rPr>
        <w:t xml:space="preserve">fecal analysis </w:t>
      </w:r>
      <w:r w:rsidR="00375C2C" w:rsidRPr="00EF51D6">
        <w:rPr>
          <w:rFonts w:ascii="Calibri" w:hAnsi="Calibri"/>
        </w:rPr>
        <w:t>may be utilized</w:t>
      </w:r>
      <w:r w:rsidR="004850AF" w:rsidRPr="00EF51D6">
        <w:rPr>
          <w:rFonts w:ascii="Calibri" w:hAnsi="Calibri"/>
        </w:rPr>
        <w:t xml:space="preserve">, they are </w:t>
      </w:r>
      <w:r w:rsidR="00C304F3" w:rsidRPr="00EF51D6">
        <w:rPr>
          <w:rFonts w:ascii="Calibri" w:hAnsi="Calibri"/>
        </w:rPr>
        <w:t>used mainly</w:t>
      </w:r>
      <w:r w:rsidR="004850AF" w:rsidRPr="00EF51D6">
        <w:rPr>
          <w:rFonts w:ascii="Calibri" w:hAnsi="Calibri"/>
        </w:rPr>
        <w:t xml:space="preserve"> to </w:t>
      </w:r>
      <w:r w:rsidR="00505F96" w:rsidRPr="00EF51D6">
        <w:rPr>
          <w:rFonts w:ascii="Calibri" w:hAnsi="Calibri"/>
        </w:rPr>
        <w:t xml:space="preserve">determine </w:t>
      </w:r>
      <w:r w:rsidR="008B5944" w:rsidRPr="00EF51D6">
        <w:rPr>
          <w:rFonts w:ascii="Calibri" w:hAnsi="Calibri"/>
        </w:rPr>
        <w:t xml:space="preserve">the </w:t>
      </w:r>
      <w:r w:rsidR="00716789" w:rsidRPr="00EF51D6">
        <w:rPr>
          <w:rFonts w:ascii="Calibri" w:hAnsi="Calibri"/>
        </w:rPr>
        <w:t>percent uptake by the gastrointestinal tract</w:t>
      </w:r>
      <w:r w:rsidR="00115207" w:rsidRPr="00EF51D6">
        <w:rPr>
          <w:rFonts w:ascii="Calibri" w:hAnsi="Calibri"/>
        </w:rPr>
        <w:t xml:space="preserve"> </w:t>
      </w:r>
      <w:r w:rsidR="00A27B6B" w:rsidRPr="00EF51D6">
        <w:rPr>
          <w:rFonts w:ascii="Calibri" w:hAnsi="Calibri"/>
        </w:rPr>
        <w:fldChar w:fldCharType="begin" w:fldLock="1"/>
      </w:r>
      <w:r w:rsidR="00C44D44" w:rsidRPr="00EF51D6">
        <w:rPr>
          <w:rFonts w:ascii="Calibri" w:hAnsi="Calibri"/>
        </w:rPr>
        <w:instrText>ADDIN CSL_CITATION { "citationItems" : [ { "id" : "ITEM-1", "itemData" : { "DOI" : "10.1053/j.gastro.2006.08.012", "ISBN" : "0016-5085 (Print)\\n0016-5085 (Linking)", "ISSN" : "0016-5085", "PMID" : "17030189", "abstract" : "Studies are aimed to determine the role of CD36 in intestinal lipid absorption.", "author" : [ { "dropping-particle" : "", "family" : "Nauli", "given" : "Andromeda M", "non-dropping-particle" : "", "parse-names" : false, "suffix" : "" }, { "dropping-particle" : "", "family" : "Nassir", "given" : "Fatiha", "non-dropping-particle" : "", "parse-names" : false, "suffix" : "" }, { "dropping-particle" : "", "family" : "Zheng", "given" : "Shuqin", "non-dropping-particle" : "", "parse-names" : false, "suffix" : "" }, { "dropping-particle" : "", "family" : "Yang", "given" : "Qing", "non-dropping-particle" : "", "parse-names" : false, "suffix" : "" }, { "dropping-particle" : "", "family" : "Lo", "given" : "Chun-Min", "non-dropping-particle" : "", "parse-names" : false, "suffix" : "" }, { "dropping-particle" : "", "family" : "Vonlehmden", "given" : "Sarah B", "non-dropping-particle" : "", "parse-names" : false, "suffix" : "" }, { "dropping-particle" : "", "family" : "Lee", "given" : "Dana", "non-dropping-particle" : "", "parse-names" : false, "suffix" : "" }, { "dropping-particle" : "", "family" : "Jandacek", "given" : "Ronald J", "non-dropping-particle" : "", "parse-names" : false, "suffix" : "" }, { "dropping-particle" : "", "family" : "Abumrad", "given" : "Nada A", "non-dropping-particle" : "", "parse-names" : false, "suffix" : "" }, { "dropping-particle" : "", "family" : "Tso", "given" : "Patrick", "non-dropping-particle" : "", "parse-names" : false, "suffix" : "" } ], "container-title" : "Gastroenterology", "id" : "ITEM-1", "issued" : { "date-parts" : [ [ "2006" ] ] }, "page" : "1197-1207", "title" : "CD36 is important for chylomicron formation and secretion and may mediate cholesterol uptake in the proximal intestine.", "type" : "article-journal", "volume" : "131" }, "uris" : [ "http://www.mendeley.com/documents/?uuid=1db4b7ca-b470-406d-8dac-926e016dc172" ] }, { "id" : "ITEM-2", "itemData" : { "ISSN" : "0016-5085", "PMID" : "15236180", "abstract" : "BACKGROUND &amp; AIMS: The goal of the study was to facilitate fat balance measurements with an appropriate intestinal marker for the transit of dietary fat and thereby eliminate the need for complete diet and fecal collections.\n\nMETHODS: Dietary fat containing 5% sucrose polybehenate was fed in a semisynthetic diet to rats and mice. Fat absorption was calculated from the ratios of behenic acid to other fatty acids in diet and feces as analyzed by gas chromatography of fatty acid methyl esters. The method was validated by measuring absorption of well-absorbed (safflower oil) and poorly absorbed (olestra; calcium soaps) dietary fats. The animals were fed meals containing test fats for 2 or 3 days, and fecal samples were collected. Fecal samples of approximately 10 mg (single fecal pellet from mice) were assayed.\n\nRESULTS: The method yielded values that were consistent with complete absorption of safflower oil and the nonabsorbability of olestra and calcium soaps. The results were reproducible and consistent among individual fecal aliquots. The method was compared with traditional fat-balance methods in animals fed both high- and low-fat diets.\n\nCONCLUSIONS: Sucrose polybehenate is an appropriate marker that allows the rapid measurement of fat absorption by analyzing aliquots of &lt;1% of total feces. The method is noninvasive, does not require isotope analyses, and can be carried out as part of an animal's normal feeding regimen. The method may be a facile technique to assess fat absorption measurements in humans.", "author" : [ { "dropping-particle" : "", "family" : "Jandacek", "given" : "Ronald J", "non-dropping-particle" : "", "parse-names" : false, "suffix" : "" }, { "dropping-particle" : "", "family" : "Heubi", "given" : "James E", "non-dropping-particle" : "", "parse-names" : false, "suffix" : "" }, { "dropping-particle" : "", "family" : "Tso", "given" : "Patrick", "non-dropping-particle" : "", "parse-names" : false, "suffix" : "" } ], "container-title" : "Gastroenterology", "id" : "ITEM-2", "issue" : "1", "issued" : { "date-parts" : [ [ "2004", "7" ] ] }, "page" : "139-44", "title" : "A novel, noninvasive method for the measurement of intestinal fat absorption.", "type" : "article-journal", "volume" : "127" }, "uris" : [ "http://www.mendeley.com/documents/?uuid=d4fa0891-369f-4930-bfe4-8cb6ee731fe5" ] } ], "mendeley" : { "formattedCitation" : "&lt;sup&gt;2,5&lt;/sup&gt;", "plainTextFormattedCitation" : "2,5", "previouslyFormattedCitation" : "&lt;sup&gt;2,5&lt;/sup&gt;" }, "properties" : { "noteIndex" : 0 }, "schema" : "https://github.com/citation-style-language/schema/raw/master/csl-citation.json" }</w:instrText>
      </w:r>
      <w:r w:rsidR="00A27B6B" w:rsidRPr="00EF51D6">
        <w:rPr>
          <w:rFonts w:ascii="Calibri" w:hAnsi="Calibri"/>
        </w:rPr>
        <w:fldChar w:fldCharType="separate"/>
      </w:r>
      <w:r w:rsidR="00115207" w:rsidRPr="00EF51D6">
        <w:rPr>
          <w:rFonts w:ascii="Calibri" w:hAnsi="Calibri"/>
          <w:noProof/>
          <w:vertAlign w:val="superscript"/>
        </w:rPr>
        <w:t>2,5</w:t>
      </w:r>
      <w:r w:rsidR="00A27B6B" w:rsidRPr="00EF51D6">
        <w:rPr>
          <w:rFonts w:ascii="Calibri" w:hAnsi="Calibri"/>
        </w:rPr>
        <w:fldChar w:fldCharType="end"/>
      </w:r>
      <w:r w:rsidR="00716789" w:rsidRPr="00EF51D6">
        <w:rPr>
          <w:rFonts w:ascii="Calibri" w:hAnsi="Calibri"/>
        </w:rPr>
        <w:t>.</w:t>
      </w:r>
      <w:r w:rsidR="000D30F6" w:rsidRPr="00EF51D6">
        <w:rPr>
          <w:rFonts w:ascii="Calibri" w:hAnsi="Calibri"/>
        </w:rPr>
        <w:t xml:space="preserve"> </w:t>
      </w:r>
      <w:r w:rsidR="00A1406A" w:rsidRPr="00EF51D6">
        <w:rPr>
          <w:rFonts w:ascii="Calibri" w:hAnsi="Calibri"/>
        </w:rPr>
        <w:t>Th</w:t>
      </w:r>
      <w:r w:rsidR="00B52E4B" w:rsidRPr="00EF51D6">
        <w:rPr>
          <w:rFonts w:ascii="Calibri" w:hAnsi="Calibri"/>
        </w:rPr>
        <w:t>e</w:t>
      </w:r>
      <w:r w:rsidR="00A1406A" w:rsidRPr="00EF51D6">
        <w:rPr>
          <w:rFonts w:ascii="Calibri" w:hAnsi="Calibri"/>
        </w:rPr>
        <w:t xml:space="preserve"> </w:t>
      </w:r>
      <w:r w:rsidR="00A1406A" w:rsidRPr="00EF51D6">
        <w:rPr>
          <w:rFonts w:ascii="Calibri" w:hAnsi="Calibri"/>
          <w:i/>
        </w:rPr>
        <w:t>in vitro</w:t>
      </w:r>
      <w:r w:rsidR="00A1406A" w:rsidRPr="00EF51D6">
        <w:rPr>
          <w:rFonts w:ascii="Calibri" w:hAnsi="Calibri"/>
        </w:rPr>
        <w:t xml:space="preserve"> model</w:t>
      </w:r>
      <w:r w:rsidR="00DE3A29" w:rsidRPr="00EF51D6">
        <w:rPr>
          <w:rFonts w:ascii="Calibri" w:hAnsi="Calibri"/>
        </w:rPr>
        <w:t xml:space="preserve"> </w:t>
      </w:r>
      <w:r w:rsidR="00B52E4B" w:rsidRPr="00EF51D6">
        <w:rPr>
          <w:rFonts w:ascii="Calibri" w:hAnsi="Calibri"/>
        </w:rPr>
        <w:t xml:space="preserve">described in this paper </w:t>
      </w:r>
      <w:r w:rsidR="00A1406A" w:rsidRPr="00EF51D6">
        <w:rPr>
          <w:rFonts w:ascii="Calibri" w:hAnsi="Calibri"/>
        </w:rPr>
        <w:t>is more cost effective, and the techniques involved are arguably less challenging.</w:t>
      </w:r>
      <w:r w:rsidR="00FD2846" w:rsidRPr="00EF51D6">
        <w:rPr>
          <w:rFonts w:ascii="Calibri" w:hAnsi="Calibri"/>
        </w:rPr>
        <w:t xml:space="preserve"> </w:t>
      </w:r>
      <w:r w:rsidR="00C44143" w:rsidRPr="00EF51D6">
        <w:rPr>
          <w:rFonts w:ascii="Calibri" w:hAnsi="Calibri"/>
        </w:rPr>
        <w:t>G</w:t>
      </w:r>
      <w:r w:rsidR="00405DF3" w:rsidRPr="00EF51D6">
        <w:rPr>
          <w:rFonts w:ascii="Calibri" w:hAnsi="Calibri"/>
        </w:rPr>
        <w:t xml:space="preserve">enetic modification studies are </w:t>
      </w:r>
      <w:r w:rsidR="00C44143" w:rsidRPr="00EF51D6">
        <w:rPr>
          <w:rFonts w:ascii="Calibri" w:hAnsi="Calibri"/>
        </w:rPr>
        <w:t xml:space="preserve">also </w:t>
      </w:r>
      <w:r w:rsidR="00405DF3" w:rsidRPr="00EF51D6">
        <w:rPr>
          <w:rFonts w:ascii="Calibri" w:hAnsi="Calibri"/>
        </w:rPr>
        <w:t>more economical and less time-consumi</w:t>
      </w:r>
      <w:r w:rsidR="00F74F03" w:rsidRPr="00EF51D6">
        <w:rPr>
          <w:rFonts w:ascii="Calibri" w:hAnsi="Calibri"/>
        </w:rPr>
        <w:t>ng when they are conducted using</w:t>
      </w:r>
      <w:r w:rsidR="00405DF3" w:rsidRPr="00EF51D6">
        <w:rPr>
          <w:rFonts w:ascii="Calibri" w:hAnsi="Calibri"/>
        </w:rPr>
        <w:t xml:space="preserve"> </w:t>
      </w:r>
      <w:r w:rsidR="00B075E5" w:rsidRPr="00EF51D6">
        <w:rPr>
          <w:rFonts w:ascii="Calibri" w:hAnsi="Calibri"/>
        </w:rPr>
        <w:t>this</w:t>
      </w:r>
      <w:r w:rsidR="00F74F03" w:rsidRPr="00EF51D6">
        <w:rPr>
          <w:rFonts w:ascii="Calibri" w:hAnsi="Calibri"/>
        </w:rPr>
        <w:t xml:space="preserve"> </w:t>
      </w:r>
      <w:r w:rsidR="00F74F03" w:rsidRPr="00EF51D6">
        <w:rPr>
          <w:rFonts w:ascii="Calibri" w:hAnsi="Calibri"/>
          <w:i/>
        </w:rPr>
        <w:t>in vitro</w:t>
      </w:r>
      <w:r w:rsidR="00F74F03" w:rsidRPr="00EF51D6">
        <w:rPr>
          <w:rFonts w:ascii="Calibri" w:hAnsi="Calibri"/>
        </w:rPr>
        <w:t xml:space="preserve"> model</w:t>
      </w:r>
      <w:r w:rsidR="00405DF3" w:rsidRPr="00EF51D6">
        <w:rPr>
          <w:rFonts w:ascii="Calibri" w:hAnsi="Calibri"/>
        </w:rPr>
        <w:t xml:space="preserve">. </w:t>
      </w:r>
    </w:p>
    <w:p w:rsidR="00FD2846" w:rsidRPr="00EF51D6" w:rsidRDefault="00FD2846" w:rsidP="000D30F6">
      <w:pPr>
        <w:spacing w:after="0"/>
        <w:rPr>
          <w:rFonts w:ascii="Calibri" w:hAnsi="Calibri"/>
        </w:rPr>
      </w:pPr>
    </w:p>
    <w:p w:rsidR="00776796" w:rsidRPr="00EF51D6" w:rsidRDefault="00F13449" w:rsidP="000D30F6">
      <w:pPr>
        <w:spacing w:after="0"/>
        <w:rPr>
          <w:rFonts w:ascii="Calibri" w:hAnsi="Calibri"/>
        </w:rPr>
      </w:pPr>
      <w:r w:rsidRPr="00EF51D6">
        <w:rPr>
          <w:rFonts w:ascii="Calibri" w:hAnsi="Calibri"/>
        </w:rPr>
        <w:t>Since lipid-soluble mat</w:t>
      </w:r>
      <w:r w:rsidR="003502F3" w:rsidRPr="00EF51D6">
        <w:rPr>
          <w:rFonts w:ascii="Calibri" w:hAnsi="Calibri"/>
        </w:rPr>
        <w:t xml:space="preserve">erials that are taken up by </w:t>
      </w:r>
      <w:r w:rsidRPr="00EF51D6">
        <w:rPr>
          <w:rFonts w:ascii="Calibri" w:hAnsi="Calibri"/>
        </w:rPr>
        <w:t>enterocytes are packaged into lipoproteins</w:t>
      </w:r>
      <w:r w:rsidR="00512D80" w:rsidRPr="00EF51D6">
        <w:rPr>
          <w:rFonts w:ascii="Calibri" w:hAnsi="Calibri"/>
        </w:rPr>
        <w:t xml:space="preserve"> </w:t>
      </w:r>
      <w:r w:rsidR="00A27B6B" w:rsidRPr="00EF51D6">
        <w:rPr>
          <w:rFonts w:ascii="Calibri" w:hAnsi="Calibri"/>
        </w:rPr>
        <w:fldChar w:fldCharType="begin" w:fldLock="1"/>
      </w:r>
      <w:r w:rsidR="00115207" w:rsidRPr="00EF51D6">
        <w:rPr>
          <w:rFonts w:ascii="Calibri" w:hAnsi="Calibri"/>
        </w:rPr>
        <w:instrText>ADDIN CSL_CITATION { "citationItems" : [ { "id" : "ITEM-1", "itemData" : { "ISSN" : "2212-3938", "PMID" : "23343017", "abstract" : "Orally administered drugs are generally absorbed by the small intestine and transported either to the lymphatic system or to the hepatic portal system. In general, lipid soluble drugs and vitamins are transported by the small intestine to the lymphatics, and water-soluble drugs are transported to the hepatic portal system. By avoiding the early hepatic first pass effect, the lymphatic transport system may increase drug bioavailability. In addition to its transport systems, the small intestine may affect drug bioavailability through drug uptake, intestinal first pass effect, recruitment of drugs by chylomicrons, formation and secretion of chylomicrons, and enterohepatic circulation. All of these factors should be considered when formulating orally administered lipophilic drugs. Our data also suggest that Caco-2 cells may serve as a valuable in vitro model to study the intestinal transport of orally administered drugs.", "author" : [ { "dropping-particle" : "", "family" : "Nauli", "given" : "Andromeda M", "non-dropping-particle" : "", "parse-names" : false, "suffix" : "" }, { "dropping-particle" : "", "family" : "Nauli", "given" : "Surya M", "non-dropping-particle" : "", "parse-names" : false, "suffix" : "" } ], "container-title" : "Current clinical pharmacology", "id" : "ITEM-1", "issue" : "3", "issued" : { "date-parts" : [ [ "2013", "8" ] ] }, "page" : "247-55", "title" : "Intestinal transport as a potential determinant of drug bioavailability.", "type" : "article-journal", "volume" : "8" }, "uris" : [ "http://www.mendeley.com/documents/?uuid=9b83505d-afa1-434c-b031-a30b1a714094" ] }, { "id" : "ITEM-2", "itemData" : { "DOI" : "10.1042/", "ISBN" : "0300-5127 (Print)\\r0300-5127 (Linking)", "PMID" : "14748716", "abstract" : "This article reviews our current understanding of the uptake of fatty acids by the enterocytes of the intestine. The micellar solubilization of fatty acids by bile salts and the factors regulating that process are discussed. The mechanism of how micellar solubilization of fatty acids promotes the uptake of fatty acids by enterocytes and their relative importance is reviewed. Additionally, discussion of the various fatty acid transporters located at the brush border membrane of the enterocytes is included. Finally, a summary of our current understanding of the function of fatty-acid-binding proteins inside enterocytes is provided.", "author" : [ { "dropping-particle" : "", "family" : "Tso", "given" : "P", "non-dropping-particle" : "", "parse-names" : false, "suffix" : "" }, { "dropping-particle" : "", "family" : "Nauli", "given" : "A", "non-dropping-particle" : "", "parse-names" : false, "suffix" : "" }, { "dropping-particle" : "", "family" : "Lo", "given" : "C M", "non-dropping-particle" : "", "parse-names" : false, "suffix" : "" } ], "container-title" : "Biochem Soc Trans", "id" : "ITEM-2", "issued" : { "date-parts" : [ [ "2004" ] ] }, "page" : "75-78", "title" : "Enterocyte fatty acid uptake and intestinal fatty acid-binding protein", "type" : "article-journal", "volume" : "32" }, "uris" : [ "http://www.mendeley.com/documents/?uuid=e982ce51-4f63-49af-86af-ee46db7d6863" ] } ], "mendeley" : { "formattedCitation" : "&lt;sup&gt;6,7&lt;/sup&gt;", "plainTextFormattedCitation" : "6,7", "previouslyFormattedCitation" : "&lt;sup&gt;6,7&lt;/sup&gt;" }, "properties" : { "noteIndex" : 0 }, "schema" : "https://github.com/citation-style-language/schema/raw/master/csl-citation.json" }</w:instrText>
      </w:r>
      <w:r w:rsidR="00A27B6B" w:rsidRPr="00EF51D6">
        <w:rPr>
          <w:rFonts w:ascii="Calibri" w:hAnsi="Calibri"/>
        </w:rPr>
        <w:fldChar w:fldCharType="separate"/>
      </w:r>
      <w:r w:rsidR="00115207" w:rsidRPr="00EF51D6">
        <w:rPr>
          <w:rFonts w:ascii="Calibri" w:hAnsi="Calibri"/>
          <w:noProof/>
          <w:vertAlign w:val="superscript"/>
        </w:rPr>
        <w:t>6,7</w:t>
      </w:r>
      <w:r w:rsidR="00A27B6B" w:rsidRPr="00EF51D6">
        <w:rPr>
          <w:rFonts w:ascii="Calibri" w:hAnsi="Calibri"/>
        </w:rPr>
        <w:fldChar w:fldCharType="end"/>
      </w:r>
      <w:r w:rsidRPr="00EF51D6">
        <w:rPr>
          <w:rFonts w:ascii="Calibri" w:hAnsi="Calibri"/>
        </w:rPr>
        <w:t xml:space="preserve">, </w:t>
      </w:r>
      <w:r w:rsidR="009A30DE" w:rsidRPr="00EF51D6">
        <w:rPr>
          <w:rFonts w:ascii="Calibri" w:hAnsi="Calibri"/>
        </w:rPr>
        <w:t>the effectiveness of</w:t>
      </w:r>
      <w:r w:rsidR="00C65037" w:rsidRPr="00EF51D6">
        <w:rPr>
          <w:rFonts w:ascii="Calibri" w:hAnsi="Calibri"/>
        </w:rPr>
        <w:t xml:space="preserve"> </w:t>
      </w:r>
      <w:r w:rsidR="00B075E5" w:rsidRPr="00EF51D6">
        <w:rPr>
          <w:rFonts w:ascii="Calibri" w:hAnsi="Calibri"/>
        </w:rPr>
        <w:t>this</w:t>
      </w:r>
      <w:r w:rsidR="009A30DE" w:rsidRPr="00EF51D6">
        <w:rPr>
          <w:rFonts w:ascii="Calibri" w:hAnsi="Calibri"/>
        </w:rPr>
        <w:t xml:space="preserve"> </w:t>
      </w:r>
      <w:r w:rsidR="009A30DE" w:rsidRPr="00EF51D6">
        <w:rPr>
          <w:rFonts w:ascii="Calibri" w:hAnsi="Calibri"/>
          <w:i/>
        </w:rPr>
        <w:t>in vitro</w:t>
      </w:r>
      <w:r w:rsidR="009A30DE" w:rsidRPr="00EF51D6">
        <w:rPr>
          <w:rFonts w:ascii="Calibri" w:hAnsi="Calibri"/>
        </w:rPr>
        <w:t xml:space="preserve"> model to produce lipoproteins is crucial.</w:t>
      </w:r>
      <w:r w:rsidR="00FD2846" w:rsidRPr="00EF51D6">
        <w:rPr>
          <w:rFonts w:ascii="Calibri" w:hAnsi="Calibri"/>
        </w:rPr>
        <w:t xml:space="preserve"> </w:t>
      </w:r>
      <w:r w:rsidR="009A30DE" w:rsidRPr="00EF51D6">
        <w:rPr>
          <w:rFonts w:ascii="Calibri" w:hAnsi="Calibri"/>
        </w:rPr>
        <w:t>The two main intestinal lipoproteins are chylomicron</w:t>
      </w:r>
      <w:r w:rsidR="003502F3" w:rsidRPr="00EF51D6">
        <w:rPr>
          <w:rFonts w:ascii="Calibri" w:hAnsi="Calibri"/>
        </w:rPr>
        <w:t>s</w:t>
      </w:r>
      <w:r w:rsidR="009A30DE" w:rsidRPr="00EF51D6">
        <w:rPr>
          <w:rFonts w:ascii="Calibri" w:hAnsi="Calibri"/>
        </w:rPr>
        <w:t xml:space="preserve"> and very low-density lipoprotein</w:t>
      </w:r>
      <w:r w:rsidR="003502F3" w:rsidRPr="00EF51D6">
        <w:rPr>
          <w:rFonts w:ascii="Calibri" w:hAnsi="Calibri"/>
        </w:rPr>
        <w:t>s</w:t>
      </w:r>
      <w:r w:rsidR="009A30DE" w:rsidRPr="00EF51D6">
        <w:rPr>
          <w:rFonts w:ascii="Calibri" w:hAnsi="Calibri"/>
        </w:rPr>
        <w:t xml:space="preserve"> (VLDL).</w:t>
      </w:r>
      <w:r w:rsidR="00FD2846" w:rsidRPr="00EF51D6">
        <w:rPr>
          <w:rFonts w:ascii="Calibri" w:hAnsi="Calibri"/>
        </w:rPr>
        <w:t xml:space="preserve"> </w:t>
      </w:r>
      <w:r w:rsidR="009A30DE" w:rsidRPr="00EF51D6">
        <w:rPr>
          <w:rFonts w:ascii="Calibri" w:hAnsi="Calibri"/>
        </w:rPr>
        <w:t>Chylomicrons</w:t>
      </w:r>
      <w:r w:rsidR="00A37552" w:rsidRPr="00EF51D6">
        <w:rPr>
          <w:rFonts w:ascii="Calibri" w:hAnsi="Calibri"/>
        </w:rPr>
        <w:t>, defined as lipoproteins with 80 nm or more in diameter,</w:t>
      </w:r>
      <w:r w:rsidR="009A30DE" w:rsidRPr="00EF51D6">
        <w:rPr>
          <w:rFonts w:ascii="Calibri" w:hAnsi="Calibri"/>
        </w:rPr>
        <w:t xml:space="preserve"> are produced </w:t>
      </w:r>
      <w:r w:rsidR="00283695" w:rsidRPr="00EF51D6">
        <w:rPr>
          <w:rFonts w:ascii="Calibri" w:hAnsi="Calibri"/>
        </w:rPr>
        <w:t>strictly</w:t>
      </w:r>
      <w:r w:rsidR="00543A26" w:rsidRPr="00EF51D6">
        <w:rPr>
          <w:rFonts w:ascii="Calibri" w:hAnsi="Calibri"/>
        </w:rPr>
        <w:t xml:space="preserve"> by the small intestine </w:t>
      </w:r>
      <w:r w:rsidR="00162B4C" w:rsidRPr="00EF51D6">
        <w:rPr>
          <w:rFonts w:ascii="Calibri" w:hAnsi="Calibri"/>
        </w:rPr>
        <w:t>when</w:t>
      </w:r>
      <w:r w:rsidR="0025399B" w:rsidRPr="00EF51D6">
        <w:rPr>
          <w:rFonts w:ascii="Calibri" w:hAnsi="Calibri"/>
        </w:rPr>
        <w:t xml:space="preserve"> lipids are</w:t>
      </w:r>
      <w:r w:rsidR="00162B4C" w:rsidRPr="00EF51D6">
        <w:rPr>
          <w:rFonts w:ascii="Calibri" w:hAnsi="Calibri"/>
        </w:rPr>
        <w:t xml:space="preserve"> abundantly present in the gastrointestinal lumen</w:t>
      </w:r>
      <w:r w:rsidR="00543A26" w:rsidRPr="00EF51D6">
        <w:rPr>
          <w:rFonts w:ascii="Calibri" w:hAnsi="Calibri"/>
        </w:rPr>
        <w:t>.</w:t>
      </w:r>
      <w:r w:rsidR="00FD2846" w:rsidRPr="00EF51D6">
        <w:rPr>
          <w:rFonts w:ascii="Calibri" w:hAnsi="Calibri"/>
        </w:rPr>
        <w:t xml:space="preserve"> </w:t>
      </w:r>
      <w:r w:rsidR="00162B4C" w:rsidRPr="00EF51D6">
        <w:rPr>
          <w:rFonts w:ascii="Calibri" w:hAnsi="Calibri"/>
        </w:rPr>
        <w:t xml:space="preserve">Since they are the largest lipoproteins, chylomicrons are </w:t>
      </w:r>
      <w:r w:rsidR="00776796" w:rsidRPr="00EF51D6">
        <w:rPr>
          <w:rFonts w:ascii="Calibri" w:hAnsi="Calibri"/>
        </w:rPr>
        <w:t>conceivably the most efficient lipid</w:t>
      </w:r>
      <w:r w:rsidR="00162B4C" w:rsidRPr="00EF51D6">
        <w:rPr>
          <w:rFonts w:ascii="Calibri" w:hAnsi="Calibri"/>
        </w:rPr>
        <w:t xml:space="preserve"> transporters.</w:t>
      </w:r>
      <w:r w:rsidR="00FD2846" w:rsidRPr="00EF51D6">
        <w:rPr>
          <w:rFonts w:ascii="Calibri" w:hAnsi="Calibri"/>
        </w:rPr>
        <w:t xml:space="preserve"> </w:t>
      </w:r>
      <w:r w:rsidR="00B075E5" w:rsidRPr="00EF51D6">
        <w:rPr>
          <w:rFonts w:ascii="Calibri" w:hAnsi="Calibri"/>
        </w:rPr>
        <w:t>This</w:t>
      </w:r>
      <w:r w:rsidR="00776796" w:rsidRPr="00EF51D6">
        <w:rPr>
          <w:rFonts w:ascii="Calibri" w:hAnsi="Calibri"/>
        </w:rPr>
        <w:t xml:space="preserve"> </w:t>
      </w:r>
      <w:r w:rsidR="00776796" w:rsidRPr="00EF51D6">
        <w:rPr>
          <w:rFonts w:ascii="Calibri" w:hAnsi="Calibri"/>
          <w:i/>
        </w:rPr>
        <w:t>in vitro</w:t>
      </w:r>
      <w:r w:rsidR="00776796" w:rsidRPr="00EF51D6">
        <w:rPr>
          <w:rFonts w:ascii="Calibri" w:hAnsi="Calibri"/>
        </w:rPr>
        <w:t xml:space="preserve"> model</w:t>
      </w:r>
      <w:r w:rsidR="00A37552" w:rsidRPr="00EF51D6">
        <w:rPr>
          <w:rFonts w:ascii="Calibri" w:hAnsi="Calibri"/>
        </w:rPr>
        <w:t>, which</w:t>
      </w:r>
      <w:r w:rsidR="00776796" w:rsidRPr="00EF51D6">
        <w:rPr>
          <w:rFonts w:ascii="Calibri" w:hAnsi="Calibri"/>
        </w:rPr>
        <w:t xml:space="preserve"> </w:t>
      </w:r>
      <w:r w:rsidR="00A37552" w:rsidRPr="00EF51D6">
        <w:rPr>
          <w:rFonts w:ascii="Calibri" w:hAnsi="Calibri"/>
        </w:rPr>
        <w:t xml:space="preserve">is </w:t>
      </w:r>
      <w:r w:rsidR="00776796" w:rsidRPr="00EF51D6">
        <w:rPr>
          <w:rFonts w:ascii="Calibri" w:hAnsi="Calibri"/>
        </w:rPr>
        <w:t>capable of producing chylomicrons</w:t>
      </w:r>
      <w:r w:rsidR="00512D80" w:rsidRPr="00EF51D6">
        <w:rPr>
          <w:rFonts w:ascii="Calibri" w:hAnsi="Calibri"/>
        </w:rPr>
        <w:t xml:space="preserve"> </w:t>
      </w:r>
      <w:r w:rsidR="00A27B6B" w:rsidRPr="00EF51D6">
        <w:rPr>
          <w:rFonts w:ascii="Calibri" w:hAnsi="Calibri"/>
        </w:rPr>
        <w:fldChar w:fldCharType="begin" w:fldLock="1"/>
      </w:r>
      <w:r w:rsidR="00115207" w:rsidRPr="00EF51D6">
        <w:rPr>
          <w:rFonts w:ascii="Calibri" w:hAnsi="Calibri"/>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rPr>
        <w:fldChar w:fldCharType="separate"/>
      </w:r>
      <w:r w:rsidR="00115207" w:rsidRPr="00EF51D6">
        <w:rPr>
          <w:rFonts w:ascii="Calibri" w:hAnsi="Calibri"/>
          <w:noProof/>
          <w:vertAlign w:val="superscript"/>
        </w:rPr>
        <w:t>8</w:t>
      </w:r>
      <w:r w:rsidR="00A27B6B" w:rsidRPr="00EF51D6">
        <w:rPr>
          <w:rFonts w:ascii="Calibri" w:hAnsi="Calibri"/>
        </w:rPr>
        <w:fldChar w:fldCharType="end"/>
      </w:r>
      <w:r w:rsidR="00A37552" w:rsidRPr="00EF51D6">
        <w:rPr>
          <w:rFonts w:ascii="Calibri" w:hAnsi="Calibri"/>
        </w:rPr>
        <w:t>,</w:t>
      </w:r>
      <w:r w:rsidR="00776796" w:rsidRPr="00EF51D6">
        <w:rPr>
          <w:rFonts w:ascii="Calibri" w:hAnsi="Calibri"/>
        </w:rPr>
        <w:t xml:space="preserve"> can be used to study dietary fat absorption, lipid-soluble vitamin absorption by the gut, and oral lipophilic drug bioavailability.</w:t>
      </w:r>
      <w:r w:rsidR="00FD2846" w:rsidRPr="00EF51D6">
        <w:rPr>
          <w:rFonts w:ascii="Calibri" w:hAnsi="Calibri"/>
        </w:rPr>
        <w:t xml:space="preserve"> </w:t>
      </w:r>
      <w:r w:rsidR="006E66C6" w:rsidRPr="00EF51D6">
        <w:rPr>
          <w:rFonts w:ascii="Calibri" w:hAnsi="Calibri"/>
        </w:rPr>
        <w:t>The presence of lipid-soluble molecules, vitamins, or drugs in the lipoprotein</w:t>
      </w:r>
      <w:r w:rsidR="00362B93" w:rsidRPr="00EF51D6">
        <w:rPr>
          <w:rFonts w:ascii="Calibri" w:hAnsi="Calibri"/>
        </w:rPr>
        <w:t xml:space="preserve"> fraction</w:t>
      </w:r>
      <w:r w:rsidR="00ED6752" w:rsidRPr="00EF51D6">
        <w:rPr>
          <w:rFonts w:ascii="Calibri" w:hAnsi="Calibri"/>
        </w:rPr>
        <w:t xml:space="preserve"> is an indicator of</w:t>
      </w:r>
      <w:r w:rsidR="006E66C6" w:rsidRPr="00EF51D6">
        <w:rPr>
          <w:rFonts w:ascii="Calibri" w:hAnsi="Calibri"/>
        </w:rPr>
        <w:t xml:space="preserve"> their absorption by the small intestine.</w:t>
      </w:r>
      <w:r w:rsidR="00FD2846" w:rsidRPr="00EF51D6">
        <w:rPr>
          <w:rFonts w:ascii="Calibri" w:hAnsi="Calibri"/>
        </w:rPr>
        <w:t xml:space="preserve"> </w:t>
      </w:r>
      <w:r w:rsidR="007E691E" w:rsidRPr="00EF51D6">
        <w:rPr>
          <w:rFonts w:ascii="Calibri" w:hAnsi="Calibri"/>
        </w:rPr>
        <w:t>As</w:t>
      </w:r>
      <w:r w:rsidR="003D191A" w:rsidRPr="00EF51D6">
        <w:rPr>
          <w:rFonts w:ascii="Calibri" w:hAnsi="Calibri"/>
        </w:rPr>
        <w:t xml:space="preserve"> previously discussed</w:t>
      </w:r>
      <w:r w:rsidR="007E691E" w:rsidRPr="00EF51D6">
        <w:rPr>
          <w:rFonts w:ascii="Calibri" w:hAnsi="Calibri"/>
        </w:rPr>
        <w:t>,</w:t>
      </w:r>
      <w:r w:rsidR="003D191A" w:rsidRPr="00EF51D6">
        <w:rPr>
          <w:rFonts w:ascii="Calibri" w:hAnsi="Calibri"/>
        </w:rPr>
        <w:t xml:space="preserve"> </w:t>
      </w:r>
      <w:r w:rsidR="007E691E" w:rsidRPr="00EF51D6">
        <w:rPr>
          <w:rFonts w:ascii="Calibri" w:hAnsi="Calibri"/>
        </w:rPr>
        <w:t>this</w:t>
      </w:r>
      <w:r w:rsidR="003D191A" w:rsidRPr="00EF51D6">
        <w:rPr>
          <w:rFonts w:ascii="Calibri" w:hAnsi="Calibri"/>
        </w:rPr>
        <w:t xml:space="preserve"> model can be used to </w:t>
      </w:r>
      <w:r w:rsidR="00B52E4B" w:rsidRPr="00EF51D6">
        <w:rPr>
          <w:rFonts w:ascii="Calibri" w:hAnsi="Calibri"/>
        </w:rPr>
        <w:t>improve</w:t>
      </w:r>
      <w:r w:rsidR="003D191A" w:rsidRPr="00EF51D6">
        <w:rPr>
          <w:rFonts w:ascii="Calibri" w:hAnsi="Calibri"/>
        </w:rPr>
        <w:t xml:space="preserve"> </w:t>
      </w:r>
      <w:r w:rsidR="008916A6" w:rsidRPr="00EF51D6">
        <w:rPr>
          <w:rFonts w:ascii="Calibri" w:hAnsi="Calibri"/>
        </w:rPr>
        <w:t xml:space="preserve">oral </w:t>
      </w:r>
      <w:r w:rsidR="003D191A" w:rsidRPr="00EF51D6">
        <w:rPr>
          <w:rFonts w:ascii="Calibri" w:hAnsi="Calibri"/>
        </w:rPr>
        <w:t>lipoph</w:t>
      </w:r>
      <w:r w:rsidR="00512D80" w:rsidRPr="00EF51D6">
        <w:rPr>
          <w:rFonts w:ascii="Calibri" w:hAnsi="Calibri"/>
        </w:rPr>
        <w:t xml:space="preserve">ilic drug bioavailability </w:t>
      </w:r>
      <w:r w:rsidR="00A27B6B" w:rsidRPr="00EF51D6">
        <w:rPr>
          <w:rFonts w:ascii="Calibri" w:hAnsi="Calibri"/>
        </w:rPr>
        <w:fldChar w:fldCharType="begin" w:fldLock="1"/>
      </w:r>
      <w:r w:rsidR="00115207" w:rsidRPr="00EF51D6">
        <w:rPr>
          <w:rFonts w:ascii="Calibri" w:hAnsi="Calibri"/>
        </w:rPr>
        <w:instrText>ADDIN CSL_CITATION { "citationItems" : [ { "id" : "ITEM-1", "itemData" : { "ISSN" : "2212-3938", "PMID" : "23343017", "abstract" : "Orally administered drugs are generally absorbed by the small intestine and transported either to the lymphatic system or to the hepatic portal system. In general, lipid soluble drugs and vitamins are transported by the small intestine to the lymphatics, and water-soluble drugs are transported to the hepatic portal system. By avoiding the early hepatic first pass effect, the lymphatic transport system may increase drug bioavailability. In addition to its transport systems, the small intestine may affect drug bioavailability through drug uptake, intestinal first pass effect, recruitment of drugs by chylomicrons, formation and secretion of chylomicrons, and enterohepatic circulation. All of these factors should be considered when formulating orally administered lipophilic drugs. Our data also suggest that Caco-2 cells may serve as a valuable in vitro model to study the intestinal transport of orally administered drugs.", "author" : [ { "dropping-particle" : "", "family" : "Nauli", "given" : "Andromeda M", "non-dropping-particle" : "", "parse-names" : false, "suffix" : "" }, { "dropping-particle" : "", "family" : "Nauli", "given" : "Surya M", "non-dropping-particle" : "", "parse-names" : false, "suffix" : "" } ], "container-title" : "Current clinical pharmacology", "id" : "ITEM-1", "issue" : "3", "issued" : { "date-parts" : [ [ "2013", "8" ] ] }, "page" : "247-55", "title" : "Intestinal transport as a potential determinant of drug bioavailability.", "type" : "article-journal", "volume" : "8" }, "uris" : [ "http://www.mendeley.com/documents/?uuid=9b83505d-afa1-434c-b031-a30b1a714094" ] } ], "mendeley" : { "formattedCitation" : "&lt;sup&gt;6&lt;/sup&gt;", "plainTextFormattedCitation" : "6", "previouslyFormattedCitation" : "&lt;sup&gt;6&lt;/sup&gt;" }, "properties" : { "noteIndex" : 0 }, "schema" : "https://github.com/citation-style-language/schema/raw/master/csl-citation.json" }</w:instrText>
      </w:r>
      <w:r w:rsidR="00A27B6B" w:rsidRPr="00EF51D6">
        <w:rPr>
          <w:rFonts w:ascii="Calibri" w:hAnsi="Calibri"/>
        </w:rPr>
        <w:fldChar w:fldCharType="separate"/>
      </w:r>
      <w:r w:rsidR="00115207" w:rsidRPr="00EF51D6">
        <w:rPr>
          <w:rFonts w:ascii="Calibri" w:hAnsi="Calibri"/>
          <w:noProof/>
          <w:vertAlign w:val="superscript"/>
        </w:rPr>
        <w:t>6</w:t>
      </w:r>
      <w:r w:rsidR="00A27B6B" w:rsidRPr="00EF51D6">
        <w:rPr>
          <w:rFonts w:ascii="Calibri" w:hAnsi="Calibri"/>
        </w:rPr>
        <w:fldChar w:fldCharType="end"/>
      </w:r>
      <w:r w:rsidR="008916A6" w:rsidRPr="00EF51D6">
        <w:rPr>
          <w:rFonts w:ascii="Calibri" w:hAnsi="Calibri"/>
        </w:rPr>
        <w:t>.</w:t>
      </w:r>
    </w:p>
    <w:p w:rsidR="00FD2846" w:rsidRPr="00EF51D6" w:rsidRDefault="00FD2846" w:rsidP="000D30F6">
      <w:pPr>
        <w:spacing w:after="0"/>
        <w:rPr>
          <w:rFonts w:ascii="Calibri" w:hAnsi="Calibri"/>
        </w:rPr>
      </w:pPr>
    </w:p>
    <w:p w:rsidR="00ED6752" w:rsidRPr="00EF51D6" w:rsidRDefault="007E691E" w:rsidP="000D30F6">
      <w:pPr>
        <w:spacing w:after="0"/>
        <w:rPr>
          <w:rFonts w:ascii="Calibri" w:hAnsi="Calibri"/>
          <w:b/>
        </w:rPr>
      </w:pPr>
      <w:r w:rsidRPr="00EF51D6">
        <w:rPr>
          <w:rFonts w:ascii="Calibri" w:hAnsi="Calibri"/>
        </w:rPr>
        <w:t>This paper</w:t>
      </w:r>
      <w:r w:rsidR="00776796" w:rsidRPr="00EF51D6">
        <w:rPr>
          <w:rFonts w:ascii="Calibri" w:hAnsi="Calibri"/>
        </w:rPr>
        <w:t xml:space="preserve"> describe</w:t>
      </w:r>
      <w:r w:rsidRPr="00EF51D6">
        <w:rPr>
          <w:rFonts w:ascii="Calibri" w:hAnsi="Calibri"/>
        </w:rPr>
        <w:t>s</w:t>
      </w:r>
      <w:r w:rsidR="00776796" w:rsidRPr="00EF51D6">
        <w:rPr>
          <w:rFonts w:ascii="Calibri" w:hAnsi="Calibri"/>
        </w:rPr>
        <w:t xml:space="preserve"> how Caco-2 cells </w:t>
      </w:r>
      <w:r w:rsidR="00362B93" w:rsidRPr="00EF51D6">
        <w:rPr>
          <w:rFonts w:ascii="Calibri" w:hAnsi="Calibri"/>
        </w:rPr>
        <w:t xml:space="preserve">should be maintained in </w:t>
      </w:r>
      <w:r w:rsidR="004079F9" w:rsidRPr="00EF51D6">
        <w:rPr>
          <w:rFonts w:ascii="Calibri" w:hAnsi="Calibri"/>
        </w:rPr>
        <w:t>permeable membrane</w:t>
      </w:r>
      <w:r w:rsidR="00362B93" w:rsidRPr="00EF51D6">
        <w:rPr>
          <w:rFonts w:ascii="Calibri" w:hAnsi="Calibri"/>
        </w:rPr>
        <w:t xml:space="preserve"> or regular tissue culture dish</w:t>
      </w:r>
      <w:r w:rsidR="003502F3" w:rsidRPr="00EF51D6">
        <w:rPr>
          <w:rFonts w:ascii="Calibri" w:hAnsi="Calibri"/>
        </w:rPr>
        <w:t>es</w:t>
      </w:r>
      <w:r w:rsidR="00362B93" w:rsidRPr="00EF51D6">
        <w:rPr>
          <w:rFonts w:ascii="Calibri" w:hAnsi="Calibri"/>
        </w:rPr>
        <w:t>, how</w:t>
      </w:r>
      <w:r w:rsidR="00D57CCE" w:rsidRPr="00EF51D6">
        <w:rPr>
          <w:rFonts w:ascii="Calibri" w:hAnsi="Calibri"/>
        </w:rPr>
        <w:t xml:space="preserve"> the</w:t>
      </w:r>
      <w:r w:rsidR="00362B93" w:rsidRPr="00EF51D6">
        <w:rPr>
          <w:rFonts w:ascii="Calibri" w:hAnsi="Calibri"/>
        </w:rPr>
        <w:t xml:space="preserve"> lipid mixture for stimulating lipoprotein production should be prepared, how </w:t>
      </w:r>
      <w:r w:rsidR="00D57CCE" w:rsidRPr="00EF51D6">
        <w:rPr>
          <w:rFonts w:ascii="Calibri" w:hAnsi="Calibri"/>
        </w:rPr>
        <w:t xml:space="preserve">the </w:t>
      </w:r>
      <w:r w:rsidR="00362B93" w:rsidRPr="00EF51D6">
        <w:rPr>
          <w:rFonts w:ascii="Calibri" w:hAnsi="Calibri"/>
        </w:rPr>
        <w:t>lentivirus expression sy</w:t>
      </w:r>
      <w:r w:rsidR="00431CE1" w:rsidRPr="00EF51D6">
        <w:rPr>
          <w:rFonts w:ascii="Calibri" w:hAnsi="Calibri"/>
        </w:rPr>
        <w:t>stem can be employed</w:t>
      </w:r>
      <w:r w:rsidR="00362B93" w:rsidRPr="00EF51D6">
        <w:rPr>
          <w:rFonts w:ascii="Calibri" w:hAnsi="Calibri"/>
        </w:rPr>
        <w:t xml:space="preserve"> to achieve effective overexpression, and how the isolated lipoproteins</w:t>
      </w:r>
      <w:r w:rsidR="00431CE1" w:rsidRPr="00EF51D6">
        <w:rPr>
          <w:rFonts w:ascii="Calibri" w:hAnsi="Calibri"/>
        </w:rPr>
        <w:t xml:space="preserve"> should be analyzed</w:t>
      </w:r>
      <w:r w:rsidR="00362B93" w:rsidRPr="00EF51D6">
        <w:rPr>
          <w:rFonts w:ascii="Calibri" w:hAnsi="Calibri"/>
        </w:rPr>
        <w:t xml:space="preserve">. </w:t>
      </w:r>
    </w:p>
    <w:p w:rsidR="00AD48FC" w:rsidRPr="00EF51D6" w:rsidRDefault="00AD48FC" w:rsidP="000D30F6">
      <w:pPr>
        <w:spacing w:after="0"/>
        <w:rPr>
          <w:rFonts w:ascii="Calibri" w:hAnsi="Calibri"/>
          <w:b/>
        </w:rPr>
      </w:pPr>
    </w:p>
    <w:p w:rsidR="008A6AFE" w:rsidRPr="00EF51D6" w:rsidRDefault="0027580C" w:rsidP="000D30F6">
      <w:pPr>
        <w:spacing w:after="0"/>
        <w:rPr>
          <w:rFonts w:ascii="Calibri" w:hAnsi="Calibri"/>
          <w:b/>
        </w:rPr>
      </w:pPr>
      <w:r w:rsidRPr="00EF51D6">
        <w:rPr>
          <w:rFonts w:ascii="Calibri" w:hAnsi="Calibri"/>
          <w:b/>
        </w:rPr>
        <w:t>PROTOCO</w:t>
      </w:r>
      <w:r w:rsidR="00D65B3A" w:rsidRPr="00EF51D6">
        <w:rPr>
          <w:rFonts w:ascii="Calibri" w:hAnsi="Calibri"/>
          <w:b/>
        </w:rPr>
        <w:t>L:</w:t>
      </w:r>
    </w:p>
    <w:p w:rsidR="00FD2846" w:rsidRPr="00EF51D6" w:rsidRDefault="00FD2846" w:rsidP="000D30F6">
      <w:pPr>
        <w:spacing w:after="0"/>
        <w:rPr>
          <w:rFonts w:ascii="Calibri" w:hAnsi="Calibri"/>
          <w:b/>
        </w:rPr>
      </w:pPr>
    </w:p>
    <w:p w:rsidR="00942A28" w:rsidRPr="00EF51D6" w:rsidRDefault="008916A6" w:rsidP="000D30F6">
      <w:pPr>
        <w:pStyle w:val="ListParagraph"/>
        <w:numPr>
          <w:ilvl w:val="0"/>
          <w:numId w:val="15"/>
        </w:numPr>
        <w:spacing w:after="0"/>
        <w:ind w:left="0" w:firstLine="0"/>
        <w:rPr>
          <w:rFonts w:ascii="Calibri" w:hAnsi="Calibri"/>
          <w:b/>
        </w:rPr>
      </w:pPr>
      <w:r w:rsidRPr="00EF51D6">
        <w:rPr>
          <w:rFonts w:ascii="Calibri" w:hAnsi="Calibri"/>
          <w:b/>
        </w:rPr>
        <w:t xml:space="preserve">Maintenance of </w:t>
      </w:r>
      <w:r w:rsidR="004F10DC" w:rsidRPr="00EF51D6">
        <w:rPr>
          <w:rFonts w:ascii="Calibri" w:hAnsi="Calibri"/>
          <w:b/>
        </w:rPr>
        <w:t xml:space="preserve">the </w:t>
      </w:r>
      <w:r w:rsidRPr="00EF51D6">
        <w:rPr>
          <w:rFonts w:ascii="Calibri" w:hAnsi="Calibri"/>
          <w:b/>
        </w:rPr>
        <w:t>Caco-2 cells</w:t>
      </w:r>
    </w:p>
    <w:p w:rsidR="00B81B32" w:rsidRPr="00EF51D6" w:rsidRDefault="00B81B32" w:rsidP="000D30F6">
      <w:pPr>
        <w:pStyle w:val="ListParagraph"/>
        <w:spacing w:after="0"/>
        <w:ind w:left="0"/>
        <w:rPr>
          <w:rFonts w:ascii="Calibri" w:hAnsi="Calibri"/>
        </w:rPr>
      </w:pPr>
    </w:p>
    <w:p w:rsidR="00942A28" w:rsidRPr="00EF51D6" w:rsidRDefault="000C0632" w:rsidP="000D30F6">
      <w:pPr>
        <w:pStyle w:val="ListParagraph"/>
        <w:numPr>
          <w:ilvl w:val="1"/>
          <w:numId w:val="5"/>
        </w:numPr>
        <w:spacing w:after="0"/>
        <w:ind w:left="0" w:firstLine="0"/>
        <w:rPr>
          <w:rFonts w:ascii="Calibri" w:hAnsi="Calibri"/>
        </w:rPr>
      </w:pPr>
      <w:r w:rsidRPr="00EF51D6">
        <w:rPr>
          <w:rFonts w:ascii="Calibri" w:hAnsi="Calibri"/>
        </w:rPr>
        <w:t>Using</w:t>
      </w:r>
      <w:r w:rsidR="004F10DC" w:rsidRPr="00EF51D6">
        <w:rPr>
          <w:rFonts w:ascii="Calibri" w:hAnsi="Calibri"/>
        </w:rPr>
        <w:t xml:space="preserve"> </w:t>
      </w:r>
      <w:r w:rsidR="00B81B32" w:rsidRPr="00EF51D6">
        <w:rPr>
          <w:rFonts w:ascii="Calibri" w:hAnsi="Calibri"/>
        </w:rPr>
        <w:t>regular tissue culture dish</w:t>
      </w:r>
      <w:r w:rsidRPr="00EF51D6">
        <w:rPr>
          <w:rFonts w:ascii="Calibri" w:hAnsi="Calibri"/>
        </w:rPr>
        <w:t>es</w:t>
      </w:r>
    </w:p>
    <w:p w:rsidR="00FD3891" w:rsidRPr="00EF51D6" w:rsidRDefault="00FD3891" w:rsidP="000D30F6">
      <w:pPr>
        <w:pStyle w:val="ListParagraph"/>
        <w:spacing w:after="0"/>
        <w:ind w:left="0"/>
        <w:rPr>
          <w:rFonts w:ascii="Calibri" w:hAnsi="Calibri"/>
        </w:rPr>
      </w:pPr>
    </w:p>
    <w:p w:rsidR="00942A28" w:rsidRPr="00EF51D6" w:rsidRDefault="00FD2846" w:rsidP="000D30F6">
      <w:pPr>
        <w:pStyle w:val="ListParagraph"/>
        <w:numPr>
          <w:ilvl w:val="2"/>
          <w:numId w:val="5"/>
        </w:numPr>
        <w:spacing w:after="0"/>
        <w:ind w:left="0" w:firstLine="0"/>
        <w:rPr>
          <w:rFonts w:ascii="Calibri" w:hAnsi="Calibri"/>
        </w:rPr>
      </w:pPr>
      <w:r w:rsidRPr="00EF51D6">
        <w:rPr>
          <w:rFonts w:ascii="Calibri" w:hAnsi="Calibri"/>
        </w:rPr>
        <w:t xml:space="preserve"> </w:t>
      </w:r>
      <w:r w:rsidR="00BE46F0" w:rsidRPr="00EF51D6">
        <w:rPr>
          <w:rFonts w:ascii="Calibri" w:hAnsi="Calibri"/>
        </w:rPr>
        <w:t>Thaw</w:t>
      </w:r>
      <w:r w:rsidR="004F10DC" w:rsidRPr="00EF51D6">
        <w:rPr>
          <w:rFonts w:ascii="Calibri" w:hAnsi="Calibri"/>
        </w:rPr>
        <w:t xml:space="preserve"> the</w:t>
      </w:r>
      <w:r w:rsidR="00BE46F0" w:rsidRPr="00EF51D6">
        <w:rPr>
          <w:rFonts w:ascii="Calibri" w:hAnsi="Calibri"/>
        </w:rPr>
        <w:t xml:space="preserve"> Caco-2 cells from a frozen vial</w:t>
      </w:r>
      <w:r w:rsidR="00C15F86" w:rsidRPr="00EF51D6">
        <w:rPr>
          <w:rFonts w:ascii="Calibri" w:hAnsi="Calibri"/>
        </w:rPr>
        <w:t xml:space="preserve"> by placing the vial in a 37 </w:t>
      </w:r>
      <w:r w:rsidR="00C15F86" w:rsidRPr="00EF51D6">
        <w:rPr>
          <w:rFonts w:ascii="Calibri" w:hAnsi="Calibri"/>
        </w:rPr>
        <w:sym w:font="Symbol" w:char="F0B0"/>
      </w:r>
      <w:r w:rsidR="00C15F86" w:rsidRPr="00EF51D6">
        <w:rPr>
          <w:rFonts w:ascii="Calibri" w:hAnsi="Calibri"/>
        </w:rPr>
        <w:t xml:space="preserve">C water bath, </w:t>
      </w:r>
      <w:r w:rsidR="000C0632" w:rsidRPr="00EF51D6">
        <w:rPr>
          <w:rFonts w:ascii="Calibri" w:hAnsi="Calibri"/>
        </w:rPr>
        <w:t>and immediately add them to</w:t>
      </w:r>
      <w:r w:rsidR="00BE46F0" w:rsidRPr="00EF51D6">
        <w:rPr>
          <w:rFonts w:ascii="Calibri" w:hAnsi="Calibri"/>
        </w:rPr>
        <w:t xml:space="preserve"> a 10 cm ti</w:t>
      </w:r>
      <w:r w:rsidR="00AB2907" w:rsidRPr="00EF51D6">
        <w:rPr>
          <w:rFonts w:ascii="Calibri" w:hAnsi="Calibri"/>
        </w:rPr>
        <w:t>ssue culture dish containing</w:t>
      </w:r>
      <w:r w:rsidR="00620B54" w:rsidRPr="00EF51D6">
        <w:rPr>
          <w:rFonts w:ascii="Calibri" w:hAnsi="Calibri"/>
        </w:rPr>
        <w:t xml:space="preserve"> 10</w:t>
      </w:r>
      <w:r w:rsidR="009806ED" w:rsidRPr="00EF51D6">
        <w:rPr>
          <w:rFonts w:ascii="Calibri" w:hAnsi="Calibri"/>
        </w:rPr>
        <w:t xml:space="preserve"> mL of</w:t>
      </w:r>
      <w:r w:rsidR="00AB2907" w:rsidRPr="00EF51D6">
        <w:rPr>
          <w:rFonts w:ascii="Calibri" w:hAnsi="Calibri"/>
        </w:rPr>
        <w:t xml:space="preserve"> pre-warmed</w:t>
      </w:r>
      <w:r w:rsidR="00BE46F0" w:rsidRPr="00EF51D6">
        <w:rPr>
          <w:rFonts w:ascii="Calibri" w:hAnsi="Calibri"/>
        </w:rPr>
        <w:t xml:space="preserve"> growth media (15% </w:t>
      </w:r>
      <w:r w:rsidR="00AB4934" w:rsidRPr="00EF51D6">
        <w:rPr>
          <w:rFonts w:ascii="Calibri" w:hAnsi="Calibri"/>
        </w:rPr>
        <w:t>fetal bovine serum (</w:t>
      </w:r>
      <w:r w:rsidR="00BE46F0" w:rsidRPr="00EF51D6">
        <w:rPr>
          <w:rFonts w:ascii="Calibri" w:hAnsi="Calibri"/>
        </w:rPr>
        <w:t>FBS</w:t>
      </w:r>
      <w:r w:rsidR="00AB4934" w:rsidRPr="00EF51D6">
        <w:rPr>
          <w:rFonts w:ascii="Calibri" w:hAnsi="Calibri"/>
        </w:rPr>
        <w:t>)</w:t>
      </w:r>
      <w:r w:rsidR="00BE46F0" w:rsidRPr="00EF51D6">
        <w:rPr>
          <w:rFonts w:ascii="Calibri" w:hAnsi="Calibri"/>
        </w:rPr>
        <w:t xml:space="preserve"> in </w:t>
      </w:r>
      <w:r w:rsidR="007023A3" w:rsidRPr="00EF51D6">
        <w:rPr>
          <w:rFonts w:ascii="Calibri" w:hAnsi="Calibri"/>
        </w:rPr>
        <w:t>Dulbecco’s Modified Eagle Medium (</w:t>
      </w:r>
      <w:r w:rsidR="00BE46F0" w:rsidRPr="00EF51D6">
        <w:rPr>
          <w:rFonts w:ascii="Calibri" w:hAnsi="Calibri"/>
        </w:rPr>
        <w:t>DMEM</w:t>
      </w:r>
      <w:r w:rsidR="007023A3" w:rsidRPr="00EF51D6">
        <w:rPr>
          <w:rFonts w:ascii="Calibri" w:hAnsi="Calibri"/>
        </w:rPr>
        <w:t>)</w:t>
      </w:r>
      <w:r w:rsidR="00BE46F0"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A27B6B" w:rsidP="000D30F6">
      <w:pPr>
        <w:pStyle w:val="ListParagraph"/>
        <w:numPr>
          <w:ilvl w:val="3"/>
          <w:numId w:val="5"/>
        </w:numPr>
        <w:spacing w:after="0"/>
        <w:ind w:left="0" w:firstLine="0"/>
        <w:rPr>
          <w:rFonts w:ascii="Calibri" w:hAnsi="Calibri"/>
        </w:rPr>
      </w:pPr>
      <w:r w:rsidRPr="00EF51D6">
        <w:rPr>
          <w:rFonts w:ascii="Calibri" w:hAnsi="Calibri"/>
          <w:highlight w:val="yellow"/>
        </w:rPr>
        <w:lastRenderedPageBreak/>
        <w:t xml:space="preserve">When </w:t>
      </w:r>
      <w:r w:rsidR="004F10DC" w:rsidRPr="00EF51D6">
        <w:rPr>
          <w:rFonts w:ascii="Calibri" w:hAnsi="Calibri"/>
          <w:highlight w:val="yellow"/>
        </w:rPr>
        <w:t xml:space="preserve">the </w:t>
      </w:r>
      <w:r w:rsidRPr="00EF51D6">
        <w:rPr>
          <w:rFonts w:ascii="Calibri" w:hAnsi="Calibri"/>
          <w:highlight w:val="yellow"/>
        </w:rPr>
        <w:t>Caco-2 cells have reached 50-70% confluence, split them 1:6 by incubating the cells with 3 mL of 0.05% Trypsin / 0.53 mM</w:t>
      </w:r>
      <w:r w:rsidR="00F50275" w:rsidRPr="00EF51D6">
        <w:rPr>
          <w:rFonts w:ascii="Calibri" w:hAnsi="Calibri"/>
          <w:highlight w:val="yellow"/>
        </w:rPr>
        <w:t xml:space="preserve"> ethylenediaminetetraacetic acid</w:t>
      </w:r>
      <w:r w:rsidRPr="00EF51D6">
        <w:rPr>
          <w:rFonts w:ascii="Calibri" w:hAnsi="Calibri"/>
          <w:highlight w:val="yellow"/>
        </w:rPr>
        <w:t xml:space="preserve"> </w:t>
      </w:r>
      <w:r w:rsidR="00F50275" w:rsidRPr="00EF51D6">
        <w:rPr>
          <w:rFonts w:ascii="Calibri" w:hAnsi="Calibri"/>
          <w:highlight w:val="yellow"/>
        </w:rPr>
        <w:t>(</w:t>
      </w:r>
      <w:r w:rsidRPr="00EF51D6">
        <w:rPr>
          <w:rFonts w:ascii="Calibri" w:hAnsi="Calibri"/>
          <w:highlight w:val="yellow"/>
        </w:rPr>
        <w:t>EDTA</w:t>
      </w:r>
      <w:r w:rsidR="00F50275" w:rsidRPr="00EF51D6">
        <w:rPr>
          <w:rFonts w:ascii="Calibri" w:hAnsi="Calibri"/>
          <w:highlight w:val="yellow"/>
        </w:rPr>
        <w:t>)</w:t>
      </w:r>
      <w:r w:rsidRPr="00EF51D6">
        <w:rPr>
          <w:rFonts w:ascii="Calibri" w:hAnsi="Calibri"/>
          <w:highlight w:val="yellow"/>
        </w:rPr>
        <w:t xml:space="preserve"> at 37 </w:t>
      </w:r>
      <w:r w:rsidRPr="00EF51D6">
        <w:rPr>
          <w:rFonts w:ascii="Calibri" w:hAnsi="Calibri"/>
          <w:highlight w:val="yellow"/>
        </w:rPr>
        <w:sym w:font="Symbol" w:char="F0B0"/>
      </w:r>
      <w:r w:rsidRPr="00EF51D6">
        <w:rPr>
          <w:rFonts w:ascii="Calibri" w:hAnsi="Calibri"/>
          <w:highlight w:val="yellow"/>
        </w:rPr>
        <w:t>C until they are detached (15 minutes). To avoid cell clumping, mix the cells several times by gentle pipetting.</w:t>
      </w:r>
      <w:r w:rsidR="00FD2846" w:rsidRPr="00EF51D6">
        <w:rPr>
          <w:rFonts w:ascii="Calibri" w:hAnsi="Calibri"/>
        </w:rPr>
        <w:t xml:space="preserve"> </w:t>
      </w:r>
      <w:r w:rsidR="00620B54" w:rsidRPr="00EF51D6">
        <w:rPr>
          <w:rFonts w:ascii="Calibri" w:hAnsi="Calibri"/>
        </w:rPr>
        <w:t>Add 0.5</w:t>
      </w:r>
      <w:r w:rsidR="009806ED" w:rsidRPr="00EF51D6">
        <w:rPr>
          <w:rFonts w:ascii="Calibri" w:hAnsi="Calibri"/>
        </w:rPr>
        <w:t xml:space="preserve"> mL of</w:t>
      </w:r>
      <w:r w:rsidR="004F10DC" w:rsidRPr="00EF51D6">
        <w:rPr>
          <w:rFonts w:ascii="Calibri" w:hAnsi="Calibri"/>
        </w:rPr>
        <w:t xml:space="preserve"> the</w:t>
      </w:r>
      <w:r w:rsidR="00620B54" w:rsidRPr="00EF51D6">
        <w:rPr>
          <w:rFonts w:ascii="Calibri" w:hAnsi="Calibri"/>
        </w:rPr>
        <w:t xml:space="preserve"> trypsinized cells to a 10 cm tissue culture dish containing 10</w:t>
      </w:r>
      <w:r w:rsidR="009806ED" w:rsidRPr="00EF51D6">
        <w:rPr>
          <w:rFonts w:ascii="Calibri" w:hAnsi="Calibri"/>
        </w:rPr>
        <w:t xml:space="preserve"> mL of</w:t>
      </w:r>
      <w:r w:rsidR="00620B54" w:rsidRPr="00EF51D6">
        <w:rPr>
          <w:rFonts w:ascii="Calibri" w:hAnsi="Calibri"/>
        </w:rPr>
        <w:t xml:space="preserve"> pre-warmed growth media.</w:t>
      </w:r>
    </w:p>
    <w:p w:rsidR="00BE46F0" w:rsidRPr="00EF51D6" w:rsidRDefault="00BE46F0" w:rsidP="000D30F6">
      <w:pPr>
        <w:pStyle w:val="ListParagraph"/>
        <w:spacing w:after="0"/>
        <w:ind w:left="0"/>
        <w:rPr>
          <w:rFonts w:ascii="Calibri" w:hAnsi="Calibri"/>
        </w:rPr>
      </w:pPr>
    </w:p>
    <w:p w:rsidR="004A3557" w:rsidRPr="00EF51D6" w:rsidRDefault="00A27B6B" w:rsidP="000D30F6">
      <w:pPr>
        <w:pStyle w:val="ListParagraph"/>
        <w:numPr>
          <w:ilvl w:val="2"/>
          <w:numId w:val="5"/>
        </w:numPr>
        <w:spacing w:after="0"/>
        <w:ind w:left="0" w:firstLine="0"/>
        <w:rPr>
          <w:rFonts w:ascii="Calibri" w:hAnsi="Calibri"/>
          <w:highlight w:val="yellow"/>
        </w:rPr>
      </w:pPr>
      <w:r w:rsidRPr="00EF51D6">
        <w:rPr>
          <w:rFonts w:ascii="Calibri" w:hAnsi="Calibri"/>
          <w:highlight w:val="yellow"/>
        </w:rPr>
        <w:t xml:space="preserve">Gently shake the dishes several times in </w:t>
      </w:r>
      <w:r w:rsidR="004F10DC" w:rsidRPr="00EF51D6">
        <w:rPr>
          <w:rFonts w:ascii="Calibri" w:hAnsi="Calibri"/>
          <w:highlight w:val="yellow"/>
        </w:rPr>
        <w:t xml:space="preserve">a </w:t>
      </w:r>
      <w:r w:rsidRPr="00EF51D6">
        <w:rPr>
          <w:rFonts w:ascii="Calibri" w:hAnsi="Calibri"/>
          <w:highlight w:val="yellow"/>
        </w:rPr>
        <w:t xml:space="preserve">forward and backward direction followed by </w:t>
      </w:r>
      <w:r w:rsidR="004F10DC" w:rsidRPr="00EF51D6">
        <w:rPr>
          <w:rFonts w:ascii="Calibri" w:hAnsi="Calibri"/>
          <w:highlight w:val="yellow"/>
        </w:rPr>
        <w:t xml:space="preserve">a </w:t>
      </w:r>
      <w:r w:rsidRPr="00EF51D6">
        <w:rPr>
          <w:rFonts w:ascii="Calibri" w:hAnsi="Calibri"/>
          <w:highlight w:val="yellow"/>
        </w:rPr>
        <w:t xml:space="preserve">leftward and rightward direction. Avoid swirling the dishes as it may result in </w:t>
      </w:r>
      <w:r w:rsidR="004F10DC" w:rsidRPr="00EF51D6">
        <w:rPr>
          <w:rFonts w:ascii="Calibri" w:hAnsi="Calibri"/>
          <w:highlight w:val="yellow"/>
        </w:rPr>
        <w:t xml:space="preserve">an </w:t>
      </w:r>
      <w:r w:rsidRPr="00EF51D6">
        <w:rPr>
          <w:rFonts w:ascii="Calibri" w:hAnsi="Calibri"/>
          <w:highlight w:val="yellow"/>
        </w:rPr>
        <w:t>unequal cell dispersion</w:t>
      </w:r>
      <w:r w:rsidR="004A3557" w:rsidRPr="00EF51D6">
        <w:rPr>
          <w:rFonts w:ascii="Calibri" w:hAnsi="Calibri"/>
          <w:highlight w:val="yellow"/>
        </w:rPr>
        <w:t>.</w:t>
      </w:r>
    </w:p>
    <w:p w:rsidR="004A3557" w:rsidRPr="00EF51D6" w:rsidRDefault="004A3557" w:rsidP="000D30F6">
      <w:pPr>
        <w:pStyle w:val="ListParagraph"/>
        <w:spacing w:after="0"/>
        <w:ind w:left="0"/>
        <w:rPr>
          <w:rFonts w:ascii="Calibri" w:hAnsi="Calibri"/>
          <w:highlight w:val="yellow"/>
        </w:rPr>
      </w:pPr>
    </w:p>
    <w:p w:rsidR="00A27B6B" w:rsidRPr="00EF51D6" w:rsidRDefault="00A27B6B" w:rsidP="000D30F6">
      <w:pPr>
        <w:pStyle w:val="ListParagraph"/>
        <w:numPr>
          <w:ilvl w:val="2"/>
          <w:numId w:val="5"/>
        </w:numPr>
        <w:spacing w:after="0"/>
        <w:ind w:left="0" w:firstLine="0"/>
        <w:rPr>
          <w:rFonts w:ascii="Calibri" w:hAnsi="Calibri"/>
          <w:highlight w:val="yellow"/>
        </w:rPr>
      </w:pPr>
      <w:r w:rsidRPr="00EF51D6">
        <w:rPr>
          <w:rFonts w:ascii="Calibri" w:hAnsi="Calibri"/>
          <w:highlight w:val="yellow"/>
        </w:rPr>
        <w:t xml:space="preserve">Place the dishes on a flat surface in a 37 </w:t>
      </w:r>
      <w:r w:rsidRPr="00EF51D6">
        <w:rPr>
          <w:rFonts w:ascii="Calibri" w:hAnsi="Calibri"/>
          <w:highlight w:val="yellow"/>
        </w:rPr>
        <w:sym w:font="Symbol" w:char="F0B0"/>
      </w:r>
      <w:r w:rsidRPr="00EF51D6">
        <w:rPr>
          <w:rFonts w:ascii="Calibri" w:hAnsi="Calibri"/>
          <w:highlight w:val="yellow"/>
        </w:rPr>
        <w:t>C incubator supplied with 5% CO</w:t>
      </w:r>
      <w:r w:rsidRPr="00EF51D6">
        <w:rPr>
          <w:rFonts w:ascii="Calibri" w:hAnsi="Calibri"/>
          <w:highlight w:val="yellow"/>
          <w:vertAlign w:val="subscript"/>
        </w:rPr>
        <w:t>2</w:t>
      </w:r>
      <w:r w:rsidRPr="00EF51D6">
        <w:rPr>
          <w:rFonts w:ascii="Calibri" w:hAnsi="Calibri"/>
          <w:highlight w:val="yellow"/>
        </w:rPr>
        <w:t>. Slanted surface</w:t>
      </w:r>
      <w:r w:rsidR="000C0632" w:rsidRPr="00EF51D6">
        <w:rPr>
          <w:rFonts w:ascii="Calibri" w:hAnsi="Calibri"/>
          <w:highlight w:val="yellow"/>
        </w:rPr>
        <w:t>s</w:t>
      </w:r>
      <w:r w:rsidRPr="00EF51D6">
        <w:rPr>
          <w:rFonts w:ascii="Calibri" w:hAnsi="Calibri"/>
          <w:highlight w:val="yellow"/>
        </w:rPr>
        <w:t xml:space="preserve"> may also result in </w:t>
      </w:r>
      <w:r w:rsidR="004F10DC" w:rsidRPr="00EF51D6">
        <w:rPr>
          <w:rFonts w:ascii="Calibri" w:hAnsi="Calibri"/>
          <w:highlight w:val="yellow"/>
        </w:rPr>
        <w:t xml:space="preserve">an unequal </w:t>
      </w:r>
      <w:r w:rsidRPr="00EF51D6">
        <w:rPr>
          <w:rFonts w:ascii="Calibri" w:hAnsi="Calibri"/>
          <w:highlight w:val="yellow"/>
        </w:rPr>
        <w:t>cell dispersion.</w:t>
      </w:r>
    </w:p>
    <w:p w:rsidR="00B52E4B" w:rsidRPr="00EF51D6" w:rsidDel="00B52E4B" w:rsidRDefault="00B52E4B" w:rsidP="000D30F6">
      <w:pPr>
        <w:pStyle w:val="ListParagraph"/>
        <w:spacing w:after="0"/>
        <w:ind w:left="0"/>
        <w:rPr>
          <w:rFonts w:ascii="Calibri" w:hAnsi="Calibri"/>
          <w:highlight w:val="yellow"/>
        </w:rPr>
      </w:pPr>
    </w:p>
    <w:p w:rsidR="00A27B6B" w:rsidRPr="00EF51D6" w:rsidRDefault="00A27B6B" w:rsidP="000D30F6">
      <w:pPr>
        <w:pStyle w:val="ListParagraph"/>
        <w:numPr>
          <w:ilvl w:val="2"/>
          <w:numId w:val="5"/>
        </w:numPr>
        <w:spacing w:after="0"/>
        <w:ind w:left="0" w:firstLine="0"/>
        <w:rPr>
          <w:rFonts w:ascii="Calibri" w:hAnsi="Calibri"/>
          <w:highlight w:val="yellow"/>
        </w:rPr>
      </w:pPr>
      <w:r w:rsidRPr="00EF51D6">
        <w:rPr>
          <w:rFonts w:ascii="Calibri" w:hAnsi="Calibri"/>
          <w:highlight w:val="yellow"/>
        </w:rPr>
        <w:t xml:space="preserve">Change the growth media </w:t>
      </w:r>
      <w:r w:rsidR="008B4D93" w:rsidRPr="00EF51D6">
        <w:rPr>
          <w:rFonts w:ascii="Calibri" w:hAnsi="Calibri"/>
          <w:highlight w:val="yellow"/>
        </w:rPr>
        <w:t>a day after starting the incubation</w:t>
      </w:r>
      <w:r w:rsidRPr="00EF51D6">
        <w:rPr>
          <w:rFonts w:ascii="Calibri" w:hAnsi="Calibri"/>
          <w:highlight w:val="yellow"/>
        </w:rPr>
        <w:t xml:space="preserve">. </w:t>
      </w:r>
    </w:p>
    <w:p w:rsidR="00942A28" w:rsidRPr="00EF51D6" w:rsidRDefault="00942A28" w:rsidP="000D30F6">
      <w:pPr>
        <w:pStyle w:val="ListParagraph"/>
        <w:spacing w:after="0"/>
        <w:ind w:left="0"/>
        <w:rPr>
          <w:rFonts w:ascii="Calibri" w:hAnsi="Calibri"/>
        </w:rPr>
      </w:pPr>
    </w:p>
    <w:p w:rsidR="00942A28" w:rsidRPr="00EF51D6" w:rsidRDefault="00620B54" w:rsidP="000D30F6">
      <w:pPr>
        <w:pStyle w:val="ListParagraph"/>
        <w:numPr>
          <w:ilvl w:val="2"/>
          <w:numId w:val="5"/>
        </w:numPr>
        <w:spacing w:after="0"/>
        <w:ind w:left="0" w:firstLine="0"/>
        <w:rPr>
          <w:rFonts w:ascii="Calibri" w:hAnsi="Calibri"/>
        </w:rPr>
      </w:pPr>
      <w:r w:rsidRPr="00EF51D6">
        <w:rPr>
          <w:rFonts w:ascii="Calibri" w:hAnsi="Calibri"/>
        </w:rPr>
        <w:t xml:space="preserve">Monitor </w:t>
      </w:r>
      <w:r w:rsidR="004F10DC" w:rsidRPr="00EF51D6">
        <w:rPr>
          <w:rFonts w:ascii="Calibri" w:hAnsi="Calibri"/>
        </w:rPr>
        <w:t xml:space="preserve">the </w:t>
      </w:r>
      <w:r w:rsidRPr="00EF51D6">
        <w:rPr>
          <w:rFonts w:ascii="Calibri" w:hAnsi="Calibri"/>
        </w:rPr>
        <w:t>cell</w:t>
      </w:r>
      <w:r w:rsidR="000C0632" w:rsidRPr="00EF51D6">
        <w:rPr>
          <w:rFonts w:ascii="Calibri" w:hAnsi="Calibri"/>
        </w:rPr>
        <w:t>s</w:t>
      </w:r>
      <w:r w:rsidRPr="00EF51D6">
        <w:rPr>
          <w:rFonts w:ascii="Calibri" w:hAnsi="Calibri"/>
        </w:rPr>
        <w:t xml:space="preserve"> and record the day they reach confluence</w:t>
      </w:r>
      <w:r w:rsidR="00B61B26" w:rsidRPr="00EF51D6">
        <w:rPr>
          <w:rFonts w:ascii="Calibri" w:hAnsi="Calibri"/>
        </w:rPr>
        <w:t>.</w:t>
      </w:r>
      <w:r w:rsidR="00842BF5" w:rsidRPr="00EF51D6">
        <w:rPr>
          <w:rFonts w:ascii="Calibri" w:hAnsi="Calibri"/>
        </w:rPr>
        <w:t xml:space="preserve"> It will take about 1 week for the cells to reach confluence from the day they are split. </w:t>
      </w:r>
    </w:p>
    <w:p w:rsidR="00942A28" w:rsidRPr="00EF51D6" w:rsidRDefault="00942A28" w:rsidP="000D30F6">
      <w:pPr>
        <w:pStyle w:val="ListParagraph"/>
        <w:spacing w:after="0"/>
        <w:ind w:left="0"/>
        <w:rPr>
          <w:rFonts w:ascii="Calibri" w:hAnsi="Calibri"/>
        </w:rPr>
      </w:pPr>
    </w:p>
    <w:p w:rsidR="00942A28" w:rsidRPr="00EF51D6" w:rsidRDefault="008E342B" w:rsidP="000D30F6">
      <w:pPr>
        <w:pStyle w:val="ListParagraph"/>
        <w:numPr>
          <w:ilvl w:val="2"/>
          <w:numId w:val="5"/>
        </w:numPr>
        <w:spacing w:after="0"/>
        <w:ind w:left="0" w:firstLine="0"/>
        <w:rPr>
          <w:rFonts w:ascii="Calibri" w:hAnsi="Calibri"/>
        </w:rPr>
      </w:pPr>
      <w:r w:rsidRPr="00EF51D6">
        <w:rPr>
          <w:rFonts w:ascii="Calibri" w:hAnsi="Calibri"/>
        </w:rPr>
        <w:t xml:space="preserve">Change the growth media </w:t>
      </w:r>
      <w:r w:rsidR="00842BF5" w:rsidRPr="00EF51D6">
        <w:rPr>
          <w:rFonts w:ascii="Calibri" w:hAnsi="Calibri"/>
        </w:rPr>
        <w:t>twice a week before the cells reach confluence</w:t>
      </w:r>
      <w:r w:rsidRPr="00EF51D6">
        <w:rPr>
          <w:rFonts w:ascii="Calibri" w:hAnsi="Calibri"/>
        </w:rPr>
        <w:t>.</w:t>
      </w:r>
      <w:r w:rsidR="00FD2846" w:rsidRPr="00EF51D6">
        <w:rPr>
          <w:rFonts w:ascii="Calibri" w:hAnsi="Calibri"/>
        </w:rPr>
        <w:t xml:space="preserve"> </w:t>
      </w:r>
      <w:r w:rsidR="00842BF5" w:rsidRPr="00EF51D6">
        <w:rPr>
          <w:rFonts w:ascii="Calibri" w:hAnsi="Calibri"/>
        </w:rPr>
        <w:t>O</w:t>
      </w:r>
      <w:r w:rsidRPr="00EF51D6">
        <w:rPr>
          <w:rFonts w:ascii="Calibri" w:hAnsi="Calibri"/>
        </w:rPr>
        <w:t>nce the cells have reached confluence</w:t>
      </w:r>
      <w:r w:rsidR="00842BF5" w:rsidRPr="00EF51D6">
        <w:rPr>
          <w:rFonts w:ascii="Calibri" w:hAnsi="Calibri"/>
        </w:rPr>
        <w:t>, change the growth media every other day</w:t>
      </w:r>
      <w:r w:rsidRPr="00EF51D6">
        <w:rPr>
          <w:rFonts w:ascii="Calibri" w:hAnsi="Calibri"/>
        </w:rPr>
        <w:t>.</w:t>
      </w:r>
      <w:r w:rsidR="00FD2846" w:rsidRPr="00EF51D6">
        <w:rPr>
          <w:rFonts w:ascii="Calibri" w:hAnsi="Calibri"/>
        </w:rPr>
        <w:t xml:space="preserve"> </w:t>
      </w:r>
      <w:r w:rsidR="00D57BB4" w:rsidRPr="00EF51D6">
        <w:rPr>
          <w:rFonts w:ascii="Calibri" w:hAnsi="Calibri"/>
        </w:rPr>
        <w:t>After the cells</w:t>
      </w:r>
      <w:r w:rsidRPr="00EF51D6">
        <w:rPr>
          <w:rFonts w:ascii="Calibri" w:hAnsi="Calibri"/>
        </w:rPr>
        <w:t xml:space="preserve"> are 7-days </w:t>
      </w:r>
      <w:r w:rsidR="009806ED" w:rsidRPr="00EF51D6">
        <w:rPr>
          <w:rFonts w:ascii="Calibri" w:hAnsi="Calibri"/>
        </w:rPr>
        <w:t>post-confluent</w:t>
      </w:r>
      <w:r w:rsidRPr="00EF51D6">
        <w:rPr>
          <w:rFonts w:ascii="Calibri" w:hAnsi="Calibri"/>
        </w:rPr>
        <w:t xml:space="preserve">, </w:t>
      </w:r>
      <w:r w:rsidR="002978D5" w:rsidRPr="00EF51D6">
        <w:rPr>
          <w:rFonts w:ascii="Calibri" w:hAnsi="Calibri"/>
        </w:rPr>
        <w:t xml:space="preserve">change </w:t>
      </w:r>
      <w:r w:rsidR="0078010E" w:rsidRPr="00EF51D6">
        <w:rPr>
          <w:rFonts w:ascii="Calibri" w:hAnsi="Calibri"/>
        </w:rPr>
        <w:t xml:space="preserve">the </w:t>
      </w:r>
      <w:r w:rsidRPr="00EF51D6">
        <w:rPr>
          <w:rFonts w:ascii="Calibri" w:hAnsi="Calibri"/>
        </w:rPr>
        <w:t>growth media daily.</w:t>
      </w:r>
    </w:p>
    <w:p w:rsidR="00942A28" w:rsidRPr="00EF51D6" w:rsidRDefault="00942A28" w:rsidP="000D30F6">
      <w:pPr>
        <w:pStyle w:val="ListParagraph"/>
        <w:spacing w:after="0"/>
        <w:ind w:left="0"/>
        <w:rPr>
          <w:rFonts w:ascii="Calibri" w:hAnsi="Calibri"/>
        </w:rPr>
      </w:pPr>
    </w:p>
    <w:p w:rsidR="00942A28" w:rsidRPr="00EF51D6" w:rsidRDefault="009806ED" w:rsidP="000D30F6">
      <w:pPr>
        <w:pStyle w:val="ListParagraph"/>
        <w:spacing w:after="0"/>
        <w:ind w:left="0"/>
        <w:rPr>
          <w:rFonts w:ascii="Calibri" w:hAnsi="Calibri"/>
        </w:rPr>
      </w:pPr>
      <w:r w:rsidRPr="00EF51D6">
        <w:rPr>
          <w:rFonts w:ascii="Calibri" w:hAnsi="Calibri"/>
        </w:rPr>
        <w:t xml:space="preserve">Note: </w:t>
      </w:r>
      <w:r w:rsidR="00A27B6B" w:rsidRPr="00EF51D6">
        <w:rPr>
          <w:rFonts w:ascii="Calibri" w:hAnsi="Calibri"/>
          <w:highlight w:val="yellow"/>
        </w:rPr>
        <w:t>The cells are ready for experiment</w:t>
      </w:r>
      <w:r w:rsidR="000C0632" w:rsidRPr="00EF51D6">
        <w:rPr>
          <w:rFonts w:ascii="Calibri" w:hAnsi="Calibri"/>
          <w:highlight w:val="yellow"/>
        </w:rPr>
        <w:t>s</w:t>
      </w:r>
      <w:r w:rsidR="00A27B6B" w:rsidRPr="00EF51D6">
        <w:rPr>
          <w:rFonts w:ascii="Calibri" w:hAnsi="Calibri"/>
          <w:highlight w:val="yellow"/>
        </w:rPr>
        <w:t xml:space="preserve"> when they are 13-days post-confluent</w:t>
      </w:r>
      <w:r w:rsidR="004348D1" w:rsidRPr="00EF51D6">
        <w:rPr>
          <w:rFonts w:ascii="Calibri" w:hAnsi="Calibri"/>
          <w:highlight w:val="yellow"/>
        </w:rPr>
        <w:t xml:space="preserve"> (Figure 1)</w:t>
      </w:r>
      <w:r w:rsidR="00A27B6B" w:rsidRPr="00EF51D6">
        <w:rPr>
          <w:rFonts w:ascii="Calibri" w:hAnsi="Calibri"/>
          <w:highlight w:val="yellow"/>
        </w:rPr>
        <w:t>.</w:t>
      </w:r>
      <w:r w:rsidR="00FD2846" w:rsidRPr="00EF51D6">
        <w:rPr>
          <w:rFonts w:ascii="Calibri" w:hAnsi="Calibri"/>
        </w:rPr>
        <w:t xml:space="preserve"> </w:t>
      </w:r>
      <w:r w:rsidR="001517E8" w:rsidRPr="00EF51D6">
        <w:rPr>
          <w:rFonts w:ascii="Calibri" w:hAnsi="Calibri"/>
        </w:rPr>
        <w:t xml:space="preserve">Since the cells will eventually become less effective in producing lipoproteins, </w:t>
      </w:r>
      <w:r w:rsidRPr="00EF51D6">
        <w:rPr>
          <w:rFonts w:ascii="Calibri" w:hAnsi="Calibri"/>
        </w:rPr>
        <w:t xml:space="preserve">use </w:t>
      </w:r>
      <w:r w:rsidR="000C0632" w:rsidRPr="00EF51D6">
        <w:rPr>
          <w:rFonts w:ascii="Calibri" w:hAnsi="Calibri"/>
        </w:rPr>
        <w:t xml:space="preserve">cells that are </w:t>
      </w:r>
      <w:r w:rsidR="001517E8" w:rsidRPr="00EF51D6">
        <w:rPr>
          <w:rFonts w:ascii="Calibri" w:hAnsi="Calibri"/>
        </w:rPr>
        <w:t>between</w:t>
      </w:r>
      <w:r w:rsidR="00512D80" w:rsidRPr="00EF51D6">
        <w:rPr>
          <w:rFonts w:ascii="Calibri" w:hAnsi="Calibri"/>
        </w:rPr>
        <w:t xml:space="preserve"> 13 to 17-days </w:t>
      </w:r>
      <w:r w:rsidRPr="00EF51D6">
        <w:rPr>
          <w:rFonts w:ascii="Calibri" w:hAnsi="Calibri"/>
        </w:rPr>
        <w:t>post-confluent</w:t>
      </w:r>
      <w:r w:rsidR="00512D80" w:rsidRPr="00EF51D6">
        <w:rPr>
          <w:rFonts w:ascii="Calibri" w:hAnsi="Calibri"/>
        </w:rPr>
        <w:t xml:space="preserve"> </w:t>
      </w:r>
      <w:r w:rsidR="00A27B6B" w:rsidRPr="00EF51D6">
        <w:rPr>
          <w:rFonts w:ascii="Calibri" w:hAnsi="Calibri"/>
          <w:vertAlign w:val="superscript"/>
        </w:rPr>
        <w:fldChar w:fldCharType="begin" w:fldLock="1"/>
      </w:r>
      <w:r w:rsidR="00A27B6B"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A27B6B" w:rsidRPr="00EF51D6">
        <w:rPr>
          <w:rFonts w:ascii="Calibri" w:hAnsi="Calibri"/>
          <w:vertAlign w:val="superscript"/>
        </w:rPr>
        <w:t>8</w:t>
      </w:r>
      <w:r w:rsidR="00A27B6B" w:rsidRPr="00EF51D6">
        <w:rPr>
          <w:rFonts w:ascii="Calibri" w:hAnsi="Calibri"/>
          <w:vertAlign w:val="superscript"/>
        </w:rPr>
        <w:fldChar w:fldCharType="end"/>
      </w:r>
      <w:r w:rsidR="001517E8" w:rsidRPr="00EF51D6">
        <w:rPr>
          <w:rFonts w:ascii="Calibri" w:hAnsi="Calibri"/>
        </w:rPr>
        <w:t>.</w:t>
      </w:r>
      <w:r w:rsidR="00FD2846" w:rsidRPr="00EF51D6">
        <w:rPr>
          <w:rFonts w:ascii="Calibri" w:hAnsi="Calibri"/>
        </w:rPr>
        <w:t xml:space="preserve"> </w:t>
      </w:r>
      <w:r w:rsidR="00D147EE" w:rsidRPr="00EF51D6">
        <w:rPr>
          <w:rFonts w:ascii="Calibri" w:hAnsi="Calibri"/>
        </w:rPr>
        <w:t xml:space="preserve">Go to step </w:t>
      </w:r>
      <w:r w:rsidRPr="00EF51D6">
        <w:rPr>
          <w:rFonts w:ascii="Calibri" w:hAnsi="Calibri"/>
        </w:rPr>
        <w:t xml:space="preserve">3 </w:t>
      </w:r>
      <w:r w:rsidR="00D147EE" w:rsidRPr="00EF51D6">
        <w:rPr>
          <w:rFonts w:ascii="Calibri" w:hAnsi="Calibri"/>
        </w:rPr>
        <w:t>on how to conduct the experiment.</w:t>
      </w:r>
    </w:p>
    <w:p w:rsidR="00B81B32" w:rsidRPr="00EF51D6" w:rsidRDefault="00B81B32" w:rsidP="000D30F6">
      <w:pPr>
        <w:spacing w:after="0"/>
        <w:rPr>
          <w:rFonts w:ascii="Calibri" w:hAnsi="Calibri"/>
        </w:rPr>
      </w:pPr>
    </w:p>
    <w:p w:rsidR="00942A28" w:rsidRPr="00EF51D6" w:rsidRDefault="00B81B32" w:rsidP="000D30F6">
      <w:pPr>
        <w:pStyle w:val="ListParagraph"/>
        <w:numPr>
          <w:ilvl w:val="1"/>
          <w:numId w:val="5"/>
        </w:numPr>
        <w:spacing w:after="0"/>
        <w:ind w:left="0" w:firstLine="0"/>
        <w:rPr>
          <w:rFonts w:ascii="Calibri" w:hAnsi="Calibri"/>
        </w:rPr>
      </w:pPr>
      <w:r w:rsidRPr="00EF51D6">
        <w:rPr>
          <w:rFonts w:ascii="Calibri" w:hAnsi="Calibri"/>
        </w:rPr>
        <w:t xml:space="preserve">Using </w:t>
      </w:r>
      <w:r w:rsidR="0078010E" w:rsidRPr="00EF51D6">
        <w:rPr>
          <w:rFonts w:ascii="Calibri" w:hAnsi="Calibri"/>
        </w:rPr>
        <w:t xml:space="preserve">the </w:t>
      </w:r>
      <w:r w:rsidR="004079F9" w:rsidRPr="00EF51D6">
        <w:rPr>
          <w:rFonts w:ascii="Calibri" w:hAnsi="Calibri"/>
        </w:rPr>
        <w:t>permeable membrane</w:t>
      </w:r>
      <w:r w:rsidR="00AE4A5C" w:rsidRPr="00EF51D6">
        <w:rPr>
          <w:rFonts w:ascii="Calibri" w:hAnsi="Calibri"/>
        </w:rPr>
        <w:t xml:space="preserve"> system</w:t>
      </w:r>
    </w:p>
    <w:p w:rsidR="00AE4A5C" w:rsidRPr="00EF51D6" w:rsidRDefault="00AE4A5C" w:rsidP="000D30F6">
      <w:pPr>
        <w:pStyle w:val="ListParagraph"/>
        <w:spacing w:after="0"/>
        <w:ind w:left="0"/>
        <w:rPr>
          <w:rFonts w:ascii="Calibri" w:hAnsi="Calibri"/>
        </w:rPr>
      </w:pPr>
    </w:p>
    <w:p w:rsidR="00942A28" w:rsidRPr="00EF51D6" w:rsidRDefault="00144F87" w:rsidP="000D30F6">
      <w:pPr>
        <w:pStyle w:val="ListParagraph"/>
        <w:numPr>
          <w:ilvl w:val="2"/>
          <w:numId w:val="5"/>
        </w:numPr>
        <w:spacing w:after="0"/>
        <w:ind w:left="0" w:firstLine="0"/>
        <w:rPr>
          <w:rFonts w:ascii="Calibri" w:hAnsi="Calibri"/>
          <w:highlight w:val="yellow"/>
        </w:rPr>
      </w:pPr>
      <w:r w:rsidRPr="00EF51D6">
        <w:rPr>
          <w:rFonts w:ascii="Calibri" w:hAnsi="Calibri"/>
        </w:rPr>
        <w:t xml:space="preserve">Seed </w:t>
      </w:r>
      <w:r w:rsidR="0078010E" w:rsidRPr="00EF51D6">
        <w:rPr>
          <w:rFonts w:ascii="Calibri" w:hAnsi="Calibri"/>
        </w:rPr>
        <w:t xml:space="preserve">the </w:t>
      </w:r>
      <w:r w:rsidR="00AB3F96" w:rsidRPr="00EF51D6">
        <w:rPr>
          <w:rFonts w:ascii="Calibri" w:hAnsi="Calibri"/>
        </w:rPr>
        <w:t xml:space="preserve">Caco-2 cells in </w:t>
      </w:r>
      <w:r w:rsidR="003E67D0" w:rsidRPr="00EF51D6">
        <w:rPr>
          <w:rFonts w:ascii="Calibri" w:hAnsi="Calibri"/>
        </w:rPr>
        <w:t xml:space="preserve">the </w:t>
      </w:r>
      <w:r w:rsidR="004079F9" w:rsidRPr="00EF51D6">
        <w:rPr>
          <w:rFonts w:ascii="Calibri" w:hAnsi="Calibri"/>
        </w:rPr>
        <w:t>permeable membrane</w:t>
      </w:r>
      <w:r w:rsidR="003E67D0" w:rsidRPr="00EF51D6">
        <w:rPr>
          <w:rFonts w:ascii="Calibri" w:hAnsi="Calibri"/>
        </w:rPr>
        <w:t xml:space="preserve"> insert</w:t>
      </w:r>
      <w:r w:rsidRPr="00EF51D6">
        <w:rPr>
          <w:rFonts w:ascii="Calibri" w:hAnsi="Calibri"/>
        </w:rPr>
        <w:t xml:space="preserve"> as described in </w:t>
      </w:r>
      <w:r w:rsidR="009806ED" w:rsidRPr="00EF51D6">
        <w:rPr>
          <w:rFonts w:ascii="Calibri" w:hAnsi="Calibri"/>
        </w:rPr>
        <w:t>step 1.1.1</w:t>
      </w:r>
      <w:r w:rsidR="00B52E4B" w:rsidRPr="00EF51D6">
        <w:rPr>
          <w:rFonts w:ascii="Calibri" w:hAnsi="Calibri"/>
        </w:rPr>
        <w:t>.1.</w:t>
      </w:r>
      <w:r w:rsidR="009806ED" w:rsidRPr="00EF51D6">
        <w:rPr>
          <w:rFonts w:ascii="Calibri" w:hAnsi="Calibri"/>
        </w:rPr>
        <w:t xml:space="preserve"> </w:t>
      </w:r>
      <w:r w:rsidRPr="00EF51D6">
        <w:rPr>
          <w:rFonts w:ascii="Calibri" w:hAnsi="Calibri"/>
        </w:rPr>
        <w:t>above.</w:t>
      </w:r>
      <w:r w:rsidR="00FD2846" w:rsidRPr="00EF51D6">
        <w:rPr>
          <w:rFonts w:ascii="Calibri" w:hAnsi="Calibri"/>
        </w:rPr>
        <w:t xml:space="preserve"> </w:t>
      </w:r>
      <w:r w:rsidRPr="00EF51D6">
        <w:rPr>
          <w:rFonts w:ascii="Calibri" w:hAnsi="Calibri"/>
        </w:rPr>
        <w:t xml:space="preserve">Avoid using </w:t>
      </w:r>
      <w:r w:rsidR="003E67D0" w:rsidRPr="00EF51D6">
        <w:rPr>
          <w:rFonts w:ascii="Calibri" w:hAnsi="Calibri"/>
        </w:rPr>
        <w:t>cells from a frozen vial</w:t>
      </w:r>
      <w:r w:rsidRPr="00EF51D6">
        <w:rPr>
          <w:rFonts w:ascii="Calibri" w:hAnsi="Calibri"/>
        </w:rPr>
        <w:t xml:space="preserve"> because their cell growth is normally slower (recovery period).</w:t>
      </w:r>
      <w:r w:rsidR="00FD2846" w:rsidRPr="00EF51D6">
        <w:rPr>
          <w:rFonts w:ascii="Calibri" w:hAnsi="Calibri"/>
        </w:rPr>
        <w:t xml:space="preserve"> </w:t>
      </w:r>
      <w:r w:rsidR="00A27B6B" w:rsidRPr="00EF51D6">
        <w:rPr>
          <w:rFonts w:ascii="Calibri" w:hAnsi="Calibri"/>
          <w:highlight w:val="yellow"/>
        </w:rPr>
        <w:t xml:space="preserve">Briefly, add 0.5 mL of </w:t>
      </w:r>
      <w:r w:rsidR="0078010E" w:rsidRPr="00EF51D6">
        <w:rPr>
          <w:rFonts w:ascii="Calibri" w:hAnsi="Calibri"/>
          <w:highlight w:val="yellow"/>
        </w:rPr>
        <w:t xml:space="preserve">the </w:t>
      </w:r>
      <w:r w:rsidR="000C0632" w:rsidRPr="00EF51D6">
        <w:rPr>
          <w:rFonts w:ascii="Calibri" w:hAnsi="Calibri"/>
          <w:highlight w:val="yellow"/>
        </w:rPr>
        <w:t>trypsinized cells to</w:t>
      </w:r>
      <w:r w:rsidR="00A27B6B" w:rsidRPr="00EF51D6">
        <w:rPr>
          <w:rFonts w:ascii="Calibri" w:hAnsi="Calibri"/>
          <w:highlight w:val="yellow"/>
        </w:rPr>
        <w:t xml:space="preserve"> the apical chamber (upper compartment) that contains 10 mL of pre-warmed growth media. </w:t>
      </w:r>
      <w:r w:rsidR="000D30F6" w:rsidRPr="00EF51D6">
        <w:rPr>
          <w:rFonts w:ascii="Calibri" w:hAnsi="Calibri"/>
          <w:highlight w:val="yellow"/>
        </w:rPr>
        <w:t>Also, add 10 mL of pre-warmed growth media to t</w:t>
      </w:r>
      <w:r w:rsidR="00A27B6B" w:rsidRPr="00EF51D6">
        <w:rPr>
          <w:rFonts w:ascii="Calibri" w:hAnsi="Calibri"/>
          <w:highlight w:val="yellow"/>
        </w:rPr>
        <w:t xml:space="preserve">he basolateral chamber (lower compartment). </w:t>
      </w:r>
    </w:p>
    <w:p w:rsidR="00942A28" w:rsidRPr="00EF51D6" w:rsidRDefault="00942A28" w:rsidP="000D30F6">
      <w:pPr>
        <w:pStyle w:val="ListParagraph"/>
        <w:spacing w:after="0"/>
        <w:ind w:left="0"/>
        <w:rPr>
          <w:rFonts w:ascii="Calibri" w:hAnsi="Calibri"/>
        </w:rPr>
      </w:pPr>
    </w:p>
    <w:p w:rsidR="00942A28" w:rsidRPr="00EF51D6" w:rsidRDefault="00301D11" w:rsidP="000D30F6">
      <w:pPr>
        <w:pStyle w:val="ListParagraph"/>
        <w:spacing w:after="0"/>
        <w:ind w:left="0"/>
        <w:rPr>
          <w:rFonts w:ascii="Calibri" w:hAnsi="Calibri"/>
        </w:rPr>
      </w:pPr>
      <w:r w:rsidRPr="00EF51D6">
        <w:rPr>
          <w:rFonts w:ascii="Calibri" w:hAnsi="Calibri"/>
        </w:rPr>
        <w:t>Note</w:t>
      </w:r>
      <w:r w:rsidR="00144F87" w:rsidRPr="00EF51D6">
        <w:rPr>
          <w:rFonts w:ascii="Calibri" w:hAnsi="Calibri"/>
        </w:rPr>
        <w:t xml:space="preserve">: For best practice, add </w:t>
      </w:r>
      <w:r w:rsidR="0078010E" w:rsidRPr="00EF51D6">
        <w:rPr>
          <w:rFonts w:ascii="Calibri" w:hAnsi="Calibri"/>
        </w:rPr>
        <w:t xml:space="preserve">the </w:t>
      </w:r>
      <w:r w:rsidR="003E67D0" w:rsidRPr="00EF51D6">
        <w:rPr>
          <w:rFonts w:ascii="Calibri" w:hAnsi="Calibri"/>
        </w:rPr>
        <w:t xml:space="preserve">growth </w:t>
      </w:r>
      <w:r w:rsidR="00144F87" w:rsidRPr="00EF51D6">
        <w:rPr>
          <w:rFonts w:ascii="Calibri" w:hAnsi="Calibri"/>
        </w:rPr>
        <w:t>media to the apical chamber first and then to the basolateral chamber.</w:t>
      </w:r>
      <w:r w:rsidR="00FD2846" w:rsidRPr="00EF51D6">
        <w:rPr>
          <w:rFonts w:ascii="Calibri" w:hAnsi="Calibri"/>
        </w:rPr>
        <w:t xml:space="preserve"> </w:t>
      </w:r>
      <w:r w:rsidR="00144F87" w:rsidRPr="00EF51D6">
        <w:rPr>
          <w:rFonts w:ascii="Calibri" w:hAnsi="Calibri"/>
        </w:rPr>
        <w:t xml:space="preserve">When removing </w:t>
      </w:r>
      <w:r w:rsidR="0078010E" w:rsidRPr="00EF51D6">
        <w:rPr>
          <w:rFonts w:ascii="Calibri" w:hAnsi="Calibri"/>
        </w:rPr>
        <w:t xml:space="preserve">the </w:t>
      </w:r>
      <w:r w:rsidR="00144F87" w:rsidRPr="00EF51D6">
        <w:rPr>
          <w:rFonts w:ascii="Calibri" w:hAnsi="Calibri"/>
        </w:rPr>
        <w:t xml:space="preserve">old media, remove the basolateral </w:t>
      </w:r>
      <w:r w:rsidR="003E67D0" w:rsidRPr="00EF51D6">
        <w:rPr>
          <w:rFonts w:ascii="Calibri" w:hAnsi="Calibri"/>
        </w:rPr>
        <w:t>media before the apical media.</w:t>
      </w:r>
      <w:r w:rsidR="00FD2846" w:rsidRPr="00EF51D6">
        <w:rPr>
          <w:rFonts w:ascii="Calibri" w:hAnsi="Calibri"/>
        </w:rPr>
        <w:t xml:space="preserve"> </w:t>
      </w:r>
      <w:r w:rsidR="003E67D0" w:rsidRPr="00EF51D6">
        <w:rPr>
          <w:rFonts w:ascii="Calibri" w:hAnsi="Calibri"/>
        </w:rPr>
        <w:t>Avoid poking the polycarbonate membrane</w:t>
      </w:r>
      <w:r w:rsidR="00A2247B" w:rsidRPr="00EF51D6">
        <w:rPr>
          <w:rFonts w:ascii="Calibri" w:hAnsi="Calibri"/>
        </w:rPr>
        <w:t xml:space="preserve"> as it may rupture the membrane</w:t>
      </w:r>
      <w:r w:rsidR="003E67D0"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E802BF" w:rsidP="000D30F6">
      <w:pPr>
        <w:pStyle w:val="ListParagraph"/>
        <w:numPr>
          <w:ilvl w:val="2"/>
          <w:numId w:val="5"/>
        </w:numPr>
        <w:spacing w:after="0"/>
        <w:ind w:left="0" w:firstLine="0"/>
        <w:rPr>
          <w:rFonts w:ascii="Calibri" w:hAnsi="Calibri"/>
        </w:rPr>
      </w:pPr>
      <w:r w:rsidRPr="00EF51D6">
        <w:rPr>
          <w:rFonts w:ascii="Calibri" w:hAnsi="Calibri"/>
        </w:rPr>
        <w:t xml:space="preserve">Due to poor </w:t>
      </w:r>
      <w:r w:rsidR="000C0632" w:rsidRPr="00EF51D6">
        <w:rPr>
          <w:rFonts w:ascii="Calibri" w:hAnsi="Calibri"/>
        </w:rPr>
        <w:t xml:space="preserve">cell visibility through </w:t>
      </w:r>
      <w:r w:rsidRPr="00EF51D6">
        <w:rPr>
          <w:rFonts w:ascii="Calibri" w:hAnsi="Calibri"/>
        </w:rPr>
        <w:t>th</w:t>
      </w:r>
      <w:r w:rsidR="00460098" w:rsidRPr="00EF51D6">
        <w:rPr>
          <w:rFonts w:ascii="Calibri" w:hAnsi="Calibri"/>
        </w:rPr>
        <w:t>e polycarbonate membrane, seed</w:t>
      </w:r>
      <w:r w:rsidR="0078010E" w:rsidRPr="00EF51D6">
        <w:rPr>
          <w:rFonts w:ascii="Calibri" w:hAnsi="Calibri"/>
        </w:rPr>
        <w:t xml:space="preserve"> the</w:t>
      </w:r>
      <w:r w:rsidR="003E67D0" w:rsidRPr="00EF51D6">
        <w:rPr>
          <w:rFonts w:ascii="Calibri" w:hAnsi="Calibri"/>
        </w:rPr>
        <w:t xml:space="preserve"> Caco-2 cells in a regular tissue culture dish</w:t>
      </w:r>
      <w:r w:rsidR="000C0632" w:rsidRPr="00EF51D6">
        <w:rPr>
          <w:rFonts w:ascii="Calibri" w:hAnsi="Calibri"/>
        </w:rPr>
        <w:t xml:space="preserve"> with similar density, and use this</w:t>
      </w:r>
      <w:r w:rsidR="003E67D0" w:rsidRPr="00EF51D6">
        <w:rPr>
          <w:rFonts w:ascii="Calibri" w:hAnsi="Calibri"/>
        </w:rPr>
        <w:t xml:space="preserve"> dish t</w:t>
      </w:r>
      <w:r w:rsidR="00460098" w:rsidRPr="00EF51D6">
        <w:rPr>
          <w:rFonts w:ascii="Calibri" w:hAnsi="Calibri"/>
        </w:rPr>
        <w:t>o judge</w:t>
      </w:r>
      <w:r w:rsidR="0078010E" w:rsidRPr="00EF51D6">
        <w:rPr>
          <w:rFonts w:ascii="Calibri" w:hAnsi="Calibri"/>
        </w:rPr>
        <w:t xml:space="preserve"> the</w:t>
      </w:r>
      <w:r w:rsidR="00460098" w:rsidRPr="00EF51D6">
        <w:rPr>
          <w:rFonts w:ascii="Calibri" w:hAnsi="Calibri"/>
        </w:rPr>
        <w:t xml:space="preserve"> </w:t>
      </w:r>
      <w:r w:rsidR="003E67D0" w:rsidRPr="00EF51D6">
        <w:rPr>
          <w:rFonts w:ascii="Calibri" w:hAnsi="Calibri"/>
        </w:rPr>
        <w:t>cell confluence</w:t>
      </w:r>
      <w:r w:rsidR="00460098" w:rsidRPr="00EF51D6">
        <w:rPr>
          <w:rFonts w:ascii="Calibri" w:hAnsi="Calibri"/>
        </w:rPr>
        <w:t>.</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6C4C7E" w:rsidP="000D30F6">
      <w:pPr>
        <w:pStyle w:val="ListParagraph"/>
        <w:numPr>
          <w:ilvl w:val="2"/>
          <w:numId w:val="5"/>
        </w:numPr>
        <w:spacing w:after="0"/>
        <w:ind w:left="0" w:firstLine="0"/>
        <w:rPr>
          <w:rFonts w:ascii="Calibri" w:hAnsi="Calibri"/>
        </w:rPr>
      </w:pPr>
      <w:r w:rsidRPr="00EF51D6">
        <w:rPr>
          <w:rFonts w:ascii="Calibri" w:hAnsi="Calibri"/>
        </w:rPr>
        <w:t xml:space="preserve">Follow steps </w:t>
      </w:r>
      <w:r w:rsidR="009806ED" w:rsidRPr="00EF51D6">
        <w:rPr>
          <w:rFonts w:ascii="Calibri" w:hAnsi="Calibri"/>
        </w:rPr>
        <w:t>1.1.</w:t>
      </w:r>
      <w:r w:rsidR="00BD5702" w:rsidRPr="00EF51D6">
        <w:rPr>
          <w:rFonts w:ascii="Calibri" w:hAnsi="Calibri"/>
        </w:rPr>
        <w:t>2</w:t>
      </w:r>
      <w:r w:rsidR="009806ED" w:rsidRPr="00EF51D6">
        <w:rPr>
          <w:rFonts w:ascii="Calibri" w:hAnsi="Calibri"/>
        </w:rPr>
        <w:t>-1.1.6</w:t>
      </w:r>
      <w:r w:rsidRPr="00EF51D6">
        <w:rPr>
          <w:rFonts w:ascii="Calibri" w:hAnsi="Calibri"/>
        </w:rPr>
        <w:t xml:space="preserve"> above</w:t>
      </w:r>
      <w:r w:rsidR="00752F50" w:rsidRPr="00EF51D6">
        <w:rPr>
          <w:rFonts w:ascii="Calibri" w:hAnsi="Calibri"/>
        </w:rPr>
        <w:t>.</w:t>
      </w:r>
    </w:p>
    <w:p w:rsidR="008916A6" w:rsidRPr="00EF51D6" w:rsidRDefault="008916A6" w:rsidP="000D30F6">
      <w:pPr>
        <w:pStyle w:val="ListParagraph"/>
        <w:spacing w:after="0"/>
        <w:ind w:left="0"/>
        <w:rPr>
          <w:rFonts w:ascii="Calibri" w:hAnsi="Calibri"/>
        </w:rPr>
      </w:pPr>
    </w:p>
    <w:p w:rsidR="00942A28" w:rsidRPr="00EF51D6" w:rsidRDefault="00B81B32" w:rsidP="000D30F6">
      <w:pPr>
        <w:pStyle w:val="ListParagraph"/>
        <w:numPr>
          <w:ilvl w:val="0"/>
          <w:numId w:val="15"/>
        </w:numPr>
        <w:spacing w:after="0"/>
        <w:ind w:left="0" w:firstLine="0"/>
        <w:rPr>
          <w:rFonts w:ascii="Calibri" w:hAnsi="Calibri"/>
          <w:b/>
        </w:rPr>
      </w:pPr>
      <w:r w:rsidRPr="00EF51D6">
        <w:rPr>
          <w:rFonts w:ascii="Calibri" w:hAnsi="Calibri"/>
          <w:b/>
        </w:rPr>
        <w:t>Gene overexpression</w:t>
      </w:r>
    </w:p>
    <w:p w:rsidR="00B81B32" w:rsidRPr="00EF51D6" w:rsidRDefault="00B81B32" w:rsidP="000D30F6">
      <w:pPr>
        <w:pStyle w:val="ListParagraph"/>
        <w:spacing w:after="0"/>
        <w:ind w:left="0"/>
        <w:rPr>
          <w:rFonts w:ascii="Calibri" w:hAnsi="Calibri"/>
        </w:rPr>
      </w:pPr>
    </w:p>
    <w:p w:rsidR="00942A28" w:rsidRPr="00EF51D6" w:rsidRDefault="00301D11" w:rsidP="000D30F6">
      <w:pPr>
        <w:pStyle w:val="ListParagraph"/>
        <w:numPr>
          <w:ilvl w:val="1"/>
          <w:numId w:val="15"/>
        </w:numPr>
        <w:spacing w:after="0"/>
        <w:ind w:left="0" w:firstLine="0"/>
        <w:rPr>
          <w:rFonts w:ascii="Calibri" w:hAnsi="Calibri"/>
        </w:rPr>
      </w:pPr>
      <w:r w:rsidRPr="00EF51D6">
        <w:rPr>
          <w:rFonts w:ascii="Calibri" w:hAnsi="Calibri"/>
        </w:rPr>
        <w:t xml:space="preserve">Using </w:t>
      </w:r>
      <w:r w:rsidR="0078010E" w:rsidRPr="00EF51D6">
        <w:rPr>
          <w:rFonts w:ascii="Calibri" w:hAnsi="Calibri"/>
        </w:rPr>
        <w:t xml:space="preserve">the </w:t>
      </w:r>
      <w:r w:rsidRPr="00EF51D6">
        <w:rPr>
          <w:rFonts w:ascii="Calibri" w:hAnsi="Calibri"/>
        </w:rPr>
        <w:t xml:space="preserve">regular transfection approach </w:t>
      </w:r>
    </w:p>
    <w:p w:rsidR="00D25392" w:rsidRPr="00EF51D6" w:rsidRDefault="00D25392" w:rsidP="000D30F6">
      <w:pPr>
        <w:pStyle w:val="ListParagraph"/>
        <w:spacing w:after="0"/>
        <w:ind w:left="0"/>
        <w:rPr>
          <w:rFonts w:ascii="Calibri" w:hAnsi="Calibri"/>
        </w:rPr>
      </w:pPr>
    </w:p>
    <w:p w:rsidR="00942A28" w:rsidRPr="00EF51D6" w:rsidRDefault="00301D11" w:rsidP="000D30F6">
      <w:pPr>
        <w:pStyle w:val="ListParagraph"/>
        <w:numPr>
          <w:ilvl w:val="2"/>
          <w:numId w:val="15"/>
        </w:numPr>
        <w:spacing w:after="0"/>
        <w:ind w:left="0" w:firstLine="0"/>
        <w:rPr>
          <w:rFonts w:ascii="Calibri" w:hAnsi="Calibri"/>
        </w:rPr>
      </w:pPr>
      <w:r w:rsidRPr="00EF51D6">
        <w:rPr>
          <w:rFonts w:ascii="Calibri" w:hAnsi="Calibri"/>
        </w:rPr>
        <w:t xml:space="preserve">Seed </w:t>
      </w:r>
      <w:r w:rsidR="0078010E" w:rsidRPr="00EF51D6">
        <w:rPr>
          <w:rFonts w:ascii="Calibri" w:hAnsi="Calibri"/>
        </w:rPr>
        <w:t xml:space="preserve">the </w:t>
      </w:r>
      <w:r w:rsidRPr="00EF51D6">
        <w:rPr>
          <w:rFonts w:ascii="Calibri" w:hAnsi="Calibri"/>
        </w:rPr>
        <w:t xml:space="preserve">Caco-2 cells on a tissue culture dish as described in </w:t>
      </w:r>
      <w:r w:rsidR="009806ED" w:rsidRPr="00EF51D6">
        <w:rPr>
          <w:rFonts w:ascii="Calibri" w:hAnsi="Calibri"/>
        </w:rPr>
        <w:t>1.1.1</w:t>
      </w:r>
      <w:r w:rsidR="00B52E4B" w:rsidRPr="00EF51D6">
        <w:rPr>
          <w:rFonts w:ascii="Calibri" w:hAnsi="Calibri"/>
        </w:rPr>
        <w:t>.1.</w:t>
      </w:r>
      <w:r w:rsidR="009806ED" w:rsidRPr="00EF51D6">
        <w:rPr>
          <w:rFonts w:ascii="Calibri" w:hAnsi="Calibri"/>
        </w:rPr>
        <w:t>-1.1.4</w:t>
      </w:r>
      <w:r w:rsidRPr="00EF51D6">
        <w:rPr>
          <w:rFonts w:ascii="Calibri" w:hAnsi="Calibri"/>
        </w:rPr>
        <w:t xml:space="preserve"> above. </w:t>
      </w:r>
    </w:p>
    <w:p w:rsidR="00942A28" w:rsidRPr="00EF51D6" w:rsidRDefault="00942A28" w:rsidP="000D30F6">
      <w:pPr>
        <w:pStyle w:val="ListParagraph"/>
        <w:spacing w:after="0"/>
        <w:ind w:left="0"/>
        <w:rPr>
          <w:rFonts w:ascii="Calibri" w:hAnsi="Calibri"/>
        </w:rPr>
      </w:pPr>
    </w:p>
    <w:p w:rsidR="00942A28" w:rsidRPr="00EF51D6" w:rsidRDefault="009806ED" w:rsidP="000D30F6">
      <w:pPr>
        <w:pStyle w:val="ListParagraph"/>
        <w:spacing w:after="0"/>
        <w:ind w:left="0"/>
        <w:rPr>
          <w:rFonts w:ascii="Calibri" w:hAnsi="Calibri"/>
        </w:rPr>
      </w:pPr>
      <w:r w:rsidRPr="00EF51D6">
        <w:rPr>
          <w:rFonts w:ascii="Calibri" w:hAnsi="Calibri"/>
        </w:rPr>
        <w:t xml:space="preserve">Note: </w:t>
      </w:r>
      <w:r w:rsidR="00541422" w:rsidRPr="00EF51D6">
        <w:rPr>
          <w:rFonts w:ascii="Calibri" w:hAnsi="Calibri"/>
        </w:rPr>
        <w:t>When the cells are about 40-5</w:t>
      </w:r>
      <w:r w:rsidR="0080481B" w:rsidRPr="00EF51D6">
        <w:rPr>
          <w:rFonts w:ascii="Calibri" w:hAnsi="Calibri"/>
        </w:rPr>
        <w:t xml:space="preserve">0% confluent, </w:t>
      </w:r>
      <w:r w:rsidR="007B4673" w:rsidRPr="00EF51D6">
        <w:rPr>
          <w:rFonts w:ascii="Calibri" w:hAnsi="Calibri"/>
        </w:rPr>
        <w:t>they are ready to be transfected.</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7330B7" w:rsidP="000D30F6">
      <w:pPr>
        <w:pStyle w:val="ListParagraph"/>
        <w:numPr>
          <w:ilvl w:val="2"/>
          <w:numId w:val="15"/>
        </w:numPr>
        <w:spacing w:after="0"/>
        <w:ind w:left="0" w:firstLine="0"/>
        <w:rPr>
          <w:rFonts w:ascii="Calibri" w:hAnsi="Calibri"/>
        </w:rPr>
      </w:pPr>
      <w:r w:rsidRPr="00EF51D6">
        <w:rPr>
          <w:rFonts w:ascii="Calibri" w:hAnsi="Calibri"/>
        </w:rPr>
        <w:t>Add</w:t>
      </w:r>
      <w:r w:rsidR="00181E51" w:rsidRPr="00EF51D6">
        <w:rPr>
          <w:rFonts w:ascii="Calibri" w:hAnsi="Calibri"/>
        </w:rPr>
        <w:t xml:space="preserve"> 67 </w:t>
      </w:r>
      <w:r w:rsidR="00181E51" w:rsidRPr="00EF51D6">
        <w:rPr>
          <w:rFonts w:ascii="Calibri" w:hAnsi="Calibri"/>
        </w:rPr>
        <w:sym w:font="Symbol" w:char="F06D"/>
      </w:r>
      <w:r w:rsidR="009806ED" w:rsidRPr="00EF51D6">
        <w:rPr>
          <w:rFonts w:ascii="Calibri" w:hAnsi="Calibri"/>
        </w:rPr>
        <w:t xml:space="preserve">L </w:t>
      </w:r>
      <w:r w:rsidRPr="00EF51D6">
        <w:rPr>
          <w:rFonts w:ascii="Calibri" w:hAnsi="Calibri"/>
        </w:rPr>
        <w:t>of</w:t>
      </w:r>
      <w:r w:rsidR="0078010E" w:rsidRPr="00EF51D6">
        <w:rPr>
          <w:rFonts w:ascii="Calibri" w:hAnsi="Calibri"/>
        </w:rPr>
        <w:t xml:space="preserve"> the</w:t>
      </w:r>
      <w:r w:rsidRPr="00EF51D6">
        <w:rPr>
          <w:rFonts w:ascii="Calibri" w:hAnsi="Calibri"/>
        </w:rPr>
        <w:t xml:space="preserve"> </w:t>
      </w:r>
      <w:r w:rsidR="00CB2467" w:rsidRPr="00EF51D6">
        <w:rPr>
          <w:rFonts w:ascii="Calibri" w:hAnsi="Calibri"/>
        </w:rPr>
        <w:t>transfection reagent</w:t>
      </w:r>
      <w:r w:rsidRPr="00EF51D6">
        <w:rPr>
          <w:rFonts w:ascii="Calibri" w:hAnsi="Calibri"/>
        </w:rPr>
        <w:t xml:space="preserve"> to</w:t>
      </w:r>
      <w:r w:rsidR="00181E51" w:rsidRPr="00EF51D6">
        <w:rPr>
          <w:rFonts w:ascii="Calibri" w:hAnsi="Calibri"/>
        </w:rPr>
        <w:t xml:space="preserve"> 472 </w:t>
      </w:r>
      <w:r w:rsidR="00181E51" w:rsidRPr="00EF51D6">
        <w:rPr>
          <w:rFonts w:ascii="Calibri" w:hAnsi="Calibri"/>
        </w:rPr>
        <w:sym w:font="Symbol" w:char="F06D"/>
      </w:r>
      <w:r w:rsidR="009806ED" w:rsidRPr="00EF51D6">
        <w:rPr>
          <w:rFonts w:ascii="Calibri" w:hAnsi="Calibri"/>
        </w:rPr>
        <w:t>L of</w:t>
      </w:r>
      <w:r w:rsidR="00181E51" w:rsidRPr="00EF51D6">
        <w:rPr>
          <w:rFonts w:ascii="Calibri" w:hAnsi="Calibri"/>
        </w:rPr>
        <w:t xml:space="preserve"> </w:t>
      </w:r>
      <w:r w:rsidR="0078010E" w:rsidRPr="00EF51D6">
        <w:rPr>
          <w:rFonts w:ascii="Calibri" w:hAnsi="Calibri"/>
        </w:rPr>
        <w:t xml:space="preserve">the </w:t>
      </w:r>
      <w:r w:rsidR="00CB2467" w:rsidRPr="00EF51D6">
        <w:rPr>
          <w:rFonts w:ascii="Calibri" w:hAnsi="Calibri"/>
        </w:rPr>
        <w:t>reduced serum media</w:t>
      </w:r>
      <w:r w:rsidR="00181E51" w:rsidRPr="00EF51D6">
        <w:rPr>
          <w:rFonts w:ascii="Calibri" w:hAnsi="Calibri"/>
        </w:rPr>
        <w:t xml:space="preserve"> in</w:t>
      </w:r>
      <w:r w:rsidR="007B4673" w:rsidRPr="00EF51D6">
        <w:rPr>
          <w:rFonts w:ascii="Calibri" w:hAnsi="Calibri"/>
        </w:rPr>
        <w:t xml:space="preserve"> a microcentrifuge tube.</w:t>
      </w:r>
      <w:r w:rsidR="00FD2846" w:rsidRPr="00EF51D6">
        <w:rPr>
          <w:rFonts w:ascii="Calibri" w:hAnsi="Calibri"/>
        </w:rPr>
        <w:t xml:space="preserve"> </w:t>
      </w:r>
      <w:r w:rsidRPr="00EF51D6">
        <w:rPr>
          <w:rFonts w:ascii="Calibri" w:hAnsi="Calibri"/>
        </w:rPr>
        <w:t xml:space="preserve">Avoid contact of the undiluted </w:t>
      </w:r>
      <w:r w:rsidR="00CB2467" w:rsidRPr="00EF51D6">
        <w:rPr>
          <w:rFonts w:ascii="Calibri" w:hAnsi="Calibri"/>
        </w:rPr>
        <w:t>transfection reagent</w:t>
      </w:r>
      <w:r w:rsidRPr="00EF51D6">
        <w:rPr>
          <w:rFonts w:ascii="Calibri" w:hAnsi="Calibri"/>
        </w:rPr>
        <w:t xml:space="preserve"> with the tube</w:t>
      </w:r>
      <w:r w:rsidR="00512D80" w:rsidRPr="00EF51D6">
        <w:rPr>
          <w:rFonts w:ascii="Calibri" w:hAnsi="Calibri"/>
        </w:rPr>
        <w:t xml:space="preserve"> wall</w:t>
      </w:r>
      <w:r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7B4673" w:rsidP="000D30F6">
      <w:pPr>
        <w:pStyle w:val="ListParagraph"/>
        <w:numPr>
          <w:ilvl w:val="2"/>
          <w:numId w:val="15"/>
        </w:numPr>
        <w:spacing w:after="0"/>
        <w:ind w:left="0" w:firstLine="0"/>
        <w:rPr>
          <w:rFonts w:ascii="Calibri" w:hAnsi="Calibri"/>
        </w:rPr>
      </w:pPr>
      <w:r w:rsidRPr="00EF51D6">
        <w:rPr>
          <w:rFonts w:ascii="Calibri" w:hAnsi="Calibri"/>
        </w:rPr>
        <w:t>A</w:t>
      </w:r>
      <w:r w:rsidR="00181E51" w:rsidRPr="00EF51D6">
        <w:rPr>
          <w:rFonts w:ascii="Calibri" w:hAnsi="Calibri"/>
        </w:rPr>
        <w:t xml:space="preserve">dd </w:t>
      </w:r>
      <w:r w:rsidR="00D15C5B" w:rsidRPr="00EF51D6">
        <w:rPr>
          <w:rFonts w:ascii="Calibri" w:hAnsi="Calibri"/>
        </w:rPr>
        <w:t>23</w:t>
      </w:r>
      <w:r w:rsidR="00181E51" w:rsidRPr="00EF51D6">
        <w:rPr>
          <w:rFonts w:ascii="Calibri" w:hAnsi="Calibri"/>
        </w:rPr>
        <w:t xml:space="preserve"> </w:t>
      </w:r>
      <w:r w:rsidR="00181E51" w:rsidRPr="00EF51D6">
        <w:rPr>
          <w:rFonts w:ascii="Calibri" w:hAnsi="Calibri"/>
        </w:rPr>
        <w:sym w:font="Symbol" w:char="F06D"/>
      </w:r>
      <w:r w:rsidR="00181E51" w:rsidRPr="00EF51D6">
        <w:rPr>
          <w:rFonts w:ascii="Calibri" w:hAnsi="Calibri"/>
        </w:rPr>
        <w:t xml:space="preserve">g </w:t>
      </w:r>
      <w:r w:rsidRPr="00EF51D6">
        <w:rPr>
          <w:rFonts w:ascii="Calibri" w:hAnsi="Calibri"/>
        </w:rPr>
        <w:t xml:space="preserve">of </w:t>
      </w:r>
      <w:r w:rsidR="00181E51" w:rsidRPr="00EF51D6">
        <w:rPr>
          <w:rFonts w:ascii="Calibri" w:hAnsi="Calibri"/>
        </w:rPr>
        <w:t xml:space="preserve">pLL3.7 </w:t>
      </w:r>
      <w:r w:rsidR="00B52E4B" w:rsidRPr="00EF51D6">
        <w:rPr>
          <w:rFonts w:ascii="Calibri" w:hAnsi="Calibri"/>
        </w:rPr>
        <w:t>enhanced green fluorescent protein (</w:t>
      </w:r>
      <w:r w:rsidR="00181E51" w:rsidRPr="00EF51D6">
        <w:rPr>
          <w:rFonts w:ascii="Calibri" w:hAnsi="Calibri"/>
        </w:rPr>
        <w:t>eGFP</w:t>
      </w:r>
      <w:r w:rsidR="00B52E4B" w:rsidRPr="00EF51D6">
        <w:rPr>
          <w:rFonts w:ascii="Calibri" w:hAnsi="Calibri"/>
        </w:rPr>
        <w:t>)</w:t>
      </w:r>
      <w:r w:rsidR="00512D80" w:rsidRPr="00EF51D6">
        <w:rPr>
          <w:rFonts w:ascii="Calibri" w:hAnsi="Calibri"/>
        </w:rPr>
        <w:t xml:space="preserve"> </w:t>
      </w:r>
      <w:r w:rsidR="00A27B6B" w:rsidRPr="00EF51D6">
        <w:rPr>
          <w:rFonts w:ascii="Calibri" w:hAnsi="Calibri"/>
          <w:vertAlign w:val="superscript"/>
        </w:rPr>
        <w:fldChar w:fldCharType="begin" w:fldLock="1"/>
      </w:r>
      <w:r w:rsidR="00A27B6B" w:rsidRPr="00EF51D6">
        <w:rPr>
          <w:rFonts w:ascii="Calibri" w:hAnsi="Calibri"/>
          <w:vertAlign w:val="superscript"/>
        </w:rPr>
        <w:instrText>ADDIN CSL_CITATION { "citationItems" : [ { "id" : "ITEM-1", "itemData" : { "DOI" : "10.1038/ng1117", "ISSN" : "1061-4036", "PMID" : "12590264", "abstract" : "RNA interference (RNAi) has recently emerged as a specific and efficient method to silence gene expression in mammalian cells either by transfection of short interfering RNAs (siRNAs; ref. 1) or, more recently, by transcription of short hairpin RNAs (shRNAs) from expression vectors and retroviruses. But the resistance of important cell types to transduction by these approaches, both in vitro and in vivo, has limited the use of RNAi. Here we describe a lentiviral system for delivery of shRNAs into cycling and non-cycling mammalian cells, stem cells, zygotes and their differentiated progeny. We show that lentivirus-delivered shRNAs are capable of specific, highly stable and functional silencing of gene expression in a variety of cell types and also in transgenic mice. Our lentiviral vectors should permit rapid and efficient analysis of gene function in primary human and animal cells and tissues and generation of animals that show reduced expression of specific genes. They may also provide new approaches for gene therapy.", "author" : [ { "dropping-particle" : "", "family" : "Rubinson", "given" : "Douglas A", "non-dropping-particle" : "", "parse-names" : false, "suffix" : "" }, { "dropping-particle" : "", "family" : "Dillon", "given" : "Christopher P", "non-dropping-particle" : "", "parse-names" : false, "suffix" : "" }, { "dropping-particle" : "V", "family" : "Kwiatkowski", "given" : "Adam", "non-dropping-particle" : "", "parse-names" : false, "suffix" : "" }, { "dropping-particle" : "", "family" : "Sievers", "given" : "Claudia", "non-dropping-particle" : "", "parse-names" : false, "suffix" : "" }, { "dropping-particle" : "", "family" : "Yang", "given" : "Lili", "non-dropping-particle" : "", "parse-names" : false, "suffix" : "" }, { "dropping-particle" : "", "family" : "Kopinja", "given" : "Johnny", "non-dropping-particle" : "", "parse-names" : false, "suffix" : "" }, { "dropping-particle" : "", "family" : "Rooney", "given" : "Dina L", "non-dropping-particle" : "", "parse-names" : false, "suffix" : "" }, { "dropping-particle" : "", "family" : "Zhang", "given" : "Mingdi", "non-dropping-particle" : "", "parse-names" : false, "suffix" : "" }, { "dropping-particle" : "", "family" : "Ihrig", "given" : "Melanie M", "non-dropping-particle" : "", "parse-names" : false, "suffix" : "" }, { "dropping-particle" : "", "family" : "McManus", "given" : "Michael T", "non-dropping-particle" : "", "parse-names" : false, "suffix" : "" }, { "dropping-particle" : "", "family" : "Gertler", "given" : "Frank B", "non-dropping-particle" : "", "parse-names" : false, "suffix" : "" }, { "dropping-particle" : "", "family" : "Scott", "given" : "Martin L", "non-dropping-particle" : "", "parse-names" : false, "suffix" : "" }, { "dropping-particle" : "", "family" : "Parijs", "given" : "Luk", "non-dropping-particle" : "Van", "parse-names" : false, "suffix" : "" } ], "container-title" : "Nature genetics", "id" : "ITEM-1", "issue" : "3", "issued" : { "date-parts" : [ [ "2003", "3" ] ] }, "page" : "401-6", "title" : "A lentivirus-based system to functionally silence genes in primary mammalian cells, stem cells and transgenic mice by RNA interference.", "type" : "article-journal", "volume" : "33" }, "uris" : [ "http://www.mendeley.com/documents/?uuid=1c031f36-1881-43ff-9a03-b431d9aeba3e" ] } ], "mendeley" : { "formattedCitation" : "&lt;sup&gt;9&lt;/sup&gt;", "plainTextFormattedCitation" : "9", "previouslyFormattedCitation" : "&lt;sup&gt;9&lt;/sup&gt;" }, "properties" : { "noteIndex" : 0 }, "schema" : "https://github.com/citation-style-language/schema/raw/master/csl-citation.json" }</w:instrText>
      </w:r>
      <w:r w:rsidR="00A27B6B" w:rsidRPr="00EF51D6">
        <w:rPr>
          <w:rFonts w:ascii="Calibri" w:hAnsi="Calibri"/>
          <w:vertAlign w:val="superscript"/>
        </w:rPr>
        <w:fldChar w:fldCharType="separate"/>
      </w:r>
      <w:r w:rsidR="00A27B6B" w:rsidRPr="00EF51D6">
        <w:rPr>
          <w:rFonts w:ascii="Calibri" w:hAnsi="Calibri"/>
          <w:vertAlign w:val="superscript"/>
        </w:rPr>
        <w:t>9</w:t>
      </w:r>
      <w:r w:rsidR="00A27B6B" w:rsidRPr="00EF51D6">
        <w:rPr>
          <w:rFonts w:ascii="Calibri" w:hAnsi="Calibri"/>
          <w:vertAlign w:val="superscript"/>
        </w:rPr>
        <w:fldChar w:fldCharType="end"/>
      </w:r>
      <w:r w:rsidRPr="00EF51D6">
        <w:rPr>
          <w:rFonts w:ascii="Calibri" w:hAnsi="Calibri"/>
        </w:rPr>
        <w:t xml:space="preserve"> into the </w:t>
      </w:r>
      <w:r w:rsidR="00CB2467" w:rsidRPr="00EF51D6">
        <w:rPr>
          <w:rFonts w:ascii="Calibri" w:hAnsi="Calibri"/>
        </w:rPr>
        <w:t>transfection reagent</w:t>
      </w:r>
      <w:r w:rsidRPr="00EF51D6">
        <w:rPr>
          <w:rFonts w:ascii="Calibri" w:hAnsi="Calibri"/>
        </w:rPr>
        <w:t>/</w:t>
      </w:r>
      <w:r w:rsidR="00CB2467" w:rsidRPr="00EF51D6">
        <w:rPr>
          <w:rFonts w:ascii="Calibri" w:hAnsi="Calibri"/>
        </w:rPr>
        <w:t xml:space="preserve">reduced serum media </w:t>
      </w:r>
      <w:r w:rsidRPr="00EF51D6">
        <w:rPr>
          <w:rFonts w:ascii="Calibri" w:hAnsi="Calibri"/>
        </w:rPr>
        <w:t>mixture.</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7B4673" w:rsidP="000D30F6">
      <w:pPr>
        <w:pStyle w:val="ListParagraph"/>
        <w:numPr>
          <w:ilvl w:val="2"/>
          <w:numId w:val="15"/>
        </w:numPr>
        <w:spacing w:after="0"/>
        <w:ind w:left="0" w:firstLine="0"/>
        <w:rPr>
          <w:rFonts w:ascii="Calibri" w:hAnsi="Calibri"/>
        </w:rPr>
      </w:pPr>
      <w:r w:rsidRPr="00EF51D6">
        <w:rPr>
          <w:rFonts w:ascii="Calibri" w:hAnsi="Calibri"/>
        </w:rPr>
        <w:t>Incubate the mixture for 20 minutes at room temperature.</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7B4673" w:rsidP="000D30F6">
      <w:pPr>
        <w:pStyle w:val="ListParagraph"/>
        <w:numPr>
          <w:ilvl w:val="2"/>
          <w:numId w:val="15"/>
        </w:numPr>
        <w:spacing w:after="0"/>
        <w:ind w:left="0" w:firstLine="0"/>
        <w:rPr>
          <w:rFonts w:ascii="Calibri" w:hAnsi="Calibri"/>
        </w:rPr>
      </w:pPr>
      <w:r w:rsidRPr="00EF51D6">
        <w:rPr>
          <w:rFonts w:ascii="Calibri" w:hAnsi="Calibri"/>
        </w:rPr>
        <w:t>Replace the Caco-2 cells</w:t>
      </w:r>
      <w:r w:rsidR="000C0632" w:rsidRPr="00EF51D6">
        <w:rPr>
          <w:rFonts w:ascii="Calibri" w:hAnsi="Calibri"/>
        </w:rPr>
        <w:t>’</w:t>
      </w:r>
      <w:r w:rsidRPr="00EF51D6">
        <w:rPr>
          <w:rFonts w:ascii="Calibri" w:hAnsi="Calibri"/>
        </w:rPr>
        <w:t xml:space="preserve"> growth media with</w:t>
      </w:r>
      <w:r w:rsidR="00445A42" w:rsidRPr="00EF51D6">
        <w:rPr>
          <w:rFonts w:ascii="Calibri" w:hAnsi="Calibri"/>
        </w:rPr>
        <w:t xml:space="preserve"> 8</w:t>
      </w:r>
      <w:r w:rsidR="009806ED" w:rsidRPr="00EF51D6">
        <w:rPr>
          <w:rFonts w:ascii="Calibri" w:hAnsi="Calibri"/>
        </w:rPr>
        <w:t xml:space="preserve"> mL of</w:t>
      </w:r>
      <w:r w:rsidRPr="00EF51D6">
        <w:rPr>
          <w:rFonts w:ascii="Calibri" w:hAnsi="Calibri"/>
        </w:rPr>
        <w:t xml:space="preserve"> 10% FBS in DMEM.</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7B4673" w:rsidP="000D30F6">
      <w:pPr>
        <w:pStyle w:val="ListParagraph"/>
        <w:numPr>
          <w:ilvl w:val="2"/>
          <w:numId w:val="15"/>
        </w:numPr>
        <w:spacing w:after="0"/>
        <w:ind w:left="0" w:firstLine="0"/>
        <w:rPr>
          <w:rFonts w:ascii="Calibri" w:hAnsi="Calibri"/>
        </w:rPr>
      </w:pPr>
      <w:r w:rsidRPr="00EF51D6">
        <w:rPr>
          <w:rFonts w:ascii="Calibri" w:hAnsi="Calibri"/>
        </w:rPr>
        <w:t>Add</w:t>
      </w:r>
      <w:r w:rsidR="0078010E" w:rsidRPr="00EF51D6">
        <w:rPr>
          <w:rFonts w:ascii="Calibri" w:hAnsi="Calibri"/>
        </w:rPr>
        <w:t xml:space="preserve"> the</w:t>
      </w:r>
      <w:r w:rsidRPr="00EF51D6">
        <w:rPr>
          <w:rFonts w:ascii="Calibri" w:hAnsi="Calibri"/>
        </w:rPr>
        <w:t xml:space="preserve"> DNA/</w:t>
      </w:r>
      <w:r w:rsidR="00CB2467" w:rsidRPr="00EF51D6">
        <w:rPr>
          <w:rFonts w:ascii="Calibri" w:hAnsi="Calibri"/>
        </w:rPr>
        <w:t>transfection reagent</w:t>
      </w:r>
      <w:r w:rsidRPr="00EF51D6">
        <w:rPr>
          <w:rFonts w:ascii="Calibri" w:hAnsi="Calibri"/>
        </w:rPr>
        <w:t>/</w:t>
      </w:r>
      <w:r w:rsidR="00CB2467" w:rsidRPr="00EF51D6">
        <w:rPr>
          <w:rFonts w:ascii="Calibri" w:hAnsi="Calibri"/>
        </w:rPr>
        <w:t xml:space="preserve">reduced serum media </w:t>
      </w:r>
      <w:r w:rsidRPr="00EF51D6">
        <w:rPr>
          <w:rFonts w:ascii="Calibri" w:hAnsi="Calibri"/>
        </w:rPr>
        <w:t xml:space="preserve">mixture </w:t>
      </w:r>
      <w:r w:rsidR="000C0632" w:rsidRPr="00EF51D6">
        <w:rPr>
          <w:rFonts w:ascii="Calibri" w:hAnsi="Calibri"/>
        </w:rPr>
        <w:t>drop</w:t>
      </w:r>
      <w:r w:rsidR="002978D5" w:rsidRPr="00EF51D6">
        <w:rPr>
          <w:rFonts w:ascii="Calibri" w:hAnsi="Calibri"/>
        </w:rPr>
        <w:t>-</w:t>
      </w:r>
      <w:r w:rsidR="009806ED" w:rsidRPr="00EF51D6">
        <w:rPr>
          <w:rFonts w:ascii="Calibri" w:hAnsi="Calibri"/>
        </w:rPr>
        <w:t>wise</w:t>
      </w:r>
      <w:r w:rsidRPr="00EF51D6">
        <w:rPr>
          <w:rFonts w:ascii="Calibri" w:hAnsi="Calibri"/>
        </w:rPr>
        <w:t xml:space="preserve"> to the dish.</w:t>
      </w:r>
    </w:p>
    <w:p w:rsidR="00942A28" w:rsidRPr="00EF51D6" w:rsidRDefault="00942A28" w:rsidP="000D30F6">
      <w:pPr>
        <w:pStyle w:val="ListParagraph"/>
        <w:spacing w:after="0"/>
        <w:ind w:left="0"/>
        <w:rPr>
          <w:rFonts w:ascii="Calibri" w:hAnsi="Calibri"/>
        </w:rPr>
      </w:pPr>
    </w:p>
    <w:p w:rsidR="00942A28" w:rsidRPr="00EF51D6" w:rsidRDefault="008B2CE7" w:rsidP="000D30F6">
      <w:pPr>
        <w:pStyle w:val="ListParagraph"/>
        <w:numPr>
          <w:ilvl w:val="2"/>
          <w:numId w:val="15"/>
        </w:numPr>
        <w:spacing w:after="0"/>
        <w:ind w:left="0" w:firstLine="0"/>
        <w:rPr>
          <w:rFonts w:ascii="Calibri" w:hAnsi="Calibri"/>
        </w:rPr>
      </w:pPr>
      <w:r w:rsidRPr="00EF51D6">
        <w:rPr>
          <w:rFonts w:ascii="Calibri" w:hAnsi="Calibri"/>
        </w:rPr>
        <w:t>Gently shak</w:t>
      </w:r>
      <w:r w:rsidR="002B1265" w:rsidRPr="00EF51D6">
        <w:rPr>
          <w:rFonts w:ascii="Calibri" w:hAnsi="Calibri"/>
        </w:rPr>
        <w:t>e the dishes several times in</w:t>
      </w:r>
      <w:r w:rsidR="0078010E" w:rsidRPr="00EF51D6">
        <w:rPr>
          <w:rFonts w:ascii="Calibri" w:hAnsi="Calibri"/>
        </w:rPr>
        <w:t xml:space="preserve"> a</w:t>
      </w:r>
      <w:r w:rsidR="002B1265" w:rsidRPr="00EF51D6">
        <w:rPr>
          <w:rFonts w:ascii="Calibri" w:hAnsi="Calibri"/>
        </w:rPr>
        <w:t xml:space="preserve"> </w:t>
      </w:r>
      <w:r w:rsidRPr="00EF51D6">
        <w:rPr>
          <w:rFonts w:ascii="Calibri" w:hAnsi="Calibri"/>
        </w:rPr>
        <w:t>forward and</w:t>
      </w:r>
      <w:r w:rsidR="0078010E" w:rsidRPr="00EF51D6">
        <w:rPr>
          <w:rFonts w:ascii="Calibri" w:hAnsi="Calibri"/>
        </w:rPr>
        <w:t xml:space="preserve"> </w:t>
      </w:r>
      <w:r w:rsidRPr="00EF51D6">
        <w:rPr>
          <w:rFonts w:ascii="Calibri" w:hAnsi="Calibri"/>
        </w:rPr>
        <w:t xml:space="preserve">backward direction followed by </w:t>
      </w:r>
      <w:r w:rsidR="0078010E" w:rsidRPr="00EF51D6">
        <w:rPr>
          <w:rFonts w:ascii="Calibri" w:hAnsi="Calibri"/>
        </w:rPr>
        <w:t xml:space="preserve">a </w:t>
      </w:r>
      <w:r w:rsidRPr="00EF51D6">
        <w:rPr>
          <w:rFonts w:ascii="Calibri" w:hAnsi="Calibri"/>
        </w:rPr>
        <w:t>leftward and rightward direction.</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8B2CE7" w:rsidP="000D30F6">
      <w:pPr>
        <w:pStyle w:val="ListParagraph"/>
        <w:numPr>
          <w:ilvl w:val="2"/>
          <w:numId w:val="15"/>
        </w:numPr>
        <w:spacing w:after="0"/>
        <w:ind w:left="0" w:firstLine="0"/>
        <w:rPr>
          <w:rFonts w:ascii="Calibri" w:hAnsi="Calibri"/>
        </w:rPr>
      </w:pPr>
      <w:r w:rsidRPr="00EF51D6">
        <w:rPr>
          <w:rFonts w:ascii="Calibri" w:hAnsi="Calibri"/>
        </w:rPr>
        <w:t>Place the dish in the</w:t>
      </w:r>
      <w:r w:rsidR="00A40F53" w:rsidRPr="00EF51D6">
        <w:rPr>
          <w:rFonts w:ascii="Calibri" w:hAnsi="Calibri"/>
        </w:rPr>
        <w:t xml:space="preserve"> 37 </w:t>
      </w:r>
      <w:r w:rsidR="00A40F53" w:rsidRPr="00EF51D6">
        <w:rPr>
          <w:rFonts w:ascii="Calibri" w:hAnsi="Calibri"/>
        </w:rPr>
        <w:sym w:font="Symbol" w:char="F0B0"/>
      </w:r>
      <w:r w:rsidR="00A40F53" w:rsidRPr="00EF51D6">
        <w:rPr>
          <w:rFonts w:ascii="Calibri" w:hAnsi="Calibri"/>
        </w:rPr>
        <w:t xml:space="preserve">C </w:t>
      </w:r>
      <w:r w:rsidRPr="00EF51D6">
        <w:rPr>
          <w:rFonts w:ascii="Calibri" w:hAnsi="Calibri"/>
        </w:rPr>
        <w:t>incubator.</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851BC8" w:rsidP="000D30F6">
      <w:pPr>
        <w:pStyle w:val="ListParagraph"/>
        <w:numPr>
          <w:ilvl w:val="2"/>
          <w:numId w:val="15"/>
        </w:numPr>
        <w:spacing w:after="0"/>
        <w:ind w:left="0" w:firstLine="0"/>
        <w:rPr>
          <w:rFonts w:ascii="Calibri" w:hAnsi="Calibri"/>
        </w:rPr>
      </w:pPr>
      <w:r w:rsidRPr="00EF51D6">
        <w:rPr>
          <w:rFonts w:ascii="Calibri" w:hAnsi="Calibri"/>
        </w:rPr>
        <w:t>Replace the media in the dish with</w:t>
      </w:r>
      <w:r w:rsidR="004E189C" w:rsidRPr="00EF51D6">
        <w:rPr>
          <w:rFonts w:ascii="Calibri" w:hAnsi="Calibri"/>
        </w:rPr>
        <w:t xml:space="preserve"> 10 ml of</w:t>
      </w:r>
      <w:r w:rsidR="008B2CE7" w:rsidRPr="00EF51D6">
        <w:rPr>
          <w:rFonts w:ascii="Calibri" w:hAnsi="Calibri"/>
        </w:rPr>
        <w:t xml:space="preserve"> growth media</w:t>
      </w:r>
      <w:r w:rsidR="008B4D93" w:rsidRPr="00EF51D6">
        <w:rPr>
          <w:rFonts w:ascii="Calibri" w:hAnsi="Calibri"/>
        </w:rPr>
        <w:t xml:space="preserve"> a day after starting the incubation</w:t>
      </w:r>
      <w:r w:rsidRPr="00EF51D6">
        <w:rPr>
          <w:rFonts w:ascii="Calibri" w:hAnsi="Calibri"/>
        </w:rPr>
        <w:t>.</w:t>
      </w:r>
      <w:r w:rsidR="008B2CE7"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4E189C" w:rsidRPr="00EF51D6" w:rsidRDefault="00851BC8" w:rsidP="000D30F6">
      <w:pPr>
        <w:pStyle w:val="ListParagraph"/>
        <w:numPr>
          <w:ilvl w:val="2"/>
          <w:numId w:val="15"/>
        </w:numPr>
        <w:spacing w:after="0"/>
        <w:ind w:left="0" w:firstLine="0"/>
        <w:rPr>
          <w:rFonts w:ascii="Calibri" w:hAnsi="Calibri"/>
        </w:rPr>
      </w:pPr>
      <w:r w:rsidRPr="00EF51D6">
        <w:rPr>
          <w:rFonts w:ascii="Calibri" w:hAnsi="Calibri"/>
        </w:rPr>
        <w:t xml:space="preserve">Monitor </w:t>
      </w:r>
      <w:r w:rsidR="0078010E" w:rsidRPr="00EF51D6">
        <w:rPr>
          <w:rFonts w:ascii="Calibri" w:hAnsi="Calibri"/>
        </w:rPr>
        <w:t xml:space="preserve">the </w:t>
      </w:r>
      <w:r w:rsidRPr="00EF51D6">
        <w:rPr>
          <w:rFonts w:ascii="Calibri" w:hAnsi="Calibri"/>
        </w:rPr>
        <w:t>gene expression.</w:t>
      </w:r>
    </w:p>
    <w:p w:rsidR="004E189C" w:rsidRPr="00EF51D6" w:rsidRDefault="004E189C" w:rsidP="000D30F6">
      <w:pPr>
        <w:spacing w:after="0"/>
        <w:rPr>
          <w:rFonts w:ascii="Calibri" w:hAnsi="Calibri"/>
        </w:rPr>
      </w:pPr>
    </w:p>
    <w:p w:rsidR="00E973E3" w:rsidRPr="00EF51D6" w:rsidRDefault="004E189C" w:rsidP="000D30F6">
      <w:pPr>
        <w:spacing w:after="0"/>
        <w:rPr>
          <w:rFonts w:ascii="Calibri" w:hAnsi="Calibri"/>
        </w:rPr>
      </w:pPr>
      <w:r w:rsidRPr="00EF51D6">
        <w:rPr>
          <w:rFonts w:ascii="Calibri" w:hAnsi="Calibri"/>
        </w:rPr>
        <w:t>2.1.10.1.</w:t>
      </w:r>
      <w:r w:rsidR="00AB4934" w:rsidRPr="00EF51D6">
        <w:rPr>
          <w:rFonts w:ascii="Calibri" w:hAnsi="Calibri"/>
        </w:rPr>
        <w:t xml:space="preserve"> </w:t>
      </w:r>
      <w:r w:rsidR="00E973E3" w:rsidRPr="00EF51D6">
        <w:rPr>
          <w:rFonts w:ascii="Calibri" w:hAnsi="Calibri"/>
        </w:rPr>
        <w:t xml:space="preserve">Monitor </w:t>
      </w:r>
      <w:r w:rsidR="0078010E" w:rsidRPr="00EF51D6">
        <w:rPr>
          <w:rFonts w:ascii="Calibri" w:hAnsi="Calibri"/>
        </w:rPr>
        <w:t xml:space="preserve">the </w:t>
      </w:r>
      <w:r w:rsidR="00E973E3" w:rsidRPr="00EF51D6">
        <w:rPr>
          <w:rFonts w:ascii="Calibri" w:hAnsi="Calibri"/>
        </w:rPr>
        <w:t xml:space="preserve">gene expression without </w:t>
      </w:r>
      <w:r w:rsidR="004C27E1" w:rsidRPr="00EF51D6">
        <w:rPr>
          <w:rFonts w:ascii="Calibri" w:hAnsi="Calibri"/>
        </w:rPr>
        <w:t>4’,6-diamidino-2-phenylindole (</w:t>
      </w:r>
      <w:r w:rsidR="00E973E3" w:rsidRPr="00EF51D6">
        <w:rPr>
          <w:rFonts w:ascii="Calibri" w:hAnsi="Calibri"/>
        </w:rPr>
        <w:t>DAPI</w:t>
      </w:r>
      <w:r w:rsidR="004C27E1" w:rsidRPr="00EF51D6">
        <w:rPr>
          <w:rFonts w:ascii="Calibri" w:hAnsi="Calibri"/>
        </w:rPr>
        <w:t>)</w:t>
      </w:r>
      <w:r w:rsidR="00E973E3" w:rsidRPr="00EF51D6">
        <w:rPr>
          <w:rFonts w:ascii="Calibri" w:hAnsi="Calibri"/>
        </w:rPr>
        <w:t xml:space="preserve"> staining</w:t>
      </w:r>
      <w:r w:rsidR="002978D5" w:rsidRPr="00EF51D6">
        <w:rPr>
          <w:rFonts w:ascii="Calibri" w:hAnsi="Calibri"/>
        </w:rPr>
        <w:t xml:space="preserve">. </w:t>
      </w:r>
      <w:r w:rsidR="00E973E3" w:rsidRPr="00EF51D6">
        <w:rPr>
          <w:rFonts w:ascii="Calibri" w:hAnsi="Calibri"/>
        </w:rPr>
        <w:t xml:space="preserve">Using a fluorescent microscope, determine the percent of cells that are green. The percentage represents the transfection efficiency. </w:t>
      </w:r>
    </w:p>
    <w:p w:rsidR="00A27B6B" w:rsidRPr="00EF51D6" w:rsidRDefault="00A27B6B" w:rsidP="000D30F6">
      <w:pPr>
        <w:spacing w:after="0"/>
        <w:rPr>
          <w:rFonts w:ascii="Calibri" w:hAnsi="Calibri"/>
        </w:rPr>
      </w:pPr>
    </w:p>
    <w:p w:rsidR="00B61B26" w:rsidRPr="00EF51D6" w:rsidRDefault="00E973E3" w:rsidP="000D30F6">
      <w:pPr>
        <w:pStyle w:val="ListParagraph"/>
        <w:spacing w:after="0"/>
        <w:ind w:left="0"/>
        <w:rPr>
          <w:rFonts w:ascii="Calibri" w:hAnsi="Calibri"/>
        </w:rPr>
      </w:pPr>
      <w:r w:rsidRPr="00EF51D6">
        <w:rPr>
          <w:rFonts w:ascii="Calibri" w:hAnsi="Calibri"/>
        </w:rPr>
        <w:t xml:space="preserve">2.1.10.2. Monitor </w:t>
      </w:r>
      <w:r w:rsidR="00FD053C" w:rsidRPr="00EF51D6">
        <w:rPr>
          <w:rFonts w:ascii="Calibri" w:hAnsi="Calibri"/>
        </w:rPr>
        <w:t xml:space="preserve">the </w:t>
      </w:r>
      <w:r w:rsidRPr="00EF51D6">
        <w:rPr>
          <w:rFonts w:ascii="Calibri" w:hAnsi="Calibri"/>
        </w:rPr>
        <w:t>gene expression with DAPI staining</w:t>
      </w:r>
      <w:r w:rsidR="002978D5" w:rsidRPr="00EF51D6">
        <w:rPr>
          <w:rFonts w:ascii="Calibri" w:hAnsi="Calibri"/>
        </w:rPr>
        <w:t>.</w:t>
      </w:r>
    </w:p>
    <w:p w:rsidR="00E973E3" w:rsidRPr="00EF51D6" w:rsidRDefault="00E973E3" w:rsidP="000D30F6">
      <w:pPr>
        <w:pStyle w:val="ListParagraph"/>
        <w:spacing w:after="0"/>
        <w:ind w:left="0"/>
        <w:rPr>
          <w:rFonts w:ascii="Calibri" w:hAnsi="Calibri"/>
        </w:rPr>
      </w:pPr>
    </w:p>
    <w:p w:rsidR="00E973E3" w:rsidRPr="00EF51D6" w:rsidRDefault="00E973E3" w:rsidP="000D30F6">
      <w:pPr>
        <w:pStyle w:val="ListParagraph"/>
        <w:spacing w:after="0"/>
        <w:ind w:left="0"/>
        <w:rPr>
          <w:rFonts w:ascii="Calibri" w:hAnsi="Calibri"/>
        </w:rPr>
      </w:pPr>
      <w:r w:rsidRPr="00EF51D6">
        <w:rPr>
          <w:rFonts w:ascii="Calibri" w:hAnsi="Calibri"/>
        </w:rPr>
        <w:t xml:space="preserve">2.1.10.2.1. </w:t>
      </w:r>
      <w:r w:rsidR="00AB4934" w:rsidRPr="00EF51D6">
        <w:rPr>
          <w:rFonts w:ascii="Calibri" w:hAnsi="Calibri"/>
        </w:rPr>
        <w:t>Wash the cells with phosphate buffered saline (PBS)</w:t>
      </w:r>
      <w:r w:rsidR="00537BCD" w:rsidRPr="00EF51D6">
        <w:rPr>
          <w:rFonts w:ascii="Calibri" w:hAnsi="Calibri"/>
        </w:rPr>
        <w:t xml:space="preserve"> three times</w:t>
      </w:r>
      <w:r w:rsidR="00AB4934" w:rsidRPr="00EF51D6">
        <w:rPr>
          <w:rFonts w:ascii="Calibri" w:hAnsi="Calibri"/>
        </w:rPr>
        <w:t xml:space="preserve">. </w:t>
      </w:r>
    </w:p>
    <w:p w:rsidR="00AB4934" w:rsidRPr="00EF51D6" w:rsidRDefault="00AB4934" w:rsidP="000D30F6">
      <w:pPr>
        <w:pStyle w:val="ListParagraph"/>
        <w:spacing w:after="0"/>
        <w:ind w:left="0"/>
        <w:rPr>
          <w:rFonts w:ascii="Calibri" w:hAnsi="Calibri"/>
        </w:rPr>
      </w:pPr>
    </w:p>
    <w:p w:rsidR="00AB4934" w:rsidRPr="00EF51D6" w:rsidRDefault="00AB4934" w:rsidP="000D30F6">
      <w:pPr>
        <w:pStyle w:val="ListParagraph"/>
        <w:spacing w:after="0"/>
        <w:ind w:left="0"/>
        <w:rPr>
          <w:rFonts w:ascii="Calibri" w:hAnsi="Calibri"/>
        </w:rPr>
      </w:pPr>
      <w:r w:rsidRPr="00EF51D6">
        <w:rPr>
          <w:rFonts w:ascii="Calibri" w:hAnsi="Calibri"/>
        </w:rPr>
        <w:t>2.1.10.2.2. Fix the cells by adding 10 m</w:t>
      </w:r>
      <w:r w:rsidR="000D30F6" w:rsidRPr="00EF51D6">
        <w:rPr>
          <w:rFonts w:ascii="Calibri" w:hAnsi="Calibri"/>
        </w:rPr>
        <w:t>L</w:t>
      </w:r>
      <w:r w:rsidRPr="00EF51D6">
        <w:rPr>
          <w:rFonts w:ascii="Calibri" w:hAnsi="Calibri"/>
        </w:rPr>
        <w:t xml:space="preserve"> of 4% formaldehyde in PBS (10 min incubation at room temperature).</w:t>
      </w:r>
    </w:p>
    <w:p w:rsidR="00AB4934" w:rsidRPr="00EF51D6" w:rsidRDefault="00AB4934" w:rsidP="000D30F6">
      <w:pPr>
        <w:pStyle w:val="ListParagraph"/>
        <w:spacing w:after="0"/>
        <w:ind w:left="0"/>
        <w:rPr>
          <w:rFonts w:ascii="Calibri" w:hAnsi="Calibri"/>
        </w:rPr>
      </w:pPr>
    </w:p>
    <w:p w:rsidR="00AB4934" w:rsidRPr="00EF51D6" w:rsidRDefault="00AB4934" w:rsidP="000D30F6">
      <w:pPr>
        <w:pStyle w:val="ListParagraph"/>
        <w:spacing w:after="0"/>
        <w:ind w:left="0"/>
        <w:rPr>
          <w:rFonts w:ascii="Calibri" w:hAnsi="Calibri"/>
        </w:rPr>
      </w:pPr>
      <w:r w:rsidRPr="00EF51D6">
        <w:rPr>
          <w:rFonts w:ascii="Calibri" w:hAnsi="Calibri"/>
        </w:rPr>
        <w:t xml:space="preserve">2.1.10.2.3. Wash the cells </w:t>
      </w:r>
      <w:r w:rsidR="00537BCD" w:rsidRPr="00EF51D6">
        <w:rPr>
          <w:rFonts w:ascii="Calibri" w:hAnsi="Calibri"/>
        </w:rPr>
        <w:t>with PBS</w:t>
      </w:r>
      <w:r w:rsidRPr="00EF51D6">
        <w:rPr>
          <w:rFonts w:ascii="Calibri" w:hAnsi="Calibri"/>
        </w:rPr>
        <w:t xml:space="preserve"> </w:t>
      </w:r>
      <w:r w:rsidR="00537BCD" w:rsidRPr="00EF51D6">
        <w:rPr>
          <w:rFonts w:ascii="Calibri" w:hAnsi="Calibri"/>
        </w:rPr>
        <w:t>three times</w:t>
      </w:r>
      <w:r w:rsidRPr="00EF51D6">
        <w:rPr>
          <w:rFonts w:ascii="Calibri" w:hAnsi="Calibri"/>
        </w:rPr>
        <w:t xml:space="preserve">. </w:t>
      </w:r>
    </w:p>
    <w:p w:rsidR="004C27E1" w:rsidRPr="00EF51D6" w:rsidRDefault="004C27E1" w:rsidP="000D30F6">
      <w:pPr>
        <w:pStyle w:val="ListParagraph"/>
        <w:spacing w:after="0"/>
        <w:ind w:left="0"/>
        <w:rPr>
          <w:rFonts w:ascii="Calibri" w:hAnsi="Calibri"/>
        </w:rPr>
      </w:pPr>
    </w:p>
    <w:p w:rsidR="004C27E1" w:rsidRPr="00EF51D6" w:rsidRDefault="00B04BDC" w:rsidP="000D30F6">
      <w:pPr>
        <w:pStyle w:val="ListParagraph"/>
        <w:spacing w:after="0"/>
        <w:ind w:left="0"/>
        <w:rPr>
          <w:rFonts w:ascii="Calibri" w:hAnsi="Calibri"/>
        </w:rPr>
      </w:pPr>
      <w:r w:rsidRPr="00EF51D6">
        <w:rPr>
          <w:rFonts w:ascii="Calibri" w:hAnsi="Calibri"/>
        </w:rPr>
        <w:t>2.1.10.2.4</w:t>
      </w:r>
      <w:r w:rsidR="004C27E1" w:rsidRPr="00EF51D6">
        <w:rPr>
          <w:rFonts w:ascii="Calibri" w:hAnsi="Calibri"/>
        </w:rPr>
        <w:t xml:space="preserve">. Incubate the cells </w:t>
      </w:r>
      <w:r w:rsidR="00537BCD" w:rsidRPr="00EF51D6">
        <w:rPr>
          <w:rFonts w:ascii="Calibri" w:hAnsi="Calibri"/>
        </w:rPr>
        <w:t xml:space="preserve">in the dark </w:t>
      </w:r>
      <w:r w:rsidR="004C27E1" w:rsidRPr="00EF51D6">
        <w:rPr>
          <w:rFonts w:ascii="Calibri" w:hAnsi="Calibri"/>
        </w:rPr>
        <w:t xml:space="preserve">for 15 minutes at room temperature with </w:t>
      </w:r>
      <w:r w:rsidR="00537BCD" w:rsidRPr="00EF51D6">
        <w:rPr>
          <w:rFonts w:ascii="Calibri" w:hAnsi="Calibri"/>
        </w:rPr>
        <w:t>8 mL</w:t>
      </w:r>
      <w:r w:rsidR="004C27E1" w:rsidRPr="00EF51D6">
        <w:rPr>
          <w:rFonts w:ascii="Calibri" w:hAnsi="Calibri"/>
        </w:rPr>
        <w:t xml:space="preserve"> of </w:t>
      </w:r>
      <w:r w:rsidR="00537BCD" w:rsidRPr="00EF51D6">
        <w:rPr>
          <w:rFonts w:ascii="Calibri" w:hAnsi="Calibri"/>
        </w:rPr>
        <w:t xml:space="preserve">PBS containing </w:t>
      </w:r>
      <w:r w:rsidR="004C27E1" w:rsidRPr="00EF51D6">
        <w:rPr>
          <w:rFonts w:ascii="Calibri" w:hAnsi="Calibri"/>
        </w:rPr>
        <w:t>1:500 DAPI</w:t>
      </w:r>
      <w:r w:rsidR="00537BCD" w:rsidRPr="00EF51D6">
        <w:rPr>
          <w:rFonts w:ascii="Calibri" w:hAnsi="Calibri"/>
        </w:rPr>
        <w:t xml:space="preserve">, </w:t>
      </w:r>
      <w:r w:rsidR="00190B9E" w:rsidRPr="00EF51D6">
        <w:rPr>
          <w:rFonts w:ascii="Calibri" w:hAnsi="Calibri"/>
        </w:rPr>
        <w:t>1% BSA</w:t>
      </w:r>
      <w:r w:rsidR="00537BCD" w:rsidRPr="00EF51D6">
        <w:rPr>
          <w:rFonts w:ascii="Calibri" w:hAnsi="Calibri"/>
        </w:rPr>
        <w:t>,</w:t>
      </w:r>
      <w:r w:rsidR="00190B9E" w:rsidRPr="00EF51D6">
        <w:rPr>
          <w:rFonts w:ascii="Calibri" w:hAnsi="Calibri"/>
        </w:rPr>
        <w:t xml:space="preserve"> 0.01%</w:t>
      </w:r>
      <w:r w:rsidR="00537BCD" w:rsidRPr="00EF51D6">
        <w:rPr>
          <w:rFonts w:ascii="Calibri" w:hAnsi="Calibri"/>
        </w:rPr>
        <w:t xml:space="preserve"> digitonin</w:t>
      </w:r>
      <w:r w:rsidR="00190B9E" w:rsidRPr="00EF51D6">
        <w:rPr>
          <w:rFonts w:ascii="Calibri" w:hAnsi="Calibri"/>
        </w:rPr>
        <w:t>.</w:t>
      </w:r>
    </w:p>
    <w:p w:rsidR="00537BCD" w:rsidRPr="00EF51D6" w:rsidRDefault="00537BCD" w:rsidP="000D30F6">
      <w:pPr>
        <w:pStyle w:val="ListParagraph"/>
        <w:spacing w:after="0"/>
        <w:ind w:left="0"/>
        <w:rPr>
          <w:rFonts w:ascii="Calibri" w:hAnsi="Calibri"/>
        </w:rPr>
      </w:pPr>
    </w:p>
    <w:p w:rsidR="00537BCD" w:rsidRPr="00EF51D6" w:rsidRDefault="00B04BDC" w:rsidP="000D30F6">
      <w:pPr>
        <w:pStyle w:val="ListParagraph"/>
        <w:spacing w:after="0"/>
        <w:ind w:left="0"/>
        <w:rPr>
          <w:rFonts w:ascii="Calibri" w:hAnsi="Calibri"/>
        </w:rPr>
      </w:pPr>
      <w:r w:rsidRPr="00EF51D6">
        <w:rPr>
          <w:rFonts w:ascii="Calibri" w:hAnsi="Calibri"/>
        </w:rPr>
        <w:t>2.1.10.2.5</w:t>
      </w:r>
      <w:r w:rsidR="00537BCD" w:rsidRPr="00EF51D6">
        <w:rPr>
          <w:rFonts w:ascii="Calibri" w:hAnsi="Calibri"/>
        </w:rPr>
        <w:t xml:space="preserve">. Wash the cells with PBS three times. </w:t>
      </w:r>
    </w:p>
    <w:p w:rsidR="00537BCD" w:rsidRPr="00EF51D6" w:rsidRDefault="00537BCD" w:rsidP="000D30F6">
      <w:pPr>
        <w:pStyle w:val="ListParagraph"/>
        <w:spacing w:after="0"/>
        <w:ind w:left="0"/>
        <w:rPr>
          <w:rFonts w:ascii="Calibri" w:hAnsi="Calibri"/>
        </w:rPr>
      </w:pPr>
    </w:p>
    <w:p w:rsidR="00537BCD" w:rsidRPr="00EF51D6" w:rsidRDefault="00B04BDC" w:rsidP="000D30F6">
      <w:pPr>
        <w:pStyle w:val="ListParagraph"/>
        <w:spacing w:after="0"/>
        <w:ind w:left="0"/>
        <w:rPr>
          <w:rFonts w:ascii="Calibri" w:hAnsi="Calibri"/>
        </w:rPr>
      </w:pPr>
      <w:r w:rsidRPr="00EF51D6">
        <w:rPr>
          <w:rFonts w:ascii="Calibri" w:hAnsi="Calibri"/>
        </w:rPr>
        <w:t>2.1.10.2.6</w:t>
      </w:r>
      <w:r w:rsidR="00537BCD" w:rsidRPr="00EF51D6">
        <w:rPr>
          <w:rFonts w:ascii="Calibri" w:hAnsi="Calibri"/>
        </w:rPr>
        <w:t>. Using a fluorescent microscope, determine the number of cells that are green/blue relative to those that are blue</w:t>
      </w:r>
      <w:r w:rsidR="00591EC6" w:rsidRPr="00EF51D6">
        <w:rPr>
          <w:rFonts w:ascii="Calibri" w:hAnsi="Calibri"/>
        </w:rPr>
        <w:t xml:space="preserve"> (Figure 2 top panel)</w:t>
      </w:r>
      <w:r w:rsidR="00537BCD" w:rsidRPr="00EF51D6">
        <w:rPr>
          <w:rFonts w:ascii="Calibri" w:hAnsi="Calibri"/>
        </w:rPr>
        <w:t xml:space="preserve">. The calculated percentage represents the transfection efficiency. </w:t>
      </w:r>
    </w:p>
    <w:p w:rsidR="00E973E3" w:rsidRPr="00EF51D6" w:rsidRDefault="00E973E3" w:rsidP="000D30F6">
      <w:pPr>
        <w:pStyle w:val="ListParagraph"/>
        <w:spacing w:after="0"/>
        <w:ind w:left="0"/>
        <w:rPr>
          <w:rFonts w:ascii="Calibri" w:hAnsi="Calibri"/>
        </w:rPr>
      </w:pPr>
    </w:p>
    <w:p w:rsidR="00942A28" w:rsidRPr="00EF51D6" w:rsidRDefault="00B81B32" w:rsidP="000D30F6">
      <w:pPr>
        <w:pStyle w:val="ListParagraph"/>
        <w:numPr>
          <w:ilvl w:val="1"/>
          <w:numId w:val="15"/>
        </w:numPr>
        <w:spacing w:after="0"/>
        <w:ind w:left="0" w:firstLine="0"/>
        <w:rPr>
          <w:rFonts w:ascii="Calibri" w:hAnsi="Calibri"/>
        </w:rPr>
      </w:pPr>
      <w:r w:rsidRPr="00EF51D6">
        <w:rPr>
          <w:rFonts w:ascii="Calibri" w:hAnsi="Calibri"/>
        </w:rPr>
        <w:t>Using</w:t>
      </w:r>
      <w:r w:rsidR="00FD053C" w:rsidRPr="00EF51D6">
        <w:rPr>
          <w:rFonts w:ascii="Calibri" w:hAnsi="Calibri"/>
        </w:rPr>
        <w:t xml:space="preserve"> the</w:t>
      </w:r>
      <w:r w:rsidRPr="00EF51D6">
        <w:rPr>
          <w:rFonts w:ascii="Calibri" w:hAnsi="Calibri"/>
        </w:rPr>
        <w:t xml:space="preserve"> lentivirus overexpression system</w:t>
      </w:r>
      <w:r w:rsidR="00C44D44" w:rsidRPr="00EF51D6">
        <w:rPr>
          <w:rFonts w:ascii="Calibri" w:hAnsi="Calibri"/>
        </w:rPr>
        <w:t xml:space="preserve"> </w:t>
      </w:r>
      <w:r w:rsidR="00A27B6B" w:rsidRPr="00EF51D6">
        <w:rPr>
          <w:rFonts w:ascii="Calibri" w:hAnsi="Calibri"/>
          <w:vertAlign w:val="superscript"/>
        </w:rPr>
        <w:fldChar w:fldCharType="begin" w:fldLock="1"/>
      </w:r>
      <w:r w:rsidR="00301D11" w:rsidRPr="00EF51D6">
        <w:rPr>
          <w:rFonts w:ascii="Calibri" w:hAnsi="Calibri"/>
          <w:vertAlign w:val="superscript"/>
        </w:rPr>
        <w:instrText>ADDIN CSL_CITATION { "citationItems" : [ { "id" : "ITEM-1", "itemData" : { "DOI" : "10.3791/4031", "ISSN" : "1940-087X", "PMID" : "22664962", "abstract" : "Efficient gene delivery in the central nervous system (CNS) is important in studying gene functions, modeling neurological diseases and developing therapeutic approaches. Lentiviral vectors are attractive tools in transduction of neurons and other cell types in CNS as they transduce both dividing and non-dividing cells, support sustained expression of transgenes, and have relatively large packaging capacity and low toxicity. Lentiviral vectors have been successfully used in transducing many neural cell types in vitro and in animals. Great efforts have been made to develop lentiviral vectors with improved biosafety and efficiency for gene delivery. The current third generation replication-defective and self-inactivating (SIN) lentiviral vectors are depicted in Figure 1. The required elements for vector packaging are split into four plasmids. In the lentiviral transfer plasmid, the U3 region in the 5' long terminal repeat (LTR) is replaced with a strong promoter from another virus. This modification allows the transcription of the vector sequence independent of HIV-1 Tat protein that is normally required for HIV gene expression. The packaging signal (\u03a8) is essential for encapsidation and the Rev-responsive element (RRE) is required for producing high titer vectors. The central polypurine tract (cPPT) is important for nuclear import of the vector DNA, a feature required for transducing non-dividing cells. In the 3' LTR, the cis-regulatory sequences are completely removed from the U3 region. This deletion is copied to 5' LTR after reverse transcription, resulting in transcriptional inactivation of both LTRs. Plasmid pMDLg/pRRE contains HIV-1 gag/pol genes, which provide structural proteins and reverse transcriptase. pRSV-Rev encodes Rev which binds to the RRE for efficient RNA export from the nucleus. pCMV-G encodes the vesicular stomatitis virus glycoprotein (VSV-G) that replaces HIV-1 Env. VSV-G expands the tropism of the vectors and allows concentration via ultracentrifugation. All the genes encoding the accessory proteins, including Vif, Vpr, Vpu, and Nef are excluded in the packaging system. The production and manipulation of lentiviral vectors should be carried out according to NIH guidelines for research involving recombinant DNA (http://oba.od.nih.gov/oba/rac/Guidelines/NIH_Guidelines.pdf). An approval from individual Institutional Biological and Chemical Safety Committee may be required before using lentiviral vectors. Lentiviral vectors are common\u2026", "author" : [ { "dropping-particle" : "", "family" : "Li", "given" : "Mingjie", "non-dropping-particle" : "", "parse-names" : false, "suffix" : "" }, { "dropping-particle" : "", "family" : "Husic", "given" : "Nada", "non-dropping-particle" : "", "parse-names" : false, "suffix" : "" }, { "dropping-particle" : "", "family" : "Lin", "given" : "Ying", "non-dropping-particle" : "", "parse-names" : false, "suffix" : "" }, { "dropping-particle" : "", "family" : "Snider", "given" : "B Joy", "non-dropping-particle" : "", "parse-names" : false, "suffix" : "" } ], "container-title" : "Journal of visualized experiments : JoVE", "id" : "ITEM-1", "issue" : "63", "issued" : { "date-parts" : [ [ "2012", "1" ] ] }, "page" : "e4031", "title" : "Production of lentiviral vectors for transducing cells from the central nervous system.", "type" : "article-journal" }, "uris" : [ "http://www.mendeley.com/documents/?uuid=a7ff3e5a-6df2-4d63-8157-f3de8117b815" ] } ], "mendeley" : { "formattedCitation" : "&lt;sup&gt;10&lt;/sup&gt;", "plainTextFormattedCitation" : "10" }, "properties" : { "noteIndex" : 0 }, "schema" : "https://github.com/citation-style-language/schema/raw/master/csl-citation.json" }</w:instrText>
      </w:r>
      <w:r w:rsidR="00A27B6B" w:rsidRPr="00EF51D6">
        <w:rPr>
          <w:rFonts w:ascii="Calibri" w:hAnsi="Calibri"/>
          <w:vertAlign w:val="superscript"/>
        </w:rPr>
        <w:fldChar w:fldCharType="separate"/>
      </w:r>
      <w:r w:rsidR="00301D11" w:rsidRPr="00EF51D6">
        <w:rPr>
          <w:rFonts w:ascii="Calibri" w:hAnsi="Calibri"/>
          <w:vertAlign w:val="superscript"/>
        </w:rPr>
        <w:t>10</w:t>
      </w:r>
      <w:r w:rsidR="00A27B6B" w:rsidRPr="00EF51D6">
        <w:rPr>
          <w:rFonts w:ascii="Calibri" w:hAnsi="Calibri"/>
          <w:vertAlign w:val="superscript"/>
        </w:rPr>
        <w:fldChar w:fldCharType="end"/>
      </w:r>
    </w:p>
    <w:p w:rsidR="00143A36" w:rsidRPr="00EF51D6" w:rsidRDefault="00143A36" w:rsidP="000D30F6">
      <w:pPr>
        <w:pStyle w:val="ListParagraph"/>
        <w:spacing w:after="0"/>
        <w:ind w:left="0"/>
        <w:rPr>
          <w:rFonts w:ascii="Calibri" w:hAnsi="Calibri"/>
        </w:rPr>
      </w:pPr>
    </w:p>
    <w:p w:rsidR="00942A28" w:rsidRPr="00EF51D6" w:rsidRDefault="000708DF" w:rsidP="000D30F6">
      <w:pPr>
        <w:pStyle w:val="ListParagraph"/>
        <w:numPr>
          <w:ilvl w:val="2"/>
          <w:numId w:val="15"/>
        </w:numPr>
        <w:spacing w:after="0"/>
        <w:ind w:left="0" w:firstLine="0"/>
        <w:rPr>
          <w:rFonts w:ascii="Calibri" w:hAnsi="Calibri"/>
        </w:rPr>
      </w:pPr>
      <w:r w:rsidRPr="00EF51D6">
        <w:rPr>
          <w:rFonts w:ascii="Calibri" w:hAnsi="Calibri"/>
        </w:rPr>
        <w:t xml:space="preserve">Seed </w:t>
      </w:r>
      <w:r w:rsidR="00F057C0" w:rsidRPr="00EF51D6">
        <w:rPr>
          <w:rFonts w:ascii="Calibri" w:hAnsi="Calibri"/>
        </w:rPr>
        <w:t>human embryonic kidney (</w:t>
      </w:r>
      <w:r w:rsidRPr="00EF51D6">
        <w:rPr>
          <w:rFonts w:ascii="Calibri" w:hAnsi="Calibri"/>
        </w:rPr>
        <w:t>HEK</w:t>
      </w:r>
      <w:r w:rsidR="00F057C0" w:rsidRPr="00EF51D6">
        <w:rPr>
          <w:rFonts w:ascii="Calibri" w:hAnsi="Calibri"/>
        </w:rPr>
        <w:t>)</w:t>
      </w:r>
      <w:r w:rsidRPr="00EF51D6">
        <w:rPr>
          <w:rFonts w:ascii="Calibri" w:hAnsi="Calibri"/>
        </w:rPr>
        <w:t>293T cells in a 15 cm tissue culture dish</w:t>
      </w:r>
      <w:r w:rsidR="005963D9" w:rsidRPr="00EF51D6">
        <w:rPr>
          <w:rFonts w:ascii="Calibri" w:hAnsi="Calibri"/>
        </w:rPr>
        <w:t xml:space="preserve"> (10% FBS in DMEM as their growth media)</w:t>
      </w:r>
      <w:r w:rsidR="00F46033"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9806ED" w:rsidP="000D30F6">
      <w:pPr>
        <w:pStyle w:val="ListParagraph"/>
        <w:spacing w:after="0"/>
        <w:ind w:left="0"/>
        <w:rPr>
          <w:rFonts w:ascii="Calibri" w:hAnsi="Calibri"/>
        </w:rPr>
      </w:pPr>
      <w:r w:rsidRPr="00EF51D6">
        <w:rPr>
          <w:rFonts w:ascii="Calibri" w:hAnsi="Calibri"/>
        </w:rPr>
        <w:t xml:space="preserve">Note: </w:t>
      </w:r>
      <w:r w:rsidR="000708DF" w:rsidRPr="00EF51D6">
        <w:rPr>
          <w:rFonts w:ascii="Calibri" w:hAnsi="Calibri"/>
        </w:rPr>
        <w:t>When the cells are about 60-70% confluent, they are ready to be transfected.</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5963D9" w:rsidP="000D30F6">
      <w:pPr>
        <w:pStyle w:val="ListParagraph"/>
        <w:numPr>
          <w:ilvl w:val="2"/>
          <w:numId w:val="15"/>
        </w:numPr>
        <w:spacing w:after="0"/>
        <w:ind w:left="0" w:firstLine="0"/>
        <w:rPr>
          <w:rFonts w:ascii="Calibri" w:hAnsi="Calibri"/>
        </w:rPr>
      </w:pPr>
      <w:r w:rsidRPr="00EF51D6">
        <w:rPr>
          <w:rFonts w:ascii="Calibri" w:hAnsi="Calibri"/>
        </w:rPr>
        <w:t>Add 162</w:t>
      </w:r>
      <w:r w:rsidR="000708DF" w:rsidRPr="00EF51D6">
        <w:rPr>
          <w:rFonts w:ascii="Calibri" w:hAnsi="Calibri"/>
        </w:rPr>
        <w:t xml:space="preserve"> </w:t>
      </w:r>
      <w:r w:rsidR="000708DF" w:rsidRPr="00EF51D6">
        <w:rPr>
          <w:rFonts w:ascii="Calibri" w:hAnsi="Calibri"/>
        </w:rPr>
        <w:sym w:font="Symbol" w:char="F06D"/>
      </w:r>
      <w:r w:rsidR="009806ED" w:rsidRPr="00EF51D6">
        <w:rPr>
          <w:rFonts w:ascii="Calibri" w:hAnsi="Calibri"/>
        </w:rPr>
        <w:t>L of</w:t>
      </w:r>
      <w:r w:rsidRPr="00EF51D6">
        <w:rPr>
          <w:rFonts w:ascii="Calibri" w:hAnsi="Calibri"/>
        </w:rPr>
        <w:t xml:space="preserve"> </w:t>
      </w:r>
      <w:r w:rsidR="00FD053C" w:rsidRPr="00EF51D6">
        <w:rPr>
          <w:rFonts w:ascii="Calibri" w:hAnsi="Calibri"/>
        </w:rPr>
        <w:t xml:space="preserve">the </w:t>
      </w:r>
      <w:r w:rsidR="00CB2467" w:rsidRPr="00EF51D6">
        <w:rPr>
          <w:rFonts w:ascii="Calibri" w:hAnsi="Calibri"/>
        </w:rPr>
        <w:t>transfection reagent</w:t>
      </w:r>
      <w:r w:rsidRPr="00EF51D6">
        <w:rPr>
          <w:rFonts w:ascii="Calibri" w:hAnsi="Calibri"/>
        </w:rPr>
        <w:t xml:space="preserve"> to 1133</w:t>
      </w:r>
      <w:r w:rsidR="000708DF" w:rsidRPr="00EF51D6">
        <w:rPr>
          <w:rFonts w:ascii="Calibri" w:hAnsi="Calibri"/>
        </w:rPr>
        <w:t xml:space="preserve"> </w:t>
      </w:r>
      <w:r w:rsidR="000708DF" w:rsidRPr="00EF51D6">
        <w:rPr>
          <w:rFonts w:ascii="Calibri" w:hAnsi="Calibri"/>
        </w:rPr>
        <w:sym w:font="Symbol" w:char="F06D"/>
      </w:r>
      <w:r w:rsidR="009806ED" w:rsidRPr="00EF51D6">
        <w:rPr>
          <w:rFonts w:ascii="Calibri" w:hAnsi="Calibri"/>
        </w:rPr>
        <w:t>L of</w:t>
      </w:r>
      <w:r w:rsidR="000708DF" w:rsidRPr="00EF51D6">
        <w:rPr>
          <w:rFonts w:ascii="Calibri" w:hAnsi="Calibri"/>
        </w:rPr>
        <w:t xml:space="preserve"> </w:t>
      </w:r>
      <w:r w:rsidR="00FD053C" w:rsidRPr="00EF51D6">
        <w:rPr>
          <w:rFonts w:ascii="Calibri" w:hAnsi="Calibri"/>
        </w:rPr>
        <w:t xml:space="preserve">the </w:t>
      </w:r>
      <w:r w:rsidR="00CB2467" w:rsidRPr="00EF51D6">
        <w:rPr>
          <w:rFonts w:ascii="Calibri" w:hAnsi="Calibri"/>
        </w:rPr>
        <w:t xml:space="preserve">reduced serum media </w:t>
      </w:r>
      <w:r w:rsidR="000708DF" w:rsidRPr="00EF51D6">
        <w:rPr>
          <w:rFonts w:ascii="Calibri" w:hAnsi="Calibri"/>
        </w:rPr>
        <w:t>in a microcentrifuge tube</w:t>
      </w:r>
      <w:r w:rsidR="00F46033" w:rsidRPr="00EF51D6">
        <w:rPr>
          <w:rFonts w:ascii="Calibri" w:hAnsi="Calibri"/>
        </w:rPr>
        <w:t xml:space="preserve"> </w:t>
      </w:r>
      <w:r w:rsidR="00A27B6B" w:rsidRPr="00EF51D6">
        <w:rPr>
          <w:rFonts w:ascii="Calibri" w:hAnsi="Calibri"/>
          <w:vertAlign w:val="superscript"/>
        </w:rPr>
        <w:fldChar w:fldCharType="begin" w:fldLock="1"/>
      </w:r>
      <w:r w:rsidR="00301D11" w:rsidRPr="00EF51D6">
        <w:rPr>
          <w:rFonts w:ascii="Calibri" w:hAnsi="Calibri"/>
          <w:vertAlign w:val="superscript"/>
        </w:rPr>
        <w:instrText>ADDIN CSL_CITATION { "citationItems" : [ { "id" : "ITEM-1", "itemData" : { "DOI" : "10.1016/j.celrep.2013.07.050", "ISSN" : "2211-1247", "PMID" : "24012759", "abstract" : "Insulin homeostasis in pancreatic \u03b2 cells is now recognized as a critical element in the progression of obesity and type II diabetes (T2D). Proteins that interact with insulin to direct its sequential synthesis, folding, trafficking, and packaging into reserve granules in order to manage release in response to elevated glucose remain largely unknown. Using a conformation-based approach combined with mass spectrometry, we have generated the insulin biosynthetic interaction network (insulin BIN), a proteomic roadmap in the \u03b2 cell that describes the sequential interacting partners of insulin along the secretory axis. The insulin BIN revealed an abundant C2 domain-containing transmembrane protein 24 (TMEM24) that manages glucose-stimulated insulin secretion from a reserve pool of granules, a critical event impaired in patients with T2D. The identification of TMEM24 in the context of a comprehensive set of sequential insulin-binding partners provides a molecular description of the insulin secretory pathway in \u03b2 cells.", "author" : [ { "dropping-particle" : "", "family" : "Pottekat", "given" : "Anita", "non-dropping-particle" : "", "parse-names" : false, "suffix" : "" }, { "dropping-particle" : "", "family" : "Becker", "given" : "Scott", "non-dropping-particle" : "", "parse-names" : false, "suffix" : "" }, { "dropping-particle" : "", "family" : "Spencer", "given" : "Kathryn R", "non-dropping-particle" : "", "parse-names" : false, "suffix" : "" }, { "dropping-particle" : "", "family" : "Yates", "given" : "John R", "non-dropping-particle" : "", "parse-names" : false, "suffix" : "" }, { "dropping-particle" : "", "family" : "Manning", "given" : "Gerard", "non-dropping-particle" : "", "parse-names" : false, "suffix" : "" }, { "dropping-particle" : "", "family" : "Itkin-Ansari", "given" : "Pamela", "non-dropping-particle" : "", "parse-names" : false, "suffix" : "" }, { "dropping-particle" : "", "family" : "Balch", "given" : "William E", "non-dropping-particle" : "", "parse-names" : false, "suffix" : "" } ], "container-title" : "Cell reports", "id" : "ITEM-1", "issue" : "5", "issued" : { "date-parts" : [ [ "2013", "9", "12" ] ] }, "page" : "921-30", "title" : "Insulin biosynthetic interaction network component, TMEM24, facilitates insulin reserve pool release.", "type" : "article-journal", "volume" : "4" }, "uris" : [ "http://www.mendeley.com/documents/?uuid=2c8b11eb-5bda-448a-b264-ad7dd84e49c6" ] } ], "mendeley" : { "formattedCitation" : "&lt;sup&gt;11&lt;/sup&gt;", "plainTextFormattedCitation" : "11", "previouslyFormattedCitation" : "&lt;sup&gt;10&lt;/sup&gt;" }, "properties" : { "noteIndex" : 0 }, "schema" : "https://github.com/citation-style-language/schema/raw/master/csl-citation.json" }</w:instrText>
      </w:r>
      <w:r w:rsidR="00A27B6B" w:rsidRPr="00EF51D6">
        <w:rPr>
          <w:rFonts w:ascii="Calibri" w:hAnsi="Calibri"/>
          <w:vertAlign w:val="superscript"/>
        </w:rPr>
        <w:fldChar w:fldCharType="separate"/>
      </w:r>
      <w:r w:rsidR="00301D11" w:rsidRPr="00EF51D6">
        <w:rPr>
          <w:rFonts w:ascii="Calibri" w:hAnsi="Calibri"/>
          <w:vertAlign w:val="superscript"/>
        </w:rPr>
        <w:t>11</w:t>
      </w:r>
      <w:r w:rsidR="00A27B6B" w:rsidRPr="00EF51D6">
        <w:rPr>
          <w:rFonts w:ascii="Calibri" w:hAnsi="Calibri"/>
          <w:vertAlign w:val="superscript"/>
        </w:rPr>
        <w:fldChar w:fldCharType="end"/>
      </w:r>
      <w:r w:rsidR="000708DF" w:rsidRPr="00EF51D6">
        <w:rPr>
          <w:rFonts w:ascii="Calibri" w:hAnsi="Calibri"/>
        </w:rPr>
        <w:t>.</w:t>
      </w:r>
      <w:r w:rsidR="00FD2846" w:rsidRPr="00EF51D6">
        <w:rPr>
          <w:rFonts w:ascii="Calibri" w:hAnsi="Calibri"/>
        </w:rPr>
        <w:t xml:space="preserve"> </w:t>
      </w:r>
      <w:r w:rsidR="000708DF" w:rsidRPr="00EF51D6">
        <w:rPr>
          <w:rFonts w:ascii="Calibri" w:hAnsi="Calibri"/>
        </w:rPr>
        <w:t xml:space="preserve">Avoid contact of the undiluted </w:t>
      </w:r>
      <w:r w:rsidR="00CB2467" w:rsidRPr="00EF51D6">
        <w:rPr>
          <w:rFonts w:ascii="Calibri" w:hAnsi="Calibri"/>
        </w:rPr>
        <w:t>transfection reagent</w:t>
      </w:r>
      <w:r w:rsidR="000708DF" w:rsidRPr="00EF51D6">
        <w:rPr>
          <w:rFonts w:ascii="Calibri" w:hAnsi="Calibri"/>
        </w:rPr>
        <w:t xml:space="preserve"> with the tube</w:t>
      </w:r>
      <w:r w:rsidR="002B1265" w:rsidRPr="00EF51D6">
        <w:rPr>
          <w:rFonts w:ascii="Calibri" w:hAnsi="Calibri"/>
        </w:rPr>
        <w:t xml:space="preserve"> wall</w:t>
      </w:r>
      <w:r w:rsidR="000708DF"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5963D9" w:rsidP="000D30F6">
      <w:pPr>
        <w:pStyle w:val="ListParagraph"/>
        <w:numPr>
          <w:ilvl w:val="2"/>
          <w:numId w:val="15"/>
        </w:numPr>
        <w:spacing w:after="0"/>
        <w:ind w:left="0" w:firstLine="0"/>
        <w:rPr>
          <w:rFonts w:ascii="Calibri" w:hAnsi="Calibri"/>
        </w:rPr>
      </w:pPr>
      <w:r w:rsidRPr="00EF51D6">
        <w:rPr>
          <w:rFonts w:ascii="Calibri" w:hAnsi="Calibri"/>
        </w:rPr>
        <w:t>Add 24</w:t>
      </w:r>
      <w:r w:rsidR="000708DF" w:rsidRPr="00EF51D6">
        <w:rPr>
          <w:rFonts w:ascii="Calibri" w:hAnsi="Calibri"/>
        </w:rPr>
        <w:t xml:space="preserve"> </w:t>
      </w:r>
      <w:r w:rsidR="000708DF" w:rsidRPr="00EF51D6">
        <w:rPr>
          <w:rFonts w:ascii="Calibri" w:hAnsi="Calibri"/>
        </w:rPr>
        <w:sym w:font="Symbol" w:char="F06D"/>
      </w:r>
      <w:r w:rsidR="000708DF" w:rsidRPr="00EF51D6">
        <w:rPr>
          <w:rFonts w:ascii="Calibri" w:hAnsi="Calibri"/>
        </w:rPr>
        <w:t xml:space="preserve">g of pLL3.7 eGFP (or </w:t>
      </w:r>
      <w:r w:rsidR="000C0632" w:rsidRPr="00EF51D6">
        <w:rPr>
          <w:rFonts w:ascii="Calibri" w:hAnsi="Calibri"/>
        </w:rPr>
        <w:t>an</w:t>
      </w:r>
      <w:r w:rsidR="00B075E5" w:rsidRPr="00EF51D6">
        <w:rPr>
          <w:rFonts w:ascii="Calibri" w:hAnsi="Calibri"/>
        </w:rPr>
        <w:t>other</w:t>
      </w:r>
      <w:r w:rsidR="000708DF" w:rsidRPr="00EF51D6">
        <w:rPr>
          <w:rFonts w:ascii="Calibri" w:hAnsi="Calibri"/>
        </w:rPr>
        <w:t xml:space="preserve"> construct)</w:t>
      </w:r>
      <w:r w:rsidRPr="00EF51D6">
        <w:rPr>
          <w:rFonts w:ascii="Calibri" w:hAnsi="Calibri"/>
        </w:rPr>
        <w:t xml:space="preserve">, 15.6 </w:t>
      </w:r>
      <w:r w:rsidRPr="00EF51D6">
        <w:rPr>
          <w:rFonts w:ascii="Calibri" w:hAnsi="Calibri"/>
        </w:rPr>
        <w:sym w:font="Symbol" w:char="F06D"/>
      </w:r>
      <w:r w:rsidRPr="00EF51D6">
        <w:rPr>
          <w:rFonts w:ascii="Calibri" w:hAnsi="Calibri"/>
        </w:rPr>
        <w:t xml:space="preserve">g of </w:t>
      </w:r>
      <w:r w:rsidR="00B52E4B" w:rsidRPr="00EF51D6">
        <w:rPr>
          <w:rFonts w:ascii="Calibri" w:hAnsi="Calibri"/>
        </w:rPr>
        <w:t>Rev response element (</w:t>
      </w:r>
      <w:r w:rsidRPr="00EF51D6">
        <w:rPr>
          <w:rFonts w:ascii="Calibri" w:hAnsi="Calibri"/>
        </w:rPr>
        <w:t>RRE</w:t>
      </w:r>
      <w:r w:rsidR="00B52E4B" w:rsidRPr="00EF51D6">
        <w:rPr>
          <w:rFonts w:ascii="Calibri" w:hAnsi="Calibri"/>
        </w:rPr>
        <w:t>)</w:t>
      </w:r>
      <w:r w:rsidRPr="00EF51D6">
        <w:rPr>
          <w:rFonts w:ascii="Calibri" w:hAnsi="Calibri"/>
        </w:rPr>
        <w:t xml:space="preserve">, 6.0 </w:t>
      </w:r>
      <w:r w:rsidRPr="00EF51D6">
        <w:rPr>
          <w:rFonts w:ascii="Calibri" w:hAnsi="Calibri"/>
        </w:rPr>
        <w:sym w:font="Symbol" w:char="F06D"/>
      </w:r>
      <w:r w:rsidRPr="00EF51D6">
        <w:rPr>
          <w:rFonts w:ascii="Calibri" w:hAnsi="Calibri"/>
        </w:rPr>
        <w:t xml:space="preserve">g of REV, and 8.4 </w:t>
      </w:r>
      <w:r w:rsidRPr="00EF51D6">
        <w:rPr>
          <w:rFonts w:ascii="Calibri" w:hAnsi="Calibri"/>
        </w:rPr>
        <w:sym w:font="Symbol" w:char="F06D"/>
      </w:r>
      <w:r w:rsidRPr="00EF51D6">
        <w:rPr>
          <w:rFonts w:ascii="Calibri" w:hAnsi="Calibri"/>
        </w:rPr>
        <w:t xml:space="preserve">g of </w:t>
      </w:r>
      <w:r w:rsidR="00B52E4B" w:rsidRPr="00EF51D6">
        <w:rPr>
          <w:rFonts w:ascii="Calibri" w:hAnsi="Calibri"/>
        </w:rPr>
        <w:t>vesicular stomatitis virus glycoprotein (</w:t>
      </w:r>
      <w:r w:rsidRPr="00EF51D6">
        <w:rPr>
          <w:rFonts w:ascii="Calibri" w:hAnsi="Calibri"/>
        </w:rPr>
        <w:t>VSVG</w:t>
      </w:r>
      <w:r w:rsidR="00B52E4B" w:rsidRPr="00EF51D6">
        <w:rPr>
          <w:rFonts w:ascii="Calibri" w:hAnsi="Calibri"/>
        </w:rPr>
        <w:t>)</w:t>
      </w:r>
      <w:r w:rsidRPr="00EF51D6">
        <w:rPr>
          <w:rFonts w:ascii="Calibri" w:hAnsi="Calibri"/>
        </w:rPr>
        <w:t xml:space="preserve"> </w:t>
      </w:r>
      <w:r w:rsidR="000708DF" w:rsidRPr="00EF51D6">
        <w:rPr>
          <w:rFonts w:ascii="Calibri" w:hAnsi="Calibri"/>
        </w:rPr>
        <w:t xml:space="preserve">into the </w:t>
      </w:r>
      <w:r w:rsidR="00CB2467" w:rsidRPr="00EF51D6">
        <w:rPr>
          <w:rFonts w:ascii="Calibri" w:hAnsi="Calibri"/>
        </w:rPr>
        <w:t>transfection reagent</w:t>
      </w:r>
      <w:r w:rsidR="000708DF" w:rsidRPr="00EF51D6">
        <w:rPr>
          <w:rFonts w:ascii="Calibri" w:hAnsi="Calibri"/>
        </w:rPr>
        <w:t>/</w:t>
      </w:r>
      <w:r w:rsidR="00CB2467" w:rsidRPr="00EF51D6">
        <w:rPr>
          <w:rFonts w:ascii="Calibri" w:hAnsi="Calibri"/>
        </w:rPr>
        <w:t xml:space="preserve">reduced serum media </w:t>
      </w:r>
      <w:r w:rsidR="000708DF" w:rsidRPr="00EF51D6">
        <w:rPr>
          <w:rFonts w:ascii="Calibri" w:hAnsi="Calibri"/>
        </w:rPr>
        <w:t>mixture.</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0708DF" w:rsidP="000D30F6">
      <w:pPr>
        <w:pStyle w:val="ListParagraph"/>
        <w:numPr>
          <w:ilvl w:val="2"/>
          <w:numId w:val="15"/>
        </w:numPr>
        <w:spacing w:after="0"/>
        <w:ind w:left="0" w:firstLine="0"/>
        <w:rPr>
          <w:rFonts w:ascii="Calibri" w:hAnsi="Calibri"/>
        </w:rPr>
      </w:pPr>
      <w:r w:rsidRPr="00EF51D6">
        <w:rPr>
          <w:rFonts w:ascii="Calibri" w:hAnsi="Calibri"/>
        </w:rPr>
        <w:t>Incubate the mixture for 20 minutes at room temperature.</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0708DF" w:rsidP="000D30F6">
      <w:pPr>
        <w:pStyle w:val="ListParagraph"/>
        <w:numPr>
          <w:ilvl w:val="2"/>
          <w:numId w:val="15"/>
        </w:numPr>
        <w:spacing w:after="0"/>
        <w:ind w:left="0" w:firstLine="0"/>
        <w:rPr>
          <w:rFonts w:ascii="Calibri" w:hAnsi="Calibri"/>
        </w:rPr>
      </w:pPr>
      <w:r w:rsidRPr="00EF51D6">
        <w:rPr>
          <w:rFonts w:ascii="Calibri" w:hAnsi="Calibri"/>
        </w:rPr>
        <w:t xml:space="preserve">Replace the </w:t>
      </w:r>
      <w:r w:rsidR="005963D9" w:rsidRPr="00EF51D6">
        <w:rPr>
          <w:rFonts w:ascii="Calibri" w:hAnsi="Calibri"/>
        </w:rPr>
        <w:t>growth media</w:t>
      </w:r>
      <w:r w:rsidR="00445A42" w:rsidRPr="00EF51D6">
        <w:rPr>
          <w:rFonts w:ascii="Calibri" w:hAnsi="Calibri"/>
        </w:rPr>
        <w:t xml:space="preserve"> with 16</w:t>
      </w:r>
      <w:r w:rsidR="009806ED" w:rsidRPr="00EF51D6">
        <w:rPr>
          <w:rFonts w:ascii="Calibri" w:hAnsi="Calibri"/>
        </w:rPr>
        <w:t xml:space="preserve"> mL of</w:t>
      </w:r>
      <w:r w:rsidR="00445A42" w:rsidRPr="00EF51D6">
        <w:rPr>
          <w:rFonts w:ascii="Calibri" w:hAnsi="Calibri"/>
        </w:rPr>
        <w:t xml:space="preserve"> 10% FBS in DMEM.</w:t>
      </w:r>
      <w:r w:rsidR="000D30F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0708DF" w:rsidP="000D30F6">
      <w:pPr>
        <w:pStyle w:val="ListParagraph"/>
        <w:numPr>
          <w:ilvl w:val="2"/>
          <w:numId w:val="15"/>
        </w:numPr>
        <w:spacing w:after="0"/>
        <w:ind w:left="0" w:firstLine="0"/>
        <w:rPr>
          <w:rFonts w:ascii="Calibri" w:hAnsi="Calibri"/>
        </w:rPr>
      </w:pPr>
      <w:r w:rsidRPr="00EF51D6">
        <w:rPr>
          <w:rFonts w:ascii="Calibri" w:hAnsi="Calibri"/>
        </w:rPr>
        <w:t>Add</w:t>
      </w:r>
      <w:r w:rsidR="00FD053C" w:rsidRPr="00EF51D6">
        <w:rPr>
          <w:rFonts w:ascii="Calibri" w:hAnsi="Calibri"/>
        </w:rPr>
        <w:t xml:space="preserve"> the</w:t>
      </w:r>
      <w:r w:rsidRPr="00EF51D6">
        <w:rPr>
          <w:rFonts w:ascii="Calibri" w:hAnsi="Calibri"/>
        </w:rPr>
        <w:t xml:space="preserve"> DNA/</w:t>
      </w:r>
      <w:r w:rsidR="00CB2467" w:rsidRPr="00EF51D6">
        <w:rPr>
          <w:rFonts w:ascii="Calibri" w:hAnsi="Calibri"/>
        </w:rPr>
        <w:t>transfection reagent</w:t>
      </w:r>
      <w:r w:rsidRPr="00EF51D6">
        <w:rPr>
          <w:rFonts w:ascii="Calibri" w:hAnsi="Calibri"/>
        </w:rPr>
        <w:t>/</w:t>
      </w:r>
      <w:r w:rsidR="00CB2467" w:rsidRPr="00EF51D6">
        <w:rPr>
          <w:rFonts w:ascii="Calibri" w:hAnsi="Calibri"/>
        </w:rPr>
        <w:t xml:space="preserve">reduced serum media </w:t>
      </w:r>
      <w:r w:rsidRPr="00EF51D6">
        <w:rPr>
          <w:rFonts w:ascii="Calibri" w:hAnsi="Calibri"/>
        </w:rPr>
        <w:t xml:space="preserve">mixture </w:t>
      </w:r>
      <w:r w:rsidR="000C0632" w:rsidRPr="00EF51D6">
        <w:rPr>
          <w:rFonts w:ascii="Calibri" w:hAnsi="Calibri"/>
        </w:rPr>
        <w:t>drop</w:t>
      </w:r>
      <w:r w:rsidR="00EF51D6" w:rsidRPr="00EF51D6">
        <w:rPr>
          <w:rFonts w:ascii="Calibri" w:hAnsi="Calibri"/>
        </w:rPr>
        <w:t>-</w:t>
      </w:r>
      <w:r w:rsidR="009806ED" w:rsidRPr="00EF51D6">
        <w:rPr>
          <w:rFonts w:ascii="Calibri" w:hAnsi="Calibri"/>
        </w:rPr>
        <w:t>wise</w:t>
      </w:r>
      <w:r w:rsidRPr="00EF51D6">
        <w:rPr>
          <w:rFonts w:ascii="Calibri" w:hAnsi="Calibri"/>
        </w:rPr>
        <w:t xml:space="preserve"> to the dish.</w:t>
      </w:r>
    </w:p>
    <w:p w:rsidR="00942A28" w:rsidRPr="00EF51D6" w:rsidRDefault="00942A28" w:rsidP="000D30F6">
      <w:pPr>
        <w:pStyle w:val="ListParagraph"/>
        <w:spacing w:after="0"/>
        <w:ind w:left="0"/>
        <w:rPr>
          <w:rFonts w:ascii="Calibri" w:hAnsi="Calibri"/>
        </w:rPr>
      </w:pPr>
    </w:p>
    <w:p w:rsidR="00942A28" w:rsidRPr="00EF51D6" w:rsidRDefault="000708DF" w:rsidP="000D30F6">
      <w:pPr>
        <w:pStyle w:val="ListParagraph"/>
        <w:numPr>
          <w:ilvl w:val="2"/>
          <w:numId w:val="15"/>
        </w:numPr>
        <w:spacing w:after="0"/>
        <w:ind w:left="0" w:firstLine="0"/>
        <w:rPr>
          <w:rFonts w:ascii="Calibri" w:hAnsi="Calibri"/>
        </w:rPr>
      </w:pPr>
      <w:r w:rsidRPr="00EF51D6">
        <w:rPr>
          <w:rFonts w:ascii="Calibri" w:hAnsi="Calibri"/>
        </w:rPr>
        <w:t>Gently shak</w:t>
      </w:r>
      <w:r w:rsidR="00F46033" w:rsidRPr="00EF51D6">
        <w:rPr>
          <w:rFonts w:ascii="Calibri" w:hAnsi="Calibri"/>
        </w:rPr>
        <w:t>e the dishes several times in</w:t>
      </w:r>
      <w:r w:rsidR="00FD053C" w:rsidRPr="00EF51D6">
        <w:rPr>
          <w:rFonts w:ascii="Calibri" w:hAnsi="Calibri"/>
        </w:rPr>
        <w:t xml:space="preserve"> a</w:t>
      </w:r>
      <w:r w:rsidR="00F46033" w:rsidRPr="00EF51D6">
        <w:rPr>
          <w:rFonts w:ascii="Calibri" w:hAnsi="Calibri"/>
        </w:rPr>
        <w:t xml:space="preserve"> </w:t>
      </w:r>
      <w:r w:rsidRPr="00EF51D6">
        <w:rPr>
          <w:rFonts w:ascii="Calibri" w:hAnsi="Calibri"/>
        </w:rPr>
        <w:t>forward and backward direction followed by</w:t>
      </w:r>
      <w:r w:rsidR="00FD053C" w:rsidRPr="00EF51D6">
        <w:rPr>
          <w:rFonts w:ascii="Calibri" w:hAnsi="Calibri"/>
        </w:rPr>
        <w:t xml:space="preserve"> a</w:t>
      </w:r>
      <w:r w:rsidRPr="00EF51D6">
        <w:rPr>
          <w:rFonts w:ascii="Calibri" w:hAnsi="Calibri"/>
        </w:rPr>
        <w:t xml:space="preserve"> leftward and rightward direction.</w:t>
      </w:r>
      <w:r w:rsidR="00FD2846" w:rsidRPr="00EF51D6">
        <w:rPr>
          <w:rFonts w:ascii="Calibri" w:hAnsi="Calibri"/>
        </w:rPr>
        <w:t xml:space="preserve"> </w:t>
      </w:r>
      <w:r w:rsidR="00F009C2" w:rsidRPr="00EF51D6">
        <w:rPr>
          <w:rFonts w:ascii="Calibri" w:hAnsi="Calibri"/>
        </w:rPr>
        <w:t>It is normal to see some of the HEK293T cells detached at this point.</w:t>
      </w:r>
    </w:p>
    <w:p w:rsidR="00942A28" w:rsidRPr="00EF51D6" w:rsidRDefault="00942A28" w:rsidP="000D30F6">
      <w:pPr>
        <w:pStyle w:val="ListParagraph"/>
        <w:spacing w:after="0"/>
        <w:ind w:left="0"/>
        <w:rPr>
          <w:rFonts w:ascii="Calibri" w:hAnsi="Calibri"/>
        </w:rPr>
      </w:pPr>
    </w:p>
    <w:p w:rsidR="00942A28" w:rsidRPr="00EF51D6" w:rsidRDefault="000708DF" w:rsidP="000D30F6">
      <w:pPr>
        <w:pStyle w:val="ListParagraph"/>
        <w:numPr>
          <w:ilvl w:val="2"/>
          <w:numId w:val="15"/>
        </w:numPr>
        <w:spacing w:after="0"/>
        <w:ind w:left="0" w:firstLine="0"/>
        <w:rPr>
          <w:rFonts w:ascii="Calibri" w:hAnsi="Calibri"/>
        </w:rPr>
      </w:pPr>
      <w:r w:rsidRPr="00EF51D6">
        <w:rPr>
          <w:rFonts w:ascii="Calibri" w:hAnsi="Calibri"/>
        </w:rPr>
        <w:t>Place the dish in the incubator.</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445A42" w:rsidP="000D30F6">
      <w:pPr>
        <w:pStyle w:val="ListParagraph"/>
        <w:numPr>
          <w:ilvl w:val="2"/>
          <w:numId w:val="15"/>
        </w:numPr>
        <w:spacing w:after="0"/>
        <w:ind w:left="0" w:firstLine="0"/>
        <w:rPr>
          <w:rFonts w:ascii="Calibri" w:hAnsi="Calibri"/>
        </w:rPr>
      </w:pPr>
      <w:r w:rsidRPr="00EF51D6">
        <w:rPr>
          <w:rFonts w:ascii="Calibri" w:hAnsi="Calibri"/>
        </w:rPr>
        <w:t>After 24 hours of</w:t>
      </w:r>
      <w:r w:rsidR="000C0632" w:rsidRPr="00EF51D6">
        <w:rPr>
          <w:rFonts w:ascii="Calibri" w:hAnsi="Calibri"/>
        </w:rPr>
        <w:t xml:space="preserve"> </w:t>
      </w:r>
      <w:r w:rsidRPr="00EF51D6">
        <w:rPr>
          <w:rFonts w:ascii="Calibri" w:hAnsi="Calibri"/>
        </w:rPr>
        <w:t>incubation, r</w:t>
      </w:r>
      <w:r w:rsidR="000708DF" w:rsidRPr="00EF51D6">
        <w:rPr>
          <w:rFonts w:ascii="Calibri" w:hAnsi="Calibri"/>
        </w:rPr>
        <w:t>eplace the media in the dish with</w:t>
      </w:r>
      <w:r w:rsidRPr="00EF51D6">
        <w:rPr>
          <w:rFonts w:ascii="Calibri" w:hAnsi="Calibri"/>
        </w:rPr>
        <w:t xml:space="preserve"> 25</w:t>
      </w:r>
      <w:r w:rsidR="009806ED" w:rsidRPr="00EF51D6">
        <w:rPr>
          <w:rFonts w:ascii="Calibri" w:hAnsi="Calibri"/>
        </w:rPr>
        <w:t xml:space="preserve"> mL of</w:t>
      </w:r>
      <w:r w:rsidR="00FD053C" w:rsidRPr="00EF51D6">
        <w:rPr>
          <w:rFonts w:ascii="Calibri" w:hAnsi="Calibri"/>
        </w:rPr>
        <w:t xml:space="preserve"> </w:t>
      </w:r>
      <w:r w:rsidR="000708DF" w:rsidRPr="00EF51D6">
        <w:rPr>
          <w:rFonts w:ascii="Calibri" w:hAnsi="Calibri"/>
        </w:rPr>
        <w:t xml:space="preserve">growth media. </w:t>
      </w:r>
    </w:p>
    <w:p w:rsidR="00942A28" w:rsidRPr="00EF51D6" w:rsidRDefault="00942A28" w:rsidP="000D30F6">
      <w:pPr>
        <w:pStyle w:val="ListParagraph"/>
        <w:spacing w:after="0"/>
        <w:ind w:left="0"/>
        <w:rPr>
          <w:rFonts w:ascii="Calibri" w:hAnsi="Calibri"/>
        </w:rPr>
      </w:pPr>
    </w:p>
    <w:p w:rsidR="00942A28" w:rsidRPr="00EF51D6" w:rsidRDefault="00445A42" w:rsidP="000D30F6">
      <w:pPr>
        <w:pStyle w:val="ListParagraph"/>
        <w:numPr>
          <w:ilvl w:val="2"/>
          <w:numId w:val="15"/>
        </w:numPr>
        <w:spacing w:after="0"/>
        <w:ind w:left="0" w:firstLine="0"/>
        <w:rPr>
          <w:rFonts w:ascii="Calibri" w:hAnsi="Calibri"/>
        </w:rPr>
      </w:pPr>
      <w:r w:rsidRPr="00EF51D6">
        <w:rPr>
          <w:rFonts w:ascii="Calibri" w:hAnsi="Calibri"/>
        </w:rPr>
        <w:t>On the following day, collect the growth media containing</w:t>
      </w:r>
      <w:r w:rsidR="00FD053C" w:rsidRPr="00EF51D6">
        <w:rPr>
          <w:rFonts w:ascii="Calibri" w:hAnsi="Calibri"/>
        </w:rPr>
        <w:t xml:space="preserve"> the</w:t>
      </w:r>
      <w:r w:rsidRPr="00EF51D6">
        <w:rPr>
          <w:rFonts w:ascii="Calibri" w:hAnsi="Calibri"/>
        </w:rPr>
        <w:t xml:space="preserve"> lentivirus (first collection).</w:t>
      </w:r>
    </w:p>
    <w:p w:rsidR="00942A28" w:rsidRPr="00EF51D6" w:rsidRDefault="00942A28" w:rsidP="000D30F6">
      <w:pPr>
        <w:pStyle w:val="ListParagraph"/>
        <w:spacing w:after="0"/>
        <w:ind w:left="0"/>
        <w:rPr>
          <w:rFonts w:ascii="Calibri" w:hAnsi="Calibri"/>
        </w:rPr>
      </w:pPr>
    </w:p>
    <w:p w:rsidR="00942A28" w:rsidRPr="00EF51D6" w:rsidRDefault="00445A42" w:rsidP="000D30F6">
      <w:pPr>
        <w:pStyle w:val="ListParagraph"/>
        <w:numPr>
          <w:ilvl w:val="2"/>
          <w:numId w:val="15"/>
        </w:numPr>
        <w:spacing w:after="0"/>
        <w:ind w:left="0" w:firstLine="0"/>
        <w:rPr>
          <w:rFonts w:ascii="Calibri" w:hAnsi="Calibri"/>
        </w:rPr>
      </w:pPr>
      <w:r w:rsidRPr="00EF51D6">
        <w:rPr>
          <w:rFonts w:ascii="Calibri" w:hAnsi="Calibri"/>
        </w:rPr>
        <w:t xml:space="preserve">Repeat step </w:t>
      </w:r>
      <w:r w:rsidR="009806ED" w:rsidRPr="00EF51D6">
        <w:rPr>
          <w:rFonts w:ascii="Calibri" w:hAnsi="Calibri"/>
        </w:rPr>
        <w:t xml:space="preserve">2.2.10 </w:t>
      </w:r>
      <w:r w:rsidR="000C0632" w:rsidRPr="00EF51D6">
        <w:rPr>
          <w:rFonts w:ascii="Calibri" w:hAnsi="Calibri"/>
        </w:rPr>
        <w:t xml:space="preserve">to collect </w:t>
      </w:r>
      <w:r w:rsidRPr="00EF51D6">
        <w:rPr>
          <w:rFonts w:ascii="Calibri" w:hAnsi="Calibri"/>
        </w:rPr>
        <w:t>more lentivirus (</w:t>
      </w:r>
      <w:r w:rsidR="00FD053C" w:rsidRPr="00EF51D6">
        <w:rPr>
          <w:rFonts w:ascii="Calibri" w:hAnsi="Calibri"/>
        </w:rPr>
        <w:t xml:space="preserve">the </w:t>
      </w:r>
      <w:r w:rsidRPr="00EF51D6">
        <w:rPr>
          <w:rFonts w:ascii="Calibri" w:hAnsi="Calibri"/>
        </w:rPr>
        <w:t>second collection).</w:t>
      </w:r>
    </w:p>
    <w:p w:rsidR="00942A28" w:rsidRPr="00EF51D6" w:rsidRDefault="00942A28" w:rsidP="000D30F6">
      <w:pPr>
        <w:pStyle w:val="ListParagraph"/>
        <w:spacing w:after="0"/>
        <w:ind w:left="0"/>
        <w:rPr>
          <w:rFonts w:ascii="Calibri" w:hAnsi="Calibri"/>
        </w:rPr>
      </w:pPr>
    </w:p>
    <w:p w:rsidR="00942A28" w:rsidRPr="00EF51D6" w:rsidRDefault="00445A42" w:rsidP="000D30F6">
      <w:pPr>
        <w:pStyle w:val="ListParagraph"/>
        <w:numPr>
          <w:ilvl w:val="2"/>
          <w:numId w:val="15"/>
        </w:numPr>
        <w:spacing w:after="0"/>
        <w:ind w:left="0" w:firstLine="0"/>
        <w:rPr>
          <w:rFonts w:ascii="Calibri" w:hAnsi="Calibri"/>
        </w:rPr>
      </w:pPr>
      <w:r w:rsidRPr="00EF51D6">
        <w:rPr>
          <w:rFonts w:ascii="Calibri" w:hAnsi="Calibri"/>
        </w:rPr>
        <w:t xml:space="preserve">Pool the first and </w:t>
      </w:r>
      <w:r w:rsidR="00FD053C" w:rsidRPr="00EF51D6">
        <w:rPr>
          <w:rFonts w:ascii="Calibri" w:hAnsi="Calibri"/>
        </w:rPr>
        <w:t xml:space="preserve">the </w:t>
      </w:r>
      <w:r w:rsidRPr="00EF51D6">
        <w:rPr>
          <w:rFonts w:ascii="Calibri" w:hAnsi="Calibri"/>
        </w:rPr>
        <w:t>second collection, and remove</w:t>
      </w:r>
      <w:r w:rsidR="00575BB5" w:rsidRPr="00EF51D6">
        <w:rPr>
          <w:rFonts w:ascii="Calibri" w:hAnsi="Calibri"/>
        </w:rPr>
        <w:t xml:space="preserve"> </w:t>
      </w:r>
      <w:r w:rsidRPr="00EF51D6">
        <w:rPr>
          <w:rFonts w:ascii="Calibri" w:hAnsi="Calibri"/>
        </w:rPr>
        <w:t xml:space="preserve">cell debris by centrifugation (2,500 </w:t>
      </w:r>
      <w:r w:rsidR="00131716" w:rsidRPr="00EF51D6">
        <w:rPr>
          <w:rFonts w:ascii="Calibri" w:hAnsi="Calibri"/>
        </w:rPr>
        <w:t>x g</w:t>
      </w:r>
      <w:r w:rsidRPr="00EF51D6">
        <w:rPr>
          <w:rFonts w:ascii="Calibri" w:hAnsi="Calibri"/>
        </w:rPr>
        <w:t xml:space="preserve"> for 5 minutes).</w:t>
      </w:r>
    </w:p>
    <w:p w:rsidR="00942A28" w:rsidRPr="00EF51D6" w:rsidRDefault="00942A28" w:rsidP="000D30F6">
      <w:pPr>
        <w:pStyle w:val="ListParagraph"/>
        <w:spacing w:after="0"/>
        <w:ind w:left="0"/>
        <w:rPr>
          <w:rFonts w:ascii="Calibri" w:hAnsi="Calibri"/>
        </w:rPr>
      </w:pPr>
    </w:p>
    <w:p w:rsidR="00942A28" w:rsidRPr="00EF51D6" w:rsidRDefault="00575BB5" w:rsidP="000D30F6">
      <w:pPr>
        <w:pStyle w:val="ListParagraph"/>
        <w:numPr>
          <w:ilvl w:val="2"/>
          <w:numId w:val="15"/>
        </w:numPr>
        <w:spacing w:after="0"/>
        <w:ind w:left="0" w:firstLine="0"/>
        <w:rPr>
          <w:rFonts w:ascii="Calibri" w:hAnsi="Calibri"/>
        </w:rPr>
      </w:pPr>
      <w:r w:rsidRPr="00EF51D6">
        <w:rPr>
          <w:rFonts w:ascii="Calibri" w:hAnsi="Calibri"/>
        </w:rPr>
        <w:lastRenderedPageBreak/>
        <w:t>Filter the collection with a disposable bottle-top filter</w:t>
      </w:r>
      <w:r w:rsidR="00445A42" w:rsidRPr="00EF51D6">
        <w:rPr>
          <w:rFonts w:ascii="Calibri" w:hAnsi="Calibri"/>
        </w:rPr>
        <w:t xml:space="preserve"> </w:t>
      </w:r>
      <w:r w:rsidRPr="00EF51D6">
        <w:rPr>
          <w:rFonts w:ascii="Calibri" w:hAnsi="Calibri"/>
        </w:rPr>
        <w:t xml:space="preserve">(0.45 </w:t>
      </w:r>
      <w:r w:rsidRPr="00EF51D6">
        <w:rPr>
          <w:rFonts w:ascii="Calibri" w:hAnsi="Calibri"/>
        </w:rPr>
        <w:sym w:font="Symbol" w:char="F06D"/>
      </w:r>
      <w:r w:rsidRPr="00EF51D6">
        <w:rPr>
          <w:rFonts w:ascii="Calibri" w:hAnsi="Calibri"/>
        </w:rPr>
        <w:t>m pore)</w:t>
      </w:r>
      <w:r w:rsidR="00023CF1" w:rsidRPr="00EF51D6">
        <w:rPr>
          <w:rFonts w:ascii="Calibri" w:hAnsi="Calibri"/>
        </w:rPr>
        <w:t xml:space="preserve">, and concentrate the virus by centrifuging the collection at </w:t>
      </w:r>
      <w:r w:rsidR="00272A74" w:rsidRPr="00EF51D6">
        <w:rPr>
          <w:rFonts w:ascii="Calibri" w:hAnsi="Calibri"/>
        </w:rPr>
        <w:t>31,400 x g</w:t>
      </w:r>
      <w:r w:rsidR="00023CF1" w:rsidRPr="00EF51D6">
        <w:rPr>
          <w:rFonts w:ascii="Calibri" w:hAnsi="Calibri"/>
        </w:rPr>
        <w:t xml:space="preserve"> for 2 hours at room temperature (JA-20 rotor).</w:t>
      </w:r>
      <w:r w:rsidR="00FD2846" w:rsidRPr="00EF51D6">
        <w:rPr>
          <w:rFonts w:ascii="Calibri" w:hAnsi="Calibri"/>
        </w:rPr>
        <w:t xml:space="preserve"> </w:t>
      </w:r>
      <w:r w:rsidR="00F009C2" w:rsidRPr="00EF51D6">
        <w:rPr>
          <w:rFonts w:ascii="Calibri" w:hAnsi="Calibri"/>
        </w:rPr>
        <w:t xml:space="preserve">Mark the bottom of the </w:t>
      </w:r>
      <w:r w:rsidR="00AE4AB2" w:rsidRPr="00EF51D6">
        <w:rPr>
          <w:rFonts w:ascii="Calibri" w:hAnsi="Calibri"/>
        </w:rPr>
        <w:t xml:space="preserve">centrifuge tube where the </w:t>
      </w:r>
      <w:r w:rsidR="00F009C2" w:rsidRPr="00EF51D6">
        <w:rPr>
          <w:rFonts w:ascii="Calibri" w:hAnsi="Calibri"/>
        </w:rPr>
        <w:t>pellet is located.</w:t>
      </w:r>
      <w:r w:rsidR="00AE4AB2" w:rsidRPr="00EF51D6">
        <w:rPr>
          <w:rFonts w:ascii="Calibri" w:hAnsi="Calibri"/>
        </w:rPr>
        <w:t xml:space="preserve"> Decant the supernatant, and leave the tube inverted at room temperature for about 15 minutes.</w:t>
      </w:r>
      <w:r w:rsidR="000C543F"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023CF1" w:rsidP="000D30F6">
      <w:pPr>
        <w:pStyle w:val="ListParagraph"/>
        <w:numPr>
          <w:ilvl w:val="2"/>
          <w:numId w:val="15"/>
        </w:numPr>
        <w:spacing w:after="0"/>
        <w:ind w:left="0" w:firstLine="0"/>
        <w:rPr>
          <w:rFonts w:ascii="Calibri" w:hAnsi="Calibri"/>
        </w:rPr>
      </w:pPr>
      <w:r w:rsidRPr="00EF51D6">
        <w:rPr>
          <w:rFonts w:ascii="Calibri" w:hAnsi="Calibri"/>
        </w:rPr>
        <w:t>Res</w:t>
      </w:r>
      <w:r w:rsidR="00FD2846" w:rsidRPr="00EF51D6">
        <w:rPr>
          <w:rFonts w:ascii="Calibri" w:hAnsi="Calibri"/>
        </w:rPr>
        <w:t>u</w:t>
      </w:r>
      <w:r w:rsidRPr="00EF51D6">
        <w:rPr>
          <w:rFonts w:ascii="Calibri" w:hAnsi="Calibri"/>
        </w:rPr>
        <w:t xml:space="preserve">spend the virus-containing pellet with 100 </w:t>
      </w:r>
      <w:r w:rsidRPr="00EF51D6">
        <w:rPr>
          <w:rFonts w:ascii="Calibri" w:hAnsi="Calibri"/>
        </w:rPr>
        <w:sym w:font="Symbol" w:char="F06D"/>
      </w:r>
      <w:r w:rsidR="009806ED" w:rsidRPr="00EF51D6">
        <w:rPr>
          <w:rFonts w:ascii="Calibri" w:hAnsi="Calibri"/>
        </w:rPr>
        <w:t xml:space="preserve">L of 1X </w:t>
      </w:r>
      <w:r w:rsidRPr="00EF51D6">
        <w:rPr>
          <w:rFonts w:ascii="Calibri" w:hAnsi="Calibri"/>
        </w:rPr>
        <w:t>PBS.</w:t>
      </w:r>
      <w:r w:rsidR="00FD2846" w:rsidRPr="00EF51D6">
        <w:rPr>
          <w:rFonts w:ascii="Calibri" w:hAnsi="Calibri"/>
        </w:rPr>
        <w:t xml:space="preserve"> </w:t>
      </w:r>
      <w:r w:rsidR="003A2E22" w:rsidRPr="00EF51D6">
        <w:rPr>
          <w:rFonts w:ascii="Calibri" w:hAnsi="Calibri"/>
        </w:rPr>
        <w:t xml:space="preserve">Avoid </w:t>
      </w:r>
      <w:r w:rsidR="00F46033" w:rsidRPr="00EF51D6">
        <w:rPr>
          <w:rFonts w:ascii="Calibri" w:hAnsi="Calibri"/>
        </w:rPr>
        <w:t>bubbles</w:t>
      </w:r>
      <w:r w:rsidR="003A2E22"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466F05" w:rsidP="000D30F6">
      <w:pPr>
        <w:pStyle w:val="ListParagraph"/>
        <w:numPr>
          <w:ilvl w:val="2"/>
          <w:numId w:val="15"/>
        </w:numPr>
        <w:spacing w:after="0"/>
        <w:ind w:left="0" w:firstLine="0"/>
        <w:rPr>
          <w:rFonts w:ascii="Calibri" w:hAnsi="Calibri"/>
        </w:rPr>
      </w:pPr>
      <w:r w:rsidRPr="00EF51D6">
        <w:rPr>
          <w:rFonts w:ascii="Calibri" w:hAnsi="Calibri"/>
        </w:rPr>
        <w:t>Store the concentrated virus</w:t>
      </w:r>
      <w:r w:rsidR="00F51A9C" w:rsidRPr="00EF51D6">
        <w:rPr>
          <w:rFonts w:ascii="Calibri" w:hAnsi="Calibri"/>
        </w:rPr>
        <w:t xml:space="preserve"> at -80</w:t>
      </w:r>
      <w:r w:rsidR="009806ED" w:rsidRPr="00EF51D6">
        <w:rPr>
          <w:rFonts w:ascii="Calibri" w:hAnsi="Calibri"/>
        </w:rPr>
        <w:t xml:space="preserve"> </w:t>
      </w:r>
      <w:r w:rsidR="003A2E22" w:rsidRPr="00EF51D6">
        <w:rPr>
          <w:rFonts w:ascii="Calibri" w:hAnsi="Calibri"/>
        </w:rPr>
        <w:sym w:font="Symbol" w:char="F0B0"/>
      </w:r>
      <w:r w:rsidR="003A2E22" w:rsidRPr="00EF51D6">
        <w:rPr>
          <w:rFonts w:ascii="Calibri" w:hAnsi="Calibri"/>
        </w:rPr>
        <w:t>C.</w:t>
      </w:r>
      <w:r w:rsidR="00FD2846" w:rsidRPr="00EF51D6">
        <w:rPr>
          <w:rFonts w:ascii="Calibri" w:hAnsi="Calibri"/>
        </w:rPr>
        <w:t xml:space="preserve"> </w:t>
      </w:r>
      <w:r w:rsidR="003A2E22" w:rsidRPr="00EF51D6">
        <w:rPr>
          <w:rFonts w:ascii="Calibri" w:hAnsi="Calibri"/>
        </w:rPr>
        <w:t>Avoid freeze-thaw cycle</w:t>
      </w:r>
      <w:r w:rsidR="007B5770" w:rsidRPr="00EF51D6">
        <w:rPr>
          <w:rFonts w:ascii="Calibri" w:hAnsi="Calibri"/>
        </w:rPr>
        <w:t>s</w:t>
      </w:r>
      <w:r w:rsidR="003A2E22"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9806ED" w:rsidP="000D30F6">
      <w:pPr>
        <w:pStyle w:val="ListParagraph"/>
        <w:numPr>
          <w:ilvl w:val="2"/>
          <w:numId w:val="15"/>
        </w:numPr>
        <w:spacing w:after="0"/>
        <w:ind w:left="0" w:firstLine="0"/>
        <w:rPr>
          <w:rFonts w:ascii="Calibri" w:hAnsi="Calibri"/>
        </w:rPr>
      </w:pPr>
      <w:r w:rsidRPr="00EF51D6">
        <w:rPr>
          <w:rFonts w:ascii="Calibri" w:hAnsi="Calibri"/>
        </w:rPr>
        <w:t xml:space="preserve">Determine the </w:t>
      </w:r>
      <w:r w:rsidR="00276E29" w:rsidRPr="00EF51D6">
        <w:rPr>
          <w:rFonts w:ascii="Calibri" w:hAnsi="Calibri"/>
        </w:rPr>
        <w:t xml:space="preserve">optimal amount of virus needed to transduce </w:t>
      </w:r>
      <w:r w:rsidR="00FD053C" w:rsidRPr="00EF51D6">
        <w:rPr>
          <w:rFonts w:ascii="Calibri" w:hAnsi="Calibri"/>
        </w:rPr>
        <w:t xml:space="preserve">the </w:t>
      </w:r>
      <w:r w:rsidR="00276E29" w:rsidRPr="00EF51D6">
        <w:rPr>
          <w:rFonts w:ascii="Calibri" w:hAnsi="Calibri"/>
        </w:rPr>
        <w:t xml:space="preserve">Caco-2 cells </w:t>
      </w:r>
      <w:r w:rsidR="007C33CD" w:rsidRPr="00EF51D6">
        <w:rPr>
          <w:rFonts w:ascii="Calibri" w:hAnsi="Calibri"/>
        </w:rPr>
        <w:t>by titration</w:t>
      </w:r>
      <w:r w:rsidR="00276E29" w:rsidRPr="00EF51D6">
        <w:rPr>
          <w:rFonts w:ascii="Calibri" w:hAnsi="Calibri"/>
        </w:rPr>
        <w:t>.</w:t>
      </w:r>
      <w:r w:rsidR="00FD2846" w:rsidRPr="00EF51D6">
        <w:rPr>
          <w:rFonts w:ascii="Calibri" w:hAnsi="Calibri"/>
        </w:rPr>
        <w:t xml:space="preserve"> </w:t>
      </w:r>
      <w:r w:rsidR="007C33CD" w:rsidRPr="00EF51D6">
        <w:rPr>
          <w:rFonts w:ascii="Calibri" w:hAnsi="Calibri"/>
        </w:rPr>
        <w:t>To save cost, use a 24-well plate (0.3</w:t>
      </w:r>
      <w:r w:rsidRPr="00EF51D6">
        <w:rPr>
          <w:rFonts w:ascii="Calibri" w:hAnsi="Calibri"/>
        </w:rPr>
        <w:t xml:space="preserve"> mL of</w:t>
      </w:r>
      <w:r w:rsidR="007C33CD" w:rsidRPr="00EF51D6">
        <w:rPr>
          <w:rFonts w:ascii="Calibri" w:hAnsi="Calibri"/>
        </w:rPr>
        <w:t xml:space="preserve"> growth media/well) instead of</w:t>
      </w:r>
      <w:r w:rsidR="00FD053C" w:rsidRPr="00EF51D6">
        <w:rPr>
          <w:rFonts w:ascii="Calibri" w:hAnsi="Calibri"/>
        </w:rPr>
        <w:t xml:space="preserve"> a</w:t>
      </w:r>
      <w:r w:rsidR="007C33CD" w:rsidRPr="00EF51D6">
        <w:rPr>
          <w:rFonts w:ascii="Calibri" w:hAnsi="Calibri"/>
        </w:rPr>
        <w:t xml:space="preserve"> </w:t>
      </w:r>
      <w:r w:rsidR="00FD053C" w:rsidRPr="00EF51D6">
        <w:rPr>
          <w:rFonts w:ascii="Calibri" w:hAnsi="Calibri"/>
        </w:rPr>
        <w:t>10 cm tissue culture dish</w:t>
      </w:r>
      <w:r w:rsidR="007C33CD" w:rsidRPr="00EF51D6">
        <w:rPr>
          <w:rFonts w:ascii="Calibri" w:hAnsi="Calibri"/>
        </w:rPr>
        <w:t xml:space="preserve"> for titration.</w:t>
      </w:r>
      <w:r w:rsidR="00FD2846" w:rsidRPr="00EF51D6">
        <w:rPr>
          <w:rFonts w:ascii="Calibri" w:hAnsi="Calibri"/>
        </w:rPr>
        <w:t xml:space="preserve"> </w:t>
      </w:r>
    </w:p>
    <w:p w:rsidR="00942A28" w:rsidRPr="00EF51D6" w:rsidRDefault="00942A28" w:rsidP="000D30F6">
      <w:pPr>
        <w:pStyle w:val="ListParagraph"/>
        <w:ind w:left="0"/>
        <w:rPr>
          <w:rFonts w:ascii="Calibri" w:hAnsi="Calibri"/>
        </w:rPr>
      </w:pPr>
    </w:p>
    <w:p w:rsidR="00B22688" w:rsidRPr="00EF51D6" w:rsidRDefault="007C33CD" w:rsidP="000D30F6">
      <w:pPr>
        <w:pStyle w:val="ListParagraph"/>
        <w:numPr>
          <w:ilvl w:val="3"/>
          <w:numId w:val="15"/>
        </w:numPr>
        <w:spacing w:after="0"/>
        <w:ind w:left="0" w:firstLine="0"/>
        <w:rPr>
          <w:rFonts w:ascii="Calibri" w:hAnsi="Calibri"/>
        </w:rPr>
      </w:pPr>
      <w:r w:rsidRPr="00EF51D6">
        <w:rPr>
          <w:rFonts w:ascii="Calibri" w:hAnsi="Calibri"/>
        </w:rPr>
        <w:t>Add increasing amount</w:t>
      </w:r>
      <w:r w:rsidR="00EF51D6" w:rsidRPr="00EF51D6">
        <w:rPr>
          <w:rFonts w:ascii="Calibri" w:hAnsi="Calibri"/>
        </w:rPr>
        <w:t>s</w:t>
      </w:r>
      <w:r w:rsidRPr="00EF51D6">
        <w:rPr>
          <w:rFonts w:ascii="Calibri" w:hAnsi="Calibri"/>
        </w:rPr>
        <w:t xml:space="preserve"> of </w:t>
      </w:r>
      <w:r w:rsidR="00FD053C" w:rsidRPr="00EF51D6">
        <w:rPr>
          <w:rFonts w:ascii="Calibri" w:hAnsi="Calibri"/>
        </w:rPr>
        <w:t xml:space="preserve">the </w:t>
      </w:r>
      <w:r w:rsidRPr="00EF51D6">
        <w:rPr>
          <w:rFonts w:ascii="Calibri" w:hAnsi="Calibri"/>
        </w:rPr>
        <w:t xml:space="preserve">concentrated virus (0, 1, 2, 5, 10, 25, and 50 </w:t>
      </w:r>
      <w:r w:rsidRPr="00EF51D6">
        <w:rPr>
          <w:rFonts w:ascii="Calibri" w:hAnsi="Calibri"/>
        </w:rPr>
        <w:sym w:font="Symbol" w:char="F06D"/>
      </w:r>
      <w:r w:rsidR="004079F9" w:rsidRPr="00EF51D6">
        <w:rPr>
          <w:rFonts w:ascii="Calibri" w:hAnsi="Calibri"/>
        </w:rPr>
        <w:t>L</w:t>
      </w:r>
      <w:r w:rsidRPr="00EF51D6">
        <w:rPr>
          <w:rFonts w:ascii="Calibri" w:hAnsi="Calibri"/>
        </w:rPr>
        <w:t xml:space="preserve">/well) supplemented with polybrene (final concentration = 5 </w:t>
      </w:r>
      <w:r w:rsidRPr="00EF51D6">
        <w:rPr>
          <w:rFonts w:ascii="Calibri" w:hAnsi="Calibri"/>
        </w:rPr>
        <w:sym w:font="Symbol" w:char="F06D"/>
      </w:r>
      <w:r w:rsidRPr="00EF51D6">
        <w:rPr>
          <w:rFonts w:ascii="Calibri" w:hAnsi="Calibri"/>
        </w:rPr>
        <w:t>g</w:t>
      </w:r>
      <w:r w:rsidR="009806ED" w:rsidRPr="00EF51D6">
        <w:rPr>
          <w:rFonts w:ascii="Calibri" w:hAnsi="Calibri"/>
        </w:rPr>
        <w:t>/mL</w:t>
      </w:r>
      <w:r w:rsidRPr="00EF51D6">
        <w:rPr>
          <w:rFonts w:ascii="Calibri" w:hAnsi="Calibri"/>
        </w:rPr>
        <w:t>) to</w:t>
      </w:r>
      <w:r w:rsidR="00FD053C" w:rsidRPr="00EF51D6">
        <w:rPr>
          <w:rFonts w:ascii="Calibri" w:hAnsi="Calibri"/>
        </w:rPr>
        <w:t xml:space="preserve"> the</w:t>
      </w:r>
      <w:r w:rsidRPr="00EF51D6">
        <w:rPr>
          <w:rFonts w:ascii="Calibri" w:hAnsi="Calibri"/>
        </w:rPr>
        <w:t xml:space="preserve"> 40-70% confluent Caco-2 cells.</w:t>
      </w:r>
      <w:r w:rsidR="00FD2846" w:rsidRPr="00EF51D6">
        <w:rPr>
          <w:rFonts w:ascii="Calibri" w:hAnsi="Calibri"/>
        </w:rPr>
        <w:t xml:space="preserve"> </w:t>
      </w:r>
      <w:r w:rsidRPr="00EF51D6">
        <w:rPr>
          <w:rFonts w:ascii="Calibri" w:hAnsi="Calibri"/>
        </w:rPr>
        <w:t xml:space="preserve">Shake the 24-well </w:t>
      </w:r>
      <w:r w:rsidR="00466F05" w:rsidRPr="00EF51D6">
        <w:rPr>
          <w:rFonts w:ascii="Calibri" w:hAnsi="Calibri"/>
        </w:rPr>
        <w:t xml:space="preserve">plate </w:t>
      </w:r>
      <w:r w:rsidRPr="00EF51D6">
        <w:rPr>
          <w:rFonts w:ascii="Calibri" w:hAnsi="Calibri"/>
        </w:rPr>
        <w:t xml:space="preserve">gently as described </w:t>
      </w:r>
      <w:r w:rsidR="00D57BB4" w:rsidRPr="00EF51D6">
        <w:rPr>
          <w:rFonts w:ascii="Calibri" w:hAnsi="Calibri"/>
        </w:rPr>
        <w:t>in 1.1.2</w:t>
      </w:r>
      <w:r w:rsidRPr="00EF51D6">
        <w:rPr>
          <w:rFonts w:ascii="Calibri" w:hAnsi="Calibri"/>
        </w:rPr>
        <w:t>.</w:t>
      </w:r>
      <w:r w:rsidR="00FD2846" w:rsidRPr="00EF51D6">
        <w:rPr>
          <w:rFonts w:ascii="Calibri" w:hAnsi="Calibri"/>
        </w:rPr>
        <w:t xml:space="preserve"> </w:t>
      </w:r>
    </w:p>
    <w:p w:rsidR="00B22688" w:rsidRPr="00EF51D6" w:rsidRDefault="00B22688" w:rsidP="000D30F6">
      <w:pPr>
        <w:pStyle w:val="ListParagraph"/>
        <w:spacing w:after="0"/>
        <w:ind w:left="0"/>
        <w:rPr>
          <w:rFonts w:ascii="Calibri" w:hAnsi="Calibri"/>
        </w:rPr>
      </w:pPr>
    </w:p>
    <w:p w:rsidR="00942A28" w:rsidRPr="00EF51D6" w:rsidRDefault="00B22688" w:rsidP="000D30F6">
      <w:pPr>
        <w:pStyle w:val="ListParagraph"/>
        <w:numPr>
          <w:ilvl w:val="3"/>
          <w:numId w:val="15"/>
        </w:numPr>
        <w:spacing w:after="0"/>
        <w:ind w:left="0" w:firstLine="0"/>
        <w:rPr>
          <w:rFonts w:ascii="Calibri" w:hAnsi="Calibri"/>
        </w:rPr>
      </w:pPr>
      <w:r w:rsidRPr="00EF51D6">
        <w:rPr>
          <w:rFonts w:ascii="Calibri" w:hAnsi="Calibri"/>
        </w:rPr>
        <w:t>Monitor their gene expression (Step 2.1.10.) (Figure 2 bottom 4 panels).</w:t>
      </w:r>
    </w:p>
    <w:p w:rsidR="00942A28" w:rsidRPr="00EF51D6" w:rsidRDefault="00942A28" w:rsidP="000D30F6">
      <w:pPr>
        <w:pStyle w:val="ListParagraph"/>
        <w:spacing w:after="0"/>
        <w:ind w:left="0"/>
        <w:rPr>
          <w:rFonts w:ascii="Calibri" w:hAnsi="Calibri"/>
        </w:rPr>
      </w:pPr>
    </w:p>
    <w:p w:rsidR="00942A28" w:rsidRPr="00EF51D6" w:rsidRDefault="008149BF" w:rsidP="000D30F6">
      <w:pPr>
        <w:pStyle w:val="ListParagraph"/>
        <w:numPr>
          <w:ilvl w:val="2"/>
          <w:numId w:val="15"/>
        </w:numPr>
        <w:spacing w:after="0"/>
        <w:ind w:left="0" w:firstLine="0"/>
        <w:rPr>
          <w:rFonts w:ascii="Calibri" w:hAnsi="Calibri"/>
        </w:rPr>
      </w:pPr>
      <w:r w:rsidRPr="00EF51D6">
        <w:rPr>
          <w:rFonts w:ascii="Calibri" w:hAnsi="Calibri"/>
        </w:rPr>
        <w:t>Since</w:t>
      </w:r>
      <w:r w:rsidR="00C74F5B" w:rsidRPr="00EF51D6">
        <w:rPr>
          <w:rFonts w:ascii="Calibri" w:hAnsi="Calibri"/>
        </w:rPr>
        <w:t xml:space="preserve"> the</w:t>
      </w:r>
      <w:r w:rsidRPr="00EF51D6">
        <w:rPr>
          <w:rFonts w:ascii="Calibri" w:hAnsi="Calibri"/>
        </w:rPr>
        <w:t xml:space="preserve"> expression of transgene is generally sustained, maintain the transduced cells </w:t>
      </w:r>
      <w:r w:rsidR="00466F05" w:rsidRPr="00EF51D6">
        <w:rPr>
          <w:rFonts w:ascii="Calibri" w:hAnsi="Calibri"/>
        </w:rPr>
        <w:t xml:space="preserve">for future experiments </w:t>
      </w:r>
      <w:r w:rsidRPr="00EF51D6">
        <w:rPr>
          <w:rFonts w:ascii="Calibri" w:hAnsi="Calibri"/>
        </w:rPr>
        <w:t>and continuously monitor their gene expression</w:t>
      </w:r>
      <w:r w:rsidR="00B22688" w:rsidRPr="00EF51D6">
        <w:rPr>
          <w:rFonts w:ascii="Calibri" w:hAnsi="Calibri"/>
        </w:rPr>
        <w:t xml:space="preserve"> (Step 2.1.10.)</w:t>
      </w:r>
      <w:r w:rsidRPr="00EF51D6">
        <w:rPr>
          <w:rFonts w:ascii="Calibri" w:hAnsi="Calibri"/>
        </w:rPr>
        <w:t>.</w:t>
      </w:r>
    </w:p>
    <w:p w:rsidR="00B81B32" w:rsidRPr="00EF51D6" w:rsidRDefault="00023CF1" w:rsidP="000D30F6">
      <w:pPr>
        <w:pStyle w:val="ListParagraph"/>
        <w:spacing w:after="0"/>
        <w:ind w:left="0"/>
        <w:rPr>
          <w:rFonts w:ascii="Calibri" w:hAnsi="Calibri"/>
        </w:rPr>
      </w:pPr>
      <w:r w:rsidRPr="00EF51D6">
        <w:rPr>
          <w:rFonts w:ascii="Calibri" w:hAnsi="Calibri"/>
        </w:rPr>
        <w:t xml:space="preserve"> </w:t>
      </w:r>
    </w:p>
    <w:p w:rsidR="00942A28" w:rsidRPr="00EF51D6" w:rsidRDefault="00181427" w:rsidP="000D30F6">
      <w:pPr>
        <w:pStyle w:val="ListParagraph"/>
        <w:numPr>
          <w:ilvl w:val="0"/>
          <w:numId w:val="15"/>
        </w:numPr>
        <w:spacing w:after="0"/>
        <w:ind w:left="0" w:firstLine="0"/>
        <w:rPr>
          <w:rFonts w:ascii="Calibri" w:hAnsi="Calibri"/>
          <w:b/>
        </w:rPr>
      </w:pPr>
      <w:r w:rsidRPr="00EF51D6">
        <w:rPr>
          <w:rFonts w:ascii="Calibri" w:hAnsi="Calibri"/>
          <w:b/>
        </w:rPr>
        <w:t>Stimulating</w:t>
      </w:r>
      <w:r w:rsidR="00C74F5B" w:rsidRPr="00EF51D6">
        <w:rPr>
          <w:rFonts w:ascii="Calibri" w:hAnsi="Calibri"/>
          <w:b/>
        </w:rPr>
        <w:t xml:space="preserve"> the</w:t>
      </w:r>
      <w:r w:rsidRPr="00EF51D6">
        <w:rPr>
          <w:rFonts w:ascii="Calibri" w:hAnsi="Calibri"/>
          <w:b/>
        </w:rPr>
        <w:t xml:space="preserve"> lipoprotein secretion</w:t>
      </w:r>
    </w:p>
    <w:p w:rsidR="00022E52" w:rsidRPr="00EF51D6" w:rsidRDefault="00022E52" w:rsidP="000D30F6">
      <w:pPr>
        <w:pStyle w:val="ListParagraph"/>
        <w:spacing w:after="0"/>
        <w:ind w:left="0"/>
        <w:rPr>
          <w:rFonts w:ascii="Calibri" w:hAnsi="Calibri"/>
        </w:rPr>
      </w:pPr>
    </w:p>
    <w:p w:rsidR="00942A28" w:rsidRPr="00EF51D6" w:rsidRDefault="00FE2255"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Using</w:t>
      </w:r>
      <w:r w:rsidR="00C74F5B" w:rsidRPr="00EF51D6">
        <w:rPr>
          <w:rFonts w:ascii="Calibri" w:hAnsi="Calibri"/>
          <w:highlight w:val="yellow"/>
        </w:rPr>
        <w:t xml:space="preserve"> the</w:t>
      </w:r>
      <w:r w:rsidRPr="00EF51D6">
        <w:rPr>
          <w:rFonts w:ascii="Calibri" w:hAnsi="Calibri"/>
          <w:highlight w:val="yellow"/>
        </w:rPr>
        <w:t xml:space="preserve"> regular tissue culture dish</w:t>
      </w:r>
    </w:p>
    <w:p w:rsidR="00FE2255" w:rsidRPr="00EF51D6" w:rsidRDefault="00FE2255" w:rsidP="000D30F6">
      <w:pPr>
        <w:pStyle w:val="ListParagraph"/>
        <w:spacing w:after="0"/>
        <w:ind w:left="0"/>
        <w:rPr>
          <w:rFonts w:ascii="Calibri" w:hAnsi="Calibri"/>
        </w:rPr>
      </w:pPr>
    </w:p>
    <w:p w:rsidR="00B52E4B" w:rsidRPr="00EF51D6" w:rsidRDefault="00A27B6B" w:rsidP="000D30F6">
      <w:pPr>
        <w:pStyle w:val="ListParagraph"/>
        <w:numPr>
          <w:ilvl w:val="2"/>
          <w:numId w:val="15"/>
        </w:numPr>
        <w:spacing w:after="0"/>
        <w:ind w:left="0" w:firstLine="0"/>
        <w:rPr>
          <w:rFonts w:ascii="Calibri" w:hAnsi="Calibri"/>
          <w:highlight w:val="yellow"/>
        </w:rPr>
      </w:pPr>
      <w:r w:rsidRPr="00EF51D6">
        <w:rPr>
          <w:rFonts w:ascii="Calibri" w:hAnsi="Calibri"/>
          <w:highlight w:val="yellow"/>
        </w:rPr>
        <w:t>Prepare</w:t>
      </w:r>
      <w:r w:rsidR="00C74F5B" w:rsidRPr="00EF51D6">
        <w:rPr>
          <w:rFonts w:ascii="Calibri" w:hAnsi="Calibri"/>
          <w:highlight w:val="yellow"/>
        </w:rPr>
        <w:t xml:space="preserve"> a</w:t>
      </w:r>
      <w:r w:rsidRPr="00EF51D6">
        <w:rPr>
          <w:rFonts w:ascii="Calibri" w:hAnsi="Calibri"/>
          <w:highlight w:val="yellow"/>
        </w:rPr>
        <w:t xml:space="preserve"> 100X lipid mixture by mixing 50 mg of oleic acid, 40 mg of lecithin, </w:t>
      </w:r>
      <w:r w:rsidR="007B5770" w:rsidRPr="00EF51D6">
        <w:rPr>
          <w:rFonts w:ascii="Calibri" w:hAnsi="Calibri"/>
          <w:highlight w:val="yellow"/>
        </w:rPr>
        <w:t xml:space="preserve">and </w:t>
      </w:r>
      <w:r w:rsidRPr="00EF51D6">
        <w:rPr>
          <w:rFonts w:ascii="Calibri" w:hAnsi="Calibri"/>
          <w:highlight w:val="yellow"/>
        </w:rPr>
        <w:t>4</w:t>
      </w:r>
      <w:r w:rsidR="007B5770" w:rsidRPr="00EF51D6">
        <w:rPr>
          <w:rFonts w:ascii="Calibri" w:hAnsi="Calibri"/>
          <w:highlight w:val="yellow"/>
        </w:rPr>
        <w:t>8 mg of sodium taurocholate. B</w:t>
      </w:r>
      <w:r w:rsidRPr="00EF51D6">
        <w:rPr>
          <w:rFonts w:ascii="Calibri" w:hAnsi="Calibri"/>
          <w:highlight w:val="yellow"/>
        </w:rPr>
        <w:t xml:space="preserve">ring the volume to 900 </w:t>
      </w:r>
      <w:r w:rsidRPr="00EF51D6">
        <w:rPr>
          <w:rFonts w:ascii="Calibri" w:hAnsi="Calibri"/>
          <w:highlight w:val="yellow"/>
        </w:rPr>
        <w:sym w:font="Symbol" w:char="F06D"/>
      </w:r>
      <w:r w:rsidRPr="00EF51D6">
        <w:rPr>
          <w:rFonts w:ascii="Calibri" w:hAnsi="Calibri"/>
          <w:highlight w:val="yellow"/>
        </w:rPr>
        <w:t>L with PBS (enough for 8 dishes). Vortex the lipid mixture vigorously.</w:t>
      </w:r>
    </w:p>
    <w:p w:rsidR="00B52E4B" w:rsidRPr="00EF51D6" w:rsidDel="00B52E4B" w:rsidRDefault="00B52E4B" w:rsidP="000D30F6">
      <w:pPr>
        <w:pStyle w:val="ListParagraph"/>
        <w:spacing w:after="0"/>
        <w:ind w:left="0"/>
        <w:rPr>
          <w:rFonts w:ascii="Calibri" w:hAnsi="Calibri"/>
          <w:highlight w:val="yellow"/>
        </w:rPr>
      </w:pPr>
    </w:p>
    <w:p w:rsidR="00A27B6B" w:rsidRPr="00EF51D6" w:rsidRDefault="00A27B6B" w:rsidP="000D30F6">
      <w:pPr>
        <w:pStyle w:val="ListParagraph"/>
        <w:numPr>
          <w:ilvl w:val="2"/>
          <w:numId w:val="15"/>
        </w:numPr>
        <w:spacing w:after="0"/>
        <w:ind w:left="0" w:firstLine="0"/>
        <w:rPr>
          <w:rFonts w:ascii="Calibri" w:hAnsi="Calibri"/>
          <w:highlight w:val="yellow"/>
        </w:rPr>
      </w:pPr>
      <w:r w:rsidRPr="00EF51D6">
        <w:rPr>
          <w:rFonts w:ascii="Calibri" w:hAnsi="Calibri"/>
          <w:highlight w:val="yellow"/>
        </w:rPr>
        <w:t xml:space="preserve">Add 900 </w:t>
      </w:r>
      <w:r w:rsidRPr="00EF51D6">
        <w:rPr>
          <w:rFonts w:ascii="Calibri" w:hAnsi="Calibri"/>
          <w:highlight w:val="yellow"/>
        </w:rPr>
        <w:sym w:font="Symbol" w:char="F06D"/>
      </w:r>
      <w:r w:rsidRPr="00EF51D6">
        <w:rPr>
          <w:rFonts w:ascii="Calibri" w:hAnsi="Calibri"/>
          <w:highlight w:val="yellow"/>
        </w:rPr>
        <w:t xml:space="preserve">L of the 100X lipid mixture into 89.1 mL of </w:t>
      </w:r>
      <w:r w:rsidR="000D30F6" w:rsidRPr="00EF51D6">
        <w:rPr>
          <w:rFonts w:ascii="Calibri" w:hAnsi="Calibri"/>
          <w:highlight w:val="yellow"/>
        </w:rPr>
        <w:t>g</w:t>
      </w:r>
      <w:r w:rsidR="007B5770" w:rsidRPr="00EF51D6">
        <w:rPr>
          <w:rFonts w:ascii="Calibri" w:hAnsi="Calibri"/>
          <w:highlight w:val="yellow"/>
        </w:rPr>
        <w:t>rowth media. M</w:t>
      </w:r>
      <w:r w:rsidRPr="00EF51D6">
        <w:rPr>
          <w:rFonts w:ascii="Calibri" w:hAnsi="Calibri"/>
          <w:highlight w:val="yellow"/>
        </w:rPr>
        <w:t>ix, and filter the lipid-containing media. The final concentrations (1X) of oleic acid, lecithin, and sodium taurocholate are 2.0 mM, 1.36 mM, and 1.0 mM</w:t>
      </w:r>
      <w:r w:rsidR="00B52E4B" w:rsidRPr="00EF51D6">
        <w:rPr>
          <w:rFonts w:ascii="Calibri" w:hAnsi="Calibri"/>
          <w:highlight w:val="yellow"/>
        </w:rPr>
        <w:t>, respectively</w:t>
      </w:r>
      <w:r w:rsidRPr="00EF51D6">
        <w:rPr>
          <w:rFonts w:ascii="Calibri" w:hAnsi="Calibri"/>
          <w:highlight w:val="yellow"/>
        </w:rPr>
        <w:t>.</w:t>
      </w:r>
    </w:p>
    <w:p w:rsidR="00942A28" w:rsidRPr="00EF51D6" w:rsidRDefault="00942A28" w:rsidP="000D30F6">
      <w:pPr>
        <w:pStyle w:val="ListParagraph"/>
        <w:spacing w:after="0"/>
        <w:ind w:left="0"/>
        <w:rPr>
          <w:rFonts w:ascii="Calibri" w:hAnsi="Calibri"/>
        </w:rPr>
      </w:pPr>
    </w:p>
    <w:p w:rsidR="00942A28" w:rsidRPr="00EF51D6" w:rsidRDefault="00F51A9C" w:rsidP="000D30F6">
      <w:pPr>
        <w:pStyle w:val="ListParagraph"/>
        <w:numPr>
          <w:ilvl w:val="2"/>
          <w:numId w:val="15"/>
        </w:numPr>
        <w:spacing w:after="0"/>
        <w:ind w:left="0" w:firstLine="0"/>
        <w:rPr>
          <w:rFonts w:ascii="Calibri" w:hAnsi="Calibri"/>
        </w:rPr>
      </w:pPr>
      <w:r w:rsidRPr="00EF51D6">
        <w:rPr>
          <w:rFonts w:ascii="Calibri" w:hAnsi="Calibri"/>
        </w:rPr>
        <w:t>Add 10</w:t>
      </w:r>
      <w:r w:rsidR="009806ED" w:rsidRPr="00EF51D6">
        <w:rPr>
          <w:rFonts w:ascii="Calibri" w:hAnsi="Calibri"/>
        </w:rPr>
        <w:t xml:space="preserve"> mL of</w:t>
      </w:r>
      <w:r w:rsidR="00466F05" w:rsidRPr="00EF51D6">
        <w:rPr>
          <w:rFonts w:ascii="Calibri" w:hAnsi="Calibri"/>
        </w:rPr>
        <w:t xml:space="preserve"> the</w:t>
      </w:r>
      <w:r w:rsidRPr="00EF51D6">
        <w:rPr>
          <w:rFonts w:ascii="Calibri" w:hAnsi="Calibri"/>
        </w:rPr>
        <w:t xml:space="preserve"> lipid-containing media to the cells.</w:t>
      </w:r>
      <w:r w:rsidR="00FD2846" w:rsidRPr="00EF51D6">
        <w:rPr>
          <w:rFonts w:ascii="Calibri" w:hAnsi="Calibri"/>
        </w:rPr>
        <w:t xml:space="preserve"> </w:t>
      </w:r>
    </w:p>
    <w:p w:rsidR="00942A28" w:rsidRPr="00EF51D6" w:rsidRDefault="00942A28" w:rsidP="000D30F6">
      <w:pPr>
        <w:pStyle w:val="ListParagraph"/>
        <w:spacing w:after="0"/>
        <w:ind w:left="0"/>
        <w:rPr>
          <w:rFonts w:ascii="Calibri" w:hAnsi="Calibri"/>
        </w:rPr>
      </w:pPr>
    </w:p>
    <w:p w:rsidR="00942A28" w:rsidRPr="00EF51D6" w:rsidRDefault="00F51A9C" w:rsidP="000D30F6">
      <w:pPr>
        <w:pStyle w:val="ListParagraph"/>
        <w:numPr>
          <w:ilvl w:val="2"/>
          <w:numId w:val="15"/>
        </w:numPr>
        <w:spacing w:after="0"/>
        <w:ind w:left="0" w:firstLine="0"/>
        <w:rPr>
          <w:rFonts w:ascii="Calibri" w:hAnsi="Calibri"/>
        </w:rPr>
      </w:pPr>
      <w:r w:rsidRPr="00EF51D6">
        <w:rPr>
          <w:rFonts w:ascii="Calibri" w:hAnsi="Calibri"/>
        </w:rPr>
        <w:t>Incubate the cells with</w:t>
      </w:r>
      <w:r w:rsidR="00466F05" w:rsidRPr="00EF51D6">
        <w:rPr>
          <w:rFonts w:ascii="Calibri" w:hAnsi="Calibri"/>
        </w:rPr>
        <w:t xml:space="preserve"> the</w:t>
      </w:r>
      <w:r w:rsidRPr="00EF51D6">
        <w:rPr>
          <w:rFonts w:ascii="Calibri" w:hAnsi="Calibri"/>
        </w:rPr>
        <w:t xml:space="preserve"> lipid-containing media for 4 hours in</w:t>
      </w:r>
      <w:r w:rsidR="007B5770" w:rsidRPr="00EF51D6">
        <w:rPr>
          <w:rFonts w:ascii="Calibri" w:hAnsi="Calibri"/>
        </w:rPr>
        <w:t xml:space="preserve"> a</w:t>
      </w:r>
      <w:r w:rsidRPr="00EF51D6">
        <w:rPr>
          <w:rFonts w:ascii="Calibri" w:hAnsi="Calibri"/>
        </w:rPr>
        <w:t xml:space="preserve"> 37</w:t>
      </w:r>
      <w:r w:rsidR="009806ED" w:rsidRPr="00EF51D6">
        <w:rPr>
          <w:rFonts w:ascii="Calibri" w:hAnsi="Calibri"/>
        </w:rPr>
        <w:t xml:space="preserve"> </w:t>
      </w:r>
      <w:r w:rsidRPr="00EF51D6">
        <w:rPr>
          <w:rFonts w:ascii="Calibri" w:hAnsi="Calibri"/>
        </w:rPr>
        <w:sym w:font="Symbol" w:char="F0B0"/>
      </w:r>
      <w:r w:rsidRPr="00EF51D6">
        <w:rPr>
          <w:rFonts w:ascii="Calibri" w:hAnsi="Calibri"/>
        </w:rPr>
        <w:t>C</w:t>
      </w:r>
      <w:r w:rsidR="00EB7535" w:rsidRPr="00EF51D6">
        <w:rPr>
          <w:rFonts w:ascii="Calibri" w:hAnsi="Calibri"/>
        </w:rPr>
        <w:t xml:space="preserve"> incubator</w:t>
      </w:r>
      <w:r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F51A9C" w:rsidP="000D30F6">
      <w:pPr>
        <w:pStyle w:val="ListParagraph"/>
        <w:numPr>
          <w:ilvl w:val="2"/>
          <w:numId w:val="15"/>
        </w:numPr>
        <w:spacing w:after="0"/>
        <w:ind w:left="0" w:firstLine="0"/>
        <w:rPr>
          <w:rFonts w:ascii="Calibri" w:hAnsi="Calibri"/>
        </w:rPr>
      </w:pPr>
      <w:r w:rsidRPr="00EF51D6">
        <w:rPr>
          <w:rFonts w:ascii="Calibri" w:hAnsi="Calibri"/>
        </w:rPr>
        <w:t>Wash the cells with PBS three times</w:t>
      </w:r>
      <w:r w:rsidR="009806ED"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F51A9C" w:rsidP="000D30F6">
      <w:pPr>
        <w:pStyle w:val="ListParagraph"/>
        <w:numPr>
          <w:ilvl w:val="2"/>
          <w:numId w:val="15"/>
        </w:numPr>
        <w:spacing w:after="0"/>
        <w:ind w:left="0" w:firstLine="0"/>
        <w:rPr>
          <w:rFonts w:ascii="Calibri" w:hAnsi="Calibri"/>
        </w:rPr>
      </w:pPr>
      <w:r w:rsidRPr="00EF51D6">
        <w:rPr>
          <w:rFonts w:ascii="Calibri" w:hAnsi="Calibri"/>
        </w:rPr>
        <w:t>Add 10</w:t>
      </w:r>
      <w:r w:rsidR="009806ED" w:rsidRPr="00EF51D6">
        <w:rPr>
          <w:rFonts w:ascii="Calibri" w:hAnsi="Calibri"/>
        </w:rPr>
        <w:t xml:space="preserve"> mL of</w:t>
      </w:r>
      <w:r w:rsidRPr="00EF51D6">
        <w:rPr>
          <w:rFonts w:ascii="Calibri" w:hAnsi="Calibri"/>
        </w:rPr>
        <w:t xml:space="preserve"> </w:t>
      </w:r>
      <w:r w:rsidR="00C74F5B" w:rsidRPr="00EF51D6">
        <w:rPr>
          <w:rFonts w:ascii="Calibri" w:hAnsi="Calibri"/>
        </w:rPr>
        <w:t xml:space="preserve">the </w:t>
      </w:r>
      <w:r w:rsidRPr="00EF51D6">
        <w:rPr>
          <w:rFonts w:ascii="Calibri" w:hAnsi="Calibri"/>
        </w:rPr>
        <w:t>growth media to the cells to collect</w:t>
      </w:r>
      <w:r w:rsidR="00C74F5B" w:rsidRPr="00EF51D6">
        <w:rPr>
          <w:rFonts w:ascii="Calibri" w:hAnsi="Calibri"/>
        </w:rPr>
        <w:t xml:space="preserve"> the</w:t>
      </w:r>
      <w:r w:rsidRPr="00EF51D6">
        <w:rPr>
          <w:rFonts w:ascii="Calibri" w:hAnsi="Calibri"/>
        </w:rPr>
        <w:t xml:space="preserve"> lipoprotein secretion.</w:t>
      </w:r>
    </w:p>
    <w:p w:rsidR="00942A28" w:rsidRPr="00EF51D6" w:rsidRDefault="00942A28" w:rsidP="000D30F6">
      <w:pPr>
        <w:pStyle w:val="ListParagraph"/>
        <w:spacing w:after="0"/>
        <w:ind w:left="0"/>
        <w:rPr>
          <w:rFonts w:ascii="Calibri" w:hAnsi="Calibri"/>
        </w:rPr>
      </w:pPr>
    </w:p>
    <w:p w:rsidR="00942A28" w:rsidRPr="00EF51D6" w:rsidRDefault="00F51A9C" w:rsidP="000D30F6">
      <w:pPr>
        <w:pStyle w:val="ListParagraph"/>
        <w:numPr>
          <w:ilvl w:val="2"/>
          <w:numId w:val="15"/>
        </w:numPr>
        <w:spacing w:after="0"/>
        <w:ind w:left="0" w:firstLine="0"/>
        <w:rPr>
          <w:rFonts w:ascii="Calibri" w:hAnsi="Calibri"/>
        </w:rPr>
      </w:pPr>
      <w:r w:rsidRPr="00EF51D6">
        <w:rPr>
          <w:rFonts w:ascii="Calibri" w:hAnsi="Calibri"/>
        </w:rPr>
        <w:t>Incubate for 2 hours in</w:t>
      </w:r>
      <w:r w:rsidR="007B5770" w:rsidRPr="00EF51D6">
        <w:rPr>
          <w:rFonts w:ascii="Calibri" w:hAnsi="Calibri"/>
        </w:rPr>
        <w:t xml:space="preserve"> a</w:t>
      </w:r>
      <w:r w:rsidRPr="00EF51D6">
        <w:rPr>
          <w:rFonts w:ascii="Calibri" w:hAnsi="Calibri"/>
        </w:rPr>
        <w:t xml:space="preserve"> 37</w:t>
      </w:r>
      <w:r w:rsidR="009806ED" w:rsidRPr="00EF51D6">
        <w:rPr>
          <w:rFonts w:ascii="Calibri" w:hAnsi="Calibri"/>
        </w:rPr>
        <w:t xml:space="preserve"> </w:t>
      </w:r>
      <w:r w:rsidRPr="00EF51D6">
        <w:rPr>
          <w:rFonts w:ascii="Calibri" w:hAnsi="Calibri"/>
        </w:rPr>
        <w:sym w:font="Symbol" w:char="F0B0"/>
      </w:r>
      <w:r w:rsidRPr="00EF51D6">
        <w:rPr>
          <w:rFonts w:ascii="Calibri" w:hAnsi="Calibri"/>
        </w:rPr>
        <w:t>C</w:t>
      </w:r>
      <w:r w:rsidR="00B52E4B" w:rsidRPr="00EF51D6">
        <w:rPr>
          <w:rFonts w:ascii="Calibri" w:hAnsi="Calibri"/>
        </w:rPr>
        <w:t xml:space="preserve"> incubator</w:t>
      </w:r>
      <w:r w:rsidRPr="00EF51D6">
        <w:rPr>
          <w:rFonts w:ascii="Calibri" w:hAnsi="Calibri"/>
        </w:rPr>
        <w:t>.</w:t>
      </w:r>
    </w:p>
    <w:p w:rsidR="00942A28" w:rsidRPr="00EF51D6" w:rsidRDefault="00942A28" w:rsidP="000D30F6">
      <w:pPr>
        <w:pStyle w:val="ListParagraph"/>
        <w:spacing w:after="0"/>
        <w:ind w:left="0"/>
        <w:rPr>
          <w:rFonts w:ascii="Calibri" w:hAnsi="Calibri"/>
        </w:rPr>
      </w:pPr>
    </w:p>
    <w:p w:rsidR="00942A28" w:rsidRPr="00EF51D6" w:rsidRDefault="00E2504B" w:rsidP="000D30F6">
      <w:pPr>
        <w:pStyle w:val="ListParagraph"/>
        <w:numPr>
          <w:ilvl w:val="2"/>
          <w:numId w:val="15"/>
        </w:numPr>
        <w:spacing w:after="0"/>
        <w:ind w:left="0" w:firstLine="0"/>
        <w:rPr>
          <w:rFonts w:ascii="Calibri" w:hAnsi="Calibri"/>
        </w:rPr>
      </w:pPr>
      <w:r w:rsidRPr="00EF51D6">
        <w:rPr>
          <w:rFonts w:ascii="Calibri" w:hAnsi="Calibri"/>
        </w:rPr>
        <w:t>Collect t</w:t>
      </w:r>
      <w:r w:rsidR="00131716" w:rsidRPr="00EF51D6">
        <w:rPr>
          <w:rFonts w:ascii="Calibri" w:hAnsi="Calibri"/>
        </w:rPr>
        <w:t>he lipoprotein-containing media.</w:t>
      </w:r>
    </w:p>
    <w:p w:rsidR="00FE2255" w:rsidRPr="00EF51D6" w:rsidRDefault="00FE2255" w:rsidP="000D30F6">
      <w:pPr>
        <w:pStyle w:val="ListParagraph"/>
        <w:spacing w:after="0"/>
        <w:ind w:left="0"/>
        <w:rPr>
          <w:rFonts w:ascii="Calibri" w:hAnsi="Calibri"/>
        </w:rPr>
      </w:pPr>
    </w:p>
    <w:p w:rsidR="00942A28" w:rsidRPr="00EF51D6" w:rsidRDefault="00FE2255" w:rsidP="000D30F6">
      <w:pPr>
        <w:pStyle w:val="ListParagraph"/>
        <w:numPr>
          <w:ilvl w:val="1"/>
          <w:numId w:val="15"/>
        </w:numPr>
        <w:spacing w:after="0"/>
        <w:ind w:left="0" w:firstLine="0"/>
        <w:rPr>
          <w:rFonts w:ascii="Calibri" w:hAnsi="Calibri"/>
        </w:rPr>
      </w:pPr>
      <w:r w:rsidRPr="00EF51D6">
        <w:rPr>
          <w:rFonts w:ascii="Calibri" w:hAnsi="Calibri"/>
        </w:rPr>
        <w:t xml:space="preserve">Using </w:t>
      </w:r>
      <w:r w:rsidR="00C74F5B" w:rsidRPr="00EF51D6">
        <w:rPr>
          <w:rFonts w:ascii="Calibri" w:hAnsi="Calibri"/>
        </w:rPr>
        <w:t xml:space="preserve">the </w:t>
      </w:r>
      <w:r w:rsidR="004079F9" w:rsidRPr="00EF51D6">
        <w:rPr>
          <w:rFonts w:ascii="Calibri" w:hAnsi="Calibri"/>
        </w:rPr>
        <w:t>permeable membrane</w:t>
      </w:r>
      <w:r w:rsidRPr="00EF51D6">
        <w:rPr>
          <w:rFonts w:ascii="Calibri" w:hAnsi="Calibri"/>
        </w:rPr>
        <w:t xml:space="preserve"> system</w:t>
      </w:r>
    </w:p>
    <w:p w:rsidR="008D36BB" w:rsidRPr="00EF51D6" w:rsidRDefault="008D36BB" w:rsidP="000D30F6">
      <w:pPr>
        <w:pStyle w:val="ListParagraph"/>
        <w:spacing w:after="0"/>
        <w:ind w:left="0"/>
        <w:rPr>
          <w:rFonts w:ascii="Calibri" w:hAnsi="Calibri"/>
        </w:rPr>
      </w:pPr>
    </w:p>
    <w:p w:rsidR="00942A28" w:rsidRPr="00EF51D6" w:rsidRDefault="00131716" w:rsidP="000D30F6">
      <w:pPr>
        <w:pStyle w:val="ListParagraph"/>
        <w:numPr>
          <w:ilvl w:val="2"/>
          <w:numId w:val="15"/>
        </w:numPr>
        <w:spacing w:after="0"/>
        <w:ind w:left="0" w:firstLine="0"/>
        <w:rPr>
          <w:rFonts w:ascii="Calibri" w:hAnsi="Calibri"/>
        </w:rPr>
      </w:pPr>
      <w:r w:rsidRPr="00EF51D6">
        <w:rPr>
          <w:rFonts w:ascii="Calibri" w:hAnsi="Calibri"/>
        </w:rPr>
        <w:t xml:space="preserve">Follow steps </w:t>
      </w:r>
      <w:r w:rsidR="009806ED" w:rsidRPr="00EF51D6">
        <w:rPr>
          <w:rFonts w:ascii="Calibri" w:hAnsi="Calibri"/>
        </w:rPr>
        <w:t xml:space="preserve">3.1.1-3.1.2 </w:t>
      </w:r>
      <w:r w:rsidRPr="00EF51D6">
        <w:rPr>
          <w:rFonts w:ascii="Calibri" w:hAnsi="Calibri"/>
        </w:rPr>
        <w:t>to prepare the lipid mixture</w:t>
      </w:r>
      <w:r w:rsidR="009806ED" w:rsidRPr="00EF51D6">
        <w:rPr>
          <w:rFonts w:ascii="Calibri" w:hAnsi="Calibri"/>
        </w:rPr>
        <w:t>.</w:t>
      </w:r>
    </w:p>
    <w:p w:rsidR="00942A28" w:rsidRPr="00EF51D6" w:rsidRDefault="00942A28" w:rsidP="000D30F6">
      <w:pPr>
        <w:pStyle w:val="ListParagraph"/>
        <w:spacing w:after="0"/>
        <w:ind w:left="0"/>
        <w:rPr>
          <w:rFonts w:ascii="Calibri" w:hAnsi="Calibri"/>
        </w:rPr>
      </w:pPr>
    </w:p>
    <w:p w:rsidR="000B62D9" w:rsidRPr="00EF51D6" w:rsidRDefault="00A27B6B" w:rsidP="000D30F6">
      <w:pPr>
        <w:pStyle w:val="ListParagraph"/>
        <w:numPr>
          <w:ilvl w:val="2"/>
          <w:numId w:val="15"/>
        </w:numPr>
        <w:spacing w:after="0"/>
        <w:ind w:left="0" w:firstLine="0"/>
        <w:rPr>
          <w:rFonts w:ascii="Calibri" w:hAnsi="Calibri"/>
          <w:highlight w:val="yellow"/>
        </w:rPr>
      </w:pPr>
      <w:r w:rsidRPr="00EF51D6">
        <w:rPr>
          <w:rFonts w:ascii="Calibri" w:hAnsi="Calibri"/>
          <w:highlight w:val="yellow"/>
        </w:rPr>
        <w:t xml:space="preserve">Add 10 mL of the lipid-containing media to the apical chamber and 10 mL of </w:t>
      </w:r>
      <w:r w:rsidR="00C74F5B" w:rsidRPr="00EF51D6">
        <w:rPr>
          <w:rFonts w:ascii="Calibri" w:hAnsi="Calibri"/>
          <w:highlight w:val="yellow"/>
        </w:rPr>
        <w:t xml:space="preserve">the </w:t>
      </w:r>
      <w:r w:rsidRPr="00EF51D6">
        <w:rPr>
          <w:rFonts w:ascii="Calibri" w:hAnsi="Calibri"/>
          <w:highlight w:val="yellow"/>
        </w:rPr>
        <w:t>growth media to the basolateral chamber.</w:t>
      </w:r>
    </w:p>
    <w:p w:rsidR="00B52E4B" w:rsidRPr="00EF51D6" w:rsidDel="00B52E4B" w:rsidRDefault="00B52E4B" w:rsidP="000D30F6">
      <w:pPr>
        <w:pStyle w:val="ListParagraph"/>
        <w:spacing w:after="0"/>
        <w:ind w:left="0"/>
        <w:rPr>
          <w:rFonts w:ascii="Calibri" w:hAnsi="Calibri"/>
          <w:highlight w:val="yellow"/>
        </w:rPr>
      </w:pPr>
    </w:p>
    <w:p w:rsidR="00A27B6B" w:rsidRPr="00EF51D6" w:rsidRDefault="00DE476D" w:rsidP="000D30F6">
      <w:pPr>
        <w:pStyle w:val="ListParagraph"/>
        <w:numPr>
          <w:ilvl w:val="2"/>
          <w:numId w:val="15"/>
        </w:numPr>
        <w:spacing w:after="0"/>
        <w:ind w:left="0" w:firstLine="0"/>
        <w:rPr>
          <w:rFonts w:ascii="Calibri" w:hAnsi="Calibri"/>
          <w:highlight w:val="yellow"/>
        </w:rPr>
      </w:pPr>
      <w:r w:rsidRPr="00EF51D6">
        <w:rPr>
          <w:rFonts w:ascii="Calibri" w:hAnsi="Calibri"/>
          <w:highlight w:val="yellow"/>
        </w:rPr>
        <w:t>Incubate for 4 hours in</w:t>
      </w:r>
      <w:r w:rsidR="00C74F5B" w:rsidRPr="00EF51D6">
        <w:rPr>
          <w:rFonts w:ascii="Calibri" w:hAnsi="Calibri"/>
          <w:highlight w:val="yellow"/>
        </w:rPr>
        <w:t xml:space="preserve"> a</w:t>
      </w:r>
      <w:r w:rsidRPr="00EF51D6">
        <w:rPr>
          <w:rFonts w:ascii="Calibri" w:hAnsi="Calibri"/>
          <w:highlight w:val="yellow"/>
        </w:rPr>
        <w:t xml:space="preserve"> 37 </w:t>
      </w:r>
      <w:r w:rsidRPr="00EF51D6">
        <w:rPr>
          <w:rFonts w:ascii="Calibri" w:hAnsi="Calibri"/>
          <w:highlight w:val="yellow"/>
        </w:rPr>
        <w:sym w:font="Symbol" w:char="F0B0"/>
      </w:r>
      <w:r w:rsidRPr="00EF51D6">
        <w:rPr>
          <w:rFonts w:ascii="Calibri" w:hAnsi="Calibri"/>
          <w:highlight w:val="yellow"/>
        </w:rPr>
        <w:t>C incubator.</w:t>
      </w:r>
      <w:r w:rsidR="00C74F5B" w:rsidRPr="00EF51D6">
        <w:rPr>
          <w:rFonts w:ascii="Calibri" w:hAnsi="Calibri"/>
          <w:highlight w:val="yellow"/>
        </w:rPr>
        <w:t xml:space="preserve"> </w:t>
      </w:r>
      <w:r w:rsidR="00A27B6B" w:rsidRPr="00EF51D6">
        <w:rPr>
          <w:rFonts w:ascii="Calibri" w:hAnsi="Calibri"/>
          <w:highlight w:val="yellow"/>
        </w:rPr>
        <w:t>Collect the lipoprotein-containing media in the basolateral chamber.</w:t>
      </w:r>
    </w:p>
    <w:p w:rsidR="00942A28" w:rsidRPr="00EF51D6" w:rsidRDefault="00942A28" w:rsidP="000D30F6">
      <w:pPr>
        <w:pStyle w:val="ListParagraph"/>
        <w:spacing w:after="0"/>
        <w:ind w:left="0"/>
        <w:rPr>
          <w:rFonts w:ascii="Calibri" w:hAnsi="Calibri"/>
          <w:highlight w:val="yellow"/>
        </w:rPr>
      </w:pPr>
    </w:p>
    <w:p w:rsidR="00A27B6B" w:rsidRPr="00EF51D6" w:rsidRDefault="00A27B6B" w:rsidP="000D30F6">
      <w:pPr>
        <w:pStyle w:val="ListParagraph"/>
        <w:numPr>
          <w:ilvl w:val="0"/>
          <w:numId w:val="15"/>
        </w:numPr>
        <w:spacing w:after="0"/>
        <w:ind w:left="0" w:firstLine="0"/>
        <w:rPr>
          <w:rFonts w:ascii="Calibri" w:hAnsi="Calibri"/>
          <w:highlight w:val="yellow"/>
        </w:rPr>
      </w:pPr>
      <w:r w:rsidRPr="00EF51D6">
        <w:rPr>
          <w:rFonts w:ascii="Calibri" w:hAnsi="Calibri"/>
          <w:b/>
          <w:highlight w:val="yellow"/>
        </w:rPr>
        <w:t>Lipoprotein isolation</w:t>
      </w:r>
      <w:r w:rsidRPr="00EF51D6">
        <w:rPr>
          <w:rFonts w:ascii="Calibri" w:hAnsi="Calibri"/>
          <w:highlight w:val="yellow"/>
        </w:rPr>
        <w:t xml:space="preserve"> (Figure 3)</w:t>
      </w:r>
    </w:p>
    <w:p w:rsidR="00942A28" w:rsidRPr="00EF51D6" w:rsidRDefault="00942A28"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Remove </w:t>
      </w:r>
      <w:r w:rsidR="00C74F5B" w:rsidRPr="00EF51D6">
        <w:rPr>
          <w:rFonts w:ascii="Calibri" w:hAnsi="Calibri"/>
          <w:highlight w:val="yellow"/>
        </w:rPr>
        <w:t xml:space="preserve">the </w:t>
      </w:r>
      <w:r w:rsidRPr="00EF51D6">
        <w:rPr>
          <w:rFonts w:ascii="Calibri" w:hAnsi="Calibri"/>
          <w:highlight w:val="yellow"/>
        </w:rPr>
        <w:t>cell debris from the lipoprotein-containing media by centrifugation (2,000 x g for 5 minutes).</w:t>
      </w:r>
    </w:p>
    <w:p w:rsidR="00A27B6B" w:rsidRPr="00EF51D6" w:rsidRDefault="00A27B6B"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Decant the media into a 50 mL tube.</w:t>
      </w:r>
    </w:p>
    <w:p w:rsidR="00A27B6B" w:rsidRPr="00EF51D6" w:rsidRDefault="00A27B6B"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Add 5.95 g of sodium chloride to the media.</w:t>
      </w:r>
    </w:p>
    <w:p w:rsidR="00A27B6B" w:rsidRPr="00EF51D6" w:rsidRDefault="00A27B6B"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If the sample will be analyzed by </w:t>
      </w:r>
      <w:r w:rsidR="00C74F5B" w:rsidRPr="00EF51D6">
        <w:rPr>
          <w:rFonts w:ascii="Calibri" w:hAnsi="Calibri"/>
          <w:highlight w:val="yellow"/>
        </w:rPr>
        <w:t xml:space="preserve">the </w:t>
      </w:r>
      <w:r w:rsidRPr="00EF51D6">
        <w:rPr>
          <w:rFonts w:ascii="Calibri" w:hAnsi="Calibri"/>
          <w:highlight w:val="yellow"/>
        </w:rPr>
        <w:t xml:space="preserve">TEM, add 1 </w:t>
      </w:r>
      <w:r w:rsidR="008308CD" w:rsidRPr="00EF51D6">
        <w:rPr>
          <w:rFonts w:ascii="Calibri" w:hAnsi="Calibri"/>
          <w:highlight w:val="yellow"/>
        </w:rPr>
        <w:t>protease inhibitor cocktail</w:t>
      </w:r>
      <w:r w:rsidRPr="00EF51D6">
        <w:rPr>
          <w:rFonts w:ascii="Calibri" w:hAnsi="Calibri"/>
          <w:highlight w:val="yellow"/>
        </w:rPr>
        <w:t xml:space="preserve"> tablet to maintain the integrity of the lipoproteins.</w:t>
      </w:r>
    </w:p>
    <w:p w:rsidR="00A27B6B" w:rsidRPr="00EF51D6" w:rsidRDefault="00A27B6B" w:rsidP="000D30F6">
      <w:pPr>
        <w:pStyle w:val="ListParagraph"/>
        <w:spacing w:after="0"/>
        <w:ind w:left="0"/>
        <w:rPr>
          <w:rFonts w:ascii="Calibri" w:hAnsi="Calibri"/>
          <w:highlight w:val="yellow"/>
        </w:rPr>
      </w:pPr>
    </w:p>
    <w:p w:rsidR="00B52E4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Bring the volume to 23 mL with water (1.2 g/mL NaCl density solution).</w:t>
      </w:r>
    </w:p>
    <w:p w:rsidR="00A27B6B" w:rsidRPr="00EF51D6" w:rsidRDefault="00A27B6B" w:rsidP="000D30F6">
      <w:pPr>
        <w:pStyle w:val="ListParagraph"/>
        <w:spacing w:after="0"/>
        <w:ind w:left="0"/>
        <w:rPr>
          <w:rFonts w:ascii="Calibri" w:hAnsi="Calibri"/>
          <w:highlight w:val="yellow"/>
        </w:rPr>
      </w:pPr>
      <w:r w:rsidRPr="00EF51D6">
        <w:rPr>
          <w:rFonts w:ascii="Calibri" w:hAnsi="Calibri"/>
          <w:highlight w:val="yellow"/>
        </w:rPr>
        <w:t xml:space="preserve"> </w:t>
      </w: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Dissolve the solutes completely. </w:t>
      </w:r>
    </w:p>
    <w:p w:rsidR="00942A28" w:rsidRPr="00EF51D6" w:rsidRDefault="00942A28"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Decant all of the solution into a polycarbonate </w:t>
      </w:r>
      <w:r w:rsidR="000D32DC" w:rsidRPr="00EF51D6">
        <w:rPr>
          <w:rFonts w:ascii="Calibri" w:hAnsi="Calibri"/>
          <w:highlight w:val="yellow"/>
        </w:rPr>
        <w:t>ultracentrifuge</w:t>
      </w:r>
      <w:r w:rsidRPr="00EF51D6">
        <w:rPr>
          <w:rFonts w:ascii="Calibri" w:hAnsi="Calibri"/>
          <w:highlight w:val="yellow"/>
        </w:rPr>
        <w:t xml:space="preserve"> tube. </w:t>
      </w:r>
    </w:p>
    <w:p w:rsidR="00942A28" w:rsidRPr="00EF51D6" w:rsidRDefault="00942A28"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Gently overlay the 1.2 g/mL density solution with 0.5 mL water (1.0 g/mL density).</w:t>
      </w:r>
    </w:p>
    <w:p w:rsidR="00942A28" w:rsidRPr="00EF51D6" w:rsidRDefault="00942A28"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Balance the tube by weight and not by volume.</w:t>
      </w:r>
    </w:p>
    <w:p w:rsidR="00A27B6B" w:rsidRPr="00EF51D6" w:rsidRDefault="00A27B6B"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Gently load the tubes in the T865 rotor.</w:t>
      </w:r>
    </w:p>
    <w:p w:rsidR="00942A28" w:rsidRPr="00EF51D6" w:rsidRDefault="00942A28"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Spin the samples in the ultracentrifuge at 429,460 x g for 24 hours at 4 </w:t>
      </w:r>
      <w:r w:rsidRPr="00EF51D6">
        <w:rPr>
          <w:rFonts w:ascii="Calibri" w:hAnsi="Calibri"/>
          <w:highlight w:val="yellow"/>
        </w:rPr>
        <w:sym w:font="Symbol" w:char="F0B0"/>
      </w:r>
      <w:r w:rsidRPr="00EF51D6">
        <w:rPr>
          <w:rFonts w:ascii="Calibri" w:hAnsi="Calibri"/>
          <w:highlight w:val="yellow"/>
        </w:rPr>
        <w:t>C.</w:t>
      </w:r>
    </w:p>
    <w:p w:rsidR="00A27B6B" w:rsidRPr="00EF51D6" w:rsidRDefault="00A27B6B" w:rsidP="000D30F6">
      <w:pPr>
        <w:pStyle w:val="ListParagraph"/>
        <w:spacing w:after="0"/>
        <w:ind w:left="0"/>
        <w:rPr>
          <w:rFonts w:ascii="Calibri" w:hAnsi="Calibri"/>
          <w:highlight w:val="yellow"/>
        </w:rPr>
      </w:pPr>
    </w:p>
    <w:p w:rsidR="00A27B6B"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Immediately isolate the top 0.5 mL solution by gentle pipetting. Keep the tube as still as possible. </w:t>
      </w:r>
    </w:p>
    <w:p w:rsidR="00B61B26" w:rsidRPr="00EF51D6" w:rsidRDefault="00B61B26" w:rsidP="000D30F6">
      <w:pPr>
        <w:pStyle w:val="ListParagraph"/>
        <w:spacing w:after="0"/>
        <w:ind w:left="0"/>
        <w:rPr>
          <w:rFonts w:ascii="Calibri" w:hAnsi="Calibri"/>
        </w:rPr>
      </w:pPr>
    </w:p>
    <w:p w:rsidR="00942A28" w:rsidRPr="00EF51D6" w:rsidRDefault="00301D11" w:rsidP="000D30F6">
      <w:pPr>
        <w:pStyle w:val="ListParagraph"/>
        <w:numPr>
          <w:ilvl w:val="0"/>
          <w:numId w:val="15"/>
        </w:numPr>
        <w:spacing w:after="0"/>
        <w:ind w:left="0" w:firstLine="0"/>
        <w:rPr>
          <w:rFonts w:ascii="Calibri" w:hAnsi="Calibri"/>
          <w:b/>
        </w:rPr>
      </w:pPr>
      <w:r w:rsidRPr="00EF51D6">
        <w:rPr>
          <w:rFonts w:ascii="Calibri" w:hAnsi="Calibri"/>
          <w:b/>
        </w:rPr>
        <w:t>TEM analysis</w:t>
      </w:r>
    </w:p>
    <w:p w:rsidR="00311C91" w:rsidRPr="00EF51D6" w:rsidRDefault="00311C91" w:rsidP="000D30F6">
      <w:pPr>
        <w:pStyle w:val="ListParagraph"/>
        <w:spacing w:after="0"/>
        <w:ind w:left="0"/>
        <w:rPr>
          <w:rFonts w:ascii="Calibri" w:hAnsi="Calibri"/>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lastRenderedPageBreak/>
        <w:t>Prepare 5 mL of 2% phosphotungstic acid (w/v) and adjust the pH to 6.0.</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Filter the 2% phosphotungstic acid with a syringe filter</w:t>
      </w:r>
      <w:r w:rsidR="00842BF5" w:rsidRPr="00EF51D6">
        <w:rPr>
          <w:rFonts w:ascii="Calibri" w:hAnsi="Calibri"/>
          <w:highlight w:val="yellow"/>
        </w:rPr>
        <w:t xml:space="preserve"> (pore size: 0.2 µm)</w:t>
      </w:r>
      <w:r w:rsidRPr="00EF51D6">
        <w:rPr>
          <w:rFonts w:ascii="Calibri" w:hAnsi="Calibri"/>
          <w:highlight w:val="yellow"/>
        </w:rPr>
        <w:t xml:space="preserve">. </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Drop 20 </w:t>
      </w:r>
      <w:r w:rsidRPr="00EF51D6">
        <w:rPr>
          <w:rFonts w:ascii="Calibri" w:hAnsi="Calibri"/>
          <w:highlight w:val="yellow"/>
        </w:rPr>
        <w:sym w:font="Symbol" w:char="F06D"/>
      </w:r>
      <w:r w:rsidRPr="00EF51D6">
        <w:rPr>
          <w:rFonts w:ascii="Calibri" w:hAnsi="Calibri"/>
          <w:highlight w:val="yellow"/>
        </w:rPr>
        <w:t xml:space="preserve">L of </w:t>
      </w:r>
      <w:r w:rsidR="00C74F5B" w:rsidRPr="00EF51D6">
        <w:rPr>
          <w:rFonts w:ascii="Calibri" w:hAnsi="Calibri"/>
          <w:highlight w:val="yellow"/>
        </w:rPr>
        <w:t xml:space="preserve">the </w:t>
      </w:r>
      <w:r w:rsidRPr="00EF51D6">
        <w:rPr>
          <w:rFonts w:ascii="Calibri" w:hAnsi="Calibri"/>
          <w:highlight w:val="yellow"/>
        </w:rPr>
        <w:t>lipoprotein sample on a sterile dish.</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 xml:space="preserve">Drop 20 </w:t>
      </w:r>
      <w:r w:rsidRPr="00EF51D6">
        <w:rPr>
          <w:rFonts w:ascii="Calibri" w:hAnsi="Calibri"/>
          <w:highlight w:val="yellow"/>
        </w:rPr>
        <w:sym w:font="Symbol" w:char="F06D"/>
      </w:r>
      <w:r w:rsidRPr="00EF51D6">
        <w:rPr>
          <w:rFonts w:ascii="Calibri" w:hAnsi="Calibri"/>
          <w:highlight w:val="yellow"/>
        </w:rPr>
        <w:t xml:space="preserve">L of </w:t>
      </w:r>
      <w:r w:rsidR="00C74F5B" w:rsidRPr="00EF51D6">
        <w:rPr>
          <w:rFonts w:ascii="Calibri" w:hAnsi="Calibri"/>
          <w:highlight w:val="yellow"/>
        </w:rPr>
        <w:t xml:space="preserve">the </w:t>
      </w:r>
      <w:r w:rsidRPr="00EF51D6">
        <w:rPr>
          <w:rFonts w:ascii="Calibri" w:hAnsi="Calibri"/>
          <w:highlight w:val="yellow"/>
        </w:rPr>
        <w:t>filtered 2% phosphotungstic acid next to the sample on the same dish.</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Gently drop an EM grid with the dull side resting on the sample.</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Incubate at room temperature for 1 minute.</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Gently tap the side of the EM grid on a filter paper to remove the sample from the grid.</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Gently drop the EM grid with the dull side resting on the 2% phosphotungstic acid.</w:t>
      </w:r>
    </w:p>
    <w:p w:rsidR="00DE476D" w:rsidRPr="00EF51D6" w:rsidDel="00DE476D" w:rsidRDefault="00DE476D" w:rsidP="000D30F6">
      <w:pPr>
        <w:pStyle w:val="ListParagraph"/>
        <w:spacing w:after="0"/>
        <w:ind w:left="0"/>
        <w:rPr>
          <w:rFonts w:ascii="Calibri" w:hAnsi="Calibri"/>
          <w:highlight w:val="yellow"/>
        </w:rPr>
      </w:pPr>
    </w:p>
    <w:p w:rsidR="00DE476D"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Incubate at room temperature for 1 minute.</w:t>
      </w:r>
    </w:p>
    <w:p w:rsidR="00DE476D" w:rsidRPr="00EF51D6" w:rsidDel="00DE476D" w:rsidRDefault="00DE476D" w:rsidP="000D30F6">
      <w:pPr>
        <w:pStyle w:val="ListParagraph"/>
        <w:spacing w:after="0"/>
        <w:ind w:left="0"/>
        <w:rPr>
          <w:rFonts w:ascii="Calibri" w:hAnsi="Calibri"/>
          <w:highlight w:val="yellow"/>
        </w:rPr>
      </w:pPr>
    </w:p>
    <w:p w:rsidR="000B62D9" w:rsidRPr="00EF51D6" w:rsidRDefault="00A27B6B" w:rsidP="000D30F6">
      <w:pPr>
        <w:pStyle w:val="ListParagraph"/>
        <w:numPr>
          <w:ilvl w:val="1"/>
          <w:numId w:val="15"/>
        </w:numPr>
        <w:spacing w:after="0"/>
        <w:ind w:left="0" w:firstLine="0"/>
        <w:rPr>
          <w:rFonts w:ascii="Calibri" w:hAnsi="Calibri"/>
          <w:highlight w:val="yellow"/>
        </w:rPr>
      </w:pPr>
      <w:r w:rsidRPr="00EF51D6">
        <w:rPr>
          <w:rFonts w:ascii="Calibri" w:hAnsi="Calibri"/>
          <w:highlight w:val="yellow"/>
        </w:rPr>
        <w:t>Gently tap the side of the EM grid on a filter paper to remove the phosphotungstic acid from the grid.</w:t>
      </w:r>
    </w:p>
    <w:p w:rsidR="00942A28" w:rsidRPr="00EF51D6" w:rsidRDefault="00942A28" w:rsidP="000D30F6">
      <w:pPr>
        <w:pStyle w:val="ListParagraph"/>
        <w:spacing w:after="0"/>
        <w:ind w:left="0"/>
        <w:rPr>
          <w:rFonts w:ascii="Calibri" w:hAnsi="Calibri"/>
        </w:rPr>
      </w:pPr>
    </w:p>
    <w:p w:rsidR="00942A28" w:rsidRPr="00EF51D6" w:rsidRDefault="00311C91" w:rsidP="000D30F6">
      <w:pPr>
        <w:pStyle w:val="ListParagraph"/>
        <w:numPr>
          <w:ilvl w:val="1"/>
          <w:numId w:val="15"/>
        </w:numPr>
        <w:spacing w:after="0"/>
        <w:ind w:left="0" w:firstLine="0"/>
        <w:rPr>
          <w:rFonts w:ascii="Calibri" w:hAnsi="Calibri"/>
        </w:rPr>
      </w:pPr>
      <w:r w:rsidRPr="00EF51D6">
        <w:rPr>
          <w:rFonts w:ascii="Calibri" w:hAnsi="Calibri"/>
        </w:rPr>
        <w:t>Using a TEM, capture</w:t>
      </w:r>
      <w:r w:rsidR="00C74F5B" w:rsidRPr="00EF51D6">
        <w:rPr>
          <w:rFonts w:ascii="Calibri" w:hAnsi="Calibri"/>
        </w:rPr>
        <w:t xml:space="preserve"> the</w:t>
      </w:r>
      <w:r w:rsidRPr="00EF51D6">
        <w:rPr>
          <w:rFonts w:ascii="Calibri" w:hAnsi="Calibri"/>
        </w:rPr>
        <w:t xml:space="preserve"> images of the lipoproteins</w:t>
      </w:r>
      <w:r w:rsidR="00546D62" w:rsidRPr="00EF51D6">
        <w:rPr>
          <w:rFonts w:ascii="Calibri" w:hAnsi="Calibri"/>
        </w:rPr>
        <w:t xml:space="preserve"> (Figure 4)</w:t>
      </w:r>
      <w:r w:rsidR="007A0CE1" w:rsidRPr="00EF51D6">
        <w:rPr>
          <w:rFonts w:ascii="Calibri" w:hAnsi="Calibri"/>
        </w:rPr>
        <w:t>.</w:t>
      </w:r>
    </w:p>
    <w:p w:rsidR="008A6AFE" w:rsidRPr="00EF51D6" w:rsidRDefault="008A6AFE" w:rsidP="000D30F6">
      <w:pPr>
        <w:spacing w:after="0"/>
        <w:rPr>
          <w:rFonts w:ascii="Calibri" w:hAnsi="Calibri"/>
          <w:b/>
        </w:rPr>
      </w:pPr>
    </w:p>
    <w:p w:rsidR="008A6AFE" w:rsidRPr="00EF51D6" w:rsidRDefault="0027580C" w:rsidP="000D30F6">
      <w:pPr>
        <w:spacing w:after="0"/>
        <w:rPr>
          <w:rFonts w:ascii="Calibri" w:hAnsi="Calibri"/>
          <w:b/>
        </w:rPr>
      </w:pPr>
      <w:r w:rsidRPr="00EF51D6">
        <w:rPr>
          <w:rFonts w:ascii="Calibri" w:hAnsi="Calibri"/>
          <w:b/>
        </w:rPr>
        <w:t>REPRESENTATIVE RESULTS:</w:t>
      </w:r>
    </w:p>
    <w:p w:rsidR="007C51A5" w:rsidRPr="00EF51D6" w:rsidRDefault="007B5770" w:rsidP="000D30F6">
      <w:pPr>
        <w:spacing w:after="0"/>
        <w:rPr>
          <w:rFonts w:ascii="Calibri" w:hAnsi="Calibri"/>
        </w:rPr>
      </w:pPr>
      <w:r w:rsidRPr="00EF51D6">
        <w:rPr>
          <w:rFonts w:ascii="Calibri" w:hAnsi="Calibri"/>
        </w:rPr>
        <w:t xml:space="preserve">Figure 1 displays normal </w:t>
      </w:r>
      <w:r w:rsidR="00FA7FC2" w:rsidRPr="00EF51D6">
        <w:rPr>
          <w:rFonts w:ascii="Calibri" w:hAnsi="Calibri"/>
        </w:rPr>
        <w:t xml:space="preserve">13-days </w:t>
      </w:r>
      <w:r w:rsidR="009806ED" w:rsidRPr="00EF51D6">
        <w:rPr>
          <w:rFonts w:ascii="Calibri" w:hAnsi="Calibri"/>
        </w:rPr>
        <w:t>post-confluent</w:t>
      </w:r>
      <w:r w:rsidR="00FA7FC2" w:rsidRPr="00EF51D6">
        <w:rPr>
          <w:rFonts w:ascii="Calibri" w:hAnsi="Calibri"/>
        </w:rPr>
        <w:t xml:space="preserve"> Caco-2 cells.</w:t>
      </w:r>
      <w:r w:rsidR="00FD2846" w:rsidRPr="00EF51D6">
        <w:rPr>
          <w:rFonts w:ascii="Calibri" w:hAnsi="Calibri"/>
        </w:rPr>
        <w:t xml:space="preserve"> </w:t>
      </w:r>
      <w:r w:rsidR="00FA7FC2" w:rsidRPr="00EF51D6">
        <w:rPr>
          <w:rFonts w:ascii="Calibri" w:hAnsi="Calibri"/>
        </w:rPr>
        <w:t>The appearance of dome-shape</w:t>
      </w:r>
      <w:r w:rsidR="00957837" w:rsidRPr="00EF51D6">
        <w:rPr>
          <w:rFonts w:ascii="Calibri" w:hAnsi="Calibri"/>
        </w:rPr>
        <w:t>d structures and</w:t>
      </w:r>
      <w:r w:rsidR="00363D00" w:rsidRPr="00EF51D6">
        <w:rPr>
          <w:rFonts w:ascii="Calibri" w:hAnsi="Calibri"/>
        </w:rPr>
        <w:t xml:space="preserve"> </w:t>
      </w:r>
      <w:r w:rsidR="00FA7FC2" w:rsidRPr="00EF51D6">
        <w:rPr>
          <w:rFonts w:ascii="Calibri" w:hAnsi="Calibri"/>
        </w:rPr>
        <w:t xml:space="preserve">intracellular lipid droplets are </w:t>
      </w:r>
      <w:r w:rsidR="00957837" w:rsidRPr="00EF51D6">
        <w:rPr>
          <w:rFonts w:ascii="Calibri" w:hAnsi="Calibri"/>
        </w:rPr>
        <w:t>characteristic</w:t>
      </w:r>
      <w:r w:rsidR="001B5EBA" w:rsidRPr="00EF51D6">
        <w:rPr>
          <w:rFonts w:ascii="Calibri" w:hAnsi="Calibri"/>
        </w:rPr>
        <w:t xml:space="preserve"> of differentiated Caco-2 cells.</w:t>
      </w:r>
      <w:r w:rsidR="00FD2846" w:rsidRPr="00EF51D6">
        <w:rPr>
          <w:rFonts w:ascii="Calibri" w:hAnsi="Calibri"/>
        </w:rPr>
        <w:t xml:space="preserve"> </w:t>
      </w:r>
      <w:r w:rsidR="007A0CE1" w:rsidRPr="00EF51D6">
        <w:rPr>
          <w:rFonts w:ascii="Calibri" w:hAnsi="Calibri"/>
        </w:rPr>
        <w:t xml:space="preserve">When </w:t>
      </w:r>
      <w:r w:rsidR="00C6506E" w:rsidRPr="00EF51D6">
        <w:rPr>
          <w:rFonts w:ascii="Calibri" w:hAnsi="Calibri"/>
        </w:rPr>
        <w:t xml:space="preserve">the </w:t>
      </w:r>
      <w:r w:rsidR="007A0CE1" w:rsidRPr="00EF51D6">
        <w:rPr>
          <w:rFonts w:ascii="Calibri" w:hAnsi="Calibri"/>
        </w:rPr>
        <w:t xml:space="preserve">Caco-2 cells are not dispersed equally during seeding, </w:t>
      </w:r>
      <w:r w:rsidR="00310936" w:rsidRPr="00EF51D6">
        <w:rPr>
          <w:rFonts w:ascii="Calibri" w:hAnsi="Calibri"/>
        </w:rPr>
        <w:t>they</w:t>
      </w:r>
      <w:r w:rsidR="007A0CE1" w:rsidRPr="00EF51D6">
        <w:rPr>
          <w:rFonts w:ascii="Calibri" w:hAnsi="Calibri"/>
        </w:rPr>
        <w:t xml:space="preserve"> will clump and overgrow in certain areas of the dish</w:t>
      </w:r>
      <w:r w:rsidR="007C51A5" w:rsidRPr="00EF51D6">
        <w:rPr>
          <w:rFonts w:ascii="Calibri" w:hAnsi="Calibri"/>
        </w:rPr>
        <w:t>; and t</w:t>
      </w:r>
      <w:r w:rsidR="007A0CE1" w:rsidRPr="00EF51D6">
        <w:rPr>
          <w:rFonts w:ascii="Calibri" w:hAnsi="Calibri"/>
        </w:rPr>
        <w:t xml:space="preserve">here will be a few areas in the dish without </w:t>
      </w:r>
      <w:r w:rsidR="007C51A5" w:rsidRPr="00EF51D6">
        <w:rPr>
          <w:rFonts w:ascii="Calibri" w:hAnsi="Calibri"/>
        </w:rPr>
        <w:t xml:space="preserve">any </w:t>
      </w:r>
      <w:r w:rsidR="007A0CE1" w:rsidRPr="00EF51D6">
        <w:rPr>
          <w:rFonts w:ascii="Calibri" w:hAnsi="Calibri"/>
        </w:rPr>
        <w:t xml:space="preserve">cells. </w:t>
      </w:r>
      <w:r w:rsidR="007C51A5" w:rsidRPr="00EF51D6">
        <w:rPr>
          <w:rFonts w:ascii="Calibri" w:hAnsi="Calibri"/>
        </w:rPr>
        <w:t xml:space="preserve">Swirling and </w:t>
      </w:r>
      <w:r w:rsidR="00EB7535" w:rsidRPr="00EF51D6">
        <w:rPr>
          <w:rFonts w:ascii="Calibri" w:hAnsi="Calibri"/>
        </w:rPr>
        <w:t xml:space="preserve">placing the dish on a </w:t>
      </w:r>
      <w:r w:rsidR="007C51A5" w:rsidRPr="00EF51D6">
        <w:rPr>
          <w:rFonts w:ascii="Calibri" w:hAnsi="Calibri"/>
        </w:rPr>
        <w:t>slanted surface should be avoided.</w:t>
      </w:r>
      <w:r w:rsidR="00310936" w:rsidRPr="00EF51D6">
        <w:rPr>
          <w:rFonts w:ascii="Calibri" w:hAnsi="Calibri"/>
        </w:rPr>
        <w:t xml:space="preserve"> It is also important to note that post-confluent Caco-2 cells are more susceptible to detachment</w:t>
      </w:r>
      <w:r w:rsidR="006F50F2" w:rsidRPr="00EF51D6">
        <w:rPr>
          <w:rFonts w:ascii="Calibri" w:hAnsi="Calibri"/>
        </w:rPr>
        <w:t xml:space="preserve"> when new growth media is </w:t>
      </w:r>
      <w:r w:rsidR="00957837" w:rsidRPr="00EF51D6">
        <w:rPr>
          <w:rFonts w:ascii="Calibri" w:hAnsi="Calibri"/>
        </w:rPr>
        <w:t>added</w:t>
      </w:r>
      <w:r w:rsidR="006F50F2" w:rsidRPr="00EF51D6">
        <w:rPr>
          <w:rFonts w:ascii="Calibri" w:hAnsi="Calibri"/>
        </w:rPr>
        <w:t xml:space="preserve"> to the cells </w:t>
      </w:r>
      <w:r w:rsidR="00957837" w:rsidRPr="00EF51D6">
        <w:rPr>
          <w:rFonts w:ascii="Calibri" w:hAnsi="Calibri"/>
        </w:rPr>
        <w:t>too roughly</w:t>
      </w:r>
      <w:r w:rsidR="006F50F2" w:rsidRPr="00EF51D6">
        <w:rPr>
          <w:rFonts w:ascii="Calibri" w:hAnsi="Calibri"/>
        </w:rPr>
        <w:t xml:space="preserve">. Therefore, </w:t>
      </w:r>
      <w:r w:rsidR="00C6506E" w:rsidRPr="00EF51D6">
        <w:rPr>
          <w:rFonts w:ascii="Calibri" w:hAnsi="Calibri"/>
        </w:rPr>
        <w:t xml:space="preserve">the </w:t>
      </w:r>
      <w:r w:rsidR="006F50F2" w:rsidRPr="00EF51D6">
        <w:rPr>
          <w:rFonts w:ascii="Calibri" w:hAnsi="Calibri"/>
        </w:rPr>
        <w:t>new media should be added</w:t>
      </w:r>
      <w:r w:rsidR="00957837" w:rsidRPr="00EF51D6">
        <w:rPr>
          <w:rFonts w:ascii="Calibri" w:hAnsi="Calibri"/>
        </w:rPr>
        <w:t xml:space="preserve"> gently</w:t>
      </w:r>
      <w:r w:rsidR="00777DCC" w:rsidRPr="00EF51D6">
        <w:rPr>
          <w:rFonts w:ascii="Calibri" w:hAnsi="Calibri"/>
        </w:rPr>
        <w:t xml:space="preserve"> </w:t>
      </w:r>
      <w:r w:rsidR="006F50F2" w:rsidRPr="00EF51D6">
        <w:rPr>
          <w:rFonts w:ascii="Calibri" w:hAnsi="Calibri"/>
        </w:rPr>
        <w:t>to prevent cell detachment.</w:t>
      </w:r>
      <w:r w:rsidR="000D30F6" w:rsidRPr="00EF51D6">
        <w:rPr>
          <w:rFonts w:ascii="Calibri" w:hAnsi="Calibri"/>
        </w:rPr>
        <w:t xml:space="preserve"> </w:t>
      </w:r>
    </w:p>
    <w:p w:rsidR="007C51A5" w:rsidRPr="00EF51D6" w:rsidRDefault="007C51A5" w:rsidP="000D30F6">
      <w:pPr>
        <w:spacing w:after="0"/>
        <w:rPr>
          <w:rFonts w:ascii="Calibri" w:hAnsi="Calibri"/>
        </w:rPr>
      </w:pPr>
    </w:p>
    <w:p w:rsidR="00F82132" w:rsidRPr="00EF51D6" w:rsidRDefault="001B5EBA" w:rsidP="000D30F6">
      <w:pPr>
        <w:spacing w:after="0"/>
        <w:rPr>
          <w:rFonts w:ascii="Calibri" w:hAnsi="Calibri"/>
        </w:rPr>
      </w:pPr>
      <w:r w:rsidRPr="00EF51D6">
        <w:rPr>
          <w:rFonts w:ascii="Calibri" w:hAnsi="Calibri"/>
        </w:rPr>
        <w:t xml:space="preserve">Based on </w:t>
      </w:r>
      <w:r w:rsidR="00B075E5" w:rsidRPr="00EF51D6">
        <w:rPr>
          <w:rFonts w:ascii="Calibri" w:hAnsi="Calibri"/>
        </w:rPr>
        <w:t>these</w:t>
      </w:r>
      <w:r w:rsidRPr="00EF51D6">
        <w:rPr>
          <w:rFonts w:ascii="Calibri" w:hAnsi="Calibri"/>
        </w:rPr>
        <w:t xml:space="preserve"> studies, the transfecti</w:t>
      </w:r>
      <w:r w:rsidR="00CB3F78" w:rsidRPr="00EF51D6">
        <w:rPr>
          <w:rFonts w:ascii="Calibri" w:hAnsi="Calibri"/>
        </w:rPr>
        <w:t>on efficiency of Caco-2 cells was</w:t>
      </w:r>
      <w:r w:rsidRPr="00EF51D6">
        <w:rPr>
          <w:rFonts w:ascii="Calibri" w:hAnsi="Calibri"/>
        </w:rPr>
        <w:t xml:space="preserve"> between 30-60% (Figure 2 top panels).</w:t>
      </w:r>
      <w:r w:rsidR="00FD2846" w:rsidRPr="00EF51D6">
        <w:rPr>
          <w:rFonts w:ascii="Calibri" w:hAnsi="Calibri"/>
        </w:rPr>
        <w:t xml:space="preserve"> </w:t>
      </w:r>
      <w:r w:rsidRPr="00EF51D6">
        <w:rPr>
          <w:rFonts w:ascii="Calibri" w:hAnsi="Calibri"/>
        </w:rPr>
        <w:t xml:space="preserve">In contrast, the transduction efficiency of Caco-2 using the lentivirus expression system </w:t>
      </w:r>
      <w:r w:rsidR="00CB3F78" w:rsidRPr="00EF51D6">
        <w:rPr>
          <w:rFonts w:ascii="Calibri" w:hAnsi="Calibri"/>
        </w:rPr>
        <w:t>was</w:t>
      </w:r>
      <w:r w:rsidRPr="00EF51D6">
        <w:rPr>
          <w:rFonts w:ascii="Calibri" w:hAnsi="Calibri"/>
        </w:rPr>
        <w:t xml:space="preserve"> </w:t>
      </w:r>
      <w:r w:rsidR="00777DCC" w:rsidRPr="00EF51D6">
        <w:rPr>
          <w:rFonts w:ascii="Calibri" w:hAnsi="Calibri"/>
        </w:rPr>
        <w:t xml:space="preserve">approximately </w:t>
      </w:r>
      <w:r w:rsidRPr="00EF51D6">
        <w:rPr>
          <w:rFonts w:ascii="Calibri" w:hAnsi="Calibri"/>
        </w:rPr>
        <w:t>100% (Figure 2 bottom panel</w:t>
      </w:r>
      <w:r w:rsidR="00C824CD" w:rsidRPr="00EF51D6">
        <w:rPr>
          <w:rFonts w:ascii="Calibri" w:hAnsi="Calibri"/>
        </w:rPr>
        <w:t>s</w:t>
      </w:r>
      <w:r w:rsidRPr="00EF51D6">
        <w:rPr>
          <w:rFonts w:ascii="Calibri" w:hAnsi="Calibri"/>
        </w:rPr>
        <w:t>).</w:t>
      </w:r>
      <w:r w:rsidR="00FD2846" w:rsidRPr="00EF51D6">
        <w:rPr>
          <w:rFonts w:ascii="Calibri" w:hAnsi="Calibri"/>
        </w:rPr>
        <w:t xml:space="preserve"> </w:t>
      </w:r>
      <w:r w:rsidR="00C824CD" w:rsidRPr="00EF51D6">
        <w:rPr>
          <w:rFonts w:ascii="Calibri" w:hAnsi="Calibri"/>
        </w:rPr>
        <w:t xml:space="preserve">Figure 2 </w:t>
      </w:r>
      <w:r w:rsidR="00B85899" w:rsidRPr="00EF51D6">
        <w:rPr>
          <w:rFonts w:ascii="Calibri" w:hAnsi="Calibri"/>
        </w:rPr>
        <w:t xml:space="preserve">also </w:t>
      </w:r>
      <w:r w:rsidR="00C824CD" w:rsidRPr="00EF51D6">
        <w:rPr>
          <w:rFonts w:ascii="Calibri" w:hAnsi="Calibri"/>
        </w:rPr>
        <w:t>showed that</w:t>
      </w:r>
      <w:r w:rsidR="007A0FFC" w:rsidRPr="00EF51D6">
        <w:rPr>
          <w:rFonts w:ascii="Calibri" w:hAnsi="Calibri"/>
        </w:rPr>
        <w:t xml:space="preserve"> the</w:t>
      </w:r>
      <w:r w:rsidR="00C824CD" w:rsidRPr="00EF51D6">
        <w:rPr>
          <w:rFonts w:ascii="Calibri" w:hAnsi="Calibri"/>
        </w:rPr>
        <w:t xml:space="preserve"> optimal</w:t>
      </w:r>
      <w:r w:rsidR="007A0FFC" w:rsidRPr="00EF51D6">
        <w:rPr>
          <w:rFonts w:ascii="Calibri" w:hAnsi="Calibri"/>
        </w:rPr>
        <w:t xml:space="preserve"> amount of concentrated </w:t>
      </w:r>
      <w:r w:rsidR="00C824CD" w:rsidRPr="00EF51D6">
        <w:rPr>
          <w:rFonts w:ascii="Calibri" w:hAnsi="Calibri"/>
        </w:rPr>
        <w:t>lenti</w:t>
      </w:r>
      <w:r w:rsidR="007A0FFC" w:rsidRPr="00EF51D6">
        <w:rPr>
          <w:rFonts w:ascii="Calibri" w:hAnsi="Calibri"/>
        </w:rPr>
        <w:t>virus</w:t>
      </w:r>
      <w:r w:rsidR="00B85899" w:rsidRPr="00EF51D6">
        <w:rPr>
          <w:rFonts w:ascii="Calibri" w:hAnsi="Calibri"/>
        </w:rPr>
        <w:t xml:space="preserve"> </w:t>
      </w:r>
      <w:r w:rsidR="00C824CD" w:rsidRPr="00EF51D6">
        <w:rPr>
          <w:rFonts w:ascii="Calibri" w:hAnsi="Calibri"/>
        </w:rPr>
        <w:t xml:space="preserve">was 10 </w:t>
      </w:r>
      <w:r w:rsidR="00C824CD" w:rsidRPr="00EF51D6">
        <w:rPr>
          <w:rFonts w:ascii="Calibri" w:hAnsi="Calibri"/>
        </w:rPr>
        <w:sym w:font="Symbol" w:char="F06D"/>
      </w:r>
      <w:r w:rsidR="004079F9" w:rsidRPr="00EF51D6">
        <w:rPr>
          <w:rFonts w:ascii="Calibri" w:hAnsi="Calibri"/>
        </w:rPr>
        <w:t>L.</w:t>
      </w:r>
      <w:r w:rsidR="007A0FFC" w:rsidRPr="00EF51D6">
        <w:rPr>
          <w:rFonts w:ascii="Calibri" w:hAnsi="Calibri"/>
        </w:rPr>
        <w:t xml:space="preserve"> </w:t>
      </w:r>
      <w:r w:rsidR="00C824CD" w:rsidRPr="00EF51D6">
        <w:rPr>
          <w:rFonts w:ascii="Calibri" w:hAnsi="Calibri"/>
        </w:rPr>
        <w:t>The transduced Caco-2 cells were maintained up to 12 passages.</w:t>
      </w:r>
      <w:r w:rsidR="00B85899" w:rsidRPr="00EF51D6">
        <w:rPr>
          <w:rFonts w:ascii="Calibri" w:hAnsi="Calibri"/>
        </w:rPr>
        <w:t xml:space="preserve"> </w:t>
      </w:r>
      <w:r w:rsidR="00CB3F78" w:rsidRPr="00EF51D6">
        <w:rPr>
          <w:rFonts w:ascii="Calibri" w:hAnsi="Calibri"/>
        </w:rPr>
        <w:t xml:space="preserve">As shown, even after 12 passages </w:t>
      </w:r>
      <w:r w:rsidR="00C824CD" w:rsidRPr="00EF51D6">
        <w:rPr>
          <w:rFonts w:ascii="Calibri" w:hAnsi="Calibri"/>
        </w:rPr>
        <w:t xml:space="preserve">the transduced </w:t>
      </w:r>
      <w:r w:rsidR="00CB3F78" w:rsidRPr="00EF51D6">
        <w:rPr>
          <w:rFonts w:ascii="Calibri" w:hAnsi="Calibri"/>
        </w:rPr>
        <w:t xml:space="preserve">cells still </w:t>
      </w:r>
      <w:r w:rsidR="00A54279" w:rsidRPr="00EF51D6">
        <w:rPr>
          <w:rFonts w:ascii="Calibri" w:hAnsi="Calibri"/>
        </w:rPr>
        <w:t xml:space="preserve">expressed </w:t>
      </w:r>
      <w:r w:rsidR="00CB3F78" w:rsidRPr="00EF51D6">
        <w:rPr>
          <w:rFonts w:ascii="Calibri" w:hAnsi="Calibri"/>
        </w:rPr>
        <w:t>eGFP</w:t>
      </w:r>
      <w:r w:rsidR="00A54279" w:rsidRPr="00EF51D6">
        <w:rPr>
          <w:rFonts w:ascii="Calibri" w:hAnsi="Calibri"/>
        </w:rPr>
        <w:t xml:space="preserve">. </w:t>
      </w:r>
      <w:r w:rsidR="00B85899" w:rsidRPr="00EF51D6">
        <w:rPr>
          <w:rFonts w:ascii="Calibri" w:hAnsi="Calibri"/>
        </w:rPr>
        <w:t xml:space="preserve">The transduction efficiency clearly depends on </w:t>
      </w:r>
      <w:r w:rsidR="00C6506E" w:rsidRPr="00EF51D6">
        <w:rPr>
          <w:rFonts w:ascii="Calibri" w:hAnsi="Calibri"/>
        </w:rPr>
        <w:t xml:space="preserve">the </w:t>
      </w:r>
      <w:r w:rsidR="00B85899" w:rsidRPr="00EF51D6">
        <w:rPr>
          <w:rFonts w:ascii="Calibri" w:hAnsi="Calibri"/>
        </w:rPr>
        <w:t xml:space="preserve">lentivirus concentration. </w:t>
      </w:r>
      <w:r w:rsidR="00F82132" w:rsidRPr="00EF51D6">
        <w:rPr>
          <w:rFonts w:ascii="Calibri" w:hAnsi="Calibri"/>
        </w:rPr>
        <w:t xml:space="preserve">The confirmation of the transfection/transduction efficiency is critical, and should be performed as a routine preliminary analysis prior to the actual experiments. </w:t>
      </w:r>
      <w:r w:rsidR="00B6363A" w:rsidRPr="00EF51D6">
        <w:rPr>
          <w:rFonts w:ascii="Calibri" w:hAnsi="Calibri"/>
        </w:rPr>
        <w:t xml:space="preserve">Although Western blot analysis can be used to estimate </w:t>
      </w:r>
      <w:r w:rsidR="006F50F2" w:rsidRPr="00EF51D6">
        <w:rPr>
          <w:rFonts w:ascii="Calibri" w:hAnsi="Calibri"/>
        </w:rPr>
        <w:t>the</w:t>
      </w:r>
      <w:r w:rsidR="00EB7535" w:rsidRPr="00EF51D6">
        <w:rPr>
          <w:rFonts w:ascii="Calibri" w:hAnsi="Calibri"/>
        </w:rPr>
        <w:t xml:space="preserve"> percent</w:t>
      </w:r>
      <w:r w:rsidR="006F50F2" w:rsidRPr="00EF51D6">
        <w:rPr>
          <w:rFonts w:ascii="Calibri" w:hAnsi="Calibri"/>
        </w:rPr>
        <w:t xml:space="preserve"> increase of</w:t>
      </w:r>
      <w:r w:rsidR="00A54279" w:rsidRPr="00EF51D6">
        <w:rPr>
          <w:rFonts w:ascii="Calibri" w:hAnsi="Calibri"/>
        </w:rPr>
        <w:t xml:space="preserve"> </w:t>
      </w:r>
      <w:r w:rsidR="00C6506E" w:rsidRPr="00EF51D6">
        <w:rPr>
          <w:rFonts w:ascii="Calibri" w:hAnsi="Calibri"/>
        </w:rPr>
        <w:t xml:space="preserve">the </w:t>
      </w:r>
      <w:r w:rsidR="00A54279" w:rsidRPr="00EF51D6">
        <w:rPr>
          <w:rFonts w:ascii="Calibri" w:hAnsi="Calibri"/>
        </w:rPr>
        <w:t>gene</w:t>
      </w:r>
      <w:r w:rsidR="00B6363A" w:rsidRPr="00EF51D6">
        <w:rPr>
          <w:rFonts w:ascii="Calibri" w:hAnsi="Calibri"/>
        </w:rPr>
        <w:t xml:space="preserve"> expression, it should not be the primary method to determine</w:t>
      </w:r>
      <w:r w:rsidR="00C6506E" w:rsidRPr="00EF51D6">
        <w:rPr>
          <w:rFonts w:ascii="Calibri" w:hAnsi="Calibri"/>
        </w:rPr>
        <w:t xml:space="preserve"> the</w:t>
      </w:r>
      <w:r w:rsidR="00B6363A" w:rsidRPr="00EF51D6">
        <w:rPr>
          <w:rFonts w:ascii="Calibri" w:hAnsi="Calibri"/>
        </w:rPr>
        <w:t xml:space="preserve"> transfection/transduction efficiency.</w:t>
      </w:r>
      <w:r w:rsidR="000D30F6" w:rsidRPr="00EF51D6">
        <w:rPr>
          <w:rFonts w:ascii="Calibri" w:hAnsi="Calibri"/>
        </w:rPr>
        <w:t xml:space="preserve"> </w:t>
      </w:r>
    </w:p>
    <w:p w:rsidR="00F82132" w:rsidRPr="00EF51D6" w:rsidRDefault="00F82132" w:rsidP="000D30F6">
      <w:pPr>
        <w:spacing w:after="0"/>
        <w:rPr>
          <w:rFonts w:ascii="Calibri" w:hAnsi="Calibri"/>
        </w:rPr>
      </w:pPr>
    </w:p>
    <w:p w:rsidR="005E1F33" w:rsidRPr="00EF51D6" w:rsidRDefault="00CB3F78" w:rsidP="000D30F6">
      <w:pPr>
        <w:spacing w:after="0"/>
        <w:rPr>
          <w:rFonts w:ascii="Calibri" w:hAnsi="Calibri"/>
        </w:rPr>
      </w:pPr>
      <w:r w:rsidRPr="00EF51D6">
        <w:rPr>
          <w:rFonts w:ascii="Calibri" w:hAnsi="Calibri"/>
        </w:rPr>
        <w:lastRenderedPageBreak/>
        <w:t xml:space="preserve">Using </w:t>
      </w:r>
      <w:r w:rsidR="00C6506E" w:rsidRPr="00EF51D6">
        <w:rPr>
          <w:rFonts w:ascii="Calibri" w:hAnsi="Calibri"/>
        </w:rPr>
        <w:t xml:space="preserve">the </w:t>
      </w:r>
      <w:r w:rsidR="00452E37" w:rsidRPr="00EF51D6">
        <w:rPr>
          <w:rFonts w:ascii="Calibri" w:hAnsi="Calibri"/>
        </w:rPr>
        <w:t xml:space="preserve">NaCl density gradient ultracentrifugation method (Figure 3), </w:t>
      </w:r>
      <w:r w:rsidR="00753516" w:rsidRPr="00EF51D6">
        <w:rPr>
          <w:rFonts w:ascii="Calibri" w:hAnsi="Calibri"/>
        </w:rPr>
        <w:t xml:space="preserve">the </w:t>
      </w:r>
      <w:r w:rsidR="00452E37" w:rsidRPr="00EF51D6">
        <w:rPr>
          <w:rFonts w:ascii="Calibri" w:hAnsi="Calibri"/>
        </w:rPr>
        <w:t xml:space="preserve">lipoproteins secreted by </w:t>
      </w:r>
      <w:r w:rsidR="00C6506E" w:rsidRPr="00EF51D6">
        <w:rPr>
          <w:rFonts w:ascii="Calibri" w:hAnsi="Calibri"/>
        </w:rPr>
        <w:t xml:space="preserve">the </w:t>
      </w:r>
      <w:r w:rsidR="00452E37" w:rsidRPr="00EF51D6">
        <w:rPr>
          <w:rFonts w:ascii="Calibri" w:hAnsi="Calibri"/>
        </w:rPr>
        <w:t>Caco-2 cel</w:t>
      </w:r>
      <w:r w:rsidR="00957837" w:rsidRPr="00EF51D6">
        <w:rPr>
          <w:rFonts w:ascii="Calibri" w:hAnsi="Calibri"/>
        </w:rPr>
        <w:t>ls were isolated and analyzed on a</w:t>
      </w:r>
      <w:r w:rsidR="00452E37" w:rsidRPr="00EF51D6">
        <w:rPr>
          <w:rFonts w:ascii="Calibri" w:hAnsi="Calibri"/>
        </w:rPr>
        <w:t xml:space="preserve"> TEM. </w:t>
      </w:r>
      <w:r w:rsidR="008D60B0" w:rsidRPr="00EF51D6">
        <w:rPr>
          <w:rFonts w:ascii="Calibri" w:hAnsi="Calibri"/>
        </w:rPr>
        <w:t>Some of the chylomicrons, lipoproteins larger than 80 nm in diameter, were depicted in Figure 4. The smaller lipoproteins,</w:t>
      </w:r>
      <w:r w:rsidR="00C6506E" w:rsidRPr="00EF51D6">
        <w:rPr>
          <w:rFonts w:ascii="Calibri" w:hAnsi="Calibri"/>
        </w:rPr>
        <w:t xml:space="preserve"> </w:t>
      </w:r>
      <w:r w:rsidR="008E6822" w:rsidRPr="00EF51D6">
        <w:rPr>
          <w:rFonts w:ascii="Calibri" w:hAnsi="Calibri"/>
        </w:rPr>
        <w:t>VLDLs,</w:t>
      </w:r>
      <w:r w:rsidR="008D60B0" w:rsidRPr="00EF51D6">
        <w:rPr>
          <w:rFonts w:ascii="Calibri" w:hAnsi="Calibri"/>
        </w:rPr>
        <w:t xml:space="preserve"> were also </w:t>
      </w:r>
      <w:r w:rsidR="008E6822" w:rsidRPr="00EF51D6">
        <w:rPr>
          <w:rFonts w:ascii="Calibri" w:hAnsi="Calibri"/>
        </w:rPr>
        <w:t>present. It is essential to confirm the successful isolation of</w:t>
      </w:r>
      <w:r w:rsidR="00957837" w:rsidRPr="00EF51D6">
        <w:rPr>
          <w:rFonts w:ascii="Calibri" w:hAnsi="Calibri"/>
        </w:rPr>
        <w:t xml:space="preserve"> both chylomicrons and VLDLs on a</w:t>
      </w:r>
      <w:r w:rsidR="00C6506E" w:rsidRPr="00EF51D6">
        <w:rPr>
          <w:rFonts w:ascii="Calibri" w:hAnsi="Calibri"/>
        </w:rPr>
        <w:t xml:space="preserve"> </w:t>
      </w:r>
      <w:r w:rsidR="008E6822" w:rsidRPr="00EF51D6">
        <w:rPr>
          <w:rFonts w:ascii="Calibri" w:hAnsi="Calibri"/>
        </w:rPr>
        <w:t xml:space="preserve">TEM. As previously discussed </w:t>
      </w:r>
      <w:r w:rsidR="00A27B6B" w:rsidRPr="00EF51D6">
        <w:rPr>
          <w:rFonts w:ascii="Calibri" w:hAnsi="Calibri"/>
          <w:vertAlign w:val="superscript"/>
        </w:rPr>
        <w:fldChar w:fldCharType="begin" w:fldLock="1"/>
      </w:r>
      <w:r w:rsidR="008E6822"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8E6822" w:rsidRPr="00EF51D6">
        <w:rPr>
          <w:rFonts w:ascii="Calibri" w:hAnsi="Calibri"/>
          <w:vertAlign w:val="superscript"/>
        </w:rPr>
        <w:t>8</w:t>
      </w:r>
      <w:r w:rsidR="00A27B6B" w:rsidRPr="00EF51D6">
        <w:rPr>
          <w:rFonts w:ascii="Calibri" w:hAnsi="Calibri"/>
          <w:vertAlign w:val="superscript"/>
        </w:rPr>
        <w:fldChar w:fldCharType="end"/>
      </w:r>
      <w:r w:rsidR="008E6822" w:rsidRPr="00EF51D6">
        <w:rPr>
          <w:rFonts w:ascii="Calibri" w:hAnsi="Calibri"/>
        </w:rPr>
        <w:t>, biochemical analysis should not be the</w:t>
      </w:r>
      <w:r w:rsidR="005E1F33" w:rsidRPr="00EF51D6">
        <w:rPr>
          <w:rFonts w:ascii="Calibri" w:hAnsi="Calibri"/>
        </w:rPr>
        <w:t xml:space="preserve"> primary method of confirmation. The absence of lipoproteins, specifically chylomicrons, indicates that</w:t>
      </w:r>
      <w:r w:rsidR="00C6506E" w:rsidRPr="00EF51D6">
        <w:rPr>
          <w:rFonts w:ascii="Calibri" w:hAnsi="Calibri"/>
        </w:rPr>
        <w:t xml:space="preserve"> the</w:t>
      </w:r>
      <w:r w:rsidR="005E1F33" w:rsidRPr="00EF51D6">
        <w:rPr>
          <w:rFonts w:ascii="Calibri" w:hAnsi="Calibri"/>
        </w:rPr>
        <w:t xml:space="preserve"> lipid transport by the Caco-2 cells is not efficient. Consequently, they will not serve as a good model to study lipid transport.</w:t>
      </w:r>
      <w:r w:rsidR="00EC7A17" w:rsidRPr="00EF51D6">
        <w:rPr>
          <w:rFonts w:ascii="Calibri" w:hAnsi="Calibri"/>
        </w:rPr>
        <w:t xml:space="preserve"> The number of chylomicron particles relative to the total number of lipoprotein particles can be counted </w:t>
      </w:r>
      <w:r w:rsidR="00A27B6B" w:rsidRPr="00EF51D6">
        <w:rPr>
          <w:rFonts w:ascii="Calibri" w:hAnsi="Calibri"/>
          <w:vertAlign w:val="superscript"/>
        </w:rPr>
        <w:fldChar w:fldCharType="begin" w:fldLock="1"/>
      </w:r>
      <w:r w:rsidR="00EC7A17"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EC7A17" w:rsidRPr="00EF51D6">
        <w:rPr>
          <w:rFonts w:ascii="Calibri" w:hAnsi="Calibri"/>
          <w:vertAlign w:val="superscript"/>
        </w:rPr>
        <w:t>8</w:t>
      </w:r>
      <w:r w:rsidR="00A27B6B" w:rsidRPr="00EF51D6">
        <w:rPr>
          <w:rFonts w:ascii="Calibri" w:hAnsi="Calibri"/>
          <w:vertAlign w:val="superscript"/>
        </w:rPr>
        <w:fldChar w:fldCharType="end"/>
      </w:r>
      <w:r w:rsidR="00EC7A17" w:rsidRPr="00EF51D6">
        <w:rPr>
          <w:rFonts w:ascii="Calibri" w:hAnsi="Calibri"/>
        </w:rPr>
        <w:t>.</w:t>
      </w:r>
      <w:r w:rsidR="00957837" w:rsidRPr="00EF51D6">
        <w:rPr>
          <w:rFonts w:ascii="Calibri" w:hAnsi="Calibri"/>
        </w:rPr>
        <w:t xml:space="preserve"> A high percentage indicates </w:t>
      </w:r>
      <w:r w:rsidR="00EC7A17" w:rsidRPr="00EF51D6">
        <w:rPr>
          <w:rFonts w:ascii="Calibri" w:hAnsi="Calibri"/>
        </w:rPr>
        <w:t xml:space="preserve">efficient lipid transport. </w:t>
      </w:r>
    </w:p>
    <w:p w:rsidR="0027580C" w:rsidRPr="00EF51D6" w:rsidRDefault="0027580C" w:rsidP="000D30F6">
      <w:pPr>
        <w:spacing w:after="0"/>
        <w:rPr>
          <w:rFonts w:ascii="Calibri" w:hAnsi="Calibri"/>
          <w:b/>
        </w:rPr>
      </w:pPr>
    </w:p>
    <w:p w:rsidR="00A738FB" w:rsidRPr="00EF51D6" w:rsidRDefault="00A738FB" w:rsidP="000D30F6">
      <w:pPr>
        <w:tabs>
          <w:tab w:val="left" w:pos="6322"/>
        </w:tabs>
        <w:spacing w:after="0"/>
        <w:rPr>
          <w:rFonts w:ascii="Calibri" w:hAnsi="Calibri"/>
        </w:rPr>
      </w:pPr>
      <w:r w:rsidRPr="00EF51D6">
        <w:rPr>
          <w:rFonts w:ascii="Calibri" w:hAnsi="Calibri"/>
          <w:b/>
        </w:rPr>
        <w:t>Figure 1:</w:t>
      </w:r>
      <w:r w:rsidR="00FD2846" w:rsidRPr="00EF51D6">
        <w:rPr>
          <w:rFonts w:ascii="Calibri" w:hAnsi="Calibri"/>
          <w:b/>
        </w:rPr>
        <w:t xml:space="preserve"> </w:t>
      </w:r>
      <w:r w:rsidR="008A6AFE" w:rsidRPr="00EF51D6">
        <w:rPr>
          <w:rFonts w:ascii="Calibri" w:hAnsi="Calibri"/>
          <w:b/>
        </w:rPr>
        <w:t xml:space="preserve">Representative micrograph of 13-day </w:t>
      </w:r>
      <w:r w:rsidR="009806ED" w:rsidRPr="00EF51D6">
        <w:rPr>
          <w:rFonts w:ascii="Calibri" w:hAnsi="Calibri"/>
          <w:b/>
        </w:rPr>
        <w:t>post-confluent</w:t>
      </w:r>
      <w:r w:rsidR="008A6AFE" w:rsidRPr="00EF51D6">
        <w:rPr>
          <w:rFonts w:ascii="Calibri" w:hAnsi="Calibri"/>
          <w:b/>
        </w:rPr>
        <w:t xml:space="preserve"> Caco-2 cells.</w:t>
      </w:r>
      <w:r w:rsidR="00FD2846" w:rsidRPr="00EF51D6">
        <w:rPr>
          <w:rFonts w:ascii="Calibri" w:hAnsi="Calibri"/>
        </w:rPr>
        <w:t xml:space="preserve"> </w:t>
      </w:r>
      <w:r w:rsidR="008A6AFE" w:rsidRPr="00EF51D6">
        <w:rPr>
          <w:rFonts w:ascii="Calibri" w:hAnsi="Calibri"/>
        </w:rPr>
        <w:t>Intracellular lipid droplets are visible in some cells (red arrow).</w:t>
      </w:r>
      <w:r w:rsidR="00FD2846" w:rsidRPr="00EF51D6">
        <w:rPr>
          <w:rFonts w:ascii="Calibri" w:hAnsi="Calibri"/>
        </w:rPr>
        <w:t xml:space="preserve"> </w:t>
      </w:r>
      <w:r w:rsidR="008A6AFE" w:rsidRPr="00EF51D6">
        <w:rPr>
          <w:rFonts w:ascii="Calibri" w:hAnsi="Calibri"/>
        </w:rPr>
        <w:t>The unique dome-shape</w:t>
      </w:r>
      <w:r w:rsidR="00957837" w:rsidRPr="00EF51D6">
        <w:rPr>
          <w:rFonts w:ascii="Calibri" w:hAnsi="Calibri"/>
        </w:rPr>
        <w:t>d</w:t>
      </w:r>
      <w:r w:rsidR="008A6AFE" w:rsidRPr="00EF51D6">
        <w:rPr>
          <w:rFonts w:ascii="Calibri" w:hAnsi="Calibri"/>
        </w:rPr>
        <w:t xml:space="preserve"> structures </w:t>
      </w:r>
      <w:r w:rsidR="00842BF5" w:rsidRPr="00EF51D6">
        <w:rPr>
          <w:rFonts w:ascii="Calibri" w:hAnsi="Calibri"/>
        </w:rPr>
        <w:t xml:space="preserve">(black arrow) </w:t>
      </w:r>
      <w:r w:rsidR="008A6AFE" w:rsidRPr="00EF51D6">
        <w:rPr>
          <w:rFonts w:ascii="Calibri" w:hAnsi="Calibri"/>
        </w:rPr>
        <w:t>formed by some Caco-2 cells are generally present</w:t>
      </w:r>
      <w:r w:rsidR="00842BF5" w:rsidRPr="00EF51D6">
        <w:rPr>
          <w:rFonts w:ascii="Calibri" w:hAnsi="Calibri"/>
        </w:rPr>
        <w:t xml:space="preserve"> </w:t>
      </w:r>
      <w:r w:rsidR="008A6AFE" w:rsidRPr="00EF51D6">
        <w:rPr>
          <w:rFonts w:ascii="Calibri" w:hAnsi="Calibri"/>
        </w:rPr>
        <w:t>only a</w:t>
      </w:r>
      <w:r w:rsidR="00354507" w:rsidRPr="00EF51D6">
        <w:rPr>
          <w:rFonts w:ascii="Calibri" w:hAnsi="Calibri"/>
        </w:rPr>
        <w:t xml:space="preserve">fter the cells have reached </w:t>
      </w:r>
      <w:r w:rsidR="008A6AFE" w:rsidRPr="00EF51D6">
        <w:rPr>
          <w:rFonts w:ascii="Calibri" w:hAnsi="Calibri"/>
        </w:rPr>
        <w:t>confluence.</w:t>
      </w:r>
      <w:r w:rsidR="00FD2846" w:rsidRPr="00EF51D6">
        <w:rPr>
          <w:rFonts w:ascii="Calibri" w:hAnsi="Calibri"/>
        </w:rPr>
        <w:t xml:space="preserve"> </w:t>
      </w:r>
      <w:r w:rsidR="008A6AFE" w:rsidRPr="00EF51D6">
        <w:rPr>
          <w:rFonts w:ascii="Calibri" w:hAnsi="Calibri"/>
        </w:rPr>
        <w:t>Magnification = 100 X.</w:t>
      </w:r>
    </w:p>
    <w:p w:rsidR="00FD2846" w:rsidRPr="00EF51D6" w:rsidRDefault="00FD2846" w:rsidP="000D30F6">
      <w:pPr>
        <w:tabs>
          <w:tab w:val="left" w:pos="6322"/>
        </w:tabs>
        <w:spacing w:after="0"/>
        <w:rPr>
          <w:rFonts w:ascii="Calibri" w:hAnsi="Calibri"/>
        </w:rPr>
      </w:pPr>
    </w:p>
    <w:p w:rsidR="00024411" w:rsidRPr="00EF51D6" w:rsidRDefault="00A738FB" w:rsidP="000D30F6">
      <w:pPr>
        <w:tabs>
          <w:tab w:val="left" w:pos="6322"/>
        </w:tabs>
        <w:spacing w:after="0"/>
        <w:rPr>
          <w:rFonts w:ascii="Calibri" w:hAnsi="Calibri"/>
        </w:rPr>
      </w:pPr>
      <w:r w:rsidRPr="00EF51D6">
        <w:rPr>
          <w:rFonts w:ascii="Calibri" w:hAnsi="Calibri"/>
          <w:b/>
        </w:rPr>
        <w:t xml:space="preserve">Figure 2: </w:t>
      </w:r>
      <w:r w:rsidR="00E325D6" w:rsidRPr="00EF51D6">
        <w:rPr>
          <w:rFonts w:ascii="Calibri" w:hAnsi="Calibri"/>
          <w:b/>
        </w:rPr>
        <w:t>Comparison of the effectiveness of</w:t>
      </w:r>
      <w:r w:rsidR="00C6506E" w:rsidRPr="00EF51D6">
        <w:rPr>
          <w:rFonts w:ascii="Calibri" w:hAnsi="Calibri"/>
          <w:b/>
        </w:rPr>
        <w:t xml:space="preserve"> the</w:t>
      </w:r>
      <w:r w:rsidR="00E325D6" w:rsidRPr="00EF51D6">
        <w:rPr>
          <w:rFonts w:ascii="Calibri" w:hAnsi="Calibri"/>
          <w:b/>
        </w:rPr>
        <w:t xml:space="preserve"> lipid-based transfection and</w:t>
      </w:r>
      <w:r w:rsidR="00C6506E" w:rsidRPr="00EF51D6">
        <w:rPr>
          <w:rFonts w:ascii="Calibri" w:hAnsi="Calibri"/>
          <w:b/>
        </w:rPr>
        <w:t xml:space="preserve"> the</w:t>
      </w:r>
      <w:r w:rsidR="00E325D6" w:rsidRPr="00EF51D6">
        <w:rPr>
          <w:rFonts w:ascii="Calibri" w:hAnsi="Calibri"/>
          <w:b/>
        </w:rPr>
        <w:t xml:space="preserve"> lentivirus expression system.</w:t>
      </w:r>
      <w:r w:rsidR="00FD2846" w:rsidRPr="00EF51D6">
        <w:rPr>
          <w:rFonts w:ascii="Calibri" w:hAnsi="Calibri"/>
        </w:rPr>
        <w:t xml:space="preserve"> </w:t>
      </w:r>
      <w:r w:rsidR="0033501D" w:rsidRPr="00EF51D6">
        <w:rPr>
          <w:rFonts w:ascii="Calibri" w:hAnsi="Calibri"/>
        </w:rPr>
        <w:t xml:space="preserve">Top panel: </w:t>
      </w:r>
      <w:r w:rsidR="00E325D6" w:rsidRPr="00EF51D6">
        <w:rPr>
          <w:rFonts w:ascii="Calibri" w:hAnsi="Calibri"/>
        </w:rPr>
        <w:t xml:space="preserve">Caco-2 cells </w:t>
      </w:r>
      <w:r w:rsidR="0033501D" w:rsidRPr="00EF51D6">
        <w:rPr>
          <w:rFonts w:ascii="Calibri" w:hAnsi="Calibri"/>
        </w:rPr>
        <w:t>were transfected with</w:t>
      </w:r>
      <w:r w:rsidR="003F493A" w:rsidRPr="00EF51D6">
        <w:rPr>
          <w:rFonts w:ascii="Calibri" w:hAnsi="Calibri"/>
        </w:rPr>
        <w:t xml:space="preserve"> pLL3.7 </w:t>
      </w:r>
      <w:r w:rsidR="001D2C52" w:rsidRPr="00EF51D6">
        <w:rPr>
          <w:rFonts w:ascii="Calibri" w:hAnsi="Calibri"/>
        </w:rPr>
        <w:t>e</w:t>
      </w:r>
      <w:r w:rsidR="00FA7FC2" w:rsidRPr="00EF51D6">
        <w:rPr>
          <w:rFonts w:ascii="Calibri" w:hAnsi="Calibri"/>
        </w:rPr>
        <w:t xml:space="preserve">GFP using </w:t>
      </w:r>
      <w:r w:rsidR="00C6506E" w:rsidRPr="00EF51D6">
        <w:rPr>
          <w:rFonts w:ascii="Calibri" w:hAnsi="Calibri"/>
        </w:rPr>
        <w:t xml:space="preserve">the </w:t>
      </w:r>
      <w:r w:rsidR="00907853" w:rsidRPr="00EF51D6">
        <w:rPr>
          <w:rFonts w:ascii="Calibri" w:hAnsi="Calibri"/>
        </w:rPr>
        <w:t>non</w:t>
      </w:r>
      <w:r w:rsidR="00957837" w:rsidRPr="00EF51D6">
        <w:rPr>
          <w:rFonts w:ascii="Calibri" w:hAnsi="Calibri"/>
        </w:rPr>
        <w:t>-</w:t>
      </w:r>
      <w:r w:rsidR="00907853" w:rsidRPr="00EF51D6">
        <w:rPr>
          <w:rFonts w:ascii="Calibri" w:hAnsi="Calibri"/>
        </w:rPr>
        <w:t xml:space="preserve">liposomal </w:t>
      </w:r>
      <w:r w:rsidR="00FA7FC2" w:rsidRPr="00EF51D6">
        <w:rPr>
          <w:rFonts w:ascii="Calibri" w:hAnsi="Calibri"/>
        </w:rPr>
        <w:t>transfection reagent</w:t>
      </w:r>
      <w:r w:rsidR="00B5798D" w:rsidRPr="00EF51D6">
        <w:rPr>
          <w:rFonts w:ascii="Calibri" w:hAnsi="Calibri"/>
        </w:rPr>
        <w:t xml:space="preserve"> (Scale bar = 20 </w:t>
      </w:r>
      <w:r w:rsidR="00B5798D" w:rsidRPr="00EF51D6">
        <w:rPr>
          <w:rFonts w:ascii="Calibri" w:hAnsi="Calibri"/>
        </w:rPr>
        <w:sym w:font="Symbol" w:char="F06D"/>
      </w:r>
      <w:r w:rsidR="00B5798D" w:rsidRPr="00EF51D6">
        <w:rPr>
          <w:rFonts w:ascii="Calibri" w:hAnsi="Calibri"/>
        </w:rPr>
        <w:t>m)</w:t>
      </w:r>
      <w:r w:rsidR="00117E47" w:rsidRPr="00EF51D6">
        <w:rPr>
          <w:rFonts w:ascii="Calibri" w:hAnsi="Calibri"/>
        </w:rPr>
        <w:t>.</w:t>
      </w:r>
      <w:r w:rsidR="00FD2846" w:rsidRPr="00EF51D6">
        <w:rPr>
          <w:rFonts w:ascii="Calibri" w:hAnsi="Calibri"/>
        </w:rPr>
        <w:t xml:space="preserve"> </w:t>
      </w:r>
      <w:r w:rsidR="00117E47" w:rsidRPr="00EF51D6">
        <w:rPr>
          <w:rFonts w:ascii="Calibri" w:hAnsi="Calibri"/>
        </w:rPr>
        <w:t xml:space="preserve">Bottom 4 panels: Caco-2 cells were </w:t>
      </w:r>
      <w:r w:rsidR="001F310C" w:rsidRPr="00EF51D6">
        <w:rPr>
          <w:rFonts w:ascii="Calibri" w:hAnsi="Calibri"/>
        </w:rPr>
        <w:t>transduced with pLL3.7 eGFP using</w:t>
      </w:r>
      <w:r w:rsidR="00C6506E" w:rsidRPr="00EF51D6">
        <w:rPr>
          <w:rFonts w:ascii="Calibri" w:hAnsi="Calibri"/>
        </w:rPr>
        <w:t xml:space="preserve"> the</w:t>
      </w:r>
      <w:r w:rsidR="00117E47" w:rsidRPr="00EF51D6">
        <w:rPr>
          <w:rFonts w:ascii="Calibri" w:hAnsi="Calibri"/>
        </w:rPr>
        <w:t xml:space="preserve"> lentivirus </w:t>
      </w:r>
      <w:r w:rsidR="001F310C" w:rsidRPr="00EF51D6">
        <w:rPr>
          <w:rFonts w:ascii="Calibri" w:hAnsi="Calibri"/>
        </w:rPr>
        <w:t>expression system</w:t>
      </w:r>
      <w:r w:rsidR="00B05A97" w:rsidRPr="00EF51D6">
        <w:rPr>
          <w:rFonts w:ascii="Calibri" w:hAnsi="Calibri"/>
        </w:rPr>
        <w:t xml:space="preserve"> with varying amount</w:t>
      </w:r>
      <w:r w:rsidR="00957837" w:rsidRPr="00EF51D6">
        <w:rPr>
          <w:rFonts w:ascii="Calibri" w:hAnsi="Calibri"/>
        </w:rPr>
        <w:t>s</w:t>
      </w:r>
      <w:r w:rsidR="00B05A97" w:rsidRPr="00EF51D6">
        <w:rPr>
          <w:rFonts w:ascii="Calibri" w:hAnsi="Calibri"/>
        </w:rPr>
        <w:t xml:space="preserve"> (1, 2, 5, or 10 </w:t>
      </w:r>
      <w:r w:rsidR="00B05A97" w:rsidRPr="00EF51D6">
        <w:rPr>
          <w:rFonts w:ascii="Calibri" w:hAnsi="Calibri"/>
        </w:rPr>
        <w:sym w:font="Symbol" w:char="F06D"/>
      </w:r>
      <w:r w:rsidR="0073454B" w:rsidRPr="00EF51D6">
        <w:rPr>
          <w:rFonts w:ascii="Calibri" w:hAnsi="Calibri"/>
        </w:rPr>
        <w:t>L</w:t>
      </w:r>
      <w:r w:rsidR="00B05A97" w:rsidRPr="00EF51D6">
        <w:rPr>
          <w:rFonts w:ascii="Calibri" w:hAnsi="Calibri"/>
        </w:rPr>
        <w:t xml:space="preserve">) of </w:t>
      </w:r>
      <w:r w:rsidR="00C6506E" w:rsidRPr="00EF51D6">
        <w:rPr>
          <w:rFonts w:ascii="Calibri" w:hAnsi="Calibri"/>
        </w:rPr>
        <w:t xml:space="preserve">the </w:t>
      </w:r>
      <w:r w:rsidR="001F310C" w:rsidRPr="00EF51D6">
        <w:rPr>
          <w:rFonts w:ascii="Calibri" w:hAnsi="Calibri"/>
        </w:rPr>
        <w:t>concentrated lentivirus (LV).</w:t>
      </w:r>
      <w:r w:rsidR="00FD2846" w:rsidRPr="00EF51D6">
        <w:rPr>
          <w:rFonts w:ascii="Calibri" w:hAnsi="Calibri"/>
        </w:rPr>
        <w:t xml:space="preserve"> </w:t>
      </w:r>
      <w:r w:rsidR="001B5EBA" w:rsidRPr="00EF51D6">
        <w:rPr>
          <w:rFonts w:ascii="Calibri" w:hAnsi="Calibri"/>
        </w:rPr>
        <w:t xml:space="preserve">The displayed cells </w:t>
      </w:r>
      <w:r w:rsidR="00CB3F78" w:rsidRPr="00EF51D6">
        <w:rPr>
          <w:rFonts w:ascii="Calibri" w:hAnsi="Calibri"/>
        </w:rPr>
        <w:t xml:space="preserve">were </w:t>
      </w:r>
      <w:r w:rsidR="002B1265" w:rsidRPr="00EF51D6">
        <w:rPr>
          <w:rFonts w:ascii="Calibri" w:hAnsi="Calibri"/>
        </w:rPr>
        <w:t xml:space="preserve">from </w:t>
      </w:r>
      <w:r w:rsidR="00CB3F78" w:rsidRPr="00EF51D6">
        <w:rPr>
          <w:rFonts w:ascii="Calibri" w:hAnsi="Calibri"/>
        </w:rPr>
        <w:t>the 12</w:t>
      </w:r>
      <w:r w:rsidR="00CB3F78" w:rsidRPr="00EF51D6">
        <w:rPr>
          <w:rFonts w:ascii="Calibri" w:hAnsi="Calibri"/>
          <w:vertAlign w:val="superscript"/>
        </w:rPr>
        <w:t>th</w:t>
      </w:r>
      <w:r w:rsidR="002B1265" w:rsidRPr="00EF51D6">
        <w:rPr>
          <w:rFonts w:ascii="Calibri" w:hAnsi="Calibri"/>
        </w:rPr>
        <w:t xml:space="preserve"> passage of</w:t>
      </w:r>
      <w:r w:rsidR="00CB3F78" w:rsidRPr="00EF51D6">
        <w:rPr>
          <w:rFonts w:ascii="Calibri" w:hAnsi="Calibri"/>
        </w:rPr>
        <w:t xml:space="preserve"> the original transduced cells</w:t>
      </w:r>
      <w:r w:rsidR="001B5EBA" w:rsidRPr="00EF51D6">
        <w:rPr>
          <w:rFonts w:ascii="Calibri" w:hAnsi="Calibri"/>
        </w:rPr>
        <w:t>.</w:t>
      </w:r>
      <w:r w:rsidR="00FD2846" w:rsidRPr="00EF51D6">
        <w:rPr>
          <w:rFonts w:ascii="Calibri" w:hAnsi="Calibri"/>
        </w:rPr>
        <w:t xml:space="preserve"> </w:t>
      </w:r>
      <w:r w:rsidR="006F1056" w:rsidRPr="00EF51D6">
        <w:rPr>
          <w:rFonts w:ascii="Calibri" w:hAnsi="Calibri"/>
        </w:rPr>
        <w:t>The l</w:t>
      </w:r>
      <w:r w:rsidR="00B05A97" w:rsidRPr="00EF51D6">
        <w:rPr>
          <w:rFonts w:ascii="Calibri" w:hAnsi="Calibri"/>
        </w:rPr>
        <w:t xml:space="preserve">eft panels show </w:t>
      </w:r>
      <w:r w:rsidR="00C6506E" w:rsidRPr="00EF51D6">
        <w:rPr>
          <w:rFonts w:ascii="Calibri" w:hAnsi="Calibri"/>
        </w:rPr>
        <w:t xml:space="preserve">the </w:t>
      </w:r>
      <w:r w:rsidR="00B05A97" w:rsidRPr="00EF51D6">
        <w:rPr>
          <w:rFonts w:ascii="Calibri" w:hAnsi="Calibri"/>
        </w:rPr>
        <w:t xml:space="preserve">DAPI staining, </w:t>
      </w:r>
      <w:r w:rsidR="006F1056" w:rsidRPr="00EF51D6">
        <w:rPr>
          <w:rFonts w:ascii="Calibri" w:hAnsi="Calibri"/>
        </w:rPr>
        <w:t xml:space="preserve">the </w:t>
      </w:r>
      <w:r w:rsidR="00B05A97" w:rsidRPr="00EF51D6">
        <w:rPr>
          <w:rFonts w:ascii="Calibri" w:hAnsi="Calibri"/>
        </w:rPr>
        <w:t xml:space="preserve">middle panels show </w:t>
      </w:r>
      <w:r w:rsidR="006F1056" w:rsidRPr="00EF51D6">
        <w:rPr>
          <w:rFonts w:ascii="Calibri" w:hAnsi="Calibri"/>
        </w:rPr>
        <w:t xml:space="preserve">the </w:t>
      </w:r>
      <w:r w:rsidR="00B05A97" w:rsidRPr="00EF51D6">
        <w:rPr>
          <w:rFonts w:ascii="Calibri" w:hAnsi="Calibri"/>
        </w:rPr>
        <w:t xml:space="preserve">GFP fluorescence, and </w:t>
      </w:r>
      <w:r w:rsidR="006F1056" w:rsidRPr="00EF51D6">
        <w:rPr>
          <w:rFonts w:ascii="Calibri" w:hAnsi="Calibri"/>
        </w:rPr>
        <w:t xml:space="preserve">the </w:t>
      </w:r>
      <w:r w:rsidR="00B05A97" w:rsidRPr="00EF51D6">
        <w:rPr>
          <w:rFonts w:ascii="Calibri" w:hAnsi="Calibri"/>
        </w:rPr>
        <w:t xml:space="preserve">right panels show </w:t>
      </w:r>
      <w:r w:rsidR="006F1056" w:rsidRPr="00EF51D6">
        <w:rPr>
          <w:rFonts w:ascii="Calibri" w:hAnsi="Calibri"/>
        </w:rPr>
        <w:t xml:space="preserve">the </w:t>
      </w:r>
      <w:r w:rsidR="00B05A97" w:rsidRPr="00EF51D6">
        <w:rPr>
          <w:rFonts w:ascii="Calibri" w:hAnsi="Calibri"/>
        </w:rPr>
        <w:t>merged images.</w:t>
      </w:r>
      <w:r w:rsidR="00FD2846" w:rsidRPr="00EF51D6">
        <w:rPr>
          <w:rFonts w:ascii="Calibri" w:hAnsi="Calibri"/>
        </w:rPr>
        <w:t xml:space="preserve"> </w:t>
      </w:r>
      <w:r w:rsidR="006F1056" w:rsidRPr="00EF51D6">
        <w:rPr>
          <w:rFonts w:ascii="Calibri" w:hAnsi="Calibri"/>
        </w:rPr>
        <w:t>The le</w:t>
      </w:r>
      <w:r w:rsidR="0073454B" w:rsidRPr="00EF51D6">
        <w:rPr>
          <w:rFonts w:ascii="Calibri" w:hAnsi="Calibri"/>
        </w:rPr>
        <w:t>ntivirus expression system was evidently more effective than</w:t>
      </w:r>
      <w:r w:rsidR="006F1056" w:rsidRPr="00EF51D6">
        <w:rPr>
          <w:rFonts w:ascii="Calibri" w:hAnsi="Calibri"/>
        </w:rPr>
        <w:t xml:space="preserve"> the</w:t>
      </w:r>
      <w:r w:rsidR="0073454B" w:rsidRPr="00EF51D6">
        <w:rPr>
          <w:rFonts w:ascii="Calibri" w:hAnsi="Calibri"/>
        </w:rPr>
        <w:t xml:space="preserve"> lipid-based transfection. </w:t>
      </w:r>
    </w:p>
    <w:p w:rsidR="00FD2846" w:rsidRPr="00EF51D6" w:rsidRDefault="00FD2846" w:rsidP="000D30F6">
      <w:pPr>
        <w:tabs>
          <w:tab w:val="left" w:pos="6322"/>
        </w:tabs>
        <w:spacing w:after="0"/>
        <w:rPr>
          <w:rFonts w:ascii="Calibri" w:hAnsi="Calibri"/>
        </w:rPr>
      </w:pPr>
    </w:p>
    <w:p w:rsidR="007322DA" w:rsidRPr="00EF51D6" w:rsidRDefault="002B0D35" w:rsidP="000D30F6">
      <w:pPr>
        <w:spacing w:after="0"/>
        <w:rPr>
          <w:rFonts w:ascii="Calibri" w:hAnsi="Calibri"/>
        </w:rPr>
      </w:pPr>
      <w:r w:rsidRPr="00EF51D6">
        <w:rPr>
          <w:rFonts w:ascii="Calibri" w:hAnsi="Calibri"/>
          <w:b/>
        </w:rPr>
        <w:t xml:space="preserve">Figure 3: </w:t>
      </w:r>
      <w:r w:rsidR="000E515D" w:rsidRPr="00EF51D6">
        <w:rPr>
          <w:rFonts w:ascii="Calibri" w:hAnsi="Calibri"/>
          <w:b/>
        </w:rPr>
        <w:t>Isolation of intestinal lipoproteins using</w:t>
      </w:r>
      <w:r w:rsidR="006F1056" w:rsidRPr="00EF51D6">
        <w:rPr>
          <w:rFonts w:ascii="Calibri" w:hAnsi="Calibri"/>
          <w:b/>
        </w:rPr>
        <w:t xml:space="preserve"> </w:t>
      </w:r>
      <w:r w:rsidR="000E515D" w:rsidRPr="00EF51D6">
        <w:rPr>
          <w:rFonts w:ascii="Calibri" w:hAnsi="Calibri"/>
          <w:b/>
        </w:rPr>
        <w:t>NaCl density gradient ultracentrifugation.</w:t>
      </w:r>
      <w:r w:rsidR="00FD2846" w:rsidRPr="00EF51D6">
        <w:rPr>
          <w:rFonts w:ascii="Calibri" w:hAnsi="Calibri"/>
          <w:b/>
        </w:rPr>
        <w:t xml:space="preserve"> </w:t>
      </w:r>
      <w:r w:rsidR="009E5D26" w:rsidRPr="00EF51D6">
        <w:rPr>
          <w:rFonts w:ascii="Calibri" w:hAnsi="Calibri"/>
        </w:rPr>
        <w:t>The density of lipoprotein-containing media is adjusted to 1.2 g</w:t>
      </w:r>
      <w:r w:rsidR="009806ED" w:rsidRPr="00EF51D6">
        <w:rPr>
          <w:rFonts w:ascii="Calibri" w:hAnsi="Calibri"/>
        </w:rPr>
        <w:t>/mL</w:t>
      </w:r>
      <w:r w:rsidR="009E5D26" w:rsidRPr="00EF51D6">
        <w:rPr>
          <w:rFonts w:ascii="Calibri" w:hAnsi="Calibri"/>
        </w:rPr>
        <w:t xml:space="preserve"> by adding the appropriate amount of NaCl.</w:t>
      </w:r>
      <w:r w:rsidR="00FD2846" w:rsidRPr="00EF51D6">
        <w:rPr>
          <w:rFonts w:ascii="Calibri" w:hAnsi="Calibri"/>
        </w:rPr>
        <w:t xml:space="preserve"> </w:t>
      </w:r>
      <w:r w:rsidR="006A663E" w:rsidRPr="00EF51D6">
        <w:rPr>
          <w:rFonts w:ascii="Calibri" w:hAnsi="Calibri"/>
        </w:rPr>
        <w:t xml:space="preserve">The volume of the sample also needs to be adjusted so that it will fill the entire ultracentrifuge tube to prevent </w:t>
      </w:r>
      <w:r w:rsidR="00957837" w:rsidRPr="00EF51D6">
        <w:rPr>
          <w:rFonts w:ascii="Calibri" w:hAnsi="Calibri"/>
        </w:rPr>
        <w:t>collapse</w:t>
      </w:r>
      <w:r w:rsidR="006A663E" w:rsidRPr="00EF51D6">
        <w:rPr>
          <w:rFonts w:ascii="Calibri" w:hAnsi="Calibri"/>
        </w:rPr>
        <w:t>.</w:t>
      </w:r>
      <w:r w:rsidR="00FD2846" w:rsidRPr="00EF51D6">
        <w:rPr>
          <w:rFonts w:ascii="Calibri" w:hAnsi="Calibri"/>
        </w:rPr>
        <w:t xml:space="preserve"> </w:t>
      </w:r>
      <w:r w:rsidR="006A663E" w:rsidRPr="00EF51D6">
        <w:rPr>
          <w:rFonts w:ascii="Calibri" w:hAnsi="Calibri"/>
        </w:rPr>
        <w:t xml:space="preserve">To achieve a density gradient, </w:t>
      </w:r>
      <w:r w:rsidR="00297CF8" w:rsidRPr="00EF51D6">
        <w:rPr>
          <w:rFonts w:ascii="Calibri" w:hAnsi="Calibri"/>
        </w:rPr>
        <w:t>0.5 m</w:t>
      </w:r>
      <w:r w:rsidR="009806ED" w:rsidRPr="00EF51D6">
        <w:rPr>
          <w:rFonts w:ascii="Calibri" w:hAnsi="Calibri"/>
        </w:rPr>
        <w:t>L of</w:t>
      </w:r>
      <w:r w:rsidR="006A663E" w:rsidRPr="00EF51D6">
        <w:rPr>
          <w:rFonts w:ascii="Calibri" w:hAnsi="Calibri"/>
        </w:rPr>
        <w:t xml:space="preserve"> water is overlaid gently on the 1.2 g</w:t>
      </w:r>
      <w:r w:rsidR="009806ED" w:rsidRPr="00EF51D6">
        <w:rPr>
          <w:rFonts w:ascii="Calibri" w:hAnsi="Calibri"/>
        </w:rPr>
        <w:t>/mL</w:t>
      </w:r>
      <w:r w:rsidR="006A663E" w:rsidRPr="00EF51D6">
        <w:rPr>
          <w:rFonts w:ascii="Calibri" w:hAnsi="Calibri"/>
        </w:rPr>
        <w:t xml:space="preserve"> density solution.</w:t>
      </w:r>
      <w:r w:rsidR="00FD2846" w:rsidRPr="00EF51D6">
        <w:rPr>
          <w:rFonts w:ascii="Calibri" w:hAnsi="Calibri"/>
        </w:rPr>
        <w:t xml:space="preserve"> </w:t>
      </w:r>
      <w:r w:rsidR="006A663E" w:rsidRPr="00EF51D6">
        <w:rPr>
          <w:rFonts w:ascii="Calibri" w:hAnsi="Calibri"/>
        </w:rPr>
        <w:t>The sample is then sp</w:t>
      </w:r>
      <w:r w:rsidR="00B95AD4" w:rsidRPr="00EF51D6">
        <w:rPr>
          <w:rFonts w:ascii="Calibri" w:hAnsi="Calibri"/>
        </w:rPr>
        <w:t xml:space="preserve">un at </w:t>
      </w:r>
      <w:r w:rsidR="00272A74" w:rsidRPr="00EF51D6">
        <w:rPr>
          <w:rFonts w:ascii="Calibri" w:hAnsi="Calibri"/>
        </w:rPr>
        <w:t>429,460 x g</w:t>
      </w:r>
      <w:r w:rsidR="00B95AD4" w:rsidRPr="00EF51D6">
        <w:rPr>
          <w:rFonts w:ascii="Calibri" w:hAnsi="Calibri"/>
        </w:rPr>
        <w:t xml:space="preserve"> for 24 hours using</w:t>
      </w:r>
      <w:r w:rsidR="006A663E" w:rsidRPr="00EF51D6">
        <w:rPr>
          <w:rFonts w:ascii="Calibri" w:hAnsi="Calibri"/>
        </w:rPr>
        <w:t xml:space="preserve"> </w:t>
      </w:r>
      <w:r w:rsidR="006F1056" w:rsidRPr="00EF51D6">
        <w:rPr>
          <w:rFonts w:ascii="Calibri" w:hAnsi="Calibri"/>
        </w:rPr>
        <w:t xml:space="preserve">a </w:t>
      </w:r>
      <w:r w:rsidR="006A663E" w:rsidRPr="00EF51D6">
        <w:rPr>
          <w:rFonts w:ascii="Calibri" w:hAnsi="Calibri"/>
        </w:rPr>
        <w:t>T865 rotor</w:t>
      </w:r>
      <w:r w:rsidR="00B95AD4" w:rsidRPr="00EF51D6">
        <w:rPr>
          <w:rFonts w:ascii="Calibri" w:hAnsi="Calibri"/>
        </w:rPr>
        <w:t xml:space="preserve"> (</w:t>
      </w:r>
      <w:r w:rsidR="006A663E" w:rsidRPr="00EF51D6">
        <w:rPr>
          <w:rFonts w:ascii="Calibri" w:hAnsi="Calibri"/>
        </w:rPr>
        <w:t>equivalent to 2.15 Svedberg units</w:t>
      </w:r>
      <w:r w:rsidR="00B95AD4" w:rsidRPr="00EF51D6">
        <w:rPr>
          <w:rFonts w:ascii="Calibri" w:hAnsi="Calibri"/>
        </w:rPr>
        <w:t>)</w:t>
      </w:r>
      <w:r w:rsidR="006A663E" w:rsidRPr="00EF51D6">
        <w:rPr>
          <w:rFonts w:ascii="Calibri" w:hAnsi="Calibri"/>
        </w:rPr>
        <w:t>.</w:t>
      </w:r>
      <w:r w:rsidR="00FD2846" w:rsidRPr="00EF51D6">
        <w:rPr>
          <w:rFonts w:ascii="Calibri" w:hAnsi="Calibri"/>
        </w:rPr>
        <w:t xml:space="preserve"> </w:t>
      </w:r>
      <w:r w:rsidR="00E52C74" w:rsidRPr="00EF51D6">
        <w:rPr>
          <w:rFonts w:ascii="Calibri" w:hAnsi="Calibri"/>
        </w:rPr>
        <w:t>The intestinal lipoproteins should be immediately recovered by gentle pipetting.</w:t>
      </w:r>
    </w:p>
    <w:p w:rsidR="009806ED" w:rsidRPr="00EF51D6" w:rsidRDefault="009806ED" w:rsidP="000D30F6">
      <w:pPr>
        <w:spacing w:after="0"/>
        <w:rPr>
          <w:rFonts w:ascii="Calibri" w:hAnsi="Calibri"/>
        </w:rPr>
      </w:pPr>
    </w:p>
    <w:p w:rsidR="002B0D35" w:rsidRPr="00EF51D6" w:rsidRDefault="007322DA" w:rsidP="000D30F6">
      <w:pPr>
        <w:spacing w:after="0"/>
        <w:rPr>
          <w:rFonts w:ascii="Calibri" w:hAnsi="Calibri"/>
        </w:rPr>
      </w:pPr>
      <w:r w:rsidRPr="00EF51D6">
        <w:rPr>
          <w:rFonts w:ascii="Calibri" w:hAnsi="Calibri"/>
          <w:b/>
        </w:rPr>
        <w:t>Figure 4: Representative electron micrograph of</w:t>
      </w:r>
      <w:r w:rsidR="006F1056" w:rsidRPr="00EF51D6">
        <w:rPr>
          <w:rFonts w:ascii="Calibri" w:hAnsi="Calibri"/>
          <w:b/>
        </w:rPr>
        <w:t xml:space="preserve"> the</w:t>
      </w:r>
      <w:r w:rsidRPr="00EF51D6">
        <w:rPr>
          <w:rFonts w:ascii="Calibri" w:hAnsi="Calibri"/>
          <w:b/>
        </w:rPr>
        <w:t xml:space="preserve"> lipoproteins produced by </w:t>
      </w:r>
      <w:r w:rsidR="006F1056" w:rsidRPr="00EF51D6">
        <w:rPr>
          <w:rFonts w:ascii="Calibri" w:hAnsi="Calibri"/>
          <w:b/>
        </w:rPr>
        <w:t xml:space="preserve">the </w:t>
      </w:r>
      <w:r w:rsidRPr="00EF51D6">
        <w:rPr>
          <w:rFonts w:ascii="Calibri" w:hAnsi="Calibri"/>
          <w:b/>
        </w:rPr>
        <w:t>Caco-2 cells.</w:t>
      </w:r>
      <w:r w:rsidR="00FD2846" w:rsidRPr="00EF51D6">
        <w:rPr>
          <w:rFonts w:ascii="Calibri" w:hAnsi="Calibri"/>
          <w:b/>
        </w:rPr>
        <w:t xml:space="preserve"> </w:t>
      </w:r>
      <w:r w:rsidR="00FD7C27" w:rsidRPr="00EF51D6">
        <w:rPr>
          <w:rFonts w:ascii="Calibri" w:hAnsi="Calibri"/>
        </w:rPr>
        <w:t xml:space="preserve">The lipoproteins isolated by NaCl density </w:t>
      </w:r>
      <w:r w:rsidR="00CE2204" w:rsidRPr="00EF51D6">
        <w:rPr>
          <w:rFonts w:ascii="Calibri" w:hAnsi="Calibri"/>
        </w:rPr>
        <w:t>gradient ultracentrifugation were</w:t>
      </w:r>
      <w:r w:rsidR="00FD7C27" w:rsidRPr="00EF51D6">
        <w:rPr>
          <w:rFonts w:ascii="Calibri" w:hAnsi="Calibri"/>
        </w:rPr>
        <w:t xml:space="preserve"> negatively stained with 2% phosphot</w:t>
      </w:r>
      <w:r w:rsidR="000472AE" w:rsidRPr="00EF51D6">
        <w:rPr>
          <w:rFonts w:ascii="Calibri" w:hAnsi="Calibri"/>
        </w:rPr>
        <w:t>ungstic acid (pH 6.0).</w:t>
      </w:r>
      <w:r w:rsidR="00FD2846" w:rsidRPr="00EF51D6">
        <w:rPr>
          <w:rFonts w:ascii="Calibri" w:hAnsi="Calibri"/>
        </w:rPr>
        <w:t xml:space="preserve"> </w:t>
      </w:r>
      <w:r w:rsidR="008B1C35" w:rsidRPr="00EF51D6">
        <w:rPr>
          <w:rFonts w:ascii="Calibri" w:hAnsi="Calibri"/>
        </w:rPr>
        <w:t>C</w:t>
      </w:r>
      <w:r w:rsidR="00297CF8" w:rsidRPr="00EF51D6">
        <w:rPr>
          <w:rFonts w:ascii="Calibri" w:hAnsi="Calibri"/>
        </w:rPr>
        <w:t>hylomicrons, l</w:t>
      </w:r>
      <w:r w:rsidR="00FD7C27" w:rsidRPr="00EF51D6">
        <w:rPr>
          <w:rFonts w:ascii="Calibri" w:hAnsi="Calibri"/>
        </w:rPr>
        <w:t>ipid particles larger than 80 nm in diame</w:t>
      </w:r>
      <w:r w:rsidR="000472AE" w:rsidRPr="00EF51D6">
        <w:rPr>
          <w:rFonts w:ascii="Calibri" w:hAnsi="Calibri"/>
        </w:rPr>
        <w:t>ter</w:t>
      </w:r>
      <w:r w:rsidR="00297CF8" w:rsidRPr="00EF51D6">
        <w:rPr>
          <w:rFonts w:ascii="Calibri" w:hAnsi="Calibri"/>
        </w:rPr>
        <w:t>,</w:t>
      </w:r>
      <w:r w:rsidR="000472AE" w:rsidRPr="00EF51D6">
        <w:rPr>
          <w:rFonts w:ascii="Calibri" w:hAnsi="Calibri"/>
        </w:rPr>
        <w:t xml:space="preserve"> and </w:t>
      </w:r>
      <w:r w:rsidR="00297CF8" w:rsidRPr="00EF51D6">
        <w:rPr>
          <w:rFonts w:ascii="Calibri" w:hAnsi="Calibri"/>
        </w:rPr>
        <w:t xml:space="preserve">VLDLs, </w:t>
      </w:r>
      <w:r w:rsidR="000472AE" w:rsidRPr="00EF51D6">
        <w:rPr>
          <w:rFonts w:ascii="Calibri" w:hAnsi="Calibri"/>
        </w:rPr>
        <w:t>those</w:t>
      </w:r>
      <w:r w:rsidR="00FD7C27" w:rsidRPr="00EF51D6">
        <w:rPr>
          <w:rFonts w:ascii="Calibri" w:hAnsi="Calibri"/>
        </w:rPr>
        <w:t xml:space="preserve"> smaller than 80 nm</w:t>
      </w:r>
      <w:r w:rsidR="00297CF8" w:rsidRPr="00EF51D6">
        <w:rPr>
          <w:rFonts w:ascii="Calibri" w:hAnsi="Calibri"/>
        </w:rPr>
        <w:t>,</w:t>
      </w:r>
      <w:r w:rsidR="00FD7C27" w:rsidRPr="00EF51D6">
        <w:rPr>
          <w:rFonts w:ascii="Calibri" w:hAnsi="Calibri"/>
        </w:rPr>
        <w:t xml:space="preserve"> </w:t>
      </w:r>
      <w:r w:rsidR="00297CF8" w:rsidRPr="00EF51D6">
        <w:rPr>
          <w:rFonts w:ascii="Calibri" w:hAnsi="Calibri"/>
        </w:rPr>
        <w:t>are</w:t>
      </w:r>
      <w:r w:rsidR="008B1C35" w:rsidRPr="00EF51D6">
        <w:rPr>
          <w:rFonts w:ascii="Calibri" w:hAnsi="Calibri"/>
        </w:rPr>
        <w:t xml:space="preserve"> both</w:t>
      </w:r>
      <w:r w:rsidR="00297CF8" w:rsidRPr="00EF51D6">
        <w:rPr>
          <w:rFonts w:ascii="Calibri" w:hAnsi="Calibri"/>
        </w:rPr>
        <w:t xml:space="preserve"> present</w:t>
      </w:r>
      <w:r w:rsidR="00FD7C27" w:rsidRPr="00EF51D6">
        <w:rPr>
          <w:rFonts w:ascii="Calibri" w:hAnsi="Calibri"/>
        </w:rPr>
        <w:t>.</w:t>
      </w:r>
      <w:r w:rsidR="00FD2846" w:rsidRPr="00EF51D6">
        <w:rPr>
          <w:rFonts w:ascii="Calibri" w:hAnsi="Calibri"/>
        </w:rPr>
        <w:t xml:space="preserve"> </w:t>
      </w:r>
      <w:r w:rsidR="00FD7C27" w:rsidRPr="00EF51D6">
        <w:rPr>
          <w:rFonts w:ascii="Calibri" w:hAnsi="Calibri"/>
        </w:rPr>
        <w:t>Scale bar = 100 nm.</w:t>
      </w:r>
    </w:p>
    <w:p w:rsidR="002B0D35" w:rsidRPr="00EF51D6" w:rsidRDefault="002B0D35" w:rsidP="000D30F6">
      <w:pPr>
        <w:spacing w:after="0"/>
        <w:rPr>
          <w:rFonts w:ascii="Calibri" w:hAnsi="Calibri"/>
          <w:b/>
        </w:rPr>
      </w:pPr>
    </w:p>
    <w:p w:rsidR="0027580C" w:rsidRPr="00EF51D6" w:rsidRDefault="0027580C" w:rsidP="000D30F6">
      <w:pPr>
        <w:spacing w:after="0"/>
        <w:rPr>
          <w:rFonts w:ascii="Calibri" w:hAnsi="Calibri"/>
          <w:b/>
        </w:rPr>
      </w:pPr>
      <w:r w:rsidRPr="00EF51D6">
        <w:rPr>
          <w:rFonts w:ascii="Calibri" w:hAnsi="Calibri"/>
          <w:b/>
        </w:rPr>
        <w:t>DISCUSSION:</w:t>
      </w:r>
    </w:p>
    <w:p w:rsidR="003063A4" w:rsidRPr="00EF51D6" w:rsidRDefault="00CB3F78" w:rsidP="000D30F6">
      <w:pPr>
        <w:spacing w:after="0"/>
        <w:rPr>
          <w:rFonts w:ascii="Calibri" w:hAnsi="Calibri"/>
        </w:rPr>
      </w:pPr>
      <w:r w:rsidRPr="00EF51D6">
        <w:rPr>
          <w:rFonts w:ascii="Calibri" w:hAnsi="Calibri"/>
        </w:rPr>
        <w:t xml:space="preserve">In this paper, </w:t>
      </w:r>
      <w:r w:rsidR="003E22AA" w:rsidRPr="00EF51D6">
        <w:rPr>
          <w:rFonts w:ascii="Calibri" w:hAnsi="Calibri"/>
        </w:rPr>
        <w:t xml:space="preserve">the </w:t>
      </w:r>
      <w:r w:rsidRPr="00EF51D6">
        <w:rPr>
          <w:rFonts w:ascii="Calibri" w:hAnsi="Calibri"/>
        </w:rPr>
        <w:t xml:space="preserve">two </w:t>
      </w:r>
      <w:r w:rsidR="0076296F" w:rsidRPr="00EF51D6">
        <w:rPr>
          <w:rFonts w:ascii="Calibri" w:hAnsi="Calibri"/>
        </w:rPr>
        <w:t>systems that can be used to maintain Caco-2 cells</w:t>
      </w:r>
      <w:r w:rsidR="003E22AA" w:rsidRPr="00EF51D6">
        <w:rPr>
          <w:rFonts w:ascii="Calibri" w:hAnsi="Calibri"/>
        </w:rPr>
        <w:t xml:space="preserve"> are described</w:t>
      </w:r>
      <w:r w:rsidR="0076296F" w:rsidRPr="00EF51D6">
        <w:rPr>
          <w:rFonts w:ascii="Calibri" w:hAnsi="Calibri"/>
        </w:rPr>
        <w:t xml:space="preserve">, namely, </w:t>
      </w:r>
      <w:r w:rsidR="008C3217" w:rsidRPr="00EF51D6">
        <w:rPr>
          <w:rFonts w:ascii="Calibri" w:hAnsi="Calibri"/>
        </w:rPr>
        <w:t xml:space="preserve">the </w:t>
      </w:r>
      <w:r w:rsidR="0076296F" w:rsidRPr="00EF51D6">
        <w:rPr>
          <w:rFonts w:ascii="Calibri" w:hAnsi="Calibri"/>
        </w:rPr>
        <w:t xml:space="preserve">regular tissue culture dish and </w:t>
      </w:r>
      <w:r w:rsidR="008C3217" w:rsidRPr="00EF51D6">
        <w:rPr>
          <w:rFonts w:ascii="Calibri" w:hAnsi="Calibri"/>
        </w:rPr>
        <w:t xml:space="preserve">the </w:t>
      </w:r>
      <w:r w:rsidR="004079F9" w:rsidRPr="00EF51D6">
        <w:rPr>
          <w:rFonts w:ascii="Calibri" w:hAnsi="Calibri"/>
        </w:rPr>
        <w:t>permeable membrane</w:t>
      </w:r>
      <w:r w:rsidR="0076296F" w:rsidRPr="00EF51D6">
        <w:rPr>
          <w:rFonts w:ascii="Calibri" w:hAnsi="Calibri"/>
        </w:rPr>
        <w:t xml:space="preserve">. The benefits of using </w:t>
      </w:r>
      <w:r w:rsidR="008C3217" w:rsidRPr="00EF51D6">
        <w:rPr>
          <w:rFonts w:ascii="Calibri" w:hAnsi="Calibri"/>
        </w:rPr>
        <w:t xml:space="preserve">the </w:t>
      </w:r>
      <w:r w:rsidR="004079F9" w:rsidRPr="00EF51D6">
        <w:rPr>
          <w:rFonts w:ascii="Calibri" w:hAnsi="Calibri"/>
        </w:rPr>
        <w:t>permeable membrane</w:t>
      </w:r>
      <w:r w:rsidR="0076296F" w:rsidRPr="00EF51D6">
        <w:rPr>
          <w:rFonts w:ascii="Calibri" w:hAnsi="Calibri"/>
        </w:rPr>
        <w:t xml:space="preserve"> system include the separation of </w:t>
      </w:r>
      <w:r w:rsidR="008C3217" w:rsidRPr="00EF51D6">
        <w:rPr>
          <w:rFonts w:ascii="Calibri" w:hAnsi="Calibri"/>
        </w:rPr>
        <w:t xml:space="preserve">the </w:t>
      </w:r>
      <w:r w:rsidR="0076296F" w:rsidRPr="00EF51D6">
        <w:rPr>
          <w:rFonts w:ascii="Calibri" w:hAnsi="Calibri"/>
        </w:rPr>
        <w:t>apical and</w:t>
      </w:r>
      <w:r w:rsidR="008C3217" w:rsidRPr="00EF51D6">
        <w:rPr>
          <w:rFonts w:ascii="Calibri" w:hAnsi="Calibri"/>
        </w:rPr>
        <w:t xml:space="preserve"> the</w:t>
      </w:r>
      <w:r w:rsidR="0076296F" w:rsidRPr="00EF51D6">
        <w:rPr>
          <w:rFonts w:ascii="Calibri" w:hAnsi="Calibri"/>
        </w:rPr>
        <w:t xml:space="preserve"> basolateral compartments</w:t>
      </w:r>
      <w:r w:rsidR="003063A4" w:rsidRPr="00EF51D6">
        <w:rPr>
          <w:rFonts w:ascii="Calibri" w:hAnsi="Calibri"/>
        </w:rPr>
        <w:t>,</w:t>
      </w:r>
      <w:r w:rsidR="0076296F" w:rsidRPr="00EF51D6">
        <w:rPr>
          <w:rFonts w:ascii="Calibri" w:hAnsi="Calibri"/>
        </w:rPr>
        <w:t xml:space="preserve"> and the ability to </w:t>
      </w:r>
      <w:r w:rsidR="002B1265" w:rsidRPr="00EF51D6">
        <w:rPr>
          <w:rFonts w:ascii="Calibri" w:hAnsi="Calibri"/>
        </w:rPr>
        <w:t>incubate</w:t>
      </w:r>
      <w:r w:rsidR="008C3217" w:rsidRPr="00EF51D6">
        <w:rPr>
          <w:rFonts w:ascii="Calibri" w:hAnsi="Calibri"/>
        </w:rPr>
        <w:t xml:space="preserve"> the</w:t>
      </w:r>
      <w:r w:rsidR="002B1265" w:rsidRPr="00EF51D6">
        <w:rPr>
          <w:rFonts w:ascii="Calibri" w:hAnsi="Calibri"/>
        </w:rPr>
        <w:t xml:space="preserve"> lipid mixture and collect</w:t>
      </w:r>
      <w:r w:rsidR="008C3217" w:rsidRPr="00EF51D6">
        <w:rPr>
          <w:rFonts w:ascii="Calibri" w:hAnsi="Calibri"/>
        </w:rPr>
        <w:t xml:space="preserve"> the</w:t>
      </w:r>
      <w:r w:rsidR="002B1265" w:rsidRPr="00EF51D6">
        <w:rPr>
          <w:rFonts w:ascii="Calibri" w:hAnsi="Calibri"/>
        </w:rPr>
        <w:t xml:space="preserve"> lipoprotein secretion simultaneously</w:t>
      </w:r>
      <w:r w:rsidR="0076296F" w:rsidRPr="00EF51D6">
        <w:rPr>
          <w:rFonts w:ascii="Calibri" w:hAnsi="Calibri"/>
        </w:rPr>
        <w:t>.</w:t>
      </w:r>
      <w:r w:rsidR="00FD2846" w:rsidRPr="00EF51D6">
        <w:rPr>
          <w:rFonts w:ascii="Calibri" w:hAnsi="Calibri"/>
        </w:rPr>
        <w:t xml:space="preserve"> </w:t>
      </w:r>
      <w:r w:rsidR="0076296F" w:rsidRPr="00EF51D6">
        <w:rPr>
          <w:rFonts w:ascii="Calibri" w:hAnsi="Calibri"/>
        </w:rPr>
        <w:t xml:space="preserve">However, </w:t>
      </w:r>
      <w:r w:rsidR="008C3217" w:rsidRPr="00EF51D6">
        <w:rPr>
          <w:rFonts w:ascii="Calibri" w:hAnsi="Calibri"/>
        </w:rPr>
        <w:t xml:space="preserve">the </w:t>
      </w:r>
      <w:r w:rsidR="004079F9" w:rsidRPr="00EF51D6">
        <w:rPr>
          <w:rFonts w:ascii="Calibri" w:hAnsi="Calibri"/>
        </w:rPr>
        <w:t>permeable membrane</w:t>
      </w:r>
      <w:r w:rsidR="0076296F" w:rsidRPr="00EF51D6">
        <w:rPr>
          <w:rFonts w:ascii="Calibri" w:hAnsi="Calibri"/>
        </w:rPr>
        <w:t xml:space="preserve"> inserts are expensive</w:t>
      </w:r>
      <w:r w:rsidR="009478B2" w:rsidRPr="00EF51D6">
        <w:rPr>
          <w:rFonts w:ascii="Calibri" w:hAnsi="Calibri"/>
        </w:rPr>
        <w:t>,</w:t>
      </w:r>
      <w:r w:rsidR="0076296F" w:rsidRPr="00EF51D6">
        <w:rPr>
          <w:rFonts w:ascii="Calibri" w:hAnsi="Calibri"/>
        </w:rPr>
        <w:t xml:space="preserve"> and their </w:t>
      </w:r>
      <w:r w:rsidR="0076296F" w:rsidRPr="00EF51D6">
        <w:rPr>
          <w:rFonts w:ascii="Calibri" w:hAnsi="Calibri"/>
        </w:rPr>
        <w:lastRenderedPageBreak/>
        <w:t xml:space="preserve">polycarbonate membrane does not allow </w:t>
      </w:r>
      <w:r w:rsidR="00CE2204" w:rsidRPr="00EF51D6">
        <w:rPr>
          <w:rFonts w:ascii="Calibri" w:hAnsi="Calibri"/>
        </w:rPr>
        <w:t xml:space="preserve">for </w:t>
      </w:r>
      <w:r w:rsidR="0076296F" w:rsidRPr="00EF51D6">
        <w:rPr>
          <w:rFonts w:ascii="Calibri" w:hAnsi="Calibri"/>
        </w:rPr>
        <w:t>good cell visibility.</w:t>
      </w:r>
      <w:r w:rsidR="00FD2846" w:rsidRPr="00EF51D6">
        <w:rPr>
          <w:rFonts w:ascii="Calibri" w:hAnsi="Calibri"/>
        </w:rPr>
        <w:t xml:space="preserve"> </w:t>
      </w:r>
      <w:r w:rsidR="009478B2" w:rsidRPr="00EF51D6">
        <w:rPr>
          <w:rFonts w:ascii="Calibri" w:hAnsi="Calibri"/>
        </w:rPr>
        <w:t xml:space="preserve">One of the </w:t>
      </w:r>
      <w:r w:rsidR="008C3217" w:rsidRPr="00EF51D6">
        <w:rPr>
          <w:rFonts w:ascii="Calibri" w:hAnsi="Calibri"/>
        </w:rPr>
        <w:t>advantages</w:t>
      </w:r>
      <w:r w:rsidR="009478B2" w:rsidRPr="00EF51D6">
        <w:rPr>
          <w:rFonts w:ascii="Calibri" w:hAnsi="Calibri"/>
        </w:rPr>
        <w:t xml:space="preserve"> of </w:t>
      </w:r>
      <w:r w:rsidR="003E22AA" w:rsidRPr="00EF51D6">
        <w:rPr>
          <w:rFonts w:ascii="Calibri" w:hAnsi="Calibri"/>
        </w:rPr>
        <w:t>this</w:t>
      </w:r>
      <w:r w:rsidR="009478B2" w:rsidRPr="00EF51D6">
        <w:rPr>
          <w:rFonts w:ascii="Calibri" w:hAnsi="Calibri"/>
        </w:rPr>
        <w:t xml:space="preserve"> </w:t>
      </w:r>
      <w:r w:rsidR="009478B2" w:rsidRPr="00EF51D6">
        <w:rPr>
          <w:rFonts w:ascii="Calibri" w:hAnsi="Calibri"/>
          <w:i/>
        </w:rPr>
        <w:t>in vitro</w:t>
      </w:r>
      <w:r w:rsidR="009478B2" w:rsidRPr="00EF51D6">
        <w:rPr>
          <w:rFonts w:ascii="Calibri" w:hAnsi="Calibri"/>
        </w:rPr>
        <w:t xml:space="preserve"> model is that </w:t>
      </w:r>
      <w:r w:rsidR="008C3217" w:rsidRPr="00EF51D6">
        <w:rPr>
          <w:rFonts w:ascii="Calibri" w:hAnsi="Calibri"/>
        </w:rPr>
        <w:t>genetic manipulation studies will</w:t>
      </w:r>
      <w:r w:rsidR="009478B2" w:rsidRPr="00EF51D6">
        <w:rPr>
          <w:rFonts w:ascii="Calibri" w:hAnsi="Calibri"/>
        </w:rPr>
        <w:t xml:space="preserve"> be more economical and less time-consuming.</w:t>
      </w:r>
      <w:r w:rsidR="00FD2846" w:rsidRPr="00EF51D6">
        <w:rPr>
          <w:rFonts w:ascii="Calibri" w:hAnsi="Calibri"/>
        </w:rPr>
        <w:t xml:space="preserve"> </w:t>
      </w:r>
      <w:r w:rsidR="00CE2204" w:rsidRPr="00EF51D6">
        <w:rPr>
          <w:rFonts w:ascii="Calibri" w:hAnsi="Calibri"/>
        </w:rPr>
        <w:t>For</w:t>
      </w:r>
      <w:r w:rsidR="009478B2" w:rsidRPr="00EF51D6">
        <w:rPr>
          <w:rFonts w:ascii="Calibri" w:hAnsi="Calibri"/>
        </w:rPr>
        <w:t xml:space="preserve"> better effectiveness, </w:t>
      </w:r>
      <w:r w:rsidR="008C3217" w:rsidRPr="00EF51D6">
        <w:rPr>
          <w:rFonts w:ascii="Calibri" w:hAnsi="Calibri"/>
        </w:rPr>
        <w:t xml:space="preserve">the </w:t>
      </w:r>
      <w:r w:rsidR="009478B2" w:rsidRPr="00EF51D6">
        <w:rPr>
          <w:rFonts w:ascii="Calibri" w:hAnsi="Calibri"/>
        </w:rPr>
        <w:t>lentivirus expression system</w:t>
      </w:r>
      <w:r w:rsidR="007E691E" w:rsidRPr="00EF51D6">
        <w:rPr>
          <w:rFonts w:ascii="Calibri" w:hAnsi="Calibri"/>
        </w:rPr>
        <w:t xml:space="preserve"> should be used</w:t>
      </w:r>
      <w:r w:rsidR="009478B2" w:rsidRPr="00EF51D6">
        <w:rPr>
          <w:rFonts w:ascii="Calibri" w:hAnsi="Calibri"/>
        </w:rPr>
        <w:t>.</w:t>
      </w:r>
      <w:r w:rsidR="00FD2846" w:rsidRPr="00EF51D6">
        <w:rPr>
          <w:rFonts w:ascii="Calibri" w:hAnsi="Calibri"/>
        </w:rPr>
        <w:t xml:space="preserve"> </w:t>
      </w:r>
      <w:r w:rsidR="007E691E" w:rsidRPr="00EF51D6">
        <w:rPr>
          <w:rFonts w:ascii="Calibri" w:hAnsi="Calibri"/>
        </w:rPr>
        <w:t>The t</w:t>
      </w:r>
      <w:r w:rsidR="009478B2" w:rsidRPr="00EF51D6">
        <w:rPr>
          <w:rFonts w:ascii="Calibri" w:hAnsi="Calibri"/>
        </w:rPr>
        <w:t>ransduced Caco-2 cells generally maintain the expression of the</w:t>
      </w:r>
      <w:r w:rsidR="007E691E" w:rsidRPr="00EF51D6">
        <w:rPr>
          <w:rFonts w:ascii="Calibri" w:hAnsi="Calibri"/>
        </w:rPr>
        <w:t>ir</w:t>
      </w:r>
      <w:r w:rsidR="009478B2" w:rsidRPr="00EF51D6">
        <w:rPr>
          <w:rFonts w:ascii="Calibri" w:hAnsi="Calibri"/>
        </w:rPr>
        <w:t xml:space="preserve"> transgene.</w:t>
      </w:r>
      <w:r w:rsidR="00FD2846" w:rsidRPr="00EF51D6">
        <w:rPr>
          <w:rFonts w:ascii="Calibri" w:hAnsi="Calibri"/>
        </w:rPr>
        <w:t xml:space="preserve"> </w:t>
      </w:r>
    </w:p>
    <w:p w:rsidR="00FD2846" w:rsidRPr="00EF51D6" w:rsidRDefault="00FD2846" w:rsidP="000D30F6">
      <w:pPr>
        <w:spacing w:after="0"/>
        <w:rPr>
          <w:rFonts w:ascii="Calibri" w:hAnsi="Calibri"/>
        </w:rPr>
      </w:pPr>
    </w:p>
    <w:p w:rsidR="004F7F9B" w:rsidRPr="00EF51D6" w:rsidRDefault="004F7F9B" w:rsidP="000D30F6">
      <w:pPr>
        <w:spacing w:after="0"/>
        <w:rPr>
          <w:rFonts w:ascii="Calibri" w:hAnsi="Calibri"/>
        </w:rPr>
      </w:pPr>
      <w:r w:rsidRPr="00EF51D6">
        <w:rPr>
          <w:rFonts w:ascii="Calibri" w:hAnsi="Calibri"/>
        </w:rPr>
        <w:t>The ability of Caco-2 cells to produce chylomicrons is of paramount importance.</w:t>
      </w:r>
      <w:r w:rsidR="00FD2846" w:rsidRPr="00EF51D6">
        <w:rPr>
          <w:rFonts w:ascii="Calibri" w:hAnsi="Calibri"/>
        </w:rPr>
        <w:t xml:space="preserve"> </w:t>
      </w:r>
      <w:r w:rsidRPr="00EF51D6">
        <w:rPr>
          <w:rFonts w:ascii="Calibri" w:hAnsi="Calibri"/>
        </w:rPr>
        <w:t>Without</w:t>
      </w:r>
      <w:r w:rsidR="00CE2204" w:rsidRPr="00EF51D6">
        <w:rPr>
          <w:rFonts w:ascii="Calibri" w:hAnsi="Calibri"/>
        </w:rPr>
        <w:t xml:space="preserve"> this ability, Caco-2 cells would</w:t>
      </w:r>
      <w:r w:rsidRPr="00EF51D6">
        <w:rPr>
          <w:rFonts w:ascii="Calibri" w:hAnsi="Calibri"/>
        </w:rPr>
        <w:t xml:space="preserve"> not be able to </w:t>
      </w:r>
      <w:r w:rsidR="003E22AA" w:rsidRPr="00EF51D6">
        <w:rPr>
          <w:rFonts w:ascii="Calibri" w:hAnsi="Calibri"/>
        </w:rPr>
        <w:t xml:space="preserve">efficiently </w:t>
      </w:r>
      <w:r w:rsidRPr="00EF51D6">
        <w:rPr>
          <w:rFonts w:ascii="Calibri" w:hAnsi="Calibri"/>
        </w:rPr>
        <w:t>transport lipophilic materials</w:t>
      </w:r>
      <w:r w:rsidR="003E22AA" w:rsidRPr="00EF51D6">
        <w:rPr>
          <w:rFonts w:ascii="Calibri" w:hAnsi="Calibri"/>
        </w:rPr>
        <w:t>, including but not limited to liphophilic drugs, vitamin A, D, E, and K, and any lipid-soluble nutrients</w:t>
      </w:r>
      <w:r w:rsidRPr="00EF51D6">
        <w:rPr>
          <w:rFonts w:ascii="Calibri" w:hAnsi="Calibri"/>
        </w:rPr>
        <w:t>.</w:t>
      </w:r>
      <w:r w:rsidR="00FD2846" w:rsidRPr="00EF51D6">
        <w:rPr>
          <w:rFonts w:ascii="Calibri" w:hAnsi="Calibri"/>
        </w:rPr>
        <w:t xml:space="preserve"> </w:t>
      </w:r>
      <w:r w:rsidR="003E22AA" w:rsidRPr="00EF51D6">
        <w:rPr>
          <w:rFonts w:ascii="Calibri" w:hAnsi="Calibri"/>
        </w:rPr>
        <w:t>T</w:t>
      </w:r>
      <w:r w:rsidR="0047020F" w:rsidRPr="00EF51D6">
        <w:rPr>
          <w:rFonts w:ascii="Calibri" w:hAnsi="Calibri"/>
        </w:rPr>
        <w:t>he proper methods to challenge Caco-2 cells to produce both VLDL particles and chylomicrons</w:t>
      </w:r>
      <w:r w:rsidR="00321804" w:rsidRPr="00EF51D6">
        <w:rPr>
          <w:rFonts w:ascii="Calibri" w:hAnsi="Calibri"/>
        </w:rPr>
        <w:t xml:space="preserve"> are</w:t>
      </w:r>
      <w:r w:rsidR="003E22AA" w:rsidRPr="00EF51D6">
        <w:rPr>
          <w:rFonts w:ascii="Calibri" w:hAnsi="Calibri"/>
        </w:rPr>
        <w:t xml:space="preserve"> described</w:t>
      </w:r>
      <w:r w:rsidR="0047020F" w:rsidRPr="00EF51D6">
        <w:rPr>
          <w:rFonts w:ascii="Calibri" w:hAnsi="Calibri"/>
        </w:rPr>
        <w:t>.</w:t>
      </w:r>
      <w:r w:rsidR="00FD2846" w:rsidRPr="00EF51D6">
        <w:rPr>
          <w:rFonts w:ascii="Calibri" w:hAnsi="Calibri"/>
        </w:rPr>
        <w:t xml:space="preserve"> </w:t>
      </w:r>
      <w:r w:rsidR="002B1265" w:rsidRPr="00EF51D6">
        <w:rPr>
          <w:rFonts w:ascii="Calibri" w:hAnsi="Calibri"/>
        </w:rPr>
        <w:t xml:space="preserve">The successful isolation of these lipoprotein particles should be confirmed </w:t>
      </w:r>
      <w:r w:rsidR="00CE2204" w:rsidRPr="00EF51D6">
        <w:rPr>
          <w:rFonts w:ascii="Calibri" w:hAnsi="Calibri"/>
        </w:rPr>
        <w:t>on a</w:t>
      </w:r>
      <w:r w:rsidR="00B46A6F" w:rsidRPr="00EF51D6">
        <w:rPr>
          <w:rFonts w:ascii="Calibri" w:hAnsi="Calibri"/>
        </w:rPr>
        <w:t xml:space="preserve"> </w:t>
      </w:r>
      <w:r w:rsidR="002B1265" w:rsidRPr="00EF51D6">
        <w:rPr>
          <w:rFonts w:ascii="Calibri" w:hAnsi="Calibri"/>
        </w:rPr>
        <w:t>TEM</w:t>
      </w:r>
      <w:r w:rsidR="00A77CEF" w:rsidRPr="00EF51D6">
        <w:rPr>
          <w:rFonts w:ascii="Calibri" w:hAnsi="Calibri"/>
        </w:rPr>
        <w:t>.</w:t>
      </w:r>
      <w:r w:rsidR="0090500E" w:rsidRPr="00EF51D6">
        <w:rPr>
          <w:rFonts w:ascii="Calibri" w:hAnsi="Calibri"/>
        </w:rPr>
        <w:t xml:space="preserve"> </w:t>
      </w:r>
      <w:r w:rsidR="00321804" w:rsidRPr="00EF51D6">
        <w:rPr>
          <w:rFonts w:ascii="Calibri" w:hAnsi="Calibri"/>
        </w:rPr>
        <w:t xml:space="preserve">Based on </w:t>
      </w:r>
      <w:r w:rsidR="00B46A6F" w:rsidRPr="00EF51D6">
        <w:rPr>
          <w:rFonts w:ascii="Calibri" w:hAnsi="Calibri"/>
        </w:rPr>
        <w:t xml:space="preserve">the </w:t>
      </w:r>
      <w:r w:rsidR="00321804" w:rsidRPr="00EF51D6">
        <w:rPr>
          <w:rFonts w:ascii="Calibri" w:hAnsi="Calibri"/>
        </w:rPr>
        <w:t>current literature</w:t>
      </w:r>
      <w:r w:rsidR="0090500E" w:rsidRPr="00EF51D6">
        <w:rPr>
          <w:rFonts w:ascii="Calibri" w:hAnsi="Calibri"/>
        </w:rPr>
        <w:t>, this Caco-2 model offers the most efficient lipid transpor</w:t>
      </w:r>
      <w:r w:rsidR="00EB7535" w:rsidRPr="00EF51D6">
        <w:rPr>
          <w:rFonts w:ascii="Calibri" w:hAnsi="Calibri"/>
        </w:rPr>
        <w:t>t</w:t>
      </w:r>
      <w:r w:rsidR="0090500E" w:rsidRPr="00EF51D6">
        <w:rPr>
          <w:rFonts w:ascii="Calibri" w:hAnsi="Calibri"/>
        </w:rPr>
        <w:t xml:space="preserve"> among other Caco-2 models</w:t>
      </w:r>
      <w:r w:rsidR="00321804" w:rsidRPr="00EF51D6">
        <w:rPr>
          <w:rFonts w:ascii="Calibri" w:hAnsi="Calibri"/>
        </w:rPr>
        <w:t xml:space="preserve"> </w:t>
      </w:r>
      <w:r w:rsidR="00662EF1" w:rsidRPr="00EF51D6">
        <w:rPr>
          <w:rFonts w:ascii="Calibri" w:hAnsi="Calibri"/>
          <w:vertAlign w:val="superscript"/>
        </w:rPr>
        <w:t>12</w:t>
      </w:r>
      <w:r w:rsidR="00662EF1" w:rsidRPr="00EF51D6">
        <w:rPr>
          <w:rFonts w:ascii="Calibri" w:hAnsi="Calibri"/>
          <w:noProof/>
          <w:vertAlign w:val="superscript"/>
        </w:rPr>
        <w:t>–14</w:t>
      </w:r>
      <w:r w:rsidR="0090500E" w:rsidRPr="00EF51D6">
        <w:rPr>
          <w:rFonts w:ascii="Calibri" w:hAnsi="Calibri"/>
        </w:rPr>
        <w:t>.</w:t>
      </w:r>
      <w:r w:rsidR="00D654A7" w:rsidRPr="00EF51D6">
        <w:rPr>
          <w:rFonts w:ascii="Calibri" w:hAnsi="Calibri"/>
        </w:rPr>
        <w:t xml:space="preserve"> </w:t>
      </w:r>
      <w:r w:rsidR="0090500E" w:rsidRPr="00EF51D6">
        <w:rPr>
          <w:rFonts w:ascii="Calibri" w:hAnsi="Calibri"/>
        </w:rPr>
        <w:t>However</w:t>
      </w:r>
      <w:r w:rsidR="00D654A7" w:rsidRPr="00EF51D6">
        <w:rPr>
          <w:rFonts w:ascii="Calibri" w:hAnsi="Calibri"/>
        </w:rPr>
        <w:t>,</w:t>
      </w:r>
      <w:r w:rsidR="00B46A6F" w:rsidRPr="00EF51D6">
        <w:rPr>
          <w:rFonts w:ascii="Calibri" w:hAnsi="Calibri"/>
        </w:rPr>
        <w:t xml:space="preserve"> the</w:t>
      </w:r>
      <w:r w:rsidR="00D654A7" w:rsidRPr="00EF51D6">
        <w:rPr>
          <w:rFonts w:ascii="Calibri" w:hAnsi="Calibri"/>
        </w:rPr>
        <w:t xml:space="preserve"> </w:t>
      </w:r>
      <w:r w:rsidR="00A27B6B" w:rsidRPr="00EF51D6">
        <w:rPr>
          <w:rFonts w:ascii="Calibri" w:hAnsi="Calibri"/>
          <w:i/>
        </w:rPr>
        <w:t>in vivo</w:t>
      </w:r>
      <w:r w:rsidR="00D654A7" w:rsidRPr="00EF51D6">
        <w:rPr>
          <w:rFonts w:ascii="Calibri" w:hAnsi="Calibri"/>
        </w:rPr>
        <w:t xml:space="preserve"> lymph cannulation model</w:t>
      </w:r>
      <w:r w:rsidR="00C24B0C" w:rsidRPr="00EF51D6">
        <w:rPr>
          <w:rFonts w:ascii="Calibri" w:hAnsi="Calibri"/>
        </w:rPr>
        <w:t xml:space="preserve"> still</w:t>
      </w:r>
      <w:r w:rsidR="00D654A7" w:rsidRPr="00EF51D6">
        <w:rPr>
          <w:rFonts w:ascii="Calibri" w:hAnsi="Calibri"/>
        </w:rPr>
        <w:t xml:space="preserve"> transports lipids</w:t>
      </w:r>
      <w:r w:rsidR="00616BDA" w:rsidRPr="00EF51D6">
        <w:rPr>
          <w:rFonts w:ascii="Calibri" w:hAnsi="Calibri"/>
        </w:rPr>
        <w:t xml:space="preserve"> more efficiently than </w:t>
      </w:r>
      <w:r w:rsidR="0090500E" w:rsidRPr="00EF51D6">
        <w:rPr>
          <w:rFonts w:ascii="Calibri" w:hAnsi="Calibri"/>
        </w:rPr>
        <w:t>any</w:t>
      </w:r>
      <w:r w:rsidR="00D654A7" w:rsidRPr="00EF51D6">
        <w:rPr>
          <w:rFonts w:ascii="Calibri" w:hAnsi="Calibri"/>
        </w:rPr>
        <w:t xml:space="preserve"> </w:t>
      </w:r>
      <w:r w:rsidR="00A27B6B" w:rsidRPr="00EF51D6">
        <w:rPr>
          <w:rFonts w:ascii="Calibri" w:hAnsi="Calibri"/>
          <w:i/>
        </w:rPr>
        <w:t>in vitro</w:t>
      </w:r>
      <w:r w:rsidR="00D654A7" w:rsidRPr="00EF51D6">
        <w:rPr>
          <w:rFonts w:ascii="Calibri" w:hAnsi="Calibri"/>
        </w:rPr>
        <w:t xml:space="preserve"> model.</w:t>
      </w:r>
      <w:r w:rsidR="000D30F6" w:rsidRPr="00EF51D6">
        <w:rPr>
          <w:rFonts w:ascii="Calibri" w:hAnsi="Calibri"/>
        </w:rPr>
        <w:t xml:space="preserve"> </w:t>
      </w:r>
      <w:r w:rsidR="00C24B0C" w:rsidRPr="00EF51D6">
        <w:rPr>
          <w:rFonts w:ascii="Calibri" w:hAnsi="Calibri"/>
        </w:rPr>
        <w:t xml:space="preserve">The underlying reasons have been recently discussed </w:t>
      </w:r>
      <w:r w:rsidR="00A27B6B" w:rsidRPr="00EF51D6">
        <w:rPr>
          <w:rFonts w:ascii="Calibri" w:hAnsi="Calibri"/>
          <w:vertAlign w:val="superscript"/>
        </w:rPr>
        <w:fldChar w:fldCharType="begin" w:fldLock="1"/>
      </w:r>
      <w:r w:rsidR="00C24B0C"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C24B0C" w:rsidRPr="00EF51D6">
        <w:rPr>
          <w:rFonts w:ascii="Calibri" w:hAnsi="Calibri"/>
          <w:vertAlign w:val="superscript"/>
        </w:rPr>
        <w:t>8</w:t>
      </w:r>
      <w:r w:rsidR="00A27B6B" w:rsidRPr="00EF51D6">
        <w:rPr>
          <w:rFonts w:ascii="Calibri" w:hAnsi="Calibri"/>
          <w:vertAlign w:val="superscript"/>
        </w:rPr>
        <w:fldChar w:fldCharType="end"/>
      </w:r>
      <w:r w:rsidR="00C24B0C" w:rsidRPr="00EF51D6">
        <w:rPr>
          <w:rFonts w:ascii="Calibri" w:hAnsi="Calibri"/>
        </w:rPr>
        <w:t xml:space="preserve">, namely because </w:t>
      </w:r>
      <w:r w:rsidR="00616BDA" w:rsidRPr="00EF51D6">
        <w:rPr>
          <w:rFonts w:ascii="Calibri" w:hAnsi="Calibri"/>
        </w:rPr>
        <w:t>Caco-2 cells produce 2 different isoforms of apolipoprotein B</w:t>
      </w:r>
      <w:r w:rsidR="00C24B0C" w:rsidRPr="00EF51D6">
        <w:rPr>
          <w:rFonts w:ascii="Calibri" w:hAnsi="Calibri"/>
        </w:rPr>
        <w:t xml:space="preserve">, </w:t>
      </w:r>
      <w:r w:rsidR="00616BDA" w:rsidRPr="00EF51D6">
        <w:rPr>
          <w:rFonts w:ascii="Calibri" w:hAnsi="Calibri"/>
        </w:rPr>
        <w:t xml:space="preserve">Caco-2 cells can’t </w:t>
      </w:r>
      <w:r w:rsidR="00C24B0C" w:rsidRPr="00EF51D6">
        <w:rPr>
          <w:rFonts w:ascii="Calibri" w:hAnsi="Calibri"/>
        </w:rPr>
        <w:t>synthesize triglyceride</w:t>
      </w:r>
      <w:r w:rsidR="00616BDA" w:rsidRPr="00EF51D6">
        <w:rPr>
          <w:rFonts w:ascii="Calibri" w:hAnsi="Calibri"/>
        </w:rPr>
        <w:t xml:space="preserve">s from monoglycerides, </w:t>
      </w:r>
      <w:r w:rsidR="0097451B" w:rsidRPr="00EF51D6">
        <w:rPr>
          <w:rFonts w:ascii="Calibri" w:hAnsi="Calibri"/>
        </w:rPr>
        <w:t>and the</w:t>
      </w:r>
      <w:r w:rsidR="00321804" w:rsidRPr="00EF51D6">
        <w:rPr>
          <w:rFonts w:ascii="Calibri" w:hAnsi="Calibri"/>
        </w:rPr>
        <w:t xml:space="preserve"> </w:t>
      </w:r>
      <w:r w:rsidR="0097451B" w:rsidRPr="00EF51D6">
        <w:rPr>
          <w:rFonts w:ascii="Calibri" w:hAnsi="Calibri"/>
        </w:rPr>
        <w:t>serum</w:t>
      </w:r>
      <w:r w:rsidR="00C24B0C" w:rsidRPr="00EF51D6">
        <w:rPr>
          <w:rFonts w:ascii="Calibri" w:hAnsi="Calibri"/>
        </w:rPr>
        <w:t xml:space="preserve"> component</w:t>
      </w:r>
      <w:r w:rsidR="00321804" w:rsidRPr="00EF51D6">
        <w:rPr>
          <w:rFonts w:ascii="Calibri" w:hAnsi="Calibri"/>
        </w:rPr>
        <w:t xml:space="preserve"> critical </w:t>
      </w:r>
      <w:r w:rsidR="00C24B0C" w:rsidRPr="00EF51D6">
        <w:rPr>
          <w:rFonts w:ascii="Calibri" w:hAnsi="Calibri"/>
        </w:rPr>
        <w:t>for chylomicron biogenesis</w:t>
      </w:r>
      <w:r w:rsidR="0097451B" w:rsidRPr="00EF51D6">
        <w:rPr>
          <w:rFonts w:ascii="Calibri" w:hAnsi="Calibri"/>
        </w:rPr>
        <w:t xml:space="preserve"> may be </w:t>
      </w:r>
      <w:r w:rsidR="000F6DB8" w:rsidRPr="00EF51D6">
        <w:rPr>
          <w:rFonts w:ascii="Calibri" w:hAnsi="Calibri"/>
        </w:rPr>
        <w:t>lower</w:t>
      </w:r>
      <w:r w:rsidR="00321804" w:rsidRPr="00EF51D6">
        <w:rPr>
          <w:rFonts w:ascii="Calibri" w:hAnsi="Calibri"/>
        </w:rPr>
        <w:t xml:space="preserve"> in the growth media</w:t>
      </w:r>
      <w:r w:rsidR="00616BDA" w:rsidRPr="00EF51D6">
        <w:rPr>
          <w:rFonts w:ascii="Calibri" w:hAnsi="Calibri"/>
        </w:rPr>
        <w:t>.</w:t>
      </w:r>
      <w:r w:rsidR="000D30F6" w:rsidRPr="00EF51D6">
        <w:rPr>
          <w:rFonts w:ascii="Calibri" w:hAnsi="Calibri"/>
        </w:rPr>
        <w:t xml:space="preserve"> </w:t>
      </w:r>
      <w:r w:rsidR="000F6DB8" w:rsidRPr="00EF51D6">
        <w:rPr>
          <w:rFonts w:ascii="Calibri" w:hAnsi="Calibri"/>
        </w:rPr>
        <w:t xml:space="preserve">It is also important to realize the limitation of this </w:t>
      </w:r>
      <w:r w:rsidR="00A27B6B" w:rsidRPr="00EF51D6">
        <w:rPr>
          <w:rFonts w:ascii="Calibri" w:hAnsi="Calibri"/>
          <w:i/>
        </w:rPr>
        <w:t>in vitro</w:t>
      </w:r>
      <w:r w:rsidR="000F6DB8" w:rsidRPr="00EF51D6">
        <w:rPr>
          <w:rFonts w:ascii="Calibri" w:hAnsi="Calibri"/>
        </w:rPr>
        <w:t xml:space="preserve"> model; </w:t>
      </w:r>
      <w:r w:rsidR="00321804" w:rsidRPr="00EF51D6">
        <w:rPr>
          <w:rFonts w:ascii="Calibri" w:hAnsi="Calibri"/>
        </w:rPr>
        <w:t xml:space="preserve">this </w:t>
      </w:r>
      <w:r w:rsidR="00A27B6B" w:rsidRPr="00EF51D6">
        <w:rPr>
          <w:rFonts w:ascii="Calibri" w:hAnsi="Calibri"/>
          <w:i/>
        </w:rPr>
        <w:t>in vitro</w:t>
      </w:r>
      <w:r w:rsidR="00321804" w:rsidRPr="00EF51D6">
        <w:rPr>
          <w:rFonts w:ascii="Calibri" w:hAnsi="Calibri"/>
        </w:rPr>
        <w:t xml:space="preserve"> model</w:t>
      </w:r>
      <w:r w:rsidR="000F6DB8" w:rsidRPr="00EF51D6">
        <w:rPr>
          <w:rFonts w:ascii="Calibri" w:hAnsi="Calibri"/>
        </w:rPr>
        <w:t xml:space="preserve"> excludes some potential important factors, such as gut motility, anatom</w:t>
      </w:r>
      <w:r w:rsidR="00321804" w:rsidRPr="00EF51D6">
        <w:rPr>
          <w:rFonts w:ascii="Calibri" w:hAnsi="Calibri"/>
        </w:rPr>
        <w:t>y</w:t>
      </w:r>
      <w:r w:rsidR="000F6DB8" w:rsidRPr="00EF51D6">
        <w:rPr>
          <w:rFonts w:ascii="Calibri" w:hAnsi="Calibri"/>
        </w:rPr>
        <w:t xml:space="preserve"> of the gut, and the interaction with other organ systems.</w:t>
      </w:r>
      <w:r w:rsidR="000C543F" w:rsidRPr="00EF51D6">
        <w:rPr>
          <w:rFonts w:ascii="Calibri" w:hAnsi="Calibri"/>
        </w:rPr>
        <w:t xml:space="preserve"> </w:t>
      </w:r>
    </w:p>
    <w:p w:rsidR="00FD2846" w:rsidRPr="00EF51D6" w:rsidRDefault="00FD2846" w:rsidP="000D30F6">
      <w:pPr>
        <w:spacing w:after="0"/>
        <w:rPr>
          <w:rFonts w:ascii="Calibri" w:hAnsi="Calibri"/>
        </w:rPr>
      </w:pPr>
    </w:p>
    <w:p w:rsidR="0090500E" w:rsidRPr="00EF51D6" w:rsidRDefault="00385161" w:rsidP="000D30F6">
      <w:pPr>
        <w:spacing w:after="0"/>
        <w:rPr>
          <w:rFonts w:ascii="Calibri" w:hAnsi="Calibri"/>
        </w:rPr>
      </w:pPr>
      <w:r w:rsidRPr="00EF51D6">
        <w:rPr>
          <w:rFonts w:ascii="Calibri" w:hAnsi="Calibri"/>
        </w:rPr>
        <w:t>The main factors that allow Caco-2 cells to produce chylomicrons efficiently are</w:t>
      </w:r>
      <w:r w:rsidR="00642858" w:rsidRPr="00EF51D6">
        <w:rPr>
          <w:rFonts w:ascii="Calibri" w:hAnsi="Calibri"/>
        </w:rPr>
        <w:t xml:space="preserve"> the type/</w:t>
      </w:r>
      <w:r w:rsidRPr="00EF51D6">
        <w:rPr>
          <w:rFonts w:ascii="Calibri" w:hAnsi="Calibri"/>
        </w:rPr>
        <w:t>amount of lipids used</w:t>
      </w:r>
      <w:r w:rsidR="00642858" w:rsidRPr="00EF51D6">
        <w:rPr>
          <w:rFonts w:ascii="Calibri" w:hAnsi="Calibri"/>
        </w:rPr>
        <w:t xml:space="preserve"> and</w:t>
      </w:r>
      <w:r w:rsidRPr="00EF51D6">
        <w:rPr>
          <w:rFonts w:ascii="Calibri" w:hAnsi="Calibri"/>
        </w:rPr>
        <w:t xml:space="preserve"> cellular differentiation</w:t>
      </w:r>
      <w:r w:rsidR="00642858" w:rsidRPr="00EF51D6">
        <w:rPr>
          <w:rFonts w:ascii="Calibri" w:hAnsi="Calibri"/>
        </w:rPr>
        <w:t xml:space="preserve"> </w:t>
      </w:r>
      <w:r w:rsidR="00A27B6B" w:rsidRPr="00EF51D6">
        <w:rPr>
          <w:rFonts w:ascii="Calibri" w:hAnsi="Calibri"/>
          <w:vertAlign w:val="superscript"/>
        </w:rPr>
        <w:fldChar w:fldCharType="begin" w:fldLock="1"/>
      </w:r>
      <w:r w:rsidR="00642858"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642858" w:rsidRPr="00EF51D6">
        <w:rPr>
          <w:rFonts w:ascii="Calibri" w:hAnsi="Calibri"/>
          <w:vertAlign w:val="superscript"/>
        </w:rPr>
        <w:t>8</w:t>
      </w:r>
      <w:r w:rsidR="00A27B6B" w:rsidRPr="00EF51D6">
        <w:rPr>
          <w:rFonts w:ascii="Calibri" w:hAnsi="Calibri"/>
          <w:vertAlign w:val="superscript"/>
        </w:rPr>
        <w:fldChar w:fldCharType="end"/>
      </w:r>
      <w:r w:rsidR="00642858" w:rsidRPr="00EF51D6">
        <w:rPr>
          <w:rFonts w:ascii="Calibri" w:hAnsi="Calibri"/>
        </w:rPr>
        <w:t xml:space="preserve">. Without the proper combination of these factors, Caco-2 cells will not produce </w:t>
      </w:r>
      <w:r w:rsidR="00B46A6F" w:rsidRPr="00EF51D6">
        <w:rPr>
          <w:rFonts w:ascii="Calibri" w:hAnsi="Calibri"/>
        </w:rPr>
        <w:t xml:space="preserve">a </w:t>
      </w:r>
      <w:r w:rsidR="00642858" w:rsidRPr="00EF51D6">
        <w:rPr>
          <w:rFonts w:ascii="Calibri" w:hAnsi="Calibri"/>
        </w:rPr>
        <w:t>significant number of chylomicrons</w:t>
      </w:r>
      <w:r w:rsidR="00163032" w:rsidRPr="00EF51D6">
        <w:rPr>
          <w:rFonts w:ascii="Calibri" w:hAnsi="Calibri"/>
        </w:rPr>
        <w:t xml:space="preserve"> </w:t>
      </w:r>
      <w:r w:rsidR="00A27B6B" w:rsidRPr="00EF51D6">
        <w:rPr>
          <w:rFonts w:ascii="Calibri" w:hAnsi="Calibri"/>
          <w:vertAlign w:val="superscript"/>
        </w:rPr>
        <w:fldChar w:fldCharType="begin" w:fldLock="1"/>
      </w:r>
      <w:r w:rsidR="00163032"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163032" w:rsidRPr="00EF51D6">
        <w:rPr>
          <w:rFonts w:ascii="Calibri" w:hAnsi="Calibri"/>
          <w:vertAlign w:val="superscript"/>
        </w:rPr>
        <w:t>8</w:t>
      </w:r>
      <w:r w:rsidR="00A27B6B" w:rsidRPr="00EF51D6">
        <w:rPr>
          <w:rFonts w:ascii="Calibri" w:hAnsi="Calibri"/>
          <w:vertAlign w:val="superscript"/>
        </w:rPr>
        <w:fldChar w:fldCharType="end"/>
      </w:r>
      <w:r w:rsidR="00642858" w:rsidRPr="00EF51D6">
        <w:rPr>
          <w:rFonts w:ascii="Calibri" w:hAnsi="Calibri"/>
        </w:rPr>
        <w:t xml:space="preserve">. </w:t>
      </w:r>
      <w:r w:rsidR="00B538EA" w:rsidRPr="00EF51D6">
        <w:rPr>
          <w:rFonts w:ascii="Calibri" w:hAnsi="Calibri"/>
        </w:rPr>
        <w:t>Of note</w:t>
      </w:r>
      <w:r w:rsidR="00CE2204" w:rsidRPr="00EF51D6">
        <w:rPr>
          <w:rFonts w:ascii="Calibri" w:hAnsi="Calibri"/>
        </w:rPr>
        <w:t xml:space="preserve">, </w:t>
      </w:r>
      <w:r w:rsidR="00642858" w:rsidRPr="00EF51D6">
        <w:rPr>
          <w:rFonts w:ascii="Calibri" w:hAnsi="Calibri"/>
        </w:rPr>
        <w:t xml:space="preserve">NaCl density gradient ultracentrifugation </w:t>
      </w:r>
      <w:r w:rsidR="00EB7535" w:rsidRPr="00EF51D6">
        <w:rPr>
          <w:rFonts w:ascii="Calibri" w:hAnsi="Calibri"/>
        </w:rPr>
        <w:t xml:space="preserve">should be performed </w:t>
      </w:r>
      <w:r w:rsidR="00052939" w:rsidRPr="00EF51D6">
        <w:rPr>
          <w:rFonts w:ascii="Calibri" w:hAnsi="Calibri"/>
        </w:rPr>
        <w:t>properly</w:t>
      </w:r>
      <w:r w:rsidR="00B538EA" w:rsidRPr="00EF51D6">
        <w:rPr>
          <w:rFonts w:ascii="Calibri" w:hAnsi="Calibri"/>
        </w:rPr>
        <w:t>.</w:t>
      </w:r>
      <w:r w:rsidR="000D30F6" w:rsidRPr="00EF51D6">
        <w:rPr>
          <w:rFonts w:ascii="Calibri" w:hAnsi="Calibri"/>
        </w:rPr>
        <w:t xml:space="preserve"> </w:t>
      </w:r>
      <w:r w:rsidR="00B538EA" w:rsidRPr="00EF51D6">
        <w:rPr>
          <w:rFonts w:ascii="Calibri" w:hAnsi="Calibri"/>
        </w:rPr>
        <w:t>The</w:t>
      </w:r>
      <w:r w:rsidR="00642858" w:rsidRPr="00EF51D6">
        <w:rPr>
          <w:rFonts w:ascii="Calibri" w:hAnsi="Calibri"/>
        </w:rPr>
        <w:t xml:space="preserve"> success</w:t>
      </w:r>
      <w:r w:rsidR="00B538EA" w:rsidRPr="00EF51D6">
        <w:rPr>
          <w:rFonts w:ascii="Calibri" w:hAnsi="Calibri"/>
        </w:rPr>
        <w:t>ful isolation</w:t>
      </w:r>
      <w:r w:rsidR="00052939" w:rsidRPr="00EF51D6">
        <w:rPr>
          <w:rFonts w:ascii="Calibri" w:hAnsi="Calibri"/>
        </w:rPr>
        <w:t xml:space="preserve"> of lipoproteins</w:t>
      </w:r>
      <w:r w:rsidR="00642858" w:rsidRPr="00EF51D6">
        <w:rPr>
          <w:rFonts w:ascii="Calibri" w:hAnsi="Calibri"/>
        </w:rPr>
        <w:t xml:space="preserve"> depends on timing (immediate</w:t>
      </w:r>
      <w:r w:rsidR="00B538EA" w:rsidRPr="00EF51D6">
        <w:rPr>
          <w:rFonts w:ascii="Calibri" w:hAnsi="Calibri"/>
        </w:rPr>
        <w:t xml:space="preserve"> without significant delay</w:t>
      </w:r>
      <w:r w:rsidR="00642858" w:rsidRPr="00EF51D6">
        <w:rPr>
          <w:rFonts w:ascii="Calibri" w:hAnsi="Calibri"/>
        </w:rPr>
        <w:t xml:space="preserve">), </w:t>
      </w:r>
      <w:r w:rsidR="00B538EA" w:rsidRPr="00EF51D6">
        <w:rPr>
          <w:rFonts w:ascii="Calibri" w:hAnsi="Calibri"/>
        </w:rPr>
        <w:t xml:space="preserve">good </w:t>
      </w:r>
      <w:r w:rsidR="00642858" w:rsidRPr="00EF51D6">
        <w:rPr>
          <w:rFonts w:ascii="Calibri" w:hAnsi="Calibri"/>
        </w:rPr>
        <w:t>sample handl</w:t>
      </w:r>
      <w:r w:rsidR="00615374" w:rsidRPr="00EF51D6">
        <w:rPr>
          <w:rFonts w:ascii="Calibri" w:hAnsi="Calibri"/>
        </w:rPr>
        <w:t>ing (sturdy without much agitation)</w:t>
      </w:r>
      <w:r w:rsidR="00642858" w:rsidRPr="00EF51D6">
        <w:rPr>
          <w:rFonts w:ascii="Calibri" w:hAnsi="Calibri"/>
        </w:rPr>
        <w:t>,</w:t>
      </w:r>
      <w:r w:rsidR="00615374" w:rsidRPr="00EF51D6">
        <w:rPr>
          <w:rFonts w:ascii="Calibri" w:hAnsi="Calibri"/>
        </w:rPr>
        <w:t xml:space="preserve"> and careful pipet</w:t>
      </w:r>
      <w:r w:rsidR="00B538EA" w:rsidRPr="00EF51D6">
        <w:rPr>
          <w:rFonts w:ascii="Calibri" w:hAnsi="Calibri"/>
        </w:rPr>
        <w:t>t</w:t>
      </w:r>
      <w:r w:rsidR="00615374" w:rsidRPr="00EF51D6">
        <w:rPr>
          <w:rFonts w:ascii="Calibri" w:hAnsi="Calibri"/>
        </w:rPr>
        <w:t>ing (getting only the top layer).</w:t>
      </w:r>
      <w:r w:rsidR="000D30F6" w:rsidRPr="00EF51D6">
        <w:rPr>
          <w:rFonts w:ascii="Calibri" w:hAnsi="Calibri"/>
        </w:rPr>
        <w:t xml:space="preserve"> </w:t>
      </w:r>
      <w:r w:rsidR="00CE2204" w:rsidRPr="00EF51D6">
        <w:rPr>
          <w:rFonts w:ascii="Calibri" w:hAnsi="Calibri"/>
        </w:rPr>
        <w:t>P</w:t>
      </w:r>
      <w:r w:rsidR="00615374" w:rsidRPr="00EF51D6">
        <w:rPr>
          <w:rFonts w:ascii="Calibri" w:hAnsi="Calibri"/>
        </w:rPr>
        <w:t xml:space="preserve">roper technique can be practiced by using pre-stained lipids to help visualize the lipoprotein layer </w:t>
      </w:r>
      <w:r w:rsidR="00A27B6B" w:rsidRPr="00EF51D6">
        <w:rPr>
          <w:rFonts w:ascii="Calibri" w:hAnsi="Calibri"/>
          <w:vertAlign w:val="superscript"/>
        </w:rPr>
        <w:fldChar w:fldCharType="begin" w:fldLock="1"/>
      </w:r>
      <w:r w:rsidR="00615374"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A27B6B" w:rsidRPr="00EF51D6">
        <w:rPr>
          <w:rFonts w:ascii="Calibri" w:hAnsi="Calibri"/>
          <w:vertAlign w:val="superscript"/>
        </w:rPr>
        <w:fldChar w:fldCharType="separate"/>
      </w:r>
      <w:r w:rsidR="00615374" w:rsidRPr="00EF51D6">
        <w:rPr>
          <w:rFonts w:ascii="Calibri" w:hAnsi="Calibri"/>
          <w:vertAlign w:val="superscript"/>
        </w:rPr>
        <w:t>8</w:t>
      </w:r>
      <w:r w:rsidR="00A27B6B" w:rsidRPr="00EF51D6">
        <w:rPr>
          <w:rFonts w:ascii="Calibri" w:hAnsi="Calibri"/>
          <w:vertAlign w:val="superscript"/>
        </w:rPr>
        <w:fldChar w:fldCharType="end"/>
      </w:r>
      <w:r w:rsidR="00615374" w:rsidRPr="00EF51D6">
        <w:rPr>
          <w:rFonts w:ascii="Calibri" w:hAnsi="Calibri"/>
        </w:rPr>
        <w:t xml:space="preserve">. Besides TEM, biochemical analyses, i.e., apolipoprotein B and triglyceride analyses, can also be used to </w:t>
      </w:r>
      <w:r w:rsidR="00B538EA" w:rsidRPr="00EF51D6">
        <w:rPr>
          <w:rFonts w:ascii="Calibri" w:hAnsi="Calibri"/>
        </w:rPr>
        <w:t>confirm</w:t>
      </w:r>
      <w:r w:rsidR="00615374" w:rsidRPr="00EF51D6">
        <w:rPr>
          <w:rFonts w:ascii="Calibri" w:hAnsi="Calibri"/>
        </w:rPr>
        <w:t xml:space="preserve"> the successful isolation of lipoproteins. </w:t>
      </w:r>
      <w:r w:rsidR="00C15F86" w:rsidRPr="00EF51D6">
        <w:rPr>
          <w:rFonts w:ascii="Calibri" w:hAnsi="Calibri"/>
        </w:rPr>
        <w:t xml:space="preserve">These biochemical analyses, which </w:t>
      </w:r>
      <w:r w:rsidR="00CE2204" w:rsidRPr="00EF51D6">
        <w:rPr>
          <w:rFonts w:ascii="Calibri" w:hAnsi="Calibri"/>
        </w:rPr>
        <w:t xml:space="preserve">we </w:t>
      </w:r>
      <w:r w:rsidR="0016077A" w:rsidRPr="00EF51D6">
        <w:rPr>
          <w:rFonts w:ascii="Calibri" w:hAnsi="Calibri"/>
        </w:rPr>
        <w:t xml:space="preserve">have </w:t>
      </w:r>
      <w:r w:rsidR="00C15F86" w:rsidRPr="00EF51D6">
        <w:rPr>
          <w:rFonts w:ascii="Calibri" w:hAnsi="Calibri"/>
        </w:rPr>
        <w:t xml:space="preserve">previously reported </w:t>
      </w:r>
      <w:r w:rsidR="00C15F86" w:rsidRPr="00EF51D6">
        <w:rPr>
          <w:rFonts w:ascii="Calibri" w:hAnsi="Calibri"/>
          <w:vertAlign w:val="superscript"/>
        </w:rPr>
        <w:fldChar w:fldCharType="begin" w:fldLock="1"/>
      </w:r>
      <w:r w:rsidR="00C15F86" w:rsidRPr="00EF51D6">
        <w:rPr>
          <w:rFonts w:ascii="Calibri" w:hAnsi="Calibri"/>
          <w:vertAlign w:val="superscript"/>
        </w:rPr>
        <w:instrText>ADDIN CSL_CITATION { "citationItems" : [ { "id" : "ITEM-1", "itemData" : { "DOI" : "10.14814/phy2.12018", "ISSN" : "2051-817X", "PMID" : "24907293", "abstract" : "The small intestine generally transports dietary fats to circulation in triglyceride (TG)-rich lipoproteins. The two main intestinal lipoproteins are chylomicron (CM) and very low-density lipoprotein (VLDL). Unfortunately, studies on the CM biogenesis and intestinal transport of dietary fats have been hampered by the lack of an adequate in vitro model. In this study, we investigated the possible factors that might increase the efficiency of CM production by Caco-2 cells. We utilized sequential NaCl gradient ultracentrifugation to isolate the CMs that were secreted by the Caco-2 cells. To confirm the successful isolation of the CMs, we performed Fat Red 7B staining, TG reading, apolipoprotein B (ApoB) measurement, and transmission electron microcopy (TEM) analysis. We then tested the effects of cell differentiation, oleic acid, mono-olein, egg lecithin, incubation time, and collagen matrix on CM secretion. We found that cell differentiation, oleic acid, and lecithin were critical for CM secretion. Using the Transwell system, we further confirmed that the CMs produced by our Caco-2 cells contained significant amount of TGs and ApoB-48 such that they could be detected without the use of isotope labeling. In conclusion, when fully differentiated Caco-2 were challenged with oleic acid, lecithin, and sodium taurocholate, 21% of their total number of lipoproteins were CMs with the diameter of 80-200 nm.", "author" : [ { "dropping-particle" : "", "family" : "Nauli", "given" : "Andromeda M", "non-dropping-particle" : "", "parse-names" : false, "suffix" : "" }, { "dropping-particle" : "", "family" : "Sun", "given" : "Yuxi", "non-dropping-particle" : "", "parse-names" : false, "suffix" : "" }, { "dropping-particle" : "", "family" : "Whittimore", "given" : "Judy D", "non-dropping-particle" : "", "parse-names" : false, "suffix" : "" }, { "dropping-particle" : "", "family" : "Atyia", "given" : "Seif", "non-dropping-particle" : "", "parse-names" : false, "suffix" : "" }, { "dropping-particle" : "", "family" : "Krishnaswamy", "given" : "Guha", "non-dropping-particle" : "", "parse-names" : false, "suffix" : "" }, { "dropping-particle" : "", "family" : "Nauli", "given" : "Surya M", "non-dropping-particle" : "", "parse-names" : false, "suffix" : "" } ], "container-title" : "Physiological reports", "id" : "ITEM-1", "issue" : "6", "issued" : { "date-parts" : [ [ "2014", "6", "1" ] ] }, "title" : "Chylomicrons produced by Caco-2 cells contained ApoB-48 with diameter of 80-200 nm.", "type" : "article-journal", "volume" : "2" }, "uris" : [ "http://www.mendeley.com/documents/?uuid=d9e2224c-ea16-4167-941d-15aecc4ffc16" ] } ], "mendeley" : { "formattedCitation" : "&lt;sup&gt;8&lt;/sup&gt;", "plainTextFormattedCitation" : "8", "previouslyFormattedCitation" : "&lt;sup&gt;8&lt;/sup&gt;" }, "properties" : { "noteIndex" : 0 }, "schema" : "https://github.com/citation-style-language/schema/raw/master/csl-citation.json" }</w:instrText>
      </w:r>
      <w:r w:rsidR="00C15F86" w:rsidRPr="00EF51D6">
        <w:rPr>
          <w:rFonts w:ascii="Calibri" w:hAnsi="Calibri"/>
          <w:vertAlign w:val="superscript"/>
        </w:rPr>
        <w:fldChar w:fldCharType="separate"/>
      </w:r>
      <w:r w:rsidR="00C15F86" w:rsidRPr="00EF51D6">
        <w:rPr>
          <w:rFonts w:ascii="Calibri" w:hAnsi="Calibri"/>
          <w:vertAlign w:val="superscript"/>
        </w:rPr>
        <w:t>8</w:t>
      </w:r>
      <w:r w:rsidR="00C15F86" w:rsidRPr="00EF51D6">
        <w:rPr>
          <w:rFonts w:ascii="Calibri" w:hAnsi="Calibri"/>
          <w:vertAlign w:val="superscript"/>
        </w:rPr>
        <w:fldChar w:fldCharType="end"/>
      </w:r>
      <w:r w:rsidR="00C15F86" w:rsidRPr="00EF51D6">
        <w:rPr>
          <w:rFonts w:ascii="Calibri" w:hAnsi="Calibri"/>
        </w:rPr>
        <w:t xml:space="preserve">, </w:t>
      </w:r>
      <w:r w:rsidR="00CE2204" w:rsidRPr="00EF51D6">
        <w:rPr>
          <w:rFonts w:ascii="Calibri" w:hAnsi="Calibri"/>
        </w:rPr>
        <w:t xml:space="preserve">can also serve as </w:t>
      </w:r>
      <w:r w:rsidR="00C15F86" w:rsidRPr="00EF51D6">
        <w:rPr>
          <w:rFonts w:ascii="Calibri" w:hAnsi="Calibri"/>
        </w:rPr>
        <w:t xml:space="preserve">methods in quantifying absorption. </w:t>
      </w:r>
      <w:r w:rsidR="00615374" w:rsidRPr="00EF51D6">
        <w:rPr>
          <w:rFonts w:ascii="Calibri" w:hAnsi="Calibri"/>
        </w:rPr>
        <w:t xml:space="preserve">However, TEM should </w:t>
      </w:r>
      <w:r w:rsidR="001C54EA" w:rsidRPr="00EF51D6">
        <w:rPr>
          <w:rFonts w:ascii="Calibri" w:hAnsi="Calibri"/>
        </w:rPr>
        <w:t>still</w:t>
      </w:r>
      <w:r w:rsidR="008B4D93" w:rsidRPr="00EF51D6">
        <w:rPr>
          <w:rFonts w:ascii="Calibri" w:hAnsi="Calibri"/>
        </w:rPr>
        <w:t xml:space="preserve"> be performed due to the tendency of</w:t>
      </w:r>
      <w:r w:rsidR="00B46A6F" w:rsidRPr="00EF51D6">
        <w:rPr>
          <w:rFonts w:ascii="Calibri" w:hAnsi="Calibri"/>
        </w:rPr>
        <w:t xml:space="preserve"> the</w:t>
      </w:r>
      <w:r w:rsidR="008B4D93" w:rsidRPr="00EF51D6">
        <w:rPr>
          <w:rFonts w:ascii="Calibri" w:hAnsi="Calibri"/>
        </w:rPr>
        <w:t xml:space="preserve"> lipoproteins to aggregate</w:t>
      </w:r>
      <w:r w:rsidR="00B46A6F" w:rsidRPr="00EF51D6">
        <w:rPr>
          <w:rFonts w:ascii="Calibri" w:hAnsi="Calibri"/>
        </w:rPr>
        <w:t xml:space="preserve">, causing a </w:t>
      </w:r>
      <w:r w:rsidR="00CE2204" w:rsidRPr="00EF51D6">
        <w:rPr>
          <w:rFonts w:ascii="Calibri" w:hAnsi="Calibri"/>
        </w:rPr>
        <w:t xml:space="preserve">potential overestimation of </w:t>
      </w:r>
      <w:r w:rsidR="00B46A6F" w:rsidRPr="00EF51D6">
        <w:rPr>
          <w:rFonts w:ascii="Calibri" w:hAnsi="Calibri"/>
        </w:rPr>
        <w:t>chylomicron production</w:t>
      </w:r>
      <w:r w:rsidR="001C54EA" w:rsidRPr="00EF51D6">
        <w:rPr>
          <w:rFonts w:ascii="Calibri" w:hAnsi="Calibri"/>
        </w:rPr>
        <w:t xml:space="preserve"> </w:t>
      </w:r>
      <w:r w:rsidR="00C568A6" w:rsidRPr="00EF51D6">
        <w:rPr>
          <w:rFonts w:ascii="Calibri" w:hAnsi="Calibri"/>
          <w:noProof/>
          <w:vertAlign w:val="superscript"/>
        </w:rPr>
        <w:t>2</w:t>
      </w:r>
      <w:r w:rsidR="00C568A6" w:rsidRPr="00EF51D6">
        <w:rPr>
          <w:rFonts w:ascii="Calibri" w:hAnsi="Calibri"/>
        </w:rPr>
        <w:t>.</w:t>
      </w:r>
      <w:r w:rsidR="000D30F6" w:rsidRPr="00EF51D6">
        <w:rPr>
          <w:rFonts w:ascii="Calibri" w:hAnsi="Calibri"/>
        </w:rPr>
        <w:t xml:space="preserve"> </w:t>
      </w:r>
    </w:p>
    <w:p w:rsidR="00385161" w:rsidRPr="00EF51D6" w:rsidRDefault="00385161" w:rsidP="000D30F6">
      <w:pPr>
        <w:spacing w:after="0"/>
        <w:rPr>
          <w:rFonts w:ascii="Calibri" w:hAnsi="Calibri"/>
        </w:rPr>
      </w:pPr>
    </w:p>
    <w:p w:rsidR="00B33C05" w:rsidRPr="00EF51D6" w:rsidRDefault="00B075E5" w:rsidP="000D30F6">
      <w:pPr>
        <w:spacing w:after="0"/>
        <w:rPr>
          <w:rFonts w:ascii="Calibri" w:hAnsi="Calibri"/>
        </w:rPr>
      </w:pPr>
      <w:r w:rsidRPr="00EF51D6">
        <w:rPr>
          <w:rFonts w:ascii="Calibri" w:hAnsi="Calibri"/>
        </w:rPr>
        <w:t>This</w:t>
      </w:r>
      <w:r w:rsidR="001A4D95" w:rsidRPr="00EF51D6">
        <w:rPr>
          <w:rFonts w:ascii="Calibri" w:hAnsi="Calibri"/>
        </w:rPr>
        <w:t xml:space="preserve"> </w:t>
      </w:r>
      <w:r w:rsidR="00A27B6B" w:rsidRPr="00EF51D6">
        <w:rPr>
          <w:rFonts w:ascii="Calibri" w:hAnsi="Calibri"/>
          <w:i/>
        </w:rPr>
        <w:t>in vitro</w:t>
      </w:r>
      <w:r w:rsidR="00052939" w:rsidRPr="00EF51D6">
        <w:rPr>
          <w:rFonts w:ascii="Calibri" w:hAnsi="Calibri"/>
        </w:rPr>
        <w:t xml:space="preserve"> </w:t>
      </w:r>
      <w:r w:rsidR="001A4D95" w:rsidRPr="00EF51D6">
        <w:rPr>
          <w:rFonts w:ascii="Calibri" w:hAnsi="Calibri"/>
        </w:rPr>
        <w:t xml:space="preserve">model </w:t>
      </w:r>
      <w:r w:rsidR="00CE2204" w:rsidRPr="00EF51D6">
        <w:rPr>
          <w:rFonts w:ascii="Calibri" w:hAnsi="Calibri"/>
        </w:rPr>
        <w:t>is particularly</w:t>
      </w:r>
      <w:r w:rsidR="001A4D95" w:rsidRPr="00EF51D6">
        <w:rPr>
          <w:rFonts w:ascii="Calibri" w:hAnsi="Calibri"/>
        </w:rPr>
        <w:t xml:space="preserve"> </w:t>
      </w:r>
      <w:r w:rsidR="00B33C05" w:rsidRPr="00EF51D6">
        <w:rPr>
          <w:rFonts w:ascii="Calibri" w:hAnsi="Calibri"/>
        </w:rPr>
        <w:t>useful for</w:t>
      </w:r>
      <w:r w:rsidR="003063A4" w:rsidRPr="00EF51D6">
        <w:rPr>
          <w:rFonts w:ascii="Calibri" w:hAnsi="Calibri"/>
        </w:rPr>
        <w:t xml:space="preserve"> study</w:t>
      </w:r>
      <w:r w:rsidR="00B33C05" w:rsidRPr="00EF51D6">
        <w:rPr>
          <w:rFonts w:ascii="Calibri" w:hAnsi="Calibri"/>
        </w:rPr>
        <w:t>ing</w:t>
      </w:r>
      <w:r w:rsidR="001A4D95" w:rsidRPr="00EF51D6">
        <w:rPr>
          <w:rFonts w:ascii="Calibri" w:hAnsi="Calibri"/>
        </w:rPr>
        <w:t xml:space="preserve"> dietary fat absorption and intestinal absorption of lipophilic drugs</w:t>
      </w:r>
      <w:r w:rsidR="0053541E" w:rsidRPr="00EF51D6">
        <w:rPr>
          <w:rFonts w:ascii="Calibri" w:hAnsi="Calibri"/>
        </w:rPr>
        <w:t xml:space="preserve">, </w:t>
      </w:r>
      <w:r w:rsidR="001A4D95" w:rsidRPr="00EF51D6">
        <w:rPr>
          <w:rFonts w:ascii="Calibri" w:hAnsi="Calibri"/>
        </w:rPr>
        <w:t>vitamins</w:t>
      </w:r>
      <w:r w:rsidR="0053541E" w:rsidRPr="00EF51D6">
        <w:rPr>
          <w:rFonts w:ascii="Calibri" w:hAnsi="Calibri"/>
        </w:rPr>
        <w:t>, and other lipid-soluble nutrients</w:t>
      </w:r>
      <w:r w:rsidR="001A4D95" w:rsidRPr="00EF51D6">
        <w:rPr>
          <w:rFonts w:ascii="Calibri" w:hAnsi="Calibri"/>
        </w:rPr>
        <w:t>.</w:t>
      </w:r>
      <w:r w:rsidR="00FD2846" w:rsidRPr="00EF51D6">
        <w:rPr>
          <w:rFonts w:ascii="Calibri" w:hAnsi="Calibri"/>
        </w:rPr>
        <w:t xml:space="preserve"> </w:t>
      </w:r>
      <w:r w:rsidR="001A4D95" w:rsidRPr="00EF51D6">
        <w:rPr>
          <w:rFonts w:ascii="Calibri" w:hAnsi="Calibri"/>
        </w:rPr>
        <w:t xml:space="preserve">It can </w:t>
      </w:r>
      <w:r w:rsidR="0053541E" w:rsidRPr="00EF51D6">
        <w:rPr>
          <w:rFonts w:ascii="Calibri" w:hAnsi="Calibri"/>
        </w:rPr>
        <w:t xml:space="preserve">also </w:t>
      </w:r>
      <w:r w:rsidR="001A4D95" w:rsidRPr="00EF51D6">
        <w:rPr>
          <w:rFonts w:ascii="Calibri" w:hAnsi="Calibri"/>
        </w:rPr>
        <w:t>serve as a model to improve poor bioavailability of oral lipophilic drugs.</w:t>
      </w:r>
      <w:r w:rsidR="00FD2846" w:rsidRPr="00EF51D6">
        <w:rPr>
          <w:rFonts w:ascii="Calibri" w:hAnsi="Calibri"/>
        </w:rPr>
        <w:t xml:space="preserve"> </w:t>
      </w:r>
      <w:r w:rsidR="0053541E" w:rsidRPr="00EF51D6">
        <w:rPr>
          <w:rFonts w:ascii="Calibri" w:hAnsi="Calibri"/>
        </w:rPr>
        <w:t xml:space="preserve">Since </w:t>
      </w:r>
      <w:r w:rsidR="00815BC8" w:rsidRPr="00EF51D6">
        <w:rPr>
          <w:rFonts w:ascii="Calibri" w:hAnsi="Calibri"/>
        </w:rPr>
        <w:t>lipid-soluble materials are packaged into chylomicrons by enterocytes for transport to the circulation</w:t>
      </w:r>
      <w:r w:rsidR="001A4D95" w:rsidRPr="00EF51D6">
        <w:rPr>
          <w:rFonts w:ascii="Calibri" w:hAnsi="Calibri"/>
        </w:rPr>
        <w:t>, chylomicron-producing Caco-2 cells will be more efficient in absorbing lipophilic drugs.</w:t>
      </w:r>
      <w:r w:rsidR="00FD2846" w:rsidRPr="00EF51D6">
        <w:rPr>
          <w:rFonts w:ascii="Calibri" w:hAnsi="Calibri"/>
        </w:rPr>
        <w:t xml:space="preserve"> </w:t>
      </w:r>
      <w:r w:rsidR="00815BC8" w:rsidRPr="00EF51D6">
        <w:rPr>
          <w:rFonts w:ascii="Calibri" w:hAnsi="Calibri"/>
        </w:rPr>
        <w:t xml:space="preserve">In addition, </w:t>
      </w:r>
      <w:r w:rsidRPr="00EF51D6">
        <w:rPr>
          <w:rFonts w:ascii="Calibri" w:hAnsi="Calibri"/>
        </w:rPr>
        <w:t xml:space="preserve">this </w:t>
      </w:r>
      <w:r w:rsidR="003257A5" w:rsidRPr="00EF51D6">
        <w:rPr>
          <w:rFonts w:ascii="Calibri" w:hAnsi="Calibri"/>
        </w:rPr>
        <w:t>model allows investigators to determine the role of a specific gene in drug absorption by the gut</w:t>
      </w:r>
      <w:r w:rsidR="004D6A6E" w:rsidRPr="00EF51D6">
        <w:rPr>
          <w:rFonts w:ascii="Calibri" w:hAnsi="Calibri"/>
        </w:rPr>
        <w:t xml:space="preserve"> (pharmacogenetics)</w:t>
      </w:r>
      <w:r w:rsidR="003257A5" w:rsidRPr="00EF51D6">
        <w:rPr>
          <w:rFonts w:ascii="Calibri" w:hAnsi="Calibri"/>
        </w:rPr>
        <w:t>.</w:t>
      </w:r>
      <w:r w:rsidR="00FD2846" w:rsidRPr="00EF51D6">
        <w:rPr>
          <w:rFonts w:ascii="Calibri" w:hAnsi="Calibri"/>
        </w:rPr>
        <w:t xml:space="preserve"> </w:t>
      </w:r>
      <w:r w:rsidR="00815BC8" w:rsidRPr="00EF51D6">
        <w:rPr>
          <w:rFonts w:ascii="Calibri" w:hAnsi="Calibri"/>
        </w:rPr>
        <w:t>I</w:t>
      </w:r>
      <w:r w:rsidR="004D6A6E" w:rsidRPr="00EF51D6">
        <w:rPr>
          <w:rFonts w:ascii="Calibri" w:hAnsi="Calibri"/>
        </w:rPr>
        <w:t xml:space="preserve">t also allows investigators to </w:t>
      </w:r>
      <w:r w:rsidR="00815BC8" w:rsidRPr="00EF51D6">
        <w:rPr>
          <w:rFonts w:ascii="Calibri" w:hAnsi="Calibri"/>
        </w:rPr>
        <w:t>compare</w:t>
      </w:r>
      <w:r w:rsidR="004D6A6E" w:rsidRPr="00EF51D6">
        <w:rPr>
          <w:rFonts w:ascii="Calibri" w:hAnsi="Calibri"/>
        </w:rPr>
        <w:t xml:space="preserve"> the effect of </w:t>
      </w:r>
      <w:r w:rsidR="00815BC8" w:rsidRPr="00EF51D6">
        <w:rPr>
          <w:rFonts w:ascii="Calibri" w:hAnsi="Calibri"/>
        </w:rPr>
        <w:t xml:space="preserve">various </w:t>
      </w:r>
      <w:r w:rsidR="004D6A6E" w:rsidRPr="00EF51D6">
        <w:rPr>
          <w:rFonts w:ascii="Calibri" w:hAnsi="Calibri"/>
        </w:rPr>
        <w:t>dietary fat</w:t>
      </w:r>
      <w:r w:rsidR="00815BC8" w:rsidRPr="00EF51D6">
        <w:rPr>
          <w:rFonts w:ascii="Calibri" w:hAnsi="Calibri"/>
        </w:rPr>
        <w:t>s</w:t>
      </w:r>
      <w:r w:rsidR="004D6A6E" w:rsidRPr="00EF51D6">
        <w:rPr>
          <w:rFonts w:ascii="Calibri" w:hAnsi="Calibri"/>
        </w:rPr>
        <w:t xml:space="preserve"> on </w:t>
      </w:r>
      <w:r w:rsidR="00815BC8" w:rsidRPr="00EF51D6">
        <w:rPr>
          <w:rFonts w:ascii="Calibri" w:hAnsi="Calibri"/>
        </w:rPr>
        <w:t xml:space="preserve">oral lipophilic </w:t>
      </w:r>
      <w:r w:rsidR="004D6A6E" w:rsidRPr="00EF51D6">
        <w:rPr>
          <w:rFonts w:ascii="Calibri" w:hAnsi="Calibri"/>
        </w:rPr>
        <w:t>drug bioavailability.</w:t>
      </w:r>
      <w:r w:rsidR="000F6DB8" w:rsidRPr="00EF51D6">
        <w:rPr>
          <w:rFonts w:ascii="Calibri" w:hAnsi="Calibri"/>
        </w:rPr>
        <w:t xml:space="preserve"> All of these applications have been discussed previously </w:t>
      </w:r>
      <w:r w:rsidR="000F6DB8" w:rsidRPr="00EF51D6">
        <w:rPr>
          <w:rFonts w:ascii="Calibri" w:hAnsi="Calibri"/>
          <w:noProof/>
          <w:vertAlign w:val="superscript"/>
        </w:rPr>
        <w:t>6</w:t>
      </w:r>
      <w:r w:rsidR="000F6DB8" w:rsidRPr="00EF51D6">
        <w:rPr>
          <w:rFonts w:ascii="Calibri" w:hAnsi="Calibri"/>
        </w:rPr>
        <w:t>.</w:t>
      </w:r>
      <w:r w:rsidR="000D30F6" w:rsidRPr="00EF51D6">
        <w:rPr>
          <w:rFonts w:ascii="Calibri" w:hAnsi="Calibri"/>
        </w:rPr>
        <w:t xml:space="preserve"> </w:t>
      </w:r>
    </w:p>
    <w:p w:rsidR="00FD2846" w:rsidRPr="00EF51D6" w:rsidRDefault="00FD2846" w:rsidP="000D30F6">
      <w:pPr>
        <w:spacing w:after="0"/>
        <w:rPr>
          <w:rFonts w:ascii="Calibri" w:hAnsi="Calibri"/>
        </w:rPr>
      </w:pPr>
    </w:p>
    <w:p w:rsidR="00FD2846" w:rsidRPr="00EF51D6" w:rsidRDefault="00FD2846" w:rsidP="000D30F6">
      <w:pPr>
        <w:spacing w:after="0"/>
        <w:rPr>
          <w:rFonts w:ascii="Calibri" w:hAnsi="Calibri"/>
          <w:b/>
        </w:rPr>
      </w:pPr>
      <w:r w:rsidRPr="00EF51D6">
        <w:rPr>
          <w:rFonts w:ascii="Calibri" w:hAnsi="Calibri"/>
          <w:b/>
        </w:rPr>
        <w:t>DISCLOSURES:</w:t>
      </w:r>
    </w:p>
    <w:p w:rsidR="00FD2846" w:rsidRPr="00EF51D6" w:rsidRDefault="00FD2846" w:rsidP="000D30F6">
      <w:pPr>
        <w:spacing w:after="0"/>
        <w:rPr>
          <w:rFonts w:ascii="Calibri" w:hAnsi="Calibri"/>
        </w:rPr>
      </w:pPr>
      <w:r w:rsidRPr="00EF51D6">
        <w:rPr>
          <w:rFonts w:ascii="Calibri" w:hAnsi="Calibri"/>
        </w:rPr>
        <w:t>The author has nothing to disclose.</w:t>
      </w:r>
    </w:p>
    <w:p w:rsidR="0027580C" w:rsidRPr="00EF51D6" w:rsidRDefault="0027580C" w:rsidP="000D30F6">
      <w:pPr>
        <w:spacing w:after="0"/>
        <w:rPr>
          <w:rFonts w:ascii="Calibri" w:hAnsi="Calibri"/>
        </w:rPr>
      </w:pPr>
    </w:p>
    <w:p w:rsidR="000D30F6" w:rsidRPr="00EF51D6" w:rsidRDefault="0027580C" w:rsidP="000D30F6">
      <w:pPr>
        <w:spacing w:after="0"/>
        <w:rPr>
          <w:rFonts w:ascii="Calibri" w:hAnsi="Calibri"/>
          <w:b/>
        </w:rPr>
      </w:pPr>
      <w:r w:rsidRPr="00EF51D6">
        <w:rPr>
          <w:rFonts w:ascii="Calibri" w:hAnsi="Calibri"/>
          <w:b/>
        </w:rPr>
        <w:t>ACKNOWLEDGEMENTS:</w:t>
      </w:r>
    </w:p>
    <w:p w:rsidR="00DF52C1" w:rsidRPr="00EF51D6" w:rsidRDefault="00C75AD9" w:rsidP="000D30F6">
      <w:pPr>
        <w:spacing w:after="0"/>
        <w:rPr>
          <w:rFonts w:ascii="Calibri" w:hAnsi="Calibri"/>
        </w:rPr>
      </w:pPr>
      <w:r w:rsidRPr="00EF51D6">
        <w:rPr>
          <w:rFonts w:ascii="Calibri" w:hAnsi="Calibri"/>
        </w:rPr>
        <w:t xml:space="preserve">This </w:t>
      </w:r>
      <w:r w:rsidR="00FC20DC" w:rsidRPr="00EF51D6">
        <w:rPr>
          <w:rFonts w:ascii="Calibri" w:hAnsi="Calibri"/>
        </w:rPr>
        <w:t>work was</w:t>
      </w:r>
      <w:r w:rsidRPr="00EF51D6">
        <w:rPr>
          <w:rFonts w:ascii="Calibri" w:hAnsi="Calibri"/>
        </w:rPr>
        <w:t xml:space="preserve"> supported by </w:t>
      </w:r>
      <w:r w:rsidR="00940A32" w:rsidRPr="00EF51D6">
        <w:rPr>
          <w:rFonts w:ascii="Calibri" w:hAnsi="Calibri"/>
        </w:rPr>
        <w:t>the</w:t>
      </w:r>
      <w:r w:rsidR="00DF52C1" w:rsidRPr="00EF51D6">
        <w:rPr>
          <w:rFonts w:ascii="Calibri" w:hAnsi="Calibri"/>
        </w:rPr>
        <w:t xml:space="preserve"> Seed Grant Award from California Northstate University College of Pharmacy </w:t>
      </w:r>
      <w:r w:rsidR="000D1E7D" w:rsidRPr="00EF51D6">
        <w:rPr>
          <w:rFonts w:ascii="Calibri" w:hAnsi="Calibri"/>
        </w:rPr>
        <w:t>(to AMN)</w:t>
      </w:r>
      <w:r w:rsidR="00DF52C1" w:rsidRPr="00EF51D6">
        <w:rPr>
          <w:rFonts w:ascii="Calibri" w:hAnsi="Calibri"/>
        </w:rPr>
        <w:t>.</w:t>
      </w:r>
      <w:r w:rsidR="00FD2846" w:rsidRPr="00EF51D6">
        <w:rPr>
          <w:rFonts w:ascii="Calibri" w:hAnsi="Calibri"/>
        </w:rPr>
        <w:t xml:space="preserve"> </w:t>
      </w:r>
      <w:r w:rsidR="00940A32" w:rsidRPr="00EF51D6">
        <w:rPr>
          <w:rFonts w:ascii="Calibri" w:hAnsi="Calibri"/>
        </w:rPr>
        <w:t>The authors would like to thank</w:t>
      </w:r>
      <w:r w:rsidR="00F04223" w:rsidRPr="00EF51D6">
        <w:rPr>
          <w:rFonts w:ascii="Calibri" w:hAnsi="Calibri"/>
        </w:rPr>
        <w:t xml:space="preserve"> </w:t>
      </w:r>
      <w:r w:rsidR="00940A32" w:rsidRPr="00EF51D6">
        <w:rPr>
          <w:rFonts w:ascii="Calibri" w:hAnsi="Calibri"/>
        </w:rPr>
        <w:t>California Northstate University College of Pharmacy for covering the publication cost of this article</w:t>
      </w:r>
      <w:r w:rsidR="0029040C" w:rsidRPr="00EF51D6">
        <w:rPr>
          <w:rFonts w:ascii="Calibri" w:hAnsi="Calibri"/>
        </w:rPr>
        <w:t>, and George Talbott for his help in editing this manuscript</w:t>
      </w:r>
      <w:r w:rsidR="00940A32" w:rsidRPr="00EF51D6">
        <w:rPr>
          <w:rFonts w:ascii="Calibri" w:hAnsi="Calibri"/>
        </w:rPr>
        <w:t xml:space="preserve">. </w:t>
      </w:r>
    </w:p>
    <w:p w:rsidR="00FD2846" w:rsidRPr="00EF51D6" w:rsidRDefault="00FD2846" w:rsidP="000D30F6">
      <w:pPr>
        <w:spacing w:after="0"/>
        <w:rPr>
          <w:rFonts w:ascii="Calibri" w:hAnsi="Calibri"/>
        </w:rPr>
      </w:pPr>
    </w:p>
    <w:p w:rsidR="0027580C" w:rsidRPr="00EF51D6" w:rsidRDefault="0027580C" w:rsidP="000D30F6">
      <w:pPr>
        <w:spacing w:after="0"/>
        <w:rPr>
          <w:rFonts w:ascii="Calibri" w:hAnsi="Calibri"/>
          <w:b/>
        </w:rPr>
      </w:pPr>
      <w:r w:rsidRPr="00EF51D6">
        <w:rPr>
          <w:rFonts w:ascii="Calibri" w:hAnsi="Calibri"/>
          <w:b/>
        </w:rPr>
        <w:t>REFERENCES</w:t>
      </w:r>
      <w:r w:rsidR="00FD2846" w:rsidRPr="00EF51D6">
        <w:rPr>
          <w:rFonts w:ascii="Calibri" w:hAnsi="Calibri"/>
          <w:b/>
        </w:rPr>
        <w:t>:</w:t>
      </w:r>
    </w:p>
    <w:p w:rsidR="00C44D44" w:rsidRPr="00EF51D6" w:rsidRDefault="00A27B6B" w:rsidP="000D30F6">
      <w:pPr>
        <w:pStyle w:val="NormalWeb"/>
        <w:spacing w:before="0" w:beforeAutospacing="0" w:after="0" w:afterAutospacing="0"/>
        <w:divId w:val="1003435927"/>
        <w:rPr>
          <w:rFonts w:ascii="Calibri" w:hAnsi="Calibri" w:cs="Arial"/>
          <w:noProof/>
        </w:rPr>
      </w:pPr>
      <w:r w:rsidRPr="00EF51D6">
        <w:rPr>
          <w:rFonts w:ascii="Calibri" w:hAnsi="Calibri"/>
        </w:rPr>
        <w:fldChar w:fldCharType="begin" w:fldLock="1"/>
      </w:r>
      <w:r w:rsidR="00115207" w:rsidRPr="00EF51D6">
        <w:rPr>
          <w:rFonts w:ascii="Calibri" w:hAnsi="Calibri"/>
        </w:rPr>
        <w:instrText xml:space="preserve">ADDIN Mendeley Bibliography CSL_BIBLIOGRAPHY </w:instrText>
      </w:r>
      <w:r w:rsidRPr="00EF51D6">
        <w:rPr>
          <w:rFonts w:ascii="Calibri" w:hAnsi="Calibri"/>
        </w:rPr>
        <w:fldChar w:fldCharType="separate"/>
      </w:r>
      <w:r w:rsidR="00C44D44" w:rsidRPr="00EF51D6">
        <w:rPr>
          <w:rFonts w:ascii="Calibri" w:hAnsi="Calibri" w:cs="Arial"/>
          <w:noProof/>
        </w:rPr>
        <w:t>1.</w:t>
      </w:r>
      <w:r w:rsidR="00C44D44" w:rsidRPr="00EF51D6">
        <w:rPr>
          <w:rFonts w:ascii="Calibri" w:hAnsi="Calibri" w:cs="Arial"/>
          <w:noProof/>
        </w:rPr>
        <w:tab/>
        <w:t xml:space="preserve">Drover, V. A., </w:t>
      </w:r>
      <w:r w:rsidR="00C44D44" w:rsidRPr="00EF51D6">
        <w:rPr>
          <w:rFonts w:ascii="Calibri" w:hAnsi="Calibri" w:cs="Arial"/>
          <w:i/>
          <w:iCs/>
          <w:noProof/>
        </w:rPr>
        <w:t>et al.</w:t>
      </w:r>
      <w:r w:rsidR="00C44D44" w:rsidRPr="00EF51D6">
        <w:rPr>
          <w:rFonts w:ascii="Calibri" w:hAnsi="Calibri" w:cs="Arial"/>
          <w:noProof/>
        </w:rPr>
        <w:t xml:space="preserve"> CD36 deficiency impairs intestinal lipid secretion and clearance of chylomicrons from the blood. </w:t>
      </w:r>
      <w:r w:rsidR="00030973" w:rsidRPr="00EF51D6">
        <w:rPr>
          <w:rFonts w:ascii="Calibri" w:hAnsi="Calibri" w:cs="Arial"/>
          <w:i/>
          <w:iCs/>
          <w:noProof/>
        </w:rPr>
        <w:t>J Clin Invest.</w:t>
      </w:r>
      <w:r w:rsidR="000C543F" w:rsidRPr="00EF51D6">
        <w:rPr>
          <w:rFonts w:ascii="Calibri" w:hAnsi="Calibri" w:cs="Arial"/>
          <w:i/>
          <w:iCs/>
          <w:noProof/>
        </w:rPr>
        <w:t xml:space="preserve"> </w:t>
      </w:r>
      <w:r w:rsidR="00C44D44" w:rsidRPr="00EF51D6">
        <w:rPr>
          <w:rFonts w:ascii="Calibri" w:hAnsi="Calibri" w:cs="Arial"/>
          <w:b/>
          <w:bCs/>
          <w:noProof/>
        </w:rPr>
        <w:t>115</w:t>
      </w:r>
      <w:r w:rsidRPr="00EF51D6">
        <w:rPr>
          <w:rFonts w:ascii="Calibri" w:hAnsi="Calibri" w:cs="Arial"/>
          <w:bCs/>
          <w:noProof/>
        </w:rPr>
        <w:t xml:space="preserve"> (5)</w:t>
      </w:r>
      <w:r w:rsidR="00C44D44" w:rsidRPr="00EF51D6">
        <w:rPr>
          <w:rFonts w:ascii="Calibri" w:hAnsi="Calibri" w:cs="Arial"/>
          <w:noProof/>
        </w:rPr>
        <w:t xml:space="preserve">, 1290–1297, </w:t>
      </w:r>
      <w:r w:rsidR="009806ED" w:rsidRPr="00EF51D6">
        <w:rPr>
          <w:rFonts w:ascii="Calibri" w:hAnsi="Calibri" w:cs="Arial"/>
          <w:noProof/>
        </w:rPr>
        <w:t xml:space="preserve">doi: </w:t>
      </w:r>
      <w:r w:rsidR="00C44D44" w:rsidRPr="00EF51D6">
        <w:rPr>
          <w:rFonts w:ascii="Calibri" w:hAnsi="Calibri" w:cs="Arial"/>
          <w:noProof/>
        </w:rPr>
        <w:t>10.1172/JCI200521514 (2005).</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2.</w:t>
      </w:r>
      <w:r w:rsidRPr="00EF51D6">
        <w:rPr>
          <w:rFonts w:ascii="Calibri" w:hAnsi="Calibri" w:cs="Arial"/>
          <w:noProof/>
        </w:rPr>
        <w:tab/>
        <w:t xml:space="preserve">Nauli, A. M., </w:t>
      </w:r>
      <w:r w:rsidRPr="00EF51D6">
        <w:rPr>
          <w:rFonts w:ascii="Calibri" w:hAnsi="Calibri" w:cs="Arial"/>
          <w:i/>
          <w:iCs/>
          <w:noProof/>
        </w:rPr>
        <w:t>et al.</w:t>
      </w:r>
      <w:r w:rsidRPr="00EF51D6">
        <w:rPr>
          <w:rFonts w:ascii="Calibri" w:hAnsi="Calibri" w:cs="Arial"/>
          <w:noProof/>
        </w:rPr>
        <w:t xml:space="preserve"> CD36 is important for chylomicron formation and secretion and may mediate cholesterol uptake in the proximal intestine. </w:t>
      </w:r>
      <w:r w:rsidRPr="00EF51D6">
        <w:rPr>
          <w:rFonts w:ascii="Calibri" w:hAnsi="Calibri" w:cs="Arial"/>
          <w:i/>
          <w:iCs/>
          <w:noProof/>
        </w:rPr>
        <w:t>Gastroenterology</w:t>
      </w:r>
      <w:r w:rsidRPr="00EF51D6">
        <w:rPr>
          <w:rFonts w:ascii="Calibri" w:hAnsi="Calibri" w:cs="Arial"/>
          <w:noProof/>
        </w:rPr>
        <w:t xml:space="preserve"> </w:t>
      </w:r>
      <w:r w:rsidRPr="00EF51D6">
        <w:rPr>
          <w:rFonts w:ascii="Calibri" w:hAnsi="Calibri" w:cs="Arial"/>
          <w:b/>
          <w:bCs/>
          <w:noProof/>
        </w:rPr>
        <w:t>131</w:t>
      </w:r>
      <w:r w:rsidR="00B377E2" w:rsidRPr="00EF51D6">
        <w:rPr>
          <w:rFonts w:ascii="Calibri" w:hAnsi="Calibri" w:cs="Arial"/>
          <w:b/>
          <w:bCs/>
          <w:noProof/>
        </w:rPr>
        <w:t xml:space="preserve"> </w:t>
      </w:r>
      <w:r w:rsidR="00B377E2" w:rsidRPr="00EF51D6">
        <w:rPr>
          <w:rFonts w:ascii="Calibri" w:hAnsi="Calibri" w:cs="Arial"/>
          <w:bCs/>
          <w:noProof/>
        </w:rPr>
        <w:t>(4)</w:t>
      </w:r>
      <w:r w:rsidRPr="00EF51D6">
        <w:rPr>
          <w:rFonts w:ascii="Calibri" w:hAnsi="Calibri" w:cs="Arial"/>
          <w:noProof/>
        </w:rPr>
        <w:t xml:space="preserve">, 1197–1207, </w:t>
      </w:r>
      <w:r w:rsidR="009806ED" w:rsidRPr="00EF51D6">
        <w:rPr>
          <w:rFonts w:ascii="Calibri" w:hAnsi="Calibri" w:cs="Arial"/>
          <w:noProof/>
        </w:rPr>
        <w:t xml:space="preserve">doi: </w:t>
      </w:r>
      <w:r w:rsidRPr="00EF51D6">
        <w:rPr>
          <w:rFonts w:ascii="Calibri" w:hAnsi="Calibri" w:cs="Arial"/>
          <w:noProof/>
        </w:rPr>
        <w:t>10.1053/j.gastro.2006.08.012 (2006).</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3.</w:t>
      </w:r>
      <w:r w:rsidRPr="00EF51D6">
        <w:rPr>
          <w:rFonts w:ascii="Calibri" w:hAnsi="Calibri" w:cs="Arial"/>
          <w:noProof/>
        </w:rPr>
        <w:tab/>
        <w:t xml:space="preserve">Nauli, A. M., Zheng, S., Yang, Q., Li, R., Jandacek, R. &amp; Tso, P. Intestinal alkaline phosphatase release is not associated with chylomicron formation. </w:t>
      </w:r>
      <w:r w:rsidR="00030973" w:rsidRPr="00EF51D6">
        <w:rPr>
          <w:rFonts w:ascii="Calibri" w:hAnsi="Calibri" w:cs="Arial"/>
          <w:i/>
          <w:iCs/>
          <w:noProof/>
        </w:rPr>
        <w:t>Am J Physiol</w:t>
      </w:r>
      <w:r w:rsidR="00432665" w:rsidRPr="00EF51D6">
        <w:rPr>
          <w:rFonts w:ascii="Calibri" w:hAnsi="Calibri" w:cs="Arial"/>
          <w:i/>
          <w:iCs/>
          <w:noProof/>
        </w:rPr>
        <w:t xml:space="preserve"> Gastrointest Liver Physiol.</w:t>
      </w:r>
      <w:r w:rsidR="000C543F" w:rsidRPr="00EF51D6">
        <w:rPr>
          <w:rFonts w:ascii="Calibri" w:hAnsi="Calibri" w:cs="Arial"/>
          <w:i/>
          <w:iCs/>
          <w:noProof/>
        </w:rPr>
        <w:t xml:space="preserve"> </w:t>
      </w:r>
      <w:r w:rsidRPr="00EF51D6">
        <w:rPr>
          <w:rFonts w:ascii="Calibri" w:hAnsi="Calibri" w:cs="Arial"/>
          <w:b/>
          <w:bCs/>
          <w:noProof/>
        </w:rPr>
        <w:t>284</w:t>
      </w:r>
      <w:r w:rsidR="00B377E2" w:rsidRPr="00EF51D6">
        <w:rPr>
          <w:rFonts w:ascii="Calibri" w:hAnsi="Calibri" w:cs="Arial"/>
          <w:bCs/>
          <w:noProof/>
        </w:rPr>
        <w:t xml:space="preserve"> (4)</w:t>
      </w:r>
      <w:r w:rsidRPr="00EF51D6">
        <w:rPr>
          <w:rFonts w:ascii="Calibri" w:hAnsi="Calibri" w:cs="Arial"/>
          <w:noProof/>
        </w:rPr>
        <w:t xml:space="preserve">, G583–G587, </w:t>
      </w:r>
      <w:r w:rsidR="009806ED" w:rsidRPr="00EF51D6">
        <w:rPr>
          <w:rFonts w:ascii="Calibri" w:hAnsi="Calibri" w:cs="Arial"/>
          <w:noProof/>
        </w:rPr>
        <w:t xml:space="preserve">doi: </w:t>
      </w:r>
      <w:r w:rsidRPr="00EF51D6">
        <w:rPr>
          <w:rFonts w:ascii="Calibri" w:hAnsi="Calibri" w:cs="Arial"/>
          <w:noProof/>
        </w:rPr>
        <w:t>10.1152/ajpgi.00482.2002 (2003).</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4.</w:t>
      </w:r>
      <w:r w:rsidRPr="00EF51D6">
        <w:rPr>
          <w:rFonts w:ascii="Calibri" w:hAnsi="Calibri" w:cs="Arial"/>
          <w:noProof/>
        </w:rPr>
        <w:tab/>
        <w:t xml:space="preserve">Lo, C.-M., </w:t>
      </w:r>
      <w:r w:rsidRPr="00EF51D6">
        <w:rPr>
          <w:rFonts w:ascii="Calibri" w:hAnsi="Calibri" w:cs="Arial"/>
          <w:i/>
          <w:iCs/>
          <w:noProof/>
        </w:rPr>
        <w:t>et al.</w:t>
      </w:r>
      <w:r w:rsidRPr="00EF51D6">
        <w:rPr>
          <w:rFonts w:ascii="Calibri" w:hAnsi="Calibri" w:cs="Arial"/>
          <w:noProof/>
        </w:rPr>
        <w:t xml:space="preserve"> Why does the gut choose apolipoprotein B48 but not B100 for chylomicron formation? </w:t>
      </w:r>
      <w:r w:rsidR="00432665" w:rsidRPr="00EF51D6">
        <w:rPr>
          <w:rFonts w:ascii="Calibri" w:hAnsi="Calibri" w:cs="Arial"/>
          <w:i/>
          <w:iCs/>
          <w:noProof/>
        </w:rPr>
        <w:t xml:space="preserve">Am J Physiol Gastrointest Liver Physiol. </w:t>
      </w:r>
      <w:r w:rsidRPr="00EF51D6">
        <w:rPr>
          <w:rFonts w:ascii="Calibri" w:hAnsi="Calibri" w:cs="Arial"/>
          <w:b/>
          <w:bCs/>
          <w:noProof/>
        </w:rPr>
        <w:t>294</w:t>
      </w:r>
      <w:r w:rsidR="0063261A" w:rsidRPr="00EF51D6">
        <w:rPr>
          <w:rFonts w:ascii="Calibri" w:hAnsi="Calibri" w:cs="Arial"/>
          <w:bCs/>
          <w:noProof/>
        </w:rPr>
        <w:t xml:space="preserve"> (1)</w:t>
      </w:r>
      <w:r w:rsidRPr="00EF51D6">
        <w:rPr>
          <w:rFonts w:ascii="Calibri" w:hAnsi="Calibri" w:cs="Arial"/>
          <w:noProof/>
        </w:rPr>
        <w:t xml:space="preserve">, G344–G352, </w:t>
      </w:r>
      <w:r w:rsidR="009806ED" w:rsidRPr="00EF51D6">
        <w:rPr>
          <w:rFonts w:ascii="Calibri" w:hAnsi="Calibri" w:cs="Arial"/>
          <w:noProof/>
        </w:rPr>
        <w:t xml:space="preserve">doi: </w:t>
      </w:r>
      <w:r w:rsidRPr="00EF51D6">
        <w:rPr>
          <w:rFonts w:ascii="Calibri" w:hAnsi="Calibri" w:cs="Arial"/>
          <w:noProof/>
        </w:rPr>
        <w:t>10.1152/ajpgi.00123.2007 (2008).</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5.</w:t>
      </w:r>
      <w:r w:rsidRPr="00EF51D6">
        <w:rPr>
          <w:rFonts w:ascii="Calibri" w:hAnsi="Calibri" w:cs="Arial"/>
          <w:noProof/>
        </w:rPr>
        <w:tab/>
        <w:t xml:space="preserve">Jandacek, R. J., Heubi, J. E. &amp; Tso, P. A novel, noninvasive method for the measurement of intestinal fat absorption. </w:t>
      </w:r>
      <w:r w:rsidRPr="00EF51D6">
        <w:rPr>
          <w:rFonts w:ascii="Calibri" w:hAnsi="Calibri" w:cs="Arial"/>
          <w:i/>
          <w:iCs/>
          <w:noProof/>
        </w:rPr>
        <w:t>Gastroenterology</w:t>
      </w:r>
      <w:r w:rsidRPr="00EF51D6">
        <w:rPr>
          <w:rFonts w:ascii="Calibri" w:hAnsi="Calibri" w:cs="Arial"/>
          <w:noProof/>
        </w:rPr>
        <w:t xml:space="preserve"> </w:t>
      </w:r>
      <w:r w:rsidRPr="00EF51D6">
        <w:rPr>
          <w:rFonts w:ascii="Calibri" w:hAnsi="Calibri" w:cs="Arial"/>
          <w:b/>
          <w:bCs/>
          <w:noProof/>
        </w:rPr>
        <w:t>127</w:t>
      </w:r>
      <w:r w:rsidRPr="00EF51D6">
        <w:rPr>
          <w:rFonts w:ascii="Calibri" w:hAnsi="Calibri" w:cs="Arial"/>
          <w:noProof/>
        </w:rPr>
        <w:t xml:space="preserve"> (1), 139–</w:t>
      </w:r>
      <w:r w:rsidR="0063261A" w:rsidRPr="00EF51D6">
        <w:rPr>
          <w:rFonts w:ascii="Calibri" w:hAnsi="Calibri" w:cs="Arial"/>
          <w:noProof/>
        </w:rPr>
        <w:t>1</w:t>
      </w:r>
      <w:r w:rsidRPr="00EF51D6">
        <w:rPr>
          <w:rFonts w:ascii="Calibri" w:hAnsi="Calibri" w:cs="Arial"/>
          <w:noProof/>
        </w:rPr>
        <w:t>44</w:t>
      </w:r>
      <w:r w:rsidR="00B377E2" w:rsidRPr="00EF51D6">
        <w:rPr>
          <w:rFonts w:ascii="Calibri" w:hAnsi="Calibri" w:cs="Arial"/>
          <w:noProof/>
        </w:rPr>
        <w:t>, doi: 10.1053/j.gastro.2004.04.007</w:t>
      </w:r>
      <w:r w:rsidRPr="00EF51D6">
        <w:rPr>
          <w:rFonts w:ascii="Calibri" w:hAnsi="Calibri" w:cs="Arial"/>
          <w:noProof/>
        </w:rPr>
        <w:t xml:space="preserve"> (2004).</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6.</w:t>
      </w:r>
      <w:r w:rsidRPr="00EF51D6">
        <w:rPr>
          <w:rFonts w:ascii="Calibri" w:hAnsi="Calibri" w:cs="Arial"/>
          <w:noProof/>
        </w:rPr>
        <w:tab/>
        <w:t xml:space="preserve">Nauli, A. M. &amp; Nauli, S. M. Intestinal transport as a potential determinant of drug bioavailability. </w:t>
      </w:r>
      <w:r w:rsidR="00432665" w:rsidRPr="00EF51D6">
        <w:rPr>
          <w:rFonts w:ascii="Calibri" w:hAnsi="Calibri" w:cs="Arial"/>
          <w:i/>
          <w:iCs/>
          <w:noProof/>
        </w:rPr>
        <w:t>Curr Clin Pharmacol.</w:t>
      </w:r>
      <w:r w:rsidRPr="00EF51D6">
        <w:rPr>
          <w:rFonts w:ascii="Calibri" w:hAnsi="Calibri" w:cs="Arial"/>
          <w:noProof/>
        </w:rPr>
        <w:t xml:space="preserve"> </w:t>
      </w:r>
      <w:r w:rsidRPr="00EF51D6">
        <w:rPr>
          <w:rFonts w:ascii="Calibri" w:hAnsi="Calibri" w:cs="Arial"/>
          <w:b/>
          <w:bCs/>
          <w:noProof/>
        </w:rPr>
        <w:t>8</w:t>
      </w:r>
      <w:r w:rsidRPr="00EF51D6">
        <w:rPr>
          <w:rFonts w:ascii="Calibri" w:hAnsi="Calibri" w:cs="Arial"/>
          <w:noProof/>
        </w:rPr>
        <w:t xml:space="preserve"> (3), 247–</w:t>
      </w:r>
      <w:r w:rsidR="0063261A" w:rsidRPr="00EF51D6">
        <w:rPr>
          <w:rFonts w:ascii="Calibri" w:hAnsi="Calibri" w:cs="Arial"/>
          <w:noProof/>
        </w:rPr>
        <w:t>2</w:t>
      </w:r>
      <w:r w:rsidRPr="00EF51D6">
        <w:rPr>
          <w:rFonts w:ascii="Calibri" w:hAnsi="Calibri" w:cs="Arial"/>
          <w:noProof/>
        </w:rPr>
        <w:t>55</w:t>
      </w:r>
      <w:r w:rsidR="00551E6E" w:rsidRPr="00EF51D6">
        <w:rPr>
          <w:rFonts w:ascii="Calibri" w:hAnsi="Calibri" w:cs="Arial"/>
          <w:noProof/>
        </w:rPr>
        <w:t>,</w:t>
      </w:r>
      <w:r w:rsidR="00B377E2" w:rsidRPr="00EF51D6">
        <w:rPr>
          <w:rFonts w:ascii="Calibri" w:hAnsi="Calibri" w:cs="Arial"/>
          <w:noProof/>
        </w:rPr>
        <w:t xml:space="preserve"> doi: 10.2174/1574884711308030 12 </w:t>
      </w:r>
      <w:r w:rsidRPr="00EF51D6">
        <w:rPr>
          <w:rFonts w:ascii="Calibri" w:hAnsi="Calibri" w:cs="Arial"/>
          <w:noProof/>
        </w:rPr>
        <w:t>(2013).</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7.</w:t>
      </w:r>
      <w:r w:rsidRPr="00EF51D6">
        <w:rPr>
          <w:rFonts w:ascii="Calibri" w:hAnsi="Calibri" w:cs="Arial"/>
          <w:noProof/>
        </w:rPr>
        <w:tab/>
        <w:t xml:space="preserve">Tso, P., Nauli, A. &amp; Lo, C. M. Enterocyte fatty acid uptake and intestinal fatty acid-binding protein. </w:t>
      </w:r>
      <w:r w:rsidRPr="00EF51D6">
        <w:rPr>
          <w:rFonts w:ascii="Calibri" w:hAnsi="Calibri" w:cs="Arial"/>
          <w:i/>
          <w:iCs/>
          <w:noProof/>
        </w:rPr>
        <w:t>Biochem Soc Trans</w:t>
      </w:r>
      <w:r w:rsidRPr="00EF51D6">
        <w:rPr>
          <w:rFonts w:ascii="Calibri" w:hAnsi="Calibri" w:cs="Arial"/>
          <w:noProof/>
        </w:rPr>
        <w:t xml:space="preserve"> </w:t>
      </w:r>
      <w:r w:rsidRPr="00EF51D6">
        <w:rPr>
          <w:rFonts w:ascii="Calibri" w:hAnsi="Calibri" w:cs="Arial"/>
          <w:b/>
          <w:bCs/>
          <w:noProof/>
        </w:rPr>
        <w:t>32</w:t>
      </w:r>
      <w:r w:rsidR="0063261A" w:rsidRPr="00EF51D6">
        <w:rPr>
          <w:rFonts w:ascii="Calibri" w:hAnsi="Calibri" w:cs="Arial"/>
          <w:b/>
          <w:bCs/>
          <w:noProof/>
        </w:rPr>
        <w:t xml:space="preserve"> </w:t>
      </w:r>
      <w:r w:rsidR="0063261A" w:rsidRPr="00EF51D6">
        <w:rPr>
          <w:rFonts w:ascii="Calibri" w:hAnsi="Calibri" w:cs="Arial"/>
          <w:bCs/>
          <w:noProof/>
        </w:rPr>
        <w:t>(Pt 1)</w:t>
      </w:r>
      <w:r w:rsidRPr="00EF51D6">
        <w:rPr>
          <w:rFonts w:ascii="Calibri" w:hAnsi="Calibri" w:cs="Arial"/>
          <w:noProof/>
        </w:rPr>
        <w:t xml:space="preserve">, 75–78, </w:t>
      </w:r>
      <w:r w:rsidR="009806ED" w:rsidRPr="00EF51D6">
        <w:rPr>
          <w:rFonts w:ascii="Calibri" w:hAnsi="Calibri" w:cs="Arial"/>
          <w:noProof/>
        </w:rPr>
        <w:t xml:space="preserve">doi: </w:t>
      </w:r>
      <w:r w:rsidRPr="00EF51D6">
        <w:rPr>
          <w:rFonts w:ascii="Calibri" w:hAnsi="Calibri" w:cs="Arial"/>
          <w:noProof/>
        </w:rPr>
        <w:t>10.1042/ (2004).</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8.</w:t>
      </w:r>
      <w:r w:rsidRPr="00EF51D6">
        <w:rPr>
          <w:rFonts w:ascii="Calibri" w:hAnsi="Calibri" w:cs="Arial"/>
          <w:noProof/>
        </w:rPr>
        <w:tab/>
        <w:t xml:space="preserve">Nauli, A. M., Sun, Y., Whittimore, J. D., Atyia, S., Krishnaswamy, G. &amp; Nauli, S. M. Chylomicrons produced by Caco-2 cells contained ApoB-48 with diameter of 80-200 nm. </w:t>
      </w:r>
      <w:r w:rsidR="00432665" w:rsidRPr="00EF51D6">
        <w:rPr>
          <w:rFonts w:ascii="Calibri" w:hAnsi="Calibri" w:cs="Arial"/>
          <w:i/>
          <w:iCs/>
          <w:noProof/>
        </w:rPr>
        <w:t>Physiol Rep.</w:t>
      </w:r>
      <w:r w:rsidRPr="00EF51D6">
        <w:rPr>
          <w:rFonts w:ascii="Calibri" w:hAnsi="Calibri" w:cs="Arial"/>
          <w:noProof/>
        </w:rPr>
        <w:t xml:space="preserve"> </w:t>
      </w:r>
      <w:r w:rsidRPr="00EF51D6">
        <w:rPr>
          <w:rFonts w:ascii="Calibri" w:hAnsi="Calibri" w:cs="Arial"/>
          <w:b/>
          <w:bCs/>
          <w:noProof/>
        </w:rPr>
        <w:t>2</w:t>
      </w:r>
      <w:r w:rsidRPr="00EF51D6">
        <w:rPr>
          <w:rFonts w:ascii="Calibri" w:hAnsi="Calibri" w:cs="Arial"/>
          <w:noProof/>
        </w:rPr>
        <w:t xml:space="preserve"> (6), </w:t>
      </w:r>
      <w:r w:rsidR="009806ED" w:rsidRPr="00EF51D6">
        <w:rPr>
          <w:rFonts w:ascii="Calibri" w:hAnsi="Calibri" w:cs="Arial"/>
          <w:noProof/>
        </w:rPr>
        <w:t xml:space="preserve">doi: </w:t>
      </w:r>
      <w:r w:rsidRPr="00EF51D6">
        <w:rPr>
          <w:rFonts w:ascii="Calibri" w:hAnsi="Calibri" w:cs="Arial"/>
          <w:noProof/>
        </w:rPr>
        <w:t>10.14814/phy2.12018 (2014).</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9.</w:t>
      </w:r>
      <w:r w:rsidRPr="00EF51D6">
        <w:rPr>
          <w:rFonts w:ascii="Calibri" w:hAnsi="Calibri" w:cs="Arial"/>
          <w:noProof/>
        </w:rPr>
        <w:tab/>
        <w:t xml:space="preserve">Rubinson, D. A., </w:t>
      </w:r>
      <w:r w:rsidRPr="00EF51D6">
        <w:rPr>
          <w:rFonts w:ascii="Calibri" w:hAnsi="Calibri" w:cs="Arial"/>
          <w:i/>
          <w:iCs/>
          <w:noProof/>
        </w:rPr>
        <w:t>et al.</w:t>
      </w:r>
      <w:r w:rsidRPr="00EF51D6">
        <w:rPr>
          <w:rFonts w:ascii="Calibri" w:hAnsi="Calibri" w:cs="Arial"/>
          <w:noProof/>
        </w:rPr>
        <w:t xml:space="preserve"> A lentivirus-based system to functionally silence genes in primary mammalian cells, stem cells and transgenic mice by RNA interference. </w:t>
      </w:r>
      <w:r w:rsidR="00432665" w:rsidRPr="00EF51D6">
        <w:rPr>
          <w:rFonts w:ascii="Calibri" w:hAnsi="Calibri" w:cs="Arial"/>
          <w:i/>
          <w:iCs/>
          <w:noProof/>
        </w:rPr>
        <w:t xml:space="preserve">Nat Genet. </w:t>
      </w:r>
      <w:r w:rsidRPr="00EF51D6">
        <w:rPr>
          <w:rFonts w:ascii="Calibri" w:hAnsi="Calibri" w:cs="Arial"/>
          <w:b/>
          <w:bCs/>
          <w:noProof/>
        </w:rPr>
        <w:t>33</w:t>
      </w:r>
      <w:r w:rsidRPr="00EF51D6">
        <w:rPr>
          <w:rFonts w:ascii="Calibri" w:hAnsi="Calibri" w:cs="Arial"/>
          <w:noProof/>
        </w:rPr>
        <w:t xml:space="preserve"> (3), 401–</w:t>
      </w:r>
      <w:r w:rsidR="0063261A" w:rsidRPr="00EF51D6">
        <w:rPr>
          <w:rFonts w:ascii="Calibri" w:hAnsi="Calibri" w:cs="Arial"/>
          <w:noProof/>
        </w:rPr>
        <w:t>40</w:t>
      </w:r>
      <w:r w:rsidRPr="00EF51D6">
        <w:rPr>
          <w:rFonts w:ascii="Calibri" w:hAnsi="Calibri" w:cs="Arial"/>
          <w:noProof/>
        </w:rPr>
        <w:t xml:space="preserve">6, </w:t>
      </w:r>
      <w:r w:rsidR="009806ED" w:rsidRPr="00EF51D6">
        <w:rPr>
          <w:rFonts w:ascii="Calibri" w:hAnsi="Calibri" w:cs="Arial"/>
          <w:noProof/>
        </w:rPr>
        <w:t xml:space="preserve">doi: </w:t>
      </w:r>
      <w:r w:rsidRPr="00EF51D6">
        <w:rPr>
          <w:rFonts w:ascii="Calibri" w:hAnsi="Calibri" w:cs="Arial"/>
          <w:noProof/>
        </w:rPr>
        <w:t>10.1038/ng1117 (2003).</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10.</w:t>
      </w:r>
      <w:r w:rsidRPr="00EF51D6">
        <w:rPr>
          <w:rFonts w:ascii="Calibri" w:hAnsi="Calibri" w:cs="Arial"/>
          <w:noProof/>
        </w:rPr>
        <w:tab/>
        <w:t xml:space="preserve">Li, M., Husic, N., Lin, Y. &amp; Snider, B. J. Production of lentiviral vectors for transducing cells from the central nervous system. </w:t>
      </w:r>
      <w:r w:rsidR="00432665" w:rsidRPr="00EF51D6">
        <w:rPr>
          <w:rFonts w:ascii="Calibri" w:hAnsi="Calibri" w:cs="Arial"/>
          <w:i/>
          <w:iCs/>
          <w:noProof/>
        </w:rPr>
        <w:t>J Vis Exp.</w:t>
      </w:r>
      <w:r w:rsidRPr="00EF51D6">
        <w:rPr>
          <w:rFonts w:ascii="Calibri" w:hAnsi="Calibri" w:cs="Arial"/>
          <w:noProof/>
        </w:rPr>
        <w:t xml:space="preserve"> (63), e4031, </w:t>
      </w:r>
      <w:r w:rsidR="009806ED" w:rsidRPr="00EF51D6">
        <w:rPr>
          <w:rFonts w:ascii="Calibri" w:hAnsi="Calibri" w:cs="Arial"/>
          <w:noProof/>
        </w:rPr>
        <w:t xml:space="preserve">doi: </w:t>
      </w:r>
      <w:r w:rsidRPr="00EF51D6">
        <w:rPr>
          <w:rFonts w:ascii="Calibri" w:hAnsi="Calibri" w:cs="Arial"/>
          <w:noProof/>
        </w:rPr>
        <w:t>10.3791/4031 (2012).</w:t>
      </w:r>
    </w:p>
    <w:p w:rsidR="00C44D44" w:rsidRPr="00EF51D6" w:rsidRDefault="00C44D44" w:rsidP="000D30F6">
      <w:pPr>
        <w:pStyle w:val="NormalWeb"/>
        <w:spacing w:before="0" w:beforeAutospacing="0" w:after="0" w:afterAutospacing="0"/>
        <w:divId w:val="1003435927"/>
        <w:rPr>
          <w:rFonts w:ascii="Calibri" w:hAnsi="Calibri" w:cs="Arial"/>
          <w:noProof/>
        </w:rPr>
      </w:pPr>
      <w:r w:rsidRPr="00EF51D6">
        <w:rPr>
          <w:rFonts w:ascii="Calibri" w:hAnsi="Calibri" w:cs="Arial"/>
          <w:noProof/>
        </w:rPr>
        <w:t>11.</w:t>
      </w:r>
      <w:r w:rsidRPr="00EF51D6">
        <w:rPr>
          <w:rFonts w:ascii="Calibri" w:hAnsi="Calibri" w:cs="Arial"/>
          <w:noProof/>
        </w:rPr>
        <w:tab/>
        <w:t xml:space="preserve">Pottekat, A., </w:t>
      </w:r>
      <w:r w:rsidRPr="00EF51D6">
        <w:rPr>
          <w:rFonts w:ascii="Calibri" w:hAnsi="Calibri" w:cs="Arial"/>
          <w:i/>
          <w:iCs/>
          <w:noProof/>
        </w:rPr>
        <w:t>et al.</w:t>
      </w:r>
      <w:r w:rsidRPr="00EF51D6">
        <w:rPr>
          <w:rFonts w:ascii="Calibri" w:hAnsi="Calibri" w:cs="Arial"/>
          <w:noProof/>
        </w:rPr>
        <w:t xml:space="preserve"> Insulin biosynthetic interaction network component, TMEM24, facilitates insulin reserve pool release. </w:t>
      </w:r>
      <w:r w:rsidR="00432665" w:rsidRPr="00EF51D6">
        <w:rPr>
          <w:rFonts w:ascii="Calibri" w:hAnsi="Calibri" w:cs="Arial"/>
          <w:i/>
          <w:iCs/>
          <w:noProof/>
        </w:rPr>
        <w:t>Cell Rep.</w:t>
      </w:r>
      <w:r w:rsidRPr="00EF51D6">
        <w:rPr>
          <w:rFonts w:ascii="Calibri" w:hAnsi="Calibri" w:cs="Arial"/>
          <w:noProof/>
        </w:rPr>
        <w:t xml:space="preserve"> </w:t>
      </w:r>
      <w:r w:rsidRPr="00EF51D6">
        <w:rPr>
          <w:rFonts w:ascii="Calibri" w:hAnsi="Calibri" w:cs="Arial"/>
          <w:b/>
          <w:bCs/>
          <w:noProof/>
        </w:rPr>
        <w:t>4</w:t>
      </w:r>
      <w:r w:rsidRPr="00EF51D6">
        <w:rPr>
          <w:rFonts w:ascii="Calibri" w:hAnsi="Calibri" w:cs="Arial"/>
          <w:noProof/>
        </w:rPr>
        <w:t xml:space="preserve"> (5), 921–</w:t>
      </w:r>
      <w:r w:rsidR="0063261A" w:rsidRPr="00EF51D6">
        <w:rPr>
          <w:rFonts w:ascii="Calibri" w:hAnsi="Calibri" w:cs="Arial"/>
          <w:noProof/>
        </w:rPr>
        <w:t>9</w:t>
      </w:r>
      <w:r w:rsidRPr="00EF51D6">
        <w:rPr>
          <w:rFonts w:ascii="Calibri" w:hAnsi="Calibri" w:cs="Arial"/>
          <w:noProof/>
        </w:rPr>
        <w:t xml:space="preserve">30, </w:t>
      </w:r>
      <w:r w:rsidR="009806ED" w:rsidRPr="00EF51D6">
        <w:rPr>
          <w:rFonts w:ascii="Calibri" w:hAnsi="Calibri" w:cs="Arial"/>
          <w:noProof/>
        </w:rPr>
        <w:t xml:space="preserve">doi: </w:t>
      </w:r>
      <w:r w:rsidRPr="00EF51D6">
        <w:rPr>
          <w:rFonts w:ascii="Calibri" w:hAnsi="Calibri" w:cs="Arial"/>
          <w:noProof/>
        </w:rPr>
        <w:t xml:space="preserve">10.1016/j.celrep.2013.07.050 (2013). </w:t>
      </w:r>
    </w:p>
    <w:p w:rsidR="00C51710" w:rsidRPr="00EF51D6" w:rsidRDefault="00A27B6B" w:rsidP="000D30F6">
      <w:pPr>
        <w:pStyle w:val="NormalWeb"/>
        <w:tabs>
          <w:tab w:val="left" w:pos="1760"/>
        </w:tabs>
        <w:spacing w:before="0" w:beforeAutospacing="0" w:after="0" w:afterAutospacing="0"/>
        <w:divId w:val="466438658"/>
        <w:rPr>
          <w:rFonts w:ascii="Calibri" w:hAnsi="Calibri" w:cs="Arial"/>
          <w:noProof/>
        </w:rPr>
      </w:pPr>
      <w:r w:rsidRPr="00EF51D6">
        <w:rPr>
          <w:rFonts w:ascii="Calibri" w:hAnsi="Calibri"/>
        </w:rPr>
        <w:fldChar w:fldCharType="end"/>
      </w:r>
      <w:r w:rsidR="00662EF1" w:rsidRPr="00EF51D6">
        <w:rPr>
          <w:rFonts w:ascii="Calibri" w:hAnsi="Calibri"/>
        </w:rPr>
        <w:t>12.</w:t>
      </w:r>
      <w:bookmarkStart w:id="0" w:name="_GoBack"/>
      <w:bookmarkEnd w:id="0"/>
      <w:r w:rsidR="000C543F" w:rsidRPr="00EF51D6">
        <w:rPr>
          <w:rFonts w:ascii="Calibri" w:hAnsi="Calibri"/>
        </w:rPr>
        <w:t xml:space="preserve"> </w:t>
      </w:r>
      <w:r w:rsidR="00C51710" w:rsidRPr="00EF51D6">
        <w:rPr>
          <w:rFonts w:ascii="Calibri" w:hAnsi="Calibri"/>
        </w:rPr>
        <w:t xml:space="preserve">Van Greevenbroek, M. M., van </w:t>
      </w:r>
      <w:r w:rsidR="00903079" w:rsidRPr="00EF51D6">
        <w:rPr>
          <w:rFonts w:ascii="Calibri" w:hAnsi="Calibri"/>
        </w:rPr>
        <w:t>Meer, G. &amp;</w:t>
      </w:r>
      <w:r w:rsidR="00C51710" w:rsidRPr="00EF51D6">
        <w:rPr>
          <w:rFonts w:ascii="Calibri" w:hAnsi="Calibri"/>
        </w:rPr>
        <w:t xml:space="preserve"> Erkelens, D. W.</w:t>
      </w:r>
      <w:r w:rsidR="00662EF1" w:rsidRPr="00EF51D6">
        <w:rPr>
          <w:rFonts w:ascii="Calibri" w:hAnsi="Calibri"/>
        </w:rPr>
        <w:t xml:space="preserve"> </w:t>
      </w:r>
      <w:r w:rsidR="00C51710" w:rsidRPr="00EF51D6">
        <w:rPr>
          <w:rFonts w:ascii="Calibri" w:hAnsi="Calibri"/>
        </w:rPr>
        <w:t xml:space="preserve">Effects of saturated, mono-, and polyunsaturated fatty acids on the secretion of apo B containing lipoproteins by Caco-2 cells. </w:t>
      </w:r>
      <w:r w:rsidR="00C51710" w:rsidRPr="00EF51D6">
        <w:rPr>
          <w:rFonts w:ascii="Calibri" w:hAnsi="Calibri"/>
          <w:i/>
        </w:rPr>
        <w:t>Atherosclerosis</w:t>
      </w:r>
      <w:r w:rsidR="00662EF1" w:rsidRPr="00EF51D6">
        <w:rPr>
          <w:rFonts w:ascii="Calibri" w:hAnsi="Calibri"/>
        </w:rPr>
        <w:t xml:space="preserve"> </w:t>
      </w:r>
      <w:r w:rsidR="00C51710" w:rsidRPr="00EF51D6">
        <w:rPr>
          <w:rFonts w:ascii="Calibri" w:hAnsi="Calibri"/>
          <w:b/>
        </w:rPr>
        <w:t>121</w:t>
      </w:r>
      <w:r w:rsidR="00662EF1" w:rsidRPr="00EF51D6">
        <w:rPr>
          <w:rFonts w:ascii="Calibri" w:hAnsi="Calibri"/>
          <w:b/>
        </w:rPr>
        <w:t xml:space="preserve"> </w:t>
      </w:r>
      <w:r w:rsidR="00C51710" w:rsidRPr="00EF51D6">
        <w:rPr>
          <w:rFonts w:ascii="Calibri" w:hAnsi="Calibri"/>
        </w:rPr>
        <w:t>(1), 139</w:t>
      </w:r>
      <w:r w:rsidR="00662EF1" w:rsidRPr="00EF51D6">
        <w:rPr>
          <w:rFonts w:ascii="Calibri" w:hAnsi="Calibri" w:cs="Arial"/>
          <w:noProof/>
        </w:rPr>
        <w:t>–</w:t>
      </w:r>
      <w:r w:rsidR="00C51710" w:rsidRPr="00EF51D6">
        <w:rPr>
          <w:rFonts w:ascii="Calibri" w:hAnsi="Calibri" w:cs="Arial"/>
          <w:noProof/>
        </w:rPr>
        <w:t>150</w:t>
      </w:r>
      <w:r w:rsidR="00662EF1" w:rsidRPr="00EF51D6">
        <w:rPr>
          <w:rFonts w:ascii="Calibri" w:hAnsi="Calibri" w:cs="Arial"/>
          <w:noProof/>
        </w:rPr>
        <w:t>, doi:</w:t>
      </w:r>
      <w:r w:rsidR="00C51710" w:rsidRPr="00EF51D6">
        <w:rPr>
          <w:rFonts w:ascii="Calibri" w:hAnsi="Calibri" w:cs="Arial"/>
          <w:noProof/>
        </w:rPr>
        <w:t xml:space="preserve"> 10.1016/0021-9150(95)05712-9 (1996).</w:t>
      </w:r>
    </w:p>
    <w:p w:rsidR="008254DF" w:rsidRPr="00EF51D6" w:rsidRDefault="00662EF1" w:rsidP="000D30F6">
      <w:pPr>
        <w:pStyle w:val="NormalWeb"/>
        <w:tabs>
          <w:tab w:val="left" w:pos="1760"/>
        </w:tabs>
        <w:spacing w:before="0" w:beforeAutospacing="0" w:after="0" w:afterAutospacing="0"/>
        <w:divId w:val="466438658"/>
        <w:rPr>
          <w:rFonts w:ascii="Calibri" w:hAnsi="Calibri" w:cs="Arial"/>
          <w:noProof/>
        </w:rPr>
      </w:pPr>
      <w:r w:rsidRPr="00EF51D6">
        <w:rPr>
          <w:rFonts w:ascii="Calibri" w:hAnsi="Calibri" w:cs="Arial"/>
          <w:noProof/>
        </w:rPr>
        <w:t xml:space="preserve"> </w:t>
      </w:r>
      <w:r w:rsidR="00367F93" w:rsidRPr="00EF51D6">
        <w:rPr>
          <w:rFonts w:ascii="Calibri" w:hAnsi="Calibri" w:cs="Arial"/>
          <w:noProof/>
        </w:rPr>
        <w:t>13.</w:t>
      </w:r>
      <w:r w:rsidR="000C543F" w:rsidRPr="00EF51D6">
        <w:rPr>
          <w:rFonts w:ascii="Calibri" w:hAnsi="Calibri" w:cs="Arial"/>
          <w:noProof/>
        </w:rPr>
        <w:t xml:space="preserve"> </w:t>
      </w:r>
      <w:r w:rsidR="00367F93" w:rsidRPr="00EF51D6">
        <w:rPr>
          <w:rFonts w:ascii="Calibri" w:hAnsi="Calibri" w:cs="Arial"/>
          <w:noProof/>
        </w:rPr>
        <w:t>Levy, E., Yotov</w:t>
      </w:r>
      <w:r w:rsidR="00F30B1E" w:rsidRPr="00EF51D6">
        <w:rPr>
          <w:rFonts w:ascii="Calibri" w:hAnsi="Calibri" w:cs="Arial"/>
          <w:noProof/>
        </w:rPr>
        <w:t xml:space="preserve">, W., Seidman, </w:t>
      </w:r>
      <w:r w:rsidR="00903079" w:rsidRPr="00EF51D6">
        <w:rPr>
          <w:rFonts w:ascii="Calibri" w:hAnsi="Calibri" w:cs="Arial"/>
          <w:noProof/>
        </w:rPr>
        <w:t>E. G., Garofalo, C., Delvin, E. &amp;</w:t>
      </w:r>
      <w:r w:rsidR="00F30B1E" w:rsidRPr="00EF51D6">
        <w:rPr>
          <w:rFonts w:ascii="Calibri" w:hAnsi="Calibri" w:cs="Arial"/>
          <w:noProof/>
        </w:rPr>
        <w:t xml:space="preserve"> Ménard, D. Caco-2 cells and human fetal colon: a comparative analysis of their lipid transport. </w:t>
      </w:r>
      <w:r w:rsidR="00F30B1E" w:rsidRPr="00EF51D6">
        <w:rPr>
          <w:rFonts w:ascii="Calibri" w:hAnsi="Calibri" w:cs="Arial"/>
          <w:i/>
          <w:noProof/>
        </w:rPr>
        <w:t>Biochim Biophys Acta.</w:t>
      </w:r>
      <w:r w:rsidR="00F30B1E" w:rsidRPr="00EF51D6">
        <w:rPr>
          <w:rFonts w:ascii="Calibri" w:hAnsi="Calibri" w:cs="Arial"/>
          <w:noProof/>
        </w:rPr>
        <w:t xml:space="preserve"> </w:t>
      </w:r>
      <w:r w:rsidR="00F30B1E" w:rsidRPr="00EF51D6">
        <w:rPr>
          <w:rFonts w:ascii="Calibri" w:hAnsi="Calibri" w:cs="Arial"/>
          <w:b/>
          <w:noProof/>
        </w:rPr>
        <w:t>1439</w:t>
      </w:r>
      <w:r w:rsidR="00F30B1E" w:rsidRPr="00EF51D6">
        <w:rPr>
          <w:rFonts w:ascii="Calibri" w:hAnsi="Calibri" w:cs="Arial"/>
          <w:noProof/>
        </w:rPr>
        <w:t xml:space="preserve"> (3), 353–362, doi: </w:t>
      </w:r>
      <w:r w:rsidR="008254DF" w:rsidRPr="00EF51D6">
        <w:rPr>
          <w:rFonts w:ascii="Calibri" w:hAnsi="Calibri" w:cs="Arial"/>
          <w:noProof/>
        </w:rPr>
        <w:t>10.1016/S1388-1981(99)00085-2 (1999).</w:t>
      </w:r>
    </w:p>
    <w:p w:rsidR="00577BBE" w:rsidRPr="00EF51D6" w:rsidRDefault="00903079" w:rsidP="000D30F6">
      <w:pPr>
        <w:pStyle w:val="NormalWeb"/>
        <w:tabs>
          <w:tab w:val="left" w:pos="1760"/>
        </w:tabs>
        <w:spacing w:before="0" w:beforeAutospacing="0" w:after="0" w:afterAutospacing="0"/>
        <w:divId w:val="466438658"/>
        <w:rPr>
          <w:rFonts w:ascii="Calibri" w:hAnsi="Calibri"/>
        </w:rPr>
      </w:pPr>
      <w:r w:rsidRPr="00EF51D6">
        <w:rPr>
          <w:rFonts w:ascii="Calibri" w:hAnsi="Calibri" w:cs="Arial"/>
          <w:noProof/>
        </w:rPr>
        <w:lastRenderedPageBreak/>
        <w:t>14.</w:t>
      </w:r>
      <w:r w:rsidR="000C543F" w:rsidRPr="00EF51D6">
        <w:rPr>
          <w:rFonts w:ascii="Calibri" w:hAnsi="Calibri" w:cs="Arial"/>
          <w:noProof/>
        </w:rPr>
        <w:t xml:space="preserve"> </w:t>
      </w:r>
      <w:r w:rsidRPr="00EF51D6">
        <w:rPr>
          <w:rFonts w:ascii="Calibri" w:hAnsi="Calibri" w:cs="Arial"/>
          <w:noProof/>
        </w:rPr>
        <w:t xml:space="preserve">Luchoomun, J. &amp; Hussain M. M. Assembly and secretion of chylomicrons by differentiated Caco-2 cells. Nascent triglycerides and preformed phospholipids are preferentially used for lipoprotein assembly. </w:t>
      </w:r>
      <w:r w:rsidRPr="00EF51D6">
        <w:rPr>
          <w:rFonts w:ascii="Calibri" w:hAnsi="Calibri" w:cs="Arial"/>
          <w:i/>
          <w:noProof/>
        </w:rPr>
        <w:t xml:space="preserve">J Biol Chem. </w:t>
      </w:r>
      <w:r w:rsidRPr="00EF51D6">
        <w:rPr>
          <w:rFonts w:ascii="Calibri" w:hAnsi="Calibri" w:cs="Arial"/>
          <w:b/>
          <w:noProof/>
        </w:rPr>
        <w:t>274</w:t>
      </w:r>
      <w:r w:rsidRPr="00EF51D6">
        <w:rPr>
          <w:rFonts w:ascii="Calibri" w:hAnsi="Calibri" w:cs="Arial"/>
          <w:noProof/>
        </w:rPr>
        <w:t xml:space="preserve"> (28), 19565–19572</w:t>
      </w:r>
      <w:r w:rsidR="001C54EA" w:rsidRPr="00EF51D6">
        <w:rPr>
          <w:rFonts w:ascii="Calibri" w:hAnsi="Calibri" w:cs="Arial"/>
          <w:noProof/>
        </w:rPr>
        <w:t>, doi: 10.1074/jbc.274.28.19565 (1999).</w:t>
      </w:r>
    </w:p>
    <w:sectPr w:rsidR="00577BBE" w:rsidRPr="00EF51D6" w:rsidSect="00664075">
      <w:footerReference w:type="even" r:id="rId9"/>
      <w:footerReference w:type="default" r:id="rId1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3873" w:rsidRDefault="00DF3873">
      <w:pPr>
        <w:spacing w:after="0"/>
      </w:pPr>
      <w:r>
        <w:separator/>
      </w:r>
    </w:p>
  </w:endnote>
  <w:endnote w:type="continuationSeparator" w:id="0">
    <w:p w:rsidR="00DF3873" w:rsidRDefault="00DF38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6E" w:rsidRDefault="00C6506E" w:rsidP="00956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6506E" w:rsidRDefault="00C6506E" w:rsidP="00D5487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506E" w:rsidRDefault="00C6506E" w:rsidP="0095680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64075">
      <w:rPr>
        <w:rStyle w:val="PageNumber"/>
        <w:noProof/>
      </w:rPr>
      <w:t>12</w:t>
    </w:r>
    <w:r>
      <w:rPr>
        <w:rStyle w:val="PageNumber"/>
      </w:rPr>
      <w:fldChar w:fldCharType="end"/>
    </w:r>
  </w:p>
  <w:p w:rsidR="00C6506E" w:rsidRDefault="00C6506E" w:rsidP="00D5487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3873" w:rsidRDefault="00DF3873">
      <w:pPr>
        <w:spacing w:after="0"/>
      </w:pPr>
      <w:r>
        <w:separator/>
      </w:r>
    </w:p>
  </w:footnote>
  <w:footnote w:type="continuationSeparator" w:id="0">
    <w:p w:rsidR="00DF3873" w:rsidRDefault="00DF387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4461A3"/>
    <w:multiLevelType w:val="hybridMultilevel"/>
    <w:tmpl w:val="0304006A"/>
    <w:lvl w:ilvl="0" w:tplc="24E82A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354AD9"/>
    <w:multiLevelType w:val="hybridMultilevel"/>
    <w:tmpl w:val="6E72AB58"/>
    <w:lvl w:ilvl="0" w:tplc="FC98DF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7B13669"/>
    <w:multiLevelType w:val="hybridMultilevel"/>
    <w:tmpl w:val="E1A865EC"/>
    <w:lvl w:ilvl="0" w:tplc="A9944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09006FCA"/>
    <w:multiLevelType w:val="hybridMultilevel"/>
    <w:tmpl w:val="A91C1C60"/>
    <w:lvl w:ilvl="0" w:tplc="E364F2A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11B86F13"/>
    <w:multiLevelType w:val="hybridMultilevel"/>
    <w:tmpl w:val="36A268CE"/>
    <w:lvl w:ilvl="0" w:tplc="E3D4DE7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B0A0FA9"/>
    <w:multiLevelType w:val="multilevel"/>
    <w:tmpl w:val="E81AADD8"/>
    <w:lvl w:ilvl="0">
      <w:start w:val="1"/>
      <w:numFmt w:val="decimal"/>
      <w:lvlText w:val="%1."/>
      <w:lvlJc w:val="left"/>
      <w:pPr>
        <w:ind w:left="540" w:hanging="360"/>
      </w:pPr>
      <w:rPr>
        <w:rFonts w:hint="default"/>
        <w:b/>
        <w:color w:val="FF0000"/>
      </w:rPr>
    </w:lvl>
    <w:lvl w:ilvl="1">
      <w:start w:val="1"/>
      <w:numFmt w:val="decimal"/>
      <w:isLgl/>
      <w:lvlText w:val="%1.%2."/>
      <w:lvlJc w:val="left"/>
      <w:pPr>
        <w:ind w:left="720" w:hanging="36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1F9837D7"/>
    <w:multiLevelType w:val="hybridMultilevel"/>
    <w:tmpl w:val="7D906902"/>
    <w:lvl w:ilvl="0" w:tplc="A9944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20B163BE"/>
    <w:multiLevelType w:val="hybridMultilevel"/>
    <w:tmpl w:val="F7F8AFCE"/>
    <w:lvl w:ilvl="0" w:tplc="8A5A02C8">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2B4E0750"/>
    <w:multiLevelType w:val="hybridMultilevel"/>
    <w:tmpl w:val="C5668EE2"/>
    <w:lvl w:ilvl="0" w:tplc="D0BE856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7FA2282"/>
    <w:multiLevelType w:val="multilevel"/>
    <w:tmpl w:val="69AA36A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0">
    <w:nsid w:val="454E145C"/>
    <w:multiLevelType w:val="hybridMultilevel"/>
    <w:tmpl w:val="03845EC8"/>
    <w:lvl w:ilvl="0" w:tplc="8BBE7E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50BB6830"/>
    <w:multiLevelType w:val="multilevel"/>
    <w:tmpl w:val="ED740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67771C73"/>
    <w:multiLevelType w:val="hybridMultilevel"/>
    <w:tmpl w:val="3B62AF36"/>
    <w:lvl w:ilvl="0" w:tplc="B2EA465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76057C8C"/>
    <w:multiLevelType w:val="hybridMultilevel"/>
    <w:tmpl w:val="B8F294F2"/>
    <w:lvl w:ilvl="0" w:tplc="A9944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83010F4"/>
    <w:multiLevelType w:val="hybridMultilevel"/>
    <w:tmpl w:val="6720C29A"/>
    <w:lvl w:ilvl="0" w:tplc="AD785B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78650F38"/>
    <w:multiLevelType w:val="multilevel"/>
    <w:tmpl w:val="ED740EE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nsid w:val="7E9F7436"/>
    <w:multiLevelType w:val="hybridMultilevel"/>
    <w:tmpl w:val="B8F294F2"/>
    <w:lvl w:ilvl="0" w:tplc="A994471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3"/>
  </w:num>
  <w:num w:numId="3">
    <w:abstractNumId w:val="0"/>
  </w:num>
  <w:num w:numId="4">
    <w:abstractNumId w:val="1"/>
  </w:num>
  <w:num w:numId="5">
    <w:abstractNumId w:val="9"/>
  </w:num>
  <w:num w:numId="6">
    <w:abstractNumId w:val="12"/>
  </w:num>
  <w:num w:numId="7">
    <w:abstractNumId w:val="13"/>
  </w:num>
  <w:num w:numId="8">
    <w:abstractNumId w:val="16"/>
  </w:num>
  <w:num w:numId="9">
    <w:abstractNumId w:val="8"/>
  </w:num>
  <w:num w:numId="10">
    <w:abstractNumId w:val="4"/>
  </w:num>
  <w:num w:numId="11">
    <w:abstractNumId w:val="6"/>
  </w:num>
  <w:num w:numId="12">
    <w:abstractNumId w:val="2"/>
  </w:num>
  <w:num w:numId="13">
    <w:abstractNumId w:val="14"/>
  </w:num>
  <w:num w:numId="14">
    <w:abstractNumId w:val="10"/>
  </w:num>
  <w:num w:numId="15">
    <w:abstractNumId w:val="5"/>
  </w:num>
  <w:num w:numId="16">
    <w:abstractNumId w:val="11"/>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oNotDisplayPageBoundaries/>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562"/>
    <w:rsid w:val="00022E52"/>
    <w:rsid w:val="00023CF1"/>
    <w:rsid w:val="00024411"/>
    <w:rsid w:val="00024C58"/>
    <w:rsid w:val="00030973"/>
    <w:rsid w:val="000472AE"/>
    <w:rsid w:val="000475E5"/>
    <w:rsid w:val="00052939"/>
    <w:rsid w:val="000708DF"/>
    <w:rsid w:val="00072CB4"/>
    <w:rsid w:val="000854DB"/>
    <w:rsid w:val="000B3C75"/>
    <w:rsid w:val="000B62D9"/>
    <w:rsid w:val="000B7D33"/>
    <w:rsid w:val="000C0632"/>
    <w:rsid w:val="000C543F"/>
    <w:rsid w:val="000D1E7D"/>
    <w:rsid w:val="000D30F6"/>
    <w:rsid w:val="000D32DC"/>
    <w:rsid w:val="000E515D"/>
    <w:rsid w:val="000F05E2"/>
    <w:rsid w:val="000F6DB8"/>
    <w:rsid w:val="00115207"/>
    <w:rsid w:val="00117E47"/>
    <w:rsid w:val="00131716"/>
    <w:rsid w:val="00140BA6"/>
    <w:rsid w:val="00143A36"/>
    <w:rsid w:val="00144F87"/>
    <w:rsid w:val="00146E40"/>
    <w:rsid w:val="001517E8"/>
    <w:rsid w:val="0016077A"/>
    <w:rsid w:val="00162B4C"/>
    <w:rsid w:val="00163032"/>
    <w:rsid w:val="00166E56"/>
    <w:rsid w:val="001718F4"/>
    <w:rsid w:val="00181427"/>
    <w:rsid w:val="00181E51"/>
    <w:rsid w:val="001831D4"/>
    <w:rsid w:val="00190B9E"/>
    <w:rsid w:val="001A4D95"/>
    <w:rsid w:val="001B5EBA"/>
    <w:rsid w:val="001C54EA"/>
    <w:rsid w:val="001D102E"/>
    <w:rsid w:val="001D2C52"/>
    <w:rsid w:val="001F310C"/>
    <w:rsid w:val="002129DE"/>
    <w:rsid w:val="0021405A"/>
    <w:rsid w:val="00226F0E"/>
    <w:rsid w:val="002335E6"/>
    <w:rsid w:val="002336F1"/>
    <w:rsid w:val="00247880"/>
    <w:rsid w:val="0025399B"/>
    <w:rsid w:val="00254A36"/>
    <w:rsid w:val="00267ACA"/>
    <w:rsid w:val="00272A74"/>
    <w:rsid w:val="0027580C"/>
    <w:rsid w:val="0027630A"/>
    <w:rsid w:val="00276E29"/>
    <w:rsid w:val="00277C89"/>
    <w:rsid w:val="00283695"/>
    <w:rsid w:val="00287560"/>
    <w:rsid w:val="00287588"/>
    <w:rsid w:val="00287899"/>
    <w:rsid w:val="0029040C"/>
    <w:rsid w:val="002969DF"/>
    <w:rsid w:val="00297140"/>
    <w:rsid w:val="002978D5"/>
    <w:rsid w:val="00297CF8"/>
    <w:rsid w:val="002A5991"/>
    <w:rsid w:val="002B0D35"/>
    <w:rsid w:val="002B1265"/>
    <w:rsid w:val="002B196D"/>
    <w:rsid w:val="002B2EA5"/>
    <w:rsid w:val="002B3D88"/>
    <w:rsid w:val="002B7154"/>
    <w:rsid w:val="002C48BC"/>
    <w:rsid w:val="002D03ED"/>
    <w:rsid w:val="00301D11"/>
    <w:rsid w:val="003063A4"/>
    <w:rsid w:val="00310936"/>
    <w:rsid w:val="00311C91"/>
    <w:rsid w:val="00321804"/>
    <w:rsid w:val="003257A5"/>
    <w:rsid w:val="0032629B"/>
    <w:rsid w:val="0033501D"/>
    <w:rsid w:val="00342345"/>
    <w:rsid w:val="00345EB9"/>
    <w:rsid w:val="00345FFC"/>
    <w:rsid w:val="003502F3"/>
    <w:rsid w:val="00354507"/>
    <w:rsid w:val="00362B93"/>
    <w:rsid w:val="00363D00"/>
    <w:rsid w:val="00367F93"/>
    <w:rsid w:val="003747F6"/>
    <w:rsid w:val="00375C2C"/>
    <w:rsid w:val="00385161"/>
    <w:rsid w:val="003A2E22"/>
    <w:rsid w:val="003D191A"/>
    <w:rsid w:val="003E22AA"/>
    <w:rsid w:val="003E37F8"/>
    <w:rsid w:val="003E67D0"/>
    <w:rsid w:val="003E7FFC"/>
    <w:rsid w:val="003F493A"/>
    <w:rsid w:val="00405DF3"/>
    <w:rsid w:val="004079F9"/>
    <w:rsid w:val="004219C8"/>
    <w:rsid w:val="00431CE1"/>
    <w:rsid w:val="00432665"/>
    <w:rsid w:val="004348D1"/>
    <w:rsid w:val="00445A42"/>
    <w:rsid w:val="0045223D"/>
    <w:rsid w:val="00452E37"/>
    <w:rsid w:val="00460098"/>
    <w:rsid w:val="00466F05"/>
    <w:rsid w:val="0047020F"/>
    <w:rsid w:val="004850AF"/>
    <w:rsid w:val="00494555"/>
    <w:rsid w:val="00497BCF"/>
    <w:rsid w:val="004A3557"/>
    <w:rsid w:val="004C243A"/>
    <w:rsid w:val="004C27E1"/>
    <w:rsid w:val="004D5AF3"/>
    <w:rsid w:val="004D6A2F"/>
    <w:rsid w:val="004D6A6E"/>
    <w:rsid w:val="004E189C"/>
    <w:rsid w:val="004F10DC"/>
    <w:rsid w:val="004F7F9B"/>
    <w:rsid w:val="00505F96"/>
    <w:rsid w:val="00512D80"/>
    <w:rsid w:val="005220A9"/>
    <w:rsid w:val="0053541E"/>
    <w:rsid w:val="00535FDD"/>
    <w:rsid w:val="00537BCD"/>
    <w:rsid w:val="00541422"/>
    <w:rsid w:val="00543A26"/>
    <w:rsid w:val="00546D62"/>
    <w:rsid w:val="00551E6E"/>
    <w:rsid w:val="005648A5"/>
    <w:rsid w:val="00565644"/>
    <w:rsid w:val="00567049"/>
    <w:rsid w:val="00575BB5"/>
    <w:rsid w:val="00577BBE"/>
    <w:rsid w:val="00591EC6"/>
    <w:rsid w:val="005963D9"/>
    <w:rsid w:val="005A23EC"/>
    <w:rsid w:val="005D61E7"/>
    <w:rsid w:val="005D6D3B"/>
    <w:rsid w:val="005D7B42"/>
    <w:rsid w:val="005E1F33"/>
    <w:rsid w:val="005E55F3"/>
    <w:rsid w:val="005E585D"/>
    <w:rsid w:val="00615374"/>
    <w:rsid w:val="00616BDA"/>
    <w:rsid w:val="00620B54"/>
    <w:rsid w:val="00625130"/>
    <w:rsid w:val="0063261A"/>
    <w:rsid w:val="00642858"/>
    <w:rsid w:val="00662EF1"/>
    <w:rsid w:val="00664075"/>
    <w:rsid w:val="00671B24"/>
    <w:rsid w:val="00683804"/>
    <w:rsid w:val="00697D1C"/>
    <w:rsid w:val="006A0B63"/>
    <w:rsid w:val="006A663E"/>
    <w:rsid w:val="006B2682"/>
    <w:rsid w:val="006C4C7E"/>
    <w:rsid w:val="006D1BFA"/>
    <w:rsid w:val="006E66C6"/>
    <w:rsid w:val="006F1056"/>
    <w:rsid w:val="006F50F2"/>
    <w:rsid w:val="007023A3"/>
    <w:rsid w:val="00702516"/>
    <w:rsid w:val="007053EE"/>
    <w:rsid w:val="007139BA"/>
    <w:rsid w:val="00716789"/>
    <w:rsid w:val="00716963"/>
    <w:rsid w:val="00726DF5"/>
    <w:rsid w:val="00731FE5"/>
    <w:rsid w:val="007322DA"/>
    <w:rsid w:val="00732E81"/>
    <w:rsid w:val="007330B7"/>
    <w:rsid w:val="0073454B"/>
    <w:rsid w:val="00741137"/>
    <w:rsid w:val="00752F50"/>
    <w:rsid w:val="00753516"/>
    <w:rsid w:val="0076296F"/>
    <w:rsid w:val="007660D5"/>
    <w:rsid w:val="00776796"/>
    <w:rsid w:val="00777DCC"/>
    <w:rsid w:val="0078010E"/>
    <w:rsid w:val="007A066F"/>
    <w:rsid w:val="007A0CE1"/>
    <w:rsid w:val="007A0FFC"/>
    <w:rsid w:val="007A2856"/>
    <w:rsid w:val="007B4673"/>
    <w:rsid w:val="007B5770"/>
    <w:rsid w:val="007C33CD"/>
    <w:rsid w:val="007C51A5"/>
    <w:rsid w:val="007E00F8"/>
    <w:rsid w:val="007E691E"/>
    <w:rsid w:val="007F3513"/>
    <w:rsid w:val="0080481B"/>
    <w:rsid w:val="0081469B"/>
    <w:rsid w:val="008149BF"/>
    <w:rsid w:val="00815BC8"/>
    <w:rsid w:val="008254DF"/>
    <w:rsid w:val="00825E9B"/>
    <w:rsid w:val="008308CD"/>
    <w:rsid w:val="00842BF5"/>
    <w:rsid w:val="00844123"/>
    <w:rsid w:val="0084440F"/>
    <w:rsid w:val="008446FC"/>
    <w:rsid w:val="00851BC8"/>
    <w:rsid w:val="00860F45"/>
    <w:rsid w:val="008845DE"/>
    <w:rsid w:val="008916A6"/>
    <w:rsid w:val="00895369"/>
    <w:rsid w:val="008A6AFE"/>
    <w:rsid w:val="008B1C35"/>
    <w:rsid w:val="008B2CE7"/>
    <w:rsid w:val="008B4D93"/>
    <w:rsid w:val="008B5944"/>
    <w:rsid w:val="008C3217"/>
    <w:rsid w:val="008C6EF6"/>
    <w:rsid w:val="008C7CB9"/>
    <w:rsid w:val="008D0747"/>
    <w:rsid w:val="008D36BB"/>
    <w:rsid w:val="008D60B0"/>
    <w:rsid w:val="008E342B"/>
    <w:rsid w:val="008E6822"/>
    <w:rsid w:val="008E76EC"/>
    <w:rsid w:val="00903079"/>
    <w:rsid w:val="0090500E"/>
    <w:rsid w:val="00907853"/>
    <w:rsid w:val="009101D6"/>
    <w:rsid w:val="0091200D"/>
    <w:rsid w:val="0091380D"/>
    <w:rsid w:val="0091746D"/>
    <w:rsid w:val="009274C2"/>
    <w:rsid w:val="00940A32"/>
    <w:rsid w:val="00942A28"/>
    <w:rsid w:val="00945562"/>
    <w:rsid w:val="009478B2"/>
    <w:rsid w:val="00956806"/>
    <w:rsid w:val="00956F98"/>
    <w:rsid w:val="00957837"/>
    <w:rsid w:val="00972145"/>
    <w:rsid w:val="0097371B"/>
    <w:rsid w:val="0097451B"/>
    <w:rsid w:val="009806ED"/>
    <w:rsid w:val="0099362A"/>
    <w:rsid w:val="009A30DE"/>
    <w:rsid w:val="009A63A2"/>
    <w:rsid w:val="009A6E3A"/>
    <w:rsid w:val="009B6858"/>
    <w:rsid w:val="009C310A"/>
    <w:rsid w:val="009E5D26"/>
    <w:rsid w:val="009F64B6"/>
    <w:rsid w:val="00A00F83"/>
    <w:rsid w:val="00A04ED7"/>
    <w:rsid w:val="00A1126D"/>
    <w:rsid w:val="00A1406A"/>
    <w:rsid w:val="00A16FA4"/>
    <w:rsid w:val="00A2247B"/>
    <w:rsid w:val="00A27B6B"/>
    <w:rsid w:val="00A37552"/>
    <w:rsid w:val="00A40F53"/>
    <w:rsid w:val="00A458A6"/>
    <w:rsid w:val="00A528CF"/>
    <w:rsid w:val="00A53478"/>
    <w:rsid w:val="00A54279"/>
    <w:rsid w:val="00A738FB"/>
    <w:rsid w:val="00A76462"/>
    <w:rsid w:val="00A77CEF"/>
    <w:rsid w:val="00AB2907"/>
    <w:rsid w:val="00AB3F96"/>
    <w:rsid w:val="00AB4934"/>
    <w:rsid w:val="00AD48FC"/>
    <w:rsid w:val="00AE15A1"/>
    <w:rsid w:val="00AE4A5C"/>
    <w:rsid w:val="00AE4AB2"/>
    <w:rsid w:val="00AE58A8"/>
    <w:rsid w:val="00AE70E4"/>
    <w:rsid w:val="00B04BDC"/>
    <w:rsid w:val="00B05A97"/>
    <w:rsid w:val="00B0644E"/>
    <w:rsid w:val="00B075E5"/>
    <w:rsid w:val="00B22688"/>
    <w:rsid w:val="00B33C05"/>
    <w:rsid w:val="00B35BC1"/>
    <w:rsid w:val="00B35E2C"/>
    <w:rsid w:val="00B377E2"/>
    <w:rsid w:val="00B46A6F"/>
    <w:rsid w:val="00B5064C"/>
    <w:rsid w:val="00B52E4B"/>
    <w:rsid w:val="00B538EA"/>
    <w:rsid w:val="00B562ED"/>
    <w:rsid w:val="00B5798D"/>
    <w:rsid w:val="00B61B26"/>
    <w:rsid w:val="00B6363A"/>
    <w:rsid w:val="00B803DA"/>
    <w:rsid w:val="00B81B32"/>
    <w:rsid w:val="00B85899"/>
    <w:rsid w:val="00B95AD4"/>
    <w:rsid w:val="00BD0E63"/>
    <w:rsid w:val="00BD51CB"/>
    <w:rsid w:val="00BD5702"/>
    <w:rsid w:val="00BE291F"/>
    <w:rsid w:val="00BE46F0"/>
    <w:rsid w:val="00BF0722"/>
    <w:rsid w:val="00C11BC2"/>
    <w:rsid w:val="00C15F86"/>
    <w:rsid w:val="00C24B0C"/>
    <w:rsid w:val="00C304F3"/>
    <w:rsid w:val="00C36349"/>
    <w:rsid w:val="00C438BA"/>
    <w:rsid w:val="00C44143"/>
    <w:rsid w:val="00C44D44"/>
    <w:rsid w:val="00C51710"/>
    <w:rsid w:val="00C568A6"/>
    <w:rsid w:val="00C65037"/>
    <w:rsid w:val="00C6506E"/>
    <w:rsid w:val="00C74F5B"/>
    <w:rsid w:val="00C75AD9"/>
    <w:rsid w:val="00C824CD"/>
    <w:rsid w:val="00C82C20"/>
    <w:rsid w:val="00CB2467"/>
    <w:rsid w:val="00CB3F78"/>
    <w:rsid w:val="00CE117E"/>
    <w:rsid w:val="00CE2204"/>
    <w:rsid w:val="00CE5415"/>
    <w:rsid w:val="00D147EE"/>
    <w:rsid w:val="00D15C5B"/>
    <w:rsid w:val="00D16E96"/>
    <w:rsid w:val="00D25392"/>
    <w:rsid w:val="00D27B46"/>
    <w:rsid w:val="00D30642"/>
    <w:rsid w:val="00D33117"/>
    <w:rsid w:val="00D35CBD"/>
    <w:rsid w:val="00D4161E"/>
    <w:rsid w:val="00D5487F"/>
    <w:rsid w:val="00D57BB4"/>
    <w:rsid w:val="00D57CCE"/>
    <w:rsid w:val="00D654A7"/>
    <w:rsid w:val="00D65B3A"/>
    <w:rsid w:val="00D67C5F"/>
    <w:rsid w:val="00D735E0"/>
    <w:rsid w:val="00D915D2"/>
    <w:rsid w:val="00DC4372"/>
    <w:rsid w:val="00DE2265"/>
    <w:rsid w:val="00DE3A29"/>
    <w:rsid w:val="00DE476D"/>
    <w:rsid w:val="00DF3873"/>
    <w:rsid w:val="00DF52C1"/>
    <w:rsid w:val="00E2504B"/>
    <w:rsid w:val="00E325D6"/>
    <w:rsid w:val="00E403EE"/>
    <w:rsid w:val="00E4092A"/>
    <w:rsid w:val="00E52C74"/>
    <w:rsid w:val="00E60F67"/>
    <w:rsid w:val="00E658C3"/>
    <w:rsid w:val="00E75AED"/>
    <w:rsid w:val="00E802BF"/>
    <w:rsid w:val="00E8241A"/>
    <w:rsid w:val="00E973E3"/>
    <w:rsid w:val="00EB7535"/>
    <w:rsid w:val="00EC783E"/>
    <w:rsid w:val="00EC7A17"/>
    <w:rsid w:val="00ED6752"/>
    <w:rsid w:val="00EF51D6"/>
    <w:rsid w:val="00F009C2"/>
    <w:rsid w:val="00F04223"/>
    <w:rsid w:val="00F057C0"/>
    <w:rsid w:val="00F12D15"/>
    <w:rsid w:val="00F13449"/>
    <w:rsid w:val="00F30B1E"/>
    <w:rsid w:val="00F372C9"/>
    <w:rsid w:val="00F37F90"/>
    <w:rsid w:val="00F46033"/>
    <w:rsid w:val="00F50275"/>
    <w:rsid w:val="00F51A9C"/>
    <w:rsid w:val="00F63302"/>
    <w:rsid w:val="00F74F03"/>
    <w:rsid w:val="00F82132"/>
    <w:rsid w:val="00F83B6E"/>
    <w:rsid w:val="00F968BB"/>
    <w:rsid w:val="00FA7FC2"/>
    <w:rsid w:val="00FC20DC"/>
    <w:rsid w:val="00FC6F70"/>
    <w:rsid w:val="00FD053C"/>
    <w:rsid w:val="00FD2846"/>
    <w:rsid w:val="00FD3891"/>
    <w:rsid w:val="00FD7C27"/>
    <w:rsid w:val="00FE2255"/>
    <w:rsid w:val="00FE7AB5"/>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1">
    <w:lsdException w:name="heading 7" w:unhideWhenUsed="1"/>
    <w:lsdException w:name="heading 8" w:unhideWhenUsed="1"/>
    <w:lsdException w:name="heading 9" w:unhideWhenUsed="1"/>
    <w:lsdException w:name="index 1" w:semiHidden="1" w:unhideWhenUsed="1"/>
    <w:lsdException w:name="index 2" w:unhideWhenUsed="1"/>
    <w:lsdException w:name="index 3" w:unhideWhenUsed="1"/>
    <w:lsdException w:name="index 4" w:unhideWhenUsed="1"/>
    <w:lsdException w:name="index 5" w:unhideWhenUsed="1"/>
    <w:lsdException w:name="index 6"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unhideWhenUsed="1"/>
    <w:lsdException w:name="List Number 3" w:semiHidden="1" w:unhideWhenUsed="1"/>
    <w:lsdException w:name="List Number 4" w:semiHidden="1" w:unhideWhenUsed="1"/>
    <w:lsdException w:name="List Number 5"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unhideWhenUsed="1"/>
    <w:lsdException w:name="Hyperlink" w:unhideWhenUsed="1"/>
    <w:lsdException w:name="FollowedHyperlink"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77BBE"/>
    <w:rPr>
      <w:color w:val="0000FF" w:themeColor="hyperlink"/>
      <w:u w:val="single"/>
    </w:rPr>
  </w:style>
  <w:style w:type="paragraph" w:styleId="Footer">
    <w:name w:val="footer"/>
    <w:basedOn w:val="Normal"/>
    <w:link w:val="FooterChar"/>
    <w:uiPriority w:val="99"/>
    <w:semiHidden/>
    <w:unhideWhenUsed/>
    <w:rsid w:val="00D5487F"/>
    <w:pPr>
      <w:tabs>
        <w:tab w:val="center" w:pos="4320"/>
        <w:tab w:val="right" w:pos="8640"/>
      </w:tabs>
      <w:spacing w:after="0"/>
    </w:pPr>
  </w:style>
  <w:style w:type="character" w:customStyle="1" w:styleId="FooterChar">
    <w:name w:val="Footer Char"/>
    <w:basedOn w:val="DefaultParagraphFont"/>
    <w:link w:val="Footer"/>
    <w:uiPriority w:val="99"/>
    <w:semiHidden/>
    <w:rsid w:val="00D5487F"/>
  </w:style>
  <w:style w:type="character" w:styleId="PageNumber">
    <w:name w:val="page number"/>
    <w:basedOn w:val="DefaultParagraphFont"/>
    <w:uiPriority w:val="99"/>
    <w:semiHidden/>
    <w:unhideWhenUsed/>
    <w:rsid w:val="00D5487F"/>
  </w:style>
  <w:style w:type="table" w:styleId="TableGrid">
    <w:name w:val="Table Grid"/>
    <w:basedOn w:val="TableNormal"/>
    <w:uiPriority w:val="59"/>
    <w:rsid w:val="008916A6"/>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8916A6"/>
    <w:pPr>
      <w:ind w:left="720"/>
      <w:contextualSpacing/>
    </w:pPr>
  </w:style>
  <w:style w:type="paragraph" w:styleId="BalloonText">
    <w:name w:val="Balloon Text"/>
    <w:basedOn w:val="Normal"/>
    <w:link w:val="BalloonTextChar"/>
    <w:rsid w:val="00115207"/>
    <w:pPr>
      <w:spacing w:after="0"/>
    </w:pPr>
    <w:rPr>
      <w:rFonts w:ascii="Tahoma" w:hAnsi="Tahoma" w:cs="Tahoma"/>
      <w:sz w:val="16"/>
      <w:szCs w:val="16"/>
    </w:rPr>
  </w:style>
  <w:style w:type="character" w:customStyle="1" w:styleId="BalloonTextChar">
    <w:name w:val="Balloon Text Char"/>
    <w:basedOn w:val="DefaultParagraphFont"/>
    <w:link w:val="BalloonText"/>
    <w:rsid w:val="00115207"/>
    <w:rPr>
      <w:rFonts w:ascii="Tahoma" w:hAnsi="Tahoma" w:cs="Tahoma"/>
      <w:sz w:val="16"/>
      <w:szCs w:val="16"/>
    </w:rPr>
  </w:style>
  <w:style w:type="paragraph" w:styleId="NormalWeb">
    <w:name w:val="Normal (Web)"/>
    <w:basedOn w:val="Normal"/>
    <w:uiPriority w:val="99"/>
    <w:unhideWhenUsed/>
    <w:rsid w:val="00115207"/>
    <w:pPr>
      <w:spacing w:before="100" w:beforeAutospacing="1" w:after="100" w:afterAutospacing="1"/>
    </w:pPr>
    <w:rPr>
      <w:rFonts w:ascii="Times New Roman" w:eastAsiaTheme="minorEastAsia" w:hAnsi="Times New Roman" w:cs="Times New Roman"/>
    </w:rPr>
  </w:style>
  <w:style w:type="paragraph" w:styleId="Header">
    <w:name w:val="header"/>
    <w:basedOn w:val="Normal"/>
    <w:link w:val="HeaderChar"/>
    <w:rsid w:val="009101D6"/>
    <w:pPr>
      <w:tabs>
        <w:tab w:val="center" w:pos="4320"/>
        <w:tab w:val="right" w:pos="8640"/>
      </w:tabs>
      <w:spacing w:after="0"/>
    </w:pPr>
  </w:style>
  <w:style w:type="character" w:customStyle="1" w:styleId="HeaderChar">
    <w:name w:val="Header Char"/>
    <w:basedOn w:val="DefaultParagraphFont"/>
    <w:link w:val="Header"/>
    <w:rsid w:val="009101D6"/>
  </w:style>
  <w:style w:type="character" w:styleId="LineNumber">
    <w:name w:val="line number"/>
    <w:basedOn w:val="DefaultParagraphFont"/>
    <w:semiHidden/>
    <w:unhideWhenUsed/>
    <w:rsid w:val="00247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1851564">
      <w:bodyDiv w:val="1"/>
      <w:marLeft w:val="0"/>
      <w:marRight w:val="0"/>
      <w:marTop w:val="0"/>
      <w:marBottom w:val="0"/>
      <w:divBdr>
        <w:top w:val="none" w:sz="0" w:space="0" w:color="auto"/>
        <w:left w:val="none" w:sz="0" w:space="0" w:color="auto"/>
        <w:bottom w:val="none" w:sz="0" w:space="0" w:color="auto"/>
        <w:right w:val="none" w:sz="0" w:space="0" w:color="auto"/>
      </w:divBdr>
      <w:divsChild>
        <w:div w:id="1632441965">
          <w:marLeft w:val="0"/>
          <w:marRight w:val="0"/>
          <w:marTop w:val="0"/>
          <w:marBottom w:val="0"/>
          <w:divBdr>
            <w:top w:val="none" w:sz="0" w:space="0" w:color="auto"/>
            <w:left w:val="none" w:sz="0" w:space="0" w:color="auto"/>
            <w:bottom w:val="none" w:sz="0" w:space="0" w:color="auto"/>
            <w:right w:val="none" w:sz="0" w:space="0" w:color="auto"/>
          </w:divBdr>
          <w:divsChild>
            <w:div w:id="466438658">
              <w:marLeft w:val="0"/>
              <w:marRight w:val="0"/>
              <w:marTop w:val="0"/>
              <w:marBottom w:val="0"/>
              <w:divBdr>
                <w:top w:val="none" w:sz="0" w:space="0" w:color="auto"/>
                <w:left w:val="none" w:sz="0" w:space="0" w:color="auto"/>
                <w:bottom w:val="none" w:sz="0" w:space="0" w:color="auto"/>
                <w:right w:val="none" w:sz="0" w:space="0" w:color="auto"/>
              </w:divBdr>
              <w:divsChild>
                <w:div w:id="1003435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auli@cnsu.ed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BDB987-CD75-4844-A066-E16F0DE1F9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13004</Words>
  <Characters>74123</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86954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2015-03-02T15:51:00Z</dcterms:created>
  <dcterms:modified xsi:type="dcterms:W3CDTF">2015-03-02T16:00:00Z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anauli@cnsu.edu@www.mendeley.com</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http://www.zotero.org/styles/journal-of-visualized-experiments</vt:lpwstr>
  </property>
  <property fmtid="{D5CDD505-2E9C-101B-9397-08002B2CF9AE}" pid="19" name="Mendeley Recent Style Name 7_1">
    <vt:lpwstr>Journal of Visualized Experiments</vt:lpwstr>
  </property>
  <property fmtid="{D5CDD505-2E9C-101B-9397-08002B2CF9AE}" pid="20" name="Mendeley Recent Style Id 8_1">
    <vt:lpwstr>http://www.zotero.org/styles/modern-humanities-research-association</vt:lpwstr>
  </property>
  <property fmtid="{D5CDD505-2E9C-101B-9397-08002B2CF9AE}" pid="21" name="Mendeley Recent Style Name 8_1">
    <vt:lpwstr>Modern Humanities Research Association 3rd edition (note with bibliography)</vt:lpwstr>
  </property>
  <property fmtid="{D5CDD505-2E9C-101B-9397-08002B2CF9AE}" pid="22" name="Mendeley Recent Style Id 9_1">
    <vt:lpwstr>http://www.zotero.org/styles/modern-language-association</vt:lpwstr>
  </property>
  <property fmtid="{D5CDD505-2E9C-101B-9397-08002B2CF9AE}" pid="23" name="Mendeley Recent Style Name 9_1">
    <vt:lpwstr>Modern Language Association 7th edition</vt:lpwstr>
  </property>
  <property fmtid="{D5CDD505-2E9C-101B-9397-08002B2CF9AE}" pid="24" name="Mendeley Citation Style_1">
    <vt:lpwstr>http://www.zotero.org/styles/journal-of-visualized-experiments</vt:lpwstr>
  </property>
</Properties>
</file>