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335F91" w14:textId="35318443" w:rsidR="00A044B1" w:rsidRPr="00A56FB9" w:rsidRDefault="00A044B1" w:rsidP="00A044B1">
      <w:pPr>
        <w:pStyle w:val="Titre1"/>
        <w:jc w:val="left"/>
        <w:rPr>
          <w:color w:val="000000" w:themeColor="text1"/>
        </w:rPr>
      </w:pPr>
      <w:r w:rsidRPr="00A56FB9">
        <w:rPr>
          <w:color w:val="000000" w:themeColor="text1"/>
        </w:rPr>
        <w:t xml:space="preserve">Engineering 3D </w:t>
      </w:r>
      <w:proofErr w:type="spellStart"/>
      <w:r w:rsidRPr="00A56FB9">
        <w:rPr>
          <w:color w:val="000000" w:themeColor="text1"/>
        </w:rPr>
        <w:t>cellularized</w:t>
      </w:r>
      <w:proofErr w:type="spellEnd"/>
      <w:r w:rsidRPr="00A56FB9">
        <w:rPr>
          <w:color w:val="000000" w:themeColor="text1"/>
        </w:rPr>
        <w:t xml:space="preserve"> co</w:t>
      </w:r>
      <w:r w:rsidR="00933D61">
        <w:rPr>
          <w:color w:val="000000" w:themeColor="text1"/>
        </w:rPr>
        <w:t>llagen gels for vascular tissue</w:t>
      </w:r>
      <w:r w:rsidR="0038730E">
        <w:rPr>
          <w:color w:val="000000" w:themeColor="text1"/>
        </w:rPr>
        <w:t xml:space="preserve"> </w:t>
      </w:r>
      <w:r w:rsidR="0038730E">
        <w:rPr>
          <w:color w:val="000000" w:themeColor="text1"/>
        </w:rPr>
        <w:t>regeneration</w:t>
      </w:r>
    </w:p>
    <w:p w14:paraId="62E5F32C" w14:textId="046BAA31" w:rsidR="00A044B1" w:rsidRPr="00A56FB9" w:rsidRDefault="00A044B1" w:rsidP="00A044B1">
      <w:pPr>
        <w:rPr>
          <w:rFonts w:ascii="Calibri" w:hAnsi="Calibri"/>
          <w:lang w:val="en-US"/>
        </w:rPr>
      </w:pPr>
      <w:r w:rsidRPr="00A56FB9">
        <w:rPr>
          <w:rFonts w:ascii="Calibri" w:hAnsi="Calibri"/>
          <w:lang w:val="en-US"/>
        </w:rPr>
        <w:t xml:space="preserve">(Identification number for </w:t>
      </w:r>
      <w:proofErr w:type="spellStart"/>
      <w:r w:rsidRPr="00A56FB9">
        <w:rPr>
          <w:rFonts w:ascii="Calibri" w:hAnsi="Calibri"/>
          <w:lang w:val="en-US"/>
        </w:rPr>
        <w:t>JoVE</w:t>
      </w:r>
      <w:proofErr w:type="spellEnd"/>
      <w:r w:rsidRPr="00A56FB9">
        <w:rPr>
          <w:rFonts w:ascii="Calibri" w:hAnsi="Calibri"/>
          <w:lang w:val="en-US"/>
        </w:rPr>
        <w:t xml:space="preserve">: </w:t>
      </w:r>
      <w:r w:rsidR="00F42DE3" w:rsidRPr="00F42DE3">
        <w:rPr>
          <w:rFonts w:ascii="Calibri" w:hAnsi="Calibri"/>
          <w:lang w:val="en-US"/>
        </w:rPr>
        <w:t>52812_R2_RE_Revised_Manuscript</w:t>
      </w:r>
      <w:r w:rsidRPr="00A56FB9">
        <w:rPr>
          <w:rFonts w:ascii="Calibri" w:hAnsi="Calibri"/>
          <w:lang w:val="en-US"/>
        </w:rPr>
        <w:t>)</w:t>
      </w:r>
    </w:p>
    <w:p w14:paraId="2AAED35A" w14:textId="77777777" w:rsidR="00A044B1" w:rsidRPr="00A56FB9" w:rsidRDefault="00A044B1" w:rsidP="00A044B1">
      <w:pPr>
        <w:pStyle w:val="Titre1"/>
        <w:jc w:val="left"/>
        <w:rPr>
          <w:b w:val="0"/>
          <w:color w:val="000000" w:themeColor="text1"/>
        </w:rPr>
      </w:pPr>
      <w:bookmarkStart w:id="0" w:name="_Toc270095356"/>
    </w:p>
    <w:p w14:paraId="0FEEDA8C" w14:textId="77777777" w:rsidR="00A044B1" w:rsidRPr="00A56FB9" w:rsidRDefault="00A044B1" w:rsidP="00A044B1">
      <w:pPr>
        <w:pStyle w:val="Titre1"/>
        <w:jc w:val="left"/>
        <w:rPr>
          <w:color w:val="000000" w:themeColor="text1"/>
        </w:rPr>
      </w:pPr>
      <w:r w:rsidRPr="00A56FB9">
        <w:rPr>
          <w:color w:val="000000" w:themeColor="text1"/>
        </w:rPr>
        <w:t>Authors:</w:t>
      </w:r>
      <w:bookmarkEnd w:id="0"/>
    </w:p>
    <w:p w14:paraId="5942DED6" w14:textId="77777777" w:rsidR="00A044B1" w:rsidRPr="00A56FB9" w:rsidRDefault="00A044B1" w:rsidP="00A044B1">
      <w:pPr>
        <w:rPr>
          <w:rFonts w:ascii="Calibri" w:hAnsi="Calibri" w:cs="Arial"/>
          <w:bCs/>
          <w:color w:val="000000" w:themeColor="text1"/>
          <w:lang w:val="en-US"/>
        </w:rPr>
      </w:pPr>
      <w:proofErr w:type="spellStart"/>
      <w:r w:rsidRPr="00A56FB9">
        <w:rPr>
          <w:rFonts w:ascii="Calibri" w:hAnsi="Calibri" w:cs="Arial"/>
          <w:bCs/>
          <w:color w:val="000000" w:themeColor="text1"/>
          <w:lang w:val="en-US"/>
        </w:rPr>
        <w:t>Sébastien</w:t>
      </w:r>
      <w:proofErr w:type="spellEnd"/>
      <w:r w:rsidRPr="00A56FB9">
        <w:rPr>
          <w:rFonts w:ascii="Calibri" w:hAnsi="Calibri" w:cs="Arial"/>
          <w:bCs/>
          <w:color w:val="000000" w:themeColor="text1"/>
          <w:lang w:val="en-US"/>
        </w:rPr>
        <w:t xml:space="preserve"> Meghezi, </w:t>
      </w:r>
      <w:proofErr w:type="spellStart"/>
      <w:r w:rsidRPr="00A56FB9">
        <w:rPr>
          <w:rFonts w:ascii="Calibri" w:hAnsi="Calibri" w:cs="Arial"/>
          <w:bCs/>
          <w:color w:val="000000" w:themeColor="text1"/>
          <w:lang w:val="en-US"/>
        </w:rPr>
        <w:t>Dawit</w:t>
      </w:r>
      <w:proofErr w:type="spellEnd"/>
      <w:r w:rsidRPr="00A56FB9">
        <w:rPr>
          <w:rFonts w:ascii="Calibri" w:hAnsi="Calibri" w:cs="Arial"/>
          <w:bCs/>
          <w:color w:val="000000" w:themeColor="text1"/>
          <w:lang w:val="en-US"/>
        </w:rPr>
        <w:t xml:space="preserve"> G. </w:t>
      </w:r>
      <w:proofErr w:type="spellStart"/>
      <w:r w:rsidRPr="00A56FB9">
        <w:rPr>
          <w:rFonts w:ascii="Calibri" w:hAnsi="Calibri" w:cs="Arial"/>
          <w:bCs/>
          <w:color w:val="000000" w:themeColor="text1"/>
          <w:lang w:val="en-US"/>
        </w:rPr>
        <w:t>Seifu</w:t>
      </w:r>
      <w:proofErr w:type="spellEnd"/>
      <w:r w:rsidRPr="00A56FB9">
        <w:rPr>
          <w:rFonts w:ascii="Calibri" w:hAnsi="Calibri" w:cs="Arial"/>
          <w:bCs/>
          <w:color w:val="000000" w:themeColor="text1"/>
          <w:lang w:val="en-US"/>
        </w:rPr>
        <w:t>, Nina Bono,</w:t>
      </w:r>
      <w:r w:rsidRPr="00A56FB9">
        <w:rPr>
          <w:rFonts w:ascii="Calibri" w:hAnsi="Calibri"/>
          <w:color w:val="000000" w:themeColor="text1"/>
          <w:lang w:val="en-US"/>
        </w:rPr>
        <w:t xml:space="preserve"> Larry </w:t>
      </w:r>
      <w:proofErr w:type="spellStart"/>
      <w:r w:rsidRPr="00A56FB9">
        <w:rPr>
          <w:rFonts w:ascii="Calibri" w:hAnsi="Calibri"/>
          <w:color w:val="000000" w:themeColor="text1"/>
          <w:lang w:val="en-US"/>
        </w:rPr>
        <w:t>Unsworth</w:t>
      </w:r>
      <w:proofErr w:type="spellEnd"/>
      <w:r w:rsidRPr="00A56FB9">
        <w:rPr>
          <w:rFonts w:ascii="Calibri" w:hAnsi="Calibri"/>
          <w:color w:val="000000" w:themeColor="text1"/>
          <w:lang w:val="en-US"/>
        </w:rPr>
        <w:t>,</w:t>
      </w:r>
      <w:r w:rsidRPr="00A56FB9">
        <w:rPr>
          <w:rFonts w:ascii="Calibri" w:hAnsi="Calibri" w:cs="Arial"/>
          <w:bCs/>
          <w:color w:val="000000" w:themeColor="text1"/>
          <w:lang w:val="en-US"/>
        </w:rPr>
        <w:t xml:space="preserve"> </w:t>
      </w:r>
      <w:proofErr w:type="spellStart"/>
      <w:r w:rsidRPr="00A56FB9">
        <w:rPr>
          <w:rFonts w:ascii="Calibri" w:hAnsi="Calibri" w:cs="Arial"/>
          <w:bCs/>
          <w:color w:val="000000" w:themeColor="text1"/>
          <w:lang w:val="en-US"/>
        </w:rPr>
        <w:t>Kibret</w:t>
      </w:r>
      <w:proofErr w:type="spellEnd"/>
      <w:r w:rsidRPr="00A56FB9">
        <w:rPr>
          <w:rFonts w:ascii="Calibri" w:hAnsi="Calibri" w:cs="Arial"/>
          <w:bCs/>
          <w:color w:val="000000" w:themeColor="text1"/>
          <w:lang w:val="en-US"/>
        </w:rPr>
        <w:t xml:space="preserve"> </w:t>
      </w:r>
      <w:proofErr w:type="spellStart"/>
      <w:r w:rsidRPr="00A56FB9">
        <w:rPr>
          <w:rFonts w:ascii="Calibri" w:hAnsi="Calibri" w:cs="Arial"/>
          <w:bCs/>
          <w:color w:val="000000" w:themeColor="text1"/>
          <w:lang w:val="en-US"/>
        </w:rPr>
        <w:t>Mequanint</w:t>
      </w:r>
      <w:proofErr w:type="spellEnd"/>
      <w:r w:rsidRPr="00A56FB9">
        <w:rPr>
          <w:rFonts w:ascii="Calibri" w:hAnsi="Calibri" w:cs="Arial"/>
          <w:bCs/>
          <w:color w:val="000000" w:themeColor="text1"/>
          <w:lang w:val="en-US"/>
        </w:rPr>
        <w:t xml:space="preserve">, Diego </w:t>
      </w:r>
      <w:proofErr w:type="spellStart"/>
      <w:r w:rsidRPr="00A56FB9">
        <w:rPr>
          <w:rFonts w:ascii="Calibri" w:hAnsi="Calibri" w:cs="Arial"/>
          <w:bCs/>
          <w:color w:val="000000" w:themeColor="text1"/>
          <w:lang w:val="en-US"/>
        </w:rPr>
        <w:t>Mantovani</w:t>
      </w:r>
      <w:proofErr w:type="spellEnd"/>
    </w:p>
    <w:p w14:paraId="756B977F" w14:textId="77777777" w:rsidR="00A044B1" w:rsidRPr="00A56FB9" w:rsidRDefault="00A044B1" w:rsidP="00A044B1">
      <w:pPr>
        <w:rPr>
          <w:rFonts w:ascii="Calibri" w:hAnsi="Calibri"/>
          <w:b/>
          <w:bCs/>
          <w:color w:val="000000"/>
          <w:lang w:val="en-US"/>
        </w:rPr>
      </w:pPr>
    </w:p>
    <w:p w14:paraId="3B9FE896" w14:textId="77777777" w:rsidR="00A044B1" w:rsidRPr="00A56FB9" w:rsidRDefault="00A044B1" w:rsidP="00A044B1">
      <w:pPr>
        <w:rPr>
          <w:rFonts w:ascii="Calibri" w:hAnsi="Calibri"/>
          <w:b/>
          <w:bCs/>
          <w:color w:val="000000"/>
          <w:lang w:val="en-US"/>
        </w:rPr>
      </w:pPr>
      <w:r w:rsidRPr="00A56FB9">
        <w:rPr>
          <w:rFonts w:ascii="Calibri" w:hAnsi="Calibri"/>
          <w:b/>
          <w:bCs/>
          <w:color w:val="000000"/>
          <w:lang w:val="en-US"/>
        </w:rPr>
        <w:t xml:space="preserve">Date of first submission: </w:t>
      </w:r>
      <w:r w:rsidRPr="00A56FB9">
        <w:rPr>
          <w:rFonts w:ascii="Calibri" w:hAnsi="Calibri"/>
          <w:bCs/>
          <w:color w:val="000000"/>
          <w:lang w:val="en-US"/>
        </w:rPr>
        <w:t>04/10/2014</w:t>
      </w:r>
    </w:p>
    <w:p w14:paraId="00AA894E" w14:textId="77777777" w:rsidR="00A044B1" w:rsidRPr="00A56FB9" w:rsidRDefault="00A044B1" w:rsidP="00A044B1">
      <w:pPr>
        <w:rPr>
          <w:rFonts w:ascii="Calibri" w:hAnsi="Calibri"/>
          <w:b/>
          <w:bCs/>
          <w:color w:val="000000"/>
          <w:lang w:val="en-US"/>
        </w:rPr>
      </w:pPr>
      <w:r w:rsidRPr="00A56FB9">
        <w:rPr>
          <w:rFonts w:ascii="Calibri" w:hAnsi="Calibri"/>
          <w:b/>
          <w:bCs/>
          <w:color w:val="000000"/>
          <w:lang w:val="en-US"/>
        </w:rPr>
        <w:t xml:space="preserve">Date of reception from the editors: </w:t>
      </w:r>
      <w:r w:rsidR="005C25D1" w:rsidRPr="00A56FB9">
        <w:rPr>
          <w:rFonts w:ascii="Calibri" w:hAnsi="Calibri"/>
          <w:bCs/>
          <w:color w:val="000000"/>
          <w:lang w:val="en-US"/>
        </w:rPr>
        <w:t>09</w:t>
      </w:r>
      <w:r w:rsidRPr="00A56FB9">
        <w:rPr>
          <w:rFonts w:ascii="Calibri" w:hAnsi="Calibri"/>
          <w:bCs/>
          <w:color w:val="000000"/>
          <w:lang w:val="en-US"/>
        </w:rPr>
        <w:t>/10/2014</w:t>
      </w:r>
    </w:p>
    <w:p w14:paraId="29621B67" w14:textId="3A3ADCD8" w:rsidR="00A044B1" w:rsidRPr="00A56FB9" w:rsidRDefault="00A044B1" w:rsidP="00A044B1">
      <w:pPr>
        <w:rPr>
          <w:rFonts w:ascii="Calibri" w:hAnsi="Calibri"/>
          <w:b/>
          <w:bCs/>
          <w:color w:val="000000"/>
          <w:lang w:val="en-US"/>
        </w:rPr>
      </w:pPr>
      <w:r w:rsidRPr="00A56FB9">
        <w:rPr>
          <w:rFonts w:ascii="Calibri" w:hAnsi="Calibri"/>
          <w:b/>
          <w:bCs/>
          <w:color w:val="000000"/>
          <w:lang w:val="en-US"/>
        </w:rPr>
        <w:t>Date of revision:</w:t>
      </w:r>
      <w:r w:rsidRPr="00A56FB9">
        <w:rPr>
          <w:rFonts w:ascii="Calibri" w:hAnsi="Calibri"/>
          <w:bCs/>
          <w:color w:val="000000"/>
          <w:lang w:val="en-US"/>
        </w:rPr>
        <w:t xml:space="preserve"> </w:t>
      </w:r>
      <w:r w:rsidR="00F42DE3">
        <w:rPr>
          <w:rFonts w:ascii="Calibri" w:hAnsi="Calibri"/>
          <w:bCs/>
          <w:color w:val="000000"/>
          <w:lang w:val="en-US"/>
        </w:rPr>
        <w:t>17/12</w:t>
      </w:r>
      <w:r w:rsidRPr="00A56FB9">
        <w:rPr>
          <w:rFonts w:ascii="Calibri" w:hAnsi="Calibri"/>
          <w:bCs/>
          <w:color w:val="000000"/>
          <w:lang w:val="en-US"/>
        </w:rPr>
        <w:t>/2014</w:t>
      </w:r>
    </w:p>
    <w:p w14:paraId="33C1FC63" w14:textId="77777777" w:rsidR="00A044B1" w:rsidRPr="00A56FB9" w:rsidRDefault="00A044B1" w:rsidP="00A044B1">
      <w:pPr>
        <w:rPr>
          <w:rFonts w:ascii="Calibri" w:hAnsi="Calibri"/>
          <w:b/>
          <w:bCs/>
          <w:color w:val="000000"/>
          <w:lang w:val="en-US"/>
        </w:rPr>
      </w:pPr>
    </w:p>
    <w:p w14:paraId="33FC2943" w14:textId="77777777" w:rsidR="00A044B1" w:rsidRPr="00A56FB9" w:rsidRDefault="00A044B1" w:rsidP="00A044B1">
      <w:pPr>
        <w:rPr>
          <w:rFonts w:ascii="Calibri" w:hAnsi="Calibri"/>
          <w:b/>
          <w:bCs/>
          <w:color w:val="000000"/>
          <w:lang w:val="en-US"/>
        </w:rPr>
      </w:pPr>
    </w:p>
    <w:p w14:paraId="6BC7AF83" w14:textId="77777777" w:rsidR="00A044B1" w:rsidRPr="00A56FB9" w:rsidRDefault="00A044B1" w:rsidP="00A044B1">
      <w:pPr>
        <w:rPr>
          <w:rFonts w:ascii="Calibri" w:hAnsi="Calibri"/>
          <w:b/>
          <w:bCs/>
          <w:color w:val="000000"/>
          <w:lang w:val="en-US"/>
        </w:rPr>
      </w:pPr>
      <w:r w:rsidRPr="00A56FB9">
        <w:rPr>
          <w:rFonts w:ascii="Calibri" w:hAnsi="Calibri"/>
          <w:b/>
          <w:bCs/>
          <w:color w:val="000000"/>
          <w:lang w:val="en-US"/>
        </w:rPr>
        <w:t>General comments</w:t>
      </w:r>
    </w:p>
    <w:p w14:paraId="6B55CC79" w14:textId="54ABCDF9" w:rsidR="00A044B1" w:rsidRPr="00780A87" w:rsidRDefault="00780A87">
      <w:pPr>
        <w:rPr>
          <w:rFonts w:ascii="Calibri" w:hAnsi="Calibri"/>
          <w:color w:val="0000FF"/>
          <w:lang w:val="en-US"/>
        </w:rPr>
      </w:pPr>
      <w:r>
        <w:rPr>
          <w:rFonts w:ascii="Calibri" w:hAnsi="Calibri"/>
          <w:color w:val="0000FF"/>
          <w:lang w:val="en-US"/>
        </w:rPr>
        <w:t>-</w:t>
      </w:r>
      <w:r w:rsidRPr="00780A87">
        <w:rPr>
          <w:rFonts w:ascii="Calibri" w:hAnsi="Calibri"/>
          <w:color w:val="0000FF"/>
          <w:lang w:val="en-US"/>
        </w:rPr>
        <w:t>The authors would like t</w:t>
      </w:r>
      <w:r w:rsidR="00B62C0E">
        <w:rPr>
          <w:rFonts w:ascii="Calibri" w:hAnsi="Calibri"/>
          <w:color w:val="0000FF"/>
          <w:lang w:val="en-US"/>
        </w:rPr>
        <w:t>o take this</w:t>
      </w:r>
      <w:r>
        <w:rPr>
          <w:rFonts w:ascii="Calibri" w:hAnsi="Calibri"/>
          <w:color w:val="0000FF"/>
          <w:lang w:val="en-US"/>
        </w:rPr>
        <w:t xml:space="preserve"> opportunity to thank the science editor, </w:t>
      </w:r>
      <w:r w:rsidR="00110020">
        <w:rPr>
          <w:rFonts w:ascii="Calibri" w:hAnsi="Calibri"/>
          <w:color w:val="0000FF"/>
          <w:lang w:val="en-US"/>
        </w:rPr>
        <w:t>the Reviewer #1 and the Reviewer #2</w:t>
      </w:r>
      <w:r w:rsidRPr="00780A87">
        <w:rPr>
          <w:rFonts w:ascii="Calibri" w:hAnsi="Calibri"/>
          <w:color w:val="0000FF"/>
          <w:lang w:val="en-US"/>
        </w:rPr>
        <w:t xml:space="preserve"> for valuable work in improving the overall quality of the manuscript. Authors really appreciated the pertinence of the comments, and the </w:t>
      </w:r>
      <w:r w:rsidR="00022FAC">
        <w:rPr>
          <w:rFonts w:ascii="Calibri" w:hAnsi="Calibri"/>
          <w:color w:val="0000FF"/>
          <w:lang w:val="en-US"/>
        </w:rPr>
        <w:t>well thought out</w:t>
      </w:r>
      <w:r w:rsidRPr="00780A87">
        <w:rPr>
          <w:rFonts w:ascii="Calibri" w:hAnsi="Calibri"/>
          <w:color w:val="0000FF"/>
          <w:lang w:val="en-US"/>
        </w:rPr>
        <w:t xml:space="preserve"> of the suggestions.</w:t>
      </w:r>
    </w:p>
    <w:p w14:paraId="62BF6254" w14:textId="77777777" w:rsidR="00A56FB9" w:rsidRPr="00A56FB9" w:rsidRDefault="00A56FB9">
      <w:pPr>
        <w:rPr>
          <w:rFonts w:ascii="Calibri" w:hAnsi="Calibri"/>
          <w:b/>
          <w:bCs/>
          <w:color w:val="000000"/>
          <w:lang w:val="en-US"/>
        </w:rPr>
      </w:pPr>
    </w:p>
    <w:p w14:paraId="55923BFC" w14:textId="77777777" w:rsidR="009851D3" w:rsidRPr="00A56FB9" w:rsidRDefault="00A044B1">
      <w:pPr>
        <w:rPr>
          <w:rFonts w:ascii="Calibri" w:hAnsi="Calibri"/>
          <w:color w:val="000000"/>
          <w:lang w:val="en-US"/>
        </w:rPr>
      </w:pPr>
      <w:r w:rsidRPr="00A56FB9">
        <w:rPr>
          <w:rFonts w:ascii="Calibri" w:hAnsi="Calibri"/>
          <w:b/>
          <w:bCs/>
          <w:color w:val="000000"/>
          <w:lang w:val="en-US"/>
        </w:rPr>
        <w:t>Editorial comments:</w:t>
      </w:r>
    </w:p>
    <w:p w14:paraId="6C883D0B" w14:textId="386E79E4" w:rsidR="00A56FB9" w:rsidRPr="00A56FB9" w:rsidRDefault="00A56FB9" w:rsidP="00A56FB9">
      <w:pPr>
        <w:rPr>
          <w:rFonts w:ascii="Calibri" w:hAnsi="Calibri"/>
          <w:color w:val="000000"/>
          <w:lang w:val="en-US"/>
        </w:rPr>
      </w:pPr>
      <w:r w:rsidRPr="00A56FB9">
        <w:rPr>
          <w:rFonts w:ascii="Calibri" w:hAnsi="Calibri"/>
          <w:color w:val="000000"/>
          <w:lang w:val="en-US"/>
        </w:rPr>
        <w:t xml:space="preserve">The manuscript has been modified by the Science Editor to comply with the </w:t>
      </w:r>
      <w:proofErr w:type="spellStart"/>
      <w:r w:rsidRPr="00A56FB9">
        <w:rPr>
          <w:rFonts w:ascii="Calibri" w:hAnsi="Calibri"/>
          <w:color w:val="000000"/>
          <w:lang w:val="en-US"/>
        </w:rPr>
        <w:t>JoVE</w:t>
      </w:r>
      <w:proofErr w:type="spellEnd"/>
      <w:r w:rsidRPr="00A56FB9">
        <w:rPr>
          <w:rFonts w:ascii="Calibri" w:hAnsi="Calibri"/>
          <w:color w:val="000000"/>
          <w:lang w:val="en-US"/>
        </w:rPr>
        <w:t xml:space="preserve"> formatting standard. Please maintain the current formatting throughout the manuscript. The updated manuscript (52812_R</w:t>
      </w:r>
      <w:r w:rsidR="00F42DE3">
        <w:rPr>
          <w:rFonts w:ascii="Calibri" w:hAnsi="Calibri"/>
          <w:color w:val="000000"/>
          <w:lang w:val="en-US"/>
        </w:rPr>
        <w:t>2_RE</w:t>
      </w:r>
      <w:r w:rsidRPr="00A56FB9">
        <w:rPr>
          <w:rFonts w:ascii="Calibri" w:hAnsi="Calibri"/>
          <w:color w:val="000000"/>
          <w:lang w:val="en-US"/>
        </w:rPr>
        <w:t xml:space="preserve">.docx) is located in your Editorial Manager account. Please download </w:t>
      </w:r>
      <w:proofErr w:type="gramStart"/>
      <w:r w:rsidRPr="00A56FB9">
        <w:rPr>
          <w:rFonts w:ascii="Calibri" w:hAnsi="Calibri"/>
          <w:color w:val="000000"/>
          <w:lang w:val="en-US"/>
        </w:rPr>
        <w:t>the .</w:t>
      </w:r>
      <w:proofErr w:type="spellStart"/>
      <w:r w:rsidRPr="00A56FB9">
        <w:rPr>
          <w:rFonts w:ascii="Calibri" w:hAnsi="Calibri"/>
          <w:color w:val="000000"/>
          <w:lang w:val="en-US"/>
        </w:rPr>
        <w:t>docx</w:t>
      </w:r>
      <w:proofErr w:type="spellEnd"/>
      <w:proofErr w:type="gramEnd"/>
      <w:r w:rsidRPr="00A56FB9">
        <w:rPr>
          <w:rFonts w:ascii="Calibri" w:hAnsi="Calibri"/>
          <w:color w:val="000000"/>
          <w:lang w:val="en-US"/>
        </w:rPr>
        <w:t xml:space="preserve"> file and use this updated version for any future revisions.</w:t>
      </w:r>
    </w:p>
    <w:p w14:paraId="2D2E60FB" w14:textId="53B89E84" w:rsidR="009851D3" w:rsidRPr="00780A87" w:rsidRDefault="00A044B1">
      <w:pPr>
        <w:rPr>
          <w:rFonts w:ascii="Calibri" w:hAnsi="Calibri"/>
          <w:color w:val="0000FF"/>
          <w:lang w:val="en-US"/>
        </w:rPr>
      </w:pPr>
      <w:r w:rsidRPr="00780A87">
        <w:rPr>
          <w:rFonts w:ascii="Calibri" w:hAnsi="Calibri"/>
          <w:color w:val="0000FF"/>
          <w:lang w:val="en-US"/>
        </w:rPr>
        <w:t>- Accordingly to the comment, the authors agreed t</w:t>
      </w:r>
      <w:r w:rsidR="00260EAD">
        <w:rPr>
          <w:rFonts w:ascii="Calibri" w:hAnsi="Calibri"/>
          <w:color w:val="0000FF"/>
          <w:lang w:val="en-US"/>
        </w:rPr>
        <w:t xml:space="preserve">he formatting </w:t>
      </w:r>
      <w:r w:rsidRPr="00780A87">
        <w:rPr>
          <w:rFonts w:ascii="Calibri" w:hAnsi="Calibri"/>
          <w:color w:val="0000FF"/>
          <w:lang w:val="en-US"/>
        </w:rPr>
        <w:t>of the text proposed by the Editor.</w:t>
      </w:r>
      <w:r w:rsidR="00F42DE3">
        <w:rPr>
          <w:rFonts w:ascii="Calibri" w:hAnsi="Calibri"/>
          <w:color w:val="0000FF"/>
          <w:lang w:val="en-US"/>
        </w:rPr>
        <w:t xml:space="preserve"> </w:t>
      </w:r>
      <w:r w:rsidR="00F42DE3" w:rsidRPr="0038730E">
        <w:rPr>
          <w:rFonts w:ascii="Calibri" w:hAnsi="Calibri"/>
          <w:color w:val="0000FF"/>
          <w:lang w:val="en-US"/>
        </w:rPr>
        <w:t>Moreover, the authors uploaded all the Supplemental Videos to the Editorial Manager with revised captions. Please, note that a new video has been added to the protocol in section 2.4.2, which is related to the harvesting process of the con</w:t>
      </w:r>
      <w:r w:rsidR="00933D61" w:rsidRPr="0038730E">
        <w:rPr>
          <w:rFonts w:ascii="Calibri" w:hAnsi="Calibri"/>
          <w:color w:val="0000FF"/>
          <w:lang w:val="en-US"/>
        </w:rPr>
        <w:t>s</w:t>
      </w:r>
      <w:r w:rsidR="00F42DE3" w:rsidRPr="0038730E">
        <w:rPr>
          <w:rFonts w:ascii="Calibri" w:hAnsi="Calibri"/>
          <w:color w:val="0000FF"/>
          <w:lang w:val="en-US"/>
        </w:rPr>
        <w:t xml:space="preserve">truct. Numbering of the </w:t>
      </w:r>
      <w:r w:rsidR="0038730E" w:rsidRPr="0038730E">
        <w:rPr>
          <w:rFonts w:ascii="Calibri" w:hAnsi="Calibri"/>
          <w:color w:val="0000FF"/>
          <w:lang w:val="en-US"/>
        </w:rPr>
        <w:t xml:space="preserve">subsequent </w:t>
      </w:r>
      <w:r w:rsidR="00F42DE3" w:rsidRPr="0038730E">
        <w:rPr>
          <w:rFonts w:ascii="Calibri" w:hAnsi="Calibri"/>
          <w:color w:val="0000FF"/>
          <w:lang w:val="en-US"/>
        </w:rPr>
        <w:t>Supplemental Videos has been changed as consequence.</w:t>
      </w:r>
    </w:p>
    <w:p w14:paraId="674B384D" w14:textId="77777777" w:rsidR="009851D3" w:rsidRPr="00A56FB9" w:rsidRDefault="009851D3">
      <w:pPr>
        <w:rPr>
          <w:rFonts w:ascii="Calibri" w:hAnsi="Calibri"/>
          <w:color w:val="000000"/>
          <w:lang w:val="en-US"/>
        </w:rPr>
      </w:pPr>
      <w:bookmarkStart w:id="1" w:name="_GoBack"/>
      <w:bookmarkEnd w:id="1"/>
    </w:p>
    <w:p w14:paraId="4BBBC7E0" w14:textId="77777777" w:rsidR="009851D3" w:rsidRPr="00A56FB9" w:rsidRDefault="00A044B1">
      <w:pPr>
        <w:rPr>
          <w:rFonts w:ascii="Calibri" w:hAnsi="Calibri"/>
          <w:b/>
          <w:color w:val="000000"/>
          <w:lang w:val="en-US"/>
        </w:rPr>
      </w:pPr>
      <w:r w:rsidRPr="00A56FB9">
        <w:rPr>
          <w:rFonts w:ascii="Calibri" w:hAnsi="Calibri"/>
          <w:b/>
          <w:color w:val="000000"/>
          <w:lang w:val="en-US"/>
        </w:rPr>
        <w:t>Changes made by the Science Editor:</w:t>
      </w:r>
    </w:p>
    <w:p w14:paraId="7DEFB769" w14:textId="77777777" w:rsidR="009851D3" w:rsidRPr="00A56FB9" w:rsidRDefault="009851D3">
      <w:pPr>
        <w:rPr>
          <w:rFonts w:ascii="Calibri" w:hAnsi="Calibri"/>
          <w:color w:val="000000"/>
          <w:lang w:val="en-US"/>
        </w:rPr>
      </w:pPr>
    </w:p>
    <w:p w14:paraId="705C2B95" w14:textId="77777777" w:rsidR="009851D3" w:rsidRPr="00A56FB9" w:rsidRDefault="00A044B1">
      <w:pPr>
        <w:rPr>
          <w:rFonts w:ascii="Calibri" w:hAnsi="Calibri"/>
          <w:color w:val="000000"/>
          <w:lang w:val="en-US"/>
        </w:rPr>
      </w:pPr>
      <w:r w:rsidRPr="00A56FB9">
        <w:rPr>
          <w:rFonts w:ascii="Calibri" w:hAnsi="Calibri"/>
          <w:color w:val="000000"/>
          <w:lang w:val="en-US"/>
        </w:rPr>
        <w:t>1. There have been edits made to the manuscript. Please accept (or address) all tracked changes.</w:t>
      </w:r>
    </w:p>
    <w:p w14:paraId="1B00D776" w14:textId="51A2EE66" w:rsidR="005C25D1" w:rsidRPr="00780A87" w:rsidRDefault="005C25D1">
      <w:pPr>
        <w:rPr>
          <w:rFonts w:ascii="Calibri" w:hAnsi="Calibri"/>
          <w:color w:val="0000FF"/>
          <w:lang w:val="en-US"/>
        </w:rPr>
      </w:pPr>
      <w:r w:rsidRPr="00780A87">
        <w:rPr>
          <w:rFonts w:ascii="Calibri" w:hAnsi="Calibri"/>
          <w:color w:val="0000FF"/>
          <w:lang w:val="en-US"/>
        </w:rPr>
        <w:t xml:space="preserve">- </w:t>
      </w:r>
      <w:r w:rsidR="00B53D37" w:rsidRPr="00780A87">
        <w:rPr>
          <w:rFonts w:ascii="Calibri" w:hAnsi="Calibri"/>
          <w:color w:val="0000FF"/>
          <w:lang w:val="en-US"/>
        </w:rPr>
        <w:t>The authors found</w:t>
      </w:r>
      <w:r w:rsidRPr="00780A87">
        <w:rPr>
          <w:rFonts w:ascii="Calibri" w:hAnsi="Calibri"/>
          <w:color w:val="0000FF"/>
          <w:lang w:val="en-US"/>
        </w:rPr>
        <w:t xml:space="preserve"> all the comments and the edits made to the manuscript by the Science Editor very pertinent. Accordingly, the authors addressed all tracked changes.</w:t>
      </w:r>
    </w:p>
    <w:p w14:paraId="0A5685BD" w14:textId="77777777" w:rsidR="009851D3" w:rsidRPr="00A56FB9" w:rsidRDefault="009851D3">
      <w:pPr>
        <w:rPr>
          <w:rFonts w:ascii="Calibri" w:hAnsi="Calibri"/>
          <w:color w:val="1F497D"/>
          <w:lang w:val="en-US"/>
        </w:rPr>
      </w:pPr>
    </w:p>
    <w:p w14:paraId="34555C28" w14:textId="77777777" w:rsidR="009851D3" w:rsidRPr="00A56FB9" w:rsidRDefault="00A044B1">
      <w:pPr>
        <w:rPr>
          <w:rFonts w:ascii="Calibri" w:hAnsi="Calibri"/>
          <w:b/>
          <w:color w:val="000000"/>
          <w:lang w:val="en-US"/>
        </w:rPr>
      </w:pPr>
      <w:r w:rsidRPr="00A56FB9">
        <w:rPr>
          <w:rFonts w:ascii="Calibri" w:hAnsi="Calibri"/>
          <w:b/>
          <w:color w:val="000000"/>
          <w:lang w:val="en-US"/>
        </w:rPr>
        <w:t>Changes to be made by the Author(s):</w:t>
      </w:r>
    </w:p>
    <w:p w14:paraId="49BD42B9" w14:textId="77777777" w:rsidR="009851D3" w:rsidRPr="00A56FB9" w:rsidRDefault="009851D3">
      <w:pPr>
        <w:rPr>
          <w:rFonts w:ascii="Calibri" w:hAnsi="Calibri"/>
          <w:color w:val="000000"/>
          <w:lang w:val="en-US"/>
        </w:rPr>
      </w:pPr>
    </w:p>
    <w:p w14:paraId="2C53F931" w14:textId="77777777" w:rsidR="00A56FB9" w:rsidRDefault="00A56FB9" w:rsidP="00A56FB9">
      <w:pPr>
        <w:rPr>
          <w:rFonts w:ascii="Calibri" w:hAnsi="Calibri"/>
          <w:color w:val="000000"/>
          <w:lang w:val="en-US"/>
        </w:rPr>
      </w:pPr>
      <w:r w:rsidRPr="00A56FB9">
        <w:rPr>
          <w:rFonts w:ascii="Calibri" w:hAnsi="Calibri"/>
          <w:color w:val="000000"/>
          <w:lang w:val="en-US"/>
        </w:rPr>
        <w:t xml:space="preserve">1. Please take this opportunity to thoroughly proofread the manuscript to ensure that there are no spelling or grammar issues. The </w:t>
      </w:r>
      <w:proofErr w:type="spellStart"/>
      <w:r w:rsidRPr="00A56FB9">
        <w:rPr>
          <w:rFonts w:ascii="Calibri" w:hAnsi="Calibri"/>
          <w:color w:val="000000"/>
          <w:lang w:val="en-US"/>
        </w:rPr>
        <w:t>JoVE</w:t>
      </w:r>
      <w:proofErr w:type="spellEnd"/>
      <w:r w:rsidRPr="00A56FB9">
        <w:rPr>
          <w:rFonts w:ascii="Calibri" w:hAnsi="Calibri"/>
          <w:color w:val="000000"/>
          <w:lang w:val="en-US"/>
        </w:rPr>
        <w:t xml:space="preserve"> editor will not copy-edit your manuscript and any errors in the submitted revision may be present in the published version.</w:t>
      </w:r>
    </w:p>
    <w:p w14:paraId="04F65872" w14:textId="463AC3E7" w:rsidR="00780A87" w:rsidRPr="00780A87" w:rsidRDefault="00780A87" w:rsidP="00780A87">
      <w:pPr>
        <w:rPr>
          <w:rFonts w:ascii="Calibri" w:hAnsi="Calibri"/>
          <w:color w:val="0000FF"/>
          <w:lang w:val="en-US"/>
        </w:rPr>
      </w:pPr>
      <w:r w:rsidRPr="00780A87">
        <w:rPr>
          <w:rFonts w:ascii="Calibri" w:hAnsi="Calibri"/>
          <w:color w:val="0000FF"/>
          <w:lang w:val="en-US"/>
        </w:rPr>
        <w:t xml:space="preserve">- Accordingly to the comment 1, the authors proofread the manuscript </w:t>
      </w:r>
      <w:r w:rsidR="00022FAC">
        <w:rPr>
          <w:rFonts w:ascii="Calibri" w:hAnsi="Calibri"/>
          <w:color w:val="0000FF"/>
          <w:lang w:val="en-US"/>
        </w:rPr>
        <w:t>s</w:t>
      </w:r>
      <w:r w:rsidRPr="00780A87">
        <w:rPr>
          <w:rFonts w:ascii="Calibri" w:hAnsi="Calibri"/>
          <w:color w:val="0000FF"/>
          <w:lang w:val="en-US"/>
        </w:rPr>
        <w:t>pelling or grammar issues</w:t>
      </w:r>
      <w:r w:rsidR="00D4389E">
        <w:rPr>
          <w:rFonts w:ascii="Calibri" w:hAnsi="Calibri"/>
          <w:color w:val="0000FF"/>
          <w:lang w:val="en-US"/>
        </w:rPr>
        <w:t xml:space="preserve"> were corrected in red</w:t>
      </w:r>
      <w:r w:rsidRPr="00780A87">
        <w:rPr>
          <w:rFonts w:ascii="Calibri" w:hAnsi="Calibri"/>
          <w:color w:val="0000FF"/>
          <w:lang w:val="en-US"/>
        </w:rPr>
        <w:t>.</w:t>
      </w:r>
      <w:r w:rsidR="00D4389E">
        <w:rPr>
          <w:rFonts w:ascii="Calibri" w:hAnsi="Calibri"/>
          <w:color w:val="0000FF"/>
          <w:lang w:val="en-US"/>
        </w:rPr>
        <w:t xml:space="preserve"> </w:t>
      </w:r>
      <w:r w:rsidR="00D4389E" w:rsidRPr="00D4389E">
        <w:rPr>
          <w:rFonts w:ascii="Calibri" w:hAnsi="Calibri"/>
          <w:color w:val="0000FF"/>
          <w:lang w:val="en-US"/>
        </w:rPr>
        <w:t xml:space="preserve">While reviewing the text, the authors agreed to revise the title too, mainly because the word </w:t>
      </w:r>
      <w:r w:rsidR="00D4389E">
        <w:rPr>
          <w:rFonts w:ascii="Calibri" w:hAnsi="Calibri"/>
          <w:color w:val="0000FF"/>
          <w:lang w:val="en-US"/>
        </w:rPr>
        <w:t>“</w:t>
      </w:r>
      <w:r w:rsidR="00D4389E" w:rsidRPr="00D4389E">
        <w:rPr>
          <w:rFonts w:ascii="Calibri" w:hAnsi="Calibri"/>
          <w:color w:val="0000FF"/>
          <w:lang w:val="en-US"/>
        </w:rPr>
        <w:t>fabrication</w:t>
      </w:r>
      <w:r w:rsidR="00D4389E">
        <w:rPr>
          <w:rFonts w:ascii="Calibri" w:hAnsi="Calibri"/>
          <w:color w:val="0000FF"/>
          <w:lang w:val="en-US"/>
        </w:rPr>
        <w:t>”</w:t>
      </w:r>
      <w:r w:rsidR="00D4389E" w:rsidRPr="00D4389E">
        <w:rPr>
          <w:rFonts w:ascii="Calibri" w:hAnsi="Calibri"/>
          <w:color w:val="0000FF"/>
          <w:lang w:val="en-US"/>
        </w:rPr>
        <w:t xml:space="preserve"> does not reflect the status of the work. Moreover, the word “regeneration” will allow the manuscript to be referenced and accessible by keyword search much easier then the word “fabrication”.</w:t>
      </w:r>
    </w:p>
    <w:p w14:paraId="1FF57F51" w14:textId="77777777" w:rsidR="00A56FB9" w:rsidRPr="00A56FB9" w:rsidRDefault="00A56FB9" w:rsidP="00A56FB9">
      <w:pPr>
        <w:rPr>
          <w:rFonts w:ascii="Calibri" w:hAnsi="Calibri"/>
          <w:color w:val="000000"/>
          <w:lang w:val="en-US"/>
        </w:rPr>
      </w:pPr>
    </w:p>
    <w:p w14:paraId="2C8B8E5D" w14:textId="77777777" w:rsidR="00A56FB9" w:rsidRPr="00A56FB9" w:rsidRDefault="00A56FB9" w:rsidP="00A56FB9">
      <w:pPr>
        <w:rPr>
          <w:rFonts w:ascii="Calibri" w:hAnsi="Calibri"/>
          <w:color w:val="000000"/>
          <w:lang w:val="en-US"/>
        </w:rPr>
      </w:pPr>
      <w:r w:rsidRPr="00A56FB9">
        <w:rPr>
          <w:rFonts w:ascii="Calibri" w:hAnsi="Calibri"/>
          <w:color w:val="000000"/>
          <w:lang w:val="en-US"/>
        </w:rPr>
        <w:t xml:space="preserve">2. Please highlight 2.75 pages or less of the Protocol (including headings and spacing) that identifies the essential steps of the protocol for the video, i.e., the steps that should be visualized to tell the most cohesive story of the Protocol. The highlighted steps should form a cohesive </w:t>
      </w:r>
      <w:r w:rsidRPr="00A56FB9">
        <w:rPr>
          <w:rFonts w:ascii="Calibri" w:hAnsi="Calibri"/>
          <w:color w:val="000000"/>
          <w:lang w:val="en-US"/>
        </w:rPr>
        <w:lastRenderedPageBreak/>
        <w:t>narrative with a logical flow from one highlighted step to the next. Remember that non-highlighted Protocol steps will remain in the manuscript, and therefore will still be available to the reader.</w:t>
      </w:r>
    </w:p>
    <w:p w14:paraId="00E15D28" w14:textId="466000F1" w:rsidR="00A56FB9" w:rsidRDefault="00A56FB9" w:rsidP="00A56FB9">
      <w:pPr>
        <w:rPr>
          <w:rFonts w:ascii="Calibri" w:hAnsi="Calibri"/>
          <w:color w:val="000000"/>
          <w:lang w:val="en-US"/>
        </w:rPr>
      </w:pPr>
      <w:r w:rsidRPr="00A56FB9">
        <w:rPr>
          <w:rFonts w:ascii="Calibri" w:hAnsi="Calibri"/>
          <w:color w:val="000000"/>
          <w:lang w:val="en-US"/>
        </w:rPr>
        <w:t xml:space="preserve">Currently, there </w:t>
      </w:r>
      <w:r w:rsidR="00B53D37">
        <w:rPr>
          <w:rFonts w:ascii="Calibri" w:hAnsi="Calibri"/>
          <w:color w:val="000000"/>
          <w:lang w:val="en-US"/>
        </w:rPr>
        <w:t>are</w:t>
      </w:r>
      <w:r w:rsidRPr="00A56FB9">
        <w:rPr>
          <w:rFonts w:ascii="Calibri" w:hAnsi="Calibri"/>
          <w:color w:val="000000"/>
          <w:lang w:val="en-US"/>
        </w:rPr>
        <w:t xml:space="preserve"> 3.5 pages of highlighted protocol text. This limit is to ensure that the videography can occur in one day.</w:t>
      </w:r>
    </w:p>
    <w:p w14:paraId="2DF01407" w14:textId="61612B86" w:rsidR="00A56FB9" w:rsidRDefault="001D2ED7" w:rsidP="00A56FB9">
      <w:pPr>
        <w:rPr>
          <w:rFonts w:ascii="Calibri" w:hAnsi="Calibri"/>
          <w:color w:val="0000FF"/>
          <w:lang w:val="en-US"/>
        </w:rPr>
      </w:pPr>
      <w:r w:rsidRPr="00780A87">
        <w:rPr>
          <w:rFonts w:ascii="Calibri" w:hAnsi="Calibri"/>
          <w:color w:val="0000FF"/>
          <w:lang w:val="en-US"/>
        </w:rPr>
        <w:t xml:space="preserve">- Accordingly to the comment </w:t>
      </w:r>
      <w:r w:rsidR="00260EAD">
        <w:rPr>
          <w:rFonts w:ascii="Calibri" w:hAnsi="Calibri"/>
          <w:color w:val="0000FF"/>
          <w:lang w:val="en-US"/>
        </w:rPr>
        <w:t>2</w:t>
      </w:r>
      <w:r>
        <w:rPr>
          <w:rFonts w:ascii="Calibri" w:hAnsi="Calibri"/>
          <w:color w:val="0000FF"/>
          <w:lang w:val="en-US"/>
        </w:rPr>
        <w:t>, the authors</w:t>
      </w:r>
      <w:r w:rsidR="00260EAD">
        <w:rPr>
          <w:rFonts w:ascii="Calibri" w:hAnsi="Calibri"/>
          <w:color w:val="0000FF"/>
          <w:lang w:val="en-US"/>
        </w:rPr>
        <w:t xml:space="preserve"> highlighted </w:t>
      </w:r>
      <w:r w:rsidR="00260EAD" w:rsidRPr="00260EAD">
        <w:rPr>
          <w:rFonts w:ascii="Calibri" w:hAnsi="Calibri"/>
          <w:color w:val="0000FF"/>
          <w:lang w:val="en-US"/>
        </w:rPr>
        <w:t>(</w:t>
      </w:r>
      <w:r w:rsidR="00260EAD">
        <w:rPr>
          <w:rFonts w:ascii="Calibri" w:hAnsi="Calibri"/>
          <w:color w:val="0000FF"/>
          <w:lang w:val="en-US"/>
        </w:rPr>
        <w:t>2.75 pages,</w:t>
      </w:r>
      <w:r w:rsidR="00260EAD" w:rsidRPr="00260EAD">
        <w:rPr>
          <w:rFonts w:ascii="Calibri" w:hAnsi="Calibri"/>
          <w:color w:val="0000FF"/>
          <w:lang w:val="en-US"/>
        </w:rPr>
        <w:t xml:space="preserve"> in yellow) all the steps </w:t>
      </w:r>
      <w:r w:rsidR="00260EAD">
        <w:rPr>
          <w:rFonts w:ascii="Calibri" w:hAnsi="Calibri"/>
          <w:color w:val="0000FF"/>
          <w:lang w:val="en-US"/>
        </w:rPr>
        <w:t>of the protocol</w:t>
      </w:r>
      <w:r w:rsidR="00260EAD" w:rsidRPr="00260EAD">
        <w:rPr>
          <w:rFonts w:ascii="Calibri" w:hAnsi="Calibri"/>
          <w:color w:val="0000FF"/>
          <w:lang w:val="en-US"/>
        </w:rPr>
        <w:t xml:space="preserve"> that identify the essential step</w:t>
      </w:r>
      <w:r w:rsidR="00260EAD">
        <w:rPr>
          <w:rFonts w:ascii="Calibri" w:hAnsi="Calibri"/>
          <w:color w:val="0000FF"/>
          <w:lang w:val="en-US"/>
        </w:rPr>
        <w:t>s of the protocol for the video.</w:t>
      </w:r>
    </w:p>
    <w:p w14:paraId="67CF9469" w14:textId="77777777" w:rsidR="00260EAD" w:rsidRPr="00A56FB9" w:rsidRDefault="00260EAD" w:rsidP="00A56FB9">
      <w:pPr>
        <w:rPr>
          <w:rFonts w:ascii="Calibri" w:hAnsi="Calibri"/>
          <w:color w:val="000000"/>
          <w:lang w:val="en-US"/>
        </w:rPr>
      </w:pPr>
    </w:p>
    <w:p w14:paraId="60BF7310" w14:textId="77777777" w:rsidR="00A56FB9" w:rsidRDefault="00A56FB9" w:rsidP="00A56FB9">
      <w:pPr>
        <w:rPr>
          <w:rFonts w:ascii="Calibri" w:hAnsi="Calibri"/>
          <w:color w:val="000000"/>
          <w:lang w:val="en-US"/>
        </w:rPr>
      </w:pPr>
      <w:r w:rsidRPr="00A56FB9">
        <w:rPr>
          <w:rFonts w:ascii="Calibri" w:hAnsi="Calibri"/>
          <w:color w:val="000000"/>
          <w:lang w:val="en-US"/>
        </w:rPr>
        <w:t>3.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6E3D17CC" w14:textId="68E89A6D" w:rsidR="00A56FB9" w:rsidRDefault="00022FAC" w:rsidP="00A56FB9">
      <w:pPr>
        <w:rPr>
          <w:rFonts w:ascii="Calibri" w:hAnsi="Calibri"/>
          <w:color w:val="000000"/>
          <w:lang w:val="en-US"/>
        </w:rPr>
      </w:pPr>
      <w:r>
        <w:rPr>
          <w:rFonts w:ascii="Calibri" w:hAnsi="Calibri"/>
          <w:color w:val="0000FF"/>
          <w:lang w:val="en-US"/>
        </w:rPr>
        <w:t>- Accordingly to the comment 3</w:t>
      </w:r>
      <w:r w:rsidR="001D2ED7">
        <w:rPr>
          <w:rFonts w:ascii="Calibri" w:hAnsi="Calibri"/>
          <w:color w:val="0000FF"/>
          <w:lang w:val="en-US"/>
        </w:rPr>
        <w:t xml:space="preserve">, the authors included </w:t>
      </w:r>
      <w:r w:rsidR="00260EAD">
        <w:rPr>
          <w:rFonts w:ascii="Calibri" w:hAnsi="Calibri"/>
          <w:color w:val="0000FF"/>
          <w:lang w:val="en-US"/>
        </w:rPr>
        <w:t>all relevant details required to perform the step in the highlighting.</w:t>
      </w:r>
    </w:p>
    <w:p w14:paraId="7B448C58" w14:textId="77777777" w:rsidR="001D2ED7" w:rsidRPr="00A56FB9" w:rsidRDefault="001D2ED7" w:rsidP="00A56FB9">
      <w:pPr>
        <w:rPr>
          <w:rFonts w:ascii="Calibri" w:hAnsi="Calibri"/>
          <w:color w:val="000000"/>
          <w:lang w:val="en-US"/>
        </w:rPr>
      </w:pPr>
    </w:p>
    <w:p w14:paraId="2BAE1B1C" w14:textId="77777777" w:rsidR="00A56FB9" w:rsidRPr="00A56FB9" w:rsidRDefault="00A56FB9" w:rsidP="00A56FB9">
      <w:pPr>
        <w:rPr>
          <w:rFonts w:ascii="Calibri" w:hAnsi="Calibri"/>
          <w:b/>
          <w:color w:val="000000"/>
          <w:lang w:val="en-US"/>
        </w:rPr>
      </w:pPr>
      <w:r w:rsidRPr="00A56FB9">
        <w:rPr>
          <w:rFonts w:ascii="Calibri" w:hAnsi="Calibri"/>
          <w:b/>
          <w:color w:val="000000"/>
          <w:lang w:val="en-US"/>
        </w:rPr>
        <w:t>Reviewers' comments:</w:t>
      </w:r>
    </w:p>
    <w:p w14:paraId="5152CE7F" w14:textId="77777777" w:rsidR="00A56FB9" w:rsidRPr="00A56FB9" w:rsidRDefault="00A56FB9" w:rsidP="00A56FB9">
      <w:pPr>
        <w:rPr>
          <w:rFonts w:ascii="Calibri" w:hAnsi="Calibri"/>
          <w:b/>
          <w:color w:val="000000"/>
          <w:lang w:val="en-US"/>
        </w:rPr>
      </w:pPr>
      <w:r w:rsidRPr="00A56FB9">
        <w:rPr>
          <w:rFonts w:ascii="Calibri" w:hAnsi="Calibri"/>
          <w:b/>
          <w:color w:val="000000"/>
          <w:lang w:val="en-US"/>
        </w:rPr>
        <w:t>Reviewer #1:</w:t>
      </w:r>
    </w:p>
    <w:p w14:paraId="104D5440" w14:textId="77777777" w:rsidR="00A56FB9" w:rsidRPr="00A56FB9" w:rsidRDefault="00A56FB9" w:rsidP="00A56FB9">
      <w:pPr>
        <w:rPr>
          <w:rFonts w:ascii="Calibri" w:hAnsi="Calibri"/>
          <w:i/>
          <w:color w:val="000000"/>
          <w:lang w:val="en-US"/>
        </w:rPr>
      </w:pPr>
      <w:r w:rsidRPr="00A56FB9">
        <w:rPr>
          <w:rFonts w:ascii="Calibri" w:hAnsi="Calibri"/>
          <w:i/>
          <w:color w:val="000000"/>
          <w:lang w:val="en-US"/>
        </w:rPr>
        <w:t>Manuscript Summary:</w:t>
      </w:r>
    </w:p>
    <w:p w14:paraId="70C8C95B" w14:textId="2D3FAFCC" w:rsidR="00A56FB9" w:rsidRDefault="00A56FB9" w:rsidP="00A56FB9">
      <w:pPr>
        <w:rPr>
          <w:rFonts w:ascii="Calibri" w:hAnsi="Calibri"/>
          <w:color w:val="000000"/>
          <w:lang w:val="en-US"/>
        </w:rPr>
      </w:pPr>
      <w:r w:rsidRPr="00A56FB9">
        <w:rPr>
          <w:rFonts w:ascii="Calibri" w:hAnsi="Calibri"/>
          <w:color w:val="000000"/>
          <w:lang w:val="en-US"/>
        </w:rPr>
        <w:t>This article is absolutely relevant to similar tasks undergone on va</w:t>
      </w:r>
      <w:r w:rsidR="00C46C47">
        <w:rPr>
          <w:rFonts w:ascii="Calibri" w:hAnsi="Calibri"/>
          <w:color w:val="000000"/>
          <w:lang w:val="en-US"/>
        </w:rPr>
        <w:t>s</w:t>
      </w:r>
      <w:r w:rsidRPr="00A56FB9">
        <w:rPr>
          <w:rFonts w:ascii="Calibri" w:hAnsi="Calibri"/>
          <w:color w:val="000000"/>
          <w:lang w:val="en-US"/>
        </w:rPr>
        <w:t>cular tissue engineering labs around the world. The description is adequate and the authors provide some detail on potential problems.</w:t>
      </w:r>
    </w:p>
    <w:p w14:paraId="38C6E359" w14:textId="77777777" w:rsidR="00A56FB9" w:rsidRPr="00A56FB9" w:rsidRDefault="00A56FB9" w:rsidP="00A56FB9">
      <w:pPr>
        <w:rPr>
          <w:rFonts w:ascii="Calibri" w:hAnsi="Calibri"/>
          <w:color w:val="000000"/>
          <w:lang w:val="en-US"/>
        </w:rPr>
      </w:pPr>
    </w:p>
    <w:p w14:paraId="61E1A57D" w14:textId="77777777" w:rsidR="00A56FB9" w:rsidRPr="00A56FB9" w:rsidRDefault="00A56FB9" w:rsidP="00A56FB9">
      <w:pPr>
        <w:rPr>
          <w:rFonts w:ascii="Calibri" w:hAnsi="Calibri"/>
          <w:i/>
          <w:color w:val="000000"/>
          <w:lang w:val="en-US"/>
        </w:rPr>
      </w:pPr>
      <w:r w:rsidRPr="00A56FB9">
        <w:rPr>
          <w:rFonts w:ascii="Calibri" w:hAnsi="Calibri"/>
          <w:i/>
          <w:color w:val="000000"/>
          <w:lang w:val="en-US"/>
        </w:rPr>
        <w:t>Major Concerns:</w:t>
      </w:r>
    </w:p>
    <w:p w14:paraId="289688F3" w14:textId="77777777" w:rsidR="00A56FB9" w:rsidRDefault="00A56FB9" w:rsidP="00A56FB9">
      <w:pPr>
        <w:rPr>
          <w:rFonts w:ascii="Calibri" w:hAnsi="Calibri"/>
          <w:color w:val="000000"/>
          <w:lang w:val="en-US"/>
        </w:rPr>
      </w:pPr>
      <w:r w:rsidRPr="00A56FB9">
        <w:rPr>
          <w:rFonts w:ascii="Calibri" w:hAnsi="Calibri"/>
          <w:color w:val="000000"/>
          <w:lang w:val="en-US"/>
        </w:rPr>
        <w:t>None</w:t>
      </w:r>
    </w:p>
    <w:p w14:paraId="410C9916" w14:textId="77777777" w:rsidR="00A56FB9" w:rsidRPr="00A56FB9" w:rsidRDefault="00A56FB9" w:rsidP="00A56FB9">
      <w:pPr>
        <w:rPr>
          <w:rFonts w:ascii="Calibri" w:hAnsi="Calibri"/>
          <w:color w:val="000000"/>
          <w:lang w:val="en-US"/>
        </w:rPr>
      </w:pPr>
    </w:p>
    <w:p w14:paraId="32109244" w14:textId="77777777" w:rsidR="00A56FB9" w:rsidRPr="00A56FB9" w:rsidRDefault="00A56FB9" w:rsidP="00A56FB9">
      <w:pPr>
        <w:rPr>
          <w:rFonts w:ascii="Calibri" w:hAnsi="Calibri"/>
          <w:i/>
          <w:color w:val="000000"/>
          <w:lang w:val="en-US"/>
        </w:rPr>
      </w:pPr>
      <w:r w:rsidRPr="00A56FB9">
        <w:rPr>
          <w:rFonts w:ascii="Calibri" w:hAnsi="Calibri"/>
          <w:i/>
          <w:color w:val="000000"/>
          <w:lang w:val="en-US"/>
        </w:rPr>
        <w:t>Minor Concerns:</w:t>
      </w:r>
    </w:p>
    <w:p w14:paraId="40C81930" w14:textId="77777777" w:rsidR="00A56FB9" w:rsidRDefault="00A56FB9" w:rsidP="00A56FB9">
      <w:pPr>
        <w:rPr>
          <w:rFonts w:ascii="Calibri" w:hAnsi="Calibri"/>
          <w:color w:val="000000"/>
          <w:lang w:val="en-US"/>
        </w:rPr>
      </w:pPr>
      <w:r w:rsidRPr="00A56FB9">
        <w:rPr>
          <w:rFonts w:ascii="Calibri" w:hAnsi="Calibri"/>
          <w:color w:val="000000"/>
          <w:lang w:val="en-US"/>
        </w:rPr>
        <w:t>None</w:t>
      </w:r>
    </w:p>
    <w:p w14:paraId="1B59ACF9" w14:textId="77777777" w:rsidR="00A56FB9" w:rsidRPr="00A56FB9" w:rsidRDefault="00A56FB9" w:rsidP="00A56FB9">
      <w:pPr>
        <w:rPr>
          <w:rFonts w:ascii="Calibri" w:hAnsi="Calibri"/>
          <w:color w:val="000000"/>
          <w:lang w:val="en-US"/>
        </w:rPr>
      </w:pPr>
    </w:p>
    <w:p w14:paraId="577B2226" w14:textId="77777777" w:rsidR="00A56FB9" w:rsidRPr="00A56FB9" w:rsidRDefault="00A56FB9" w:rsidP="00A56FB9">
      <w:pPr>
        <w:rPr>
          <w:rFonts w:ascii="Calibri" w:hAnsi="Calibri"/>
          <w:i/>
          <w:color w:val="000000"/>
          <w:lang w:val="en-US"/>
        </w:rPr>
      </w:pPr>
      <w:r w:rsidRPr="00A56FB9">
        <w:rPr>
          <w:rFonts w:ascii="Calibri" w:hAnsi="Calibri"/>
          <w:i/>
          <w:color w:val="000000"/>
          <w:lang w:val="en-US"/>
        </w:rPr>
        <w:t>Additional Comments to Authors:</w:t>
      </w:r>
    </w:p>
    <w:p w14:paraId="29D9F23C" w14:textId="77777777" w:rsidR="00A56FB9" w:rsidRPr="00A56FB9" w:rsidRDefault="00A56FB9" w:rsidP="00A56FB9">
      <w:pPr>
        <w:rPr>
          <w:rFonts w:ascii="Calibri" w:hAnsi="Calibri"/>
          <w:color w:val="000000"/>
          <w:lang w:val="en-US"/>
        </w:rPr>
      </w:pPr>
      <w:r w:rsidRPr="00A56FB9">
        <w:rPr>
          <w:rFonts w:ascii="Calibri" w:hAnsi="Calibri"/>
          <w:color w:val="000000"/>
          <w:lang w:val="en-US"/>
        </w:rPr>
        <w:t>N/A</w:t>
      </w:r>
    </w:p>
    <w:p w14:paraId="5A4D86FA" w14:textId="77777777" w:rsidR="00A56FB9" w:rsidRDefault="00A56FB9" w:rsidP="00A56FB9">
      <w:pPr>
        <w:rPr>
          <w:rFonts w:ascii="Calibri" w:hAnsi="Calibri"/>
          <w:b/>
          <w:color w:val="000000"/>
          <w:lang w:val="en-US"/>
        </w:rPr>
      </w:pPr>
    </w:p>
    <w:p w14:paraId="292EA6E3" w14:textId="77777777" w:rsidR="00A56FB9" w:rsidRPr="00A56FB9" w:rsidRDefault="00A56FB9" w:rsidP="00A56FB9">
      <w:pPr>
        <w:rPr>
          <w:rFonts w:ascii="Calibri" w:hAnsi="Calibri"/>
          <w:b/>
          <w:color w:val="000000"/>
          <w:lang w:val="en-US"/>
        </w:rPr>
      </w:pPr>
      <w:r w:rsidRPr="00A56FB9">
        <w:rPr>
          <w:rFonts w:ascii="Calibri" w:hAnsi="Calibri"/>
          <w:b/>
          <w:color w:val="000000"/>
          <w:lang w:val="en-US"/>
        </w:rPr>
        <w:t>Reviewer #2:</w:t>
      </w:r>
    </w:p>
    <w:p w14:paraId="7DC52A0D" w14:textId="77777777" w:rsidR="00A56FB9" w:rsidRPr="00A56FB9" w:rsidRDefault="00A56FB9" w:rsidP="00A56FB9">
      <w:pPr>
        <w:rPr>
          <w:rFonts w:ascii="Calibri" w:hAnsi="Calibri"/>
          <w:i/>
          <w:color w:val="000000"/>
          <w:lang w:val="en-US"/>
        </w:rPr>
      </w:pPr>
      <w:r w:rsidRPr="00A56FB9">
        <w:rPr>
          <w:rFonts w:ascii="Calibri" w:hAnsi="Calibri"/>
          <w:i/>
          <w:color w:val="000000"/>
          <w:lang w:val="en-US"/>
        </w:rPr>
        <w:t>Manuscript Summary:</w:t>
      </w:r>
    </w:p>
    <w:p w14:paraId="0FEB41E4" w14:textId="77777777" w:rsidR="00A56FB9" w:rsidRPr="00A56FB9" w:rsidRDefault="00A56FB9" w:rsidP="00A56FB9">
      <w:pPr>
        <w:widowControl w:val="0"/>
        <w:autoSpaceDE w:val="0"/>
        <w:autoSpaceDN w:val="0"/>
        <w:adjustRightInd w:val="0"/>
        <w:spacing w:after="240"/>
        <w:rPr>
          <w:rFonts w:ascii="Calibri" w:hAnsi="Calibri"/>
          <w:color w:val="000000"/>
          <w:lang w:val="en-US"/>
        </w:rPr>
      </w:pPr>
      <w:r w:rsidRPr="00A56FB9">
        <w:rPr>
          <w:rFonts w:ascii="Calibri" w:hAnsi="Calibri"/>
          <w:color w:val="000000"/>
          <w:lang w:val="en-US"/>
        </w:rPr>
        <w:t>The manuscript focus a direct strategy to assemble collagen and smooth muscle cells in a 3D cylindrical geometry useful for the production of vascular tissue and also a way to characterize its mechanical properties in an environment similar to the physiological.</w:t>
      </w:r>
    </w:p>
    <w:p w14:paraId="4F4B8365" w14:textId="77777777" w:rsidR="00A56FB9" w:rsidRPr="00A56FB9" w:rsidRDefault="00A56FB9" w:rsidP="00A56FB9">
      <w:pPr>
        <w:rPr>
          <w:rFonts w:ascii="Calibri" w:hAnsi="Calibri"/>
          <w:i/>
          <w:color w:val="000000"/>
          <w:lang w:val="en-US"/>
        </w:rPr>
      </w:pPr>
      <w:r w:rsidRPr="00A56FB9">
        <w:rPr>
          <w:rFonts w:ascii="Calibri" w:hAnsi="Calibri"/>
          <w:i/>
          <w:color w:val="000000"/>
          <w:lang w:val="en-US"/>
        </w:rPr>
        <w:t>Major Concerns:</w:t>
      </w:r>
    </w:p>
    <w:p w14:paraId="1EFCA30B" w14:textId="77777777" w:rsidR="00A56FB9" w:rsidRPr="00A56FB9" w:rsidRDefault="00A56FB9" w:rsidP="00A56FB9">
      <w:pPr>
        <w:widowControl w:val="0"/>
        <w:autoSpaceDE w:val="0"/>
        <w:autoSpaceDN w:val="0"/>
        <w:adjustRightInd w:val="0"/>
        <w:spacing w:after="240"/>
        <w:rPr>
          <w:rFonts w:ascii="Calibri" w:hAnsi="Calibri"/>
          <w:color w:val="000000"/>
          <w:lang w:val="en-US"/>
        </w:rPr>
      </w:pPr>
      <w:r w:rsidRPr="00A56FB9">
        <w:rPr>
          <w:rFonts w:ascii="Calibri" w:hAnsi="Calibri"/>
          <w:color w:val="000000"/>
          <w:lang w:val="en-US"/>
        </w:rPr>
        <w:t>No major concerns were detected. The manuscript was well organized and well written, and the results attainable by the use of both strategies proposed have very good potential use in the production and characterization of biomaterials.</w:t>
      </w:r>
    </w:p>
    <w:p w14:paraId="5484DE60" w14:textId="77777777" w:rsidR="00A56FB9" w:rsidRPr="00A56FB9" w:rsidRDefault="00A56FB9" w:rsidP="00A56FB9">
      <w:pPr>
        <w:rPr>
          <w:rFonts w:ascii="Calibri" w:hAnsi="Calibri"/>
          <w:i/>
          <w:color w:val="000000"/>
          <w:lang w:val="en-US"/>
        </w:rPr>
      </w:pPr>
      <w:r w:rsidRPr="00A56FB9">
        <w:rPr>
          <w:rFonts w:ascii="Calibri" w:hAnsi="Calibri"/>
          <w:i/>
          <w:color w:val="000000"/>
          <w:lang w:val="en-US"/>
        </w:rPr>
        <w:t>Minor Concerns:</w:t>
      </w:r>
    </w:p>
    <w:p w14:paraId="1A325C34" w14:textId="77777777" w:rsidR="00A56FB9" w:rsidRDefault="00A56FB9" w:rsidP="00A56FB9">
      <w:pPr>
        <w:widowControl w:val="0"/>
        <w:autoSpaceDE w:val="0"/>
        <w:autoSpaceDN w:val="0"/>
        <w:adjustRightInd w:val="0"/>
        <w:spacing w:after="240"/>
        <w:rPr>
          <w:rFonts w:ascii="Calibri" w:hAnsi="Calibri"/>
          <w:color w:val="000000"/>
          <w:lang w:val="en-US"/>
        </w:rPr>
      </w:pPr>
      <w:r w:rsidRPr="00A56FB9">
        <w:rPr>
          <w:rFonts w:ascii="Calibri" w:hAnsi="Calibri"/>
          <w:color w:val="000000"/>
          <w:lang w:val="en-US"/>
        </w:rPr>
        <w:t>Please find below a list of recommendations to improve the overall quality of the work:</w:t>
      </w:r>
    </w:p>
    <w:p w14:paraId="08776A07" w14:textId="3836998F" w:rsidR="00A56FB9" w:rsidRDefault="00A56FB9" w:rsidP="004550B4">
      <w:pPr>
        <w:rPr>
          <w:rFonts w:ascii="Calibri" w:hAnsi="Calibri"/>
          <w:color w:val="000000"/>
          <w:lang w:val="en-US"/>
        </w:rPr>
      </w:pPr>
      <w:r w:rsidRPr="00A56FB9">
        <w:rPr>
          <w:rFonts w:ascii="Calibri" w:hAnsi="Calibri"/>
          <w:color w:val="000000"/>
          <w:lang w:val="en-US"/>
        </w:rPr>
        <w:t>1) In Figure 4, the text showing the brands/models and the screen of the equipment is upside down.</w:t>
      </w:r>
    </w:p>
    <w:p w14:paraId="47CD12E3" w14:textId="3E79457A" w:rsidR="004550B4" w:rsidRPr="004550B4" w:rsidRDefault="00780A87" w:rsidP="00A56FB9">
      <w:pPr>
        <w:widowControl w:val="0"/>
        <w:autoSpaceDE w:val="0"/>
        <w:autoSpaceDN w:val="0"/>
        <w:adjustRightInd w:val="0"/>
        <w:spacing w:after="240"/>
        <w:rPr>
          <w:rFonts w:ascii="Calibri" w:hAnsi="Calibri"/>
          <w:color w:val="0000FF"/>
          <w:lang w:val="en-US"/>
        </w:rPr>
      </w:pPr>
      <w:r>
        <w:rPr>
          <w:rFonts w:ascii="Calibri" w:hAnsi="Calibri"/>
          <w:color w:val="0000FF"/>
          <w:lang w:val="en-US"/>
        </w:rPr>
        <w:t xml:space="preserve">To </w:t>
      </w:r>
      <w:r w:rsidR="00CE7F06" w:rsidRPr="004550B4">
        <w:rPr>
          <w:rFonts w:ascii="Calibri" w:hAnsi="Calibri"/>
          <w:color w:val="0000FF"/>
          <w:lang w:val="en-US"/>
        </w:rPr>
        <w:t>ensure the validity of the measurement, the longitudinal axis of the construct an</w:t>
      </w:r>
      <w:r w:rsidR="004550B4">
        <w:rPr>
          <w:rFonts w:ascii="Calibri" w:hAnsi="Calibri"/>
          <w:color w:val="0000FF"/>
          <w:lang w:val="en-US"/>
        </w:rPr>
        <w:t>d the plan of the laser beam have</w:t>
      </w:r>
      <w:r w:rsidR="00CE7F06" w:rsidRPr="004550B4">
        <w:rPr>
          <w:rFonts w:ascii="Calibri" w:hAnsi="Calibri"/>
          <w:color w:val="0000FF"/>
          <w:lang w:val="en-US"/>
        </w:rPr>
        <w:t xml:space="preserve"> to be perfectly orthogonal</w:t>
      </w:r>
      <w:r w:rsidR="004550B4">
        <w:rPr>
          <w:rFonts w:ascii="Calibri" w:hAnsi="Calibri"/>
          <w:color w:val="0000FF"/>
          <w:lang w:val="en-US"/>
        </w:rPr>
        <w:t xml:space="preserve"> to each other</w:t>
      </w:r>
      <w:r w:rsidR="00CE7F06" w:rsidRPr="004550B4">
        <w:rPr>
          <w:rFonts w:ascii="Calibri" w:hAnsi="Calibri"/>
          <w:color w:val="0000FF"/>
          <w:lang w:val="en-US"/>
        </w:rPr>
        <w:t>.</w:t>
      </w:r>
      <w:r w:rsidR="007201BF" w:rsidRPr="004550B4">
        <w:rPr>
          <w:rFonts w:ascii="Calibri" w:hAnsi="Calibri"/>
          <w:color w:val="0000FF"/>
          <w:lang w:val="en-US"/>
        </w:rPr>
        <w:t xml:space="preserve"> The</w:t>
      </w:r>
      <w:r w:rsidR="004550B4">
        <w:rPr>
          <w:rFonts w:ascii="Calibri" w:hAnsi="Calibri"/>
          <w:color w:val="0000FF"/>
          <w:lang w:val="en-US"/>
        </w:rPr>
        <w:t xml:space="preserve"> construct or the laser has</w:t>
      </w:r>
      <w:r w:rsidR="007201BF" w:rsidRPr="004550B4">
        <w:rPr>
          <w:rFonts w:ascii="Calibri" w:hAnsi="Calibri"/>
          <w:color w:val="0000FF"/>
          <w:lang w:val="en-US"/>
        </w:rPr>
        <w:t xml:space="preserve"> to be flipped from the vertical position to the horizontal position. Flipping the construct would</w:t>
      </w:r>
      <w:r w:rsidR="004550B4">
        <w:rPr>
          <w:rFonts w:ascii="Calibri" w:hAnsi="Calibri"/>
          <w:color w:val="0000FF"/>
          <w:lang w:val="en-US"/>
        </w:rPr>
        <w:t xml:space="preserve"> require</w:t>
      </w:r>
      <w:r w:rsidR="007201BF" w:rsidRPr="004550B4">
        <w:rPr>
          <w:rFonts w:ascii="Calibri" w:hAnsi="Calibri"/>
          <w:color w:val="0000FF"/>
          <w:lang w:val="en-US"/>
        </w:rPr>
        <w:t xml:space="preserve"> </w:t>
      </w:r>
      <w:r w:rsidR="007201BF" w:rsidRPr="004550B4">
        <w:rPr>
          <w:rFonts w:ascii="Calibri" w:hAnsi="Calibri"/>
          <w:color w:val="0000FF"/>
          <w:lang w:val="en-US"/>
        </w:rPr>
        <w:lastRenderedPageBreak/>
        <w:t>additional equipment in the cell culture hood</w:t>
      </w:r>
      <w:r w:rsidR="004550B4">
        <w:rPr>
          <w:rFonts w:ascii="Calibri" w:hAnsi="Calibri"/>
          <w:color w:val="0000FF"/>
          <w:lang w:val="en-US"/>
        </w:rPr>
        <w:t>,</w:t>
      </w:r>
      <w:r w:rsidR="007201BF" w:rsidRPr="004550B4">
        <w:rPr>
          <w:rFonts w:ascii="Calibri" w:hAnsi="Calibri"/>
          <w:color w:val="0000FF"/>
          <w:lang w:val="en-US"/>
        </w:rPr>
        <w:t xml:space="preserve"> which could compromise the sterility of the environment.</w:t>
      </w:r>
      <w:r w:rsidR="004550B4">
        <w:rPr>
          <w:rFonts w:ascii="Calibri" w:hAnsi="Calibri"/>
          <w:color w:val="0000FF"/>
          <w:lang w:val="en-US"/>
        </w:rPr>
        <w:t xml:space="preserve"> Therefore, the scanning laser interferometer is flipped and its horizontal position is ensured with a tubular spirit level.</w:t>
      </w:r>
      <w:r w:rsidR="004550B4">
        <w:rPr>
          <w:rFonts w:ascii="Calibri" w:hAnsi="Calibri"/>
          <w:color w:val="0000FF"/>
          <w:lang w:val="en-US"/>
        </w:rPr>
        <w:br/>
      </w:r>
      <w:r w:rsidR="0028378B">
        <w:rPr>
          <w:rFonts w:ascii="Calibri" w:hAnsi="Calibri"/>
          <w:color w:val="0000FF"/>
          <w:lang w:val="en-US"/>
        </w:rPr>
        <w:t>The authors added a</w:t>
      </w:r>
      <w:r w:rsidR="004550B4">
        <w:rPr>
          <w:rFonts w:ascii="Calibri" w:hAnsi="Calibri"/>
          <w:color w:val="0000FF"/>
          <w:lang w:val="en-US"/>
        </w:rPr>
        <w:t xml:space="preserve">dditional information </w:t>
      </w:r>
      <w:r w:rsidR="00D04227">
        <w:rPr>
          <w:rFonts w:ascii="Calibri" w:hAnsi="Calibri"/>
          <w:color w:val="0000FF"/>
          <w:lang w:val="en-US"/>
        </w:rPr>
        <w:t xml:space="preserve">in step 2.3.1 </w:t>
      </w:r>
      <w:r w:rsidR="004550B4">
        <w:rPr>
          <w:rFonts w:ascii="Calibri" w:hAnsi="Calibri"/>
          <w:color w:val="0000FF"/>
          <w:lang w:val="en-US"/>
        </w:rPr>
        <w:t>accordingly to the previous explanation.</w:t>
      </w:r>
    </w:p>
    <w:p w14:paraId="682B373A" w14:textId="22011127" w:rsidR="00A56FB9" w:rsidRDefault="00A56FB9" w:rsidP="00A56FB9">
      <w:pPr>
        <w:rPr>
          <w:rFonts w:ascii="Calibri" w:hAnsi="Calibri"/>
          <w:color w:val="000000"/>
          <w:lang w:val="en-US"/>
        </w:rPr>
      </w:pPr>
      <w:r w:rsidRPr="00A56FB9">
        <w:rPr>
          <w:rFonts w:ascii="Calibri" w:hAnsi="Calibri"/>
          <w:color w:val="000000"/>
          <w:lang w:val="en-US"/>
        </w:rPr>
        <w:t>2) Data on glutamine consumption and ammonium formation in addition to glucose consumption and lactate formation would be an excellent addition, given that glutamine is not only an important source of nitrogen to animal cells in culture, but also of carbon and energy. Its consumption results in formation of ammonium, a compound that can be deleterious to cells if accumulated in high proportions. Also, since glutamine metabolism is strongly related to glucose metabolism and that animal cells frequently shown unbalanced (overflow) metabolism in vitro, results of the evolution of concentration of the four compounds mentioned would be more complete regarding the analysis of the metabolic activity of the cells.</w:t>
      </w:r>
    </w:p>
    <w:p w14:paraId="1DFBD784" w14:textId="7073E473" w:rsidR="00A56FB9" w:rsidRDefault="002309B0" w:rsidP="00780A87">
      <w:pPr>
        <w:rPr>
          <w:rFonts w:ascii="Calibri" w:hAnsi="Calibri"/>
          <w:color w:val="0000FF"/>
          <w:lang w:val="en-US"/>
        </w:rPr>
      </w:pPr>
      <w:r w:rsidRPr="001D2ED7">
        <w:rPr>
          <w:rFonts w:ascii="Calibri" w:hAnsi="Calibri"/>
          <w:color w:val="0000FF"/>
          <w:lang w:val="en-US"/>
        </w:rPr>
        <w:t xml:space="preserve">The authors would like to thank the Reviewer #2 for pointing out this really important </w:t>
      </w:r>
      <w:r w:rsidR="00C46C47">
        <w:rPr>
          <w:rFonts w:ascii="Calibri" w:hAnsi="Calibri"/>
          <w:color w:val="0000FF"/>
          <w:lang w:val="en-US"/>
        </w:rPr>
        <w:t>point</w:t>
      </w:r>
      <w:r w:rsidRPr="001D2ED7">
        <w:rPr>
          <w:rFonts w:ascii="Calibri" w:hAnsi="Calibri"/>
          <w:color w:val="0000FF"/>
          <w:lang w:val="en-US"/>
        </w:rPr>
        <w:t>. The results presented in this work are only representative. Data on glutamine consumption and ammonium formation would certainly improve the overall cell metabolism</w:t>
      </w:r>
      <w:r w:rsidR="00022FAC">
        <w:rPr>
          <w:rFonts w:ascii="Calibri" w:hAnsi="Calibri"/>
          <w:color w:val="0000FF"/>
          <w:lang w:val="en-US"/>
        </w:rPr>
        <w:t xml:space="preserve"> for further </w:t>
      </w:r>
      <w:r w:rsidR="005B5888" w:rsidRPr="001D2ED7">
        <w:rPr>
          <w:rFonts w:ascii="Calibri" w:hAnsi="Calibri"/>
          <w:color w:val="0000FF"/>
          <w:lang w:val="en-US"/>
        </w:rPr>
        <w:t>investigation</w:t>
      </w:r>
      <w:r w:rsidRPr="001D2ED7">
        <w:rPr>
          <w:rFonts w:ascii="Calibri" w:hAnsi="Calibri"/>
          <w:color w:val="0000FF"/>
          <w:lang w:val="en-US"/>
        </w:rPr>
        <w:t>.</w:t>
      </w:r>
    </w:p>
    <w:p w14:paraId="5238091D" w14:textId="77777777" w:rsidR="002309B0" w:rsidRPr="00A56FB9" w:rsidRDefault="002309B0" w:rsidP="00780A87">
      <w:pPr>
        <w:rPr>
          <w:rFonts w:ascii="Calibri" w:hAnsi="Calibri"/>
          <w:color w:val="000000"/>
          <w:lang w:val="en-US"/>
        </w:rPr>
      </w:pPr>
    </w:p>
    <w:p w14:paraId="5CF29E1C" w14:textId="77777777" w:rsidR="00A56FB9" w:rsidRPr="00A56FB9" w:rsidRDefault="00A56FB9" w:rsidP="00A56FB9">
      <w:pPr>
        <w:rPr>
          <w:rFonts w:ascii="Calibri" w:hAnsi="Calibri"/>
          <w:color w:val="000000"/>
          <w:lang w:val="en-US"/>
        </w:rPr>
      </w:pPr>
      <w:r w:rsidRPr="00A56FB9">
        <w:rPr>
          <w:rFonts w:ascii="Calibri" w:hAnsi="Calibri"/>
          <w:color w:val="000000"/>
          <w:lang w:val="en-US"/>
        </w:rPr>
        <w:t>3) Still regarding glucose and lactate data, the authors in fact do not report values of rates of consumption and production of these compounds in Figure 10. Variations (deltas) are reported as a function of time, but not the derivatives of concentrations with time (</w:t>
      </w:r>
      <w:proofErr w:type="spellStart"/>
      <w:r w:rsidRPr="00A56FB9">
        <w:rPr>
          <w:rFonts w:ascii="Calibri" w:hAnsi="Calibri"/>
          <w:color w:val="000000"/>
          <w:lang w:val="en-US"/>
        </w:rPr>
        <w:t>dC</w:t>
      </w:r>
      <w:proofErr w:type="spellEnd"/>
      <w:r w:rsidRPr="00A56FB9">
        <w:rPr>
          <w:rFonts w:ascii="Calibri" w:hAnsi="Calibri"/>
          <w:color w:val="000000"/>
          <w:lang w:val="en-US"/>
        </w:rPr>
        <w:t>/</w:t>
      </w:r>
      <w:proofErr w:type="spellStart"/>
      <w:r w:rsidRPr="00A56FB9">
        <w:rPr>
          <w:rFonts w:ascii="Calibri" w:hAnsi="Calibri"/>
          <w:color w:val="000000"/>
          <w:lang w:val="en-US"/>
        </w:rPr>
        <w:t>dt</w:t>
      </w:r>
      <w:proofErr w:type="spellEnd"/>
      <w:r w:rsidRPr="00A56FB9">
        <w:rPr>
          <w:rFonts w:ascii="Calibri" w:hAnsi="Calibri"/>
          <w:color w:val="000000"/>
          <w:lang w:val="en-US"/>
        </w:rPr>
        <w:t>), which would indeed represent the rates. Also, are the data shown cumulative? It seems to be the case, given that the culture medium was changed frequently and so, similar values would be expected in equal analysis periods if the metabolism of the cells did not vary greatly in the evaluated intervals. Finally, the caption of Figure 10 describes two figures0 (A and B), but both graphs are shown in the same figure.</w:t>
      </w:r>
    </w:p>
    <w:p w14:paraId="75CB507F" w14:textId="77777777" w:rsidR="00A56FB9" w:rsidRDefault="00A56FB9" w:rsidP="00A56FB9">
      <w:pPr>
        <w:rPr>
          <w:rFonts w:ascii="Calibri" w:hAnsi="Calibri"/>
          <w:color w:val="000000"/>
          <w:lang w:val="en-US"/>
        </w:rPr>
      </w:pPr>
      <w:r w:rsidRPr="00A56FB9">
        <w:rPr>
          <w:rFonts w:ascii="Calibri" w:hAnsi="Calibri"/>
          <w:color w:val="000000"/>
          <w:lang w:val="en-US"/>
        </w:rPr>
        <w:t>Please then correct the discussion and the caption regarding Figure 10.</w:t>
      </w:r>
    </w:p>
    <w:p w14:paraId="4F28D25D" w14:textId="0AF63EF5" w:rsidR="00862D37" w:rsidRPr="00904072" w:rsidRDefault="001D2ED7" w:rsidP="00A56FB9">
      <w:pPr>
        <w:rPr>
          <w:rFonts w:ascii="Calibri" w:hAnsi="Calibri"/>
          <w:color w:val="0000FF"/>
          <w:lang w:val="en-US"/>
        </w:rPr>
      </w:pPr>
      <w:r>
        <w:rPr>
          <w:rFonts w:ascii="Calibri" w:hAnsi="Calibri"/>
          <w:color w:val="0000FF"/>
          <w:lang w:val="en-US"/>
        </w:rPr>
        <w:t>-According to the comment 3 of Reviewer #2, the authors replaced the graph in figure 10</w:t>
      </w:r>
      <w:r w:rsidR="00110020">
        <w:rPr>
          <w:rFonts w:ascii="Calibri" w:hAnsi="Calibri"/>
          <w:color w:val="0000FF"/>
          <w:lang w:val="en-US"/>
        </w:rPr>
        <w:t>.</w:t>
      </w:r>
      <w:r>
        <w:rPr>
          <w:rFonts w:ascii="Calibri" w:hAnsi="Calibri"/>
          <w:color w:val="0000FF"/>
          <w:lang w:val="en-US"/>
        </w:rPr>
        <w:t xml:space="preserve"> The new graph now reports the</w:t>
      </w:r>
      <w:r w:rsidRPr="001D2ED7">
        <w:rPr>
          <w:rFonts w:ascii="Calibri" w:hAnsi="Calibri"/>
          <w:color w:val="0000FF"/>
          <w:lang w:val="en-US"/>
        </w:rPr>
        <w:t xml:space="preserve"> derivatives of concentrations with time (</w:t>
      </w:r>
      <w:proofErr w:type="spellStart"/>
      <w:r w:rsidRPr="001D2ED7">
        <w:rPr>
          <w:rFonts w:ascii="Calibri" w:hAnsi="Calibri"/>
          <w:color w:val="0000FF"/>
          <w:lang w:val="en-US"/>
        </w:rPr>
        <w:t>dC</w:t>
      </w:r>
      <w:proofErr w:type="spellEnd"/>
      <w:r w:rsidRPr="001D2ED7">
        <w:rPr>
          <w:rFonts w:ascii="Calibri" w:hAnsi="Calibri"/>
          <w:color w:val="0000FF"/>
          <w:lang w:val="en-US"/>
        </w:rPr>
        <w:t>/</w:t>
      </w:r>
      <w:proofErr w:type="spellStart"/>
      <w:r w:rsidRPr="001D2ED7">
        <w:rPr>
          <w:rFonts w:ascii="Calibri" w:hAnsi="Calibri"/>
          <w:color w:val="0000FF"/>
          <w:lang w:val="en-US"/>
        </w:rPr>
        <w:t>dt</w:t>
      </w:r>
      <w:proofErr w:type="spellEnd"/>
      <w:r>
        <w:rPr>
          <w:rFonts w:ascii="Calibri" w:hAnsi="Calibri"/>
          <w:color w:val="0000FF"/>
          <w:lang w:val="en-US"/>
        </w:rPr>
        <w:t>), which is more pertinent</w:t>
      </w:r>
      <w:r w:rsidRPr="001D2ED7">
        <w:rPr>
          <w:rFonts w:ascii="Calibri" w:hAnsi="Calibri"/>
          <w:color w:val="0000FF"/>
          <w:lang w:val="en-US"/>
        </w:rPr>
        <w:t>.</w:t>
      </w:r>
      <w:r>
        <w:rPr>
          <w:rFonts w:ascii="Calibri" w:hAnsi="Calibri"/>
          <w:color w:val="0000FF"/>
          <w:lang w:val="en-US"/>
        </w:rPr>
        <w:t xml:space="preserve"> In addition, the authors modified the caption as suggested.</w:t>
      </w:r>
    </w:p>
    <w:p w14:paraId="053806D4" w14:textId="77777777" w:rsidR="00904072" w:rsidRPr="00A56FB9" w:rsidRDefault="00904072" w:rsidP="00A56FB9">
      <w:pPr>
        <w:rPr>
          <w:rFonts w:ascii="Calibri" w:hAnsi="Calibri"/>
          <w:color w:val="000000"/>
          <w:lang w:val="en-US"/>
        </w:rPr>
      </w:pPr>
    </w:p>
    <w:p w14:paraId="6B90C4AE" w14:textId="77777777" w:rsidR="00862D37" w:rsidRDefault="00A56FB9" w:rsidP="00A56FB9">
      <w:pPr>
        <w:rPr>
          <w:rFonts w:ascii="Calibri" w:hAnsi="Calibri"/>
          <w:color w:val="000000"/>
          <w:lang w:val="en-US"/>
        </w:rPr>
      </w:pPr>
      <w:r w:rsidRPr="00A56FB9">
        <w:rPr>
          <w:rFonts w:ascii="Calibri" w:hAnsi="Calibri"/>
          <w:color w:val="000000"/>
          <w:lang w:val="en-US"/>
        </w:rPr>
        <w:t>4) Please check/correct the following sentences:</w:t>
      </w:r>
    </w:p>
    <w:p w14:paraId="520392C8" w14:textId="77777777" w:rsidR="00862D37" w:rsidRDefault="00A56FB9" w:rsidP="00A56FB9">
      <w:pPr>
        <w:rPr>
          <w:rFonts w:ascii="Calibri" w:hAnsi="Calibri"/>
          <w:color w:val="000000"/>
          <w:lang w:val="en-US"/>
        </w:rPr>
      </w:pPr>
      <w:r w:rsidRPr="00A56FB9">
        <w:rPr>
          <w:rFonts w:ascii="Calibri" w:hAnsi="Calibri"/>
          <w:color w:val="000000"/>
          <w:lang w:val="en-US"/>
        </w:rPr>
        <w:t>- Item # 1.2.1, lines 150-151: Drill a 4.5 mm diameter hole at the center of the ventilated cap of the reservoir tube without damaging filter membrane that covers the aerating holes. Recommendation: insert a THE between "filter" and "membrane </w:t>
      </w:r>
    </w:p>
    <w:p w14:paraId="4995276B" w14:textId="77777777" w:rsidR="004F4869" w:rsidRDefault="004F4869" w:rsidP="00A56FB9">
      <w:pPr>
        <w:rPr>
          <w:rFonts w:ascii="Calibri" w:hAnsi="Calibri"/>
          <w:color w:val="000000"/>
          <w:lang w:val="en-US"/>
        </w:rPr>
      </w:pPr>
    </w:p>
    <w:p w14:paraId="64B8BF36" w14:textId="6E22D6B9" w:rsidR="00862D37" w:rsidRDefault="00A56FB9" w:rsidP="00A56FB9">
      <w:pPr>
        <w:rPr>
          <w:rFonts w:ascii="Calibri" w:hAnsi="Calibri"/>
          <w:color w:val="000000"/>
          <w:lang w:val="en-US"/>
        </w:rPr>
      </w:pPr>
      <w:r w:rsidRPr="00A56FB9">
        <w:rPr>
          <w:rFonts w:ascii="Calibri" w:hAnsi="Calibri"/>
          <w:color w:val="000000"/>
          <w:lang w:val="en-US"/>
        </w:rPr>
        <w:t>-Item # 2.4.2, lines 283-284: Transfer gently the mature construct from its mandrel to a 100 mm diameter Petri-dish containing 40 ml of fresh medium culture</w:t>
      </w:r>
      <w:r w:rsidR="00862D37">
        <w:rPr>
          <w:rFonts w:ascii="Calibri" w:hAnsi="Calibri"/>
          <w:color w:val="000000"/>
          <w:lang w:val="en-US"/>
        </w:rPr>
        <w:t xml:space="preserve"> (Figure 5, b and Figure 7, a).</w:t>
      </w:r>
    </w:p>
    <w:p w14:paraId="6BDA8256" w14:textId="77777777" w:rsidR="00862D37" w:rsidRDefault="00A56FB9" w:rsidP="00A56FB9">
      <w:pPr>
        <w:rPr>
          <w:rFonts w:ascii="Calibri" w:hAnsi="Calibri"/>
          <w:color w:val="000000"/>
          <w:lang w:val="en-US"/>
        </w:rPr>
      </w:pPr>
      <w:r w:rsidRPr="00A56FB9">
        <w:rPr>
          <w:rFonts w:ascii="Calibri" w:hAnsi="Calibri"/>
          <w:color w:val="000000"/>
          <w:lang w:val="en-US"/>
        </w:rPr>
        <w:t>Recommendation: change "medi</w:t>
      </w:r>
      <w:r w:rsidR="00862D37">
        <w:rPr>
          <w:rFonts w:ascii="Calibri" w:hAnsi="Calibri"/>
          <w:color w:val="000000"/>
          <w:lang w:val="en-US"/>
        </w:rPr>
        <w:t>um culture" to "culture medium"</w:t>
      </w:r>
    </w:p>
    <w:p w14:paraId="476B8B0F" w14:textId="77777777" w:rsidR="00862D37" w:rsidRDefault="00862D37" w:rsidP="00A56FB9">
      <w:pPr>
        <w:rPr>
          <w:rFonts w:ascii="Calibri" w:hAnsi="Calibri"/>
          <w:color w:val="000000"/>
          <w:lang w:val="en-US"/>
        </w:rPr>
      </w:pPr>
    </w:p>
    <w:p w14:paraId="03C2AC00" w14:textId="77777777" w:rsidR="00862D37" w:rsidRDefault="00A56FB9" w:rsidP="00A56FB9">
      <w:pPr>
        <w:rPr>
          <w:rFonts w:ascii="Calibri" w:hAnsi="Calibri"/>
          <w:color w:val="000000"/>
          <w:lang w:val="en-US"/>
        </w:rPr>
      </w:pPr>
      <w:r w:rsidRPr="00A56FB9">
        <w:rPr>
          <w:rFonts w:ascii="Calibri" w:hAnsi="Calibri"/>
          <w:color w:val="000000"/>
          <w:lang w:val="en-US"/>
        </w:rPr>
        <w:t xml:space="preserve">- Item Disclosure: No funding was received organizations or agencies with potential conflict of interests. </w:t>
      </w:r>
    </w:p>
    <w:p w14:paraId="50586A5F" w14:textId="77777777" w:rsidR="00862D37" w:rsidRDefault="00A56FB9" w:rsidP="00A56FB9">
      <w:pPr>
        <w:rPr>
          <w:rFonts w:ascii="Calibri" w:hAnsi="Calibri"/>
          <w:color w:val="000000"/>
          <w:lang w:val="en-US"/>
        </w:rPr>
      </w:pPr>
      <w:r w:rsidRPr="00A56FB9">
        <w:rPr>
          <w:rFonts w:ascii="Calibri" w:hAnsi="Calibri"/>
          <w:color w:val="000000"/>
          <w:lang w:val="en-US"/>
        </w:rPr>
        <w:t>Recommendation: change to "No funding was received from organizations or agencies with po</w:t>
      </w:r>
      <w:r w:rsidR="00862D37">
        <w:rPr>
          <w:rFonts w:ascii="Calibri" w:hAnsi="Calibri"/>
          <w:color w:val="000000"/>
          <w:lang w:val="en-US"/>
        </w:rPr>
        <w:t>tential conflict of interests".</w:t>
      </w:r>
    </w:p>
    <w:p w14:paraId="6DB405E7" w14:textId="77777777" w:rsidR="00862D37" w:rsidRDefault="00862D37" w:rsidP="00A56FB9">
      <w:pPr>
        <w:rPr>
          <w:rFonts w:ascii="Calibri" w:hAnsi="Calibri"/>
          <w:color w:val="000000"/>
          <w:lang w:val="en-US"/>
        </w:rPr>
      </w:pPr>
    </w:p>
    <w:p w14:paraId="13DC12A6" w14:textId="6AF5AB28" w:rsidR="00A56FB9" w:rsidRDefault="00A56FB9" w:rsidP="00A56FB9">
      <w:pPr>
        <w:rPr>
          <w:rFonts w:ascii="Calibri" w:hAnsi="Calibri"/>
          <w:color w:val="000000"/>
          <w:lang w:val="en-US"/>
        </w:rPr>
      </w:pPr>
      <w:r w:rsidRPr="00A56FB9">
        <w:rPr>
          <w:rFonts w:ascii="Calibri" w:hAnsi="Calibri"/>
          <w:color w:val="000000"/>
          <w:lang w:val="en-US"/>
        </w:rPr>
        <w:t>- Change "</w:t>
      </w:r>
      <w:proofErr w:type="spellStart"/>
      <w:r w:rsidRPr="00A56FB9">
        <w:rPr>
          <w:rFonts w:ascii="Calibri" w:hAnsi="Calibri"/>
          <w:color w:val="000000"/>
          <w:lang w:val="en-US"/>
        </w:rPr>
        <w:t>posphate</w:t>
      </w:r>
      <w:proofErr w:type="spellEnd"/>
      <w:r w:rsidRPr="00A56FB9">
        <w:rPr>
          <w:rFonts w:ascii="Calibri" w:hAnsi="Calibri"/>
          <w:color w:val="000000"/>
          <w:lang w:val="en-US"/>
        </w:rPr>
        <w:t>" to "phosphate" in the List of Material/Equipment.</w:t>
      </w:r>
    </w:p>
    <w:p w14:paraId="3C3DE3D2" w14:textId="77777777" w:rsidR="004F4869" w:rsidRDefault="004F4869" w:rsidP="004F4869">
      <w:pPr>
        <w:rPr>
          <w:rFonts w:ascii="Calibri" w:hAnsi="Calibri"/>
          <w:color w:val="000000"/>
          <w:lang w:val="en-US"/>
        </w:rPr>
      </w:pPr>
    </w:p>
    <w:p w14:paraId="010F1FA6" w14:textId="23D9F2CE" w:rsidR="004F4869" w:rsidRPr="004F4869" w:rsidRDefault="004F4869" w:rsidP="004F4869">
      <w:pPr>
        <w:rPr>
          <w:rFonts w:ascii="Calibri" w:hAnsi="Calibri"/>
          <w:color w:val="0000FF"/>
          <w:lang w:val="en-US"/>
        </w:rPr>
      </w:pPr>
      <w:r w:rsidRPr="004F4869">
        <w:rPr>
          <w:rFonts w:ascii="Calibri" w:hAnsi="Calibri"/>
          <w:color w:val="0000FF"/>
          <w:lang w:val="en-US"/>
        </w:rPr>
        <w:t>The authors addressed the recommenda</w:t>
      </w:r>
      <w:r>
        <w:rPr>
          <w:rFonts w:ascii="Calibri" w:hAnsi="Calibri"/>
          <w:color w:val="0000FF"/>
          <w:lang w:val="en-US"/>
        </w:rPr>
        <w:t>tion</w:t>
      </w:r>
      <w:r w:rsidR="001D2ED7">
        <w:rPr>
          <w:rFonts w:ascii="Calibri" w:hAnsi="Calibri"/>
          <w:color w:val="0000FF"/>
          <w:lang w:val="en-US"/>
        </w:rPr>
        <w:t>s</w:t>
      </w:r>
      <w:r>
        <w:rPr>
          <w:rFonts w:ascii="Calibri" w:hAnsi="Calibri"/>
          <w:color w:val="0000FF"/>
          <w:lang w:val="en-US"/>
        </w:rPr>
        <w:t xml:space="preserve"> suggested</w:t>
      </w:r>
      <w:r w:rsidRPr="004F4869">
        <w:rPr>
          <w:rFonts w:ascii="Calibri" w:hAnsi="Calibri"/>
          <w:color w:val="0000FF"/>
          <w:lang w:val="en-US"/>
        </w:rPr>
        <w:t xml:space="preserve"> </w:t>
      </w:r>
      <w:r>
        <w:rPr>
          <w:rFonts w:ascii="Calibri" w:hAnsi="Calibri"/>
          <w:color w:val="0000FF"/>
          <w:lang w:val="en-US"/>
        </w:rPr>
        <w:t xml:space="preserve">by the </w:t>
      </w:r>
      <w:r w:rsidR="00110020">
        <w:rPr>
          <w:rFonts w:ascii="Calibri" w:hAnsi="Calibri"/>
          <w:color w:val="0000FF"/>
          <w:lang w:val="en-US"/>
        </w:rPr>
        <w:t>Reviewer</w:t>
      </w:r>
      <w:r>
        <w:rPr>
          <w:rFonts w:ascii="Calibri" w:hAnsi="Calibri"/>
          <w:color w:val="0000FF"/>
          <w:lang w:val="en-US"/>
        </w:rPr>
        <w:t xml:space="preserve"> </w:t>
      </w:r>
      <w:r w:rsidR="00780A87">
        <w:rPr>
          <w:rFonts w:ascii="Calibri" w:hAnsi="Calibri"/>
          <w:color w:val="0000FF"/>
          <w:lang w:val="en-US"/>
        </w:rPr>
        <w:t>#</w:t>
      </w:r>
      <w:r>
        <w:rPr>
          <w:rFonts w:ascii="Calibri" w:hAnsi="Calibri"/>
          <w:color w:val="0000FF"/>
          <w:lang w:val="en-US"/>
        </w:rPr>
        <w:t>2 in the comment 4</w:t>
      </w:r>
      <w:r w:rsidRPr="004F4869">
        <w:rPr>
          <w:rFonts w:ascii="Calibri" w:hAnsi="Calibri"/>
          <w:color w:val="0000FF"/>
          <w:lang w:val="en-US"/>
        </w:rPr>
        <w:t>.</w:t>
      </w:r>
    </w:p>
    <w:p w14:paraId="76B10B65" w14:textId="77777777" w:rsidR="004F4869" w:rsidRPr="00A56FB9" w:rsidRDefault="004F4869" w:rsidP="00A56FB9">
      <w:pPr>
        <w:rPr>
          <w:rFonts w:ascii="Calibri" w:hAnsi="Calibri"/>
          <w:color w:val="000000"/>
          <w:lang w:val="en-US"/>
        </w:rPr>
      </w:pPr>
    </w:p>
    <w:p w14:paraId="687F18C3" w14:textId="77777777" w:rsidR="00862D37" w:rsidRDefault="00A56FB9" w:rsidP="00A56FB9">
      <w:pPr>
        <w:rPr>
          <w:rFonts w:ascii="Calibri" w:hAnsi="Calibri"/>
          <w:color w:val="000000"/>
          <w:lang w:val="en-US"/>
        </w:rPr>
      </w:pPr>
      <w:r w:rsidRPr="00A56FB9">
        <w:rPr>
          <w:rFonts w:ascii="Calibri" w:hAnsi="Calibri"/>
          <w:color w:val="000000"/>
          <w:lang w:val="en-US"/>
        </w:rPr>
        <w:t>5) Please provide the description of the sources/Companies/Catalog N</w:t>
      </w:r>
      <w:r w:rsidR="00862D37">
        <w:rPr>
          <w:rFonts w:ascii="Calibri" w:hAnsi="Calibri"/>
          <w:color w:val="000000"/>
          <w:lang w:val="en-US"/>
        </w:rPr>
        <w:t>umbers for the following items:</w:t>
      </w:r>
    </w:p>
    <w:p w14:paraId="595E598D" w14:textId="6EE5D757" w:rsidR="00862D37" w:rsidRDefault="00A56FB9" w:rsidP="00A56FB9">
      <w:pPr>
        <w:rPr>
          <w:rFonts w:ascii="Calibri" w:hAnsi="Calibri"/>
          <w:color w:val="000000"/>
          <w:lang w:val="en-US"/>
        </w:rPr>
      </w:pPr>
      <w:r w:rsidRPr="00A56FB9">
        <w:rPr>
          <w:rFonts w:ascii="Calibri" w:hAnsi="Calibri"/>
          <w:color w:val="000000"/>
          <w:lang w:val="en-US"/>
        </w:rPr>
        <w:t xml:space="preserve">- </w:t>
      </w:r>
      <w:proofErr w:type="gramStart"/>
      <w:r w:rsidRPr="00A56FB9">
        <w:rPr>
          <w:rFonts w:ascii="Calibri" w:hAnsi="Calibri"/>
          <w:color w:val="000000"/>
          <w:lang w:val="en-US"/>
        </w:rPr>
        <w:t>collagen</w:t>
      </w:r>
      <w:proofErr w:type="gramEnd"/>
      <w:r w:rsidRPr="00A56FB9">
        <w:rPr>
          <w:rFonts w:ascii="Calibri" w:hAnsi="Calibri"/>
          <w:color w:val="000000"/>
          <w:lang w:val="en-US"/>
        </w:rPr>
        <w:t xml:space="preserve"> (despite the description is available in another publication, this compound is too important in the body of the present paper and sho</w:t>
      </w:r>
      <w:r w:rsidR="00862D37">
        <w:rPr>
          <w:rFonts w:ascii="Calibri" w:hAnsi="Calibri"/>
          <w:color w:val="000000"/>
          <w:lang w:val="en-US"/>
        </w:rPr>
        <w:t>uld be ideally described again)</w:t>
      </w:r>
    </w:p>
    <w:p w14:paraId="79310D16" w14:textId="77777777" w:rsidR="00862D37" w:rsidRDefault="00862D37" w:rsidP="00A56FB9">
      <w:pPr>
        <w:rPr>
          <w:rFonts w:ascii="Calibri" w:hAnsi="Calibri"/>
          <w:color w:val="000000"/>
          <w:lang w:val="en-US"/>
        </w:rPr>
      </w:pPr>
      <w:r>
        <w:rPr>
          <w:rFonts w:ascii="Calibri" w:hAnsi="Calibri"/>
          <w:color w:val="000000"/>
          <w:lang w:val="en-US"/>
        </w:rPr>
        <w:t xml:space="preserve">- </w:t>
      </w:r>
      <w:proofErr w:type="spellStart"/>
      <w:proofErr w:type="gramStart"/>
      <w:r>
        <w:rPr>
          <w:rFonts w:ascii="Calibri" w:hAnsi="Calibri"/>
          <w:color w:val="000000"/>
          <w:lang w:val="en-US"/>
        </w:rPr>
        <w:t>pSMCs</w:t>
      </w:r>
      <w:proofErr w:type="spellEnd"/>
      <w:proofErr w:type="gramEnd"/>
      <w:r>
        <w:rPr>
          <w:rFonts w:ascii="Calibri" w:hAnsi="Calibri"/>
          <w:color w:val="000000"/>
          <w:lang w:val="en-US"/>
        </w:rPr>
        <w:t xml:space="preserve"> cells</w:t>
      </w:r>
    </w:p>
    <w:p w14:paraId="7CC41D2D" w14:textId="69CFF323" w:rsidR="00A56FB9" w:rsidRDefault="00A56FB9" w:rsidP="00A56FB9">
      <w:pPr>
        <w:rPr>
          <w:rFonts w:ascii="Calibri" w:hAnsi="Calibri"/>
          <w:color w:val="000000"/>
          <w:lang w:val="en-US"/>
        </w:rPr>
      </w:pPr>
      <w:r w:rsidRPr="00A56FB9">
        <w:rPr>
          <w:rFonts w:ascii="Calibri" w:hAnsi="Calibri"/>
          <w:color w:val="000000"/>
          <w:lang w:val="en-US"/>
        </w:rPr>
        <w:t>- HUVECs cells</w:t>
      </w:r>
    </w:p>
    <w:p w14:paraId="01671DDF" w14:textId="77777777" w:rsidR="00597299" w:rsidRDefault="00597299" w:rsidP="00A56FB9">
      <w:pPr>
        <w:rPr>
          <w:rFonts w:ascii="Calibri" w:hAnsi="Calibri"/>
          <w:color w:val="000000"/>
          <w:lang w:val="en-US"/>
        </w:rPr>
      </w:pPr>
    </w:p>
    <w:p w14:paraId="31C9C996" w14:textId="081A0D54" w:rsidR="00F02E79" w:rsidRPr="00F02E79" w:rsidRDefault="00597299" w:rsidP="00A56FB9">
      <w:pPr>
        <w:rPr>
          <w:rFonts w:ascii="Calibri" w:hAnsi="Calibri"/>
          <w:color w:val="0000FF"/>
          <w:lang w:val="en-US"/>
        </w:rPr>
      </w:pPr>
      <w:r w:rsidRPr="004F4869">
        <w:rPr>
          <w:rFonts w:ascii="Calibri" w:hAnsi="Calibri"/>
          <w:color w:val="0000FF"/>
          <w:lang w:val="en-US"/>
        </w:rPr>
        <w:t xml:space="preserve">The authors </w:t>
      </w:r>
      <w:r w:rsidR="00F02E79">
        <w:rPr>
          <w:rFonts w:ascii="Calibri" w:hAnsi="Calibri"/>
          <w:color w:val="0000FF"/>
          <w:lang w:val="en-US"/>
        </w:rPr>
        <w:t xml:space="preserve">detailed </w:t>
      </w:r>
      <w:r w:rsidRPr="004F4869">
        <w:rPr>
          <w:rFonts w:ascii="Calibri" w:hAnsi="Calibri"/>
          <w:color w:val="0000FF"/>
          <w:lang w:val="en-US"/>
        </w:rPr>
        <w:t xml:space="preserve">the </w:t>
      </w:r>
      <w:r w:rsidR="00FB1EA7">
        <w:rPr>
          <w:rFonts w:ascii="Calibri" w:hAnsi="Calibri"/>
          <w:color w:val="0000FF"/>
          <w:lang w:val="en-US"/>
        </w:rPr>
        <w:t>extraction process in step 2.1.4</w:t>
      </w:r>
      <w:r w:rsidR="00F02E79">
        <w:rPr>
          <w:rFonts w:ascii="Calibri" w:hAnsi="Calibri"/>
          <w:color w:val="0000FF"/>
          <w:lang w:val="en-US"/>
        </w:rPr>
        <w:t xml:space="preserve"> as</w:t>
      </w:r>
      <w:r>
        <w:rPr>
          <w:rFonts w:ascii="Calibri" w:hAnsi="Calibri"/>
          <w:color w:val="0000FF"/>
          <w:lang w:val="en-US"/>
        </w:rPr>
        <w:t xml:space="preserve"> suggested</w:t>
      </w:r>
      <w:r w:rsidRPr="004F4869">
        <w:rPr>
          <w:rFonts w:ascii="Calibri" w:hAnsi="Calibri"/>
          <w:color w:val="0000FF"/>
          <w:lang w:val="en-US"/>
        </w:rPr>
        <w:t xml:space="preserve"> </w:t>
      </w:r>
      <w:r>
        <w:rPr>
          <w:rFonts w:ascii="Calibri" w:hAnsi="Calibri"/>
          <w:color w:val="0000FF"/>
          <w:lang w:val="en-US"/>
        </w:rPr>
        <w:t xml:space="preserve">by the </w:t>
      </w:r>
      <w:r w:rsidR="00110020">
        <w:rPr>
          <w:rFonts w:ascii="Calibri" w:hAnsi="Calibri"/>
          <w:color w:val="0000FF"/>
          <w:lang w:val="en-US"/>
        </w:rPr>
        <w:t>Reviewer</w:t>
      </w:r>
      <w:r>
        <w:rPr>
          <w:rFonts w:ascii="Calibri" w:hAnsi="Calibri"/>
          <w:color w:val="0000FF"/>
          <w:lang w:val="en-US"/>
        </w:rPr>
        <w:t xml:space="preserve"> </w:t>
      </w:r>
      <w:r w:rsidR="00780A87">
        <w:rPr>
          <w:rFonts w:ascii="Calibri" w:hAnsi="Calibri"/>
          <w:color w:val="0000FF"/>
          <w:lang w:val="en-US"/>
        </w:rPr>
        <w:t>#</w:t>
      </w:r>
      <w:r>
        <w:rPr>
          <w:rFonts w:ascii="Calibri" w:hAnsi="Calibri"/>
          <w:color w:val="0000FF"/>
          <w:lang w:val="en-US"/>
        </w:rPr>
        <w:t xml:space="preserve">2 in the comment </w:t>
      </w:r>
      <w:r w:rsidR="00F02E79">
        <w:rPr>
          <w:rFonts w:ascii="Calibri" w:hAnsi="Calibri"/>
          <w:color w:val="0000FF"/>
          <w:lang w:val="en-US"/>
        </w:rPr>
        <w:t xml:space="preserve">5. In addition, the authors provided information about </w:t>
      </w:r>
      <w:r w:rsidR="00FB1EA7">
        <w:rPr>
          <w:rFonts w:ascii="Calibri" w:hAnsi="Calibri"/>
          <w:color w:val="0000FF"/>
          <w:lang w:val="en-US"/>
        </w:rPr>
        <w:t xml:space="preserve">collagen and </w:t>
      </w:r>
      <w:r w:rsidR="00F02E79">
        <w:rPr>
          <w:rFonts w:ascii="Calibri" w:hAnsi="Calibri"/>
          <w:color w:val="0000FF"/>
          <w:lang w:val="en-US"/>
        </w:rPr>
        <w:t>cell sources in the material list (file</w:t>
      </w:r>
      <w:r w:rsidR="00B642E4">
        <w:rPr>
          <w:rFonts w:ascii="Calibri" w:hAnsi="Calibri"/>
          <w:color w:val="0000FF"/>
          <w:lang w:val="en-US"/>
        </w:rPr>
        <w:t>:</w:t>
      </w:r>
      <w:r w:rsidR="00F02E79">
        <w:rPr>
          <w:rFonts w:ascii="Calibri" w:hAnsi="Calibri"/>
          <w:color w:val="0000FF"/>
          <w:lang w:val="en-US"/>
        </w:rPr>
        <w:t xml:space="preserve"> </w:t>
      </w:r>
      <w:r w:rsidR="00F02E79" w:rsidRPr="00F02E79">
        <w:rPr>
          <w:rFonts w:ascii="Calibri" w:hAnsi="Calibri"/>
          <w:color w:val="0000FF"/>
          <w:lang w:val="en-US"/>
        </w:rPr>
        <w:t>52812_R1_102714_Materials_Reply</w:t>
      </w:r>
      <w:r w:rsidR="00F02E79">
        <w:rPr>
          <w:rFonts w:ascii="Calibri" w:hAnsi="Calibri"/>
          <w:color w:val="0000FF"/>
          <w:lang w:val="en-US"/>
        </w:rPr>
        <w:t>.xls).</w:t>
      </w:r>
    </w:p>
    <w:p w14:paraId="4903ED32" w14:textId="77777777" w:rsidR="00597299" w:rsidRPr="00A56FB9" w:rsidRDefault="00597299" w:rsidP="00A56FB9">
      <w:pPr>
        <w:rPr>
          <w:rFonts w:ascii="Calibri" w:hAnsi="Calibri"/>
          <w:color w:val="000000"/>
          <w:lang w:val="en-US"/>
        </w:rPr>
      </w:pPr>
    </w:p>
    <w:p w14:paraId="0AA0545E" w14:textId="77777777" w:rsidR="00A56FB9" w:rsidRPr="00A56FB9" w:rsidRDefault="00A56FB9" w:rsidP="00862D37">
      <w:pPr>
        <w:rPr>
          <w:rFonts w:ascii="Calibri" w:hAnsi="Calibri"/>
          <w:i/>
          <w:color w:val="000000"/>
          <w:lang w:val="en-US"/>
        </w:rPr>
      </w:pPr>
      <w:r w:rsidRPr="00A56FB9">
        <w:rPr>
          <w:rFonts w:ascii="Calibri" w:hAnsi="Calibri"/>
          <w:i/>
          <w:color w:val="000000"/>
          <w:lang w:val="en-US"/>
        </w:rPr>
        <w:t>Additional Comments to Authors:</w:t>
      </w:r>
    </w:p>
    <w:p w14:paraId="1BE04D23" w14:textId="5EE5690A" w:rsidR="009851D3" w:rsidRPr="00A56FB9" w:rsidRDefault="00A56FB9">
      <w:pPr>
        <w:rPr>
          <w:rFonts w:ascii="Calibri" w:hAnsi="Calibri"/>
          <w:color w:val="000000"/>
          <w:lang w:val="en-US"/>
        </w:rPr>
      </w:pPr>
      <w:r w:rsidRPr="00A56FB9">
        <w:rPr>
          <w:rFonts w:ascii="Calibri" w:hAnsi="Calibri"/>
          <w:color w:val="000000"/>
          <w:lang w:val="en-US"/>
        </w:rPr>
        <w:t>None</w:t>
      </w:r>
    </w:p>
    <w:sectPr w:rsidR="009851D3" w:rsidRPr="00A56FB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57C166" w14:textId="77777777" w:rsidR="00D86E88" w:rsidRDefault="00D86E88" w:rsidP="00C10C2F">
      <w:r>
        <w:separator/>
      </w:r>
    </w:p>
  </w:endnote>
  <w:endnote w:type="continuationSeparator" w:id="0">
    <w:p w14:paraId="12C0E073" w14:textId="77777777" w:rsidR="00D86E88" w:rsidRDefault="00D86E88" w:rsidP="00C10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95D95" w14:textId="77777777" w:rsidR="00D86E88" w:rsidRDefault="00D86E88" w:rsidP="00C10C2F">
      <w:r>
        <w:separator/>
      </w:r>
    </w:p>
  </w:footnote>
  <w:footnote w:type="continuationSeparator" w:id="0">
    <w:p w14:paraId="01C60AEA" w14:textId="77777777" w:rsidR="00D86E88" w:rsidRDefault="00D86E88" w:rsidP="00C10C2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32CE"/>
    <w:multiLevelType w:val="hybridMultilevel"/>
    <w:tmpl w:val="2A5C7FFC"/>
    <w:lvl w:ilvl="0" w:tplc="35CC65AE">
      <w:start w:val="1"/>
      <w:numFmt w:val="bullet"/>
      <w:lvlText w:val="-"/>
      <w:lvlJc w:val="left"/>
      <w:pPr>
        <w:ind w:left="720" w:hanging="360"/>
      </w:pPr>
      <w:rPr>
        <w:rFonts w:ascii="Calibri" w:hAnsi="Calibri"/>
      </w:rPr>
    </w:lvl>
    <w:lvl w:ilvl="1" w:tplc="6122E526">
      <w:start w:val="1"/>
      <w:numFmt w:val="bullet"/>
      <w:lvlText w:val="o"/>
      <w:lvlJc w:val="left"/>
      <w:pPr>
        <w:ind w:left="1440" w:hanging="360"/>
      </w:pPr>
      <w:rPr>
        <w:rFonts w:ascii="Courier New" w:hAnsi="Courier New"/>
      </w:rPr>
    </w:lvl>
    <w:lvl w:ilvl="2" w:tplc="70CCC3A6">
      <w:start w:val="1"/>
      <w:numFmt w:val="bullet"/>
      <w:lvlText w:val=""/>
      <w:lvlJc w:val="left"/>
      <w:pPr>
        <w:ind w:left="2160" w:hanging="360"/>
      </w:pPr>
      <w:rPr>
        <w:rFonts w:ascii="Wingdings" w:hAnsi="Wingdings"/>
      </w:rPr>
    </w:lvl>
    <w:lvl w:ilvl="3" w:tplc="67B27FB6">
      <w:start w:val="1"/>
      <w:numFmt w:val="bullet"/>
      <w:lvlText w:val=""/>
      <w:lvlJc w:val="left"/>
      <w:pPr>
        <w:ind w:left="2880" w:hanging="360"/>
      </w:pPr>
      <w:rPr>
        <w:rFonts w:ascii="Symbol" w:hAnsi="Symbol"/>
      </w:rPr>
    </w:lvl>
    <w:lvl w:ilvl="4" w:tplc="F4561656">
      <w:start w:val="1"/>
      <w:numFmt w:val="bullet"/>
      <w:lvlText w:val="o"/>
      <w:lvlJc w:val="left"/>
      <w:pPr>
        <w:ind w:left="3600" w:hanging="360"/>
      </w:pPr>
      <w:rPr>
        <w:rFonts w:ascii="Courier New" w:hAnsi="Courier New"/>
      </w:rPr>
    </w:lvl>
    <w:lvl w:ilvl="5" w:tplc="2BD28DD0">
      <w:start w:val="1"/>
      <w:numFmt w:val="bullet"/>
      <w:lvlText w:val=""/>
      <w:lvlJc w:val="left"/>
      <w:pPr>
        <w:ind w:left="4320" w:hanging="360"/>
      </w:pPr>
      <w:rPr>
        <w:rFonts w:ascii="Wingdings" w:hAnsi="Wingdings"/>
      </w:rPr>
    </w:lvl>
    <w:lvl w:ilvl="6" w:tplc="00B0B39A">
      <w:start w:val="1"/>
      <w:numFmt w:val="bullet"/>
      <w:lvlText w:val=""/>
      <w:lvlJc w:val="left"/>
      <w:pPr>
        <w:ind w:left="5040" w:hanging="360"/>
      </w:pPr>
      <w:rPr>
        <w:rFonts w:ascii="Symbol" w:hAnsi="Symbol"/>
      </w:rPr>
    </w:lvl>
    <w:lvl w:ilvl="7" w:tplc="9800CC1A">
      <w:start w:val="1"/>
      <w:numFmt w:val="bullet"/>
      <w:lvlText w:val="o"/>
      <w:lvlJc w:val="left"/>
      <w:pPr>
        <w:ind w:left="5760" w:hanging="360"/>
      </w:pPr>
      <w:rPr>
        <w:rFonts w:ascii="Courier New" w:hAnsi="Courier New"/>
      </w:rPr>
    </w:lvl>
    <w:lvl w:ilvl="8" w:tplc="AF9A1F22">
      <w:start w:val="1"/>
      <w:numFmt w:val="bullet"/>
      <w:lvlText w:val=""/>
      <w:lvlJc w:val="left"/>
      <w:pPr>
        <w:ind w:left="6480" w:hanging="360"/>
      </w:pPr>
      <w:rPr>
        <w:rFonts w:ascii="Wingdings" w:hAnsi="Wingdings"/>
      </w:rPr>
    </w:lvl>
  </w:abstractNum>
  <w:abstractNum w:abstractNumId="1">
    <w:nsid w:val="19B31CC8"/>
    <w:multiLevelType w:val="hybridMultilevel"/>
    <w:tmpl w:val="00000000"/>
    <w:lvl w:ilvl="0" w:tplc="E5B6FC52">
      <w:start w:val="1"/>
      <w:numFmt w:val="bullet"/>
      <w:lvlText w:val="·"/>
      <w:lvlJc w:val="left"/>
      <w:pPr>
        <w:tabs>
          <w:tab w:val="num" w:pos="720"/>
        </w:tabs>
        <w:ind w:left="720" w:hanging="360"/>
      </w:pPr>
      <w:rPr>
        <w:rFonts w:ascii="Symbol" w:hAnsi="Symbol"/>
      </w:rPr>
    </w:lvl>
    <w:lvl w:ilvl="1" w:tplc="93AA455E">
      <w:start w:val="1"/>
      <w:numFmt w:val="bullet"/>
      <w:lvlText w:val="·"/>
      <w:lvlJc w:val="left"/>
      <w:pPr>
        <w:tabs>
          <w:tab w:val="num" w:pos="1440"/>
        </w:tabs>
        <w:ind w:left="1440" w:hanging="360"/>
      </w:pPr>
      <w:rPr>
        <w:rFonts w:ascii="Symbol" w:hAnsi="Symbol"/>
      </w:rPr>
    </w:lvl>
    <w:lvl w:ilvl="2" w:tplc="9658424E">
      <w:start w:val="1"/>
      <w:numFmt w:val="bullet"/>
      <w:lvlText w:val="·"/>
      <w:lvlJc w:val="left"/>
      <w:pPr>
        <w:tabs>
          <w:tab w:val="num" w:pos="2160"/>
        </w:tabs>
        <w:ind w:left="2160" w:hanging="360"/>
      </w:pPr>
      <w:rPr>
        <w:rFonts w:ascii="Symbol" w:hAnsi="Symbol"/>
      </w:rPr>
    </w:lvl>
    <w:lvl w:ilvl="3" w:tplc="F7006FA8">
      <w:start w:val="1"/>
      <w:numFmt w:val="bullet"/>
      <w:lvlText w:val="·"/>
      <w:lvlJc w:val="left"/>
      <w:pPr>
        <w:tabs>
          <w:tab w:val="num" w:pos="2880"/>
        </w:tabs>
        <w:ind w:left="2880" w:hanging="360"/>
      </w:pPr>
      <w:rPr>
        <w:rFonts w:ascii="Symbol" w:hAnsi="Symbol"/>
      </w:rPr>
    </w:lvl>
    <w:lvl w:ilvl="4" w:tplc="13749B4C">
      <w:start w:val="1"/>
      <w:numFmt w:val="bullet"/>
      <w:lvlText w:val="·"/>
      <w:lvlJc w:val="left"/>
      <w:pPr>
        <w:tabs>
          <w:tab w:val="num" w:pos="3600"/>
        </w:tabs>
        <w:ind w:left="3600" w:hanging="360"/>
      </w:pPr>
      <w:rPr>
        <w:rFonts w:ascii="Symbol" w:hAnsi="Symbol"/>
      </w:rPr>
    </w:lvl>
    <w:lvl w:ilvl="5" w:tplc="1FC40E04">
      <w:start w:val="1"/>
      <w:numFmt w:val="bullet"/>
      <w:lvlText w:val="·"/>
      <w:lvlJc w:val="left"/>
      <w:pPr>
        <w:tabs>
          <w:tab w:val="num" w:pos="4320"/>
        </w:tabs>
        <w:ind w:left="4320" w:hanging="360"/>
      </w:pPr>
      <w:rPr>
        <w:rFonts w:ascii="Symbol" w:hAnsi="Symbol"/>
      </w:rPr>
    </w:lvl>
    <w:lvl w:ilvl="6" w:tplc="241E1E5C">
      <w:start w:val="1"/>
      <w:numFmt w:val="bullet"/>
      <w:lvlText w:val="·"/>
      <w:lvlJc w:val="left"/>
      <w:pPr>
        <w:tabs>
          <w:tab w:val="num" w:pos="5040"/>
        </w:tabs>
        <w:ind w:left="5040" w:hanging="360"/>
      </w:pPr>
      <w:rPr>
        <w:rFonts w:ascii="Symbol" w:hAnsi="Symbol"/>
      </w:rPr>
    </w:lvl>
    <w:lvl w:ilvl="7" w:tplc="F2BA49C6">
      <w:start w:val="1"/>
      <w:numFmt w:val="bullet"/>
      <w:lvlText w:val="·"/>
      <w:lvlJc w:val="left"/>
      <w:pPr>
        <w:tabs>
          <w:tab w:val="num" w:pos="5760"/>
        </w:tabs>
        <w:ind w:left="5760" w:hanging="360"/>
      </w:pPr>
      <w:rPr>
        <w:rFonts w:ascii="Symbol" w:hAnsi="Symbol"/>
      </w:rPr>
    </w:lvl>
    <w:lvl w:ilvl="8" w:tplc="B4CC9968">
      <w:start w:val="1"/>
      <w:numFmt w:val="bullet"/>
      <w:lvlText w:val="·"/>
      <w:lvlJc w:val="left"/>
      <w:pPr>
        <w:tabs>
          <w:tab w:val="num" w:pos="6480"/>
        </w:tabs>
        <w:ind w:left="6480" w:hanging="360"/>
      </w:pPr>
      <w:rPr>
        <w:rFonts w:ascii="Symbol" w:hAnsi="Symbol"/>
      </w:rPr>
    </w:lvl>
  </w:abstractNum>
  <w:abstractNum w:abstractNumId="2">
    <w:nsid w:val="6F514D35"/>
    <w:multiLevelType w:val="hybridMultilevel"/>
    <w:tmpl w:val="0554B05C"/>
    <w:lvl w:ilvl="0" w:tplc="C7DA7312">
      <w:start w:val="2"/>
      <w:numFmt w:val="bullet"/>
      <w:lvlText w:val="-"/>
      <w:lvlJc w:val="left"/>
      <w:pPr>
        <w:ind w:left="720" w:hanging="360"/>
      </w:pPr>
      <w:rPr>
        <w:rFonts w:ascii="Calibri" w:hAnsi="Calibri"/>
      </w:rPr>
    </w:lvl>
    <w:lvl w:ilvl="1" w:tplc="05FC047C">
      <w:start w:val="1"/>
      <w:numFmt w:val="bullet"/>
      <w:lvlText w:val="o"/>
      <w:lvlJc w:val="left"/>
      <w:pPr>
        <w:ind w:left="1440" w:hanging="360"/>
      </w:pPr>
      <w:rPr>
        <w:rFonts w:ascii="Courier New" w:hAnsi="Courier New"/>
      </w:rPr>
    </w:lvl>
    <w:lvl w:ilvl="2" w:tplc="6E10C2F0">
      <w:start w:val="1"/>
      <w:numFmt w:val="bullet"/>
      <w:lvlText w:val=""/>
      <w:lvlJc w:val="left"/>
      <w:pPr>
        <w:ind w:left="2160" w:hanging="360"/>
      </w:pPr>
      <w:rPr>
        <w:rFonts w:ascii="Wingdings" w:hAnsi="Wingdings"/>
      </w:rPr>
    </w:lvl>
    <w:lvl w:ilvl="3" w:tplc="2D627BC4">
      <w:start w:val="1"/>
      <w:numFmt w:val="bullet"/>
      <w:lvlText w:val=""/>
      <w:lvlJc w:val="left"/>
      <w:pPr>
        <w:ind w:left="2880" w:hanging="360"/>
      </w:pPr>
      <w:rPr>
        <w:rFonts w:ascii="Symbol" w:hAnsi="Symbol"/>
      </w:rPr>
    </w:lvl>
    <w:lvl w:ilvl="4" w:tplc="74AE9ECE">
      <w:start w:val="1"/>
      <w:numFmt w:val="bullet"/>
      <w:lvlText w:val="o"/>
      <w:lvlJc w:val="left"/>
      <w:pPr>
        <w:ind w:left="3600" w:hanging="360"/>
      </w:pPr>
      <w:rPr>
        <w:rFonts w:ascii="Courier New" w:hAnsi="Courier New"/>
      </w:rPr>
    </w:lvl>
    <w:lvl w:ilvl="5" w:tplc="DBB43200">
      <w:start w:val="1"/>
      <w:numFmt w:val="bullet"/>
      <w:lvlText w:val=""/>
      <w:lvlJc w:val="left"/>
      <w:pPr>
        <w:ind w:left="4320" w:hanging="360"/>
      </w:pPr>
      <w:rPr>
        <w:rFonts w:ascii="Wingdings" w:hAnsi="Wingdings"/>
      </w:rPr>
    </w:lvl>
    <w:lvl w:ilvl="6" w:tplc="96ACF116">
      <w:start w:val="1"/>
      <w:numFmt w:val="bullet"/>
      <w:lvlText w:val=""/>
      <w:lvlJc w:val="left"/>
      <w:pPr>
        <w:ind w:left="5040" w:hanging="360"/>
      </w:pPr>
      <w:rPr>
        <w:rFonts w:ascii="Symbol" w:hAnsi="Symbol"/>
      </w:rPr>
    </w:lvl>
    <w:lvl w:ilvl="7" w:tplc="782ED764">
      <w:start w:val="1"/>
      <w:numFmt w:val="bullet"/>
      <w:lvlText w:val="o"/>
      <w:lvlJc w:val="left"/>
      <w:pPr>
        <w:ind w:left="5760" w:hanging="360"/>
      </w:pPr>
      <w:rPr>
        <w:rFonts w:ascii="Courier New" w:hAnsi="Courier New"/>
      </w:rPr>
    </w:lvl>
    <w:lvl w:ilvl="8" w:tplc="CE180D08">
      <w:start w:val="1"/>
      <w:numFmt w:val="bullet"/>
      <w:lvlText w:val=""/>
      <w:lvlJc w:val="left"/>
      <w:pPr>
        <w:ind w:left="6480" w:hanging="360"/>
      </w:pPr>
      <w:rPr>
        <w:rFonts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6DA"/>
    <w:rsid w:val="000003AA"/>
    <w:rsid w:val="00020E82"/>
    <w:rsid w:val="00022FAC"/>
    <w:rsid w:val="00027B43"/>
    <w:rsid w:val="00052B71"/>
    <w:rsid w:val="000910DF"/>
    <w:rsid w:val="000D0CD5"/>
    <w:rsid w:val="000E23E0"/>
    <w:rsid w:val="00110020"/>
    <w:rsid w:val="0014583C"/>
    <w:rsid w:val="001466B8"/>
    <w:rsid w:val="00147670"/>
    <w:rsid w:val="00173383"/>
    <w:rsid w:val="001B551E"/>
    <w:rsid w:val="001D2ED7"/>
    <w:rsid w:val="00215571"/>
    <w:rsid w:val="00226528"/>
    <w:rsid w:val="002277FA"/>
    <w:rsid w:val="002309B0"/>
    <w:rsid w:val="00260EAD"/>
    <w:rsid w:val="00265855"/>
    <w:rsid w:val="0028378B"/>
    <w:rsid w:val="00305059"/>
    <w:rsid w:val="003125E6"/>
    <w:rsid w:val="0038730E"/>
    <w:rsid w:val="00394C04"/>
    <w:rsid w:val="003A158A"/>
    <w:rsid w:val="003F3A66"/>
    <w:rsid w:val="00426F14"/>
    <w:rsid w:val="0045006C"/>
    <w:rsid w:val="00452103"/>
    <w:rsid w:val="004550B4"/>
    <w:rsid w:val="00455FAB"/>
    <w:rsid w:val="00457193"/>
    <w:rsid w:val="00471983"/>
    <w:rsid w:val="004F4869"/>
    <w:rsid w:val="00503660"/>
    <w:rsid w:val="00573EA7"/>
    <w:rsid w:val="00597299"/>
    <w:rsid w:val="005B5888"/>
    <w:rsid w:val="005C25D1"/>
    <w:rsid w:val="00667705"/>
    <w:rsid w:val="00690D88"/>
    <w:rsid w:val="006B12A5"/>
    <w:rsid w:val="007201BF"/>
    <w:rsid w:val="00780A87"/>
    <w:rsid w:val="007E6216"/>
    <w:rsid w:val="00817223"/>
    <w:rsid w:val="00862D37"/>
    <w:rsid w:val="008A16A6"/>
    <w:rsid w:val="008A46DA"/>
    <w:rsid w:val="008D7768"/>
    <w:rsid w:val="00904072"/>
    <w:rsid w:val="00912D8C"/>
    <w:rsid w:val="00933D61"/>
    <w:rsid w:val="009851D3"/>
    <w:rsid w:val="00A044B1"/>
    <w:rsid w:val="00A56FB9"/>
    <w:rsid w:val="00B53D37"/>
    <w:rsid w:val="00B62C0E"/>
    <w:rsid w:val="00B642E4"/>
    <w:rsid w:val="00B6634A"/>
    <w:rsid w:val="00B73A7A"/>
    <w:rsid w:val="00B92DC8"/>
    <w:rsid w:val="00BA7EA6"/>
    <w:rsid w:val="00BD09A7"/>
    <w:rsid w:val="00BE59E8"/>
    <w:rsid w:val="00C10C2F"/>
    <w:rsid w:val="00C17136"/>
    <w:rsid w:val="00C27A29"/>
    <w:rsid w:val="00C32B3C"/>
    <w:rsid w:val="00C36F09"/>
    <w:rsid w:val="00C46C47"/>
    <w:rsid w:val="00C65D6D"/>
    <w:rsid w:val="00C751D6"/>
    <w:rsid w:val="00CE7F06"/>
    <w:rsid w:val="00D04227"/>
    <w:rsid w:val="00D2333E"/>
    <w:rsid w:val="00D4389E"/>
    <w:rsid w:val="00D567BE"/>
    <w:rsid w:val="00D601B2"/>
    <w:rsid w:val="00D86E88"/>
    <w:rsid w:val="00D95FFD"/>
    <w:rsid w:val="00DC332E"/>
    <w:rsid w:val="00DE65C8"/>
    <w:rsid w:val="00E23DA6"/>
    <w:rsid w:val="00E30CB5"/>
    <w:rsid w:val="00E30F39"/>
    <w:rsid w:val="00E664B0"/>
    <w:rsid w:val="00E747BE"/>
    <w:rsid w:val="00EB3981"/>
    <w:rsid w:val="00ED27B8"/>
    <w:rsid w:val="00F02E79"/>
    <w:rsid w:val="00F130AE"/>
    <w:rsid w:val="00F42DE3"/>
    <w:rsid w:val="00F537EA"/>
    <w:rsid w:val="00F71D6F"/>
    <w:rsid w:val="00FB1EA7"/>
    <w:rsid w:val="00FD360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66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A044B1"/>
    <w:pPr>
      <w:widowControl w:val="0"/>
      <w:autoSpaceDE w:val="0"/>
      <w:autoSpaceDN w:val="0"/>
      <w:adjustRightInd w:val="0"/>
      <w:jc w:val="both"/>
      <w:outlineLvl w:val="0"/>
    </w:pPr>
    <w:rPr>
      <w:rFonts w:ascii="Calibri" w:eastAsia="Times New Roman" w:hAnsi="Calibri" w:cs="Arial"/>
      <w:b/>
      <w:bCs/>
      <w:color w:val="00000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05059"/>
    <w:pPr>
      <w:ind w:left="720"/>
      <w:contextualSpacing/>
    </w:pPr>
  </w:style>
  <w:style w:type="paragraph" w:styleId="En-tte">
    <w:name w:val="header"/>
    <w:basedOn w:val="Normal"/>
    <w:link w:val="En-tteCar"/>
    <w:uiPriority w:val="99"/>
    <w:unhideWhenUsed/>
    <w:rsid w:val="00C10C2F"/>
    <w:pPr>
      <w:tabs>
        <w:tab w:val="center" w:pos="4819"/>
        <w:tab w:val="right" w:pos="9638"/>
      </w:tabs>
    </w:pPr>
  </w:style>
  <w:style w:type="character" w:customStyle="1" w:styleId="En-tteCar">
    <w:name w:val="En-tête Car"/>
    <w:basedOn w:val="Policepardfaut"/>
    <w:link w:val="En-tte"/>
    <w:uiPriority w:val="99"/>
    <w:rsid w:val="00C10C2F"/>
  </w:style>
  <w:style w:type="paragraph" w:styleId="Pieddepage">
    <w:name w:val="footer"/>
    <w:basedOn w:val="Normal"/>
    <w:link w:val="PieddepageCar"/>
    <w:uiPriority w:val="99"/>
    <w:unhideWhenUsed/>
    <w:rsid w:val="00C10C2F"/>
    <w:pPr>
      <w:tabs>
        <w:tab w:val="center" w:pos="4819"/>
        <w:tab w:val="right" w:pos="9638"/>
      </w:tabs>
    </w:pPr>
  </w:style>
  <w:style w:type="character" w:customStyle="1" w:styleId="PieddepageCar">
    <w:name w:val="Pied de page Car"/>
    <w:basedOn w:val="Policepardfaut"/>
    <w:link w:val="Pieddepage"/>
    <w:uiPriority w:val="99"/>
    <w:rsid w:val="00C10C2F"/>
  </w:style>
  <w:style w:type="character" w:customStyle="1" w:styleId="Titre1Car">
    <w:name w:val="Titre 1 Car"/>
    <w:basedOn w:val="Policepardfaut"/>
    <w:link w:val="Titre1"/>
    <w:uiPriority w:val="9"/>
    <w:rsid w:val="00A044B1"/>
    <w:rPr>
      <w:rFonts w:ascii="Calibri" w:eastAsia="Times New Roman" w:hAnsi="Calibri" w:cs="Arial"/>
      <w:b/>
      <w:bCs/>
      <w:color w:val="000000"/>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A044B1"/>
    <w:pPr>
      <w:widowControl w:val="0"/>
      <w:autoSpaceDE w:val="0"/>
      <w:autoSpaceDN w:val="0"/>
      <w:adjustRightInd w:val="0"/>
      <w:jc w:val="both"/>
      <w:outlineLvl w:val="0"/>
    </w:pPr>
    <w:rPr>
      <w:rFonts w:ascii="Calibri" w:eastAsia="Times New Roman" w:hAnsi="Calibri" w:cs="Arial"/>
      <w:b/>
      <w:bCs/>
      <w:color w:val="00000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05059"/>
    <w:pPr>
      <w:ind w:left="720"/>
      <w:contextualSpacing/>
    </w:pPr>
  </w:style>
  <w:style w:type="paragraph" w:styleId="En-tte">
    <w:name w:val="header"/>
    <w:basedOn w:val="Normal"/>
    <w:link w:val="En-tteCar"/>
    <w:uiPriority w:val="99"/>
    <w:unhideWhenUsed/>
    <w:rsid w:val="00C10C2F"/>
    <w:pPr>
      <w:tabs>
        <w:tab w:val="center" w:pos="4819"/>
        <w:tab w:val="right" w:pos="9638"/>
      </w:tabs>
    </w:pPr>
  </w:style>
  <w:style w:type="character" w:customStyle="1" w:styleId="En-tteCar">
    <w:name w:val="En-tête Car"/>
    <w:basedOn w:val="Policepardfaut"/>
    <w:link w:val="En-tte"/>
    <w:uiPriority w:val="99"/>
    <w:rsid w:val="00C10C2F"/>
  </w:style>
  <w:style w:type="paragraph" w:styleId="Pieddepage">
    <w:name w:val="footer"/>
    <w:basedOn w:val="Normal"/>
    <w:link w:val="PieddepageCar"/>
    <w:uiPriority w:val="99"/>
    <w:unhideWhenUsed/>
    <w:rsid w:val="00C10C2F"/>
    <w:pPr>
      <w:tabs>
        <w:tab w:val="center" w:pos="4819"/>
        <w:tab w:val="right" w:pos="9638"/>
      </w:tabs>
    </w:pPr>
  </w:style>
  <w:style w:type="character" w:customStyle="1" w:styleId="PieddepageCar">
    <w:name w:val="Pied de page Car"/>
    <w:basedOn w:val="Policepardfaut"/>
    <w:link w:val="Pieddepage"/>
    <w:uiPriority w:val="99"/>
    <w:rsid w:val="00C10C2F"/>
  </w:style>
  <w:style w:type="character" w:customStyle="1" w:styleId="Titre1Car">
    <w:name w:val="Titre 1 Car"/>
    <w:basedOn w:val="Policepardfaut"/>
    <w:link w:val="Titre1"/>
    <w:uiPriority w:val="9"/>
    <w:rsid w:val="00A044B1"/>
    <w:rPr>
      <w:rFonts w:ascii="Calibri" w:eastAsia="Times New Roman" w:hAnsi="Calibri" w:cs="Arial"/>
      <w:b/>
      <w:bCs/>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1378</Words>
  <Characters>7580</Characters>
  <Application>Microsoft Macintosh Word</Application>
  <DocSecurity>0</DocSecurity>
  <Lines>63</Lines>
  <Paragraphs>17</Paragraphs>
  <ScaleCrop>false</ScaleCrop>
  <Company>Politecnico di Milano</Company>
  <LinksUpToDate>false</LinksUpToDate>
  <CharactersWithSpaces>8941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Bono</dc:creator>
  <cp:keywords/>
  <dc:description/>
  <cp:lastModifiedBy>Sébastien Meghezi</cp:lastModifiedBy>
  <cp:revision>9</cp:revision>
  <dcterms:created xsi:type="dcterms:W3CDTF">2014-12-12T21:05:00Z</dcterms:created>
  <dcterms:modified xsi:type="dcterms:W3CDTF">2014-12-18T05:17:00Z</dcterms:modified>
</cp:coreProperties>
</file>