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1AF" w:rsidRPr="006D470D" w:rsidRDefault="00CF74A1" w:rsidP="006D2A9D">
      <w:pPr>
        <w:pStyle w:val="NormalWeb"/>
        <w:spacing w:before="0" w:beforeAutospacing="0" w:after="0" w:afterAutospacing="0"/>
        <w:rPr>
          <w:rFonts w:cs="Arial"/>
          <w:b/>
          <w:bCs/>
          <w:color w:val="auto"/>
        </w:rPr>
      </w:pPr>
      <w:r w:rsidRPr="006D470D">
        <w:rPr>
          <w:rFonts w:cs="Arial"/>
          <w:b/>
          <w:bCs/>
          <w:color w:val="auto"/>
        </w:rPr>
        <w:t xml:space="preserve">TITLE </w:t>
      </w:r>
    </w:p>
    <w:p w:rsidR="00CF74A1" w:rsidRPr="006D470D" w:rsidRDefault="00CF74A1" w:rsidP="006D2A9D">
      <w:pPr>
        <w:pStyle w:val="NormalWeb"/>
        <w:spacing w:before="0" w:beforeAutospacing="0" w:after="0" w:afterAutospacing="0"/>
        <w:rPr>
          <w:color w:val="auto"/>
        </w:rPr>
      </w:pPr>
      <w:r w:rsidRPr="006D470D">
        <w:rPr>
          <w:color w:val="auto"/>
        </w:rPr>
        <w:t xml:space="preserve">Development of an algorithm to perform a comprehensive study of autonomic </w:t>
      </w:r>
      <w:proofErr w:type="spellStart"/>
      <w:r w:rsidRPr="006D470D">
        <w:rPr>
          <w:color w:val="auto"/>
        </w:rPr>
        <w:t>dysreflexia</w:t>
      </w:r>
      <w:proofErr w:type="spellEnd"/>
      <w:r w:rsidRPr="006D470D">
        <w:rPr>
          <w:color w:val="auto"/>
        </w:rPr>
        <w:t xml:space="preserve"> in animals with high spinal cord injury using a telemetry device</w:t>
      </w:r>
    </w:p>
    <w:p w:rsidR="00CF74A1" w:rsidRPr="006D470D" w:rsidRDefault="00CF74A1" w:rsidP="006D2A9D">
      <w:pPr>
        <w:pStyle w:val="NormalWeb"/>
        <w:spacing w:before="0" w:beforeAutospacing="0" w:after="0" w:afterAutospacing="0"/>
        <w:rPr>
          <w:rFonts w:cs="Arial"/>
          <w:b/>
          <w:bCs/>
          <w:color w:val="auto"/>
        </w:rPr>
      </w:pPr>
    </w:p>
    <w:p w:rsidR="00CF74A1" w:rsidRPr="006D470D" w:rsidRDefault="00CF74A1" w:rsidP="006D2A9D">
      <w:pPr>
        <w:rPr>
          <w:rFonts w:cs="Arial"/>
          <w:bCs/>
          <w:i/>
          <w:color w:val="auto"/>
        </w:rPr>
      </w:pPr>
      <w:r w:rsidRPr="006D470D">
        <w:rPr>
          <w:rFonts w:cs="Arial"/>
          <w:b/>
          <w:bCs/>
          <w:color w:val="auto"/>
        </w:rPr>
        <w:t>AUTHORS</w:t>
      </w:r>
      <w:r w:rsidR="00B151AF" w:rsidRPr="006D470D">
        <w:rPr>
          <w:rFonts w:cs="Arial"/>
          <w:b/>
          <w:bCs/>
          <w:color w:val="auto"/>
        </w:rPr>
        <w:t>:</w:t>
      </w:r>
    </w:p>
    <w:p w:rsidR="00CF74A1" w:rsidRPr="006D470D" w:rsidRDefault="00CF74A1" w:rsidP="006D2A9D">
      <w:pPr>
        <w:rPr>
          <w:rFonts w:cs="Arial"/>
          <w:b/>
          <w:bCs/>
          <w:color w:val="auto"/>
        </w:rPr>
      </w:pPr>
      <w:proofErr w:type="spellStart"/>
      <w:r w:rsidRPr="006D470D">
        <w:rPr>
          <w:rFonts w:cs="Arial"/>
          <w:b/>
          <w:bCs/>
          <w:color w:val="auto"/>
        </w:rPr>
        <w:t>Popok</w:t>
      </w:r>
      <w:proofErr w:type="spellEnd"/>
      <w:r w:rsidRPr="006D470D">
        <w:rPr>
          <w:rFonts w:cs="Arial"/>
          <w:b/>
          <w:bCs/>
          <w:color w:val="auto"/>
        </w:rPr>
        <w:t>, David</w:t>
      </w:r>
    </w:p>
    <w:p w:rsidR="00CF74A1" w:rsidRPr="006D470D" w:rsidRDefault="00CF74A1" w:rsidP="006D2A9D">
      <w:pPr>
        <w:rPr>
          <w:color w:val="auto"/>
        </w:rPr>
      </w:pPr>
      <w:r w:rsidRPr="006D470D">
        <w:rPr>
          <w:color w:val="auto"/>
        </w:rPr>
        <w:t>International Collaboration on Repair Discoveries (ICORD)</w:t>
      </w:r>
    </w:p>
    <w:p w:rsidR="00CF74A1" w:rsidRPr="006D470D" w:rsidRDefault="00CF74A1" w:rsidP="006D2A9D">
      <w:pPr>
        <w:rPr>
          <w:color w:val="auto"/>
        </w:rPr>
      </w:pPr>
      <w:r w:rsidRPr="006D470D">
        <w:rPr>
          <w:rFonts w:cs="Times New Roman"/>
          <w:color w:val="auto"/>
        </w:rPr>
        <w:t>Faculty of Medicine, University of British Columbia</w:t>
      </w:r>
      <w:r w:rsidRPr="006D470D">
        <w:rPr>
          <w:color w:val="auto"/>
        </w:rPr>
        <w:t xml:space="preserve"> </w:t>
      </w:r>
    </w:p>
    <w:p w:rsidR="00CF74A1" w:rsidRPr="006D470D" w:rsidRDefault="00CF74A1" w:rsidP="006D2A9D">
      <w:pPr>
        <w:rPr>
          <w:color w:val="auto"/>
        </w:rPr>
      </w:pPr>
      <w:r w:rsidRPr="006D470D">
        <w:rPr>
          <w:color w:val="auto"/>
        </w:rPr>
        <w:t>Vancouver, British Columbia, Canada</w:t>
      </w:r>
    </w:p>
    <w:p w:rsidR="00CF74A1" w:rsidRPr="006D470D" w:rsidRDefault="00EE397A" w:rsidP="006D2A9D">
      <w:pPr>
        <w:rPr>
          <w:rFonts w:ascii="Arial" w:hAnsi="Arial" w:cs="Arial"/>
          <w:color w:val="auto"/>
          <w:sz w:val="26"/>
          <w:szCs w:val="26"/>
        </w:rPr>
      </w:pPr>
      <w:hyperlink r:id="rId8" w:history="1">
        <w:r w:rsidR="00CF74A1" w:rsidRPr="006D470D">
          <w:rPr>
            <w:rStyle w:val="Hyperlink"/>
            <w:rFonts w:cs="Arial"/>
            <w:color w:val="auto"/>
          </w:rPr>
          <w:t>davidpopok@gmail.com</w:t>
        </w:r>
      </w:hyperlink>
    </w:p>
    <w:p w:rsidR="00CF74A1" w:rsidRPr="006D470D" w:rsidRDefault="00CF74A1" w:rsidP="006D2A9D">
      <w:pPr>
        <w:rPr>
          <w:rFonts w:cs="Arial"/>
          <w:b/>
          <w:bCs/>
          <w:color w:val="auto"/>
        </w:rPr>
      </w:pPr>
    </w:p>
    <w:p w:rsidR="00CF74A1" w:rsidRPr="006D470D" w:rsidRDefault="00CF74A1" w:rsidP="006D2A9D">
      <w:pPr>
        <w:rPr>
          <w:rFonts w:cs="Arial"/>
          <w:b/>
          <w:bCs/>
          <w:color w:val="auto"/>
        </w:rPr>
      </w:pPr>
      <w:r w:rsidRPr="006D470D">
        <w:rPr>
          <w:rFonts w:cs="Arial"/>
          <w:b/>
          <w:bCs/>
          <w:color w:val="auto"/>
        </w:rPr>
        <w:t>West, Christopher</w:t>
      </w:r>
    </w:p>
    <w:p w:rsidR="00CF74A1" w:rsidRPr="006D470D" w:rsidRDefault="00CF74A1" w:rsidP="006D2A9D">
      <w:pPr>
        <w:rPr>
          <w:color w:val="auto"/>
        </w:rPr>
      </w:pPr>
      <w:r w:rsidRPr="006D470D">
        <w:rPr>
          <w:color w:val="auto"/>
        </w:rPr>
        <w:t>International Collaboration on Repair Discoveries (ICORD)</w:t>
      </w:r>
    </w:p>
    <w:p w:rsidR="00CF74A1" w:rsidRPr="006D470D" w:rsidRDefault="00CF74A1" w:rsidP="006D2A9D">
      <w:pPr>
        <w:rPr>
          <w:color w:val="auto"/>
        </w:rPr>
      </w:pPr>
      <w:r w:rsidRPr="006D470D">
        <w:rPr>
          <w:rFonts w:cs="Times New Roman"/>
          <w:color w:val="auto"/>
        </w:rPr>
        <w:t>Faculty of Medicine, University of British Columbia</w:t>
      </w:r>
      <w:r w:rsidRPr="006D470D">
        <w:rPr>
          <w:color w:val="auto"/>
        </w:rPr>
        <w:t xml:space="preserve"> </w:t>
      </w:r>
    </w:p>
    <w:p w:rsidR="00CF74A1" w:rsidRPr="006D470D" w:rsidRDefault="00CF74A1" w:rsidP="006D2A9D">
      <w:pPr>
        <w:rPr>
          <w:color w:val="auto"/>
        </w:rPr>
      </w:pPr>
      <w:r w:rsidRPr="006D470D">
        <w:rPr>
          <w:color w:val="auto"/>
        </w:rPr>
        <w:t>Vancouver, British Columbia, Canada</w:t>
      </w:r>
    </w:p>
    <w:p w:rsidR="00CF74A1" w:rsidRPr="006D470D" w:rsidRDefault="00EE397A" w:rsidP="006D2A9D">
      <w:pPr>
        <w:rPr>
          <w:rFonts w:ascii="Arial" w:hAnsi="Arial" w:cs="Arial"/>
          <w:color w:val="auto"/>
          <w:sz w:val="26"/>
          <w:szCs w:val="26"/>
        </w:rPr>
      </w:pPr>
      <w:hyperlink r:id="rId9" w:history="1">
        <w:r w:rsidR="00CF74A1" w:rsidRPr="006D470D">
          <w:rPr>
            <w:rStyle w:val="Hyperlink"/>
            <w:rFonts w:cs="Arial"/>
            <w:color w:val="auto"/>
          </w:rPr>
          <w:t>west@icord.org</w:t>
        </w:r>
      </w:hyperlink>
    </w:p>
    <w:p w:rsidR="00CF74A1" w:rsidRPr="006D470D" w:rsidRDefault="00CF74A1" w:rsidP="006D2A9D">
      <w:pPr>
        <w:rPr>
          <w:rFonts w:cs="Arial"/>
          <w:b/>
          <w:bCs/>
          <w:color w:val="auto"/>
        </w:rPr>
      </w:pPr>
    </w:p>
    <w:p w:rsidR="00CF74A1" w:rsidRPr="006D470D" w:rsidRDefault="00CF74A1" w:rsidP="006D2A9D">
      <w:pPr>
        <w:rPr>
          <w:rFonts w:cs="Arial"/>
          <w:b/>
          <w:bCs/>
          <w:color w:val="auto"/>
        </w:rPr>
      </w:pPr>
      <w:r w:rsidRPr="006D470D">
        <w:rPr>
          <w:rFonts w:cs="Arial"/>
          <w:b/>
          <w:bCs/>
          <w:color w:val="auto"/>
        </w:rPr>
        <w:t>Frias, Barbara</w:t>
      </w:r>
    </w:p>
    <w:p w:rsidR="00CF74A1" w:rsidRPr="006D470D" w:rsidRDefault="00CF74A1" w:rsidP="006D2A9D">
      <w:pPr>
        <w:rPr>
          <w:color w:val="auto"/>
        </w:rPr>
      </w:pPr>
      <w:r w:rsidRPr="006D470D">
        <w:rPr>
          <w:color w:val="auto"/>
        </w:rPr>
        <w:t>International Collaboration on Repair Discoveries (ICORD)</w:t>
      </w:r>
    </w:p>
    <w:p w:rsidR="00CF74A1" w:rsidRPr="006D470D" w:rsidRDefault="00CF74A1" w:rsidP="006D2A9D">
      <w:pPr>
        <w:rPr>
          <w:color w:val="auto"/>
        </w:rPr>
      </w:pPr>
      <w:r w:rsidRPr="006D470D">
        <w:rPr>
          <w:rFonts w:cs="Times New Roman"/>
          <w:color w:val="auto"/>
        </w:rPr>
        <w:t>Faculty of Medicine, University of British Columbia</w:t>
      </w:r>
      <w:r w:rsidRPr="006D470D">
        <w:rPr>
          <w:color w:val="auto"/>
        </w:rPr>
        <w:t xml:space="preserve"> </w:t>
      </w:r>
    </w:p>
    <w:p w:rsidR="00CF74A1" w:rsidRPr="006D470D" w:rsidRDefault="00CF74A1" w:rsidP="006D2A9D">
      <w:pPr>
        <w:rPr>
          <w:color w:val="auto"/>
        </w:rPr>
      </w:pPr>
      <w:r w:rsidRPr="006D470D">
        <w:rPr>
          <w:color w:val="auto"/>
        </w:rPr>
        <w:t>Vancouver, British Columbia, Canada</w:t>
      </w:r>
    </w:p>
    <w:p w:rsidR="00CF74A1" w:rsidRPr="006D470D" w:rsidRDefault="00EE397A" w:rsidP="006D2A9D">
      <w:pPr>
        <w:rPr>
          <w:color w:val="auto"/>
        </w:rPr>
      </w:pPr>
      <w:hyperlink r:id="rId10" w:history="1">
        <w:r w:rsidR="00CF74A1" w:rsidRPr="006D470D">
          <w:rPr>
            <w:rStyle w:val="Hyperlink"/>
            <w:rFonts w:cs="Calibri"/>
            <w:color w:val="auto"/>
          </w:rPr>
          <w:t>barbarafrias@gmail.com</w:t>
        </w:r>
      </w:hyperlink>
    </w:p>
    <w:p w:rsidR="00B151AF" w:rsidRPr="006D470D" w:rsidRDefault="00B151AF" w:rsidP="006D2A9D">
      <w:pPr>
        <w:rPr>
          <w:rFonts w:cs="Arial"/>
          <w:b/>
          <w:bCs/>
          <w:color w:val="auto"/>
        </w:rPr>
      </w:pPr>
    </w:p>
    <w:p w:rsidR="00CF74A1" w:rsidRPr="006D470D" w:rsidRDefault="00CF74A1" w:rsidP="006D2A9D">
      <w:pPr>
        <w:rPr>
          <w:rFonts w:cs="Arial"/>
          <w:b/>
          <w:bCs/>
          <w:color w:val="auto"/>
        </w:rPr>
      </w:pPr>
      <w:proofErr w:type="spellStart"/>
      <w:r w:rsidRPr="006D470D">
        <w:rPr>
          <w:rFonts w:cs="Arial"/>
          <w:b/>
          <w:bCs/>
          <w:color w:val="auto"/>
        </w:rPr>
        <w:t>Krassioukov</w:t>
      </w:r>
      <w:proofErr w:type="spellEnd"/>
      <w:r w:rsidRPr="006D470D">
        <w:rPr>
          <w:rFonts w:cs="Arial"/>
          <w:b/>
          <w:bCs/>
          <w:color w:val="auto"/>
        </w:rPr>
        <w:t xml:space="preserve">, Andrei </w:t>
      </w:r>
    </w:p>
    <w:p w:rsidR="00CF74A1" w:rsidRPr="006D470D" w:rsidRDefault="00CF74A1" w:rsidP="006D2A9D">
      <w:pPr>
        <w:rPr>
          <w:color w:val="auto"/>
        </w:rPr>
      </w:pPr>
      <w:r w:rsidRPr="006D470D">
        <w:rPr>
          <w:color w:val="auto"/>
        </w:rPr>
        <w:t>International Collaboration on Repair Discoveries (ICORD)</w:t>
      </w:r>
    </w:p>
    <w:p w:rsidR="00CF74A1" w:rsidRPr="006D470D" w:rsidRDefault="00CF74A1" w:rsidP="006D2A9D">
      <w:pPr>
        <w:rPr>
          <w:color w:val="auto"/>
        </w:rPr>
      </w:pPr>
      <w:r w:rsidRPr="006D470D">
        <w:rPr>
          <w:rFonts w:cs="Times New Roman"/>
          <w:color w:val="auto"/>
        </w:rPr>
        <w:t>Faculty of Medicine, University of British Columbia</w:t>
      </w:r>
      <w:r w:rsidRPr="006D470D">
        <w:rPr>
          <w:color w:val="auto"/>
        </w:rPr>
        <w:t xml:space="preserve"> </w:t>
      </w:r>
    </w:p>
    <w:p w:rsidR="00CF74A1" w:rsidRPr="006D470D" w:rsidRDefault="00CF74A1" w:rsidP="006D2A9D">
      <w:pPr>
        <w:rPr>
          <w:rFonts w:cs="Times New Roman"/>
          <w:color w:val="auto"/>
        </w:rPr>
      </w:pPr>
      <w:r w:rsidRPr="006D470D">
        <w:rPr>
          <w:rFonts w:cs="Times New Roman"/>
          <w:color w:val="auto"/>
        </w:rPr>
        <w:t>Department of Medicine, Division of Physical Medicine and Rehabilitation</w:t>
      </w:r>
    </w:p>
    <w:p w:rsidR="00CF74A1" w:rsidRPr="006D470D" w:rsidRDefault="00CF74A1" w:rsidP="006D2A9D">
      <w:pPr>
        <w:rPr>
          <w:rFonts w:cs="Times New Roman"/>
          <w:color w:val="auto"/>
        </w:rPr>
      </w:pPr>
      <w:r w:rsidRPr="006D470D">
        <w:rPr>
          <w:rFonts w:cs="Times New Roman"/>
          <w:color w:val="auto"/>
        </w:rPr>
        <w:t>University of British Columbia</w:t>
      </w:r>
    </w:p>
    <w:p w:rsidR="00CF74A1" w:rsidRPr="006D470D" w:rsidRDefault="00CF74A1" w:rsidP="006D2A9D">
      <w:pPr>
        <w:rPr>
          <w:color w:val="auto"/>
        </w:rPr>
      </w:pPr>
      <w:r w:rsidRPr="006D470D">
        <w:rPr>
          <w:color w:val="auto"/>
        </w:rPr>
        <w:t>GF Strong Rehabilitation Centre</w:t>
      </w:r>
    </w:p>
    <w:p w:rsidR="00CF74A1" w:rsidRPr="006D470D" w:rsidRDefault="00CF74A1" w:rsidP="006D2A9D">
      <w:pPr>
        <w:rPr>
          <w:color w:val="auto"/>
        </w:rPr>
      </w:pPr>
      <w:r w:rsidRPr="006D470D">
        <w:rPr>
          <w:color w:val="auto"/>
        </w:rPr>
        <w:t>Vancouver, British Columbia, Canada</w:t>
      </w:r>
    </w:p>
    <w:p w:rsidR="00CF74A1" w:rsidRPr="006D470D" w:rsidRDefault="00EE397A" w:rsidP="006D2A9D">
      <w:pPr>
        <w:rPr>
          <w:color w:val="auto"/>
        </w:rPr>
      </w:pPr>
      <w:hyperlink r:id="rId11" w:history="1">
        <w:r w:rsidR="00CF74A1" w:rsidRPr="006D470D">
          <w:rPr>
            <w:rStyle w:val="Hyperlink"/>
            <w:rFonts w:cs="Calibri"/>
            <w:color w:val="auto"/>
          </w:rPr>
          <w:t>krassioukov@icord.org</w:t>
        </w:r>
      </w:hyperlink>
    </w:p>
    <w:p w:rsidR="00CF74A1" w:rsidRPr="006D470D" w:rsidRDefault="00CF74A1" w:rsidP="006D2A9D">
      <w:pPr>
        <w:rPr>
          <w:color w:val="auto"/>
        </w:rPr>
      </w:pPr>
    </w:p>
    <w:p w:rsidR="00CF74A1" w:rsidRPr="006D470D" w:rsidRDefault="00CF74A1" w:rsidP="006D2A9D">
      <w:pPr>
        <w:rPr>
          <w:color w:val="auto"/>
        </w:rPr>
      </w:pPr>
      <w:r w:rsidRPr="006D470D">
        <w:rPr>
          <w:rFonts w:cs="Arial"/>
          <w:b/>
          <w:bCs/>
          <w:color w:val="auto"/>
        </w:rPr>
        <w:t>CORRESPONDING AUTHOR:</w:t>
      </w:r>
      <w:r w:rsidRPr="006D470D">
        <w:rPr>
          <w:rFonts w:cs="Arial"/>
          <w:color w:val="auto"/>
        </w:rPr>
        <w:t xml:space="preserve"> </w:t>
      </w:r>
    </w:p>
    <w:p w:rsidR="00B151AF" w:rsidRPr="006D470D" w:rsidRDefault="00CF74A1" w:rsidP="006D2A9D">
      <w:pPr>
        <w:rPr>
          <w:color w:val="auto"/>
        </w:rPr>
      </w:pPr>
      <w:r w:rsidRPr="006D470D">
        <w:rPr>
          <w:color w:val="auto"/>
        </w:rPr>
        <w:t xml:space="preserve">Dr. Andrei </w:t>
      </w:r>
      <w:proofErr w:type="spellStart"/>
      <w:r w:rsidRPr="006D470D">
        <w:rPr>
          <w:color w:val="auto"/>
        </w:rPr>
        <w:t>Krassioukov</w:t>
      </w:r>
      <w:proofErr w:type="spellEnd"/>
      <w:r w:rsidRPr="006D470D">
        <w:rPr>
          <w:color w:val="auto"/>
        </w:rPr>
        <w:t xml:space="preserve">, MD, PhD, FRCPC; International Collaboration on Repair Discoveries, ICORD-BSCC, </w:t>
      </w:r>
    </w:p>
    <w:p w:rsidR="00B151AF" w:rsidRPr="006D470D" w:rsidRDefault="00B151AF" w:rsidP="006D2A9D">
      <w:pPr>
        <w:rPr>
          <w:color w:val="auto"/>
        </w:rPr>
      </w:pPr>
      <w:r w:rsidRPr="006D470D">
        <w:rPr>
          <w:color w:val="auto"/>
        </w:rPr>
        <w:t>University of British Columbia</w:t>
      </w:r>
      <w:r w:rsidR="00CF74A1" w:rsidRPr="006D470D">
        <w:rPr>
          <w:color w:val="auto"/>
        </w:rPr>
        <w:t>,</w:t>
      </w:r>
    </w:p>
    <w:p w:rsidR="00CF74A1" w:rsidRPr="006D470D" w:rsidRDefault="00CF74A1" w:rsidP="006D2A9D">
      <w:pPr>
        <w:rPr>
          <w:color w:val="auto"/>
        </w:rPr>
      </w:pPr>
      <w:r w:rsidRPr="006D470D">
        <w:rPr>
          <w:color w:val="auto"/>
        </w:rPr>
        <w:t xml:space="preserve"> Vancouver, British Columbia, Canada. </w:t>
      </w:r>
    </w:p>
    <w:p w:rsidR="00B151AF" w:rsidRPr="006D470D" w:rsidRDefault="00EE397A" w:rsidP="006D2A9D">
      <w:pPr>
        <w:rPr>
          <w:color w:val="auto"/>
          <w:u w:val="single"/>
        </w:rPr>
      </w:pPr>
      <w:hyperlink r:id="rId12" w:history="1">
        <w:r w:rsidR="00CF74A1" w:rsidRPr="006D470D">
          <w:rPr>
            <w:color w:val="auto"/>
            <w:u w:val="single"/>
          </w:rPr>
          <w:t>krassioukov@icord.org</w:t>
        </w:r>
      </w:hyperlink>
      <w:r w:rsidR="00CF74A1" w:rsidRPr="006D470D">
        <w:rPr>
          <w:color w:val="auto"/>
          <w:u w:val="single"/>
        </w:rPr>
        <w:t xml:space="preserve"> </w:t>
      </w:r>
    </w:p>
    <w:p w:rsidR="00B151AF" w:rsidRPr="006D470D" w:rsidRDefault="00CF74A1" w:rsidP="006D2A9D">
      <w:pPr>
        <w:rPr>
          <w:rFonts w:cs="Times New Roman"/>
          <w:color w:val="auto"/>
        </w:rPr>
      </w:pPr>
      <w:r w:rsidRPr="006D470D">
        <w:rPr>
          <w:rFonts w:cs="Times New Roman"/>
          <w:color w:val="auto"/>
        </w:rPr>
        <w:t>Tel: 604 675 8819</w:t>
      </w:r>
    </w:p>
    <w:p w:rsidR="00CF74A1" w:rsidRPr="006D470D" w:rsidRDefault="00CF74A1" w:rsidP="006D2A9D">
      <w:pPr>
        <w:rPr>
          <w:rFonts w:cs="Times New Roman"/>
          <w:color w:val="auto"/>
        </w:rPr>
      </w:pPr>
      <w:r w:rsidRPr="006D470D">
        <w:rPr>
          <w:rFonts w:cs="Times New Roman"/>
          <w:color w:val="auto"/>
        </w:rPr>
        <w:t xml:space="preserve"> Fax: 604 675 8820</w:t>
      </w:r>
    </w:p>
    <w:p w:rsidR="00CF74A1" w:rsidRPr="006D470D" w:rsidRDefault="00CF74A1" w:rsidP="006D2A9D">
      <w:pPr>
        <w:pStyle w:val="NormalWeb"/>
        <w:spacing w:before="0" w:beforeAutospacing="0" w:after="0" w:afterAutospacing="0"/>
        <w:rPr>
          <w:rFonts w:cs="Arial"/>
          <w:b/>
          <w:bCs/>
          <w:color w:val="auto"/>
        </w:rPr>
      </w:pPr>
    </w:p>
    <w:p w:rsidR="00B151AF" w:rsidRPr="006D470D" w:rsidRDefault="00CF74A1" w:rsidP="006D2A9D">
      <w:pPr>
        <w:pStyle w:val="NormalWeb"/>
        <w:spacing w:before="0" w:beforeAutospacing="0" w:after="0" w:afterAutospacing="0"/>
        <w:rPr>
          <w:rFonts w:cs="Arial"/>
          <w:color w:val="auto"/>
        </w:rPr>
      </w:pPr>
      <w:r w:rsidRPr="006D470D">
        <w:rPr>
          <w:rFonts w:cs="Arial"/>
          <w:b/>
          <w:bCs/>
          <w:color w:val="auto"/>
        </w:rPr>
        <w:t>KEYWORDS:</w:t>
      </w:r>
      <w:r w:rsidRPr="006D470D">
        <w:rPr>
          <w:rFonts w:cs="Arial"/>
          <w:color w:val="auto"/>
        </w:rPr>
        <w:t xml:space="preserve"> </w:t>
      </w:r>
    </w:p>
    <w:p w:rsidR="00CF74A1" w:rsidRPr="006D470D" w:rsidRDefault="00CF74A1" w:rsidP="006D2A9D">
      <w:pPr>
        <w:pStyle w:val="NormalWeb"/>
        <w:spacing w:before="0" w:beforeAutospacing="0" w:after="0" w:afterAutospacing="0"/>
        <w:rPr>
          <w:color w:val="auto"/>
        </w:rPr>
      </w:pPr>
      <w:r w:rsidRPr="006D470D">
        <w:rPr>
          <w:color w:val="auto"/>
        </w:rPr>
        <w:t xml:space="preserve">Telemetry; algorithm; spinal cord injury; sympathetic nervous system; autonomic </w:t>
      </w:r>
      <w:proofErr w:type="spellStart"/>
      <w:r w:rsidRPr="006D470D">
        <w:rPr>
          <w:color w:val="auto"/>
        </w:rPr>
        <w:t>dysreflexia</w:t>
      </w:r>
      <w:proofErr w:type="spellEnd"/>
      <w:r w:rsidRPr="006D470D">
        <w:rPr>
          <w:color w:val="auto"/>
        </w:rPr>
        <w:t xml:space="preserve">; cardiovascular </w:t>
      </w:r>
      <w:r w:rsidR="0060683D" w:rsidRPr="006D470D">
        <w:rPr>
          <w:color w:val="auto"/>
        </w:rPr>
        <w:t xml:space="preserve">autonomic </w:t>
      </w:r>
      <w:r w:rsidRPr="006D470D">
        <w:rPr>
          <w:color w:val="auto"/>
        </w:rPr>
        <w:t>dysfunction; heart rate; blood pressure</w:t>
      </w:r>
      <w:r w:rsidR="0060683D" w:rsidRPr="006D470D">
        <w:rPr>
          <w:color w:val="auto"/>
        </w:rPr>
        <w:t xml:space="preserve">. </w:t>
      </w:r>
    </w:p>
    <w:p w:rsidR="00CF74A1" w:rsidRPr="006D470D" w:rsidRDefault="00CF74A1" w:rsidP="006D2A9D">
      <w:pPr>
        <w:pStyle w:val="NormalWeb"/>
        <w:spacing w:before="0" w:beforeAutospacing="0" w:after="0" w:afterAutospacing="0"/>
        <w:rPr>
          <w:rFonts w:cs="Arial"/>
          <w:color w:val="auto"/>
        </w:rPr>
      </w:pPr>
    </w:p>
    <w:p w:rsidR="00CF74A1" w:rsidRPr="006D470D" w:rsidRDefault="00CF74A1" w:rsidP="006D2A9D">
      <w:pPr>
        <w:rPr>
          <w:rFonts w:cs="Arial"/>
          <w:color w:val="auto"/>
        </w:rPr>
      </w:pPr>
      <w:r w:rsidRPr="006D470D">
        <w:rPr>
          <w:rFonts w:cs="Arial"/>
          <w:b/>
          <w:bCs/>
          <w:color w:val="auto"/>
        </w:rPr>
        <w:t>SHORT ABSTRACT:</w:t>
      </w:r>
      <w:r w:rsidRPr="006D470D">
        <w:rPr>
          <w:rFonts w:cs="Arial"/>
          <w:color w:val="auto"/>
        </w:rPr>
        <w:t xml:space="preserve"> </w:t>
      </w:r>
    </w:p>
    <w:p w:rsidR="00CF74A1" w:rsidRPr="006D470D" w:rsidRDefault="00CF74A1" w:rsidP="006D2A9D">
      <w:pPr>
        <w:rPr>
          <w:rFonts w:cs="Arial"/>
          <w:color w:val="auto"/>
        </w:rPr>
      </w:pPr>
      <w:r w:rsidRPr="006D470D">
        <w:rPr>
          <w:color w:val="auto"/>
        </w:rPr>
        <w:t xml:space="preserve">The catheter of a telemetry device is implanted into the abdominal aorta in order to continuously collect beat-by-beat hemodynamic data from </w:t>
      </w:r>
      <w:proofErr w:type="gramStart"/>
      <w:r w:rsidRPr="006D470D">
        <w:rPr>
          <w:color w:val="auto"/>
        </w:rPr>
        <w:t>animals</w:t>
      </w:r>
      <w:proofErr w:type="gramEnd"/>
      <w:r w:rsidRPr="006D470D">
        <w:rPr>
          <w:color w:val="auto"/>
        </w:rPr>
        <w:t xml:space="preserve"> pre and post-high thoracic spinal cord transection. </w:t>
      </w:r>
      <w:r w:rsidR="002026AC" w:rsidRPr="006D470D">
        <w:rPr>
          <w:color w:val="auto"/>
        </w:rPr>
        <w:t>A</w:t>
      </w:r>
      <w:r w:rsidR="00A85323" w:rsidRPr="006D470D">
        <w:rPr>
          <w:color w:val="auto"/>
        </w:rPr>
        <w:t xml:space="preserve"> </w:t>
      </w:r>
      <w:r w:rsidRPr="006D470D">
        <w:rPr>
          <w:color w:val="auto"/>
        </w:rPr>
        <w:t>novel JAVA software</w:t>
      </w:r>
      <w:r w:rsidR="002026AC" w:rsidRPr="006D470D">
        <w:rPr>
          <w:color w:val="auto"/>
        </w:rPr>
        <w:t xml:space="preserve"> was employed</w:t>
      </w:r>
      <w:r w:rsidRPr="006D470D">
        <w:rPr>
          <w:color w:val="auto"/>
        </w:rPr>
        <w:t xml:space="preserve"> to analyze hemodynamic parameters as well as frequency and intensity of spontaneous episodes of autonomic </w:t>
      </w:r>
      <w:proofErr w:type="spellStart"/>
      <w:r w:rsidRPr="006D470D">
        <w:rPr>
          <w:color w:val="auto"/>
        </w:rPr>
        <w:t>dysreflexia</w:t>
      </w:r>
      <w:proofErr w:type="spellEnd"/>
      <w:r w:rsidRPr="006D470D">
        <w:rPr>
          <w:color w:val="auto"/>
        </w:rPr>
        <w:t>.</w:t>
      </w:r>
    </w:p>
    <w:p w:rsidR="00CF74A1" w:rsidRPr="006D470D" w:rsidRDefault="00CF74A1" w:rsidP="006D2A9D">
      <w:pPr>
        <w:rPr>
          <w:color w:val="auto"/>
        </w:rPr>
      </w:pPr>
    </w:p>
    <w:p w:rsidR="00CF74A1" w:rsidRPr="006D470D" w:rsidRDefault="00CF74A1" w:rsidP="006D2A9D">
      <w:pPr>
        <w:rPr>
          <w:rFonts w:cs="Arial"/>
          <w:i/>
          <w:color w:val="auto"/>
        </w:rPr>
      </w:pPr>
      <w:r w:rsidRPr="006D470D">
        <w:rPr>
          <w:rFonts w:cs="Arial"/>
          <w:b/>
          <w:bCs/>
          <w:color w:val="auto"/>
        </w:rPr>
        <w:t>LONG ABSTRACT:</w:t>
      </w:r>
      <w:r w:rsidRPr="006D470D">
        <w:rPr>
          <w:rFonts w:cs="Arial"/>
          <w:color w:val="auto"/>
        </w:rPr>
        <w:t xml:space="preserve"> </w:t>
      </w:r>
    </w:p>
    <w:p w:rsidR="00CF74A1" w:rsidRPr="006D470D" w:rsidRDefault="00CF74A1" w:rsidP="006D2A9D">
      <w:pPr>
        <w:rPr>
          <w:color w:val="auto"/>
        </w:rPr>
      </w:pPr>
      <w:r w:rsidRPr="006D470D">
        <w:rPr>
          <w:color w:val="auto"/>
        </w:rPr>
        <w:t xml:space="preserve">Spinal cord injury (SCI) is a debilitating neurological condition characterized by somatic and autonomic dysfunctions. In particular, SCI above the mid-thoracic level can lead to a potentially life-threatening hypertensive condition called autonomic </w:t>
      </w:r>
      <w:proofErr w:type="spellStart"/>
      <w:r w:rsidRPr="006D470D">
        <w:rPr>
          <w:color w:val="auto"/>
        </w:rPr>
        <w:t>dysreflexia</w:t>
      </w:r>
      <w:proofErr w:type="spellEnd"/>
      <w:r w:rsidRPr="006D470D">
        <w:rPr>
          <w:color w:val="auto"/>
        </w:rPr>
        <w:t xml:space="preserve"> (AD) that is often triggered by noxious or non-noxious somatic or visceral stimuli below the level of injury. One of the most common triggers of AD is the distension of pelvic viscera, such as during bladder and bowel distension or evacuation. This protocol presents a novel pattern recognition algorithm developed for a JAVA platform software to study the fluctuations of cardiovascular parameters as well as the number, severity and duration of spontaneously occurring AD events. The software is able to </w:t>
      </w:r>
      <w:r w:rsidR="00C706D1" w:rsidRPr="006D470D">
        <w:rPr>
          <w:color w:val="auto"/>
        </w:rPr>
        <w:t xml:space="preserve">apply a pattern recognition algorithm on </w:t>
      </w:r>
      <w:r w:rsidRPr="006D470D">
        <w:rPr>
          <w:color w:val="auto"/>
        </w:rPr>
        <w:t xml:space="preserve">hemodynamic data such as systolic blood pressure (SBP) and heart rate (HR) </w:t>
      </w:r>
      <w:r w:rsidR="00C706D1" w:rsidRPr="006D470D">
        <w:rPr>
          <w:color w:val="auto"/>
        </w:rPr>
        <w:t xml:space="preserve">extracted </w:t>
      </w:r>
      <w:r w:rsidRPr="006D470D">
        <w:rPr>
          <w:color w:val="auto"/>
        </w:rPr>
        <w:t xml:space="preserve">from telemetry recordings of conscious and unrestrained animals before and after thoracic (T3) complete transection. With this software, hemodynamic parameters and episodes of AD are able to be </w:t>
      </w:r>
      <w:r w:rsidR="00C706D1" w:rsidRPr="006D470D">
        <w:rPr>
          <w:color w:val="auto"/>
        </w:rPr>
        <w:t xml:space="preserve">detected </w:t>
      </w:r>
      <w:r w:rsidRPr="006D470D">
        <w:rPr>
          <w:color w:val="auto"/>
        </w:rPr>
        <w:t>and analyzed with minimal experimenter bias.</w:t>
      </w:r>
    </w:p>
    <w:p w:rsidR="00FD4FE8" w:rsidRPr="006D470D" w:rsidRDefault="00FD4FE8" w:rsidP="006D2A9D">
      <w:pPr>
        <w:rPr>
          <w:rFonts w:cs="Arial"/>
          <w:b/>
          <w:color w:val="auto"/>
        </w:rPr>
      </w:pPr>
    </w:p>
    <w:p w:rsidR="00CF74A1" w:rsidRPr="006D470D" w:rsidRDefault="00CF74A1" w:rsidP="006D2A9D">
      <w:pPr>
        <w:rPr>
          <w:color w:val="auto"/>
        </w:rPr>
      </w:pPr>
      <w:r w:rsidRPr="006D470D">
        <w:rPr>
          <w:rFonts w:cs="Arial"/>
          <w:b/>
          <w:color w:val="auto"/>
        </w:rPr>
        <w:t>INTRODUCTION</w:t>
      </w:r>
      <w:r w:rsidRPr="006D470D">
        <w:rPr>
          <w:rFonts w:cs="Arial"/>
          <w:b/>
          <w:bCs/>
          <w:color w:val="auto"/>
        </w:rPr>
        <w:t>:</w:t>
      </w:r>
      <w:r w:rsidRPr="006D470D">
        <w:rPr>
          <w:rFonts w:cs="Arial"/>
          <w:color w:val="auto"/>
        </w:rPr>
        <w:t xml:space="preserve"> </w:t>
      </w:r>
    </w:p>
    <w:p w:rsidR="00CF74A1" w:rsidRPr="006D470D" w:rsidRDefault="00CF74A1" w:rsidP="006D2A9D">
      <w:pPr>
        <w:rPr>
          <w:color w:val="auto"/>
        </w:rPr>
      </w:pPr>
      <w:r w:rsidRPr="006D470D">
        <w:rPr>
          <w:color w:val="auto"/>
        </w:rPr>
        <w:t xml:space="preserve">Autonomic </w:t>
      </w:r>
      <w:proofErr w:type="spellStart"/>
      <w:r w:rsidRPr="006D470D">
        <w:rPr>
          <w:color w:val="auto"/>
        </w:rPr>
        <w:t>dysreflexia</w:t>
      </w:r>
      <w:proofErr w:type="spellEnd"/>
      <w:r w:rsidRPr="006D470D">
        <w:rPr>
          <w:color w:val="auto"/>
        </w:rPr>
        <w:t xml:space="preserve"> (AD) is a life-threatening emergency in individuals after acute or chronic spinal cord injury (SCI) at cervical or high-thoracic segments and is usually characterized by episodes of persistent hypertension and bradycardi</w:t>
      </w:r>
      <w:r w:rsidR="00192272" w:rsidRPr="006D470D">
        <w:rPr>
          <w:color w:val="auto"/>
        </w:rPr>
        <w:t>a</w:t>
      </w:r>
      <w:hyperlink w:anchor="_ENREF_1" w:tooltip="Krassioukov, 2006 #2" w:history="1">
        <w:r w:rsidR="00155FC1" w:rsidRPr="006D470D">
          <w:rPr>
            <w:color w:val="auto"/>
          </w:rPr>
          <w:fldChar w:fldCharType="begin"/>
        </w:r>
        <w:r w:rsidR="00990E1F" w:rsidRPr="006D470D">
          <w:rPr>
            <w:color w:val="auto"/>
          </w:rPr>
          <w:instrText xml:space="preserve"> ADDIN EN.CITE &lt;EndNote&gt;&lt;Cite&gt;&lt;Author&gt;Krassioukov&lt;/Author&gt;&lt;Year&gt;2006&lt;/Year&gt;&lt;RecNum&gt;2&lt;/RecNum&gt;&lt;DisplayText&gt;&lt;style face="superscript"&gt;1&lt;/style&gt;&lt;/DisplayText&gt;&lt;record&gt;&lt;rec-number&gt;2&lt;/rec-number&gt;&lt;foreign-keys&gt;&lt;key app="EN" db-id="0at5r2saawsw2de9vwpp52ak2zxt0aps5rds" timestamp="0"&gt;2&lt;/key&gt;&lt;/foreign-keys&gt;&lt;ref-type name="Journal Article"&gt;17&lt;/ref-type&gt;&lt;contributors&gt;&lt;authors&gt;&lt;author&gt;Krassioukov, Andrei&lt;/author&gt;&lt;author&gt;Claydon, Victoria E&lt;/author&gt;&lt;/authors&gt;&lt;/contributors&gt;&lt;titles&gt;&lt;title&gt;The clinical problems in cardiovascular control following spinal cord injury: an overview&lt;/title&gt;&lt;secondary-title&gt;Progress in brain research&lt;/secondary-title&gt;&lt;/titles&gt;&lt;periodical&gt;&lt;full-title&gt;Progress in brain research&lt;/full-title&gt;&lt;/periodical&gt;&lt;pages&gt;223-229&lt;/pages&gt;&lt;volume&gt;152&lt;/volume&gt;&lt;dates&gt;&lt;year&gt;2006&lt;/year&gt;&lt;/dates&gt;&lt;isbn&gt;0079-6123&lt;/isbn&gt;&lt;urls&gt;&lt;/urls&gt;&lt;/record&gt;&lt;/Cite&gt;&lt;/EndNote&gt;</w:instrText>
        </w:r>
        <w:r w:rsidR="00155FC1" w:rsidRPr="006D470D">
          <w:rPr>
            <w:color w:val="auto"/>
          </w:rPr>
          <w:fldChar w:fldCharType="separate"/>
        </w:r>
        <w:r w:rsidR="00990E1F" w:rsidRPr="006D470D">
          <w:rPr>
            <w:noProof/>
            <w:color w:val="auto"/>
            <w:vertAlign w:val="superscript"/>
          </w:rPr>
          <w:t>1</w:t>
        </w:r>
        <w:r w:rsidR="00155FC1" w:rsidRPr="006D470D">
          <w:rPr>
            <w:color w:val="auto"/>
          </w:rPr>
          <w:fldChar w:fldCharType="end"/>
        </w:r>
      </w:hyperlink>
      <w:r w:rsidRPr="006D470D">
        <w:rPr>
          <w:color w:val="auto"/>
        </w:rPr>
        <w:t xml:space="preserve">. AD is principally caused by disruption of descending spinal pathways that usually provide input from </w:t>
      </w:r>
      <w:proofErr w:type="spellStart"/>
      <w:r w:rsidRPr="006D470D">
        <w:rPr>
          <w:color w:val="auto"/>
        </w:rPr>
        <w:t>supraspinal</w:t>
      </w:r>
      <w:proofErr w:type="spellEnd"/>
      <w:r w:rsidRPr="006D470D">
        <w:rPr>
          <w:color w:val="auto"/>
        </w:rPr>
        <w:t xml:space="preserve"> centers to the spinal sympathetic </w:t>
      </w:r>
      <w:proofErr w:type="spellStart"/>
      <w:r w:rsidRPr="006D470D">
        <w:rPr>
          <w:color w:val="auto"/>
        </w:rPr>
        <w:t>preganglioninc</w:t>
      </w:r>
      <w:proofErr w:type="spellEnd"/>
      <w:r w:rsidRPr="006D470D">
        <w:rPr>
          <w:color w:val="auto"/>
        </w:rPr>
        <w:t xml:space="preserve"> neurons that control sympathetic activity and vascular tone</w:t>
      </w:r>
      <w:hyperlink w:anchor="_ENREF_1" w:tooltip="Krassioukov, 2006 #2" w:history="1">
        <w:r w:rsidR="00155FC1" w:rsidRPr="006D470D">
          <w:rPr>
            <w:color w:val="auto"/>
          </w:rPr>
          <w:fldChar w:fldCharType="begin">
            <w:fldData xml:space="preserve">PEVuZE5vdGU+PENpdGU+PEF1dGhvcj5LcmFzc2lvdWtvdjwvQXV0aG9yPjxZZWFyPjIwMDY8L1ll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==
</w:fldData>
          </w:fldChar>
        </w:r>
        <w:r w:rsidR="00990E1F" w:rsidRPr="006D470D">
          <w:rPr>
            <w:color w:val="auto"/>
          </w:rPr>
          <w:instrText xml:space="preserve"> ADDIN EN.CITE </w:instrText>
        </w:r>
        <w:r w:rsidR="00155FC1" w:rsidRPr="006D470D">
          <w:rPr>
            <w:color w:val="auto"/>
          </w:rPr>
          <w:fldChar w:fldCharType="begin">
            <w:fldData xml:space="preserve">PEVuZE5vdGU+PENpdGU+PEF1dGhvcj5LcmFzc2lvdWtvdjwvQXV0aG9yPjxZZWFyPjIwMDY8L1ll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==
</w:fldData>
          </w:fldChar>
        </w:r>
        <w:r w:rsidR="00990E1F" w:rsidRPr="006D470D">
          <w:rPr>
            <w:color w:val="auto"/>
          </w:rPr>
          <w:instrText xml:space="preserve"> ADDIN EN.CITE.DATA </w:instrText>
        </w:r>
        <w:r w:rsidR="00155FC1" w:rsidRPr="006D470D">
          <w:rPr>
            <w:color w:val="auto"/>
          </w:rPr>
        </w:r>
        <w:r w:rsidR="00155FC1" w:rsidRPr="006D470D">
          <w:rPr>
            <w:color w:val="auto"/>
          </w:rPr>
          <w:fldChar w:fldCharType="end"/>
        </w:r>
        <w:r w:rsidR="00155FC1" w:rsidRPr="006D470D">
          <w:rPr>
            <w:color w:val="auto"/>
          </w:rPr>
        </w:r>
        <w:r w:rsidR="00155FC1" w:rsidRPr="006D470D">
          <w:rPr>
            <w:color w:val="auto"/>
          </w:rPr>
          <w:fldChar w:fldCharType="separate"/>
        </w:r>
        <w:r w:rsidR="00990E1F" w:rsidRPr="006D470D">
          <w:rPr>
            <w:noProof/>
            <w:color w:val="auto"/>
            <w:vertAlign w:val="superscript"/>
          </w:rPr>
          <w:t>1-4</w:t>
        </w:r>
        <w:r w:rsidR="00155FC1" w:rsidRPr="006D470D">
          <w:rPr>
            <w:color w:val="auto"/>
          </w:rPr>
          <w:fldChar w:fldCharType="end"/>
        </w:r>
      </w:hyperlink>
      <w:r w:rsidRPr="006D470D">
        <w:rPr>
          <w:color w:val="auto"/>
        </w:rPr>
        <w:t>. AD episodes are characterized by a spike in systolic blood pressure (SBP) up to 300 mmHg and if left untreated may lead to seizures, intracranial hemorrhage, myocardial infarction, and even death</w:t>
      </w:r>
      <w:hyperlink w:anchor="_ENREF_5" w:tooltip="Eltorai, 1992 #5" w:history="1">
        <w:r w:rsidR="00155FC1" w:rsidRPr="006D470D">
          <w:rPr>
            <w:color w:val="auto"/>
          </w:rPr>
          <w:fldChar w:fldCharType="begin">
            <w:fldData xml:space="preserve">PEVuZE5vdGU+PENpdGU+PEF1dGhvcj5FbHRvcmFpPC9BdXRob3I+PFllYXI+MTk5MjwvWWVhcj48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==
</w:fldData>
          </w:fldChar>
        </w:r>
        <w:r w:rsidR="00990E1F" w:rsidRPr="006D470D">
          <w:rPr>
            <w:color w:val="auto"/>
          </w:rPr>
          <w:instrText xml:space="preserve"> ADDIN EN.CITE </w:instrText>
        </w:r>
        <w:r w:rsidR="00155FC1" w:rsidRPr="006D470D">
          <w:rPr>
            <w:color w:val="auto"/>
          </w:rPr>
          <w:fldChar w:fldCharType="begin">
            <w:fldData xml:space="preserve">PEVuZE5vdGU+PENpdGU+PEF1dGhvcj5FbHRvcmFpPC9BdXRob3I+PFllYXI+MTk5MjwvWWVhcj48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==
</w:fldData>
          </w:fldChar>
        </w:r>
        <w:r w:rsidR="00990E1F" w:rsidRPr="006D470D">
          <w:rPr>
            <w:color w:val="auto"/>
          </w:rPr>
          <w:instrText xml:space="preserve"> ADDIN EN.CITE.DATA </w:instrText>
        </w:r>
        <w:r w:rsidR="00155FC1" w:rsidRPr="006D470D">
          <w:rPr>
            <w:color w:val="auto"/>
          </w:rPr>
        </w:r>
        <w:r w:rsidR="00155FC1" w:rsidRPr="006D470D">
          <w:rPr>
            <w:color w:val="auto"/>
          </w:rPr>
          <w:fldChar w:fldCharType="end"/>
        </w:r>
        <w:r w:rsidR="00155FC1" w:rsidRPr="006D470D">
          <w:rPr>
            <w:color w:val="auto"/>
          </w:rPr>
        </w:r>
        <w:r w:rsidR="00155FC1" w:rsidRPr="006D470D">
          <w:rPr>
            <w:color w:val="auto"/>
          </w:rPr>
          <w:fldChar w:fldCharType="separate"/>
        </w:r>
        <w:r w:rsidR="00990E1F" w:rsidRPr="006D470D">
          <w:rPr>
            <w:noProof/>
            <w:color w:val="auto"/>
            <w:vertAlign w:val="superscript"/>
          </w:rPr>
          <w:t>5-8</w:t>
        </w:r>
        <w:r w:rsidR="00155FC1" w:rsidRPr="006D470D">
          <w:rPr>
            <w:color w:val="auto"/>
          </w:rPr>
          <w:fldChar w:fldCharType="end"/>
        </w:r>
      </w:hyperlink>
      <w:r w:rsidRPr="006D470D">
        <w:rPr>
          <w:color w:val="auto"/>
        </w:rPr>
        <w:t>. A variety of noxious and non-noxious stimuli act as a trigger of AD, including bowel and bladder distension, spasms, pressure sores, urinary bladder catheterization or iatrogenic procedures</w:t>
      </w:r>
      <w:hyperlink w:anchor="_ENREF_9" w:tooltip="Mathias, 1988 #7" w:history="1">
        <w:r w:rsidR="00155FC1" w:rsidRPr="006D470D">
          <w:rPr>
            <w:color w:val="auto"/>
          </w:rPr>
          <w:fldChar w:fldCharType="begin">
            <w:fldData xml:space="preserve">PEVuZE5vdGU+PENpdGU+PEF1dGhvcj5NYXRoaWFzPC9BdXRob3I+PFllYXI+MTk4ODwvWWVhcj48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</w:fldData>
          </w:fldChar>
        </w:r>
        <w:r w:rsidR="00990E1F" w:rsidRPr="006D470D">
          <w:rPr>
            <w:color w:val="auto"/>
          </w:rPr>
          <w:instrText xml:space="preserve"> ADDIN EN.CITE </w:instrText>
        </w:r>
        <w:r w:rsidR="00155FC1" w:rsidRPr="006D470D">
          <w:rPr>
            <w:color w:val="auto"/>
          </w:rPr>
          <w:fldChar w:fldCharType="begin">
            <w:fldData xml:space="preserve">PEVuZE5vdGU+PENpdGU+PEF1dGhvcj5NYXRoaWFzPC9BdXRob3I+PFllYXI+MTk4ODwvWWVhcj48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</w:fldData>
          </w:fldChar>
        </w:r>
        <w:r w:rsidR="00990E1F" w:rsidRPr="006D470D">
          <w:rPr>
            <w:color w:val="auto"/>
          </w:rPr>
          <w:instrText xml:space="preserve"> ADDIN EN.CITE.DATA </w:instrText>
        </w:r>
        <w:r w:rsidR="00155FC1" w:rsidRPr="006D470D">
          <w:rPr>
            <w:color w:val="auto"/>
          </w:rPr>
        </w:r>
        <w:r w:rsidR="00155FC1" w:rsidRPr="006D470D">
          <w:rPr>
            <w:color w:val="auto"/>
          </w:rPr>
          <w:fldChar w:fldCharType="end"/>
        </w:r>
        <w:r w:rsidR="00155FC1" w:rsidRPr="006D470D">
          <w:rPr>
            <w:color w:val="auto"/>
          </w:rPr>
        </w:r>
        <w:r w:rsidR="00155FC1" w:rsidRPr="006D470D">
          <w:rPr>
            <w:color w:val="auto"/>
          </w:rPr>
          <w:fldChar w:fldCharType="separate"/>
        </w:r>
        <w:r w:rsidR="00990E1F" w:rsidRPr="006D470D">
          <w:rPr>
            <w:noProof/>
            <w:color w:val="auto"/>
            <w:vertAlign w:val="superscript"/>
          </w:rPr>
          <w:t>9-12</w:t>
        </w:r>
        <w:r w:rsidR="00155FC1" w:rsidRPr="006D470D">
          <w:rPr>
            <w:color w:val="auto"/>
          </w:rPr>
          <w:fldChar w:fldCharType="end"/>
        </w:r>
      </w:hyperlink>
      <w:r w:rsidR="001D52CC" w:rsidRPr="006D470D">
        <w:rPr>
          <w:color w:val="auto"/>
        </w:rPr>
        <w:t>.</w:t>
      </w:r>
    </w:p>
    <w:p w:rsidR="00CF74A1" w:rsidRPr="006D470D" w:rsidRDefault="00CF74A1" w:rsidP="006D2A9D">
      <w:pPr>
        <w:rPr>
          <w:color w:val="auto"/>
        </w:rPr>
      </w:pPr>
    </w:p>
    <w:p w:rsidR="00CF74A1" w:rsidRPr="006D470D" w:rsidRDefault="00CF74A1" w:rsidP="006D2A9D">
      <w:pPr>
        <w:rPr>
          <w:color w:val="auto"/>
        </w:rPr>
      </w:pPr>
      <w:r w:rsidRPr="006D470D">
        <w:rPr>
          <w:color w:val="auto"/>
        </w:rPr>
        <w:t>The temporal development of AD in response to SCI has been investigated in both human</w:t>
      </w:r>
      <w:r w:rsidRPr="006D470D">
        <w:rPr>
          <w:color w:val="auto"/>
          <w:vertAlign w:val="superscript"/>
        </w:rPr>
        <w:t>9</w:t>
      </w:r>
      <w:r w:rsidRPr="006D470D">
        <w:rPr>
          <w:color w:val="auto"/>
        </w:rPr>
        <w:t xml:space="preserve"> and animal models</w:t>
      </w:r>
      <w:r w:rsidR="00155FC1" w:rsidRPr="006D470D">
        <w:rPr>
          <w:color w:val="auto"/>
        </w:rPr>
        <w:fldChar w:fldCharType="begin"/>
      </w:r>
      <w:r w:rsidR="00990E1F" w:rsidRPr="006D470D">
        <w:rPr>
          <w:color w:val="auto"/>
        </w:rPr>
        <w:instrText xml:space="preserve"> ADDIN EN.CITE &lt;EndNote&gt;&lt;Cite&gt;&lt;Author&gt;MAIOROV&lt;/Author&gt;&lt;Year&gt;1998&lt;/Year&gt;&lt;RecNum&gt;10&lt;/RecNum&gt;&lt;DisplayText&gt;&lt;style face="superscript"&gt;13,14&lt;/style&gt;&lt;/DisplayText&gt;&lt;record&gt;&lt;rec-number&gt;10&lt;/rec-number&gt;&lt;foreign-keys&gt;&lt;key app="EN" db-id="0at5r2saawsw2de9vwpp52ak2zxt0aps5rds" timestamp="0"&gt;10&lt;/key&gt;&lt;/foreign-keys&gt;&lt;ref-type name="Journal Article"&gt;17&lt;/ref-type&gt;&lt;contributors&gt;&lt;authors&gt;&lt;author&gt;MAIOROV, DMITRI N&lt;/author&gt;&lt;author&gt;FEHLINGS, MICHAEL G&lt;/author&gt;&lt;author&gt;KRASSIOUKOV, ANDREI V&lt;/author&gt;&lt;/authors&gt;&lt;/contributors&gt;&lt;titles&gt;&lt;title&gt;Relationship between severity of spinal cord injury and abnormalities in neurogenic cardiovascular control in conscious rats&lt;/title&gt;&lt;secondary-title&gt;Journal of neurotrauma&lt;/secondary-title&gt;&lt;/titles&gt;&lt;periodical&gt;&lt;full-title&gt;Journal of neurotrauma&lt;/full-title&gt;&lt;/periodical&gt;&lt;pages&gt;365-374&lt;/pages&gt;&lt;volume&gt;15&lt;/volume&gt;&lt;number&gt;5&lt;/number&gt;&lt;dates&gt;&lt;year&gt;1998&lt;/year&gt;&lt;/dates&gt;&lt;isbn&gt;0897-7151&lt;/isbn&gt;&lt;urls&gt;&lt;/urls&gt;&lt;/record&gt;&lt;/Cite&gt;&lt;Cite&gt;&lt;Author&gt;Maiorov&lt;/Author&gt;&lt;Year&gt;1997&lt;/Year&gt;&lt;RecNum&gt;11&lt;/RecNum&gt;&lt;record&gt;&lt;rec-number&gt;11&lt;/rec-number&gt;&lt;foreign-keys&gt;&lt;key app="EN" db-id="0at5r2saawsw2de9vwpp52ak2zxt0aps5rds" timestamp="0"&gt;11&lt;/key&gt;&lt;/foreign-keys&gt;&lt;ref-type name="Journal Article"&gt;17&lt;/ref-type&gt;&lt;contributors&gt;&lt;authors&gt;&lt;author&gt;Maiorov, Dmitri N&lt;/author&gt;&lt;author&gt;Weaver, Lynne C&lt;/author&gt;&lt;author&gt;Krassioukov, ANDRE1 V&lt;/author&gt;&lt;/authors&gt;&lt;/contributors&gt;&lt;titles&gt;&lt;title&gt;Relationship between sympathetic activity and arterial pressure in conscious spinal rats&lt;/title&gt;&lt;secondary-title&gt;American Journal of Physiology-Heart and Circulatory Physiology&lt;/secondary-title&gt;&lt;/titles&gt;&lt;periodical&gt;&lt;full-title&gt;American Journal of Physiology-Heart and Circulatory Physiology&lt;/full-title&gt;&lt;/periodical&gt;&lt;pages&gt;H625&lt;/pages&gt;&lt;volume&gt;41&lt;/volume&gt;&lt;number&gt;2&lt;/number&gt;&lt;dates&gt;&lt;year&gt;1997&lt;/year&gt;&lt;/dates&gt;&lt;isbn&gt;0363-6135&lt;/isbn&gt;&lt;urls&gt;&lt;/urls&gt;&lt;/record&gt;&lt;/Cite&gt;&lt;/EndNote&gt;</w:instrText>
      </w:r>
      <w:r w:rsidR="00155FC1" w:rsidRPr="006D470D">
        <w:rPr>
          <w:color w:val="auto"/>
        </w:rPr>
        <w:fldChar w:fldCharType="separate"/>
      </w:r>
      <w:hyperlink w:anchor="_ENREF_13" w:tooltip="MAIOROV, 1998 #10" w:history="1">
        <w:r w:rsidR="00990E1F" w:rsidRPr="006D470D">
          <w:rPr>
            <w:noProof/>
            <w:color w:val="auto"/>
            <w:vertAlign w:val="superscript"/>
          </w:rPr>
          <w:t>13</w:t>
        </w:r>
      </w:hyperlink>
      <w:r w:rsidR="00C01E0D" w:rsidRPr="006D470D">
        <w:rPr>
          <w:noProof/>
          <w:color w:val="auto"/>
          <w:vertAlign w:val="superscript"/>
        </w:rPr>
        <w:t>,</w:t>
      </w:r>
      <w:hyperlink w:anchor="_ENREF_14" w:tooltip="Maiorov, 1997 #11" w:history="1">
        <w:r w:rsidR="00990E1F" w:rsidRPr="006D470D">
          <w:rPr>
            <w:noProof/>
            <w:color w:val="auto"/>
            <w:vertAlign w:val="superscript"/>
          </w:rPr>
          <w:t>14</w:t>
        </w:r>
      </w:hyperlink>
      <w:r w:rsidR="00155FC1" w:rsidRPr="006D470D">
        <w:rPr>
          <w:color w:val="auto"/>
        </w:rPr>
        <w:fldChar w:fldCharType="end"/>
      </w:r>
      <w:r w:rsidRPr="006D470D">
        <w:rPr>
          <w:color w:val="auto"/>
        </w:rPr>
        <w:t xml:space="preserve">. Typically these studies have used an ‘induced AD’ method (i.e., </w:t>
      </w:r>
      <w:proofErr w:type="spellStart"/>
      <w:r w:rsidRPr="006D470D">
        <w:rPr>
          <w:color w:val="auto"/>
        </w:rPr>
        <w:t>urodynamics</w:t>
      </w:r>
      <w:proofErr w:type="spellEnd"/>
      <w:r w:rsidRPr="006D470D">
        <w:rPr>
          <w:color w:val="auto"/>
        </w:rPr>
        <w:t xml:space="preserve">, penile </w:t>
      </w:r>
      <w:proofErr w:type="spellStart"/>
      <w:r w:rsidRPr="006D470D">
        <w:rPr>
          <w:color w:val="auto"/>
        </w:rPr>
        <w:t>vibrostimulations</w:t>
      </w:r>
      <w:proofErr w:type="spellEnd"/>
      <w:r w:rsidRPr="006D470D">
        <w:rPr>
          <w:color w:val="auto"/>
        </w:rPr>
        <w:t xml:space="preserve"> in humans or colorectal distension in animals) to determine the temporal development of AD. Such an approach is limited by the need for repeated assessments at isolated time-points that may preclude an accurate determination of the temporal development of AD. The use of 24-hr blood pressure monitoring in humans allows serial blood pressure measurements to be made at pre-determined intervals. This technique has recently been employed to monitor spontaneously occurring AD in patients with chronic SCI. In animal models, solid-state pressure transducers are being increasingly used to chronically monitor beat-by-beat arterial blood pressure. Recently, </w:t>
      </w:r>
      <w:proofErr w:type="spellStart"/>
      <w:r w:rsidRPr="006D470D">
        <w:rPr>
          <w:color w:val="auto"/>
        </w:rPr>
        <w:t>Rabchesvky</w:t>
      </w:r>
      <w:proofErr w:type="spellEnd"/>
      <w:r w:rsidRPr="006D470D">
        <w:rPr>
          <w:color w:val="auto"/>
        </w:rPr>
        <w:t xml:space="preserve"> et al. (2012), developed an algorithm that extracted one second averages of mean arterial pressure (MAP) and compared against a moving </w:t>
      </w:r>
      <w:r w:rsidRPr="006D470D">
        <w:rPr>
          <w:color w:val="auto"/>
        </w:rPr>
        <w:lastRenderedPageBreak/>
        <w:t>average threshold</w:t>
      </w:r>
      <w:hyperlink w:anchor="_ENREF_15" w:tooltip="Rabchevsky, 2012 #12" w:history="1">
        <w:r w:rsidR="00155FC1" w:rsidRPr="006D470D">
          <w:rPr>
            <w:color w:val="auto"/>
          </w:rPr>
          <w:fldChar w:fldCharType="begin"/>
        </w:r>
        <w:r w:rsidR="00990E1F" w:rsidRPr="006D470D">
          <w:rPr>
            <w:color w:val="auto"/>
          </w:rPr>
          <w:instrText xml:space="preserve"> ADDIN EN.CITE &lt;EndNote&gt;&lt;Cite&gt;&lt;Author&gt;Rabchevsky&lt;/Author&gt;&lt;Year&gt;2012&lt;/Year&gt;&lt;RecNum&gt;12&lt;/RecNum&gt;&lt;DisplayText&gt;&lt;style face="superscript"&gt;15&lt;/style&gt;&lt;/DisplayText&gt;&lt;record&gt;&lt;rec-number&gt;12&lt;/rec-number&gt;&lt;foreign-keys&gt;&lt;key app="EN" db-id="0at5r2saawsw2de9vwpp52ak2zxt0aps5rds" timestamp="0"&gt;12&lt;/key&gt;&lt;/foreign-keys&gt;&lt;ref-type name="Journal Article"&gt;17&lt;/ref-type&gt;&lt;contributors&gt;&lt;authors&gt;&lt;author&gt;Rabchevsky, Alexander G&lt;/author&gt;&lt;author&gt;Patel, Samir P&lt;/author&gt;&lt;author&gt;Lyttle, Travis S&lt;/author&gt;&lt;author&gt;Eldahan, Khalid C&lt;/author&gt;&lt;author&gt;O&amp;apos;Dell, Christopher R&lt;/author&gt;&lt;author&gt;Zhang, Yi&lt;/author&gt;&lt;author&gt;Popovich, Phillip G&lt;/author&gt;&lt;author&gt;Kitzman, Patrick H&lt;/author&gt;&lt;author&gt;Donohue, Kevin D&lt;/author&gt;&lt;/authors&gt;&lt;/contributors&gt;&lt;titles&gt;&lt;title&gt;Effects of gabapentin on muscle spasticity and both induced as well as spontaneous autonomic dysreflexia after complete spinal cord injury&lt;/title&gt;&lt;secondary-title&gt;Frontiers in physiology&lt;/secondary-title&gt;&lt;/titles&gt;&lt;volume&gt;3&lt;/volume&gt;&lt;dates&gt;&lt;year&gt;2012&lt;/year&gt;&lt;/dates&gt;&lt;urls&gt;&lt;/urls&gt;&lt;/record&gt;&lt;/Cite&gt;&lt;/EndNote&gt;</w:instrText>
        </w:r>
        <w:r w:rsidR="00155FC1" w:rsidRPr="006D470D">
          <w:rPr>
            <w:color w:val="auto"/>
          </w:rPr>
          <w:fldChar w:fldCharType="separate"/>
        </w:r>
        <w:r w:rsidR="00990E1F" w:rsidRPr="006D470D">
          <w:rPr>
            <w:noProof/>
            <w:color w:val="auto"/>
            <w:vertAlign w:val="superscript"/>
          </w:rPr>
          <w:t>15</w:t>
        </w:r>
        <w:r w:rsidR="00155FC1" w:rsidRPr="006D470D">
          <w:rPr>
            <w:color w:val="auto"/>
          </w:rPr>
          <w:fldChar w:fldCharType="end"/>
        </w:r>
      </w:hyperlink>
      <w:r w:rsidRPr="006D470D">
        <w:rPr>
          <w:color w:val="auto"/>
        </w:rPr>
        <w:t xml:space="preserve">. Spontaneous AD events were characterized based on MAP peaks that are 10mmHg or greater above threshold concurrently with a HR drop of 10bpm or greater. </w:t>
      </w:r>
    </w:p>
    <w:p w:rsidR="00CF74A1" w:rsidRPr="006D470D" w:rsidRDefault="00CF74A1" w:rsidP="006D2A9D">
      <w:pPr>
        <w:rPr>
          <w:color w:val="auto"/>
        </w:rPr>
      </w:pPr>
    </w:p>
    <w:p w:rsidR="00CF74A1" w:rsidRPr="006D470D" w:rsidRDefault="00CF74A1" w:rsidP="006D2A9D">
      <w:pPr>
        <w:rPr>
          <w:color w:val="auto"/>
        </w:rPr>
      </w:pPr>
      <w:r w:rsidRPr="006D470D">
        <w:rPr>
          <w:color w:val="auto"/>
          <w:shd w:val="clear" w:color="auto" w:fill="FFFFFF"/>
        </w:rPr>
        <w:t xml:space="preserve">Here a novel JAVA software that </w:t>
      </w:r>
      <w:r w:rsidRPr="006D470D">
        <w:rPr>
          <w:color w:val="auto"/>
        </w:rPr>
        <w:t>has a built in AD Detection Algorithm</w:t>
      </w:r>
      <w:r w:rsidR="006B740E" w:rsidRPr="006D470D">
        <w:rPr>
          <w:color w:val="auto"/>
        </w:rPr>
        <w:t xml:space="preserve"> is presented</w:t>
      </w:r>
      <w:r w:rsidRPr="006D470D">
        <w:rPr>
          <w:color w:val="auto"/>
        </w:rPr>
        <w:t>. This algorithm works by detecting pre-determined patterns in arterial blood pressure (ABP) and heart rate (HR) that are indicative of a spontaneously occurring AD event. The user is able to manually adjust all input variables to the software such that the ‘detection algorithm’ can be easily customized to the specific parameters of interest. The software is also able to dichotomize ABP and HR into a given epoch such that diurnal rhythmicity of hemodynamic parameters can be analyzed</w:t>
      </w:r>
      <w:hyperlink w:anchor="_ENREF_16" w:tooltip="Mayorov, 2001 #13" w:history="1">
        <w:r w:rsidR="00155FC1" w:rsidRPr="006D470D">
          <w:rPr>
            <w:color w:val="auto"/>
          </w:rPr>
          <w:fldChar w:fldCharType="begin"/>
        </w:r>
        <w:r w:rsidR="00990E1F" w:rsidRPr="006D470D">
          <w:rPr>
            <w:color w:val="auto"/>
          </w:rPr>
          <w:instrText xml:space="preserve"> ADDIN EN.CITE &lt;EndNote&gt;&lt;Cite&gt;&lt;Author&gt;Mayorov&lt;/Author&gt;&lt;Year&gt;2001&lt;/Year&gt;&lt;RecNum&gt;13&lt;/RecNum&gt;&lt;DisplayText&gt;&lt;style face="superscript"&gt;16&lt;/style&gt;&lt;/DisplayText&gt;&lt;record&gt;&lt;rec-number&gt;13&lt;/rec-number&gt;&lt;foreign-keys&gt;&lt;key app="EN" db-id="0at5r2saawsw2de9vwpp52ak2zxt0aps5rds" timestamp="0"&gt;13&lt;/key&gt;&lt;/foreign-keys&gt;&lt;ref-type name="Journal Article"&gt;17&lt;/ref-type&gt;&lt;contributors&gt;&lt;authors&gt;&lt;author&gt;Mayorov, Dmitry N&lt;/author&gt;&lt;author&gt;Adams, Michael A&lt;/author&gt;&lt;author&gt;Krassioukov, Andrei V&lt;/author&gt;&lt;/authors&gt;&lt;/contributors&gt;&lt;titles&gt;&lt;title&gt;Telemetric blood pressure monitoring in conscious rats before and after compression injury of spinal cord&lt;/title&gt;&lt;secondary-title&gt;Journal of neurotrauma&lt;/secondary-title&gt;&lt;/titles&gt;&lt;periodical&gt;&lt;full-title&gt;Journal of neurotrauma&lt;/full-title&gt;&lt;/periodical&gt;&lt;pages&gt;727-736&lt;/pages&gt;&lt;volume&gt;18&lt;/volume&gt;&lt;number&gt;7&lt;/number&gt;&lt;dates&gt;&lt;year&gt;2001&lt;/year&gt;&lt;/dates&gt;&lt;isbn&gt;0897-7151&lt;/isbn&gt;&lt;urls&gt;&lt;/urls&gt;&lt;/record&gt;&lt;/Cite&gt;&lt;/EndNote&gt;</w:instrText>
        </w:r>
        <w:r w:rsidR="00155FC1" w:rsidRPr="006D470D">
          <w:rPr>
            <w:color w:val="auto"/>
          </w:rPr>
          <w:fldChar w:fldCharType="separate"/>
        </w:r>
        <w:r w:rsidR="00990E1F" w:rsidRPr="006D470D">
          <w:rPr>
            <w:noProof/>
            <w:color w:val="auto"/>
            <w:vertAlign w:val="superscript"/>
          </w:rPr>
          <w:t>16</w:t>
        </w:r>
        <w:r w:rsidR="00155FC1" w:rsidRPr="006D470D">
          <w:rPr>
            <w:color w:val="auto"/>
          </w:rPr>
          <w:fldChar w:fldCharType="end"/>
        </w:r>
      </w:hyperlink>
      <w:r w:rsidRPr="006D470D">
        <w:rPr>
          <w:color w:val="auto"/>
        </w:rPr>
        <w:t>. In the present manuscript, a detailed explanation</w:t>
      </w:r>
      <w:r w:rsidR="004C7A64" w:rsidRPr="006D470D">
        <w:rPr>
          <w:color w:val="auto"/>
        </w:rPr>
        <w:t xml:space="preserve"> is given</w:t>
      </w:r>
      <w:r w:rsidRPr="006D470D">
        <w:rPr>
          <w:color w:val="auto"/>
        </w:rPr>
        <w:t xml:space="preserve"> of the surgical technique </w:t>
      </w:r>
      <w:r w:rsidR="004C7A64" w:rsidRPr="006D470D">
        <w:rPr>
          <w:color w:val="auto"/>
        </w:rPr>
        <w:t xml:space="preserve">that is </w:t>
      </w:r>
      <w:r w:rsidRPr="006D470D">
        <w:rPr>
          <w:color w:val="auto"/>
        </w:rPr>
        <w:t>use</w:t>
      </w:r>
      <w:r w:rsidR="004C7A64" w:rsidRPr="006D470D">
        <w:rPr>
          <w:color w:val="auto"/>
        </w:rPr>
        <w:t>d</w:t>
      </w:r>
      <w:r w:rsidRPr="006D470D">
        <w:rPr>
          <w:color w:val="auto"/>
        </w:rPr>
        <w:t xml:space="preserve"> to implant the telemetry devices and conduct the SCI surgery. </w:t>
      </w:r>
      <w:r w:rsidR="002026AC" w:rsidRPr="006D470D">
        <w:rPr>
          <w:color w:val="auto"/>
        </w:rPr>
        <w:t>Examples</w:t>
      </w:r>
      <w:r w:rsidR="004C7A64" w:rsidRPr="006D470D">
        <w:rPr>
          <w:color w:val="auto"/>
        </w:rPr>
        <w:t xml:space="preserve"> are also provided</w:t>
      </w:r>
      <w:r w:rsidR="002026AC" w:rsidRPr="006D470D">
        <w:rPr>
          <w:color w:val="auto"/>
        </w:rPr>
        <w:t xml:space="preserve"> of the p</w:t>
      </w:r>
      <w:r w:rsidRPr="006D470D">
        <w:rPr>
          <w:color w:val="auto"/>
        </w:rPr>
        <w:t xml:space="preserve">ost-processing capabilities of </w:t>
      </w:r>
      <w:r w:rsidR="002026AC" w:rsidRPr="006D470D">
        <w:rPr>
          <w:color w:val="auto"/>
        </w:rPr>
        <w:t xml:space="preserve">the </w:t>
      </w:r>
      <w:r w:rsidR="002026AC" w:rsidRPr="006D470D">
        <w:rPr>
          <w:i/>
          <w:color w:val="auto"/>
        </w:rPr>
        <w:t>AD Detection</w:t>
      </w:r>
      <w:r w:rsidR="002026AC" w:rsidRPr="006D470D">
        <w:rPr>
          <w:color w:val="auto"/>
        </w:rPr>
        <w:t xml:space="preserve"> </w:t>
      </w:r>
      <w:r w:rsidRPr="006D470D">
        <w:rPr>
          <w:color w:val="auto"/>
        </w:rPr>
        <w:t>software and how cardiovascular function is altered post-SCI. For comparative purposes</w:t>
      </w:r>
      <w:r w:rsidR="002026AC" w:rsidRPr="006D470D">
        <w:rPr>
          <w:color w:val="auto"/>
        </w:rPr>
        <w:t>,</w:t>
      </w:r>
      <w:r w:rsidRPr="006D470D">
        <w:rPr>
          <w:color w:val="auto"/>
        </w:rPr>
        <w:t xml:space="preserve"> the methodology and results obtained from a method of induced AD known as colorectal distension (CRD)</w:t>
      </w:r>
      <w:r w:rsidR="00B151AF" w:rsidRPr="006D470D">
        <w:rPr>
          <w:color w:val="auto"/>
        </w:rPr>
        <w:t xml:space="preserve"> is also </w:t>
      </w:r>
      <w:r w:rsidR="004C7A64" w:rsidRPr="006D470D">
        <w:rPr>
          <w:color w:val="auto"/>
        </w:rPr>
        <w:t>illustrated</w:t>
      </w:r>
      <w:r w:rsidRPr="006D470D">
        <w:rPr>
          <w:color w:val="auto"/>
        </w:rPr>
        <w:t>.</w:t>
      </w:r>
    </w:p>
    <w:p w:rsidR="00FD4FE8" w:rsidRPr="006D470D" w:rsidRDefault="00FD4FE8" w:rsidP="006D2A9D">
      <w:pPr>
        <w:rPr>
          <w:rFonts w:cs="Arial"/>
          <w:b/>
          <w:color w:val="auto"/>
        </w:rPr>
      </w:pPr>
    </w:p>
    <w:p w:rsidR="00CF74A1" w:rsidRPr="006D470D" w:rsidRDefault="00CF74A1" w:rsidP="006D2A9D">
      <w:pPr>
        <w:rPr>
          <w:rFonts w:cs="Arial"/>
          <w:color w:val="auto"/>
        </w:rPr>
      </w:pPr>
      <w:r w:rsidRPr="006D470D">
        <w:rPr>
          <w:rFonts w:cs="Arial"/>
          <w:b/>
          <w:color w:val="auto"/>
        </w:rPr>
        <w:t>PROTOCOL:</w:t>
      </w:r>
    </w:p>
    <w:p w:rsidR="006E7634" w:rsidRPr="006D470D" w:rsidRDefault="006E7634" w:rsidP="006D2A9D">
      <w:pPr>
        <w:rPr>
          <w:color w:val="auto"/>
        </w:rPr>
      </w:pPr>
    </w:p>
    <w:p w:rsidR="00E17394" w:rsidRPr="006D470D" w:rsidRDefault="00CF74A1" w:rsidP="006D2A9D">
      <w:pPr>
        <w:rPr>
          <w:rFonts w:cs="Helvetica"/>
          <w:b/>
          <w:color w:val="auto"/>
        </w:rPr>
      </w:pPr>
      <w:r w:rsidRPr="006D470D">
        <w:rPr>
          <w:color w:val="auto"/>
        </w:rPr>
        <w:t xml:space="preserve">Male </w:t>
      </w:r>
      <w:proofErr w:type="spellStart"/>
      <w:r w:rsidRPr="006D470D">
        <w:rPr>
          <w:color w:val="auto"/>
        </w:rPr>
        <w:t>Wistar</w:t>
      </w:r>
      <w:proofErr w:type="spellEnd"/>
      <w:r w:rsidRPr="006D470D">
        <w:rPr>
          <w:color w:val="auto"/>
        </w:rPr>
        <w:t xml:space="preserve"> rats weighing 300-350g were used in this experiment.</w:t>
      </w:r>
      <w:r w:rsidRPr="006D470D">
        <w:rPr>
          <w:rFonts w:cs="Times New Roman"/>
          <w:color w:val="auto"/>
        </w:rPr>
        <w:t xml:space="preserve"> All rats were maintained on a 12-h light/dark cycle and received standard laboratory rat chow and water ad libitum. </w:t>
      </w:r>
      <w:r w:rsidRPr="006D470D">
        <w:rPr>
          <w:rFonts w:cs="Helvetica"/>
          <w:color w:val="auto"/>
        </w:rPr>
        <w:t xml:space="preserve">All experimental procedures conformed with the guide to the Care and Use of Experimental Animals established by the Canadian Council on Animal Care and granted ethics approval by the University of British Columbia. Surgery and animal care were conducted according to standard procedures in our laboratory (Ramsey </w:t>
      </w:r>
      <w:r w:rsidRPr="006D470D">
        <w:rPr>
          <w:rFonts w:cs="Helvetica"/>
          <w:i/>
          <w:color w:val="auto"/>
        </w:rPr>
        <w:t>et al.</w:t>
      </w:r>
      <w:r w:rsidRPr="006D470D">
        <w:rPr>
          <w:rFonts w:cs="Helvetica"/>
          <w:color w:val="auto"/>
        </w:rPr>
        <w:t xml:space="preserve"> 2010)</w:t>
      </w:r>
      <w:hyperlink w:anchor="_ENREF_17" w:tooltip="Ramsey, 2010 #14" w:history="1">
        <w:r w:rsidR="00155FC1" w:rsidRPr="006D470D">
          <w:rPr>
            <w:rFonts w:cs="Helvetica"/>
            <w:color w:val="auto"/>
          </w:rPr>
          <w:fldChar w:fldCharType="begin"/>
        </w:r>
        <w:r w:rsidR="00990E1F" w:rsidRPr="006D470D">
          <w:rPr>
            <w:rFonts w:cs="Helvetica"/>
            <w:color w:val="auto"/>
          </w:rPr>
          <w:instrText xml:space="preserve"> ADDIN EN.CITE &lt;EndNote&gt;&lt;Cite&gt;&lt;Author&gt;Ramsey&lt;/Author&gt;&lt;Year&gt;2010&lt;/Year&gt;&lt;RecNum&gt;14&lt;/RecNum&gt;&lt;DisplayText&gt;&lt;style face="superscript"&gt;17&lt;/style&gt;&lt;/DisplayText&gt;&lt;record&gt;&lt;rec-number&gt;14&lt;/rec-number&gt;&lt;foreign-keys&gt;&lt;key app="EN" db-id="0at5r2saawsw2de9vwpp52ak2zxt0aps5rds" timestamp="0"&gt;14&lt;/key&gt;&lt;/foreign-keys&gt;&lt;ref-type name="Journal Article"&gt;17&lt;/ref-type&gt;&lt;contributors&gt;&lt;authors&gt;&lt;author&gt;Ramsey, John BG&lt;/author&gt;&lt;author&gt;Ramer, Leanne M&lt;/author&gt;&lt;author&gt;Inskip, Jessica A&lt;/author&gt;&lt;author&gt;Alan, Nima&lt;/author&gt;&lt;author&gt;Ramer, Matt S&lt;/author&gt;&lt;author&gt;Krassioukov, Andrei V&lt;/author&gt;&lt;/authors&gt;&lt;/contributors&gt;&lt;titles&gt;&lt;title&gt;Care of rats with complete high-thoracic spinal cord injury&lt;/title&gt;&lt;secondary-title&gt;Journal of neurotrauma&lt;/secondary-title&gt;&lt;/titles&gt;&lt;periodical&gt;&lt;full-title&gt;Journal of neurotrauma&lt;/full-title&gt;&lt;/periodical&gt;&lt;pages&gt;1709-1722&lt;/pages&gt;&lt;volume&gt;27&lt;/volume&gt;&lt;number&gt;9&lt;/number&gt;&lt;dates&gt;&lt;year&gt;2010&lt;/year&gt;&lt;/dates&gt;&lt;isbn&gt;0897-7151&lt;/isbn&gt;&lt;urls&gt;&lt;/urls&gt;&lt;/record&gt;&lt;/Cite&gt;&lt;/EndNote&gt;</w:instrText>
        </w:r>
        <w:r w:rsidR="00155FC1" w:rsidRPr="006D470D">
          <w:rPr>
            <w:rFonts w:cs="Helvetica"/>
            <w:color w:val="auto"/>
          </w:rPr>
          <w:fldChar w:fldCharType="separate"/>
        </w:r>
        <w:r w:rsidR="00990E1F" w:rsidRPr="006D470D">
          <w:rPr>
            <w:rFonts w:cs="Helvetica"/>
            <w:noProof/>
            <w:color w:val="auto"/>
            <w:vertAlign w:val="superscript"/>
          </w:rPr>
          <w:t>17</w:t>
        </w:r>
        <w:r w:rsidR="00155FC1" w:rsidRPr="006D470D">
          <w:rPr>
            <w:rFonts w:cs="Helvetica"/>
            <w:color w:val="auto"/>
          </w:rPr>
          <w:fldChar w:fldCharType="end"/>
        </w:r>
      </w:hyperlink>
      <w:r w:rsidRPr="006D470D">
        <w:rPr>
          <w:rFonts w:cs="Helvetica"/>
          <w:color w:val="auto"/>
        </w:rPr>
        <w:t xml:space="preserve">. </w:t>
      </w:r>
    </w:p>
    <w:p w:rsidR="00E17394" w:rsidRPr="006D470D" w:rsidRDefault="00E17394" w:rsidP="006D2A9D">
      <w:pPr>
        <w:rPr>
          <w:color w:val="auto"/>
        </w:rPr>
      </w:pPr>
    </w:p>
    <w:p w:rsidR="00E17394" w:rsidRPr="006D470D" w:rsidRDefault="00E17394" w:rsidP="00E17394">
      <w:pPr>
        <w:rPr>
          <w:rFonts w:cs="Helvetica"/>
          <w:b/>
          <w:color w:val="auto"/>
        </w:rPr>
      </w:pPr>
      <w:r w:rsidRPr="006D470D">
        <w:rPr>
          <w:rFonts w:cs="Times New Roman"/>
          <w:b/>
          <w:color w:val="auto"/>
        </w:rPr>
        <w:t>1)</w:t>
      </w:r>
      <w:r w:rsidR="006B740E" w:rsidRPr="006D470D">
        <w:rPr>
          <w:rFonts w:cs="Times New Roman"/>
          <w:color w:val="auto"/>
        </w:rPr>
        <w:t xml:space="preserve"> </w:t>
      </w:r>
      <w:r w:rsidR="00CF74A1" w:rsidRPr="006D470D">
        <w:rPr>
          <w:rFonts w:cs="Helvetica"/>
          <w:b/>
          <w:color w:val="auto"/>
        </w:rPr>
        <w:t>Preparation of the animals: surgical procedures</w:t>
      </w:r>
    </w:p>
    <w:p w:rsidR="00E17394" w:rsidRPr="006D470D" w:rsidRDefault="00E17394" w:rsidP="00E17394">
      <w:pPr>
        <w:widowControl/>
        <w:tabs>
          <w:tab w:val="left" w:pos="1560"/>
        </w:tabs>
        <w:autoSpaceDE/>
        <w:autoSpaceDN/>
        <w:adjustRightInd/>
        <w:contextualSpacing/>
        <w:jc w:val="left"/>
        <w:rPr>
          <w:b/>
          <w:color w:val="auto"/>
        </w:rPr>
      </w:pPr>
    </w:p>
    <w:p w:rsidR="00E17394" w:rsidRPr="006D470D" w:rsidRDefault="00E17394" w:rsidP="00E17394">
      <w:pPr>
        <w:widowControl/>
        <w:tabs>
          <w:tab w:val="left" w:pos="1560"/>
        </w:tabs>
        <w:autoSpaceDE/>
        <w:autoSpaceDN/>
        <w:adjustRightInd/>
        <w:contextualSpacing/>
        <w:jc w:val="left"/>
        <w:rPr>
          <w:b/>
          <w:color w:val="auto"/>
          <w:highlight w:val="yellow"/>
        </w:rPr>
      </w:pPr>
      <w:r w:rsidRPr="006D470D">
        <w:rPr>
          <w:b/>
          <w:color w:val="auto"/>
          <w:highlight w:val="yellow"/>
        </w:rPr>
        <w:t xml:space="preserve">1.1) </w:t>
      </w:r>
      <w:r w:rsidR="00CF74A1" w:rsidRPr="006D470D">
        <w:rPr>
          <w:b/>
          <w:color w:val="auto"/>
          <w:highlight w:val="yellow"/>
        </w:rPr>
        <w:t>Implantation of the telemetry device</w:t>
      </w:r>
    </w:p>
    <w:p w:rsidR="00E17394" w:rsidRPr="006D470D" w:rsidRDefault="00E17394" w:rsidP="00E17394">
      <w:pPr>
        <w:widowControl/>
        <w:tabs>
          <w:tab w:val="left" w:pos="1560"/>
        </w:tabs>
        <w:autoSpaceDE/>
        <w:autoSpaceDN/>
        <w:adjustRightInd/>
        <w:contextualSpacing/>
        <w:jc w:val="left"/>
        <w:rPr>
          <w:color w:val="auto"/>
          <w:highlight w:val="yellow"/>
        </w:rPr>
      </w:pPr>
    </w:p>
    <w:p w:rsidR="00E17394" w:rsidRPr="006D470D" w:rsidRDefault="00E17394" w:rsidP="00E17394">
      <w:pPr>
        <w:widowControl/>
        <w:tabs>
          <w:tab w:val="left" w:pos="1560"/>
        </w:tabs>
        <w:autoSpaceDE/>
        <w:autoSpaceDN/>
        <w:adjustRightInd/>
        <w:contextualSpacing/>
        <w:jc w:val="left"/>
        <w:rPr>
          <w:color w:val="auto"/>
          <w:highlight w:val="yellow"/>
        </w:rPr>
      </w:pPr>
      <w:r w:rsidRPr="006D470D">
        <w:rPr>
          <w:color w:val="auto"/>
          <w:highlight w:val="yellow"/>
        </w:rPr>
        <w:t xml:space="preserve">Note: </w:t>
      </w:r>
      <w:r w:rsidR="00E12450" w:rsidRPr="006D470D">
        <w:rPr>
          <w:color w:val="auto"/>
          <w:highlight w:val="yellow"/>
        </w:rPr>
        <w:t xml:space="preserve">Protocol was implemented </w:t>
      </w:r>
      <w:r w:rsidR="00B622AC" w:rsidRPr="006D470D">
        <w:rPr>
          <w:color w:val="auto"/>
          <w:highlight w:val="yellow"/>
        </w:rPr>
        <w:t>according</w:t>
      </w:r>
      <w:r w:rsidR="003874F9" w:rsidRPr="006D470D">
        <w:rPr>
          <w:color w:val="auto"/>
          <w:highlight w:val="yellow"/>
        </w:rPr>
        <w:t xml:space="preserve"> to the manufacturer's specifications</w:t>
      </w:r>
      <w:r w:rsidR="00B622AC" w:rsidRPr="006D470D">
        <w:rPr>
          <w:color w:val="auto"/>
          <w:highlight w:val="yellow"/>
        </w:rPr>
        <w:t xml:space="preserve"> and our pre</w:t>
      </w:r>
      <w:r w:rsidR="003874F9" w:rsidRPr="006D470D">
        <w:rPr>
          <w:color w:val="auto"/>
          <w:highlight w:val="yellow"/>
        </w:rPr>
        <w:t>vious experience with the</w:t>
      </w:r>
      <w:r w:rsidR="00B622AC" w:rsidRPr="006D470D">
        <w:rPr>
          <w:color w:val="auto"/>
          <w:highlight w:val="yellow"/>
        </w:rPr>
        <w:t xml:space="preserve"> </w:t>
      </w:r>
      <w:r w:rsidR="003874F9" w:rsidRPr="006D470D">
        <w:rPr>
          <w:color w:val="auto"/>
          <w:highlight w:val="yellow"/>
        </w:rPr>
        <w:t>implantation of the device</w:t>
      </w:r>
      <w:r w:rsidR="00B622AC" w:rsidRPr="006D470D">
        <w:rPr>
          <w:color w:val="auto"/>
          <w:highlight w:val="yellow"/>
        </w:rPr>
        <w:t xml:space="preserve">: </w:t>
      </w:r>
      <w:r w:rsidR="00E12450" w:rsidRPr="006D470D">
        <w:rPr>
          <w:color w:val="auto"/>
          <w:highlight w:val="yellow"/>
        </w:rPr>
        <w:t xml:space="preserve">www.datasci.com and </w:t>
      </w:r>
      <w:proofErr w:type="spellStart"/>
      <w:r w:rsidR="00E12450" w:rsidRPr="006D470D">
        <w:rPr>
          <w:color w:val="auto"/>
          <w:highlight w:val="yellow"/>
        </w:rPr>
        <w:t>Mayorov</w:t>
      </w:r>
      <w:proofErr w:type="spellEnd"/>
      <w:r w:rsidR="00E12450" w:rsidRPr="006D470D">
        <w:rPr>
          <w:color w:val="auto"/>
          <w:highlight w:val="yellow"/>
        </w:rPr>
        <w:t xml:space="preserve"> et al. (2011)</w:t>
      </w:r>
      <w:hyperlink w:anchor="_ENREF_16" w:tooltip="Mayorov, 2001 #13" w:history="1">
        <w:r w:rsidR="00155FC1" w:rsidRPr="006D470D">
          <w:rPr>
            <w:color w:val="auto"/>
            <w:highlight w:val="yellow"/>
          </w:rPr>
          <w:fldChar w:fldCharType="begin"/>
        </w:r>
        <w:r w:rsidR="00990E1F" w:rsidRPr="006D470D">
          <w:rPr>
            <w:color w:val="auto"/>
            <w:highlight w:val="yellow"/>
          </w:rPr>
          <w:instrText xml:space="preserve"> ADDIN EN.CITE &lt;EndNote&gt;&lt;Cite&gt;&lt;Author&gt;Mayorov&lt;/Author&gt;&lt;Year&gt;2001&lt;/Year&gt;&lt;RecNum&gt;13&lt;/RecNum&gt;&lt;DisplayText&gt;&lt;style face="superscript"&gt;16&lt;/style&gt;&lt;/DisplayText&gt;&lt;record&gt;&lt;rec-number&gt;13&lt;/rec-number&gt;&lt;foreign-keys&gt;&lt;key app="EN" db-id="0at5r2saawsw2de9vwpp52ak2zxt0aps5rds" timestamp="0"&gt;13&lt;/key&gt;&lt;/foreign-keys&gt;&lt;ref-type name="Journal Article"&gt;17&lt;/ref-type&gt;&lt;contributors&gt;&lt;authors&gt;&lt;author&gt;Mayorov, Dmitry N&lt;/author&gt;&lt;author&gt;Adams, Michael A&lt;/author&gt;&lt;author&gt;Krassioukov, Andrei V&lt;/author&gt;&lt;/authors&gt;&lt;/contributors&gt;&lt;titles&gt;&lt;title&gt;Telemetric blood pressure monitoring in conscious rats before and after compression injury of spinal cord&lt;/title&gt;&lt;secondary-title&gt;Journal of neurotrauma&lt;/secondary-title&gt;&lt;/titles&gt;&lt;periodical&gt;&lt;full-title&gt;Journal of neurotrauma&lt;/full-title&gt;&lt;/periodical&gt;&lt;pages&gt;727-736&lt;/pages&gt;&lt;volume&gt;18&lt;/volume&gt;&lt;number&gt;7&lt;/number&gt;&lt;dates&gt;&lt;year&gt;2001&lt;/year&gt;&lt;/dates&gt;&lt;isbn&gt;0897-7151&lt;/isbn&gt;&lt;urls&gt;&lt;/urls&gt;&lt;/record&gt;&lt;/Cite&gt;&lt;/EndNote&gt;</w:instrText>
        </w:r>
        <w:r w:rsidR="00155FC1" w:rsidRPr="006D470D">
          <w:rPr>
            <w:color w:val="auto"/>
            <w:highlight w:val="yellow"/>
          </w:rPr>
          <w:fldChar w:fldCharType="separate"/>
        </w:r>
        <w:r w:rsidR="00990E1F" w:rsidRPr="006D470D">
          <w:rPr>
            <w:noProof/>
            <w:color w:val="auto"/>
            <w:highlight w:val="yellow"/>
            <w:vertAlign w:val="superscript"/>
          </w:rPr>
          <w:t>16</w:t>
        </w:r>
        <w:r w:rsidR="00155FC1" w:rsidRPr="006D470D">
          <w:rPr>
            <w:color w:val="auto"/>
            <w:highlight w:val="yellow"/>
          </w:rPr>
          <w:fldChar w:fldCharType="end"/>
        </w:r>
      </w:hyperlink>
      <w:r w:rsidR="00E12450" w:rsidRPr="006D470D">
        <w:rPr>
          <w:color w:val="auto"/>
          <w:highlight w:val="yellow"/>
        </w:rPr>
        <w:t>.</w:t>
      </w:r>
      <w:r w:rsidR="006E7634" w:rsidRPr="006D470D">
        <w:rPr>
          <w:color w:val="auto"/>
          <w:highlight w:val="yellow"/>
        </w:rPr>
        <w:t xml:space="preserve"> </w:t>
      </w:r>
    </w:p>
    <w:p w:rsidR="00E17394" w:rsidRPr="006D470D" w:rsidRDefault="00E17394" w:rsidP="00E17394">
      <w:pPr>
        <w:widowControl/>
        <w:tabs>
          <w:tab w:val="left" w:pos="1560"/>
        </w:tabs>
        <w:autoSpaceDE/>
        <w:autoSpaceDN/>
        <w:adjustRightInd/>
        <w:contextualSpacing/>
        <w:jc w:val="left"/>
        <w:rPr>
          <w:color w:val="auto"/>
          <w:highlight w:val="yellow"/>
        </w:rPr>
      </w:pPr>
    </w:p>
    <w:p w:rsidR="00E17394" w:rsidRPr="006D470D" w:rsidRDefault="00E17394" w:rsidP="00E17394">
      <w:pPr>
        <w:widowControl/>
        <w:tabs>
          <w:tab w:val="left" w:pos="1560"/>
        </w:tabs>
        <w:autoSpaceDE/>
        <w:autoSpaceDN/>
        <w:adjustRightInd/>
        <w:contextualSpacing/>
        <w:jc w:val="left"/>
        <w:rPr>
          <w:color w:val="auto"/>
          <w:highlight w:val="yellow"/>
        </w:rPr>
      </w:pPr>
      <w:r w:rsidRPr="006D470D">
        <w:rPr>
          <w:color w:val="auto"/>
          <w:highlight w:val="yellow"/>
        </w:rPr>
        <w:t xml:space="preserve">1.1.1) </w:t>
      </w:r>
      <w:r w:rsidR="00CF74A1" w:rsidRPr="006D470D">
        <w:rPr>
          <w:color w:val="auto"/>
          <w:highlight w:val="yellow"/>
        </w:rPr>
        <w:t xml:space="preserve">Pre-treat the animals for three days with </w:t>
      </w:r>
      <w:proofErr w:type="spellStart"/>
      <w:r w:rsidR="00CF74A1" w:rsidRPr="006D470D">
        <w:rPr>
          <w:color w:val="auto"/>
          <w:highlight w:val="yellow"/>
        </w:rPr>
        <w:t>enrofloxacin</w:t>
      </w:r>
      <w:proofErr w:type="spellEnd"/>
      <w:r w:rsidR="00CF74A1" w:rsidRPr="006D470D">
        <w:rPr>
          <w:color w:val="auto"/>
          <w:highlight w:val="yellow"/>
        </w:rPr>
        <w:t xml:space="preserve"> (10 mg/kg, </w:t>
      </w:r>
      <w:proofErr w:type="spellStart"/>
      <w:proofErr w:type="gramStart"/>
      <w:r w:rsidR="00CF74A1" w:rsidRPr="006D470D">
        <w:rPr>
          <w:color w:val="auto"/>
          <w:highlight w:val="yellow"/>
        </w:rPr>
        <w:t>s.c</w:t>
      </w:r>
      <w:proofErr w:type="gramEnd"/>
      <w:r w:rsidR="006E7634" w:rsidRPr="006D470D">
        <w:rPr>
          <w:color w:val="auto"/>
          <w:highlight w:val="yellow"/>
        </w:rPr>
        <w:t>.</w:t>
      </w:r>
      <w:proofErr w:type="spellEnd"/>
      <w:r w:rsidR="00CF74A1" w:rsidRPr="006D470D">
        <w:rPr>
          <w:color w:val="auto"/>
          <w:highlight w:val="yellow"/>
        </w:rPr>
        <w:t>)</w:t>
      </w:r>
      <w:r w:rsidR="00F71E7F" w:rsidRPr="006D470D">
        <w:rPr>
          <w:color w:val="auto"/>
          <w:highlight w:val="yellow"/>
        </w:rPr>
        <w:t xml:space="preserve"> subcutaneously</w:t>
      </w:r>
      <w:r w:rsidR="00CF74A1" w:rsidRPr="006D470D">
        <w:rPr>
          <w:color w:val="auto"/>
          <w:highlight w:val="yellow"/>
        </w:rPr>
        <w:t>.</w:t>
      </w:r>
    </w:p>
    <w:p w:rsidR="00E17394" w:rsidRPr="006D470D" w:rsidRDefault="00E17394" w:rsidP="00E17394">
      <w:pPr>
        <w:widowControl/>
        <w:tabs>
          <w:tab w:val="left" w:pos="1560"/>
        </w:tabs>
        <w:autoSpaceDE/>
        <w:autoSpaceDN/>
        <w:adjustRightInd/>
        <w:contextualSpacing/>
        <w:jc w:val="left"/>
        <w:rPr>
          <w:color w:val="auto"/>
          <w:highlight w:val="yellow"/>
        </w:rPr>
      </w:pPr>
    </w:p>
    <w:p w:rsidR="00E17394" w:rsidRPr="006D470D" w:rsidRDefault="00E17394" w:rsidP="00E17394">
      <w:pPr>
        <w:widowControl/>
        <w:tabs>
          <w:tab w:val="left" w:pos="1560"/>
        </w:tabs>
        <w:autoSpaceDE/>
        <w:autoSpaceDN/>
        <w:adjustRightInd/>
        <w:contextualSpacing/>
        <w:jc w:val="left"/>
        <w:rPr>
          <w:color w:val="auto"/>
          <w:highlight w:val="yellow"/>
        </w:rPr>
      </w:pPr>
      <w:r w:rsidRPr="006D470D">
        <w:rPr>
          <w:color w:val="auto"/>
          <w:highlight w:val="yellow"/>
        </w:rPr>
        <w:t xml:space="preserve">1.1.2) </w:t>
      </w:r>
      <w:r w:rsidR="00BD77FE" w:rsidRPr="006D470D">
        <w:rPr>
          <w:color w:val="auto"/>
          <w:highlight w:val="yellow"/>
        </w:rPr>
        <w:t>Avoid solid foods for at least 24 hours before the surgery.</w:t>
      </w:r>
    </w:p>
    <w:p w:rsidR="00E17394" w:rsidRPr="006D470D" w:rsidRDefault="00E17394" w:rsidP="00E17394">
      <w:pPr>
        <w:widowControl/>
        <w:tabs>
          <w:tab w:val="left" w:pos="1560"/>
        </w:tabs>
        <w:autoSpaceDE/>
        <w:autoSpaceDN/>
        <w:adjustRightInd/>
        <w:contextualSpacing/>
        <w:jc w:val="left"/>
        <w:rPr>
          <w:color w:val="auto"/>
          <w:highlight w:val="yellow"/>
        </w:rPr>
      </w:pPr>
    </w:p>
    <w:p w:rsidR="00E17394" w:rsidRPr="006D470D" w:rsidRDefault="00E17394" w:rsidP="00E17394">
      <w:pPr>
        <w:widowControl/>
        <w:tabs>
          <w:tab w:val="left" w:pos="1560"/>
        </w:tabs>
        <w:autoSpaceDE/>
        <w:autoSpaceDN/>
        <w:adjustRightInd/>
        <w:contextualSpacing/>
        <w:jc w:val="left"/>
        <w:rPr>
          <w:color w:val="auto"/>
          <w:highlight w:val="yellow"/>
        </w:rPr>
      </w:pPr>
      <w:r w:rsidRPr="006D470D">
        <w:rPr>
          <w:color w:val="auto"/>
          <w:highlight w:val="yellow"/>
        </w:rPr>
        <w:t xml:space="preserve">1.1.3) </w:t>
      </w:r>
      <w:r w:rsidR="00CF74A1" w:rsidRPr="006D470D">
        <w:rPr>
          <w:color w:val="auto"/>
          <w:highlight w:val="yellow"/>
        </w:rPr>
        <w:t>Anaesthetize the animals with isoflurane (1.5% with 1.5-2 L/min Oxygen). Shave the abdomen and clean it with</w:t>
      </w:r>
      <w:r w:rsidR="00DB2B43" w:rsidRPr="006D470D">
        <w:rPr>
          <w:color w:val="auto"/>
          <w:highlight w:val="yellow"/>
        </w:rPr>
        <w:t xml:space="preserve"> 16%</w:t>
      </w:r>
      <w:r w:rsidR="00CF74A1" w:rsidRPr="006D470D">
        <w:rPr>
          <w:color w:val="auto"/>
          <w:highlight w:val="yellow"/>
        </w:rPr>
        <w:t xml:space="preserve"> iodine</w:t>
      </w:r>
      <w:r w:rsidR="00B37868" w:rsidRPr="006D470D">
        <w:rPr>
          <w:color w:val="auto"/>
          <w:highlight w:val="yellow"/>
        </w:rPr>
        <w:t>.</w:t>
      </w:r>
      <w:r w:rsidR="00CF74A1" w:rsidRPr="006D470D">
        <w:rPr>
          <w:color w:val="auto"/>
          <w:highlight w:val="yellow"/>
        </w:rPr>
        <w:t xml:space="preserve"> </w:t>
      </w:r>
    </w:p>
    <w:p w:rsidR="00E17394" w:rsidRPr="006D470D" w:rsidRDefault="00E17394" w:rsidP="00E17394">
      <w:pPr>
        <w:widowControl/>
        <w:autoSpaceDE/>
        <w:autoSpaceDN/>
        <w:adjustRightInd/>
        <w:ind w:left="2520"/>
        <w:contextualSpacing/>
        <w:rPr>
          <w:color w:val="auto"/>
          <w:highlight w:val="yellow"/>
        </w:rPr>
      </w:pPr>
    </w:p>
    <w:p w:rsidR="00E17394" w:rsidRPr="006D470D" w:rsidRDefault="00E17394" w:rsidP="00E17394">
      <w:pPr>
        <w:widowControl/>
        <w:autoSpaceDE/>
        <w:autoSpaceDN/>
        <w:adjustRightInd/>
        <w:contextualSpacing/>
        <w:rPr>
          <w:color w:val="auto"/>
          <w:highlight w:val="yellow"/>
        </w:rPr>
      </w:pPr>
      <w:r w:rsidRPr="006D470D">
        <w:rPr>
          <w:color w:val="auto"/>
          <w:highlight w:val="yellow"/>
        </w:rPr>
        <w:t xml:space="preserve">1.1.4) </w:t>
      </w:r>
      <w:r w:rsidR="00CF74A1" w:rsidRPr="006D470D">
        <w:rPr>
          <w:color w:val="auto"/>
          <w:highlight w:val="yellow"/>
        </w:rPr>
        <w:t>Make a</w:t>
      </w:r>
      <w:r w:rsidR="00567ECC" w:rsidRPr="006D470D">
        <w:rPr>
          <w:color w:val="auto"/>
          <w:highlight w:val="yellow"/>
        </w:rPr>
        <w:t xml:space="preserve"> 5</w:t>
      </w:r>
      <w:r w:rsidR="006E7634" w:rsidRPr="006D470D">
        <w:rPr>
          <w:color w:val="auto"/>
          <w:highlight w:val="yellow"/>
        </w:rPr>
        <w:t xml:space="preserve"> </w:t>
      </w:r>
      <w:r w:rsidR="00173E17" w:rsidRPr="006D470D">
        <w:rPr>
          <w:color w:val="auto"/>
          <w:highlight w:val="yellow"/>
        </w:rPr>
        <w:t>cm long</w:t>
      </w:r>
      <w:r w:rsidR="00533695" w:rsidRPr="006D470D">
        <w:rPr>
          <w:color w:val="auto"/>
          <w:highlight w:val="yellow"/>
        </w:rPr>
        <w:t xml:space="preserve"> midline abdominal incision </w:t>
      </w:r>
      <w:r w:rsidR="00875657" w:rsidRPr="006D470D">
        <w:rPr>
          <w:color w:val="auto"/>
          <w:highlight w:val="yellow"/>
        </w:rPr>
        <w:t>cutting through the peritoneum exposing the intestines.</w:t>
      </w:r>
      <w:r w:rsidR="00703661" w:rsidRPr="006D470D">
        <w:rPr>
          <w:color w:val="auto"/>
          <w:highlight w:val="yellow"/>
        </w:rPr>
        <w:t xml:space="preserve"> </w:t>
      </w:r>
    </w:p>
    <w:p w:rsidR="00E17394" w:rsidRPr="006D470D" w:rsidRDefault="00E17394" w:rsidP="00E17394">
      <w:pPr>
        <w:widowControl/>
        <w:autoSpaceDE/>
        <w:autoSpaceDN/>
        <w:adjustRightInd/>
        <w:contextualSpacing/>
        <w:rPr>
          <w:color w:val="auto"/>
          <w:highlight w:val="yellow"/>
        </w:rPr>
      </w:pPr>
    </w:p>
    <w:p w:rsidR="00E17394" w:rsidRPr="006D470D" w:rsidRDefault="00E17394" w:rsidP="00E17394">
      <w:pPr>
        <w:widowControl/>
        <w:autoSpaceDE/>
        <w:autoSpaceDN/>
        <w:adjustRightInd/>
        <w:contextualSpacing/>
        <w:rPr>
          <w:color w:val="auto"/>
          <w:highlight w:val="yellow"/>
        </w:rPr>
      </w:pPr>
      <w:r w:rsidRPr="006D470D">
        <w:rPr>
          <w:color w:val="auto"/>
          <w:highlight w:val="yellow"/>
        </w:rPr>
        <w:t xml:space="preserve">1.1.5) </w:t>
      </w:r>
      <w:proofErr w:type="gramStart"/>
      <w:r w:rsidR="00D37B7E" w:rsidRPr="006D470D">
        <w:rPr>
          <w:color w:val="auto"/>
          <w:highlight w:val="yellow"/>
        </w:rPr>
        <w:t>Retract</w:t>
      </w:r>
      <w:proofErr w:type="gramEnd"/>
      <w:r w:rsidR="00D37B7E" w:rsidRPr="006D470D">
        <w:rPr>
          <w:color w:val="auto"/>
          <w:highlight w:val="yellow"/>
        </w:rPr>
        <w:t xml:space="preserve"> the intestines (this will expose the descending aorta at the posterior abdominal wall</w:t>
      </w:r>
      <w:r w:rsidR="005A5584" w:rsidRPr="006D470D">
        <w:rPr>
          <w:color w:val="auto"/>
          <w:highlight w:val="yellow"/>
        </w:rPr>
        <w:t xml:space="preserve">), </w:t>
      </w:r>
      <w:r w:rsidR="00D37B7E" w:rsidRPr="006D470D">
        <w:rPr>
          <w:color w:val="auto"/>
          <w:highlight w:val="yellow"/>
        </w:rPr>
        <w:t>cover the gut with surgical</w:t>
      </w:r>
      <w:r w:rsidR="00CF74A1" w:rsidRPr="006D470D">
        <w:rPr>
          <w:color w:val="auto"/>
          <w:highlight w:val="yellow"/>
        </w:rPr>
        <w:t xml:space="preserve"> gauze</w:t>
      </w:r>
      <w:r w:rsidR="00D37B7E" w:rsidRPr="006D470D">
        <w:rPr>
          <w:color w:val="auto"/>
          <w:highlight w:val="yellow"/>
        </w:rPr>
        <w:t xml:space="preserve"> and</w:t>
      </w:r>
      <w:r w:rsidR="00E523DE" w:rsidRPr="006D470D">
        <w:rPr>
          <w:color w:val="auto"/>
          <w:highlight w:val="yellow"/>
        </w:rPr>
        <w:t xml:space="preserve"> </w:t>
      </w:r>
      <w:r w:rsidR="00CF74A1" w:rsidRPr="006D470D">
        <w:rPr>
          <w:color w:val="auto"/>
          <w:highlight w:val="yellow"/>
        </w:rPr>
        <w:t>hydrate gut with</w:t>
      </w:r>
      <w:r w:rsidR="00337D46" w:rsidRPr="006D470D">
        <w:rPr>
          <w:color w:val="auto"/>
          <w:highlight w:val="yellow"/>
        </w:rPr>
        <w:t xml:space="preserve"> 2-3</w:t>
      </w:r>
      <w:r w:rsidR="00561AC4">
        <w:rPr>
          <w:color w:val="auto"/>
          <w:highlight w:val="yellow"/>
        </w:rPr>
        <w:t xml:space="preserve"> </w:t>
      </w:r>
      <w:r w:rsidR="00337D46" w:rsidRPr="006D470D">
        <w:rPr>
          <w:color w:val="auto"/>
          <w:highlight w:val="yellow"/>
        </w:rPr>
        <w:t>mL</w:t>
      </w:r>
      <w:r w:rsidR="00CF74A1" w:rsidRPr="006D470D">
        <w:rPr>
          <w:color w:val="auto"/>
          <w:highlight w:val="yellow"/>
        </w:rPr>
        <w:t xml:space="preserve"> </w:t>
      </w:r>
      <w:r w:rsidR="00561AC4">
        <w:rPr>
          <w:color w:val="auto"/>
          <w:highlight w:val="yellow"/>
        </w:rPr>
        <w:t>of R</w:t>
      </w:r>
      <w:r w:rsidR="00CF74A1" w:rsidRPr="006D470D">
        <w:rPr>
          <w:color w:val="auto"/>
          <w:highlight w:val="yellow"/>
        </w:rPr>
        <w:t>ingers</w:t>
      </w:r>
      <w:r w:rsidR="00561AC4">
        <w:rPr>
          <w:color w:val="auto"/>
          <w:highlight w:val="yellow"/>
        </w:rPr>
        <w:t xml:space="preserve"> Solution</w:t>
      </w:r>
      <w:r w:rsidR="00D37B7E" w:rsidRPr="006D470D">
        <w:rPr>
          <w:color w:val="auto"/>
          <w:highlight w:val="yellow"/>
        </w:rPr>
        <w:t>.</w:t>
      </w:r>
    </w:p>
    <w:p w:rsidR="00E17394" w:rsidRPr="006D470D" w:rsidRDefault="00E17394" w:rsidP="00E17394">
      <w:pPr>
        <w:widowControl/>
        <w:autoSpaceDE/>
        <w:autoSpaceDN/>
        <w:adjustRightInd/>
        <w:contextualSpacing/>
        <w:rPr>
          <w:color w:val="auto"/>
          <w:highlight w:val="yellow"/>
        </w:rPr>
      </w:pPr>
    </w:p>
    <w:p w:rsidR="00E17394" w:rsidRPr="006D470D" w:rsidRDefault="00E17394" w:rsidP="00E17394">
      <w:pPr>
        <w:widowControl/>
        <w:autoSpaceDE/>
        <w:autoSpaceDN/>
        <w:adjustRightInd/>
        <w:contextualSpacing/>
        <w:rPr>
          <w:color w:val="auto"/>
          <w:highlight w:val="yellow"/>
        </w:rPr>
      </w:pPr>
      <w:r w:rsidRPr="006D470D">
        <w:rPr>
          <w:color w:val="auto"/>
          <w:highlight w:val="yellow"/>
        </w:rPr>
        <w:t xml:space="preserve">1.1.6) </w:t>
      </w:r>
      <w:r w:rsidR="00CF74A1" w:rsidRPr="006D470D">
        <w:rPr>
          <w:color w:val="auto"/>
          <w:highlight w:val="yellow"/>
        </w:rPr>
        <w:t>Blunt dissect around the aorta and separate the aorta from the inferior vena cava</w:t>
      </w:r>
      <w:r w:rsidR="00337D46" w:rsidRPr="006D470D">
        <w:rPr>
          <w:color w:val="auto"/>
          <w:highlight w:val="yellow"/>
        </w:rPr>
        <w:t xml:space="preserve"> utilizing a blunt instrument</w:t>
      </w:r>
      <w:r w:rsidR="00CF74A1" w:rsidRPr="006D470D">
        <w:rPr>
          <w:color w:val="auto"/>
          <w:highlight w:val="yellow"/>
        </w:rPr>
        <w:t xml:space="preserve">. </w:t>
      </w:r>
    </w:p>
    <w:p w:rsidR="00E17394" w:rsidRPr="006D470D" w:rsidRDefault="00E17394" w:rsidP="00E17394">
      <w:pPr>
        <w:widowControl/>
        <w:autoSpaceDE/>
        <w:autoSpaceDN/>
        <w:adjustRightInd/>
        <w:contextualSpacing/>
        <w:rPr>
          <w:color w:val="auto"/>
          <w:highlight w:val="yellow"/>
        </w:rPr>
      </w:pPr>
    </w:p>
    <w:p w:rsidR="00E17394" w:rsidRPr="006D470D" w:rsidRDefault="00E17394" w:rsidP="00E17394">
      <w:pPr>
        <w:widowControl/>
        <w:autoSpaceDE/>
        <w:autoSpaceDN/>
        <w:adjustRightInd/>
        <w:contextualSpacing/>
        <w:rPr>
          <w:color w:val="auto"/>
          <w:highlight w:val="yellow"/>
        </w:rPr>
      </w:pPr>
      <w:r w:rsidRPr="006D470D">
        <w:rPr>
          <w:color w:val="auto"/>
          <w:highlight w:val="yellow"/>
        </w:rPr>
        <w:t>1.1.7)</w:t>
      </w:r>
      <w:r w:rsidR="00BE5FA4" w:rsidRPr="006D470D">
        <w:rPr>
          <w:color w:val="auto"/>
          <w:highlight w:val="yellow"/>
        </w:rPr>
        <w:t xml:space="preserve"> </w:t>
      </w:r>
      <w:r w:rsidR="00CF74A1" w:rsidRPr="006D470D">
        <w:rPr>
          <w:color w:val="auto"/>
          <w:highlight w:val="yellow"/>
        </w:rPr>
        <w:t xml:space="preserve">Place ligatures around the rostral and caudal ends of the aorta, just distal to the renal artery. </w:t>
      </w:r>
    </w:p>
    <w:p w:rsidR="00E17394" w:rsidRPr="006D470D" w:rsidRDefault="00E17394" w:rsidP="00E17394">
      <w:pPr>
        <w:widowControl/>
        <w:autoSpaceDE/>
        <w:autoSpaceDN/>
        <w:adjustRightInd/>
        <w:contextualSpacing/>
        <w:rPr>
          <w:color w:val="auto"/>
          <w:highlight w:val="yellow"/>
        </w:rPr>
      </w:pPr>
    </w:p>
    <w:p w:rsidR="00E17394" w:rsidRPr="006D470D" w:rsidRDefault="00E17394" w:rsidP="00E17394">
      <w:pPr>
        <w:widowControl/>
        <w:autoSpaceDE/>
        <w:autoSpaceDN/>
        <w:adjustRightInd/>
        <w:contextualSpacing/>
        <w:rPr>
          <w:color w:val="auto"/>
          <w:highlight w:val="yellow"/>
        </w:rPr>
      </w:pPr>
      <w:r w:rsidRPr="006D470D">
        <w:rPr>
          <w:color w:val="auto"/>
          <w:highlight w:val="yellow"/>
        </w:rPr>
        <w:t xml:space="preserve">1.1.8) </w:t>
      </w:r>
      <w:r w:rsidR="00CF74A1" w:rsidRPr="006D470D">
        <w:rPr>
          <w:color w:val="auto"/>
          <w:highlight w:val="yellow"/>
        </w:rPr>
        <w:t>Lift the ligatures briefly occluding blood flow and puncture the aorta at the level of 1-2 mm anterior to the iliac bifurcation.</w:t>
      </w:r>
    </w:p>
    <w:p w:rsidR="00E17394" w:rsidRPr="006D470D" w:rsidRDefault="00E17394" w:rsidP="00E17394">
      <w:pPr>
        <w:widowControl/>
        <w:autoSpaceDE/>
        <w:autoSpaceDN/>
        <w:adjustRightInd/>
        <w:contextualSpacing/>
        <w:rPr>
          <w:color w:val="auto"/>
          <w:highlight w:val="yellow"/>
        </w:rPr>
      </w:pPr>
    </w:p>
    <w:p w:rsidR="00E17394" w:rsidRPr="006D470D" w:rsidRDefault="00E17394" w:rsidP="00E17394">
      <w:pPr>
        <w:widowControl/>
        <w:autoSpaceDE/>
        <w:autoSpaceDN/>
        <w:adjustRightInd/>
        <w:contextualSpacing/>
        <w:rPr>
          <w:color w:val="auto"/>
          <w:highlight w:val="yellow"/>
        </w:rPr>
      </w:pPr>
      <w:r w:rsidRPr="006D470D">
        <w:rPr>
          <w:color w:val="auto"/>
          <w:highlight w:val="yellow"/>
        </w:rPr>
        <w:t xml:space="preserve">1.1.9) </w:t>
      </w:r>
      <w:r w:rsidR="00720C8C" w:rsidRPr="006D470D">
        <w:rPr>
          <w:color w:val="auto"/>
          <w:highlight w:val="yellow"/>
        </w:rPr>
        <w:t>G</w:t>
      </w:r>
      <w:r w:rsidR="00CF74A1" w:rsidRPr="006D470D">
        <w:rPr>
          <w:color w:val="auto"/>
          <w:highlight w:val="yellow"/>
        </w:rPr>
        <w:t>uide the tip of the catheter of the telemetry device into the aorta</w:t>
      </w:r>
      <w:r w:rsidR="00720C8C" w:rsidRPr="006D470D">
        <w:rPr>
          <w:color w:val="auto"/>
          <w:highlight w:val="yellow"/>
        </w:rPr>
        <w:t xml:space="preserve"> using a 20-Gauge curved needle</w:t>
      </w:r>
      <w:r w:rsidR="006E54AA" w:rsidRPr="006D470D">
        <w:rPr>
          <w:color w:val="auto"/>
          <w:highlight w:val="yellow"/>
        </w:rPr>
        <w:t xml:space="preserve">. Advance </w:t>
      </w:r>
      <w:proofErr w:type="spellStart"/>
      <w:r w:rsidR="006E54AA" w:rsidRPr="006D470D">
        <w:rPr>
          <w:color w:val="auto"/>
          <w:highlight w:val="yellow"/>
        </w:rPr>
        <w:t>rostral</w:t>
      </w:r>
      <w:r w:rsidR="00CF74A1" w:rsidRPr="006D470D">
        <w:rPr>
          <w:color w:val="auto"/>
          <w:highlight w:val="yellow"/>
        </w:rPr>
        <w:t>ly</w:t>
      </w:r>
      <w:proofErr w:type="spellEnd"/>
      <w:r w:rsidR="00CF74A1" w:rsidRPr="006D470D">
        <w:rPr>
          <w:color w:val="auto"/>
          <w:highlight w:val="yellow"/>
        </w:rPr>
        <w:t xml:space="preserve"> to make sure that the tip is just distal to the renal arteries</w:t>
      </w:r>
    </w:p>
    <w:p w:rsidR="006B740E" w:rsidRPr="006D470D" w:rsidRDefault="006B740E" w:rsidP="00E17394">
      <w:pPr>
        <w:widowControl/>
        <w:autoSpaceDE/>
        <w:autoSpaceDN/>
        <w:adjustRightInd/>
        <w:contextualSpacing/>
        <w:rPr>
          <w:color w:val="auto"/>
          <w:highlight w:val="yellow"/>
        </w:rPr>
      </w:pPr>
    </w:p>
    <w:p w:rsidR="00E17394" w:rsidRPr="006D470D" w:rsidRDefault="00E17394" w:rsidP="00E17394">
      <w:pPr>
        <w:widowControl/>
        <w:autoSpaceDE/>
        <w:autoSpaceDN/>
        <w:adjustRightInd/>
        <w:contextualSpacing/>
        <w:rPr>
          <w:color w:val="auto"/>
          <w:highlight w:val="yellow"/>
        </w:rPr>
      </w:pPr>
      <w:r w:rsidRPr="006D470D">
        <w:rPr>
          <w:color w:val="auto"/>
          <w:highlight w:val="yellow"/>
        </w:rPr>
        <w:t>1.1.9.1) Fix it using a small amount of tissue adhesive. Remove ligatures and ensure there is no blood flow occlusion due to the catheter or tissue adhesive.</w:t>
      </w:r>
    </w:p>
    <w:p w:rsidR="00E17394" w:rsidRPr="006D470D" w:rsidRDefault="00E17394" w:rsidP="00E17394">
      <w:pPr>
        <w:widowControl/>
        <w:autoSpaceDE/>
        <w:autoSpaceDN/>
        <w:adjustRightInd/>
        <w:contextualSpacing/>
        <w:rPr>
          <w:color w:val="auto"/>
          <w:highlight w:val="yellow"/>
        </w:rPr>
      </w:pPr>
    </w:p>
    <w:p w:rsidR="006B740E" w:rsidRPr="006D470D" w:rsidRDefault="00E17394" w:rsidP="006B740E">
      <w:pPr>
        <w:widowControl/>
        <w:autoSpaceDE/>
        <w:autoSpaceDN/>
        <w:adjustRightInd/>
        <w:contextualSpacing/>
        <w:rPr>
          <w:color w:val="auto"/>
        </w:rPr>
      </w:pPr>
      <w:r w:rsidRPr="006D470D">
        <w:rPr>
          <w:color w:val="auto"/>
          <w:highlight w:val="yellow"/>
        </w:rPr>
        <w:t xml:space="preserve">1.1.10) </w:t>
      </w:r>
      <w:r w:rsidR="00CF74A1" w:rsidRPr="006D470D">
        <w:rPr>
          <w:color w:val="auto"/>
          <w:highlight w:val="yellow"/>
        </w:rPr>
        <w:t xml:space="preserve">Secure the body of the telemetry device into the abdominal wall using 4-0 silk sutures. Use 4-0 </w:t>
      </w:r>
      <w:proofErr w:type="spellStart"/>
      <w:r w:rsidR="00CF74A1" w:rsidRPr="006D470D">
        <w:rPr>
          <w:color w:val="auto"/>
          <w:highlight w:val="yellow"/>
        </w:rPr>
        <w:t>Vicryl</w:t>
      </w:r>
      <w:proofErr w:type="spellEnd"/>
      <w:r w:rsidR="00CF74A1" w:rsidRPr="006D470D">
        <w:rPr>
          <w:color w:val="auto"/>
          <w:highlight w:val="yellow"/>
        </w:rPr>
        <w:t xml:space="preserve"> and 4-0 Prolene sutures to close the muscle and skin, respectively.</w:t>
      </w:r>
      <w:r w:rsidR="00CF74A1" w:rsidRPr="006D470D">
        <w:rPr>
          <w:color w:val="auto"/>
        </w:rPr>
        <w:t xml:space="preserve"> </w:t>
      </w:r>
    </w:p>
    <w:p w:rsidR="006B740E" w:rsidRPr="006D470D" w:rsidRDefault="006B740E" w:rsidP="006B740E">
      <w:pPr>
        <w:widowControl/>
        <w:autoSpaceDE/>
        <w:autoSpaceDN/>
        <w:adjustRightInd/>
        <w:contextualSpacing/>
        <w:rPr>
          <w:color w:val="auto"/>
        </w:rPr>
      </w:pPr>
    </w:p>
    <w:p w:rsidR="006B740E" w:rsidRPr="006D470D" w:rsidRDefault="0037464F" w:rsidP="006B740E">
      <w:pPr>
        <w:widowControl/>
        <w:autoSpaceDE/>
        <w:autoSpaceDN/>
        <w:adjustRightInd/>
        <w:contextualSpacing/>
        <w:rPr>
          <w:b/>
          <w:color w:val="auto"/>
        </w:rPr>
      </w:pPr>
      <w:r w:rsidRPr="006D470D">
        <w:rPr>
          <w:b/>
          <w:color w:val="auto"/>
        </w:rPr>
        <w:t xml:space="preserve">1.2) </w:t>
      </w:r>
      <w:r w:rsidR="00BD77FE" w:rsidRPr="006D470D">
        <w:rPr>
          <w:b/>
          <w:color w:val="auto"/>
        </w:rPr>
        <w:t xml:space="preserve">Post-Surgical Care </w:t>
      </w:r>
    </w:p>
    <w:p w:rsidR="006B740E" w:rsidRPr="006D470D" w:rsidRDefault="006B740E" w:rsidP="006B740E">
      <w:pPr>
        <w:widowControl/>
        <w:autoSpaceDE/>
        <w:autoSpaceDN/>
        <w:adjustRightInd/>
        <w:contextualSpacing/>
        <w:rPr>
          <w:b/>
          <w:color w:val="auto"/>
        </w:rPr>
      </w:pPr>
    </w:p>
    <w:p w:rsidR="006B740E" w:rsidRPr="006D470D" w:rsidRDefault="006B740E" w:rsidP="006B740E">
      <w:pPr>
        <w:widowControl/>
        <w:autoSpaceDE/>
        <w:autoSpaceDN/>
        <w:adjustRightInd/>
        <w:contextualSpacing/>
        <w:rPr>
          <w:rFonts w:cs="Times New Roman"/>
          <w:color w:val="auto"/>
        </w:rPr>
      </w:pPr>
      <w:r w:rsidRPr="006D470D">
        <w:rPr>
          <w:color w:val="auto"/>
        </w:rPr>
        <w:t xml:space="preserve">1.2.1) </w:t>
      </w:r>
      <w:proofErr w:type="gramStart"/>
      <w:r w:rsidR="00BD77FE" w:rsidRPr="006D470D">
        <w:rPr>
          <w:color w:val="auto"/>
        </w:rPr>
        <w:t>Feed</w:t>
      </w:r>
      <w:proofErr w:type="gramEnd"/>
      <w:r w:rsidR="00BD77FE" w:rsidRPr="006D470D">
        <w:rPr>
          <w:color w:val="auto"/>
        </w:rPr>
        <w:t xml:space="preserve"> the animals with fruit, assortment of cereals, meal replacement, water ad libitum and ringers upon symptoms of dehydration, for 5 days after telemetry device implantation</w:t>
      </w:r>
      <w:r w:rsidR="00A6541E" w:rsidRPr="006D470D">
        <w:rPr>
          <w:color w:val="auto"/>
        </w:rPr>
        <w:t xml:space="preserve"> and 14 days post T3 transection.</w:t>
      </w:r>
      <w:r w:rsidR="00BD77FE" w:rsidRPr="006D470D">
        <w:rPr>
          <w:color w:val="auto"/>
        </w:rPr>
        <w:t xml:space="preserve"> </w:t>
      </w:r>
      <w:r w:rsidR="00133E71" w:rsidRPr="006D470D">
        <w:rPr>
          <w:rFonts w:cs="Times New Roman"/>
          <w:color w:val="auto"/>
        </w:rPr>
        <w:t>H</w:t>
      </w:r>
      <w:r w:rsidR="00BD77FE" w:rsidRPr="006D470D">
        <w:rPr>
          <w:rFonts w:cs="Times New Roman"/>
          <w:color w:val="auto"/>
        </w:rPr>
        <w:t>ouse</w:t>
      </w:r>
      <w:r w:rsidR="00133E71" w:rsidRPr="006D470D">
        <w:rPr>
          <w:rFonts w:cs="Times New Roman"/>
          <w:color w:val="auto"/>
        </w:rPr>
        <w:t xml:space="preserve"> the animals</w:t>
      </w:r>
      <w:r w:rsidR="00BD77FE" w:rsidRPr="006D470D">
        <w:rPr>
          <w:rFonts w:cs="Times New Roman"/>
          <w:color w:val="auto"/>
        </w:rPr>
        <w:t xml:space="preserve"> in specialized cages with low-reaching water bottles and rubber matting to facilitate movement of the forelimbs of the animal.</w:t>
      </w:r>
    </w:p>
    <w:p w:rsidR="006B740E" w:rsidRPr="006D470D" w:rsidRDefault="006B740E" w:rsidP="006B740E">
      <w:pPr>
        <w:widowControl/>
        <w:autoSpaceDE/>
        <w:autoSpaceDN/>
        <w:adjustRightInd/>
        <w:contextualSpacing/>
        <w:rPr>
          <w:rFonts w:cs="Times New Roman"/>
          <w:color w:val="auto"/>
        </w:rPr>
      </w:pPr>
    </w:p>
    <w:p w:rsidR="006B740E" w:rsidRPr="006D470D" w:rsidRDefault="006B740E" w:rsidP="006B740E">
      <w:pPr>
        <w:widowControl/>
        <w:autoSpaceDE/>
        <w:autoSpaceDN/>
        <w:adjustRightInd/>
        <w:contextualSpacing/>
        <w:rPr>
          <w:color w:val="auto"/>
        </w:rPr>
      </w:pPr>
      <w:r w:rsidRPr="006D470D">
        <w:rPr>
          <w:rFonts w:cs="Times New Roman"/>
          <w:color w:val="auto"/>
        </w:rPr>
        <w:t xml:space="preserve">1.2.2) </w:t>
      </w:r>
      <w:r w:rsidR="00BD77FE" w:rsidRPr="006D470D">
        <w:rPr>
          <w:color w:val="auto"/>
        </w:rPr>
        <w:t xml:space="preserve">Administer </w:t>
      </w:r>
      <w:proofErr w:type="spellStart"/>
      <w:r w:rsidR="00BD77FE" w:rsidRPr="006D470D">
        <w:rPr>
          <w:color w:val="auto"/>
        </w:rPr>
        <w:t>enrofloxacin</w:t>
      </w:r>
      <w:proofErr w:type="spellEnd"/>
      <w:r w:rsidR="00BD77FE" w:rsidRPr="006D470D">
        <w:rPr>
          <w:color w:val="auto"/>
        </w:rPr>
        <w:t xml:space="preserve"> (10 mg/kg, </w:t>
      </w:r>
      <w:proofErr w:type="spellStart"/>
      <w:proofErr w:type="gramStart"/>
      <w:r w:rsidR="00BD77FE" w:rsidRPr="006D470D">
        <w:rPr>
          <w:color w:val="auto"/>
        </w:rPr>
        <w:t>s.c</w:t>
      </w:r>
      <w:proofErr w:type="gramEnd"/>
      <w:r w:rsidR="00BD77FE" w:rsidRPr="006D470D">
        <w:rPr>
          <w:color w:val="auto"/>
        </w:rPr>
        <w:t>.</w:t>
      </w:r>
      <w:proofErr w:type="spellEnd"/>
      <w:r w:rsidR="00BD77FE" w:rsidRPr="006D470D">
        <w:rPr>
          <w:color w:val="auto"/>
        </w:rPr>
        <w:t xml:space="preserve">), buprenorphine (0.02 mg/kg, </w:t>
      </w:r>
      <w:proofErr w:type="spellStart"/>
      <w:r w:rsidR="00BD77FE" w:rsidRPr="006D470D">
        <w:rPr>
          <w:color w:val="auto"/>
        </w:rPr>
        <w:t>s.c.</w:t>
      </w:r>
      <w:proofErr w:type="spellEnd"/>
      <w:r w:rsidR="00BD77FE" w:rsidRPr="006D470D">
        <w:rPr>
          <w:color w:val="auto"/>
        </w:rPr>
        <w:t xml:space="preserve">), and </w:t>
      </w:r>
      <w:proofErr w:type="spellStart"/>
      <w:r w:rsidR="00BD77FE" w:rsidRPr="006D470D">
        <w:rPr>
          <w:color w:val="auto"/>
        </w:rPr>
        <w:t>ketoprofen</w:t>
      </w:r>
      <w:proofErr w:type="spellEnd"/>
      <w:r w:rsidR="00BD77FE" w:rsidRPr="006D470D">
        <w:rPr>
          <w:color w:val="auto"/>
        </w:rPr>
        <w:t xml:space="preserve"> (5 mg/kg, </w:t>
      </w:r>
      <w:proofErr w:type="spellStart"/>
      <w:r w:rsidR="00BD77FE" w:rsidRPr="006D470D">
        <w:rPr>
          <w:color w:val="auto"/>
        </w:rPr>
        <w:t>s.c.</w:t>
      </w:r>
      <w:proofErr w:type="spellEnd"/>
      <w:r w:rsidR="00BD77FE" w:rsidRPr="006D470D">
        <w:rPr>
          <w:color w:val="auto"/>
        </w:rPr>
        <w:t xml:space="preserve">) once a day during the following three days after surgery. </w:t>
      </w:r>
    </w:p>
    <w:p w:rsidR="006B740E" w:rsidRPr="006D470D" w:rsidRDefault="006B740E" w:rsidP="006B740E">
      <w:pPr>
        <w:widowControl/>
        <w:autoSpaceDE/>
        <w:autoSpaceDN/>
        <w:adjustRightInd/>
        <w:contextualSpacing/>
        <w:rPr>
          <w:color w:val="auto"/>
        </w:rPr>
      </w:pPr>
    </w:p>
    <w:p w:rsidR="006B740E" w:rsidRPr="006D470D" w:rsidRDefault="006B740E" w:rsidP="006B740E">
      <w:pPr>
        <w:widowControl/>
        <w:autoSpaceDE/>
        <w:autoSpaceDN/>
        <w:adjustRightInd/>
        <w:contextualSpacing/>
        <w:rPr>
          <w:color w:val="auto"/>
        </w:rPr>
      </w:pPr>
      <w:r w:rsidRPr="006D470D">
        <w:rPr>
          <w:color w:val="auto"/>
        </w:rPr>
        <w:t xml:space="preserve">1.2.3) </w:t>
      </w:r>
      <w:r w:rsidR="00BD77FE" w:rsidRPr="006D470D">
        <w:rPr>
          <w:color w:val="auto"/>
        </w:rPr>
        <w:t>Empty the bladder manually three to four times daily until spontaneous voiding returns (about 10 days post telemetry implantation</w:t>
      </w:r>
      <w:r w:rsidR="00B01F0E" w:rsidRPr="006D470D">
        <w:rPr>
          <w:color w:val="auto"/>
        </w:rPr>
        <w:t xml:space="preserve"> and post-injury</w:t>
      </w:r>
      <w:r w:rsidR="00BD77FE" w:rsidRPr="006D470D">
        <w:rPr>
          <w:color w:val="auto"/>
        </w:rPr>
        <w:t>).</w:t>
      </w:r>
    </w:p>
    <w:p w:rsidR="006B740E" w:rsidRPr="006D470D" w:rsidRDefault="006B740E" w:rsidP="006B740E">
      <w:pPr>
        <w:widowControl/>
        <w:autoSpaceDE/>
        <w:autoSpaceDN/>
        <w:adjustRightInd/>
        <w:contextualSpacing/>
        <w:rPr>
          <w:color w:val="auto"/>
        </w:rPr>
      </w:pPr>
    </w:p>
    <w:p w:rsidR="006B740E" w:rsidRPr="006D470D" w:rsidRDefault="0037464F" w:rsidP="006B740E">
      <w:pPr>
        <w:widowControl/>
        <w:autoSpaceDE/>
        <w:autoSpaceDN/>
        <w:adjustRightInd/>
        <w:contextualSpacing/>
        <w:rPr>
          <w:b/>
          <w:color w:val="auto"/>
          <w:highlight w:val="yellow"/>
        </w:rPr>
      </w:pPr>
      <w:r w:rsidRPr="006D470D">
        <w:rPr>
          <w:b/>
          <w:color w:val="auto"/>
          <w:highlight w:val="yellow"/>
        </w:rPr>
        <w:t xml:space="preserve">1.3) Complete transection of the spinal cord </w:t>
      </w:r>
    </w:p>
    <w:p w:rsidR="006B740E" w:rsidRPr="006D470D" w:rsidRDefault="006B740E" w:rsidP="006B740E">
      <w:pPr>
        <w:widowControl/>
        <w:autoSpaceDE/>
        <w:autoSpaceDN/>
        <w:adjustRightInd/>
        <w:contextualSpacing/>
        <w:rPr>
          <w:color w:val="auto"/>
          <w:highlight w:val="yellow"/>
        </w:rPr>
      </w:pPr>
    </w:p>
    <w:p w:rsidR="006B740E" w:rsidRPr="006D470D" w:rsidRDefault="006B740E" w:rsidP="006B740E">
      <w:pPr>
        <w:widowControl/>
        <w:autoSpaceDE/>
        <w:autoSpaceDN/>
        <w:adjustRightInd/>
        <w:contextualSpacing/>
        <w:rPr>
          <w:color w:val="auto"/>
          <w:highlight w:val="yellow"/>
        </w:rPr>
      </w:pPr>
      <w:r w:rsidRPr="006D470D">
        <w:rPr>
          <w:color w:val="auto"/>
          <w:highlight w:val="yellow"/>
        </w:rPr>
        <w:t xml:space="preserve">Note: </w:t>
      </w:r>
      <w:r w:rsidR="00D95836" w:rsidRPr="006D470D">
        <w:rPr>
          <w:color w:val="auto"/>
          <w:highlight w:val="yellow"/>
        </w:rPr>
        <w:t>Allow animals to recover</w:t>
      </w:r>
      <w:r w:rsidR="00B151AF" w:rsidRPr="006D470D">
        <w:rPr>
          <w:color w:val="auto"/>
          <w:highlight w:val="yellow"/>
        </w:rPr>
        <w:t xml:space="preserve"> from telemetry implantation surgery</w:t>
      </w:r>
      <w:r w:rsidR="00D95836" w:rsidRPr="006D470D">
        <w:rPr>
          <w:color w:val="auto"/>
          <w:highlight w:val="yellow"/>
        </w:rPr>
        <w:t xml:space="preserve"> for</w:t>
      </w:r>
      <w:r w:rsidR="00B151AF" w:rsidRPr="006D470D">
        <w:rPr>
          <w:color w:val="auto"/>
          <w:highlight w:val="yellow"/>
        </w:rPr>
        <w:t xml:space="preserve"> at least</w:t>
      </w:r>
      <w:r w:rsidR="00D95836" w:rsidRPr="006D470D">
        <w:rPr>
          <w:color w:val="auto"/>
          <w:highlight w:val="yellow"/>
        </w:rPr>
        <w:t xml:space="preserve"> 2 weeks before T3 complete transection surgery. </w:t>
      </w:r>
    </w:p>
    <w:p w:rsidR="006B740E" w:rsidRPr="006D470D" w:rsidRDefault="006B740E" w:rsidP="006B740E">
      <w:pPr>
        <w:widowControl/>
        <w:autoSpaceDE/>
        <w:autoSpaceDN/>
        <w:adjustRightInd/>
        <w:contextualSpacing/>
        <w:rPr>
          <w:color w:val="auto"/>
          <w:highlight w:val="yellow"/>
        </w:rPr>
      </w:pPr>
    </w:p>
    <w:p w:rsidR="006B740E" w:rsidRPr="006D470D" w:rsidRDefault="006B740E" w:rsidP="006B740E">
      <w:pPr>
        <w:widowControl/>
        <w:autoSpaceDE/>
        <w:autoSpaceDN/>
        <w:adjustRightInd/>
        <w:contextualSpacing/>
        <w:rPr>
          <w:color w:val="auto"/>
          <w:highlight w:val="yellow"/>
        </w:rPr>
      </w:pPr>
      <w:r w:rsidRPr="006D470D">
        <w:rPr>
          <w:color w:val="auto"/>
          <w:highlight w:val="yellow"/>
        </w:rPr>
        <w:t xml:space="preserve">1.3.1) </w:t>
      </w:r>
      <w:r w:rsidR="00D95836" w:rsidRPr="006D470D">
        <w:rPr>
          <w:color w:val="auto"/>
          <w:highlight w:val="yellow"/>
        </w:rPr>
        <w:t xml:space="preserve">Treat animals with prophylactic </w:t>
      </w:r>
      <w:proofErr w:type="spellStart"/>
      <w:r w:rsidR="00D95836" w:rsidRPr="006D470D">
        <w:rPr>
          <w:color w:val="auto"/>
          <w:highlight w:val="yellow"/>
        </w:rPr>
        <w:t>enrofloxacin</w:t>
      </w:r>
      <w:proofErr w:type="spellEnd"/>
      <w:r w:rsidR="00D95836" w:rsidRPr="006D470D">
        <w:rPr>
          <w:color w:val="auto"/>
          <w:highlight w:val="yellow"/>
        </w:rPr>
        <w:t xml:space="preserve"> (10 mg/kg, </w:t>
      </w:r>
      <w:proofErr w:type="spellStart"/>
      <w:proofErr w:type="gramStart"/>
      <w:r w:rsidR="00D95836" w:rsidRPr="006D470D">
        <w:rPr>
          <w:color w:val="auto"/>
          <w:highlight w:val="yellow"/>
        </w:rPr>
        <w:t>s.c</w:t>
      </w:r>
      <w:proofErr w:type="gramEnd"/>
      <w:r w:rsidR="00D95836" w:rsidRPr="006D470D">
        <w:rPr>
          <w:color w:val="auto"/>
          <w:highlight w:val="yellow"/>
        </w:rPr>
        <w:t>.</w:t>
      </w:r>
      <w:proofErr w:type="spellEnd"/>
      <w:r w:rsidR="00D95836" w:rsidRPr="006D470D">
        <w:rPr>
          <w:color w:val="auto"/>
          <w:highlight w:val="yellow"/>
        </w:rPr>
        <w:t>) for three days before SCI surgery.</w:t>
      </w:r>
    </w:p>
    <w:p w:rsidR="006B740E" w:rsidRPr="006D470D" w:rsidRDefault="006B740E" w:rsidP="006B740E">
      <w:pPr>
        <w:widowControl/>
        <w:autoSpaceDE/>
        <w:autoSpaceDN/>
        <w:adjustRightInd/>
        <w:contextualSpacing/>
        <w:rPr>
          <w:color w:val="auto"/>
          <w:highlight w:val="yellow"/>
        </w:rPr>
      </w:pPr>
    </w:p>
    <w:p w:rsidR="006B740E" w:rsidRPr="006D470D" w:rsidRDefault="006B740E" w:rsidP="006B740E">
      <w:pPr>
        <w:widowControl/>
        <w:autoSpaceDE/>
        <w:autoSpaceDN/>
        <w:adjustRightInd/>
        <w:contextualSpacing/>
        <w:rPr>
          <w:color w:val="auto"/>
        </w:rPr>
      </w:pPr>
      <w:r w:rsidRPr="006D470D">
        <w:rPr>
          <w:color w:val="auto"/>
          <w:highlight w:val="yellow"/>
        </w:rPr>
        <w:t xml:space="preserve">1.3.2) </w:t>
      </w:r>
      <w:proofErr w:type="gramStart"/>
      <w:r w:rsidR="00D95836" w:rsidRPr="006D470D">
        <w:rPr>
          <w:color w:val="auto"/>
          <w:highlight w:val="yellow"/>
        </w:rPr>
        <w:t>On</w:t>
      </w:r>
      <w:proofErr w:type="gramEnd"/>
      <w:r w:rsidR="00D95836" w:rsidRPr="006D470D">
        <w:rPr>
          <w:color w:val="auto"/>
          <w:highlight w:val="yellow"/>
        </w:rPr>
        <w:t xml:space="preserve"> the day of the surgery administer subcutaneously </w:t>
      </w:r>
      <w:proofErr w:type="spellStart"/>
      <w:r w:rsidR="00D95836" w:rsidRPr="006D470D">
        <w:rPr>
          <w:color w:val="auto"/>
          <w:highlight w:val="yellow"/>
        </w:rPr>
        <w:t>enrofloxacin</w:t>
      </w:r>
      <w:proofErr w:type="spellEnd"/>
      <w:r w:rsidR="00D95836" w:rsidRPr="006D470D">
        <w:rPr>
          <w:color w:val="auto"/>
          <w:highlight w:val="yellow"/>
        </w:rPr>
        <w:t xml:space="preserve"> (10 mg/kg), buprenorphine (0.02 mg/kg), and </w:t>
      </w:r>
      <w:proofErr w:type="spellStart"/>
      <w:r w:rsidR="00D95836" w:rsidRPr="006D470D">
        <w:rPr>
          <w:color w:val="auto"/>
          <w:highlight w:val="yellow"/>
        </w:rPr>
        <w:t>ketoprofen</w:t>
      </w:r>
      <w:proofErr w:type="spellEnd"/>
      <w:r w:rsidR="00D95836" w:rsidRPr="006D470D">
        <w:rPr>
          <w:color w:val="auto"/>
          <w:highlight w:val="yellow"/>
        </w:rPr>
        <w:t xml:space="preserve"> (5 mg/kg) pre-operatively.</w:t>
      </w:r>
    </w:p>
    <w:p w:rsidR="006B740E" w:rsidRPr="006D470D" w:rsidRDefault="006B740E" w:rsidP="006B740E">
      <w:pPr>
        <w:widowControl/>
        <w:autoSpaceDE/>
        <w:autoSpaceDN/>
        <w:adjustRightInd/>
        <w:contextualSpacing/>
        <w:rPr>
          <w:color w:val="auto"/>
        </w:rPr>
      </w:pPr>
    </w:p>
    <w:p w:rsidR="006B740E" w:rsidRPr="006D470D" w:rsidRDefault="006B740E" w:rsidP="006B740E">
      <w:pPr>
        <w:widowControl/>
        <w:autoSpaceDE/>
        <w:autoSpaceDN/>
        <w:adjustRightInd/>
        <w:contextualSpacing/>
        <w:rPr>
          <w:color w:val="auto"/>
        </w:rPr>
      </w:pPr>
      <w:r w:rsidRPr="006D470D">
        <w:rPr>
          <w:color w:val="auto"/>
        </w:rPr>
        <w:lastRenderedPageBreak/>
        <w:t xml:space="preserve">1.3.3) </w:t>
      </w:r>
      <w:r w:rsidR="00D95836" w:rsidRPr="006D470D">
        <w:rPr>
          <w:color w:val="auto"/>
        </w:rPr>
        <w:t xml:space="preserve">Anaesthetize the animals with ketamine hydrochloride (70 mg/kg, i.p.) and </w:t>
      </w:r>
      <w:proofErr w:type="spellStart"/>
      <w:r w:rsidR="00D95836" w:rsidRPr="006D470D">
        <w:rPr>
          <w:color w:val="auto"/>
        </w:rPr>
        <w:t>medetomidine</w:t>
      </w:r>
      <w:proofErr w:type="spellEnd"/>
      <w:r w:rsidR="00D95836" w:rsidRPr="006D470D">
        <w:rPr>
          <w:color w:val="auto"/>
        </w:rPr>
        <w:t xml:space="preserve"> hydrochloride (0.5 mg/kg, i.p.). </w:t>
      </w:r>
    </w:p>
    <w:p w:rsidR="006B740E" w:rsidRPr="006D470D" w:rsidRDefault="006B740E" w:rsidP="006B740E">
      <w:pPr>
        <w:widowControl/>
        <w:autoSpaceDE/>
        <w:autoSpaceDN/>
        <w:adjustRightInd/>
        <w:contextualSpacing/>
        <w:rPr>
          <w:color w:val="auto"/>
        </w:rPr>
      </w:pPr>
    </w:p>
    <w:p w:rsidR="006B740E" w:rsidRPr="006D470D" w:rsidRDefault="006B740E" w:rsidP="006B740E">
      <w:pPr>
        <w:widowControl/>
        <w:autoSpaceDE/>
        <w:autoSpaceDN/>
        <w:adjustRightInd/>
        <w:contextualSpacing/>
        <w:rPr>
          <w:color w:val="auto"/>
          <w:highlight w:val="yellow"/>
        </w:rPr>
      </w:pPr>
      <w:r w:rsidRPr="006D470D">
        <w:rPr>
          <w:color w:val="auto"/>
          <w:highlight w:val="yellow"/>
        </w:rPr>
        <w:t xml:space="preserve">1.3.4) </w:t>
      </w:r>
      <w:r w:rsidR="00D95836" w:rsidRPr="006D470D">
        <w:rPr>
          <w:color w:val="auto"/>
          <w:highlight w:val="yellow"/>
        </w:rPr>
        <w:t>Make a dorsal midline incision</w:t>
      </w:r>
      <w:r w:rsidR="00337D46" w:rsidRPr="006D470D">
        <w:rPr>
          <w:color w:val="auto"/>
          <w:highlight w:val="yellow"/>
        </w:rPr>
        <w:t>, 2</w:t>
      </w:r>
      <w:r w:rsidR="006E7634" w:rsidRPr="006D470D">
        <w:rPr>
          <w:color w:val="auto"/>
          <w:highlight w:val="yellow"/>
        </w:rPr>
        <w:t xml:space="preserve"> </w:t>
      </w:r>
      <w:r w:rsidR="00337D46" w:rsidRPr="006D470D">
        <w:rPr>
          <w:color w:val="auto"/>
          <w:highlight w:val="yellow"/>
        </w:rPr>
        <w:t xml:space="preserve">cm in length, </w:t>
      </w:r>
      <w:r w:rsidR="00D95836" w:rsidRPr="006D470D">
        <w:rPr>
          <w:color w:val="auto"/>
          <w:highlight w:val="yellow"/>
        </w:rPr>
        <w:t>in the superficial muscle overlying the C8-T3 vertebrae.</w:t>
      </w:r>
    </w:p>
    <w:p w:rsidR="006B740E" w:rsidRPr="006D470D" w:rsidRDefault="006B740E" w:rsidP="006B740E">
      <w:pPr>
        <w:widowControl/>
        <w:autoSpaceDE/>
        <w:autoSpaceDN/>
        <w:adjustRightInd/>
        <w:contextualSpacing/>
        <w:rPr>
          <w:color w:val="auto"/>
          <w:highlight w:val="yellow"/>
        </w:rPr>
      </w:pPr>
    </w:p>
    <w:p w:rsidR="006B740E" w:rsidRPr="006D470D" w:rsidRDefault="006B740E" w:rsidP="006B740E">
      <w:pPr>
        <w:widowControl/>
        <w:autoSpaceDE/>
        <w:autoSpaceDN/>
        <w:adjustRightInd/>
        <w:contextualSpacing/>
        <w:rPr>
          <w:color w:val="auto"/>
          <w:highlight w:val="yellow"/>
        </w:rPr>
      </w:pPr>
      <w:r w:rsidRPr="006D470D">
        <w:rPr>
          <w:color w:val="auto"/>
          <w:highlight w:val="yellow"/>
        </w:rPr>
        <w:t xml:space="preserve">1.3.5) </w:t>
      </w:r>
      <w:r w:rsidR="00D95836" w:rsidRPr="006D470D">
        <w:rPr>
          <w:color w:val="auto"/>
          <w:highlight w:val="yellow"/>
        </w:rPr>
        <w:t xml:space="preserve">Blunt dissect in order to reveal the </w:t>
      </w:r>
      <w:proofErr w:type="spellStart"/>
      <w:r w:rsidR="00D95836" w:rsidRPr="006D470D">
        <w:rPr>
          <w:color w:val="auto"/>
          <w:highlight w:val="yellow"/>
        </w:rPr>
        <w:t>dura</w:t>
      </w:r>
      <w:proofErr w:type="spellEnd"/>
      <w:r w:rsidR="00D95836" w:rsidRPr="006D470D">
        <w:rPr>
          <w:color w:val="auto"/>
          <w:highlight w:val="yellow"/>
        </w:rPr>
        <w:t xml:space="preserve"> layer.</w:t>
      </w:r>
    </w:p>
    <w:p w:rsidR="006B740E" w:rsidRPr="006D470D" w:rsidRDefault="006B740E" w:rsidP="006B740E">
      <w:pPr>
        <w:widowControl/>
        <w:autoSpaceDE/>
        <w:autoSpaceDN/>
        <w:adjustRightInd/>
        <w:contextualSpacing/>
        <w:rPr>
          <w:color w:val="auto"/>
          <w:highlight w:val="yellow"/>
        </w:rPr>
      </w:pPr>
    </w:p>
    <w:p w:rsidR="006B740E" w:rsidRPr="006D470D" w:rsidRDefault="006B740E" w:rsidP="006B740E">
      <w:pPr>
        <w:widowControl/>
        <w:autoSpaceDE/>
        <w:autoSpaceDN/>
        <w:adjustRightInd/>
        <w:contextualSpacing/>
        <w:rPr>
          <w:color w:val="auto"/>
          <w:highlight w:val="yellow"/>
        </w:rPr>
      </w:pPr>
      <w:r w:rsidRPr="006D470D">
        <w:rPr>
          <w:color w:val="auto"/>
          <w:highlight w:val="yellow"/>
        </w:rPr>
        <w:t xml:space="preserve">1.3.6) </w:t>
      </w:r>
      <w:r w:rsidR="00D95836" w:rsidRPr="006D470D">
        <w:rPr>
          <w:color w:val="auto"/>
          <w:highlight w:val="yellow"/>
        </w:rPr>
        <w:t xml:space="preserve">Pierce the </w:t>
      </w:r>
      <w:proofErr w:type="spellStart"/>
      <w:r w:rsidR="00D95836" w:rsidRPr="006D470D">
        <w:rPr>
          <w:color w:val="auto"/>
          <w:highlight w:val="yellow"/>
        </w:rPr>
        <w:t>dura</w:t>
      </w:r>
      <w:proofErr w:type="spellEnd"/>
      <w:r w:rsidR="00D95836" w:rsidRPr="006D470D">
        <w:rPr>
          <w:color w:val="auto"/>
          <w:highlight w:val="yellow"/>
        </w:rPr>
        <w:t xml:space="preserve"> layer with </w:t>
      </w:r>
      <w:proofErr w:type="spellStart"/>
      <w:r w:rsidR="00D95836" w:rsidRPr="006D470D">
        <w:rPr>
          <w:color w:val="auto"/>
          <w:highlight w:val="yellow"/>
        </w:rPr>
        <w:t>microscissors</w:t>
      </w:r>
      <w:proofErr w:type="spellEnd"/>
      <w:r w:rsidR="00D95836" w:rsidRPr="006D470D">
        <w:rPr>
          <w:color w:val="auto"/>
          <w:highlight w:val="yellow"/>
        </w:rPr>
        <w:t xml:space="preserve"> or with the tip of a 25 gauge needle. </w:t>
      </w:r>
    </w:p>
    <w:p w:rsidR="006B740E" w:rsidRPr="006D470D" w:rsidRDefault="006B740E" w:rsidP="006B740E">
      <w:pPr>
        <w:widowControl/>
        <w:autoSpaceDE/>
        <w:autoSpaceDN/>
        <w:adjustRightInd/>
        <w:contextualSpacing/>
        <w:rPr>
          <w:color w:val="auto"/>
          <w:highlight w:val="yellow"/>
        </w:rPr>
      </w:pPr>
    </w:p>
    <w:p w:rsidR="006B740E" w:rsidRPr="006D470D" w:rsidRDefault="006B740E" w:rsidP="006B740E">
      <w:pPr>
        <w:widowControl/>
        <w:autoSpaceDE/>
        <w:autoSpaceDN/>
        <w:adjustRightInd/>
        <w:contextualSpacing/>
        <w:rPr>
          <w:color w:val="auto"/>
          <w:highlight w:val="yellow"/>
        </w:rPr>
      </w:pPr>
      <w:r w:rsidRPr="006D470D">
        <w:rPr>
          <w:color w:val="auto"/>
          <w:highlight w:val="yellow"/>
        </w:rPr>
        <w:t>1.3.7</w:t>
      </w:r>
      <w:r w:rsidR="00B01F0E" w:rsidRPr="006D470D">
        <w:rPr>
          <w:color w:val="auto"/>
          <w:highlight w:val="yellow"/>
        </w:rPr>
        <w:t xml:space="preserve">) </w:t>
      </w:r>
      <w:r w:rsidR="00D95836" w:rsidRPr="006D470D">
        <w:rPr>
          <w:color w:val="auto"/>
          <w:highlight w:val="yellow"/>
        </w:rPr>
        <w:t xml:space="preserve">Open the </w:t>
      </w:r>
      <w:proofErr w:type="spellStart"/>
      <w:r w:rsidR="00D95836" w:rsidRPr="006D470D">
        <w:rPr>
          <w:color w:val="auto"/>
          <w:highlight w:val="yellow"/>
        </w:rPr>
        <w:t>dura</w:t>
      </w:r>
      <w:proofErr w:type="spellEnd"/>
      <w:r w:rsidR="00D95836" w:rsidRPr="006D470D">
        <w:rPr>
          <w:color w:val="auto"/>
          <w:highlight w:val="yellow"/>
        </w:rPr>
        <w:t xml:space="preserve"> at the T2-T3 intervertebral gap and perform a complete transection using </w:t>
      </w:r>
      <w:proofErr w:type="spellStart"/>
      <w:r w:rsidR="00D95836" w:rsidRPr="006D470D">
        <w:rPr>
          <w:color w:val="auto"/>
          <w:highlight w:val="yellow"/>
        </w:rPr>
        <w:t>microscissors</w:t>
      </w:r>
      <w:proofErr w:type="spellEnd"/>
      <w:r w:rsidR="00D95836" w:rsidRPr="006D470D">
        <w:rPr>
          <w:color w:val="auto"/>
          <w:highlight w:val="yellow"/>
        </w:rPr>
        <w:t>.</w:t>
      </w:r>
      <w:r w:rsidR="006E7634" w:rsidRPr="006D470D">
        <w:rPr>
          <w:color w:val="auto"/>
          <w:highlight w:val="yellow"/>
        </w:rPr>
        <w:t xml:space="preserve"> </w:t>
      </w:r>
      <w:r w:rsidR="00B7438D" w:rsidRPr="006D470D">
        <w:rPr>
          <w:color w:val="auto"/>
          <w:highlight w:val="yellow"/>
        </w:rPr>
        <w:t xml:space="preserve">Open the </w:t>
      </w:r>
      <w:proofErr w:type="spellStart"/>
      <w:r w:rsidR="00B7438D" w:rsidRPr="006D470D">
        <w:rPr>
          <w:color w:val="auto"/>
          <w:highlight w:val="yellow"/>
        </w:rPr>
        <w:t>microscissors</w:t>
      </w:r>
      <w:proofErr w:type="spellEnd"/>
      <w:r w:rsidR="00B7438D" w:rsidRPr="006D470D">
        <w:rPr>
          <w:color w:val="auto"/>
          <w:highlight w:val="yellow"/>
        </w:rPr>
        <w:t xml:space="preserve"> but not laterally enough to burst vertebral arteries and veins. In swift motion transect the spinal cord and search for an exaggerated twitch in the animal hind limbs. </w:t>
      </w:r>
      <w:r w:rsidR="00A6541E" w:rsidRPr="006D470D">
        <w:rPr>
          <w:color w:val="auto"/>
          <w:highlight w:val="yellow"/>
        </w:rPr>
        <w:t>Confirm a</w:t>
      </w:r>
      <w:r w:rsidR="00D95836" w:rsidRPr="006D470D">
        <w:rPr>
          <w:color w:val="auto"/>
          <w:highlight w:val="yellow"/>
        </w:rPr>
        <w:t xml:space="preserve"> complete transection </w:t>
      </w:r>
      <w:r w:rsidR="00D95836" w:rsidRPr="006D470D">
        <w:rPr>
          <w:i/>
          <w:color w:val="auto"/>
          <w:highlight w:val="yellow"/>
        </w:rPr>
        <w:t>via</w:t>
      </w:r>
      <w:r w:rsidR="00D95836" w:rsidRPr="006D470D">
        <w:rPr>
          <w:color w:val="auto"/>
          <w:highlight w:val="yellow"/>
        </w:rPr>
        <w:t xml:space="preserve"> visual separation of the rostral and caudal spinal cord stumps.</w:t>
      </w:r>
      <w:r w:rsidR="00B7438D" w:rsidRPr="006D470D">
        <w:rPr>
          <w:color w:val="auto"/>
          <w:highlight w:val="yellow"/>
        </w:rPr>
        <w:t xml:space="preserve"> </w:t>
      </w:r>
    </w:p>
    <w:p w:rsidR="006B740E" w:rsidRPr="006D470D" w:rsidRDefault="006B740E" w:rsidP="006B740E">
      <w:pPr>
        <w:widowControl/>
        <w:autoSpaceDE/>
        <w:autoSpaceDN/>
        <w:adjustRightInd/>
        <w:contextualSpacing/>
        <w:rPr>
          <w:color w:val="auto"/>
          <w:highlight w:val="yellow"/>
        </w:rPr>
      </w:pPr>
    </w:p>
    <w:p w:rsidR="006B740E" w:rsidRPr="006D470D" w:rsidRDefault="006B740E" w:rsidP="006B740E">
      <w:pPr>
        <w:widowControl/>
        <w:autoSpaceDE/>
        <w:autoSpaceDN/>
        <w:adjustRightInd/>
        <w:contextualSpacing/>
        <w:rPr>
          <w:color w:val="auto"/>
          <w:highlight w:val="yellow"/>
        </w:rPr>
      </w:pPr>
      <w:r w:rsidRPr="006D470D">
        <w:rPr>
          <w:color w:val="auto"/>
          <w:highlight w:val="yellow"/>
        </w:rPr>
        <w:t xml:space="preserve">1.3.8) </w:t>
      </w:r>
      <w:proofErr w:type="gramStart"/>
      <w:r w:rsidR="00D95836" w:rsidRPr="006D470D">
        <w:rPr>
          <w:color w:val="auto"/>
          <w:highlight w:val="yellow"/>
        </w:rPr>
        <w:t>After</w:t>
      </w:r>
      <w:proofErr w:type="gramEnd"/>
      <w:r w:rsidR="00D95836" w:rsidRPr="006D470D">
        <w:rPr>
          <w:color w:val="auto"/>
          <w:highlight w:val="yellow"/>
        </w:rPr>
        <w:t xml:space="preserve"> confirmation, place </w:t>
      </w:r>
      <w:proofErr w:type="spellStart"/>
      <w:r w:rsidR="00D95836" w:rsidRPr="006D470D">
        <w:rPr>
          <w:color w:val="auto"/>
          <w:highlight w:val="yellow"/>
        </w:rPr>
        <w:t>gelfoam</w:t>
      </w:r>
      <w:proofErr w:type="spellEnd"/>
      <w:r w:rsidR="00B7438D" w:rsidRPr="006D470D">
        <w:rPr>
          <w:color w:val="auto"/>
          <w:highlight w:val="yellow"/>
        </w:rPr>
        <w:t xml:space="preserve"> </w:t>
      </w:r>
      <w:r w:rsidR="00D95836" w:rsidRPr="006D470D">
        <w:rPr>
          <w:color w:val="auto"/>
          <w:highlight w:val="yellow"/>
        </w:rPr>
        <w:t xml:space="preserve">between the stumps to achieve hemostasis. </w:t>
      </w:r>
      <w:r w:rsidR="00B7438D" w:rsidRPr="006D470D">
        <w:rPr>
          <w:color w:val="auto"/>
          <w:highlight w:val="yellow"/>
        </w:rPr>
        <w:t xml:space="preserve">Apply sufficient </w:t>
      </w:r>
      <w:proofErr w:type="spellStart"/>
      <w:r w:rsidR="00B7438D" w:rsidRPr="006D470D">
        <w:rPr>
          <w:color w:val="auto"/>
          <w:highlight w:val="yellow"/>
        </w:rPr>
        <w:t>gelfoam</w:t>
      </w:r>
      <w:proofErr w:type="spellEnd"/>
      <w:r w:rsidR="00B7438D" w:rsidRPr="006D470D">
        <w:rPr>
          <w:color w:val="auto"/>
          <w:highlight w:val="yellow"/>
        </w:rPr>
        <w:t xml:space="preserve"> to stop bleeding and to sep</w:t>
      </w:r>
      <w:r w:rsidR="00133E71" w:rsidRPr="006D470D">
        <w:rPr>
          <w:color w:val="auto"/>
          <w:highlight w:val="yellow"/>
        </w:rPr>
        <w:t>a</w:t>
      </w:r>
      <w:r w:rsidR="00B7438D" w:rsidRPr="006D470D">
        <w:rPr>
          <w:color w:val="auto"/>
          <w:highlight w:val="yellow"/>
        </w:rPr>
        <w:t xml:space="preserve">rate the stumps of the </w:t>
      </w:r>
      <w:r w:rsidR="00A10A10" w:rsidRPr="006D470D">
        <w:rPr>
          <w:color w:val="auto"/>
          <w:highlight w:val="yellow"/>
        </w:rPr>
        <w:t>spinal cord</w:t>
      </w:r>
      <w:r w:rsidR="00B7438D" w:rsidRPr="006D470D">
        <w:rPr>
          <w:color w:val="auto"/>
          <w:highlight w:val="yellow"/>
        </w:rPr>
        <w:t xml:space="preserve">. </w:t>
      </w:r>
    </w:p>
    <w:p w:rsidR="006B740E" w:rsidRPr="006D470D" w:rsidRDefault="006B740E" w:rsidP="006B740E">
      <w:pPr>
        <w:widowControl/>
        <w:autoSpaceDE/>
        <w:autoSpaceDN/>
        <w:adjustRightInd/>
        <w:contextualSpacing/>
        <w:rPr>
          <w:color w:val="auto"/>
          <w:highlight w:val="yellow"/>
        </w:rPr>
      </w:pPr>
    </w:p>
    <w:p w:rsidR="006B740E" w:rsidRPr="006D470D" w:rsidRDefault="0037464F" w:rsidP="006B740E">
      <w:pPr>
        <w:widowControl/>
        <w:autoSpaceDE/>
        <w:autoSpaceDN/>
        <w:adjustRightInd/>
        <w:contextualSpacing/>
        <w:rPr>
          <w:color w:val="auto"/>
        </w:rPr>
      </w:pPr>
      <w:r w:rsidRPr="006D470D">
        <w:rPr>
          <w:color w:val="auto"/>
          <w:highlight w:val="yellow"/>
        </w:rPr>
        <w:t xml:space="preserve">1.3.9) </w:t>
      </w:r>
      <w:r w:rsidR="00D95836" w:rsidRPr="006D470D">
        <w:rPr>
          <w:color w:val="auto"/>
          <w:highlight w:val="yellow"/>
        </w:rPr>
        <w:t xml:space="preserve">Use 4-0 </w:t>
      </w:r>
      <w:proofErr w:type="spellStart"/>
      <w:r w:rsidR="00D95836" w:rsidRPr="006D470D">
        <w:rPr>
          <w:color w:val="auto"/>
          <w:highlight w:val="yellow"/>
        </w:rPr>
        <w:t>Vicryl</w:t>
      </w:r>
      <w:proofErr w:type="spellEnd"/>
      <w:r w:rsidR="00D95836" w:rsidRPr="006D470D">
        <w:rPr>
          <w:color w:val="auto"/>
          <w:highlight w:val="yellow"/>
        </w:rPr>
        <w:t xml:space="preserve"> and 4-0 Prolene sutures to close the muscle and skin, respectively. After SCI surgery, </w:t>
      </w:r>
      <w:r w:rsidR="00A6541E" w:rsidRPr="006D470D">
        <w:rPr>
          <w:color w:val="auto"/>
          <w:highlight w:val="yellow"/>
        </w:rPr>
        <w:t>give animals</w:t>
      </w:r>
      <w:r w:rsidR="00D95836" w:rsidRPr="006D470D">
        <w:rPr>
          <w:color w:val="auto"/>
          <w:highlight w:val="yellow"/>
        </w:rPr>
        <w:t xml:space="preserve"> pre-warmed Lactated Ringer’s solution (5</w:t>
      </w:r>
      <w:r w:rsidR="006E7634" w:rsidRPr="006D470D">
        <w:rPr>
          <w:color w:val="auto"/>
          <w:highlight w:val="yellow"/>
        </w:rPr>
        <w:t xml:space="preserve"> mL</w:t>
      </w:r>
      <w:r w:rsidR="00D95836" w:rsidRPr="006D470D">
        <w:rPr>
          <w:color w:val="auto"/>
          <w:highlight w:val="yellow"/>
        </w:rPr>
        <w:t xml:space="preserve">, </w:t>
      </w:r>
      <w:proofErr w:type="spellStart"/>
      <w:proofErr w:type="gramStart"/>
      <w:r w:rsidR="00D95836" w:rsidRPr="006D470D">
        <w:rPr>
          <w:color w:val="auto"/>
          <w:highlight w:val="yellow"/>
        </w:rPr>
        <w:t>s.c</w:t>
      </w:r>
      <w:proofErr w:type="gramEnd"/>
      <w:r w:rsidR="00D95836" w:rsidRPr="006D470D">
        <w:rPr>
          <w:color w:val="auto"/>
          <w:highlight w:val="yellow"/>
        </w:rPr>
        <w:t>.</w:t>
      </w:r>
      <w:proofErr w:type="spellEnd"/>
      <w:r w:rsidR="00B7438D" w:rsidRPr="006D470D">
        <w:rPr>
          <w:color w:val="auto"/>
          <w:highlight w:val="yellow"/>
        </w:rPr>
        <w:t xml:space="preserve"> at 30 </w:t>
      </w:r>
      <w:r w:rsidR="006E7634" w:rsidRPr="006D470D">
        <w:rPr>
          <w:color w:val="auto"/>
          <w:highlight w:val="yellow"/>
        </w:rPr>
        <w:t>°</w:t>
      </w:r>
      <w:r w:rsidR="00B7438D" w:rsidRPr="006D470D">
        <w:rPr>
          <w:color w:val="auto"/>
          <w:highlight w:val="yellow"/>
        </w:rPr>
        <w:t>C</w:t>
      </w:r>
      <w:r w:rsidR="00D95836" w:rsidRPr="006D470D">
        <w:rPr>
          <w:color w:val="auto"/>
          <w:highlight w:val="yellow"/>
        </w:rPr>
        <w:t>) and allow</w:t>
      </w:r>
      <w:r w:rsidR="00133E71" w:rsidRPr="006D470D">
        <w:rPr>
          <w:color w:val="auto"/>
          <w:highlight w:val="yellow"/>
        </w:rPr>
        <w:t xml:space="preserve"> them</w:t>
      </w:r>
      <w:r w:rsidR="00D95836" w:rsidRPr="006D470D">
        <w:rPr>
          <w:color w:val="auto"/>
          <w:highlight w:val="yellow"/>
        </w:rPr>
        <w:t xml:space="preserve"> to recover in a temperature-controlled environment.</w:t>
      </w:r>
    </w:p>
    <w:p w:rsidR="00B01F0E" w:rsidRPr="006D470D" w:rsidRDefault="00B01F0E" w:rsidP="006B740E">
      <w:pPr>
        <w:widowControl/>
        <w:autoSpaceDE/>
        <w:autoSpaceDN/>
        <w:adjustRightInd/>
        <w:contextualSpacing/>
        <w:rPr>
          <w:color w:val="auto"/>
        </w:rPr>
      </w:pPr>
    </w:p>
    <w:p w:rsidR="00FE1F29" w:rsidRPr="006D470D" w:rsidRDefault="00B01F0E">
      <w:pPr>
        <w:widowControl/>
        <w:autoSpaceDE/>
        <w:autoSpaceDN/>
        <w:adjustRightInd/>
        <w:contextualSpacing/>
        <w:rPr>
          <w:color w:val="auto"/>
        </w:rPr>
      </w:pPr>
      <w:r w:rsidRPr="006D470D">
        <w:rPr>
          <w:color w:val="auto"/>
        </w:rPr>
        <w:t>1.3.10</w:t>
      </w:r>
      <w:r w:rsidR="006B740E" w:rsidRPr="006D470D">
        <w:rPr>
          <w:color w:val="auto"/>
        </w:rPr>
        <w:t>)</w:t>
      </w:r>
      <w:r w:rsidR="00133E71" w:rsidRPr="006D470D">
        <w:rPr>
          <w:color w:val="auto"/>
        </w:rPr>
        <w:t xml:space="preserve"> </w:t>
      </w:r>
      <w:r w:rsidR="00B7438D" w:rsidRPr="006D470D">
        <w:rPr>
          <w:color w:val="auto"/>
        </w:rPr>
        <w:t>Apply</w:t>
      </w:r>
      <w:r w:rsidR="006B740E" w:rsidRPr="006D470D">
        <w:rPr>
          <w:color w:val="auto"/>
        </w:rPr>
        <w:t xml:space="preserve"> </w:t>
      </w:r>
      <w:r w:rsidR="00B7438D" w:rsidRPr="006D470D">
        <w:rPr>
          <w:color w:val="auto"/>
        </w:rPr>
        <w:t>p</w:t>
      </w:r>
      <w:r w:rsidR="0037464F" w:rsidRPr="006D470D">
        <w:rPr>
          <w:color w:val="auto"/>
        </w:rPr>
        <w:t>ost surgery treat</w:t>
      </w:r>
      <w:r w:rsidR="00B7438D" w:rsidRPr="006D470D">
        <w:rPr>
          <w:color w:val="auto"/>
        </w:rPr>
        <w:t>ment</w:t>
      </w:r>
      <w:r w:rsidR="0037464F" w:rsidRPr="006D470D">
        <w:rPr>
          <w:color w:val="auto"/>
        </w:rPr>
        <w:t xml:space="preserve"> as done in step 1.2.</w:t>
      </w:r>
      <w:r w:rsidR="006E7634" w:rsidRPr="006D470D">
        <w:rPr>
          <w:color w:val="auto"/>
        </w:rPr>
        <w:t xml:space="preserve"> </w:t>
      </w:r>
    </w:p>
    <w:p w:rsidR="00CF74A1" w:rsidRPr="006D470D" w:rsidRDefault="00CF74A1" w:rsidP="006D2A9D">
      <w:pPr>
        <w:widowControl/>
        <w:autoSpaceDE/>
        <w:autoSpaceDN/>
        <w:adjustRightInd/>
        <w:ind w:left="851"/>
        <w:rPr>
          <w:color w:val="auto"/>
        </w:rPr>
      </w:pPr>
    </w:p>
    <w:p w:rsidR="00FE1F29" w:rsidRPr="006D470D" w:rsidRDefault="00E869DB">
      <w:pPr>
        <w:widowControl/>
        <w:autoSpaceDE/>
        <w:autoSpaceDN/>
        <w:adjustRightInd/>
        <w:contextualSpacing/>
        <w:rPr>
          <w:b/>
          <w:color w:val="auto"/>
          <w:highlight w:val="yellow"/>
        </w:rPr>
      </w:pPr>
      <w:r w:rsidRPr="006D470D">
        <w:rPr>
          <w:b/>
          <w:color w:val="auto"/>
          <w:highlight w:val="yellow"/>
        </w:rPr>
        <w:t>2) Telemetry monitoring of hemodynamic parameters</w:t>
      </w:r>
    </w:p>
    <w:p w:rsidR="00FE1F29" w:rsidRPr="006D470D" w:rsidRDefault="00FE1F29">
      <w:pPr>
        <w:widowControl/>
        <w:autoSpaceDE/>
        <w:autoSpaceDN/>
        <w:adjustRightInd/>
        <w:contextualSpacing/>
        <w:rPr>
          <w:color w:val="auto"/>
          <w:highlight w:val="yellow"/>
        </w:rPr>
      </w:pPr>
    </w:p>
    <w:p w:rsidR="00FE1F29" w:rsidRPr="006D470D" w:rsidRDefault="006B740E">
      <w:pPr>
        <w:widowControl/>
        <w:autoSpaceDE/>
        <w:autoSpaceDN/>
        <w:adjustRightInd/>
        <w:contextualSpacing/>
        <w:rPr>
          <w:color w:val="auto"/>
          <w:highlight w:val="yellow"/>
        </w:rPr>
      </w:pPr>
      <w:r w:rsidRPr="006D470D">
        <w:rPr>
          <w:color w:val="auto"/>
          <w:highlight w:val="yellow"/>
        </w:rPr>
        <w:t xml:space="preserve">2.1) </w:t>
      </w:r>
      <w:r w:rsidR="00CF74A1" w:rsidRPr="006D470D">
        <w:rPr>
          <w:color w:val="auto"/>
          <w:highlight w:val="yellow"/>
        </w:rPr>
        <w:t>Collect beat-by-beat arterial blood pressure (ABP) and core body temperature every day for 24 hours, pre and post SCI. Sample the arterial blood pressure and core body temperature at 1000 Hz in 24 hour blocks using the telemetry device.</w:t>
      </w:r>
    </w:p>
    <w:p w:rsidR="00FE1F29" w:rsidRPr="006D470D" w:rsidRDefault="00FE1F29">
      <w:pPr>
        <w:widowControl/>
        <w:autoSpaceDE/>
        <w:autoSpaceDN/>
        <w:adjustRightInd/>
        <w:contextualSpacing/>
        <w:rPr>
          <w:color w:val="auto"/>
          <w:highlight w:val="yellow"/>
        </w:rPr>
      </w:pPr>
    </w:p>
    <w:p w:rsidR="006E7634" w:rsidRPr="006D470D" w:rsidRDefault="006B740E">
      <w:pPr>
        <w:widowControl/>
        <w:autoSpaceDE/>
        <w:autoSpaceDN/>
        <w:adjustRightInd/>
        <w:contextualSpacing/>
        <w:rPr>
          <w:color w:val="auto"/>
        </w:rPr>
      </w:pPr>
      <w:r w:rsidRPr="006D470D">
        <w:rPr>
          <w:color w:val="auto"/>
          <w:highlight w:val="yellow"/>
        </w:rPr>
        <w:t>2.2)</w:t>
      </w:r>
      <w:r w:rsidR="00133E71" w:rsidRPr="006D470D">
        <w:rPr>
          <w:color w:val="auto"/>
          <w:highlight w:val="yellow"/>
        </w:rPr>
        <w:t xml:space="preserve"> </w:t>
      </w:r>
      <w:r w:rsidR="00CF74A1" w:rsidRPr="006D470D">
        <w:rPr>
          <w:color w:val="auto"/>
          <w:highlight w:val="yellow"/>
        </w:rPr>
        <w:t xml:space="preserve">Place a </w:t>
      </w:r>
      <w:proofErr w:type="spellStart"/>
      <w:r w:rsidR="00CF74A1" w:rsidRPr="006D470D">
        <w:rPr>
          <w:color w:val="auto"/>
          <w:highlight w:val="yellow"/>
        </w:rPr>
        <w:t>SmartPad</w:t>
      </w:r>
      <w:proofErr w:type="spellEnd"/>
      <w:r w:rsidR="00CF74A1" w:rsidRPr="006D470D">
        <w:rPr>
          <w:color w:val="auto"/>
          <w:highlight w:val="yellow"/>
        </w:rPr>
        <w:t xml:space="preserve"> under the animal cage for wireless recharging of the transducer and for receiving of digital telemeter signals from the transducers.</w:t>
      </w:r>
      <w:r w:rsidR="006173CA" w:rsidRPr="006D470D">
        <w:rPr>
          <w:color w:val="auto"/>
        </w:rPr>
        <w:t xml:space="preserve"> </w:t>
      </w:r>
    </w:p>
    <w:p w:rsidR="006E7634" w:rsidRPr="006D470D" w:rsidRDefault="006E7634">
      <w:pPr>
        <w:widowControl/>
        <w:autoSpaceDE/>
        <w:autoSpaceDN/>
        <w:adjustRightInd/>
        <w:contextualSpacing/>
        <w:rPr>
          <w:color w:val="auto"/>
        </w:rPr>
      </w:pPr>
    </w:p>
    <w:p w:rsidR="00FE1F29" w:rsidRPr="006D470D" w:rsidRDefault="006173CA">
      <w:pPr>
        <w:widowControl/>
        <w:autoSpaceDE/>
        <w:autoSpaceDN/>
        <w:adjustRightInd/>
        <w:contextualSpacing/>
        <w:rPr>
          <w:color w:val="auto"/>
        </w:rPr>
      </w:pPr>
      <w:r w:rsidRPr="006D470D">
        <w:rPr>
          <w:color w:val="auto"/>
        </w:rPr>
        <w:t>Note:</w:t>
      </w:r>
      <w:r w:rsidR="00CF74A1" w:rsidRPr="006D470D">
        <w:rPr>
          <w:color w:val="auto"/>
        </w:rPr>
        <w:t xml:space="preserve"> The output </w:t>
      </w:r>
      <w:r w:rsidR="00B82CAF" w:rsidRPr="006D470D">
        <w:rPr>
          <w:color w:val="auto"/>
        </w:rPr>
        <w:t xml:space="preserve">voltage </w:t>
      </w:r>
      <w:r w:rsidR="00CF74A1" w:rsidRPr="006D470D">
        <w:rPr>
          <w:color w:val="auto"/>
        </w:rPr>
        <w:t>is subsequently passed on to a Configurator connected to a computer, which organizes the data flow from each channel.</w:t>
      </w:r>
      <w:r w:rsidR="00B82CAF" w:rsidRPr="006D470D">
        <w:rPr>
          <w:color w:val="auto"/>
        </w:rPr>
        <w:t xml:space="preserve"> The v</w:t>
      </w:r>
      <w:r w:rsidR="00A6541E" w:rsidRPr="006D470D">
        <w:rPr>
          <w:color w:val="auto"/>
        </w:rPr>
        <w:t>oltage is converted to continuous</w:t>
      </w:r>
      <w:r w:rsidR="00B82CAF" w:rsidRPr="006D470D">
        <w:rPr>
          <w:color w:val="auto"/>
        </w:rPr>
        <w:t xml:space="preserve"> </w:t>
      </w:r>
      <w:r w:rsidR="00A6541E" w:rsidRPr="006D470D">
        <w:rPr>
          <w:color w:val="auto"/>
        </w:rPr>
        <w:t>art</w:t>
      </w:r>
      <w:r w:rsidR="00B82CAF" w:rsidRPr="006D470D">
        <w:rPr>
          <w:color w:val="auto"/>
        </w:rPr>
        <w:t>erial blood pressure and temperature recordings.</w:t>
      </w:r>
      <w:r w:rsidR="00CF74A1" w:rsidRPr="006D470D">
        <w:rPr>
          <w:color w:val="auto"/>
        </w:rPr>
        <w:t xml:space="preserve"> </w:t>
      </w:r>
      <w:r w:rsidR="00B01F0E" w:rsidRPr="006D470D">
        <w:rPr>
          <w:color w:val="auto"/>
        </w:rPr>
        <w:t xml:space="preserve">Visualize the sampled data utilizing </w:t>
      </w:r>
      <w:r w:rsidR="00A6541E" w:rsidRPr="006D470D">
        <w:rPr>
          <w:color w:val="auto"/>
        </w:rPr>
        <w:t>data</w:t>
      </w:r>
      <w:r w:rsidR="00CF74A1" w:rsidRPr="006D470D">
        <w:rPr>
          <w:color w:val="auto"/>
        </w:rPr>
        <w:t xml:space="preserve"> acquisition software, such as </w:t>
      </w:r>
      <w:proofErr w:type="spellStart"/>
      <w:r w:rsidR="00CF74A1" w:rsidRPr="006D470D">
        <w:rPr>
          <w:color w:val="auto"/>
        </w:rPr>
        <w:t>LabChart</w:t>
      </w:r>
      <w:proofErr w:type="spellEnd"/>
      <w:r w:rsidR="00CF74A1" w:rsidRPr="006D470D">
        <w:rPr>
          <w:color w:val="auto"/>
        </w:rPr>
        <w:t xml:space="preserve">. </w:t>
      </w:r>
    </w:p>
    <w:p w:rsidR="00FE1F29" w:rsidRPr="006D470D" w:rsidRDefault="00FE1F29">
      <w:pPr>
        <w:widowControl/>
        <w:autoSpaceDE/>
        <w:autoSpaceDN/>
        <w:adjustRightInd/>
        <w:contextualSpacing/>
        <w:rPr>
          <w:color w:val="auto"/>
        </w:rPr>
      </w:pPr>
    </w:p>
    <w:p w:rsidR="00FE1F29" w:rsidRPr="006D470D" w:rsidRDefault="00A6541E">
      <w:pPr>
        <w:widowControl/>
        <w:autoSpaceDE/>
        <w:autoSpaceDN/>
        <w:adjustRightInd/>
        <w:contextualSpacing/>
        <w:rPr>
          <w:color w:val="auto"/>
        </w:rPr>
      </w:pPr>
      <w:r w:rsidRPr="006D470D">
        <w:rPr>
          <w:color w:val="auto"/>
        </w:rPr>
        <w:t xml:space="preserve">2.3) </w:t>
      </w:r>
      <w:proofErr w:type="gramStart"/>
      <w:r w:rsidR="00CF74A1" w:rsidRPr="006D470D">
        <w:rPr>
          <w:color w:val="auto"/>
        </w:rPr>
        <w:t>Discard</w:t>
      </w:r>
      <w:proofErr w:type="gramEnd"/>
      <w:r w:rsidR="00CF74A1" w:rsidRPr="006D470D">
        <w:rPr>
          <w:color w:val="auto"/>
        </w:rPr>
        <w:t xml:space="preserve"> the telemetry data collected during animal monitoring, as well as the 10 minutes immediately prior to monitoring and 10 min after monitoring.</w:t>
      </w:r>
    </w:p>
    <w:p w:rsidR="003152E8" w:rsidRPr="006D470D" w:rsidRDefault="003152E8" w:rsidP="003152E8">
      <w:pPr>
        <w:widowControl/>
        <w:autoSpaceDE/>
        <w:autoSpaceDN/>
        <w:adjustRightInd/>
        <w:ind w:left="2127"/>
        <w:rPr>
          <w:b/>
          <w:color w:val="auto"/>
        </w:rPr>
      </w:pPr>
    </w:p>
    <w:p w:rsidR="00FE1F29" w:rsidRPr="006D470D" w:rsidRDefault="00D95836">
      <w:pPr>
        <w:pStyle w:val="MediumGrid21"/>
        <w:jc w:val="both"/>
        <w:rPr>
          <w:sz w:val="24"/>
          <w:szCs w:val="24"/>
        </w:rPr>
      </w:pPr>
      <w:r w:rsidRPr="006D470D">
        <w:rPr>
          <w:b/>
          <w:sz w:val="24"/>
          <w:szCs w:val="24"/>
          <w:highlight w:val="yellow"/>
        </w:rPr>
        <w:t xml:space="preserve">3. </w:t>
      </w:r>
      <w:r w:rsidR="00CF74A1" w:rsidRPr="006D470D">
        <w:rPr>
          <w:b/>
          <w:sz w:val="24"/>
          <w:szCs w:val="24"/>
          <w:highlight w:val="yellow"/>
        </w:rPr>
        <w:t xml:space="preserve">Assessment of Spontaneous Incidences of Autonomic </w:t>
      </w:r>
      <w:proofErr w:type="spellStart"/>
      <w:r w:rsidR="00CF74A1" w:rsidRPr="006D470D">
        <w:rPr>
          <w:b/>
          <w:sz w:val="24"/>
          <w:szCs w:val="24"/>
          <w:highlight w:val="yellow"/>
        </w:rPr>
        <w:t>Dysreflexia</w:t>
      </w:r>
      <w:proofErr w:type="spellEnd"/>
      <w:r w:rsidR="00CF74A1" w:rsidRPr="006D470D">
        <w:rPr>
          <w:b/>
          <w:sz w:val="24"/>
          <w:szCs w:val="24"/>
          <w:highlight w:val="yellow"/>
        </w:rPr>
        <w:t xml:space="preserve"> (AD)</w:t>
      </w:r>
      <w:r w:rsidR="00A6541E" w:rsidRPr="006D470D">
        <w:rPr>
          <w:sz w:val="24"/>
          <w:szCs w:val="24"/>
        </w:rPr>
        <w:t xml:space="preserve"> </w:t>
      </w:r>
    </w:p>
    <w:p w:rsidR="00FE1F29" w:rsidRPr="006D470D" w:rsidRDefault="00FE1F29">
      <w:pPr>
        <w:pStyle w:val="MediumGrid21"/>
        <w:jc w:val="both"/>
        <w:rPr>
          <w:b/>
          <w:sz w:val="24"/>
          <w:szCs w:val="24"/>
        </w:rPr>
      </w:pPr>
    </w:p>
    <w:p w:rsidR="00FE1F29" w:rsidRPr="006D470D" w:rsidRDefault="00A6541E">
      <w:pPr>
        <w:pStyle w:val="MediumGrid21"/>
        <w:jc w:val="both"/>
        <w:rPr>
          <w:sz w:val="24"/>
          <w:szCs w:val="24"/>
        </w:rPr>
      </w:pPr>
      <w:r w:rsidRPr="006D470D">
        <w:rPr>
          <w:b/>
          <w:sz w:val="24"/>
          <w:szCs w:val="24"/>
        </w:rPr>
        <w:lastRenderedPageBreak/>
        <w:t xml:space="preserve">Note: </w:t>
      </w:r>
      <w:r w:rsidR="00CF74A1" w:rsidRPr="006D470D">
        <w:rPr>
          <w:sz w:val="24"/>
          <w:szCs w:val="24"/>
        </w:rPr>
        <w:t xml:space="preserve">The frequency, severity, and duration of spontaneous AD events were assessed using an algorithm developed </w:t>
      </w:r>
      <w:r w:rsidR="001D52CC" w:rsidRPr="006D470D">
        <w:rPr>
          <w:sz w:val="24"/>
          <w:szCs w:val="24"/>
        </w:rPr>
        <w:t>for</w:t>
      </w:r>
      <w:r w:rsidR="00CF74A1" w:rsidRPr="006D470D">
        <w:rPr>
          <w:sz w:val="24"/>
          <w:szCs w:val="24"/>
        </w:rPr>
        <w:t xml:space="preserve"> our own</w:t>
      </w:r>
      <w:r w:rsidR="001D52CC" w:rsidRPr="006D470D">
        <w:rPr>
          <w:sz w:val="24"/>
          <w:szCs w:val="24"/>
        </w:rPr>
        <w:t xml:space="preserve"> novel </w:t>
      </w:r>
      <w:r w:rsidR="001D52CC" w:rsidRPr="006D470D">
        <w:rPr>
          <w:i/>
          <w:sz w:val="24"/>
          <w:szCs w:val="24"/>
        </w:rPr>
        <w:t>AD Detection</w:t>
      </w:r>
      <w:r w:rsidR="00CF74A1" w:rsidRPr="006D470D">
        <w:rPr>
          <w:sz w:val="24"/>
          <w:szCs w:val="24"/>
        </w:rPr>
        <w:t xml:space="preserve"> JAVA platform software</w:t>
      </w:r>
      <w:r w:rsidR="004D10DB" w:rsidRPr="006D470D">
        <w:rPr>
          <w:sz w:val="24"/>
          <w:szCs w:val="24"/>
        </w:rPr>
        <w:t xml:space="preserve"> (Figure.4)</w:t>
      </w:r>
      <w:r w:rsidR="00CF74A1" w:rsidRPr="006D470D">
        <w:rPr>
          <w:sz w:val="24"/>
          <w:szCs w:val="24"/>
        </w:rPr>
        <w:t>.</w:t>
      </w:r>
      <w:r w:rsidR="00B01F0E" w:rsidRPr="006D470D">
        <w:rPr>
          <w:sz w:val="24"/>
          <w:szCs w:val="24"/>
        </w:rPr>
        <w:t xml:space="preserve"> </w:t>
      </w:r>
      <w:r w:rsidR="00CF74A1" w:rsidRPr="006D470D">
        <w:rPr>
          <w:sz w:val="24"/>
          <w:szCs w:val="24"/>
        </w:rPr>
        <w:t>A novel algorithm has been developed to automatically detect spontaneous AD events based on 24 hour SBP and HR telemetry recordings before and after SCI</w:t>
      </w:r>
      <w:r w:rsidR="003874F9" w:rsidRPr="006D470D">
        <w:rPr>
          <w:sz w:val="24"/>
          <w:szCs w:val="24"/>
        </w:rPr>
        <w:t xml:space="preserve"> </w:t>
      </w:r>
      <w:r w:rsidR="00540407" w:rsidRPr="006D470D">
        <w:rPr>
          <w:sz w:val="24"/>
          <w:szCs w:val="24"/>
        </w:rPr>
        <w:t xml:space="preserve">utilizing parameters specified in </w:t>
      </w:r>
      <w:r w:rsidR="003874F9" w:rsidRPr="006D470D">
        <w:rPr>
          <w:b/>
          <w:sz w:val="24"/>
          <w:szCs w:val="24"/>
        </w:rPr>
        <w:t>Figure</w:t>
      </w:r>
      <w:r w:rsidR="00CF74A1" w:rsidRPr="006D470D">
        <w:rPr>
          <w:b/>
          <w:sz w:val="24"/>
          <w:szCs w:val="24"/>
        </w:rPr>
        <w:t>.</w:t>
      </w:r>
      <w:r w:rsidR="003874F9" w:rsidRPr="006D470D">
        <w:rPr>
          <w:b/>
          <w:sz w:val="24"/>
          <w:szCs w:val="24"/>
        </w:rPr>
        <w:t xml:space="preserve"> 2</w:t>
      </w:r>
      <w:r w:rsidR="003874F9" w:rsidRPr="006D470D">
        <w:rPr>
          <w:sz w:val="24"/>
          <w:szCs w:val="24"/>
        </w:rPr>
        <w:t>.</w:t>
      </w:r>
      <w:r w:rsidR="00CF74A1" w:rsidRPr="006D470D">
        <w:rPr>
          <w:sz w:val="24"/>
          <w:szCs w:val="24"/>
        </w:rPr>
        <w:t xml:space="preserve"> </w:t>
      </w:r>
    </w:p>
    <w:p w:rsidR="00FE1F29" w:rsidRPr="006D470D" w:rsidRDefault="00FE1F29">
      <w:pPr>
        <w:pStyle w:val="MediumGrid21"/>
        <w:jc w:val="both"/>
        <w:rPr>
          <w:sz w:val="24"/>
          <w:szCs w:val="24"/>
        </w:rPr>
      </w:pPr>
    </w:p>
    <w:p w:rsidR="00026916" w:rsidRPr="006D470D" w:rsidRDefault="00B01F0E">
      <w:pPr>
        <w:pStyle w:val="MediumGrid21"/>
        <w:jc w:val="both"/>
        <w:rPr>
          <w:sz w:val="24"/>
          <w:szCs w:val="24"/>
        </w:rPr>
      </w:pPr>
      <w:r w:rsidRPr="006D470D">
        <w:rPr>
          <w:sz w:val="24"/>
          <w:szCs w:val="24"/>
          <w:highlight w:val="yellow"/>
        </w:rPr>
        <w:t xml:space="preserve">3.1) </w:t>
      </w:r>
      <w:r w:rsidR="00CF74A1" w:rsidRPr="006D470D">
        <w:rPr>
          <w:sz w:val="24"/>
          <w:szCs w:val="24"/>
          <w:highlight w:val="yellow"/>
        </w:rPr>
        <w:t>Extract SBP and HR values from raw telemetry data over period of interest</w:t>
      </w:r>
      <w:r w:rsidR="001A6483" w:rsidRPr="006D470D">
        <w:rPr>
          <w:sz w:val="24"/>
          <w:szCs w:val="24"/>
          <w:highlight w:val="yellow"/>
        </w:rPr>
        <w:t xml:space="preserve"> using acquisition softw</w:t>
      </w:r>
      <w:r w:rsidR="00037094" w:rsidRPr="006D470D">
        <w:rPr>
          <w:sz w:val="24"/>
          <w:szCs w:val="24"/>
          <w:highlight w:val="yellow"/>
        </w:rPr>
        <w:t>are</w:t>
      </w:r>
      <w:r w:rsidR="00CF74A1" w:rsidRPr="006D470D">
        <w:rPr>
          <w:sz w:val="24"/>
          <w:szCs w:val="24"/>
          <w:highlight w:val="yellow"/>
        </w:rPr>
        <w:t>.</w:t>
      </w:r>
      <w:r w:rsidR="00037094" w:rsidRPr="006D470D">
        <w:rPr>
          <w:sz w:val="24"/>
          <w:szCs w:val="24"/>
        </w:rPr>
        <w:t xml:space="preserve"> </w:t>
      </w:r>
    </w:p>
    <w:p w:rsidR="00026916" w:rsidRPr="006D470D" w:rsidRDefault="00026916">
      <w:pPr>
        <w:pStyle w:val="MediumGrid21"/>
        <w:jc w:val="both"/>
        <w:rPr>
          <w:sz w:val="24"/>
          <w:szCs w:val="24"/>
        </w:rPr>
      </w:pPr>
    </w:p>
    <w:p w:rsidR="00FE1F29" w:rsidRPr="006D470D" w:rsidRDefault="00133E71">
      <w:pPr>
        <w:pStyle w:val="MediumGrid21"/>
        <w:jc w:val="both"/>
        <w:rPr>
          <w:sz w:val="24"/>
          <w:szCs w:val="24"/>
        </w:rPr>
      </w:pPr>
      <w:r w:rsidRPr="006D470D">
        <w:rPr>
          <w:b/>
          <w:sz w:val="24"/>
          <w:szCs w:val="24"/>
        </w:rPr>
        <w:t>Note:</w:t>
      </w:r>
      <w:r w:rsidRPr="006D470D">
        <w:rPr>
          <w:sz w:val="24"/>
          <w:szCs w:val="24"/>
        </w:rPr>
        <w:t xml:space="preserve"> </w:t>
      </w:r>
      <w:r w:rsidR="00037094" w:rsidRPr="006D470D">
        <w:rPr>
          <w:sz w:val="24"/>
          <w:szCs w:val="24"/>
        </w:rPr>
        <w:t>Acquisition software detects and determines the value of the SBP peaks from continuous ABP recor</w:t>
      </w:r>
      <w:r w:rsidR="006E54AA" w:rsidRPr="006D470D">
        <w:rPr>
          <w:sz w:val="24"/>
          <w:szCs w:val="24"/>
        </w:rPr>
        <w:t>din</w:t>
      </w:r>
      <w:r w:rsidR="00037094" w:rsidRPr="006D470D">
        <w:rPr>
          <w:sz w:val="24"/>
          <w:szCs w:val="24"/>
        </w:rPr>
        <w:t>gs. Heart rate is extrapolated by determining the duration distance between adjacent SBP peaks.</w:t>
      </w:r>
      <w:r w:rsidR="006E7634" w:rsidRPr="006D470D">
        <w:rPr>
          <w:sz w:val="24"/>
          <w:szCs w:val="24"/>
        </w:rPr>
        <w:t xml:space="preserve"> </w:t>
      </w:r>
    </w:p>
    <w:p w:rsidR="00FE1F29" w:rsidRPr="006D470D" w:rsidRDefault="00FE1F29">
      <w:pPr>
        <w:pStyle w:val="MediumGrid21"/>
        <w:jc w:val="both"/>
        <w:rPr>
          <w:sz w:val="24"/>
          <w:szCs w:val="24"/>
        </w:rPr>
      </w:pPr>
    </w:p>
    <w:p w:rsidR="00FE1F29" w:rsidRPr="006D470D" w:rsidRDefault="00B01F0E">
      <w:pPr>
        <w:pStyle w:val="MediumGrid21"/>
        <w:jc w:val="both"/>
        <w:rPr>
          <w:sz w:val="24"/>
          <w:szCs w:val="24"/>
          <w:highlight w:val="yellow"/>
        </w:rPr>
      </w:pPr>
      <w:r w:rsidRPr="006D470D">
        <w:rPr>
          <w:sz w:val="24"/>
          <w:szCs w:val="24"/>
          <w:highlight w:val="yellow"/>
        </w:rPr>
        <w:t xml:space="preserve">3.2) </w:t>
      </w:r>
      <w:r w:rsidR="003621DF" w:rsidRPr="006D470D">
        <w:rPr>
          <w:sz w:val="24"/>
          <w:szCs w:val="24"/>
          <w:highlight w:val="yellow"/>
        </w:rPr>
        <w:t xml:space="preserve">Upload a </w:t>
      </w:r>
      <w:r w:rsidR="00E869DB" w:rsidRPr="006D470D">
        <w:rPr>
          <w:sz w:val="24"/>
          <w:szCs w:val="24"/>
          <w:highlight w:val="yellow"/>
        </w:rPr>
        <w:t>CSV file</w:t>
      </w:r>
      <w:r w:rsidR="003621DF" w:rsidRPr="006D470D">
        <w:rPr>
          <w:sz w:val="24"/>
          <w:szCs w:val="24"/>
          <w:highlight w:val="yellow"/>
        </w:rPr>
        <w:t xml:space="preserve"> of the telemetry recordings with </w:t>
      </w:r>
      <w:proofErr w:type="spellStart"/>
      <w:r w:rsidR="003621DF" w:rsidRPr="006D470D">
        <w:rPr>
          <w:sz w:val="24"/>
          <w:szCs w:val="24"/>
          <w:highlight w:val="yellow"/>
        </w:rPr>
        <w:t>interbeat</w:t>
      </w:r>
      <w:proofErr w:type="spellEnd"/>
      <w:r w:rsidR="003621DF" w:rsidRPr="006D470D">
        <w:rPr>
          <w:sz w:val="24"/>
          <w:szCs w:val="24"/>
          <w:highlight w:val="yellow"/>
        </w:rPr>
        <w:t xml:space="preserve"> interval in column A, SBP values in column B, MAP values in column C and time of day in column D</w:t>
      </w:r>
      <w:r w:rsidR="004D10DB" w:rsidRPr="006D470D">
        <w:rPr>
          <w:sz w:val="24"/>
          <w:szCs w:val="24"/>
          <w:highlight w:val="yellow"/>
        </w:rPr>
        <w:t xml:space="preserve"> </w:t>
      </w:r>
      <w:r w:rsidR="004D10DB" w:rsidRPr="006D470D">
        <w:rPr>
          <w:b/>
          <w:sz w:val="24"/>
          <w:szCs w:val="24"/>
          <w:highlight w:val="yellow"/>
        </w:rPr>
        <w:t>(Figure. 4A)</w:t>
      </w:r>
      <w:r w:rsidR="003621DF" w:rsidRPr="006D470D">
        <w:rPr>
          <w:b/>
          <w:sz w:val="24"/>
          <w:szCs w:val="24"/>
          <w:highlight w:val="yellow"/>
        </w:rPr>
        <w:t>.</w:t>
      </w:r>
      <w:r w:rsidR="003621DF" w:rsidRPr="006D470D">
        <w:rPr>
          <w:sz w:val="24"/>
          <w:szCs w:val="24"/>
          <w:highlight w:val="yellow"/>
        </w:rPr>
        <w:t xml:space="preserve"> </w:t>
      </w:r>
    </w:p>
    <w:p w:rsidR="00FE1F29" w:rsidRPr="006D470D" w:rsidRDefault="00FE1F29">
      <w:pPr>
        <w:pStyle w:val="MediumGrid21"/>
        <w:jc w:val="both"/>
        <w:rPr>
          <w:sz w:val="24"/>
          <w:szCs w:val="24"/>
          <w:highlight w:val="yellow"/>
        </w:rPr>
      </w:pPr>
    </w:p>
    <w:p w:rsidR="00FE1F29" w:rsidRPr="006D470D" w:rsidRDefault="00B01F0E">
      <w:pPr>
        <w:pStyle w:val="MediumGrid21"/>
        <w:jc w:val="both"/>
        <w:rPr>
          <w:sz w:val="24"/>
          <w:szCs w:val="24"/>
          <w:highlight w:val="yellow"/>
        </w:rPr>
      </w:pPr>
      <w:r w:rsidRPr="006D470D">
        <w:rPr>
          <w:sz w:val="24"/>
          <w:szCs w:val="24"/>
          <w:highlight w:val="yellow"/>
        </w:rPr>
        <w:t>3.3)</w:t>
      </w:r>
      <w:r w:rsidR="00026916" w:rsidRPr="006D470D">
        <w:rPr>
          <w:sz w:val="24"/>
          <w:szCs w:val="24"/>
          <w:highlight w:val="yellow"/>
        </w:rPr>
        <w:t xml:space="preserve"> </w:t>
      </w:r>
      <w:r w:rsidR="00CF74A1" w:rsidRPr="006D470D">
        <w:rPr>
          <w:sz w:val="24"/>
          <w:szCs w:val="24"/>
          <w:highlight w:val="yellow"/>
        </w:rPr>
        <w:t xml:space="preserve">Using the </w:t>
      </w:r>
      <w:r w:rsidR="00B82CAF" w:rsidRPr="006D470D">
        <w:rPr>
          <w:sz w:val="24"/>
          <w:szCs w:val="24"/>
          <w:highlight w:val="yellow"/>
        </w:rPr>
        <w:t>software</w:t>
      </w:r>
      <w:r w:rsidR="00253850" w:rsidRPr="006D470D">
        <w:rPr>
          <w:sz w:val="24"/>
          <w:szCs w:val="24"/>
          <w:highlight w:val="yellow"/>
        </w:rPr>
        <w:t xml:space="preserve"> </w:t>
      </w:r>
      <w:r w:rsidR="00253850" w:rsidRPr="006D470D">
        <w:rPr>
          <w:b/>
          <w:sz w:val="24"/>
          <w:szCs w:val="24"/>
          <w:highlight w:val="yellow"/>
        </w:rPr>
        <w:t>(Figure. 4B-D)</w:t>
      </w:r>
      <w:r w:rsidR="00CF74A1" w:rsidRPr="006D470D">
        <w:rPr>
          <w:sz w:val="24"/>
          <w:szCs w:val="24"/>
          <w:highlight w:val="yellow"/>
        </w:rPr>
        <w:t xml:space="preserve">, </w:t>
      </w:r>
      <w:r w:rsidR="00B81EEB" w:rsidRPr="006D470D">
        <w:rPr>
          <w:sz w:val="24"/>
          <w:szCs w:val="24"/>
          <w:highlight w:val="yellow"/>
        </w:rPr>
        <w:t>specify the relevant physiological HR range (i.e. R to R interval) for the</w:t>
      </w:r>
      <w:r w:rsidR="00CF74A1" w:rsidRPr="006D470D">
        <w:rPr>
          <w:sz w:val="24"/>
          <w:szCs w:val="24"/>
          <w:highlight w:val="yellow"/>
        </w:rPr>
        <w:t xml:space="preserve"> SBP recordings between </w:t>
      </w:r>
      <w:r w:rsidR="00B81EEB" w:rsidRPr="006D470D">
        <w:rPr>
          <w:sz w:val="24"/>
          <w:szCs w:val="24"/>
          <w:highlight w:val="yellow"/>
        </w:rPr>
        <w:t>180</w:t>
      </w:r>
      <w:r w:rsidR="006E7634" w:rsidRPr="006D470D">
        <w:rPr>
          <w:sz w:val="24"/>
          <w:szCs w:val="24"/>
          <w:highlight w:val="yellow"/>
        </w:rPr>
        <w:t xml:space="preserve"> </w:t>
      </w:r>
      <w:r w:rsidR="00B81EEB" w:rsidRPr="006D470D">
        <w:rPr>
          <w:sz w:val="24"/>
          <w:szCs w:val="24"/>
          <w:highlight w:val="yellow"/>
        </w:rPr>
        <w:t>bpm</w:t>
      </w:r>
      <w:r w:rsidR="00CF74A1" w:rsidRPr="006D470D">
        <w:rPr>
          <w:sz w:val="24"/>
          <w:szCs w:val="24"/>
          <w:highlight w:val="yellow"/>
        </w:rPr>
        <w:t xml:space="preserve"> and </w:t>
      </w:r>
      <w:r w:rsidR="00B81EEB" w:rsidRPr="006D470D">
        <w:rPr>
          <w:sz w:val="24"/>
          <w:szCs w:val="24"/>
          <w:highlight w:val="yellow"/>
        </w:rPr>
        <w:t>625</w:t>
      </w:r>
      <w:r w:rsidR="006E7634" w:rsidRPr="006D470D">
        <w:rPr>
          <w:sz w:val="24"/>
          <w:szCs w:val="24"/>
          <w:highlight w:val="yellow"/>
        </w:rPr>
        <w:t xml:space="preserve"> </w:t>
      </w:r>
      <w:r w:rsidR="00B81EEB" w:rsidRPr="006D470D">
        <w:rPr>
          <w:sz w:val="24"/>
          <w:szCs w:val="24"/>
          <w:highlight w:val="yellow"/>
        </w:rPr>
        <w:t>bpm</w:t>
      </w:r>
      <w:r w:rsidR="00CF74A1" w:rsidRPr="006D470D">
        <w:rPr>
          <w:sz w:val="24"/>
          <w:szCs w:val="24"/>
          <w:highlight w:val="yellow"/>
        </w:rPr>
        <w:t xml:space="preserve">. </w:t>
      </w:r>
      <w:r w:rsidR="003621DF" w:rsidRPr="006D470D">
        <w:rPr>
          <w:sz w:val="24"/>
          <w:szCs w:val="24"/>
          <w:highlight w:val="yellow"/>
        </w:rPr>
        <w:t>Specify the</w:t>
      </w:r>
      <w:r w:rsidR="00B82CAF" w:rsidRPr="006D470D">
        <w:rPr>
          <w:sz w:val="24"/>
          <w:szCs w:val="24"/>
          <w:highlight w:val="yellow"/>
        </w:rPr>
        <w:t xml:space="preserve"> relevant HR range on the software under the </w:t>
      </w:r>
      <w:r w:rsidR="0037464F" w:rsidRPr="006D470D">
        <w:rPr>
          <w:i/>
          <w:sz w:val="24"/>
          <w:szCs w:val="24"/>
          <w:highlight w:val="yellow"/>
        </w:rPr>
        <w:t>Heart Rate</w:t>
      </w:r>
      <w:r w:rsidR="00B82CAF" w:rsidRPr="006D470D">
        <w:rPr>
          <w:sz w:val="24"/>
          <w:szCs w:val="24"/>
          <w:highlight w:val="yellow"/>
        </w:rPr>
        <w:t xml:space="preserve"> </w:t>
      </w:r>
      <w:r w:rsidR="0037464F" w:rsidRPr="006D470D">
        <w:rPr>
          <w:i/>
          <w:sz w:val="24"/>
          <w:szCs w:val="24"/>
          <w:highlight w:val="yellow"/>
        </w:rPr>
        <w:t>Minimum</w:t>
      </w:r>
      <w:r w:rsidR="00B82CAF" w:rsidRPr="006D470D">
        <w:rPr>
          <w:i/>
          <w:sz w:val="24"/>
          <w:szCs w:val="24"/>
          <w:highlight w:val="yellow"/>
        </w:rPr>
        <w:t xml:space="preserve"> </w:t>
      </w:r>
      <w:r w:rsidR="00B82CAF" w:rsidRPr="006D470D">
        <w:rPr>
          <w:sz w:val="24"/>
          <w:szCs w:val="24"/>
          <w:highlight w:val="yellow"/>
        </w:rPr>
        <w:t xml:space="preserve">and </w:t>
      </w:r>
      <w:r w:rsidR="00B82CAF" w:rsidRPr="006D470D">
        <w:rPr>
          <w:i/>
          <w:sz w:val="24"/>
          <w:szCs w:val="24"/>
          <w:highlight w:val="yellow"/>
        </w:rPr>
        <w:t xml:space="preserve">Heart Rate Maximum </w:t>
      </w:r>
      <w:r w:rsidR="00B82CAF" w:rsidRPr="006D470D">
        <w:rPr>
          <w:sz w:val="24"/>
          <w:szCs w:val="24"/>
          <w:highlight w:val="yellow"/>
        </w:rPr>
        <w:t>panels.</w:t>
      </w:r>
    </w:p>
    <w:p w:rsidR="00FE1F29" w:rsidRPr="006D470D" w:rsidRDefault="00FE1F29">
      <w:pPr>
        <w:pStyle w:val="MediumGrid21"/>
        <w:jc w:val="both"/>
        <w:rPr>
          <w:sz w:val="24"/>
          <w:szCs w:val="24"/>
          <w:highlight w:val="yellow"/>
          <w:u w:val="single"/>
        </w:rPr>
      </w:pPr>
    </w:p>
    <w:p w:rsidR="00FE1F29" w:rsidRPr="006D470D" w:rsidRDefault="00B01F0E">
      <w:pPr>
        <w:pStyle w:val="MediumGrid21"/>
        <w:rPr>
          <w:sz w:val="24"/>
          <w:szCs w:val="24"/>
          <w:highlight w:val="yellow"/>
        </w:rPr>
      </w:pPr>
      <w:r w:rsidRPr="006D470D">
        <w:rPr>
          <w:sz w:val="24"/>
          <w:szCs w:val="24"/>
          <w:highlight w:val="yellow"/>
        </w:rPr>
        <w:t xml:space="preserve">3.4) </w:t>
      </w:r>
      <w:proofErr w:type="gramStart"/>
      <w:r w:rsidR="00CF74A1" w:rsidRPr="006D470D">
        <w:rPr>
          <w:sz w:val="24"/>
          <w:szCs w:val="24"/>
          <w:highlight w:val="yellow"/>
        </w:rPr>
        <w:t>Create</w:t>
      </w:r>
      <w:proofErr w:type="gramEnd"/>
      <w:r w:rsidR="00CF74A1" w:rsidRPr="006D470D">
        <w:rPr>
          <w:sz w:val="24"/>
          <w:szCs w:val="24"/>
          <w:highlight w:val="yellow"/>
        </w:rPr>
        <w:t xml:space="preserve"> a threshold for SBP and HR through a moving average window of 240 seconds. </w:t>
      </w:r>
      <w:r w:rsidR="003621DF" w:rsidRPr="006D470D">
        <w:rPr>
          <w:sz w:val="24"/>
          <w:szCs w:val="24"/>
          <w:highlight w:val="yellow"/>
        </w:rPr>
        <w:t xml:space="preserve">Indicate the </w:t>
      </w:r>
      <w:r w:rsidR="00ED0065" w:rsidRPr="006D470D">
        <w:rPr>
          <w:sz w:val="24"/>
          <w:szCs w:val="24"/>
          <w:highlight w:val="yellow"/>
        </w:rPr>
        <w:t xml:space="preserve">window length </w:t>
      </w:r>
      <w:r w:rsidR="003621DF" w:rsidRPr="006D470D">
        <w:rPr>
          <w:sz w:val="24"/>
          <w:szCs w:val="24"/>
          <w:highlight w:val="yellow"/>
        </w:rPr>
        <w:t xml:space="preserve">of the moving average threshold for the analysis in the </w:t>
      </w:r>
      <w:r w:rsidR="0037464F" w:rsidRPr="006D470D">
        <w:rPr>
          <w:i/>
          <w:sz w:val="24"/>
          <w:szCs w:val="24"/>
          <w:highlight w:val="yellow"/>
        </w:rPr>
        <w:t>AD Duration Threshold</w:t>
      </w:r>
      <w:r w:rsidR="003621DF" w:rsidRPr="006D470D">
        <w:rPr>
          <w:sz w:val="24"/>
          <w:szCs w:val="24"/>
          <w:highlight w:val="yellow"/>
        </w:rPr>
        <w:t xml:space="preserve"> panel.</w:t>
      </w:r>
      <w:bookmarkStart w:id="0" w:name="_GoBack"/>
      <w:bookmarkEnd w:id="0"/>
    </w:p>
    <w:p w:rsidR="00FE1F29" w:rsidRPr="006D470D" w:rsidRDefault="00FE1F29">
      <w:pPr>
        <w:pStyle w:val="MediumGrid21"/>
        <w:rPr>
          <w:sz w:val="24"/>
          <w:szCs w:val="24"/>
          <w:highlight w:val="yellow"/>
        </w:rPr>
      </w:pPr>
    </w:p>
    <w:p w:rsidR="00FE1F29" w:rsidRPr="006D470D" w:rsidRDefault="00B01F0E">
      <w:pPr>
        <w:pStyle w:val="MediumGrid21"/>
        <w:rPr>
          <w:sz w:val="24"/>
          <w:szCs w:val="24"/>
          <w:highlight w:val="yellow"/>
        </w:rPr>
      </w:pPr>
      <w:r w:rsidRPr="006D470D">
        <w:rPr>
          <w:sz w:val="24"/>
          <w:szCs w:val="24"/>
          <w:highlight w:val="yellow"/>
        </w:rPr>
        <w:t xml:space="preserve">3.5) </w:t>
      </w:r>
      <w:r w:rsidR="00CF74A1" w:rsidRPr="006D470D">
        <w:rPr>
          <w:sz w:val="24"/>
          <w:szCs w:val="24"/>
          <w:highlight w:val="yellow"/>
        </w:rPr>
        <w:t xml:space="preserve">Set a SBP transposed threshold at 20 mmHg above the moving average baseline. </w:t>
      </w:r>
      <w:r w:rsidR="003621DF" w:rsidRPr="006D470D">
        <w:rPr>
          <w:sz w:val="24"/>
          <w:szCs w:val="24"/>
          <w:highlight w:val="yellow"/>
        </w:rPr>
        <w:t xml:space="preserve">Indicate the transposition value in the </w:t>
      </w:r>
      <w:r w:rsidR="0037464F" w:rsidRPr="006D470D">
        <w:rPr>
          <w:i/>
          <w:sz w:val="24"/>
          <w:szCs w:val="24"/>
          <w:highlight w:val="yellow"/>
        </w:rPr>
        <w:t>Moving Average Threshold Transposition</w:t>
      </w:r>
      <w:r w:rsidR="003621DF" w:rsidRPr="006D470D">
        <w:rPr>
          <w:i/>
          <w:sz w:val="24"/>
          <w:szCs w:val="24"/>
          <w:highlight w:val="yellow"/>
        </w:rPr>
        <w:t xml:space="preserve"> BP </w:t>
      </w:r>
      <w:r w:rsidR="003621DF" w:rsidRPr="006D470D">
        <w:rPr>
          <w:sz w:val="24"/>
          <w:szCs w:val="24"/>
          <w:highlight w:val="yellow"/>
        </w:rPr>
        <w:t>panel.</w:t>
      </w:r>
      <w:r w:rsidR="006E7634" w:rsidRPr="006D470D">
        <w:rPr>
          <w:sz w:val="24"/>
          <w:szCs w:val="24"/>
          <w:highlight w:val="yellow"/>
        </w:rPr>
        <w:t xml:space="preserve"> </w:t>
      </w:r>
    </w:p>
    <w:p w:rsidR="00FE1F29" w:rsidRPr="006D470D" w:rsidRDefault="00FE1F29">
      <w:pPr>
        <w:pStyle w:val="MediumGrid21"/>
        <w:rPr>
          <w:sz w:val="24"/>
          <w:szCs w:val="24"/>
          <w:highlight w:val="yellow"/>
        </w:rPr>
      </w:pPr>
    </w:p>
    <w:p w:rsidR="00FE1F29" w:rsidRPr="006D470D" w:rsidRDefault="009B6DD9">
      <w:pPr>
        <w:pStyle w:val="MediumGrid21"/>
        <w:rPr>
          <w:sz w:val="24"/>
          <w:szCs w:val="24"/>
          <w:highlight w:val="yellow"/>
        </w:rPr>
      </w:pPr>
      <w:r w:rsidRPr="006D470D">
        <w:rPr>
          <w:sz w:val="24"/>
          <w:szCs w:val="24"/>
          <w:highlight w:val="yellow"/>
        </w:rPr>
        <w:t xml:space="preserve">3.6) </w:t>
      </w:r>
      <w:r w:rsidR="00CF74A1" w:rsidRPr="006D470D">
        <w:rPr>
          <w:sz w:val="24"/>
          <w:szCs w:val="24"/>
          <w:highlight w:val="yellow"/>
        </w:rPr>
        <w:t xml:space="preserve">Isolate </w:t>
      </w:r>
      <w:r w:rsidR="00540407" w:rsidRPr="006D470D">
        <w:rPr>
          <w:sz w:val="24"/>
          <w:szCs w:val="24"/>
          <w:highlight w:val="yellow"/>
        </w:rPr>
        <w:t xml:space="preserve">SBP </w:t>
      </w:r>
      <w:r w:rsidR="00CF74A1" w:rsidRPr="006D470D">
        <w:rPr>
          <w:sz w:val="24"/>
          <w:szCs w:val="24"/>
          <w:highlight w:val="yellow"/>
        </w:rPr>
        <w:t xml:space="preserve">peak clusters that exceed the transposed threshold with a </w:t>
      </w:r>
      <w:r w:rsidR="00110F4B" w:rsidRPr="006D470D">
        <w:rPr>
          <w:sz w:val="24"/>
          <w:szCs w:val="24"/>
          <w:highlight w:val="yellow"/>
        </w:rPr>
        <w:t>peak to peak interval</w:t>
      </w:r>
      <w:r w:rsidR="006E7634" w:rsidRPr="006D470D">
        <w:rPr>
          <w:sz w:val="24"/>
          <w:szCs w:val="24"/>
          <w:highlight w:val="yellow"/>
        </w:rPr>
        <w:t xml:space="preserve"> </w:t>
      </w:r>
      <w:r w:rsidR="00110F4B" w:rsidRPr="006D470D">
        <w:rPr>
          <w:sz w:val="24"/>
          <w:szCs w:val="24"/>
          <w:highlight w:val="yellow"/>
        </w:rPr>
        <w:t>less than 2 seconds and</w:t>
      </w:r>
      <w:r w:rsidR="006E7634" w:rsidRPr="006D470D">
        <w:rPr>
          <w:sz w:val="24"/>
          <w:szCs w:val="24"/>
          <w:highlight w:val="yellow"/>
        </w:rPr>
        <w:t xml:space="preserve"> </w:t>
      </w:r>
      <w:r w:rsidR="00110F4B" w:rsidRPr="006D470D">
        <w:rPr>
          <w:sz w:val="24"/>
          <w:szCs w:val="24"/>
          <w:highlight w:val="yellow"/>
        </w:rPr>
        <w:t>for</w:t>
      </w:r>
      <w:r w:rsidR="00CF74A1" w:rsidRPr="006D470D">
        <w:rPr>
          <w:sz w:val="24"/>
          <w:szCs w:val="24"/>
          <w:highlight w:val="yellow"/>
        </w:rPr>
        <w:t xml:space="preserve"> a duration of greater than 10 seconds. </w:t>
      </w:r>
      <w:r w:rsidR="00110F4B" w:rsidRPr="006D470D">
        <w:rPr>
          <w:sz w:val="24"/>
          <w:szCs w:val="24"/>
          <w:highlight w:val="yellow"/>
        </w:rPr>
        <w:t>Specify the</w:t>
      </w:r>
      <w:r w:rsidR="006C3874" w:rsidRPr="006D470D">
        <w:rPr>
          <w:sz w:val="24"/>
          <w:szCs w:val="24"/>
          <w:highlight w:val="yellow"/>
        </w:rPr>
        <w:t xml:space="preserve"> peak to peak</w:t>
      </w:r>
      <w:r w:rsidR="00110F4B" w:rsidRPr="006D470D">
        <w:rPr>
          <w:sz w:val="24"/>
          <w:szCs w:val="24"/>
          <w:highlight w:val="yellow"/>
        </w:rPr>
        <w:t xml:space="preserve"> interval</w:t>
      </w:r>
      <w:r w:rsidR="003621DF" w:rsidRPr="006D470D">
        <w:rPr>
          <w:sz w:val="24"/>
          <w:szCs w:val="24"/>
          <w:highlight w:val="yellow"/>
        </w:rPr>
        <w:t xml:space="preserve"> using the </w:t>
      </w:r>
      <w:proofErr w:type="spellStart"/>
      <w:r w:rsidR="0037464F" w:rsidRPr="006D470D">
        <w:rPr>
          <w:i/>
          <w:sz w:val="24"/>
          <w:szCs w:val="24"/>
          <w:highlight w:val="yellow"/>
        </w:rPr>
        <w:t>Interpeak</w:t>
      </w:r>
      <w:proofErr w:type="spellEnd"/>
      <w:r w:rsidR="0037464F" w:rsidRPr="006D470D">
        <w:rPr>
          <w:i/>
          <w:sz w:val="24"/>
          <w:szCs w:val="24"/>
          <w:highlight w:val="yellow"/>
        </w:rPr>
        <w:t xml:space="preserve"> Interval BP</w:t>
      </w:r>
      <w:r w:rsidR="003621DF" w:rsidRPr="006D470D">
        <w:rPr>
          <w:sz w:val="24"/>
          <w:szCs w:val="24"/>
          <w:highlight w:val="yellow"/>
        </w:rPr>
        <w:t xml:space="preserve"> and</w:t>
      </w:r>
      <w:r w:rsidR="006C3874" w:rsidRPr="006D470D">
        <w:rPr>
          <w:sz w:val="24"/>
          <w:szCs w:val="24"/>
          <w:highlight w:val="yellow"/>
        </w:rPr>
        <w:t xml:space="preserve"> the duration interval using the</w:t>
      </w:r>
      <w:r w:rsidR="003621DF" w:rsidRPr="006D470D">
        <w:rPr>
          <w:sz w:val="24"/>
          <w:szCs w:val="24"/>
          <w:highlight w:val="yellow"/>
        </w:rPr>
        <w:t xml:space="preserve"> </w:t>
      </w:r>
      <w:r w:rsidR="0037464F" w:rsidRPr="006D470D">
        <w:rPr>
          <w:i/>
          <w:sz w:val="24"/>
          <w:szCs w:val="24"/>
          <w:highlight w:val="yellow"/>
        </w:rPr>
        <w:t>Peak Cluster Interval BP</w:t>
      </w:r>
      <w:r w:rsidR="003621DF" w:rsidRPr="006D470D">
        <w:rPr>
          <w:sz w:val="24"/>
          <w:szCs w:val="24"/>
          <w:highlight w:val="yellow"/>
        </w:rPr>
        <w:t xml:space="preserve"> panels. </w:t>
      </w:r>
    </w:p>
    <w:p w:rsidR="00FE1F29" w:rsidRPr="006D470D" w:rsidRDefault="00FE1F29">
      <w:pPr>
        <w:pStyle w:val="MediumGrid21"/>
        <w:rPr>
          <w:sz w:val="24"/>
          <w:szCs w:val="24"/>
          <w:highlight w:val="yellow"/>
        </w:rPr>
      </w:pPr>
    </w:p>
    <w:p w:rsidR="006E7634" w:rsidRPr="006D470D" w:rsidRDefault="009B6DD9">
      <w:pPr>
        <w:pStyle w:val="MediumGrid21"/>
        <w:rPr>
          <w:sz w:val="24"/>
          <w:szCs w:val="24"/>
          <w:highlight w:val="yellow"/>
        </w:rPr>
      </w:pPr>
      <w:r w:rsidRPr="006D470D">
        <w:rPr>
          <w:sz w:val="24"/>
          <w:szCs w:val="24"/>
          <w:highlight w:val="yellow"/>
        </w:rPr>
        <w:t xml:space="preserve">3.7) </w:t>
      </w:r>
      <w:r w:rsidR="00CF74A1" w:rsidRPr="006D470D">
        <w:rPr>
          <w:sz w:val="24"/>
          <w:szCs w:val="24"/>
          <w:highlight w:val="yellow"/>
        </w:rPr>
        <w:t xml:space="preserve">Group SBP peak clusters that are within 120 seconds of each other. </w:t>
      </w:r>
    </w:p>
    <w:p w:rsidR="006E7634" w:rsidRPr="006D470D" w:rsidRDefault="006E7634">
      <w:pPr>
        <w:pStyle w:val="MediumGrid21"/>
        <w:rPr>
          <w:sz w:val="24"/>
          <w:szCs w:val="24"/>
          <w:highlight w:val="yellow"/>
        </w:rPr>
      </w:pPr>
    </w:p>
    <w:p w:rsidR="00FE1F29" w:rsidRPr="006D470D" w:rsidRDefault="00133E71">
      <w:pPr>
        <w:pStyle w:val="MediumGrid21"/>
        <w:rPr>
          <w:sz w:val="24"/>
          <w:szCs w:val="24"/>
          <w:highlight w:val="yellow"/>
        </w:rPr>
      </w:pPr>
      <w:r w:rsidRPr="006D470D">
        <w:rPr>
          <w:sz w:val="24"/>
          <w:szCs w:val="24"/>
          <w:highlight w:val="yellow"/>
        </w:rPr>
        <w:t xml:space="preserve">Note: </w:t>
      </w:r>
      <w:r w:rsidR="003D3D78" w:rsidRPr="006D470D">
        <w:rPr>
          <w:sz w:val="24"/>
          <w:szCs w:val="24"/>
          <w:highlight w:val="yellow"/>
        </w:rPr>
        <w:t xml:space="preserve">Detected potential AD events that are within 120s of each other would be grouped as a single event. Specify the maximum duration allowed between consecutive SBP clusters to differentiate separate AD events in the </w:t>
      </w:r>
      <w:r w:rsidR="0037464F" w:rsidRPr="006D470D">
        <w:rPr>
          <w:i/>
          <w:sz w:val="24"/>
          <w:szCs w:val="24"/>
          <w:highlight w:val="yellow"/>
        </w:rPr>
        <w:t>AD Duration Threshold</w:t>
      </w:r>
      <w:r w:rsidR="00687B10" w:rsidRPr="006D470D">
        <w:rPr>
          <w:sz w:val="24"/>
          <w:szCs w:val="24"/>
          <w:highlight w:val="yellow"/>
        </w:rPr>
        <w:t xml:space="preserve"> panel.</w:t>
      </w:r>
      <w:r w:rsidR="006E7634" w:rsidRPr="006D470D">
        <w:rPr>
          <w:sz w:val="24"/>
          <w:szCs w:val="24"/>
          <w:highlight w:val="yellow"/>
        </w:rPr>
        <w:t xml:space="preserve"> </w:t>
      </w:r>
    </w:p>
    <w:p w:rsidR="00FE1F29" w:rsidRPr="006D470D" w:rsidRDefault="00FE1F29">
      <w:pPr>
        <w:pStyle w:val="MediumGrid21"/>
        <w:rPr>
          <w:sz w:val="24"/>
          <w:szCs w:val="24"/>
          <w:highlight w:val="yellow"/>
        </w:rPr>
      </w:pPr>
    </w:p>
    <w:p w:rsidR="00FE1F29" w:rsidRPr="006D470D" w:rsidRDefault="009B6DD9">
      <w:pPr>
        <w:pStyle w:val="MediumGrid21"/>
        <w:rPr>
          <w:sz w:val="24"/>
          <w:szCs w:val="24"/>
          <w:highlight w:val="yellow"/>
        </w:rPr>
      </w:pPr>
      <w:r w:rsidRPr="006D470D">
        <w:rPr>
          <w:sz w:val="24"/>
          <w:szCs w:val="24"/>
          <w:highlight w:val="yellow"/>
        </w:rPr>
        <w:t xml:space="preserve">3.8) </w:t>
      </w:r>
      <w:r w:rsidR="00CF74A1" w:rsidRPr="006D470D">
        <w:rPr>
          <w:sz w:val="24"/>
          <w:szCs w:val="24"/>
          <w:highlight w:val="yellow"/>
        </w:rPr>
        <w:t>Confirm if group of SBP peak clusters are associated with a potential spontaneous AD event by detecting a drop in HR of 40</w:t>
      </w:r>
      <w:r w:rsidR="006E7634" w:rsidRPr="006D470D">
        <w:rPr>
          <w:sz w:val="24"/>
          <w:szCs w:val="24"/>
          <w:highlight w:val="yellow"/>
        </w:rPr>
        <w:t xml:space="preserve"> </w:t>
      </w:r>
      <w:r w:rsidR="00CF74A1" w:rsidRPr="006D470D">
        <w:rPr>
          <w:sz w:val="24"/>
          <w:szCs w:val="24"/>
          <w:highlight w:val="yellow"/>
        </w:rPr>
        <w:t>bpm or greater</w:t>
      </w:r>
      <w:r w:rsidR="00C77825" w:rsidRPr="006D470D">
        <w:rPr>
          <w:sz w:val="24"/>
          <w:szCs w:val="24"/>
          <w:highlight w:val="yellow"/>
        </w:rPr>
        <w:t xml:space="preserve">. </w:t>
      </w:r>
    </w:p>
    <w:p w:rsidR="00FE1F29" w:rsidRPr="006D470D" w:rsidRDefault="00FE1F29">
      <w:pPr>
        <w:pStyle w:val="MediumGrid21"/>
        <w:rPr>
          <w:sz w:val="24"/>
          <w:szCs w:val="24"/>
          <w:highlight w:val="yellow"/>
        </w:rPr>
      </w:pPr>
    </w:p>
    <w:p w:rsidR="00FE1F29" w:rsidRPr="006D470D" w:rsidRDefault="009B6DD9">
      <w:pPr>
        <w:pStyle w:val="MediumGrid21"/>
        <w:rPr>
          <w:i/>
          <w:sz w:val="24"/>
          <w:szCs w:val="24"/>
          <w:highlight w:val="yellow"/>
        </w:rPr>
      </w:pPr>
      <w:r w:rsidRPr="006D470D">
        <w:rPr>
          <w:sz w:val="24"/>
          <w:szCs w:val="24"/>
          <w:highlight w:val="yellow"/>
        </w:rPr>
        <w:t xml:space="preserve">3.8.1) </w:t>
      </w:r>
      <w:r w:rsidR="00C77825" w:rsidRPr="006D470D">
        <w:rPr>
          <w:sz w:val="24"/>
          <w:szCs w:val="24"/>
          <w:highlight w:val="yellow"/>
        </w:rPr>
        <w:t>Average 10</w:t>
      </w:r>
      <w:r w:rsidR="00CF74A1" w:rsidRPr="006D470D">
        <w:rPr>
          <w:sz w:val="24"/>
          <w:szCs w:val="24"/>
          <w:highlight w:val="yellow"/>
        </w:rPr>
        <w:t xml:space="preserve">% of the HR values </w:t>
      </w:r>
      <w:r w:rsidR="00C77825" w:rsidRPr="006D470D">
        <w:rPr>
          <w:sz w:val="24"/>
          <w:szCs w:val="24"/>
          <w:highlight w:val="yellow"/>
        </w:rPr>
        <w:t xml:space="preserve">upon onset </w:t>
      </w:r>
      <w:r w:rsidR="00CF74A1" w:rsidRPr="006D470D">
        <w:rPr>
          <w:sz w:val="24"/>
          <w:szCs w:val="24"/>
          <w:highlight w:val="yellow"/>
        </w:rPr>
        <w:t xml:space="preserve">of the potential event </w:t>
      </w:r>
      <w:r w:rsidR="00CF74A1" w:rsidRPr="006D470D">
        <w:rPr>
          <w:i/>
          <w:sz w:val="24"/>
          <w:szCs w:val="24"/>
          <w:highlight w:val="yellow"/>
        </w:rPr>
        <w:t>(</w:t>
      </w:r>
      <w:r w:rsidR="00110F4B" w:rsidRPr="006D470D">
        <w:rPr>
          <w:i/>
          <w:sz w:val="24"/>
          <w:szCs w:val="24"/>
          <w:highlight w:val="yellow"/>
        </w:rPr>
        <w:t xml:space="preserve">specify this percentage in the </w:t>
      </w:r>
      <w:r w:rsidR="0037464F" w:rsidRPr="006D470D">
        <w:rPr>
          <w:i/>
          <w:sz w:val="24"/>
          <w:szCs w:val="24"/>
          <w:highlight w:val="yellow"/>
        </w:rPr>
        <w:t>upper heart rate drop average range</w:t>
      </w:r>
      <w:r w:rsidR="00687B10" w:rsidRPr="006D470D">
        <w:rPr>
          <w:i/>
          <w:sz w:val="24"/>
          <w:szCs w:val="24"/>
          <w:highlight w:val="yellow"/>
        </w:rPr>
        <w:t xml:space="preserve"> panel</w:t>
      </w:r>
      <w:r w:rsidR="00CF74A1" w:rsidRPr="006D470D">
        <w:rPr>
          <w:i/>
          <w:sz w:val="24"/>
          <w:szCs w:val="24"/>
          <w:highlight w:val="yellow"/>
        </w:rPr>
        <w:t>).</w:t>
      </w:r>
      <w:r w:rsidR="006E7634" w:rsidRPr="006D470D">
        <w:rPr>
          <w:sz w:val="24"/>
          <w:szCs w:val="24"/>
          <w:highlight w:val="yellow"/>
        </w:rPr>
        <w:t xml:space="preserve"> </w:t>
      </w:r>
      <w:r w:rsidR="00CF74A1" w:rsidRPr="006D470D">
        <w:rPr>
          <w:sz w:val="24"/>
          <w:szCs w:val="24"/>
          <w:highlight w:val="yellow"/>
        </w:rPr>
        <w:t xml:space="preserve">Average 75% of the heart rate values from the end of the potential event </w:t>
      </w:r>
      <w:r w:rsidR="00CF74A1" w:rsidRPr="006D470D">
        <w:rPr>
          <w:i/>
          <w:sz w:val="24"/>
          <w:szCs w:val="24"/>
          <w:highlight w:val="yellow"/>
        </w:rPr>
        <w:t>(</w:t>
      </w:r>
      <w:r w:rsidR="00110F4B" w:rsidRPr="006D470D">
        <w:rPr>
          <w:i/>
          <w:sz w:val="24"/>
          <w:szCs w:val="24"/>
          <w:highlight w:val="yellow"/>
        </w:rPr>
        <w:t xml:space="preserve">specify this percentage in the </w:t>
      </w:r>
      <w:r w:rsidR="0037464F" w:rsidRPr="006D470D">
        <w:rPr>
          <w:i/>
          <w:sz w:val="24"/>
          <w:szCs w:val="24"/>
          <w:highlight w:val="yellow"/>
        </w:rPr>
        <w:t xml:space="preserve">lower heart rate drop average range </w:t>
      </w:r>
      <w:r w:rsidR="00687B10" w:rsidRPr="006D470D">
        <w:rPr>
          <w:i/>
          <w:sz w:val="24"/>
          <w:szCs w:val="24"/>
          <w:highlight w:val="yellow"/>
        </w:rPr>
        <w:t>panel</w:t>
      </w:r>
      <w:r w:rsidR="00CF74A1" w:rsidRPr="006D470D">
        <w:rPr>
          <w:i/>
          <w:sz w:val="24"/>
          <w:szCs w:val="24"/>
          <w:highlight w:val="yellow"/>
        </w:rPr>
        <w:t xml:space="preserve">). </w:t>
      </w:r>
    </w:p>
    <w:p w:rsidR="00FE1F29" w:rsidRPr="006D470D" w:rsidRDefault="00FE1F29">
      <w:pPr>
        <w:pStyle w:val="MediumGrid21"/>
        <w:rPr>
          <w:sz w:val="24"/>
          <w:szCs w:val="24"/>
          <w:highlight w:val="yellow"/>
        </w:rPr>
      </w:pPr>
    </w:p>
    <w:p w:rsidR="00FE1F29" w:rsidRPr="006D470D" w:rsidRDefault="009B6DD9">
      <w:pPr>
        <w:pStyle w:val="MediumGrid21"/>
        <w:rPr>
          <w:sz w:val="24"/>
          <w:szCs w:val="24"/>
          <w:highlight w:val="yellow"/>
        </w:rPr>
      </w:pPr>
      <w:r w:rsidRPr="006D470D">
        <w:rPr>
          <w:sz w:val="24"/>
          <w:szCs w:val="24"/>
          <w:highlight w:val="yellow"/>
        </w:rPr>
        <w:t xml:space="preserve">3.8.2) </w:t>
      </w:r>
      <w:r w:rsidR="00CF74A1" w:rsidRPr="006D470D">
        <w:rPr>
          <w:sz w:val="24"/>
          <w:szCs w:val="24"/>
          <w:highlight w:val="yellow"/>
        </w:rPr>
        <w:t>Subtract the lower heart rate threshold from the higher heart rate threshold</w:t>
      </w:r>
      <w:r w:rsidR="006C3874" w:rsidRPr="006D470D">
        <w:rPr>
          <w:sz w:val="24"/>
          <w:szCs w:val="24"/>
          <w:highlight w:val="yellow"/>
        </w:rPr>
        <w:t>,</w:t>
      </w:r>
      <w:r w:rsidR="00CF74A1" w:rsidRPr="006D470D">
        <w:rPr>
          <w:sz w:val="24"/>
          <w:szCs w:val="24"/>
          <w:highlight w:val="yellow"/>
        </w:rPr>
        <w:t xml:space="preserve"> in order to ensure a corresponding drop of 40</w:t>
      </w:r>
      <w:r w:rsidR="006E7634" w:rsidRPr="006D470D">
        <w:rPr>
          <w:sz w:val="24"/>
          <w:szCs w:val="24"/>
          <w:highlight w:val="yellow"/>
        </w:rPr>
        <w:t xml:space="preserve"> </w:t>
      </w:r>
      <w:r w:rsidR="00CF74A1" w:rsidRPr="006D470D">
        <w:rPr>
          <w:sz w:val="24"/>
          <w:szCs w:val="24"/>
          <w:highlight w:val="yellow"/>
        </w:rPr>
        <w:t>bpm</w:t>
      </w:r>
      <w:r w:rsidR="006C3874" w:rsidRPr="006D470D">
        <w:rPr>
          <w:sz w:val="24"/>
          <w:szCs w:val="24"/>
          <w:highlight w:val="yellow"/>
        </w:rPr>
        <w:t xml:space="preserve"> or greater</w:t>
      </w:r>
      <w:r w:rsidR="00CA47E4" w:rsidRPr="006D470D">
        <w:rPr>
          <w:sz w:val="24"/>
          <w:szCs w:val="24"/>
          <w:highlight w:val="yellow"/>
        </w:rPr>
        <w:t xml:space="preserve">. </w:t>
      </w:r>
      <w:r w:rsidR="00133E71" w:rsidRPr="006D470D">
        <w:rPr>
          <w:sz w:val="24"/>
          <w:szCs w:val="24"/>
          <w:highlight w:val="yellow"/>
        </w:rPr>
        <w:t>Specify</w:t>
      </w:r>
      <w:r w:rsidR="00CA47E4" w:rsidRPr="006D470D">
        <w:rPr>
          <w:sz w:val="24"/>
          <w:szCs w:val="24"/>
          <w:highlight w:val="yellow"/>
        </w:rPr>
        <w:t xml:space="preserve"> the </w:t>
      </w:r>
      <w:r w:rsidR="006C3874" w:rsidRPr="006D470D">
        <w:rPr>
          <w:sz w:val="24"/>
          <w:szCs w:val="24"/>
          <w:highlight w:val="yellow"/>
        </w:rPr>
        <w:t>heart rate drop restriction</w:t>
      </w:r>
      <w:r w:rsidR="00CA47E4" w:rsidRPr="006D470D">
        <w:rPr>
          <w:sz w:val="24"/>
          <w:szCs w:val="24"/>
          <w:highlight w:val="yellow"/>
        </w:rPr>
        <w:t xml:space="preserve"> using </w:t>
      </w:r>
      <w:r w:rsidR="00687B10" w:rsidRPr="006D470D">
        <w:rPr>
          <w:sz w:val="24"/>
          <w:szCs w:val="24"/>
          <w:highlight w:val="yellow"/>
        </w:rPr>
        <w:t xml:space="preserve">the </w:t>
      </w:r>
      <w:r w:rsidR="0037464F" w:rsidRPr="006D470D">
        <w:rPr>
          <w:i/>
          <w:sz w:val="24"/>
          <w:szCs w:val="24"/>
          <w:highlight w:val="yellow"/>
        </w:rPr>
        <w:t xml:space="preserve">heart rate drop restriction </w:t>
      </w:r>
      <w:r w:rsidR="00687B10" w:rsidRPr="006D470D">
        <w:rPr>
          <w:sz w:val="24"/>
          <w:szCs w:val="24"/>
          <w:highlight w:val="yellow"/>
        </w:rPr>
        <w:t xml:space="preserve">panel. </w:t>
      </w:r>
    </w:p>
    <w:p w:rsidR="00385C1A" w:rsidRPr="006D470D" w:rsidRDefault="00385C1A">
      <w:pPr>
        <w:pStyle w:val="MediumGrid21"/>
        <w:rPr>
          <w:sz w:val="24"/>
          <w:szCs w:val="24"/>
          <w:highlight w:val="yellow"/>
        </w:rPr>
      </w:pPr>
    </w:p>
    <w:p w:rsidR="00385C1A" w:rsidRPr="006D470D" w:rsidRDefault="00385C1A">
      <w:pPr>
        <w:pStyle w:val="MediumGrid21"/>
        <w:rPr>
          <w:i/>
          <w:sz w:val="24"/>
          <w:szCs w:val="24"/>
        </w:rPr>
      </w:pPr>
      <w:r w:rsidRPr="006D470D">
        <w:rPr>
          <w:sz w:val="24"/>
          <w:szCs w:val="24"/>
          <w:highlight w:val="yellow"/>
        </w:rPr>
        <w:t xml:space="preserve">3.9) </w:t>
      </w:r>
      <w:proofErr w:type="gramStart"/>
      <w:r w:rsidRPr="006D470D">
        <w:rPr>
          <w:sz w:val="24"/>
          <w:szCs w:val="24"/>
          <w:highlight w:val="yellow"/>
        </w:rPr>
        <w:t>Once</w:t>
      </w:r>
      <w:proofErr w:type="gramEnd"/>
      <w:r w:rsidRPr="006D470D">
        <w:rPr>
          <w:sz w:val="24"/>
          <w:szCs w:val="24"/>
          <w:highlight w:val="yellow"/>
        </w:rPr>
        <w:t xml:space="preserve"> the panels have been filled, press </w:t>
      </w:r>
      <w:r w:rsidRPr="006D470D">
        <w:rPr>
          <w:i/>
          <w:sz w:val="24"/>
          <w:szCs w:val="24"/>
          <w:highlight w:val="yellow"/>
        </w:rPr>
        <w:t>OK</w:t>
      </w:r>
      <w:r w:rsidRPr="006D470D">
        <w:rPr>
          <w:sz w:val="24"/>
          <w:szCs w:val="24"/>
          <w:highlight w:val="yellow"/>
        </w:rPr>
        <w:t>. A graphical presentation of the detected AD events are presented, which include the spikes in SBP and as</w:t>
      </w:r>
      <w:r w:rsidR="006E7634" w:rsidRPr="006D470D">
        <w:rPr>
          <w:sz w:val="24"/>
          <w:szCs w:val="24"/>
          <w:highlight w:val="yellow"/>
        </w:rPr>
        <w:t>sociated HR data (Figure. 4C-D)</w:t>
      </w:r>
      <w:r w:rsidRPr="006D470D">
        <w:rPr>
          <w:sz w:val="24"/>
          <w:szCs w:val="24"/>
          <w:highlight w:val="yellow"/>
        </w:rPr>
        <w:t xml:space="preserve">. An output excel file is also generated with the </w:t>
      </w:r>
      <w:proofErr w:type="spellStart"/>
      <w:r w:rsidRPr="006D470D">
        <w:rPr>
          <w:sz w:val="24"/>
          <w:szCs w:val="24"/>
          <w:highlight w:val="yellow"/>
        </w:rPr>
        <w:t>pressor</w:t>
      </w:r>
      <w:proofErr w:type="spellEnd"/>
      <w:r w:rsidRPr="006D470D">
        <w:rPr>
          <w:sz w:val="24"/>
          <w:szCs w:val="24"/>
          <w:highlight w:val="yellow"/>
        </w:rPr>
        <w:t xml:space="preserve"> response (mmHg), duration (seconds), max systolic blood pressure (mmHg), minimum HR (bpm) and HR drop (bpm) of each detected AD event.</w:t>
      </w:r>
      <w:r w:rsidRPr="006D470D">
        <w:rPr>
          <w:sz w:val="24"/>
          <w:szCs w:val="24"/>
        </w:rPr>
        <w:t xml:space="preserve"> </w:t>
      </w:r>
    </w:p>
    <w:p w:rsidR="00CF74A1" w:rsidRPr="006D470D" w:rsidRDefault="00CF74A1" w:rsidP="006D2A9D">
      <w:pPr>
        <w:ind w:left="2160"/>
        <w:rPr>
          <w:color w:val="auto"/>
        </w:rPr>
      </w:pPr>
    </w:p>
    <w:p w:rsidR="00CF74A1" w:rsidRPr="006D470D" w:rsidRDefault="00CF74A1" w:rsidP="00540776">
      <w:pPr>
        <w:widowControl/>
        <w:autoSpaceDE/>
        <w:autoSpaceDN/>
        <w:adjustRightInd/>
        <w:spacing w:after="200"/>
        <w:contextualSpacing/>
        <w:jc w:val="left"/>
        <w:rPr>
          <w:b/>
          <w:color w:val="auto"/>
        </w:rPr>
      </w:pPr>
      <w:r w:rsidRPr="006D470D">
        <w:rPr>
          <w:b/>
          <w:color w:val="auto"/>
        </w:rPr>
        <w:t>4. Colorectal distension to intentionally elicit AD</w:t>
      </w:r>
    </w:p>
    <w:p w:rsidR="00CF74A1" w:rsidRPr="006D470D" w:rsidRDefault="00CF74A1" w:rsidP="00540776">
      <w:pPr>
        <w:widowControl/>
        <w:autoSpaceDE/>
        <w:autoSpaceDN/>
        <w:adjustRightInd/>
        <w:spacing w:after="200"/>
        <w:contextualSpacing/>
        <w:jc w:val="left"/>
        <w:rPr>
          <w:b/>
          <w:color w:val="auto"/>
        </w:rPr>
      </w:pPr>
    </w:p>
    <w:p w:rsidR="009B6DD9" w:rsidRPr="006D470D" w:rsidRDefault="00CC002F" w:rsidP="00E3358C">
      <w:pPr>
        <w:widowControl/>
        <w:autoSpaceDE/>
        <w:autoSpaceDN/>
        <w:adjustRightInd/>
        <w:spacing w:after="200"/>
        <w:contextualSpacing/>
        <w:jc w:val="left"/>
        <w:rPr>
          <w:rFonts w:cs="Times New Roman"/>
          <w:color w:val="auto"/>
        </w:rPr>
      </w:pPr>
      <w:r w:rsidRPr="006D470D">
        <w:rPr>
          <w:color w:val="auto"/>
        </w:rPr>
        <w:t>Note:</w:t>
      </w:r>
      <w:r w:rsidR="006E7634" w:rsidRPr="006D470D">
        <w:rPr>
          <w:color w:val="auto"/>
        </w:rPr>
        <w:t xml:space="preserve"> </w:t>
      </w:r>
      <w:r w:rsidR="00CF74A1" w:rsidRPr="006D470D">
        <w:rPr>
          <w:rFonts w:cs="Times New Roman"/>
          <w:color w:val="auto"/>
        </w:rPr>
        <w:t>The severity of induced AD can be determined through colorectal distension</w:t>
      </w:r>
      <w:r w:rsidR="00A10A10" w:rsidRPr="006D470D">
        <w:rPr>
          <w:rFonts w:cs="Times New Roman"/>
          <w:color w:val="auto"/>
        </w:rPr>
        <w:t xml:space="preserve"> </w:t>
      </w:r>
      <w:r w:rsidR="00CF74A1" w:rsidRPr="006D470D">
        <w:rPr>
          <w:rFonts w:cs="Times New Roman"/>
          <w:color w:val="auto"/>
        </w:rPr>
        <w:t>(CRD), a clinically relevant stimulus that mimics the bowel routine</w:t>
      </w:r>
      <w:r w:rsidR="00155FC1" w:rsidRPr="006D470D">
        <w:rPr>
          <w:rFonts w:cs="Times New Roman"/>
          <w:color w:val="auto"/>
        </w:rPr>
        <w:fldChar w:fldCharType="begin">
          <w:fldData xml:space="preserve">PEVuZE5vdGU+PENpdGU+PEF1dGhvcj5UZWFzZWxsPC9BdXRob3I+PFllYXI+MjAwMDwvWWVhcj48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</w:fldData>
        </w:fldChar>
      </w:r>
      <w:r w:rsidR="00990E1F" w:rsidRPr="006D470D">
        <w:rPr>
          <w:rFonts w:cs="Times New Roman"/>
          <w:color w:val="auto"/>
        </w:rPr>
        <w:instrText xml:space="preserve"> ADDIN EN.CITE </w:instrText>
      </w:r>
      <w:r w:rsidR="00155FC1" w:rsidRPr="006D470D">
        <w:rPr>
          <w:rFonts w:cs="Times New Roman"/>
          <w:color w:val="auto"/>
        </w:rPr>
        <w:fldChar w:fldCharType="begin">
          <w:fldData xml:space="preserve">PEVuZE5vdGU+PENpdGU+PEF1dGhvcj5UZWFzZWxsPC9BdXRob3I+PFllYXI+MjAwMDwvWWVhcj48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</w:fldData>
        </w:fldChar>
      </w:r>
      <w:r w:rsidR="00990E1F" w:rsidRPr="006D470D">
        <w:rPr>
          <w:rFonts w:cs="Times New Roman"/>
          <w:color w:val="auto"/>
        </w:rPr>
        <w:instrText xml:space="preserve"> ADDIN EN.CITE.DATA </w:instrText>
      </w:r>
      <w:r w:rsidR="00155FC1" w:rsidRPr="006D470D">
        <w:rPr>
          <w:rFonts w:cs="Times New Roman"/>
          <w:color w:val="auto"/>
        </w:rPr>
      </w:r>
      <w:r w:rsidR="00155FC1" w:rsidRPr="006D470D">
        <w:rPr>
          <w:rFonts w:cs="Times New Roman"/>
          <w:color w:val="auto"/>
        </w:rPr>
        <w:fldChar w:fldCharType="end"/>
      </w:r>
      <w:r w:rsidR="00155FC1" w:rsidRPr="006D470D">
        <w:rPr>
          <w:rFonts w:cs="Times New Roman"/>
          <w:color w:val="auto"/>
        </w:rPr>
      </w:r>
      <w:r w:rsidR="00155FC1" w:rsidRPr="006D470D">
        <w:rPr>
          <w:rFonts w:cs="Times New Roman"/>
          <w:color w:val="auto"/>
        </w:rPr>
        <w:fldChar w:fldCharType="separate"/>
      </w:r>
      <w:hyperlink w:anchor="_ENREF_3" w:tooltip="Teasell, 2000 #1" w:history="1">
        <w:r w:rsidR="00990E1F" w:rsidRPr="006D470D">
          <w:rPr>
            <w:rFonts w:cs="Times New Roman"/>
            <w:noProof/>
            <w:color w:val="auto"/>
            <w:vertAlign w:val="superscript"/>
          </w:rPr>
          <w:t>3</w:t>
        </w:r>
      </w:hyperlink>
      <w:proofErr w:type="gramStart"/>
      <w:r w:rsidR="00C01E0D" w:rsidRPr="006D470D">
        <w:rPr>
          <w:rFonts w:cs="Times New Roman"/>
          <w:noProof/>
          <w:color w:val="auto"/>
          <w:vertAlign w:val="superscript"/>
        </w:rPr>
        <w:t>,</w:t>
      </w:r>
      <w:hyperlink w:anchor="_ENREF_18" w:tooltip="Krassioukov, 2003 #21" w:history="1">
        <w:r w:rsidR="00990E1F" w:rsidRPr="006D470D">
          <w:rPr>
            <w:rFonts w:cs="Times New Roman"/>
            <w:noProof/>
            <w:color w:val="auto"/>
            <w:vertAlign w:val="superscript"/>
          </w:rPr>
          <w:t>18</w:t>
        </w:r>
      </w:hyperlink>
      <w:r w:rsidR="00C01E0D" w:rsidRPr="006D470D">
        <w:rPr>
          <w:rFonts w:cs="Times New Roman"/>
          <w:noProof/>
          <w:color w:val="auto"/>
          <w:vertAlign w:val="superscript"/>
        </w:rPr>
        <w:t>,</w:t>
      </w:r>
      <w:hyperlink w:anchor="_ENREF_19" w:tooltip="Krogh, 2000 #22" w:history="1">
        <w:r w:rsidR="00990E1F" w:rsidRPr="006D470D">
          <w:rPr>
            <w:rFonts w:cs="Times New Roman"/>
            <w:noProof/>
            <w:color w:val="auto"/>
            <w:vertAlign w:val="superscript"/>
          </w:rPr>
          <w:t>19</w:t>
        </w:r>
      </w:hyperlink>
      <w:r w:rsidR="00155FC1" w:rsidRPr="006D470D">
        <w:rPr>
          <w:rFonts w:cs="Times New Roman"/>
          <w:color w:val="auto"/>
        </w:rPr>
        <w:fldChar w:fldCharType="end"/>
      </w:r>
      <w:r w:rsidR="001D52CC" w:rsidRPr="006D470D">
        <w:rPr>
          <w:rFonts w:cs="Times New Roman"/>
          <w:color w:val="auto"/>
        </w:rPr>
        <w:t>.</w:t>
      </w:r>
      <w:proofErr w:type="gramEnd"/>
    </w:p>
    <w:p w:rsidR="009B6DD9" w:rsidRPr="006D470D" w:rsidRDefault="009B6DD9" w:rsidP="00E3358C">
      <w:pPr>
        <w:widowControl/>
        <w:autoSpaceDE/>
        <w:autoSpaceDN/>
        <w:adjustRightInd/>
        <w:spacing w:after="200"/>
        <w:contextualSpacing/>
        <w:jc w:val="left"/>
        <w:rPr>
          <w:rFonts w:cs="Times New Roman"/>
          <w:color w:val="auto"/>
        </w:rPr>
      </w:pPr>
    </w:p>
    <w:p w:rsidR="00FE1F29" w:rsidRPr="006D470D" w:rsidRDefault="009B6DD9">
      <w:pPr>
        <w:widowControl/>
        <w:autoSpaceDE/>
        <w:autoSpaceDN/>
        <w:adjustRightInd/>
        <w:spacing w:after="200"/>
        <w:contextualSpacing/>
        <w:jc w:val="left"/>
        <w:rPr>
          <w:color w:val="auto"/>
        </w:rPr>
      </w:pPr>
      <w:r w:rsidRPr="006D470D">
        <w:rPr>
          <w:color w:val="auto"/>
        </w:rPr>
        <w:t xml:space="preserve">4.1) </w:t>
      </w:r>
      <w:proofErr w:type="gramStart"/>
      <w:r w:rsidR="00CF74A1" w:rsidRPr="006D470D">
        <w:rPr>
          <w:color w:val="auto"/>
        </w:rPr>
        <w:t>Verify</w:t>
      </w:r>
      <w:proofErr w:type="gramEnd"/>
      <w:r w:rsidR="00CF74A1" w:rsidRPr="006D470D">
        <w:rPr>
          <w:color w:val="auto"/>
        </w:rPr>
        <w:t xml:space="preserve"> if the balloon of a French catheter, 10 mm in length, is functionally feasible by inflating it with air.</w:t>
      </w:r>
    </w:p>
    <w:p w:rsidR="00FE1F29" w:rsidRPr="006D470D" w:rsidRDefault="00FE1F29">
      <w:pPr>
        <w:widowControl/>
        <w:autoSpaceDE/>
        <w:autoSpaceDN/>
        <w:adjustRightInd/>
        <w:spacing w:after="200"/>
        <w:contextualSpacing/>
        <w:jc w:val="left"/>
        <w:rPr>
          <w:color w:val="auto"/>
        </w:rPr>
      </w:pPr>
    </w:p>
    <w:p w:rsidR="00FE1F29" w:rsidRPr="006D470D" w:rsidRDefault="009B6DD9">
      <w:pPr>
        <w:widowControl/>
        <w:autoSpaceDE/>
        <w:autoSpaceDN/>
        <w:adjustRightInd/>
        <w:spacing w:after="200"/>
        <w:contextualSpacing/>
        <w:jc w:val="left"/>
        <w:rPr>
          <w:rFonts w:cs="Times New Roman"/>
          <w:color w:val="auto"/>
        </w:rPr>
      </w:pPr>
      <w:r w:rsidRPr="006D470D">
        <w:rPr>
          <w:color w:val="auto"/>
        </w:rPr>
        <w:t xml:space="preserve">4.2) </w:t>
      </w:r>
      <w:r w:rsidR="00CF74A1" w:rsidRPr="006D470D">
        <w:rPr>
          <w:color w:val="auto"/>
        </w:rPr>
        <w:t xml:space="preserve">Place lubricant on the tip of the catheter. Insert the deflated balloon tip into the rectum and </w:t>
      </w:r>
      <w:r w:rsidR="00CF74A1" w:rsidRPr="006D470D">
        <w:rPr>
          <w:rFonts w:cs="Times New Roman"/>
          <w:color w:val="auto"/>
        </w:rPr>
        <w:t>position it 2 cm from the anal opening. Secure the catheter to the tail with surgical tape.</w:t>
      </w:r>
    </w:p>
    <w:p w:rsidR="00FE1F29" w:rsidRPr="006D470D" w:rsidRDefault="00CF74A1">
      <w:pPr>
        <w:widowControl/>
        <w:autoSpaceDE/>
        <w:autoSpaceDN/>
        <w:adjustRightInd/>
        <w:spacing w:after="200"/>
        <w:contextualSpacing/>
        <w:jc w:val="left"/>
        <w:rPr>
          <w:color w:val="auto"/>
        </w:rPr>
      </w:pPr>
      <w:r w:rsidRPr="006D470D">
        <w:rPr>
          <w:color w:val="auto"/>
        </w:rPr>
        <w:t xml:space="preserve">Place a custom tube around the outside of catheter to prevent rats from biting/pulling out the catheter. </w:t>
      </w:r>
    </w:p>
    <w:p w:rsidR="00FE1F29" w:rsidRPr="006D470D" w:rsidRDefault="00FE1F29">
      <w:pPr>
        <w:widowControl/>
        <w:autoSpaceDE/>
        <w:autoSpaceDN/>
        <w:adjustRightInd/>
        <w:spacing w:after="200"/>
        <w:contextualSpacing/>
        <w:jc w:val="left"/>
        <w:rPr>
          <w:color w:val="auto"/>
        </w:rPr>
      </w:pPr>
    </w:p>
    <w:p w:rsidR="00FE1F29" w:rsidRPr="006D470D" w:rsidRDefault="009B6DD9">
      <w:pPr>
        <w:widowControl/>
        <w:autoSpaceDE/>
        <w:autoSpaceDN/>
        <w:adjustRightInd/>
        <w:spacing w:after="200"/>
        <w:contextualSpacing/>
        <w:jc w:val="left"/>
        <w:rPr>
          <w:color w:val="auto"/>
        </w:rPr>
      </w:pPr>
      <w:r w:rsidRPr="006D470D">
        <w:rPr>
          <w:color w:val="auto"/>
        </w:rPr>
        <w:t xml:space="preserve">4.3) </w:t>
      </w:r>
      <w:proofErr w:type="gramStart"/>
      <w:r w:rsidR="00CF74A1" w:rsidRPr="006D470D">
        <w:rPr>
          <w:color w:val="auto"/>
        </w:rPr>
        <w:t>After</w:t>
      </w:r>
      <w:proofErr w:type="gramEnd"/>
      <w:r w:rsidR="00CF74A1" w:rsidRPr="006D470D">
        <w:rPr>
          <w:color w:val="auto"/>
        </w:rPr>
        <w:t xml:space="preserve"> insertion of the catheter, infuse the balloon with 2</w:t>
      </w:r>
      <w:r w:rsidR="006E7634" w:rsidRPr="006D470D">
        <w:rPr>
          <w:color w:val="auto"/>
        </w:rPr>
        <w:t xml:space="preserve"> mL</w:t>
      </w:r>
      <w:r w:rsidR="00CF74A1" w:rsidRPr="006D470D">
        <w:rPr>
          <w:color w:val="auto"/>
        </w:rPr>
        <w:t xml:space="preserve"> of air over 10 s, allow BP and HR to stabilize. Maintain distension for 1 min. Animals are allowed to move freely in their respective cages. Make sure the tip of the catheter remains inside the rectum.</w:t>
      </w:r>
    </w:p>
    <w:p w:rsidR="00FE1F29" w:rsidRPr="006D470D" w:rsidRDefault="00FE1F29">
      <w:pPr>
        <w:widowControl/>
        <w:autoSpaceDE/>
        <w:autoSpaceDN/>
        <w:adjustRightInd/>
        <w:spacing w:after="200"/>
        <w:contextualSpacing/>
        <w:jc w:val="left"/>
        <w:rPr>
          <w:color w:val="auto"/>
        </w:rPr>
      </w:pPr>
    </w:p>
    <w:p w:rsidR="00FE1F29" w:rsidRPr="006D470D" w:rsidRDefault="009B6DD9">
      <w:pPr>
        <w:widowControl/>
        <w:autoSpaceDE/>
        <w:autoSpaceDN/>
        <w:adjustRightInd/>
        <w:spacing w:after="200"/>
        <w:contextualSpacing/>
        <w:jc w:val="left"/>
        <w:rPr>
          <w:color w:val="auto"/>
        </w:rPr>
      </w:pPr>
      <w:r w:rsidRPr="006D470D">
        <w:rPr>
          <w:color w:val="auto"/>
        </w:rPr>
        <w:t>4.4)</w:t>
      </w:r>
      <w:r w:rsidR="00A10A10" w:rsidRPr="006D470D">
        <w:rPr>
          <w:color w:val="auto"/>
        </w:rPr>
        <w:t xml:space="preserve"> </w:t>
      </w:r>
      <w:r w:rsidR="00CF74A1" w:rsidRPr="006D470D">
        <w:rPr>
          <w:color w:val="auto"/>
        </w:rPr>
        <w:t>Repeat distension 3 times per trial, repeating trials daily with a minimum interval of 10 min between trials.</w:t>
      </w:r>
    </w:p>
    <w:p w:rsidR="00FE1F29" w:rsidRPr="006D470D" w:rsidRDefault="00FE1F29">
      <w:pPr>
        <w:widowControl/>
        <w:autoSpaceDE/>
        <w:autoSpaceDN/>
        <w:adjustRightInd/>
        <w:spacing w:after="200"/>
        <w:contextualSpacing/>
        <w:jc w:val="left"/>
        <w:rPr>
          <w:color w:val="auto"/>
        </w:rPr>
      </w:pPr>
    </w:p>
    <w:p w:rsidR="00FE1F29" w:rsidRPr="006D470D" w:rsidRDefault="009B6DD9">
      <w:pPr>
        <w:widowControl/>
        <w:autoSpaceDE/>
        <w:autoSpaceDN/>
        <w:adjustRightInd/>
        <w:spacing w:after="200"/>
        <w:contextualSpacing/>
        <w:jc w:val="left"/>
        <w:rPr>
          <w:rFonts w:cs="Times New Roman"/>
          <w:color w:val="auto"/>
        </w:rPr>
      </w:pPr>
      <w:r w:rsidRPr="006D470D">
        <w:rPr>
          <w:color w:val="auto"/>
        </w:rPr>
        <w:t xml:space="preserve">4.5) </w:t>
      </w:r>
      <w:r w:rsidR="00CF74A1" w:rsidRPr="006D470D">
        <w:rPr>
          <w:color w:val="auto"/>
        </w:rPr>
        <w:t>Average beat-by-beat data over 1 s intervals and report the maximum increase in SBP and maximum decrease in HR over multiple trials.</w:t>
      </w:r>
    </w:p>
    <w:p w:rsidR="009B6DD9" w:rsidRPr="006D470D" w:rsidRDefault="009B6DD9" w:rsidP="006D2A9D">
      <w:pPr>
        <w:rPr>
          <w:rFonts w:cs="Arial"/>
          <w:b/>
          <w:color w:val="auto"/>
        </w:rPr>
      </w:pPr>
    </w:p>
    <w:p w:rsidR="00CF74A1" w:rsidRPr="006D470D" w:rsidRDefault="00CF74A1" w:rsidP="006E7634">
      <w:pPr>
        <w:rPr>
          <w:rFonts w:cs="Arial"/>
          <w:color w:val="auto"/>
        </w:rPr>
      </w:pPr>
      <w:r w:rsidRPr="006D470D">
        <w:rPr>
          <w:rFonts w:cs="Arial"/>
          <w:b/>
          <w:color w:val="auto"/>
        </w:rPr>
        <w:t>REPRESENTATIVE RESULTS</w:t>
      </w:r>
      <w:r w:rsidRPr="006D470D">
        <w:rPr>
          <w:rFonts w:cs="Arial"/>
          <w:b/>
          <w:bCs/>
          <w:color w:val="auto"/>
        </w:rPr>
        <w:t xml:space="preserve">: </w:t>
      </w:r>
    </w:p>
    <w:p w:rsidR="00CF74A1" w:rsidRPr="006D470D" w:rsidRDefault="00CF74A1" w:rsidP="006D2A9D">
      <w:pPr>
        <w:pStyle w:val="MediumShading1-Accent21"/>
        <w:jc w:val="both"/>
        <w:rPr>
          <w:sz w:val="24"/>
          <w:szCs w:val="24"/>
        </w:rPr>
      </w:pPr>
      <w:r w:rsidRPr="006D470D">
        <w:rPr>
          <w:sz w:val="24"/>
          <w:szCs w:val="24"/>
        </w:rPr>
        <w:t>Using telemetry, arterial blood pressure is sampled at a frequency of 1000</w:t>
      </w:r>
      <w:r w:rsidR="006E7634" w:rsidRPr="006D470D">
        <w:rPr>
          <w:sz w:val="24"/>
          <w:szCs w:val="24"/>
        </w:rPr>
        <w:t xml:space="preserve"> </w:t>
      </w:r>
      <w:r w:rsidRPr="006D470D">
        <w:rPr>
          <w:sz w:val="24"/>
          <w:szCs w:val="24"/>
        </w:rPr>
        <w:t xml:space="preserve">Hz continuously for 24 hours. An illustrative recording of arterial blood pressure (ABP) using </w:t>
      </w:r>
      <w:proofErr w:type="spellStart"/>
      <w:r w:rsidRPr="006D470D">
        <w:rPr>
          <w:sz w:val="24"/>
          <w:szCs w:val="24"/>
        </w:rPr>
        <w:t>LabChart</w:t>
      </w:r>
      <w:proofErr w:type="spellEnd"/>
      <w:r w:rsidRPr="006D470D">
        <w:rPr>
          <w:sz w:val="24"/>
          <w:szCs w:val="24"/>
        </w:rPr>
        <w:t xml:space="preserve"> is shown in </w:t>
      </w:r>
      <w:r w:rsidRPr="006D470D">
        <w:rPr>
          <w:b/>
          <w:sz w:val="24"/>
          <w:szCs w:val="24"/>
        </w:rPr>
        <w:t>Figure 1</w:t>
      </w:r>
      <w:r w:rsidR="003F2CD0" w:rsidRPr="006D470D">
        <w:rPr>
          <w:b/>
          <w:sz w:val="24"/>
          <w:szCs w:val="24"/>
        </w:rPr>
        <w:t>B</w:t>
      </w:r>
      <w:r w:rsidRPr="006D470D">
        <w:rPr>
          <w:sz w:val="24"/>
          <w:szCs w:val="24"/>
        </w:rPr>
        <w:t>.</w:t>
      </w:r>
      <w:r w:rsidR="006E7634" w:rsidRPr="006D470D">
        <w:rPr>
          <w:sz w:val="24"/>
          <w:szCs w:val="24"/>
        </w:rPr>
        <w:t xml:space="preserve"> </w:t>
      </w:r>
      <w:r w:rsidRPr="006D470D">
        <w:rPr>
          <w:sz w:val="24"/>
          <w:szCs w:val="24"/>
        </w:rPr>
        <w:t xml:space="preserve">The sample ABP was monitored by a solid state pressure sensor inserted into the descending aorta. </w:t>
      </w:r>
      <w:r w:rsidR="00F13ED8" w:rsidRPr="006D470D">
        <w:rPr>
          <w:sz w:val="24"/>
          <w:szCs w:val="24"/>
        </w:rPr>
        <w:t xml:space="preserve">The </w:t>
      </w:r>
      <w:r w:rsidR="001D52CC" w:rsidRPr="006D470D">
        <w:rPr>
          <w:sz w:val="24"/>
          <w:szCs w:val="24"/>
        </w:rPr>
        <w:t xml:space="preserve">novel </w:t>
      </w:r>
      <w:r w:rsidR="00F13ED8" w:rsidRPr="006D470D">
        <w:rPr>
          <w:sz w:val="24"/>
          <w:szCs w:val="24"/>
        </w:rPr>
        <w:t xml:space="preserve">JAVA platform </w:t>
      </w:r>
      <w:r w:rsidR="00F13ED8" w:rsidRPr="006D470D">
        <w:rPr>
          <w:i/>
          <w:sz w:val="24"/>
          <w:szCs w:val="24"/>
        </w:rPr>
        <w:t>AD Detection</w:t>
      </w:r>
      <w:r w:rsidR="00F13ED8" w:rsidRPr="006D470D">
        <w:rPr>
          <w:sz w:val="24"/>
          <w:szCs w:val="24"/>
        </w:rPr>
        <w:t xml:space="preserve"> software is able to extract relevant SBP (mmHg) peaks</w:t>
      </w:r>
      <w:r w:rsidRPr="006D470D">
        <w:rPr>
          <w:sz w:val="24"/>
          <w:szCs w:val="24"/>
        </w:rPr>
        <w:t xml:space="preserve"> (</w:t>
      </w:r>
      <w:r w:rsidRPr="006D470D">
        <w:rPr>
          <w:b/>
          <w:sz w:val="24"/>
          <w:szCs w:val="24"/>
        </w:rPr>
        <w:t>Figure. 1</w:t>
      </w:r>
      <w:r w:rsidR="003F2CD0" w:rsidRPr="006D470D">
        <w:rPr>
          <w:b/>
          <w:sz w:val="24"/>
          <w:szCs w:val="24"/>
        </w:rPr>
        <w:t>C</w:t>
      </w:r>
      <w:r w:rsidRPr="006D470D">
        <w:rPr>
          <w:sz w:val="24"/>
          <w:szCs w:val="24"/>
        </w:rPr>
        <w:t>). We may also extract the HR (bpm) from the time interval between adjacent SBP peaks (</w:t>
      </w:r>
      <w:r w:rsidRPr="006D470D">
        <w:rPr>
          <w:b/>
          <w:sz w:val="24"/>
          <w:szCs w:val="24"/>
        </w:rPr>
        <w:t>Figure. 1</w:t>
      </w:r>
      <w:r w:rsidR="003F2CD0" w:rsidRPr="006D470D">
        <w:rPr>
          <w:b/>
          <w:sz w:val="24"/>
          <w:szCs w:val="24"/>
        </w:rPr>
        <w:t>D</w:t>
      </w:r>
      <w:r w:rsidRPr="006D470D">
        <w:rPr>
          <w:sz w:val="24"/>
          <w:szCs w:val="24"/>
        </w:rPr>
        <w:t>).</w:t>
      </w:r>
      <w:r w:rsidR="006E7634" w:rsidRPr="006D470D">
        <w:rPr>
          <w:sz w:val="24"/>
          <w:szCs w:val="24"/>
        </w:rPr>
        <w:t xml:space="preserve"> </w:t>
      </w:r>
    </w:p>
    <w:p w:rsidR="00CF74A1" w:rsidRPr="006D470D" w:rsidRDefault="00CF74A1" w:rsidP="006D2A9D">
      <w:pPr>
        <w:pStyle w:val="MediumShading1-Accent21"/>
        <w:jc w:val="both"/>
        <w:rPr>
          <w:rFonts w:cs="Times"/>
          <w:sz w:val="24"/>
          <w:szCs w:val="24"/>
        </w:rPr>
      </w:pPr>
    </w:p>
    <w:p w:rsidR="00CF74A1" w:rsidRPr="006D470D" w:rsidRDefault="00CF74A1" w:rsidP="006D2A9D">
      <w:pPr>
        <w:rPr>
          <w:color w:val="auto"/>
        </w:rPr>
      </w:pPr>
      <w:r w:rsidRPr="006D470D">
        <w:rPr>
          <w:color w:val="auto"/>
        </w:rPr>
        <w:t>SBP and HR extracted from beat by beat ABP sampled at 1000Hz</w:t>
      </w:r>
      <w:r w:rsidR="002026AC" w:rsidRPr="006D470D">
        <w:rPr>
          <w:color w:val="auto"/>
        </w:rPr>
        <w:t xml:space="preserve"> are chosen</w:t>
      </w:r>
      <w:r w:rsidRPr="006D470D">
        <w:rPr>
          <w:color w:val="auto"/>
        </w:rPr>
        <w:t xml:space="preserve"> as the input variables for the </w:t>
      </w:r>
      <w:r w:rsidR="001D52CC" w:rsidRPr="006D470D">
        <w:rPr>
          <w:i/>
          <w:color w:val="auto"/>
        </w:rPr>
        <w:t xml:space="preserve">AD Detection </w:t>
      </w:r>
      <w:r w:rsidRPr="006D470D">
        <w:rPr>
          <w:color w:val="auto"/>
        </w:rPr>
        <w:t>software.</w:t>
      </w:r>
      <w:r w:rsidR="001D52CC" w:rsidRPr="006D470D">
        <w:rPr>
          <w:color w:val="auto"/>
        </w:rPr>
        <w:t xml:space="preserve"> The software characterizes s</w:t>
      </w:r>
      <w:r w:rsidRPr="006D470D">
        <w:rPr>
          <w:color w:val="auto"/>
        </w:rPr>
        <w:t xml:space="preserve">pontaneous AD events by an increase </w:t>
      </w:r>
      <w:r w:rsidRPr="006D470D">
        <w:rPr>
          <w:color w:val="auto"/>
        </w:rPr>
        <w:lastRenderedPageBreak/>
        <w:t xml:space="preserve">in SBP greater than 20 mmHg accompanied by a decrease in HR of 40 bpm or greater, as presented in </w:t>
      </w:r>
      <w:r w:rsidRPr="006D470D">
        <w:rPr>
          <w:b/>
          <w:color w:val="auto"/>
        </w:rPr>
        <w:t>Figure. 2</w:t>
      </w:r>
      <w:r w:rsidRPr="006D470D">
        <w:rPr>
          <w:color w:val="auto"/>
        </w:rPr>
        <w:t>. These</w:t>
      </w:r>
      <w:r w:rsidRPr="006D470D">
        <w:rPr>
          <w:rFonts w:cs="Times"/>
          <w:color w:val="auto"/>
        </w:rPr>
        <w:t xml:space="preserve"> events are initially identified utilizing a 240 second SBP moving average baseline transposed vertically 20mmHg</w:t>
      </w:r>
      <w:r w:rsidRPr="006D470D">
        <w:rPr>
          <w:color w:val="auto"/>
        </w:rPr>
        <w:t xml:space="preserve">. </w:t>
      </w:r>
      <w:r w:rsidR="001D52CC" w:rsidRPr="006D470D">
        <w:rPr>
          <w:color w:val="auto"/>
        </w:rPr>
        <w:t>The</w:t>
      </w:r>
      <w:r w:rsidR="001D52CC" w:rsidRPr="006D470D">
        <w:rPr>
          <w:i/>
          <w:color w:val="auto"/>
        </w:rPr>
        <w:t xml:space="preserve"> AD Detection</w:t>
      </w:r>
      <w:r w:rsidR="001D52CC" w:rsidRPr="006D470D">
        <w:rPr>
          <w:color w:val="auto"/>
        </w:rPr>
        <w:t xml:space="preserve"> software</w:t>
      </w:r>
      <w:r w:rsidR="004D10DB" w:rsidRPr="006D470D">
        <w:rPr>
          <w:color w:val="auto"/>
        </w:rPr>
        <w:t xml:space="preserve"> </w:t>
      </w:r>
      <w:r w:rsidRPr="006D470D">
        <w:rPr>
          <w:color w:val="auto"/>
        </w:rPr>
        <w:t>ensure</w:t>
      </w:r>
      <w:r w:rsidR="001D52CC" w:rsidRPr="006D470D">
        <w:rPr>
          <w:color w:val="auto"/>
        </w:rPr>
        <w:t>s</w:t>
      </w:r>
      <w:r w:rsidRPr="006D470D">
        <w:rPr>
          <w:color w:val="auto"/>
        </w:rPr>
        <w:t xml:space="preserve"> the detected AD event is ‘real’ by checking for a HR drop of</w:t>
      </w:r>
      <w:r w:rsidR="006E7634" w:rsidRPr="006D470D">
        <w:rPr>
          <w:color w:val="auto"/>
        </w:rPr>
        <w:t xml:space="preserve"> </w:t>
      </w:r>
      <w:r w:rsidR="00DC738F" w:rsidRPr="006D470D">
        <w:rPr>
          <w:color w:val="auto"/>
        </w:rPr>
        <w:t xml:space="preserve">40 </w:t>
      </w:r>
      <w:r w:rsidRPr="006D470D">
        <w:rPr>
          <w:color w:val="auto"/>
        </w:rPr>
        <w:t>bpm or greater with respect to the onset of the AD event.</w:t>
      </w:r>
      <w:r w:rsidR="006E7634" w:rsidRPr="006D470D">
        <w:rPr>
          <w:color w:val="auto"/>
        </w:rPr>
        <w:t xml:space="preserve"> </w:t>
      </w:r>
      <w:r w:rsidRPr="006D470D">
        <w:rPr>
          <w:color w:val="auto"/>
        </w:rPr>
        <w:t xml:space="preserve">The software detects and characterizes spontaneous AD events from continuous beat by beat, 24 hour SBP and HR telemetry recordings. Along with the time of day and frequency of these AD events, the </w:t>
      </w:r>
      <w:r w:rsidR="001D52CC" w:rsidRPr="006D470D">
        <w:rPr>
          <w:i/>
          <w:color w:val="auto"/>
        </w:rPr>
        <w:t xml:space="preserve">AD Detection </w:t>
      </w:r>
      <w:r w:rsidRPr="006D470D">
        <w:rPr>
          <w:color w:val="auto"/>
        </w:rPr>
        <w:t xml:space="preserve">software provides the following tabular information: the max SBP, </w:t>
      </w:r>
      <w:proofErr w:type="spellStart"/>
      <w:r w:rsidRPr="006D470D">
        <w:rPr>
          <w:color w:val="auto"/>
        </w:rPr>
        <w:t>pressor</w:t>
      </w:r>
      <w:proofErr w:type="spellEnd"/>
      <w:r w:rsidRPr="006D470D">
        <w:rPr>
          <w:color w:val="auto"/>
        </w:rPr>
        <w:t xml:space="preserve"> response, duration of the AD event, min HR and HR drop upon onset of the spontaneous AD event. </w:t>
      </w:r>
    </w:p>
    <w:p w:rsidR="00CF74A1" w:rsidRPr="006D470D" w:rsidRDefault="00CF74A1" w:rsidP="006D2A9D">
      <w:pPr>
        <w:rPr>
          <w:color w:val="auto"/>
        </w:rPr>
      </w:pPr>
    </w:p>
    <w:p w:rsidR="00CF74A1" w:rsidRPr="006D470D" w:rsidRDefault="00CF74A1" w:rsidP="006D2A9D">
      <w:pPr>
        <w:rPr>
          <w:color w:val="auto"/>
        </w:rPr>
      </w:pPr>
      <w:r w:rsidRPr="006D470D">
        <w:rPr>
          <w:color w:val="auto"/>
        </w:rPr>
        <w:t xml:space="preserve">The representative graphs of SBP and HR of </w:t>
      </w:r>
      <w:r w:rsidRPr="006D470D">
        <w:rPr>
          <w:b/>
          <w:color w:val="auto"/>
        </w:rPr>
        <w:t>Figure 3</w:t>
      </w:r>
      <w:r w:rsidRPr="006D470D">
        <w:rPr>
          <w:color w:val="auto"/>
        </w:rPr>
        <w:t xml:space="preserve"> present the severity and duration of an induced AD episode during CRD.</w:t>
      </w:r>
      <w:r w:rsidR="006E7634" w:rsidRPr="006D470D">
        <w:rPr>
          <w:color w:val="auto"/>
        </w:rPr>
        <w:t xml:space="preserve"> </w:t>
      </w:r>
      <w:r w:rsidRPr="006D470D">
        <w:rPr>
          <w:color w:val="auto"/>
        </w:rPr>
        <w:t xml:space="preserve">As the balloon of the catheter is inflated, there is a rapid and persistent increase in SBP, accompanied by pronounced bradycardia. There is a gradual stabilization of the cardiovascular parameters as distension progresses, and normalization of hemodynamic parameters as the pediatric Foley catheter is deflated. After the insertion of the Foley catheter, SBP and HR indices are averaged for 60s before inflation to generate a baseline. From the baseline, the severity or </w:t>
      </w:r>
      <w:proofErr w:type="spellStart"/>
      <w:r w:rsidRPr="006D470D">
        <w:rPr>
          <w:color w:val="auto"/>
        </w:rPr>
        <w:t>pressor</w:t>
      </w:r>
      <w:proofErr w:type="spellEnd"/>
      <w:r w:rsidRPr="006D470D">
        <w:rPr>
          <w:color w:val="auto"/>
        </w:rPr>
        <w:t xml:space="preserve"> response associated with the spike in SBP (mmHg) and drop in HR (bpm) can be determined. </w:t>
      </w:r>
    </w:p>
    <w:p w:rsidR="00CF74A1" w:rsidRPr="006D470D" w:rsidRDefault="00CF74A1" w:rsidP="006D2A9D">
      <w:pPr>
        <w:rPr>
          <w:rFonts w:cs="Arial"/>
          <w:b/>
          <w:color w:val="auto"/>
        </w:rPr>
      </w:pPr>
    </w:p>
    <w:p w:rsidR="00CF74A1" w:rsidRPr="006D470D" w:rsidRDefault="00CF74A1" w:rsidP="006D2A9D">
      <w:pPr>
        <w:pStyle w:val="MediumShading1-Accent21"/>
        <w:jc w:val="both"/>
        <w:rPr>
          <w:sz w:val="24"/>
          <w:szCs w:val="24"/>
        </w:rPr>
      </w:pPr>
      <w:r w:rsidRPr="006D470D">
        <w:rPr>
          <w:rFonts w:cs="Arial"/>
          <w:b/>
          <w:sz w:val="24"/>
          <w:szCs w:val="24"/>
        </w:rPr>
        <w:t xml:space="preserve">Figure 1. </w:t>
      </w:r>
      <w:r w:rsidR="006C3874" w:rsidRPr="006D470D">
        <w:rPr>
          <w:rFonts w:cs="Arial"/>
          <w:b/>
          <w:sz w:val="24"/>
          <w:szCs w:val="24"/>
        </w:rPr>
        <w:t>Schematic</w:t>
      </w:r>
      <w:r w:rsidR="003F2CD0" w:rsidRPr="006D470D">
        <w:rPr>
          <w:rFonts w:cs="Arial"/>
          <w:b/>
          <w:sz w:val="24"/>
          <w:szCs w:val="24"/>
        </w:rPr>
        <w:t xml:space="preserve"> of telemetry device implantation and </w:t>
      </w:r>
      <w:r w:rsidR="003F2CD0" w:rsidRPr="006D470D">
        <w:rPr>
          <w:b/>
          <w:sz w:val="24"/>
          <w:szCs w:val="24"/>
        </w:rPr>
        <w:t>r</w:t>
      </w:r>
      <w:r w:rsidRPr="006D470D">
        <w:rPr>
          <w:b/>
          <w:sz w:val="24"/>
          <w:szCs w:val="24"/>
        </w:rPr>
        <w:t xml:space="preserve">epresentative trace of arterial blood pressure (ABP). </w:t>
      </w:r>
      <w:r w:rsidR="003F2CD0" w:rsidRPr="006D470D">
        <w:rPr>
          <w:sz w:val="24"/>
          <w:szCs w:val="24"/>
        </w:rPr>
        <w:t xml:space="preserve">Schematic illustration of the telemetry </w:t>
      </w:r>
      <w:r w:rsidR="006C3874" w:rsidRPr="006D470D">
        <w:rPr>
          <w:sz w:val="24"/>
          <w:szCs w:val="24"/>
        </w:rPr>
        <w:t>transducer</w:t>
      </w:r>
      <w:r w:rsidR="003F2CD0" w:rsidRPr="006D470D">
        <w:rPr>
          <w:sz w:val="24"/>
          <w:szCs w:val="24"/>
        </w:rPr>
        <w:t xml:space="preserve"> implantation with the tip of the catheter </w:t>
      </w:r>
      <w:r w:rsidR="000813EE" w:rsidRPr="006D470D">
        <w:rPr>
          <w:sz w:val="24"/>
          <w:szCs w:val="24"/>
        </w:rPr>
        <w:t>directed to the occluded descending aorta</w:t>
      </w:r>
      <w:r w:rsidR="003F2CD0" w:rsidRPr="006D470D">
        <w:rPr>
          <w:sz w:val="24"/>
          <w:szCs w:val="24"/>
        </w:rPr>
        <w:t xml:space="preserve"> </w:t>
      </w:r>
      <w:r w:rsidR="000813EE" w:rsidRPr="006D470D">
        <w:rPr>
          <w:sz w:val="24"/>
          <w:szCs w:val="24"/>
        </w:rPr>
        <w:t>and the body of the telemetry device secured to the abdominal wall</w:t>
      </w:r>
      <w:hyperlink w:anchor="_ENREF_16" w:tooltip="Mayorov, 2001 #13" w:history="1">
        <w:r w:rsidR="00155FC1" w:rsidRPr="006D470D">
          <w:rPr>
            <w:sz w:val="24"/>
            <w:szCs w:val="24"/>
          </w:rPr>
          <w:fldChar w:fldCharType="begin"/>
        </w:r>
        <w:r w:rsidR="00990E1F" w:rsidRPr="006D470D">
          <w:rPr>
            <w:sz w:val="24"/>
            <w:szCs w:val="24"/>
          </w:rPr>
          <w:instrText xml:space="preserve"> ADDIN EN.CITE &lt;EndNote&gt;&lt;Cite&gt;&lt;Author&gt;Mayorov&lt;/Author&gt;&lt;Year&gt;2001&lt;/Year&gt;&lt;RecNum&gt;13&lt;/RecNum&gt;&lt;DisplayText&gt;&lt;style face="superscript"&gt;16&lt;/style&gt;&lt;/DisplayText&gt;&lt;record&gt;&lt;rec-number&gt;13&lt;/rec-number&gt;&lt;foreign-keys&gt;&lt;key app="EN" db-id="0at5r2saawsw2de9vwpp52ak2zxt0aps5rds" timestamp="0"&gt;13&lt;/key&gt;&lt;/foreign-keys&gt;&lt;ref-type name="Journal Article"&gt;17&lt;/ref-type&gt;&lt;contributors&gt;&lt;authors&gt;&lt;author&gt;Mayorov, Dmitry N&lt;/author&gt;&lt;author&gt;Adams, Michael A&lt;/author&gt;&lt;author&gt;Krassioukov, Andrei V&lt;/author&gt;&lt;/authors&gt;&lt;/contributors&gt;&lt;titles&gt;&lt;title&gt;Telemetric blood pressure monitoring in conscious rats before and after compression injury of spinal cord&lt;/title&gt;&lt;secondary-title&gt;Journal of neurotrauma&lt;/secondary-title&gt;&lt;/titles&gt;&lt;periodical&gt;&lt;full-title&gt;Journal of neurotrauma&lt;/full-title&gt;&lt;/periodical&gt;&lt;pages&gt;727-736&lt;/pages&gt;&lt;volume&gt;18&lt;/volume&gt;&lt;number&gt;7&lt;/number&gt;&lt;dates&gt;&lt;year&gt;2001&lt;/year&gt;&lt;/dates&gt;&lt;isbn&gt;0897-7151&lt;/isbn&gt;&lt;urls&gt;&lt;/urls&gt;&lt;/record&gt;&lt;/Cite&gt;&lt;/EndNote&gt;</w:instrText>
        </w:r>
        <w:r w:rsidR="00155FC1" w:rsidRPr="006D470D">
          <w:rPr>
            <w:sz w:val="24"/>
            <w:szCs w:val="24"/>
          </w:rPr>
          <w:fldChar w:fldCharType="separate"/>
        </w:r>
        <w:r w:rsidR="00990E1F" w:rsidRPr="006D470D">
          <w:rPr>
            <w:noProof/>
            <w:sz w:val="24"/>
            <w:szCs w:val="24"/>
            <w:vertAlign w:val="superscript"/>
          </w:rPr>
          <w:t>16</w:t>
        </w:r>
        <w:r w:rsidR="00155FC1" w:rsidRPr="006D470D">
          <w:rPr>
            <w:sz w:val="24"/>
            <w:szCs w:val="24"/>
          </w:rPr>
          <w:fldChar w:fldCharType="end"/>
        </w:r>
      </w:hyperlink>
      <w:r w:rsidR="000813EE" w:rsidRPr="006D470D">
        <w:rPr>
          <w:sz w:val="24"/>
          <w:szCs w:val="24"/>
        </w:rPr>
        <w:t xml:space="preserve">. </w:t>
      </w:r>
      <w:r w:rsidRPr="006D470D">
        <w:rPr>
          <w:sz w:val="24"/>
          <w:szCs w:val="24"/>
        </w:rPr>
        <w:t>Example data of ABP sampled at 1000</w:t>
      </w:r>
      <w:r w:rsidR="006E7634" w:rsidRPr="006D470D">
        <w:rPr>
          <w:sz w:val="24"/>
          <w:szCs w:val="24"/>
        </w:rPr>
        <w:t xml:space="preserve"> </w:t>
      </w:r>
      <w:r w:rsidRPr="006D470D">
        <w:rPr>
          <w:sz w:val="24"/>
          <w:szCs w:val="24"/>
        </w:rPr>
        <w:t xml:space="preserve">Hz from the telemetry device for a 24 hour period. From this recording, it is possible to extract cardiovascular indices, such as systolic blood pressure (SBP; mmHg; </w:t>
      </w:r>
      <w:r w:rsidRPr="006D470D">
        <w:rPr>
          <w:b/>
          <w:sz w:val="24"/>
          <w:szCs w:val="24"/>
        </w:rPr>
        <w:t>Figure. 1</w:t>
      </w:r>
      <w:r w:rsidR="003F2CD0" w:rsidRPr="006D470D">
        <w:rPr>
          <w:b/>
          <w:sz w:val="24"/>
          <w:szCs w:val="24"/>
        </w:rPr>
        <w:t>B</w:t>
      </w:r>
      <w:r w:rsidRPr="006D470D">
        <w:rPr>
          <w:sz w:val="24"/>
          <w:szCs w:val="24"/>
        </w:rPr>
        <w:t xml:space="preserve">) and heart rate (HR; bpm; </w:t>
      </w:r>
      <w:r w:rsidRPr="006D470D">
        <w:rPr>
          <w:b/>
          <w:sz w:val="24"/>
          <w:szCs w:val="24"/>
        </w:rPr>
        <w:t>Figure. 1</w:t>
      </w:r>
      <w:r w:rsidR="003F2CD0" w:rsidRPr="006D470D">
        <w:rPr>
          <w:b/>
          <w:sz w:val="24"/>
          <w:szCs w:val="24"/>
        </w:rPr>
        <w:t>C</w:t>
      </w:r>
      <w:r w:rsidRPr="006D470D">
        <w:rPr>
          <w:sz w:val="24"/>
          <w:szCs w:val="24"/>
        </w:rPr>
        <w:t>).</w:t>
      </w:r>
    </w:p>
    <w:p w:rsidR="006E7634" w:rsidRPr="006D470D" w:rsidRDefault="006E7634" w:rsidP="006D2A9D">
      <w:pPr>
        <w:pStyle w:val="MediumShading1-Accent21"/>
        <w:jc w:val="both"/>
        <w:rPr>
          <w:sz w:val="24"/>
          <w:szCs w:val="24"/>
        </w:rPr>
      </w:pPr>
    </w:p>
    <w:p w:rsidR="00CF74A1" w:rsidRPr="006D470D" w:rsidRDefault="00CF74A1" w:rsidP="006D2A9D">
      <w:pPr>
        <w:rPr>
          <w:color w:val="auto"/>
        </w:rPr>
      </w:pPr>
      <w:r w:rsidRPr="006D470D">
        <w:rPr>
          <w:b/>
          <w:bCs/>
          <w:color w:val="auto"/>
        </w:rPr>
        <w:t xml:space="preserve">Figure 2. A spontaneous episode of autonomic </w:t>
      </w:r>
      <w:proofErr w:type="spellStart"/>
      <w:r w:rsidRPr="006D470D">
        <w:rPr>
          <w:b/>
          <w:bCs/>
          <w:color w:val="auto"/>
        </w:rPr>
        <w:t>dysreflexia</w:t>
      </w:r>
      <w:proofErr w:type="spellEnd"/>
      <w:r w:rsidRPr="006D470D">
        <w:rPr>
          <w:b/>
          <w:bCs/>
          <w:color w:val="auto"/>
        </w:rPr>
        <w:t xml:space="preserve"> (AD) in spinal cord injured animals. </w:t>
      </w:r>
      <w:r w:rsidRPr="006D470D">
        <w:rPr>
          <w:bCs/>
          <w:color w:val="auto"/>
        </w:rPr>
        <w:t xml:space="preserve">The novel JAVA platform software </w:t>
      </w:r>
      <w:r w:rsidRPr="006D470D">
        <w:rPr>
          <w:color w:val="auto"/>
        </w:rPr>
        <w:t>detected spontaneous AD events from 24</w:t>
      </w:r>
      <w:r w:rsidR="006E7634" w:rsidRPr="006D470D">
        <w:rPr>
          <w:color w:val="auto"/>
        </w:rPr>
        <w:t xml:space="preserve"> </w:t>
      </w:r>
      <w:r w:rsidRPr="006D470D">
        <w:rPr>
          <w:color w:val="auto"/>
        </w:rPr>
        <w:t xml:space="preserve">hour telemetry recordings of systolic blood pressure (SBP; </w:t>
      </w:r>
      <w:r w:rsidRPr="006D470D">
        <w:rPr>
          <w:b/>
          <w:color w:val="auto"/>
        </w:rPr>
        <w:t>Figure. 2A</w:t>
      </w:r>
      <w:r w:rsidRPr="006D470D">
        <w:rPr>
          <w:color w:val="auto"/>
        </w:rPr>
        <w:t xml:space="preserve">) and heart rate (HR; </w:t>
      </w:r>
      <w:r w:rsidRPr="006D470D">
        <w:rPr>
          <w:b/>
          <w:color w:val="auto"/>
        </w:rPr>
        <w:t>Figure. 2B</w:t>
      </w:r>
      <w:r w:rsidRPr="006D470D">
        <w:rPr>
          <w:color w:val="auto"/>
        </w:rPr>
        <w:t>). An increase of 20</w:t>
      </w:r>
      <w:r w:rsidR="006E7634" w:rsidRPr="006D470D">
        <w:rPr>
          <w:color w:val="auto"/>
        </w:rPr>
        <w:t xml:space="preserve"> </w:t>
      </w:r>
      <w:r w:rsidRPr="006D470D">
        <w:rPr>
          <w:color w:val="auto"/>
        </w:rPr>
        <w:t>mmHg or greater in SBP together with a drop in HR of 40 bpm or greater upon onset of the spike in SBP is considered an AD event.</w:t>
      </w:r>
      <w:r w:rsidR="006E7634" w:rsidRPr="006D470D">
        <w:rPr>
          <w:color w:val="auto"/>
        </w:rPr>
        <w:t xml:space="preserve"> </w:t>
      </w:r>
      <w:r w:rsidRPr="006D470D">
        <w:rPr>
          <w:color w:val="auto"/>
        </w:rPr>
        <w:t xml:space="preserve">The </w:t>
      </w:r>
      <w:r w:rsidRPr="006D470D">
        <w:rPr>
          <w:i/>
          <w:color w:val="auto"/>
        </w:rPr>
        <w:t xml:space="preserve">upper HR threshold </w:t>
      </w:r>
      <w:r w:rsidR="00C77825" w:rsidRPr="006D470D">
        <w:rPr>
          <w:color w:val="auto"/>
        </w:rPr>
        <w:t>consists of the mean 10</w:t>
      </w:r>
      <w:r w:rsidRPr="006D470D">
        <w:rPr>
          <w:color w:val="auto"/>
        </w:rPr>
        <w:t xml:space="preserve">% of the HR values </w:t>
      </w:r>
      <w:r w:rsidR="00C77825" w:rsidRPr="006D470D">
        <w:rPr>
          <w:color w:val="auto"/>
        </w:rPr>
        <w:t>upon onset</w:t>
      </w:r>
      <w:r w:rsidRPr="006D470D">
        <w:rPr>
          <w:color w:val="auto"/>
        </w:rPr>
        <w:t xml:space="preserve"> of the potential event. The </w:t>
      </w:r>
      <w:r w:rsidRPr="006D470D">
        <w:rPr>
          <w:i/>
          <w:color w:val="auto"/>
        </w:rPr>
        <w:t>lower HR threshold</w:t>
      </w:r>
      <w:r w:rsidRPr="006D470D">
        <w:rPr>
          <w:color w:val="auto"/>
        </w:rPr>
        <w:t xml:space="preserve"> consists of the mean 75% of the heart rate values from the end of the potential event.</w:t>
      </w:r>
      <w:r w:rsidR="006E7634" w:rsidRPr="006D470D">
        <w:rPr>
          <w:color w:val="auto"/>
        </w:rPr>
        <w:t xml:space="preserve"> </w:t>
      </w:r>
      <w:r w:rsidRPr="006D470D">
        <w:rPr>
          <w:color w:val="auto"/>
        </w:rPr>
        <w:t xml:space="preserve">Subtract the </w:t>
      </w:r>
      <w:r w:rsidRPr="006D470D">
        <w:rPr>
          <w:i/>
          <w:color w:val="auto"/>
        </w:rPr>
        <w:t>lower HR threshold</w:t>
      </w:r>
      <w:r w:rsidRPr="006D470D">
        <w:rPr>
          <w:color w:val="auto"/>
        </w:rPr>
        <w:t xml:space="preserve"> from the </w:t>
      </w:r>
      <w:r w:rsidRPr="006D470D">
        <w:rPr>
          <w:i/>
          <w:color w:val="auto"/>
        </w:rPr>
        <w:t>higher HR threshold</w:t>
      </w:r>
      <w:r w:rsidRPr="006D470D">
        <w:rPr>
          <w:color w:val="auto"/>
        </w:rPr>
        <w:t xml:space="preserve"> in order to ensure a corresponding drop of 40bpm or greater.</w:t>
      </w:r>
      <w:r w:rsidR="006E7634" w:rsidRPr="006D470D">
        <w:rPr>
          <w:color w:val="auto"/>
        </w:rPr>
        <w:t xml:space="preserve"> </w:t>
      </w:r>
    </w:p>
    <w:p w:rsidR="006E7634" w:rsidRPr="006D470D" w:rsidRDefault="006E7634" w:rsidP="006D2A9D">
      <w:pPr>
        <w:rPr>
          <w:color w:val="auto"/>
        </w:rPr>
      </w:pPr>
    </w:p>
    <w:p w:rsidR="00CF74A1" w:rsidRPr="006D470D" w:rsidRDefault="00CF74A1" w:rsidP="006D2A9D">
      <w:pPr>
        <w:rPr>
          <w:color w:val="auto"/>
        </w:rPr>
      </w:pPr>
      <w:r w:rsidRPr="006D470D">
        <w:rPr>
          <w:rFonts w:cs="Times"/>
          <w:b/>
          <w:color w:val="auto"/>
        </w:rPr>
        <w:t xml:space="preserve">Figure 3. Representative trace of induced autonomic </w:t>
      </w:r>
      <w:proofErr w:type="spellStart"/>
      <w:r w:rsidRPr="006D470D">
        <w:rPr>
          <w:rFonts w:cs="Times"/>
          <w:b/>
          <w:color w:val="auto"/>
        </w:rPr>
        <w:t>dysreflexia</w:t>
      </w:r>
      <w:proofErr w:type="spellEnd"/>
      <w:r w:rsidRPr="006D470D">
        <w:rPr>
          <w:rFonts w:cs="Times"/>
          <w:b/>
          <w:color w:val="auto"/>
        </w:rPr>
        <w:t xml:space="preserve"> (AD) by colorectal distension (CRD) in spinal cord injured animals. </w:t>
      </w:r>
      <w:r w:rsidRPr="006D470D">
        <w:rPr>
          <w:rFonts w:cs="Times"/>
          <w:color w:val="auto"/>
        </w:rPr>
        <w:t xml:space="preserve">Upon induction of CRD, </w:t>
      </w:r>
      <w:r w:rsidRPr="006D470D">
        <w:rPr>
          <w:color w:val="auto"/>
        </w:rPr>
        <w:t>there is a sudden and persistent increase in SBP (</w:t>
      </w:r>
      <w:r w:rsidRPr="006D470D">
        <w:rPr>
          <w:b/>
          <w:color w:val="auto"/>
        </w:rPr>
        <w:t>Figure. 3A</w:t>
      </w:r>
      <w:r w:rsidRPr="006D470D">
        <w:rPr>
          <w:color w:val="auto"/>
        </w:rPr>
        <w:t>) accompanied by a marked drop in HR (</w:t>
      </w:r>
      <w:r w:rsidRPr="006D470D">
        <w:rPr>
          <w:b/>
          <w:color w:val="auto"/>
        </w:rPr>
        <w:t>Figure. 3B</w:t>
      </w:r>
      <w:r w:rsidRPr="006D470D">
        <w:rPr>
          <w:color w:val="auto"/>
        </w:rPr>
        <w:t xml:space="preserve">). </w:t>
      </w:r>
    </w:p>
    <w:p w:rsidR="006E7634" w:rsidRPr="006D470D" w:rsidRDefault="006E7634" w:rsidP="006D2A9D">
      <w:pPr>
        <w:rPr>
          <w:color w:val="auto"/>
        </w:rPr>
      </w:pPr>
    </w:p>
    <w:p w:rsidR="004D10DB" w:rsidRPr="006D470D" w:rsidRDefault="004D10DB" w:rsidP="004D10DB">
      <w:pPr>
        <w:rPr>
          <w:color w:val="auto"/>
        </w:rPr>
      </w:pPr>
      <w:r w:rsidRPr="006D470D">
        <w:rPr>
          <w:rFonts w:cs="Times"/>
          <w:b/>
          <w:color w:val="auto"/>
        </w:rPr>
        <w:t xml:space="preserve">Figure 4. JAVA platform spontaneous autonomic </w:t>
      </w:r>
      <w:proofErr w:type="spellStart"/>
      <w:r w:rsidRPr="006D470D">
        <w:rPr>
          <w:rFonts w:cs="Times"/>
          <w:b/>
          <w:color w:val="auto"/>
        </w:rPr>
        <w:t>dysreflexia</w:t>
      </w:r>
      <w:proofErr w:type="spellEnd"/>
      <w:r w:rsidRPr="006D470D">
        <w:rPr>
          <w:rFonts w:cs="Times"/>
          <w:b/>
          <w:color w:val="auto"/>
        </w:rPr>
        <w:t xml:space="preserve"> (AD) detection software. </w:t>
      </w:r>
      <w:r w:rsidR="006173CA" w:rsidRPr="006D470D">
        <w:rPr>
          <w:rFonts w:cs="Times"/>
          <w:color w:val="auto"/>
        </w:rPr>
        <w:t>A CSV</w:t>
      </w:r>
      <w:r w:rsidRPr="006D470D">
        <w:rPr>
          <w:rFonts w:cs="Times"/>
          <w:color w:val="auto"/>
        </w:rPr>
        <w:t xml:space="preserve"> format continuous arterial blood pressure excel file</w:t>
      </w:r>
      <w:r w:rsidR="00963BBE" w:rsidRPr="006D470D">
        <w:rPr>
          <w:rFonts w:cs="Times"/>
          <w:color w:val="auto"/>
        </w:rPr>
        <w:t xml:space="preserve"> with </w:t>
      </w:r>
      <w:proofErr w:type="spellStart"/>
      <w:r w:rsidR="00963BBE" w:rsidRPr="006D470D">
        <w:rPr>
          <w:rFonts w:cs="Times"/>
          <w:color w:val="auto"/>
        </w:rPr>
        <w:t>interbeat</w:t>
      </w:r>
      <w:proofErr w:type="spellEnd"/>
      <w:r w:rsidR="00963BBE" w:rsidRPr="006D470D">
        <w:rPr>
          <w:rFonts w:cs="Times"/>
          <w:color w:val="auto"/>
        </w:rPr>
        <w:t xml:space="preserve"> interval (IBI), systolic blood pressure (SBP), mean arterial pressure (MAP) and time </w:t>
      </w:r>
      <w:r w:rsidRPr="006D470D">
        <w:rPr>
          <w:rFonts w:cs="Times"/>
          <w:color w:val="auto"/>
        </w:rPr>
        <w:t>(</w:t>
      </w:r>
      <w:r w:rsidRPr="006D470D">
        <w:rPr>
          <w:rFonts w:cs="Times"/>
          <w:b/>
          <w:color w:val="auto"/>
        </w:rPr>
        <w:t>Figure. 4A</w:t>
      </w:r>
      <w:r w:rsidRPr="006D470D">
        <w:rPr>
          <w:rFonts w:cs="Times"/>
          <w:color w:val="auto"/>
        </w:rPr>
        <w:t>) is uploaded to the program and the AD detection parameters are specified (</w:t>
      </w:r>
      <w:r w:rsidRPr="006D470D">
        <w:rPr>
          <w:rFonts w:cs="Times"/>
          <w:b/>
          <w:color w:val="auto"/>
        </w:rPr>
        <w:t>Figure. 4B</w:t>
      </w:r>
      <w:r w:rsidRPr="006D470D">
        <w:rPr>
          <w:rFonts w:cs="Times"/>
          <w:color w:val="auto"/>
        </w:rPr>
        <w:t>)</w:t>
      </w:r>
      <w:r w:rsidR="00963BBE" w:rsidRPr="006D470D">
        <w:rPr>
          <w:rFonts w:cs="Times"/>
          <w:color w:val="auto"/>
        </w:rPr>
        <w:t xml:space="preserve"> as outlined in the protocol</w:t>
      </w:r>
      <w:r w:rsidRPr="006D470D">
        <w:rPr>
          <w:rFonts w:cs="Times"/>
          <w:color w:val="auto"/>
        </w:rPr>
        <w:t xml:space="preserve">. The program </w:t>
      </w:r>
      <w:r w:rsidR="002159D8" w:rsidRPr="006D470D">
        <w:rPr>
          <w:rFonts w:cs="Times"/>
          <w:color w:val="auto"/>
        </w:rPr>
        <w:t>presents the temporal phenotype of these</w:t>
      </w:r>
      <w:r w:rsidRPr="006D470D">
        <w:rPr>
          <w:rFonts w:cs="Times"/>
          <w:color w:val="auto"/>
        </w:rPr>
        <w:t xml:space="preserve"> spontaneous</w:t>
      </w:r>
      <w:r w:rsidR="002159D8" w:rsidRPr="006D470D">
        <w:rPr>
          <w:rFonts w:cs="Times"/>
          <w:color w:val="auto"/>
        </w:rPr>
        <w:t xml:space="preserve">ly </w:t>
      </w:r>
      <w:r w:rsidR="00253850" w:rsidRPr="006D470D">
        <w:rPr>
          <w:rFonts w:cs="Times"/>
          <w:color w:val="auto"/>
        </w:rPr>
        <w:t>occurring</w:t>
      </w:r>
      <w:r w:rsidRPr="006D470D">
        <w:rPr>
          <w:rFonts w:cs="Times"/>
          <w:color w:val="auto"/>
        </w:rPr>
        <w:t xml:space="preserve"> AD events</w:t>
      </w:r>
      <w:r w:rsidR="00253850" w:rsidRPr="006D470D">
        <w:rPr>
          <w:rFonts w:cs="Times"/>
          <w:color w:val="auto"/>
        </w:rPr>
        <w:t xml:space="preserve"> (</w:t>
      </w:r>
      <w:r w:rsidR="00253850" w:rsidRPr="006D470D">
        <w:rPr>
          <w:rFonts w:cs="Times"/>
          <w:b/>
          <w:color w:val="auto"/>
        </w:rPr>
        <w:t xml:space="preserve">Figure. </w:t>
      </w:r>
      <w:r w:rsidR="00253850" w:rsidRPr="006D470D">
        <w:rPr>
          <w:rFonts w:cs="Times"/>
          <w:b/>
          <w:color w:val="auto"/>
        </w:rPr>
        <w:lastRenderedPageBreak/>
        <w:t>4C-D</w:t>
      </w:r>
      <w:r w:rsidR="00253850" w:rsidRPr="006D470D">
        <w:rPr>
          <w:rFonts w:cs="Times"/>
          <w:color w:val="auto"/>
        </w:rPr>
        <w:t>).</w:t>
      </w:r>
    </w:p>
    <w:p w:rsidR="00CF74A1" w:rsidRPr="006D470D" w:rsidRDefault="00CF74A1" w:rsidP="006D2A9D">
      <w:pPr>
        <w:rPr>
          <w:rFonts w:cs="Times"/>
          <w:color w:val="auto"/>
        </w:rPr>
      </w:pPr>
    </w:p>
    <w:p w:rsidR="00CF74A1" w:rsidRPr="006D470D" w:rsidRDefault="00CF74A1" w:rsidP="006D2A9D">
      <w:pPr>
        <w:rPr>
          <w:rFonts w:cs="Arial"/>
          <w:bCs/>
          <w:i/>
          <w:color w:val="auto"/>
        </w:rPr>
      </w:pPr>
      <w:r w:rsidRPr="006D470D">
        <w:rPr>
          <w:b/>
          <w:color w:val="auto"/>
        </w:rPr>
        <w:t>DISCUSSION</w:t>
      </w:r>
      <w:r w:rsidRPr="006D470D">
        <w:rPr>
          <w:b/>
          <w:bCs/>
          <w:color w:val="auto"/>
        </w:rPr>
        <w:t xml:space="preserve">: </w:t>
      </w:r>
    </w:p>
    <w:p w:rsidR="00CF74A1" w:rsidRPr="006D470D" w:rsidRDefault="004C7A64" w:rsidP="005912D1">
      <w:pPr>
        <w:rPr>
          <w:color w:val="auto"/>
        </w:rPr>
      </w:pPr>
      <w:r w:rsidRPr="006D470D">
        <w:rPr>
          <w:color w:val="auto"/>
        </w:rPr>
        <w:t xml:space="preserve">The protocol </w:t>
      </w:r>
      <w:r w:rsidR="00A10A10" w:rsidRPr="006D470D">
        <w:rPr>
          <w:color w:val="auto"/>
        </w:rPr>
        <w:t>describes</w:t>
      </w:r>
      <w:r w:rsidR="00CF74A1" w:rsidRPr="006D470D">
        <w:rPr>
          <w:color w:val="auto"/>
        </w:rPr>
        <w:t xml:space="preserve"> </w:t>
      </w:r>
      <w:r w:rsidR="002026AC" w:rsidRPr="006D470D">
        <w:rPr>
          <w:color w:val="auto"/>
        </w:rPr>
        <w:t>a detailed</w:t>
      </w:r>
      <w:r w:rsidR="00CF74A1" w:rsidRPr="006D470D">
        <w:rPr>
          <w:color w:val="auto"/>
        </w:rPr>
        <w:t xml:space="preserve"> implementation of a novel JAVA platform </w:t>
      </w:r>
      <w:r w:rsidR="00CF74A1" w:rsidRPr="006D470D">
        <w:rPr>
          <w:i/>
          <w:color w:val="auto"/>
        </w:rPr>
        <w:t>AD Detection</w:t>
      </w:r>
      <w:r w:rsidR="00CF74A1" w:rsidRPr="006D470D">
        <w:rPr>
          <w:color w:val="auto"/>
        </w:rPr>
        <w:t xml:space="preserve"> software</w:t>
      </w:r>
      <w:r w:rsidR="002026AC" w:rsidRPr="006D470D">
        <w:rPr>
          <w:color w:val="auto"/>
        </w:rPr>
        <w:t xml:space="preserve"> </w:t>
      </w:r>
      <w:r w:rsidRPr="006D470D">
        <w:rPr>
          <w:color w:val="auto"/>
        </w:rPr>
        <w:t>which would be</w:t>
      </w:r>
      <w:r w:rsidR="00CF74A1" w:rsidRPr="006D470D">
        <w:rPr>
          <w:color w:val="auto"/>
        </w:rPr>
        <w:t xml:space="preserve"> combined with a telemetry device, for a long-term thorough analysis of ABP in SCI-animals (</w:t>
      </w:r>
      <w:r w:rsidR="00CF74A1" w:rsidRPr="006D470D">
        <w:rPr>
          <w:b/>
          <w:color w:val="auto"/>
        </w:rPr>
        <w:t>Figure. 1</w:t>
      </w:r>
      <w:r w:rsidR="003F2CD0" w:rsidRPr="006D470D">
        <w:rPr>
          <w:b/>
          <w:color w:val="auto"/>
        </w:rPr>
        <w:t>B</w:t>
      </w:r>
      <w:r w:rsidR="00CF74A1" w:rsidRPr="006D470D">
        <w:rPr>
          <w:color w:val="auto"/>
        </w:rPr>
        <w:t xml:space="preserve">). This is the first software that allows for the characterization of ABP patterns to detect spontaneous AD events as they occur sporadically throughout the duration of the day. </w:t>
      </w:r>
      <w:r w:rsidRPr="006D470D">
        <w:rPr>
          <w:color w:val="auto"/>
        </w:rPr>
        <w:t>A</w:t>
      </w:r>
      <w:r w:rsidR="00CF74A1" w:rsidRPr="006D470D">
        <w:rPr>
          <w:color w:val="auto"/>
        </w:rPr>
        <w:t xml:space="preserve"> </w:t>
      </w:r>
      <w:r w:rsidR="00A10A10" w:rsidRPr="006D470D">
        <w:rPr>
          <w:color w:val="auto"/>
        </w:rPr>
        <w:t>well-characterized</w:t>
      </w:r>
      <w:r w:rsidR="00CF74A1" w:rsidRPr="006D470D">
        <w:rPr>
          <w:color w:val="auto"/>
        </w:rPr>
        <w:t xml:space="preserve"> T3 SCI animal model can illustrate the functional capacity of the software to detect the frequency, </w:t>
      </w:r>
      <w:proofErr w:type="spellStart"/>
      <w:r w:rsidR="00CF74A1" w:rsidRPr="006D470D">
        <w:rPr>
          <w:color w:val="auto"/>
        </w:rPr>
        <w:t>pressor</w:t>
      </w:r>
      <w:proofErr w:type="spellEnd"/>
      <w:r w:rsidR="00CF74A1" w:rsidRPr="006D470D">
        <w:rPr>
          <w:color w:val="auto"/>
        </w:rPr>
        <w:t xml:space="preserve"> response and duration of spontaneous AD. Along with the detection of spontaneous AD events, the software can analyze oscillations in </w:t>
      </w:r>
      <w:r w:rsidR="00DC738F" w:rsidRPr="006D470D">
        <w:rPr>
          <w:color w:val="auto"/>
        </w:rPr>
        <w:t>ABP</w:t>
      </w:r>
      <w:r w:rsidR="00CF74A1" w:rsidRPr="006D470D">
        <w:rPr>
          <w:color w:val="auto"/>
        </w:rPr>
        <w:t xml:space="preserve"> and discern diurnal variations of hemodynamic parameters.</w:t>
      </w:r>
    </w:p>
    <w:p w:rsidR="00CF74A1" w:rsidRPr="006D470D" w:rsidRDefault="00CF74A1" w:rsidP="005912D1">
      <w:pPr>
        <w:rPr>
          <w:color w:val="auto"/>
        </w:rPr>
      </w:pPr>
    </w:p>
    <w:p w:rsidR="00CF74A1" w:rsidRPr="006D470D" w:rsidRDefault="00CF74A1" w:rsidP="005912D1">
      <w:pPr>
        <w:rPr>
          <w:color w:val="auto"/>
        </w:rPr>
      </w:pPr>
      <w:r w:rsidRPr="006D470D">
        <w:rPr>
          <w:color w:val="auto"/>
        </w:rPr>
        <w:t>The novel "AD Detection" software efficiently, reliably and accurately detected and characterized spontaneous AD events in acute and chronic SCI animals. An AD event is considered to occur upon an increase in SBP of 20 mmHg or greater (</w:t>
      </w:r>
      <w:r w:rsidRPr="006D470D">
        <w:rPr>
          <w:b/>
          <w:color w:val="auto"/>
        </w:rPr>
        <w:t>Figure. 2A</w:t>
      </w:r>
      <w:r w:rsidRPr="006D470D">
        <w:rPr>
          <w:color w:val="auto"/>
        </w:rPr>
        <w:t>) and is often associated with pronounced bradycardia</w:t>
      </w:r>
      <w:hyperlink w:anchor="_ENREF_9" w:tooltip="Mathias, 1988 #7" w:history="1">
        <w:r w:rsidR="00155FC1" w:rsidRPr="006D470D">
          <w:rPr>
            <w:color w:val="auto"/>
          </w:rPr>
          <w:fldChar w:fldCharType="begin"/>
        </w:r>
        <w:r w:rsidR="00990E1F" w:rsidRPr="006D470D">
          <w:rPr>
            <w:color w:val="auto"/>
          </w:rPr>
          <w:instrText xml:space="preserve"> ADDIN EN.CITE &lt;EndNote&gt;&lt;Cite&gt;&lt;Author&gt;Mathias&lt;/Author&gt;&lt;Year&gt;1988&lt;/Year&gt;&lt;RecNum&gt;7&lt;/RecNum&gt;&lt;DisplayText&gt;&lt;style face="superscript"&gt;9&lt;/style&gt;&lt;/DisplayText&gt;&lt;record&gt;&lt;rec-number&gt;7&lt;/rec-number&gt;&lt;foreign-keys&gt;&lt;key app="EN" db-id="0at5r2saawsw2de9vwpp52ak2zxt0aps5rds" timestamp="0"&gt;7&lt;/key&gt;&lt;/foreign-keys&gt;&lt;ref-type name="Journal Article"&gt;17&lt;/ref-type&gt;&lt;contributors&gt;&lt;authors&gt;&lt;author&gt;Mathias, Christopher J&lt;/author&gt;&lt;author&gt;Frankel, HL&lt;/author&gt;&lt;/authors&gt;&lt;/contributors&gt;&lt;titles&gt;&lt;title&gt;Cardiovascular control in spinal man&lt;/title&gt;&lt;secondary-title&gt;Annual review of physiology&lt;/secondary-title&gt;&lt;/titles&gt;&lt;pages&gt;577-592&lt;/pages&gt;&lt;volume&gt;50&lt;/volume&gt;&lt;number&gt;1&lt;/number&gt;&lt;dates&gt;&lt;year&gt;1988&lt;/year&gt;&lt;/dates&gt;&lt;isbn&gt;0066-4278&lt;/isbn&gt;&lt;urls&gt;&lt;/urls&gt;&lt;/record&gt;&lt;/Cite&gt;&lt;/EndNote&gt;</w:instrText>
        </w:r>
        <w:r w:rsidR="00155FC1" w:rsidRPr="006D470D">
          <w:rPr>
            <w:color w:val="auto"/>
          </w:rPr>
          <w:fldChar w:fldCharType="separate"/>
        </w:r>
        <w:r w:rsidR="00990E1F" w:rsidRPr="006D470D">
          <w:rPr>
            <w:noProof/>
            <w:color w:val="auto"/>
            <w:vertAlign w:val="superscript"/>
          </w:rPr>
          <w:t>9</w:t>
        </w:r>
        <w:r w:rsidR="00155FC1" w:rsidRPr="006D470D">
          <w:rPr>
            <w:color w:val="auto"/>
          </w:rPr>
          <w:fldChar w:fldCharType="end"/>
        </w:r>
      </w:hyperlink>
      <w:r w:rsidRPr="006D470D">
        <w:rPr>
          <w:color w:val="auto"/>
        </w:rPr>
        <w:t>.</w:t>
      </w:r>
      <w:r w:rsidR="006E7634" w:rsidRPr="006D470D">
        <w:rPr>
          <w:color w:val="auto"/>
        </w:rPr>
        <w:t xml:space="preserve"> </w:t>
      </w:r>
      <w:r w:rsidRPr="006D470D">
        <w:rPr>
          <w:color w:val="auto"/>
        </w:rPr>
        <w:t>In this particular study, SBP</w:t>
      </w:r>
      <w:r w:rsidR="00DC738F" w:rsidRPr="006D470D">
        <w:rPr>
          <w:color w:val="auto"/>
        </w:rPr>
        <w:t xml:space="preserve"> </w:t>
      </w:r>
      <w:r w:rsidRPr="006D470D">
        <w:rPr>
          <w:color w:val="auto"/>
        </w:rPr>
        <w:t>fluctuations w</w:t>
      </w:r>
      <w:r w:rsidR="008D62EE" w:rsidRPr="006D470D">
        <w:rPr>
          <w:color w:val="auto"/>
        </w:rPr>
        <w:t>ere</w:t>
      </w:r>
      <w:r w:rsidRPr="006D470D">
        <w:rPr>
          <w:color w:val="auto"/>
        </w:rPr>
        <w:t xml:space="preserve"> considered a primary indicator for the appearance of a </w:t>
      </w:r>
      <w:proofErr w:type="spellStart"/>
      <w:r w:rsidRPr="006D470D">
        <w:rPr>
          <w:color w:val="auto"/>
        </w:rPr>
        <w:t>dysreflexic</w:t>
      </w:r>
      <w:proofErr w:type="spellEnd"/>
      <w:r w:rsidRPr="006D470D">
        <w:rPr>
          <w:color w:val="auto"/>
        </w:rPr>
        <w:t xml:space="preserve"> episode, although </w:t>
      </w:r>
      <w:r w:rsidR="004C7A64" w:rsidRPr="006D470D">
        <w:rPr>
          <w:color w:val="auto"/>
        </w:rPr>
        <w:t xml:space="preserve">the </w:t>
      </w:r>
      <w:r w:rsidRPr="006D470D">
        <w:rPr>
          <w:color w:val="auto"/>
        </w:rPr>
        <w:t>software has the ability to also use MAP should the investigator wish.</w:t>
      </w:r>
      <w:r w:rsidR="006E7634" w:rsidRPr="006D470D">
        <w:rPr>
          <w:color w:val="auto"/>
        </w:rPr>
        <w:t xml:space="preserve"> </w:t>
      </w:r>
      <w:r w:rsidRPr="006D470D">
        <w:rPr>
          <w:color w:val="auto"/>
        </w:rPr>
        <w:t xml:space="preserve">The software has the ability to discern the pronounced bradycardia by detecting the HR drop of a user determined amount upon onset of the AD event </w:t>
      </w:r>
      <w:r w:rsidRPr="006D470D">
        <w:rPr>
          <w:b/>
          <w:color w:val="auto"/>
        </w:rPr>
        <w:t>(Figure. 2B)</w:t>
      </w:r>
      <w:r w:rsidRPr="006D470D">
        <w:rPr>
          <w:color w:val="auto"/>
        </w:rPr>
        <w:t xml:space="preserve">. </w:t>
      </w:r>
      <w:proofErr w:type="spellStart"/>
      <w:r w:rsidRPr="006D470D">
        <w:rPr>
          <w:color w:val="auto"/>
        </w:rPr>
        <w:t>Rabchevsky</w:t>
      </w:r>
      <w:proofErr w:type="spellEnd"/>
      <w:r w:rsidRPr="006D470D">
        <w:rPr>
          <w:color w:val="auto"/>
        </w:rPr>
        <w:t xml:space="preserve"> et al. utilized a characteristic drop of 10bpm as the threshold upon which a hypertensive event is classified as a spontaneous AD event. This must be questioned, </w:t>
      </w:r>
      <w:r w:rsidR="00611417" w:rsidRPr="006D470D">
        <w:rPr>
          <w:color w:val="auto"/>
        </w:rPr>
        <w:t xml:space="preserve">as rodents have a very high resting heart rate; hence, 10bpm is likely insufficient to define bradycardia. </w:t>
      </w:r>
      <w:r w:rsidRPr="006D470D">
        <w:rPr>
          <w:color w:val="auto"/>
        </w:rPr>
        <w:t xml:space="preserve">HR drop restrictions may be altered by the user to not only determine drops in HR but also increases in </w:t>
      </w:r>
      <w:r w:rsidR="00DC738F" w:rsidRPr="006D470D">
        <w:rPr>
          <w:color w:val="auto"/>
        </w:rPr>
        <w:t>HR</w:t>
      </w:r>
      <w:r w:rsidRPr="006D470D">
        <w:rPr>
          <w:color w:val="auto"/>
        </w:rPr>
        <w:t xml:space="preserve"> depending on the level and completeness of the </w:t>
      </w:r>
      <w:r w:rsidR="00DC738F" w:rsidRPr="006D470D">
        <w:rPr>
          <w:color w:val="auto"/>
        </w:rPr>
        <w:t>SCI</w:t>
      </w:r>
      <w:r w:rsidRPr="006D470D">
        <w:rPr>
          <w:color w:val="auto"/>
        </w:rPr>
        <w:t xml:space="preserve">. </w:t>
      </w:r>
    </w:p>
    <w:p w:rsidR="00CF74A1" w:rsidRPr="006D470D" w:rsidRDefault="00CF74A1" w:rsidP="005912D1">
      <w:pPr>
        <w:rPr>
          <w:color w:val="auto"/>
        </w:rPr>
      </w:pPr>
    </w:p>
    <w:p w:rsidR="00CF74A1" w:rsidRPr="006D470D" w:rsidRDefault="00CF74A1" w:rsidP="0083604F">
      <w:pPr>
        <w:rPr>
          <w:color w:val="auto"/>
        </w:rPr>
      </w:pPr>
      <w:r w:rsidRPr="006D470D">
        <w:rPr>
          <w:color w:val="auto"/>
        </w:rPr>
        <w:t>Prior to telemetry, CRD-induced AD was found to be a robust method of induced AD that is both experimentally feasible and well characterized (</w:t>
      </w:r>
      <w:r w:rsidRPr="006D470D">
        <w:rPr>
          <w:b/>
          <w:color w:val="auto"/>
        </w:rPr>
        <w:t>Figure. 3A, 3B</w:t>
      </w:r>
      <w:r w:rsidRPr="006D470D">
        <w:rPr>
          <w:color w:val="auto"/>
        </w:rPr>
        <w:t>)</w:t>
      </w:r>
      <w:r w:rsidR="00155FC1" w:rsidRPr="006D470D">
        <w:rPr>
          <w:color w:val="auto"/>
        </w:rPr>
        <w:fldChar w:fldCharType="begin"/>
      </w:r>
      <w:r w:rsidR="00990E1F" w:rsidRPr="006D470D">
        <w:rPr>
          <w:color w:val="auto"/>
        </w:rPr>
        <w:instrText xml:space="preserve"> ADDIN EN.CITE &lt;EndNote&gt;&lt;Cite&gt;&lt;Author&gt;Rabchevsky&lt;/Author&gt;&lt;Year&gt;2012&lt;/Year&gt;&lt;RecNum&gt;12&lt;/RecNum&gt;&lt;DisplayText&gt;&lt;style face="superscript"&gt;15,20&lt;/style&gt;&lt;/DisplayText&gt;&lt;record&gt;&lt;rec-number&gt;12&lt;/rec-number&gt;&lt;foreign-keys&gt;&lt;key app="EN" db-id="0at5r2saawsw2de9vwpp52ak2zxt0aps5rds" timestamp="0"&gt;12&lt;/key&gt;&lt;/foreign-keys&gt;&lt;ref-type name="Journal Article"&gt;17&lt;/ref-type&gt;&lt;contributors&gt;&lt;authors&gt;&lt;author&gt;Rabchevsky, Alexander G&lt;/author&gt;&lt;author&gt;Patel, Samir P&lt;/author&gt;&lt;author&gt;Lyttle, Travis S&lt;/author&gt;&lt;author&gt;Eldahan, Khalid C&lt;/author&gt;&lt;author&gt;O&amp;apos;Dell, Christopher R&lt;/author&gt;&lt;author&gt;Zhang, Yi&lt;/author&gt;&lt;author&gt;Popovich, Phillip G&lt;/author&gt;&lt;author&gt;Kitzman, Patrick H&lt;/author&gt;&lt;author&gt;Donohue, Kevin D&lt;/author&gt;&lt;/authors&gt;&lt;/contributors&gt;&lt;titles&gt;&lt;title&gt;Effects of gabapentin on muscle spasticity and both induced as well as spontaneous autonomic dysreflexia after complete spinal cord injury&lt;/title&gt;&lt;secondary-title&gt;Frontiers in physiology&lt;/secondary-title&gt;&lt;/titles&gt;&lt;volume&gt;3&lt;/volume&gt;&lt;dates&gt;&lt;year&gt;2012&lt;/year&gt;&lt;/dates&gt;&lt;urls&gt;&lt;/urls&gt;&lt;/record&gt;&lt;/Cite&gt;&lt;Cite&gt;&lt;Author&gt;Krassioukov&lt;/Author&gt;&lt;Year&gt;2002&lt;/Year&gt;&lt;RecNum&gt;16&lt;/RecNum&gt;&lt;record&gt;&lt;rec-number&gt;16&lt;/rec-number&gt;&lt;foreign-keys&gt;&lt;key app="EN" db-id="0at5r2saawsw2de9vwpp52ak2zxt0aps5rds" timestamp="0"&gt;16&lt;/key&gt;&lt;/foreign-keys&gt;&lt;ref-type name="Journal Article"&gt;17&lt;/ref-type&gt;&lt;contributors&gt;&lt;authors&gt;&lt;author&gt;Krassioukov, Andrei V&lt;/author&gt;&lt;author&gt;Johns, Devin G&lt;/author&gt;&lt;author&gt;Schramm, Lawrence P&lt;/author&gt;&lt;/authors&gt;&lt;/contributors&gt;&lt;titles&gt;&lt;title&gt;Sensitivity of sympathetically correlated spinal interneurons, renal sympathetic nerve activity, and arterial pressure to somatic and visceral stimuli after chronic spinal injury&lt;/title&gt;&lt;secondary-title&gt;Journal of neurotrauma&lt;/secondary-title&gt;&lt;/titles&gt;&lt;periodical&gt;&lt;full-title&gt;Journal of neurotrauma&lt;/full-title&gt;&lt;/periodical&gt;&lt;pages&gt;1521-1529&lt;/pages&gt;&lt;volume&gt;19&lt;/volume&gt;&lt;number&gt;12&lt;/number&gt;&lt;dates&gt;&lt;year&gt;2002&lt;/year&gt;&lt;/dates&gt;&lt;isbn&gt;0897-7151&lt;/isbn&gt;&lt;urls&gt;&lt;/urls&gt;&lt;/record&gt;&lt;/Cite&gt;&lt;/EndNote&gt;</w:instrText>
      </w:r>
      <w:r w:rsidR="00155FC1" w:rsidRPr="006D470D">
        <w:rPr>
          <w:color w:val="auto"/>
        </w:rPr>
        <w:fldChar w:fldCharType="separate"/>
      </w:r>
      <w:hyperlink w:anchor="_ENREF_15" w:tooltip="Rabchevsky, 2012 #12" w:history="1">
        <w:r w:rsidR="00990E1F" w:rsidRPr="006D470D">
          <w:rPr>
            <w:noProof/>
            <w:color w:val="auto"/>
            <w:vertAlign w:val="superscript"/>
          </w:rPr>
          <w:t>15</w:t>
        </w:r>
      </w:hyperlink>
      <w:r w:rsidR="00C01E0D" w:rsidRPr="006D470D">
        <w:rPr>
          <w:noProof/>
          <w:color w:val="auto"/>
          <w:vertAlign w:val="superscript"/>
        </w:rPr>
        <w:t>,</w:t>
      </w:r>
      <w:hyperlink w:anchor="_ENREF_20" w:tooltip="Krassioukov, 2002 #16" w:history="1">
        <w:r w:rsidR="00990E1F" w:rsidRPr="006D470D">
          <w:rPr>
            <w:noProof/>
            <w:color w:val="auto"/>
            <w:vertAlign w:val="superscript"/>
          </w:rPr>
          <w:t>20</w:t>
        </w:r>
      </w:hyperlink>
      <w:r w:rsidR="00155FC1" w:rsidRPr="006D470D">
        <w:rPr>
          <w:color w:val="auto"/>
        </w:rPr>
        <w:fldChar w:fldCharType="end"/>
      </w:r>
      <w:r w:rsidRPr="006D470D">
        <w:rPr>
          <w:color w:val="auto"/>
        </w:rPr>
        <w:t xml:space="preserve">. </w:t>
      </w:r>
      <w:r w:rsidR="00A76D93" w:rsidRPr="006D470D">
        <w:rPr>
          <w:color w:val="auto"/>
        </w:rPr>
        <w:t>Repetitive induction</w:t>
      </w:r>
      <w:r w:rsidRPr="006D470D">
        <w:rPr>
          <w:color w:val="auto"/>
        </w:rPr>
        <w:t xml:space="preserve"> of AD in rat animal models with high SCI was initially found to mimic the spontaneous and frequent episodes of AD associated with high thoracic SCI</w:t>
      </w:r>
      <w:hyperlink w:anchor="_ENREF_4" w:tooltip="Alan, 2010 #4" w:history="1">
        <w:r w:rsidR="00155FC1" w:rsidRPr="006D470D">
          <w:rPr>
            <w:color w:val="auto"/>
          </w:rPr>
          <w:fldChar w:fldCharType="begin"/>
        </w:r>
        <w:r w:rsidR="00990E1F" w:rsidRPr="006D470D">
          <w:rPr>
            <w:color w:val="auto"/>
          </w:rPr>
          <w:instrText xml:space="preserve"> ADDIN EN.CITE &lt;EndNote&gt;&lt;Cite&gt;&lt;Author&gt;Alan&lt;/Author&gt;&lt;Year&gt;2010&lt;/Year&gt;&lt;RecNum&gt;4&lt;/RecNum&gt;&lt;DisplayText&gt;&lt;style face="superscript"&gt;4&lt;/style&gt;&lt;/DisplayText&gt;&lt;record&gt;&lt;rec-number&gt;4&lt;/rec-number&gt;&lt;foreign-keys&gt;&lt;key app="EN" db-id="0at5r2saawsw2de9vwpp52ak2zxt0aps5rds" timestamp="0"&gt;4&lt;/key&gt;&lt;/foreign-keys&gt;&lt;ref-type name="Journal Article"&gt;17&lt;/ref-type&gt;&lt;contributors&gt;&lt;authors&gt;&lt;author&gt;Alan, Nima&lt;/author&gt;&lt;author&gt;Ramer, Leanne M&lt;/author&gt;&lt;author&gt;Inskip, Jessica A&lt;/author&gt;&lt;author&gt;Golbidi, Saeid&lt;/author&gt;&lt;author&gt;Ramer, Matt S&lt;/author&gt;&lt;author&gt;Laher, Ismail&lt;/author&gt;&lt;author&gt;Krassioukov, Andrei V&lt;/author&gt;&lt;/authors&gt;&lt;/contributors&gt;&lt;titles&gt;&lt;title&gt;Recurrent autonomic dysreflexia exacerbates vascular dysfunction after spinal cord injury&lt;/title&gt;&lt;secondary-title&gt;The Spine Journal&lt;/secondary-title&gt;&lt;/titles&gt;&lt;pages&gt;1108-1117&lt;/pages&gt;&lt;volume&gt;10&lt;/volume&gt;&lt;number&gt;12&lt;/number&gt;&lt;dates&gt;&lt;year&gt;2010&lt;/year&gt;&lt;/dates&gt;&lt;isbn&gt;1529-9430&lt;/isbn&gt;&lt;urls&gt;&lt;/urls&gt;&lt;/record&gt;&lt;/Cite&gt;&lt;/EndNote&gt;</w:instrText>
        </w:r>
        <w:r w:rsidR="00155FC1" w:rsidRPr="006D470D">
          <w:rPr>
            <w:color w:val="auto"/>
          </w:rPr>
          <w:fldChar w:fldCharType="separate"/>
        </w:r>
        <w:r w:rsidR="00990E1F" w:rsidRPr="006D470D">
          <w:rPr>
            <w:noProof/>
            <w:color w:val="auto"/>
            <w:vertAlign w:val="superscript"/>
          </w:rPr>
          <w:t>4</w:t>
        </w:r>
        <w:r w:rsidR="00155FC1" w:rsidRPr="006D470D">
          <w:rPr>
            <w:color w:val="auto"/>
          </w:rPr>
          <w:fldChar w:fldCharType="end"/>
        </w:r>
      </w:hyperlink>
      <w:r w:rsidRPr="006D470D">
        <w:rPr>
          <w:color w:val="auto"/>
        </w:rPr>
        <w:t>. CRD is a potent, noninvasive stimulus for AD in rats with high thoracic SCI</w:t>
      </w:r>
      <w:hyperlink w:anchor="_ENREF_14" w:tooltip="Maiorov, 1997 #11" w:history="1">
        <w:r w:rsidR="00155FC1" w:rsidRPr="006D470D">
          <w:rPr>
            <w:color w:val="auto"/>
          </w:rPr>
          <w:fldChar w:fldCharType="begin"/>
        </w:r>
        <w:r w:rsidR="00990E1F" w:rsidRPr="006D470D">
          <w:rPr>
            <w:color w:val="auto"/>
          </w:rPr>
          <w:instrText xml:space="preserve"> ADDIN EN.CITE &lt;EndNote&gt;&lt;Cite&gt;&lt;Author&gt;Maiorov&lt;/Author&gt;&lt;Year&gt;1997&lt;/Year&gt;&lt;RecNum&gt;11&lt;/RecNum&gt;&lt;DisplayText&gt;&lt;style face="superscript"&gt;14&lt;/style&gt;&lt;/DisplayText&gt;&lt;record&gt;&lt;rec-number&gt;11&lt;/rec-number&gt;&lt;foreign-keys&gt;&lt;key app="EN" db-id="0at5r2saawsw2de9vwpp52ak2zxt0aps5rds" timestamp="0"&gt;11&lt;/key&gt;&lt;/foreign-keys&gt;&lt;ref-type name="Journal Article"&gt;17&lt;/ref-type&gt;&lt;contributors&gt;&lt;authors&gt;&lt;author&gt;Maiorov, Dmitri N&lt;/author&gt;&lt;author&gt;Weaver, Lynne C&lt;/author&gt;&lt;author&gt;Krassioukov, ANDRE1 V&lt;/author&gt;&lt;/authors&gt;&lt;/contributors&gt;&lt;titles&gt;&lt;title&gt;Relationship between sympathetic activity and arterial pressure in conscious spinal rats&lt;/title&gt;&lt;secondary-title&gt;American Journal of Physiology-Heart and Circulatory Physiology&lt;/secondary-title&gt;&lt;/titles&gt;&lt;periodical&gt;&lt;full-title&gt;American Journal of Physiology-Heart and Circulatory Physiology&lt;/full-title&gt;&lt;/periodical&gt;&lt;pages&gt;H625&lt;/pages&gt;&lt;volume&gt;41&lt;/volume&gt;&lt;number&gt;2&lt;/number&gt;&lt;dates&gt;&lt;year&gt;1997&lt;/year&gt;&lt;/dates&gt;&lt;isbn&gt;0363-6135&lt;/isbn&gt;&lt;urls&gt;&lt;/urls&gt;&lt;/record&gt;&lt;/Cite&gt;&lt;/EndNote&gt;</w:instrText>
        </w:r>
        <w:r w:rsidR="00155FC1" w:rsidRPr="006D470D">
          <w:rPr>
            <w:color w:val="auto"/>
          </w:rPr>
          <w:fldChar w:fldCharType="separate"/>
        </w:r>
        <w:r w:rsidR="00990E1F" w:rsidRPr="006D470D">
          <w:rPr>
            <w:noProof/>
            <w:color w:val="auto"/>
            <w:vertAlign w:val="superscript"/>
          </w:rPr>
          <w:t>14</w:t>
        </w:r>
        <w:r w:rsidR="00155FC1" w:rsidRPr="006D470D">
          <w:rPr>
            <w:color w:val="auto"/>
          </w:rPr>
          <w:fldChar w:fldCharType="end"/>
        </w:r>
      </w:hyperlink>
      <w:r w:rsidRPr="006D470D">
        <w:rPr>
          <w:color w:val="auto"/>
        </w:rPr>
        <w:t xml:space="preserve"> which emulates some of the most common causes of AD clinically such as constipation and fecal impaction</w:t>
      </w:r>
      <w:hyperlink w:anchor="_ENREF_3" w:tooltip="Teasell, 2000 #1" w:history="1">
        <w:r w:rsidR="00155FC1" w:rsidRPr="006D470D">
          <w:rPr>
            <w:color w:val="auto"/>
          </w:rPr>
          <w:fldChar w:fldCharType="begin"/>
        </w:r>
        <w:r w:rsidR="00990E1F" w:rsidRPr="006D470D">
          <w:rPr>
            <w:color w:val="auto"/>
          </w:rPr>
          <w:instrText xml:space="preserve"> ADDIN EN.CITE &lt;EndNote&gt;&lt;Cite&gt;&lt;Author&gt;Teasell&lt;/Author&gt;&lt;Year&gt;2000&lt;/Year&gt;&lt;RecNum&gt;1&lt;/RecNum&gt;&lt;DisplayText&gt;&lt;style face="superscript"&gt;3&lt;/style&gt;&lt;/DisplayText&gt;&lt;record&gt;&lt;rec-number&gt;1&lt;/rec-number&gt;&lt;foreign-keys&gt;&lt;key app="EN" db-id="0at5r2saawsw2de9vwpp52ak2zxt0aps5rds" timestamp="0"&gt;1&lt;/key&gt;&lt;/foreign-keys&gt;&lt;ref-type name="Journal Article"&gt;17&lt;/ref-type&gt;&lt;contributors&gt;&lt;authors&gt;&lt;author&gt;Teasell, Robert W&lt;/author&gt;&lt;author&gt;Arnold, J Malcolm O&lt;/author&gt;&lt;author&gt;Krassioukov, Andrei&lt;/author&gt;&lt;author&gt;Delaney, Gail A&lt;/author&gt;&lt;/authors&gt;&lt;/contributors&gt;&lt;titles&gt;&lt;title&gt;Cardiovascular consequences of loss of supraspinal control of the sympathetic nervous system after spinal cord injury&lt;/title&gt;&lt;secondary-title&gt;Archives of physical medicine and rehabilitation&lt;/secondary-title&gt;&lt;/titles&gt;&lt;periodical&gt;&lt;full-title&gt;Archives of physical medicine and rehabilitation&lt;/full-title&gt;&lt;/periodical&gt;&lt;pages&gt;506-516&lt;/pages&gt;&lt;volume&gt;81&lt;/volume&gt;&lt;number&gt;4&lt;/number&gt;&lt;dates&gt;&lt;year&gt;2000&lt;/year&gt;&lt;/dates&gt;&lt;isbn&gt;0003-9993&lt;/isbn&gt;&lt;urls&gt;&lt;/urls&gt;&lt;/record&gt;&lt;/Cite&gt;&lt;/EndNote&gt;</w:instrText>
        </w:r>
        <w:r w:rsidR="00155FC1" w:rsidRPr="006D470D">
          <w:rPr>
            <w:color w:val="auto"/>
          </w:rPr>
          <w:fldChar w:fldCharType="separate"/>
        </w:r>
        <w:r w:rsidR="00990E1F" w:rsidRPr="006D470D">
          <w:rPr>
            <w:noProof/>
            <w:color w:val="auto"/>
            <w:vertAlign w:val="superscript"/>
          </w:rPr>
          <w:t>3</w:t>
        </w:r>
        <w:r w:rsidR="00155FC1" w:rsidRPr="006D470D">
          <w:rPr>
            <w:color w:val="auto"/>
          </w:rPr>
          <w:fldChar w:fldCharType="end"/>
        </w:r>
      </w:hyperlink>
      <w:r w:rsidRPr="006D470D">
        <w:rPr>
          <w:color w:val="auto"/>
        </w:rPr>
        <w:t xml:space="preserve">. CRD-induced AD does not account for the wide variety of afferent stimuli that may also </w:t>
      </w:r>
      <w:r w:rsidR="00A76D93" w:rsidRPr="006D470D">
        <w:rPr>
          <w:color w:val="auto"/>
        </w:rPr>
        <w:t>evoke</w:t>
      </w:r>
      <w:r w:rsidRPr="006D470D">
        <w:rPr>
          <w:color w:val="auto"/>
        </w:rPr>
        <w:t xml:space="preserve"> these reflex mediated hypertensive events. Thus CRD-induced AD in conju</w:t>
      </w:r>
      <w:r w:rsidR="008D62EE" w:rsidRPr="006D470D">
        <w:rPr>
          <w:color w:val="auto"/>
        </w:rPr>
        <w:t>n</w:t>
      </w:r>
      <w:r w:rsidRPr="006D470D">
        <w:rPr>
          <w:color w:val="auto"/>
        </w:rPr>
        <w:t xml:space="preserve">ction with detection and characterization of spontaneous AD provide the ideal scope in which we can study the temporal phenotype of AD. </w:t>
      </w:r>
    </w:p>
    <w:p w:rsidR="00CF74A1" w:rsidRPr="006D470D" w:rsidRDefault="00CF74A1" w:rsidP="005912D1">
      <w:pPr>
        <w:rPr>
          <w:color w:val="auto"/>
        </w:rPr>
      </w:pPr>
    </w:p>
    <w:p w:rsidR="00CF74A1" w:rsidRPr="006D470D" w:rsidRDefault="00CF74A1" w:rsidP="005912D1">
      <w:pPr>
        <w:rPr>
          <w:color w:val="auto"/>
        </w:rPr>
      </w:pPr>
      <w:r w:rsidRPr="006D470D">
        <w:rPr>
          <w:color w:val="auto"/>
          <w:shd w:val="clear" w:color="auto" w:fill="FFFFFF"/>
        </w:rPr>
        <w:t xml:space="preserve">Telemetry is </w:t>
      </w:r>
      <w:r w:rsidRPr="006D470D">
        <w:rPr>
          <w:rFonts w:cs="Times New Roman"/>
          <w:color w:val="auto"/>
        </w:rPr>
        <w:t>a state-of-the-art method for monitoring physiological functions in awake and freely moving animals while minimizing stress-associated artifacts, such as distress, handling and anesthesia</w:t>
      </w:r>
      <w:hyperlink w:anchor="_ENREF_21" w:tooltip="Braga, 2009 #17" w:history="1">
        <w:r w:rsidR="00155FC1" w:rsidRPr="006D470D">
          <w:rPr>
            <w:rFonts w:cs="Times New Roman"/>
            <w:color w:val="auto"/>
          </w:rPr>
          <w:fldChar w:fldCharType="begin"/>
        </w:r>
        <w:r w:rsidR="00990E1F" w:rsidRPr="006D470D">
          <w:rPr>
            <w:rFonts w:cs="Times New Roman"/>
            <w:color w:val="auto"/>
          </w:rPr>
          <w:instrText xml:space="preserve"> ADDIN EN.CITE &lt;EndNote&gt;&lt;Cite&gt;&lt;Author&gt;Braga&lt;/Author&gt;&lt;Year&gt;2009&lt;/Year&gt;&lt;RecNum&gt;17&lt;/RecNum&gt;&lt;DisplayText&gt;&lt;style face="superscript"&gt;21&lt;/style&gt;&lt;/DisplayText&gt;&lt;record&gt;&lt;rec-number&gt;17&lt;/rec-number&gt;&lt;foreign-keys&gt;&lt;key app="EN" db-id="0at5r2saawsw2de9vwpp52ak2zxt0aps5rds" timestamp="0"&gt;17&lt;/key&gt;&lt;/foreign-keys&gt;&lt;ref-type name="Journal Article"&gt;17&lt;/ref-type&gt;&lt;contributors&gt;&lt;authors&gt;&lt;author&gt;Braga, Valdir A&lt;/author&gt;&lt;author&gt;Prabhakar, Nanduri R&lt;/author&gt;&lt;/authors&gt;&lt;/contributors&gt;&lt;titles&gt;&lt;title&gt;Refinement of telemetry for measuring blood pressure in conscious rats&lt;/title&gt;&lt;secondary-title&gt;Journal of the American Association for Laboratory Animal Science: JAALAS&lt;/secondary-title&gt;&lt;/titles&gt;&lt;pages&gt;268&lt;/pages&gt;&lt;volume&gt;48&lt;/volume&gt;&lt;number&gt;3&lt;/number&gt;&lt;dates&gt;&lt;year&gt;2009&lt;/year&gt;&lt;/dates&gt;&lt;urls&gt;&lt;/urls&gt;&lt;/record&gt;&lt;/Cite&gt;&lt;/EndNote&gt;</w:instrText>
        </w:r>
        <w:r w:rsidR="00155FC1" w:rsidRPr="006D470D">
          <w:rPr>
            <w:rFonts w:cs="Times New Roman"/>
            <w:color w:val="auto"/>
          </w:rPr>
          <w:fldChar w:fldCharType="separate"/>
        </w:r>
        <w:r w:rsidR="00990E1F" w:rsidRPr="006D470D">
          <w:rPr>
            <w:rFonts w:cs="Times New Roman"/>
            <w:noProof/>
            <w:color w:val="auto"/>
            <w:vertAlign w:val="superscript"/>
          </w:rPr>
          <w:t>21</w:t>
        </w:r>
        <w:r w:rsidR="00155FC1" w:rsidRPr="006D470D">
          <w:rPr>
            <w:rFonts w:cs="Times New Roman"/>
            <w:color w:val="auto"/>
          </w:rPr>
          <w:fldChar w:fldCharType="end"/>
        </w:r>
      </w:hyperlink>
      <w:r w:rsidRPr="006D470D">
        <w:rPr>
          <w:rFonts w:cs="Times New Roman"/>
          <w:color w:val="auto"/>
        </w:rPr>
        <w:t xml:space="preserve">. </w:t>
      </w:r>
      <w:r w:rsidR="004C7A64" w:rsidRPr="006D470D">
        <w:rPr>
          <w:rFonts w:cs="Times New Roman"/>
          <w:color w:val="auto"/>
        </w:rPr>
        <w:t>In this case,</w:t>
      </w:r>
      <w:r w:rsidRPr="006D470D">
        <w:rPr>
          <w:rFonts w:cs="Times New Roman"/>
          <w:color w:val="auto"/>
        </w:rPr>
        <w:t xml:space="preserve"> a solid-state pressure transducer made of a </w:t>
      </w:r>
      <w:r w:rsidR="00A76D93" w:rsidRPr="006D470D">
        <w:rPr>
          <w:rFonts w:cs="Times New Roman"/>
          <w:color w:val="auto"/>
        </w:rPr>
        <w:t>lightweight</w:t>
      </w:r>
      <w:r w:rsidRPr="006D470D">
        <w:rPr>
          <w:rFonts w:cs="Times New Roman"/>
          <w:color w:val="auto"/>
        </w:rPr>
        <w:t xml:space="preserve"> </w:t>
      </w:r>
      <w:proofErr w:type="spellStart"/>
      <w:r w:rsidRPr="006D470D">
        <w:rPr>
          <w:rFonts w:cs="Times New Roman"/>
          <w:color w:val="auto"/>
        </w:rPr>
        <w:t>biosilicone</w:t>
      </w:r>
      <w:proofErr w:type="spellEnd"/>
      <w:r w:rsidRPr="006D470D">
        <w:rPr>
          <w:rFonts w:cs="Times New Roman"/>
          <w:color w:val="auto"/>
        </w:rPr>
        <w:t xml:space="preserve"> material</w:t>
      </w:r>
      <w:r w:rsidR="004C7A64" w:rsidRPr="006D470D">
        <w:rPr>
          <w:rFonts w:cs="Times New Roman"/>
          <w:color w:val="auto"/>
        </w:rPr>
        <w:t xml:space="preserve"> is used</w:t>
      </w:r>
      <w:r w:rsidRPr="006D470D">
        <w:rPr>
          <w:rFonts w:cs="Times New Roman"/>
          <w:color w:val="auto"/>
        </w:rPr>
        <w:t xml:space="preserve">. As opposed to the low pressure response of fluid based catheters, a </w:t>
      </w:r>
      <w:r w:rsidRPr="006D470D">
        <w:rPr>
          <w:rFonts w:cs="Times New Roman"/>
          <w:i/>
          <w:color w:val="auto"/>
        </w:rPr>
        <w:t>solid state</w:t>
      </w:r>
      <w:r w:rsidRPr="006D470D">
        <w:rPr>
          <w:rFonts w:cs="Times New Roman"/>
          <w:color w:val="auto"/>
        </w:rPr>
        <w:t xml:space="preserve"> </w:t>
      </w:r>
      <w:r w:rsidRPr="006D470D">
        <w:rPr>
          <w:rFonts w:cs="Times New Roman"/>
          <w:i/>
          <w:color w:val="auto"/>
        </w:rPr>
        <w:t>pressure sensor</w:t>
      </w:r>
      <w:r w:rsidRPr="006D470D">
        <w:rPr>
          <w:rFonts w:cs="Times New Roman"/>
          <w:color w:val="auto"/>
        </w:rPr>
        <w:t xml:space="preserve"> can monitor subtle changes in cardiovascular parameters. These transducers can sample continuous, beat by beat blood pressure and core body temperature at frequencies up to </w:t>
      </w:r>
      <w:proofErr w:type="gramStart"/>
      <w:r w:rsidRPr="006D470D">
        <w:rPr>
          <w:rFonts w:cs="Times New Roman"/>
          <w:color w:val="auto"/>
        </w:rPr>
        <w:t>2kHz</w:t>
      </w:r>
      <w:proofErr w:type="gramEnd"/>
      <w:r w:rsidRPr="006D470D">
        <w:rPr>
          <w:rFonts w:cs="Times New Roman"/>
          <w:color w:val="auto"/>
        </w:rPr>
        <w:t>. Solid state sensors also have the benefit of preventing motion artifacts commonly encountered in fluid based catheters.</w:t>
      </w:r>
      <w:r w:rsidR="006E7634" w:rsidRPr="006D470D">
        <w:rPr>
          <w:rFonts w:cs="Times New Roman"/>
          <w:color w:val="auto"/>
        </w:rPr>
        <w:t xml:space="preserve"> </w:t>
      </w:r>
      <w:r w:rsidRPr="006D470D">
        <w:rPr>
          <w:color w:val="auto"/>
          <w:shd w:val="clear" w:color="auto" w:fill="FFFFFF"/>
        </w:rPr>
        <w:t xml:space="preserve">Though </w:t>
      </w:r>
      <w:r w:rsidRPr="006D470D">
        <w:rPr>
          <w:rFonts w:cs="Times New Roman"/>
          <w:color w:val="auto"/>
        </w:rPr>
        <w:t xml:space="preserve">telemetry devices are invasive and costly, </w:t>
      </w:r>
      <w:r w:rsidRPr="006D470D">
        <w:rPr>
          <w:color w:val="auto"/>
          <w:shd w:val="clear" w:color="auto" w:fill="FFFFFF"/>
        </w:rPr>
        <w:t xml:space="preserve">it accurately </w:t>
      </w:r>
      <w:r w:rsidRPr="006D470D">
        <w:rPr>
          <w:rFonts w:cs="Arial"/>
          <w:color w:val="auto"/>
        </w:rPr>
        <w:t>monitors the diurnal rhythm of hemodynamic parameters</w:t>
      </w:r>
      <w:hyperlink w:anchor="_ENREF_9" w:tooltip="Mayorov, 2001 #15" w:history="1"/>
      <w:r w:rsidR="00155FC1" w:rsidRPr="006D470D">
        <w:rPr>
          <w:rFonts w:cs="Arial"/>
          <w:color w:val="auto"/>
        </w:rPr>
        <w:fldChar w:fldCharType="begin">
          <w:fldData xml:space="preserve">PEVuZE5vdGU+PENpdGU+PEF1dGhvcj5CcmFnYTwvQXV0aG9yPjxZZWFyPjIwMDk8L1llYXI+PFJl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</w:fldData>
        </w:fldChar>
      </w:r>
      <w:r w:rsidR="00990E1F" w:rsidRPr="006D470D">
        <w:rPr>
          <w:rFonts w:cs="Arial"/>
          <w:color w:val="auto"/>
        </w:rPr>
        <w:instrText xml:space="preserve"> ADDIN EN.CITE </w:instrText>
      </w:r>
      <w:r w:rsidR="00155FC1" w:rsidRPr="006D470D">
        <w:rPr>
          <w:rFonts w:cs="Arial"/>
          <w:color w:val="auto"/>
        </w:rPr>
        <w:fldChar w:fldCharType="begin">
          <w:fldData xml:space="preserve">PEVuZE5vdGU+PENpdGU+PEF1dGhvcj5CcmFnYTwvQXV0aG9yPjxZZWFyPjIwMDk8L1llYXI+PFJl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</w:fldData>
        </w:fldChar>
      </w:r>
      <w:r w:rsidR="00990E1F" w:rsidRPr="006D470D">
        <w:rPr>
          <w:rFonts w:cs="Arial"/>
          <w:color w:val="auto"/>
        </w:rPr>
        <w:instrText xml:space="preserve"> ADDIN EN.CITE.DATA </w:instrText>
      </w:r>
      <w:r w:rsidR="00155FC1" w:rsidRPr="006D470D">
        <w:rPr>
          <w:rFonts w:cs="Arial"/>
          <w:color w:val="auto"/>
        </w:rPr>
      </w:r>
      <w:r w:rsidR="00155FC1" w:rsidRPr="006D470D">
        <w:rPr>
          <w:rFonts w:cs="Arial"/>
          <w:color w:val="auto"/>
        </w:rPr>
        <w:fldChar w:fldCharType="end"/>
      </w:r>
      <w:r w:rsidR="00155FC1" w:rsidRPr="006D470D">
        <w:rPr>
          <w:rFonts w:cs="Arial"/>
          <w:color w:val="auto"/>
        </w:rPr>
      </w:r>
      <w:r w:rsidR="00155FC1" w:rsidRPr="006D470D">
        <w:rPr>
          <w:rFonts w:cs="Arial"/>
          <w:color w:val="auto"/>
        </w:rPr>
        <w:fldChar w:fldCharType="separate"/>
      </w:r>
      <w:hyperlink w:anchor="_ENREF_15" w:tooltip="Rabchevsky, 2012 #12" w:history="1">
        <w:r w:rsidR="00990E1F" w:rsidRPr="006D470D">
          <w:rPr>
            <w:rFonts w:cs="Arial"/>
            <w:noProof/>
            <w:color w:val="auto"/>
            <w:vertAlign w:val="superscript"/>
          </w:rPr>
          <w:t>15</w:t>
        </w:r>
      </w:hyperlink>
      <w:proofErr w:type="gramStart"/>
      <w:r w:rsidR="00C01E0D" w:rsidRPr="006D470D">
        <w:rPr>
          <w:rFonts w:cs="Arial"/>
          <w:noProof/>
          <w:color w:val="auto"/>
          <w:vertAlign w:val="superscript"/>
        </w:rPr>
        <w:t>,</w:t>
      </w:r>
      <w:hyperlink w:anchor="_ENREF_16" w:tooltip="Mayorov, 2001 #13" w:history="1">
        <w:r w:rsidR="00990E1F" w:rsidRPr="006D470D">
          <w:rPr>
            <w:rFonts w:cs="Arial"/>
            <w:noProof/>
            <w:color w:val="auto"/>
            <w:vertAlign w:val="superscript"/>
          </w:rPr>
          <w:t>16</w:t>
        </w:r>
      </w:hyperlink>
      <w:r w:rsidR="00C01E0D" w:rsidRPr="006D470D">
        <w:rPr>
          <w:rFonts w:cs="Arial"/>
          <w:noProof/>
          <w:color w:val="auto"/>
          <w:vertAlign w:val="superscript"/>
        </w:rPr>
        <w:t>,</w:t>
      </w:r>
      <w:hyperlink w:anchor="_ENREF_21" w:tooltip="Braga, 2009 #17" w:history="1">
        <w:r w:rsidR="00990E1F" w:rsidRPr="006D470D">
          <w:rPr>
            <w:rFonts w:cs="Arial"/>
            <w:noProof/>
            <w:color w:val="auto"/>
            <w:vertAlign w:val="superscript"/>
          </w:rPr>
          <w:t>21</w:t>
        </w:r>
      </w:hyperlink>
      <w:r w:rsidR="00C01E0D" w:rsidRPr="006D470D">
        <w:rPr>
          <w:rFonts w:cs="Arial"/>
          <w:noProof/>
          <w:color w:val="auto"/>
          <w:vertAlign w:val="superscript"/>
        </w:rPr>
        <w:t>,</w:t>
      </w:r>
      <w:hyperlink w:anchor="_ENREF_22" w:tooltip="Whitesall, 2004 #18" w:history="1">
        <w:r w:rsidR="00990E1F" w:rsidRPr="006D470D">
          <w:rPr>
            <w:rFonts w:cs="Arial"/>
            <w:noProof/>
            <w:color w:val="auto"/>
            <w:vertAlign w:val="superscript"/>
          </w:rPr>
          <w:t>22</w:t>
        </w:r>
      </w:hyperlink>
      <w:r w:rsidR="00155FC1" w:rsidRPr="006D470D">
        <w:rPr>
          <w:rFonts w:cs="Arial"/>
          <w:color w:val="auto"/>
        </w:rPr>
        <w:fldChar w:fldCharType="end"/>
      </w:r>
      <w:r w:rsidRPr="006D470D">
        <w:rPr>
          <w:color w:val="auto"/>
          <w:shd w:val="clear" w:color="auto" w:fill="FFFFFF"/>
        </w:rPr>
        <w:t>.</w:t>
      </w:r>
      <w:proofErr w:type="gramEnd"/>
      <w:r w:rsidRPr="006D470D">
        <w:rPr>
          <w:rFonts w:cs="Times New Roman"/>
          <w:color w:val="auto"/>
        </w:rPr>
        <w:t xml:space="preserve"> The recovery time </w:t>
      </w:r>
      <w:r w:rsidRPr="006D470D">
        <w:rPr>
          <w:rFonts w:cs="Times New Roman"/>
          <w:color w:val="auto"/>
        </w:rPr>
        <w:lastRenderedPageBreak/>
        <w:t>after implantation is critically important for the survival of the animal, since mechanical obstruction to the blood flow in the abdominal aorta by the implant itself may result in insufficient blood supply to the hind body</w:t>
      </w:r>
      <w:hyperlink w:anchor="_ENREF_15" w:tooltip="Rabchevsky, 2012 #12" w:history="1">
        <w:r w:rsidR="00155FC1" w:rsidRPr="006D470D">
          <w:rPr>
            <w:rFonts w:cs="Times New Roman"/>
            <w:color w:val="auto"/>
          </w:rPr>
          <w:fldChar w:fldCharType="begin"/>
        </w:r>
        <w:r w:rsidR="00990E1F" w:rsidRPr="006D470D">
          <w:rPr>
            <w:rFonts w:cs="Times New Roman"/>
            <w:color w:val="auto"/>
          </w:rPr>
          <w:instrText xml:space="preserve"> ADDIN EN.CITE &lt;EndNote&gt;&lt;Cite&gt;&lt;Author&gt;Rabchevsky&lt;/Author&gt;&lt;Year&gt;2012&lt;/Year&gt;&lt;RecNum&gt;12&lt;/RecNum&gt;&lt;DisplayText&gt;&lt;style face="superscript"&gt;15&lt;/style&gt;&lt;/DisplayText&gt;&lt;record&gt;&lt;rec-number&gt;12&lt;/rec-number&gt;&lt;foreign-keys&gt;&lt;key app="EN" db-id="0at5r2saawsw2de9vwpp52ak2zxt0aps5rds" timestamp="0"&gt;12&lt;/key&gt;&lt;/foreign-keys&gt;&lt;ref-type name="Journal Article"&gt;17&lt;/ref-type&gt;&lt;contributors&gt;&lt;authors&gt;&lt;author&gt;Rabchevsky, Alexander G&lt;/author&gt;&lt;author&gt;Patel, Samir P&lt;/author&gt;&lt;author&gt;Lyttle, Travis S&lt;/author&gt;&lt;author&gt;Eldahan, Khalid C&lt;/author&gt;&lt;author&gt;O&amp;apos;Dell, Christopher R&lt;/author&gt;&lt;author&gt;Zhang, Yi&lt;/author&gt;&lt;author&gt;Popovich, Phillip G&lt;/author&gt;&lt;author&gt;Kitzman, Patrick H&lt;/author&gt;&lt;author&gt;Donohue, Kevin D&lt;/author&gt;&lt;/authors&gt;&lt;/contributors&gt;&lt;titles&gt;&lt;title&gt;Effects of gabapentin on muscle spasticity and both induced as well as spontaneous autonomic dysreflexia after complete spinal cord injury&lt;/title&gt;&lt;secondary-title&gt;Frontiers in physiology&lt;/secondary-title&gt;&lt;/titles&gt;&lt;volume&gt;3&lt;/volume&gt;&lt;dates&gt;&lt;year&gt;2012&lt;/year&gt;&lt;/dates&gt;&lt;urls&gt;&lt;/urls&gt;&lt;/record&gt;&lt;/Cite&gt;&lt;/EndNote&gt;</w:instrText>
        </w:r>
        <w:r w:rsidR="00155FC1" w:rsidRPr="006D470D">
          <w:rPr>
            <w:rFonts w:cs="Times New Roman"/>
            <w:color w:val="auto"/>
          </w:rPr>
          <w:fldChar w:fldCharType="separate"/>
        </w:r>
        <w:r w:rsidR="00990E1F" w:rsidRPr="006D470D">
          <w:rPr>
            <w:rFonts w:cs="Times New Roman"/>
            <w:noProof/>
            <w:color w:val="auto"/>
            <w:vertAlign w:val="superscript"/>
          </w:rPr>
          <w:t>15</w:t>
        </w:r>
        <w:r w:rsidR="00155FC1" w:rsidRPr="006D470D">
          <w:rPr>
            <w:rFonts w:cs="Times New Roman"/>
            <w:color w:val="auto"/>
          </w:rPr>
          <w:fldChar w:fldCharType="end"/>
        </w:r>
      </w:hyperlink>
      <w:r w:rsidRPr="006D470D">
        <w:rPr>
          <w:rFonts w:cs="Times New Roman"/>
          <w:color w:val="auto"/>
        </w:rPr>
        <w:t xml:space="preserve">. </w:t>
      </w:r>
    </w:p>
    <w:p w:rsidR="00CF74A1" w:rsidRPr="006D470D" w:rsidRDefault="00CF74A1" w:rsidP="005912D1">
      <w:pPr>
        <w:rPr>
          <w:color w:val="auto"/>
        </w:rPr>
      </w:pPr>
    </w:p>
    <w:p w:rsidR="00CF74A1" w:rsidRPr="006D470D" w:rsidRDefault="00CF74A1" w:rsidP="006D2A9D">
      <w:pPr>
        <w:rPr>
          <w:color w:val="auto"/>
        </w:rPr>
      </w:pPr>
      <w:r w:rsidRPr="006D470D">
        <w:rPr>
          <w:color w:val="auto"/>
        </w:rPr>
        <w:t xml:space="preserve">Telemetric detection of spontaneous AD, in addition to CRD induced AD, account for the wide spectrum of stimuli associated with the onset of these life threatening episodes. Therefore, detecting and characterizing AD events is critical for considering treatments for SCI patients. There are currently no feasible noninvasive techniques available for humans that allow for chronic, beat by beat, monitoring of hemodynamic parameters. Ambulatory blood pressure monitoring is insufficient due to the low temporal resolution. </w:t>
      </w:r>
      <w:proofErr w:type="gramStart"/>
      <w:r w:rsidRPr="006D470D">
        <w:rPr>
          <w:color w:val="auto"/>
        </w:rPr>
        <w:t>Animals</w:t>
      </w:r>
      <w:proofErr w:type="gramEnd"/>
      <w:r w:rsidRPr="006D470D">
        <w:rPr>
          <w:color w:val="auto"/>
        </w:rPr>
        <w:t xml:space="preserve"> models are necessary in order to accurately detect and characterize the onset of these spontaneous AD events utilizing the novel </w:t>
      </w:r>
      <w:r w:rsidRPr="006D470D">
        <w:rPr>
          <w:i/>
          <w:color w:val="auto"/>
        </w:rPr>
        <w:t>AD Detection</w:t>
      </w:r>
      <w:r w:rsidRPr="006D470D">
        <w:rPr>
          <w:color w:val="auto"/>
        </w:rPr>
        <w:t xml:space="preserve"> software. Upon advent of new continuous hemodynamic monitoring technologies, the software may be applied as a vital tool clinically to monitor the onset of these events.</w:t>
      </w:r>
      <w:r w:rsidR="006E7634" w:rsidRPr="006D470D">
        <w:rPr>
          <w:color w:val="auto"/>
        </w:rPr>
        <w:t xml:space="preserve"> </w:t>
      </w:r>
      <w:r w:rsidRPr="006D470D">
        <w:rPr>
          <w:color w:val="auto"/>
        </w:rPr>
        <w:t xml:space="preserve">The use of telemetry devices in conjunction with the </w:t>
      </w:r>
      <w:r w:rsidRPr="006D470D">
        <w:rPr>
          <w:i/>
          <w:color w:val="auto"/>
        </w:rPr>
        <w:t>AD Detection</w:t>
      </w:r>
      <w:r w:rsidRPr="006D470D">
        <w:rPr>
          <w:color w:val="auto"/>
        </w:rPr>
        <w:t xml:space="preserve"> software might be a useful future strategy for clinical ambulatory monitoring of acute AD.</w:t>
      </w:r>
    </w:p>
    <w:p w:rsidR="006E7634" w:rsidRPr="006D470D" w:rsidRDefault="006E7634" w:rsidP="006E7634">
      <w:pPr>
        <w:rPr>
          <w:color w:val="auto"/>
        </w:rPr>
      </w:pPr>
    </w:p>
    <w:p w:rsidR="006E7634" w:rsidRPr="006D470D" w:rsidRDefault="006E7634" w:rsidP="006E7634">
      <w:pPr>
        <w:rPr>
          <w:rFonts w:cs="Arial"/>
          <w:b/>
          <w:color w:val="auto"/>
        </w:rPr>
      </w:pPr>
      <w:r w:rsidRPr="006D470D">
        <w:rPr>
          <w:rFonts w:cs="Arial"/>
          <w:b/>
          <w:color w:val="auto"/>
        </w:rPr>
        <w:t xml:space="preserve">DISCLOSURES: </w:t>
      </w:r>
    </w:p>
    <w:p w:rsidR="006E7634" w:rsidRPr="006D470D" w:rsidRDefault="006E7634" w:rsidP="006E7634">
      <w:pPr>
        <w:rPr>
          <w:rFonts w:cs="Arial"/>
          <w:color w:val="auto"/>
        </w:rPr>
      </w:pPr>
      <w:r w:rsidRPr="006D470D">
        <w:rPr>
          <w:rFonts w:cs="Arial"/>
          <w:color w:val="auto"/>
        </w:rPr>
        <w:t>The authors have nothing to disclose.</w:t>
      </w:r>
    </w:p>
    <w:p w:rsidR="00FD4FE8" w:rsidRPr="006D470D" w:rsidRDefault="00FD4FE8" w:rsidP="006D2A9D">
      <w:pPr>
        <w:rPr>
          <w:rFonts w:cs="Arial"/>
          <w:b/>
          <w:bCs/>
          <w:color w:val="auto"/>
        </w:rPr>
      </w:pPr>
    </w:p>
    <w:p w:rsidR="00CF74A1" w:rsidRPr="006D470D" w:rsidRDefault="00CF74A1" w:rsidP="006D2A9D">
      <w:pPr>
        <w:rPr>
          <w:rFonts w:cs="Arial"/>
          <w:color w:val="auto"/>
        </w:rPr>
      </w:pPr>
      <w:r w:rsidRPr="006D470D">
        <w:rPr>
          <w:rFonts w:cs="Arial"/>
          <w:b/>
          <w:bCs/>
          <w:color w:val="auto"/>
        </w:rPr>
        <w:t>ACKNOWLEDGMENTS:</w:t>
      </w:r>
      <w:r w:rsidRPr="006D470D">
        <w:rPr>
          <w:rFonts w:cs="Arial"/>
          <w:color w:val="auto"/>
        </w:rPr>
        <w:t xml:space="preserve"> </w:t>
      </w:r>
    </w:p>
    <w:p w:rsidR="00CF74A1" w:rsidRPr="006D470D" w:rsidRDefault="00CF74A1" w:rsidP="006D2A9D">
      <w:pPr>
        <w:rPr>
          <w:rFonts w:cs="Arial"/>
          <w:color w:val="auto"/>
        </w:rPr>
      </w:pPr>
      <w:r w:rsidRPr="006D470D">
        <w:rPr>
          <w:rFonts w:cs="Arial"/>
          <w:color w:val="auto"/>
        </w:rPr>
        <w:t xml:space="preserve">This research if funded by the Canadian Institute of Health Research and the Heart and Stroke Foundation of BC and Yukon. </w:t>
      </w:r>
    </w:p>
    <w:p w:rsidR="00C77825" w:rsidRPr="006D470D" w:rsidRDefault="00C77825" w:rsidP="006D2A9D">
      <w:pPr>
        <w:rPr>
          <w:color w:val="auto"/>
        </w:rPr>
      </w:pPr>
    </w:p>
    <w:p w:rsidR="001D52CC" w:rsidRPr="006D470D" w:rsidRDefault="00CF74A1">
      <w:pPr>
        <w:rPr>
          <w:rFonts w:cs="Arial"/>
          <w:color w:val="auto"/>
        </w:rPr>
      </w:pPr>
      <w:r w:rsidRPr="006D470D">
        <w:rPr>
          <w:rFonts w:cs="Arial"/>
          <w:b/>
          <w:bCs/>
          <w:color w:val="auto"/>
        </w:rPr>
        <w:t>REFERENCES</w:t>
      </w:r>
      <w:r w:rsidR="006E7634" w:rsidRPr="006D470D">
        <w:rPr>
          <w:rFonts w:cs="Arial"/>
          <w:color w:val="auto"/>
        </w:rPr>
        <w:t>:</w:t>
      </w:r>
    </w:p>
    <w:p w:rsidR="00990E1F" w:rsidRPr="006D470D" w:rsidRDefault="00155FC1" w:rsidP="00990E1F">
      <w:pPr>
        <w:pStyle w:val="EndNoteBibliography"/>
        <w:ind w:left="720" w:hanging="720"/>
        <w:rPr>
          <w:color w:val="auto"/>
        </w:rPr>
      </w:pPr>
      <w:r w:rsidRPr="006D470D">
        <w:rPr>
          <w:color w:val="auto"/>
        </w:rPr>
        <w:fldChar w:fldCharType="begin"/>
      </w:r>
      <w:r w:rsidR="001D52CC" w:rsidRPr="006D470D">
        <w:rPr>
          <w:color w:val="auto"/>
        </w:rPr>
        <w:instrText xml:space="preserve"> ADDIN EN.REFLIST </w:instrText>
      </w:r>
      <w:r w:rsidRPr="006D470D">
        <w:rPr>
          <w:color w:val="auto"/>
        </w:rPr>
        <w:fldChar w:fldCharType="separate"/>
      </w:r>
      <w:bookmarkStart w:id="1" w:name="_ENREF_1"/>
      <w:r w:rsidR="00990E1F" w:rsidRPr="006D470D">
        <w:rPr>
          <w:color w:val="auto"/>
        </w:rPr>
        <w:t>1</w:t>
      </w:r>
      <w:r w:rsidR="00990E1F" w:rsidRPr="006D470D">
        <w:rPr>
          <w:color w:val="auto"/>
        </w:rPr>
        <w:tab/>
        <w:t xml:space="preserve">Krassioukov, A. &amp; Claydon, V. E. The clinical problems in cardiovascular control following spinal cord injury: an overview. </w:t>
      </w:r>
      <w:r w:rsidR="00990E1F" w:rsidRPr="006D470D">
        <w:rPr>
          <w:i/>
          <w:color w:val="auto"/>
        </w:rPr>
        <w:t>Progress in brain research</w:t>
      </w:r>
      <w:r w:rsidR="00990E1F" w:rsidRPr="006D470D">
        <w:rPr>
          <w:color w:val="auto"/>
        </w:rPr>
        <w:t xml:space="preserve"> </w:t>
      </w:r>
      <w:r w:rsidR="00990E1F" w:rsidRPr="006D470D">
        <w:rPr>
          <w:b/>
          <w:color w:val="auto"/>
        </w:rPr>
        <w:t>152</w:t>
      </w:r>
      <w:r w:rsidR="00990E1F" w:rsidRPr="006D470D">
        <w:rPr>
          <w:color w:val="auto"/>
        </w:rPr>
        <w:t>, 223-229 (2006).</w:t>
      </w:r>
      <w:bookmarkEnd w:id="1"/>
    </w:p>
    <w:p w:rsidR="00990E1F" w:rsidRPr="006D470D" w:rsidRDefault="00990E1F" w:rsidP="00990E1F">
      <w:pPr>
        <w:pStyle w:val="EndNoteBibliography"/>
        <w:ind w:left="720" w:hanging="720"/>
        <w:rPr>
          <w:color w:val="auto"/>
        </w:rPr>
      </w:pPr>
      <w:bookmarkStart w:id="2" w:name="_ENREF_2"/>
      <w:r w:rsidRPr="006D470D">
        <w:rPr>
          <w:color w:val="auto"/>
        </w:rPr>
        <w:t>2</w:t>
      </w:r>
      <w:r w:rsidRPr="006D470D">
        <w:rPr>
          <w:color w:val="auto"/>
        </w:rPr>
        <w:tab/>
        <w:t xml:space="preserve">Krassioukov, A. Autonomic function following cervical spinal cord injury. </w:t>
      </w:r>
      <w:r w:rsidRPr="006D470D">
        <w:rPr>
          <w:i/>
          <w:color w:val="auto"/>
        </w:rPr>
        <w:t>Respiratory physiology &amp; neurobiology</w:t>
      </w:r>
      <w:r w:rsidRPr="006D470D">
        <w:rPr>
          <w:color w:val="auto"/>
        </w:rPr>
        <w:t xml:space="preserve"> </w:t>
      </w:r>
      <w:r w:rsidRPr="006D470D">
        <w:rPr>
          <w:b/>
          <w:color w:val="auto"/>
        </w:rPr>
        <w:t>169</w:t>
      </w:r>
      <w:r w:rsidRPr="006D470D">
        <w:rPr>
          <w:color w:val="auto"/>
        </w:rPr>
        <w:t>, 157-164 (2009).</w:t>
      </w:r>
      <w:bookmarkEnd w:id="2"/>
    </w:p>
    <w:p w:rsidR="00990E1F" w:rsidRPr="006D470D" w:rsidRDefault="00990E1F" w:rsidP="00990E1F">
      <w:pPr>
        <w:pStyle w:val="EndNoteBibliography"/>
        <w:ind w:left="720" w:hanging="720"/>
        <w:rPr>
          <w:color w:val="auto"/>
        </w:rPr>
      </w:pPr>
      <w:bookmarkStart w:id="3" w:name="_ENREF_3"/>
      <w:r w:rsidRPr="006D470D">
        <w:rPr>
          <w:color w:val="auto"/>
        </w:rPr>
        <w:t>3</w:t>
      </w:r>
      <w:r w:rsidRPr="006D470D">
        <w:rPr>
          <w:color w:val="auto"/>
        </w:rPr>
        <w:tab/>
        <w:t xml:space="preserve">Teasell, R. W., Arnold, J. M. O., Krassioukov, A. &amp; Delaney, G. A. Cardiovascular consequences of loss of supraspinal control of the sympathetic nervous system after spinal cord injury. </w:t>
      </w:r>
      <w:r w:rsidRPr="006D470D">
        <w:rPr>
          <w:i/>
          <w:color w:val="auto"/>
        </w:rPr>
        <w:t>Archives of physical medicine and rehabilitation</w:t>
      </w:r>
      <w:r w:rsidRPr="006D470D">
        <w:rPr>
          <w:color w:val="auto"/>
        </w:rPr>
        <w:t xml:space="preserve"> </w:t>
      </w:r>
      <w:r w:rsidRPr="006D470D">
        <w:rPr>
          <w:b/>
          <w:color w:val="auto"/>
        </w:rPr>
        <w:t>81</w:t>
      </w:r>
      <w:r w:rsidRPr="006D470D">
        <w:rPr>
          <w:color w:val="auto"/>
        </w:rPr>
        <w:t>, 506-516 (2000).</w:t>
      </w:r>
      <w:bookmarkEnd w:id="3"/>
    </w:p>
    <w:p w:rsidR="00990E1F" w:rsidRPr="006D470D" w:rsidRDefault="00990E1F" w:rsidP="00990E1F">
      <w:pPr>
        <w:pStyle w:val="EndNoteBibliography"/>
        <w:ind w:left="720" w:hanging="720"/>
        <w:rPr>
          <w:color w:val="auto"/>
        </w:rPr>
      </w:pPr>
      <w:bookmarkStart w:id="4" w:name="_ENREF_4"/>
      <w:r w:rsidRPr="006D470D">
        <w:rPr>
          <w:color w:val="auto"/>
        </w:rPr>
        <w:t>4</w:t>
      </w:r>
      <w:r w:rsidRPr="006D470D">
        <w:rPr>
          <w:color w:val="auto"/>
        </w:rPr>
        <w:tab/>
        <w:t>Alan, N.</w:t>
      </w:r>
      <w:r w:rsidRPr="006D470D">
        <w:rPr>
          <w:i/>
          <w:color w:val="auto"/>
        </w:rPr>
        <w:t xml:space="preserve"> et al.</w:t>
      </w:r>
      <w:r w:rsidRPr="006D470D">
        <w:rPr>
          <w:color w:val="auto"/>
        </w:rPr>
        <w:t xml:space="preserve"> Recurrent autonomic dysreflexia exacerbates vascular dysfunction after spinal cord injury. </w:t>
      </w:r>
      <w:r w:rsidRPr="006D470D">
        <w:rPr>
          <w:i/>
          <w:color w:val="auto"/>
        </w:rPr>
        <w:t>The Spine Journal</w:t>
      </w:r>
      <w:r w:rsidRPr="006D470D">
        <w:rPr>
          <w:color w:val="auto"/>
        </w:rPr>
        <w:t xml:space="preserve"> </w:t>
      </w:r>
      <w:r w:rsidRPr="006D470D">
        <w:rPr>
          <w:b/>
          <w:color w:val="auto"/>
        </w:rPr>
        <w:t>10</w:t>
      </w:r>
      <w:r w:rsidRPr="006D470D">
        <w:rPr>
          <w:color w:val="auto"/>
        </w:rPr>
        <w:t>, 1108-1117 (2010).</w:t>
      </w:r>
      <w:bookmarkEnd w:id="4"/>
    </w:p>
    <w:p w:rsidR="00990E1F" w:rsidRPr="006D470D" w:rsidRDefault="00990E1F" w:rsidP="00990E1F">
      <w:pPr>
        <w:pStyle w:val="EndNoteBibliography"/>
        <w:ind w:left="720" w:hanging="720"/>
        <w:rPr>
          <w:color w:val="auto"/>
        </w:rPr>
      </w:pPr>
      <w:bookmarkStart w:id="5" w:name="_ENREF_5"/>
      <w:r w:rsidRPr="006D470D">
        <w:rPr>
          <w:color w:val="auto"/>
        </w:rPr>
        <w:t>5</w:t>
      </w:r>
      <w:r w:rsidRPr="006D470D">
        <w:rPr>
          <w:color w:val="auto"/>
        </w:rPr>
        <w:tab/>
        <w:t xml:space="preserve">Eltorai, I., Kim, R., Vulpe, M., Kasravi, H. &amp; Ho, W. Fatal cerebral hemorrhage due to autonomic dysreflexia in a tetraplegic patient: case report and review. </w:t>
      </w:r>
      <w:r w:rsidRPr="006D470D">
        <w:rPr>
          <w:i/>
          <w:color w:val="auto"/>
        </w:rPr>
        <w:t>Spinal Cord</w:t>
      </w:r>
      <w:r w:rsidRPr="006D470D">
        <w:rPr>
          <w:color w:val="auto"/>
        </w:rPr>
        <w:t xml:space="preserve"> </w:t>
      </w:r>
      <w:r w:rsidRPr="006D470D">
        <w:rPr>
          <w:b/>
          <w:color w:val="auto"/>
        </w:rPr>
        <w:t>30</w:t>
      </w:r>
      <w:r w:rsidRPr="006D470D">
        <w:rPr>
          <w:color w:val="auto"/>
        </w:rPr>
        <w:t>, 355-360 (1992).</w:t>
      </w:r>
      <w:bookmarkEnd w:id="5"/>
    </w:p>
    <w:p w:rsidR="00990E1F" w:rsidRPr="006D470D" w:rsidRDefault="00990E1F" w:rsidP="00990E1F">
      <w:pPr>
        <w:pStyle w:val="EndNoteBibliography"/>
        <w:ind w:left="720" w:hanging="720"/>
        <w:rPr>
          <w:color w:val="auto"/>
        </w:rPr>
      </w:pPr>
      <w:bookmarkStart w:id="6" w:name="_ENREF_6"/>
      <w:r w:rsidRPr="006D470D">
        <w:rPr>
          <w:color w:val="auto"/>
        </w:rPr>
        <w:t>6</w:t>
      </w:r>
      <w:r w:rsidRPr="006D470D">
        <w:rPr>
          <w:color w:val="auto"/>
        </w:rPr>
        <w:tab/>
        <w:t>Pan, S.-L.</w:t>
      </w:r>
      <w:r w:rsidRPr="006D470D">
        <w:rPr>
          <w:i/>
          <w:color w:val="auto"/>
        </w:rPr>
        <w:t xml:space="preserve"> et al.</w:t>
      </w:r>
      <w:r w:rsidRPr="006D470D">
        <w:rPr>
          <w:color w:val="auto"/>
        </w:rPr>
        <w:t xml:space="preserve"> Intracerebral hemorrhage secondary to autonomic dysreflexia in a young person with incomplete C8 tetraplegia: A case report. </w:t>
      </w:r>
      <w:r w:rsidRPr="006D470D">
        <w:rPr>
          <w:i/>
          <w:color w:val="auto"/>
        </w:rPr>
        <w:t>Archives of physical medicine and rehabilitation</w:t>
      </w:r>
      <w:r w:rsidRPr="006D470D">
        <w:rPr>
          <w:color w:val="auto"/>
        </w:rPr>
        <w:t xml:space="preserve"> </w:t>
      </w:r>
      <w:r w:rsidRPr="006D470D">
        <w:rPr>
          <w:b/>
          <w:color w:val="auto"/>
        </w:rPr>
        <w:t>86</w:t>
      </w:r>
      <w:r w:rsidRPr="006D470D">
        <w:rPr>
          <w:color w:val="auto"/>
        </w:rPr>
        <w:t>, 591-593 (2005).</w:t>
      </w:r>
      <w:bookmarkEnd w:id="6"/>
    </w:p>
    <w:p w:rsidR="00990E1F" w:rsidRPr="006D470D" w:rsidRDefault="00990E1F" w:rsidP="00990E1F">
      <w:pPr>
        <w:pStyle w:val="EndNoteBibliography"/>
        <w:ind w:left="720" w:hanging="720"/>
        <w:rPr>
          <w:color w:val="auto"/>
        </w:rPr>
      </w:pPr>
      <w:bookmarkStart w:id="7" w:name="_ENREF_7"/>
      <w:r w:rsidRPr="006D470D">
        <w:rPr>
          <w:color w:val="auto"/>
        </w:rPr>
        <w:t>7</w:t>
      </w:r>
      <w:r w:rsidRPr="006D470D">
        <w:rPr>
          <w:color w:val="auto"/>
        </w:rPr>
        <w:tab/>
        <w:t xml:space="preserve">Ho, C. &amp; Krassioukov, A. Autonomic dysreflexia and myocardial ischemia. </w:t>
      </w:r>
      <w:r w:rsidRPr="006D470D">
        <w:rPr>
          <w:i/>
          <w:color w:val="auto"/>
        </w:rPr>
        <w:t>Spinal cord</w:t>
      </w:r>
      <w:r w:rsidRPr="006D470D">
        <w:rPr>
          <w:color w:val="auto"/>
        </w:rPr>
        <w:t xml:space="preserve"> </w:t>
      </w:r>
      <w:r w:rsidRPr="006D470D">
        <w:rPr>
          <w:b/>
          <w:color w:val="auto"/>
        </w:rPr>
        <w:t>48</w:t>
      </w:r>
      <w:r w:rsidRPr="006D470D">
        <w:rPr>
          <w:color w:val="auto"/>
        </w:rPr>
        <w:t>, 714-715 (2010).</w:t>
      </w:r>
      <w:bookmarkEnd w:id="7"/>
    </w:p>
    <w:p w:rsidR="00990E1F" w:rsidRPr="006D470D" w:rsidRDefault="00990E1F" w:rsidP="00990E1F">
      <w:pPr>
        <w:pStyle w:val="EndNoteBibliography"/>
        <w:ind w:left="720" w:hanging="720"/>
        <w:rPr>
          <w:color w:val="auto"/>
        </w:rPr>
      </w:pPr>
      <w:bookmarkStart w:id="8" w:name="_ENREF_8"/>
      <w:r w:rsidRPr="006D470D">
        <w:rPr>
          <w:color w:val="auto"/>
        </w:rPr>
        <w:t>8</w:t>
      </w:r>
      <w:r w:rsidRPr="006D470D">
        <w:rPr>
          <w:color w:val="auto"/>
        </w:rPr>
        <w:tab/>
        <w:t xml:space="preserve">Wan, D. &amp; Krassioukov, A. V. Life-threatening outcomes associated with autonomic dysreflexia: A clinical review. </w:t>
      </w:r>
      <w:r w:rsidRPr="006D470D">
        <w:rPr>
          <w:i/>
          <w:color w:val="auto"/>
        </w:rPr>
        <w:t>The journal of spinal cord medicine</w:t>
      </w:r>
      <w:r w:rsidRPr="006D470D">
        <w:rPr>
          <w:color w:val="auto"/>
        </w:rPr>
        <w:t xml:space="preserve"> </w:t>
      </w:r>
      <w:r w:rsidRPr="006D470D">
        <w:rPr>
          <w:b/>
          <w:color w:val="auto"/>
        </w:rPr>
        <w:t>37</w:t>
      </w:r>
      <w:r w:rsidRPr="006D470D">
        <w:rPr>
          <w:color w:val="auto"/>
        </w:rPr>
        <w:t>, 2-10 (2014).</w:t>
      </w:r>
      <w:bookmarkEnd w:id="8"/>
    </w:p>
    <w:p w:rsidR="00990E1F" w:rsidRPr="006D470D" w:rsidRDefault="00990E1F" w:rsidP="00990E1F">
      <w:pPr>
        <w:pStyle w:val="EndNoteBibliography"/>
        <w:ind w:left="720" w:hanging="720"/>
        <w:rPr>
          <w:color w:val="auto"/>
        </w:rPr>
      </w:pPr>
      <w:bookmarkStart w:id="9" w:name="_ENREF_9"/>
      <w:r w:rsidRPr="006D470D">
        <w:rPr>
          <w:color w:val="auto"/>
        </w:rPr>
        <w:t>9</w:t>
      </w:r>
      <w:r w:rsidRPr="006D470D">
        <w:rPr>
          <w:color w:val="auto"/>
        </w:rPr>
        <w:tab/>
        <w:t xml:space="preserve">Mathias, C. J. &amp; Frankel, H. Cardiovascular control in spinal man. </w:t>
      </w:r>
      <w:r w:rsidRPr="006D470D">
        <w:rPr>
          <w:i/>
          <w:color w:val="auto"/>
        </w:rPr>
        <w:t xml:space="preserve">Annual review of </w:t>
      </w:r>
      <w:r w:rsidRPr="006D470D">
        <w:rPr>
          <w:i/>
          <w:color w:val="auto"/>
        </w:rPr>
        <w:lastRenderedPageBreak/>
        <w:t>physiology</w:t>
      </w:r>
      <w:r w:rsidRPr="006D470D">
        <w:rPr>
          <w:color w:val="auto"/>
        </w:rPr>
        <w:t xml:space="preserve"> </w:t>
      </w:r>
      <w:r w:rsidRPr="006D470D">
        <w:rPr>
          <w:b/>
          <w:color w:val="auto"/>
        </w:rPr>
        <w:t>50</w:t>
      </w:r>
      <w:r w:rsidRPr="006D470D">
        <w:rPr>
          <w:color w:val="auto"/>
        </w:rPr>
        <w:t>, 577-592 (1988).</w:t>
      </w:r>
      <w:bookmarkEnd w:id="9"/>
    </w:p>
    <w:p w:rsidR="00990E1F" w:rsidRPr="006D470D" w:rsidRDefault="00990E1F" w:rsidP="00990E1F">
      <w:pPr>
        <w:pStyle w:val="EndNoteBibliography"/>
        <w:ind w:left="720" w:hanging="720"/>
        <w:rPr>
          <w:color w:val="auto"/>
        </w:rPr>
      </w:pPr>
      <w:bookmarkStart w:id="10" w:name="_ENREF_10"/>
      <w:r w:rsidRPr="006D470D">
        <w:rPr>
          <w:color w:val="auto"/>
        </w:rPr>
        <w:t>10</w:t>
      </w:r>
      <w:r w:rsidRPr="006D470D">
        <w:rPr>
          <w:color w:val="auto"/>
        </w:rPr>
        <w:tab/>
        <w:t xml:space="preserve">Hubli, M. &amp; Krassioukov, A. V. Ambulatory Blood Pressure Monitoring in Spinal Cord Injury: Clinical Practicability. </w:t>
      </w:r>
      <w:r w:rsidRPr="006D470D">
        <w:rPr>
          <w:i/>
          <w:color w:val="auto"/>
        </w:rPr>
        <w:t>Journal of neurotrauma</w:t>
      </w:r>
      <w:r w:rsidRPr="006D470D">
        <w:rPr>
          <w:color w:val="auto"/>
        </w:rPr>
        <w:t xml:space="preserve"> </w:t>
      </w:r>
      <w:r w:rsidRPr="006D470D">
        <w:rPr>
          <w:b/>
          <w:color w:val="auto"/>
        </w:rPr>
        <w:t>31</w:t>
      </w:r>
      <w:r w:rsidRPr="006D470D">
        <w:rPr>
          <w:color w:val="auto"/>
        </w:rPr>
        <w:t>, 789-797 (2014).</w:t>
      </w:r>
      <w:bookmarkEnd w:id="10"/>
    </w:p>
    <w:p w:rsidR="00990E1F" w:rsidRPr="006D470D" w:rsidRDefault="00990E1F" w:rsidP="00990E1F">
      <w:pPr>
        <w:pStyle w:val="EndNoteBibliography"/>
        <w:ind w:left="720" w:hanging="720"/>
        <w:rPr>
          <w:color w:val="auto"/>
        </w:rPr>
      </w:pPr>
      <w:bookmarkStart w:id="11" w:name="_ENREF_11"/>
      <w:r w:rsidRPr="006D470D">
        <w:rPr>
          <w:color w:val="auto"/>
        </w:rPr>
        <w:t>11</w:t>
      </w:r>
      <w:r w:rsidRPr="006D470D">
        <w:rPr>
          <w:color w:val="auto"/>
        </w:rPr>
        <w:tab/>
        <w:t xml:space="preserve">Liu, N., Fougere, R., Zhou, M., Nigro, M. &amp; Krassioukov, A. Autonomic dysreflexia severity during urodynamics and cystoscopy in individuals with spinal cord injury. </w:t>
      </w:r>
      <w:r w:rsidRPr="006D470D">
        <w:rPr>
          <w:i/>
          <w:color w:val="auto"/>
        </w:rPr>
        <w:t>Spinal cord</w:t>
      </w:r>
      <w:r w:rsidRPr="006D470D">
        <w:rPr>
          <w:color w:val="auto"/>
        </w:rPr>
        <w:t xml:space="preserve"> </w:t>
      </w:r>
      <w:r w:rsidRPr="006D470D">
        <w:rPr>
          <w:b/>
          <w:color w:val="auto"/>
        </w:rPr>
        <w:t>51</w:t>
      </w:r>
      <w:r w:rsidRPr="006D470D">
        <w:rPr>
          <w:color w:val="auto"/>
        </w:rPr>
        <w:t>, 863-867 (2013).</w:t>
      </w:r>
      <w:bookmarkEnd w:id="11"/>
    </w:p>
    <w:p w:rsidR="00990E1F" w:rsidRPr="006D470D" w:rsidRDefault="00990E1F" w:rsidP="00990E1F">
      <w:pPr>
        <w:pStyle w:val="EndNoteBibliography"/>
        <w:ind w:left="720" w:hanging="720"/>
        <w:rPr>
          <w:color w:val="auto"/>
        </w:rPr>
      </w:pPr>
      <w:bookmarkStart w:id="12" w:name="_ENREF_12"/>
      <w:r w:rsidRPr="006D470D">
        <w:rPr>
          <w:color w:val="auto"/>
        </w:rPr>
        <w:t>12</w:t>
      </w:r>
      <w:r w:rsidRPr="006D470D">
        <w:rPr>
          <w:color w:val="auto"/>
        </w:rPr>
        <w:tab/>
        <w:t xml:space="preserve">Phillips, A. A., Elliott, S. L., Zheng, M. M. &amp; Krassioukov, A. V. SELECTIVE ALPHA ADRENERGIC ANTAGONIST REDUCES SEVERITY OF TRANSIENT HYPERTENSION DURING SEXUAL STIMULATION AFTER SPINAL CORD INJURY. </w:t>
      </w:r>
      <w:r w:rsidRPr="006D470D">
        <w:rPr>
          <w:i/>
          <w:color w:val="auto"/>
        </w:rPr>
        <w:t>Journal of neurotrauma</w:t>
      </w:r>
      <w:r w:rsidRPr="006D470D">
        <w:rPr>
          <w:color w:val="auto"/>
        </w:rPr>
        <w:t xml:space="preserve"> (2014).</w:t>
      </w:r>
      <w:bookmarkEnd w:id="12"/>
    </w:p>
    <w:p w:rsidR="00990E1F" w:rsidRPr="006D470D" w:rsidRDefault="00990E1F" w:rsidP="00990E1F">
      <w:pPr>
        <w:pStyle w:val="EndNoteBibliography"/>
        <w:ind w:left="720" w:hanging="720"/>
        <w:rPr>
          <w:color w:val="auto"/>
        </w:rPr>
      </w:pPr>
      <w:bookmarkStart w:id="13" w:name="_ENREF_13"/>
      <w:r w:rsidRPr="006D470D">
        <w:rPr>
          <w:color w:val="auto"/>
        </w:rPr>
        <w:t>13</w:t>
      </w:r>
      <w:r w:rsidRPr="006D470D">
        <w:rPr>
          <w:color w:val="auto"/>
        </w:rPr>
        <w:tab/>
        <w:t xml:space="preserve">MAIOROV, D. N., FEHLINGS, M. G. &amp; KRASSIOUKOV, A. V. Relationship between severity of spinal cord injury and abnormalities in neurogenic cardiovascular control in conscious rats. </w:t>
      </w:r>
      <w:r w:rsidRPr="006D470D">
        <w:rPr>
          <w:i/>
          <w:color w:val="auto"/>
        </w:rPr>
        <w:t>Journal of neurotrauma</w:t>
      </w:r>
      <w:r w:rsidRPr="006D470D">
        <w:rPr>
          <w:color w:val="auto"/>
        </w:rPr>
        <w:t xml:space="preserve"> </w:t>
      </w:r>
      <w:r w:rsidRPr="006D470D">
        <w:rPr>
          <w:b/>
          <w:color w:val="auto"/>
        </w:rPr>
        <w:t>15</w:t>
      </w:r>
      <w:r w:rsidRPr="006D470D">
        <w:rPr>
          <w:color w:val="auto"/>
        </w:rPr>
        <w:t>, 365-374 (1998).</w:t>
      </w:r>
      <w:bookmarkEnd w:id="13"/>
    </w:p>
    <w:p w:rsidR="00990E1F" w:rsidRPr="006D470D" w:rsidRDefault="00990E1F" w:rsidP="00990E1F">
      <w:pPr>
        <w:pStyle w:val="EndNoteBibliography"/>
        <w:ind w:left="720" w:hanging="720"/>
        <w:rPr>
          <w:color w:val="auto"/>
        </w:rPr>
      </w:pPr>
      <w:bookmarkStart w:id="14" w:name="_ENREF_14"/>
      <w:r w:rsidRPr="006D470D">
        <w:rPr>
          <w:color w:val="auto"/>
        </w:rPr>
        <w:t>14</w:t>
      </w:r>
      <w:r w:rsidRPr="006D470D">
        <w:rPr>
          <w:color w:val="auto"/>
        </w:rPr>
        <w:tab/>
        <w:t xml:space="preserve">Maiorov, D. N., Weaver, L. C. &amp; Krassioukov, A. V. Relationship between sympathetic activity and arterial pressure in conscious spinal rats. </w:t>
      </w:r>
      <w:r w:rsidRPr="006D470D">
        <w:rPr>
          <w:i/>
          <w:color w:val="auto"/>
        </w:rPr>
        <w:t>American Journal of Physiology-Heart and Circulatory Physiology</w:t>
      </w:r>
      <w:r w:rsidRPr="006D470D">
        <w:rPr>
          <w:color w:val="auto"/>
        </w:rPr>
        <w:t xml:space="preserve"> </w:t>
      </w:r>
      <w:r w:rsidRPr="006D470D">
        <w:rPr>
          <w:b/>
          <w:color w:val="auto"/>
        </w:rPr>
        <w:t>41</w:t>
      </w:r>
      <w:r w:rsidRPr="006D470D">
        <w:rPr>
          <w:color w:val="auto"/>
        </w:rPr>
        <w:t>, H625 (1997).</w:t>
      </w:r>
      <w:bookmarkEnd w:id="14"/>
    </w:p>
    <w:p w:rsidR="00990E1F" w:rsidRPr="006D470D" w:rsidRDefault="00990E1F" w:rsidP="00990E1F">
      <w:pPr>
        <w:pStyle w:val="EndNoteBibliography"/>
        <w:ind w:left="720" w:hanging="720"/>
        <w:rPr>
          <w:color w:val="auto"/>
        </w:rPr>
      </w:pPr>
      <w:bookmarkStart w:id="15" w:name="_ENREF_15"/>
      <w:r w:rsidRPr="006D470D">
        <w:rPr>
          <w:color w:val="auto"/>
        </w:rPr>
        <w:t>15</w:t>
      </w:r>
      <w:r w:rsidRPr="006D470D">
        <w:rPr>
          <w:color w:val="auto"/>
        </w:rPr>
        <w:tab/>
        <w:t>Rabchevsky, A. G.</w:t>
      </w:r>
      <w:r w:rsidRPr="006D470D">
        <w:rPr>
          <w:i/>
          <w:color w:val="auto"/>
        </w:rPr>
        <w:t xml:space="preserve"> et al.</w:t>
      </w:r>
      <w:r w:rsidRPr="006D470D">
        <w:rPr>
          <w:color w:val="auto"/>
        </w:rPr>
        <w:t xml:space="preserve"> Effects of gabapentin on muscle spasticity and both induced as well as spontaneous autonomic dysreflexia after complete spinal cord injury. </w:t>
      </w:r>
      <w:r w:rsidRPr="006D470D">
        <w:rPr>
          <w:i/>
          <w:color w:val="auto"/>
        </w:rPr>
        <w:t>Frontiers in physiology</w:t>
      </w:r>
      <w:r w:rsidRPr="006D470D">
        <w:rPr>
          <w:color w:val="auto"/>
        </w:rPr>
        <w:t xml:space="preserve"> </w:t>
      </w:r>
      <w:r w:rsidRPr="006D470D">
        <w:rPr>
          <w:b/>
          <w:color w:val="auto"/>
        </w:rPr>
        <w:t>3</w:t>
      </w:r>
      <w:r w:rsidRPr="006D470D">
        <w:rPr>
          <w:color w:val="auto"/>
        </w:rPr>
        <w:t xml:space="preserve"> (2012).</w:t>
      </w:r>
      <w:bookmarkEnd w:id="15"/>
    </w:p>
    <w:p w:rsidR="00990E1F" w:rsidRPr="006D470D" w:rsidRDefault="00990E1F" w:rsidP="00990E1F">
      <w:pPr>
        <w:pStyle w:val="EndNoteBibliography"/>
        <w:ind w:left="720" w:hanging="720"/>
        <w:rPr>
          <w:color w:val="auto"/>
        </w:rPr>
      </w:pPr>
      <w:bookmarkStart w:id="16" w:name="_ENREF_16"/>
      <w:r w:rsidRPr="006D470D">
        <w:rPr>
          <w:color w:val="auto"/>
        </w:rPr>
        <w:t>16</w:t>
      </w:r>
      <w:r w:rsidRPr="006D470D">
        <w:rPr>
          <w:color w:val="auto"/>
        </w:rPr>
        <w:tab/>
        <w:t xml:space="preserve">Mayorov, D. N., Adams, M. A. &amp; Krassioukov, A. V. Telemetric blood pressure monitoring in conscious rats before and after compression injury of spinal cord. </w:t>
      </w:r>
      <w:r w:rsidRPr="006D470D">
        <w:rPr>
          <w:i/>
          <w:color w:val="auto"/>
        </w:rPr>
        <w:t>Journal of neurotrauma</w:t>
      </w:r>
      <w:r w:rsidRPr="006D470D">
        <w:rPr>
          <w:color w:val="auto"/>
        </w:rPr>
        <w:t xml:space="preserve"> </w:t>
      </w:r>
      <w:r w:rsidRPr="006D470D">
        <w:rPr>
          <w:b/>
          <w:color w:val="auto"/>
        </w:rPr>
        <w:t>18</w:t>
      </w:r>
      <w:r w:rsidRPr="006D470D">
        <w:rPr>
          <w:color w:val="auto"/>
        </w:rPr>
        <w:t>, 727-736 (2001).</w:t>
      </w:r>
      <w:bookmarkEnd w:id="16"/>
    </w:p>
    <w:p w:rsidR="00990E1F" w:rsidRPr="006D470D" w:rsidRDefault="00990E1F" w:rsidP="00990E1F">
      <w:pPr>
        <w:pStyle w:val="EndNoteBibliography"/>
        <w:ind w:left="720" w:hanging="720"/>
        <w:rPr>
          <w:color w:val="auto"/>
        </w:rPr>
      </w:pPr>
      <w:bookmarkStart w:id="17" w:name="_ENREF_17"/>
      <w:r w:rsidRPr="006D470D">
        <w:rPr>
          <w:color w:val="auto"/>
        </w:rPr>
        <w:t>17</w:t>
      </w:r>
      <w:r w:rsidRPr="006D470D">
        <w:rPr>
          <w:color w:val="auto"/>
        </w:rPr>
        <w:tab/>
        <w:t>Ramsey, J. B.</w:t>
      </w:r>
      <w:r w:rsidRPr="006D470D">
        <w:rPr>
          <w:i/>
          <w:color w:val="auto"/>
        </w:rPr>
        <w:t xml:space="preserve"> et al.</w:t>
      </w:r>
      <w:r w:rsidRPr="006D470D">
        <w:rPr>
          <w:color w:val="auto"/>
        </w:rPr>
        <w:t xml:space="preserve"> Care of rats with complete high-thoracic spinal cord injury. </w:t>
      </w:r>
      <w:r w:rsidRPr="006D470D">
        <w:rPr>
          <w:i/>
          <w:color w:val="auto"/>
        </w:rPr>
        <w:t>Journal of neurotrauma</w:t>
      </w:r>
      <w:r w:rsidRPr="006D470D">
        <w:rPr>
          <w:color w:val="auto"/>
        </w:rPr>
        <w:t xml:space="preserve"> </w:t>
      </w:r>
      <w:r w:rsidRPr="006D470D">
        <w:rPr>
          <w:b/>
          <w:color w:val="auto"/>
        </w:rPr>
        <w:t>27</w:t>
      </w:r>
      <w:r w:rsidRPr="006D470D">
        <w:rPr>
          <w:color w:val="auto"/>
        </w:rPr>
        <w:t>, 1709-1722 (2010).</w:t>
      </w:r>
      <w:bookmarkEnd w:id="17"/>
    </w:p>
    <w:p w:rsidR="00990E1F" w:rsidRPr="006D470D" w:rsidRDefault="00990E1F" w:rsidP="00990E1F">
      <w:pPr>
        <w:pStyle w:val="EndNoteBibliography"/>
        <w:ind w:left="720" w:hanging="720"/>
        <w:rPr>
          <w:color w:val="auto"/>
        </w:rPr>
      </w:pPr>
      <w:bookmarkStart w:id="18" w:name="_ENREF_18"/>
      <w:r w:rsidRPr="006D470D">
        <w:rPr>
          <w:color w:val="auto"/>
        </w:rPr>
        <w:t>18</w:t>
      </w:r>
      <w:r w:rsidRPr="006D470D">
        <w:rPr>
          <w:color w:val="auto"/>
        </w:rPr>
        <w:tab/>
        <w:t xml:space="preserve">Krassioukov, A. V., Furlan, J. C. &amp; Fehlings, M. G. Autonomic dysreflexia in acute spinal cord injury: an under-recognized clinical entity. </w:t>
      </w:r>
      <w:r w:rsidRPr="006D470D">
        <w:rPr>
          <w:i/>
          <w:color w:val="auto"/>
        </w:rPr>
        <w:t>Journal of neurotrauma</w:t>
      </w:r>
      <w:r w:rsidRPr="006D470D">
        <w:rPr>
          <w:color w:val="auto"/>
        </w:rPr>
        <w:t xml:space="preserve"> </w:t>
      </w:r>
      <w:r w:rsidRPr="006D470D">
        <w:rPr>
          <w:b/>
          <w:color w:val="auto"/>
        </w:rPr>
        <w:t>20</w:t>
      </w:r>
      <w:r w:rsidRPr="006D470D">
        <w:rPr>
          <w:color w:val="auto"/>
        </w:rPr>
        <w:t>, 707-716 (2003).</w:t>
      </w:r>
      <w:bookmarkEnd w:id="18"/>
    </w:p>
    <w:p w:rsidR="00990E1F" w:rsidRPr="006D470D" w:rsidRDefault="00990E1F" w:rsidP="00990E1F">
      <w:pPr>
        <w:pStyle w:val="EndNoteBibliography"/>
        <w:ind w:left="720" w:hanging="720"/>
        <w:rPr>
          <w:color w:val="auto"/>
        </w:rPr>
      </w:pPr>
      <w:bookmarkStart w:id="19" w:name="_ENREF_19"/>
      <w:r w:rsidRPr="006D470D">
        <w:rPr>
          <w:color w:val="auto"/>
        </w:rPr>
        <w:t>19</w:t>
      </w:r>
      <w:r w:rsidRPr="006D470D">
        <w:rPr>
          <w:color w:val="auto"/>
        </w:rPr>
        <w:tab/>
        <w:t xml:space="preserve">Krogh, K., Mosdal, C. &amp; Laurberg, S. Gastrointestinal and segmental colonic transit times in patients with acute and chronic spinal cord lesions. </w:t>
      </w:r>
      <w:r w:rsidRPr="006D470D">
        <w:rPr>
          <w:i/>
          <w:color w:val="auto"/>
        </w:rPr>
        <w:t>Spinal cord</w:t>
      </w:r>
      <w:r w:rsidRPr="006D470D">
        <w:rPr>
          <w:color w:val="auto"/>
        </w:rPr>
        <w:t xml:space="preserve"> </w:t>
      </w:r>
      <w:r w:rsidRPr="006D470D">
        <w:rPr>
          <w:b/>
          <w:color w:val="auto"/>
        </w:rPr>
        <w:t>38</w:t>
      </w:r>
      <w:r w:rsidRPr="006D470D">
        <w:rPr>
          <w:color w:val="auto"/>
        </w:rPr>
        <w:t>, 615-621 (2000).</w:t>
      </w:r>
      <w:bookmarkEnd w:id="19"/>
    </w:p>
    <w:p w:rsidR="00990E1F" w:rsidRPr="006D470D" w:rsidRDefault="00990E1F" w:rsidP="00990E1F">
      <w:pPr>
        <w:pStyle w:val="EndNoteBibliography"/>
        <w:ind w:left="720" w:hanging="720"/>
        <w:rPr>
          <w:color w:val="auto"/>
        </w:rPr>
      </w:pPr>
      <w:bookmarkStart w:id="20" w:name="_ENREF_20"/>
      <w:r w:rsidRPr="006D470D">
        <w:rPr>
          <w:color w:val="auto"/>
        </w:rPr>
        <w:t>20</w:t>
      </w:r>
      <w:r w:rsidRPr="006D470D">
        <w:rPr>
          <w:color w:val="auto"/>
        </w:rPr>
        <w:tab/>
        <w:t xml:space="preserve">Krassioukov, A. V., Johns, D. G. &amp; Schramm, L. P. Sensitivity of sympathetically correlated spinal interneurons, renal sympathetic nerve activity, and arterial pressure to somatic and visceral stimuli after chronic spinal injury. </w:t>
      </w:r>
      <w:r w:rsidRPr="006D470D">
        <w:rPr>
          <w:i/>
          <w:color w:val="auto"/>
        </w:rPr>
        <w:t>Journal of neurotrauma</w:t>
      </w:r>
      <w:r w:rsidRPr="006D470D">
        <w:rPr>
          <w:color w:val="auto"/>
        </w:rPr>
        <w:t xml:space="preserve"> </w:t>
      </w:r>
      <w:r w:rsidRPr="006D470D">
        <w:rPr>
          <w:b/>
          <w:color w:val="auto"/>
        </w:rPr>
        <w:t>19</w:t>
      </w:r>
      <w:r w:rsidRPr="006D470D">
        <w:rPr>
          <w:color w:val="auto"/>
        </w:rPr>
        <w:t>, 1521-1529 (2002).</w:t>
      </w:r>
      <w:bookmarkEnd w:id="20"/>
    </w:p>
    <w:p w:rsidR="00990E1F" w:rsidRPr="006D470D" w:rsidRDefault="00990E1F" w:rsidP="00990E1F">
      <w:pPr>
        <w:pStyle w:val="EndNoteBibliography"/>
        <w:ind w:left="720" w:hanging="720"/>
        <w:rPr>
          <w:color w:val="auto"/>
        </w:rPr>
      </w:pPr>
      <w:bookmarkStart w:id="21" w:name="_ENREF_21"/>
      <w:r w:rsidRPr="006D470D">
        <w:rPr>
          <w:color w:val="auto"/>
        </w:rPr>
        <w:t>21</w:t>
      </w:r>
      <w:r w:rsidRPr="006D470D">
        <w:rPr>
          <w:color w:val="auto"/>
        </w:rPr>
        <w:tab/>
        <w:t xml:space="preserve">Braga, V. A. &amp; Prabhakar, N. R. Refinement of telemetry for measuring blood pressure in conscious rats. </w:t>
      </w:r>
      <w:r w:rsidRPr="006D470D">
        <w:rPr>
          <w:i/>
          <w:color w:val="auto"/>
        </w:rPr>
        <w:t>Journal of the American Association for Laboratory Animal Science: JAALAS</w:t>
      </w:r>
      <w:r w:rsidRPr="006D470D">
        <w:rPr>
          <w:color w:val="auto"/>
        </w:rPr>
        <w:t xml:space="preserve"> </w:t>
      </w:r>
      <w:r w:rsidRPr="006D470D">
        <w:rPr>
          <w:b/>
          <w:color w:val="auto"/>
        </w:rPr>
        <w:t>48</w:t>
      </w:r>
      <w:r w:rsidRPr="006D470D">
        <w:rPr>
          <w:color w:val="auto"/>
        </w:rPr>
        <w:t>, 268 (2009).</w:t>
      </w:r>
      <w:bookmarkEnd w:id="21"/>
    </w:p>
    <w:p w:rsidR="00990E1F" w:rsidRPr="006D470D" w:rsidRDefault="00990E1F" w:rsidP="00990E1F">
      <w:pPr>
        <w:pStyle w:val="EndNoteBibliography"/>
        <w:ind w:left="720" w:hanging="720"/>
        <w:rPr>
          <w:color w:val="auto"/>
        </w:rPr>
      </w:pPr>
      <w:bookmarkStart w:id="22" w:name="_ENREF_22"/>
      <w:r w:rsidRPr="006D470D">
        <w:rPr>
          <w:color w:val="auto"/>
        </w:rPr>
        <w:t>22</w:t>
      </w:r>
      <w:r w:rsidRPr="006D470D">
        <w:rPr>
          <w:color w:val="auto"/>
        </w:rPr>
        <w:tab/>
        <w:t xml:space="preserve">Whitesall, S. E., Hoff, J. B., Vollmer, A. P. &amp; D'Alecy, L. G. Comparison of simultaneous measurement of mouse systolic arterial blood pressure by radiotelemetry and tail-cuff methods. </w:t>
      </w:r>
      <w:r w:rsidRPr="006D470D">
        <w:rPr>
          <w:i/>
          <w:color w:val="auto"/>
        </w:rPr>
        <w:t>American Journal of Physiology-Heart and Circulatory Physiology</w:t>
      </w:r>
      <w:r w:rsidRPr="006D470D">
        <w:rPr>
          <w:color w:val="auto"/>
        </w:rPr>
        <w:t xml:space="preserve"> </w:t>
      </w:r>
      <w:r w:rsidRPr="006D470D">
        <w:rPr>
          <w:b/>
          <w:color w:val="auto"/>
        </w:rPr>
        <w:t>286</w:t>
      </w:r>
      <w:r w:rsidRPr="006D470D">
        <w:rPr>
          <w:color w:val="auto"/>
        </w:rPr>
        <w:t>, H2408-H2415 (2004).</w:t>
      </w:r>
      <w:bookmarkEnd w:id="22"/>
    </w:p>
    <w:p w:rsidR="00CF74A1" w:rsidRPr="006D470D" w:rsidRDefault="00155FC1">
      <w:pPr>
        <w:rPr>
          <w:color w:val="auto"/>
        </w:rPr>
      </w:pPr>
      <w:r w:rsidRPr="006D470D">
        <w:rPr>
          <w:color w:val="auto"/>
        </w:rPr>
        <w:fldChar w:fldCharType="end"/>
      </w:r>
    </w:p>
    <w:sectPr w:rsidR="00CF74A1" w:rsidRPr="006D470D" w:rsidSect="006E7634">
      <w:headerReference w:type="default" r:id="rId13"/>
      <w:headerReference w:type="first" r:id="rId14"/>
      <w:pgSz w:w="12240" w:h="15840"/>
      <w:pgMar w:top="1440" w:right="1440" w:bottom="1440" w:left="1440" w:header="720" w:footer="607"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97A" w:rsidRDefault="00EE397A" w:rsidP="000E5BA1">
      <w:r>
        <w:separator/>
      </w:r>
    </w:p>
  </w:endnote>
  <w:endnote w:type="continuationSeparator" w:id="0">
    <w:p w:rsidR="00EE397A" w:rsidRDefault="00EE397A" w:rsidP="000E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97A" w:rsidRDefault="00EE397A" w:rsidP="000E5BA1">
      <w:r>
        <w:separator/>
      </w:r>
    </w:p>
  </w:footnote>
  <w:footnote w:type="continuationSeparator" w:id="0">
    <w:p w:rsidR="00EE397A" w:rsidRDefault="00EE397A" w:rsidP="000E5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661" w:rsidRPr="006F06E4" w:rsidRDefault="00703661" w:rsidP="00106FE9">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661" w:rsidRPr="006F06E4" w:rsidRDefault="00703661" w:rsidP="00106FE9">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DB28AD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E5135"/>
    <w:multiLevelType w:val="multilevel"/>
    <w:tmpl w:val="ECC87266"/>
    <w:lvl w:ilvl="0">
      <w:start w:val="4"/>
      <w:numFmt w:val="decimal"/>
      <w:lvlText w:val="%1."/>
      <w:lvlJc w:val="left"/>
      <w:pPr>
        <w:ind w:left="560" w:hanging="560"/>
      </w:pPr>
      <w:rPr>
        <w:rFonts w:cs="Times New Roman" w:hint="default"/>
      </w:rPr>
    </w:lvl>
    <w:lvl w:ilvl="1">
      <w:start w:val="1"/>
      <w:numFmt w:val="decimal"/>
      <w:lvlText w:val="%1.%2."/>
      <w:lvlJc w:val="left"/>
      <w:pPr>
        <w:ind w:left="1640" w:hanging="560"/>
      </w:pPr>
      <w:rPr>
        <w:rFonts w:cs="Times New Roman" w:hint="default"/>
      </w:rPr>
    </w:lvl>
    <w:lvl w:ilvl="2">
      <w:start w:val="4"/>
      <w:numFmt w:val="decimal"/>
      <w:lvlText w:val="%3."/>
      <w:lvlJc w:val="left"/>
      <w:pPr>
        <w:ind w:left="2880" w:hanging="720"/>
      </w:pPr>
      <w:rPr>
        <w:rFonts w:cs="Times New Roman" w:hint="default"/>
        <w:b w:val="0"/>
      </w:rPr>
    </w:lvl>
    <w:lvl w:ilvl="3">
      <w:start w:val="1"/>
      <w:numFmt w:val="decimal"/>
      <w:lvlText w:val="%1.%2.1)"/>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
    <w:nsid w:val="02F06ABC"/>
    <w:multiLevelType w:val="multilevel"/>
    <w:tmpl w:val="DC5680EA"/>
    <w:lvl w:ilvl="0">
      <w:start w:val="1"/>
      <w:numFmt w:val="decimal"/>
      <w:lvlText w:val="%1."/>
      <w:lvlJc w:val="left"/>
      <w:pPr>
        <w:ind w:left="440" w:hanging="44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3074AE7"/>
    <w:multiLevelType w:val="hybridMultilevel"/>
    <w:tmpl w:val="8ECA7198"/>
    <w:lvl w:ilvl="0" w:tplc="5E3ED414">
      <w:start w:val="1"/>
      <w:numFmt w:val="decimal"/>
      <w:lvlText w:val="4.1.%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nsid w:val="06E77C22"/>
    <w:multiLevelType w:val="multilevel"/>
    <w:tmpl w:val="10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DF17F5F"/>
    <w:multiLevelType w:val="hybridMultilevel"/>
    <w:tmpl w:val="FDC05A26"/>
    <w:lvl w:ilvl="0" w:tplc="DAE6582E">
      <w:start w:val="1"/>
      <w:numFmt w:val="decimal"/>
      <w:lvlText w:val="1.%1."/>
      <w:lvlJc w:val="left"/>
      <w:pPr>
        <w:ind w:left="3130" w:hanging="360"/>
      </w:pPr>
      <w:rPr>
        <w:rFonts w:hint="default"/>
      </w:rPr>
    </w:lvl>
    <w:lvl w:ilvl="1" w:tplc="10090019" w:tentative="1">
      <w:start w:val="1"/>
      <w:numFmt w:val="lowerLetter"/>
      <w:lvlText w:val="%2."/>
      <w:lvlJc w:val="left"/>
      <w:pPr>
        <w:ind w:left="3850" w:hanging="360"/>
      </w:pPr>
    </w:lvl>
    <w:lvl w:ilvl="2" w:tplc="1009001B" w:tentative="1">
      <w:start w:val="1"/>
      <w:numFmt w:val="lowerRoman"/>
      <w:lvlText w:val="%3."/>
      <w:lvlJc w:val="right"/>
      <w:pPr>
        <w:ind w:left="4570" w:hanging="180"/>
      </w:pPr>
    </w:lvl>
    <w:lvl w:ilvl="3" w:tplc="1009000F" w:tentative="1">
      <w:start w:val="1"/>
      <w:numFmt w:val="decimal"/>
      <w:lvlText w:val="%4."/>
      <w:lvlJc w:val="left"/>
      <w:pPr>
        <w:ind w:left="5290" w:hanging="360"/>
      </w:pPr>
    </w:lvl>
    <w:lvl w:ilvl="4" w:tplc="10090019" w:tentative="1">
      <w:start w:val="1"/>
      <w:numFmt w:val="lowerLetter"/>
      <w:lvlText w:val="%5."/>
      <w:lvlJc w:val="left"/>
      <w:pPr>
        <w:ind w:left="6010" w:hanging="360"/>
      </w:pPr>
    </w:lvl>
    <w:lvl w:ilvl="5" w:tplc="1009001B" w:tentative="1">
      <w:start w:val="1"/>
      <w:numFmt w:val="lowerRoman"/>
      <w:lvlText w:val="%6."/>
      <w:lvlJc w:val="right"/>
      <w:pPr>
        <w:ind w:left="6730" w:hanging="180"/>
      </w:pPr>
    </w:lvl>
    <w:lvl w:ilvl="6" w:tplc="1009000F" w:tentative="1">
      <w:start w:val="1"/>
      <w:numFmt w:val="decimal"/>
      <w:lvlText w:val="%7."/>
      <w:lvlJc w:val="left"/>
      <w:pPr>
        <w:ind w:left="7450" w:hanging="360"/>
      </w:pPr>
    </w:lvl>
    <w:lvl w:ilvl="7" w:tplc="10090019" w:tentative="1">
      <w:start w:val="1"/>
      <w:numFmt w:val="lowerLetter"/>
      <w:lvlText w:val="%8."/>
      <w:lvlJc w:val="left"/>
      <w:pPr>
        <w:ind w:left="8170" w:hanging="360"/>
      </w:pPr>
    </w:lvl>
    <w:lvl w:ilvl="8" w:tplc="1009001B" w:tentative="1">
      <w:start w:val="1"/>
      <w:numFmt w:val="lowerRoman"/>
      <w:lvlText w:val="%9."/>
      <w:lvlJc w:val="right"/>
      <w:pPr>
        <w:ind w:left="8890" w:hanging="180"/>
      </w:pPr>
    </w:lvl>
  </w:abstractNum>
  <w:abstractNum w:abstractNumId="6">
    <w:nsid w:val="0EBA2F24"/>
    <w:multiLevelType w:val="multilevel"/>
    <w:tmpl w:val="F22C013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u w:val="none"/>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7">
    <w:nsid w:val="0F293948"/>
    <w:multiLevelType w:val="multilevel"/>
    <w:tmpl w:val="F22C013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u w:val="none"/>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8">
    <w:nsid w:val="10900A9A"/>
    <w:multiLevelType w:val="multilevel"/>
    <w:tmpl w:val="77A0A35E"/>
    <w:lvl w:ilvl="0">
      <w:start w:val="1"/>
      <w:numFmt w:val="decimal"/>
      <w:lvlText w:val="%1."/>
      <w:lvlJc w:val="left"/>
      <w:pPr>
        <w:ind w:left="380" w:hanging="380"/>
      </w:pPr>
      <w:rPr>
        <w:rFonts w:cs="Times New Roman" w:hint="default"/>
      </w:rPr>
    </w:lvl>
    <w:lvl w:ilvl="1">
      <w:start w:val="1"/>
      <w:numFmt w:val="decimal"/>
      <w:lvlText w:val="2.%2."/>
      <w:lvlJc w:val="left"/>
      <w:pPr>
        <w:ind w:left="2280" w:hanging="720"/>
      </w:pPr>
      <w:rPr>
        <w:rFonts w:hint="default"/>
        <w:b w:val="0"/>
      </w:rPr>
    </w:lvl>
    <w:lvl w:ilvl="2">
      <w:start w:val="1"/>
      <w:numFmt w:val="decimal"/>
      <w:lvlText w:val="%1.%2)%3."/>
      <w:lvlJc w:val="left"/>
      <w:pPr>
        <w:ind w:left="3840" w:hanging="720"/>
      </w:pPr>
      <w:rPr>
        <w:rFonts w:cs="Times New Roman" w:hint="default"/>
      </w:rPr>
    </w:lvl>
    <w:lvl w:ilvl="3">
      <w:start w:val="1"/>
      <w:numFmt w:val="decimal"/>
      <w:lvlText w:val="%1.%2)%3.%4."/>
      <w:lvlJc w:val="left"/>
      <w:pPr>
        <w:ind w:left="5760" w:hanging="108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9240" w:hanging="144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720" w:hanging="180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9">
    <w:nsid w:val="15686368"/>
    <w:multiLevelType w:val="multilevel"/>
    <w:tmpl w:val="64E4E1F4"/>
    <w:lvl w:ilvl="0">
      <w:start w:val="1"/>
      <w:numFmt w:val="decimal"/>
      <w:lvlText w:val="%1."/>
      <w:lvlJc w:val="left"/>
      <w:pPr>
        <w:ind w:left="560" w:hanging="560"/>
      </w:pPr>
      <w:rPr>
        <w:rFonts w:cs="Times New Roman" w:hint="default"/>
      </w:rPr>
    </w:lvl>
    <w:lvl w:ilvl="1">
      <w:start w:val="1"/>
      <w:numFmt w:val="decimal"/>
      <w:lvlText w:val="1.%2."/>
      <w:lvlJc w:val="left"/>
      <w:pPr>
        <w:ind w:left="1270" w:hanging="560"/>
      </w:pPr>
      <w:rPr>
        <w:rFonts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860" w:hanging="108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740" w:hanging="1440"/>
      </w:pPr>
      <w:rPr>
        <w:rFonts w:cs="Times New Roman" w:hint="default"/>
      </w:rPr>
    </w:lvl>
    <w:lvl w:ilvl="6">
      <w:start w:val="1"/>
      <w:numFmt w:val="decimal"/>
      <w:lvlText w:val="%1.%2.%3)%4.%5.%6.%7."/>
      <w:lvlJc w:val="left"/>
      <w:pPr>
        <w:ind w:left="9000" w:hanging="1440"/>
      </w:pPr>
      <w:rPr>
        <w:rFonts w:cs="Times New Roman" w:hint="default"/>
      </w:rPr>
    </w:lvl>
    <w:lvl w:ilvl="7">
      <w:start w:val="1"/>
      <w:numFmt w:val="decimal"/>
      <w:lvlText w:val="%1.%2.%3)%4.%5.%6.%7.%8."/>
      <w:lvlJc w:val="left"/>
      <w:pPr>
        <w:ind w:left="10620" w:hanging="1800"/>
      </w:pPr>
      <w:rPr>
        <w:rFonts w:cs="Times New Roman" w:hint="default"/>
      </w:rPr>
    </w:lvl>
    <w:lvl w:ilvl="8">
      <w:start w:val="1"/>
      <w:numFmt w:val="decimal"/>
      <w:lvlText w:val="%1.%2.%3)%4.%5.%6.%7.%8.%9."/>
      <w:lvlJc w:val="left"/>
      <w:pPr>
        <w:ind w:left="11880" w:hanging="1800"/>
      </w:pPr>
      <w:rPr>
        <w:rFonts w:cs="Times New Roman" w:hint="default"/>
      </w:rPr>
    </w:lvl>
  </w:abstractNum>
  <w:abstractNum w:abstractNumId="10">
    <w:nsid w:val="157B3F02"/>
    <w:multiLevelType w:val="multilevel"/>
    <w:tmpl w:val="10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8077169"/>
    <w:multiLevelType w:val="multilevel"/>
    <w:tmpl w:val="F22C013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u w:val="none"/>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12">
    <w:nsid w:val="1E50170F"/>
    <w:multiLevelType w:val="multilevel"/>
    <w:tmpl w:val="84CAE33E"/>
    <w:lvl w:ilvl="0">
      <w:start w:val="1"/>
      <w:numFmt w:val="decimal"/>
      <w:lvlText w:val="%1."/>
      <w:lvlJc w:val="left"/>
      <w:pPr>
        <w:ind w:left="560" w:hanging="560"/>
      </w:pPr>
      <w:rPr>
        <w:rFonts w:cs="Times New Roman" w:hint="default"/>
      </w:rPr>
    </w:lvl>
    <w:lvl w:ilvl="1">
      <w:start w:val="2"/>
      <w:numFmt w:val="decimal"/>
      <w:lvlText w:val="%1.%2."/>
      <w:lvlJc w:val="left"/>
      <w:pPr>
        <w:ind w:left="1570" w:hanging="720"/>
      </w:pPr>
      <w:rPr>
        <w:rFonts w:cs="Times New Roman" w:hint="default"/>
      </w:rPr>
    </w:lvl>
    <w:lvl w:ilvl="2">
      <w:start w:val="1"/>
      <w:numFmt w:val="decimal"/>
      <w:lvlText w:val="%1.%2.%3)"/>
      <w:lvlJc w:val="left"/>
      <w:pPr>
        <w:ind w:left="2420" w:hanging="720"/>
      </w:pPr>
      <w:rPr>
        <w:rFonts w:cs="Times New Roman" w:hint="default"/>
        <w:b w:val="0"/>
      </w:rPr>
    </w:lvl>
    <w:lvl w:ilvl="3">
      <w:start w:val="1"/>
      <w:numFmt w:val="decimal"/>
      <w:lvlText w:val="%1.%2.%3)%4."/>
      <w:lvlJc w:val="left"/>
      <w:pPr>
        <w:ind w:left="3630" w:hanging="1080"/>
      </w:pPr>
      <w:rPr>
        <w:rFonts w:cs="Times New Roman" w:hint="default"/>
      </w:rPr>
    </w:lvl>
    <w:lvl w:ilvl="4">
      <w:start w:val="1"/>
      <w:numFmt w:val="decimal"/>
      <w:lvlText w:val="%1.%2.%3)%4.%5."/>
      <w:lvlJc w:val="left"/>
      <w:pPr>
        <w:ind w:left="4480" w:hanging="1080"/>
      </w:pPr>
      <w:rPr>
        <w:rFonts w:cs="Times New Roman" w:hint="default"/>
      </w:rPr>
    </w:lvl>
    <w:lvl w:ilvl="5">
      <w:start w:val="1"/>
      <w:numFmt w:val="decimal"/>
      <w:lvlText w:val="%1.%2.%3)%4.%5.%6."/>
      <w:lvlJc w:val="left"/>
      <w:pPr>
        <w:ind w:left="5690" w:hanging="1440"/>
      </w:pPr>
      <w:rPr>
        <w:rFonts w:cs="Times New Roman" w:hint="default"/>
      </w:rPr>
    </w:lvl>
    <w:lvl w:ilvl="6">
      <w:start w:val="1"/>
      <w:numFmt w:val="decimal"/>
      <w:lvlText w:val="%1.%2.%3)%4.%5.%6.%7."/>
      <w:lvlJc w:val="left"/>
      <w:pPr>
        <w:ind w:left="6540" w:hanging="1440"/>
      </w:pPr>
      <w:rPr>
        <w:rFonts w:cs="Times New Roman" w:hint="default"/>
      </w:rPr>
    </w:lvl>
    <w:lvl w:ilvl="7">
      <w:start w:val="1"/>
      <w:numFmt w:val="decimal"/>
      <w:lvlText w:val="%1.%2.%3)%4.%5.%6.%7.%8."/>
      <w:lvlJc w:val="left"/>
      <w:pPr>
        <w:ind w:left="7750" w:hanging="1800"/>
      </w:pPr>
      <w:rPr>
        <w:rFonts w:cs="Times New Roman" w:hint="default"/>
      </w:rPr>
    </w:lvl>
    <w:lvl w:ilvl="8">
      <w:start w:val="1"/>
      <w:numFmt w:val="decimal"/>
      <w:lvlText w:val="%1.%2.%3)%4.%5.%6.%7.%8.%9."/>
      <w:lvlJc w:val="left"/>
      <w:pPr>
        <w:ind w:left="8600" w:hanging="1800"/>
      </w:pPr>
      <w:rPr>
        <w:rFonts w:cs="Times New Roman" w:hint="default"/>
      </w:rPr>
    </w:lvl>
  </w:abstractNum>
  <w:abstractNum w:abstractNumId="13">
    <w:nsid w:val="1E7074A9"/>
    <w:multiLevelType w:val="hybridMultilevel"/>
    <w:tmpl w:val="7E167044"/>
    <w:lvl w:ilvl="0" w:tplc="10090011">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6F5437"/>
    <w:multiLevelType w:val="multilevel"/>
    <w:tmpl w:val="F22C013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u w:val="none"/>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16">
    <w:nsid w:val="3FB94B9B"/>
    <w:multiLevelType w:val="hybridMultilevel"/>
    <w:tmpl w:val="9078F07C"/>
    <w:lvl w:ilvl="0" w:tplc="5E3ED414">
      <w:start w:val="1"/>
      <w:numFmt w:val="decimal"/>
      <w:lvlText w:val="4.1.%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5E3ED414">
      <w:start w:val="1"/>
      <w:numFmt w:val="decimal"/>
      <w:lvlText w:val="4.1.%3)"/>
      <w:lvlJc w:val="left"/>
      <w:pPr>
        <w:ind w:left="2160" w:hanging="180"/>
      </w:pPr>
      <w:rPr>
        <w:rFonts w:cs="Times New Roman" w:hint="default"/>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
    <w:nsid w:val="45B73356"/>
    <w:multiLevelType w:val="multilevel"/>
    <w:tmpl w:val="4642E270"/>
    <w:lvl w:ilvl="0">
      <w:start w:val="5"/>
      <w:numFmt w:val="decimal"/>
      <w:lvlText w:val="%1."/>
      <w:lvlJc w:val="left"/>
      <w:pPr>
        <w:ind w:left="540" w:hanging="540"/>
      </w:pPr>
      <w:rPr>
        <w:rFonts w:cs="Times New Roman" w:hint="default"/>
      </w:rPr>
    </w:lvl>
    <w:lvl w:ilvl="1">
      <w:start w:val="1"/>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nsid w:val="4ED747BE"/>
    <w:multiLevelType w:val="multilevel"/>
    <w:tmpl w:val="39E0CA88"/>
    <w:lvl w:ilvl="0">
      <w:start w:val="4"/>
      <w:numFmt w:val="decimal"/>
      <w:lvlText w:val="%1."/>
      <w:lvlJc w:val="left"/>
      <w:pPr>
        <w:ind w:left="560" w:hanging="560"/>
      </w:pPr>
      <w:rPr>
        <w:rFonts w:cs="Times New Roman" w:hint="default"/>
      </w:rPr>
    </w:lvl>
    <w:lvl w:ilvl="1">
      <w:start w:val="1"/>
      <w:numFmt w:val="decimal"/>
      <w:lvlText w:val="%1.%2."/>
      <w:lvlJc w:val="left"/>
      <w:pPr>
        <w:ind w:left="1640" w:hanging="560"/>
      </w:pPr>
      <w:rPr>
        <w:rFonts w:cs="Times New Roman" w:hint="default"/>
      </w:rPr>
    </w:lvl>
    <w:lvl w:ilvl="2">
      <w:start w:val="1"/>
      <w:numFmt w:val="decimal"/>
      <w:lvlText w:val="3.%2.%3)"/>
      <w:lvlJc w:val="left"/>
      <w:pPr>
        <w:ind w:left="2880" w:hanging="720"/>
      </w:pPr>
      <w:rPr>
        <w:rFonts w:cs="Times New Roman" w:hint="default"/>
        <w:b w:val="0"/>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9">
    <w:nsid w:val="4F06525A"/>
    <w:multiLevelType w:val="multilevel"/>
    <w:tmpl w:val="225A55FC"/>
    <w:lvl w:ilvl="0">
      <w:start w:val="1"/>
      <w:numFmt w:val="decimal"/>
      <w:lvlText w:val="%1."/>
      <w:lvlJc w:val="left"/>
      <w:pPr>
        <w:ind w:left="380" w:hanging="3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3E82E7E"/>
    <w:multiLevelType w:val="multilevel"/>
    <w:tmpl w:val="CF2A31C6"/>
    <w:lvl w:ilvl="0">
      <w:start w:val="1"/>
      <w:numFmt w:val="decimal"/>
      <w:lvlText w:val="%1."/>
      <w:lvlJc w:val="left"/>
      <w:pPr>
        <w:ind w:left="560" w:hanging="560"/>
      </w:pPr>
      <w:rPr>
        <w:rFonts w:cs="Times New Roman" w:hint="default"/>
      </w:rPr>
    </w:lvl>
    <w:lvl w:ilvl="1">
      <w:start w:val="1"/>
      <w:numFmt w:val="decimal"/>
      <w:lvlText w:val="1.%2"/>
      <w:lvlJc w:val="left"/>
      <w:pPr>
        <w:ind w:left="1270" w:hanging="560"/>
      </w:pPr>
      <w:rPr>
        <w:rFonts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860" w:hanging="108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740" w:hanging="1440"/>
      </w:pPr>
      <w:rPr>
        <w:rFonts w:cs="Times New Roman" w:hint="default"/>
      </w:rPr>
    </w:lvl>
    <w:lvl w:ilvl="6">
      <w:start w:val="1"/>
      <w:numFmt w:val="decimal"/>
      <w:lvlText w:val="%1.%2.%3)%4.%5.%6.%7."/>
      <w:lvlJc w:val="left"/>
      <w:pPr>
        <w:ind w:left="9000" w:hanging="1440"/>
      </w:pPr>
      <w:rPr>
        <w:rFonts w:cs="Times New Roman" w:hint="default"/>
      </w:rPr>
    </w:lvl>
    <w:lvl w:ilvl="7">
      <w:start w:val="1"/>
      <w:numFmt w:val="decimal"/>
      <w:lvlText w:val="%1.%2.%3)%4.%5.%6.%7.%8."/>
      <w:lvlJc w:val="left"/>
      <w:pPr>
        <w:ind w:left="10620" w:hanging="1800"/>
      </w:pPr>
      <w:rPr>
        <w:rFonts w:cs="Times New Roman" w:hint="default"/>
      </w:rPr>
    </w:lvl>
    <w:lvl w:ilvl="8">
      <w:start w:val="1"/>
      <w:numFmt w:val="decimal"/>
      <w:lvlText w:val="%1.%2.%3)%4.%5.%6.%7.%8.%9."/>
      <w:lvlJc w:val="left"/>
      <w:pPr>
        <w:ind w:left="11880" w:hanging="1800"/>
      </w:pPr>
      <w:rPr>
        <w:rFonts w:cs="Times New Roman" w:hint="default"/>
      </w:rPr>
    </w:lvl>
  </w:abstractNum>
  <w:abstractNum w:abstractNumId="21">
    <w:nsid w:val="5EC91CBB"/>
    <w:multiLevelType w:val="multilevel"/>
    <w:tmpl w:val="70304198"/>
    <w:lvl w:ilvl="0">
      <w:start w:val="5"/>
      <w:numFmt w:val="decimal"/>
      <w:lvlText w:val="%1."/>
      <w:lvlJc w:val="left"/>
      <w:pPr>
        <w:ind w:left="720" w:hanging="360"/>
      </w:pPr>
      <w:rPr>
        <w:rFonts w:cs="Times New Roman" w:hint="default"/>
      </w:rPr>
    </w:lvl>
    <w:lvl w:ilvl="1">
      <w:start w:val="2"/>
      <w:numFmt w:val="decimal"/>
      <w:isLgl/>
      <w:lvlText w:val="%1.%2."/>
      <w:lvlJc w:val="left"/>
      <w:pPr>
        <w:ind w:left="1100" w:hanging="380"/>
      </w:pPr>
      <w:rPr>
        <w:rFonts w:cs="Times New Roman" w:hint="default"/>
        <w:u w:val="none"/>
      </w:rPr>
    </w:lvl>
    <w:lvl w:ilvl="2">
      <w:start w:val="1"/>
      <w:numFmt w:val="decimal"/>
      <w:isLgl/>
      <w:lvlText w:val="%1.%2.%3."/>
      <w:lvlJc w:val="left"/>
      <w:pPr>
        <w:ind w:left="1800" w:hanging="720"/>
      </w:pPr>
      <w:rPr>
        <w:rFonts w:cs="Times New Roman" w:hint="default"/>
        <w:u w:val="none"/>
      </w:rPr>
    </w:lvl>
    <w:lvl w:ilvl="3">
      <w:start w:val="1"/>
      <w:numFmt w:val="decimal"/>
      <w:isLgl/>
      <w:lvlText w:val="%1.%2.%3.%4."/>
      <w:lvlJc w:val="left"/>
      <w:pPr>
        <w:ind w:left="2160" w:hanging="720"/>
      </w:pPr>
      <w:rPr>
        <w:rFonts w:cs="Times New Roman" w:hint="default"/>
        <w:u w:val="none"/>
      </w:rPr>
    </w:lvl>
    <w:lvl w:ilvl="4">
      <w:start w:val="1"/>
      <w:numFmt w:val="decimal"/>
      <w:isLgl/>
      <w:lvlText w:val="%1.%2.%3.%4.%5."/>
      <w:lvlJc w:val="left"/>
      <w:pPr>
        <w:ind w:left="2880" w:hanging="1080"/>
      </w:pPr>
      <w:rPr>
        <w:rFonts w:cs="Times New Roman" w:hint="default"/>
        <w:u w:val="none"/>
      </w:rPr>
    </w:lvl>
    <w:lvl w:ilvl="5">
      <w:start w:val="1"/>
      <w:numFmt w:val="decimal"/>
      <w:isLgl/>
      <w:lvlText w:val="%1.%2.%3.%4.%5.%6."/>
      <w:lvlJc w:val="left"/>
      <w:pPr>
        <w:ind w:left="3240" w:hanging="1080"/>
      </w:pPr>
      <w:rPr>
        <w:rFonts w:cs="Times New Roman" w:hint="default"/>
        <w:u w:val="none"/>
      </w:rPr>
    </w:lvl>
    <w:lvl w:ilvl="6">
      <w:start w:val="1"/>
      <w:numFmt w:val="decimal"/>
      <w:isLgl/>
      <w:lvlText w:val="%1.%2.%3.%4.%5.%6.%7."/>
      <w:lvlJc w:val="left"/>
      <w:pPr>
        <w:ind w:left="3960" w:hanging="1440"/>
      </w:pPr>
      <w:rPr>
        <w:rFonts w:cs="Times New Roman" w:hint="default"/>
        <w:u w:val="none"/>
      </w:rPr>
    </w:lvl>
    <w:lvl w:ilvl="7">
      <w:start w:val="1"/>
      <w:numFmt w:val="decimal"/>
      <w:isLgl/>
      <w:lvlText w:val="%1.%2.%3.%4.%5.%6.%7.%8."/>
      <w:lvlJc w:val="left"/>
      <w:pPr>
        <w:ind w:left="4320" w:hanging="1440"/>
      </w:pPr>
      <w:rPr>
        <w:rFonts w:cs="Times New Roman" w:hint="default"/>
        <w:u w:val="none"/>
      </w:rPr>
    </w:lvl>
    <w:lvl w:ilvl="8">
      <w:start w:val="1"/>
      <w:numFmt w:val="decimal"/>
      <w:isLgl/>
      <w:lvlText w:val="%1.%2.%3.%4.%5.%6.%7.%8.%9."/>
      <w:lvlJc w:val="left"/>
      <w:pPr>
        <w:ind w:left="5040" w:hanging="1800"/>
      </w:pPr>
      <w:rPr>
        <w:rFonts w:cs="Times New Roman" w:hint="default"/>
        <w:u w:val="none"/>
      </w:rPr>
    </w:lvl>
  </w:abstractNum>
  <w:abstractNum w:abstractNumId="22">
    <w:nsid w:val="729F183E"/>
    <w:multiLevelType w:val="multilevel"/>
    <w:tmpl w:val="303CB8BC"/>
    <w:lvl w:ilvl="0">
      <w:start w:val="1"/>
      <w:numFmt w:val="decimal"/>
      <w:lvlText w:val="%1."/>
      <w:lvlJc w:val="left"/>
      <w:pPr>
        <w:ind w:left="560" w:hanging="560"/>
      </w:pPr>
      <w:rPr>
        <w:rFonts w:cs="Times New Roman" w:hint="default"/>
      </w:rPr>
    </w:lvl>
    <w:lvl w:ilvl="1">
      <w:start w:val="1"/>
      <w:numFmt w:val="decimal"/>
      <w:lvlText w:val="1.3.%2"/>
      <w:lvlJc w:val="left"/>
      <w:pPr>
        <w:ind w:left="1270" w:hanging="560"/>
      </w:pPr>
      <w:rPr>
        <w:rFonts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860" w:hanging="108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740" w:hanging="1440"/>
      </w:pPr>
      <w:rPr>
        <w:rFonts w:cs="Times New Roman" w:hint="default"/>
      </w:rPr>
    </w:lvl>
    <w:lvl w:ilvl="6">
      <w:start w:val="1"/>
      <w:numFmt w:val="decimal"/>
      <w:lvlText w:val="%1.%2.%3)%4.%5.%6.%7."/>
      <w:lvlJc w:val="left"/>
      <w:pPr>
        <w:ind w:left="9000" w:hanging="1440"/>
      </w:pPr>
      <w:rPr>
        <w:rFonts w:cs="Times New Roman" w:hint="default"/>
      </w:rPr>
    </w:lvl>
    <w:lvl w:ilvl="7">
      <w:start w:val="1"/>
      <w:numFmt w:val="decimal"/>
      <w:lvlText w:val="%1.%2.%3)%4.%5.%6.%7.%8."/>
      <w:lvlJc w:val="left"/>
      <w:pPr>
        <w:ind w:left="10620" w:hanging="1800"/>
      </w:pPr>
      <w:rPr>
        <w:rFonts w:cs="Times New Roman" w:hint="default"/>
      </w:rPr>
    </w:lvl>
    <w:lvl w:ilvl="8">
      <w:start w:val="1"/>
      <w:numFmt w:val="decimal"/>
      <w:lvlText w:val="%1.%2.%3)%4.%5.%6.%7.%8.%9."/>
      <w:lvlJc w:val="left"/>
      <w:pPr>
        <w:ind w:left="11880" w:hanging="1800"/>
      </w:pPr>
      <w:rPr>
        <w:rFonts w:cs="Times New Roman" w:hint="default"/>
      </w:rPr>
    </w:lvl>
  </w:abstractNum>
  <w:abstractNum w:abstractNumId="23">
    <w:nsid w:val="76F564C2"/>
    <w:multiLevelType w:val="multilevel"/>
    <w:tmpl w:val="10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765411F"/>
    <w:multiLevelType w:val="multilevel"/>
    <w:tmpl w:val="F22C013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u w:val="none"/>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num w:numId="1">
    <w:abstractNumId w:val="14"/>
  </w:num>
  <w:num w:numId="2">
    <w:abstractNumId w:val="24"/>
  </w:num>
  <w:num w:numId="3">
    <w:abstractNumId w:val="25"/>
  </w:num>
  <w:num w:numId="4">
    <w:abstractNumId w:val="21"/>
  </w:num>
  <w:num w:numId="5">
    <w:abstractNumId w:val="17"/>
  </w:num>
  <w:num w:numId="6">
    <w:abstractNumId w:val="11"/>
  </w:num>
  <w:num w:numId="7">
    <w:abstractNumId w:val="7"/>
  </w:num>
  <w:num w:numId="8">
    <w:abstractNumId w:val="2"/>
  </w:num>
  <w:num w:numId="9">
    <w:abstractNumId w:val="19"/>
  </w:num>
  <w:num w:numId="10">
    <w:abstractNumId w:val="8"/>
  </w:num>
  <w:num w:numId="11">
    <w:abstractNumId w:val="22"/>
  </w:num>
  <w:num w:numId="12">
    <w:abstractNumId w:val="15"/>
  </w:num>
  <w:num w:numId="13">
    <w:abstractNumId w:val="12"/>
  </w:num>
  <w:num w:numId="14">
    <w:abstractNumId w:val="18"/>
  </w:num>
  <w:num w:numId="15">
    <w:abstractNumId w:val="0"/>
  </w:num>
  <w:num w:numId="16">
    <w:abstractNumId w:val="13"/>
  </w:num>
  <w:num w:numId="17">
    <w:abstractNumId w:val="1"/>
  </w:num>
  <w:num w:numId="18">
    <w:abstractNumId w:val="23"/>
  </w:num>
  <w:num w:numId="19">
    <w:abstractNumId w:val="4"/>
  </w:num>
  <w:num w:numId="20">
    <w:abstractNumId w:val="10"/>
  </w:num>
  <w:num w:numId="21">
    <w:abstractNumId w:val="3"/>
  </w:num>
  <w:num w:numId="22">
    <w:abstractNumId w:val="16"/>
  </w:num>
  <w:num w:numId="23">
    <w:abstractNumId w:val="20"/>
  </w:num>
  <w:num w:numId="24">
    <w:abstractNumId w:val="9"/>
  </w:num>
  <w:num w:numId="25">
    <w:abstractNumId w:val="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at5r2saawsw2de9vwpp52ak2zxt0aps5rds&quot;&gt;David Popok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item&gt;22&lt;/item&gt;&lt;item&gt;23&lt;/item&gt;&lt;/record-ids&gt;&lt;/item&gt;&lt;/Libraries&gt;"/>
  </w:docVars>
  <w:rsids>
    <w:rsidRoot w:val="006D2A9D"/>
    <w:rsid w:val="00026916"/>
    <w:rsid w:val="00035600"/>
    <w:rsid w:val="00037094"/>
    <w:rsid w:val="000472B9"/>
    <w:rsid w:val="00054A9C"/>
    <w:rsid w:val="00067DBE"/>
    <w:rsid w:val="00070F8F"/>
    <w:rsid w:val="00073800"/>
    <w:rsid w:val="000813EE"/>
    <w:rsid w:val="00084021"/>
    <w:rsid w:val="00086109"/>
    <w:rsid w:val="000B2703"/>
    <w:rsid w:val="000B2F36"/>
    <w:rsid w:val="000B3210"/>
    <w:rsid w:val="000B7957"/>
    <w:rsid w:val="000C5B2B"/>
    <w:rsid w:val="000D0D43"/>
    <w:rsid w:val="000D5764"/>
    <w:rsid w:val="000E5BA1"/>
    <w:rsid w:val="000F1C2D"/>
    <w:rsid w:val="00106FE9"/>
    <w:rsid w:val="00107682"/>
    <w:rsid w:val="00110F4B"/>
    <w:rsid w:val="00130F88"/>
    <w:rsid w:val="00133E71"/>
    <w:rsid w:val="00135F41"/>
    <w:rsid w:val="0013646E"/>
    <w:rsid w:val="00153105"/>
    <w:rsid w:val="00155FC1"/>
    <w:rsid w:val="00165E4C"/>
    <w:rsid w:val="00173746"/>
    <w:rsid w:val="00173E17"/>
    <w:rsid w:val="001903AD"/>
    <w:rsid w:val="00192272"/>
    <w:rsid w:val="001A6483"/>
    <w:rsid w:val="001B125D"/>
    <w:rsid w:val="001B676E"/>
    <w:rsid w:val="001D1DBB"/>
    <w:rsid w:val="001D52CC"/>
    <w:rsid w:val="001F0317"/>
    <w:rsid w:val="0020229F"/>
    <w:rsid w:val="002026AC"/>
    <w:rsid w:val="002141C5"/>
    <w:rsid w:val="002159D8"/>
    <w:rsid w:val="00236E39"/>
    <w:rsid w:val="00253850"/>
    <w:rsid w:val="00275840"/>
    <w:rsid w:val="002776CF"/>
    <w:rsid w:val="002A2D01"/>
    <w:rsid w:val="002B3E27"/>
    <w:rsid w:val="002B66A2"/>
    <w:rsid w:val="002D0404"/>
    <w:rsid w:val="002E36DB"/>
    <w:rsid w:val="002E7C52"/>
    <w:rsid w:val="002F1B07"/>
    <w:rsid w:val="002F565E"/>
    <w:rsid w:val="00302666"/>
    <w:rsid w:val="00314546"/>
    <w:rsid w:val="003152E8"/>
    <w:rsid w:val="00323E93"/>
    <w:rsid w:val="00331C55"/>
    <w:rsid w:val="00337D46"/>
    <w:rsid w:val="00340FA2"/>
    <w:rsid w:val="003431D6"/>
    <w:rsid w:val="003446DF"/>
    <w:rsid w:val="003500AC"/>
    <w:rsid w:val="00355BF9"/>
    <w:rsid w:val="003621DF"/>
    <w:rsid w:val="00372612"/>
    <w:rsid w:val="0037464F"/>
    <w:rsid w:val="003768B6"/>
    <w:rsid w:val="00382E0A"/>
    <w:rsid w:val="0038506D"/>
    <w:rsid w:val="00385C1A"/>
    <w:rsid w:val="003874F9"/>
    <w:rsid w:val="00394284"/>
    <w:rsid w:val="003B3EA9"/>
    <w:rsid w:val="003C60F7"/>
    <w:rsid w:val="003D3D78"/>
    <w:rsid w:val="003D4F0A"/>
    <w:rsid w:val="003D57AE"/>
    <w:rsid w:val="003D59CC"/>
    <w:rsid w:val="003E451E"/>
    <w:rsid w:val="003F1CE0"/>
    <w:rsid w:val="003F2CD0"/>
    <w:rsid w:val="003F63B5"/>
    <w:rsid w:val="00401E94"/>
    <w:rsid w:val="00411B36"/>
    <w:rsid w:val="00421448"/>
    <w:rsid w:val="004259B7"/>
    <w:rsid w:val="00441030"/>
    <w:rsid w:val="00445893"/>
    <w:rsid w:val="004877D9"/>
    <w:rsid w:val="00494F77"/>
    <w:rsid w:val="0049796C"/>
    <w:rsid w:val="004A2C7C"/>
    <w:rsid w:val="004B7C6C"/>
    <w:rsid w:val="004C7A64"/>
    <w:rsid w:val="004D10DB"/>
    <w:rsid w:val="004D376A"/>
    <w:rsid w:val="004F23D8"/>
    <w:rsid w:val="004F3849"/>
    <w:rsid w:val="004F545B"/>
    <w:rsid w:val="00503621"/>
    <w:rsid w:val="005071AF"/>
    <w:rsid w:val="00507CA0"/>
    <w:rsid w:val="00510549"/>
    <w:rsid w:val="00515CEE"/>
    <w:rsid w:val="00517590"/>
    <w:rsid w:val="00533695"/>
    <w:rsid w:val="00540407"/>
    <w:rsid w:val="00540776"/>
    <w:rsid w:val="00544FC2"/>
    <w:rsid w:val="00546794"/>
    <w:rsid w:val="005505A4"/>
    <w:rsid w:val="00561AC4"/>
    <w:rsid w:val="00567ECC"/>
    <w:rsid w:val="005912D1"/>
    <w:rsid w:val="00591477"/>
    <w:rsid w:val="00594C35"/>
    <w:rsid w:val="005A09D9"/>
    <w:rsid w:val="005A5584"/>
    <w:rsid w:val="005B13FF"/>
    <w:rsid w:val="005B638A"/>
    <w:rsid w:val="005E1D48"/>
    <w:rsid w:val="0060683D"/>
    <w:rsid w:val="00611417"/>
    <w:rsid w:val="00616DE9"/>
    <w:rsid w:val="006173CA"/>
    <w:rsid w:val="006272F3"/>
    <w:rsid w:val="00627468"/>
    <w:rsid w:val="00640BA9"/>
    <w:rsid w:val="0064577D"/>
    <w:rsid w:val="00656846"/>
    <w:rsid w:val="00656847"/>
    <w:rsid w:val="00665197"/>
    <w:rsid w:val="00687B10"/>
    <w:rsid w:val="006A0D1B"/>
    <w:rsid w:val="006A41D6"/>
    <w:rsid w:val="006A4C03"/>
    <w:rsid w:val="006B740E"/>
    <w:rsid w:val="006C3874"/>
    <w:rsid w:val="006C68FA"/>
    <w:rsid w:val="006D2A9D"/>
    <w:rsid w:val="006D4514"/>
    <w:rsid w:val="006D470D"/>
    <w:rsid w:val="006D4F56"/>
    <w:rsid w:val="006E54AA"/>
    <w:rsid w:val="006E7634"/>
    <w:rsid w:val="006F06E4"/>
    <w:rsid w:val="006F25B3"/>
    <w:rsid w:val="006F7FD7"/>
    <w:rsid w:val="00703661"/>
    <w:rsid w:val="007044D4"/>
    <w:rsid w:val="00720C8C"/>
    <w:rsid w:val="00776FBB"/>
    <w:rsid w:val="00777723"/>
    <w:rsid w:val="00783159"/>
    <w:rsid w:val="00787A9B"/>
    <w:rsid w:val="0079375B"/>
    <w:rsid w:val="007B2164"/>
    <w:rsid w:val="007D6018"/>
    <w:rsid w:val="007E1DB5"/>
    <w:rsid w:val="007E1DF6"/>
    <w:rsid w:val="007E1F36"/>
    <w:rsid w:val="007F62FA"/>
    <w:rsid w:val="00801257"/>
    <w:rsid w:val="0081601A"/>
    <w:rsid w:val="00834B9A"/>
    <w:rsid w:val="0083604F"/>
    <w:rsid w:val="00862606"/>
    <w:rsid w:val="0086423A"/>
    <w:rsid w:val="00864EFE"/>
    <w:rsid w:val="00875657"/>
    <w:rsid w:val="0089343E"/>
    <w:rsid w:val="008A3ACA"/>
    <w:rsid w:val="008B3947"/>
    <w:rsid w:val="008D62EE"/>
    <w:rsid w:val="008E2F88"/>
    <w:rsid w:val="008E4A23"/>
    <w:rsid w:val="00903033"/>
    <w:rsid w:val="0090559E"/>
    <w:rsid w:val="00907EBE"/>
    <w:rsid w:val="0092056B"/>
    <w:rsid w:val="00924ECA"/>
    <w:rsid w:val="00926247"/>
    <w:rsid w:val="00933194"/>
    <w:rsid w:val="00961C78"/>
    <w:rsid w:val="00963BBE"/>
    <w:rsid w:val="00971998"/>
    <w:rsid w:val="00973C56"/>
    <w:rsid w:val="0097651D"/>
    <w:rsid w:val="0097729C"/>
    <w:rsid w:val="00990E1F"/>
    <w:rsid w:val="009965CC"/>
    <w:rsid w:val="009A38A5"/>
    <w:rsid w:val="009A5460"/>
    <w:rsid w:val="009B6DD9"/>
    <w:rsid w:val="009C1FA3"/>
    <w:rsid w:val="009C726E"/>
    <w:rsid w:val="009F360E"/>
    <w:rsid w:val="00A10A10"/>
    <w:rsid w:val="00A125EE"/>
    <w:rsid w:val="00A201CC"/>
    <w:rsid w:val="00A2781D"/>
    <w:rsid w:val="00A41191"/>
    <w:rsid w:val="00A4336E"/>
    <w:rsid w:val="00A52B6F"/>
    <w:rsid w:val="00A6015C"/>
    <w:rsid w:val="00A6541E"/>
    <w:rsid w:val="00A746EC"/>
    <w:rsid w:val="00A74B9A"/>
    <w:rsid w:val="00A75231"/>
    <w:rsid w:val="00A76D93"/>
    <w:rsid w:val="00A83DF3"/>
    <w:rsid w:val="00A85323"/>
    <w:rsid w:val="00AA757E"/>
    <w:rsid w:val="00AB1153"/>
    <w:rsid w:val="00AB3D78"/>
    <w:rsid w:val="00AB4543"/>
    <w:rsid w:val="00AC30CF"/>
    <w:rsid w:val="00AC4F89"/>
    <w:rsid w:val="00AE2529"/>
    <w:rsid w:val="00AE62D6"/>
    <w:rsid w:val="00B00672"/>
    <w:rsid w:val="00B00DA8"/>
    <w:rsid w:val="00B01F0E"/>
    <w:rsid w:val="00B12A20"/>
    <w:rsid w:val="00B151AF"/>
    <w:rsid w:val="00B30263"/>
    <w:rsid w:val="00B33DF4"/>
    <w:rsid w:val="00B35B03"/>
    <w:rsid w:val="00B37868"/>
    <w:rsid w:val="00B473E9"/>
    <w:rsid w:val="00B535CB"/>
    <w:rsid w:val="00B540E9"/>
    <w:rsid w:val="00B622AC"/>
    <w:rsid w:val="00B663F8"/>
    <w:rsid w:val="00B6724A"/>
    <w:rsid w:val="00B70079"/>
    <w:rsid w:val="00B70C7A"/>
    <w:rsid w:val="00B7438D"/>
    <w:rsid w:val="00B75BA2"/>
    <w:rsid w:val="00B81EEB"/>
    <w:rsid w:val="00B82CAF"/>
    <w:rsid w:val="00B830B5"/>
    <w:rsid w:val="00B85919"/>
    <w:rsid w:val="00B938F3"/>
    <w:rsid w:val="00B93DC2"/>
    <w:rsid w:val="00B96793"/>
    <w:rsid w:val="00BA1836"/>
    <w:rsid w:val="00BD1577"/>
    <w:rsid w:val="00BD2C1A"/>
    <w:rsid w:val="00BD3C3F"/>
    <w:rsid w:val="00BD60B4"/>
    <w:rsid w:val="00BD77FE"/>
    <w:rsid w:val="00BE5FA4"/>
    <w:rsid w:val="00BF3564"/>
    <w:rsid w:val="00BF579C"/>
    <w:rsid w:val="00C0177D"/>
    <w:rsid w:val="00C01E0D"/>
    <w:rsid w:val="00C2188C"/>
    <w:rsid w:val="00C4087C"/>
    <w:rsid w:val="00C55A34"/>
    <w:rsid w:val="00C57327"/>
    <w:rsid w:val="00C626F8"/>
    <w:rsid w:val="00C706D1"/>
    <w:rsid w:val="00C73AB5"/>
    <w:rsid w:val="00C73D7E"/>
    <w:rsid w:val="00C761FB"/>
    <w:rsid w:val="00C77825"/>
    <w:rsid w:val="00C816E5"/>
    <w:rsid w:val="00C905F9"/>
    <w:rsid w:val="00CA47E4"/>
    <w:rsid w:val="00CB0BDE"/>
    <w:rsid w:val="00CB6D97"/>
    <w:rsid w:val="00CC002F"/>
    <w:rsid w:val="00CC7A4D"/>
    <w:rsid w:val="00CD1B75"/>
    <w:rsid w:val="00CD3AA2"/>
    <w:rsid w:val="00CE506C"/>
    <w:rsid w:val="00CF74A1"/>
    <w:rsid w:val="00D0385A"/>
    <w:rsid w:val="00D051DE"/>
    <w:rsid w:val="00D053BF"/>
    <w:rsid w:val="00D063A5"/>
    <w:rsid w:val="00D135A0"/>
    <w:rsid w:val="00D242E8"/>
    <w:rsid w:val="00D37B7E"/>
    <w:rsid w:val="00D45F23"/>
    <w:rsid w:val="00D71453"/>
    <w:rsid w:val="00D828B1"/>
    <w:rsid w:val="00D95836"/>
    <w:rsid w:val="00D95FE7"/>
    <w:rsid w:val="00DA5A99"/>
    <w:rsid w:val="00DB0807"/>
    <w:rsid w:val="00DB2B43"/>
    <w:rsid w:val="00DC45F1"/>
    <w:rsid w:val="00DC738F"/>
    <w:rsid w:val="00DD0D92"/>
    <w:rsid w:val="00DD3112"/>
    <w:rsid w:val="00DD42FA"/>
    <w:rsid w:val="00DD5E2A"/>
    <w:rsid w:val="00DE7706"/>
    <w:rsid w:val="00E12450"/>
    <w:rsid w:val="00E1478B"/>
    <w:rsid w:val="00E17394"/>
    <w:rsid w:val="00E31903"/>
    <w:rsid w:val="00E3358C"/>
    <w:rsid w:val="00E3774F"/>
    <w:rsid w:val="00E40027"/>
    <w:rsid w:val="00E45D93"/>
    <w:rsid w:val="00E523DE"/>
    <w:rsid w:val="00E52427"/>
    <w:rsid w:val="00E541D9"/>
    <w:rsid w:val="00E57CC0"/>
    <w:rsid w:val="00E66C86"/>
    <w:rsid w:val="00E731F5"/>
    <w:rsid w:val="00E772E1"/>
    <w:rsid w:val="00E777EA"/>
    <w:rsid w:val="00E869DB"/>
    <w:rsid w:val="00EC2716"/>
    <w:rsid w:val="00EC56E5"/>
    <w:rsid w:val="00ED0065"/>
    <w:rsid w:val="00ED39D7"/>
    <w:rsid w:val="00EE0170"/>
    <w:rsid w:val="00EE397A"/>
    <w:rsid w:val="00EF1260"/>
    <w:rsid w:val="00F02907"/>
    <w:rsid w:val="00F03F55"/>
    <w:rsid w:val="00F133E0"/>
    <w:rsid w:val="00F1374C"/>
    <w:rsid w:val="00F13ED8"/>
    <w:rsid w:val="00F15195"/>
    <w:rsid w:val="00F32E45"/>
    <w:rsid w:val="00F40A09"/>
    <w:rsid w:val="00F44E9A"/>
    <w:rsid w:val="00F55204"/>
    <w:rsid w:val="00F71E7F"/>
    <w:rsid w:val="00F87C8A"/>
    <w:rsid w:val="00FB3880"/>
    <w:rsid w:val="00FC1228"/>
    <w:rsid w:val="00FD25AF"/>
    <w:rsid w:val="00FD4FE8"/>
    <w:rsid w:val="00FD642B"/>
    <w:rsid w:val="00FE1F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6FEB18A-A8CA-4082-9FD9-BEC9D8FD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A9D"/>
    <w:pPr>
      <w:widowControl w:val="0"/>
      <w:autoSpaceDE w:val="0"/>
      <w:autoSpaceDN w:val="0"/>
      <w:adjustRightInd w:val="0"/>
      <w:jc w:val="both"/>
    </w:pPr>
    <w:rPr>
      <w:rFonts w:eastAsia="Times New Roman" w:cs="Calibri"/>
      <w:color w:val="000000"/>
      <w:sz w:val="24"/>
      <w:szCs w:val="24"/>
    </w:rPr>
  </w:style>
  <w:style w:type="paragraph" w:styleId="Heading1">
    <w:name w:val="heading 1"/>
    <w:basedOn w:val="Normal"/>
    <w:next w:val="Normal"/>
    <w:link w:val="Heading1Char"/>
    <w:uiPriority w:val="99"/>
    <w:qFormat/>
    <w:rsid w:val="006D2A9D"/>
    <w:pPr>
      <w:keepNext/>
      <w:spacing w:before="240" w:after="60"/>
      <w:outlineLvl w:val="0"/>
    </w:pPr>
    <w:rPr>
      <w:rFonts w:cs="Times New Roman"/>
      <w:b/>
      <w:bCs/>
      <w:color w:val="auto"/>
      <w:kern w:val="32"/>
      <w:sz w:val="28"/>
      <w:szCs w:val="32"/>
    </w:rPr>
  </w:style>
  <w:style w:type="paragraph" w:styleId="Heading2">
    <w:name w:val="heading 2"/>
    <w:basedOn w:val="Normal"/>
    <w:next w:val="Normal"/>
    <w:link w:val="Heading2Char"/>
    <w:uiPriority w:val="99"/>
    <w:qFormat/>
    <w:rsid w:val="006D2A9D"/>
    <w:pPr>
      <w:keepNext/>
      <w:outlineLvl w:val="1"/>
    </w:pPr>
    <w:rPr>
      <w:rFonts w:cs="Times New Roman"/>
      <w:b/>
      <w:bCs/>
      <w:iCs/>
      <w:color w:val="auto"/>
      <w:szCs w:val="28"/>
    </w:rPr>
  </w:style>
  <w:style w:type="paragraph" w:styleId="Heading3">
    <w:name w:val="heading 3"/>
    <w:basedOn w:val="Normal"/>
    <w:next w:val="Normal"/>
    <w:link w:val="Heading3Char"/>
    <w:uiPriority w:val="99"/>
    <w:qFormat/>
    <w:rsid w:val="006D2A9D"/>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A9D"/>
    <w:rPr>
      <w:rFonts w:ascii="Calibri" w:hAnsi="Calibri" w:cs="Times New Roman"/>
      <w:b/>
      <w:bCs/>
      <w:kern w:val="32"/>
      <w:sz w:val="32"/>
      <w:szCs w:val="32"/>
    </w:rPr>
  </w:style>
  <w:style w:type="character" w:customStyle="1" w:styleId="Heading2Char">
    <w:name w:val="Heading 2 Char"/>
    <w:basedOn w:val="DefaultParagraphFont"/>
    <w:link w:val="Heading2"/>
    <w:uiPriority w:val="99"/>
    <w:locked/>
    <w:rsid w:val="006D2A9D"/>
    <w:rPr>
      <w:rFonts w:ascii="Calibri" w:hAnsi="Calibri" w:cs="Times New Roman"/>
      <w:b/>
      <w:bCs/>
      <w:iCs/>
      <w:sz w:val="28"/>
      <w:szCs w:val="28"/>
    </w:rPr>
  </w:style>
  <w:style w:type="character" w:customStyle="1" w:styleId="Heading3Char">
    <w:name w:val="Heading 3 Char"/>
    <w:basedOn w:val="DefaultParagraphFont"/>
    <w:link w:val="Heading3"/>
    <w:uiPriority w:val="99"/>
    <w:locked/>
    <w:rsid w:val="006D2A9D"/>
    <w:rPr>
      <w:rFonts w:ascii="Cambria" w:eastAsia="MS Gothic" w:hAnsi="Cambria" w:cs="Times New Roman"/>
      <w:b/>
      <w:bCs/>
      <w:color w:val="4F81BD"/>
      <w:sz w:val="24"/>
      <w:szCs w:val="24"/>
    </w:rPr>
  </w:style>
  <w:style w:type="paragraph" w:styleId="NormalWeb">
    <w:name w:val="Normal (Web)"/>
    <w:basedOn w:val="Normal"/>
    <w:uiPriority w:val="99"/>
    <w:rsid w:val="006D2A9D"/>
    <w:pPr>
      <w:spacing w:before="100" w:beforeAutospacing="1" w:after="100" w:afterAutospacing="1"/>
    </w:pPr>
  </w:style>
  <w:style w:type="character" w:styleId="Hyperlink">
    <w:name w:val="Hyperlink"/>
    <w:basedOn w:val="DefaultParagraphFont"/>
    <w:uiPriority w:val="99"/>
    <w:rsid w:val="006D2A9D"/>
    <w:rPr>
      <w:rFonts w:cs="Times New Roman"/>
      <w:color w:val="0000FF"/>
      <w:u w:val="single"/>
    </w:rPr>
  </w:style>
  <w:style w:type="paragraph" w:styleId="Header">
    <w:name w:val="header"/>
    <w:basedOn w:val="Normal"/>
    <w:link w:val="HeaderChar"/>
    <w:uiPriority w:val="99"/>
    <w:rsid w:val="006D2A9D"/>
    <w:pPr>
      <w:tabs>
        <w:tab w:val="center" w:pos="4680"/>
        <w:tab w:val="right" w:pos="9360"/>
      </w:tabs>
    </w:pPr>
    <w:rPr>
      <w:rFonts w:ascii="Times New Roman" w:hAnsi="Times New Roman" w:cs="Times New Roman"/>
      <w:color w:val="auto"/>
    </w:rPr>
  </w:style>
  <w:style w:type="character" w:customStyle="1" w:styleId="HeaderChar">
    <w:name w:val="Header Char"/>
    <w:basedOn w:val="DefaultParagraphFont"/>
    <w:link w:val="Header"/>
    <w:uiPriority w:val="99"/>
    <w:locked/>
    <w:rsid w:val="006D2A9D"/>
    <w:rPr>
      <w:rFonts w:ascii="Times New Roman" w:hAnsi="Times New Roman" w:cs="Times New Roman"/>
      <w:sz w:val="24"/>
      <w:szCs w:val="24"/>
    </w:rPr>
  </w:style>
  <w:style w:type="paragraph" w:styleId="Footer">
    <w:name w:val="footer"/>
    <w:basedOn w:val="Normal"/>
    <w:link w:val="FooterChar"/>
    <w:uiPriority w:val="99"/>
    <w:rsid w:val="006D2A9D"/>
    <w:pPr>
      <w:tabs>
        <w:tab w:val="center" w:pos="4680"/>
        <w:tab w:val="right" w:pos="9360"/>
      </w:tabs>
    </w:pPr>
    <w:rPr>
      <w:rFonts w:ascii="Times New Roman" w:hAnsi="Times New Roman" w:cs="Times New Roman"/>
      <w:color w:val="auto"/>
    </w:rPr>
  </w:style>
  <w:style w:type="character" w:customStyle="1" w:styleId="FooterChar">
    <w:name w:val="Footer Char"/>
    <w:basedOn w:val="DefaultParagraphFont"/>
    <w:link w:val="Footer"/>
    <w:uiPriority w:val="99"/>
    <w:locked/>
    <w:rsid w:val="006D2A9D"/>
    <w:rPr>
      <w:rFonts w:ascii="Times New Roman" w:hAnsi="Times New Roman" w:cs="Times New Roman"/>
      <w:sz w:val="24"/>
      <w:szCs w:val="24"/>
    </w:rPr>
  </w:style>
  <w:style w:type="character" w:styleId="CommentReference">
    <w:name w:val="annotation reference"/>
    <w:basedOn w:val="DefaultParagraphFont"/>
    <w:uiPriority w:val="99"/>
    <w:rsid w:val="006D2A9D"/>
    <w:rPr>
      <w:rFonts w:cs="Times New Roman"/>
      <w:sz w:val="18"/>
    </w:rPr>
  </w:style>
  <w:style w:type="paragraph" w:styleId="CommentText">
    <w:name w:val="annotation text"/>
    <w:basedOn w:val="Normal"/>
    <w:link w:val="CommentTextChar"/>
    <w:uiPriority w:val="99"/>
    <w:rsid w:val="006D2A9D"/>
    <w:rPr>
      <w:rFonts w:ascii="Times New Roman" w:hAnsi="Times New Roman" w:cs="Times New Roman"/>
      <w:color w:val="auto"/>
    </w:rPr>
  </w:style>
  <w:style w:type="character" w:customStyle="1" w:styleId="CommentTextChar">
    <w:name w:val="Comment Text Char"/>
    <w:basedOn w:val="DefaultParagraphFont"/>
    <w:link w:val="CommentText"/>
    <w:uiPriority w:val="99"/>
    <w:locked/>
    <w:rsid w:val="006D2A9D"/>
    <w:rPr>
      <w:rFonts w:ascii="Times New Roman" w:hAnsi="Times New Roman" w:cs="Times New Roman"/>
      <w:sz w:val="24"/>
      <w:szCs w:val="24"/>
      <w:lang w:val="en-US"/>
    </w:rPr>
  </w:style>
  <w:style w:type="paragraph" w:styleId="CommentSubject">
    <w:name w:val="annotation subject"/>
    <w:basedOn w:val="CommentText"/>
    <w:next w:val="CommentText"/>
    <w:link w:val="CommentSubjectChar"/>
    <w:uiPriority w:val="99"/>
    <w:rsid w:val="006D2A9D"/>
    <w:rPr>
      <w:b/>
      <w:bCs/>
    </w:rPr>
  </w:style>
  <w:style w:type="character" w:customStyle="1" w:styleId="CommentSubjectChar">
    <w:name w:val="Comment Subject Char"/>
    <w:basedOn w:val="CommentTextChar"/>
    <w:link w:val="CommentSubject"/>
    <w:uiPriority w:val="99"/>
    <w:locked/>
    <w:rsid w:val="006D2A9D"/>
    <w:rPr>
      <w:rFonts w:ascii="Times New Roman" w:hAnsi="Times New Roman" w:cs="Times New Roman"/>
      <w:b/>
      <w:bCs/>
      <w:sz w:val="24"/>
      <w:szCs w:val="24"/>
      <w:lang w:val="en-US"/>
    </w:rPr>
  </w:style>
  <w:style w:type="paragraph" w:styleId="BalloonText">
    <w:name w:val="Balloon Text"/>
    <w:basedOn w:val="Normal"/>
    <w:link w:val="BalloonTextChar"/>
    <w:uiPriority w:val="99"/>
    <w:rsid w:val="006D2A9D"/>
    <w:rPr>
      <w:rFonts w:ascii="Lucida Grande" w:hAnsi="Lucida Grande" w:cs="Times New Roman"/>
      <w:color w:val="auto"/>
      <w:sz w:val="18"/>
      <w:szCs w:val="18"/>
    </w:rPr>
  </w:style>
  <w:style w:type="character" w:customStyle="1" w:styleId="BalloonTextChar">
    <w:name w:val="Balloon Text Char"/>
    <w:basedOn w:val="DefaultParagraphFont"/>
    <w:link w:val="BalloonText"/>
    <w:uiPriority w:val="99"/>
    <w:locked/>
    <w:rsid w:val="006D2A9D"/>
    <w:rPr>
      <w:rFonts w:ascii="Lucida Grande" w:hAnsi="Lucida Grande" w:cs="Times New Roman"/>
      <w:sz w:val="18"/>
      <w:szCs w:val="18"/>
      <w:lang w:val="en-US"/>
    </w:rPr>
  </w:style>
  <w:style w:type="character" w:styleId="PageNumber">
    <w:name w:val="page number"/>
    <w:basedOn w:val="DefaultParagraphFont"/>
    <w:uiPriority w:val="99"/>
    <w:rsid w:val="006D2A9D"/>
    <w:rPr>
      <w:rFonts w:cs="Times New Roman"/>
    </w:rPr>
  </w:style>
  <w:style w:type="character" w:styleId="FollowedHyperlink">
    <w:name w:val="FollowedHyperlink"/>
    <w:basedOn w:val="DefaultParagraphFont"/>
    <w:uiPriority w:val="99"/>
    <w:rsid w:val="006D2A9D"/>
    <w:rPr>
      <w:rFonts w:cs="Times New Roman"/>
      <w:color w:val="800080"/>
      <w:u w:val="single"/>
    </w:rPr>
  </w:style>
  <w:style w:type="character" w:customStyle="1" w:styleId="apple-converted-space">
    <w:name w:val="apple-converted-space"/>
    <w:basedOn w:val="DefaultParagraphFont"/>
    <w:uiPriority w:val="99"/>
    <w:rsid w:val="006D2A9D"/>
    <w:rPr>
      <w:rFonts w:cs="Times New Roman"/>
    </w:rPr>
  </w:style>
  <w:style w:type="character" w:customStyle="1" w:styleId="IntenseEmphasis1">
    <w:name w:val="Intense Emphasis1"/>
    <w:uiPriority w:val="99"/>
    <w:rsid w:val="006D2A9D"/>
    <w:rPr>
      <w:b/>
      <w:i/>
      <w:color w:val="4F81BD"/>
    </w:rPr>
  </w:style>
  <w:style w:type="paragraph" w:customStyle="1" w:styleId="Exampletext">
    <w:name w:val="Example text"/>
    <w:basedOn w:val="Normal"/>
    <w:link w:val="ExampletextChar"/>
    <w:uiPriority w:val="99"/>
    <w:rsid w:val="006D2A9D"/>
    <w:pPr>
      <w:spacing w:after="240"/>
    </w:pPr>
    <w:rPr>
      <w:rFonts w:cs="Times New Roman"/>
      <w:color w:val="7F7F7F"/>
    </w:rPr>
  </w:style>
  <w:style w:type="character" w:customStyle="1" w:styleId="ExampletextChar">
    <w:name w:val="Example text Char"/>
    <w:link w:val="Exampletext"/>
    <w:uiPriority w:val="99"/>
    <w:locked/>
    <w:rsid w:val="006D2A9D"/>
    <w:rPr>
      <w:rFonts w:ascii="Calibri" w:hAnsi="Calibri"/>
      <w:color w:val="7F7F7F"/>
      <w:sz w:val="24"/>
    </w:rPr>
  </w:style>
  <w:style w:type="paragraph" w:customStyle="1" w:styleId="MediumList2-Accent41">
    <w:name w:val="Medium List 2 - Accent 41"/>
    <w:basedOn w:val="Normal"/>
    <w:uiPriority w:val="99"/>
    <w:rsid w:val="006D2A9D"/>
    <w:pPr>
      <w:ind w:left="720"/>
      <w:contextualSpacing/>
    </w:pPr>
  </w:style>
  <w:style w:type="paragraph" w:customStyle="1" w:styleId="MediumList1-Accent41">
    <w:name w:val="Medium List 1 - Accent 41"/>
    <w:hidden/>
    <w:uiPriority w:val="99"/>
    <w:semiHidden/>
    <w:rsid w:val="006D2A9D"/>
    <w:rPr>
      <w:rFonts w:eastAsia="Times New Roman" w:cs="Calibri"/>
      <w:color w:val="000000"/>
      <w:sz w:val="24"/>
      <w:szCs w:val="24"/>
    </w:rPr>
  </w:style>
  <w:style w:type="paragraph" w:customStyle="1" w:styleId="MediumShading1-Accent21">
    <w:name w:val="Medium Shading 1 - Accent 21"/>
    <w:uiPriority w:val="99"/>
    <w:rsid w:val="006D2A9D"/>
    <w:rPr>
      <w:lang w:val="en-CA"/>
    </w:rPr>
  </w:style>
  <w:style w:type="paragraph" w:customStyle="1" w:styleId="DarkList-Accent31">
    <w:name w:val="Dark List - Accent 31"/>
    <w:hidden/>
    <w:uiPriority w:val="99"/>
    <w:rsid w:val="006D2A9D"/>
    <w:rPr>
      <w:rFonts w:eastAsia="Times New Roman" w:cs="Calibri"/>
      <w:color w:val="000000"/>
      <w:sz w:val="24"/>
      <w:szCs w:val="24"/>
    </w:rPr>
  </w:style>
  <w:style w:type="paragraph" w:customStyle="1" w:styleId="LightList-Accent31">
    <w:name w:val="Light List - Accent 31"/>
    <w:hidden/>
    <w:uiPriority w:val="99"/>
    <w:semiHidden/>
    <w:rsid w:val="006D2A9D"/>
    <w:rPr>
      <w:rFonts w:eastAsia="Times New Roman" w:cs="Calibri"/>
      <w:color w:val="000000"/>
      <w:sz w:val="24"/>
      <w:szCs w:val="24"/>
    </w:rPr>
  </w:style>
  <w:style w:type="paragraph" w:customStyle="1" w:styleId="MediumGrid21">
    <w:name w:val="Medium Grid 21"/>
    <w:uiPriority w:val="99"/>
    <w:rsid w:val="006D2A9D"/>
    <w:rPr>
      <w:lang w:val="en-CA"/>
    </w:rPr>
  </w:style>
  <w:style w:type="paragraph" w:customStyle="1" w:styleId="LightGrid-Accent31">
    <w:name w:val="Light Grid - Accent 31"/>
    <w:basedOn w:val="Normal"/>
    <w:uiPriority w:val="99"/>
    <w:rsid w:val="006D2A9D"/>
    <w:pPr>
      <w:ind w:left="720"/>
    </w:pPr>
  </w:style>
  <w:style w:type="paragraph" w:styleId="ListParagraph">
    <w:name w:val="List Paragraph"/>
    <w:basedOn w:val="Normal"/>
    <w:uiPriority w:val="99"/>
    <w:qFormat/>
    <w:rsid w:val="00CB0BDE"/>
    <w:pPr>
      <w:ind w:left="720"/>
      <w:contextualSpacing/>
    </w:pPr>
  </w:style>
  <w:style w:type="paragraph" w:customStyle="1" w:styleId="EndNoteBibliographyTitle">
    <w:name w:val="EndNote Bibliography Title"/>
    <w:basedOn w:val="Normal"/>
    <w:link w:val="EndNoteBibliographyTitleChar"/>
    <w:rsid w:val="001D52CC"/>
    <w:pPr>
      <w:jc w:val="center"/>
    </w:pPr>
    <w:rPr>
      <w:noProof/>
    </w:rPr>
  </w:style>
  <w:style w:type="character" w:customStyle="1" w:styleId="EndNoteBibliographyTitleChar">
    <w:name w:val="EndNote Bibliography Title Char"/>
    <w:basedOn w:val="DefaultParagraphFont"/>
    <w:link w:val="EndNoteBibliographyTitle"/>
    <w:rsid w:val="001D52CC"/>
    <w:rPr>
      <w:rFonts w:eastAsia="Times New Roman" w:cs="Calibri"/>
      <w:noProof/>
      <w:color w:val="000000"/>
      <w:sz w:val="24"/>
      <w:szCs w:val="24"/>
    </w:rPr>
  </w:style>
  <w:style w:type="paragraph" w:customStyle="1" w:styleId="EndNoteBibliography">
    <w:name w:val="EndNote Bibliography"/>
    <w:basedOn w:val="Normal"/>
    <w:link w:val="EndNoteBibliographyChar"/>
    <w:rsid w:val="001D52CC"/>
    <w:rPr>
      <w:noProof/>
    </w:rPr>
  </w:style>
  <w:style w:type="character" w:customStyle="1" w:styleId="EndNoteBibliographyChar">
    <w:name w:val="EndNote Bibliography Char"/>
    <w:basedOn w:val="DefaultParagraphFont"/>
    <w:link w:val="EndNoteBibliography"/>
    <w:rsid w:val="001D52CC"/>
    <w:rPr>
      <w:rFonts w:eastAsia="Times New Roman" w:cs="Calibri"/>
      <w:noProof/>
      <w:color w:val="000000"/>
      <w:sz w:val="24"/>
      <w:szCs w:val="24"/>
    </w:rPr>
  </w:style>
  <w:style w:type="paragraph" w:styleId="Revision">
    <w:name w:val="Revision"/>
    <w:hidden/>
    <w:uiPriority w:val="99"/>
    <w:semiHidden/>
    <w:rsid w:val="00B01F0E"/>
    <w:rPr>
      <w:rFonts w:eastAsia="Times New Roman" w:cs="Calibri"/>
      <w:color w:val="000000"/>
      <w:sz w:val="24"/>
      <w:szCs w:val="24"/>
    </w:rPr>
  </w:style>
  <w:style w:type="character" w:styleId="LineNumber">
    <w:name w:val="line number"/>
    <w:basedOn w:val="DefaultParagraphFont"/>
    <w:uiPriority w:val="99"/>
    <w:semiHidden/>
    <w:unhideWhenUsed/>
    <w:rsid w:val="006E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popok@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assioukov@icor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ssioukov@icor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rbarafrias@gmail.com" TargetMode="External"/><Relationship Id="rId4" Type="http://schemas.openxmlformats.org/officeDocument/2006/relationships/settings" Target="settings.xml"/><Relationship Id="rId9" Type="http://schemas.openxmlformats.org/officeDocument/2006/relationships/hyperlink" Target="mailto:west@icord.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6EECF-9F5D-427B-A4D9-37D83FAB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6905</Words>
  <Characters>39360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Please strictly follow the guidelines in our Manuscript Instructions for Authors document</vt:lpstr>
    </vt:vector>
  </TitlesOfParts>
  <Company>ICORD</Company>
  <LinksUpToDate>false</LinksUpToDate>
  <CharactersWithSpaces>46173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strictly follow the guidelines in our Manuscript Instructions for Authors document</dc:title>
  <dc:creator>David</dc:creator>
  <cp:lastModifiedBy>Nam Nguyen</cp:lastModifiedBy>
  <cp:revision>4</cp:revision>
  <cp:lastPrinted>2014-09-17T18:12:00Z</cp:lastPrinted>
  <dcterms:created xsi:type="dcterms:W3CDTF">2015-01-20T17:04:00Z</dcterms:created>
  <dcterms:modified xsi:type="dcterms:W3CDTF">2015-01-20T17:45:00Z</dcterms:modified>
</cp:coreProperties>
</file>