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AA" w:rsidRPr="00A8121C" w:rsidRDefault="00D149AA" w:rsidP="00D149AA">
      <w:pPr>
        <w:rPr>
          <w:u w:val="single"/>
        </w:rPr>
      </w:pPr>
      <w:r w:rsidRPr="00A8121C">
        <w:rPr>
          <w:u w:val="single"/>
        </w:rPr>
        <w:t xml:space="preserve">Mani 52761 </w:t>
      </w:r>
      <w:proofErr w:type="gramStart"/>
      <w:r w:rsidRPr="00A8121C">
        <w:rPr>
          <w:u w:val="single"/>
        </w:rPr>
        <w:t>redo</w:t>
      </w:r>
      <w:proofErr w:type="gramEnd"/>
    </w:p>
    <w:p w:rsidR="00D149AA" w:rsidRDefault="00D149AA" w:rsidP="00D149AA">
      <w:r>
        <w:t xml:space="preserve">4.3 </w:t>
      </w:r>
      <w:r>
        <w:rPr>
          <w:b/>
          <w:bCs/>
        </w:rPr>
        <w:t xml:space="preserve">For example, the following video animation shows the treatment effects of a novel, oral factor </w:t>
      </w:r>
      <w:proofErr w:type="spellStart"/>
      <w:r>
        <w:rPr>
          <w:b/>
          <w:bCs/>
        </w:rPr>
        <w:t>Xa</w:t>
      </w:r>
      <w:proofErr w:type="spellEnd"/>
      <w:r>
        <w:rPr>
          <w:b/>
          <w:bCs/>
        </w:rPr>
        <w:t xml:space="preserve"> (ten a) inhibitor on deep vein thrombus volume over a </w:t>
      </w:r>
      <w:proofErr w:type="gramStart"/>
      <w:r>
        <w:rPr>
          <w:b/>
          <w:bCs/>
        </w:rPr>
        <w:t>two week</w:t>
      </w:r>
      <w:proofErr w:type="gramEnd"/>
      <w:r>
        <w:rPr>
          <w:b/>
          <w:bCs/>
        </w:rPr>
        <w:t xml:space="preserve"> treatment period using the approach described in this protocol. </w:t>
      </w:r>
      <w:r>
        <w:t>(</w:t>
      </w:r>
      <w:r>
        <w:rPr>
          <w:rStyle w:val="aqj"/>
        </w:rPr>
        <w:t>9:15</w:t>
      </w:r>
      <w: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AA"/>
    <w:rsid w:val="001E1FAD"/>
    <w:rsid w:val="001E64BF"/>
    <w:rsid w:val="00490A02"/>
    <w:rsid w:val="00D1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AA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149A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AA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1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2015-03-28T20:12:00Z</dcterms:created>
  <dcterms:modified xsi:type="dcterms:W3CDTF">2015-03-28T20:12:00Z</dcterms:modified>
</cp:coreProperties>
</file>