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3324D" w14:textId="77777777" w:rsidR="0090439A" w:rsidRDefault="006312FF">
      <w:r>
        <w:t>September 14</w:t>
      </w:r>
      <w:r w:rsidR="00D27090">
        <w:t>th</w:t>
      </w:r>
      <w:r w:rsidR="00170CF2">
        <w:t>, 2014</w:t>
      </w:r>
    </w:p>
    <w:p w14:paraId="62ED821F" w14:textId="77777777" w:rsidR="00170CF2" w:rsidRDefault="00170CF2"/>
    <w:p w14:paraId="4CA5CA69" w14:textId="77777777" w:rsidR="00170CF2" w:rsidRDefault="00170CF2" w:rsidP="00170CF2">
      <w:pPr>
        <w:pStyle w:val="NoSpacing"/>
      </w:pPr>
      <w:r>
        <w:t>Dear Editor</w:t>
      </w:r>
    </w:p>
    <w:p w14:paraId="0F52EE3F" w14:textId="77777777" w:rsidR="00170CF2" w:rsidRDefault="00D27090" w:rsidP="00170CF2">
      <w:pPr>
        <w:pStyle w:val="NoSpacing"/>
      </w:pPr>
      <w:r>
        <w:t>Journal of Visual Experiments</w:t>
      </w:r>
    </w:p>
    <w:p w14:paraId="7B8AA107" w14:textId="77777777" w:rsidR="00170CF2" w:rsidRDefault="00170CF2"/>
    <w:p w14:paraId="105087F3" w14:textId="77777777" w:rsidR="00170CF2" w:rsidRDefault="00170CF2" w:rsidP="003E4F5C">
      <w:pPr>
        <w:pStyle w:val="NoSpacing"/>
        <w:spacing w:line="276" w:lineRule="auto"/>
      </w:pPr>
      <w:r>
        <w:t xml:space="preserve">We </w:t>
      </w:r>
      <w:r w:rsidR="00D27090">
        <w:t xml:space="preserve">were invited to </w:t>
      </w:r>
      <w:r>
        <w:t xml:space="preserve">submit </w:t>
      </w:r>
      <w:r w:rsidR="00D27090">
        <w:t xml:space="preserve">our </w:t>
      </w:r>
      <w:r>
        <w:t xml:space="preserve">manuscript titled, “Removal of Trace Elements by Cupric Oxide Nanoparticles from Uranium </w:t>
      </w:r>
      <w:r w:rsidRPr="003E4F5C">
        <w:rPr>
          <w:i/>
        </w:rPr>
        <w:t>In situ</w:t>
      </w:r>
      <w:r>
        <w:t xml:space="preserve"> Recovery Bleed Water and Its Effects on Cell Viability” for possible publication.  This manuscript is prepared by Jodi R. Schilz, K.J. Reddy, Sreejayan Nair, Thomas E. Johnson, Ronald B. </w:t>
      </w:r>
      <w:proofErr w:type="spellStart"/>
      <w:r>
        <w:t>Tjalkens</w:t>
      </w:r>
      <w:proofErr w:type="spellEnd"/>
      <w:r>
        <w:t xml:space="preserve">, </w:t>
      </w:r>
      <w:proofErr w:type="spellStart"/>
      <w:r>
        <w:t>Kem</w:t>
      </w:r>
      <w:proofErr w:type="spellEnd"/>
      <w:r>
        <w:t xml:space="preserve"> P. Krueger, and Suzanne Clark.</w:t>
      </w:r>
    </w:p>
    <w:p w14:paraId="7C7C393C" w14:textId="77777777" w:rsidR="00170CF2" w:rsidRDefault="00170CF2" w:rsidP="003E4F5C">
      <w:pPr>
        <w:pStyle w:val="NoSpacing"/>
        <w:spacing w:line="276" w:lineRule="auto"/>
      </w:pPr>
    </w:p>
    <w:p w14:paraId="44ACA955" w14:textId="77777777" w:rsidR="00CA52BB" w:rsidRDefault="003E4F5C" w:rsidP="003E4F5C">
      <w:pPr>
        <w:pStyle w:val="NoSpacing"/>
        <w:spacing w:line="276" w:lineRule="auto"/>
        <w:rPr>
          <w:bCs/>
        </w:rPr>
      </w:pPr>
      <w:r w:rsidRPr="003E4F5C">
        <w:rPr>
          <w:bCs/>
        </w:rPr>
        <w:t>Approximately 20% of the US electrical supply is provided by nuclear power and, based in part on national incentives to increase energy independence; nuclear capacity is expected to increase.  In the US, uranium is predominately extracted through an in situ recovery (ISR) process.  ISR technology produces significant volumes o</w:t>
      </w:r>
      <w:r w:rsidR="00C22DEF">
        <w:rPr>
          <w:bCs/>
        </w:rPr>
        <w:t>f</w:t>
      </w:r>
      <w:r w:rsidRPr="003E4F5C">
        <w:rPr>
          <w:bCs/>
        </w:rPr>
        <w:t xml:space="preserve"> production bleed water (PBW).  The PBW consists of contaminants such as arsenic, selenium, vanadium and uranium, all of which are above regulatory levels and must be decontaminated before PBW can be discharged into the environment.  </w:t>
      </w:r>
      <w:r w:rsidR="00786EC2">
        <w:rPr>
          <w:bCs/>
        </w:rPr>
        <w:t xml:space="preserve">Agencies including the ASTDR and NIEHS are placing more emphasis on studying the toxicity of environmentally relevant mixtures using </w:t>
      </w:r>
      <w:r w:rsidR="00786EC2" w:rsidRPr="00786EC2">
        <w:rPr>
          <w:bCs/>
          <w:i/>
        </w:rPr>
        <w:t>in vitro</w:t>
      </w:r>
      <w:r w:rsidR="00786EC2">
        <w:rPr>
          <w:bCs/>
        </w:rPr>
        <w:t xml:space="preserve"> testing to prioritize chemicals for further </w:t>
      </w:r>
      <w:r w:rsidR="00786EC2" w:rsidRPr="00786EC2">
        <w:rPr>
          <w:bCs/>
          <w:i/>
        </w:rPr>
        <w:t>in vivo</w:t>
      </w:r>
      <w:r w:rsidR="00786EC2">
        <w:rPr>
          <w:bCs/>
        </w:rPr>
        <w:t xml:space="preserve"> testing. </w:t>
      </w:r>
      <w:r w:rsidR="00CA52BB">
        <w:rPr>
          <w:bCs/>
        </w:rPr>
        <w:t xml:space="preserve">The methods </w:t>
      </w:r>
      <w:r w:rsidR="00CA52BB" w:rsidRPr="003E4F5C">
        <w:rPr>
          <w:bCs/>
        </w:rPr>
        <w:t xml:space="preserve">presented in our paper are </w:t>
      </w:r>
      <w:r w:rsidR="00CA52BB">
        <w:rPr>
          <w:bCs/>
        </w:rPr>
        <w:t xml:space="preserve">a </w:t>
      </w:r>
      <w:r w:rsidR="00CA52BB" w:rsidRPr="003E4F5C">
        <w:rPr>
          <w:bCs/>
        </w:rPr>
        <w:t xml:space="preserve">new and innovative way of </w:t>
      </w:r>
      <w:r w:rsidR="00480648">
        <w:rPr>
          <w:bCs/>
        </w:rPr>
        <w:t xml:space="preserve">treating </w:t>
      </w:r>
      <w:r w:rsidR="00755CAC">
        <w:rPr>
          <w:bCs/>
        </w:rPr>
        <w:t>complex environmental mixture</w:t>
      </w:r>
      <w:r w:rsidR="00E5314F">
        <w:rPr>
          <w:bCs/>
        </w:rPr>
        <w:t>s</w:t>
      </w:r>
      <w:r w:rsidR="00755CAC">
        <w:rPr>
          <w:bCs/>
        </w:rPr>
        <w:t xml:space="preserve"> </w:t>
      </w:r>
      <w:r w:rsidR="00480648">
        <w:rPr>
          <w:bCs/>
        </w:rPr>
        <w:t xml:space="preserve">and incorporating the actual mixture </w:t>
      </w:r>
      <w:r w:rsidR="00755CAC">
        <w:rPr>
          <w:bCs/>
        </w:rPr>
        <w:t>before and after treatment</w:t>
      </w:r>
      <w:r w:rsidR="00CA52BB">
        <w:rPr>
          <w:bCs/>
        </w:rPr>
        <w:t xml:space="preserve"> into the cytotoxicity testing method.</w:t>
      </w:r>
      <w:r w:rsidR="00755CAC">
        <w:rPr>
          <w:bCs/>
        </w:rPr>
        <w:t xml:space="preserve">  </w:t>
      </w:r>
      <w:proofErr w:type="spellStart"/>
      <w:r w:rsidR="00480648">
        <w:rPr>
          <w:bCs/>
        </w:rPr>
        <w:t>JoVE’s</w:t>
      </w:r>
      <w:proofErr w:type="spellEnd"/>
      <w:r w:rsidR="00480648">
        <w:rPr>
          <w:bCs/>
        </w:rPr>
        <w:t xml:space="preserve"> unique multimedia format is ide</w:t>
      </w:r>
      <w:r w:rsidR="008C7E14">
        <w:rPr>
          <w:bCs/>
        </w:rPr>
        <w:t>al for our methods because it is a new innovative molecular biology/toxicology approach that would be better explained in a multimedia format.</w:t>
      </w:r>
    </w:p>
    <w:p w14:paraId="2EE90982" w14:textId="77777777" w:rsidR="00CC0EC6" w:rsidRDefault="00CC0EC6" w:rsidP="003E4F5C">
      <w:pPr>
        <w:pStyle w:val="NoSpacing"/>
        <w:spacing w:line="276" w:lineRule="auto"/>
        <w:rPr>
          <w:bCs/>
        </w:rPr>
      </w:pPr>
    </w:p>
    <w:p w14:paraId="3D1E7BB8" w14:textId="77777777" w:rsidR="00CC0EC6" w:rsidRDefault="00CC0EC6" w:rsidP="003E4F5C">
      <w:pPr>
        <w:pStyle w:val="NoSpacing"/>
        <w:spacing w:line="276" w:lineRule="auto"/>
        <w:rPr>
          <w:bCs/>
        </w:rPr>
      </w:pPr>
      <w:r>
        <w:rPr>
          <w:bCs/>
        </w:rPr>
        <w:t>Author Contributions:</w:t>
      </w:r>
    </w:p>
    <w:p w14:paraId="557D2439" w14:textId="77777777" w:rsidR="00CC0EC6" w:rsidRDefault="00CC0EC6" w:rsidP="00CC0EC6">
      <w:pPr>
        <w:pStyle w:val="FACorrespondingAuthorFootnote"/>
        <w:spacing w:line="240" w:lineRule="auto"/>
        <w:rPr>
          <w:rFonts w:asciiTheme="minorHAnsi" w:hAnsiTheme="minorHAnsi"/>
          <w:sz w:val="22"/>
          <w:szCs w:val="22"/>
        </w:rPr>
      </w:pPr>
      <w:r w:rsidRPr="00CC0EC6">
        <w:rPr>
          <w:rFonts w:asciiTheme="minorHAnsi" w:hAnsiTheme="minorHAnsi"/>
          <w:sz w:val="22"/>
          <w:szCs w:val="22"/>
        </w:rPr>
        <w:t xml:space="preserve">Jodi </w:t>
      </w:r>
      <w:proofErr w:type="spellStart"/>
      <w:r w:rsidRPr="00CC0EC6">
        <w:rPr>
          <w:rFonts w:asciiTheme="minorHAnsi" w:hAnsiTheme="minorHAnsi"/>
          <w:sz w:val="22"/>
          <w:szCs w:val="22"/>
        </w:rPr>
        <w:t>Schilz</w:t>
      </w:r>
      <w:proofErr w:type="spellEnd"/>
      <w:r w:rsidRPr="00CC0EC6">
        <w:rPr>
          <w:rFonts w:asciiTheme="minorHAnsi" w:hAnsiTheme="minorHAnsi"/>
          <w:sz w:val="22"/>
          <w:szCs w:val="22"/>
        </w:rPr>
        <w:t xml:space="preserve"> obtained samples, conducted experiments, and </w:t>
      </w:r>
      <w:r>
        <w:rPr>
          <w:rFonts w:asciiTheme="minorHAnsi" w:hAnsiTheme="minorHAnsi"/>
          <w:sz w:val="22"/>
          <w:szCs w:val="22"/>
        </w:rPr>
        <w:t xml:space="preserve">collected and analyzed data. </w:t>
      </w:r>
      <w:r w:rsidRPr="00CC0EC6">
        <w:rPr>
          <w:rFonts w:asciiTheme="minorHAnsi" w:hAnsiTheme="minorHAnsi"/>
          <w:sz w:val="22"/>
          <w:szCs w:val="22"/>
        </w:rPr>
        <w:t xml:space="preserve">KJ Reddy, Suzanne Clark, </w:t>
      </w:r>
      <w:proofErr w:type="spellStart"/>
      <w:r w:rsidRPr="00CC0EC6">
        <w:rPr>
          <w:rFonts w:asciiTheme="minorHAnsi" w:hAnsiTheme="minorHAnsi"/>
          <w:sz w:val="22"/>
          <w:szCs w:val="22"/>
        </w:rPr>
        <w:t>Sreejayan</w:t>
      </w:r>
      <w:proofErr w:type="spellEnd"/>
      <w:r w:rsidRPr="00CC0EC6">
        <w:rPr>
          <w:rFonts w:asciiTheme="minorHAnsi" w:hAnsiTheme="minorHAnsi"/>
          <w:sz w:val="22"/>
          <w:szCs w:val="22"/>
        </w:rPr>
        <w:t xml:space="preserve"> Nair and Jodi </w:t>
      </w:r>
      <w:proofErr w:type="spellStart"/>
      <w:r w:rsidRPr="00CC0EC6">
        <w:rPr>
          <w:rFonts w:asciiTheme="minorHAnsi" w:hAnsiTheme="minorHAnsi"/>
          <w:sz w:val="22"/>
          <w:szCs w:val="22"/>
        </w:rPr>
        <w:t>Schilz</w:t>
      </w:r>
      <w:proofErr w:type="spellEnd"/>
      <w:r w:rsidRPr="00CC0EC6">
        <w:rPr>
          <w:rFonts w:asciiTheme="minorHAnsi" w:hAnsiTheme="minorHAnsi"/>
          <w:sz w:val="22"/>
          <w:szCs w:val="22"/>
        </w:rPr>
        <w:t xml:space="preserve"> wrote the grant that provided funding for this project.  Thomas Johnson provided lab facilities during the first year of experiments.  The manuscript was written through contributions of all authors.  All authors have given approval to the final version of the manuscript.  </w:t>
      </w:r>
    </w:p>
    <w:p w14:paraId="3CE38B81" w14:textId="77777777" w:rsidR="00CC0EC6" w:rsidRDefault="00CC0EC6" w:rsidP="00CC0EC6">
      <w:r>
        <w:t>Peer Reviewers (6 requested)</w:t>
      </w:r>
      <w:r w:rsidR="0079108A">
        <w:t>:</w:t>
      </w:r>
    </w:p>
    <w:p w14:paraId="006BA3D1" w14:textId="77777777" w:rsidR="004C7192" w:rsidRDefault="00EB5122" w:rsidP="00CC0EC6">
      <w:r>
        <w:t xml:space="preserve">Dr. </w:t>
      </w:r>
      <w:proofErr w:type="spellStart"/>
      <w:r>
        <w:t>Saumitra</w:t>
      </w:r>
      <w:proofErr w:type="spellEnd"/>
      <w:r>
        <w:t xml:space="preserve"> Mukherjee, email: </w:t>
      </w:r>
      <w:hyperlink r:id="rId5" w:history="1">
        <w:r w:rsidR="00C1543B" w:rsidRPr="00F06DFC">
          <w:rPr>
            <w:rStyle w:val="Hyperlink"/>
          </w:rPr>
          <w:t>saumitramukherjee3@gmail.com</w:t>
        </w:r>
      </w:hyperlink>
    </w:p>
    <w:p w14:paraId="3C783522" w14:textId="77777777" w:rsidR="00C1543B" w:rsidRDefault="005E07BE" w:rsidP="00CC0EC6">
      <w:r>
        <w:t xml:space="preserve">Dr. </w:t>
      </w:r>
      <w:proofErr w:type="spellStart"/>
      <w:r>
        <w:t>Neha</w:t>
      </w:r>
      <w:proofErr w:type="spellEnd"/>
      <w:r>
        <w:t xml:space="preserve"> Singh, email:</w:t>
      </w:r>
      <w:r w:rsidRPr="005E07BE">
        <w:t xml:space="preserve"> </w:t>
      </w:r>
      <w:hyperlink r:id="rId6" w:history="1">
        <w:r w:rsidRPr="00F06DFC">
          <w:rPr>
            <w:rStyle w:val="Hyperlink"/>
          </w:rPr>
          <w:t>hereisneha.singh@gmail.com</w:t>
        </w:r>
      </w:hyperlink>
    </w:p>
    <w:p w14:paraId="6A9B39A2" w14:textId="77777777" w:rsidR="005E07BE" w:rsidRDefault="005E07BE" w:rsidP="00CC0EC6">
      <w:r>
        <w:t>Dr. Morris Argyle, email:</w:t>
      </w:r>
      <w:r w:rsidR="00C25333" w:rsidRPr="00C25333">
        <w:t xml:space="preserve"> </w:t>
      </w:r>
      <w:hyperlink r:id="rId7" w:history="1">
        <w:r w:rsidR="00C25333" w:rsidRPr="00F06DFC">
          <w:rPr>
            <w:rStyle w:val="Hyperlink"/>
          </w:rPr>
          <w:t>mdargyle@byu.edu</w:t>
        </w:r>
      </w:hyperlink>
    </w:p>
    <w:p w14:paraId="5FFEF0D0" w14:textId="77777777" w:rsidR="00C25333" w:rsidRDefault="00C25333" w:rsidP="00CC0EC6">
      <w:r>
        <w:t xml:space="preserve">Carol Martinson, email: </w:t>
      </w:r>
      <w:hyperlink r:id="rId8" w:history="1">
        <w:r w:rsidRPr="00F06DFC">
          <w:rPr>
            <w:rStyle w:val="Hyperlink"/>
          </w:rPr>
          <w:t>mysamuri@hotmail.com</w:t>
        </w:r>
      </w:hyperlink>
    </w:p>
    <w:p w14:paraId="2093C9D2" w14:textId="77777777" w:rsidR="00DE1086" w:rsidRDefault="00C25333" w:rsidP="00CC0EC6">
      <w:r>
        <w:t xml:space="preserve">Kyle McDonald, email: </w:t>
      </w:r>
      <w:hyperlink r:id="rId9" w:history="1">
        <w:proofErr w:type="spellStart"/>
        <w:r w:rsidR="0026022A" w:rsidRPr="00F06DFC">
          <w:rPr>
            <w:rStyle w:val="Hyperlink"/>
          </w:rPr>
          <w:t>kyle.jeffrey.mcdonald@gmail.com</w:t>
        </w:r>
      </w:hyperlink>
    </w:p>
    <w:p w14:paraId="2C4EBE45" w14:textId="6C01956A" w:rsidR="0026022A" w:rsidRDefault="00DE1086" w:rsidP="00CC0EC6">
      <w:proofErr w:type="spellEnd"/>
      <w:r>
        <w:t xml:space="preserve">Dr. </w:t>
      </w:r>
      <w:proofErr w:type="spellStart"/>
      <w:r>
        <w:t>Pradip</w:t>
      </w:r>
      <w:proofErr w:type="spellEnd"/>
      <w:r>
        <w:t xml:space="preserve"> Bhattacharyya, email: </w:t>
      </w:r>
      <w:hyperlink r:id="rId10" w:history="1">
        <w:r w:rsidRPr="00F06DFC">
          <w:rPr>
            <w:rStyle w:val="Hyperlink"/>
          </w:rPr>
          <w:t>no-reply@researchgate.net</w:t>
        </w:r>
      </w:hyperlink>
    </w:p>
    <w:p w14:paraId="0D6B86C8" w14:textId="77777777" w:rsidR="00C22DEF" w:rsidRDefault="00C22DEF" w:rsidP="003E4F5C">
      <w:pPr>
        <w:pStyle w:val="NoSpacing"/>
        <w:spacing w:line="276" w:lineRule="auto"/>
        <w:rPr>
          <w:bCs/>
        </w:rPr>
      </w:pPr>
      <w:r>
        <w:rPr>
          <w:bCs/>
        </w:rPr>
        <w:lastRenderedPageBreak/>
        <w:t>Thank you for your consideration.</w:t>
      </w:r>
    </w:p>
    <w:p w14:paraId="35A26E72" w14:textId="77777777" w:rsidR="00C22DEF" w:rsidRDefault="00C22DEF" w:rsidP="003E4F5C">
      <w:pPr>
        <w:pStyle w:val="NoSpacing"/>
        <w:spacing w:line="276" w:lineRule="auto"/>
        <w:rPr>
          <w:bCs/>
        </w:rPr>
      </w:pPr>
      <w:r>
        <w:rPr>
          <w:bCs/>
        </w:rPr>
        <w:t>Sincerely</w:t>
      </w:r>
    </w:p>
    <w:p w14:paraId="3373DA2A" w14:textId="77777777" w:rsidR="00C22DEF" w:rsidRDefault="00C22DEF" w:rsidP="003E4F5C">
      <w:pPr>
        <w:pStyle w:val="NoSpacing"/>
        <w:spacing w:line="276" w:lineRule="auto"/>
        <w:rPr>
          <w:bCs/>
        </w:rPr>
      </w:pPr>
      <w:r>
        <w:rPr>
          <w:bCs/>
        </w:rPr>
        <w:t>K.J. Reddy</w:t>
      </w:r>
    </w:p>
    <w:p w14:paraId="7E85536C" w14:textId="77777777" w:rsidR="00C22DEF" w:rsidRDefault="00C22DEF" w:rsidP="003E4F5C">
      <w:pPr>
        <w:pStyle w:val="NoSpacing"/>
        <w:spacing w:line="276" w:lineRule="auto"/>
        <w:rPr>
          <w:bCs/>
        </w:rPr>
      </w:pPr>
      <w:r>
        <w:rPr>
          <w:bCs/>
        </w:rPr>
        <w:t>Professor of Ecosystem Science and Management</w:t>
      </w:r>
    </w:p>
    <w:p w14:paraId="4ED5FD06" w14:textId="2B174206" w:rsidR="00C22DEF" w:rsidRDefault="00C22DEF" w:rsidP="003E4F5C">
      <w:pPr>
        <w:pStyle w:val="NoSpacing"/>
        <w:spacing w:line="276" w:lineRule="auto"/>
        <w:rPr>
          <w:bCs/>
        </w:rPr>
      </w:pPr>
      <w:r>
        <w:rPr>
          <w:bCs/>
        </w:rPr>
        <w:t>University of Wy</w:t>
      </w:r>
      <w:bookmarkStart w:id="0" w:name="_GoBack"/>
      <w:bookmarkEnd w:id="0"/>
      <w:r>
        <w:rPr>
          <w:bCs/>
        </w:rPr>
        <w:t>oming</w:t>
      </w:r>
      <w:r w:rsidR="00D8798D">
        <w:rPr>
          <w:bCs/>
        </w:rPr>
        <w:t>, WY</w:t>
      </w:r>
    </w:p>
    <w:p w14:paraId="388083E1" w14:textId="77777777" w:rsidR="00D8798D" w:rsidRDefault="00D8798D" w:rsidP="00D8798D">
      <w:pPr>
        <w:pStyle w:val="NoSpacing"/>
        <w:spacing w:line="276" w:lineRule="auto"/>
        <w:rPr>
          <w:bCs/>
        </w:rPr>
      </w:pPr>
      <w:r>
        <w:rPr>
          <w:bCs/>
        </w:rPr>
        <w:t>Visiting Research Scholar</w:t>
      </w:r>
    </w:p>
    <w:p w14:paraId="0258A9EC" w14:textId="7FD00258" w:rsidR="00C22DEF" w:rsidRDefault="00D8798D" w:rsidP="00D8798D">
      <w:pPr>
        <w:pStyle w:val="NoSpacing"/>
        <w:spacing w:line="276" w:lineRule="auto"/>
        <w:rPr>
          <w:bCs/>
        </w:rPr>
      </w:pPr>
      <w:r>
        <w:rPr>
          <w:bCs/>
        </w:rPr>
        <w:t>Physics</w:t>
      </w:r>
      <w:r>
        <w:rPr>
          <w:bCs/>
        </w:rPr>
        <w:t xml:space="preserve"> Department, Harvard University, </w:t>
      </w:r>
      <w:r>
        <w:rPr>
          <w:bCs/>
        </w:rPr>
        <w:t>MA</w:t>
      </w:r>
    </w:p>
    <w:p w14:paraId="58A74A22" w14:textId="6B7912D0" w:rsidR="00C22DEF" w:rsidRDefault="00C22DEF" w:rsidP="003E4F5C">
      <w:pPr>
        <w:pStyle w:val="NoSpacing"/>
        <w:spacing w:line="276" w:lineRule="auto"/>
        <w:rPr>
          <w:bCs/>
        </w:rPr>
      </w:pPr>
    </w:p>
    <w:p w14:paraId="24D3DF82" w14:textId="77777777" w:rsidR="003E4F5C" w:rsidRDefault="003E4F5C" w:rsidP="003E4F5C">
      <w:pPr>
        <w:pStyle w:val="NoSpacing"/>
        <w:spacing w:line="276" w:lineRule="auto"/>
        <w:rPr>
          <w:bCs/>
        </w:rPr>
      </w:pPr>
    </w:p>
    <w:p w14:paraId="6F324568" w14:textId="77777777" w:rsidR="00C22DEF" w:rsidRDefault="00C22DEF" w:rsidP="003E4F5C">
      <w:pPr>
        <w:pStyle w:val="NoSpacing"/>
        <w:spacing w:line="276" w:lineRule="auto"/>
        <w:rPr>
          <w:bCs/>
        </w:rPr>
      </w:pPr>
    </w:p>
    <w:sectPr w:rsidR="00C22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F2"/>
    <w:rsid w:val="00170CF2"/>
    <w:rsid w:val="0026022A"/>
    <w:rsid w:val="003C4A65"/>
    <w:rsid w:val="003E4F5C"/>
    <w:rsid w:val="00480648"/>
    <w:rsid w:val="004C7192"/>
    <w:rsid w:val="005E07BE"/>
    <w:rsid w:val="006312FF"/>
    <w:rsid w:val="00755CAC"/>
    <w:rsid w:val="00786EC2"/>
    <w:rsid w:val="0079108A"/>
    <w:rsid w:val="008C7E14"/>
    <w:rsid w:val="0090439A"/>
    <w:rsid w:val="00C1543B"/>
    <w:rsid w:val="00C22DEF"/>
    <w:rsid w:val="00C25333"/>
    <w:rsid w:val="00CA52BB"/>
    <w:rsid w:val="00CC0EC6"/>
    <w:rsid w:val="00D27090"/>
    <w:rsid w:val="00D8798D"/>
    <w:rsid w:val="00DE1086"/>
    <w:rsid w:val="00E5314F"/>
    <w:rsid w:val="00EB5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2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CF2"/>
    <w:pPr>
      <w:spacing w:after="0" w:line="240" w:lineRule="auto"/>
    </w:pPr>
  </w:style>
  <w:style w:type="paragraph" w:customStyle="1" w:styleId="FACorrespondingAuthorFootnote">
    <w:name w:val="FA_Corresponding_Author_Footnote"/>
    <w:basedOn w:val="Normal"/>
    <w:next w:val="Normal"/>
    <w:rsid w:val="00CC0EC6"/>
    <w:pPr>
      <w:spacing w:line="480" w:lineRule="auto"/>
      <w:jc w:val="both"/>
    </w:pPr>
    <w:rPr>
      <w:rFonts w:ascii="Times" w:eastAsia="Times New Roman" w:hAnsi="Times" w:cs="Times New Roman"/>
      <w:sz w:val="24"/>
      <w:szCs w:val="20"/>
    </w:rPr>
  </w:style>
  <w:style w:type="character" w:styleId="Hyperlink">
    <w:name w:val="Hyperlink"/>
    <w:basedOn w:val="DefaultParagraphFont"/>
    <w:uiPriority w:val="99"/>
    <w:unhideWhenUsed/>
    <w:rsid w:val="00C1543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CF2"/>
    <w:pPr>
      <w:spacing w:after="0" w:line="240" w:lineRule="auto"/>
    </w:pPr>
  </w:style>
  <w:style w:type="paragraph" w:customStyle="1" w:styleId="FACorrespondingAuthorFootnote">
    <w:name w:val="FA_Corresponding_Author_Footnote"/>
    <w:basedOn w:val="Normal"/>
    <w:next w:val="Normal"/>
    <w:rsid w:val="00CC0EC6"/>
    <w:pPr>
      <w:spacing w:line="480" w:lineRule="auto"/>
      <w:jc w:val="both"/>
    </w:pPr>
    <w:rPr>
      <w:rFonts w:ascii="Times" w:eastAsia="Times New Roman" w:hAnsi="Times" w:cs="Times New Roman"/>
      <w:sz w:val="24"/>
      <w:szCs w:val="20"/>
    </w:rPr>
  </w:style>
  <w:style w:type="character" w:styleId="Hyperlink">
    <w:name w:val="Hyperlink"/>
    <w:basedOn w:val="DefaultParagraphFont"/>
    <w:uiPriority w:val="99"/>
    <w:unhideWhenUsed/>
    <w:rsid w:val="00C154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umitramukherjee3@gmail.com" TargetMode="External"/><Relationship Id="rId6" Type="http://schemas.openxmlformats.org/officeDocument/2006/relationships/hyperlink" Target="mailto:hereisneha.singh@gmail.com" TargetMode="External"/><Relationship Id="rId7" Type="http://schemas.openxmlformats.org/officeDocument/2006/relationships/hyperlink" Target="mailto:mdargyle@byu.edu" TargetMode="External"/><Relationship Id="rId8" Type="http://schemas.openxmlformats.org/officeDocument/2006/relationships/hyperlink" Target="mailto:mysamuri@hotmail.com" TargetMode="External"/><Relationship Id="rId9" Type="http://schemas.openxmlformats.org/officeDocument/2006/relationships/hyperlink" Target="mailto:kyle.jeffrey.mcdonald@gmail.com" TargetMode="External"/><Relationship Id="rId10" Type="http://schemas.openxmlformats.org/officeDocument/2006/relationships/hyperlink" Target="mailto:no-reply@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425</Words>
  <Characters>2427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Rene Schilz</dc:creator>
  <cp:lastModifiedBy>Katta Reddy</cp:lastModifiedBy>
  <cp:revision>7</cp:revision>
  <dcterms:created xsi:type="dcterms:W3CDTF">2014-09-07T23:37:00Z</dcterms:created>
  <dcterms:modified xsi:type="dcterms:W3CDTF">2014-09-15T15:15:00Z</dcterms:modified>
</cp:coreProperties>
</file>