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F4" w:rsidRPr="00253C0F" w:rsidRDefault="002D46F4">
      <w:pPr>
        <w:rPr>
          <w:rFonts w:ascii="Arial" w:hAnsi="Arial" w:cs="Arial"/>
          <w:sz w:val="24"/>
          <w:szCs w:val="24"/>
        </w:rPr>
      </w:pPr>
      <w:r w:rsidRPr="00253C0F">
        <w:rPr>
          <w:rFonts w:ascii="Arial" w:hAnsi="Arial" w:cs="Arial"/>
          <w:sz w:val="24"/>
          <w:szCs w:val="24"/>
        </w:rPr>
        <w:t xml:space="preserve">JoVE52712 </w:t>
      </w:r>
    </w:p>
    <w:p w:rsidR="002D46F4" w:rsidRPr="00253C0F" w:rsidRDefault="002D46F4" w:rsidP="00253C0F">
      <w:pPr>
        <w:spacing w:after="0" w:line="240" w:lineRule="auto"/>
        <w:jc w:val="both"/>
        <w:rPr>
          <w:rFonts w:ascii="Arial" w:hAnsi="Arial" w:cs="Arial"/>
          <w:sz w:val="24"/>
          <w:szCs w:val="24"/>
        </w:rPr>
      </w:pPr>
      <w:r w:rsidRPr="00253C0F">
        <w:rPr>
          <w:rFonts w:ascii="Arial" w:hAnsi="Arial" w:cs="Arial"/>
          <w:b/>
          <w:bCs/>
          <w:sz w:val="24"/>
          <w:szCs w:val="24"/>
        </w:rPr>
        <w:t>Surface Enhanced Raman Spectroscopy Detection of Biomolecules Using EBL Fabricated Nanostructured Substrates</w:t>
      </w:r>
    </w:p>
    <w:p w:rsidR="002D46F4" w:rsidRPr="00253C0F" w:rsidRDefault="002D46F4" w:rsidP="00253C0F">
      <w:pPr>
        <w:spacing w:after="0" w:line="240" w:lineRule="auto"/>
        <w:jc w:val="both"/>
        <w:rPr>
          <w:rFonts w:ascii="Arial" w:hAnsi="Arial" w:cs="Arial"/>
          <w:sz w:val="24"/>
          <w:szCs w:val="24"/>
        </w:rPr>
      </w:pPr>
    </w:p>
    <w:p w:rsidR="002D46F4" w:rsidRPr="00253C0F" w:rsidRDefault="002D46F4" w:rsidP="00253C0F">
      <w:pPr>
        <w:spacing w:after="0" w:line="240" w:lineRule="auto"/>
        <w:jc w:val="both"/>
        <w:rPr>
          <w:rFonts w:ascii="Arial" w:hAnsi="Arial" w:cs="Arial"/>
          <w:sz w:val="24"/>
          <w:szCs w:val="24"/>
        </w:rPr>
      </w:pPr>
      <w:r w:rsidRPr="00253C0F">
        <w:rPr>
          <w:rFonts w:ascii="Arial" w:hAnsi="Arial" w:cs="Arial"/>
          <w:sz w:val="24"/>
          <w:szCs w:val="24"/>
        </w:rPr>
        <w:t>Robert F. Peters</w:t>
      </w:r>
    </w:p>
    <w:p w:rsidR="002D46F4" w:rsidRPr="00253C0F" w:rsidRDefault="002D46F4" w:rsidP="00253C0F">
      <w:pPr>
        <w:spacing w:after="0" w:line="240" w:lineRule="auto"/>
        <w:jc w:val="both"/>
        <w:rPr>
          <w:rFonts w:ascii="Arial" w:hAnsi="Arial" w:cs="Arial"/>
          <w:sz w:val="24"/>
          <w:szCs w:val="24"/>
          <w:lang w:val="es-ES"/>
        </w:rPr>
      </w:pPr>
      <w:r w:rsidRPr="00253C0F">
        <w:rPr>
          <w:rFonts w:ascii="Arial" w:hAnsi="Arial" w:cs="Arial"/>
          <w:sz w:val="24"/>
          <w:szCs w:val="24"/>
          <w:lang w:val="es-ES"/>
        </w:rPr>
        <w:t xml:space="preserve">Luis </w:t>
      </w:r>
      <w:proofErr w:type="spellStart"/>
      <w:r w:rsidRPr="00253C0F">
        <w:rPr>
          <w:rFonts w:ascii="Arial" w:hAnsi="Arial" w:cs="Arial"/>
          <w:sz w:val="24"/>
          <w:szCs w:val="24"/>
          <w:lang w:val="es-ES"/>
        </w:rPr>
        <w:t>Gutierrez</w:t>
      </w:r>
      <w:proofErr w:type="spellEnd"/>
      <w:r w:rsidRPr="00253C0F">
        <w:rPr>
          <w:rFonts w:ascii="Arial" w:hAnsi="Arial" w:cs="Arial"/>
          <w:sz w:val="24"/>
          <w:szCs w:val="24"/>
          <w:lang w:val="es-ES"/>
        </w:rPr>
        <w:t>-Rivera</w:t>
      </w:r>
    </w:p>
    <w:p w:rsidR="002D46F4" w:rsidRPr="00253C0F" w:rsidRDefault="002D46F4" w:rsidP="00253C0F">
      <w:pPr>
        <w:spacing w:after="0" w:line="240" w:lineRule="auto"/>
        <w:jc w:val="both"/>
        <w:rPr>
          <w:rFonts w:ascii="Arial" w:hAnsi="Arial" w:cs="Arial"/>
          <w:sz w:val="24"/>
          <w:szCs w:val="24"/>
        </w:rPr>
      </w:pPr>
      <w:r w:rsidRPr="00253C0F">
        <w:rPr>
          <w:rFonts w:ascii="Arial" w:hAnsi="Arial" w:cs="Arial"/>
          <w:sz w:val="24"/>
          <w:szCs w:val="24"/>
        </w:rPr>
        <w:t>Steven K. Dew</w:t>
      </w:r>
    </w:p>
    <w:p w:rsidR="00973E3E" w:rsidRDefault="002D46F4" w:rsidP="00973E3E">
      <w:pPr>
        <w:rPr>
          <w:rFonts w:ascii="Arial" w:hAnsi="Arial" w:cs="Arial"/>
          <w:sz w:val="24"/>
          <w:szCs w:val="24"/>
        </w:rPr>
      </w:pPr>
      <w:r>
        <w:rPr>
          <w:rFonts w:ascii="Arial" w:hAnsi="Arial" w:cs="Arial"/>
          <w:sz w:val="24"/>
          <w:szCs w:val="24"/>
        </w:rPr>
        <w:t xml:space="preserve">Maria </w:t>
      </w:r>
      <w:proofErr w:type="spellStart"/>
      <w:r>
        <w:rPr>
          <w:rFonts w:ascii="Arial" w:hAnsi="Arial" w:cs="Arial"/>
          <w:sz w:val="24"/>
          <w:szCs w:val="24"/>
        </w:rPr>
        <w:t>Stepanova</w:t>
      </w:r>
      <w:proofErr w:type="spellEnd"/>
    </w:p>
    <w:p w:rsidR="00973E3E" w:rsidRDefault="00973E3E"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sz w:val="24"/>
          <w:szCs w:val="24"/>
        </w:rPr>
      </w:pPr>
      <w:r>
        <w:rPr>
          <w:rFonts w:ascii="Arial" w:hAnsi="Arial" w:cs="Arial"/>
          <w:sz w:val="24"/>
          <w:szCs w:val="24"/>
        </w:rPr>
        <w:t>Dear Editors,</w:t>
      </w:r>
    </w:p>
    <w:p w:rsidR="00F27C92" w:rsidRDefault="00F27C92"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sz w:val="24"/>
          <w:szCs w:val="24"/>
        </w:rPr>
      </w:pPr>
      <w:r>
        <w:rPr>
          <w:rFonts w:ascii="Arial" w:hAnsi="Arial" w:cs="Arial"/>
          <w:sz w:val="24"/>
          <w:szCs w:val="24"/>
        </w:rPr>
        <w:t xml:space="preserve">Thank you for peer reviewing of our manuscript. Please </w:t>
      </w:r>
      <w:r w:rsidR="003D6E8E">
        <w:rPr>
          <w:rFonts w:ascii="Arial" w:hAnsi="Arial" w:cs="Arial"/>
          <w:sz w:val="24"/>
          <w:szCs w:val="24"/>
        </w:rPr>
        <w:t>find</w:t>
      </w:r>
      <w:r w:rsidR="004A5A55">
        <w:rPr>
          <w:rFonts w:ascii="Arial" w:hAnsi="Arial" w:cs="Arial"/>
          <w:sz w:val="24"/>
          <w:szCs w:val="24"/>
        </w:rPr>
        <w:t xml:space="preserve"> below</w:t>
      </w:r>
      <w:r>
        <w:rPr>
          <w:rFonts w:ascii="Arial" w:hAnsi="Arial" w:cs="Arial"/>
          <w:sz w:val="24"/>
          <w:szCs w:val="24"/>
        </w:rPr>
        <w:t xml:space="preserve"> our list of changes and responses to </w:t>
      </w:r>
      <w:r w:rsidR="004A5A55">
        <w:rPr>
          <w:rFonts w:ascii="Arial" w:hAnsi="Arial" w:cs="Arial"/>
          <w:sz w:val="24"/>
          <w:szCs w:val="24"/>
        </w:rPr>
        <w:t>the</w:t>
      </w:r>
      <w:r>
        <w:rPr>
          <w:rFonts w:ascii="Arial" w:hAnsi="Arial" w:cs="Arial"/>
          <w:sz w:val="24"/>
          <w:szCs w:val="24"/>
        </w:rPr>
        <w:t xml:space="preserve"> editorial and referee comments.</w:t>
      </w:r>
      <w:r w:rsidR="00C64E01">
        <w:rPr>
          <w:rFonts w:ascii="Arial" w:hAnsi="Arial" w:cs="Arial"/>
          <w:sz w:val="24"/>
          <w:szCs w:val="24"/>
        </w:rPr>
        <w:t xml:space="preserve"> The corresponding changes are introduced in the latest updated version of our manuscript, and highlighted in the reviewing mode.</w:t>
      </w:r>
    </w:p>
    <w:p w:rsidR="00F27C92" w:rsidRDefault="00F27C92"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sz w:val="24"/>
          <w:szCs w:val="24"/>
        </w:rPr>
      </w:pPr>
      <w:r>
        <w:rPr>
          <w:rFonts w:ascii="Arial" w:hAnsi="Arial" w:cs="Arial"/>
          <w:sz w:val="24"/>
          <w:szCs w:val="24"/>
        </w:rPr>
        <w:t>Sincerely,</w:t>
      </w:r>
    </w:p>
    <w:p w:rsidR="00F27C92" w:rsidRDefault="00F27C92"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sz w:val="24"/>
          <w:szCs w:val="24"/>
        </w:rPr>
      </w:pPr>
      <w:r>
        <w:rPr>
          <w:rFonts w:ascii="Arial" w:hAnsi="Arial" w:cs="Arial"/>
          <w:sz w:val="24"/>
          <w:szCs w:val="24"/>
        </w:rPr>
        <w:t>The Authors</w:t>
      </w:r>
    </w:p>
    <w:p w:rsidR="00F27C92" w:rsidRDefault="00F27C92"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sz w:val="24"/>
          <w:szCs w:val="24"/>
        </w:rPr>
      </w:pPr>
      <w:r>
        <w:rPr>
          <w:rFonts w:ascii="Arial" w:hAnsi="Arial" w:cs="Arial"/>
          <w:sz w:val="24"/>
          <w:szCs w:val="24"/>
        </w:rPr>
        <w:t>=======================================================</w:t>
      </w:r>
    </w:p>
    <w:p w:rsidR="00F27C92" w:rsidRDefault="00F27C92" w:rsidP="00F27C92">
      <w:pPr>
        <w:spacing w:after="0" w:line="240" w:lineRule="auto"/>
        <w:rPr>
          <w:rFonts w:ascii="Arial" w:hAnsi="Arial" w:cs="Arial"/>
          <w:sz w:val="24"/>
          <w:szCs w:val="24"/>
        </w:rPr>
      </w:pPr>
    </w:p>
    <w:p w:rsidR="00973E3E" w:rsidRDefault="00973E3E" w:rsidP="00F27C92">
      <w:pPr>
        <w:spacing w:after="0" w:line="240" w:lineRule="auto"/>
        <w:rPr>
          <w:rFonts w:ascii="Arial" w:hAnsi="Arial" w:cs="Arial"/>
          <w:sz w:val="24"/>
          <w:szCs w:val="24"/>
        </w:rPr>
      </w:pPr>
      <w:bookmarkStart w:id="0" w:name="_GoBack"/>
      <w:bookmarkEnd w:id="0"/>
    </w:p>
    <w:p w:rsidR="00F27C92" w:rsidRPr="00B75391" w:rsidRDefault="00F27C92" w:rsidP="00F27C92">
      <w:pPr>
        <w:spacing w:after="0" w:line="240" w:lineRule="auto"/>
        <w:rPr>
          <w:rFonts w:ascii="Arial" w:hAnsi="Arial" w:cs="Arial"/>
          <w:b/>
          <w:sz w:val="24"/>
          <w:szCs w:val="24"/>
          <w:u w:val="single"/>
        </w:rPr>
      </w:pPr>
      <w:r w:rsidRPr="00B75391">
        <w:rPr>
          <w:rFonts w:ascii="Arial" w:hAnsi="Arial" w:cs="Arial"/>
          <w:b/>
          <w:sz w:val="24"/>
          <w:szCs w:val="24"/>
          <w:u w:val="single"/>
        </w:rPr>
        <w:t>► Response to editorial comments:</w:t>
      </w:r>
    </w:p>
    <w:p w:rsidR="00F27C92" w:rsidRDefault="00F27C92" w:rsidP="00F27C92">
      <w:pPr>
        <w:spacing w:after="0" w:line="240" w:lineRule="auto"/>
        <w:rPr>
          <w:rFonts w:ascii="Arial" w:hAnsi="Arial" w:cs="Arial"/>
          <w:sz w:val="24"/>
          <w:szCs w:val="24"/>
        </w:rPr>
      </w:pPr>
    </w:p>
    <w:p w:rsidR="00F27C92" w:rsidRDefault="00F27C92" w:rsidP="00F27C92">
      <w:pPr>
        <w:spacing w:after="0" w:line="240" w:lineRule="auto"/>
        <w:rPr>
          <w:rFonts w:ascii="Arial" w:hAnsi="Arial" w:cs="Arial"/>
          <w:color w:val="365F91"/>
          <w:sz w:val="24"/>
          <w:szCs w:val="24"/>
        </w:rPr>
      </w:pPr>
      <w:r w:rsidRPr="00A4535A">
        <w:rPr>
          <w:rFonts w:ascii="Arial" w:hAnsi="Arial" w:cs="Arial"/>
          <w:color w:val="365F91"/>
          <w:sz w:val="24"/>
          <w:szCs w:val="24"/>
        </w:rPr>
        <w:t xml:space="preserve">1) All of your previous revisions have been incorporated into the most recent version of the manuscript. On the </w:t>
      </w:r>
      <w:proofErr w:type="spellStart"/>
      <w:r w:rsidRPr="00A4535A">
        <w:rPr>
          <w:rFonts w:ascii="Arial" w:hAnsi="Arial" w:cs="Arial"/>
          <w:color w:val="365F91"/>
          <w:sz w:val="24"/>
          <w:szCs w:val="24"/>
        </w:rPr>
        <w:t>JoVE</w:t>
      </w:r>
      <w:proofErr w:type="spellEnd"/>
      <w:r w:rsidRPr="00A4535A">
        <w:rPr>
          <w:rFonts w:ascii="Arial" w:hAnsi="Arial" w:cs="Arial"/>
          <w:color w:val="365F91"/>
          <w:sz w:val="24"/>
          <w:szCs w:val="24"/>
        </w:rPr>
        <w:t xml:space="preserve"> submission site, you can find the updated manuscript under "file inventory" and download the </w:t>
      </w:r>
      <w:proofErr w:type="spellStart"/>
      <w:proofErr w:type="gramStart"/>
      <w:r w:rsidRPr="00A4535A">
        <w:rPr>
          <w:rFonts w:ascii="Arial" w:hAnsi="Arial" w:cs="Arial"/>
          <w:color w:val="365F91"/>
          <w:sz w:val="24"/>
          <w:szCs w:val="24"/>
        </w:rPr>
        <w:t>microsoft</w:t>
      </w:r>
      <w:proofErr w:type="spellEnd"/>
      <w:proofErr w:type="gramEnd"/>
      <w:r w:rsidRPr="00A4535A">
        <w:rPr>
          <w:rFonts w:ascii="Arial" w:hAnsi="Arial" w:cs="Arial"/>
          <w:color w:val="365F91"/>
          <w:sz w:val="24"/>
          <w:szCs w:val="24"/>
        </w:rPr>
        <w:t xml:space="preserve"> word document. Please use this updated version for any future revisions. This version has been updated to reflect the recent edits you made to facilitate filming.</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000000"/>
          <w:sz w:val="24"/>
          <w:szCs w:val="24"/>
        </w:rPr>
        <w:t xml:space="preserve">Unfortunately, the version contained in the </w:t>
      </w:r>
      <w:proofErr w:type="spellStart"/>
      <w:r>
        <w:rPr>
          <w:rFonts w:ascii="Arial" w:hAnsi="Arial" w:cs="Arial"/>
          <w:color w:val="000000"/>
          <w:sz w:val="24"/>
          <w:szCs w:val="24"/>
        </w:rPr>
        <w:t>JoVE</w:t>
      </w:r>
      <w:proofErr w:type="spellEnd"/>
      <w:r>
        <w:rPr>
          <w:rFonts w:ascii="Arial" w:hAnsi="Arial" w:cs="Arial"/>
          <w:color w:val="000000"/>
          <w:sz w:val="24"/>
          <w:szCs w:val="24"/>
        </w:rPr>
        <w:t xml:space="preserve"> submission site does not reflect the changes we did in response to the latest editorial request of revision of November, 17</w:t>
      </w:r>
      <w:r w:rsidRPr="00B71992">
        <w:rPr>
          <w:rFonts w:ascii="Arial" w:hAnsi="Arial" w:cs="Arial"/>
          <w:color w:val="000000"/>
          <w:sz w:val="24"/>
          <w:szCs w:val="24"/>
          <w:vertAlign w:val="superscript"/>
        </w:rPr>
        <w:t>th</w:t>
      </w:r>
      <w:r>
        <w:rPr>
          <w:rFonts w:ascii="Arial" w:hAnsi="Arial" w:cs="Arial"/>
          <w:color w:val="000000"/>
          <w:sz w:val="24"/>
          <w:szCs w:val="24"/>
        </w:rPr>
        <w:t xml:space="preserve">. For this reason we took the liberty of using, instead, our more recent version (the one that </w:t>
      </w:r>
      <w:r w:rsidR="00C0723C">
        <w:rPr>
          <w:rFonts w:ascii="Arial" w:hAnsi="Arial" w:cs="Arial"/>
          <w:color w:val="000000"/>
          <w:sz w:val="24"/>
          <w:szCs w:val="24"/>
        </w:rPr>
        <w:t xml:space="preserve">we e-mailed to </w:t>
      </w:r>
      <w:proofErr w:type="spellStart"/>
      <w:r w:rsidR="00C0723C">
        <w:rPr>
          <w:rFonts w:ascii="Arial" w:hAnsi="Arial" w:cs="Arial"/>
          <w:color w:val="000000"/>
          <w:sz w:val="24"/>
          <w:szCs w:val="24"/>
        </w:rPr>
        <w:t>Sephorah</w:t>
      </w:r>
      <w:proofErr w:type="spellEnd"/>
      <w:r w:rsidR="00C0723C">
        <w:rPr>
          <w:rFonts w:ascii="Arial" w:hAnsi="Arial" w:cs="Arial"/>
          <w:color w:val="000000"/>
          <w:sz w:val="24"/>
          <w:szCs w:val="24"/>
        </w:rPr>
        <w:t xml:space="preserve"> Zaman, upon her request, </w:t>
      </w:r>
      <w:r>
        <w:rPr>
          <w:rFonts w:ascii="Arial" w:hAnsi="Arial" w:cs="Arial"/>
          <w:color w:val="000000"/>
          <w:sz w:val="24"/>
          <w:szCs w:val="24"/>
        </w:rPr>
        <w:t>on November, 19</w:t>
      </w:r>
      <w:r w:rsidRPr="005F0CA4">
        <w:rPr>
          <w:rFonts w:ascii="Arial" w:hAnsi="Arial" w:cs="Arial"/>
          <w:color w:val="000000"/>
          <w:sz w:val="24"/>
          <w:szCs w:val="24"/>
          <w:vertAlign w:val="superscript"/>
        </w:rPr>
        <w:t>th</w:t>
      </w:r>
      <w:r>
        <w:rPr>
          <w:rFonts w:ascii="Arial" w:hAnsi="Arial" w:cs="Arial"/>
          <w:color w:val="000000"/>
          <w:sz w:val="24"/>
          <w:szCs w:val="24"/>
        </w:rPr>
        <w:t xml:space="preserve">). </w:t>
      </w:r>
    </w:p>
    <w:p w:rsidR="00F27C92" w:rsidRDefault="00F27C92" w:rsidP="00F27C92">
      <w:pPr>
        <w:spacing w:after="0" w:line="240" w:lineRule="auto"/>
        <w:rPr>
          <w:rFonts w:ascii="Arial" w:hAnsi="Arial" w:cs="Arial"/>
          <w:sz w:val="24"/>
          <w:szCs w:val="24"/>
        </w:rPr>
      </w:pPr>
    </w:p>
    <w:p w:rsidR="00F27C92" w:rsidRPr="001D331A" w:rsidRDefault="00F27C92" w:rsidP="00F27C92">
      <w:pPr>
        <w:spacing w:after="0" w:line="240" w:lineRule="auto"/>
        <w:rPr>
          <w:rFonts w:ascii="Arial" w:hAnsi="Arial" w:cs="Arial"/>
          <w:color w:val="000000"/>
          <w:sz w:val="24"/>
          <w:szCs w:val="24"/>
        </w:rPr>
      </w:pPr>
      <w:r w:rsidRPr="009312CC">
        <w:rPr>
          <w:rFonts w:ascii="Arial" w:hAnsi="Arial" w:cs="Arial"/>
          <w:color w:val="365F91"/>
          <w:sz w:val="24"/>
          <w:szCs w:val="24"/>
        </w:rPr>
        <w:lastRenderedPageBreak/>
        <w:t xml:space="preserve">2) Prior to </w:t>
      </w:r>
      <w:proofErr w:type="gramStart"/>
      <w:r w:rsidRPr="009312CC">
        <w:rPr>
          <w:rFonts w:ascii="Arial" w:hAnsi="Arial" w:cs="Arial"/>
          <w:color w:val="365F91"/>
          <w:sz w:val="24"/>
          <w:szCs w:val="24"/>
        </w:rPr>
        <w:t>peer</w:t>
      </w:r>
      <w:proofErr w:type="gramEnd"/>
      <w:r w:rsidRPr="009312CC">
        <w:rPr>
          <w:rFonts w:ascii="Arial" w:hAnsi="Arial" w:cs="Arial"/>
          <w:color w:val="365F91"/>
          <w:sz w:val="24"/>
          <w:szCs w:val="24"/>
        </w:rPr>
        <w:t xml:space="preserve"> review, the length of the Short Abstract is exactly at our 50 word limit. If, in response to peer review comments, changes are made to the Short Abstract, please ensure that the final length does not exceed 50 words.</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000000"/>
          <w:sz w:val="24"/>
          <w:szCs w:val="24"/>
        </w:rPr>
        <w:t xml:space="preserve">The abstract has not been changed against the latest version of Nov. 19. </w:t>
      </w:r>
    </w:p>
    <w:p w:rsidR="00F27C92" w:rsidRPr="001D331A"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365F91"/>
          <w:sz w:val="24"/>
          <w:szCs w:val="24"/>
        </w:rPr>
      </w:pPr>
      <w:r w:rsidRPr="00AE6493">
        <w:rPr>
          <w:rFonts w:ascii="Arial" w:hAnsi="Arial" w:cs="Arial"/>
          <w:color w:val="365F91"/>
          <w:sz w:val="24"/>
          <w:szCs w:val="24"/>
        </w:rPr>
        <w:t xml:space="preserve">3) Prior to </w:t>
      </w:r>
      <w:proofErr w:type="gramStart"/>
      <w:r w:rsidRPr="00AE6493">
        <w:rPr>
          <w:rFonts w:ascii="Arial" w:hAnsi="Arial" w:cs="Arial"/>
          <w:color w:val="365F91"/>
          <w:sz w:val="24"/>
          <w:szCs w:val="24"/>
        </w:rPr>
        <w:t>peer</w:t>
      </w:r>
      <w:proofErr w:type="gramEnd"/>
      <w:r w:rsidRPr="00AE6493">
        <w:rPr>
          <w:rFonts w:ascii="Arial" w:hAnsi="Arial" w:cs="Arial"/>
          <w:color w:val="365F91"/>
          <w:sz w:val="24"/>
          <w:szCs w:val="24"/>
        </w:rPr>
        <w:t xml:space="preserve"> review, the highlighted portion of your protocol is close to or slightly over our 2.75 page highlighting limit. If, in response to peer review, additional details are added to the protocol, please adjust the highlighting to identify a total of 2.75 pages of protocol text (which includes sub-headings and spaces) that should be visualized to tell the most cohesive story of your protocol steps. The highlighting should include complete statements and not portions of sentences. See </w:t>
      </w:r>
      <w:proofErr w:type="spellStart"/>
      <w:r w:rsidRPr="00AE6493">
        <w:rPr>
          <w:rFonts w:ascii="Arial" w:hAnsi="Arial" w:cs="Arial"/>
          <w:color w:val="365F91"/>
          <w:sz w:val="24"/>
          <w:szCs w:val="24"/>
        </w:rPr>
        <w:t>JoVE's</w:t>
      </w:r>
      <w:proofErr w:type="spellEnd"/>
      <w:r w:rsidRPr="00AE6493">
        <w:rPr>
          <w:rFonts w:ascii="Arial" w:hAnsi="Arial" w:cs="Arial"/>
          <w:color w:val="365F91"/>
          <w:sz w:val="24"/>
          <w:szCs w:val="24"/>
        </w:rPr>
        <w:t xml:space="preserve"> instructions for authors for more clarification.</w:t>
      </w:r>
    </w:p>
    <w:p w:rsidR="00F27C92" w:rsidRDefault="00F27C92" w:rsidP="00F27C92">
      <w:pPr>
        <w:spacing w:after="0" w:line="240" w:lineRule="auto"/>
        <w:rPr>
          <w:rFonts w:ascii="Arial" w:hAnsi="Arial" w:cs="Arial"/>
          <w:color w:val="365F91"/>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000000"/>
          <w:sz w:val="24"/>
          <w:szCs w:val="24"/>
        </w:rPr>
        <w:t xml:space="preserve">The length of the highlighted part has not been changed </w:t>
      </w:r>
      <w:r w:rsidR="00B13282">
        <w:rPr>
          <w:rFonts w:ascii="Arial" w:hAnsi="Arial" w:cs="Arial"/>
          <w:color w:val="000000"/>
          <w:sz w:val="24"/>
          <w:szCs w:val="24"/>
        </w:rPr>
        <w:t>against the earlier version</w:t>
      </w:r>
      <w:r>
        <w:rPr>
          <w:rFonts w:ascii="Arial" w:hAnsi="Arial" w:cs="Arial"/>
          <w:color w:val="000000"/>
          <w:sz w:val="24"/>
          <w:szCs w:val="24"/>
        </w:rPr>
        <w:t>.</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365F91"/>
          <w:sz w:val="24"/>
          <w:szCs w:val="24"/>
        </w:rPr>
      </w:pPr>
      <w:r w:rsidRPr="00ED675B">
        <w:rPr>
          <w:rFonts w:ascii="Arial" w:hAnsi="Arial" w:cs="Arial"/>
          <w:color w:val="365F91"/>
          <w:sz w:val="24"/>
          <w:szCs w:val="24"/>
        </w:rPr>
        <w:t>4) The words "Using manufacturer's instructions" were added to step 2.2.2 to indicate that this steps is performed using the instructions that come with the EBL instrument. If applicable, please add similar wording to step 2.2.1.</w:t>
      </w:r>
    </w:p>
    <w:p w:rsidR="00F27C92" w:rsidRDefault="00F27C92" w:rsidP="00F27C92">
      <w:pPr>
        <w:spacing w:after="0" w:line="240" w:lineRule="auto"/>
        <w:rPr>
          <w:rFonts w:ascii="Arial" w:hAnsi="Arial" w:cs="Arial"/>
          <w:color w:val="365F91"/>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000000"/>
          <w:sz w:val="24"/>
          <w:szCs w:val="24"/>
        </w:rPr>
        <w:t xml:space="preserve">This change was already requested by editors, and addressed by us, at the previous round of revision (requested on Nov. 17, and addressed on Nov. 19). </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365F91"/>
          <w:sz w:val="24"/>
          <w:szCs w:val="24"/>
        </w:rPr>
        <w:t>5</w:t>
      </w:r>
      <w:r w:rsidRPr="004C0383">
        <w:rPr>
          <w:rFonts w:ascii="Arial" w:hAnsi="Arial" w:cs="Arial"/>
          <w:color w:val="365F91"/>
          <w:sz w:val="24"/>
          <w:szCs w:val="24"/>
        </w:rPr>
        <w:t>) Please print and sign the attached Author License Agreement, then scan and upload it with your manuscript files.</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000000"/>
          <w:sz w:val="24"/>
          <w:szCs w:val="24"/>
        </w:rPr>
        <w:t xml:space="preserve">The electronic system does not allow us uploading the licence agreement. Instead, we e-mailed the signed and scanned agreement to </w:t>
      </w:r>
      <w:proofErr w:type="spellStart"/>
      <w:r>
        <w:rPr>
          <w:rFonts w:ascii="Arial" w:hAnsi="Arial" w:cs="Arial"/>
          <w:color w:val="000000"/>
          <w:sz w:val="24"/>
          <w:szCs w:val="24"/>
        </w:rPr>
        <w:t>Sephorah</w:t>
      </w:r>
      <w:proofErr w:type="spellEnd"/>
      <w:r>
        <w:rPr>
          <w:rFonts w:ascii="Arial" w:hAnsi="Arial" w:cs="Arial"/>
          <w:color w:val="000000"/>
          <w:sz w:val="24"/>
          <w:szCs w:val="24"/>
        </w:rPr>
        <w:t xml:space="preserve"> Zaman, upon her request, on Nov. 19. We would be happy to e-mail the licence agreement again if so required, or provide it by any different way available. </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365F91"/>
          <w:sz w:val="24"/>
          <w:szCs w:val="24"/>
        </w:rPr>
      </w:pPr>
      <w:proofErr w:type="gramStart"/>
      <w:r w:rsidRPr="00503F80">
        <w:rPr>
          <w:rFonts w:ascii="Arial" w:hAnsi="Arial" w:cs="Arial"/>
          <w:color w:val="365F91"/>
          <w:sz w:val="24"/>
          <w:szCs w:val="24"/>
        </w:rPr>
        <w:t xml:space="preserve">6) </w:t>
      </w:r>
      <w:proofErr w:type="spellStart"/>
      <w:r w:rsidRPr="00503F80">
        <w:rPr>
          <w:rFonts w:ascii="Arial" w:hAnsi="Arial" w:cs="Arial"/>
          <w:color w:val="365F91"/>
          <w:sz w:val="24"/>
          <w:szCs w:val="24"/>
        </w:rPr>
        <w:t>JoVE</w:t>
      </w:r>
      <w:proofErr w:type="spellEnd"/>
      <w:proofErr w:type="gramEnd"/>
      <w:r w:rsidRPr="00503F80">
        <w:rPr>
          <w:rFonts w:ascii="Arial" w:hAnsi="Arial" w:cs="Arial"/>
          <w:color w:val="365F91"/>
          <w:sz w:val="24"/>
          <w:szCs w:val="24"/>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color w:val="000000"/>
          <w:sz w:val="24"/>
          <w:szCs w:val="24"/>
        </w:rPr>
      </w:pPr>
      <w:r>
        <w:rPr>
          <w:rFonts w:ascii="Arial" w:hAnsi="Arial" w:cs="Arial"/>
          <w:color w:val="000000"/>
          <w:sz w:val="24"/>
          <w:szCs w:val="24"/>
        </w:rPr>
        <w:t xml:space="preserve">As we indicated at earlier rounds of revision, we did include the DOIs </w:t>
      </w:r>
      <w:r w:rsidR="0079621C">
        <w:rPr>
          <w:rFonts w:ascii="Arial" w:hAnsi="Arial" w:cs="Arial"/>
          <w:color w:val="000000"/>
          <w:sz w:val="24"/>
          <w:szCs w:val="24"/>
        </w:rPr>
        <w:t>wherever</w:t>
      </w:r>
      <w:r>
        <w:rPr>
          <w:rFonts w:ascii="Arial" w:hAnsi="Arial" w:cs="Arial"/>
          <w:color w:val="000000"/>
          <w:sz w:val="24"/>
          <w:szCs w:val="24"/>
        </w:rPr>
        <w:t xml:space="preserve"> </w:t>
      </w:r>
      <w:r w:rsidR="0079621C">
        <w:rPr>
          <w:rFonts w:ascii="Arial" w:hAnsi="Arial" w:cs="Arial"/>
          <w:color w:val="000000"/>
          <w:sz w:val="24"/>
          <w:szCs w:val="24"/>
        </w:rPr>
        <w:t>they</w:t>
      </w:r>
      <w:r>
        <w:rPr>
          <w:rFonts w:ascii="Arial" w:hAnsi="Arial" w:cs="Arial"/>
          <w:color w:val="000000"/>
          <w:sz w:val="24"/>
          <w:szCs w:val="24"/>
        </w:rPr>
        <w:t xml:space="preserve"> exist. </w:t>
      </w:r>
    </w:p>
    <w:p w:rsidR="00F27C92" w:rsidRDefault="00F27C92" w:rsidP="00F27C92">
      <w:pPr>
        <w:spacing w:after="0" w:line="240" w:lineRule="auto"/>
        <w:rPr>
          <w:rFonts w:ascii="Arial" w:hAnsi="Arial" w:cs="Arial"/>
          <w:color w:val="000000"/>
          <w:sz w:val="24"/>
          <w:szCs w:val="24"/>
        </w:rPr>
      </w:pPr>
    </w:p>
    <w:p w:rsidR="00F27C92" w:rsidRDefault="00F27C92" w:rsidP="00F27C92">
      <w:pPr>
        <w:spacing w:after="0" w:line="240" w:lineRule="auto"/>
        <w:rPr>
          <w:rFonts w:ascii="Arial" w:hAnsi="Arial" w:cs="Arial"/>
          <w:sz w:val="24"/>
          <w:szCs w:val="24"/>
        </w:rPr>
      </w:pPr>
      <w:r>
        <w:rPr>
          <w:rFonts w:ascii="Arial" w:hAnsi="Arial" w:cs="Arial"/>
          <w:color w:val="000000"/>
          <w:sz w:val="24"/>
          <w:szCs w:val="24"/>
        </w:rPr>
        <w:br w:type="page"/>
      </w:r>
    </w:p>
    <w:p w:rsidR="00C23514" w:rsidRDefault="00C23514" w:rsidP="002F6C29">
      <w:pPr>
        <w:spacing w:after="0" w:line="240" w:lineRule="auto"/>
        <w:rPr>
          <w:rFonts w:ascii="Arial" w:hAnsi="Arial" w:cs="Arial"/>
          <w:b/>
          <w:sz w:val="24"/>
          <w:szCs w:val="24"/>
          <w:u w:val="single"/>
        </w:rPr>
      </w:pPr>
    </w:p>
    <w:p w:rsidR="002F6C29" w:rsidRPr="00B75391" w:rsidRDefault="002F6C29" w:rsidP="002F6C29">
      <w:pPr>
        <w:spacing w:after="0" w:line="240" w:lineRule="auto"/>
        <w:rPr>
          <w:rFonts w:ascii="Arial" w:hAnsi="Arial" w:cs="Arial"/>
          <w:b/>
          <w:sz w:val="24"/>
          <w:szCs w:val="24"/>
          <w:u w:val="single"/>
        </w:rPr>
      </w:pPr>
      <w:r w:rsidRPr="00B75391">
        <w:rPr>
          <w:rFonts w:ascii="Arial" w:hAnsi="Arial" w:cs="Arial"/>
          <w:b/>
          <w:sz w:val="24"/>
          <w:szCs w:val="24"/>
          <w:u w:val="single"/>
        </w:rPr>
        <w:t xml:space="preserve">► Response to </w:t>
      </w:r>
      <w:r w:rsidR="00B75391" w:rsidRPr="00B75391">
        <w:rPr>
          <w:rFonts w:ascii="Arial" w:hAnsi="Arial" w:cs="Arial"/>
          <w:b/>
          <w:sz w:val="24"/>
          <w:szCs w:val="24"/>
          <w:u w:val="single"/>
        </w:rPr>
        <w:t>Reviewer #1</w:t>
      </w:r>
      <w:r w:rsidRPr="00B75391">
        <w:rPr>
          <w:rFonts w:ascii="Arial" w:hAnsi="Arial" w:cs="Arial"/>
          <w:b/>
          <w:sz w:val="24"/>
          <w:szCs w:val="24"/>
          <w:u w:val="single"/>
        </w:rPr>
        <w:t xml:space="preserve"> comments:</w:t>
      </w:r>
    </w:p>
    <w:p w:rsidR="00E468E8" w:rsidRDefault="00E468E8" w:rsidP="00F1211A">
      <w:pPr>
        <w:spacing w:after="0" w:line="240" w:lineRule="auto"/>
        <w:rPr>
          <w:rFonts w:ascii="Arial" w:hAnsi="Arial" w:cs="Arial"/>
          <w:color w:val="000000"/>
          <w:sz w:val="24"/>
          <w:szCs w:val="24"/>
        </w:rPr>
      </w:pPr>
    </w:p>
    <w:p w:rsidR="00F91DBB" w:rsidRDefault="00F91DBB" w:rsidP="00F1211A">
      <w:pPr>
        <w:spacing w:after="0" w:line="240" w:lineRule="auto"/>
        <w:rPr>
          <w:rFonts w:ascii="Arial" w:hAnsi="Arial" w:cs="Arial"/>
          <w:color w:val="365F91"/>
          <w:sz w:val="24"/>
          <w:szCs w:val="24"/>
        </w:rPr>
      </w:pPr>
      <w:r w:rsidRPr="00F91DBB">
        <w:rPr>
          <w:rFonts w:ascii="Arial" w:hAnsi="Arial" w:cs="Arial"/>
          <w:color w:val="365F91"/>
          <w:sz w:val="24"/>
          <w:szCs w:val="24"/>
        </w:rPr>
        <w:t xml:space="preserve">The authors report the fabrication of Ag and Au using electron-beam lithography, and the characterization of the material after the previous reviewing process is actually very well presented; the description of the preparation and characterization procedures are satisfactory. </w:t>
      </w:r>
    </w:p>
    <w:p w:rsidR="00F91DBB" w:rsidRDefault="00F91DBB" w:rsidP="00F1211A">
      <w:pPr>
        <w:spacing w:after="0" w:line="240" w:lineRule="auto"/>
        <w:rPr>
          <w:rFonts w:ascii="Arial" w:hAnsi="Arial" w:cs="Arial"/>
          <w:color w:val="365F91"/>
          <w:sz w:val="24"/>
          <w:szCs w:val="24"/>
        </w:rPr>
      </w:pPr>
    </w:p>
    <w:p w:rsidR="002D46F4" w:rsidRPr="004402C1" w:rsidRDefault="00B92044" w:rsidP="004402C1">
      <w:pPr>
        <w:spacing w:after="0" w:line="240" w:lineRule="auto"/>
        <w:rPr>
          <w:rFonts w:ascii="Arial" w:hAnsi="Arial" w:cs="Arial"/>
          <w:color w:val="000000"/>
          <w:sz w:val="24"/>
          <w:szCs w:val="24"/>
          <w:lang w:val="ru-RU"/>
        </w:rPr>
      </w:pPr>
      <w:r>
        <w:rPr>
          <w:rFonts w:ascii="Arial" w:hAnsi="Arial" w:cs="Arial"/>
          <w:color w:val="000000"/>
          <w:sz w:val="24"/>
          <w:szCs w:val="24"/>
        </w:rPr>
        <w:t>We would like to thank the reviewer for this positive feedback</w:t>
      </w:r>
      <w:r w:rsidR="002D46F4">
        <w:rPr>
          <w:rFonts w:ascii="Arial" w:hAnsi="Arial" w:cs="Arial"/>
          <w:color w:val="000000"/>
          <w:sz w:val="24"/>
          <w:szCs w:val="24"/>
        </w:rPr>
        <w:t>.</w:t>
      </w:r>
    </w:p>
    <w:p w:rsidR="00395059" w:rsidRDefault="00395059" w:rsidP="00395059">
      <w:pPr>
        <w:spacing w:after="0" w:line="240" w:lineRule="auto"/>
        <w:rPr>
          <w:rFonts w:ascii="Arial" w:hAnsi="Arial" w:cs="Arial"/>
          <w:color w:val="000000"/>
          <w:sz w:val="24"/>
          <w:szCs w:val="24"/>
        </w:rPr>
      </w:pPr>
    </w:p>
    <w:p w:rsidR="00C67EF5" w:rsidRDefault="006A5314" w:rsidP="00395059">
      <w:pPr>
        <w:spacing w:after="0" w:line="240" w:lineRule="auto"/>
        <w:rPr>
          <w:rFonts w:ascii="Arial" w:hAnsi="Arial" w:cs="Arial"/>
          <w:color w:val="365F91"/>
          <w:sz w:val="24"/>
          <w:szCs w:val="24"/>
        </w:rPr>
      </w:pPr>
      <w:r w:rsidRPr="006A5314">
        <w:rPr>
          <w:rFonts w:ascii="Arial" w:hAnsi="Arial" w:cs="Arial"/>
          <w:color w:val="365F91"/>
          <w:sz w:val="24"/>
          <w:szCs w:val="24"/>
        </w:rPr>
        <w:t xml:space="preserve">The concern of this referee is related to the SERS spectrum, mostly with the spectrum reported as D-glucose SERS spectrum. It is well known in the literature from the works by </w:t>
      </w:r>
      <w:proofErr w:type="spellStart"/>
      <w:r w:rsidRPr="006A5314">
        <w:rPr>
          <w:rFonts w:ascii="Arial" w:hAnsi="Arial" w:cs="Arial"/>
          <w:color w:val="365F91"/>
          <w:sz w:val="24"/>
          <w:szCs w:val="24"/>
        </w:rPr>
        <w:t>Petinger</w:t>
      </w:r>
      <w:proofErr w:type="spellEnd"/>
      <w:r w:rsidRPr="006A5314">
        <w:rPr>
          <w:rFonts w:ascii="Arial" w:hAnsi="Arial" w:cs="Arial"/>
          <w:color w:val="365F91"/>
          <w:sz w:val="24"/>
          <w:szCs w:val="24"/>
        </w:rPr>
        <w:t xml:space="preserve"> </w:t>
      </w:r>
      <w:proofErr w:type="gramStart"/>
      <w:r w:rsidRPr="006A5314">
        <w:rPr>
          <w:rFonts w:ascii="Arial" w:hAnsi="Arial" w:cs="Arial"/>
          <w:color w:val="365F91"/>
          <w:sz w:val="24"/>
          <w:szCs w:val="24"/>
        </w:rPr>
        <w:t>et</w:t>
      </w:r>
      <w:proofErr w:type="gramEnd"/>
      <w:r w:rsidRPr="006A5314">
        <w:rPr>
          <w:rFonts w:ascii="Arial" w:hAnsi="Arial" w:cs="Arial"/>
          <w:color w:val="365F91"/>
          <w:sz w:val="24"/>
          <w:szCs w:val="24"/>
        </w:rPr>
        <w:t xml:space="preserve"> </w:t>
      </w:r>
      <w:proofErr w:type="spellStart"/>
      <w:r w:rsidRPr="006A5314">
        <w:rPr>
          <w:rFonts w:ascii="Arial" w:hAnsi="Arial" w:cs="Arial"/>
          <w:color w:val="365F91"/>
          <w:sz w:val="24"/>
          <w:szCs w:val="24"/>
        </w:rPr>
        <w:t>alii</w:t>
      </w:r>
      <w:proofErr w:type="spellEnd"/>
      <w:r w:rsidRPr="006A5314">
        <w:rPr>
          <w:rFonts w:ascii="Arial" w:hAnsi="Arial" w:cs="Arial"/>
          <w:color w:val="365F91"/>
          <w:sz w:val="24"/>
          <w:szCs w:val="24"/>
        </w:rPr>
        <w:t xml:space="preserve"> that glucose loses structural integrity when adsorbing to Ag, resulting in hydrogenated carbon on the surface, which presents Raman/SERS spectra very similar to that reported by the authors. Important evidence is the presence of very broad bands covering the entire 1300-1600 cm-1 range, which is characteristic of amorphous carbon forming on the nanoparticle surface; this can be observed in Figures 5 and 10 of the manuscript Review 2. </w:t>
      </w:r>
    </w:p>
    <w:p w:rsidR="00C67EF5" w:rsidRDefault="00C67EF5" w:rsidP="00395059">
      <w:pPr>
        <w:spacing w:after="0" w:line="240" w:lineRule="auto"/>
        <w:rPr>
          <w:rFonts w:ascii="Arial" w:hAnsi="Arial" w:cs="Arial"/>
          <w:color w:val="365F91"/>
          <w:sz w:val="24"/>
          <w:szCs w:val="24"/>
        </w:rPr>
      </w:pPr>
    </w:p>
    <w:p w:rsidR="00C67EF5" w:rsidRDefault="00C67EF5" w:rsidP="00C67EF5">
      <w:pPr>
        <w:spacing w:after="0" w:line="240" w:lineRule="auto"/>
        <w:rPr>
          <w:rFonts w:ascii="Arial" w:hAnsi="Arial" w:cs="Arial"/>
          <w:color w:val="000000"/>
          <w:sz w:val="24"/>
          <w:szCs w:val="24"/>
        </w:rPr>
      </w:pPr>
      <w:r>
        <w:rPr>
          <w:rFonts w:ascii="Arial" w:hAnsi="Arial" w:cs="Arial"/>
          <w:color w:val="000000"/>
          <w:sz w:val="24"/>
          <w:szCs w:val="24"/>
        </w:rPr>
        <w:t xml:space="preserve">We appreciate the importance of accurate interpretation of the SERS spectra. However, we strongly feel that </w:t>
      </w:r>
      <w:r w:rsidR="00645A8F">
        <w:rPr>
          <w:rFonts w:ascii="Arial" w:hAnsi="Arial" w:cs="Arial"/>
          <w:color w:val="000000"/>
          <w:sz w:val="24"/>
          <w:szCs w:val="24"/>
        </w:rPr>
        <w:t>confusion</w:t>
      </w:r>
      <w:r>
        <w:rPr>
          <w:rFonts w:ascii="Arial" w:hAnsi="Arial" w:cs="Arial"/>
          <w:color w:val="000000"/>
          <w:sz w:val="24"/>
          <w:szCs w:val="24"/>
        </w:rPr>
        <w:t xml:space="preserve"> occurred in this case. </w:t>
      </w:r>
      <w:r w:rsidR="005059C1">
        <w:rPr>
          <w:rFonts w:ascii="Arial" w:hAnsi="Arial" w:cs="Arial"/>
          <w:color w:val="000000"/>
          <w:sz w:val="24"/>
          <w:szCs w:val="24"/>
        </w:rPr>
        <w:t>The D-glucose spectr</w:t>
      </w:r>
      <w:r w:rsidR="00497AB3">
        <w:rPr>
          <w:rFonts w:ascii="Arial" w:hAnsi="Arial" w:cs="Arial"/>
          <w:color w:val="000000"/>
          <w:sz w:val="24"/>
          <w:szCs w:val="24"/>
        </w:rPr>
        <w:t>a</w:t>
      </w:r>
      <w:r w:rsidR="005059C1">
        <w:rPr>
          <w:rFonts w:ascii="Arial" w:hAnsi="Arial" w:cs="Arial"/>
          <w:color w:val="000000"/>
          <w:sz w:val="24"/>
          <w:szCs w:val="24"/>
        </w:rPr>
        <w:t xml:space="preserve"> that appear in figure 5 </w:t>
      </w:r>
      <w:r w:rsidR="00497AB3">
        <w:rPr>
          <w:rFonts w:ascii="Arial" w:hAnsi="Arial" w:cs="Arial"/>
          <w:color w:val="000000"/>
          <w:sz w:val="24"/>
          <w:szCs w:val="24"/>
        </w:rPr>
        <w:t>are not SERS spectra</w:t>
      </w:r>
      <w:r w:rsidR="005059C1">
        <w:rPr>
          <w:rFonts w:ascii="Arial" w:hAnsi="Arial" w:cs="Arial"/>
          <w:color w:val="000000"/>
          <w:sz w:val="24"/>
          <w:szCs w:val="24"/>
        </w:rPr>
        <w:t xml:space="preserve">. </w:t>
      </w:r>
      <w:r w:rsidR="00497AB3">
        <w:rPr>
          <w:rFonts w:ascii="Arial" w:hAnsi="Arial" w:cs="Arial"/>
          <w:color w:val="000000"/>
          <w:sz w:val="24"/>
          <w:szCs w:val="24"/>
        </w:rPr>
        <w:t>These</w:t>
      </w:r>
      <w:r w:rsidR="005059C1">
        <w:rPr>
          <w:rFonts w:ascii="Arial" w:hAnsi="Arial" w:cs="Arial"/>
          <w:color w:val="000000"/>
          <w:sz w:val="24"/>
          <w:szCs w:val="24"/>
        </w:rPr>
        <w:t xml:space="preserve"> a</w:t>
      </w:r>
      <w:r w:rsidR="00497AB3">
        <w:rPr>
          <w:rFonts w:ascii="Arial" w:hAnsi="Arial" w:cs="Arial"/>
          <w:color w:val="000000"/>
          <w:sz w:val="24"/>
          <w:szCs w:val="24"/>
        </w:rPr>
        <w:t>re</w:t>
      </w:r>
      <w:r w:rsidR="005059C1">
        <w:rPr>
          <w:rFonts w:ascii="Arial" w:hAnsi="Arial" w:cs="Arial"/>
          <w:color w:val="000000"/>
          <w:sz w:val="24"/>
          <w:szCs w:val="24"/>
        </w:rPr>
        <w:t xml:space="preserve"> </w:t>
      </w:r>
      <w:r w:rsidR="00CD5CC2">
        <w:rPr>
          <w:rFonts w:ascii="Arial" w:hAnsi="Arial" w:cs="Arial"/>
          <w:color w:val="000000"/>
          <w:sz w:val="24"/>
          <w:szCs w:val="24"/>
        </w:rPr>
        <w:t>control</w:t>
      </w:r>
      <w:r w:rsidR="005059C1">
        <w:rPr>
          <w:rFonts w:ascii="Arial" w:hAnsi="Arial" w:cs="Arial"/>
          <w:color w:val="000000"/>
          <w:sz w:val="24"/>
          <w:szCs w:val="24"/>
        </w:rPr>
        <w:t xml:space="preserve"> Raman spectra of D-glucose solution</w:t>
      </w:r>
      <w:r w:rsidR="00385E32">
        <w:rPr>
          <w:rFonts w:ascii="Arial" w:hAnsi="Arial" w:cs="Arial"/>
          <w:color w:val="000000"/>
          <w:sz w:val="24"/>
          <w:szCs w:val="24"/>
        </w:rPr>
        <w:t>s</w:t>
      </w:r>
      <w:r w:rsidR="005059C1">
        <w:rPr>
          <w:rFonts w:ascii="Arial" w:hAnsi="Arial" w:cs="Arial"/>
          <w:color w:val="000000"/>
          <w:sz w:val="24"/>
          <w:szCs w:val="24"/>
        </w:rPr>
        <w:t xml:space="preserve"> without any metal</w:t>
      </w:r>
      <w:r w:rsidR="002A30A1">
        <w:rPr>
          <w:rFonts w:ascii="Arial" w:hAnsi="Arial" w:cs="Arial"/>
          <w:color w:val="000000"/>
          <w:sz w:val="24"/>
          <w:szCs w:val="24"/>
        </w:rPr>
        <w:t>-</w:t>
      </w:r>
      <w:r w:rsidR="005059C1">
        <w:rPr>
          <w:rFonts w:ascii="Arial" w:hAnsi="Arial" w:cs="Arial"/>
          <w:color w:val="000000"/>
          <w:sz w:val="24"/>
          <w:szCs w:val="24"/>
        </w:rPr>
        <w:t>containing</w:t>
      </w:r>
      <w:r w:rsidR="00497AB3">
        <w:rPr>
          <w:rFonts w:ascii="Arial" w:hAnsi="Arial" w:cs="Arial"/>
          <w:color w:val="000000"/>
          <w:sz w:val="24"/>
          <w:szCs w:val="24"/>
        </w:rPr>
        <w:t xml:space="preserve"> substrates involved</w:t>
      </w:r>
      <w:r w:rsidR="005059C1">
        <w:rPr>
          <w:rFonts w:ascii="Arial" w:hAnsi="Arial" w:cs="Arial"/>
          <w:color w:val="000000"/>
          <w:sz w:val="24"/>
          <w:szCs w:val="24"/>
        </w:rPr>
        <w:t xml:space="preserve">. Since </w:t>
      </w:r>
      <w:r w:rsidR="002A30A1">
        <w:rPr>
          <w:rFonts w:ascii="Arial" w:hAnsi="Arial" w:cs="Arial"/>
          <w:color w:val="000000"/>
          <w:sz w:val="24"/>
          <w:szCs w:val="24"/>
        </w:rPr>
        <w:t xml:space="preserve">there were no Ag </w:t>
      </w:r>
      <w:r w:rsidR="00616553">
        <w:rPr>
          <w:rFonts w:ascii="Arial" w:hAnsi="Arial" w:cs="Arial"/>
          <w:color w:val="000000"/>
          <w:sz w:val="24"/>
          <w:szCs w:val="24"/>
        </w:rPr>
        <w:t>surfaces</w:t>
      </w:r>
      <w:r w:rsidR="005059C1">
        <w:rPr>
          <w:rFonts w:ascii="Arial" w:hAnsi="Arial" w:cs="Arial"/>
          <w:color w:val="000000"/>
          <w:sz w:val="24"/>
          <w:szCs w:val="24"/>
        </w:rPr>
        <w:t>, the spectr</w:t>
      </w:r>
      <w:r w:rsidR="00497AB3">
        <w:rPr>
          <w:rFonts w:ascii="Arial" w:hAnsi="Arial" w:cs="Arial"/>
          <w:color w:val="000000"/>
          <w:sz w:val="24"/>
          <w:szCs w:val="24"/>
        </w:rPr>
        <w:t>a</w:t>
      </w:r>
      <w:r w:rsidR="005059C1">
        <w:rPr>
          <w:rFonts w:ascii="Arial" w:hAnsi="Arial" w:cs="Arial"/>
          <w:color w:val="000000"/>
          <w:sz w:val="24"/>
          <w:szCs w:val="24"/>
        </w:rPr>
        <w:t xml:space="preserve"> cannot be interpreted </w:t>
      </w:r>
      <w:r w:rsidR="008F6DF5">
        <w:rPr>
          <w:rFonts w:ascii="Arial" w:hAnsi="Arial" w:cs="Arial"/>
          <w:color w:val="000000"/>
          <w:sz w:val="24"/>
          <w:szCs w:val="24"/>
        </w:rPr>
        <w:t>as</w:t>
      </w:r>
      <w:r w:rsidR="005059C1">
        <w:rPr>
          <w:rFonts w:ascii="Arial" w:hAnsi="Arial" w:cs="Arial"/>
          <w:color w:val="000000"/>
          <w:sz w:val="24"/>
          <w:szCs w:val="24"/>
        </w:rPr>
        <w:t xml:space="preserve"> the adsorption of glucose to Ag</w:t>
      </w:r>
      <w:r w:rsidR="002A30A1">
        <w:rPr>
          <w:rFonts w:ascii="Arial" w:hAnsi="Arial" w:cs="Arial"/>
          <w:color w:val="000000"/>
          <w:sz w:val="24"/>
          <w:szCs w:val="24"/>
        </w:rPr>
        <w:t xml:space="preserve">. </w:t>
      </w:r>
      <w:r w:rsidR="00CD5CC2">
        <w:rPr>
          <w:rFonts w:ascii="Arial" w:hAnsi="Arial" w:cs="Arial"/>
          <w:color w:val="000000"/>
          <w:sz w:val="24"/>
          <w:szCs w:val="24"/>
        </w:rPr>
        <w:t xml:space="preserve">We amended the first paragraph in our Results section (lines </w:t>
      </w:r>
      <w:r w:rsidR="00AF78BB">
        <w:rPr>
          <w:rFonts w:ascii="Arial" w:hAnsi="Arial" w:cs="Arial"/>
          <w:color w:val="000000"/>
          <w:sz w:val="24"/>
          <w:szCs w:val="24"/>
        </w:rPr>
        <w:t>339</w:t>
      </w:r>
      <w:r w:rsidR="00FB2D67">
        <w:rPr>
          <w:rFonts w:ascii="Arial" w:hAnsi="Arial" w:cs="Arial"/>
          <w:color w:val="000000"/>
          <w:sz w:val="24"/>
          <w:szCs w:val="24"/>
        </w:rPr>
        <w:t>-348</w:t>
      </w:r>
      <w:r w:rsidR="00CD5CC2">
        <w:rPr>
          <w:rFonts w:ascii="Arial" w:hAnsi="Arial" w:cs="Arial"/>
          <w:color w:val="000000"/>
          <w:sz w:val="24"/>
          <w:szCs w:val="24"/>
        </w:rPr>
        <w:t>) and figure 5 caption to clari</w:t>
      </w:r>
      <w:r w:rsidR="008B7ABA">
        <w:rPr>
          <w:rFonts w:ascii="Arial" w:hAnsi="Arial" w:cs="Arial"/>
          <w:color w:val="000000"/>
          <w:sz w:val="24"/>
          <w:szCs w:val="24"/>
        </w:rPr>
        <w:t>fy that nanostructured substrate</w:t>
      </w:r>
      <w:r w:rsidR="00CD5CC2">
        <w:rPr>
          <w:rFonts w:ascii="Arial" w:hAnsi="Arial" w:cs="Arial"/>
          <w:color w:val="000000"/>
          <w:sz w:val="24"/>
          <w:szCs w:val="24"/>
        </w:rPr>
        <w:t xml:space="preserve">s were not used to obtain the control Raman spectra in figure 5. </w:t>
      </w:r>
    </w:p>
    <w:p w:rsidR="00A77450" w:rsidRDefault="00A77450" w:rsidP="00C67EF5">
      <w:pPr>
        <w:spacing w:after="0" w:line="240" w:lineRule="auto"/>
        <w:rPr>
          <w:rFonts w:ascii="Arial" w:hAnsi="Arial" w:cs="Arial"/>
          <w:color w:val="000000"/>
          <w:sz w:val="24"/>
          <w:szCs w:val="24"/>
        </w:rPr>
      </w:pPr>
    </w:p>
    <w:p w:rsidR="00A77450" w:rsidRDefault="00ED01D5" w:rsidP="00C67EF5">
      <w:pPr>
        <w:spacing w:after="0" w:line="240" w:lineRule="auto"/>
        <w:rPr>
          <w:rFonts w:ascii="Arial" w:hAnsi="Arial" w:cs="Arial"/>
          <w:color w:val="000000"/>
          <w:sz w:val="24"/>
          <w:szCs w:val="24"/>
        </w:rPr>
      </w:pPr>
      <w:r>
        <w:rPr>
          <w:rFonts w:ascii="Arial" w:hAnsi="Arial" w:cs="Arial"/>
          <w:color w:val="000000"/>
          <w:sz w:val="24"/>
          <w:szCs w:val="24"/>
        </w:rPr>
        <w:t xml:space="preserve">We would respectfully disagree with the statement </w:t>
      </w:r>
      <w:r w:rsidR="00A77450">
        <w:rPr>
          <w:rFonts w:ascii="Arial" w:hAnsi="Arial" w:cs="Arial"/>
          <w:color w:val="000000"/>
          <w:sz w:val="24"/>
          <w:szCs w:val="24"/>
        </w:rPr>
        <w:t xml:space="preserve">by the referee that </w:t>
      </w:r>
      <w:r w:rsidR="00317311">
        <w:rPr>
          <w:rFonts w:ascii="Arial" w:hAnsi="Arial" w:cs="Arial"/>
          <w:color w:val="000000"/>
          <w:sz w:val="24"/>
          <w:szCs w:val="24"/>
        </w:rPr>
        <w:t>“</w:t>
      </w:r>
      <w:r w:rsidR="00B50F4D" w:rsidRPr="00B50F4D">
        <w:rPr>
          <w:rFonts w:ascii="Arial" w:hAnsi="Arial" w:cs="Arial"/>
          <w:color w:val="000000"/>
          <w:sz w:val="24"/>
          <w:szCs w:val="24"/>
        </w:rPr>
        <w:t>very broad bands covering the entire 1300-1600 cm-1 range, which is characteristic of amorphous carbon forming on the nanoparticle surface</w:t>
      </w:r>
      <w:r w:rsidR="003403BB">
        <w:rPr>
          <w:rFonts w:ascii="Arial" w:hAnsi="Arial" w:cs="Arial"/>
          <w:color w:val="000000"/>
          <w:sz w:val="24"/>
          <w:szCs w:val="24"/>
        </w:rPr>
        <w:t xml:space="preserve"> …</w:t>
      </w:r>
      <w:r w:rsidR="00B50F4D" w:rsidRPr="00B50F4D">
        <w:rPr>
          <w:rFonts w:ascii="Arial" w:hAnsi="Arial" w:cs="Arial"/>
          <w:color w:val="000000"/>
          <w:sz w:val="24"/>
          <w:szCs w:val="24"/>
        </w:rPr>
        <w:t xml:space="preserve"> can be observed in Figures 5 and 10</w:t>
      </w:r>
      <w:r w:rsidR="00A77450">
        <w:rPr>
          <w:rFonts w:ascii="Arial" w:hAnsi="Arial" w:cs="Arial"/>
          <w:color w:val="000000"/>
          <w:sz w:val="24"/>
          <w:szCs w:val="24"/>
        </w:rPr>
        <w:t>”</w:t>
      </w:r>
      <w:r w:rsidR="006432D4">
        <w:rPr>
          <w:rFonts w:ascii="Arial" w:hAnsi="Arial" w:cs="Arial"/>
          <w:color w:val="000000"/>
          <w:sz w:val="24"/>
          <w:szCs w:val="24"/>
        </w:rPr>
        <w:t xml:space="preserve"> </w:t>
      </w:r>
      <w:r>
        <w:rPr>
          <w:rFonts w:ascii="Arial" w:hAnsi="Arial" w:cs="Arial"/>
          <w:color w:val="000000"/>
          <w:sz w:val="24"/>
          <w:szCs w:val="24"/>
        </w:rPr>
        <w:t>based on the</w:t>
      </w:r>
      <w:r w:rsidR="000C7791">
        <w:rPr>
          <w:rFonts w:ascii="Arial" w:hAnsi="Arial" w:cs="Arial"/>
          <w:color w:val="000000"/>
          <w:sz w:val="24"/>
          <w:szCs w:val="24"/>
        </w:rPr>
        <w:t xml:space="preserve"> set of </w:t>
      </w:r>
      <w:r w:rsidR="00317F53">
        <w:rPr>
          <w:rFonts w:ascii="Arial" w:hAnsi="Arial" w:cs="Arial"/>
          <w:color w:val="000000"/>
          <w:sz w:val="24"/>
          <w:szCs w:val="24"/>
        </w:rPr>
        <w:t>data</w:t>
      </w:r>
      <w:r w:rsidR="000C7791">
        <w:rPr>
          <w:rFonts w:ascii="Arial" w:hAnsi="Arial" w:cs="Arial"/>
          <w:color w:val="000000"/>
          <w:sz w:val="24"/>
          <w:szCs w:val="24"/>
        </w:rPr>
        <w:t xml:space="preserve"> that we have presented</w:t>
      </w:r>
      <w:r w:rsidR="00810B3D">
        <w:rPr>
          <w:rFonts w:ascii="Arial" w:hAnsi="Arial" w:cs="Arial"/>
          <w:color w:val="000000"/>
          <w:sz w:val="24"/>
          <w:szCs w:val="24"/>
        </w:rPr>
        <w:t>, and also the literature</w:t>
      </w:r>
      <w:r w:rsidR="003403BB">
        <w:rPr>
          <w:rFonts w:ascii="Arial" w:hAnsi="Arial" w:cs="Arial"/>
          <w:color w:val="000000"/>
          <w:sz w:val="24"/>
          <w:szCs w:val="24"/>
        </w:rPr>
        <w:t xml:space="preserve">. </w:t>
      </w:r>
      <w:r w:rsidR="00136CF9">
        <w:rPr>
          <w:rFonts w:ascii="Arial" w:hAnsi="Arial" w:cs="Arial"/>
          <w:color w:val="000000"/>
          <w:sz w:val="24"/>
          <w:szCs w:val="24"/>
        </w:rPr>
        <w:t>Th</w:t>
      </w:r>
      <w:r w:rsidR="000F1BE1">
        <w:rPr>
          <w:rFonts w:ascii="Arial" w:hAnsi="Arial" w:cs="Arial"/>
          <w:color w:val="000000"/>
          <w:sz w:val="24"/>
          <w:szCs w:val="24"/>
        </w:rPr>
        <w:t>e data available to us</w:t>
      </w:r>
      <w:r w:rsidR="003403BB">
        <w:rPr>
          <w:rFonts w:ascii="Arial" w:hAnsi="Arial" w:cs="Arial"/>
          <w:color w:val="000000"/>
          <w:sz w:val="24"/>
          <w:szCs w:val="24"/>
        </w:rPr>
        <w:t>,</w:t>
      </w:r>
      <w:r w:rsidR="000F1BE1">
        <w:rPr>
          <w:rFonts w:ascii="Arial" w:hAnsi="Arial" w:cs="Arial"/>
          <w:color w:val="000000"/>
          <w:sz w:val="24"/>
          <w:szCs w:val="24"/>
        </w:rPr>
        <w:t xml:space="preserve"> </w:t>
      </w:r>
      <w:r w:rsidR="003403BB">
        <w:rPr>
          <w:rFonts w:ascii="Arial" w:hAnsi="Arial" w:cs="Arial"/>
          <w:color w:val="000000"/>
          <w:sz w:val="24"/>
          <w:szCs w:val="24"/>
        </w:rPr>
        <w:t>as well as extensive literature</w:t>
      </w:r>
      <w:r w:rsidR="00005485">
        <w:rPr>
          <w:rFonts w:ascii="Arial" w:hAnsi="Arial" w:cs="Arial"/>
          <w:color w:val="000000"/>
          <w:sz w:val="24"/>
          <w:szCs w:val="24"/>
        </w:rPr>
        <w:t xml:space="preserve"> (</w:t>
      </w:r>
      <w:r w:rsidR="00125AB2">
        <w:rPr>
          <w:rFonts w:ascii="Arial" w:hAnsi="Arial" w:cs="Arial"/>
          <w:color w:val="000000"/>
          <w:sz w:val="24"/>
          <w:szCs w:val="24"/>
        </w:rPr>
        <w:t xml:space="preserve">e.g. </w:t>
      </w:r>
      <w:r w:rsidR="00005485">
        <w:rPr>
          <w:rFonts w:ascii="Arial" w:hAnsi="Arial" w:cs="Arial"/>
          <w:color w:val="000000"/>
          <w:sz w:val="24"/>
          <w:szCs w:val="24"/>
        </w:rPr>
        <w:t>[34</w:t>
      </w:r>
      <w:proofErr w:type="gramStart"/>
      <w:r w:rsidR="00005485">
        <w:rPr>
          <w:rFonts w:ascii="Arial" w:hAnsi="Arial" w:cs="Arial"/>
          <w:color w:val="000000"/>
          <w:sz w:val="24"/>
          <w:szCs w:val="24"/>
        </w:rPr>
        <w:t>,35</w:t>
      </w:r>
      <w:proofErr w:type="gramEnd"/>
      <w:r w:rsidR="00005485">
        <w:rPr>
          <w:rFonts w:ascii="Arial" w:hAnsi="Arial" w:cs="Arial"/>
          <w:color w:val="000000"/>
          <w:sz w:val="24"/>
          <w:szCs w:val="24"/>
        </w:rPr>
        <w:t>] and references therein)</w:t>
      </w:r>
      <w:r w:rsidR="003403BB">
        <w:rPr>
          <w:rFonts w:ascii="Arial" w:hAnsi="Arial" w:cs="Arial"/>
          <w:color w:val="000000"/>
          <w:sz w:val="24"/>
          <w:szCs w:val="24"/>
        </w:rPr>
        <w:t xml:space="preserve">, </w:t>
      </w:r>
      <w:r w:rsidR="000F1BE1">
        <w:rPr>
          <w:rFonts w:ascii="Arial" w:hAnsi="Arial" w:cs="Arial"/>
          <w:color w:val="000000"/>
          <w:sz w:val="24"/>
          <w:szCs w:val="24"/>
        </w:rPr>
        <w:t xml:space="preserve">indicate that </w:t>
      </w:r>
      <w:r w:rsidR="00EB2FD5">
        <w:rPr>
          <w:rFonts w:ascii="Arial" w:hAnsi="Arial" w:cs="Arial"/>
          <w:color w:val="000000"/>
          <w:sz w:val="24"/>
          <w:szCs w:val="24"/>
        </w:rPr>
        <w:t>these</w:t>
      </w:r>
      <w:r w:rsidR="00BC6D85">
        <w:rPr>
          <w:rFonts w:ascii="Arial" w:hAnsi="Arial" w:cs="Arial"/>
          <w:color w:val="000000"/>
          <w:sz w:val="24"/>
          <w:szCs w:val="24"/>
        </w:rPr>
        <w:t xml:space="preserve"> bands</w:t>
      </w:r>
      <w:r w:rsidR="0005135D">
        <w:rPr>
          <w:rFonts w:ascii="Arial" w:hAnsi="Arial" w:cs="Arial"/>
          <w:color w:val="000000"/>
          <w:sz w:val="24"/>
          <w:szCs w:val="24"/>
        </w:rPr>
        <w:t xml:space="preserve"> (known as amide II bands)</w:t>
      </w:r>
      <w:r w:rsidR="00BC6D85">
        <w:rPr>
          <w:rFonts w:ascii="Arial" w:hAnsi="Arial" w:cs="Arial"/>
          <w:color w:val="000000"/>
          <w:sz w:val="24"/>
          <w:szCs w:val="24"/>
        </w:rPr>
        <w:t xml:space="preserve"> </w:t>
      </w:r>
      <w:r w:rsidR="000F1BE1">
        <w:rPr>
          <w:rFonts w:ascii="Arial" w:hAnsi="Arial" w:cs="Arial"/>
          <w:color w:val="000000"/>
          <w:sz w:val="24"/>
          <w:szCs w:val="24"/>
        </w:rPr>
        <w:t xml:space="preserve">represent a superposition of </w:t>
      </w:r>
      <w:r w:rsidR="008C5CBA">
        <w:rPr>
          <w:rFonts w:ascii="Arial" w:hAnsi="Arial" w:cs="Arial"/>
          <w:color w:val="000000"/>
          <w:sz w:val="24"/>
          <w:szCs w:val="24"/>
        </w:rPr>
        <w:t xml:space="preserve">peptide bond </w:t>
      </w:r>
      <w:r w:rsidR="000F1BE1">
        <w:rPr>
          <w:rFonts w:ascii="Arial" w:hAnsi="Arial" w:cs="Arial"/>
          <w:color w:val="000000"/>
          <w:sz w:val="24"/>
          <w:szCs w:val="24"/>
        </w:rPr>
        <w:t xml:space="preserve">vibration modes </w:t>
      </w:r>
      <w:r w:rsidR="00CB6B71">
        <w:rPr>
          <w:rFonts w:ascii="Arial" w:hAnsi="Arial" w:cs="Arial"/>
          <w:color w:val="000000"/>
          <w:sz w:val="24"/>
          <w:szCs w:val="24"/>
        </w:rPr>
        <w:t xml:space="preserve">from </w:t>
      </w:r>
      <w:r w:rsidR="00EE2643">
        <w:rPr>
          <w:rFonts w:ascii="Arial" w:hAnsi="Arial" w:cs="Arial"/>
          <w:color w:val="000000"/>
          <w:sz w:val="24"/>
          <w:szCs w:val="24"/>
        </w:rPr>
        <w:t xml:space="preserve">the </w:t>
      </w:r>
      <w:r w:rsidR="000F1BE1">
        <w:rPr>
          <w:rFonts w:ascii="Arial" w:hAnsi="Arial" w:cs="Arial"/>
          <w:color w:val="000000"/>
          <w:sz w:val="24"/>
          <w:szCs w:val="24"/>
        </w:rPr>
        <w:t>protein immobilized on Ni surface between Ag features on nanostructured substrates</w:t>
      </w:r>
      <w:r w:rsidR="00F03E68">
        <w:rPr>
          <w:rFonts w:ascii="Arial" w:hAnsi="Arial" w:cs="Arial"/>
          <w:color w:val="000000"/>
          <w:sz w:val="24"/>
          <w:szCs w:val="24"/>
        </w:rPr>
        <w:t xml:space="preserve">, and are indicative of SERS enhancement of these modes in the vicinity of </w:t>
      </w:r>
      <w:r w:rsidR="00B048DD">
        <w:rPr>
          <w:rFonts w:ascii="Arial" w:hAnsi="Arial" w:cs="Arial"/>
          <w:color w:val="000000"/>
          <w:sz w:val="24"/>
          <w:szCs w:val="24"/>
        </w:rPr>
        <w:t xml:space="preserve">the </w:t>
      </w:r>
      <w:r w:rsidR="00F03E68">
        <w:rPr>
          <w:rFonts w:ascii="Arial" w:hAnsi="Arial" w:cs="Arial"/>
          <w:color w:val="000000"/>
          <w:sz w:val="24"/>
          <w:szCs w:val="24"/>
        </w:rPr>
        <w:t>noble metal nanostructures</w:t>
      </w:r>
      <w:r w:rsidR="000F1BE1">
        <w:rPr>
          <w:rFonts w:ascii="Arial" w:hAnsi="Arial" w:cs="Arial"/>
          <w:color w:val="000000"/>
          <w:sz w:val="24"/>
          <w:szCs w:val="24"/>
        </w:rPr>
        <w:t xml:space="preserve">. </w:t>
      </w:r>
      <w:r w:rsidR="00F03E68">
        <w:rPr>
          <w:rFonts w:ascii="Arial" w:hAnsi="Arial" w:cs="Arial"/>
          <w:color w:val="000000"/>
          <w:sz w:val="24"/>
          <w:szCs w:val="24"/>
        </w:rPr>
        <w:t xml:space="preserve">Such bands are </w:t>
      </w:r>
      <w:r w:rsidR="005E025E">
        <w:rPr>
          <w:rFonts w:ascii="Arial" w:hAnsi="Arial" w:cs="Arial"/>
          <w:color w:val="000000"/>
          <w:sz w:val="24"/>
          <w:szCs w:val="24"/>
        </w:rPr>
        <w:t>very weak for</w:t>
      </w:r>
      <w:r w:rsidR="00F03E68">
        <w:rPr>
          <w:rFonts w:ascii="Arial" w:hAnsi="Arial" w:cs="Arial"/>
          <w:color w:val="000000"/>
          <w:sz w:val="24"/>
          <w:szCs w:val="24"/>
        </w:rPr>
        <w:t xml:space="preserve"> the protein in solution </w:t>
      </w:r>
      <w:r w:rsidR="00F46496">
        <w:rPr>
          <w:rFonts w:ascii="Arial" w:hAnsi="Arial" w:cs="Arial"/>
          <w:color w:val="000000"/>
          <w:sz w:val="24"/>
          <w:szCs w:val="24"/>
        </w:rPr>
        <w:t xml:space="preserve">in the </w:t>
      </w:r>
      <w:r w:rsidR="00F03E68">
        <w:rPr>
          <w:rFonts w:ascii="Arial" w:hAnsi="Arial" w:cs="Arial"/>
          <w:color w:val="000000"/>
          <w:sz w:val="24"/>
          <w:szCs w:val="24"/>
        </w:rPr>
        <w:t xml:space="preserve">absence of </w:t>
      </w:r>
      <w:r w:rsidR="00F46496">
        <w:rPr>
          <w:rFonts w:ascii="Arial" w:hAnsi="Arial" w:cs="Arial"/>
          <w:color w:val="000000"/>
          <w:sz w:val="24"/>
          <w:szCs w:val="24"/>
        </w:rPr>
        <w:t xml:space="preserve">SERS </w:t>
      </w:r>
      <w:r w:rsidR="00F03E68">
        <w:rPr>
          <w:rFonts w:ascii="Arial" w:hAnsi="Arial" w:cs="Arial"/>
          <w:color w:val="000000"/>
          <w:sz w:val="24"/>
          <w:szCs w:val="24"/>
        </w:rPr>
        <w:t>enhancement</w:t>
      </w:r>
      <w:r>
        <w:rPr>
          <w:rFonts w:ascii="Arial" w:hAnsi="Arial" w:cs="Arial"/>
          <w:color w:val="000000"/>
          <w:sz w:val="24"/>
          <w:szCs w:val="24"/>
        </w:rPr>
        <w:t>;</w:t>
      </w:r>
      <w:r w:rsidR="00F03E68">
        <w:rPr>
          <w:rFonts w:ascii="Arial" w:hAnsi="Arial" w:cs="Arial"/>
          <w:color w:val="000000"/>
          <w:sz w:val="24"/>
          <w:szCs w:val="24"/>
        </w:rPr>
        <w:t xml:space="preserve"> </w:t>
      </w:r>
      <w:r w:rsidR="00EE2643">
        <w:rPr>
          <w:rFonts w:ascii="Arial" w:hAnsi="Arial" w:cs="Arial"/>
          <w:color w:val="000000"/>
          <w:sz w:val="24"/>
          <w:szCs w:val="24"/>
        </w:rPr>
        <w:t>they are</w:t>
      </w:r>
      <w:r w:rsidR="00F46496">
        <w:rPr>
          <w:rFonts w:ascii="Arial" w:hAnsi="Arial" w:cs="Arial"/>
          <w:color w:val="000000"/>
          <w:sz w:val="24"/>
          <w:szCs w:val="24"/>
        </w:rPr>
        <w:t xml:space="preserve"> absent on Ag pads </w:t>
      </w:r>
      <w:r w:rsidR="00810B3D">
        <w:rPr>
          <w:rFonts w:ascii="Arial" w:hAnsi="Arial" w:cs="Arial"/>
          <w:color w:val="000000"/>
          <w:sz w:val="24"/>
          <w:szCs w:val="24"/>
        </w:rPr>
        <w:t>without</w:t>
      </w:r>
      <w:r w:rsidR="00F46496">
        <w:rPr>
          <w:rFonts w:ascii="Arial" w:hAnsi="Arial" w:cs="Arial"/>
          <w:color w:val="000000"/>
          <w:sz w:val="24"/>
          <w:szCs w:val="24"/>
        </w:rPr>
        <w:t xml:space="preserve"> </w:t>
      </w:r>
      <w:r w:rsidR="00F03E68">
        <w:rPr>
          <w:rFonts w:ascii="Arial" w:hAnsi="Arial" w:cs="Arial"/>
          <w:color w:val="000000"/>
          <w:sz w:val="24"/>
          <w:szCs w:val="24"/>
        </w:rPr>
        <w:t xml:space="preserve">Ni surface available for the </w:t>
      </w:r>
      <w:r w:rsidR="00810B3D">
        <w:rPr>
          <w:rFonts w:ascii="Arial" w:hAnsi="Arial" w:cs="Arial"/>
          <w:color w:val="000000"/>
          <w:sz w:val="24"/>
          <w:szCs w:val="24"/>
        </w:rPr>
        <w:t xml:space="preserve">protein </w:t>
      </w:r>
      <w:r w:rsidR="00F03E68">
        <w:rPr>
          <w:rFonts w:ascii="Arial" w:hAnsi="Arial" w:cs="Arial"/>
          <w:color w:val="000000"/>
          <w:sz w:val="24"/>
          <w:szCs w:val="24"/>
        </w:rPr>
        <w:t>binding</w:t>
      </w:r>
      <w:r w:rsidR="00810B3D">
        <w:rPr>
          <w:rFonts w:ascii="Arial" w:hAnsi="Arial" w:cs="Arial"/>
          <w:color w:val="000000"/>
          <w:sz w:val="24"/>
          <w:szCs w:val="24"/>
        </w:rPr>
        <w:t xml:space="preserve">, but well pronounced </w:t>
      </w:r>
      <w:r w:rsidR="00EE2643">
        <w:rPr>
          <w:rFonts w:ascii="Arial" w:hAnsi="Arial" w:cs="Arial"/>
          <w:color w:val="000000"/>
          <w:sz w:val="24"/>
          <w:szCs w:val="24"/>
        </w:rPr>
        <w:t>on</w:t>
      </w:r>
      <w:r w:rsidR="00810B3D">
        <w:rPr>
          <w:rFonts w:ascii="Arial" w:hAnsi="Arial" w:cs="Arial"/>
          <w:color w:val="000000"/>
          <w:sz w:val="24"/>
          <w:szCs w:val="24"/>
        </w:rPr>
        <w:t xml:space="preserve"> </w:t>
      </w:r>
      <w:r w:rsidR="00EE2643">
        <w:rPr>
          <w:rFonts w:ascii="Arial" w:hAnsi="Arial" w:cs="Arial"/>
          <w:color w:val="000000"/>
          <w:sz w:val="24"/>
          <w:szCs w:val="24"/>
        </w:rPr>
        <w:t xml:space="preserve">both </w:t>
      </w:r>
      <w:r w:rsidR="00810B3D">
        <w:rPr>
          <w:rFonts w:ascii="Arial" w:hAnsi="Arial" w:cs="Arial"/>
          <w:color w:val="000000"/>
          <w:sz w:val="24"/>
          <w:szCs w:val="24"/>
        </w:rPr>
        <w:t>nanostructured substrates</w:t>
      </w:r>
      <w:r w:rsidR="004C48D9">
        <w:rPr>
          <w:rFonts w:ascii="Arial" w:hAnsi="Arial" w:cs="Arial"/>
          <w:color w:val="000000"/>
          <w:sz w:val="24"/>
          <w:szCs w:val="24"/>
        </w:rPr>
        <w:t xml:space="preserve"> with Ni surface exposed</w:t>
      </w:r>
      <w:r w:rsidR="00F46496">
        <w:rPr>
          <w:rFonts w:ascii="Arial" w:hAnsi="Arial" w:cs="Arial"/>
          <w:color w:val="000000"/>
          <w:sz w:val="24"/>
          <w:szCs w:val="24"/>
        </w:rPr>
        <w:t>.</w:t>
      </w:r>
      <w:r w:rsidR="00136CF9">
        <w:rPr>
          <w:rFonts w:ascii="Arial" w:hAnsi="Arial" w:cs="Arial"/>
          <w:color w:val="000000"/>
          <w:sz w:val="24"/>
          <w:szCs w:val="24"/>
        </w:rPr>
        <w:t xml:space="preserve"> In the revised version, we </w:t>
      </w:r>
      <w:r w:rsidR="00BC6D85">
        <w:rPr>
          <w:rFonts w:ascii="Arial" w:hAnsi="Arial" w:cs="Arial"/>
          <w:color w:val="000000"/>
          <w:sz w:val="24"/>
          <w:szCs w:val="24"/>
        </w:rPr>
        <w:t xml:space="preserve">have </w:t>
      </w:r>
      <w:r w:rsidR="008C5CBA">
        <w:rPr>
          <w:rFonts w:ascii="Arial" w:hAnsi="Arial" w:cs="Arial"/>
          <w:color w:val="000000"/>
          <w:sz w:val="24"/>
          <w:szCs w:val="24"/>
        </w:rPr>
        <w:t>detailed</w:t>
      </w:r>
      <w:r w:rsidR="004F6D1E">
        <w:rPr>
          <w:rFonts w:ascii="Arial" w:hAnsi="Arial" w:cs="Arial"/>
          <w:color w:val="000000"/>
          <w:sz w:val="24"/>
          <w:szCs w:val="24"/>
        </w:rPr>
        <w:t xml:space="preserve"> the lines </w:t>
      </w:r>
      <w:r w:rsidR="00140712">
        <w:rPr>
          <w:rFonts w:ascii="Arial" w:hAnsi="Arial" w:cs="Arial"/>
          <w:color w:val="000000"/>
          <w:sz w:val="24"/>
          <w:szCs w:val="24"/>
        </w:rPr>
        <w:t>428-439</w:t>
      </w:r>
      <w:r w:rsidR="004F6D1E">
        <w:rPr>
          <w:rFonts w:ascii="Arial" w:hAnsi="Arial" w:cs="Arial"/>
          <w:color w:val="000000"/>
          <w:sz w:val="24"/>
          <w:szCs w:val="24"/>
        </w:rPr>
        <w:t xml:space="preserve"> in </w:t>
      </w:r>
      <w:r>
        <w:rPr>
          <w:rFonts w:ascii="Arial" w:hAnsi="Arial" w:cs="Arial"/>
          <w:color w:val="000000"/>
          <w:sz w:val="24"/>
          <w:szCs w:val="24"/>
        </w:rPr>
        <w:t xml:space="preserve">the </w:t>
      </w:r>
      <w:r w:rsidR="004F6D1E">
        <w:rPr>
          <w:rFonts w:ascii="Arial" w:hAnsi="Arial" w:cs="Arial"/>
          <w:color w:val="000000"/>
          <w:sz w:val="24"/>
          <w:szCs w:val="24"/>
        </w:rPr>
        <w:t>Results section to clarify this.</w:t>
      </w:r>
    </w:p>
    <w:p w:rsidR="00C67EF5" w:rsidRDefault="00C67EF5" w:rsidP="00395059">
      <w:pPr>
        <w:spacing w:after="0" w:line="240" w:lineRule="auto"/>
        <w:rPr>
          <w:rFonts w:ascii="Arial" w:hAnsi="Arial" w:cs="Arial"/>
          <w:color w:val="365F91"/>
          <w:sz w:val="24"/>
          <w:szCs w:val="24"/>
        </w:rPr>
      </w:pPr>
    </w:p>
    <w:p w:rsidR="00395059" w:rsidRDefault="006A5314" w:rsidP="00395059">
      <w:pPr>
        <w:spacing w:after="0" w:line="240" w:lineRule="auto"/>
        <w:rPr>
          <w:rFonts w:ascii="Arial" w:hAnsi="Arial" w:cs="Arial"/>
          <w:color w:val="365F91"/>
          <w:sz w:val="24"/>
          <w:szCs w:val="24"/>
        </w:rPr>
      </w:pPr>
      <w:r w:rsidRPr="006A5314">
        <w:rPr>
          <w:rFonts w:ascii="Arial" w:hAnsi="Arial" w:cs="Arial"/>
          <w:color w:val="365F91"/>
          <w:sz w:val="24"/>
          <w:szCs w:val="24"/>
        </w:rPr>
        <w:t xml:space="preserve">The results in Figure 9 are also striking; there are bands in 2280 and 2577 cm-1 that are characteristic of very specific groups (CN and SH, more specifically), or may be assigned as combination or harmonic bands. The presence of CN is very unlikely in proteins and SH moiety usually when present tend to bind directly to Ag or Au surfaces, </w:t>
      </w:r>
      <w:r w:rsidRPr="006A5314">
        <w:rPr>
          <w:rFonts w:ascii="Arial" w:hAnsi="Arial" w:cs="Arial"/>
          <w:color w:val="365F91"/>
          <w:sz w:val="24"/>
          <w:szCs w:val="24"/>
        </w:rPr>
        <w:lastRenderedPageBreak/>
        <w:t>with a consequent loss of the H, and no band from the SH is expected on SERS spectra</w:t>
      </w:r>
      <w:r w:rsidR="00C345FF">
        <w:rPr>
          <w:rFonts w:ascii="Arial" w:hAnsi="Arial" w:cs="Arial"/>
          <w:color w:val="365F91"/>
          <w:sz w:val="24"/>
          <w:szCs w:val="24"/>
        </w:rPr>
        <w:t>.</w:t>
      </w:r>
    </w:p>
    <w:p w:rsidR="006A5314" w:rsidRDefault="006A5314" w:rsidP="00395059">
      <w:pPr>
        <w:spacing w:after="0" w:line="240" w:lineRule="auto"/>
        <w:rPr>
          <w:rFonts w:ascii="Arial" w:hAnsi="Arial" w:cs="Arial"/>
          <w:color w:val="365F91"/>
          <w:sz w:val="24"/>
          <w:szCs w:val="24"/>
        </w:rPr>
      </w:pPr>
    </w:p>
    <w:p w:rsidR="00015FAA" w:rsidRDefault="0058706A" w:rsidP="00395059">
      <w:pPr>
        <w:spacing w:after="0" w:line="240" w:lineRule="auto"/>
        <w:rPr>
          <w:rFonts w:ascii="Arial" w:hAnsi="Arial" w:cs="Arial"/>
          <w:color w:val="000000"/>
          <w:sz w:val="24"/>
          <w:szCs w:val="24"/>
        </w:rPr>
      </w:pPr>
      <w:r>
        <w:rPr>
          <w:rFonts w:ascii="Arial" w:hAnsi="Arial" w:cs="Arial"/>
          <w:color w:val="000000"/>
          <w:sz w:val="24"/>
          <w:szCs w:val="24"/>
        </w:rPr>
        <w:t xml:space="preserve">We equally appreciate the concern </w:t>
      </w:r>
      <w:r w:rsidR="005C33CA">
        <w:rPr>
          <w:rFonts w:ascii="Arial" w:hAnsi="Arial" w:cs="Arial"/>
          <w:color w:val="000000"/>
          <w:sz w:val="24"/>
          <w:szCs w:val="24"/>
        </w:rPr>
        <w:t xml:space="preserve">regarding </w:t>
      </w:r>
      <w:r>
        <w:rPr>
          <w:rFonts w:ascii="Arial" w:hAnsi="Arial" w:cs="Arial"/>
          <w:color w:val="000000"/>
          <w:sz w:val="24"/>
          <w:szCs w:val="24"/>
        </w:rPr>
        <w:t xml:space="preserve">adequate interpretation </w:t>
      </w:r>
      <w:r w:rsidR="003870EA">
        <w:rPr>
          <w:rFonts w:ascii="Arial" w:hAnsi="Arial" w:cs="Arial"/>
          <w:color w:val="000000"/>
          <w:sz w:val="24"/>
          <w:szCs w:val="24"/>
        </w:rPr>
        <w:t>of the</w:t>
      </w:r>
      <w:r w:rsidR="00203CF0">
        <w:rPr>
          <w:rFonts w:ascii="Arial" w:hAnsi="Arial" w:cs="Arial"/>
          <w:color w:val="000000"/>
          <w:sz w:val="24"/>
          <w:szCs w:val="24"/>
        </w:rPr>
        <w:t xml:space="preserve"> SERS</w:t>
      </w:r>
      <w:r w:rsidR="003870EA">
        <w:rPr>
          <w:rFonts w:ascii="Arial" w:hAnsi="Arial" w:cs="Arial"/>
          <w:color w:val="000000"/>
          <w:sz w:val="24"/>
          <w:szCs w:val="24"/>
        </w:rPr>
        <w:t xml:space="preserve"> data</w:t>
      </w:r>
      <w:r w:rsidR="00B251E3">
        <w:rPr>
          <w:rFonts w:ascii="Arial" w:hAnsi="Arial" w:cs="Arial"/>
          <w:color w:val="000000"/>
          <w:sz w:val="24"/>
          <w:szCs w:val="24"/>
        </w:rPr>
        <w:t xml:space="preserve"> </w:t>
      </w:r>
      <w:r w:rsidR="0039156A">
        <w:rPr>
          <w:rFonts w:ascii="Arial" w:hAnsi="Arial" w:cs="Arial"/>
          <w:color w:val="000000"/>
          <w:sz w:val="24"/>
          <w:szCs w:val="24"/>
        </w:rPr>
        <w:t>for</w:t>
      </w:r>
      <w:r w:rsidR="00676CAE">
        <w:rPr>
          <w:rFonts w:ascii="Arial" w:hAnsi="Arial" w:cs="Arial"/>
          <w:color w:val="000000"/>
          <w:sz w:val="24"/>
          <w:szCs w:val="24"/>
        </w:rPr>
        <w:t xml:space="preserve"> protein </w:t>
      </w:r>
      <w:proofErr w:type="gramStart"/>
      <w:r w:rsidR="00676CAE">
        <w:rPr>
          <w:rFonts w:ascii="Arial" w:hAnsi="Arial" w:cs="Arial"/>
          <w:color w:val="000000"/>
          <w:sz w:val="24"/>
          <w:szCs w:val="24"/>
        </w:rPr>
        <w:t>A</w:t>
      </w:r>
      <w:proofErr w:type="gramEnd"/>
      <w:r w:rsidR="00676CAE">
        <w:rPr>
          <w:rFonts w:ascii="Arial" w:hAnsi="Arial" w:cs="Arial"/>
          <w:color w:val="000000"/>
          <w:sz w:val="24"/>
          <w:szCs w:val="24"/>
        </w:rPr>
        <w:t xml:space="preserve"> </w:t>
      </w:r>
      <w:r w:rsidR="00B251E3">
        <w:rPr>
          <w:rFonts w:ascii="Arial" w:hAnsi="Arial" w:cs="Arial"/>
          <w:color w:val="000000"/>
          <w:sz w:val="24"/>
          <w:szCs w:val="24"/>
        </w:rPr>
        <w:t>in Design 1. W</w:t>
      </w:r>
      <w:r w:rsidR="00203CF0">
        <w:rPr>
          <w:rFonts w:ascii="Arial" w:hAnsi="Arial" w:cs="Arial"/>
          <w:color w:val="000000"/>
          <w:sz w:val="24"/>
          <w:szCs w:val="24"/>
        </w:rPr>
        <w:t>e</w:t>
      </w:r>
      <w:r w:rsidR="00B251E3">
        <w:rPr>
          <w:rFonts w:ascii="Arial" w:hAnsi="Arial" w:cs="Arial"/>
          <w:color w:val="000000"/>
          <w:sz w:val="24"/>
          <w:szCs w:val="24"/>
        </w:rPr>
        <w:t xml:space="preserve"> also</w:t>
      </w:r>
      <w:r w:rsidR="00203CF0">
        <w:rPr>
          <w:rFonts w:ascii="Arial" w:hAnsi="Arial" w:cs="Arial"/>
          <w:color w:val="000000"/>
          <w:sz w:val="24"/>
          <w:szCs w:val="24"/>
        </w:rPr>
        <w:t xml:space="preserve"> </w:t>
      </w:r>
      <w:r w:rsidR="003870EA">
        <w:rPr>
          <w:rFonts w:ascii="Arial" w:hAnsi="Arial" w:cs="Arial"/>
          <w:color w:val="000000"/>
          <w:sz w:val="24"/>
          <w:szCs w:val="24"/>
        </w:rPr>
        <w:t xml:space="preserve">fully agree that </w:t>
      </w:r>
      <w:r w:rsidR="00300740">
        <w:rPr>
          <w:rFonts w:ascii="Arial" w:hAnsi="Arial" w:cs="Arial"/>
          <w:color w:val="000000"/>
          <w:sz w:val="24"/>
          <w:szCs w:val="24"/>
        </w:rPr>
        <w:t xml:space="preserve">in large molecules such as proteins, </w:t>
      </w:r>
      <w:r w:rsidR="003870EA">
        <w:rPr>
          <w:rFonts w:ascii="Arial" w:hAnsi="Arial" w:cs="Arial"/>
          <w:color w:val="000000"/>
          <w:sz w:val="24"/>
          <w:szCs w:val="24"/>
        </w:rPr>
        <w:t xml:space="preserve">assignment of particular bands to specific vibrations is often </w:t>
      </w:r>
      <w:r w:rsidR="00203CF0">
        <w:rPr>
          <w:rFonts w:ascii="Arial" w:hAnsi="Arial" w:cs="Arial"/>
          <w:color w:val="000000"/>
          <w:sz w:val="24"/>
          <w:szCs w:val="24"/>
        </w:rPr>
        <w:t>quite hypothetical</w:t>
      </w:r>
      <w:r w:rsidR="00B251E3">
        <w:rPr>
          <w:rFonts w:ascii="Arial" w:hAnsi="Arial" w:cs="Arial"/>
          <w:color w:val="000000"/>
          <w:sz w:val="24"/>
          <w:szCs w:val="24"/>
        </w:rPr>
        <w:t>,</w:t>
      </w:r>
      <w:r w:rsidR="00203CF0">
        <w:rPr>
          <w:rFonts w:ascii="Arial" w:hAnsi="Arial" w:cs="Arial"/>
          <w:color w:val="000000"/>
          <w:sz w:val="24"/>
          <w:szCs w:val="24"/>
        </w:rPr>
        <w:t xml:space="preserve"> whereas</w:t>
      </w:r>
      <w:r w:rsidR="003870EA">
        <w:rPr>
          <w:rFonts w:ascii="Arial" w:hAnsi="Arial" w:cs="Arial"/>
          <w:color w:val="000000"/>
          <w:sz w:val="24"/>
          <w:szCs w:val="24"/>
        </w:rPr>
        <w:t xml:space="preserve"> some of the bands </w:t>
      </w:r>
      <w:r w:rsidR="00203CF0">
        <w:rPr>
          <w:rFonts w:ascii="Arial" w:hAnsi="Arial" w:cs="Arial"/>
          <w:color w:val="000000"/>
          <w:sz w:val="24"/>
          <w:szCs w:val="24"/>
        </w:rPr>
        <w:t>may</w:t>
      </w:r>
      <w:r w:rsidR="003870EA">
        <w:rPr>
          <w:rFonts w:ascii="Arial" w:hAnsi="Arial" w:cs="Arial"/>
          <w:color w:val="000000"/>
          <w:sz w:val="24"/>
          <w:szCs w:val="24"/>
        </w:rPr>
        <w:t xml:space="preserve"> correspond to a superposition of several vibration</w:t>
      </w:r>
      <w:r w:rsidR="00203CF0">
        <w:rPr>
          <w:rFonts w:ascii="Arial" w:hAnsi="Arial" w:cs="Arial"/>
          <w:color w:val="000000"/>
          <w:sz w:val="24"/>
          <w:szCs w:val="24"/>
        </w:rPr>
        <w:t>s</w:t>
      </w:r>
      <w:r w:rsidR="003870EA">
        <w:rPr>
          <w:rFonts w:ascii="Arial" w:hAnsi="Arial" w:cs="Arial"/>
          <w:color w:val="000000"/>
          <w:sz w:val="24"/>
          <w:szCs w:val="24"/>
        </w:rPr>
        <w:t>.</w:t>
      </w:r>
      <w:r w:rsidR="004F4BB4">
        <w:rPr>
          <w:rFonts w:ascii="Arial" w:hAnsi="Arial" w:cs="Arial"/>
          <w:color w:val="000000"/>
          <w:sz w:val="24"/>
          <w:szCs w:val="24"/>
        </w:rPr>
        <w:t xml:space="preserve"> </w:t>
      </w:r>
      <w:r w:rsidR="002E25D9">
        <w:rPr>
          <w:rFonts w:ascii="Arial" w:hAnsi="Arial" w:cs="Arial"/>
          <w:color w:val="000000"/>
          <w:sz w:val="24"/>
          <w:szCs w:val="24"/>
        </w:rPr>
        <w:t xml:space="preserve">However </w:t>
      </w:r>
      <w:r w:rsidR="003900FA">
        <w:rPr>
          <w:rFonts w:ascii="Arial" w:hAnsi="Arial" w:cs="Arial"/>
          <w:color w:val="000000"/>
          <w:sz w:val="24"/>
          <w:szCs w:val="24"/>
        </w:rPr>
        <w:t xml:space="preserve">considering that our </w:t>
      </w:r>
      <w:r w:rsidR="00676CAE">
        <w:rPr>
          <w:rFonts w:ascii="Arial" w:hAnsi="Arial" w:cs="Arial"/>
          <w:color w:val="000000"/>
          <w:sz w:val="24"/>
          <w:szCs w:val="24"/>
        </w:rPr>
        <w:t xml:space="preserve">Design </w:t>
      </w:r>
      <w:r w:rsidR="00946960">
        <w:rPr>
          <w:rFonts w:ascii="Arial" w:hAnsi="Arial" w:cs="Arial"/>
          <w:color w:val="000000"/>
          <w:sz w:val="24"/>
          <w:szCs w:val="24"/>
        </w:rPr>
        <w:t>1</w:t>
      </w:r>
      <w:r w:rsidR="00676CAE">
        <w:rPr>
          <w:rFonts w:ascii="Arial" w:hAnsi="Arial" w:cs="Arial"/>
          <w:color w:val="000000"/>
          <w:sz w:val="24"/>
          <w:szCs w:val="24"/>
        </w:rPr>
        <w:t xml:space="preserve"> p</w:t>
      </w:r>
      <w:r w:rsidR="002E25D9">
        <w:rPr>
          <w:rFonts w:ascii="Arial" w:hAnsi="Arial" w:cs="Arial"/>
          <w:color w:val="000000"/>
          <w:sz w:val="24"/>
          <w:szCs w:val="24"/>
        </w:rPr>
        <w:t>rotein does not bind to any metal directly</w:t>
      </w:r>
      <w:r w:rsidR="003900FA">
        <w:rPr>
          <w:rFonts w:ascii="Arial" w:hAnsi="Arial" w:cs="Arial"/>
          <w:color w:val="000000"/>
          <w:sz w:val="24"/>
          <w:szCs w:val="24"/>
        </w:rPr>
        <w:t>,</w:t>
      </w:r>
      <w:r w:rsidR="00B05C6D">
        <w:rPr>
          <w:rFonts w:ascii="Arial" w:hAnsi="Arial" w:cs="Arial"/>
          <w:color w:val="000000"/>
          <w:sz w:val="24"/>
          <w:szCs w:val="24"/>
        </w:rPr>
        <w:t xml:space="preserve"> but is immobilized on the MUA SAM,</w:t>
      </w:r>
      <w:r w:rsidR="00801C38">
        <w:rPr>
          <w:rFonts w:ascii="Arial" w:hAnsi="Arial" w:cs="Arial"/>
          <w:color w:val="000000"/>
          <w:sz w:val="24"/>
          <w:szCs w:val="24"/>
        </w:rPr>
        <w:t xml:space="preserve"> we</w:t>
      </w:r>
      <w:r w:rsidR="00B251E3">
        <w:rPr>
          <w:rFonts w:ascii="Arial" w:hAnsi="Arial" w:cs="Arial"/>
          <w:color w:val="000000"/>
          <w:sz w:val="24"/>
          <w:szCs w:val="24"/>
        </w:rPr>
        <w:t xml:space="preserve"> really</w:t>
      </w:r>
      <w:r w:rsidR="00801C38">
        <w:rPr>
          <w:rFonts w:ascii="Arial" w:hAnsi="Arial" w:cs="Arial"/>
          <w:color w:val="000000"/>
          <w:sz w:val="24"/>
          <w:szCs w:val="24"/>
        </w:rPr>
        <w:t xml:space="preserve"> do not see why </w:t>
      </w:r>
      <w:r w:rsidR="00C46658">
        <w:rPr>
          <w:rFonts w:ascii="Arial" w:hAnsi="Arial" w:cs="Arial"/>
          <w:color w:val="000000"/>
          <w:sz w:val="24"/>
          <w:szCs w:val="24"/>
        </w:rPr>
        <w:t xml:space="preserve">some </w:t>
      </w:r>
      <w:r w:rsidR="002E25D9">
        <w:rPr>
          <w:rFonts w:ascii="Arial" w:hAnsi="Arial" w:cs="Arial"/>
          <w:color w:val="000000"/>
          <w:sz w:val="24"/>
          <w:szCs w:val="24"/>
        </w:rPr>
        <w:t>SH</w:t>
      </w:r>
      <w:r w:rsidR="00B251E3">
        <w:rPr>
          <w:rFonts w:ascii="Arial" w:hAnsi="Arial" w:cs="Arial"/>
          <w:color w:val="000000"/>
          <w:sz w:val="24"/>
          <w:szCs w:val="24"/>
        </w:rPr>
        <w:t xml:space="preserve"> bonds </w:t>
      </w:r>
      <w:r w:rsidR="00E3408F">
        <w:rPr>
          <w:rFonts w:ascii="Arial" w:hAnsi="Arial" w:cs="Arial"/>
          <w:color w:val="000000"/>
          <w:sz w:val="24"/>
          <w:szCs w:val="24"/>
        </w:rPr>
        <w:t>should</w:t>
      </w:r>
      <w:r w:rsidR="00B251E3">
        <w:rPr>
          <w:rFonts w:ascii="Arial" w:hAnsi="Arial" w:cs="Arial"/>
          <w:color w:val="000000"/>
          <w:sz w:val="24"/>
          <w:szCs w:val="24"/>
        </w:rPr>
        <w:t xml:space="preserve"> not contribute </w:t>
      </w:r>
      <w:r w:rsidR="002E25D9">
        <w:rPr>
          <w:rFonts w:ascii="Arial" w:hAnsi="Arial" w:cs="Arial"/>
          <w:color w:val="000000"/>
          <w:sz w:val="24"/>
          <w:szCs w:val="24"/>
        </w:rPr>
        <w:t>to</w:t>
      </w:r>
      <w:r w:rsidR="000B547C">
        <w:rPr>
          <w:rFonts w:ascii="Arial" w:hAnsi="Arial" w:cs="Arial"/>
          <w:color w:val="000000"/>
          <w:sz w:val="24"/>
          <w:szCs w:val="24"/>
        </w:rPr>
        <w:t xml:space="preserve"> the</w:t>
      </w:r>
      <w:r w:rsidR="002E25D9">
        <w:rPr>
          <w:rFonts w:ascii="Arial" w:hAnsi="Arial" w:cs="Arial"/>
          <w:color w:val="000000"/>
          <w:sz w:val="24"/>
          <w:szCs w:val="24"/>
        </w:rPr>
        <w:t xml:space="preserve"> </w:t>
      </w:r>
      <w:r w:rsidR="005F2A1E">
        <w:rPr>
          <w:rFonts w:ascii="Arial" w:hAnsi="Arial" w:cs="Arial"/>
          <w:color w:val="000000"/>
          <w:sz w:val="24"/>
          <w:szCs w:val="24"/>
        </w:rPr>
        <w:t>SERS spectra</w:t>
      </w:r>
      <w:r w:rsidR="002E25D9">
        <w:rPr>
          <w:rFonts w:ascii="Arial" w:hAnsi="Arial" w:cs="Arial"/>
          <w:color w:val="000000"/>
          <w:sz w:val="24"/>
          <w:szCs w:val="24"/>
        </w:rPr>
        <w:t xml:space="preserve">. Nevertheless, </w:t>
      </w:r>
      <w:r w:rsidR="002D5476">
        <w:rPr>
          <w:rFonts w:ascii="Arial" w:hAnsi="Arial" w:cs="Arial"/>
          <w:color w:val="000000"/>
          <w:sz w:val="24"/>
          <w:szCs w:val="24"/>
        </w:rPr>
        <w:t xml:space="preserve">we did not </w:t>
      </w:r>
      <w:r w:rsidR="00ED01D5">
        <w:rPr>
          <w:rFonts w:ascii="Arial" w:hAnsi="Arial" w:cs="Arial"/>
          <w:color w:val="000000"/>
          <w:sz w:val="24"/>
          <w:szCs w:val="24"/>
        </w:rPr>
        <w:t>make</w:t>
      </w:r>
      <w:r w:rsidR="002D5476">
        <w:rPr>
          <w:rFonts w:ascii="Arial" w:hAnsi="Arial" w:cs="Arial"/>
          <w:color w:val="000000"/>
          <w:sz w:val="24"/>
          <w:szCs w:val="24"/>
        </w:rPr>
        <w:t xml:space="preserve"> any strong claims regarding these</w:t>
      </w:r>
      <w:r w:rsidR="00640884">
        <w:rPr>
          <w:rFonts w:ascii="Arial" w:hAnsi="Arial" w:cs="Arial"/>
          <w:color w:val="000000"/>
          <w:sz w:val="24"/>
          <w:szCs w:val="24"/>
        </w:rPr>
        <w:t xml:space="preserve"> particular</w:t>
      </w:r>
      <w:r w:rsidR="002D5476">
        <w:rPr>
          <w:rFonts w:ascii="Arial" w:hAnsi="Arial" w:cs="Arial"/>
          <w:color w:val="000000"/>
          <w:sz w:val="24"/>
          <w:szCs w:val="24"/>
        </w:rPr>
        <w:t xml:space="preserve"> vibrations. Instead, we have included a control Raman spectrum of protein </w:t>
      </w:r>
      <w:proofErr w:type="gramStart"/>
      <w:r w:rsidR="002D5476">
        <w:rPr>
          <w:rFonts w:ascii="Arial" w:hAnsi="Arial" w:cs="Arial"/>
          <w:color w:val="000000"/>
          <w:sz w:val="24"/>
          <w:szCs w:val="24"/>
        </w:rPr>
        <w:t>A</w:t>
      </w:r>
      <w:proofErr w:type="gramEnd"/>
      <w:r w:rsidR="002D5476">
        <w:rPr>
          <w:rFonts w:ascii="Arial" w:hAnsi="Arial" w:cs="Arial"/>
          <w:color w:val="000000"/>
          <w:sz w:val="24"/>
          <w:szCs w:val="24"/>
        </w:rPr>
        <w:t xml:space="preserve"> in solution without substrate (</w:t>
      </w:r>
      <w:r w:rsidR="002E25D9">
        <w:rPr>
          <w:rFonts w:ascii="Arial" w:hAnsi="Arial" w:cs="Arial"/>
          <w:color w:val="000000"/>
          <w:sz w:val="24"/>
          <w:szCs w:val="24"/>
        </w:rPr>
        <w:t>f</w:t>
      </w:r>
      <w:r w:rsidR="002D5476">
        <w:rPr>
          <w:rFonts w:ascii="Arial" w:hAnsi="Arial" w:cs="Arial"/>
          <w:color w:val="000000"/>
          <w:sz w:val="24"/>
          <w:szCs w:val="24"/>
        </w:rPr>
        <w:t>igure 5a). Th</w:t>
      </w:r>
      <w:r w:rsidR="00E56D9A">
        <w:rPr>
          <w:rFonts w:ascii="Arial" w:hAnsi="Arial" w:cs="Arial"/>
          <w:color w:val="000000"/>
          <w:sz w:val="24"/>
          <w:szCs w:val="24"/>
        </w:rPr>
        <w:t>is</w:t>
      </w:r>
      <w:r w:rsidR="002D5476">
        <w:rPr>
          <w:rFonts w:ascii="Arial" w:hAnsi="Arial" w:cs="Arial"/>
          <w:color w:val="000000"/>
          <w:sz w:val="24"/>
          <w:szCs w:val="24"/>
        </w:rPr>
        <w:t xml:space="preserve"> spectrum clearly </w:t>
      </w:r>
      <w:r w:rsidR="002E25D9">
        <w:rPr>
          <w:rFonts w:ascii="Arial" w:hAnsi="Arial" w:cs="Arial"/>
          <w:color w:val="000000"/>
          <w:sz w:val="24"/>
          <w:szCs w:val="24"/>
        </w:rPr>
        <w:t xml:space="preserve">shows several well-pronounced bands that are confidently attributable to the protein by the nature of the control experiment. </w:t>
      </w:r>
      <w:r w:rsidR="00D20B99">
        <w:rPr>
          <w:rFonts w:ascii="Arial" w:hAnsi="Arial" w:cs="Arial"/>
          <w:color w:val="000000"/>
          <w:sz w:val="24"/>
          <w:szCs w:val="24"/>
        </w:rPr>
        <w:t>Further to this, in Ref.</w:t>
      </w:r>
      <w:r w:rsidR="00E000DE">
        <w:rPr>
          <w:rFonts w:ascii="Arial" w:hAnsi="Arial" w:cs="Arial"/>
          <w:color w:val="000000"/>
          <w:sz w:val="24"/>
          <w:szCs w:val="24"/>
        </w:rPr>
        <w:t xml:space="preserve"> </w:t>
      </w:r>
      <w:r w:rsidR="00D20B99">
        <w:rPr>
          <w:rFonts w:ascii="Arial" w:hAnsi="Arial" w:cs="Arial"/>
          <w:color w:val="000000"/>
          <w:sz w:val="24"/>
          <w:szCs w:val="24"/>
        </w:rPr>
        <w:t>[18</w:t>
      </w:r>
      <w:r w:rsidR="00676CAE">
        <w:rPr>
          <w:rFonts w:ascii="Arial" w:hAnsi="Arial" w:cs="Arial"/>
          <w:color w:val="000000"/>
          <w:sz w:val="24"/>
          <w:szCs w:val="24"/>
        </w:rPr>
        <w:t xml:space="preserve">] we also reported </w:t>
      </w:r>
      <w:r w:rsidR="00015FAA">
        <w:rPr>
          <w:rFonts w:ascii="Arial" w:hAnsi="Arial" w:cs="Arial"/>
          <w:color w:val="000000"/>
          <w:sz w:val="24"/>
          <w:szCs w:val="24"/>
        </w:rPr>
        <w:t xml:space="preserve">a SERS spectrum of </w:t>
      </w:r>
      <w:r w:rsidR="00177040">
        <w:rPr>
          <w:rFonts w:ascii="Arial" w:hAnsi="Arial" w:cs="Arial"/>
          <w:color w:val="000000"/>
          <w:sz w:val="24"/>
          <w:szCs w:val="24"/>
        </w:rPr>
        <w:t>MUA SAM</w:t>
      </w:r>
      <w:r w:rsidR="00B05C6D">
        <w:rPr>
          <w:rFonts w:ascii="Arial" w:hAnsi="Arial" w:cs="Arial"/>
          <w:color w:val="000000"/>
          <w:sz w:val="24"/>
          <w:szCs w:val="24"/>
        </w:rPr>
        <w:t>-functionalized nanostructured</w:t>
      </w:r>
      <w:r w:rsidR="00015FAA">
        <w:rPr>
          <w:rFonts w:ascii="Arial" w:hAnsi="Arial" w:cs="Arial"/>
          <w:color w:val="000000"/>
          <w:sz w:val="24"/>
          <w:szCs w:val="24"/>
        </w:rPr>
        <w:t xml:space="preserve"> substrate without</w:t>
      </w:r>
      <w:r w:rsidR="000953C6">
        <w:rPr>
          <w:rFonts w:ascii="Arial" w:hAnsi="Arial" w:cs="Arial"/>
          <w:color w:val="000000"/>
          <w:sz w:val="24"/>
          <w:szCs w:val="24"/>
        </w:rPr>
        <w:t xml:space="preserve"> </w:t>
      </w:r>
      <w:r w:rsidR="00177040">
        <w:rPr>
          <w:rFonts w:ascii="Arial" w:hAnsi="Arial" w:cs="Arial"/>
          <w:color w:val="000000"/>
          <w:sz w:val="24"/>
          <w:szCs w:val="24"/>
        </w:rPr>
        <w:t xml:space="preserve">protein A. We are happy to </w:t>
      </w:r>
      <w:r w:rsidR="00FD32EF">
        <w:rPr>
          <w:rFonts w:ascii="Arial" w:hAnsi="Arial" w:cs="Arial"/>
          <w:color w:val="000000"/>
          <w:sz w:val="24"/>
          <w:szCs w:val="24"/>
        </w:rPr>
        <w:t>reproduce</w:t>
      </w:r>
      <w:r w:rsidR="00177040">
        <w:rPr>
          <w:rFonts w:ascii="Arial" w:hAnsi="Arial" w:cs="Arial"/>
          <w:color w:val="000000"/>
          <w:sz w:val="24"/>
          <w:szCs w:val="24"/>
        </w:rPr>
        <w:t xml:space="preserve"> </w:t>
      </w:r>
      <w:r w:rsidR="000953C6">
        <w:rPr>
          <w:rFonts w:ascii="Arial" w:hAnsi="Arial" w:cs="Arial"/>
          <w:color w:val="000000"/>
          <w:sz w:val="24"/>
          <w:szCs w:val="24"/>
        </w:rPr>
        <w:t>this</w:t>
      </w:r>
      <w:r w:rsidR="00015FAA">
        <w:rPr>
          <w:rFonts w:ascii="Arial" w:hAnsi="Arial" w:cs="Arial"/>
          <w:color w:val="000000"/>
          <w:sz w:val="24"/>
          <w:szCs w:val="24"/>
        </w:rPr>
        <w:t xml:space="preserve"> SERS </w:t>
      </w:r>
      <w:r w:rsidR="00B05C6D">
        <w:rPr>
          <w:rFonts w:ascii="Arial" w:hAnsi="Arial" w:cs="Arial"/>
          <w:color w:val="000000"/>
          <w:sz w:val="24"/>
          <w:szCs w:val="24"/>
        </w:rPr>
        <w:t xml:space="preserve">spectrum </w:t>
      </w:r>
      <w:r w:rsidR="002A5006">
        <w:rPr>
          <w:rFonts w:ascii="Arial" w:hAnsi="Arial" w:cs="Arial"/>
          <w:color w:val="000000"/>
          <w:sz w:val="24"/>
          <w:szCs w:val="24"/>
        </w:rPr>
        <w:t>here:</w:t>
      </w:r>
      <w:r w:rsidR="00015FAA">
        <w:rPr>
          <w:rFonts w:ascii="Arial" w:hAnsi="Arial" w:cs="Arial"/>
          <w:color w:val="000000"/>
          <w:sz w:val="24"/>
          <w:szCs w:val="24"/>
        </w:rPr>
        <w:t xml:space="preserve"> </w:t>
      </w:r>
    </w:p>
    <w:p w:rsidR="00015FAA" w:rsidRDefault="00015FAA" w:rsidP="00395059">
      <w:pPr>
        <w:spacing w:after="0" w:line="240" w:lineRule="auto"/>
        <w:rPr>
          <w:rFonts w:ascii="Arial" w:hAnsi="Arial" w:cs="Arial"/>
          <w:color w:val="000000"/>
          <w:sz w:val="24"/>
          <w:szCs w:val="24"/>
        </w:rPr>
      </w:pPr>
    </w:p>
    <w:p w:rsidR="00B05C6D" w:rsidRDefault="00D93AA9" w:rsidP="00B05C6D">
      <w:pPr>
        <w:spacing w:after="0" w:line="240" w:lineRule="auto"/>
        <w:jc w:val="center"/>
        <w:rPr>
          <w:rFonts w:ascii="Arial" w:hAnsi="Arial" w:cs="Arial"/>
          <w:color w:val="000000"/>
          <w:sz w:val="24"/>
          <w:szCs w:val="24"/>
        </w:rPr>
      </w:pPr>
      <w:r>
        <w:rPr>
          <w:noProof/>
          <w:lang w:eastAsia="en-CA"/>
        </w:rPr>
        <w:drawing>
          <wp:inline distT="0" distB="0" distL="0" distR="0">
            <wp:extent cx="2797200" cy="2498400"/>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7200" cy="2498400"/>
                    </a:xfrm>
                    <a:prstGeom prst="rect">
                      <a:avLst/>
                    </a:prstGeom>
                    <a:noFill/>
                    <a:ln>
                      <a:noFill/>
                    </a:ln>
                  </pic:spPr>
                </pic:pic>
              </a:graphicData>
            </a:graphic>
          </wp:inline>
        </w:drawing>
      </w:r>
    </w:p>
    <w:p w:rsidR="00015FAA" w:rsidRDefault="00015FAA" w:rsidP="00395059">
      <w:pPr>
        <w:spacing w:after="0" w:line="240" w:lineRule="auto"/>
        <w:rPr>
          <w:rFonts w:ascii="Arial" w:hAnsi="Arial" w:cs="Arial"/>
          <w:color w:val="000000"/>
          <w:sz w:val="24"/>
          <w:szCs w:val="24"/>
        </w:rPr>
      </w:pPr>
    </w:p>
    <w:p w:rsidR="00B05C6D" w:rsidRPr="003C4A76" w:rsidRDefault="00B05C6D" w:rsidP="00395059">
      <w:pPr>
        <w:spacing w:after="0" w:line="240" w:lineRule="auto"/>
        <w:rPr>
          <w:rFonts w:ascii="Arial" w:hAnsi="Arial" w:cs="Arial"/>
          <w:i/>
          <w:color w:val="000000"/>
          <w:sz w:val="24"/>
          <w:szCs w:val="24"/>
        </w:rPr>
      </w:pPr>
      <w:r w:rsidRPr="003C4A76">
        <w:rPr>
          <w:rFonts w:ascii="Arial" w:hAnsi="Arial" w:cs="Arial"/>
          <w:i/>
          <w:color w:val="000000"/>
          <w:sz w:val="24"/>
          <w:szCs w:val="24"/>
        </w:rPr>
        <w:t>SERS spectrum of 50 nm pitch Au dots</w:t>
      </w:r>
      <w:r w:rsidR="00821B5E">
        <w:rPr>
          <w:rFonts w:ascii="Arial" w:hAnsi="Arial" w:cs="Arial"/>
          <w:i/>
          <w:color w:val="000000"/>
          <w:sz w:val="24"/>
          <w:szCs w:val="24"/>
        </w:rPr>
        <w:t xml:space="preserve"> array</w:t>
      </w:r>
      <w:r w:rsidRPr="003C4A76">
        <w:rPr>
          <w:rFonts w:ascii="Arial" w:hAnsi="Arial" w:cs="Arial"/>
          <w:i/>
          <w:color w:val="000000"/>
          <w:sz w:val="24"/>
          <w:szCs w:val="24"/>
        </w:rPr>
        <w:t xml:space="preserve"> on FS support, </w:t>
      </w:r>
      <w:proofErr w:type="spellStart"/>
      <w:r w:rsidRPr="003C4A76">
        <w:rPr>
          <w:rFonts w:ascii="Arial" w:hAnsi="Arial" w:cs="Arial"/>
          <w:i/>
          <w:color w:val="000000"/>
          <w:sz w:val="24"/>
          <w:szCs w:val="24"/>
        </w:rPr>
        <w:t>biofunctionalized</w:t>
      </w:r>
      <w:proofErr w:type="spellEnd"/>
      <w:r w:rsidRPr="003C4A76">
        <w:rPr>
          <w:rFonts w:ascii="Arial" w:hAnsi="Arial" w:cs="Arial"/>
          <w:i/>
          <w:color w:val="000000"/>
          <w:sz w:val="24"/>
          <w:szCs w:val="24"/>
        </w:rPr>
        <w:t xml:space="preserve"> by MUA SAM without protein A [</w:t>
      </w:r>
      <w:r w:rsidR="00821B5E">
        <w:rPr>
          <w:rFonts w:ascii="Arial" w:hAnsi="Arial" w:cs="Arial"/>
          <w:i/>
          <w:color w:val="000000"/>
          <w:sz w:val="24"/>
          <w:szCs w:val="24"/>
        </w:rPr>
        <w:t>18</w:t>
      </w:r>
      <w:r w:rsidR="003C4A76">
        <w:rPr>
          <w:rFonts w:ascii="Arial" w:hAnsi="Arial" w:cs="Arial"/>
          <w:i/>
          <w:color w:val="000000"/>
          <w:sz w:val="24"/>
          <w:szCs w:val="24"/>
        </w:rPr>
        <w:t>]</w:t>
      </w:r>
      <w:r w:rsidRPr="003C4A76">
        <w:rPr>
          <w:rFonts w:ascii="Arial" w:hAnsi="Arial" w:cs="Arial"/>
          <w:i/>
          <w:color w:val="000000"/>
          <w:sz w:val="24"/>
          <w:szCs w:val="24"/>
        </w:rPr>
        <w:t xml:space="preserve">. </w:t>
      </w:r>
      <w:r w:rsidR="006343EC">
        <w:rPr>
          <w:rFonts w:ascii="Arial" w:hAnsi="Arial" w:cs="Arial"/>
          <w:i/>
          <w:color w:val="000000"/>
          <w:sz w:val="24"/>
          <w:szCs w:val="24"/>
        </w:rPr>
        <w:t xml:space="preserve">Vertical lines indicate the position of Raman bands for protein </w:t>
      </w:r>
      <w:proofErr w:type="gramStart"/>
      <w:r w:rsidR="006343EC">
        <w:rPr>
          <w:rFonts w:ascii="Arial" w:hAnsi="Arial" w:cs="Arial"/>
          <w:i/>
          <w:color w:val="000000"/>
          <w:sz w:val="24"/>
          <w:szCs w:val="24"/>
        </w:rPr>
        <w:t>A</w:t>
      </w:r>
      <w:proofErr w:type="gramEnd"/>
      <w:r w:rsidR="006343EC">
        <w:rPr>
          <w:rFonts w:ascii="Arial" w:hAnsi="Arial" w:cs="Arial"/>
          <w:i/>
          <w:color w:val="000000"/>
          <w:sz w:val="24"/>
          <w:szCs w:val="24"/>
        </w:rPr>
        <w:t xml:space="preserve"> in solution. </w:t>
      </w:r>
    </w:p>
    <w:p w:rsidR="00B05C6D" w:rsidRPr="003C4A76" w:rsidRDefault="00B05C6D" w:rsidP="00395059">
      <w:pPr>
        <w:spacing w:after="0" w:line="240" w:lineRule="auto"/>
        <w:rPr>
          <w:rFonts w:ascii="Arial" w:hAnsi="Arial" w:cs="Arial"/>
          <w:i/>
          <w:color w:val="000000"/>
          <w:sz w:val="24"/>
          <w:szCs w:val="24"/>
        </w:rPr>
      </w:pPr>
    </w:p>
    <w:p w:rsidR="008968CD" w:rsidRDefault="008968CD" w:rsidP="00395059">
      <w:pPr>
        <w:spacing w:after="0" w:line="240" w:lineRule="auto"/>
        <w:rPr>
          <w:rFonts w:ascii="Arial" w:hAnsi="Arial" w:cs="Arial"/>
          <w:color w:val="000000"/>
          <w:sz w:val="24"/>
          <w:szCs w:val="24"/>
        </w:rPr>
      </w:pPr>
    </w:p>
    <w:p w:rsidR="00395059" w:rsidRDefault="002E25D9" w:rsidP="00395059">
      <w:pPr>
        <w:spacing w:after="0" w:line="240" w:lineRule="auto"/>
        <w:rPr>
          <w:rFonts w:ascii="Arial" w:hAnsi="Arial" w:cs="Arial"/>
          <w:color w:val="000000"/>
          <w:sz w:val="24"/>
          <w:szCs w:val="24"/>
        </w:rPr>
      </w:pPr>
      <w:r>
        <w:rPr>
          <w:rFonts w:ascii="Arial" w:hAnsi="Arial" w:cs="Arial"/>
          <w:color w:val="000000"/>
          <w:sz w:val="24"/>
          <w:szCs w:val="24"/>
        </w:rPr>
        <w:t xml:space="preserve">When </w:t>
      </w:r>
      <w:r w:rsidR="00983BCA">
        <w:rPr>
          <w:rFonts w:ascii="Arial" w:hAnsi="Arial" w:cs="Arial"/>
          <w:color w:val="000000"/>
          <w:sz w:val="24"/>
          <w:szCs w:val="24"/>
        </w:rPr>
        <w:t xml:space="preserve">in figure 9c </w:t>
      </w:r>
      <w:r>
        <w:rPr>
          <w:rFonts w:ascii="Arial" w:hAnsi="Arial" w:cs="Arial"/>
          <w:color w:val="000000"/>
          <w:sz w:val="24"/>
          <w:szCs w:val="24"/>
        </w:rPr>
        <w:t xml:space="preserve">we compare the bands of </w:t>
      </w:r>
      <w:r w:rsidR="00B05C6D">
        <w:rPr>
          <w:rFonts w:ascii="Arial" w:hAnsi="Arial" w:cs="Arial"/>
          <w:color w:val="000000"/>
          <w:sz w:val="24"/>
          <w:szCs w:val="24"/>
        </w:rPr>
        <w:t>our</w:t>
      </w:r>
      <w:r>
        <w:rPr>
          <w:rFonts w:ascii="Arial" w:hAnsi="Arial" w:cs="Arial"/>
          <w:color w:val="000000"/>
          <w:sz w:val="24"/>
          <w:szCs w:val="24"/>
        </w:rPr>
        <w:t xml:space="preserve"> SERS spectrum from</w:t>
      </w:r>
      <w:r w:rsidR="00B05C6D">
        <w:rPr>
          <w:rFonts w:ascii="Arial" w:hAnsi="Arial" w:cs="Arial"/>
          <w:color w:val="000000"/>
          <w:sz w:val="24"/>
          <w:szCs w:val="24"/>
        </w:rPr>
        <w:t xml:space="preserve"> substrate-</w:t>
      </w:r>
      <w:r>
        <w:rPr>
          <w:rFonts w:ascii="Arial" w:hAnsi="Arial" w:cs="Arial"/>
          <w:color w:val="000000"/>
          <w:sz w:val="24"/>
          <w:szCs w:val="24"/>
        </w:rPr>
        <w:t xml:space="preserve">immobilized protein A </w:t>
      </w:r>
      <w:r w:rsidR="00983BCA">
        <w:rPr>
          <w:rFonts w:ascii="Arial" w:hAnsi="Arial" w:cs="Arial"/>
          <w:color w:val="000000"/>
          <w:sz w:val="24"/>
          <w:szCs w:val="24"/>
        </w:rPr>
        <w:t>with</w:t>
      </w:r>
      <w:r>
        <w:rPr>
          <w:rFonts w:ascii="Arial" w:hAnsi="Arial" w:cs="Arial"/>
          <w:color w:val="000000"/>
          <w:sz w:val="24"/>
          <w:szCs w:val="24"/>
        </w:rPr>
        <w:t xml:space="preserve"> the control Raman spectrum </w:t>
      </w:r>
      <w:r w:rsidR="003C4A76">
        <w:rPr>
          <w:rFonts w:ascii="Arial" w:hAnsi="Arial" w:cs="Arial"/>
          <w:color w:val="000000"/>
          <w:sz w:val="24"/>
          <w:szCs w:val="24"/>
        </w:rPr>
        <w:t>of a solution</w:t>
      </w:r>
      <w:r w:rsidR="00983BCA">
        <w:rPr>
          <w:rFonts w:ascii="Arial" w:hAnsi="Arial" w:cs="Arial"/>
          <w:color w:val="000000"/>
          <w:sz w:val="24"/>
          <w:szCs w:val="24"/>
        </w:rPr>
        <w:t>,</w:t>
      </w:r>
      <w:r>
        <w:rPr>
          <w:rFonts w:ascii="Arial" w:hAnsi="Arial" w:cs="Arial"/>
          <w:color w:val="000000"/>
          <w:sz w:val="24"/>
          <w:szCs w:val="24"/>
        </w:rPr>
        <w:t xml:space="preserve"> </w:t>
      </w:r>
      <w:r w:rsidR="00B05C6D">
        <w:rPr>
          <w:rFonts w:ascii="Arial" w:hAnsi="Arial" w:cs="Arial"/>
          <w:color w:val="000000"/>
          <w:sz w:val="24"/>
          <w:szCs w:val="24"/>
        </w:rPr>
        <w:t>position</w:t>
      </w:r>
      <w:r w:rsidR="003C4A76">
        <w:rPr>
          <w:rFonts w:ascii="Arial" w:hAnsi="Arial" w:cs="Arial"/>
          <w:color w:val="000000"/>
          <w:sz w:val="24"/>
          <w:szCs w:val="24"/>
        </w:rPr>
        <w:t>s</w:t>
      </w:r>
      <w:r w:rsidR="00B05C6D">
        <w:rPr>
          <w:rFonts w:ascii="Arial" w:hAnsi="Arial" w:cs="Arial"/>
          <w:color w:val="000000"/>
          <w:sz w:val="24"/>
          <w:szCs w:val="24"/>
        </w:rPr>
        <w:t xml:space="preserve"> of the bands exhibit a strong similarity</w:t>
      </w:r>
      <w:r w:rsidR="00E56D9A">
        <w:rPr>
          <w:rFonts w:ascii="Arial" w:hAnsi="Arial" w:cs="Arial"/>
          <w:color w:val="000000"/>
          <w:sz w:val="24"/>
          <w:szCs w:val="24"/>
        </w:rPr>
        <w:t xml:space="preserve">, </w:t>
      </w:r>
      <w:r>
        <w:rPr>
          <w:rFonts w:ascii="Arial" w:hAnsi="Arial" w:cs="Arial"/>
          <w:color w:val="000000"/>
          <w:sz w:val="24"/>
          <w:szCs w:val="24"/>
        </w:rPr>
        <w:t>although</w:t>
      </w:r>
      <w:r w:rsidR="00E05814">
        <w:rPr>
          <w:rFonts w:ascii="Arial" w:hAnsi="Arial" w:cs="Arial"/>
          <w:color w:val="000000"/>
          <w:sz w:val="24"/>
          <w:szCs w:val="24"/>
        </w:rPr>
        <w:t xml:space="preserve"> with </w:t>
      </w:r>
      <w:r>
        <w:rPr>
          <w:rFonts w:ascii="Arial" w:hAnsi="Arial" w:cs="Arial"/>
          <w:color w:val="000000"/>
          <w:sz w:val="24"/>
          <w:szCs w:val="24"/>
        </w:rPr>
        <w:t>slightly shifted wavelength</w:t>
      </w:r>
      <w:r w:rsidR="00E05814">
        <w:rPr>
          <w:rFonts w:ascii="Arial" w:hAnsi="Arial" w:cs="Arial"/>
          <w:color w:val="000000"/>
          <w:sz w:val="24"/>
          <w:szCs w:val="24"/>
        </w:rPr>
        <w:t>s</w:t>
      </w:r>
      <w:r>
        <w:rPr>
          <w:rFonts w:ascii="Arial" w:hAnsi="Arial" w:cs="Arial"/>
          <w:color w:val="000000"/>
          <w:sz w:val="24"/>
          <w:szCs w:val="24"/>
        </w:rPr>
        <w:t xml:space="preserve">. </w:t>
      </w:r>
      <w:r w:rsidR="003C4A76">
        <w:rPr>
          <w:rFonts w:ascii="Arial" w:hAnsi="Arial" w:cs="Arial"/>
          <w:color w:val="000000"/>
          <w:sz w:val="24"/>
          <w:szCs w:val="24"/>
        </w:rPr>
        <w:t>In contrast, the</w:t>
      </w:r>
      <w:r w:rsidR="00E56D9A">
        <w:rPr>
          <w:rFonts w:ascii="Arial" w:hAnsi="Arial" w:cs="Arial"/>
          <w:color w:val="000000"/>
          <w:sz w:val="24"/>
          <w:szCs w:val="24"/>
        </w:rPr>
        <w:t xml:space="preserve"> substrate without protein shows an entirely different</w:t>
      </w:r>
      <w:r w:rsidR="00983BCA">
        <w:rPr>
          <w:rFonts w:ascii="Arial" w:hAnsi="Arial" w:cs="Arial"/>
          <w:color w:val="000000"/>
          <w:sz w:val="24"/>
          <w:szCs w:val="24"/>
        </w:rPr>
        <w:t xml:space="preserve"> SERS</w:t>
      </w:r>
      <w:r w:rsidR="00E56D9A">
        <w:rPr>
          <w:rFonts w:ascii="Arial" w:hAnsi="Arial" w:cs="Arial"/>
          <w:color w:val="000000"/>
          <w:sz w:val="24"/>
          <w:szCs w:val="24"/>
        </w:rPr>
        <w:t xml:space="preserve"> pattern</w:t>
      </w:r>
      <w:r w:rsidR="003C4A76">
        <w:rPr>
          <w:rFonts w:ascii="Arial" w:hAnsi="Arial" w:cs="Arial"/>
          <w:color w:val="000000"/>
          <w:sz w:val="24"/>
          <w:szCs w:val="24"/>
        </w:rPr>
        <w:t xml:space="preserve">. </w:t>
      </w:r>
      <w:r w:rsidR="00736E8A">
        <w:rPr>
          <w:rFonts w:ascii="Arial" w:hAnsi="Arial" w:cs="Arial"/>
          <w:color w:val="000000"/>
          <w:sz w:val="24"/>
          <w:szCs w:val="24"/>
        </w:rPr>
        <w:t>This makes us confident that in figure 9</w:t>
      </w:r>
      <w:r w:rsidR="006F7894">
        <w:rPr>
          <w:rFonts w:ascii="Arial" w:hAnsi="Arial" w:cs="Arial"/>
          <w:color w:val="000000"/>
          <w:sz w:val="24"/>
          <w:szCs w:val="24"/>
        </w:rPr>
        <w:t>,</w:t>
      </w:r>
      <w:r w:rsidR="00736E8A">
        <w:rPr>
          <w:rFonts w:ascii="Arial" w:hAnsi="Arial" w:cs="Arial"/>
          <w:color w:val="000000"/>
          <w:sz w:val="24"/>
          <w:szCs w:val="24"/>
        </w:rPr>
        <w:t xml:space="preserve"> we observe a SERS spectrum of immobilized protein A. </w:t>
      </w:r>
      <w:r w:rsidR="008968CD">
        <w:rPr>
          <w:rFonts w:ascii="Arial" w:hAnsi="Arial" w:cs="Arial"/>
          <w:color w:val="000000"/>
          <w:sz w:val="24"/>
          <w:szCs w:val="24"/>
        </w:rPr>
        <w:t xml:space="preserve"> </w:t>
      </w:r>
    </w:p>
    <w:p w:rsidR="003870EA" w:rsidRDefault="003870EA" w:rsidP="00395059">
      <w:pPr>
        <w:spacing w:after="0" w:line="240" w:lineRule="auto"/>
        <w:rPr>
          <w:rFonts w:ascii="Arial" w:hAnsi="Arial" w:cs="Arial"/>
          <w:color w:val="000000"/>
          <w:sz w:val="24"/>
          <w:szCs w:val="24"/>
        </w:rPr>
      </w:pPr>
    </w:p>
    <w:p w:rsidR="003870EA" w:rsidRDefault="007126FF" w:rsidP="00395059">
      <w:pPr>
        <w:spacing w:after="0" w:line="240" w:lineRule="auto"/>
        <w:rPr>
          <w:rFonts w:ascii="Arial" w:hAnsi="Arial" w:cs="Arial"/>
          <w:color w:val="000000"/>
          <w:sz w:val="24"/>
          <w:szCs w:val="24"/>
        </w:rPr>
      </w:pPr>
      <w:r w:rsidRPr="006A5314">
        <w:rPr>
          <w:rFonts w:ascii="Arial" w:hAnsi="Arial" w:cs="Arial"/>
          <w:color w:val="365F91"/>
          <w:sz w:val="24"/>
          <w:szCs w:val="24"/>
        </w:rPr>
        <w:t xml:space="preserve">With this in mind and paying attention to the spectral profile, this referee would have to argue that the presented spectra could be related to ripple from the spectrometer </w:t>
      </w:r>
      <w:proofErr w:type="spellStart"/>
      <w:r w:rsidRPr="006A5314">
        <w:rPr>
          <w:rFonts w:ascii="Arial" w:hAnsi="Arial" w:cs="Arial"/>
          <w:color w:val="365F91"/>
          <w:sz w:val="24"/>
          <w:szCs w:val="24"/>
        </w:rPr>
        <w:t>monochromator</w:t>
      </w:r>
      <w:proofErr w:type="spellEnd"/>
      <w:r w:rsidRPr="006A5314">
        <w:rPr>
          <w:rFonts w:ascii="Arial" w:hAnsi="Arial" w:cs="Arial"/>
          <w:color w:val="365F91"/>
          <w:sz w:val="24"/>
          <w:szCs w:val="24"/>
        </w:rPr>
        <w:t xml:space="preserve">, unless additional experimental evidence is presented. If no </w:t>
      </w:r>
      <w:r w:rsidRPr="006A5314">
        <w:rPr>
          <w:rFonts w:ascii="Arial" w:hAnsi="Arial" w:cs="Arial"/>
          <w:color w:val="365F91"/>
          <w:sz w:val="24"/>
          <w:szCs w:val="24"/>
        </w:rPr>
        <w:lastRenderedPageBreak/>
        <w:t xml:space="preserve">experimental evidence clarifying the point raised above </w:t>
      </w:r>
      <w:proofErr w:type="gramStart"/>
      <w:r w:rsidRPr="006A5314">
        <w:rPr>
          <w:rFonts w:ascii="Arial" w:hAnsi="Arial" w:cs="Arial"/>
          <w:color w:val="365F91"/>
          <w:sz w:val="24"/>
          <w:szCs w:val="24"/>
        </w:rPr>
        <w:t>are</w:t>
      </w:r>
      <w:proofErr w:type="gramEnd"/>
      <w:r w:rsidRPr="006A5314">
        <w:rPr>
          <w:rFonts w:ascii="Arial" w:hAnsi="Arial" w:cs="Arial"/>
          <w:color w:val="365F91"/>
          <w:sz w:val="24"/>
          <w:szCs w:val="24"/>
        </w:rPr>
        <w:t xml:space="preserve"> presented, this referee could not recommend this manuscript for publication in the Journal of Visualized Experiments.</w:t>
      </w:r>
    </w:p>
    <w:p w:rsidR="00395059" w:rsidRDefault="00395059" w:rsidP="00395059">
      <w:pPr>
        <w:spacing w:after="0" w:line="240" w:lineRule="auto"/>
        <w:rPr>
          <w:rFonts w:ascii="Arial" w:hAnsi="Arial" w:cs="Arial"/>
          <w:color w:val="000000"/>
          <w:sz w:val="24"/>
          <w:szCs w:val="24"/>
        </w:rPr>
      </w:pPr>
    </w:p>
    <w:p w:rsidR="000C3A4D" w:rsidRDefault="000C3A4D" w:rsidP="00395059">
      <w:pPr>
        <w:spacing w:after="0" w:line="240" w:lineRule="auto"/>
        <w:rPr>
          <w:rFonts w:ascii="Arial" w:hAnsi="Arial" w:cs="Arial"/>
          <w:color w:val="000000"/>
          <w:sz w:val="24"/>
          <w:szCs w:val="24"/>
        </w:rPr>
      </w:pPr>
      <w:r>
        <w:rPr>
          <w:rFonts w:ascii="Arial" w:hAnsi="Arial" w:cs="Arial"/>
          <w:color w:val="000000"/>
          <w:sz w:val="24"/>
          <w:szCs w:val="24"/>
        </w:rPr>
        <w:t>We hope that the comparison of our SERS spectrum</w:t>
      </w:r>
      <w:r w:rsidR="00182D65">
        <w:rPr>
          <w:rFonts w:ascii="Arial" w:hAnsi="Arial" w:cs="Arial"/>
          <w:color w:val="000000"/>
          <w:sz w:val="24"/>
          <w:szCs w:val="24"/>
        </w:rPr>
        <w:t xml:space="preserve"> of substrate-immobilized protein A</w:t>
      </w:r>
      <w:r>
        <w:rPr>
          <w:rFonts w:ascii="Arial" w:hAnsi="Arial" w:cs="Arial"/>
          <w:color w:val="000000"/>
          <w:sz w:val="24"/>
          <w:szCs w:val="24"/>
        </w:rPr>
        <w:t xml:space="preserve"> </w:t>
      </w:r>
      <w:r w:rsidR="005E3868">
        <w:rPr>
          <w:rFonts w:ascii="Arial" w:hAnsi="Arial" w:cs="Arial"/>
          <w:color w:val="000000"/>
          <w:sz w:val="24"/>
          <w:szCs w:val="24"/>
        </w:rPr>
        <w:t>from figure 9</w:t>
      </w:r>
      <w:r>
        <w:rPr>
          <w:rFonts w:ascii="Arial" w:hAnsi="Arial" w:cs="Arial"/>
          <w:color w:val="000000"/>
          <w:sz w:val="24"/>
          <w:szCs w:val="24"/>
        </w:rPr>
        <w:t xml:space="preserve"> with </w:t>
      </w:r>
      <w:r w:rsidR="00182D65">
        <w:rPr>
          <w:rFonts w:ascii="Arial" w:hAnsi="Arial" w:cs="Arial"/>
          <w:color w:val="000000"/>
          <w:sz w:val="24"/>
          <w:szCs w:val="24"/>
        </w:rPr>
        <w:t>the control Ra</w:t>
      </w:r>
      <w:r w:rsidR="00C81A20">
        <w:rPr>
          <w:rFonts w:ascii="Arial" w:hAnsi="Arial" w:cs="Arial"/>
          <w:color w:val="000000"/>
          <w:sz w:val="24"/>
          <w:szCs w:val="24"/>
        </w:rPr>
        <w:t xml:space="preserve">man spectrum of the protein in </w:t>
      </w:r>
      <w:r w:rsidR="00182D65">
        <w:rPr>
          <w:rFonts w:ascii="Arial" w:hAnsi="Arial" w:cs="Arial"/>
          <w:color w:val="000000"/>
          <w:sz w:val="24"/>
          <w:szCs w:val="24"/>
        </w:rPr>
        <w:t>solution</w:t>
      </w:r>
      <w:r w:rsidR="005917F0">
        <w:rPr>
          <w:rFonts w:ascii="Arial" w:hAnsi="Arial" w:cs="Arial"/>
          <w:color w:val="000000"/>
          <w:sz w:val="24"/>
          <w:szCs w:val="24"/>
        </w:rPr>
        <w:t xml:space="preserve"> from figure 5a</w:t>
      </w:r>
      <w:r w:rsidR="00182D65">
        <w:rPr>
          <w:rFonts w:ascii="Arial" w:hAnsi="Arial" w:cs="Arial"/>
          <w:color w:val="000000"/>
          <w:sz w:val="24"/>
          <w:szCs w:val="24"/>
        </w:rPr>
        <w:t xml:space="preserve">, as well as with </w:t>
      </w:r>
      <w:r w:rsidR="004F2E99">
        <w:rPr>
          <w:rFonts w:ascii="Arial" w:hAnsi="Arial" w:cs="Arial"/>
          <w:color w:val="000000"/>
          <w:sz w:val="24"/>
          <w:szCs w:val="24"/>
        </w:rPr>
        <w:t>the SERS spectrum</w:t>
      </w:r>
      <w:r w:rsidR="00182D65">
        <w:rPr>
          <w:rFonts w:ascii="Arial" w:hAnsi="Arial" w:cs="Arial"/>
          <w:color w:val="000000"/>
          <w:sz w:val="24"/>
          <w:szCs w:val="24"/>
        </w:rPr>
        <w:t xml:space="preserve"> of the substrate without </w:t>
      </w:r>
      <w:r w:rsidR="00C81A20">
        <w:rPr>
          <w:rFonts w:ascii="Arial" w:hAnsi="Arial" w:cs="Arial"/>
          <w:color w:val="000000"/>
          <w:sz w:val="24"/>
          <w:szCs w:val="24"/>
        </w:rPr>
        <w:t>the</w:t>
      </w:r>
      <w:r w:rsidR="00182D65">
        <w:rPr>
          <w:rFonts w:ascii="Arial" w:hAnsi="Arial" w:cs="Arial"/>
          <w:color w:val="000000"/>
          <w:sz w:val="24"/>
          <w:szCs w:val="24"/>
        </w:rPr>
        <w:t xml:space="preserve"> protein</w:t>
      </w:r>
      <w:r w:rsidR="005E3868">
        <w:rPr>
          <w:rFonts w:ascii="Arial" w:hAnsi="Arial" w:cs="Arial"/>
          <w:color w:val="000000"/>
          <w:sz w:val="24"/>
          <w:szCs w:val="24"/>
        </w:rPr>
        <w:t xml:space="preserve"> from Ref. [18]</w:t>
      </w:r>
      <w:r w:rsidR="00182D65">
        <w:rPr>
          <w:rFonts w:ascii="Arial" w:hAnsi="Arial" w:cs="Arial"/>
          <w:color w:val="000000"/>
          <w:sz w:val="24"/>
          <w:szCs w:val="24"/>
        </w:rPr>
        <w:t xml:space="preserve">, provide a sufficient support of the interpretations that we offer. </w:t>
      </w:r>
      <w:r w:rsidR="00CF77F9">
        <w:rPr>
          <w:rFonts w:ascii="Arial" w:hAnsi="Arial" w:cs="Arial"/>
          <w:color w:val="000000"/>
          <w:sz w:val="24"/>
          <w:szCs w:val="24"/>
        </w:rPr>
        <w:t xml:space="preserve">We added additional clarification to lines </w:t>
      </w:r>
      <w:r w:rsidR="00A55192">
        <w:rPr>
          <w:rFonts w:ascii="Arial" w:hAnsi="Arial" w:cs="Arial"/>
          <w:color w:val="000000"/>
          <w:sz w:val="24"/>
          <w:szCs w:val="24"/>
        </w:rPr>
        <w:t>40</w:t>
      </w:r>
      <w:r w:rsidR="007005B6">
        <w:rPr>
          <w:rFonts w:ascii="Arial" w:hAnsi="Arial" w:cs="Arial"/>
          <w:color w:val="000000"/>
          <w:sz w:val="24"/>
          <w:szCs w:val="24"/>
        </w:rPr>
        <w:t>6</w:t>
      </w:r>
      <w:r w:rsidR="00A55192">
        <w:rPr>
          <w:rFonts w:ascii="Arial" w:hAnsi="Arial" w:cs="Arial"/>
          <w:color w:val="000000"/>
          <w:sz w:val="24"/>
          <w:szCs w:val="24"/>
        </w:rPr>
        <w:t>-40</w:t>
      </w:r>
      <w:r w:rsidR="007005B6">
        <w:rPr>
          <w:rFonts w:ascii="Arial" w:hAnsi="Arial" w:cs="Arial"/>
          <w:color w:val="000000"/>
          <w:sz w:val="24"/>
          <w:szCs w:val="24"/>
        </w:rPr>
        <w:t>8</w:t>
      </w:r>
      <w:r w:rsidR="00CF77F9">
        <w:rPr>
          <w:rFonts w:ascii="Arial" w:hAnsi="Arial" w:cs="Arial"/>
          <w:color w:val="000000"/>
          <w:sz w:val="24"/>
          <w:szCs w:val="24"/>
        </w:rPr>
        <w:t xml:space="preserve"> of the Results in the revised </w:t>
      </w:r>
      <w:r w:rsidR="007E284A">
        <w:rPr>
          <w:rFonts w:ascii="Arial" w:hAnsi="Arial" w:cs="Arial"/>
          <w:color w:val="000000"/>
          <w:sz w:val="24"/>
          <w:szCs w:val="24"/>
        </w:rPr>
        <w:t>manuscript</w:t>
      </w:r>
      <w:r w:rsidR="00CF77F9">
        <w:rPr>
          <w:rFonts w:ascii="Arial" w:hAnsi="Arial" w:cs="Arial"/>
          <w:color w:val="000000"/>
          <w:sz w:val="24"/>
          <w:szCs w:val="24"/>
        </w:rPr>
        <w:t xml:space="preserve">. </w:t>
      </w:r>
    </w:p>
    <w:p w:rsidR="00883C31" w:rsidRDefault="00883C31" w:rsidP="00883C31">
      <w:pPr>
        <w:spacing w:after="0" w:line="240" w:lineRule="auto"/>
        <w:rPr>
          <w:rFonts w:ascii="Arial" w:hAnsi="Arial" w:cs="Arial"/>
          <w:sz w:val="24"/>
          <w:szCs w:val="24"/>
        </w:rPr>
      </w:pPr>
    </w:p>
    <w:p w:rsidR="00131946" w:rsidRDefault="00131946" w:rsidP="00883C31">
      <w:pPr>
        <w:spacing w:after="0" w:line="240" w:lineRule="auto"/>
        <w:rPr>
          <w:rFonts w:ascii="Arial" w:hAnsi="Arial" w:cs="Arial"/>
          <w:sz w:val="24"/>
          <w:szCs w:val="24"/>
        </w:rPr>
      </w:pPr>
    </w:p>
    <w:p w:rsidR="00883C31" w:rsidRPr="00B75391" w:rsidRDefault="00883C31" w:rsidP="00883C31">
      <w:pPr>
        <w:spacing w:after="0" w:line="240" w:lineRule="auto"/>
        <w:rPr>
          <w:rFonts w:ascii="Arial" w:hAnsi="Arial" w:cs="Arial"/>
          <w:b/>
          <w:sz w:val="24"/>
          <w:szCs w:val="24"/>
          <w:u w:val="single"/>
        </w:rPr>
      </w:pPr>
      <w:r w:rsidRPr="00B75391">
        <w:rPr>
          <w:rFonts w:ascii="Arial" w:hAnsi="Arial" w:cs="Arial"/>
          <w:b/>
          <w:sz w:val="24"/>
          <w:szCs w:val="24"/>
          <w:u w:val="single"/>
        </w:rPr>
        <w:t>► Response to Reviewer #</w:t>
      </w:r>
      <w:r>
        <w:rPr>
          <w:rFonts w:ascii="Arial" w:hAnsi="Arial" w:cs="Arial"/>
          <w:b/>
          <w:sz w:val="24"/>
          <w:szCs w:val="24"/>
          <w:u w:val="single"/>
        </w:rPr>
        <w:t>2</w:t>
      </w:r>
      <w:r w:rsidRPr="00B75391">
        <w:rPr>
          <w:rFonts w:ascii="Arial" w:hAnsi="Arial" w:cs="Arial"/>
          <w:b/>
          <w:sz w:val="24"/>
          <w:szCs w:val="24"/>
          <w:u w:val="single"/>
        </w:rPr>
        <w:t xml:space="preserve"> comments:</w:t>
      </w:r>
    </w:p>
    <w:p w:rsidR="00883C31" w:rsidRDefault="00883C31" w:rsidP="00883C31">
      <w:pPr>
        <w:spacing w:after="0" w:line="240" w:lineRule="auto"/>
        <w:rPr>
          <w:rFonts w:ascii="Arial" w:hAnsi="Arial" w:cs="Arial"/>
          <w:color w:val="000000"/>
          <w:sz w:val="24"/>
          <w:szCs w:val="24"/>
        </w:rPr>
      </w:pPr>
    </w:p>
    <w:p w:rsidR="00A50F20" w:rsidRDefault="00E70AF6" w:rsidP="00A50F20">
      <w:pPr>
        <w:spacing w:after="0" w:line="240" w:lineRule="auto"/>
        <w:rPr>
          <w:rFonts w:ascii="Arial" w:hAnsi="Arial" w:cs="Arial"/>
          <w:color w:val="000000"/>
          <w:sz w:val="24"/>
          <w:szCs w:val="24"/>
        </w:rPr>
      </w:pPr>
      <w:r w:rsidRPr="00E70AF6">
        <w:rPr>
          <w:rFonts w:ascii="Arial" w:hAnsi="Arial" w:cs="Arial"/>
          <w:color w:val="365F91"/>
          <w:sz w:val="24"/>
          <w:szCs w:val="24"/>
        </w:rPr>
        <w:t xml:space="preserve">Summary: </w:t>
      </w:r>
      <w:r w:rsidR="008641AC" w:rsidRPr="008641AC">
        <w:rPr>
          <w:rFonts w:ascii="Arial" w:hAnsi="Arial" w:cs="Arial"/>
          <w:color w:val="365F91"/>
          <w:sz w:val="24"/>
          <w:szCs w:val="24"/>
        </w:rPr>
        <w:t>The manuscript demonstrates successfully the ability to use electron beam lithography to fabricate nanostructured arrays to produce high quality SERS.</w:t>
      </w:r>
    </w:p>
    <w:p w:rsidR="00A50F20" w:rsidRDefault="00A50F20" w:rsidP="00A50F20">
      <w:pPr>
        <w:spacing w:after="0" w:line="240" w:lineRule="auto"/>
        <w:rPr>
          <w:rFonts w:ascii="Arial" w:hAnsi="Arial" w:cs="Arial"/>
          <w:color w:val="000000"/>
          <w:sz w:val="24"/>
          <w:szCs w:val="24"/>
        </w:rPr>
      </w:pPr>
    </w:p>
    <w:p w:rsidR="00A50F20" w:rsidRDefault="00372295" w:rsidP="00A50F20">
      <w:pPr>
        <w:spacing w:after="0" w:line="240" w:lineRule="auto"/>
        <w:rPr>
          <w:rFonts w:ascii="Arial" w:hAnsi="Arial" w:cs="Arial"/>
          <w:color w:val="000000"/>
          <w:sz w:val="24"/>
          <w:szCs w:val="24"/>
        </w:rPr>
      </w:pPr>
      <w:r>
        <w:rPr>
          <w:rFonts w:ascii="Arial" w:hAnsi="Arial" w:cs="Arial"/>
          <w:color w:val="000000"/>
          <w:sz w:val="24"/>
          <w:szCs w:val="24"/>
        </w:rPr>
        <w:t>We thank the reviewer</w:t>
      </w:r>
      <w:r w:rsidR="008641AC">
        <w:rPr>
          <w:rFonts w:ascii="Arial" w:hAnsi="Arial" w:cs="Arial"/>
          <w:color w:val="000000"/>
          <w:sz w:val="24"/>
          <w:szCs w:val="24"/>
        </w:rPr>
        <w:t xml:space="preserve"> for this comment</w:t>
      </w:r>
      <w:r w:rsidR="00A50F20">
        <w:rPr>
          <w:rFonts w:ascii="Arial" w:hAnsi="Arial" w:cs="Arial"/>
          <w:color w:val="000000"/>
          <w:sz w:val="24"/>
          <w:szCs w:val="24"/>
        </w:rPr>
        <w:t xml:space="preserve">. </w:t>
      </w:r>
    </w:p>
    <w:p w:rsidR="00A50F20" w:rsidRDefault="00A50F20" w:rsidP="00A50F20">
      <w:pPr>
        <w:spacing w:after="0" w:line="240" w:lineRule="auto"/>
        <w:rPr>
          <w:rFonts w:ascii="Arial" w:hAnsi="Arial" w:cs="Arial"/>
          <w:color w:val="000000"/>
          <w:sz w:val="24"/>
          <w:szCs w:val="24"/>
        </w:rPr>
      </w:pPr>
    </w:p>
    <w:p w:rsidR="00A50F20" w:rsidRDefault="00680F9E" w:rsidP="00A50F20">
      <w:pPr>
        <w:spacing w:after="0" w:line="240" w:lineRule="auto"/>
        <w:rPr>
          <w:rFonts w:ascii="Arial" w:hAnsi="Arial" w:cs="Arial"/>
          <w:color w:val="000000"/>
          <w:sz w:val="24"/>
          <w:szCs w:val="24"/>
        </w:rPr>
      </w:pPr>
      <w:r w:rsidRPr="00680F9E">
        <w:rPr>
          <w:rFonts w:ascii="Arial" w:hAnsi="Arial" w:cs="Arial"/>
          <w:color w:val="365F91"/>
          <w:sz w:val="24"/>
          <w:szCs w:val="24"/>
        </w:rPr>
        <w:t>Minor comments:</w:t>
      </w:r>
      <w:r>
        <w:rPr>
          <w:rFonts w:ascii="Arial" w:hAnsi="Arial" w:cs="Arial"/>
          <w:color w:val="365F91"/>
          <w:sz w:val="24"/>
          <w:szCs w:val="24"/>
        </w:rPr>
        <w:t xml:space="preserve"> </w:t>
      </w:r>
      <w:r w:rsidRPr="00680F9E">
        <w:rPr>
          <w:rFonts w:ascii="Arial" w:hAnsi="Arial" w:cs="Arial"/>
          <w:color w:val="365F91"/>
          <w:sz w:val="24"/>
          <w:szCs w:val="24"/>
        </w:rPr>
        <w:t xml:space="preserve">1. It seems based on illustration in figure 3 (design 2) that all immobilized biopolymers have ligands, but in text the ligands could be present or not at all. So it would be helpful in understanding the tests to include some </w:t>
      </w:r>
      <w:r w:rsidR="00073075">
        <w:rPr>
          <w:rFonts w:ascii="Arial" w:hAnsi="Arial" w:cs="Arial"/>
          <w:color w:val="365F91"/>
          <w:sz w:val="24"/>
          <w:szCs w:val="24"/>
        </w:rPr>
        <w:t>[</w:t>
      </w:r>
      <w:r w:rsidRPr="00680F9E">
        <w:rPr>
          <w:rFonts w:ascii="Arial" w:hAnsi="Arial" w:cs="Arial"/>
          <w:color w:val="365F91"/>
          <w:sz w:val="24"/>
          <w:szCs w:val="24"/>
        </w:rPr>
        <w:t>immobil</w:t>
      </w:r>
      <w:r w:rsidR="00E03E11">
        <w:rPr>
          <w:rFonts w:ascii="Arial" w:hAnsi="Arial" w:cs="Arial"/>
          <w:color w:val="365F91"/>
          <w:sz w:val="24"/>
          <w:szCs w:val="24"/>
        </w:rPr>
        <w:t>i</w:t>
      </w:r>
      <w:r w:rsidRPr="00680F9E">
        <w:rPr>
          <w:rFonts w:ascii="Arial" w:hAnsi="Arial" w:cs="Arial"/>
          <w:color w:val="365F91"/>
          <w:sz w:val="24"/>
          <w:szCs w:val="24"/>
        </w:rPr>
        <w:t>zed</w:t>
      </w:r>
      <w:r w:rsidR="00073075">
        <w:rPr>
          <w:rFonts w:ascii="Arial" w:hAnsi="Arial" w:cs="Arial"/>
          <w:color w:val="365F91"/>
          <w:sz w:val="24"/>
          <w:szCs w:val="24"/>
        </w:rPr>
        <w:t>]</w:t>
      </w:r>
      <w:r w:rsidRPr="00680F9E">
        <w:rPr>
          <w:rFonts w:ascii="Arial" w:hAnsi="Arial" w:cs="Arial"/>
          <w:color w:val="365F91"/>
          <w:sz w:val="24"/>
          <w:szCs w:val="24"/>
        </w:rPr>
        <w:t xml:space="preserve"> biopolymers in figure 3 (design 2) that do not have a ligand bonded to it.</w:t>
      </w:r>
    </w:p>
    <w:p w:rsidR="00A50F20" w:rsidRDefault="00A50F20" w:rsidP="00A50F20">
      <w:pPr>
        <w:spacing w:after="0" w:line="240" w:lineRule="auto"/>
        <w:rPr>
          <w:rFonts w:ascii="Arial" w:hAnsi="Arial" w:cs="Arial"/>
          <w:color w:val="000000"/>
          <w:sz w:val="24"/>
          <w:szCs w:val="24"/>
        </w:rPr>
      </w:pPr>
    </w:p>
    <w:p w:rsidR="00A50F20" w:rsidRDefault="003E4C90" w:rsidP="00A50F20">
      <w:pPr>
        <w:spacing w:after="0" w:line="240" w:lineRule="auto"/>
        <w:rPr>
          <w:rFonts w:ascii="Arial" w:hAnsi="Arial" w:cs="Arial"/>
          <w:color w:val="000000"/>
          <w:sz w:val="24"/>
          <w:szCs w:val="24"/>
        </w:rPr>
      </w:pPr>
      <w:r>
        <w:rPr>
          <w:rFonts w:ascii="Arial" w:hAnsi="Arial" w:cs="Arial"/>
          <w:color w:val="000000"/>
          <w:sz w:val="24"/>
          <w:szCs w:val="24"/>
        </w:rPr>
        <w:t xml:space="preserve">We </w:t>
      </w:r>
      <w:r w:rsidR="00D23B90">
        <w:rPr>
          <w:rFonts w:ascii="Arial" w:hAnsi="Arial" w:cs="Arial"/>
          <w:color w:val="000000"/>
          <w:sz w:val="24"/>
          <w:szCs w:val="24"/>
        </w:rPr>
        <w:t xml:space="preserve">appreciate the comment, and </w:t>
      </w:r>
      <w:r>
        <w:rPr>
          <w:rFonts w:ascii="Arial" w:hAnsi="Arial" w:cs="Arial"/>
          <w:color w:val="000000"/>
          <w:sz w:val="24"/>
          <w:szCs w:val="24"/>
        </w:rPr>
        <w:t>modified the caption to Figure 3 making it clear</w:t>
      </w:r>
      <w:r w:rsidR="00E54A14">
        <w:rPr>
          <w:rFonts w:ascii="Arial" w:hAnsi="Arial" w:cs="Arial"/>
          <w:color w:val="000000"/>
          <w:sz w:val="24"/>
          <w:szCs w:val="24"/>
        </w:rPr>
        <w:t>er</w:t>
      </w:r>
      <w:r>
        <w:rPr>
          <w:rFonts w:ascii="Arial" w:hAnsi="Arial" w:cs="Arial"/>
          <w:color w:val="000000"/>
          <w:sz w:val="24"/>
          <w:szCs w:val="24"/>
        </w:rPr>
        <w:t xml:space="preserve"> that a system without ligand was also </w:t>
      </w:r>
      <w:r w:rsidR="005C7BCA">
        <w:rPr>
          <w:rFonts w:ascii="Arial" w:hAnsi="Arial" w:cs="Arial"/>
          <w:color w:val="000000"/>
          <w:sz w:val="24"/>
          <w:szCs w:val="24"/>
        </w:rPr>
        <w:t>prepared</w:t>
      </w:r>
      <w:r>
        <w:rPr>
          <w:rFonts w:ascii="Arial" w:hAnsi="Arial" w:cs="Arial"/>
          <w:color w:val="000000"/>
          <w:sz w:val="24"/>
          <w:szCs w:val="24"/>
        </w:rPr>
        <w:t xml:space="preserve"> for comparison. </w:t>
      </w:r>
    </w:p>
    <w:p w:rsidR="00A50F20" w:rsidRDefault="00A50F20" w:rsidP="00A50F20">
      <w:pPr>
        <w:spacing w:after="0" w:line="240" w:lineRule="auto"/>
        <w:rPr>
          <w:rFonts w:ascii="Arial" w:hAnsi="Arial" w:cs="Arial"/>
          <w:color w:val="000000"/>
          <w:sz w:val="24"/>
          <w:szCs w:val="24"/>
        </w:rPr>
      </w:pPr>
    </w:p>
    <w:p w:rsidR="00A50F20" w:rsidRDefault="009F52CA" w:rsidP="00A50F20">
      <w:pPr>
        <w:spacing w:after="0" w:line="240" w:lineRule="auto"/>
        <w:rPr>
          <w:rFonts w:ascii="Arial" w:hAnsi="Arial" w:cs="Arial"/>
          <w:color w:val="000000"/>
          <w:sz w:val="24"/>
          <w:szCs w:val="24"/>
        </w:rPr>
      </w:pPr>
      <w:r w:rsidRPr="009F52CA">
        <w:rPr>
          <w:rFonts w:ascii="Arial" w:hAnsi="Arial" w:cs="Arial"/>
          <w:color w:val="365F91"/>
          <w:sz w:val="24"/>
          <w:szCs w:val="24"/>
        </w:rPr>
        <w:t>2. Line 58: The author should reference the particular dicing saw that they used.</w:t>
      </w:r>
    </w:p>
    <w:p w:rsidR="00A50F20" w:rsidRDefault="00A50F20" w:rsidP="00A50F20">
      <w:pPr>
        <w:spacing w:after="0" w:line="240" w:lineRule="auto"/>
        <w:rPr>
          <w:rFonts w:ascii="Arial" w:hAnsi="Arial" w:cs="Arial"/>
          <w:color w:val="000000"/>
          <w:sz w:val="24"/>
          <w:szCs w:val="24"/>
        </w:rPr>
      </w:pPr>
    </w:p>
    <w:p w:rsidR="00A50F20" w:rsidRDefault="009F52CA" w:rsidP="00A50F20">
      <w:pPr>
        <w:spacing w:after="0" w:line="240" w:lineRule="auto"/>
        <w:rPr>
          <w:rFonts w:ascii="Arial" w:hAnsi="Arial" w:cs="Arial"/>
          <w:color w:val="000000"/>
          <w:sz w:val="24"/>
          <w:szCs w:val="24"/>
        </w:rPr>
      </w:pPr>
      <w:r>
        <w:rPr>
          <w:rFonts w:ascii="Arial" w:hAnsi="Arial" w:cs="Arial"/>
          <w:color w:val="000000"/>
          <w:sz w:val="24"/>
          <w:szCs w:val="24"/>
        </w:rPr>
        <w:t>I</w:t>
      </w:r>
      <w:r w:rsidR="007874C6">
        <w:rPr>
          <w:rFonts w:ascii="Arial" w:hAnsi="Arial" w:cs="Arial"/>
          <w:color w:val="000000"/>
          <w:sz w:val="24"/>
          <w:szCs w:val="24"/>
        </w:rPr>
        <w:t>n T</w:t>
      </w:r>
      <w:r>
        <w:rPr>
          <w:rFonts w:ascii="Arial" w:hAnsi="Arial" w:cs="Arial"/>
          <w:color w:val="000000"/>
          <w:sz w:val="24"/>
          <w:szCs w:val="24"/>
        </w:rPr>
        <w:t>able</w:t>
      </w:r>
      <w:r w:rsidR="007874C6">
        <w:rPr>
          <w:rFonts w:ascii="Arial" w:hAnsi="Arial" w:cs="Arial"/>
          <w:color w:val="000000"/>
          <w:sz w:val="24"/>
          <w:szCs w:val="24"/>
        </w:rPr>
        <w:t xml:space="preserve"> of Equipment</w:t>
      </w:r>
      <w:r>
        <w:rPr>
          <w:rFonts w:ascii="Arial" w:hAnsi="Arial" w:cs="Arial"/>
          <w:color w:val="000000"/>
          <w:sz w:val="24"/>
          <w:szCs w:val="24"/>
        </w:rPr>
        <w:t xml:space="preserve">, we included an additional line specifying the dicing saw. </w:t>
      </w:r>
    </w:p>
    <w:p w:rsidR="00A50F20" w:rsidRDefault="00A50F20" w:rsidP="00A50F20">
      <w:pPr>
        <w:spacing w:after="0" w:line="240" w:lineRule="auto"/>
        <w:rPr>
          <w:rFonts w:ascii="Arial" w:hAnsi="Arial" w:cs="Arial"/>
          <w:color w:val="000000"/>
          <w:sz w:val="24"/>
          <w:szCs w:val="24"/>
        </w:rPr>
      </w:pPr>
    </w:p>
    <w:p w:rsidR="002D46F4" w:rsidRPr="00302E84" w:rsidRDefault="00406CD5" w:rsidP="00302E84">
      <w:pPr>
        <w:spacing w:after="0" w:line="240" w:lineRule="auto"/>
        <w:rPr>
          <w:rFonts w:ascii="Arial" w:hAnsi="Arial" w:cs="Arial"/>
          <w:color w:val="365F91"/>
          <w:sz w:val="24"/>
          <w:szCs w:val="24"/>
          <w:lang w:val="ru-RU"/>
        </w:rPr>
      </w:pPr>
      <w:r w:rsidRPr="00406CD5">
        <w:rPr>
          <w:rFonts w:ascii="Arial" w:hAnsi="Arial" w:cs="Arial"/>
          <w:color w:val="365F91"/>
          <w:sz w:val="24"/>
          <w:szCs w:val="24"/>
        </w:rPr>
        <w:t xml:space="preserve">3. Line 61: Cleaning 1x1 cm dies in piranha etch would require special mounts/holders or mounting the dies onto to larger substrates so they can be safely handled while undergoing piranha </w:t>
      </w:r>
      <w:proofErr w:type="gramStart"/>
      <w:r w:rsidRPr="00406CD5">
        <w:rPr>
          <w:rFonts w:ascii="Arial" w:hAnsi="Arial" w:cs="Arial"/>
          <w:color w:val="365F91"/>
          <w:sz w:val="24"/>
          <w:szCs w:val="24"/>
        </w:rPr>
        <w:t>etch</w:t>
      </w:r>
      <w:proofErr w:type="gramEnd"/>
      <w:r w:rsidRPr="00406CD5">
        <w:rPr>
          <w:rFonts w:ascii="Arial" w:hAnsi="Arial" w:cs="Arial"/>
          <w:color w:val="365F91"/>
          <w:sz w:val="24"/>
          <w:szCs w:val="24"/>
        </w:rPr>
        <w:t>. Nothing of that sort is mentioned. Since this is a methods article the authors should include minor steps that are important for the safety of somebody who would like to replicate their work.</w:t>
      </w:r>
    </w:p>
    <w:p w:rsidR="002D46F4" w:rsidRPr="007C5BE9" w:rsidRDefault="002D46F4" w:rsidP="00D1467E">
      <w:pPr>
        <w:spacing w:after="0" w:line="240" w:lineRule="auto"/>
        <w:rPr>
          <w:rFonts w:ascii="Arial" w:hAnsi="Arial" w:cs="Arial"/>
          <w:color w:val="365F91"/>
          <w:sz w:val="24"/>
          <w:szCs w:val="24"/>
          <w:lang w:val="ru-RU"/>
        </w:rPr>
      </w:pPr>
    </w:p>
    <w:p w:rsidR="002D46F4" w:rsidRDefault="000941B9" w:rsidP="00D1467E">
      <w:pPr>
        <w:spacing w:after="0" w:line="240" w:lineRule="auto"/>
        <w:rPr>
          <w:rFonts w:ascii="Arial" w:hAnsi="Arial" w:cs="Arial"/>
          <w:color w:val="000000"/>
          <w:sz w:val="24"/>
          <w:szCs w:val="24"/>
        </w:rPr>
      </w:pPr>
      <w:r>
        <w:rPr>
          <w:rFonts w:ascii="Arial" w:hAnsi="Arial" w:cs="Arial"/>
          <w:color w:val="000000"/>
          <w:sz w:val="24"/>
          <w:szCs w:val="24"/>
        </w:rPr>
        <w:t>We thank the referee for this suggestion, and included</w:t>
      </w:r>
      <w:r w:rsidR="002766D5">
        <w:rPr>
          <w:rFonts w:ascii="Arial" w:hAnsi="Arial" w:cs="Arial"/>
          <w:color w:val="000000"/>
          <w:sz w:val="24"/>
          <w:szCs w:val="24"/>
        </w:rPr>
        <w:t xml:space="preserve"> in step 1.</w:t>
      </w:r>
      <w:r w:rsidR="00B3639E">
        <w:rPr>
          <w:rFonts w:ascii="Arial" w:hAnsi="Arial" w:cs="Arial"/>
          <w:color w:val="000000"/>
          <w:sz w:val="24"/>
          <w:szCs w:val="24"/>
        </w:rPr>
        <w:t xml:space="preserve">2 new </w:t>
      </w:r>
      <w:proofErr w:type="gramStart"/>
      <w:r>
        <w:rPr>
          <w:rFonts w:ascii="Arial" w:hAnsi="Arial" w:cs="Arial"/>
          <w:color w:val="000000"/>
          <w:sz w:val="24"/>
          <w:szCs w:val="24"/>
        </w:rPr>
        <w:t>reference</w:t>
      </w:r>
      <w:proofErr w:type="gramEnd"/>
      <w:r w:rsidR="00B3639E">
        <w:rPr>
          <w:rFonts w:ascii="Arial" w:hAnsi="Arial" w:cs="Arial"/>
          <w:color w:val="000000"/>
          <w:sz w:val="24"/>
          <w:szCs w:val="24"/>
        </w:rPr>
        <w:t xml:space="preserve"> [29]</w:t>
      </w:r>
      <w:r>
        <w:rPr>
          <w:rFonts w:ascii="Arial" w:hAnsi="Arial" w:cs="Arial"/>
          <w:color w:val="000000"/>
          <w:sz w:val="24"/>
          <w:szCs w:val="24"/>
        </w:rPr>
        <w:t xml:space="preserve"> </w:t>
      </w:r>
      <w:r w:rsidR="00B3639E">
        <w:rPr>
          <w:rFonts w:ascii="Arial" w:hAnsi="Arial" w:cs="Arial"/>
          <w:color w:val="000000"/>
          <w:sz w:val="24"/>
          <w:szCs w:val="24"/>
        </w:rPr>
        <w:t>of</w:t>
      </w:r>
      <w:r>
        <w:rPr>
          <w:rFonts w:ascii="Arial" w:hAnsi="Arial" w:cs="Arial"/>
          <w:color w:val="000000"/>
          <w:sz w:val="24"/>
          <w:szCs w:val="24"/>
        </w:rPr>
        <w:t xml:space="preserve"> the</w:t>
      </w:r>
      <w:r w:rsidR="006E295E">
        <w:rPr>
          <w:rFonts w:ascii="Arial" w:hAnsi="Arial" w:cs="Arial"/>
          <w:color w:val="000000"/>
          <w:sz w:val="24"/>
          <w:szCs w:val="24"/>
        </w:rPr>
        <w:t xml:space="preserve"> pertinent</w:t>
      </w:r>
      <w:r w:rsidR="002766D5">
        <w:rPr>
          <w:rFonts w:ascii="Arial" w:hAnsi="Arial" w:cs="Arial"/>
          <w:color w:val="000000"/>
          <w:sz w:val="24"/>
          <w:szCs w:val="24"/>
        </w:rPr>
        <w:t xml:space="preserve"> safe operation protocol.</w:t>
      </w:r>
      <w:r>
        <w:rPr>
          <w:rFonts w:ascii="Arial" w:hAnsi="Arial" w:cs="Arial"/>
          <w:color w:val="000000"/>
          <w:sz w:val="24"/>
          <w:szCs w:val="24"/>
        </w:rPr>
        <w:t xml:space="preserve"> </w:t>
      </w:r>
    </w:p>
    <w:p w:rsidR="002D46F4" w:rsidRDefault="002D46F4" w:rsidP="00F1211A">
      <w:pPr>
        <w:spacing w:after="0" w:line="240" w:lineRule="auto"/>
        <w:rPr>
          <w:rFonts w:ascii="Arial" w:hAnsi="Arial" w:cs="Arial"/>
          <w:color w:val="000000"/>
          <w:sz w:val="24"/>
          <w:szCs w:val="24"/>
        </w:rPr>
      </w:pPr>
    </w:p>
    <w:p w:rsidR="00B11756" w:rsidRDefault="00E12A2A" w:rsidP="005E3652">
      <w:pPr>
        <w:spacing w:after="0" w:line="240" w:lineRule="auto"/>
        <w:rPr>
          <w:rFonts w:ascii="Arial" w:hAnsi="Arial" w:cs="Arial"/>
          <w:color w:val="365F91"/>
          <w:sz w:val="24"/>
          <w:szCs w:val="24"/>
        </w:rPr>
      </w:pPr>
      <w:r w:rsidRPr="00E12A2A">
        <w:rPr>
          <w:rFonts w:ascii="Arial" w:hAnsi="Arial" w:cs="Arial"/>
          <w:color w:val="365F91"/>
          <w:sz w:val="24"/>
          <w:szCs w:val="24"/>
        </w:rPr>
        <w:t>4. Line 78: Please also mention an approximate size of the droplet of PMMA. Since without that information the size of the drop depends the bore size of the dropper (which</w:t>
      </w:r>
    </w:p>
    <w:p w:rsidR="002D46F4" w:rsidRPr="005E3652" w:rsidRDefault="00E12A2A" w:rsidP="005E3652">
      <w:pPr>
        <w:spacing w:after="0" w:line="240" w:lineRule="auto"/>
        <w:rPr>
          <w:rFonts w:ascii="Arial" w:hAnsi="Arial" w:cs="Arial"/>
          <w:color w:val="365F91"/>
          <w:sz w:val="24"/>
          <w:szCs w:val="24"/>
          <w:lang w:val="ru-RU"/>
        </w:rPr>
      </w:pPr>
      <w:proofErr w:type="gramStart"/>
      <w:r w:rsidRPr="00E12A2A">
        <w:rPr>
          <w:rFonts w:ascii="Arial" w:hAnsi="Arial" w:cs="Arial"/>
          <w:color w:val="365F91"/>
          <w:sz w:val="24"/>
          <w:szCs w:val="24"/>
        </w:rPr>
        <w:t>can</w:t>
      </w:r>
      <w:proofErr w:type="gramEnd"/>
      <w:r w:rsidRPr="00E12A2A">
        <w:rPr>
          <w:rFonts w:ascii="Arial" w:hAnsi="Arial" w:cs="Arial"/>
          <w:color w:val="365F91"/>
          <w:sz w:val="24"/>
          <w:szCs w:val="24"/>
        </w:rPr>
        <w:t xml:space="preserve"> easily vary from one lab to another).</w:t>
      </w:r>
    </w:p>
    <w:p w:rsidR="002D46F4" w:rsidRPr="007C5BE9" w:rsidRDefault="002D46F4" w:rsidP="00B86A4F">
      <w:pPr>
        <w:spacing w:after="0" w:line="240" w:lineRule="auto"/>
        <w:rPr>
          <w:rFonts w:ascii="Arial" w:hAnsi="Arial" w:cs="Arial"/>
          <w:color w:val="365F91"/>
          <w:sz w:val="24"/>
          <w:szCs w:val="24"/>
          <w:lang w:val="ru-RU"/>
        </w:rPr>
      </w:pPr>
    </w:p>
    <w:p w:rsidR="002D46F4" w:rsidRDefault="00E12A2A" w:rsidP="00B86A4F">
      <w:pPr>
        <w:spacing w:after="0" w:line="240" w:lineRule="auto"/>
        <w:rPr>
          <w:rFonts w:ascii="Arial" w:hAnsi="Arial" w:cs="Arial"/>
          <w:color w:val="000000"/>
          <w:sz w:val="24"/>
          <w:szCs w:val="24"/>
        </w:rPr>
      </w:pPr>
      <w:r>
        <w:rPr>
          <w:rFonts w:ascii="Arial" w:hAnsi="Arial" w:cs="Arial"/>
          <w:color w:val="000000"/>
          <w:sz w:val="24"/>
          <w:szCs w:val="24"/>
        </w:rPr>
        <w:t xml:space="preserve">We agree that the size of </w:t>
      </w:r>
      <w:r w:rsidR="00AA10F5">
        <w:rPr>
          <w:rFonts w:ascii="Arial" w:hAnsi="Arial" w:cs="Arial"/>
          <w:color w:val="000000"/>
          <w:sz w:val="24"/>
          <w:szCs w:val="24"/>
        </w:rPr>
        <w:t xml:space="preserve">PMMA </w:t>
      </w:r>
      <w:r>
        <w:rPr>
          <w:rFonts w:ascii="Arial" w:hAnsi="Arial" w:cs="Arial"/>
          <w:color w:val="000000"/>
          <w:sz w:val="24"/>
          <w:szCs w:val="24"/>
        </w:rPr>
        <w:t xml:space="preserve">droplet may somewhat vary across different labs. However in this case, critical for the outcome are the conditions of spinning and not the drop size. We feel that specifying size </w:t>
      </w:r>
      <w:r w:rsidR="00AA10F5">
        <w:rPr>
          <w:rFonts w:ascii="Arial" w:hAnsi="Arial" w:cs="Arial"/>
          <w:color w:val="000000"/>
          <w:sz w:val="24"/>
          <w:szCs w:val="24"/>
        </w:rPr>
        <w:t xml:space="preserve">of the drop </w:t>
      </w:r>
      <w:r w:rsidR="00680EB5">
        <w:rPr>
          <w:rFonts w:ascii="Arial" w:hAnsi="Arial" w:cs="Arial"/>
          <w:color w:val="000000"/>
          <w:sz w:val="24"/>
          <w:szCs w:val="24"/>
        </w:rPr>
        <w:t>might</w:t>
      </w:r>
      <w:r>
        <w:rPr>
          <w:rFonts w:ascii="Arial" w:hAnsi="Arial" w:cs="Arial"/>
          <w:color w:val="000000"/>
          <w:sz w:val="24"/>
          <w:szCs w:val="24"/>
        </w:rPr>
        <w:t xml:space="preserve"> restrict </w:t>
      </w:r>
      <w:r w:rsidR="00680EB5">
        <w:rPr>
          <w:rFonts w:ascii="Arial" w:hAnsi="Arial" w:cs="Arial"/>
          <w:color w:val="000000"/>
          <w:sz w:val="24"/>
          <w:szCs w:val="24"/>
        </w:rPr>
        <w:t>the users</w:t>
      </w:r>
      <w:r>
        <w:rPr>
          <w:rFonts w:ascii="Arial" w:hAnsi="Arial" w:cs="Arial"/>
          <w:color w:val="000000"/>
          <w:sz w:val="24"/>
          <w:szCs w:val="24"/>
        </w:rPr>
        <w:t xml:space="preserve"> without </w:t>
      </w:r>
      <w:r>
        <w:rPr>
          <w:rFonts w:ascii="Arial" w:hAnsi="Arial" w:cs="Arial"/>
          <w:color w:val="000000"/>
          <w:sz w:val="24"/>
          <w:szCs w:val="24"/>
        </w:rPr>
        <w:lastRenderedPageBreak/>
        <w:t xml:space="preserve">necessity and drive the attention away from </w:t>
      </w:r>
      <w:r w:rsidR="00AA10F5">
        <w:rPr>
          <w:rFonts w:ascii="Arial" w:hAnsi="Arial" w:cs="Arial"/>
          <w:color w:val="000000"/>
          <w:sz w:val="24"/>
          <w:szCs w:val="24"/>
        </w:rPr>
        <w:t>more crucial conditions, such as the speed and duration of spinning. As to the size of the pipette</w:t>
      </w:r>
      <w:r w:rsidR="00680EB5">
        <w:rPr>
          <w:rFonts w:ascii="Arial" w:hAnsi="Arial" w:cs="Arial"/>
          <w:color w:val="000000"/>
          <w:sz w:val="24"/>
          <w:szCs w:val="24"/>
        </w:rPr>
        <w:t>,</w:t>
      </w:r>
      <w:r w:rsidR="00AA10F5">
        <w:rPr>
          <w:rFonts w:ascii="Arial" w:hAnsi="Arial" w:cs="Arial"/>
          <w:color w:val="000000"/>
          <w:sz w:val="24"/>
          <w:szCs w:val="24"/>
        </w:rPr>
        <w:t xml:space="preserve"> the accompanying video would give an idea of what we have used</w:t>
      </w:r>
      <w:r w:rsidR="00680EB5">
        <w:rPr>
          <w:rFonts w:ascii="Arial" w:hAnsi="Arial" w:cs="Arial"/>
          <w:color w:val="000000"/>
          <w:sz w:val="24"/>
          <w:szCs w:val="24"/>
        </w:rPr>
        <w:t xml:space="preserve"> to those who are interested</w:t>
      </w:r>
      <w:r w:rsidR="00AA10F5">
        <w:rPr>
          <w:rFonts w:ascii="Arial" w:hAnsi="Arial" w:cs="Arial"/>
          <w:color w:val="000000"/>
          <w:sz w:val="24"/>
          <w:szCs w:val="24"/>
        </w:rPr>
        <w:t xml:space="preserve">. </w:t>
      </w:r>
    </w:p>
    <w:p w:rsidR="002D46F4" w:rsidRDefault="002D46F4" w:rsidP="0013479A">
      <w:pPr>
        <w:spacing w:after="0" w:line="240" w:lineRule="auto"/>
        <w:rPr>
          <w:rFonts w:ascii="Arial" w:hAnsi="Arial" w:cs="Arial"/>
          <w:color w:val="000000"/>
          <w:sz w:val="24"/>
          <w:szCs w:val="24"/>
        </w:rPr>
      </w:pPr>
    </w:p>
    <w:p w:rsidR="002D46F4" w:rsidRPr="007C5BE9" w:rsidRDefault="000B7DB9" w:rsidP="0013479A">
      <w:pPr>
        <w:spacing w:after="0" w:line="240" w:lineRule="auto"/>
        <w:rPr>
          <w:rFonts w:ascii="Arial" w:hAnsi="Arial" w:cs="Arial"/>
          <w:color w:val="365F91"/>
          <w:sz w:val="24"/>
          <w:szCs w:val="24"/>
          <w:lang w:val="ru-RU"/>
        </w:rPr>
      </w:pPr>
      <w:r w:rsidRPr="000B7DB9">
        <w:rPr>
          <w:rFonts w:ascii="Arial" w:hAnsi="Arial" w:cs="Arial"/>
          <w:color w:val="365F91"/>
          <w:sz w:val="24"/>
          <w:szCs w:val="24"/>
        </w:rPr>
        <w:t xml:space="preserve">5. Line 80, 86 and 87: What is the value of acceleration that they used for spinning? </w:t>
      </w:r>
      <w:proofErr w:type="gramStart"/>
      <w:r w:rsidRPr="000B7DB9">
        <w:rPr>
          <w:rFonts w:ascii="Arial" w:hAnsi="Arial" w:cs="Arial"/>
          <w:color w:val="365F91"/>
          <w:sz w:val="24"/>
          <w:szCs w:val="24"/>
        </w:rPr>
        <w:t>In other words the 'ramp value'.</w:t>
      </w:r>
      <w:proofErr w:type="gramEnd"/>
    </w:p>
    <w:p w:rsidR="002D46F4" w:rsidRDefault="002D46F4" w:rsidP="00F1211A">
      <w:pPr>
        <w:spacing w:after="0" w:line="240" w:lineRule="auto"/>
        <w:rPr>
          <w:rFonts w:ascii="Arial" w:hAnsi="Arial" w:cs="Arial"/>
          <w:color w:val="000000"/>
          <w:sz w:val="24"/>
          <w:szCs w:val="24"/>
        </w:rPr>
      </w:pPr>
    </w:p>
    <w:p w:rsidR="00291EF6" w:rsidRDefault="00291EF6" w:rsidP="00291EF6">
      <w:pPr>
        <w:spacing w:after="0" w:line="240" w:lineRule="auto"/>
        <w:rPr>
          <w:rFonts w:ascii="Arial" w:hAnsi="Arial" w:cs="Arial"/>
          <w:color w:val="000000"/>
          <w:sz w:val="24"/>
          <w:szCs w:val="24"/>
        </w:rPr>
      </w:pPr>
      <w:r>
        <w:rPr>
          <w:rFonts w:ascii="Arial" w:hAnsi="Arial" w:cs="Arial"/>
          <w:color w:val="000000"/>
          <w:sz w:val="24"/>
          <w:szCs w:val="24"/>
        </w:rPr>
        <w:t xml:space="preserve">In all spinning conditions, we used a 2 sec ramp </w:t>
      </w:r>
      <w:r w:rsidR="00BF47F0">
        <w:rPr>
          <w:rFonts w:ascii="Arial" w:hAnsi="Arial" w:cs="Arial"/>
          <w:color w:val="000000"/>
          <w:sz w:val="24"/>
          <w:szCs w:val="24"/>
        </w:rPr>
        <w:t>time</w:t>
      </w:r>
      <w:r>
        <w:rPr>
          <w:rFonts w:ascii="Arial" w:hAnsi="Arial" w:cs="Arial"/>
          <w:color w:val="000000"/>
          <w:sz w:val="24"/>
          <w:szCs w:val="24"/>
        </w:rPr>
        <w:t xml:space="preserve">. To avoid confusion, we matched the wording in steps 2.1.1 and 2.1.3 to “2 sec ramp time”. </w:t>
      </w:r>
    </w:p>
    <w:p w:rsidR="00C91645" w:rsidRDefault="00C91645" w:rsidP="00F1211A">
      <w:pPr>
        <w:spacing w:after="0" w:line="240" w:lineRule="auto"/>
        <w:rPr>
          <w:rFonts w:ascii="Arial" w:hAnsi="Arial" w:cs="Arial"/>
          <w:color w:val="000000"/>
          <w:sz w:val="24"/>
          <w:szCs w:val="24"/>
        </w:rPr>
      </w:pPr>
    </w:p>
    <w:p w:rsidR="002D46F4" w:rsidRDefault="005443A8" w:rsidP="00355B48">
      <w:pPr>
        <w:spacing w:after="0" w:line="240" w:lineRule="auto"/>
        <w:rPr>
          <w:rFonts w:ascii="Arial" w:hAnsi="Arial" w:cs="Arial"/>
          <w:color w:val="365F91"/>
          <w:sz w:val="24"/>
          <w:szCs w:val="24"/>
        </w:rPr>
      </w:pPr>
      <w:r w:rsidRPr="005443A8">
        <w:rPr>
          <w:rFonts w:ascii="Arial" w:hAnsi="Arial" w:cs="Arial"/>
          <w:color w:val="365F91"/>
          <w:sz w:val="24"/>
          <w:szCs w:val="24"/>
        </w:rPr>
        <w:t>Major comments:</w:t>
      </w:r>
      <w:r>
        <w:rPr>
          <w:rFonts w:ascii="Arial" w:hAnsi="Arial" w:cs="Arial"/>
          <w:color w:val="365F91"/>
          <w:sz w:val="24"/>
          <w:szCs w:val="24"/>
        </w:rPr>
        <w:t xml:space="preserve"> </w:t>
      </w:r>
      <w:r w:rsidRPr="005443A8">
        <w:rPr>
          <w:rFonts w:ascii="Arial" w:hAnsi="Arial" w:cs="Arial"/>
          <w:color w:val="365F91"/>
          <w:sz w:val="24"/>
          <w:szCs w:val="24"/>
        </w:rPr>
        <w:t>1. Electromagnetic enhancement of Raman scattering depends on size, shaping and spacing of metal nanostructures. Based on this fact, the authors chose EBL to make these nanostructures. However, based on figures 6 and figures 8 there is still some level non-uniformity (in nanometers) between the nanostructures. But perhaps only a certain level of uniformity needs to be achieved in this application? If this is so, then the authors should mention the resolution (± nm) they need from a particular nanofabrication process.</w:t>
      </w:r>
    </w:p>
    <w:p w:rsidR="005443A8" w:rsidRPr="007C5BE9" w:rsidRDefault="005443A8" w:rsidP="00355B48">
      <w:pPr>
        <w:spacing w:after="0" w:line="240" w:lineRule="auto"/>
        <w:rPr>
          <w:rFonts w:ascii="Arial" w:hAnsi="Arial" w:cs="Arial"/>
          <w:color w:val="365F91"/>
          <w:sz w:val="24"/>
          <w:szCs w:val="24"/>
          <w:lang w:val="ru-RU"/>
        </w:rPr>
      </w:pPr>
    </w:p>
    <w:p w:rsidR="00CB1475" w:rsidRDefault="00792C0A" w:rsidP="00F1211A">
      <w:pPr>
        <w:spacing w:after="0" w:line="240" w:lineRule="auto"/>
        <w:rPr>
          <w:rFonts w:ascii="Arial" w:hAnsi="Arial" w:cs="Arial"/>
          <w:color w:val="000000"/>
          <w:sz w:val="24"/>
          <w:szCs w:val="24"/>
        </w:rPr>
      </w:pPr>
      <w:r>
        <w:rPr>
          <w:rFonts w:ascii="Arial" w:hAnsi="Arial" w:cs="Arial"/>
          <w:color w:val="000000"/>
          <w:sz w:val="24"/>
          <w:szCs w:val="24"/>
        </w:rPr>
        <w:t>E</w:t>
      </w:r>
      <w:r w:rsidR="00ED4EF4">
        <w:rPr>
          <w:rFonts w:ascii="Arial" w:hAnsi="Arial" w:cs="Arial"/>
          <w:color w:val="000000"/>
          <w:sz w:val="24"/>
          <w:szCs w:val="24"/>
        </w:rPr>
        <w:t xml:space="preserve">very fabrication process </w:t>
      </w:r>
      <w:r w:rsidR="0004437D">
        <w:rPr>
          <w:rFonts w:ascii="Arial" w:hAnsi="Arial" w:cs="Arial"/>
          <w:color w:val="000000"/>
          <w:sz w:val="24"/>
          <w:szCs w:val="24"/>
        </w:rPr>
        <w:t>involves some</w:t>
      </w:r>
      <w:r w:rsidR="00ED4EF4">
        <w:rPr>
          <w:rFonts w:ascii="Arial" w:hAnsi="Arial" w:cs="Arial"/>
          <w:color w:val="000000"/>
          <w:sz w:val="24"/>
          <w:szCs w:val="24"/>
        </w:rPr>
        <w:t xml:space="preserve"> limitations </w:t>
      </w:r>
      <w:r w:rsidR="00F433CD">
        <w:rPr>
          <w:rFonts w:ascii="Arial" w:hAnsi="Arial" w:cs="Arial"/>
          <w:color w:val="000000"/>
          <w:sz w:val="24"/>
          <w:szCs w:val="24"/>
        </w:rPr>
        <w:t>of the</w:t>
      </w:r>
      <w:r w:rsidR="004652CF">
        <w:rPr>
          <w:rFonts w:ascii="Arial" w:hAnsi="Arial" w:cs="Arial"/>
          <w:color w:val="000000"/>
          <w:sz w:val="24"/>
          <w:szCs w:val="24"/>
        </w:rPr>
        <w:t xml:space="preserve"> </w:t>
      </w:r>
      <w:r w:rsidR="00863C02">
        <w:rPr>
          <w:rFonts w:ascii="Arial" w:hAnsi="Arial" w:cs="Arial"/>
          <w:color w:val="000000"/>
          <w:sz w:val="24"/>
          <w:szCs w:val="24"/>
        </w:rPr>
        <w:t xml:space="preserve">resolution and </w:t>
      </w:r>
      <w:r w:rsidR="00ED4EF4">
        <w:rPr>
          <w:rFonts w:ascii="Arial" w:hAnsi="Arial" w:cs="Arial"/>
          <w:color w:val="000000"/>
          <w:sz w:val="24"/>
          <w:szCs w:val="24"/>
        </w:rPr>
        <w:t>level of uniformity</w:t>
      </w:r>
      <w:r>
        <w:rPr>
          <w:rFonts w:ascii="Arial" w:hAnsi="Arial" w:cs="Arial"/>
          <w:color w:val="000000"/>
          <w:sz w:val="24"/>
          <w:szCs w:val="24"/>
        </w:rPr>
        <w:t>, and so does EBL</w:t>
      </w:r>
      <w:r w:rsidR="00193C13">
        <w:rPr>
          <w:rFonts w:ascii="Arial" w:hAnsi="Arial" w:cs="Arial"/>
          <w:color w:val="000000"/>
          <w:sz w:val="24"/>
          <w:szCs w:val="24"/>
        </w:rPr>
        <w:t>, as our</w:t>
      </w:r>
      <w:r>
        <w:rPr>
          <w:rFonts w:ascii="Arial" w:hAnsi="Arial" w:cs="Arial"/>
          <w:color w:val="000000"/>
          <w:sz w:val="24"/>
          <w:szCs w:val="24"/>
        </w:rPr>
        <w:t xml:space="preserve"> figures 6 and 8 illustrate. </w:t>
      </w:r>
      <w:r w:rsidR="00193C13">
        <w:rPr>
          <w:rFonts w:ascii="Arial" w:hAnsi="Arial" w:cs="Arial"/>
          <w:color w:val="000000"/>
          <w:sz w:val="24"/>
          <w:szCs w:val="24"/>
        </w:rPr>
        <w:t>H</w:t>
      </w:r>
      <w:r w:rsidR="000A5EFC">
        <w:rPr>
          <w:rFonts w:ascii="Arial" w:hAnsi="Arial" w:cs="Arial"/>
          <w:color w:val="000000"/>
          <w:sz w:val="24"/>
          <w:szCs w:val="24"/>
        </w:rPr>
        <w:t>ow</w:t>
      </w:r>
      <w:r w:rsidR="000B22CE">
        <w:rPr>
          <w:rFonts w:ascii="Arial" w:hAnsi="Arial" w:cs="Arial"/>
          <w:color w:val="000000"/>
          <w:sz w:val="24"/>
          <w:szCs w:val="24"/>
        </w:rPr>
        <w:t xml:space="preserve"> much uniformity is required for </w:t>
      </w:r>
      <w:r w:rsidR="000A5EFC">
        <w:rPr>
          <w:rFonts w:ascii="Arial" w:hAnsi="Arial" w:cs="Arial"/>
          <w:color w:val="000000"/>
          <w:sz w:val="24"/>
          <w:szCs w:val="24"/>
        </w:rPr>
        <w:t xml:space="preserve">SERS </w:t>
      </w:r>
      <w:r w:rsidR="000B22CE">
        <w:rPr>
          <w:rFonts w:ascii="Arial" w:hAnsi="Arial" w:cs="Arial"/>
          <w:color w:val="000000"/>
          <w:sz w:val="24"/>
          <w:szCs w:val="24"/>
        </w:rPr>
        <w:t>bio-</w:t>
      </w:r>
      <w:r w:rsidR="000A5EFC">
        <w:rPr>
          <w:rFonts w:ascii="Arial" w:hAnsi="Arial" w:cs="Arial"/>
          <w:color w:val="000000"/>
          <w:sz w:val="24"/>
          <w:szCs w:val="24"/>
        </w:rPr>
        <w:t xml:space="preserve">detection </w:t>
      </w:r>
      <w:r w:rsidR="000B22CE">
        <w:rPr>
          <w:rFonts w:ascii="Arial" w:hAnsi="Arial" w:cs="Arial"/>
          <w:color w:val="000000"/>
          <w:sz w:val="24"/>
          <w:szCs w:val="24"/>
        </w:rPr>
        <w:t xml:space="preserve">in general </w:t>
      </w:r>
      <w:r w:rsidR="000A5EFC">
        <w:rPr>
          <w:rFonts w:ascii="Arial" w:hAnsi="Arial" w:cs="Arial"/>
          <w:color w:val="000000"/>
          <w:sz w:val="24"/>
          <w:szCs w:val="24"/>
        </w:rPr>
        <w:t xml:space="preserve">is a </w:t>
      </w:r>
      <w:r w:rsidR="00193C13">
        <w:rPr>
          <w:rFonts w:ascii="Arial" w:hAnsi="Arial" w:cs="Arial"/>
          <w:color w:val="000000"/>
          <w:sz w:val="24"/>
          <w:szCs w:val="24"/>
        </w:rPr>
        <w:t xml:space="preserve">different and </w:t>
      </w:r>
      <w:r w:rsidR="001634EF">
        <w:rPr>
          <w:rFonts w:ascii="Arial" w:hAnsi="Arial" w:cs="Arial"/>
          <w:color w:val="000000"/>
          <w:sz w:val="24"/>
          <w:szCs w:val="24"/>
        </w:rPr>
        <w:t xml:space="preserve">significantly </w:t>
      </w:r>
      <w:r w:rsidR="000A5EFC">
        <w:rPr>
          <w:rFonts w:ascii="Arial" w:hAnsi="Arial" w:cs="Arial"/>
          <w:color w:val="000000"/>
          <w:sz w:val="24"/>
          <w:szCs w:val="24"/>
        </w:rPr>
        <w:t>more comp</w:t>
      </w:r>
      <w:r w:rsidR="00193C13">
        <w:rPr>
          <w:rFonts w:ascii="Arial" w:hAnsi="Arial" w:cs="Arial"/>
          <w:color w:val="000000"/>
          <w:sz w:val="24"/>
          <w:szCs w:val="24"/>
        </w:rPr>
        <w:t>lex question. D</w:t>
      </w:r>
      <w:r w:rsidR="000A5EFC">
        <w:rPr>
          <w:rFonts w:ascii="Arial" w:hAnsi="Arial" w:cs="Arial"/>
          <w:color w:val="000000"/>
          <w:sz w:val="24"/>
          <w:szCs w:val="24"/>
        </w:rPr>
        <w:t xml:space="preserve">etermining these requirements </w:t>
      </w:r>
      <w:r w:rsidR="0004437D">
        <w:rPr>
          <w:rFonts w:ascii="Arial" w:hAnsi="Arial" w:cs="Arial"/>
          <w:color w:val="000000"/>
          <w:sz w:val="24"/>
          <w:szCs w:val="24"/>
        </w:rPr>
        <w:t xml:space="preserve">for specific cases </w:t>
      </w:r>
      <w:r w:rsidR="000A5EFC">
        <w:rPr>
          <w:rFonts w:ascii="Arial" w:hAnsi="Arial" w:cs="Arial"/>
          <w:color w:val="000000"/>
          <w:sz w:val="24"/>
          <w:szCs w:val="24"/>
        </w:rPr>
        <w:t>is still in the pipeline</w:t>
      </w:r>
      <w:r w:rsidR="00BB462F">
        <w:rPr>
          <w:rFonts w:ascii="Arial" w:hAnsi="Arial" w:cs="Arial"/>
          <w:color w:val="000000"/>
          <w:sz w:val="24"/>
          <w:szCs w:val="24"/>
        </w:rPr>
        <w:t xml:space="preserve"> through the community</w:t>
      </w:r>
      <w:r w:rsidR="000A5EFC">
        <w:rPr>
          <w:rFonts w:ascii="Arial" w:hAnsi="Arial" w:cs="Arial"/>
          <w:color w:val="000000"/>
          <w:sz w:val="24"/>
          <w:szCs w:val="24"/>
        </w:rPr>
        <w:t xml:space="preserve">. </w:t>
      </w:r>
      <w:r w:rsidR="00193C13">
        <w:rPr>
          <w:rFonts w:ascii="Arial" w:hAnsi="Arial" w:cs="Arial"/>
          <w:color w:val="000000"/>
          <w:sz w:val="24"/>
          <w:szCs w:val="24"/>
        </w:rPr>
        <w:t xml:space="preserve">In this work, we describe how to use EBL (that provides an ultimate </w:t>
      </w:r>
      <w:r w:rsidR="00CB1475">
        <w:rPr>
          <w:rFonts w:ascii="Arial" w:hAnsi="Arial" w:cs="Arial"/>
          <w:color w:val="000000"/>
          <w:sz w:val="24"/>
          <w:szCs w:val="24"/>
        </w:rPr>
        <w:t>position control</w:t>
      </w:r>
      <w:r w:rsidR="00193C13">
        <w:rPr>
          <w:rFonts w:ascii="Arial" w:hAnsi="Arial" w:cs="Arial"/>
          <w:color w:val="000000"/>
          <w:sz w:val="24"/>
          <w:szCs w:val="24"/>
        </w:rPr>
        <w:t xml:space="preserve">) to fabricate SERS substrates, and demonstrate that the </w:t>
      </w:r>
      <w:r w:rsidR="00AE3B7F">
        <w:rPr>
          <w:rFonts w:ascii="Arial" w:hAnsi="Arial" w:cs="Arial"/>
          <w:sz w:val="24"/>
          <w:szCs w:val="24"/>
        </w:rPr>
        <w:t>control of inter-feature separations at the level of 10-20 nm or less might be required (see line</w:t>
      </w:r>
      <w:r w:rsidR="00827ECA">
        <w:rPr>
          <w:rFonts w:ascii="Arial" w:hAnsi="Arial" w:cs="Arial"/>
          <w:sz w:val="24"/>
          <w:szCs w:val="24"/>
        </w:rPr>
        <w:t>s</w:t>
      </w:r>
      <w:r w:rsidR="00AE3B7F">
        <w:rPr>
          <w:rFonts w:ascii="Arial" w:hAnsi="Arial" w:cs="Arial"/>
          <w:sz w:val="24"/>
          <w:szCs w:val="24"/>
        </w:rPr>
        <w:t xml:space="preserve"> </w:t>
      </w:r>
      <w:r w:rsidR="00827ECA">
        <w:rPr>
          <w:rFonts w:ascii="Arial" w:hAnsi="Arial" w:cs="Arial"/>
          <w:sz w:val="24"/>
          <w:szCs w:val="24"/>
        </w:rPr>
        <w:t>60</w:t>
      </w:r>
      <w:r w:rsidR="00EE6930">
        <w:rPr>
          <w:rFonts w:ascii="Arial" w:hAnsi="Arial" w:cs="Arial"/>
          <w:sz w:val="24"/>
          <w:szCs w:val="24"/>
        </w:rPr>
        <w:t>4</w:t>
      </w:r>
      <w:r w:rsidR="00827ECA">
        <w:rPr>
          <w:rFonts w:ascii="Arial" w:hAnsi="Arial" w:cs="Arial"/>
          <w:sz w:val="24"/>
          <w:szCs w:val="24"/>
        </w:rPr>
        <w:t>-61</w:t>
      </w:r>
      <w:r w:rsidR="00EE6930">
        <w:rPr>
          <w:rFonts w:ascii="Arial" w:hAnsi="Arial" w:cs="Arial"/>
          <w:sz w:val="24"/>
          <w:szCs w:val="24"/>
        </w:rPr>
        <w:t>8</w:t>
      </w:r>
      <w:r w:rsidR="00AE3B7F">
        <w:rPr>
          <w:rFonts w:ascii="Arial" w:hAnsi="Arial" w:cs="Arial"/>
          <w:sz w:val="24"/>
          <w:szCs w:val="24"/>
        </w:rPr>
        <w:t>), although the</w:t>
      </w:r>
      <w:r w:rsidR="00863C02">
        <w:rPr>
          <w:rFonts w:ascii="Arial" w:hAnsi="Arial" w:cs="Arial"/>
          <w:sz w:val="24"/>
          <w:szCs w:val="24"/>
        </w:rPr>
        <w:t>se</w:t>
      </w:r>
      <w:r w:rsidR="00AE3B7F">
        <w:rPr>
          <w:rFonts w:ascii="Arial" w:hAnsi="Arial" w:cs="Arial"/>
          <w:sz w:val="24"/>
          <w:szCs w:val="24"/>
        </w:rPr>
        <w:t xml:space="preserve"> requirements may depend on the application (line</w:t>
      </w:r>
      <w:r w:rsidR="00827ECA">
        <w:rPr>
          <w:rFonts w:ascii="Arial" w:hAnsi="Arial" w:cs="Arial"/>
          <w:sz w:val="24"/>
          <w:szCs w:val="24"/>
        </w:rPr>
        <w:t>s</w:t>
      </w:r>
      <w:r w:rsidR="00AE3B7F">
        <w:rPr>
          <w:rFonts w:ascii="Arial" w:hAnsi="Arial" w:cs="Arial"/>
          <w:sz w:val="24"/>
          <w:szCs w:val="24"/>
        </w:rPr>
        <w:t xml:space="preserve"> </w:t>
      </w:r>
      <w:r w:rsidR="00827ECA">
        <w:rPr>
          <w:rFonts w:ascii="Arial" w:hAnsi="Arial" w:cs="Arial"/>
          <w:sz w:val="24"/>
          <w:szCs w:val="24"/>
        </w:rPr>
        <w:t>6</w:t>
      </w:r>
      <w:r w:rsidR="00EE6930">
        <w:rPr>
          <w:rFonts w:ascii="Arial" w:hAnsi="Arial" w:cs="Arial"/>
          <w:sz w:val="24"/>
          <w:szCs w:val="24"/>
        </w:rPr>
        <w:t>20</w:t>
      </w:r>
      <w:r w:rsidR="00827ECA">
        <w:rPr>
          <w:rFonts w:ascii="Arial" w:hAnsi="Arial" w:cs="Arial"/>
          <w:sz w:val="24"/>
          <w:szCs w:val="24"/>
        </w:rPr>
        <w:t>-6</w:t>
      </w:r>
      <w:r w:rsidR="00EE6930">
        <w:rPr>
          <w:rFonts w:ascii="Arial" w:hAnsi="Arial" w:cs="Arial"/>
          <w:sz w:val="24"/>
          <w:szCs w:val="24"/>
        </w:rPr>
        <w:t>50</w:t>
      </w:r>
      <w:r w:rsidR="00AE3B7F">
        <w:rPr>
          <w:rFonts w:ascii="Arial" w:hAnsi="Arial" w:cs="Arial"/>
          <w:sz w:val="24"/>
          <w:szCs w:val="24"/>
        </w:rPr>
        <w:t>)</w:t>
      </w:r>
      <w:r w:rsidR="00193C13">
        <w:rPr>
          <w:rFonts w:ascii="Arial" w:hAnsi="Arial" w:cs="Arial"/>
          <w:color w:val="000000"/>
          <w:sz w:val="24"/>
          <w:szCs w:val="24"/>
        </w:rPr>
        <w:t>.</w:t>
      </w:r>
      <w:r w:rsidR="00BB462F">
        <w:rPr>
          <w:rFonts w:ascii="Arial" w:hAnsi="Arial" w:cs="Arial"/>
          <w:color w:val="000000"/>
          <w:sz w:val="24"/>
          <w:szCs w:val="24"/>
        </w:rPr>
        <w:t xml:space="preserve"> </w:t>
      </w:r>
      <w:r w:rsidR="00AE3B7F">
        <w:rPr>
          <w:rFonts w:ascii="Arial" w:hAnsi="Arial" w:cs="Arial"/>
          <w:color w:val="000000"/>
          <w:sz w:val="24"/>
          <w:szCs w:val="24"/>
        </w:rPr>
        <w:t>In the revised version, w</w:t>
      </w:r>
      <w:r w:rsidR="00CB1475">
        <w:rPr>
          <w:rFonts w:ascii="Arial" w:hAnsi="Arial" w:cs="Arial"/>
          <w:color w:val="000000"/>
          <w:sz w:val="24"/>
          <w:szCs w:val="24"/>
        </w:rPr>
        <w:t xml:space="preserve">e amended our discussion (lines </w:t>
      </w:r>
      <w:r w:rsidR="00A159AA">
        <w:rPr>
          <w:rFonts w:ascii="Arial" w:hAnsi="Arial" w:cs="Arial"/>
          <w:color w:val="000000"/>
          <w:sz w:val="24"/>
          <w:szCs w:val="24"/>
        </w:rPr>
        <w:t>66</w:t>
      </w:r>
      <w:r w:rsidR="00EE6930">
        <w:rPr>
          <w:rFonts w:ascii="Arial" w:hAnsi="Arial" w:cs="Arial"/>
          <w:color w:val="000000"/>
          <w:sz w:val="24"/>
          <w:szCs w:val="24"/>
        </w:rPr>
        <w:t>7</w:t>
      </w:r>
      <w:r w:rsidR="00EF7932">
        <w:rPr>
          <w:rFonts w:ascii="Arial" w:hAnsi="Arial" w:cs="Arial"/>
          <w:color w:val="000000"/>
          <w:sz w:val="24"/>
          <w:szCs w:val="24"/>
        </w:rPr>
        <w:t>-66</w:t>
      </w:r>
      <w:r w:rsidR="00EE6930">
        <w:rPr>
          <w:rFonts w:ascii="Arial" w:hAnsi="Arial" w:cs="Arial"/>
          <w:color w:val="000000"/>
          <w:sz w:val="24"/>
          <w:szCs w:val="24"/>
        </w:rPr>
        <w:t>9</w:t>
      </w:r>
      <w:r w:rsidR="00CB1475">
        <w:rPr>
          <w:rFonts w:ascii="Arial" w:hAnsi="Arial" w:cs="Arial"/>
          <w:color w:val="000000"/>
          <w:sz w:val="24"/>
          <w:szCs w:val="24"/>
        </w:rPr>
        <w:t xml:space="preserve">) to clarify that this technique allows the community to better control the size and position of nanostructures, </w:t>
      </w:r>
      <w:r w:rsidR="00E02D56">
        <w:rPr>
          <w:rFonts w:ascii="Arial" w:hAnsi="Arial" w:cs="Arial"/>
          <w:color w:val="000000"/>
          <w:sz w:val="24"/>
          <w:szCs w:val="24"/>
        </w:rPr>
        <w:t xml:space="preserve">thereby </w:t>
      </w:r>
      <w:r w:rsidR="00CB1475">
        <w:rPr>
          <w:rFonts w:ascii="Arial" w:hAnsi="Arial" w:cs="Arial"/>
          <w:color w:val="000000"/>
          <w:sz w:val="24"/>
          <w:szCs w:val="24"/>
        </w:rPr>
        <w:t>facilitating the identification of optimal substrate designs that may depend on the application.</w:t>
      </w:r>
    </w:p>
    <w:p w:rsidR="00CB1475" w:rsidRDefault="00CB1475" w:rsidP="00F1211A">
      <w:pPr>
        <w:spacing w:after="0" w:line="240" w:lineRule="auto"/>
        <w:rPr>
          <w:rFonts w:ascii="Arial" w:hAnsi="Arial" w:cs="Arial"/>
          <w:color w:val="000000"/>
          <w:sz w:val="24"/>
          <w:szCs w:val="24"/>
        </w:rPr>
      </w:pPr>
    </w:p>
    <w:p w:rsidR="002D46F4" w:rsidRPr="007A01D9" w:rsidRDefault="009379EE" w:rsidP="007A01D9">
      <w:pPr>
        <w:spacing w:after="0" w:line="240" w:lineRule="auto"/>
        <w:rPr>
          <w:rFonts w:ascii="Arial" w:hAnsi="Arial" w:cs="Arial"/>
          <w:color w:val="365F91"/>
          <w:sz w:val="24"/>
          <w:szCs w:val="24"/>
          <w:lang w:val="ru-RU"/>
        </w:rPr>
      </w:pPr>
      <w:r w:rsidRPr="009379EE">
        <w:rPr>
          <w:rFonts w:ascii="Arial" w:hAnsi="Arial" w:cs="Arial"/>
          <w:color w:val="365F91"/>
          <w:sz w:val="24"/>
          <w:szCs w:val="24"/>
        </w:rPr>
        <w:t xml:space="preserve">2. Furthermore, the authors should provide more rationale for their array design. One thing that is not clear is that why </w:t>
      </w:r>
      <w:proofErr w:type="gramStart"/>
      <w:r w:rsidRPr="009379EE">
        <w:rPr>
          <w:rFonts w:ascii="Arial" w:hAnsi="Arial" w:cs="Arial"/>
          <w:color w:val="365F91"/>
          <w:sz w:val="24"/>
          <w:szCs w:val="24"/>
        </w:rPr>
        <w:t>do</w:t>
      </w:r>
      <w:proofErr w:type="gramEnd"/>
      <w:r w:rsidRPr="009379EE">
        <w:rPr>
          <w:rFonts w:ascii="Arial" w:hAnsi="Arial" w:cs="Arial"/>
          <w:color w:val="365F91"/>
          <w:sz w:val="24"/>
          <w:szCs w:val="24"/>
        </w:rPr>
        <w:t xml:space="preserve"> they start off with 25nm spacing between nanostructures in all three designs. Is that value based on some previous works?</w:t>
      </w:r>
    </w:p>
    <w:p w:rsidR="002D46F4" w:rsidRPr="007C5BE9" w:rsidRDefault="002D46F4" w:rsidP="007A01D9">
      <w:pPr>
        <w:spacing w:after="0" w:line="240" w:lineRule="auto"/>
        <w:rPr>
          <w:rFonts w:ascii="Arial" w:hAnsi="Arial" w:cs="Arial"/>
          <w:color w:val="365F91"/>
          <w:sz w:val="24"/>
          <w:szCs w:val="24"/>
          <w:lang w:val="ru-RU"/>
        </w:rPr>
      </w:pPr>
    </w:p>
    <w:p w:rsidR="002D46F4" w:rsidRDefault="00725EDD" w:rsidP="00F1211A">
      <w:pPr>
        <w:spacing w:after="0" w:line="240" w:lineRule="auto"/>
        <w:rPr>
          <w:rFonts w:ascii="Arial" w:hAnsi="Arial" w:cs="Arial"/>
          <w:color w:val="000000"/>
          <w:sz w:val="24"/>
          <w:szCs w:val="24"/>
        </w:rPr>
      </w:pPr>
      <w:r>
        <w:rPr>
          <w:rFonts w:ascii="Arial" w:hAnsi="Arial" w:cs="Arial"/>
          <w:color w:val="000000"/>
          <w:sz w:val="24"/>
          <w:szCs w:val="24"/>
        </w:rPr>
        <w:t>Based on our previous works [</w:t>
      </w:r>
      <w:r w:rsidR="005908C9">
        <w:rPr>
          <w:rFonts w:ascii="Arial" w:hAnsi="Arial" w:cs="Arial"/>
          <w:color w:val="000000"/>
          <w:sz w:val="24"/>
          <w:szCs w:val="24"/>
        </w:rPr>
        <w:t>16-20</w:t>
      </w:r>
      <w:r>
        <w:rPr>
          <w:rFonts w:ascii="Arial" w:hAnsi="Arial" w:cs="Arial"/>
          <w:color w:val="000000"/>
          <w:sz w:val="24"/>
          <w:szCs w:val="24"/>
        </w:rPr>
        <w:t>]</w:t>
      </w:r>
      <w:r w:rsidR="00106E81">
        <w:rPr>
          <w:rFonts w:ascii="Arial" w:hAnsi="Arial" w:cs="Arial"/>
          <w:color w:val="000000"/>
          <w:sz w:val="24"/>
          <w:szCs w:val="24"/>
        </w:rPr>
        <w:t xml:space="preserve"> periodic arrays of metal dots</w:t>
      </w:r>
      <w:r>
        <w:rPr>
          <w:rFonts w:ascii="Arial" w:hAnsi="Arial" w:cs="Arial"/>
          <w:color w:val="000000"/>
          <w:sz w:val="24"/>
          <w:szCs w:val="24"/>
        </w:rPr>
        <w:t xml:space="preserve"> with a pitch of approximately 50 nm and </w:t>
      </w:r>
      <w:r w:rsidR="00DD2322">
        <w:rPr>
          <w:rFonts w:ascii="Arial" w:hAnsi="Arial" w:cs="Arial"/>
          <w:color w:val="000000"/>
          <w:sz w:val="24"/>
          <w:szCs w:val="24"/>
        </w:rPr>
        <w:t>inter-dot distance</w:t>
      </w:r>
      <w:r w:rsidR="003B67E4">
        <w:rPr>
          <w:rFonts w:ascii="Arial" w:hAnsi="Arial" w:cs="Arial"/>
          <w:color w:val="000000"/>
          <w:sz w:val="24"/>
          <w:szCs w:val="24"/>
        </w:rPr>
        <w:t xml:space="preserve"> of roughly half</w:t>
      </w:r>
      <w:r w:rsidR="00A32C68">
        <w:rPr>
          <w:rFonts w:ascii="Arial" w:hAnsi="Arial" w:cs="Arial"/>
          <w:color w:val="000000"/>
          <w:sz w:val="24"/>
          <w:szCs w:val="24"/>
        </w:rPr>
        <w:t xml:space="preserve"> the pitch</w:t>
      </w:r>
      <w:r w:rsidR="00DD2322">
        <w:rPr>
          <w:rFonts w:ascii="Arial" w:hAnsi="Arial" w:cs="Arial"/>
          <w:color w:val="000000"/>
          <w:sz w:val="24"/>
          <w:szCs w:val="24"/>
        </w:rPr>
        <w:t xml:space="preserve"> or less</w:t>
      </w:r>
      <w:r>
        <w:rPr>
          <w:rFonts w:ascii="Arial" w:hAnsi="Arial" w:cs="Arial"/>
          <w:color w:val="000000"/>
          <w:sz w:val="24"/>
          <w:szCs w:val="24"/>
        </w:rPr>
        <w:t xml:space="preserve">, provide a reasonable </w:t>
      </w:r>
      <w:r w:rsidR="00A32C68">
        <w:rPr>
          <w:rFonts w:ascii="Arial" w:hAnsi="Arial" w:cs="Arial"/>
          <w:color w:val="000000"/>
          <w:sz w:val="24"/>
          <w:szCs w:val="24"/>
        </w:rPr>
        <w:t xml:space="preserve">initial </w:t>
      </w:r>
      <w:r>
        <w:rPr>
          <w:rFonts w:ascii="Arial" w:hAnsi="Arial" w:cs="Arial"/>
          <w:color w:val="000000"/>
          <w:sz w:val="24"/>
          <w:szCs w:val="24"/>
        </w:rPr>
        <w:t xml:space="preserve">trade-off between the </w:t>
      </w:r>
      <w:r w:rsidR="00E03E11">
        <w:rPr>
          <w:rFonts w:ascii="Arial" w:hAnsi="Arial" w:cs="Arial"/>
          <w:color w:val="000000"/>
          <w:sz w:val="24"/>
          <w:szCs w:val="24"/>
        </w:rPr>
        <w:t xml:space="preserve">ease </w:t>
      </w:r>
      <w:r>
        <w:rPr>
          <w:rFonts w:ascii="Arial" w:hAnsi="Arial" w:cs="Arial"/>
          <w:color w:val="000000"/>
          <w:sz w:val="24"/>
          <w:szCs w:val="24"/>
        </w:rPr>
        <w:t xml:space="preserve">of </w:t>
      </w:r>
      <w:r w:rsidR="00DD2322">
        <w:rPr>
          <w:rFonts w:ascii="Arial" w:hAnsi="Arial" w:cs="Arial"/>
          <w:color w:val="000000"/>
          <w:sz w:val="24"/>
          <w:szCs w:val="24"/>
        </w:rPr>
        <w:t xml:space="preserve">EBL </w:t>
      </w:r>
      <w:r>
        <w:rPr>
          <w:rFonts w:ascii="Arial" w:hAnsi="Arial" w:cs="Arial"/>
          <w:color w:val="000000"/>
          <w:sz w:val="24"/>
          <w:szCs w:val="24"/>
        </w:rPr>
        <w:t>fabrication and</w:t>
      </w:r>
      <w:r w:rsidR="00A32C68">
        <w:rPr>
          <w:rFonts w:ascii="Arial" w:hAnsi="Arial" w:cs="Arial"/>
          <w:color w:val="000000"/>
          <w:sz w:val="24"/>
          <w:szCs w:val="24"/>
        </w:rPr>
        <w:t xml:space="preserve"> the</w:t>
      </w:r>
      <w:r>
        <w:rPr>
          <w:rFonts w:ascii="Arial" w:hAnsi="Arial" w:cs="Arial"/>
          <w:color w:val="000000"/>
          <w:sz w:val="24"/>
          <w:szCs w:val="24"/>
        </w:rPr>
        <w:t xml:space="preserve"> functionality of the substrates</w:t>
      </w:r>
      <w:r w:rsidR="00380A77">
        <w:rPr>
          <w:rFonts w:ascii="Arial" w:hAnsi="Arial" w:cs="Arial"/>
          <w:color w:val="000000"/>
          <w:sz w:val="24"/>
          <w:szCs w:val="24"/>
        </w:rPr>
        <w:t xml:space="preserve"> for bio-detection</w:t>
      </w:r>
      <w:r w:rsidR="00106E81">
        <w:rPr>
          <w:rFonts w:ascii="Arial" w:hAnsi="Arial" w:cs="Arial"/>
          <w:color w:val="000000"/>
          <w:sz w:val="24"/>
          <w:szCs w:val="24"/>
        </w:rPr>
        <w:t xml:space="preserve">. </w:t>
      </w:r>
      <w:r w:rsidR="00F50F00">
        <w:rPr>
          <w:rFonts w:ascii="Arial" w:hAnsi="Arial" w:cs="Arial"/>
          <w:color w:val="000000"/>
          <w:sz w:val="24"/>
          <w:szCs w:val="24"/>
        </w:rPr>
        <w:t>For patterns other than dots, the same inter-feature distance was chosen for consistency.</w:t>
      </w:r>
      <w:r w:rsidR="00EC6E7F">
        <w:rPr>
          <w:rFonts w:ascii="Arial" w:hAnsi="Arial" w:cs="Arial"/>
          <w:color w:val="000000"/>
          <w:sz w:val="24"/>
          <w:szCs w:val="24"/>
        </w:rPr>
        <w:t xml:space="preserve"> </w:t>
      </w:r>
    </w:p>
    <w:p w:rsidR="002D46F4" w:rsidRDefault="002D46F4" w:rsidP="00F1211A">
      <w:pPr>
        <w:spacing w:after="0" w:line="240" w:lineRule="auto"/>
        <w:rPr>
          <w:rFonts w:ascii="Arial" w:hAnsi="Arial" w:cs="Arial"/>
          <w:color w:val="000000"/>
          <w:sz w:val="24"/>
          <w:szCs w:val="24"/>
        </w:rPr>
      </w:pPr>
    </w:p>
    <w:p w:rsidR="00B94848" w:rsidRDefault="00C12B18" w:rsidP="00B94848">
      <w:pPr>
        <w:spacing w:after="0" w:line="240" w:lineRule="auto"/>
        <w:rPr>
          <w:rFonts w:ascii="Arial" w:hAnsi="Arial" w:cs="Arial"/>
          <w:color w:val="365F91"/>
          <w:sz w:val="24"/>
          <w:szCs w:val="24"/>
        </w:rPr>
      </w:pPr>
      <w:r w:rsidRPr="00C12B18">
        <w:rPr>
          <w:rFonts w:ascii="Arial" w:hAnsi="Arial" w:cs="Arial"/>
          <w:color w:val="365F91"/>
          <w:sz w:val="24"/>
          <w:szCs w:val="24"/>
        </w:rPr>
        <w:t xml:space="preserve">3. There is a lack of discussion of published literature that can be used instead of EBL to produce nanostructures. For example there are a variety of other methods to produce nanostructures for quality SERS (see Cao et al. 2013 Engineering Metal Nanostructure for SERS Application). It is important that the authors highlight/elaborate why they used </w:t>
      </w:r>
      <w:r w:rsidRPr="00C12B18">
        <w:rPr>
          <w:rFonts w:ascii="Arial" w:hAnsi="Arial" w:cs="Arial"/>
          <w:color w:val="365F91"/>
          <w:sz w:val="24"/>
          <w:szCs w:val="24"/>
        </w:rPr>
        <w:lastRenderedPageBreak/>
        <w:t>EBL for their application in the light of these other methods of producing nanostructures for SERS.</w:t>
      </w:r>
    </w:p>
    <w:p w:rsidR="00C12B18" w:rsidRDefault="00C12B18" w:rsidP="00B94848">
      <w:pPr>
        <w:spacing w:after="0" w:line="240" w:lineRule="auto"/>
        <w:rPr>
          <w:rFonts w:ascii="Arial" w:hAnsi="Arial" w:cs="Arial"/>
          <w:color w:val="365F91"/>
          <w:sz w:val="24"/>
          <w:szCs w:val="24"/>
        </w:rPr>
      </w:pPr>
    </w:p>
    <w:p w:rsidR="00B94848" w:rsidRDefault="0066797A" w:rsidP="00B94848">
      <w:pPr>
        <w:spacing w:after="0" w:line="240" w:lineRule="auto"/>
        <w:rPr>
          <w:rFonts w:ascii="Arial" w:hAnsi="Arial" w:cs="Arial"/>
          <w:color w:val="000000"/>
          <w:sz w:val="24"/>
          <w:szCs w:val="24"/>
        </w:rPr>
      </w:pPr>
      <w:r>
        <w:rPr>
          <w:rFonts w:ascii="Arial" w:hAnsi="Arial" w:cs="Arial"/>
          <w:color w:val="000000"/>
          <w:sz w:val="24"/>
          <w:szCs w:val="24"/>
        </w:rPr>
        <w:t xml:space="preserve">We appreciate the request of clarifying the motivation of using EBL, and extended our discussion of the fabrication methods in lines 108-120. We also added the review by Cao et al. to our literature list. </w:t>
      </w:r>
    </w:p>
    <w:p w:rsidR="0003176B" w:rsidRDefault="0003176B" w:rsidP="00F1211A">
      <w:pPr>
        <w:spacing w:after="0" w:line="240" w:lineRule="auto"/>
        <w:rPr>
          <w:rFonts w:ascii="Arial" w:hAnsi="Arial" w:cs="Arial"/>
          <w:color w:val="000000"/>
          <w:sz w:val="24"/>
          <w:szCs w:val="24"/>
        </w:rPr>
      </w:pPr>
    </w:p>
    <w:p w:rsidR="00167C8F" w:rsidRDefault="00167C8F" w:rsidP="00167C8F">
      <w:pPr>
        <w:spacing w:after="0" w:line="240" w:lineRule="auto"/>
        <w:rPr>
          <w:rFonts w:ascii="Arial" w:hAnsi="Arial" w:cs="Arial"/>
          <w:sz w:val="24"/>
          <w:szCs w:val="24"/>
        </w:rPr>
      </w:pPr>
    </w:p>
    <w:p w:rsidR="00167C8F" w:rsidRPr="00B75391" w:rsidRDefault="00167C8F" w:rsidP="00167C8F">
      <w:pPr>
        <w:spacing w:after="0" w:line="240" w:lineRule="auto"/>
        <w:rPr>
          <w:rFonts w:ascii="Arial" w:hAnsi="Arial" w:cs="Arial"/>
          <w:b/>
          <w:sz w:val="24"/>
          <w:szCs w:val="24"/>
          <w:u w:val="single"/>
        </w:rPr>
      </w:pPr>
      <w:r w:rsidRPr="00B75391">
        <w:rPr>
          <w:rFonts w:ascii="Arial" w:hAnsi="Arial" w:cs="Arial"/>
          <w:b/>
          <w:sz w:val="24"/>
          <w:szCs w:val="24"/>
          <w:u w:val="single"/>
        </w:rPr>
        <w:t>► Response to Reviewer #</w:t>
      </w:r>
      <w:r>
        <w:rPr>
          <w:rFonts w:ascii="Arial" w:hAnsi="Arial" w:cs="Arial"/>
          <w:b/>
          <w:sz w:val="24"/>
          <w:szCs w:val="24"/>
          <w:u w:val="single"/>
        </w:rPr>
        <w:t>3</w:t>
      </w:r>
      <w:r w:rsidRPr="00B75391">
        <w:rPr>
          <w:rFonts w:ascii="Arial" w:hAnsi="Arial" w:cs="Arial"/>
          <w:b/>
          <w:sz w:val="24"/>
          <w:szCs w:val="24"/>
          <w:u w:val="single"/>
        </w:rPr>
        <w:t xml:space="preserve"> comments:</w:t>
      </w:r>
    </w:p>
    <w:p w:rsidR="00167C8F" w:rsidRDefault="00167C8F" w:rsidP="00167C8F">
      <w:pPr>
        <w:spacing w:after="0" w:line="240" w:lineRule="auto"/>
        <w:rPr>
          <w:rFonts w:ascii="Arial" w:hAnsi="Arial" w:cs="Arial"/>
          <w:color w:val="000000"/>
          <w:sz w:val="24"/>
          <w:szCs w:val="24"/>
        </w:rPr>
      </w:pPr>
    </w:p>
    <w:p w:rsidR="002F7F92" w:rsidRDefault="002F7F92" w:rsidP="00167C8F">
      <w:pPr>
        <w:spacing w:after="0" w:line="240" w:lineRule="auto"/>
        <w:rPr>
          <w:rFonts w:ascii="Arial" w:hAnsi="Arial" w:cs="Arial"/>
          <w:color w:val="000000"/>
          <w:sz w:val="24"/>
          <w:szCs w:val="24"/>
        </w:rPr>
      </w:pPr>
    </w:p>
    <w:p w:rsidR="00FB3C49" w:rsidRDefault="00CF6EC6" w:rsidP="00FB3C49">
      <w:pPr>
        <w:spacing w:after="0" w:line="240" w:lineRule="auto"/>
        <w:rPr>
          <w:rFonts w:ascii="Arial" w:hAnsi="Arial" w:cs="Arial"/>
          <w:color w:val="365F91"/>
          <w:sz w:val="24"/>
          <w:szCs w:val="24"/>
        </w:rPr>
      </w:pPr>
      <w:r w:rsidRPr="00CF6EC6">
        <w:rPr>
          <w:rFonts w:ascii="Arial" w:hAnsi="Arial" w:cs="Arial"/>
          <w:color w:val="365F91"/>
          <w:sz w:val="24"/>
          <w:szCs w:val="24"/>
        </w:rPr>
        <w:t xml:space="preserve">This valuable article presents the fabrication and the characterization of </w:t>
      </w:r>
      <w:proofErr w:type="spellStart"/>
      <w:r w:rsidRPr="00CF6EC6">
        <w:rPr>
          <w:rFonts w:ascii="Arial" w:hAnsi="Arial" w:cs="Arial"/>
          <w:color w:val="365F91"/>
          <w:sz w:val="24"/>
          <w:szCs w:val="24"/>
        </w:rPr>
        <w:t>biofunctionalized</w:t>
      </w:r>
      <w:proofErr w:type="spellEnd"/>
      <w:r w:rsidRPr="00CF6EC6">
        <w:rPr>
          <w:rFonts w:ascii="Arial" w:hAnsi="Arial" w:cs="Arial"/>
          <w:color w:val="365F91"/>
          <w:sz w:val="24"/>
          <w:szCs w:val="24"/>
        </w:rPr>
        <w:t xml:space="preserve"> nanostructured surfaces involving </w:t>
      </w:r>
      <w:proofErr w:type="spellStart"/>
      <w:r w:rsidRPr="00CF6EC6">
        <w:rPr>
          <w:rFonts w:ascii="Arial" w:hAnsi="Arial" w:cs="Arial"/>
          <w:color w:val="365F91"/>
          <w:sz w:val="24"/>
          <w:szCs w:val="24"/>
        </w:rPr>
        <w:t>aptamers</w:t>
      </w:r>
      <w:proofErr w:type="spellEnd"/>
      <w:r w:rsidRPr="00CF6EC6">
        <w:rPr>
          <w:rFonts w:ascii="Arial" w:hAnsi="Arial" w:cs="Arial"/>
          <w:color w:val="365F91"/>
          <w:sz w:val="24"/>
          <w:szCs w:val="24"/>
        </w:rPr>
        <w:t xml:space="preserve"> or proteins. The figures are appropriate displayed the work and well referenced.</w:t>
      </w:r>
    </w:p>
    <w:p w:rsidR="00FB3C49" w:rsidRDefault="00FB3C49" w:rsidP="00FB3C49">
      <w:pPr>
        <w:spacing w:after="0" w:line="240" w:lineRule="auto"/>
        <w:rPr>
          <w:rFonts w:ascii="Arial" w:hAnsi="Arial" w:cs="Arial"/>
          <w:color w:val="365F91"/>
          <w:sz w:val="24"/>
          <w:szCs w:val="24"/>
        </w:rPr>
      </w:pPr>
    </w:p>
    <w:p w:rsidR="00FB3C49" w:rsidRDefault="00CF6EC6" w:rsidP="00FB3C49">
      <w:pPr>
        <w:spacing w:after="0" w:line="240" w:lineRule="auto"/>
        <w:rPr>
          <w:rFonts w:ascii="Arial" w:hAnsi="Arial" w:cs="Arial"/>
          <w:color w:val="000000"/>
          <w:sz w:val="24"/>
          <w:szCs w:val="24"/>
        </w:rPr>
      </w:pPr>
      <w:r>
        <w:rPr>
          <w:rFonts w:ascii="Arial" w:hAnsi="Arial" w:cs="Arial"/>
          <w:color w:val="000000"/>
          <w:sz w:val="24"/>
          <w:szCs w:val="24"/>
        </w:rPr>
        <w:t xml:space="preserve">We appreciate this </w:t>
      </w:r>
      <w:r w:rsidR="002737B0">
        <w:rPr>
          <w:rFonts w:ascii="Arial" w:hAnsi="Arial" w:cs="Arial"/>
          <w:color w:val="000000"/>
          <w:sz w:val="24"/>
          <w:szCs w:val="24"/>
        </w:rPr>
        <w:t xml:space="preserve">positive </w:t>
      </w:r>
      <w:r>
        <w:rPr>
          <w:rFonts w:ascii="Arial" w:hAnsi="Arial" w:cs="Arial"/>
          <w:color w:val="000000"/>
          <w:sz w:val="24"/>
          <w:szCs w:val="24"/>
        </w:rPr>
        <w:t>evaluation of our work by the referee.</w:t>
      </w:r>
    </w:p>
    <w:p w:rsidR="0003176B" w:rsidRDefault="0003176B" w:rsidP="00F1211A">
      <w:pPr>
        <w:spacing w:after="0" w:line="240" w:lineRule="auto"/>
        <w:rPr>
          <w:rFonts w:ascii="Arial" w:hAnsi="Arial" w:cs="Arial"/>
          <w:color w:val="000000"/>
          <w:sz w:val="24"/>
          <w:szCs w:val="24"/>
        </w:rPr>
      </w:pPr>
    </w:p>
    <w:p w:rsidR="00FB3C49" w:rsidRDefault="00F842C0" w:rsidP="00FB3C49">
      <w:pPr>
        <w:spacing w:after="0" w:line="240" w:lineRule="auto"/>
        <w:rPr>
          <w:rFonts w:ascii="Arial" w:hAnsi="Arial" w:cs="Arial"/>
          <w:color w:val="365F91"/>
          <w:sz w:val="24"/>
          <w:szCs w:val="24"/>
        </w:rPr>
      </w:pPr>
      <w:r w:rsidRPr="00F842C0">
        <w:rPr>
          <w:rFonts w:ascii="Arial" w:hAnsi="Arial" w:cs="Arial"/>
          <w:color w:val="365F91"/>
          <w:sz w:val="24"/>
          <w:szCs w:val="24"/>
        </w:rPr>
        <w:t xml:space="preserve">Major </w:t>
      </w:r>
      <w:proofErr w:type="spellStart"/>
      <w:r w:rsidRPr="00F842C0">
        <w:rPr>
          <w:rFonts w:ascii="Arial" w:hAnsi="Arial" w:cs="Arial"/>
          <w:color w:val="365F91"/>
          <w:sz w:val="24"/>
          <w:szCs w:val="24"/>
        </w:rPr>
        <w:t>concern</w:t>
      </w:r>
      <w:proofErr w:type="gramStart"/>
      <w:r w:rsidRPr="00F842C0">
        <w:rPr>
          <w:rFonts w:ascii="Arial" w:hAnsi="Arial" w:cs="Arial"/>
          <w:color w:val="365F91"/>
          <w:sz w:val="24"/>
          <w:szCs w:val="24"/>
        </w:rPr>
        <w:t>:Row</w:t>
      </w:r>
      <w:proofErr w:type="spellEnd"/>
      <w:proofErr w:type="gramEnd"/>
      <w:r w:rsidRPr="00F842C0">
        <w:rPr>
          <w:rFonts w:ascii="Arial" w:hAnsi="Arial" w:cs="Arial"/>
          <w:color w:val="365F91"/>
          <w:sz w:val="24"/>
          <w:szCs w:val="24"/>
        </w:rPr>
        <w:t xml:space="preserve"> 201 "</w:t>
      </w:r>
      <w:proofErr w:type="spellStart"/>
      <w:r w:rsidRPr="00F842C0">
        <w:rPr>
          <w:rFonts w:ascii="Arial" w:hAnsi="Arial" w:cs="Arial"/>
          <w:color w:val="365F91"/>
          <w:sz w:val="24"/>
          <w:szCs w:val="24"/>
        </w:rPr>
        <w:t>keV</w:t>
      </w:r>
      <w:proofErr w:type="spellEnd"/>
      <w:r w:rsidRPr="00F842C0">
        <w:rPr>
          <w:rFonts w:ascii="Arial" w:hAnsi="Arial" w:cs="Arial"/>
          <w:color w:val="365F91"/>
          <w:sz w:val="24"/>
          <w:szCs w:val="24"/>
        </w:rPr>
        <w:t xml:space="preserve"> electron beam voltage" should change to "</w:t>
      </w:r>
      <w:proofErr w:type="spellStart"/>
      <w:r w:rsidRPr="00F842C0">
        <w:rPr>
          <w:rFonts w:ascii="Arial" w:hAnsi="Arial" w:cs="Arial"/>
          <w:color w:val="365F91"/>
          <w:sz w:val="24"/>
          <w:szCs w:val="24"/>
        </w:rPr>
        <w:t>keV</w:t>
      </w:r>
      <w:proofErr w:type="spellEnd"/>
      <w:r w:rsidRPr="00F842C0">
        <w:rPr>
          <w:rFonts w:ascii="Arial" w:hAnsi="Arial" w:cs="Arial"/>
          <w:color w:val="365F91"/>
          <w:sz w:val="24"/>
          <w:szCs w:val="24"/>
        </w:rPr>
        <w:t xml:space="preserve"> electron beam energy"</w:t>
      </w:r>
    </w:p>
    <w:p w:rsidR="00F82099" w:rsidRDefault="00F82099" w:rsidP="00FB3C49">
      <w:pPr>
        <w:spacing w:after="0" w:line="240" w:lineRule="auto"/>
        <w:rPr>
          <w:rFonts w:ascii="Arial" w:hAnsi="Arial" w:cs="Arial"/>
          <w:color w:val="000000"/>
          <w:sz w:val="24"/>
          <w:szCs w:val="24"/>
        </w:rPr>
      </w:pPr>
    </w:p>
    <w:p w:rsidR="00FB3C49" w:rsidRDefault="00F82099" w:rsidP="00FB3C49">
      <w:pPr>
        <w:spacing w:after="0" w:line="240" w:lineRule="auto"/>
        <w:rPr>
          <w:rFonts w:ascii="Arial" w:hAnsi="Arial" w:cs="Arial"/>
          <w:color w:val="000000"/>
          <w:sz w:val="24"/>
          <w:szCs w:val="24"/>
        </w:rPr>
      </w:pPr>
      <w:r>
        <w:rPr>
          <w:rFonts w:ascii="Arial" w:hAnsi="Arial" w:cs="Arial"/>
          <w:color w:val="000000"/>
          <w:sz w:val="24"/>
          <w:szCs w:val="24"/>
        </w:rPr>
        <w:t xml:space="preserve">We changed the line </w:t>
      </w:r>
      <w:r w:rsidR="00796650">
        <w:rPr>
          <w:rFonts w:ascii="Arial" w:hAnsi="Arial" w:cs="Arial"/>
          <w:color w:val="000000"/>
          <w:sz w:val="24"/>
          <w:szCs w:val="24"/>
        </w:rPr>
        <w:t xml:space="preserve">in step 2.2.3 </w:t>
      </w:r>
      <w:r>
        <w:rPr>
          <w:rFonts w:ascii="Arial" w:hAnsi="Arial" w:cs="Arial"/>
          <w:color w:val="000000"/>
          <w:sz w:val="24"/>
          <w:szCs w:val="24"/>
        </w:rPr>
        <w:t>as requested.</w:t>
      </w:r>
    </w:p>
    <w:p w:rsidR="0003176B" w:rsidRDefault="0003176B" w:rsidP="00F1211A">
      <w:pPr>
        <w:spacing w:after="0" w:line="240" w:lineRule="auto"/>
        <w:rPr>
          <w:rFonts w:ascii="Arial" w:hAnsi="Arial" w:cs="Arial"/>
          <w:color w:val="000000"/>
          <w:sz w:val="24"/>
          <w:szCs w:val="24"/>
        </w:rPr>
      </w:pPr>
    </w:p>
    <w:p w:rsidR="00FB3C49" w:rsidRDefault="00DC311A" w:rsidP="00FB3C49">
      <w:pPr>
        <w:spacing w:after="0" w:line="240" w:lineRule="auto"/>
        <w:rPr>
          <w:rFonts w:ascii="Arial" w:hAnsi="Arial" w:cs="Arial"/>
          <w:color w:val="365F91"/>
          <w:sz w:val="24"/>
          <w:szCs w:val="24"/>
        </w:rPr>
      </w:pPr>
      <w:proofErr w:type="gramStart"/>
      <w:r w:rsidRPr="00DC311A">
        <w:rPr>
          <w:rFonts w:ascii="Arial" w:hAnsi="Arial" w:cs="Arial"/>
          <w:color w:val="365F91"/>
          <w:sz w:val="24"/>
          <w:szCs w:val="24"/>
        </w:rPr>
        <w:t>2)Row161</w:t>
      </w:r>
      <w:proofErr w:type="gramEnd"/>
      <w:r w:rsidRPr="00DC311A">
        <w:rPr>
          <w:rFonts w:ascii="Arial" w:hAnsi="Arial" w:cs="Arial"/>
          <w:color w:val="365F91"/>
          <w:sz w:val="24"/>
          <w:szCs w:val="24"/>
        </w:rPr>
        <w:t xml:space="preserve"> please specify </w:t>
      </w:r>
      <w:r w:rsidR="00C95FFF">
        <w:rPr>
          <w:rFonts w:ascii="Arial" w:hAnsi="Arial" w:cs="Arial"/>
          <w:color w:val="365F91"/>
          <w:sz w:val="24"/>
          <w:szCs w:val="24"/>
        </w:rPr>
        <w:t>[</w:t>
      </w:r>
      <w:r w:rsidRPr="00DC311A">
        <w:rPr>
          <w:rFonts w:ascii="Arial" w:hAnsi="Arial" w:cs="Arial"/>
          <w:color w:val="365F91"/>
          <w:sz w:val="24"/>
          <w:szCs w:val="24"/>
        </w:rPr>
        <w:t>th</w:t>
      </w:r>
      <w:r w:rsidR="002141D1">
        <w:rPr>
          <w:rFonts w:ascii="Arial" w:hAnsi="Arial" w:cs="Arial"/>
          <w:color w:val="365F91"/>
          <w:sz w:val="24"/>
          <w:szCs w:val="24"/>
        </w:rPr>
        <w:t>e</w:t>
      </w:r>
      <w:r w:rsidR="00C95FFF">
        <w:rPr>
          <w:rFonts w:ascii="Arial" w:hAnsi="Arial" w:cs="Arial"/>
          <w:color w:val="365F91"/>
          <w:sz w:val="24"/>
          <w:szCs w:val="24"/>
        </w:rPr>
        <w:t>]</w:t>
      </w:r>
      <w:r w:rsidRPr="00DC311A">
        <w:rPr>
          <w:rFonts w:ascii="Arial" w:hAnsi="Arial" w:cs="Arial"/>
          <w:color w:val="365F91"/>
          <w:sz w:val="24"/>
          <w:szCs w:val="24"/>
        </w:rPr>
        <w:t xml:space="preserve"> concentrations of the H2SO4 and H2O2</w:t>
      </w:r>
    </w:p>
    <w:p w:rsidR="00FB3C49" w:rsidRDefault="00FB3C49" w:rsidP="00FB3C49">
      <w:pPr>
        <w:spacing w:after="0" w:line="240" w:lineRule="auto"/>
        <w:rPr>
          <w:rFonts w:ascii="Arial" w:hAnsi="Arial" w:cs="Arial"/>
          <w:color w:val="365F91"/>
          <w:sz w:val="24"/>
          <w:szCs w:val="24"/>
        </w:rPr>
      </w:pPr>
    </w:p>
    <w:p w:rsidR="00FB3C49" w:rsidRDefault="00DC311A" w:rsidP="00FB3C49">
      <w:pPr>
        <w:spacing w:after="0" w:line="240" w:lineRule="auto"/>
        <w:rPr>
          <w:rFonts w:ascii="Arial" w:hAnsi="Arial" w:cs="Arial"/>
          <w:color w:val="000000"/>
          <w:sz w:val="24"/>
          <w:szCs w:val="24"/>
        </w:rPr>
      </w:pPr>
      <w:r>
        <w:rPr>
          <w:rFonts w:ascii="Arial" w:hAnsi="Arial" w:cs="Arial"/>
          <w:color w:val="000000"/>
          <w:sz w:val="24"/>
          <w:szCs w:val="24"/>
        </w:rPr>
        <w:t>The 1:3 proportion of H</w:t>
      </w:r>
      <w:r w:rsidRPr="00DC311A">
        <w:rPr>
          <w:rFonts w:ascii="Arial" w:hAnsi="Arial" w:cs="Arial"/>
          <w:color w:val="000000"/>
          <w:sz w:val="24"/>
          <w:szCs w:val="24"/>
          <w:vertAlign w:val="subscript"/>
        </w:rPr>
        <w:t>2</w:t>
      </w:r>
      <w:r>
        <w:rPr>
          <w:rFonts w:ascii="Arial" w:hAnsi="Arial" w:cs="Arial"/>
          <w:color w:val="000000"/>
          <w:sz w:val="24"/>
          <w:szCs w:val="24"/>
        </w:rPr>
        <w:t>S0</w:t>
      </w:r>
      <w:r w:rsidRPr="00DC311A">
        <w:rPr>
          <w:rFonts w:ascii="Arial" w:hAnsi="Arial" w:cs="Arial"/>
          <w:color w:val="000000"/>
          <w:sz w:val="24"/>
          <w:szCs w:val="24"/>
          <w:vertAlign w:val="subscript"/>
        </w:rPr>
        <w:t>4</w:t>
      </w:r>
      <w:r>
        <w:rPr>
          <w:rFonts w:ascii="Arial" w:hAnsi="Arial" w:cs="Arial"/>
          <w:color w:val="000000"/>
          <w:sz w:val="24"/>
          <w:szCs w:val="24"/>
        </w:rPr>
        <w:t xml:space="preserve"> to H</w:t>
      </w:r>
      <w:r w:rsidRPr="00DC311A">
        <w:rPr>
          <w:rFonts w:ascii="Arial" w:hAnsi="Arial" w:cs="Arial"/>
          <w:color w:val="000000"/>
          <w:sz w:val="24"/>
          <w:szCs w:val="24"/>
          <w:vertAlign w:val="subscript"/>
        </w:rPr>
        <w:t>2</w:t>
      </w:r>
      <w:r>
        <w:rPr>
          <w:rFonts w:ascii="Arial" w:hAnsi="Arial" w:cs="Arial"/>
          <w:color w:val="000000"/>
          <w:sz w:val="24"/>
          <w:szCs w:val="24"/>
        </w:rPr>
        <w:t>O</w:t>
      </w:r>
      <w:r w:rsidRPr="00DC311A">
        <w:rPr>
          <w:rFonts w:ascii="Arial" w:hAnsi="Arial" w:cs="Arial"/>
          <w:color w:val="000000"/>
          <w:sz w:val="24"/>
          <w:szCs w:val="24"/>
          <w:vertAlign w:val="subscript"/>
        </w:rPr>
        <w:t>2</w:t>
      </w:r>
      <w:r>
        <w:rPr>
          <w:rFonts w:ascii="Arial" w:hAnsi="Arial" w:cs="Arial"/>
          <w:color w:val="000000"/>
          <w:sz w:val="24"/>
          <w:szCs w:val="24"/>
        </w:rPr>
        <w:t xml:space="preserve"> is indicated in the brackets right after the formula.</w:t>
      </w:r>
    </w:p>
    <w:p w:rsidR="0003176B" w:rsidRDefault="0003176B" w:rsidP="00F1211A">
      <w:pPr>
        <w:spacing w:after="0" w:line="240" w:lineRule="auto"/>
        <w:rPr>
          <w:rFonts w:ascii="Arial" w:hAnsi="Arial" w:cs="Arial"/>
          <w:color w:val="000000"/>
          <w:sz w:val="24"/>
          <w:szCs w:val="24"/>
        </w:rPr>
      </w:pPr>
    </w:p>
    <w:p w:rsidR="00C54A6D" w:rsidRDefault="00527A75" w:rsidP="00C54A6D">
      <w:pPr>
        <w:spacing w:after="0" w:line="240" w:lineRule="auto"/>
        <w:rPr>
          <w:rFonts w:ascii="Arial" w:hAnsi="Arial" w:cs="Arial"/>
          <w:color w:val="365F91"/>
          <w:sz w:val="24"/>
          <w:szCs w:val="24"/>
        </w:rPr>
      </w:pPr>
      <w:proofErr w:type="gramStart"/>
      <w:r w:rsidRPr="00527A75">
        <w:rPr>
          <w:rFonts w:ascii="Arial" w:hAnsi="Arial" w:cs="Arial"/>
          <w:color w:val="365F91"/>
          <w:sz w:val="24"/>
          <w:szCs w:val="24"/>
        </w:rPr>
        <w:t>3)Row</w:t>
      </w:r>
      <w:proofErr w:type="gramEnd"/>
      <w:r w:rsidRPr="00527A75">
        <w:rPr>
          <w:rFonts w:ascii="Arial" w:hAnsi="Arial" w:cs="Arial"/>
          <w:color w:val="365F91"/>
          <w:sz w:val="24"/>
          <w:szCs w:val="24"/>
        </w:rPr>
        <w:t xml:space="preserve"> 182 "Bake the substrates ...for 3-5 min to" should change </w:t>
      </w:r>
      <w:proofErr w:type="spellStart"/>
      <w:r w:rsidRPr="00527A75">
        <w:rPr>
          <w:rFonts w:ascii="Arial" w:hAnsi="Arial" w:cs="Arial"/>
          <w:color w:val="365F91"/>
          <w:sz w:val="24"/>
          <w:szCs w:val="24"/>
        </w:rPr>
        <w:t>to"Bake</w:t>
      </w:r>
      <w:proofErr w:type="spellEnd"/>
      <w:r w:rsidRPr="00527A75">
        <w:rPr>
          <w:rFonts w:ascii="Arial" w:hAnsi="Arial" w:cs="Arial"/>
          <w:color w:val="365F91"/>
          <w:sz w:val="24"/>
          <w:szCs w:val="24"/>
        </w:rPr>
        <w:t xml:space="preserve"> the substrates ...for 3-5 min."</w:t>
      </w:r>
    </w:p>
    <w:p w:rsidR="00527A75" w:rsidRDefault="00527A75" w:rsidP="00C54A6D">
      <w:pPr>
        <w:spacing w:after="0" w:line="240" w:lineRule="auto"/>
        <w:rPr>
          <w:rFonts w:ascii="Arial" w:hAnsi="Arial" w:cs="Arial"/>
          <w:color w:val="000000"/>
          <w:sz w:val="24"/>
          <w:szCs w:val="24"/>
        </w:rPr>
      </w:pPr>
    </w:p>
    <w:p w:rsidR="00C54A6D" w:rsidRDefault="004D454D" w:rsidP="00C54A6D">
      <w:pPr>
        <w:spacing w:after="0" w:line="240" w:lineRule="auto"/>
        <w:rPr>
          <w:rFonts w:ascii="Arial" w:hAnsi="Arial" w:cs="Arial"/>
          <w:color w:val="000000"/>
          <w:sz w:val="24"/>
          <w:szCs w:val="24"/>
        </w:rPr>
      </w:pPr>
      <w:r>
        <w:rPr>
          <w:rFonts w:ascii="Arial" w:hAnsi="Arial" w:cs="Arial"/>
          <w:color w:val="000000"/>
          <w:sz w:val="24"/>
          <w:szCs w:val="24"/>
        </w:rPr>
        <w:t xml:space="preserve">The typo in </w:t>
      </w:r>
      <w:r w:rsidR="00D2491B">
        <w:rPr>
          <w:rFonts w:ascii="Arial" w:hAnsi="Arial" w:cs="Arial"/>
          <w:color w:val="000000"/>
          <w:sz w:val="24"/>
          <w:szCs w:val="24"/>
        </w:rPr>
        <w:t xml:space="preserve">this </w:t>
      </w:r>
      <w:r>
        <w:rPr>
          <w:rFonts w:ascii="Arial" w:hAnsi="Arial" w:cs="Arial"/>
          <w:color w:val="000000"/>
          <w:sz w:val="24"/>
          <w:szCs w:val="24"/>
        </w:rPr>
        <w:t xml:space="preserve">line </w:t>
      </w:r>
      <w:r w:rsidR="00D2491B">
        <w:rPr>
          <w:rFonts w:ascii="Arial" w:hAnsi="Arial" w:cs="Arial"/>
          <w:color w:val="000000"/>
          <w:sz w:val="24"/>
          <w:szCs w:val="24"/>
        </w:rPr>
        <w:t xml:space="preserve">(step 2.1.2) </w:t>
      </w:r>
      <w:r>
        <w:rPr>
          <w:rFonts w:ascii="Arial" w:hAnsi="Arial" w:cs="Arial"/>
          <w:color w:val="000000"/>
          <w:sz w:val="24"/>
          <w:szCs w:val="24"/>
        </w:rPr>
        <w:t>was fixed over the previous round of revision</w:t>
      </w:r>
      <w:r w:rsidR="00C54A6D">
        <w:rPr>
          <w:rFonts w:ascii="Arial" w:hAnsi="Arial" w:cs="Arial"/>
          <w:color w:val="000000"/>
          <w:sz w:val="24"/>
          <w:szCs w:val="24"/>
        </w:rPr>
        <w:t>.</w:t>
      </w:r>
    </w:p>
    <w:p w:rsidR="005B30A9" w:rsidRDefault="005B30A9" w:rsidP="005B30A9">
      <w:pPr>
        <w:spacing w:after="0" w:line="240" w:lineRule="auto"/>
        <w:rPr>
          <w:rFonts w:ascii="Arial" w:hAnsi="Arial" w:cs="Arial"/>
          <w:color w:val="000000"/>
          <w:sz w:val="24"/>
          <w:szCs w:val="24"/>
        </w:rPr>
      </w:pPr>
    </w:p>
    <w:p w:rsidR="005B30A9" w:rsidRDefault="00AB590F" w:rsidP="005B30A9">
      <w:pPr>
        <w:spacing w:after="0" w:line="240" w:lineRule="auto"/>
        <w:rPr>
          <w:rFonts w:ascii="Arial" w:hAnsi="Arial" w:cs="Arial"/>
          <w:color w:val="365F91"/>
          <w:sz w:val="24"/>
          <w:szCs w:val="24"/>
        </w:rPr>
      </w:pPr>
      <w:proofErr w:type="gramStart"/>
      <w:r w:rsidRPr="00AB590F">
        <w:rPr>
          <w:rFonts w:ascii="Arial" w:hAnsi="Arial" w:cs="Arial"/>
          <w:color w:val="365F91"/>
          <w:sz w:val="24"/>
          <w:szCs w:val="24"/>
        </w:rPr>
        <w:t>4)For</w:t>
      </w:r>
      <w:proofErr w:type="gramEnd"/>
      <w:r w:rsidRPr="00AB590F">
        <w:rPr>
          <w:rFonts w:ascii="Arial" w:hAnsi="Arial" w:cs="Arial"/>
          <w:color w:val="365F91"/>
          <w:sz w:val="24"/>
          <w:szCs w:val="24"/>
        </w:rPr>
        <w:t xml:space="preserve"> a better understanding of the figure 9, the Raman intensity scale should be placed vertical at the right side of the panel.</w:t>
      </w:r>
    </w:p>
    <w:p w:rsidR="00AB590F" w:rsidRDefault="00AB590F" w:rsidP="005B30A9">
      <w:pPr>
        <w:spacing w:after="0" w:line="240" w:lineRule="auto"/>
        <w:rPr>
          <w:rFonts w:ascii="Arial" w:hAnsi="Arial" w:cs="Arial"/>
          <w:color w:val="000000"/>
          <w:sz w:val="24"/>
          <w:szCs w:val="24"/>
        </w:rPr>
      </w:pPr>
    </w:p>
    <w:p w:rsidR="005B30A9" w:rsidRDefault="00276198" w:rsidP="005B30A9">
      <w:pPr>
        <w:spacing w:after="0" w:line="240" w:lineRule="auto"/>
        <w:rPr>
          <w:rFonts w:ascii="Arial" w:hAnsi="Arial" w:cs="Arial"/>
          <w:color w:val="000000"/>
          <w:sz w:val="24"/>
          <w:szCs w:val="24"/>
        </w:rPr>
      </w:pPr>
      <w:r>
        <w:rPr>
          <w:rFonts w:ascii="Arial" w:hAnsi="Arial" w:cs="Arial"/>
          <w:color w:val="000000"/>
          <w:sz w:val="24"/>
          <w:szCs w:val="24"/>
        </w:rPr>
        <w:t xml:space="preserve">We entirely agree that the figures must be as self-explanatory as </w:t>
      </w:r>
      <w:proofErr w:type="gramStart"/>
      <w:r>
        <w:rPr>
          <w:rFonts w:ascii="Arial" w:hAnsi="Arial" w:cs="Arial"/>
          <w:color w:val="000000"/>
          <w:sz w:val="24"/>
          <w:szCs w:val="24"/>
        </w:rPr>
        <w:t>possible</w:t>
      </w:r>
      <w:r w:rsidR="004C1A92">
        <w:rPr>
          <w:rFonts w:ascii="Arial" w:hAnsi="Arial" w:cs="Arial"/>
          <w:color w:val="000000"/>
          <w:sz w:val="24"/>
          <w:szCs w:val="24"/>
        </w:rPr>
        <w:t>,</w:t>
      </w:r>
      <w:proofErr w:type="gramEnd"/>
      <w:r>
        <w:rPr>
          <w:rFonts w:ascii="Arial" w:hAnsi="Arial" w:cs="Arial"/>
          <w:color w:val="000000"/>
          <w:sz w:val="24"/>
          <w:szCs w:val="24"/>
        </w:rPr>
        <w:t xml:space="preserve"> and </w:t>
      </w:r>
      <w:r w:rsidR="004C1A92">
        <w:rPr>
          <w:rFonts w:ascii="Arial" w:hAnsi="Arial" w:cs="Arial"/>
          <w:color w:val="000000"/>
          <w:sz w:val="24"/>
          <w:szCs w:val="24"/>
        </w:rPr>
        <w:t xml:space="preserve">very much </w:t>
      </w:r>
      <w:r>
        <w:rPr>
          <w:rFonts w:ascii="Arial" w:hAnsi="Arial" w:cs="Arial"/>
          <w:color w:val="000000"/>
          <w:sz w:val="24"/>
          <w:szCs w:val="24"/>
        </w:rPr>
        <w:t xml:space="preserve">appreciate all </w:t>
      </w:r>
      <w:r w:rsidR="004C1A92">
        <w:rPr>
          <w:rFonts w:ascii="Arial" w:hAnsi="Arial" w:cs="Arial"/>
          <w:color w:val="000000"/>
          <w:sz w:val="24"/>
          <w:szCs w:val="24"/>
        </w:rPr>
        <w:t>advice</w:t>
      </w:r>
      <w:r>
        <w:rPr>
          <w:rFonts w:ascii="Arial" w:hAnsi="Arial" w:cs="Arial"/>
          <w:color w:val="000000"/>
          <w:sz w:val="24"/>
          <w:szCs w:val="24"/>
        </w:rPr>
        <w:t xml:space="preserve"> toward this. </w:t>
      </w:r>
      <w:r w:rsidR="004C1A92">
        <w:rPr>
          <w:rFonts w:ascii="Arial" w:hAnsi="Arial" w:cs="Arial"/>
          <w:color w:val="000000"/>
          <w:sz w:val="24"/>
          <w:szCs w:val="24"/>
        </w:rPr>
        <w:t xml:space="preserve">However, the vertical axis in </w:t>
      </w:r>
      <w:r w:rsidR="00564BD0">
        <w:rPr>
          <w:rFonts w:ascii="Arial" w:hAnsi="Arial" w:cs="Arial"/>
          <w:color w:val="000000"/>
          <w:sz w:val="24"/>
          <w:szCs w:val="24"/>
        </w:rPr>
        <w:t>figure</w:t>
      </w:r>
      <w:r w:rsidR="004C1A92">
        <w:rPr>
          <w:rFonts w:ascii="Arial" w:hAnsi="Arial" w:cs="Arial"/>
          <w:color w:val="000000"/>
          <w:sz w:val="24"/>
          <w:szCs w:val="24"/>
        </w:rPr>
        <w:t xml:space="preserve"> 9(b) has the meaning of physical coordinate (distance across the substrate)</w:t>
      </w:r>
      <w:r w:rsidR="00564BD0">
        <w:rPr>
          <w:rFonts w:ascii="Arial" w:hAnsi="Arial" w:cs="Arial"/>
          <w:color w:val="000000"/>
          <w:sz w:val="24"/>
          <w:szCs w:val="24"/>
        </w:rPr>
        <w:t xml:space="preserve">, and the addition of </w:t>
      </w:r>
      <w:r w:rsidR="004C1A92">
        <w:rPr>
          <w:rFonts w:ascii="Arial" w:hAnsi="Arial" w:cs="Arial"/>
          <w:color w:val="000000"/>
          <w:sz w:val="24"/>
          <w:szCs w:val="24"/>
        </w:rPr>
        <w:t>similarly oriented Raman intensity</w:t>
      </w:r>
      <w:r w:rsidR="006C19EC">
        <w:rPr>
          <w:rFonts w:ascii="Arial" w:hAnsi="Arial" w:cs="Arial"/>
          <w:color w:val="000000"/>
          <w:sz w:val="24"/>
          <w:szCs w:val="24"/>
        </w:rPr>
        <w:t xml:space="preserve"> legend</w:t>
      </w:r>
      <w:r w:rsidR="004C1A92">
        <w:rPr>
          <w:rFonts w:ascii="Arial" w:hAnsi="Arial" w:cs="Arial"/>
          <w:color w:val="000000"/>
          <w:sz w:val="24"/>
          <w:szCs w:val="24"/>
        </w:rPr>
        <w:t xml:space="preserve"> bar leads to a confusion with more conventional Raman spectra. To avoid th</w:t>
      </w:r>
      <w:r w:rsidR="002273BD">
        <w:rPr>
          <w:rFonts w:ascii="Arial" w:hAnsi="Arial" w:cs="Arial"/>
          <w:color w:val="000000"/>
          <w:sz w:val="24"/>
          <w:szCs w:val="24"/>
        </w:rPr>
        <w:t>is</w:t>
      </w:r>
      <w:r w:rsidR="004C1A92">
        <w:rPr>
          <w:rFonts w:ascii="Arial" w:hAnsi="Arial" w:cs="Arial"/>
          <w:color w:val="000000"/>
          <w:sz w:val="24"/>
          <w:szCs w:val="24"/>
        </w:rPr>
        <w:t xml:space="preserve"> confusion, we </w:t>
      </w:r>
      <w:r w:rsidR="005D2C87">
        <w:rPr>
          <w:rFonts w:ascii="Arial" w:hAnsi="Arial" w:cs="Arial"/>
          <w:color w:val="000000"/>
          <w:sz w:val="24"/>
          <w:szCs w:val="24"/>
        </w:rPr>
        <w:t xml:space="preserve">would </w:t>
      </w:r>
      <w:r w:rsidR="002141D1">
        <w:rPr>
          <w:rFonts w:ascii="Arial" w:hAnsi="Arial" w:cs="Arial"/>
          <w:color w:val="000000"/>
          <w:sz w:val="24"/>
          <w:szCs w:val="24"/>
        </w:rPr>
        <w:t xml:space="preserve">prefer </w:t>
      </w:r>
      <w:r w:rsidR="006C19EC">
        <w:rPr>
          <w:rFonts w:ascii="Arial" w:hAnsi="Arial" w:cs="Arial"/>
          <w:color w:val="000000"/>
          <w:sz w:val="24"/>
          <w:szCs w:val="24"/>
        </w:rPr>
        <w:t>lea</w:t>
      </w:r>
      <w:r w:rsidR="007C5D48">
        <w:rPr>
          <w:rFonts w:ascii="Arial" w:hAnsi="Arial" w:cs="Arial"/>
          <w:color w:val="000000"/>
          <w:sz w:val="24"/>
          <w:szCs w:val="24"/>
        </w:rPr>
        <w:t xml:space="preserve">ving </w:t>
      </w:r>
      <w:r w:rsidR="004C1A92">
        <w:rPr>
          <w:rFonts w:ascii="Arial" w:hAnsi="Arial" w:cs="Arial"/>
          <w:color w:val="000000"/>
          <w:sz w:val="24"/>
          <w:szCs w:val="24"/>
        </w:rPr>
        <w:t xml:space="preserve">the </w:t>
      </w:r>
      <w:r w:rsidR="006C19EC">
        <w:rPr>
          <w:rFonts w:ascii="Arial" w:hAnsi="Arial" w:cs="Arial"/>
          <w:color w:val="000000"/>
          <w:sz w:val="24"/>
          <w:szCs w:val="24"/>
        </w:rPr>
        <w:t>legend</w:t>
      </w:r>
      <w:r w:rsidR="004C1A92">
        <w:rPr>
          <w:rFonts w:ascii="Arial" w:hAnsi="Arial" w:cs="Arial"/>
          <w:color w:val="000000"/>
          <w:sz w:val="24"/>
          <w:szCs w:val="24"/>
        </w:rPr>
        <w:t xml:space="preserve"> bar oriented horizontally</w:t>
      </w:r>
      <w:r w:rsidR="002A14F8">
        <w:rPr>
          <w:rFonts w:ascii="Arial" w:hAnsi="Arial" w:cs="Arial"/>
          <w:color w:val="000000"/>
          <w:sz w:val="24"/>
          <w:szCs w:val="24"/>
        </w:rPr>
        <w:t>. H</w:t>
      </w:r>
      <w:r w:rsidR="006C19EC">
        <w:rPr>
          <w:rFonts w:ascii="Arial" w:hAnsi="Arial" w:cs="Arial"/>
          <w:color w:val="000000"/>
          <w:sz w:val="24"/>
          <w:szCs w:val="24"/>
        </w:rPr>
        <w:t xml:space="preserve">owever </w:t>
      </w:r>
      <w:r w:rsidR="002A14F8">
        <w:rPr>
          <w:rFonts w:ascii="Arial" w:hAnsi="Arial" w:cs="Arial"/>
          <w:color w:val="000000"/>
          <w:sz w:val="24"/>
          <w:szCs w:val="24"/>
        </w:rPr>
        <w:t xml:space="preserve">in response to the comment, </w:t>
      </w:r>
      <w:r w:rsidR="006C19EC">
        <w:rPr>
          <w:rFonts w:ascii="Arial" w:hAnsi="Arial" w:cs="Arial"/>
          <w:color w:val="000000"/>
          <w:sz w:val="24"/>
          <w:szCs w:val="24"/>
        </w:rPr>
        <w:t>we amended the figure caption for</w:t>
      </w:r>
      <w:r w:rsidR="005D2C87">
        <w:rPr>
          <w:rFonts w:ascii="Arial" w:hAnsi="Arial" w:cs="Arial"/>
          <w:color w:val="000000"/>
          <w:sz w:val="24"/>
          <w:szCs w:val="24"/>
        </w:rPr>
        <w:t xml:space="preserve"> more</w:t>
      </w:r>
      <w:r w:rsidR="006C19EC">
        <w:rPr>
          <w:rFonts w:ascii="Arial" w:hAnsi="Arial" w:cs="Arial"/>
          <w:color w:val="000000"/>
          <w:sz w:val="24"/>
          <w:szCs w:val="24"/>
        </w:rPr>
        <w:t xml:space="preserve"> </w:t>
      </w:r>
      <w:r w:rsidR="009668E1">
        <w:rPr>
          <w:rFonts w:ascii="Arial" w:hAnsi="Arial" w:cs="Arial"/>
          <w:color w:val="000000"/>
          <w:sz w:val="24"/>
          <w:szCs w:val="24"/>
        </w:rPr>
        <w:t xml:space="preserve">clarity. </w:t>
      </w:r>
    </w:p>
    <w:p w:rsidR="00D71BC8" w:rsidRDefault="00D71BC8" w:rsidP="005B30A9">
      <w:pPr>
        <w:spacing w:after="0" w:line="240" w:lineRule="auto"/>
        <w:rPr>
          <w:rFonts w:ascii="Arial" w:hAnsi="Arial" w:cs="Arial"/>
          <w:color w:val="000000"/>
          <w:sz w:val="24"/>
          <w:szCs w:val="24"/>
        </w:rPr>
      </w:pPr>
    </w:p>
    <w:p w:rsidR="00EB0458" w:rsidRDefault="00EB0458" w:rsidP="00EB0458">
      <w:pPr>
        <w:spacing w:after="0" w:line="240" w:lineRule="auto"/>
        <w:rPr>
          <w:rFonts w:ascii="Arial" w:hAnsi="Arial" w:cs="Arial"/>
          <w:color w:val="000000"/>
          <w:sz w:val="24"/>
          <w:szCs w:val="24"/>
        </w:rPr>
      </w:pPr>
    </w:p>
    <w:p w:rsidR="00EB0458" w:rsidRPr="005D6AD8" w:rsidRDefault="00EB0458" w:rsidP="00EB0458">
      <w:pPr>
        <w:spacing w:after="0" w:line="240" w:lineRule="auto"/>
        <w:rPr>
          <w:rFonts w:ascii="Arial" w:hAnsi="Arial" w:cs="Arial"/>
          <w:b/>
          <w:color w:val="000000"/>
          <w:sz w:val="24"/>
          <w:szCs w:val="24"/>
          <w:u w:val="single"/>
        </w:rPr>
      </w:pPr>
      <w:r w:rsidRPr="005D6AD8">
        <w:rPr>
          <w:rFonts w:ascii="Arial" w:hAnsi="Arial" w:cs="Arial"/>
          <w:b/>
          <w:sz w:val="24"/>
          <w:szCs w:val="24"/>
          <w:u w:val="single"/>
        </w:rPr>
        <w:t xml:space="preserve">► </w:t>
      </w:r>
      <w:r w:rsidRPr="005D6AD8">
        <w:rPr>
          <w:rFonts w:ascii="Arial" w:hAnsi="Arial" w:cs="Arial"/>
          <w:b/>
          <w:color w:val="000000"/>
          <w:sz w:val="24"/>
          <w:szCs w:val="24"/>
          <w:u w:val="single"/>
        </w:rPr>
        <w:t xml:space="preserve">In addition to the above, the following amendments have been </w:t>
      </w:r>
      <w:r w:rsidR="00A56F28">
        <w:rPr>
          <w:rFonts w:ascii="Arial" w:hAnsi="Arial" w:cs="Arial"/>
          <w:b/>
          <w:color w:val="000000"/>
          <w:sz w:val="24"/>
          <w:szCs w:val="24"/>
          <w:u w:val="single"/>
        </w:rPr>
        <w:t xml:space="preserve">also </w:t>
      </w:r>
      <w:r w:rsidRPr="005D6AD8">
        <w:rPr>
          <w:rFonts w:ascii="Arial" w:hAnsi="Arial" w:cs="Arial"/>
          <w:b/>
          <w:color w:val="000000"/>
          <w:sz w:val="24"/>
          <w:szCs w:val="24"/>
          <w:u w:val="single"/>
        </w:rPr>
        <w:t>done:</w:t>
      </w:r>
    </w:p>
    <w:p w:rsidR="00EB0458" w:rsidRDefault="00EB0458" w:rsidP="00EB0458">
      <w:pPr>
        <w:spacing w:after="0" w:line="240" w:lineRule="auto"/>
        <w:rPr>
          <w:rFonts w:ascii="Arial" w:hAnsi="Arial" w:cs="Arial"/>
          <w:color w:val="000000"/>
          <w:sz w:val="24"/>
          <w:szCs w:val="24"/>
        </w:rPr>
      </w:pPr>
    </w:p>
    <w:p w:rsidR="00EB0458" w:rsidRDefault="00C15A51" w:rsidP="00EB0458">
      <w:pPr>
        <w:pStyle w:val="ListParagraph"/>
        <w:numPr>
          <w:ilvl w:val="0"/>
          <w:numId w:val="2"/>
        </w:numPr>
        <w:spacing w:after="0" w:line="240" w:lineRule="auto"/>
        <w:rPr>
          <w:rFonts w:ascii="Arial" w:hAnsi="Arial" w:cs="Arial"/>
          <w:color w:val="000000"/>
          <w:sz w:val="24"/>
          <w:szCs w:val="24"/>
        </w:rPr>
      </w:pPr>
      <w:r>
        <w:rPr>
          <w:rFonts w:ascii="Arial" w:hAnsi="Arial" w:cs="Arial"/>
          <w:color w:val="000000"/>
          <w:sz w:val="24"/>
          <w:szCs w:val="24"/>
        </w:rPr>
        <w:lastRenderedPageBreak/>
        <w:t xml:space="preserve">In step 4.1.5, “two-compartment Petri dish” was replaced with “multi-compartment Petri dish” since more common 4-compartment Petri dish was used for filming. </w:t>
      </w:r>
    </w:p>
    <w:p w:rsidR="00CD5F88" w:rsidRPr="00624BC0" w:rsidRDefault="00CD5F88" w:rsidP="00624BC0">
      <w:pPr>
        <w:spacing w:after="0" w:line="240" w:lineRule="auto"/>
        <w:rPr>
          <w:rFonts w:ascii="Arial" w:hAnsi="Arial" w:cs="Arial"/>
          <w:color w:val="000000"/>
          <w:sz w:val="24"/>
          <w:szCs w:val="24"/>
        </w:rPr>
      </w:pPr>
    </w:p>
    <w:p w:rsidR="00CD5F88" w:rsidRDefault="00624BC0" w:rsidP="00EB0458">
      <w:pPr>
        <w:pStyle w:val="ListParagraph"/>
        <w:numPr>
          <w:ilvl w:val="0"/>
          <w:numId w:val="2"/>
        </w:numPr>
        <w:spacing w:after="0" w:line="240" w:lineRule="auto"/>
        <w:rPr>
          <w:rFonts w:ascii="Arial" w:hAnsi="Arial" w:cs="Arial"/>
          <w:color w:val="000000"/>
          <w:sz w:val="24"/>
          <w:szCs w:val="24"/>
        </w:rPr>
      </w:pPr>
      <w:r>
        <w:rPr>
          <w:rFonts w:ascii="Arial" w:hAnsi="Arial" w:cs="Arial"/>
          <w:color w:val="000000"/>
          <w:sz w:val="24"/>
          <w:szCs w:val="24"/>
        </w:rPr>
        <w:t>Typo was corrected i</w:t>
      </w:r>
      <w:r w:rsidR="00CD5F88">
        <w:rPr>
          <w:rFonts w:ascii="Arial" w:hAnsi="Arial" w:cs="Arial"/>
          <w:color w:val="000000"/>
          <w:sz w:val="24"/>
          <w:szCs w:val="24"/>
        </w:rPr>
        <w:t xml:space="preserve">n step 4.3.6 </w:t>
      </w:r>
      <w:r>
        <w:rPr>
          <w:rFonts w:ascii="Arial" w:hAnsi="Arial" w:cs="Arial"/>
          <w:color w:val="000000"/>
          <w:sz w:val="24"/>
          <w:szCs w:val="24"/>
        </w:rPr>
        <w:t>(“DBA” replaced with “PBS”).</w:t>
      </w:r>
    </w:p>
    <w:p w:rsidR="00624BC0" w:rsidRPr="00624BC0" w:rsidRDefault="00624BC0" w:rsidP="00624BC0">
      <w:pPr>
        <w:spacing w:after="0" w:line="240" w:lineRule="auto"/>
        <w:rPr>
          <w:rFonts w:ascii="Arial" w:hAnsi="Arial" w:cs="Arial"/>
          <w:color w:val="000000"/>
          <w:sz w:val="24"/>
          <w:szCs w:val="24"/>
        </w:rPr>
      </w:pPr>
    </w:p>
    <w:p w:rsidR="00624BC0" w:rsidRDefault="009F72CA" w:rsidP="00EB0458">
      <w:pPr>
        <w:pStyle w:val="ListParagraph"/>
        <w:numPr>
          <w:ilvl w:val="0"/>
          <w:numId w:val="2"/>
        </w:numPr>
        <w:spacing w:after="0" w:line="240" w:lineRule="auto"/>
        <w:rPr>
          <w:rFonts w:ascii="Arial" w:hAnsi="Arial" w:cs="Arial"/>
          <w:color w:val="000000"/>
          <w:sz w:val="24"/>
          <w:szCs w:val="24"/>
        </w:rPr>
      </w:pPr>
      <w:r>
        <w:rPr>
          <w:rFonts w:ascii="Arial" w:hAnsi="Arial" w:cs="Arial"/>
          <w:color w:val="000000"/>
          <w:sz w:val="24"/>
          <w:szCs w:val="24"/>
        </w:rPr>
        <w:t xml:space="preserve">In captions to figures 5a, 8, and 9 which were published earlier in Ref. [18], the copyright and permission notice is added. The permission for reproduction has been obtained from the publisher and can be provided to </w:t>
      </w:r>
      <w:proofErr w:type="spellStart"/>
      <w:r>
        <w:rPr>
          <w:rFonts w:ascii="Arial" w:hAnsi="Arial" w:cs="Arial"/>
          <w:color w:val="000000"/>
          <w:sz w:val="24"/>
          <w:szCs w:val="24"/>
        </w:rPr>
        <w:t>JoVE</w:t>
      </w:r>
      <w:proofErr w:type="spellEnd"/>
      <w:r>
        <w:rPr>
          <w:rFonts w:ascii="Arial" w:hAnsi="Arial" w:cs="Arial"/>
          <w:color w:val="000000"/>
          <w:sz w:val="24"/>
          <w:szCs w:val="24"/>
        </w:rPr>
        <w:t xml:space="preserve"> if so required.</w:t>
      </w:r>
    </w:p>
    <w:p w:rsidR="00543EAE" w:rsidRPr="00543EAE" w:rsidRDefault="00543EAE" w:rsidP="00543EAE">
      <w:pPr>
        <w:spacing w:after="0"/>
        <w:rPr>
          <w:rFonts w:ascii="Arial" w:hAnsi="Arial" w:cs="Arial"/>
          <w:color w:val="000000"/>
          <w:sz w:val="24"/>
          <w:szCs w:val="24"/>
        </w:rPr>
      </w:pPr>
    </w:p>
    <w:p w:rsidR="00543EAE" w:rsidRPr="00EB0458" w:rsidRDefault="00AA0A8A" w:rsidP="00EB0458">
      <w:pPr>
        <w:pStyle w:val="ListParagraph"/>
        <w:numPr>
          <w:ilvl w:val="0"/>
          <w:numId w:val="2"/>
        </w:numPr>
        <w:spacing w:after="0" w:line="240" w:lineRule="auto"/>
        <w:rPr>
          <w:rFonts w:ascii="Arial" w:hAnsi="Arial" w:cs="Arial"/>
          <w:color w:val="000000"/>
          <w:sz w:val="24"/>
          <w:szCs w:val="24"/>
        </w:rPr>
      </w:pPr>
      <w:r>
        <w:rPr>
          <w:rFonts w:ascii="Arial" w:hAnsi="Arial" w:cs="Arial"/>
          <w:color w:val="000000"/>
          <w:sz w:val="24"/>
          <w:szCs w:val="24"/>
        </w:rPr>
        <w:t xml:space="preserve">In Acknowledgements, the names of </w:t>
      </w:r>
      <w:r w:rsidR="00024F05">
        <w:rPr>
          <w:rFonts w:ascii="Arial" w:hAnsi="Arial" w:cs="Arial"/>
          <w:color w:val="000000"/>
          <w:sz w:val="24"/>
          <w:szCs w:val="24"/>
        </w:rPr>
        <w:t>team</w:t>
      </w:r>
      <w:r>
        <w:rPr>
          <w:rFonts w:ascii="Arial" w:hAnsi="Arial" w:cs="Arial"/>
          <w:color w:val="000000"/>
          <w:sz w:val="24"/>
          <w:szCs w:val="24"/>
        </w:rPr>
        <w:t xml:space="preserve"> members who helped to prepare samples for filming were added.</w:t>
      </w:r>
    </w:p>
    <w:p w:rsidR="00EB0458" w:rsidRDefault="00EB0458" w:rsidP="00EB0458">
      <w:pPr>
        <w:spacing w:after="0" w:line="240" w:lineRule="auto"/>
        <w:rPr>
          <w:rFonts w:ascii="Arial" w:hAnsi="Arial" w:cs="Arial"/>
          <w:color w:val="000000"/>
          <w:sz w:val="24"/>
          <w:szCs w:val="24"/>
        </w:rPr>
      </w:pPr>
    </w:p>
    <w:p w:rsidR="00EB0458" w:rsidRDefault="00EB0458" w:rsidP="00EB0458">
      <w:pPr>
        <w:spacing w:after="0" w:line="240" w:lineRule="auto"/>
        <w:rPr>
          <w:rFonts w:ascii="Arial" w:hAnsi="Arial" w:cs="Arial"/>
          <w:color w:val="000000"/>
          <w:sz w:val="24"/>
          <w:szCs w:val="24"/>
        </w:rPr>
      </w:pPr>
    </w:p>
    <w:p w:rsidR="00D71BC8" w:rsidRDefault="00D71BC8" w:rsidP="005B30A9">
      <w:pPr>
        <w:spacing w:after="0" w:line="240" w:lineRule="auto"/>
        <w:rPr>
          <w:rFonts w:ascii="Arial" w:hAnsi="Arial" w:cs="Arial"/>
          <w:color w:val="000000"/>
          <w:sz w:val="24"/>
          <w:szCs w:val="24"/>
        </w:rPr>
      </w:pPr>
    </w:p>
    <w:p w:rsidR="00D71BC8" w:rsidRDefault="00D71BC8" w:rsidP="005B30A9">
      <w:pPr>
        <w:spacing w:after="0" w:line="240" w:lineRule="auto"/>
        <w:rPr>
          <w:rFonts w:ascii="Arial" w:hAnsi="Arial" w:cs="Arial"/>
          <w:color w:val="000000"/>
          <w:sz w:val="24"/>
          <w:szCs w:val="24"/>
        </w:rPr>
      </w:pPr>
    </w:p>
    <w:p w:rsidR="00D71BC8" w:rsidRDefault="00D71BC8" w:rsidP="005B30A9">
      <w:pPr>
        <w:spacing w:after="0" w:line="240" w:lineRule="auto"/>
        <w:rPr>
          <w:rFonts w:ascii="Arial" w:hAnsi="Arial" w:cs="Arial"/>
          <w:color w:val="000000"/>
          <w:sz w:val="24"/>
          <w:szCs w:val="24"/>
        </w:rPr>
      </w:pPr>
    </w:p>
    <w:p w:rsidR="00D71BC8" w:rsidRDefault="00D71BC8" w:rsidP="005B30A9">
      <w:pPr>
        <w:spacing w:after="0" w:line="240" w:lineRule="auto"/>
        <w:rPr>
          <w:rFonts w:ascii="Arial" w:hAnsi="Arial" w:cs="Arial"/>
          <w:color w:val="000000"/>
          <w:sz w:val="24"/>
          <w:szCs w:val="24"/>
        </w:rPr>
      </w:pPr>
    </w:p>
    <w:sectPr w:rsidR="00D71BC8" w:rsidSect="000422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E2203"/>
    <w:multiLevelType w:val="hybridMultilevel"/>
    <w:tmpl w:val="D20CB094"/>
    <w:lvl w:ilvl="0" w:tplc="71C8A308">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62201E8D"/>
    <w:multiLevelType w:val="hybridMultilevel"/>
    <w:tmpl w:val="38BC097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0F"/>
    <w:rsid w:val="00000924"/>
    <w:rsid w:val="00001EDF"/>
    <w:rsid w:val="00002312"/>
    <w:rsid w:val="00003ECE"/>
    <w:rsid w:val="00005485"/>
    <w:rsid w:val="00010979"/>
    <w:rsid w:val="00010EF3"/>
    <w:rsid w:val="00015FAA"/>
    <w:rsid w:val="00016485"/>
    <w:rsid w:val="00024F05"/>
    <w:rsid w:val="00025411"/>
    <w:rsid w:val="00025755"/>
    <w:rsid w:val="000260B1"/>
    <w:rsid w:val="00031466"/>
    <w:rsid w:val="0003176B"/>
    <w:rsid w:val="00032218"/>
    <w:rsid w:val="00040FC9"/>
    <w:rsid w:val="00041BBA"/>
    <w:rsid w:val="0004224E"/>
    <w:rsid w:val="00042724"/>
    <w:rsid w:val="00043537"/>
    <w:rsid w:val="0004437D"/>
    <w:rsid w:val="000444FD"/>
    <w:rsid w:val="00046AD1"/>
    <w:rsid w:val="00047F21"/>
    <w:rsid w:val="0005135D"/>
    <w:rsid w:val="0006025B"/>
    <w:rsid w:val="00061BC4"/>
    <w:rsid w:val="00061BE5"/>
    <w:rsid w:val="0006439A"/>
    <w:rsid w:val="00067FDF"/>
    <w:rsid w:val="000713E2"/>
    <w:rsid w:val="000723A8"/>
    <w:rsid w:val="000726D1"/>
    <w:rsid w:val="00073075"/>
    <w:rsid w:val="00081B4B"/>
    <w:rsid w:val="00081E01"/>
    <w:rsid w:val="000871E9"/>
    <w:rsid w:val="00087B68"/>
    <w:rsid w:val="000941B9"/>
    <w:rsid w:val="00094F10"/>
    <w:rsid w:val="000953C6"/>
    <w:rsid w:val="000A5EFC"/>
    <w:rsid w:val="000B0A79"/>
    <w:rsid w:val="000B20F7"/>
    <w:rsid w:val="000B22CE"/>
    <w:rsid w:val="000B41D3"/>
    <w:rsid w:val="000B547C"/>
    <w:rsid w:val="000B7DB9"/>
    <w:rsid w:val="000C12C5"/>
    <w:rsid w:val="000C147E"/>
    <w:rsid w:val="000C3A4D"/>
    <w:rsid w:val="000C7657"/>
    <w:rsid w:val="000C7791"/>
    <w:rsid w:val="000D14FB"/>
    <w:rsid w:val="000D73E5"/>
    <w:rsid w:val="000E1C8C"/>
    <w:rsid w:val="000E561F"/>
    <w:rsid w:val="000F1BA4"/>
    <w:rsid w:val="000F1BE1"/>
    <w:rsid w:val="000F31FA"/>
    <w:rsid w:val="000F6B7F"/>
    <w:rsid w:val="00103B2C"/>
    <w:rsid w:val="0010464B"/>
    <w:rsid w:val="0010608E"/>
    <w:rsid w:val="00106E81"/>
    <w:rsid w:val="001111D3"/>
    <w:rsid w:val="00111219"/>
    <w:rsid w:val="00113FE6"/>
    <w:rsid w:val="00117907"/>
    <w:rsid w:val="001179DF"/>
    <w:rsid w:val="0012270F"/>
    <w:rsid w:val="0012344C"/>
    <w:rsid w:val="00125AB2"/>
    <w:rsid w:val="00126B3A"/>
    <w:rsid w:val="00131946"/>
    <w:rsid w:val="0013479A"/>
    <w:rsid w:val="00136CF9"/>
    <w:rsid w:val="001372E9"/>
    <w:rsid w:val="00140712"/>
    <w:rsid w:val="00141645"/>
    <w:rsid w:val="001457C4"/>
    <w:rsid w:val="001543F0"/>
    <w:rsid w:val="00154944"/>
    <w:rsid w:val="00161AF7"/>
    <w:rsid w:val="001634EF"/>
    <w:rsid w:val="00167C8F"/>
    <w:rsid w:val="00174191"/>
    <w:rsid w:val="00177040"/>
    <w:rsid w:val="00182D65"/>
    <w:rsid w:val="001875F3"/>
    <w:rsid w:val="00193C13"/>
    <w:rsid w:val="0019755C"/>
    <w:rsid w:val="001A10F0"/>
    <w:rsid w:val="001A17CF"/>
    <w:rsid w:val="001A7EA6"/>
    <w:rsid w:val="001A7F75"/>
    <w:rsid w:val="001B15FB"/>
    <w:rsid w:val="001B1831"/>
    <w:rsid w:val="001B2E72"/>
    <w:rsid w:val="001B68CE"/>
    <w:rsid w:val="001C029C"/>
    <w:rsid w:val="001C1855"/>
    <w:rsid w:val="001C1AE5"/>
    <w:rsid w:val="001C319F"/>
    <w:rsid w:val="001C32BC"/>
    <w:rsid w:val="001D11D4"/>
    <w:rsid w:val="001D159C"/>
    <w:rsid w:val="001D32DF"/>
    <w:rsid w:val="001D331A"/>
    <w:rsid w:val="001D3EDB"/>
    <w:rsid w:val="001D4199"/>
    <w:rsid w:val="001D590F"/>
    <w:rsid w:val="001D5995"/>
    <w:rsid w:val="001E3538"/>
    <w:rsid w:val="001E391D"/>
    <w:rsid w:val="001E6657"/>
    <w:rsid w:val="001F04A6"/>
    <w:rsid w:val="001F26D1"/>
    <w:rsid w:val="001F6B0E"/>
    <w:rsid w:val="00203273"/>
    <w:rsid w:val="002032B4"/>
    <w:rsid w:val="00203CF0"/>
    <w:rsid w:val="00204415"/>
    <w:rsid w:val="00207408"/>
    <w:rsid w:val="00211EEE"/>
    <w:rsid w:val="002141D1"/>
    <w:rsid w:val="0021641F"/>
    <w:rsid w:val="00220AFF"/>
    <w:rsid w:val="002240A0"/>
    <w:rsid w:val="002273BD"/>
    <w:rsid w:val="00227C04"/>
    <w:rsid w:val="00230390"/>
    <w:rsid w:val="00232AD9"/>
    <w:rsid w:val="0023598F"/>
    <w:rsid w:val="00241F52"/>
    <w:rsid w:val="00247126"/>
    <w:rsid w:val="002535F9"/>
    <w:rsid w:val="00253C0F"/>
    <w:rsid w:val="002657F4"/>
    <w:rsid w:val="00267FE2"/>
    <w:rsid w:val="002708AF"/>
    <w:rsid w:val="002737B0"/>
    <w:rsid w:val="00274DAE"/>
    <w:rsid w:val="00274DC1"/>
    <w:rsid w:val="00276198"/>
    <w:rsid w:val="002766D5"/>
    <w:rsid w:val="00280E58"/>
    <w:rsid w:val="00283494"/>
    <w:rsid w:val="00284C55"/>
    <w:rsid w:val="00291EF6"/>
    <w:rsid w:val="00294067"/>
    <w:rsid w:val="00295ADE"/>
    <w:rsid w:val="002A021A"/>
    <w:rsid w:val="002A14F8"/>
    <w:rsid w:val="002A30A1"/>
    <w:rsid w:val="002A5006"/>
    <w:rsid w:val="002A51F7"/>
    <w:rsid w:val="002A7592"/>
    <w:rsid w:val="002B300D"/>
    <w:rsid w:val="002B5EBC"/>
    <w:rsid w:val="002B6757"/>
    <w:rsid w:val="002C1CB3"/>
    <w:rsid w:val="002C3A4C"/>
    <w:rsid w:val="002C4058"/>
    <w:rsid w:val="002D46F4"/>
    <w:rsid w:val="002D4AEC"/>
    <w:rsid w:val="002D5476"/>
    <w:rsid w:val="002D7DEA"/>
    <w:rsid w:val="002D7FB2"/>
    <w:rsid w:val="002E25D9"/>
    <w:rsid w:val="002E5036"/>
    <w:rsid w:val="002E5D7E"/>
    <w:rsid w:val="002E739B"/>
    <w:rsid w:val="002F4FF0"/>
    <w:rsid w:val="002F6002"/>
    <w:rsid w:val="002F6C29"/>
    <w:rsid w:val="002F7F92"/>
    <w:rsid w:val="00300740"/>
    <w:rsid w:val="00300BB5"/>
    <w:rsid w:val="00302E84"/>
    <w:rsid w:val="00302F14"/>
    <w:rsid w:val="00305DF7"/>
    <w:rsid w:val="00313659"/>
    <w:rsid w:val="003142C9"/>
    <w:rsid w:val="003152A7"/>
    <w:rsid w:val="00316033"/>
    <w:rsid w:val="00317311"/>
    <w:rsid w:val="00317F53"/>
    <w:rsid w:val="00327CA8"/>
    <w:rsid w:val="00335D92"/>
    <w:rsid w:val="00336811"/>
    <w:rsid w:val="00337A9A"/>
    <w:rsid w:val="00337B9A"/>
    <w:rsid w:val="003403BB"/>
    <w:rsid w:val="00343682"/>
    <w:rsid w:val="0035551C"/>
    <w:rsid w:val="00355B48"/>
    <w:rsid w:val="00357275"/>
    <w:rsid w:val="0035768D"/>
    <w:rsid w:val="00361720"/>
    <w:rsid w:val="0036370F"/>
    <w:rsid w:val="0036761A"/>
    <w:rsid w:val="0037223B"/>
    <w:rsid w:val="00372295"/>
    <w:rsid w:val="003724A1"/>
    <w:rsid w:val="00374BFC"/>
    <w:rsid w:val="00376D44"/>
    <w:rsid w:val="00377677"/>
    <w:rsid w:val="00377683"/>
    <w:rsid w:val="00380A77"/>
    <w:rsid w:val="00385E32"/>
    <w:rsid w:val="003870EA"/>
    <w:rsid w:val="003874B3"/>
    <w:rsid w:val="003900FA"/>
    <w:rsid w:val="0039156A"/>
    <w:rsid w:val="00393D6B"/>
    <w:rsid w:val="00395059"/>
    <w:rsid w:val="0039548B"/>
    <w:rsid w:val="003971C4"/>
    <w:rsid w:val="00397CFE"/>
    <w:rsid w:val="003A6640"/>
    <w:rsid w:val="003B14BD"/>
    <w:rsid w:val="003B3EC7"/>
    <w:rsid w:val="003B43AF"/>
    <w:rsid w:val="003B57DF"/>
    <w:rsid w:val="003B590C"/>
    <w:rsid w:val="003B67E4"/>
    <w:rsid w:val="003C0A5C"/>
    <w:rsid w:val="003C4A76"/>
    <w:rsid w:val="003C4AEC"/>
    <w:rsid w:val="003D1EA1"/>
    <w:rsid w:val="003D323D"/>
    <w:rsid w:val="003D6E8E"/>
    <w:rsid w:val="003E4B4C"/>
    <w:rsid w:val="003E4C90"/>
    <w:rsid w:val="003E717D"/>
    <w:rsid w:val="003F3BC5"/>
    <w:rsid w:val="00400021"/>
    <w:rsid w:val="0040075C"/>
    <w:rsid w:val="004015DC"/>
    <w:rsid w:val="00401BED"/>
    <w:rsid w:val="004030B7"/>
    <w:rsid w:val="00403D9A"/>
    <w:rsid w:val="004041DE"/>
    <w:rsid w:val="0040548C"/>
    <w:rsid w:val="00405D89"/>
    <w:rsid w:val="004067A3"/>
    <w:rsid w:val="00406CD5"/>
    <w:rsid w:val="00406DFE"/>
    <w:rsid w:val="00414AAE"/>
    <w:rsid w:val="00421718"/>
    <w:rsid w:val="00435BBD"/>
    <w:rsid w:val="004402C1"/>
    <w:rsid w:val="004419FF"/>
    <w:rsid w:val="00442046"/>
    <w:rsid w:val="00442C1B"/>
    <w:rsid w:val="004523BA"/>
    <w:rsid w:val="004570A2"/>
    <w:rsid w:val="00460389"/>
    <w:rsid w:val="004611E4"/>
    <w:rsid w:val="004617C0"/>
    <w:rsid w:val="00462336"/>
    <w:rsid w:val="00463A60"/>
    <w:rsid w:val="00463D33"/>
    <w:rsid w:val="004652CF"/>
    <w:rsid w:val="004666C7"/>
    <w:rsid w:val="00471B58"/>
    <w:rsid w:val="0047445A"/>
    <w:rsid w:val="00481E77"/>
    <w:rsid w:val="00484B0B"/>
    <w:rsid w:val="00485000"/>
    <w:rsid w:val="00487AED"/>
    <w:rsid w:val="0049150C"/>
    <w:rsid w:val="00497AB3"/>
    <w:rsid w:val="004A3AC8"/>
    <w:rsid w:val="004A5A55"/>
    <w:rsid w:val="004A5BFB"/>
    <w:rsid w:val="004A72AA"/>
    <w:rsid w:val="004B74C1"/>
    <w:rsid w:val="004B7D6A"/>
    <w:rsid w:val="004C0383"/>
    <w:rsid w:val="004C1A92"/>
    <w:rsid w:val="004C416D"/>
    <w:rsid w:val="004C48D9"/>
    <w:rsid w:val="004C5874"/>
    <w:rsid w:val="004C5BB0"/>
    <w:rsid w:val="004C712E"/>
    <w:rsid w:val="004C77AA"/>
    <w:rsid w:val="004D454D"/>
    <w:rsid w:val="004D7289"/>
    <w:rsid w:val="004E36A4"/>
    <w:rsid w:val="004F2E99"/>
    <w:rsid w:val="004F38ED"/>
    <w:rsid w:val="004F4BB4"/>
    <w:rsid w:val="004F6D1E"/>
    <w:rsid w:val="005022CB"/>
    <w:rsid w:val="00503F80"/>
    <w:rsid w:val="00504ACA"/>
    <w:rsid w:val="005059C1"/>
    <w:rsid w:val="00507C40"/>
    <w:rsid w:val="00510908"/>
    <w:rsid w:val="00511566"/>
    <w:rsid w:val="00514C87"/>
    <w:rsid w:val="00517BB1"/>
    <w:rsid w:val="00521A16"/>
    <w:rsid w:val="00521D71"/>
    <w:rsid w:val="00524FB6"/>
    <w:rsid w:val="00526093"/>
    <w:rsid w:val="00527A75"/>
    <w:rsid w:val="005318DC"/>
    <w:rsid w:val="00533C45"/>
    <w:rsid w:val="00534161"/>
    <w:rsid w:val="00535690"/>
    <w:rsid w:val="005358B9"/>
    <w:rsid w:val="00541C81"/>
    <w:rsid w:val="00542D56"/>
    <w:rsid w:val="00543EAD"/>
    <w:rsid w:val="00543EAE"/>
    <w:rsid w:val="005443A8"/>
    <w:rsid w:val="00544D51"/>
    <w:rsid w:val="00544FE6"/>
    <w:rsid w:val="00553456"/>
    <w:rsid w:val="00553744"/>
    <w:rsid w:val="00554072"/>
    <w:rsid w:val="00555EA7"/>
    <w:rsid w:val="00560E6A"/>
    <w:rsid w:val="005621B8"/>
    <w:rsid w:val="00564BD0"/>
    <w:rsid w:val="00565C8D"/>
    <w:rsid w:val="00566EDE"/>
    <w:rsid w:val="0057172C"/>
    <w:rsid w:val="005748F8"/>
    <w:rsid w:val="00576FE4"/>
    <w:rsid w:val="00584317"/>
    <w:rsid w:val="0058706A"/>
    <w:rsid w:val="005908C9"/>
    <w:rsid w:val="005917F0"/>
    <w:rsid w:val="00592CA3"/>
    <w:rsid w:val="00593531"/>
    <w:rsid w:val="00595AAB"/>
    <w:rsid w:val="005A6EB4"/>
    <w:rsid w:val="005B30A9"/>
    <w:rsid w:val="005B3DF0"/>
    <w:rsid w:val="005B42B1"/>
    <w:rsid w:val="005C2106"/>
    <w:rsid w:val="005C33CA"/>
    <w:rsid w:val="005C57BE"/>
    <w:rsid w:val="005C7BCA"/>
    <w:rsid w:val="005D09B9"/>
    <w:rsid w:val="005D1010"/>
    <w:rsid w:val="005D2C87"/>
    <w:rsid w:val="005D6AD8"/>
    <w:rsid w:val="005D7474"/>
    <w:rsid w:val="005E025E"/>
    <w:rsid w:val="005E05DE"/>
    <w:rsid w:val="005E22C3"/>
    <w:rsid w:val="005E3652"/>
    <w:rsid w:val="005E3868"/>
    <w:rsid w:val="005E48AB"/>
    <w:rsid w:val="005E526A"/>
    <w:rsid w:val="005E7237"/>
    <w:rsid w:val="005F0CA4"/>
    <w:rsid w:val="005F2A1E"/>
    <w:rsid w:val="005F3E86"/>
    <w:rsid w:val="005F42E5"/>
    <w:rsid w:val="005F7ACB"/>
    <w:rsid w:val="00600FF5"/>
    <w:rsid w:val="0060262E"/>
    <w:rsid w:val="006033D7"/>
    <w:rsid w:val="00605961"/>
    <w:rsid w:val="0061567E"/>
    <w:rsid w:val="00616553"/>
    <w:rsid w:val="00617887"/>
    <w:rsid w:val="00623F70"/>
    <w:rsid w:val="00624BC0"/>
    <w:rsid w:val="00626666"/>
    <w:rsid w:val="006343EC"/>
    <w:rsid w:val="006374E4"/>
    <w:rsid w:val="00640797"/>
    <w:rsid w:val="00640884"/>
    <w:rsid w:val="00642D66"/>
    <w:rsid w:val="00643010"/>
    <w:rsid w:val="006432D4"/>
    <w:rsid w:val="00645A8F"/>
    <w:rsid w:val="00647574"/>
    <w:rsid w:val="0065075A"/>
    <w:rsid w:val="006569FA"/>
    <w:rsid w:val="006573C3"/>
    <w:rsid w:val="00662334"/>
    <w:rsid w:val="0066797A"/>
    <w:rsid w:val="0067194C"/>
    <w:rsid w:val="00672273"/>
    <w:rsid w:val="0067257A"/>
    <w:rsid w:val="00674145"/>
    <w:rsid w:val="006750BB"/>
    <w:rsid w:val="006750C8"/>
    <w:rsid w:val="00676CAE"/>
    <w:rsid w:val="00680EB5"/>
    <w:rsid w:val="00680F9E"/>
    <w:rsid w:val="0068200E"/>
    <w:rsid w:val="00682954"/>
    <w:rsid w:val="00690962"/>
    <w:rsid w:val="00691E63"/>
    <w:rsid w:val="0069308D"/>
    <w:rsid w:val="00693A95"/>
    <w:rsid w:val="006949DC"/>
    <w:rsid w:val="006956E8"/>
    <w:rsid w:val="006A07E2"/>
    <w:rsid w:val="006A5314"/>
    <w:rsid w:val="006A666A"/>
    <w:rsid w:val="006A775B"/>
    <w:rsid w:val="006C05F9"/>
    <w:rsid w:val="006C19EC"/>
    <w:rsid w:val="006C58E9"/>
    <w:rsid w:val="006C77DB"/>
    <w:rsid w:val="006D1DF3"/>
    <w:rsid w:val="006D2370"/>
    <w:rsid w:val="006D442A"/>
    <w:rsid w:val="006D7EF1"/>
    <w:rsid w:val="006E295E"/>
    <w:rsid w:val="006E43D3"/>
    <w:rsid w:val="006E5B3A"/>
    <w:rsid w:val="006F1EAD"/>
    <w:rsid w:val="006F41A4"/>
    <w:rsid w:val="006F5542"/>
    <w:rsid w:val="006F7894"/>
    <w:rsid w:val="00700059"/>
    <w:rsid w:val="007005B6"/>
    <w:rsid w:val="007051FE"/>
    <w:rsid w:val="007108ED"/>
    <w:rsid w:val="007126FF"/>
    <w:rsid w:val="007170A1"/>
    <w:rsid w:val="00725EDD"/>
    <w:rsid w:val="007305E2"/>
    <w:rsid w:val="00732AF1"/>
    <w:rsid w:val="00736E8A"/>
    <w:rsid w:val="007430ED"/>
    <w:rsid w:val="00745BAA"/>
    <w:rsid w:val="00750A5E"/>
    <w:rsid w:val="00751AA0"/>
    <w:rsid w:val="00755E28"/>
    <w:rsid w:val="007571F6"/>
    <w:rsid w:val="00757230"/>
    <w:rsid w:val="00765687"/>
    <w:rsid w:val="00767C07"/>
    <w:rsid w:val="00772529"/>
    <w:rsid w:val="0077287C"/>
    <w:rsid w:val="00776749"/>
    <w:rsid w:val="0077790B"/>
    <w:rsid w:val="00782D9D"/>
    <w:rsid w:val="007874C6"/>
    <w:rsid w:val="00792C0A"/>
    <w:rsid w:val="0079621C"/>
    <w:rsid w:val="00796650"/>
    <w:rsid w:val="007A01D9"/>
    <w:rsid w:val="007A123F"/>
    <w:rsid w:val="007B0F16"/>
    <w:rsid w:val="007B3F9D"/>
    <w:rsid w:val="007B5CA4"/>
    <w:rsid w:val="007C2F0A"/>
    <w:rsid w:val="007C5BE9"/>
    <w:rsid w:val="007C5D48"/>
    <w:rsid w:val="007C7C92"/>
    <w:rsid w:val="007E0246"/>
    <w:rsid w:val="007E1B0D"/>
    <w:rsid w:val="007E284A"/>
    <w:rsid w:val="007F55A8"/>
    <w:rsid w:val="00801C12"/>
    <w:rsid w:val="00801C38"/>
    <w:rsid w:val="008052D8"/>
    <w:rsid w:val="008054B6"/>
    <w:rsid w:val="00810B3D"/>
    <w:rsid w:val="00817EAC"/>
    <w:rsid w:val="00821B5E"/>
    <w:rsid w:val="00824431"/>
    <w:rsid w:val="00825536"/>
    <w:rsid w:val="00826230"/>
    <w:rsid w:val="00827ECA"/>
    <w:rsid w:val="00830FB8"/>
    <w:rsid w:val="008312EE"/>
    <w:rsid w:val="00832F4A"/>
    <w:rsid w:val="008334EE"/>
    <w:rsid w:val="008376A6"/>
    <w:rsid w:val="0083777E"/>
    <w:rsid w:val="008447CE"/>
    <w:rsid w:val="00845C65"/>
    <w:rsid w:val="00853A8D"/>
    <w:rsid w:val="00863C02"/>
    <w:rsid w:val="008641AC"/>
    <w:rsid w:val="008651DA"/>
    <w:rsid w:val="008724CA"/>
    <w:rsid w:val="00883C31"/>
    <w:rsid w:val="00885B40"/>
    <w:rsid w:val="00891694"/>
    <w:rsid w:val="00892D9D"/>
    <w:rsid w:val="00892E57"/>
    <w:rsid w:val="008968CD"/>
    <w:rsid w:val="008A4EA9"/>
    <w:rsid w:val="008A6010"/>
    <w:rsid w:val="008B23E8"/>
    <w:rsid w:val="008B7ABA"/>
    <w:rsid w:val="008C0320"/>
    <w:rsid w:val="008C1623"/>
    <w:rsid w:val="008C2B9F"/>
    <w:rsid w:val="008C51FF"/>
    <w:rsid w:val="008C5260"/>
    <w:rsid w:val="008C5CBA"/>
    <w:rsid w:val="008C6047"/>
    <w:rsid w:val="008D46EA"/>
    <w:rsid w:val="008D61A8"/>
    <w:rsid w:val="008D6466"/>
    <w:rsid w:val="008E1216"/>
    <w:rsid w:val="008E37D7"/>
    <w:rsid w:val="008E45A0"/>
    <w:rsid w:val="008E4F45"/>
    <w:rsid w:val="008F4057"/>
    <w:rsid w:val="008F6DF5"/>
    <w:rsid w:val="009036CD"/>
    <w:rsid w:val="0090377C"/>
    <w:rsid w:val="00910460"/>
    <w:rsid w:val="0091747E"/>
    <w:rsid w:val="00926281"/>
    <w:rsid w:val="009312CC"/>
    <w:rsid w:val="009379EE"/>
    <w:rsid w:val="009430D0"/>
    <w:rsid w:val="00944681"/>
    <w:rsid w:val="0094655A"/>
    <w:rsid w:val="00946960"/>
    <w:rsid w:val="009500EC"/>
    <w:rsid w:val="00950E9D"/>
    <w:rsid w:val="009520E0"/>
    <w:rsid w:val="0096088E"/>
    <w:rsid w:val="00960C2D"/>
    <w:rsid w:val="009668E1"/>
    <w:rsid w:val="00973E3E"/>
    <w:rsid w:val="00974444"/>
    <w:rsid w:val="009753E0"/>
    <w:rsid w:val="00975C1C"/>
    <w:rsid w:val="00975EE3"/>
    <w:rsid w:val="00976B20"/>
    <w:rsid w:val="00983BCA"/>
    <w:rsid w:val="00984893"/>
    <w:rsid w:val="009861EB"/>
    <w:rsid w:val="00996340"/>
    <w:rsid w:val="009A0220"/>
    <w:rsid w:val="009A23F6"/>
    <w:rsid w:val="009A3556"/>
    <w:rsid w:val="009A6DE3"/>
    <w:rsid w:val="009B0855"/>
    <w:rsid w:val="009B0CF1"/>
    <w:rsid w:val="009B2136"/>
    <w:rsid w:val="009B3A26"/>
    <w:rsid w:val="009D5469"/>
    <w:rsid w:val="009E1299"/>
    <w:rsid w:val="009E454E"/>
    <w:rsid w:val="009E4B2B"/>
    <w:rsid w:val="009E5002"/>
    <w:rsid w:val="009E62B1"/>
    <w:rsid w:val="009F24FD"/>
    <w:rsid w:val="009F2F5A"/>
    <w:rsid w:val="009F52CA"/>
    <w:rsid w:val="009F698C"/>
    <w:rsid w:val="009F6A91"/>
    <w:rsid w:val="009F72CA"/>
    <w:rsid w:val="00A039AD"/>
    <w:rsid w:val="00A03D58"/>
    <w:rsid w:val="00A06AE6"/>
    <w:rsid w:val="00A073A4"/>
    <w:rsid w:val="00A116E2"/>
    <w:rsid w:val="00A11CDD"/>
    <w:rsid w:val="00A159AA"/>
    <w:rsid w:val="00A21868"/>
    <w:rsid w:val="00A31730"/>
    <w:rsid w:val="00A32C68"/>
    <w:rsid w:val="00A372F5"/>
    <w:rsid w:val="00A41422"/>
    <w:rsid w:val="00A42D57"/>
    <w:rsid w:val="00A43C00"/>
    <w:rsid w:val="00A4535A"/>
    <w:rsid w:val="00A45549"/>
    <w:rsid w:val="00A50F20"/>
    <w:rsid w:val="00A52BC4"/>
    <w:rsid w:val="00A52E8C"/>
    <w:rsid w:val="00A55192"/>
    <w:rsid w:val="00A56F28"/>
    <w:rsid w:val="00A66C9E"/>
    <w:rsid w:val="00A7037F"/>
    <w:rsid w:val="00A72805"/>
    <w:rsid w:val="00A73BA5"/>
    <w:rsid w:val="00A77450"/>
    <w:rsid w:val="00A914BC"/>
    <w:rsid w:val="00A95CE7"/>
    <w:rsid w:val="00A96B94"/>
    <w:rsid w:val="00AA0A8A"/>
    <w:rsid w:val="00AA10F5"/>
    <w:rsid w:val="00AA712A"/>
    <w:rsid w:val="00AB0E3B"/>
    <w:rsid w:val="00AB4AB2"/>
    <w:rsid w:val="00AB590F"/>
    <w:rsid w:val="00AB72AF"/>
    <w:rsid w:val="00AC0A5D"/>
    <w:rsid w:val="00AC11FD"/>
    <w:rsid w:val="00AC5FAB"/>
    <w:rsid w:val="00AC6032"/>
    <w:rsid w:val="00AC79DA"/>
    <w:rsid w:val="00AD3731"/>
    <w:rsid w:val="00AD68FD"/>
    <w:rsid w:val="00AD68FF"/>
    <w:rsid w:val="00AE3B7F"/>
    <w:rsid w:val="00AE5349"/>
    <w:rsid w:val="00AE6493"/>
    <w:rsid w:val="00AE68DE"/>
    <w:rsid w:val="00AF1519"/>
    <w:rsid w:val="00AF1BEC"/>
    <w:rsid w:val="00AF1C18"/>
    <w:rsid w:val="00AF23C2"/>
    <w:rsid w:val="00AF4B5D"/>
    <w:rsid w:val="00AF505C"/>
    <w:rsid w:val="00AF78BB"/>
    <w:rsid w:val="00B00E51"/>
    <w:rsid w:val="00B03126"/>
    <w:rsid w:val="00B03DA8"/>
    <w:rsid w:val="00B048DD"/>
    <w:rsid w:val="00B05C6D"/>
    <w:rsid w:val="00B07070"/>
    <w:rsid w:val="00B07B65"/>
    <w:rsid w:val="00B11756"/>
    <w:rsid w:val="00B11F7B"/>
    <w:rsid w:val="00B13282"/>
    <w:rsid w:val="00B16212"/>
    <w:rsid w:val="00B17485"/>
    <w:rsid w:val="00B17800"/>
    <w:rsid w:val="00B22C82"/>
    <w:rsid w:val="00B251E3"/>
    <w:rsid w:val="00B256A3"/>
    <w:rsid w:val="00B3221D"/>
    <w:rsid w:val="00B33411"/>
    <w:rsid w:val="00B3639E"/>
    <w:rsid w:val="00B44FCD"/>
    <w:rsid w:val="00B44FFF"/>
    <w:rsid w:val="00B50F4D"/>
    <w:rsid w:val="00B521EA"/>
    <w:rsid w:val="00B52CB5"/>
    <w:rsid w:val="00B54F87"/>
    <w:rsid w:val="00B55C6A"/>
    <w:rsid w:val="00B60410"/>
    <w:rsid w:val="00B63831"/>
    <w:rsid w:val="00B71992"/>
    <w:rsid w:val="00B75391"/>
    <w:rsid w:val="00B8136B"/>
    <w:rsid w:val="00B86A4F"/>
    <w:rsid w:val="00B92044"/>
    <w:rsid w:val="00B92CF3"/>
    <w:rsid w:val="00B93FDD"/>
    <w:rsid w:val="00B94848"/>
    <w:rsid w:val="00B97FCA"/>
    <w:rsid w:val="00BA0829"/>
    <w:rsid w:val="00BA0C23"/>
    <w:rsid w:val="00BA28F3"/>
    <w:rsid w:val="00BA2D67"/>
    <w:rsid w:val="00BA3715"/>
    <w:rsid w:val="00BA450E"/>
    <w:rsid w:val="00BB462F"/>
    <w:rsid w:val="00BC48FF"/>
    <w:rsid w:val="00BC6D85"/>
    <w:rsid w:val="00BD49A8"/>
    <w:rsid w:val="00BE3766"/>
    <w:rsid w:val="00BF057B"/>
    <w:rsid w:val="00BF0F83"/>
    <w:rsid w:val="00BF3866"/>
    <w:rsid w:val="00BF47F0"/>
    <w:rsid w:val="00C00B36"/>
    <w:rsid w:val="00C0723C"/>
    <w:rsid w:val="00C10CCB"/>
    <w:rsid w:val="00C12B18"/>
    <w:rsid w:val="00C15768"/>
    <w:rsid w:val="00C15A51"/>
    <w:rsid w:val="00C201C2"/>
    <w:rsid w:val="00C217E5"/>
    <w:rsid w:val="00C23514"/>
    <w:rsid w:val="00C23997"/>
    <w:rsid w:val="00C26B40"/>
    <w:rsid w:val="00C31BC8"/>
    <w:rsid w:val="00C322A4"/>
    <w:rsid w:val="00C345FF"/>
    <w:rsid w:val="00C34B45"/>
    <w:rsid w:val="00C34D19"/>
    <w:rsid w:val="00C3580D"/>
    <w:rsid w:val="00C37363"/>
    <w:rsid w:val="00C3786F"/>
    <w:rsid w:val="00C417F2"/>
    <w:rsid w:val="00C46658"/>
    <w:rsid w:val="00C471BD"/>
    <w:rsid w:val="00C51D75"/>
    <w:rsid w:val="00C54396"/>
    <w:rsid w:val="00C54A6D"/>
    <w:rsid w:val="00C57537"/>
    <w:rsid w:val="00C61F45"/>
    <w:rsid w:val="00C641DC"/>
    <w:rsid w:val="00C64E01"/>
    <w:rsid w:val="00C67EF5"/>
    <w:rsid w:val="00C71CC5"/>
    <w:rsid w:val="00C7222F"/>
    <w:rsid w:val="00C75169"/>
    <w:rsid w:val="00C80DF8"/>
    <w:rsid w:val="00C80EDB"/>
    <w:rsid w:val="00C81A20"/>
    <w:rsid w:val="00C81BAA"/>
    <w:rsid w:val="00C8221D"/>
    <w:rsid w:val="00C8234F"/>
    <w:rsid w:val="00C86C9A"/>
    <w:rsid w:val="00C91645"/>
    <w:rsid w:val="00C93844"/>
    <w:rsid w:val="00C95DBA"/>
    <w:rsid w:val="00C95FFF"/>
    <w:rsid w:val="00CA29FE"/>
    <w:rsid w:val="00CA34AC"/>
    <w:rsid w:val="00CB1475"/>
    <w:rsid w:val="00CB6B71"/>
    <w:rsid w:val="00CC02E5"/>
    <w:rsid w:val="00CC210E"/>
    <w:rsid w:val="00CC2C6A"/>
    <w:rsid w:val="00CD0953"/>
    <w:rsid w:val="00CD0ADC"/>
    <w:rsid w:val="00CD25DA"/>
    <w:rsid w:val="00CD283F"/>
    <w:rsid w:val="00CD2FD9"/>
    <w:rsid w:val="00CD4B8E"/>
    <w:rsid w:val="00CD5CC2"/>
    <w:rsid w:val="00CD5F88"/>
    <w:rsid w:val="00CD75A9"/>
    <w:rsid w:val="00CE6DEC"/>
    <w:rsid w:val="00CE7439"/>
    <w:rsid w:val="00CF04E8"/>
    <w:rsid w:val="00CF5851"/>
    <w:rsid w:val="00CF6EC6"/>
    <w:rsid w:val="00CF77F9"/>
    <w:rsid w:val="00D04055"/>
    <w:rsid w:val="00D12DBA"/>
    <w:rsid w:val="00D1344A"/>
    <w:rsid w:val="00D1467E"/>
    <w:rsid w:val="00D164AC"/>
    <w:rsid w:val="00D202B9"/>
    <w:rsid w:val="00D20B99"/>
    <w:rsid w:val="00D22737"/>
    <w:rsid w:val="00D23B90"/>
    <w:rsid w:val="00D2491B"/>
    <w:rsid w:val="00D27033"/>
    <w:rsid w:val="00D30198"/>
    <w:rsid w:val="00D41014"/>
    <w:rsid w:val="00D42E74"/>
    <w:rsid w:val="00D43DE5"/>
    <w:rsid w:val="00D47A9E"/>
    <w:rsid w:val="00D64AB8"/>
    <w:rsid w:val="00D70F80"/>
    <w:rsid w:val="00D71BC8"/>
    <w:rsid w:val="00D76156"/>
    <w:rsid w:val="00D77F2E"/>
    <w:rsid w:val="00D86294"/>
    <w:rsid w:val="00D90012"/>
    <w:rsid w:val="00D923F9"/>
    <w:rsid w:val="00D93AA9"/>
    <w:rsid w:val="00DA25CF"/>
    <w:rsid w:val="00DA2811"/>
    <w:rsid w:val="00DA334D"/>
    <w:rsid w:val="00DA3669"/>
    <w:rsid w:val="00DA6B64"/>
    <w:rsid w:val="00DB6309"/>
    <w:rsid w:val="00DB7CB9"/>
    <w:rsid w:val="00DB7F00"/>
    <w:rsid w:val="00DC311A"/>
    <w:rsid w:val="00DC3293"/>
    <w:rsid w:val="00DC77CD"/>
    <w:rsid w:val="00DC7B52"/>
    <w:rsid w:val="00DC7CE6"/>
    <w:rsid w:val="00DD024F"/>
    <w:rsid w:val="00DD0DC9"/>
    <w:rsid w:val="00DD2322"/>
    <w:rsid w:val="00DD4555"/>
    <w:rsid w:val="00DE3BCB"/>
    <w:rsid w:val="00DE6E54"/>
    <w:rsid w:val="00DF1431"/>
    <w:rsid w:val="00DF1AB7"/>
    <w:rsid w:val="00DF1D9B"/>
    <w:rsid w:val="00DF61D9"/>
    <w:rsid w:val="00E000DE"/>
    <w:rsid w:val="00E02D56"/>
    <w:rsid w:val="00E03B24"/>
    <w:rsid w:val="00E03E11"/>
    <w:rsid w:val="00E0469B"/>
    <w:rsid w:val="00E052F9"/>
    <w:rsid w:val="00E05366"/>
    <w:rsid w:val="00E05814"/>
    <w:rsid w:val="00E10424"/>
    <w:rsid w:val="00E1086F"/>
    <w:rsid w:val="00E12A2A"/>
    <w:rsid w:val="00E16B7C"/>
    <w:rsid w:val="00E2250B"/>
    <w:rsid w:val="00E22581"/>
    <w:rsid w:val="00E229E1"/>
    <w:rsid w:val="00E25576"/>
    <w:rsid w:val="00E3177F"/>
    <w:rsid w:val="00E33262"/>
    <w:rsid w:val="00E3408F"/>
    <w:rsid w:val="00E34838"/>
    <w:rsid w:val="00E35B1B"/>
    <w:rsid w:val="00E44151"/>
    <w:rsid w:val="00E468E8"/>
    <w:rsid w:val="00E50200"/>
    <w:rsid w:val="00E51698"/>
    <w:rsid w:val="00E52F6D"/>
    <w:rsid w:val="00E54A14"/>
    <w:rsid w:val="00E56D9A"/>
    <w:rsid w:val="00E6351D"/>
    <w:rsid w:val="00E6384A"/>
    <w:rsid w:val="00E63C12"/>
    <w:rsid w:val="00E653F9"/>
    <w:rsid w:val="00E6656A"/>
    <w:rsid w:val="00E70AF6"/>
    <w:rsid w:val="00E70B05"/>
    <w:rsid w:val="00E73AA5"/>
    <w:rsid w:val="00E7403C"/>
    <w:rsid w:val="00E94241"/>
    <w:rsid w:val="00E94B29"/>
    <w:rsid w:val="00EA1E22"/>
    <w:rsid w:val="00EA3272"/>
    <w:rsid w:val="00EA6239"/>
    <w:rsid w:val="00EA6842"/>
    <w:rsid w:val="00EB0458"/>
    <w:rsid w:val="00EB0C41"/>
    <w:rsid w:val="00EB2FD5"/>
    <w:rsid w:val="00EB566D"/>
    <w:rsid w:val="00EB5FB8"/>
    <w:rsid w:val="00EC2C47"/>
    <w:rsid w:val="00EC6E7F"/>
    <w:rsid w:val="00ED01D5"/>
    <w:rsid w:val="00ED2274"/>
    <w:rsid w:val="00ED49F0"/>
    <w:rsid w:val="00ED4EF4"/>
    <w:rsid w:val="00ED675B"/>
    <w:rsid w:val="00EE05E1"/>
    <w:rsid w:val="00EE0B60"/>
    <w:rsid w:val="00EE158C"/>
    <w:rsid w:val="00EE2643"/>
    <w:rsid w:val="00EE683A"/>
    <w:rsid w:val="00EE6930"/>
    <w:rsid w:val="00EF08C5"/>
    <w:rsid w:val="00EF47C8"/>
    <w:rsid w:val="00EF7932"/>
    <w:rsid w:val="00F0020F"/>
    <w:rsid w:val="00F023EA"/>
    <w:rsid w:val="00F0268C"/>
    <w:rsid w:val="00F035CD"/>
    <w:rsid w:val="00F0371F"/>
    <w:rsid w:val="00F03E68"/>
    <w:rsid w:val="00F04DA1"/>
    <w:rsid w:val="00F10285"/>
    <w:rsid w:val="00F11281"/>
    <w:rsid w:val="00F11ACE"/>
    <w:rsid w:val="00F1211A"/>
    <w:rsid w:val="00F1349D"/>
    <w:rsid w:val="00F134EA"/>
    <w:rsid w:val="00F1556E"/>
    <w:rsid w:val="00F2138A"/>
    <w:rsid w:val="00F2372F"/>
    <w:rsid w:val="00F2450C"/>
    <w:rsid w:val="00F258D2"/>
    <w:rsid w:val="00F27C92"/>
    <w:rsid w:val="00F3108D"/>
    <w:rsid w:val="00F31940"/>
    <w:rsid w:val="00F320A4"/>
    <w:rsid w:val="00F33E5D"/>
    <w:rsid w:val="00F34F22"/>
    <w:rsid w:val="00F362E7"/>
    <w:rsid w:val="00F42BE6"/>
    <w:rsid w:val="00F433CD"/>
    <w:rsid w:val="00F44740"/>
    <w:rsid w:val="00F463FC"/>
    <w:rsid w:val="00F46496"/>
    <w:rsid w:val="00F50F00"/>
    <w:rsid w:val="00F53F91"/>
    <w:rsid w:val="00F6048C"/>
    <w:rsid w:val="00F604B3"/>
    <w:rsid w:val="00F62924"/>
    <w:rsid w:val="00F6470B"/>
    <w:rsid w:val="00F6599A"/>
    <w:rsid w:val="00F71E9F"/>
    <w:rsid w:val="00F7201C"/>
    <w:rsid w:val="00F748B8"/>
    <w:rsid w:val="00F76243"/>
    <w:rsid w:val="00F80A41"/>
    <w:rsid w:val="00F80E13"/>
    <w:rsid w:val="00F80F5B"/>
    <w:rsid w:val="00F82099"/>
    <w:rsid w:val="00F842C0"/>
    <w:rsid w:val="00F85047"/>
    <w:rsid w:val="00F8583B"/>
    <w:rsid w:val="00F868B0"/>
    <w:rsid w:val="00F87158"/>
    <w:rsid w:val="00F91DBB"/>
    <w:rsid w:val="00F91F1F"/>
    <w:rsid w:val="00FA38E3"/>
    <w:rsid w:val="00FA68BD"/>
    <w:rsid w:val="00FB2D67"/>
    <w:rsid w:val="00FB3C49"/>
    <w:rsid w:val="00FB5C50"/>
    <w:rsid w:val="00FB6F1A"/>
    <w:rsid w:val="00FB7001"/>
    <w:rsid w:val="00FC0F8B"/>
    <w:rsid w:val="00FC2651"/>
    <w:rsid w:val="00FC5008"/>
    <w:rsid w:val="00FC5B30"/>
    <w:rsid w:val="00FC78FF"/>
    <w:rsid w:val="00FD12E2"/>
    <w:rsid w:val="00FD3033"/>
    <w:rsid w:val="00FD32EF"/>
    <w:rsid w:val="00FD372B"/>
    <w:rsid w:val="00FE37C2"/>
    <w:rsid w:val="00FF3051"/>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4E"/>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211A"/>
    <w:pPr>
      <w:ind w:left="720"/>
      <w:contextualSpacing/>
    </w:pPr>
  </w:style>
  <w:style w:type="paragraph" w:styleId="BalloonText">
    <w:name w:val="Balloon Text"/>
    <w:basedOn w:val="Normal"/>
    <w:link w:val="BalloonTextChar"/>
    <w:uiPriority w:val="99"/>
    <w:semiHidden/>
    <w:unhideWhenUsed/>
    <w:rsid w:val="00E5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6D"/>
    <w:rPr>
      <w:rFonts w:ascii="Tahoma" w:hAnsi="Tahoma" w:cs="Tahoma"/>
      <w:sz w:val="16"/>
      <w:szCs w:val="16"/>
      <w:lang w:eastAsia="en-US"/>
    </w:rPr>
  </w:style>
  <w:style w:type="character" w:styleId="CommentReference">
    <w:name w:val="annotation reference"/>
    <w:basedOn w:val="DefaultParagraphFont"/>
    <w:uiPriority w:val="99"/>
    <w:semiHidden/>
    <w:unhideWhenUsed/>
    <w:rsid w:val="00F80A41"/>
    <w:rPr>
      <w:sz w:val="16"/>
      <w:szCs w:val="16"/>
    </w:rPr>
  </w:style>
  <w:style w:type="paragraph" w:styleId="CommentText">
    <w:name w:val="annotation text"/>
    <w:basedOn w:val="Normal"/>
    <w:link w:val="CommentTextChar"/>
    <w:uiPriority w:val="99"/>
    <w:semiHidden/>
    <w:unhideWhenUsed/>
    <w:rsid w:val="00F80A41"/>
    <w:pPr>
      <w:spacing w:line="240" w:lineRule="auto"/>
    </w:pPr>
    <w:rPr>
      <w:sz w:val="20"/>
      <w:szCs w:val="20"/>
    </w:rPr>
  </w:style>
  <w:style w:type="character" w:customStyle="1" w:styleId="CommentTextChar">
    <w:name w:val="Comment Text Char"/>
    <w:basedOn w:val="DefaultParagraphFont"/>
    <w:link w:val="CommentText"/>
    <w:uiPriority w:val="99"/>
    <w:semiHidden/>
    <w:rsid w:val="00F80A41"/>
    <w:rPr>
      <w:rFonts w:cs="Calibri"/>
      <w:lang w:eastAsia="en-US"/>
    </w:rPr>
  </w:style>
  <w:style w:type="paragraph" w:styleId="CommentSubject">
    <w:name w:val="annotation subject"/>
    <w:basedOn w:val="CommentText"/>
    <w:next w:val="CommentText"/>
    <w:link w:val="CommentSubjectChar"/>
    <w:uiPriority w:val="99"/>
    <w:semiHidden/>
    <w:unhideWhenUsed/>
    <w:rsid w:val="00F80A41"/>
    <w:rPr>
      <w:b/>
      <w:bCs/>
    </w:rPr>
  </w:style>
  <w:style w:type="character" w:customStyle="1" w:styleId="CommentSubjectChar">
    <w:name w:val="Comment Subject Char"/>
    <w:basedOn w:val="CommentTextChar"/>
    <w:link w:val="CommentSubject"/>
    <w:uiPriority w:val="99"/>
    <w:semiHidden/>
    <w:rsid w:val="00F80A41"/>
    <w:rPr>
      <w:rFonts w:cs="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4E"/>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211A"/>
    <w:pPr>
      <w:ind w:left="720"/>
      <w:contextualSpacing/>
    </w:pPr>
  </w:style>
  <w:style w:type="paragraph" w:styleId="BalloonText">
    <w:name w:val="Balloon Text"/>
    <w:basedOn w:val="Normal"/>
    <w:link w:val="BalloonTextChar"/>
    <w:uiPriority w:val="99"/>
    <w:semiHidden/>
    <w:unhideWhenUsed/>
    <w:rsid w:val="00E5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F6D"/>
    <w:rPr>
      <w:rFonts w:ascii="Tahoma" w:hAnsi="Tahoma" w:cs="Tahoma"/>
      <w:sz w:val="16"/>
      <w:szCs w:val="16"/>
      <w:lang w:eastAsia="en-US"/>
    </w:rPr>
  </w:style>
  <w:style w:type="character" w:styleId="CommentReference">
    <w:name w:val="annotation reference"/>
    <w:basedOn w:val="DefaultParagraphFont"/>
    <w:uiPriority w:val="99"/>
    <w:semiHidden/>
    <w:unhideWhenUsed/>
    <w:rsid w:val="00F80A41"/>
    <w:rPr>
      <w:sz w:val="16"/>
      <w:szCs w:val="16"/>
    </w:rPr>
  </w:style>
  <w:style w:type="paragraph" w:styleId="CommentText">
    <w:name w:val="annotation text"/>
    <w:basedOn w:val="Normal"/>
    <w:link w:val="CommentTextChar"/>
    <w:uiPriority w:val="99"/>
    <w:semiHidden/>
    <w:unhideWhenUsed/>
    <w:rsid w:val="00F80A41"/>
    <w:pPr>
      <w:spacing w:line="240" w:lineRule="auto"/>
    </w:pPr>
    <w:rPr>
      <w:sz w:val="20"/>
      <w:szCs w:val="20"/>
    </w:rPr>
  </w:style>
  <w:style w:type="character" w:customStyle="1" w:styleId="CommentTextChar">
    <w:name w:val="Comment Text Char"/>
    <w:basedOn w:val="DefaultParagraphFont"/>
    <w:link w:val="CommentText"/>
    <w:uiPriority w:val="99"/>
    <w:semiHidden/>
    <w:rsid w:val="00F80A41"/>
    <w:rPr>
      <w:rFonts w:cs="Calibri"/>
      <w:lang w:eastAsia="en-US"/>
    </w:rPr>
  </w:style>
  <w:style w:type="paragraph" w:styleId="CommentSubject">
    <w:name w:val="annotation subject"/>
    <w:basedOn w:val="CommentText"/>
    <w:next w:val="CommentText"/>
    <w:link w:val="CommentSubjectChar"/>
    <w:uiPriority w:val="99"/>
    <w:semiHidden/>
    <w:unhideWhenUsed/>
    <w:rsid w:val="00F80A41"/>
    <w:rPr>
      <w:b/>
      <w:bCs/>
    </w:rPr>
  </w:style>
  <w:style w:type="character" w:customStyle="1" w:styleId="CommentSubjectChar">
    <w:name w:val="Comment Subject Char"/>
    <w:basedOn w:val="CommentTextChar"/>
    <w:link w:val="CommentSubject"/>
    <w:uiPriority w:val="99"/>
    <w:semiHidden/>
    <w:rsid w:val="00F80A41"/>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81616">
      <w:marLeft w:val="0"/>
      <w:marRight w:val="0"/>
      <w:marTop w:val="0"/>
      <w:marBottom w:val="0"/>
      <w:divBdr>
        <w:top w:val="none" w:sz="0" w:space="0" w:color="auto"/>
        <w:left w:val="none" w:sz="0" w:space="0" w:color="auto"/>
        <w:bottom w:val="none" w:sz="0" w:space="0" w:color="auto"/>
        <w:right w:val="none" w:sz="0" w:space="0" w:color="auto"/>
      </w:divBdr>
      <w:divsChild>
        <w:div w:id="1082681636">
          <w:marLeft w:val="0"/>
          <w:marRight w:val="0"/>
          <w:marTop w:val="0"/>
          <w:marBottom w:val="0"/>
          <w:divBdr>
            <w:top w:val="none" w:sz="0" w:space="0" w:color="auto"/>
            <w:left w:val="none" w:sz="0" w:space="0" w:color="auto"/>
            <w:bottom w:val="none" w:sz="0" w:space="0" w:color="auto"/>
            <w:right w:val="none" w:sz="0" w:space="0" w:color="auto"/>
          </w:divBdr>
          <w:divsChild>
            <w:div w:id="1082681634">
              <w:marLeft w:val="0"/>
              <w:marRight w:val="0"/>
              <w:marTop w:val="0"/>
              <w:marBottom w:val="0"/>
              <w:divBdr>
                <w:top w:val="none" w:sz="0" w:space="0" w:color="auto"/>
                <w:left w:val="none" w:sz="0" w:space="0" w:color="auto"/>
                <w:bottom w:val="none" w:sz="0" w:space="0" w:color="auto"/>
                <w:right w:val="none" w:sz="0" w:space="0" w:color="auto"/>
              </w:divBdr>
              <w:divsChild>
                <w:div w:id="1082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17">
      <w:marLeft w:val="0"/>
      <w:marRight w:val="0"/>
      <w:marTop w:val="0"/>
      <w:marBottom w:val="0"/>
      <w:divBdr>
        <w:top w:val="none" w:sz="0" w:space="0" w:color="auto"/>
        <w:left w:val="none" w:sz="0" w:space="0" w:color="auto"/>
        <w:bottom w:val="none" w:sz="0" w:space="0" w:color="auto"/>
        <w:right w:val="none" w:sz="0" w:space="0" w:color="auto"/>
      </w:divBdr>
      <w:divsChild>
        <w:div w:id="1082681675">
          <w:marLeft w:val="0"/>
          <w:marRight w:val="0"/>
          <w:marTop w:val="0"/>
          <w:marBottom w:val="0"/>
          <w:divBdr>
            <w:top w:val="none" w:sz="0" w:space="0" w:color="auto"/>
            <w:left w:val="none" w:sz="0" w:space="0" w:color="auto"/>
            <w:bottom w:val="none" w:sz="0" w:space="0" w:color="auto"/>
            <w:right w:val="none" w:sz="0" w:space="0" w:color="auto"/>
          </w:divBdr>
          <w:divsChild>
            <w:div w:id="10826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19">
      <w:marLeft w:val="0"/>
      <w:marRight w:val="0"/>
      <w:marTop w:val="0"/>
      <w:marBottom w:val="0"/>
      <w:divBdr>
        <w:top w:val="none" w:sz="0" w:space="0" w:color="auto"/>
        <w:left w:val="none" w:sz="0" w:space="0" w:color="auto"/>
        <w:bottom w:val="none" w:sz="0" w:space="0" w:color="auto"/>
        <w:right w:val="none" w:sz="0" w:space="0" w:color="auto"/>
      </w:divBdr>
      <w:divsChild>
        <w:div w:id="1082681646">
          <w:marLeft w:val="0"/>
          <w:marRight w:val="0"/>
          <w:marTop w:val="0"/>
          <w:marBottom w:val="0"/>
          <w:divBdr>
            <w:top w:val="none" w:sz="0" w:space="0" w:color="auto"/>
            <w:left w:val="none" w:sz="0" w:space="0" w:color="auto"/>
            <w:bottom w:val="none" w:sz="0" w:space="0" w:color="auto"/>
            <w:right w:val="none" w:sz="0" w:space="0" w:color="auto"/>
          </w:divBdr>
          <w:divsChild>
            <w:div w:id="10826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24">
      <w:marLeft w:val="0"/>
      <w:marRight w:val="0"/>
      <w:marTop w:val="0"/>
      <w:marBottom w:val="0"/>
      <w:divBdr>
        <w:top w:val="none" w:sz="0" w:space="0" w:color="auto"/>
        <w:left w:val="none" w:sz="0" w:space="0" w:color="auto"/>
        <w:bottom w:val="none" w:sz="0" w:space="0" w:color="auto"/>
        <w:right w:val="none" w:sz="0" w:space="0" w:color="auto"/>
      </w:divBdr>
      <w:divsChild>
        <w:div w:id="1082681641">
          <w:marLeft w:val="0"/>
          <w:marRight w:val="0"/>
          <w:marTop w:val="0"/>
          <w:marBottom w:val="0"/>
          <w:divBdr>
            <w:top w:val="none" w:sz="0" w:space="0" w:color="auto"/>
            <w:left w:val="none" w:sz="0" w:space="0" w:color="auto"/>
            <w:bottom w:val="none" w:sz="0" w:space="0" w:color="auto"/>
            <w:right w:val="none" w:sz="0" w:space="0" w:color="auto"/>
          </w:divBdr>
          <w:divsChild>
            <w:div w:id="10826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25">
      <w:marLeft w:val="0"/>
      <w:marRight w:val="0"/>
      <w:marTop w:val="0"/>
      <w:marBottom w:val="0"/>
      <w:divBdr>
        <w:top w:val="none" w:sz="0" w:space="0" w:color="auto"/>
        <w:left w:val="none" w:sz="0" w:space="0" w:color="auto"/>
        <w:bottom w:val="none" w:sz="0" w:space="0" w:color="auto"/>
        <w:right w:val="none" w:sz="0" w:space="0" w:color="auto"/>
      </w:divBdr>
      <w:divsChild>
        <w:div w:id="1082681650">
          <w:marLeft w:val="0"/>
          <w:marRight w:val="0"/>
          <w:marTop w:val="0"/>
          <w:marBottom w:val="0"/>
          <w:divBdr>
            <w:top w:val="none" w:sz="0" w:space="0" w:color="auto"/>
            <w:left w:val="none" w:sz="0" w:space="0" w:color="auto"/>
            <w:bottom w:val="none" w:sz="0" w:space="0" w:color="auto"/>
            <w:right w:val="none" w:sz="0" w:space="0" w:color="auto"/>
          </w:divBdr>
          <w:divsChild>
            <w:div w:id="1082681657">
              <w:marLeft w:val="0"/>
              <w:marRight w:val="0"/>
              <w:marTop w:val="0"/>
              <w:marBottom w:val="0"/>
              <w:divBdr>
                <w:top w:val="none" w:sz="0" w:space="0" w:color="auto"/>
                <w:left w:val="none" w:sz="0" w:space="0" w:color="auto"/>
                <w:bottom w:val="none" w:sz="0" w:space="0" w:color="auto"/>
                <w:right w:val="none" w:sz="0" w:space="0" w:color="auto"/>
              </w:divBdr>
              <w:divsChild>
                <w:div w:id="10826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27">
      <w:marLeft w:val="0"/>
      <w:marRight w:val="0"/>
      <w:marTop w:val="0"/>
      <w:marBottom w:val="0"/>
      <w:divBdr>
        <w:top w:val="none" w:sz="0" w:space="0" w:color="auto"/>
        <w:left w:val="none" w:sz="0" w:space="0" w:color="auto"/>
        <w:bottom w:val="none" w:sz="0" w:space="0" w:color="auto"/>
        <w:right w:val="none" w:sz="0" w:space="0" w:color="auto"/>
      </w:divBdr>
      <w:divsChild>
        <w:div w:id="1082681671">
          <w:marLeft w:val="0"/>
          <w:marRight w:val="0"/>
          <w:marTop w:val="0"/>
          <w:marBottom w:val="0"/>
          <w:divBdr>
            <w:top w:val="none" w:sz="0" w:space="0" w:color="auto"/>
            <w:left w:val="none" w:sz="0" w:space="0" w:color="auto"/>
            <w:bottom w:val="none" w:sz="0" w:space="0" w:color="auto"/>
            <w:right w:val="none" w:sz="0" w:space="0" w:color="auto"/>
          </w:divBdr>
          <w:divsChild>
            <w:div w:id="1082681655">
              <w:marLeft w:val="0"/>
              <w:marRight w:val="0"/>
              <w:marTop w:val="0"/>
              <w:marBottom w:val="0"/>
              <w:divBdr>
                <w:top w:val="none" w:sz="0" w:space="0" w:color="auto"/>
                <w:left w:val="none" w:sz="0" w:space="0" w:color="auto"/>
                <w:bottom w:val="none" w:sz="0" w:space="0" w:color="auto"/>
                <w:right w:val="none" w:sz="0" w:space="0" w:color="auto"/>
              </w:divBdr>
              <w:divsChild>
                <w:div w:id="10826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30">
      <w:marLeft w:val="0"/>
      <w:marRight w:val="0"/>
      <w:marTop w:val="0"/>
      <w:marBottom w:val="0"/>
      <w:divBdr>
        <w:top w:val="none" w:sz="0" w:space="0" w:color="auto"/>
        <w:left w:val="none" w:sz="0" w:space="0" w:color="auto"/>
        <w:bottom w:val="none" w:sz="0" w:space="0" w:color="auto"/>
        <w:right w:val="none" w:sz="0" w:space="0" w:color="auto"/>
      </w:divBdr>
      <w:divsChild>
        <w:div w:id="1082681662">
          <w:marLeft w:val="0"/>
          <w:marRight w:val="0"/>
          <w:marTop w:val="0"/>
          <w:marBottom w:val="0"/>
          <w:divBdr>
            <w:top w:val="none" w:sz="0" w:space="0" w:color="auto"/>
            <w:left w:val="none" w:sz="0" w:space="0" w:color="auto"/>
            <w:bottom w:val="none" w:sz="0" w:space="0" w:color="auto"/>
            <w:right w:val="none" w:sz="0" w:space="0" w:color="auto"/>
          </w:divBdr>
          <w:divsChild>
            <w:div w:id="1082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38">
      <w:marLeft w:val="0"/>
      <w:marRight w:val="0"/>
      <w:marTop w:val="0"/>
      <w:marBottom w:val="0"/>
      <w:divBdr>
        <w:top w:val="none" w:sz="0" w:space="0" w:color="auto"/>
        <w:left w:val="none" w:sz="0" w:space="0" w:color="auto"/>
        <w:bottom w:val="none" w:sz="0" w:space="0" w:color="auto"/>
        <w:right w:val="none" w:sz="0" w:space="0" w:color="auto"/>
      </w:divBdr>
      <w:divsChild>
        <w:div w:id="1082681611">
          <w:marLeft w:val="0"/>
          <w:marRight w:val="0"/>
          <w:marTop w:val="0"/>
          <w:marBottom w:val="0"/>
          <w:divBdr>
            <w:top w:val="none" w:sz="0" w:space="0" w:color="auto"/>
            <w:left w:val="none" w:sz="0" w:space="0" w:color="auto"/>
            <w:bottom w:val="none" w:sz="0" w:space="0" w:color="auto"/>
            <w:right w:val="none" w:sz="0" w:space="0" w:color="auto"/>
          </w:divBdr>
          <w:divsChild>
            <w:div w:id="10826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39">
      <w:marLeft w:val="0"/>
      <w:marRight w:val="0"/>
      <w:marTop w:val="0"/>
      <w:marBottom w:val="0"/>
      <w:divBdr>
        <w:top w:val="none" w:sz="0" w:space="0" w:color="auto"/>
        <w:left w:val="none" w:sz="0" w:space="0" w:color="auto"/>
        <w:bottom w:val="none" w:sz="0" w:space="0" w:color="auto"/>
        <w:right w:val="none" w:sz="0" w:space="0" w:color="auto"/>
      </w:divBdr>
      <w:divsChild>
        <w:div w:id="1082681645">
          <w:marLeft w:val="0"/>
          <w:marRight w:val="0"/>
          <w:marTop w:val="0"/>
          <w:marBottom w:val="0"/>
          <w:divBdr>
            <w:top w:val="none" w:sz="0" w:space="0" w:color="auto"/>
            <w:left w:val="none" w:sz="0" w:space="0" w:color="auto"/>
            <w:bottom w:val="none" w:sz="0" w:space="0" w:color="auto"/>
            <w:right w:val="none" w:sz="0" w:space="0" w:color="auto"/>
          </w:divBdr>
          <w:divsChild>
            <w:div w:id="1082681651">
              <w:marLeft w:val="0"/>
              <w:marRight w:val="0"/>
              <w:marTop w:val="0"/>
              <w:marBottom w:val="0"/>
              <w:divBdr>
                <w:top w:val="none" w:sz="0" w:space="0" w:color="auto"/>
                <w:left w:val="none" w:sz="0" w:space="0" w:color="auto"/>
                <w:bottom w:val="none" w:sz="0" w:space="0" w:color="auto"/>
                <w:right w:val="none" w:sz="0" w:space="0" w:color="auto"/>
              </w:divBdr>
              <w:divsChild>
                <w:div w:id="10826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44">
      <w:marLeft w:val="0"/>
      <w:marRight w:val="0"/>
      <w:marTop w:val="0"/>
      <w:marBottom w:val="0"/>
      <w:divBdr>
        <w:top w:val="none" w:sz="0" w:space="0" w:color="auto"/>
        <w:left w:val="none" w:sz="0" w:space="0" w:color="auto"/>
        <w:bottom w:val="none" w:sz="0" w:space="0" w:color="auto"/>
        <w:right w:val="none" w:sz="0" w:space="0" w:color="auto"/>
      </w:divBdr>
      <w:divsChild>
        <w:div w:id="1082681633">
          <w:marLeft w:val="0"/>
          <w:marRight w:val="0"/>
          <w:marTop w:val="0"/>
          <w:marBottom w:val="0"/>
          <w:divBdr>
            <w:top w:val="none" w:sz="0" w:space="0" w:color="auto"/>
            <w:left w:val="none" w:sz="0" w:space="0" w:color="auto"/>
            <w:bottom w:val="none" w:sz="0" w:space="0" w:color="auto"/>
            <w:right w:val="none" w:sz="0" w:space="0" w:color="auto"/>
          </w:divBdr>
          <w:divsChild>
            <w:div w:id="1082681620">
              <w:marLeft w:val="0"/>
              <w:marRight w:val="0"/>
              <w:marTop w:val="0"/>
              <w:marBottom w:val="0"/>
              <w:divBdr>
                <w:top w:val="none" w:sz="0" w:space="0" w:color="auto"/>
                <w:left w:val="none" w:sz="0" w:space="0" w:color="auto"/>
                <w:bottom w:val="none" w:sz="0" w:space="0" w:color="auto"/>
                <w:right w:val="none" w:sz="0" w:space="0" w:color="auto"/>
              </w:divBdr>
              <w:divsChild>
                <w:div w:id="10826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56">
      <w:marLeft w:val="0"/>
      <w:marRight w:val="0"/>
      <w:marTop w:val="0"/>
      <w:marBottom w:val="0"/>
      <w:divBdr>
        <w:top w:val="none" w:sz="0" w:space="0" w:color="auto"/>
        <w:left w:val="none" w:sz="0" w:space="0" w:color="auto"/>
        <w:bottom w:val="none" w:sz="0" w:space="0" w:color="auto"/>
        <w:right w:val="none" w:sz="0" w:space="0" w:color="auto"/>
      </w:divBdr>
      <w:divsChild>
        <w:div w:id="1082681648">
          <w:marLeft w:val="0"/>
          <w:marRight w:val="0"/>
          <w:marTop w:val="0"/>
          <w:marBottom w:val="0"/>
          <w:divBdr>
            <w:top w:val="none" w:sz="0" w:space="0" w:color="auto"/>
            <w:left w:val="none" w:sz="0" w:space="0" w:color="auto"/>
            <w:bottom w:val="none" w:sz="0" w:space="0" w:color="auto"/>
            <w:right w:val="none" w:sz="0" w:space="0" w:color="auto"/>
          </w:divBdr>
          <w:divsChild>
            <w:div w:id="1082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60">
      <w:marLeft w:val="0"/>
      <w:marRight w:val="0"/>
      <w:marTop w:val="0"/>
      <w:marBottom w:val="0"/>
      <w:divBdr>
        <w:top w:val="none" w:sz="0" w:space="0" w:color="auto"/>
        <w:left w:val="none" w:sz="0" w:space="0" w:color="auto"/>
        <w:bottom w:val="none" w:sz="0" w:space="0" w:color="auto"/>
        <w:right w:val="none" w:sz="0" w:space="0" w:color="auto"/>
      </w:divBdr>
      <w:divsChild>
        <w:div w:id="1082681658">
          <w:marLeft w:val="0"/>
          <w:marRight w:val="0"/>
          <w:marTop w:val="0"/>
          <w:marBottom w:val="0"/>
          <w:divBdr>
            <w:top w:val="none" w:sz="0" w:space="0" w:color="auto"/>
            <w:left w:val="none" w:sz="0" w:space="0" w:color="auto"/>
            <w:bottom w:val="none" w:sz="0" w:space="0" w:color="auto"/>
            <w:right w:val="none" w:sz="0" w:space="0" w:color="auto"/>
          </w:divBdr>
          <w:divsChild>
            <w:div w:id="1082681610">
              <w:marLeft w:val="0"/>
              <w:marRight w:val="0"/>
              <w:marTop w:val="0"/>
              <w:marBottom w:val="0"/>
              <w:divBdr>
                <w:top w:val="none" w:sz="0" w:space="0" w:color="auto"/>
                <w:left w:val="none" w:sz="0" w:space="0" w:color="auto"/>
                <w:bottom w:val="none" w:sz="0" w:space="0" w:color="auto"/>
                <w:right w:val="none" w:sz="0" w:space="0" w:color="auto"/>
              </w:divBdr>
            </w:div>
            <w:div w:id="1082681629">
              <w:marLeft w:val="0"/>
              <w:marRight w:val="0"/>
              <w:marTop w:val="0"/>
              <w:marBottom w:val="0"/>
              <w:divBdr>
                <w:top w:val="none" w:sz="0" w:space="0" w:color="auto"/>
                <w:left w:val="none" w:sz="0" w:space="0" w:color="auto"/>
                <w:bottom w:val="none" w:sz="0" w:space="0" w:color="auto"/>
                <w:right w:val="none" w:sz="0" w:space="0" w:color="auto"/>
              </w:divBdr>
            </w:div>
            <w:div w:id="10826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61">
      <w:marLeft w:val="0"/>
      <w:marRight w:val="0"/>
      <w:marTop w:val="0"/>
      <w:marBottom w:val="0"/>
      <w:divBdr>
        <w:top w:val="none" w:sz="0" w:space="0" w:color="auto"/>
        <w:left w:val="none" w:sz="0" w:space="0" w:color="auto"/>
        <w:bottom w:val="none" w:sz="0" w:space="0" w:color="auto"/>
        <w:right w:val="none" w:sz="0" w:space="0" w:color="auto"/>
      </w:divBdr>
      <w:divsChild>
        <w:div w:id="1082681647">
          <w:marLeft w:val="0"/>
          <w:marRight w:val="0"/>
          <w:marTop w:val="0"/>
          <w:marBottom w:val="0"/>
          <w:divBdr>
            <w:top w:val="none" w:sz="0" w:space="0" w:color="auto"/>
            <w:left w:val="none" w:sz="0" w:space="0" w:color="auto"/>
            <w:bottom w:val="none" w:sz="0" w:space="0" w:color="auto"/>
            <w:right w:val="none" w:sz="0" w:space="0" w:color="auto"/>
          </w:divBdr>
          <w:divsChild>
            <w:div w:id="10826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63">
      <w:marLeft w:val="0"/>
      <w:marRight w:val="0"/>
      <w:marTop w:val="0"/>
      <w:marBottom w:val="0"/>
      <w:divBdr>
        <w:top w:val="none" w:sz="0" w:space="0" w:color="auto"/>
        <w:left w:val="none" w:sz="0" w:space="0" w:color="auto"/>
        <w:bottom w:val="none" w:sz="0" w:space="0" w:color="auto"/>
        <w:right w:val="none" w:sz="0" w:space="0" w:color="auto"/>
      </w:divBdr>
      <w:divsChild>
        <w:div w:id="1082681649">
          <w:marLeft w:val="0"/>
          <w:marRight w:val="0"/>
          <w:marTop w:val="0"/>
          <w:marBottom w:val="0"/>
          <w:divBdr>
            <w:top w:val="none" w:sz="0" w:space="0" w:color="auto"/>
            <w:left w:val="none" w:sz="0" w:space="0" w:color="auto"/>
            <w:bottom w:val="none" w:sz="0" w:space="0" w:color="auto"/>
            <w:right w:val="none" w:sz="0" w:space="0" w:color="auto"/>
          </w:divBdr>
          <w:divsChild>
            <w:div w:id="1082681635">
              <w:marLeft w:val="0"/>
              <w:marRight w:val="0"/>
              <w:marTop w:val="0"/>
              <w:marBottom w:val="0"/>
              <w:divBdr>
                <w:top w:val="none" w:sz="0" w:space="0" w:color="auto"/>
                <w:left w:val="none" w:sz="0" w:space="0" w:color="auto"/>
                <w:bottom w:val="none" w:sz="0" w:space="0" w:color="auto"/>
                <w:right w:val="none" w:sz="0" w:space="0" w:color="auto"/>
              </w:divBdr>
              <w:divsChild>
                <w:div w:id="10826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65">
      <w:marLeft w:val="0"/>
      <w:marRight w:val="0"/>
      <w:marTop w:val="0"/>
      <w:marBottom w:val="0"/>
      <w:divBdr>
        <w:top w:val="none" w:sz="0" w:space="0" w:color="auto"/>
        <w:left w:val="none" w:sz="0" w:space="0" w:color="auto"/>
        <w:bottom w:val="none" w:sz="0" w:space="0" w:color="auto"/>
        <w:right w:val="none" w:sz="0" w:space="0" w:color="auto"/>
      </w:divBdr>
      <w:divsChild>
        <w:div w:id="1082681626">
          <w:marLeft w:val="0"/>
          <w:marRight w:val="0"/>
          <w:marTop w:val="0"/>
          <w:marBottom w:val="0"/>
          <w:divBdr>
            <w:top w:val="none" w:sz="0" w:space="0" w:color="auto"/>
            <w:left w:val="none" w:sz="0" w:space="0" w:color="auto"/>
            <w:bottom w:val="none" w:sz="0" w:space="0" w:color="auto"/>
            <w:right w:val="none" w:sz="0" w:space="0" w:color="auto"/>
          </w:divBdr>
          <w:divsChild>
            <w:div w:id="1082681628">
              <w:marLeft w:val="0"/>
              <w:marRight w:val="0"/>
              <w:marTop w:val="0"/>
              <w:marBottom w:val="0"/>
              <w:divBdr>
                <w:top w:val="none" w:sz="0" w:space="0" w:color="auto"/>
                <w:left w:val="none" w:sz="0" w:space="0" w:color="auto"/>
                <w:bottom w:val="none" w:sz="0" w:space="0" w:color="auto"/>
                <w:right w:val="none" w:sz="0" w:space="0" w:color="auto"/>
              </w:divBdr>
            </w:div>
            <w:div w:id="1082681664">
              <w:marLeft w:val="0"/>
              <w:marRight w:val="0"/>
              <w:marTop w:val="0"/>
              <w:marBottom w:val="0"/>
              <w:divBdr>
                <w:top w:val="none" w:sz="0" w:space="0" w:color="auto"/>
                <w:left w:val="none" w:sz="0" w:space="0" w:color="auto"/>
                <w:bottom w:val="none" w:sz="0" w:space="0" w:color="auto"/>
                <w:right w:val="none" w:sz="0" w:space="0" w:color="auto"/>
              </w:divBdr>
            </w:div>
            <w:div w:id="10826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67">
      <w:marLeft w:val="0"/>
      <w:marRight w:val="0"/>
      <w:marTop w:val="0"/>
      <w:marBottom w:val="0"/>
      <w:divBdr>
        <w:top w:val="none" w:sz="0" w:space="0" w:color="auto"/>
        <w:left w:val="none" w:sz="0" w:space="0" w:color="auto"/>
        <w:bottom w:val="none" w:sz="0" w:space="0" w:color="auto"/>
        <w:right w:val="none" w:sz="0" w:space="0" w:color="auto"/>
      </w:divBdr>
      <w:divsChild>
        <w:div w:id="1082681670">
          <w:marLeft w:val="0"/>
          <w:marRight w:val="0"/>
          <w:marTop w:val="0"/>
          <w:marBottom w:val="0"/>
          <w:divBdr>
            <w:top w:val="none" w:sz="0" w:space="0" w:color="auto"/>
            <w:left w:val="none" w:sz="0" w:space="0" w:color="auto"/>
            <w:bottom w:val="none" w:sz="0" w:space="0" w:color="auto"/>
            <w:right w:val="none" w:sz="0" w:space="0" w:color="auto"/>
          </w:divBdr>
          <w:divsChild>
            <w:div w:id="10826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1672">
      <w:marLeft w:val="0"/>
      <w:marRight w:val="0"/>
      <w:marTop w:val="0"/>
      <w:marBottom w:val="0"/>
      <w:divBdr>
        <w:top w:val="none" w:sz="0" w:space="0" w:color="auto"/>
        <w:left w:val="none" w:sz="0" w:space="0" w:color="auto"/>
        <w:bottom w:val="none" w:sz="0" w:space="0" w:color="auto"/>
        <w:right w:val="none" w:sz="0" w:space="0" w:color="auto"/>
      </w:divBdr>
      <w:divsChild>
        <w:div w:id="1082681631">
          <w:marLeft w:val="0"/>
          <w:marRight w:val="0"/>
          <w:marTop w:val="0"/>
          <w:marBottom w:val="0"/>
          <w:divBdr>
            <w:top w:val="none" w:sz="0" w:space="0" w:color="auto"/>
            <w:left w:val="none" w:sz="0" w:space="0" w:color="auto"/>
            <w:bottom w:val="none" w:sz="0" w:space="0" w:color="auto"/>
            <w:right w:val="none" w:sz="0" w:space="0" w:color="auto"/>
          </w:divBdr>
          <w:divsChild>
            <w:div w:id="1082681622">
              <w:marLeft w:val="0"/>
              <w:marRight w:val="0"/>
              <w:marTop w:val="0"/>
              <w:marBottom w:val="0"/>
              <w:divBdr>
                <w:top w:val="none" w:sz="0" w:space="0" w:color="auto"/>
                <w:left w:val="none" w:sz="0" w:space="0" w:color="auto"/>
                <w:bottom w:val="none" w:sz="0" w:space="0" w:color="auto"/>
                <w:right w:val="none" w:sz="0" w:space="0" w:color="auto"/>
              </w:divBdr>
              <w:divsChild>
                <w:div w:id="10826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1674">
      <w:marLeft w:val="0"/>
      <w:marRight w:val="0"/>
      <w:marTop w:val="0"/>
      <w:marBottom w:val="0"/>
      <w:divBdr>
        <w:top w:val="none" w:sz="0" w:space="0" w:color="auto"/>
        <w:left w:val="none" w:sz="0" w:space="0" w:color="auto"/>
        <w:bottom w:val="none" w:sz="0" w:space="0" w:color="auto"/>
        <w:right w:val="none" w:sz="0" w:space="0" w:color="auto"/>
      </w:divBdr>
      <w:divsChild>
        <w:div w:id="1082681612">
          <w:marLeft w:val="0"/>
          <w:marRight w:val="0"/>
          <w:marTop w:val="0"/>
          <w:marBottom w:val="0"/>
          <w:divBdr>
            <w:top w:val="none" w:sz="0" w:space="0" w:color="auto"/>
            <w:left w:val="none" w:sz="0" w:space="0" w:color="auto"/>
            <w:bottom w:val="none" w:sz="0" w:space="0" w:color="auto"/>
            <w:right w:val="none" w:sz="0" w:space="0" w:color="auto"/>
          </w:divBdr>
          <w:divsChild>
            <w:div w:id="1082681637">
              <w:marLeft w:val="0"/>
              <w:marRight w:val="0"/>
              <w:marTop w:val="0"/>
              <w:marBottom w:val="0"/>
              <w:divBdr>
                <w:top w:val="none" w:sz="0" w:space="0" w:color="auto"/>
                <w:left w:val="none" w:sz="0" w:space="0" w:color="auto"/>
                <w:bottom w:val="none" w:sz="0" w:space="0" w:color="auto"/>
                <w:right w:val="none" w:sz="0" w:space="0" w:color="auto"/>
              </w:divBdr>
              <w:divsChild>
                <w:div w:id="10826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stepanova</dc:creator>
  <cp:lastModifiedBy>maria stepanova</cp:lastModifiedBy>
  <cp:revision>97</cp:revision>
  <dcterms:created xsi:type="dcterms:W3CDTF">2014-12-31T04:01:00Z</dcterms:created>
  <dcterms:modified xsi:type="dcterms:W3CDTF">2015-01-01T00:14:00Z</dcterms:modified>
</cp:coreProperties>
</file>