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76BF" w14:textId="77777777" w:rsidR="001D7B13" w:rsidRDefault="001D7B13" w:rsidP="001B1538">
      <w:pPr>
        <w:pStyle w:val="Caption"/>
        <w:spacing w:after="0"/>
      </w:pPr>
      <w:r>
        <w:t>Supplemental Materials for:</w:t>
      </w:r>
    </w:p>
    <w:p w14:paraId="1A0576C0" w14:textId="77777777" w:rsidR="001B1538" w:rsidRPr="001B1538" w:rsidRDefault="001B1538" w:rsidP="001B1538"/>
    <w:p w14:paraId="1A0576C1" w14:textId="77777777" w:rsidR="00E76BAE" w:rsidRDefault="001D7B13" w:rsidP="001D7B13">
      <w:pPr>
        <w:pStyle w:val="NormalWeb"/>
        <w:spacing w:before="0" w:beforeAutospacing="0" w:after="0" w:afterAutospacing="0"/>
        <w:jc w:val="both"/>
        <w:rPr>
          <w:b/>
          <w:bCs/>
        </w:rPr>
      </w:pPr>
      <w:r w:rsidRPr="00AA038D">
        <w:rPr>
          <w:b/>
          <w:bCs/>
        </w:rPr>
        <w:t>TITLE:</w:t>
      </w:r>
    </w:p>
    <w:p w14:paraId="1A0576C2" w14:textId="77777777" w:rsidR="001D7B13" w:rsidRDefault="001D7B13" w:rsidP="001D7B13">
      <w:pPr>
        <w:pStyle w:val="NormalWeb"/>
        <w:spacing w:before="0" w:beforeAutospacing="0" w:after="0" w:afterAutospacing="0"/>
        <w:jc w:val="both"/>
      </w:pPr>
      <w:r w:rsidRPr="00242677">
        <w:t>Method 1615. Measurement of Enterovirus and Norovirus Occurrence in Water by Culture and RT-qPCR</w:t>
      </w:r>
      <w:r>
        <w:t>. Part III. Virus Detection by RT-qPCR.</w:t>
      </w:r>
    </w:p>
    <w:p w14:paraId="1A0576C3" w14:textId="77777777" w:rsidR="001D7B13" w:rsidRPr="00AA038D" w:rsidRDefault="001D7B13" w:rsidP="001D7B13">
      <w:pPr>
        <w:pStyle w:val="NormalWeb"/>
        <w:spacing w:before="0" w:beforeAutospacing="0" w:after="0" w:afterAutospacing="0"/>
        <w:jc w:val="both"/>
      </w:pPr>
    </w:p>
    <w:p w14:paraId="1A0576C4" w14:textId="77777777" w:rsidR="00E76BAE" w:rsidRDefault="001D7B13" w:rsidP="001D7B13">
      <w:pPr>
        <w:widowControl w:val="0"/>
        <w:autoSpaceDE w:val="0"/>
        <w:autoSpaceDN w:val="0"/>
        <w:adjustRightInd w:val="0"/>
        <w:jc w:val="both"/>
        <w:rPr>
          <w:b/>
          <w:bCs/>
        </w:rPr>
      </w:pPr>
      <w:r w:rsidRPr="00AA038D">
        <w:rPr>
          <w:b/>
          <w:bCs/>
        </w:rPr>
        <w:t>AUTHORS:</w:t>
      </w:r>
    </w:p>
    <w:p w14:paraId="1A0576C5" w14:textId="77777777" w:rsidR="001D7B13" w:rsidRDefault="001D7B13" w:rsidP="001D7B13">
      <w:pPr>
        <w:widowControl w:val="0"/>
        <w:autoSpaceDE w:val="0"/>
        <w:autoSpaceDN w:val="0"/>
        <w:adjustRightInd w:val="0"/>
        <w:jc w:val="both"/>
      </w:pPr>
      <w:r w:rsidRPr="00B774EC">
        <w:t>Fout</w:t>
      </w:r>
      <w:r>
        <w:t>,</w:t>
      </w:r>
      <w:r w:rsidRPr="00B774EC">
        <w:t xml:space="preserve"> </w:t>
      </w:r>
      <w:r>
        <w:t xml:space="preserve">G. Shay, </w:t>
      </w:r>
      <w:r w:rsidRPr="00B774EC">
        <w:t>Brinkman</w:t>
      </w:r>
      <w:r>
        <w:t>, Nichole E,</w:t>
      </w:r>
      <w:r w:rsidRPr="00B774EC">
        <w:t xml:space="preserve"> Cashdollar</w:t>
      </w:r>
      <w:r>
        <w:t>,</w:t>
      </w:r>
      <w:r w:rsidRPr="00B774EC">
        <w:t xml:space="preserve"> </w:t>
      </w:r>
      <w:r>
        <w:t xml:space="preserve">Jennifer L., </w:t>
      </w:r>
      <w:r w:rsidRPr="00B774EC">
        <w:t>Griffin</w:t>
      </w:r>
      <w:r>
        <w:t>,</w:t>
      </w:r>
      <w:r>
        <w:rPr>
          <w:vertAlign w:val="superscript"/>
        </w:rPr>
        <w:t xml:space="preserve"> </w:t>
      </w:r>
      <w:r>
        <w:t xml:space="preserve">Shannon M., </w:t>
      </w:r>
      <w:r w:rsidRPr="00B774EC">
        <w:t>Varughese</w:t>
      </w:r>
      <w:r>
        <w:t>,</w:t>
      </w:r>
      <w:r w:rsidRPr="00B774EC">
        <w:t xml:space="preserve"> </w:t>
      </w:r>
      <w:r>
        <w:t>Eunic</w:t>
      </w:r>
      <w:r w:rsidR="00EB11A9">
        <w:t>e A., Parshionikar, Sandhya U.</w:t>
      </w:r>
    </w:p>
    <w:p w14:paraId="1A0576C6" w14:textId="77777777" w:rsidR="001D7B13" w:rsidRDefault="001D7B13" w:rsidP="001D7B13">
      <w:pPr>
        <w:pStyle w:val="Caption"/>
        <w:spacing w:after="0"/>
      </w:pPr>
    </w:p>
    <w:p w14:paraId="1A0576C7" w14:textId="77777777" w:rsidR="001B1538" w:rsidRDefault="001B1538" w:rsidP="001B1538">
      <w:pPr>
        <w:spacing w:line="276" w:lineRule="auto"/>
        <w:rPr>
          <w:b/>
        </w:rPr>
      </w:pPr>
      <w:r>
        <w:rPr>
          <w:b/>
        </w:rPr>
        <w:t>DEFINITIONS:</w:t>
      </w:r>
    </w:p>
    <w:p w14:paraId="1A0576C8" w14:textId="77777777" w:rsidR="003A44B5" w:rsidRDefault="003A44B5" w:rsidP="00740D79">
      <w:pPr>
        <w:pStyle w:val="NumberedList"/>
        <w:numPr>
          <w:ilvl w:val="0"/>
          <w:numId w:val="45"/>
        </w:numPr>
        <w:jc w:val="both"/>
      </w:pPr>
      <w:bookmarkStart w:id="0" w:name="_Toc285872790"/>
      <w:bookmarkStart w:id="1" w:name="_Toc311462905"/>
      <w:bookmarkStart w:id="2" w:name="_Toc315767217"/>
      <w:bookmarkStart w:id="3" w:name="_Toc345589542"/>
      <w:r>
        <w:t>Cq (Quantitative C</w:t>
      </w:r>
      <w:r w:rsidRPr="00B774EC">
        <w:t xml:space="preserve">ycle) </w:t>
      </w:r>
      <w:r>
        <w:t>[</w:t>
      </w:r>
      <w:r w:rsidRPr="00B774EC">
        <w:t>al</w:t>
      </w:r>
      <w:r w:rsidRPr="00F80DD6">
        <w:t>so</w:t>
      </w:r>
      <w:r w:rsidRPr="0048358C">
        <w:rPr>
          <w:b/>
        </w:rPr>
        <w:t xml:space="preserve"> </w:t>
      </w:r>
      <w:r w:rsidRPr="00B774EC">
        <w:t>called cycle threshold (Ct) or crossing point (</w:t>
      </w:r>
      <w:proofErr w:type="spellStart"/>
      <w:r w:rsidRPr="00B774EC">
        <w:t>Cp</w:t>
      </w:r>
      <w:proofErr w:type="spellEnd"/>
      <w:r>
        <w:t>)]</w:t>
      </w:r>
      <w:r w:rsidRPr="0048358C">
        <w:rPr>
          <w:b/>
        </w:rPr>
        <w:t xml:space="preserve"> – </w:t>
      </w:r>
      <w:r w:rsidRPr="00701543">
        <w:t>The cycle at which the fluorescence of a quantitative PCR assay crosses the threshold that defines a positive reaction or at which the second derivative maximum is reached</w:t>
      </w:r>
    </w:p>
    <w:p w14:paraId="1A0576C9" w14:textId="77777777" w:rsidR="003A44B5" w:rsidRDefault="003A44B5" w:rsidP="00740D79">
      <w:pPr>
        <w:pStyle w:val="NumberedList"/>
        <w:jc w:val="both"/>
      </w:pPr>
    </w:p>
    <w:p w14:paraId="1A0576CA" w14:textId="77777777" w:rsidR="003A44B5" w:rsidRDefault="003A44B5" w:rsidP="00740D79">
      <w:pPr>
        <w:pStyle w:val="NumberedList"/>
        <w:numPr>
          <w:ilvl w:val="0"/>
          <w:numId w:val="45"/>
        </w:numPr>
        <w:jc w:val="both"/>
      </w:pPr>
      <w:r w:rsidRPr="00AB7ECF">
        <w:t>D</w:t>
      </w:r>
      <w:r w:rsidRPr="003A44B5">
        <w:t xml:space="preserve"> (Volume of Original Water Sample Assayed)</w:t>
      </w:r>
      <w:r w:rsidRPr="00B774EC">
        <w:t xml:space="preserve"> </w:t>
      </w:r>
      <w:r>
        <w:t>– 100 L for surface water or 500 L for groundwater</w:t>
      </w:r>
    </w:p>
    <w:p w14:paraId="1A0576CB" w14:textId="77777777" w:rsidR="003A44B5" w:rsidRDefault="003A44B5" w:rsidP="00740D79">
      <w:pPr>
        <w:pStyle w:val="Heading2"/>
        <w:numPr>
          <w:ilvl w:val="0"/>
          <w:numId w:val="0"/>
        </w:numPr>
        <w:tabs>
          <w:tab w:val="left" w:pos="1267"/>
        </w:tabs>
        <w:spacing w:after="0"/>
        <w:jc w:val="both"/>
      </w:pPr>
    </w:p>
    <w:p w14:paraId="1A0576CC" w14:textId="77777777" w:rsidR="0048358C" w:rsidRDefault="003324BD" w:rsidP="00740D79">
      <w:pPr>
        <w:pStyle w:val="NumberedList"/>
        <w:numPr>
          <w:ilvl w:val="0"/>
          <w:numId w:val="45"/>
        </w:numPr>
        <w:jc w:val="both"/>
      </w:pPr>
      <w:r w:rsidRPr="00B774EC">
        <w:t>Detection limit</w:t>
      </w:r>
      <w:r w:rsidRPr="0048358C">
        <w:rPr>
          <w:b/>
        </w:rPr>
        <w:t xml:space="preserve"> </w:t>
      </w:r>
      <w:r w:rsidRPr="00701543">
        <w:t>– The number of virus</w:t>
      </w:r>
      <w:r w:rsidRPr="00701543">
        <w:rPr>
          <w:noProof/>
        </w:rPr>
        <w:t xml:space="preserve"> </w:t>
      </w:r>
      <w:r w:rsidRPr="00701543">
        <w:t>particles or genome copy numbers that can be detected in a given volume by a method with 95% confidence</w:t>
      </w:r>
      <w:bookmarkStart w:id="4" w:name="_Toc315767220"/>
      <w:bookmarkStart w:id="5" w:name="_Toc345589545"/>
      <w:bookmarkStart w:id="6" w:name="_Ref262896105"/>
      <w:bookmarkEnd w:id="0"/>
      <w:bookmarkEnd w:id="1"/>
      <w:bookmarkEnd w:id="2"/>
      <w:bookmarkEnd w:id="3"/>
    </w:p>
    <w:p w14:paraId="1A0576CD" w14:textId="77777777" w:rsidR="003A44B5" w:rsidRDefault="003A44B5" w:rsidP="00740D79">
      <w:pPr>
        <w:pStyle w:val="NumberedList"/>
        <w:jc w:val="both"/>
      </w:pPr>
    </w:p>
    <w:p w14:paraId="1A0576CE" w14:textId="77777777" w:rsidR="003A44B5" w:rsidRDefault="003A44B5" w:rsidP="00740D79">
      <w:pPr>
        <w:pStyle w:val="NumberedList"/>
        <w:numPr>
          <w:ilvl w:val="0"/>
          <w:numId w:val="45"/>
        </w:numPr>
        <w:jc w:val="both"/>
      </w:pPr>
      <w:r>
        <w:t>DF (Dilution Factor) – The reciprocal of the dilution performed</w:t>
      </w:r>
      <w:r w:rsidR="00E5758F">
        <w:t xml:space="preserve"> to compensate for inhibition</w:t>
      </w:r>
    </w:p>
    <w:p w14:paraId="1A0576CF" w14:textId="77777777" w:rsidR="0048358C" w:rsidRDefault="0048358C" w:rsidP="00740D79">
      <w:pPr>
        <w:pStyle w:val="NumberedList"/>
        <w:jc w:val="both"/>
      </w:pPr>
    </w:p>
    <w:p w14:paraId="1A0576D0" w14:textId="77777777" w:rsidR="0048358C" w:rsidRDefault="0026149A" w:rsidP="00740D79">
      <w:pPr>
        <w:pStyle w:val="NumberedList"/>
        <w:numPr>
          <w:ilvl w:val="0"/>
          <w:numId w:val="45"/>
        </w:numPr>
        <w:jc w:val="both"/>
      </w:pPr>
      <w:r>
        <w:t xml:space="preserve">Extraction Batch and </w:t>
      </w:r>
      <w:proofErr w:type="spellStart"/>
      <w:r w:rsidR="003324BD">
        <w:t>ExtractionBatchID</w:t>
      </w:r>
      <w:proofErr w:type="spellEnd"/>
      <w:r w:rsidR="003324BD">
        <w:t xml:space="preserve"> –</w:t>
      </w:r>
      <w:r>
        <w:t>A</w:t>
      </w:r>
      <w:r w:rsidR="003324BD">
        <w:t>ll test samples that are eluted from filters and concentrated by organic flocculation at a single time</w:t>
      </w:r>
      <w:r>
        <w:t xml:space="preserve"> and a unique laboratory assigned batch identification number associated with them</w:t>
      </w:r>
    </w:p>
    <w:p w14:paraId="1A0576D1" w14:textId="77777777" w:rsidR="00E5758F" w:rsidRDefault="00E5758F" w:rsidP="00740D79">
      <w:pPr>
        <w:pStyle w:val="NumberedList"/>
        <w:jc w:val="both"/>
      </w:pPr>
    </w:p>
    <w:p w14:paraId="1A0576D2" w14:textId="77777777" w:rsidR="00E5758F" w:rsidRDefault="00E5758F" w:rsidP="00740D79">
      <w:pPr>
        <w:pStyle w:val="NumberedList"/>
        <w:numPr>
          <w:ilvl w:val="0"/>
          <w:numId w:val="45"/>
        </w:numPr>
        <w:jc w:val="both"/>
      </w:pPr>
      <w:r>
        <w:rPr>
          <w:bCs/>
        </w:rPr>
        <w:t xml:space="preserve">FCSV </w:t>
      </w:r>
      <w:r w:rsidRPr="00E5758F">
        <w:rPr>
          <w:bCs/>
        </w:rPr>
        <w:t>(</w:t>
      </w:r>
      <w:r w:rsidRPr="00E5758F">
        <w:t>Final Concentrated Sample Volume)</w:t>
      </w:r>
      <w:r>
        <w:t xml:space="preserve"> – the final filtered volume following organic flocculation</w:t>
      </w:r>
    </w:p>
    <w:p w14:paraId="1A0576D3" w14:textId="77777777" w:rsidR="0048358C" w:rsidRDefault="0048358C" w:rsidP="00740D79">
      <w:pPr>
        <w:pStyle w:val="NumberedList"/>
        <w:jc w:val="both"/>
      </w:pPr>
    </w:p>
    <w:p w14:paraId="1A0576D4" w14:textId="77777777" w:rsidR="0048358C" w:rsidRDefault="003324BD" w:rsidP="00740D79">
      <w:pPr>
        <w:pStyle w:val="NumberedList"/>
        <w:numPr>
          <w:ilvl w:val="0"/>
          <w:numId w:val="45"/>
        </w:numPr>
        <w:jc w:val="both"/>
      </w:pPr>
      <w:r>
        <w:t>Field sample</w:t>
      </w:r>
      <w:r w:rsidRPr="0048358C">
        <w:rPr>
          <w:b/>
        </w:rPr>
        <w:t xml:space="preserve"> – </w:t>
      </w:r>
      <w:r>
        <w:t xml:space="preserve">Any </w:t>
      </w:r>
      <w:r w:rsidR="00B03030">
        <w:t xml:space="preserve">environmental or drinking </w:t>
      </w:r>
      <w:r w:rsidRPr="00701543">
        <w:t>water sample analyzed by this method</w:t>
      </w:r>
      <w:bookmarkStart w:id="7" w:name="_Toc315767223"/>
      <w:bookmarkStart w:id="8" w:name="_Toc345589548"/>
      <w:bookmarkEnd w:id="4"/>
      <w:bookmarkEnd w:id="5"/>
      <w:bookmarkEnd w:id="6"/>
    </w:p>
    <w:p w14:paraId="1A0576D5" w14:textId="77777777" w:rsidR="0048358C" w:rsidRDefault="0048358C" w:rsidP="00740D79">
      <w:pPr>
        <w:pStyle w:val="NumberedList"/>
        <w:jc w:val="both"/>
      </w:pPr>
    </w:p>
    <w:p w14:paraId="1A0576D6" w14:textId="77777777" w:rsidR="00615F35" w:rsidRDefault="00615F35" w:rsidP="00740D79">
      <w:pPr>
        <w:pStyle w:val="NumberedList"/>
        <w:numPr>
          <w:ilvl w:val="0"/>
          <w:numId w:val="45"/>
        </w:numPr>
        <w:jc w:val="both"/>
      </w:pPr>
      <w:r>
        <w:t>GC and GC</w:t>
      </w:r>
      <w:r w:rsidRPr="009D0476">
        <w:rPr>
          <w:vertAlign w:val="subscript"/>
        </w:rPr>
        <w:t>L</w:t>
      </w:r>
      <w:r>
        <w:t xml:space="preserve"> (Genomic Copy and Genomic Copy per Liter)</w:t>
      </w:r>
    </w:p>
    <w:p w14:paraId="1A0576D7" w14:textId="77777777" w:rsidR="00615F35" w:rsidRDefault="00615F35" w:rsidP="00740D79">
      <w:pPr>
        <w:pStyle w:val="NumberedList"/>
        <w:jc w:val="both"/>
      </w:pPr>
    </w:p>
    <w:p w14:paraId="1A0576D8" w14:textId="77777777" w:rsidR="009D0476" w:rsidRDefault="003324BD" w:rsidP="00740D79">
      <w:pPr>
        <w:pStyle w:val="NumberedList"/>
        <w:numPr>
          <w:ilvl w:val="0"/>
          <w:numId w:val="45"/>
        </w:numPr>
        <w:jc w:val="both"/>
      </w:pPr>
      <w:r>
        <w:t>Matrix spike</w:t>
      </w:r>
      <w:r w:rsidRPr="00615F35">
        <w:rPr>
          <w:b/>
        </w:rPr>
        <w:t xml:space="preserve"> – </w:t>
      </w:r>
      <w:r w:rsidRPr="00701543">
        <w:t xml:space="preserve">A field sample containing Sabin poliovirus 3 at </w:t>
      </w:r>
      <w:r w:rsidR="00E25A8D">
        <w:t>about 1,000 MPN/mL</w:t>
      </w:r>
      <w:bookmarkEnd w:id="7"/>
      <w:bookmarkEnd w:id="8"/>
    </w:p>
    <w:p w14:paraId="1A0576D9" w14:textId="77777777" w:rsidR="00615F35" w:rsidRDefault="00615F35" w:rsidP="00740D79">
      <w:pPr>
        <w:pStyle w:val="NumberedList"/>
        <w:jc w:val="both"/>
      </w:pPr>
    </w:p>
    <w:p w14:paraId="1A0576DA" w14:textId="77777777" w:rsidR="0048358C" w:rsidRDefault="0026149A" w:rsidP="00740D79">
      <w:pPr>
        <w:pStyle w:val="NumberedList"/>
        <w:numPr>
          <w:ilvl w:val="0"/>
          <w:numId w:val="45"/>
        </w:numPr>
        <w:jc w:val="both"/>
      </w:pPr>
      <w:r>
        <w:t xml:space="preserve">NA Batch and </w:t>
      </w:r>
      <w:proofErr w:type="spellStart"/>
      <w:r w:rsidR="003324BD">
        <w:t>NABatchID</w:t>
      </w:r>
      <w:proofErr w:type="spellEnd"/>
      <w:r w:rsidR="003324BD">
        <w:t xml:space="preserve"> –</w:t>
      </w:r>
      <w:r>
        <w:t>A</w:t>
      </w:r>
      <w:r w:rsidR="003324BD">
        <w:t>ll samples processed through the nucleic acid extraction step at a single time</w:t>
      </w:r>
      <w:r>
        <w:t xml:space="preserve"> and a unique laboratory assigned batch identification number associated with them</w:t>
      </w:r>
      <w:r w:rsidR="003324BD">
        <w:t>.</w:t>
      </w:r>
      <w:bookmarkStart w:id="9" w:name="_Toc285872797"/>
      <w:bookmarkStart w:id="10" w:name="_Toc311462912"/>
      <w:bookmarkStart w:id="11" w:name="_Toc315767226"/>
      <w:bookmarkStart w:id="12" w:name="_Toc345589551"/>
      <w:r w:rsidR="0088713B">
        <w:t xml:space="preserve">  Each NA batch must have a negative extraction control associated with it.</w:t>
      </w:r>
    </w:p>
    <w:p w14:paraId="1A0576DB" w14:textId="77777777" w:rsidR="0048358C" w:rsidRDefault="0048358C" w:rsidP="00740D79">
      <w:pPr>
        <w:pStyle w:val="NumberedList"/>
        <w:jc w:val="both"/>
      </w:pPr>
    </w:p>
    <w:p w14:paraId="1A0576DC" w14:textId="77777777" w:rsidR="0048358C" w:rsidRDefault="00612406" w:rsidP="00740D79">
      <w:pPr>
        <w:pStyle w:val="NumberedList"/>
        <w:numPr>
          <w:ilvl w:val="0"/>
          <w:numId w:val="45"/>
        </w:numPr>
        <w:jc w:val="both"/>
      </w:pPr>
      <w:r>
        <w:t>PE (Performance Ev</w:t>
      </w:r>
      <w:r w:rsidR="003324BD" w:rsidRPr="00B774EC">
        <w:t>aluation sample)</w:t>
      </w:r>
      <w:r w:rsidR="003324BD" w:rsidRPr="0048358C">
        <w:rPr>
          <w:b/>
        </w:rPr>
        <w:t xml:space="preserve"> – </w:t>
      </w:r>
      <w:r w:rsidR="003324BD" w:rsidRPr="00701543">
        <w:t>A test sample containing Sabin poliovirus type 3 at a concentration unknown to analysts.  The purpose of the PE sample is to demonstrate on-going analyst approval/on-going demonstration of capability</w:t>
      </w:r>
      <w:r w:rsidR="004B5189">
        <w:t>.</w:t>
      </w:r>
      <w:r w:rsidR="003324BD">
        <w:t xml:space="preserve">  As much as possible, laboratories should ensure that </w:t>
      </w:r>
      <w:r w:rsidR="004B5189">
        <w:t xml:space="preserve">their </w:t>
      </w:r>
      <w:r w:rsidR="003324BD">
        <w:t xml:space="preserve">analysts cannot distinguish PE samples from </w:t>
      </w:r>
      <w:r w:rsidR="004B5189">
        <w:t>field samples</w:t>
      </w:r>
      <w:r w:rsidR="003324BD" w:rsidRPr="00701543">
        <w:t>.</w:t>
      </w:r>
      <w:bookmarkStart w:id="13" w:name="_Toc315767227"/>
      <w:bookmarkStart w:id="14" w:name="_Toc345589552"/>
      <w:bookmarkEnd w:id="9"/>
      <w:bookmarkEnd w:id="10"/>
      <w:bookmarkEnd w:id="11"/>
      <w:bookmarkEnd w:id="12"/>
    </w:p>
    <w:p w14:paraId="1A0576DD" w14:textId="77777777" w:rsidR="0048358C" w:rsidRDefault="0048358C" w:rsidP="00740D79">
      <w:pPr>
        <w:pStyle w:val="NumberedList"/>
        <w:jc w:val="both"/>
      </w:pPr>
    </w:p>
    <w:p w14:paraId="1A0576DE" w14:textId="77777777" w:rsidR="0048358C" w:rsidRDefault="00612406" w:rsidP="00740D79">
      <w:pPr>
        <w:pStyle w:val="NumberedList"/>
        <w:numPr>
          <w:ilvl w:val="0"/>
          <w:numId w:val="45"/>
        </w:numPr>
        <w:jc w:val="both"/>
      </w:pPr>
      <w:r>
        <w:lastRenderedPageBreak/>
        <w:t>PT (</w:t>
      </w:r>
      <w:r w:rsidR="003324BD">
        <w:t xml:space="preserve">Performance </w:t>
      </w:r>
      <w:r>
        <w:t>T</w:t>
      </w:r>
      <w:r w:rsidR="003324BD">
        <w:t>est sample)</w:t>
      </w:r>
      <w:r w:rsidR="003324BD" w:rsidRPr="0048358C">
        <w:rPr>
          <w:b/>
        </w:rPr>
        <w:t xml:space="preserve"> – </w:t>
      </w:r>
      <w:r w:rsidR="003324BD" w:rsidRPr="00701543">
        <w:t>A test sample containing Sabin poliovirus type 3 at a concentration unknown to analysts.  The purpose of the PT sample is to demonstrate initial analyst approval/initial demonstration of capability.</w:t>
      </w:r>
      <w:bookmarkEnd w:id="13"/>
      <w:bookmarkEnd w:id="14"/>
    </w:p>
    <w:p w14:paraId="1A0576DF" w14:textId="77777777" w:rsidR="0048358C" w:rsidRDefault="0048358C" w:rsidP="00740D79">
      <w:pPr>
        <w:pStyle w:val="NumberedList"/>
        <w:jc w:val="both"/>
      </w:pPr>
    </w:p>
    <w:p w14:paraId="1A0576E0" w14:textId="77777777" w:rsidR="00615F35" w:rsidRDefault="00615F35" w:rsidP="00740D79">
      <w:pPr>
        <w:pStyle w:val="NumberedList"/>
        <w:numPr>
          <w:ilvl w:val="0"/>
          <w:numId w:val="45"/>
        </w:numPr>
        <w:jc w:val="both"/>
      </w:pPr>
      <w:bookmarkStart w:id="15" w:name="_Toc285872800"/>
      <w:bookmarkStart w:id="16" w:name="_Toc311462915"/>
      <w:bookmarkStart w:id="17" w:name="_Toc315767230"/>
      <w:bookmarkStart w:id="18" w:name="_Toc345589555"/>
      <w:r>
        <w:t>QC (Quality Control) Sample Types</w:t>
      </w:r>
      <w:bookmarkStart w:id="19" w:name="_Ref349214290"/>
    </w:p>
    <w:p w14:paraId="1A0576E1" w14:textId="77777777" w:rsidR="00615F35" w:rsidRDefault="00615F35" w:rsidP="00740D79">
      <w:pPr>
        <w:pStyle w:val="Heading2"/>
        <w:numPr>
          <w:ilvl w:val="0"/>
          <w:numId w:val="0"/>
        </w:numPr>
        <w:tabs>
          <w:tab w:val="left" w:pos="1267"/>
        </w:tabs>
        <w:spacing w:after="0"/>
        <w:jc w:val="both"/>
      </w:pPr>
    </w:p>
    <w:p w14:paraId="1A0576E2" w14:textId="77777777" w:rsidR="00615F35" w:rsidRDefault="00615F35" w:rsidP="00740D79">
      <w:pPr>
        <w:pStyle w:val="Heading2"/>
        <w:numPr>
          <w:ilvl w:val="1"/>
          <w:numId w:val="45"/>
        </w:numPr>
        <w:tabs>
          <w:tab w:val="clear" w:pos="1152"/>
        </w:tabs>
        <w:spacing w:after="0"/>
        <w:ind w:left="0" w:firstLine="18"/>
        <w:jc w:val="both"/>
      </w:pPr>
      <w:r>
        <w:t>LFB (Lab Fortified Blank) – A positive quality control (QC) sample prepared by analytical laboratories by adding the QC stock to 10 L of reagent grade water and passing the solution through a electropositive filter</w:t>
      </w:r>
      <w:r w:rsidRPr="00701543">
        <w:t>.</w:t>
      </w:r>
      <w:bookmarkStart w:id="20" w:name="_Ref349214293"/>
      <w:bookmarkEnd w:id="19"/>
      <w:r>
        <w:t xml:space="preserve">  </w:t>
      </w:r>
      <w:r w:rsidRPr="00701543">
        <w:t xml:space="preserve">The </w:t>
      </w:r>
      <w:r>
        <w:t xml:space="preserve">LFB </w:t>
      </w:r>
      <w:r w:rsidRPr="00701543">
        <w:t>provides a measure of overall method performance.</w:t>
      </w:r>
    </w:p>
    <w:p w14:paraId="1A0576E3" w14:textId="77777777" w:rsidR="00615F35" w:rsidRDefault="00615F35" w:rsidP="00740D79">
      <w:pPr>
        <w:pStyle w:val="Heading2"/>
        <w:numPr>
          <w:ilvl w:val="0"/>
          <w:numId w:val="0"/>
        </w:numPr>
        <w:tabs>
          <w:tab w:val="left" w:pos="1267"/>
        </w:tabs>
        <w:spacing w:after="0"/>
        <w:jc w:val="both"/>
      </w:pPr>
    </w:p>
    <w:p w14:paraId="1A0576E4" w14:textId="77777777" w:rsidR="00615F35" w:rsidRDefault="00615F35" w:rsidP="00740D79">
      <w:pPr>
        <w:pStyle w:val="Heading2"/>
        <w:numPr>
          <w:ilvl w:val="1"/>
          <w:numId w:val="45"/>
        </w:numPr>
        <w:tabs>
          <w:tab w:val="clear" w:pos="1152"/>
          <w:tab w:val="left" w:pos="720"/>
        </w:tabs>
        <w:spacing w:after="0"/>
        <w:ind w:left="0" w:firstLine="0"/>
        <w:jc w:val="both"/>
      </w:pPr>
      <w:r>
        <w:t>LRB (Lab Reagent Blank) – A negative QC sample prepared by analytical laboratories by passing 10 L of reagent grade water through a NanoCeram filter</w:t>
      </w:r>
      <w:bookmarkEnd w:id="20"/>
    </w:p>
    <w:p w14:paraId="1A0576E5" w14:textId="77777777" w:rsidR="00615F35" w:rsidRDefault="00615F35" w:rsidP="00740D79">
      <w:pPr>
        <w:pStyle w:val="Heading2"/>
        <w:numPr>
          <w:ilvl w:val="0"/>
          <w:numId w:val="0"/>
        </w:numPr>
        <w:tabs>
          <w:tab w:val="left" w:pos="1267"/>
        </w:tabs>
        <w:spacing w:after="0"/>
        <w:jc w:val="both"/>
      </w:pPr>
    </w:p>
    <w:p w14:paraId="1A0576E6" w14:textId="77777777" w:rsidR="00615F35" w:rsidRDefault="00615F35" w:rsidP="00740D79">
      <w:pPr>
        <w:pStyle w:val="Heading2"/>
        <w:numPr>
          <w:ilvl w:val="1"/>
          <w:numId w:val="45"/>
        </w:numPr>
        <w:tabs>
          <w:tab w:val="clear" w:pos="1152"/>
          <w:tab w:val="left" w:pos="720"/>
        </w:tabs>
        <w:spacing w:after="0"/>
        <w:ind w:left="0" w:firstLine="0"/>
        <w:jc w:val="both"/>
      </w:pPr>
      <w:r>
        <w:t xml:space="preserve">LFSM (Lab Fortified Sample Matrix) – A duplicate field sample </w:t>
      </w:r>
      <w:r w:rsidR="00D8662F">
        <w:t xml:space="preserve">collected in series or in parallel with a regular field sample and </w:t>
      </w:r>
      <w:r>
        <w:t>to which laboratories add the Matrix spike.  The LFSM provides a measure of matrix effects on method performance.</w:t>
      </w:r>
    </w:p>
    <w:p w14:paraId="1A0576E7" w14:textId="77777777" w:rsidR="00615F35" w:rsidRDefault="00615F35" w:rsidP="00740D79">
      <w:pPr>
        <w:pStyle w:val="Heading2"/>
        <w:numPr>
          <w:ilvl w:val="0"/>
          <w:numId w:val="0"/>
        </w:numPr>
        <w:tabs>
          <w:tab w:val="left" w:pos="1267"/>
        </w:tabs>
        <w:spacing w:after="0"/>
        <w:jc w:val="both"/>
      </w:pPr>
    </w:p>
    <w:p w14:paraId="1A0576E8" w14:textId="77777777" w:rsidR="00615F35" w:rsidRDefault="00615F35" w:rsidP="00740D79">
      <w:pPr>
        <w:pStyle w:val="Heading2"/>
        <w:numPr>
          <w:ilvl w:val="0"/>
          <w:numId w:val="45"/>
        </w:numPr>
        <w:tabs>
          <w:tab w:val="left" w:pos="1267"/>
        </w:tabs>
        <w:spacing w:after="0"/>
        <w:jc w:val="both"/>
      </w:pPr>
      <w:r>
        <w:t>QC Stock – Sabin poliovirus 3 at 500±50 MPN/mL</w:t>
      </w:r>
    </w:p>
    <w:p w14:paraId="1A0576E9" w14:textId="77777777" w:rsidR="00615F35" w:rsidRPr="00615F35" w:rsidRDefault="00615F35" w:rsidP="00740D79">
      <w:pPr>
        <w:jc w:val="both"/>
      </w:pPr>
    </w:p>
    <w:p w14:paraId="1A0576EA" w14:textId="77777777" w:rsidR="003324BD" w:rsidRDefault="00612406" w:rsidP="00740D79">
      <w:pPr>
        <w:pStyle w:val="NumberedList"/>
        <w:numPr>
          <w:ilvl w:val="0"/>
          <w:numId w:val="45"/>
        </w:numPr>
        <w:jc w:val="both"/>
      </w:pPr>
      <w:r>
        <w:t>qPCR (Quantitative P</w:t>
      </w:r>
      <w:r w:rsidR="003324BD" w:rsidRPr="00B774EC">
        <w:t>olym</w:t>
      </w:r>
      <w:r w:rsidR="003324BD" w:rsidRPr="00B774EC">
        <w:rPr>
          <w:noProof/>
        </w:rPr>
        <w:t>er</w:t>
      </w:r>
      <w:r w:rsidR="003324BD" w:rsidRPr="00B774EC">
        <w:t>a</w:t>
      </w:r>
      <w:r w:rsidR="003324BD" w:rsidRPr="00B774EC">
        <w:rPr>
          <w:noProof/>
        </w:rPr>
        <w:t xml:space="preserve">se </w:t>
      </w:r>
      <w:r>
        <w:rPr>
          <w:noProof/>
        </w:rPr>
        <w:t>C</w:t>
      </w:r>
      <w:r w:rsidR="003324BD">
        <w:rPr>
          <w:noProof/>
        </w:rPr>
        <w:t>hain</w:t>
      </w:r>
      <w:r w:rsidR="003324BD" w:rsidRPr="00B774EC">
        <w:t xml:space="preserve"> </w:t>
      </w:r>
      <w:r>
        <w:t>R</w:t>
      </w:r>
      <w:r w:rsidR="003324BD" w:rsidRPr="00B774EC">
        <w:t>eaction)</w:t>
      </w:r>
      <w:r w:rsidR="003324BD" w:rsidRPr="00A27CEE">
        <w:rPr>
          <w:b/>
        </w:rPr>
        <w:t xml:space="preserve"> – </w:t>
      </w:r>
      <w:r w:rsidR="003324BD" w:rsidRPr="00701543">
        <w:t>This is a procedure for quan</w:t>
      </w:r>
      <w:r w:rsidR="003324BD" w:rsidRPr="00701543">
        <w:rPr>
          <w:noProof/>
        </w:rPr>
        <w:t>ti</w:t>
      </w:r>
      <w:r w:rsidR="003324BD" w:rsidRPr="00701543">
        <w:t>t</w:t>
      </w:r>
      <w:r w:rsidR="003324BD" w:rsidRPr="00701543">
        <w:rPr>
          <w:noProof/>
        </w:rPr>
        <w:t>a</w:t>
      </w:r>
      <w:r w:rsidR="003324BD" w:rsidRPr="00701543">
        <w:t>tively detecting the levels of specific deoxyribonucleic acid (DNA) in a te</w:t>
      </w:r>
      <w:r w:rsidR="003324BD" w:rsidRPr="00D11D8B">
        <w:t>st</w:t>
      </w:r>
      <w:r w:rsidR="003324BD" w:rsidRPr="00CD42BA">
        <w:rPr>
          <w:b/>
        </w:rPr>
        <w:t xml:space="preserve"> </w:t>
      </w:r>
      <w:r w:rsidR="003324BD" w:rsidRPr="00701543">
        <w:t>sample</w:t>
      </w:r>
      <w:bookmarkStart w:id="21" w:name="_Toc285872801"/>
      <w:bookmarkStart w:id="22" w:name="_Toc311462916"/>
      <w:bookmarkStart w:id="23" w:name="_Toc315767231"/>
      <w:bookmarkStart w:id="24" w:name="_Toc345589556"/>
      <w:bookmarkEnd w:id="15"/>
      <w:bookmarkEnd w:id="16"/>
      <w:bookmarkEnd w:id="17"/>
      <w:bookmarkEnd w:id="18"/>
    </w:p>
    <w:p w14:paraId="1A0576EB" w14:textId="77777777" w:rsidR="003324BD" w:rsidRDefault="003324BD" w:rsidP="00740D79">
      <w:pPr>
        <w:pStyle w:val="Heading2"/>
        <w:numPr>
          <w:ilvl w:val="0"/>
          <w:numId w:val="0"/>
        </w:numPr>
        <w:tabs>
          <w:tab w:val="left" w:pos="1267"/>
        </w:tabs>
        <w:spacing w:after="0"/>
        <w:jc w:val="both"/>
      </w:pPr>
    </w:p>
    <w:p w14:paraId="1A0576EC" w14:textId="77777777" w:rsidR="003324BD" w:rsidRDefault="003324BD" w:rsidP="00740D79">
      <w:pPr>
        <w:pStyle w:val="NumberedList"/>
        <w:numPr>
          <w:ilvl w:val="0"/>
          <w:numId w:val="45"/>
        </w:numPr>
        <w:jc w:val="both"/>
      </w:pPr>
      <w:r w:rsidRPr="00B774EC">
        <w:t>Reagent water</w:t>
      </w:r>
      <w:r w:rsidRPr="00A27CEE">
        <w:rPr>
          <w:b/>
        </w:rPr>
        <w:t xml:space="preserve"> – </w:t>
      </w:r>
      <w:r w:rsidRPr="00701543">
        <w:t xml:space="preserve">This is deionized or distilled reagent grade water </w:t>
      </w:r>
      <w:smartTag w:uri="isiresearchsoft-com/cwyw" w:element="citation">
        <w:r w:rsidRPr="00701543">
          <w:t>(dH</w:t>
        </w:r>
        <w:r w:rsidRPr="00701543">
          <w:rPr>
            <w:vertAlign w:val="subscript"/>
          </w:rPr>
          <w:t>2</w:t>
        </w:r>
        <w:r w:rsidRPr="00701543">
          <w:t>O)</w:t>
        </w:r>
      </w:smartTag>
      <w:r w:rsidRPr="00701543">
        <w:t xml:space="preserve"> with a resistivity greater than one Siemens per meter (S/m; i.e., 1 megohms-cm at 25 ºC).  If available, reagent grade water with a resistivity greater than 0.1 S/m (10 megohms-cm) is preferred.</w:t>
      </w:r>
      <w:bookmarkStart w:id="25" w:name="_Toc285872802"/>
      <w:bookmarkStart w:id="26" w:name="_Toc311462917"/>
      <w:bookmarkStart w:id="27" w:name="_Toc315767232"/>
      <w:bookmarkStart w:id="28" w:name="_Toc345589557"/>
      <w:bookmarkEnd w:id="21"/>
      <w:bookmarkEnd w:id="22"/>
      <w:bookmarkEnd w:id="23"/>
      <w:bookmarkEnd w:id="24"/>
    </w:p>
    <w:p w14:paraId="1A0576ED" w14:textId="77777777" w:rsidR="003324BD" w:rsidRDefault="003324BD" w:rsidP="00740D79">
      <w:pPr>
        <w:pStyle w:val="Heading2"/>
        <w:numPr>
          <w:ilvl w:val="0"/>
          <w:numId w:val="0"/>
        </w:numPr>
        <w:tabs>
          <w:tab w:val="left" w:pos="1267"/>
        </w:tabs>
        <w:spacing w:after="0"/>
        <w:jc w:val="both"/>
      </w:pPr>
    </w:p>
    <w:p w14:paraId="1A0576EE" w14:textId="77777777" w:rsidR="00EB7230" w:rsidRDefault="00615F35" w:rsidP="00740D79">
      <w:pPr>
        <w:pStyle w:val="NumberedList"/>
        <w:numPr>
          <w:ilvl w:val="0"/>
          <w:numId w:val="45"/>
        </w:numPr>
        <w:jc w:val="both"/>
      </w:pPr>
      <w:r>
        <w:t xml:space="preserve">RT Batch and </w:t>
      </w:r>
      <w:proofErr w:type="spellStart"/>
      <w:r>
        <w:t>RTBatchID</w:t>
      </w:r>
      <w:proofErr w:type="spellEnd"/>
      <w:r>
        <w:t xml:space="preserve"> – All samples analyzed together by RT at a single time and a unique laboratory assigned batch identification number associated with them</w:t>
      </w:r>
    </w:p>
    <w:p w14:paraId="1A0576EF" w14:textId="77777777" w:rsidR="00EB7230" w:rsidRDefault="00EB7230" w:rsidP="00740D79">
      <w:pPr>
        <w:pStyle w:val="NumberedList"/>
        <w:ind w:left="360"/>
        <w:jc w:val="both"/>
      </w:pPr>
    </w:p>
    <w:p w14:paraId="1A0576F0" w14:textId="77777777" w:rsidR="00EB7230" w:rsidRDefault="00EB7230" w:rsidP="00740D79">
      <w:pPr>
        <w:pStyle w:val="NumberedList"/>
        <w:numPr>
          <w:ilvl w:val="0"/>
          <w:numId w:val="45"/>
        </w:numPr>
        <w:jc w:val="both"/>
      </w:pPr>
      <w:r>
        <w:t xml:space="preserve">RT-PCR unit – an approximate titer of a virus stock based upon measuring the presence of the virus by RT-PCR in serial dilutions of the stock either on a plus/minus basis or by running multiple replicates of each dilution and using MPN statistics; for example, a stock where virus is present in a 1:15,625 dilution, but absent in a 1:78,125 fold dilution has a titer of </w:t>
      </w:r>
      <w:r w:rsidR="00B46335">
        <w:t>15,625 RT-PCR units in the volume assayed by RT-PCR</w:t>
      </w:r>
      <w:r w:rsidR="00EB6161">
        <w:t xml:space="preserve"> or 3,125,000 RT-PCR units per mL for a 5 µL PCR assay</w:t>
      </w:r>
    </w:p>
    <w:p w14:paraId="1A0576F1" w14:textId="77777777" w:rsidR="00615F35" w:rsidRDefault="00615F35" w:rsidP="00740D79">
      <w:pPr>
        <w:pStyle w:val="NumberedList"/>
        <w:jc w:val="both"/>
      </w:pPr>
    </w:p>
    <w:p w14:paraId="1A0576F2" w14:textId="77777777" w:rsidR="003324BD" w:rsidRDefault="00612406" w:rsidP="00740D79">
      <w:pPr>
        <w:pStyle w:val="NumberedList"/>
        <w:numPr>
          <w:ilvl w:val="0"/>
          <w:numId w:val="45"/>
        </w:numPr>
        <w:jc w:val="both"/>
      </w:pPr>
      <w:r>
        <w:t>RT-qPCR (</w:t>
      </w:r>
      <w:r w:rsidR="003324BD" w:rsidRPr="0034748A">
        <w:t>Reverse</w:t>
      </w:r>
      <w:r w:rsidR="003324BD" w:rsidRPr="00B774EC">
        <w:t xml:space="preserve"> </w:t>
      </w:r>
      <w:r>
        <w:t>T</w:t>
      </w:r>
      <w:r w:rsidR="003324BD" w:rsidRPr="00B774EC">
        <w:t>ranscription-qPCR)</w:t>
      </w:r>
      <w:r w:rsidR="003324BD" w:rsidRPr="00A27CEE">
        <w:rPr>
          <w:b/>
        </w:rPr>
        <w:t xml:space="preserve"> – </w:t>
      </w:r>
      <w:r w:rsidR="003324BD" w:rsidRPr="00701543">
        <w:t xml:space="preserve">This is a procedure for quantitatively detecting the levels of specific RNA </w:t>
      </w:r>
      <w:smartTag w:uri="isiresearchsoft-com/cwyw" w:element="citation">
        <w:r w:rsidR="003324BD" w:rsidRPr="00701543">
          <w:t>(e.g., viral)</w:t>
        </w:r>
      </w:smartTag>
      <w:r w:rsidR="003324BD" w:rsidRPr="00701543">
        <w:t xml:space="preserve"> in a test sample following reverse transcription (RT; e.g., the synthesis of complementary DNA [cDNA] from RNA)</w:t>
      </w:r>
      <w:bookmarkEnd w:id="25"/>
      <w:bookmarkEnd w:id="26"/>
      <w:bookmarkEnd w:id="27"/>
      <w:bookmarkEnd w:id="28"/>
    </w:p>
    <w:p w14:paraId="1A0576F3" w14:textId="77777777" w:rsidR="003324BD" w:rsidRDefault="003324BD" w:rsidP="00740D79">
      <w:pPr>
        <w:pStyle w:val="Heading2"/>
        <w:numPr>
          <w:ilvl w:val="0"/>
          <w:numId w:val="0"/>
        </w:numPr>
        <w:tabs>
          <w:tab w:val="left" w:pos="1267"/>
        </w:tabs>
        <w:spacing w:after="0"/>
        <w:jc w:val="both"/>
      </w:pPr>
    </w:p>
    <w:p w14:paraId="1A0576F4" w14:textId="77777777" w:rsidR="00E5758F" w:rsidRDefault="00E5758F" w:rsidP="00740D79">
      <w:pPr>
        <w:pStyle w:val="NumberedList"/>
        <w:numPr>
          <w:ilvl w:val="0"/>
          <w:numId w:val="45"/>
        </w:numPr>
        <w:jc w:val="both"/>
      </w:pPr>
      <w:bookmarkStart w:id="29" w:name="_Ref349123758"/>
      <w:r w:rsidRPr="00AB7ECF">
        <w:t>S</w:t>
      </w:r>
      <w:r>
        <w:t xml:space="preserve"> (Assay Sample Volume)</w:t>
      </w:r>
      <w:r w:rsidR="00660577">
        <w:t xml:space="preserve"> – The volume of FCSV that represents 100 L for surface water or 500 L for groundwater</w:t>
      </w:r>
    </w:p>
    <w:p w14:paraId="1A0576F5" w14:textId="77777777" w:rsidR="003324BD" w:rsidRDefault="003324BD" w:rsidP="00740D79">
      <w:pPr>
        <w:pStyle w:val="Heading2"/>
        <w:numPr>
          <w:ilvl w:val="0"/>
          <w:numId w:val="0"/>
        </w:numPr>
        <w:tabs>
          <w:tab w:val="left" w:pos="1267"/>
        </w:tabs>
        <w:spacing w:after="0"/>
        <w:jc w:val="both"/>
      </w:pPr>
    </w:p>
    <w:p w14:paraId="1A0576F6" w14:textId="77777777" w:rsidR="003324BD" w:rsidRDefault="0026149A" w:rsidP="00740D79">
      <w:pPr>
        <w:pStyle w:val="NumberedList"/>
        <w:numPr>
          <w:ilvl w:val="0"/>
          <w:numId w:val="45"/>
        </w:numPr>
        <w:jc w:val="both"/>
      </w:pPr>
      <w:r>
        <w:t xml:space="preserve">Sample Batch and </w:t>
      </w:r>
      <w:proofErr w:type="spellStart"/>
      <w:r w:rsidR="003324BD" w:rsidRPr="0034748A">
        <w:t>Sample</w:t>
      </w:r>
      <w:r w:rsidR="003324BD">
        <w:t>BatchID</w:t>
      </w:r>
      <w:proofErr w:type="spellEnd"/>
      <w:r w:rsidR="003324BD">
        <w:t xml:space="preserve"> –</w:t>
      </w:r>
      <w:r w:rsidR="0059166F">
        <w:t xml:space="preserve"> </w:t>
      </w:r>
      <w:r>
        <w:t>A</w:t>
      </w:r>
      <w:r w:rsidR="003324BD" w:rsidRPr="002546CE">
        <w:t xml:space="preserve">ll test samples </w:t>
      </w:r>
      <w:r w:rsidR="003324BD">
        <w:t xml:space="preserve">received </w:t>
      </w:r>
      <w:r w:rsidR="003324BD" w:rsidRPr="002546CE">
        <w:t xml:space="preserve">by </w:t>
      </w:r>
      <w:r w:rsidR="003324BD">
        <w:t>the laboratory</w:t>
      </w:r>
      <w:r w:rsidR="003324BD" w:rsidRPr="002546CE">
        <w:t xml:space="preserve"> within one week; a week is defined as a 7-day period</w:t>
      </w:r>
      <w:r>
        <w:t xml:space="preserve"> and a unique laboratory assigned batch identification number associated with them</w:t>
      </w:r>
      <w:bookmarkEnd w:id="29"/>
    </w:p>
    <w:p w14:paraId="1A0576F7" w14:textId="77777777" w:rsidR="003324BD" w:rsidRDefault="003324BD" w:rsidP="00740D79">
      <w:pPr>
        <w:pStyle w:val="Heading2"/>
        <w:numPr>
          <w:ilvl w:val="0"/>
          <w:numId w:val="0"/>
        </w:numPr>
        <w:tabs>
          <w:tab w:val="left" w:pos="1267"/>
        </w:tabs>
        <w:spacing w:after="0"/>
        <w:jc w:val="both"/>
      </w:pPr>
    </w:p>
    <w:p w14:paraId="1A0576F8" w14:textId="77777777" w:rsidR="0059166F" w:rsidRDefault="0059166F" w:rsidP="00740D79">
      <w:pPr>
        <w:pStyle w:val="Heading2"/>
        <w:numPr>
          <w:ilvl w:val="0"/>
          <w:numId w:val="45"/>
        </w:numPr>
        <w:tabs>
          <w:tab w:val="left" w:pos="1267"/>
        </w:tabs>
        <w:spacing w:after="0"/>
        <w:jc w:val="both"/>
      </w:pPr>
      <w:r>
        <w:t>Secondary concentrate – a test sample that has been concentrated by organic flocculation following elution of virus from a positively charge filter</w:t>
      </w:r>
    </w:p>
    <w:p w14:paraId="1A0576F9" w14:textId="77777777" w:rsidR="0059166F" w:rsidRDefault="0059166F" w:rsidP="0059166F">
      <w:pPr>
        <w:pStyle w:val="Heading2"/>
        <w:numPr>
          <w:ilvl w:val="0"/>
          <w:numId w:val="0"/>
        </w:numPr>
        <w:tabs>
          <w:tab w:val="left" w:pos="1267"/>
        </w:tabs>
        <w:spacing w:after="0"/>
        <w:ind w:left="360"/>
        <w:jc w:val="both"/>
      </w:pPr>
    </w:p>
    <w:p w14:paraId="1A0576FA" w14:textId="77777777" w:rsidR="003324BD" w:rsidRDefault="0026149A" w:rsidP="00740D79">
      <w:pPr>
        <w:pStyle w:val="Heading2"/>
        <w:numPr>
          <w:ilvl w:val="0"/>
          <w:numId w:val="45"/>
        </w:numPr>
        <w:tabs>
          <w:tab w:val="left" w:pos="1267"/>
        </w:tabs>
        <w:spacing w:after="0"/>
        <w:jc w:val="both"/>
      </w:pPr>
      <w:r>
        <w:t xml:space="preserve">Tert Batch and </w:t>
      </w:r>
      <w:proofErr w:type="spellStart"/>
      <w:r w:rsidR="003324BD">
        <w:t>TertBatchID</w:t>
      </w:r>
      <w:proofErr w:type="spellEnd"/>
      <w:r w:rsidR="003324BD">
        <w:t xml:space="preserve"> –</w:t>
      </w:r>
      <w:r>
        <w:t xml:space="preserve"> A</w:t>
      </w:r>
      <w:r w:rsidR="003324BD">
        <w:t>ll test samples processed together at a single time through the tertiary concentration step</w:t>
      </w:r>
      <w:r>
        <w:t xml:space="preserve"> and a unique laboratory assigned batch identification number associated with them</w:t>
      </w:r>
    </w:p>
    <w:p w14:paraId="1A0576FB" w14:textId="77777777" w:rsidR="004B5189" w:rsidRPr="0048358C" w:rsidRDefault="004B5189" w:rsidP="00740D79">
      <w:pPr>
        <w:jc w:val="both"/>
      </w:pPr>
    </w:p>
    <w:p w14:paraId="1A0576FC" w14:textId="77777777" w:rsidR="005F2C61" w:rsidRPr="00A5399A" w:rsidRDefault="003324BD" w:rsidP="005F2C61">
      <w:pPr>
        <w:pStyle w:val="NumberedList"/>
        <w:numPr>
          <w:ilvl w:val="0"/>
          <w:numId w:val="45"/>
        </w:numPr>
        <w:jc w:val="both"/>
        <w:rPr>
          <w:b/>
        </w:rPr>
      </w:pPr>
      <w:r w:rsidRPr="0048358C">
        <w:t>Test sample – Any sample type that is analyzed by this method, including quality control</w:t>
      </w:r>
      <w:r>
        <w:t xml:space="preserve"> samples, </w:t>
      </w:r>
      <w:r w:rsidRPr="00701543">
        <w:t>field samples, performance test samples, and performance evaluation samples</w:t>
      </w:r>
    </w:p>
    <w:p w14:paraId="1A0576FD" w14:textId="77777777" w:rsidR="005F2C61" w:rsidRPr="00A5399A" w:rsidRDefault="005F2C61" w:rsidP="00A5399A">
      <w:pPr>
        <w:pStyle w:val="NumberedList"/>
        <w:ind w:left="360"/>
        <w:jc w:val="both"/>
        <w:rPr>
          <w:b/>
        </w:rPr>
      </w:pPr>
    </w:p>
    <w:p w14:paraId="1A0576FE" w14:textId="77777777" w:rsidR="005F2C61" w:rsidRPr="00E76BAE" w:rsidRDefault="005F2C61" w:rsidP="00276F28">
      <w:pPr>
        <w:pStyle w:val="NumberedList"/>
        <w:numPr>
          <w:ilvl w:val="0"/>
          <w:numId w:val="45"/>
        </w:numPr>
        <w:jc w:val="both"/>
        <w:rPr>
          <w:b/>
        </w:rPr>
      </w:pPr>
      <w:r>
        <w:t>TSV − Total sample Volume is the total amount of water passed an electropositive filter for virus collection. This typically is 300 L for surface water and 1,500 – 1,800 L of ground or finished water.</w:t>
      </w:r>
    </w:p>
    <w:p w14:paraId="1A0576FF" w14:textId="77777777" w:rsidR="001B1538" w:rsidRDefault="001B1538" w:rsidP="00740D79">
      <w:pPr>
        <w:spacing w:line="276" w:lineRule="auto"/>
        <w:jc w:val="both"/>
        <w:rPr>
          <w:b/>
        </w:rPr>
      </w:pPr>
    </w:p>
    <w:p w14:paraId="1A057700" w14:textId="77777777" w:rsidR="0017289D" w:rsidRPr="0017289D" w:rsidRDefault="0017289D">
      <w:pPr>
        <w:spacing w:after="200" w:line="276" w:lineRule="auto"/>
        <w:rPr>
          <w:b/>
        </w:rPr>
      </w:pPr>
      <w:r w:rsidRPr="0017289D">
        <w:rPr>
          <w:b/>
        </w:rPr>
        <w:t>SUPPLEMENTAL PROTOCOLS</w:t>
      </w:r>
      <w:r w:rsidR="0088537C">
        <w:rPr>
          <w:b/>
        </w:rPr>
        <w:t xml:space="preserve"> AND EXAMPLES</w:t>
      </w:r>
    </w:p>
    <w:p w14:paraId="1A057701" w14:textId="77777777" w:rsidR="003B1201" w:rsidRDefault="003B1201" w:rsidP="003B1201">
      <w:pPr>
        <w:pStyle w:val="Heading4"/>
        <w:numPr>
          <w:ilvl w:val="0"/>
          <w:numId w:val="0"/>
        </w:numPr>
        <w:spacing w:after="0"/>
      </w:pPr>
      <w:r>
        <w:t xml:space="preserve">S1. </w:t>
      </w:r>
      <w:r w:rsidR="009F2172">
        <w:t>Alternative s</w:t>
      </w:r>
      <w:r>
        <w:t xml:space="preserve">tandard </w:t>
      </w:r>
      <w:r w:rsidR="009F2172">
        <w:t>c</w:t>
      </w:r>
      <w:r>
        <w:t xml:space="preserve">urves </w:t>
      </w:r>
      <w:r w:rsidR="009F2172">
        <w:t>working stocks</w:t>
      </w:r>
    </w:p>
    <w:p w14:paraId="1A057702" w14:textId="77777777" w:rsidR="003B1201" w:rsidRDefault="003B1201" w:rsidP="003B1201">
      <w:pPr>
        <w:pStyle w:val="Heading4"/>
        <w:numPr>
          <w:ilvl w:val="0"/>
          <w:numId w:val="0"/>
        </w:numPr>
        <w:spacing w:after="0"/>
      </w:pPr>
    </w:p>
    <w:p w14:paraId="1A057703" w14:textId="77777777" w:rsidR="003B1201" w:rsidRDefault="003B1201" w:rsidP="003B1201">
      <w:pPr>
        <w:pStyle w:val="Heading4"/>
        <w:numPr>
          <w:ilvl w:val="0"/>
          <w:numId w:val="0"/>
        </w:numPr>
        <w:spacing w:after="0"/>
      </w:pPr>
      <w:r>
        <w:t>S1.1) Virus stocks</w:t>
      </w:r>
    </w:p>
    <w:p w14:paraId="1A057704" w14:textId="77777777" w:rsidR="003B1201" w:rsidRDefault="003B1201" w:rsidP="003B1201">
      <w:pPr>
        <w:pStyle w:val="Heading4"/>
        <w:numPr>
          <w:ilvl w:val="0"/>
          <w:numId w:val="0"/>
        </w:numPr>
        <w:spacing w:after="0"/>
      </w:pPr>
    </w:p>
    <w:p w14:paraId="1A057705" w14:textId="77777777" w:rsidR="003B1201" w:rsidRPr="006134B3" w:rsidRDefault="003B1201" w:rsidP="00740D79">
      <w:pPr>
        <w:pStyle w:val="Heading4"/>
        <w:numPr>
          <w:ilvl w:val="0"/>
          <w:numId w:val="0"/>
        </w:numPr>
        <w:spacing w:after="0"/>
        <w:jc w:val="both"/>
        <w:rPr>
          <w:b/>
          <w:u w:val="single"/>
        </w:rPr>
      </w:pPr>
      <w:r>
        <w:t>S1.1.1) Determine the t</w:t>
      </w:r>
      <w:r w:rsidRPr="00F02FA5">
        <w:t xml:space="preserve">iter </w:t>
      </w:r>
      <w:r>
        <w:t xml:space="preserve">of each enterovirus or norovirus stock </w:t>
      </w:r>
      <w:r w:rsidRPr="00F02FA5">
        <w:t>using RT-qPCR</w:t>
      </w:r>
      <w:r>
        <w:t xml:space="preserve"> with</w:t>
      </w:r>
      <w:r w:rsidRPr="00F02FA5">
        <w:t xml:space="preserve"> serial </w:t>
      </w:r>
      <w:r>
        <w:t xml:space="preserve">10-fold </w:t>
      </w:r>
      <w:r w:rsidRPr="00F02FA5">
        <w:t>dilutions and 10 replicates per dilution</w:t>
      </w:r>
      <w:r>
        <w:t xml:space="preserve"> or by use of </w:t>
      </w:r>
      <w:r w:rsidR="009F2172">
        <w:t xml:space="preserve">the </w:t>
      </w:r>
      <w:r w:rsidR="008709CB">
        <w:t xml:space="preserve">standard curve </w:t>
      </w:r>
      <w:r w:rsidR="009F2172">
        <w:t>working stock described in Protocol Section 1</w:t>
      </w:r>
      <w:r w:rsidRPr="00F02FA5">
        <w:t xml:space="preserve">. </w:t>
      </w:r>
      <w:r>
        <w:t xml:space="preserve">If the former, obtain the MPN/mL virus titer using EPA's Most Probable Number Calculator (see </w:t>
      </w:r>
      <w:hyperlink r:id="rId12" w:history="1">
        <w:r w:rsidR="004B44CE" w:rsidRPr="004B44CE">
          <w:rPr>
            <w:rStyle w:val="Hyperlink"/>
          </w:rPr>
          <w:t>http://www.epa.gov/nerlcwww/online.html#viral_mpn</w:t>
        </w:r>
      </w:hyperlink>
      <w:r>
        <w:t>)</w:t>
      </w:r>
      <w:r w:rsidRPr="00F02FA5">
        <w:t>.</w:t>
      </w:r>
    </w:p>
    <w:p w14:paraId="1A057706" w14:textId="77777777" w:rsidR="003B1201" w:rsidRDefault="003B1201" w:rsidP="00740D79">
      <w:pPr>
        <w:pStyle w:val="Heading5"/>
        <w:numPr>
          <w:ilvl w:val="0"/>
          <w:numId w:val="0"/>
        </w:numPr>
        <w:spacing w:after="0"/>
        <w:jc w:val="both"/>
      </w:pPr>
      <w:bookmarkStart w:id="30" w:name="_Ref311106859"/>
    </w:p>
    <w:p w14:paraId="1A057707" w14:textId="77777777" w:rsidR="003B1201" w:rsidRPr="00CC5AA4" w:rsidRDefault="003B1201" w:rsidP="00740D79">
      <w:pPr>
        <w:pStyle w:val="Heading5"/>
        <w:numPr>
          <w:ilvl w:val="0"/>
          <w:numId w:val="0"/>
        </w:numPr>
        <w:spacing w:after="0"/>
        <w:jc w:val="both"/>
      </w:pPr>
      <w:r>
        <w:t>S1.1.2) Dilute each enterovirus and norovirus stock to 2.5 x10</w:t>
      </w:r>
      <w:r w:rsidRPr="00703582">
        <w:rPr>
          <w:vertAlign w:val="superscript"/>
        </w:rPr>
        <w:t>8</w:t>
      </w:r>
      <w:r>
        <w:t xml:space="preserve"> MPN/mL.</w:t>
      </w:r>
      <w:bookmarkEnd w:id="30"/>
      <w:r>
        <w:t xml:space="preserve">  Disperse into 250 μL aliquots and freeze the stocks at or below -70°C.  Although not necessarily equivalent, the term </w:t>
      </w:r>
      <w:r>
        <w:rPr>
          <w:iCs/>
        </w:rPr>
        <w:t>GC</w:t>
      </w:r>
      <w:r w:rsidRPr="006500E5">
        <w:rPr>
          <w:iCs/>
        </w:rPr>
        <w:t xml:space="preserve">/mL </w:t>
      </w:r>
      <w:r>
        <w:rPr>
          <w:iCs/>
        </w:rPr>
        <w:t xml:space="preserve">can be substituted </w:t>
      </w:r>
      <w:r w:rsidRPr="00F02FA5">
        <w:t>for MPN/mL</w:t>
      </w:r>
      <w:r w:rsidRPr="006134B3">
        <w:t xml:space="preserve"> </w:t>
      </w:r>
      <w:r>
        <w:t>i</w:t>
      </w:r>
      <w:r w:rsidRPr="006134B3">
        <w:t>f</w:t>
      </w:r>
      <w:r w:rsidRPr="00F02FA5">
        <w:t xml:space="preserve"> the efficiency of the standard curve </w:t>
      </w:r>
      <w:r>
        <w:t xml:space="preserve">derived from each virus stock </w:t>
      </w:r>
      <w:r w:rsidRPr="00F02FA5">
        <w:t>is in the acceptable range (</w:t>
      </w:r>
      <w:r>
        <w:t xml:space="preserve">see </w:t>
      </w:r>
      <w:r w:rsidR="008709CB">
        <w:t>protocol section 5.6</w:t>
      </w:r>
      <w:r>
        <w:t>)</w:t>
      </w:r>
      <w:r w:rsidRPr="00F02FA5">
        <w:t>.</w:t>
      </w:r>
    </w:p>
    <w:p w14:paraId="1A057708" w14:textId="77777777" w:rsidR="003B1201" w:rsidRDefault="003B1201" w:rsidP="00740D79">
      <w:pPr>
        <w:pStyle w:val="Heading4"/>
        <w:numPr>
          <w:ilvl w:val="0"/>
          <w:numId w:val="0"/>
        </w:numPr>
        <w:spacing w:after="0"/>
        <w:jc w:val="both"/>
      </w:pPr>
    </w:p>
    <w:p w14:paraId="1A057709" w14:textId="77777777" w:rsidR="003B1201" w:rsidRDefault="003B1201" w:rsidP="00740D79">
      <w:pPr>
        <w:pStyle w:val="Heading4"/>
        <w:numPr>
          <w:ilvl w:val="0"/>
          <w:numId w:val="0"/>
        </w:numPr>
        <w:spacing w:after="0"/>
        <w:jc w:val="both"/>
      </w:pPr>
      <w:r>
        <w:t>S1.2) Plasmids</w:t>
      </w:r>
    </w:p>
    <w:p w14:paraId="1A05770A" w14:textId="77777777" w:rsidR="003B1201" w:rsidRDefault="003B1201" w:rsidP="00740D79">
      <w:pPr>
        <w:pStyle w:val="Heading4"/>
        <w:numPr>
          <w:ilvl w:val="0"/>
          <w:numId w:val="0"/>
        </w:numPr>
        <w:spacing w:after="0"/>
        <w:jc w:val="both"/>
      </w:pPr>
    </w:p>
    <w:p w14:paraId="1A05770B" w14:textId="77777777" w:rsidR="003B1201" w:rsidRPr="006134B3" w:rsidRDefault="003B1201" w:rsidP="00740D79">
      <w:pPr>
        <w:pStyle w:val="Heading4"/>
        <w:numPr>
          <w:ilvl w:val="0"/>
          <w:numId w:val="0"/>
        </w:numPr>
        <w:spacing w:after="0"/>
        <w:jc w:val="both"/>
        <w:rPr>
          <w:b/>
          <w:u w:val="single"/>
        </w:rPr>
      </w:pPr>
      <w:r>
        <w:t xml:space="preserve">S1.2.1) Prepare RNA from plasmids containing the targets for each assay and determine transcript copy numbers </w:t>
      </w:r>
      <w:r w:rsidRPr="00F02FA5">
        <w:t>using stand</w:t>
      </w:r>
      <w:r>
        <w:t>ard methods [e.g., see</w:t>
      </w:r>
      <w:r w:rsidR="002A4A18">
        <w:t xml:space="preserve"> reference</w:t>
      </w:r>
      <w:r w:rsidR="00FC5F6E">
        <w:t xml:space="preserve"> </w:t>
      </w:r>
      <w:hyperlink w:anchor="_ENREF_1" w:tooltip="Parshionikar, 2004 #16396" w:history="1">
        <w:r w:rsidR="006350E2">
          <w:fldChar w:fldCharType="begin">
            <w:fldData xml:space="preserve">PEVuZE5vdGU+PENpdGU+PEF1dGhvcj5QYXJzaGlvbmlrYXI8L0F1dGhvcj48WWVhcj4yMDA0PC9Z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</w:fldData>
          </w:fldChar>
        </w:r>
        <w:r w:rsidR="006350E2">
          <w:instrText xml:space="preserve"> ADDIN EN.CITE </w:instrText>
        </w:r>
        <w:r w:rsidR="006350E2">
          <w:fldChar w:fldCharType="begin">
            <w:fldData xml:space="preserve">PEVuZE5vdGU+PENpdGU+PEF1dGhvcj5QYXJzaGlvbmlrYXI8L0F1dGhvcj48WWVhcj4yMDA0PC9Z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</w:fldData>
          </w:fldChar>
        </w:r>
        <w:r w:rsidR="006350E2">
          <w:instrText xml:space="preserve"> ADDIN EN.CITE.DATA </w:instrText>
        </w:r>
        <w:r w:rsidR="006350E2">
          <w:fldChar w:fldCharType="end"/>
        </w:r>
        <w:r w:rsidR="006350E2">
          <w:fldChar w:fldCharType="separate"/>
        </w:r>
        <w:r w:rsidR="006350E2" w:rsidRPr="00FC5F6E">
          <w:rPr>
            <w:noProof/>
            <w:vertAlign w:val="superscript"/>
          </w:rPr>
          <w:t>1</w:t>
        </w:r>
        <w:r w:rsidR="006350E2">
          <w:fldChar w:fldCharType="end"/>
        </w:r>
      </w:hyperlink>
      <w:r w:rsidRPr="00F02FA5">
        <w:t>]</w:t>
      </w:r>
      <w:r>
        <w:t>.</w:t>
      </w:r>
    </w:p>
    <w:p w14:paraId="1A05770C" w14:textId="77777777" w:rsidR="003B1201" w:rsidRDefault="003B1201" w:rsidP="00740D79">
      <w:pPr>
        <w:pStyle w:val="Heading5"/>
        <w:numPr>
          <w:ilvl w:val="0"/>
          <w:numId w:val="0"/>
        </w:numPr>
        <w:spacing w:after="0"/>
        <w:jc w:val="both"/>
      </w:pPr>
    </w:p>
    <w:p w14:paraId="1A05770D" w14:textId="77777777" w:rsidR="003B1201" w:rsidRPr="006500E5" w:rsidRDefault="003B1201" w:rsidP="00740D79">
      <w:pPr>
        <w:pStyle w:val="Heading5"/>
        <w:numPr>
          <w:ilvl w:val="0"/>
          <w:numId w:val="0"/>
        </w:numPr>
        <w:spacing w:after="0"/>
        <w:jc w:val="both"/>
        <w:rPr>
          <w:b/>
          <w:u w:val="single"/>
        </w:rPr>
      </w:pPr>
      <w:r>
        <w:t>S1.2.2) Dilute the transcribed RNA to 2.5 x 10</w:t>
      </w:r>
      <w:r w:rsidRPr="00703582">
        <w:rPr>
          <w:vertAlign w:val="superscript"/>
        </w:rPr>
        <w:t>8</w:t>
      </w:r>
      <w:r>
        <w:t xml:space="preserve"> transcripts/mL.  Disperse into 250 μL aliquots and freeze at or below -70°C.  Substitute the term </w:t>
      </w:r>
      <w:r>
        <w:rPr>
          <w:iCs/>
        </w:rPr>
        <w:t>GC</w:t>
      </w:r>
      <w:r w:rsidRPr="006500E5">
        <w:rPr>
          <w:iCs/>
        </w:rPr>
        <w:t>/mL</w:t>
      </w:r>
      <w:r w:rsidRPr="00F02FA5">
        <w:t xml:space="preserve"> for </w:t>
      </w:r>
      <w:r>
        <w:t>transcripts</w:t>
      </w:r>
      <w:r w:rsidRPr="00F02FA5">
        <w:t>/mL.</w:t>
      </w:r>
    </w:p>
    <w:p w14:paraId="1A05770E" w14:textId="77777777" w:rsidR="003B1201" w:rsidRDefault="003B1201" w:rsidP="00740D79">
      <w:pPr>
        <w:pStyle w:val="Heading3"/>
        <w:numPr>
          <w:ilvl w:val="0"/>
          <w:numId w:val="0"/>
        </w:numPr>
        <w:spacing w:after="0"/>
        <w:jc w:val="both"/>
      </w:pPr>
    </w:p>
    <w:p w14:paraId="1A05770F" w14:textId="77777777" w:rsidR="003B1201" w:rsidRDefault="003B1201" w:rsidP="00740D79">
      <w:pPr>
        <w:jc w:val="both"/>
      </w:pPr>
    </w:p>
    <w:p w14:paraId="1A057710" w14:textId="77777777" w:rsidR="008709CB" w:rsidRDefault="008709CB" w:rsidP="008709CB">
      <w:pPr>
        <w:jc w:val="both"/>
      </w:pPr>
      <w:r>
        <w:t>S2</w:t>
      </w:r>
      <w:r w:rsidR="00DB439D">
        <w:t>)</w:t>
      </w:r>
      <w:r>
        <w:t xml:space="preserve"> Example for calculation of </w:t>
      </w:r>
      <w:r w:rsidRPr="00AB7ECF">
        <w:t>S</w:t>
      </w:r>
      <w:r>
        <w:t>: if 300</w:t>
      </w:r>
      <w:r w:rsidRPr="009A21E2">
        <w:t xml:space="preserve"> L </w:t>
      </w:r>
      <w:r>
        <w:t xml:space="preserve">(i.e., TSV) </w:t>
      </w:r>
      <w:r w:rsidRPr="009A21E2">
        <w:t xml:space="preserve">of a </w:t>
      </w:r>
      <w:r>
        <w:t xml:space="preserve">surface </w:t>
      </w:r>
      <w:r w:rsidRPr="009A21E2">
        <w:t xml:space="preserve">water sample is passed through the </w:t>
      </w:r>
      <w:r>
        <w:t xml:space="preserve">cartridge </w:t>
      </w:r>
      <w:r w:rsidRPr="009A21E2">
        <w:t>filter and subsequently concentrated to 3</w:t>
      </w:r>
      <w:r>
        <w:t>0</w:t>
      </w:r>
      <w:r w:rsidRPr="009A21E2">
        <w:t xml:space="preserve"> m</w:t>
      </w:r>
      <w:r>
        <w:t>l (i.e., FCSV) by organic flocculation</w:t>
      </w:r>
      <w:r w:rsidRPr="009A21E2">
        <w:t xml:space="preserve">, then TSV equals </w:t>
      </w:r>
      <w:r>
        <w:t>3</w:t>
      </w:r>
      <w:r w:rsidRPr="009A21E2">
        <w:t xml:space="preserve">00 L, </w:t>
      </w:r>
      <w:r w:rsidRPr="00AB7ECF">
        <w:t>D</w:t>
      </w:r>
      <w:r w:rsidRPr="009A21E2">
        <w:t xml:space="preserve"> equals </w:t>
      </w:r>
      <w:r>
        <w:t>1</w:t>
      </w:r>
      <w:r w:rsidRPr="009A21E2">
        <w:t>00 L, FCSV equals 3</w:t>
      </w:r>
      <w:r>
        <w:t>0</w:t>
      </w:r>
      <w:r w:rsidRPr="009A21E2">
        <w:t xml:space="preserve"> m</w:t>
      </w:r>
      <w:r>
        <w:t>l</w:t>
      </w:r>
      <w:r w:rsidRPr="009A21E2">
        <w:t>, and</w:t>
      </w:r>
    </w:p>
    <w:p w14:paraId="1A057711" w14:textId="77777777" w:rsidR="008709CB" w:rsidRDefault="008709CB" w:rsidP="008709CB">
      <w:pPr>
        <w:jc w:val="both"/>
      </w:pPr>
    </w:p>
    <w:p w14:paraId="1A057712" w14:textId="77777777" w:rsidR="008709CB" w:rsidRDefault="008709CB" w:rsidP="008A6FF4">
      <w:pPr>
        <w:jc w:val="right"/>
      </w:pPr>
      <w:r w:rsidRPr="00B774EC">
        <w:rPr>
          <w:position w:val="-24"/>
        </w:rPr>
        <w:object w:dxaOrig="1760" w:dyaOrig="620" w14:anchorId="1A057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1.5pt" o:ole="">
            <v:imagedata r:id="rId13" o:title=""/>
          </v:shape>
          <o:OLEObject Type="Embed" ProgID="Equation.3" ShapeID="_x0000_i1025" DrawAspect="Content" ObjectID="_1482318295" r:id="rId14"/>
        </w:object>
      </w:r>
      <w:r w:rsidRPr="009A21E2">
        <w:t xml:space="preserve"> </w:t>
      </w:r>
      <w:r>
        <w:t xml:space="preserve">= </w:t>
      </w:r>
      <m:oMath>
        <m:f>
          <m:fPr>
            <m:ctrlPr>
              <w:rPr>
                <w:rFonts w:ascii="Cambria Math" w:hAnsi="Cambria Math"/>
                <w:i/>
              </w:rPr>
            </m:ctrlPr>
          </m:fPr>
          <m:num>
            <m:r>
              <w:rPr>
                <w:rFonts w:ascii="Cambria Math" w:hAnsi="Cambria Math"/>
              </w:rPr>
              <m:t>100 L</m:t>
            </m:r>
          </m:num>
          <m:den>
            <m:r>
              <w:rPr>
                <w:rFonts w:ascii="Cambria Math" w:hAnsi="Cambria Math"/>
              </w:rPr>
              <m:t>300 L</m:t>
            </m:r>
          </m:den>
        </m:f>
        <m:r>
          <w:rPr>
            <w:rFonts w:ascii="Cambria Math" w:hAnsi="Cambria Math"/>
          </w:rPr>
          <m:t xml:space="preserve"> x 30 ml</m:t>
        </m:r>
      </m:oMath>
      <w:r w:rsidRPr="009A21E2">
        <w:t xml:space="preserve"> </w:t>
      </w:r>
      <w:r>
        <w:t>= 10.0 ml.</w:t>
      </w:r>
    </w:p>
    <w:p w14:paraId="1A057713" w14:textId="77777777" w:rsidR="008709CB" w:rsidRDefault="008709CB" w:rsidP="00740D79">
      <w:pPr>
        <w:jc w:val="both"/>
      </w:pPr>
    </w:p>
    <w:p w14:paraId="1A057714" w14:textId="77777777" w:rsidR="008709CB" w:rsidRDefault="008709CB" w:rsidP="008709CB">
      <w:r>
        <w:t>S3) Examples for calculation of standard curve acceptance criteria values.</w:t>
      </w:r>
    </w:p>
    <w:p w14:paraId="1A057715" w14:textId="77777777" w:rsidR="000F4716" w:rsidRDefault="000F4716" w:rsidP="00740D79">
      <w:pPr>
        <w:jc w:val="both"/>
      </w:pPr>
    </w:p>
    <w:p w14:paraId="1A057716" w14:textId="77777777" w:rsidR="000F4716" w:rsidRDefault="000F4716" w:rsidP="00740D79">
      <w:pPr>
        <w:jc w:val="both"/>
      </w:pPr>
    </w:p>
    <w:p w14:paraId="1A057717" w14:textId="77777777" w:rsidR="008709CB" w:rsidRDefault="008709CB" w:rsidP="008709CB">
      <w:r>
        <w:t>S3.1) Example of calculation of the overall standard deviation (</w:t>
      </w:r>
      <w:proofErr w:type="spellStart"/>
      <w:r>
        <w:t>StdDev</w:t>
      </w:r>
      <w:proofErr w:type="spellEnd"/>
      <w:r>
        <w:t>) using equation 2 and data from Table S</w:t>
      </w:r>
      <w:r w:rsidR="00BF028D">
        <w:t>1</w:t>
      </w:r>
      <w:r>
        <w:t>:</w:t>
      </w:r>
    </w:p>
    <w:p w14:paraId="1A057718" w14:textId="77777777" w:rsidR="008709CB" w:rsidRDefault="008709CB" w:rsidP="008709CB"/>
    <w:p w14:paraId="1A057719" w14:textId="77777777" w:rsidR="008709CB" w:rsidRDefault="008709CB" w:rsidP="008A6FF4">
      <w:pPr>
        <w:jc w:val="right"/>
      </w:pPr>
      <m:oMath>
        <m:r>
          <w:rPr>
            <w:rFonts w:ascii="Cambria Math" w:hAnsi="Cambria Math"/>
          </w:rPr>
          <m:t>StdDev</m:t>
        </m:r>
        <m:r>
          <m:rPr>
            <m:sty m:val="p"/>
          </m:rPr>
          <w:rPr>
            <w:rFonts w:ascii="Cambria Math" w:hAnsi="Cambria Math"/>
          </w:rPr>
          <m:t xml:space="preserve">= </m:t>
        </m:r>
        <m:rad>
          <m:radPr>
            <m:degHide m:val="1"/>
            <m:ctrlPr>
              <w:rPr>
                <w:rFonts w:ascii="Cambria Math" w:hAnsi="Cambria Math"/>
              </w:rPr>
            </m:ctrlPr>
          </m:radPr>
          <m:deg/>
          <m:e>
            <m:f>
              <m:fPr>
                <m:ctrlPr>
                  <w:rPr>
                    <w:rFonts w:ascii="Cambria Math" w:hAnsi="Cambria Math"/>
                  </w:rPr>
                </m:ctrlPr>
              </m:fPr>
              <m:num>
                <m:nary>
                  <m:naryPr>
                    <m:chr m:val="∑"/>
                    <m:limLoc m:val="undOvr"/>
                    <m:subHide m:val="1"/>
                    <m:supHide m:val="1"/>
                    <m:ctrlPr>
                      <w:rPr>
                        <w:rFonts w:ascii="Cambria Math" w:hAnsi="Cambria Math"/>
                      </w:rPr>
                    </m:ctrlPr>
                  </m:naryPr>
                  <m:sub/>
                  <m:sup/>
                  <m:e>
                    <m:sSup>
                      <m:sSupPr>
                        <m:ctrlPr>
                          <w:rPr>
                            <w:rFonts w:ascii="Cambria Math" w:hAnsi="Cambria Math"/>
                          </w:rPr>
                        </m:ctrlPr>
                      </m:sSupPr>
                      <m:e>
                        <m:r>
                          <m:rPr>
                            <m:sty m:val="p"/>
                          </m:rPr>
                          <w:rPr>
                            <w:rFonts w:ascii="Cambria Math" w:hAnsi="Cambria Math"/>
                          </w:rPr>
                          <m:t>(</m:t>
                        </m:r>
                        <m:r>
                          <w:rPr>
                            <w:rFonts w:ascii="Cambria Math" w:hAnsi="Cambria Math"/>
                          </w:rPr>
                          <m:t>Cq</m:t>
                        </m:r>
                        <m:r>
                          <m:rPr>
                            <m:sty m:val="p"/>
                          </m:rPr>
                          <w:rPr>
                            <w:rFonts w:ascii="Cambria Math" w:hAnsi="Cambria Math"/>
                          </w:rPr>
                          <m:t xml:space="preserve">- </m:t>
                        </m:r>
                        <m:acc>
                          <m:accPr>
                            <m:chr m:val="̅"/>
                            <m:ctrlPr>
                              <w:rPr>
                                <w:rFonts w:ascii="Cambria Math" w:hAnsi="Cambria Math"/>
                              </w:rPr>
                            </m:ctrlPr>
                          </m:accPr>
                          <m:e>
                            <m:r>
                              <w:rPr>
                                <w:rFonts w:ascii="Cambria Math" w:hAnsi="Cambria Math"/>
                              </w:rPr>
                              <m:t>Cq</m:t>
                            </m:r>
                          </m:e>
                        </m:acc>
                        <m:r>
                          <m:rPr>
                            <m:sty m:val="p"/>
                          </m:rPr>
                          <w:rPr>
                            <w:rFonts w:ascii="Cambria Math" w:hAnsi="Cambria Math"/>
                          </w:rPr>
                          <m:t>)</m:t>
                        </m:r>
                      </m:e>
                      <m:sup>
                        <m:r>
                          <m:rPr>
                            <m:sty m:val="p"/>
                          </m:rPr>
                          <w:rPr>
                            <w:rFonts w:ascii="Cambria Math" w:hAnsi="Cambria Math"/>
                          </w:rPr>
                          <m:t>2</m:t>
                        </m:r>
                      </m:sup>
                    </m:sSup>
                  </m:e>
                </m:nary>
              </m:num>
              <m:den>
                <m:r>
                  <m:rPr>
                    <m:sty m:val="p"/>
                  </m:rPr>
                  <w:rPr>
                    <w:rFonts w:ascii="Cambria Math" w:hAnsi="Cambria Math"/>
                  </w:rPr>
                  <m:t>#</m:t>
                </m:r>
                <m:r>
                  <w:rPr>
                    <w:rFonts w:ascii="Cambria Math" w:hAnsi="Cambria Math"/>
                  </w:rPr>
                  <m:t>Cq</m:t>
                </m:r>
                <m:r>
                  <m:rPr>
                    <m:sty m:val="p"/>
                  </m:rPr>
                  <w:rPr>
                    <w:rFonts w:ascii="Cambria Math" w:hAnsi="Cambria Math"/>
                  </w:rPr>
                  <m:t xml:space="preserve">-# </m:t>
                </m:r>
                <m:r>
                  <w:rPr>
                    <w:rFonts w:ascii="Cambria Math" w:hAnsi="Cambria Math"/>
                  </w:rPr>
                  <m:t>Stds</m:t>
                </m:r>
              </m:den>
            </m:f>
          </m:e>
        </m:rad>
      </m:oMath>
      <w:r>
        <w:t xml:space="preserve">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0.18</m:t>
                </m:r>
              </m:num>
              <m:den>
                <m:r>
                  <w:rPr>
                    <w:rFonts w:ascii="Cambria Math" w:hAnsi="Cambria Math"/>
                  </w:rPr>
                  <m:t>12-6</m:t>
                </m:r>
              </m:den>
            </m:f>
          </m:e>
        </m:rad>
      </m:oMath>
      <w:r>
        <w:t xml:space="preserve"> = 0.173</w:t>
      </w:r>
    </w:p>
    <w:p w14:paraId="1A05771A" w14:textId="77777777" w:rsidR="008709CB" w:rsidRDefault="008709CB" w:rsidP="008709CB"/>
    <w:p w14:paraId="1A05771B" w14:textId="77777777" w:rsidR="006350E2" w:rsidRDefault="006350E2" w:rsidP="006350E2">
      <w:bookmarkStart w:id="31" w:name="_Ref277791680"/>
      <w:r>
        <w:t>S3.2) Example of Slope calculation using Equation 3 and data from Table S</w:t>
      </w:r>
      <w:r w:rsidR="00BF028D">
        <w:t>1</w:t>
      </w:r>
      <w:r>
        <w:t>:</w:t>
      </w:r>
    </w:p>
    <w:p w14:paraId="1A05771C" w14:textId="77777777" w:rsidR="006350E2" w:rsidRDefault="006350E2" w:rsidP="006350E2"/>
    <w:p w14:paraId="1A05771D" w14:textId="77777777" w:rsidR="006350E2" w:rsidRDefault="006350E2" w:rsidP="00D13179">
      <w:pPr>
        <w:pStyle w:val="NormalRightJustified"/>
      </w:pPr>
      <m:oMath>
        <m:r>
          <w:rPr>
            <w:rFonts w:ascii="Cambria Math" w:hAnsi="Cambria Math"/>
          </w:rPr>
          <m:t>Slope</m:t>
        </m:r>
        <m:r>
          <m:rPr>
            <m:sty m:val="p"/>
          </m:rPr>
          <w:rPr>
            <w:rFonts w:ascii="Cambria Math" w:hAnsi="Cambria Math"/>
          </w:rPr>
          <m:t xml:space="preserve">= </m:t>
        </m:r>
        <m:f>
          <m:fPr>
            <m:ctrlPr>
              <w:rPr>
                <w:rFonts w:ascii="Cambria Math" w:hAnsi="Cambria Math"/>
              </w:rPr>
            </m:ctrlPr>
          </m:fPr>
          <m:num>
            <m:r>
              <w:rPr>
                <w:rFonts w:ascii="Cambria Math" w:hAnsi="Cambria Math"/>
              </w:rPr>
              <m:t>mean</m:t>
            </m:r>
            <m:r>
              <m:rPr>
                <m:sty m:val="p"/>
              </m:rPr>
              <w:rPr>
                <w:rFonts w:ascii="Cambria Math" w:hAnsi="Cambria Math"/>
              </w:rPr>
              <m:t xml:space="preserve"> </m:t>
            </m:r>
            <m:r>
              <w:rPr>
                <w:rFonts w:ascii="Cambria Math" w:hAnsi="Cambria Math"/>
              </w:rPr>
              <m:t>Cq</m:t>
            </m:r>
            <m:d>
              <m:dPr>
                <m:ctrlPr>
                  <w:rPr>
                    <w:rFonts w:ascii="Cambria Math" w:hAnsi="Cambria Math"/>
                  </w:rPr>
                </m:ctrlPr>
              </m:dPr>
              <m:e>
                <m:r>
                  <w:rPr>
                    <w:rFonts w:ascii="Cambria Math" w:hAnsi="Cambria Math"/>
                  </w:rPr>
                  <m:t>highest</m:t>
                </m:r>
                <m:r>
                  <m:rPr>
                    <m:sty m:val="p"/>
                  </m:rPr>
                  <w:rPr>
                    <w:rFonts w:ascii="Cambria Math" w:hAnsi="Cambria Math"/>
                  </w:rPr>
                  <m:t xml:space="preserve"> </m:t>
                </m:r>
                <m:r>
                  <w:rPr>
                    <w:rFonts w:ascii="Cambria Math" w:hAnsi="Cambria Math"/>
                  </w:rPr>
                  <m:t>diluton</m:t>
                </m:r>
              </m:e>
            </m:d>
            <m:r>
              <m:rPr>
                <m:sty m:val="p"/>
              </m:rPr>
              <w:rPr>
                <w:rFonts w:ascii="Cambria Math" w:hAnsi="Cambria Math"/>
              </w:rPr>
              <m:t xml:space="preserve">- </m:t>
            </m:r>
            <m:r>
              <w:rPr>
                <w:rFonts w:ascii="Cambria Math" w:hAnsi="Cambria Math"/>
              </w:rPr>
              <m:t>mean</m:t>
            </m:r>
            <m:r>
              <m:rPr>
                <m:sty m:val="p"/>
              </m:rPr>
              <w:rPr>
                <w:rFonts w:ascii="Cambria Math" w:hAnsi="Cambria Math"/>
              </w:rPr>
              <m:t xml:space="preserve"> </m:t>
            </m:r>
            <m:r>
              <w:rPr>
                <w:rFonts w:ascii="Cambria Math" w:hAnsi="Cambria Math"/>
              </w:rPr>
              <m:t>Cq</m:t>
            </m:r>
            <m:r>
              <m:rPr>
                <m:sty m:val="p"/>
              </m:rPr>
              <w:rPr>
                <w:rFonts w:ascii="Cambria Math" w:hAnsi="Cambria Math"/>
              </w:rPr>
              <m:t>(</m:t>
            </m:r>
            <m:r>
              <w:rPr>
                <w:rFonts w:ascii="Cambria Math" w:hAnsi="Cambria Math"/>
              </w:rPr>
              <m:t>lowest</m:t>
            </m:r>
            <m:r>
              <m:rPr>
                <m:sty m:val="p"/>
              </m:rPr>
              <w:rPr>
                <w:rFonts w:ascii="Cambria Math" w:hAnsi="Cambria Math"/>
              </w:rPr>
              <m:t xml:space="preserve"> </m:t>
            </m:r>
            <m:r>
              <w:rPr>
                <w:rFonts w:ascii="Cambria Math" w:hAnsi="Cambria Math"/>
              </w:rPr>
              <m:t>dilution</m:t>
            </m:r>
            <m:r>
              <m:rPr>
                <m:sty m:val="p"/>
              </m:rPr>
              <w:rPr>
                <w:rFonts w:ascii="Cambria Math" w:hAnsi="Cambria Math"/>
              </w:rPr>
              <m:t>)</m:t>
            </m:r>
          </m:num>
          <m:den>
            <m:func>
              <m:funcPr>
                <m:ctrlPr>
                  <w:rPr>
                    <w:rFonts w:ascii="Cambria Math" w:hAnsi="Cambria Math"/>
                  </w:rPr>
                </m:ctrlPr>
              </m:funcPr>
              <m:fName>
                <m:r>
                  <m:rPr>
                    <m:sty m:val="p"/>
                  </m:rPr>
                  <w:rPr>
                    <w:rFonts w:ascii="Cambria Math" w:hAnsi="Cambria Math"/>
                  </w:rPr>
                  <m:t>log GC</m:t>
                </m:r>
              </m:fName>
              <m:e>
                <m:d>
                  <m:dPr>
                    <m:ctrlPr>
                      <w:rPr>
                        <w:rFonts w:ascii="Cambria Math" w:hAnsi="Cambria Math"/>
                      </w:rPr>
                    </m:ctrlPr>
                  </m:dPr>
                  <m:e>
                    <m:r>
                      <w:rPr>
                        <w:rFonts w:ascii="Cambria Math" w:hAnsi="Cambria Math"/>
                      </w:rPr>
                      <m:t>highest</m:t>
                    </m:r>
                    <m:r>
                      <m:rPr>
                        <m:sty m:val="p"/>
                      </m:rPr>
                      <w:rPr>
                        <w:rFonts w:ascii="Cambria Math" w:hAnsi="Cambria Math"/>
                      </w:rPr>
                      <m:t xml:space="preserve"> </m:t>
                    </m:r>
                    <m:r>
                      <w:rPr>
                        <w:rFonts w:ascii="Cambria Math" w:hAnsi="Cambria Math"/>
                      </w:rPr>
                      <m:t>dilution</m:t>
                    </m:r>
                  </m:e>
                </m:d>
              </m:e>
            </m:func>
            <m:r>
              <m:rPr>
                <m:sty m:val="p"/>
              </m:rPr>
              <w:rPr>
                <w:rFonts w:ascii="Cambria Math" w:hAnsi="Cambria Math"/>
              </w:rPr>
              <m:t>-</m:t>
            </m:r>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GC</m:t>
                </m:r>
              </m:e>
            </m:func>
            <m:r>
              <m:rPr>
                <m:sty m:val="p"/>
              </m:rPr>
              <w:rPr>
                <w:rFonts w:ascii="Cambria Math" w:hAnsi="Cambria Math"/>
              </w:rPr>
              <m:t>⁡(</m:t>
            </m:r>
            <m:r>
              <w:rPr>
                <w:rFonts w:ascii="Cambria Math" w:hAnsi="Cambria Math"/>
              </w:rPr>
              <m:t>lowest</m:t>
            </m:r>
            <m:r>
              <m:rPr>
                <m:sty m:val="p"/>
              </m:rPr>
              <w:rPr>
                <w:rFonts w:ascii="Cambria Math" w:hAnsi="Cambria Math"/>
              </w:rPr>
              <m:t xml:space="preserve"> </m:t>
            </m:r>
            <m:r>
              <w:rPr>
                <w:rFonts w:ascii="Cambria Math" w:hAnsi="Cambria Math"/>
              </w:rPr>
              <m:t>dilution</m:t>
            </m:r>
            <m:r>
              <m:rPr>
                <m:sty m:val="p"/>
              </m:rPr>
              <w:rPr>
                <w:rFonts w:ascii="Cambria Math" w:hAnsi="Cambria Math"/>
              </w:rPr>
              <m:t>)</m:t>
            </m:r>
          </m:den>
        </m:f>
      </m:oMath>
      <w:r>
        <w:t xml:space="preserve"> = </w:t>
      </w:r>
      <m:oMath>
        <m:f>
          <m:fPr>
            <m:ctrlPr>
              <w:rPr>
                <w:rFonts w:ascii="Cambria Math" w:hAnsi="Cambria Math"/>
              </w:rPr>
            </m:ctrlPr>
          </m:fPr>
          <m:num>
            <m:r>
              <m:rPr>
                <m:sty m:val="p"/>
              </m:rPr>
              <w:rPr>
                <w:rFonts w:ascii="Cambria Math" w:hAnsi="Cambria Math"/>
              </w:rPr>
              <m:t>37.62-21.05</m:t>
            </m:r>
          </m:num>
          <m:den>
            <m:r>
              <m:rPr>
                <m:sty m:val="p"/>
              </m:rPr>
              <w:rPr>
                <w:rFonts w:ascii="Cambria Math" w:hAnsi="Cambria Math"/>
              </w:rPr>
              <m:t>0.7-5.7</m:t>
            </m:r>
          </m:den>
        </m:f>
      </m:oMath>
      <w:r>
        <w:t xml:space="preserve"> = -3.314</w:t>
      </w:r>
    </w:p>
    <w:p w14:paraId="1A05771E" w14:textId="77777777" w:rsidR="006350E2" w:rsidRDefault="006350E2" w:rsidP="006350E2"/>
    <w:p w14:paraId="1A05771F" w14:textId="77777777" w:rsidR="006350E2" w:rsidRDefault="006350E2" w:rsidP="006350E2">
      <w:r>
        <w:t>S3.3) Example of the calculation of the R</w:t>
      </w:r>
      <w:r w:rsidRPr="00D4671B">
        <w:rPr>
          <w:vertAlign w:val="superscript"/>
        </w:rPr>
        <w:t>2</w:t>
      </w:r>
      <w:r>
        <w:t xml:space="preserve"> value using Equation 4 and data from Table S</w:t>
      </w:r>
      <w:r w:rsidR="00BF028D">
        <w:t>1</w:t>
      </w:r>
      <w:r>
        <w:t>:</w:t>
      </w:r>
    </w:p>
    <w:p w14:paraId="1A057720" w14:textId="77777777" w:rsidR="006350E2" w:rsidRDefault="006350E2" w:rsidP="006350E2"/>
    <w:p w14:paraId="1A057721" w14:textId="77777777" w:rsidR="006350E2" w:rsidRDefault="00101E46" w:rsidP="008A6FF4">
      <w:pPr>
        <w:pStyle w:val="NormalRightJustified"/>
      </w:pPr>
      <m:oMath>
        <m:sSup>
          <m:sSupPr>
            <m:ctrlPr>
              <w:rPr>
                <w:rFonts w:ascii="Cambria Math" w:hAnsi="Cambria Math"/>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 xml:space="preserve"> =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nary>
                      <m:naryPr>
                        <m:chr m:val="∑"/>
                        <m:limLoc m:val="undOvr"/>
                        <m:subHide m:val="1"/>
                        <m:supHide m:val="1"/>
                        <m:ctrlPr>
                          <w:rPr>
                            <w:rFonts w:ascii="Cambria Math" w:hAnsi="Cambria Math"/>
                          </w:rPr>
                        </m:ctrlPr>
                      </m:naryPr>
                      <m:sub/>
                      <m:sup/>
                      <m:e>
                        <m:d>
                          <m:dPr>
                            <m:ctrlPr>
                              <w:rPr>
                                <w:rFonts w:ascii="Cambria Math" w:hAnsi="Cambria Math"/>
                              </w:rPr>
                            </m:ctrlPr>
                          </m:dPr>
                          <m:e>
                            <m:r>
                              <w:rPr>
                                <w:rFonts w:ascii="Cambria Math" w:hAnsi="Cambria Math"/>
                              </w:rPr>
                              <m:t>Cq</m:t>
                            </m:r>
                            <m:r>
                              <m:rPr>
                                <m:sty m:val="p"/>
                              </m:rPr>
                              <w:rPr>
                                <w:rFonts w:ascii="Cambria Math" w:hAnsi="Cambria Math"/>
                              </w:rPr>
                              <m:t xml:space="preserve">- </m:t>
                            </m:r>
                            <m:acc>
                              <m:accPr>
                                <m:chr m:val="̅"/>
                                <m:ctrlPr>
                                  <w:rPr>
                                    <w:rFonts w:ascii="Cambria Math" w:hAnsi="Cambria Math"/>
                                  </w:rPr>
                                </m:ctrlPr>
                              </m:accPr>
                              <m:e>
                                <m:r>
                                  <w:rPr>
                                    <w:rFonts w:ascii="Cambria Math" w:hAnsi="Cambria Math"/>
                                  </w:rPr>
                                  <m:t>Cq</m:t>
                                </m:r>
                              </m:e>
                            </m:acc>
                          </m:e>
                        </m:d>
                        <m:r>
                          <m:rPr>
                            <m:sty m:val="p"/>
                          </m:rPr>
                          <w:rPr>
                            <w:rFonts w:ascii="Cambria Math" w:hAnsi="Cambria Math"/>
                          </w:rPr>
                          <m:t>(</m:t>
                        </m:r>
                        <m:r>
                          <w:rPr>
                            <w:rFonts w:ascii="Cambria Math" w:hAnsi="Cambria Math"/>
                          </w:rPr>
                          <m:t>Log</m:t>
                        </m:r>
                        <m:r>
                          <m:rPr>
                            <m:sty m:val="p"/>
                          </m:rPr>
                          <w:rPr>
                            <w:rFonts w:ascii="Cambria Math" w:hAnsi="Cambria Math"/>
                          </w:rPr>
                          <m:t xml:space="preserve"> </m:t>
                        </m:r>
                        <m:r>
                          <w:rPr>
                            <w:rFonts w:ascii="Cambria Math" w:hAnsi="Cambria Math"/>
                          </w:rPr>
                          <m:t>GC</m:t>
                        </m:r>
                        <m:r>
                          <m:rPr>
                            <m:sty m:val="p"/>
                          </m:rPr>
                          <w:rPr>
                            <w:rFonts w:ascii="Cambria Math" w:hAnsi="Cambria Math"/>
                          </w:rPr>
                          <m:t xml:space="preserve">- </m:t>
                        </m:r>
                        <m:acc>
                          <m:accPr>
                            <m:chr m:val="̅"/>
                            <m:ctrlPr>
                              <w:rPr>
                                <w:rFonts w:ascii="Cambria Math" w:hAnsi="Cambria Math"/>
                              </w:rPr>
                            </m:ctrlPr>
                          </m:accPr>
                          <m:e>
                            <m:r>
                              <w:rPr>
                                <w:rFonts w:ascii="Cambria Math" w:hAnsi="Cambria Math"/>
                              </w:rPr>
                              <m:t>Log</m:t>
                            </m:r>
                            <m:r>
                              <m:rPr>
                                <m:sty m:val="p"/>
                              </m:rPr>
                              <w:rPr>
                                <w:rFonts w:ascii="Cambria Math" w:hAnsi="Cambria Math"/>
                              </w:rPr>
                              <m:t xml:space="preserve"> </m:t>
                            </m:r>
                            <m:r>
                              <w:rPr>
                                <w:rFonts w:ascii="Cambria Math" w:hAnsi="Cambria Math"/>
                              </w:rPr>
                              <m:t>GC</m:t>
                            </m:r>
                          </m:e>
                        </m:acc>
                        <m:r>
                          <m:rPr>
                            <m:sty m:val="p"/>
                          </m:rPr>
                          <w:rPr>
                            <w:rFonts w:ascii="Cambria Math" w:hAnsi="Cambria Math"/>
                          </w:rPr>
                          <m:t xml:space="preserve">) </m:t>
                        </m:r>
                      </m:e>
                    </m:nary>
                  </m:num>
                  <m:den>
                    <m:rad>
                      <m:radPr>
                        <m:degHide m:val="1"/>
                        <m:ctrlPr>
                          <w:rPr>
                            <w:rFonts w:ascii="Cambria Math" w:hAnsi="Cambria Math"/>
                          </w:rPr>
                        </m:ctrlPr>
                      </m:radPr>
                      <m:deg/>
                      <m:e>
                        <m:nary>
                          <m:naryPr>
                            <m:chr m:val="∑"/>
                            <m:limLoc m:val="undOvr"/>
                            <m:subHide m:val="1"/>
                            <m:supHide m:val="1"/>
                            <m:ctrlPr>
                              <w:rPr>
                                <w:rFonts w:ascii="Cambria Math" w:hAnsi="Cambria Math"/>
                              </w:rPr>
                            </m:ctrlPr>
                          </m:naryPr>
                          <m:sub/>
                          <m:sup/>
                          <m:e>
                            <m:sSup>
                              <m:sSupPr>
                                <m:ctrlPr>
                                  <w:rPr>
                                    <w:rFonts w:ascii="Cambria Math" w:hAnsi="Cambria Math"/>
                                  </w:rPr>
                                </m:ctrlPr>
                              </m:sSupPr>
                              <m:e>
                                <m:r>
                                  <m:rPr>
                                    <m:sty m:val="p"/>
                                  </m:rPr>
                                  <w:rPr>
                                    <w:rFonts w:ascii="Cambria Math" w:hAnsi="Cambria Math"/>
                                  </w:rPr>
                                  <m:t>(</m:t>
                                </m:r>
                                <m:r>
                                  <w:rPr>
                                    <w:rFonts w:ascii="Cambria Math" w:hAnsi="Cambria Math"/>
                                  </w:rPr>
                                  <m:t>Cq</m:t>
                                </m:r>
                                <m:r>
                                  <m:rPr>
                                    <m:sty m:val="p"/>
                                  </m:rPr>
                                  <w:rPr>
                                    <w:rFonts w:ascii="Cambria Math" w:hAnsi="Cambria Math"/>
                                  </w:rPr>
                                  <m:t xml:space="preserve">- </m:t>
                                </m:r>
                                <m:acc>
                                  <m:accPr>
                                    <m:chr m:val="̅"/>
                                    <m:ctrlPr>
                                      <w:rPr>
                                        <w:rFonts w:ascii="Cambria Math" w:hAnsi="Cambria Math"/>
                                      </w:rPr>
                                    </m:ctrlPr>
                                  </m:accPr>
                                  <m:e>
                                    <m:r>
                                      <w:rPr>
                                        <w:rFonts w:ascii="Cambria Math" w:hAnsi="Cambria Math"/>
                                      </w:rPr>
                                      <m:t>Cq</m:t>
                                    </m:r>
                                  </m:e>
                                </m:acc>
                                <m:r>
                                  <m:rPr>
                                    <m:sty m:val="p"/>
                                  </m:rPr>
                                  <w:rPr>
                                    <w:rFonts w:ascii="Cambria Math" w:hAnsi="Cambria Math"/>
                                  </w:rPr>
                                  <m:t>)</m:t>
                                </m:r>
                              </m:e>
                              <m:sup>
                                <m:r>
                                  <m:rPr>
                                    <m:sty m:val="p"/>
                                  </m:rPr>
                                  <w:rPr>
                                    <w:rFonts w:ascii="Cambria Math" w:hAnsi="Cambria Math"/>
                                  </w:rPr>
                                  <m:t>2</m:t>
                                </m:r>
                              </m:sup>
                            </m:sSup>
                            <m:nary>
                              <m:naryPr>
                                <m:chr m:val="∑"/>
                                <m:limLoc m:val="undOvr"/>
                                <m:subHide m:val="1"/>
                                <m:supHide m:val="1"/>
                                <m:ctrlPr>
                                  <w:rPr>
                                    <w:rFonts w:ascii="Cambria Math" w:hAnsi="Cambria Math"/>
                                  </w:rPr>
                                </m:ctrlPr>
                              </m:naryPr>
                              <m:sub/>
                              <m:sup/>
                              <m:e>
                                <m:sSup>
                                  <m:sSupPr>
                                    <m:ctrlPr>
                                      <w:rPr>
                                        <w:rFonts w:ascii="Cambria Math" w:hAnsi="Cambria Math"/>
                                      </w:rPr>
                                    </m:ctrlPr>
                                  </m:sSupPr>
                                  <m:e>
                                    <m:r>
                                      <m:rPr>
                                        <m:sty m:val="p"/>
                                      </m:rPr>
                                      <w:rPr>
                                        <w:rFonts w:ascii="Cambria Math" w:hAnsi="Cambria Math"/>
                                      </w:rPr>
                                      <m:t>(</m:t>
                                    </m:r>
                                    <m:r>
                                      <w:rPr>
                                        <w:rFonts w:ascii="Cambria Math" w:hAnsi="Cambria Math"/>
                                      </w:rPr>
                                      <m:t>Log</m:t>
                                    </m:r>
                                    <m:r>
                                      <m:rPr>
                                        <m:sty m:val="p"/>
                                      </m:rPr>
                                      <w:rPr>
                                        <w:rFonts w:ascii="Cambria Math" w:hAnsi="Cambria Math"/>
                                      </w:rPr>
                                      <m:t xml:space="preserve"> </m:t>
                                    </m:r>
                                    <m:r>
                                      <w:rPr>
                                        <w:rFonts w:ascii="Cambria Math" w:hAnsi="Cambria Math"/>
                                      </w:rPr>
                                      <m:t>GC</m:t>
                                    </m:r>
                                    <m:r>
                                      <m:rPr>
                                        <m:sty m:val="p"/>
                                      </m:rPr>
                                      <w:rPr>
                                        <w:rFonts w:ascii="Cambria Math" w:hAnsi="Cambria Math"/>
                                      </w:rPr>
                                      <m:t xml:space="preserve">- </m:t>
                                    </m:r>
                                    <m:acc>
                                      <m:accPr>
                                        <m:chr m:val="̅"/>
                                        <m:ctrlPr>
                                          <w:rPr>
                                            <w:rFonts w:ascii="Cambria Math" w:hAnsi="Cambria Math"/>
                                          </w:rPr>
                                        </m:ctrlPr>
                                      </m:accPr>
                                      <m:e>
                                        <m:r>
                                          <w:rPr>
                                            <w:rFonts w:ascii="Cambria Math" w:hAnsi="Cambria Math"/>
                                          </w:rPr>
                                          <m:t>Log</m:t>
                                        </m:r>
                                        <m:r>
                                          <m:rPr>
                                            <m:sty m:val="p"/>
                                          </m:rPr>
                                          <w:rPr>
                                            <w:rFonts w:ascii="Cambria Math" w:hAnsi="Cambria Math"/>
                                          </w:rPr>
                                          <m:t xml:space="preserve"> </m:t>
                                        </m:r>
                                        <m:r>
                                          <w:rPr>
                                            <w:rFonts w:ascii="Cambria Math" w:hAnsi="Cambria Math"/>
                                          </w:rPr>
                                          <m:t>GC</m:t>
                                        </m:r>
                                      </m:e>
                                    </m:acc>
                                    <m:r>
                                      <m:rPr>
                                        <m:sty m:val="p"/>
                                      </m:rPr>
                                      <w:rPr>
                                        <w:rFonts w:ascii="Cambria Math" w:hAnsi="Cambria Math"/>
                                      </w:rPr>
                                      <m:t>)</m:t>
                                    </m:r>
                                  </m:e>
                                  <m:sup>
                                    <m:r>
                                      <m:rPr>
                                        <m:sty m:val="p"/>
                                      </m:rPr>
                                      <w:rPr>
                                        <w:rFonts w:ascii="Cambria Math" w:hAnsi="Cambria Math"/>
                                      </w:rPr>
                                      <m:t>2</m:t>
                                    </m:r>
                                  </m:sup>
                                </m:sSup>
                              </m:e>
                            </m:nary>
                          </m:e>
                        </m:nary>
                      </m:e>
                    </m:rad>
                  </m:den>
                </m:f>
              </m:e>
            </m:d>
          </m:e>
          <m:sup>
            <m:r>
              <m:rPr>
                <m:sty m:val="p"/>
              </m:rPr>
              <w:rPr>
                <w:rFonts w:ascii="Cambria Math" w:hAnsi="Cambria Math"/>
              </w:rPr>
              <m:t>2</m:t>
            </m:r>
          </m:sup>
        </m:sSup>
      </m:oMath>
      <w:r w:rsidR="006350E2">
        <w:t xml:space="preserve"> = </w:t>
      </w:r>
      <m:oMath>
        <m:sSup>
          <m:sSupPr>
            <m:ctrlPr>
              <w:rPr>
                <w:rFonts w:ascii="Cambria Math" w:hAnsi="Cambria Math"/>
              </w:rPr>
            </m:ctrlPr>
          </m:sSupPr>
          <m:e>
            <m:r>
              <m:rPr>
                <m:sty m:val="p"/>
              </m:rPr>
              <w:rPr>
                <w:rFonts w:ascii="Cambria Math" w:hAnsi="Cambria Math"/>
              </w:rPr>
              <m:t>(</m:t>
            </m:r>
            <m:f>
              <m:fPr>
                <m:ctrlPr>
                  <w:rPr>
                    <w:rFonts w:ascii="Cambria Math" w:hAnsi="Cambria Math"/>
                  </w:rPr>
                </m:ctrlPr>
              </m:fPr>
              <m:num>
                <m:r>
                  <m:rPr>
                    <m:sty m:val="p"/>
                  </m:rPr>
                  <w:rPr>
                    <w:rFonts w:ascii="Cambria Math" w:hAnsi="Cambria Math"/>
                  </w:rPr>
                  <m:t>-118.03</m:t>
                </m:r>
              </m:num>
              <m:den>
                <m:rad>
                  <m:radPr>
                    <m:degHide m:val="1"/>
                    <m:ctrlPr>
                      <w:rPr>
                        <w:rFonts w:ascii="Cambria Math" w:hAnsi="Cambria Math"/>
                      </w:rPr>
                    </m:ctrlPr>
                  </m:radPr>
                  <m:deg/>
                  <m:e>
                    <m:r>
                      <m:rPr>
                        <m:sty m:val="p"/>
                      </m:rPr>
                      <w:rPr>
                        <w:rFonts w:ascii="Cambria Math" w:hAnsi="Cambria Math"/>
                      </w:rPr>
                      <m:t xml:space="preserve">398.96 </m:t>
                    </m:r>
                    <m:r>
                      <w:rPr>
                        <w:rFonts w:ascii="Cambria Math" w:hAnsi="Cambria Math"/>
                      </w:rPr>
                      <m:t>x</m:t>
                    </m:r>
                    <m:r>
                      <m:rPr>
                        <m:sty m:val="p"/>
                      </m:rPr>
                      <w:rPr>
                        <w:rFonts w:ascii="Cambria Math" w:hAnsi="Cambria Math"/>
                      </w:rPr>
                      <m:t xml:space="preserve"> 35.00</m:t>
                    </m:r>
                  </m:e>
                </m:rad>
              </m:den>
            </m:f>
            <m:r>
              <m:rPr>
                <m:sty m:val="p"/>
              </m:rPr>
              <w:rPr>
                <w:rFonts w:ascii="Cambria Math" w:hAnsi="Cambria Math"/>
              </w:rPr>
              <m:t>)</m:t>
            </m:r>
          </m:e>
          <m:sup>
            <m:r>
              <m:rPr>
                <m:sty m:val="p"/>
              </m:rPr>
              <w:rPr>
                <w:rFonts w:ascii="Cambria Math" w:hAnsi="Cambria Math"/>
              </w:rPr>
              <m:t>2</m:t>
            </m:r>
          </m:sup>
        </m:sSup>
      </m:oMath>
      <w:r w:rsidR="006350E2">
        <w:t xml:space="preserve"> = .9977</w:t>
      </w:r>
    </w:p>
    <w:p w14:paraId="1A057722" w14:textId="77777777" w:rsidR="006350E2" w:rsidRDefault="006350E2" w:rsidP="006350E2"/>
    <w:p w14:paraId="1A057723" w14:textId="77777777" w:rsidR="003B1201" w:rsidRDefault="003B1201" w:rsidP="00740D79">
      <w:pPr>
        <w:jc w:val="both"/>
      </w:pPr>
      <w:bookmarkStart w:id="32" w:name="_Ref283485853"/>
      <w:bookmarkStart w:id="33" w:name="_Ref277790509"/>
      <w:bookmarkEnd w:id="31"/>
    </w:p>
    <w:p w14:paraId="1A057724" w14:textId="77777777" w:rsidR="006350E2" w:rsidRDefault="006350E2" w:rsidP="006350E2">
      <w:r>
        <w:t>S3.4) Example of c</w:t>
      </w:r>
      <w:r w:rsidRPr="002A66A3">
        <w:t>alculat</w:t>
      </w:r>
      <w:r>
        <w:t>ion of</w:t>
      </w:r>
      <w:r w:rsidRPr="002A66A3">
        <w:t xml:space="preserve"> the </w:t>
      </w:r>
      <w:r>
        <w:t>% E</w:t>
      </w:r>
      <w:r w:rsidRPr="002A66A3">
        <w:t xml:space="preserve">fficiency using Equation </w:t>
      </w:r>
      <w:r>
        <w:t>5</w:t>
      </w:r>
      <w:r w:rsidR="00BF028D">
        <w:t xml:space="preserve"> and the slope calculated in section S</w:t>
      </w:r>
      <w:r>
        <w:t>3.2</w:t>
      </w:r>
      <w:r w:rsidRPr="002A66A3">
        <w:t>:</w:t>
      </w:r>
    </w:p>
    <w:p w14:paraId="1A057725" w14:textId="77777777" w:rsidR="006350E2" w:rsidRPr="002A66A3" w:rsidRDefault="006350E2" w:rsidP="006350E2"/>
    <w:p w14:paraId="1A057726" w14:textId="77777777" w:rsidR="006350E2" w:rsidRPr="005B2B3E" w:rsidRDefault="006350E2" w:rsidP="008A6FF4">
      <w:pPr>
        <w:pStyle w:val="NormalRightJustified"/>
      </w:pPr>
      <w:r>
        <w:rPr>
          <w:noProof/>
        </w:rPr>
        <w:drawing>
          <wp:inline distT="0" distB="0" distL="0" distR="0" wp14:anchorId="1A057A73" wp14:editId="1A057A74">
            <wp:extent cx="2066925" cy="228600"/>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066925" cy="228600"/>
                    </a:xfrm>
                    <a:prstGeom prst="rect">
                      <a:avLst/>
                    </a:prstGeom>
                    <a:noFill/>
                    <a:ln w="9525">
                      <a:noFill/>
                      <a:miter lim="800000"/>
                      <a:headEnd/>
                      <a:tailEnd/>
                    </a:ln>
                  </pic:spPr>
                </pic:pic>
              </a:graphicData>
            </a:graphic>
          </wp:inline>
        </w:drawing>
      </w:r>
      <w:r>
        <w:t xml:space="preserve"> = 100 × (10</w:t>
      </w:r>
      <w:r>
        <w:rPr>
          <w:vertAlign w:val="superscript"/>
        </w:rPr>
        <w:t>-1/-3.214</w:t>
      </w:r>
      <w:r>
        <w:t xml:space="preserve"> -1) = 104.7%</w:t>
      </w:r>
    </w:p>
    <w:p w14:paraId="1A057727" w14:textId="77777777" w:rsidR="006350E2" w:rsidRDefault="006350E2" w:rsidP="00740D79">
      <w:pPr>
        <w:jc w:val="both"/>
      </w:pPr>
    </w:p>
    <w:p w14:paraId="1A057728" w14:textId="77777777" w:rsidR="006350E2" w:rsidRDefault="006350E2" w:rsidP="006350E2">
      <w:r>
        <w:t>S4) Example of calculation of GC</w:t>
      </w:r>
      <w:r w:rsidRPr="00AD6132">
        <w:rPr>
          <w:vertAlign w:val="subscript"/>
        </w:rPr>
        <w:t>L</w:t>
      </w:r>
      <w:r>
        <w:t xml:space="preserve"> where the mean GC value of a 1:25 dilution of a surface water sample is 3.2:</w:t>
      </w:r>
    </w:p>
    <w:p w14:paraId="1A057729" w14:textId="77777777" w:rsidR="006350E2" w:rsidRDefault="006350E2" w:rsidP="006350E2"/>
    <w:p w14:paraId="1A05772A" w14:textId="77777777" w:rsidR="006350E2" w:rsidRPr="008A6FF4" w:rsidRDefault="00101E46" w:rsidP="006350E2">
      <m:oMathPara>
        <m:oMathParaPr>
          <m:jc m:val="right"/>
        </m:oMathParaPr>
        <m:oMath>
          <m:sSub>
            <m:sSubPr>
              <m:ctrlPr>
                <w:rPr>
                  <w:rFonts w:ascii="Cambria Math" w:hAnsi="Cambria Math"/>
                  <w:i/>
                </w:rPr>
              </m:ctrlPr>
            </m:sSubPr>
            <m:e>
              <m:r>
                <w:rPr>
                  <w:rFonts w:ascii="Cambria Math" w:hAnsi="Cambria Math"/>
                </w:rPr>
                <m:t>GC</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GCx199xDF</m:t>
              </m:r>
            </m:num>
            <m:den>
              <m:r>
                <w:rPr>
                  <w:rFonts w:ascii="Cambria Math" w:hAnsi="Cambria Math"/>
                </w:rPr>
                <m:t>D</m:t>
              </m:r>
            </m:den>
          </m:f>
          <m:r>
            <w:rPr>
              <w:rFonts w:ascii="Cambria Math" w:hAnsi="Cambria Math"/>
            </w:rPr>
            <m:t>=</m:t>
          </m:r>
          <m:f>
            <m:fPr>
              <m:ctrlPr>
                <w:rPr>
                  <w:rFonts w:ascii="Cambria Math" w:hAnsi="Cambria Math"/>
                  <w:i/>
                </w:rPr>
              </m:ctrlPr>
            </m:fPr>
            <m:num>
              <m:r>
                <w:rPr>
                  <w:rFonts w:ascii="Cambria Math" w:hAnsi="Cambria Math"/>
                </w:rPr>
                <m:t>3.2x199x25</m:t>
              </m:r>
            </m:num>
            <m:den>
              <m:r>
                <w:rPr>
                  <w:rFonts w:ascii="Cambria Math" w:hAnsi="Cambria Math"/>
                </w:rPr>
                <m:t>100</m:t>
              </m:r>
            </m:den>
          </m:f>
          <m:r>
            <w:rPr>
              <w:rFonts w:ascii="Cambria Math" w:hAnsi="Cambria Math"/>
            </w:rPr>
            <m:t>=159.2</m:t>
          </m:r>
        </m:oMath>
      </m:oMathPara>
    </w:p>
    <w:p w14:paraId="1A05772B" w14:textId="77777777" w:rsidR="006350E2" w:rsidRDefault="006350E2" w:rsidP="006350E2"/>
    <w:bookmarkEnd w:id="32"/>
    <w:bookmarkEnd w:id="33"/>
    <w:p w14:paraId="1A05772C" w14:textId="77777777" w:rsidR="00A7573F" w:rsidRDefault="00A7573F" w:rsidP="00740D79">
      <w:pPr>
        <w:jc w:val="both"/>
        <w:rPr>
          <w:b/>
        </w:rPr>
      </w:pPr>
      <w:r>
        <w:rPr>
          <w:b/>
        </w:rPr>
        <w:t>Figure Legends:</w:t>
      </w:r>
    </w:p>
    <w:p w14:paraId="1A05772D" w14:textId="77777777" w:rsidR="00A7573F" w:rsidRDefault="00A7573F" w:rsidP="00740D79">
      <w:pPr>
        <w:jc w:val="both"/>
        <w:rPr>
          <w:b/>
        </w:rPr>
      </w:pPr>
    </w:p>
    <w:p w14:paraId="1A05772E" w14:textId="77777777" w:rsidR="00D63760" w:rsidRDefault="00D63760" w:rsidP="00D63760">
      <w:pPr>
        <w:jc w:val="both"/>
      </w:pPr>
      <w:r w:rsidRPr="00472539">
        <w:rPr>
          <w:b/>
        </w:rPr>
        <w:t xml:space="preserve">Figure </w:t>
      </w:r>
      <w:r>
        <w:rPr>
          <w:b/>
        </w:rPr>
        <w:t xml:space="preserve">S1. </w:t>
      </w:r>
      <w:r w:rsidRPr="00E212EA">
        <w:rPr>
          <w:b/>
        </w:rPr>
        <w:t>Schematic for RT Plate</w:t>
      </w:r>
      <w:r w:rsidR="00DF6CBF">
        <w:rPr>
          <w:b/>
        </w:rPr>
        <w:t xml:space="preserve"> </w:t>
      </w:r>
      <w:r w:rsidR="00DF6CBF" w:rsidRPr="00E76BAE">
        <w:rPr>
          <w:b/>
          <w:vertAlign w:val="superscript"/>
        </w:rPr>
        <w:t>(1)</w:t>
      </w:r>
    </w:p>
    <w:p w14:paraId="1A05772F" w14:textId="77777777" w:rsidR="00D63760" w:rsidRDefault="00D63760" w:rsidP="00D63760">
      <w:pPr>
        <w:jc w:val="both"/>
      </w:pPr>
      <w:r w:rsidRPr="004A3929">
        <w:t>(1)</w:t>
      </w:r>
      <w:r>
        <w:t xml:space="preserve"> The schematic assumes that five samples </w:t>
      </w:r>
      <w:r w:rsidR="00BF33DA">
        <w:t>a</w:t>
      </w:r>
      <w:r>
        <w:t xml:space="preserve">re received </w:t>
      </w:r>
      <w:r w:rsidR="00BF33DA">
        <w:t xml:space="preserve">by an analytical laboratory </w:t>
      </w:r>
      <w:r>
        <w:t xml:space="preserve">on </w:t>
      </w:r>
      <w:r w:rsidR="00BF33DA">
        <w:t xml:space="preserve">a </w:t>
      </w:r>
      <w:r>
        <w:t xml:space="preserve">Tuesday and another five on </w:t>
      </w:r>
      <w:r w:rsidR="00BF33DA">
        <w:t xml:space="preserve">a </w:t>
      </w:r>
      <w:r>
        <w:t>Wednesday, and that one NA batch</w:t>
      </w:r>
      <w:r w:rsidR="00030EB1">
        <w:t xml:space="preserve"> was used for the ten samples. Although one NA batch is used, the ten samples require the running of two RT batches, one for the Tuesday samples and another for the Wednesday samples.  T</w:t>
      </w:r>
      <w:r>
        <w:t xml:space="preserve">his figure shows a suggested format for the </w:t>
      </w:r>
      <w:r w:rsidR="00030EB1">
        <w:t>first RT batch</w:t>
      </w:r>
      <w:r>
        <w:t xml:space="preserve">. A second RT </w:t>
      </w:r>
      <w:r w:rsidR="00030EB1">
        <w:t>batch</w:t>
      </w:r>
      <w:r>
        <w:t xml:space="preserve"> (not shown) is needed to run the samples that arrived on Wednesday. </w:t>
      </w:r>
      <w:r w:rsidR="00976338">
        <w:t xml:space="preserve">The second RT batch must include additional NTC controls, but not the NA batch negative extraction control. </w:t>
      </w:r>
      <w:r>
        <w:t>Note that the first plate contains sufficient Armored RNA EPA-1615 samples for the qPCR plate</w:t>
      </w:r>
      <w:r w:rsidR="00030EB1">
        <w:t>s (see Figure S2)</w:t>
      </w:r>
      <w:r>
        <w:t>, so it is not necessary to run Armored RNA samples on the second RT plate.</w:t>
      </w:r>
    </w:p>
    <w:p w14:paraId="1A057730" w14:textId="77777777" w:rsidR="00D63760" w:rsidRPr="00E212EA" w:rsidRDefault="00D63760" w:rsidP="00D63760">
      <w:pPr>
        <w:jc w:val="both"/>
      </w:pPr>
      <w:r>
        <w:t xml:space="preserve">(2) Abbreviations used:  Col. = column; Sam = test sample; Rep = replicate; NTC = no template control; Ext = NA Batch negative extraction control; LRB = Lab Reagent Blank; LFB = Lab </w:t>
      </w:r>
      <w:r>
        <w:lastRenderedPageBreak/>
        <w:t>Fortified Blank; AR = Armored RNA EPA-1615; Superscripts attached to abbreviations are the sample dilution factor</w:t>
      </w:r>
    </w:p>
    <w:p w14:paraId="1A057731" w14:textId="77777777" w:rsidR="00D63760" w:rsidRDefault="00D63760" w:rsidP="00D63760">
      <w:pPr>
        <w:jc w:val="both"/>
        <w:rPr>
          <w:b/>
        </w:rPr>
      </w:pPr>
    </w:p>
    <w:p w14:paraId="1A057732" w14:textId="77777777" w:rsidR="00D63760" w:rsidRDefault="00D63760" w:rsidP="00D63760">
      <w:pPr>
        <w:jc w:val="both"/>
      </w:pPr>
      <w:r>
        <w:rPr>
          <w:b/>
        </w:rPr>
        <w:t xml:space="preserve">Figure S2. </w:t>
      </w:r>
      <w:r w:rsidRPr="00E212EA">
        <w:rPr>
          <w:b/>
        </w:rPr>
        <w:t>Schematic for qPCR Plate</w:t>
      </w:r>
      <w:r>
        <w:rPr>
          <w:b/>
        </w:rPr>
        <w:t>s</w:t>
      </w:r>
      <w:r w:rsidR="00DF6CBF">
        <w:rPr>
          <w:b/>
        </w:rPr>
        <w:t xml:space="preserve"> </w:t>
      </w:r>
      <w:r w:rsidR="00DF6CBF" w:rsidRPr="00E76BAE">
        <w:rPr>
          <w:b/>
          <w:vertAlign w:val="superscript"/>
        </w:rPr>
        <w:t>(1)</w:t>
      </w:r>
    </w:p>
    <w:p w14:paraId="1A057733" w14:textId="77777777" w:rsidR="006350E2" w:rsidRDefault="006350E2" w:rsidP="006350E2">
      <w:r>
        <w:t>(1) The schematic assumes the analysis of the samples from both RT batches described in Figure S1 using a single PCR batch. Separate optical reaction plates should be used for each qPCR assay unless very few samples are being analyzed because the standard curves would take up the majority of a single plate. Do not include the standard curve on the hepatitis G assay plate.</w:t>
      </w:r>
    </w:p>
    <w:p w14:paraId="1A057734" w14:textId="77777777" w:rsidR="006350E2" w:rsidRDefault="006350E2" w:rsidP="00D63760">
      <w:pPr>
        <w:jc w:val="both"/>
      </w:pPr>
    </w:p>
    <w:p w14:paraId="1A057735" w14:textId="77777777" w:rsidR="00D63760" w:rsidRDefault="00D63760" w:rsidP="00D63760">
      <w:pPr>
        <w:jc w:val="both"/>
      </w:pPr>
      <w:r>
        <w:t xml:space="preserve">(2) See the legend to </w:t>
      </w:r>
      <w:r w:rsidRPr="00BE72B8">
        <w:t>Figure</w:t>
      </w:r>
      <w:r>
        <w:t xml:space="preserve"> S1 for abbreviations.</w:t>
      </w:r>
    </w:p>
    <w:p w14:paraId="1A057736" w14:textId="77777777" w:rsidR="006350E2" w:rsidRDefault="006350E2" w:rsidP="00D63760">
      <w:pPr>
        <w:jc w:val="both"/>
      </w:pPr>
    </w:p>
    <w:p w14:paraId="1A057737" w14:textId="77777777" w:rsidR="00D63760" w:rsidRDefault="00D63760" w:rsidP="00D63760">
      <w:pPr>
        <w:jc w:val="both"/>
      </w:pPr>
      <w:r>
        <w:t xml:space="preserve">(3) </w:t>
      </w:r>
      <w:r w:rsidR="00976338">
        <w:t>Include all controls from RT batch 1 and 2</w:t>
      </w:r>
      <w:r w:rsidR="00DD6997">
        <w:t xml:space="preserve"> with each qPCR assay</w:t>
      </w:r>
      <w:r w:rsidR="00976338">
        <w:t xml:space="preserve">, but </w:t>
      </w:r>
      <w:r>
        <w:t xml:space="preserve">only the </w:t>
      </w:r>
      <w:r w:rsidR="00976338">
        <w:t xml:space="preserve">test samples </w:t>
      </w:r>
      <w:r>
        <w:t>dilutions that are not inhibited based upon the hepatitis G inhibition assay for each qPCR assay</w:t>
      </w:r>
      <w:r w:rsidRPr="00DD6997">
        <w:t>.</w:t>
      </w:r>
    </w:p>
    <w:p w14:paraId="1A057738" w14:textId="77777777" w:rsidR="006350E2" w:rsidRDefault="006350E2" w:rsidP="00D63760">
      <w:pPr>
        <w:jc w:val="both"/>
      </w:pPr>
    </w:p>
    <w:p w14:paraId="1A057739" w14:textId="77777777" w:rsidR="00D63760" w:rsidRDefault="00D63760" w:rsidP="00D63760">
      <w:pPr>
        <w:jc w:val="both"/>
      </w:pPr>
      <w:r>
        <w:t>(4) Do not include the Armored RNA EPA-1615 standard curve samples with the hepatitis G qPCR assay.</w:t>
      </w:r>
    </w:p>
    <w:p w14:paraId="1A05773A" w14:textId="77777777" w:rsidR="00D63760" w:rsidRDefault="00D63760" w:rsidP="00740D79">
      <w:pPr>
        <w:jc w:val="both"/>
        <w:rPr>
          <w:b/>
        </w:rPr>
      </w:pPr>
    </w:p>
    <w:p w14:paraId="1A05773B" w14:textId="77777777" w:rsidR="006350E2" w:rsidRPr="00AD6132" w:rsidRDefault="006350E2" w:rsidP="006350E2">
      <w:pPr>
        <w:rPr>
          <w:b/>
        </w:rPr>
      </w:pPr>
      <w:r w:rsidRPr="00AD6132">
        <w:rPr>
          <w:b/>
        </w:rPr>
        <w:t>Table S</w:t>
      </w:r>
      <w:r>
        <w:rPr>
          <w:b/>
        </w:rPr>
        <w:t>1</w:t>
      </w:r>
      <w:r w:rsidRPr="00AD6132">
        <w:rPr>
          <w:b/>
        </w:rPr>
        <w:t>. Data for Standard Curve Performance Criteria Examples</w:t>
      </w:r>
    </w:p>
    <w:p w14:paraId="1A05773C" w14:textId="77777777" w:rsidR="006350E2" w:rsidRDefault="006350E2" w:rsidP="006350E2">
      <w:r>
        <w:t xml:space="preserve">(1) Values are based upon 6 standards and 12 total </w:t>
      </w:r>
      <w:proofErr w:type="gramStart"/>
      <w:r>
        <w:t>Cq</w:t>
      </w:r>
      <w:proofErr w:type="gramEnd"/>
      <w:r>
        <w:t xml:space="preserve"> values</w:t>
      </w:r>
    </w:p>
    <w:p w14:paraId="1A05773D" w14:textId="77777777" w:rsidR="006350E2" w:rsidRDefault="006350E2" w:rsidP="006350E2"/>
    <w:p w14:paraId="1A05773E" w14:textId="77777777" w:rsidR="006350E2" w:rsidRDefault="006350E2" w:rsidP="006350E2">
      <w:r>
        <w:t xml:space="preserve">(2) Values in columns labeled </w:t>
      </w:r>
      <w:proofErr w:type="gramStart"/>
      <w:r>
        <w:t>A</w:t>
      </w:r>
      <w:proofErr w:type="gramEnd"/>
      <w:r>
        <w:t xml:space="preserve"> are derived by subtracting the mean for the duplicates at each standard level from each individual Cq values at that level.</w:t>
      </w:r>
    </w:p>
    <w:p w14:paraId="1A05773F" w14:textId="77777777" w:rsidR="006350E2" w:rsidRDefault="006350E2" w:rsidP="006350E2"/>
    <w:p w14:paraId="1A057740" w14:textId="77777777" w:rsidR="006350E2" w:rsidRDefault="006350E2" w:rsidP="006350E2">
      <w:r>
        <w:t xml:space="preserve">(3) Values in columns labeled B are derived by subtracting the mean of the </w:t>
      </w:r>
      <w:proofErr w:type="gramStart"/>
      <w:r>
        <w:t>Cq</w:t>
      </w:r>
      <w:proofErr w:type="gramEnd"/>
      <w:r>
        <w:t xml:space="preserve"> values for all standard levels from each individual Cq value.</w:t>
      </w:r>
    </w:p>
    <w:p w14:paraId="1A057741" w14:textId="77777777" w:rsidR="006350E2" w:rsidRDefault="006350E2" w:rsidP="006350E2"/>
    <w:p w14:paraId="1A057742" w14:textId="77777777" w:rsidR="00A7573F" w:rsidRDefault="00A7573F" w:rsidP="00740D79">
      <w:pPr>
        <w:jc w:val="both"/>
      </w:pPr>
      <w:r>
        <w:rPr>
          <w:b/>
        </w:rPr>
        <w:t>Table S</w:t>
      </w:r>
      <w:r w:rsidR="006350E2">
        <w:rPr>
          <w:b/>
        </w:rPr>
        <w:t>2</w:t>
      </w:r>
      <w:r w:rsidR="002F08A6">
        <w:rPr>
          <w:b/>
        </w:rPr>
        <w:t>.</w:t>
      </w:r>
      <w:r>
        <w:rPr>
          <w:b/>
        </w:rPr>
        <w:t xml:space="preserve"> </w:t>
      </w:r>
      <w:r w:rsidR="002F08A6">
        <w:rPr>
          <w:b/>
        </w:rPr>
        <w:t>Molecular Virus Protocol Data Sheet</w:t>
      </w:r>
    </w:p>
    <w:p w14:paraId="1A057743" w14:textId="77777777" w:rsidR="002F08A6" w:rsidRPr="00C10D5A" w:rsidRDefault="002F08A6" w:rsidP="00740D79">
      <w:pPr>
        <w:pStyle w:val="Tablefootnotes"/>
        <w:jc w:val="both"/>
      </w:pPr>
      <w:r>
        <w:t>1)</w:t>
      </w:r>
      <w:r>
        <w:tab/>
      </w:r>
      <w:r w:rsidRPr="00C10D5A">
        <w:t>Record the initials of the analyst at the time this procedure is performed.</w:t>
      </w:r>
    </w:p>
    <w:p w14:paraId="1A057744" w14:textId="77777777" w:rsidR="006350E2" w:rsidRDefault="006350E2" w:rsidP="00740D79">
      <w:pPr>
        <w:pStyle w:val="Tablefootnotes"/>
        <w:jc w:val="both"/>
      </w:pPr>
    </w:p>
    <w:p w14:paraId="1A057745" w14:textId="77777777" w:rsidR="002F08A6" w:rsidRDefault="002F08A6" w:rsidP="00740D79">
      <w:pPr>
        <w:pStyle w:val="Tablefootnotes"/>
        <w:jc w:val="both"/>
      </w:pPr>
      <w:r>
        <w:t>(2)</w:t>
      </w:r>
      <w:r>
        <w:tab/>
        <w:t>A volume equal to t</w:t>
      </w:r>
      <w:r w:rsidRPr="00C10D5A">
        <w:t>he Assay Sample Volume</w:t>
      </w:r>
      <w:r>
        <w:t xml:space="preserve"> must be concentrated</w:t>
      </w:r>
      <w:r w:rsidRPr="00C10D5A">
        <w:t>.</w:t>
      </w:r>
    </w:p>
    <w:p w14:paraId="1A057746" w14:textId="77777777" w:rsidR="006350E2" w:rsidRDefault="006350E2" w:rsidP="00740D79">
      <w:pPr>
        <w:pStyle w:val="Tablefootnotes"/>
        <w:jc w:val="both"/>
      </w:pPr>
    </w:p>
    <w:p w14:paraId="1A057747" w14:textId="77777777" w:rsidR="002F08A6" w:rsidRDefault="002F08A6" w:rsidP="00740D79">
      <w:pPr>
        <w:pStyle w:val="Tablefootnotes"/>
        <w:jc w:val="both"/>
      </w:pPr>
      <w:r w:rsidRPr="00C050E7">
        <w:t>(3)</w:t>
      </w:r>
      <w:r w:rsidRPr="00C050E7">
        <w:tab/>
        <w:t>Record the thermal cycler</w:t>
      </w:r>
      <w:r>
        <w:t xml:space="preserve"> make and model</w:t>
      </w:r>
      <w:r w:rsidRPr="00C050E7">
        <w:t>.</w:t>
      </w:r>
    </w:p>
    <w:p w14:paraId="1A057748" w14:textId="77777777" w:rsidR="006350E2" w:rsidRDefault="006350E2" w:rsidP="00740D79">
      <w:pPr>
        <w:pStyle w:val="Tablefootnotes"/>
        <w:jc w:val="both"/>
      </w:pPr>
    </w:p>
    <w:p w14:paraId="1A057749" w14:textId="77777777" w:rsidR="00A7573F" w:rsidRDefault="002F08A6" w:rsidP="00740D79">
      <w:pPr>
        <w:pStyle w:val="Tablefootnotes"/>
        <w:jc w:val="both"/>
      </w:pPr>
      <w:r>
        <w:t>(4)</w:t>
      </w:r>
      <w:r>
        <w:tab/>
      </w:r>
      <w:r w:rsidRPr="00D256B4">
        <w:t xml:space="preserve">A serial record identification of </w:t>
      </w:r>
      <w:r>
        <w:t>test sample</w:t>
      </w:r>
      <w:r w:rsidRPr="00D256B4">
        <w:t>s that have to be re-run.</w:t>
      </w:r>
    </w:p>
    <w:p w14:paraId="1A05774A" w14:textId="77777777" w:rsidR="002F08A6" w:rsidRDefault="002F08A6" w:rsidP="00740D79">
      <w:pPr>
        <w:jc w:val="both"/>
      </w:pPr>
    </w:p>
    <w:p w14:paraId="1A05774B" w14:textId="77777777" w:rsidR="002F08A6" w:rsidRDefault="002F08A6" w:rsidP="00740D79">
      <w:pPr>
        <w:jc w:val="both"/>
      </w:pPr>
      <w:r>
        <w:rPr>
          <w:b/>
        </w:rPr>
        <w:t>Table S</w:t>
      </w:r>
      <w:r w:rsidR="006350E2">
        <w:rPr>
          <w:b/>
        </w:rPr>
        <w:t>3</w:t>
      </w:r>
      <w:r>
        <w:rPr>
          <w:b/>
        </w:rPr>
        <w:t>. Molecular Virus Quality Control Data Sheet</w:t>
      </w:r>
    </w:p>
    <w:p w14:paraId="1A05774C" w14:textId="77777777" w:rsidR="00AA0428" w:rsidRPr="00A56B76" w:rsidRDefault="00AA0428" w:rsidP="00740D79">
      <w:pPr>
        <w:pStyle w:val="Tablefootnotes"/>
        <w:jc w:val="both"/>
      </w:pPr>
      <w:r>
        <w:t>(1)</w:t>
      </w:r>
      <w:r>
        <w:tab/>
      </w:r>
      <w:r w:rsidRPr="0065239C">
        <w:t xml:space="preserve">If any no template controls are positive or the inhibition control or calibrator falls outside specification limits, the </w:t>
      </w:r>
      <w:r>
        <w:t>test sample</w:t>
      </w:r>
      <w:r w:rsidRPr="0065239C">
        <w:t>s must be re-run with each run being recorded on a separate data s</w:t>
      </w:r>
      <w:r w:rsidRPr="00A56B76">
        <w:t>heet.</w:t>
      </w:r>
    </w:p>
    <w:p w14:paraId="1A05774D" w14:textId="77777777" w:rsidR="006350E2" w:rsidRDefault="006350E2" w:rsidP="00740D79">
      <w:pPr>
        <w:pStyle w:val="Tablefootnotes"/>
        <w:jc w:val="both"/>
      </w:pPr>
    </w:p>
    <w:p w14:paraId="1A05774E" w14:textId="77777777" w:rsidR="00AA0428" w:rsidRPr="00D256B4" w:rsidRDefault="00AA0428" w:rsidP="00740D79">
      <w:pPr>
        <w:pStyle w:val="Tablefootnotes"/>
        <w:jc w:val="both"/>
      </w:pPr>
      <w:r w:rsidRPr="00A56B76">
        <w:t>(2)</w:t>
      </w:r>
      <w:r>
        <w:tab/>
      </w:r>
      <w:r w:rsidRPr="00A56B76">
        <w:t xml:space="preserve">Assign </w:t>
      </w:r>
      <w:r w:rsidRPr="00D256B4">
        <w:t xml:space="preserve">a new lot number to each </w:t>
      </w:r>
      <w:r>
        <w:t xml:space="preserve">new </w:t>
      </w:r>
      <w:r w:rsidRPr="00D256B4">
        <w:t>standard curve</w:t>
      </w:r>
      <w:r>
        <w:t>, inhibition control, and calibrator</w:t>
      </w:r>
      <w:r w:rsidRPr="00D256B4">
        <w:t>.</w:t>
      </w:r>
    </w:p>
    <w:p w14:paraId="1A05774F" w14:textId="77777777" w:rsidR="006350E2" w:rsidRDefault="006350E2" w:rsidP="00740D79">
      <w:pPr>
        <w:pStyle w:val="Tablefootnotes"/>
        <w:jc w:val="both"/>
        <w:rPr>
          <w:szCs w:val="24"/>
        </w:rPr>
      </w:pPr>
    </w:p>
    <w:p w14:paraId="1A057750" w14:textId="77777777" w:rsidR="00AA0428" w:rsidRPr="00D256B4" w:rsidRDefault="00AA0428" w:rsidP="00740D79">
      <w:pPr>
        <w:pStyle w:val="Tablefootnotes"/>
        <w:jc w:val="both"/>
        <w:rPr>
          <w:szCs w:val="24"/>
        </w:rPr>
      </w:pPr>
      <w:r>
        <w:rPr>
          <w:szCs w:val="24"/>
        </w:rPr>
        <w:t>(3)</w:t>
      </w:r>
      <w:r>
        <w:rPr>
          <w:szCs w:val="24"/>
        </w:rPr>
        <w:tab/>
      </w:r>
      <w:r w:rsidRPr="00D256B4">
        <w:rPr>
          <w:szCs w:val="24"/>
        </w:rPr>
        <w:t>Percent efficiency</w:t>
      </w:r>
    </w:p>
    <w:p w14:paraId="1A057751" w14:textId="77777777" w:rsidR="006350E2" w:rsidRDefault="006350E2" w:rsidP="00740D79">
      <w:pPr>
        <w:pStyle w:val="Tablefootnotes"/>
        <w:jc w:val="both"/>
      </w:pPr>
    </w:p>
    <w:p w14:paraId="1A057752" w14:textId="77777777" w:rsidR="00AA0428" w:rsidRPr="00D256B4" w:rsidRDefault="00AA0428" w:rsidP="00740D79">
      <w:pPr>
        <w:pStyle w:val="Tablefootnotes"/>
        <w:jc w:val="both"/>
      </w:pPr>
      <w:r>
        <w:t>(4)</w:t>
      </w:r>
      <w:r>
        <w:tab/>
      </w:r>
      <w:r w:rsidRPr="00D256B4">
        <w:t>Record the largest standard deviation among the different concentrations of the standard curve lot.</w:t>
      </w:r>
    </w:p>
    <w:p w14:paraId="1A057753" w14:textId="77777777" w:rsidR="006350E2" w:rsidRDefault="006350E2" w:rsidP="00E76BAE">
      <w:pPr>
        <w:pStyle w:val="Tablefootnotes"/>
        <w:jc w:val="both"/>
      </w:pPr>
    </w:p>
    <w:p w14:paraId="1A057754" w14:textId="77777777" w:rsidR="00AA0428" w:rsidRDefault="00AA0428" w:rsidP="00E76BAE">
      <w:pPr>
        <w:pStyle w:val="Tablefootnotes"/>
        <w:jc w:val="both"/>
      </w:pPr>
      <w:r>
        <w:t>(5)</w:t>
      </w:r>
      <w:r>
        <w:tab/>
      </w:r>
      <w:r w:rsidRPr="00D256B4">
        <w:t>Record the mean and the standard deviation values for the sample type.</w:t>
      </w:r>
    </w:p>
    <w:p w14:paraId="1A057755" w14:textId="77777777" w:rsidR="00AA0428" w:rsidRDefault="00AA0428" w:rsidP="00740D79">
      <w:pPr>
        <w:jc w:val="both"/>
      </w:pPr>
    </w:p>
    <w:p w14:paraId="1A057756" w14:textId="77777777" w:rsidR="00AA0428" w:rsidRDefault="00AA0428" w:rsidP="00740D79">
      <w:pPr>
        <w:jc w:val="both"/>
      </w:pPr>
      <w:r>
        <w:rPr>
          <w:b/>
        </w:rPr>
        <w:t>Table S</w:t>
      </w:r>
      <w:r w:rsidR="006350E2">
        <w:rPr>
          <w:b/>
        </w:rPr>
        <w:t>4</w:t>
      </w:r>
      <w:r>
        <w:rPr>
          <w:b/>
        </w:rPr>
        <w:t>. Molecular Virus Results Data Sheet</w:t>
      </w:r>
    </w:p>
    <w:p w14:paraId="1A057757" w14:textId="77777777" w:rsidR="00AA0428" w:rsidRPr="009D47F8" w:rsidRDefault="00AA0428" w:rsidP="00740D79">
      <w:pPr>
        <w:pStyle w:val="Tablefootnotes"/>
        <w:jc w:val="both"/>
        <w:rPr>
          <w:sz w:val="22"/>
          <w:szCs w:val="22"/>
        </w:rPr>
      </w:pPr>
      <w:r w:rsidRPr="009D47F8">
        <w:rPr>
          <w:sz w:val="22"/>
          <w:szCs w:val="22"/>
        </w:rPr>
        <w:t>(1)</w:t>
      </w:r>
      <w:r w:rsidRPr="009D47F8">
        <w:rPr>
          <w:sz w:val="22"/>
          <w:szCs w:val="22"/>
        </w:rPr>
        <w:tab/>
        <w:t>If more than three replicates are used, record the data from the additional replicates onto another Molecular Virus Results Data Sheet.</w:t>
      </w:r>
    </w:p>
    <w:p w14:paraId="1A057758" w14:textId="77777777" w:rsidR="006350E2" w:rsidRDefault="006350E2" w:rsidP="00CD49FA">
      <w:pPr>
        <w:pStyle w:val="Tablefootnotes"/>
        <w:jc w:val="both"/>
        <w:rPr>
          <w:sz w:val="22"/>
          <w:szCs w:val="22"/>
        </w:rPr>
      </w:pPr>
    </w:p>
    <w:p w14:paraId="1A057759" w14:textId="77777777" w:rsidR="00287457" w:rsidRDefault="00AA0428" w:rsidP="00CD49FA">
      <w:pPr>
        <w:pStyle w:val="Tablefootnotes"/>
        <w:jc w:val="both"/>
      </w:pPr>
      <w:r w:rsidRPr="009D47F8">
        <w:rPr>
          <w:sz w:val="22"/>
          <w:szCs w:val="22"/>
        </w:rPr>
        <w:t>(2)</w:t>
      </w:r>
      <w:r w:rsidRPr="009D47F8">
        <w:rPr>
          <w:sz w:val="22"/>
          <w:szCs w:val="22"/>
        </w:rPr>
        <w:tab/>
        <w:t xml:space="preserve">Calculate the Genomic Copies per L using </w:t>
      </w:r>
      <w:r w:rsidR="00A04A13">
        <w:rPr>
          <w:sz w:val="22"/>
          <w:szCs w:val="22"/>
        </w:rPr>
        <w:t xml:space="preserve">Protocol </w:t>
      </w:r>
      <w:r w:rsidRPr="009D47F8">
        <w:rPr>
          <w:sz w:val="22"/>
          <w:szCs w:val="22"/>
        </w:rPr>
        <w:t xml:space="preserve">Equation </w:t>
      </w:r>
      <w:r w:rsidR="00A04A13">
        <w:rPr>
          <w:sz w:val="22"/>
          <w:szCs w:val="22"/>
        </w:rPr>
        <w:t>6</w:t>
      </w:r>
      <w:r w:rsidRPr="009D47F8">
        <w:rPr>
          <w:sz w:val="22"/>
          <w:szCs w:val="22"/>
        </w:rPr>
        <w:t xml:space="preserve">. For </w:t>
      </w:r>
      <w:r>
        <w:rPr>
          <w:sz w:val="22"/>
          <w:szCs w:val="22"/>
        </w:rPr>
        <w:t>field</w:t>
      </w:r>
      <w:r w:rsidRPr="009D47F8">
        <w:rPr>
          <w:sz w:val="22"/>
          <w:szCs w:val="22"/>
        </w:rPr>
        <w:t xml:space="preserve"> samples with a mean value of zero, report the Genomic Copies per L as less than or equal to the detection limit.</w:t>
      </w:r>
    </w:p>
    <w:p w14:paraId="1A05775A" w14:textId="77777777" w:rsidR="006350E2" w:rsidRDefault="006350E2" w:rsidP="00CD49FA">
      <w:pPr>
        <w:tabs>
          <w:tab w:val="left" w:pos="5850"/>
          <w:tab w:val="left" w:pos="7200"/>
        </w:tabs>
      </w:pPr>
    </w:p>
    <w:p w14:paraId="1A05775B" w14:textId="77777777" w:rsidR="00994ABD" w:rsidRDefault="00656F6A">
      <w:r w:rsidRPr="00656F6A">
        <w:rPr>
          <w:b/>
        </w:rPr>
        <w:t>References</w:t>
      </w:r>
    </w:p>
    <w:p w14:paraId="1A05775C" w14:textId="77777777" w:rsidR="00994ABD" w:rsidRDefault="00994ABD" w:rsidP="00740D79">
      <w:pPr>
        <w:jc w:val="both"/>
      </w:pPr>
    </w:p>
    <w:p w14:paraId="1A05775D" w14:textId="77777777" w:rsidR="006350E2" w:rsidRPr="006350E2" w:rsidRDefault="00844418" w:rsidP="006350E2">
      <w:pPr>
        <w:pStyle w:val="EndNoteBibliography"/>
        <w:ind w:left="720" w:hanging="720"/>
      </w:pPr>
      <w:r>
        <w:fldChar w:fldCharType="begin"/>
      </w:r>
      <w:r w:rsidR="00994ABD">
        <w:instrText xml:space="preserve"> ADDIN EN.REFLIST </w:instrText>
      </w:r>
      <w:r>
        <w:fldChar w:fldCharType="separate"/>
      </w:r>
      <w:bookmarkStart w:id="34" w:name="_ENREF_1"/>
      <w:r w:rsidR="006350E2" w:rsidRPr="006350E2">
        <w:t>1</w:t>
      </w:r>
      <w:r w:rsidR="006350E2" w:rsidRPr="006350E2">
        <w:tab/>
        <w:t xml:space="preserve">Parshionikar, S. U., Cashdollar, J. &amp; Fout, G. S. Development of homologous viral internal controls for use in RT-PCR assays of waterborne enteric viruses. </w:t>
      </w:r>
      <w:r w:rsidR="006350E2" w:rsidRPr="006350E2">
        <w:rPr>
          <w:i/>
        </w:rPr>
        <w:t>J. Virol. Methods</w:t>
      </w:r>
      <w:r w:rsidR="006350E2" w:rsidRPr="006350E2">
        <w:t xml:space="preserve"> </w:t>
      </w:r>
      <w:r w:rsidR="006350E2" w:rsidRPr="006350E2">
        <w:rPr>
          <w:b/>
        </w:rPr>
        <w:t>121</w:t>
      </w:r>
      <w:r w:rsidR="006350E2" w:rsidRPr="006350E2">
        <w:t>, 39-48 (2004).</w:t>
      </w:r>
      <w:bookmarkEnd w:id="34"/>
    </w:p>
    <w:p w14:paraId="1A05775E" w14:textId="77777777" w:rsidR="0037208D" w:rsidRDefault="00844418" w:rsidP="00740D79">
      <w:pPr>
        <w:jc w:val="both"/>
        <w:sectPr w:rsidR="0037208D" w:rsidSect="00EE6A3D">
          <w:headerReference w:type="default" r:id="rId16"/>
          <w:footerReference w:type="default" r:id="rId17"/>
          <w:headerReference w:type="first" r:id="rId18"/>
          <w:footerReference w:type="first" r:id="rId19"/>
          <w:pgSz w:w="12240" w:h="15840"/>
          <w:pgMar w:top="1440" w:right="1440" w:bottom="1440" w:left="1440" w:header="720" w:footer="720" w:gutter="0"/>
          <w:lnNumType w:countBy="1" w:restart="continuous"/>
          <w:cols w:space="720"/>
          <w:docGrid w:linePitch="360"/>
        </w:sectPr>
      </w:pPr>
      <w:r>
        <w:fldChar w:fldCharType="end"/>
      </w:r>
    </w:p>
    <w:p w14:paraId="1A05775F" w14:textId="77777777" w:rsidR="000F058E" w:rsidRDefault="0037208D" w:rsidP="00740D79">
      <w:pPr>
        <w:jc w:val="both"/>
      </w:pPr>
      <w:r>
        <w:lastRenderedPageBreak/>
        <w:t>Figure S1.</w:t>
      </w:r>
    </w:p>
    <w:tbl>
      <w:tblPr>
        <w:tblStyle w:val="TableGrid"/>
        <w:tblW w:w="13057" w:type="dxa"/>
        <w:tblInd w:w="108" w:type="dxa"/>
        <w:tblLayout w:type="fixed"/>
        <w:tblCellMar>
          <w:left w:w="115" w:type="dxa"/>
          <w:right w:w="115" w:type="dxa"/>
        </w:tblCellMar>
        <w:tblLook w:val="04A0" w:firstRow="1" w:lastRow="0" w:firstColumn="1" w:lastColumn="0" w:noHBand="0" w:noVBand="1"/>
      </w:tblPr>
      <w:tblGrid>
        <w:gridCol w:w="997"/>
        <w:gridCol w:w="1005"/>
        <w:gridCol w:w="1005"/>
        <w:gridCol w:w="1005"/>
        <w:gridCol w:w="1005"/>
        <w:gridCol w:w="1005"/>
        <w:gridCol w:w="1005"/>
        <w:gridCol w:w="1005"/>
        <w:gridCol w:w="1005"/>
        <w:gridCol w:w="1005"/>
        <w:gridCol w:w="1005"/>
        <w:gridCol w:w="1005"/>
        <w:gridCol w:w="1005"/>
      </w:tblGrid>
      <w:tr w:rsidR="0037208D" w:rsidRPr="00203914" w14:paraId="1A05776D" w14:textId="77777777" w:rsidTr="0037208D">
        <w:tc>
          <w:tcPr>
            <w:tcW w:w="997" w:type="dxa"/>
            <w:tcBorders>
              <w:bottom w:val="single" w:sz="4" w:space="0" w:color="auto"/>
            </w:tcBorders>
            <w:shd w:val="pct10" w:color="auto" w:fill="auto"/>
            <w:vAlign w:val="center"/>
          </w:tcPr>
          <w:p w14:paraId="1A057760" w14:textId="77777777" w:rsidR="0037208D" w:rsidRPr="00203914" w:rsidRDefault="0037208D" w:rsidP="0037208D">
            <w:pPr>
              <w:spacing w:after="120"/>
              <w:jc w:val="center"/>
              <w:outlineLvl w:val="0"/>
              <w:rPr>
                <w:b/>
              </w:rPr>
            </w:pPr>
            <w:r w:rsidRPr="00203914">
              <w:rPr>
                <w:b/>
              </w:rPr>
              <w:t>Col./</w:t>
            </w:r>
            <w:r w:rsidRPr="00203914">
              <w:rPr>
                <w:b/>
              </w:rPr>
              <w:br/>
              <w:t xml:space="preserve">Row </w:t>
            </w:r>
            <w:r w:rsidRPr="00203914">
              <w:rPr>
                <w:vertAlign w:val="superscript"/>
              </w:rPr>
              <w:t>(2)</w:t>
            </w:r>
          </w:p>
        </w:tc>
        <w:tc>
          <w:tcPr>
            <w:tcW w:w="1005" w:type="dxa"/>
            <w:shd w:val="pct10" w:color="auto" w:fill="auto"/>
            <w:vAlign w:val="center"/>
          </w:tcPr>
          <w:p w14:paraId="1A057761" w14:textId="77777777" w:rsidR="0037208D" w:rsidRPr="00203914" w:rsidRDefault="0037208D" w:rsidP="0037208D">
            <w:pPr>
              <w:spacing w:after="120"/>
              <w:jc w:val="center"/>
              <w:outlineLvl w:val="0"/>
              <w:rPr>
                <w:b/>
              </w:rPr>
            </w:pPr>
            <w:r w:rsidRPr="00203914">
              <w:rPr>
                <w:b/>
              </w:rPr>
              <w:t>1</w:t>
            </w:r>
          </w:p>
        </w:tc>
        <w:tc>
          <w:tcPr>
            <w:tcW w:w="1005" w:type="dxa"/>
            <w:shd w:val="pct10" w:color="auto" w:fill="auto"/>
            <w:vAlign w:val="center"/>
          </w:tcPr>
          <w:p w14:paraId="1A057762" w14:textId="77777777" w:rsidR="0037208D" w:rsidRPr="00203914" w:rsidRDefault="0037208D" w:rsidP="0037208D">
            <w:pPr>
              <w:spacing w:after="120"/>
              <w:jc w:val="center"/>
              <w:outlineLvl w:val="0"/>
              <w:rPr>
                <w:b/>
              </w:rPr>
            </w:pPr>
            <w:r w:rsidRPr="00203914">
              <w:rPr>
                <w:b/>
              </w:rPr>
              <w:t>2</w:t>
            </w:r>
          </w:p>
        </w:tc>
        <w:tc>
          <w:tcPr>
            <w:tcW w:w="1005" w:type="dxa"/>
            <w:shd w:val="pct10" w:color="auto" w:fill="auto"/>
            <w:vAlign w:val="center"/>
          </w:tcPr>
          <w:p w14:paraId="1A057763" w14:textId="77777777" w:rsidR="0037208D" w:rsidRPr="00203914" w:rsidRDefault="0037208D" w:rsidP="0037208D">
            <w:pPr>
              <w:spacing w:after="120"/>
              <w:jc w:val="center"/>
              <w:outlineLvl w:val="0"/>
              <w:rPr>
                <w:b/>
              </w:rPr>
            </w:pPr>
            <w:r w:rsidRPr="00203914">
              <w:rPr>
                <w:b/>
              </w:rPr>
              <w:t>3</w:t>
            </w:r>
          </w:p>
        </w:tc>
        <w:tc>
          <w:tcPr>
            <w:tcW w:w="1005" w:type="dxa"/>
            <w:shd w:val="pct10" w:color="auto" w:fill="auto"/>
            <w:vAlign w:val="center"/>
          </w:tcPr>
          <w:p w14:paraId="1A057764" w14:textId="77777777" w:rsidR="0037208D" w:rsidRPr="00203914" w:rsidRDefault="0037208D" w:rsidP="0037208D">
            <w:pPr>
              <w:spacing w:after="120"/>
              <w:jc w:val="center"/>
              <w:outlineLvl w:val="0"/>
              <w:rPr>
                <w:b/>
              </w:rPr>
            </w:pPr>
            <w:r w:rsidRPr="00203914">
              <w:rPr>
                <w:b/>
              </w:rPr>
              <w:t>4</w:t>
            </w:r>
          </w:p>
        </w:tc>
        <w:tc>
          <w:tcPr>
            <w:tcW w:w="1005" w:type="dxa"/>
            <w:shd w:val="pct10" w:color="auto" w:fill="auto"/>
            <w:vAlign w:val="center"/>
          </w:tcPr>
          <w:p w14:paraId="1A057765" w14:textId="77777777" w:rsidR="0037208D" w:rsidRPr="00203914" w:rsidRDefault="0037208D" w:rsidP="0037208D">
            <w:pPr>
              <w:spacing w:after="120"/>
              <w:jc w:val="center"/>
              <w:outlineLvl w:val="0"/>
              <w:rPr>
                <w:b/>
              </w:rPr>
            </w:pPr>
            <w:r w:rsidRPr="00203914">
              <w:rPr>
                <w:b/>
              </w:rPr>
              <w:t>5</w:t>
            </w:r>
          </w:p>
        </w:tc>
        <w:tc>
          <w:tcPr>
            <w:tcW w:w="1005" w:type="dxa"/>
            <w:shd w:val="pct10" w:color="auto" w:fill="auto"/>
            <w:vAlign w:val="center"/>
          </w:tcPr>
          <w:p w14:paraId="1A057766" w14:textId="77777777" w:rsidR="0037208D" w:rsidRPr="00203914" w:rsidRDefault="0037208D" w:rsidP="0037208D">
            <w:pPr>
              <w:spacing w:after="120"/>
              <w:jc w:val="center"/>
              <w:outlineLvl w:val="0"/>
              <w:rPr>
                <w:b/>
              </w:rPr>
            </w:pPr>
            <w:r w:rsidRPr="00203914">
              <w:rPr>
                <w:b/>
              </w:rPr>
              <w:t>6</w:t>
            </w:r>
          </w:p>
        </w:tc>
        <w:tc>
          <w:tcPr>
            <w:tcW w:w="1005" w:type="dxa"/>
            <w:shd w:val="pct10" w:color="auto" w:fill="auto"/>
            <w:vAlign w:val="center"/>
          </w:tcPr>
          <w:p w14:paraId="1A057767" w14:textId="77777777" w:rsidR="0037208D" w:rsidRPr="00203914" w:rsidRDefault="0037208D" w:rsidP="0037208D">
            <w:pPr>
              <w:spacing w:after="120"/>
              <w:jc w:val="center"/>
              <w:outlineLvl w:val="0"/>
              <w:rPr>
                <w:b/>
              </w:rPr>
            </w:pPr>
            <w:r w:rsidRPr="00203914">
              <w:rPr>
                <w:b/>
              </w:rPr>
              <w:t>7</w:t>
            </w:r>
          </w:p>
        </w:tc>
        <w:tc>
          <w:tcPr>
            <w:tcW w:w="1005" w:type="dxa"/>
            <w:shd w:val="pct10" w:color="auto" w:fill="auto"/>
            <w:vAlign w:val="center"/>
          </w:tcPr>
          <w:p w14:paraId="1A057768" w14:textId="77777777" w:rsidR="0037208D" w:rsidRPr="00203914" w:rsidRDefault="0037208D" w:rsidP="0037208D">
            <w:pPr>
              <w:spacing w:after="120"/>
              <w:jc w:val="center"/>
              <w:outlineLvl w:val="0"/>
              <w:rPr>
                <w:b/>
              </w:rPr>
            </w:pPr>
            <w:r w:rsidRPr="00203914">
              <w:rPr>
                <w:b/>
              </w:rPr>
              <w:t>8</w:t>
            </w:r>
          </w:p>
        </w:tc>
        <w:tc>
          <w:tcPr>
            <w:tcW w:w="1005" w:type="dxa"/>
            <w:shd w:val="pct10" w:color="auto" w:fill="auto"/>
            <w:vAlign w:val="center"/>
          </w:tcPr>
          <w:p w14:paraId="1A057769" w14:textId="77777777" w:rsidR="0037208D" w:rsidRPr="00203914" w:rsidRDefault="0037208D" w:rsidP="0037208D">
            <w:pPr>
              <w:spacing w:after="120"/>
              <w:jc w:val="center"/>
              <w:outlineLvl w:val="0"/>
              <w:rPr>
                <w:b/>
              </w:rPr>
            </w:pPr>
            <w:r w:rsidRPr="00203914">
              <w:rPr>
                <w:b/>
              </w:rPr>
              <w:t>9</w:t>
            </w:r>
          </w:p>
        </w:tc>
        <w:tc>
          <w:tcPr>
            <w:tcW w:w="1005" w:type="dxa"/>
            <w:shd w:val="pct10" w:color="auto" w:fill="auto"/>
            <w:vAlign w:val="center"/>
          </w:tcPr>
          <w:p w14:paraId="1A05776A" w14:textId="77777777" w:rsidR="0037208D" w:rsidRPr="00203914" w:rsidRDefault="0037208D" w:rsidP="0037208D">
            <w:pPr>
              <w:spacing w:after="120"/>
              <w:jc w:val="center"/>
              <w:outlineLvl w:val="0"/>
              <w:rPr>
                <w:b/>
              </w:rPr>
            </w:pPr>
            <w:r w:rsidRPr="00203914">
              <w:rPr>
                <w:b/>
              </w:rPr>
              <w:t>10</w:t>
            </w:r>
          </w:p>
        </w:tc>
        <w:tc>
          <w:tcPr>
            <w:tcW w:w="1005" w:type="dxa"/>
            <w:shd w:val="pct10" w:color="auto" w:fill="auto"/>
            <w:vAlign w:val="center"/>
          </w:tcPr>
          <w:p w14:paraId="1A05776B" w14:textId="77777777" w:rsidR="0037208D" w:rsidRPr="00203914" w:rsidRDefault="0037208D" w:rsidP="0037208D">
            <w:pPr>
              <w:spacing w:after="120"/>
              <w:jc w:val="center"/>
              <w:outlineLvl w:val="0"/>
              <w:rPr>
                <w:b/>
              </w:rPr>
            </w:pPr>
            <w:r w:rsidRPr="00203914">
              <w:rPr>
                <w:b/>
              </w:rPr>
              <w:t>11</w:t>
            </w:r>
          </w:p>
        </w:tc>
        <w:tc>
          <w:tcPr>
            <w:tcW w:w="1005" w:type="dxa"/>
            <w:shd w:val="pct10" w:color="auto" w:fill="auto"/>
            <w:vAlign w:val="center"/>
          </w:tcPr>
          <w:p w14:paraId="1A05776C" w14:textId="77777777" w:rsidR="0037208D" w:rsidRPr="00203914" w:rsidRDefault="0037208D" w:rsidP="0037208D">
            <w:pPr>
              <w:spacing w:after="120"/>
              <w:jc w:val="center"/>
              <w:outlineLvl w:val="0"/>
              <w:rPr>
                <w:b/>
              </w:rPr>
            </w:pPr>
            <w:r w:rsidRPr="00203914">
              <w:rPr>
                <w:b/>
              </w:rPr>
              <w:t>12</w:t>
            </w:r>
          </w:p>
        </w:tc>
      </w:tr>
      <w:tr w:rsidR="0037208D" w:rsidRPr="00203914" w14:paraId="1A05777B" w14:textId="77777777" w:rsidTr="0037208D">
        <w:tc>
          <w:tcPr>
            <w:tcW w:w="997" w:type="dxa"/>
            <w:shd w:val="pct10" w:color="auto" w:fill="auto"/>
            <w:vAlign w:val="center"/>
          </w:tcPr>
          <w:p w14:paraId="1A05776E" w14:textId="77777777" w:rsidR="0037208D" w:rsidRPr="00203914" w:rsidRDefault="0037208D" w:rsidP="0037208D">
            <w:pPr>
              <w:spacing w:after="120"/>
              <w:jc w:val="center"/>
              <w:outlineLvl w:val="0"/>
            </w:pPr>
            <w:r w:rsidRPr="00203914">
              <w:t>A</w:t>
            </w:r>
          </w:p>
        </w:tc>
        <w:tc>
          <w:tcPr>
            <w:tcW w:w="1005" w:type="dxa"/>
            <w:vAlign w:val="center"/>
          </w:tcPr>
          <w:p w14:paraId="1A05776F" w14:textId="77777777" w:rsidR="0037208D" w:rsidRPr="00D54AC0" w:rsidRDefault="0037208D" w:rsidP="0037208D">
            <w:r w:rsidRPr="00D54AC0">
              <w:t>Sam1</w:t>
            </w:r>
            <w:r w:rsidRPr="00D54AC0">
              <w:rPr>
                <w:vertAlign w:val="superscript"/>
              </w:rPr>
              <w:t>1</w:t>
            </w:r>
            <w:r w:rsidRPr="00D54AC0">
              <w:br/>
              <w:t>Rep1</w:t>
            </w:r>
          </w:p>
        </w:tc>
        <w:tc>
          <w:tcPr>
            <w:tcW w:w="1005" w:type="dxa"/>
            <w:vAlign w:val="center"/>
          </w:tcPr>
          <w:p w14:paraId="1A057770" w14:textId="77777777" w:rsidR="0037208D" w:rsidRPr="00D54AC0" w:rsidRDefault="0037208D" w:rsidP="0037208D">
            <w:r w:rsidRPr="00D54AC0">
              <w:t>Sam1</w:t>
            </w:r>
            <w:r w:rsidRPr="00D54AC0">
              <w:rPr>
                <w:vertAlign w:val="superscript"/>
              </w:rPr>
              <w:t>1</w:t>
            </w:r>
            <w:r w:rsidRPr="00D54AC0">
              <w:br/>
              <w:t>Rep2</w:t>
            </w:r>
          </w:p>
        </w:tc>
        <w:tc>
          <w:tcPr>
            <w:tcW w:w="1005" w:type="dxa"/>
            <w:vAlign w:val="center"/>
          </w:tcPr>
          <w:p w14:paraId="1A057771" w14:textId="77777777" w:rsidR="0037208D" w:rsidRPr="00D54AC0" w:rsidRDefault="0037208D" w:rsidP="0037208D">
            <w:r w:rsidRPr="00D54AC0">
              <w:t>Sam1</w:t>
            </w:r>
            <w:r w:rsidRPr="00D54AC0">
              <w:rPr>
                <w:vertAlign w:val="superscript"/>
              </w:rPr>
              <w:t>1</w:t>
            </w:r>
            <w:r w:rsidRPr="00D54AC0">
              <w:br/>
              <w:t>Rep3</w:t>
            </w:r>
          </w:p>
        </w:tc>
        <w:tc>
          <w:tcPr>
            <w:tcW w:w="1005" w:type="dxa"/>
            <w:vAlign w:val="center"/>
          </w:tcPr>
          <w:p w14:paraId="1A057772" w14:textId="77777777" w:rsidR="0037208D" w:rsidRPr="00D54AC0" w:rsidRDefault="0037208D" w:rsidP="0037208D">
            <w:r w:rsidRPr="00D54AC0">
              <w:t>Sam1</w:t>
            </w:r>
            <w:r w:rsidRPr="00D54AC0">
              <w:rPr>
                <w:vertAlign w:val="superscript"/>
              </w:rPr>
              <w:t>5</w:t>
            </w:r>
            <w:r w:rsidRPr="00D54AC0">
              <w:br/>
              <w:t>Rep1</w:t>
            </w:r>
          </w:p>
        </w:tc>
        <w:tc>
          <w:tcPr>
            <w:tcW w:w="1005" w:type="dxa"/>
            <w:vAlign w:val="center"/>
          </w:tcPr>
          <w:p w14:paraId="1A057773" w14:textId="77777777" w:rsidR="0037208D" w:rsidRPr="00D54AC0" w:rsidRDefault="0037208D" w:rsidP="0037208D">
            <w:r w:rsidRPr="00D54AC0">
              <w:t>Sam1</w:t>
            </w:r>
            <w:r w:rsidRPr="00D54AC0">
              <w:rPr>
                <w:vertAlign w:val="superscript"/>
              </w:rPr>
              <w:t>5</w:t>
            </w:r>
            <w:r w:rsidRPr="00D54AC0">
              <w:br/>
              <w:t>Rep2</w:t>
            </w:r>
          </w:p>
        </w:tc>
        <w:tc>
          <w:tcPr>
            <w:tcW w:w="1005" w:type="dxa"/>
            <w:vAlign w:val="center"/>
          </w:tcPr>
          <w:p w14:paraId="1A057774" w14:textId="77777777" w:rsidR="0037208D" w:rsidRPr="00D54AC0" w:rsidRDefault="0037208D" w:rsidP="0037208D">
            <w:r w:rsidRPr="00D54AC0">
              <w:t>Sam1</w:t>
            </w:r>
            <w:r w:rsidRPr="00D54AC0">
              <w:rPr>
                <w:vertAlign w:val="superscript"/>
              </w:rPr>
              <w:t>5</w:t>
            </w:r>
            <w:r w:rsidRPr="00D54AC0">
              <w:br/>
              <w:t>Rep3</w:t>
            </w:r>
          </w:p>
        </w:tc>
        <w:tc>
          <w:tcPr>
            <w:tcW w:w="1005" w:type="dxa"/>
            <w:vAlign w:val="center"/>
          </w:tcPr>
          <w:p w14:paraId="1A057775" w14:textId="77777777" w:rsidR="0037208D" w:rsidRPr="00D54AC0" w:rsidRDefault="0037208D" w:rsidP="0037208D">
            <w:r w:rsidRPr="00D54AC0">
              <w:t>Sam1</w:t>
            </w:r>
            <w:r w:rsidRPr="00D54AC0">
              <w:rPr>
                <w:vertAlign w:val="superscript"/>
              </w:rPr>
              <w:t>25</w:t>
            </w:r>
            <w:r w:rsidRPr="00D54AC0">
              <w:br/>
              <w:t>Rep1</w:t>
            </w:r>
          </w:p>
        </w:tc>
        <w:tc>
          <w:tcPr>
            <w:tcW w:w="1005" w:type="dxa"/>
            <w:vAlign w:val="center"/>
          </w:tcPr>
          <w:p w14:paraId="1A057776" w14:textId="77777777" w:rsidR="0037208D" w:rsidRPr="00D54AC0" w:rsidRDefault="0037208D" w:rsidP="0037208D">
            <w:r w:rsidRPr="00D54AC0">
              <w:t>Sam1</w:t>
            </w:r>
            <w:r w:rsidRPr="00D54AC0">
              <w:rPr>
                <w:vertAlign w:val="superscript"/>
              </w:rPr>
              <w:t>25</w:t>
            </w:r>
            <w:r w:rsidRPr="00D54AC0">
              <w:br/>
              <w:t>Rep2</w:t>
            </w:r>
          </w:p>
        </w:tc>
        <w:tc>
          <w:tcPr>
            <w:tcW w:w="1005" w:type="dxa"/>
            <w:vAlign w:val="center"/>
          </w:tcPr>
          <w:p w14:paraId="1A057777" w14:textId="77777777" w:rsidR="0037208D" w:rsidRPr="00D54AC0" w:rsidRDefault="0037208D" w:rsidP="0037208D">
            <w:r w:rsidRPr="00D54AC0">
              <w:t>Sam1</w:t>
            </w:r>
            <w:r w:rsidRPr="00D54AC0">
              <w:rPr>
                <w:vertAlign w:val="superscript"/>
              </w:rPr>
              <w:t>25</w:t>
            </w:r>
            <w:r w:rsidRPr="00D54AC0">
              <w:br/>
              <w:t>Rep3</w:t>
            </w:r>
          </w:p>
        </w:tc>
        <w:tc>
          <w:tcPr>
            <w:tcW w:w="1005" w:type="dxa"/>
            <w:vAlign w:val="center"/>
          </w:tcPr>
          <w:p w14:paraId="1A057778" w14:textId="77777777" w:rsidR="0037208D" w:rsidRPr="00D54AC0" w:rsidRDefault="0037208D" w:rsidP="0037208D">
            <w:r w:rsidRPr="00D54AC0">
              <w:t>NTC1</w:t>
            </w:r>
          </w:p>
        </w:tc>
        <w:tc>
          <w:tcPr>
            <w:tcW w:w="1005" w:type="dxa"/>
            <w:vAlign w:val="center"/>
          </w:tcPr>
          <w:p w14:paraId="1A057779" w14:textId="77777777" w:rsidR="0037208D" w:rsidRPr="00D54AC0" w:rsidRDefault="0037208D" w:rsidP="0037208D">
            <w:r w:rsidRPr="00D54AC0">
              <w:t>Ext1</w:t>
            </w:r>
            <w:r w:rsidRPr="00D54AC0">
              <w:br/>
              <w:t>Rep1</w:t>
            </w:r>
          </w:p>
        </w:tc>
        <w:tc>
          <w:tcPr>
            <w:tcW w:w="1005" w:type="dxa"/>
            <w:vAlign w:val="center"/>
          </w:tcPr>
          <w:p w14:paraId="1A05777A" w14:textId="77777777" w:rsidR="0037208D" w:rsidRPr="00D54AC0" w:rsidRDefault="0037208D" w:rsidP="0037208D"/>
        </w:tc>
      </w:tr>
      <w:tr w:rsidR="0037208D" w:rsidRPr="00203914" w14:paraId="1A057789" w14:textId="77777777" w:rsidTr="0037208D">
        <w:tc>
          <w:tcPr>
            <w:tcW w:w="997" w:type="dxa"/>
            <w:shd w:val="pct10" w:color="auto" w:fill="auto"/>
            <w:vAlign w:val="center"/>
          </w:tcPr>
          <w:p w14:paraId="1A05777C" w14:textId="77777777" w:rsidR="0037208D" w:rsidRPr="00203914" w:rsidRDefault="0037208D" w:rsidP="0037208D">
            <w:pPr>
              <w:spacing w:after="120"/>
              <w:jc w:val="center"/>
              <w:outlineLvl w:val="0"/>
            </w:pPr>
            <w:r w:rsidRPr="00203914">
              <w:t>B</w:t>
            </w:r>
          </w:p>
        </w:tc>
        <w:tc>
          <w:tcPr>
            <w:tcW w:w="1005" w:type="dxa"/>
            <w:vAlign w:val="center"/>
          </w:tcPr>
          <w:p w14:paraId="1A05777D" w14:textId="77777777" w:rsidR="0037208D" w:rsidRPr="00D54AC0" w:rsidRDefault="0037208D" w:rsidP="0037208D">
            <w:r w:rsidRPr="00D54AC0">
              <w:t>Sam2</w:t>
            </w:r>
            <w:r w:rsidRPr="00D54AC0">
              <w:rPr>
                <w:vertAlign w:val="superscript"/>
              </w:rPr>
              <w:t>1</w:t>
            </w:r>
            <w:r w:rsidRPr="00D54AC0">
              <w:br/>
              <w:t>Rep1</w:t>
            </w:r>
          </w:p>
        </w:tc>
        <w:tc>
          <w:tcPr>
            <w:tcW w:w="1005" w:type="dxa"/>
            <w:vAlign w:val="center"/>
          </w:tcPr>
          <w:p w14:paraId="1A05777E" w14:textId="77777777" w:rsidR="0037208D" w:rsidRPr="00D54AC0" w:rsidRDefault="0037208D" w:rsidP="0037208D">
            <w:r w:rsidRPr="00D54AC0">
              <w:t>Sam2</w:t>
            </w:r>
            <w:r w:rsidRPr="00D54AC0">
              <w:rPr>
                <w:vertAlign w:val="superscript"/>
              </w:rPr>
              <w:t>1</w:t>
            </w:r>
            <w:r w:rsidRPr="00D54AC0">
              <w:br/>
              <w:t>Rep2</w:t>
            </w:r>
          </w:p>
        </w:tc>
        <w:tc>
          <w:tcPr>
            <w:tcW w:w="1005" w:type="dxa"/>
            <w:vAlign w:val="center"/>
          </w:tcPr>
          <w:p w14:paraId="1A05777F" w14:textId="77777777" w:rsidR="0037208D" w:rsidRPr="00D54AC0" w:rsidRDefault="0037208D" w:rsidP="0037208D">
            <w:r w:rsidRPr="00D54AC0">
              <w:t>Sam2</w:t>
            </w:r>
            <w:r w:rsidRPr="00D54AC0">
              <w:rPr>
                <w:vertAlign w:val="superscript"/>
              </w:rPr>
              <w:t>1</w:t>
            </w:r>
            <w:r w:rsidRPr="00D54AC0">
              <w:br/>
              <w:t>Rep3</w:t>
            </w:r>
          </w:p>
        </w:tc>
        <w:tc>
          <w:tcPr>
            <w:tcW w:w="1005" w:type="dxa"/>
            <w:vAlign w:val="center"/>
          </w:tcPr>
          <w:p w14:paraId="1A057780" w14:textId="77777777" w:rsidR="0037208D" w:rsidRPr="00D54AC0" w:rsidRDefault="0037208D" w:rsidP="0037208D">
            <w:r w:rsidRPr="00D54AC0">
              <w:t>Sam2</w:t>
            </w:r>
            <w:r w:rsidRPr="00D54AC0">
              <w:rPr>
                <w:vertAlign w:val="superscript"/>
              </w:rPr>
              <w:t>5</w:t>
            </w:r>
            <w:r w:rsidRPr="00D54AC0">
              <w:br/>
              <w:t>Rep1</w:t>
            </w:r>
          </w:p>
        </w:tc>
        <w:tc>
          <w:tcPr>
            <w:tcW w:w="1005" w:type="dxa"/>
            <w:vAlign w:val="center"/>
          </w:tcPr>
          <w:p w14:paraId="1A057781" w14:textId="77777777" w:rsidR="0037208D" w:rsidRPr="00D54AC0" w:rsidRDefault="0037208D" w:rsidP="0037208D">
            <w:r w:rsidRPr="00D54AC0">
              <w:t>Sam2</w:t>
            </w:r>
            <w:r w:rsidRPr="00D54AC0">
              <w:rPr>
                <w:vertAlign w:val="superscript"/>
              </w:rPr>
              <w:t>5</w:t>
            </w:r>
            <w:r w:rsidRPr="00D54AC0">
              <w:br/>
              <w:t>Rep2</w:t>
            </w:r>
          </w:p>
        </w:tc>
        <w:tc>
          <w:tcPr>
            <w:tcW w:w="1005" w:type="dxa"/>
            <w:vAlign w:val="center"/>
          </w:tcPr>
          <w:p w14:paraId="1A057782" w14:textId="77777777" w:rsidR="0037208D" w:rsidRPr="00D54AC0" w:rsidRDefault="0037208D" w:rsidP="0037208D">
            <w:r w:rsidRPr="00D54AC0">
              <w:t>Sam2</w:t>
            </w:r>
            <w:r w:rsidRPr="00D54AC0">
              <w:rPr>
                <w:vertAlign w:val="superscript"/>
              </w:rPr>
              <w:t>5</w:t>
            </w:r>
            <w:r w:rsidRPr="00D54AC0">
              <w:br/>
              <w:t>Rep3</w:t>
            </w:r>
          </w:p>
        </w:tc>
        <w:tc>
          <w:tcPr>
            <w:tcW w:w="1005" w:type="dxa"/>
            <w:vAlign w:val="center"/>
          </w:tcPr>
          <w:p w14:paraId="1A057783" w14:textId="77777777" w:rsidR="0037208D" w:rsidRPr="00D54AC0" w:rsidRDefault="0037208D" w:rsidP="0037208D">
            <w:r w:rsidRPr="00D54AC0">
              <w:t>Sam2</w:t>
            </w:r>
            <w:r w:rsidRPr="00D54AC0">
              <w:rPr>
                <w:vertAlign w:val="superscript"/>
              </w:rPr>
              <w:t>25</w:t>
            </w:r>
            <w:r w:rsidRPr="00D54AC0">
              <w:br/>
              <w:t>Rep1</w:t>
            </w:r>
          </w:p>
        </w:tc>
        <w:tc>
          <w:tcPr>
            <w:tcW w:w="1005" w:type="dxa"/>
            <w:vAlign w:val="center"/>
          </w:tcPr>
          <w:p w14:paraId="1A057784" w14:textId="77777777" w:rsidR="0037208D" w:rsidRPr="00D54AC0" w:rsidRDefault="0037208D" w:rsidP="0037208D">
            <w:r w:rsidRPr="00D54AC0">
              <w:t>Sam2</w:t>
            </w:r>
            <w:r w:rsidRPr="00D54AC0">
              <w:rPr>
                <w:vertAlign w:val="superscript"/>
              </w:rPr>
              <w:t>25</w:t>
            </w:r>
            <w:r w:rsidRPr="00D54AC0">
              <w:br/>
              <w:t>Rep2</w:t>
            </w:r>
          </w:p>
        </w:tc>
        <w:tc>
          <w:tcPr>
            <w:tcW w:w="1005" w:type="dxa"/>
            <w:vAlign w:val="center"/>
          </w:tcPr>
          <w:p w14:paraId="1A057785" w14:textId="77777777" w:rsidR="0037208D" w:rsidRPr="00D54AC0" w:rsidRDefault="0037208D" w:rsidP="0037208D">
            <w:r w:rsidRPr="00D54AC0">
              <w:t>Sam2</w:t>
            </w:r>
            <w:r w:rsidRPr="00D54AC0">
              <w:rPr>
                <w:vertAlign w:val="superscript"/>
              </w:rPr>
              <w:t>25</w:t>
            </w:r>
            <w:r w:rsidRPr="00D54AC0">
              <w:br/>
              <w:t>Rep3</w:t>
            </w:r>
          </w:p>
        </w:tc>
        <w:tc>
          <w:tcPr>
            <w:tcW w:w="1005" w:type="dxa"/>
            <w:vAlign w:val="center"/>
          </w:tcPr>
          <w:p w14:paraId="1A057786" w14:textId="77777777" w:rsidR="0037208D" w:rsidRPr="00D54AC0" w:rsidRDefault="0037208D" w:rsidP="0037208D">
            <w:r>
              <w:t>LR</w:t>
            </w:r>
            <w:r w:rsidRPr="00D54AC0">
              <w:t>B</w:t>
            </w:r>
            <w:r w:rsidRPr="00D54AC0">
              <w:br/>
              <w:t>Rep1</w:t>
            </w:r>
          </w:p>
        </w:tc>
        <w:tc>
          <w:tcPr>
            <w:tcW w:w="1005" w:type="dxa"/>
            <w:vAlign w:val="center"/>
          </w:tcPr>
          <w:p w14:paraId="1A057787" w14:textId="77777777" w:rsidR="0037208D" w:rsidRPr="00D54AC0" w:rsidRDefault="0037208D" w:rsidP="0037208D">
            <w:r>
              <w:t>LR</w:t>
            </w:r>
            <w:r w:rsidRPr="00D54AC0">
              <w:t>B</w:t>
            </w:r>
            <w:r w:rsidRPr="00D54AC0">
              <w:br/>
              <w:t>Rep2</w:t>
            </w:r>
          </w:p>
        </w:tc>
        <w:tc>
          <w:tcPr>
            <w:tcW w:w="1005" w:type="dxa"/>
            <w:vAlign w:val="center"/>
          </w:tcPr>
          <w:p w14:paraId="1A057788" w14:textId="77777777" w:rsidR="0037208D" w:rsidRPr="00D54AC0" w:rsidRDefault="0037208D" w:rsidP="0037208D">
            <w:r>
              <w:t>LR</w:t>
            </w:r>
            <w:r w:rsidRPr="00D54AC0">
              <w:t>B</w:t>
            </w:r>
            <w:r w:rsidRPr="00D54AC0">
              <w:br/>
              <w:t>Rep3</w:t>
            </w:r>
          </w:p>
        </w:tc>
      </w:tr>
      <w:tr w:rsidR="0037208D" w:rsidRPr="00203914" w14:paraId="1A057797" w14:textId="77777777" w:rsidTr="0037208D">
        <w:tc>
          <w:tcPr>
            <w:tcW w:w="997" w:type="dxa"/>
            <w:shd w:val="pct10" w:color="auto" w:fill="auto"/>
            <w:vAlign w:val="center"/>
          </w:tcPr>
          <w:p w14:paraId="1A05778A" w14:textId="77777777" w:rsidR="0037208D" w:rsidRPr="00203914" w:rsidRDefault="0037208D" w:rsidP="0037208D">
            <w:pPr>
              <w:spacing w:after="120"/>
              <w:jc w:val="center"/>
              <w:outlineLvl w:val="0"/>
            </w:pPr>
            <w:r w:rsidRPr="00203914">
              <w:t>C</w:t>
            </w:r>
          </w:p>
        </w:tc>
        <w:tc>
          <w:tcPr>
            <w:tcW w:w="1005" w:type="dxa"/>
            <w:vAlign w:val="center"/>
          </w:tcPr>
          <w:p w14:paraId="1A05778B" w14:textId="77777777" w:rsidR="0037208D" w:rsidRPr="00D54AC0" w:rsidRDefault="0037208D" w:rsidP="0037208D">
            <w:r w:rsidRPr="00D54AC0">
              <w:t>NTC2</w:t>
            </w:r>
          </w:p>
        </w:tc>
        <w:tc>
          <w:tcPr>
            <w:tcW w:w="1005" w:type="dxa"/>
            <w:vAlign w:val="center"/>
          </w:tcPr>
          <w:p w14:paraId="1A05778C" w14:textId="77777777" w:rsidR="0037208D" w:rsidRPr="00D54AC0" w:rsidRDefault="0037208D" w:rsidP="0037208D">
            <w:r w:rsidRPr="00D54AC0">
              <w:t>Ext1</w:t>
            </w:r>
            <w:r w:rsidRPr="00D54AC0">
              <w:br/>
              <w:t>Rep2</w:t>
            </w:r>
          </w:p>
        </w:tc>
        <w:tc>
          <w:tcPr>
            <w:tcW w:w="1005" w:type="dxa"/>
            <w:vAlign w:val="center"/>
          </w:tcPr>
          <w:p w14:paraId="1A05778D" w14:textId="77777777" w:rsidR="0037208D" w:rsidRPr="00D54AC0" w:rsidRDefault="0037208D" w:rsidP="0037208D">
            <w:r w:rsidRPr="00D54AC0">
              <w:t>Sam3</w:t>
            </w:r>
            <w:r w:rsidRPr="00D54AC0">
              <w:rPr>
                <w:vertAlign w:val="superscript"/>
              </w:rPr>
              <w:t>1</w:t>
            </w:r>
            <w:r w:rsidRPr="00D54AC0">
              <w:br/>
              <w:t>Rep1</w:t>
            </w:r>
          </w:p>
        </w:tc>
        <w:tc>
          <w:tcPr>
            <w:tcW w:w="1005" w:type="dxa"/>
            <w:vAlign w:val="center"/>
          </w:tcPr>
          <w:p w14:paraId="1A05778E" w14:textId="77777777" w:rsidR="0037208D" w:rsidRPr="00D54AC0" w:rsidRDefault="0037208D" w:rsidP="0037208D">
            <w:r w:rsidRPr="00D54AC0">
              <w:t>Sam3</w:t>
            </w:r>
            <w:r w:rsidRPr="00D54AC0">
              <w:rPr>
                <w:vertAlign w:val="superscript"/>
              </w:rPr>
              <w:t>1</w:t>
            </w:r>
            <w:r w:rsidRPr="00D54AC0">
              <w:br/>
              <w:t>Rep2</w:t>
            </w:r>
          </w:p>
        </w:tc>
        <w:tc>
          <w:tcPr>
            <w:tcW w:w="1005" w:type="dxa"/>
            <w:vAlign w:val="center"/>
          </w:tcPr>
          <w:p w14:paraId="1A05778F" w14:textId="77777777" w:rsidR="0037208D" w:rsidRPr="00D54AC0" w:rsidRDefault="0037208D" w:rsidP="0037208D">
            <w:r w:rsidRPr="00D54AC0">
              <w:t>Sam3</w:t>
            </w:r>
            <w:r w:rsidRPr="00D54AC0">
              <w:rPr>
                <w:vertAlign w:val="superscript"/>
              </w:rPr>
              <w:t>1</w:t>
            </w:r>
            <w:r w:rsidRPr="00D54AC0">
              <w:br/>
              <w:t>Rep3</w:t>
            </w:r>
          </w:p>
        </w:tc>
        <w:tc>
          <w:tcPr>
            <w:tcW w:w="1005" w:type="dxa"/>
            <w:vAlign w:val="center"/>
          </w:tcPr>
          <w:p w14:paraId="1A057790" w14:textId="77777777" w:rsidR="0037208D" w:rsidRPr="00D54AC0" w:rsidRDefault="0037208D" w:rsidP="0037208D">
            <w:r w:rsidRPr="00D54AC0">
              <w:t>Sam3</w:t>
            </w:r>
            <w:r w:rsidRPr="00D54AC0">
              <w:rPr>
                <w:vertAlign w:val="superscript"/>
              </w:rPr>
              <w:t>5</w:t>
            </w:r>
            <w:r w:rsidRPr="00D54AC0">
              <w:br/>
              <w:t>Rep1</w:t>
            </w:r>
          </w:p>
        </w:tc>
        <w:tc>
          <w:tcPr>
            <w:tcW w:w="1005" w:type="dxa"/>
            <w:vAlign w:val="center"/>
          </w:tcPr>
          <w:p w14:paraId="1A057791" w14:textId="77777777" w:rsidR="0037208D" w:rsidRPr="00D54AC0" w:rsidRDefault="0037208D" w:rsidP="0037208D">
            <w:r w:rsidRPr="00D54AC0">
              <w:t>Sam3</w:t>
            </w:r>
            <w:r w:rsidRPr="00D54AC0">
              <w:rPr>
                <w:vertAlign w:val="superscript"/>
              </w:rPr>
              <w:t>5</w:t>
            </w:r>
            <w:r w:rsidRPr="00D54AC0">
              <w:br/>
              <w:t>Rep2</w:t>
            </w:r>
          </w:p>
        </w:tc>
        <w:tc>
          <w:tcPr>
            <w:tcW w:w="1005" w:type="dxa"/>
            <w:vAlign w:val="center"/>
          </w:tcPr>
          <w:p w14:paraId="1A057792" w14:textId="77777777" w:rsidR="0037208D" w:rsidRPr="00D54AC0" w:rsidRDefault="0037208D" w:rsidP="0037208D">
            <w:r w:rsidRPr="00D54AC0">
              <w:t>Sam3</w:t>
            </w:r>
            <w:r w:rsidRPr="00D54AC0">
              <w:rPr>
                <w:vertAlign w:val="superscript"/>
              </w:rPr>
              <w:t>5</w:t>
            </w:r>
            <w:r w:rsidRPr="00D54AC0">
              <w:br/>
              <w:t>Rep3</w:t>
            </w:r>
          </w:p>
        </w:tc>
        <w:tc>
          <w:tcPr>
            <w:tcW w:w="1005" w:type="dxa"/>
            <w:vAlign w:val="center"/>
          </w:tcPr>
          <w:p w14:paraId="1A057793" w14:textId="77777777" w:rsidR="0037208D" w:rsidRPr="00D54AC0" w:rsidRDefault="0037208D" w:rsidP="0037208D">
            <w:r w:rsidRPr="00D54AC0">
              <w:t>Sam3</w:t>
            </w:r>
            <w:r w:rsidRPr="00D54AC0">
              <w:rPr>
                <w:vertAlign w:val="superscript"/>
              </w:rPr>
              <w:t>25</w:t>
            </w:r>
            <w:r w:rsidRPr="00D54AC0">
              <w:br/>
              <w:t>Rep1</w:t>
            </w:r>
          </w:p>
        </w:tc>
        <w:tc>
          <w:tcPr>
            <w:tcW w:w="1005" w:type="dxa"/>
            <w:vAlign w:val="center"/>
          </w:tcPr>
          <w:p w14:paraId="1A057794" w14:textId="77777777" w:rsidR="0037208D" w:rsidRPr="00D54AC0" w:rsidRDefault="0037208D" w:rsidP="0037208D">
            <w:r w:rsidRPr="00D54AC0">
              <w:t>Sam3</w:t>
            </w:r>
            <w:r w:rsidRPr="00D54AC0">
              <w:rPr>
                <w:vertAlign w:val="superscript"/>
              </w:rPr>
              <w:t>25</w:t>
            </w:r>
            <w:r w:rsidRPr="00D54AC0">
              <w:br/>
              <w:t>Rep2</w:t>
            </w:r>
          </w:p>
        </w:tc>
        <w:tc>
          <w:tcPr>
            <w:tcW w:w="1005" w:type="dxa"/>
            <w:vAlign w:val="center"/>
          </w:tcPr>
          <w:p w14:paraId="1A057795" w14:textId="77777777" w:rsidR="0037208D" w:rsidRPr="00D54AC0" w:rsidRDefault="0037208D" w:rsidP="0037208D">
            <w:r w:rsidRPr="00D54AC0">
              <w:t>Sam3</w:t>
            </w:r>
            <w:r w:rsidRPr="00D54AC0">
              <w:rPr>
                <w:vertAlign w:val="superscript"/>
              </w:rPr>
              <w:t>25</w:t>
            </w:r>
            <w:r w:rsidRPr="00D54AC0">
              <w:br/>
              <w:t>Rep3</w:t>
            </w:r>
          </w:p>
        </w:tc>
        <w:tc>
          <w:tcPr>
            <w:tcW w:w="1005" w:type="dxa"/>
            <w:vAlign w:val="center"/>
          </w:tcPr>
          <w:p w14:paraId="1A057796" w14:textId="77777777" w:rsidR="0037208D" w:rsidRPr="00D54AC0" w:rsidRDefault="0037208D" w:rsidP="0037208D"/>
        </w:tc>
      </w:tr>
      <w:tr w:rsidR="0037208D" w:rsidRPr="00203914" w14:paraId="1A0577A5" w14:textId="77777777" w:rsidTr="0037208D">
        <w:tc>
          <w:tcPr>
            <w:tcW w:w="997" w:type="dxa"/>
            <w:shd w:val="pct10" w:color="auto" w:fill="auto"/>
            <w:vAlign w:val="center"/>
          </w:tcPr>
          <w:p w14:paraId="1A057798" w14:textId="77777777" w:rsidR="0037208D" w:rsidRPr="00203914" w:rsidRDefault="0037208D" w:rsidP="0037208D">
            <w:pPr>
              <w:spacing w:after="120"/>
              <w:jc w:val="center"/>
              <w:outlineLvl w:val="0"/>
            </w:pPr>
            <w:r w:rsidRPr="00203914">
              <w:t>D</w:t>
            </w:r>
          </w:p>
        </w:tc>
        <w:tc>
          <w:tcPr>
            <w:tcW w:w="1005" w:type="dxa"/>
            <w:vAlign w:val="center"/>
          </w:tcPr>
          <w:p w14:paraId="1A057799" w14:textId="77777777" w:rsidR="0037208D" w:rsidRPr="00D54AC0" w:rsidRDefault="0037208D" w:rsidP="0037208D">
            <w:r w:rsidRPr="00D54AC0">
              <w:t>Sam4</w:t>
            </w:r>
            <w:r w:rsidRPr="00B34CAC">
              <w:rPr>
                <w:vertAlign w:val="superscript"/>
              </w:rPr>
              <w:t>1</w:t>
            </w:r>
            <w:r w:rsidRPr="00D54AC0">
              <w:br/>
              <w:t>Rep1</w:t>
            </w:r>
          </w:p>
        </w:tc>
        <w:tc>
          <w:tcPr>
            <w:tcW w:w="1005" w:type="dxa"/>
            <w:vAlign w:val="center"/>
          </w:tcPr>
          <w:p w14:paraId="1A05779A" w14:textId="77777777" w:rsidR="0037208D" w:rsidRPr="00D54AC0" w:rsidRDefault="0037208D" w:rsidP="0037208D">
            <w:r w:rsidRPr="00D54AC0">
              <w:t>Sam4</w:t>
            </w:r>
            <w:r w:rsidRPr="00B34CAC">
              <w:rPr>
                <w:vertAlign w:val="superscript"/>
              </w:rPr>
              <w:t>1</w:t>
            </w:r>
            <w:r w:rsidRPr="00D54AC0">
              <w:br/>
              <w:t>Rep2</w:t>
            </w:r>
          </w:p>
        </w:tc>
        <w:tc>
          <w:tcPr>
            <w:tcW w:w="1005" w:type="dxa"/>
            <w:vAlign w:val="center"/>
          </w:tcPr>
          <w:p w14:paraId="1A05779B" w14:textId="77777777" w:rsidR="0037208D" w:rsidRPr="00D54AC0" w:rsidRDefault="0037208D" w:rsidP="0037208D">
            <w:r w:rsidRPr="00D54AC0">
              <w:t>Sam4</w:t>
            </w:r>
            <w:r w:rsidRPr="00B34CAC">
              <w:rPr>
                <w:vertAlign w:val="superscript"/>
              </w:rPr>
              <w:t>1</w:t>
            </w:r>
            <w:r w:rsidRPr="00D54AC0">
              <w:br/>
              <w:t>Rep3</w:t>
            </w:r>
          </w:p>
        </w:tc>
        <w:tc>
          <w:tcPr>
            <w:tcW w:w="1005" w:type="dxa"/>
            <w:vAlign w:val="center"/>
          </w:tcPr>
          <w:p w14:paraId="1A05779C" w14:textId="77777777" w:rsidR="0037208D" w:rsidRPr="00D54AC0" w:rsidRDefault="0037208D" w:rsidP="0037208D">
            <w:r w:rsidRPr="00D54AC0">
              <w:t>Sam</w:t>
            </w:r>
            <w:r>
              <w:t>4</w:t>
            </w:r>
            <w:r>
              <w:rPr>
                <w:vertAlign w:val="superscript"/>
              </w:rPr>
              <w:t>5</w:t>
            </w:r>
            <w:r w:rsidRPr="00D54AC0">
              <w:br/>
              <w:t>Rep1</w:t>
            </w:r>
          </w:p>
        </w:tc>
        <w:tc>
          <w:tcPr>
            <w:tcW w:w="1005" w:type="dxa"/>
            <w:vAlign w:val="center"/>
          </w:tcPr>
          <w:p w14:paraId="1A05779D" w14:textId="77777777" w:rsidR="0037208D" w:rsidRPr="00D54AC0" w:rsidRDefault="0037208D" w:rsidP="0037208D">
            <w:r w:rsidRPr="00D54AC0">
              <w:t>Sam</w:t>
            </w:r>
            <w:r>
              <w:t>4</w:t>
            </w:r>
            <w:r>
              <w:rPr>
                <w:vertAlign w:val="superscript"/>
              </w:rPr>
              <w:t>5</w:t>
            </w:r>
            <w:r w:rsidRPr="00D54AC0">
              <w:br/>
              <w:t>Rep2</w:t>
            </w:r>
          </w:p>
        </w:tc>
        <w:tc>
          <w:tcPr>
            <w:tcW w:w="1005" w:type="dxa"/>
            <w:vAlign w:val="center"/>
          </w:tcPr>
          <w:p w14:paraId="1A05779E" w14:textId="77777777" w:rsidR="0037208D" w:rsidRPr="00D54AC0" w:rsidRDefault="0037208D" w:rsidP="0037208D">
            <w:r w:rsidRPr="00D54AC0">
              <w:t>Sam</w:t>
            </w:r>
            <w:r>
              <w:t>4</w:t>
            </w:r>
            <w:r>
              <w:rPr>
                <w:vertAlign w:val="superscript"/>
              </w:rPr>
              <w:t>5</w:t>
            </w:r>
            <w:r w:rsidRPr="00D54AC0">
              <w:br/>
              <w:t>Rep3</w:t>
            </w:r>
          </w:p>
        </w:tc>
        <w:tc>
          <w:tcPr>
            <w:tcW w:w="1005" w:type="dxa"/>
            <w:vAlign w:val="center"/>
          </w:tcPr>
          <w:p w14:paraId="1A05779F" w14:textId="77777777" w:rsidR="0037208D" w:rsidRPr="00D54AC0" w:rsidRDefault="0037208D" w:rsidP="0037208D">
            <w:r w:rsidRPr="00D54AC0">
              <w:t>Sam</w:t>
            </w:r>
            <w:r>
              <w:t>4</w:t>
            </w:r>
            <w:r>
              <w:rPr>
                <w:vertAlign w:val="superscript"/>
              </w:rPr>
              <w:t>25</w:t>
            </w:r>
            <w:r w:rsidRPr="00D54AC0">
              <w:br/>
              <w:t>Rep1</w:t>
            </w:r>
          </w:p>
        </w:tc>
        <w:tc>
          <w:tcPr>
            <w:tcW w:w="1005" w:type="dxa"/>
            <w:vAlign w:val="center"/>
          </w:tcPr>
          <w:p w14:paraId="1A0577A0" w14:textId="77777777" w:rsidR="0037208D" w:rsidRPr="00D54AC0" w:rsidRDefault="0037208D" w:rsidP="0037208D">
            <w:r w:rsidRPr="00D54AC0">
              <w:t>Sam</w:t>
            </w:r>
            <w:r>
              <w:t>4</w:t>
            </w:r>
            <w:r>
              <w:rPr>
                <w:vertAlign w:val="superscript"/>
              </w:rPr>
              <w:t>25</w:t>
            </w:r>
            <w:r w:rsidRPr="00D54AC0">
              <w:br/>
              <w:t>Rep2</w:t>
            </w:r>
          </w:p>
        </w:tc>
        <w:tc>
          <w:tcPr>
            <w:tcW w:w="1005" w:type="dxa"/>
            <w:vAlign w:val="center"/>
          </w:tcPr>
          <w:p w14:paraId="1A0577A1" w14:textId="77777777" w:rsidR="0037208D" w:rsidRPr="00D54AC0" w:rsidRDefault="0037208D" w:rsidP="0037208D">
            <w:r w:rsidRPr="00D54AC0">
              <w:t>Sam</w:t>
            </w:r>
            <w:r>
              <w:t>4</w:t>
            </w:r>
            <w:r>
              <w:rPr>
                <w:vertAlign w:val="superscript"/>
              </w:rPr>
              <w:t>25</w:t>
            </w:r>
            <w:r w:rsidRPr="00D54AC0">
              <w:br/>
              <w:t>Rep3</w:t>
            </w:r>
          </w:p>
        </w:tc>
        <w:tc>
          <w:tcPr>
            <w:tcW w:w="1005" w:type="dxa"/>
            <w:vAlign w:val="center"/>
          </w:tcPr>
          <w:p w14:paraId="1A0577A2" w14:textId="77777777" w:rsidR="0037208D" w:rsidRPr="00D54AC0" w:rsidRDefault="0037208D" w:rsidP="0037208D">
            <w:r w:rsidRPr="00D54AC0">
              <w:t>NTC3</w:t>
            </w:r>
          </w:p>
        </w:tc>
        <w:tc>
          <w:tcPr>
            <w:tcW w:w="1005" w:type="dxa"/>
            <w:vAlign w:val="center"/>
          </w:tcPr>
          <w:p w14:paraId="1A0577A3" w14:textId="77777777" w:rsidR="0037208D" w:rsidRPr="00D54AC0" w:rsidRDefault="0037208D" w:rsidP="0037208D">
            <w:r w:rsidRPr="00D54AC0">
              <w:t>Ext1</w:t>
            </w:r>
            <w:r w:rsidRPr="00D54AC0">
              <w:br/>
              <w:t>Rep3</w:t>
            </w:r>
          </w:p>
        </w:tc>
        <w:tc>
          <w:tcPr>
            <w:tcW w:w="1005" w:type="dxa"/>
            <w:vAlign w:val="center"/>
          </w:tcPr>
          <w:p w14:paraId="1A0577A4" w14:textId="77777777" w:rsidR="0037208D" w:rsidRPr="00D54AC0" w:rsidRDefault="0037208D" w:rsidP="0037208D"/>
        </w:tc>
      </w:tr>
      <w:tr w:rsidR="0037208D" w:rsidRPr="00203914" w14:paraId="1A0577B3" w14:textId="77777777" w:rsidTr="0037208D">
        <w:tc>
          <w:tcPr>
            <w:tcW w:w="997" w:type="dxa"/>
            <w:shd w:val="pct10" w:color="auto" w:fill="auto"/>
            <w:vAlign w:val="center"/>
          </w:tcPr>
          <w:p w14:paraId="1A0577A6" w14:textId="77777777" w:rsidR="0037208D" w:rsidRPr="00203914" w:rsidRDefault="0037208D" w:rsidP="0037208D">
            <w:pPr>
              <w:spacing w:after="120"/>
              <w:jc w:val="center"/>
              <w:outlineLvl w:val="0"/>
            </w:pPr>
            <w:r w:rsidRPr="00203914">
              <w:t>E</w:t>
            </w:r>
          </w:p>
        </w:tc>
        <w:tc>
          <w:tcPr>
            <w:tcW w:w="1005" w:type="dxa"/>
            <w:vAlign w:val="center"/>
          </w:tcPr>
          <w:p w14:paraId="1A0577A7" w14:textId="77777777" w:rsidR="0037208D" w:rsidRPr="00D54AC0" w:rsidRDefault="0037208D" w:rsidP="0037208D">
            <w:r w:rsidRPr="00D54AC0">
              <w:t>Sam5</w:t>
            </w:r>
            <w:r>
              <w:rPr>
                <w:vertAlign w:val="superscript"/>
              </w:rPr>
              <w:t>1</w:t>
            </w:r>
            <w:r w:rsidRPr="00D54AC0">
              <w:br/>
              <w:t>Rep1</w:t>
            </w:r>
          </w:p>
        </w:tc>
        <w:tc>
          <w:tcPr>
            <w:tcW w:w="1005" w:type="dxa"/>
            <w:vAlign w:val="center"/>
          </w:tcPr>
          <w:p w14:paraId="1A0577A8" w14:textId="77777777" w:rsidR="0037208D" w:rsidRPr="00D54AC0" w:rsidRDefault="0037208D" w:rsidP="0037208D">
            <w:r w:rsidRPr="00D54AC0">
              <w:t>Sam5</w:t>
            </w:r>
            <w:r>
              <w:rPr>
                <w:vertAlign w:val="superscript"/>
              </w:rPr>
              <w:t>1</w:t>
            </w:r>
            <w:r w:rsidRPr="00D54AC0">
              <w:br/>
              <w:t>Rep2</w:t>
            </w:r>
          </w:p>
        </w:tc>
        <w:tc>
          <w:tcPr>
            <w:tcW w:w="1005" w:type="dxa"/>
            <w:vAlign w:val="center"/>
          </w:tcPr>
          <w:p w14:paraId="1A0577A9" w14:textId="77777777" w:rsidR="0037208D" w:rsidRPr="00D54AC0" w:rsidRDefault="0037208D" w:rsidP="0037208D">
            <w:r w:rsidRPr="00D54AC0">
              <w:t>Sam5</w:t>
            </w:r>
            <w:r>
              <w:rPr>
                <w:vertAlign w:val="superscript"/>
              </w:rPr>
              <w:t>1</w:t>
            </w:r>
            <w:r w:rsidRPr="00D54AC0">
              <w:br/>
              <w:t>Rep3</w:t>
            </w:r>
          </w:p>
        </w:tc>
        <w:tc>
          <w:tcPr>
            <w:tcW w:w="1005" w:type="dxa"/>
            <w:vAlign w:val="center"/>
          </w:tcPr>
          <w:p w14:paraId="1A0577AA" w14:textId="77777777" w:rsidR="0037208D" w:rsidRPr="00D54AC0" w:rsidRDefault="0037208D" w:rsidP="0037208D">
            <w:r w:rsidRPr="00D54AC0">
              <w:t>Sam5</w:t>
            </w:r>
            <w:r>
              <w:rPr>
                <w:vertAlign w:val="superscript"/>
              </w:rPr>
              <w:t>5</w:t>
            </w:r>
            <w:r w:rsidRPr="00D54AC0">
              <w:br/>
              <w:t>Rep1</w:t>
            </w:r>
          </w:p>
        </w:tc>
        <w:tc>
          <w:tcPr>
            <w:tcW w:w="1005" w:type="dxa"/>
            <w:vAlign w:val="center"/>
          </w:tcPr>
          <w:p w14:paraId="1A0577AB" w14:textId="77777777" w:rsidR="0037208D" w:rsidRPr="00D54AC0" w:rsidRDefault="0037208D" w:rsidP="0037208D">
            <w:r w:rsidRPr="00D54AC0">
              <w:t>Sam5</w:t>
            </w:r>
            <w:r>
              <w:rPr>
                <w:vertAlign w:val="superscript"/>
              </w:rPr>
              <w:t>5</w:t>
            </w:r>
            <w:r w:rsidRPr="00D54AC0">
              <w:br/>
              <w:t>Rep2</w:t>
            </w:r>
          </w:p>
        </w:tc>
        <w:tc>
          <w:tcPr>
            <w:tcW w:w="1005" w:type="dxa"/>
            <w:vAlign w:val="center"/>
          </w:tcPr>
          <w:p w14:paraId="1A0577AC" w14:textId="77777777" w:rsidR="0037208D" w:rsidRPr="00D54AC0" w:rsidRDefault="0037208D" w:rsidP="0037208D">
            <w:r w:rsidRPr="00D54AC0">
              <w:t>Sam5</w:t>
            </w:r>
            <w:r>
              <w:rPr>
                <w:vertAlign w:val="superscript"/>
              </w:rPr>
              <w:t>5</w:t>
            </w:r>
            <w:r w:rsidRPr="00D54AC0">
              <w:br/>
              <w:t>Rep3</w:t>
            </w:r>
          </w:p>
        </w:tc>
        <w:tc>
          <w:tcPr>
            <w:tcW w:w="1005" w:type="dxa"/>
            <w:vAlign w:val="center"/>
          </w:tcPr>
          <w:p w14:paraId="1A0577AD" w14:textId="77777777" w:rsidR="0037208D" w:rsidRPr="00D54AC0" w:rsidRDefault="0037208D" w:rsidP="0037208D">
            <w:r w:rsidRPr="00D54AC0">
              <w:t>Sam5</w:t>
            </w:r>
            <w:r>
              <w:rPr>
                <w:vertAlign w:val="superscript"/>
              </w:rPr>
              <w:t>25</w:t>
            </w:r>
            <w:r w:rsidRPr="00D54AC0">
              <w:br/>
              <w:t>Rep1</w:t>
            </w:r>
          </w:p>
        </w:tc>
        <w:tc>
          <w:tcPr>
            <w:tcW w:w="1005" w:type="dxa"/>
            <w:vAlign w:val="center"/>
          </w:tcPr>
          <w:p w14:paraId="1A0577AE" w14:textId="77777777" w:rsidR="0037208D" w:rsidRPr="00D54AC0" w:rsidRDefault="0037208D" w:rsidP="0037208D">
            <w:r w:rsidRPr="00D54AC0">
              <w:t>Sam</w:t>
            </w:r>
            <w:r>
              <w:t>5</w:t>
            </w:r>
            <w:r>
              <w:rPr>
                <w:vertAlign w:val="superscript"/>
              </w:rPr>
              <w:t>25</w:t>
            </w:r>
            <w:r w:rsidRPr="00D54AC0">
              <w:br/>
              <w:t>Rep2</w:t>
            </w:r>
          </w:p>
        </w:tc>
        <w:tc>
          <w:tcPr>
            <w:tcW w:w="1005" w:type="dxa"/>
            <w:vAlign w:val="center"/>
          </w:tcPr>
          <w:p w14:paraId="1A0577AF" w14:textId="77777777" w:rsidR="0037208D" w:rsidRPr="00D54AC0" w:rsidRDefault="0037208D" w:rsidP="0037208D">
            <w:r w:rsidRPr="00D54AC0">
              <w:t>Sam</w:t>
            </w:r>
            <w:r>
              <w:t>5</w:t>
            </w:r>
            <w:r>
              <w:rPr>
                <w:vertAlign w:val="superscript"/>
              </w:rPr>
              <w:t>25</w:t>
            </w:r>
            <w:r w:rsidRPr="00D54AC0">
              <w:br/>
              <w:t>Rep3</w:t>
            </w:r>
          </w:p>
        </w:tc>
        <w:tc>
          <w:tcPr>
            <w:tcW w:w="1005" w:type="dxa"/>
            <w:vAlign w:val="center"/>
          </w:tcPr>
          <w:p w14:paraId="1A0577B0" w14:textId="77777777" w:rsidR="0037208D" w:rsidRPr="00D54AC0" w:rsidRDefault="0037208D" w:rsidP="0037208D"/>
        </w:tc>
        <w:tc>
          <w:tcPr>
            <w:tcW w:w="1005" w:type="dxa"/>
            <w:vAlign w:val="center"/>
          </w:tcPr>
          <w:p w14:paraId="1A0577B1" w14:textId="77777777" w:rsidR="0037208D" w:rsidRPr="00D54AC0" w:rsidRDefault="0037208D" w:rsidP="0037208D"/>
        </w:tc>
        <w:tc>
          <w:tcPr>
            <w:tcW w:w="1005" w:type="dxa"/>
            <w:vAlign w:val="center"/>
          </w:tcPr>
          <w:p w14:paraId="1A0577B2" w14:textId="77777777" w:rsidR="0037208D" w:rsidRPr="00D54AC0" w:rsidRDefault="0037208D" w:rsidP="0037208D"/>
        </w:tc>
      </w:tr>
      <w:tr w:rsidR="0037208D" w:rsidRPr="00203914" w14:paraId="1A0577C1" w14:textId="77777777" w:rsidTr="0037208D">
        <w:tc>
          <w:tcPr>
            <w:tcW w:w="997" w:type="dxa"/>
            <w:shd w:val="pct10" w:color="auto" w:fill="auto"/>
            <w:vAlign w:val="center"/>
          </w:tcPr>
          <w:p w14:paraId="1A0577B4" w14:textId="77777777" w:rsidR="0037208D" w:rsidRPr="00203914" w:rsidRDefault="0037208D" w:rsidP="0037208D">
            <w:pPr>
              <w:spacing w:after="120"/>
              <w:jc w:val="center"/>
              <w:outlineLvl w:val="0"/>
            </w:pPr>
            <w:r w:rsidRPr="00203914">
              <w:t>F</w:t>
            </w:r>
          </w:p>
        </w:tc>
        <w:tc>
          <w:tcPr>
            <w:tcW w:w="1005" w:type="dxa"/>
            <w:vAlign w:val="center"/>
          </w:tcPr>
          <w:p w14:paraId="1A0577B5" w14:textId="77777777" w:rsidR="0037208D" w:rsidRPr="00D54AC0" w:rsidRDefault="0037208D" w:rsidP="0037208D">
            <w:r w:rsidRPr="00D54AC0">
              <w:t>NTC4</w:t>
            </w:r>
          </w:p>
        </w:tc>
        <w:tc>
          <w:tcPr>
            <w:tcW w:w="1005" w:type="dxa"/>
            <w:vAlign w:val="center"/>
          </w:tcPr>
          <w:p w14:paraId="1A0577B6" w14:textId="77777777" w:rsidR="0037208D" w:rsidRPr="00D54AC0" w:rsidRDefault="0037208D" w:rsidP="0037208D">
            <w:r w:rsidRPr="00D54AC0">
              <w:t>LFB</w:t>
            </w:r>
            <w:r w:rsidRPr="00D54AC0">
              <w:br/>
              <w:t>Rep1</w:t>
            </w:r>
          </w:p>
        </w:tc>
        <w:tc>
          <w:tcPr>
            <w:tcW w:w="1005" w:type="dxa"/>
            <w:vAlign w:val="center"/>
          </w:tcPr>
          <w:p w14:paraId="1A0577B7" w14:textId="77777777" w:rsidR="0037208D" w:rsidRPr="00D54AC0" w:rsidRDefault="0037208D" w:rsidP="0037208D">
            <w:r w:rsidRPr="00D54AC0">
              <w:t>LFB</w:t>
            </w:r>
            <w:r w:rsidRPr="00D54AC0">
              <w:br/>
              <w:t>Rep2</w:t>
            </w:r>
          </w:p>
        </w:tc>
        <w:tc>
          <w:tcPr>
            <w:tcW w:w="1005" w:type="dxa"/>
            <w:vAlign w:val="center"/>
          </w:tcPr>
          <w:p w14:paraId="1A0577B8" w14:textId="77777777" w:rsidR="0037208D" w:rsidRPr="00D54AC0" w:rsidRDefault="0037208D" w:rsidP="0037208D">
            <w:r w:rsidRPr="00D54AC0">
              <w:t>LFB</w:t>
            </w:r>
            <w:r w:rsidRPr="00D54AC0">
              <w:br/>
              <w:t>Rep3</w:t>
            </w:r>
          </w:p>
        </w:tc>
        <w:tc>
          <w:tcPr>
            <w:tcW w:w="1005" w:type="dxa"/>
            <w:vAlign w:val="center"/>
          </w:tcPr>
          <w:p w14:paraId="1A0577B9" w14:textId="77777777" w:rsidR="0037208D" w:rsidRPr="00D54AC0" w:rsidRDefault="0037208D" w:rsidP="0037208D"/>
        </w:tc>
        <w:tc>
          <w:tcPr>
            <w:tcW w:w="1005" w:type="dxa"/>
            <w:vAlign w:val="center"/>
          </w:tcPr>
          <w:p w14:paraId="1A0577BA" w14:textId="77777777" w:rsidR="0037208D" w:rsidRPr="00D54AC0" w:rsidRDefault="0037208D" w:rsidP="0037208D"/>
        </w:tc>
        <w:tc>
          <w:tcPr>
            <w:tcW w:w="1005" w:type="dxa"/>
            <w:vAlign w:val="center"/>
          </w:tcPr>
          <w:p w14:paraId="1A0577BB" w14:textId="77777777" w:rsidR="0037208D" w:rsidRPr="00D54AC0" w:rsidRDefault="0037208D" w:rsidP="0037208D"/>
        </w:tc>
        <w:tc>
          <w:tcPr>
            <w:tcW w:w="1005" w:type="dxa"/>
            <w:vAlign w:val="center"/>
          </w:tcPr>
          <w:p w14:paraId="1A0577BC" w14:textId="77777777" w:rsidR="0037208D" w:rsidRPr="00D54AC0" w:rsidRDefault="0037208D" w:rsidP="0037208D"/>
        </w:tc>
        <w:tc>
          <w:tcPr>
            <w:tcW w:w="1005" w:type="dxa"/>
            <w:vAlign w:val="center"/>
          </w:tcPr>
          <w:p w14:paraId="1A0577BD" w14:textId="77777777" w:rsidR="0037208D" w:rsidRPr="00D54AC0" w:rsidRDefault="0037208D" w:rsidP="0037208D"/>
        </w:tc>
        <w:tc>
          <w:tcPr>
            <w:tcW w:w="1005" w:type="dxa"/>
            <w:vAlign w:val="center"/>
          </w:tcPr>
          <w:p w14:paraId="1A0577BE" w14:textId="77777777" w:rsidR="0037208D" w:rsidRPr="00D54AC0" w:rsidRDefault="0037208D" w:rsidP="0037208D"/>
        </w:tc>
        <w:tc>
          <w:tcPr>
            <w:tcW w:w="1005" w:type="dxa"/>
            <w:vAlign w:val="center"/>
          </w:tcPr>
          <w:p w14:paraId="1A0577BF" w14:textId="77777777" w:rsidR="0037208D" w:rsidRPr="00D54AC0" w:rsidRDefault="0037208D" w:rsidP="0037208D"/>
        </w:tc>
        <w:tc>
          <w:tcPr>
            <w:tcW w:w="1005" w:type="dxa"/>
            <w:vAlign w:val="center"/>
          </w:tcPr>
          <w:p w14:paraId="1A0577C0" w14:textId="77777777" w:rsidR="0037208D" w:rsidRPr="00D54AC0" w:rsidRDefault="0037208D" w:rsidP="0037208D"/>
        </w:tc>
      </w:tr>
      <w:tr w:rsidR="0037208D" w:rsidRPr="00203914" w14:paraId="1A0577CF" w14:textId="77777777" w:rsidTr="0037208D">
        <w:tc>
          <w:tcPr>
            <w:tcW w:w="997" w:type="dxa"/>
            <w:shd w:val="pct10" w:color="auto" w:fill="auto"/>
            <w:vAlign w:val="center"/>
          </w:tcPr>
          <w:p w14:paraId="1A0577C2" w14:textId="77777777" w:rsidR="0037208D" w:rsidRPr="00203914" w:rsidRDefault="0037208D" w:rsidP="0037208D">
            <w:pPr>
              <w:spacing w:after="120"/>
              <w:jc w:val="center"/>
              <w:outlineLvl w:val="0"/>
            </w:pPr>
            <w:r w:rsidRPr="00203914">
              <w:t>G</w:t>
            </w:r>
          </w:p>
        </w:tc>
        <w:tc>
          <w:tcPr>
            <w:tcW w:w="1005" w:type="dxa"/>
            <w:vAlign w:val="center"/>
          </w:tcPr>
          <w:p w14:paraId="1A0577C3" w14:textId="77777777" w:rsidR="0037208D" w:rsidRPr="00D54AC0" w:rsidRDefault="0037208D" w:rsidP="0037208D"/>
        </w:tc>
        <w:tc>
          <w:tcPr>
            <w:tcW w:w="1005" w:type="dxa"/>
            <w:vAlign w:val="center"/>
          </w:tcPr>
          <w:p w14:paraId="1A0577C4" w14:textId="77777777" w:rsidR="0037208D" w:rsidRPr="00D54AC0" w:rsidRDefault="0037208D" w:rsidP="0037208D"/>
        </w:tc>
        <w:tc>
          <w:tcPr>
            <w:tcW w:w="1005" w:type="dxa"/>
            <w:vAlign w:val="center"/>
          </w:tcPr>
          <w:p w14:paraId="1A0577C5" w14:textId="77777777" w:rsidR="0037208D" w:rsidRPr="00D54AC0" w:rsidRDefault="0037208D" w:rsidP="0037208D"/>
        </w:tc>
        <w:tc>
          <w:tcPr>
            <w:tcW w:w="1005" w:type="dxa"/>
            <w:vAlign w:val="center"/>
          </w:tcPr>
          <w:p w14:paraId="1A0577C6" w14:textId="77777777" w:rsidR="0037208D" w:rsidRPr="00D54AC0" w:rsidRDefault="0037208D" w:rsidP="0037208D"/>
        </w:tc>
        <w:tc>
          <w:tcPr>
            <w:tcW w:w="1005" w:type="dxa"/>
          </w:tcPr>
          <w:p w14:paraId="1A0577C7" w14:textId="77777777" w:rsidR="0037208D" w:rsidRPr="00D54AC0" w:rsidRDefault="0037208D" w:rsidP="0037208D"/>
        </w:tc>
        <w:tc>
          <w:tcPr>
            <w:tcW w:w="1005" w:type="dxa"/>
            <w:vAlign w:val="center"/>
          </w:tcPr>
          <w:p w14:paraId="1A0577C8" w14:textId="77777777" w:rsidR="0037208D" w:rsidRPr="00D54AC0" w:rsidRDefault="0037208D" w:rsidP="0037208D"/>
        </w:tc>
        <w:tc>
          <w:tcPr>
            <w:tcW w:w="1005" w:type="dxa"/>
            <w:vAlign w:val="center"/>
          </w:tcPr>
          <w:p w14:paraId="1A0577C9" w14:textId="77777777" w:rsidR="0037208D" w:rsidRPr="00D54AC0" w:rsidRDefault="0037208D" w:rsidP="0037208D"/>
        </w:tc>
        <w:tc>
          <w:tcPr>
            <w:tcW w:w="1005" w:type="dxa"/>
            <w:vAlign w:val="center"/>
          </w:tcPr>
          <w:p w14:paraId="1A0577CA" w14:textId="77777777" w:rsidR="0037208D" w:rsidRPr="00D54AC0" w:rsidRDefault="0037208D" w:rsidP="0037208D"/>
        </w:tc>
        <w:tc>
          <w:tcPr>
            <w:tcW w:w="1005" w:type="dxa"/>
            <w:vAlign w:val="center"/>
          </w:tcPr>
          <w:p w14:paraId="1A0577CB" w14:textId="77777777" w:rsidR="0037208D" w:rsidRPr="00D54AC0" w:rsidRDefault="0037208D" w:rsidP="0037208D"/>
        </w:tc>
        <w:tc>
          <w:tcPr>
            <w:tcW w:w="1005" w:type="dxa"/>
            <w:vAlign w:val="center"/>
          </w:tcPr>
          <w:p w14:paraId="1A0577CC" w14:textId="77777777" w:rsidR="0037208D" w:rsidRPr="00D54AC0" w:rsidRDefault="0037208D" w:rsidP="0037208D"/>
        </w:tc>
        <w:tc>
          <w:tcPr>
            <w:tcW w:w="1005" w:type="dxa"/>
            <w:vAlign w:val="center"/>
          </w:tcPr>
          <w:p w14:paraId="1A0577CD" w14:textId="77777777" w:rsidR="0037208D" w:rsidRPr="00D54AC0" w:rsidRDefault="0037208D" w:rsidP="0037208D"/>
        </w:tc>
        <w:tc>
          <w:tcPr>
            <w:tcW w:w="1005" w:type="dxa"/>
            <w:vAlign w:val="center"/>
          </w:tcPr>
          <w:p w14:paraId="1A0577CE" w14:textId="77777777" w:rsidR="0037208D" w:rsidRPr="00D54AC0" w:rsidRDefault="0037208D" w:rsidP="0037208D"/>
        </w:tc>
      </w:tr>
      <w:tr w:rsidR="0037208D" w:rsidRPr="00203914" w14:paraId="1A0577DD" w14:textId="77777777" w:rsidTr="0037208D">
        <w:tc>
          <w:tcPr>
            <w:tcW w:w="997" w:type="dxa"/>
            <w:shd w:val="pct10" w:color="auto" w:fill="auto"/>
            <w:vAlign w:val="center"/>
          </w:tcPr>
          <w:p w14:paraId="1A0577D0" w14:textId="77777777" w:rsidR="0037208D" w:rsidRPr="00203914" w:rsidRDefault="0037208D" w:rsidP="0037208D">
            <w:pPr>
              <w:spacing w:after="120"/>
              <w:jc w:val="center"/>
              <w:outlineLvl w:val="0"/>
            </w:pPr>
            <w:r w:rsidRPr="00203914">
              <w:t>H</w:t>
            </w:r>
          </w:p>
        </w:tc>
        <w:tc>
          <w:tcPr>
            <w:tcW w:w="1005" w:type="dxa"/>
            <w:vAlign w:val="center"/>
          </w:tcPr>
          <w:p w14:paraId="1A0577D1" w14:textId="77777777" w:rsidR="0037208D" w:rsidRPr="00D54AC0" w:rsidRDefault="0037208D" w:rsidP="0037208D">
            <w:r w:rsidRPr="00D54AC0">
              <w:t>AR</w:t>
            </w:r>
            <w:r>
              <w:rPr>
                <w:vertAlign w:val="superscript"/>
              </w:rPr>
              <w:t>1</w:t>
            </w:r>
            <w:r w:rsidRPr="00D54AC0">
              <w:br/>
              <w:t>Rep1</w:t>
            </w:r>
          </w:p>
        </w:tc>
        <w:tc>
          <w:tcPr>
            <w:tcW w:w="1005" w:type="dxa"/>
            <w:vAlign w:val="center"/>
          </w:tcPr>
          <w:p w14:paraId="1A0577D2" w14:textId="77777777" w:rsidR="0037208D" w:rsidRPr="00D54AC0" w:rsidRDefault="0037208D" w:rsidP="0037208D">
            <w:r w:rsidRPr="00D54AC0">
              <w:t>AR</w:t>
            </w:r>
            <w:r>
              <w:rPr>
                <w:vertAlign w:val="superscript"/>
              </w:rPr>
              <w:t>1</w:t>
            </w:r>
            <w:r w:rsidRPr="00D54AC0">
              <w:br/>
              <w:t>Rep</w:t>
            </w:r>
            <w:r>
              <w:t>2</w:t>
            </w:r>
          </w:p>
        </w:tc>
        <w:tc>
          <w:tcPr>
            <w:tcW w:w="1005" w:type="dxa"/>
            <w:vAlign w:val="center"/>
          </w:tcPr>
          <w:p w14:paraId="1A0577D3" w14:textId="77777777" w:rsidR="0037208D" w:rsidRPr="00D54AC0" w:rsidRDefault="0037208D" w:rsidP="0037208D">
            <w:r w:rsidRPr="00D54AC0">
              <w:t>AR</w:t>
            </w:r>
            <w:r>
              <w:rPr>
                <w:vertAlign w:val="superscript"/>
              </w:rPr>
              <w:t>10</w:t>
            </w:r>
            <w:r w:rsidRPr="00D54AC0">
              <w:br/>
              <w:t>Rep1</w:t>
            </w:r>
          </w:p>
        </w:tc>
        <w:tc>
          <w:tcPr>
            <w:tcW w:w="1005" w:type="dxa"/>
            <w:vAlign w:val="center"/>
          </w:tcPr>
          <w:p w14:paraId="1A0577D4" w14:textId="77777777" w:rsidR="0037208D" w:rsidRPr="00D54AC0" w:rsidRDefault="0037208D" w:rsidP="0037208D">
            <w:r w:rsidRPr="00D54AC0">
              <w:t>AR</w:t>
            </w:r>
            <w:r>
              <w:rPr>
                <w:vertAlign w:val="superscript"/>
              </w:rPr>
              <w:t>10</w:t>
            </w:r>
            <w:r w:rsidRPr="00D54AC0">
              <w:br/>
              <w:t>Rep</w:t>
            </w:r>
            <w:r>
              <w:t>2</w:t>
            </w:r>
          </w:p>
        </w:tc>
        <w:tc>
          <w:tcPr>
            <w:tcW w:w="1005" w:type="dxa"/>
            <w:vAlign w:val="center"/>
          </w:tcPr>
          <w:p w14:paraId="1A0577D5" w14:textId="77777777" w:rsidR="0037208D" w:rsidRPr="00D54AC0" w:rsidRDefault="0037208D" w:rsidP="0037208D">
            <w:r w:rsidRPr="00D54AC0">
              <w:t>AR</w:t>
            </w:r>
            <w:r>
              <w:rPr>
                <w:vertAlign w:val="superscript"/>
              </w:rPr>
              <w:t>100</w:t>
            </w:r>
            <w:r w:rsidRPr="00D54AC0">
              <w:br/>
              <w:t>Rep1</w:t>
            </w:r>
          </w:p>
        </w:tc>
        <w:tc>
          <w:tcPr>
            <w:tcW w:w="1005" w:type="dxa"/>
            <w:vAlign w:val="center"/>
          </w:tcPr>
          <w:p w14:paraId="1A0577D6" w14:textId="77777777" w:rsidR="0037208D" w:rsidRPr="00D54AC0" w:rsidRDefault="0037208D" w:rsidP="0037208D">
            <w:r w:rsidRPr="00D54AC0">
              <w:t>AR</w:t>
            </w:r>
            <w:r>
              <w:rPr>
                <w:vertAlign w:val="superscript"/>
              </w:rPr>
              <w:t>100</w:t>
            </w:r>
            <w:r w:rsidRPr="00D54AC0">
              <w:br/>
              <w:t>Rep</w:t>
            </w:r>
            <w:r>
              <w:t>2</w:t>
            </w:r>
          </w:p>
        </w:tc>
        <w:tc>
          <w:tcPr>
            <w:tcW w:w="1005" w:type="dxa"/>
            <w:vAlign w:val="center"/>
          </w:tcPr>
          <w:p w14:paraId="1A0577D7" w14:textId="77777777" w:rsidR="0037208D" w:rsidRPr="00D54AC0" w:rsidRDefault="0037208D" w:rsidP="0037208D">
            <w:r w:rsidRPr="00D54AC0">
              <w:t>AR</w:t>
            </w:r>
            <w:r>
              <w:rPr>
                <w:vertAlign w:val="superscript"/>
              </w:rPr>
              <w:t>1,000</w:t>
            </w:r>
            <w:r w:rsidRPr="00D54AC0">
              <w:br/>
              <w:t>Rep1</w:t>
            </w:r>
          </w:p>
        </w:tc>
        <w:tc>
          <w:tcPr>
            <w:tcW w:w="1005" w:type="dxa"/>
            <w:vAlign w:val="center"/>
          </w:tcPr>
          <w:p w14:paraId="1A0577D8" w14:textId="77777777" w:rsidR="0037208D" w:rsidRPr="00D54AC0" w:rsidRDefault="0037208D" w:rsidP="0037208D">
            <w:r w:rsidRPr="00D54AC0">
              <w:t>AR</w:t>
            </w:r>
            <w:r>
              <w:rPr>
                <w:vertAlign w:val="superscript"/>
              </w:rPr>
              <w:t>1,000</w:t>
            </w:r>
            <w:r w:rsidRPr="00D54AC0">
              <w:br/>
              <w:t>Rep</w:t>
            </w:r>
            <w:r>
              <w:t>2</w:t>
            </w:r>
          </w:p>
        </w:tc>
        <w:tc>
          <w:tcPr>
            <w:tcW w:w="1005" w:type="dxa"/>
            <w:vAlign w:val="center"/>
          </w:tcPr>
          <w:p w14:paraId="1A0577D9" w14:textId="77777777" w:rsidR="0037208D" w:rsidRPr="00D54AC0" w:rsidRDefault="0037208D" w:rsidP="0037208D">
            <w:r w:rsidRPr="00D54AC0">
              <w:t>AR</w:t>
            </w:r>
            <w:r>
              <w:rPr>
                <w:vertAlign w:val="superscript"/>
              </w:rPr>
              <w:t>10,000</w:t>
            </w:r>
            <w:r w:rsidRPr="00D54AC0">
              <w:br/>
              <w:t>Rep1</w:t>
            </w:r>
          </w:p>
        </w:tc>
        <w:tc>
          <w:tcPr>
            <w:tcW w:w="1005" w:type="dxa"/>
            <w:vAlign w:val="center"/>
          </w:tcPr>
          <w:p w14:paraId="1A0577DA" w14:textId="77777777" w:rsidR="0037208D" w:rsidRPr="00D54AC0" w:rsidRDefault="0037208D" w:rsidP="0037208D">
            <w:r w:rsidRPr="00D54AC0">
              <w:t>AR</w:t>
            </w:r>
            <w:r>
              <w:rPr>
                <w:vertAlign w:val="superscript"/>
              </w:rPr>
              <w:t>10,000</w:t>
            </w:r>
            <w:r w:rsidRPr="00D54AC0">
              <w:br/>
              <w:t>Rep</w:t>
            </w:r>
            <w:r>
              <w:t>2</w:t>
            </w:r>
          </w:p>
        </w:tc>
        <w:tc>
          <w:tcPr>
            <w:tcW w:w="1005" w:type="dxa"/>
            <w:vAlign w:val="center"/>
          </w:tcPr>
          <w:p w14:paraId="1A0577DB" w14:textId="77777777" w:rsidR="0037208D" w:rsidRPr="00D54AC0" w:rsidRDefault="0037208D" w:rsidP="0037208D">
            <w:r w:rsidRPr="00D54AC0">
              <w:t>AR</w:t>
            </w:r>
            <w:r>
              <w:rPr>
                <w:vertAlign w:val="superscript"/>
              </w:rPr>
              <w:t>100,000</w:t>
            </w:r>
            <w:r w:rsidRPr="00D54AC0">
              <w:br/>
              <w:t>Rep1</w:t>
            </w:r>
          </w:p>
        </w:tc>
        <w:tc>
          <w:tcPr>
            <w:tcW w:w="1005" w:type="dxa"/>
            <w:vAlign w:val="center"/>
          </w:tcPr>
          <w:p w14:paraId="1A0577DC" w14:textId="77777777" w:rsidR="0037208D" w:rsidRPr="00D54AC0" w:rsidRDefault="0037208D" w:rsidP="0037208D">
            <w:r w:rsidRPr="00D54AC0">
              <w:t>AR</w:t>
            </w:r>
            <w:r>
              <w:rPr>
                <w:vertAlign w:val="superscript"/>
              </w:rPr>
              <w:t>100,000</w:t>
            </w:r>
            <w:r w:rsidRPr="00D54AC0">
              <w:br/>
              <w:t>Rep</w:t>
            </w:r>
            <w:r>
              <w:t>2</w:t>
            </w:r>
          </w:p>
        </w:tc>
      </w:tr>
    </w:tbl>
    <w:p w14:paraId="1A0577DE" w14:textId="77777777" w:rsidR="0037208D" w:rsidRDefault="0037208D"/>
    <w:p w14:paraId="1A0577DF" w14:textId="77777777" w:rsidR="0037208D" w:rsidRDefault="0037208D" w:rsidP="00740D79">
      <w:pPr>
        <w:jc w:val="both"/>
      </w:pPr>
    </w:p>
    <w:p w14:paraId="1A0577E0" w14:textId="77777777" w:rsidR="0037208D" w:rsidRDefault="0037208D">
      <w:pPr>
        <w:spacing w:after="200" w:line="276" w:lineRule="auto"/>
      </w:pPr>
      <w:r>
        <w:br w:type="page"/>
      </w:r>
    </w:p>
    <w:p w14:paraId="1A0577E1" w14:textId="77777777" w:rsidR="0037208D" w:rsidRDefault="0037208D" w:rsidP="00740D79">
      <w:pPr>
        <w:jc w:val="both"/>
      </w:pPr>
      <w:r>
        <w:lastRenderedPageBreak/>
        <w:t>Figure S2</w:t>
      </w:r>
    </w:p>
    <w:p w14:paraId="1A0577E2" w14:textId="77777777" w:rsidR="0037208D" w:rsidRDefault="0037208D" w:rsidP="00740D79">
      <w:pPr>
        <w:jc w:val="both"/>
      </w:pPr>
    </w:p>
    <w:tbl>
      <w:tblPr>
        <w:tblStyle w:val="TableGrid"/>
        <w:tblW w:w="13057" w:type="dxa"/>
        <w:tblInd w:w="108" w:type="dxa"/>
        <w:tblLayout w:type="fixed"/>
        <w:tblCellMar>
          <w:left w:w="115" w:type="dxa"/>
          <w:right w:w="115" w:type="dxa"/>
        </w:tblCellMar>
        <w:tblLook w:val="04A0" w:firstRow="1" w:lastRow="0" w:firstColumn="1" w:lastColumn="0" w:noHBand="0" w:noVBand="1"/>
      </w:tblPr>
      <w:tblGrid>
        <w:gridCol w:w="997"/>
        <w:gridCol w:w="1005"/>
        <w:gridCol w:w="1005"/>
        <w:gridCol w:w="1005"/>
        <w:gridCol w:w="1005"/>
        <w:gridCol w:w="1005"/>
        <w:gridCol w:w="1005"/>
        <w:gridCol w:w="1005"/>
        <w:gridCol w:w="1005"/>
        <w:gridCol w:w="1005"/>
        <w:gridCol w:w="1005"/>
        <w:gridCol w:w="1005"/>
        <w:gridCol w:w="1005"/>
      </w:tblGrid>
      <w:tr w:rsidR="0037208D" w:rsidRPr="00186905" w14:paraId="1A0577F0" w14:textId="77777777" w:rsidTr="0037208D">
        <w:tc>
          <w:tcPr>
            <w:tcW w:w="997" w:type="dxa"/>
            <w:tcBorders>
              <w:bottom w:val="single" w:sz="4" w:space="0" w:color="auto"/>
            </w:tcBorders>
            <w:shd w:val="pct10" w:color="auto" w:fill="auto"/>
            <w:vAlign w:val="center"/>
          </w:tcPr>
          <w:p w14:paraId="1A0577E3" w14:textId="77777777" w:rsidR="0037208D" w:rsidRPr="00186905" w:rsidRDefault="0037208D" w:rsidP="0037208D">
            <w:pPr>
              <w:spacing w:after="120"/>
              <w:jc w:val="center"/>
              <w:outlineLvl w:val="0"/>
              <w:rPr>
                <w:b/>
              </w:rPr>
            </w:pPr>
            <w:r w:rsidRPr="00186905">
              <w:rPr>
                <w:b/>
              </w:rPr>
              <w:t>Col./</w:t>
            </w:r>
            <w:r w:rsidRPr="00186905">
              <w:rPr>
                <w:b/>
              </w:rPr>
              <w:br/>
              <w:t xml:space="preserve">Row </w:t>
            </w:r>
            <w:r w:rsidRPr="00186905">
              <w:rPr>
                <w:vertAlign w:val="superscript"/>
              </w:rPr>
              <w:t>(2)</w:t>
            </w:r>
          </w:p>
        </w:tc>
        <w:tc>
          <w:tcPr>
            <w:tcW w:w="1005" w:type="dxa"/>
            <w:shd w:val="pct10" w:color="auto" w:fill="auto"/>
            <w:vAlign w:val="center"/>
          </w:tcPr>
          <w:p w14:paraId="1A0577E4" w14:textId="77777777" w:rsidR="0037208D" w:rsidRPr="00186905" w:rsidRDefault="0037208D" w:rsidP="0037208D">
            <w:pPr>
              <w:spacing w:after="120"/>
              <w:jc w:val="center"/>
              <w:outlineLvl w:val="0"/>
              <w:rPr>
                <w:b/>
              </w:rPr>
            </w:pPr>
            <w:r w:rsidRPr="00186905">
              <w:rPr>
                <w:b/>
              </w:rPr>
              <w:t>1</w:t>
            </w:r>
          </w:p>
        </w:tc>
        <w:tc>
          <w:tcPr>
            <w:tcW w:w="1005" w:type="dxa"/>
            <w:shd w:val="pct10" w:color="auto" w:fill="auto"/>
            <w:vAlign w:val="center"/>
          </w:tcPr>
          <w:p w14:paraId="1A0577E5" w14:textId="77777777" w:rsidR="0037208D" w:rsidRPr="00186905" w:rsidRDefault="0037208D" w:rsidP="0037208D">
            <w:pPr>
              <w:spacing w:after="120"/>
              <w:jc w:val="center"/>
              <w:outlineLvl w:val="0"/>
              <w:rPr>
                <w:b/>
              </w:rPr>
            </w:pPr>
            <w:r w:rsidRPr="00186905">
              <w:rPr>
                <w:b/>
              </w:rPr>
              <w:t>2</w:t>
            </w:r>
          </w:p>
        </w:tc>
        <w:tc>
          <w:tcPr>
            <w:tcW w:w="1005" w:type="dxa"/>
            <w:shd w:val="pct10" w:color="auto" w:fill="auto"/>
            <w:vAlign w:val="center"/>
          </w:tcPr>
          <w:p w14:paraId="1A0577E6" w14:textId="77777777" w:rsidR="0037208D" w:rsidRPr="00186905" w:rsidRDefault="0037208D" w:rsidP="0037208D">
            <w:pPr>
              <w:spacing w:after="120"/>
              <w:jc w:val="center"/>
              <w:outlineLvl w:val="0"/>
              <w:rPr>
                <w:b/>
              </w:rPr>
            </w:pPr>
            <w:r w:rsidRPr="00186905">
              <w:rPr>
                <w:b/>
              </w:rPr>
              <w:t>3</w:t>
            </w:r>
          </w:p>
        </w:tc>
        <w:tc>
          <w:tcPr>
            <w:tcW w:w="1005" w:type="dxa"/>
            <w:shd w:val="pct10" w:color="auto" w:fill="auto"/>
            <w:vAlign w:val="center"/>
          </w:tcPr>
          <w:p w14:paraId="1A0577E7" w14:textId="77777777" w:rsidR="0037208D" w:rsidRPr="00186905" w:rsidRDefault="0037208D" w:rsidP="0037208D">
            <w:pPr>
              <w:spacing w:after="120"/>
              <w:jc w:val="center"/>
              <w:outlineLvl w:val="0"/>
              <w:rPr>
                <w:b/>
              </w:rPr>
            </w:pPr>
            <w:r w:rsidRPr="00186905">
              <w:rPr>
                <w:b/>
              </w:rPr>
              <w:t>4</w:t>
            </w:r>
          </w:p>
        </w:tc>
        <w:tc>
          <w:tcPr>
            <w:tcW w:w="1005" w:type="dxa"/>
            <w:shd w:val="pct10" w:color="auto" w:fill="auto"/>
            <w:vAlign w:val="center"/>
          </w:tcPr>
          <w:p w14:paraId="1A0577E8" w14:textId="77777777" w:rsidR="0037208D" w:rsidRPr="00186905" w:rsidRDefault="0037208D" w:rsidP="0037208D">
            <w:pPr>
              <w:spacing w:after="120"/>
              <w:jc w:val="center"/>
              <w:outlineLvl w:val="0"/>
              <w:rPr>
                <w:b/>
              </w:rPr>
            </w:pPr>
            <w:r w:rsidRPr="00186905">
              <w:rPr>
                <w:b/>
              </w:rPr>
              <w:t>5</w:t>
            </w:r>
          </w:p>
        </w:tc>
        <w:tc>
          <w:tcPr>
            <w:tcW w:w="1005" w:type="dxa"/>
            <w:shd w:val="pct10" w:color="auto" w:fill="auto"/>
            <w:vAlign w:val="center"/>
          </w:tcPr>
          <w:p w14:paraId="1A0577E9" w14:textId="77777777" w:rsidR="0037208D" w:rsidRPr="00186905" w:rsidRDefault="0037208D" w:rsidP="0037208D">
            <w:pPr>
              <w:spacing w:after="120"/>
              <w:jc w:val="center"/>
              <w:outlineLvl w:val="0"/>
              <w:rPr>
                <w:b/>
              </w:rPr>
            </w:pPr>
            <w:r w:rsidRPr="00186905">
              <w:rPr>
                <w:b/>
              </w:rPr>
              <w:t>6</w:t>
            </w:r>
          </w:p>
        </w:tc>
        <w:tc>
          <w:tcPr>
            <w:tcW w:w="1005" w:type="dxa"/>
            <w:shd w:val="pct10" w:color="auto" w:fill="auto"/>
            <w:vAlign w:val="center"/>
          </w:tcPr>
          <w:p w14:paraId="1A0577EA" w14:textId="77777777" w:rsidR="0037208D" w:rsidRPr="00186905" w:rsidRDefault="0037208D" w:rsidP="0037208D">
            <w:pPr>
              <w:spacing w:after="120"/>
              <w:jc w:val="center"/>
              <w:outlineLvl w:val="0"/>
              <w:rPr>
                <w:b/>
              </w:rPr>
            </w:pPr>
            <w:r w:rsidRPr="00186905">
              <w:rPr>
                <w:b/>
              </w:rPr>
              <w:t>7</w:t>
            </w:r>
          </w:p>
        </w:tc>
        <w:tc>
          <w:tcPr>
            <w:tcW w:w="1005" w:type="dxa"/>
            <w:shd w:val="pct10" w:color="auto" w:fill="auto"/>
            <w:vAlign w:val="center"/>
          </w:tcPr>
          <w:p w14:paraId="1A0577EB" w14:textId="77777777" w:rsidR="0037208D" w:rsidRPr="00186905" w:rsidRDefault="0037208D" w:rsidP="0037208D">
            <w:pPr>
              <w:spacing w:after="120"/>
              <w:jc w:val="center"/>
              <w:outlineLvl w:val="0"/>
              <w:rPr>
                <w:b/>
              </w:rPr>
            </w:pPr>
            <w:r w:rsidRPr="00186905">
              <w:rPr>
                <w:b/>
              </w:rPr>
              <w:t>8</w:t>
            </w:r>
          </w:p>
        </w:tc>
        <w:tc>
          <w:tcPr>
            <w:tcW w:w="1005" w:type="dxa"/>
            <w:shd w:val="pct10" w:color="auto" w:fill="auto"/>
            <w:vAlign w:val="center"/>
          </w:tcPr>
          <w:p w14:paraId="1A0577EC" w14:textId="77777777" w:rsidR="0037208D" w:rsidRPr="00186905" w:rsidRDefault="0037208D" w:rsidP="0037208D">
            <w:pPr>
              <w:spacing w:after="120"/>
              <w:jc w:val="center"/>
              <w:outlineLvl w:val="0"/>
              <w:rPr>
                <w:b/>
              </w:rPr>
            </w:pPr>
            <w:r w:rsidRPr="00186905">
              <w:rPr>
                <w:b/>
              </w:rPr>
              <w:t>9</w:t>
            </w:r>
          </w:p>
        </w:tc>
        <w:tc>
          <w:tcPr>
            <w:tcW w:w="1005" w:type="dxa"/>
            <w:shd w:val="pct10" w:color="auto" w:fill="auto"/>
            <w:vAlign w:val="center"/>
          </w:tcPr>
          <w:p w14:paraId="1A0577ED" w14:textId="77777777" w:rsidR="0037208D" w:rsidRPr="00186905" w:rsidRDefault="0037208D" w:rsidP="0037208D">
            <w:pPr>
              <w:spacing w:after="120"/>
              <w:jc w:val="center"/>
              <w:outlineLvl w:val="0"/>
              <w:rPr>
                <w:b/>
              </w:rPr>
            </w:pPr>
            <w:r w:rsidRPr="00186905">
              <w:rPr>
                <w:b/>
              </w:rPr>
              <w:t>10</w:t>
            </w:r>
          </w:p>
        </w:tc>
        <w:tc>
          <w:tcPr>
            <w:tcW w:w="1005" w:type="dxa"/>
            <w:shd w:val="pct10" w:color="auto" w:fill="auto"/>
            <w:vAlign w:val="center"/>
          </w:tcPr>
          <w:p w14:paraId="1A0577EE" w14:textId="77777777" w:rsidR="0037208D" w:rsidRPr="00186905" w:rsidRDefault="0037208D" w:rsidP="0037208D">
            <w:pPr>
              <w:spacing w:after="120"/>
              <w:jc w:val="center"/>
              <w:outlineLvl w:val="0"/>
              <w:rPr>
                <w:b/>
              </w:rPr>
            </w:pPr>
            <w:r w:rsidRPr="00186905">
              <w:rPr>
                <w:b/>
              </w:rPr>
              <w:t>11</w:t>
            </w:r>
          </w:p>
        </w:tc>
        <w:tc>
          <w:tcPr>
            <w:tcW w:w="1005" w:type="dxa"/>
            <w:shd w:val="pct10" w:color="auto" w:fill="auto"/>
            <w:vAlign w:val="center"/>
          </w:tcPr>
          <w:p w14:paraId="1A0577EF" w14:textId="77777777" w:rsidR="0037208D" w:rsidRPr="00186905" w:rsidRDefault="0037208D" w:rsidP="0037208D">
            <w:pPr>
              <w:spacing w:after="120"/>
              <w:jc w:val="center"/>
              <w:outlineLvl w:val="0"/>
              <w:rPr>
                <w:b/>
              </w:rPr>
            </w:pPr>
            <w:r w:rsidRPr="00186905">
              <w:rPr>
                <w:b/>
              </w:rPr>
              <w:t>12</w:t>
            </w:r>
          </w:p>
        </w:tc>
      </w:tr>
      <w:tr w:rsidR="0037208D" w:rsidRPr="00186905" w14:paraId="1A0577FE" w14:textId="77777777" w:rsidTr="0037208D">
        <w:tc>
          <w:tcPr>
            <w:tcW w:w="997" w:type="dxa"/>
            <w:shd w:val="pct10" w:color="auto" w:fill="auto"/>
            <w:vAlign w:val="center"/>
          </w:tcPr>
          <w:p w14:paraId="1A0577F1" w14:textId="77777777" w:rsidR="0037208D" w:rsidRPr="00186905" w:rsidRDefault="0037208D" w:rsidP="0037208D">
            <w:pPr>
              <w:spacing w:after="120"/>
              <w:jc w:val="center"/>
              <w:outlineLvl w:val="0"/>
            </w:pPr>
            <w:r w:rsidRPr="00186905">
              <w:t>A</w:t>
            </w:r>
          </w:p>
        </w:tc>
        <w:tc>
          <w:tcPr>
            <w:tcW w:w="1005" w:type="dxa"/>
            <w:vAlign w:val="center"/>
          </w:tcPr>
          <w:p w14:paraId="1A0577F2" w14:textId="77777777" w:rsidR="0037208D" w:rsidRPr="00D54AC0" w:rsidRDefault="0037208D" w:rsidP="0037208D">
            <w:pPr>
              <w:jc w:val="center"/>
            </w:pPr>
            <w:r w:rsidRPr="00D54AC0">
              <w:t>Sam1</w:t>
            </w:r>
            <w:r>
              <w:t xml:space="preserve"> </w:t>
            </w:r>
            <w:r w:rsidRPr="00AB5403">
              <w:rPr>
                <w:vertAlign w:val="superscript"/>
              </w:rPr>
              <w:t>(3</w:t>
            </w:r>
            <w:r>
              <w:rPr>
                <w:vertAlign w:val="superscript"/>
              </w:rPr>
              <w:t>)</w:t>
            </w:r>
            <w:r w:rsidRPr="00D54AC0">
              <w:br/>
              <w:t>Rep1</w:t>
            </w:r>
          </w:p>
        </w:tc>
        <w:tc>
          <w:tcPr>
            <w:tcW w:w="1005" w:type="dxa"/>
            <w:vAlign w:val="center"/>
          </w:tcPr>
          <w:p w14:paraId="1A0577F3" w14:textId="77777777" w:rsidR="0037208D" w:rsidRPr="00D54AC0" w:rsidRDefault="0037208D" w:rsidP="0037208D">
            <w:pPr>
              <w:jc w:val="center"/>
            </w:pPr>
            <w:r w:rsidRPr="00D54AC0">
              <w:t>Sam1</w:t>
            </w:r>
            <w:r w:rsidRPr="00D54AC0">
              <w:br/>
              <w:t>Rep2</w:t>
            </w:r>
          </w:p>
        </w:tc>
        <w:tc>
          <w:tcPr>
            <w:tcW w:w="1005" w:type="dxa"/>
            <w:vAlign w:val="center"/>
          </w:tcPr>
          <w:p w14:paraId="1A0577F4" w14:textId="77777777" w:rsidR="0037208D" w:rsidRPr="00D54AC0" w:rsidRDefault="0037208D" w:rsidP="0037208D">
            <w:pPr>
              <w:jc w:val="center"/>
            </w:pPr>
            <w:r w:rsidRPr="00D54AC0">
              <w:t>Sam1</w:t>
            </w:r>
            <w:r w:rsidRPr="00D54AC0">
              <w:br/>
              <w:t>Rep3</w:t>
            </w:r>
          </w:p>
        </w:tc>
        <w:tc>
          <w:tcPr>
            <w:tcW w:w="1005" w:type="dxa"/>
            <w:vAlign w:val="center"/>
          </w:tcPr>
          <w:p w14:paraId="1A0577F5" w14:textId="77777777" w:rsidR="0037208D" w:rsidRPr="00D54AC0" w:rsidRDefault="0037208D" w:rsidP="0037208D">
            <w:pPr>
              <w:jc w:val="center"/>
            </w:pPr>
            <w:r w:rsidRPr="00D54AC0">
              <w:t>Sam2</w:t>
            </w:r>
            <w:r w:rsidRPr="00D54AC0">
              <w:br/>
              <w:t>Rep1</w:t>
            </w:r>
          </w:p>
        </w:tc>
        <w:tc>
          <w:tcPr>
            <w:tcW w:w="1005" w:type="dxa"/>
            <w:vAlign w:val="center"/>
          </w:tcPr>
          <w:p w14:paraId="1A0577F6" w14:textId="77777777" w:rsidR="0037208D" w:rsidRPr="00D54AC0" w:rsidRDefault="0037208D" w:rsidP="0037208D">
            <w:pPr>
              <w:jc w:val="center"/>
            </w:pPr>
            <w:r w:rsidRPr="00D54AC0">
              <w:t>Sam2</w:t>
            </w:r>
            <w:r w:rsidRPr="00D54AC0">
              <w:br/>
              <w:t>Rep2</w:t>
            </w:r>
          </w:p>
        </w:tc>
        <w:tc>
          <w:tcPr>
            <w:tcW w:w="1005" w:type="dxa"/>
            <w:vAlign w:val="center"/>
          </w:tcPr>
          <w:p w14:paraId="1A0577F7" w14:textId="77777777" w:rsidR="0037208D" w:rsidRPr="00D54AC0" w:rsidRDefault="0037208D" w:rsidP="0037208D">
            <w:pPr>
              <w:jc w:val="center"/>
            </w:pPr>
            <w:r w:rsidRPr="00D54AC0">
              <w:t>Sam2</w:t>
            </w:r>
            <w:r w:rsidRPr="00D54AC0">
              <w:br/>
              <w:t>Rep3</w:t>
            </w:r>
          </w:p>
        </w:tc>
        <w:tc>
          <w:tcPr>
            <w:tcW w:w="1005" w:type="dxa"/>
            <w:vAlign w:val="center"/>
          </w:tcPr>
          <w:p w14:paraId="1A0577F8" w14:textId="77777777" w:rsidR="0037208D" w:rsidRPr="00D54AC0" w:rsidRDefault="0037208D" w:rsidP="0037208D">
            <w:pPr>
              <w:jc w:val="center"/>
            </w:pPr>
            <w:r w:rsidRPr="00D54AC0">
              <w:t>NTC1</w:t>
            </w:r>
          </w:p>
        </w:tc>
        <w:tc>
          <w:tcPr>
            <w:tcW w:w="1005" w:type="dxa"/>
            <w:vAlign w:val="center"/>
          </w:tcPr>
          <w:p w14:paraId="1A0577F9" w14:textId="77777777" w:rsidR="0037208D" w:rsidRPr="00D54AC0" w:rsidRDefault="0037208D" w:rsidP="0037208D">
            <w:pPr>
              <w:jc w:val="center"/>
            </w:pPr>
            <w:r w:rsidRPr="00D54AC0">
              <w:t>Ext1</w:t>
            </w:r>
            <w:r w:rsidRPr="00D54AC0">
              <w:br/>
              <w:t>Rep1</w:t>
            </w:r>
          </w:p>
        </w:tc>
        <w:tc>
          <w:tcPr>
            <w:tcW w:w="1005" w:type="dxa"/>
            <w:vAlign w:val="center"/>
          </w:tcPr>
          <w:p w14:paraId="1A0577FA" w14:textId="77777777" w:rsidR="0037208D" w:rsidRPr="00D54AC0" w:rsidRDefault="0037208D" w:rsidP="0037208D">
            <w:pPr>
              <w:jc w:val="center"/>
            </w:pPr>
            <w:r>
              <w:t>LR</w:t>
            </w:r>
            <w:r w:rsidRPr="00D54AC0">
              <w:t>B</w:t>
            </w:r>
            <w:r w:rsidRPr="00D54AC0">
              <w:br/>
              <w:t>Rep1</w:t>
            </w:r>
          </w:p>
        </w:tc>
        <w:tc>
          <w:tcPr>
            <w:tcW w:w="1005" w:type="dxa"/>
            <w:vAlign w:val="center"/>
          </w:tcPr>
          <w:p w14:paraId="1A0577FB" w14:textId="77777777" w:rsidR="0037208D" w:rsidRPr="00D54AC0" w:rsidRDefault="0037208D" w:rsidP="0037208D">
            <w:pPr>
              <w:jc w:val="center"/>
            </w:pPr>
            <w:r>
              <w:t>LR</w:t>
            </w:r>
            <w:r w:rsidRPr="00D54AC0">
              <w:t>B</w:t>
            </w:r>
            <w:r w:rsidRPr="00D54AC0">
              <w:br/>
              <w:t>Rep2</w:t>
            </w:r>
          </w:p>
        </w:tc>
        <w:tc>
          <w:tcPr>
            <w:tcW w:w="1005" w:type="dxa"/>
            <w:vAlign w:val="center"/>
          </w:tcPr>
          <w:p w14:paraId="1A0577FC" w14:textId="77777777" w:rsidR="0037208D" w:rsidRPr="00D54AC0" w:rsidRDefault="0037208D" w:rsidP="0037208D">
            <w:pPr>
              <w:jc w:val="center"/>
            </w:pPr>
            <w:r>
              <w:t>LR</w:t>
            </w:r>
            <w:r w:rsidRPr="00D54AC0">
              <w:t>B</w:t>
            </w:r>
            <w:r w:rsidRPr="00D54AC0">
              <w:br/>
              <w:t>Rep3</w:t>
            </w:r>
          </w:p>
        </w:tc>
        <w:tc>
          <w:tcPr>
            <w:tcW w:w="1005" w:type="dxa"/>
            <w:vAlign w:val="center"/>
          </w:tcPr>
          <w:p w14:paraId="1A0577FD" w14:textId="77777777" w:rsidR="0037208D" w:rsidRPr="00D54AC0" w:rsidRDefault="0037208D" w:rsidP="0037208D">
            <w:pPr>
              <w:jc w:val="center"/>
            </w:pPr>
          </w:p>
        </w:tc>
      </w:tr>
      <w:tr w:rsidR="0037208D" w:rsidRPr="00186905" w14:paraId="1A05780C" w14:textId="77777777" w:rsidTr="0037208D">
        <w:tc>
          <w:tcPr>
            <w:tcW w:w="997" w:type="dxa"/>
            <w:shd w:val="pct10" w:color="auto" w:fill="auto"/>
            <w:vAlign w:val="center"/>
          </w:tcPr>
          <w:p w14:paraId="1A0577FF" w14:textId="77777777" w:rsidR="0037208D" w:rsidRPr="00186905" w:rsidRDefault="0037208D" w:rsidP="0037208D">
            <w:pPr>
              <w:spacing w:after="120"/>
              <w:jc w:val="center"/>
              <w:outlineLvl w:val="0"/>
            </w:pPr>
            <w:r w:rsidRPr="00186905">
              <w:t>B</w:t>
            </w:r>
          </w:p>
        </w:tc>
        <w:tc>
          <w:tcPr>
            <w:tcW w:w="1005" w:type="dxa"/>
            <w:vAlign w:val="center"/>
          </w:tcPr>
          <w:p w14:paraId="1A057800" w14:textId="77777777" w:rsidR="0037208D" w:rsidRPr="00D54AC0" w:rsidRDefault="0037208D" w:rsidP="0037208D">
            <w:pPr>
              <w:jc w:val="center"/>
            </w:pPr>
            <w:r w:rsidRPr="00D54AC0">
              <w:t>Sam3</w:t>
            </w:r>
            <w:r w:rsidRPr="00D54AC0">
              <w:br/>
              <w:t>Rep1</w:t>
            </w:r>
          </w:p>
        </w:tc>
        <w:tc>
          <w:tcPr>
            <w:tcW w:w="1005" w:type="dxa"/>
            <w:vAlign w:val="center"/>
          </w:tcPr>
          <w:p w14:paraId="1A057801" w14:textId="77777777" w:rsidR="0037208D" w:rsidRPr="00D54AC0" w:rsidRDefault="0037208D" w:rsidP="0037208D">
            <w:pPr>
              <w:jc w:val="center"/>
            </w:pPr>
            <w:r w:rsidRPr="00D54AC0">
              <w:t>Sam3</w:t>
            </w:r>
            <w:r w:rsidRPr="00D54AC0">
              <w:br/>
              <w:t>Rep2</w:t>
            </w:r>
          </w:p>
        </w:tc>
        <w:tc>
          <w:tcPr>
            <w:tcW w:w="1005" w:type="dxa"/>
            <w:vAlign w:val="center"/>
          </w:tcPr>
          <w:p w14:paraId="1A057802" w14:textId="77777777" w:rsidR="0037208D" w:rsidRPr="00D54AC0" w:rsidRDefault="0037208D" w:rsidP="0037208D">
            <w:pPr>
              <w:jc w:val="center"/>
            </w:pPr>
            <w:r w:rsidRPr="00D54AC0">
              <w:t>Sam3</w:t>
            </w:r>
            <w:r w:rsidRPr="00D54AC0">
              <w:br/>
              <w:t>Rep3</w:t>
            </w:r>
          </w:p>
        </w:tc>
        <w:tc>
          <w:tcPr>
            <w:tcW w:w="1005" w:type="dxa"/>
            <w:vAlign w:val="center"/>
          </w:tcPr>
          <w:p w14:paraId="1A057803" w14:textId="77777777" w:rsidR="0037208D" w:rsidRPr="00D54AC0" w:rsidRDefault="0037208D" w:rsidP="0037208D">
            <w:pPr>
              <w:jc w:val="center"/>
            </w:pPr>
            <w:r w:rsidRPr="00D54AC0">
              <w:t>NTC2</w:t>
            </w:r>
          </w:p>
        </w:tc>
        <w:tc>
          <w:tcPr>
            <w:tcW w:w="1005" w:type="dxa"/>
            <w:vAlign w:val="center"/>
          </w:tcPr>
          <w:p w14:paraId="1A057804" w14:textId="77777777" w:rsidR="0037208D" w:rsidRPr="00D54AC0" w:rsidRDefault="0037208D" w:rsidP="0037208D">
            <w:pPr>
              <w:jc w:val="center"/>
            </w:pPr>
            <w:r w:rsidRPr="00D54AC0">
              <w:t>Ext1</w:t>
            </w:r>
            <w:r w:rsidRPr="00D54AC0">
              <w:br/>
              <w:t>Rep2</w:t>
            </w:r>
          </w:p>
        </w:tc>
        <w:tc>
          <w:tcPr>
            <w:tcW w:w="1005" w:type="dxa"/>
            <w:vAlign w:val="center"/>
          </w:tcPr>
          <w:p w14:paraId="1A057805" w14:textId="77777777" w:rsidR="0037208D" w:rsidRPr="00D54AC0" w:rsidRDefault="0037208D" w:rsidP="0037208D">
            <w:pPr>
              <w:jc w:val="center"/>
            </w:pPr>
            <w:r w:rsidRPr="00D54AC0">
              <w:t>Sam4</w:t>
            </w:r>
            <w:r w:rsidRPr="00D54AC0">
              <w:br/>
              <w:t>Rep1</w:t>
            </w:r>
          </w:p>
        </w:tc>
        <w:tc>
          <w:tcPr>
            <w:tcW w:w="1005" w:type="dxa"/>
            <w:vAlign w:val="center"/>
          </w:tcPr>
          <w:p w14:paraId="1A057806" w14:textId="77777777" w:rsidR="0037208D" w:rsidRPr="00D54AC0" w:rsidRDefault="0037208D" w:rsidP="0037208D">
            <w:pPr>
              <w:jc w:val="center"/>
            </w:pPr>
            <w:r w:rsidRPr="00D54AC0">
              <w:t>Sam4</w:t>
            </w:r>
            <w:r w:rsidRPr="00D54AC0">
              <w:br/>
              <w:t>Rep2</w:t>
            </w:r>
          </w:p>
        </w:tc>
        <w:tc>
          <w:tcPr>
            <w:tcW w:w="1005" w:type="dxa"/>
            <w:vAlign w:val="center"/>
          </w:tcPr>
          <w:p w14:paraId="1A057807" w14:textId="77777777" w:rsidR="0037208D" w:rsidRPr="00D54AC0" w:rsidRDefault="0037208D" w:rsidP="0037208D">
            <w:pPr>
              <w:jc w:val="center"/>
            </w:pPr>
            <w:r w:rsidRPr="00D54AC0">
              <w:t>Sam4</w:t>
            </w:r>
            <w:r w:rsidRPr="00D54AC0">
              <w:br/>
              <w:t>Rep3</w:t>
            </w:r>
          </w:p>
        </w:tc>
        <w:tc>
          <w:tcPr>
            <w:tcW w:w="1005" w:type="dxa"/>
            <w:vAlign w:val="center"/>
          </w:tcPr>
          <w:p w14:paraId="1A057808" w14:textId="77777777" w:rsidR="0037208D" w:rsidRPr="00D54AC0" w:rsidRDefault="0037208D" w:rsidP="0037208D">
            <w:pPr>
              <w:jc w:val="center"/>
            </w:pPr>
            <w:r w:rsidRPr="00D54AC0">
              <w:t>NTC3</w:t>
            </w:r>
          </w:p>
        </w:tc>
        <w:tc>
          <w:tcPr>
            <w:tcW w:w="1005" w:type="dxa"/>
            <w:vAlign w:val="center"/>
          </w:tcPr>
          <w:p w14:paraId="1A057809" w14:textId="77777777" w:rsidR="0037208D" w:rsidRPr="00D54AC0" w:rsidRDefault="0037208D" w:rsidP="0037208D">
            <w:pPr>
              <w:jc w:val="center"/>
            </w:pPr>
            <w:r w:rsidRPr="00D54AC0">
              <w:t>Ext1</w:t>
            </w:r>
            <w:r w:rsidRPr="00D54AC0">
              <w:br/>
              <w:t>Rep3</w:t>
            </w:r>
          </w:p>
        </w:tc>
        <w:tc>
          <w:tcPr>
            <w:tcW w:w="1005" w:type="dxa"/>
            <w:vAlign w:val="center"/>
          </w:tcPr>
          <w:p w14:paraId="1A05780A" w14:textId="77777777" w:rsidR="0037208D" w:rsidRPr="00D54AC0" w:rsidRDefault="0037208D" w:rsidP="0037208D">
            <w:pPr>
              <w:jc w:val="center"/>
            </w:pPr>
          </w:p>
        </w:tc>
        <w:tc>
          <w:tcPr>
            <w:tcW w:w="1005" w:type="dxa"/>
            <w:vAlign w:val="center"/>
          </w:tcPr>
          <w:p w14:paraId="1A05780B" w14:textId="77777777" w:rsidR="0037208D" w:rsidRPr="00D54AC0" w:rsidRDefault="0037208D" w:rsidP="0037208D">
            <w:pPr>
              <w:jc w:val="center"/>
            </w:pPr>
          </w:p>
        </w:tc>
      </w:tr>
      <w:tr w:rsidR="0037208D" w:rsidRPr="00186905" w14:paraId="1A05781A" w14:textId="77777777" w:rsidTr="0037208D">
        <w:tc>
          <w:tcPr>
            <w:tcW w:w="997" w:type="dxa"/>
            <w:shd w:val="pct10" w:color="auto" w:fill="auto"/>
            <w:vAlign w:val="center"/>
          </w:tcPr>
          <w:p w14:paraId="1A05780D" w14:textId="77777777" w:rsidR="0037208D" w:rsidRPr="00186905" w:rsidRDefault="0037208D" w:rsidP="0037208D">
            <w:pPr>
              <w:spacing w:after="120"/>
              <w:jc w:val="center"/>
              <w:outlineLvl w:val="0"/>
            </w:pPr>
            <w:r w:rsidRPr="00186905">
              <w:t>C</w:t>
            </w:r>
          </w:p>
        </w:tc>
        <w:tc>
          <w:tcPr>
            <w:tcW w:w="1005" w:type="dxa"/>
            <w:vAlign w:val="center"/>
          </w:tcPr>
          <w:p w14:paraId="1A05780E" w14:textId="77777777" w:rsidR="0037208D" w:rsidRPr="00D54AC0" w:rsidRDefault="0037208D" w:rsidP="0037208D">
            <w:pPr>
              <w:jc w:val="center"/>
            </w:pPr>
            <w:r w:rsidRPr="00D54AC0">
              <w:t>Sam5</w:t>
            </w:r>
            <w:r>
              <w:rPr>
                <w:vertAlign w:val="superscript"/>
              </w:rPr>
              <w:t>1</w:t>
            </w:r>
            <w:r w:rsidRPr="00D54AC0">
              <w:br/>
              <w:t>Rep1</w:t>
            </w:r>
          </w:p>
        </w:tc>
        <w:tc>
          <w:tcPr>
            <w:tcW w:w="1005" w:type="dxa"/>
            <w:vAlign w:val="center"/>
          </w:tcPr>
          <w:p w14:paraId="1A05780F" w14:textId="77777777" w:rsidR="0037208D" w:rsidRPr="00D54AC0" w:rsidRDefault="0037208D" w:rsidP="0037208D">
            <w:pPr>
              <w:jc w:val="center"/>
            </w:pPr>
            <w:r w:rsidRPr="00D54AC0">
              <w:t>Sam5</w:t>
            </w:r>
            <w:r>
              <w:rPr>
                <w:vertAlign w:val="superscript"/>
              </w:rPr>
              <w:t>1</w:t>
            </w:r>
            <w:r w:rsidRPr="00D54AC0">
              <w:br/>
              <w:t>Rep2</w:t>
            </w:r>
          </w:p>
        </w:tc>
        <w:tc>
          <w:tcPr>
            <w:tcW w:w="1005" w:type="dxa"/>
            <w:vAlign w:val="center"/>
          </w:tcPr>
          <w:p w14:paraId="1A057810" w14:textId="77777777" w:rsidR="0037208D" w:rsidRPr="00D54AC0" w:rsidRDefault="0037208D" w:rsidP="0037208D">
            <w:pPr>
              <w:jc w:val="center"/>
            </w:pPr>
            <w:r w:rsidRPr="00D54AC0">
              <w:t>Sam5</w:t>
            </w:r>
            <w:r>
              <w:rPr>
                <w:vertAlign w:val="superscript"/>
              </w:rPr>
              <w:t>1</w:t>
            </w:r>
            <w:r w:rsidRPr="00D54AC0">
              <w:br/>
              <w:t>Rep3</w:t>
            </w:r>
          </w:p>
        </w:tc>
        <w:tc>
          <w:tcPr>
            <w:tcW w:w="1005" w:type="dxa"/>
            <w:vAlign w:val="center"/>
          </w:tcPr>
          <w:p w14:paraId="1A057811" w14:textId="77777777" w:rsidR="0037208D" w:rsidRPr="00D54AC0" w:rsidRDefault="0037208D" w:rsidP="0037208D">
            <w:pPr>
              <w:jc w:val="center"/>
            </w:pPr>
            <w:r w:rsidRPr="00D54AC0">
              <w:t>NTC4</w:t>
            </w:r>
          </w:p>
        </w:tc>
        <w:tc>
          <w:tcPr>
            <w:tcW w:w="1005" w:type="dxa"/>
            <w:vAlign w:val="center"/>
          </w:tcPr>
          <w:p w14:paraId="1A057812" w14:textId="77777777" w:rsidR="0037208D" w:rsidRPr="00D54AC0" w:rsidRDefault="0037208D" w:rsidP="0037208D">
            <w:pPr>
              <w:jc w:val="center"/>
            </w:pPr>
            <w:r w:rsidRPr="00D54AC0">
              <w:t>LFB</w:t>
            </w:r>
            <w:r w:rsidRPr="00D54AC0">
              <w:br/>
              <w:t>Rep1</w:t>
            </w:r>
          </w:p>
        </w:tc>
        <w:tc>
          <w:tcPr>
            <w:tcW w:w="1005" w:type="dxa"/>
            <w:vAlign w:val="center"/>
          </w:tcPr>
          <w:p w14:paraId="1A057813" w14:textId="77777777" w:rsidR="0037208D" w:rsidRPr="00D54AC0" w:rsidRDefault="0037208D" w:rsidP="0037208D">
            <w:pPr>
              <w:jc w:val="center"/>
            </w:pPr>
            <w:r w:rsidRPr="00D54AC0">
              <w:t>LFB</w:t>
            </w:r>
            <w:r w:rsidRPr="00D54AC0">
              <w:br/>
              <w:t>Rep2</w:t>
            </w:r>
          </w:p>
        </w:tc>
        <w:tc>
          <w:tcPr>
            <w:tcW w:w="1005" w:type="dxa"/>
            <w:vAlign w:val="center"/>
          </w:tcPr>
          <w:p w14:paraId="1A057814" w14:textId="77777777" w:rsidR="0037208D" w:rsidRPr="00D54AC0" w:rsidRDefault="0037208D" w:rsidP="0037208D">
            <w:pPr>
              <w:jc w:val="center"/>
            </w:pPr>
            <w:r w:rsidRPr="00D54AC0">
              <w:t>LFB</w:t>
            </w:r>
            <w:r w:rsidRPr="00D54AC0">
              <w:br/>
              <w:t>Rep3</w:t>
            </w:r>
          </w:p>
        </w:tc>
        <w:tc>
          <w:tcPr>
            <w:tcW w:w="1005" w:type="dxa"/>
            <w:vAlign w:val="center"/>
          </w:tcPr>
          <w:p w14:paraId="1A057815" w14:textId="77777777" w:rsidR="0037208D" w:rsidRPr="00D54AC0" w:rsidRDefault="0037208D" w:rsidP="0037208D">
            <w:pPr>
              <w:jc w:val="center"/>
            </w:pPr>
            <w:r>
              <w:t>Sam6</w:t>
            </w:r>
            <w:r w:rsidRPr="00D54AC0">
              <w:br/>
              <w:t>Rep1</w:t>
            </w:r>
          </w:p>
        </w:tc>
        <w:tc>
          <w:tcPr>
            <w:tcW w:w="1005" w:type="dxa"/>
            <w:vAlign w:val="center"/>
          </w:tcPr>
          <w:p w14:paraId="1A057816" w14:textId="77777777" w:rsidR="0037208D" w:rsidRPr="00D54AC0" w:rsidRDefault="0037208D" w:rsidP="0037208D">
            <w:pPr>
              <w:jc w:val="center"/>
            </w:pPr>
            <w:r>
              <w:t>Sam6</w:t>
            </w:r>
            <w:r w:rsidRPr="00D54AC0">
              <w:br/>
              <w:t>Rep2</w:t>
            </w:r>
          </w:p>
        </w:tc>
        <w:tc>
          <w:tcPr>
            <w:tcW w:w="1005" w:type="dxa"/>
            <w:vAlign w:val="center"/>
          </w:tcPr>
          <w:p w14:paraId="1A057817" w14:textId="77777777" w:rsidR="0037208D" w:rsidRPr="00D54AC0" w:rsidRDefault="0037208D" w:rsidP="0037208D">
            <w:pPr>
              <w:jc w:val="center"/>
            </w:pPr>
            <w:r>
              <w:t>Sam6</w:t>
            </w:r>
            <w:r w:rsidRPr="00D54AC0">
              <w:br/>
              <w:t>Rep3</w:t>
            </w:r>
          </w:p>
        </w:tc>
        <w:tc>
          <w:tcPr>
            <w:tcW w:w="1005" w:type="dxa"/>
            <w:vAlign w:val="center"/>
          </w:tcPr>
          <w:p w14:paraId="1A057818" w14:textId="77777777" w:rsidR="0037208D" w:rsidRPr="00D54AC0" w:rsidRDefault="0037208D" w:rsidP="0037208D">
            <w:pPr>
              <w:jc w:val="center"/>
            </w:pPr>
            <w:r>
              <w:t>NTC5</w:t>
            </w:r>
          </w:p>
        </w:tc>
        <w:tc>
          <w:tcPr>
            <w:tcW w:w="1005" w:type="dxa"/>
            <w:vAlign w:val="center"/>
          </w:tcPr>
          <w:p w14:paraId="1A057819" w14:textId="77777777" w:rsidR="0037208D" w:rsidRPr="00D54AC0" w:rsidRDefault="0037208D" w:rsidP="0037208D">
            <w:pPr>
              <w:jc w:val="center"/>
            </w:pPr>
          </w:p>
        </w:tc>
      </w:tr>
      <w:tr w:rsidR="0037208D" w:rsidRPr="00186905" w14:paraId="1A057828" w14:textId="77777777" w:rsidTr="0037208D">
        <w:tc>
          <w:tcPr>
            <w:tcW w:w="997" w:type="dxa"/>
            <w:shd w:val="pct10" w:color="auto" w:fill="auto"/>
            <w:vAlign w:val="center"/>
          </w:tcPr>
          <w:p w14:paraId="1A05781B" w14:textId="77777777" w:rsidR="0037208D" w:rsidRPr="00186905" w:rsidRDefault="0037208D" w:rsidP="0037208D">
            <w:pPr>
              <w:spacing w:after="120"/>
              <w:jc w:val="center"/>
              <w:outlineLvl w:val="0"/>
            </w:pPr>
            <w:r w:rsidRPr="00186905">
              <w:t>D</w:t>
            </w:r>
          </w:p>
        </w:tc>
        <w:tc>
          <w:tcPr>
            <w:tcW w:w="1005" w:type="dxa"/>
            <w:vAlign w:val="center"/>
          </w:tcPr>
          <w:p w14:paraId="1A05781C" w14:textId="77777777" w:rsidR="0037208D" w:rsidRPr="00D54AC0" w:rsidRDefault="0037208D" w:rsidP="0037208D">
            <w:pPr>
              <w:jc w:val="center"/>
            </w:pPr>
            <w:r>
              <w:t>Sam7</w:t>
            </w:r>
            <w:r w:rsidRPr="00D54AC0">
              <w:br/>
              <w:t>Rep1</w:t>
            </w:r>
          </w:p>
        </w:tc>
        <w:tc>
          <w:tcPr>
            <w:tcW w:w="1005" w:type="dxa"/>
            <w:vAlign w:val="center"/>
          </w:tcPr>
          <w:p w14:paraId="1A05781D" w14:textId="77777777" w:rsidR="0037208D" w:rsidRPr="00D54AC0" w:rsidRDefault="0037208D" w:rsidP="0037208D">
            <w:pPr>
              <w:jc w:val="center"/>
            </w:pPr>
            <w:r>
              <w:t>Sam7</w:t>
            </w:r>
            <w:r w:rsidRPr="00D54AC0">
              <w:br/>
              <w:t>Rep2</w:t>
            </w:r>
          </w:p>
        </w:tc>
        <w:tc>
          <w:tcPr>
            <w:tcW w:w="1005" w:type="dxa"/>
            <w:vAlign w:val="center"/>
          </w:tcPr>
          <w:p w14:paraId="1A05781E" w14:textId="77777777" w:rsidR="0037208D" w:rsidRPr="00D54AC0" w:rsidRDefault="0037208D" w:rsidP="0037208D">
            <w:pPr>
              <w:jc w:val="center"/>
            </w:pPr>
            <w:r>
              <w:t>Sam7</w:t>
            </w:r>
            <w:r w:rsidRPr="00D54AC0">
              <w:br/>
              <w:t>Rep3</w:t>
            </w:r>
          </w:p>
        </w:tc>
        <w:tc>
          <w:tcPr>
            <w:tcW w:w="1005" w:type="dxa"/>
            <w:vAlign w:val="center"/>
          </w:tcPr>
          <w:p w14:paraId="1A05781F" w14:textId="77777777" w:rsidR="0037208D" w:rsidRPr="00D54AC0" w:rsidRDefault="0037208D" w:rsidP="0037208D">
            <w:pPr>
              <w:jc w:val="center"/>
            </w:pPr>
            <w:r>
              <w:t>Sam8</w:t>
            </w:r>
            <w:r w:rsidRPr="00D54AC0">
              <w:br/>
              <w:t>Rep1</w:t>
            </w:r>
          </w:p>
        </w:tc>
        <w:tc>
          <w:tcPr>
            <w:tcW w:w="1005" w:type="dxa"/>
            <w:vAlign w:val="center"/>
          </w:tcPr>
          <w:p w14:paraId="1A057820" w14:textId="77777777" w:rsidR="0037208D" w:rsidRPr="00D54AC0" w:rsidRDefault="0037208D" w:rsidP="0037208D">
            <w:pPr>
              <w:jc w:val="center"/>
            </w:pPr>
            <w:r>
              <w:t>Sam8</w:t>
            </w:r>
            <w:r w:rsidRPr="00D54AC0">
              <w:br/>
              <w:t>Rep2</w:t>
            </w:r>
          </w:p>
        </w:tc>
        <w:tc>
          <w:tcPr>
            <w:tcW w:w="1005" w:type="dxa"/>
            <w:vAlign w:val="center"/>
          </w:tcPr>
          <w:p w14:paraId="1A057821" w14:textId="77777777" w:rsidR="0037208D" w:rsidRPr="00D54AC0" w:rsidRDefault="0037208D" w:rsidP="0037208D">
            <w:pPr>
              <w:jc w:val="center"/>
            </w:pPr>
            <w:r>
              <w:t>Sam8</w:t>
            </w:r>
            <w:r w:rsidRPr="00D54AC0">
              <w:br/>
              <w:t>Rep3</w:t>
            </w:r>
          </w:p>
        </w:tc>
        <w:tc>
          <w:tcPr>
            <w:tcW w:w="1005" w:type="dxa"/>
            <w:vAlign w:val="center"/>
          </w:tcPr>
          <w:p w14:paraId="1A057822" w14:textId="77777777" w:rsidR="0037208D" w:rsidRPr="00D54AC0" w:rsidRDefault="0037208D" w:rsidP="0037208D">
            <w:pPr>
              <w:jc w:val="center"/>
            </w:pPr>
            <w:r>
              <w:t>NTC6</w:t>
            </w:r>
          </w:p>
        </w:tc>
        <w:tc>
          <w:tcPr>
            <w:tcW w:w="1005" w:type="dxa"/>
            <w:vAlign w:val="center"/>
          </w:tcPr>
          <w:p w14:paraId="1A057823" w14:textId="77777777" w:rsidR="0037208D" w:rsidRPr="00D54AC0" w:rsidRDefault="0037208D" w:rsidP="0037208D">
            <w:pPr>
              <w:jc w:val="center"/>
            </w:pPr>
            <w:r>
              <w:t>Sam9</w:t>
            </w:r>
            <w:r w:rsidRPr="00D54AC0">
              <w:br/>
              <w:t>Rep1</w:t>
            </w:r>
          </w:p>
        </w:tc>
        <w:tc>
          <w:tcPr>
            <w:tcW w:w="1005" w:type="dxa"/>
            <w:vAlign w:val="center"/>
          </w:tcPr>
          <w:p w14:paraId="1A057824" w14:textId="77777777" w:rsidR="0037208D" w:rsidRPr="00D54AC0" w:rsidRDefault="0037208D" w:rsidP="0037208D">
            <w:pPr>
              <w:jc w:val="center"/>
            </w:pPr>
            <w:r>
              <w:t>Sam9</w:t>
            </w:r>
            <w:r w:rsidRPr="00D54AC0">
              <w:br/>
              <w:t>Rep2</w:t>
            </w:r>
          </w:p>
        </w:tc>
        <w:tc>
          <w:tcPr>
            <w:tcW w:w="1005" w:type="dxa"/>
            <w:vAlign w:val="center"/>
          </w:tcPr>
          <w:p w14:paraId="1A057825" w14:textId="77777777" w:rsidR="0037208D" w:rsidRPr="00D54AC0" w:rsidRDefault="0037208D" w:rsidP="0037208D">
            <w:pPr>
              <w:jc w:val="center"/>
            </w:pPr>
            <w:r>
              <w:t>Sam9</w:t>
            </w:r>
            <w:r w:rsidRPr="00D54AC0">
              <w:br/>
              <w:t>Rep3</w:t>
            </w:r>
          </w:p>
        </w:tc>
        <w:tc>
          <w:tcPr>
            <w:tcW w:w="1005" w:type="dxa"/>
            <w:vAlign w:val="center"/>
          </w:tcPr>
          <w:p w14:paraId="1A057826" w14:textId="77777777" w:rsidR="0037208D" w:rsidRPr="00D54AC0" w:rsidRDefault="0037208D" w:rsidP="0037208D">
            <w:pPr>
              <w:jc w:val="center"/>
            </w:pPr>
          </w:p>
        </w:tc>
        <w:tc>
          <w:tcPr>
            <w:tcW w:w="1005" w:type="dxa"/>
            <w:vAlign w:val="center"/>
          </w:tcPr>
          <w:p w14:paraId="1A057827" w14:textId="77777777" w:rsidR="0037208D" w:rsidRPr="00D54AC0" w:rsidRDefault="0037208D" w:rsidP="0037208D">
            <w:pPr>
              <w:jc w:val="center"/>
            </w:pPr>
          </w:p>
        </w:tc>
      </w:tr>
      <w:tr w:rsidR="0037208D" w:rsidRPr="00186905" w14:paraId="1A057836" w14:textId="77777777" w:rsidTr="0037208D">
        <w:tc>
          <w:tcPr>
            <w:tcW w:w="997" w:type="dxa"/>
            <w:shd w:val="pct10" w:color="auto" w:fill="auto"/>
            <w:vAlign w:val="center"/>
          </w:tcPr>
          <w:p w14:paraId="1A057829" w14:textId="77777777" w:rsidR="0037208D" w:rsidRPr="00186905" w:rsidRDefault="0037208D" w:rsidP="0037208D">
            <w:pPr>
              <w:spacing w:after="120"/>
              <w:jc w:val="center"/>
              <w:outlineLvl w:val="0"/>
            </w:pPr>
            <w:r w:rsidRPr="00186905">
              <w:t>E</w:t>
            </w:r>
          </w:p>
        </w:tc>
        <w:tc>
          <w:tcPr>
            <w:tcW w:w="1005" w:type="dxa"/>
            <w:vAlign w:val="center"/>
          </w:tcPr>
          <w:p w14:paraId="1A05782A" w14:textId="77777777" w:rsidR="0037208D" w:rsidRPr="00D54AC0" w:rsidRDefault="0037208D" w:rsidP="0037208D">
            <w:pPr>
              <w:jc w:val="center"/>
            </w:pPr>
            <w:r>
              <w:t>NTC7</w:t>
            </w:r>
          </w:p>
        </w:tc>
        <w:tc>
          <w:tcPr>
            <w:tcW w:w="1005" w:type="dxa"/>
            <w:vAlign w:val="center"/>
          </w:tcPr>
          <w:p w14:paraId="1A05782B" w14:textId="77777777" w:rsidR="0037208D" w:rsidRPr="00D54AC0" w:rsidRDefault="0037208D" w:rsidP="0037208D">
            <w:pPr>
              <w:jc w:val="center"/>
            </w:pPr>
            <w:r w:rsidRPr="00D54AC0">
              <w:t>Sam1</w:t>
            </w:r>
            <w:r>
              <w:t>0</w:t>
            </w:r>
            <w:r w:rsidRPr="00D54AC0">
              <w:br/>
              <w:t>Rep1</w:t>
            </w:r>
          </w:p>
        </w:tc>
        <w:tc>
          <w:tcPr>
            <w:tcW w:w="1005" w:type="dxa"/>
            <w:vAlign w:val="center"/>
          </w:tcPr>
          <w:p w14:paraId="1A05782C" w14:textId="77777777" w:rsidR="0037208D" w:rsidRPr="00D54AC0" w:rsidRDefault="0037208D" w:rsidP="0037208D">
            <w:pPr>
              <w:jc w:val="center"/>
            </w:pPr>
            <w:r w:rsidRPr="00D54AC0">
              <w:t>Sam1</w:t>
            </w:r>
            <w:r>
              <w:t>0</w:t>
            </w:r>
            <w:r w:rsidRPr="00D54AC0">
              <w:br/>
              <w:t>Rep2</w:t>
            </w:r>
          </w:p>
        </w:tc>
        <w:tc>
          <w:tcPr>
            <w:tcW w:w="1005" w:type="dxa"/>
            <w:vAlign w:val="center"/>
          </w:tcPr>
          <w:p w14:paraId="1A05782D" w14:textId="77777777" w:rsidR="0037208D" w:rsidRPr="00D54AC0" w:rsidRDefault="0037208D" w:rsidP="0037208D">
            <w:pPr>
              <w:jc w:val="center"/>
            </w:pPr>
            <w:r w:rsidRPr="00D54AC0">
              <w:t>Sam1</w:t>
            </w:r>
            <w:r>
              <w:t>0</w:t>
            </w:r>
            <w:r w:rsidRPr="00D54AC0">
              <w:br/>
              <w:t>Rep3</w:t>
            </w:r>
          </w:p>
        </w:tc>
        <w:tc>
          <w:tcPr>
            <w:tcW w:w="1005" w:type="dxa"/>
            <w:vAlign w:val="center"/>
          </w:tcPr>
          <w:p w14:paraId="1A05782E" w14:textId="77777777" w:rsidR="0037208D" w:rsidRPr="00D54AC0" w:rsidRDefault="0037208D" w:rsidP="0037208D">
            <w:pPr>
              <w:jc w:val="center"/>
            </w:pPr>
            <w:r>
              <w:t>NTC8</w:t>
            </w:r>
          </w:p>
        </w:tc>
        <w:tc>
          <w:tcPr>
            <w:tcW w:w="1005" w:type="dxa"/>
            <w:vAlign w:val="center"/>
          </w:tcPr>
          <w:p w14:paraId="1A05782F" w14:textId="77777777" w:rsidR="0037208D" w:rsidRPr="00D54AC0" w:rsidRDefault="0037208D" w:rsidP="0037208D">
            <w:pPr>
              <w:jc w:val="center"/>
            </w:pPr>
          </w:p>
        </w:tc>
        <w:tc>
          <w:tcPr>
            <w:tcW w:w="1005" w:type="dxa"/>
            <w:vAlign w:val="center"/>
          </w:tcPr>
          <w:p w14:paraId="1A057830" w14:textId="77777777" w:rsidR="0037208D" w:rsidRPr="00D54AC0" w:rsidRDefault="0037208D" w:rsidP="0037208D">
            <w:pPr>
              <w:jc w:val="center"/>
            </w:pPr>
          </w:p>
        </w:tc>
        <w:tc>
          <w:tcPr>
            <w:tcW w:w="1005" w:type="dxa"/>
            <w:vAlign w:val="center"/>
          </w:tcPr>
          <w:p w14:paraId="1A057831" w14:textId="77777777" w:rsidR="0037208D" w:rsidRPr="00D54AC0" w:rsidRDefault="0037208D" w:rsidP="0037208D">
            <w:pPr>
              <w:jc w:val="center"/>
            </w:pPr>
          </w:p>
        </w:tc>
        <w:tc>
          <w:tcPr>
            <w:tcW w:w="1005" w:type="dxa"/>
            <w:vAlign w:val="center"/>
          </w:tcPr>
          <w:p w14:paraId="1A057832" w14:textId="77777777" w:rsidR="0037208D" w:rsidRPr="00D54AC0" w:rsidRDefault="0037208D" w:rsidP="0037208D">
            <w:pPr>
              <w:jc w:val="center"/>
            </w:pPr>
          </w:p>
        </w:tc>
        <w:tc>
          <w:tcPr>
            <w:tcW w:w="1005" w:type="dxa"/>
            <w:vAlign w:val="center"/>
          </w:tcPr>
          <w:p w14:paraId="1A057833" w14:textId="77777777" w:rsidR="0037208D" w:rsidRPr="00D54AC0" w:rsidRDefault="0037208D" w:rsidP="0037208D">
            <w:pPr>
              <w:jc w:val="center"/>
            </w:pPr>
          </w:p>
        </w:tc>
        <w:tc>
          <w:tcPr>
            <w:tcW w:w="1005" w:type="dxa"/>
            <w:vAlign w:val="center"/>
          </w:tcPr>
          <w:p w14:paraId="1A057834" w14:textId="77777777" w:rsidR="0037208D" w:rsidRPr="00D54AC0" w:rsidRDefault="0037208D" w:rsidP="0037208D">
            <w:pPr>
              <w:jc w:val="center"/>
            </w:pPr>
          </w:p>
        </w:tc>
        <w:tc>
          <w:tcPr>
            <w:tcW w:w="1005" w:type="dxa"/>
            <w:vAlign w:val="center"/>
          </w:tcPr>
          <w:p w14:paraId="1A057835" w14:textId="77777777" w:rsidR="0037208D" w:rsidRPr="00D54AC0" w:rsidRDefault="0037208D" w:rsidP="0037208D">
            <w:pPr>
              <w:jc w:val="center"/>
            </w:pPr>
          </w:p>
        </w:tc>
      </w:tr>
      <w:tr w:rsidR="0037208D" w:rsidRPr="00186905" w14:paraId="1A057844" w14:textId="77777777" w:rsidTr="0037208D">
        <w:tc>
          <w:tcPr>
            <w:tcW w:w="997" w:type="dxa"/>
            <w:shd w:val="pct10" w:color="auto" w:fill="auto"/>
            <w:vAlign w:val="center"/>
          </w:tcPr>
          <w:p w14:paraId="1A057837" w14:textId="77777777" w:rsidR="0037208D" w:rsidRPr="00186905" w:rsidRDefault="0037208D" w:rsidP="0037208D">
            <w:pPr>
              <w:spacing w:after="120"/>
              <w:jc w:val="center"/>
              <w:outlineLvl w:val="0"/>
            </w:pPr>
            <w:r w:rsidRPr="00186905">
              <w:t>F</w:t>
            </w:r>
          </w:p>
        </w:tc>
        <w:tc>
          <w:tcPr>
            <w:tcW w:w="1005" w:type="dxa"/>
            <w:vAlign w:val="center"/>
          </w:tcPr>
          <w:p w14:paraId="1A057838" w14:textId="77777777" w:rsidR="0037208D" w:rsidRPr="00D54AC0" w:rsidRDefault="0037208D" w:rsidP="0037208D">
            <w:pPr>
              <w:jc w:val="center"/>
            </w:pPr>
            <w:r w:rsidRPr="00D54AC0">
              <w:t>AR</w:t>
            </w:r>
            <w:r>
              <w:rPr>
                <w:vertAlign w:val="superscript"/>
              </w:rPr>
              <w:t>1</w:t>
            </w:r>
            <w:r w:rsidRPr="00D54AC0">
              <w:br/>
              <w:t>Rep1</w:t>
            </w:r>
            <w:r>
              <w:t xml:space="preserve"> </w:t>
            </w:r>
            <w:r w:rsidRPr="00AB5403">
              <w:rPr>
                <w:vertAlign w:val="superscript"/>
              </w:rPr>
              <w:t>(4)</w:t>
            </w:r>
          </w:p>
        </w:tc>
        <w:tc>
          <w:tcPr>
            <w:tcW w:w="1005" w:type="dxa"/>
            <w:vAlign w:val="center"/>
          </w:tcPr>
          <w:p w14:paraId="1A057839" w14:textId="77777777" w:rsidR="0037208D" w:rsidRPr="00D54AC0" w:rsidRDefault="0037208D" w:rsidP="0037208D">
            <w:pPr>
              <w:jc w:val="center"/>
            </w:pPr>
            <w:r w:rsidRPr="00D54AC0">
              <w:t>AR</w:t>
            </w:r>
            <w:r>
              <w:rPr>
                <w:vertAlign w:val="superscript"/>
              </w:rPr>
              <w:t>1</w:t>
            </w:r>
            <w:r w:rsidRPr="00D54AC0">
              <w:br/>
              <w:t>Rep</w:t>
            </w:r>
            <w:r>
              <w:t>2</w:t>
            </w:r>
          </w:p>
        </w:tc>
        <w:tc>
          <w:tcPr>
            <w:tcW w:w="1005" w:type="dxa"/>
            <w:vAlign w:val="center"/>
          </w:tcPr>
          <w:p w14:paraId="1A05783A" w14:textId="77777777" w:rsidR="0037208D" w:rsidRPr="00D54AC0" w:rsidRDefault="0037208D" w:rsidP="0037208D">
            <w:pPr>
              <w:jc w:val="center"/>
            </w:pPr>
            <w:r w:rsidRPr="00D54AC0">
              <w:t>AR</w:t>
            </w:r>
            <w:r>
              <w:rPr>
                <w:vertAlign w:val="superscript"/>
              </w:rPr>
              <w:t>10</w:t>
            </w:r>
            <w:r w:rsidRPr="00D54AC0">
              <w:br/>
              <w:t>Rep1</w:t>
            </w:r>
          </w:p>
        </w:tc>
        <w:tc>
          <w:tcPr>
            <w:tcW w:w="1005" w:type="dxa"/>
            <w:vAlign w:val="center"/>
          </w:tcPr>
          <w:p w14:paraId="1A05783B" w14:textId="77777777" w:rsidR="0037208D" w:rsidRPr="00D54AC0" w:rsidRDefault="0037208D" w:rsidP="0037208D">
            <w:pPr>
              <w:jc w:val="center"/>
            </w:pPr>
            <w:r w:rsidRPr="00D54AC0">
              <w:t>AR</w:t>
            </w:r>
            <w:r>
              <w:rPr>
                <w:vertAlign w:val="superscript"/>
              </w:rPr>
              <w:t>10</w:t>
            </w:r>
            <w:r w:rsidRPr="00D54AC0">
              <w:br/>
              <w:t>Rep</w:t>
            </w:r>
            <w:r>
              <w:t>2</w:t>
            </w:r>
          </w:p>
        </w:tc>
        <w:tc>
          <w:tcPr>
            <w:tcW w:w="1005" w:type="dxa"/>
            <w:vAlign w:val="center"/>
          </w:tcPr>
          <w:p w14:paraId="1A05783C" w14:textId="77777777" w:rsidR="0037208D" w:rsidRPr="00D54AC0" w:rsidRDefault="0037208D" w:rsidP="0037208D">
            <w:pPr>
              <w:jc w:val="center"/>
            </w:pPr>
            <w:r w:rsidRPr="00D54AC0">
              <w:t>AR</w:t>
            </w:r>
            <w:r>
              <w:rPr>
                <w:vertAlign w:val="superscript"/>
              </w:rPr>
              <w:t>100</w:t>
            </w:r>
            <w:r w:rsidRPr="00D54AC0">
              <w:br/>
              <w:t>Rep1</w:t>
            </w:r>
          </w:p>
        </w:tc>
        <w:tc>
          <w:tcPr>
            <w:tcW w:w="1005" w:type="dxa"/>
            <w:vAlign w:val="center"/>
          </w:tcPr>
          <w:p w14:paraId="1A05783D" w14:textId="77777777" w:rsidR="0037208D" w:rsidRPr="00D54AC0" w:rsidRDefault="0037208D" w:rsidP="0037208D">
            <w:pPr>
              <w:jc w:val="center"/>
            </w:pPr>
            <w:r w:rsidRPr="00D54AC0">
              <w:t>AR</w:t>
            </w:r>
            <w:r>
              <w:rPr>
                <w:vertAlign w:val="superscript"/>
              </w:rPr>
              <w:t>100</w:t>
            </w:r>
            <w:r w:rsidRPr="00D54AC0">
              <w:br/>
              <w:t>Rep</w:t>
            </w:r>
            <w:r>
              <w:t>2</w:t>
            </w:r>
          </w:p>
        </w:tc>
        <w:tc>
          <w:tcPr>
            <w:tcW w:w="1005" w:type="dxa"/>
            <w:vAlign w:val="center"/>
          </w:tcPr>
          <w:p w14:paraId="1A05783E" w14:textId="77777777" w:rsidR="0037208D" w:rsidRPr="00D54AC0" w:rsidRDefault="0037208D" w:rsidP="0037208D">
            <w:pPr>
              <w:jc w:val="center"/>
            </w:pPr>
            <w:r w:rsidRPr="00D54AC0">
              <w:t>AR</w:t>
            </w:r>
            <w:r>
              <w:rPr>
                <w:vertAlign w:val="superscript"/>
              </w:rPr>
              <w:t>1,000</w:t>
            </w:r>
            <w:r w:rsidRPr="00D54AC0">
              <w:br/>
              <w:t>Rep1</w:t>
            </w:r>
          </w:p>
        </w:tc>
        <w:tc>
          <w:tcPr>
            <w:tcW w:w="1005" w:type="dxa"/>
            <w:vAlign w:val="center"/>
          </w:tcPr>
          <w:p w14:paraId="1A05783F" w14:textId="77777777" w:rsidR="0037208D" w:rsidRPr="00D54AC0" w:rsidRDefault="0037208D" w:rsidP="0037208D">
            <w:pPr>
              <w:jc w:val="center"/>
            </w:pPr>
            <w:r w:rsidRPr="00D54AC0">
              <w:t>AR</w:t>
            </w:r>
            <w:r>
              <w:rPr>
                <w:vertAlign w:val="superscript"/>
              </w:rPr>
              <w:t>1,000</w:t>
            </w:r>
            <w:r w:rsidRPr="00D54AC0">
              <w:br/>
              <w:t>Rep</w:t>
            </w:r>
            <w:r>
              <w:t>2</w:t>
            </w:r>
          </w:p>
        </w:tc>
        <w:tc>
          <w:tcPr>
            <w:tcW w:w="1005" w:type="dxa"/>
            <w:vAlign w:val="center"/>
          </w:tcPr>
          <w:p w14:paraId="1A057840" w14:textId="77777777" w:rsidR="0037208D" w:rsidRPr="00D54AC0" w:rsidRDefault="0037208D" w:rsidP="0037208D">
            <w:pPr>
              <w:jc w:val="center"/>
            </w:pPr>
            <w:r w:rsidRPr="00D54AC0">
              <w:t>AR</w:t>
            </w:r>
            <w:r>
              <w:rPr>
                <w:vertAlign w:val="superscript"/>
              </w:rPr>
              <w:t>10,000</w:t>
            </w:r>
            <w:r w:rsidRPr="00D54AC0">
              <w:br/>
              <w:t>Rep1</w:t>
            </w:r>
          </w:p>
        </w:tc>
        <w:tc>
          <w:tcPr>
            <w:tcW w:w="1005" w:type="dxa"/>
            <w:vAlign w:val="center"/>
          </w:tcPr>
          <w:p w14:paraId="1A057841" w14:textId="77777777" w:rsidR="0037208D" w:rsidRPr="00D54AC0" w:rsidRDefault="0037208D" w:rsidP="0037208D">
            <w:pPr>
              <w:jc w:val="center"/>
            </w:pPr>
            <w:r w:rsidRPr="00D54AC0">
              <w:t>AR</w:t>
            </w:r>
            <w:r>
              <w:rPr>
                <w:vertAlign w:val="superscript"/>
              </w:rPr>
              <w:t>10,000</w:t>
            </w:r>
            <w:r w:rsidRPr="00D54AC0">
              <w:br/>
              <w:t>Rep</w:t>
            </w:r>
            <w:r>
              <w:t>2</w:t>
            </w:r>
          </w:p>
        </w:tc>
        <w:tc>
          <w:tcPr>
            <w:tcW w:w="1005" w:type="dxa"/>
            <w:vAlign w:val="center"/>
          </w:tcPr>
          <w:p w14:paraId="1A057842" w14:textId="77777777" w:rsidR="0037208D" w:rsidRPr="00D54AC0" w:rsidRDefault="0037208D" w:rsidP="0037208D">
            <w:pPr>
              <w:jc w:val="center"/>
            </w:pPr>
            <w:r w:rsidRPr="00D54AC0">
              <w:t>AR</w:t>
            </w:r>
            <w:r>
              <w:rPr>
                <w:vertAlign w:val="superscript"/>
              </w:rPr>
              <w:t>100,000</w:t>
            </w:r>
            <w:r w:rsidRPr="00D54AC0">
              <w:br/>
              <w:t>Rep1</w:t>
            </w:r>
          </w:p>
        </w:tc>
        <w:tc>
          <w:tcPr>
            <w:tcW w:w="1005" w:type="dxa"/>
            <w:vAlign w:val="center"/>
          </w:tcPr>
          <w:p w14:paraId="1A057843" w14:textId="77777777" w:rsidR="0037208D" w:rsidRPr="00D54AC0" w:rsidRDefault="0037208D" w:rsidP="0037208D">
            <w:pPr>
              <w:jc w:val="center"/>
            </w:pPr>
            <w:r w:rsidRPr="00D54AC0">
              <w:t>AR</w:t>
            </w:r>
            <w:r>
              <w:rPr>
                <w:vertAlign w:val="superscript"/>
              </w:rPr>
              <w:t>100,000</w:t>
            </w:r>
            <w:r w:rsidRPr="00D54AC0">
              <w:br/>
              <w:t>Rep</w:t>
            </w:r>
            <w:r>
              <w:t>2</w:t>
            </w:r>
          </w:p>
        </w:tc>
      </w:tr>
      <w:tr w:rsidR="0037208D" w:rsidRPr="00186905" w14:paraId="1A057852" w14:textId="77777777" w:rsidTr="0037208D">
        <w:tc>
          <w:tcPr>
            <w:tcW w:w="997" w:type="dxa"/>
            <w:shd w:val="pct10" w:color="auto" w:fill="auto"/>
            <w:vAlign w:val="center"/>
          </w:tcPr>
          <w:p w14:paraId="1A057845" w14:textId="77777777" w:rsidR="0037208D" w:rsidRPr="00186905" w:rsidRDefault="0037208D" w:rsidP="0037208D">
            <w:pPr>
              <w:spacing w:after="120"/>
              <w:jc w:val="center"/>
              <w:outlineLvl w:val="0"/>
            </w:pPr>
            <w:r w:rsidRPr="00186905">
              <w:t>G</w:t>
            </w:r>
          </w:p>
        </w:tc>
        <w:tc>
          <w:tcPr>
            <w:tcW w:w="1005" w:type="dxa"/>
            <w:vAlign w:val="center"/>
          </w:tcPr>
          <w:p w14:paraId="1A057846" w14:textId="77777777" w:rsidR="0037208D" w:rsidRPr="00D54AC0" w:rsidRDefault="0037208D" w:rsidP="0037208D"/>
        </w:tc>
        <w:tc>
          <w:tcPr>
            <w:tcW w:w="1005" w:type="dxa"/>
            <w:vAlign w:val="center"/>
          </w:tcPr>
          <w:p w14:paraId="1A057847" w14:textId="77777777" w:rsidR="0037208D" w:rsidRPr="00D54AC0" w:rsidRDefault="0037208D" w:rsidP="0037208D"/>
        </w:tc>
        <w:tc>
          <w:tcPr>
            <w:tcW w:w="1005" w:type="dxa"/>
            <w:vAlign w:val="center"/>
          </w:tcPr>
          <w:p w14:paraId="1A057848" w14:textId="77777777" w:rsidR="0037208D" w:rsidRPr="00D54AC0" w:rsidRDefault="0037208D" w:rsidP="0037208D"/>
        </w:tc>
        <w:tc>
          <w:tcPr>
            <w:tcW w:w="1005" w:type="dxa"/>
            <w:vAlign w:val="center"/>
          </w:tcPr>
          <w:p w14:paraId="1A057849" w14:textId="77777777" w:rsidR="0037208D" w:rsidRPr="00D54AC0" w:rsidRDefault="0037208D" w:rsidP="0037208D"/>
        </w:tc>
        <w:tc>
          <w:tcPr>
            <w:tcW w:w="1005" w:type="dxa"/>
            <w:vAlign w:val="center"/>
          </w:tcPr>
          <w:p w14:paraId="1A05784A" w14:textId="77777777" w:rsidR="0037208D" w:rsidRPr="00D54AC0" w:rsidRDefault="0037208D" w:rsidP="0037208D"/>
        </w:tc>
        <w:tc>
          <w:tcPr>
            <w:tcW w:w="1005" w:type="dxa"/>
            <w:vAlign w:val="center"/>
          </w:tcPr>
          <w:p w14:paraId="1A05784B" w14:textId="77777777" w:rsidR="0037208D" w:rsidRPr="00D54AC0" w:rsidRDefault="0037208D" w:rsidP="0037208D"/>
        </w:tc>
        <w:tc>
          <w:tcPr>
            <w:tcW w:w="1005" w:type="dxa"/>
          </w:tcPr>
          <w:p w14:paraId="1A05784C" w14:textId="77777777" w:rsidR="0037208D" w:rsidRPr="00D54AC0" w:rsidRDefault="0037208D" w:rsidP="0037208D"/>
        </w:tc>
        <w:tc>
          <w:tcPr>
            <w:tcW w:w="1005" w:type="dxa"/>
            <w:vAlign w:val="center"/>
          </w:tcPr>
          <w:p w14:paraId="1A05784D" w14:textId="77777777" w:rsidR="0037208D" w:rsidRPr="00D54AC0" w:rsidRDefault="0037208D" w:rsidP="0037208D"/>
        </w:tc>
        <w:tc>
          <w:tcPr>
            <w:tcW w:w="1005" w:type="dxa"/>
            <w:vAlign w:val="center"/>
          </w:tcPr>
          <w:p w14:paraId="1A05784E" w14:textId="77777777" w:rsidR="0037208D" w:rsidRPr="00D54AC0" w:rsidRDefault="0037208D" w:rsidP="0037208D"/>
        </w:tc>
        <w:tc>
          <w:tcPr>
            <w:tcW w:w="1005" w:type="dxa"/>
            <w:vAlign w:val="center"/>
          </w:tcPr>
          <w:p w14:paraId="1A05784F" w14:textId="77777777" w:rsidR="0037208D" w:rsidRPr="00D54AC0" w:rsidRDefault="0037208D" w:rsidP="0037208D"/>
        </w:tc>
        <w:tc>
          <w:tcPr>
            <w:tcW w:w="1005" w:type="dxa"/>
            <w:vAlign w:val="center"/>
          </w:tcPr>
          <w:p w14:paraId="1A057850" w14:textId="77777777" w:rsidR="0037208D" w:rsidRPr="00D54AC0" w:rsidRDefault="0037208D" w:rsidP="0037208D"/>
        </w:tc>
        <w:tc>
          <w:tcPr>
            <w:tcW w:w="1005" w:type="dxa"/>
            <w:vAlign w:val="center"/>
          </w:tcPr>
          <w:p w14:paraId="1A057851" w14:textId="77777777" w:rsidR="0037208D" w:rsidRPr="00D54AC0" w:rsidRDefault="0037208D" w:rsidP="0037208D"/>
        </w:tc>
      </w:tr>
      <w:tr w:rsidR="0037208D" w:rsidRPr="00186905" w14:paraId="1A057860" w14:textId="77777777" w:rsidTr="0037208D">
        <w:tc>
          <w:tcPr>
            <w:tcW w:w="997" w:type="dxa"/>
            <w:shd w:val="pct10" w:color="auto" w:fill="auto"/>
            <w:vAlign w:val="center"/>
          </w:tcPr>
          <w:p w14:paraId="1A057853" w14:textId="77777777" w:rsidR="0037208D" w:rsidRPr="00186905" w:rsidRDefault="0037208D" w:rsidP="0037208D">
            <w:pPr>
              <w:spacing w:after="120"/>
              <w:jc w:val="center"/>
              <w:outlineLvl w:val="0"/>
            </w:pPr>
            <w:r w:rsidRPr="00186905">
              <w:t>H</w:t>
            </w:r>
          </w:p>
        </w:tc>
        <w:tc>
          <w:tcPr>
            <w:tcW w:w="1005" w:type="dxa"/>
            <w:vAlign w:val="center"/>
          </w:tcPr>
          <w:p w14:paraId="1A057854" w14:textId="77777777" w:rsidR="0037208D" w:rsidRPr="00D54AC0" w:rsidRDefault="0037208D" w:rsidP="0037208D"/>
        </w:tc>
        <w:tc>
          <w:tcPr>
            <w:tcW w:w="1005" w:type="dxa"/>
            <w:vAlign w:val="center"/>
          </w:tcPr>
          <w:p w14:paraId="1A057855" w14:textId="77777777" w:rsidR="0037208D" w:rsidRPr="00D54AC0" w:rsidRDefault="0037208D" w:rsidP="0037208D"/>
        </w:tc>
        <w:tc>
          <w:tcPr>
            <w:tcW w:w="1005" w:type="dxa"/>
            <w:vAlign w:val="center"/>
          </w:tcPr>
          <w:p w14:paraId="1A057856" w14:textId="77777777" w:rsidR="0037208D" w:rsidRPr="00D54AC0" w:rsidRDefault="0037208D" w:rsidP="0037208D"/>
        </w:tc>
        <w:tc>
          <w:tcPr>
            <w:tcW w:w="1005" w:type="dxa"/>
            <w:vAlign w:val="center"/>
          </w:tcPr>
          <w:p w14:paraId="1A057857" w14:textId="77777777" w:rsidR="0037208D" w:rsidRPr="00D54AC0" w:rsidRDefault="0037208D" w:rsidP="0037208D"/>
        </w:tc>
        <w:tc>
          <w:tcPr>
            <w:tcW w:w="1005" w:type="dxa"/>
            <w:vAlign w:val="center"/>
          </w:tcPr>
          <w:p w14:paraId="1A057858" w14:textId="77777777" w:rsidR="0037208D" w:rsidRPr="00D54AC0" w:rsidRDefault="0037208D" w:rsidP="0037208D"/>
        </w:tc>
        <w:tc>
          <w:tcPr>
            <w:tcW w:w="1005" w:type="dxa"/>
            <w:vAlign w:val="center"/>
          </w:tcPr>
          <w:p w14:paraId="1A057859" w14:textId="77777777" w:rsidR="0037208D" w:rsidRPr="00D54AC0" w:rsidRDefault="0037208D" w:rsidP="0037208D"/>
        </w:tc>
        <w:tc>
          <w:tcPr>
            <w:tcW w:w="1005" w:type="dxa"/>
            <w:vAlign w:val="center"/>
          </w:tcPr>
          <w:p w14:paraId="1A05785A" w14:textId="77777777" w:rsidR="0037208D" w:rsidRPr="00D54AC0" w:rsidRDefault="0037208D" w:rsidP="0037208D"/>
        </w:tc>
        <w:tc>
          <w:tcPr>
            <w:tcW w:w="1005" w:type="dxa"/>
            <w:vAlign w:val="center"/>
          </w:tcPr>
          <w:p w14:paraId="1A05785B" w14:textId="77777777" w:rsidR="0037208D" w:rsidRPr="00D54AC0" w:rsidRDefault="0037208D" w:rsidP="0037208D"/>
        </w:tc>
        <w:tc>
          <w:tcPr>
            <w:tcW w:w="1005" w:type="dxa"/>
            <w:vAlign w:val="center"/>
          </w:tcPr>
          <w:p w14:paraId="1A05785C" w14:textId="77777777" w:rsidR="0037208D" w:rsidRPr="00D54AC0" w:rsidRDefault="0037208D" w:rsidP="0037208D"/>
        </w:tc>
        <w:tc>
          <w:tcPr>
            <w:tcW w:w="1005" w:type="dxa"/>
            <w:vAlign w:val="center"/>
          </w:tcPr>
          <w:p w14:paraId="1A05785D" w14:textId="77777777" w:rsidR="0037208D" w:rsidRPr="00D54AC0" w:rsidRDefault="0037208D" w:rsidP="0037208D"/>
        </w:tc>
        <w:tc>
          <w:tcPr>
            <w:tcW w:w="1005" w:type="dxa"/>
            <w:vAlign w:val="center"/>
          </w:tcPr>
          <w:p w14:paraId="1A05785E" w14:textId="77777777" w:rsidR="0037208D" w:rsidRPr="00D54AC0" w:rsidRDefault="0037208D" w:rsidP="0037208D"/>
        </w:tc>
        <w:tc>
          <w:tcPr>
            <w:tcW w:w="1005" w:type="dxa"/>
            <w:vAlign w:val="center"/>
          </w:tcPr>
          <w:p w14:paraId="1A05785F" w14:textId="77777777" w:rsidR="0037208D" w:rsidRPr="00D54AC0" w:rsidRDefault="0037208D" w:rsidP="0037208D"/>
        </w:tc>
      </w:tr>
    </w:tbl>
    <w:p w14:paraId="1A057861" w14:textId="77777777" w:rsidR="0037208D" w:rsidRDefault="0037208D"/>
    <w:p w14:paraId="1A057862" w14:textId="77777777" w:rsidR="0037208D" w:rsidRDefault="0037208D" w:rsidP="00740D79">
      <w:pPr>
        <w:jc w:val="both"/>
        <w:sectPr w:rsidR="0037208D" w:rsidSect="0037208D">
          <w:pgSz w:w="15840" w:h="12240" w:orient="landscape"/>
          <w:pgMar w:top="1440" w:right="1440" w:bottom="1440" w:left="1440" w:header="720" w:footer="720" w:gutter="0"/>
          <w:lnNumType w:countBy="1" w:restart="continuous"/>
          <w:cols w:space="720"/>
          <w:docGrid w:linePitch="360"/>
        </w:sectPr>
      </w:pPr>
    </w:p>
    <w:p w14:paraId="1A057863" w14:textId="77777777" w:rsidR="0037208D" w:rsidRDefault="0037208D" w:rsidP="00740D79">
      <w:pPr>
        <w:jc w:val="both"/>
      </w:pPr>
      <w:r>
        <w:lastRenderedPageBreak/>
        <w:t>Table S1</w:t>
      </w:r>
    </w:p>
    <w:tbl>
      <w:tblPr>
        <w:tblW w:w="12380" w:type="dxa"/>
        <w:tblLook w:val="04A0" w:firstRow="1" w:lastRow="0" w:firstColumn="1" w:lastColumn="0" w:noHBand="0" w:noVBand="1"/>
      </w:tblPr>
      <w:tblGrid>
        <w:gridCol w:w="717"/>
        <w:gridCol w:w="999"/>
        <w:gridCol w:w="571"/>
        <w:gridCol w:w="601"/>
        <w:gridCol w:w="711"/>
        <w:gridCol w:w="1076"/>
        <w:gridCol w:w="1096"/>
        <w:gridCol w:w="976"/>
        <w:gridCol w:w="1496"/>
        <w:gridCol w:w="1496"/>
        <w:gridCol w:w="1296"/>
        <w:gridCol w:w="1756"/>
      </w:tblGrid>
      <w:tr w:rsidR="0037208D" w14:paraId="1A057898" w14:textId="77777777" w:rsidTr="0037208D">
        <w:trPr>
          <w:trHeight w:val="360"/>
        </w:trPr>
        <w:tc>
          <w:tcPr>
            <w:tcW w:w="613" w:type="dxa"/>
            <w:vMerge w:val="restart"/>
            <w:tcBorders>
              <w:top w:val="nil"/>
              <w:left w:val="nil"/>
              <w:bottom w:val="nil"/>
              <w:right w:val="nil"/>
            </w:tcBorders>
            <w:shd w:val="clear" w:color="auto" w:fill="auto"/>
            <w:vAlign w:val="center"/>
            <w:hideMark/>
          </w:tcPr>
          <w:p w14:paraId="1A057864" w14:textId="77777777" w:rsidR="0037208D" w:rsidRDefault="0037208D"/>
        </w:tc>
        <w:tc>
          <w:tcPr>
            <w:tcW w:w="925" w:type="dxa"/>
            <w:vMerge w:val="restart"/>
            <w:tcBorders>
              <w:top w:val="nil"/>
              <w:left w:val="nil"/>
              <w:bottom w:val="nil"/>
              <w:right w:val="nil"/>
            </w:tcBorders>
            <w:shd w:val="clear" w:color="auto" w:fill="auto"/>
            <w:vAlign w:val="center"/>
            <w:hideMark/>
          </w:tcPr>
          <w:p w14:paraId="1A057865" w14:textId="77777777" w:rsidR="0037208D" w:rsidRDefault="0037208D">
            <w:pPr>
              <w:jc w:val="both"/>
              <w:rPr>
                <w:color w:val="000000"/>
                <w:sz w:val="22"/>
                <w:szCs w:val="22"/>
              </w:rPr>
            </w:pPr>
            <w:r>
              <w:rPr>
                <w:color w:val="000000"/>
                <w:sz w:val="22"/>
                <w:szCs w:val="22"/>
              </w:rPr>
              <w:t xml:space="preserve">Standard GC </w:t>
            </w:r>
            <w:r>
              <w:rPr>
                <w:color w:val="000000"/>
                <w:sz w:val="22"/>
                <w:szCs w:val="22"/>
                <w:vertAlign w:val="superscript"/>
              </w:rPr>
              <w:t>(1)</w:t>
            </w:r>
          </w:p>
        </w:tc>
        <w:tc>
          <w:tcPr>
            <w:tcW w:w="488" w:type="dxa"/>
            <w:vMerge w:val="restart"/>
            <w:tcBorders>
              <w:top w:val="nil"/>
              <w:left w:val="nil"/>
              <w:bottom w:val="nil"/>
              <w:right w:val="nil"/>
            </w:tcBorders>
            <w:shd w:val="clear" w:color="auto" w:fill="auto"/>
            <w:vAlign w:val="center"/>
            <w:hideMark/>
          </w:tcPr>
          <w:p w14:paraId="1A057866" w14:textId="77777777" w:rsidR="0037208D" w:rsidRDefault="0037208D">
            <w:pPr>
              <w:jc w:val="both"/>
              <w:rPr>
                <w:color w:val="000000"/>
                <w:sz w:val="22"/>
                <w:szCs w:val="22"/>
              </w:rPr>
            </w:pPr>
            <w:r>
              <w:rPr>
                <w:color w:val="000000"/>
                <w:sz w:val="22"/>
                <w:szCs w:val="22"/>
              </w:rPr>
              <w:t>Log GC</w:t>
            </w:r>
          </w:p>
        </w:tc>
        <w:tc>
          <w:tcPr>
            <w:tcW w:w="526" w:type="dxa"/>
            <w:vMerge w:val="restart"/>
            <w:tcBorders>
              <w:top w:val="nil"/>
              <w:left w:val="nil"/>
              <w:bottom w:val="nil"/>
              <w:right w:val="nil"/>
            </w:tcBorders>
            <w:shd w:val="clear" w:color="auto" w:fill="auto"/>
            <w:vAlign w:val="center"/>
            <w:hideMark/>
          </w:tcPr>
          <w:p w14:paraId="1A057867" w14:textId="77777777" w:rsidR="0037208D" w:rsidRDefault="0037208D">
            <w:pPr>
              <w:jc w:val="both"/>
              <w:rPr>
                <w:color w:val="000000"/>
                <w:sz w:val="22"/>
                <w:szCs w:val="22"/>
              </w:rPr>
            </w:pPr>
            <w:r>
              <w:rPr>
                <w:color w:val="000000"/>
                <w:sz w:val="22"/>
                <w:szCs w:val="22"/>
              </w:rPr>
              <w:t>Cq</w:t>
            </w:r>
          </w:p>
        </w:tc>
        <w:tc>
          <w:tcPr>
            <w:tcW w:w="636" w:type="dxa"/>
            <w:vMerge w:val="restart"/>
            <w:tcBorders>
              <w:top w:val="nil"/>
              <w:left w:val="nil"/>
              <w:bottom w:val="nil"/>
              <w:right w:val="nil"/>
            </w:tcBorders>
            <w:shd w:val="clear" w:color="auto" w:fill="auto"/>
            <w:noWrap/>
            <w:vAlign w:val="bottom"/>
            <w:hideMark/>
          </w:tcPr>
          <w:p w14:paraId="1A057868"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2608" behindDoc="0" locked="0" layoutInCell="1" allowOverlap="1" wp14:anchorId="1A057A75" wp14:editId="1A057A76">
                  <wp:simplePos x="0" y="0"/>
                  <wp:positionH relativeFrom="column">
                    <wp:posOffset>76200</wp:posOffset>
                  </wp:positionH>
                  <wp:positionV relativeFrom="paragraph">
                    <wp:posOffset>85725</wp:posOffset>
                  </wp:positionV>
                  <wp:extent cx="180975" cy="257175"/>
                  <wp:effectExtent l="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95"/>
            </w:tblGrid>
            <w:tr w:rsidR="0037208D" w14:paraId="1A05786A" w14:textId="77777777">
              <w:trPr>
                <w:trHeight w:val="269"/>
                <w:tblCellSpacing w:w="0" w:type="dxa"/>
              </w:trPr>
              <w:tc>
                <w:tcPr>
                  <w:tcW w:w="620" w:type="dxa"/>
                  <w:vMerge w:val="restart"/>
                  <w:tcBorders>
                    <w:top w:val="nil"/>
                    <w:left w:val="nil"/>
                    <w:bottom w:val="nil"/>
                    <w:right w:val="nil"/>
                  </w:tcBorders>
                  <w:shd w:val="clear" w:color="auto" w:fill="auto"/>
                  <w:vAlign w:val="center"/>
                  <w:hideMark/>
                </w:tcPr>
                <w:p w14:paraId="1A057869" w14:textId="77777777" w:rsidR="0037208D" w:rsidRDefault="0037208D">
                  <w:pPr>
                    <w:rPr>
                      <w:rFonts w:ascii="Calibri" w:hAnsi="Calibri" w:cs="Calibri"/>
                      <w:color w:val="000000"/>
                      <w:sz w:val="22"/>
                      <w:szCs w:val="22"/>
                    </w:rPr>
                  </w:pPr>
                </w:p>
              </w:tc>
            </w:tr>
            <w:tr w:rsidR="0037208D" w14:paraId="1A05786C" w14:textId="77777777">
              <w:trPr>
                <w:trHeight w:val="269"/>
                <w:tblCellSpacing w:w="0" w:type="dxa"/>
              </w:trPr>
              <w:tc>
                <w:tcPr>
                  <w:tcW w:w="0" w:type="auto"/>
                  <w:vMerge/>
                  <w:tcBorders>
                    <w:top w:val="nil"/>
                    <w:left w:val="nil"/>
                    <w:bottom w:val="nil"/>
                    <w:right w:val="nil"/>
                  </w:tcBorders>
                  <w:vAlign w:val="center"/>
                  <w:hideMark/>
                </w:tcPr>
                <w:p w14:paraId="1A05786B" w14:textId="77777777" w:rsidR="0037208D" w:rsidRDefault="0037208D">
                  <w:pPr>
                    <w:rPr>
                      <w:rFonts w:ascii="Calibri" w:hAnsi="Calibri" w:cs="Calibri"/>
                      <w:color w:val="000000"/>
                      <w:sz w:val="22"/>
                      <w:szCs w:val="22"/>
                    </w:rPr>
                  </w:pPr>
                </w:p>
              </w:tc>
            </w:tr>
          </w:tbl>
          <w:p w14:paraId="1A05786D" w14:textId="77777777" w:rsidR="0037208D" w:rsidRDefault="0037208D">
            <w:pPr>
              <w:rPr>
                <w:rFonts w:ascii="Calibri" w:hAnsi="Calibri" w:cs="Calibri"/>
                <w:color w:val="000000"/>
                <w:sz w:val="22"/>
                <w:szCs w:val="22"/>
              </w:rPr>
            </w:pPr>
          </w:p>
        </w:tc>
        <w:tc>
          <w:tcPr>
            <w:tcW w:w="1076" w:type="dxa"/>
            <w:vMerge w:val="restart"/>
            <w:tcBorders>
              <w:top w:val="nil"/>
              <w:left w:val="nil"/>
              <w:bottom w:val="nil"/>
              <w:right w:val="nil"/>
            </w:tcBorders>
            <w:shd w:val="clear" w:color="auto" w:fill="auto"/>
            <w:noWrap/>
            <w:vAlign w:val="bottom"/>
            <w:hideMark/>
          </w:tcPr>
          <w:p w14:paraId="1A05786E"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3632" behindDoc="0" locked="0" layoutInCell="1" allowOverlap="1" wp14:anchorId="1A057A77" wp14:editId="1A057A78">
                  <wp:simplePos x="0" y="0"/>
                  <wp:positionH relativeFrom="column">
                    <wp:posOffset>28575</wp:posOffset>
                  </wp:positionH>
                  <wp:positionV relativeFrom="paragraph">
                    <wp:posOffset>257175</wp:posOffset>
                  </wp:positionV>
                  <wp:extent cx="542925" cy="21907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0"/>
            </w:tblGrid>
            <w:tr w:rsidR="0037208D" w14:paraId="1A057870" w14:textId="77777777">
              <w:trPr>
                <w:trHeight w:val="253"/>
                <w:tblCellSpacing w:w="0" w:type="dxa"/>
              </w:trPr>
              <w:tc>
                <w:tcPr>
                  <w:tcW w:w="1060" w:type="dxa"/>
                  <w:vMerge w:val="restart"/>
                  <w:tcBorders>
                    <w:top w:val="nil"/>
                    <w:left w:val="nil"/>
                    <w:bottom w:val="nil"/>
                    <w:right w:val="nil"/>
                  </w:tcBorders>
                  <w:shd w:val="clear" w:color="auto" w:fill="auto"/>
                  <w:hideMark/>
                </w:tcPr>
                <w:p w14:paraId="1A05786F" w14:textId="77777777" w:rsidR="0037208D" w:rsidRDefault="0037208D">
                  <w:pPr>
                    <w:jc w:val="both"/>
                    <w:rPr>
                      <w:color w:val="000000"/>
                      <w:sz w:val="22"/>
                      <w:szCs w:val="22"/>
                    </w:rPr>
                  </w:pPr>
                  <w:proofErr w:type="spellStart"/>
                  <w:r>
                    <w:rPr>
                      <w:color w:val="000000"/>
                      <w:sz w:val="22"/>
                      <w:szCs w:val="22"/>
                    </w:rPr>
                    <w:t>LogGC</w:t>
                  </w:r>
                  <w:proofErr w:type="spellEnd"/>
                  <w:r>
                    <w:rPr>
                      <w:color w:val="000000"/>
                      <w:sz w:val="22"/>
                      <w:szCs w:val="22"/>
                    </w:rPr>
                    <w:t>−</w:t>
                  </w:r>
                </w:p>
              </w:tc>
            </w:tr>
            <w:tr w:rsidR="0037208D" w14:paraId="1A057872" w14:textId="77777777">
              <w:trPr>
                <w:trHeight w:val="253"/>
                <w:tblCellSpacing w:w="0" w:type="dxa"/>
              </w:trPr>
              <w:tc>
                <w:tcPr>
                  <w:tcW w:w="0" w:type="auto"/>
                  <w:vMerge/>
                  <w:tcBorders>
                    <w:top w:val="nil"/>
                    <w:left w:val="nil"/>
                    <w:bottom w:val="nil"/>
                    <w:right w:val="nil"/>
                  </w:tcBorders>
                  <w:vAlign w:val="center"/>
                  <w:hideMark/>
                </w:tcPr>
                <w:p w14:paraId="1A057871" w14:textId="77777777" w:rsidR="0037208D" w:rsidRDefault="0037208D">
                  <w:pPr>
                    <w:rPr>
                      <w:color w:val="000000"/>
                      <w:sz w:val="22"/>
                      <w:szCs w:val="22"/>
                    </w:rPr>
                  </w:pPr>
                </w:p>
              </w:tc>
            </w:tr>
          </w:tbl>
          <w:p w14:paraId="1A057873" w14:textId="77777777" w:rsidR="0037208D" w:rsidRDefault="0037208D">
            <w:pPr>
              <w:rPr>
                <w:rFonts w:ascii="Calibri" w:hAnsi="Calibri" w:cs="Calibri"/>
                <w:color w:val="000000"/>
                <w:sz w:val="22"/>
                <w:szCs w:val="22"/>
              </w:rPr>
            </w:pPr>
          </w:p>
        </w:tc>
        <w:tc>
          <w:tcPr>
            <w:tcW w:w="1096" w:type="dxa"/>
            <w:vMerge w:val="restart"/>
            <w:tcBorders>
              <w:top w:val="nil"/>
              <w:left w:val="nil"/>
              <w:bottom w:val="nil"/>
              <w:right w:val="nil"/>
            </w:tcBorders>
            <w:shd w:val="clear" w:color="auto" w:fill="auto"/>
            <w:noWrap/>
            <w:vAlign w:val="bottom"/>
            <w:hideMark/>
          </w:tcPr>
          <w:p w14:paraId="1A057874"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4656" behindDoc="0" locked="0" layoutInCell="1" allowOverlap="1" wp14:anchorId="1A057A79" wp14:editId="1A057A7A">
                  <wp:simplePos x="0" y="0"/>
                  <wp:positionH relativeFrom="column">
                    <wp:posOffset>9525</wp:posOffset>
                  </wp:positionH>
                  <wp:positionV relativeFrom="paragraph">
                    <wp:posOffset>266700</wp:posOffset>
                  </wp:positionV>
                  <wp:extent cx="552450" cy="2095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4736" cy="247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
            </w:tblGrid>
            <w:tr w:rsidR="0037208D" w14:paraId="1A057876" w14:textId="77777777">
              <w:trPr>
                <w:trHeight w:val="253"/>
                <w:tblCellSpacing w:w="0" w:type="dxa"/>
              </w:trPr>
              <w:tc>
                <w:tcPr>
                  <w:tcW w:w="1080" w:type="dxa"/>
                  <w:vMerge w:val="restart"/>
                  <w:tcBorders>
                    <w:top w:val="nil"/>
                    <w:left w:val="nil"/>
                    <w:bottom w:val="nil"/>
                    <w:right w:val="nil"/>
                  </w:tcBorders>
                  <w:shd w:val="clear" w:color="auto" w:fill="auto"/>
                  <w:hideMark/>
                </w:tcPr>
                <w:p w14:paraId="1A057875" w14:textId="77777777" w:rsidR="0037208D" w:rsidRDefault="0037208D">
                  <w:pPr>
                    <w:jc w:val="center"/>
                    <w:rPr>
                      <w:color w:val="000000"/>
                      <w:sz w:val="22"/>
                      <w:szCs w:val="22"/>
                    </w:rPr>
                  </w:pPr>
                  <w:r>
                    <w:rPr>
                      <w:color w:val="000000"/>
                      <w:sz w:val="22"/>
                      <w:szCs w:val="22"/>
                    </w:rPr>
                    <w:t xml:space="preserve">A </w:t>
                  </w:r>
                  <w:r>
                    <w:rPr>
                      <w:color w:val="000000"/>
                      <w:sz w:val="22"/>
                      <w:szCs w:val="22"/>
                      <w:vertAlign w:val="superscript"/>
                    </w:rPr>
                    <w:t>(2)</w:t>
                  </w:r>
                </w:p>
              </w:tc>
            </w:tr>
            <w:tr w:rsidR="0037208D" w14:paraId="1A057878" w14:textId="77777777">
              <w:trPr>
                <w:trHeight w:val="253"/>
                <w:tblCellSpacing w:w="0" w:type="dxa"/>
              </w:trPr>
              <w:tc>
                <w:tcPr>
                  <w:tcW w:w="0" w:type="auto"/>
                  <w:vMerge/>
                  <w:tcBorders>
                    <w:top w:val="nil"/>
                    <w:left w:val="nil"/>
                    <w:bottom w:val="nil"/>
                    <w:right w:val="nil"/>
                  </w:tcBorders>
                  <w:vAlign w:val="center"/>
                  <w:hideMark/>
                </w:tcPr>
                <w:p w14:paraId="1A057877" w14:textId="77777777" w:rsidR="0037208D" w:rsidRDefault="0037208D">
                  <w:pPr>
                    <w:rPr>
                      <w:color w:val="000000"/>
                      <w:sz w:val="22"/>
                      <w:szCs w:val="22"/>
                    </w:rPr>
                  </w:pPr>
                </w:p>
              </w:tc>
            </w:tr>
          </w:tbl>
          <w:p w14:paraId="1A057879" w14:textId="77777777" w:rsidR="0037208D" w:rsidRDefault="0037208D">
            <w:pPr>
              <w:rPr>
                <w:rFonts w:ascii="Calibri" w:hAnsi="Calibri" w:cs="Calibri"/>
                <w:color w:val="000000"/>
                <w:sz w:val="22"/>
                <w:szCs w:val="22"/>
              </w:rPr>
            </w:pPr>
          </w:p>
        </w:tc>
        <w:tc>
          <w:tcPr>
            <w:tcW w:w="976" w:type="dxa"/>
            <w:vMerge w:val="restart"/>
            <w:tcBorders>
              <w:top w:val="nil"/>
              <w:left w:val="nil"/>
              <w:bottom w:val="nil"/>
              <w:right w:val="nil"/>
            </w:tcBorders>
            <w:shd w:val="clear" w:color="auto" w:fill="auto"/>
            <w:noWrap/>
            <w:vAlign w:val="bottom"/>
            <w:hideMark/>
          </w:tcPr>
          <w:p w14:paraId="1A05787A"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5680" behindDoc="0" locked="0" layoutInCell="1" allowOverlap="1" wp14:anchorId="1A057A7B" wp14:editId="1A057A7C">
                  <wp:simplePos x="0" y="0"/>
                  <wp:positionH relativeFrom="column">
                    <wp:posOffset>9525</wp:posOffset>
                  </wp:positionH>
                  <wp:positionV relativeFrom="paragraph">
                    <wp:posOffset>238125</wp:posOffset>
                  </wp:positionV>
                  <wp:extent cx="533400" cy="2381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0037208D" w14:paraId="1A05787C" w14:textId="77777777">
              <w:trPr>
                <w:trHeight w:val="253"/>
                <w:tblCellSpacing w:w="0" w:type="dxa"/>
              </w:trPr>
              <w:tc>
                <w:tcPr>
                  <w:tcW w:w="960" w:type="dxa"/>
                  <w:vMerge w:val="restart"/>
                  <w:tcBorders>
                    <w:top w:val="nil"/>
                    <w:left w:val="nil"/>
                    <w:bottom w:val="nil"/>
                    <w:right w:val="nil"/>
                  </w:tcBorders>
                  <w:shd w:val="clear" w:color="auto" w:fill="auto"/>
                  <w:hideMark/>
                </w:tcPr>
                <w:p w14:paraId="1A05787B" w14:textId="77777777" w:rsidR="0037208D" w:rsidRDefault="0037208D">
                  <w:pPr>
                    <w:jc w:val="center"/>
                    <w:rPr>
                      <w:color w:val="000000"/>
                      <w:sz w:val="22"/>
                      <w:szCs w:val="22"/>
                    </w:rPr>
                  </w:pPr>
                  <w:r>
                    <w:rPr>
                      <w:color w:val="000000"/>
                      <w:sz w:val="22"/>
                      <w:szCs w:val="22"/>
                    </w:rPr>
                    <w:t xml:space="preserve">B </w:t>
                  </w:r>
                  <w:r>
                    <w:rPr>
                      <w:color w:val="000000"/>
                      <w:sz w:val="22"/>
                      <w:szCs w:val="22"/>
                      <w:vertAlign w:val="superscript"/>
                    </w:rPr>
                    <w:t>(3)</w:t>
                  </w:r>
                </w:p>
              </w:tc>
            </w:tr>
            <w:tr w:rsidR="0037208D" w14:paraId="1A05787E" w14:textId="77777777">
              <w:trPr>
                <w:trHeight w:val="253"/>
                <w:tblCellSpacing w:w="0" w:type="dxa"/>
              </w:trPr>
              <w:tc>
                <w:tcPr>
                  <w:tcW w:w="0" w:type="auto"/>
                  <w:vMerge/>
                  <w:tcBorders>
                    <w:top w:val="nil"/>
                    <w:left w:val="nil"/>
                    <w:bottom w:val="nil"/>
                    <w:right w:val="nil"/>
                  </w:tcBorders>
                  <w:vAlign w:val="center"/>
                  <w:hideMark/>
                </w:tcPr>
                <w:p w14:paraId="1A05787D" w14:textId="77777777" w:rsidR="0037208D" w:rsidRDefault="0037208D">
                  <w:pPr>
                    <w:rPr>
                      <w:color w:val="000000"/>
                      <w:sz w:val="22"/>
                      <w:szCs w:val="22"/>
                    </w:rPr>
                  </w:pPr>
                </w:p>
              </w:tc>
            </w:tr>
          </w:tbl>
          <w:p w14:paraId="1A05787F" w14:textId="77777777" w:rsidR="0037208D" w:rsidRDefault="0037208D">
            <w:pPr>
              <w:rPr>
                <w:rFonts w:ascii="Calibri" w:hAnsi="Calibri" w:cs="Calibri"/>
                <w:color w:val="000000"/>
                <w:sz w:val="22"/>
                <w:szCs w:val="22"/>
              </w:rPr>
            </w:pPr>
          </w:p>
        </w:tc>
        <w:tc>
          <w:tcPr>
            <w:tcW w:w="1496" w:type="dxa"/>
            <w:vMerge w:val="restart"/>
            <w:tcBorders>
              <w:top w:val="nil"/>
              <w:left w:val="nil"/>
              <w:bottom w:val="nil"/>
              <w:right w:val="nil"/>
            </w:tcBorders>
            <w:shd w:val="clear" w:color="auto" w:fill="auto"/>
            <w:noWrap/>
            <w:vAlign w:val="bottom"/>
            <w:hideMark/>
          </w:tcPr>
          <w:p w14:paraId="1A057880"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6704" behindDoc="0" locked="0" layoutInCell="1" allowOverlap="1" wp14:anchorId="1A057A7D" wp14:editId="1A057A7E">
                  <wp:simplePos x="0" y="0"/>
                  <wp:positionH relativeFrom="column">
                    <wp:posOffset>38100</wp:posOffset>
                  </wp:positionH>
                  <wp:positionV relativeFrom="paragraph">
                    <wp:posOffset>247650</wp:posOffset>
                  </wp:positionV>
                  <wp:extent cx="819150" cy="2286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1363" cy="2381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0"/>
            </w:tblGrid>
            <w:tr w:rsidR="0037208D" w14:paraId="1A057882" w14:textId="77777777">
              <w:trPr>
                <w:trHeight w:val="253"/>
                <w:tblCellSpacing w:w="0" w:type="dxa"/>
              </w:trPr>
              <w:tc>
                <w:tcPr>
                  <w:tcW w:w="1480" w:type="dxa"/>
                  <w:vMerge w:val="restart"/>
                  <w:tcBorders>
                    <w:top w:val="nil"/>
                    <w:left w:val="nil"/>
                    <w:bottom w:val="nil"/>
                    <w:right w:val="nil"/>
                  </w:tcBorders>
                  <w:shd w:val="clear" w:color="auto" w:fill="auto"/>
                  <w:hideMark/>
                </w:tcPr>
                <w:p w14:paraId="1A057881" w14:textId="77777777" w:rsidR="0037208D" w:rsidRDefault="0037208D">
                  <w:pPr>
                    <w:jc w:val="center"/>
                    <w:rPr>
                      <w:color w:val="000000"/>
                      <w:sz w:val="22"/>
                      <w:szCs w:val="22"/>
                    </w:rPr>
                  </w:pPr>
                  <w:r>
                    <w:rPr>
                      <w:color w:val="000000"/>
                      <w:sz w:val="22"/>
                      <w:szCs w:val="22"/>
                    </w:rPr>
                    <w:t>A</w:t>
                  </w:r>
                </w:p>
              </w:tc>
            </w:tr>
            <w:tr w:rsidR="0037208D" w14:paraId="1A057884" w14:textId="77777777">
              <w:trPr>
                <w:trHeight w:val="253"/>
                <w:tblCellSpacing w:w="0" w:type="dxa"/>
              </w:trPr>
              <w:tc>
                <w:tcPr>
                  <w:tcW w:w="0" w:type="auto"/>
                  <w:vMerge/>
                  <w:tcBorders>
                    <w:top w:val="nil"/>
                    <w:left w:val="nil"/>
                    <w:bottom w:val="nil"/>
                    <w:right w:val="nil"/>
                  </w:tcBorders>
                  <w:vAlign w:val="center"/>
                  <w:hideMark/>
                </w:tcPr>
                <w:p w14:paraId="1A057883" w14:textId="77777777" w:rsidR="0037208D" w:rsidRDefault="0037208D">
                  <w:pPr>
                    <w:rPr>
                      <w:color w:val="000000"/>
                      <w:sz w:val="22"/>
                      <w:szCs w:val="22"/>
                    </w:rPr>
                  </w:pPr>
                </w:p>
              </w:tc>
            </w:tr>
          </w:tbl>
          <w:p w14:paraId="1A057885" w14:textId="77777777" w:rsidR="0037208D" w:rsidRDefault="0037208D">
            <w:pPr>
              <w:rPr>
                <w:rFonts w:ascii="Calibri" w:hAnsi="Calibri" w:cs="Calibri"/>
                <w:color w:val="000000"/>
                <w:sz w:val="22"/>
                <w:szCs w:val="22"/>
              </w:rPr>
            </w:pPr>
          </w:p>
        </w:tc>
        <w:tc>
          <w:tcPr>
            <w:tcW w:w="1496" w:type="dxa"/>
            <w:vMerge w:val="restart"/>
            <w:tcBorders>
              <w:top w:val="nil"/>
              <w:left w:val="nil"/>
              <w:bottom w:val="nil"/>
              <w:right w:val="nil"/>
            </w:tcBorders>
            <w:shd w:val="clear" w:color="auto" w:fill="auto"/>
            <w:noWrap/>
            <w:vAlign w:val="bottom"/>
            <w:hideMark/>
          </w:tcPr>
          <w:p w14:paraId="1A057886"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7728" behindDoc="0" locked="0" layoutInCell="1" allowOverlap="1" wp14:anchorId="1A057A7F" wp14:editId="1A057A80">
                  <wp:simplePos x="0" y="0"/>
                  <wp:positionH relativeFrom="column">
                    <wp:posOffset>66675</wp:posOffset>
                  </wp:positionH>
                  <wp:positionV relativeFrom="paragraph">
                    <wp:posOffset>257175</wp:posOffset>
                  </wp:positionV>
                  <wp:extent cx="819150" cy="2190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1363" cy="2381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0"/>
            </w:tblGrid>
            <w:tr w:rsidR="0037208D" w14:paraId="1A057888" w14:textId="77777777">
              <w:trPr>
                <w:trHeight w:val="253"/>
                <w:tblCellSpacing w:w="0" w:type="dxa"/>
              </w:trPr>
              <w:tc>
                <w:tcPr>
                  <w:tcW w:w="1480" w:type="dxa"/>
                  <w:vMerge w:val="restart"/>
                  <w:tcBorders>
                    <w:top w:val="nil"/>
                    <w:left w:val="nil"/>
                    <w:bottom w:val="nil"/>
                    <w:right w:val="nil"/>
                  </w:tcBorders>
                  <w:shd w:val="clear" w:color="auto" w:fill="auto"/>
                  <w:hideMark/>
                </w:tcPr>
                <w:p w14:paraId="1A057887" w14:textId="77777777" w:rsidR="0037208D" w:rsidRDefault="0037208D">
                  <w:pPr>
                    <w:jc w:val="center"/>
                    <w:rPr>
                      <w:color w:val="000000"/>
                      <w:sz w:val="22"/>
                      <w:szCs w:val="22"/>
                    </w:rPr>
                  </w:pPr>
                  <w:r>
                    <w:rPr>
                      <w:color w:val="000000"/>
                      <w:sz w:val="22"/>
                      <w:szCs w:val="22"/>
                    </w:rPr>
                    <w:t>B</w:t>
                  </w:r>
                </w:p>
              </w:tc>
            </w:tr>
            <w:tr w:rsidR="0037208D" w14:paraId="1A05788A" w14:textId="77777777">
              <w:trPr>
                <w:trHeight w:val="253"/>
                <w:tblCellSpacing w:w="0" w:type="dxa"/>
              </w:trPr>
              <w:tc>
                <w:tcPr>
                  <w:tcW w:w="0" w:type="auto"/>
                  <w:vMerge/>
                  <w:tcBorders>
                    <w:top w:val="nil"/>
                    <w:left w:val="nil"/>
                    <w:bottom w:val="nil"/>
                    <w:right w:val="nil"/>
                  </w:tcBorders>
                  <w:vAlign w:val="center"/>
                  <w:hideMark/>
                </w:tcPr>
                <w:p w14:paraId="1A057889" w14:textId="77777777" w:rsidR="0037208D" w:rsidRDefault="0037208D">
                  <w:pPr>
                    <w:rPr>
                      <w:color w:val="000000"/>
                      <w:sz w:val="22"/>
                      <w:szCs w:val="22"/>
                    </w:rPr>
                  </w:pPr>
                </w:p>
              </w:tc>
            </w:tr>
          </w:tbl>
          <w:p w14:paraId="1A05788B" w14:textId="77777777" w:rsidR="0037208D" w:rsidRDefault="0037208D">
            <w:pPr>
              <w:rPr>
                <w:rFonts w:ascii="Calibri" w:hAnsi="Calibri" w:cs="Calibri"/>
                <w:color w:val="000000"/>
                <w:sz w:val="22"/>
                <w:szCs w:val="22"/>
              </w:rPr>
            </w:pPr>
          </w:p>
        </w:tc>
        <w:tc>
          <w:tcPr>
            <w:tcW w:w="1296" w:type="dxa"/>
            <w:vMerge w:val="restart"/>
            <w:tcBorders>
              <w:top w:val="nil"/>
              <w:left w:val="nil"/>
              <w:bottom w:val="nil"/>
              <w:right w:val="nil"/>
            </w:tcBorders>
            <w:shd w:val="clear" w:color="auto" w:fill="auto"/>
            <w:noWrap/>
            <w:vAlign w:val="bottom"/>
            <w:hideMark/>
          </w:tcPr>
          <w:p w14:paraId="1A05788C"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8752" behindDoc="0" locked="0" layoutInCell="1" allowOverlap="1" wp14:anchorId="1A057A81" wp14:editId="1A057A82">
                  <wp:simplePos x="0" y="0"/>
                  <wp:positionH relativeFrom="column">
                    <wp:posOffset>114300</wp:posOffset>
                  </wp:positionH>
                  <wp:positionV relativeFrom="paragraph">
                    <wp:posOffset>257175</wp:posOffset>
                  </wp:positionV>
                  <wp:extent cx="447675" cy="238125"/>
                  <wp:effectExtent l="0" t="0" r="0" b="9525"/>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mc:AlternateContent>
                <mc:Choice Requires="wps">
                  <w:drawing>
                    <wp:anchor distT="0" distB="0" distL="114300" distR="114300" simplePos="0" relativeHeight="251659776" behindDoc="0" locked="0" layoutInCell="1" allowOverlap="1" wp14:anchorId="1A057A83" wp14:editId="1A057A84">
                      <wp:simplePos x="0" y="0"/>
                      <wp:positionH relativeFrom="column">
                        <wp:posOffset>514350</wp:posOffset>
                      </wp:positionH>
                      <wp:positionV relativeFrom="paragraph">
                        <wp:posOffset>247650</wp:posOffset>
                      </wp:positionV>
                      <wp:extent cx="276225"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5140"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A057A95" w14:textId="77777777" w:rsidR="00101E46" w:rsidRDefault="00101E46" w:rsidP="0037208D">
                                  <w:pPr>
                                    <w:pStyle w:val="NormalWeb"/>
                                    <w:spacing w:before="0" w:beforeAutospacing="0" w:after="0" w:afterAutospacing="0"/>
                                  </w:pPr>
                                  <w:proofErr w:type="gramStart"/>
                                  <w:r>
                                    <w:rPr>
                                      <w:rFonts w:asciiTheme="minorHAnsi" w:hAnsi="Calibri" w:cstheme="minorBidi"/>
                                      <w:color w:val="000000" w:themeColor="text1"/>
                                      <w:sz w:val="22"/>
                                      <w:szCs w:val="22"/>
                                    </w:rPr>
                                    <w:t>)</w:t>
                                  </w:r>
                                  <w:r>
                                    <w:rPr>
                                      <w:rFonts w:asciiTheme="minorHAnsi" w:hAnsi="Calibri" w:cstheme="minorBidi"/>
                                      <w:color w:val="000000" w:themeColor="text1"/>
                                      <w:position w:val="7"/>
                                      <w:sz w:val="22"/>
                                      <w:szCs w:val="22"/>
                                      <w:vertAlign w:val="superscript"/>
                                    </w:rPr>
                                    <w:t>2</w:t>
                                  </w:r>
                                  <w:proofErr w:type="gramEnd"/>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A057A83" id="_x0000_t202" coordsize="21600,21600" o:spt="202" path="m,l,21600r21600,l21600,xe">
                      <v:stroke joinstyle="miter"/>
                      <v:path gradientshapeok="t" o:connecttype="rect"/>
                    </v:shapetype>
                    <v:shape id="Text Box 7" o:spid="_x0000_s1026" type="#_x0000_t202" style="position:absolute;margin-left:40.5pt;margin-top:19.5pt;width:21.7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" filled="f" stroked="f">
                      <v:textbox style="mso-fit-shape-to-text:t">
                        <w:txbxContent>
                          <w:p w14:paraId="1A057A95" w14:textId="77777777" w:rsidR="00101E46" w:rsidRDefault="00101E46" w:rsidP="0037208D">
                            <w:pPr>
                              <w:pStyle w:val="NormalWeb"/>
                              <w:spacing w:before="0" w:beforeAutospacing="0" w:after="0" w:afterAutospacing="0"/>
                            </w:pPr>
                            <w:proofErr w:type="gramStart"/>
                            <w:r>
                              <w:rPr>
                                <w:rFonts w:asciiTheme="minorHAnsi" w:hAnsi="Calibri" w:cstheme="minorBidi"/>
                                <w:color w:val="000000" w:themeColor="text1"/>
                                <w:sz w:val="22"/>
                                <w:szCs w:val="22"/>
                              </w:rPr>
                              <w:t>)</w:t>
                            </w:r>
                            <w:r>
                              <w:rPr>
                                <w:rFonts w:asciiTheme="minorHAnsi" w:hAnsi="Calibri" w:cstheme="minorBidi"/>
                                <w:color w:val="000000" w:themeColor="text1"/>
                                <w:position w:val="7"/>
                                <w:sz w:val="22"/>
                                <w:szCs w:val="22"/>
                                <w:vertAlign w:val="superscript"/>
                              </w:rPr>
                              <w:t>2</w:t>
                            </w:r>
                            <w:proofErr w:type="gramEnd"/>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80"/>
            </w:tblGrid>
            <w:tr w:rsidR="0037208D" w14:paraId="1A05788E" w14:textId="77777777">
              <w:trPr>
                <w:trHeight w:val="253"/>
                <w:tblCellSpacing w:w="0" w:type="dxa"/>
              </w:trPr>
              <w:tc>
                <w:tcPr>
                  <w:tcW w:w="1280" w:type="dxa"/>
                  <w:vMerge w:val="restart"/>
                  <w:tcBorders>
                    <w:top w:val="nil"/>
                    <w:left w:val="nil"/>
                    <w:bottom w:val="nil"/>
                    <w:right w:val="nil"/>
                  </w:tcBorders>
                  <w:shd w:val="clear" w:color="auto" w:fill="auto"/>
                  <w:hideMark/>
                </w:tcPr>
                <w:p w14:paraId="1A05788D" w14:textId="77777777" w:rsidR="0037208D" w:rsidRDefault="0037208D">
                  <w:pPr>
                    <w:jc w:val="center"/>
                    <w:rPr>
                      <w:color w:val="000000"/>
                      <w:sz w:val="22"/>
                      <w:szCs w:val="22"/>
                    </w:rPr>
                  </w:pPr>
                  <w:r>
                    <w:rPr>
                      <w:color w:val="000000"/>
                      <w:sz w:val="22"/>
                      <w:szCs w:val="22"/>
                    </w:rPr>
                    <w:t>(</w:t>
                  </w:r>
                  <w:proofErr w:type="spellStart"/>
                  <w:r>
                    <w:rPr>
                      <w:color w:val="000000"/>
                      <w:sz w:val="22"/>
                      <w:szCs w:val="22"/>
                    </w:rPr>
                    <w:t>LogGC</w:t>
                  </w:r>
                  <w:proofErr w:type="spellEnd"/>
                  <w:r>
                    <w:rPr>
                      <w:color w:val="000000"/>
                      <w:sz w:val="22"/>
                      <w:szCs w:val="22"/>
                    </w:rPr>
                    <w:t xml:space="preserve">− </w:t>
                  </w:r>
                </w:p>
              </w:tc>
            </w:tr>
            <w:tr w:rsidR="0037208D" w14:paraId="1A057890" w14:textId="77777777">
              <w:trPr>
                <w:trHeight w:val="253"/>
                <w:tblCellSpacing w:w="0" w:type="dxa"/>
              </w:trPr>
              <w:tc>
                <w:tcPr>
                  <w:tcW w:w="0" w:type="auto"/>
                  <w:vMerge/>
                  <w:tcBorders>
                    <w:top w:val="nil"/>
                    <w:left w:val="nil"/>
                    <w:bottom w:val="nil"/>
                    <w:right w:val="nil"/>
                  </w:tcBorders>
                  <w:vAlign w:val="center"/>
                  <w:hideMark/>
                </w:tcPr>
                <w:p w14:paraId="1A05788F" w14:textId="77777777" w:rsidR="0037208D" w:rsidRDefault="0037208D">
                  <w:pPr>
                    <w:rPr>
                      <w:color w:val="000000"/>
                      <w:sz w:val="22"/>
                      <w:szCs w:val="22"/>
                    </w:rPr>
                  </w:pPr>
                </w:p>
              </w:tc>
            </w:tr>
          </w:tbl>
          <w:p w14:paraId="1A057891" w14:textId="77777777" w:rsidR="0037208D" w:rsidRDefault="0037208D">
            <w:pPr>
              <w:rPr>
                <w:rFonts w:ascii="Calibri" w:hAnsi="Calibri" w:cs="Calibri"/>
                <w:color w:val="000000"/>
                <w:sz w:val="22"/>
                <w:szCs w:val="22"/>
              </w:rPr>
            </w:pPr>
          </w:p>
        </w:tc>
        <w:tc>
          <w:tcPr>
            <w:tcW w:w="1756" w:type="dxa"/>
            <w:vMerge w:val="restart"/>
            <w:tcBorders>
              <w:top w:val="nil"/>
              <w:left w:val="nil"/>
              <w:bottom w:val="nil"/>
              <w:right w:val="nil"/>
            </w:tcBorders>
            <w:shd w:val="clear" w:color="auto" w:fill="auto"/>
            <w:noWrap/>
            <w:vAlign w:val="bottom"/>
            <w:hideMark/>
          </w:tcPr>
          <w:p w14:paraId="1A057892" w14:textId="77777777" w:rsidR="0037208D" w:rsidRDefault="0037208D">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60800" behindDoc="0" locked="0" layoutInCell="1" allowOverlap="1" wp14:anchorId="1A057A85" wp14:editId="1A057A86">
                  <wp:simplePos x="0" y="0"/>
                  <wp:positionH relativeFrom="column">
                    <wp:posOffset>276225</wp:posOffset>
                  </wp:positionH>
                  <wp:positionV relativeFrom="paragraph">
                    <wp:posOffset>0</wp:posOffset>
                  </wp:positionV>
                  <wp:extent cx="533400" cy="25717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w:drawing>
                <wp:anchor distT="0" distB="0" distL="114300" distR="114300" simplePos="0" relativeHeight="251661824" behindDoc="0" locked="0" layoutInCell="1" allowOverlap="1" wp14:anchorId="1A057A87" wp14:editId="1A057A88">
                  <wp:simplePos x="0" y="0"/>
                  <wp:positionH relativeFrom="column">
                    <wp:posOffset>171450</wp:posOffset>
                  </wp:positionH>
                  <wp:positionV relativeFrom="paragraph">
                    <wp:posOffset>247650</wp:posOffset>
                  </wp:positionV>
                  <wp:extent cx="914400" cy="22860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441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22"/>
                <w:szCs w:val="22"/>
              </w:rPr>
              <mc:AlternateContent>
                <mc:Choice Requires="wps">
                  <w:drawing>
                    <wp:anchor distT="0" distB="0" distL="114300" distR="114300" simplePos="0" relativeHeight="251662848" behindDoc="0" locked="0" layoutInCell="1" allowOverlap="1" wp14:anchorId="1A057A89" wp14:editId="1A057A8A">
                      <wp:simplePos x="0" y="0"/>
                      <wp:positionH relativeFrom="column">
                        <wp:posOffset>790575</wp:posOffset>
                      </wp:positionH>
                      <wp:positionV relativeFrom="paragraph">
                        <wp:posOffset>0</wp:posOffset>
                      </wp:positionV>
                      <wp:extent cx="24765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45773"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A057A96" w14:textId="77777777" w:rsidR="00101E46" w:rsidRDefault="00101E46" w:rsidP="0037208D">
                                  <w:pPr>
                                    <w:pStyle w:val="NormalWeb"/>
                                    <w:spacing w:before="0" w:beforeAutospacing="0" w:after="0" w:afterAutospacing="0"/>
                                  </w:pPr>
                                  <w:proofErr w:type="gramStart"/>
                                  <w:r>
                                    <w:rPr>
                                      <w:rFonts w:asciiTheme="minorHAnsi" w:hAnsi="Calibri" w:cstheme="minorBidi"/>
                                      <w:color w:val="000000" w:themeColor="text1"/>
                                      <w:sz w:val="22"/>
                                      <w:szCs w:val="22"/>
                                    </w:rPr>
                                    <w:t>x</w:t>
                                  </w:r>
                                  <w:proofErr w:type="gramEnd"/>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057A89" id="Text Box 11" o:spid="_x0000_s1027" type="#_x0000_t202" style="position:absolute;margin-left:62.25pt;margin-top:0;width:19.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" filled="f" stroked="f">
                      <v:textbox style="mso-fit-shape-to-text:t">
                        <w:txbxContent>
                          <w:p w14:paraId="1A057A96" w14:textId="77777777" w:rsidR="00101E46" w:rsidRDefault="00101E46" w:rsidP="0037208D">
                            <w:pPr>
                              <w:pStyle w:val="NormalWeb"/>
                              <w:spacing w:before="0" w:beforeAutospacing="0" w:after="0" w:afterAutospacing="0"/>
                            </w:pPr>
                            <w:proofErr w:type="gramStart"/>
                            <w:r>
                              <w:rPr>
                                <w:rFonts w:asciiTheme="minorHAnsi" w:hAnsi="Calibri" w:cstheme="minorBidi"/>
                                <w:color w:val="000000" w:themeColor="text1"/>
                                <w:sz w:val="22"/>
                                <w:szCs w:val="22"/>
                              </w:rPr>
                              <w:t>x</w:t>
                            </w:r>
                            <w:proofErr w:type="gramEnd"/>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40"/>
            </w:tblGrid>
            <w:tr w:rsidR="0037208D" w14:paraId="1A057894" w14:textId="77777777">
              <w:trPr>
                <w:trHeight w:val="269"/>
                <w:tblCellSpacing w:w="0" w:type="dxa"/>
              </w:trPr>
              <w:tc>
                <w:tcPr>
                  <w:tcW w:w="1740" w:type="dxa"/>
                  <w:vMerge w:val="restart"/>
                  <w:tcBorders>
                    <w:top w:val="nil"/>
                    <w:left w:val="nil"/>
                    <w:bottom w:val="nil"/>
                    <w:right w:val="nil"/>
                  </w:tcBorders>
                  <w:shd w:val="clear" w:color="auto" w:fill="auto"/>
                  <w:hideMark/>
                </w:tcPr>
                <w:p w14:paraId="1A057893" w14:textId="77777777" w:rsidR="0037208D" w:rsidRDefault="0037208D">
                  <w:pPr>
                    <w:rPr>
                      <w:rFonts w:ascii="Calibri" w:hAnsi="Calibri" w:cs="Calibri"/>
                      <w:color w:val="000000"/>
                      <w:sz w:val="22"/>
                      <w:szCs w:val="22"/>
                    </w:rPr>
                  </w:pPr>
                </w:p>
              </w:tc>
            </w:tr>
            <w:tr w:rsidR="0037208D" w14:paraId="1A057896" w14:textId="77777777">
              <w:trPr>
                <w:trHeight w:val="269"/>
                <w:tblCellSpacing w:w="0" w:type="dxa"/>
              </w:trPr>
              <w:tc>
                <w:tcPr>
                  <w:tcW w:w="0" w:type="auto"/>
                  <w:vMerge/>
                  <w:tcBorders>
                    <w:top w:val="nil"/>
                    <w:left w:val="nil"/>
                    <w:bottom w:val="nil"/>
                    <w:right w:val="nil"/>
                  </w:tcBorders>
                  <w:vAlign w:val="center"/>
                  <w:hideMark/>
                </w:tcPr>
                <w:p w14:paraId="1A057895" w14:textId="77777777" w:rsidR="0037208D" w:rsidRDefault="0037208D">
                  <w:pPr>
                    <w:rPr>
                      <w:rFonts w:ascii="Calibri" w:hAnsi="Calibri" w:cs="Calibri"/>
                      <w:color w:val="000000"/>
                      <w:sz w:val="22"/>
                      <w:szCs w:val="22"/>
                    </w:rPr>
                  </w:pPr>
                </w:p>
              </w:tc>
            </w:tr>
          </w:tbl>
          <w:p w14:paraId="1A057897" w14:textId="77777777" w:rsidR="0037208D" w:rsidRDefault="0037208D">
            <w:pPr>
              <w:rPr>
                <w:rFonts w:ascii="Calibri" w:hAnsi="Calibri" w:cs="Calibri"/>
                <w:color w:val="000000"/>
                <w:sz w:val="22"/>
                <w:szCs w:val="22"/>
              </w:rPr>
            </w:pPr>
          </w:p>
        </w:tc>
      </w:tr>
      <w:tr w:rsidR="0037208D" w14:paraId="1A0578A5" w14:textId="77777777" w:rsidTr="0037208D">
        <w:trPr>
          <w:trHeight w:val="390"/>
        </w:trPr>
        <w:tc>
          <w:tcPr>
            <w:tcW w:w="613" w:type="dxa"/>
            <w:vMerge/>
            <w:tcBorders>
              <w:top w:val="nil"/>
              <w:left w:val="nil"/>
              <w:bottom w:val="nil"/>
              <w:right w:val="nil"/>
            </w:tcBorders>
            <w:vAlign w:val="center"/>
            <w:hideMark/>
          </w:tcPr>
          <w:p w14:paraId="1A057899" w14:textId="77777777" w:rsidR="0037208D" w:rsidRDefault="0037208D"/>
        </w:tc>
        <w:tc>
          <w:tcPr>
            <w:tcW w:w="925" w:type="dxa"/>
            <w:vMerge/>
            <w:tcBorders>
              <w:top w:val="nil"/>
              <w:left w:val="nil"/>
              <w:bottom w:val="nil"/>
              <w:right w:val="nil"/>
            </w:tcBorders>
            <w:vAlign w:val="center"/>
            <w:hideMark/>
          </w:tcPr>
          <w:p w14:paraId="1A05789A" w14:textId="77777777" w:rsidR="0037208D" w:rsidRDefault="0037208D">
            <w:pPr>
              <w:rPr>
                <w:color w:val="000000"/>
                <w:sz w:val="22"/>
                <w:szCs w:val="22"/>
              </w:rPr>
            </w:pPr>
          </w:p>
        </w:tc>
        <w:tc>
          <w:tcPr>
            <w:tcW w:w="488" w:type="dxa"/>
            <w:vMerge/>
            <w:tcBorders>
              <w:top w:val="nil"/>
              <w:left w:val="nil"/>
              <w:bottom w:val="nil"/>
              <w:right w:val="nil"/>
            </w:tcBorders>
            <w:vAlign w:val="center"/>
            <w:hideMark/>
          </w:tcPr>
          <w:p w14:paraId="1A05789B" w14:textId="77777777" w:rsidR="0037208D" w:rsidRDefault="0037208D">
            <w:pPr>
              <w:rPr>
                <w:color w:val="000000"/>
                <w:sz w:val="22"/>
                <w:szCs w:val="22"/>
              </w:rPr>
            </w:pPr>
          </w:p>
        </w:tc>
        <w:tc>
          <w:tcPr>
            <w:tcW w:w="526" w:type="dxa"/>
            <w:vMerge/>
            <w:tcBorders>
              <w:top w:val="nil"/>
              <w:left w:val="nil"/>
              <w:bottom w:val="nil"/>
              <w:right w:val="nil"/>
            </w:tcBorders>
            <w:vAlign w:val="center"/>
            <w:hideMark/>
          </w:tcPr>
          <w:p w14:paraId="1A05789C" w14:textId="77777777" w:rsidR="0037208D" w:rsidRDefault="0037208D">
            <w:pPr>
              <w:rPr>
                <w:color w:val="000000"/>
                <w:sz w:val="22"/>
                <w:szCs w:val="22"/>
              </w:rPr>
            </w:pPr>
          </w:p>
        </w:tc>
        <w:tc>
          <w:tcPr>
            <w:tcW w:w="636" w:type="dxa"/>
            <w:vMerge/>
            <w:tcBorders>
              <w:top w:val="nil"/>
              <w:left w:val="nil"/>
              <w:bottom w:val="nil"/>
              <w:right w:val="nil"/>
            </w:tcBorders>
            <w:vAlign w:val="center"/>
            <w:hideMark/>
          </w:tcPr>
          <w:p w14:paraId="1A05789D" w14:textId="77777777" w:rsidR="0037208D" w:rsidRDefault="0037208D">
            <w:pPr>
              <w:rPr>
                <w:rFonts w:ascii="Calibri" w:hAnsi="Calibri" w:cs="Calibri"/>
                <w:color w:val="000000"/>
                <w:sz w:val="22"/>
                <w:szCs w:val="22"/>
              </w:rPr>
            </w:pPr>
          </w:p>
        </w:tc>
        <w:tc>
          <w:tcPr>
            <w:tcW w:w="1076" w:type="dxa"/>
            <w:vMerge/>
            <w:tcBorders>
              <w:top w:val="nil"/>
              <w:left w:val="nil"/>
              <w:bottom w:val="nil"/>
              <w:right w:val="nil"/>
            </w:tcBorders>
            <w:vAlign w:val="center"/>
            <w:hideMark/>
          </w:tcPr>
          <w:p w14:paraId="1A05789E" w14:textId="77777777" w:rsidR="0037208D" w:rsidRDefault="0037208D">
            <w:pPr>
              <w:rPr>
                <w:rFonts w:ascii="Calibri" w:hAnsi="Calibri" w:cs="Calibri"/>
                <w:color w:val="000000"/>
                <w:sz w:val="22"/>
                <w:szCs w:val="22"/>
              </w:rPr>
            </w:pPr>
          </w:p>
        </w:tc>
        <w:tc>
          <w:tcPr>
            <w:tcW w:w="1096" w:type="dxa"/>
            <w:vMerge/>
            <w:tcBorders>
              <w:top w:val="nil"/>
              <w:left w:val="nil"/>
              <w:bottom w:val="nil"/>
              <w:right w:val="nil"/>
            </w:tcBorders>
            <w:vAlign w:val="center"/>
            <w:hideMark/>
          </w:tcPr>
          <w:p w14:paraId="1A05789F" w14:textId="77777777" w:rsidR="0037208D" w:rsidRDefault="0037208D">
            <w:pPr>
              <w:rPr>
                <w:rFonts w:ascii="Calibri" w:hAnsi="Calibri" w:cs="Calibri"/>
                <w:color w:val="000000"/>
                <w:sz w:val="22"/>
                <w:szCs w:val="22"/>
              </w:rPr>
            </w:pPr>
          </w:p>
        </w:tc>
        <w:tc>
          <w:tcPr>
            <w:tcW w:w="976" w:type="dxa"/>
            <w:vMerge/>
            <w:tcBorders>
              <w:top w:val="nil"/>
              <w:left w:val="nil"/>
              <w:bottom w:val="nil"/>
              <w:right w:val="nil"/>
            </w:tcBorders>
            <w:vAlign w:val="center"/>
            <w:hideMark/>
          </w:tcPr>
          <w:p w14:paraId="1A0578A0" w14:textId="77777777" w:rsidR="0037208D" w:rsidRDefault="0037208D">
            <w:pPr>
              <w:rPr>
                <w:rFonts w:ascii="Calibri" w:hAnsi="Calibri" w:cs="Calibri"/>
                <w:color w:val="000000"/>
                <w:sz w:val="22"/>
                <w:szCs w:val="22"/>
              </w:rPr>
            </w:pPr>
          </w:p>
        </w:tc>
        <w:tc>
          <w:tcPr>
            <w:tcW w:w="1496" w:type="dxa"/>
            <w:vMerge/>
            <w:tcBorders>
              <w:top w:val="nil"/>
              <w:left w:val="nil"/>
              <w:bottom w:val="nil"/>
              <w:right w:val="nil"/>
            </w:tcBorders>
            <w:vAlign w:val="center"/>
            <w:hideMark/>
          </w:tcPr>
          <w:p w14:paraId="1A0578A1" w14:textId="77777777" w:rsidR="0037208D" w:rsidRDefault="0037208D">
            <w:pPr>
              <w:rPr>
                <w:rFonts w:ascii="Calibri" w:hAnsi="Calibri" w:cs="Calibri"/>
                <w:color w:val="000000"/>
                <w:sz w:val="22"/>
                <w:szCs w:val="22"/>
              </w:rPr>
            </w:pPr>
          </w:p>
        </w:tc>
        <w:tc>
          <w:tcPr>
            <w:tcW w:w="1496" w:type="dxa"/>
            <w:vMerge/>
            <w:tcBorders>
              <w:top w:val="nil"/>
              <w:left w:val="nil"/>
              <w:bottom w:val="nil"/>
              <w:right w:val="nil"/>
            </w:tcBorders>
            <w:vAlign w:val="center"/>
            <w:hideMark/>
          </w:tcPr>
          <w:p w14:paraId="1A0578A2" w14:textId="77777777" w:rsidR="0037208D" w:rsidRDefault="0037208D">
            <w:pPr>
              <w:rPr>
                <w:rFonts w:ascii="Calibri" w:hAnsi="Calibri" w:cs="Calibri"/>
                <w:color w:val="000000"/>
                <w:sz w:val="22"/>
                <w:szCs w:val="22"/>
              </w:rPr>
            </w:pPr>
          </w:p>
        </w:tc>
        <w:tc>
          <w:tcPr>
            <w:tcW w:w="1296" w:type="dxa"/>
            <w:vMerge/>
            <w:tcBorders>
              <w:top w:val="nil"/>
              <w:left w:val="nil"/>
              <w:bottom w:val="nil"/>
              <w:right w:val="nil"/>
            </w:tcBorders>
            <w:vAlign w:val="center"/>
            <w:hideMark/>
          </w:tcPr>
          <w:p w14:paraId="1A0578A3" w14:textId="77777777" w:rsidR="0037208D" w:rsidRDefault="0037208D">
            <w:pPr>
              <w:rPr>
                <w:rFonts w:ascii="Calibri" w:hAnsi="Calibri" w:cs="Calibri"/>
                <w:color w:val="000000"/>
                <w:sz w:val="22"/>
                <w:szCs w:val="22"/>
              </w:rPr>
            </w:pPr>
          </w:p>
        </w:tc>
        <w:tc>
          <w:tcPr>
            <w:tcW w:w="1756" w:type="dxa"/>
            <w:vMerge/>
            <w:tcBorders>
              <w:top w:val="nil"/>
              <w:left w:val="nil"/>
              <w:bottom w:val="nil"/>
              <w:right w:val="nil"/>
            </w:tcBorders>
            <w:vAlign w:val="center"/>
            <w:hideMark/>
          </w:tcPr>
          <w:p w14:paraId="1A0578A4" w14:textId="77777777" w:rsidR="0037208D" w:rsidRDefault="0037208D">
            <w:pPr>
              <w:rPr>
                <w:rFonts w:ascii="Calibri" w:hAnsi="Calibri" w:cs="Calibri"/>
                <w:color w:val="000000"/>
                <w:sz w:val="22"/>
                <w:szCs w:val="22"/>
              </w:rPr>
            </w:pPr>
          </w:p>
        </w:tc>
      </w:tr>
      <w:tr w:rsidR="0037208D" w14:paraId="1A0578B2" w14:textId="77777777" w:rsidTr="0037208D">
        <w:trPr>
          <w:trHeight w:val="300"/>
        </w:trPr>
        <w:tc>
          <w:tcPr>
            <w:tcW w:w="613" w:type="dxa"/>
            <w:tcBorders>
              <w:top w:val="nil"/>
              <w:left w:val="nil"/>
              <w:bottom w:val="nil"/>
              <w:right w:val="nil"/>
            </w:tcBorders>
            <w:shd w:val="clear" w:color="auto" w:fill="auto"/>
            <w:vAlign w:val="center"/>
            <w:hideMark/>
          </w:tcPr>
          <w:p w14:paraId="1A0578A6" w14:textId="77777777" w:rsidR="0037208D" w:rsidRDefault="0037208D">
            <w:pPr>
              <w:rPr>
                <w:sz w:val="20"/>
                <w:szCs w:val="20"/>
              </w:rPr>
            </w:pPr>
          </w:p>
        </w:tc>
        <w:tc>
          <w:tcPr>
            <w:tcW w:w="925" w:type="dxa"/>
            <w:tcBorders>
              <w:top w:val="nil"/>
              <w:left w:val="nil"/>
              <w:bottom w:val="nil"/>
              <w:right w:val="nil"/>
            </w:tcBorders>
            <w:shd w:val="clear" w:color="auto" w:fill="auto"/>
            <w:vAlign w:val="center"/>
            <w:hideMark/>
          </w:tcPr>
          <w:p w14:paraId="1A0578A7" w14:textId="77777777" w:rsidR="0037208D" w:rsidRDefault="0037208D">
            <w:pPr>
              <w:jc w:val="both"/>
              <w:rPr>
                <w:color w:val="000000"/>
                <w:sz w:val="22"/>
                <w:szCs w:val="22"/>
              </w:rPr>
            </w:pPr>
            <w:r>
              <w:rPr>
                <w:color w:val="000000"/>
                <w:sz w:val="22"/>
                <w:szCs w:val="22"/>
              </w:rPr>
              <w:t>502500</w:t>
            </w:r>
          </w:p>
        </w:tc>
        <w:tc>
          <w:tcPr>
            <w:tcW w:w="488" w:type="dxa"/>
            <w:tcBorders>
              <w:top w:val="nil"/>
              <w:left w:val="nil"/>
              <w:bottom w:val="nil"/>
              <w:right w:val="nil"/>
            </w:tcBorders>
            <w:shd w:val="clear" w:color="auto" w:fill="auto"/>
            <w:vAlign w:val="center"/>
            <w:hideMark/>
          </w:tcPr>
          <w:p w14:paraId="1A0578A8" w14:textId="77777777" w:rsidR="0037208D" w:rsidRDefault="0037208D">
            <w:pPr>
              <w:jc w:val="center"/>
              <w:rPr>
                <w:color w:val="000000"/>
                <w:sz w:val="22"/>
                <w:szCs w:val="22"/>
              </w:rPr>
            </w:pPr>
            <w:r>
              <w:rPr>
                <w:color w:val="000000"/>
                <w:sz w:val="22"/>
                <w:szCs w:val="22"/>
              </w:rPr>
              <w:t>5.7</w:t>
            </w:r>
          </w:p>
        </w:tc>
        <w:tc>
          <w:tcPr>
            <w:tcW w:w="526" w:type="dxa"/>
            <w:tcBorders>
              <w:top w:val="nil"/>
              <w:left w:val="nil"/>
              <w:bottom w:val="nil"/>
              <w:right w:val="nil"/>
            </w:tcBorders>
            <w:shd w:val="clear" w:color="auto" w:fill="auto"/>
            <w:vAlign w:val="center"/>
            <w:hideMark/>
          </w:tcPr>
          <w:p w14:paraId="1A0578A9" w14:textId="77777777" w:rsidR="0037208D" w:rsidRDefault="0037208D">
            <w:pPr>
              <w:jc w:val="center"/>
              <w:rPr>
                <w:color w:val="000000"/>
                <w:sz w:val="22"/>
                <w:szCs w:val="22"/>
              </w:rPr>
            </w:pPr>
            <w:r>
              <w:rPr>
                <w:color w:val="000000"/>
                <w:sz w:val="22"/>
                <w:szCs w:val="22"/>
              </w:rPr>
              <w:t>20.9</w:t>
            </w:r>
          </w:p>
        </w:tc>
        <w:tc>
          <w:tcPr>
            <w:tcW w:w="636" w:type="dxa"/>
            <w:tcBorders>
              <w:top w:val="nil"/>
              <w:left w:val="nil"/>
              <w:bottom w:val="nil"/>
              <w:right w:val="nil"/>
            </w:tcBorders>
            <w:shd w:val="clear" w:color="auto" w:fill="auto"/>
            <w:vAlign w:val="center"/>
            <w:hideMark/>
          </w:tcPr>
          <w:p w14:paraId="1A0578AA" w14:textId="77777777" w:rsidR="0037208D" w:rsidRDefault="0037208D">
            <w:pPr>
              <w:jc w:val="center"/>
              <w:rPr>
                <w:color w:val="000000"/>
                <w:sz w:val="22"/>
                <w:szCs w:val="22"/>
              </w:rPr>
            </w:pPr>
            <w:r>
              <w:rPr>
                <w:color w:val="000000"/>
                <w:sz w:val="22"/>
                <w:szCs w:val="22"/>
              </w:rPr>
              <w:t>21.05</w:t>
            </w:r>
          </w:p>
        </w:tc>
        <w:tc>
          <w:tcPr>
            <w:tcW w:w="1076" w:type="dxa"/>
            <w:tcBorders>
              <w:top w:val="nil"/>
              <w:left w:val="nil"/>
              <w:bottom w:val="nil"/>
              <w:right w:val="nil"/>
            </w:tcBorders>
            <w:shd w:val="clear" w:color="auto" w:fill="auto"/>
            <w:vAlign w:val="center"/>
            <w:hideMark/>
          </w:tcPr>
          <w:p w14:paraId="1A0578AB" w14:textId="77777777" w:rsidR="0037208D" w:rsidRDefault="0037208D">
            <w:pPr>
              <w:jc w:val="center"/>
              <w:rPr>
                <w:color w:val="000000"/>
                <w:sz w:val="22"/>
                <w:szCs w:val="22"/>
              </w:rPr>
            </w:pPr>
            <w:r>
              <w:rPr>
                <w:color w:val="000000"/>
                <w:sz w:val="22"/>
                <w:szCs w:val="22"/>
              </w:rPr>
              <w:t>2.5</w:t>
            </w:r>
          </w:p>
        </w:tc>
        <w:tc>
          <w:tcPr>
            <w:tcW w:w="1096" w:type="dxa"/>
            <w:tcBorders>
              <w:top w:val="nil"/>
              <w:left w:val="nil"/>
              <w:bottom w:val="nil"/>
              <w:right w:val="nil"/>
            </w:tcBorders>
            <w:shd w:val="clear" w:color="auto" w:fill="auto"/>
            <w:vAlign w:val="center"/>
            <w:hideMark/>
          </w:tcPr>
          <w:p w14:paraId="1A0578AC" w14:textId="77777777" w:rsidR="0037208D" w:rsidRDefault="0037208D">
            <w:pPr>
              <w:jc w:val="center"/>
              <w:rPr>
                <w:color w:val="000000"/>
                <w:sz w:val="22"/>
                <w:szCs w:val="22"/>
              </w:rPr>
            </w:pPr>
            <w:r>
              <w:rPr>
                <w:color w:val="000000"/>
                <w:sz w:val="22"/>
                <w:szCs w:val="22"/>
              </w:rPr>
              <w:t>-0.13</w:t>
            </w:r>
          </w:p>
        </w:tc>
        <w:tc>
          <w:tcPr>
            <w:tcW w:w="976" w:type="dxa"/>
            <w:tcBorders>
              <w:top w:val="nil"/>
              <w:left w:val="nil"/>
              <w:bottom w:val="nil"/>
              <w:right w:val="nil"/>
            </w:tcBorders>
            <w:shd w:val="clear" w:color="auto" w:fill="auto"/>
            <w:vAlign w:val="center"/>
            <w:hideMark/>
          </w:tcPr>
          <w:p w14:paraId="1A0578AD" w14:textId="77777777" w:rsidR="0037208D" w:rsidRDefault="0037208D">
            <w:pPr>
              <w:jc w:val="center"/>
              <w:rPr>
                <w:color w:val="000000"/>
                <w:sz w:val="22"/>
                <w:szCs w:val="22"/>
              </w:rPr>
            </w:pPr>
            <w:r>
              <w:rPr>
                <w:color w:val="000000"/>
                <w:sz w:val="22"/>
                <w:szCs w:val="22"/>
              </w:rPr>
              <w:t>-8.54</w:t>
            </w:r>
          </w:p>
        </w:tc>
        <w:tc>
          <w:tcPr>
            <w:tcW w:w="1496" w:type="dxa"/>
            <w:tcBorders>
              <w:top w:val="nil"/>
              <w:left w:val="nil"/>
              <w:bottom w:val="nil"/>
              <w:right w:val="nil"/>
            </w:tcBorders>
            <w:shd w:val="clear" w:color="auto" w:fill="auto"/>
            <w:vAlign w:val="center"/>
            <w:hideMark/>
          </w:tcPr>
          <w:p w14:paraId="1A0578AE" w14:textId="77777777" w:rsidR="0037208D" w:rsidRDefault="0037208D">
            <w:pPr>
              <w:jc w:val="center"/>
              <w:rPr>
                <w:color w:val="000000"/>
                <w:sz w:val="22"/>
                <w:szCs w:val="22"/>
              </w:rPr>
            </w:pPr>
            <w:r>
              <w:rPr>
                <w:color w:val="000000"/>
                <w:sz w:val="22"/>
                <w:szCs w:val="22"/>
              </w:rPr>
              <w:t>0.02</w:t>
            </w:r>
          </w:p>
        </w:tc>
        <w:tc>
          <w:tcPr>
            <w:tcW w:w="1496" w:type="dxa"/>
            <w:tcBorders>
              <w:top w:val="nil"/>
              <w:left w:val="nil"/>
              <w:bottom w:val="nil"/>
              <w:right w:val="nil"/>
            </w:tcBorders>
            <w:shd w:val="clear" w:color="auto" w:fill="auto"/>
            <w:vAlign w:val="center"/>
            <w:hideMark/>
          </w:tcPr>
          <w:p w14:paraId="1A0578AF" w14:textId="77777777" w:rsidR="0037208D" w:rsidRDefault="0037208D">
            <w:pPr>
              <w:jc w:val="center"/>
              <w:rPr>
                <w:color w:val="000000"/>
                <w:sz w:val="22"/>
                <w:szCs w:val="22"/>
              </w:rPr>
            </w:pPr>
            <w:r>
              <w:rPr>
                <w:color w:val="000000"/>
                <w:sz w:val="22"/>
                <w:szCs w:val="22"/>
              </w:rPr>
              <w:t>72.94</w:t>
            </w:r>
          </w:p>
        </w:tc>
        <w:tc>
          <w:tcPr>
            <w:tcW w:w="1296" w:type="dxa"/>
            <w:tcBorders>
              <w:top w:val="nil"/>
              <w:left w:val="nil"/>
              <w:bottom w:val="nil"/>
              <w:right w:val="nil"/>
            </w:tcBorders>
            <w:shd w:val="clear" w:color="auto" w:fill="auto"/>
            <w:vAlign w:val="center"/>
            <w:hideMark/>
          </w:tcPr>
          <w:p w14:paraId="1A0578B0" w14:textId="77777777" w:rsidR="0037208D" w:rsidRDefault="0037208D">
            <w:pPr>
              <w:jc w:val="center"/>
              <w:rPr>
                <w:color w:val="000000"/>
                <w:sz w:val="22"/>
                <w:szCs w:val="22"/>
              </w:rPr>
            </w:pPr>
            <w:r>
              <w:rPr>
                <w:color w:val="000000"/>
                <w:sz w:val="22"/>
                <w:szCs w:val="22"/>
              </w:rPr>
              <w:t>6.25</w:t>
            </w:r>
          </w:p>
        </w:tc>
        <w:tc>
          <w:tcPr>
            <w:tcW w:w="1756" w:type="dxa"/>
            <w:tcBorders>
              <w:top w:val="nil"/>
              <w:left w:val="nil"/>
              <w:bottom w:val="nil"/>
              <w:right w:val="nil"/>
            </w:tcBorders>
            <w:shd w:val="clear" w:color="auto" w:fill="auto"/>
            <w:vAlign w:val="center"/>
            <w:hideMark/>
          </w:tcPr>
          <w:p w14:paraId="1A0578B1" w14:textId="77777777" w:rsidR="0037208D" w:rsidRDefault="0037208D">
            <w:pPr>
              <w:jc w:val="center"/>
              <w:rPr>
                <w:color w:val="000000"/>
                <w:sz w:val="22"/>
                <w:szCs w:val="22"/>
              </w:rPr>
            </w:pPr>
            <w:r>
              <w:rPr>
                <w:color w:val="000000"/>
                <w:sz w:val="22"/>
                <w:szCs w:val="22"/>
              </w:rPr>
              <w:t>-21.35</w:t>
            </w:r>
          </w:p>
        </w:tc>
      </w:tr>
      <w:tr w:rsidR="0037208D" w14:paraId="1A0578BF" w14:textId="77777777" w:rsidTr="0037208D">
        <w:trPr>
          <w:trHeight w:val="300"/>
        </w:trPr>
        <w:tc>
          <w:tcPr>
            <w:tcW w:w="613" w:type="dxa"/>
            <w:tcBorders>
              <w:top w:val="nil"/>
              <w:left w:val="nil"/>
              <w:bottom w:val="nil"/>
              <w:right w:val="nil"/>
            </w:tcBorders>
            <w:shd w:val="clear" w:color="auto" w:fill="auto"/>
            <w:vAlign w:val="center"/>
            <w:hideMark/>
          </w:tcPr>
          <w:p w14:paraId="1A0578B3"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B4" w14:textId="77777777" w:rsidR="0037208D" w:rsidRDefault="0037208D">
            <w:pPr>
              <w:jc w:val="both"/>
              <w:rPr>
                <w:color w:val="000000"/>
                <w:sz w:val="22"/>
                <w:szCs w:val="22"/>
              </w:rPr>
            </w:pPr>
            <w:r>
              <w:rPr>
                <w:color w:val="000000"/>
                <w:sz w:val="22"/>
                <w:szCs w:val="22"/>
              </w:rPr>
              <w:t>502500</w:t>
            </w:r>
          </w:p>
        </w:tc>
        <w:tc>
          <w:tcPr>
            <w:tcW w:w="488" w:type="dxa"/>
            <w:tcBorders>
              <w:top w:val="nil"/>
              <w:left w:val="nil"/>
              <w:bottom w:val="nil"/>
              <w:right w:val="nil"/>
            </w:tcBorders>
            <w:shd w:val="clear" w:color="auto" w:fill="auto"/>
            <w:vAlign w:val="center"/>
            <w:hideMark/>
          </w:tcPr>
          <w:p w14:paraId="1A0578B5" w14:textId="77777777" w:rsidR="0037208D" w:rsidRDefault="0037208D">
            <w:pPr>
              <w:jc w:val="center"/>
              <w:rPr>
                <w:color w:val="000000"/>
                <w:sz w:val="22"/>
                <w:szCs w:val="22"/>
              </w:rPr>
            </w:pPr>
            <w:r>
              <w:rPr>
                <w:color w:val="000000"/>
                <w:sz w:val="22"/>
                <w:szCs w:val="22"/>
              </w:rPr>
              <w:t>5.7</w:t>
            </w:r>
          </w:p>
        </w:tc>
        <w:tc>
          <w:tcPr>
            <w:tcW w:w="526" w:type="dxa"/>
            <w:tcBorders>
              <w:top w:val="nil"/>
              <w:left w:val="nil"/>
              <w:bottom w:val="nil"/>
              <w:right w:val="nil"/>
            </w:tcBorders>
            <w:shd w:val="clear" w:color="auto" w:fill="auto"/>
            <w:vAlign w:val="center"/>
            <w:hideMark/>
          </w:tcPr>
          <w:p w14:paraId="1A0578B6" w14:textId="77777777" w:rsidR="0037208D" w:rsidRDefault="0037208D">
            <w:pPr>
              <w:jc w:val="center"/>
              <w:rPr>
                <w:color w:val="000000"/>
                <w:sz w:val="22"/>
                <w:szCs w:val="22"/>
              </w:rPr>
            </w:pPr>
            <w:r>
              <w:rPr>
                <w:color w:val="000000"/>
                <w:sz w:val="22"/>
                <w:szCs w:val="22"/>
              </w:rPr>
              <w:t>21.2</w:t>
            </w:r>
          </w:p>
        </w:tc>
        <w:tc>
          <w:tcPr>
            <w:tcW w:w="636" w:type="dxa"/>
            <w:tcBorders>
              <w:top w:val="nil"/>
              <w:left w:val="nil"/>
              <w:bottom w:val="nil"/>
              <w:right w:val="nil"/>
            </w:tcBorders>
            <w:shd w:val="clear" w:color="auto" w:fill="auto"/>
            <w:vAlign w:val="center"/>
            <w:hideMark/>
          </w:tcPr>
          <w:p w14:paraId="1A0578B7" w14:textId="77777777" w:rsidR="0037208D" w:rsidRDefault="0037208D">
            <w:pPr>
              <w:jc w:val="center"/>
              <w:rPr>
                <w:color w:val="000000"/>
                <w:sz w:val="22"/>
                <w:szCs w:val="22"/>
              </w:rPr>
            </w:pPr>
            <w:r>
              <w:rPr>
                <w:color w:val="000000"/>
                <w:sz w:val="22"/>
                <w:szCs w:val="22"/>
              </w:rPr>
              <w:t>21.05</w:t>
            </w:r>
          </w:p>
        </w:tc>
        <w:tc>
          <w:tcPr>
            <w:tcW w:w="1076" w:type="dxa"/>
            <w:tcBorders>
              <w:top w:val="nil"/>
              <w:left w:val="nil"/>
              <w:bottom w:val="nil"/>
              <w:right w:val="nil"/>
            </w:tcBorders>
            <w:shd w:val="clear" w:color="auto" w:fill="auto"/>
            <w:vAlign w:val="center"/>
            <w:hideMark/>
          </w:tcPr>
          <w:p w14:paraId="1A0578B8" w14:textId="77777777" w:rsidR="0037208D" w:rsidRDefault="0037208D">
            <w:pPr>
              <w:jc w:val="center"/>
              <w:rPr>
                <w:color w:val="000000"/>
                <w:sz w:val="22"/>
                <w:szCs w:val="22"/>
              </w:rPr>
            </w:pPr>
            <w:r>
              <w:rPr>
                <w:color w:val="000000"/>
                <w:sz w:val="22"/>
                <w:szCs w:val="22"/>
              </w:rPr>
              <w:t>2.5</w:t>
            </w:r>
          </w:p>
        </w:tc>
        <w:tc>
          <w:tcPr>
            <w:tcW w:w="1096" w:type="dxa"/>
            <w:tcBorders>
              <w:top w:val="nil"/>
              <w:left w:val="nil"/>
              <w:bottom w:val="nil"/>
              <w:right w:val="nil"/>
            </w:tcBorders>
            <w:shd w:val="clear" w:color="auto" w:fill="auto"/>
            <w:vAlign w:val="center"/>
            <w:hideMark/>
          </w:tcPr>
          <w:p w14:paraId="1A0578B9" w14:textId="77777777" w:rsidR="0037208D" w:rsidRDefault="0037208D">
            <w:pPr>
              <w:jc w:val="center"/>
              <w:rPr>
                <w:color w:val="000000"/>
                <w:sz w:val="22"/>
                <w:szCs w:val="22"/>
              </w:rPr>
            </w:pPr>
            <w:r>
              <w:rPr>
                <w:color w:val="000000"/>
                <w:sz w:val="22"/>
                <w:szCs w:val="22"/>
              </w:rPr>
              <w:t>0.13</w:t>
            </w:r>
          </w:p>
        </w:tc>
        <w:tc>
          <w:tcPr>
            <w:tcW w:w="976" w:type="dxa"/>
            <w:tcBorders>
              <w:top w:val="nil"/>
              <w:left w:val="nil"/>
              <w:bottom w:val="nil"/>
              <w:right w:val="nil"/>
            </w:tcBorders>
            <w:shd w:val="clear" w:color="auto" w:fill="auto"/>
            <w:vAlign w:val="center"/>
            <w:hideMark/>
          </w:tcPr>
          <w:p w14:paraId="1A0578BA" w14:textId="77777777" w:rsidR="0037208D" w:rsidRDefault="0037208D">
            <w:pPr>
              <w:jc w:val="center"/>
              <w:rPr>
                <w:color w:val="000000"/>
                <w:sz w:val="22"/>
                <w:szCs w:val="22"/>
              </w:rPr>
            </w:pPr>
            <w:r>
              <w:rPr>
                <w:color w:val="000000"/>
                <w:sz w:val="22"/>
                <w:szCs w:val="22"/>
              </w:rPr>
              <w:t>-8.28</w:t>
            </w:r>
          </w:p>
        </w:tc>
        <w:tc>
          <w:tcPr>
            <w:tcW w:w="1496" w:type="dxa"/>
            <w:tcBorders>
              <w:top w:val="nil"/>
              <w:left w:val="nil"/>
              <w:bottom w:val="nil"/>
              <w:right w:val="nil"/>
            </w:tcBorders>
            <w:shd w:val="clear" w:color="auto" w:fill="auto"/>
            <w:vAlign w:val="center"/>
            <w:hideMark/>
          </w:tcPr>
          <w:p w14:paraId="1A0578BB" w14:textId="77777777" w:rsidR="0037208D" w:rsidRDefault="0037208D">
            <w:pPr>
              <w:jc w:val="center"/>
              <w:rPr>
                <w:color w:val="000000"/>
                <w:sz w:val="22"/>
                <w:szCs w:val="22"/>
              </w:rPr>
            </w:pPr>
            <w:r>
              <w:rPr>
                <w:color w:val="000000"/>
                <w:sz w:val="22"/>
                <w:szCs w:val="22"/>
              </w:rPr>
              <w:t>0.02</w:t>
            </w:r>
          </w:p>
        </w:tc>
        <w:tc>
          <w:tcPr>
            <w:tcW w:w="1496" w:type="dxa"/>
            <w:tcBorders>
              <w:top w:val="nil"/>
              <w:left w:val="nil"/>
              <w:bottom w:val="nil"/>
              <w:right w:val="nil"/>
            </w:tcBorders>
            <w:shd w:val="clear" w:color="auto" w:fill="auto"/>
            <w:vAlign w:val="center"/>
            <w:hideMark/>
          </w:tcPr>
          <w:p w14:paraId="1A0578BC" w14:textId="77777777" w:rsidR="0037208D" w:rsidRDefault="0037208D">
            <w:pPr>
              <w:jc w:val="center"/>
              <w:rPr>
                <w:color w:val="000000"/>
                <w:sz w:val="22"/>
                <w:szCs w:val="22"/>
              </w:rPr>
            </w:pPr>
            <w:r>
              <w:rPr>
                <w:color w:val="000000"/>
                <w:sz w:val="22"/>
                <w:szCs w:val="22"/>
              </w:rPr>
              <w:t>68.48</w:t>
            </w:r>
          </w:p>
        </w:tc>
        <w:tc>
          <w:tcPr>
            <w:tcW w:w="1296" w:type="dxa"/>
            <w:tcBorders>
              <w:top w:val="nil"/>
              <w:left w:val="nil"/>
              <w:bottom w:val="nil"/>
              <w:right w:val="nil"/>
            </w:tcBorders>
            <w:shd w:val="clear" w:color="auto" w:fill="auto"/>
            <w:vAlign w:val="center"/>
            <w:hideMark/>
          </w:tcPr>
          <w:p w14:paraId="1A0578BD" w14:textId="77777777" w:rsidR="0037208D" w:rsidRDefault="0037208D">
            <w:pPr>
              <w:jc w:val="center"/>
              <w:rPr>
                <w:color w:val="000000"/>
                <w:sz w:val="22"/>
                <w:szCs w:val="22"/>
              </w:rPr>
            </w:pPr>
            <w:r>
              <w:rPr>
                <w:color w:val="000000"/>
                <w:sz w:val="22"/>
                <w:szCs w:val="22"/>
              </w:rPr>
              <w:t>6.25</w:t>
            </w:r>
          </w:p>
        </w:tc>
        <w:tc>
          <w:tcPr>
            <w:tcW w:w="1756" w:type="dxa"/>
            <w:tcBorders>
              <w:top w:val="nil"/>
              <w:left w:val="nil"/>
              <w:bottom w:val="nil"/>
              <w:right w:val="nil"/>
            </w:tcBorders>
            <w:shd w:val="clear" w:color="auto" w:fill="auto"/>
            <w:vAlign w:val="center"/>
            <w:hideMark/>
          </w:tcPr>
          <w:p w14:paraId="1A0578BE" w14:textId="77777777" w:rsidR="0037208D" w:rsidRDefault="0037208D">
            <w:pPr>
              <w:jc w:val="center"/>
              <w:rPr>
                <w:color w:val="000000"/>
                <w:sz w:val="22"/>
                <w:szCs w:val="22"/>
              </w:rPr>
            </w:pPr>
            <w:r>
              <w:rPr>
                <w:color w:val="000000"/>
                <w:sz w:val="22"/>
                <w:szCs w:val="22"/>
              </w:rPr>
              <w:t>-20.69</w:t>
            </w:r>
          </w:p>
        </w:tc>
      </w:tr>
      <w:tr w:rsidR="0037208D" w14:paraId="1A0578CC" w14:textId="77777777" w:rsidTr="0037208D">
        <w:trPr>
          <w:trHeight w:val="300"/>
        </w:trPr>
        <w:tc>
          <w:tcPr>
            <w:tcW w:w="613" w:type="dxa"/>
            <w:tcBorders>
              <w:top w:val="nil"/>
              <w:left w:val="nil"/>
              <w:bottom w:val="nil"/>
              <w:right w:val="nil"/>
            </w:tcBorders>
            <w:shd w:val="clear" w:color="auto" w:fill="auto"/>
            <w:vAlign w:val="center"/>
            <w:hideMark/>
          </w:tcPr>
          <w:p w14:paraId="1A0578C0"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C1" w14:textId="77777777" w:rsidR="0037208D" w:rsidRDefault="0037208D">
            <w:pPr>
              <w:jc w:val="both"/>
              <w:rPr>
                <w:color w:val="000000"/>
                <w:sz w:val="22"/>
                <w:szCs w:val="22"/>
              </w:rPr>
            </w:pPr>
            <w:r>
              <w:rPr>
                <w:color w:val="000000"/>
                <w:sz w:val="22"/>
                <w:szCs w:val="22"/>
              </w:rPr>
              <w:t>50250</w:t>
            </w:r>
          </w:p>
        </w:tc>
        <w:tc>
          <w:tcPr>
            <w:tcW w:w="488" w:type="dxa"/>
            <w:tcBorders>
              <w:top w:val="nil"/>
              <w:left w:val="nil"/>
              <w:bottom w:val="nil"/>
              <w:right w:val="nil"/>
            </w:tcBorders>
            <w:shd w:val="clear" w:color="auto" w:fill="auto"/>
            <w:vAlign w:val="center"/>
            <w:hideMark/>
          </w:tcPr>
          <w:p w14:paraId="1A0578C2" w14:textId="77777777" w:rsidR="0037208D" w:rsidRDefault="0037208D">
            <w:pPr>
              <w:jc w:val="center"/>
              <w:rPr>
                <w:color w:val="000000"/>
                <w:sz w:val="22"/>
                <w:szCs w:val="22"/>
              </w:rPr>
            </w:pPr>
            <w:r>
              <w:rPr>
                <w:color w:val="000000"/>
                <w:sz w:val="22"/>
                <w:szCs w:val="22"/>
              </w:rPr>
              <w:t>4.7</w:t>
            </w:r>
          </w:p>
        </w:tc>
        <w:tc>
          <w:tcPr>
            <w:tcW w:w="526" w:type="dxa"/>
            <w:tcBorders>
              <w:top w:val="nil"/>
              <w:left w:val="nil"/>
              <w:bottom w:val="nil"/>
              <w:right w:val="nil"/>
            </w:tcBorders>
            <w:shd w:val="clear" w:color="auto" w:fill="auto"/>
            <w:vAlign w:val="center"/>
            <w:hideMark/>
          </w:tcPr>
          <w:p w14:paraId="1A0578C3" w14:textId="77777777" w:rsidR="0037208D" w:rsidRDefault="0037208D">
            <w:pPr>
              <w:jc w:val="center"/>
              <w:rPr>
                <w:color w:val="000000"/>
                <w:sz w:val="22"/>
                <w:szCs w:val="22"/>
              </w:rPr>
            </w:pPr>
            <w:r>
              <w:rPr>
                <w:color w:val="000000"/>
                <w:sz w:val="22"/>
                <w:szCs w:val="22"/>
              </w:rPr>
              <w:t>24.5</w:t>
            </w:r>
          </w:p>
        </w:tc>
        <w:tc>
          <w:tcPr>
            <w:tcW w:w="636" w:type="dxa"/>
            <w:tcBorders>
              <w:top w:val="nil"/>
              <w:left w:val="nil"/>
              <w:bottom w:val="nil"/>
              <w:right w:val="nil"/>
            </w:tcBorders>
            <w:shd w:val="clear" w:color="auto" w:fill="auto"/>
            <w:vAlign w:val="center"/>
            <w:hideMark/>
          </w:tcPr>
          <w:p w14:paraId="1A0578C4" w14:textId="77777777" w:rsidR="0037208D" w:rsidRDefault="0037208D">
            <w:pPr>
              <w:jc w:val="center"/>
              <w:rPr>
                <w:color w:val="000000"/>
                <w:sz w:val="22"/>
                <w:szCs w:val="22"/>
              </w:rPr>
            </w:pPr>
            <w:r>
              <w:rPr>
                <w:color w:val="000000"/>
                <w:sz w:val="22"/>
                <w:szCs w:val="22"/>
              </w:rPr>
              <w:t>24.48</w:t>
            </w:r>
          </w:p>
        </w:tc>
        <w:tc>
          <w:tcPr>
            <w:tcW w:w="1076" w:type="dxa"/>
            <w:tcBorders>
              <w:top w:val="nil"/>
              <w:left w:val="nil"/>
              <w:bottom w:val="nil"/>
              <w:right w:val="nil"/>
            </w:tcBorders>
            <w:shd w:val="clear" w:color="auto" w:fill="auto"/>
            <w:vAlign w:val="center"/>
            <w:hideMark/>
          </w:tcPr>
          <w:p w14:paraId="1A0578C5" w14:textId="77777777" w:rsidR="0037208D" w:rsidRDefault="0037208D">
            <w:pPr>
              <w:jc w:val="center"/>
              <w:rPr>
                <w:color w:val="000000"/>
                <w:sz w:val="22"/>
                <w:szCs w:val="22"/>
              </w:rPr>
            </w:pPr>
            <w:r>
              <w:rPr>
                <w:color w:val="000000"/>
                <w:sz w:val="22"/>
                <w:szCs w:val="22"/>
              </w:rPr>
              <w:t>1.5</w:t>
            </w:r>
          </w:p>
        </w:tc>
        <w:tc>
          <w:tcPr>
            <w:tcW w:w="1096" w:type="dxa"/>
            <w:tcBorders>
              <w:top w:val="nil"/>
              <w:left w:val="nil"/>
              <w:bottom w:val="nil"/>
              <w:right w:val="nil"/>
            </w:tcBorders>
            <w:shd w:val="clear" w:color="auto" w:fill="auto"/>
            <w:vAlign w:val="center"/>
            <w:hideMark/>
          </w:tcPr>
          <w:p w14:paraId="1A0578C6" w14:textId="77777777" w:rsidR="0037208D" w:rsidRDefault="0037208D">
            <w:pPr>
              <w:jc w:val="center"/>
              <w:rPr>
                <w:color w:val="000000"/>
                <w:sz w:val="22"/>
                <w:szCs w:val="22"/>
              </w:rPr>
            </w:pPr>
            <w:r>
              <w:rPr>
                <w:color w:val="000000"/>
                <w:sz w:val="22"/>
                <w:szCs w:val="22"/>
              </w:rPr>
              <w:t>0</w:t>
            </w:r>
          </w:p>
        </w:tc>
        <w:tc>
          <w:tcPr>
            <w:tcW w:w="976" w:type="dxa"/>
            <w:tcBorders>
              <w:top w:val="nil"/>
              <w:left w:val="nil"/>
              <w:bottom w:val="nil"/>
              <w:right w:val="nil"/>
            </w:tcBorders>
            <w:shd w:val="clear" w:color="auto" w:fill="auto"/>
            <w:vAlign w:val="center"/>
            <w:hideMark/>
          </w:tcPr>
          <w:p w14:paraId="1A0578C7" w14:textId="77777777" w:rsidR="0037208D" w:rsidRDefault="0037208D">
            <w:pPr>
              <w:jc w:val="center"/>
              <w:rPr>
                <w:color w:val="000000"/>
                <w:sz w:val="22"/>
                <w:szCs w:val="22"/>
              </w:rPr>
            </w:pPr>
            <w:r>
              <w:rPr>
                <w:color w:val="000000"/>
                <w:sz w:val="22"/>
                <w:szCs w:val="22"/>
              </w:rPr>
              <w:t>-4.99</w:t>
            </w:r>
          </w:p>
        </w:tc>
        <w:tc>
          <w:tcPr>
            <w:tcW w:w="1496" w:type="dxa"/>
            <w:tcBorders>
              <w:top w:val="nil"/>
              <w:left w:val="nil"/>
              <w:bottom w:val="nil"/>
              <w:right w:val="nil"/>
            </w:tcBorders>
            <w:shd w:val="clear" w:color="auto" w:fill="auto"/>
            <w:vAlign w:val="center"/>
            <w:hideMark/>
          </w:tcPr>
          <w:p w14:paraId="1A0578C8" w14:textId="77777777" w:rsidR="0037208D" w:rsidRDefault="0037208D">
            <w:pPr>
              <w:jc w:val="center"/>
              <w:rPr>
                <w:color w:val="000000"/>
                <w:sz w:val="22"/>
                <w:szCs w:val="22"/>
              </w:rPr>
            </w:pPr>
            <w:r>
              <w:rPr>
                <w:color w:val="000000"/>
                <w:sz w:val="22"/>
                <w:szCs w:val="22"/>
              </w:rPr>
              <w:t>0</w:t>
            </w:r>
          </w:p>
        </w:tc>
        <w:tc>
          <w:tcPr>
            <w:tcW w:w="1496" w:type="dxa"/>
            <w:tcBorders>
              <w:top w:val="nil"/>
              <w:left w:val="nil"/>
              <w:bottom w:val="nil"/>
              <w:right w:val="nil"/>
            </w:tcBorders>
            <w:shd w:val="clear" w:color="auto" w:fill="auto"/>
            <w:vAlign w:val="center"/>
            <w:hideMark/>
          </w:tcPr>
          <w:p w14:paraId="1A0578C9" w14:textId="77777777" w:rsidR="0037208D" w:rsidRDefault="0037208D">
            <w:pPr>
              <w:jc w:val="center"/>
              <w:rPr>
                <w:color w:val="000000"/>
                <w:sz w:val="22"/>
                <w:szCs w:val="22"/>
              </w:rPr>
            </w:pPr>
            <w:r>
              <w:rPr>
                <w:color w:val="000000"/>
                <w:sz w:val="22"/>
                <w:szCs w:val="22"/>
              </w:rPr>
              <w:t>24.86</w:t>
            </w:r>
          </w:p>
        </w:tc>
        <w:tc>
          <w:tcPr>
            <w:tcW w:w="1296" w:type="dxa"/>
            <w:tcBorders>
              <w:top w:val="nil"/>
              <w:left w:val="nil"/>
              <w:bottom w:val="nil"/>
              <w:right w:val="nil"/>
            </w:tcBorders>
            <w:shd w:val="clear" w:color="auto" w:fill="auto"/>
            <w:vAlign w:val="center"/>
            <w:hideMark/>
          </w:tcPr>
          <w:p w14:paraId="1A0578CA" w14:textId="77777777" w:rsidR="0037208D" w:rsidRDefault="0037208D">
            <w:pPr>
              <w:jc w:val="center"/>
              <w:rPr>
                <w:color w:val="000000"/>
                <w:sz w:val="22"/>
                <w:szCs w:val="22"/>
              </w:rPr>
            </w:pPr>
            <w:r>
              <w:rPr>
                <w:color w:val="000000"/>
                <w:sz w:val="22"/>
                <w:szCs w:val="22"/>
              </w:rPr>
              <w:t>2.25</w:t>
            </w:r>
          </w:p>
        </w:tc>
        <w:tc>
          <w:tcPr>
            <w:tcW w:w="1756" w:type="dxa"/>
            <w:tcBorders>
              <w:top w:val="nil"/>
              <w:left w:val="nil"/>
              <w:bottom w:val="nil"/>
              <w:right w:val="nil"/>
            </w:tcBorders>
            <w:shd w:val="clear" w:color="auto" w:fill="auto"/>
            <w:vAlign w:val="center"/>
            <w:hideMark/>
          </w:tcPr>
          <w:p w14:paraId="1A0578CB" w14:textId="77777777" w:rsidR="0037208D" w:rsidRDefault="0037208D">
            <w:pPr>
              <w:jc w:val="center"/>
              <w:rPr>
                <w:color w:val="000000"/>
                <w:sz w:val="22"/>
                <w:szCs w:val="22"/>
              </w:rPr>
            </w:pPr>
            <w:r>
              <w:rPr>
                <w:color w:val="000000"/>
                <w:sz w:val="22"/>
                <w:szCs w:val="22"/>
              </w:rPr>
              <w:t>-7.48</w:t>
            </w:r>
          </w:p>
        </w:tc>
      </w:tr>
      <w:tr w:rsidR="0037208D" w14:paraId="1A0578D9" w14:textId="77777777" w:rsidTr="0037208D">
        <w:trPr>
          <w:trHeight w:val="300"/>
        </w:trPr>
        <w:tc>
          <w:tcPr>
            <w:tcW w:w="613" w:type="dxa"/>
            <w:tcBorders>
              <w:top w:val="nil"/>
              <w:left w:val="nil"/>
              <w:bottom w:val="nil"/>
              <w:right w:val="nil"/>
            </w:tcBorders>
            <w:shd w:val="clear" w:color="auto" w:fill="auto"/>
            <w:vAlign w:val="center"/>
            <w:hideMark/>
          </w:tcPr>
          <w:p w14:paraId="1A0578CD"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CE" w14:textId="77777777" w:rsidR="0037208D" w:rsidRDefault="0037208D">
            <w:pPr>
              <w:jc w:val="both"/>
              <w:rPr>
                <w:color w:val="000000"/>
                <w:sz w:val="22"/>
                <w:szCs w:val="22"/>
              </w:rPr>
            </w:pPr>
            <w:r>
              <w:rPr>
                <w:color w:val="000000"/>
                <w:sz w:val="22"/>
                <w:szCs w:val="22"/>
              </w:rPr>
              <w:t>50250</w:t>
            </w:r>
          </w:p>
        </w:tc>
        <w:tc>
          <w:tcPr>
            <w:tcW w:w="488" w:type="dxa"/>
            <w:tcBorders>
              <w:top w:val="nil"/>
              <w:left w:val="nil"/>
              <w:bottom w:val="nil"/>
              <w:right w:val="nil"/>
            </w:tcBorders>
            <w:shd w:val="clear" w:color="auto" w:fill="auto"/>
            <w:vAlign w:val="center"/>
            <w:hideMark/>
          </w:tcPr>
          <w:p w14:paraId="1A0578CF" w14:textId="77777777" w:rsidR="0037208D" w:rsidRDefault="0037208D">
            <w:pPr>
              <w:jc w:val="center"/>
              <w:rPr>
                <w:color w:val="000000"/>
                <w:sz w:val="22"/>
                <w:szCs w:val="22"/>
              </w:rPr>
            </w:pPr>
            <w:r>
              <w:rPr>
                <w:color w:val="000000"/>
                <w:sz w:val="22"/>
                <w:szCs w:val="22"/>
              </w:rPr>
              <w:t>4.7</w:t>
            </w:r>
          </w:p>
        </w:tc>
        <w:tc>
          <w:tcPr>
            <w:tcW w:w="526" w:type="dxa"/>
            <w:tcBorders>
              <w:top w:val="nil"/>
              <w:left w:val="nil"/>
              <w:bottom w:val="nil"/>
              <w:right w:val="nil"/>
            </w:tcBorders>
            <w:shd w:val="clear" w:color="auto" w:fill="auto"/>
            <w:vAlign w:val="center"/>
            <w:hideMark/>
          </w:tcPr>
          <w:p w14:paraId="1A0578D0" w14:textId="77777777" w:rsidR="0037208D" w:rsidRDefault="0037208D">
            <w:pPr>
              <w:jc w:val="center"/>
              <w:rPr>
                <w:color w:val="000000"/>
                <w:sz w:val="22"/>
                <w:szCs w:val="22"/>
              </w:rPr>
            </w:pPr>
            <w:r>
              <w:rPr>
                <w:color w:val="000000"/>
                <w:sz w:val="22"/>
                <w:szCs w:val="22"/>
              </w:rPr>
              <w:t>24.5</w:t>
            </w:r>
          </w:p>
        </w:tc>
        <w:tc>
          <w:tcPr>
            <w:tcW w:w="636" w:type="dxa"/>
            <w:tcBorders>
              <w:top w:val="nil"/>
              <w:left w:val="nil"/>
              <w:bottom w:val="nil"/>
              <w:right w:val="nil"/>
            </w:tcBorders>
            <w:shd w:val="clear" w:color="auto" w:fill="auto"/>
            <w:vAlign w:val="center"/>
            <w:hideMark/>
          </w:tcPr>
          <w:p w14:paraId="1A0578D1" w14:textId="77777777" w:rsidR="0037208D" w:rsidRDefault="0037208D">
            <w:pPr>
              <w:jc w:val="center"/>
              <w:rPr>
                <w:color w:val="000000"/>
                <w:sz w:val="22"/>
                <w:szCs w:val="22"/>
              </w:rPr>
            </w:pPr>
            <w:r>
              <w:rPr>
                <w:color w:val="000000"/>
                <w:sz w:val="22"/>
                <w:szCs w:val="22"/>
              </w:rPr>
              <w:t>24.48</w:t>
            </w:r>
          </w:p>
        </w:tc>
        <w:tc>
          <w:tcPr>
            <w:tcW w:w="1076" w:type="dxa"/>
            <w:tcBorders>
              <w:top w:val="nil"/>
              <w:left w:val="nil"/>
              <w:bottom w:val="nil"/>
              <w:right w:val="nil"/>
            </w:tcBorders>
            <w:shd w:val="clear" w:color="auto" w:fill="auto"/>
            <w:vAlign w:val="center"/>
            <w:hideMark/>
          </w:tcPr>
          <w:p w14:paraId="1A0578D2" w14:textId="77777777" w:rsidR="0037208D" w:rsidRDefault="0037208D">
            <w:pPr>
              <w:jc w:val="center"/>
              <w:rPr>
                <w:color w:val="000000"/>
                <w:sz w:val="22"/>
                <w:szCs w:val="22"/>
              </w:rPr>
            </w:pPr>
            <w:r>
              <w:rPr>
                <w:color w:val="000000"/>
                <w:sz w:val="22"/>
                <w:szCs w:val="22"/>
              </w:rPr>
              <w:t>1.5</w:t>
            </w:r>
          </w:p>
        </w:tc>
        <w:tc>
          <w:tcPr>
            <w:tcW w:w="1096" w:type="dxa"/>
            <w:tcBorders>
              <w:top w:val="nil"/>
              <w:left w:val="nil"/>
              <w:bottom w:val="nil"/>
              <w:right w:val="nil"/>
            </w:tcBorders>
            <w:shd w:val="clear" w:color="auto" w:fill="auto"/>
            <w:vAlign w:val="center"/>
            <w:hideMark/>
          </w:tcPr>
          <w:p w14:paraId="1A0578D3" w14:textId="77777777" w:rsidR="0037208D" w:rsidRDefault="0037208D">
            <w:pPr>
              <w:jc w:val="center"/>
              <w:rPr>
                <w:color w:val="000000"/>
                <w:sz w:val="22"/>
                <w:szCs w:val="22"/>
              </w:rPr>
            </w:pPr>
            <w:r>
              <w:rPr>
                <w:color w:val="000000"/>
                <w:sz w:val="22"/>
                <w:szCs w:val="22"/>
              </w:rPr>
              <w:t>0</w:t>
            </w:r>
          </w:p>
        </w:tc>
        <w:tc>
          <w:tcPr>
            <w:tcW w:w="976" w:type="dxa"/>
            <w:tcBorders>
              <w:top w:val="nil"/>
              <w:left w:val="nil"/>
              <w:bottom w:val="nil"/>
              <w:right w:val="nil"/>
            </w:tcBorders>
            <w:shd w:val="clear" w:color="auto" w:fill="auto"/>
            <w:vAlign w:val="center"/>
            <w:hideMark/>
          </w:tcPr>
          <w:p w14:paraId="1A0578D4" w14:textId="77777777" w:rsidR="0037208D" w:rsidRDefault="0037208D">
            <w:pPr>
              <w:jc w:val="center"/>
              <w:rPr>
                <w:color w:val="000000"/>
                <w:sz w:val="22"/>
                <w:szCs w:val="22"/>
              </w:rPr>
            </w:pPr>
            <w:r>
              <w:rPr>
                <w:color w:val="000000"/>
                <w:sz w:val="22"/>
                <w:szCs w:val="22"/>
              </w:rPr>
              <w:t>-4.99</w:t>
            </w:r>
          </w:p>
        </w:tc>
        <w:tc>
          <w:tcPr>
            <w:tcW w:w="1496" w:type="dxa"/>
            <w:tcBorders>
              <w:top w:val="nil"/>
              <w:left w:val="nil"/>
              <w:bottom w:val="nil"/>
              <w:right w:val="nil"/>
            </w:tcBorders>
            <w:shd w:val="clear" w:color="auto" w:fill="auto"/>
            <w:vAlign w:val="center"/>
            <w:hideMark/>
          </w:tcPr>
          <w:p w14:paraId="1A0578D5" w14:textId="77777777" w:rsidR="0037208D" w:rsidRDefault="0037208D">
            <w:pPr>
              <w:jc w:val="center"/>
              <w:rPr>
                <w:color w:val="000000"/>
                <w:sz w:val="22"/>
                <w:szCs w:val="22"/>
              </w:rPr>
            </w:pPr>
            <w:r>
              <w:rPr>
                <w:color w:val="000000"/>
                <w:sz w:val="22"/>
                <w:szCs w:val="22"/>
              </w:rPr>
              <w:t>0</w:t>
            </w:r>
          </w:p>
        </w:tc>
        <w:tc>
          <w:tcPr>
            <w:tcW w:w="1496" w:type="dxa"/>
            <w:tcBorders>
              <w:top w:val="nil"/>
              <w:left w:val="nil"/>
              <w:bottom w:val="nil"/>
              <w:right w:val="nil"/>
            </w:tcBorders>
            <w:shd w:val="clear" w:color="auto" w:fill="auto"/>
            <w:vAlign w:val="center"/>
            <w:hideMark/>
          </w:tcPr>
          <w:p w14:paraId="1A0578D6" w14:textId="77777777" w:rsidR="0037208D" w:rsidRDefault="0037208D">
            <w:pPr>
              <w:jc w:val="center"/>
              <w:rPr>
                <w:color w:val="000000"/>
                <w:sz w:val="22"/>
                <w:szCs w:val="22"/>
              </w:rPr>
            </w:pPr>
            <w:r>
              <w:rPr>
                <w:color w:val="000000"/>
                <w:sz w:val="22"/>
                <w:szCs w:val="22"/>
              </w:rPr>
              <w:t>24.85</w:t>
            </w:r>
          </w:p>
        </w:tc>
        <w:tc>
          <w:tcPr>
            <w:tcW w:w="1296" w:type="dxa"/>
            <w:tcBorders>
              <w:top w:val="nil"/>
              <w:left w:val="nil"/>
              <w:bottom w:val="nil"/>
              <w:right w:val="nil"/>
            </w:tcBorders>
            <w:shd w:val="clear" w:color="auto" w:fill="auto"/>
            <w:vAlign w:val="center"/>
            <w:hideMark/>
          </w:tcPr>
          <w:p w14:paraId="1A0578D7" w14:textId="77777777" w:rsidR="0037208D" w:rsidRDefault="0037208D">
            <w:pPr>
              <w:jc w:val="center"/>
              <w:rPr>
                <w:color w:val="000000"/>
                <w:sz w:val="22"/>
                <w:szCs w:val="22"/>
              </w:rPr>
            </w:pPr>
            <w:r>
              <w:rPr>
                <w:color w:val="000000"/>
                <w:sz w:val="22"/>
                <w:szCs w:val="22"/>
              </w:rPr>
              <w:t>2.25</w:t>
            </w:r>
          </w:p>
        </w:tc>
        <w:tc>
          <w:tcPr>
            <w:tcW w:w="1756" w:type="dxa"/>
            <w:tcBorders>
              <w:top w:val="nil"/>
              <w:left w:val="nil"/>
              <w:bottom w:val="nil"/>
              <w:right w:val="nil"/>
            </w:tcBorders>
            <w:shd w:val="clear" w:color="auto" w:fill="auto"/>
            <w:vAlign w:val="center"/>
            <w:hideMark/>
          </w:tcPr>
          <w:p w14:paraId="1A0578D8" w14:textId="77777777" w:rsidR="0037208D" w:rsidRDefault="0037208D">
            <w:pPr>
              <w:jc w:val="center"/>
              <w:rPr>
                <w:color w:val="000000"/>
                <w:sz w:val="22"/>
                <w:szCs w:val="22"/>
              </w:rPr>
            </w:pPr>
            <w:r>
              <w:rPr>
                <w:color w:val="000000"/>
                <w:sz w:val="22"/>
                <w:szCs w:val="22"/>
              </w:rPr>
              <w:t>-7.48</w:t>
            </w:r>
          </w:p>
        </w:tc>
      </w:tr>
      <w:tr w:rsidR="0037208D" w14:paraId="1A0578E6" w14:textId="77777777" w:rsidTr="0037208D">
        <w:trPr>
          <w:trHeight w:val="300"/>
        </w:trPr>
        <w:tc>
          <w:tcPr>
            <w:tcW w:w="613" w:type="dxa"/>
            <w:tcBorders>
              <w:top w:val="nil"/>
              <w:left w:val="nil"/>
              <w:bottom w:val="nil"/>
              <w:right w:val="nil"/>
            </w:tcBorders>
            <w:shd w:val="clear" w:color="auto" w:fill="auto"/>
            <w:vAlign w:val="center"/>
            <w:hideMark/>
          </w:tcPr>
          <w:p w14:paraId="1A0578DA"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DB"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8DC" w14:textId="77777777" w:rsidR="0037208D" w:rsidRDefault="0037208D">
            <w:pPr>
              <w:jc w:val="center"/>
              <w:rPr>
                <w:color w:val="000000"/>
                <w:sz w:val="22"/>
                <w:szCs w:val="22"/>
              </w:rPr>
            </w:pPr>
            <w:r>
              <w:rPr>
                <w:color w:val="000000"/>
                <w:sz w:val="22"/>
                <w:szCs w:val="22"/>
              </w:rPr>
              <w:t>3.7</w:t>
            </w:r>
          </w:p>
        </w:tc>
        <w:tc>
          <w:tcPr>
            <w:tcW w:w="526" w:type="dxa"/>
            <w:tcBorders>
              <w:top w:val="nil"/>
              <w:left w:val="nil"/>
              <w:bottom w:val="nil"/>
              <w:right w:val="nil"/>
            </w:tcBorders>
            <w:shd w:val="clear" w:color="auto" w:fill="auto"/>
            <w:vAlign w:val="center"/>
            <w:hideMark/>
          </w:tcPr>
          <w:p w14:paraId="1A0578DD" w14:textId="77777777" w:rsidR="0037208D" w:rsidRDefault="0037208D">
            <w:pPr>
              <w:jc w:val="center"/>
              <w:rPr>
                <w:color w:val="000000"/>
                <w:sz w:val="22"/>
                <w:szCs w:val="22"/>
              </w:rPr>
            </w:pPr>
            <w:r>
              <w:rPr>
                <w:color w:val="000000"/>
                <w:sz w:val="22"/>
                <w:szCs w:val="22"/>
              </w:rPr>
              <w:t>27.5</w:t>
            </w:r>
          </w:p>
        </w:tc>
        <w:tc>
          <w:tcPr>
            <w:tcW w:w="636" w:type="dxa"/>
            <w:tcBorders>
              <w:top w:val="nil"/>
              <w:left w:val="nil"/>
              <w:bottom w:val="nil"/>
              <w:right w:val="nil"/>
            </w:tcBorders>
            <w:shd w:val="clear" w:color="auto" w:fill="auto"/>
            <w:vAlign w:val="center"/>
            <w:hideMark/>
          </w:tcPr>
          <w:p w14:paraId="1A0578DE" w14:textId="77777777" w:rsidR="0037208D" w:rsidRDefault="0037208D">
            <w:pPr>
              <w:jc w:val="center"/>
              <w:rPr>
                <w:color w:val="000000"/>
                <w:sz w:val="22"/>
                <w:szCs w:val="22"/>
              </w:rPr>
            </w:pPr>
            <w:r>
              <w:rPr>
                <w:color w:val="000000"/>
                <w:sz w:val="22"/>
                <w:szCs w:val="22"/>
              </w:rPr>
              <w:t>27.49</w:t>
            </w:r>
          </w:p>
        </w:tc>
        <w:tc>
          <w:tcPr>
            <w:tcW w:w="1076" w:type="dxa"/>
            <w:tcBorders>
              <w:top w:val="nil"/>
              <w:left w:val="nil"/>
              <w:bottom w:val="nil"/>
              <w:right w:val="nil"/>
            </w:tcBorders>
            <w:shd w:val="clear" w:color="auto" w:fill="auto"/>
            <w:vAlign w:val="center"/>
            <w:hideMark/>
          </w:tcPr>
          <w:p w14:paraId="1A0578DF" w14:textId="77777777" w:rsidR="0037208D" w:rsidRDefault="0037208D">
            <w:pPr>
              <w:jc w:val="center"/>
              <w:rPr>
                <w:color w:val="000000"/>
                <w:sz w:val="22"/>
                <w:szCs w:val="22"/>
              </w:rPr>
            </w:pPr>
            <w:r>
              <w:rPr>
                <w:color w:val="000000"/>
                <w:sz w:val="22"/>
                <w:szCs w:val="22"/>
              </w:rPr>
              <w:t>0.5</w:t>
            </w:r>
          </w:p>
        </w:tc>
        <w:tc>
          <w:tcPr>
            <w:tcW w:w="1096" w:type="dxa"/>
            <w:tcBorders>
              <w:top w:val="nil"/>
              <w:left w:val="nil"/>
              <w:bottom w:val="nil"/>
              <w:right w:val="nil"/>
            </w:tcBorders>
            <w:shd w:val="clear" w:color="auto" w:fill="auto"/>
            <w:vAlign w:val="center"/>
            <w:hideMark/>
          </w:tcPr>
          <w:p w14:paraId="1A0578E0" w14:textId="77777777" w:rsidR="0037208D" w:rsidRDefault="0037208D">
            <w:pPr>
              <w:jc w:val="center"/>
              <w:rPr>
                <w:color w:val="000000"/>
                <w:sz w:val="22"/>
                <w:szCs w:val="22"/>
              </w:rPr>
            </w:pPr>
            <w:r>
              <w:rPr>
                <w:color w:val="000000"/>
                <w:sz w:val="22"/>
                <w:szCs w:val="22"/>
              </w:rPr>
              <w:t>-0.02</w:t>
            </w:r>
          </w:p>
        </w:tc>
        <w:tc>
          <w:tcPr>
            <w:tcW w:w="976" w:type="dxa"/>
            <w:tcBorders>
              <w:top w:val="nil"/>
              <w:left w:val="nil"/>
              <w:bottom w:val="nil"/>
              <w:right w:val="nil"/>
            </w:tcBorders>
            <w:shd w:val="clear" w:color="auto" w:fill="auto"/>
            <w:vAlign w:val="center"/>
            <w:hideMark/>
          </w:tcPr>
          <w:p w14:paraId="1A0578E1" w14:textId="77777777" w:rsidR="0037208D" w:rsidRDefault="0037208D">
            <w:pPr>
              <w:jc w:val="center"/>
              <w:rPr>
                <w:color w:val="000000"/>
                <w:sz w:val="22"/>
                <w:szCs w:val="22"/>
              </w:rPr>
            </w:pPr>
            <w:r>
              <w:rPr>
                <w:color w:val="000000"/>
                <w:sz w:val="22"/>
                <w:szCs w:val="22"/>
              </w:rPr>
              <w:t>-2</w:t>
            </w:r>
          </w:p>
        </w:tc>
        <w:tc>
          <w:tcPr>
            <w:tcW w:w="1496" w:type="dxa"/>
            <w:tcBorders>
              <w:top w:val="nil"/>
              <w:left w:val="nil"/>
              <w:bottom w:val="nil"/>
              <w:right w:val="nil"/>
            </w:tcBorders>
            <w:shd w:val="clear" w:color="auto" w:fill="auto"/>
            <w:vAlign w:val="center"/>
            <w:hideMark/>
          </w:tcPr>
          <w:p w14:paraId="1A0578E2" w14:textId="77777777" w:rsidR="0037208D" w:rsidRDefault="0037208D">
            <w:pPr>
              <w:jc w:val="center"/>
              <w:rPr>
                <w:color w:val="000000"/>
                <w:sz w:val="22"/>
                <w:szCs w:val="22"/>
              </w:rPr>
            </w:pPr>
            <w:r>
              <w:rPr>
                <w:color w:val="000000"/>
                <w:sz w:val="22"/>
                <w:szCs w:val="22"/>
              </w:rPr>
              <w:t>0</w:t>
            </w:r>
          </w:p>
        </w:tc>
        <w:tc>
          <w:tcPr>
            <w:tcW w:w="1496" w:type="dxa"/>
            <w:tcBorders>
              <w:top w:val="nil"/>
              <w:left w:val="nil"/>
              <w:bottom w:val="nil"/>
              <w:right w:val="nil"/>
            </w:tcBorders>
            <w:shd w:val="clear" w:color="auto" w:fill="auto"/>
            <w:vAlign w:val="center"/>
            <w:hideMark/>
          </w:tcPr>
          <w:p w14:paraId="1A0578E3" w14:textId="77777777" w:rsidR="0037208D" w:rsidRDefault="0037208D">
            <w:pPr>
              <w:jc w:val="center"/>
              <w:rPr>
                <w:color w:val="000000"/>
                <w:sz w:val="22"/>
                <w:szCs w:val="22"/>
              </w:rPr>
            </w:pPr>
            <w:r>
              <w:rPr>
                <w:color w:val="000000"/>
                <w:sz w:val="22"/>
                <w:szCs w:val="22"/>
              </w:rPr>
              <w:t>3.99</w:t>
            </w:r>
          </w:p>
        </w:tc>
        <w:tc>
          <w:tcPr>
            <w:tcW w:w="1296" w:type="dxa"/>
            <w:tcBorders>
              <w:top w:val="nil"/>
              <w:left w:val="nil"/>
              <w:bottom w:val="nil"/>
              <w:right w:val="nil"/>
            </w:tcBorders>
            <w:shd w:val="clear" w:color="auto" w:fill="auto"/>
            <w:vAlign w:val="center"/>
            <w:hideMark/>
          </w:tcPr>
          <w:p w14:paraId="1A0578E4" w14:textId="77777777" w:rsidR="0037208D" w:rsidRDefault="0037208D">
            <w:pPr>
              <w:jc w:val="center"/>
              <w:rPr>
                <w:color w:val="000000"/>
                <w:sz w:val="22"/>
                <w:szCs w:val="22"/>
              </w:rPr>
            </w:pPr>
            <w:r>
              <w:rPr>
                <w:color w:val="000000"/>
                <w:sz w:val="22"/>
                <w:szCs w:val="22"/>
              </w:rPr>
              <w:t>0.25</w:t>
            </w:r>
          </w:p>
        </w:tc>
        <w:tc>
          <w:tcPr>
            <w:tcW w:w="1756" w:type="dxa"/>
            <w:tcBorders>
              <w:top w:val="nil"/>
              <w:left w:val="nil"/>
              <w:bottom w:val="nil"/>
              <w:right w:val="nil"/>
            </w:tcBorders>
            <w:shd w:val="clear" w:color="auto" w:fill="auto"/>
            <w:vAlign w:val="center"/>
            <w:hideMark/>
          </w:tcPr>
          <w:p w14:paraId="1A0578E5" w14:textId="77777777" w:rsidR="0037208D" w:rsidRDefault="0037208D">
            <w:pPr>
              <w:jc w:val="center"/>
              <w:rPr>
                <w:color w:val="000000"/>
                <w:sz w:val="22"/>
                <w:szCs w:val="22"/>
              </w:rPr>
            </w:pPr>
            <w:r>
              <w:rPr>
                <w:color w:val="000000"/>
                <w:sz w:val="22"/>
                <w:szCs w:val="22"/>
              </w:rPr>
              <w:t>-1</w:t>
            </w:r>
          </w:p>
        </w:tc>
      </w:tr>
      <w:tr w:rsidR="0037208D" w14:paraId="1A0578F3" w14:textId="77777777" w:rsidTr="0037208D">
        <w:trPr>
          <w:trHeight w:val="300"/>
        </w:trPr>
        <w:tc>
          <w:tcPr>
            <w:tcW w:w="613" w:type="dxa"/>
            <w:tcBorders>
              <w:top w:val="nil"/>
              <w:left w:val="nil"/>
              <w:bottom w:val="nil"/>
              <w:right w:val="nil"/>
            </w:tcBorders>
            <w:shd w:val="clear" w:color="auto" w:fill="auto"/>
            <w:vAlign w:val="center"/>
            <w:hideMark/>
          </w:tcPr>
          <w:p w14:paraId="1A0578E7"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E8"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8E9" w14:textId="77777777" w:rsidR="0037208D" w:rsidRDefault="0037208D">
            <w:pPr>
              <w:jc w:val="center"/>
              <w:rPr>
                <w:color w:val="000000"/>
                <w:sz w:val="22"/>
                <w:szCs w:val="22"/>
              </w:rPr>
            </w:pPr>
            <w:r>
              <w:rPr>
                <w:color w:val="000000"/>
                <w:sz w:val="22"/>
                <w:szCs w:val="22"/>
              </w:rPr>
              <w:t>3.7</w:t>
            </w:r>
          </w:p>
        </w:tc>
        <w:tc>
          <w:tcPr>
            <w:tcW w:w="526" w:type="dxa"/>
            <w:tcBorders>
              <w:top w:val="nil"/>
              <w:left w:val="nil"/>
              <w:bottom w:val="nil"/>
              <w:right w:val="nil"/>
            </w:tcBorders>
            <w:shd w:val="clear" w:color="auto" w:fill="auto"/>
            <w:vAlign w:val="center"/>
            <w:hideMark/>
          </w:tcPr>
          <w:p w14:paraId="1A0578EA" w14:textId="77777777" w:rsidR="0037208D" w:rsidRDefault="0037208D">
            <w:pPr>
              <w:jc w:val="center"/>
              <w:rPr>
                <w:color w:val="000000"/>
                <w:sz w:val="22"/>
                <w:szCs w:val="22"/>
              </w:rPr>
            </w:pPr>
            <w:r>
              <w:rPr>
                <w:color w:val="000000"/>
                <w:sz w:val="22"/>
                <w:szCs w:val="22"/>
              </w:rPr>
              <w:t>27.5</w:t>
            </w:r>
          </w:p>
        </w:tc>
        <w:tc>
          <w:tcPr>
            <w:tcW w:w="636" w:type="dxa"/>
            <w:tcBorders>
              <w:top w:val="nil"/>
              <w:left w:val="nil"/>
              <w:bottom w:val="nil"/>
              <w:right w:val="nil"/>
            </w:tcBorders>
            <w:shd w:val="clear" w:color="auto" w:fill="auto"/>
            <w:vAlign w:val="center"/>
            <w:hideMark/>
          </w:tcPr>
          <w:p w14:paraId="1A0578EB" w14:textId="77777777" w:rsidR="0037208D" w:rsidRDefault="0037208D">
            <w:pPr>
              <w:jc w:val="center"/>
              <w:rPr>
                <w:color w:val="000000"/>
                <w:sz w:val="22"/>
                <w:szCs w:val="22"/>
              </w:rPr>
            </w:pPr>
            <w:r>
              <w:rPr>
                <w:color w:val="000000"/>
                <w:sz w:val="22"/>
                <w:szCs w:val="22"/>
              </w:rPr>
              <w:t>27.49</w:t>
            </w:r>
          </w:p>
        </w:tc>
        <w:tc>
          <w:tcPr>
            <w:tcW w:w="1076" w:type="dxa"/>
            <w:tcBorders>
              <w:top w:val="nil"/>
              <w:left w:val="nil"/>
              <w:bottom w:val="nil"/>
              <w:right w:val="nil"/>
            </w:tcBorders>
            <w:shd w:val="clear" w:color="auto" w:fill="auto"/>
            <w:vAlign w:val="center"/>
            <w:hideMark/>
          </w:tcPr>
          <w:p w14:paraId="1A0578EC" w14:textId="77777777" w:rsidR="0037208D" w:rsidRDefault="0037208D">
            <w:pPr>
              <w:jc w:val="center"/>
              <w:rPr>
                <w:color w:val="000000"/>
                <w:sz w:val="22"/>
                <w:szCs w:val="22"/>
              </w:rPr>
            </w:pPr>
            <w:r>
              <w:rPr>
                <w:color w:val="000000"/>
                <w:sz w:val="22"/>
                <w:szCs w:val="22"/>
              </w:rPr>
              <w:t>0.5</w:t>
            </w:r>
          </w:p>
        </w:tc>
        <w:tc>
          <w:tcPr>
            <w:tcW w:w="1096" w:type="dxa"/>
            <w:tcBorders>
              <w:top w:val="nil"/>
              <w:left w:val="nil"/>
              <w:bottom w:val="nil"/>
              <w:right w:val="nil"/>
            </w:tcBorders>
            <w:shd w:val="clear" w:color="auto" w:fill="auto"/>
            <w:vAlign w:val="center"/>
            <w:hideMark/>
          </w:tcPr>
          <w:p w14:paraId="1A0578ED" w14:textId="77777777" w:rsidR="0037208D" w:rsidRDefault="0037208D">
            <w:pPr>
              <w:jc w:val="center"/>
              <w:rPr>
                <w:color w:val="000000"/>
                <w:sz w:val="22"/>
                <w:szCs w:val="22"/>
              </w:rPr>
            </w:pPr>
            <w:r>
              <w:rPr>
                <w:color w:val="000000"/>
                <w:sz w:val="22"/>
                <w:szCs w:val="22"/>
              </w:rPr>
              <w:t>0.02</w:t>
            </w:r>
          </w:p>
        </w:tc>
        <w:tc>
          <w:tcPr>
            <w:tcW w:w="976" w:type="dxa"/>
            <w:tcBorders>
              <w:top w:val="nil"/>
              <w:left w:val="nil"/>
              <w:bottom w:val="nil"/>
              <w:right w:val="nil"/>
            </w:tcBorders>
            <w:shd w:val="clear" w:color="auto" w:fill="auto"/>
            <w:vAlign w:val="center"/>
            <w:hideMark/>
          </w:tcPr>
          <w:p w14:paraId="1A0578EE" w14:textId="77777777" w:rsidR="0037208D" w:rsidRDefault="0037208D">
            <w:pPr>
              <w:jc w:val="center"/>
              <w:rPr>
                <w:color w:val="000000"/>
                <w:sz w:val="22"/>
                <w:szCs w:val="22"/>
              </w:rPr>
            </w:pPr>
            <w:r>
              <w:rPr>
                <w:color w:val="000000"/>
                <w:sz w:val="22"/>
                <w:szCs w:val="22"/>
              </w:rPr>
              <w:t>-1.95</w:t>
            </w:r>
          </w:p>
        </w:tc>
        <w:tc>
          <w:tcPr>
            <w:tcW w:w="1496" w:type="dxa"/>
            <w:tcBorders>
              <w:top w:val="nil"/>
              <w:left w:val="nil"/>
              <w:bottom w:val="nil"/>
              <w:right w:val="nil"/>
            </w:tcBorders>
            <w:shd w:val="clear" w:color="auto" w:fill="auto"/>
            <w:vAlign w:val="center"/>
            <w:hideMark/>
          </w:tcPr>
          <w:p w14:paraId="1A0578EF" w14:textId="77777777" w:rsidR="0037208D" w:rsidRDefault="0037208D">
            <w:pPr>
              <w:jc w:val="center"/>
              <w:rPr>
                <w:color w:val="000000"/>
                <w:sz w:val="22"/>
                <w:szCs w:val="22"/>
              </w:rPr>
            </w:pPr>
            <w:r>
              <w:rPr>
                <w:color w:val="000000"/>
                <w:sz w:val="22"/>
                <w:szCs w:val="22"/>
              </w:rPr>
              <w:t>0</w:t>
            </w:r>
          </w:p>
        </w:tc>
        <w:tc>
          <w:tcPr>
            <w:tcW w:w="1496" w:type="dxa"/>
            <w:tcBorders>
              <w:top w:val="nil"/>
              <w:left w:val="nil"/>
              <w:bottom w:val="nil"/>
              <w:right w:val="nil"/>
            </w:tcBorders>
            <w:shd w:val="clear" w:color="auto" w:fill="auto"/>
            <w:vAlign w:val="center"/>
            <w:hideMark/>
          </w:tcPr>
          <w:p w14:paraId="1A0578F0" w14:textId="77777777" w:rsidR="0037208D" w:rsidRDefault="0037208D">
            <w:pPr>
              <w:jc w:val="center"/>
              <w:rPr>
                <w:color w:val="000000"/>
                <w:sz w:val="22"/>
                <w:szCs w:val="22"/>
              </w:rPr>
            </w:pPr>
            <w:r>
              <w:rPr>
                <w:color w:val="000000"/>
                <w:sz w:val="22"/>
                <w:szCs w:val="22"/>
              </w:rPr>
              <w:t>3.81</w:t>
            </w:r>
          </w:p>
        </w:tc>
        <w:tc>
          <w:tcPr>
            <w:tcW w:w="1296" w:type="dxa"/>
            <w:tcBorders>
              <w:top w:val="nil"/>
              <w:left w:val="nil"/>
              <w:bottom w:val="nil"/>
              <w:right w:val="nil"/>
            </w:tcBorders>
            <w:shd w:val="clear" w:color="auto" w:fill="auto"/>
            <w:vAlign w:val="center"/>
            <w:hideMark/>
          </w:tcPr>
          <w:p w14:paraId="1A0578F1" w14:textId="77777777" w:rsidR="0037208D" w:rsidRDefault="0037208D">
            <w:pPr>
              <w:jc w:val="center"/>
              <w:rPr>
                <w:color w:val="000000"/>
                <w:sz w:val="22"/>
                <w:szCs w:val="22"/>
              </w:rPr>
            </w:pPr>
            <w:r>
              <w:rPr>
                <w:color w:val="000000"/>
                <w:sz w:val="22"/>
                <w:szCs w:val="22"/>
              </w:rPr>
              <w:t>0.25</w:t>
            </w:r>
          </w:p>
        </w:tc>
        <w:tc>
          <w:tcPr>
            <w:tcW w:w="1756" w:type="dxa"/>
            <w:tcBorders>
              <w:top w:val="nil"/>
              <w:left w:val="nil"/>
              <w:bottom w:val="nil"/>
              <w:right w:val="nil"/>
            </w:tcBorders>
            <w:shd w:val="clear" w:color="auto" w:fill="auto"/>
            <w:vAlign w:val="center"/>
            <w:hideMark/>
          </w:tcPr>
          <w:p w14:paraId="1A0578F2" w14:textId="77777777" w:rsidR="0037208D" w:rsidRDefault="0037208D">
            <w:pPr>
              <w:jc w:val="center"/>
              <w:rPr>
                <w:color w:val="000000"/>
                <w:sz w:val="22"/>
                <w:szCs w:val="22"/>
              </w:rPr>
            </w:pPr>
            <w:r>
              <w:rPr>
                <w:color w:val="000000"/>
                <w:sz w:val="22"/>
                <w:szCs w:val="22"/>
              </w:rPr>
              <w:t>-0.98</w:t>
            </w:r>
          </w:p>
        </w:tc>
      </w:tr>
      <w:tr w:rsidR="0037208D" w14:paraId="1A057900" w14:textId="77777777" w:rsidTr="0037208D">
        <w:trPr>
          <w:trHeight w:val="300"/>
        </w:trPr>
        <w:tc>
          <w:tcPr>
            <w:tcW w:w="613" w:type="dxa"/>
            <w:tcBorders>
              <w:top w:val="nil"/>
              <w:left w:val="nil"/>
              <w:bottom w:val="nil"/>
              <w:right w:val="nil"/>
            </w:tcBorders>
            <w:shd w:val="clear" w:color="auto" w:fill="auto"/>
            <w:vAlign w:val="center"/>
            <w:hideMark/>
          </w:tcPr>
          <w:p w14:paraId="1A0578F4"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8F5"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8F6" w14:textId="77777777" w:rsidR="0037208D" w:rsidRDefault="0037208D">
            <w:pPr>
              <w:jc w:val="center"/>
              <w:rPr>
                <w:color w:val="000000"/>
                <w:sz w:val="22"/>
                <w:szCs w:val="22"/>
              </w:rPr>
            </w:pPr>
            <w:r>
              <w:rPr>
                <w:color w:val="000000"/>
                <w:sz w:val="22"/>
                <w:szCs w:val="22"/>
              </w:rPr>
              <w:t>2.7</w:t>
            </w:r>
          </w:p>
        </w:tc>
        <w:tc>
          <w:tcPr>
            <w:tcW w:w="526" w:type="dxa"/>
            <w:tcBorders>
              <w:top w:val="nil"/>
              <w:left w:val="nil"/>
              <w:bottom w:val="nil"/>
              <w:right w:val="nil"/>
            </w:tcBorders>
            <w:shd w:val="clear" w:color="auto" w:fill="auto"/>
            <w:vAlign w:val="center"/>
            <w:hideMark/>
          </w:tcPr>
          <w:p w14:paraId="1A0578F7" w14:textId="77777777" w:rsidR="0037208D" w:rsidRDefault="0037208D">
            <w:pPr>
              <w:jc w:val="center"/>
              <w:rPr>
                <w:color w:val="000000"/>
                <w:sz w:val="22"/>
                <w:szCs w:val="22"/>
              </w:rPr>
            </w:pPr>
            <w:r>
              <w:rPr>
                <w:color w:val="000000"/>
                <w:sz w:val="22"/>
                <w:szCs w:val="22"/>
              </w:rPr>
              <w:t>31</w:t>
            </w:r>
          </w:p>
        </w:tc>
        <w:tc>
          <w:tcPr>
            <w:tcW w:w="636" w:type="dxa"/>
            <w:tcBorders>
              <w:top w:val="nil"/>
              <w:left w:val="nil"/>
              <w:bottom w:val="nil"/>
              <w:right w:val="nil"/>
            </w:tcBorders>
            <w:shd w:val="clear" w:color="auto" w:fill="auto"/>
            <w:vAlign w:val="center"/>
            <w:hideMark/>
          </w:tcPr>
          <w:p w14:paraId="1A0578F8" w14:textId="77777777" w:rsidR="0037208D" w:rsidRDefault="0037208D">
            <w:pPr>
              <w:jc w:val="center"/>
              <w:rPr>
                <w:color w:val="000000"/>
                <w:sz w:val="22"/>
                <w:szCs w:val="22"/>
              </w:rPr>
            </w:pPr>
            <w:r>
              <w:rPr>
                <w:color w:val="000000"/>
                <w:sz w:val="22"/>
                <w:szCs w:val="22"/>
              </w:rPr>
              <w:t>31.15</w:t>
            </w:r>
          </w:p>
        </w:tc>
        <w:tc>
          <w:tcPr>
            <w:tcW w:w="1076" w:type="dxa"/>
            <w:tcBorders>
              <w:top w:val="nil"/>
              <w:left w:val="nil"/>
              <w:bottom w:val="nil"/>
              <w:right w:val="nil"/>
            </w:tcBorders>
            <w:shd w:val="clear" w:color="auto" w:fill="auto"/>
            <w:vAlign w:val="center"/>
            <w:hideMark/>
          </w:tcPr>
          <w:p w14:paraId="1A0578F9" w14:textId="77777777" w:rsidR="0037208D" w:rsidRDefault="0037208D">
            <w:pPr>
              <w:jc w:val="center"/>
              <w:rPr>
                <w:color w:val="000000"/>
                <w:sz w:val="22"/>
                <w:szCs w:val="22"/>
              </w:rPr>
            </w:pPr>
            <w:r>
              <w:rPr>
                <w:color w:val="000000"/>
                <w:sz w:val="22"/>
                <w:szCs w:val="22"/>
              </w:rPr>
              <w:t>-0.5</w:t>
            </w:r>
          </w:p>
        </w:tc>
        <w:tc>
          <w:tcPr>
            <w:tcW w:w="1096" w:type="dxa"/>
            <w:tcBorders>
              <w:top w:val="nil"/>
              <w:left w:val="nil"/>
              <w:bottom w:val="nil"/>
              <w:right w:val="nil"/>
            </w:tcBorders>
            <w:shd w:val="clear" w:color="auto" w:fill="auto"/>
            <w:vAlign w:val="center"/>
            <w:hideMark/>
          </w:tcPr>
          <w:p w14:paraId="1A0578FA" w14:textId="77777777" w:rsidR="0037208D" w:rsidRDefault="0037208D">
            <w:pPr>
              <w:jc w:val="center"/>
              <w:rPr>
                <w:color w:val="000000"/>
                <w:sz w:val="22"/>
                <w:szCs w:val="22"/>
              </w:rPr>
            </w:pPr>
            <w:r>
              <w:rPr>
                <w:color w:val="000000"/>
                <w:sz w:val="22"/>
                <w:szCs w:val="22"/>
              </w:rPr>
              <w:t>-0.12</w:t>
            </w:r>
          </w:p>
        </w:tc>
        <w:tc>
          <w:tcPr>
            <w:tcW w:w="976" w:type="dxa"/>
            <w:tcBorders>
              <w:top w:val="nil"/>
              <w:left w:val="nil"/>
              <w:bottom w:val="nil"/>
              <w:right w:val="nil"/>
            </w:tcBorders>
            <w:shd w:val="clear" w:color="auto" w:fill="auto"/>
            <w:vAlign w:val="center"/>
            <w:hideMark/>
          </w:tcPr>
          <w:p w14:paraId="1A0578FB" w14:textId="77777777" w:rsidR="0037208D" w:rsidRDefault="0037208D">
            <w:pPr>
              <w:jc w:val="center"/>
              <w:rPr>
                <w:color w:val="000000"/>
                <w:sz w:val="22"/>
                <w:szCs w:val="22"/>
              </w:rPr>
            </w:pPr>
            <w:r>
              <w:rPr>
                <w:color w:val="000000"/>
                <w:sz w:val="22"/>
                <w:szCs w:val="22"/>
              </w:rPr>
              <w:t>1.57</w:t>
            </w:r>
          </w:p>
        </w:tc>
        <w:tc>
          <w:tcPr>
            <w:tcW w:w="1496" w:type="dxa"/>
            <w:tcBorders>
              <w:top w:val="nil"/>
              <w:left w:val="nil"/>
              <w:bottom w:val="nil"/>
              <w:right w:val="nil"/>
            </w:tcBorders>
            <w:shd w:val="clear" w:color="auto" w:fill="auto"/>
            <w:vAlign w:val="center"/>
            <w:hideMark/>
          </w:tcPr>
          <w:p w14:paraId="1A0578FC" w14:textId="77777777" w:rsidR="0037208D" w:rsidRDefault="0037208D">
            <w:pPr>
              <w:jc w:val="center"/>
              <w:rPr>
                <w:color w:val="000000"/>
                <w:sz w:val="22"/>
                <w:szCs w:val="22"/>
              </w:rPr>
            </w:pPr>
            <w:r>
              <w:rPr>
                <w:color w:val="000000"/>
                <w:sz w:val="22"/>
                <w:szCs w:val="22"/>
              </w:rPr>
              <w:t>0.01</w:t>
            </w:r>
          </w:p>
        </w:tc>
        <w:tc>
          <w:tcPr>
            <w:tcW w:w="1496" w:type="dxa"/>
            <w:tcBorders>
              <w:top w:val="nil"/>
              <w:left w:val="nil"/>
              <w:bottom w:val="nil"/>
              <w:right w:val="nil"/>
            </w:tcBorders>
            <w:shd w:val="clear" w:color="auto" w:fill="auto"/>
            <w:vAlign w:val="center"/>
            <w:hideMark/>
          </w:tcPr>
          <w:p w14:paraId="1A0578FD" w14:textId="77777777" w:rsidR="0037208D" w:rsidRDefault="0037208D">
            <w:pPr>
              <w:jc w:val="center"/>
              <w:rPr>
                <w:color w:val="000000"/>
                <w:sz w:val="22"/>
                <w:szCs w:val="22"/>
              </w:rPr>
            </w:pPr>
            <w:r>
              <w:rPr>
                <w:color w:val="000000"/>
                <w:sz w:val="22"/>
                <w:szCs w:val="22"/>
              </w:rPr>
              <w:t>2.45</w:t>
            </w:r>
          </w:p>
        </w:tc>
        <w:tc>
          <w:tcPr>
            <w:tcW w:w="1296" w:type="dxa"/>
            <w:tcBorders>
              <w:top w:val="nil"/>
              <w:left w:val="nil"/>
              <w:bottom w:val="nil"/>
              <w:right w:val="nil"/>
            </w:tcBorders>
            <w:shd w:val="clear" w:color="auto" w:fill="auto"/>
            <w:vAlign w:val="center"/>
            <w:hideMark/>
          </w:tcPr>
          <w:p w14:paraId="1A0578FE" w14:textId="77777777" w:rsidR="0037208D" w:rsidRDefault="0037208D">
            <w:pPr>
              <w:jc w:val="center"/>
              <w:rPr>
                <w:color w:val="000000"/>
                <w:sz w:val="22"/>
                <w:szCs w:val="22"/>
              </w:rPr>
            </w:pPr>
            <w:r>
              <w:rPr>
                <w:color w:val="000000"/>
                <w:sz w:val="22"/>
                <w:szCs w:val="22"/>
              </w:rPr>
              <w:t>0.25</w:t>
            </w:r>
          </w:p>
        </w:tc>
        <w:tc>
          <w:tcPr>
            <w:tcW w:w="1756" w:type="dxa"/>
            <w:tcBorders>
              <w:top w:val="nil"/>
              <w:left w:val="nil"/>
              <w:bottom w:val="nil"/>
              <w:right w:val="nil"/>
            </w:tcBorders>
            <w:shd w:val="clear" w:color="auto" w:fill="auto"/>
            <w:vAlign w:val="center"/>
            <w:hideMark/>
          </w:tcPr>
          <w:p w14:paraId="1A0578FF" w14:textId="77777777" w:rsidR="0037208D" w:rsidRDefault="0037208D">
            <w:pPr>
              <w:jc w:val="center"/>
              <w:rPr>
                <w:color w:val="000000"/>
                <w:sz w:val="22"/>
                <w:szCs w:val="22"/>
              </w:rPr>
            </w:pPr>
            <w:r>
              <w:rPr>
                <w:color w:val="000000"/>
                <w:sz w:val="22"/>
                <w:szCs w:val="22"/>
              </w:rPr>
              <w:t>-0.78</w:t>
            </w:r>
          </w:p>
        </w:tc>
      </w:tr>
      <w:tr w:rsidR="0037208D" w14:paraId="1A05790D" w14:textId="77777777" w:rsidTr="0037208D">
        <w:trPr>
          <w:trHeight w:val="300"/>
        </w:trPr>
        <w:tc>
          <w:tcPr>
            <w:tcW w:w="613" w:type="dxa"/>
            <w:tcBorders>
              <w:top w:val="nil"/>
              <w:left w:val="nil"/>
              <w:bottom w:val="nil"/>
              <w:right w:val="nil"/>
            </w:tcBorders>
            <w:shd w:val="clear" w:color="auto" w:fill="auto"/>
            <w:vAlign w:val="center"/>
            <w:hideMark/>
          </w:tcPr>
          <w:p w14:paraId="1A057901"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902"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903" w14:textId="77777777" w:rsidR="0037208D" w:rsidRDefault="0037208D">
            <w:pPr>
              <w:jc w:val="center"/>
              <w:rPr>
                <w:color w:val="000000"/>
                <w:sz w:val="22"/>
                <w:szCs w:val="22"/>
              </w:rPr>
            </w:pPr>
            <w:r>
              <w:rPr>
                <w:color w:val="000000"/>
                <w:sz w:val="22"/>
                <w:szCs w:val="22"/>
              </w:rPr>
              <w:t>2.7</w:t>
            </w:r>
          </w:p>
        </w:tc>
        <w:tc>
          <w:tcPr>
            <w:tcW w:w="526" w:type="dxa"/>
            <w:tcBorders>
              <w:top w:val="nil"/>
              <w:left w:val="nil"/>
              <w:bottom w:val="nil"/>
              <w:right w:val="nil"/>
            </w:tcBorders>
            <w:shd w:val="clear" w:color="auto" w:fill="auto"/>
            <w:vAlign w:val="center"/>
            <w:hideMark/>
          </w:tcPr>
          <w:p w14:paraId="1A057904" w14:textId="77777777" w:rsidR="0037208D" w:rsidRDefault="0037208D">
            <w:pPr>
              <w:jc w:val="center"/>
              <w:rPr>
                <w:color w:val="000000"/>
                <w:sz w:val="22"/>
                <w:szCs w:val="22"/>
              </w:rPr>
            </w:pPr>
            <w:r>
              <w:rPr>
                <w:color w:val="000000"/>
                <w:sz w:val="22"/>
                <w:szCs w:val="22"/>
              </w:rPr>
              <w:t>31.3</w:t>
            </w:r>
          </w:p>
        </w:tc>
        <w:tc>
          <w:tcPr>
            <w:tcW w:w="636" w:type="dxa"/>
            <w:tcBorders>
              <w:top w:val="nil"/>
              <w:left w:val="nil"/>
              <w:bottom w:val="nil"/>
              <w:right w:val="nil"/>
            </w:tcBorders>
            <w:shd w:val="clear" w:color="auto" w:fill="auto"/>
            <w:vAlign w:val="center"/>
            <w:hideMark/>
          </w:tcPr>
          <w:p w14:paraId="1A057905" w14:textId="77777777" w:rsidR="0037208D" w:rsidRDefault="0037208D">
            <w:pPr>
              <w:jc w:val="center"/>
              <w:rPr>
                <w:color w:val="000000"/>
                <w:sz w:val="22"/>
                <w:szCs w:val="22"/>
              </w:rPr>
            </w:pPr>
            <w:r>
              <w:rPr>
                <w:color w:val="000000"/>
                <w:sz w:val="22"/>
                <w:szCs w:val="22"/>
              </w:rPr>
              <w:t>31.15</w:t>
            </w:r>
          </w:p>
        </w:tc>
        <w:tc>
          <w:tcPr>
            <w:tcW w:w="1076" w:type="dxa"/>
            <w:tcBorders>
              <w:top w:val="nil"/>
              <w:left w:val="nil"/>
              <w:bottom w:val="nil"/>
              <w:right w:val="nil"/>
            </w:tcBorders>
            <w:shd w:val="clear" w:color="auto" w:fill="auto"/>
            <w:vAlign w:val="center"/>
            <w:hideMark/>
          </w:tcPr>
          <w:p w14:paraId="1A057906" w14:textId="77777777" w:rsidR="0037208D" w:rsidRDefault="0037208D">
            <w:pPr>
              <w:jc w:val="center"/>
              <w:rPr>
                <w:color w:val="000000"/>
                <w:sz w:val="22"/>
                <w:szCs w:val="22"/>
              </w:rPr>
            </w:pPr>
            <w:r>
              <w:rPr>
                <w:color w:val="000000"/>
                <w:sz w:val="22"/>
                <w:szCs w:val="22"/>
              </w:rPr>
              <w:t>-0.5</w:t>
            </w:r>
          </w:p>
        </w:tc>
        <w:tc>
          <w:tcPr>
            <w:tcW w:w="1096" w:type="dxa"/>
            <w:tcBorders>
              <w:top w:val="nil"/>
              <w:left w:val="nil"/>
              <w:bottom w:val="nil"/>
              <w:right w:val="nil"/>
            </w:tcBorders>
            <w:shd w:val="clear" w:color="auto" w:fill="auto"/>
            <w:vAlign w:val="center"/>
            <w:hideMark/>
          </w:tcPr>
          <w:p w14:paraId="1A057907" w14:textId="77777777" w:rsidR="0037208D" w:rsidRDefault="0037208D">
            <w:pPr>
              <w:jc w:val="center"/>
              <w:rPr>
                <w:color w:val="000000"/>
                <w:sz w:val="22"/>
                <w:szCs w:val="22"/>
              </w:rPr>
            </w:pPr>
            <w:r>
              <w:rPr>
                <w:color w:val="000000"/>
                <w:sz w:val="22"/>
                <w:szCs w:val="22"/>
              </w:rPr>
              <w:t>0.12</w:t>
            </w:r>
          </w:p>
        </w:tc>
        <w:tc>
          <w:tcPr>
            <w:tcW w:w="976" w:type="dxa"/>
            <w:tcBorders>
              <w:top w:val="nil"/>
              <w:left w:val="nil"/>
              <w:bottom w:val="nil"/>
              <w:right w:val="nil"/>
            </w:tcBorders>
            <w:shd w:val="clear" w:color="auto" w:fill="auto"/>
            <w:vAlign w:val="center"/>
            <w:hideMark/>
          </w:tcPr>
          <w:p w14:paraId="1A057908" w14:textId="77777777" w:rsidR="0037208D" w:rsidRDefault="0037208D">
            <w:pPr>
              <w:jc w:val="center"/>
              <w:rPr>
                <w:color w:val="000000"/>
                <w:sz w:val="22"/>
                <w:szCs w:val="22"/>
              </w:rPr>
            </w:pPr>
            <w:r>
              <w:rPr>
                <w:color w:val="000000"/>
                <w:sz w:val="22"/>
                <w:szCs w:val="22"/>
              </w:rPr>
              <w:t>1.8</w:t>
            </w:r>
          </w:p>
        </w:tc>
        <w:tc>
          <w:tcPr>
            <w:tcW w:w="1496" w:type="dxa"/>
            <w:tcBorders>
              <w:top w:val="nil"/>
              <w:left w:val="nil"/>
              <w:bottom w:val="nil"/>
              <w:right w:val="nil"/>
            </w:tcBorders>
            <w:shd w:val="clear" w:color="auto" w:fill="auto"/>
            <w:vAlign w:val="center"/>
            <w:hideMark/>
          </w:tcPr>
          <w:p w14:paraId="1A057909" w14:textId="77777777" w:rsidR="0037208D" w:rsidRDefault="0037208D">
            <w:pPr>
              <w:jc w:val="center"/>
              <w:rPr>
                <w:color w:val="000000"/>
                <w:sz w:val="22"/>
                <w:szCs w:val="22"/>
              </w:rPr>
            </w:pPr>
            <w:r>
              <w:rPr>
                <w:color w:val="000000"/>
                <w:sz w:val="22"/>
                <w:szCs w:val="22"/>
              </w:rPr>
              <w:t>0.01</w:t>
            </w:r>
          </w:p>
        </w:tc>
        <w:tc>
          <w:tcPr>
            <w:tcW w:w="1496" w:type="dxa"/>
            <w:tcBorders>
              <w:top w:val="nil"/>
              <w:left w:val="nil"/>
              <w:bottom w:val="nil"/>
              <w:right w:val="nil"/>
            </w:tcBorders>
            <w:shd w:val="clear" w:color="auto" w:fill="auto"/>
            <w:vAlign w:val="center"/>
            <w:hideMark/>
          </w:tcPr>
          <w:p w14:paraId="1A05790A" w14:textId="77777777" w:rsidR="0037208D" w:rsidRDefault="0037208D">
            <w:pPr>
              <w:jc w:val="center"/>
              <w:rPr>
                <w:color w:val="000000"/>
                <w:sz w:val="22"/>
                <w:szCs w:val="22"/>
              </w:rPr>
            </w:pPr>
            <w:r>
              <w:rPr>
                <w:color w:val="000000"/>
                <w:sz w:val="22"/>
                <w:szCs w:val="22"/>
              </w:rPr>
              <w:t>3.25</w:t>
            </w:r>
          </w:p>
        </w:tc>
        <w:tc>
          <w:tcPr>
            <w:tcW w:w="1296" w:type="dxa"/>
            <w:tcBorders>
              <w:top w:val="nil"/>
              <w:left w:val="nil"/>
              <w:bottom w:val="nil"/>
              <w:right w:val="nil"/>
            </w:tcBorders>
            <w:shd w:val="clear" w:color="auto" w:fill="auto"/>
            <w:vAlign w:val="center"/>
            <w:hideMark/>
          </w:tcPr>
          <w:p w14:paraId="1A05790B" w14:textId="77777777" w:rsidR="0037208D" w:rsidRDefault="0037208D">
            <w:pPr>
              <w:jc w:val="center"/>
              <w:rPr>
                <w:color w:val="000000"/>
                <w:sz w:val="22"/>
                <w:szCs w:val="22"/>
              </w:rPr>
            </w:pPr>
            <w:r>
              <w:rPr>
                <w:color w:val="000000"/>
                <w:sz w:val="22"/>
                <w:szCs w:val="22"/>
              </w:rPr>
              <w:t>0.25</w:t>
            </w:r>
          </w:p>
        </w:tc>
        <w:tc>
          <w:tcPr>
            <w:tcW w:w="1756" w:type="dxa"/>
            <w:tcBorders>
              <w:top w:val="nil"/>
              <w:left w:val="nil"/>
              <w:bottom w:val="nil"/>
              <w:right w:val="nil"/>
            </w:tcBorders>
            <w:shd w:val="clear" w:color="auto" w:fill="auto"/>
            <w:vAlign w:val="center"/>
            <w:hideMark/>
          </w:tcPr>
          <w:p w14:paraId="1A05790C" w14:textId="77777777" w:rsidR="0037208D" w:rsidRDefault="0037208D">
            <w:pPr>
              <w:jc w:val="center"/>
              <w:rPr>
                <w:color w:val="000000"/>
                <w:sz w:val="22"/>
                <w:szCs w:val="22"/>
              </w:rPr>
            </w:pPr>
            <w:r>
              <w:rPr>
                <w:color w:val="000000"/>
                <w:sz w:val="22"/>
                <w:szCs w:val="22"/>
              </w:rPr>
              <w:t>-0.9</w:t>
            </w:r>
          </w:p>
        </w:tc>
      </w:tr>
      <w:tr w:rsidR="0037208D" w14:paraId="1A05791A" w14:textId="77777777" w:rsidTr="0037208D">
        <w:trPr>
          <w:trHeight w:val="300"/>
        </w:trPr>
        <w:tc>
          <w:tcPr>
            <w:tcW w:w="613" w:type="dxa"/>
            <w:tcBorders>
              <w:top w:val="nil"/>
              <w:left w:val="nil"/>
              <w:bottom w:val="nil"/>
              <w:right w:val="nil"/>
            </w:tcBorders>
            <w:shd w:val="clear" w:color="auto" w:fill="auto"/>
            <w:vAlign w:val="center"/>
            <w:hideMark/>
          </w:tcPr>
          <w:p w14:paraId="1A05790E"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90F"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910" w14:textId="77777777" w:rsidR="0037208D" w:rsidRDefault="0037208D">
            <w:pPr>
              <w:jc w:val="center"/>
              <w:rPr>
                <w:color w:val="000000"/>
                <w:sz w:val="22"/>
                <w:szCs w:val="22"/>
              </w:rPr>
            </w:pPr>
            <w:r>
              <w:rPr>
                <w:color w:val="000000"/>
                <w:sz w:val="22"/>
                <w:szCs w:val="22"/>
              </w:rPr>
              <w:t>1.7</w:t>
            </w:r>
          </w:p>
        </w:tc>
        <w:tc>
          <w:tcPr>
            <w:tcW w:w="526" w:type="dxa"/>
            <w:tcBorders>
              <w:top w:val="nil"/>
              <w:left w:val="nil"/>
              <w:bottom w:val="nil"/>
              <w:right w:val="nil"/>
            </w:tcBorders>
            <w:shd w:val="clear" w:color="auto" w:fill="auto"/>
            <w:vAlign w:val="center"/>
            <w:hideMark/>
          </w:tcPr>
          <w:p w14:paraId="1A057911" w14:textId="77777777" w:rsidR="0037208D" w:rsidRDefault="0037208D">
            <w:pPr>
              <w:jc w:val="center"/>
              <w:rPr>
                <w:color w:val="000000"/>
                <w:sz w:val="22"/>
                <w:szCs w:val="22"/>
              </w:rPr>
            </w:pPr>
            <w:r>
              <w:rPr>
                <w:color w:val="000000"/>
                <w:sz w:val="22"/>
                <w:szCs w:val="22"/>
              </w:rPr>
              <w:t>35.1</w:t>
            </w:r>
          </w:p>
        </w:tc>
        <w:tc>
          <w:tcPr>
            <w:tcW w:w="636" w:type="dxa"/>
            <w:tcBorders>
              <w:top w:val="nil"/>
              <w:left w:val="nil"/>
              <w:bottom w:val="nil"/>
              <w:right w:val="nil"/>
            </w:tcBorders>
            <w:shd w:val="clear" w:color="auto" w:fill="auto"/>
            <w:vAlign w:val="center"/>
            <w:hideMark/>
          </w:tcPr>
          <w:p w14:paraId="1A057912" w14:textId="77777777" w:rsidR="0037208D" w:rsidRDefault="0037208D">
            <w:pPr>
              <w:jc w:val="center"/>
              <w:rPr>
                <w:color w:val="000000"/>
                <w:sz w:val="22"/>
                <w:szCs w:val="22"/>
              </w:rPr>
            </w:pPr>
            <w:r>
              <w:rPr>
                <w:color w:val="000000"/>
                <w:sz w:val="22"/>
                <w:szCs w:val="22"/>
              </w:rPr>
              <w:t>34.99</w:t>
            </w:r>
          </w:p>
        </w:tc>
        <w:tc>
          <w:tcPr>
            <w:tcW w:w="1076" w:type="dxa"/>
            <w:tcBorders>
              <w:top w:val="nil"/>
              <w:left w:val="nil"/>
              <w:bottom w:val="nil"/>
              <w:right w:val="nil"/>
            </w:tcBorders>
            <w:shd w:val="clear" w:color="auto" w:fill="auto"/>
            <w:vAlign w:val="center"/>
            <w:hideMark/>
          </w:tcPr>
          <w:p w14:paraId="1A057913" w14:textId="77777777" w:rsidR="0037208D" w:rsidRDefault="0037208D">
            <w:pPr>
              <w:jc w:val="center"/>
              <w:rPr>
                <w:color w:val="000000"/>
                <w:sz w:val="22"/>
                <w:szCs w:val="22"/>
              </w:rPr>
            </w:pPr>
            <w:r>
              <w:rPr>
                <w:color w:val="000000"/>
                <w:sz w:val="22"/>
                <w:szCs w:val="22"/>
              </w:rPr>
              <w:t>-1.5</w:t>
            </w:r>
          </w:p>
        </w:tc>
        <w:tc>
          <w:tcPr>
            <w:tcW w:w="1096" w:type="dxa"/>
            <w:tcBorders>
              <w:top w:val="nil"/>
              <w:left w:val="nil"/>
              <w:bottom w:val="nil"/>
              <w:right w:val="nil"/>
            </w:tcBorders>
            <w:shd w:val="clear" w:color="auto" w:fill="auto"/>
            <w:vAlign w:val="center"/>
            <w:hideMark/>
          </w:tcPr>
          <w:p w14:paraId="1A057914" w14:textId="77777777" w:rsidR="0037208D" w:rsidRDefault="0037208D">
            <w:pPr>
              <w:jc w:val="center"/>
              <w:rPr>
                <w:color w:val="000000"/>
                <w:sz w:val="22"/>
                <w:szCs w:val="22"/>
              </w:rPr>
            </w:pPr>
            <w:r>
              <w:rPr>
                <w:color w:val="000000"/>
                <w:sz w:val="22"/>
                <w:szCs w:val="22"/>
              </w:rPr>
              <w:t>0.1</w:t>
            </w:r>
          </w:p>
        </w:tc>
        <w:tc>
          <w:tcPr>
            <w:tcW w:w="976" w:type="dxa"/>
            <w:tcBorders>
              <w:top w:val="nil"/>
              <w:left w:val="nil"/>
              <w:bottom w:val="nil"/>
              <w:right w:val="nil"/>
            </w:tcBorders>
            <w:shd w:val="clear" w:color="auto" w:fill="auto"/>
            <w:vAlign w:val="center"/>
            <w:hideMark/>
          </w:tcPr>
          <w:p w14:paraId="1A057915" w14:textId="77777777" w:rsidR="0037208D" w:rsidRDefault="0037208D">
            <w:pPr>
              <w:jc w:val="center"/>
              <w:rPr>
                <w:color w:val="000000"/>
                <w:sz w:val="22"/>
                <w:szCs w:val="22"/>
              </w:rPr>
            </w:pPr>
            <w:r>
              <w:rPr>
                <w:color w:val="000000"/>
                <w:sz w:val="22"/>
                <w:szCs w:val="22"/>
              </w:rPr>
              <w:t>5.63</w:t>
            </w:r>
          </w:p>
        </w:tc>
        <w:tc>
          <w:tcPr>
            <w:tcW w:w="1496" w:type="dxa"/>
            <w:tcBorders>
              <w:top w:val="nil"/>
              <w:left w:val="nil"/>
              <w:bottom w:val="nil"/>
              <w:right w:val="nil"/>
            </w:tcBorders>
            <w:shd w:val="clear" w:color="auto" w:fill="auto"/>
            <w:vAlign w:val="center"/>
            <w:hideMark/>
          </w:tcPr>
          <w:p w14:paraId="1A057916" w14:textId="77777777" w:rsidR="0037208D" w:rsidRDefault="0037208D">
            <w:pPr>
              <w:jc w:val="center"/>
              <w:rPr>
                <w:color w:val="000000"/>
                <w:sz w:val="22"/>
                <w:szCs w:val="22"/>
              </w:rPr>
            </w:pPr>
            <w:r>
              <w:rPr>
                <w:color w:val="000000"/>
                <w:sz w:val="22"/>
                <w:szCs w:val="22"/>
              </w:rPr>
              <w:t>0.01</w:t>
            </w:r>
          </w:p>
        </w:tc>
        <w:tc>
          <w:tcPr>
            <w:tcW w:w="1496" w:type="dxa"/>
            <w:tcBorders>
              <w:top w:val="nil"/>
              <w:left w:val="nil"/>
              <w:bottom w:val="nil"/>
              <w:right w:val="nil"/>
            </w:tcBorders>
            <w:shd w:val="clear" w:color="auto" w:fill="auto"/>
            <w:vAlign w:val="center"/>
            <w:hideMark/>
          </w:tcPr>
          <w:p w14:paraId="1A057917" w14:textId="77777777" w:rsidR="0037208D" w:rsidRDefault="0037208D">
            <w:pPr>
              <w:jc w:val="center"/>
              <w:rPr>
                <w:color w:val="000000"/>
                <w:sz w:val="22"/>
                <w:szCs w:val="22"/>
              </w:rPr>
            </w:pPr>
            <w:r>
              <w:rPr>
                <w:color w:val="000000"/>
                <w:sz w:val="22"/>
                <w:szCs w:val="22"/>
              </w:rPr>
              <w:t>31.65</w:t>
            </w:r>
          </w:p>
        </w:tc>
        <w:tc>
          <w:tcPr>
            <w:tcW w:w="1296" w:type="dxa"/>
            <w:tcBorders>
              <w:top w:val="nil"/>
              <w:left w:val="nil"/>
              <w:bottom w:val="nil"/>
              <w:right w:val="nil"/>
            </w:tcBorders>
            <w:shd w:val="clear" w:color="auto" w:fill="auto"/>
            <w:vAlign w:val="center"/>
            <w:hideMark/>
          </w:tcPr>
          <w:p w14:paraId="1A057918" w14:textId="77777777" w:rsidR="0037208D" w:rsidRDefault="0037208D">
            <w:pPr>
              <w:jc w:val="center"/>
              <w:rPr>
                <w:color w:val="000000"/>
                <w:sz w:val="22"/>
                <w:szCs w:val="22"/>
              </w:rPr>
            </w:pPr>
            <w:r>
              <w:rPr>
                <w:color w:val="000000"/>
                <w:sz w:val="22"/>
                <w:szCs w:val="22"/>
              </w:rPr>
              <w:t>2.25</w:t>
            </w:r>
          </w:p>
        </w:tc>
        <w:tc>
          <w:tcPr>
            <w:tcW w:w="1756" w:type="dxa"/>
            <w:tcBorders>
              <w:top w:val="nil"/>
              <w:left w:val="nil"/>
              <w:bottom w:val="nil"/>
              <w:right w:val="nil"/>
            </w:tcBorders>
            <w:shd w:val="clear" w:color="auto" w:fill="auto"/>
            <w:vAlign w:val="center"/>
            <w:hideMark/>
          </w:tcPr>
          <w:p w14:paraId="1A057919" w14:textId="77777777" w:rsidR="0037208D" w:rsidRDefault="0037208D">
            <w:pPr>
              <w:jc w:val="center"/>
              <w:rPr>
                <w:color w:val="000000"/>
                <w:sz w:val="22"/>
                <w:szCs w:val="22"/>
              </w:rPr>
            </w:pPr>
            <w:r>
              <w:rPr>
                <w:color w:val="000000"/>
                <w:sz w:val="22"/>
                <w:szCs w:val="22"/>
              </w:rPr>
              <w:t>-8.44</w:t>
            </w:r>
          </w:p>
        </w:tc>
      </w:tr>
      <w:tr w:rsidR="0037208D" w14:paraId="1A057927" w14:textId="77777777" w:rsidTr="0037208D">
        <w:trPr>
          <w:trHeight w:val="300"/>
        </w:trPr>
        <w:tc>
          <w:tcPr>
            <w:tcW w:w="613" w:type="dxa"/>
            <w:tcBorders>
              <w:top w:val="nil"/>
              <w:left w:val="nil"/>
              <w:bottom w:val="nil"/>
              <w:right w:val="nil"/>
            </w:tcBorders>
            <w:shd w:val="clear" w:color="auto" w:fill="auto"/>
            <w:vAlign w:val="center"/>
            <w:hideMark/>
          </w:tcPr>
          <w:p w14:paraId="1A05791B"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91C"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91D" w14:textId="77777777" w:rsidR="0037208D" w:rsidRDefault="0037208D">
            <w:pPr>
              <w:jc w:val="center"/>
              <w:rPr>
                <w:color w:val="000000"/>
                <w:sz w:val="22"/>
                <w:szCs w:val="22"/>
              </w:rPr>
            </w:pPr>
            <w:r>
              <w:rPr>
                <w:color w:val="000000"/>
                <w:sz w:val="22"/>
                <w:szCs w:val="22"/>
              </w:rPr>
              <w:t>1.7</w:t>
            </w:r>
          </w:p>
        </w:tc>
        <w:tc>
          <w:tcPr>
            <w:tcW w:w="526" w:type="dxa"/>
            <w:tcBorders>
              <w:top w:val="nil"/>
              <w:left w:val="nil"/>
              <w:bottom w:val="nil"/>
              <w:right w:val="nil"/>
            </w:tcBorders>
            <w:shd w:val="clear" w:color="auto" w:fill="auto"/>
            <w:vAlign w:val="center"/>
            <w:hideMark/>
          </w:tcPr>
          <w:p w14:paraId="1A05791E" w14:textId="77777777" w:rsidR="0037208D" w:rsidRDefault="0037208D">
            <w:pPr>
              <w:jc w:val="center"/>
              <w:rPr>
                <w:color w:val="000000"/>
                <w:sz w:val="22"/>
                <w:szCs w:val="22"/>
              </w:rPr>
            </w:pPr>
            <w:r>
              <w:rPr>
                <w:color w:val="000000"/>
                <w:sz w:val="22"/>
                <w:szCs w:val="22"/>
              </w:rPr>
              <w:t>34.9</w:t>
            </w:r>
          </w:p>
        </w:tc>
        <w:tc>
          <w:tcPr>
            <w:tcW w:w="636" w:type="dxa"/>
            <w:tcBorders>
              <w:top w:val="nil"/>
              <w:left w:val="nil"/>
              <w:bottom w:val="nil"/>
              <w:right w:val="nil"/>
            </w:tcBorders>
            <w:shd w:val="clear" w:color="auto" w:fill="auto"/>
            <w:vAlign w:val="center"/>
            <w:hideMark/>
          </w:tcPr>
          <w:p w14:paraId="1A05791F" w14:textId="77777777" w:rsidR="0037208D" w:rsidRDefault="0037208D">
            <w:pPr>
              <w:jc w:val="center"/>
              <w:rPr>
                <w:color w:val="000000"/>
                <w:sz w:val="22"/>
                <w:szCs w:val="22"/>
              </w:rPr>
            </w:pPr>
            <w:r>
              <w:rPr>
                <w:color w:val="000000"/>
                <w:sz w:val="22"/>
                <w:szCs w:val="22"/>
              </w:rPr>
              <w:t>34.99</w:t>
            </w:r>
          </w:p>
        </w:tc>
        <w:tc>
          <w:tcPr>
            <w:tcW w:w="1076" w:type="dxa"/>
            <w:tcBorders>
              <w:top w:val="nil"/>
              <w:left w:val="nil"/>
              <w:bottom w:val="nil"/>
              <w:right w:val="nil"/>
            </w:tcBorders>
            <w:shd w:val="clear" w:color="auto" w:fill="auto"/>
            <w:vAlign w:val="center"/>
            <w:hideMark/>
          </w:tcPr>
          <w:p w14:paraId="1A057920" w14:textId="77777777" w:rsidR="0037208D" w:rsidRDefault="0037208D">
            <w:pPr>
              <w:jc w:val="center"/>
              <w:rPr>
                <w:color w:val="000000"/>
                <w:sz w:val="22"/>
                <w:szCs w:val="22"/>
              </w:rPr>
            </w:pPr>
            <w:r>
              <w:rPr>
                <w:color w:val="000000"/>
                <w:sz w:val="22"/>
                <w:szCs w:val="22"/>
              </w:rPr>
              <w:t>-1.5</w:t>
            </w:r>
          </w:p>
        </w:tc>
        <w:tc>
          <w:tcPr>
            <w:tcW w:w="1096" w:type="dxa"/>
            <w:tcBorders>
              <w:top w:val="nil"/>
              <w:left w:val="nil"/>
              <w:bottom w:val="nil"/>
              <w:right w:val="nil"/>
            </w:tcBorders>
            <w:shd w:val="clear" w:color="auto" w:fill="auto"/>
            <w:vAlign w:val="center"/>
            <w:hideMark/>
          </w:tcPr>
          <w:p w14:paraId="1A057921" w14:textId="77777777" w:rsidR="0037208D" w:rsidRDefault="0037208D">
            <w:pPr>
              <w:jc w:val="center"/>
              <w:rPr>
                <w:color w:val="000000"/>
                <w:sz w:val="22"/>
                <w:szCs w:val="22"/>
              </w:rPr>
            </w:pPr>
            <w:r>
              <w:rPr>
                <w:color w:val="000000"/>
                <w:sz w:val="22"/>
                <w:szCs w:val="22"/>
              </w:rPr>
              <w:t>-0.1</w:t>
            </w:r>
          </w:p>
        </w:tc>
        <w:tc>
          <w:tcPr>
            <w:tcW w:w="976" w:type="dxa"/>
            <w:tcBorders>
              <w:top w:val="nil"/>
              <w:left w:val="nil"/>
              <w:bottom w:val="nil"/>
              <w:right w:val="nil"/>
            </w:tcBorders>
            <w:shd w:val="clear" w:color="auto" w:fill="auto"/>
            <w:vAlign w:val="center"/>
            <w:hideMark/>
          </w:tcPr>
          <w:p w14:paraId="1A057922" w14:textId="77777777" w:rsidR="0037208D" w:rsidRDefault="0037208D">
            <w:pPr>
              <w:jc w:val="center"/>
              <w:rPr>
                <w:color w:val="000000"/>
                <w:sz w:val="22"/>
                <w:szCs w:val="22"/>
              </w:rPr>
            </w:pPr>
            <w:r>
              <w:rPr>
                <w:color w:val="000000"/>
                <w:sz w:val="22"/>
                <w:szCs w:val="22"/>
              </w:rPr>
              <w:t>5.42</w:t>
            </w:r>
          </w:p>
        </w:tc>
        <w:tc>
          <w:tcPr>
            <w:tcW w:w="1496" w:type="dxa"/>
            <w:tcBorders>
              <w:top w:val="nil"/>
              <w:left w:val="nil"/>
              <w:bottom w:val="nil"/>
              <w:right w:val="nil"/>
            </w:tcBorders>
            <w:shd w:val="clear" w:color="auto" w:fill="auto"/>
            <w:vAlign w:val="center"/>
            <w:hideMark/>
          </w:tcPr>
          <w:p w14:paraId="1A057923" w14:textId="77777777" w:rsidR="0037208D" w:rsidRDefault="0037208D">
            <w:pPr>
              <w:jc w:val="center"/>
              <w:rPr>
                <w:color w:val="000000"/>
                <w:sz w:val="22"/>
                <w:szCs w:val="22"/>
              </w:rPr>
            </w:pPr>
            <w:r>
              <w:rPr>
                <w:color w:val="000000"/>
                <w:sz w:val="22"/>
                <w:szCs w:val="22"/>
              </w:rPr>
              <w:t>0.01</w:t>
            </w:r>
          </w:p>
        </w:tc>
        <w:tc>
          <w:tcPr>
            <w:tcW w:w="1496" w:type="dxa"/>
            <w:tcBorders>
              <w:top w:val="nil"/>
              <w:left w:val="nil"/>
              <w:bottom w:val="nil"/>
              <w:right w:val="nil"/>
            </w:tcBorders>
            <w:shd w:val="clear" w:color="auto" w:fill="auto"/>
            <w:vAlign w:val="center"/>
            <w:hideMark/>
          </w:tcPr>
          <w:p w14:paraId="1A057924" w14:textId="77777777" w:rsidR="0037208D" w:rsidRDefault="0037208D">
            <w:pPr>
              <w:jc w:val="center"/>
              <w:rPr>
                <w:color w:val="000000"/>
                <w:sz w:val="22"/>
                <w:szCs w:val="22"/>
              </w:rPr>
            </w:pPr>
            <w:r>
              <w:rPr>
                <w:color w:val="000000"/>
                <w:sz w:val="22"/>
                <w:szCs w:val="22"/>
              </w:rPr>
              <w:t>29.38</w:t>
            </w:r>
          </w:p>
        </w:tc>
        <w:tc>
          <w:tcPr>
            <w:tcW w:w="1296" w:type="dxa"/>
            <w:tcBorders>
              <w:top w:val="nil"/>
              <w:left w:val="nil"/>
              <w:bottom w:val="nil"/>
              <w:right w:val="nil"/>
            </w:tcBorders>
            <w:shd w:val="clear" w:color="auto" w:fill="auto"/>
            <w:vAlign w:val="center"/>
            <w:hideMark/>
          </w:tcPr>
          <w:p w14:paraId="1A057925" w14:textId="77777777" w:rsidR="0037208D" w:rsidRDefault="0037208D">
            <w:pPr>
              <w:jc w:val="center"/>
              <w:rPr>
                <w:color w:val="000000"/>
                <w:sz w:val="22"/>
                <w:szCs w:val="22"/>
              </w:rPr>
            </w:pPr>
            <w:r>
              <w:rPr>
                <w:color w:val="000000"/>
                <w:sz w:val="22"/>
                <w:szCs w:val="22"/>
              </w:rPr>
              <w:t>2.25</w:t>
            </w:r>
          </w:p>
        </w:tc>
        <w:tc>
          <w:tcPr>
            <w:tcW w:w="1756" w:type="dxa"/>
            <w:tcBorders>
              <w:top w:val="nil"/>
              <w:left w:val="nil"/>
              <w:bottom w:val="nil"/>
              <w:right w:val="nil"/>
            </w:tcBorders>
            <w:shd w:val="clear" w:color="auto" w:fill="auto"/>
            <w:vAlign w:val="center"/>
            <w:hideMark/>
          </w:tcPr>
          <w:p w14:paraId="1A057926" w14:textId="77777777" w:rsidR="0037208D" w:rsidRDefault="0037208D">
            <w:pPr>
              <w:jc w:val="center"/>
              <w:rPr>
                <w:color w:val="000000"/>
                <w:sz w:val="22"/>
                <w:szCs w:val="22"/>
              </w:rPr>
            </w:pPr>
            <w:r>
              <w:rPr>
                <w:color w:val="000000"/>
                <w:sz w:val="22"/>
                <w:szCs w:val="22"/>
              </w:rPr>
              <w:t>-8.13</w:t>
            </w:r>
          </w:p>
        </w:tc>
      </w:tr>
      <w:tr w:rsidR="0037208D" w14:paraId="1A057934" w14:textId="77777777" w:rsidTr="0037208D">
        <w:trPr>
          <w:trHeight w:val="300"/>
        </w:trPr>
        <w:tc>
          <w:tcPr>
            <w:tcW w:w="613" w:type="dxa"/>
            <w:tcBorders>
              <w:top w:val="nil"/>
              <w:left w:val="nil"/>
              <w:bottom w:val="nil"/>
              <w:right w:val="nil"/>
            </w:tcBorders>
            <w:shd w:val="clear" w:color="auto" w:fill="auto"/>
            <w:vAlign w:val="center"/>
            <w:hideMark/>
          </w:tcPr>
          <w:p w14:paraId="1A057928"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929"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92A" w14:textId="77777777" w:rsidR="0037208D" w:rsidRDefault="0037208D">
            <w:pPr>
              <w:jc w:val="center"/>
              <w:rPr>
                <w:color w:val="000000"/>
                <w:sz w:val="22"/>
                <w:szCs w:val="22"/>
              </w:rPr>
            </w:pPr>
            <w:r>
              <w:rPr>
                <w:color w:val="000000"/>
                <w:sz w:val="22"/>
                <w:szCs w:val="22"/>
              </w:rPr>
              <w:t>0.7</w:t>
            </w:r>
          </w:p>
        </w:tc>
        <w:tc>
          <w:tcPr>
            <w:tcW w:w="526" w:type="dxa"/>
            <w:tcBorders>
              <w:top w:val="nil"/>
              <w:left w:val="nil"/>
              <w:bottom w:val="nil"/>
              <w:right w:val="nil"/>
            </w:tcBorders>
            <w:shd w:val="clear" w:color="auto" w:fill="auto"/>
            <w:vAlign w:val="center"/>
            <w:hideMark/>
          </w:tcPr>
          <w:p w14:paraId="1A05792B" w14:textId="77777777" w:rsidR="0037208D" w:rsidRDefault="0037208D">
            <w:pPr>
              <w:jc w:val="center"/>
              <w:rPr>
                <w:color w:val="000000"/>
                <w:sz w:val="22"/>
                <w:szCs w:val="22"/>
              </w:rPr>
            </w:pPr>
            <w:r>
              <w:rPr>
                <w:color w:val="000000"/>
                <w:sz w:val="22"/>
                <w:szCs w:val="22"/>
              </w:rPr>
              <w:t>37.4</w:t>
            </w:r>
          </w:p>
        </w:tc>
        <w:tc>
          <w:tcPr>
            <w:tcW w:w="636" w:type="dxa"/>
            <w:tcBorders>
              <w:top w:val="nil"/>
              <w:left w:val="nil"/>
              <w:bottom w:val="nil"/>
              <w:right w:val="nil"/>
            </w:tcBorders>
            <w:shd w:val="clear" w:color="auto" w:fill="auto"/>
            <w:vAlign w:val="center"/>
            <w:hideMark/>
          </w:tcPr>
          <w:p w14:paraId="1A05792C" w14:textId="77777777" w:rsidR="0037208D" w:rsidRDefault="0037208D">
            <w:pPr>
              <w:jc w:val="center"/>
              <w:rPr>
                <w:color w:val="000000"/>
                <w:sz w:val="22"/>
                <w:szCs w:val="22"/>
              </w:rPr>
            </w:pPr>
            <w:r>
              <w:rPr>
                <w:color w:val="000000"/>
                <w:sz w:val="22"/>
                <w:szCs w:val="22"/>
              </w:rPr>
              <w:t>37.62</w:t>
            </w:r>
          </w:p>
        </w:tc>
        <w:tc>
          <w:tcPr>
            <w:tcW w:w="1076" w:type="dxa"/>
            <w:tcBorders>
              <w:top w:val="nil"/>
              <w:left w:val="nil"/>
              <w:bottom w:val="nil"/>
              <w:right w:val="nil"/>
            </w:tcBorders>
            <w:shd w:val="clear" w:color="auto" w:fill="auto"/>
            <w:vAlign w:val="center"/>
            <w:hideMark/>
          </w:tcPr>
          <w:p w14:paraId="1A05792D" w14:textId="77777777" w:rsidR="0037208D" w:rsidRDefault="0037208D">
            <w:pPr>
              <w:jc w:val="center"/>
              <w:rPr>
                <w:color w:val="000000"/>
                <w:sz w:val="22"/>
                <w:szCs w:val="22"/>
              </w:rPr>
            </w:pPr>
            <w:r>
              <w:rPr>
                <w:color w:val="000000"/>
                <w:sz w:val="22"/>
                <w:szCs w:val="22"/>
              </w:rPr>
              <w:t>-2.5</w:t>
            </w:r>
          </w:p>
        </w:tc>
        <w:tc>
          <w:tcPr>
            <w:tcW w:w="1096" w:type="dxa"/>
            <w:tcBorders>
              <w:top w:val="nil"/>
              <w:left w:val="nil"/>
              <w:bottom w:val="nil"/>
              <w:right w:val="nil"/>
            </w:tcBorders>
            <w:shd w:val="clear" w:color="auto" w:fill="auto"/>
            <w:vAlign w:val="center"/>
            <w:hideMark/>
          </w:tcPr>
          <w:p w14:paraId="1A05792E" w14:textId="77777777" w:rsidR="0037208D" w:rsidRDefault="0037208D">
            <w:pPr>
              <w:jc w:val="center"/>
              <w:rPr>
                <w:color w:val="000000"/>
                <w:sz w:val="22"/>
                <w:szCs w:val="22"/>
              </w:rPr>
            </w:pPr>
            <w:r>
              <w:rPr>
                <w:color w:val="000000"/>
                <w:sz w:val="22"/>
                <w:szCs w:val="22"/>
              </w:rPr>
              <w:t>-0.22</w:t>
            </w:r>
          </w:p>
        </w:tc>
        <w:tc>
          <w:tcPr>
            <w:tcW w:w="976" w:type="dxa"/>
            <w:tcBorders>
              <w:top w:val="nil"/>
              <w:left w:val="nil"/>
              <w:bottom w:val="nil"/>
              <w:right w:val="nil"/>
            </w:tcBorders>
            <w:shd w:val="clear" w:color="auto" w:fill="auto"/>
            <w:vAlign w:val="center"/>
            <w:hideMark/>
          </w:tcPr>
          <w:p w14:paraId="1A05792F" w14:textId="77777777" w:rsidR="0037208D" w:rsidRDefault="0037208D">
            <w:pPr>
              <w:jc w:val="center"/>
              <w:rPr>
                <w:color w:val="000000"/>
                <w:sz w:val="22"/>
                <w:szCs w:val="22"/>
              </w:rPr>
            </w:pPr>
            <w:r>
              <w:rPr>
                <w:color w:val="000000"/>
                <w:sz w:val="22"/>
                <w:szCs w:val="22"/>
              </w:rPr>
              <w:t>7.94</w:t>
            </w:r>
          </w:p>
        </w:tc>
        <w:tc>
          <w:tcPr>
            <w:tcW w:w="1496" w:type="dxa"/>
            <w:tcBorders>
              <w:top w:val="nil"/>
              <w:left w:val="nil"/>
              <w:bottom w:val="nil"/>
              <w:right w:val="nil"/>
            </w:tcBorders>
            <w:shd w:val="clear" w:color="auto" w:fill="auto"/>
            <w:vAlign w:val="center"/>
            <w:hideMark/>
          </w:tcPr>
          <w:p w14:paraId="1A057930" w14:textId="77777777" w:rsidR="0037208D" w:rsidRDefault="0037208D">
            <w:pPr>
              <w:jc w:val="center"/>
              <w:rPr>
                <w:color w:val="000000"/>
                <w:sz w:val="22"/>
                <w:szCs w:val="22"/>
              </w:rPr>
            </w:pPr>
            <w:r>
              <w:rPr>
                <w:color w:val="000000"/>
                <w:sz w:val="22"/>
                <w:szCs w:val="22"/>
              </w:rPr>
              <w:t>0.05</w:t>
            </w:r>
          </w:p>
        </w:tc>
        <w:tc>
          <w:tcPr>
            <w:tcW w:w="1496" w:type="dxa"/>
            <w:tcBorders>
              <w:top w:val="nil"/>
              <w:left w:val="nil"/>
              <w:bottom w:val="nil"/>
              <w:right w:val="nil"/>
            </w:tcBorders>
            <w:shd w:val="clear" w:color="auto" w:fill="auto"/>
            <w:vAlign w:val="center"/>
            <w:hideMark/>
          </w:tcPr>
          <w:p w14:paraId="1A057931" w14:textId="77777777" w:rsidR="0037208D" w:rsidRDefault="0037208D">
            <w:pPr>
              <w:jc w:val="center"/>
              <w:rPr>
                <w:color w:val="000000"/>
                <w:sz w:val="22"/>
                <w:szCs w:val="22"/>
              </w:rPr>
            </w:pPr>
            <w:r>
              <w:rPr>
                <w:color w:val="000000"/>
                <w:sz w:val="22"/>
                <w:szCs w:val="22"/>
              </w:rPr>
              <w:t>63.04</w:t>
            </w:r>
          </w:p>
        </w:tc>
        <w:tc>
          <w:tcPr>
            <w:tcW w:w="1296" w:type="dxa"/>
            <w:tcBorders>
              <w:top w:val="nil"/>
              <w:left w:val="nil"/>
              <w:bottom w:val="nil"/>
              <w:right w:val="nil"/>
            </w:tcBorders>
            <w:shd w:val="clear" w:color="auto" w:fill="auto"/>
            <w:vAlign w:val="center"/>
            <w:hideMark/>
          </w:tcPr>
          <w:p w14:paraId="1A057932" w14:textId="77777777" w:rsidR="0037208D" w:rsidRDefault="0037208D">
            <w:pPr>
              <w:jc w:val="center"/>
              <w:rPr>
                <w:color w:val="000000"/>
                <w:sz w:val="22"/>
                <w:szCs w:val="22"/>
              </w:rPr>
            </w:pPr>
            <w:r>
              <w:rPr>
                <w:color w:val="000000"/>
                <w:sz w:val="22"/>
                <w:szCs w:val="22"/>
              </w:rPr>
              <w:t>6.25</w:t>
            </w:r>
          </w:p>
        </w:tc>
        <w:tc>
          <w:tcPr>
            <w:tcW w:w="1756" w:type="dxa"/>
            <w:tcBorders>
              <w:top w:val="nil"/>
              <w:left w:val="nil"/>
              <w:bottom w:val="nil"/>
              <w:right w:val="nil"/>
            </w:tcBorders>
            <w:shd w:val="clear" w:color="auto" w:fill="auto"/>
            <w:vAlign w:val="center"/>
            <w:hideMark/>
          </w:tcPr>
          <w:p w14:paraId="1A057933" w14:textId="77777777" w:rsidR="0037208D" w:rsidRDefault="0037208D">
            <w:pPr>
              <w:jc w:val="center"/>
              <w:rPr>
                <w:color w:val="000000"/>
                <w:sz w:val="22"/>
                <w:szCs w:val="22"/>
              </w:rPr>
            </w:pPr>
            <w:r>
              <w:rPr>
                <w:color w:val="000000"/>
                <w:sz w:val="22"/>
                <w:szCs w:val="22"/>
              </w:rPr>
              <w:t>-19.85</w:t>
            </w:r>
          </w:p>
        </w:tc>
      </w:tr>
      <w:tr w:rsidR="0037208D" w14:paraId="1A057941" w14:textId="77777777" w:rsidTr="0037208D">
        <w:trPr>
          <w:trHeight w:val="300"/>
        </w:trPr>
        <w:tc>
          <w:tcPr>
            <w:tcW w:w="613" w:type="dxa"/>
            <w:tcBorders>
              <w:top w:val="nil"/>
              <w:left w:val="nil"/>
              <w:bottom w:val="nil"/>
              <w:right w:val="nil"/>
            </w:tcBorders>
            <w:shd w:val="clear" w:color="auto" w:fill="auto"/>
            <w:vAlign w:val="center"/>
            <w:hideMark/>
          </w:tcPr>
          <w:p w14:paraId="1A057935" w14:textId="77777777" w:rsidR="0037208D" w:rsidRDefault="0037208D">
            <w:pPr>
              <w:jc w:val="center"/>
              <w:rPr>
                <w:color w:val="000000"/>
                <w:sz w:val="22"/>
                <w:szCs w:val="22"/>
              </w:rPr>
            </w:pPr>
          </w:p>
        </w:tc>
        <w:tc>
          <w:tcPr>
            <w:tcW w:w="925" w:type="dxa"/>
            <w:tcBorders>
              <w:top w:val="nil"/>
              <w:left w:val="nil"/>
              <w:bottom w:val="nil"/>
              <w:right w:val="nil"/>
            </w:tcBorders>
            <w:shd w:val="clear" w:color="auto" w:fill="auto"/>
            <w:vAlign w:val="center"/>
            <w:hideMark/>
          </w:tcPr>
          <w:p w14:paraId="1A057936" w14:textId="77777777" w:rsidR="0037208D" w:rsidRDefault="0037208D">
            <w:pPr>
              <w:jc w:val="both"/>
              <w:rPr>
                <w:color w:val="000000"/>
                <w:sz w:val="22"/>
                <w:szCs w:val="22"/>
              </w:rPr>
            </w:pPr>
            <w:r>
              <w:rPr>
                <w:color w:val="000000"/>
                <w:sz w:val="22"/>
                <w:szCs w:val="22"/>
              </w:rPr>
              <w:t>5.025</w:t>
            </w:r>
          </w:p>
        </w:tc>
        <w:tc>
          <w:tcPr>
            <w:tcW w:w="488" w:type="dxa"/>
            <w:tcBorders>
              <w:top w:val="nil"/>
              <w:left w:val="nil"/>
              <w:bottom w:val="nil"/>
              <w:right w:val="nil"/>
            </w:tcBorders>
            <w:shd w:val="clear" w:color="auto" w:fill="auto"/>
            <w:vAlign w:val="center"/>
            <w:hideMark/>
          </w:tcPr>
          <w:p w14:paraId="1A057937" w14:textId="77777777" w:rsidR="0037208D" w:rsidRDefault="0037208D">
            <w:pPr>
              <w:jc w:val="center"/>
              <w:rPr>
                <w:color w:val="000000"/>
                <w:sz w:val="22"/>
                <w:szCs w:val="22"/>
              </w:rPr>
            </w:pPr>
            <w:r>
              <w:rPr>
                <w:color w:val="000000"/>
                <w:sz w:val="22"/>
                <w:szCs w:val="22"/>
              </w:rPr>
              <w:t>0.7</w:t>
            </w:r>
          </w:p>
        </w:tc>
        <w:tc>
          <w:tcPr>
            <w:tcW w:w="526" w:type="dxa"/>
            <w:tcBorders>
              <w:top w:val="nil"/>
              <w:left w:val="nil"/>
              <w:bottom w:val="nil"/>
              <w:right w:val="nil"/>
            </w:tcBorders>
            <w:shd w:val="clear" w:color="auto" w:fill="auto"/>
            <w:vAlign w:val="center"/>
            <w:hideMark/>
          </w:tcPr>
          <w:p w14:paraId="1A057938" w14:textId="77777777" w:rsidR="0037208D" w:rsidRDefault="0037208D">
            <w:pPr>
              <w:jc w:val="center"/>
              <w:rPr>
                <w:color w:val="000000"/>
                <w:sz w:val="22"/>
                <w:szCs w:val="22"/>
              </w:rPr>
            </w:pPr>
            <w:r>
              <w:rPr>
                <w:color w:val="000000"/>
                <w:sz w:val="22"/>
                <w:szCs w:val="22"/>
              </w:rPr>
              <w:t>37.8</w:t>
            </w:r>
          </w:p>
        </w:tc>
        <w:tc>
          <w:tcPr>
            <w:tcW w:w="636" w:type="dxa"/>
            <w:tcBorders>
              <w:top w:val="nil"/>
              <w:left w:val="nil"/>
              <w:bottom w:val="nil"/>
              <w:right w:val="nil"/>
            </w:tcBorders>
            <w:shd w:val="clear" w:color="auto" w:fill="auto"/>
            <w:vAlign w:val="center"/>
            <w:hideMark/>
          </w:tcPr>
          <w:p w14:paraId="1A057939" w14:textId="77777777" w:rsidR="0037208D" w:rsidRDefault="0037208D">
            <w:pPr>
              <w:jc w:val="center"/>
              <w:rPr>
                <w:color w:val="000000"/>
                <w:sz w:val="22"/>
                <w:szCs w:val="22"/>
              </w:rPr>
            </w:pPr>
            <w:r>
              <w:rPr>
                <w:color w:val="000000"/>
                <w:sz w:val="22"/>
                <w:szCs w:val="22"/>
              </w:rPr>
              <w:t>37.62</w:t>
            </w:r>
          </w:p>
        </w:tc>
        <w:tc>
          <w:tcPr>
            <w:tcW w:w="1076" w:type="dxa"/>
            <w:tcBorders>
              <w:top w:val="nil"/>
              <w:left w:val="nil"/>
              <w:bottom w:val="nil"/>
              <w:right w:val="nil"/>
            </w:tcBorders>
            <w:shd w:val="clear" w:color="auto" w:fill="auto"/>
            <w:vAlign w:val="center"/>
            <w:hideMark/>
          </w:tcPr>
          <w:p w14:paraId="1A05793A" w14:textId="77777777" w:rsidR="0037208D" w:rsidRDefault="0037208D">
            <w:pPr>
              <w:jc w:val="center"/>
              <w:rPr>
                <w:color w:val="000000"/>
                <w:sz w:val="22"/>
                <w:szCs w:val="22"/>
              </w:rPr>
            </w:pPr>
            <w:r>
              <w:rPr>
                <w:color w:val="000000"/>
                <w:sz w:val="22"/>
                <w:szCs w:val="22"/>
              </w:rPr>
              <w:t>-2.5</w:t>
            </w:r>
          </w:p>
        </w:tc>
        <w:tc>
          <w:tcPr>
            <w:tcW w:w="1096" w:type="dxa"/>
            <w:tcBorders>
              <w:top w:val="nil"/>
              <w:left w:val="nil"/>
              <w:bottom w:val="nil"/>
              <w:right w:val="nil"/>
            </w:tcBorders>
            <w:shd w:val="clear" w:color="auto" w:fill="auto"/>
            <w:vAlign w:val="center"/>
            <w:hideMark/>
          </w:tcPr>
          <w:p w14:paraId="1A05793B" w14:textId="77777777" w:rsidR="0037208D" w:rsidRDefault="0037208D">
            <w:pPr>
              <w:jc w:val="center"/>
              <w:rPr>
                <w:color w:val="000000"/>
                <w:sz w:val="22"/>
                <w:szCs w:val="22"/>
              </w:rPr>
            </w:pPr>
            <w:r>
              <w:rPr>
                <w:color w:val="000000"/>
                <w:sz w:val="22"/>
                <w:szCs w:val="22"/>
              </w:rPr>
              <w:t>0.22</w:t>
            </w:r>
          </w:p>
        </w:tc>
        <w:tc>
          <w:tcPr>
            <w:tcW w:w="976" w:type="dxa"/>
            <w:tcBorders>
              <w:top w:val="nil"/>
              <w:left w:val="nil"/>
              <w:bottom w:val="nil"/>
              <w:right w:val="nil"/>
            </w:tcBorders>
            <w:shd w:val="clear" w:color="auto" w:fill="auto"/>
            <w:vAlign w:val="center"/>
            <w:hideMark/>
          </w:tcPr>
          <w:p w14:paraId="1A05793C" w14:textId="77777777" w:rsidR="0037208D" w:rsidRDefault="0037208D">
            <w:pPr>
              <w:jc w:val="center"/>
              <w:rPr>
                <w:color w:val="000000"/>
                <w:sz w:val="22"/>
                <w:szCs w:val="22"/>
              </w:rPr>
            </w:pPr>
            <w:r>
              <w:rPr>
                <w:color w:val="000000"/>
                <w:sz w:val="22"/>
                <w:szCs w:val="22"/>
              </w:rPr>
              <w:t>8.38</w:t>
            </w:r>
          </w:p>
        </w:tc>
        <w:tc>
          <w:tcPr>
            <w:tcW w:w="1496" w:type="dxa"/>
            <w:tcBorders>
              <w:top w:val="nil"/>
              <w:left w:val="nil"/>
              <w:bottom w:val="nil"/>
              <w:right w:val="nil"/>
            </w:tcBorders>
            <w:shd w:val="clear" w:color="auto" w:fill="auto"/>
            <w:vAlign w:val="center"/>
            <w:hideMark/>
          </w:tcPr>
          <w:p w14:paraId="1A05793D" w14:textId="77777777" w:rsidR="0037208D" w:rsidRDefault="0037208D">
            <w:pPr>
              <w:jc w:val="center"/>
              <w:rPr>
                <w:color w:val="000000"/>
                <w:sz w:val="22"/>
                <w:szCs w:val="22"/>
              </w:rPr>
            </w:pPr>
            <w:r>
              <w:rPr>
                <w:color w:val="000000"/>
                <w:sz w:val="22"/>
                <w:szCs w:val="22"/>
              </w:rPr>
              <w:t>0.05</w:t>
            </w:r>
          </w:p>
        </w:tc>
        <w:tc>
          <w:tcPr>
            <w:tcW w:w="1496" w:type="dxa"/>
            <w:tcBorders>
              <w:top w:val="nil"/>
              <w:left w:val="nil"/>
              <w:bottom w:val="nil"/>
              <w:right w:val="nil"/>
            </w:tcBorders>
            <w:shd w:val="clear" w:color="auto" w:fill="auto"/>
            <w:vAlign w:val="center"/>
            <w:hideMark/>
          </w:tcPr>
          <w:p w14:paraId="1A05793E" w14:textId="77777777" w:rsidR="0037208D" w:rsidRDefault="0037208D">
            <w:pPr>
              <w:jc w:val="center"/>
              <w:rPr>
                <w:color w:val="000000"/>
                <w:sz w:val="22"/>
                <w:szCs w:val="22"/>
              </w:rPr>
            </w:pPr>
            <w:r>
              <w:rPr>
                <w:color w:val="000000"/>
                <w:sz w:val="22"/>
                <w:szCs w:val="22"/>
              </w:rPr>
              <w:t>70.25</w:t>
            </w:r>
          </w:p>
        </w:tc>
        <w:tc>
          <w:tcPr>
            <w:tcW w:w="1296" w:type="dxa"/>
            <w:tcBorders>
              <w:top w:val="nil"/>
              <w:left w:val="nil"/>
              <w:bottom w:val="nil"/>
              <w:right w:val="nil"/>
            </w:tcBorders>
            <w:shd w:val="clear" w:color="auto" w:fill="auto"/>
            <w:vAlign w:val="center"/>
            <w:hideMark/>
          </w:tcPr>
          <w:p w14:paraId="1A05793F" w14:textId="77777777" w:rsidR="0037208D" w:rsidRDefault="0037208D">
            <w:pPr>
              <w:jc w:val="center"/>
              <w:rPr>
                <w:color w:val="000000"/>
                <w:sz w:val="22"/>
                <w:szCs w:val="22"/>
              </w:rPr>
            </w:pPr>
            <w:r>
              <w:rPr>
                <w:color w:val="000000"/>
                <w:sz w:val="22"/>
                <w:szCs w:val="22"/>
              </w:rPr>
              <w:t>6.25</w:t>
            </w:r>
          </w:p>
        </w:tc>
        <w:tc>
          <w:tcPr>
            <w:tcW w:w="1756" w:type="dxa"/>
            <w:tcBorders>
              <w:top w:val="nil"/>
              <w:left w:val="nil"/>
              <w:bottom w:val="nil"/>
              <w:right w:val="nil"/>
            </w:tcBorders>
            <w:shd w:val="clear" w:color="auto" w:fill="auto"/>
            <w:vAlign w:val="center"/>
            <w:hideMark/>
          </w:tcPr>
          <w:p w14:paraId="1A057940" w14:textId="77777777" w:rsidR="0037208D" w:rsidRDefault="0037208D">
            <w:pPr>
              <w:jc w:val="center"/>
              <w:rPr>
                <w:color w:val="000000"/>
                <w:sz w:val="22"/>
                <w:szCs w:val="22"/>
              </w:rPr>
            </w:pPr>
            <w:r>
              <w:rPr>
                <w:color w:val="000000"/>
                <w:sz w:val="22"/>
                <w:szCs w:val="22"/>
              </w:rPr>
              <w:t>-20.95</w:t>
            </w:r>
          </w:p>
        </w:tc>
      </w:tr>
      <w:tr w:rsidR="0037208D" w14:paraId="1A05794E" w14:textId="77777777" w:rsidTr="0037208D">
        <w:trPr>
          <w:trHeight w:val="300"/>
        </w:trPr>
        <w:tc>
          <w:tcPr>
            <w:tcW w:w="613" w:type="dxa"/>
            <w:tcBorders>
              <w:top w:val="nil"/>
              <w:left w:val="nil"/>
              <w:bottom w:val="nil"/>
              <w:right w:val="nil"/>
            </w:tcBorders>
            <w:shd w:val="clear" w:color="auto" w:fill="auto"/>
            <w:vAlign w:val="center"/>
            <w:hideMark/>
          </w:tcPr>
          <w:p w14:paraId="1A057942" w14:textId="77777777" w:rsidR="0037208D" w:rsidRDefault="0037208D">
            <w:pPr>
              <w:jc w:val="both"/>
              <w:rPr>
                <w:color w:val="000000"/>
                <w:sz w:val="22"/>
                <w:szCs w:val="22"/>
              </w:rPr>
            </w:pPr>
            <w:r>
              <w:rPr>
                <w:color w:val="000000"/>
                <w:sz w:val="22"/>
                <w:szCs w:val="22"/>
              </w:rPr>
              <w:t>Sum</w:t>
            </w:r>
          </w:p>
        </w:tc>
        <w:tc>
          <w:tcPr>
            <w:tcW w:w="925" w:type="dxa"/>
            <w:tcBorders>
              <w:top w:val="nil"/>
              <w:left w:val="nil"/>
              <w:bottom w:val="nil"/>
              <w:right w:val="nil"/>
            </w:tcBorders>
            <w:shd w:val="clear" w:color="auto" w:fill="auto"/>
            <w:vAlign w:val="center"/>
            <w:hideMark/>
          </w:tcPr>
          <w:p w14:paraId="1A057943" w14:textId="77777777" w:rsidR="0037208D" w:rsidRDefault="0037208D">
            <w:pPr>
              <w:jc w:val="both"/>
              <w:rPr>
                <w:color w:val="000000"/>
                <w:sz w:val="22"/>
                <w:szCs w:val="22"/>
              </w:rPr>
            </w:pPr>
          </w:p>
        </w:tc>
        <w:tc>
          <w:tcPr>
            <w:tcW w:w="488" w:type="dxa"/>
            <w:tcBorders>
              <w:top w:val="nil"/>
              <w:left w:val="nil"/>
              <w:bottom w:val="nil"/>
              <w:right w:val="nil"/>
            </w:tcBorders>
            <w:shd w:val="clear" w:color="auto" w:fill="auto"/>
            <w:vAlign w:val="center"/>
            <w:hideMark/>
          </w:tcPr>
          <w:p w14:paraId="1A057944" w14:textId="77777777" w:rsidR="0037208D" w:rsidRDefault="0037208D">
            <w:pPr>
              <w:jc w:val="both"/>
              <w:rPr>
                <w:sz w:val="20"/>
                <w:szCs w:val="20"/>
              </w:rPr>
            </w:pPr>
          </w:p>
        </w:tc>
        <w:tc>
          <w:tcPr>
            <w:tcW w:w="526" w:type="dxa"/>
            <w:tcBorders>
              <w:top w:val="nil"/>
              <w:left w:val="nil"/>
              <w:bottom w:val="nil"/>
              <w:right w:val="nil"/>
            </w:tcBorders>
            <w:shd w:val="clear" w:color="auto" w:fill="auto"/>
            <w:vAlign w:val="center"/>
            <w:hideMark/>
          </w:tcPr>
          <w:p w14:paraId="1A057945" w14:textId="77777777" w:rsidR="0037208D" w:rsidRDefault="0037208D">
            <w:pPr>
              <w:jc w:val="center"/>
              <w:rPr>
                <w:sz w:val="20"/>
                <w:szCs w:val="20"/>
              </w:rPr>
            </w:pPr>
          </w:p>
        </w:tc>
        <w:tc>
          <w:tcPr>
            <w:tcW w:w="636" w:type="dxa"/>
            <w:tcBorders>
              <w:top w:val="nil"/>
              <w:left w:val="nil"/>
              <w:bottom w:val="nil"/>
              <w:right w:val="nil"/>
            </w:tcBorders>
            <w:shd w:val="clear" w:color="auto" w:fill="auto"/>
            <w:vAlign w:val="center"/>
            <w:hideMark/>
          </w:tcPr>
          <w:p w14:paraId="1A057946" w14:textId="77777777" w:rsidR="0037208D" w:rsidRDefault="0037208D">
            <w:pPr>
              <w:jc w:val="center"/>
              <w:rPr>
                <w:sz w:val="20"/>
                <w:szCs w:val="20"/>
              </w:rPr>
            </w:pPr>
          </w:p>
        </w:tc>
        <w:tc>
          <w:tcPr>
            <w:tcW w:w="1076" w:type="dxa"/>
            <w:tcBorders>
              <w:top w:val="nil"/>
              <w:left w:val="nil"/>
              <w:bottom w:val="nil"/>
              <w:right w:val="nil"/>
            </w:tcBorders>
            <w:shd w:val="clear" w:color="auto" w:fill="auto"/>
            <w:vAlign w:val="center"/>
            <w:hideMark/>
          </w:tcPr>
          <w:p w14:paraId="1A057947" w14:textId="77777777" w:rsidR="0037208D" w:rsidRDefault="0037208D">
            <w:pPr>
              <w:jc w:val="center"/>
              <w:rPr>
                <w:sz w:val="20"/>
                <w:szCs w:val="20"/>
              </w:rPr>
            </w:pPr>
          </w:p>
        </w:tc>
        <w:tc>
          <w:tcPr>
            <w:tcW w:w="1096" w:type="dxa"/>
            <w:tcBorders>
              <w:top w:val="nil"/>
              <w:left w:val="nil"/>
              <w:bottom w:val="nil"/>
              <w:right w:val="nil"/>
            </w:tcBorders>
            <w:shd w:val="clear" w:color="auto" w:fill="auto"/>
            <w:vAlign w:val="center"/>
            <w:hideMark/>
          </w:tcPr>
          <w:p w14:paraId="1A057948" w14:textId="77777777" w:rsidR="0037208D" w:rsidRDefault="0037208D">
            <w:pPr>
              <w:jc w:val="center"/>
              <w:rPr>
                <w:sz w:val="20"/>
                <w:szCs w:val="20"/>
              </w:rPr>
            </w:pPr>
          </w:p>
        </w:tc>
        <w:tc>
          <w:tcPr>
            <w:tcW w:w="976" w:type="dxa"/>
            <w:tcBorders>
              <w:top w:val="nil"/>
              <w:left w:val="nil"/>
              <w:bottom w:val="nil"/>
              <w:right w:val="nil"/>
            </w:tcBorders>
            <w:shd w:val="clear" w:color="auto" w:fill="auto"/>
            <w:vAlign w:val="center"/>
            <w:hideMark/>
          </w:tcPr>
          <w:p w14:paraId="1A057949" w14:textId="77777777" w:rsidR="0037208D" w:rsidRDefault="0037208D">
            <w:pPr>
              <w:jc w:val="center"/>
              <w:rPr>
                <w:sz w:val="20"/>
                <w:szCs w:val="20"/>
              </w:rPr>
            </w:pPr>
          </w:p>
        </w:tc>
        <w:tc>
          <w:tcPr>
            <w:tcW w:w="1496" w:type="dxa"/>
            <w:tcBorders>
              <w:top w:val="nil"/>
              <w:left w:val="nil"/>
              <w:bottom w:val="nil"/>
              <w:right w:val="nil"/>
            </w:tcBorders>
            <w:shd w:val="clear" w:color="auto" w:fill="auto"/>
            <w:vAlign w:val="center"/>
            <w:hideMark/>
          </w:tcPr>
          <w:p w14:paraId="1A05794A" w14:textId="77777777" w:rsidR="0037208D" w:rsidRDefault="0037208D">
            <w:pPr>
              <w:jc w:val="center"/>
              <w:rPr>
                <w:color w:val="000000"/>
                <w:sz w:val="22"/>
                <w:szCs w:val="22"/>
              </w:rPr>
            </w:pPr>
            <w:r>
              <w:rPr>
                <w:color w:val="000000"/>
                <w:sz w:val="22"/>
                <w:szCs w:val="22"/>
              </w:rPr>
              <w:t>0.18</w:t>
            </w:r>
          </w:p>
        </w:tc>
        <w:tc>
          <w:tcPr>
            <w:tcW w:w="1496" w:type="dxa"/>
            <w:tcBorders>
              <w:top w:val="nil"/>
              <w:left w:val="nil"/>
              <w:bottom w:val="nil"/>
              <w:right w:val="nil"/>
            </w:tcBorders>
            <w:shd w:val="clear" w:color="auto" w:fill="auto"/>
            <w:vAlign w:val="center"/>
            <w:hideMark/>
          </w:tcPr>
          <w:p w14:paraId="1A05794B" w14:textId="77777777" w:rsidR="0037208D" w:rsidRDefault="0037208D">
            <w:pPr>
              <w:jc w:val="center"/>
              <w:rPr>
                <w:color w:val="000000"/>
                <w:sz w:val="22"/>
                <w:szCs w:val="22"/>
              </w:rPr>
            </w:pPr>
            <w:r>
              <w:rPr>
                <w:color w:val="000000"/>
                <w:sz w:val="22"/>
                <w:szCs w:val="22"/>
              </w:rPr>
              <w:t>398.96</w:t>
            </w:r>
          </w:p>
        </w:tc>
        <w:tc>
          <w:tcPr>
            <w:tcW w:w="1296" w:type="dxa"/>
            <w:tcBorders>
              <w:top w:val="nil"/>
              <w:left w:val="nil"/>
              <w:bottom w:val="nil"/>
              <w:right w:val="nil"/>
            </w:tcBorders>
            <w:shd w:val="clear" w:color="auto" w:fill="auto"/>
            <w:vAlign w:val="center"/>
            <w:hideMark/>
          </w:tcPr>
          <w:p w14:paraId="1A05794C" w14:textId="77777777" w:rsidR="0037208D" w:rsidRDefault="0037208D">
            <w:pPr>
              <w:jc w:val="center"/>
              <w:rPr>
                <w:color w:val="000000"/>
                <w:sz w:val="22"/>
                <w:szCs w:val="22"/>
              </w:rPr>
            </w:pPr>
            <w:r>
              <w:rPr>
                <w:color w:val="000000"/>
                <w:sz w:val="22"/>
                <w:szCs w:val="22"/>
              </w:rPr>
              <w:t>35</w:t>
            </w:r>
          </w:p>
        </w:tc>
        <w:tc>
          <w:tcPr>
            <w:tcW w:w="1756" w:type="dxa"/>
            <w:tcBorders>
              <w:top w:val="nil"/>
              <w:left w:val="nil"/>
              <w:bottom w:val="nil"/>
              <w:right w:val="nil"/>
            </w:tcBorders>
            <w:shd w:val="clear" w:color="auto" w:fill="auto"/>
            <w:vAlign w:val="center"/>
            <w:hideMark/>
          </w:tcPr>
          <w:p w14:paraId="1A05794D" w14:textId="77777777" w:rsidR="0037208D" w:rsidRDefault="0037208D">
            <w:pPr>
              <w:jc w:val="center"/>
              <w:rPr>
                <w:color w:val="000000"/>
                <w:sz w:val="22"/>
                <w:szCs w:val="22"/>
              </w:rPr>
            </w:pPr>
            <w:r>
              <w:rPr>
                <w:color w:val="000000"/>
                <w:sz w:val="22"/>
                <w:szCs w:val="22"/>
              </w:rPr>
              <w:t>-118.03</w:t>
            </w:r>
          </w:p>
        </w:tc>
      </w:tr>
      <w:tr w:rsidR="0037208D" w14:paraId="1A05795B" w14:textId="77777777" w:rsidTr="0037208D">
        <w:trPr>
          <w:trHeight w:val="300"/>
        </w:trPr>
        <w:tc>
          <w:tcPr>
            <w:tcW w:w="613" w:type="dxa"/>
            <w:tcBorders>
              <w:top w:val="nil"/>
              <w:left w:val="nil"/>
              <w:bottom w:val="nil"/>
              <w:right w:val="nil"/>
            </w:tcBorders>
            <w:shd w:val="clear" w:color="auto" w:fill="auto"/>
            <w:vAlign w:val="center"/>
            <w:hideMark/>
          </w:tcPr>
          <w:p w14:paraId="1A05794F" w14:textId="77777777" w:rsidR="0037208D" w:rsidRDefault="0037208D">
            <w:pPr>
              <w:jc w:val="both"/>
              <w:rPr>
                <w:color w:val="000000"/>
                <w:sz w:val="22"/>
                <w:szCs w:val="22"/>
              </w:rPr>
            </w:pPr>
            <w:r>
              <w:rPr>
                <w:color w:val="000000"/>
                <w:sz w:val="22"/>
                <w:szCs w:val="22"/>
              </w:rPr>
              <w:t>Mean</w:t>
            </w:r>
          </w:p>
        </w:tc>
        <w:tc>
          <w:tcPr>
            <w:tcW w:w="925" w:type="dxa"/>
            <w:tcBorders>
              <w:top w:val="nil"/>
              <w:left w:val="nil"/>
              <w:bottom w:val="nil"/>
              <w:right w:val="nil"/>
            </w:tcBorders>
            <w:shd w:val="clear" w:color="auto" w:fill="auto"/>
            <w:vAlign w:val="center"/>
            <w:hideMark/>
          </w:tcPr>
          <w:p w14:paraId="1A057950" w14:textId="77777777" w:rsidR="0037208D" w:rsidRDefault="0037208D">
            <w:pPr>
              <w:jc w:val="both"/>
              <w:rPr>
                <w:color w:val="000000"/>
                <w:sz w:val="22"/>
                <w:szCs w:val="22"/>
              </w:rPr>
            </w:pPr>
          </w:p>
        </w:tc>
        <w:tc>
          <w:tcPr>
            <w:tcW w:w="488" w:type="dxa"/>
            <w:tcBorders>
              <w:top w:val="nil"/>
              <w:left w:val="nil"/>
              <w:bottom w:val="nil"/>
              <w:right w:val="nil"/>
            </w:tcBorders>
            <w:shd w:val="clear" w:color="auto" w:fill="auto"/>
            <w:vAlign w:val="center"/>
            <w:hideMark/>
          </w:tcPr>
          <w:p w14:paraId="1A057951" w14:textId="77777777" w:rsidR="0037208D" w:rsidRDefault="0037208D">
            <w:pPr>
              <w:jc w:val="center"/>
              <w:rPr>
                <w:color w:val="000000"/>
                <w:sz w:val="22"/>
                <w:szCs w:val="22"/>
              </w:rPr>
            </w:pPr>
            <w:r>
              <w:rPr>
                <w:color w:val="000000"/>
                <w:sz w:val="22"/>
                <w:szCs w:val="22"/>
              </w:rPr>
              <w:t>3.2</w:t>
            </w:r>
          </w:p>
        </w:tc>
        <w:tc>
          <w:tcPr>
            <w:tcW w:w="526" w:type="dxa"/>
            <w:tcBorders>
              <w:top w:val="nil"/>
              <w:left w:val="nil"/>
              <w:bottom w:val="nil"/>
              <w:right w:val="nil"/>
            </w:tcBorders>
            <w:shd w:val="clear" w:color="auto" w:fill="auto"/>
            <w:vAlign w:val="center"/>
            <w:hideMark/>
          </w:tcPr>
          <w:p w14:paraId="1A057952" w14:textId="77777777" w:rsidR="0037208D" w:rsidRDefault="0037208D">
            <w:pPr>
              <w:jc w:val="center"/>
              <w:rPr>
                <w:color w:val="000000"/>
                <w:sz w:val="22"/>
                <w:szCs w:val="22"/>
              </w:rPr>
            </w:pPr>
            <w:r>
              <w:rPr>
                <w:color w:val="000000"/>
                <w:sz w:val="22"/>
                <w:szCs w:val="22"/>
              </w:rPr>
              <w:t>29.5</w:t>
            </w:r>
          </w:p>
        </w:tc>
        <w:tc>
          <w:tcPr>
            <w:tcW w:w="636" w:type="dxa"/>
            <w:tcBorders>
              <w:top w:val="nil"/>
              <w:left w:val="nil"/>
              <w:bottom w:val="nil"/>
              <w:right w:val="nil"/>
            </w:tcBorders>
            <w:shd w:val="clear" w:color="auto" w:fill="auto"/>
            <w:vAlign w:val="center"/>
            <w:hideMark/>
          </w:tcPr>
          <w:p w14:paraId="1A057953" w14:textId="77777777" w:rsidR="0037208D" w:rsidRDefault="0037208D">
            <w:pPr>
              <w:jc w:val="center"/>
              <w:rPr>
                <w:color w:val="000000"/>
                <w:sz w:val="22"/>
                <w:szCs w:val="22"/>
              </w:rPr>
            </w:pPr>
          </w:p>
        </w:tc>
        <w:tc>
          <w:tcPr>
            <w:tcW w:w="1076" w:type="dxa"/>
            <w:tcBorders>
              <w:top w:val="nil"/>
              <w:left w:val="nil"/>
              <w:bottom w:val="nil"/>
              <w:right w:val="nil"/>
            </w:tcBorders>
            <w:shd w:val="clear" w:color="auto" w:fill="auto"/>
            <w:vAlign w:val="center"/>
            <w:hideMark/>
          </w:tcPr>
          <w:p w14:paraId="1A057954" w14:textId="77777777" w:rsidR="0037208D" w:rsidRDefault="0037208D">
            <w:pPr>
              <w:jc w:val="center"/>
              <w:rPr>
                <w:sz w:val="20"/>
                <w:szCs w:val="20"/>
              </w:rPr>
            </w:pPr>
          </w:p>
        </w:tc>
        <w:tc>
          <w:tcPr>
            <w:tcW w:w="1096" w:type="dxa"/>
            <w:tcBorders>
              <w:top w:val="nil"/>
              <w:left w:val="nil"/>
              <w:bottom w:val="nil"/>
              <w:right w:val="nil"/>
            </w:tcBorders>
            <w:shd w:val="clear" w:color="auto" w:fill="auto"/>
            <w:vAlign w:val="center"/>
            <w:hideMark/>
          </w:tcPr>
          <w:p w14:paraId="1A057955" w14:textId="77777777" w:rsidR="0037208D" w:rsidRDefault="0037208D">
            <w:pPr>
              <w:jc w:val="center"/>
              <w:rPr>
                <w:sz w:val="20"/>
                <w:szCs w:val="20"/>
              </w:rPr>
            </w:pPr>
          </w:p>
        </w:tc>
        <w:tc>
          <w:tcPr>
            <w:tcW w:w="976" w:type="dxa"/>
            <w:tcBorders>
              <w:top w:val="nil"/>
              <w:left w:val="nil"/>
              <w:bottom w:val="nil"/>
              <w:right w:val="nil"/>
            </w:tcBorders>
            <w:shd w:val="clear" w:color="auto" w:fill="auto"/>
            <w:vAlign w:val="center"/>
            <w:hideMark/>
          </w:tcPr>
          <w:p w14:paraId="1A057956" w14:textId="77777777" w:rsidR="0037208D" w:rsidRDefault="0037208D">
            <w:pPr>
              <w:jc w:val="center"/>
              <w:rPr>
                <w:sz w:val="20"/>
                <w:szCs w:val="20"/>
              </w:rPr>
            </w:pPr>
          </w:p>
        </w:tc>
        <w:tc>
          <w:tcPr>
            <w:tcW w:w="1496" w:type="dxa"/>
            <w:tcBorders>
              <w:top w:val="nil"/>
              <w:left w:val="nil"/>
              <w:bottom w:val="nil"/>
              <w:right w:val="nil"/>
            </w:tcBorders>
            <w:shd w:val="clear" w:color="auto" w:fill="auto"/>
            <w:vAlign w:val="center"/>
            <w:hideMark/>
          </w:tcPr>
          <w:p w14:paraId="1A057957" w14:textId="77777777" w:rsidR="0037208D" w:rsidRDefault="0037208D">
            <w:pPr>
              <w:jc w:val="center"/>
              <w:rPr>
                <w:sz w:val="20"/>
                <w:szCs w:val="20"/>
              </w:rPr>
            </w:pPr>
          </w:p>
        </w:tc>
        <w:tc>
          <w:tcPr>
            <w:tcW w:w="1496" w:type="dxa"/>
            <w:tcBorders>
              <w:top w:val="nil"/>
              <w:left w:val="nil"/>
              <w:bottom w:val="nil"/>
              <w:right w:val="nil"/>
            </w:tcBorders>
            <w:shd w:val="clear" w:color="auto" w:fill="auto"/>
            <w:vAlign w:val="center"/>
            <w:hideMark/>
          </w:tcPr>
          <w:p w14:paraId="1A057958" w14:textId="77777777" w:rsidR="0037208D" w:rsidRDefault="0037208D">
            <w:pPr>
              <w:jc w:val="center"/>
              <w:rPr>
                <w:sz w:val="20"/>
                <w:szCs w:val="20"/>
              </w:rPr>
            </w:pPr>
          </w:p>
        </w:tc>
        <w:tc>
          <w:tcPr>
            <w:tcW w:w="1296" w:type="dxa"/>
            <w:tcBorders>
              <w:top w:val="nil"/>
              <w:left w:val="nil"/>
              <w:bottom w:val="nil"/>
              <w:right w:val="nil"/>
            </w:tcBorders>
            <w:shd w:val="clear" w:color="auto" w:fill="auto"/>
            <w:vAlign w:val="center"/>
            <w:hideMark/>
          </w:tcPr>
          <w:p w14:paraId="1A057959" w14:textId="77777777" w:rsidR="0037208D" w:rsidRDefault="0037208D">
            <w:pPr>
              <w:jc w:val="center"/>
              <w:rPr>
                <w:sz w:val="20"/>
                <w:szCs w:val="20"/>
              </w:rPr>
            </w:pPr>
          </w:p>
        </w:tc>
        <w:tc>
          <w:tcPr>
            <w:tcW w:w="1756" w:type="dxa"/>
            <w:tcBorders>
              <w:top w:val="nil"/>
              <w:left w:val="nil"/>
              <w:bottom w:val="nil"/>
              <w:right w:val="nil"/>
            </w:tcBorders>
            <w:shd w:val="clear" w:color="auto" w:fill="auto"/>
            <w:vAlign w:val="center"/>
            <w:hideMark/>
          </w:tcPr>
          <w:p w14:paraId="1A05795A" w14:textId="77777777" w:rsidR="0037208D" w:rsidRDefault="0037208D">
            <w:pPr>
              <w:jc w:val="center"/>
              <w:rPr>
                <w:sz w:val="20"/>
                <w:szCs w:val="20"/>
              </w:rPr>
            </w:pPr>
          </w:p>
        </w:tc>
      </w:tr>
    </w:tbl>
    <w:p w14:paraId="1A05795C" w14:textId="77777777" w:rsidR="0037208D" w:rsidRDefault="0037208D" w:rsidP="00740D79">
      <w:pPr>
        <w:jc w:val="both"/>
      </w:pPr>
    </w:p>
    <w:p w14:paraId="1A05795D" w14:textId="77777777" w:rsidR="0037208D" w:rsidRDefault="0037208D" w:rsidP="00740D79">
      <w:pPr>
        <w:jc w:val="both"/>
        <w:sectPr w:rsidR="0037208D" w:rsidSect="0037208D">
          <w:pgSz w:w="15840" w:h="12240" w:orient="landscape"/>
          <w:pgMar w:top="1440" w:right="1440" w:bottom="1440" w:left="1440" w:header="720" w:footer="720" w:gutter="0"/>
          <w:lnNumType w:countBy="1" w:restart="continuous"/>
          <w:cols w:space="720"/>
          <w:docGrid w:linePitch="360"/>
        </w:sectPr>
      </w:pPr>
    </w:p>
    <w:p w14:paraId="1A05795E" w14:textId="77777777" w:rsidR="0037208D" w:rsidRDefault="0037208D" w:rsidP="00740D79">
      <w:pPr>
        <w:jc w:val="both"/>
      </w:pPr>
      <w:r>
        <w:lastRenderedPageBreak/>
        <w:t>Table S2</w:t>
      </w:r>
    </w:p>
    <w:tbl>
      <w:tblPr>
        <w:tblW w:w="9540" w:type="dxa"/>
        <w:tblInd w:w="-105" w:type="dxa"/>
        <w:tblLook w:val="04A0" w:firstRow="1" w:lastRow="0" w:firstColumn="1" w:lastColumn="0" w:noHBand="0" w:noVBand="1"/>
      </w:tblPr>
      <w:tblGrid>
        <w:gridCol w:w="3030"/>
        <w:gridCol w:w="930"/>
        <w:gridCol w:w="430"/>
        <w:gridCol w:w="1370"/>
        <w:gridCol w:w="1710"/>
        <w:gridCol w:w="2070"/>
      </w:tblGrid>
      <w:tr w:rsidR="0037208D" w14:paraId="1A057960" w14:textId="77777777" w:rsidTr="0026583B">
        <w:trPr>
          <w:trHeight w:val="345"/>
        </w:trPr>
        <w:tc>
          <w:tcPr>
            <w:tcW w:w="9540" w:type="dxa"/>
            <w:gridSpan w:val="6"/>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95F" w14:textId="77777777" w:rsidR="0037208D" w:rsidRDefault="0037208D">
            <w:pPr>
              <w:jc w:val="both"/>
              <w:rPr>
                <w:color w:val="000000"/>
              </w:rPr>
            </w:pPr>
            <w:proofErr w:type="spellStart"/>
            <w:r>
              <w:rPr>
                <w:color w:val="000000"/>
              </w:rPr>
              <w:t>SampleKitID</w:t>
            </w:r>
            <w:proofErr w:type="spellEnd"/>
            <w:r>
              <w:rPr>
                <w:color w:val="000000"/>
              </w:rPr>
              <w:t>:</w:t>
            </w:r>
          </w:p>
        </w:tc>
      </w:tr>
      <w:tr w:rsidR="0037208D" w14:paraId="1A057962" w14:textId="77777777" w:rsidTr="0026583B">
        <w:trPr>
          <w:trHeight w:val="330"/>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61" w14:textId="77777777" w:rsidR="0037208D" w:rsidRDefault="0037208D">
            <w:pPr>
              <w:jc w:val="both"/>
              <w:rPr>
                <w:color w:val="000000"/>
              </w:rPr>
            </w:pPr>
            <w:r>
              <w:rPr>
                <w:color w:val="000000"/>
              </w:rPr>
              <w:t>Analytical Laboratory Name/Identification No.:</w:t>
            </w:r>
          </w:p>
        </w:tc>
      </w:tr>
      <w:tr w:rsidR="0037208D" w14:paraId="1A057964" w14:textId="77777777" w:rsidTr="0026583B">
        <w:trPr>
          <w:trHeight w:val="315"/>
        </w:trPr>
        <w:tc>
          <w:tcPr>
            <w:tcW w:w="9540" w:type="dxa"/>
            <w:gridSpan w:val="6"/>
            <w:tcBorders>
              <w:top w:val="single" w:sz="8" w:space="0" w:color="auto"/>
              <w:left w:val="single" w:sz="12" w:space="0" w:color="auto"/>
              <w:bottom w:val="nil"/>
              <w:right w:val="single" w:sz="12" w:space="0" w:color="000000"/>
            </w:tcBorders>
            <w:shd w:val="clear" w:color="auto" w:fill="auto"/>
            <w:vAlign w:val="center"/>
            <w:hideMark/>
          </w:tcPr>
          <w:p w14:paraId="1A057963" w14:textId="77777777" w:rsidR="0037208D" w:rsidRDefault="0037208D">
            <w:pPr>
              <w:jc w:val="both"/>
              <w:rPr>
                <w:color w:val="000000"/>
              </w:rPr>
            </w:pPr>
            <w:r>
              <w:rPr>
                <w:color w:val="000000"/>
              </w:rPr>
              <w:t>Analytical Laboratory Address:</w:t>
            </w:r>
          </w:p>
        </w:tc>
      </w:tr>
      <w:tr w:rsidR="0037208D" w14:paraId="1A057966" w14:textId="77777777" w:rsidTr="0026583B">
        <w:trPr>
          <w:trHeight w:val="330"/>
        </w:trPr>
        <w:tc>
          <w:tcPr>
            <w:tcW w:w="9540" w:type="dxa"/>
            <w:gridSpan w:val="6"/>
            <w:tcBorders>
              <w:top w:val="nil"/>
              <w:left w:val="single" w:sz="12" w:space="0" w:color="auto"/>
              <w:bottom w:val="single" w:sz="8" w:space="0" w:color="auto"/>
              <w:right w:val="single" w:sz="12" w:space="0" w:color="000000"/>
            </w:tcBorders>
            <w:shd w:val="clear" w:color="auto" w:fill="auto"/>
            <w:vAlign w:val="center"/>
            <w:hideMark/>
          </w:tcPr>
          <w:p w14:paraId="1A057965" w14:textId="5F8F3A26" w:rsidR="0037208D" w:rsidRDefault="0037208D" w:rsidP="0026583B">
            <w:pPr>
              <w:tabs>
                <w:tab w:val="left" w:pos="7017"/>
              </w:tabs>
              <w:jc w:val="both"/>
              <w:rPr>
                <w:color w:val="000000"/>
              </w:rPr>
            </w:pPr>
            <w:r>
              <w:rPr>
                <w:color w:val="000000"/>
              </w:rPr>
              <w:t xml:space="preserve">City:                                                            </w:t>
            </w:r>
            <w:r w:rsidR="0026583B">
              <w:rPr>
                <w:color w:val="000000"/>
              </w:rPr>
              <w:t xml:space="preserve">      </w:t>
            </w:r>
            <w:r>
              <w:rPr>
                <w:color w:val="000000"/>
              </w:rPr>
              <w:t xml:space="preserve">  State:                                       Zip:</w:t>
            </w:r>
          </w:p>
        </w:tc>
      </w:tr>
      <w:tr w:rsidR="0037208D" w14:paraId="1A057968" w14:textId="77777777" w:rsidTr="0026583B">
        <w:trPr>
          <w:trHeight w:val="315"/>
        </w:trPr>
        <w:tc>
          <w:tcPr>
            <w:tcW w:w="9540"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967" w14:textId="77777777" w:rsidR="0037208D" w:rsidRDefault="0037208D">
            <w:pPr>
              <w:jc w:val="both"/>
              <w:rPr>
                <w:color w:val="000000"/>
              </w:rPr>
            </w:pPr>
            <w:r>
              <w:rPr>
                <w:color w:val="000000"/>
              </w:rPr>
              <w:t>Analyst Name/Identification No.:</w:t>
            </w:r>
          </w:p>
        </w:tc>
      </w:tr>
      <w:tr w:rsidR="0037208D" w14:paraId="1A05796A" w14:textId="77777777" w:rsidTr="0026583B">
        <w:trPr>
          <w:trHeight w:val="315"/>
        </w:trPr>
        <w:tc>
          <w:tcPr>
            <w:tcW w:w="9540" w:type="dxa"/>
            <w:gridSpan w:val="6"/>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969" w14:textId="77777777" w:rsidR="0037208D" w:rsidRDefault="0037208D">
            <w:pPr>
              <w:jc w:val="both"/>
              <w:rPr>
                <w:color w:val="000000"/>
              </w:rPr>
            </w:pPr>
            <w:proofErr w:type="spellStart"/>
            <w:r>
              <w:rPr>
                <w:color w:val="000000"/>
              </w:rPr>
              <w:t>SampleBatchID</w:t>
            </w:r>
            <w:proofErr w:type="spellEnd"/>
            <w:r>
              <w:rPr>
                <w:color w:val="000000"/>
              </w:rPr>
              <w:t>:</w:t>
            </w:r>
          </w:p>
        </w:tc>
      </w:tr>
      <w:tr w:rsidR="0037208D" w14:paraId="1A05796C" w14:textId="77777777" w:rsidTr="0026583B">
        <w:trPr>
          <w:trHeight w:val="315"/>
        </w:trPr>
        <w:tc>
          <w:tcPr>
            <w:tcW w:w="9540"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96B" w14:textId="77777777" w:rsidR="0037208D" w:rsidRDefault="0037208D">
            <w:pPr>
              <w:jc w:val="both"/>
              <w:rPr>
                <w:color w:val="000000"/>
              </w:rPr>
            </w:pPr>
            <w:proofErr w:type="spellStart"/>
            <w:r>
              <w:rPr>
                <w:color w:val="000000"/>
              </w:rPr>
              <w:t>ExtractionBatchID</w:t>
            </w:r>
            <w:proofErr w:type="spellEnd"/>
            <w:r>
              <w:rPr>
                <w:color w:val="000000"/>
              </w:rPr>
              <w:t>:</w:t>
            </w:r>
          </w:p>
        </w:tc>
      </w:tr>
      <w:tr w:rsidR="0037208D" w14:paraId="1A057971"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6D" w14:textId="77777777" w:rsidR="0037208D" w:rsidRDefault="0037208D">
            <w:pPr>
              <w:jc w:val="both"/>
              <w:rPr>
                <w:color w:val="000000"/>
              </w:rPr>
            </w:pPr>
            <w:r>
              <w:rPr>
                <w:color w:val="000000"/>
              </w:rPr>
              <w:t>Tertiary Concentration</w:t>
            </w:r>
          </w:p>
        </w:tc>
        <w:tc>
          <w:tcPr>
            <w:tcW w:w="2730" w:type="dxa"/>
            <w:gridSpan w:val="3"/>
            <w:tcBorders>
              <w:top w:val="single" w:sz="12" w:space="0" w:color="auto"/>
              <w:left w:val="nil"/>
              <w:bottom w:val="single" w:sz="8" w:space="0" w:color="auto"/>
              <w:right w:val="single" w:sz="8" w:space="0" w:color="000000"/>
            </w:tcBorders>
            <w:shd w:val="clear" w:color="auto" w:fill="auto"/>
            <w:vAlign w:val="center"/>
            <w:hideMark/>
          </w:tcPr>
          <w:p w14:paraId="1A05796E"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6F"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70" w14:textId="77777777" w:rsidR="0037208D" w:rsidRDefault="0037208D">
            <w:pPr>
              <w:jc w:val="both"/>
              <w:rPr>
                <w:color w:val="000000"/>
              </w:rPr>
            </w:pPr>
            <w:r>
              <w:rPr>
                <w:color w:val="000000"/>
              </w:rPr>
              <w:t>Initials:</w:t>
            </w:r>
            <w:r>
              <w:rPr>
                <w:color w:val="000000"/>
                <w:vertAlign w:val="superscript"/>
              </w:rPr>
              <w:t xml:space="preserve"> (1)</w:t>
            </w:r>
          </w:p>
        </w:tc>
      </w:tr>
      <w:tr w:rsidR="0037208D" w14:paraId="1A057973"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72" w14:textId="77777777" w:rsidR="0037208D" w:rsidRDefault="0037208D">
            <w:pPr>
              <w:jc w:val="both"/>
              <w:rPr>
                <w:color w:val="000000"/>
              </w:rPr>
            </w:pPr>
            <w:proofErr w:type="spellStart"/>
            <w:r>
              <w:rPr>
                <w:color w:val="000000"/>
              </w:rPr>
              <w:t>TertBatchID</w:t>
            </w:r>
            <w:proofErr w:type="spellEnd"/>
            <w:r>
              <w:rPr>
                <w:color w:val="000000"/>
              </w:rPr>
              <w:t>:</w:t>
            </w:r>
          </w:p>
        </w:tc>
      </w:tr>
      <w:tr w:rsidR="0037208D" w14:paraId="1A057975"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74" w14:textId="77777777" w:rsidR="0037208D" w:rsidRDefault="0037208D">
            <w:pPr>
              <w:jc w:val="both"/>
              <w:rPr>
                <w:color w:val="000000"/>
              </w:rPr>
            </w:pPr>
            <w:r>
              <w:rPr>
                <w:color w:val="000000"/>
              </w:rPr>
              <w:t>Concentrator Cat. No/Lot No.:</w:t>
            </w:r>
          </w:p>
        </w:tc>
      </w:tr>
      <w:tr w:rsidR="0037208D" w14:paraId="1A057978" w14:textId="77777777" w:rsidTr="0026583B">
        <w:trPr>
          <w:trHeight w:val="315"/>
        </w:trPr>
        <w:tc>
          <w:tcPr>
            <w:tcW w:w="3960" w:type="dxa"/>
            <w:gridSpan w:val="2"/>
            <w:tcBorders>
              <w:top w:val="single" w:sz="8" w:space="0" w:color="auto"/>
              <w:left w:val="single" w:sz="12" w:space="0" w:color="auto"/>
              <w:bottom w:val="single" w:sz="12" w:space="0" w:color="auto"/>
              <w:right w:val="single" w:sz="8" w:space="0" w:color="000000"/>
            </w:tcBorders>
            <w:shd w:val="clear" w:color="auto" w:fill="auto"/>
            <w:vAlign w:val="center"/>
            <w:hideMark/>
          </w:tcPr>
          <w:p w14:paraId="1A057976" w14:textId="2EC71D48" w:rsidR="0037208D" w:rsidRDefault="0037208D" w:rsidP="0026583B">
            <w:pPr>
              <w:rPr>
                <w:color w:val="000000"/>
              </w:rPr>
            </w:pPr>
            <w:r>
              <w:rPr>
                <w:color w:val="000000"/>
              </w:rPr>
              <w:t>Assay Sample Volume:</w:t>
            </w:r>
            <w:r>
              <w:rPr>
                <w:color w:val="000000"/>
                <w:vertAlign w:val="superscript"/>
              </w:rPr>
              <w:t xml:space="preserve"> (2)</w:t>
            </w:r>
            <w:r w:rsidR="0026583B">
              <w:rPr>
                <w:color w:val="000000"/>
              </w:rPr>
              <w:t xml:space="preserve">        </w:t>
            </w:r>
            <w:r>
              <w:rPr>
                <w:color w:val="000000"/>
              </w:rPr>
              <w:t>mL</w:t>
            </w:r>
          </w:p>
        </w:tc>
        <w:tc>
          <w:tcPr>
            <w:tcW w:w="5580" w:type="dxa"/>
            <w:gridSpan w:val="4"/>
            <w:tcBorders>
              <w:top w:val="single" w:sz="8" w:space="0" w:color="auto"/>
              <w:left w:val="nil"/>
              <w:bottom w:val="single" w:sz="12" w:space="0" w:color="auto"/>
              <w:right w:val="single" w:sz="12" w:space="0" w:color="000000"/>
            </w:tcBorders>
            <w:shd w:val="clear" w:color="auto" w:fill="auto"/>
            <w:vAlign w:val="center"/>
            <w:hideMark/>
          </w:tcPr>
          <w:p w14:paraId="1A057977" w14:textId="6636776E" w:rsidR="0037208D" w:rsidRDefault="0037208D" w:rsidP="0026583B">
            <w:pPr>
              <w:rPr>
                <w:color w:val="000000"/>
              </w:rPr>
            </w:pPr>
            <w:r>
              <w:rPr>
                <w:color w:val="000000"/>
              </w:rPr>
              <w:t>Final Tertiary Concentr</w:t>
            </w:r>
            <w:r w:rsidR="0026583B">
              <w:rPr>
                <w:color w:val="000000"/>
              </w:rPr>
              <w:t xml:space="preserve">ated Sample Volume:           </w:t>
            </w:r>
            <w:r>
              <w:rPr>
                <w:color w:val="000000"/>
              </w:rPr>
              <w:t>μL</w:t>
            </w:r>
          </w:p>
        </w:tc>
      </w:tr>
      <w:tr w:rsidR="0037208D" w14:paraId="1A05797D"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79" w14:textId="77777777" w:rsidR="0037208D" w:rsidRDefault="0037208D">
            <w:pPr>
              <w:jc w:val="both"/>
              <w:rPr>
                <w:color w:val="000000"/>
              </w:rPr>
            </w:pPr>
            <w:r>
              <w:rPr>
                <w:color w:val="000000"/>
              </w:rPr>
              <w:t>RNA Extraction</w:t>
            </w:r>
          </w:p>
        </w:tc>
        <w:tc>
          <w:tcPr>
            <w:tcW w:w="2730" w:type="dxa"/>
            <w:gridSpan w:val="3"/>
            <w:tcBorders>
              <w:top w:val="single" w:sz="12" w:space="0" w:color="auto"/>
              <w:left w:val="nil"/>
              <w:bottom w:val="single" w:sz="8" w:space="0" w:color="auto"/>
              <w:right w:val="single" w:sz="8" w:space="0" w:color="000000"/>
            </w:tcBorders>
            <w:shd w:val="clear" w:color="auto" w:fill="auto"/>
            <w:vAlign w:val="center"/>
            <w:hideMark/>
          </w:tcPr>
          <w:p w14:paraId="1A05797A"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7B"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7C" w14:textId="77777777" w:rsidR="0037208D" w:rsidRDefault="0037208D">
            <w:pPr>
              <w:jc w:val="both"/>
              <w:rPr>
                <w:color w:val="000000"/>
              </w:rPr>
            </w:pPr>
            <w:r>
              <w:rPr>
                <w:color w:val="000000"/>
              </w:rPr>
              <w:t>Initials:</w:t>
            </w:r>
          </w:p>
        </w:tc>
      </w:tr>
      <w:tr w:rsidR="0037208D" w14:paraId="1A05797F"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7E" w14:textId="77777777" w:rsidR="0037208D" w:rsidRDefault="0037208D">
            <w:pPr>
              <w:jc w:val="both"/>
              <w:rPr>
                <w:color w:val="000000"/>
              </w:rPr>
            </w:pPr>
            <w:proofErr w:type="spellStart"/>
            <w:r>
              <w:rPr>
                <w:color w:val="000000"/>
              </w:rPr>
              <w:t>NABatchID</w:t>
            </w:r>
            <w:proofErr w:type="spellEnd"/>
            <w:r>
              <w:rPr>
                <w:color w:val="000000"/>
              </w:rPr>
              <w:t>:</w:t>
            </w:r>
          </w:p>
        </w:tc>
      </w:tr>
      <w:tr w:rsidR="0037208D" w14:paraId="1A057981"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80" w14:textId="77777777" w:rsidR="0037208D" w:rsidRDefault="0037208D">
            <w:pPr>
              <w:jc w:val="both"/>
              <w:rPr>
                <w:color w:val="000000"/>
              </w:rPr>
            </w:pPr>
            <w:r>
              <w:rPr>
                <w:color w:val="000000"/>
              </w:rPr>
              <w:t>RNA Extraction Kit Cat. No./Lot No.:</w:t>
            </w:r>
          </w:p>
        </w:tc>
      </w:tr>
      <w:tr w:rsidR="0037208D" w14:paraId="1A057983"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82" w14:textId="0767700D" w:rsidR="0037208D" w:rsidRDefault="0037208D" w:rsidP="0026583B">
            <w:pPr>
              <w:rPr>
                <w:color w:val="000000"/>
              </w:rPr>
            </w:pPr>
            <w:r>
              <w:rPr>
                <w:color w:val="000000"/>
              </w:rPr>
              <w:t>Amount of Final Tertiary Concentrated Sample Used For RNA Extraction</w:t>
            </w:r>
            <w:r w:rsidR="0026583B">
              <w:rPr>
                <w:color w:val="000000"/>
              </w:rPr>
              <w:t xml:space="preserve">:  </w:t>
            </w:r>
            <w:r>
              <w:rPr>
                <w:color w:val="000000"/>
              </w:rPr>
              <w:t>μL</w:t>
            </w:r>
          </w:p>
        </w:tc>
      </w:tr>
      <w:tr w:rsidR="0037208D" w14:paraId="1A057985" w14:textId="77777777" w:rsidTr="0026583B">
        <w:trPr>
          <w:trHeight w:val="315"/>
        </w:trPr>
        <w:tc>
          <w:tcPr>
            <w:tcW w:w="9540"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984" w14:textId="5290A8DA" w:rsidR="0037208D" w:rsidRDefault="0037208D" w:rsidP="0026583B">
            <w:pPr>
              <w:rPr>
                <w:color w:val="000000"/>
              </w:rPr>
            </w:pPr>
            <w:r>
              <w:rPr>
                <w:color w:val="000000"/>
              </w:rPr>
              <w:t xml:space="preserve">RNA Extract Final Volume:                                        </w:t>
            </w:r>
            <w:r w:rsidR="00101E46">
              <w:rPr>
                <w:color w:val="000000"/>
              </w:rPr>
              <w:t xml:space="preserve">        </w:t>
            </w:r>
            <w:r w:rsidR="0026583B">
              <w:rPr>
                <w:color w:val="000000"/>
              </w:rPr>
              <w:t xml:space="preserve">                                                        </w:t>
            </w:r>
            <w:r>
              <w:rPr>
                <w:color w:val="000000"/>
              </w:rPr>
              <w:t>μL</w:t>
            </w:r>
          </w:p>
        </w:tc>
      </w:tr>
      <w:tr w:rsidR="0037208D" w14:paraId="1A057987" w14:textId="77777777" w:rsidTr="0026583B">
        <w:trPr>
          <w:trHeight w:val="315"/>
        </w:trPr>
        <w:tc>
          <w:tcPr>
            <w:tcW w:w="9540" w:type="dxa"/>
            <w:gridSpan w:val="6"/>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986" w14:textId="77777777" w:rsidR="0037208D" w:rsidRDefault="0037208D">
            <w:pPr>
              <w:jc w:val="both"/>
              <w:rPr>
                <w:color w:val="000000"/>
              </w:rPr>
            </w:pPr>
            <w:r>
              <w:rPr>
                <w:color w:val="000000"/>
              </w:rPr>
              <w:t>Reverse Transcription (RT) Step</w:t>
            </w:r>
          </w:p>
        </w:tc>
      </w:tr>
      <w:tr w:rsidR="0037208D" w14:paraId="1A057989"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88" w14:textId="77777777" w:rsidR="0037208D" w:rsidRDefault="0037208D">
            <w:pPr>
              <w:jc w:val="both"/>
              <w:rPr>
                <w:color w:val="000000"/>
              </w:rPr>
            </w:pPr>
            <w:proofErr w:type="spellStart"/>
            <w:r>
              <w:rPr>
                <w:color w:val="000000"/>
              </w:rPr>
              <w:t>RTBatchID</w:t>
            </w:r>
            <w:proofErr w:type="spellEnd"/>
          </w:p>
        </w:tc>
      </w:tr>
      <w:tr w:rsidR="0037208D" w14:paraId="1A05798E"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8A" w14:textId="77777777" w:rsidR="0037208D" w:rsidRDefault="0037208D">
            <w:pPr>
              <w:jc w:val="both"/>
              <w:rPr>
                <w:color w:val="000000"/>
              </w:rPr>
            </w:pPr>
            <w:r>
              <w:rPr>
                <w:color w:val="000000"/>
              </w:rPr>
              <w:t>RT Master Mix 1 Prepared</w:t>
            </w:r>
          </w:p>
        </w:tc>
        <w:tc>
          <w:tcPr>
            <w:tcW w:w="2730" w:type="dxa"/>
            <w:gridSpan w:val="3"/>
            <w:tcBorders>
              <w:top w:val="single" w:sz="8" w:space="0" w:color="auto"/>
              <w:left w:val="nil"/>
              <w:bottom w:val="single" w:sz="8" w:space="0" w:color="auto"/>
              <w:right w:val="single" w:sz="8" w:space="0" w:color="000000"/>
            </w:tcBorders>
            <w:shd w:val="clear" w:color="auto" w:fill="auto"/>
            <w:vAlign w:val="center"/>
            <w:hideMark/>
          </w:tcPr>
          <w:p w14:paraId="1A05798B"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8C"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8D" w14:textId="77777777" w:rsidR="0037208D" w:rsidRDefault="0037208D">
            <w:pPr>
              <w:jc w:val="both"/>
              <w:rPr>
                <w:color w:val="000000"/>
              </w:rPr>
            </w:pPr>
            <w:r>
              <w:rPr>
                <w:color w:val="000000"/>
              </w:rPr>
              <w:t>Initials:</w:t>
            </w:r>
          </w:p>
        </w:tc>
      </w:tr>
      <w:tr w:rsidR="0037208D" w14:paraId="1A057993"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8F" w14:textId="77777777" w:rsidR="0037208D" w:rsidRDefault="0037208D">
            <w:pPr>
              <w:jc w:val="both"/>
              <w:rPr>
                <w:color w:val="000000"/>
              </w:rPr>
            </w:pPr>
            <w:r>
              <w:rPr>
                <w:color w:val="000000"/>
              </w:rPr>
              <w:t>RT Master Mix 2 Prepared</w:t>
            </w:r>
          </w:p>
        </w:tc>
        <w:tc>
          <w:tcPr>
            <w:tcW w:w="2730" w:type="dxa"/>
            <w:gridSpan w:val="3"/>
            <w:tcBorders>
              <w:top w:val="single" w:sz="8" w:space="0" w:color="auto"/>
              <w:left w:val="nil"/>
              <w:bottom w:val="single" w:sz="8" w:space="0" w:color="auto"/>
              <w:right w:val="single" w:sz="8" w:space="0" w:color="000000"/>
            </w:tcBorders>
            <w:shd w:val="clear" w:color="auto" w:fill="auto"/>
            <w:vAlign w:val="center"/>
            <w:hideMark/>
          </w:tcPr>
          <w:p w14:paraId="1A057990"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91"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92" w14:textId="77777777" w:rsidR="0037208D" w:rsidRDefault="0037208D">
            <w:pPr>
              <w:jc w:val="both"/>
              <w:rPr>
                <w:color w:val="000000"/>
              </w:rPr>
            </w:pPr>
            <w:r>
              <w:rPr>
                <w:color w:val="000000"/>
              </w:rPr>
              <w:t>Initials:</w:t>
            </w:r>
          </w:p>
        </w:tc>
      </w:tr>
      <w:tr w:rsidR="0037208D" w14:paraId="1A057995"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94" w14:textId="1580FC03" w:rsidR="0037208D" w:rsidRDefault="0037208D" w:rsidP="0026583B">
            <w:pPr>
              <w:rPr>
                <w:color w:val="000000"/>
              </w:rPr>
            </w:pPr>
            <w:r>
              <w:rPr>
                <w:color w:val="000000"/>
              </w:rPr>
              <w:t xml:space="preserve">RNA Extract Volume Used For RT:                               </w:t>
            </w:r>
            <w:r w:rsidR="0026583B">
              <w:rPr>
                <w:color w:val="000000"/>
              </w:rPr>
              <w:t xml:space="preserve">                            </w:t>
            </w:r>
            <w:r>
              <w:rPr>
                <w:color w:val="000000"/>
              </w:rPr>
              <w:t xml:space="preserve">                                 μL</w:t>
            </w:r>
          </w:p>
        </w:tc>
      </w:tr>
      <w:tr w:rsidR="0037208D" w14:paraId="1A05799A"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96" w14:textId="77777777" w:rsidR="0037208D" w:rsidRDefault="0037208D">
            <w:pPr>
              <w:jc w:val="both"/>
              <w:rPr>
                <w:color w:val="000000"/>
              </w:rPr>
            </w:pPr>
            <w:r>
              <w:rPr>
                <w:color w:val="000000"/>
              </w:rPr>
              <w:t>RT Samples Run:</w:t>
            </w:r>
          </w:p>
        </w:tc>
        <w:tc>
          <w:tcPr>
            <w:tcW w:w="2730" w:type="dxa"/>
            <w:gridSpan w:val="3"/>
            <w:tcBorders>
              <w:top w:val="single" w:sz="8" w:space="0" w:color="auto"/>
              <w:left w:val="nil"/>
              <w:bottom w:val="single" w:sz="8" w:space="0" w:color="auto"/>
              <w:right w:val="single" w:sz="8" w:space="0" w:color="000000"/>
            </w:tcBorders>
            <w:shd w:val="clear" w:color="auto" w:fill="auto"/>
            <w:vAlign w:val="center"/>
            <w:hideMark/>
          </w:tcPr>
          <w:p w14:paraId="1A057997"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98"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99" w14:textId="77777777" w:rsidR="0037208D" w:rsidRDefault="0037208D">
            <w:pPr>
              <w:jc w:val="both"/>
              <w:rPr>
                <w:color w:val="000000"/>
              </w:rPr>
            </w:pPr>
            <w:r>
              <w:rPr>
                <w:color w:val="000000"/>
              </w:rPr>
              <w:t>Initials:</w:t>
            </w:r>
          </w:p>
        </w:tc>
      </w:tr>
      <w:tr w:rsidR="0037208D" w14:paraId="1A05799C" w14:textId="77777777" w:rsidTr="0026583B">
        <w:trPr>
          <w:trHeight w:val="315"/>
        </w:trPr>
        <w:tc>
          <w:tcPr>
            <w:tcW w:w="9540"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99B" w14:textId="77777777" w:rsidR="0037208D" w:rsidRDefault="0037208D">
            <w:pPr>
              <w:jc w:val="both"/>
              <w:rPr>
                <w:color w:val="000000"/>
              </w:rPr>
            </w:pPr>
            <w:r>
              <w:rPr>
                <w:color w:val="000000"/>
              </w:rPr>
              <w:t xml:space="preserve">Thermal Cycler Used: </w:t>
            </w:r>
            <w:r>
              <w:rPr>
                <w:color w:val="000000"/>
                <w:vertAlign w:val="superscript"/>
              </w:rPr>
              <w:t>(3)</w:t>
            </w:r>
          </w:p>
        </w:tc>
      </w:tr>
      <w:tr w:rsidR="0037208D" w14:paraId="1A05799E" w14:textId="77777777" w:rsidTr="0026583B">
        <w:trPr>
          <w:trHeight w:val="315"/>
        </w:trPr>
        <w:tc>
          <w:tcPr>
            <w:tcW w:w="9540" w:type="dxa"/>
            <w:gridSpan w:val="6"/>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99D" w14:textId="77777777" w:rsidR="0037208D" w:rsidRDefault="0037208D">
            <w:pPr>
              <w:jc w:val="both"/>
              <w:rPr>
                <w:color w:val="000000"/>
              </w:rPr>
            </w:pPr>
            <w:r>
              <w:rPr>
                <w:color w:val="000000"/>
              </w:rPr>
              <w:t>qPCR Step</w:t>
            </w:r>
          </w:p>
        </w:tc>
      </w:tr>
      <w:tr w:rsidR="0037208D" w14:paraId="1A0579A0"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9F" w14:textId="77777777" w:rsidR="0037208D" w:rsidRDefault="0037208D" w:rsidP="0026583B">
            <w:pPr>
              <w:jc w:val="both"/>
              <w:rPr>
                <w:color w:val="000000"/>
              </w:rPr>
            </w:pPr>
            <w:proofErr w:type="spellStart"/>
            <w:r>
              <w:rPr>
                <w:color w:val="000000"/>
              </w:rPr>
              <w:t>AnalysisBatchID</w:t>
            </w:r>
            <w:proofErr w:type="spellEnd"/>
            <w:r>
              <w:rPr>
                <w:color w:val="000000"/>
              </w:rPr>
              <w:t>:</w:t>
            </w:r>
          </w:p>
        </w:tc>
      </w:tr>
      <w:tr w:rsidR="0037208D" w14:paraId="1A0579A5" w14:textId="77777777" w:rsidTr="0026583B">
        <w:trPr>
          <w:trHeight w:val="315"/>
        </w:trPr>
        <w:tc>
          <w:tcPr>
            <w:tcW w:w="4390" w:type="dxa"/>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9A1" w14:textId="77777777" w:rsidR="0037208D" w:rsidRDefault="0037208D">
            <w:pPr>
              <w:jc w:val="both"/>
              <w:rPr>
                <w:color w:val="000000"/>
              </w:rPr>
            </w:pPr>
            <w:r>
              <w:rPr>
                <w:color w:val="000000"/>
              </w:rPr>
              <w:t>Enterovirus Master Mix Prepared:</w:t>
            </w:r>
          </w:p>
        </w:tc>
        <w:tc>
          <w:tcPr>
            <w:tcW w:w="1370" w:type="dxa"/>
            <w:tcBorders>
              <w:top w:val="single" w:sz="8" w:space="0" w:color="auto"/>
              <w:left w:val="nil"/>
              <w:bottom w:val="single" w:sz="8" w:space="0" w:color="auto"/>
              <w:right w:val="single" w:sz="8" w:space="0" w:color="000000"/>
            </w:tcBorders>
            <w:shd w:val="clear" w:color="auto" w:fill="auto"/>
            <w:vAlign w:val="center"/>
            <w:hideMark/>
          </w:tcPr>
          <w:p w14:paraId="1A0579A2"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A3"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A4" w14:textId="77777777" w:rsidR="0037208D" w:rsidRDefault="0037208D">
            <w:pPr>
              <w:jc w:val="both"/>
              <w:rPr>
                <w:color w:val="000000"/>
              </w:rPr>
            </w:pPr>
            <w:r>
              <w:rPr>
                <w:color w:val="000000"/>
              </w:rPr>
              <w:t>Initials:</w:t>
            </w:r>
          </w:p>
        </w:tc>
      </w:tr>
      <w:tr w:rsidR="0037208D" w14:paraId="1A0579AA" w14:textId="77777777" w:rsidTr="0026583B">
        <w:trPr>
          <w:trHeight w:val="315"/>
        </w:trPr>
        <w:tc>
          <w:tcPr>
            <w:tcW w:w="4390" w:type="dxa"/>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9A6" w14:textId="77777777" w:rsidR="0037208D" w:rsidRDefault="0037208D">
            <w:pPr>
              <w:jc w:val="both"/>
              <w:rPr>
                <w:color w:val="000000"/>
              </w:rPr>
            </w:pPr>
            <w:r>
              <w:rPr>
                <w:color w:val="000000"/>
              </w:rPr>
              <w:t>Norovirus GIA Master Mix Prepared:</w:t>
            </w:r>
          </w:p>
        </w:tc>
        <w:tc>
          <w:tcPr>
            <w:tcW w:w="1370" w:type="dxa"/>
            <w:tcBorders>
              <w:top w:val="single" w:sz="8" w:space="0" w:color="auto"/>
              <w:left w:val="nil"/>
              <w:bottom w:val="single" w:sz="8" w:space="0" w:color="auto"/>
              <w:right w:val="single" w:sz="8" w:space="0" w:color="000000"/>
            </w:tcBorders>
            <w:shd w:val="clear" w:color="auto" w:fill="auto"/>
            <w:vAlign w:val="center"/>
            <w:hideMark/>
          </w:tcPr>
          <w:p w14:paraId="1A0579A7"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A8"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A9" w14:textId="77777777" w:rsidR="0037208D" w:rsidRDefault="0037208D">
            <w:pPr>
              <w:jc w:val="both"/>
              <w:rPr>
                <w:color w:val="000000"/>
              </w:rPr>
            </w:pPr>
            <w:r>
              <w:rPr>
                <w:color w:val="000000"/>
              </w:rPr>
              <w:t>Initials:</w:t>
            </w:r>
          </w:p>
        </w:tc>
      </w:tr>
      <w:tr w:rsidR="0037208D" w14:paraId="1A0579AF" w14:textId="77777777" w:rsidTr="0026583B">
        <w:trPr>
          <w:trHeight w:val="315"/>
        </w:trPr>
        <w:tc>
          <w:tcPr>
            <w:tcW w:w="4390" w:type="dxa"/>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9AB" w14:textId="77777777" w:rsidR="0037208D" w:rsidRDefault="0037208D">
            <w:pPr>
              <w:jc w:val="both"/>
              <w:rPr>
                <w:color w:val="000000"/>
              </w:rPr>
            </w:pPr>
            <w:r>
              <w:rPr>
                <w:color w:val="000000"/>
              </w:rPr>
              <w:t>Norovirus GIB Master Mix Prepared:</w:t>
            </w:r>
          </w:p>
        </w:tc>
        <w:tc>
          <w:tcPr>
            <w:tcW w:w="1370" w:type="dxa"/>
            <w:tcBorders>
              <w:top w:val="single" w:sz="8" w:space="0" w:color="auto"/>
              <w:left w:val="nil"/>
              <w:bottom w:val="single" w:sz="8" w:space="0" w:color="auto"/>
              <w:right w:val="single" w:sz="8" w:space="0" w:color="000000"/>
            </w:tcBorders>
            <w:shd w:val="clear" w:color="auto" w:fill="auto"/>
            <w:vAlign w:val="center"/>
            <w:hideMark/>
          </w:tcPr>
          <w:p w14:paraId="1A0579AC"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AD"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AE" w14:textId="77777777" w:rsidR="0037208D" w:rsidRDefault="0037208D">
            <w:pPr>
              <w:jc w:val="both"/>
              <w:rPr>
                <w:color w:val="000000"/>
              </w:rPr>
            </w:pPr>
            <w:r>
              <w:rPr>
                <w:color w:val="000000"/>
              </w:rPr>
              <w:t>Initials:</w:t>
            </w:r>
          </w:p>
        </w:tc>
      </w:tr>
      <w:tr w:rsidR="0037208D" w14:paraId="1A0579B4" w14:textId="77777777" w:rsidTr="0026583B">
        <w:trPr>
          <w:trHeight w:val="315"/>
        </w:trPr>
        <w:tc>
          <w:tcPr>
            <w:tcW w:w="4390" w:type="dxa"/>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9B0" w14:textId="77777777" w:rsidR="0037208D" w:rsidRDefault="0037208D">
            <w:pPr>
              <w:jc w:val="both"/>
              <w:rPr>
                <w:color w:val="000000"/>
              </w:rPr>
            </w:pPr>
            <w:r>
              <w:rPr>
                <w:color w:val="000000"/>
              </w:rPr>
              <w:t>Norovirus GII Master Mix Prepared:</w:t>
            </w:r>
          </w:p>
        </w:tc>
        <w:tc>
          <w:tcPr>
            <w:tcW w:w="1370" w:type="dxa"/>
            <w:tcBorders>
              <w:top w:val="single" w:sz="8" w:space="0" w:color="auto"/>
              <w:left w:val="nil"/>
              <w:bottom w:val="single" w:sz="8" w:space="0" w:color="auto"/>
              <w:right w:val="single" w:sz="8" w:space="0" w:color="000000"/>
            </w:tcBorders>
            <w:shd w:val="clear" w:color="auto" w:fill="auto"/>
            <w:vAlign w:val="center"/>
            <w:hideMark/>
          </w:tcPr>
          <w:p w14:paraId="1A0579B1"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B2"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B3" w14:textId="77777777" w:rsidR="0037208D" w:rsidRDefault="0037208D">
            <w:pPr>
              <w:jc w:val="both"/>
              <w:rPr>
                <w:color w:val="000000"/>
              </w:rPr>
            </w:pPr>
            <w:r>
              <w:rPr>
                <w:color w:val="000000"/>
              </w:rPr>
              <w:t>Initials:</w:t>
            </w:r>
          </w:p>
        </w:tc>
      </w:tr>
      <w:tr w:rsidR="0037208D" w14:paraId="1A0579B9" w14:textId="77777777" w:rsidTr="0026583B">
        <w:trPr>
          <w:trHeight w:val="315"/>
        </w:trPr>
        <w:tc>
          <w:tcPr>
            <w:tcW w:w="4390" w:type="dxa"/>
            <w:gridSpan w:val="3"/>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9B5" w14:textId="77777777" w:rsidR="0037208D" w:rsidRDefault="0037208D">
            <w:pPr>
              <w:jc w:val="both"/>
              <w:rPr>
                <w:color w:val="000000"/>
              </w:rPr>
            </w:pPr>
            <w:r>
              <w:rPr>
                <w:color w:val="000000"/>
              </w:rPr>
              <w:t>Hepatitis G Master Mix Prepared:</w:t>
            </w:r>
          </w:p>
        </w:tc>
        <w:tc>
          <w:tcPr>
            <w:tcW w:w="1370" w:type="dxa"/>
            <w:tcBorders>
              <w:top w:val="single" w:sz="8" w:space="0" w:color="auto"/>
              <w:left w:val="nil"/>
              <w:bottom w:val="single" w:sz="8" w:space="0" w:color="auto"/>
              <w:right w:val="single" w:sz="8" w:space="0" w:color="000000"/>
            </w:tcBorders>
            <w:shd w:val="clear" w:color="auto" w:fill="auto"/>
            <w:vAlign w:val="center"/>
            <w:hideMark/>
          </w:tcPr>
          <w:p w14:paraId="1A0579B6"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B7"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B8" w14:textId="77777777" w:rsidR="0037208D" w:rsidRDefault="0037208D">
            <w:pPr>
              <w:jc w:val="both"/>
              <w:rPr>
                <w:color w:val="000000"/>
              </w:rPr>
            </w:pPr>
            <w:r>
              <w:rPr>
                <w:color w:val="000000"/>
              </w:rPr>
              <w:t>Initials:</w:t>
            </w:r>
          </w:p>
        </w:tc>
      </w:tr>
      <w:tr w:rsidR="0037208D" w14:paraId="1A0579BB"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BA" w14:textId="12AA90A2" w:rsidR="0037208D" w:rsidRDefault="0037208D" w:rsidP="0026583B">
            <w:pPr>
              <w:rPr>
                <w:color w:val="000000"/>
              </w:rPr>
            </w:pPr>
            <w:r>
              <w:rPr>
                <w:color w:val="000000"/>
              </w:rPr>
              <w:t xml:space="preserve">Volume Of RT Used For PCR:               </w:t>
            </w:r>
            <w:r w:rsidR="00101E46">
              <w:rPr>
                <w:color w:val="000000"/>
              </w:rPr>
              <w:t xml:space="preserve">                          </w:t>
            </w:r>
            <w:r w:rsidR="0026583B">
              <w:rPr>
                <w:color w:val="000000"/>
              </w:rPr>
              <w:t xml:space="preserve">           </w:t>
            </w:r>
            <w:r>
              <w:rPr>
                <w:color w:val="000000"/>
              </w:rPr>
              <w:t xml:space="preserve">      </w:t>
            </w:r>
            <w:r w:rsidR="0026583B">
              <w:rPr>
                <w:color w:val="000000"/>
              </w:rPr>
              <w:t xml:space="preserve">                                       </w:t>
            </w:r>
            <w:r>
              <w:rPr>
                <w:color w:val="000000"/>
              </w:rPr>
              <w:t xml:space="preserve">   μL</w:t>
            </w:r>
          </w:p>
        </w:tc>
      </w:tr>
      <w:tr w:rsidR="0037208D" w14:paraId="1A0579BD" w14:textId="77777777" w:rsidTr="0026583B">
        <w:trPr>
          <w:trHeight w:val="315"/>
        </w:trPr>
        <w:tc>
          <w:tcPr>
            <w:tcW w:w="9540"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BC" w14:textId="77777777" w:rsidR="0037208D" w:rsidRDefault="0037208D">
            <w:pPr>
              <w:jc w:val="both"/>
              <w:rPr>
                <w:color w:val="000000"/>
              </w:rPr>
            </w:pPr>
            <w:r>
              <w:rPr>
                <w:color w:val="000000"/>
              </w:rPr>
              <w:t>Run Number:</w:t>
            </w:r>
            <w:r>
              <w:rPr>
                <w:color w:val="000000"/>
                <w:vertAlign w:val="superscript"/>
              </w:rPr>
              <w:t xml:space="preserve"> (4)</w:t>
            </w:r>
          </w:p>
        </w:tc>
      </w:tr>
      <w:tr w:rsidR="0037208D" w14:paraId="1A0579C2" w14:textId="77777777" w:rsidTr="0026583B">
        <w:trPr>
          <w:trHeight w:val="315"/>
        </w:trPr>
        <w:tc>
          <w:tcPr>
            <w:tcW w:w="3030" w:type="dxa"/>
            <w:tcBorders>
              <w:top w:val="nil"/>
              <w:left w:val="single" w:sz="12" w:space="0" w:color="auto"/>
              <w:bottom w:val="single" w:sz="8" w:space="0" w:color="auto"/>
              <w:right w:val="single" w:sz="8" w:space="0" w:color="auto"/>
            </w:tcBorders>
            <w:shd w:val="clear" w:color="auto" w:fill="auto"/>
            <w:vAlign w:val="center"/>
            <w:hideMark/>
          </w:tcPr>
          <w:p w14:paraId="1A0579BE" w14:textId="77777777" w:rsidR="0037208D" w:rsidRDefault="0037208D">
            <w:pPr>
              <w:jc w:val="both"/>
              <w:rPr>
                <w:color w:val="000000"/>
              </w:rPr>
            </w:pPr>
            <w:r>
              <w:rPr>
                <w:color w:val="000000"/>
              </w:rPr>
              <w:t>PCR Samples Run</w:t>
            </w:r>
          </w:p>
        </w:tc>
        <w:tc>
          <w:tcPr>
            <w:tcW w:w="2730" w:type="dxa"/>
            <w:gridSpan w:val="3"/>
            <w:tcBorders>
              <w:top w:val="single" w:sz="8" w:space="0" w:color="auto"/>
              <w:left w:val="nil"/>
              <w:bottom w:val="single" w:sz="8" w:space="0" w:color="auto"/>
              <w:right w:val="single" w:sz="8" w:space="0" w:color="000000"/>
            </w:tcBorders>
            <w:shd w:val="clear" w:color="auto" w:fill="auto"/>
            <w:vAlign w:val="center"/>
            <w:hideMark/>
          </w:tcPr>
          <w:p w14:paraId="1A0579BF" w14:textId="77777777" w:rsidR="0037208D" w:rsidRDefault="0037208D">
            <w:pPr>
              <w:jc w:val="both"/>
              <w:rPr>
                <w:color w:val="000000"/>
              </w:rPr>
            </w:pPr>
            <w:r>
              <w:rPr>
                <w:color w:val="000000"/>
              </w:rPr>
              <w:t>Date:</w:t>
            </w:r>
          </w:p>
        </w:tc>
        <w:tc>
          <w:tcPr>
            <w:tcW w:w="1710" w:type="dxa"/>
            <w:tcBorders>
              <w:top w:val="nil"/>
              <w:left w:val="nil"/>
              <w:bottom w:val="single" w:sz="8" w:space="0" w:color="auto"/>
              <w:right w:val="single" w:sz="8" w:space="0" w:color="auto"/>
            </w:tcBorders>
            <w:shd w:val="clear" w:color="auto" w:fill="auto"/>
            <w:vAlign w:val="center"/>
            <w:hideMark/>
          </w:tcPr>
          <w:p w14:paraId="1A0579C0" w14:textId="77777777" w:rsidR="0037208D" w:rsidRDefault="0037208D">
            <w:pPr>
              <w:jc w:val="both"/>
              <w:rPr>
                <w:color w:val="000000"/>
              </w:rPr>
            </w:pPr>
            <w:r>
              <w:rPr>
                <w:color w:val="000000"/>
              </w:rPr>
              <w:t>Time:</w:t>
            </w:r>
          </w:p>
        </w:tc>
        <w:tc>
          <w:tcPr>
            <w:tcW w:w="2070" w:type="dxa"/>
            <w:tcBorders>
              <w:top w:val="nil"/>
              <w:left w:val="nil"/>
              <w:bottom w:val="single" w:sz="8" w:space="0" w:color="auto"/>
              <w:right w:val="single" w:sz="12" w:space="0" w:color="auto"/>
            </w:tcBorders>
            <w:shd w:val="clear" w:color="auto" w:fill="auto"/>
            <w:vAlign w:val="center"/>
            <w:hideMark/>
          </w:tcPr>
          <w:p w14:paraId="1A0579C1" w14:textId="77777777" w:rsidR="0037208D" w:rsidRDefault="0037208D">
            <w:pPr>
              <w:jc w:val="both"/>
              <w:rPr>
                <w:color w:val="000000"/>
              </w:rPr>
            </w:pPr>
            <w:r>
              <w:rPr>
                <w:color w:val="000000"/>
              </w:rPr>
              <w:t>Initials:</w:t>
            </w:r>
          </w:p>
        </w:tc>
      </w:tr>
      <w:tr w:rsidR="0037208D" w14:paraId="1A0579C4" w14:textId="77777777" w:rsidTr="0026583B">
        <w:trPr>
          <w:trHeight w:val="315"/>
        </w:trPr>
        <w:tc>
          <w:tcPr>
            <w:tcW w:w="9540"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9C3" w14:textId="77777777" w:rsidR="0037208D" w:rsidRDefault="0037208D">
            <w:pPr>
              <w:jc w:val="both"/>
              <w:rPr>
                <w:color w:val="000000"/>
              </w:rPr>
            </w:pPr>
            <w:r>
              <w:rPr>
                <w:color w:val="000000"/>
              </w:rPr>
              <w:t xml:space="preserve">Thermal Cycler Used: </w:t>
            </w:r>
            <w:r>
              <w:rPr>
                <w:color w:val="000000"/>
                <w:vertAlign w:val="superscript"/>
              </w:rPr>
              <w:t>(3)</w:t>
            </w:r>
          </w:p>
        </w:tc>
      </w:tr>
    </w:tbl>
    <w:p w14:paraId="1A0579C5" w14:textId="77777777" w:rsidR="0037208D" w:rsidRDefault="0037208D" w:rsidP="00740D79">
      <w:pPr>
        <w:jc w:val="both"/>
      </w:pPr>
    </w:p>
    <w:p w14:paraId="1A0579C6" w14:textId="77777777" w:rsidR="0037208D" w:rsidRDefault="0037208D">
      <w:pPr>
        <w:spacing w:after="200" w:line="276" w:lineRule="auto"/>
      </w:pPr>
      <w:r>
        <w:br w:type="page"/>
      </w:r>
    </w:p>
    <w:p w14:paraId="1A0579C7" w14:textId="77777777" w:rsidR="0037208D" w:rsidRDefault="0037208D" w:rsidP="00740D79">
      <w:pPr>
        <w:jc w:val="both"/>
      </w:pPr>
      <w:r>
        <w:lastRenderedPageBreak/>
        <w:t>Table S3</w:t>
      </w:r>
    </w:p>
    <w:tbl>
      <w:tblPr>
        <w:tblW w:w="9120" w:type="dxa"/>
        <w:tblLook w:val="04A0" w:firstRow="1" w:lastRow="0" w:firstColumn="1" w:lastColumn="0" w:noHBand="0" w:noVBand="1"/>
      </w:tblPr>
      <w:tblGrid>
        <w:gridCol w:w="1780"/>
        <w:gridCol w:w="1840"/>
        <w:gridCol w:w="640"/>
        <w:gridCol w:w="1460"/>
        <w:gridCol w:w="1480"/>
        <w:gridCol w:w="525"/>
        <w:gridCol w:w="1395"/>
      </w:tblGrid>
      <w:tr w:rsidR="001F378C" w14:paraId="1A0579C9" w14:textId="77777777" w:rsidTr="001F378C">
        <w:trPr>
          <w:trHeight w:val="315"/>
        </w:trPr>
        <w:tc>
          <w:tcPr>
            <w:tcW w:w="9120" w:type="dxa"/>
            <w:gridSpan w:val="7"/>
            <w:tcBorders>
              <w:top w:val="single" w:sz="12" w:space="0" w:color="auto"/>
              <w:left w:val="single" w:sz="12" w:space="0" w:color="auto"/>
              <w:bottom w:val="single" w:sz="12" w:space="0" w:color="auto"/>
              <w:right w:val="single" w:sz="12" w:space="0" w:color="000000"/>
            </w:tcBorders>
            <w:shd w:val="clear" w:color="auto" w:fill="auto"/>
            <w:vAlign w:val="center"/>
            <w:hideMark/>
          </w:tcPr>
          <w:p w14:paraId="1A0579C8" w14:textId="77777777" w:rsidR="001F378C" w:rsidRDefault="001F378C">
            <w:pPr>
              <w:jc w:val="both"/>
              <w:rPr>
                <w:color w:val="000000"/>
              </w:rPr>
            </w:pPr>
            <w:proofErr w:type="spellStart"/>
            <w:r>
              <w:rPr>
                <w:color w:val="000000"/>
              </w:rPr>
              <w:t>SampleKitID</w:t>
            </w:r>
            <w:proofErr w:type="spellEnd"/>
            <w:r>
              <w:rPr>
                <w:color w:val="000000"/>
              </w:rPr>
              <w:t>:</w:t>
            </w:r>
          </w:p>
        </w:tc>
      </w:tr>
      <w:tr w:rsidR="001F378C" w14:paraId="1A0579CB" w14:textId="77777777" w:rsidTr="001F378C">
        <w:trPr>
          <w:trHeight w:val="315"/>
        </w:trPr>
        <w:tc>
          <w:tcPr>
            <w:tcW w:w="9120" w:type="dxa"/>
            <w:gridSpan w:val="7"/>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1A0579CA" w14:textId="77777777" w:rsidR="001F378C" w:rsidRDefault="001F378C">
            <w:pPr>
              <w:jc w:val="both"/>
              <w:rPr>
                <w:color w:val="000000"/>
              </w:rPr>
            </w:pPr>
            <w:r>
              <w:rPr>
                <w:color w:val="000000"/>
              </w:rPr>
              <w:t>Analytical Laboratory Name/Identification Number:</w:t>
            </w:r>
          </w:p>
        </w:tc>
      </w:tr>
      <w:tr w:rsidR="001F378C" w14:paraId="1A0579CD" w14:textId="77777777" w:rsidTr="001F378C">
        <w:trPr>
          <w:trHeight w:val="315"/>
        </w:trPr>
        <w:tc>
          <w:tcPr>
            <w:tcW w:w="9120" w:type="dxa"/>
            <w:gridSpan w:val="7"/>
            <w:vMerge/>
            <w:tcBorders>
              <w:top w:val="single" w:sz="12" w:space="0" w:color="auto"/>
              <w:left w:val="single" w:sz="12" w:space="0" w:color="auto"/>
              <w:bottom w:val="single" w:sz="12" w:space="0" w:color="000000"/>
              <w:right w:val="single" w:sz="12" w:space="0" w:color="000000"/>
            </w:tcBorders>
            <w:vAlign w:val="center"/>
            <w:hideMark/>
          </w:tcPr>
          <w:p w14:paraId="1A0579CC" w14:textId="77777777" w:rsidR="001F378C" w:rsidRDefault="001F378C">
            <w:pPr>
              <w:rPr>
                <w:color w:val="000000"/>
              </w:rPr>
            </w:pPr>
          </w:p>
        </w:tc>
      </w:tr>
      <w:tr w:rsidR="001F378C" w14:paraId="1A0579CF" w14:textId="77777777" w:rsidTr="001F378C">
        <w:trPr>
          <w:trHeight w:val="315"/>
        </w:trPr>
        <w:tc>
          <w:tcPr>
            <w:tcW w:w="9120" w:type="dxa"/>
            <w:gridSpan w:val="7"/>
            <w:tcBorders>
              <w:top w:val="single" w:sz="12" w:space="0" w:color="auto"/>
              <w:left w:val="single" w:sz="12" w:space="0" w:color="auto"/>
              <w:bottom w:val="nil"/>
              <w:right w:val="single" w:sz="12" w:space="0" w:color="000000"/>
            </w:tcBorders>
            <w:shd w:val="clear" w:color="auto" w:fill="auto"/>
            <w:vAlign w:val="center"/>
            <w:hideMark/>
          </w:tcPr>
          <w:p w14:paraId="1A0579CE" w14:textId="77777777" w:rsidR="001F378C" w:rsidRDefault="001F378C">
            <w:pPr>
              <w:jc w:val="both"/>
              <w:rPr>
                <w:color w:val="000000"/>
              </w:rPr>
            </w:pPr>
            <w:r>
              <w:rPr>
                <w:color w:val="000000"/>
              </w:rPr>
              <w:t>Analytical Laboratory Address:</w:t>
            </w:r>
          </w:p>
        </w:tc>
      </w:tr>
      <w:tr w:rsidR="001F378C" w14:paraId="1A0579D1" w14:textId="77777777" w:rsidTr="001F378C">
        <w:trPr>
          <w:trHeight w:val="315"/>
        </w:trPr>
        <w:tc>
          <w:tcPr>
            <w:tcW w:w="9120" w:type="dxa"/>
            <w:gridSpan w:val="7"/>
            <w:tcBorders>
              <w:top w:val="nil"/>
              <w:left w:val="single" w:sz="12" w:space="0" w:color="auto"/>
              <w:bottom w:val="single" w:sz="12" w:space="0" w:color="auto"/>
              <w:right w:val="single" w:sz="12" w:space="0" w:color="000000"/>
            </w:tcBorders>
            <w:shd w:val="clear" w:color="auto" w:fill="auto"/>
            <w:vAlign w:val="center"/>
            <w:hideMark/>
          </w:tcPr>
          <w:p w14:paraId="1A0579D0" w14:textId="77777777" w:rsidR="001F378C" w:rsidRDefault="001F378C">
            <w:pPr>
              <w:jc w:val="both"/>
              <w:rPr>
                <w:color w:val="000000"/>
              </w:rPr>
            </w:pPr>
            <w:r>
              <w:rPr>
                <w:color w:val="000000"/>
              </w:rPr>
              <w:t>City:                                                                                                State:           Zip:</w:t>
            </w:r>
          </w:p>
        </w:tc>
      </w:tr>
      <w:tr w:rsidR="001F378C" w14:paraId="1A0579D3" w14:textId="77777777" w:rsidTr="001F378C">
        <w:trPr>
          <w:trHeight w:val="315"/>
        </w:trPr>
        <w:tc>
          <w:tcPr>
            <w:tcW w:w="9120" w:type="dxa"/>
            <w:gridSpan w:val="7"/>
            <w:tcBorders>
              <w:top w:val="single" w:sz="12" w:space="0" w:color="auto"/>
              <w:left w:val="single" w:sz="12" w:space="0" w:color="auto"/>
              <w:bottom w:val="single" w:sz="12" w:space="0" w:color="auto"/>
              <w:right w:val="single" w:sz="12" w:space="0" w:color="000000"/>
            </w:tcBorders>
            <w:shd w:val="clear" w:color="auto" w:fill="auto"/>
            <w:vAlign w:val="center"/>
            <w:hideMark/>
          </w:tcPr>
          <w:p w14:paraId="1A0579D2" w14:textId="77777777" w:rsidR="001F378C" w:rsidRDefault="001F378C">
            <w:pPr>
              <w:jc w:val="both"/>
              <w:rPr>
                <w:color w:val="000000"/>
              </w:rPr>
            </w:pPr>
            <w:r>
              <w:rPr>
                <w:color w:val="000000"/>
              </w:rPr>
              <w:t>Analyst Name /Identification Number</w:t>
            </w:r>
          </w:p>
        </w:tc>
      </w:tr>
      <w:tr w:rsidR="001F378C" w14:paraId="1A0579D5" w14:textId="77777777" w:rsidTr="001F378C">
        <w:trPr>
          <w:trHeight w:val="315"/>
        </w:trPr>
        <w:tc>
          <w:tcPr>
            <w:tcW w:w="9120" w:type="dxa"/>
            <w:gridSpan w:val="7"/>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9D4" w14:textId="77777777" w:rsidR="001F378C" w:rsidRDefault="001F378C">
            <w:pPr>
              <w:jc w:val="both"/>
              <w:rPr>
                <w:color w:val="000000"/>
              </w:rPr>
            </w:pPr>
            <w:proofErr w:type="spellStart"/>
            <w:r>
              <w:rPr>
                <w:color w:val="000000"/>
              </w:rPr>
              <w:t>SampleBatchID</w:t>
            </w:r>
            <w:proofErr w:type="spellEnd"/>
            <w:r>
              <w:rPr>
                <w:color w:val="000000"/>
              </w:rPr>
              <w:t>:</w:t>
            </w:r>
          </w:p>
        </w:tc>
      </w:tr>
      <w:tr w:rsidR="001F378C" w14:paraId="1A0579D7"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D6" w14:textId="77777777" w:rsidR="001F378C" w:rsidRDefault="001F378C">
            <w:pPr>
              <w:jc w:val="both"/>
              <w:rPr>
                <w:color w:val="000000"/>
              </w:rPr>
            </w:pPr>
            <w:r>
              <w:rPr>
                <w:color w:val="000000"/>
              </w:rPr>
              <w:t>Subsample Number:</w:t>
            </w:r>
          </w:p>
        </w:tc>
      </w:tr>
      <w:tr w:rsidR="001F378C" w14:paraId="1A0579D9"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D8" w14:textId="77777777" w:rsidR="001F378C" w:rsidRDefault="001F378C">
            <w:pPr>
              <w:jc w:val="both"/>
              <w:rPr>
                <w:color w:val="000000"/>
              </w:rPr>
            </w:pPr>
            <w:proofErr w:type="spellStart"/>
            <w:r>
              <w:rPr>
                <w:color w:val="000000"/>
              </w:rPr>
              <w:t>ExtractionBatchID</w:t>
            </w:r>
            <w:proofErr w:type="spellEnd"/>
            <w:r>
              <w:rPr>
                <w:color w:val="000000"/>
              </w:rPr>
              <w:t>:</w:t>
            </w:r>
          </w:p>
        </w:tc>
      </w:tr>
      <w:tr w:rsidR="001F378C" w14:paraId="1A0579DB"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DA" w14:textId="77777777" w:rsidR="001F378C" w:rsidRDefault="001F378C">
            <w:pPr>
              <w:jc w:val="both"/>
              <w:rPr>
                <w:color w:val="000000"/>
              </w:rPr>
            </w:pPr>
            <w:proofErr w:type="spellStart"/>
            <w:r>
              <w:rPr>
                <w:color w:val="000000"/>
              </w:rPr>
              <w:t>TertBatchID</w:t>
            </w:r>
            <w:proofErr w:type="spellEnd"/>
            <w:r>
              <w:rPr>
                <w:color w:val="000000"/>
              </w:rPr>
              <w:t>:</w:t>
            </w:r>
          </w:p>
        </w:tc>
      </w:tr>
      <w:tr w:rsidR="001F378C" w14:paraId="1A0579DD"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DC" w14:textId="77777777" w:rsidR="001F378C" w:rsidRDefault="001F378C">
            <w:pPr>
              <w:jc w:val="both"/>
              <w:rPr>
                <w:color w:val="000000"/>
              </w:rPr>
            </w:pPr>
            <w:proofErr w:type="spellStart"/>
            <w:r>
              <w:rPr>
                <w:color w:val="000000"/>
              </w:rPr>
              <w:t>NABatchID</w:t>
            </w:r>
            <w:proofErr w:type="spellEnd"/>
            <w:r>
              <w:rPr>
                <w:color w:val="000000"/>
              </w:rPr>
              <w:t>:</w:t>
            </w:r>
          </w:p>
        </w:tc>
      </w:tr>
      <w:tr w:rsidR="001F378C" w14:paraId="1A0579DF"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DE" w14:textId="77777777" w:rsidR="001F378C" w:rsidRDefault="001F378C">
            <w:pPr>
              <w:jc w:val="both"/>
              <w:rPr>
                <w:color w:val="000000"/>
              </w:rPr>
            </w:pPr>
            <w:proofErr w:type="spellStart"/>
            <w:r>
              <w:rPr>
                <w:color w:val="000000"/>
              </w:rPr>
              <w:t>RTBatchID</w:t>
            </w:r>
            <w:proofErr w:type="spellEnd"/>
            <w:r>
              <w:rPr>
                <w:color w:val="000000"/>
              </w:rPr>
              <w:t>:</w:t>
            </w:r>
          </w:p>
        </w:tc>
      </w:tr>
      <w:tr w:rsidR="001F378C" w14:paraId="1A0579E1"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E0" w14:textId="77777777" w:rsidR="001F378C" w:rsidRDefault="001F378C">
            <w:pPr>
              <w:jc w:val="both"/>
              <w:rPr>
                <w:color w:val="000000"/>
              </w:rPr>
            </w:pPr>
            <w:proofErr w:type="spellStart"/>
            <w:r>
              <w:rPr>
                <w:color w:val="000000"/>
              </w:rPr>
              <w:t>AnalysisBatchID</w:t>
            </w:r>
            <w:proofErr w:type="spellEnd"/>
            <w:r>
              <w:rPr>
                <w:color w:val="000000"/>
              </w:rPr>
              <w:t>:</w:t>
            </w:r>
          </w:p>
        </w:tc>
      </w:tr>
      <w:tr w:rsidR="001F378C" w14:paraId="1A0579E3" w14:textId="77777777" w:rsidTr="001F378C">
        <w:trPr>
          <w:trHeight w:val="315"/>
        </w:trPr>
        <w:tc>
          <w:tcPr>
            <w:tcW w:w="9120" w:type="dxa"/>
            <w:gridSpan w:val="7"/>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9E2" w14:textId="612AE8DA" w:rsidR="001F378C" w:rsidRDefault="001F378C">
            <w:pPr>
              <w:jc w:val="both"/>
              <w:rPr>
                <w:color w:val="000000"/>
              </w:rPr>
            </w:pPr>
            <w:r>
              <w:rPr>
                <w:color w:val="000000"/>
              </w:rPr>
              <w:t xml:space="preserve">All No Template Controls Negative?                               </w:t>
            </w:r>
            <w:r w:rsidR="0026583B">
              <w:rPr>
                <w:color w:val="000000"/>
              </w:rPr>
              <w:t xml:space="preserve"> </w:t>
            </w:r>
            <w:bookmarkStart w:id="35" w:name="_GoBack"/>
            <w:bookmarkEnd w:id="35"/>
            <w:r>
              <w:rPr>
                <w:color w:val="000000"/>
              </w:rPr>
              <w:t xml:space="preserve"> Yes                                  No</w:t>
            </w:r>
            <w:r>
              <w:rPr>
                <w:color w:val="000000"/>
                <w:vertAlign w:val="superscript"/>
              </w:rPr>
              <w:t xml:space="preserve"> (1)</w:t>
            </w:r>
          </w:p>
        </w:tc>
      </w:tr>
      <w:tr w:rsidR="001F378C" w14:paraId="1A0579E5" w14:textId="77777777" w:rsidTr="001F378C">
        <w:trPr>
          <w:trHeight w:val="315"/>
        </w:trPr>
        <w:tc>
          <w:tcPr>
            <w:tcW w:w="9120" w:type="dxa"/>
            <w:gridSpan w:val="7"/>
            <w:tcBorders>
              <w:top w:val="single" w:sz="8" w:space="0" w:color="auto"/>
              <w:left w:val="single" w:sz="12" w:space="0" w:color="auto"/>
              <w:bottom w:val="single" w:sz="12" w:space="0" w:color="auto"/>
              <w:right w:val="single" w:sz="12" w:space="0" w:color="000000"/>
            </w:tcBorders>
            <w:shd w:val="clear" w:color="000000" w:fill="FFFFFF"/>
            <w:vAlign w:val="center"/>
            <w:hideMark/>
          </w:tcPr>
          <w:p w14:paraId="1A0579E4" w14:textId="77777777" w:rsidR="001F378C" w:rsidRDefault="001F378C">
            <w:pPr>
              <w:jc w:val="both"/>
              <w:rPr>
                <w:color w:val="000000"/>
              </w:rPr>
            </w:pPr>
            <w:r>
              <w:rPr>
                <w:color w:val="000000"/>
              </w:rPr>
              <w:t>All Negative RNA Extraction Controls Negative?             Yes                                  No</w:t>
            </w:r>
          </w:p>
        </w:tc>
      </w:tr>
      <w:tr w:rsidR="001F378C" w14:paraId="1A0579E7" w14:textId="77777777" w:rsidTr="001F378C">
        <w:trPr>
          <w:trHeight w:val="315"/>
        </w:trPr>
        <w:tc>
          <w:tcPr>
            <w:tcW w:w="9120" w:type="dxa"/>
            <w:gridSpan w:val="7"/>
            <w:tcBorders>
              <w:top w:val="single" w:sz="12" w:space="0" w:color="auto"/>
              <w:left w:val="single" w:sz="12" w:space="0" w:color="auto"/>
              <w:bottom w:val="single" w:sz="8" w:space="0" w:color="auto"/>
              <w:right w:val="single" w:sz="12" w:space="0" w:color="000000"/>
            </w:tcBorders>
            <w:shd w:val="clear" w:color="000000" w:fill="F2F2F2"/>
            <w:vAlign w:val="center"/>
            <w:hideMark/>
          </w:tcPr>
          <w:p w14:paraId="1A0579E6" w14:textId="77777777" w:rsidR="001F378C" w:rsidRDefault="001F378C">
            <w:pPr>
              <w:jc w:val="both"/>
              <w:rPr>
                <w:color w:val="000000"/>
              </w:rPr>
            </w:pPr>
            <w:r>
              <w:rPr>
                <w:color w:val="000000"/>
              </w:rPr>
              <w:t>Standard Curves Used</w:t>
            </w:r>
          </w:p>
        </w:tc>
      </w:tr>
      <w:tr w:rsidR="001F378C" w14:paraId="1A0579ED" w14:textId="77777777" w:rsidTr="001F378C">
        <w:trPr>
          <w:trHeight w:val="315"/>
        </w:trPr>
        <w:tc>
          <w:tcPr>
            <w:tcW w:w="1780" w:type="dxa"/>
            <w:tcBorders>
              <w:top w:val="nil"/>
              <w:left w:val="single" w:sz="12" w:space="0" w:color="auto"/>
              <w:bottom w:val="single" w:sz="8" w:space="0" w:color="auto"/>
              <w:right w:val="single" w:sz="8" w:space="0" w:color="auto"/>
            </w:tcBorders>
            <w:shd w:val="clear" w:color="auto" w:fill="auto"/>
            <w:vAlign w:val="center"/>
            <w:hideMark/>
          </w:tcPr>
          <w:p w14:paraId="1A0579E8" w14:textId="77777777" w:rsidR="001F378C" w:rsidRDefault="001F378C">
            <w:pPr>
              <w:jc w:val="both"/>
              <w:rPr>
                <w:color w:val="000000"/>
              </w:rPr>
            </w:pPr>
            <w:r>
              <w:rPr>
                <w:color w:val="000000"/>
              </w:rPr>
              <w:t>Enterovirus</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1A0579E9" w14:textId="77777777" w:rsidR="001F378C" w:rsidRDefault="001F378C">
            <w:pPr>
              <w:jc w:val="both"/>
              <w:rPr>
                <w:color w:val="000000"/>
              </w:rPr>
            </w:pPr>
            <w:r>
              <w:rPr>
                <w:color w:val="000000"/>
              </w:rPr>
              <w:t>Lot #</w:t>
            </w:r>
            <w:r>
              <w:rPr>
                <w:color w:val="000000"/>
                <w:vertAlign w:val="superscript"/>
              </w:rPr>
              <w:t xml:space="preserve"> (2)</w:t>
            </w:r>
          </w:p>
        </w:tc>
        <w:tc>
          <w:tcPr>
            <w:tcW w:w="1460" w:type="dxa"/>
            <w:tcBorders>
              <w:top w:val="nil"/>
              <w:left w:val="nil"/>
              <w:bottom w:val="single" w:sz="8" w:space="0" w:color="auto"/>
              <w:right w:val="single" w:sz="8" w:space="0" w:color="auto"/>
            </w:tcBorders>
            <w:shd w:val="clear" w:color="auto" w:fill="auto"/>
            <w:vAlign w:val="center"/>
            <w:hideMark/>
          </w:tcPr>
          <w:p w14:paraId="1A0579EA" w14:textId="77777777" w:rsidR="001F378C" w:rsidRDefault="001F378C">
            <w:pPr>
              <w:jc w:val="both"/>
              <w:rPr>
                <w:color w:val="000000"/>
              </w:rPr>
            </w:pPr>
            <w:r>
              <w:rPr>
                <w:color w:val="000000"/>
              </w:rPr>
              <w:t>Eff.</w:t>
            </w:r>
            <w:r>
              <w:rPr>
                <w:color w:val="000000"/>
                <w:vertAlign w:val="superscript"/>
              </w:rPr>
              <w:t xml:space="preserve"> (3)</w:t>
            </w:r>
          </w:p>
        </w:tc>
        <w:tc>
          <w:tcPr>
            <w:tcW w:w="1480" w:type="dxa"/>
            <w:tcBorders>
              <w:top w:val="nil"/>
              <w:left w:val="nil"/>
              <w:bottom w:val="single" w:sz="8" w:space="0" w:color="auto"/>
              <w:right w:val="single" w:sz="8" w:space="0" w:color="auto"/>
            </w:tcBorders>
            <w:shd w:val="clear" w:color="auto" w:fill="auto"/>
            <w:vAlign w:val="center"/>
            <w:hideMark/>
          </w:tcPr>
          <w:p w14:paraId="1A0579EB" w14:textId="77777777" w:rsidR="001F378C" w:rsidRDefault="001F378C">
            <w:pPr>
              <w:jc w:val="both"/>
              <w:rPr>
                <w:color w:val="000000"/>
              </w:rPr>
            </w:pPr>
            <w:r>
              <w:rPr>
                <w:color w:val="000000"/>
              </w:rPr>
              <w:t>R</w:t>
            </w:r>
            <w:r>
              <w:rPr>
                <w:color w:val="000000"/>
                <w:vertAlign w:val="superscript"/>
              </w:rPr>
              <w:t>2</w:t>
            </w:r>
          </w:p>
        </w:tc>
        <w:tc>
          <w:tcPr>
            <w:tcW w:w="1920" w:type="dxa"/>
            <w:gridSpan w:val="2"/>
            <w:tcBorders>
              <w:top w:val="single" w:sz="8" w:space="0" w:color="auto"/>
              <w:left w:val="nil"/>
              <w:bottom w:val="single" w:sz="8" w:space="0" w:color="auto"/>
              <w:right w:val="single" w:sz="12" w:space="0" w:color="000000"/>
            </w:tcBorders>
            <w:shd w:val="clear" w:color="auto" w:fill="auto"/>
            <w:vAlign w:val="center"/>
            <w:hideMark/>
          </w:tcPr>
          <w:p w14:paraId="1A0579EC" w14:textId="77777777" w:rsidR="001F378C" w:rsidRDefault="001F378C">
            <w:pPr>
              <w:jc w:val="both"/>
              <w:rPr>
                <w:color w:val="000000"/>
              </w:rPr>
            </w:pPr>
            <w:r>
              <w:rPr>
                <w:color w:val="000000"/>
              </w:rPr>
              <w:t>SD</w:t>
            </w:r>
            <w:r>
              <w:rPr>
                <w:color w:val="000000"/>
                <w:vertAlign w:val="superscript"/>
              </w:rPr>
              <w:t xml:space="preserve"> (4)</w:t>
            </w:r>
          </w:p>
        </w:tc>
      </w:tr>
      <w:tr w:rsidR="001F378C" w14:paraId="1A0579F3" w14:textId="77777777" w:rsidTr="001F378C">
        <w:trPr>
          <w:trHeight w:val="315"/>
        </w:trPr>
        <w:tc>
          <w:tcPr>
            <w:tcW w:w="1780" w:type="dxa"/>
            <w:tcBorders>
              <w:top w:val="nil"/>
              <w:left w:val="single" w:sz="12" w:space="0" w:color="auto"/>
              <w:bottom w:val="single" w:sz="8" w:space="0" w:color="auto"/>
              <w:right w:val="single" w:sz="8" w:space="0" w:color="auto"/>
            </w:tcBorders>
            <w:shd w:val="clear" w:color="auto" w:fill="auto"/>
            <w:vAlign w:val="center"/>
            <w:hideMark/>
          </w:tcPr>
          <w:p w14:paraId="1A0579EE" w14:textId="77777777" w:rsidR="001F378C" w:rsidRDefault="001F378C">
            <w:pPr>
              <w:jc w:val="both"/>
              <w:rPr>
                <w:color w:val="000000"/>
              </w:rPr>
            </w:pPr>
            <w:r>
              <w:rPr>
                <w:color w:val="000000"/>
              </w:rPr>
              <w:t>Norovirus GIA</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1A0579EF" w14:textId="77777777" w:rsidR="001F378C" w:rsidRDefault="001F378C">
            <w:pPr>
              <w:jc w:val="both"/>
              <w:rPr>
                <w:color w:val="000000"/>
              </w:rPr>
            </w:pPr>
            <w:r>
              <w:rPr>
                <w:color w:val="000000"/>
              </w:rPr>
              <w:t>Lot #</w:t>
            </w:r>
          </w:p>
        </w:tc>
        <w:tc>
          <w:tcPr>
            <w:tcW w:w="1460" w:type="dxa"/>
            <w:tcBorders>
              <w:top w:val="nil"/>
              <w:left w:val="nil"/>
              <w:bottom w:val="single" w:sz="8" w:space="0" w:color="auto"/>
              <w:right w:val="single" w:sz="8" w:space="0" w:color="auto"/>
            </w:tcBorders>
            <w:shd w:val="clear" w:color="auto" w:fill="auto"/>
            <w:vAlign w:val="center"/>
            <w:hideMark/>
          </w:tcPr>
          <w:p w14:paraId="1A0579F0" w14:textId="77777777" w:rsidR="001F378C" w:rsidRDefault="001F378C">
            <w:pPr>
              <w:jc w:val="both"/>
              <w:rPr>
                <w:color w:val="000000"/>
              </w:rPr>
            </w:pPr>
            <w:r>
              <w:rPr>
                <w:color w:val="000000"/>
              </w:rPr>
              <w:t>Eff.</w:t>
            </w:r>
          </w:p>
        </w:tc>
        <w:tc>
          <w:tcPr>
            <w:tcW w:w="1480" w:type="dxa"/>
            <w:tcBorders>
              <w:top w:val="nil"/>
              <w:left w:val="nil"/>
              <w:bottom w:val="single" w:sz="8" w:space="0" w:color="auto"/>
              <w:right w:val="single" w:sz="8" w:space="0" w:color="auto"/>
            </w:tcBorders>
            <w:shd w:val="clear" w:color="auto" w:fill="auto"/>
            <w:vAlign w:val="center"/>
            <w:hideMark/>
          </w:tcPr>
          <w:p w14:paraId="1A0579F1" w14:textId="77777777" w:rsidR="001F378C" w:rsidRDefault="001F378C">
            <w:pPr>
              <w:jc w:val="both"/>
              <w:rPr>
                <w:color w:val="000000"/>
              </w:rPr>
            </w:pPr>
            <w:r>
              <w:rPr>
                <w:color w:val="000000"/>
              </w:rPr>
              <w:t>R</w:t>
            </w:r>
            <w:r>
              <w:rPr>
                <w:color w:val="000000"/>
                <w:vertAlign w:val="superscript"/>
              </w:rPr>
              <w:t>2</w:t>
            </w:r>
          </w:p>
        </w:tc>
        <w:tc>
          <w:tcPr>
            <w:tcW w:w="1920" w:type="dxa"/>
            <w:gridSpan w:val="2"/>
            <w:tcBorders>
              <w:top w:val="single" w:sz="8" w:space="0" w:color="auto"/>
              <w:left w:val="nil"/>
              <w:bottom w:val="single" w:sz="8" w:space="0" w:color="auto"/>
              <w:right w:val="single" w:sz="12" w:space="0" w:color="000000"/>
            </w:tcBorders>
            <w:shd w:val="clear" w:color="auto" w:fill="auto"/>
            <w:vAlign w:val="center"/>
            <w:hideMark/>
          </w:tcPr>
          <w:p w14:paraId="1A0579F2" w14:textId="77777777" w:rsidR="001F378C" w:rsidRDefault="001F378C">
            <w:pPr>
              <w:jc w:val="both"/>
              <w:rPr>
                <w:color w:val="000000"/>
              </w:rPr>
            </w:pPr>
            <w:r>
              <w:rPr>
                <w:color w:val="000000"/>
              </w:rPr>
              <w:t>SD</w:t>
            </w:r>
          </w:p>
        </w:tc>
      </w:tr>
      <w:tr w:rsidR="001F378C" w14:paraId="1A0579F9" w14:textId="77777777" w:rsidTr="001F378C">
        <w:trPr>
          <w:trHeight w:val="315"/>
        </w:trPr>
        <w:tc>
          <w:tcPr>
            <w:tcW w:w="1780" w:type="dxa"/>
            <w:tcBorders>
              <w:top w:val="nil"/>
              <w:left w:val="single" w:sz="12" w:space="0" w:color="auto"/>
              <w:bottom w:val="single" w:sz="8" w:space="0" w:color="auto"/>
              <w:right w:val="single" w:sz="8" w:space="0" w:color="auto"/>
            </w:tcBorders>
            <w:shd w:val="clear" w:color="auto" w:fill="auto"/>
            <w:vAlign w:val="center"/>
            <w:hideMark/>
          </w:tcPr>
          <w:p w14:paraId="1A0579F4" w14:textId="77777777" w:rsidR="001F378C" w:rsidRDefault="001F378C">
            <w:pPr>
              <w:jc w:val="both"/>
              <w:rPr>
                <w:color w:val="000000"/>
              </w:rPr>
            </w:pPr>
            <w:r>
              <w:rPr>
                <w:color w:val="000000"/>
              </w:rPr>
              <w:t>Norovirus GIB</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1A0579F5" w14:textId="77777777" w:rsidR="001F378C" w:rsidRDefault="001F378C">
            <w:pPr>
              <w:jc w:val="both"/>
              <w:rPr>
                <w:color w:val="000000"/>
              </w:rPr>
            </w:pPr>
            <w:r>
              <w:rPr>
                <w:color w:val="000000"/>
              </w:rPr>
              <w:t>Lot #</w:t>
            </w:r>
          </w:p>
        </w:tc>
        <w:tc>
          <w:tcPr>
            <w:tcW w:w="1460" w:type="dxa"/>
            <w:tcBorders>
              <w:top w:val="nil"/>
              <w:left w:val="nil"/>
              <w:bottom w:val="single" w:sz="8" w:space="0" w:color="auto"/>
              <w:right w:val="single" w:sz="8" w:space="0" w:color="auto"/>
            </w:tcBorders>
            <w:shd w:val="clear" w:color="auto" w:fill="auto"/>
            <w:vAlign w:val="center"/>
            <w:hideMark/>
          </w:tcPr>
          <w:p w14:paraId="1A0579F6" w14:textId="77777777" w:rsidR="001F378C" w:rsidRDefault="001F378C">
            <w:pPr>
              <w:jc w:val="both"/>
              <w:rPr>
                <w:color w:val="000000"/>
              </w:rPr>
            </w:pPr>
            <w:r>
              <w:rPr>
                <w:color w:val="000000"/>
              </w:rPr>
              <w:t>Eff.</w:t>
            </w:r>
          </w:p>
        </w:tc>
        <w:tc>
          <w:tcPr>
            <w:tcW w:w="1480" w:type="dxa"/>
            <w:tcBorders>
              <w:top w:val="nil"/>
              <w:left w:val="nil"/>
              <w:bottom w:val="single" w:sz="8" w:space="0" w:color="auto"/>
              <w:right w:val="single" w:sz="8" w:space="0" w:color="auto"/>
            </w:tcBorders>
            <w:shd w:val="clear" w:color="auto" w:fill="auto"/>
            <w:vAlign w:val="center"/>
            <w:hideMark/>
          </w:tcPr>
          <w:p w14:paraId="1A0579F7" w14:textId="77777777" w:rsidR="001F378C" w:rsidRDefault="001F378C">
            <w:pPr>
              <w:jc w:val="both"/>
              <w:rPr>
                <w:color w:val="000000"/>
              </w:rPr>
            </w:pPr>
            <w:r>
              <w:rPr>
                <w:color w:val="000000"/>
              </w:rPr>
              <w:t>R</w:t>
            </w:r>
            <w:r>
              <w:rPr>
                <w:color w:val="000000"/>
                <w:vertAlign w:val="superscript"/>
              </w:rPr>
              <w:t>2</w:t>
            </w:r>
          </w:p>
        </w:tc>
        <w:tc>
          <w:tcPr>
            <w:tcW w:w="1920" w:type="dxa"/>
            <w:gridSpan w:val="2"/>
            <w:tcBorders>
              <w:top w:val="single" w:sz="8" w:space="0" w:color="auto"/>
              <w:left w:val="nil"/>
              <w:bottom w:val="single" w:sz="8" w:space="0" w:color="auto"/>
              <w:right w:val="single" w:sz="12" w:space="0" w:color="000000"/>
            </w:tcBorders>
            <w:shd w:val="clear" w:color="auto" w:fill="auto"/>
            <w:vAlign w:val="center"/>
            <w:hideMark/>
          </w:tcPr>
          <w:p w14:paraId="1A0579F8" w14:textId="77777777" w:rsidR="001F378C" w:rsidRDefault="001F378C">
            <w:pPr>
              <w:jc w:val="both"/>
              <w:rPr>
                <w:color w:val="000000"/>
              </w:rPr>
            </w:pPr>
            <w:r>
              <w:rPr>
                <w:color w:val="000000"/>
              </w:rPr>
              <w:t>SD</w:t>
            </w:r>
          </w:p>
        </w:tc>
      </w:tr>
      <w:tr w:rsidR="001F378C" w14:paraId="1A0579FF" w14:textId="77777777" w:rsidTr="001F378C">
        <w:trPr>
          <w:trHeight w:val="315"/>
        </w:trPr>
        <w:tc>
          <w:tcPr>
            <w:tcW w:w="1780" w:type="dxa"/>
            <w:tcBorders>
              <w:top w:val="nil"/>
              <w:left w:val="single" w:sz="12" w:space="0" w:color="auto"/>
              <w:bottom w:val="single" w:sz="12" w:space="0" w:color="auto"/>
              <w:right w:val="single" w:sz="8" w:space="0" w:color="auto"/>
            </w:tcBorders>
            <w:shd w:val="clear" w:color="auto" w:fill="auto"/>
            <w:vAlign w:val="center"/>
            <w:hideMark/>
          </w:tcPr>
          <w:p w14:paraId="1A0579FA" w14:textId="77777777" w:rsidR="001F378C" w:rsidRDefault="001F378C">
            <w:pPr>
              <w:jc w:val="both"/>
              <w:rPr>
                <w:color w:val="000000"/>
              </w:rPr>
            </w:pPr>
            <w:r>
              <w:rPr>
                <w:color w:val="000000"/>
              </w:rPr>
              <w:t>Norovirus GII</w:t>
            </w:r>
          </w:p>
        </w:tc>
        <w:tc>
          <w:tcPr>
            <w:tcW w:w="2480" w:type="dxa"/>
            <w:gridSpan w:val="2"/>
            <w:tcBorders>
              <w:top w:val="single" w:sz="8" w:space="0" w:color="auto"/>
              <w:left w:val="nil"/>
              <w:bottom w:val="single" w:sz="12" w:space="0" w:color="auto"/>
              <w:right w:val="single" w:sz="8" w:space="0" w:color="000000"/>
            </w:tcBorders>
            <w:shd w:val="clear" w:color="auto" w:fill="auto"/>
            <w:vAlign w:val="center"/>
            <w:hideMark/>
          </w:tcPr>
          <w:p w14:paraId="1A0579FB" w14:textId="77777777" w:rsidR="001F378C" w:rsidRDefault="001F378C">
            <w:pPr>
              <w:jc w:val="both"/>
              <w:rPr>
                <w:color w:val="000000"/>
              </w:rPr>
            </w:pPr>
            <w:r>
              <w:rPr>
                <w:color w:val="000000"/>
              </w:rPr>
              <w:t>Lot #</w:t>
            </w:r>
          </w:p>
        </w:tc>
        <w:tc>
          <w:tcPr>
            <w:tcW w:w="1460" w:type="dxa"/>
            <w:tcBorders>
              <w:top w:val="nil"/>
              <w:left w:val="nil"/>
              <w:bottom w:val="single" w:sz="12" w:space="0" w:color="auto"/>
              <w:right w:val="single" w:sz="8" w:space="0" w:color="auto"/>
            </w:tcBorders>
            <w:shd w:val="clear" w:color="auto" w:fill="auto"/>
            <w:vAlign w:val="center"/>
            <w:hideMark/>
          </w:tcPr>
          <w:p w14:paraId="1A0579FC" w14:textId="77777777" w:rsidR="001F378C" w:rsidRDefault="001F378C">
            <w:pPr>
              <w:jc w:val="both"/>
              <w:rPr>
                <w:color w:val="000000"/>
              </w:rPr>
            </w:pPr>
            <w:r>
              <w:rPr>
                <w:color w:val="000000"/>
              </w:rPr>
              <w:t>Eff.</w:t>
            </w:r>
          </w:p>
        </w:tc>
        <w:tc>
          <w:tcPr>
            <w:tcW w:w="1480" w:type="dxa"/>
            <w:tcBorders>
              <w:top w:val="nil"/>
              <w:left w:val="nil"/>
              <w:bottom w:val="single" w:sz="12" w:space="0" w:color="auto"/>
              <w:right w:val="single" w:sz="8" w:space="0" w:color="auto"/>
            </w:tcBorders>
            <w:shd w:val="clear" w:color="auto" w:fill="auto"/>
            <w:vAlign w:val="center"/>
            <w:hideMark/>
          </w:tcPr>
          <w:p w14:paraId="1A0579FD" w14:textId="77777777" w:rsidR="001F378C" w:rsidRDefault="001F378C">
            <w:pPr>
              <w:jc w:val="both"/>
              <w:rPr>
                <w:color w:val="000000"/>
              </w:rPr>
            </w:pPr>
            <w:r>
              <w:rPr>
                <w:color w:val="000000"/>
              </w:rPr>
              <w:t>R</w:t>
            </w:r>
            <w:r>
              <w:rPr>
                <w:color w:val="000000"/>
                <w:vertAlign w:val="superscript"/>
              </w:rPr>
              <w:t>2</w:t>
            </w:r>
          </w:p>
        </w:tc>
        <w:tc>
          <w:tcPr>
            <w:tcW w:w="1920" w:type="dxa"/>
            <w:gridSpan w:val="2"/>
            <w:tcBorders>
              <w:top w:val="single" w:sz="8" w:space="0" w:color="auto"/>
              <w:left w:val="nil"/>
              <w:bottom w:val="single" w:sz="12" w:space="0" w:color="auto"/>
              <w:right w:val="single" w:sz="12" w:space="0" w:color="000000"/>
            </w:tcBorders>
            <w:shd w:val="clear" w:color="auto" w:fill="auto"/>
            <w:vAlign w:val="center"/>
            <w:hideMark/>
          </w:tcPr>
          <w:p w14:paraId="1A0579FE" w14:textId="77777777" w:rsidR="001F378C" w:rsidRDefault="001F378C">
            <w:pPr>
              <w:jc w:val="both"/>
              <w:rPr>
                <w:color w:val="000000"/>
              </w:rPr>
            </w:pPr>
            <w:r>
              <w:rPr>
                <w:color w:val="000000"/>
              </w:rPr>
              <w:t>SD</w:t>
            </w:r>
          </w:p>
        </w:tc>
      </w:tr>
      <w:tr w:rsidR="001F378C" w14:paraId="1A057A04" w14:textId="77777777" w:rsidTr="0026583B">
        <w:trPr>
          <w:trHeight w:val="315"/>
        </w:trPr>
        <w:tc>
          <w:tcPr>
            <w:tcW w:w="3620" w:type="dxa"/>
            <w:gridSpan w:val="2"/>
            <w:tcBorders>
              <w:top w:val="single" w:sz="12" w:space="0" w:color="auto"/>
              <w:left w:val="single" w:sz="12" w:space="0" w:color="auto"/>
              <w:bottom w:val="single" w:sz="8" w:space="0" w:color="auto"/>
              <w:right w:val="single" w:sz="8" w:space="0" w:color="000000"/>
            </w:tcBorders>
            <w:shd w:val="clear" w:color="000000" w:fill="F2F2F2"/>
            <w:vAlign w:val="center"/>
            <w:hideMark/>
          </w:tcPr>
          <w:p w14:paraId="1A057A00" w14:textId="77777777" w:rsidR="001F378C" w:rsidRDefault="001F378C">
            <w:pPr>
              <w:jc w:val="both"/>
              <w:rPr>
                <w:color w:val="000000"/>
              </w:rPr>
            </w:pPr>
            <w:r>
              <w:rPr>
                <w:color w:val="000000"/>
              </w:rPr>
              <w:t>Sample Type</w:t>
            </w:r>
          </w:p>
        </w:tc>
        <w:tc>
          <w:tcPr>
            <w:tcW w:w="2100" w:type="dxa"/>
            <w:gridSpan w:val="2"/>
            <w:tcBorders>
              <w:top w:val="single" w:sz="12" w:space="0" w:color="auto"/>
              <w:left w:val="nil"/>
              <w:bottom w:val="single" w:sz="8" w:space="0" w:color="auto"/>
              <w:right w:val="single" w:sz="8" w:space="0" w:color="000000"/>
            </w:tcBorders>
            <w:shd w:val="clear" w:color="000000" w:fill="F2F2F2"/>
            <w:vAlign w:val="center"/>
            <w:hideMark/>
          </w:tcPr>
          <w:p w14:paraId="1A057A01" w14:textId="77777777" w:rsidR="001F378C" w:rsidRDefault="001F378C">
            <w:pPr>
              <w:jc w:val="both"/>
              <w:rPr>
                <w:color w:val="000000"/>
              </w:rPr>
            </w:pPr>
            <w:r>
              <w:rPr>
                <w:color w:val="000000"/>
              </w:rPr>
              <w:t>Lot #</w:t>
            </w:r>
          </w:p>
        </w:tc>
        <w:tc>
          <w:tcPr>
            <w:tcW w:w="2005" w:type="dxa"/>
            <w:gridSpan w:val="2"/>
            <w:tcBorders>
              <w:top w:val="single" w:sz="12" w:space="0" w:color="auto"/>
              <w:left w:val="nil"/>
              <w:bottom w:val="single" w:sz="8" w:space="0" w:color="auto"/>
              <w:right w:val="single" w:sz="8" w:space="0" w:color="000000"/>
            </w:tcBorders>
            <w:shd w:val="clear" w:color="000000" w:fill="F2F2F2"/>
            <w:vAlign w:val="center"/>
            <w:hideMark/>
          </w:tcPr>
          <w:p w14:paraId="1A057A02" w14:textId="77777777" w:rsidR="001F378C" w:rsidRDefault="001F378C">
            <w:pPr>
              <w:jc w:val="both"/>
              <w:rPr>
                <w:color w:val="000000"/>
              </w:rPr>
            </w:pPr>
            <w:r>
              <w:rPr>
                <w:color w:val="000000"/>
              </w:rPr>
              <w:t>Mean</w:t>
            </w:r>
            <w:r>
              <w:rPr>
                <w:color w:val="000000"/>
                <w:vertAlign w:val="superscript"/>
              </w:rPr>
              <w:t xml:space="preserve"> (5)</w:t>
            </w:r>
          </w:p>
        </w:tc>
        <w:tc>
          <w:tcPr>
            <w:tcW w:w="1395" w:type="dxa"/>
            <w:tcBorders>
              <w:top w:val="nil"/>
              <w:left w:val="nil"/>
              <w:bottom w:val="single" w:sz="8" w:space="0" w:color="auto"/>
              <w:right w:val="single" w:sz="12" w:space="0" w:color="auto"/>
            </w:tcBorders>
            <w:shd w:val="clear" w:color="000000" w:fill="F2F2F2"/>
            <w:vAlign w:val="center"/>
            <w:hideMark/>
          </w:tcPr>
          <w:p w14:paraId="1A057A03" w14:textId="77777777" w:rsidR="001F378C" w:rsidRDefault="001F378C">
            <w:pPr>
              <w:jc w:val="both"/>
              <w:rPr>
                <w:color w:val="000000"/>
              </w:rPr>
            </w:pPr>
            <w:r>
              <w:rPr>
                <w:color w:val="000000"/>
              </w:rPr>
              <w:t>SD</w:t>
            </w:r>
            <w:r>
              <w:rPr>
                <w:color w:val="000000"/>
                <w:vertAlign w:val="superscript"/>
              </w:rPr>
              <w:t xml:space="preserve"> (5)</w:t>
            </w:r>
          </w:p>
        </w:tc>
      </w:tr>
      <w:tr w:rsidR="001F378C" w14:paraId="1A057A09"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05" w14:textId="77777777" w:rsidR="001F378C" w:rsidRDefault="001F378C">
            <w:pPr>
              <w:jc w:val="both"/>
              <w:rPr>
                <w:color w:val="000000"/>
              </w:rPr>
            </w:pPr>
            <w:r>
              <w:rPr>
                <w:color w:val="000000"/>
              </w:rPr>
              <w:t>Inhibition Control</w:t>
            </w:r>
          </w:p>
        </w:tc>
        <w:tc>
          <w:tcPr>
            <w:tcW w:w="2100" w:type="dxa"/>
            <w:gridSpan w:val="2"/>
            <w:tcBorders>
              <w:top w:val="single" w:sz="8" w:space="0" w:color="auto"/>
              <w:left w:val="nil"/>
              <w:bottom w:val="single" w:sz="8" w:space="0" w:color="auto"/>
              <w:right w:val="single" w:sz="8" w:space="0" w:color="000000"/>
            </w:tcBorders>
            <w:shd w:val="clear" w:color="000000" w:fill="FFFFFF"/>
            <w:vAlign w:val="center"/>
            <w:hideMark/>
          </w:tcPr>
          <w:p w14:paraId="1A057A06" w14:textId="77777777" w:rsidR="001F378C" w:rsidRDefault="001F378C">
            <w:pPr>
              <w:jc w:val="both"/>
              <w:rPr>
                <w:color w:val="000000"/>
              </w:rPr>
            </w:pPr>
            <w:r>
              <w:rPr>
                <w:color w:val="000000"/>
              </w:rPr>
              <w:t> </w:t>
            </w:r>
          </w:p>
        </w:tc>
        <w:tc>
          <w:tcPr>
            <w:tcW w:w="2005" w:type="dxa"/>
            <w:gridSpan w:val="2"/>
            <w:tcBorders>
              <w:top w:val="single" w:sz="8" w:space="0" w:color="auto"/>
              <w:left w:val="nil"/>
              <w:bottom w:val="single" w:sz="8" w:space="0" w:color="auto"/>
              <w:right w:val="single" w:sz="8" w:space="0" w:color="000000"/>
            </w:tcBorders>
            <w:shd w:val="clear" w:color="000000" w:fill="FFFFFF"/>
            <w:vAlign w:val="center"/>
            <w:hideMark/>
          </w:tcPr>
          <w:p w14:paraId="1A057A07" w14:textId="77777777" w:rsidR="001F378C" w:rsidRDefault="001F378C">
            <w:pPr>
              <w:jc w:val="both"/>
              <w:rPr>
                <w:color w:val="000000"/>
              </w:rPr>
            </w:pPr>
            <w:r>
              <w:rPr>
                <w:color w:val="000000"/>
              </w:rPr>
              <w:t> </w:t>
            </w:r>
          </w:p>
        </w:tc>
        <w:tc>
          <w:tcPr>
            <w:tcW w:w="1395" w:type="dxa"/>
            <w:tcBorders>
              <w:top w:val="nil"/>
              <w:left w:val="nil"/>
              <w:bottom w:val="single" w:sz="8" w:space="0" w:color="auto"/>
              <w:right w:val="single" w:sz="12" w:space="0" w:color="auto"/>
            </w:tcBorders>
            <w:shd w:val="clear" w:color="auto" w:fill="auto"/>
            <w:vAlign w:val="center"/>
            <w:hideMark/>
          </w:tcPr>
          <w:p w14:paraId="1A057A08" w14:textId="77777777" w:rsidR="001F378C" w:rsidRDefault="001F378C">
            <w:pPr>
              <w:jc w:val="both"/>
              <w:rPr>
                <w:color w:val="000000"/>
              </w:rPr>
            </w:pPr>
            <w:r>
              <w:rPr>
                <w:color w:val="000000"/>
              </w:rPr>
              <w:t> </w:t>
            </w:r>
          </w:p>
        </w:tc>
      </w:tr>
    </w:tbl>
    <w:p w14:paraId="1A057A0A" w14:textId="77777777" w:rsidR="0037208D" w:rsidRDefault="0037208D" w:rsidP="00740D79">
      <w:pPr>
        <w:jc w:val="both"/>
      </w:pPr>
    </w:p>
    <w:p w14:paraId="1A057A0B" w14:textId="77777777" w:rsidR="001F378C" w:rsidRDefault="001F378C">
      <w:pPr>
        <w:spacing w:after="200" w:line="276" w:lineRule="auto"/>
      </w:pPr>
      <w:r>
        <w:br w:type="page"/>
      </w:r>
    </w:p>
    <w:p w14:paraId="1A057A0C" w14:textId="77777777" w:rsidR="0037208D" w:rsidRDefault="001F378C" w:rsidP="00740D79">
      <w:pPr>
        <w:jc w:val="both"/>
      </w:pPr>
      <w:r>
        <w:lastRenderedPageBreak/>
        <w:t>Table S4</w:t>
      </w:r>
    </w:p>
    <w:tbl>
      <w:tblPr>
        <w:tblW w:w="9525" w:type="dxa"/>
        <w:tblLook w:val="04A0" w:firstRow="1" w:lastRow="0" w:firstColumn="1" w:lastColumn="0" w:noHBand="0" w:noVBand="1"/>
      </w:tblPr>
      <w:tblGrid>
        <w:gridCol w:w="1820"/>
        <w:gridCol w:w="1800"/>
        <w:gridCol w:w="1720"/>
        <w:gridCol w:w="1660"/>
        <w:gridCol w:w="1560"/>
        <w:gridCol w:w="965"/>
      </w:tblGrid>
      <w:tr w:rsidR="001F378C" w14:paraId="1A057A0E" w14:textId="77777777" w:rsidTr="0026583B">
        <w:trPr>
          <w:trHeight w:val="315"/>
        </w:trPr>
        <w:tc>
          <w:tcPr>
            <w:tcW w:w="9525"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1A057A0D" w14:textId="77777777" w:rsidR="001F378C" w:rsidRDefault="001F378C">
            <w:pPr>
              <w:rPr>
                <w:color w:val="000000"/>
              </w:rPr>
            </w:pPr>
            <w:proofErr w:type="spellStart"/>
            <w:r>
              <w:rPr>
                <w:color w:val="000000"/>
              </w:rPr>
              <w:t>SampleKitID</w:t>
            </w:r>
            <w:proofErr w:type="spellEnd"/>
            <w:r>
              <w:rPr>
                <w:color w:val="000000"/>
              </w:rPr>
              <w:t>:</w:t>
            </w:r>
          </w:p>
        </w:tc>
      </w:tr>
      <w:tr w:rsidR="001F378C" w14:paraId="1A057A10" w14:textId="77777777" w:rsidTr="0026583B">
        <w:trPr>
          <w:trHeight w:val="315"/>
        </w:trPr>
        <w:tc>
          <w:tcPr>
            <w:tcW w:w="9525"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1A057A0F" w14:textId="77777777" w:rsidR="001F378C" w:rsidRDefault="001F378C">
            <w:pPr>
              <w:rPr>
                <w:color w:val="000000"/>
              </w:rPr>
            </w:pPr>
            <w:r>
              <w:rPr>
                <w:color w:val="000000"/>
              </w:rPr>
              <w:t>Analytical Laboratory Name/Identification Number:</w:t>
            </w:r>
          </w:p>
        </w:tc>
      </w:tr>
      <w:tr w:rsidR="001F378C" w14:paraId="1A057A12" w14:textId="77777777" w:rsidTr="0026583B">
        <w:trPr>
          <w:trHeight w:val="315"/>
        </w:trPr>
        <w:tc>
          <w:tcPr>
            <w:tcW w:w="9525" w:type="dxa"/>
            <w:gridSpan w:val="6"/>
            <w:tcBorders>
              <w:top w:val="single" w:sz="12" w:space="0" w:color="auto"/>
              <w:left w:val="single" w:sz="12" w:space="0" w:color="auto"/>
              <w:bottom w:val="nil"/>
              <w:right w:val="single" w:sz="12" w:space="0" w:color="000000"/>
            </w:tcBorders>
            <w:shd w:val="clear" w:color="auto" w:fill="auto"/>
            <w:vAlign w:val="center"/>
            <w:hideMark/>
          </w:tcPr>
          <w:p w14:paraId="1A057A11" w14:textId="77777777" w:rsidR="001F378C" w:rsidRDefault="001F378C">
            <w:pPr>
              <w:rPr>
                <w:color w:val="000000"/>
              </w:rPr>
            </w:pPr>
            <w:r>
              <w:rPr>
                <w:color w:val="000000"/>
              </w:rPr>
              <w:t>Analytical Laboratory Address:</w:t>
            </w:r>
          </w:p>
        </w:tc>
      </w:tr>
      <w:tr w:rsidR="001F378C" w14:paraId="1A057A14" w14:textId="77777777" w:rsidTr="0026583B">
        <w:trPr>
          <w:trHeight w:val="315"/>
        </w:trPr>
        <w:tc>
          <w:tcPr>
            <w:tcW w:w="9525" w:type="dxa"/>
            <w:gridSpan w:val="6"/>
            <w:tcBorders>
              <w:top w:val="nil"/>
              <w:left w:val="single" w:sz="12" w:space="0" w:color="auto"/>
              <w:bottom w:val="single" w:sz="12" w:space="0" w:color="auto"/>
              <w:right w:val="single" w:sz="12" w:space="0" w:color="000000"/>
            </w:tcBorders>
            <w:shd w:val="clear" w:color="auto" w:fill="auto"/>
            <w:vAlign w:val="center"/>
            <w:hideMark/>
          </w:tcPr>
          <w:p w14:paraId="1A057A13" w14:textId="374C052F" w:rsidR="001F378C" w:rsidRDefault="001F378C">
            <w:pPr>
              <w:rPr>
                <w:color w:val="000000"/>
              </w:rPr>
            </w:pPr>
            <w:r>
              <w:rPr>
                <w:color w:val="000000"/>
              </w:rPr>
              <w:t xml:space="preserve">City:                                                       </w:t>
            </w:r>
            <w:r w:rsidR="0026583B">
              <w:rPr>
                <w:color w:val="000000"/>
              </w:rPr>
              <w:t xml:space="preserve">       </w:t>
            </w:r>
            <w:r>
              <w:rPr>
                <w:color w:val="000000"/>
              </w:rPr>
              <w:t xml:space="preserve">          State:                                Zip:</w:t>
            </w:r>
          </w:p>
        </w:tc>
      </w:tr>
      <w:tr w:rsidR="001F378C" w14:paraId="1A057A16" w14:textId="77777777" w:rsidTr="0026583B">
        <w:trPr>
          <w:trHeight w:val="315"/>
        </w:trPr>
        <w:tc>
          <w:tcPr>
            <w:tcW w:w="9525" w:type="dxa"/>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1A057A15" w14:textId="77777777" w:rsidR="001F378C" w:rsidRDefault="001F378C">
            <w:pPr>
              <w:rPr>
                <w:color w:val="000000"/>
              </w:rPr>
            </w:pPr>
            <w:r>
              <w:rPr>
                <w:color w:val="000000"/>
              </w:rPr>
              <w:t>Analyst Name(s)</w:t>
            </w:r>
          </w:p>
        </w:tc>
      </w:tr>
      <w:tr w:rsidR="001F378C" w14:paraId="1A057A18" w14:textId="77777777" w:rsidTr="0026583B">
        <w:trPr>
          <w:trHeight w:val="315"/>
        </w:trPr>
        <w:tc>
          <w:tcPr>
            <w:tcW w:w="9525" w:type="dxa"/>
            <w:gridSpan w:val="6"/>
            <w:tcBorders>
              <w:top w:val="single" w:sz="12" w:space="0" w:color="auto"/>
              <w:left w:val="single" w:sz="12" w:space="0" w:color="auto"/>
              <w:bottom w:val="single" w:sz="8" w:space="0" w:color="auto"/>
              <w:right w:val="single" w:sz="12" w:space="0" w:color="000000"/>
            </w:tcBorders>
            <w:shd w:val="clear" w:color="auto" w:fill="auto"/>
            <w:vAlign w:val="center"/>
            <w:hideMark/>
          </w:tcPr>
          <w:p w14:paraId="1A057A17" w14:textId="77777777" w:rsidR="001F378C" w:rsidRDefault="001F378C">
            <w:pPr>
              <w:rPr>
                <w:color w:val="000000"/>
                <w:sz w:val="23"/>
                <w:szCs w:val="23"/>
              </w:rPr>
            </w:pPr>
            <w:proofErr w:type="spellStart"/>
            <w:r>
              <w:rPr>
                <w:color w:val="000000"/>
                <w:sz w:val="23"/>
                <w:szCs w:val="23"/>
              </w:rPr>
              <w:t>SampleBatchID</w:t>
            </w:r>
            <w:proofErr w:type="spellEnd"/>
            <w:r>
              <w:rPr>
                <w:color w:val="000000"/>
                <w:sz w:val="23"/>
                <w:szCs w:val="23"/>
              </w:rPr>
              <w:t>:</w:t>
            </w:r>
          </w:p>
        </w:tc>
      </w:tr>
      <w:tr w:rsidR="001F378C" w14:paraId="1A057A1A"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19" w14:textId="77777777" w:rsidR="001F378C" w:rsidRDefault="001F378C">
            <w:pPr>
              <w:rPr>
                <w:color w:val="000000"/>
              </w:rPr>
            </w:pPr>
            <w:proofErr w:type="spellStart"/>
            <w:r>
              <w:rPr>
                <w:color w:val="000000"/>
              </w:rPr>
              <w:t>ExtractionBatchID</w:t>
            </w:r>
            <w:proofErr w:type="spellEnd"/>
            <w:r>
              <w:rPr>
                <w:color w:val="000000"/>
              </w:rPr>
              <w:t>:</w:t>
            </w:r>
          </w:p>
        </w:tc>
      </w:tr>
      <w:tr w:rsidR="001F378C" w14:paraId="1A057A1C"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1B" w14:textId="77777777" w:rsidR="001F378C" w:rsidRDefault="001F378C">
            <w:pPr>
              <w:rPr>
                <w:color w:val="000000"/>
              </w:rPr>
            </w:pPr>
            <w:proofErr w:type="spellStart"/>
            <w:r>
              <w:rPr>
                <w:color w:val="000000"/>
              </w:rPr>
              <w:t>TertBatchID</w:t>
            </w:r>
            <w:proofErr w:type="spellEnd"/>
            <w:r>
              <w:rPr>
                <w:color w:val="000000"/>
              </w:rPr>
              <w:t>:</w:t>
            </w:r>
          </w:p>
        </w:tc>
      </w:tr>
      <w:tr w:rsidR="001F378C" w14:paraId="1A057A1E"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1D" w14:textId="77777777" w:rsidR="001F378C" w:rsidRDefault="001F378C">
            <w:pPr>
              <w:rPr>
                <w:color w:val="000000"/>
              </w:rPr>
            </w:pPr>
            <w:proofErr w:type="spellStart"/>
            <w:r>
              <w:rPr>
                <w:color w:val="000000"/>
              </w:rPr>
              <w:t>NABatchID</w:t>
            </w:r>
            <w:proofErr w:type="spellEnd"/>
            <w:r>
              <w:rPr>
                <w:color w:val="000000"/>
              </w:rPr>
              <w:t>:</w:t>
            </w:r>
          </w:p>
        </w:tc>
      </w:tr>
      <w:tr w:rsidR="001F378C" w14:paraId="1A057A20"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1F" w14:textId="77777777" w:rsidR="001F378C" w:rsidRDefault="001F378C">
            <w:pPr>
              <w:rPr>
                <w:color w:val="000000"/>
              </w:rPr>
            </w:pPr>
            <w:proofErr w:type="spellStart"/>
            <w:r>
              <w:rPr>
                <w:color w:val="000000"/>
              </w:rPr>
              <w:t>RTBatchID</w:t>
            </w:r>
            <w:proofErr w:type="spellEnd"/>
            <w:r>
              <w:rPr>
                <w:color w:val="000000"/>
              </w:rPr>
              <w:t>:</w:t>
            </w:r>
          </w:p>
        </w:tc>
      </w:tr>
      <w:tr w:rsidR="001F378C" w14:paraId="1A057A22" w14:textId="77777777" w:rsidTr="0026583B">
        <w:trPr>
          <w:trHeight w:val="315"/>
        </w:trPr>
        <w:tc>
          <w:tcPr>
            <w:tcW w:w="9525"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A21" w14:textId="77777777" w:rsidR="001F378C" w:rsidRDefault="001F378C">
            <w:pPr>
              <w:rPr>
                <w:color w:val="000000"/>
                <w:sz w:val="23"/>
                <w:szCs w:val="23"/>
              </w:rPr>
            </w:pPr>
            <w:proofErr w:type="spellStart"/>
            <w:r>
              <w:rPr>
                <w:color w:val="000000"/>
                <w:sz w:val="23"/>
                <w:szCs w:val="23"/>
              </w:rPr>
              <w:t>AnalysisBatchID</w:t>
            </w:r>
            <w:proofErr w:type="spellEnd"/>
            <w:r>
              <w:rPr>
                <w:color w:val="000000"/>
                <w:sz w:val="23"/>
                <w:szCs w:val="23"/>
              </w:rPr>
              <w:t>:</w:t>
            </w:r>
          </w:p>
        </w:tc>
      </w:tr>
      <w:tr w:rsidR="001F378C" w14:paraId="1A057A25" w14:textId="77777777" w:rsidTr="0026583B">
        <w:trPr>
          <w:trHeight w:val="315"/>
        </w:trPr>
        <w:tc>
          <w:tcPr>
            <w:tcW w:w="1820" w:type="dxa"/>
            <w:tcBorders>
              <w:top w:val="nil"/>
              <w:left w:val="single" w:sz="12" w:space="0" w:color="auto"/>
              <w:bottom w:val="single" w:sz="8" w:space="0" w:color="auto"/>
              <w:right w:val="single" w:sz="8" w:space="0" w:color="auto"/>
            </w:tcBorders>
            <w:shd w:val="clear" w:color="000000" w:fill="F2F2F2"/>
            <w:vAlign w:val="center"/>
            <w:hideMark/>
          </w:tcPr>
          <w:p w14:paraId="1A057A23" w14:textId="77777777" w:rsidR="001F378C" w:rsidRDefault="001F378C">
            <w:pPr>
              <w:rPr>
                <w:i/>
                <w:iCs/>
                <w:color w:val="000000"/>
              </w:rPr>
            </w:pPr>
            <w:r>
              <w:rPr>
                <w:i/>
                <w:iCs/>
                <w:color w:val="000000"/>
              </w:rPr>
              <w:t>Enterovirus</w:t>
            </w:r>
          </w:p>
        </w:tc>
        <w:tc>
          <w:tcPr>
            <w:tcW w:w="7705" w:type="dxa"/>
            <w:gridSpan w:val="5"/>
            <w:tcBorders>
              <w:top w:val="single" w:sz="12" w:space="0" w:color="auto"/>
              <w:left w:val="nil"/>
              <w:bottom w:val="single" w:sz="8" w:space="0" w:color="auto"/>
              <w:right w:val="single" w:sz="12" w:space="0" w:color="000000"/>
            </w:tcBorders>
            <w:shd w:val="clear" w:color="000000" w:fill="F2F2F2"/>
            <w:vAlign w:val="center"/>
            <w:hideMark/>
          </w:tcPr>
          <w:p w14:paraId="1A057A24" w14:textId="77777777" w:rsidR="001F378C" w:rsidRDefault="001F378C">
            <w:pPr>
              <w:rPr>
                <w:color w:val="000000"/>
              </w:rPr>
            </w:pPr>
            <w:r>
              <w:rPr>
                <w:color w:val="000000"/>
              </w:rPr>
              <w:t>If required, dilution used in calibration of test sample concentration:</w:t>
            </w:r>
          </w:p>
        </w:tc>
      </w:tr>
      <w:tr w:rsidR="001F378C" w14:paraId="1A057A2B"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26" w14:textId="77777777" w:rsidR="001F378C" w:rsidRDefault="001F378C">
            <w:pPr>
              <w:rPr>
                <w:color w:val="000000"/>
                <w:sz w:val="22"/>
                <w:szCs w:val="22"/>
              </w:rPr>
            </w:pPr>
            <w:r>
              <w:rPr>
                <w:color w:val="000000"/>
                <w:sz w:val="22"/>
                <w:szCs w:val="22"/>
              </w:rPr>
              <w:t>Replicate</w:t>
            </w:r>
            <w:r>
              <w:rPr>
                <w:color w:val="000000"/>
                <w:sz w:val="22"/>
                <w:szCs w:val="22"/>
                <w:vertAlign w:val="superscript"/>
              </w:rPr>
              <w:t xml:space="preserve"> (1)</w:t>
            </w:r>
          </w:p>
        </w:tc>
        <w:tc>
          <w:tcPr>
            <w:tcW w:w="1720" w:type="dxa"/>
            <w:tcBorders>
              <w:top w:val="nil"/>
              <w:left w:val="nil"/>
              <w:bottom w:val="single" w:sz="8" w:space="0" w:color="auto"/>
              <w:right w:val="single" w:sz="8" w:space="0" w:color="auto"/>
            </w:tcBorders>
            <w:shd w:val="clear" w:color="auto" w:fill="auto"/>
            <w:vAlign w:val="center"/>
            <w:hideMark/>
          </w:tcPr>
          <w:p w14:paraId="1A057A27" w14:textId="77777777" w:rsidR="001F378C" w:rsidRDefault="001F378C">
            <w:pPr>
              <w:jc w:val="center"/>
              <w:rPr>
                <w:color w:val="000000"/>
                <w:sz w:val="22"/>
                <w:szCs w:val="22"/>
              </w:rPr>
            </w:pPr>
            <w:r>
              <w:rPr>
                <w:color w:val="000000"/>
                <w:sz w:val="22"/>
                <w:szCs w:val="22"/>
              </w:rPr>
              <w:t>1</w:t>
            </w:r>
          </w:p>
        </w:tc>
        <w:tc>
          <w:tcPr>
            <w:tcW w:w="1660" w:type="dxa"/>
            <w:tcBorders>
              <w:top w:val="nil"/>
              <w:left w:val="nil"/>
              <w:bottom w:val="single" w:sz="8" w:space="0" w:color="auto"/>
              <w:right w:val="single" w:sz="8" w:space="0" w:color="auto"/>
            </w:tcBorders>
            <w:shd w:val="clear" w:color="auto" w:fill="auto"/>
            <w:vAlign w:val="center"/>
            <w:hideMark/>
          </w:tcPr>
          <w:p w14:paraId="1A057A28" w14:textId="77777777" w:rsidR="001F378C" w:rsidRDefault="001F378C">
            <w:pPr>
              <w:jc w:val="center"/>
              <w:rPr>
                <w:color w:val="000000"/>
                <w:sz w:val="22"/>
                <w:szCs w:val="22"/>
              </w:rPr>
            </w:pPr>
            <w:r>
              <w:rPr>
                <w:color w:val="000000"/>
                <w:sz w:val="22"/>
                <w:szCs w:val="22"/>
              </w:rPr>
              <w:t>2</w:t>
            </w:r>
          </w:p>
        </w:tc>
        <w:tc>
          <w:tcPr>
            <w:tcW w:w="1560" w:type="dxa"/>
            <w:tcBorders>
              <w:top w:val="nil"/>
              <w:left w:val="nil"/>
              <w:bottom w:val="single" w:sz="8" w:space="0" w:color="auto"/>
              <w:right w:val="single" w:sz="8" w:space="0" w:color="auto"/>
            </w:tcBorders>
            <w:shd w:val="clear" w:color="auto" w:fill="auto"/>
            <w:vAlign w:val="center"/>
            <w:hideMark/>
          </w:tcPr>
          <w:p w14:paraId="1A057A29" w14:textId="77777777" w:rsidR="001F378C" w:rsidRDefault="001F378C">
            <w:pPr>
              <w:jc w:val="center"/>
              <w:rPr>
                <w:color w:val="000000"/>
                <w:sz w:val="22"/>
                <w:szCs w:val="22"/>
              </w:rPr>
            </w:pPr>
            <w:r>
              <w:rPr>
                <w:color w:val="000000"/>
                <w:sz w:val="22"/>
                <w:szCs w:val="22"/>
              </w:rPr>
              <w:t>3</w:t>
            </w:r>
          </w:p>
        </w:tc>
        <w:tc>
          <w:tcPr>
            <w:tcW w:w="965" w:type="dxa"/>
            <w:tcBorders>
              <w:top w:val="nil"/>
              <w:left w:val="nil"/>
              <w:bottom w:val="single" w:sz="8" w:space="0" w:color="auto"/>
              <w:right w:val="single" w:sz="12" w:space="0" w:color="auto"/>
            </w:tcBorders>
            <w:shd w:val="clear" w:color="auto" w:fill="auto"/>
            <w:vAlign w:val="center"/>
            <w:hideMark/>
          </w:tcPr>
          <w:p w14:paraId="1A057A2A" w14:textId="77777777" w:rsidR="001F378C" w:rsidRDefault="001F378C">
            <w:pPr>
              <w:jc w:val="center"/>
              <w:rPr>
                <w:color w:val="000000"/>
                <w:sz w:val="22"/>
                <w:szCs w:val="22"/>
              </w:rPr>
            </w:pPr>
            <w:r>
              <w:rPr>
                <w:color w:val="000000"/>
                <w:sz w:val="22"/>
                <w:szCs w:val="22"/>
              </w:rPr>
              <w:t>Mean (SD)</w:t>
            </w:r>
          </w:p>
        </w:tc>
      </w:tr>
      <w:tr w:rsidR="001F378C" w14:paraId="1A057A31"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2C" w14:textId="77777777" w:rsidR="001F378C" w:rsidRDefault="001F378C">
            <w:pPr>
              <w:rPr>
                <w:color w:val="000000"/>
                <w:sz w:val="22"/>
                <w:szCs w:val="22"/>
              </w:rPr>
            </w:pPr>
            <w:r>
              <w:rPr>
                <w:color w:val="000000"/>
                <w:sz w:val="22"/>
                <w:szCs w:val="22"/>
              </w:rPr>
              <w:t xml:space="preserve">Genomic Copies </w:t>
            </w:r>
          </w:p>
        </w:tc>
        <w:tc>
          <w:tcPr>
            <w:tcW w:w="1720" w:type="dxa"/>
            <w:tcBorders>
              <w:top w:val="nil"/>
              <w:left w:val="nil"/>
              <w:bottom w:val="single" w:sz="8" w:space="0" w:color="auto"/>
              <w:right w:val="single" w:sz="8" w:space="0" w:color="auto"/>
            </w:tcBorders>
            <w:shd w:val="clear" w:color="auto" w:fill="auto"/>
            <w:vAlign w:val="center"/>
            <w:hideMark/>
          </w:tcPr>
          <w:p w14:paraId="1A057A2D" w14:textId="28D3D881" w:rsidR="001F378C" w:rsidRDefault="001F378C">
            <w:pPr>
              <w:rPr>
                <w:color w:val="000000"/>
                <w:sz w:val="22"/>
                <w:szCs w:val="22"/>
              </w:rPr>
            </w:pPr>
          </w:p>
        </w:tc>
        <w:tc>
          <w:tcPr>
            <w:tcW w:w="1660" w:type="dxa"/>
            <w:tcBorders>
              <w:top w:val="nil"/>
              <w:left w:val="nil"/>
              <w:bottom w:val="single" w:sz="8" w:space="0" w:color="auto"/>
              <w:right w:val="single" w:sz="8" w:space="0" w:color="auto"/>
            </w:tcBorders>
            <w:shd w:val="clear" w:color="auto" w:fill="auto"/>
            <w:vAlign w:val="center"/>
            <w:hideMark/>
          </w:tcPr>
          <w:p w14:paraId="1A057A2E" w14:textId="6D17F038" w:rsidR="001F378C" w:rsidRDefault="001F378C">
            <w:pPr>
              <w:rPr>
                <w:color w:val="000000"/>
                <w:sz w:val="22"/>
                <w:szCs w:val="22"/>
              </w:rPr>
            </w:pPr>
          </w:p>
        </w:tc>
        <w:tc>
          <w:tcPr>
            <w:tcW w:w="1560" w:type="dxa"/>
            <w:tcBorders>
              <w:top w:val="nil"/>
              <w:left w:val="nil"/>
              <w:bottom w:val="single" w:sz="8" w:space="0" w:color="auto"/>
              <w:right w:val="single" w:sz="8" w:space="0" w:color="auto"/>
            </w:tcBorders>
            <w:shd w:val="clear" w:color="auto" w:fill="auto"/>
            <w:vAlign w:val="center"/>
            <w:hideMark/>
          </w:tcPr>
          <w:p w14:paraId="1A057A2F" w14:textId="60CD91A1" w:rsidR="001F378C" w:rsidRDefault="001F378C">
            <w:pPr>
              <w:rPr>
                <w:color w:val="000000"/>
                <w:sz w:val="22"/>
                <w:szCs w:val="22"/>
              </w:rPr>
            </w:pPr>
          </w:p>
        </w:tc>
        <w:tc>
          <w:tcPr>
            <w:tcW w:w="965" w:type="dxa"/>
            <w:tcBorders>
              <w:top w:val="nil"/>
              <w:left w:val="nil"/>
              <w:bottom w:val="single" w:sz="8" w:space="0" w:color="auto"/>
              <w:right w:val="single" w:sz="12" w:space="0" w:color="auto"/>
            </w:tcBorders>
            <w:shd w:val="clear" w:color="auto" w:fill="auto"/>
            <w:vAlign w:val="center"/>
            <w:hideMark/>
          </w:tcPr>
          <w:p w14:paraId="1A057A30" w14:textId="41F27424" w:rsidR="001F378C" w:rsidRDefault="001F378C">
            <w:pPr>
              <w:rPr>
                <w:color w:val="000000"/>
                <w:sz w:val="22"/>
                <w:szCs w:val="22"/>
              </w:rPr>
            </w:pPr>
          </w:p>
        </w:tc>
      </w:tr>
      <w:tr w:rsidR="001F378C" w14:paraId="1A057A33"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32" w14:textId="77777777" w:rsidR="001F378C" w:rsidRDefault="001F378C">
            <w:pPr>
              <w:rPr>
                <w:color w:val="000000"/>
                <w:sz w:val="22"/>
                <w:szCs w:val="22"/>
              </w:rPr>
            </w:pPr>
            <w:r>
              <w:rPr>
                <w:color w:val="000000"/>
                <w:sz w:val="22"/>
                <w:szCs w:val="22"/>
              </w:rPr>
              <w:t>Genomic Copies per L (GC</w:t>
            </w:r>
            <w:r>
              <w:rPr>
                <w:color w:val="000000"/>
                <w:sz w:val="22"/>
                <w:szCs w:val="22"/>
                <w:vertAlign w:val="subscript"/>
              </w:rPr>
              <w:t>L</w:t>
            </w:r>
            <w:r>
              <w:rPr>
                <w:color w:val="000000"/>
                <w:sz w:val="22"/>
                <w:szCs w:val="22"/>
              </w:rPr>
              <w:t>):</w:t>
            </w:r>
            <w:r>
              <w:rPr>
                <w:color w:val="000000"/>
                <w:sz w:val="22"/>
                <w:szCs w:val="22"/>
                <w:vertAlign w:val="superscript"/>
              </w:rPr>
              <w:t xml:space="preserve"> (2)</w:t>
            </w:r>
          </w:p>
        </w:tc>
      </w:tr>
      <w:tr w:rsidR="001F378C" w14:paraId="1A057A35" w14:textId="77777777" w:rsidTr="0026583B">
        <w:trPr>
          <w:trHeight w:val="315"/>
        </w:trPr>
        <w:tc>
          <w:tcPr>
            <w:tcW w:w="9525"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A34" w14:textId="77777777" w:rsidR="001F378C" w:rsidRDefault="001F378C">
            <w:pPr>
              <w:rPr>
                <w:color w:val="000000"/>
                <w:sz w:val="22"/>
                <w:szCs w:val="22"/>
              </w:rPr>
            </w:pPr>
            <w:r>
              <w:rPr>
                <w:color w:val="000000"/>
                <w:sz w:val="22"/>
                <w:szCs w:val="22"/>
              </w:rPr>
              <w:t>Inhibition Control Cq Value:</w:t>
            </w:r>
          </w:p>
        </w:tc>
      </w:tr>
      <w:tr w:rsidR="001F378C" w14:paraId="1A057A38" w14:textId="77777777" w:rsidTr="0026583B">
        <w:trPr>
          <w:trHeight w:val="315"/>
        </w:trPr>
        <w:tc>
          <w:tcPr>
            <w:tcW w:w="1820" w:type="dxa"/>
            <w:tcBorders>
              <w:top w:val="nil"/>
              <w:left w:val="single" w:sz="12" w:space="0" w:color="auto"/>
              <w:bottom w:val="single" w:sz="8" w:space="0" w:color="auto"/>
              <w:right w:val="single" w:sz="8" w:space="0" w:color="auto"/>
            </w:tcBorders>
            <w:shd w:val="clear" w:color="000000" w:fill="F2F2F2"/>
            <w:vAlign w:val="center"/>
            <w:hideMark/>
          </w:tcPr>
          <w:p w14:paraId="1A057A36" w14:textId="77777777" w:rsidR="001F378C" w:rsidRDefault="001F378C">
            <w:pPr>
              <w:rPr>
                <w:i/>
                <w:iCs/>
                <w:color w:val="000000"/>
              </w:rPr>
            </w:pPr>
            <w:r>
              <w:rPr>
                <w:i/>
                <w:iCs/>
                <w:color w:val="000000"/>
              </w:rPr>
              <w:t>Norovirus</w:t>
            </w:r>
            <w:r>
              <w:rPr>
                <w:color w:val="000000"/>
              </w:rPr>
              <w:t xml:space="preserve"> GIA</w:t>
            </w:r>
          </w:p>
        </w:tc>
        <w:tc>
          <w:tcPr>
            <w:tcW w:w="7705" w:type="dxa"/>
            <w:gridSpan w:val="5"/>
            <w:tcBorders>
              <w:top w:val="single" w:sz="12" w:space="0" w:color="auto"/>
              <w:left w:val="nil"/>
              <w:bottom w:val="single" w:sz="8" w:space="0" w:color="auto"/>
              <w:right w:val="single" w:sz="12" w:space="0" w:color="000000"/>
            </w:tcBorders>
            <w:shd w:val="clear" w:color="000000" w:fill="F2F2F2"/>
            <w:vAlign w:val="center"/>
            <w:hideMark/>
          </w:tcPr>
          <w:p w14:paraId="1A057A37" w14:textId="77777777" w:rsidR="001F378C" w:rsidRDefault="001F378C">
            <w:pPr>
              <w:rPr>
                <w:color w:val="000000"/>
              </w:rPr>
            </w:pPr>
            <w:r>
              <w:rPr>
                <w:color w:val="000000"/>
              </w:rPr>
              <w:t>If required, dilution used in calibration of test sample concentration:</w:t>
            </w:r>
          </w:p>
        </w:tc>
      </w:tr>
      <w:tr w:rsidR="001F378C" w14:paraId="1A057A3E"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39" w14:textId="77777777" w:rsidR="001F378C" w:rsidRDefault="001F378C">
            <w:pPr>
              <w:rPr>
                <w:color w:val="000000"/>
                <w:sz w:val="22"/>
                <w:szCs w:val="22"/>
              </w:rPr>
            </w:pPr>
            <w:r>
              <w:rPr>
                <w:color w:val="000000"/>
                <w:sz w:val="22"/>
                <w:szCs w:val="22"/>
              </w:rPr>
              <w:t xml:space="preserve">Replicate </w:t>
            </w:r>
            <w:r>
              <w:rPr>
                <w:color w:val="000000"/>
                <w:sz w:val="22"/>
                <w:szCs w:val="22"/>
                <w:vertAlign w:val="superscript"/>
              </w:rPr>
              <w:t>a</w:t>
            </w:r>
          </w:p>
        </w:tc>
        <w:tc>
          <w:tcPr>
            <w:tcW w:w="1720" w:type="dxa"/>
            <w:tcBorders>
              <w:top w:val="nil"/>
              <w:left w:val="nil"/>
              <w:bottom w:val="single" w:sz="8" w:space="0" w:color="auto"/>
              <w:right w:val="single" w:sz="8" w:space="0" w:color="auto"/>
            </w:tcBorders>
            <w:shd w:val="clear" w:color="auto" w:fill="auto"/>
            <w:vAlign w:val="center"/>
            <w:hideMark/>
          </w:tcPr>
          <w:p w14:paraId="1A057A3A" w14:textId="77777777" w:rsidR="001F378C" w:rsidRDefault="001F378C" w:rsidP="0026583B">
            <w:pPr>
              <w:jc w:val="center"/>
              <w:rPr>
                <w:color w:val="000000"/>
                <w:sz w:val="22"/>
                <w:szCs w:val="22"/>
              </w:rPr>
            </w:pPr>
            <w:r>
              <w:rPr>
                <w:color w:val="000000"/>
                <w:sz w:val="22"/>
                <w:szCs w:val="22"/>
              </w:rPr>
              <w:t>1</w:t>
            </w:r>
          </w:p>
        </w:tc>
        <w:tc>
          <w:tcPr>
            <w:tcW w:w="1660" w:type="dxa"/>
            <w:tcBorders>
              <w:top w:val="nil"/>
              <w:left w:val="nil"/>
              <w:bottom w:val="single" w:sz="8" w:space="0" w:color="auto"/>
              <w:right w:val="single" w:sz="8" w:space="0" w:color="auto"/>
            </w:tcBorders>
            <w:shd w:val="clear" w:color="auto" w:fill="auto"/>
            <w:vAlign w:val="center"/>
            <w:hideMark/>
          </w:tcPr>
          <w:p w14:paraId="1A057A3B" w14:textId="77777777" w:rsidR="001F378C" w:rsidRDefault="001F378C" w:rsidP="0026583B">
            <w:pPr>
              <w:jc w:val="center"/>
              <w:rPr>
                <w:color w:val="000000"/>
                <w:sz w:val="22"/>
                <w:szCs w:val="22"/>
              </w:rPr>
            </w:pPr>
            <w:r>
              <w:rPr>
                <w:color w:val="000000"/>
                <w:sz w:val="22"/>
                <w:szCs w:val="22"/>
              </w:rPr>
              <w:t>2</w:t>
            </w:r>
          </w:p>
        </w:tc>
        <w:tc>
          <w:tcPr>
            <w:tcW w:w="1560" w:type="dxa"/>
            <w:tcBorders>
              <w:top w:val="nil"/>
              <w:left w:val="nil"/>
              <w:bottom w:val="single" w:sz="8" w:space="0" w:color="auto"/>
              <w:right w:val="single" w:sz="8" w:space="0" w:color="auto"/>
            </w:tcBorders>
            <w:shd w:val="clear" w:color="auto" w:fill="auto"/>
            <w:vAlign w:val="center"/>
            <w:hideMark/>
          </w:tcPr>
          <w:p w14:paraId="1A057A3C" w14:textId="77777777" w:rsidR="001F378C" w:rsidRDefault="001F378C" w:rsidP="0026583B">
            <w:pPr>
              <w:jc w:val="center"/>
              <w:rPr>
                <w:color w:val="000000"/>
                <w:sz w:val="22"/>
                <w:szCs w:val="22"/>
              </w:rPr>
            </w:pPr>
            <w:r>
              <w:rPr>
                <w:color w:val="000000"/>
                <w:sz w:val="22"/>
                <w:szCs w:val="22"/>
              </w:rPr>
              <w:t>3</w:t>
            </w:r>
          </w:p>
        </w:tc>
        <w:tc>
          <w:tcPr>
            <w:tcW w:w="965" w:type="dxa"/>
            <w:tcBorders>
              <w:top w:val="nil"/>
              <w:left w:val="nil"/>
              <w:bottom w:val="single" w:sz="8" w:space="0" w:color="auto"/>
              <w:right w:val="single" w:sz="12" w:space="0" w:color="auto"/>
            </w:tcBorders>
            <w:shd w:val="clear" w:color="auto" w:fill="auto"/>
            <w:vAlign w:val="center"/>
            <w:hideMark/>
          </w:tcPr>
          <w:p w14:paraId="1A057A3D" w14:textId="77777777" w:rsidR="001F378C" w:rsidRDefault="001F378C">
            <w:pPr>
              <w:rPr>
                <w:color w:val="000000"/>
                <w:sz w:val="22"/>
                <w:szCs w:val="22"/>
              </w:rPr>
            </w:pPr>
            <w:r>
              <w:rPr>
                <w:color w:val="000000"/>
                <w:sz w:val="22"/>
                <w:szCs w:val="22"/>
              </w:rPr>
              <w:t>Mean (SD)</w:t>
            </w:r>
          </w:p>
        </w:tc>
      </w:tr>
      <w:tr w:rsidR="001F378C" w14:paraId="1A057A44"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3F" w14:textId="77777777" w:rsidR="001F378C" w:rsidRDefault="001F378C">
            <w:pPr>
              <w:rPr>
                <w:color w:val="000000"/>
                <w:sz w:val="22"/>
                <w:szCs w:val="22"/>
              </w:rPr>
            </w:pPr>
            <w:r>
              <w:rPr>
                <w:color w:val="000000"/>
                <w:sz w:val="22"/>
                <w:szCs w:val="22"/>
              </w:rPr>
              <w:t xml:space="preserve">Genomic Copies </w:t>
            </w:r>
          </w:p>
        </w:tc>
        <w:tc>
          <w:tcPr>
            <w:tcW w:w="1720" w:type="dxa"/>
            <w:tcBorders>
              <w:top w:val="nil"/>
              <w:left w:val="nil"/>
              <w:bottom w:val="single" w:sz="8" w:space="0" w:color="auto"/>
              <w:right w:val="single" w:sz="8" w:space="0" w:color="auto"/>
            </w:tcBorders>
            <w:shd w:val="clear" w:color="auto" w:fill="auto"/>
            <w:vAlign w:val="center"/>
          </w:tcPr>
          <w:p w14:paraId="1A057A40" w14:textId="039A6186" w:rsidR="001F378C" w:rsidRDefault="001F378C">
            <w:pPr>
              <w:rPr>
                <w:color w:val="000000"/>
                <w:sz w:val="22"/>
                <w:szCs w:val="22"/>
              </w:rPr>
            </w:pPr>
          </w:p>
        </w:tc>
        <w:tc>
          <w:tcPr>
            <w:tcW w:w="1660" w:type="dxa"/>
            <w:tcBorders>
              <w:top w:val="nil"/>
              <w:left w:val="nil"/>
              <w:bottom w:val="single" w:sz="8" w:space="0" w:color="auto"/>
              <w:right w:val="single" w:sz="8" w:space="0" w:color="auto"/>
            </w:tcBorders>
            <w:shd w:val="clear" w:color="auto" w:fill="auto"/>
            <w:vAlign w:val="center"/>
          </w:tcPr>
          <w:p w14:paraId="1A057A41" w14:textId="170DB30B" w:rsidR="001F378C" w:rsidRDefault="001F378C">
            <w:pPr>
              <w:rPr>
                <w:color w:val="000000"/>
                <w:sz w:val="22"/>
                <w:szCs w:val="22"/>
              </w:rPr>
            </w:pPr>
          </w:p>
        </w:tc>
        <w:tc>
          <w:tcPr>
            <w:tcW w:w="1560" w:type="dxa"/>
            <w:tcBorders>
              <w:top w:val="nil"/>
              <w:left w:val="nil"/>
              <w:bottom w:val="single" w:sz="8" w:space="0" w:color="auto"/>
              <w:right w:val="single" w:sz="8" w:space="0" w:color="auto"/>
            </w:tcBorders>
            <w:shd w:val="clear" w:color="auto" w:fill="auto"/>
            <w:vAlign w:val="center"/>
          </w:tcPr>
          <w:p w14:paraId="1A057A42" w14:textId="3C4AA7A2" w:rsidR="001F378C" w:rsidRDefault="001F378C">
            <w:pPr>
              <w:rPr>
                <w:color w:val="000000"/>
                <w:sz w:val="22"/>
                <w:szCs w:val="22"/>
              </w:rPr>
            </w:pPr>
          </w:p>
        </w:tc>
        <w:tc>
          <w:tcPr>
            <w:tcW w:w="965" w:type="dxa"/>
            <w:tcBorders>
              <w:top w:val="nil"/>
              <w:left w:val="nil"/>
              <w:bottom w:val="single" w:sz="8" w:space="0" w:color="auto"/>
              <w:right w:val="single" w:sz="12" w:space="0" w:color="auto"/>
            </w:tcBorders>
            <w:shd w:val="clear" w:color="auto" w:fill="auto"/>
            <w:vAlign w:val="center"/>
          </w:tcPr>
          <w:p w14:paraId="1A057A43" w14:textId="232E24E8" w:rsidR="001F378C" w:rsidRDefault="001F378C">
            <w:pPr>
              <w:rPr>
                <w:color w:val="000000"/>
                <w:sz w:val="22"/>
                <w:szCs w:val="22"/>
              </w:rPr>
            </w:pPr>
          </w:p>
        </w:tc>
      </w:tr>
      <w:tr w:rsidR="001F378C" w14:paraId="1A057A46"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45" w14:textId="77777777" w:rsidR="001F378C" w:rsidRDefault="001F378C">
            <w:pPr>
              <w:rPr>
                <w:color w:val="000000"/>
                <w:sz w:val="22"/>
                <w:szCs w:val="22"/>
              </w:rPr>
            </w:pPr>
            <w:r>
              <w:rPr>
                <w:color w:val="000000"/>
                <w:sz w:val="22"/>
                <w:szCs w:val="22"/>
              </w:rPr>
              <w:t>Genomic Copies per L (GC</w:t>
            </w:r>
            <w:r>
              <w:rPr>
                <w:color w:val="000000"/>
                <w:sz w:val="22"/>
                <w:szCs w:val="22"/>
                <w:vertAlign w:val="subscript"/>
              </w:rPr>
              <w:t>L</w:t>
            </w:r>
            <w:r>
              <w:rPr>
                <w:color w:val="000000"/>
                <w:sz w:val="22"/>
                <w:szCs w:val="22"/>
              </w:rPr>
              <w:t>):</w:t>
            </w:r>
            <w:r>
              <w:rPr>
                <w:color w:val="000000"/>
                <w:sz w:val="22"/>
                <w:szCs w:val="22"/>
                <w:vertAlign w:val="superscript"/>
              </w:rPr>
              <w:t xml:space="preserve"> (2)</w:t>
            </w:r>
          </w:p>
        </w:tc>
      </w:tr>
      <w:tr w:rsidR="001F378C" w14:paraId="1A057A48" w14:textId="77777777" w:rsidTr="0026583B">
        <w:trPr>
          <w:trHeight w:val="315"/>
        </w:trPr>
        <w:tc>
          <w:tcPr>
            <w:tcW w:w="9525"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A47" w14:textId="77777777" w:rsidR="001F378C" w:rsidRDefault="001F378C">
            <w:pPr>
              <w:rPr>
                <w:color w:val="000000"/>
                <w:sz w:val="22"/>
                <w:szCs w:val="22"/>
              </w:rPr>
            </w:pPr>
            <w:r>
              <w:rPr>
                <w:color w:val="000000"/>
                <w:sz w:val="22"/>
                <w:szCs w:val="22"/>
              </w:rPr>
              <w:t>Inhibition Control Cq Value:</w:t>
            </w:r>
          </w:p>
        </w:tc>
      </w:tr>
      <w:tr w:rsidR="001F378C" w14:paraId="1A057A4B" w14:textId="77777777" w:rsidTr="0026583B">
        <w:trPr>
          <w:trHeight w:val="315"/>
        </w:trPr>
        <w:tc>
          <w:tcPr>
            <w:tcW w:w="1820" w:type="dxa"/>
            <w:tcBorders>
              <w:top w:val="nil"/>
              <w:left w:val="single" w:sz="12" w:space="0" w:color="auto"/>
              <w:bottom w:val="single" w:sz="8" w:space="0" w:color="auto"/>
              <w:right w:val="single" w:sz="8" w:space="0" w:color="auto"/>
            </w:tcBorders>
            <w:shd w:val="clear" w:color="000000" w:fill="F2F2F2"/>
            <w:vAlign w:val="center"/>
            <w:hideMark/>
          </w:tcPr>
          <w:p w14:paraId="1A057A49" w14:textId="77777777" w:rsidR="001F378C" w:rsidRDefault="001F378C">
            <w:pPr>
              <w:rPr>
                <w:i/>
                <w:iCs/>
                <w:color w:val="000000"/>
              </w:rPr>
            </w:pPr>
            <w:r>
              <w:rPr>
                <w:i/>
                <w:iCs/>
                <w:color w:val="000000"/>
              </w:rPr>
              <w:t>Norovirus</w:t>
            </w:r>
            <w:r>
              <w:rPr>
                <w:color w:val="000000"/>
              </w:rPr>
              <w:t xml:space="preserve"> GIB</w:t>
            </w:r>
          </w:p>
        </w:tc>
        <w:tc>
          <w:tcPr>
            <w:tcW w:w="7705" w:type="dxa"/>
            <w:gridSpan w:val="5"/>
            <w:tcBorders>
              <w:top w:val="single" w:sz="12" w:space="0" w:color="auto"/>
              <w:left w:val="nil"/>
              <w:bottom w:val="single" w:sz="8" w:space="0" w:color="auto"/>
              <w:right w:val="single" w:sz="12" w:space="0" w:color="000000"/>
            </w:tcBorders>
            <w:shd w:val="clear" w:color="000000" w:fill="F2F2F2"/>
            <w:vAlign w:val="center"/>
            <w:hideMark/>
          </w:tcPr>
          <w:p w14:paraId="1A057A4A" w14:textId="77777777" w:rsidR="001F378C" w:rsidRDefault="001F378C">
            <w:pPr>
              <w:rPr>
                <w:color w:val="000000"/>
              </w:rPr>
            </w:pPr>
            <w:r>
              <w:rPr>
                <w:color w:val="000000"/>
              </w:rPr>
              <w:t>If required, dilution used in calibration of test sample concentration:</w:t>
            </w:r>
          </w:p>
        </w:tc>
      </w:tr>
      <w:tr w:rsidR="001F378C" w14:paraId="1A057A51"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4C" w14:textId="77777777" w:rsidR="001F378C" w:rsidRDefault="001F378C">
            <w:pPr>
              <w:rPr>
                <w:color w:val="000000"/>
                <w:sz w:val="22"/>
                <w:szCs w:val="22"/>
              </w:rPr>
            </w:pPr>
            <w:r>
              <w:rPr>
                <w:color w:val="000000"/>
                <w:sz w:val="22"/>
                <w:szCs w:val="22"/>
              </w:rPr>
              <w:t xml:space="preserve">Replicate </w:t>
            </w:r>
            <w:r>
              <w:rPr>
                <w:color w:val="000000"/>
                <w:sz w:val="22"/>
                <w:szCs w:val="22"/>
                <w:vertAlign w:val="superscript"/>
              </w:rPr>
              <w:t>a</w:t>
            </w:r>
          </w:p>
        </w:tc>
        <w:tc>
          <w:tcPr>
            <w:tcW w:w="1720" w:type="dxa"/>
            <w:tcBorders>
              <w:top w:val="nil"/>
              <w:left w:val="nil"/>
              <w:bottom w:val="single" w:sz="8" w:space="0" w:color="auto"/>
              <w:right w:val="single" w:sz="8" w:space="0" w:color="auto"/>
            </w:tcBorders>
            <w:shd w:val="clear" w:color="auto" w:fill="auto"/>
            <w:vAlign w:val="center"/>
            <w:hideMark/>
          </w:tcPr>
          <w:p w14:paraId="1A057A4D" w14:textId="77777777" w:rsidR="001F378C" w:rsidRDefault="001F378C" w:rsidP="0026583B">
            <w:pPr>
              <w:jc w:val="center"/>
              <w:rPr>
                <w:color w:val="000000"/>
                <w:sz w:val="22"/>
                <w:szCs w:val="22"/>
              </w:rPr>
            </w:pPr>
            <w:r>
              <w:rPr>
                <w:color w:val="000000"/>
                <w:sz w:val="22"/>
                <w:szCs w:val="22"/>
              </w:rPr>
              <w:t>1</w:t>
            </w:r>
          </w:p>
        </w:tc>
        <w:tc>
          <w:tcPr>
            <w:tcW w:w="1660" w:type="dxa"/>
            <w:tcBorders>
              <w:top w:val="nil"/>
              <w:left w:val="nil"/>
              <w:bottom w:val="single" w:sz="8" w:space="0" w:color="auto"/>
              <w:right w:val="single" w:sz="8" w:space="0" w:color="auto"/>
            </w:tcBorders>
            <w:shd w:val="clear" w:color="auto" w:fill="auto"/>
            <w:vAlign w:val="center"/>
            <w:hideMark/>
          </w:tcPr>
          <w:p w14:paraId="1A057A4E" w14:textId="77777777" w:rsidR="001F378C" w:rsidRDefault="001F378C" w:rsidP="0026583B">
            <w:pPr>
              <w:jc w:val="center"/>
              <w:rPr>
                <w:color w:val="000000"/>
                <w:sz w:val="22"/>
                <w:szCs w:val="22"/>
              </w:rPr>
            </w:pPr>
            <w:r>
              <w:rPr>
                <w:color w:val="000000"/>
                <w:sz w:val="22"/>
                <w:szCs w:val="22"/>
              </w:rPr>
              <w:t>2</w:t>
            </w:r>
          </w:p>
        </w:tc>
        <w:tc>
          <w:tcPr>
            <w:tcW w:w="1560" w:type="dxa"/>
            <w:tcBorders>
              <w:top w:val="nil"/>
              <w:left w:val="nil"/>
              <w:bottom w:val="single" w:sz="8" w:space="0" w:color="auto"/>
              <w:right w:val="single" w:sz="8" w:space="0" w:color="auto"/>
            </w:tcBorders>
            <w:shd w:val="clear" w:color="auto" w:fill="auto"/>
            <w:vAlign w:val="center"/>
            <w:hideMark/>
          </w:tcPr>
          <w:p w14:paraId="1A057A4F" w14:textId="77777777" w:rsidR="001F378C" w:rsidRDefault="001F378C" w:rsidP="0026583B">
            <w:pPr>
              <w:jc w:val="center"/>
              <w:rPr>
                <w:color w:val="000000"/>
                <w:sz w:val="22"/>
                <w:szCs w:val="22"/>
              </w:rPr>
            </w:pPr>
            <w:r>
              <w:rPr>
                <w:color w:val="000000"/>
                <w:sz w:val="22"/>
                <w:szCs w:val="22"/>
              </w:rPr>
              <w:t>3</w:t>
            </w:r>
          </w:p>
        </w:tc>
        <w:tc>
          <w:tcPr>
            <w:tcW w:w="965" w:type="dxa"/>
            <w:tcBorders>
              <w:top w:val="nil"/>
              <w:left w:val="nil"/>
              <w:bottom w:val="single" w:sz="8" w:space="0" w:color="auto"/>
              <w:right w:val="single" w:sz="12" w:space="0" w:color="auto"/>
            </w:tcBorders>
            <w:shd w:val="clear" w:color="auto" w:fill="auto"/>
            <w:vAlign w:val="center"/>
            <w:hideMark/>
          </w:tcPr>
          <w:p w14:paraId="1A057A50" w14:textId="77777777" w:rsidR="001F378C" w:rsidRDefault="001F378C">
            <w:pPr>
              <w:rPr>
                <w:color w:val="000000"/>
                <w:sz w:val="22"/>
                <w:szCs w:val="22"/>
              </w:rPr>
            </w:pPr>
            <w:r>
              <w:rPr>
                <w:color w:val="000000"/>
                <w:sz w:val="22"/>
                <w:szCs w:val="22"/>
              </w:rPr>
              <w:t>Mean (SD)</w:t>
            </w:r>
          </w:p>
        </w:tc>
      </w:tr>
      <w:tr w:rsidR="001F378C" w14:paraId="1A057A57"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52" w14:textId="77777777" w:rsidR="001F378C" w:rsidRDefault="001F378C">
            <w:pPr>
              <w:rPr>
                <w:color w:val="000000"/>
                <w:sz w:val="22"/>
                <w:szCs w:val="22"/>
              </w:rPr>
            </w:pPr>
            <w:r>
              <w:rPr>
                <w:color w:val="000000"/>
                <w:sz w:val="22"/>
                <w:szCs w:val="22"/>
              </w:rPr>
              <w:t xml:space="preserve">Genomic Copies </w:t>
            </w:r>
          </w:p>
        </w:tc>
        <w:tc>
          <w:tcPr>
            <w:tcW w:w="1720" w:type="dxa"/>
            <w:tcBorders>
              <w:top w:val="nil"/>
              <w:left w:val="nil"/>
              <w:bottom w:val="single" w:sz="8" w:space="0" w:color="auto"/>
              <w:right w:val="single" w:sz="8" w:space="0" w:color="auto"/>
            </w:tcBorders>
            <w:shd w:val="clear" w:color="auto" w:fill="auto"/>
            <w:vAlign w:val="center"/>
          </w:tcPr>
          <w:p w14:paraId="1A057A53" w14:textId="5441A1E7" w:rsidR="001F378C" w:rsidRDefault="001F378C">
            <w:pPr>
              <w:rPr>
                <w:color w:val="000000"/>
                <w:sz w:val="22"/>
                <w:szCs w:val="22"/>
              </w:rPr>
            </w:pPr>
          </w:p>
        </w:tc>
        <w:tc>
          <w:tcPr>
            <w:tcW w:w="1660" w:type="dxa"/>
            <w:tcBorders>
              <w:top w:val="nil"/>
              <w:left w:val="nil"/>
              <w:bottom w:val="single" w:sz="8" w:space="0" w:color="auto"/>
              <w:right w:val="single" w:sz="8" w:space="0" w:color="auto"/>
            </w:tcBorders>
            <w:shd w:val="clear" w:color="auto" w:fill="auto"/>
            <w:vAlign w:val="center"/>
          </w:tcPr>
          <w:p w14:paraId="1A057A54" w14:textId="4C1171A5" w:rsidR="001F378C" w:rsidRDefault="001F378C">
            <w:pPr>
              <w:rPr>
                <w:color w:val="000000"/>
                <w:sz w:val="22"/>
                <w:szCs w:val="22"/>
              </w:rPr>
            </w:pPr>
          </w:p>
        </w:tc>
        <w:tc>
          <w:tcPr>
            <w:tcW w:w="1560" w:type="dxa"/>
            <w:tcBorders>
              <w:top w:val="nil"/>
              <w:left w:val="nil"/>
              <w:bottom w:val="single" w:sz="8" w:space="0" w:color="auto"/>
              <w:right w:val="single" w:sz="8" w:space="0" w:color="auto"/>
            </w:tcBorders>
            <w:shd w:val="clear" w:color="auto" w:fill="auto"/>
            <w:vAlign w:val="center"/>
          </w:tcPr>
          <w:p w14:paraId="1A057A55" w14:textId="1ED0D1E8" w:rsidR="001F378C" w:rsidRDefault="001F378C">
            <w:pPr>
              <w:rPr>
                <w:color w:val="000000"/>
                <w:sz w:val="22"/>
                <w:szCs w:val="22"/>
              </w:rPr>
            </w:pPr>
          </w:p>
        </w:tc>
        <w:tc>
          <w:tcPr>
            <w:tcW w:w="965" w:type="dxa"/>
            <w:tcBorders>
              <w:top w:val="nil"/>
              <w:left w:val="nil"/>
              <w:bottom w:val="single" w:sz="8" w:space="0" w:color="auto"/>
              <w:right w:val="single" w:sz="12" w:space="0" w:color="auto"/>
            </w:tcBorders>
            <w:shd w:val="clear" w:color="auto" w:fill="auto"/>
            <w:vAlign w:val="center"/>
          </w:tcPr>
          <w:p w14:paraId="1A057A56" w14:textId="73A1BCB1" w:rsidR="001F378C" w:rsidRDefault="001F378C">
            <w:pPr>
              <w:rPr>
                <w:color w:val="000000"/>
                <w:sz w:val="22"/>
                <w:szCs w:val="22"/>
              </w:rPr>
            </w:pPr>
          </w:p>
        </w:tc>
      </w:tr>
      <w:tr w:rsidR="001F378C" w14:paraId="1A057A59"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58" w14:textId="77777777" w:rsidR="001F378C" w:rsidRDefault="001F378C">
            <w:pPr>
              <w:rPr>
                <w:color w:val="000000"/>
                <w:sz w:val="22"/>
                <w:szCs w:val="22"/>
              </w:rPr>
            </w:pPr>
            <w:r>
              <w:rPr>
                <w:color w:val="000000"/>
                <w:sz w:val="22"/>
                <w:szCs w:val="22"/>
              </w:rPr>
              <w:t>Genomic Copies per L (GC</w:t>
            </w:r>
            <w:r>
              <w:rPr>
                <w:color w:val="000000"/>
                <w:sz w:val="22"/>
                <w:szCs w:val="22"/>
                <w:vertAlign w:val="subscript"/>
              </w:rPr>
              <w:t>L</w:t>
            </w:r>
            <w:r>
              <w:rPr>
                <w:color w:val="000000"/>
                <w:sz w:val="22"/>
                <w:szCs w:val="22"/>
              </w:rPr>
              <w:t>):</w:t>
            </w:r>
            <w:r>
              <w:rPr>
                <w:color w:val="000000"/>
                <w:sz w:val="22"/>
                <w:szCs w:val="22"/>
                <w:vertAlign w:val="superscript"/>
              </w:rPr>
              <w:t xml:space="preserve"> (2)</w:t>
            </w:r>
          </w:p>
        </w:tc>
      </w:tr>
      <w:tr w:rsidR="001F378C" w14:paraId="1A057A5B" w14:textId="77777777" w:rsidTr="0026583B">
        <w:trPr>
          <w:trHeight w:val="315"/>
        </w:trPr>
        <w:tc>
          <w:tcPr>
            <w:tcW w:w="9525"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A5A" w14:textId="77777777" w:rsidR="001F378C" w:rsidRDefault="001F378C">
            <w:pPr>
              <w:rPr>
                <w:color w:val="000000"/>
                <w:sz w:val="22"/>
                <w:szCs w:val="22"/>
              </w:rPr>
            </w:pPr>
            <w:r>
              <w:rPr>
                <w:color w:val="000000"/>
                <w:sz w:val="22"/>
                <w:szCs w:val="22"/>
              </w:rPr>
              <w:t>Inhibition Control Cq Value:</w:t>
            </w:r>
          </w:p>
        </w:tc>
      </w:tr>
      <w:tr w:rsidR="001F378C" w14:paraId="1A057A5E" w14:textId="77777777" w:rsidTr="0026583B">
        <w:trPr>
          <w:trHeight w:val="315"/>
        </w:trPr>
        <w:tc>
          <w:tcPr>
            <w:tcW w:w="1820" w:type="dxa"/>
            <w:tcBorders>
              <w:top w:val="nil"/>
              <w:left w:val="single" w:sz="12" w:space="0" w:color="auto"/>
              <w:bottom w:val="single" w:sz="8" w:space="0" w:color="auto"/>
              <w:right w:val="single" w:sz="8" w:space="0" w:color="auto"/>
            </w:tcBorders>
            <w:shd w:val="clear" w:color="000000" w:fill="F2F2F2"/>
            <w:vAlign w:val="center"/>
            <w:hideMark/>
          </w:tcPr>
          <w:p w14:paraId="1A057A5C" w14:textId="77777777" w:rsidR="001F378C" w:rsidRDefault="001F378C">
            <w:pPr>
              <w:rPr>
                <w:i/>
                <w:iCs/>
                <w:color w:val="000000"/>
              </w:rPr>
            </w:pPr>
            <w:r>
              <w:rPr>
                <w:i/>
                <w:iCs/>
                <w:color w:val="000000"/>
              </w:rPr>
              <w:t>Norovirus</w:t>
            </w:r>
            <w:r>
              <w:rPr>
                <w:color w:val="000000"/>
              </w:rPr>
              <w:t xml:space="preserve"> GII</w:t>
            </w:r>
          </w:p>
        </w:tc>
        <w:tc>
          <w:tcPr>
            <w:tcW w:w="7705" w:type="dxa"/>
            <w:gridSpan w:val="5"/>
            <w:tcBorders>
              <w:top w:val="single" w:sz="12" w:space="0" w:color="auto"/>
              <w:left w:val="nil"/>
              <w:bottom w:val="single" w:sz="8" w:space="0" w:color="auto"/>
              <w:right w:val="single" w:sz="12" w:space="0" w:color="000000"/>
            </w:tcBorders>
            <w:shd w:val="clear" w:color="000000" w:fill="F2F2F2"/>
            <w:vAlign w:val="center"/>
            <w:hideMark/>
          </w:tcPr>
          <w:p w14:paraId="1A057A5D" w14:textId="77777777" w:rsidR="001F378C" w:rsidRDefault="001F378C">
            <w:pPr>
              <w:rPr>
                <w:color w:val="000000"/>
              </w:rPr>
            </w:pPr>
            <w:r>
              <w:rPr>
                <w:color w:val="000000"/>
              </w:rPr>
              <w:t>If required, dilution used in calibration of test sample concentration:</w:t>
            </w:r>
          </w:p>
        </w:tc>
      </w:tr>
      <w:tr w:rsidR="001F378C" w14:paraId="1A057A64"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5F" w14:textId="77777777" w:rsidR="001F378C" w:rsidRDefault="001F378C">
            <w:pPr>
              <w:rPr>
                <w:color w:val="000000"/>
                <w:sz w:val="22"/>
                <w:szCs w:val="22"/>
              </w:rPr>
            </w:pPr>
            <w:r>
              <w:rPr>
                <w:color w:val="000000"/>
                <w:sz w:val="22"/>
                <w:szCs w:val="22"/>
              </w:rPr>
              <w:t xml:space="preserve">Replicate </w:t>
            </w:r>
            <w:r>
              <w:rPr>
                <w:color w:val="000000"/>
                <w:sz w:val="22"/>
                <w:szCs w:val="22"/>
                <w:vertAlign w:val="superscript"/>
              </w:rPr>
              <w:t>a</w:t>
            </w:r>
          </w:p>
        </w:tc>
        <w:tc>
          <w:tcPr>
            <w:tcW w:w="1720" w:type="dxa"/>
            <w:tcBorders>
              <w:top w:val="nil"/>
              <w:left w:val="nil"/>
              <w:bottom w:val="single" w:sz="8" w:space="0" w:color="auto"/>
              <w:right w:val="single" w:sz="8" w:space="0" w:color="auto"/>
            </w:tcBorders>
            <w:shd w:val="clear" w:color="auto" w:fill="auto"/>
            <w:vAlign w:val="center"/>
            <w:hideMark/>
          </w:tcPr>
          <w:p w14:paraId="1A057A60" w14:textId="77777777" w:rsidR="001F378C" w:rsidRDefault="001F378C" w:rsidP="0026583B">
            <w:pPr>
              <w:jc w:val="center"/>
              <w:rPr>
                <w:color w:val="000000"/>
                <w:sz w:val="22"/>
                <w:szCs w:val="22"/>
              </w:rPr>
            </w:pPr>
            <w:r>
              <w:rPr>
                <w:color w:val="000000"/>
                <w:sz w:val="22"/>
                <w:szCs w:val="22"/>
              </w:rPr>
              <w:t>1</w:t>
            </w:r>
          </w:p>
        </w:tc>
        <w:tc>
          <w:tcPr>
            <w:tcW w:w="1660" w:type="dxa"/>
            <w:tcBorders>
              <w:top w:val="nil"/>
              <w:left w:val="nil"/>
              <w:bottom w:val="single" w:sz="8" w:space="0" w:color="auto"/>
              <w:right w:val="single" w:sz="8" w:space="0" w:color="auto"/>
            </w:tcBorders>
            <w:shd w:val="clear" w:color="auto" w:fill="auto"/>
            <w:vAlign w:val="center"/>
            <w:hideMark/>
          </w:tcPr>
          <w:p w14:paraId="1A057A61" w14:textId="77777777" w:rsidR="001F378C" w:rsidRDefault="001F378C" w:rsidP="0026583B">
            <w:pPr>
              <w:jc w:val="center"/>
              <w:rPr>
                <w:color w:val="000000"/>
                <w:sz w:val="22"/>
                <w:szCs w:val="22"/>
              </w:rPr>
            </w:pPr>
            <w:r>
              <w:rPr>
                <w:color w:val="000000"/>
                <w:sz w:val="22"/>
                <w:szCs w:val="22"/>
              </w:rPr>
              <w:t>2</w:t>
            </w:r>
          </w:p>
        </w:tc>
        <w:tc>
          <w:tcPr>
            <w:tcW w:w="1560" w:type="dxa"/>
            <w:tcBorders>
              <w:top w:val="nil"/>
              <w:left w:val="nil"/>
              <w:bottom w:val="single" w:sz="8" w:space="0" w:color="auto"/>
              <w:right w:val="single" w:sz="8" w:space="0" w:color="auto"/>
            </w:tcBorders>
            <w:shd w:val="clear" w:color="auto" w:fill="auto"/>
            <w:vAlign w:val="center"/>
            <w:hideMark/>
          </w:tcPr>
          <w:p w14:paraId="1A057A62" w14:textId="77777777" w:rsidR="001F378C" w:rsidRDefault="001F378C" w:rsidP="0026583B">
            <w:pPr>
              <w:jc w:val="center"/>
              <w:rPr>
                <w:color w:val="000000"/>
                <w:sz w:val="22"/>
                <w:szCs w:val="22"/>
              </w:rPr>
            </w:pPr>
            <w:r>
              <w:rPr>
                <w:color w:val="000000"/>
                <w:sz w:val="22"/>
                <w:szCs w:val="22"/>
              </w:rPr>
              <w:t>3</w:t>
            </w:r>
          </w:p>
        </w:tc>
        <w:tc>
          <w:tcPr>
            <w:tcW w:w="965" w:type="dxa"/>
            <w:tcBorders>
              <w:top w:val="nil"/>
              <w:left w:val="nil"/>
              <w:bottom w:val="single" w:sz="8" w:space="0" w:color="auto"/>
              <w:right w:val="single" w:sz="12" w:space="0" w:color="auto"/>
            </w:tcBorders>
            <w:shd w:val="clear" w:color="auto" w:fill="auto"/>
            <w:vAlign w:val="center"/>
            <w:hideMark/>
          </w:tcPr>
          <w:p w14:paraId="1A057A63" w14:textId="77777777" w:rsidR="001F378C" w:rsidRDefault="001F378C">
            <w:pPr>
              <w:rPr>
                <w:color w:val="000000"/>
                <w:sz w:val="22"/>
                <w:szCs w:val="22"/>
              </w:rPr>
            </w:pPr>
            <w:r>
              <w:rPr>
                <w:color w:val="000000"/>
                <w:sz w:val="22"/>
                <w:szCs w:val="22"/>
              </w:rPr>
              <w:t>Mean (SD)</w:t>
            </w:r>
          </w:p>
        </w:tc>
      </w:tr>
      <w:tr w:rsidR="001F378C" w14:paraId="1A057A6A" w14:textId="77777777" w:rsidTr="0026583B">
        <w:trPr>
          <w:trHeight w:val="315"/>
        </w:trPr>
        <w:tc>
          <w:tcPr>
            <w:tcW w:w="3620" w:type="dxa"/>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1A057A65" w14:textId="77777777" w:rsidR="001F378C" w:rsidRDefault="001F378C">
            <w:pPr>
              <w:rPr>
                <w:color w:val="000000"/>
                <w:sz w:val="22"/>
                <w:szCs w:val="22"/>
              </w:rPr>
            </w:pPr>
            <w:r>
              <w:rPr>
                <w:color w:val="000000"/>
                <w:sz w:val="22"/>
                <w:szCs w:val="22"/>
              </w:rPr>
              <w:t xml:space="preserve">Genomic Copies </w:t>
            </w:r>
          </w:p>
        </w:tc>
        <w:tc>
          <w:tcPr>
            <w:tcW w:w="1720" w:type="dxa"/>
            <w:tcBorders>
              <w:top w:val="nil"/>
              <w:left w:val="nil"/>
              <w:bottom w:val="single" w:sz="8" w:space="0" w:color="auto"/>
              <w:right w:val="single" w:sz="8" w:space="0" w:color="auto"/>
            </w:tcBorders>
            <w:shd w:val="clear" w:color="auto" w:fill="auto"/>
            <w:vAlign w:val="center"/>
          </w:tcPr>
          <w:p w14:paraId="1A057A66" w14:textId="2D56D29E" w:rsidR="001F378C" w:rsidRDefault="001F378C">
            <w:pPr>
              <w:rPr>
                <w:color w:val="000000"/>
                <w:sz w:val="22"/>
                <w:szCs w:val="22"/>
              </w:rPr>
            </w:pPr>
          </w:p>
        </w:tc>
        <w:tc>
          <w:tcPr>
            <w:tcW w:w="1660" w:type="dxa"/>
            <w:tcBorders>
              <w:top w:val="nil"/>
              <w:left w:val="nil"/>
              <w:bottom w:val="single" w:sz="8" w:space="0" w:color="auto"/>
              <w:right w:val="single" w:sz="8" w:space="0" w:color="auto"/>
            </w:tcBorders>
            <w:shd w:val="clear" w:color="auto" w:fill="auto"/>
            <w:vAlign w:val="center"/>
          </w:tcPr>
          <w:p w14:paraId="1A057A67" w14:textId="264B2F00" w:rsidR="001F378C" w:rsidRDefault="001F378C">
            <w:pPr>
              <w:rPr>
                <w:color w:val="000000"/>
                <w:sz w:val="22"/>
                <w:szCs w:val="22"/>
              </w:rPr>
            </w:pPr>
          </w:p>
        </w:tc>
        <w:tc>
          <w:tcPr>
            <w:tcW w:w="1560" w:type="dxa"/>
            <w:tcBorders>
              <w:top w:val="nil"/>
              <w:left w:val="nil"/>
              <w:bottom w:val="single" w:sz="8" w:space="0" w:color="auto"/>
              <w:right w:val="single" w:sz="8" w:space="0" w:color="auto"/>
            </w:tcBorders>
            <w:shd w:val="clear" w:color="auto" w:fill="auto"/>
            <w:vAlign w:val="center"/>
          </w:tcPr>
          <w:p w14:paraId="1A057A68" w14:textId="788F2353" w:rsidR="001F378C" w:rsidRDefault="001F378C">
            <w:pPr>
              <w:rPr>
                <w:color w:val="000000"/>
                <w:sz w:val="22"/>
                <w:szCs w:val="22"/>
              </w:rPr>
            </w:pPr>
          </w:p>
        </w:tc>
        <w:tc>
          <w:tcPr>
            <w:tcW w:w="965" w:type="dxa"/>
            <w:tcBorders>
              <w:top w:val="nil"/>
              <w:left w:val="nil"/>
              <w:bottom w:val="single" w:sz="8" w:space="0" w:color="auto"/>
              <w:right w:val="single" w:sz="12" w:space="0" w:color="auto"/>
            </w:tcBorders>
            <w:shd w:val="clear" w:color="auto" w:fill="auto"/>
            <w:vAlign w:val="center"/>
          </w:tcPr>
          <w:p w14:paraId="1A057A69" w14:textId="6D65E1AA" w:rsidR="001F378C" w:rsidRDefault="001F378C">
            <w:pPr>
              <w:rPr>
                <w:color w:val="000000"/>
                <w:sz w:val="22"/>
                <w:szCs w:val="22"/>
              </w:rPr>
            </w:pPr>
          </w:p>
        </w:tc>
      </w:tr>
      <w:tr w:rsidR="001F378C" w14:paraId="1A057A6C" w14:textId="77777777" w:rsidTr="0026583B">
        <w:trPr>
          <w:trHeight w:val="315"/>
        </w:trPr>
        <w:tc>
          <w:tcPr>
            <w:tcW w:w="9525" w:type="dxa"/>
            <w:gridSpan w:val="6"/>
            <w:tcBorders>
              <w:top w:val="single" w:sz="8" w:space="0" w:color="auto"/>
              <w:left w:val="single" w:sz="12" w:space="0" w:color="auto"/>
              <w:bottom w:val="single" w:sz="8" w:space="0" w:color="auto"/>
              <w:right w:val="single" w:sz="12" w:space="0" w:color="000000"/>
            </w:tcBorders>
            <w:shd w:val="clear" w:color="auto" w:fill="auto"/>
            <w:vAlign w:val="center"/>
            <w:hideMark/>
          </w:tcPr>
          <w:p w14:paraId="1A057A6B" w14:textId="77777777" w:rsidR="001F378C" w:rsidRDefault="001F378C">
            <w:pPr>
              <w:rPr>
                <w:color w:val="000000"/>
                <w:sz w:val="22"/>
                <w:szCs w:val="22"/>
              </w:rPr>
            </w:pPr>
            <w:r>
              <w:rPr>
                <w:color w:val="000000"/>
                <w:sz w:val="22"/>
                <w:szCs w:val="22"/>
              </w:rPr>
              <w:t>Genomic Copies per L (GC</w:t>
            </w:r>
            <w:r>
              <w:rPr>
                <w:color w:val="000000"/>
                <w:sz w:val="22"/>
                <w:szCs w:val="22"/>
                <w:vertAlign w:val="subscript"/>
              </w:rPr>
              <w:t>L</w:t>
            </w:r>
            <w:r>
              <w:rPr>
                <w:color w:val="000000"/>
                <w:sz w:val="22"/>
                <w:szCs w:val="22"/>
              </w:rPr>
              <w:t>):</w:t>
            </w:r>
            <w:r>
              <w:rPr>
                <w:color w:val="000000"/>
                <w:sz w:val="22"/>
                <w:szCs w:val="22"/>
                <w:vertAlign w:val="superscript"/>
              </w:rPr>
              <w:t xml:space="preserve"> (2)</w:t>
            </w:r>
          </w:p>
        </w:tc>
      </w:tr>
      <w:tr w:rsidR="001F378C" w14:paraId="1A057A6E" w14:textId="77777777" w:rsidTr="0026583B">
        <w:trPr>
          <w:trHeight w:val="315"/>
        </w:trPr>
        <w:tc>
          <w:tcPr>
            <w:tcW w:w="9525" w:type="dxa"/>
            <w:gridSpan w:val="6"/>
            <w:tcBorders>
              <w:top w:val="single" w:sz="8" w:space="0" w:color="auto"/>
              <w:left w:val="single" w:sz="12" w:space="0" w:color="auto"/>
              <w:bottom w:val="single" w:sz="12" w:space="0" w:color="auto"/>
              <w:right w:val="single" w:sz="12" w:space="0" w:color="000000"/>
            </w:tcBorders>
            <w:shd w:val="clear" w:color="auto" w:fill="auto"/>
            <w:vAlign w:val="center"/>
            <w:hideMark/>
          </w:tcPr>
          <w:p w14:paraId="1A057A6D" w14:textId="77777777" w:rsidR="001F378C" w:rsidRDefault="001F378C">
            <w:pPr>
              <w:rPr>
                <w:color w:val="000000"/>
                <w:sz w:val="22"/>
                <w:szCs w:val="22"/>
              </w:rPr>
            </w:pPr>
            <w:r>
              <w:rPr>
                <w:color w:val="000000"/>
                <w:sz w:val="22"/>
                <w:szCs w:val="22"/>
              </w:rPr>
              <w:t>Inhibition Control Cq Value:</w:t>
            </w:r>
          </w:p>
        </w:tc>
      </w:tr>
    </w:tbl>
    <w:p w14:paraId="1A057A6F" w14:textId="77777777" w:rsidR="0037208D" w:rsidRDefault="0037208D" w:rsidP="00740D79">
      <w:pPr>
        <w:jc w:val="both"/>
      </w:pPr>
    </w:p>
    <w:p w14:paraId="1A057A70" w14:textId="77777777" w:rsidR="001F378C" w:rsidRDefault="001F378C" w:rsidP="00740D79">
      <w:pPr>
        <w:jc w:val="both"/>
      </w:pPr>
    </w:p>
    <w:p w14:paraId="1A057A71" w14:textId="77777777" w:rsidR="001F378C" w:rsidRDefault="001F378C" w:rsidP="00740D79">
      <w:pPr>
        <w:jc w:val="both"/>
      </w:pPr>
    </w:p>
    <w:sectPr w:rsidR="001F378C" w:rsidSect="0037208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57A8D" w14:textId="77777777" w:rsidR="00101E46" w:rsidRDefault="00101E46" w:rsidP="00176796">
      <w:r>
        <w:separator/>
      </w:r>
    </w:p>
  </w:endnote>
  <w:endnote w:type="continuationSeparator" w:id="0">
    <w:p w14:paraId="1A057A8E" w14:textId="77777777" w:rsidR="00101E46" w:rsidRDefault="00101E46" w:rsidP="00176796">
      <w:r>
        <w:continuationSeparator/>
      </w:r>
    </w:p>
  </w:endnote>
  <w:endnote w:type="continuationNotice" w:id="1">
    <w:p w14:paraId="0D19C43F" w14:textId="77777777" w:rsidR="008E07B8" w:rsidRDefault="008E0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7A8F" w14:textId="77777777" w:rsidR="00101E46" w:rsidRPr="00494F77" w:rsidRDefault="00101E46" w:rsidP="000F058E">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EC4D5D">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EC4D5D">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7A91" w14:textId="77777777" w:rsidR="00101E46" w:rsidRPr="00494F77" w:rsidRDefault="00101E46">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16</w:t>
    </w:r>
    <w:r w:rsidRPr="00494F77">
      <w:rPr>
        <w:rFonts w:ascii="Calibri" w:hAnsi="Calibri" w:cs="Calibri"/>
        <w:sz w:val="20"/>
      </w:rPr>
      <w:fldChar w:fldCharType="end"/>
    </w:r>
  </w:p>
  <w:p w14:paraId="1A057A92" w14:textId="77777777" w:rsidR="00101E46" w:rsidRDefault="00101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57A8B" w14:textId="77777777" w:rsidR="00101E46" w:rsidRDefault="00101E46" w:rsidP="00176796">
      <w:r>
        <w:separator/>
      </w:r>
    </w:p>
  </w:footnote>
  <w:footnote w:type="continuationSeparator" w:id="0">
    <w:p w14:paraId="1A057A8C" w14:textId="77777777" w:rsidR="00101E46" w:rsidRDefault="00101E46" w:rsidP="00176796">
      <w:r>
        <w:continuationSeparator/>
      </w:r>
    </w:p>
  </w:footnote>
  <w:footnote w:type="continuationNotice" w:id="1">
    <w:p w14:paraId="70517A82" w14:textId="77777777" w:rsidR="008E07B8" w:rsidRDefault="008E07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747A2" w14:textId="77777777" w:rsidR="008E07B8" w:rsidRDefault="008E0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7A90" w14:textId="77777777" w:rsidR="00101E46" w:rsidRPr="000B2F36" w:rsidRDefault="00101E46" w:rsidP="000F058E">
    <w:pPr>
      <w:pStyle w:val="Header"/>
      <w:ind w:firstLine="3600"/>
      <w:jc w:val="center"/>
      <w:rPr>
        <w:rFonts w:ascii="Calibri" w:hAnsi="Calibri" w:cs="Arial"/>
        <w:b/>
        <w:color w:val="1F497D"/>
        <w:sz w:val="40"/>
        <w:szCs w:val="40"/>
      </w:rPr>
    </w:pPr>
    <w:r>
      <w:rPr>
        <w:rFonts w:ascii="Calibri" w:hAnsi="Calibri" w:cs="Arial"/>
        <w:b/>
        <w:noProof/>
        <w:color w:val="1F497D"/>
        <w:sz w:val="40"/>
        <w:szCs w:val="40"/>
      </w:rPr>
      <w:drawing>
        <wp:anchor distT="0" distB="0" distL="114300" distR="114300" simplePos="0" relativeHeight="251659264" behindDoc="0" locked="0" layoutInCell="1" allowOverlap="1" wp14:anchorId="1A057A93" wp14:editId="1A057A94">
          <wp:simplePos x="0" y="0"/>
          <wp:positionH relativeFrom="column">
            <wp:posOffset>-121920</wp:posOffset>
          </wp:positionH>
          <wp:positionV relativeFrom="paragraph">
            <wp:posOffset>-430530</wp:posOffset>
          </wp:positionV>
          <wp:extent cx="5608320" cy="934085"/>
          <wp:effectExtent l="0" t="0" r="0" b="0"/>
          <wp:wrapNone/>
          <wp:docPr id="5" name="Picture 5"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srcRect/>
                  <a:stretch>
                    <a:fillRect/>
                  </a:stretch>
                </pic:blipFill>
                <pic:spPr bwMode="auto">
                  <a:xfrm>
                    <a:off x="0" y="0"/>
                    <a:ext cx="5608320" cy="934085"/>
                  </a:xfrm>
                  <a:prstGeom prst="rect">
                    <a:avLst/>
                  </a:prstGeom>
                  <a:noFill/>
                  <a:ln w="9525">
                    <a:noFill/>
                    <a:miter lim="800000"/>
                    <a:headEnd/>
                    <a:tailEnd/>
                  </a:ln>
                </pic:spPr>
              </pic:pic>
            </a:graphicData>
          </a:graphic>
        </wp:anchor>
      </w:drawing>
    </w:r>
    <w:r w:rsidRPr="000B2F36">
      <w:rPr>
        <w:rFonts w:ascii="Calibri" w:hAnsi="Calibri" w:cs="Arial"/>
        <w:b/>
        <w:color w:val="1F497D"/>
        <w:sz w:val="40"/>
        <w:szCs w:val="40"/>
      </w:rPr>
      <w:t>Standard Manuscript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B55"/>
    <w:multiLevelType w:val="multilevel"/>
    <w:tmpl w:val="435C8FCC"/>
    <w:numStyleLink w:val="VideoList"/>
  </w:abstractNum>
  <w:abstractNum w:abstractNumId="1">
    <w:nsid w:val="011C3A8D"/>
    <w:multiLevelType w:val="multilevel"/>
    <w:tmpl w:val="05D61ABE"/>
    <w:styleLink w:val="StyleOutlinenumbered3"/>
    <w:lvl w:ilvl="0">
      <w:start w:val="4"/>
      <w:numFmt w:val="none"/>
      <w:lvlText w:val="2"/>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sz w:val="24"/>
      </w:rPr>
    </w:lvl>
    <w:lvl w:ilvl="2">
      <w:start w:val="6"/>
      <w:numFmt w:val="decimal"/>
      <w:lvlText w:val="%1.%2.%3"/>
      <w:lvlJc w:val="left"/>
      <w:pPr>
        <w:tabs>
          <w:tab w:val="num" w:pos="1440"/>
        </w:tabs>
        <w:ind w:left="1440" w:hanging="720"/>
      </w:pPr>
      <w:rPr>
        <w:rFonts w:hint="default"/>
      </w:rPr>
    </w:lvl>
    <w:lvl w:ilvl="3">
      <w:start w:val="2"/>
      <w:numFmt w:val="decimal"/>
      <w:lvlText w:val="%1.%2.5.%4"/>
      <w:lvlJc w:val="left"/>
      <w:pPr>
        <w:tabs>
          <w:tab w:val="num" w:pos="1944"/>
        </w:tabs>
        <w:ind w:left="1944" w:hanging="864"/>
      </w:pPr>
      <w:rPr>
        <w:rFonts w:hint="default"/>
      </w:rPr>
    </w:lvl>
    <w:lvl w:ilvl="4">
      <w:start w:val="1"/>
      <w:numFmt w:val="decimal"/>
      <w:lvlText w:val="%1.%2.5.%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2A40B9F"/>
    <w:multiLevelType w:val="multilevel"/>
    <w:tmpl w:val="3DCAEA8A"/>
    <w:styleLink w:val="StyleOutlinenumberedArial"/>
    <w:lvl w:ilvl="0">
      <w:start w:val="1"/>
      <w:numFmt w:val="decimal"/>
      <w:lvlText w:val="%1.0"/>
      <w:lvlJc w:val="left"/>
      <w:pPr>
        <w:tabs>
          <w:tab w:val="num" w:pos="2347"/>
        </w:tabs>
        <w:ind w:left="2347" w:hanging="907"/>
      </w:pPr>
      <w:rPr>
        <w:rFonts w:ascii="Arial" w:hAnsi="Arial" w:hint="default"/>
        <w:b/>
        <w:i w:val="0"/>
        <w:sz w:val="32"/>
      </w:rPr>
    </w:lvl>
    <w:lvl w:ilvl="1">
      <w:start w:val="1"/>
      <w:numFmt w:val="decimal"/>
      <w:lvlText w:val="%1.%2."/>
      <w:lvlJc w:val="left"/>
      <w:pPr>
        <w:tabs>
          <w:tab w:val="num" w:pos="2347"/>
        </w:tabs>
        <w:ind w:left="2347" w:hanging="907"/>
      </w:pPr>
      <w:rPr>
        <w:rFonts w:ascii="Arial" w:hAnsi="Arial" w:hint="default"/>
        <w:b/>
        <w:i w:val="0"/>
        <w:sz w:val="28"/>
      </w:rPr>
    </w:lvl>
    <w:lvl w:ilvl="2">
      <w:start w:val="1"/>
      <w:numFmt w:val="decimal"/>
      <w:lvlText w:val="%1.%2.%3."/>
      <w:lvlJc w:val="left"/>
      <w:pPr>
        <w:tabs>
          <w:tab w:val="num" w:pos="3254"/>
        </w:tabs>
        <w:ind w:left="3254" w:hanging="907"/>
      </w:pPr>
      <w:rPr>
        <w:rFonts w:ascii="Arial" w:hAnsi="Arial" w:hint="default"/>
        <w:b/>
        <w:i w:val="0"/>
        <w:sz w:val="26"/>
      </w:rPr>
    </w:lvl>
    <w:lvl w:ilvl="3">
      <w:start w:val="1"/>
      <w:numFmt w:val="decimal"/>
      <w:lvlText w:val="%1.%2.%3.%4."/>
      <w:lvlJc w:val="left"/>
      <w:pPr>
        <w:tabs>
          <w:tab w:val="num" w:pos="4306"/>
        </w:tabs>
        <w:ind w:left="4306" w:hanging="1052"/>
      </w:pPr>
      <w:rPr>
        <w:rFonts w:ascii="Arial" w:hAnsi="Arial" w:hint="default"/>
        <w:sz w:val="24"/>
      </w:rPr>
    </w:lvl>
    <w:lvl w:ilvl="4">
      <w:start w:val="1"/>
      <w:numFmt w:val="decimal"/>
      <w:lvlText w:val="%1.%2.%3.%4.%5."/>
      <w:lvlJc w:val="left"/>
      <w:pPr>
        <w:tabs>
          <w:tab w:val="num" w:pos="5472"/>
        </w:tabs>
        <w:ind w:left="5472" w:hanging="1166"/>
      </w:pPr>
      <w:rPr>
        <w:rFonts w:ascii="Times New Roman" w:hAnsi="Times New Roman" w:hint="default"/>
        <w:b w:val="0"/>
        <w:i w:val="0"/>
        <w:sz w:val="24"/>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40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3">
    <w:nsid w:val="049201FD"/>
    <w:multiLevelType w:val="multilevel"/>
    <w:tmpl w:val="FDC871F2"/>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5F005EF"/>
    <w:multiLevelType w:val="multilevel"/>
    <w:tmpl w:val="435C8FCC"/>
    <w:styleLink w:val="VideoList"/>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suff w:val="space"/>
      <w:lvlText w:val="%2.%1)"/>
      <w:lvlJc w:val="left"/>
      <w:pPr>
        <w:ind w:left="0" w:firstLine="0"/>
      </w:pPr>
      <w:rPr>
        <w:rFonts w:ascii="Times New Roman" w:hAnsi="Times New Roman" w:hint="default"/>
        <w:b w:val="0"/>
        <w:i w:val="0"/>
        <w:sz w:val="24"/>
      </w:rPr>
    </w:lvl>
    <w:lvl w:ilvl="2">
      <w:start w:val="1"/>
      <w:numFmt w:val="decimal"/>
      <w:suff w:val="space"/>
      <w:lvlText w:val="%3.%1.%2)"/>
      <w:lvlJc w:val="left"/>
      <w:pPr>
        <w:ind w:left="0" w:firstLine="0"/>
      </w:pPr>
      <w:rPr>
        <w:rFonts w:ascii="Times New Roman" w:hAnsi="Times New Roman" w:hint="default"/>
        <w:b w:val="0"/>
        <w:i w:val="0"/>
        <w:sz w:val="24"/>
      </w:rPr>
    </w:lvl>
    <w:lvl w:ilvl="3">
      <w:start w:val="1"/>
      <w:numFmt w:val="decimal"/>
      <w:suff w:val="space"/>
      <w:lvlText w:val="%4.%1.%2.%3)"/>
      <w:lvlJc w:val="left"/>
      <w:pPr>
        <w:ind w:left="0" w:firstLine="0"/>
      </w:pPr>
      <w:rPr>
        <w:rFonts w:ascii="Times New Roman" w:hAnsi="Times New Roman" w:hint="default"/>
        <w:b w:val="0"/>
        <w:i w:val="0"/>
        <w:sz w:val="24"/>
      </w:rPr>
    </w:lvl>
    <w:lvl w:ilvl="4">
      <w:start w:val="1"/>
      <w:numFmt w:val="decimal"/>
      <w:suff w:val="space"/>
      <w:lvlText w:val="%1.%2.%3.%4.%5)"/>
      <w:lvlJc w:val="left"/>
      <w:pPr>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07312617"/>
    <w:multiLevelType w:val="multilevel"/>
    <w:tmpl w:val="435C8FCC"/>
    <w:numStyleLink w:val="VideoList"/>
  </w:abstractNum>
  <w:abstractNum w:abstractNumId="6">
    <w:nsid w:val="0785364D"/>
    <w:multiLevelType w:val="multilevel"/>
    <w:tmpl w:val="AAE6D456"/>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9EE138E"/>
    <w:multiLevelType w:val="multilevel"/>
    <w:tmpl w:val="F46C892E"/>
    <w:numStyleLink w:val="OutlineJoVE"/>
  </w:abstractNum>
  <w:abstractNum w:abstractNumId="8">
    <w:nsid w:val="0D6936CA"/>
    <w:multiLevelType w:val="multilevel"/>
    <w:tmpl w:val="0EA2D46E"/>
    <w:lvl w:ilvl="0">
      <w:start w:val="10"/>
      <w:numFmt w:val="decimal"/>
      <w:pStyle w:val="Level1"/>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DE3008E"/>
    <w:multiLevelType w:val="multilevel"/>
    <w:tmpl w:val="5FF012EA"/>
    <w:numStyleLink w:val="NumberedList2"/>
  </w:abstractNum>
  <w:abstractNum w:abstractNumId="10">
    <w:nsid w:val="0E6739FA"/>
    <w:multiLevelType w:val="multilevel"/>
    <w:tmpl w:val="435C8FCC"/>
    <w:numStyleLink w:val="VideoList"/>
  </w:abstractNum>
  <w:abstractNum w:abstractNumId="11">
    <w:nsid w:val="129D5428"/>
    <w:multiLevelType w:val="multilevel"/>
    <w:tmpl w:val="FD0E8406"/>
    <w:styleLink w:val="StyleOutlinenumbered4"/>
    <w:lvl w:ilvl="0">
      <w:start w:val="4"/>
      <w:numFmt w:val="none"/>
      <w:lvlText w:val="2"/>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sz w:val="24"/>
      </w:rPr>
    </w:lvl>
    <w:lvl w:ilvl="2">
      <w:start w:val="6"/>
      <w:numFmt w:val="decimal"/>
      <w:lvlText w:val="%1.%2.%3"/>
      <w:lvlJc w:val="left"/>
      <w:pPr>
        <w:tabs>
          <w:tab w:val="num" w:pos="1440"/>
        </w:tabs>
        <w:ind w:left="1440" w:hanging="720"/>
      </w:pPr>
      <w:rPr>
        <w:rFonts w:hint="default"/>
      </w:rPr>
    </w:lvl>
    <w:lvl w:ilvl="3">
      <w:start w:val="2"/>
      <w:numFmt w:val="decimal"/>
      <w:lvlText w:val="%1.%2.5.%4"/>
      <w:lvlJc w:val="left"/>
      <w:pPr>
        <w:tabs>
          <w:tab w:val="num" w:pos="1944"/>
        </w:tabs>
        <w:ind w:left="1944" w:hanging="864"/>
      </w:pPr>
      <w:rPr>
        <w:rFonts w:hint="default"/>
      </w:rPr>
    </w:lvl>
    <w:lvl w:ilvl="4">
      <w:start w:val="1"/>
      <w:numFmt w:val="decimal"/>
      <w:lvlText w:val="%1.%2.5.%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F121F53"/>
    <w:multiLevelType w:val="multilevel"/>
    <w:tmpl w:val="201296E8"/>
    <w:numStyleLink w:val="StyleOutlinenumbered1"/>
  </w:abstractNum>
  <w:abstractNum w:abstractNumId="1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24627"/>
    <w:multiLevelType w:val="hybridMultilevel"/>
    <w:tmpl w:val="9C44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0D4DF9"/>
    <w:multiLevelType w:val="multilevel"/>
    <w:tmpl w:val="00E011D4"/>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54A50AE"/>
    <w:multiLevelType w:val="multilevel"/>
    <w:tmpl w:val="1A16457A"/>
    <w:styleLink w:val="StyleOutlinenumbered"/>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1080"/>
        </w:tabs>
        <w:ind w:left="1080" w:hanging="720"/>
      </w:pPr>
      <w:rPr>
        <w:sz w:val="24"/>
      </w:rPr>
    </w:lvl>
    <w:lvl w:ilvl="2">
      <w:start w:val="6"/>
      <w:numFmt w:val="decimal"/>
      <w:lvlText w:val="%1.%2.%3"/>
      <w:lvlJc w:val="left"/>
      <w:pPr>
        <w:tabs>
          <w:tab w:val="num" w:pos="1440"/>
        </w:tabs>
        <w:ind w:left="1440" w:hanging="720"/>
      </w:pPr>
      <w:rPr>
        <w:rFonts w:hint="default"/>
      </w:rPr>
    </w:lvl>
    <w:lvl w:ilvl="3">
      <w:start w:val="2"/>
      <w:numFmt w:val="decimal"/>
      <w:lvlText w:val="%1.%2.5.%4"/>
      <w:lvlJc w:val="left"/>
      <w:pPr>
        <w:tabs>
          <w:tab w:val="num" w:pos="1944"/>
        </w:tabs>
        <w:ind w:left="1944" w:hanging="864"/>
      </w:pPr>
      <w:rPr>
        <w:rFonts w:hint="default"/>
      </w:rPr>
    </w:lvl>
    <w:lvl w:ilvl="4">
      <w:start w:val="1"/>
      <w:numFmt w:val="decimal"/>
      <w:lvlText w:val="%1.%2.5.%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69143BC"/>
    <w:multiLevelType w:val="multilevel"/>
    <w:tmpl w:val="1D140140"/>
    <w:lvl w:ilvl="0">
      <w:start w:val="1"/>
      <w:numFmt w:val="decimal"/>
      <w:suff w:val="space"/>
      <w:lvlText w:val="%1."/>
      <w:lvlJc w:val="left"/>
      <w:pPr>
        <w:ind w:left="432" w:hanging="432"/>
      </w:pPr>
      <w:rPr>
        <w:rFonts w:ascii="Times New Roman Bold" w:hAnsi="Times New Roman Bold" w:hint="default"/>
        <w:b/>
        <w:i w:val="0"/>
        <w:sz w:val="24"/>
      </w:rPr>
    </w:lvl>
    <w:lvl w:ilvl="1">
      <w:start w:val="1"/>
      <w:numFmt w:val="decimal"/>
      <w:suff w:val="space"/>
      <w:lvlText w:val="%1.%2)"/>
      <w:lvlJc w:val="left"/>
      <w:pPr>
        <w:ind w:left="576" w:hanging="576"/>
      </w:pPr>
      <w:rPr>
        <w:rFonts w:ascii="Times New Roman" w:hAnsi="Times New Roman" w:hint="default"/>
        <w:b w:val="0"/>
        <w:i w:val="0"/>
        <w:sz w:val="24"/>
      </w:rPr>
    </w:lvl>
    <w:lvl w:ilvl="2">
      <w:start w:val="1"/>
      <w:numFmt w:val="decimal"/>
      <w:suff w:val="space"/>
      <w:lvlText w:val="%1.%2.%3"/>
      <w:lvlJc w:val="left"/>
      <w:pPr>
        <w:ind w:left="720" w:hanging="720"/>
      </w:pPr>
      <w:rPr>
        <w:rFonts w:ascii="Times New Roman" w:hAnsi="Times New Roman" w:hint="default"/>
        <w:b w:val="0"/>
        <w:i w:val="0"/>
        <w:sz w:val="24"/>
      </w:rPr>
    </w:lvl>
    <w:lvl w:ilvl="3">
      <w:start w:val="1"/>
      <w:numFmt w:val="decimal"/>
      <w:suff w:val="space"/>
      <w:lvlText w:val="%1.%2.%3.%4)"/>
      <w:lvlJc w:val="left"/>
      <w:pPr>
        <w:ind w:left="864" w:hanging="864"/>
      </w:pPr>
      <w:rPr>
        <w:rFonts w:ascii="Times New Roman" w:hAnsi="Times New Roman"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A036F4C"/>
    <w:multiLevelType w:val="hybridMultilevel"/>
    <w:tmpl w:val="FDB82F5A"/>
    <w:lvl w:ilvl="0" w:tplc="D86675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9A1A74"/>
    <w:multiLevelType w:val="multilevel"/>
    <w:tmpl w:val="435C8FCC"/>
    <w:numStyleLink w:val="VideoList"/>
  </w:abstractNum>
  <w:abstractNum w:abstractNumId="20">
    <w:nsid w:val="2AC6210F"/>
    <w:multiLevelType w:val="multilevel"/>
    <w:tmpl w:val="0A10564E"/>
    <w:numStyleLink w:val="Video"/>
  </w:abstractNum>
  <w:abstractNum w:abstractNumId="21">
    <w:nsid w:val="2E483BE2"/>
    <w:multiLevelType w:val="multilevel"/>
    <w:tmpl w:val="0A10564E"/>
    <w:styleLink w:val="Video"/>
    <w:lvl w:ilvl="0">
      <w:start w:val="1"/>
      <w:numFmt w:val="decimal"/>
      <w:suff w:val="space"/>
      <w:lvlText w:val="%1."/>
      <w:lvlJc w:val="left"/>
      <w:pPr>
        <w:ind w:left="0" w:firstLine="0"/>
      </w:pPr>
      <w:rPr>
        <w:rFonts w:ascii="Times New Roman" w:hAnsi="Times New Roman" w:hint="default"/>
        <w:b/>
        <w:sz w:val="24"/>
      </w:rPr>
    </w:lvl>
    <w:lvl w:ilvl="1">
      <w:start w:val="1"/>
      <w:numFmt w:val="none"/>
      <w:lvlRestart w:val="0"/>
      <w:suff w:val="space"/>
      <w:lvlText w:val="1.1)"/>
      <w:lvlJc w:val="left"/>
      <w:pPr>
        <w:ind w:left="0" w:firstLine="0"/>
      </w:pPr>
      <w:rPr>
        <w:rFonts w:ascii="Times New Roman" w:hAnsi="Times New Roman" w:hint="default"/>
        <w:b w:val="0"/>
        <w:i w:val="0"/>
        <w:caps w:val="0"/>
        <w:strike w:val="0"/>
        <w:dstrike w:val="0"/>
        <w:vanish w:val="0"/>
        <w:color w:val="auto"/>
        <w:sz w:val="24"/>
        <w:vertAlign w:val="baseline"/>
      </w:rPr>
    </w:lvl>
    <w:lvl w:ilvl="2">
      <w:start w:val="1"/>
      <w:numFmt w:val="none"/>
      <w:lvlRestart w:val="0"/>
      <w:suff w:val="space"/>
      <w:lvlText w:val="1.1.1)"/>
      <w:lvlJc w:val="left"/>
      <w:pPr>
        <w:ind w:left="0" w:firstLine="0"/>
      </w:pPr>
      <w:rPr>
        <w:rFonts w:ascii="Times New Roman" w:hAnsi="Times New Roman" w:hint="default"/>
        <w:b w:val="0"/>
        <w:i w:val="0"/>
        <w:sz w:val="24"/>
      </w:rPr>
    </w:lvl>
    <w:lvl w:ilvl="3">
      <w:start w:val="1"/>
      <w:numFmt w:val="none"/>
      <w:lvlRestart w:val="0"/>
      <w:suff w:val="space"/>
      <w:lvlText w:val="1.1.1.1)"/>
      <w:lvlJc w:val="left"/>
      <w:pPr>
        <w:ind w:left="0" w:firstLine="0"/>
      </w:pPr>
      <w:rPr>
        <w:rFonts w:ascii="Times New Roman" w:hAnsi="Times New Roman" w:hint="default"/>
        <w:b w:val="0"/>
        <w:i w:val="0"/>
        <w:sz w:val="24"/>
      </w:rPr>
    </w:lvl>
    <w:lvl w:ilvl="4">
      <w:start w:val="1"/>
      <w:numFmt w:val="none"/>
      <w:lvlRestart w:val="0"/>
      <w:suff w:val="space"/>
      <w:lvlText w:val="1.1.1.1.1)"/>
      <w:lvlJc w:val="left"/>
      <w:pPr>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nsid w:val="396F1131"/>
    <w:multiLevelType w:val="multilevel"/>
    <w:tmpl w:val="A3D0DFD8"/>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suff w:val="space"/>
      <w:lvlText w:val="%2.%1)"/>
      <w:lvlJc w:val="left"/>
      <w:pPr>
        <w:ind w:left="0" w:firstLine="0"/>
      </w:pPr>
      <w:rPr>
        <w:rFonts w:ascii="Times New Roman" w:hAnsi="Times New Roman" w:hint="default"/>
        <w:b w:val="0"/>
        <w:i w:val="0"/>
        <w:sz w:val="24"/>
      </w:rPr>
    </w:lvl>
    <w:lvl w:ilvl="2">
      <w:start w:val="1"/>
      <w:numFmt w:val="decimal"/>
      <w:suff w:val="space"/>
      <w:lvlText w:val="%3.%1.%2)"/>
      <w:lvlJc w:val="left"/>
      <w:pPr>
        <w:ind w:left="0" w:firstLine="0"/>
      </w:pPr>
      <w:rPr>
        <w:rFonts w:ascii="Times New Roman" w:hAnsi="Times New Roman" w:hint="default"/>
        <w:b w:val="0"/>
        <w:i w:val="0"/>
        <w:sz w:val="24"/>
      </w:rPr>
    </w:lvl>
    <w:lvl w:ilvl="3">
      <w:start w:val="1"/>
      <w:numFmt w:val="decimal"/>
      <w:suff w:val="space"/>
      <w:lvlText w:val="%4.%1.%2.%3)"/>
      <w:lvlJc w:val="left"/>
      <w:pPr>
        <w:ind w:left="0" w:firstLine="0"/>
      </w:pPr>
      <w:rPr>
        <w:rFonts w:ascii="Times New Roman" w:hAnsi="Times New Roman" w:hint="default"/>
        <w:b w:val="0"/>
        <w:i w:val="0"/>
        <w:sz w:val="24"/>
      </w:rPr>
    </w:lvl>
    <w:lvl w:ilvl="4">
      <w:start w:val="1"/>
      <w:numFmt w:val="decimal"/>
      <w:suff w:val="space"/>
      <w:lvlText w:val="%1.%2.%3.%4.%5)"/>
      <w:lvlJc w:val="left"/>
      <w:pPr>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nsid w:val="3DA40D58"/>
    <w:multiLevelType w:val="hybridMultilevel"/>
    <w:tmpl w:val="2E222734"/>
    <w:lvl w:ilvl="0" w:tplc="B1C2D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628EB"/>
    <w:multiLevelType w:val="multilevel"/>
    <w:tmpl w:val="56902B6C"/>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suff w:val="space"/>
      <w:lvlText w:val="%2.%1)"/>
      <w:lvlJc w:val="left"/>
      <w:pPr>
        <w:ind w:left="0" w:firstLine="0"/>
      </w:pPr>
      <w:rPr>
        <w:rFonts w:ascii="Times New Roman" w:hAnsi="Times New Roman" w:hint="default"/>
        <w:b w:val="0"/>
        <w:i w:val="0"/>
        <w:sz w:val="24"/>
      </w:rPr>
    </w:lvl>
    <w:lvl w:ilvl="2">
      <w:start w:val="1"/>
      <w:numFmt w:val="decimal"/>
      <w:suff w:val="space"/>
      <w:lvlText w:val="%3.%1.%2)"/>
      <w:lvlJc w:val="left"/>
      <w:pPr>
        <w:ind w:left="0" w:firstLine="0"/>
      </w:pPr>
      <w:rPr>
        <w:rFonts w:ascii="Times New Roman" w:hAnsi="Times New Roman" w:hint="default"/>
        <w:b w:val="0"/>
        <w:i w:val="0"/>
        <w:sz w:val="24"/>
      </w:rPr>
    </w:lvl>
    <w:lvl w:ilvl="3">
      <w:start w:val="1"/>
      <w:numFmt w:val="decimal"/>
      <w:suff w:val="space"/>
      <w:lvlText w:val="%4.%1.%2.%3)"/>
      <w:lvlJc w:val="left"/>
      <w:pPr>
        <w:ind w:left="0" w:firstLine="0"/>
      </w:pPr>
      <w:rPr>
        <w:rFonts w:ascii="Times New Roman" w:hAnsi="Times New Roman" w:hint="default"/>
        <w:b w:val="0"/>
        <w:i w:val="0"/>
        <w:sz w:val="24"/>
      </w:rPr>
    </w:lvl>
    <w:lvl w:ilvl="4">
      <w:start w:val="1"/>
      <w:numFmt w:val="decimal"/>
      <w:suff w:val="space"/>
      <w:lvlText w:val="%1.%2.%3.%4.%5)"/>
      <w:lvlJc w:val="left"/>
      <w:pPr>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nsid w:val="3FFA200E"/>
    <w:multiLevelType w:val="multilevel"/>
    <w:tmpl w:val="EE92E7B0"/>
    <w:lvl w:ilvl="0">
      <w:start w:val="1"/>
      <w:numFmt w:val="decimal"/>
      <w:pStyle w:val="Style3"/>
      <w:lvlText w:val="%1."/>
      <w:lvlJc w:val="left"/>
      <w:pPr>
        <w:tabs>
          <w:tab w:val="num" w:pos="360"/>
        </w:tabs>
        <w:ind w:left="360" w:hanging="360"/>
      </w:pPr>
      <w:rPr>
        <w:rFonts w:hint="default"/>
        <w:b w:val="0"/>
        <w:u w:val="none"/>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b w:val="0"/>
        <w:i w:val="0"/>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nsid w:val="41C443A7"/>
    <w:multiLevelType w:val="multilevel"/>
    <w:tmpl w:val="5FF012EA"/>
    <w:styleLink w:val="NumberedList2"/>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5E22B53"/>
    <w:multiLevelType w:val="multilevel"/>
    <w:tmpl w:val="73A04494"/>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A72335A"/>
    <w:multiLevelType w:val="multilevel"/>
    <w:tmpl w:val="6EE00812"/>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DCF49B7"/>
    <w:multiLevelType w:val="multilevel"/>
    <w:tmpl w:val="8A94B902"/>
    <w:styleLink w:val="StyleStyleOutlinenumbered5Outlinenumbered12ptNotBold"/>
    <w:lvl w:ilvl="0">
      <w:start w:val="1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4E572A73"/>
    <w:multiLevelType w:val="multilevel"/>
    <w:tmpl w:val="0A10564E"/>
    <w:numStyleLink w:val="Video"/>
  </w:abstractNum>
  <w:abstractNum w:abstractNumId="31">
    <w:nsid w:val="52ED0320"/>
    <w:multiLevelType w:val="multilevel"/>
    <w:tmpl w:val="963874FC"/>
    <w:lvl w:ilvl="0">
      <w:start w:val="1"/>
      <w:numFmt w:val="upperRoman"/>
      <w:pStyle w:val="OutlineI"/>
      <w:lvlText w:val="%1."/>
      <w:lvlJc w:val="left"/>
      <w:pPr>
        <w:tabs>
          <w:tab w:val="num" w:pos="576"/>
        </w:tabs>
        <w:ind w:left="576" w:hanging="576"/>
      </w:pPr>
      <w:rPr>
        <w:rFonts w:ascii="Times New Roman" w:hAnsi="Times New Roman" w:hint="default"/>
        <w:b w:val="0"/>
        <w:i w:val="0"/>
        <w:sz w:val="24"/>
      </w:rPr>
    </w:lvl>
    <w:lvl w:ilvl="1">
      <w:start w:val="1"/>
      <w:numFmt w:val="upperLetter"/>
      <w:lvlText w:val="%2."/>
      <w:lvlJc w:val="left"/>
      <w:pPr>
        <w:tabs>
          <w:tab w:val="num" w:pos="1152"/>
        </w:tabs>
        <w:ind w:left="1152" w:hanging="576"/>
      </w:pPr>
      <w:rPr>
        <w:rFonts w:ascii="Times New Roman" w:hAnsi="Times New Roman" w:hint="default"/>
        <w:b w:val="0"/>
        <w:i w:val="0"/>
        <w:sz w:val="24"/>
      </w:rPr>
    </w:lvl>
    <w:lvl w:ilvl="2">
      <w:start w:val="1"/>
      <w:numFmt w:val="decimal"/>
      <w:lvlText w:val="%3."/>
      <w:lvlJc w:val="left"/>
      <w:pPr>
        <w:tabs>
          <w:tab w:val="num" w:pos="1728"/>
        </w:tabs>
        <w:ind w:left="1728" w:hanging="576"/>
      </w:pPr>
      <w:rPr>
        <w:rFonts w:ascii="Times New Roman" w:hAnsi="Times New Roman" w:hint="default"/>
        <w:b w:val="0"/>
        <w:i w:val="0"/>
        <w:sz w:val="24"/>
      </w:rPr>
    </w:lvl>
    <w:lvl w:ilvl="3">
      <w:start w:val="1"/>
      <w:numFmt w:val="lowerLetter"/>
      <w:lvlText w:val="%4."/>
      <w:lvlJc w:val="left"/>
      <w:pPr>
        <w:tabs>
          <w:tab w:val="num" w:pos="2304"/>
        </w:tabs>
        <w:ind w:left="2304" w:hanging="576"/>
      </w:pPr>
      <w:rPr>
        <w:rFonts w:ascii="Times New Roman" w:hAnsi="Times New Roman" w:hint="default"/>
        <w:b w:val="0"/>
        <w:i w:val="0"/>
        <w:sz w:val="24"/>
      </w:rPr>
    </w:lvl>
    <w:lvl w:ilvl="4">
      <w:start w:val="1"/>
      <w:numFmt w:val="decimal"/>
      <w:lvlText w:val="(%5)"/>
      <w:lvlJc w:val="left"/>
      <w:pPr>
        <w:tabs>
          <w:tab w:val="num" w:pos="2880"/>
        </w:tabs>
        <w:ind w:left="2880" w:hanging="576"/>
      </w:pPr>
      <w:rPr>
        <w:rFonts w:ascii="Times New Roman" w:hAnsi="Times New Roman" w:hint="default"/>
        <w:b w:val="0"/>
        <w:i w:val="0"/>
        <w:sz w:val="24"/>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32">
    <w:nsid w:val="54D94999"/>
    <w:multiLevelType w:val="multilevel"/>
    <w:tmpl w:val="5FF012EA"/>
    <w:numStyleLink w:val="NumberedList2"/>
  </w:abstractNum>
  <w:abstractNum w:abstractNumId="33">
    <w:nsid w:val="585F0EF3"/>
    <w:multiLevelType w:val="multilevel"/>
    <w:tmpl w:val="6242EFFC"/>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C647F0"/>
    <w:multiLevelType w:val="multilevel"/>
    <w:tmpl w:val="3FA654B4"/>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EB76287"/>
    <w:multiLevelType w:val="multilevel"/>
    <w:tmpl w:val="671899AE"/>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4791FFF"/>
    <w:multiLevelType w:val="multilevel"/>
    <w:tmpl w:val="0A10564E"/>
    <w:numStyleLink w:val="Video"/>
  </w:abstractNum>
  <w:abstractNum w:abstractNumId="37">
    <w:nsid w:val="7663733B"/>
    <w:multiLevelType w:val="multilevel"/>
    <w:tmpl w:val="201296E8"/>
    <w:styleLink w:val="StyleOutlinenumbered1"/>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1080"/>
        </w:tabs>
        <w:ind w:left="1080" w:hanging="720"/>
      </w:pPr>
      <w:rPr>
        <w:rFonts w:hint="default"/>
        <w:sz w:val="24"/>
      </w:rPr>
    </w:lvl>
    <w:lvl w:ilvl="2">
      <w:start w:val="6"/>
      <w:numFmt w:val="decimal"/>
      <w:lvlText w:val="%1.%2.%3"/>
      <w:lvlJc w:val="left"/>
      <w:pPr>
        <w:tabs>
          <w:tab w:val="num" w:pos="1440"/>
        </w:tabs>
        <w:ind w:left="1440" w:hanging="720"/>
      </w:pPr>
      <w:rPr>
        <w:rFonts w:hint="default"/>
      </w:rPr>
    </w:lvl>
    <w:lvl w:ilvl="3">
      <w:start w:val="2"/>
      <w:numFmt w:val="decimal"/>
      <w:lvlText w:val="%1.%2.5.%4"/>
      <w:lvlJc w:val="left"/>
      <w:pPr>
        <w:tabs>
          <w:tab w:val="num" w:pos="1944"/>
        </w:tabs>
        <w:ind w:left="1944" w:hanging="864"/>
      </w:pPr>
      <w:rPr>
        <w:rFonts w:hint="default"/>
      </w:rPr>
    </w:lvl>
    <w:lvl w:ilvl="4">
      <w:start w:val="1"/>
      <w:numFmt w:val="decimal"/>
      <w:lvlText w:val="%1.%2.5.%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B347BC"/>
    <w:multiLevelType w:val="multilevel"/>
    <w:tmpl w:val="F46C892E"/>
    <w:styleLink w:val="OutlineJoVE"/>
    <w:lvl w:ilvl="0">
      <w:start w:val="1"/>
      <w:numFmt w:val="decimal"/>
      <w:pStyle w:val="Heading1"/>
      <w:suff w:val="space"/>
      <w:lvlText w:val="%1."/>
      <w:lvlJc w:val="left"/>
      <w:pPr>
        <w:ind w:left="0" w:firstLine="0"/>
      </w:pPr>
      <w:rPr>
        <w:rFonts w:ascii="Times New Roman" w:hAnsi="Times New Roman" w:hint="default"/>
        <w:b w:val="0"/>
        <w:i w:val="0"/>
        <w:sz w:val="24"/>
      </w:rPr>
    </w:lvl>
    <w:lvl w:ilvl="1">
      <w:start w:val="1"/>
      <w:numFmt w:val="decimal"/>
      <w:pStyle w:val="Heading2"/>
      <w:suff w:val="space"/>
      <w:lvlText w:val="%2.%1)"/>
      <w:lvlJc w:val="left"/>
      <w:pPr>
        <w:ind w:left="180" w:firstLine="0"/>
      </w:pPr>
      <w:rPr>
        <w:rFonts w:ascii="Times New Roman" w:hAnsi="Times New Roman" w:hint="default"/>
        <w:b w:val="0"/>
        <w:i w:val="0"/>
        <w:sz w:val="24"/>
      </w:rPr>
    </w:lvl>
    <w:lvl w:ilvl="2">
      <w:start w:val="1"/>
      <w:numFmt w:val="decimal"/>
      <w:pStyle w:val="Heading3"/>
      <w:suff w:val="space"/>
      <w:lvlText w:val="%3.%1.%2)"/>
      <w:lvlJc w:val="left"/>
      <w:pPr>
        <w:ind w:left="0" w:firstLine="0"/>
      </w:pPr>
      <w:rPr>
        <w:rFonts w:ascii="Times New Roman" w:hAnsi="Times New Roman" w:hint="default"/>
        <w:b w:val="0"/>
        <w:i w:val="0"/>
        <w:sz w:val="24"/>
      </w:rPr>
    </w:lvl>
    <w:lvl w:ilvl="3">
      <w:start w:val="1"/>
      <w:numFmt w:val="decimal"/>
      <w:pStyle w:val="Heading4"/>
      <w:suff w:val="space"/>
      <w:lvlText w:val="%4.%1.%2.%3)"/>
      <w:lvlJc w:val="left"/>
      <w:pPr>
        <w:ind w:left="0" w:firstLine="0"/>
      </w:pPr>
      <w:rPr>
        <w:rFonts w:ascii="Times New Roman" w:hAnsi="Times New Roman" w:hint="default"/>
        <w:b w:val="0"/>
        <w:i w:val="0"/>
        <w:sz w:val="24"/>
      </w:rPr>
    </w:lvl>
    <w:lvl w:ilvl="4">
      <w:start w:val="1"/>
      <w:numFmt w:val="decimal"/>
      <w:pStyle w:val="Heading5"/>
      <w:suff w:val="space"/>
      <w:lvlText w:val="%1.%2.%3.%4.%5)"/>
      <w:lvlJc w:val="left"/>
      <w:pPr>
        <w:ind w:left="0" w:firstLine="0"/>
      </w:pPr>
      <w:rPr>
        <w:rFonts w:ascii="Times New Roman" w:hAnsi="Times New Roman" w:hint="default"/>
        <w:b w:val="0"/>
        <w:i w:val="0"/>
        <w:sz w:val="24"/>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nsid w:val="7C9129F0"/>
    <w:multiLevelType w:val="multilevel"/>
    <w:tmpl w:val="F81E5020"/>
    <w:styleLink w:val="StyleOutlinenumbered5"/>
    <w:lvl w:ilvl="0">
      <w:start w:val="1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3"/>
  </w:num>
  <w:num w:numId="2">
    <w:abstractNumId w:val="38"/>
  </w:num>
  <w:num w:numId="3">
    <w:abstractNumId w:val="26"/>
  </w:num>
  <w:num w:numId="4">
    <w:abstractNumId w:val="9"/>
    <w:lvlOverride w:ilvl="0">
      <w:lvl w:ilvl="0">
        <w:start w:val="1"/>
        <w:numFmt w:val="decimal"/>
        <w:lvlText w:val="%1. "/>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1">
      <w:lvl w:ilvl="1">
        <w:start w:val="1"/>
        <w:numFmt w:val="decimal"/>
        <w:lvlText w:val="%1.%2) "/>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2">
      <w:lvl w:ilvl="2">
        <w:start w:val="1"/>
        <w:numFmt w:val="decimal"/>
        <w:lvlText w:val="%1.%2.%3) "/>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3">
      <w:lvl w:ilvl="3">
        <w:start w:val="1"/>
        <w:numFmt w:val="decimal"/>
        <w:lvlText w:val="%1.%2.%3.%4) "/>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4">
      <w:lvl w:ilvl="4">
        <w:start w:val="1"/>
        <w:numFmt w:val="decimal"/>
        <w:suff w:val="space"/>
        <w:lvlText w:val="%1.%2.%3.%4.%5) "/>
        <w:lvlJc w:val="left"/>
        <w:pPr>
          <w:ind w:left="0" w:firstLine="0"/>
        </w:pPr>
        <w:rPr>
          <w:rFonts w:ascii="Times New Roman" w:hAnsi="Times New Roman" w:hint="default"/>
          <w:b w:val="0"/>
          <w:i w:val="0"/>
          <w:caps w:val="0"/>
          <w:strike w:val="0"/>
          <w:dstrike w:val="0"/>
          <w:outline w:val="0"/>
          <w:shadow w:val="0"/>
          <w:emboss w:val="0"/>
          <w:imprint w:val="0"/>
          <w:vanish w:val="0"/>
          <w:sz w:val="24"/>
          <w:vertAlign w:val="baseline"/>
        </w:rPr>
      </w:lvl>
    </w:lvlOverride>
    <w:lvlOverride w:ilvl="5">
      <w:lvl w:ilvl="5">
        <w:start w:val="1"/>
        <w:numFmt w:val="decimal"/>
        <w:lvlText w:val="%1.%2.%3.%4.%5.%6."/>
        <w:lvlJc w:val="left"/>
        <w:pPr>
          <w:tabs>
            <w:tab w:val="num" w:pos="360"/>
          </w:tabs>
          <w:ind w:left="0" w:firstLine="0"/>
        </w:pPr>
        <w:rPr>
          <w:rFonts w:hint="default"/>
        </w:rPr>
      </w:lvl>
    </w:lvlOverride>
    <w:lvlOverride w:ilvl="6">
      <w:lvl w:ilvl="6">
        <w:start w:val="1"/>
        <w:numFmt w:val="decimal"/>
        <w:lvlText w:val="%1.%2.%3.%4.%5.%6.%7."/>
        <w:lvlJc w:val="left"/>
        <w:pPr>
          <w:tabs>
            <w:tab w:val="num" w:pos="360"/>
          </w:tabs>
          <w:ind w:left="0" w:firstLine="0"/>
        </w:pPr>
        <w:rPr>
          <w:rFonts w:hint="default"/>
        </w:rPr>
      </w:lvl>
    </w:lvlOverride>
    <w:lvlOverride w:ilvl="7">
      <w:lvl w:ilvl="7">
        <w:start w:val="1"/>
        <w:numFmt w:val="decimal"/>
        <w:lvlText w:val="%1.%2.%3.%4.%5.%6.%7.%8."/>
        <w:lvlJc w:val="left"/>
        <w:pPr>
          <w:tabs>
            <w:tab w:val="num" w:pos="360"/>
          </w:tabs>
          <w:ind w:left="0" w:firstLine="0"/>
        </w:pPr>
        <w:rPr>
          <w:rFonts w:hint="default"/>
        </w:rPr>
      </w:lvl>
    </w:lvlOverride>
    <w:lvlOverride w:ilvl="8">
      <w:lvl w:ilvl="8">
        <w:start w:val="1"/>
        <w:numFmt w:val="decimal"/>
        <w:lvlText w:val="%1.%2.%3.%4.%5.%6.%7.%8.%9."/>
        <w:lvlJc w:val="left"/>
        <w:pPr>
          <w:tabs>
            <w:tab w:val="num" w:pos="360"/>
          </w:tabs>
          <w:ind w:left="0" w:firstLine="0"/>
        </w:pPr>
        <w:rPr>
          <w:rFonts w:hint="default"/>
        </w:rPr>
      </w:lvl>
    </w:lvlOverride>
  </w:num>
  <w:num w:numId="5">
    <w:abstractNumId w:val="9"/>
    <w:lvlOverride w:ilvl="0">
      <w:lvl w:ilvl="0">
        <w:start w:val="1"/>
        <w:numFmt w:val="decimal"/>
        <w:lvlText w:val="%1."/>
        <w:lvlJc w:val="left"/>
        <w:pPr>
          <w:tabs>
            <w:tab w:val="num" w:pos="360"/>
          </w:tabs>
          <w:ind w:left="360" w:hanging="360"/>
        </w:pPr>
        <w:rPr>
          <w:rFonts w:ascii="Times New Roman" w:hAnsi="Times New Roman"/>
          <w:b/>
          <w:sz w:val="28"/>
          <w:u w:val="none"/>
        </w:rPr>
      </w:lvl>
    </w:lvlOverride>
    <w:lvlOverride w:ilvl="1">
      <w:lvl w:ilvl="1">
        <w:start w:val="1"/>
        <w:numFmt w:val="decimal"/>
        <w:lvlText w:val="%1.%2."/>
        <w:lvlJc w:val="left"/>
        <w:pPr>
          <w:tabs>
            <w:tab w:val="num" w:pos="1152"/>
          </w:tabs>
          <w:ind w:left="1152" w:hanging="432"/>
        </w:pPr>
        <w:rPr>
          <w:sz w:val="24"/>
        </w:rPr>
      </w:lvl>
    </w:lvlOverride>
    <w:lvlOverride w:ilvl="2">
      <w:lvl w:ilvl="2">
        <w:start w:val="1"/>
        <w:numFmt w:val="decimal"/>
        <w:lvlText w:val="%1.%2.%3."/>
        <w:lvlJc w:val="left"/>
        <w:pPr>
          <w:tabs>
            <w:tab w:val="num" w:pos="2250"/>
          </w:tabs>
          <w:ind w:left="2034" w:hanging="504"/>
        </w:pPr>
        <w:rPr>
          <w:rFonts w:hint="default"/>
          <w:b w:val="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b w:val="0"/>
          <w:i w:val="0"/>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1"/>
  </w:num>
  <w:num w:numId="7">
    <w:abstractNumId w:val="16"/>
  </w:num>
  <w:num w:numId="8">
    <w:abstractNumId w:val="37"/>
  </w:num>
  <w:num w:numId="9">
    <w:abstractNumId w:val="8"/>
  </w:num>
  <w:num w:numId="10">
    <w:abstractNumId w:val="25"/>
  </w:num>
  <w:num w:numId="11">
    <w:abstractNumId w:val="1"/>
  </w:num>
  <w:num w:numId="12">
    <w:abstractNumId w:val="11"/>
  </w:num>
  <w:num w:numId="13">
    <w:abstractNumId w:val="40"/>
  </w:num>
  <w:num w:numId="14">
    <w:abstractNumId w:val="29"/>
  </w:num>
  <w:num w:numId="15">
    <w:abstractNumId w:val="2"/>
  </w:num>
  <w:num w:numId="16">
    <w:abstractNumId w:val="32"/>
  </w:num>
  <w:num w:numId="17">
    <w:abstractNumId w:val="21"/>
  </w:num>
  <w:num w:numId="18">
    <w:abstractNumId w:val="30"/>
  </w:num>
  <w:num w:numId="19">
    <w:abstractNumId w:val="20"/>
  </w:num>
  <w:num w:numId="20">
    <w:abstractNumId w:val="36"/>
  </w:num>
  <w:num w:numId="21">
    <w:abstractNumId w:val="4"/>
  </w:num>
  <w:num w:numId="22">
    <w:abstractNumId w:val="19"/>
  </w:num>
  <w:num w:numId="23">
    <w:abstractNumId w:val="5"/>
  </w:num>
  <w:num w:numId="24">
    <w:abstractNumId w:val="10"/>
  </w:num>
  <w:num w:numId="25">
    <w:abstractNumId w:val="0"/>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 w:ilvl="0">
        <w:start w:val="1"/>
        <w:numFmt w:val="decimal"/>
        <w:lvlText w:val="%1.0"/>
        <w:lvlJc w:val="left"/>
        <w:pPr>
          <w:tabs>
            <w:tab w:val="num" w:pos="360"/>
          </w:tabs>
          <w:ind w:left="360" w:hanging="360"/>
        </w:pPr>
        <w:rPr>
          <w:rFonts w:ascii="Times New Roman Bold" w:hAnsi="Times New Roman Bold" w:hint="default"/>
          <w:b/>
          <w:sz w:val="24"/>
          <w:u w:val="none"/>
        </w:rPr>
      </w:lvl>
    </w:lvlOverride>
    <w:lvlOverride w:ilvl="1">
      <w:lvl w:ilvl="1">
        <w:start w:val="1"/>
        <w:numFmt w:val="decimal"/>
        <w:lvlText w:val="%1.%2"/>
        <w:lvlJc w:val="left"/>
        <w:pPr>
          <w:tabs>
            <w:tab w:val="num" w:pos="1152"/>
          </w:tabs>
          <w:ind w:left="1152" w:hanging="432"/>
        </w:pPr>
        <w:rPr>
          <w:rFonts w:hint="default"/>
          <w:b/>
          <w:bCs/>
          <w:sz w:val="24"/>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1800"/>
          </w:tabs>
          <w:ind w:left="1728" w:hanging="648"/>
        </w:pPr>
        <w:rPr>
          <w:rFonts w:hint="default"/>
          <w:b w:val="0"/>
        </w:rPr>
      </w:lvl>
    </w:lvlOverride>
    <w:lvlOverride w:ilvl="4">
      <w:lvl w:ilvl="4">
        <w:start w:val="1"/>
        <w:numFmt w:val="decimal"/>
        <w:lvlText w:val="%1.%2.%3.%4.%5"/>
        <w:lvlJc w:val="left"/>
        <w:pPr>
          <w:tabs>
            <w:tab w:val="num" w:pos="2520"/>
          </w:tabs>
          <w:ind w:left="2232" w:hanging="792"/>
        </w:pPr>
        <w:rPr>
          <w:rFonts w:hint="default"/>
          <w:b w:val="0"/>
          <w:i w:val="0"/>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2">
    <w:abstractNumId w:val="9"/>
    <w:lvlOverride w:ilvl="0">
      <w:lvl w:ilvl="0">
        <w:start w:val="1"/>
        <w:numFmt w:val="decimal"/>
        <w:lvlText w:val="%1.0"/>
        <w:lvlJc w:val="left"/>
        <w:pPr>
          <w:tabs>
            <w:tab w:val="num" w:pos="360"/>
          </w:tabs>
          <w:ind w:left="360" w:hanging="360"/>
        </w:pPr>
        <w:rPr>
          <w:rFonts w:ascii="Times New Roman Bold" w:hAnsi="Times New Roman Bold" w:hint="default"/>
          <w:b/>
          <w:sz w:val="24"/>
          <w:u w:val="none"/>
        </w:rPr>
      </w:lvl>
    </w:lvlOverride>
    <w:lvlOverride w:ilvl="1">
      <w:lvl w:ilvl="1">
        <w:start w:val="1"/>
        <w:numFmt w:val="decimal"/>
        <w:lvlText w:val="%1.%2"/>
        <w:lvlJc w:val="left"/>
        <w:pPr>
          <w:tabs>
            <w:tab w:val="num" w:pos="1152"/>
          </w:tabs>
          <w:ind w:left="1152" w:hanging="432"/>
        </w:pPr>
        <w:rPr>
          <w:rFonts w:hint="default"/>
          <w:b/>
          <w:bCs/>
          <w:sz w:val="24"/>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1800"/>
          </w:tabs>
          <w:ind w:left="1728" w:hanging="648"/>
        </w:pPr>
        <w:rPr>
          <w:rFonts w:hint="default"/>
          <w:b w:val="0"/>
        </w:rPr>
      </w:lvl>
    </w:lvlOverride>
    <w:lvlOverride w:ilvl="4">
      <w:lvl w:ilvl="4">
        <w:start w:val="1"/>
        <w:numFmt w:val="decimal"/>
        <w:lvlText w:val="%1.%2.%3.%4.%5"/>
        <w:lvlJc w:val="left"/>
        <w:pPr>
          <w:tabs>
            <w:tab w:val="num" w:pos="2520"/>
          </w:tabs>
          <w:ind w:left="2232" w:hanging="792"/>
        </w:pPr>
        <w:rPr>
          <w:rFonts w:hint="default"/>
          <w:b w:val="0"/>
          <w:i w:val="0"/>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3">
    <w:abstractNumId w:val="35"/>
  </w:num>
  <w:num w:numId="34">
    <w:abstractNumId w:val="27"/>
  </w:num>
  <w:num w:numId="35">
    <w:abstractNumId w:val="28"/>
  </w:num>
  <w:num w:numId="36">
    <w:abstractNumId w:val="33"/>
  </w:num>
  <w:num w:numId="37">
    <w:abstractNumId w:val="15"/>
  </w:num>
  <w:num w:numId="38">
    <w:abstractNumId w:val="6"/>
  </w:num>
  <w:num w:numId="39">
    <w:abstractNumId w:val="3"/>
  </w:num>
  <w:num w:numId="40">
    <w:abstractNumId w:val="17"/>
  </w:num>
  <w:num w:numId="41">
    <w:abstractNumId w:val="23"/>
  </w:num>
  <w:num w:numId="42">
    <w:abstractNumId w:val="7"/>
  </w:num>
  <w:num w:numId="43">
    <w:abstractNumId w:val="18"/>
  </w:num>
  <w:num w:numId="44">
    <w:abstractNumId w:val="14"/>
  </w:num>
  <w:num w:numId="45">
    <w:abstractNumId w:val="34"/>
  </w:num>
  <w:num w:numId="46">
    <w:abstractNumId w:val="12"/>
  </w:num>
  <w:num w:numId="47">
    <w:abstractNumId w:val="3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rxa9va26dz2tie0pwfxs204t2rtax0wdfar&quot;&gt;Virus&lt;record-ids&gt;&lt;item&gt;16396&lt;/item&gt;&lt;/record-ids&gt;&lt;/item&gt;&lt;/Libraries&gt;"/>
  </w:docVars>
  <w:rsids>
    <w:rsidRoot w:val="000F058E"/>
    <w:rsid w:val="000172C3"/>
    <w:rsid w:val="00030EB1"/>
    <w:rsid w:val="000446BD"/>
    <w:rsid w:val="00051E77"/>
    <w:rsid w:val="00054BEB"/>
    <w:rsid w:val="00064ACC"/>
    <w:rsid w:val="00072FF8"/>
    <w:rsid w:val="000823A4"/>
    <w:rsid w:val="000933DE"/>
    <w:rsid w:val="000A7532"/>
    <w:rsid w:val="000B16CB"/>
    <w:rsid w:val="000B5151"/>
    <w:rsid w:val="000D7FA8"/>
    <w:rsid w:val="000F058E"/>
    <w:rsid w:val="000F4716"/>
    <w:rsid w:val="00101E46"/>
    <w:rsid w:val="00156CD7"/>
    <w:rsid w:val="00163D27"/>
    <w:rsid w:val="0017289D"/>
    <w:rsid w:val="00176796"/>
    <w:rsid w:val="0018036C"/>
    <w:rsid w:val="001A6014"/>
    <w:rsid w:val="001B1538"/>
    <w:rsid w:val="001C719A"/>
    <w:rsid w:val="001D7B13"/>
    <w:rsid w:val="001E027F"/>
    <w:rsid w:val="001F378C"/>
    <w:rsid w:val="001F7B21"/>
    <w:rsid w:val="001F7D2E"/>
    <w:rsid w:val="002000D6"/>
    <w:rsid w:val="00200BC9"/>
    <w:rsid w:val="002031D3"/>
    <w:rsid w:val="00223ABB"/>
    <w:rsid w:val="00226AA3"/>
    <w:rsid w:val="00236178"/>
    <w:rsid w:val="00236454"/>
    <w:rsid w:val="00236E9E"/>
    <w:rsid w:val="0026149A"/>
    <w:rsid w:val="0026583B"/>
    <w:rsid w:val="00276F28"/>
    <w:rsid w:val="00287457"/>
    <w:rsid w:val="002A4A18"/>
    <w:rsid w:val="002C0675"/>
    <w:rsid w:val="002C2687"/>
    <w:rsid w:val="002D2523"/>
    <w:rsid w:val="002E061C"/>
    <w:rsid w:val="002F08A6"/>
    <w:rsid w:val="00326FC9"/>
    <w:rsid w:val="003324BD"/>
    <w:rsid w:val="00346681"/>
    <w:rsid w:val="00351167"/>
    <w:rsid w:val="003534A6"/>
    <w:rsid w:val="0037208D"/>
    <w:rsid w:val="003926F1"/>
    <w:rsid w:val="00394D9C"/>
    <w:rsid w:val="003A44B5"/>
    <w:rsid w:val="003B1201"/>
    <w:rsid w:val="003B2DF5"/>
    <w:rsid w:val="003C57BC"/>
    <w:rsid w:val="003D73EF"/>
    <w:rsid w:val="003F1255"/>
    <w:rsid w:val="003F35E4"/>
    <w:rsid w:val="0041707E"/>
    <w:rsid w:val="00445C98"/>
    <w:rsid w:val="00461930"/>
    <w:rsid w:val="00467CF4"/>
    <w:rsid w:val="004800AB"/>
    <w:rsid w:val="0048358C"/>
    <w:rsid w:val="00487BF7"/>
    <w:rsid w:val="00493329"/>
    <w:rsid w:val="004A2A27"/>
    <w:rsid w:val="004A3929"/>
    <w:rsid w:val="004B44CE"/>
    <w:rsid w:val="004B5189"/>
    <w:rsid w:val="004D0334"/>
    <w:rsid w:val="004F75C6"/>
    <w:rsid w:val="005150DF"/>
    <w:rsid w:val="00551752"/>
    <w:rsid w:val="00557149"/>
    <w:rsid w:val="00576C9A"/>
    <w:rsid w:val="00576E89"/>
    <w:rsid w:val="00580B0C"/>
    <w:rsid w:val="00583030"/>
    <w:rsid w:val="0059166F"/>
    <w:rsid w:val="005B1009"/>
    <w:rsid w:val="005C7B52"/>
    <w:rsid w:val="005D4FF1"/>
    <w:rsid w:val="005F2C61"/>
    <w:rsid w:val="00606A01"/>
    <w:rsid w:val="00612406"/>
    <w:rsid w:val="00615F35"/>
    <w:rsid w:val="0061757D"/>
    <w:rsid w:val="006350E2"/>
    <w:rsid w:val="00656F6A"/>
    <w:rsid w:val="00660577"/>
    <w:rsid w:val="00667AF5"/>
    <w:rsid w:val="00683F3F"/>
    <w:rsid w:val="006D03F3"/>
    <w:rsid w:val="006D12E9"/>
    <w:rsid w:val="006F7A9B"/>
    <w:rsid w:val="007060B0"/>
    <w:rsid w:val="00711833"/>
    <w:rsid w:val="0071452D"/>
    <w:rsid w:val="007213C5"/>
    <w:rsid w:val="007232B8"/>
    <w:rsid w:val="00740D79"/>
    <w:rsid w:val="00771957"/>
    <w:rsid w:val="0078590A"/>
    <w:rsid w:val="007B0968"/>
    <w:rsid w:val="007C3D16"/>
    <w:rsid w:val="007D2FED"/>
    <w:rsid w:val="007E3985"/>
    <w:rsid w:val="0082516D"/>
    <w:rsid w:val="008364ED"/>
    <w:rsid w:val="0084303F"/>
    <w:rsid w:val="00844418"/>
    <w:rsid w:val="008523BF"/>
    <w:rsid w:val="008709CB"/>
    <w:rsid w:val="00872478"/>
    <w:rsid w:val="0088537C"/>
    <w:rsid w:val="0088713B"/>
    <w:rsid w:val="00897E9B"/>
    <w:rsid w:val="008A6FF4"/>
    <w:rsid w:val="008B6AC9"/>
    <w:rsid w:val="008E07B8"/>
    <w:rsid w:val="00912D87"/>
    <w:rsid w:val="009200F2"/>
    <w:rsid w:val="009402C8"/>
    <w:rsid w:val="009477B9"/>
    <w:rsid w:val="009756F0"/>
    <w:rsid w:val="00976338"/>
    <w:rsid w:val="0097677D"/>
    <w:rsid w:val="00994ABD"/>
    <w:rsid w:val="0099618F"/>
    <w:rsid w:val="009C5FB6"/>
    <w:rsid w:val="009D0476"/>
    <w:rsid w:val="009E4750"/>
    <w:rsid w:val="009F2172"/>
    <w:rsid w:val="009F7E48"/>
    <w:rsid w:val="00A010A2"/>
    <w:rsid w:val="00A04A13"/>
    <w:rsid w:val="00A07C3A"/>
    <w:rsid w:val="00A255F2"/>
    <w:rsid w:val="00A5399A"/>
    <w:rsid w:val="00A56A1B"/>
    <w:rsid w:val="00A7573F"/>
    <w:rsid w:val="00A8762A"/>
    <w:rsid w:val="00AA0428"/>
    <w:rsid w:val="00AB3BC7"/>
    <w:rsid w:val="00AB63A2"/>
    <w:rsid w:val="00AB7ECF"/>
    <w:rsid w:val="00AF1BE6"/>
    <w:rsid w:val="00B03030"/>
    <w:rsid w:val="00B23B63"/>
    <w:rsid w:val="00B34CAC"/>
    <w:rsid w:val="00B43B44"/>
    <w:rsid w:val="00B46335"/>
    <w:rsid w:val="00B47656"/>
    <w:rsid w:val="00B94992"/>
    <w:rsid w:val="00B9744C"/>
    <w:rsid w:val="00BB0864"/>
    <w:rsid w:val="00BB2E58"/>
    <w:rsid w:val="00BB7F8F"/>
    <w:rsid w:val="00BD6A16"/>
    <w:rsid w:val="00BE590E"/>
    <w:rsid w:val="00BE72B8"/>
    <w:rsid w:val="00BF028D"/>
    <w:rsid w:val="00BF33DA"/>
    <w:rsid w:val="00C07619"/>
    <w:rsid w:val="00C37179"/>
    <w:rsid w:val="00C43ECC"/>
    <w:rsid w:val="00C7399F"/>
    <w:rsid w:val="00C768B2"/>
    <w:rsid w:val="00C8066D"/>
    <w:rsid w:val="00CB32A9"/>
    <w:rsid w:val="00CB3F70"/>
    <w:rsid w:val="00CC5AA4"/>
    <w:rsid w:val="00CD0684"/>
    <w:rsid w:val="00CD3FF2"/>
    <w:rsid w:val="00CD49FA"/>
    <w:rsid w:val="00D043BC"/>
    <w:rsid w:val="00D13179"/>
    <w:rsid w:val="00D131AA"/>
    <w:rsid w:val="00D16583"/>
    <w:rsid w:val="00D2221B"/>
    <w:rsid w:val="00D250D5"/>
    <w:rsid w:val="00D430BD"/>
    <w:rsid w:val="00D4671B"/>
    <w:rsid w:val="00D63760"/>
    <w:rsid w:val="00D8662F"/>
    <w:rsid w:val="00DB1321"/>
    <w:rsid w:val="00DB439D"/>
    <w:rsid w:val="00DD6997"/>
    <w:rsid w:val="00DE319A"/>
    <w:rsid w:val="00DF6CBF"/>
    <w:rsid w:val="00E02657"/>
    <w:rsid w:val="00E14161"/>
    <w:rsid w:val="00E24CC6"/>
    <w:rsid w:val="00E25A8D"/>
    <w:rsid w:val="00E26682"/>
    <w:rsid w:val="00E37741"/>
    <w:rsid w:val="00E41607"/>
    <w:rsid w:val="00E4259C"/>
    <w:rsid w:val="00E5758F"/>
    <w:rsid w:val="00E655A3"/>
    <w:rsid w:val="00E713AB"/>
    <w:rsid w:val="00E76BAE"/>
    <w:rsid w:val="00E82749"/>
    <w:rsid w:val="00E83229"/>
    <w:rsid w:val="00E91900"/>
    <w:rsid w:val="00E93994"/>
    <w:rsid w:val="00EB11A9"/>
    <w:rsid w:val="00EB6161"/>
    <w:rsid w:val="00EB6E59"/>
    <w:rsid w:val="00EB7230"/>
    <w:rsid w:val="00EC4D5D"/>
    <w:rsid w:val="00EE6A3D"/>
    <w:rsid w:val="00F050F3"/>
    <w:rsid w:val="00F44379"/>
    <w:rsid w:val="00F54E2C"/>
    <w:rsid w:val="00F6210F"/>
    <w:rsid w:val="00F724FE"/>
    <w:rsid w:val="00F82FE4"/>
    <w:rsid w:val="00F9646A"/>
    <w:rsid w:val="00FA1D7A"/>
    <w:rsid w:val="00FA274A"/>
    <w:rsid w:val="00FA4126"/>
    <w:rsid w:val="00FB4A80"/>
    <w:rsid w:val="00FC5F6E"/>
    <w:rsid w:val="00FD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7"/>
    <o:shapelayout v:ext="edit">
      <o:idmap v:ext="edit" data="1"/>
    </o:shapelayout>
  </w:shapeDefaults>
  <w:decimalSymbol w:val="."/>
  <w:listSeparator w:val=","/>
  <w14:docId w14:val="1A0576BF"/>
  <w15:docId w15:val="{013FFE58-5A52-47E2-9811-47C8351B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8E"/>
    <w:pPr>
      <w:spacing w:after="0" w:line="240" w:lineRule="auto"/>
    </w:pPr>
    <w:rPr>
      <w:rFonts w:eastAsia="Times New Roman"/>
    </w:rPr>
  </w:style>
  <w:style w:type="paragraph" w:styleId="Heading1">
    <w:name w:val="heading 1"/>
    <w:basedOn w:val="Normal"/>
    <w:next w:val="Normal"/>
    <w:link w:val="Heading1Char"/>
    <w:qFormat/>
    <w:rsid w:val="000F058E"/>
    <w:pPr>
      <w:numPr>
        <w:numId w:val="42"/>
      </w:numPr>
      <w:spacing w:after="120"/>
      <w:outlineLvl w:val="0"/>
    </w:pPr>
  </w:style>
  <w:style w:type="paragraph" w:styleId="Heading2">
    <w:name w:val="heading 2"/>
    <w:basedOn w:val="Normal"/>
    <w:next w:val="Normal"/>
    <w:link w:val="Heading2Char"/>
    <w:qFormat/>
    <w:rsid w:val="000F058E"/>
    <w:pPr>
      <w:numPr>
        <w:ilvl w:val="1"/>
        <w:numId w:val="42"/>
      </w:numPr>
      <w:spacing w:after="120"/>
      <w:outlineLvl w:val="1"/>
    </w:pPr>
  </w:style>
  <w:style w:type="paragraph" w:styleId="Heading3">
    <w:name w:val="heading 3"/>
    <w:basedOn w:val="ListNumber3"/>
    <w:next w:val="Normal"/>
    <w:link w:val="Heading3Char"/>
    <w:qFormat/>
    <w:rsid w:val="000F058E"/>
    <w:pPr>
      <w:numPr>
        <w:ilvl w:val="2"/>
        <w:numId w:val="42"/>
      </w:numPr>
      <w:spacing w:after="120"/>
      <w:contextualSpacing w:val="0"/>
      <w:outlineLvl w:val="2"/>
    </w:pPr>
  </w:style>
  <w:style w:type="paragraph" w:styleId="Heading4">
    <w:name w:val="heading 4"/>
    <w:basedOn w:val="Normal"/>
    <w:next w:val="Normal"/>
    <w:link w:val="Heading4Char"/>
    <w:qFormat/>
    <w:rsid w:val="000F058E"/>
    <w:pPr>
      <w:numPr>
        <w:ilvl w:val="3"/>
        <w:numId w:val="42"/>
      </w:numPr>
      <w:tabs>
        <w:tab w:val="left" w:pos="3240"/>
      </w:tabs>
      <w:spacing w:after="120"/>
      <w:outlineLvl w:val="3"/>
    </w:pPr>
    <w:rPr>
      <w:szCs w:val="20"/>
    </w:rPr>
  </w:style>
  <w:style w:type="paragraph" w:styleId="Heading5">
    <w:name w:val="heading 5"/>
    <w:basedOn w:val="Heading4"/>
    <w:next w:val="Normal"/>
    <w:link w:val="Heading5Char"/>
    <w:qFormat/>
    <w:rsid w:val="000F058E"/>
    <w:pPr>
      <w:numPr>
        <w:ilvl w:val="4"/>
      </w:numPr>
      <w:tabs>
        <w:tab w:val="left" w:pos="4507"/>
      </w:tabs>
      <w:outlineLvl w:val="4"/>
    </w:pPr>
  </w:style>
  <w:style w:type="paragraph" w:styleId="Heading6">
    <w:name w:val="heading 6"/>
    <w:basedOn w:val="Normal"/>
    <w:next w:val="Normal"/>
    <w:link w:val="Heading6Char"/>
    <w:qFormat/>
    <w:rsid w:val="000F058E"/>
    <w:pPr>
      <w:tabs>
        <w:tab w:val="decimal" w:leader="dot" w:pos="8640"/>
      </w:tabs>
      <w:outlineLvl w:val="5"/>
    </w:pPr>
    <w:rPr>
      <w:b/>
      <w:szCs w:val="20"/>
    </w:rPr>
  </w:style>
  <w:style w:type="paragraph" w:styleId="Heading7">
    <w:name w:val="heading 7"/>
    <w:basedOn w:val="Normal"/>
    <w:next w:val="Normal"/>
    <w:link w:val="Heading7Char"/>
    <w:qFormat/>
    <w:rsid w:val="000F058E"/>
    <w:pPr>
      <w:tabs>
        <w:tab w:val="decimal" w:leader="dot" w:pos="8640"/>
      </w:tabs>
      <w:ind w:left="360"/>
      <w:outlineLvl w:val="6"/>
    </w:pPr>
    <w:rPr>
      <w:szCs w:val="20"/>
    </w:rPr>
  </w:style>
  <w:style w:type="paragraph" w:styleId="Heading8">
    <w:name w:val="heading 8"/>
    <w:basedOn w:val="Normal"/>
    <w:next w:val="Normal"/>
    <w:link w:val="Heading8Char"/>
    <w:qFormat/>
    <w:rsid w:val="000F058E"/>
    <w:pPr>
      <w:keepNext/>
      <w:spacing w:after="120"/>
      <w:ind w:left="2160"/>
      <w:outlineLvl w:val="7"/>
    </w:pPr>
    <w:rPr>
      <w:b/>
      <w:szCs w:val="20"/>
    </w:rPr>
  </w:style>
  <w:style w:type="paragraph" w:styleId="Heading9">
    <w:name w:val="heading 9"/>
    <w:basedOn w:val="Normal"/>
    <w:next w:val="Normal"/>
    <w:link w:val="Heading9Char"/>
    <w:qFormat/>
    <w:rsid w:val="000F058E"/>
    <w:pPr>
      <w:jc w:val="cente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58E"/>
    <w:rPr>
      <w:rFonts w:eastAsia="Times New Roman"/>
    </w:rPr>
  </w:style>
  <w:style w:type="character" w:customStyle="1" w:styleId="Heading2Char">
    <w:name w:val="Heading 2 Char"/>
    <w:basedOn w:val="DefaultParagraphFont"/>
    <w:link w:val="Heading2"/>
    <w:rsid w:val="000F058E"/>
    <w:rPr>
      <w:rFonts w:eastAsia="Times New Roman"/>
    </w:rPr>
  </w:style>
  <w:style w:type="character" w:customStyle="1" w:styleId="Heading3Char">
    <w:name w:val="Heading 3 Char"/>
    <w:basedOn w:val="DefaultParagraphFont"/>
    <w:link w:val="Heading3"/>
    <w:rsid w:val="000F058E"/>
    <w:rPr>
      <w:rFonts w:eastAsia="Times New Roman"/>
    </w:rPr>
  </w:style>
  <w:style w:type="character" w:customStyle="1" w:styleId="Heading4Char">
    <w:name w:val="Heading 4 Char"/>
    <w:basedOn w:val="DefaultParagraphFont"/>
    <w:link w:val="Heading4"/>
    <w:rsid w:val="000F058E"/>
    <w:rPr>
      <w:rFonts w:eastAsia="Times New Roman"/>
      <w:szCs w:val="20"/>
    </w:rPr>
  </w:style>
  <w:style w:type="character" w:customStyle="1" w:styleId="Heading5Char">
    <w:name w:val="Heading 5 Char"/>
    <w:basedOn w:val="DefaultParagraphFont"/>
    <w:link w:val="Heading5"/>
    <w:rsid w:val="000F058E"/>
    <w:rPr>
      <w:rFonts w:eastAsia="Times New Roman"/>
      <w:szCs w:val="20"/>
    </w:rPr>
  </w:style>
  <w:style w:type="character" w:customStyle="1" w:styleId="Heading6Char">
    <w:name w:val="Heading 6 Char"/>
    <w:basedOn w:val="DefaultParagraphFont"/>
    <w:link w:val="Heading6"/>
    <w:rsid w:val="000F058E"/>
    <w:rPr>
      <w:rFonts w:eastAsia="Times New Roman"/>
      <w:b/>
      <w:szCs w:val="20"/>
    </w:rPr>
  </w:style>
  <w:style w:type="character" w:customStyle="1" w:styleId="Heading7Char">
    <w:name w:val="Heading 7 Char"/>
    <w:basedOn w:val="DefaultParagraphFont"/>
    <w:link w:val="Heading7"/>
    <w:rsid w:val="000F058E"/>
    <w:rPr>
      <w:rFonts w:eastAsia="Times New Roman"/>
      <w:szCs w:val="20"/>
    </w:rPr>
  </w:style>
  <w:style w:type="character" w:customStyle="1" w:styleId="Heading8Char">
    <w:name w:val="Heading 8 Char"/>
    <w:basedOn w:val="DefaultParagraphFont"/>
    <w:link w:val="Heading8"/>
    <w:rsid w:val="000F058E"/>
    <w:rPr>
      <w:rFonts w:eastAsia="Times New Roman"/>
      <w:b/>
      <w:szCs w:val="20"/>
    </w:rPr>
  </w:style>
  <w:style w:type="character" w:customStyle="1" w:styleId="Heading9Char">
    <w:name w:val="Heading 9 Char"/>
    <w:basedOn w:val="DefaultParagraphFont"/>
    <w:link w:val="Heading9"/>
    <w:rsid w:val="000F058E"/>
    <w:rPr>
      <w:rFonts w:eastAsia="Times New Roman"/>
      <w:sz w:val="36"/>
      <w:szCs w:val="36"/>
    </w:rPr>
  </w:style>
  <w:style w:type="paragraph" w:styleId="NormalWeb">
    <w:name w:val="Normal (Web)"/>
    <w:basedOn w:val="Normal"/>
    <w:uiPriority w:val="99"/>
    <w:rsid w:val="000F058E"/>
    <w:pPr>
      <w:spacing w:before="100" w:beforeAutospacing="1" w:after="100" w:afterAutospacing="1"/>
    </w:pPr>
  </w:style>
  <w:style w:type="character" w:styleId="Hyperlink">
    <w:name w:val="Hyperlink"/>
    <w:uiPriority w:val="99"/>
    <w:rsid w:val="000F058E"/>
    <w:rPr>
      <w:color w:val="0000FF"/>
      <w:u w:val="single"/>
    </w:rPr>
  </w:style>
  <w:style w:type="paragraph" w:styleId="Header">
    <w:name w:val="header"/>
    <w:basedOn w:val="Normal"/>
    <w:link w:val="HeaderChar"/>
    <w:uiPriority w:val="99"/>
    <w:rsid w:val="000F058E"/>
    <w:pPr>
      <w:tabs>
        <w:tab w:val="center" w:pos="4680"/>
        <w:tab w:val="right" w:pos="9360"/>
      </w:tabs>
    </w:pPr>
  </w:style>
  <w:style w:type="character" w:customStyle="1" w:styleId="HeaderChar">
    <w:name w:val="Header Char"/>
    <w:basedOn w:val="DefaultParagraphFont"/>
    <w:link w:val="Header"/>
    <w:uiPriority w:val="99"/>
    <w:rsid w:val="000F058E"/>
    <w:rPr>
      <w:rFonts w:eastAsia="Times New Roman"/>
    </w:rPr>
  </w:style>
  <w:style w:type="paragraph" w:styleId="Footer">
    <w:name w:val="footer"/>
    <w:basedOn w:val="Normal"/>
    <w:link w:val="FooterChar"/>
    <w:uiPriority w:val="99"/>
    <w:rsid w:val="000F058E"/>
    <w:pPr>
      <w:tabs>
        <w:tab w:val="center" w:pos="4680"/>
        <w:tab w:val="right" w:pos="9360"/>
      </w:tabs>
    </w:pPr>
  </w:style>
  <w:style w:type="character" w:customStyle="1" w:styleId="FooterChar">
    <w:name w:val="Footer Char"/>
    <w:basedOn w:val="DefaultParagraphFont"/>
    <w:link w:val="Footer"/>
    <w:uiPriority w:val="99"/>
    <w:rsid w:val="000F058E"/>
    <w:rPr>
      <w:rFonts w:eastAsia="Times New Roman"/>
    </w:rPr>
  </w:style>
  <w:style w:type="character" w:styleId="CommentReference">
    <w:name w:val="annotation reference"/>
    <w:rsid w:val="000F058E"/>
    <w:rPr>
      <w:sz w:val="18"/>
      <w:szCs w:val="18"/>
    </w:rPr>
  </w:style>
  <w:style w:type="paragraph" w:styleId="CommentText">
    <w:name w:val="annotation text"/>
    <w:basedOn w:val="Normal"/>
    <w:link w:val="CommentTextChar"/>
    <w:rsid w:val="000F058E"/>
  </w:style>
  <w:style w:type="character" w:customStyle="1" w:styleId="CommentTextChar">
    <w:name w:val="Comment Text Char"/>
    <w:basedOn w:val="DefaultParagraphFont"/>
    <w:link w:val="CommentText"/>
    <w:rsid w:val="000F058E"/>
    <w:rPr>
      <w:rFonts w:eastAsia="Times New Roman"/>
    </w:rPr>
  </w:style>
  <w:style w:type="paragraph" w:styleId="CommentSubject">
    <w:name w:val="annotation subject"/>
    <w:basedOn w:val="CommentText"/>
    <w:next w:val="CommentText"/>
    <w:link w:val="CommentSubjectChar"/>
    <w:rsid w:val="000F058E"/>
    <w:rPr>
      <w:b/>
      <w:bCs/>
      <w:sz w:val="20"/>
      <w:szCs w:val="20"/>
    </w:rPr>
  </w:style>
  <w:style w:type="character" w:customStyle="1" w:styleId="CommentSubjectChar">
    <w:name w:val="Comment Subject Char"/>
    <w:basedOn w:val="CommentTextChar"/>
    <w:link w:val="CommentSubject"/>
    <w:rsid w:val="000F058E"/>
    <w:rPr>
      <w:rFonts w:eastAsia="Times New Roman"/>
      <w:b/>
      <w:bCs/>
      <w:sz w:val="20"/>
      <w:szCs w:val="20"/>
    </w:rPr>
  </w:style>
  <w:style w:type="paragraph" w:styleId="BalloonText">
    <w:name w:val="Balloon Text"/>
    <w:basedOn w:val="Normal"/>
    <w:link w:val="BalloonTextChar"/>
    <w:rsid w:val="000F058E"/>
    <w:rPr>
      <w:rFonts w:ascii="Lucida Grande" w:hAnsi="Lucida Grande"/>
      <w:sz w:val="18"/>
      <w:szCs w:val="18"/>
    </w:rPr>
  </w:style>
  <w:style w:type="character" w:customStyle="1" w:styleId="BalloonTextChar">
    <w:name w:val="Balloon Text Char"/>
    <w:basedOn w:val="DefaultParagraphFont"/>
    <w:link w:val="BalloonText"/>
    <w:rsid w:val="000F058E"/>
    <w:rPr>
      <w:rFonts w:ascii="Lucida Grande" w:eastAsia="Times New Roman" w:hAnsi="Lucida Grande"/>
      <w:sz w:val="18"/>
      <w:szCs w:val="18"/>
    </w:rPr>
  </w:style>
  <w:style w:type="character" w:styleId="PageNumber">
    <w:name w:val="page number"/>
    <w:basedOn w:val="DefaultParagraphFont"/>
    <w:rsid w:val="000F058E"/>
  </w:style>
  <w:style w:type="character" w:styleId="FollowedHyperlink">
    <w:name w:val="FollowedHyperlink"/>
    <w:rsid w:val="000F058E"/>
    <w:rPr>
      <w:color w:val="800080"/>
      <w:u w:val="single"/>
    </w:rPr>
  </w:style>
  <w:style w:type="paragraph" w:styleId="ListParagraph">
    <w:name w:val="List Paragraph"/>
    <w:basedOn w:val="Normal"/>
    <w:uiPriority w:val="34"/>
    <w:qFormat/>
    <w:rsid w:val="000D7FA8"/>
    <w:pPr>
      <w:widowControl w:val="0"/>
      <w:autoSpaceDE w:val="0"/>
      <w:autoSpaceDN w:val="0"/>
      <w:adjustRightInd w:val="0"/>
      <w:contextualSpacing/>
      <w:jc w:val="both"/>
    </w:pPr>
    <w:rPr>
      <w:color w:val="000000"/>
    </w:rPr>
  </w:style>
  <w:style w:type="numbering" w:customStyle="1" w:styleId="NumberedList2">
    <w:name w:val="Numbered List2"/>
    <w:basedOn w:val="NoList"/>
    <w:rsid w:val="0048358C"/>
    <w:pPr>
      <w:numPr>
        <w:numId w:val="3"/>
      </w:numPr>
    </w:pPr>
  </w:style>
  <w:style w:type="paragraph" w:customStyle="1" w:styleId="NoteLevel4">
    <w:name w:val="Note Level 4"/>
    <w:basedOn w:val="Normal"/>
    <w:link w:val="NoteLevel4Char"/>
    <w:qFormat/>
    <w:rsid w:val="000F058E"/>
    <w:pPr>
      <w:tabs>
        <w:tab w:val="left" w:pos="4140"/>
      </w:tabs>
      <w:spacing w:before="120" w:after="120"/>
      <w:ind w:left="4140" w:hanging="900"/>
    </w:pPr>
    <w:rPr>
      <w:szCs w:val="20"/>
    </w:rPr>
  </w:style>
  <w:style w:type="paragraph" w:customStyle="1" w:styleId="NoteLevel3">
    <w:name w:val="Note Level 3"/>
    <w:basedOn w:val="Normal"/>
    <w:link w:val="NoteLevel3Char"/>
    <w:qFormat/>
    <w:rsid w:val="000F058E"/>
    <w:pPr>
      <w:tabs>
        <w:tab w:val="left" w:pos="3240"/>
      </w:tabs>
      <w:spacing w:before="120" w:after="120"/>
      <w:ind w:left="3240" w:hanging="1075"/>
    </w:pPr>
    <w:rPr>
      <w:szCs w:val="20"/>
    </w:rPr>
  </w:style>
  <w:style w:type="character" w:customStyle="1" w:styleId="NoteLevel4Char">
    <w:name w:val="Note Level 4 Char"/>
    <w:basedOn w:val="DefaultParagraphFont"/>
    <w:link w:val="NoteLevel4"/>
    <w:rsid w:val="000F058E"/>
    <w:rPr>
      <w:rFonts w:eastAsia="Times New Roman"/>
      <w:szCs w:val="20"/>
    </w:rPr>
  </w:style>
  <w:style w:type="character" w:customStyle="1" w:styleId="NoteLevel3Char">
    <w:name w:val="Note Level 3 Char"/>
    <w:basedOn w:val="DefaultParagraphFont"/>
    <w:link w:val="NoteLevel3"/>
    <w:rsid w:val="000F058E"/>
    <w:rPr>
      <w:rFonts w:eastAsia="Times New Roman"/>
      <w:szCs w:val="20"/>
    </w:rPr>
  </w:style>
  <w:style w:type="paragraph" w:customStyle="1" w:styleId="NoteLevel5">
    <w:name w:val="Note Level 5"/>
    <w:basedOn w:val="Heading5"/>
    <w:link w:val="NoteLevel5Char"/>
    <w:qFormat/>
    <w:rsid w:val="000F058E"/>
    <w:pPr>
      <w:numPr>
        <w:ilvl w:val="0"/>
        <w:numId w:val="0"/>
      </w:numPr>
      <w:tabs>
        <w:tab w:val="clear" w:pos="3240"/>
        <w:tab w:val="clear" w:pos="4507"/>
        <w:tab w:val="left" w:pos="5580"/>
      </w:tabs>
      <w:ind w:left="5580" w:hanging="1073"/>
    </w:pPr>
  </w:style>
  <w:style w:type="character" w:customStyle="1" w:styleId="NoteLevel5Char">
    <w:name w:val="Note Level 5 Char"/>
    <w:basedOn w:val="Heading5Char"/>
    <w:link w:val="NoteLevel5"/>
    <w:rsid w:val="000F058E"/>
    <w:rPr>
      <w:rFonts w:eastAsia="Times New Roman"/>
      <w:szCs w:val="20"/>
    </w:rPr>
  </w:style>
  <w:style w:type="paragraph" w:customStyle="1" w:styleId="CautionLevel3">
    <w:name w:val="Caution Level 3"/>
    <w:basedOn w:val="Normal"/>
    <w:link w:val="CautionLevel3Char"/>
    <w:qFormat/>
    <w:rsid w:val="000F058E"/>
    <w:pPr>
      <w:tabs>
        <w:tab w:val="left" w:pos="3420"/>
      </w:tabs>
      <w:spacing w:before="120" w:after="120"/>
      <w:ind w:left="3420" w:hanging="1620"/>
    </w:pPr>
    <w:rPr>
      <w:szCs w:val="20"/>
      <w:u w:val="single"/>
    </w:rPr>
  </w:style>
  <w:style w:type="character" w:customStyle="1" w:styleId="CautionLevel3Char">
    <w:name w:val="Caution Level 3 Char"/>
    <w:basedOn w:val="DefaultParagraphFont"/>
    <w:link w:val="CautionLevel3"/>
    <w:rsid w:val="000F058E"/>
    <w:rPr>
      <w:rFonts w:eastAsia="Times New Roman"/>
      <w:szCs w:val="20"/>
      <w:u w:val="single"/>
    </w:rPr>
  </w:style>
  <w:style w:type="paragraph" w:customStyle="1" w:styleId="NoteLevel1">
    <w:name w:val="Note Level 1"/>
    <w:basedOn w:val="NoteLevel3"/>
    <w:link w:val="NoteLevel1Char"/>
    <w:qFormat/>
    <w:rsid w:val="000F058E"/>
    <w:pPr>
      <w:tabs>
        <w:tab w:val="clear" w:pos="3240"/>
        <w:tab w:val="left" w:pos="1530"/>
        <w:tab w:val="left" w:pos="2970"/>
      </w:tabs>
      <w:ind w:left="1530" w:hanging="990"/>
    </w:pPr>
  </w:style>
  <w:style w:type="paragraph" w:customStyle="1" w:styleId="NoteLevel2">
    <w:name w:val="Note Level 2"/>
    <w:basedOn w:val="NoteLevel3"/>
    <w:link w:val="NoteLevel2Char"/>
    <w:qFormat/>
    <w:rsid w:val="000F058E"/>
    <w:pPr>
      <w:tabs>
        <w:tab w:val="clear" w:pos="3240"/>
        <w:tab w:val="left" w:pos="2160"/>
        <w:tab w:val="left" w:pos="2970"/>
      </w:tabs>
      <w:ind w:left="2160" w:hanging="1080"/>
    </w:pPr>
  </w:style>
  <w:style w:type="character" w:customStyle="1" w:styleId="NoteLevel1Char">
    <w:name w:val="Note Level 1 Char"/>
    <w:basedOn w:val="NoteLevel3Char"/>
    <w:link w:val="NoteLevel1"/>
    <w:rsid w:val="000F058E"/>
    <w:rPr>
      <w:rFonts w:eastAsia="Times New Roman"/>
      <w:szCs w:val="20"/>
    </w:rPr>
  </w:style>
  <w:style w:type="character" w:customStyle="1" w:styleId="NoteLevel2Char">
    <w:name w:val="Note Level 2 Char"/>
    <w:basedOn w:val="NoteLevel3Char"/>
    <w:link w:val="NoteLevel2"/>
    <w:rsid w:val="000F058E"/>
    <w:rPr>
      <w:rFonts w:eastAsia="Times New Roman"/>
      <w:szCs w:val="20"/>
    </w:rPr>
  </w:style>
  <w:style w:type="paragraph" w:customStyle="1" w:styleId="OutlineI">
    <w:name w:val="Outline I"/>
    <w:basedOn w:val="Normal"/>
    <w:rsid w:val="000F058E"/>
    <w:pPr>
      <w:keepNext/>
      <w:numPr>
        <w:numId w:val="6"/>
      </w:numPr>
      <w:spacing w:before="120"/>
      <w:outlineLvl w:val="0"/>
    </w:pPr>
    <w:rPr>
      <w:rFonts w:cs="Arial"/>
      <w:b/>
      <w:bCs/>
      <w:kern w:val="32"/>
      <w:szCs w:val="32"/>
    </w:rPr>
  </w:style>
  <w:style w:type="numbering" w:customStyle="1" w:styleId="StyleOutlinenumbered">
    <w:name w:val="Style Outline numbered"/>
    <w:basedOn w:val="NoList"/>
    <w:rsid w:val="000F058E"/>
    <w:pPr>
      <w:numPr>
        <w:numId w:val="7"/>
      </w:numPr>
    </w:pPr>
  </w:style>
  <w:style w:type="numbering" w:customStyle="1" w:styleId="StyleOutlinenumbered1">
    <w:name w:val="Style Outline numbered1"/>
    <w:basedOn w:val="NoList"/>
    <w:rsid w:val="000F058E"/>
    <w:pPr>
      <w:numPr>
        <w:numId w:val="8"/>
      </w:numPr>
    </w:pPr>
  </w:style>
  <w:style w:type="paragraph" w:customStyle="1" w:styleId="CautionLevel2">
    <w:name w:val="Caution Level 2"/>
    <w:basedOn w:val="Normal"/>
    <w:link w:val="CautionLevel2Char"/>
    <w:qFormat/>
    <w:rsid w:val="000F058E"/>
    <w:pPr>
      <w:tabs>
        <w:tab w:val="left" w:pos="2700"/>
      </w:tabs>
      <w:spacing w:after="120"/>
      <w:ind w:left="2707" w:hanging="1440"/>
    </w:pPr>
  </w:style>
  <w:style w:type="character" w:customStyle="1" w:styleId="CautionLevel2Char">
    <w:name w:val="Caution Level 2 Char"/>
    <w:basedOn w:val="DefaultParagraphFont"/>
    <w:link w:val="CautionLevel2"/>
    <w:rsid w:val="000F058E"/>
    <w:rPr>
      <w:rFonts w:eastAsia="Times New Roman"/>
    </w:rPr>
  </w:style>
  <w:style w:type="table" w:styleId="TableGrid">
    <w:name w:val="Table Grid"/>
    <w:basedOn w:val="TableNormal"/>
    <w:uiPriority w:val="59"/>
    <w:rsid w:val="000F058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
    <w:name w:val="Table footnotes"/>
    <w:basedOn w:val="Normal"/>
    <w:next w:val="Normal"/>
    <w:qFormat/>
    <w:rsid w:val="000F058E"/>
    <w:pPr>
      <w:tabs>
        <w:tab w:val="left" w:pos="432"/>
      </w:tabs>
      <w:ind w:left="432" w:hanging="432"/>
    </w:pPr>
    <w:rPr>
      <w:bCs/>
      <w:szCs w:val="20"/>
    </w:rPr>
  </w:style>
  <w:style w:type="paragraph" w:customStyle="1" w:styleId="CautionLevel4">
    <w:name w:val="Caution Level 4"/>
    <w:basedOn w:val="Normal"/>
    <w:link w:val="CautionLevel4Char"/>
    <w:qFormat/>
    <w:rsid w:val="000F058E"/>
    <w:pPr>
      <w:tabs>
        <w:tab w:val="left" w:pos="4500"/>
      </w:tabs>
      <w:spacing w:before="120" w:after="120"/>
      <w:ind w:left="4500" w:hanging="1440"/>
    </w:pPr>
    <w:rPr>
      <w:szCs w:val="20"/>
      <w:u w:val="single"/>
    </w:rPr>
  </w:style>
  <w:style w:type="character" w:customStyle="1" w:styleId="CautionLevel4Char">
    <w:name w:val="Caution Level 4 Char"/>
    <w:basedOn w:val="DefaultParagraphFont"/>
    <w:link w:val="CautionLevel4"/>
    <w:rsid w:val="000F058E"/>
    <w:rPr>
      <w:rFonts w:eastAsia="Times New Roman"/>
      <w:szCs w:val="20"/>
      <w:u w:val="single"/>
    </w:rPr>
  </w:style>
  <w:style w:type="paragraph" w:styleId="Caption">
    <w:name w:val="caption"/>
    <w:basedOn w:val="Normal"/>
    <w:next w:val="Normal"/>
    <w:qFormat/>
    <w:rsid w:val="000F058E"/>
    <w:pPr>
      <w:spacing w:after="240"/>
    </w:pPr>
    <w:rPr>
      <w:b/>
      <w:bCs/>
    </w:rPr>
  </w:style>
  <w:style w:type="paragraph" w:customStyle="1" w:styleId="Level1">
    <w:name w:val="Level 1"/>
    <w:basedOn w:val="Normal"/>
    <w:rsid w:val="000F058E"/>
    <w:pPr>
      <w:widowControl w:val="0"/>
      <w:numPr>
        <w:numId w:val="9"/>
      </w:numPr>
      <w:spacing w:after="120"/>
    </w:pPr>
    <w:rPr>
      <w:szCs w:val="20"/>
    </w:rPr>
  </w:style>
  <w:style w:type="paragraph" w:customStyle="1" w:styleId="EPAMethods">
    <w:name w:val="EPA Methods"/>
    <w:basedOn w:val="Normal"/>
    <w:rsid w:val="000F058E"/>
    <w:pPr>
      <w:widowControl w:val="0"/>
      <w:spacing w:after="120"/>
    </w:pPr>
    <w:rPr>
      <w:szCs w:val="20"/>
    </w:rPr>
  </w:style>
  <w:style w:type="paragraph" w:customStyle="1" w:styleId="Level2">
    <w:name w:val="Level 2"/>
    <w:basedOn w:val="Normal"/>
    <w:rsid w:val="000F058E"/>
    <w:pPr>
      <w:widowControl w:val="0"/>
      <w:spacing w:after="120"/>
    </w:pPr>
    <w:rPr>
      <w:szCs w:val="20"/>
    </w:rPr>
  </w:style>
  <w:style w:type="paragraph" w:customStyle="1" w:styleId="Level3">
    <w:name w:val="Level 3"/>
    <w:basedOn w:val="Normal"/>
    <w:link w:val="Level3CharChar"/>
    <w:rsid w:val="000F058E"/>
    <w:pPr>
      <w:widowControl w:val="0"/>
      <w:spacing w:after="120"/>
    </w:pPr>
    <w:rPr>
      <w:szCs w:val="20"/>
    </w:rPr>
  </w:style>
  <w:style w:type="paragraph" w:customStyle="1" w:styleId="Level4">
    <w:name w:val="Level 4"/>
    <w:basedOn w:val="Normal"/>
    <w:rsid w:val="000F058E"/>
    <w:pPr>
      <w:widowControl w:val="0"/>
      <w:spacing w:after="120"/>
    </w:pPr>
    <w:rPr>
      <w:szCs w:val="20"/>
    </w:rPr>
  </w:style>
  <w:style w:type="paragraph" w:customStyle="1" w:styleId="Level5">
    <w:name w:val="Level 5"/>
    <w:basedOn w:val="Normal"/>
    <w:rsid w:val="000F058E"/>
    <w:pPr>
      <w:widowControl w:val="0"/>
      <w:spacing w:after="120"/>
    </w:pPr>
    <w:rPr>
      <w:szCs w:val="20"/>
    </w:rPr>
  </w:style>
  <w:style w:type="paragraph" w:customStyle="1" w:styleId="Level6">
    <w:name w:val="Level 6"/>
    <w:basedOn w:val="Normal"/>
    <w:rsid w:val="000F058E"/>
    <w:pPr>
      <w:widowControl w:val="0"/>
      <w:spacing w:after="120"/>
    </w:pPr>
    <w:rPr>
      <w:szCs w:val="20"/>
    </w:rPr>
  </w:style>
  <w:style w:type="paragraph" w:customStyle="1" w:styleId="Level7">
    <w:name w:val="Level 7"/>
    <w:basedOn w:val="Normal"/>
    <w:rsid w:val="000F058E"/>
    <w:pPr>
      <w:widowControl w:val="0"/>
      <w:spacing w:after="120"/>
    </w:pPr>
    <w:rPr>
      <w:szCs w:val="20"/>
    </w:rPr>
  </w:style>
  <w:style w:type="paragraph" w:customStyle="1" w:styleId="Level8">
    <w:name w:val="Level 8"/>
    <w:basedOn w:val="Normal"/>
    <w:rsid w:val="000F058E"/>
    <w:pPr>
      <w:widowControl w:val="0"/>
      <w:spacing w:after="120"/>
    </w:pPr>
    <w:rPr>
      <w:szCs w:val="20"/>
    </w:rPr>
  </w:style>
  <w:style w:type="paragraph" w:customStyle="1" w:styleId="Level9">
    <w:name w:val="Level 9"/>
    <w:basedOn w:val="Normal"/>
    <w:rsid w:val="000F058E"/>
    <w:pPr>
      <w:widowControl w:val="0"/>
      <w:spacing w:after="120"/>
    </w:pPr>
    <w:rPr>
      <w:b/>
      <w:szCs w:val="20"/>
    </w:rPr>
  </w:style>
  <w:style w:type="character" w:customStyle="1" w:styleId="AutoList11">
    <w:name w:val="AutoList1[1]"/>
    <w:basedOn w:val="DefaultParagraphFont"/>
    <w:rsid w:val="000F058E"/>
  </w:style>
  <w:style w:type="character" w:customStyle="1" w:styleId="AutoList12">
    <w:name w:val="AutoList1[2]"/>
    <w:basedOn w:val="DefaultParagraphFont"/>
    <w:rsid w:val="000F058E"/>
  </w:style>
  <w:style w:type="character" w:customStyle="1" w:styleId="AutoList13">
    <w:name w:val="AutoList1[3]"/>
    <w:basedOn w:val="DefaultParagraphFont"/>
    <w:rsid w:val="000F058E"/>
  </w:style>
  <w:style w:type="character" w:customStyle="1" w:styleId="AutoList14">
    <w:name w:val="AutoList1[4]"/>
    <w:basedOn w:val="DefaultParagraphFont"/>
    <w:rsid w:val="000F058E"/>
  </w:style>
  <w:style w:type="character" w:customStyle="1" w:styleId="AutoList15">
    <w:name w:val="AutoList1[5]"/>
    <w:basedOn w:val="DefaultParagraphFont"/>
    <w:rsid w:val="000F058E"/>
  </w:style>
  <w:style w:type="character" w:customStyle="1" w:styleId="AutoList16">
    <w:name w:val="AutoList1[6]"/>
    <w:basedOn w:val="DefaultParagraphFont"/>
    <w:rsid w:val="000F058E"/>
  </w:style>
  <w:style w:type="character" w:customStyle="1" w:styleId="AutoList17">
    <w:name w:val="AutoList1[7]"/>
    <w:basedOn w:val="DefaultParagraphFont"/>
    <w:rsid w:val="000F058E"/>
  </w:style>
  <w:style w:type="character" w:customStyle="1" w:styleId="AutoList18">
    <w:name w:val="AutoList1[8]"/>
    <w:basedOn w:val="DefaultParagraphFont"/>
    <w:rsid w:val="000F058E"/>
  </w:style>
  <w:style w:type="character" w:customStyle="1" w:styleId="AutoList81">
    <w:name w:val="AutoList8[1]"/>
    <w:basedOn w:val="DefaultParagraphFont"/>
    <w:rsid w:val="000F058E"/>
  </w:style>
  <w:style w:type="character" w:customStyle="1" w:styleId="AutoList82">
    <w:name w:val="AutoList8[2]"/>
    <w:basedOn w:val="DefaultParagraphFont"/>
    <w:rsid w:val="000F058E"/>
  </w:style>
  <w:style w:type="character" w:customStyle="1" w:styleId="AutoList83">
    <w:name w:val="AutoList8[3]"/>
    <w:basedOn w:val="DefaultParagraphFont"/>
    <w:rsid w:val="000F058E"/>
  </w:style>
  <w:style w:type="character" w:customStyle="1" w:styleId="AutoList84">
    <w:name w:val="AutoList8[4]"/>
    <w:basedOn w:val="DefaultParagraphFont"/>
    <w:rsid w:val="000F058E"/>
  </w:style>
  <w:style w:type="character" w:customStyle="1" w:styleId="AutoList85">
    <w:name w:val="AutoList8[5]"/>
    <w:basedOn w:val="DefaultParagraphFont"/>
    <w:rsid w:val="000F058E"/>
  </w:style>
  <w:style w:type="character" w:customStyle="1" w:styleId="AutoList86">
    <w:name w:val="AutoList8[6]"/>
    <w:basedOn w:val="DefaultParagraphFont"/>
    <w:rsid w:val="000F058E"/>
  </w:style>
  <w:style w:type="character" w:customStyle="1" w:styleId="AutoList87">
    <w:name w:val="AutoList8[7]"/>
    <w:basedOn w:val="DefaultParagraphFont"/>
    <w:rsid w:val="000F058E"/>
  </w:style>
  <w:style w:type="character" w:customStyle="1" w:styleId="AutoList88">
    <w:name w:val="AutoList8[8]"/>
    <w:basedOn w:val="DefaultParagraphFont"/>
    <w:rsid w:val="000F058E"/>
  </w:style>
  <w:style w:type="character" w:customStyle="1" w:styleId="AutoList141">
    <w:name w:val="AutoList14[1"/>
    <w:basedOn w:val="DefaultParagraphFont"/>
    <w:rsid w:val="000F058E"/>
  </w:style>
  <w:style w:type="character" w:customStyle="1" w:styleId="AutoList142">
    <w:name w:val="AutoList14[2"/>
    <w:basedOn w:val="DefaultParagraphFont"/>
    <w:rsid w:val="000F058E"/>
  </w:style>
  <w:style w:type="character" w:customStyle="1" w:styleId="AutoList143">
    <w:name w:val="AutoList14[3"/>
    <w:basedOn w:val="DefaultParagraphFont"/>
    <w:rsid w:val="000F058E"/>
  </w:style>
  <w:style w:type="character" w:customStyle="1" w:styleId="AutoList144">
    <w:name w:val="AutoList14[4"/>
    <w:basedOn w:val="DefaultParagraphFont"/>
    <w:rsid w:val="000F058E"/>
  </w:style>
  <w:style w:type="character" w:customStyle="1" w:styleId="AutoList145">
    <w:name w:val="AutoList14[5"/>
    <w:basedOn w:val="DefaultParagraphFont"/>
    <w:rsid w:val="000F058E"/>
  </w:style>
  <w:style w:type="character" w:customStyle="1" w:styleId="AutoList146">
    <w:name w:val="AutoList14[6"/>
    <w:basedOn w:val="DefaultParagraphFont"/>
    <w:rsid w:val="000F058E"/>
  </w:style>
  <w:style w:type="character" w:customStyle="1" w:styleId="AutoList147">
    <w:name w:val="AutoList14[7"/>
    <w:basedOn w:val="DefaultParagraphFont"/>
    <w:rsid w:val="000F058E"/>
  </w:style>
  <w:style w:type="character" w:customStyle="1" w:styleId="AutoList148">
    <w:name w:val="AutoList14[8"/>
    <w:basedOn w:val="DefaultParagraphFont"/>
    <w:rsid w:val="000F058E"/>
  </w:style>
  <w:style w:type="character" w:customStyle="1" w:styleId="AutoList21">
    <w:name w:val="AutoList2[1]"/>
    <w:basedOn w:val="DefaultParagraphFont"/>
    <w:rsid w:val="000F058E"/>
  </w:style>
  <w:style w:type="character" w:customStyle="1" w:styleId="AutoList22">
    <w:name w:val="AutoList2[2]"/>
    <w:basedOn w:val="DefaultParagraphFont"/>
    <w:rsid w:val="000F058E"/>
  </w:style>
  <w:style w:type="character" w:customStyle="1" w:styleId="AutoList23">
    <w:name w:val="AutoList2[3]"/>
    <w:basedOn w:val="DefaultParagraphFont"/>
    <w:rsid w:val="000F058E"/>
  </w:style>
  <w:style w:type="character" w:customStyle="1" w:styleId="AutoList24">
    <w:name w:val="AutoList2[4]"/>
    <w:basedOn w:val="DefaultParagraphFont"/>
    <w:rsid w:val="000F058E"/>
  </w:style>
  <w:style w:type="character" w:customStyle="1" w:styleId="AutoList25">
    <w:name w:val="AutoList2[5]"/>
    <w:basedOn w:val="DefaultParagraphFont"/>
    <w:rsid w:val="000F058E"/>
  </w:style>
  <w:style w:type="character" w:customStyle="1" w:styleId="AutoList26">
    <w:name w:val="AutoList2[6]"/>
    <w:basedOn w:val="DefaultParagraphFont"/>
    <w:rsid w:val="000F058E"/>
  </w:style>
  <w:style w:type="character" w:customStyle="1" w:styleId="AutoList27">
    <w:name w:val="AutoList2[7]"/>
    <w:basedOn w:val="DefaultParagraphFont"/>
    <w:rsid w:val="000F058E"/>
  </w:style>
  <w:style w:type="character" w:customStyle="1" w:styleId="AutoList28">
    <w:name w:val="AutoList2[8]"/>
    <w:basedOn w:val="DefaultParagraphFont"/>
    <w:rsid w:val="000F058E"/>
  </w:style>
  <w:style w:type="character" w:customStyle="1" w:styleId="AutoList31">
    <w:name w:val="AutoList3[1]"/>
    <w:basedOn w:val="DefaultParagraphFont"/>
    <w:rsid w:val="000F058E"/>
  </w:style>
  <w:style w:type="character" w:customStyle="1" w:styleId="AutoList32">
    <w:name w:val="AutoList3[2]"/>
    <w:basedOn w:val="DefaultParagraphFont"/>
    <w:rsid w:val="000F058E"/>
  </w:style>
  <w:style w:type="character" w:customStyle="1" w:styleId="AutoList33">
    <w:name w:val="AutoList3[3]"/>
    <w:basedOn w:val="DefaultParagraphFont"/>
    <w:rsid w:val="000F058E"/>
  </w:style>
  <w:style w:type="character" w:customStyle="1" w:styleId="AutoList34">
    <w:name w:val="AutoList3[4]"/>
    <w:basedOn w:val="DefaultParagraphFont"/>
    <w:rsid w:val="000F058E"/>
  </w:style>
  <w:style w:type="character" w:customStyle="1" w:styleId="AutoList35">
    <w:name w:val="AutoList3[5]"/>
    <w:basedOn w:val="DefaultParagraphFont"/>
    <w:rsid w:val="000F058E"/>
  </w:style>
  <w:style w:type="character" w:customStyle="1" w:styleId="AutoList36">
    <w:name w:val="AutoList3[6]"/>
    <w:basedOn w:val="DefaultParagraphFont"/>
    <w:rsid w:val="000F058E"/>
  </w:style>
  <w:style w:type="character" w:customStyle="1" w:styleId="AutoList37">
    <w:name w:val="AutoList3[7]"/>
    <w:basedOn w:val="DefaultParagraphFont"/>
    <w:rsid w:val="000F058E"/>
  </w:style>
  <w:style w:type="character" w:customStyle="1" w:styleId="AutoList38">
    <w:name w:val="AutoList3[8]"/>
    <w:basedOn w:val="DefaultParagraphFont"/>
    <w:rsid w:val="000F058E"/>
  </w:style>
  <w:style w:type="character" w:customStyle="1" w:styleId="AutoList41">
    <w:name w:val="AutoList4[1]"/>
    <w:basedOn w:val="DefaultParagraphFont"/>
    <w:rsid w:val="000F058E"/>
  </w:style>
  <w:style w:type="character" w:customStyle="1" w:styleId="AutoList42">
    <w:name w:val="AutoList4[2]"/>
    <w:basedOn w:val="DefaultParagraphFont"/>
    <w:rsid w:val="000F058E"/>
  </w:style>
  <w:style w:type="character" w:customStyle="1" w:styleId="AutoList43">
    <w:name w:val="AutoList4[3]"/>
    <w:basedOn w:val="DefaultParagraphFont"/>
    <w:rsid w:val="000F058E"/>
  </w:style>
  <w:style w:type="character" w:customStyle="1" w:styleId="AutoList44">
    <w:name w:val="AutoList4[4]"/>
    <w:basedOn w:val="DefaultParagraphFont"/>
    <w:rsid w:val="000F058E"/>
  </w:style>
  <w:style w:type="character" w:customStyle="1" w:styleId="AutoList45">
    <w:name w:val="AutoList4[5]"/>
    <w:basedOn w:val="DefaultParagraphFont"/>
    <w:rsid w:val="000F058E"/>
  </w:style>
  <w:style w:type="character" w:customStyle="1" w:styleId="AutoList46">
    <w:name w:val="AutoList4[6]"/>
    <w:basedOn w:val="DefaultParagraphFont"/>
    <w:rsid w:val="000F058E"/>
  </w:style>
  <w:style w:type="character" w:customStyle="1" w:styleId="AutoList47">
    <w:name w:val="AutoList4[7]"/>
    <w:basedOn w:val="DefaultParagraphFont"/>
    <w:rsid w:val="000F058E"/>
  </w:style>
  <w:style w:type="character" w:customStyle="1" w:styleId="AutoList48">
    <w:name w:val="AutoList4[8]"/>
    <w:basedOn w:val="DefaultParagraphFont"/>
    <w:rsid w:val="000F058E"/>
  </w:style>
  <w:style w:type="character" w:customStyle="1" w:styleId="AutoList51">
    <w:name w:val="AutoList5[1]"/>
    <w:basedOn w:val="DefaultParagraphFont"/>
    <w:rsid w:val="000F058E"/>
  </w:style>
  <w:style w:type="character" w:customStyle="1" w:styleId="AutoList52">
    <w:name w:val="AutoList5[2]"/>
    <w:basedOn w:val="DefaultParagraphFont"/>
    <w:rsid w:val="000F058E"/>
  </w:style>
  <w:style w:type="character" w:customStyle="1" w:styleId="AutoList53">
    <w:name w:val="AutoList5[3]"/>
    <w:basedOn w:val="DefaultParagraphFont"/>
    <w:rsid w:val="000F058E"/>
  </w:style>
  <w:style w:type="character" w:customStyle="1" w:styleId="AutoList54">
    <w:name w:val="AutoList5[4]"/>
    <w:basedOn w:val="DefaultParagraphFont"/>
    <w:rsid w:val="000F058E"/>
  </w:style>
  <w:style w:type="character" w:customStyle="1" w:styleId="AutoList55">
    <w:name w:val="AutoList5[5]"/>
    <w:basedOn w:val="DefaultParagraphFont"/>
    <w:rsid w:val="000F058E"/>
  </w:style>
  <w:style w:type="character" w:customStyle="1" w:styleId="AutoList56">
    <w:name w:val="AutoList5[6]"/>
    <w:basedOn w:val="DefaultParagraphFont"/>
    <w:rsid w:val="000F058E"/>
  </w:style>
  <w:style w:type="character" w:customStyle="1" w:styleId="AutoList57">
    <w:name w:val="AutoList5[7]"/>
    <w:basedOn w:val="DefaultParagraphFont"/>
    <w:rsid w:val="000F058E"/>
  </w:style>
  <w:style w:type="character" w:customStyle="1" w:styleId="AutoList58">
    <w:name w:val="AutoList5[8]"/>
    <w:basedOn w:val="DefaultParagraphFont"/>
    <w:rsid w:val="000F058E"/>
  </w:style>
  <w:style w:type="paragraph" w:styleId="BodyTextIndent">
    <w:name w:val="Body Text Indent"/>
    <w:basedOn w:val="Normal"/>
    <w:link w:val="BodyTextIndentChar"/>
    <w:rsid w:val="000F058E"/>
    <w:pPr>
      <w:tabs>
        <w:tab w:val="left" w:pos="720"/>
        <w:tab w:val="left" w:pos="1440"/>
        <w:tab w:val="left" w:pos="2160"/>
      </w:tabs>
      <w:spacing w:after="120"/>
      <w:ind w:left="2160" w:hanging="2160"/>
    </w:pPr>
    <w:rPr>
      <w:szCs w:val="20"/>
    </w:rPr>
  </w:style>
  <w:style w:type="character" w:customStyle="1" w:styleId="BodyTextIndentChar">
    <w:name w:val="Body Text Indent Char"/>
    <w:basedOn w:val="DefaultParagraphFont"/>
    <w:link w:val="BodyTextIndent"/>
    <w:rsid w:val="000F058E"/>
    <w:rPr>
      <w:rFonts w:eastAsia="Times New Roman"/>
      <w:szCs w:val="20"/>
    </w:rPr>
  </w:style>
  <w:style w:type="paragraph" w:styleId="BodyTextIndent2">
    <w:name w:val="Body Text Indent 2"/>
    <w:basedOn w:val="Normal"/>
    <w:link w:val="BodyTextIndent2Char"/>
    <w:rsid w:val="000F058E"/>
    <w:pPr>
      <w:tabs>
        <w:tab w:val="left" w:pos="1080"/>
      </w:tabs>
      <w:spacing w:after="120"/>
      <w:ind w:left="1080" w:hanging="720"/>
    </w:pPr>
    <w:rPr>
      <w:szCs w:val="20"/>
    </w:rPr>
  </w:style>
  <w:style w:type="character" w:customStyle="1" w:styleId="BodyTextIndent2Char">
    <w:name w:val="Body Text Indent 2 Char"/>
    <w:basedOn w:val="DefaultParagraphFont"/>
    <w:link w:val="BodyTextIndent2"/>
    <w:rsid w:val="000F058E"/>
    <w:rPr>
      <w:rFonts w:eastAsia="Times New Roman"/>
      <w:szCs w:val="20"/>
    </w:rPr>
  </w:style>
  <w:style w:type="paragraph" w:styleId="BodyTextIndent3">
    <w:name w:val="Body Text Indent 3"/>
    <w:basedOn w:val="Normal"/>
    <w:link w:val="BodyTextIndent3Char"/>
    <w:rsid w:val="000F058E"/>
    <w:pPr>
      <w:tabs>
        <w:tab w:val="left" w:pos="990"/>
      </w:tabs>
      <w:spacing w:after="120"/>
      <w:ind w:left="990" w:hanging="630"/>
    </w:pPr>
    <w:rPr>
      <w:szCs w:val="20"/>
    </w:rPr>
  </w:style>
  <w:style w:type="character" w:customStyle="1" w:styleId="BodyTextIndent3Char">
    <w:name w:val="Body Text Indent 3 Char"/>
    <w:basedOn w:val="DefaultParagraphFont"/>
    <w:link w:val="BodyTextIndent3"/>
    <w:rsid w:val="000F058E"/>
    <w:rPr>
      <w:rFonts w:eastAsia="Times New Roman"/>
      <w:szCs w:val="20"/>
    </w:rPr>
  </w:style>
  <w:style w:type="paragraph" w:styleId="BodyText">
    <w:name w:val="Body Text"/>
    <w:basedOn w:val="Normal"/>
    <w:link w:val="BodyTextChar"/>
    <w:rsid w:val="000F058E"/>
    <w:pPr>
      <w:spacing w:after="120"/>
      <w:jc w:val="center"/>
    </w:pPr>
    <w:rPr>
      <w:b/>
      <w:szCs w:val="20"/>
    </w:rPr>
  </w:style>
  <w:style w:type="character" w:customStyle="1" w:styleId="BodyTextChar">
    <w:name w:val="Body Text Char"/>
    <w:basedOn w:val="DefaultParagraphFont"/>
    <w:link w:val="BodyText"/>
    <w:rsid w:val="000F058E"/>
    <w:rPr>
      <w:rFonts w:eastAsia="Times New Roman"/>
      <w:b/>
      <w:szCs w:val="20"/>
    </w:rPr>
  </w:style>
  <w:style w:type="paragraph" w:styleId="Index2">
    <w:name w:val="index 2"/>
    <w:basedOn w:val="Normal"/>
    <w:next w:val="Normal"/>
    <w:autoRedefine/>
    <w:rsid w:val="000F058E"/>
    <w:pPr>
      <w:spacing w:after="120"/>
    </w:pPr>
    <w:rPr>
      <w:szCs w:val="20"/>
    </w:rPr>
  </w:style>
  <w:style w:type="paragraph" w:styleId="DocumentMap">
    <w:name w:val="Document Map"/>
    <w:basedOn w:val="Normal"/>
    <w:link w:val="DocumentMapChar"/>
    <w:rsid w:val="000F058E"/>
    <w:pPr>
      <w:shd w:val="clear" w:color="auto" w:fill="000080"/>
      <w:spacing w:after="120"/>
    </w:pPr>
    <w:rPr>
      <w:rFonts w:ascii="Tahoma" w:hAnsi="Tahoma"/>
      <w:szCs w:val="20"/>
    </w:rPr>
  </w:style>
  <w:style w:type="character" w:customStyle="1" w:styleId="DocumentMapChar">
    <w:name w:val="Document Map Char"/>
    <w:basedOn w:val="DefaultParagraphFont"/>
    <w:link w:val="DocumentMap"/>
    <w:rsid w:val="000F058E"/>
    <w:rPr>
      <w:rFonts w:ascii="Tahoma" w:eastAsia="Times New Roman" w:hAnsi="Tahoma"/>
      <w:szCs w:val="20"/>
      <w:shd w:val="clear" w:color="auto" w:fill="000080"/>
    </w:rPr>
  </w:style>
  <w:style w:type="paragraph" w:styleId="BlockText">
    <w:name w:val="Block Text"/>
    <w:basedOn w:val="Normal"/>
    <w:rsid w:val="000F058E"/>
    <w:pPr>
      <w:spacing w:after="120"/>
      <w:ind w:left="1800" w:right="1620"/>
    </w:pPr>
    <w:rPr>
      <w:szCs w:val="20"/>
    </w:rPr>
  </w:style>
  <w:style w:type="paragraph" w:customStyle="1" w:styleId="Style3">
    <w:name w:val="Style3"/>
    <w:basedOn w:val="Normal"/>
    <w:rsid w:val="000F058E"/>
    <w:pPr>
      <w:numPr>
        <w:numId w:val="10"/>
      </w:numPr>
      <w:spacing w:after="120"/>
    </w:pPr>
    <w:rPr>
      <w:szCs w:val="20"/>
    </w:rPr>
  </w:style>
  <w:style w:type="numbering" w:customStyle="1" w:styleId="StyleOutlinenumbered3">
    <w:name w:val="Style Outline numbered3"/>
    <w:basedOn w:val="NoList"/>
    <w:rsid w:val="000F058E"/>
    <w:pPr>
      <w:numPr>
        <w:numId w:val="11"/>
      </w:numPr>
    </w:pPr>
  </w:style>
  <w:style w:type="numbering" w:customStyle="1" w:styleId="StyleOutlinenumbered4">
    <w:name w:val="Style Outline numbered4"/>
    <w:basedOn w:val="NoList"/>
    <w:rsid w:val="000F058E"/>
    <w:pPr>
      <w:numPr>
        <w:numId w:val="12"/>
      </w:numPr>
    </w:pPr>
  </w:style>
  <w:style w:type="numbering" w:customStyle="1" w:styleId="StyleOutlinenumbered5">
    <w:name w:val="Style Outline numbered5"/>
    <w:basedOn w:val="NoList"/>
    <w:rsid w:val="000F058E"/>
    <w:pPr>
      <w:numPr>
        <w:numId w:val="13"/>
      </w:numPr>
    </w:pPr>
  </w:style>
  <w:style w:type="numbering" w:customStyle="1" w:styleId="StyleStyleOutlinenumbered5Outlinenumbered12ptNotBold">
    <w:name w:val="Style Style Outline numbered5 + Outline numbered 12 pt Not Bold"/>
    <w:basedOn w:val="NoList"/>
    <w:rsid w:val="000F058E"/>
    <w:pPr>
      <w:numPr>
        <w:numId w:val="14"/>
      </w:numPr>
    </w:pPr>
  </w:style>
  <w:style w:type="paragraph" w:styleId="Revision">
    <w:name w:val="Revision"/>
    <w:hidden/>
    <w:uiPriority w:val="99"/>
    <w:rsid w:val="000F058E"/>
    <w:pPr>
      <w:spacing w:after="0" w:line="240" w:lineRule="auto"/>
    </w:pPr>
    <w:rPr>
      <w:rFonts w:eastAsia="Times New Roman"/>
      <w:szCs w:val="20"/>
    </w:rPr>
  </w:style>
  <w:style w:type="paragraph" w:customStyle="1" w:styleId="Level1final">
    <w:name w:val="Level 1 final"/>
    <w:basedOn w:val="Normal"/>
    <w:rsid w:val="000F058E"/>
    <w:pPr>
      <w:widowControl w:val="0"/>
      <w:tabs>
        <w:tab w:val="left" w:pos="907"/>
      </w:tabs>
      <w:autoSpaceDE w:val="0"/>
      <w:autoSpaceDN w:val="0"/>
      <w:adjustRightInd w:val="0"/>
      <w:spacing w:before="120" w:after="120"/>
      <w:ind w:left="907" w:hanging="907"/>
    </w:pPr>
    <w:rPr>
      <w:rFonts w:ascii="Arial" w:hAnsi="Arial"/>
      <w:b/>
      <w:sz w:val="32"/>
    </w:rPr>
  </w:style>
  <w:style w:type="numbering" w:customStyle="1" w:styleId="StyleOutlinenumberedArial">
    <w:name w:val="Style Outline numbered Arial"/>
    <w:basedOn w:val="NoList"/>
    <w:rsid w:val="000F058E"/>
    <w:pPr>
      <w:numPr>
        <w:numId w:val="15"/>
      </w:numPr>
    </w:pPr>
  </w:style>
  <w:style w:type="paragraph" w:customStyle="1" w:styleId="1111level4">
    <w:name w:val="1.1.1.1 level 4"/>
    <w:basedOn w:val="Normal"/>
    <w:rsid w:val="000F058E"/>
    <w:pPr>
      <w:widowControl w:val="0"/>
      <w:autoSpaceDE w:val="0"/>
      <w:autoSpaceDN w:val="0"/>
      <w:adjustRightInd w:val="0"/>
      <w:spacing w:after="120"/>
      <w:ind w:left="2721" w:hanging="907"/>
    </w:pPr>
  </w:style>
  <w:style w:type="character" w:customStyle="1" w:styleId="Level3CharChar">
    <w:name w:val="Level 3 Char Char"/>
    <w:basedOn w:val="DefaultParagraphFont"/>
    <w:link w:val="Level3"/>
    <w:rsid w:val="000F058E"/>
    <w:rPr>
      <w:rFonts w:eastAsia="Times New Roman"/>
      <w:szCs w:val="20"/>
    </w:rPr>
  </w:style>
  <w:style w:type="character" w:styleId="FootnoteReference">
    <w:name w:val="footnote reference"/>
    <w:rsid w:val="000F058E"/>
  </w:style>
  <w:style w:type="paragraph" w:styleId="TableofFigures">
    <w:name w:val="table of figures"/>
    <w:basedOn w:val="Normal"/>
    <w:next w:val="Normal"/>
    <w:uiPriority w:val="99"/>
    <w:rsid w:val="000F058E"/>
    <w:pPr>
      <w:spacing w:after="120"/>
    </w:pPr>
    <w:rPr>
      <w:szCs w:val="20"/>
    </w:rPr>
  </w:style>
  <w:style w:type="character" w:styleId="Strong">
    <w:name w:val="Strong"/>
    <w:basedOn w:val="DefaultParagraphFont"/>
    <w:qFormat/>
    <w:rsid w:val="000F058E"/>
    <w:rPr>
      <w:b/>
      <w:bCs/>
    </w:rPr>
  </w:style>
  <w:style w:type="paragraph" w:customStyle="1" w:styleId="Heading1NonSection">
    <w:name w:val="Heading 1 Non Section"/>
    <w:basedOn w:val="Normal"/>
    <w:rsid w:val="000F058E"/>
    <w:pPr>
      <w:spacing w:before="120" w:after="120"/>
      <w:jc w:val="center"/>
    </w:pPr>
    <w:rPr>
      <w:b/>
      <w:sz w:val="28"/>
      <w:szCs w:val="28"/>
    </w:rPr>
  </w:style>
  <w:style w:type="paragraph" w:customStyle="1" w:styleId="Heading2Non-Section">
    <w:name w:val="Heading 2 Non-Section"/>
    <w:basedOn w:val="Heading2"/>
    <w:next w:val="Normal"/>
    <w:rsid w:val="000F058E"/>
    <w:pPr>
      <w:numPr>
        <w:ilvl w:val="0"/>
        <w:numId w:val="0"/>
      </w:numPr>
      <w:ind w:left="1267" w:hanging="720"/>
    </w:pPr>
  </w:style>
  <w:style w:type="paragraph" w:styleId="TOC1">
    <w:name w:val="toc 1"/>
    <w:basedOn w:val="Normal"/>
    <w:next w:val="Normal"/>
    <w:autoRedefine/>
    <w:uiPriority w:val="39"/>
    <w:rsid w:val="000F058E"/>
    <w:pPr>
      <w:spacing w:after="120"/>
    </w:pPr>
    <w:rPr>
      <w:szCs w:val="20"/>
    </w:rPr>
  </w:style>
  <w:style w:type="paragraph" w:styleId="TOC2">
    <w:name w:val="toc 2"/>
    <w:basedOn w:val="Normal"/>
    <w:next w:val="Normal"/>
    <w:autoRedefine/>
    <w:uiPriority w:val="39"/>
    <w:rsid w:val="000F058E"/>
    <w:pPr>
      <w:tabs>
        <w:tab w:val="left" w:pos="960"/>
        <w:tab w:val="right" w:leader="dot" w:pos="9350"/>
      </w:tabs>
      <w:spacing w:after="120"/>
      <w:ind w:left="965" w:hanging="720"/>
      <w:contextualSpacing/>
    </w:pPr>
    <w:rPr>
      <w:szCs w:val="20"/>
    </w:rPr>
  </w:style>
  <w:style w:type="paragraph" w:styleId="TOC3">
    <w:name w:val="toc 3"/>
    <w:basedOn w:val="Normal"/>
    <w:next w:val="Normal"/>
    <w:autoRedefine/>
    <w:uiPriority w:val="39"/>
    <w:rsid w:val="000F058E"/>
    <w:pPr>
      <w:ind w:left="480"/>
    </w:pPr>
  </w:style>
  <w:style w:type="paragraph" w:styleId="TOC4">
    <w:name w:val="toc 4"/>
    <w:basedOn w:val="Normal"/>
    <w:next w:val="Normal"/>
    <w:autoRedefine/>
    <w:uiPriority w:val="39"/>
    <w:rsid w:val="000F058E"/>
    <w:pPr>
      <w:ind w:left="720"/>
    </w:pPr>
  </w:style>
  <w:style w:type="paragraph" w:styleId="TOC5">
    <w:name w:val="toc 5"/>
    <w:basedOn w:val="Normal"/>
    <w:next w:val="Normal"/>
    <w:autoRedefine/>
    <w:uiPriority w:val="39"/>
    <w:rsid w:val="000F058E"/>
    <w:pPr>
      <w:ind w:left="960"/>
    </w:pPr>
  </w:style>
  <w:style w:type="paragraph" w:styleId="TOC6">
    <w:name w:val="toc 6"/>
    <w:basedOn w:val="Normal"/>
    <w:next w:val="Normal"/>
    <w:autoRedefine/>
    <w:uiPriority w:val="39"/>
    <w:rsid w:val="000F058E"/>
    <w:pPr>
      <w:ind w:left="1200"/>
    </w:pPr>
  </w:style>
  <w:style w:type="paragraph" w:styleId="TOC7">
    <w:name w:val="toc 7"/>
    <w:basedOn w:val="Normal"/>
    <w:next w:val="Normal"/>
    <w:autoRedefine/>
    <w:uiPriority w:val="39"/>
    <w:rsid w:val="000F058E"/>
    <w:pPr>
      <w:ind w:left="1440"/>
    </w:pPr>
  </w:style>
  <w:style w:type="paragraph" w:styleId="TOC8">
    <w:name w:val="toc 8"/>
    <w:basedOn w:val="Normal"/>
    <w:next w:val="Normal"/>
    <w:autoRedefine/>
    <w:uiPriority w:val="39"/>
    <w:rsid w:val="000F058E"/>
    <w:pPr>
      <w:ind w:left="1680"/>
    </w:pPr>
  </w:style>
  <w:style w:type="paragraph" w:styleId="TOC9">
    <w:name w:val="toc 9"/>
    <w:basedOn w:val="Normal"/>
    <w:next w:val="Normal"/>
    <w:autoRedefine/>
    <w:uiPriority w:val="39"/>
    <w:rsid w:val="000F058E"/>
    <w:pPr>
      <w:ind w:left="1920"/>
    </w:pPr>
  </w:style>
  <w:style w:type="character" w:styleId="PlaceholderText">
    <w:name w:val="Placeholder Text"/>
    <w:basedOn w:val="DefaultParagraphFont"/>
    <w:uiPriority w:val="99"/>
    <w:rsid w:val="000F058E"/>
    <w:rPr>
      <w:color w:val="808080"/>
    </w:rPr>
  </w:style>
  <w:style w:type="paragraph" w:customStyle="1" w:styleId="CautionLevel5">
    <w:name w:val="Caution Level 5"/>
    <w:basedOn w:val="Normal"/>
    <w:link w:val="CautionLevel5Char"/>
    <w:qFormat/>
    <w:rsid w:val="000F058E"/>
    <w:pPr>
      <w:tabs>
        <w:tab w:val="left" w:pos="5400"/>
      </w:tabs>
      <w:spacing w:after="120"/>
      <w:ind w:left="5400" w:hanging="1440"/>
    </w:pPr>
    <w:rPr>
      <w:szCs w:val="20"/>
    </w:rPr>
  </w:style>
  <w:style w:type="character" w:customStyle="1" w:styleId="CautionLevel5Char">
    <w:name w:val="Caution Level 5 Char"/>
    <w:basedOn w:val="DefaultParagraphFont"/>
    <w:link w:val="CautionLevel5"/>
    <w:rsid w:val="000F058E"/>
    <w:rPr>
      <w:rFonts w:eastAsia="Times New Roman"/>
      <w:szCs w:val="20"/>
    </w:rPr>
  </w:style>
  <w:style w:type="paragraph" w:customStyle="1" w:styleId="NormalRightJustified">
    <w:name w:val="NormalRightJustified"/>
    <w:basedOn w:val="Normal"/>
    <w:qFormat/>
    <w:rsid w:val="000F058E"/>
    <w:pPr>
      <w:jc w:val="right"/>
    </w:pPr>
  </w:style>
  <w:style w:type="numbering" w:customStyle="1" w:styleId="Video">
    <w:name w:val="Video"/>
    <w:uiPriority w:val="99"/>
    <w:rsid w:val="000F058E"/>
    <w:pPr>
      <w:numPr>
        <w:numId w:val="17"/>
      </w:numPr>
    </w:pPr>
  </w:style>
  <w:style w:type="numbering" w:customStyle="1" w:styleId="VideoList">
    <w:name w:val="VideoList"/>
    <w:uiPriority w:val="99"/>
    <w:rsid w:val="000F058E"/>
    <w:pPr>
      <w:numPr>
        <w:numId w:val="21"/>
      </w:numPr>
    </w:pPr>
  </w:style>
  <w:style w:type="paragraph" w:styleId="ListNumber">
    <w:name w:val="List Number"/>
    <w:basedOn w:val="Normal"/>
    <w:rsid w:val="000F058E"/>
    <w:pPr>
      <w:contextualSpacing/>
    </w:pPr>
  </w:style>
  <w:style w:type="paragraph" w:styleId="ListNumber2">
    <w:name w:val="List Number 2"/>
    <w:basedOn w:val="Normal"/>
    <w:rsid w:val="000F058E"/>
    <w:pPr>
      <w:contextualSpacing/>
    </w:pPr>
  </w:style>
  <w:style w:type="paragraph" w:styleId="ListNumber3">
    <w:name w:val="List Number 3"/>
    <w:basedOn w:val="Normal"/>
    <w:rsid w:val="000F058E"/>
    <w:pPr>
      <w:contextualSpacing/>
    </w:pPr>
  </w:style>
  <w:style w:type="paragraph" w:styleId="ListNumber4">
    <w:name w:val="List Number 4"/>
    <w:basedOn w:val="Normal"/>
    <w:rsid w:val="000F058E"/>
    <w:pPr>
      <w:contextualSpacing/>
    </w:pPr>
  </w:style>
  <w:style w:type="paragraph" w:styleId="ListNumber5">
    <w:name w:val="List Number 5"/>
    <w:basedOn w:val="Normal"/>
    <w:rsid w:val="000F058E"/>
    <w:pPr>
      <w:contextualSpacing/>
    </w:pPr>
  </w:style>
  <w:style w:type="numbering" w:customStyle="1" w:styleId="OutlineJoVE">
    <w:name w:val="OutlineJoVE"/>
    <w:uiPriority w:val="99"/>
    <w:rsid w:val="000F058E"/>
    <w:pPr>
      <w:numPr>
        <w:numId w:val="29"/>
      </w:numPr>
    </w:pPr>
  </w:style>
  <w:style w:type="paragraph" w:customStyle="1" w:styleId="NumberedList">
    <w:name w:val="Numbered List"/>
    <w:basedOn w:val="ListNumber"/>
    <w:qFormat/>
    <w:rsid w:val="006D03F3"/>
  </w:style>
  <w:style w:type="paragraph" w:customStyle="1" w:styleId="EndNoteBibliographyTitle">
    <w:name w:val="EndNote Bibliography Title"/>
    <w:basedOn w:val="Normal"/>
    <w:link w:val="EndNoteBibliographyTitleChar"/>
    <w:rsid w:val="000446BD"/>
    <w:pPr>
      <w:jc w:val="center"/>
    </w:pPr>
    <w:rPr>
      <w:noProof/>
    </w:rPr>
  </w:style>
  <w:style w:type="character" w:customStyle="1" w:styleId="EndNoteBibliographyTitleChar">
    <w:name w:val="EndNote Bibliography Title Char"/>
    <w:basedOn w:val="DefaultParagraphFont"/>
    <w:link w:val="EndNoteBibliographyTitle"/>
    <w:rsid w:val="000446BD"/>
    <w:rPr>
      <w:rFonts w:eastAsia="Times New Roman"/>
      <w:noProof/>
    </w:rPr>
  </w:style>
  <w:style w:type="paragraph" w:customStyle="1" w:styleId="EndNoteBibliography">
    <w:name w:val="EndNote Bibliography"/>
    <w:basedOn w:val="Normal"/>
    <w:link w:val="EndNoteBibliographyChar"/>
    <w:rsid w:val="000446BD"/>
    <w:rPr>
      <w:noProof/>
    </w:rPr>
  </w:style>
  <w:style w:type="character" w:customStyle="1" w:styleId="EndNoteBibliographyChar">
    <w:name w:val="EndNote Bibliography Char"/>
    <w:basedOn w:val="DefaultParagraphFont"/>
    <w:link w:val="EndNoteBibliography"/>
    <w:rsid w:val="000446BD"/>
    <w:rPr>
      <w:rFonts w:eastAsia="Times New Roman"/>
      <w:noProof/>
    </w:rPr>
  </w:style>
  <w:style w:type="character" w:styleId="LineNumber">
    <w:name w:val="line number"/>
    <w:basedOn w:val="DefaultParagraphFont"/>
    <w:uiPriority w:val="99"/>
    <w:semiHidden/>
    <w:unhideWhenUsed/>
    <w:rsid w:val="00EE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386">
      <w:bodyDiv w:val="1"/>
      <w:marLeft w:val="0"/>
      <w:marRight w:val="0"/>
      <w:marTop w:val="0"/>
      <w:marBottom w:val="0"/>
      <w:divBdr>
        <w:top w:val="none" w:sz="0" w:space="0" w:color="auto"/>
        <w:left w:val="none" w:sz="0" w:space="0" w:color="auto"/>
        <w:bottom w:val="none" w:sz="0" w:space="0" w:color="auto"/>
        <w:right w:val="none" w:sz="0" w:space="0" w:color="auto"/>
      </w:divBdr>
    </w:div>
    <w:div w:id="1153911713">
      <w:bodyDiv w:val="1"/>
      <w:marLeft w:val="0"/>
      <w:marRight w:val="0"/>
      <w:marTop w:val="0"/>
      <w:marBottom w:val="0"/>
      <w:divBdr>
        <w:top w:val="none" w:sz="0" w:space="0" w:color="auto"/>
        <w:left w:val="none" w:sz="0" w:space="0" w:color="auto"/>
        <w:bottom w:val="none" w:sz="0" w:space="0" w:color="auto"/>
        <w:right w:val="none" w:sz="0" w:space="0" w:color="auto"/>
      </w:divBdr>
    </w:div>
    <w:div w:id="1777016332">
      <w:bodyDiv w:val="1"/>
      <w:marLeft w:val="0"/>
      <w:marRight w:val="0"/>
      <w:marTop w:val="0"/>
      <w:marBottom w:val="0"/>
      <w:divBdr>
        <w:top w:val="none" w:sz="0" w:space="0" w:color="auto"/>
        <w:left w:val="none" w:sz="0" w:space="0" w:color="auto"/>
        <w:bottom w:val="none" w:sz="0" w:space="0" w:color="auto"/>
        <w:right w:val="none" w:sz="0" w:space="0" w:color="auto"/>
      </w:divBdr>
    </w:div>
    <w:div w:id="19319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www.epa.gov/nerlcwww/online.html%23viral_mp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2014-12-18T20:31:24+00:00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65F71135F504696CE1028DD767A7B" ma:contentTypeVersion="18" ma:contentTypeDescription="Create a new document." ma:contentTypeScope="" ma:versionID="1a34f49bdfc4b9cdf8bc20de0134ca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1a5f858-39e3-4270-b12b-de2b49bc4349" targetNamespace="http://schemas.microsoft.com/office/2006/metadata/properties" ma:root="true" ma:fieldsID="297d14ffb45737be13e1b5d2da0b11e9" ns1:_="" ns3:_="" ns4:_="" ns5:_="" ns6:_="">
    <xsd:import namespace="http://schemas.microsoft.com/sharepoint/v3"/>
    <xsd:import namespace="4ffa91fb-a0ff-4ac5-b2db-65c790d184a4"/>
    <xsd:import namespace="http://schemas.microsoft.com/sharepoint.v3"/>
    <xsd:import namespace="http://schemas.microsoft.com/sharepoint/v3/fields"/>
    <xsd:import namespace="d1a5f858-39e3-4270-b12b-de2b49bc4349"/>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31c27bc-27ad-485e-a938-ea26f1243748}" ma:internalName="TaxCatchAllLabel" ma:readOnly="true" ma:showField="CatchAllDataLabel" ma:web="d1a5f858-39e3-4270-b12b-de2b49bc434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31c27bc-27ad-485e-a938-ea26f1243748}" ma:internalName="TaxCatchAll" ma:showField="CatchAllData" ma:web="d1a5f858-39e3-4270-b12b-de2b49bc43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5f858-39e3-4270-b12b-de2b49bc4349"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DBB49-C82F-4FF2-86B0-3933A1FE9045}"/>
</file>

<file path=customXml/itemProps2.xml><?xml version="1.0" encoding="utf-8"?>
<ds:datastoreItem xmlns:ds="http://schemas.openxmlformats.org/officeDocument/2006/customXml" ds:itemID="{3CC4C71E-3133-4785-9686-22A2EE3EA4B2}"/>
</file>

<file path=customXml/itemProps3.xml><?xml version="1.0" encoding="utf-8"?>
<ds:datastoreItem xmlns:ds="http://schemas.openxmlformats.org/officeDocument/2006/customXml" ds:itemID="{E9447B4E-95F5-436B-AB5A-94B33D59B06F}"/>
</file>

<file path=customXml/itemProps4.xml><?xml version="1.0" encoding="utf-8"?>
<ds:datastoreItem xmlns:ds="http://schemas.openxmlformats.org/officeDocument/2006/customXml" ds:itemID="{9751441A-13A4-49F9-B559-FDEA156776A8}"/>
</file>

<file path=customXml/itemProps5.xml><?xml version="1.0" encoding="utf-8"?>
<ds:datastoreItem xmlns:ds="http://schemas.openxmlformats.org/officeDocument/2006/customXml" ds:itemID="{9AE7AFE0-5BA9-46CC-8613-789637C51E36}"/>
</file>

<file path=docProps/app.xml><?xml version="1.0" encoding="utf-8"?>
<Properties xmlns="http://schemas.openxmlformats.org/officeDocument/2006/extended-properties" xmlns:vt="http://schemas.openxmlformats.org/officeDocument/2006/docPropsVTypes">
  <Template>Normal.dotm</Template>
  <TotalTime>239</TotalTime>
  <Pages>12</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 Fout</dc:creator>
  <cp:lastModifiedBy>Fout, Shay</cp:lastModifiedBy>
  <cp:revision>9</cp:revision>
  <cp:lastPrinted>2014-06-24T15:07:00Z</cp:lastPrinted>
  <dcterms:created xsi:type="dcterms:W3CDTF">2014-12-12T14:03:00Z</dcterms:created>
  <dcterms:modified xsi:type="dcterms:W3CDTF">2015-01-09T19:18:00Z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0x010100C7D65F71135F504696CE1028DD767A7B</vt:lpwstr>
  </property>
  <property fmtid="{D5CDD505-2E9C-101B-9397-08002B2CF9AE}" pid="3" name="TaxKeyword">
    <vt:lpwstr/>
  </property>
  <property fmtid="{D5CDD505-2E9C-101B-9397-08002B2CF9AE}" pid="4" name="Document Type">
    <vt:lpwstr/>
  </property>
</Properties>
</file>