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10F2" w:rsidRPr="00646569" w:rsidDel="00A12F8F" w:rsidRDefault="00CE10F2" w:rsidP="00CE10F2">
      <w:pPr>
        <w:pStyle w:val="BodyText"/>
        <w:rPr>
          <w:rFonts w:ascii="Arial Narrow" w:hAnsi="Arial Narrow"/>
          <w:b/>
          <w:i w:val="0"/>
          <w:szCs w:val="24"/>
        </w:rPr>
      </w:pPr>
    </w:p>
    <w:p w:rsidR="00CE10F2" w:rsidRPr="00996974" w:rsidRDefault="00CE10F2" w:rsidP="00CE10F2">
      <w:pPr>
        <w:pStyle w:val="BodyText"/>
        <w:outlineLvl w:val="0"/>
        <w:rPr>
          <w:rFonts w:ascii="Times New Roman" w:hAnsi="Times New Roman"/>
          <w:b/>
          <w:i w:val="0"/>
          <w:szCs w:val="24"/>
        </w:rPr>
      </w:pPr>
      <w:r w:rsidRPr="00996974">
        <w:rPr>
          <w:rFonts w:ascii="Times New Roman" w:hAnsi="Times New Roman"/>
          <w:b/>
          <w:i w:val="0"/>
          <w:szCs w:val="24"/>
        </w:rPr>
        <w:t xml:space="preserve">Submission ID #: </w:t>
      </w:r>
      <w:r w:rsidR="00E610A6">
        <w:rPr>
          <w:rFonts w:ascii="Times New Roman" w:hAnsi="Times New Roman"/>
          <w:b/>
          <w:i w:val="0"/>
          <w:szCs w:val="24"/>
        </w:rPr>
        <w:t>52556</w:t>
      </w:r>
    </w:p>
    <w:p w:rsidR="00CE10F2" w:rsidRPr="00996974" w:rsidDel="00A12F8F" w:rsidRDefault="00CE10F2" w:rsidP="00CE10F2">
      <w:pPr>
        <w:pStyle w:val="BodyText"/>
        <w:outlineLvl w:val="0"/>
        <w:rPr>
          <w:rFonts w:ascii="Times New Roman" w:hAnsi="Times New Roman"/>
          <w:b/>
          <w:i w:val="0"/>
          <w:szCs w:val="24"/>
        </w:rPr>
      </w:pPr>
      <w:r w:rsidRPr="00996974">
        <w:rPr>
          <w:rFonts w:ascii="Times New Roman" w:hAnsi="Times New Roman"/>
          <w:b/>
          <w:i w:val="0"/>
          <w:szCs w:val="24"/>
        </w:rPr>
        <w:t>Editor Name:</w:t>
      </w:r>
      <w:r w:rsidR="00E610A6">
        <w:rPr>
          <w:rFonts w:ascii="Times New Roman" w:hAnsi="Times New Roman"/>
          <w:b/>
          <w:i w:val="0"/>
          <w:szCs w:val="24"/>
        </w:rPr>
        <w:t xml:space="preserve"> Laifong Lee</w:t>
      </w:r>
    </w:p>
    <w:p w:rsidR="00CE10F2" w:rsidRPr="00996974" w:rsidRDefault="00CE10F2" w:rsidP="00CE10F2">
      <w:pPr>
        <w:pStyle w:val="BodyText"/>
        <w:outlineLvl w:val="0"/>
        <w:rPr>
          <w:rFonts w:ascii="Times New Roman" w:hAnsi="Times New Roman"/>
          <w:b/>
          <w:i w:val="0"/>
          <w:szCs w:val="24"/>
        </w:rPr>
      </w:pPr>
      <w:r w:rsidRPr="00996974">
        <w:rPr>
          <w:rFonts w:ascii="Times New Roman" w:hAnsi="Times New Roman"/>
          <w:b/>
          <w:i w:val="0"/>
          <w:szCs w:val="24"/>
        </w:rPr>
        <w:t>Videographer name:</w:t>
      </w:r>
    </w:p>
    <w:p w:rsidR="00CE10F2" w:rsidRDefault="00CE10F2" w:rsidP="00CE10F2">
      <w:pPr>
        <w:pStyle w:val="BodyText"/>
        <w:outlineLvl w:val="0"/>
        <w:rPr>
          <w:rFonts w:ascii="Times New Roman" w:hAnsi="Times New Roman"/>
          <w:b/>
          <w:i w:val="0"/>
          <w:szCs w:val="24"/>
        </w:rPr>
      </w:pPr>
      <w:r w:rsidRPr="00996974">
        <w:rPr>
          <w:rFonts w:ascii="Times New Roman" w:hAnsi="Times New Roman"/>
          <w:b/>
          <w:i w:val="0"/>
          <w:szCs w:val="24"/>
        </w:rPr>
        <w:t xml:space="preserve">Film Date: </w:t>
      </w:r>
    </w:p>
    <w:p w:rsidR="00E610A6" w:rsidRPr="00996974" w:rsidRDefault="00E610A6" w:rsidP="00CE10F2">
      <w:pPr>
        <w:pStyle w:val="BodyText"/>
        <w:outlineLvl w:val="0"/>
        <w:rPr>
          <w:rFonts w:ascii="Times New Roman" w:hAnsi="Times New Roman"/>
          <w:b/>
          <w:i w:val="0"/>
          <w:szCs w:val="24"/>
        </w:rPr>
      </w:pPr>
    </w:p>
    <w:p w:rsidR="00CE10F2" w:rsidRDefault="00CE10F2" w:rsidP="00CE10F2">
      <w:pPr>
        <w:pStyle w:val="CM10"/>
        <w:outlineLvl w:val="0"/>
        <w:rPr>
          <w:rFonts w:ascii="Times New Roman" w:hAnsi="Times New Roman"/>
          <w:b/>
        </w:rPr>
      </w:pPr>
      <w:r w:rsidRPr="00996974">
        <w:rPr>
          <w:rFonts w:ascii="Times New Roman" w:hAnsi="Times New Roman"/>
          <w:b/>
        </w:rPr>
        <w:t xml:space="preserve">Authors and Affiliations: </w:t>
      </w:r>
    </w:p>
    <w:p w:rsidR="00E610A6" w:rsidRDefault="00E610A6" w:rsidP="00E610A6">
      <w:pPr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*Equal contribution of authors </w:t>
      </w:r>
    </w:p>
    <w:p w:rsidR="00E610A6" w:rsidRDefault="00E610A6" w:rsidP="00E610A6">
      <w:pPr>
        <w:rPr>
          <w:rFonts w:ascii="Times New Roman" w:eastAsia="Times New Roman" w:hAnsi="Times New Roman"/>
        </w:rPr>
      </w:pPr>
    </w:p>
    <w:p w:rsidR="00E610A6" w:rsidRDefault="00E610A6" w:rsidP="00E610A6">
      <w:pPr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*Odaelys</w:t>
      </w:r>
      <w:r w:rsidR="00FD7FB8" w:rsidRPr="00FD7FB8">
        <w:rPr>
          <w:rFonts w:ascii="Times New Roman" w:eastAsia="Times New Roman" w:hAnsi="Times New Roman"/>
        </w:rPr>
        <w:t xml:space="preserve"> </w:t>
      </w:r>
      <w:r w:rsidR="00FD7FB8">
        <w:rPr>
          <w:rFonts w:ascii="Times New Roman" w:eastAsia="Times New Roman" w:hAnsi="Times New Roman"/>
        </w:rPr>
        <w:t>Walwyn</w:t>
      </w:r>
    </w:p>
    <w:p w:rsidR="00E610A6" w:rsidRDefault="00E610A6" w:rsidP="00E610A6">
      <w:pPr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Department of Microbiology and Immunology</w:t>
      </w:r>
    </w:p>
    <w:p w:rsidR="00E610A6" w:rsidRDefault="00E610A6" w:rsidP="00E610A6">
      <w:pPr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New York Medical College</w:t>
      </w:r>
    </w:p>
    <w:p w:rsidR="00E610A6" w:rsidRDefault="00E610A6" w:rsidP="00E610A6">
      <w:pPr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Valhalla, NY</w:t>
      </w:r>
    </w:p>
    <w:p w:rsidR="00E610A6" w:rsidRDefault="00E610A6" w:rsidP="00E610A6">
      <w:pPr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Odaelys_walwyn@nymc.edu</w:t>
      </w:r>
    </w:p>
    <w:p w:rsidR="00E610A6" w:rsidRDefault="00E610A6" w:rsidP="00E610A6">
      <w:pPr>
        <w:rPr>
          <w:rFonts w:ascii="Times New Roman" w:eastAsia="Times New Roman" w:hAnsi="Times New Roman"/>
        </w:rPr>
      </w:pPr>
    </w:p>
    <w:p w:rsidR="00E610A6" w:rsidRDefault="00E610A6" w:rsidP="00E610A6">
      <w:pPr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*Sini</w:t>
      </w:r>
      <w:r w:rsidR="00FD7FB8" w:rsidRPr="00FD7FB8">
        <w:rPr>
          <w:rFonts w:ascii="Times New Roman" w:eastAsia="Times New Roman" w:hAnsi="Times New Roman"/>
        </w:rPr>
        <w:t xml:space="preserve"> </w:t>
      </w:r>
      <w:r w:rsidR="00FD7FB8">
        <w:rPr>
          <w:rFonts w:ascii="Times New Roman" w:eastAsia="Times New Roman" w:hAnsi="Times New Roman"/>
        </w:rPr>
        <w:t>Skariah</w:t>
      </w:r>
    </w:p>
    <w:p w:rsidR="00E610A6" w:rsidRDefault="00E610A6" w:rsidP="00E610A6">
      <w:pPr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Department of Microbiology and Immunology</w:t>
      </w:r>
    </w:p>
    <w:p w:rsidR="00E610A6" w:rsidRDefault="00E610A6" w:rsidP="00E610A6">
      <w:pPr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Weill Cornell Medical College</w:t>
      </w:r>
    </w:p>
    <w:p w:rsidR="00E610A6" w:rsidRDefault="00E610A6" w:rsidP="00E610A6">
      <w:pPr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Doha, Qatar</w:t>
      </w:r>
    </w:p>
    <w:p w:rsidR="00E610A6" w:rsidRDefault="00E610A6" w:rsidP="00E610A6">
      <w:pPr>
        <w:rPr>
          <w:rFonts w:ascii="Times New Roman" w:eastAsia="Times New Roman" w:hAnsi="Times New Roman"/>
          <w:u w:val="single"/>
        </w:rPr>
      </w:pPr>
      <w:r>
        <w:rPr>
          <w:rFonts w:ascii="Times New Roman" w:eastAsia="Times New Roman" w:hAnsi="Times New Roman"/>
        </w:rPr>
        <w:t>sis2013@qatar-med.cornell.edu</w:t>
      </w:r>
    </w:p>
    <w:p w:rsidR="00E610A6" w:rsidRDefault="00E610A6" w:rsidP="00E610A6">
      <w:pPr>
        <w:rPr>
          <w:rFonts w:ascii="Times New Roman" w:eastAsia="Times New Roman" w:hAnsi="Times New Roman"/>
          <w:u w:val="single"/>
        </w:rPr>
      </w:pPr>
    </w:p>
    <w:p w:rsidR="00E610A6" w:rsidRDefault="00E610A6" w:rsidP="00E610A6">
      <w:pPr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Brian</w:t>
      </w:r>
      <w:r w:rsidR="00FD7FB8" w:rsidRPr="00FD7FB8">
        <w:rPr>
          <w:rFonts w:ascii="Times New Roman" w:eastAsia="Times New Roman" w:hAnsi="Times New Roman"/>
        </w:rPr>
        <w:t xml:space="preserve"> </w:t>
      </w:r>
      <w:r w:rsidR="00FD7FB8">
        <w:rPr>
          <w:rFonts w:ascii="Times New Roman" w:eastAsia="Times New Roman" w:hAnsi="Times New Roman"/>
        </w:rPr>
        <w:t>Lynch</w:t>
      </w:r>
    </w:p>
    <w:p w:rsidR="00E610A6" w:rsidRDefault="00E610A6" w:rsidP="00E610A6">
      <w:pPr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Department of Microbiology and Immunology</w:t>
      </w:r>
    </w:p>
    <w:p w:rsidR="00E610A6" w:rsidRDefault="00E610A6" w:rsidP="00E610A6">
      <w:pPr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New York Medical College</w:t>
      </w:r>
    </w:p>
    <w:p w:rsidR="00E610A6" w:rsidRDefault="00E610A6" w:rsidP="00E610A6">
      <w:pPr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Valhalla, NY </w:t>
      </w:r>
    </w:p>
    <w:p w:rsidR="00E610A6" w:rsidRDefault="00E610A6" w:rsidP="00E610A6">
      <w:pPr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Brian_Lynch@nymc.edu </w:t>
      </w:r>
    </w:p>
    <w:p w:rsidR="00E610A6" w:rsidRDefault="00E610A6" w:rsidP="00E610A6">
      <w:pPr>
        <w:rPr>
          <w:rFonts w:ascii="Times New Roman" w:eastAsia="Times New Roman" w:hAnsi="Times New Roman"/>
        </w:rPr>
      </w:pPr>
    </w:p>
    <w:p w:rsidR="00E610A6" w:rsidRDefault="00E610A6" w:rsidP="00E610A6">
      <w:pPr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Nathaniel</w:t>
      </w:r>
      <w:r w:rsidR="00FD7FB8" w:rsidRPr="00FD7FB8">
        <w:rPr>
          <w:rFonts w:ascii="Times New Roman" w:eastAsia="Times New Roman" w:hAnsi="Times New Roman"/>
        </w:rPr>
        <w:t xml:space="preserve"> </w:t>
      </w:r>
      <w:r w:rsidR="00FD7FB8">
        <w:rPr>
          <w:rFonts w:ascii="Times New Roman" w:eastAsia="Times New Roman" w:hAnsi="Times New Roman"/>
        </w:rPr>
        <w:t>Kim</w:t>
      </w:r>
    </w:p>
    <w:p w:rsidR="00E610A6" w:rsidRDefault="00E610A6" w:rsidP="00E610A6">
      <w:pPr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Department of Microbiology and Immunology</w:t>
      </w:r>
    </w:p>
    <w:p w:rsidR="00E610A6" w:rsidRDefault="00E610A6" w:rsidP="00E610A6">
      <w:pPr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New York Medical College</w:t>
      </w:r>
    </w:p>
    <w:p w:rsidR="00E610A6" w:rsidRDefault="00E610A6" w:rsidP="00E610A6">
      <w:pPr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Valhalla, NY </w:t>
      </w:r>
    </w:p>
    <w:p w:rsidR="00E610A6" w:rsidRDefault="00E610A6" w:rsidP="00E610A6">
      <w:pPr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nathanjkim88@gmail.com</w:t>
      </w:r>
    </w:p>
    <w:p w:rsidR="00E610A6" w:rsidRDefault="00E610A6" w:rsidP="00E610A6">
      <w:pPr>
        <w:rPr>
          <w:rFonts w:ascii="Times New Roman" w:eastAsia="Times New Roman" w:hAnsi="Times New Roman"/>
        </w:rPr>
      </w:pPr>
    </w:p>
    <w:p w:rsidR="00E610A6" w:rsidRDefault="00E610A6" w:rsidP="00E610A6">
      <w:pPr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Yukari</w:t>
      </w:r>
      <w:r w:rsidR="00FD7FB8" w:rsidRPr="00FD7FB8">
        <w:rPr>
          <w:rFonts w:ascii="Times New Roman" w:eastAsia="Times New Roman" w:hAnsi="Times New Roman"/>
        </w:rPr>
        <w:t xml:space="preserve"> </w:t>
      </w:r>
      <w:r w:rsidR="00FD7FB8">
        <w:rPr>
          <w:rFonts w:ascii="Times New Roman" w:eastAsia="Times New Roman" w:hAnsi="Times New Roman"/>
        </w:rPr>
        <w:t>Ueda</w:t>
      </w:r>
    </w:p>
    <w:p w:rsidR="00E610A6" w:rsidRDefault="00E610A6" w:rsidP="00E610A6">
      <w:pPr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Department of Microbiology and Immunology</w:t>
      </w:r>
    </w:p>
    <w:p w:rsidR="00E610A6" w:rsidRDefault="00E610A6" w:rsidP="00E610A6">
      <w:pPr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New York Medical College</w:t>
      </w:r>
    </w:p>
    <w:p w:rsidR="00E610A6" w:rsidRDefault="00E610A6" w:rsidP="00E610A6">
      <w:pPr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Valhalla, NY</w:t>
      </w:r>
    </w:p>
    <w:p w:rsidR="00E610A6" w:rsidRDefault="00E610A6" w:rsidP="00E610A6">
      <w:pPr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Yukari_Ueda@nymc.edu.</w:t>
      </w:r>
    </w:p>
    <w:p w:rsidR="00E610A6" w:rsidRDefault="00E610A6" w:rsidP="00E610A6">
      <w:pPr>
        <w:rPr>
          <w:rFonts w:ascii="Times New Roman" w:eastAsia="Times New Roman" w:hAnsi="Times New Roman"/>
        </w:rPr>
      </w:pPr>
    </w:p>
    <w:p w:rsidR="00E610A6" w:rsidRDefault="00E610A6" w:rsidP="00E610A6">
      <w:pPr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Neal</w:t>
      </w:r>
      <w:r w:rsidR="00FD7FB8" w:rsidRPr="00FD7FB8">
        <w:rPr>
          <w:rFonts w:ascii="Times New Roman" w:eastAsia="Times New Roman" w:hAnsi="Times New Roman"/>
        </w:rPr>
        <w:t xml:space="preserve"> </w:t>
      </w:r>
      <w:r w:rsidR="00FD7FB8">
        <w:rPr>
          <w:rFonts w:ascii="Times New Roman" w:eastAsia="Times New Roman" w:hAnsi="Times New Roman"/>
        </w:rPr>
        <w:t>Vohera</w:t>
      </w:r>
    </w:p>
    <w:p w:rsidR="00E610A6" w:rsidRDefault="00E610A6" w:rsidP="00E610A6">
      <w:pPr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Department of Microbiology and Immunology</w:t>
      </w:r>
    </w:p>
    <w:p w:rsidR="00E610A6" w:rsidRDefault="00E610A6" w:rsidP="00E610A6">
      <w:pPr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New York Medical College</w:t>
      </w:r>
    </w:p>
    <w:p w:rsidR="00E610A6" w:rsidRDefault="00E610A6" w:rsidP="00E610A6">
      <w:pPr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Valhalla, NY</w:t>
      </w:r>
    </w:p>
    <w:p w:rsidR="00E610A6" w:rsidRDefault="00E610A6" w:rsidP="00E610A6">
      <w:pPr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Neal_Vohera@nymc.edu</w:t>
      </w:r>
    </w:p>
    <w:p w:rsidR="00E610A6" w:rsidRDefault="00E610A6" w:rsidP="00E610A6">
      <w:pPr>
        <w:rPr>
          <w:rFonts w:ascii="Times New Roman" w:eastAsia="Times New Roman" w:hAnsi="Times New Roman"/>
        </w:rPr>
      </w:pPr>
    </w:p>
    <w:p w:rsidR="00E610A6" w:rsidRDefault="00E610A6" w:rsidP="00E610A6">
      <w:pPr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Joshua</w:t>
      </w:r>
      <w:r w:rsidR="00FD7FB8" w:rsidRPr="00FD7FB8">
        <w:rPr>
          <w:rFonts w:ascii="Times New Roman" w:eastAsia="Times New Roman" w:hAnsi="Times New Roman"/>
        </w:rPr>
        <w:t xml:space="preserve"> </w:t>
      </w:r>
      <w:r w:rsidR="00FD7FB8">
        <w:rPr>
          <w:rFonts w:ascii="Times New Roman" w:eastAsia="Times New Roman" w:hAnsi="Times New Roman"/>
        </w:rPr>
        <w:t>Choe</w:t>
      </w:r>
    </w:p>
    <w:p w:rsidR="00E610A6" w:rsidRDefault="00E610A6" w:rsidP="00E610A6">
      <w:pPr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Department of Microbiology and Immunology</w:t>
      </w:r>
    </w:p>
    <w:p w:rsidR="00E610A6" w:rsidRDefault="00E610A6" w:rsidP="00E610A6">
      <w:pPr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New York Medical College</w:t>
      </w:r>
    </w:p>
    <w:p w:rsidR="00E610A6" w:rsidRDefault="00E610A6" w:rsidP="00E610A6">
      <w:pPr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lastRenderedPageBreak/>
        <w:t>Valhalla, NY</w:t>
      </w:r>
    </w:p>
    <w:p w:rsidR="00E610A6" w:rsidRDefault="00E610A6" w:rsidP="00E610A6">
      <w:pPr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jchoe@colby.edu</w:t>
      </w:r>
    </w:p>
    <w:p w:rsidR="00E610A6" w:rsidRDefault="00E610A6" w:rsidP="00E610A6">
      <w:pPr>
        <w:rPr>
          <w:rFonts w:ascii="Times New Roman" w:eastAsia="Times New Roman" w:hAnsi="Times New Roman"/>
        </w:rPr>
      </w:pPr>
    </w:p>
    <w:p w:rsidR="00E610A6" w:rsidRDefault="00E610A6" w:rsidP="00E610A6">
      <w:pPr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Dana G.</w:t>
      </w:r>
      <w:r w:rsidR="00FD7FB8" w:rsidRPr="00FD7FB8">
        <w:rPr>
          <w:rFonts w:ascii="Times New Roman" w:eastAsia="Times New Roman" w:hAnsi="Times New Roman"/>
        </w:rPr>
        <w:t xml:space="preserve"> </w:t>
      </w:r>
      <w:r w:rsidR="00FD7FB8">
        <w:rPr>
          <w:rFonts w:ascii="Times New Roman" w:eastAsia="Times New Roman" w:hAnsi="Times New Roman"/>
        </w:rPr>
        <w:t>Mordue</w:t>
      </w:r>
    </w:p>
    <w:p w:rsidR="00E610A6" w:rsidRDefault="00E610A6" w:rsidP="00E610A6">
      <w:pPr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Department of Microbiology and Immunology</w:t>
      </w:r>
    </w:p>
    <w:p w:rsidR="00E610A6" w:rsidRDefault="00E610A6" w:rsidP="00E610A6">
      <w:pPr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New York Medical College</w:t>
      </w:r>
    </w:p>
    <w:p w:rsidR="00E610A6" w:rsidRDefault="00E610A6" w:rsidP="00E610A6">
      <w:pPr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Valhalla, NY</w:t>
      </w:r>
    </w:p>
    <w:p w:rsidR="00E610A6" w:rsidRDefault="00E610A6" w:rsidP="00E610A6">
      <w:pPr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Dana_Mordue@nymc.edu </w:t>
      </w:r>
    </w:p>
    <w:p w:rsidR="00E610A6" w:rsidRPr="00E610A6" w:rsidRDefault="00E610A6" w:rsidP="00E610A6">
      <w:pPr>
        <w:pStyle w:val="Default"/>
      </w:pPr>
    </w:p>
    <w:p w:rsidR="00CE10F2" w:rsidRPr="00E521EB" w:rsidRDefault="00CE10F2" w:rsidP="00E521EB">
      <w:pPr>
        <w:rPr>
          <w:rFonts w:ascii="Times New Roman" w:eastAsia="Times New Roman" w:hAnsi="Times New Roman"/>
        </w:rPr>
      </w:pPr>
      <w:r w:rsidRPr="00996974">
        <w:rPr>
          <w:rFonts w:ascii="Times New Roman" w:hAnsi="Times New Roman"/>
          <w:b/>
          <w:szCs w:val="24"/>
        </w:rPr>
        <w:t xml:space="preserve">Title: </w:t>
      </w:r>
      <w:r w:rsidR="00E521EB">
        <w:rPr>
          <w:rFonts w:ascii="Times New Roman" w:eastAsia="Times New Roman" w:hAnsi="Times New Roman"/>
        </w:rPr>
        <w:t xml:space="preserve">Forward Genetics Screens Using Macrophages to Identify </w:t>
      </w:r>
      <w:r w:rsidR="007D6245">
        <w:rPr>
          <w:rFonts w:ascii="Times New Roman" w:eastAsia="Times New Roman" w:hAnsi="Times New Roman"/>
          <w:i/>
        </w:rPr>
        <w:t>Toxoplasma g</w:t>
      </w:r>
      <w:r w:rsidR="00E521EB">
        <w:rPr>
          <w:rFonts w:ascii="Times New Roman" w:eastAsia="Times New Roman" w:hAnsi="Times New Roman"/>
          <w:i/>
        </w:rPr>
        <w:t>ondii</w:t>
      </w:r>
      <w:r w:rsidR="00E521EB">
        <w:rPr>
          <w:rFonts w:ascii="Times New Roman" w:eastAsia="Times New Roman" w:hAnsi="Times New Roman"/>
        </w:rPr>
        <w:t xml:space="preserve"> Genes Important for Resistance to IFN-</w:t>
      </w:r>
      <w:r w:rsidR="00222A45">
        <w:rPr>
          <w:rFonts w:ascii="Symbol" w:eastAsia="Times New Roman" w:hAnsi="Symbol"/>
        </w:rPr>
        <w:t></w:t>
      </w:r>
      <w:r w:rsidR="00E521EB">
        <w:rPr>
          <w:rFonts w:ascii="Times New Roman" w:eastAsia="Times New Roman" w:hAnsi="Times New Roman"/>
        </w:rPr>
        <w:t xml:space="preserve">-Dependent Cell Autonomous Immunity </w:t>
      </w:r>
    </w:p>
    <w:p w:rsidR="00CE10F2" w:rsidRPr="00996974" w:rsidRDefault="00CE10F2" w:rsidP="00CE10F2">
      <w:pPr>
        <w:outlineLvl w:val="0"/>
        <w:rPr>
          <w:rFonts w:ascii="Times New Roman" w:hAnsi="Times New Roman"/>
          <w:b/>
          <w:szCs w:val="24"/>
        </w:rPr>
      </w:pPr>
    </w:p>
    <w:p w:rsidR="00CE10F2" w:rsidRDefault="00CE10F2" w:rsidP="00CE10F2">
      <w:pPr>
        <w:outlineLvl w:val="0"/>
        <w:rPr>
          <w:rFonts w:ascii="Times New Roman" w:hAnsi="Times New Roman"/>
          <w:b/>
          <w:szCs w:val="24"/>
        </w:rPr>
      </w:pPr>
      <w:r w:rsidRPr="00996974">
        <w:rPr>
          <w:rFonts w:ascii="Times New Roman" w:hAnsi="Times New Roman"/>
          <w:b/>
          <w:szCs w:val="24"/>
        </w:rPr>
        <w:t xml:space="preserve">Corresponding Author: </w:t>
      </w:r>
    </w:p>
    <w:p w:rsidR="00E610A6" w:rsidRDefault="00E610A6" w:rsidP="00E610A6">
      <w:pPr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Dana G.</w:t>
      </w:r>
      <w:r w:rsidR="001B4D01" w:rsidRPr="001B4D01">
        <w:rPr>
          <w:rFonts w:ascii="Times New Roman" w:eastAsia="Times New Roman" w:hAnsi="Times New Roman"/>
        </w:rPr>
        <w:t xml:space="preserve"> </w:t>
      </w:r>
      <w:r w:rsidR="001B4D01">
        <w:rPr>
          <w:rFonts w:ascii="Times New Roman" w:eastAsia="Times New Roman" w:hAnsi="Times New Roman"/>
        </w:rPr>
        <w:t>Mordue</w:t>
      </w:r>
    </w:p>
    <w:p w:rsidR="00E610A6" w:rsidRDefault="00E610A6" w:rsidP="00E610A6">
      <w:pPr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914-594-4981 </w:t>
      </w:r>
    </w:p>
    <w:p w:rsidR="009202AE" w:rsidRPr="00996974" w:rsidRDefault="009202AE" w:rsidP="00CE10F2">
      <w:pPr>
        <w:outlineLvl w:val="0"/>
        <w:rPr>
          <w:rFonts w:ascii="Times New Roman" w:hAnsi="Times New Roman"/>
          <w:b/>
          <w:szCs w:val="24"/>
        </w:rPr>
      </w:pPr>
    </w:p>
    <w:p w:rsidR="00CE10F2" w:rsidRPr="00996974" w:rsidRDefault="00CE10F2">
      <w:pPr>
        <w:rPr>
          <w:rFonts w:ascii="Times New Roman" w:hAnsi="Times New Roman"/>
          <w:szCs w:val="24"/>
        </w:rPr>
      </w:pPr>
    </w:p>
    <w:p w:rsidR="00CE10F2" w:rsidRPr="00996974" w:rsidRDefault="00CB7292" w:rsidP="00CE10F2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Times New Roman" w:hAnsi="Times New Roman"/>
          <w:color w:val="FF0000"/>
          <w:szCs w:val="24"/>
        </w:rPr>
      </w:pPr>
      <w:r>
        <w:rPr>
          <w:rFonts w:ascii="Times New Roman" w:hAnsi="Times New Roman"/>
          <w:szCs w:val="24"/>
        </w:rPr>
        <w:t>Authors, please check the answers to</w:t>
      </w:r>
      <w:r w:rsidR="00CE10F2" w:rsidRPr="00996974">
        <w:rPr>
          <w:rFonts w:ascii="Times New Roman" w:hAnsi="Times New Roman"/>
          <w:szCs w:val="24"/>
        </w:rPr>
        <w:t xml:space="preserve"> the brief questionnaire below.   </w:t>
      </w:r>
    </w:p>
    <w:p w:rsidR="00CE10F2" w:rsidRPr="00996974" w:rsidRDefault="00CE10F2" w:rsidP="00CE10F2">
      <w:pPr>
        <w:rPr>
          <w:rFonts w:ascii="Times New Roman" w:hAnsi="Times New Roman"/>
          <w:szCs w:val="24"/>
        </w:rPr>
      </w:pPr>
    </w:p>
    <w:p w:rsidR="00195BDB" w:rsidRPr="00195BDB" w:rsidRDefault="00195BDB" w:rsidP="00195BDB">
      <w:pPr>
        <w:spacing w:before="120"/>
        <w:rPr>
          <w:rFonts w:ascii="Times New Roman" w:hAnsi="Times New Roman"/>
          <w:szCs w:val="24"/>
        </w:rPr>
      </w:pPr>
      <w:r w:rsidRPr="00195BDB">
        <w:rPr>
          <w:rFonts w:ascii="Times New Roman" w:hAnsi="Times New Roman"/>
          <w:b/>
          <w:szCs w:val="24"/>
        </w:rPr>
        <w:t>A.</w:t>
      </w:r>
      <w:r w:rsidRPr="00195BDB">
        <w:rPr>
          <w:rFonts w:ascii="Times New Roman" w:hAnsi="Times New Roman"/>
          <w:szCs w:val="24"/>
        </w:rPr>
        <w:t xml:space="preserve">  Will you require JoVE to record video microscopy, such as filming a complex dissection or microinjection technique? (Y/N)___</w:t>
      </w:r>
      <w:r w:rsidR="00CB7292">
        <w:rPr>
          <w:rFonts w:ascii="Times New Roman" w:hAnsi="Times New Roman"/>
          <w:szCs w:val="24"/>
        </w:rPr>
        <w:t>N</w:t>
      </w:r>
      <w:r w:rsidRPr="00195BDB">
        <w:rPr>
          <w:rFonts w:ascii="Times New Roman" w:hAnsi="Times New Roman"/>
          <w:szCs w:val="24"/>
        </w:rPr>
        <w:t>______  (If you can record images/videos using your own camera/software, then mark No)   If yes, please list make and model of your microscope: _____________________________________________</w:t>
      </w:r>
    </w:p>
    <w:p w:rsidR="00195BDB" w:rsidRPr="00195BDB" w:rsidRDefault="00195BDB" w:rsidP="00195BDB">
      <w:pPr>
        <w:spacing w:before="120"/>
        <w:rPr>
          <w:rFonts w:ascii="Times New Roman" w:hAnsi="Times New Roman"/>
          <w:szCs w:val="24"/>
        </w:rPr>
      </w:pPr>
      <w:r w:rsidRPr="00195BDB">
        <w:rPr>
          <w:rFonts w:ascii="Times New Roman" w:hAnsi="Times New Roman"/>
          <w:b/>
          <w:szCs w:val="24"/>
        </w:rPr>
        <w:t>B.</w:t>
      </w:r>
      <w:r w:rsidRPr="00195BDB">
        <w:rPr>
          <w:rFonts w:ascii="Times New Roman" w:hAnsi="Times New Roman"/>
          <w:szCs w:val="24"/>
        </w:rPr>
        <w:t xml:space="preserve">   Does your protocol include detailed, step-by-step, descriptions of software usage? (Y/N)___</w:t>
      </w:r>
      <w:r w:rsidR="00CB7292">
        <w:rPr>
          <w:rFonts w:ascii="Times New Roman" w:hAnsi="Times New Roman"/>
          <w:szCs w:val="24"/>
        </w:rPr>
        <w:t>N</w:t>
      </w:r>
      <w:r w:rsidRPr="00195BDB">
        <w:rPr>
          <w:rFonts w:ascii="Times New Roman" w:hAnsi="Times New Roman"/>
          <w:szCs w:val="24"/>
        </w:rPr>
        <w:t xml:space="preserve">_____ If yes, we will need you to record using </w:t>
      </w:r>
      <w:hyperlink r:id="rId7" w:history="1">
        <w:r w:rsidRPr="00195BDB">
          <w:rPr>
            <w:rStyle w:val="Hyperlink"/>
            <w:rFonts w:ascii="Times New Roman" w:hAnsi="Times New Roman"/>
            <w:szCs w:val="24"/>
          </w:rPr>
          <w:t>screen recording software</w:t>
        </w:r>
      </w:hyperlink>
      <w:r w:rsidRPr="00195BDB">
        <w:rPr>
          <w:rFonts w:ascii="Times New Roman" w:hAnsi="Times New Roman"/>
          <w:szCs w:val="24"/>
        </w:rPr>
        <w:t xml:space="preserve"> to capture the steps. If you use a Mac, </w:t>
      </w:r>
      <w:hyperlink r:id="rId8" w:history="1">
        <w:r w:rsidRPr="00195BDB">
          <w:rPr>
            <w:rStyle w:val="Hyperlink"/>
            <w:rFonts w:ascii="Times New Roman" w:hAnsi="Times New Roman"/>
            <w:szCs w:val="24"/>
          </w:rPr>
          <w:t>QuickTime X</w:t>
        </w:r>
      </w:hyperlink>
      <w:r w:rsidRPr="00195BDB">
        <w:rPr>
          <w:rFonts w:ascii="Times New Roman" w:hAnsi="Times New Roman"/>
          <w:szCs w:val="24"/>
        </w:rPr>
        <w:t xml:space="preserve"> also has the ability to record the steps.</w:t>
      </w:r>
    </w:p>
    <w:p w:rsidR="00195BDB" w:rsidRPr="00195BDB" w:rsidRDefault="00195BDB" w:rsidP="00195BDB">
      <w:pPr>
        <w:spacing w:before="120"/>
        <w:rPr>
          <w:rFonts w:ascii="Times New Roman" w:hAnsi="Times New Roman"/>
          <w:szCs w:val="24"/>
        </w:rPr>
      </w:pPr>
      <w:r w:rsidRPr="00195BDB">
        <w:rPr>
          <w:rFonts w:ascii="Times New Roman" w:hAnsi="Times New Roman"/>
          <w:b/>
          <w:szCs w:val="24"/>
        </w:rPr>
        <w:t>C.</w:t>
      </w:r>
      <w:r w:rsidRPr="00195BDB">
        <w:rPr>
          <w:rFonts w:ascii="Times New Roman" w:hAnsi="Times New Roman"/>
          <w:szCs w:val="24"/>
        </w:rPr>
        <w:t xml:space="preserve">  Which steps of your protocol will viewers benefit most from having filmed? Please list 4-6 steps using the step numbers listed in this document. </w:t>
      </w:r>
      <w:r w:rsidRPr="00276CEC">
        <w:rPr>
          <w:rFonts w:ascii="Times New Roman" w:hAnsi="Times New Roman"/>
          <w:szCs w:val="24"/>
          <w:u w:val="single"/>
        </w:rPr>
        <w:t>_</w:t>
      </w:r>
      <w:r w:rsidR="001C1D09" w:rsidRPr="00276CEC">
        <w:rPr>
          <w:rFonts w:ascii="Times New Roman" w:hAnsi="Times New Roman"/>
          <w:szCs w:val="24"/>
          <w:u w:val="single"/>
        </w:rPr>
        <w:t>2.2., 2.5., 2.6., 2.7., 2.9. – 2.14, 3.2. – 3.7., 3.10.</w:t>
      </w:r>
    </w:p>
    <w:p w:rsidR="00195BDB" w:rsidRPr="00195BDB" w:rsidRDefault="00195BDB" w:rsidP="00195BDB">
      <w:pPr>
        <w:spacing w:before="120"/>
        <w:rPr>
          <w:rFonts w:ascii="Times New Roman" w:hAnsi="Times New Roman"/>
          <w:szCs w:val="24"/>
        </w:rPr>
      </w:pPr>
      <w:r w:rsidRPr="00195BDB">
        <w:rPr>
          <w:rFonts w:ascii="Times New Roman" w:hAnsi="Times New Roman"/>
          <w:b/>
          <w:szCs w:val="24"/>
        </w:rPr>
        <w:t>D.</w:t>
      </w:r>
      <w:r w:rsidRPr="00195BDB">
        <w:rPr>
          <w:rFonts w:ascii="Times New Roman" w:hAnsi="Times New Roman"/>
          <w:szCs w:val="24"/>
        </w:rPr>
        <w:t xml:space="preserve">  What is the single most difficult aspect of this procedure and what do you do to ensure success?  Please list the steps using the step numbers listed in this document.</w:t>
      </w:r>
      <w:r w:rsidR="00EC4DBF" w:rsidRPr="00EC4DBF">
        <w:rPr>
          <w:rFonts w:ascii="Helvetica" w:hAnsi="Helvetica"/>
          <w:sz w:val="22"/>
        </w:rPr>
        <w:t xml:space="preserve"> </w:t>
      </w:r>
      <w:r w:rsidR="00EC4DBF" w:rsidRPr="00EC4DBF">
        <w:rPr>
          <w:rFonts w:ascii="Times New Roman" w:hAnsi="Times New Roman"/>
          <w:szCs w:val="24"/>
          <w:u w:val="single"/>
        </w:rPr>
        <w:t>The hardest part is probably identifying the mutant parasites following macrophage activation in terms of the type of phenotypes one could see relative to w</w:t>
      </w:r>
      <w:r w:rsidR="00CC0939">
        <w:rPr>
          <w:rFonts w:ascii="Times New Roman" w:hAnsi="Times New Roman"/>
          <w:szCs w:val="24"/>
          <w:u w:val="single"/>
        </w:rPr>
        <w:t>ild type parasites (3.11</w:t>
      </w:r>
      <w:r w:rsidR="00EC4DBF" w:rsidRPr="00EC4DBF">
        <w:rPr>
          <w:rFonts w:ascii="Times New Roman" w:hAnsi="Times New Roman"/>
          <w:szCs w:val="24"/>
          <w:u w:val="single"/>
        </w:rPr>
        <w:t xml:space="preserve">)  </w:t>
      </w:r>
      <w:r w:rsidR="00CC0939">
        <w:rPr>
          <w:rFonts w:ascii="Times New Roman" w:hAnsi="Times New Roman"/>
          <w:szCs w:val="24"/>
          <w:u w:val="single"/>
        </w:rPr>
        <w:t>and in the initial screen in 96-well plates (2.17</w:t>
      </w:r>
      <w:r w:rsidR="00EC4DBF" w:rsidRPr="00EC4DBF">
        <w:rPr>
          <w:rFonts w:ascii="Times New Roman" w:hAnsi="Times New Roman"/>
          <w:szCs w:val="24"/>
          <w:u w:val="single"/>
        </w:rPr>
        <w:t>.</w:t>
      </w:r>
      <w:r w:rsidR="00CC0939">
        <w:rPr>
          <w:rFonts w:ascii="Times New Roman" w:hAnsi="Times New Roman"/>
          <w:szCs w:val="24"/>
          <w:u w:val="single"/>
        </w:rPr>
        <w:t>)</w:t>
      </w:r>
      <w:r w:rsidR="00EC4DBF" w:rsidRPr="00EC4DBF">
        <w:rPr>
          <w:rFonts w:ascii="Times New Roman" w:hAnsi="Times New Roman"/>
          <w:szCs w:val="24"/>
          <w:u w:val="single"/>
        </w:rPr>
        <w:t xml:space="preserve">  To ensure success we screen the parasites in cham</w:t>
      </w:r>
      <w:r w:rsidR="00CC0939">
        <w:rPr>
          <w:rFonts w:ascii="Times New Roman" w:hAnsi="Times New Roman"/>
          <w:szCs w:val="24"/>
          <w:u w:val="single"/>
        </w:rPr>
        <w:t>ber slides under 100x oil (3.11</w:t>
      </w:r>
      <w:r w:rsidR="00EC4DBF" w:rsidRPr="00EC4DBF">
        <w:rPr>
          <w:rFonts w:ascii="Times New Roman" w:hAnsi="Times New Roman"/>
          <w:szCs w:val="24"/>
          <w:u w:val="single"/>
        </w:rPr>
        <w:t xml:space="preserve">) once candidate parasites are identified in the higher throughput 96 well plate </w:t>
      </w:r>
      <w:r w:rsidR="00CC0939">
        <w:rPr>
          <w:rFonts w:ascii="Times New Roman" w:hAnsi="Times New Roman"/>
          <w:szCs w:val="24"/>
          <w:u w:val="single"/>
        </w:rPr>
        <w:t>(2.17</w:t>
      </w:r>
      <w:r w:rsidR="00EC4DBF" w:rsidRPr="00EC4DBF">
        <w:rPr>
          <w:rFonts w:ascii="Times New Roman" w:hAnsi="Times New Roman"/>
          <w:szCs w:val="24"/>
          <w:u w:val="single"/>
        </w:rPr>
        <w:t>).</w:t>
      </w:r>
      <w:r w:rsidR="00EC4DBF">
        <w:rPr>
          <w:rFonts w:ascii="Helvetica" w:hAnsi="Helvetica"/>
          <w:sz w:val="22"/>
        </w:rPr>
        <w:t xml:space="preserve"> </w:t>
      </w:r>
      <w:r w:rsidRPr="00195BDB">
        <w:rPr>
          <w:rFonts w:ascii="Times New Roman" w:hAnsi="Times New Roman"/>
          <w:szCs w:val="24"/>
        </w:rPr>
        <w:t>__________________________</w:t>
      </w:r>
    </w:p>
    <w:p w:rsidR="00195BDB" w:rsidRPr="00195BDB" w:rsidRDefault="00195BDB" w:rsidP="00195BDB">
      <w:pPr>
        <w:spacing w:before="120"/>
        <w:rPr>
          <w:rFonts w:ascii="Times New Roman" w:hAnsi="Times New Roman"/>
          <w:szCs w:val="24"/>
        </w:rPr>
      </w:pPr>
      <w:r w:rsidRPr="00195BDB">
        <w:rPr>
          <w:rFonts w:ascii="Times New Roman" w:hAnsi="Times New Roman"/>
          <w:b/>
          <w:szCs w:val="24"/>
        </w:rPr>
        <w:t>E.</w:t>
      </w:r>
      <w:r w:rsidRPr="00195BDB">
        <w:rPr>
          <w:rFonts w:ascii="Times New Roman" w:hAnsi="Times New Roman"/>
          <w:szCs w:val="24"/>
        </w:rPr>
        <w:t xml:space="preserve">  Will the filming need to take place in multiple locations? (Y/N) __</w:t>
      </w:r>
      <w:r w:rsidR="002524EC">
        <w:rPr>
          <w:rFonts w:ascii="Times New Roman" w:hAnsi="Times New Roman"/>
          <w:szCs w:val="24"/>
        </w:rPr>
        <w:t>N</w:t>
      </w:r>
      <w:r w:rsidRPr="00195BDB">
        <w:rPr>
          <w:rFonts w:ascii="Times New Roman" w:hAnsi="Times New Roman"/>
          <w:szCs w:val="24"/>
        </w:rPr>
        <w:t>_____ If yes, how far apart are the locations? ___________________________________________________</w:t>
      </w:r>
    </w:p>
    <w:p w:rsidR="00996974" w:rsidRPr="00996974" w:rsidRDefault="00996974" w:rsidP="005A1F5E">
      <w:pPr>
        <w:spacing w:before="120"/>
        <w:rPr>
          <w:rFonts w:ascii="Times New Roman" w:hAnsi="Times New Roman"/>
          <w:szCs w:val="24"/>
        </w:rPr>
      </w:pPr>
    </w:p>
    <w:p w:rsidR="00CE10F2" w:rsidRDefault="00CE10F2" w:rsidP="00CE10F2">
      <w:pPr>
        <w:rPr>
          <w:rFonts w:ascii="Times New Roman" w:hAnsi="Times New Roman"/>
          <w:b/>
          <w:i/>
          <w:szCs w:val="24"/>
        </w:rPr>
      </w:pPr>
    </w:p>
    <w:p w:rsidR="00CC0939" w:rsidRDefault="00CC0939" w:rsidP="00CE10F2">
      <w:pPr>
        <w:rPr>
          <w:rFonts w:ascii="Times New Roman" w:hAnsi="Times New Roman"/>
          <w:b/>
          <w:i/>
          <w:szCs w:val="24"/>
        </w:rPr>
      </w:pPr>
    </w:p>
    <w:p w:rsidR="00CC0939" w:rsidRDefault="00CC0939" w:rsidP="00CE10F2">
      <w:pPr>
        <w:rPr>
          <w:rFonts w:ascii="Times New Roman" w:hAnsi="Times New Roman"/>
          <w:b/>
          <w:i/>
          <w:szCs w:val="24"/>
        </w:rPr>
      </w:pPr>
    </w:p>
    <w:p w:rsidR="00CC0939" w:rsidRDefault="00CC0939" w:rsidP="00CE10F2">
      <w:pPr>
        <w:rPr>
          <w:rFonts w:ascii="Times New Roman" w:hAnsi="Times New Roman"/>
          <w:b/>
          <w:i/>
          <w:szCs w:val="24"/>
        </w:rPr>
      </w:pPr>
    </w:p>
    <w:p w:rsidR="00CC0939" w:rsidRDefault="00CC0939" w:rsidP="00CE10F2">
      <w:pPr>
        <w:rPr>
          <w:rFonts w:ascii="Times New Roman" w:hAnsi="Times New Roman"/>
          <w:b/>
          <w:i/>
          <w:szCs w:val="24"/>
        </w:rPr>
      </w:pPr>
    </w:p>
    <w:p w:rsidR="00CC0939" w:rsidRDefault="00CC0939" w:rsidP="00CE10F2">
      <w:pPr>
        <w:rPr>
          <w:rFonts w:ascii="Times New Roman" w:hAnsi="Times New Roman"/>
          <w:b/>
          <w:i/>
          <w:szCs w:val="24"/>
        </w:rPr>
      </w:pPr>
    </w:p>
    <w:p w:rsidR="00276CEC" w:rsidRDefault="00276CEC" w:rsidP="00CE10F2">
      <w:pPr>
        <w:rPr>
          <w:rFonts w:ascii="Times New Roman" w:hAnsi="Times New Roman"/>
          <w:b/>
          <w:i/>
          <w:szCs w:val="24"/>
        </w:rPr>
      </w:pPr>
    </w:p>
    <w:p w:rsidR="00CC0939" w:rsidRPr="00996974" w:rsidRDefault="00CC0939" w:rsidP="00CE10F2">
      <w:pPr>
        <w:rPr>
          <w:rFonts w:ascii="Times New Roman" w:hAnsi="Times New Roman"/>
          <w:b/>
          <w:i/>
          <w:szCs w:val="24"/>
        </w:rPr>
      </w:pPr>
    </w:p>
    <w:p w:rsidR="00CE10F2" w:rsidRPr="00996974" w:rsidRDefault="00CE10F2" w:rsidP="00CE10F2">
      <w:pPr>
        <w:rPr>
          <w:rFonts w:ascii="Times New Roman" w:hAnsi="Times New Roman"/>
          <w:b/>
          <w:szCs w:val="24"/>
        </w:rPr>
      </w:pPr>
      <w:r w:rsidRPr="00996974">
        <w:rPr>
          <w:rFonts w:ascii="Times New Roman" w:hAnsi="Times New Roman"/>
          <w:b/>
          <w:szCs w:val="24"/>
        </w:rPr>
        <w:lastRenderedPageBreak/>
        <w:t>1. Introduction (Schematic Overview and Interview)</w:t>
      </w:r>
    </w:p>
    <w:p w:rsidR="00CE10F2" w:rsidRPr="00996974" w:rsidRDefault="00CE10F2" w:rsidP="00CE10F2">
      <w:pPr>
        <w:rPr>
          <w:rFonts w:ascii="Times New Roman" w:hAnsi="Times New Roman"/>
          <w:b/>
          <w:szCs w:val="24"/>
        </w:rPr>
      </w:pPr>
    </w:p>
    <w:p w:rsidR="00CE10F2" w:rsidRPr="00996974" w:rsidRDefault="00CE10F2" w:rsidP="00CE10F2">
      <w:pPr>
        <w:rPr>
          <w:rFonts w:ascii="Times New Roman" w:hAnsi="Times New Roman"/>
          <w:b/>
          <w:szCs w:val="24"/>
        </w:rPr>
      </w:pPr>
      <w:r w:rsidRPr="00996974">
        <w:rPr>
          <w:rFonts w:ascii="Times New Roman" w:hAnsi="Times New Roman"/>
          <w:b/>
          <w:szCs w:val="24"/>
        </w:rPr>
        <w:t>A. Schematic Overview (read by voice talent at JoVE):</w:t>
      </w:r>
    </w:p>
    <w:p w:rsidR="00A64E52" w:rsidRPr="00A64E52" w:rsidRDefault="00A64E52" w:rsidP="00A64E52">
      <w:pPr>
        <w:rPr>
          <w:rFonts w:ascii="Helvetica" w:hAnsi="Helvetica"/>
          <w:i/>
          <w:color w:val="FF0000"/>
          <w:sz w:val="22"/>
          <w:lang w:eastAsia="zh-TW"/>
        </w:rPr>
      </w:pPr>
    </w:p>
    <w:p w:rsidR="00CC61FC" w:rsidRPr="000E1CC3" w:rsidRDefault="00CE10F2" w:rsidP="006556DE">
      <w:pPr>
        <w:keepNext/>
        <w:outlineLvl w:val="0"/>
        <w:rPr>
          <w:rFonts w:ascii="Times New Roman" w:hAnsi="Times New Roman"/>
          <w:b/>
          <w:i/>
          <w:szCs w:val="24"/>
          <w:u w:val="single"/>
        </w:rPr>
      </w:pPr>
      <w:r w:rsidRPr="00996974">
        <w:rPr>
          <w:rFonts w:ascii="Times New Roman" w:hAnsi="Times New Roman"/>
          <w:b/>
          <w:i/>
          <w:szCs w:val="24"/>
          <w:u w:val="single"/>
        </w:rPr>
        <w:t>Procedural Narrative:</w:t>
      </w:r>
    </w:p>
    <w:p w:rsidR="000E1CC3" w:rsidRDefault="000E1CC3" w:rsidP="006556DE">
      <w:pPr>
        <w:keepNext/>
        <w:outlineLvl w:val="0"/>
        <w:rPr>
          <w:rFonts w:ascii="Times New Roman" w:hAnsi="Times New Roman"/>
          <w:szCs w:val="24"/>
        </w:rPr>
      </w:pPr>
    </w:p>
    <w:p w:rsidR="000E1CC3" w:rsidRDefault="000E1CC3" w:rsidP="006556DE">
      <w:pPr>
        <w:keepNext/>
        <w:outlineLvl w:val="0"/>
        <w:rPr>
          <w:i/>
        </w:rPr>
      </w:pPr>
      <w:r w:rsidRPr="00EE75F4">
        <w:rPr>
          <w:rFonts w:ascii="Times New Roman" w:hAnsi="Times New Roman"/>
          <w:i/>
          <w:szCs w:val="24"/>
          <w:u w:val="single"/>
        </w:rPr>
        <w:t>Video editor</w:t>
      </w:r>
      <w:r w:rsidRPr="00EE75F4">
        <w:rPr>
          <w:rFonts w:ascii="Times New Roman" w:hAnsi="Times New Roman"/>
          <w:i/>
          <w:szCs w:val="24"/>
        </w:rPr>
        <w:t xml:space="preserve">: </w:t>
      </w:r>
      <w:r>
        <w:rPr>
          <w:rFonts w:ascii="Times New Roman" w:hAnsi="Times New Roman"/>
          <w:i/>
          <w:szCs w:val="24"/>
        </w:rPr>
        <w:t>For P1 – P4, use ‘52556_Schematics_final.pptx’</w:t>
      </w:r>
      <w:r w:rsidR="00F20FAE">
        <w:rPr>
          <w:rFonts w:ascii="Times New Roman" w:hAnsi="Times New Roman"/>
          <w:i/>
          <w:szCs w:val="24"/>
        </w:rPr>
        <w:t xml:space="preserve"> (uploaded 11/24/14).</w:t>
      </w:r>
      <w:r>
        <w:rPr>
          <w:rFonts w:ascii="Times New Roman" w:hAnsi="Times New Roman"/>
          <w:i/>
          <w:szCs w:val="24"/>
        </w:rPr>
        <w:t xml:space="preserve">  For P5 use ‘</w:t>
      </w:r>
      <w:r w:rsidRPr="0012546F">
        <w:rPr>
          <w:i/>
        </w:rPr>
        <w:t>52556fig1.jpg</w:t>
      </w:r>
      <w:r>
        <w:rPr>
          <w:i/>
        </w:rPr>
        <w:t>’</w:t>
      </w:r>
    </w:p>
    <w:p w:rsidR="000E1CC3" w:rsidRPr="00CC61FC" w:rsidRDefault="000E1CC3" w:rsidP="006556DE">
      <w:pPr>
        <w:keepNext/>
        <w:outlineLvl w:val="0"/>
        <w:rPr>
          <w:rFonts w:ascii="Times New Roman" w:hAnsi="Times New Roman"/>
          <w:szCs w:val="24"/>
        </w:rPr>
      </w:pPr>
    </w:p>
    <w:p w:rsidR="00CE10F2" w:rsidRPr="00996974" w:rsidRDefault="00CE10F2" w:rsidP="00CE10F2">
      <w:pPr>
        <w:rPr>
          <w:rFonts w:ascii="Times New Roman" w:hAnsi="Times New Roman"/>
          <w:szCs w:val="24"/>
        </w:rPr>
      </w:pPr>
      <w:r w:rsidRPr="006647C3">
        <w:rPr>
          <w:rFonts w:ascii="Times New Roman" w:hAnsi="Times New Roman"/>
          <w:b/>
          <w:szCs w:val="24"/>
        </w:rPr>
        <w:t xml:space="preserve">The overall goal of this procedure is to </w:t>
      </w:r>
      <w:r w:rsidR="006647C3" w:rsidRPr="006647C3">
        <w:rPr>
          <w:rFonts w:ascii="Times New Roman" w:hAnsi="Times New Roman"/>
          <w:b/>
          <w:szCs w:val="24"/>
        </w:rPr>
        <w:t>isolate</w:t>
      </w:r>
      <w:r w:rsidR="001214A6" w:rsidRPr="006647C3">
        <w:rPr>
          <w:rFonts w:ascii="Times New Roman" w:hAnsi="Times New Roman"/>
          <w:b/>
          <w:szCs w:val="24"/>
        </w:rPr>
        <w:t xml:space="preserve"> mutants in the parasite </w:t>
      </w:r>
      <w:r w:rsidR="001214A6" w:rsidRPr="001B4D01">
        <w:rPr>
          <w:rFonts w:ascii="Times New Roman" w:hAnsi="Times New Roman"/>
          <w:b/>
          <w:i/>
          <w:szCs w:val="24"/>
        </w:rPr>
        <w:t>Toxoplasma gon</w:t>
      </w:r>
      <w:r w:rsidR="006647C3" w:rsidRPr="001B4D01">
        <w:rPr>
          <w:rFonts w:ascii="Times New Roman" w:hAnsi="Times New Roman"/>
          <w:b/>
          <w:i/>
          <w:szCs w:val="24"/>
        </w:rPr>
        <w:t>dii</w:t>
      </w:r>
      <w:r w:rsidR="006647C3" w:rsidRPr="006647C3">
        <w:rPr>
          <w:rFonts w:ascii="Times New Roman" w:hAnsi="Times New Roman"/>
          <w:b/>
          <w:szCs w:val="24"/>
        </w:rPr>
        <w:t xml:space="preserve"> that are impaired for survival or </w:t>
      </w:r>
      <w:r w:rsidR="001214A6" w:rsidRPr="006647C3">
        <w:rPr>
          <w:rFonts w:ascii="Times New Roman" w:hAnsi="Times New Roman"/>
          <w:b/>
          <w:szCs w:val="24"/>
        </w:rPr>
        <w:t>replication following act</w:t>
      </w:r>
      <w:r w:rsidR="006647C3" w:rsidRPr="006647C3">
        <w:rPr>
          <w:rFonts w:ascii="Times New Roman" w:hAnsi="Times New Roman"/>
          <w:b/>
          <w:szCs w:val="24"/>
        </w:rPr>
        <w:t>ivation of infected macrophages</w:t>
      </w:r>
      <w:r w:rsidR="006647C3">
        <w:rPr>
          <w:rFonts w:ascii="Times New Roman" w:hAnsi="Times New Roman"/>
          <w:b/>
          <w:szCs w:val="24"/>
        </w:rPr>
        <w:t>,</w:t>
      </w:r>
      <w:r w:rsidR="001214A6" w:rsidRPr="006647C3">
        <w:rPr>
          <w:rFonts w:ascii="Times New Roman" w:hAnsi="Times New Roman"/>
          <w:b/>
          <w:szCs w:val="24"/>
        </w:rPr>
        <w:t xml:space="preserve"> </w:t>
      </w:r>
      <w:r w:rsidR="006647C3" w:rsidRPr="006647C3">
        <w:rPr>
          <w:rFonts w:ascii="Times New Roman" w:hAnsi="Times New Roman"/>
          <w:b/>
          <w:szCs w:val="24"/>
        </w:rPr>
        <w:t xml:space="preserve">in order </w:t>
      </w:r>
      <w:r w:rsidR="001214A6" w:rsidRPr="006647C3">
        <w:rPr>
          <w:rFonts w:ascii="Times New Roman" w:hAnsi="Times New Roman"/>
          <w:b/>
          <w:szCs w:val="24"/>
        </w:rPr>
        <w:t xml:space="preserve">to identify genes and pathways that are important for </w:t>
      </w:r>
      <w:r w:rsidR="006647C3" w:rsidRPr="006647C3">
        <w:rPr>
          <w:rFonts w:ascii="Times New Roman" w:eastAsia="Times New Roman" w:hAnsi="Times New Roman"/>
          <w:b/>
        </w:rPr>
        <w:t>resistance to IFN-gamma-dependent cell autonomous immunity.</w:t>
      </w:r>
      <w:r w:rsidR="006647C3">
        <w:rPr>
          <w:rFonts w:ascii="Times New Roman" w:eastAsia="Times New Roman" w:hAnsi="Times New Roman"/>
        </w:rPr>
        <w:t xml:space="preserve"> </w:t>
      </w:r>
      <w:r w:rsidRPr="00996974">
        <w:rPr>
          <w:rFonts w:ascii="Times New Roman" w:hAnsi="Times New Roman"/>
          <w:b/>
          <w:szCs w:val="24"/>
        </w:rPr>
        <w:t>(Intro)</w:t>
      </w:r>
      <w:r w:rsidR="006647C3">
        <w:rPr>
          <w:rFonts w:ascii="Times New Roman" w:hAnsi="Times New Roman"/>
          <w:b/>
          <w:szCs w:val="24"/>
        </w:rPr>
        <w:t xml:space="preserve"> </w:t>
      </w:r>
    </w:p>
    <w:p w:rsidR="00CE10F2" w:rsidRPr="00996974" w:rsidRDefault="00CE10F2" w:rsidP="00CE10F2">
      <w:pPr>
        <w:rPr>
          <w:rFonts w:ascii="Times New Roman" w:hAnsi="Times New Roman"/>
          <w:b/>
          <w:szCs w:val="24"/>
        </w:rPr>
      </w:pPr>
    </w:p>
    <w:p w:rsidR="00CE10F2" w:rsidRPr="00996974" w:rsidRDefault="00CE10F2" w:rsidP="00CE10F2">
      <w:pPr>
        <w:rPr>
          <w:rFonts w:ascii="Times New Roman" w:hAnsi="Times New Roman"/>
          <w:szCs w:val="24"/>
          <w:u w:val="single"/>
        </w:rPr>
      </w:pPr>
      <w:r w:rsidRPr="006647C3">
        <w:rPr>
          <w:rFonts w:ascii="Times New Roman" w:hAnsi="Times New Roman"/>
          <w:b/>
          <w:szCs w:val="24"/>
        </w:rPr>
        <w:t xml:space="preserve">This is accomplished by first </w:t>
      </w:r>
      <w:r w:rsidR="001214A6" w:rsidRPr="006647C3">
        <w:rPr>
          <w:rFonts w:ascii="Times New Roman" w:hAnsi="Times New Roman"/>
          <w:b/>
          <w:szCs w:val="24"/>
        </w:rPr>
        <w:t>empirically determining the dos</w:t>
      </w:r>
      <w:r w:rsidR="00B209EE">
        <w:rPr>
          <w:rFonts w:ascii="Times New Roman" w:hAnsi="Times New Roman"/>
          <w:b/>
          <w:szCs w:val="24"/>
        </w:rPr>
        <w:t>e of IFN-gamma and LPS to</w:t>
      </w:r>
      <w:r w:rsidR="001214A6" w:rsidRPr="006647C3">
        <w:rPr>
          <w:rFonts w:ascii="Times New Roman" w:hAnsi="Times New Roman"/>
          <w:b/>
          <w:szCs w:val="24"/>
        </w:rPr>
        <w:t xml:space="preserve"> be used in the forward genetic screen of the mutant parasites.  The chosen dose should suppress replication of wild type parasites following activation of infected macrophages</w:t>
      </w:r>
      <w:r w:rsidR="003E068A">
        <w:rPr>
          <w:rFonts w:ascii="Times New Roman" w:hAnsi="Times New Roman"/>
          <w:b/>
          <w:szCs w:val="24"/>
        </w:rPr>
        <w:t>,</w:t>
      </w:r>
      <w:r w:rsidR="001214A6" w:rsidRPr="006647C3">
        <w:rPr>
          <w:rFonts w:ascii="Times New Roman" w:hAnsi="Times New Roman"/>
          <w:b/>
          <w:szCs w:val="24"/>
        </w:rPr>
        <w:t xml:space="preserve"> but st</w:t>
      </w:r>
      <w:r w:rsidR="00EE75F4">
        <w:rPr>
          <w:rFonts w:ascii="Times New Roman" w:hAnsi="Times New Roman"/>
          <w:b/>
          <w:szCs w:val="24"/>
        </w:rPr>
        <w:t>ill allow replication over a 30-</w:t>
      </w:r>
      <w:r w:rsidR="001214A6" w:rsidRPr="006647C3">
        <w:rPr>
          <w:rFonts w:ascii="Times New Roman" w:hAnsi="Times New Roman"/>
          <w:b/>
          <w:szCs w:val="24"/>
        </w:rPr>
        <w:t>hour period</w:t>
      </w:r>
      <w:r w:rsidRPr="006647C3">
        <w:rPr>
          <w:rFonts w:ascii="Times New Roman" w:hAnsi="Times New Roman"/>
          <w:b/>
          <w:szCs w:val="24"/>
        </w:rPr>
        <w:t>.</w:t>
      </w:r>
      <w:r w:rsidRPr="00996974">
        <w:rPr>
          <w:rFonts w:ascii="Times New Roman" w:hAnsi="Times New Roman"/>
          <w:szCs w:val="24"/>
        </w:rPr>
        <w:t xml:space="preserve"> </w:t>
      </w:r>
      <w:r w:rsidR="004E4132" w:rsidRPr="00EE75F4">
        <w:rPr>
          <w:rFonts w:ascii="Times New Roman" w:hAnsi="Times New Roman"/>
          <w:i/>
          <w:szCs w:val="24"/>
        </w:rPr>
        <w:t>(</w:t>
      </w:r>
      <w:r w:rsidR="004E4132" w:rsidRPr="00EE75F4">
        <w:rPr>
          <w:rFonts w:ascii="Times New Roman" w:hAnsi="Times New Roman"/>
          <w:i/>
          <w:szCs w:val="24"/>
          <w:u w:val="single"/>
        </w:rPr>
        <w:t>Vid</w:t>
      </w:r>
      <w:r w:rsidR="00EE75F4" w:rsidRPr="00EE75F4">
        <w:rPr>
          <w:rFonts w:ascii="Times New Roman" w:hAnsi="Times New Roman"/>
          <w:i/>
          <w:szCs w:val="24"/>
          <w:u w:val="single"/>
        </w:rPr>
        <w:t>eo editor</w:t>
      </w:r>
      <w:r w:rsidR="00EE75F4" w:rsidRPr="00EE75F4">
        <w:rPr>
          <w:rFonts w:ascii="Times New Roman" w:hAnsi="Times New Roman"/>
          <w:i/>
          <w:szCs w:val="24"/>
        </w:rPr>
        <w:t xml:space="preserve">: Slide 1: show the 8-chamber slide with each chamber containing yellow macrophages.  Then </w:t>
      </w:r>
      <w:r w:rsidR="00B209EE">
        <w:rPr>
          <w:rFonts w:ascii="Times New Roman" w:hAnsi="Times New Roman"/>
          <w:i/>
          <w:szCs w:val="24"/>
        </w:rPr>
        <w:t>animate</w:t>
      </w:r>
      <w:r w:rsidR="00A541EA">
        <w:rPr>
          <w:rFonts w:ascii="Times New Roman" w:hAnsi="Times New Roman"/>
          <w:i/>
          <w:szCs w:val="24"/>
        </w:rPr>
        <w:t xml:space="preserve"> </w:t>
      </w:r>
      <w:r w:rsidR="00EE75F4" w:rsidRPr="00EE75F4">
        <w:rPr>
          <w:rFonts w:ascii="Times New Roman" w:hAnsi="Times New Roman"/>
          <w:i/>
          <w:szCs w:val="24"/>
        </w:rPr>
        <w:t>Toxoplasma gondii</w:t>
      </w:r>
      <w:r w:rsidR="00B209EE">
        <w:rPr>
          <w:rFonts w:ascii="Times New Roman" w:hAnsi="Times New Roman"/>
          <w:i/>
          <w:szCs w:val="24"/>
        </w:rPr>
        <w:t xml:space="preserve"> being added</w:t>
      </w:r>
      <w:r w:rsidR="00EE75F4" w:rsidRPr="00EE75F4">
        <w:rPr>
          <w:rFonts w:ascii="Times New Roman" w:hAnsi="Times New Roman"/>
          <w:i/>
          <w:szCs w:val="24"/>
        </w:rPr>
        <w:t xml:space="preserve"> to the macrophages.  </w:t>
      </w:r>
      <w:r w:rsidR="00B209EE">
        <w:rPr>
          <w:rFonts w:ascii="Times New Roman" w:hAnsi="Times New Roman"/>
          <w:i/>
          <w:szCs w:val="24"/>
        </w:rPr>
        <w:t>Follow</w:t>
      </w:r>
      <w:r w:rsidR="00EE75F4" w:rsidRPr="00EE75F4">
        <w:rPr>
          <w:rFonts w:ascii="Times New Roman" w:hAnsi="Times New Roman"/>
          <w:i/>
          <w:szCs w:val="24"/>
        </w:rPr>
        <w:t xml:space="preserve"> by </w:t>
      </w:r>
      <w:r w:rsidR="00A541EA">
        <w:rPr>
          <w:rFonts w:ascii="Times New Roman" w:hAnsi="Times New Roman"/>
          <w:i/>
          <w:szCs w:val="24"/>
        </w:rPr>
        <w:t xml:space="preserve">adding </w:t>
      </w:r>
      <w:r w:rsidR="00EE75F4" w:rsidRPr="00EE75F4">
        <w:rPr>
          <w:rFonts w:ascii="Times New Roman" w:hAnsi="Times New Roman"/>
          <w:i/>
          <w:szCs w:val="24"/>
        </w:rPr>
        <w:t>the LPP/IFN-</w:t>
      </w:r>
      <w:r w:rsidR="00EE75F4" w:rsidRPr="00EE75F4">
        <w:rPr>
          <w:rFonts w:ascii="Symbol" w:hAnsi="Symbol"/>
          <w:i/>
          <w:szCs w:val="24"/>
        </w:rPr>
        <w:t></w:t>
      </w:r>
      <w:r w:rsidR="00EE75F4" w:rsidRPr="00EE75F4">
        <w:rPr>
          <w:rFonts w:ascii="Times New Roman" w:hAnsi="Times New Roman"/>
          <w:i/>
          <w:szCs w:val="24"/>
        </w:rPr>
        <w:t xml:space="preserve"> to the infected macrophages)</w:t>
      </w:r>
      <w:r w:rsidR="00EE75F4">
        <w:rPr>
          <w:rFonts w:ascii="Times New Roman" w:hAnsi="Times New Roman"/>
          <w:b/>
          <w:szCs w:val="24"/>
        </w:rPr>
        <w:t xml:space="preserve"> </w:t>
      </w:r>
      <w:r w:rsidRPr="00996974">
        <w:rPr>
          <w:rFonts w:ascii="Times New Roman" w:hAnsi="Times New Roman"/>
          <w:b/>
          <w:szCs w:val="24"/>
        </w:rPr>
        <w:t>(P1)</w:t>
      </w:r>
      <w:r w:rsidR="00A541EA">
        <w:rPr>
          <w:rFonts w:ascii="Times New Roman" w:hAnsi="Times New Roman"/>
          <w:b/>
          <w:szCs w:val="24"/>
        </w:rPr>
        <w:t xml:space="preserve"> </w:t>
      </w:r>
    </w:p>
    <w:p w:rsidR="00CE10F2" w:rsidRPr="00996974" w:rsidRDefault="00CE10F2" w:rsidP="00CE10F2">
      <w:pPr>
        <w:ind w:left="360"/>
        <w:rPr>
          <w:rFonts w:ascii="Times New Roman" w:hAnsi="Times New Roman"/>
          <w:szCs w:val="24"/>
        </w:rPr>
      </w:pPr>
    </w:p>
    <w:p w:rsidR="00CE10F2" w:rsidRPr="00996974" w:rsidRDefault="00CE10F2" w:rsidP="00CE10F2">
      <w:pPr>
        <w:rPr>
          <w:rFonts w:ascii="Times New Roman" w:hAnsi="Times New Roman"/>
          <w:szCs w:val="24"/>
        </w:rPr>
      </w:pPr>
      <w:r w:rsidRPr="00E75DD2">
        <w:rPr>
          <w:rFonts w:ascii="Times New Roman" w:hAnsi="Times New Roman"/>
          <w:b/>
          <w:szCs w:val="24"/>
        </w:rPr>
        <w:t xml:space="preserve">The second step is to </w:t>
      </w:r>
      <w:r w:rsidR="001214A6" w:rsidRPr="00E75DD2">
        <w:rPr>
          <w:rFonts w:ascii="Times New Roman" w:hAnsi="Times New Roman"/>
          <w:b/>
          <w:szCs w:val="24"/>
        </w:rPr>
        <w:t xml:space="preserve">use the chosen dose of IFN-gamma and LPS </w:t>
      </w:r>
      <w:r w:rsidR="006647C3" w:rsidRPr="00E75DD2">
        <w:rPr>
          <w:rFonts w:ascii="Times New Roman" w:hAnsi="Times New Roman"/>
          <w:b/>
          <w:szCs w:val="24"/>
        </w:rPr>
        <w:t>to activate macrophages in a 96-</w:t>
      </w:r>
      <w:r w:rsidR="006A64A2" w:rsidRPr="00E75DD2">
        <w:rPr>
          <w:rFonts w:ascii="Times New Roman" w:hAnsi="Times New Roman"/>
          <w:b/>
          <w:szCs w:val="24"/>
        </w:rPr>
        <w:t>well plate that have been infected previously with mutant parasites</w:t>
      </w:r>
      <w:r w:rsidR="003E068A">
        <w:rPr>
          <w:rFonts w:ascii="Times New Roman" w:hAnsi="Times New Roman"/>
          <w:b/>
          <w:szCs w:val="24"/>
        </w:rPr>
        <w:t>,</w:t>
      </w:r>
      <w:r w:rsidR="006A64A2" w:rsidRPr="00E75DD2">
        <w:rPr>
          <w:rFonts w:ascii="Times New Roman" w:hAnsi="Times New Roman"/>
          <w:b/>
          <w:szCs w:val="24"/>
        </w:rPr>
        <w:t xml:space="preserve"> and culture the cells for an additional 24 hours</w:t>
      </w:r>
      <w:r w:rsidRPr="00E75DD2">
        <w:rPr>
          <w:rFonts w:ascii="Times New Roman" w:hAnsi="Times New Roman"/>
          <w:b/>
          <w:szCs w:val="24"/>
        </w:rPr>
        <w:t>.</w:t>
      </w:r>
      <w:r w:rsidRPr="00996974">
        <w:rPr>
          <w:rFonts w:ascii="Times New Roman" w:hAnsi="Times New Roman"/>
          <w:szCs w:val="24"/>
        </w:rPr>
        <w:t xml:space="preserve"> </w:t>
      </w:r>
      <w:r w:rsidR="00F05B41" w:rsidRPr="00EE75F4">
        <w:rPr>
          <w:rFonts w:ascii="Times New Roman" w:hAnsi="Times New Roman"/>
          <w:i/>
          <w:szCs w:val="24"/>
        </w:rPr>
        <w:t>(</w:t>
      </w:r>
      <w:r w:rsidR="00F05B41" w:rsidRPr="00EE75F4">
        <w:rPr>
          <w:rFonts w:ascii="Times New Roman" w:hAnsi="Times New Roman"/>
          <w:i/>
          <w:szCs w:val="24"/>
          <w:u w:val="single"/>
        </w:rPr>
        <w:t>Video editor</w:t>
      </w:r>
      <w:r w:rsidR="00F05B41">
        <w:rPr>
          <w:rFonts w:ascii="Times New Roman" w:hAnsi="Times New Roman"/>
          <w:i/>
          <w:szCs w:val="24"/>
        </w:rPr>
        <w:t>: Slide 2</w:t>
      </w:r>
      <w:r w:rsidR="00F05B41" w:rsidRPr="00EE75F4">
        <w:rPr>
          <w:rFonts w:ascii="Times New Roman" w:hAnsi="Times New Roman"/>
          <w:i/>
          <w:szCs w:val="24"/>
        </w:rPr>
        <w:t xml:space="preserve">: </w:t>
      </w:r>
      <w:r w:rsidR="00F05B41">
        <w:rPr>
          <w:rFonts w:ascii="Times New Roman" w:hAnsi="Times New Roman"/>
          <w:i/>
          <w:szCs w:val="24"/>
        </w:rPr>
        <w:t>show the leftmost 96-well plate with the macrophages and parasites first, then show the next two plates, with the top one only being given the LPS/IFN-</w:t>
      </w:r>
      <w:r w:rsidR="00F05B41" w:rsidRPr="00F05B41">
        <w:rPr>
          <w:rFonts w:ascii="Symbol" w:hAnsi="Symbol"/>
          <w:i/>
          <w:szCs w:val="24"/>
        </w:rPr>
        <w:t></w:t>
      </w:r>
      <w:r w:rsidR="00F05B41">
        <w:rPr>
          <w:rFonts w:ascii="Times New Roman" w:hAnsi="Times New Roman"/>
          <w:i/>
          <w:szCs w:val="24"/>
        </w:rPr>
        <w:t xml:space="preserve">) </w:t>
      </w:r>
      <w:r w:rsidRPr="00996974">
        <w:rPr>
          <w:rFonts w:ascii="Times New Roman" w:hAnsi="Times New Roman"/>
          <w:b/>
          <w:szCs w:val="24"/>
        </w:rPr>
        <w:t>(P2)</w:t>
      </w:r>
    </w:p>
    <w:p w:rsidR="00CE10F2" w:rsidRPr="00996974" w:rsidRDefault="00CE10F2" w:rsidP="00CE10F2">
      <w:pPr>
        <w:rPr>
          <w:rFonts w:ascii="Times New Roman" w:hAnsi="Times New Roman"/>
          <w:szCs w:val="24"/>
        </w:rPr>
      </w:pPr>
    </w:p>
    <w:p w:rsidR="00CE10F2" w:rsidRPr="00996974" w:rsidRDefault="00CE10F2" w:rsidP="00CE10F2">
      <w:pPr>
        <w:rPr>
          <w:rFonts w:ascii="Times New Roman" w:hAnsi="Times New Roman"/>
          <w:szCs w:val="24"/>
        </w:rPr>
      </w:pPr>
      <w:r w:rsidRPr="00E75DD2">
        <w:rPr>
          <w:rFonts w:ascii="Times New Roman" w:hAnsi="Times New Roman"/>
          <w:b/>
          <w:szCs w:val="24"/>
        </w:rPr>
        <w:t xml:space="preserve">Next, the </w:t>
      </w:r>
      <w:r w:rsidR="00B209EE">
        <w:rPr>
          <w:rFonts w:ascii="Times New Roman" w:hAnsi="Times New Roman"/>
          <w:b/>
          <w:szCs w:val="24"/>
        </w:rPr>
        <w:t xml:space="preserve">infected cells </w:t>
      </w:r>
      <w:r w:rsidR="006A64A2" w:rsidRPr="00E75DD2">
        <w:rPr>
          <w:rFonts w:ascii="Times New Roman" w:hAnsi="Times New Roman"/>
          <w:b/>
          <w:szCs w:val="24"/>
        </w:rPr>
        <w:t xml:space="preserve">are fixed, permeabilized and stained with a polyclonal antiserum specific for </w:t>
      </w:r>
      <w:r w:rsidR="006A64A2" w:rsidRPr="00316BEA">
        <w:rPr>
          <w:rFonts w:ascii="Times New Roman" w:hAnsi="Times New Roman"/>
          <w:b/>
          <w:i/>
          <w:szCs w:val="24"/>
        </w:rPr>
        <w:t>Toxoplasma gondii</w:t>
      </w:r>
      <w:r w:rsidR="006A64A2" w:rsidRPr="00E75DD2">
        <w:rPr>
          <w:rFonts w:ascii="Times New Roman" w:hAnsi="Times New Roman"/>
          <w:b/>
          <w:szCs w:val="24"/>
        </w:rPr>
        <w:t xml:space="preserve"> and examined using immunofluorescence and phase microscopy to identify mutants that were u</w:t>
      </w:r>
      <w:r w:rsidR="00B209EE">
        <w:rPr>
          <w:rFonts w:ascii="Times New Roman" w:hAnsi="Times New Roman"/>
          <w:b/>
          <w:szCs w:val="24"/>
        </w:rPr>
        <w:t>nable to replicate or</w:t>
      </w:r>
      <w:r w:rsidR="006A64A2" w:rsidRPr="00E75DD2">
        <w:rPr>
          <w:rFonts w:ascii="Times New Roman" w:hAnsi="Times New Roman"/>
          <w:b/>
          <w:szCs w:val="24"/>
        </w:rPr>
        <w:t xml:space="preserve"> appeared in amorphous p</w:t>
      </w:r>
      <w:r w:rsidR="00F05B41">
        <w:rPr>
          <w:rFonts w:ascii="Times New Roman" w:hAnsi="Times New Roman"/>
          <w:b/>
          <w:szCs w:val="24"/>
        </w:rPr>
        <w:t>arasite-containing vacuoles</w:t>
      </w:r>
      <w:r w:rsidR="006A64A2" w:rsidRPr="00E75DD2">
        <w:rPr>
          <w:rFonts w:ascii="Times New Roman" w:hAnsi="Times New Roman"/>
          <w:b/>
          <w:szCs w:val="24"/>
        </w:rPr>
        <w:t xml:space="preserve"> following macrophage activation</w:t>
      </w:r>
      <w:r w:rsidRPr="00E75DD2">
        <w:rPr>
          <w:rFonts w:ascii="Times New Roman" w:hAnsi="Times New Roman"/>
          <w:b/>
          <w:szCs w:val="24"/>
        </w:rPr>
        <w:t>.</w:t>
      </w:r>
      <w:r w:rsidRPr="00996974">
        <w:rPr>
          <w:rFonts w:ascii="Times New Roman" w:hAnsi="Times New Roman"/>
          <w:szCs w:val="24"/>
        </w:rPr>
        <w:t xml:space="preserve"> </w:t>
      </w:r>
      <w:r w:rsidR="00F05B41" w:rsidRPr="00EE75F4">
        <w:rPr>
          <w:rFonts w:ascii="Times New Roman" w:hAnsi="Times New Roman"/>
          <w:i/>
          <w:szCs w:val="24"/>
        </w:rPr>
        <w:t>(</w:t>
      </w:r>
      <w:r w:rsidR="00F05B41" w:rsidRPr="00EE75F4">
        <w:rPr>
          <w:rFonts w:ascii="Times New Roman" w:hAnsi="Times New Roman"/>
          <w:i/>
          <w:szCs w:val="24"/>
          <w:u w:val="single"/>
        </w:rPr>
        <w:t>Video editor</w:t>
      </w:r>
      <w:r w:rsidR="00F05B41">
        <w:rPr>
          <w:rFonts w:ascii="Times New Roman" w:hAnsi="Times New Roman"/>
          <w:i/>
          <w:szCs w:val="24"/>
        </w:rPr>
        <w:t>: Slide 2</w:t>
      </w:r>
      <w:r w:rsidR="00F05B41" w:rsidRPr="00EE75F4">
        <w:rPr>
          <w:rFonts w:ascii="Times New Roman" w:hAnsi="Times New Roman"/>
          <w:i/>
          <w:szCs w:val="24"/>
        </w:rPr>
        <w:t xml:space="preserve">: </w:t>
      </w:r>
      <w:r w:rsidR="00B209EE">
        <w:rPr>
          <w:rFonts w:ascii="Times New Roman" w:hAnsi="Times New Roman"/>
          <w:i/>
          <w:szCs w:val="24"/>
        </w:rPr>
        <w:t>show zoom-in</w:t>
      </w:r>
      <w:r w:rsidR="00F05B41">
        <w:rPr>
          <w:rFonts w:ascii="Times New Roman" w:hAnsi="Times New Roman"/>
          <w:i/>
          <w:szCs w:val="24"/>
        </w:rPr>
        <w:t xml:space="preserve"> of the two wells and the images of the stained cells) </w:t>
      </w:r>
      <w:r w:rsidRPr="00996974">
        <w:rPr>
          <w:rFonts w:ascii="Times New Roman" w:hAnsi="Times New Roman"/>
          <w:b/>
          <w:szCs w:val="24"/>
        </w:rPr>
        <w:t>(P3)</w:t>
      </w:r>
    </w:p>
    <w:p w:rsidR="00CE10F2" w:rsidRPr="00996974" w:rsidRDefault="00CE10F2" w:rsidP="00CE10F2">
      <w:pPr>
        <w:ind w:left="360"/>
        <w:rPr>
          <w:rFonts w:ascii="Times New Roman" w:hAnsi="Times New Roman"/>
          <w:szCs w:val="24"/>
        </w:rPr>
      </w:pPr>
    </w:p>
    <w:p w:rsidR="00CE10F2" w:rsidRPr="00996974" w:rsidRDefault="00CE10F2" w:rsidP="00CE10F2">
      <w:pPr>
        <w:rPr>
          <w:rFonts w:ascii="Times New Roman" w:hAnsi="Times New Roman"/>
          <w:szCs w:val="24"/>
          <w:u w:val="single"/>
        </w:rPr>
      </w:pPr>
      <w:r w:rsidRPr="00E75DD2">
        <w:rPr>
          <w:rFonts w:ascii="Times New Roman" w:hAnsi="Times New Roman"/>
          <w:b/>
          <w:szCs w:val="24"/>
        </w:rPr>
        <w:t xml:space="preserve">The final step is </w:t>
      </w:r>
      <w:r w:rsidR="006A64A2" w:rsidRPr="00E75DD2">
        <w:rPr>
          <w:rFonts w:ascii="Times New Roman" w:hAnsi="Times New Roman"/>
          <w:b/>
          <w:szCs w:val="24"/>
        </w:rPr>
        <w:t>to confirm the defect in each candidate mutant by evaluating its ability to replicate following macrophage activation in chamber slides</w:t>
      </w:r>
      <w:r w:rsidR="001A464E">
        <w:rPr>
          <w:rFonts w:ascii="Times New Roman" w:hAnsi="Times New Roman"/>
          <w:b/>
          <w:szCs w:val="24"/>
        </w:rPr>
        <w:t xml:space="preserve"> </w:t>
      </w:r>
      <w:r w:rsidR="001A464E" w:rsidRPr="00EE75F4">
        <w:rPr>
          <w:rFonts w:ascii="Times New Roman" w:hAnsi="Times New Roman"/>
          <w:i/>
          <w:szCs w:val="24"/>
        </w:rPr>
        <w:t>(</w:t>
      </w:r>
      <w:r w:rsidR="001A464E" w:rsidRPr="00EE75F4">
        <w:rPr>
          <w:rFonts w:ascii="Times New Roman" w:hAnsi="Times New Roman"/>
          <w:i/>
          <w:szCs w:val="24"/>
          <w:u w:val="single"/>
        </w:rPr>
        <w:t>Video editor</w:t>
      </w:r>
      <w:r w:rsidR="001A464E">
        <w:rPr>
          <w:rFonts w:ascii="Times New Roman" w:hAnsi="Times New Roman"/>
          <w:i/>
          <w:szCs w:val="24"/>
        </w:rPr>
        <w:t>: Slide 3: show the chamber slide with the macrophages, isolated mutants and wild type parasites, and then the LPS/IFN-</w:t>
      </w:r>
      <w:r w:rsidR="001A464E" w:rsidRPr="00F05B41">
        <w:rPr>
          <w:rFonts w:ascii="Symbol" w:hAnsi="Symbol"/>
          <w:i/>
          <w:szCs w:val="24"/>
        </w:rPr>
        <w:t></w:t>
      </w:r>
      <w:r w:rsidR="001A464E">
        <w:rPr>
          <w:rFonts w:ascii="Times New Roman" w:hAnsi="Times New Roman"/>
          <w:i/>
          <w:szCs w:val="24"/>
        </w:rPr>
        <w:t xml:space="preserve"> being added) </w:t>
      </w:r>
      <w:r w:rsidR="006A64A2" w:rsidRPr="00E75DD2">
        <w:rPr>
          <w:rFonts w:ascii="Times New Roman" w:hAnsi="Times New Roman"/>
          <w:b/>
          <w:szCs w:val="24"/>
        </w:rPr>
        <w:t xml:space="preserve">that </w:t>
      </w:r>
      <w:r w:rsidR="00B209EE">
        <w:rPr>
          <w:rFonts w:ascii="Times New Roman" w:hAnsi="Times New Roman"/>
          <w:b/>
          <w:szCs w:val="24"/>
        </w:rPr>
        <w:t>enable</w:t>
      </w:r>
      <w:r w:rsidR="006A64A2" w:rsidRPr="00E75DD2">
        <w:rPr>
          <w:rFonts w:ascii="Times New Roman" w:hAnsi="Times New Roman"/>
          <w:b/>
          <w:szCs w:val="24"/>
        </w:rPr>
        <w:t xml:space="preserve"> view</w:t>
      </w:r>
      <w:r w:rsidR="00B209EE">
        <w:rPr>
          <w:rFonts w:ascii="Times New Roman" w:hAnsi="Times New Roman"/>
          <w:b/>
          <w:szCs w:val="24"/>
        </w:rPr>
        <w:t>ing of</w:t>
      </w:r>
      <w:r w:rsidR="006A64A2" w:rsidRPr="00E75DD2">
        <w:rPr>
          <w:rFonts w:ascii="Times New Roman" w:hAnsi="Times New Roman"/>
          <w:b/>
          <w:szCs w:val="24"/>
        </w:rPr>
        <w:t xml:space="preserve"> the parasite mutants at </w:t>
      </w:r>
      <w:r w:rsidR="00035F5F">
        <w:rPr>
          <w:rFonts w:ascii="Times New Roman" w:hAnsi="Times New Roman"/>
          <w:b/>
          <w:szCs w:val="24"/>
        </w:rPr>
        <w:t>a higher magnification and</w:t>
      </w:r>
      <w:r w:rsidR="00E75DD2" w:rsidRPr="00E75DD2">
        <w:rPr>
          <w:rFonts w:ascii="Times New Roman" w:hAnsi="Times New Roman"/>
          <w:b/>
          <w:szCs w:val="24"/>
        </w:rPr>
        <w:t xml:space="preserve"> </w:t>
      </w:r>
      <w:r w:rsidR="006A64A2" w:rsidRPr="00E75DD2">
        <w:rPr>
          <w:rFonts w:ascii="Times New Roman" w:hAnsi="Times New Roman"/>
          <w:b/>
          <w:szCs w:val="24"/>
        </w:rPr>
        <w:t>resolution</w:t>
      </w:r>
      <w:r w:rsidRPr="00E75DD2">
        <w:rPr>
          <w:rFonts w:ascii="Times New Roman" w:hAnsi="Times New Roman"/>
          <w:b/>
          <w:szCs w:val="24"/>
        </w:rPr>
        <w:t>.</w:t>
      </w:r>
      <w:r w:rsidRPr="00996974">
        <w:rPr>
          <w:rFonts w:ascii="Times New Roman" w:hAnsi="Times New Roman"/>
          <w:b/>
          <w:szCs w:val="24"/>
        </w:rPr>
        <w:t xml:space="preserve"> </w:t>
      </w:r>
      <w:r w:rsidR="001A464E" w:rsidRPr="00EE75F4">
        <w:rPr>
          <w:rFonts w:ascii="Times New Roman" w:hAnsi="Times New Roman"/>
          <w:i/>
          <w:szCs w:val="24"/>
        </w:rPr>
        <w:t>(</w:t>
      </w:r>
      <w:r w:rsidR="001A464E" w:rsidRPr="00EE75F4">
        <w:rPr>
          <w:rFonts w:ascii="Times New Roman" w:hAnsi="Times New Roman"/>
          <w:i/>
          <w:szCs w:val="24"/>
          <w:u w:val="single"/>
        </w:rPr>
        <w:t>Video editor</w:t>
      </w:r>
      <w:r w:rsidR="001A464E">
        <w:rPr>
          <w:rFonts w:ascii="Times New Roman" w:hAnsi="Times New Roman"/>
          <w:i/>
          <w:szCs w:val="24"/>
        </w:rPr>
        <w:t xml:space="preserve">: Slide 3: add the remaining images of the close ups of the chambers) </w:t>
      </w:r>
      <w:r w:rsidRPr="00996974">
        <w:rPr>
          <w:rFonts w:ascii="Times New Roman" w:hAnsi="Times New Roman"/>
          <w:b/>
          <w:szCs w:val="24"/>
        </w:rPr>
        <w:t>(P4)</w:t>
      </w:r>
    </w:p>
    <w:p w:rsidR="00CE10F2" w:rsidRPr="00E75DD2" w:rsidRDefault="00CE10F2" w:rsidP="00CE10F2">
      <w:pPr>
        <w:ind w:left="360"/>
        <w:rPr>
          <w:rFonts w:ascii="Times New Roman" w:hAnsi="Times New Roman"/>
          <w:szCs w:val="24"/>
        </w:rPr>
      </w:pPr>
    </w:p>
    <w:p w:rsidR="00CE10F2" w:rsidRPr="00996974" w:rsidRDefault="00CE10F2" w:rsidP="00CE10F2">
      <w:pPr>
        <w:rPr>
          <w:rFonts w:ascii="Times New Roman" w:hAnsi="Times New Roman"/>
          <w:szCs w:val="24"/>
          <w:lang w:bidi="en-US"/>
        </w:rPr>
      </w:pPr>
      <w:r w:rsidRPr="00E75DD2">
        <w:rPr>
          <w:rFonts w:ascii="Times New Roman" w:hAnsi="Times New Roman"/>
          <w:b/>
          <w:szCs w:val="24"/>
        </w:rPr>
        <w:t xml:space="preserve">Ultimately, </w:t>
      </w:r>
      <w:r w:rsidR="006A64A2" w:rsidRPr="00E75DD2">
        <w:rPr>
          <w:rFonts w:ascii="Times New Roman" w:hAnsi="Times New Roman"/>
          <w:b/>
          <w:szCs w:val="24"/>
        </w:rPr>
        <w:t xml:space="preserve">immunofluorescence microscopy </w:t>
      </w:r>
      <w:r w:rsidRPr="00E75DD2">
        <w:rPr>
          <w:rFonts w:ascii="Times New Roman" w:hAnsi="Times New Roman"/>
          <w:b/>
          <w:szCs w:val="24"/>
        </w:rPr>
        <w:t xml:space="preserve">is used to show </w:t>
      </w:r>
      <w:r w:rsidR="006A64A2" w:rsidRPr="00E75DD2">
        <w:rPr>
          <w:rFonts w:ascii="Times New Roman" w:hAnsi="Times New Roman"/>
          <w:b/>
          <w:szCs w:val="24"/>
        </w:rPr>
        <w:t>the mutant parasites replicate like wild type parasites in unstimulated macrophages</w:t>
      </w:r>
      <w:r w:rsidR="0012546F">
        <w:rPr>
          <w:rFonts w:ascii="Times New Roman" w:hAnsi="Times New Roman"/>
          <w:b/>
          <w:szCs w:val="24"/>
        </w:rPr>
        <w:t xml:space="preserve"> </w:t>
      </w:r>
      <w:r w:rsidR="0012546F" w:rsidRPr="0012546F">
        <w:rPr>
          <w:rFonts w:ascii="Times New Roman" w:hAnsi="Times New Roman"/>
          <w:i/>
          <w:szCs w:val="24"/>
        </w:rPr>
        <w:t>(</w:t>
      </w:r>
      <w:r w:rsidR="0012546F" w:rsidRPr="0012546F">
        <w:rPr>
          <w:rFonts w:ascii="Times New Roman" w:hAnsi="Times New Roman"/>
          <w:i/>
          <w:szCs w:val="24"/>
          <w:u w:val="single"/>
        </w:rPr>
        <w:t>Video editor</w:t>
      </w:r>
      <w:r w:rsidR="0012546F" w:rsidRPr="0012546F">
        <w:rPr>
          <w:rFonts w:ascii="Times New Roman" w:hAnsi="Times New Roman"/>
          <w:i/>
          <w:szCs w:val="24"/>
        </w:rPr>
        <w:t>: highlight panel</w:t>
      </w:r>
      <w:r w:rsidR="0012546F">
        <w:rPr>
          <w:rFonts w:ascii="Times New Roman" w:hAnsi="Times New Roman"/>
          <w:i/>
          <w:szCs w:val="24"/>
        </w:rPr>
        <w:t>s</w:t>
      </w:r>
      <w:r w:rsidR="0012546F" w:rsidRPr="0012546F">
        <w:rPr>
          <w:rFonts w:ascii="Times New Roman" w:hAnsi="Times New Roman"/>
          <w:i/>
          <w:szCs w:val="24"/>
        </w:rPr>
        <w:t xml:space="preserve"> A</w:t>
      </w:r>
      <w:r w:rsidR="0012546F">
        <w:rPr>
          <w:rFonts w:ascii="Times New Roman" w:hAnsi="Times New Roman"/>
          <w:i/>
          <w:szCs w:val="24"/>
        </w:rPr>
        <w:t xml:space="preserve"> and B</w:t>
      </w:r>
      <w:r w:rsidR="0012546F" w:rsidRPr="0012546F">
        <w:rPr>
          <w:rFonts w:ascii="Times New Roman" w:hAnsi="Times New Roman"/>
          <w:i/>
          <w:szCs w:val="24"/>
        </w:rPr>
        <w:t xml:space="preserve"> of </w:t>
      </w:r>
      <w:r w:rsidR="0012546F" w:rsidRPr="0012546F">
        <w:rPr>
          <w:i/>
        </w:rPr>
        <w:t>52556fig1.jpg</w:t>
      </w:r>
      <w:r w:rsidR="0012546F" w:rsidRPr="0012546F">
        <w:rPr>
          <w:rFonts w:ascii="Times New Roman" w:hAnsi="Times New Roman"/>
          <w:i/>
          <w:szCs w:val="24"/>
        </w:rPr>
        <w:t>)</w:t>
      </w:r>
      <w:r w:rsidR="0012546F">
        <w:rPr>
          <w:rFonts w:ascii="Times New Roman" w:hAnsi="Times New Roman"/>
          <w:b/>
          <w:szCs w:val="24"/>
        </w:rPr>
        <w:t xml:space="preserve"> </w:t>
      </w:r>
      <w:r w:rsidR="006A64A2" w:rsidRPr="00E75DD2">
        <w:rPr>
          <w:rFonts w:ascii="Times New Roman" w:hAnsi="Times New Roman"/>
          <w:b/>
          <w:szCs w:val="24"/>
        </w:rPr>
        <w:t xml:space="preserve"> but are either unable to replicate </w:t>
      </w:r>
      <w:r w:rsidR="0012546F" w:rsidRPr="0012546F">
        <w:rPr>
          <w:rFonts w:ascii="Times New Roman" w:hAnsi="Times New Roman"/>
          <w:i/>
          <w:szCs w:val="24"/>
        </w:rPr>
        <w:t>(</w:t>
      </w:r>
      <w:r w:rsidR="0012546F" w:rsidRPr="0012546F">
        <w:rPr>
          <w:rFonts w:ascii="Times New Roman" w:hAnsi="Times New Roman"/>
          <w:i/>
          <w:szCs w:val="24"/>
          <w:u w:val="single"/>
        </w:rPr>
        <w:t>Video editor</w:t>
      </w:r>
      <w:r w:rsidR="0012546F" w:rsidRPr="0012546F">
        <w:rPr>
          <w:rFonts w:ascii="Times New Roman" w:hAnsi="Times New Roman"/>
          <w:i/>
          <w:szCs w:val="24"/>
        </w:rPr>
        <w:t xml:space="preserve">: </w:t>
      </w:r>
      <w:r w:rsidR="0012546F">
        <w:rPr>
          <w:rFonts w:ascii="Times New Roman" w:hAnsi="Times New Roman"/>
          <w:i/>
          <w:szCs w:val="24"/>
        </w:rPr>
        <w:t>highlight panel C of</w:t>
      </w:r>
      <w:r w:rsidR="0012546F" w:rsidRPr="0012546F">
        <w:rPr>
          <w:rFonts w:ascii="Times New Roman" w:hAnsi="Times New Roman"/>
          <w:i/>
          <w:szCs w:val="24"/>
        </w:rPr>
        <w:t xml:space="preserve"> </w:t>
      </w:r>
      <w:r w:rsidR="0012546F" w:rsidRPr="0012546F">
        <w:rPr>
          <w:i/>
        </w:rPr>
        <w:t>52556fig1.jpg</w:t>
      </w:r>
      <w:r w:rsidR="0012546F" w:rsidRPr="0012546F">
        <w:rPr>
          <w:rFonts w:ascii="Times New Roman" w:hAnsi="Times New Roman"/>
          <w:i/>
          <w:szCs w:val="24"/>
        </w:rPr>
        <w:t>)</w:t>
      </w:r>
      <w:r w:rsidR="0012546F" w:rsidRPr="0012546F">
        <w:rPr>
          <w:rFonts w:ascii="Times New Roman" w:hAnsi="Times New Roman"/>
          <w:b/>
          <w:i/>
          <w:szCs w:val="24"/>
        </w:rPr>
        <w:t xml:space="preserve"> </w:t>
      </w:r>
      <w:r w:rsidR="006A64A2" w:rsidRPr="00E75DD2">
        <w:rPr>
          <w:rFonts w:ascii="Times New Roman" w:hAnsi="Times New Roman"/>
          <w:b/>
          <w:szCs w:val="24"/>
        </w:rPr>
        <w:t xml:space="preserve">or are amorphous </w:t>
      </w:r>
      <w:r w:rsidR="0012546F" w:rsidRPr="0012546F">
        <w:rPr>
          <w:rFonts w:ascii="Times New Roman" w:hAnsi="Times New Roman"/>
          <w:i/>
          <w:szCs w:val="24"/>
        </w:rPr>
        <w:t>(</w:t>
      </w:r>
      <w:r w:rsidR="0012546F" w:rsidRPr="0012546F">
        <w:rPr>
          <w:rFonts w:ascii="Times New Roman" w:hAnsi="Times New Roman"/>
          <w:i/>
          <w:szCs w:val="24"/>
          <w:u w:val="single"/>
        </w:rPr>
        <w:t>Video editor</w:t>
      </w:r>
      <w:r w:rsidR="0012546F" w:rsidRPr="0012546F">
        <w:rPr>
          <w:rFonts w:ascii="Times New Roman" w:hAnsi="Times New Roman"/>
          <w:i/>
          <w:szCs w:val="24"/>
        </w:rPr>
        <w:t xml:space="preserve">: </w:t>
      </w:r>
      <w:r w:rsidR="0012546F">
        <w:rPr>
          <w:rFonts w:ascii="Times New Roman" w:hAnsi="Times New Roman"/>
          <w:i/>
          <w:szCs w:val="24"/>
        </w:rPr>
        <w:t>highlight panel D</w:t>
      </w:r>
      <w:r w:rsidR="0012546F" w:rsidRPr="0012546F">
        <w:rPr>
          <w:rFonts w:ascii="Times New Roman" w:hAnsi="Times New Roman"/>
          <w:i/>
          <w:szCs w:val="24"/>
        </w:rPr>
        <w:t xml:space="preserve"> of </w:t>
      </w:r>
      <w:r w:rsidR="0012546F" w:rsidRPr="0012546F">
        <w:rPr>
          <w:i/>
        </w:rPr>
        <w:t>52556fig1.jpg</w:t>
      </w:r>
      <w:r w:rsidR="0012546F" w:rsidRPr="0012546F">
        <w:rPr>
          <w:rFonts w:ascii="Times New Roman" w:hAnsi="Times New Roman"/>
          <w:i/>
          <w:szCs w:val="24"/>
        </w:rPr>
        <w:t>)</w:t>
      </w:r>
      <w:r w:rsidR="0012546F">
        <w:rPr>
          <w:rFonts w:ascii="Times New Roman" w:hAnsi="Times New Roman"/>
          <w:b/>
          <w:szCs w:val="24"/>
        </w:rPr>
        <w:t xml:space="preserve"> </w:t>
      </w:r>
      <w:r w:rsidR="0012546F" w:rsidRPr="00E75DD2">
        <w:rPr>
          <w:rFonts w:ascii="Times New Roman" w:hAnsi="Times New Roman"/>
          <w:b/>
          <w:szCs w:val="24"/>
        </w:rPr>
        <w:t xml:space="preserve"> </w:t>
      </w:r>
      <w:r w:rsidR="006A64A2" w:rsidRPr="00E75DD2">
        <w:rPr>
          <w:rFonts w:ascii="Times New Roman" w:hAnsi="Times New Roman"/>
          <w:b/>
          <w:szCs w:val="24"/>
        </w:rPr>
        <w:t>following macrophage activation</w:t>
      </w:r>
      <w:r w:rsidRPr="00E75DD2">
        <w:rPr>
          <w:rFonts w:ascii="Times New Roman" w:hAnsi="Times New Roman"/>
          <w:b/>
          <w:szCs w:val="24"/>
        </w:rPr>
        <w:t>.</w:t>
      </w:r>
      <w:r w:rsidRPr="00996974">
        <w:rPr>
          <w:rFonts w:ascii="Times New Roman" w:hAnsi="Times New Roman"/>
          <w:szCs w:val="24"/>
        </w:rPr>
        <w:t xml:space="preserve"> </w:t>
      </w:r>
      <w:r w:rsidRPr="00996974">
        <w:rPr>
          <w:rFonts w:ascii="Times New Roman" w:hAnsi="Times New Roman"/>
          <w:b/>
          <w:szCs w:val="24"/>
        </w:rPr>
        <w:t>(P5)</w:t>
      </w:r>
      <w:r w:rsidR="00CC61FC">
        <w:rPr>
          <w:rFonts w:ascii="Times New Roman" w:hAnsi="Times New Roman"/>
          <w:b/>
          <w:szCs w:val="24"/>
        </w:rPr>
        <w:t xml:space="preserve"> </w:t>
      </w:r>
    </w:p>
    <w:p w:rsidR="00CE10F2" w:rsidRDefault="00CE10F2" w:rsidP="00CE10F2">
      <w:pPr>
        <w:ind w:left="360"/>
        <w:rPr>
          <w:rFonts w:ascii="Times New Roman" w:hAnsi="Times New Roman"/>
          <w:szCs w:val="24"/>
        </w:rPr>
      </w:pPr>
    </w:p>
    <w:p w:rsidR="00CC61FC" w:rsidRDefault="00CC61FC" w:rsidP="00CC61FC">
      <w:pPr>
        <w:rPr>
          <w:rFonts w:ascii="Times New Roman" w:hAnsi="Times New Roman"/>
          <w:szCs w:val="24"/>
        </w:rPr>
      </w:pPr>
    </w:p>
    <w:p w:rsidR="00CC61FC" w:rsidRDefault="00CC61FC" w:rsidP="00CE10F2">
      <w:pPr>
        <w:ind w:left="360"/>
        <w:rPr>
          <w:rFonts w:ascii="Times New Roman" w:hAnsi="Times New Roman"/>
          <w:szCs w:val="24"/>
        </w:rPr>
      </w:pPr>
    </w:p>
    <w:p w:rsidR="00134FCA" w:rsidRDefault="00134FCA" w:rsidP="00316BEA">
      <w:pPr>
        <w:rPr>
          <w:rFonts w:ascii="Times New Roman" w:hAnsi="Times New Roman"/>
          <w:szCs w:val="24"/>
        </w:rPr>
      </w:pPr>
    </w:p>
    <w:p w:rsidR="00134FCA" w:rsidRDefault="00134FCA" w:rsidP="00CE10F2">
      <w:pPr>
        <w:ind w:left="360"/>
        <w:rPr>
          <w:rFonts w:ascii="Times New Roman" w:hAnsi="Times New Roman"/>
          <w:szCs w:val="24"/>
        </w:rPr>
      </w:pPr>
    </w:p>
    <w:p w:rsidR="00134FCA" w:rsidRPr="00996974" w:rsidRDefault="00134FCA" w:rsidP="00CE10F2">
      <w:pPr>
        <w:ind w:left="360"/>
        <w:rPr>
          <w:rFonts w:ascii="Times New Roman" w:hAnsi="Times New Roman"/>
          <w:szCs w:val="24"/>
        </w:rPr>
      </w:pPr>
    </w:p>
    <w:p w:rsidR="00CE10F2" w:rsidRPr="00134FCA" w:rsidRDefault="00CE10F2" w:rsidP="00134FCA">
      <w:pPr>
        <w:rPr>
          <w:rFonts w:ascii="Times New Roman" w:hAnsi="Times New Roman"/>
          <w:b/>
          <w:szCs w:val="24"/>
        </w:rPr>
      </w:pPr>
      <w:r w:rsidRPr="00996974">
        <w:rPr>
          <w:rFonts w:ascii="Times New Roman" w:hAnsi="Times New Roman"/>
          <w:b/>
          <w:szCs w:val="24"/>
        </w:rPr>
        <w:t xml:space="preserve">B.  Interview: (Said by you on camera. Don’t forget to smile!)  </w:t>
      </w:r>
    </w:p>
    <w:p w:rsidR="00CE10F2" w:rsidRPr="00996974" w:rsidRDefault="007A2246" w:rsidP="00CE10F2">
      <w:pPr>
        <w:numPr>
          <w:ilvl w:val="1"/>
          <w:numId w:val="9"/>
        </w:numPr>
        <w:spacing w:before="240"/>
        <w:jc w:val="both"/>
        <w:outlineLvl w:val="0"/>
        <w:rPr>
          <w:rFonts w:ascii="Times New Roman" w:hAnsi="Times New Roman"/>
          <w:szCs w:val="24"/>
        </w:rPr>
      </w:pPr>
      <w:r w:rsidRPr="00134FCA">
        <w:rPr>
          <w:rFonts w:ascii="Times New Roman" w:hAnsi="Times New Roman"/>
          <w:szCs w:val="24"/>
          <w:u w:val="single"/>
        </w:rPr>
        <w:t>Dana Mordue</w:t>
      </w:r>
      <w:r w:rsidR="000060DC">
        <w:rPr>
          <w:rFonts w:ascii="Times New Roman" w:hAnsi="Times New Roman"/>
          <w:szCs w:val="24"/>
        </w:rPr>
        <w:t>:</w:t>
      </w:r>
      <w:r w:rsidR="00CE10F2" w:rsidRPr="00996974">
        <w:rPr>
          <w:rFonts w:ascii="Times New Roman" w:hAnsi="Times New Roman"/>
          <w:szCs w:val="24"/>
        </w:rPr>
        <w:t xml:space="preserve"> Though this method can provide insight into </w:t>
      </w:r>
      <w:r w:rsidRPr="00316BEA">
        <w:rPr>
          <w:rFonts w:ascii="Times New Roman" w:hAnsi="Times New Roman"/>
          <w:i/>
          <w:szCs w:val="24"/>
        </w:rPr>
        <w:t>Toxoplasma gondii</w:t>
      </w:r>
      <w:r>
        <w:rPr>
          <w:rFonts w:ascii="Times New Roman" w:hAnsi="Times New Roman"/>
          <w:szCs w:val="24"/>
        </w:rPr>
        <w:t xml:space="preserve"> mechanisms</w:t>
      </w:r>
      <w:r w:rsidR="0077681C">
        <w:rPr>
          <w:rFonts w:ascii="Times New Roman" w:hAnsi="Times New Roman"/>
          <w:szCs w:val="24"/>
        </w:rPr>
        <w:t xml:space="preserve"> of</w:t>
      </w:r>
      <w:r>
        <w:rPr>
          <w:rFonts w:ascii="Times New Roman" w:hAnsi="Times New Roman"/>
          <w:szCs w:val="24"/>
        </w:rPr>
        <w:t xml:space="preserve"> </w:t>
      </w:r>
      <w:r w:rsidR="0077681C">
        <w:rPr>
          <w:rFonts w:ascii="Times New Roman" w:hAnsi="Times New Roman"/>
          <w:szCs w:val="24"/>
        </w:rPr>
        <w:t xml:space="preserve">resistance to cell autonomous immunity, </w:t>
      </w:r>
      <w:r w:rsidR="00CE10F2" w:rsidRPr="00996974">
        <w:rPr>
          <w:rFonts w:ascii="Times New Roman" w:hAnsi="Times New Roman"/>
          <w:szCs w:val="24"/>
        </w:rPr>
        <w:t>it can al</w:t>
      </w:r>
      <w:r>
        <w:rPr>
          <w:rFonts w:ascii="Times New Roman" w:hAnsi="Times New Roman"/>
          <w:szCs w:val="24"/>
        </w:rPr>
        <w:t>so be applied to other systems by altering the host cell population or activation stimuli or the intracel</w:t>
      </w:r>
      <w:r w:rsidR="00134FCA">
        <w:rPr>
          <w:rFonts w:ascii="Times New Roman" w:hAnsi="Times New Roman"/>
          <w:szCs w:val="24"/>
        </w:rPr>
        <w:t>lular pathogen that is examined</w:t>
      </w:r>
      <w:r w:rsidR="00CE10F2" w:rsidRPr="00996974">
        <w:rPr>
          <w:rFonts w:ascii="Times New Roman" w:hAnsi="Times New Roman"/>
          <w:szCs w:val="24"/>
        </w:rPr>
        <w:t>.</w:t>
      </w:r>
    </w:p>
    <w:p w:rsidR="00CE10F2" w:rsidRPr="00996974" w:rsidRDefault="009817FF" w:rsidP="00CE10F2">
      <w:pPr>
        <w:numPr>
          <w:ilvl w:val="1"/>
          <w:numId w:val="9"/>
        </w:numPr>
        <w:spacing w:before="240"/>
        <w:jc w:val="both"/>
        <w:outlineLvl w:val="0"/>
        <w:rPr>
          <w:rFonts w:ascii="Times New Roman" w:hAnsi="Times New Roman"/>
          <w:szCs w:val="24"/>
        </w:rPr>
      </w:pPr>
      <w:r w:rsidRPr="006B2716">
        <w:rPr>
          <w:rFonts w:ascii="Times New Roman" w:hAnsi="Times New Roman"/>
          <w:szCs w:val="24"/>
          <w:u w:val="single"/>
        </w:rPr>
        <w:t>Dana Mordue</w:t>
      </w:r>
      <w:r w:rsidR="00CE10F2" w:rsidRPr="00996974">
        <w:rPr>
          <w:rFonts w:ascii="Times New Roman" w:hAnsi="Times New Roman"/>
          <w:szCs w:val="24"/>
        </w:rPr>
        <w:t>: Demon</w:t>
      </w:r>
      <w:r w:rsidR="006B2716">
        <w:rPr>
          <w:rFonts w:ascii="Times New Roman" w:hAnsi="Times New Roman"/>
          <w:szCs w:val="24"/>
        </w:rPr>
        <w:t>strating the procedure will be Odaelys Walwyn</w:t>
      </w:r>
      <w:r w:rsidR="007A2246">
        <w:rPr>
          <w:rFonts w:ascii="Times New Roman" w:hAnsi="Times New Roman"/>
          <w:szCs w:val="24"/>
        </w:rPr>
        <w:t xml:space="preserve">, a graduate student </w:t>
      </w:r>
      <w:r w:rsidR="006B2716">
        <w:rPr>
          <w:rFonts w:ascii="Times New Roman" w:hAnsi="Times New Roman"/>
          <w:szCs w:val="24"/>
        </w:rPr>
        <w:t>from my laboratory</w:t>
      </w:r>
      <w:r w:rsidR="00CE10F2" w:rsidRPr="00996974">
        <w:rPr>
          <w:rFonts w:ascii="Times New Roman" w:hAnsi="Times New Roman"/>
          <w:szCs w:val="24"/>
        </w:rPr>
        <w:t xml:space="preserve">.  </w:t>
      </w:r>
    </w:p>
    <w:p w:rsidR="00CE10F2" w:rsidRPr="00996974" w:rsidRDefault="00CE10F2" w:rsidP="00CE10F2">
      <w:pPr>
        <w:numPr>
          <w:ilvl w:val="2"/>
          <w:numId w:val="9"/>
        </w:numPr>
        <w:spacing w:before="240"/>
        <w:jc w:val="both"/>
        <w:outlineLvl w:val="0"/>
        <w:rPr>
          <w:rFonts w:ascii="Times New Roman" w:hAnsi="Times New Roman"/>
          <w:szCs w:val="24"/>
        </w:rPr>
      </w:pPr>
      <w:r w:rsidRPr="00996974">
        <w:rPr>
          <w:rFonts w:ascii="Times New Roman" w:hAnsi="Times New Roman"/>
          <w:szCs w:val="24"/>
        </w:rPr>
        <w:t xml:space="preserve">Interview style: Author saying the above </w:t>
      </w:r>
    </w:p>
    <w:p w:rsidR="00CE10F2" w:rsidRPr="00996974" w:rsidRDefault="00CE10F2" w:rsidP="00CE10F2">
      <w:pPr>
        <w:numPr>
          <w:ilvl w:val="2"/>
          <w:numId w:val="9"/>
        </w:numPr>
        <w:spacing w:before="240"/>
        <w:jc w:val="both"/>
        <w:outlineLvl w:val="0"/>
        <w:rPr>
          <w:rFonts w:ascii="Times New Roman" w:hAnsi="Times New Roman"/>
          <w:szCs w:val="24"/>
        </w:rPr>
      </w:pPr>
      <w:r w:rsidRPr="00996974">
        <w:rPr>
          <w:rFonts w:ascii="Times New Roman" w:hAnsi="Times New Roman"/>
          <w:szCs w:val="24"/>
        </w:rPr>
        <w:t>The named technician, post doc, student looks up from workbench or desk or microscope and acknowledges the camera.</w:t>
      </w:r>
    </w:p>
    <w:p w:rsidR="003E64D6" w:rsidRPr="00996974" w:rsidRDefault="003E64D6" w:rsidP="00CE10F2">
      <w:pPr>
        <w:rPr>
          <w:rFonts w:ascii="Times New Roman" w:hAnsi="Times New Roman"/>
          <w:i/>
          <w:szCs w:val="24"/>
        </w:rPr>
      </w:pPr>
    </w:p>
    <w:p w:rsidR="00CE10F2" w:rsidRPr="00996974" w:rsidRDefault="00CE10F2" w:rsidP="00CE10F2">
      <w:pPr>
        <w:ind w:left="792"/>
        <w:rPr>
          <w:rFonts w:ascii="Times New Roman" w:hAnsi="Times New Roman"/>
          <w:szCs w:val="24"/>
        </w:rPr>
      </w:pPr>
    </w:p>
    <w:p w:rsidR="00CE10F2" w:rsidRPr="00996974" w:rsidRDefault="00CE10F2" w:rsidP="00CE10F2">
      <w:pPr>
        <w:outlineLvl w:val="0"/>
        <w:rPr>
          <w:rFonts w:ascii="Times New Roman" w:hAnsi="Times New Roman"/>
          <w:b/>
          <w:szCs w:val="24"/>
        </w:rPr>
      </w:pPr>
      <w:r w:rsidRPr="00996974">
        <w:rPr>
          <w:rFonts w:ascii="Times New Roman" w:hAnsi="Times New Roman"/>
          <w:b/>
          <w:szCs w:val="24"/>
        </w:rPr>
        <w:t xml:space="preserve">Protocol </w:t>
      </w:r>
      <w:r w:rsidRPr="00996974">
        <w:rPr>
          <w:rFonts w:ascii="Times New Roman" w:hAnsi="Times New Roman"/>
          <w:b/>
          <w:szCs w:val="24"/>
          <w:lang w:eastAsia="zh-TW"/>
        </w:rPr>
        <w:t>(read by voice talent at JoVE)</w:t>
      </w:r>
      <w:r w:rsidRPr="00996974">
        <w:rPr>
          <w:rFonts w:ascii="Times New Roman" w:hAnsi="Times New Roman"/>
          <w:b/>
          <w:szCs w:val="24"/>
        </w:rPr>
        <w:t>:</w:t>
      </w:r>
    </w:p>
    <w:p w:rsidR="00CE10F2" w:rsidRPr="00996974" w:rsidRDefault="00CE10F2" w:rsidP="004E4132">
      <w:pPr>
        <w:jc w:val="both"/>
        <w:outlineLvl w:val="0"/>
        <w:rPr>
          <w:rFonts w:ascii="Times New Roman" w:hAnsi="Times New Roman"/>
          <w:szCs w:val="24"/>
        </w:rPr>
      </w:pPr>
    </w:p>
    <w:p w:rsidR="00CE10F2" w:rsidRPr="008513BB" w:rsidRDefault="00B156DF" w:rsidP="008513BB">
      <w:pPr>
        <w:numPr>
          <w:ilvl w:val="0"/>
          <w:numId w:val="12"/>
        </w:numPr>
        <w:jc w:val="both"/>
        <w:outlineLvl w:val="0"/>
        <w:rPr>
          <w:rFonts w:ascii="Times New Roman" w:hAnsi="Times New Roman"/>
          <w:b/>
          <w:szCs w:val="24"/>
        </w:rPr>
      </w:pPr>
      <w:r w:rsidRPr="00B156DF">
        <w:rPr>
          <w:b/>
        </w:rPr>
        <w:t>Isolation of parasite mutants with a fitness defect following activation of infected macrophages</w:t>
      </w:r>
    </w:p>
    <w:p w:rsidR="008513BB" w:rsidRPr="00B156DF" w:rsidRDefault="008513BB" w:rsidP="008513BB">
      <w:pPr>
        <w:ind w:left="360"/>
        <w:jc w:val="both"/>
        <w:outlineLvl w:val="0"/>
        <w:rPr>
          <w:rFonts w:ascii="Times New Roman" w:hAnsi="Times New Roman"/>
          <w:b/>
          <w:szCs w:val="24"/>
        </w:rPr>
      </w:pPr>
    </w:p>
    <w:p w:rsidR="00FC6C74" w:rsidRPr="00AD05FD" w:rsidRDefault="00F218C4" w:rsidP="008513BB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eastAsia="Times New Roman" w:hAnsi="Times New Roman"/>
        </w:rPr>
        <w:t xml:space="preserve">A library of random </w:t>
      </w:r>
      <w:r>
        <w:rPr>
          <w:rFonts w:ascii="Times New Roman" w:eastAsia="Times New Roman" w:hAnsi="Times New Roman"/>
          <w:i/>
        </w:rPr>
        <w:t>T. gondii</w:t>
      </w:r>
      <w:r>
        <w:rPr>
          <w:rFonts w:ascii="Times New Roman" w:eastAsia="Times New Roman" w:hAnsi="Times New Roman"/>
        </w:rPr>
        <w:t xml:space="preserve"> mutants</w:t>
      </w:r>
      <w:r w:rsidRPr="00F218C4"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</w:rPr>
        <w:t xml:space="preserve">grown in 96-well plates containing </w:t>
      </w:r>
      <w:r w:rsidR="005918CD" w:rsidRPr="00FC6C74">
        <w:t>confluent</w:t>
      </w:r>
      <w:r w:rsidR="0044319B">
        <w:rPr>
          <w:rFonts w:ascii="Times New Roman" w:eastAsia="Times New Roman" w:hAnsi="Times New Roman"/>
        </w:rPr>
        <w:t xml:space="preserve"> human foreskin fibroblast</w:t>
      </w:r>
      <w:r>
        <w:rPr>
          <w:rFonts w:ascii="Times New Roman" w:eastAsia="Times New Roman" w:hAnsi="Times New Roman"/>
        </w:rPr>
        <w:t xml:space="preserve"> or HFF cells</w:t>
      </w:r>
      <w:r w:rsidR="00E6765C"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</w:rPr>
        <w:t>is required for the forward genetics screen.</w:t>
      </w:r>
    </w:p>
    <w:p w:rsidR="00AD05FD" w:rsidRDefault="00AD05FD" w:rsidP="00AD05FD">
      <w:pPr>
        <w:ind w:left="360"/>
        <w:jc w:val="both"/>
        <w:outlineLvl w:val="0"/>
        <w:rPr>
          <w:rFonts w:ascii="Times New Roman" w:eastAsia="Times New Roman" w:hAnsi="Times New Roman"/>
        </w:rPr>
      </w:pPr>
    </w:p>
    <w:p w:rsidR="00AD05FD" w:rsidRPr="00AD05FD" w:rsidRDefault="00AD05FD" w:rsidP="00AD05FD">
      <w:pPr>
        <w:ind w:left="720"/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eastAsia="Times New Roman" w:hAnsi="Times New Roman"/>
        </w:rPr>
        <w:t>Shots:</w:t>
      </w:r>
    </w:p>
    <w:p w:rsidR="00AD05FD" w:rsidRPr="008513BB" w:rsidRDefault="00AD05FD" w:rsidP="00AD05FD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eastAsia="Times New Roman" w:hAnsi="Times New Roman"/>
        </w:rPr>
        <w:t xml:space="preserve">MED: </w:t>
      </w:r>
      <w:r w:rsidR="0044319B">
        <w:rPr>
          <w:rFonts w:ascii="Times New Roman" w:eastAsia="Times New Roman" w:hAnsi="Times New Roman"/>
        </w:rPr>
        <w:t>T</w:t>
      </w:r>
      <w:r w:rsidRPr="00AD05FD">
        <w:rPr>
          <w:rFonts w:ascii="Times New Roman" w:eastAsia="Times New Roman" w:hAnsi="Times New Roman"/>
        </w:rPr>
        <w:t>alent setting out a 96-well plate.</w:t>
      </w:r>
    </w:p>
    <w:p w:rsidR="008513BB" w:rsidRDefault="008513BB" w:rsidP="008513BB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:rsidR="00932624" w:rsidRPr="001147F6" w:rsidRDefault="00536FFF" w:rsidP="008513BB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t>To begin the</w:t>
      </w:r>
      <w:r w:rsidR="005918CD">
        <w:t xml:space="preserve"> procedure</w:t>
      </w:r>
      <w:r>
        <w:t xml:space="preserve"> for isolating parasite mutants with a fitness defect</w:t>
      </w:r>
      <w:r w:rsidR="005918CD">
        <w:t>, t</w:t>
      </w:r>
      <w:r w:rsidR="00FC6C74" w:rsidRPr="00FC6C74">
        <w:t xml:space="preserve">ransfer 50 </w:t>
      </w:r>
      <w:r w:rsidR="00FC6C74" w:rsidRPr="00FC6C74">
        <w:rPr>
          <w:rFonts w:ascii="Symbol" w:hAnsi="Symbol"/>
        </w:rPr>
        <w:t></w:t>
      </w:r>
      <w:r w:rsidR="001147F6">
        <w:t>l of tachyzoite mutants</w:t>
      </w:r>
      <w:r w:rsidR="005918CD">
        <w:t xml:space="preserve"> </w:t>
      </w:r>
      <w:r w:rsidR="000434AB">
        <w:t>into two duplicate</w:t>
      </w:r>
      <w:r w:rsidR="00FC6C74" w:rsidRPr="00FC6C74">
        <w:t xml:space="preserve"> 96-well plates containing murine bone marrow-derived macrophages </w:t>
      </w:r>
      <w:r>
        <w:t xml:space="preserve">in </w:t>
      </w:r>
      <w:r w:rsidR="00FC6C74">
        <w:t xml:space="preserve">100 </w:t>
      </w:r>
      <w:r w:rsidR="005918CD" w:rsidRPr="00FC6C74">
        <w:rPr>
          <w:rFonts w:ascii="Symbol" w:hAnsi="Symbol"/>
        </w:rPr>
        <w:t></w:t>
      </w:r>
      <w:r w:rsidR="005918CD" w:rsidRPr="00FC6C74">
        <w:t>l</w:t>
      </w:r>
      <w:r w:rsidR="00FC6C74">
        <w:t xml:space="preserve"> of D10 media.</w:t>
      </w:r>
      <w:r w:rsidR="005918CD" w:rsidRPr="005918CD">
        <w:t xml:space="preserve"> </w:t>
      </w:r>
      <w:r>
        <w:t xml:space="preserve">Add the </w:t>
      </w:r>
      <w:r w:rsidR="00932624" w:rsidRPr="00FC6C74">
        <w:t xml:space="preserve">parasites </w:t>
      </w:r>
      <w:r>
        <w:t>directly to the media</w:t>
      </w:r>
      <w:r w:rsidR="00932624" w:rsidRPr="00FC6C74">
        <w:t xml:space="preserve"> in each well. </w:t>
      </w:r>
      <w:r w:rsidR="00932624">
        <w:t>A</w:t>
      </w:r>
      <w:r w:rsidR="00932624" w:rsidRPr="00FC6C74">
        <w:t>s a positive co</w:t>
      </w:r>
      <w:r w:rsidR="00932624">
        <w:t>ntrol for parasite replication, i</w:t>
      </w:r>
      <w:r w:rsidR="00932624" w:rsidRPr="00FC6C74">
        <w:t>nfect two w</w:t>
      </w:r>
      <w:r w:rsidR="00B441DB">
        <w:t>ells with wild type tachyzoites.</w:t>
      </w:r>
    </w:p>
    <w:p w:rsidR="001147F6" w:rsidRDefault="001147F6" w:rsidP="001147F6">
      <w:pPr>
        <w:ind w:left="360"/>
        <w:jc w:val="both"/>
        <w:outlineLvl w:val="0"/>
      </w:pPr>
    </w:p>
    <w:p w:rsidR="001147F6" w:rsidRPr="001147F6" w:rsidRDefault="001147F6" w:rsidP="001147F6">
      <w:pPr>
        <w:ind w:left="720"/>
        <w:jc w:val="both"/>
        <w:outlineLvl w:val="0"/>
        <w:rPr>
          <w:rFonts w:ascii="Times New Roman" w:hAnsi="Times New Roman"/>
          <w:szCs w:val="24"/>
        </w:rPr>
      </w:pPr>
      <w:r>
        <w:t>Shots:</w:t>
      </w:r>
    </w:p>
    <w:p w:rsidR="001147F6" w:rsidRPr="001147F6" w:rsidRDefault="001147F6" w:rsidP="001147F6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t xml:space="preserve">MED: Talent transferring </w:t>
      </w:r>
      <w:r w:rsidRPr="00FC6C74">
        <w:t xml:space="preserve">tachyzoite mutants </w:t>
      </w:r>
      <w:r>
        <w:t>from the 96-well plate in 2.1 to two duplicate</w:t>
      </w:r>
      <w:r w:rsidRPr="00FC6C74">
        <w:t xml:space="preserve"> 96-well plates</w:t>
      </w:r>
      <w:r>
        <w:t>.</w:t>
      </w:r>
    </w:p>
    <w:p w:rsidR="001147F6" w:rsidRPr="001147F6" w:rsidRDefault="001147F6" w:rsidP="001147F6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t>CU: Match action above: parasites being added to media of a well.</w:t>
      </w:r>
    </w:p>
    <w:p w:rsidR="001147F6" w:rsidRPr="00B441DB" w:rsidRDefault="007916D4" w:rsidP="001147F6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t>CU: W</w:t>
      </w:r>
      <w:r w:rsidR="001147F6">
        <w:t>ild type tachyzoites being added to the media in another well.</w:t>
      </w:r>
    </w:p>
    <w:p w:rsidR="00B441DB" w:rsidRPr="00932624" w:rsidRDefault="00B441DB" w:rsidP="00B441DB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:rsidR="00FC6C74" w:rsidRPr="00170286" w:rsidRDefault="005918CD" w:rsidP="008513BB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F218C4">
        <w:t xml:space="preserve">It is critical that </w:t>
      </w:r>
      <w:r>
        <w:t xml:space="preserve">the </w:t>
      </w:r>
      <w:r w:rsidRPr="00F218C4">
        <w:t>96-well plates have optical bottoms</w:t>
      </w:r>
      <w:r w:rsidR="00EF3113" w:rsidRPr="00EF3113">
        <w:rPr>
          <w:rFonts w:ascii="Times New Roman" w:eastAsia="Times New Roman" w:hAnsi="Times New Roman"/>
        </w:rPr>
        <w:t xml:space="preserve"> </w:t>
      </w:r>
      <w:r w:rsidR="00EF3113">
        <w:rPr>
          <w:rFonts w:ascii="Times New Roman" w:eastAsia="Times New Roman" w:hAnsi="Times New Roman"/>
        </w:rPr>
        <w:t>to achieve the appropriate resolution to screen the parasites in macrophages by phase contrast and fluorescence microscopy</w:t>
      </w:r>
      <w:r w:rsidRPr="00F218C4">
        <w:t>.</w:t>
      </w:r>
      <w:r w:rsidR="00093F28">
        <w:t xml:space="preserve">  </w:t>
      </w:r>
      <w:r w:rsidR="000434AB">
        <w:t xml:space="preserve">Performing this screen </w:t>
      </w:r>
      <w:r w:rsidR="000434AB" w:rsidRPr="00093F28">
        <w:t>in</w:t>
      </w:r>
      <w:r w:rsidR="000434AB">
        <w:t xml:space="preserve"> 96-well plates </w:t>
      </w:r>
      <w:r w:rsidR="000434AB" w:rsidRPr="00093F28">
        <w:t xml:space="preserve">based on the volume of the parasite culture </w:t>
      </w:r>
      <w:r w:rsidR="00F11DE6">
        <w:t xml:space="preserve">also </w:t>
      </w:r>
      <w:r w:rsidR="000434AB" w:rsidRPr="00093F28">
        <w:t>avoids having to count the number of parasites transferred per well.</w:t>
      </w:r>
    </w:p>
    <w:p w:rsidR="00170286" w:rsidRDefault="00170286" w:rsidP="00170286">
      <w:pPr>
        <w:ind w:left="360"/>
        <w:jc w:val="both"/>
        <w:outlineLvl w:val="0"/>
      </w:pPr>
    </w:p>
    <w:p w:rsidR="00170286" w:rsidRPr="00170286" w:rsidRDefault="00170286" w:rsidP="00170286">
      <w:pPr>
        <w:ind w:left="720"/>
        <w:jc w:val="both"/>
        <w:outlineLvl w:val="0"/>
        <w:rPr>
          <w:rFonts w:ascii="Times New Roman" w:hAnsi="Times New Roman"/>
          <w:szCs w:val="24"/>
        </w:rPr>
      </w:pPr>
      <w:r>
        <w:t>Shots:</w:t>
      </w:r>
    </w:p>
    <w:p w:rsidR="00170286" w:rsidRPr="00B441DB" w:rsidRDefault="00170286" w:rsidP="00170286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t xml:space="preserve">CU: A shot of the </w:t>
      </w:r>
      <w:r w:rsidR="002B6483">
        <w:t>two 96-well plates after they have</w:t>
      </w:r>
      <w:r>
        <w:t xml:space="preserve"> been filled.</w:t>
      </w:r>
    </w:p>
    <w:p w:rsidR="00B441DB" w:rsidRPr="00FC6C74" w:rsidRDefault="00B441DB" w:rsidP="00B441DB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:rsidR="003B27BF" w:rsidRPr="00170286" w:rsidRDefault="00FC6C74" w:rsidP="008513BB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FC6C74">
        <w:t xml:space="preserve">Place the infected </w:t>
      </w:r>
      <w:r w:rsidR="000434AB">
        <w:t>cells into an incubator for 4</w:t>
      </w:r>
      <w:r w:rsidRPr="00FC6C74">
        <w:t xml:space="preserve"> hours to allow </w:t>
      </w:r>
      <w:r w:rsidR="003B27BF">
        <w:t xml:space="preserve">the </w:t>
      </w:r>
      <w:r w:rsidRPr="00FC6C74">
        <w:t xml:space="preserve">parasites time to invade the cells and create their </w:t>
      </w:r>
      <w:r w:rsidR="00932624">
        <w:rPr>
          <w:rFonts w:ascii="Times New Roman" w:eastAsia="Times New Roman" w:hAnsi="Times New Roman"/>
        </w:rPr>
        <w:t xml:space="preserve">parasitophorous vacuole, or </w:t>
      </w:r>
      <w:r w:rsidRPr="00FC6C74">
        <w:t xml:space="preserve">PV. </w:t>
      </w:r>
      <w:r w:rsidR="00932624" w:rsidRPr="00FC6C74">
        <w:t>(</w:t>
      </w:r>
      <w:r w:rsidR="00932624">
        <w:t xml:space="preserve">TEXT: </w:t>
      </w:r>
      <w:r w:rsidR="00932624" w:rsidRPr="00FC6C74">
        <w:t xml:space="preserve">37 </w:t>
      </w:r>
      <w:r w:rsidR="00932624">
        <w:t xml:space="preserve">°C; </w:t>
      </w:r>
      <w:r w:rsidR="00932624" w:rsidRPr="00FC6C74">
        <w:t>5% CO</w:t>
      </w:r>
      <w:r w:rsidR="00932624" w:rsidRPr="00932624">
        <w:rPr>
          <w:vertAlign w:val="subscript"/>
        </w:rPr>
        <w:t>2</w:t>
      </w:r>
      <w:r w:rsidR="00932624">
        <w:t>; 4 h</w:t>
      </w:r>
      <w:r w:rsidR="00932624" w:rsidRPr="00FC6C74">
        <w:t>)</w:t>
      </w:r>
    </w:p>
    <w:p w:rsidR="00170286" w:rsidRDefault="00170286" w:rsidP="00170286">
      <w:pPr>
        <w:ind w:left="360"/>
        <w:jc w:val="both"/>
        <w:outlineLvl w:val="0"/>
      </w:pPr>
    </w:p>
    <w:p w:rsidR="00170286" w:rsidRPr="00170286" w:rsidRDefault="00170286" w:rsidP="00170286">
      <w:pPr>
        <w:ind w:left="720"/>
        <w:jc w:val="both"/>
        <w:outlineLvl w:val="0"/>
        <w:rPr>
          <w:rFonts w:ascii="Times New Roman" w:hAnsi="Times New Roman"/>
          <w:szCs w:val="24"/>
        </w:rPr>
      </w:pPr>
      <w:r>
        <w:t>Shots:</w:t>
      </w:r>
    </w:p>
    <w:p w:rsidR="00170286" w:rsidRPr="00B441DB" w:rsidRDefault="00170286" w:rsidP="00170286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lastRenderedPageBreak/>
        <w:t xml:space="preserve">MED: </w:t>
      </w:r>
      <w:r w:rsidR="002B6483">
        <w:t>Multiple takes from different angles of t</w:t>
      </w:r>
      <w:r>
        <w:t>alent putting the 96-well plate</w:t>
      </w:r>
      <w:r w:rsidR="002B6483">
        <w:t>s</w:t>
      </w:r>
      <w:r>
        <w:t xml:space="preserve"> into the incubator.</w:t>
      </w:r>
      <w:r w:rsidR="002B6483">
        <w:t xml:space="preserve"> Shot will be repeated later.</w:t>
      </w:r>
    </w:p>
    <w:p w:rsidR="00B441DB" w:rsidRDefault="00B441DB" w:rsidP="00B441DB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:rsidR="003B27BF" w:rsidRPr="00B62FA7" w:rsidRDefault="000434AB" w:rsidP="008513BB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t>After 4 hours, r</w:t>
      </w:r>
      <w:r w:rsidR="003B27BF">
        <w:t xml:space="preserve">emove </w:t>
      </w:r>
      <w:r>
        <w:t xml:space="preserve">the </w:t>
      </w:r>
      <w:r w:rsidR="003B27BF">
        <w:t>media from one plate: u</w:t>
      </w:r>
      <w:r w:rsidR="00FC6C74" w:rsidRPr="00FC6C74">
        <w:t>se a single flip of the wrist to dump the media in the plate into a discard basin containing a det</w:t>
      </w:r>
      <w:r w:rsidR="007916D4">
        <w:t xml:space="preserve">ergent that will kill </w:t>
      </w:r>
      <w:r w:rsidR="003B27BF">
        <w:t>the parasites.</w:t>
      </w:r>
    </w:p>
    <w:p w:rsidR="00B62FA7" w:rsidRDefault="00B62FA7" w:rsidP="00B62FA7">
      <w:pPr>
        <w:ind w:left="360"/>
        <w:jc w:val="both"/>
        <w:outlineLvl w:val="0"/>
      </w:pPr>
    </w:p>
    <w:p w:rsidR="00B62FA7" w:rsidRPr="00B62FA7" w:rsidRDefault="00B62FA7" w:rsidP="00B62FA7">
      <w:pPr>
        <w:ind w:left="720"/>
        <w:jc w:val="both"/>
        <w:outlineLvl w:val="0"/>
        <w:rPr>
          <w:rFonts w:ascii="Times New Roman" w:hAnsi="Times New Roman"/>
          <w:szCs w:val="24"/>
        </w:rPr>
      </w:pPr>
      <w:r>
        <w:t>Shots:</w:t>
      </w:r>
    </w:p>
    <w:p w:rsidR="00B62FA7" w:rsidRPr="00B62FA7" w:rsidRDefault="00B62FA7" w:rsidP="00B62FA7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t>MED: Talent taking the 96-well plate</w:t>
      </w:r>
      <w:r w:rsidR="002B6483">
        <w:t>s</w:t>
      </w:r>
      <w:r>
        <w:t xml:space="preserve"> out of the incubator.</w:t>
      </w:r>
    </w:p>
    <w:p w:rsidR="00B62FA7" w:rsidRPr="00B441DB" w:rsidRDefault="00B62FA7" w:rsidP="00B62FA7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t xml:space="preserve">CU: </w:t>
      </w:r>
      <w:r w:rsidR="002B6483">
        <w:t>Multiple takes from different angles of m</w:t>
      </w:r>
      <w:r>
        <w:t xml:space="preserve">edia from </w:t>
      </w:r>
      <w:r w:rsidR="002B6483">
        <w:t xml:space="preserve">one </w:t>
      </w:r>
      <w:r>
        <w:t>plate being dumped.</w:t>
      </w:r>
      <w:r w:rsidR="002B6483">
        <w:t xml:space="preserve">  Shot will be repeated later.</w:t>
      </w:r>
    </w:p>
    <w:p w:rsidR="00B441DB" w:rsidRPr="003B27BF" w:rsidRDefault="00B441DB" w:rsidP="00B441DB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:rsidR="003B27BF" w:rsidRPr="003B4878" w:rsidRDefault="003B27BF" w:rsidP="008513BB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t xml:space="preserve">Using a multichannel pipette, add 100 </w:t>
      </w:r>
      <w:r w:rsidRPr="003B27BF">
        <w:rPr>
          <w:rFonts w:ascii="Symbol" w:hAnsi="Symbol"/>
        </w:rPr>
        <w:t></w:t>
      </w:r>
      <w:r w:rsidRPr="00FC6C74">
        <w:t>l</w:t>
      </w:r>
      <w:r w:rsidR="00FC6C74" w:rsidRPr="00FC6C74">
        <w:t xml:space="preserve"> of “macrophage activation media” </w:t>
      </w:r>
      <w:r>
        <w:t xml:space="preserve">to each well. Use </w:t>
      </w:r>
      <w:r w:rsidR="00FC6C74" w:rsidRPr="00FC6C74">
        <w:t xml:space="preserve">the optimal concentration of LPS and IFN-γ for the macrophage activation media. </w:t>
      </w:r>
      <w:r>
        <w:t xml:space="preserve">(TEXT: Refer to protocol text for determination of </w:t>
      </w:r>
      <w:r w:rsidRPr="00FC6C74">
        <w:t>optimal concentration</w:t>
      </w:r>
      <w:r>
        <w:t>s</w:t>
      </w:r>
      <w:r w:rsidRPr="00FC6C74">
        <w:t xml:space="preserve"> of LPS and IFN-γ</w:t>
      </w:r>
      <w:r>
        <w:t>)</w:t>
      </w:r>
    </w:p>
    <w:p w:rsidR="003B4878" w:rsidRDefault="003B4878" w:rsidP="003B4878">
      <w:pPr>
        <w:ind w:left="360"/>
        <w:jc w:val="both"/>
        <w:outlineLvl w:val="0"/>
      </w:pPr>
    </w:p>
    <w:p w:rsidR="003B4878" w:rsidRPr="003B4878" w:rsidRDefault="003B4878" w:rsidP="003B4878">
      <w:pPr>
        <w:ind w:left="720"/>
        <w:jc w:val="both"/>
        <w:outlineLvl w:val="0"/>
        <w:rPr>
          <w:rFonts w:ascii="Times New Roman" w:hAnsi="Times New Roman"/>
          <w:szCs w:val="24"/>
        </w:rPr>
      </w:pPr>
      <w:r>
        <w:t>Shots:</w:t>
      </w:r>
    </w:p>
    <w:p w:rsidR="000F7207" w:rsidRPr="000F7207" w:rsidRDefault="000F7207" w:rsidP="003B4878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MED: Talent using </w:t>
      </w:r>
      <w:r>
        <w:t>a multichannel pipette</w:t>
      </w:r>
      <w:r w:rsidRPr="000F7207">
        <w:t xml:space="preserve"> </w:t>
      </w:r>
      <w:r>
        <w:t xml:space="preserve">to aspirate </w:t>
      </w:r>
      <w:r w:rsidRPr="00FC6C74">
        <w:t>“macrophage activation media”</w:t>
      </w:r>
      <w:r>
        <w:t xml:space="preserve"> from a sterile basin and 100 </w:t>
      </w:r>
      <w:r w:rsidRPr="003B27BF">
        <w:rPr>
          <w:rFonts w:ascii="Symbol" w:hAnsi="Symbol"/>
        </w:rPr>
        <w:t></w:t>
      </w:r>
      <w:r w:rsidRPr="00FC6C74">
        <w:t xml:space="preserve">l </w:t>
      </w:r>
      <w:r>
        <w:t>added to each well of the 96-well plate.</w:t>
      </w:r>
    </w:p>
    <w:p w:rsidR="003B4878" w:rsidRPr="003B4878" w:rsidRDefault="000F7207" w:rsidP="003B4878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t xml:space="preserve">CU: match action above: </w:t>
      </w:r>
      <w:r w:rsidR="003B4878">
        <w:t xml:space="preserve"> </w:t>
      </w:r>
      <w:r w:rsidR="003B4878" w:rsidRPr="00FC6C74">
        <w:t>“macrophage activation media”</w:t>
      </w:r>
      <w:r w:rsidR="003B4878">
        <w:t xml:space="preserve"> </w:t>
      </w:r>
      <w:r>
        <w:t xml:space="preserve">being </w:t>
      </w:r>
      <w:r w:rsidR="003B4878">
        <w:t>added to each well of the 96-well plate.</w:t>
      </w:r>
    </w:p>
    <w:p w:rsidR="00B441DB" w:rsidRPr="003B27BF" w:rsidRDefault="00B441DB" w:rsidP="00B441DB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:rsidR="006D06D5" w:rsidRPr="002B6483" w:rsidRDefault="00FC6C74" w:rsidP="008513BB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FC6C74">
        <w:t>Similarly remove media from the duplicate control plate and replace with 100</w:t>
      </w:r>
      <w:r w:rsidR="003B27BF" w:rsidRPr="003B27BF">
        <w:rPr>
          <w:rFonts w:ascii="Symbol" w:hAnsi="Symbol"/>
        </w:rPr>
        <w:t></w:t>
      </w:r>
      <w:r w:rsidR="003B27BF" w:rsidRPr="003B27BF">
        <w:rPr>
          <w:rFonts w:ascii="Symbol" w:hAnsi="Symbol"/>
        </w:rPr>
        <w:t></w:t>
      </w:r>
      <w:r w:rsidR="003B27BF" w:rsidRPr="00FC6C74">
        <w:t xml:space="preserve">l </w:t>
      </w:r>
      <w:r w:rsidR="006D06D5">
        <w:t>of D10 media per well.</w:t>
      </w:r>
    </w:p>
    <w:p w:rsidR="002B6483" w:rsidRDefault="002B6483" w:rsidP="002B6483">
      <w:pPr>
        <w:ind w:left="360"/>
        <w:jc w:val="both"/>
        <w:outlineLvl w:val="0"/>
      </w:pPr>
    </w:p>
    <w:p w:rsidR="002B6483" w:rsidRPr="002B6483" w:rsidRDefault="002B6483" w:rsidP="002B6483">
      <w:pPr>
        <w:ind w:left="720"/>
        <w:jc w:val="both"/>
        <w:outlineLvl w:val="0"/>
        <w:rPr>
          <w:rFonts w:ascii="Times New Roman" w:hAnsi="Times New Roman"/>
          <w:szCs w:val="24"/>
        </w:rPr>
      </w:pPr>
      <w:r>
        <w:t>Shots:</w:t>
      </w:r>
    </w:p>
    <w:p w:rsidR="002B6483" w:rsidRPr="002B6483" w:rsidRDefault="002B6483" w:rsidP="002B6483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t>Use shot from 2.5.2.</w:t>
      </w:r>
    </w:p>
    <w:p w:rsidR="002B6483" w:rsidRPr="00B441DB" w:rsidRDefault="002B6483" w:rsidP="002B6483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t xml:space="preserve">MED: Talent adding </w:t>
      </w:r>
      <w:r w:rsidRPr="00FC6C74">
        <w:t>100</w:t>
      </w:r>
      <w:r w:rsidRPr="003B27BF">
        <w:rPr>
          <w:rFonts w:ascii="Symbol" w:hAnsi="Symbol"/>
        </w:rPr>
        <w:t></w:t>
      </w:r>
      <w:r w:rsidRPr="003B27BF">
        <w:rPr>
          <w:rFonts w:ascii="Symbol" w:hAnsi="Symbol"/>
        </w:rPr>
        <w:t></w:t>
      </w:r>
      <w:r w:rsidRPr="00FC6C74">
        <w:t xml:space="preserve">l </w:t>
      </w:r>
      <w:r>
        <w:t>of D10 media per well to the plate.</w:t>
      </w:r>
    </w:p>
    <w:p w:rsidR="00B441DB" w:rsidRDefault="00B441DB" w:rsidP="00B441DB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:rsidR="00B67DA6" w:rsidRPr="00BB6864" w:rsidRDefault="00FC6C74" w:rsidP="008513BB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FC6C74">
        <w:t>Place the infected ce</w:t>
      </w:r>
      <w:r w:rsidR="006D06D5">
        <w:t>lls into an incubator</w:t>
      </w:r>
      <w:r w:rsidRPr="00FC6C74">
        <w:t xml:space="preserve"> for an additional 24-30 hours. </w:t>
      </w:r>
      <w:r w:rsidR="006D06D5" w:rsidRPr="00FC6C74">
        <w:t>(</w:t>
      </w:r>
      <w:r w:rsidR="006D06D5">
        <w:t xml:space="preserve">TEXT: </w:t>
      </w:r>
      <w:r w:rsidR="006D06D5" w:rsidRPr="00FC6C74">
        <w:t xml:space="preserve">37 </w:t>
      </w:r>
      <w:r w:rsidR="006D06D5">
        <w:t xml:space="preserve">°C; </w:t>
      </w:r>
      <w:r w:rsidR="006D06D5" w:rsidRPr="00FC6C74">
        <w:t>5% CO</w:t>
      </w:r>
      <w:r w:rsidR="006D06D5" w:rsidRPr="00932624">
        <w:rPr>
          <w:vertAlign w:val="subscript"/>
        </w:rPr>
        <w:t>2</w:t>
      </w:r>
      <w:r w:rsidR="006D06D5">
        <w:t>;</w:t>
      </w:r>
      <w:r w:rsidR="006D06D5" w:rsidRPr="006D06D5">
        <w:t xml:space="preserve"> </w:t>
      </w:r>
      <w:r w:rsidR="006D06D5">
        <w:t>24-30 h)</w:t>
      </w:r>
    </w:p>
    <w:p w:rsidR="00BB6864" w:rsidRDefault="00BB6864" w:rsidP="00BB6864">
      <w:pPr>
        <w:ind w:left="360"/>
        <w:jc w:val="both"/>
        <w:outlineLvl w:val="0"/>
      </w:pPr>
    </w:p>
    <w:p w:rsidR="00BB6864" w:rsidRPr="00BB6864" w:rsidRDefault="00BB6864" w:rsidP="00BB6864">
      <w:pPr>
        <w:ind w:left="720"/>
        <w:jc w:val="both"/>
        <w:outlineLvl w:val="0"/>
        <w:rPr>
          <w:rFonts w:ascii="Times New Roman" w:hAnsi="Times New Roman"/>
          <w:szCs w:val="24"/>
        </w:rPr>
      </w:pPr>
      <w:r>
        <w:t>Shots:</w:t>
      </w:r>
    </w:p>
    <w:p w:rsidR="00BB6864" w:rsidRPr="00B441DB" w:rsidRDefault="00BB6864" w:rsidP="00BB6864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t>Use shot from 2.4.1.</w:t>
      </w:r>
    </w:p>
    <w:p w:rsidR="00B441DB" w:rsidRDefault="00B441DB" w:rsidP="00B441DB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:rsidR="00B67DA6" w:rsidRPr="00847E85" w:rsidRDefault="000434AB" w:rsidP="008513BB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t>When the incubation is complete, begin</w:t>
      </w:r>
      <w:r w:rsidR="00B67DA6">
        <w:t xml:space="preserve"> the s</w:t>
      </w:r>
      <w:r w:rsidR="00FC6C74" w:rsidRPr="00FC6C74">
        <w:t>tai</w:t>
      </w:r>
      <w:r w:rsidR="00B67DA6">
        <w:t>ning protocol</w:t>
      </w:r>
      <w:r w:rsidR="00FC6C74" w:rsidRPr="00FC6C74">
        <w:t xml:space="preserve"> for</w:t>
      </w:r>
      <w:r w:rsidR="00B67DA6" w:rsidRPr="00B67DA6">
        <w:rPr>
          <w:rFonts w:ascii="Times New Roman" w:eastAsia="Times New Roman" w:hAnsi="Times New Roman"/>
        </w:rPr>
        <w:t xml:space="preserve"> </w:t>
      </w:r>
      <w:r w:rsidR="00B67DA6">
        <w:rPr>
          <w:rFonts w:ascii="Times New Roman" w:eastAsia="Times New Roman" w:hAnsi="Times New Roman"/>
        </w:rPr>
        <w:t>immunofluorescence microscopy</w:t>
      </w:r>
      <w:r>
        <w:t>:</w:t>
      </w:r>
      <w:r w:rsidR="00B67DA6">
        <w:t xml:space="preserve"> d</w:t>
      </w:r>
      <w:r w:rsidR="00FC6C74" w:rsidRPr="00FC6C74">
        <w:t>iscard th</w:t>
      </w:r>
      <w:r w:rsidR="00B67DA6">
        <w:t xml:space="preserve">e </w:t>
      </w:r>
      <w:r>
        <w:t>media in the plate and replace</w:t>
      </w:r>
      <w:r w:rsidR="00B67DA6">
        <w:t xml:space="preserve"> with 100 </w:t>
      </w:r>
      <w:r w:rsidR="00B67DA6" w:rsidRPr="003B27BF">
        <w:rPr>
          <w:rFonts w:ascii="Symbol" w:hAnsi="Symbol"/>
        </w:rPr>
        <w:t></w:t>
      </w:r>
      <w:r w:rsidR="00B67DA6" w:rsidRPr="00FC6C74">
        <w:t>l</w:t>
      </w:r>
      <w:r w:rsidR="00FC6C74" w:rsidRPr="00FC6C74">
        <w:t xml:space="preserve"> of 2.5% formaldehyde in PBS. Incubate for 20 minutes at room temperature. </w:t>
      </w:r>
      <w:r w:rsidR="007E284B">
        <w:t>(TEXT: 20 min; room temperature)</w:t>
      </w:r>
    </w:p>
    <w:p w:rsidR="00847E85" w:rsidRDefault="00847E85" w:rsidP="00847E85">
      <w:pPr>
        <w:ind w:left="360"/>
        <w:jc w:val="both"/>
        <w:outlineLvl w:val="0"/>
      </w:pPr>
    </w:p>
    <w:p w:rsidR="00847E85" w:rsidRPr="00847E85" w:rsidRDefault="00847E85" w:rsidP="00847E85">
      <w:pPr>
        <w:ind w:left="720"/>
        <w:jc w:val="both"/>
        <w:outlineLvl w:val="0"/>
        <w:rPr>
          <w:rFonts w:ascii="Times New Roman" w:hAnsi="Times New Roman"/>
          <w:szCs w:val="24"/>
        </w:rPr>
      </w:pPr>
      <w:r>
        <w:t>Shots:</w:t>
      </w:r>
    </w:p>
    <w:p w:rsidR="00847E85" w:rsidRPr="00847E85" w:rsidRDefault="00847E85" w:rsidP="00847E85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t>MED: Talent dumping media from a plate.</w:t>
      </w:r>
    </w:p>
    <w:p w:rsidR="00B441DB" w:rsidRPr="00847E85" w:rsidRDefault="00847E85" w:rsidP="00847E85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t xml:space="preserve">CU: </w:t>
      </w:r>
      <w:r>
        <w:rPr>
          <w:rFonts w:ascii="Times New Roman" w:hAnsi="Times New Roman"/>
          <w:szCs w:val="24"/>
        </w:rPr>
        <w:t xml:space="preserve">Talent using </w:t>
      </w:r>
      <w:r>
        <w:t xml:space="preserve">a multichannel pipette to transfer </w:t>
      </w:r>
      <w:r w:rsidRPr="00FC6C74">
        <w:t>2.5% formaldehyde</w:t>
      </w:r>
      <w:r>
        <w:t xml:space="preserve"> from a sterile basin to each well of the plate.</w:t>
      </w:r>
    </w:p>
    <w:p w:rsidR="00847E85" w:rsidRPr="00847E85" w:rsidRDefault="00847E85" w:rsidP="00847E85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MED: </w:t>
      </w:r>
      <w:r w:rsidR="00900A35">
        <w:t xml:space="preserve">Multiple takes from different angles of </w:t>
      </w:r>
      <w:r w:rsidR="00900A35">
        <w:rPr>
          <w:rFonts w:ascii="Times New Roman" w:hAnsi="Times New Roman"/>
          <w:szCs w:val="24"/>
        </w:rPr>
        <w:t>t</w:t>
      </w:r>
      <w:r>
        <w:rPr>
          <w:rFonts w:ascii="Times New Roman" w:hAnsi="Times New Roman"/>
          <w:szCs w:val="24"/>
        </w:rPr>
        <w:t>alent setting both 96-well plates aside</w:t>
      </w:r>
      <w:r w:rsidRPr="00847E85">
        <w:t xml:space="preserve"> </w:t>
      </w:r>
      <w:r w:rsidRPr="00FC6C74">
        <w:t>at room temperature.</w:t>
      </w:r>
      <w:r w:rsidR="00900A35" w:rsidRPr="00900A35">
        <w:t xml:space="preserve"> </w:t>
      </w:r>
      <w:r w:rsidR="00900A35">
        <w:t>Shot will be repeated later.</w:t>
      </w:r>
    </w:p>
    <w:p w:rsidR="00847E85" w:rsidRPr="00847E85" w:rsidRDefault="00847E85" w:rsidP="00847E85">
      <w:pPr>
        <w:ind w:left="1368"/>
        <w:jc w:val="both"/>
        <w:outlineLvl w:val="0"/>
        <w:rPr>
          <w:rFonts w:ascii="Times New Roman" w:hAnsi="Times New Roman"/>
          <w:szCs w:val="24"/>
        </w:rPr>
      </w:pPr>
    </w:p>
    <w:p w:rsidR="00DD5F0F" w:rsidRPr="00900A35" w:rsidRDefault="000434AB" w:rsidP="008513BB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t>D</w:t>
      </w:r>
      <w:r w:rsidR="00FC6C74" w:rsidRPr="00FC6C74">
        <w:t>iscard the fo</w:t>
      </w:r>
      <w:r w:rsidR="006D55D0">
        <w:t xml:space="preserve">rmaldehyde solution and add 100 </w:t>
      </w:r>
      <w:r w:rsidR="006D55D0" w:rsidRPr="003B27BF">
        <w:rPr>
          <w:rFonts w:ascii="Symbol" w:hAnsi="Symbol"/>
        </w:rPr>
        <w:t></w:t>
      </w:r>
      <w:r w:rsidR="006D55D0" w:rsidRPr="00FC6C74">
        <w:t>l</w:t>
      </w:r>
      <w:r w:rsidR="006D55D0">
        <w:t xml:space="preserve"> of</w:t>
      </w:r>
      <w:r w:rsidR="00FC6C74" w:rsidRPr="00FC6C74">
        <w:t xml:space="preserve"> PBS </w:t>
      </w:r>
      <w:r w:rsidR="006D55D0">
        <w:t xml:space="preserve">per well </w:t>
      </w:r>
      <w:r w:rsidR="00FC6C74" w:rsidRPr="00FC6C74">
        <w:t>to rinse t</w:t>
      </w:r>
      <w:r w:rsidR="00DD5F0F">
        <w:t>he formaldehyde from the plate.</w:t>
      </w:r>
    </w:p>
    <w:p w:rsidR="00900A35" w:rsidRDefault="00900A35" w:rsidP="00900A35">
      <w:pPr>
        <w:ind w:left="360"/>
        <w:jc w:val="both"/>
        <w:outlineLvl w:val="0"/>
      </w:pPr>
    </w:p>
    <w:p w:rsidR="00900A35" w:rsidRPr="00900A35" w:rsidRDefault="00900A35" w:rsidP="00900A35">
      <w:pPr>
        <w:ind w:left="720"/>
        <w:jc w:val="both"/>
        <w:outlineLvl w:val="0"/>
        <w:rPr>
          <w:rFonts w:ascii="Times New Roman" w:hAnsi="Times New Roman"/>
          <w:szCs w:val="24"/>
        </w:rPr>
      </w:pPr>
      <w:r>
        <w:lastRenderedPageBreak/>
        <w:t>Shots:</w:t>
      </w:r>
    </w:p>
    <w:p w:rsidR="00F126A8" w:rsidRPr="00F126A8" w:rsidRDefault="00900A35" w:rsidP="00900A35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t xml:space="preserve">MED: Talent dumping </w:t>
      </w:r>
      <w:r w:rsidRPr="00FC6C74">
        <w:t>fo</w:t>
      </w:r>
      <w:r>
        <w:t xml:space="preserve">rmaldehyde solution and then </w:t>
      </w:r>
    </w:p>
    <w:p w:rsidR="00900A35" w:rsidRPr="00B441DB" w:rsidRDefault="00F126A8" w:rsidP="00900A35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F126A8">
        <w:rPr>
          <w:highlight w:val="green"/>
        </w:rPr>
        <w:t>[split shot]</w:t>
      </w:r>
      <w:r>
        <w:t xml:space="preserve"> </w:t>
      </w:r>
      <w:r w:rsidR="00900A35">
        <w:t xml:space="preserve">adding 100 </w:t>
      </w:r>
      <w:r w:rsidR="00900A35" w:rsidRPr="003B27BF">
        <w:rPr>
          <w:rFonts w:ascii="Symbol" w:hAnsi="Symbol"/>
        </w:rPr>
        <w:t></w:t>
      </w:r>
      <w:r w:rsidR="00900A35" w:rsidRPr="00FC6C74">
        <w:t>l</w:t>
      </w:r>
      <w:r w:rsidR="00900A35">
        <w:t xml:space="preserve"> of</w:t>
      </w:r>
      <w:r w:rsidR="00900A35" w:rsidRPr="00FC6C74">
        <w:t xml:space="preserve"> PBS </w:t>
      </w:r>
      <w:r w:rsidR="00900A35">
        <w:t>per well.</w:t>
      </w:r>
    </w:p>
    <w:p w:rsidR="00B441DB" w:rsidRPr="00DD5F0F" w:rsidRDefault="00B441DB" w:rsidP="00B441DB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:rsidR="002A5BB5" w:rsidRPr="00900A35" w:rsidRDefault="000434AB" w:rsidP="008513BB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t>Next d</w:t>
      </w:r>
      <w:r w:rsidR="00FC6C74" w:rsidRPr="00FC6C74">
        <w:t xml:space="preserve">iscard the </w:t>
      </w:r>
      <w:r w:rsidR="00DD5F0F">
        <w:t xml:space="preserve">PBS and add 100 </w:t>
      </w:r>
      <w:r w:rsidR="00DD5F0F" w:rsidRPr="003B27BF">
        <w:rPr>
          <w:rFonts w:ascii="Symbol" w:hAnsi="Symbol"/>
        </w:rPr>
        <w:t></w:t>
      </w:r>
      <w:r w:rsidR="00DD5F0F" w:rsidRPr="00FC6C74">
        <w:t>l</w:t>
      </w:r>
      <w:r w:rsidR="00FC6C74" w:rsidRPr="00FC6C74">
        <w:t xml:space="preserve"> of permeabilization buffer to each well. </w:t>
      </w:r>
      <w:r w:rsidR="00DD5F0F" w:rsidRPr="00FC6C74">
        <w:t>(</w:t>
      </w:r>
      <w:r w:rsidR="00DD5F0F">
        <w:t>TEXT: P</w:t>
      </w:r>
      <w:r w:rsidR="00DD5F0F" w:rsidRPr="00FC6C74">
        <w:t xml:space="preserve">ermeabilization buffer </w:t>
      </w:r>
      <w:r w:rsidR="00DD5F0F">
        <w:t>= PBS +</w:t>
      </w:r>
      <w:r w:rsidR="00DD5F0F" w:rsidRPr="00FC6C74">
        <w:t xml:space="preserve"> 0.2% Triton X-100) </w:t>
      </w:r>
      <w:r w:rsidR="00FC6C74" w:rsidRPr="00FC6C74">
        <w:t>Incubate for 30 minutes at room temperature.</w:t>
      </w:r>
      <w:r w:rsidR="00900A35" w:rsidRPr="00900A35">
        <w:t xml:space="preserve"> </w:t>
      </w:r>
      <w:r w:rsidR="00900A35">
        <w:t>(TEXT: 30 min; room temperature)</w:t>
      </w:r>
    </w:p>
    <w:p w:rsidR="00900A35" w:rsidRDefault="00900A35" w:rsidP="00900A35">
      <w:pPr>
        <w:ind w:left="360"/>
        <w:jc w:val="both"/>
        <w:outlineLvl w:val="0"/>
      </w:pPr>
    </w:p>
    <w:p w:rsidR="00900A35" w:rsidRPr="00900A35" w:rsidRDefault="00900A35" w:rsidP="00900A35">
      <w:pPr>
        <w:ind w:left="720"/>
        <w:jc w:val="both"/>
        <w:outlineLvl w:val="0"/>
        <w:rPr>
          <w:rFonts w:ascii="Times New Roman" w:hAnsi="Times New Roman"/>
          <w:szCs w:val="24"/>
        </w:rPr>
      </w:pPr>
      <w:r>
        <w:t>Shots:</w:t>
      </w:r>
    </w:p>
    <w:p w:rsidR="00900A35" w:rsidRPr="00900A35" w:rsidRDefault="00900A35" w:rsidP="00900A35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t xml:space="preserve">CU: PBS is discarded and 100 </w:t>
      </w:r>
      <w:r w:rsidRPr="003B27BF">
        <w:rPr>
          <w:rFonts w:ascii="Symbol" w:hAnsi="Symbol"/>
        </w:rPr>
        <w:t></w:t>
      </w:r>
      <w:r w:rsidRPr="00FC6C74">
        <w:t xml:space="preserve">l of permeabilization buffer </w:t>
      </w:r>
      <w:r>
        <w:t xml:space="preserve">added </w:t>
      </w:r>
      <w:r w:rsidRPr="00FC6C74">
        <w:t>to each well.</w:t>
      </w:r>
    </w:p>
    <w:p w:rsidR="00900A35" w:rsidRPr="00B441DB" w:rsidRDefault="00900A35" w:rsidP="00900A35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Use shot from 2.9.3.</w:t>
      </w:r>
    </w:p>
    <w:p w:rsidR="00B441DB" w:rsidRDefault="00B441DB" w:rsidP="00B441DB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:rsidR="00433C7E" w:rsidRPr="00900A35" w:rsidRDefault="000434AB" w:rsidP="008513BB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t>D</w:t>
      </w:r>
      <w:r w:rsidR="00FC6C74" w:rsidRPr="00FC6C74">
        <w:t>iscard the sol</w:t>
      </w:r>
      <w:r w:rsidR="002A5BB5">
        <w:t xml:space="preserve">ution in the plate and add 100 </w:t>
      </w:r>
      <w:r w:rsidR="002A5BB5" w:rsidRPr="003B27BF">
        <w:rPr>
          <w:rFonts w:ascii="Symbol" w:hAnsi="Symbol"/>
        </w:rPr>
        <w:t></w:t>
      </w:r>
      <w:r w:rsidR="002A5BB5" w:rsidRPr="00FC6C74">
        <w:t>l</w:t>
      </w:r>
      <w:r w:rsidR="00FC6C74" w:rsidRPr="00FC6C74">
        <w:t xml:space="preserve"> of blocking solution to each well. </w:t>
      </w:r>
      <w:r w:rsidR="00B23178" w:rsidRPr="00FC6C74">
        <w:t>(</w:t>
      </w:r>
      <w:r w:rsidR="00B23178">
        <w:t xml:space="preserve">TEXT: Blocking solution = PBS + </w:t>
      </w:r>
      <w:r w:rsidR="00B23178" w:rsidRPr="00FC6C74">
        <w:t xml:space="preserve">10% goat serum) </w:t>
      </w:r>
      <w:r w:rsidR="00FC6C74" w:rsidRPr="00FC6C74">
        <w:t>Incubate for 30 minutes at room temperature.</w:t>
      </w:r>
      <w:r w:rsidR="00900A35" w:rsidRPr="00900A35">
        <w:t xml:space="preserve"> </w:t>
      </w:r>
      <w:r w:rsidR="00900A35">
        <w:t>(TEXT: 30 min; room temperature)</w:t>
      </w:r>
    </w:p>
    <w:p w:rsidR="00900A35" w:rsidRDefault="00900A35" w:rsidP="00900A35">
      <w:pPr>
        <w:ind w:left="360"/>
        <w:jc w:val="both"/>
        <w:outlineLvl w:val="0"/>
      </w:pPr>
    </w:p>
    <w:p w:rsidR="00900A35" w:rsidRPr="00900A35" w:rsidRDefault="00900A35" w:rsidP="00900A35">
      <w:pPr>
        <w:ind w:left="720"/>
        <w:jc w:val="both"/>
        <w:outlineLvl w:val="0"/>
        <w:rPr>
          <w:rFonts w:ascii="Times New Roman" w:hAnsi="Times New Roman"/>
          <w:szCs w:val="24"/>
        </w:rPr>
      </w:pPr>
      <w:r>
        <w:t>Shots:</w:t>
      </w:r>
    </w:p>
    <w:p w:rsidR="00900A35" w:rsidRPr="00900A35" w:rsidRDefault="00900A35" w:rsidP="00900A35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t xml:space="preserve">CU: </w:t>
      </w:r>
      <w:r w:rsidR="00FC7041">
        <w:t>P</w:t>
      </w:r>
      <w:r w:rsidRPr="00FC6C74">
        <w:t>ermeabilization buffer</w:t>
      </w:r>
      <w:r w:rsidRPr="00900A35">
        <w:t xml:space="preserve"> </w:t>
      </w:r>
      <w:r>
        <w:t xml:space="preserve">is discarded and 100 </w:t>
      </w:r>
      <w:r w:rsidRPr="003B27BF">
        <w:rPr>
          <w:rFonts w:ascii="Symbol" w:hAnsi="Symbol"/>
        </w:rPr>
        <w:t></w:t>
      </w:r>
      <w:r w:rsidRPr="00FC6C74">
        <w:t>l of</w:t>
      </w:r>
      <w:r>
        <w:t xml:space="preserve"> </w:t>
      </w:r>
      <w:r w:rsidRPr="00FC6C74">
        <w:t xml:space="preserve">blocking solution </w:t>
      </w:r>
      <w:r>
        <w:t xml:space="preserve">added </w:t>
      </w:r>
      <w:r w:rsidRPr="00FC6C74">
        <w:t>to each well.</w:t>
      </w:r>
    </w:p>
    <w:p w:rsidR="00900A35" w:rsidRPr="00B441DB" w:rsidRDefault="00900A35" w:rsidP="00900A35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t>Use shot from 2.9.3.</w:t>
      </w:r>
    </w:p>
    <w:p w:rsidR="00B441DB" w:rsidRDefault="00B441DB" w:rsidP="00B441DB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:rsidR="00433C7E" w:rsidRPr="00FC7041" w:rsidRDefault="000434AB" w:rsidP="008513BB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t>After 30 minutes, d</w:t>
      </w:r>
      <w:r w:rsidR="00FC6C74" w:rsidRPr="00FC6C74">
        <w:t>iscard the</w:t>
      </w:r>
      <w:r w:rsidR="00433C7E">
        <w:t xml:space="preserve"> solution in the plate. Add 50 </w:t>
      </w:r>
      <w:r w:rsidR="00433C7E" w:rsidRPr="003B27BF">
        <w:rPr>
          <w:rFonts w:ascii="Symbol" w:hAnsi="Symbol"/>
        </w:rPr>
        <w:t></w:t>
      </w:r>
      <w:r w:rsidR="00433C7E" w:rsidRPr="00FC6C74">
        <w:t xml:space="preserve">l </w:t>
      </w:r>
      <w:r w:rsidR="00433C7E">
        <w:t xml:space="preserve">per </w:t>
      </w:r>
      <w:r w:rsidR="00FC6C74" w:rsidRPr="00FC6C74">
        <w:t>well of a fluorescently-conjugated anti-</w:t>
      </w:r>
      <w:r w:rsidR="00FC6C74" w:rsidRPr="000434AB">
        <w:rPr>
          <w:i/>
        </w:rPr>
        <w:t>T. gondii</w:t>
      </w:r>
      <w:r>
        <w:t xml:space="preserve"> antibody</w:t>
      </w:r>
      <w:r w:rsidR="006E3D14">
        <w:t>.</w:t>
      </w:r>
      <w:r>
        <w:t xml:space="preserve"> </w:t>
      </w:r>
      <w:r w:rsidR="006E3D14">
        <w:t xml:space="preserve">(TEXT: </w:t>
      </w:r>
      <w:r w:rsidR="006E3D14" w:rsidRPr="00FC6C74">
        <w:t>fluorescently-conjugated anti-</w:t>
      </w:r>
      <w:r w:rsidR="006E3D14" w:rsidRPr="000434AB">
        <w:rPr>
          <w:i/>
        </w:rPr>
        <w:t>T. gondii</w:t>
      </w:r>
      <w:r w:rsidR="006E3D14">
        <w:t xml:space="preserve"> antibody diluted 1:1000 in PBS +</w:t>
      </w:r>
      <w:r w:rsidR="00FC6C74" w:rsidRPr="00FC6C74">
        <w:t xml:space="preserve"> 1% goat serum</w:t>
      </w:r>
      <w:r w:rsidR="006E3D14">
        <w:t>)</w:t>
      </w:r>
      <w:r w:rsidR="00FC6C74" w:rsidRPr="00FC6C74">
        <w:t xml:space="preserve"> Incubate for 1 hour at room temperature </w:t>
      </w:r>
      <w:r w:rsidR="00433C7E">
        <w:t xml:space="preserve">on a rocker </w:t>
      </w:r>
      <w:r>
        <w:t xml:space="preserve">and </w:t>
      </w:r>
      <w:r w:rsidR="00433C7E">
        <w:t>with the plate cover on.</w:t>
      </w:r>
      <w:r w:rsidR="006E3D14" w:rsidRPr="006E3D14">
        <w:t xml:space="preserve"> </w:t>
      </w:r>
      <w:r w:rsidR="006E3D14">
        <w:t>(TEXT: 1 h; room temperature)</w:t>
      </w:r>
    </w:p>
    <w:p w:rsidR="00FC7041" w:rsidRDefault="00FC7041" w:rsidP="00FC7041">
      <w:pPr>
        <w:ind w:left="360"/>
        <w:jc w:val="both"/>
        <w:outlineLvl w:val="0"/>
      </w:pPr>
    </w:p>
    <w:p w:rsidR="00FC7041" w:rsidRPr="00FC7041" w:rsidRDefault="00FC7041" w:rsidP="00FC7041">
      <w:pPr>
        <w:ind w:left="720"/>
        <w:jc w:val="both"/>
        <w:outlineLvl w:val="0"/>
        <w:rPr>
          <w:rFonts w:ascii="Times New Roman" w:hAnsi="Times New Roman"/>
          <w:szCs w:val="24"/>
        </w:rPr>
      </w:pPr>
      <w:r>
        <w:t>Shots:</w:t>
      </w:r>
    </w:p>
    <w:p w:rsidR="00FC7041" w:rsidRPr="00FC7041" w:rsidRDefault="00FC7041" w:rsidP="00FC7041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t xml:space="preserve">CU: Blocking solution is discarded and 50 </w:t>
      </w:r>
      <w:r w:rsidRPr="003B27BF">
        <w:rPr>
          <w:rFonts w:ascii="Symbol" w:hAnsi="Symbol"/>
        </w:rPr>
        <w:t></w:t>
      </w:r>
      <w:r w:rsidRPr="00FC6C74">
        <w:t xml:space="preserve">l </w:t>
      </w:r>
      <w:r>
        <w:t xml:space="preserve">of antibody is added per </w:t>
      </w:r>
      <w:r w:rsidRPr="00FC6C74">
        <w:t>well</w:t>
      </w:r>
      <w:r>
        <w:t>.</w:t>
      </w:r>
    </w:p>
    <w:p w:rsidR="00FC7041" w:rsidRPr="00B441DB" w:rsidRDefault="00446233" w:rsidP="00FC7041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t>MED: T</w:t>
      </w:r>
      <w:r w:rsidR="00FC7041">
        <w:t>alent putting the two covered 96-well plates on the rocker and turning it on.</w:t>
      </w:r>
    </w:p>
    <w:p w:rsidR="00B441DB" w:rsidRPr="00433C7E" w:rsidRDefault="00B441DB" w:rsidP="00B441DB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:rsidR="00433C7E" w:rsidRPr="00446233" w:rsidRDefault="00433C7E" w:rsidP="008513BB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t>After 1 hour, d</w:t>
      </w:r>
      <w:r w:rsidR="00FC6C74" w:rsidRPr="00FC6C74">
        <w:t>iscard th</w:t>
      </w:r>
      <w:r>
        <w:t xml:space="preserve">e antibody solution and replace with 100 </w:t>
      </w:r>
      <w:r w:rsidRPr="003B27BF">
        <w:rPr>
          <w:rFonts w:ascii="Symbol" w:hAnsi="Symbol"/>
        </w:rPr>
        <w:t></w:t>
      </w:r>
      <w:r w:rsidRPr="00FC6C74">
        <w:t xml:space="preserve">l </w:t>
      </w:r>
      <w:r>
        <w:t xml:space="preserve">per </w:t>
      </w:r>
      <w:r w:rsidR="00FC6C74" w:rsidRPr="00FC6C74">
        <w:t>well of PBS plus 1% g</w:t>
      </w:r>
      <w:r w:rsidR="000434AB">
        <w:t>oat serum. Perform this rinse 3 times</w:t>
      </w:r>
      <w:r w:rsidR="00FC6C74" w:rsidRPr="00FC6C74">
        <w:t xml:space="preserve"> followed by 2 ad</w:t>
      </w:r>
      <w:r>
        <w:t>ditional rinses with PBS alone.</w:t>
      </w:r>
      <w:r w:rsidR="00446233">
        <w:t xml:space="preserve"> (TEXT: Rinse 3X with PBS +</w:t>
      </w:r>
      <w:r w:rsidR="00446233" w:rsidRPr="00FC6C74">
        <w:t xml:space="preserve"> 1% g</w:t>
      </w:r>
      <w:r w:rsidR="007916D4">
        <w:t>oat serum;</w:t>
      </w:r>
      <w:r w:rsidR="00446233">
        <w:t xml:space="preserve"> 2X with PBS)</w:t>
      </w:r>
    </w:p>
    <w:p w:rsidR="00446233" w:rsidRDefault="00446233" w:rsidP="00446233">
      <w:pPr>
        <w:ind w:left="360"/>
        <w:jc w:val="both"/>
        <w:outlineLvl w:val="0"/>
      </w:pPr>
    </w:p>
    <w:p w:rsidR="00446233" w:rsidRPr="00446233" w:rsidRDefault="00446233" w:rsidP="00446233">
      <w:pPr>
        <w:ind w:left="720"/>
        <w:jc w:val="both"/>
        <w:outlineLvl w:val="0"/>
        <w:rPr>
          <w:rFonts w:ascii="Times New Roman" w:hAnsi="Times New Roman"/>
          <w:szCs w:val="24"/>
        </w:rPr>
      </w:pPr>
      <w:r>
        <w:t>Shots:</w:t>
      </w:r>
    </w:p>
    <w:p w:rsidR="00446233" w:rsidRPr="00446233" w:rsidRDefault="00446233" w:rsidP="00446233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t xml:space="preserve">CU: Antibody solution is discarded and 100 </w:t>
      </w:r>
      <w:r w:rsidRPr="003B27BF">
        <w:rPr>
          <w:rFonts w:ascii="Symbol" w:hAnsi="Symbol"/>
        </w:rPr>
        <w:t></w:t>
      </w:r>
      <w:r w:rsidR="00CF5143">
        <w:t>l of PBS +</w:t>
      </w:r>
      <w:r w:rsidRPr="00FC6C74">
        <w:t xml:space="preserve"> 1% g</w:t>
      </w:r>
      <w:r w:rsidR="002F24EC">
        <w:t>oat serum added per well of a plate.</w:t>
      </w:r>
    </w:p>
    <w:p w:rsidR="006C514E" w:rsidRPr="006C514E" w:rsidRDefault="006C514E" w:rsidP="006C514E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MED: T</w:t>
      </w:r>
      <w:r w:rsidR="00446233">
        <w:rPr>
          <w:rFonts w:ascii="Times New Roman" w:hAnsi="Times New Roman"/>
          <w:szCs w:val="24"/>
        </w:rPr>
        <w:t xml:space="preserve">alent discarding PBS and adding new PBS </w:t>
      </w:r>
      <w:r>
        <w:rPr>
          <w:rFonts w:ascii="Times New Roman" w:hAnsi="Times New Roman"/>
          <w:szCs w:val="24"/>
        </w:rPr>
        <w:t>to each well of a plate.</w:t>
      </w:r>
    </w:p>
    <w:p w:rsidR="00B441DB" w:rsidRPr="00433C7E" w:rsidRDefault="00B441DB" w:rsidP="00B441DB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:rsidR="008513BB" w:rsidRPr="002F24EC" w:rsidRDefault="00CF5143" w:rsidP="008513BB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t>After the final rinse</w:t>
      </w:r>
      <w:r w:rsidR="003E068A">
        <w:t>,</w:t>
      </w:r>
      <w:r>
        <w:t xml:space="preserve"> leave 200 µl of PBS in each well </w:t>
      </w:r>
      <w:r w:rsidR="00433C7E">
        <w:t>and replace the cover on the 96-</w:t>
      </w:r>
      <w:r w:rsidR="00FC6C74" w:rsidRPr="00FC6C74">
        <w:t>well plate</w:t>
      </w:r>
      <w:r w:rsidR="002F24EC">
        <w:t>s</w:t>
      </w:r>
      <w:r w:rsidR="00FC6C74" w:rsidRPr="00FC6C74">
        <w:t xml:space="preserve"> to</w:t>
      </w:r>
      <w:r w:rsidR="00433C7E">
        <w:t xml:space="preserve"> prevent the wells from drying.</w:t>
      </w:r>
    </w:p>
    <w:p w:rsidR="002F24EC" w:rsidRDefault="002F24EC" w:rsidP="002F24EC">
      <w:pPr>
        <w:ind w:left="360"/>
        <w:jc w:val="both"/>
        <w:outlineLvl w:val="0"/>
      </w:pPr>
    </w:p>
    <w:p w:rsidR="002F24EC" w:rsidRPr="002F24EC" w:rsidRDefault="002F24EC" w:rsidP="002F24EC">
      <w:pPr>
        <w:ind w:left="720"/>
        <w:jc w:val="both"/>
        <w:outlineLvl w:val="0"/>
        <w:rPr>
          <w:rFonts w:ascii="Times New Roman" w:hAnsi="Times New Roman"/>
          <w:szCs w:val="24"/>
        </w:rPr>
      </w:pPr>
      <w:r>
        <w:t>Shots:</w:t>
      </w:r>
    </w:p>
    <w:p w:rsidR="002F24EC" w:rsidRPr="003E068A" w:rsidRDefault="002F24EC" w:rsidP="002F24EC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trike/>
          <w:szCs w:val="24"/>
        </w:rPr>
      </w:pPr>
      <w:r w:rsidRPr="003E068A">
        <w:rPr>
          <w:strike/>
        </w:rPr>
        <w:t>CU: After last rinse, cover is placed on the plates.</w:t>
      </w:r>
      <w:r w:rsidR="003E068A" w:rsidRPr="003E068A">
        <w:t xml:space="preserve"> </w:t>
      </w:r>
      <w:r w:rsidR="003E068A" w:rsidRPr="003E068A">
        <w:rPr>
          <w:highlight w:val="green"/>
        </w:rPr>
        <w:t>(Didn’t bother shooting – happens at end of every shot, so can reuse one of those)</w:t>
      </w:r>
    </w:p>
    <w:p w:rsidR="00B441DB" w:rsidRPr="008513BB" w:rsidRDefault="00B441DB" w:rsidP="00B441DB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:rsidR="00207B62" w:rsidRPr="00920065" w:rsidRDefault="00FC6C74" w:rsidP="008513BB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FC6C74">
        <w:t xml:space="preserve">Phase contrast and fluorescence microscopy for screening </w:t>
      </w:r>
      <w:r w:rsidR="00433C7E">
        <w:t xml:space="preserve">the </w:t>
      </w:r>
      <w:r w:rsidR="00B55244">
        <w:t>stained 96-well plates requires</w:t>
      </w:r>
      <w:r w:rsidRPr="00FC6C74">
        <w:t xml:space="preserve"> an inverted fluorescenc</w:t>
      </w:r>
      <w:r w:rsidR="007916D4">
        <w:t xml:space="preserve">e microscope </w:t>
      </w:r>
      <w:r w:rsidR="00433C7E">
        <w:t>with</w:t>
      </w:r>
      <w:r w:rsidRPr="00FC6C74">
        <w:t xml:space="preserve"> 4</w:t>
      </w:r>
      <w:r w:rsidR="00433C7E">
        <w:t>x</w:t>
      </w:r>
      <w:r w:rsidRPr="00FC6C74">
        <w:t>, 10</w:t>
      </w:r>
      <w:r w:rsidR="00433C7E">
        <w:t>x</w:t>
      </w:r>
      <w:r w:rsidRPr="00FC6C74">
        <w:t xml:space="preserve"> 20</w:t>
      </w:r>
      <w:r w:rsidR="00433C7E">
        <w:t>x</w:t>
      </w:r>
      <w:r w:rsidRPr="00FC6C74">
        <w:t xml:space="preserve"> or 40x </w:t>
      </w:r>
      <w:r w:rsidR="008F3328">
        <w:t xml:space="preserve">phase contrast </w:t>
      </w:r>
      <w:r w:rsidRPr="00FC6C74">
        <w:t>objective</w:t>
      </w:r>
      <w:r w:rsidR="00433C7E">
        <w:t>s</w:t>
      </w:r>
      <w:r w:rsidR="00F1177B">
        <w:rPr>
          <w:rFonts w:ascii="Times New Roman" w:eastAsia="Times New Roman" w:hAnsi="Times New Roman"/>
        </w:rPr>
        <w:t xml:space="preserve"> </w:t>
      </w:r>
      <w:r w:rsidR="00F1177B">
        <w:rPr>
          <w:rFonts w:ascii="Times New Roman" w:eastAsia="Times New Roman" w:hAnsi="Times New Roman"/>
        </w:rPr>
        <w:lastRenderedPageBreak/>
        <w:t>equipped for long working distances</w:t>
      </w:r>
      <w:r w:rsidR="00433C7E">
        <w:t xml:space="preserve">. </w:t>
      </w:r>
      <w:r w:rsidRPr="00FC6C74">
        <w:t xml:space="preserve">A 4x objective is useful for seeing the entire well but better resolution of the parasites is achieved with the 20x </w:t>
      </w:r>
      <w:r w:rsidR="00C06F6D">
        <w:t xml:space="preserve">or 40x </w:t>
      </w:r>
      <w:r w:rsidRPr="00FC6C74">
        <w:t>objective.</w:t>
      </w:r>
    </w:p>
    <w:p w:rsidR="00920065" w:rsidRDefault="00920065" w:rsidP="00920065">
      <w:pPr>
        <w:ind w:left="360"/>
        <w:jc w:val="both"/>
        <w:outlineLvl w:val="0"/>
      </w:pPr>
    </w:p>
    <w:p w:rsidR="00920065" w:rsidRPr="00920065" w:rsidRDefault="00920065" w:rsidP="00920065">
      <w:pPr>
        <w:ind w:left="720"/>
        <w:jc w:val="both"/>
        <w:outlineLvl w:val="0"/>
        <w:rPr>
          <w:rFonts w:ascii="Times New Roman" w:hAnsi="Times New Roman"/>
          <w:szCs w:val="24"/>
        </w:rPr>
      </w:pPr>
      <w:r>
        <w:t>Shots:</w:t>
      </w:r>
    </w:p>
    <w:p w:rsidR="00920065" w:rsidRPr="00920065" w:rsidRDefault="00920065" w:rsidP="00920065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t>WIDE/MED: T</w:t>
      </w:r>
      <w:r w:rsidR="008F2019">
        <w:t>alent approaching the microscope</w:t>
      </w:r>
      <w:r>
        <w:t xml:space="preserve"> with the 96-well plates.</w:t>
      </w:r>
    </w:p>
    <w:p w:rsidR="00920065" w:rsidRPr="00920065" w:rsidRDefault="00920065" w:rsidP="00920065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t>MED: Talent at the microscope selecting the right objective to view the cells.</w:t>
      </w:r>
    </w:p>
    <w:p w:rsidR="00F10D86" w:rsidRPr="00920065" w:rsidRDefault="00920065" w:rsidP="00920065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t>Talent – interview style to camera: “</w:t>
      </w:r>
      <w:r w:rsidR="002524EC" w:rsidRPr="00920065">
        <w:rPr>
          <w:rFonts w:ascii="Times New Roman" w:hAnsi="Times New Roman"/>
          <w:szCs w:val="24"/>
        </w:rPr>
        <w:t xml:space="preserve">The most challenging aspect of this protocol is the identification of mutant parasites. Once candidate parasites are identified in the higher throughput 96-well plate, </w:t>
      </w:r>
      <w:r w:rsidR="0090318C" w:rsidRPr="00920065">
        <w:rPr>
          <w:rFonts w:ascii="Times New Roman" w:hAnsi="Times New Roman"/>
          <w:szCs w:val="24"/>
        </w:rPr>
        <w:t>they are</w:t>
      </w:r>
      <w:r w:rsidR="002524EC" w:rsidRPr="00920065">
        <w:rPr>
          <w:rFonts w:ascii="Times New Roman" w:hAnsi="Times New Roman"/>
          <w:szCs w:val="24"/>
        </w:rPr>
        <w:t xml:space="preserve"> re-screened in chamber slides under a 100x oil objective</w:t>
      </w:r>
      <w:r w:rsidR="0029773D" w:rsidRPr="00920065">
        <w:rPr>
          <w:rFonts w:ascii="Times New Roman" w:hAnsi="Times New Roman"/>
          <w:szCs w:val="24"/>
        </w:rPr>
        <w:t xml:space="preserve">, as </w:t>
      </w:r>
      <w:r w:rsidR="002524EC" w:rsidRPr="00920065">
        <w:rPr>
          <w:rFonts w:ascii="Times New Roman" w:hAnsi="Times New Roman"/>
          <w:szCs w:val="24"/>
        </w:rPr>
        <w:t xml:space="preserve">demonstrated </w:t>
      </w:r>
      <w:r w:rsidR="0029773D" w:rsidRPr="00920065">
        <w:rPr>
          <w:rFonts w:ascii="Times New Roman" w:hAnsi="Times New Roman"/>
          <w:szCs w:val="24"/>
        </w:rPr>
        <w:t>in the next video segment.</w:t>
      </w:r>
      <w:r>
        <w:rPr>
          <w:rFonts w:ascii="Times New Roman" w:hAnsi="Times New Roman"/>
          <w:szCs w:val="24"/>
        </w:rPr>
        <w:t>”</w:t>
      </w:r>
    </w:p>
    <w:p w:rsidR="001A56B8" w:rsidRPr="001A56B8" w:rsidRDefault="001A56B8" w:rsidP="00207B62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:rsidR="00CE10F2" w:rsidRPr="00F10D86" w:rsidRDefault="0002799F" w:rsidP="00207B62">
      <w:pPr>
        <w:numPr>
          <w:ilvl w:val="0"/>
          <w:numId w:val="12"/>
        </w:numPr>
        <w:jc w:val="both"/>
        <w:outlineLvl w:val="0"/>
        <w:rPr>
          <w:rFonts w:ascii="Times New Roman" w:hAnsi="Times New Roman"/>
          <w:b/>
          <w:szCs w:val="24"/>
        </w:rPr>
      </w:pPr>
      <w:r>
        <w:rPr>
          <w:b/>
        </w:rPr>
        <w:t>Evaluation of</w:t>
      </w:r>
      <w:r w:rsidR="001171CD" w:rsidRPr="001171CD">
        <w:rPr>
          <w:b/>
        </w:rPr>
        <w:t xml:space="preserve"> mutants to determine if the defect is at the level of parasite survival or replication following activation of infected macrophages</w:t>
      </w:r>
    </w:p>
    <w:p w:rsidR="00F10D86" w:rsidRPr="001171CD" w:rsidRDefault="00F10D86" w:rsidP="00207B62">
      <w:pPr>
        <w:ind w:left="360"/>
        <w:jc w:val="both"/>
        <w:outlineLvl w:val="0"/>
        <w:rPr>
          <w:rFonts w:ascii="Times New Roman" w:hAnsi="Times New Roman"/>
          <w:b/>
          <w:szCs w:val="24"/>
        </w:rPr>
      </w:pPr>
    </w:p>
    <w:p w:rsidR="005C7453" w:rsidRPr="00945E2B" w:rsidRDefault="0098671B" w:rsidP="00207B62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t>To begin this evaluation, t</w:t>
      </w:r>
      <w:r w:rsidR="005C7453" w:rsidRPr="005C7453">
        <w:t xml:space="preserve">ransfer selected </w:t>
      </w:r>
      <w:r w:rsidR="00071285" w:rsidRPr="0098671B">
        <w:rPr>
          <w:i/>
        </w:rPr>
        <w:t xml:space="preserve">T. gondii </w:t>
      </w:r>
      <w:r w:rsidR="005C7453" w:rsidRPr="005C7453">
        <w:t xml:space="preserve">parasite mutants </w:t>
      </w:r>
      <w:r>
        <w:t xml:space="preserve">with </w:t>
      </w:r>
      <w:r w:rsidR="00B55244">
        <w:t xml:space="preserve">a fitness defect </w:t>
      </w:r>
      <w:r w:rsidR="00945E2B">
        <w:t xml:space="preserve">from 96-well plates </w:t>
      </w:r>
      <w:r>
        <w:t>to T25 flasks</w:t>
      </w:r>
      <w:r w:rsidR="005C7453" w:rsidRPr="005C7453">
        <w:t xml:space="preserve"> containing H</w:t>
      </w:r>
      <w:r>
        <w:t xml:space="preserve">FF cells and </w:t>
      </w:r>
      <w:r w:rsidR="005C7453">
        <w:t>allow replication.</w:t>
      </w:r>
      <w:r>
        <w:t xml:space="preserve"> </w:t>
      </w:r>
      <w:r w:rsidR="00CA4EFA">
        <w:t xml:space="preserve">(TEXT: </w:t>
      </w:r>
      <w:r w:rsidR="00CA4EFA" w:rsidRPr="00FC6C74">
        <w:t xml:space="preserve">37 </w:t>
      </w:r>
      <w:r w:rsidR="00CA4EFA">
        <w:t xml:space="preserve">°C; </w:t>
      </w:r>
      <w:r w:rsidR="00CA4EFA" w:rsidRPr="00FC6C74">
        <w:t>5% CO</w:t>
      </w:r>
      <w:r w:rsidR="00CA4EFA" w:rsidRPr="00932624">
        <w:rPr>
          <w:vertAlign w:val="subscript"/>
        </w:rPr>
        <w:t>2</w:t>
      </w:r>
      <w:r w:rsidR="00CA4EFA">
        <w:t>; 2-3 days)</w:t>
      </w:r>
      <w:r>
        <w:t xml:space="preserve"> </w:t>
      </w:r>
    </w:p>
    <w:p w:rsidR="00945E2B" w:rsidRDefault="00945E2B" w:rsidP="00945E2B">
      <w:pPr>
        <w:ind w:left="360"/>
        <w:jc w:val="both"/>
        <w:outlineLvl w:val="0"/>
      </w:pPr>
    </w:p>
    <w:p w:rsidR="00945E2B" w:rsidRPr="00945E2B" w:rsidRDefault="00945E2B" w:rsidP="00945E2B">
      <w:pPr>
        <w:ind w:left="720"/>
        <w:jc w:val="both"/>
        <w:outlineLvl w:val="0"/>
        <w:rPr>
          <w:rFonts w:ascii="Times New Roman" w:hAnsi="Times New Roman"/>
          <w:szCs w:val="24"/>
        </w:rPr>
      </w:pPr>
      <w:r>
        <w:t>Shots:</w:t>
      </w:r>
    </w:p>
    <w:p w:rsidR="00945E2B" w:rsidRPr="00945E2B" w:rsidRDefault="00945E2B" w:rsidP="00945E2B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t>MED: Talent setting out 96-well plate and T25 flasks containing HFF cells.</w:t>
      </w:r>
    </w:p>
    <w:p w:rsidR="00945E2B" w:rsidRPr="00945E2B" w:rsidRDefault="00945E2B" w:rsidP="00945E2B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t>CU: The entire content of a well from the 96-well plate being transferred to a T25 flask.</w:t>
      </w:r>
    </w:p>
    <w:p w:rsidR="00945E2B" w:rsidRPr="00F10D86" w:rsidRDefault="00945E2B" w:rsidP="00945E2B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t>MED: Talent putting the T25 flasks into the incubator.</w:t>
      </w:r>
    </w:p>
    <w:p w:rsidR="00F10D86" w:rsidRPr="005C7453" w:rsidRDefault="00F10D86" w:rsidP="00F10D86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:rsidR="005C7453" w:rsidRPr="00A35233" w:rsidRDefault="0098671B" w:rsidP="00F10D86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t>Next c</w:t>
      </w:r>
      <w:r w:rsidR="005C7453" w:rsidRPr="005C7453">
        <w:t>ulture bone marrow der</w:t>
      </w:r>
      <w:r w:rsidR="00EB36ED">
        <w:t xml:space="preserve">ived macrophages </w:t>
      </w:r>
      <w:r>
        <w:t>in 8-</w:t>
      </w:r>
      <w:r w:rsidR="005C7453" w:rsidRPr="005C7453">
        <w:t>chamber glass slides at a concentration of 3 × 10</w:t>
      </w:r>
      <w:r w:rsidR="005C7453" w:rsidRPr="0098671B">
        <w:rPr>
          <w:vertAlign w:val="superscript"/>
        </w:rPr>
        <w:t>5</w:t>
      </w:r>
      <w:r w:rsidR="005C7453" w:rsidRPr="005C7453">
        <w:t xml:space="preserve"> cells/ml in 250 μl of D10 media.</w:t>
      </w:r>
      <w:r w:rsidR="000405B4" w:rsidRPr="000405B4">
        <w:t xml:space="preserve"> </w:t>
      </w:r>
      <w:r w:rsidR="000405B4">
        <w:t xml:space="preserve">(TEXT: </w:t>
      </w:r>
      <w:r w:rsidR="000405B4" w:rsidRPr="005C7453">
        <w:t>3 × 10</w:t>
      </w:r>
      <w:r w:rsidR="000405B4" w:rsidRPr="0098671B">
        <w:rPr>
          <w:vertAlign w:val="superscript"/>
        </w:rPr>
        <w:t>5</w:t>
      </w:r>
      <w:r w:rsidR="000405B4">
        <w:t xml:space="preserve"> cells/ml in 250 μl D10)</w:t>
      </w:r>
      <w:r w:rsidR="005C7453" w:rsidRPr="005C7453">
        <w:t xml:space="preserve"> Prepare </w:t>
      </w:r>
      <w:r w:rsidR="00EB36ED">
        <w:t>two slides: one</w:t>
      </w:r>
      <w:r w:rsidR="005C7453" w:rsidRPr="005C7453">
        <w:t xml:space="preserve"> to compare parasite replication in naïve mac</w:t>
      </w:r>
      <w:r w:rsidR="00EB36ED">
        <w:t>rophages and another</w:t>
      </w:r>
      <w:r w:rsidR="005C7453" w:rsidRPr="005C7453">
        <w:t xml:space="preserve"> to compare parasite replication following acti</w:t>
      </w:r>
      <w:r w:rsidR="005C7453">
        <w:t>vation of infected macrophages.</w:t>
      </w:r>
      <w:r w:rsidR="00EB36ED">
        <w:t xml:space="preserve">  Culture the macrophages overnight. </w:t>
      </w:r>
      <w:r w:rsidR="00945E2B">
        <w:t xml:space="preserve">(TEXT: </w:t>
      </w:r>
      <w:r w:rsidR="00945E2B" w:rsidRPr="00FC6C74">
        <w:t xml:space="preserve">37 </w:t>
      </w:r>
      <w:r w:rsidR="00945E2B">
        <w:t xml:space="preserve">°C; </w:t>
      </w:r>
      <w:r w:rsidR="00945E2B" w:rsidRPr="00FC6C74">
        <w:t>5% CO</w:t>
      </w:r>
      <w:r w:rsidR="00945E2B" w:rsidRPr="00932624">
        <w:rPr>
          <w:vertAlign w:val="subscript"/>
        </w:rPr>
        <w:t>2</w:t>
      </w:r>
      <w:r w:rsidR="00945E2B">
        <w:t>; overnight)</w:t>
      </w:r>
    </w:p>
    <w:p w:rsidR="00A35233" w:rsidRDefault="00A35233" w:rsidP="00A35233">
      <w:pPr>
        <w:ind w:left="360"/>
        <w:jc w:val="both"/>
        <w:outlineLvl w:val="0"/>
      </w:pPr>
    </w:p>
    <w:p w:rsidR="00A35233" w:rsidRPr="00A35233" w:rsidRDefault="00A35233" w:rsidP="00A35233">
      <w:pPr>
        <w:ind w:left="720"/>
        <w:jc w:val="both"/>
        <w:outlineLvl w:val="0"/>
        <w:rPr>
          <w:rFonts w:ascii="Times New Roman" w:hAnsi="Times New Roman"/>
          <w:szCs w:val="24"/>
        </w:rPr>
      </w:pPr>
      <w:r>
        <w:t>Shots:</w:t>
      </w:r>
    </w:p>
    <w:p w:rsidR="00A35233" w:rsidRPr="00A35233" w:rsidRDefault="00A35233" w:rsidP="00A35233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t>MED: Talent setting out two 8-</w:t>
      </w:r>
      <w:r w:rsidRPr="005C7453">
        <w:t>chamber glass slides</w:t>
      </w:r>
      <w:r>
        <w:t xml:space="preserve"> and the macrophages.</w:t>
      </w:r>
    </w:p>
    <w:p w:rsidR="00A35233" w:rsidRPr="00A35233" w:rsidRDefault="00A35233" w:rsidP="00A35233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t>CU: Macrophages being seeded to one of the 8-</w:t>
      </w:r>
      <w:r w:rsidRPr="005C7453">
        <w:t>chamber glass slides</w:t>
      </w:r>
      <w:r>
        <w:t>.</w:t>
      </w:r>
    </w:p>
    <w:p w:rsidR="00A35233" w:rsidRPr="00A35233" w:rsidRDefault="00A35233" w:rsidP="00A35233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MED: Talent putting the two </w:t>
      </w:r>
      <w:r>
        <w:t>8-</w:t>
      </w:r>
      <w:r w:rsidRPr="005C7453">
        <w:t>chamber glass slides</w:t>
      </w:r>
      <w:r>
        <w:t xml:space="preserve"> into the incubator.</w:t>
      </w:r>
    </w:p>
    <w:p w:rsidR="00F10D86" w:rsidRPr="005C7453" w:rsidRDefault="00F10D86" w:rsidP="00F10D86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:rsidR="00C11C19" w:rsidRPr="00F13AB6" w:rsidRDefault="00A52F59" w:rsidP="00F10D86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t xml:space="preserve">To harvest the parasites, </w:t>
      </w:r>
      <w:r w:rsidR="00C04301">
        <w:t>use a cell scraper to lift the parasites and any remaining HFF cells off the bottom of the T25</w:t>
      </w:r>
      <w:r>
        <w:t xml:space="preserve"> flask.  Insert a 5-</w:t>
      </w:r>
      <w:r w:rsidR="00C04301">
        <w:t xml:space="preserve">ml sterile syringe with a 25 gauge needle into the </w:t>
      </w:r>
      <w:r w:rsidR="00F13AB6">
        <w:t xml:space="preserve">flask </w:t>
      </w:r>
      <w:r w:rsidR="00C04301">
        <w:t xml:space="preserve">and pass the cell suspension through twice to achieve a single cell suspension of parasites.  </w:t>
      </w:r>
    </w:p>
    <w:p w:rsidR="00F13AB6" w:rsidRDefault="00F13AB6" w:rsidP="00F13AB6">
      <w:pPr>
        <w:ind w:left="360"/>
        <w:jc w:val="both"/>
        <w:outlineLvl w:val="0"/>
      </w:pPr>
    </w:p>
    <w:p w:rsidR="00F13AB6" w:rsidRPr="00F13AB6" w:rsidRDefault="00F13AB6" w:rsidP="00F13AB6">
      <w:pPr>
        <w:ind w:left="720"/>
        <w:jc w:val="both"/>
        <w:outlineLvl w:val="0"/>
        <w:rPr>
          <w:rFonts w:ascii="Times New Roman" w:hAnsi="Times New Roman"/>
          <w:szCs w:val="24"/>
        </w:rPr>
      </w:pPr>
      <w:r>
        <w:t>Shots:</w:t>
      </w:r>
    </w:p>
    <w:p w:rsidR="00F13AB6" w:rsidRPr="00F13AB6" w:rsidRDefault="00F13AB6" w:rsidP="00F13AB6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t xml:space="preserve">MED: Talent using a cell scraper to lift the parasites and any remaining HFF cells off the bottom of the T25 flask.  </w:t>
      </w:r>
    </w:p>
    <w:p w:rsidR="00F13AB6" w:rsidRPr="00F10D86" w:rsidRDefault="00F13AB6" w:rsidP="00F13AB6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t>CU: A syringe being inserted into the flask to aspirate the cell suspension and make a single cell suspension.</w:t>
      </w:r>
    </w:p>
    <w:p w:rsidR="00F10D86" w:rsidRPr="00C11C19" w:rsidRDefault="00F10D86" w:rsidP="00F10D86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:rsidR="00C11C19" w:rsidRPr="007C6905" w:rsidRDefault="00A52F59" w:rsidP="00F10D86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t>After counting the parasites in a hemocytometer, a</w:t>
      </w:r>
      <w:r w:rsidR="005C7453" w:rsidRPr="005C7453">
        <w:t>dd 5 × 10</w:t>
      </w:r>
      <w:r w:rsidR="005C7453" w:rsidRPr="0098671B">
        <w:rPr>
          <w:vertAlign w:val="superscript"/>
        </w:rPr>
        <w:t>4</w:t>
      </w:r>
      <w:r w:rsidR="005C7453" w:rsidRPr="005C7453">
        <w:t xml:space="preserve"> parasites to a chamber well cont</w:t>
      </w:r>
      <w:r w:rsidR="00C11C19">
        <w:t xml:space="preserve">aining macrophages in D10 media. </w:t>
      </w:r>
      <w:r w:rsidR="005C7453" w:rsidRPr="005C7453">
        <w:t>Include one well with wild type p</w:t>
      </w:r>
      <w:r w:rsidR="00C11C19">
        <w:t xml:space="preserve">arental parasites as </w:t>
      </w:r>
      <w:r w:rsidR="00C11C19">
        <w:lastRenderedPageBreak/>
        <w:t>a control.</w:t>
      </w:r>
      <w:r w:rsidR="00C11C19">
        <w:rPr>
          <w:rFonts w:ascii="Times New Roman" w:hAnsi="Times New Roman"/>
          <w:szCs w:val="24"/>
        </w:rPr>
        <w:t xml:space="preserve"> </w:t>
      </w:r>
      <w:r w:rsidR="00C11C19">
        <w:t>I</w:t>
      </w:r>
      <w:r w:rsidR="00C11C19" w:rsidRPr="005C7453">
        <w:t>n order to monitor replication of</w:t>
      </w:r>
      <w:r w:rsidR="00C11C19">
        <w:t xml:space="preserve"> parasites in naïve macrophages, i</w:t>
      </w:r>
      <w:r w:rsidR="005C7453" w:rsidRPr="005C7453">
        <w:t>noculate an identical replicate slide with the same parasite clone that will not receive activation media</w:t>
      </w:r>
      <w:r w:rsidR="00C11C19">
        <w:t>.</w:t>
      </w:r>
    </w:p>
    <w:p w:rsidR="007C6905" w:rsidRDefault="007C6905" w:rsidP="007C6905">
      <w:pPr>
        <w:ind w:left="360"/>
        <w:jc w:val="both"/>
        <w:outlineLvl w:val="0"/>
      </w:pPr>
    </w:p>
    <w:p w:rsidR="007C6905" w:rsidRPr="007C6905" w:rsidRDefault="007C6905" w:rsidP="007C6905">
      <w:pPr>
        <w:ind w:left="720"/>
        <w:jc w:val="both"/>
        <w:outlineLvl w:val="0"/>
        <w:rPr>
          <w:rFonts w:ascii="Times New Roman" w:hAnsi="Times New Roman"/>
          <w:szCs w:val="24"/>
        </w:rPr>
      </w:pPr>
      <w:r>
        <w:t>Shots:</w:t>
      </w:r>
    </w:p>
    <w:p w:rsidR="007C6905" w:rsidRPr="007C6905" w:rsidRDefault="007C6905" w:rsidP="007C6905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t>MED: Multiple takes from different angles of talent adding parasites to 8-chamber well containing macrophages.  Shot will be repeated later.</w:t>
      </w:r>
    </w:p>
    <w:p w:rsidR="007C6905" w:rsidRDefault="005B16F6" w:rsidP="007C6905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CU: W</w:t>
      </w:r>
      <w:r w:rsidR="007C6905">
        <w:rPr>
          <w:rFonts w:ascii="Times New Roman" w:hAnsi="Times New Roman"/>
          <w:szCs w:val="24"/>
        </w:rPr>
        <w:t>ildtype parasites being added to one well.</w:t>
      </w:r>
    </w:p>
    <w:p w:rsidR="007C6905" w:rsidRPr="00F10D86" w:rsidRDefault="007C6905" w:rsidP="007C6905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Use shot from 3.4.1.</w:t>
      </w:r>
    </w:p>
    <w:p w:rsidR="00F10D86" w:rsidRPr="00C11C19" w:rsidRDefault="00F10D86" w:rsidP="00F10D86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:rsidR="005C7453" w:rsidRPr="007C6905" w:rsidRDefault="00C11C19" w:rsidP="00F10D86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t>C</w:t>
      </w:r>
      <w:r w:rsidRPr="005C7453">
        <w:t xml:space="preserve">ulture </w:t>
      </w:r>
      <w:r>
        <w:t xml:space="preserve">both slides </w:t>
      </w:r>
      <w:r w:rsidRPr="005C7453">
        <w:t>for 4 hours.</w:t>
      </w:r>
      <w:r w:rsidR="007C6905" w:rsidRPr="007C6905">
        <w:t xml:space="preserve"> </w:t>
      </w:r>
      <w:r w:rsidR="007C6905">
        <w:t xml:space="preserve">(TEXT: </w:t>
      </w:r>
      <w:r w:rsidR="007C6905" w:rsidRPr="00FC6C74">
        <w:t xml:space="preserve">37 </w:t>
      </w:r>
      <w:r w:rsidR="007C6905">
        <w:t xml:space="preserve">°C; </w:t>
      </w:r>
      <w:r w:rsidR="007C6905" w:rsidRPr="00FC6C74">
        <w:t>5% CO</w:t>
      </w:r>
      <w:r w:rsidR="007C6905" w:rsidRPr="00932624">
        <w:rPr>
          <w:vertAlign w:val="subscript"/>
        </w:rPr>
        <w:t>2</w:t>
      </w:r>
      <w:r w:rsidR="007C6905">
        <w:t>; 4 h)</w:t>
      </w:r>
    </w:p>
    <w:p w:rsidR="007C6905" w:rsidRDefault="007C6905" w:rsidP="007C6905">
      <w:pPr>
        <w:ind w:left="360"/>
        <w:jc w:val="both"/>
        <w:outlineLvl w:val="0"/>
      </w:pPr>
    </w:p>
    <w:p w:rsidR="007C6905" w:rsidRPr="007C6905" w:rsidRDefault="007C6905" w:rsidP="007C6905">
      <w:pPr>
        <w:ind w:left="720"/>
        <w:jc w:val="both"/>
        <w:outlineLvl w:val="0"/>
        <w:rPr>
          <w:rFonts w:ascii="Times New Roman" w:hAnsi="Times New Roman"/>
          <w:szCs w:val="24"/>
        </w:rPr>
      </w:pPr>
      <w:r>
        <w:t>Shots:</w:t>
      </w:r>
    </w:p>
    <w:p w:rsidR="007C6905" w:rsidRPr="00F10D86" w:rsidRDefault="007C6905" w:rsidP="007C6905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t xml:space="preserve">MED: </w:t>
      </w:r>
      <w:r w:rsidR="00134FCA">
        <w:t>Multiple takes from different angles of t</w:t>
      </w:r>
      <w:r>
        <w:t>alent putting both slides into the incubator.</w:t>
      </w:r>
      <w:r w:rsidR="00134FCA" w:rsidRPr="00134FCA">
        <w:t xml:space="preserve"> </w:t>
      </w:r>
      <w:r w:rsidR="00134FCA">
        <w:t>Shot will be repeated later.</w:t>
      </w:r>
    </w:p>
    <w:p w:rsidR="00F10D86" w:rsidRPr="00C11C19" w:rsidRDefault="00F10D86" w:rsidP="00F10D86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:rsidR="004F66C6" w:rsidRPr="00044F4E" w:rsidRDefault="004F66C6" w:rsidP="00F10D86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t>After 4 hours, discard D10 media from one</w:t>
      </w:r>
      <w:r w:rsidR="00D93584">
        <w:t xml:space="preserve"> of the</w:t>
      </w:r>
      <w:r w:rsidR="005C7453" w:rsidRPr="005C7453">
        <w:t xml:space="preserve"> chamber slides and replace with 250 µl of </w:t>
      </w:r>
      <w:r w:rsidR="003E068A">
        <w:t>D10 media per well</w:t>
      </w:r>
      <w:r w:rsidR="005C7453" w:rsidRPr="005C7453">
        <w:t>.</w:t>
      </w:r>
      <w:r w:rsidR="00D93584">
        <w:t xml:space="preserve"> </w:t>
      </w:r>
      <w:r w:rsidR="005C7453" w:rsidRPr="005C7453">
        <w:t xml:space="preserve">Discard D10 media from the other </w:t>
      </w:r>
      <w:r w:rsidR="00D93584">
        <w:t>duplicate</w:t>
      </w:r>
      <w:r w:rsidR="005C7453" w:rsidRPr="005C7453">
        <w:t xml:space="preserve"> chamber slide and replace with 25</w:t>
      </w:r>
      <w:r>
        <w:t>0 µl of</w:t>
      </w:r>
      <w:r w:rsidR="003E068A">
        <w:t xml:space="preserve"> </w:t>
      </w:r>
      <w:r w:rsidR="003E068A" w:rsidRPr="005C7453">
        <w:t>“activation media”</w:t>
      </w:r>
      <w:r w:rsidR="003E068A">
        <w:t xml:space="preserve"> in each well of the chamber</w:t>
      </w:r>
      <w:r w:rsidR="0016599E">
        <w:t>.</w:t>
      </w:r>
    </w:p>
    <w:p w:rsidR="00044F4E" w:rsidRDefault="00044F4E" w:rsidP="00044F4E">
      <w:pPr>
        <w:ind w:left="360"/>
        <w:jc w:val="both"/>
        <w:outlineLvl w:val="0"/>
      </w:pPr>
    </w:p>
    <w:p w:rsidR="00044F4E" w:rsidRPr="00044F4E" w:rsidRDefault="00044F4E" w:rsidP="00044F4E">
      <w:pPr>
        <w:ind w:left="720"/>
        <w:jc w:val="both"/>
        <w:outlineLvl w:val="0"/>
        <w:rPr>
          <w:rFonts w:ascii="Times New Roman" w:hAnsi="Times New Roman"/>
          <w:szCs w:val="24"/>
        </w:rPr>
      </w:pPr>
      <w:r>
        <w:t>Shots:</w:t>
      </w:r>
    </w:p>
    <w:p w:rsidR="00044F4E" w:rsidRPr="00044F4E" w:rsidRDefault="00044F4E" w:rsidP="00044F4E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t xml:space="preserve">CU: Media being discarded from one slide and </w:t>
      </w:r>
      <w:r w:rsidRPr="005C7453">
        <w:t>“activation media”</w:t>
      </w:r>
      <w:r>
        <w:t xml:space="preserve"> added to each well.</w:t>
      </w:r>
    </w:p>
    <w:p w:rsidR="00044F4E" w:rsidRPr="00646569" w:rsidRDefault="00044F4E" w:rsidP="00044F4E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t>CU: Media being discarded from second slide and D10 media added.</w:t>
      </w:r>
    </w:p>
    <w:p w:rsidR="00000000" w:rsidRDefault="00646569">
      <w:pPr>
        <w:ind w:left="720"/>
        <w:jc w:val="both"/>
        <w:outlineLvl w:val="0"/>
        <w:rPr>
          <w:rFonts w:ascii="Times New Roman" w:hAnsi="Times New Roman"/>
          <w:szCs w:val="24"/>
        </w:rPr>
      </w:pPr>
      <w:r w:rsidRPr="00F126A8">
        <w:rPr>
          <w:highlight w:val="green"/>
        </w:rPr>
        <w:t>I think these shots were reversed and is noted by the videographer</w:t>
      </w:r>
      <w:r w:rsidR="00832A9F" w:rsidRPr="00F126A8">
        <w:rPr>
          <w:highlight w:val="green"/>
        </w:rPr>
        <w:t>.  D10 was added to slide one and then activation media added to slide two.</w:t>
      </w:r>
      <w:bookmarkStart w:id="0" w:name="_GoBack"/>
      <w:bookmarkEnd w:id="0"/>
    </w:p>
    <w:p w:rsidR="00F10D86" w:rsidRPr="004F66C6" w:rsidRDefault="00F10D86" w:rsidP="00F10D86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:rsidR="00026F96" w:rsidRPr="00044F4E" w:rsidRDefault="005C7453" w:rsidP="00F10D86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5C7453">
        <w:t>Incubate both the “activated” and “naïve” macrophage slide</w:t>
      </w:r>
      <w:r w:rsidR="0012607A">
        <w:t>s</w:t>
      </w:r>
      <w:r w:rsidRPr="005C7453">
        <w:t xml:space="preserve"> with the chamber slide cover on for an additional 24-30 hours.</w:t>
      </w:r>
      <w:r w:rsidR="004F66C6" w:rsidRPr="004F66C6">
        <w:t xml:space="preserve"> </w:t>
      </w:r>
      <w:r w:rsidR="004F66C6">
        <w:t>(TEXT: 37</w:t>
      </w:r>
      <w:r w:rsidR="004F66C6">
        <w:rPr>
          <w:rFonts w:cs="Times"/>
        </w:rPr>
        <w:t>°</w:t>
      </w:r>
      <w:r w:rsidR="004F66C6">
        <w:t xml:space="preserve">C; </w:t>
      </w:r>
      <w:r w:rsidR="004F66C6" w:rsidRPr="005C7453">
        <w:t>5% CO</w:t>
      </w:r>
      <w:r w:rsidR="004F66C6" w:rsidRPr="004F66C6">
        <w:rPr>
          <w:vertAlign w:val="subscript"/>
        </w:rPr>
        <w:t>2</w:t>
      </w:r>
      <w:r w:rsidR="004F66C6">
        <w:t>; 24-30 h)</w:t>
      </w:r>
    </w:p>
    <w:p w:rsidR="00044F4E" w:rsidRDefault="00044F4E" w:rsidP="00044F4E">
      <w:pPr>
        <w:ind w:left="360"/>
        <w:jc w:val="both"/>
        <w:outlineLvl w:val="0"/>
      </w:pPr>
    </w:p>
    <w:p w:rsidR="00044F4E" w:rsidRPr="00044F4E" w:rsidRDefault="00044F4E" w:rsidP="00044F4E">
      <w:pPr>
        <w:ind w:left="720"/>
        <w:jc w:val="both"/>
        <w:outlineLvl w:val="0"/>
        <w:rPr>
          <w:rFonts w:ascii="Times New Roman" w:hAnsi="Times New Roman"/>
          <w:szCs w:val="24"/>
        </w:rPr>
      </w:pPr>
      <w:r>
        <w:t>Shots:</w:t>
      </w:r>
    </w:p>
    <w:p w:rsidR="00044F4E" w:rsidRPr="00F10D86" w:rsidRDefault="00044F4E" w:rsidP="00044F4E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t>Use shot from 3.5.</w:t>
      </w:r>
      <w:r w:rsidR="008F2019">
        <w:t>1</w:t>
      </w:r>
      <w:r w:rsidR="00134FCA">
        <w:t>.</w:t>
      </w:r>
    </w:p>
    <w:p w:rsidR="00F10D86" w:rsidRDefault="00F10D86" w:rsidP="00F10D86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:rsidR="00DA7D78" w:rsidRPr="00E56E99" w:rsidRDefault="00891D7E" w:rsidP="00F10D86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At the completion of the incubation, </w:t>
      </w:r>
      <w:r w:rsidR="00026F96">
        <w:t>the parasites on the</w:t>
      </w:r>
      <w:r w:rsidR="00026F96" w:rsidRPr="005C7453">
        <w:t xml:space="preserve"> slides </w:t>
      </w:r>
      <w:r w:rsidR="00026F96">
        <w:t>are f</w:t>
      </w:r>
      <w:r w:rsidR="005C7453" w:rsidRPr="005C7453">
        <w:t>ix</w:t>
      </w:r>
      <w:r w:rsidR="00026F96">
        <w:t>ed, permeabilized</w:t>
      </w:r>
      <w:r w:rsidR="005C7453" w:rsidRPr="005C7453">
        <w:t>, and block</w:t>
      </w:r>
      <w:r w:rsidR="00026F96">
        <w:t>ed, following the procedures described in the protocol text.</w:t>
      </w:r>
    </w:p>
    <w:p w:rsidR="00E56E99" w:rsidRDefault="00E56E99" w:rsidP="00E56E99">
      <w:pPr>
        <w:ind w:left="360"/>
        <w:jc w:val="both"/>
        <w:outlineLvl w:val="0"/>
      </w:pPr>
    </w:p>
    <w:p w:rsidR="00E56E99" w:rsidRPr="00E56E99" w:rsidRDefault="00E56E99" w:rsidP="00E56E99">
      <w:pPr>
        <w:ind w:left="720"/>
        <w:jc w:val="both"/>
        <w:outlineLvl w:val="0"/>
        <w:rPr>
          <w:rFonts w:ascii="Times New Roman" w:hAnsi="Times New Roman"/>
          <w:szCs w:val="24"/>
        </w:rPr>
      </w:pPr>
      <w:r>
        <w:t>Shots:</w:t>
      </w:r>
    </w:p>
    <w:p w:rsidR="00E56E99" w:rsidRPr="00E56E99" w:rsidRDefault="00E56E99" w:rsidP="00E56E99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t>MED: Talent</w:t>
      </w:r>
      <w:r w:rsidRPr="00E56E99">
        <w:t xml:space="preserve"> removing the slides from the incubator.</w:t>
      </w:r>
      <w:r w:rsidR="00F126A8">
        <w:t xml:space="preserve"> </w:t>
      </w:r>
      <w:r w:rsidR="00F126A8" w:rsidRPr="00F126A8">
        <w:rPr>
          <w:highlight w:val="green"/>
        </w:rPr>
        <w:t>[not slated but there are numerous takes of removing plates from incubator.]</w:t>
      </w:r>
    </w:p>
    <w:p w:rsidR="00E56E99" w:rsidRPr="00F10D86" w:rsidRDefault="00E56E99" w:rsidP="00E56E99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t xml:space="preserve">MED: </w:t>
      </w:r>
      <w:r w:rsidR="00A02510">
        <w:t>Multiple takes from different angles of t</w:t>
      </w:r>
      <w:r>
        <w:t xml:space="preserve">alent </w:t>
      </w:r>
      <w:r w:rsidRPr="00E56E99">
        <w:t>discarding media from a slide and adding formaldehyde.</w:t>
      </w:r>
      <w:r w:rsidR="00A02510">
        <w:t xml:space="preserve">  Shot will be repeated later.</w:t>
      </w:r>
    </w:p>
    <w:p w:rsidR="00F10D86" w:rsidRPr="00DA7D78" w:rsidRDefault="00F10D86" w:rsidP="00F10D86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:rsidR="00DA7D78" w:rsidRPr="004F7749" w:rsidRDefault="00026F96" w:rsidP="00CD19F5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t>I</w:t>
      </w:r>
      <w:r>
        <w:rPr>
          <w:rFonts w:ascii="Times New Roman" w:eastAsia="Times New Roman" w:hAnsi="Times New Roman"/>
        </w:rPr>
        <w:t>mmunofluorescence</w:t>
      </w:r>
      <w:r w:rsidR="005C7453" w:rsidRPr="005C7453">
        <w:t xml:space="preserve"> staining </w:t>
      </w:r>
      <w:r>
        <w:t xml:space="preserve">is then performed </w:t>
      </w:r>
      <w:r w:rsidR="00B55244">
        <w:t>on the parasite</w:t>
      </w:r>
      <w:r w:rsidR="000464E9">
        <w:t>s</w:t>
      </w:r>
      <w:r w:rsidR="00B55244">
        <w:t xml:space="preserve"> </w:t>
      </w:r>
      <w:r>
        <w:t xml:space="preserve">with </w:t>
      </w:r>
      <w:r w:rsidR="00F544C9">
        <w:t>the chambers intact.</w:t>
      </w:r>
      <w:r w:rsidR="000676B3">
        <w:t xml:space="preserve"> </w:t>
      </w:r>
      <w:r w:rsidR="00B07106">
        <w:t>(TEXT: Refer</w:t>
      </w:r>
      <w:r w:rsidR="00CD19F5">
        <w:t xml:space="preserve"> to protocol text for</w:t>
      </w:r>
      <w:r w:rsidR="00B07106">
        <w:t xml:space="preserve"> i</w:t>
      </w:r>
      <w:r w:rsidR="00B07106" w:rsidRPr="00CD19F5">
        <w:rPr>
          <w:rFonts w:ascii="Times New Roman" w:eastAsia="Times New Roman" w:hAnsi="Times New Roman"/>
        </w:rPr>
        <w:t>mmunofluorescence</w:t>
      </w:r>
      <w:r w:rsidR="00B07106" w:rsidRPr="005C7453">
        <w:t xml:space="preserve"> staining</w:t>
      </w:r>
      <w:r w:rsidR="00B07106">
        <w:t xml:space="preserve"> procedure)</w:t>
      </w:r>
    </w:p>
    <w:p w:rsidR="004F7749" w:rsidRDefault="004F7749" w:rsidP="004F7749">
      <w:pPr>
        <w:ind w:left="360"/>
        <w:jc w:val="both"/>
        <w:outlineLvl w:val="0"/>
      </w:pPr>
    </w:p>
    <w:p w:rsidR="004F7749" w:rsidRPr="004F7749" w:rsidRDefault="004F7749" w:rsidP="004F7749">
      <w:pPr>
        <w:ind w:left="720"/>
        <w:jc w:val="both"/>
        <w:outlineLvl w:val="0"/>
        <w:rPr>
          <w:rFonts w:ascii="Times New Roman" w:hAnsi="Times New Roman"/>
          <w:szCs w:val="24"/>
        </w:rPr>
      </w:pPr>
      <w:r>
        <w:t>Shots:</w:t>
      </w:r>
    </w:p>
    <w:p w:rsidR="004F7749" w:rsidRPr="00CD19F5" w:rsidRDefault="004F7749" w:rsidP="004F7749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t>MED: T</w:t>
      </w:r>
      <w:r w:rsidRPr="004F7749">
        <w:t>alent removing blocking solution from the chamber and adding antibody solutions.</w:t>
      </w:r>
    </w:p>
    <w:p w:rsidR="00B371A3" w:rsidRPr="00B371A3" w:rsidRDefault="00B371A3" w:rsidP="00B371A3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:rsidR="00B371A3" w:rsidRPr="000F4538" w:rsidRDefault="00B371A3" w:rsidP="00F10D86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390FE0">
        <w:lastRenderedPageBreak/>
        <w:t>At the completion of the i</w:t>
      </w:r>
      <w:r w:rsidRPr="00390FE0">
        <w:rPr>
          <w:rFonts w:ascii="Times New Roman" w:eastAsia="Times New Roman" w:hAnsi="Times New Roman"/>
        </w:rPr>
        <w:t>mmunofluorescence</w:t>
      </w:r>
      <w:r w:rsidRPr="00390FE0">
        <w:t xml:space="preserve"> staining, take the cham</w:t>
      </w:r>
      <w:r w:rsidR="003B5903" w:rsidRPr="00390FE0">
        <w:t>ber off the chamber slide</w:t>
      </w:r>
      <w:r w:rsidR="003B5903" w:rsidRPr="00390FE0">
        <w:rPr>
          <w:rFonts w:ascii="Times New Roman" w:eastAsia="Times New Roman" w:hAnsi="Times New Roman"/>
        </w:rPr>
        <w:t xml:space="preserve"> per </w:t>
      </w:r>
      <w:r w:rsidR="000464E9" w:rsidRPr="00390FE0">
        <w:rPr>
          <w:rFonts w:ascii="Times New Roman" w:eastAsia="Times New Roman" w:hAnsi="Times New Roman"/>
        </w:rPr>
        <w:t xml:space="preserve">the </w:t>
      </w:r>
      <w:r w:rsidR="003B5903" w:rsidRPr="00390FE0">
        <w:rPr>
          <w:rFonts w:ascii="Times New Roman" w:eastAsia="Times New Roman" w:hAnsi="Times New Roman"/>
        </w:rPr>
        <w:t xml:space="preserve">manufacturer’s instructions. </w:t>
      </w:r>
      <w:r w:rsidR="000464E9" w:rsidRPr="00390FE0">
        <w:rPr>
          <w:rFonts w:ascii="Times New Roman" w:eastAsia="Times New Roman" w:hAnsi="Times New Roman"/>
        </w:rPr>
        <w:t xml:space="preserve">Then </w:t>
      </w:r>
      <w:r w:rsidR="000464E9" w:rsidRPr="00390FE0">
        <w:t>m</w:t>
      </w:r>
      <w:r w:rsidRPr="00390FE0">
        <w:t xml:space="preserve">ount the slide </w:t>
      </w:r>
      <w:r w:rsidR="003B5903" w:rsidRPr="00390FE0">
        <w:t xml:space="preserve">with </w:t>
      </w:r>
      <w:r w:rsidR="003B5903" w:rsidRPr="00390FE0">
        <w:rPr>
          <w:rFonts w:ascii="Times New Roman" w:eastAsia="Times New Roman" w:hAnsi="Times New Roman"/>
        </w:rPr>
        <w:t>mounting media</w:t>
      </w:r>
      <w:r w:rsidR="00CA6747" w:rsidRPr="00390FE0">
        <w:rPr>
          <w:rFonts w:ascii="Times New Roman" w:eastAsia="Times New Roman" w:hAnsi="Times New Roman"/>
        </w:rPr>
        <w:t xml:space="preserve"> containing DAPI</w:t>
      </w:r>
      <w:r w:rsidR="003B5903" w:rsidRPr="00390FE0">
        <w:rPr>
          <w:rFonts w:ascii="Times New Roman" w:eastAsia="Times New Roman" w:hAnsi="Times New Roman"/>
        </w:rPr>
        <w:t xml:space="preserve"> and </w:t>
      </w:r>
      <w:r w:rsidRPr="00390FE0">
        <w:t>a coverslip.</w:t>
      </w:r>
    </w:p>
    <w:p w:rsidR="000F4538" w:rsidRDefault="000F4538" w:rsidP="000F4538">
      <w:pPr>
        <w:ind w:left="360"/>
        <w:jc w:val="both"/>
        <w:outlineLvl w:val="0"/>
      </w:pPr>
    </w:p>
    <w:p w:rsidR="000F4538" w:rsidRPr="000F4538" w:rsidRDefault="000F4538" w:rsidP="000F4538">
      <w:pPr>
        <w:ind w:left="720"/>
        <w:jc w:val="both"/>
        <w:outlineLvl w:val="0"/>
        <w:rPr>
          <w:rFonts w:ascii="Times New Roman" w:hAnsi="Times New Roman"/>
          <w:szCs w:val="24"/>
        </w:rPr>
      </w:pPr>
      <w:r>
        <w:t>Shots:</w:t>
      </w:r>
    </w:p>
    <w:p w:rsidR="000F4538" w:rsidRPr="000F4538" w:rsidRDefault="008F2019" w:rsidP="000F4538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t>MED/</w:t>
      </w:r>
      <w:r w:rsidR="000F4538">
        <w:t>CU: Chamber being taken off the chamber slide.</w:t>
      </w:r>
    </w:p>
    <w:p w:rsidR="000F4538" w:rsidRPr="00390FE0" w:rsidRDefault="008F2019" w:rsidP="000F4538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t>CU</w:t>
      </w:r>
      <w:r w:rsidR="000F4538">
        <w:t>: Talent mounting a slide.</w:t>
      </w:r>
    </w:p>
    <w:p w:rsidR="00F10D86" w:rsidRDefault="00F10D86" w:rsidP="00F10D86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:rsidR="00F10D86" w:rsidRPr="00531FE6" w:rsidRDefault="00B371A3" w:rsidP="00F10D86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t>E</w:t>
      </w:r>
      <w:r w:rsidR="005C7453" w:rsidRPr="005C7453">
        <w:t xml:space="preserve">xamine </w:t>
      </w:r>
      <w:r w:rsidR="00DA7D78">
        <w:t xml:space="preserve">the </w:t>
      </w:r>
      <w:r w:rsidR="005C7453" w:rsidRPr="005C7453">
        <w:t xml:space="preserve">slides </w:t>
      </w:r>
      <w:r w:rsidR="00DA7D78">
        <w:t xml:space="preserve">by </w:t>
      </w:r>
      <w:r w:rsidR="00DA7D78" w:rsidRPr="005C7453">
        <w:t xml:space="preserve">fluorescence microscopy </w:t>
      </w:r>
      <w:r w:rsidR="005C7453" w:rsidRPr="005C7453">
        <w:t>using</w:t>
      </w:r>
      <w:r w:rsidR="00DA7D78">
        <w:t xml:space="preserve"> a 100x phase oil objective.</w:t>
      </w:r>
      <w:r w:rsidR="00147EAC">
        <w:t xml:space="preserve"> </w:t>
      </w:r>
      <w:r w:rsidR="00EC4DBF" w:rsidRPr="00EC4DBF">
        <w:t>Healthy parasites have parasites tightly enclosed within a close</w:t>
      </w:r>
      <w:r w:rsidR="00EC4DBF">
        <w:t>-fitting PV</w:t>
      </w:r>
      <w:r w:rsidR="00CA6747">
        <w:t xml:space="preserve"> and more than one parasite per PV indicative of parasite replication</w:t>
      </w:r>
      <w:r w:rsidR="000D6C97">
        <w:t>, as shown in this example of four healthy wild type parasites in a PV</w:t>
      </w:r>
      <w:r w:rsidR="002A750C">
        <w:t>.</w:t>
      </w:r>
      <w:r w:rsidR="00EC4DBF" w:rsidRPr="00EC4DBF">
        <w:t xml:space="preserve"> </w:t>
      </w:r>
      <w:r w:rsidR="00424813" w:rsidRPr="00D76C7A">
        <w:rPr>
          <w:i/>
        </w:rPr>
        <w:t>(</w:t>
      </w:r>
      <w:r w:rsidR="00D76C7A" w:rsidRPr="00D76C7A">
        <w:rPr>
          <w:i/>
        </w:rPr>
        <w:t xml:space="preserve">show </w:t>
      </w:r>
      <w:r w:rsidR="00424813" w:rsidRPr="00D76C7A">
        <w:rPr>
          <w:i/>
        </w:rPr>
        <w:t>panel B of Figure 1)</w:t>
      </w:r>
      <w:r w:rsidR="00CA6747">
        <w:t xml:space="preserve"> </w:t>
      </w:r>
      <w:r w:rsidR="000D6C97">
        <w:t xml:space="preserve">Parasites that remain intact but are unable to replicate have a single parasite per PV. </w:t>
      </w:r>
      <w:r w:rsidR="000D6C97" w:rsidRPr="000D6C97">
        <w:rPr>
          <w:i/>
        </w:rPr>
        <w:t>(show panel C of Figure 1)</w:t>
      </w:r>
      <w:r w:rsidR="000D6C97">
        <w:t xml:space="preserve">  Other parasites appear degraded and in an amorphous PV.  </w:t>
      </w:r>
      <w:r w:rsidR="00D76C7A" w:rsidRPr="00D76C7A">
        <w:rPr>
          <w:i/>
        </w:rPr>
        <w:t>(show panel D of Figure 1)</w:t>
      </w:r>
      <w:r w:rsidR="00D76C7A" w:rsidRPr="00EC4DBF">
        <w:t xml:space="preserve"> </w:t>
      </w:r>
    </w:p>
    <w:p w:rsidR="00531FE6" w:rsidRDefault="00531FE6" w:rsidP="00531FE6">
      <w:pPr>
        <w:ind w:left="360"/>
        <w:jc w:val="both"/>
        <w:outlineLvl w:val="0"/>
      </w:pPr>
    </w:p>
    <w:p w:rsidR="00531FE6" w:rsidRPr="00D76C7A" w:rsidRDefault="00531FE6" w:rsidP="00531FE6">
      <w:pPr>
        <w:ind w:left="720"/>
        <w:jc w:val="both"/>
        <w:outlineLvl w:val="0"/>
        <w:rPr>
          <w:rFonts w:ascii="Times New Roman" w:hAnsi="Times New Roman"/>
          <w:szCs w:val="24"/>
        </w:rPr>
      </w:pPr>
      <w:r>
        <w:t>Shots:</w:t>
      </w:r>
    </w:p>
    <w:p w:rsidR="00D76C7A" w:rsidRPr="00D76C7A" w:rsidRDefault="00D76C7A" w:rsidP="00D76C7A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t>MED: Talent at the microscope examining the slides.</w:t>
      </w:r>
    </w:p>
    <w:p w:rsidR="00D76C7A" w:rsidRPr="002A750C" w:rsidRDefault="00D76C7A" w:rsidP="00D76C7A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t xml:space="preserve">LAB MEDIA: panel B of </w:t>
      </w:r>
      <w:r w:rsidR="00531FE6">
        <w:t>‘52556fig1.jpg’</w:t>
      </w:r>
    </w:p>
    <w:p w:rsidR="002A750C" w:rsidRPr="002A750C" w:rsidRDefault="002A750C" w:rsidP="002A750C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t>LAB MEDIA: panel C of ‘52556fig1.jpg’</w:t>
      </w:r>
    </w:p>
    <w:p w:rsidR="00531FE6" w:rsidRPr="00531FE6" w:rsidRDefault="00531FE6" w:rsidP="00531FE6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t>LAB MEDIA: panel D of ‘52556fig1.jpg’</w:t>
      </w:r>
    </w:p>
    <w:p w:rsidR="00A069AE" w:rsidRPr="00A069AE" w:rsidRDefault="00A069AE" w:rsidP="00A069AE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:rsidR="000464E9" w:rsidRPr="00A02510" w:rsidRDefault="005237B0" w:rsidP="009607E6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</w:rPr>
        <w:t>N</w:t>
      </w:r>
      <w:r w:rsidR="00A069AE" w:rsidRPr="00A069AE">
        <w:rPr>
          <w:rFonts w:ascii="Times New Roman" w:hAnsi="Times New Roman"/>
        </w:rPr>
        <w:t>ot shown in this</w:t>
      </w:r>
      <w:r>
        <w:rPr>
          <w:rFonts w:ascii="Times New Roman" w:hAnsi="Times New Roman"/>
        </w:rPr>
        <w:t xml:space="preserve"> video but</w:t>
      </w:r>
      <w:r w:rsidR="00115CE6">
        <w:rPr>
          <w:rFonts w:ascii="Times New Roman" w:eastAsia="Times New Roman" w:hAnsi="Times New Roman"/>
        </w:rPr>
        <w:t xml:space="preserve"> </w:t>
      </w:r>
      <w:r w:rsidRPr="00A069AE">
        <w:rPr>
          <w:rFonts w:ascii="Times New Roman" w:eastAsia="Times New Roman" w:hAnsi="Times New Roman"/>
        </w:rPr>
        <w:t>available in</w:t>
      </w:r>
      <w:r>
        <w:rPr>
          <w:rFonts w:ascii="Times New Roman" w:eastAsia="Times New Roman" w:hAnsi="Times New Roman"/>
        </w:rPr>
        <w:t xml:space="preserve"> the accompanying protocol text are </w:t>
      </w:r>
      <w:r w:rsidR="00355F2D">
        <w:rPr>
          <w:rFonts w:ascii="Times New Roman" w:hAnsi="Times New Roman"/>
        </w:rPr>
        <w:t>procedures for</w:t>
      </w:r>
      <w:r w:rsidR="00A069AE" w:rsidRPr="00A069AE">
        <w:rPr>
          <w:rFonts w:ascii="Times New Roman" w:hAnsi="Times New Roman"/>
        </w:rPr>
        <w:t xml:space="preserve"> </w:t>
      </w:r>
      <w:r w:rsidR="00F869C5">
        <w:rPr>
          <w:rFonts w:ascii="Times New Roman" w:eastAsia="Times New Roman" w:hAnsi="Times New Roman"/>
        </w:rPr>
        <w:t>identifying the immune mediators to which the parasite mutant is specifically susceptible</w:t>
      </w:r>
      <w:r w:rsidR="00F869C5">
        <w:rPr>
          <w:rFonts w:ascii="Times New Roman" w:eastAsia="Times New Roman" w:hAnsi="Times New Roman"/>
          <w:color w:val="312A2A"/>
        </w:rPr>
        <w:t xml:space="preserve"> and</w:t>
      </w:r>
      <w:r w:rsidR="00A069AE" w:rsidRPr="00A069AE">
        <w:rPr>
          <w:rFonts w:ascii="Times New Roman" w:eastAsia="Times New Roman" w:hAnsi="Times New Roman"/>
          <w:color w:val="312A2A"/>
        </w:rPr>
        <w:t xml:space="preserve"> </w:t>
      </w:r>
      <w:r w:rsidR="00B55244">
        <w:rPr>
          <w:rFonts w:ascii="Times New Roman" w:eastAsia="Times New Roman" w:hAnsi="Times New Roman"/>
          <w:color w:val="312A2A"/>
        </w:rPr>
        <w:t xml:space="preserve">procedures </w:t>
      </w:r>
      <w:r>
        <w:rPr>
          <w:rFonts w:ascii="Times New Roman" w:eastAsia="Times New Roman" w:hAnsi="Times New Roman"/>
          <w:color w:val="312A2A"/>
        </w:rPr>
        <w:t xml:space="preserve">for </w:t>
      </w:r>
      <w:r w:rsidR="00F869C5">
        <w:rPr>
          <w:rFonts w:ascii="Times New Roman" w:eastAsia="Times New Roman" w:hAnsi="Times New Roman"/>
          <w:color w:val="312A2A"/>
        </w:rPr>
        <w:t xml:space="preserve">evaluating </w:t>
      </w:r>
      <w:r w:rsidR="00F869C5">
        <w:rPr>
          <w:rFonts w:ascii="Times New Roman" w:eastAsia="Times New Roman" w:hAnsi="Times New Roman"/>
        </w:rPr>
        <w:t xml:space="preserve">whether </w:t>
      </w:r>
      <w:r w:rsidR="00A069AE" w:rsidRPr="00A069AE">
        <w:rPr>
          <w:rFonts w:ascii="Times New Roman" w:eastAsia="Times New Roman" w:hAnsi="Times New Roman"/>
        </w:rPr>
        <w:t>the mutant parasite</w:t>
      </w:r>
      <w:r w:rsidR="00F869C5">
        <w:rPr>
          <w:rFonts w:ascii="Times New Roman" w:eastAsia="Times New Roman" w:hAnsi="Times New Roman"/>
        </w:rPr>
        <w:t>s</w:t>
      </w:r>
      <w:r w:rsidR="00A069AE" w:rsidRPr="00A069AE">
        <w:rPr>
          <w:rFonts w:ascii="Times New Roman" w:eastAsia="Times New Roman" w:hAnsi="Times New Roman"/>
        </w:rPr>
        <w:t xml:space="preserve"> </w:t>
      </w:r>
      <w:r w:rsidR="00F869C5">
        <w:rPr>
          <w:rFonts w:ascii="Times New Roman" w:eastAsia="Times New Roman" w:hAnsi="Times New Roman"/>
        </w:rPr>
        <w:t>are compromised</w:t>
      </w:r>
      <w:r w:rsidR="00A069AE" w:rsidRPr="00A069AE">
        <w:rPr>
          <w:rFonts w:ascii="Times New Roman" w:eastAsia="Times New Roman" w:hAnsi="Times New Roman"/>
        </w:rPr>
        <w:t xml:space="preserve"> </w:t>
      </w:r>
      <w:r w:rsidR="00F869C5">
        <w:rPr>
          <w:rFonts w:ascii="Times New Roman" w:eastAsia="Times New Roman" w:hAnsi="Times New Roman"/>
        </w:rPr>
        <w:t xml:space="preserve">for </w:t>
      </w:r>
      <w:r w:rsidR="00F869C5">
        <w:rPr>
          <w:rFonts w:ascii="Times New Roman" w:eastAsia="Times New Roman" w:hAnsi="Times New Roman"/>
          <w:i/>
        </w:rPr>
        <w:t>in vivo</w:t>
      </w:r>
      <w:r w:rsidR="00F869C5">
        <w:rPr>
          <w:rFonts w:ascii="Times New Roman" w:eastAsia="Times New Roman" w:hAnsi="Times New Roman"/>
        </w:rPr>
        <w:t xml:space="preserve"> pathogenesis</w:t>
      </w:r>
      <w:r w:rsidR="005052EB">
        <w:rPr>
          <w:rFonts w:ascii="Times New Roman" w:eastAsia="Times New Roman" w:hAnsi="Times New Roman"/>
        </w:rPr>
        <w:t>.</w:t>
      </w:r>
    </w:p>
    <w:p w:rsidR="00A02510" w:rsidRDefault="00A02510" w:rsidP="00A02510">
      <w:pPr>
        <w:ind w:left="360"/>
        <w:jc w:val="both"/>
        <w:outlineLvl w:val="0"/>
        <w:rPr>
          <w:rFonts w:ascii="Times New Roman" w:eastAsia="Times New Roman" w:hAnsi="Times New Roman"/>
        </w:rPr>
      </w:pPr>
    </w:p>
    <w:p w:rsidR="00A02510" w:rsidRPr="00A02510" w:rsidRDefault="00A02510" w:rsidP="00A02510">
      <w:pPr>
        <w:ind w:left="720"/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eastAsia="Times New Roman" w:hAnsi="Times New Roman"/>
        </w:rPr>
        <w:t>Shots:</w:t>
      </w:r>
    </w:p>
    <w:p w:rsidR="00A02510" w:rsidRPr="000C0057" w:rsidRDefault="00A02510" w:rsidP="00A02510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eastAsia="Times New Roman" w:hAnsi="Times New Roman"/>
        </w:rPr>
        <w:t>Use shot from 3.8.2.</w:t>
      </w:r>
      <w:r w:rsidR="00F1502A">
        <w:rPr>
          <w:rFonts w:ascii="Times New Roman" w:eastAsia="Times New Roman" w:hAnsi="Times New Roman"/>
        </w:rPr>
        <w:t xml:space="preserve"> </w:t>
      </w:r>
      <w:r w:rsidR="00F1502A" w:rsidRPr="00F1502A">
        <w:rPr>
          <w:rFonts w:ascii="Times New Roman" w:eastAsia="Times New Roman" w:hAnsi="Times New Roman"/>
          <w:i/>
        </w:rPr>
        <w:t>(Video editor: use this as a generic shot to cover the voiceover)</w:t>
      </w:r>
    </w:p>
    <w:p w:rsidR="000464E9" w:rsidRPr="00F10D86" w:rsidRDefault="000464E9" w:rsidP="009607E6">
      <w:pPr>
        <w:jc w:val="both"/>
        <w:outlineLvl w:val="0"/>
        <w:rPr>
          <w:rFonts w:ascii="Times New Roman" w:hAnsi="Times New Roman"/>
          <w:szCs w:val="24"/>
          <w:highlight w:val="yellow"/>
        </w:rPr>
      </w:pPr>
    </w:p>
    <w:p w:rsidR="00CE10F2" w:rsidRPr="00967070" w:rsidRDefault="00CE10F2" w:rsidP="00967070">
      <w:pPr>
        <w:numPr>
          <w:ilvl w:val="0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996974">
        <w:rPr>
          <w:rFonts w:ascii="Times New Roman" w:hAnsi="Times New Roman"/>
          <w:b/>
          <w:szCs w:val="24"/>
        </w:rPr>
        <w:t xml:space="preserve">Results: </w:t>
      </w:r>
      <w:r w:rsidR="00115CE6" w:rsidRPr="00115CE6">
        <w:rPr>
          <w:rFonts w:ascii="Times New Roman" w:eastAsia="Times New Roman" w:hAnsi="Times New Roman"/>
          <w:b/>
          <w:i/>
        </w:rPr>
        <w:t>T. gondii</w:t>
      </w:r>
      <w:r w:rsidR="00115CE6" w:rsidRPr="00115CE6">
        <w:rPr>
          <w:rFonts w:ascii="Times New Roman" w:eastAsia="Times New Roman" w:hAnsi="Times New Roman"/>
          <w:b/>
        </w:rPr>
        <w:t xml:space="preserve"> mutants with fitness defects are identified by phase contrast and immunofluorescence microscopy</w:t>
      </w:r>
    </w:p>
    <w:p w:rsidR="00967070" w:rsidRPr="00996974" w:rsidRDefault="00967070" w:rsidP="00967070">
      <w:pPr>
        <w:ind w:left="360"/>
        <w:jc w:val="both"/>
        <w:outlineLvl w:val="0"/>
        <w:rPr>
          <w:rFonts w:ascii="Times New Roman" w:hAnsi="Times New Roman"/>
          <w:szCs w:val="24"/>
        </w:rPr>
      </w:pPr>
    </w:p>
    <w:p w:rsidR="009E1C8A" w:rsidRPr="00A87932" w:rsidRDefault="00210919" w:rsidP="00967070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eastAsia="Times New Roman" w:hAnsi="Times New Roman"/>
        </w:rPr>
        <w:t xml:space="preserve">Wild type </w:t>
      </w:r>
      <w:r w:rsidRPr="009E1C8A">
        <w:rPr>
          <w:rFonts w:ascii="Times New Roman" w:eastAsia="Times New Roman" w:hAnsi="Times New Roman"/>
          <w:i/>
        </w:rPr>
        <w:t>T. gondii</w:t>
      </w:r>
      <w:r w:rsidR="001F4A0F"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</w:rPr>
        <w:t>replicate f</w:t>
      </w:r>
      <w:r w:rsidR="00B441DB">
        <w:rPr>
          <w:rFonts w:ascii="Times New Roman" w:eastAsia="Times New Roman" w:hAnsi="Times New Roman"/>
        </w:rPr>
        <w:t>r</w:t>
      </w:r>
      <w:r>
        <w:rPr>
          <w:rFonts w:ascii="Times New Roman" w:eastAsia="Times New Roman" w:hAnsi="Times New Roman"/>
        </w:rPr>
        <w:t>eely in n</w:t>
      </w:r>
      <w:r w:rsidR="001F4A0F" w:rsidRPr="009E1C8A">
        <w:rPr>
          <w:rFonts w:ascii="Times New Roman" w:eastAsia="Times New Roman" w:hAnsi="Times New Roman"/>
        </w:rPr>
        <w:t xml:space="preserve">aïve macrophages </w:t>
      </w:r>
      <w:r w:rsidR="001F4A0F" w:rsidRPr="00A87932">
        <w:rPr>
          <w:rFonts w:ascii="Times New Roman" w:eastAsia="Times New Roman" w:hAnsi="Times New Roman"/>
          <w:i/>
        </w:rPr>
        <w:t>(panel A)</w:t>
      </w:r>
      <w:r w:rsidR="001F4A0F">
        <w:rPr>
          <w:rFonts w:ascii="Times New Roman" w:eastAsia="Times New Roman" w:hAnsi="Times New Roman"/>
        </w:rPr>
        <w:t xml:space="preserve"> </w:t>
      </w:r>
      <w:r w:rsidR="001F4A0F" w:rsidRPr="009E1C8A">
        <w:rPr>
          <w:rFonts w:ascii="Times New Roman" w:eastAsia="Times New Roman" w:hAnsi="Times New Roman"/>
        </w:rPr>
        <w:t>but activation with IFN-</w:t>
      </w:r>
      <w:r w:rsidR="001F4A0F">
        <w:rPr>
          <w:rFonts w:ascii="Times New Roman" w:eastAsia="Times New Roman" w:hAnsi="Times New Roman"/>
        </w:rPr>
        <w:t>gamma</w:t>
      </w:r>
      <w:r w:rsidR="001F4A0F" w:rsidRPr="009E1C8A">
        <w:rPr>
          <w:rFonts w:ascii="Times New Roman" w:eastAsia="Times New Roman" w:hAnsi="Times New Roman"/>
        </w:rPr>
        <w:t xml:space="preserve"> and LPS substantially inhibits r</w:t>
      </w:r>
      <w:r w:rsidR="003C7EEF">
        <w:rPr>
          <w:rFonts w:ascii="Times New Roman" w:eastAsia="Times New Roman" w:hAnsi="Times New Roman"/>
        </w:rPr>
        <w:t>eplication</w:t>
      </w:r>
      <w:r w:rsidR="00C94F23">
        <w:rPr>
          <w:rFonts w:ascii="Times New Roman" w:eastAsia="Times New Roman" w:hAnsi="Times New Roman"/>
        </w:rPr>
        <w:t>.</w:t>
      </w:r>
      <w:r w:rsidR="001F4A0F" w:rsidRPr="009E1C8A">
        <w:rPr>
          <w:rFonts w:ascii="Times New Roman" w:eastAsia="Times New Roman" w:hAnsi="Times New Roman"/>
        </w:rPr>
        <w:t xml:space="preserve"> </w:t>
      </w:r>
      <w:r w:rsidR="00C94F23" w:rsidRPr="00A87932">
        <w:rPr>
          <w:rFonts w:ascii="Times New Roman" w:eastAsia="Times New Roman" w:hAnsi="Times New Roman"/>
          <w:i/>
        </w:rPr>
        <w:t>(panel B)</w:t>
      </w:r>
    </w:p>
    <w:p w:rsidR="00A87932" w:rsidRDefault="00A87932" w:rsidP="00A87932">
      <w:pPr>
        <w:ind w:left="360"/>
        <w:jc w:val="both"/>
        <w:outlineLvl w:val="0"/>
        <w:rPr>
          <w:rFonts w:ascii="Times New Roman" w:eastAsia="Times New Roman" w:hAnsi="Times New Roman"/>
        </w:rPr>
      </w:pPr>
    </w:p>
    <w:p w:rsidR="00A87932" w:rsidRPr="00A87932" w:rsidRDefault="00A87932" w:rsidP="00A87932">
      <w:pPr>
        <w:ind w:left="720"/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eastAsia="Times New Roman" w:hAnsi="Times New Roman"/>
        </w:rPr>
        <w:t>Shots:</w:t>
      </w:r>
    </w:p>
    <w:p w:rsidR="00A87932" w:rsidRPr="002A750C" w:rsidRDefault="00A87932" w:rsidP="00A87932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t>LAB MEDIA: panel A of ‘52556fig1.jpg’</w:t>
      </w:r>
    </w:p>
    <w:p w:rsidR="00A87932" w:rsidRPr="002A750C" w:rsidRDefault="00A87932" w:rsidP="00A87932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t>LAB MEDIA: panel B of ‘52556fig1.jpg’</w:t>
      </w:r>
    </w:p>
    <w:p w:rsidR="00A87932" w:rsidRPr="005E2B00" w:rsidRDefault="00A87932" w:rsidP="00A87932">
      <w:pPr>
        <w:ind w:left="1368"/>
        <w:jc w:val="both"/>
        <w:outlineLvl w:val="0"/>
        <w:rPr>
          <w:rFonts w:ascii="Times New Roman" w:hAnsi="Times New Roman"/>
          <w:szCs w:val="24"/>
        </w:rPr>
      </w:pPr>
    </w:p>
    <w:p w:rsidR="005E2B00" w:rsidRPr="005E2B00" w:rsidRDefault="005E2B00" w:rsidP="005E2B00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:rsidR="001F4A0F" w:rsidRPr="00A87932" w:rsidRDefault="00994F1A" w:rsidP="000C11BB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eastAsia="Times New Roman" w:hAnsi="Times New Roman"/>
        </w:rPr>
        <w:t>Following</w:t>
      </w:r>
      <w:r w:rsidR="00866825" w:rsidRPr="009E1C8A">
        <w:rPr>
          <w:rFonts w:ascii="Times New Roman" w:eastAsia="Times New Roman" w:hAnsi="Times New Roman"/>
        </w:rPr>
        <w:t xml:space="preserve"> activation of infected macrophages</w:t>
      </w:r>
      <w:r w:rsidR="00866825">
        <w:rPr>
          <w:rFonts w:ascii="Times New Roman" w:eastAsia="Times New Roman" w:hAnsi="Times New Roman"/>
        </w:rPr>
        <w:t>, m</w:t>
      </w:r>
      <w:r w:rsidR="005E2B00">
        <w:rPr>
          <w:rFonts w:ascii="Times New Roman" w:eastAsia="Times New Roman" w:hAnsi="Times New Roman"/>
        </w:rPr>
        <w:t>ut</w:t>
      </w:r>
      <w:r w:rsidR="00550E9E">
        <w:rPr>
          <w:rFonts w:ascii="Times New Roman" w:eastAsia="Times New Roman" w:hAnsi="Times New Roman"/>
        </w:rPr>
        <w:t xml:space="preserve">ant parasites </w:t>
      </w:r>
      <w:r w:rsidR="00C94F23">
        <w:rPr>
          <w:rFonts w:ascii="Times New Roman" w:eastAsia="Times New Roman" w:hAnsi="Times New Roman"/>
        </w:rPr>
        <w:t xml:space="preserve">with a fitness defect </w:t>
      </w:r>
      <w:r w:rsidR="005E2B00">
        <w:rPr>
          <w:rFonts w:ascii="Times New Roman" w:eastAsia="Times New Roman" w:hAnsi="Times New Roman"/>
        </w:rPr>
        <w:t xml:space="preserve">are either unable to replicate </w:t>
      </w:r>
      <w:r w:rsidR="005E2B00" w:rsidRPr="00A87932">
        <w:rPr>
          <w:rFonts w:ascii="Times New Roman" w:eastAsia="Times New Roman" w:hAnsi="Times New Roman"/>
          <w:i/>
        </w:rPr>
        <w:t>(panel C)</w:t>
      </w:r>
      <w:r w:rsidR="005E2B00">
        <w:rPr>
          <w:rFonts w:ascii="Times New Roman" w:eastAsia="Times New Roman" w:hAnsi="Times New Roman"/>
        </w:rPr>
        <w:t xml:space="preserve"> or </w:t>
      </w:r>
      <w:r w:rsidR="00866825">
        <w:rPr>
          <w:rFonts w:ascii="Times New Roman" w:eastAsia="Times New Roman" w:hAnsi="Times New Roman"/>
        </w:rPr>
        <w:t>unable to survive, as suggested by a</w:t>
      </w:r>
      <w:r w:rsidR="005E2B00">
        <w:rPr>
          <w:rFonts w:ascii="Times New Roman" w:eastAsia="Times New Roman" w:hAnsi="Times New Roman"/>
        </w:rPr>
        <w:t xml:space="preserve"> degraded </w:t>
      </w:r>
      <w:r w:rsidR="003D2AF7">
        <w:rPr>
          <w:rFonts w:ascii="Times New Roman" w:eastAsia="Times New Roman" w:hAnsi="Times New Roman"/>
        </w:rPr>
        <w:t>appearance.</w:t>
      </w:r>
      <w:r w:rsidR="00385B21">
        <w:rPr>
          <w:rFonts w:ascii="Times New Roman" w:eastAsia="Times New Roman" w:hAnsi="Times New Roman"/>
        </w:rPr>
        <w:t xml:space="preserve"> </w:t>
      </w:r>
      <w:r w:rsidR="005E2B00" w:rsidRPr="00A87932">
        <w:rPr>
          <w:rFonts w:ascii="Times New Roman" w:eastAsia="Times New Roman" w:hAnsi="Times New Roman"/>
          <w:i/>
        </w:rPr>
        <w:t xml:space="preserve">(panel D) </w:t>
      </w:r>
    </w:p>
    <w:p w:rsidR="00A87932" w:rsidRDefault="00A87932" w:rsidP="00A87932">
      <w:pPr>
        <w:ind w:left="360"/>
        <w:jc w:val="both"/>
        <w:outlineLvl w:val="0"/>
        <w:rPr>
          <w:rFonts w:ascii="Times New Roman" w:eastAsia="Times New Roman" w:hAnsi="Times New Roman"/>
        </w:rPr>
      </w:pPr>
    </w:p>
    <w:p w:rsidR="00A87932" w:rsidRPr="00A87932" w:rsidRDefault="00A87932" w:rsidP="00A87932">
      <w:pPr>
        <w:ind w:left="720"/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eastAsia="Times New Roman" w:hAnsi="Times New Roman"/>
        </w:rPr>
        <w:t>Shots:</w:t>
      </w:r>
    </w:p>
    <w:p w:rsidR="00A87932" w:rsidRPr="002A750C" w:rsidRDefault="00A87932" w:rsidP="00A87932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t>LAB MEDIA: panel C of ‘52556fig1.jpg’</w:t>
      </w:r>
    </w:p>
    <w:p w:rsidR="00A87932" w:rsidRPr="00A87932" w:rsidRDefault="00A87932" w:rsidP="00A87932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t>LAB MEDIA: panel D of ‘52556fig1.jpg’</w:t>
      </w:r>
    </w:p>
    <w:p w:rsidR="00720AFE" w:rsidRPr="00C94F23" w:rsidRDefault="00720AFE" w:rsidP="008C2223">
      <w:pPr>
        <w:jc w:val="both"/>
        <w:outlineLvl w:val="0"/>
        <w:rPr>
          <w:rFonts w:ascii="Times New Roman" w:hAnsi="Times New Roman"/>
          <w:szCs w:val="24"/>
        </w:rPr>
      </w:pPr>
    </w:p>
    <w:p w:rsidR="00C94F23" w:rsidRPr="00A87932" w:rsidRDefault="00C94F23" w:rsidP="00C94F23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 w:rsidRPr="00967070">
        <w:rPr>
          <w:rFonts w:ascii="Times New Roman" w:eastAsia="Times New Roman" w:hAnsi="Times New Roman"/>
        </w:rPr>
        <w:lastRenderedPageBreak/>
        <w:t xml:space="preserve">Parasite replication </w:t>
      </w:r>
      <w:r>
        <w:rPr>
          <w:rFonts w:ascii="Times New Roman" w:eastAsia="Times New Roman" w:hAnsi="Times New Roman"/>
        </w:rPr>
        <w:t xml:space="preserve">is </w:t>
      </w:r>
      <w:r w:rsidRPr="00967070">
        <w:rPr>
          <w:rFonts w:ascii="Times New Roman" w:eastAsia="Times New Roman" w:hAnsi="Times New Roman"/>
        </w:rPr>
        <w:t>evaluated by the number of parasites per P</w:t>
      </w:r>
      <w:r>
        <w:rPr>
          <w:rFonts w:ascii="Times New Roman" w:eastAsia="Times New Roman" w:hAnsi="Times New Roman"/>
        </w:rPr>
        <w:t>V</w:t>
      </w:r>
      <w:r w:rsidRPr="00CD5CB5">
        <w:rPr>
          <w:rFonts w:ascii="Times New Roman" w:eastAsia="Times New Roman" w:hAnsi="Times New Roman"/>
        </w:rPr>
        <w:t>.</w:t>
      </w:r>
      <w:r w:rsidRPr="00967070">
        <w:rPr>
          <w:rFonts w:ascii="Times New Roman" w:eastAsia="Times New Roman" w:hAnsi="Times New Roman"/>
        </w:rPr>
        <w:t xml:space="preserve"> </w:t>
      </w:r>
      <w:r w:rsidR="00CE7CCA">
        <w:rPr>
          <w:rFonts w:ascii="Times New Roman" w:eastAsia="Times New Roman" w:hAnsi="Times New Roman"/>
        </w:rPr>
        <w:t>Here,</w:t>
      </w:r>
      <w:r>
        <w:rPr>
          <w:rFonts w:ascii="Times New Roman" w:eastAsia="Times New Roman" w:hAnsi="Times New Roman"/>
        </w:rPr>
        <w:t xml:space="preserve"> the parasite is in red and the </w:t>
      </w:r>
      <w:r w:rsidRPr="00967070">
        <w:rPr>
          <w:rFonts w:ascii="Times New Roman" w:eastAsia="Times New Roman" w:hAnsi="Times New Roman"/>
        </w:rPr>
        <w:t>HFF nucleus</w:t>
      </w:r>
      <w:r>
        <w:rPr>
          <w:rFonts w:ascii="Times New Roman" w:eastAsia="Times New Roman" w:hAnsi="Times New Roman"/>
        </w:rPr>
        <w:t xml:space="preserve"> is</w:t>
      </w:r>
      <w:r w:rsidRPr="00967070">
        <w:rPr>
          <w:rFonts w:ascii="Times New Roman" w:eastAsia="Times New Roman" w:hAnsi="Times New Roman"/>
        </w:rPr>
        <w:t xml:space="preserve"> in blue</w:t>
      </w:r>
      <w:r>
        <w:rPr>
          <w:rFonts w:ascii="Times New Roman" w:eastAsia="Times New Roman" w:hAnsi="Times New Roman"/>
        </w:rPr>
        <w:t xml:space="preserve">. </w:t>
      </w:r>
      <w:r w:rsidR="00CE7CCA">
        <w:rPr>
          <w:rFonts w:ascii="Times New Roman" w:eastAsia="Times New Roman" w:hAnsi="Times New Roman"/>
        </w:rPr>
        <w:t>Visualized from left to right are</w:t>
      </w:r>
      <w:r>
        <w:rPr>
          <w:rFonts w:ascii="Times New Roman" w:eastAsia="Times New Roman" w:hAnsi="Times New Roman"/>
        </w:rPr>
        <w:t xml:space="preserve"> </w:t>
      </w:r>
      <w:r w:rsidRPr="00967070">
        <w:rPr>
          <w:rFonts w:ascii="Times New Roman" w:eastAsia="Times New Roman" w:hAnsi="Times New Roman"/>
        </w:rPr>
        <w:t>2, 4</w:t>
      </w:r>
      <w:r>
        <w:rPr>
          <w:rFonts w:ascii="Times New Roman" w:eastAsia="Times New Roman" w:hAnsi="Times New Roman"/>
        </w:rPr>
        <w:t>, 8, 16 and 32</w:t>
      </w:r>
      <w:r w:rsidR="00CE7CCA">
        <w:rPr>
          <w:rFonts w:ascii="Times New Roman" w:eastAsia="Times New Roman" w:hAnsi="Times New Roman"/>
        </w:rPr>
        <w:t xml:space="preserve"> parasites per PV</w:t>
      </w:r>
      <w:r>
        <w:rPr>
          <w:rFonts w:ascii="Times New Roman" w:eastAsia="Times New Roman" w:hAnsi="Times New Roman"/>
        </w:rPr>
        <w:t>.</w:t>
      </w:r>
    </w:p>
    <w:p w:rsidR="00A87932" w:rsidRDefault="00A87932" w:rsidP="00A87932">
      <w:pPr>
        <w:ind w:left="360"/>
        <w:jc w:val="both"/>
        <w:outlineLvl w:val="0"/>
        <w:rPr>
          <w:rFonts w:ascii="Times New Roman" w:eastAsia="Times New Roman" w:hAnsi="Times New Roman"/>
        </w:rPr>
      </w:pPr>
    </w:p>
    <w:p w:rsidR="00A87932" w:rsidRPr="00A87932" w:rsidRDefault="00A87932" w:rsidP="00A87932">
      <w:pPr>
        <w:ind w:left="720"/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eastAsia="Times New Roman" w:hAnsi="Times New Roman"/>
        </w:rPr>
        <w:t>Shots:</w:t>
      </w:r>
    </w:p>
    <w:p w:rsidR="00A87932" w:rsidRPr="00A87932" w:rsidRDefault="00A87932" w:rsidP="00A87932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t>LAB MEDIA: 52556fig2.jpg</w:t>
      </w:r>
    </w:p>
    <w:p w:rsidR="00720AFE" w:rsidRDefault="00720AFE" w:rsidP="00720AFE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:rsidR="00720AFE" w:rsidRPr="00A86CD9" w:rsidRDefault="000F1868" w:rsidP="00A115BB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eastAsia="Times New Roman" w:hAnsi="Times New Roman"/>
        </w:rPr>
        <w:t xml:space="preserve">To determine whether the </w:t>
      </w:r>
      <w:r w:rsidR="00AA17D8">
        <w:rPr>
          <w:rFonts w:ascii="Times New Roman" w:eastAsia="Times New Roman" w:hAnsi="Times New Roman"/>
        </w:rPr>
        <w:t>fitness defect</w:t>
      </w:r>
      <w:r>
        <w:rPr>
          <w:rFonts w:ascii="Times New Roman" w:eastAsia="Times New Roman" w:hAnsi="Times New Roman"/>
        </w:rPr>
        <w:t xml:space="preserve"> is associated with an inability of the PV to prevent fu</w:t>
      </w:r>
      <w:r w:rsidR="003E6C97">
        <w:rPr>
          <w:rFonts w:ascii="Times New Roman" w:eastAsia="Times New Roman" w:hAnsi="Times New Roman"/>
        </w:rPr>
        <w:t>sion w</w:t>
      </w:r>
      <w:r w:rsidR="007A53C5">
        <w:rPr>
          <w:rFonts w:ascii="Times New Roman" w:eastAsia="Times New Roman" w:hAnsi="Times New Roman"/>
        </w:rPr>
        <w:t xml:space="preserve">ith lysosomes, parasites, </w:t>
      </w:r>
      <w:r w:rsidR="000464E9">
        <w:rPr>
          <w:rFonts w:ascii="Times New Roman" w:eastAsia="Times New Roman" w:hAnsi="Times New Roman"/>
        </w:rPr>
        <w:t xml:space="preserve">shown </w:t>
      </w:r>
      <w:r w:rsidR="003E6C97">
        <w:rPr>
          <w:rFonts w:ascii="Times New Roman" w:eastAsia="Times New Roman" w:hAnsi="Times New Roman"/>
        </w:rPr>
        <w:t>in red,</w:t>
      </w:r>
      <w:r>
        <w:rPr>
          <w:rFonts w:ascii="Times New Roman" w:eastAsia="Times New Roman" w:hAnsi="Times New Roman"/>
        </w:rPr>
        <w:t xml:space="preserve"> are stained with an antibody to a lysosomal associated membrane protein</w:t>
      </w:r>
      <w:r w:rsidR="00AA17D8">
        <w:rPr>
          <w:rFonts w:ascii="Times New Roman" w:eastAsia="Times New Roman" w:hAnsi="Times New Roman"/>
        </w:rPr>
        <w:t>, shown in green</w:t>
      </w:r>
      <w:r>
        <w:rPr>
          <w:rFonts w:ascii="Times New Roman" w:eastAsia="Times New Roman" w:hAnsi="Times New Roman"/>
        </w:rPr>
        <w:t xml:space="preserve">. </w:t>
      </w:r>
      <w:r w:rsidR="0058022B">
        <w:rPr>
          <w:rFonts w:ascii="Times New Roman" w:eastAsia="Times New Roman" w:hAnsi="Times New Roman"/>
        </w:rPr>
        <w:t>The</w:t>
      </w:r>
      <w:r w:rsidR="007A53C5">
        <w:rPr>
          <w:rFonts w:ascii="Times New Roman" w:eastAsia="Times New Roman" w:hAnsi="Times New Roman"/>
        </w:rPr>
        <w:t xml:space="preserve"> arrow marks a parasite PV that has fused with lysosomes. The other parasite </w:t>
      </w:r>
      <w:r w:rsidR="007A53C5" w:rsidRPr="00A86CD9">
        <w:rPr>
          <w:rFonts w:ascii="Times New Roman" w:eastAsia="Times New Roman" w:hAnsi="Times New Roman"/>
          <w:i/>
        </w:rPr>
        <w:t>(without the arrow)</w:t>
      </w:r>
      <w:r w:rsidR="007A53C5">
        <w:rPr>
          <w:rFonts w:ascii="Times New Roman" w:eastAsia="Times New Roman" w:hAnsi="Times New Roman"/>
        </w:rPr>
        <w:t xml:space="preserve"> is in a PV that has not fused with lysosomes.</w:t>
      </w:r>
    </w:p>
    <w:p w:rsidR="00A86CD9" w:rsidRDefault="00A86CD9" w:rsidP="00A86CD9">
      <w:pPr>
        <w:ind w:left="360"/>
        <w:jc w:val="both"/>
        <w:outlineLvl w:val="0"/>
        <w:rPr>
          <w:rFonts w:ascii="Times New Roman" w:hAnsi="Times New Roman"/>
          <w:szCs w:val="24"/>
        </w:rPr>
      </w:pPr>
    </w:p>
    <w:p w:rsidR="009A15C8" w:rsidRPr="00A86CD9" w:rsidRDefault="009A15C8" w:rsidP="009A15C8">
      <w:pPr>
        <w:ind w:left="720"/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Shots:</w:t>
      </w:r>
    </w:p>
    <w:p w:rsidR="00A86CD9" w:rsidRPr="00A86CD9" w:rsidRDefault="00A86CD9" w:rsidP="00A86CD9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t>LAB MEDIA: 52556fig4.jpg</w:t>
      </w:r>
    </w:p>
    <w:p w:rsidR="00303B29" w:rsidRDefault="00303B29" w:rsidP="00303B29">
      <w:pPr>
        <w:ind w:left="1080"/>
        <w:jc w:val="both"/>
        <w:outlineLvl w:val="0"/>
        <w:rPr>
          <w:rFonts w:ascii="Times New Roman" w:hAnsi="Times New Roman"/>
          <w:szCs w:val="24"/>
        </w:rPr>
      </w:pPr>
    </w:p>
    <w:p w:rsidR="00B444F0" w:rsidRPr="009A15C8" w:rsidRDefault="003B5778" w:rsidP="00B444F0">
      <w:pPr>
        <w:numPr>
          <w:ilvl w:val="1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eastAsia="Times New Roman" w:hAnsi="Times New Roman"/>
        </w:rPr>
        <w:t>T</w:t>
      </w:r>
      <w:r w:rsidRPr="00303B29">
        <w:rPr>
          <w:rFonts w:ascii="Times New Roman" w:eastAsia="Times New Roman" w:hAnsi="Times New Roman"/>
        </w:rPr>
        <w:t>he mechanism</w:t>
      </w:r>
      <w:r>
        <w:rPr>
          <w:rFonts w:ascii="Times New Roman" w:eastAsia="Times New Roman" w:hAnsi="Times New Roman"/>
        </w:rPr>
        <w:t xml:space="preserve">s that underlie the </w:t>
      </w:r>
      <w:r w:rsidR="00940F55">
        <w:rPr>
          <w:rFonts w:ascii="Times New Roman" w:eastAsia="Times New Roman" w:hAnsi="Times New Roman"/>
        </w:rPr>
        <w:t>fitness</w:t>
      </w:r>
      <w:r>
        <w:rPr>
          <w:rFonts w:ascii="Times New Roman" w:eastAsia="Times New Roman" w:hAnsi="Times New Roman"/>
        </w:rPr>
        <w:t xml:space="preserve"> defect in a mutant can be investigated using </w:t>
      </w:r>
      <w:r w:rsidR="00303B29" w:rsidRPr="00303B29">
        <w:rPr>
          <w:rFonts w:ascii="Times New Roman" w:eastAsia="Times New Roman" w:hAnsi="Times New Roman"/>
        </w:rPr>
        <w:t>antibodies to defined structures</w:t>
      </w:r>
      <w:r>
        <w:rPr>
          <w:rFonts w:ascii="Times New Roman" w:eastAsia="Times New Roman" w:hAnsi="Times New Roman"/>
        </w:rPr>
        <w:t xml:space="preserve"> or </w:t>
      </w:r>
      <w:r w:rsidR="00303B29" w:rsidRPr="00303B29">
        <w:rPr>
          <w:rFonts w:ascii="Times New Roman" w:eastAsia="Times New Roman" w:hAnsi="Times New Roman"/>
        </w:rPr>
        <w:t>organe</w:t>
      </w:r>
      <w:r w:rsidR="00940F55">
        <w:rPr>
          <w:rFonts w:ascii="Times New Roman" w:eastAsia="Times New Roman" w:hAnsi="Times New Roman"/>
        </w:rPr>
        <w:t>lles within the parasite</w:t>
      </w:r>
      <w:r>
        <w:rPr>
          <w:rFonts w:ascii="Times New Roman" w:eastAsia="Times New Roman" w:hAnsi="Times New Roman"/>
        </w:rPr>
        <w:t xml:space="preserve">, </w:t>
      </w:r>
      <w:r w:rsidR="00B444F0">
        <w:rPr>
          <w:rFonts w:ascii="Times New Roman" w:eastAsia="Times New Roman" w:hAnsi="Times New Roman"/>
        </w:rPr>
        <w:t xml:space="preserve">such as the </w:t>
      </w:r>
      <w:r w:rsidR="00B444F0" w:rsidRPr="00303B29">
        <w:rPr>
          <w:rFonts w:ascii="Times New Roman" w:eastAsia="Times New Roman" w:hAnsi="Times New Roman"/>
        </w:rPr>
        <w:t>mitochondrion</w:t>
      </w:r>
      <w:r>
        <w:rPr>
          <w:rFonts w:ascii="Times New Roman" w:eastAsia="Times New Roman" w:hAnsi="Times New Roman"/>
        </w:rPr>
        <w:t xml:space="preserve">. </w:t>
      </w:r>
      <w:r w:rsidR="00603607">
        <w:rPr>
          <w:rFonts w:ascii="Times New Roman" w:eastAsia="Times New Roman" w:hAnsi="Times New Roman"/>
        </w:rPr>
        <w:t xml:space="preserve">Following </w:t>
      </w:r>
      <w:r w:rsidR="00603607" w:rsidRPr="007D44BE">
        <w:rPr>
          <w:rFonts w:ascii="Times New Roman" w:eastAsia="Times New Roman" w:hAnsi="Times New Roman"/>
        </w:rPr>
        <w:t>activation of infected macrophages</w:t>
      </w:r>
      <w:r w:rsidR="00603607">
        <w:rPr>
          <w:rFonts w:ascii="Times New Roman" w:eastAsia="Times New Roman" w:hAnsi="Times New Roman"/>
        </w:rPr>
        <w:t>,</w:t>
      </w:r>
      <w:r w:rsidR="00603607" w:rsidRPr="00303B29">
        <w:rPr>
          <w:rFonts w:ascii="Times New Roman" w:eastAsia="Times New Roman" w:hAnsi="Times New Roman"/>
        </w:rPr>
        <w:t xml:space="preserve"> </w:t>
      </w:r>
      <w:r w:rsidR="00603607">
        <w:rPr>
          <w:rFonts w:ascii="Times New Roman" w:eastAsia="Times New Roman" w:hAnsi="Times New Roman"/>
        </w:rPr>
        <w:t xml:space="preserve">the </w:t>
      </w:r>
      <w:r w:rsidR="00603607" w:rsidRPr="00303B29">
        <w:rPr>
          <w:rFonts w:ascii="Times New Roman" w:eastAsia="Times New Roman" w:hAnsi="Times New Roman"/>
        </w:rPr>
        <w:t>mitochondrion</w:t>
      </w:r>
      <w:r w:rsidR="00603607">
        <w:rPr>
          <w:rFonts w:ascii="Times New Roman" w:eastAsia="Times New Roman" w:hAnsi="Times New Roman"/>
        </w:rPr>
        <w:t xml:space="preserve"> in a w</w:t>
      </w:r>
      <w:r w:rsidR="00603607" w:rsidRPr="00303B29">
        <w:rPr>
          <w:rFonts w:ascii="Times New Roman" w:eastAsia="Times New Roman" w:hAnsi="Times New Roman"/>
        </w:rPr>
        <w:t xml:space="preserve">ild type </w:t>
      </w:r>
      <w:r w:rsidR="00603607">
        <w:rPr>
          <w:rFonts w:ascii="Times New Roman" w:eastAsia="Times New Roman" w:hAnsi="Times New Roman"/>
        </w:rPr>
        <w:t>parasite</w:t>
      </w:r>
      <w:r w:rsidR="00603607" w:rsidRPr="00303B29">
        <w:rPr>
          <w:rFonts w:ascii="Times New Roman" w:eastAsia="Times New Roman" w:hAnsi="Times New Roman"/>
        </w:rPr>
        <w:t xml:space="preserve"> </w:t>
      </w:r>
      <w:r w:rsidR="00603607">
        <w:rPr>
          <w:rFonts w:ascii="Times New Roman" w:eastAsia="Times New Roman" w:hAnsi="Times New Roman"/>
        </w:rPr>
        <w:t xml:space="preserve">is intact </w:t>
      </w:r>
      <w:r w:rsidR="00603607" w:rsidRPr="000C0057">
        <w:rPr>
          <w:rFonts w:ascii="Times New Roman" w:eastAsia="Times New Roman" w:hAnsi="Times New Roman"/>
          <w:i/>
        </w:rPr>
        <w:t>(</w:t>
      </w:r>
      <w:r w:rsidR="000C0057" w:rsidRPr="000C0057">
        <w:rPr>
          <w:rFonts w:ascii="Times New Roman" w:eastAsia="Times New Roman" w:hAnsi="Times New Roman"/>
          <w:i/>
        </w:rPr>
        <w:t xml:space="preserve">Video editor: highlight </w:t>
      </w:r>
      <w:r w:rsidR="00F1502A">
        <w:rPr>
          <w:rFonts w:ascii="Times New Roman" w:eastAsia="Times New Roman" w:hAnsi="Times New Roman"/>
          <w:i/>
        </w:rPr>
        <w:t>top row</w:t>
      </w:r>
      <w:r w:rsidR="00603607" w:rsidRPr="000C0057">
        <w:rPr>
          <w:rFonts w:ascii="Times New Roman" w:eastAsia="Times New Roman" w:hAnsi="Times New Roman"/>
          <w:i/>
        </w:rPr>
        <w:t>),</w:t>
      </w:r>
      <w:r w:rsidR="00603607">
        <w:rPr>
          <w:rFonts w:ascii="Times New Roman" w:eastAsia="Times New Roman" w:hAnsi="Times New Roman"/>
        </w:rPr>
        <w:t xml:space="preserve"> compared to fragmented mitochondria</w:t>
      </w:r>
      <w:r w:rsidR="00603607" w:rsidRPr="00303B29">
        <w:rPr>
          <w:rFonts w:ascii="Times New Roman" w:eastAsia="Times New Roman" w:hAnsi="Times New Roman"/>
        </w:rPr>
        <w:t xml:space="preserve"> in mutant parasites.</w:t>
      </w:r>
      <w:r w:rsidR="009B5906" w:rsidRPr="009B5906">
        <w:rPr>
          <w:rFonts w:ascii="Times New Roman" w:eastAsia="Times New Roman" w:hAnsi="Times New Roman"/>
        </w:rPr>
        <w:t xml:space="preserve"> </w:t>
      </w:r>
      <w:r w:rsidR="009B5906" w:rsidRPr="000C0057">
        <w:rPr>
          <w:rFonts w:ascii="Times New Roman" w:eastAsia="Times New Roman" w:hAnsi="Times New Roman"/>
          <w:i/>
        </w:rPr>
        <w:t>(</w:t>
      </w:r>
      <w:r w:rsidR="000C0057" w:rsidRPr="000C0057">
        <w:rPr>
          <w:rFonts w:ascii="Times New Roman" w:eastAsia="Times New Roman" w:hAnsi="Times New Roman"/>
          <w:i/>
        </w:rPr>
        <w:t xml:space="preserve">Video editor: highlight </w:t>
      </w:r>
      <w:r w:rsidR="00F1502A">
        <w:rPr>
          <w:rFonts w:ascii="Times New Roman" w:eastAsia="Times New Roman" w:hAnsi="Times New Roman"/>
          <w:i/>
        </w:rPr>
        <w:t>bottom three rows</w:t>
      </w:r>
      <w:r w:rsidR="009B5906" w:rsidRPr="000C0057">
        <w:rPr>
          <w:rFonts w:ascii="Times New Roman" w:eastAsia="Times New Roman" w:hAnsi="Times New Roman"/>
          <w:i/>
        </w:rPr>
        <w:t>)</w:t>
      </w:r>
      <w:r w:rsidR="009B5906" w:rsidRPr="007D44BE">
        <w:rPr>
          <w:rFonts w:ascii="Times New Roman" w:eastAsia="Times New Roman" w:hAnsi="Times New Roman"/>
        </w:rPr>
        <w:t xml:space="preserve"> </w:t>
      </w:r>
      <w:r w:rsidR="00603607" w:rsidRPr="00303B29">
        <w:rPr>
          <w:rFonts w:ascii="Times New Roman" w:eastAsia="Times New Roman" w:hAnsi="Times New Roman"/>
        </w:rPr>
        <w:t xml:space="preserve"> </w:t>
      </w:r>
      <w:r w:rsidR="00603607">
        <w:rPr>
          <w:rFonts w:ascii="Times New Roman" w:eastAsia="Times New Roman" w:hAnsi="Times New Roman"/>
        </w:rPr>
        <w:t xml:space="preserve">  </w:t>
      </w:r>
    </w:p>
    <w:p w:rsidR="009A15C8" w:rsidRDefault="009A15C8" w:rsidP="009A15C8">
      <w:pPr>
        <w:ind w:left="360"/>
        <w:jc w:val="both"/>
        <w:outlineLvl w:val="0"/>
        <w:rPr>
          <w:rFonts w:ascii="Times New Roman" w:hAnsi="Times New Roman"/>
          <w:szCs w:val="24"/>
        </w:rPr>
      </w:pPr>
    </w:p>
    <w:p w:rsidR="009A15C8" w:rsidRPr="009A15C8" w:rsidRDefault="009A15C8" w:rsidP="009A15C8">
      <w:pPr>
        <w:ind w:left="720"/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Shots:</w:t>
      </w:r>
    </w:p>
    <w:p w:rsidR="009A15C8" w:rsidRPr="009A15C8" w:rsidRDefault="009A15C8" w:rsidP="009A15C8">
      <w:pPr>
        <w:numPr>
          <w:ilvl w:val="2"/>
          <w:numId w:val="12"/>
        </w:numPr>
        <w:jc w:val="both"/>
        <w:outlineLvl w:val="0"/>
        <w:rPr>
          <w:rFonts w:ascii="Times New Roman" w:hAnsi="Times New Roman"/>
          <w:szCs w:val="24"/>
        </w:rPr>
      </w:pPr>
      <w:r>
        <w:t>LAB MEDIA: 52556fig5.jpg</w:t>
      </w:r>
    </w:p>
    <w:p w:rsidR="00A02510" w:rsidRPr="009B5906" w:rsidRDefault="00A02510" w:rsidP="00A626FB">
      <w:pPr>
        <w:spacing w:before="240"/>
        <w:jc w:val="both"/>
        <w:outlineLvl w:val="0"/>
        <w:rPr>
          <w:rFonts w:ascii="Times New Roman" w:hAnsi="Times New Roman"/>
          <w:szCs w:val="24"/>
        </w:rPr>
      </w:pPr>
    </w:p>
    <w:p w:rsidR="00CE10F2" w:rsidRPr="00996974" w:rsidRDefault="00CE10F2" w:rsidP="00CE10F2">
      <w:pPr>
        <w:numPr>
          <w:ilvl w:val="0"/>
          <w:numId w:val="12"/>
        </w:numPr>
        <w:jc w:val="both"/>
        <w:outlineLvl w:val="0"/>
        <w:rPr>
          <w:rFonts w:ascii="Times New Roman" w:hAnsi="Times New Roman"/>
          <w:b/>
          <w:szCs w:val="24"/>
        </w:rPr>
      </w:pPr>
      <w:r w:rsidRPr="00996974">
        <w:rPr>
          <w:rFonts w:ascii="Times New Roman" w:hAnsi="Times New Roman"/>
          <w:b/>
          <w:szCs w:val="24"/>
        </w:rPr>
        <w:t>Conclusion (said by authors on camera)</w:t>
      </w:r>
    </w:p>
    <w:p w:rsidR="00CE10F2" w:rsidRPr="00996974" w:rsidRDefault="007D7333" w:rsidP="00CE10F2">
      <w:pPr>
        <w:numPr>
          <w:ilvl w:val="1"/>
          <w:numId w:val="12"/>
        </w:numPr>
        <w:spacing w:before="240"/>
        <w:jc w:val="both"/>
        <w:outlineLvl w:val="0"/>
        <w:rPr>
          <w:rFonts w:ascii="Times New Roman" w:hAnsi="Times New Roman"/>
          <w:szCs w:val="24"/>
        </w:rPr>
      </w:pPr>
      <w:r w:rsidRPr="00134FCA">
        <w:rPr>
          <w:rFonts w:ascii="Times New Roman" w:hAnsi="Times New Roman"/>
          <w:szCs w:val="24"/>
          <w:u w:val="single"/>
        </w:rPr>
        <w:t>Odaelys Walwyn</w:t>
      </w:r>
      <w:r w:rsidR="00CE10F2" w:rsidRPr="00996974">
        <w:rPr>
          <w:rFonts w:ascii="Times New Roman" w:hAnsi="Times New Roman"/>
          <w:szCs w:val="24"/>
        </w:rPr>
        <w:t xml:space="preserve">: After watching this video, you should have a good understanding of how </w:t>
      </w:r>
      <w:r>
        <w:rPr>
          <w:rFonts w:ascii="Times New Roman" w:hAnsi="Times New Roman"/>
          <w:szCs w:val="24"/>
        </w:rPr>
        <w:t xml:space="preserve">to develop a forward genetic screen to </w:t>
      </w:r>
      <w:r w:rsidR="00FC39D9">
        <w:rPr>
          <w:rFonts w:ascii="Times New Roman" w:hAnsi="Times New Roman"/>
          <w:szCs w:val="24"/>
        </w:rPr>
        <w:t xml:space="preserve">isolate </w:t>
      </w:r>
      <w:r w:rsidR="00FC39D9" w:rsidRPr="00F1502A">
        <w:rPr>
          <w:rFonts w:ascii="Times New Roman" w:hAnsi="Times New Roman"/>
          <w:i/>
          <w:szCs w:val="24"/>
        </w:rPr>
        <w:t>Toxoplasma gondii</w:t>
      </w:r>
      <w:r w:rsidR="00FC39D9">
        <w:rPr>
          <w:rFonts w:ascii="Times New Roman" w:hAnsi="Times New Roman"/>
          <w:szCs w:val="24"/>
        </w:rPr>
        <w:t xml:space="preserve"> mutants unable to survive activation of infected macrophages. The model described can be adapted to study other intracellular pathogens or pathogen survival in other host cell types.</w:t>
      </w:r>
    </w:p>
    <w:p w:rsidR="00CE10F2" w:rsidRDefault="00CE10F2">
      <w:pPr>
        <w:pStyle w:val="BodyText"/>
        <w:rPr>
          <w:rFonts w:ascii="Times New Roman" w:hAnsi="Times New Roman"/>
          <w:i w:val="0"/>
          <w:szCs w:val="24"/>
        </w:rPr>
      </w:pPr>
    </w:p>
    <w:p w:rsidR="000E1CC3" w:rsidRPr="00996974" w:rsidRDefault="000E1CC3">
      <w:pPr>
        <w:pStyle w:val="BodyText"/>
        <w:rPr>
          <w:rFonts w:ascii="Times New Roman" w:hAnsi="Times New Roman"/>
          <w:i w:val="0"/>
          <w:szCs w:val="24"/>
        </w:rPr>
      </w:pPr>
    </w:p>
    <w:p w:rsidR="00CE10F2" w:rsidRPr="00996974" w:rsidRDefault="00CE10F2" w:rsidP="00CE10F2">
      <w:pPr>
        <w:pStyle w:val="BodyText"/>
        <w:outlineLvl w:val="0"/>
        <w:rPr>
          <w:rFonts w:ascii="Times New Roman" w:hAnsi="Times New Roman"/>
          <w:b/>
          <w:i w:val="0"/>
          <w:szCs w:val="24"/>
          <w:u w:val="single"/>
        </w:rPr>
      </w:pPr>
      <w:r w:rsidRPr="00996974">
        <w:rPr>
          <w:rFonts w:ascii="Times New Roman" w:hAnsi="Times New Roman"/>
          <w:b/>
          <w:i w:val="0"/>
          <w:szCs w:val="24"/>
          <w:u w:val="single"/>
        </w:rPr>
        <w:t>Provided Media</w:t>
      </w:r>
    </w:p>
    <w:p w:rsidR="00CE10F2" w:rsidRPr="00996974" w:rsidRDefault="00CE10F2">
      <w:pPr>
        <w:pStyle w:val="BodyText"/>
        <w:rPr>
          <w:rFonts w:ascii="Times New Roman" w:hAnsi="Times New Roman"/>
          <w:i w:val="0"/>
          <w:szCs w:val="24"/>
        </w:rPr>
      </w:pPr>
    </w:p>
    <w:p w:rsidR="00CE10F2" w:rsidRDefault="00A626FB">
      <w:pPr>
        <w:pStyle w:val="BodyText"/>
        <w:rPr>
          <w:rFonts w:ascii="Times New Roman" w:hAnsi="Times New Roman"/>
          <w:i w:val="0"/>
          <w:szCs w:val="24"/>
        </w:rPr>
      </w:pPr>
      <w:r>
        <w:rPr>
          <w:rFonts w:ascii="Times New Roman" w:hAnsi="Times New Roman"/>
          <w:i w:val="0"/>
          <w:szCs w:val="24"/>
        </w:rPr>
        <w:t xml:space="preserve">1A. </w:t>
      </w:r>
      <w:r w:rsidR="000E1CC3">
        <w:rPr>
          <w:rFonts w:ascii="Times New Roman" w:hAnsi="Times New Roman"/>
          <w:i w:val="0"/>
          <w:szCs w:val="24"/>
        </w:rPr>
        <w:t xml:space="preserve">52556_Schematics_final.pptx; </w:t>
      </w:r>
      <w:r w:rsidR="000E1CC3" w:rsidRPr="00A626FB">
        <w:rPr>
          <w:i w:val="0"/>
        </w:rPr>
        <w:t>52556fig1.jpg</w:t>
      </w:r>
    </w:p>
    <w:p w:rsidR="00E93AB6" w:rsidRDefault="00E93AB6">
      <w:pPr>
        <w:pStyle w:val="BodyText"/>
        <w:rPr>
          <w:i w:val="0"/>
        </w:rPr>
      </w:pPr>
      <w:r>
        <w:rPr>
          <w:rFonts w:ascii="Times New Roman" w:hAnsi="Times New Roman"/>
          <w:i w:val="0"/>
          <w:szCs w:val="24"/>
        </w:rPr>
        <w:t xml:space="preserve">3.11. </w:t>
      </w:r>
      <w:r w:rsidRPr="00E93AB6">
        <w:rPr>
          <w:rFonts w:ascii="Times New Roman" w:hAnsi="Times New Roman"/>
          <w:i w:val="0"/>
          <w:szCs w:val="24"/>
        </w:rPr>
        <w:t xml:space="preserve">panels B, C, D of </w:t>
      </w:r>
      <w:r w:rsidRPr="00E93AB6">
        <w:rPr>
          <w:i w:val="0"/>
        </w:rPr>
        <w:t>‘52556fig1.jpg’</w:t>
      </w:r>
    </w:p>
    <w:p w:rsidR="00A626FB" w:rsidRDefault="00A626FB">
      <w:pPr>
        <w:pStyle w:val="BodyText"/>
        <w:rPr>
          <w:i w:val="0"/>
        </w:rPr>
      </w:pPr>
      <w:r>
        <w:rPr>
          <w:i w:val="0"/>
        </w:rPr>
        <w:t xml:space="preserve">4.1. – 4.2. </w:t>
      </w:r>
      <w:r w:rsidRPr="00A626FB">
        <w:rPr>
          <w:i w:val="0"/>
        </w:rPr>
        <w:t>52556fig1.jpg</w:t>
      </w:r>
    </w:p>
    <w:p w:rsidR="00A626FB" w:rsidRDefault="00A626FB">
      <w:pPr>
        <w:pStyle w:val="BodyText"/>
        <w:rPr>
          <w:i w:val="0"/>
        </w:rPr>
      </w:pPr>
      <w:r>
        <w:rPr>
          <w:rFonts w:ascii="Times New Roman" w:hAnsi="Times New Roman"/>
          <w:i w:val="0"/>
          <w:szCs w:val="24"/>
        </w:rPr>
        <w:t xml:space="preserve">4.3. </w:t>
      </w:r>
      <w:r w:rsidRPr="00A626FB">
        <w:rPr>
          <w:i w:val="0"/>
        </w:rPr>
        <w:t>52556fig2.jpg</w:t>
      </w:r>
    </w:p>
    <w:p w:rsidR="00A626FB" w:rsidRDefault="00A626FB">
      <w:pPr>
        <w:pStyle w:val="BodyText"/>
        <w:rPr>
          <w:i w:val="0"/>
        </w:rPr>
      </w:pPr>
      <w:r>
        <w:rPr>
          <w:i w:val="0"/>
        </w:rPr>
        <w:t xml:space="preserve">4.4. </w:t>
      </w:r>
      <w:r w:rsidRPr="00A626FB">
        <w:rPr>
          <w:i w:val="0"/>
        </w:rPr>
        <w:t>52556fig4.jpg</w:t>
      </w:r>
    </w:p>
    <w:p w:rsidR="00A626FB" w:rsidRDefault="00A626FB">
      <w:pPr>
        <w:pStyle w:val="BodyText"/>
        <w:rPr>
          <w:i w:val="0"/>
        </w:rPr>
      </w:pPr>
      <w:r>
        <w:rPr>
          <w:i w:val="0"/>
        </w:rPr>
        <w:t xml:space="preserve">4.5. </w:t>
      </w:r>
      <w:r w:rsidRPr="00A626FB">
        <w:rPr>
          <w:i w:val="0"/>
        </w:rPr>
        <w:t>52556fig5.jpg</w:t>
      </w:r>
    </w:p>
    <w:p w:rsidR="0029075C" w:rsidRPr="00996974" w:rsidRDefault="0029075C">
      <w:pPr>
        <w:pStyle w:val="BodyText"/>
        <w:rPr>
          <w:rFonts w:ascii="Times New Roman" w:hAnsi="Times New Roman"/>
          <w:i w:val="0"/>
          <w:szCs w:val="24"/>
        </w:rPr>
      </w:pPr>
    </w:p>
    <w:p w:rsidR="00CE10F2" w:rsidRPr="00996974" w:rsidRDefault="00CE10F2">
      <w:pPr>
        <w:pStyle w:val="BodyText"/>
        <w:rPr>
          <w:rFonts w:ascii="Times New Roman" w:hAnsi="Times New Roman"/>
          <w:b/>
          <w:i w:val="0"/>
          <w:szCs w:val="24"/>
        </w:rPr>
      </w:pPr>
    </w:p>
    <w:p w:rsidR="00CE10F2" w:rsidRPr="00996974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Times New Roman" w:hAnsi="Times New Roman"/>
          <w:b/>
          <w:i w:val="0"/>
          <w:szCs w:val="24"/>
          <w:u w:val="single"/>
        </w:rPr>
      </w:pPr>
      <w:r w:rsidRPr="00996974">
        <w:rPr>
          <w:rFonts w:ascii="Times New Roman" w:hAnsi="Times New Roman"/>
          <w:b/>
          <w:i w:val="0"/>
          <w:szCs w:val="24"/>
          <w:u w:val="single"/>
        </w:rPr>
        <w:t>General Preparation</w:t>
      </w:r>
    </w:p>
    <w:p w:rsidR="00CE10F2" w:rsidRPr="00996974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Times New Roman" w:hAnsi="Times New Roman"/>
          <w:i w:val="0"/>
          <w:szCs w:val="24"/>
        </w:rPr>
      </w:pPr>
    </w:p>
    <w:p w:rsidR="00CE10F2" w:rsidRPr="00996974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Times New Roman" w:hAnsi="Times New Roman"/>
          <w:i w:val="0"/>
          <w:szCs w:val="24"/>
        </w:rPr>
      </w:pPr>
      <w:r w:rsidRPr="00996974">
        <w:rPr>
          <w:rFonts w:ascii="Times New Roman" w:hAnsi="Times New Roman"/>
          <w:i w:val="0"/>
          <w:szCs w:val="24"/>
        </w:rPr>
        <w:t xml:space="preserve">It’s critical for a smooth and organized shoot that all reagents are accounted for, in advance.   </w:t>
      </w:r>
    </w:p>
    <w:p w:rsidR="00CE10F2" w:rsidRPr="00996974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Times New Roman" w:hAnsi="Times New Roman"/>
          <w:i w:val="0"/>
          <w:szCs w:val="24"/>
        </w:rPr>
      </w:pPr>
    </w:p>
    <w:p w:rsidR="00CE10F2" w:rsidRPr="00996974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Times New Roman" w:hAnsi="Times New Roman"/>
          <w:i w:val="0"/>
          <w:szCs w:val="24"/>
        </w:rPr>
      </w:pPr>
      <w:r w:rsidRPr="00996974">
        <w:rPr>
          <w:rFonts w:ascii="Times New Roman" w:hAnsi="Times New Roman"/>
          <w:i w:val="0"/>
          <w:szCs w:val="24"/>
        </w:rPr>
        <w:lastRenderedPageBreak/>
        <w:t xml:space="preserve">Any overnight or long incubation steps should be recognized and specimens/samples be prepared in advance so that prior steps can be recorded and shooting can continue with pre-prepared specimens/samples.  </w:t>
      </w:r>
    </w:p>
    <w:p w:rsidR="00CE10F2" w:rsidRPr="00996974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Times New Roman" w:hAnsi="Times New Roman"/>
          <w:i w:val="0"/>
          <w:szCs w:val="24"/>
        </w:rPr>
      </w:pPr>
    </w:p>
    <w:p w:rsidR="00CE10F2" w:rsidRPr="00996974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Times New Roman" w:hAnsi="Times New Roman"/>
          <w:i w:val="0"/>
          <w:szCs w:val="24"/>
        </w:rPr>
      </w:pPr>
      <w:r w:rsidRPr="00996974">
        <w:rPr>
          <w:rFonts w:ascii="Times New Roman" w:hAnsi="Times New Roman"/>
          <w:i w:val="0"/>
          <w:szCs w:val="24"/>
        </w:rPr>
        <w:t xml:space="preserve">All tubes/flasks should be pre-labeled neatly before we arrive.  </w:t>
      </w:r>
    </w:p>
    <w:p w:rsidR="00CE10F2" w:rsidRPr="00996974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Times New Roman" w:hAnsi="Times New Roman"/>
          <w:i w:val="0"/>
          <w:szCs w:val="24"/>
        </w:rPr>
      </w:pPr>
    </w:p>
    <w:p w:rsidR="00CE10F2" w:rsidRPr="00996974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Times New Roman" w:hAnsi="Times New Roman"/>
          <w:i w:val="0"/>
          <w:szCs w:val="24"/>
        </w:rPr>
      </w:pPr>
      <w:r w:rsidRPr="00996974">
        <w:rPr>
          <w:rFonts w:ascii="Times New Roman" w:hAnsi="Times New Roman"/>
          <w:i w:val="0"/>
          <w:szCs w:val="24"/>
        </w:rPr>
        <w:t>Ex. Luciferase assay done in 96 well plates should be labeled with negative/positive control wells and experimental samples are labeled accordingly.</w:t>
      </w:r>
    </w:p>
    <w:p w:rsidR="00CE10F2" w:rsidRPr="00996974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Times New Roman" w:hAnsi="Times New Roman"/>
          <w:i w:val="0"/>
          <w:szCs w:val="24"/>
        </w:rPr>
      </w:pPr>
    </w:p>
    <w:p w:rsidR="00CE10F2" w:rsidRPr="00996974" w:rsidRDefault="00CE10F2" w:rsidP="005A1F5E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Times New Roman" w:hAnsi="Times New Roman"/>
          <w:i w:val="0"/>
          <w:szCs w:val="24"/>
        </w:rPr>
      </w:pPr>
      <w:r w:rsidRPr="00996974">
        <w:rPr>
          <w:rFonts w:ascii="Times New Roman" w:hAnsi="Times New Roman"/>
          <w:i w:val="0"/>
          <w:szCs w:val="24"/>
        </w:rPr>
        <w:t>You will receive more detailed preparation instructions, as well as an introduction to your videographer, closer to your filming date.</w:t>
      </w:r>
    </w:p>
    <w:sectPr w:rsidR="00CE10F2" w:rsidRPr="00996974" w:rsidSect="00CE10F2">
      <w:footerReference w:type="default" r:id="rId9"/>
      <w:pgSz w:w="12240" w:h="15840"/>
      <w:pgMar w:top="1080" w:right="1080" w:bottom="1080" w:left="108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6C87" w:rsidRDefault="003B6C87">
      <w:r>
        <w:separator/>
      </w:r>
    </w:p>
  </w:endnote>
  <w:endnote w:type="continuationSeparator" w:id="0">
    <w:p w:rsidR="003B6C87" w:rsidRDefault="003B6C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GJKHG F+ Helvetica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6569" w:rsidRDefault="00646569" w:rsidP="00CE10F2">
    <w:pPr>
      <w:pStyle w:val="Footer"/>
      <w:jc w:val="center"/>
    </w:pPr>
    <w:r>
      <w:sym w:font="Symbol" w:char="F0D3"/>
    </w:r>
    <w:r>
      <w:t xml:space="preserve"> 201</w:t>
    </w:r>
    <w:r>
      <w:rPr>
        <w:lang w:val="en-US"/>
      </w:rPr>
      <w:t>4</w:t>
    </w:r>
    <w:r>
      <w:t>, Journal of Visualized Experiments</w:t>
    </w:r>
  </w:p>
  <w:p w:rsidR="00646569" w:rsidRDefault="00646569" w:rsidP="00CE10F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6C87" w:rsidRDefault="003B6C87">
      <w:r>
        <w:separator/>
      </w:r>
    </w:p>
  </w:footnote>
  <w:footnote w:type="continuationSeparator" w:id="0">
    <w:p w:rsidR="003B6C87" w:rsidRDefault="003B6C8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6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7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3">
    <w:nsid w:val="4D8939F4"/>
    <w:multiLevelType w:val="multilevel"/>
    <w:tmpl w:val="F8404BD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4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5"/>
  </w:num>
  <w:num w:numId="6">
    <w:abstractNumId w:val="11"/>
  </w:num>
  <w:num w:numId="7">
    <w:abstractNumId w:val="0"/>
  </w:num>
  <w:num w:numId="8">
    <w:abstractNumId w:val="6"/>
  </w:num>
  <w:num w:numId="9">
    <w:abstractNumId w:val="12"/>
  </w:num>
  <w:num w:numId="10">
    <w:abstractNumId w:val="14"/>
  </w:num>
  <w:num w:numId="11">
    <w:abstractNumId w:val="8"/>
  </w:num>
  <w:num w:numId="12">
    <w:abstractNumId w:val="13"/>
  </w:num>
  <w:num w:numId="13">
    <w:abstractNumId w:val="9"/>
  </w:num>
  <w:num w:numId="14">
    <w:abstractNumId w:val="7"/>
  </w:num>
  <w:num w:numId="1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8D58EC"/>
    <w:rsid w:val="000060DC"/>
    <w:rsid w:val="0001337D"/>
    <w:rsid w:val="00026F96"/>
    <w:rsid w:val="0002799F"/>
    <w:rsid w:val="00035F5F"/>
    <w:rsid w:val="000405B4"/>
    <w:rsid w:val="000434AB"/>
    <w:rsid w:val="00044F4E"/>
    <w:rsid w:val="000464E9"/>
    <w:rsid w:val="00053489"/>
    <w:rsid w:val="000676B3"/>
    <w:rsid w:val="00071285"/>
    <w:rsid w:val="000823C8"/>
    <w:rsid w:val="00093F28"/>
    <w:rsid w:val="000C0057"/>
    <w:rsid w:val="000C11BB"/>
    <w:rsid w:val="000D4B15"/>
    <w:rsid w:val="000D6C97"/>
    <w:rsid w:val="000E1CC3"/>
    <w:rsid w:val="000E5FF9"/>
    <w:rsid w:val="000F1868"/>
    <w:rsid w:val="000F4538"/>
    <w:rsid w:val="000F7207"/>
    <w:rsid w:val="00106827"/>
    <w:rsid w:val="001147F6"/>
    <w:rsid w:val="00115CE6"/>
    <w:rsid w:val="001171CD"/>
    <w:rsid w:val="001214A6"/>
    <w:rsid w:val="0012546F"/>
    <w:rsid w:val="0012607A"/>
    <w:rsid w:val="00134FCA"/>
    <w:rsid w:val="00147EAC"/>
    <w:rsid w:val="0016599E"/>
    <w:rsid w:val="00170286"/>
    <w:rsid w:val="00195BDB"/>
    <w:rsid w:val="001A464E"/>
    <w:rsid w:val="001A56B8"/>
    <w:rsid w:val="001B2A0D"/>
    <w:rsid w:val="001B4D01"/>
    <w:rsid w:val="001C1D09"/>
    <w:rsid w:val="001F4A0F"/>
    <w:rsid w:val="00207B62"/>
    <w:rsid w:val="00210919"/>
    <w:rsid w:val="00217CB8"/>
    <w:rsid w:val="00222A45"/>
    <w:rsid w:val="002524EC"/>
    <w:rsid w:val="002616FF"/>
    <w:rsid w:val="00276CEC"/>
    <w:rsid w:val="0029075C"/>
    <w:rsid w:val="0029773D"/>
    <w:rsid w:val="002A5BB5"/>
    <w:rsid w:val="002A750C"/>
    <w:rsid w:val="002B6483"/>
    <w:rsid w:val="002F24EC"/>
    <w:rsid w:val="00303B29"/>
    <w:rsid w:val="00316BEA"/>
    <w:rsid w:val="003253BE"/>
    <w:rsid w:val="00355F2D"/>
    <w:rsid w:val="00371FDD"/>
    <w:rsid w:val="00385B21"/>
    <w:rsid w:val="00390FE0"/>
    <w:rsid w:val="003B27BF"/>
    <w:rsid w:val="003B4878"/>
    <w:rsid w:val="003B5778"/>
    <w:rsid w:val="003B5903"/>
    <w:rsid w:val="003B6C87"/>
    <w:rsid w:val="003C7EEF"/>
    <w:rsid w:val="003D2AF7"/>
    <w:rsid w:val="003E068A"/>
    <w:rsid w:val="003E64D6"/>
    <w:rsid w:val="003E6C97"/>
    <w:rsid w:val="00414176"/>
    <w:rsid w:val="00424813"/>
    <w:rsid w:val="00433C7E"/>
    <w:rsid w:val="0044319B"/>
    <w:rsid w:val="00446233"/>
    <w:rsid w:val="004D4CB3"/>
    <w:rsid w:val="004D6C82"/>
    <w:rsid w:val="004E4132"/>
    <w:rsid w:val="004F5388"/>
    <w:rsid w:val="004F6203"/>
    <w:rsid w:val="004F66C6"/>
    <w:rsid w:val="004F7749"/>
    <w:rsid w:val="005052EB"/>
    <w:rsid w:val="00510E1A"/>
    <w:rsid w:val="005237B0"/>
    <w:rsid w:val="00531FE6"/>
    <w:rsid w:val="00536FFF"/>
    <w:rsid w:val="00550E9E"/>
    <w:rsid w:val="0058022B"/>
    <w:rsid w:val="005918CD"/>
    <w:rsid w:val="005A1F5E"/>
    <w:rsid w:val="005A4961"/>
    <w:rsid w:val="005B16F6"/>
    <w:rsid w:val="005C7453"/>
    <w:rsid w:val="005D20F6"/>
    <w:rsid w:val="005E2B00"/>
    <w:rsid w:val="00603607"/>
    <w:rsid w:val="00646569"/>
    <w:rsid w:val="006465A2"/>
    <w:rsid w:val="0065411E"/>
    <w:rsid w:val="006556DE"/>
    <w:rsid w:val="006647C3"/>
    <w:rsid w:val="006743D0"/>
    <w:rsid w:val="00682025"/>
    <w:rsid w:val="00691C44"/>
    <w:rsid w:val="0069385F"/>
    <w:rsid w:val="006A2740"/>
    <w:rsid w:val="006A64A2"/>
    <w:rsid w:val="006B2716"/>
    <w:rsid w:val="006C08AE"/>
    <w:rsid w:val="006C2CFA"/>
    <w:rsid w:val="006C4EEA"/>
    <w:rsid w:val="006C514E"/>
    <w:rsid w:val="006D06D5"/>
    <w:rsid w:val="006D55D0"/>
    <w:rsid w:val="006E3D14"/>
    <w:rsid w:val="006E7131"/>
    <w:rsid w:val="00720AFE"/>
    <w:rsid w:val="00767DED"/>
    <w:rsid w:val="0077681C"/>
    <w:rsid w:val="0078223E"/>
    <w:rsid w:val="00785F9A"/>
    <w:rsid w:val="007916D4"/>
    <w:rsid w:val="007A2246"/>
    <w:rsid w:val="007A53C5"/>
    <w:rsid w:val="007C6905"/>
    <w:rsid w:val="007D44BE"/>
    <w:rsid w:val="007D6245"/>
    <w:rsid w:val="007D7333"/>
    <w:rsid w:val="007E284B"/>
    <w:rsid w:val="007E5583"/>
    <w:rsid w:val="0082555A"/>
    <w:rsid w:val="00827B26"/>
    <w:rsid w:val="00832A9F"/>
    <w:rsid w:val="00847E85"/>
    <w:rsid w:val="008513BB"/>
    <w:rsid w:val="00866825"/>
    <w:rsid w:val="00891D7E"/>
    <w:rsid w:val="008C2223"/>
    <w:rsid w:val="008D58EC"/>
    <w:rsid w:val="008E4B35"/>
    <w:rsid w:val="008F046E"/>
    <w:rsid w:val="008F2019"/>
    <w:rsid w:val="008F3328"/>
    <w:rsid w:val="00900A35"/>
    <w:rsid w:val="0090254F"/>
    <w:rsid w:val="0090318C"/>
    <w:rsid w:val="00920065"/>
    <w:rsid w:val="009202AE"/>
    <w:rsid w:val="00932624"/>
    <w:rsid w:val="00940F55"/>
    <w:rsid w:val="00945E2B"/>
    <w:rsid w:val="009607E6"/>
    <w:rsid w:val="00967070"/>
    <w:rsid w:val="00977570"/>
    <w:rsid w:val="009817FF"/>
    <w:rsid w:val="0098671B"/>
    <w:rsid w:val="00994F1A"/>
    <w:rsid w:val="00996974"/>
    <w:rsid w:val="0099794E"/>
    <w:rsid w:val="009A15C8"/>
    <w:rsid w:val="009B5906"/>
    <w:rsid w:val="009C571A"/>
    <w:rsid w:val="009E1C8A"/>
    <w:rsid w:val="009E53BB"/>
    <w:rsid w:val="009E62D5"/>
    <w:rsid w:val="009F3CA8"/>
    <w:rsid w:val="009F5FB9"/>
    <w:rsid w:val="00A02510"/>
    <w:rsid w:val="00A069AE"/>
    <w:rsid w:val="00A115BB"/>
    <w:rsid w:val="00A13869"/>
    <w:rsid w:val="00A20449"/>
    <w:rsid w:val="00A35233"/>
    <w:rsid w:val="00A52F59"/>
    <w:rsid w:val="00A541EA"/>
    <w:rsid w:val="00A626FB"/>
    <w:rsid w:val="00A64E52"/>
    <w:rsid w:val="00A86CD9"/>
    <w:rsid w:val="00A87932"/>
    <w:rsid w:val="00AA17D8"/>
    <w:rsid w:val="00AA1A7F"/>
    <w:rsid w:val="00AC53BA"/>
    <w:rsid w:val="00AD05FD"/>
    <w:rsid w:val="00B07106"/>
    <w:rsid w:val="00B156DF"/>
    <w:rsid w:val="00B209EE"/>
    <w:rsid w:val="00B23178"/>
    <w:rsid w:val="00B371A3"/>
    <w:rsid w:val="00B372BE"/>
    <w:rsid w:val="00B441DB"/>
    <w:rsid w:val="00B444F0"/>
    <w:rsid w:val="00B55244"/>
    <w:rsid w:val="00B55E23"/>
    <w:rsid w:val="00B62FA7"/>
    <w:rsid w:val="00B67DA6"/>
    <w:rsid w:val="00B86959"/>
    <w:rsid w:val="00BB2877"/>
    <w:rsid w:val="00BB6864"/>
    <w:rsid w:val="00C04301"/>
    <w:rsid w:val="00C06F6D"/>
    <w:rsid w:val="00C11C19"/>
    <w:rsid w:val="00C878B7"/>
    <w:rsid w:val="00C91AEB"/>
    <w:rsid w:val="00C94F23"/>
    <w:rsid w:val="00CA4EFA"/>
    <w:rsid w:val="00CA6747"/>
    <w:rsid w:val="00CB1132"/>
    <w:rsid w:val="00CB531B"/>
    <w:rsid w:val="00CB7292"/>
    <w:rsid w:val="00CC0939"/>
    <w:rsid w:val="00CC61FC"/>
    <w:rsid w:val="00CD19F5"/>
    <w:rsid w:val="00CD5222"/>
    <w:rsid w:val="00CD5CB5"/>
    <w:rsid w:val="00CE10F2"/>
    <w:rsid w:val="00CE3536"/>
    <w:rsid w:val="00CE7CCA"/>
    <w:rsid w:val="00CF5143"/>
    <w:rsid w:val="00D24F05"/>
    <w:rsid w:val="00D30333"/>
    <w:rsid w:val="00D76C7A"/>
    <w:rsid w:val="00D845DA"/>
    <w:rsid w:val="00D85203"/>
    <w:rsid w:val="00D93584"/>
    <w:rsid w:val="00DA7D78"/>
    <w:rsid w:val="00DC34D4"/>
    <w:rsid w:val="00DC66A1"/>
    <w:rsid w:val="00DD5F0F"/>
    <w:rsid w:val="00DF32EE"/>
    <w:rsid w:val="00E21F0A"/>
    <w:rsid w:val="00E521EB"/>
    <w:rsid w:val="00E56E99"/>
    <w:rsid w:val="00E610A6"/>
    <w:rsid w:val="00E6765C"/>
    <w:rsid w:val="00E705ED"/>
    <w:rsid w:val="00E729F8"/>
    <w:rsid w:val="00E75DD2"/>
    <w:rsid w:val="00E760EA"/>
    <w:rsid w:val="00E7779D"/>
    <w:rsid w:val="00E77C25"/>
    <w:rsid w:val="00E9165A"/>
    <w:rsid w:val="00E93AB6"/>
    <w:rsid w:val="00EA5FF2"/>
    <w:rsid w:val="00EB36ED"/>
    <w:rsid w:val="00EC1253"/>
    <w:rsid w:val="00EC4A5E"/>
    <w:rsid w:val="00EC4DBF"/>
    <w:rsid w:val="00EE75F4"/>
    <w:rsid w:val="00EF3113"/>
    <w:rsid w:val="00F002D8"/>
    <w:rsid w:val="00F05B41"/>
    <w:rsid w:val="00F10D86"/>
    <w:rsid w:val="00F1177B"/>
    <w:rsid w:val="00F11DE6"/>
    <w:rsid w:val="00F126A8"/>
    <w:rsid w:val="00F13AB6"/>
    <w:rsid w:val="00F1502A"/>
    <w:rsid w:val="00F20FAE"/>
    <w:rsid w:val="00F218C4"/>
    <w:rsid w:val="00F318CD"/>
    <w:rsid w:val="00F363E0"/>
    <w:rsid w:val="00F51D48"/>
    <w:rsid w:val="00F53CF4"/>
    <w:rsid w:val="00F544C9"/>
    <w:rsid w:val="00F643C2"/>
    <w:rsid w:val="00F72E30"/>
    <w:rsid w:val="00F752CF"/>
    <w:rsid w:val="00F869C5"/>
    <w:rsid w:val="00FB51E9"/>
    <w:rsid w:val="00FC39D9"/>
    <w:rsid w:val="00FC6C74"/>
    <w:rsid w:val="00FC7041"/>
    <w:rsid w:val="00FD7F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rsid w:val="000D4B15"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rsid w:val="000D4B15"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0D4B15"/>
    <w:rPr>
      <w:i/>
    </w:rPr>
  </w:style>
  <w:style w:type="paragraph" w:styleId="BodyTextIndent">
    <w:name w:val="Body Text Indent"/>
    <w:basedOn w:val="Normal"/>
    <w:rsid w:val="000D4B15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rsid w:val="000D4B15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rsid w:val="000D4B15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sid w:val="000D4B15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semiHidden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styleId="ListParagraph">
    <w:name w:val="List Paragraph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paragraph" w:styleId="Revision">
    <w:name w:val="Revision"/>
    <w:hidden/>
    <w:uiPriority w:val="99"/>
    <w:semiHidden/>
    <w:rsid w:val="00F126A8"/>
    <w:rPr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semiHidden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styleId="ListParagraph">
    <w:name w:val="List Paragraph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pple.com/quicktime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download.cnet.com/Camtasia-Studio/3000-13633_4-10665109.html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11</Pages>
  <Words>3152</Words>
  <Characters>17970</Characters>
  <Application>Microsoft Office Word</Application>
  <DocSecurity>0</DocSecurity>
  <Lines>149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21080</CharactersWithSpaces>
  <SharedDoc>false</SharedDoc>
  <HLinks>
    <vt:vector size="6" baseType="variant">
      <vt:variant>
        <vt:i4>1310808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http://www.jove.com/video/1597/results-example-mably?access=ksw0bprj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creator>Aaron Kolski-Andreaco</dc:creator>
  <cp:lastModifiedBy>BMS</cp:lastModifiedBy>
  <cp:revision>4</cp:revision>
  <cp:lastPrinted>2014-12-14T15:11:00Z</cp:lastPrinted>
  <dcterms:created xsi:type="dcterms:W3CDTF">2014-12-15T17:16:00Z</dcterms:created>
  <dcterms:modified xsi:type="dcterms:W3CDTF">2014-12-15T20:17:00Z</dcterms:modified>
</cp:coreProperties>
</file>