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004D" w14:textId="77777777" w:rsidR="00876A98" w:rsidRPr="00655DF3" w:rsidRDefault="00CD17D2" w:rsidP="007D1C5D">
      <w:pPr>
        <w:pStyle w:val="NormalWeb"/>
        <w:spacing w:before="0" w:beforeAutospacing="0" w:after="0" w:afterAutospacing="0"/>
        <w:rPr>
          <w:color w:val="000000" w:themeColor="text1"/>
        </w:rPr>
      </w:pPr>
      <w:r w:rsidRPr="00655DF3">
        <w:rPr>
          <w:b/>
          <w:color w:val="000000" w:themeColor="text1"/>
        </w:rPr>
        <w:t>TITLE</w:t>
      </w:r>
      <w:r w:rsidR="006305D7" w:rsidRPr="00655DF3">
        <w:rPr>
          <w:b/>
          <w:color w:val="000000" w:themeColor="text1"/>
        </w:rPr>
        <w:t>:</w:t>
      </w:r>
      <w:r w:rsidR="006305D7" w:rsidRPr="00655DF3">
        <w:rPr>
          <w:color w:val="000000" w:themeColor="text1"/>
        </w:rPr>
        <w:t xml:space="preserve"> </w:t>
      </w:r>
    </w:p>
    <w:p w14:paraId="37150906" w14:textId="4F3584EE" w:rsidR="006305D7" w:rsidRPr="00655DF3" w:rsidRDefault="0015717D" w:rsidP="00746D9C">
      <w:pPr>
        <w:pStyle w:val="NormalWeb"/>
        <w:spacing w:before="0" w:beforeAutospacing="0" w:after="0" w:afterAutospacing="0"/>
        <w:rPr>
          <w:color w:val="000000" w:themeColor="text1"/>
        </w:rPr>
      </w:pPr>
      <w:r w:rsidRPr="00655DF3">
        <w:rPr>
          <w:color w:val="000000" w:themeColor="text1"/>
        </w:rPr>
        <w:t xml:space="preserve">Techniques for </w:t>
      </w:r>
      <w:r w:rsidR="001B1319" w:rsidRPr="00655DF3">
        <w:rPr>
          <w:color w:val="000000" w:themeColor="text1"/>
        </w:rPr>
        <w:t xml:space="preserve">the </w:t>
      </w:r>
      <w:r w:rsidRPr="00655DF3">
        <w:rPr>
          <w:color w:val="000000" w:themeColor="text1"/>
        </w:rPr>
        <w:t>A</w:t>
      </w:r>
      <w:r w:rsidR="007769A8" w:rsidRPr="00655DF3">
        <w:rPr>
          <w:color w:val="000000" w:themeColor="text1"/>
        </w:rPr>
        <w:t>nalysis of Extracellular Vesicles using Flow Cytometry</w:t>
      </w:r>
    </w:p>
    <w:p w14:paraId="75B29762" w14:textId="77777777" w:rsidR="00E76531" w:rsidRPr="00655DF3" w:rsidRDefault="00E76531" w:rsidP="00746D9C">
      <w:pPr>
        <w:pStyle w:val="NormalWeb"/>
        <w:spacing w:before="0" w:beforeAutospacing="0" w:after="0" w:afterAutospacing="0"/>
        <w:rPr>
          <w:color w:val="000000" w:themeColor="text1"/>
        </w:rPr>
      </w:pPr>
    </w:p>
    <w:p w14:paraId="14EA25A3" w14:textId="0A980CA0" w:rsidR="00E76531" w:rsidRPr="00655DF3" w:rsidRDefault="00CD17D2" w:rsidP="00746D9C">
      <w:pPr>
        <w:rPr>
          <w:color w:val="000000" w:themeColor="text1"/>
        </w:rPr>
      </w:pPr>
      <w:r w:rsidRPr="00655DF3">
        <w:rPr>
          <w:b/>
          <w:color w:val="000000" w:themeColor="text1"/>
        </w:rPr>
        <w:t>AUTHORS</w:t>
      </w:r>
      <w:r w:rsidR="006305D7" w:rsidRPr="00655DF3">
        <w:rPr>
          <w:b/>
          <w:color w:val="000000" w:themeColor="text1"/>
        </w:rPr>
        <w:t xml:space="preserve">: </w:t>
      </w:r>
    </w:p>
    <w:p w14:paraId="0E31C03B" w14:textId="5F87A675" w:rsidR="006305D7" w:rsidRPr="00655DF3" w:rsidRDefault="006A44A1" w:rsidP="00746D9C">
      <w:pPr>
        <w:rPr>
          <w:color w:val="000000" w:themeColor="text1"/>
        </w:rPr>
      </w:pPr>
      <w:r w:rsidRPr="00655DF3">
        <w:rPr>
          <w:color w:val="000000" w:themeColor="text1"/>
        </w:rPr>
        <w:t>Inglis, Heather C.</w:t>
      </w:r>
    </w:p>
    <w:p w14:paraId="25A84405" w14:textId="66842446" w:rsidR="006305D7" w:rsidRPr="00655DF3" w:rsidRDefault="0015717D" w:rsidP="00746D9C">
      <w:pPr>
        <w:rPr>
          <w:color w:val="000000" w:themeColor="text1"/>
        </w:rPr>
      </w:pPr>
      <w:r w:rsidRPr="00655DF3">
        <w:rPr>
          <w:color w:val="000000" w:themeColor="text1"/>
        </w:rPr>
        <w:t>Blood Systems Research Institute</w:t>
      </w:r>
    </w:p>
    <w:p w14:paraId="547C28F5" w14:textId="6A4E769F" w:rsidR="0015717D" w:rsidRPr="00655DF3" w:rsidRDefault="0015717D" w:rsidP="00746D9C">
      <w:pPr>
        <w:rPr>
          <w:color w:val="000000" w:themeColor="text1"/>
        </w:rPr>
      </w:pPr>
      <w:r w:rsidRPr="00655DF3">
        <w:rPr>
          <w:color w:val="000000" w:themeColor="text1"/>
        </w:rPr>
        <w:t xml:space="preserve">San Francisco, </w:t>
      </w:r>
      <w:r w:rsidR="001140CC">
        <w:rPr>
          <w:rFonts w:cs="Arial"/>
          <w:bCs/>
          <w:color w:val="000000" w:themeColor="text1"/>
        </w:rPr>
        <w:t>CA</w:t>
      </w:r>
    </w:p>
    <w:p w14:paraId="75CE54DF" w14:textId="30FECC35" w:rsidR="006305D7" w:rsidRPr="00655DF3" w:rsidRDefault="0015717D" w:rsidP="00746D9C">
      <w:pPr>
        <w:rPr>
          <w:color w:val="000000" w:themeColor="text1"/>
        </w:rPr>
      </w:pPr>
      <w:r w:rsidRPr="00655DF3">
        <w:rPr>
          <w:color w:val="000000" w:themeColor="text1"/>
        </w:rPr>
        <w:t>hinglis@bloodsystems.org</w:t>
      </w:r>
    </w:p>
    <w:p w14:paraId="2829648C" w14:textId="77777777" w:rsidR="006A44A1" w:rsidRPr="00655DF3" w:rsidRDefault="006A44A1" w:rsidP="00746D9C">
      <w:pPr>
        <w:rPr>
          <w:color w:val="000000" w:themeColor="text1"/>
        </w:rPr>
      </w:pPr>
    </w:p>
    <w:p w14:paraId="1C46889A" w14:textId="7931EC77" w:rsidR="0015717D" w:rsidRPr="00655DF3" w:rsidRDefault="006A44A1" w:rsidP="00746D9C">
      <w:pPr>
        <w:rPr>
          <w:color w:val="000000" w:themeColor="text1"/>
        </w:rPr>
      </w:pPr>
      <w:r w:rsidRPr="00655DF3">
        <w:rPr>
          <w:color w:val="000000" w:themeColor="text1"/>
        </w:rPr>
        <w:t>Norris, Philip J.</w:t>
      </w:r>
    </w:p>
    <w:p w14:paraId="58F33CD5" w14:textId="77777777" w:rsidR="0015717D" w:rsidRPr="00655DF3" w:rsidRDefault="0015717D" w:rsidP="00746D9C">
      <w:pPr>
        <w:rPr>
          <w:color w:val="000000" w:themeColor="text1"/>
        </w:rPr>
      </w:pPr>
      <w:r w:rsidRPr="00655DF3">
        <w:rPr>
          <w:color w:val="000000" w:themeColor="text1"/>
        </w:rPr>
        <w:t>Blood Systems Research Institute</w:t>
      </w:r>
    </w:p>
    <w:p w14:paraId="37A613AD" w14:textId="5F29A53A" w:rsidR="001140CC" w:rsidRPr="00655DF3" w:rsidRDefault="001140CC" w:rsidP="00746D9C">
      <w:pPr>
        <w:rPr>
          <w:color w:val="000000" w:themeColor="text1"/>
        </w:rPr>
      </w:pPr>
      <w:r w:rsidRPr="00655DF3">
        <w:rPr>
          <w:color w:val="000000" w:themeColor="text1"/>
        </w:rPr>
        <w:t xml:space="preserve">San Francisco, </w:t>
      </w:r>
      <w:r>
        <w:rPr>
          <w:rFonts w:cs="Arial"/>
          <w:bCs/>
          <w:color w:val="000000" w:themeColor="text1"/>
        </w:rPr>
        <w:t>CA</w:t>
      </w:r>
      <w:r w:rsidRPr="00764B47" w:rsidDel="001140CC">
        <w:rPr>
          <w:rFonts w:cs="Arial"/>
          <w:bCs/>
          <w:color w:val="000000" w:themeColor="text1"/>
        </w:rPr>
        <w:t xml:space="preserve"> </w:t>
      </w:r>
    </w:p>
    <w:p w14:paraId="4C5C293D" w14:textId="77777777" w:rsidR="006A44A1" w:rsidRPr="00655DF3" w:rsidRDefault="006A44A1" w:rsidP="00746D9C">
      <w:pPr>
        <w:rPr>
          <w:color w:val="000000" w:themeColor="text1"/>
        </w:rPr>
      </w:pPr>
      <w:r w:rsidRPr="00655DF3">
        <w:rPr>
          <w:color w:val="000000" w:themeColor="text1"/>
        </w:rPr>
        <w:t>Departments of Laboratory Medicine and Medicine</w:t>
      </w:r>
    </w:p>
    <w:p w14:paraId="761339C9" w14:textId="753F16AC" w:rsidR="006A44A1" w:rsidRPr="00655DF3" w:rsidRDefault="006A44A1" w:rsidP="00746D9C">
      <w:pPr>
        <w:rPr>
          <w:color w:val="000000" w:themeColor="text1"/>
        </w:rPr>
      </w:pPr>
      <w:r w:rsidRPr="00655DF3">
        <w:rPr>
          <w:color w:val="000000" w:themeColor="text1"/>
        </w:rPr>
        <w:t>University of California, San Francisco</w:t>
      </w:r>
    </w:p>
    <w:p w14:paraId="6FD208BE" w14:textId="5BB47863" w:rsidR="001140CC" w:rsidRPr="00655DF3" w:rsidRDefault="001140CC" w:rsidP="00746D9C">
      <w:pPr>
        <w:rPr>
          <w:color w:val="000000" w:themeColor="text1"/>
        </w:rPr>
      </w:pPr>
      <w:r w:rsidRPr="00655DF3">
        <w:rPr>
          <w:color w:val="000000" w:themeColor="text1"/>
        </w:rPr>
        <w:t xml:space="preserve">San Francisco, </w:t>
      </w:r>
      <w:r>
        <w:rPr>
          <w:rFonts w:cs="Arial"/>
          <w:bCs/>
          <w:color w:val="000000" w:themeColor="text1"/>
        </w:rPr>
        <w:t>CA</w:t>
      </w:r>
      <w:r w:rsidRPr="00764B47" w:rsidDel="001140CC">
        <w:rPr>
          <w:rFonts w:cs="Arial"/>
          <w:bCs/>
          <w:color w:val="000000" w:themeColor="text1"/>
        </w:rPr>
        <w:t xml:space="preserve"> </w:t>
      </w:r>
    </w:p>
    <w:p w14:paraId="1055AAD7" w14:textId="4FAF766F" w:rsidR="006A44A1" w:rsidRPr="00655DF3" w:rsidRDefault="006A44A1" w:rsidP="00746D9C">
      <w:pPr>
        <w:rPr>
          <w:color w:val="000000" w:themeColor="text1"/>
        </w:rPr>
      </w:pPr>
      <w:r w:rsidRPr="00655DF3">
        <w:rPr>
          <w:color w:val="000000" w:themeColor="text1"/>
        </w:rPr>
        <w:t>pnorris@bloodsystems.org</w:t>
      </w:r>
    </w:p>
    <w:p w14:paraId="079AE780" w14:textId="77777777" w:rsidR="006305D7" w:rsidRPr="00655DF3" w:rsidRDefault="006305D7" w:rsidP="00746D9C">
      <w:pPr>
        <w:pStyle w:val="NormalWeb"/>
        <w:spacing w:before="0" w:beforeAutospacing="0" w:after="0" w:afterAutospacing="0"/>
        <w:rPr>
          <w:b/>
          <w:color w:val="000000" w:themeColor="text1"/>
        </w:rPr>
      </w:pPr>
    </w:p>
    <w:p w14:paraId="778F7EA1" w14:textId="40A7D6CF" w:rsidR="00495281" w:rsidRPr="00655DF3" w:rsidRDefault="00495281" w:rsidP="00746D9C">
      <w:pPr>
        <w:rPr>
          <w:color w:val="000000" w:themeColor="text1"/>
        </w:rPr>
      </w:pPr>
      <w:r w:rsidRPr="00655DF3">
        <w:rPr>
          <w:color w:val="000000" w:themeColor="text1"/>
        </w:rPr>
        <w:t>Danesh, Ali</w:t>
      </w:r>
    </w:p>
    <w:p w14:paraId="3077A497" w14:textId="56F9CFB0" w:rsidR="0015717D" w:rsidRPr="00655DF3" w:rsidRDefault="0015717D" w:rsidP="00746D9C">
      <w:pPr>
        <w:rPr>
          <w:color w:val="000000" w:themeColor="text1"/>
        </w:rPr>
      </w:pPr>
      <w:r w:rsidRPr="00655DF3">
        <w:rPr>
          <w:color w:val="000000" w:themeColor="text1"/>
        </w:rPr>
        <w:t>Blood Systems Research Institute</w:t>
      </w:r>
    </w:p>
    <w:p w14:paraId="0CDAF40E" w14:textId="357B5165" w:rsidR="001140CC" w:rsidRPr="00655DF3" w:rsidRDefault="001140CC" w:rsidP="00746D9C">
      <w:pPr>
        <w:rPr>
          <w:color w:val="000000" w:themeColor="text1"/>
        </w:rPr>
      </w:pPr>
      <w:r w:rsidRPr="00655DF3">
        <w:rPr>
          <w:color w:val="000000" w:themeColor="text1"/>
        </w:rPr>
        <w:t xml:space="preserve">San Francisco, </w:t>
      </w:r>
      <w:r>
        <w:rPr>
          <w:rFonts w:cs="Arial"/>
          <w:bCs/>
          <w:color w:val="000000" w:themeColor="text1"/>
        </w:rPr>
        <w:t>CA</w:t>
      </w:r>
      <w:r w:rsidRPr="00764B47" w:rsidDel="001140CC">
        <w:rPr>
          <w:rFonts w:cs="Arial"/>
          <w:bCs/>
          <w:color w:val="000000" w:themeColor="text1"/>
        </w:rPr>
        <w:t xml:space="preserve"> </w:t>
      </w:r>
    </w:p>
    <w:p w14:paraId="764D9550" w14:textId="7A179150" w:rsidR="0015717D" w:rsidRPr="00655DF3" w:rsidRDefault="0015717D" w:rsidP="00746D9C">
      <w:pPr>
        <w:rPr>
          <w:color w:val="000000" w:themeColor="text1"/>
        </w:rPr>
      </w:pPr>
      <w:r w:rsidRPr="00655DF3">
        <w:rPr>
          <w:color w:val="000000" w:themeColor="text1"/>
        </w:rPr>
        <w:t>adanesh@bloodsystems.org</w:t>
      </w:r>
    </w:p>
    <w:p w14:paraId="752EAEAF" w14:textId="77777777" w:rsidR="0015717D" w:rsidRPr="00655DF3" w:rsidRDefault="0015717D" w:rsidP="00746D9C">
      <w:pPr>
        <w:rPr>
          <w:color w:val="000000" w:themeColor="text1"/>
        </w:rPr>
      </w:pPr>
    </w:p>
    <w:p w14:paraId="2CDDE250" w14:textId="0C737071" w:rsidR="0015717D" w:rsidRPr="00655DF3" w:rsidRDefault="00CD17D2" w:rsidP="00746D9C">
      <w:pPr>
        <w:rPr>
          <w:color w:val="000000" w:themeColor="text1"/>
        </w:rPr>
      </w:pPr>
      <w:r w:rsidRPr="00655DF3">
        <w:rPr>
          <w:b/>
          <w:color w:val="000000" w:themeColor="text1"/>
        </w:rPr>
        <w:t>CORRESPONDING AUTHOR</w:t>
      </w:r>
      <w:r w:rsidR="0015717D" w:rsidRPr="00655DF3">
        <w:rPr>
          <w:b/>
          <w:color w:val="000000" w:themeColor="text1"/>
        </w:rPr>
        <w:t xml:space="preserve">: </w:t>
      </w:r>
      <w:r w:rsidR="0015717D" w:rsidRPr="00655DF3">
        <w:rPr>
          <w:color w:val="000000" w:themeColor="text1"/>
        </w:rPr>
        <w:t>Philip J. Norris</w:t>
      </w:r>
    </w:p>
    <w:p w14:paraId="5FCA5F51" w14:textId="77777777" w:rsidR="006305D7" w:rsidRPr="00655DF3" w:rsidRDefault="006305D7" w:rsidP="00746D9C">
      <w:pPr>
        <w:pStyle w:val="NormalWeb"/>
        <w:spacing w:before="0" w:beforeAutospacing="0" w:after="0" w:afterAutospacing="0"/>
        <w:rPr>
          <w:b/>
          <w:color w:val="000000" w:themeColor="text1"/>
        </w:rPr>
      </w:pPr>
    </w:p>
    <w:p w14:paraId="0383815F" w14:textId="77777777" w:rsidR="00876A98" w:rsidRPr="00655DF3" w:rsidRDefault="006305D7" w:rsidP="00746D9C">
      <w:pPr>
        <w:pStyle w:val="NormalWeb"/>
        <w:spacing w:before="0" w:beforeAutospacing="0" w:after="0" w:afterAutospacing="0"/>
        <w:rPr>
          <w:color w:val="000000" w:themeColor="text1"/>
        </w:rPr>
      </w:pPr>
      <w:r w:rsidRPr="00655DF3">
        <w:rPr>
          <w:b/>
          <w:color w:val="000000" w:themeColor="text1"/>
        </w:rPr>
        <w:t>KEYWORDS:</w:t>
      </w:r>
      <w:r w:rsidRPr="00655DF3">
        <w:rPr>
          <w:color w:val="000000" w:themeColor="text1"/>
        </w:rPr>
        <w:t xml:space="preserve"> </w:t>
      </w:r>
    </w:p>
    <w:p w14:paraId="2BBA1498" w14:textId="59AB81EA" w:rsidR="006305D7" w:rsidRPr="00655DF3" w:rsidRDefault="00CD17D2" w:rsidP="00746D9C">
      <w:pPr>
        <w:pStyle w:val="NormalWeb"/>
        <w:spacing w:before="0" w:beforeAutospacing="0" w:after="0" w:afterAutospacing="0"/>
        <w:rPr>
          <w:color w:val="000000" w:themeColor="text1"/>
        </w:rPr>
      </w:pPr>
      <w:r w:rsidRPr="00655DF3">
        <w:rPr>
          <w:color w:val="000000" w:themeColor="text1"/>
        </w:rPr>
        <w:t>micro</w:t>
      </w:r>
      <w:r w:rsidR="00DA730F" w:rsidRPr="00655DF3">
        <w:rPr>
          <w:color w:val="000000" w:themeColor="text1"/>
        </w:rPr>
        <w:t>vesicles</w:t>
      </w:r>
      <w:r w:rsidRPr="00655DF3">
        <w:rPr>
          <w:color w:val="000000" w:themeColor="text1"/>
        </w:rPr>
        <w:t>, flow cytometry, exosomes, extracellular vesicles, high throughput</w:t>
      </w:r>
      <w:r w:rsidR="005D1EA7" w:rsidRPr="00655DF3">
        <w:rPr>
          <w:color w:val="000000" w:themeColor="text1"/>
        </w:rPr>
        <w:t>, microparticles</w:t>
      </w:r>
    </w:p>
    <w:p w14:paraId="1CB4E390" w14:textId="77777777" w:rsidR="006305D7" w:rsidRPr="00655DF3" w:rsidRDefault="006305D7" w:rsidP="00746D9C">
      <w:pPr>
        <w:pStyle w:val="NormalWeb"/>
        <w:spacing w:before="0" w:beforeAutospacing="0" w:after="0" w:afterAutospacing="0"/>
        <w:rPr>
          <w:color w:val="000000" w:themeColor="text1"/>
        </w:rPr>
      </w:pPr>
    </w:p>
    <w:p w14:paraId="5A40FC79" w14:textId="062902B6" w:rsidR="00C70B97" w:rsidRPr="00655DF3" w:rsidRDefault="006305D7" w:rsidP="00746D9C">
      <w:pPr>
        <w:rPr>
          <w:color w:val="000000" w:themeColor="text1"/>
        </w:rPr>
      </w:pPr>
      <w:r w:rsidRPr="00655DF3">
        <w:rPr>
          <w:b/>
          <w:color w:val="000000" w:themeColor="text1"/>
        </w:rPr>
        <w:t>SHORT ABSTRACT:</w:t>
      </w:r>
      <w:r w:rsidRPr="00655DF3">
        <w:rPr>
          <w:color w:val="000000" w:themeColor="text1"/>
        </w:rPr>
        <w:t xml:space="preserve"> </w:t>
      </w:r>
    </w:p>
    <w:p w14:paraId="3F16346C" w14:textId="497D0024" w:rsidR="009825A2" w:rsidRPr="00655DF3" w:rsidRDefault="009825A2" w:rsidP="00746D9C">
      <w:pPr>
        <w:rPr>
          <w:color w:val="000000" w:themeColor="text1"/>
        </w:rPr>
      </w:pPr>
      <w:r w:rsidRPr="00655DF3">
        <w:rPr>
          <w:color w:val="000000" w:themeColor="text1"/>
        </w:rPr>
        <w:t xml:space="preserve">Many different methods exist for the measurement of extracellular vesicles (EVs) using flow cytometry (FCM). Several aspects should be considered when determining the most appropriate method to use. </w:t>
      </w:r>
      <w:r w:rsidR="003A5B55" w:rsidRPr="00655DF3">
        <w:rPr>
          <w:color w:val="000000" w:themeColor="text1"/>
        </w:rPr>
        <w:t>Two</w:t>
      </w:r>
      <w:r w:rsidRPr="00655DF3">
        <w:rPr>
          <w:color w:val="000000" w:themeColor="text1"/>
        </w:rPr>
        <w:t xml:space="preserve"> protocols for measuring EVs </w:t>
      </w:r>
      <w:r w:rsidR="003A5B55" w:rsidRPr="00655DF3">
        <w:rPr>
          <w:color w:val="000000" w:themeColor="text1"/>
        </w:rPr>
        <w:t xml:space="preserve">are presented, </w:t>
      </w:r>
      <w:r w:rsidRPr="00655DF3">
        <w:rPr>
          <w:color w:val="000000" w:themeColor="text1"/>
        </w:rPr>
        <w:t xml:space="preserve">using either </w:t>
      </w:r>
      <w:r w:rsidR="00524189" w:rsidRPr="00655DF3">
        <w:rPr>
          <w:color w:val="000000" w:themeColor="text1"/>
        </w:rPr>
        <w:t xml:space="preserve">individual detection or a </w:t>
      </w:r>
      <w:r w:rsidRPr="00655DF3">
        <w:rPr>
          <w:color w:val="000000" w:themeColor="text1"/>
        </w:rPr>
        <w:t>bead-based approach.</w:t>
      </w:r>
      <w:r w:rsidR="006C764A" w:rsidRPr="00655DF3">
        <w:rPr>
          <w:color w:val="000000" w:themeColor="text1"/>
        </w:rPr>
        <w:t xml:space="preserve"> </w:t>
      </w:r>
    </w:p>
    <w:p w14:paraId="7DEFB61F" w14:textId="77777777" w:rsidR="009825A2" w:rsidRPr="00655DF3" w:rsidRDefault="009825A2" w:rsidP="00746D9C">
      <w:pPr>
        <w:rPr>
          <w:color w:val="000000" w:themeColor="text1"/>
        </w:rPr>
      </w:pPr>
    </w:p>
    <w:p w14:paraId="5D7F90EF" w14:textId="6E59B683" w:rsidR="00E355E3" w:rsidRPr="00655DF3" w:rsidRDefault="006305D7" w:rsidP="00746D9C">
      <w:pPr>
        <w:rPr>
          <w:color w:val="000000" w:themeColor="text1"/>
        </w:rPr>
      </w:pPr>
      <w:r w:rsidRPr="00655DF3">
        <w:rPr>
          <w:b/>
          <w:color w:val="000000" w:themeColor="text1"/>
        </w:rPr>
        <w:t>LONG ABSTRACT:</w:t>
      </w:r>
      <w:r w:rsidRPr="00655DF3">
        <w:rPr>
          <w:color w:val="000000" w:themeColor="text1"/>
        </w:rPr>
        <w:t xml:space="preserve"> </w:t>
      </w:r>
    </w:p>
    <w:p w14:paraId="01E81378" w14:textId="0A0C7AB1" w:rsidR="00E355E3" w:rsidRPr="00655DF3" w:rsidRDefault="00C70B97" w:rsidP="00746D9C">
      <w:pPr>
        <w:rPr>
          <w:color w:val="000000" w:themeColor="text1"/>
        </w:rPr>
      </w:pPr>
      <w:r w:rsidRPr="00655DF3">
        <w:rPr>
          <w:color w:val="000000" w:themeColor="text1"/>
        </w:rPr>
        <w:t>Extracellular Vesicles (EVs</w:t>
      </w:r>
      <w:r w:rsidR="00864410" w:rsidRPr="00655DF3">
        <w:rPr>
          <w:color w:val="000000" w:themeColor="text1"/>
        </w:rPr>
        <w:t>)</w:t>
      </w:r>
      <w:r w:rsidRPr="00655DF3">
        <w:rPr>
          <w:color w:val="000000" w:themeColor="text1"/>
        </w:rPr>
        <w:t xml:space="preserve"> are small, membrane-</w:t>
      </w:r>
      <w:r w:rsidR="00CC1047" w:rsidRPr="00655DF3">
        <w:rPr>
          <w:color w:val="000000" w:themeColor="text1"/>
        </w:rPr>
        <w:t xml:space="preserve">derived </w:t>
      </w:r>
      <w:r w:rsidRPr="00655DF3">
        <w:rPr>
          <w:color w:val="000000" w:themeColor="text1"/>
        </w:rPr>
        <w:t xml:space="preserve">vesicles found in bodily fluids that are highly involved in cell-cell communication and help regulate a diverse range of biological processes. Analysis of EVs using flow cytometry (FCM) has been notoriously difficult due to their </w:t>
      </w:r>
      <w:r w:rsidR="00524189" w:rsidRPr="00655DF3">
        <w:rPr>
          <w:color w:val="000000" w:themeColor="text1"/>
        </w:rPr>
        <w:t xml:space="preserve">small </w:t>
      </w:r>
      <w:r w:rsidRPr="00655DF3">
        <w:rPr>
          <w:color w:val="000000" w:themeColor="text1"/>
        </w:rPr>
        <w:t>size and lack of discrete populations</w:t>
      </w:r>
      <w:r w:rsidR="00524189" w:rsidRPr="00655DF3">
        <w:rPr>
          <w:color w:val="000000" w:themeColor="text1"/>
        </w:rPr>
        <w:t xml:space="preserve"> positive for markers of interest</w:t>
      </w:r>
      <w:r w:rsidRPr="00655DF3">
        <w:rPr>
          <w:color w:val="000000" w:themeColor="text1"/>
        </w:rPr>
        <w:t xml:space="preserve">. Methods for EV analysis, while considerably improved over the last decade, are still a work in progress. Unfortunately, there is no one-size-fits-all protocol, and several aspects must be considered when determining the most appropriate method to use. </w:t>
      </w:r>
      <w:r w:rsidR="003A5B55" w:rsidRPr="00655DF3">
        <w:rPr>
          <w:color w:val="000000" w:themeColor="text1"/>
        </w:rPr>
        <w:t>Presented here are</w:t>
      </w:r>
      <w:r w:rsidRPr="00655DF3">
        <w:rPr>
          <w:color w:val="000000" w:themeColor="text1"/>
        </w:rPr>
        <w:t xml:space="preserve"> several different techniques for processing EVs and two protocols for analyzing EVs using </w:t>
      </w:r>
      <w:r w:rsidR="00524189" w:rsidRPr="00655DF3">
        <w:rPr>
          <w:color w:val="000000" w:themeColor="text1"/>
        </w:rPr>
        <w:t>either individual detection or a bead-based approach</w:t>
      </w:r>
      <w:r w:rsidRPr="00655DF3">
        <w:rPr>
          <w:color w:val="000000" w:themeColor="text1"/>
        </w:rPr>
        <w:t xml:space="preserve">. </w:t>
      </w:r>
      <w:r w:rsidR="00555035" w:rsidRPr="00655DF3">
        <w:rPr>
          <w:color w:val="000000" w:themeColor="text1"/>
        </w:rPr>
        <w:t>The methods described here will assist with eliminating the antibody aggregates commonly found in commercial preparations, increasing signal–to-</w:t>
      </w:r>
      <w:r w:rsidR="00555035" w:rsidRPr="00655DF3">
        <w:rPr>
          <w:color w:val="000000" w:themeColor="text1"/>
        </w:rPr>
        <w:lastRenderedPageBreak/>
        <w:t>noise ratio, and setting gates in a rational fashion that minimizes detection of background fluorescence.</w:t>
      </w:r>
      <w:r w:rsidR="00876A98" w:rsidRPr="00655DF3">
        <w:rPr>
          <w:color w:val="000000" w:themeColor="text1"/>
        </w:rPr>
        <w:t xml:space="preserve"> </w:t>
      </w:r>
      <w:r w:rsidR="00E355E3" w:rsidRPr="00655DF3">
        <w:rPr>
          <w:color w:val="000000" w:themeColor="text1"/>
        </w:rPr>
        <w:t xml:space="preserve">The first protocol uses an individual detection method that is especially </w:t>
      </w:r>
      <w:r w:rsidR="00F944C1" w:rsidRPr="00655DF3">
        <w:rPr>
          <w:color w:val="000000" w:themeColor="text1"/>
        </w:rPr>
        <w:t>well suited</w:t>
      </w:r>
      <w:r w:rsidR="00E355E3" w:rsidRPr="00655DF3">
        <w:rPr>
          <w:color w:val="000000" w:themeColor="text1"/>
        </w:rPr>
        <w:t xml:space="preserve"> for analyzing a high volume of clinical samples, while the second protocol uses a bead-based approach to capture and </w:t>
      </w:r>
      <w:r w:rsidR="00555035" w:rsidRPr="00655DF3">
        <w:rPr>
          <w:color w:val="000000" w:themeColor="text1"/>
        </w:rPr>
        <w:t xml:space="preserve">detect smaller EVs and exosomes. </w:t>
      </w:r>
    </w:p>
    <w:p w14:paraId="7A3C566A" w14:textId="77777777" w:rsidR="00E355E3" w:rsidRPr="00655DF3" w:rsidRDefault="00E355E3" w:rsidP="00746D9C">
      <w:pPr>
        <w:rPr>
          <w:color w:val="000000" w:themeColor="text1"/>
        </w:rPr>
      </w:pPr>
    </w:p>
    <w:p w14:paraId="00D25F73" w14:textId="6033B404" w:rsidR="006305D7" w:rsidRPr="00655DF3" w:rsidRDefault="006305D7" w:rsidP="00746D9C">
      <w:pPr>
        <w:rPr>
          <w:i/>
          <w:color w:val="000000" w:themeColor="text1"/>
        </w:rPr>
      </w:pPr>
      <w:r w:rsidRPr="00655DF3">
        <w:rPr>
          <w:b/>
          <w:color w:val="000000" w:themeColor="text1"/>
        </w:rPr>
        <w:t>INTRODUCTION:</w:t>
      </w:r>
      <w:r w:rsidRPr="00655DF3">
        <w:rPr>
          <w:color w:val="000000" w:themeColor="text1"/>
        </w:rPr>
        <w:t xml:space="preserve"> </w:t>
      </w:r>
    </w:p>
    <w:p w14:paraId="3A838D17" w14:textId="214CB2D6" w:rsidR="00A5611D" w:rsidRPr="00655DF3" w:rsidRDefault="006C772E" w:rsidP="00746D9C">
      <w:pPr>
        <w:rPr>
          <w:color w:val="000000" w:themeColor="text1"/>
        </w:rPr>
      </w:pPr>
      <w:r w:rsidRPr="00655DF3">
        <w:rPr>
          <w:color w:val="000000" w:themeColor="text1"/>
        </w:rPr>
        <w:t>EVs</w:t>
      </w:r>
      <w:r w:rsidR="00CC1047" w:rsidRPr="00655DF3">
        <w:rPr>
          <w:color w:val="000000" w:themeColor="text1"/>
        </w:rPr>
        <w:t>, also known as microparticles,</w:t>
      </w:r>
      <w:r w:rsidRPr="00655DF3">
        <w:rPr>
          <w:color w:val="000000" w:themeColor="text1"/>
        </w:rPr>
        <w:t xml:space="preserve"> are small, membrane-</w:t>
      </w:r>
      <w:r w:rsidR="00CC1047" w:rsidRPr="00655DF3">
        <w:rPr>
          <w:color w:val="000000" w:themeColor="text1"/>
        </w:rPr>
        <w:t xml:space="preserve">derived </w:t>
      </w:r>
      <w:r w:rsidRPr="00655DF3">
        <w:rPr>
          <w:color w:val="000000" w:themeColor="text1"/>
        </w:rPr>
        <w:t xml:space="preserve">vesicles found in bodily fluids that are involved in </w:t>
      </w:r>
      <w:r w:rsidR="00FC1DA7" w:rsidRPr="00655DF3">
        <w:rPr>
          <w:color w:val="000000" w:themeColor="text1"/>
        </w:rPr>
        <w:t>cell-cell communication</w:t>
      </w:r>
      <w:r w:rsidR="000A7562" w:rsidRPr="00655DF3">
        <w:rPr>
          <w:color w:val="000000" w:themeColor="text1"/>
        </w:rPr>
        <w:t xml:space="preserve"> and</w:t>
      </w:r>
      <w:r w:rsidRPr="00655DF3">
        <w:rPr>
          <w:color w:val="000000" w:themeColor="text1"/>
        </w:rPr>
        <w:t xml:space="preserve"> help regulate a diverse range of biological processes</w:t>
      </w:r>
      <w:r w:rsidR="000A7562" w:rsidRPr="00655DF3">
        <w:rPr>
          <w:color w:val="000000" w:themeColor="text1"/>
        </w:rPr>
        <w:fldChar w:fldCharType="begin"/>
      </w:r>
      <w:r w:rsidR="00FA1218" w:rsidRPr="00655DF3">
        <w:rPr>
          <w:color w:val="000000" w:themeColor="text1"/>
        </w:rPr>
        <w:instrText xml:space="preserve"> ADDIN ZOTERO_ITEM CSL_CITATION {"citationID":"EANkw2tJ","properties":{"formattedCitation":"{\\rtf \\super 1\\nosupersub{}}","plainCitation":"1"},"citationItems":[{"id":179,"uris":["http://zotero.org/users/1400844/items/BM3S8WFW"],"uri":["http://zotero.org/users/1400844/items/BM3S8WFW"],"itemData":{"id":179,"type":"article-journal","title":"Extracellular vesicles: biology and emerging therapeutic opportunities","container-title":"Nature Reviews Drug Discovery","page":"347-357","volume":"12","issue":"5","source":"www.nature.com","abstract":"Within the past decade, extracellular vesicles have emerged as important mediators of intercellular communication, being involved in the transmission of biological signals between cells in both prokaryotes and higher eukaryotes to regulate a diverse range of biological processes. In addition, pathophysiological roles for extracellular vesicles are beginning to be recognized in diseases including cancer, infectious diseases and neurodegenerative disorders, highlighting potential novel targets for therapeutic intervention. Moreover, both unmodified and engineered extracellular vesicles are likely to have applications in macromolecular drug delivery. Here, we review recent progress in understanding extracellular vesicle biology and the role of extracellular vesicles in disease, discuss emerging therapeutic opportunities and consider the associated challenges.","DOI":"10.1038/nrd3978","ISSN":"1474-1776","shortTitle":"Extracellular vesicles","journalAbbreviation":"Nat Rev Drug Discov","language":"en","author":[{"family":"EL Andaloussi","given":"Samir"},{"family":"Mäger","given":"Imre"},{"family":"Breakefield","given":"Xandra O."},{"family":"Wood","given":"Matthew J. A."}],"issued":{"date-parts":[["2013",5]]},"accessed":{"date-parts":[["2014",6,9]]}}}],"schema":"https://github.com/citation-style-language/schema/raw/master/csl-citation.json"} </w:instrText>
      </w:r>
      <w:r w:rsidR="000A7562" w:rsidRPr="00655DF3">
        <w:rPr>
          <w:color w:val="000000" w:themeColor="text1"/>
        </w:rPr>
        <w:fldChar w:fldCharType="separate"/>
      </w:r>
      <w:r w:rsidR="000A7562" w:rsidRPr="00655DF3">
        <w:rPr>
          <w:color w:val="000000" w:themeColor="text1"/>
          <w:vertAlign w:val="superscript"/>
        </w:rPr>
        <w:t>1</w:t>
      </w:r>
      <w:r w:rsidR="000A7562" w:rsidRPr="00655DF3">
        <w:rPr>
          <w:color w:val="000000" w:themeColor="text1"/>
        </w:rPr>
        <w:fldChar w:fldCharType="end"/>
      </w:r>
      <w:r w:rsidRPr="00655DF3">
        <w:rPr>
          <w:color w:val="000000" w:themeColor="text1"/>
        </w:rPr>
        <w:t xml:space="preserve">. Through expression of various surface markers </w:t>
      </w:r>
      <w:r w:rsidR="00FC1DA7" w:rsidRPr="00655DF3">
        <w:rPr>
          <w:color w:val="000000" w:themeColor="text1"/>
        </w:rPr>
        <w:t>and/</w:t>
      </w:r>
      <w:r w:rsidRPr="00655DF3">
        <w:rPr>
          <w:color w:val="000000" w:themeColor="text1"/>
        </w:rPr>
        <w:t xml:space="preserve">or direct transfer of biological material, EVs are able to alter the function of recipient cells to play either </w:t>
      </w:r>
      <w:r w:rsidR="00524189" w:rsidRPr="00655DF3">
        <w:rPr>
          <w:color w:val="000000" w:themeColor="text1"/>
        </w:rPr>
        <w:t>activating</w:t>
      </w:r>
      <w:r w:rsidR="006770C5" w:rsidRPr="00655DF3">
        <w:rPr>
          <w:color w:val="000000" w:themeColor="text1"/>
        </w:rPr>
        <w:t xml:space="preserve"> or </w:t>
      </w:r>
      <w:r w:rsidR="00524189" w:rsidRPr="00655DF3">
        <w:rPr>
          <w:color w:val="000000" w:themeColor="text1"/>
        </w:rPr>
        <w:t>suppressing</w:t>
      </w:r>
      <w:r w:rsidRPr="00655DF3">
        <w:rPr>
          <w:color w:val="000000" w:themeColor="text1"/>
        </w:rPr>
        <w:t xml:space="preserve"> roles in </w:t>
      </w:r>
      <w:r w:rsidR="006770C5" w:rsidRPr="00655DF3">
        <w:rPr>
          <w:color w:val="000000" w:themeColor="text1"/>
        </w:rPr>
        <w:t>intercellular</w:t>
      </w:r>
      <w:r w:rsidRPr="00655DF3">
        <w:rPr>
          <w:color w:val="000000" w:themeColor="text1"/>
        </w:rPr>
        <w:t xml:space="preserve"> communication</w:t>
      </w:r>
      <w:r w:rsidR="000A7562" w:rsidRPr="00655DF3">
        <w:rPr>
          <w:color w:val="000000" w:themeColor="text1"/>
        </w:rPr>
        <w:fldChar w:fldCharType="begin"/>
      </w:r>
      <w:r w:rsidR="00FA1218" w:rsidRPr="00655DF3">
        <w:rPr>
          <w:color w:val="000000" w:themeColor="text1"/>
        </w:rPr>
        <w:instrText xml:space="preserve"> ADDIN ZOTERO_ITEM CSL_CITATION {"citationID":"kqbkXLYA","properties":{"formattedCitation":"{\\rtf \\super 2\\uc0\\u8211{}4\\nosupersub{}}","plainCitation":"2–4"},"citationItems":[{"id":251,"uris":["http://zotero.org/users/1400844/items/J2E3MHU4"],"uri":["http://zotero.org/users/1400844/items/J2E3MHU4"],"itemData":{"id":251,"type":"article-journal","title":"Preventing platelet-derived microparticle formation--and possible side effects-with prestorage leukofiltration of whole blood","container-title":"Archives of pathology &amp; laboratory medicine","page":"771-775","volume":"134","issue":"5","source":"NCBI PubMed","abstract":"CONTEXT: Platelet-derived microparticles (PDMPs) probably function in hemostasis, thrombosis, inflammation, and transfusion-related immunomodulation.\nOBJECTIVE: To compare PDMP levels of leukocyte-filtered and unfiltered whole blood during storage.\nDESIGN: Ten whole blood donations were collected and processed. Half of each collection was filtered, half remained unfiltered, and both halves were measured for red cell, white cell, and platelet (PLT) content before storage. Samples were drawn on days 0, 1, 2, 3, 5, 7, 14, 21, 28, and 35 and analyzed by flow cytometry.\nRESULTS: Leukocyte filtration lowered prestorage PDMP and PLT counts by an average of 72% and 99%, respectively. Prestorage PDMP counts were 123 +/- 51/microL in unfiltered whole blood supernatant versus 34 +/- 18/microL after filtration. Prestorage PLT counts were 190 +/- 49/microL in unfiltered whole blood supernatant versus 2 +/- 4/microL after filtration. Moreover, PDMP and PLT counts in filtered whole blood remained low throughout storage, typically below 100/microL. In contrast, unfiltered whole blood PDMP- and PLT-gated events increased approximately 2 log during storage, with the peak number of PLT-gated events tending to coincide with the peak number of PDMP-gated events (4 donors) or to come after the peak number of PDMP-gated events (6 donors).\nCONCLUSIONS: Leukocyte filtration of whole blood lowers prestorage PDMP and PLT counts. Platelet-derived microparticle and PLT counts remain low throughout 35 days of storage. In contrast, PDMP- and PLT-gated events increase significantly in unfiltered whole blood. The nature of PLT-gated events in stored blood warrants further investigation.","DOI":"10.1043/1543-2165-134.5.771","ISSN":"1543-2165","note":"PMID: 20441510","journalAbbreviation":"Arch. Pathol. Lab. Med.","language":"eng","author":[{"family":"Sugawara","given":"Akiko"},{"family":"Nollet","given":"Kenneth E"},{"family":"Yajima","given":"Kentaro"},{"family":"Saito","given":"Shunnichi"},{"family":"Ohto","given":"Hitoshi"}],"issued":{"date-parts":[["2010",5]]},"PMID":"20441510"}},{"id":136,"uris":["http://zotero.org/users/1400844/items/8W3885QS"],"uri":["http://zotero.org/users/1400844/items/8W3885QS"],"itemData":{"id":136,"type":"article-journal","title":"Membrane vesicles as conveyors of immune responses","container-title":"Nature Reviews Immunology","page":"581-593","volume":"9","issue":"8","source":"www.nature.com","abstract":"In multicellular organisms, communication between cells mainly involves the secretion of proteins that then bind to receptors on neighbouring cells. But another mode of intercellular communication — the release of membrane vesicles — has recently become the subject of increasing interest. Membrane vesicles are complex structures composed of a lipid bilayer that contains transmembrane proteins and encloses soluble hydrophilic components derived from the cytosol of the donor cell. These vesicles have been shown to affect the physiology of neighbouring recipient cells in various ways, from inducing intracellular signalling following binding to receptors to conferring new properties after the acquisition of new receptors, enzymes or even genetic material from the vesicles. This Review focuses on the role of membrane vesicles, in particular exosomes, in the communication between immune cells, and between tumour and immune cells.","DOI":"10.1038/nri2567","ISSN":"1474-1733","journalAbbreviation":"Nat Rev Immunol","language":"en","author":[{"family":"Théry","given":"Clotilde"},{"family":"Ostrowski","given":"Matias"},{"family":"Segura","given":"Elodie"}],"issued":{"date-parts":[["2009",8]]},"accessed":{"date-parts":[["2013",6,20]]}}},{"id":100,"uris":["http://zotero.org/users/1400844/items/DJ8Z8K97"],"uri":["http://zotero.org/users/1400844/items/DJ8Z8K97"],"itemData":{"id":100,"type":"article-journal","title":"Microparticles Protagonists of a Novel Communication Network for Intercellular Information Exchange","container-title":"Circulation Research","page":"1047-1057","volume":"107","issue":"9","source":"circres.ahajournals.org","abstract":"Microparticles represent a heterogeneous population of vesicles with a diameter of 100 to 1000 nm that are released by budding of the plasma membrane and express antigens specific of their parental cells. Although microparticle formation represents a physiological phenomenon, a multitude of pathologies are associated with a considerable increase in circulating microparticles, including inflammatory and autoimmune diseases, atherosclerosis, and malignancies. Microparticles display an broad spectrum of bioactive substances and receptors on their surface and harbor a concentrated set of cytokines, signaling proteins, mRNA, and microRNA. Recent studies provided evidence for the concept of microparticles as veritable vectors for the intercellular exchange of biological signals and information. Indeed, microparticles may transfer part of their components and content to selected target cells, thus mediating cell activation, phenotypic modification, and reprogramming of cell function. Because microparticles readily circulate in the vasculature, they may serve as shuttle modules and signaling transducers not only in their local environment but also at remarkable distance from their site of origin. Altogether, this transcellular delivery system may extend the confines of the limited transcriptome and proteome of recipient cells and establishes a communication network in which specific properties and information among cells can be efficiently shared. At least in same cases, the sequential steps of the transfer process underlie complex regulatory mechanisms, including selective sorting (“packaging”) of microparticle components and content, specificity of interactions with target cells determined by surface receptors, and ultimately finely tuned and signal-dependent release and delivery of microparticle content.","DOI":"10.1161/CIRCRESAHA.110.226456","ISSN":"0009-7330, 1524-4571","note":"PMID: 21030722","journalAbbreviation":"Circulation Research","language":"en","author":[{"family":"Mause","given":"Sebastian F."},{"family":"Weber","given":"Christian"}],"issued":{"date-parts":[["2010",10,29]]},"accessed":{"date-parts":[["2013",6,20]]},"PMID":"21030722"}}],"schema":"https://github.com/citation-style-language/schema/raw/master/csl-citation.json"} </w:instrText>
      </w:r>
      <w:r w:rsidR="000A7562" w:rsidRPr="00655DF3">
        <w:rPr>
          <w:color w:val="000000" w:themeColor="text1"/>
        </w:rPr>
        <w:fldChar w:fldCharType="separate"/>
      </w:r>
      <w:r w:rsidR="000A7562" w:rsidRPr="00655DF3">
        <w:rPr>
          <w:color w:val="000000" w:themeColor="text1"/>
          <w:vertAlign w:val="superscript"/>
        </w:rPr>
        <w:t>2–4</w:t>
      </w:r>
      <w:r w:rsidR="000A7562" w:rsidRPr="00655DF3">
        <w:rPr>
          <w:color w:val="000000" w:themeColor="text1"/>
        </w:rPr>
        <w:fldChar w:fldCharType="end"/>
      </w:r>
      <w:r w:rsidR="000A7562" w:rsidRPr="00655DF3">
        <w:rPr>
          <w:color w:val="000000" w:themeColor="text1"/>
        </w:rPr>
        <w:t xml:space="preserve">. </w:t>
      </w:r>
      <w:r w:rsidR="000F065F" w:rsidRPr="00764B47">
        <w:rPr>
          <w:rFonts w:cstheme="minorHAnsi"/>
          <w:color w:val="000000" w:themeColor="text1"/>
        </w:rPr>
        <w:t xml:space="preserve">Clinically, </w:t>
      </w:r>
      <w:r w:rsidR="00110E47" w:rsidRPr="00764B47">
        <w:rPr>
          <w:rFonts w:cstheme="minorHAnsi"/>
          <w:color w:val="000000" w:themeColor="text1"/>
        </w:rPr>
        <w:t>platelet-derived EVs are known to have strong anticoagulant activity</w:t>
      </w:r>
      <w:r w:rsidR="00110E47"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{"citationID":"13jdisoi45","properties":{"formattedCitation":"{\\rtf \\super 5\\nosupersub{}}","plainCitation":"5"},"citationItems":[{"id":498,"uris":["http://zotero.org/users/1400844/items/UZCVBACX"],"uri":["http://zotero.org/users/1400844/items/UZCVBACX"],"itemData":{"id":498,"type":"article-journal","title":"Contributing role of extracellular vesicles on vascular endothelium haemostatic balance in cancer","container-title":"Journal of Extracellular Vesicles","volume":"3","source":"PubMed Central","abstract":"Extracellular vesicles (EVs) generated during tumourigenesis are thought to play a major role in the hypercoagulant state observed in cancer patients. They exhibit negatively charged phospholipids and tissue factor (TF) that promote coagulation cascade activation. In addition, they contain surface proteins and cytoplasmic molecules, both originating from the producing cell that can impact target cells’ expression. By targeting endothelial cells of blood vessels, these EVs could disturb the physiological anticoagulant properties of these cells and be partly responsible for the vascular endothelium activation observed in cancer patients. Indeed, vascular endothelium naturally exhibits heparin-like proteoglycan, TF pathway inhibitor and protein C anticoagulant pathway that prevent thrombosis in physiological condition. An overexpression of TF and a decreased expression of coagulation cascade inhibitors have been reported after EVs’ treatment of endothelial cells. The induction of apoptosis and an increased expression of platelet adhesion molecules have also been highlighted. These events may promote thrombus formation in cancer. The aim of this paper is to provide a targeted review on the current evidence and knowledge of roles and impact of EVs on endothelial surface anticoagulant and procoagulant factors and cellular adhesion molecules expression.","URL":"http://www.ncbi.nlm.nih.gov/pmc/articles/PMC4095764/","DOI":"10.3402/jev.v3.24400","ISSN":"2001-3078","note":"PMID: 25045423\nPMCID: PMC4095764","journalAbbreviation":"J Extracell Vesicles","author":[{"family":"Bouvy","given":"Celine"},{"family":"Gheldof","given":"Damien"},{"family":"Chatelain","given":"Christian"},{"family":"Mullier","given":"Francois"},{"family":"Dogne","given":"Jean-Michel"}],"issued":{"date-parts":[["2014",7,11]]},"accessed":{"date-parts":[["2014",9,17]]},"PMID":"25045423","PMCID":"PMC4095764"}}],"schema":"https://github.com/citation-style-language/schema/raw/master/csl-citation.json"} </w:instrText>
      </w:r>
      <w:r w:rsidR="00110E47" w:rsidRPr="00764B47">
        <w:rPr>
          <w:rFonts w:cstheme="minorHAnsi"/>
          <w:color w:val="000000" w:themeColor="text1"/>
        </w:rPr>
        <w:fldChar w:fldCharType="separate"/>
      </w:r>
      <w:r w:rsidR="00110E47" w:rsidRPr="00764B47">
        <w:rPr>
          <w:color w:val="000000" w:themeColor="text1"/>
          <w:vertAlign w:val="superscript"/>
        </w:rPr>
        <w:t>5</w:t>
      </w:r>
      <w:r w:rsidR="00110E47" w:rsidRPr="00764B47">
        <w:rPr>
          <w:rFonts w:cstheme="minorHAnsi"/>
          <w:color w:val="000000" w:themeColor="text1"/>
        </w:rPr>
        <w:fldChar w:fldCharType="end"/>
      </w:r>
      <w:r w:rsidR="00110E47" w:rsidRPr="00764B47">
        <w:rPr>
          <w:rFonts w:cstheme="minorHAnsi"/>
          <w:color w:val="000000" w:themeColor="text1"/>
        </w:rPr>
        <w:t>, while others have been shown to</w:t>
      </w:r>
      <w:r w:rsidR="00625C84" w:rsidRPr="00764B47">
        <w:rPr>
          <w:rFonts w:cstheme="minorHAnsi"/>
          <w:color w:val="000000" w:themeColor="text1"/>
        </w:rPr>
        <w:t xml:space="preserve"> </w:t>
      </w:r>
      <w:r w:rsidR="000F065F" w:rsidRPr="00764B47">
        <w:rPr>
          <w:rFonts w:cstheme="minorHAnsi"/>
          <w:color w:val="000000" w:themeColor="text1"/>
        </w:rPr>
        <w:t>contribute to a wide range of conditions, from promoting</w:t>
      </w:r>
      <w:r w:rsidR="008553EC" w:rsidRPr="00764B47">
        <w:rPr>
          <w:rFonts w:cstheme="minorHAnsi"/>
          <w:color w:val="000000" w:themeColor="text1"/>
        </w:rPr>
        <w:t xml:space="preserve"> </w:t>
      </w:r>
      <w:r w:rsidR="00A472A6" w:rsidRPr="00764B47">
        <w:rPr>
          <w:rFonts w:cstheme="minorHAnsi"/>
          <w:color w:val="000000" w:themeColor="text1"/>
        </w:rPr>
        <w:t xml:space="preserve">tumor </w:t>
      </w:r>
      <w:r w:rsidR="008553EC" w:rsidRPr="00764B47">
        <w:rPr>
          <w:rFonts w:cstheme="minorHAnsi"/>
          <w:color w:val="000000" w:themeColor="text1"/>
        </w:rPr>
        <w:t>metastasis</w:t>
      </w:r>
      <w:r w:rsidR="00A472A6"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{"citationID":"10k0v46v4d","properties":{"formattedCitation":"{\\rtf \\super 6\\nosupersub{}}","plainCitation":"6"},"citationItems":[{"id":6,"uris":["http://zotero.org/users/1400844/items/VDSRQ4AP"],"uri":["http://zotero.org/users/1400844/items/VDSRQ4AP"],"itemData":{"id":6,"type":"article-journal","title":"Exosomes Released by Melanoma Cells Prepare Sentinel Lymph Nodes for Tumor Metastasis","container-title":"Cancer Research","page":"3792-3801","volume":"71","issue":"11","source":"cancerres.aacrjournals.org","abstract":"Exosomes are naturally occurring biological nanovesicles utilized by tumors to communicate signals to local and remote cells and tissues. Melanoma exosomes can incite a proangiogenic signaling program capable of remodeling tissue matrices. In this study, we show exosome-mediated conditioning of lymph nodes and define microanatomic responses that license metastasis of melanoma cells. Homing of melanoma exosomes to sentinel lymph nodes imposes synchronized molecular signals that effect melanoma cell recruitment, extracellular matrix deposition, and vascular proliferation in the lymph nodes. Our findings highlight the pathophysiologic role and mechanisms of an exosome-mediated process of microanatomic niche preparation that facilitates lymphatic metastasis by cancer cells. Cancer Res; 71(11); 3792–801. ©2011 AACR.","DOI":"10.1158/0008-5472.CAN-10-4455","ISSN":"0008-5472, 1538-7445","note":"PMID: 21478294","journalAbbreviation":"Cancer Res","language":"en","author":[{"family":"Hood","given":"Joshua L."},{"family":"San","given":"Roman Susana"},{"family":"Wickline","given":"Samuel A."}],"issued":{"date-parts":[["2011",6,1]]},"accessed":{"date-parts":[["2013",8,15]]},"PMID":"21478294"}}],"schema":"https://github.com/citation-style-language/schema/raw/master/csl-citation.json"} </w:instrText>
      </w:r>
      <w:r w:rsidR="00A472A6" w:rsidRPr="00764B47">
        <w:rPr>
          <w:rFonts w:cstheme="minorHAnsi"/>
          <w:color w:val="000000" w:themeColor="text1"/>
        </w:rPr>
        <w:fldChar w:fldCharType="separate"/>
      </w:r>
      <w:r w:rsidR="00110E47" w:rsidRPr="00764B47">
        <w:rPr>
          <w:color w:val="000000" w:themeColor="text1"/>
          <w:vertAlign w:val="superscript"/>
        </w:rPr>
        <w:t>6</w:t>
      </w:r>
      <w:r w:rsidR="00A472A6" w:rsidRPr="00764B47">
        <w:rPr>
          <w:rFonts w:cstheme="minorHAnsi"/>
          <w:color w:val="000000" w:themeColor="text1"/>
        </w:rPr>
        <w:fldChar w:fldCharType="end"/>
      </w:r>
      <w:r w:rsidR="008553EC" w:rsidRPr="00764B47">
        <w:rPr>
          <w:rFonts w:cstheme="minorHAnsi"/>
          <w:color w:val="000000" w:themeColor="text1"/>
        </w:rPr>
        <w:t xml:space="preserve"> </w:t>
      </w:r>
      <w:r w:rsidR="000F065F" w:rsidRPr="00764B47">
        <w:rPr>
          <w:rFonts w:cstheme="minorHAnsi"/>
          <w:color w:val="000000" w:themeColor="text1"/>
        </w:rPr>
        <w:t>to</w:t>
      </w:r>
      <w:r w:rsidR="008553EC" w:rsidRPr="00764B47">
        <w:rPr>
          <w:rFonts w:cstheme="minorHAnsi"/>
          <w:color w:val="000000" w:themeColor="text1"/>
        </w:rPr>
        <w:t xml:space="preserve"> </w:t>
      </w:r>
      <w:r w:rsidR="00A472A6" w:rsidRPr="00764B47">
        <w:rPr>
          <w:rFonts w:cstheme="minorHAnsi"/>
          <w:color w:val="000000" w:themeColor="text1"/>
        </w:rPr>
        <w:t>protect</w:t>
      </w:r>
      <w:r w:rsidR="000F065F" w:rsidRPr="00764B47">
        <w:rPr>
          <w:rFonts w:cstheme="minorHAnsi"/>
          <w:color w:val="000000" w:themeColor="text1"/>
        </w:rPr>
        <w:t>ing</w:t>
      </w:r>
      <w:r w:rsidR="00A472A6" w:rsidRPr="00764B47">
        <w:rPr>
          <w:rFonts w:cstheme="minorHAnsi"/>
          <w:color w:val="000000" w:themeColor="text1"/>
        </w:rPr>
        <w:t xml:space="preserve"> against </w:t>
      </w:r>
      <w:r w:rsidR="008553EC" w:rsidRPr="00764B47">
        <w:rPr>
          <w:rFonts w:cstheme="minorHAnsi"/>
          <w:color w:val="000000" w:themeColor="text1"/>
        </w:rPr>
        <w:t>disease</w:t>
      </w:r>
      <w:r w:rsidR="00A472A6"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{"citationID":"uq9pk22oq","properties":{"formattedCitation":"{\\rtf \\super 7\\nosupersub{}}","plainCitation":"7"},"citationItems":[{"id":306,"uris":["http://zotero.org/users/1400844/items/3PWXICCK"],"uri":["http://zotero.org/users/1400844/items/3PWXICCK"],"itemData":{"id":306,"type":"article-journal","title":"Microvesicles derived from human adult mesenchymal stem cells protect against ischaemia–reperfusion-induced acute and chronic kidney injury","container-title":"Nephrology Dialysis Transplantation","page":"1474-1483","volume":"26","issue":"5","source":"ndt.oxfordjournals.org","abstract":"Background. Several studies demonstrated that mesenchymal stem cells (MSCs) reverse acute kidney injury (AKI) by a paracrine mechanism rather than by MSC transdifferentiation. We recently demonstrated that microvesicles (MVs) released from MSCs may account for this paracrine mechanism by a horizontal transfer of messenger RNA and microRNA.\nMethods. MVs isolated from MSCs were injected intravenously in rats (30 μg/rat) immediately after monolateral nephrectomy and renal artery and vein occlusion for 45 min. To evaluate the MV effects on AKI induced by ischaemia–reperfusion injury (IRI), the animals were divided into different groups: normal rats (n = 4), sham-operated rats (n = 6), IRI rats (n = 6), IRI + MV rats (n = 6), and IRI + RNase-MV rats (n = 6), and all animals were sacrificed at Day 2 after the operation. To evaluate the chronic kidney damage consequent to IRI, the rats were divided into different groups: sham-operated rats (n = 6) and IRI rats (n = 6), IRI + MV rats (n = 6), and all animal were sacrificed 6 months after the operation.\nResults. We found that a single administration of MVs, immediately after IRI, protects rats from AKI by inhibiting apoptosis and stimulating tubular epithelial cell proliferation. The MVs also significantly reduced the impairment of renal function. Pretreatment of MVs with RNase to inactivate their RNA cargo abrogated these protective effects. Moreover, MVs by reducing the acute injury also protected from later chronic kidney disease.\nConclusion. MVs released from MSCs protect from AKI induced by ischaemia reperfusion injury and from subsequent chronic renal damage. This suggest that MVs could be exploited as a potential new therapeutic approach.","DOI":"10.1093/ndt/gfr015","ISSN":"0931-0509, 1460-2385","note":"PMID: 21324974","journalAbbreviation":"Nephrol. Dial. Transplant.","language":"en","author":[{"family":"Gatti","given":"Stefano"},{"family":"Bruno","given":"Stefania"},{"family":"Deregibus","given":"Maria Chiara"},{"family":"Sordi","given":"Andrea"},{"family":"Cantaluppi","given":"Vincenzo"},{"family":"Tetta","given":"Ciro"},{"family":"Camussi","given":"Giovanni"}],"issued":{"date-parts":[["2011",5,1]]},"accessed":{"date-parts":[["2013",7,9]]},"PMID":"21324974"}}],"schema":"https://github.com/citation-style-language/schema/raw/master/csl-citation.json"} </w:instrText>
      </w:r>
      <w:r w:rsidR="00A472A6" w:rsidRPr="00764B47">
        <w:rPr>
          <w:rFonts w:cstheme="minorHAnsi"/>
          <w:color w:val="000000" w:themeColor="text1"/>
        </w:rPr>
        <w:fldChar w:fldCharType="separate"/>
      </w:r>
      <w:r w:rsidR="00110E47" w:rsidRPr="00764B47">
        <w:rPr>
          <w:color w:val="000000" w:themeColor="text1"/>
          <w:vertAlign w:val="superscript"/>
        </w:rPr>
        <w:t>7</w:t>
      </w:r>
      <w:r w:rsidR="00A472A6" w:rsidRPr="00764B47">
        <w:rPr>
          <w:rFonts w:cstheme="minorHAnsi"/>
          <w:color w:val="000000" w:themeColor="text1"/>
        </w:rPr>
        <w:fldChar w:fldCharType="end"/>
      </w:r>
      <w:r w:rsidR="008553EC" w:rsidRPr="00764B47">
        <w:rPr>
          <w:rFonts w:cstheme="minorHAnsi"/>
          <w:color w:val="000000" w:themeColor="text1"/>
        </w:rPr>
        <w:t xml:space="preserve">. </w:t>
      </w:r>
      <w:r w:rsidRPr="00764B47">
        <w:rPr>
          <w:rFonts w:cstheme="minorHAnsi"/>
          <w:color w:val="000000" w:themeColor="text1"/>
        </w:rPr>
        <w:t xml:space="preserve">EVs can be classified into smaller </w:t>
      </w:r>
      <w:r w:rsidR="00EA3740" w:rsidRPr="00764B47">
        <w:rPr>
          <w:rFonts w:cstheme="minorHAnsi"/>
          <w:color w:val="000000" w:themeColor="text1"/>
        </w:rPr>
        <w:t>categories</w:t>
      </w:r>
      <w:r w:rsidRPr="00764B47">
        <w:rPr>
          <w:rFonts w:cstheme="minorHAnsi"/>
          <w:color w:val="000000" w:themeColor="text1"/>
        </w:rPr>
        <w:t xml:space="preserve"> of cell-derived vesicles such as exosomes and </w:t>
      </w:r>
      <w:r w:rsidR="00642FD8" w:rsidRPr="00764B47">
        <w:rPr>
          <w:rFonts w:cstheme="minorHAnsi"/>
          <w:color w:val="000000" w:themeColor="text1"/>
        </w:rPr>
        <w:t>microvesicles</w:t>
      </w:r>
      <w:r w:rsidR="00FE7A5E" w:rsidRPr="00764B47">
        <w:rPr>
          <w:rFonts w:cstheme="minorHAnsi"/>
          <w:color w:val="000000" w:themeColor="text1"/>
        </w:rPr>
        <w:t xml:space="preserve"> (MVs)</w:t>
      </w:r>
      <w:r w:rsidR="00864410" w:rsidRPr="00764B47">
        <w:rPr>
          <w:rFonts w:cstheme="minorHAnsi"/>
          <w:color w:val="000000" w:themeColor="text1"/>
        </w:rPr>
        <w:t>,</w:t>
      </w:r>
      <w:r w:rsidRPr="00764B47">
        <w:rPr>
          <w:rFonts w:cstheme="minorHAnsi"/>
          <w:color w:val="000000" w:themeColor="text1"/>
        </w:rPr>
        <w:t xml:space="preserve"> depending on their size and </w:t>
      </w:r>
      <w:r w:rsidR="00B41B1C" w:rsidRPr="00764B47">
        <w:rPr>
          <w:rFonts w:cstheme="minorHAnsi"/>
          <w:color w:val="000000" w:themeColor="text1"/>
        </w:rPr>
        <w:t>mechanism of generation</w:t>
      </w:r>
      <w:r w:rsidR="000A7562"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{"citationID":"rgstfdg36","properties":{"formattedCitation":"{\\rtf \\super 8\\nosupersub{}}","plainCitation":"8"},"citationItems":[{"id":7,"uris":["http://zotero.org/users/1400844/items/3D56UG9A"],"uri":["http://zotero.org/users/1400844/items/3D56UG9A"],"itemData":{"id":7,"type":"article-journal","title":"Circulating microparticles: square the circle","container-title":"BMC Cell Biology","page":"23","volume":"14","issue":"1","source":"www.biomedcentral.com","abstract":"The present review summarizes current knowledge about microparticles (MPs) and provides a systematic overview of last 20 years of research on circulating MPs, with particular focus on their clinical relevance.","DOI":"10.1186/1471-2121-14-23","ISSN":"1471-2121","note":"PMID: 23607880","shortTitle":"Circulating microparticles","language":"en","author":[{"family":"Barteneva","given":"Natasha S."},{"family":"Fasler-Kan","given":"Elizaveta"},{"family":"Bernimoulin","given":"Michael"},{"family":"Stern","given":"Joel NH"},{"family":"Ponomarev","given":"Eugeny D."},{"family":"Duckett","given":"Larry"},{"family":"Vorobjev","given":"Ivan A."}],"issued":{"date-parts":[["2013",4,22]]},"accessed":{"date-parts":[["2013",5,10]]},"PMID":"23607880"}}],"schema":"https://github.com/citation-style-language/schema/raw/master/csl-citation.json"} </w:instrText>
      </w:r>
      <w:r w:rsidR="000A7562" w:rsidRPr="00764B47">
        <w:rPr>
          <w:rFonts w:cstheme="minorHAnsi"/>
          <w:color w:val="000000" w:themeColor="text1"/>
        </w:rPr>
        <w:fldChar w:fldCharType="separate"/>
      </w:r>
      <w:r w:rsidR="00110E47" w:rsidRPr="00764B47">
        <w:rPr>
          <w:color w:val="000000" w:themeColor="text1"/>
          <w:vertAlign w:val="superscript"/>
        </w:rPr>
        <w:t>8</w:t>
      </w:r>
      <w:r w:rsidR="000A7562" w:rsidRPr="00764B47">
        <w:rPr>
          <w:rFonts w:cstheme="minorHAnsi"/>
          <w:color w:val="000000" w:themeColor="text1"/>
        </w:rPr>
        <w:fldChar w:fldCharType="end"/>
      </w:r>
      <w:r w:rsidR="006770C5" w:rsidRPr="00764B47">
        <w:rPr>
          <w:rFonts w:cstheme="minorHAnsi"/>
          <w:color w:val="000000" w:themeColor="text1"/>
        </w:rPr>
        <w:t>.</w:t>
      </w:r>
      <w:r w:rsidR="006770C5" w:rsidRPr="00655DF3">
        <w:rPr>
          <w:color w:val="000000" w:themeColor="text1"/>
        </w:rPr>
        <w:t xml:space="preserve"> </w:t>
      </w:r>
      <w:r w:rsidR="00627F56" w:rsidRPr="00655DF3">
        <w:rPr>
          <w:color w:val="000000" w:themeColor="text1"/>
        </w:rPr>
        <w:t>The nomenclature of cell-derived vesicle subpopulations continues to be a topic of ongoing debate</w:t>
      </w:r>
      <w:r w:rsidR="00627F56"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{"citationID":"15uddqjgei","properties":{"formattedCitation":"{\\rtf \\super 8,9\\nosupersub{}}","plainCitation":"8,9"},"citationItems":[{"id":7,"uris":["http://zotero.org/users/1400844/items/3D56UG9A"],"uri":["http://zotero.org/users/1400844/items/3D56UG9A"],"itemData":{"id":7,"type":"article-journal","title":"Circulating microparticles: square the circle","container-title":"BMC Cell Biology","page":"23","volume":"14","issue":"1","source":"www.biomedcentral.com","abstract":"The present review summarizes current knowledge about microparticles (MPs) and provides a systematic overview of last 20 years of research on circulating MPs, with particular focus on their clinical relevance.","DOI":"10.1186/1471-2121-14-23","ISSN":"1471-2121","note":"PMID: 23607880","shortTitle":"Circulating microparticles","language":"en","author":[{"family":"Barteneva","given":"Natasha S."},{"family":"Fasler-Kan","given":"Elizaveta"},{"family":"Bernimoulin","given":"Michael"},{"family":"Stern","given":"Joel NH"},{"family":"Ponomarev","given":"Eugeny D."},{"family":"Duckett","given":"Larry"},{"family":"Vorobjev","given":"Ivan A."}],"issued":{"date-parts":[["2013",4,22]]},"accessed":{"date-parts":[["2013",5,10]]},"PMID":"23607880"}},{"id":257,"uris":["http://zotero.org/users/1400844/items/SC7BI9MC"],"uri":["http://zotero.org/users/1400844/items/SC7BI9MC"],"itemData":{"id":257,"type":"article-journal","title":"Classification, functions, and clinical relevance of extracellular vesicles","container-title":"Pharmacological reviews","page":"676-705","volume":"64","issue":"3","source":"NCBI PubMed","abstract":"Both eukaryotic and prokaryotic cells release small, phospholipid-enclosed vesicles into their environment. Why do cells release vesicles? Initial studies showed that eukaryotic vesicles are used to remove obsolete cellular molecules. Although this release of vesicles is beneficial to the cell, the vesicles can also be a danger to their environment, for instance in blood, where vesicles can provide a surface supporting coagulation. Evidence is accumulating that vesicles are cargo containers used by eukaryotic cells to exchange biomolecules as transmembrane receptors and genetic information. Because also bacteria communicate to each other via extracellular vesicles, the intercellular communication via extracellular cargo carriers seems to be conserved throughout evolution, and therefore vesicles are likely to be a highly efficient, robust, and economic manner of exchanging information between cells. Furthermore, vesicles protect cells from accumulation of waste or drugs, they contribute to physiology and pathology, and they have a myriad of potential clinical applications, ranging from biomarkers to anticancer therapy. Because vesicles may pass the blood-brain barrier, they can perhaps even be considered naturally occurring liposomes. Unfortunately, pathways of vesicle release and vesicles themselves are also being used by tumors and infectious diseases to facilitate spreading, and to escape from immune surveillance. In this review, the different types, nomenclature, functions, and clinical relevance of vesicles will be discussed.","DOI":"10.1124/pr.112.005983","ISSN":"1521-0081","note":"PMID: 22722893","journalAbbreviation":"Pharmacol. Rev.","language":"eng","author":[{"family":"van der Pol","given":"Edwin"},{"family":"Böing","given":"Anita N"},{"family":"Harrison","given":"Paul"},{"family":"Sturk","given":"Augueste"},{"family":"Nieuwland","given":"Rienk"}],"issued":{"date-parts":[["2012",7]]},"PMID":"22722893"}}],"schema":"https://github.com/citation-style-language/schema/raw/master/csl-citation.json"} </w:instrText>
      </w:r>
      <w:r w:rsidR="00627F56" w:rsidRPr="00764B47">
        <w:rPr>
          <w:rFonts w:cstheme="minorHAnsi"/>
          <w:color w:val="000000" w:themeColor="text1"/>
        </w:rPr>
        <w:fldChar w:fldCharType="separate"/>
      </w:r>
      <w:r w:rsidR="00110E47" w:rsidRPr="00764B47">
        <w:rPr>
          <w:color w:val="000000" w:themeColor="text1"/>
          <w:vertAlign w:val="superscript"/>
        </w:rPr>
        <w:t>8,9</w:t>
      </w:r>
      <w:r w:rsidR="00627F56" w:rsidRPr="00764B47">
        <w:rPr>
          <w:rFonts w:cstheme="minorHAnsi"/>
          <w:color w:val="000000" w:themeColor="text1"/>
        </w:rPr>
        <w:fldChar w:fldCharType="end"/>
      </w:r>
      <w:r w:rsidR="00627F56" w:rsidRPr="00655DF3">
        <w:rPr>
          <w:color w:val="000000" w:themeColor="text1"/>
        </w:rPr>
        <w:t>, however, e</w:t>
      </w:r>
      <w:r w:rsidR="006770C5" w:rsidRPr="00655DF3">
        <w:rPr>
          <w:color w:val="000000" w:themeColor="text1"/>
        </w:rPr>
        <w:t xml:space="preserve">xosomes are </w:t>
      </w:r>
      <w:r w:rsidR="00627F56" w:rsidRPr="00655DF3">
        <w:rPr>
          <w:color w:val="000000" w:themeColor="text1"/>
        </w:rPr>
        <w:t xml:space="preserve">generally described as </w:t>
      </w:r>
      <w:r w:rsidR="006770C5" w:rsidRPr="00655DF3">
        <w:rPr>
          <w:color w:val="000000" w:themeColor="text1"/>
        </w:rPr>
        <w:t>small, 40 to 100 nm particles derived from endosomal fusion with the plasma membrane, while MVs are</w:t>
      </w:r>
      <w:r w:rsidR="00627F56" w:rsidRPr="00655DF3">
        <w:rPr>
          <w:color w:val="000000" w:themeColor="text1"/>
        </w:rPr>
        <w:t xml:space="preserve"> larger 100 to 10</w:t>
      </w:r>
      <w:r w:rsidR="006770C5" w:rsidRPr="00655DF3">
        <w:rPr>
          <w:color w:val="000000" w:themeColor="text1"/>
        </w:rPr>
        <w:t>00 nm particles formed by shedding of the plasma membrane</w:t>
      </w:r>
      <w:r w:rsidR="00524189"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{"citationID":"1lde3vg8b9","properties":{"formattedCitation":"{\\rtf \\super 10\\nosupersub{}}","plainCitation":"10"},"citationItems":[{"id":16,"uris":["http://zotero.org/users/1400844/items/F62P8N5E"],"uri":["http://zotero.org/users/1400844/items/F62P8N5E"],"itemData":{"id":16,"type":"article-journal","title":"Extracellular vesicles: Exosomes, microvesicles, and friends","container-title":"The Journal of Cell Biology","page":"373-383","volume":"200","issue":"4","source":"jcb.rupress.org","abstract":"Back to TopAbstract\nCells release into the extracellular environment diverse types of membrane vesicles of endosomal and plasma membrane origin called exosomes and microvesicles, respectively. These extracellular vesicles (EVs) represent an important mode of intercellular communication by serving as vehicles for transfer between cells of membrane and cytosolic proteins, lipids, and RNA. Deficiencies in our knowledge of the molecular mechanisms for EV formation and lack of methods to interfere with the packaging of cargo or with vesicle release, however, still hamper identification of their physiological relevance in vivo. In this review, we focus on the characterization of EVs and on currently proposed mechanisms for their formation, targeting, and function.","DOI":"10.1083/jcb.201211138","ISSN":"0021-9525, 1540-8140","note":"PMID: 23420871","shortTitle":"Extracellular vesicles","journalAbbreviation":"J Cell Biol","language":"en","author":[{"family":"Raposo","given":"Graça"},{"family":"Stoorvogel","given":"Willem"}],"issued":{"date-parts":[["2013",2,18]]},"accessed":{"date-parts":[["2013",5,14]]},"PMID":"23420871"}}],"schema":"https://github.com/citation-style-language/schema/raw/master/csl-citation.json"} </w:instrText>
      </w:r>
      <w:r w:rsidR="00524189" w:rsidRPr="00764B47">
        <w:rPr>
          <w:rFonts w:cstheme="minorHAnsi"/>
          <w:color w:val="000000" w:themeColor="text1"/>
        </w:rPr>
        <w:fldChar w:fldCharType="separate"/>
      </w:r>
      <w:r w:rsidR="00110E47" w:rsidRPr="00764B47">
        <w:rPr>
          <w:color w:val="000000" w:themeColor="text1"/>
          <w:vertAlign w:val="superscript"/>
        </w:rPr>
        <w:t>10</w:t>
      </w:r>
      <w:r w:rsidR="00524189" w:rsidRPr="00764B47">
        <w:rPr>
          <w:rFonts w:cstheme="minorHAnsi"/>
          <w:color w:val="000000" w:themeColor="text1"/>
        </w:rPr>
        <w:fldChar w:fldCharType="end"/>
      </w:r>
      <w:r w:rsidR="006770C5" w:rsidRPr="00764B47">
        <w:rPr>
          <w:rFonts w:cstheme="minorHAnsi"/>
          <w:color w:val="000000" w:themeColor="text1"/>
        </w:rPr>
        <w:t>.</w:t>
      </w:r>
      <w:r w:rsidR="006770C5" w:rsidRPr="00655DF3">
        <w:rPr>
          <w:color w:val="000000" w:themeColor="text1"/>
        </w:rPr>
        <w:t xml:space="preserve"> </w:t>
      </w:r>
      <w:r w:rsidR="00627F56" w:rsidRPr="00655DF3">
        <w:rPr>
          <w:color w:val="000000" w:themeColor="text1"/>
        </w:rPr>
        <w:t>He</w:t>
      </w:r>
      <w:r w:rsidRPr="00655DF3">
        <w:rPr>
          <w:color w:val="000000" w:themeColor="text1"/>
        </w:rPr>
        <w:t>re</w:t>
      </w:r>
      <w:r w:rsidR="003A5B55" w:rsidRPr="00655DF3">
        <w:rPr>
          <w:color w:val="000000" w:themeColor="text1"/>
        </w:rPr>
        <w:t>,</w:t>
      </w:r>
      <w:r w:rsidRPr="00655DF3">
        <w:rPr>
          <w:color w:val="000000" w:themeColor="text1"/>
        </w:rPr>
        <w:t xml:space="preserve"> the general term “EVs” </w:t>
      </w:r>
      <w:r w:rsidR="003A5B55" w:rsidRPr="00655DF3">
        <w:rPr>
          <w:color w:val="000000" w:themeColor="text1"/>
        </w:rPr>
        <w:t xml:space="preserve">will be used </w:t>
      </w:r>
      <w:r w:rsidRPr="00655DF3">
        <w:rPr>
          <w:color w:val="000000" w:themeColor="text1"/>
        </w:rPr>
        <w:t>to refer to all types of extracellular biological vesicles released by cells.</w:t>
      </w:r>
    </w:p>
    <w:p w14:paraId="3F473447" w14:textId="77777777" w:rsidR="00876A98" w:rsidRPr="00655DF3" w:rsidRDefault="00876A98" w:rsidP="00746D9C">
      <w:pPr>
        <w:rPr>
          <w:color w:val="000000" w:themeColor="text1"/>
        </w:rPr>
      </w:pPr>
    </w:p>
    <w:p w14:paraId="74D77B2F" w14:textId="0353A992" w:rsidR="008E52A1" w:rsidRPr="00764B47" w:rsidRDefault="005E2876" w:rsidP="00746D9C">
      <w:pPr>
        <w:rPr>
          <w:rFonts w:cstheme="minorHAnsi"/>
          <w:color w:val="000000" w:themeColor="text1"/>
        </w:rPr>
      </w:pPr>
      <w:r w:rsidRPr="00764B47">
        <w:rPr>
          <w:rFonts w:cstheme="minorHAnsi"/>
          <w:color w:val="000000" w:themeColor="text1"/>
        </w:rPr>
        <w:t xml:space="preserve">Isolation of EVs from whole blood </w:t>
      </w:r>
      <w:r w:rsidR="00625C84" w:rsidRPr="00764B47">
        <w:rPr>
          <w:rFonts w:cstheme="minorHAnsi"/>
          <w:color w:val="000000" w:themeColor="text1"/>
        </w:rPr>
        <w:t xml:space="preserve">is a multi-step procedure and </w:t>
      </w:r>
      <w:r w:rsidR="00FE7FF5" w:rsidRPr="00764B47">
        <w:rPr>
          <w:rFonts w:cstheme="minorHAnsi"/>
          <w:color w:val="000000" w:themeColor="text1"/>
        </w:rPr>
        <w:t>many different processing variables have been shown to affect EV content, including storage temperature and duration</w:t>
      </w:r>
      <w:r w:rsidR="00FE7FF5"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{"citationID":"ap20fFok","properties":{"formattedCitation":"{\\rtf \\super 11,12\\nosupersub{}}","plainCitation":"11,12"},"citationItems":[{"id":408,"uris":["http://zotero.org/users/1400844/items/ZM78B65S"],"uri":["http://zotero.org/users/1400844/items/ZM78B65S"],"itemData":{"id":408,"type":"article-journal","title":"Gateway to understanding microparticles: standardized isolation and identification of plasma membrane-derived vesicles","container-title":"Nanomedicine (London, England)","page":"1657-1668","volume":"8","issue":"10","source":"NCBI PubMed","abstract":"Microparticles (MPs) are small plasma membrane-derived vesicles that can expose molecules originating from their parental cells. As vectors of biological information they are likely to play an active role in both homeostasis and pathogenesis, making them promising biomarkers and nanomedicine tools. Therefore, there is an urgent need for standardization of MP isolation and analysis protocols to propel our understanding of MP biology to the next level. Based on current methodology and recent insights, this review proposes an optimized protocol for the isolation and biochemical characterization of MPs.","DOI":"10.2217/nnm.13.149","ISSN":"1748-6963","note":"PMID: 24074388","shortTitle":"Gateway to understanding microparticles","journalAbbreviation":"Nanomedicine (Lond)","language":"eng","author":[{"family":"Dinkla","given":"Sip"},{"family":"Brock","given":"Roland"},{"family":"Joosten","given":"Irma"},{"family":"Bosman","given":"Giel J C G M"}],"issued":{"date-parts":[["2013",10]]},"PMID":"24074388"}},{"id":379,"uris":["http://zotero.org/users/1400844/items/MJUFEIIR"],"uri":["http://zotero.org/users/1400844/items/MJUFEIIR"],"itemData":{"id":379,"type":"article-journal","title":"Standardization of sample collection, isolation and analysis methods in extracellular vesicle research","container-title":"Journal of Extracellular Vesicles","volume":"2","source":"PubMed Central","abstract":"The emergence of publications on extracellular RNA (exRNA) and extracellular vesicles (EV) has highlighted the potential of these molecules and vehicles as biomarkers of disease and therapeutic targets. These findings have created a paradigm shift, most prominently in the field of oncology, prompting expanded interest in the field and dedication of funds for EV research. At the same time, understanding of EV subtypes, biogenesis, cargo and mechanisms of shuttling remains incomplete. The techniques that can be harnessed to address the many gaps in our current knowledge were the subject of a special workshop of the International Society for Extracellular Vesicles (ISEV) in New York City in October 2012. As part of the “ISEV Research Seminar: Analysis and Function of RNA in Extracellular Vesicles (evRNA)”, 6 round-table discussions were held to provide an evidence-based framework for isolation and analysis of EV, purification and analysis of associated RNA molecules, and molecular engineering of EV for therapeutic intervention. This article arises from the discussion of EV isolation and analysis at that meeting. The conclusions of the round table are supplemented with a review of published materials and our experience. Controversies and outstanding questions are identified that may inform future research and funding priorities. While we emphasize the need for standardization of specimen handling, appropriate normative controls, and isolation and analysis techniques to facilitate comparison of results, we also recognize that continual development and evaluation of techniques will be necessary as new knowledge is amassed. On many points, consensus has not yet been achieved and must be built through the reporting of well-controlled experiments.","URL":"http://www.ncbi.nlm.nih.gov/pmc/articles/PMC3760646/","DOI":"10.3402/jev.v2i0.20360","ISSN":"2001-3078","note":"PMID: 24009894\nPMCID: PMC3760646","journalAbbreviation":"J Extracell Vesicles","author":[{"family":"Witwer","given":"Kenneth W."},{"family":"Buzas","given":"Edit I."},{"family":"Bemis","given":"Lynne T."},{"family":"Bora","given":"Adriana"},{"family":"Lasser","given":"Cecilia"},{"family":"Lotvall","given":"Jan"},{"family":"Nolte-'t Hoen","given":"Esther N."},{"family":"Piper","given":"Melissa G."},{"family":"Sivaraman","given":"Sarada"},{"family":"Skog","given":"Johan"},{"family":"Thery","given":"Clotilde"},{"family":"Wauben","given":"Marca H."},{"family":"Hochberg","given":"Fred"}],"issued":{"date-parts":[["2013",5,27]]},"accessed":{"date-parts":[["2014",3,11]]},"PMID":"24009894","PMCID":"PMC3760646"}}],"schema":"https://github.com/citation-style-language/schema/raw/master/csl-citation.json"} </w:instrText>
      </w:r>
      <w:r w:rsidR="00FE7FF5" w:rsidRPr="00764B47">
        <w:rPr>
          <w:rFonts w:cstheme="minorHAnsi"/>
          <w:color w:val="000000" w:themeColor="text1"/>
        </w:rPr>
        <w:fldChar w:fldCharType="separate"/>
      </w:r>
      <w:r w:rsidR="00110E47" w:rsidRPr="00764B47">
        <w:rPr>
          <w:color w:val="000000" w:themeColor="text1"/>
          <w:vertAlign w:val="superscript"/>
        </w:rPr>
        <w:t>11,12</w:t>
      </w:r>
      <w:r w:rsidR="00FE7FF5" w:rsidRPr="00764B47">
        <w:rPr>
          <w:rFonts w:cstheme="minorHAnsi"/>
          <w:color w:val="000000" w:themeColor="text1"/>
        </w:rPr>
        <w:fldChar w:fldCharType="end"/>
      </w:r>
      <w:r w:rsidR="00FE7FF5" w:rsidRPr="00764B47">
        <w:rPr>
          <w:rFonts w:cstheme="minorHAnsi"/>
          <w:color w:val="000000" w:themeColor="text1"/>
        </w:rPr>
        <w:t>,</w:t>
      </w:r>
      <w:r w:rsidR="00F2637E">
        <w:rPr>
          <w:rFonts w:cstheme="minorHAnsi"/>
          <w:color w:val="000000" w:themeColor="text1"/>
        </w:rPr>
        <w:t xml:space="preserve"> </w:t>
      </w:r>
      <w:r w:rsidR="00FE7FF5" w:rsidRPr="00764B47">
        <w:rPr>
          <w:rFonts w:cstheme="minorHAnsi"/>
          <w:color w:val="000000" w:themeColor="text1"/>
        </w:rPr>
        <w:t>anticoagulant/preservative used</w:t>
      </w:r>
      <w:r w:rsidR="00FE7FF5"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{"citationID":"27a4fm5hd2","properties":{"formattedCitation":"{\\rtf \\super 13\\nosupersub{}}","plainCitation":"13"},"citationItems":[{"id":385,"uris":["http://zotero.org/users/1400844/items/PS88ND99"],"uri":["http://zotero.org/users/1400844/items/PS88ND99"],"itemData":{"id":385,"type":"article-journal","title":"Flow cytometric measurement of microparticles: Pitfalls and protocol modifications","container-title":"Platelets","page":"365-372","volume":"19","issue":"5","source":"CrossRef","DOI":"10.1080/09537100802054107","ISSN":"0953-7104, 1369-1635","shortTitle":"Flow cytometric measurement of microparticles","author":[{"family":"Shah","given":"Mona D."},{"family":"Bergeron","given":"Angela L."},{"family":"Dong","given":"Jing-Fei"},{"family":"López","given":"José A."}],"issued":{"date-parts":[["2008",1]]},"accessed":{"date-parts":[["2014",3,11]]}}}],"schema":"https://github.com/citation-style-language/schema/raw/master/csl-citation.json"} </w:instrText>
      </w:r>
      <w:r w:rsidR="00FE7FF5" w:rsidRPr="00764B47">
        <w:rPr>
          <w:rFonts w:cstheme="minorHAnsi"/>
          <w:color w:val="000000" w:themeColor="text1"/>
        </w:rPr>
        <w:fldChar w:fldCharType="separate"/>
      </w:r>
      <w:r w:rsidR="00110E47" w:rsidRPr="00764B47">
        <w:rPr>
          <w:color w:val="000000" w:themeColor="text1"/>
          <w:vertAlign w:val="superscript"/>
        </w:rPr>
        <w:t>13</w:t>
      </w:r>
      <w:r w:rsidR="00FE7FF5" w:rsidRPr="00764B47">
        <w:rPr>
          <w:rFonts w:cstheme="minorHAnsi"/>
          <w:color w:val="000000" w:themeColor="text1"/>
        </w:rPr>
        <w:fldChar w:fldCharType="end"/>
      </w:r>
      <w:r w:rsidR="00FE7FF5" w:rsidRPr="00764B47">
        <w:rPr>
          <w:rFonts w:cstheme="minorHAnsi"/>
          <w:color w:val="000000" w:themeColor="text1"/>
        </w:rPr>
        <w:t xml:space="preserve"> and centrifugation method used</w:t>
      </w:r>
      <w:r w:rsidR="00FE7FF5"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{"citationID":"xXQrP6kv","properties":{"formattedCitation":"{\\rtf \\super 14\\nosupersub{}}","plainCitation":"14"},"citationItems":[{"id":342,"uris":["http://zotero.org/users/1400844/items/W6DSURMM"],"uri":["http://zotero.org/users/1400844/items/W6DSURMM"],"itemData":{"id":342,"type":"article-journal","title":"Detection of circulating microparticles by flow cytometry: influence of centrifugation, filtration of buffer, and freezing","container-title":"Vascular Health and Risk Management","page":"1125-1133","volume":"6","source":"PubMed Central","abstract":"The clinical importance of microparticles resulting from vesiculation of platelets and other blood cells is increasingly recognized, although no standardized method exists for their measurement. Only a few studies have examined the analytical and preanalytical steps and variables affecting microparticle detection. We focused our analysis on microparticle detection by flow cytometry. The goal of our study was to analyze the effects of different centrifugation protocols looking at different durations of high and low centrifugation speeds. We also analyzed the effect of filtration of buffer and long-term freezing on microparticle quantification, as well as the role of Annexin V in the detection of microparticles. Absolute and platelet-derived microparticles were 10- to 15-fold higher using initial lower centrifugation speeds at 1500 × g compared with protocols using centrifugation speeds at 5000 × g (P &lt; 0.01). A clear separation between true events and background noise was only achieved using higher centrifugation speeds. Filtration of buffer with a 0.2 μm filter reduced a significant amount of background noise. Storing samples for microparticle detection at −80°C decreased microparticle levels at days 28, 42, and 56 (P &lt; 0.05 for all comparisons with fresh samples). We believe that staining with Annexin V is necessary to distinguish true events from cell debris or precipitates. Buffers should be filtered and fresh samples should be analyzed, or storage periods will have to be standardized. Higher centrifugation speeds should be used to minimize contamination by smaller size platelets.","DOI":"10.2147/VHRM.S13236","ISSN":"1176-6344","note":"PMID: 21191433\nPMCID: PMC3004516","shortTitle":"Detection of circulating microparticles by flow cytometry","journalAbbreviation":"Vasc Health Risk Manag","author":[{"family":"Dey-Hazra","given":"Emily"},{"family":"Hertel","given":"Barbara"},{"family":"Kirsch","given":"Torsten"},{"family":"Woywodt","given":"Alexander"},{"family":"Lovric","given":"Svjetlana"},{"family":"Haller","given":"Hermann"},{"family":"Haubitz","given":"Marion"},{"family":"Erdbruegger","given":"Uta"}],"issued":{"date-parts":[["2010"]]},"accessed":{"date-parts":[["2013",8,16]]},"PMID":"21191433","PMCID":"PMC3004516"},"locator":"-"}],"schema":"https://github.com/citation-style-language/schema/raw/master/csl-citation.json"} </w:instrText>
      </w:r>
      <w:r w:rsidR="00FE7FF5" w:rsidRPr="00764B47">
        <w:rPr>
          <w:rFonts w:cstheme="minorHAnsi"/>
          <w:color w:val="000000" w:themeColor="text1"/>
        </w:rPr>
        <w:fldChar w:fldCharType="separate"/>
      </w:r>
      <w:r w:rsidR="00110E47" w:rsidRPr="00764B47">
        <w:rPr>
          <w:color w:val="000000" w:themeColor="text1"/>
          <w:vertAlign w:val="superscript"/>
        </w:rPr>
        <w:t>14</w:t>
      </w:r>
      <w:r w:rsidR="00FE7FF5" w:rsidRPr="00764B47">
        <w:rPr>
          <w:rFonts w:cstheme="minorHAnsi"/>
          <w:color w:val="000000" w:themeColor="text1"/>
        </w:rPr>
        <w:fldChar w:fldCharType="end"/>
      </w:r>
      <w:r w:rsidR="00625C84" w:rsidRPr="00764B47">
        <w:rPr>
          <w:rFonts w:cstheme="minorHAnsi"/>
          <w:color w:val="000000" w:themeColor="text1"/>
        </w:rPr>
        <w:t>.</w:t>
      </w:r>
      <w:r w:rsidR="00FE7FF5" w:rsidRPr="00764B47">
        <w:rPr>
          <w:rFonts w:cstheme="minorHAnsi"/>
          <w:color w:val="000000" w:themeColor="text1"/>
        </w:rPr>
        <w:t xml:space="preserve"> </w:t>
      </w:r>
      <w:r w:rsidR="00E60EBB" w:rsidRPr="00764B47">
        <w:rPr>
          <w:rFonts w:cstheme="minorHAnsi"/>
          <w:color w:val="000000" w:themeColor="text1"/>
        </w:rPr>
        <w:t xml:space="preserve">A </w:t>
      </w:r>
      <w:r w:rsidR="00625C84" w:rsidRPr="00764B47">
        <w:rPr>
          <w:rFonts w:cstheme="minorHAnsi"/>
          <w:color w:val="000000" w:themeColor="text1"/>
        </w:rPr>
        <w:t>need</w:t>
      </w:r>
      <w:r w:rsidR="00E60EBB" w:rsidRPr="00764B47">
        <w:rPr>
          <w:rFonts w:cstheme="minorHAnsi"/>
          <w:color w:val="000000" w:themeColor="text1"/>
        </w:rPr>
        <w:t xml:space="preserve"> for standardization of these variables has led to recommendations </w:t>
      </w:r>
      <w:r w:rsidR="00FE7FF5" w:rsidRPr="00764B47">
        <w:rPr>
          <w:rFonts w:cstheme="minorHAnsi"/>
          <w:color w:val="000000" w:themeColor="text1"/>
        </w:rPr>
        <w:t>by</w:t>
      </w:r>
      <w:r w:rsidR="00625C84" w:rsidRPr="00764B47">
        <w:rPr>
          <w:rFonts w:cstheme="minorHAnsi"/>
          <w:color w:val="000000" w:themeColor="text1"/>
        </w:rPr>
        <w:t xml:space="preserve"> the</w:t>
      </w:r>
      <w:r w:rsidR="00625C84" w:rsidRPr="00764B47">
        <w:rPr>
          <w:rFonts w:cstheme="minorHAnsi"/>
          <w:color w:val="000000" w:themeColor="text1"/>
        </w:rPr>
        <w:softHyphen/>
      </w:r>
      <w:r w:rsidR="00625C84" w:rsidRPr="00764B47">
        <w:rPr>
          <w:rFonts w:cstheme="minorHAnsi"/>
          <w:color w:val="000000" w:themeColor="text1"/>
        </w:rPr>
        <w:softHyphen/>
      </w:r>
      <w:r w:rsidR="00625C84" w:rsidRPr="00764B47">
        <w:rPr>
          <w:rFonts w:cstheme="minorHAnsi"/>
          <w:color w:val="000000" w:themeColor="text1"/>
        </w:rPr>
        <w:softHyphen/>
      </w:r>
      <w:r w:rsidR="00D719B2" w:rsidRPr="00764B47">
        <w:rPr>
          <w:color w:val="000000" w:themeColor="text1"/>
        </w:rPr>
        <w:t xml:space="preserve"> </w:t>
      </w:r>
      <w:r w:rsidR="00D719B2" w:rsidRPr="00764B47">
        <w:rPr>
          <w:rFonts w:cstheme="minorHAnsi"/>
          <w:color w:val="000000" w:themeColor="text1"/>
        </w:rPr>
        <w:t>International Society on Thrombosis and Haemostasis Scientific and Standardization Committee</w:t>
      </w:r>
      <w:r w:rsidR="00FE7FF5" w:rsidRPr="00764B47">
        <w:rPr>
          <w:rFonts w:cstheme="minorHAnsi"/>
          <w:color w:val="000000" w:themeColor="text1"/>
        </w:rPr>
        <w:t xml:space="preserve"> </w:t>
      </w:r>
      <w:r w:rsidR="00D719B2" w:rsidRPr="00764B47">
        <w:rPr>
          <w:rFonts w:cstheme="minorHAnsi"/>
          <w:color w:val="000000" w:themeColor="text1"/>
        </w:rPr>
        <w:t>(</w:t>
      </w:r>
      <w:r w:rsidR="00FE7FF5" w:rsidRPr="00764B47">
        <w:rPr>
          <w:rFonts w:cstheme="minorHAnsi"/>
          <w:color w:val="000000" w:themeColor="text1"/>
        </w:rPr>
        <w:t>ISTH SSC</w:t>
      </w:r>
      <w:r w:rsidR="00D719B2" w:rsidRPr="00764B47">
        <w:rPr>
          <w:rFonts w:cstheme="minorHAnsi"/>
          <w:color w:val="000000" w:themeColor="text1"/>
        </w:rPr>
        <w:t>)</w:t>
      </w:r>
      <w:r w:rsidR="00FE7FF5" w:rsidRPr="00764B47">
        <w:rPr>
          <w:rFonts w:cstheme="minorHAnsi"/>
          <w:color w:val="000000" w:themeColor="text1"/>
        </w:rPr>
        <w:t xml:space="preserve"> </w:t>
      </w:r>
      <w:r w:rsidR="00E60EBB" w:rsidRPr="00764B47">
        <w:rPr>
          <w:rFonts w:cstheme="minorHAnsi"/>
          <w:color w:val="000000" w:themeColor="text1"/>
        </w:rPr>
        <w:t>for proper blood processing and EV isolation procedures</w:t>
      </w:r>
      <w:r w:rsidR="00E60EBB"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{"citationID":"1eb3s6jp5h","properties":{"formattedCitation":"{\\rtf \\super 15,16\\nosupersub{}}","plainCitation":"15,16"},"citationItems":[{"id":459,"uris":["http://zotero.org/users/1400844/items/4GGT9ZMX"],"uri":["http://zotero.org/users/1400844/items/4GGT9ZMX"],"itemData":{"id":459,"type":"article-journal","title":"Standardization of pre-analytical variables in plasma microparticle determination: results of the International Society on Thrombosis and Haemostasis SSC Collaborative workshop","container-title":"Journal of Thrombosis and Haemostasis","page":"1190-1193","volume":"11","issue":"6","source":"CrossRef","DOI":"10.1111/jth.12207","ISSN":"15387933","shortTitle":"Standardization of pre-analytical variables in plasma microparticle determination","language":"en","author":[{"family":"Lacroix","given":"R."},{"family":"Judicone","given":"C."},{"family":"Mooberry","given":"M."},{"family":"Boucekine","given":"M."},{"family":"Key","given":"N. S."},{"family":"Dignat-George","given":"F."},{"family":"The ISTH SSC Workshop","given":""}],"issued":{"date-parts":[["2013",6]]},"accessed":{"date-parts":[["2014",7,29]]}}},{"id":167,"uris":["http://zotero.org/users/1400844/items/SI6GECPJ"],"uri":["http://zotero.org/users/1400844/items/SI6GECPJ"],"itemData":{"id":167,"type":"article-journal","title":"Pre-analytical issues in the measurement of circulating microparticles: current recommendations and pending questions","container-title":"Journal of Thrombosis and Haemostasis","page":"693–696","volume":"11","issue":"4","source":"Wiley Online Library","DOI":"10.1111/jth.12171","ISSN":"1538-7836","shortTitle":"Pre-analytical issues in the measurement of circulating microparticles","language":"en","author":[{"family":"Mullier","given":"F."},{"family":"Bailly","given":"N."},{"family":"Chatelain","given":"C."},{"family":"Chatelain","given":"B."},{"family":"Dogné","given":"J.-M."}],"issued":{"date-parts":[["2013"]]},"accessed":{"date-parts":[["2013",6,20]]}}}],"schema":"https://github.com/citation-style-language/schema/raw/master/csl-citation.json"} </w:instrText>
      </w:r>
      <w:r w:rsidR="00E60EBB" w:rsidRPr="00764B47">
        <w:rPr>
          <w:rFonts w:cstheme="minorHAnsi"/>
          <w:color w:val="000000" w:themeColor="text1"/>
        </w:rPr>
        <w:fldChar w:fldCharType="separate"/>
      </w:r>
      <w:r w:rsidR="00110E47" w:rsidRPr="00764B47">
        <w:rPr>
          <w:color w:val="000000" w:themeColor="text1"/>
          <w:vertAlign w:val="superscript"/>
        </w:rPr>
        <w:t>15,16</w:t>
      </w:r>
      <w:r w:rsidR="00E60EBB" w:rsidRPr="00764B47">
        <w:rPr>
          <w:rFonts w:cstheme="minorHAnsi"/>
          <w:color w:val="000000" w:themeColor="text1"/>
        </w:rPr>
        <w:fldChar w:fldCharType="end"/>
      </w:r>
      <w:r w:rsidR="00E60EBB" w:rsidRPr="00764B47">
        <w:rPr>
          <w:rFonts w:cstheme="minorHAnsi"/>
          <w:color w:val="000000" w:themeColor="text1"/>
        </w:rPr>
        <w:t xml:space="preserve">, </w:t>
      </w:r>
      <w:r w:rsidR="006B4597" w:rsidRPr="00764B47">
        <w:rPr>
          <w:rFonts w:cstheme="minorHAnsi"/>
          <w:color w:val="000000" w:themeColor="text1"/>
        </w:rPr>
        <w:t xml:space="preserve">yet there exists no consensus </w:t>
      </w:r>
      <w:r w:rsidR="00FE7FF5" w:rsidRPr="00764B47">
        <w:rPr>
          <w:rFonts w:cstheme="minorHAnsi"/>
          <w:color w:val="000000" w:themeColor="text1"/>
        </w:rPr>
        <w:t xml:space="preserve">among researchers </w:t>
      </w:r>
      <w:r w:rsidR="006B4597" w:rsidRPr="00764B47">
        <w:rPr>
          <w:rFonts w:cstheme="minorHAnsi"/>
          <w:color w:val="000000" w:themeColor="text1"/>
        </w:rPr>
        <w:t>on the optimal protocol to use</w:t>
      </w:r>
      <w:r w:rsidR="00E60EBB" w:rsidRPr="00764B47">
        <w:rPr>
          <w:rFonts w:cstheme="minorHAnsi"/>
          <w:color w:val="000000" w:themeColor="text1"/>
        </w:rPr>
        <w:t xml:space="preserve"> </w:t>
      </w:r>
      <w:r w:rsidR="00E60EBB"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{"citationID":"8jktoooh2","properties":{"formattedCitation":"{\\rtf \\super 12\\nosupersub{}}","plainCitation":"12"},"citationItems":[{"id":379,"uris":["http://zotero.org/users/1400844/items/MJUFEIIR"],"uri":["http://zotero.org/users/1400844/items/MJUFEIIR"],"itemData":{"id":379,"type":"article-journal","title":"Standardization of sample collection, isolation and analysis methods in extracellular vesicle research","container-title":"Journal of Extracellular Vesicles","volume":"2","source":"PubMed Central","abstract":"The emergence of publications on extracellular RNA (exRNA) and extracellular vesicles (EV) has highlighted the potential of these molecules and vehicles as biomarkers of disease and therapeutic targets. These findings have created a paradigm shift, most prominently in the field of oncology, prompting expanded interest in the field and dedication of funds for EV research. At the same time, understanding of EV subtypes, biogenesis, cargo and mechanisms of shuttling remains incomplete. The techniques that can be harnessed to address the many gaps in our current knowledge were the subject of a special workshop of the International Society for Extracellular Vesicles (ISEV) in New York City in October 2012. As part of the “ISEV Research Seminar: Analysis and Function of RNA in Extracellular Vesicles (evRNA)”, 6 round-table discussions were held to provide an evidence-based framework for isolation and analysis of EV, purification and analysis of associated RNA molecules, and molecular engineering of EV for therapeutic intervention. This article arises from the discussion of EV isolation and analysis at that meeting. The conclusions of the round table are supplemented with a review of published materials and our experience. Controversies and outstanding questions are identified that may inform future research and funding priorities. While we emphasize the need for standardization of specimen handling, appropriate normative controls, and isolation and analysis techniques to facilitate comparison of results, we also recognize that continual development and evaluation of techniques will be necessary as new knowledge is amassed. On many points, consensus has not yet been achieved and must be built through the reporting of well-controlled experiments.","URL":"http://www.ncbi.nlm.nih.gov/pmc/articles/PMC3760646/","DOI":"10.3402/jev.v2i0.20360","ISSN":"2001-3078","note":"PMID: 24009894\nPMCID: PMC3760646","journalAbbreviation":"J Extracell Vesicles","author":[{"family":"Witwer","given":"Kenneth W."},{"family":"Buzas","given":"Edit I."},{"family":"Bemis","given":"Lynne T."},{"family":"Bora","given":"Adriana"},{"family":"Lasser","given":"Cecilia"},{"family":"Lotvall","given":"Jan"},{"family":"Nolte-'t Hoen","given":"Esther N."},{"family":"Piper","given":"Melissa G."},{"family":"Sivaraman","given":"Sarada"},{"family":"Skog","given":"Johan"},{"family":"Thery","given":"Clotilde"},{"family":"Wauben","given":"Marca H."},{"family":"Hochberg","given":"Fred"}],"issued":{"date-parts":[["2013",5,27]]},"accessed":{"date-parts":[["2014",3,11]]},"PMID":"24009894","PMCID":"PMC3760646"}}],"schema":"https://github.com/citation-style-language/schema/raw/master/csl-citation.json"} </w:instrText>
      </w:r>
      <w:r w:rsidR="00E60EBB" w:rsidRPr="00764B47">
        <w:rPr>
          <w:rFonts w:cstheme="minorHAnsi"/>
          <w:color w:val="000000" w:themeColor="text1"/>
        </w:rPr>
        <w:fldChar w:fldCharType="separate"/>
      </w:r>
      <w:r w:rsidR="00110E47" w:rsidRPr="00764B47">
        <w:rPr>
          <w:color w:val="000000" w:themeColor="text1"/>
          <w:vertAlign w:val="superscript"/>
        </w:rPr>
        <w:t>12</w:t>
      </w:r>
      <w:r w:rsidR="00E60EBB" w:rsidRPr="00764B47">
        <w:rPr>
          <w:rFonts w:cstheme="minorHAnsi"/>
          <w:color w:val="000000" w:themeColor="text1"/>
        </w:rPr>
        <w:fldChar w:fldCharType="end"/>
      </w:r>
      <w:r w:rsidR="006B4597" w:rsidRPr="00764B47">
        <w:rPr>
          <w:rFonts w:cstheme="minorHAnsi"/>
          <w:color w:val="000000" w:themeColor="text1"/>
        </w:rPr>
        <w:t xml:space="preserve">. </w:t>
      </w:r>
      <w:r w:rsidR="00FE7FF5" w:rsidRPr="00764B47">
        <w:rPr>
          <w:rFonts w:cstheme="minorHAnsi"/>
          <w:color w:val="000000" w:themeColor="text1"/>
        </w:rPr>
        <w:t>Most agree, however, that t</w:t>
      </w:r>
      <w:r w:rsidR="006B4597" w:rsidRPr="00764B47">
        <w:rPr>
          <w:rFonts w:cstheme="minorHAnsi"/>
          <w:color w:val="000000" w:themeColor="text1"/>
        </w:rPr>
        <w:t>ightly controlled pre-analytical variables ar</w:t>
      </w:r>
      <w:r w:rsidR="00FE7FF5" w:rsidRPr="00764B47">
        <w:rPr>
          <w:rFonts w:cstheme="minorHAnsi"/>
          <w:color w:val="000000" w:themeColor="text1"/>
        </w:rPr>
        <w:t xml:space="preserve">e crucial for </w:t>
      </w:r>
      <w:r w:rsidR="008C5DE5" w:rsidRPr="00764B47">
        <w:rPr>
          <w:rFonts w:cstheme="minorHAnsi"/>
          <w:color w:val="000000" w:themeColor="text1"/>
        </w:rPr>
        <w:t xml:space="preserve">accurate and </w:t>
      </w:r>
      <w:r w:rsidR="00FE7FF5" w:rsidRPr="00764B47">
        <w:rPr>
          <w:rFonts w:cstheme="minorHAnsi"/>
          <w:color w:val="000000" w:themeColor="text1"/>
        </w:rPr>
        <w:t xml:space="preserve">reproducible data. </w:t>
      </w:r>
    </w:p>
    <w:p w14:paraId="4E39C8F1" w14:textId="77777777" w:rsidR="00FC2DCB" w:rsidRPr="00764B47" w:rsidRDefault="00FC2DCB" w:rsidP="00746D9C">
      <w:pPr>
        <w:rPr>
          <w:rFonts w:cstheme="minorHAnsi"/>
          <w:color w:val="000000" w:themeColor="text1"/>
        </w:rPr>
      </w:pPr>
    </w:p>
    <w:p w14:paraId="5E110BC4" w14:textId="5FBFD15F" w:rsidR="00F63E1E" w:rsidRPr="00764B47" w:rsidRDefault="002F34A5" w:rsidP="00746D9C">
      <w:pPr>
        <w:rPr>
          <w:rFonts w:cstheme="minorHAnsi"/>
          <w:color w:val="000000" w:themeColor="text1"/>
        </w:rPr>
      </w:pPr>
      <w:r w:rsidRPr="00764B47">
        <w:rPr>
          <w:rFonts w:cstheme="minorHAnsi"/>
          <w:color w:val="000000" w:themeColor="text1"/>
        </w:rPr>
        <w:t xml:space="preserve">In order to analyze EVs, researchers have utilized various methods, including </w:t>
      </w:r>
      <w:r w:rsidR="00D01585" w:rsidRPr="00764B47">
        <w:rPr>
          <w:rFonts w:cstheme="minorHAnsi"/>
          <w:color w:val="000000" w:themeColor="text1"/>
        </w:rPr>
        <w:t>transmission electron microscopy</w:t>
      </w:r>
      <w:r w:rsidR="00D01585"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{"citationID":"2q7qq9a46g","properties":{"formattedCitation":"{\\rtf \\super 17\\nosupersub{}}","plainCitation":"17"},"citationItems":[{"id":90,"uris":["http://zotero.org/users/1400844/items/5AB9ZPZT"],"uri":["http://zotero.org/users/1400844/items/5AB9ZPZT"],"itemData":{"id":90,"type":"article-journal","title":"Physical Characterization of Mouse Deep Vein Thrombosis Derived Microparticles by Differential Filtration with Nanopore Filters","ISSN":"2077–0375","author":[{"family":"Peramo et al.","given":"Peramo"}]}}],"schema":"https://github.com/citation-style-language/schema/raw/master/csl-citation.json"} </w:instrText>
      </w:r>
      <w:r w:rsidR="00D01585" w:rsidRPr="00764B47">
        <w:rPr>
          <w:rFonts w:cstheme="minorHAnsi"/>
          <w:color w:val="000000" w:themeColor="text1"/>
        </w:rPr>
        <w:fldChar w:fldCharType="separate"/>
      </w:r>
      <w:r w:rsidR="00110E47" w:rsidRPr="00764B47">
        <w:rPr>
          <w:color w:val="000000" w:themeColor="text1"/>
          <w:vertAlign w:val="superscript"/>
        </w:rPr>
        <w:t>17</w:t>
      </w:r>
      <w:r w:rsidR="00D01585" w:rsidRPr="00764B47">
        <w:rPr>
          <w:rFonts w:cstheme="minorHAnsi"/>
          <w:color w:val="000000" w:themeColor="text1"/>
        </w:rPr>
        <w:fldChar w:fldCharType="end"/>
      </w:r>
      <w:r w:rsidR="00D01585" w:rsidRPr="00764B47">
        <w:rPr>
          <w:rFonts w:cstheme="minorHAnsi"/>
          <w:color w:val="000000" w:themeColor="text1"/>
        </w:rPr>
        <w:t xml:space="preserve">, </w:t>
      </w:r>
      <w:r w:rsidRPr="00764B47">
        <w:rPr>
          <w:rFonts w:cstheme="minorHAnsi"/>
          <w:color w:val="000000" w:themeColor="text1"/>
        </w:rPr>
        <w:t>scanning electron microscopy</w:t>
      </w:r>
      <w:r w:rsidR="00D01585"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{"citationID":"216tmvlsfu","properties":{"formattedCitation":"{\\rtf \\super 18,19\\nosupersub{}}","plainCitation":"18,19"},"citationItems":[{"id":333,"uris":["http://zotero.org/users/1400844/items/I74H8DAD"],"uri":["http://zotero.org/users/1400844/items/I74H8DAD"],"itemData":{"id":333,"type":"article-journal","title":"Tissue Factor Activity is Increased in a Combined Platelet and Microparticle Sample from Cancer Patients","container-title":"Thrombosis research","page":"604-609","volume":"122","issue":"5","source":"PubMed Central","abstract":"Background\nCancer patients have an increased risk of thrombosis. Tissue factor (TF) antigen and TF activity associated with microparticles in plasma is elevated in patients with various types of cancer. Of these two measurements, TF activity is considered superior to TF antigen levels because the activity more closely reflects the ability of TF to initiate coagulation. Recent studies showed that platelets also express TF.\n\nObjective\nTo determine the level of TF activity associated with a combined platelet and microparticle sample from cancer patients (n=20) and healthy individuals (n=23).\n\nMethods\nTF activity was measured using a two step chromogenic assay and soluble Pselectin was measured by ELISA in healthy controls and metastatic cancer patients.\n\nResults\nWe determined the composition of a combined platelet and microparticle sample. The sample consisted of platelets, large microparticles (30-200nm) and membrane debris. We compared the TF activity of a combined platelet and microparticle sample from cancer patients with that from healthy individuals. We found that TF activity in a combined platelet and microparticle sample from cancer patients was higher than in samples from healthy individuals (21.5 ± 12.3 pM (n=20) versus 8.6 ± 6.8 pM (n=23), mean ± SD, p&lt;0.001). Cancer patients also had a higher level of soluble P-selectin compared with controls (18.9 ± 5.5 ng/ml versus 13.2 ± 2.3 ng/ml, p&lt;0.001).\n\nConclusion\nThis study indicates that measurement of TF activity in a combined platelet and microparticle sample can be used as a simple assay to determine the level of circulating TF.","DOI":"10.1016/j.thromres.2007.12.023","ISSN":"0049-3848","note":"PMID: 18262600\nPMCID: PMC2572216","journalAbbreviation":"Thromb Res","author":[{"family":"Tilley","given":"Rachel E."},{"family":"Holscher","given":"Todd"},{"family":"Belani","given":"Rajesh"},{"family":"Nieva","given":"Jorge"},{"family":"Mackman","given":"Nigel"}],"issued":{"date-parts":[["2008"]]},"accessed":{"date-parts":[["2013",8,16]]},"PMID":"18262600","PMCID":"PMC2572216"}},{"id":55,"uris":["http://zotero.org/users/1400844/items/26W9D96S"],"uri":["http://zotero.org/users/1400844/items/26W9D96S"],"itemData":{"id":55,"type":"article-journal","title":"Comparison of three methods for isolation of urinary microvesicles to identify biomarkers of nephrotic syndrome","container-title":"Kidney international","page":"810-816","volume":"78","issue":"8","source":"NCBI PubMed","abstract":"Urinary microvesicles, such as 40-100 nm exosomes and 100-1000 nm microparticles, contain many proteins that may serve as biomarkers of renal disease. Microvesicles have been isolated by ultracentrifugation or nanomembrane ultrafiltration from normal urine; however, little is known about the efficiency of these methods in isolating microvesicles from patients with nephrotic-range proteinuria. Here we compared three techniques to isolate microvesicles from nephrotic urine: nanomembrane ultrafiltration, ultracentrifugation, and ultracentrifugation followed by size-exclusion chromatography (UC-SEC). Highly abundant urinary proteins were still present in sufficient quantity after ultrafiltration or ultracentrifugation to blunt detection of less abundant microvesicular proteins by MALDI-TOF-TOF mass spectrometry. The microvesicular markers neprilysin, aquaporin-2, and podocalyxin were highly enriched following UC-SEC compared with preparations by ultrafiltration or ultracentrifugation alone. Electron microscopy of the UC-SEC fractions found microvesicles of varying size, compatible with the presence of both exosomes and microparticles. Thus, UC-SEC following ultracentrifugation to further enrich and purify microparticles facilitates the search for prognostic biomarkers that might be used to predict the clinical course of nephrotic syndrome.","DOI":"10.1038/ki.2010.262","ISSN":"1523-1755","note":"PMID: 20686450","journalAbbreviation":"Kidney Int.","language":"eng","author":[{"family":"Rood","given":"Ilse M"},{"family":"Deegens","given":"Jeroen K J"},{"family":"Merchant","given":"Michael L"},{"family":"Tamboer","given":"Wim P M"},{"family":"Wilkey","given":"Daniel W"},{"family":"Wetzels","given":"Jack F M"},{"family":"Klein","given":"Jon B"}],"issued":{"date-parts":[["2010",10]]},"PMID":"20686450"}}],"schema":"https://github.com/citation-style-language/schema/raw/master/csl-citation.json"} </w:instrText>
      </w:r>
      <w:r w:rsidR="00D01585" w:rsidRPr="00764B47">
        <w:rPr>
          <w:rFonts w:cstheme="minorHAnsi"/>
          <w:color w:val="000000" w:themeColor="text1"/>
        </w:rPr>
        <w:fldChar w:fldCharType="separate"/>
      </w:r>
      <w:r w:rsidR="00110E47" w:rsidRPr="00764B47">
        <w:rPr>
          <w:color w:val="000000" w:themeColor="text1"/>
          <w:vertAlign w:val="superscript"/>
        </w:rPr>
        <w:t>18,19</w:t>
      </w:r>
      <w:r w:rsidR="00D01585" w:rsidRPr="00764B47">
        <w:rPr>
          <w:rFonts w:cstheme="minorHAnsi"/>
          <w:color w:val="000000" w:themeColor="text1"/>
        </w:rPr>
        <w:fldChar w:fldCharType="end"/>
      </w:r>
      <w:r w:rsidR="00D01585" w:rsidRPr="00764B47">
        <w:rPr>
          <w:rFonts w:cstheme="minorHAnsi"/>
          <w:color w:val="000000" w:themeColor="text1"/>
        </w:rPr>
        <w:t>,</w:t>
      </w:r>
      <w:r w:rsidRPr="00764B47">
        <w:rPr>
          <w:rFonts w:cstheme="minorHAnsi"/>
          <w:color w:val="000000" w:themeColor="text1"/>
        </w:rPr>
        <w:t xml:space="preserve"> atomic force microscopy</w:t>
      </w:r>
      <w:r w:rsidR="00642FD8" w:rsidRPr="00764B47">
        <w:rPr>
          <w:rFonts w:cstheme="minorHAnsi"/>
          <w:color w:val="000000" w:themeColor="text1"/>
        </w:rPr>
        <w:t>,</w:t>
      </w:r>
      <w:r w:rsidRPr="00764B47">
        <w:rPr>
          <w:rFonts w:cstheme="minorHAnsi"/>
          <w:color w:val="000000" w:themeColor="text1"/>
        </w:rPr>
        <w:t xml:space="preserve"> dynamic light scattering</w:t>
      </w:r>
      <w:r w:rsidR="00D01585"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{"citationID":"61ps5jpso","properties":{"formattedCitation":"{\\rtf \\super 20,21\\nosupersub{}}","plainCitation":"20,21"},"citationItems":[{"id":93,"uris":["http://zotero.org/users/1400844/items/H5QQD77P"],"uri":["http://zotero.org/users/1400844/items/H5QQD77P"],"itemData":{"id":93,"type":"article-journal","title":"Optical and non-optical methods for detection and characterization of microparticles and exosomes","container-title":"Journal of thrombosis and haemostasis: JTH","page":"2596-2607","volume":"8","issue":"12","source":"NCBI PubMed","abstract":"Microparticles and exosomes are cell-derived microvesicles present in body fluids that play a role in coagulation, inflammation, cellular homeostasis and survival, intercellular communication, and transport. Despite increasing scientific and clinical interest, no standard procedures are available for the isolation, detection and characterization of microparticles and exosomes, because their size is below the reach of conventional detection methods. Our objective is to give an overview of currently available and potentially applicable methods for optical and non-optical determination of the size, concentration, morphology, biochemical composition and cellular origin of microparticles and exosomes. The working principle of all methods is briefly discussed, as well as their applications and limitations based on the underlying physical parameters of the technique. For most methods, the expected size distribution for a given microvesicle population is determined. The explanations of the physical background and the outcomes of our calculations provide insights into the capabilities of each method and make a comparison possible between the discussed methods. In conclusion, several (combinations of) methods can detect clinically relevant properties of microparticles and exosomes. These methods should be further explored and validated by comparing measurement results so that accurate, reliable and fast solutions come within reach.","DOI":"10.1111/j.1538-7836.2010.04074.x","ISSN":"1538-7836","note":"PMID: 20880256","journalAbbreviation":"J. Thromb. Haemost.","language":"eng","author":[{"family":"van der Pol","given":"E"},{"family":"Hoekstra","given":"A G"},{"family":"Sturk","given":"A"},{"family":"Otto","given":"C"},{"family":"van Leeuwen","given":"T G"},{"family":"Nieuwland","given":"R"}],"issued":{"date-parts":[["2010",12]]},"PMID":"20880256"}},{"id":98,"uris":["http://zotero.org/users/1400844/items/B7HZ6ZPE"],"uri":["http://zotero.org/users/1400844/items/B7HZ6ZPE"],"itemData":{"id":98,"type":"article-journal","title":"Membrane vesicles, current state-of-the-art: emerging role of extracellular vesicles","container-title":"Cellular and Molecular Life Sciences","page":"2667-2688","volume":"68","issue":"16","source":"link.springer.com","abstract":"Release of membrane vesicles, a process conserved in both prokaryotes and eukaryotes, represents an evolutionary link, and suggests essential functions of a dynamic extracellular vesicular compartment (including exosomes, microparticles or microvesicles and apoptotic bodies). Compelling evidence supports the significance of this compartment in a broad range of physiological and pathological processes. However, classification of membrane vesicles, protocols of their isolation and detection, molecular details of vesicular release, clearance and biological functions are still under intense investigation. Here, we give a comprehensive overview of extracellular vesicles. After discussing the technical pitfalls and potential artifacts of the rapidly emerging field, we compare results from meta-analyses of published proteomic studies on membrane vesicles. We also summarize clinical implications of membrane vesicles. Lessons from this compartment challenge current paradigms concerning the mechanisms of intercellular communication and immune regulation. Furthermore, its clinical implementation may open new perspectives in translational medicine both in diagnostics and therapy.","DOI":"10.1007/s00018-011-0689-3","ISSN":"1420-682X, 1420-9071","shortTitle":"Membrane vesicles, current state-of-the-art","journalAbbreviation":"Cell. Mol. Life Sci.","language":"en","author":[{"family":"György","given":"Bence"},{"family":"Szabó","given":"Tamás G."},{"family":"Pásztói","given":"Mária"},{"family":"Pál","given":"Zsuzsanna"},{"family":"Misják","given":"Petra"},{"family":"Aradi","given":"Borbála"},{"family":"László","given":"Valéria"},{"family":"Pállinger","given":"Éva"},{"family":"Pap","given":"Erna"},{"family":"Kittel","given":"Ágnes"},{"family":"Nagy","given":"György"},{"family":"Falus","given":"András"},{"family":"Buzás","given":"Edit I."}],"issued":{"date-parts":[["2011",8,1]]},"accessed":{"date-parts":[["2013",6,20]]}}}],"schema":"https://github.com/citation-style-language/schema/raw/master/csl-citation.json"} </w:instrText>
      </w:r>
      <w:r w:rsidR="00D01585" w:rsidRPr="00764B47">
        <w:rPr>
          <w:rFonts w:cstheme="minorHAnsi"/>
          <w:color w:val="000000" w:themeColor="text1"/>
        </w:rPr>
        <w:fldChar w:fldCharType="separate"/>
      </w:r>
      <w:r w:rsidR="00110E47" w:rsidRPr="00764B47">
        <w:rPr>
          <w:color w:val="000000" w:themeColor="text1"/>
          <w:vertAlign w:val="superscript"/>
        </w:rPr>
        <w:t>20,21</w:t>
      </w:r>
      <w:r w:rsidR="00D01585" w:rsidRPr="00764B47">
        <w:rPr>
          <w:rFonts w:cstheme="minorHAnsi"/>
          <w:color w:val="000000" w:themeColor="text1"/>
        </w:rPr>
        <w:fldChar w:fldCharType="end"/>
      </w:r>
      <w:r w:rsidRPr="00764B47">
        <w:rPr>
          <w:rFonts w:cstheme="minorHAnsi"/>
          <w:color w:val="000000" w:themeColor="text1"/>
        </w:rPr>
        <w:t xml:space="preserve"> and western blotting</w:t>
      </w:r>
      <w:r w:rsidR="00D01585"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{"citationID":"1fihleu0rn","properties":{"formattedCitation":"{\\rtf \\super 22,23\\nosupersub{}}","plainCitation":"22,23"},"citationItems":[{"id":154,"uris":["http://zotero.org/users/1400844/items/MG3RT9NA"],"uri":["http://zotero.org/users/1400844/items/MG3RT9NA"],"itemData":{"id":154,"type":"article-journal","title":"Proteomic Analysis of Malignant B-Cell Derived Microparticles Reveals CD148 as a Potentially Useful Antigenic Biomarker for Mantle Cell Lymphoma Diagnosis","container-title":"Journal of Proteome Research","page":"3346-3354","volume":"8","issue":"7","source":"ACS Publications","abstract":"The diagnosis of mature B-cell neoplasms (MBCN) remains difficult in a number of cases, especially leukemic phases of non-Hodgkin lymphoma, for which discriminating criteria or biomarker are often lacking. To identify new surface biomarkers, we developed an original proteomic approach based on mass spectrometry analysis of plasma membrane microparticles derived from chronic B-cell lymphoproliferations of single patients: chronic lymphocytic leukemia (CLL), small cell lymphoma (SLL) and mantle cell lymphoma (MCL). A straightforward selection process for proteomic-based candidate biomarker identification was further constructed in order to propose potentially useful and relevant biomarkers. Comparison of the lists of the proteins identified in each pathology combined to highly stringent MS validation criteria for protein identification allowed to propose CD148, a membrane receptor with phosphatase activity, as a discriminating biomarker candidate. Flow cytometry analyses, performed on 158 patients and 30 controls, showed that an anti-CD148 antibody stained significantly higher MCL than CLL and SLL circulating cells (p &lt; 0.0001), which validates CD148 overexpression in MCL. Our results indicate that a medium or high CD148 expression level may exclude the diagnosis of CLL and high CD148 expression levels (CD148 MFI equal or superior to 2 times the value obtained with CLL/SLL) allows MCL diagnosis to be suspected with 91% specificity (versus CLL and SLL) and 78% sensitivity. This study is one of the first where proteomic strategies allowed to identify a potentially useful biomarker.","DOI":"10.1021/pr801102c","ISSN":"1535-3893","journalAbbreviation":"J. Proteome Res.","author":[{"family":"Miguet","given":"Laurent"},{"family":"Béchade","given":"Guillaume"},{"family":"Fornecker","given":"Luc"},{"family":"Zink","given":"Estelle"},{"family":"Felden","given":"Claire"},{"family":"Gervais","given":"Carine"},{"family":"Herbrecht","given":"Raoul"},{"family":"van Dorsselaer","given":"Alain"},{"family":"Mauvieux","given":"Laurent"},{"family":"Sanglier-Cianferani","given":"Sarah"}],"issued":{"date-parts":[["2009",7,6]]},"accessed":{"date-parts":[["2013",6,20]]}}},{"id":62,"uris":["http://zotero.org/users/1400844/items/UHXE8RNW"],"uri":["http://zotero.org/users/1400844/items/UHXE8RNW"],"itemData":{"id":62,"type":"article-journal","title":"Proteomic discovery of 21 proteins expressed in human plasma-derived but not platelet-derived microparticles","container-title":"Thrombosis and haemostasis","page":"67-80","volume":"97","issue":"1","source":"NCBI PubMed","abstract":"Microparticles (MPs) are small membrane vesicles generated by essentially all cell types. In the plasma, most MPs are derived from platelets, but those from other sources, particularly leukocytes (macrophages, lymphocytes, and neutrophils), endothelial cells, and even smooth muscle cells can be detected and appear to play an important role in normal physiology and various diseases. In previous work we analyzed the proteome of MPs generated from isolated platelets (platelet MPs). Here, we report on a comparative analysis of microparticles isolated from plasma (plasma MPs) versus platelet MP using two complementary methods of comparative analysis. The first method, spectral count analysis, yielded 21 proteins detected in plasma MPs (with a total spectral count of 10 or greater) that were essentially absent in platelet MPs (with a total spectral count of 1 or 0). An additional two proteins (von Willebrand Factor, albumin) were present in both types of MPs but enriched in the plasma MPs. The second method, isotope-coded affinity tag (ICAT) labeling of proteins, supported the spectral count results for the more abundant proteins and provided better relative quantitation of differentially expressed proteins. Proteins present only in the plasma MPs include several associated with apoptosis (CD5-like antigen, galectin 3 binding protein, several complement components), iron transport (transferrin, transferrin receptor, haptoglobin), immune response (complement components, immunoglobulin J and kappa chains), and the coagulation process (protein S, coagulation factor VIII).","ISSN":"0340-6245","note":"PMID: 17200773","journalAbbreviation":"Thromb. Haemost.","language":"eng","author":[{"family":"Smalley","given":"David M"},{"family":"Root","given":"Karen E"},{"family":"Cho","given":"Hyungjun"},{"family":"Ross","given":"Mark M"},{"family":"Ley","given":"Klaus"}],"issued":{"date-parts":[["2007",1]]},"PMID":"17200773"}}],"schema":"https://github.com/citation-style-language/schema/raw/master/csl-citation.json"} </w:instrText>
      </w:r>
      <w:r w:rsidR="00D01585" w:rsidRPr="00764B47">
        <w:rPr>
          <w:rFonts w:cstheme="minorHAnsi"/>
          <w:color w:val="000000" w:themeColor="text1"/>
        </w:rPr>
        <w:fldChar w:fldCharType="separate"/>
      </w:r>
      <w:r w:rsidR="00110E47" w:rsidRPr="00764B47">
        <w:rPr>
          <w:color w:val="000000" w:themeColor="text1"/>
          <w:vertAlign w:val="superscript"/>
        </w:rPr>
        <w:t>22,23</w:t>
      </w:r>
      <w:r w:rsidR="00D01585" w:rsidRPr="00764B47">
        <w:rPr>
          <w:rFonts w:cstheme="minorHAnsi"/>
          <w:color w:val="000000" w:themeColor="text1"/>
        </w:rPr>
        <w:fldChar w:fldCharType="end"/>
      </w:r>
      <w:r w:rsidRPr="00764B47">
        <w:rPr>
          <w:rFonts w:cstheme="minorHAnsi"/>
          <w:color w:val="000000" w:themeColor="text1"/>
        </w:rPr>
        <w:t xml:space="preserve">. </w:t>
      </w:r>
      <w:r w:rsidR="00527EDD" w:rsidRPr="00764B47">
        <w:rPr>
          <w:rFonts w:cstheme="minorHAnsi"/>
          <w:color w:val="000000" w:themeColor="text1"/>
        </w:rPr>
        <w:t>While</w:t>
      </w:r>
      <w:r w:rsidR="00093383" w:rsidRPr="00764B47">
        <w:rPr>
          <w:rFonts w:cstheme="minorHAnsi"/>
          <w:color w:val="000000" w:themeColor="text1"/>
        </w:rPr>
        <w:t xml:space="preserve"> </w:t>
      </w:r>
      <w:r w:rsidR="00527EDD" w:rsidRPr="00764B47">
        <w:rPr>
          <w:rFonts w:cstheme="minorHAnsi"/>
          <w:color w:val="000000" w:themeColor="text1"/>
        </w:rPr>
        <w:t>FCM is the method of choice for many researchers</w:t>
      </w:r>
      <w:r w:rsidR="00527EDD"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{"citationID":"1rd6h3iiqr","properties":{"formattedCitation":"{\\rtf \\super 9,24\\uc0\\u8211{}26\\nosupersub{}}","plainCitation":"9,24–26"},"citationItems":[{"id":257,"uris":["http://zotero.org/users/1400844/items/SC7BI9MC"],"uri":["http://zotero.org/users/1400844/items/SC7BI9MC"],"itemData":{"id":257,"type":"article-journal","title":"Classification, functions, and clinical relevance of extracellular vesicles","container-title":"Pharmacological reviews","page":"676-705","volume":"64","issue":"3","source":"NCBI PubMed","abstract":"Both eukaryotic and prokaryotic cells release small, phospholipid-enclosed vesicles into their environment. Why do cells release vesicles? Initial studies showed that eukaryotic vesicles are used to remove obsolete cellular molecules. Although this release of vesicles is beneficial to the cell, the vesicles can also be a danger to their environment, for instance in blood, where vesicles can provide a surface supporting coagulation. Evidence is accumulating that vesicles are cargo containers used by eukaryotic cells to exchange biomolecules as transmembrane receptors and genetic information. Because also bacteria communicate to each other via extracellular vesicles, the intercellular communication via extracellular cargo carriers seems to be conserved throughout evolution, and therefore vesicles are likely to be a highly efficient, robust, and economic manner of exchanging information between cells. Furthermore, vesicles protect cells from accumulation of waste or drugs, they contribute to physiology and pathology, and they have a myriad of potential clinical applications, ranging from biomarkers to anticancer therapy. Because vesicles may pass the blood-brain barrier, they can perhaps even be considered naturally occurring liposomes. Unfortunately, pathways of vesicle release and vesicles themselves are also being used by tumors and infectious diseases to facilitate spreading, and to escape from immune surveillance. In this review, the different types, nomenclature, functions, and clinical relevance of vesicles will be discussed.","DOI":"10.1124/pr.112.005983","ISSN":"1521-0081","note":"PMID: 22722893","journalAbbreviation":"Pharmacol. Rev.","language":"eng","author":[{"family":"van der Pol","given":"Edwin"},{"family":"Böing","given":"Anita N"},{"family":"Harrison","given":"Paul"},{"family":"Sturk","given":"Augueste"},{"family":"Nieuwland","given":"Rienk"}],"issued":{"date-parts":[["2012",7]]},"PMID":"22722893"}},{"id":255,"uris":["http://zotero.org/users/1400844/items/WCN2DBWA"],"uri":["http://zotero.org/users/1400844/items/WCN2DBWA"],"itemData":{"id":255,"type":"article-journal","title":"Overcoming Limitations of Microparticle Measurement by Flow Cytometry","container-title":"Seminars in Thrombosis and Hemostasis","page":"807-818","volume":"36","issue":"08","source":"CrossRef","DOI":"10.1055/s-0030-1267034","ISSN":"0094-6176, 1098-9064","author":[{"family":"Lacroix","given":"Romaric"},{"family":"Robert","given":"Stephane"},{"family":"Poncelet","given":"Philippe"},{"family":"Dignat-George","given":"Françoise"}],"issued":{"date-parts":[["2010",11,3]]},"accessed":{"date-parts":[["2013",6,21]]}}},{"id":362,"uris":["http://zotero.org/users/1400844/items/WJHKIXGI"],"uri":["http://zotero.org/users/1400844/items/WJHKIXGI"],"itemData":{"id":362,"type":"article-journal","title":"A multicolor flow cytometric assay for measurement of platelet-derived microparticles","container-title":"Thrombosis research","page":"e110-116","volume":"125","issue":"3","source":"NCBI PubMed","abstract":"INTRODUCTION: Flow cytometry (FCM) is the most commonly used method for detection of platelet-derived microparticles (PDMPs), but it is poorly standardized and mainly used for \"bedside\" analyses in fresh samples. If PDMPs could be analyzed in previously frozen samples it would increase the usefulness of the method. However, cell membrane fragments from contaminating cells created during freezing/thawing may cause artifacts and disturb measurements.\nMATERIALS AND METHODS: PDMPs were labeled with monoclonal antibodies directed against CD42a and CD62P, or CD42a and CD142. The PDMP gate was determined using forward scatter (FSC) and CD42a expression. The mean fluorescence intensities (MFIs) of CD62P or CD142 positive particles were translated into MESF -values (Molecules of Equivalent Soluble Fluorochrome) using a standard curve. FITC-labeled phalloidin (which binds to intracellular actin) was used to detect destroyed cells/cell fragments.\nRESULTS: Phalloidin-positive particles were significantly more common in supernatants of frozen/thawed platelet rich and platelet poor plasma samples compared with supernatants of platelet free plasma. High-speed centrifugation was then used to obtain PDMP samples with low contamination of cell fragments. Electron microscopy showed that these samples contained numerous round stained particles with cellular membranes of a size of 100-700 nm. Reproducibility experiments using plasma samples from healthy individuals showed that the coefficients of variation (CVs) of MESF values of CD62P and CD142 (both intra- and interassay) were &lt;10%, and the variation between two cytometers in two different laboratories was &lt;5%. We also found that PDMP expression of CD142 (i.e. tissue factor [TF]) and CD62P (i.e P-selectin) was around two times higher in samples from type 1-diabetes patients compared with those from healthy controls (p&lt;0.001).\nCONCLUSIONS: The use of MESF values to quantify PDMP expression of P-selectin and TF yields reproducible data and enables comparison of data between laboratories. If high-speed centrifugation is performed, contamination of cell fragments is low in frozen/thawed samples.","DOI":"10.1016/j.thromres.2009.10.006","ISSN":"1879-2472","note":"PMID: 19939440","journalAbbreviation":"Thromb. Res.","language":"eng","author":[{"family":"Mobarrez","given":"Fariborz"},{"family":"Antovic","given":"Jovan"},{"family":"Egberg","given":"Nils"},{"family":"Hansson","given":"Mona"},{"family":"Jörneskog","given":"Gun"},{"family":"Hultenby","given":"Kjell"},{"family":"Wallén","given":"Håkan"}],"issued":{"date-parts":[["2010",3]]},"PMID":"19939440"}},{"id":260,"uris":["http://zotero.org/users/1400844/items/8UXD87RC"],"uri":["http://zotero.org/users/1400844/items/8UXD87RC"],"itemData":{"id":260,"type":"article-journal","title":"Single vs. swarm detection of microparticles and exosomes by flow cytometry","container-title":"Journal of thrombosis and haemostasis: JTH","page":"919-930","volume":"10","issue":"5","source":"NCBI PubMed","abstract":"BACKGROUND: Microparticles and exosomes are cell-derived vesicles and potential biomarkers for disease. Recently, the Scientific Standardization Committee collaborative workshop of the ISTH initiated standardization of vesicle detection by flow cytometry with polystyrene beads. Because polystyrene beads have different optical properties from biological vesicles, and because the mechanisms causing the detection signal are incompletely understood, there are contradictions between expected and observed results.\nOBJECTIVES: To develop a model with which to relate the detection signal of a flow cytometer to the diameter of vesicles and clarify observed discrepancies.\nMETHODS: We combined measurements of polystyrene and silica beads with an estimated refractive index of vesicles and performed Mie calculations of light scattering.\nRESULTS: We established the relationship between measured light scattering and the diameter of vesicles. The Megamix gating strategy proposed by the Scientific Standardization Committee selects single vesicles and cells with diameters between 800 and 2400 nm when applied on the forward-scattering detector of regular flow cytometers. Nevertheless, we demonstrated that, irrespective of the applied gating, multiple vesicles smaller than 220 nm or multiple 89-nm silica beads were counted as a single event signal at sufficiently high concentrations.\nCONCLUSIONS: Vesicle detection by flow cytometry is attributed to large single vesicles and swarm detection of smaller vesicles; that is, multiple vesicles are simultaneously illuminated by the laser beam and counted as a single event signal. Swarm detection allows the detection of smaller vesicles than previously thought possible, and explains the finding that flow cytometry underestimates the concentration of vesicles.","DOI":"10.1111/j.1538-7836.2012.04683.x","ISSN":"1538-7836","note":"PMID: 22394434","journalAbbreviation":"J. Thromb. Haemost.","language":"eng","author":[{"family":"van der Pol","given":"E"},{"family":"van Gemert","given":"M J C"},{"family":"Sturk","given":"A"},{"family":"Nieuwland","given":"R"},{"family":"van Leeuwen","given":"T G"}],"issued":{"date-parts":[["2012",5]]},"PMID":"22394434"}}],"schema":"https://github.com/citation-style-language/schema/raw/master/csl-citation.json"} </w:instrText>
      </w:r>
      <w:r w:rsidR="00527EDD" w:rsidRPr="00764B47">
        <w:rPr>
          <w:rFonts w:cstheme="minorHAnsi"/>
          <w:color w:val="000000" w:themeColor="text1"/>
        </w:rPr>
        <w:fldChar w:fldCharType="separate"/>
      </w:r>
      <w:r w:rsidR="00110E47" w:rsidRPr="00764B47">
        <w:rPr>
          <w:color w:val="000000" w:themeColor="text1"/>
          <w:vertAlign w:val="superscript"/>
        </w:rPr>
        <w:t>9,24–26</w:t>
      </w:r>
      <w:r w:rsidR="00527EDD" w:rsidRPr="00764B47">
        <w:rPr>
          <w:rFonts w:cstheme="minorHAnsi"/>
          <w:color w:val="000000" w:themeColor="text1"/>
        </w:rPr>
        <w:fldChar w:fldCharType="end"/>
      </w:r>
      <w:r w:rsidR="00527EDD" w:rsidRPr="00764B47">
        <w:rPr>
          <w:rFonts w:cstheme="minorHAnsi"/>
          <w:color w:val="000000" w:themeColor="text1"/>
        </w:rPr>
        <w:t xml:space="preserve"> due to its high throughput capabilities, a</w:t>
      </w:r>
      <w:r w:rsidR="005D023A" w:rsidRPr="00764B47">
        <w:rPr>
          <w:rFonts w:cstheme="minorHAnsi"/>
          <w:color w:val="000000" w:themeColor="text1"/>
        </w:rPr>
        <w:t xml:space="preserve">nalysis of EVs using </w:t>
      </w:r>
      <w:r w:rsidR="00527EDD" w:rsidRPr="00764B47">
        <w:rPr>
          <w:rFonts w:cstheme="minorHAnsi"/>
          <w:color w:val="000000" w:themeColor="text1"/>
        </w:rPr>
        <w:t xml:space="preserve">FCM </w:t>
      </w:r>
      <w:r w:rsidR="005D023A" w:rsidRPr="00764B47">
        <w:rPr>
          <w:rFonts w:cstheme="minorHAnsi"/>
          <w:color w:val="000000" w:themeColor="text1"/>
        </w:rPr>
        <w:t>has been notoriously difficult due to their size and lack of discrete positive populations</w:t>
      </w:r>
      <w:r w:rsidR="005D023A"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{"citationID":"1b54tgklfd","properties":{"formattedCitation":"{\\rtf \\super 27\\uc0\\u8211{}32\\nosupersub{}}","plainCitation":"27–32"},"citationItems":[{"id":34,"uris":["http://zotero.org/users/1400844/items/P53XI92F"],"uri":["http://zotero.org/users/1400844/items/P53XI92F"],"itemData":{"id":34,"type":"article-journal","title":"Improved Flow Cytometric Assessment Reveals Distinct Microvesicle (Cell-Derived Microparticle) Signatures in Joint Diseases","container-title":"PLoS ONE","page":"e49726","volume":"7","issue":"11","source":"PLoS ONE","abstract":"IntroductionMicrovesicles (MVs), earlier referred to as microparticles, represent a major type of extracellular vesicles currently considered as novel biomarkers in various clinical settings such as autoimmune disorders. However, the analysis of MVs in body fluids has not been fully standardized yet, and there are numerous pitfalls that hinder the correct assessment of these structures.MethodsIn this study, we analyzed synovial fluid (SF) samples of patients with osteoarthritis (OA), rheumatoid arthritis (RA) and juvenile idiopathic arthritis (JIA). To assess factors that may confound MV detection in joint diseases, we used electron microscopy (EM), Nanoparticle Tracking Analysis (NTA) and mass spectrometry (MS). For flow cytometry, a method commonly used for phenotyping and enumeration of MVs, we combined recent advances in the field, and used a novel approach of differential detergent lysis for the exclusion of MV-mimicking non-vesicular signals.ResultsEM and NTA showed that substantial amounts of particles other than MVs were present in SF samples. Beyond known MV-associated proteins, MS analysis also revealed abundant plasma- and immune complex-related proteins in MV preparations. Applying improved flow cytometric analysis, we demonstrate for the first time that CD3+ and CD8+ T-cell derived SF MVs are highly elevated in patients with RA compared to OA patients (p = 0.027 and p = 0.009, respectively, after Bonferroni corrections). In JIA, we identified reduced numbers of B cell-derived MVs (p = 0.009, after Bonferroni correction).ConclusionsOur results suggest that improved flow cytometric assessment of MVs facilitates the detection of previously unrecognized disease-associated vesicular signatures.","DOI":"10.1371/journal.pone.0049726","journalAbbreviation":"PLoS ONE","author":[{"family":"György","given":"Bence"},{"family":"Szabó","given":"Tamás G."},{"family":"Turiák","given":"Lilla"},{"family":"Wright","given":"Matthew"},{"family":"Herczeg","given":"Petra"},{"family":"Lédeczi","given":"Zsigmond"},{"family":"Kittel","given":"Ágnes"},{"family":"Polgár","given":"Anna"},{"family":"Tóth","given":"Kálmán"},{"family":"Dérfalvi","given":"Beáta"},{"family":"Zelenák","given":"Gergő"},{"family":"Böröcz","given":"István"},{"family":"Carr","given":"Bob"},{"family":"Nagy","given":"György"},{"family":"Vékey","given":"Károly"},{"family":"Gay","given":"Steffen"},{"family":"Falus","given":"András"},{"family":"Buzás","given":"Edit I."}],"issued":{"date-parts":[["2012",11,20]]},"accessed":{"date-parts":[["2013",5,10]]}}},{"id":364,"uris":["http://zotero.org/users/1400844/items/8FTR86VE"],"uri":["http://zotero.org/users/1400844/items/8FTR86VE"],"itemData":{"id":364,"type":"article-journal","title":"Detection and isolation of cell-derived microparticles are compromised by protein complexes resulting from shared biophysical parameters","container-title":"Blood","page":"e39-e48","volume":"117","issue":"4","source":"bloodjournal.hematologylibrary.org","abstract":"Numerous diseases, recently reported to associate with elevated microvesicle/microparticle (MP) counts, have also long been known to be characterized by accelerated immune complex (IC) formation. The goal of this study was to investigate the potential overlap between parameters of protein complexes (eg, ICs or avidin-biotin complexes) and MPs, which might perturb detection and/or isolation of MPs. In this work, after comprehensive characterization of MPs by electron microscopy, atomic force microscopy, dynamic light-scattering analysis, and flow cytometry, for the first time, we drive attention to the fact that protein complexes, especially insoluble ICs, overlap in biophysical properties (size, light scattering, and sedimentation) with MPs. This, in turn, affects MP quantification by flow cytometry and purification by differential centrifugation, especially in diseases in which IC formation is common, including not only autoimmune diseases, but also hematologic disorders, infections, and cancer. These data may necessitate reevaluation of certain published data on patient-derived MPs and contribute to correct the clinical laboratory assessment of the presence and biologic functions of MPs in health and disease.","DOI":"10.1182/blood-2010-09-307595","ISSN":"0006-4971, 1528-0020","note":"PMID: 21041717","journalAbbreviation":"Blood","language":"en","author":[{"family":"György","given":"Bence"},{"family":"Módos","given":"Károly"},{"family":"Pállinger","given":"Éva"},{"family":"Pálóczi","given":"Krisztina"},{"family":"Pásztói","given":"Mária"},{"family":"Misják","given":"Petra"},{"family":"Deli","given":"Mária A."},{"family":"Sipos","given":"Áron"},{"family":"Szalai","given":"Anikó"},{"family":"Voszka","given":"István"},{"family":"Polgár","given":"Anna"},{"family":"Tóth","given":"Kálmán"},{"family":"Csete","given":"Mária"},{"family":"Nagy","given":"György"},{"family":"Gay","given":"Steffen"},{"family":"Falus","given":"András"},{"family":"Kittel","given":"Ágnes"},{"family":"Buzás","given":"Edit I."}],"issued":{"date-parts":[["2011",1,27]]},"accessed":{"date-parts":[["2013",9,4]]},"PMID":"21041717"}},{"id":382,"uris":["http://zotero.org/users/1400844/items/RT6QDFNZ"],"uri":["http://zotero.org/users/1400844/items/RT6QDFNZ"],"itemData":{"id":382,"type":"article-journal","title":"Response: systematic use of Triton lysis as a control for microvesicle labeling","container-title":"Blood","page":"2175-2176","volume":"119","issue":"9","source":"bloodjournal.hematologylibrary.org","DOI":"10.1182/blood-2012-01-401091","ISSN":"0006-4971, 1528-0020","shortTitle":"Response","journalAbbreviation":"Blood","language":"en","author":[{"family":"György","given":"Bence"},{"family":"Pasztoi","given":"Maria"},{"family":"Buzas","given":"Edit I."}],"issued":{"date-parts":[["2012",3,1]]},"accessed":{"date-parts":[["2014",3,11]]}}},{"id":345,"uris":["http://zotero.org/users/1400844/items/KNS5V7K4"],"uri":["http://zotero.org/users/1400844/items/KNS5V7K4"],"itemData":{"id":345,"type":"article-journal","title":"Isotype controls in phenotyping and quantification of microparticles: a major source of error and how to evade it","container-title":"Thrombosis research","page":"691-700","volume":"122","issue":"5","source":"NCBI PubMed","abstract":"BACKGROUND: The characterisation and quantification of cell-derived microparticles (MPs) using flow cytometry are often complicated by a low staining intensity and a non-discrete signal pattern of many cell surface antigens. Fluorescence-labelled isotype controls (ICs) are commonly used to set limits for the discrimination of antigen positive vs. negative events.\nOBJECTIVES: The influence of different ICs on the characterisation and quantification of MPs was studied. Antigen negative MPs stained with an antibody of interest were evaluated as an alternative control.\nMETHODS: MPs were prepared from platelets, endothelial cell lines and leucemic cell lines and stained with fluorescein isothiocyanate (FITC) or phycoerythrin (PE) labelled antibodies or isotype controls. Results are given as the mean fluorescence intensity (MFI) or percentage of \"false-positive\" events above a fluorescence intensity &gt; 1.\nRESULTS: Using identical instrument settings, seven different ICs (FITC-conjugates N = 3, PE-conjugates N = 4) resulted in a wide range of MFI and percentage of positive events with a mean coefficient of variation (CV) of 0.77. Instead, NMPs showed less variability with a mean CV of 0.50 and allowed a reliable and reproducible quantification of MPs when set as controls with &lt; 2% false-positive events above an FI &gt; 1. As a result, the expression of certain antigens (e.g. CD62P) was lower compared to previous reports in the literature.\nCONCLUSIONS: Diversity in the staining intensity of isotype controls is a potential source of error in the characterisation and quantification of MPs by flow cytometry. The use of antigen negative MPs to adjust instrument settings is suggested.","DOI":"10.1016/j.thromres.2008.01.005","ISSN":"0049-3848","note":"PMID: 18304614","shortTitle":"Isotype controls in phenotyping and quantification of microparticles","journalAbbreviation":"Thromb. Res.","language":"eng","author":[{"family":"Trummer","given":"Arne"},{"family":"De Rop","given":"Christiane"},{"family":"Tiede","given":"Andreas"},{"family":"Ganser","given":"Arnold"},{"family":"Eisert","given":"Roswith"}],"issued":{"date-parts":[["2008"]]},"PMID":"18304614"}},{"id":404,"uris":["http://zotero.org/users/1400844/items/DX6F4PWQ"],"uri":["http://zotero.org/users/1400844/items/DX6F4PWQ"],"itemData":{"id":404,"type":"article-journal","title":"Sickle blood contains tissue factor–positive microparticles derived from endothelial cells and monocytes","container-title":"Blood","page":"2678-2683","volume":"102","issue":"7","source":"bloodjournal.hematologylibrary.org","abstract":"Blood microparticles (MPs) in sickle cell disease (SCD) are reportedly derived only from erythrocytes and platelets. Yet in SCD, endothelial cells and monocytes are activated and abnormally express tissue factor (TF). Thus, sickle blood might contain TF-positive MPs derived from these cells. With the use of flow cytometry to enumerate and characterize MPs, we found total MPs to be elevated in crisis (P = .0001) and steady state (P = .02) in subjects with sickle cell disease versus control subjects. These MPs were derived from erythrocytes, platelets, monocytes, and endothelial cells. Erythrocyte-derived MPs were elevated in sickle crisis (P = .0001) and steady state (P = .02) versus control subjects, as were monocyte-derived MPs (P = .0004 and P = .009, respectively). Endothelial and platelet-derived MPs were elevated in sickle crisis versus control subjects. Total TF-positive MPs were elevated in sickle crisis versus steady state (P = .004) and control subjects (P &lt; .0001) and were derived from both monocytes and endothelial cells. Sickle MPs shortened plasma-clotting time compared with control MPs, and a TF antibody partially inhibited this procoagulant activity. Markers of coagulation were elevated in patients with sickle cell disease versus control subjects and correlated with total MPs and TF-positive MPs (P &lt; .01 for both). These data support the concept that SCD is an inflammatory state with monocyte and endothelial activation and abnormal TF activity. (Blood. 2003;102:2678-2683)","DOI":"10.1182/blood-2003-03-0693","ISSN":"0006-4971, 1528-0020","note":"PMID: 12805058","journalAbbreviation":"Blood","language":"en","author":[{"family":"Shet","given":"Arun S."},{"family":"Aras","given":"Omer"},{"family":"Gupta","given":"Kalpna"},{"family":"Hass","given":"Mathew J."},{"family":"Rausch","given":"Douglas J."},{"family":"Saba","given":"Nabil"},{"family":"Koopmeiners","given":"Louann"},{"family":"Key","given":"Nigel S."},{"family":"Hebbel","given":"Robert P."}],"issued":{"date-parts":[["2003",10,1]]},"accessed":{"date-parts":[["2014",3,12]]},"PMID":"12805058"}},{"id":400,"uris":["http://zotero.org/users/1400844/items/BUEII46C"],"uri":["http://zotero.org/users/1400844/items/BUEII46C"],"itemData":{"id":400,"type":"article-journal","title":"The majority of circulating platelet-derived microparticles fail to bind annexin V, lack phospholipid-dependent procoagulant activity and demonstrate greater expression of glycoprotein Ib","container-title":"Thrombosis and haemostasis","page":"1044-1052","volume":"103","issue":"5","source":"NCBI PubMed","abstract":"It has been widely accepted that microparticles expose phosphatidylserine which in turn binds annexin V. It was the objective of this study to compare the antigenic characteristics and phospholipid-dependent procoagulant activity of annexin V positive and -negative subpopulations of platelet-derived microparticles. Annexin V positive and -negative microparticles were identified and characterised using flow cytometry and procoagulant activity was measured by a phospholipid-dependent assay (XACT). In unstimulated platelet-poor plasma, 80% of platelet-derived microparticles failed to bind annexin V. Varying the assay constituents (buffer, calcium and annexin V concentration) did not alter annexin V binding. The proportion of microparticles that bound annexin V was dependent upon the agonist, with physiological agonists such as collagen resulting in fewer annexin V binding microparticles than non-physiological agonists such as ionophore. CD42b (glycoprotein Ib) expression was significantly decreased and CD62p and CD63 expression were significantly increased in annexin V positive compared to annexin V negative subpopulations. There was no significant difference in CD41, CD61, CD42a and CD40L expression between annexin V positive and -negative subpopulations. A significant correlation between annexin V binding and XACT was found (p=0.033). Annexin V inhibited greater than 95% of phospholipid activity, suggesting that annexin V binding was a true reflection of procoagulant activity. The majority of platelet-derived microparticles in unstimulated plasma failed to bind annexin V and showed significantly increased levels of CD42b compared to annexin V positive events. Phospholipid-dependent procoagulant activity is limited to the annexin V positive subpopulation and is agonist-dependent. The significance of annexin V negative microparticles is unclear, however, it is possible that they possess other activities aside from procoagulant phospholipid activity.","DOI":"10.1160/TH09-09-0644","ISSN":"0340-6245","note":"PMID: 20390225","journalAbbreviation":"Thromb. Haemost.","language":"eng","author":[{"family":"Connor","given":"David Ewan"},{"family":"Exner","given":"Thomas"},{"family":"Ma","given":"David Dang Fung"},{"family":"Joseph","given":"Joanne Emily"}],"issued":{"date-parts":[["2010",5]]},"PMID":"20390225"}}],"schema":"https://github.com/citation-style-language/schema/raw/master/csl-citation.json"} </w:instrText>
      </w:r>
      <w:r w:rsidR="005D023A" w:rsidRPr="00764B47">
        <w:rPr>
          <w:rFonts w:cstheme="minorHAnsi"/>
          <w:color w:val="000000" w:themeColor="text1"/>
        </w:rPr>
        <w:fldChar w:fldCharType="separate"/>
      </w:r>
      <w:r w:rsidR="00110E47" w:rsidRPr="00764B47">
        <w:rPr>
          <w:color w:val="000000" w:themeColor="text1"/>
          <w:vertAlign w:val="superscript"/>
        </w:rPr>
        <w:t>27–32</w:t>
      </w:r>
      <w:r w:rsidR="005D023A" w:rsidRPr="00764B47">
        <w:rPr>
          <w:rFonts w:cstheme="minorHAnsi"/>
          <w:color w:val="000000" w:themeColor="text1"/>
        </w:rPr>
        <w:fldChar w:fldCharType="end"/>
      </w:r>
      <w:r w:rsidR="005D023A" w:rsidRPr="00764B47">
        <w:rPr>
          <w:rFonts w:cstheme="minorHAnsi"/>
          <w:color w:val="000000" w:themeColor="text1"/>
        </w:rPr>
        <w:t xml:space="preserve">. </w:t>
      </w:r>
      <w:r w:rsidR="00524189" w:rsidRPr="00764B47">
        <w:rPr>
          <w:rFonts w:cstheme="minorHAnsi"/>
          <w:color w:val="000000" w:themeColor="text1"/>
        </w:rPr>
        <w:t xml:space="preserve">Compared to analysis of cells, the </w:t>
      </w:r>
      <w:r w:rsidR="005D023A" w:rsidRPr="00764B47">
        <w:rPr>
          <w:rFonts w:cstheme="minorHAnsi"/>
          <w:color w:val="000000" w:themeColor="text1"/>
        </w:rPr>
        <w:t xml:space="preserve">small size of the EVs results in 1) less fluorescence emitted due to the fewer number of antigens per particle and 2) limited feasibility of post-stain washing, which is necessary to reduce background fluorescence. </w:t>
      </w:r>
      <w:r w:rsidR="00D47B46" w:rsidRPr="00764B47">
        <w:rPr>
          <w:rFonts w:cstheme="minorHAnsi"/>
          <w:color w:val="000000" w:themeColor="text1"/>
        </w:rPr>
        <w:t>C</w:t>
      </w:r>
      <w:r w:rsidR="00832039" w:rsidRPr="00764B47">
        <w:rPr>
          <w:rFonts w:cstheme="minorHAnsi"/>
          <w:color w:val="000000" w:themeColor="text1"/>
        </w:rPr>
        <w:t>ommon challenges among researchers include</w:t>
      </w:r>
      <w:r w:rsidR="000D3444" w:rsidRPr="00764B47">
        <w:rPr>
          <w:rFonts w:cstheme="minorHAnsi"/>
          <w:color w:val="000000" w:themeColor="text1"/>
        </w:rPr>
        <w:t xml:space="preserve"> </w:t>
      </w:r>
      <w:r w:rsidR="00832039" w:rsidRPr="00764B47">
        <w:rPr>
          <w:rFonts w:cstheme="minorHAnsi"/>
          <w:color w:val="000000" w:themeColor="text1"/>
        </w:rPr>
        <w:t xml:space="preserve">signals arising from </w:t>
      </w:r>
      <w:r w:rsidR="00093383" w:rsidRPr="00764B47">
        <w:rPr>
          <w:rFonts w:cstheme="minorHAnsi"/>
          <w:color w:val="000000" w:themeColor="text1"/>
        </w:rPr>
        <w:t xml:space="preserve">immunoglobulin </w:t>
      </w:r>
      <w:r w:rsidR="00117B67" w:rsidRPr="00764B47">
        <w:rPr>
          <w:rFonts w:cstheme="minorHAnsi"/>
          <w:color w:val="000000" w:themeColor="text1"/>
        </w:rPr>
        <w:t>aggregates</w:t>
      </w:r>
      <w:r w:rsidR="00832039"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{"citationID":"14fm048g3k","properties":{"formattedCitation":"{\\rtf \\super 27,28\\nosupersub{}}","plainCitation":"27,28"},"citationItems":[{"id":364,"uris":["http://zotero.org/users/1400844/items/8FTR86VE"],"uri":["http://zotero.org/users/1400844/items/8FTR86VE"],"itemData":{"id":364,"type":"article-journal","title":"Detection and isolation of cell-derived microparticles are compromised by protein complexes resulting from shared biophysical parameters","container-title":"Blood","page":"e39-e48","volume":"117","issue":"4","source":"bloodjournal.hematologylibrary.org","abstract":"Numerous diseases, recently reported to associate with elevated microvesicle/microparticle (MP) counts, have also long been known to be characterized by accelerated immune complex (IC) formation. The goal of this study was to investigate the potential overlap between parameters of protein complexes (eg, ICs or avidin-biotin complexes) and MPs, which might perturb detection and/or isolation of MPs. In this work, after comprehensive characterization of MPs by electron microscopy, atomic force microscopy, dynamic light-scattering analysis, and flow cytometry, for the first time, we drive attention to the fact that protein complexes, especially insoluble ICs, overlap in biophysical properties (size, light scattering, and sedimentation) with MPs. This, in turn, affects MP quantification by flow cytometry and purification by differential centrifugation, especially in diseases in which IC formation is common, including not only autoimmune diseases, but also hematologic disorders, infections, and cancer. These data may necessitate reevaluation of certain published data on patient-derived MPs and contribute to correct the clinical laboratory assessment of the presence and biologic functions of MPs in health and disease.","DOI":"10.1182/blood-2010-09-307595","ISSN":"0006-4971, 1528-0020","note":"PMID: 21041717","journalAbbreviation":"Blood","language":"en","author":[{"family":"György","given":"Bence"},{"family":"Módos","given":"Károly"},{"family":"Pállinger","given":"Éva"},{"family":"Pálóczi","given":"Krisztina"},{"family":"Pásztói","given":"Mária"},{"family":"Misják","given":"Petra"},{"family":"Deli","given":"Mária A."},{"family":"Sipos","given":"Áron"},{"family":"Szalai","given":"Anikó"},{"family":"Voszka","given":"István"},{"family":"Polgár","given":"Anna"},{"family":"Tóth","given":"Kálmán"},{"family":"Csete","given":"Mária"},{"family":"Nagy","given":"György"},{"family":"Gay","given":"Steffen"},{"family":"Falus","given":"András"},{"family":"Kittel","given":"Ágnes"},{"family":"Buzás","given":"Edit I."}],"issued":{"date-parts":[["2011",1,27]]},"accessed":{"date-parts":[["2013",9,4]]},"PMID":"21041717"}},{"id":34,"uris":["http://zotero.org/users/1400844/items/P53XI92F"],"uri":["http://zotero.org/users/1400844/items/P53XI92F"],"itemData":{"id":34,"type":"article-journal","title":"Improved Flow Cytometric Assessment Reveals Distinct Microvesicle (Cell-Derived Microparticle) Signatures in Joint Diseases","container-title":"PLoS ONE","page":"e49726","volume":"7","issue":"11","source":"PLoS ONE","abstract":"IntroductionMicrovesicles (MVs), earlier referred to as microparticles, represent a major type of extracellular vesicles currently considered as novel biomarkers in various clinical settings such as autoimmune disorders. However, the analysis of MVs in body fluids has not been fully standardized yet, and there are numerous pitfalls that hinder the correct assessment of these structures.MethodsIn this study, we analyzed synovial fluid (SF) samples of patients with osteoarthritis (OA), rheumatoid arthritis (RA) and juvenile idiopathic arthritis (JIA). To assess factors that may confound MV detection in joint diseases, we used electron microscopy (EM), Nanoparticle Tracking Analysis (NTA) and mass spectrometry (MS). For flow cytometry, a method commonly used for phenotyping and enumeration of MVs, we combined recent advances in the field, and used a novel approach of differential detergent lysis for the exclusion of MV-mimicking non-vesicular signals.ResultsEM and NTA showed that substantial amounts of particles other than MVs were present in SF samples. Beyond known MV-associated proteins, MS analysis also revealed abundant plasma- and immune complex-related proteins in MV preparations. Applying improved flow cytometric analysis, we demonstrate for the first time that CD3+ and CD8+ T-cell derived SF MVs are highly elevated in patients with RA compared to OA patients (p = 0.027 and p = 0.009, respectively, after Bonferroni corrections). In JIA, we identified reduced numbers of B cell-derived MVs (p = 0.009, after Bonferroni correction).ConclusionsOur results suggest that improved flow cytometric assessment of MVs facilitates the detection of previously unrecognized disease-associated vesicular signatures.","DOI":"10.1371/journal.pone.0049726","journalAbbreviation":"PLoS ONE","author":[{"family":"György","given":"Bence"},{"family":"Szabó","given":"Tamás G."},{"family":"Turiák","given":"Lilla"},{"family":"Wright","given":"Matthew"},{"family":"Herczeg","given":"Petra"},{"family":"Lédeczi","given":"Zsigmond"},{"family":"Kittel","given":"Ágnes"},{"family":"Polgár","given":"Anna"},{"family":"Tóth","given":"Kálmán"},{"family":"Dérfalvi","given":"Beáta"},{"family":"Zelenák","given":"Gergő"},{"family":"Böröcz","given":"István"},{"family":"Carr","given":"Bob"},{"family":"Nagy","given":"György"},{"family":"Vékey","given":"Károly"},{"family":"Gay","given":"Steffen"},{"family":"Falus","given":"András"},{"family":"Buzás","given":"Edit I."}],"issued":{"date-parts":[["2012",11,20]]},"accessed":{"date-parts":[["2013",5,10]]}}}],"schema":"https://github.com/citation-style-language/schema/raw/master/csl-citation.json"} </w:instrText>
      </w:r>
      <w:r w:rsidR="00832039" w:rsidRPr="00764B47">
        <w:rPr>
          <w:rFonts w:cstheme="minorHAnsi"/>
          <w:color w:val="000000" w:themeColor="text1"/>
        </w:rPr>
        <w:fldChar w:fldCharType="separate"/>
      </w:r>
      <w:r w:rsidR="00110E47" w:rsidRPr="00764B47">
        <w:rPr>
          <w:color w:val="000000" w:themeColor="text1"/>
          <w:vertAlign w:val="superscript"/>
        </w:rPr>
        <w:t>27,28</w:t>
      </w:r>
      <w:r w:rsidR="00832039" w:rsidRPr="00764B47">
        <w:rPr>
          <w:rFonts w:cstheme="minorHAnsi"/>
          <w:color w:val="000000" w:themeColor="text1"/>
        </w:rPr>
        <w:fldChar w:fldCharType="end"/>
      </w:r>
      <w:r w:rsidR="008F69F1" w:rsidRPr="00764B47">
        <w:rPr>
          <w:rFonts w:cstheme="minorHAnsi"/>
          <w:color w:val="000000" w:themeColor="text1"/>
        </w:rPr>
        <w:t xml:space="preserve"> and</w:t>
      </w:r>
      <w:r w:rsidR="00832039" w:rsidRPr="00764B47">
        <w:rPr>
          <w:rFonts w:cstheme="minorHAnsi"/>
          <w:color w:val="000000" w:themeColor="text1"/>
        </w:rPr>
        <w:t xml:space="preserve"> self-aggregation of antibodies</w:t>
      </w:r>
      <w:r w:rsidR="00832039"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{"citationID":"is4f5cntl","properties":{"formattedCitation":"{\\rtf \\super 29\\nosupersub{}}","plainCitation":"29"},"citationItems":[{"id":382,"uris":["http://zotero.org/users/1400844/items/RT6QDFNZ"],"uri":["http://zotero.org/users/1400844/items/RT6QDFNZ"],"itemData":{"id":382,"type":"article-journal","title":"Response: systematic use of Triton lysis as a control for microvesicle labeling","container-title":"Blood","page":"2175-2176","volume":"119","issue":"9","source":"bloodjournal.hematologylibrary.org","DOI":"10.1182/blood-2012-01-401091","ISSN":"0006-4971, 1528-0020","shortTitle":"Response","journalAbbreviation":"Blood","language":"en","author":[{"family":"György","given":"Bence"},{"family":"Pasztoi","given":"Maria"},{"family":"Buzas","given":"Edit I."}],"issued":{"date-parts":[["2012",3,1]]},"accessed":{"date-parts":[["2014",3,11]]}}}],"schema":"https://github.com/citation-style-language/schema/raw/master/csl-citation.json"} </w:instrText>
      </w:r>
      <w:r w:rsidR="00832039" w:rsidRPr="00764B47">
        <w:rPr>
          <w:rFonts w:cstheme="minorHAnsi"/>
          <w:color w:val="000000" w:themeColor="text1"/>
        </w:rPr>
        <w:fldChar w:fldCharType="separate"/>
      </w:r>
      <w:r w:rsidR="00110E47" w:rsidRPr="00764B47">
        <w:rPr>
          <w:color w:val="000000" w:themeColor="text1"/>
          <w:vertAlign w:val="superscript"/>
        </w:rPr>
        <w:t>29</w:t>
      </w:r>
      <w:r w:rsidR="00832039" w:rsidRPr="00764B47">
        <w:rPr>
          <w:rFonts w:cstheme="minorHAnsi"/>
          <w:color w:val="000000" w:themeColor="text1"/>
        </w:rPr>
        <w:fldChar w:fldCharType="end"/>
      </w:r>
      <w:r w:rsidR="008C5DE5" w:rsidRPr="00764B47">
        <w:rPr>
          <w:rFonts w:cstheme="minorHAnsi"/>
          <w:color w:val="000000" w:themeColor="text1"/>
        </w:rPr>
        <w:t>.</w:t>
      </w:r>
      <w:r w:rsidR="00832039" w:rsidRPr="00764B47">
        <w:rPr>
          <w:rFonts w:cstheme="minorHAnsi"/>
          <w:color w:val="000000" w:themeColor="text1"/>
        </w:rPr>
        <w:t xml:space="preserve"> </w:t>
      </w:r>
      <w:r w:rsidR="00774811" w:rsidRPr="00764B47">
        <w:rPr>
          <w:rFonts w:cstheme="minorHAnsi"/>
          <w:color w:val="000000" w:themeColor="text1"/>
        </w:rPr>
        <w:t>Furthermore, the long processing times and lengthy washing/isolation procedures used by many of the current protocols</w:t>
      </w:r>
      <w:r w:rsidR="00774811"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{"citationID":"o963lr7ic","properties":{"formattedCitation":"{\\rtf \\super 33,34\\nosupersub{}}","plainCitation":"33,34"},"citationItems":[{"id":358,"uris":["http://zotero.org/users/1400844/items/NI8PKB4N"],"uri":["http://zotero.org/users/1400844/items/NI8PKB4N"],"itemData":{"id":358,"type":"article-journal","title":"Quantitative and qualitative flow cytometric analysis of nanosized cell-derived membrane vesicles","container-title":"Nanomedicine: nanotechnology, biology, and medicine","page":"712-720","volume":"8","issue":"5","source":"NCBI PubMed","abstract":"Nanosized cell-derived membrane vesicles are increasingly recognized as therapeutic vehicles and high-potential biomarkers for several diseases. Currently available methods allow bulk analysis of vesicles but are not suited for accurate quantification and fail to reveal phenotypic heterogeneity in membrane vesicle populations. For such analyses, single vesicle-based, multiparameter, high-throughput methods are needed. We developed a fluorescence-based, high-resolution flow cytometric method for quantitative and qualitative analysis of nanosized membrane vesicles. Proof of principle was obtained by single-particle analysis of virions and liposomes. Further validation was obtained by quantification of cell-derived nanosized membrane vesicles from cell cultures and body fluids. An important aspect was that the technology was extended to detect specific proteins on individual vesicles. This allowed identification of exosome subsets and phenotyping of individual exosomes produced by dendritic cells (DCs) undergoing different modes of activation. The described technology allows quantitative, multiparameter, and high-throughput analysis of a wide variety of nanosized particles and has broad applications.\nFROM THE CLINICAL EDITOR: The authors developed a fluorescence-based, high-resolution flow cytometric method for quantitative and qualitative analysis of nanosized cell-derived membrane vesicles that are increasingly recognized both as therapeutic vehicles and high-potential biomarkers for several diseases. A high throughput, easily available, and sensitive detection method such as the one discussed here is a critically important prerequisite for further refinements of this technology.","DOI":"10.1016/j.nano.2011.09.006","ISSN":"1549-9642","note":"PMID: 22024193","journalAbbreviation":"Nanomedicine","language":"eng","author":[{"family":"Nolte-'t Hoen","given":"Esther N M"},{"family":"van der Vlist","given":"Els J"},{"family":"Aalberts","given":"Marian"},{"family":"Mertens","given":"Hendrik C H"},{"family":"Bosch","given":"Berend Jan"},{"family":"Bartelink","given":"Willem"},{"family":"Mastrobattista","given":"Enrico"},{"family":"van Gaal","given":"Ethlinn V B"},{"family":"Stoorvogel","given":"Willem"},{"family":"Arkesteijn","given":"Ger J A"},{"family":"Wauben","given":"Marca H M"}],"issued":{"date-parts":[["2012",7]]},"PMID":"22024193"}},{"id":398,"uris":["http://zotero.org/users/1400844/items/9IKFE4H9"],"uri":["http://zotero.org/users/1400844/items/9IKFE4H9"],"itemData":{"id":398,"type":"article-journal","title":"Fluorescent labeling of nano-sized vesicles released by cells and subsequent quantitative and qualitative analysis by high-resolution flow cytometry","container-title":"Nature protocols","page":"1311-1326","volume":"7","issue":"7","source":"NCBI PubMed","abstract":"We provide a protocol for a high-resolution flow cytometry-based method for quantitative and qualitative analysis of individual nano-sized vesicles released by cells, as developed and previously described by our group. The method involves (i) bright fluorescent labeling of cell-derived vesicles and (ii) flow cytometric analysis of these vesicles using an optimized configuration of the commercially available BD Influx flow cytometer. The method allows the detection and analysis of fluorescent cell-derived vesicles of </w:instrText>
      </w:r>
      <w:r w:rsidR="00110E47" w:rsidRPr="00764B47">
        <w:rPr>
          <w:rFonts w:ascii="Cambria Math" w:hAnsi="Cambria Math" w:cs="Cambria Math"/>
          <w:color w:val="000000" w:themeColor="text1"/>
        </w:rPr>
        <w:instrText>∼</w:instrText>
      </w:r>
      <w:r w:rsidR="00110E47" w:rsidRPr="00764B47">
        <w:rPr>
          <w:rFonts w:cstheme="minorHAnsi"/>
          <w:color w:val="000000" w:themeColor="text1"/>
        </w:rPr>
        <w:instrText xml:space="preserve">100 nm. Integrated information can be obtained regarding the light scattering, quantity, buoyant density and surface proteins of these nano-sized vesicles. This method can be applied in nanobiology to study basic aspects of cell-derived vesicles. Potential clinical applications include the detailed analysis of vesicle-based biomarkers in body fluids and quality control analysis of (biological) vesicles used as therapeutic agents. Isolation, fluorescent labeling and purification of vesicles can be done within 24 h. Flow cytometer setup, calibration and subsequent data acquisition can be done within 2-4 h by an experienced flow cytometer operator.","DOI":"10.1038/nprot.2012.065","ISSN":"1750-2799","note":"PMID: 22722367","journalAbbreviation":"Nat Protoc","language":"eng","author":[{"family":"van der Vlist","given":"Els J"},{"family":"Nolte-'t Hoen","given":"Esther N M"},{"family":"Stoorvogel","given":"Willem"},{"family":"Arkesteijn","given":"Ger J A"},{"family":"Wauben","given":"Marca H M"}],"issued":{"date-parts":[["2012",7]]},"PMID":"22722367"}}],"schema":"https://github.com/citation-style-language/schema/raw/master/csl-citation.json"} </w:instrText>
      </w:r>
      <w:r w:rsidR="00774811" w:rsidRPr="00764B47">
        <w:rPr>
          <w:rFonts w:cstheme="minorHAnsi"/>
          <w:color w:val="000000" w:themeColor="text1"/>
        </w:rPr>
        <w:fldChar w:fldCharType="separate"/>
      </w:r>
      <w:r w:rsidR="00110E47" w:rsidRPr="00764B47">
        <w:rPr>
          <w:color w:val="000000" w:themeColor="text1"/>
          <w:vertAlign w:val="superscript"/>
        </w:rPr>
        <w:t>33,34</w:t>
      </w:r>
      <w:r w:rsidR="00774811" w:rsidRPr="00764B47">
        <w:rPr>
          <w:rFonts w:cstheme="minorHAnsi"/>
          <w:color w:val="000000" w:themeColor="text1"/>
        </w:rPr>
        <w:fldChar w:fldCharType="end"/>
      </w:r>
      <w:r w:rsidR="00774811" w:rsidRPr="00764B47">
        <w:rPr>
          <w:rFonts w:cstheme="minorHAnsi"/>
          <w:color w:val="000000" w:themeColor="text1"/>
        </w:rPr>
        <w:t xml:space="preserve"> require multi-day time commitments to analyze a small number of samples, making them less than ideal for high throughput applications. Some researchers forgo a wash step altogether</w:t>
      </w:r>
      <w:r w:rsidR="008F69F1" w:rsidRPr="00764B47">
        <w:rPr>
          <w:rFonts w:cstheme="minorHAnsi"/>
          <w:color w:val="000000" w:themeColor="text1"/>
        </w:rPr>
        <w:t>,</w:t>
      </w:r>
      <w:r w:rsidR="00774811" w:rsidRPr="00764B47">
        <w:rPr>
          <w:rFonts w:cstheme="minorHAnsi"/>
          <w:color w:val="000000" w:themeColor="text1"/>
        </w:rPr>
        <w:t xml:space="preserve"> rendering</w:t>
      </w:r>
      <w:r w:rsidR="008F69F1" w:rsidRPr="00764B47">
        <w:rPr>
          <w:rFonts w:cstheme="minorHAnsi"/>
          <w:color w:val="000000" w:themeColor="text1"/>
        </w:rPr>
        <w:t xml:space="preserve"> </w:t>
      </w:r>
      <w:r w:rsidR="00832039" w:rsidRPr="00764B47">
        <w:rPr>
          <w:rFonts w:cstheme="minorHAnsi"/>
          <w:color w:val="000000" w:themeColor="text1"/>
        </w:rPr>
        <w:t xml:space="preserve">traditionally used FCM </w:t>
      </w:r>
      <w:r w:rsidR="008F69F1" w:rsidRPr="00764B47">
        <w:rPr>
          <w:rFonts w:cstheme="minorHAnsi"/>
          <w:color w:val="000000" w:themeColor="text1"/>
        </w:rPr>
        <w:t xml:space="preserve">negative </w:t>
      </w:r>
      <w:r w:rsidR="00832039" w:rsidRPr="00764B47">
        <w:rPr>
          <w:rFonts w:cstheme="minorHAnsi"/>
          <w:color w:val="000000" w:themeColor="text1"/>
        </w:rPr>
        <w:t>controls such as fluorescence minus one</w:t>
      </w:r>
      <w:r w:rsidR="003907DF" w:rsidRPr="00764B47">
        <w:rPr>
          <w:rFonts w:cstheme="minorHAnsi"/>
          <w:color w:val="000000" w:themeColor="text1"/>
        </w:rPr>
        <w:t xml:space="preserve"> </w:t>
      </w:r>
      <w:r w:rsidR="006C4C04" w:rsidRPr="00764B47">
        <w:rPr>
          <w:rFonts w:cstheme="minorHAnsi"/>
          <w:color w:val="000000" w:themeColor="text1"/>
        </w:rPr>
        <w:t>(FMO)</w:t>
      </w:r>
      <w:r w:rsidR="00832039" w:rsidRPr="00764B47">
        <w:rPr>
          <w:rFonts w:cstheme="minorHAnsi"/>
          <w:color w:val="000000" w:themeColor="text1"/>
        </w:rPr>
        <w:t xml:space="preserve"> and</w:t>
      </w:r>
      <w:r w:rsidR="008F69F1" w:rsidRPr="00764B47">
        <w:rPr>
          <w:rFonts w:cstheme="minorHAnsi"/>
          <w:color w:val="000000" w:themeColor="text1"/>
        </w:rPr>
        <w:t xml:space="preserve"> </w:t>
      </w:r>
      <w:r w:rsidR="00832039" w:rsidRPr="00764B47">
        <w:rPr>
          <w:rFonts w:cstheme="minorHAnsi"/>
          <w:color w:val="000000" w:themeColor="text1"/>
        </w:rPr>
        <w:t>antibody isotypes</w:t>
      </w:r>
      <w:r w:rsidR="008F69F1" w:rsidRPr="00764B47">
        <w:rPr>
          <w:rFonts w:cstheme="minorHAnsi"/>
          <w:color w:val="000000" w:themeColor="text1"/>
        </w:rPr>
        <w:t xml:space="preserve"> </w:t>
      </w:r>
      <w:r w:rsidR="00774811" w:rsidRPr="00764B47">
        <w:rPr>
          <w:rFonts w:cstheme="minorHAnsi"/>
          <w:color w:val="000000" w:themeColor="text1"/>
        </w:rPr>
        <w:t xml:space="preserve">useless </w:t>
      </w:r>
      <w:r w:rsidR="001A6031" w:rsidRPr="00764B47">
        <w:rPr>
          <w:rFonts w:cstheme="minorHAnsi"/>
          <w:color w:val="000000" w:themeColor="text1"/>
        </w:rPr>
        <w:t>for</w:t>
      </w:r>
      <w:r w:rsidR="00774811" w:rsidRPr="00764B47">
        <w:rPr>
          <w:rFonts w:cstheme="minorHAnsi"/>
          <w:color w:val="000000" w:themeColor="text1"/>
        </w:rPr>
        <w:t xml:space="preserve"> accurate</w:t>
      </w:r>
      <w:r w:rsidR="001A6031" w:rsidRPr="00764B47">
        <w:rPr>
          <w:rFonts w:cstheme="minorHAnsi"/>
          <w:color w:val="000000" w:themeColor="text1"/>
        </w:rPr>
        <w:t>ly</w:t>
      </w:r>
      <w:r w:rsidR="00774811" w:rsidRPr="00764B47">
        <w:rPr>
          <w:rFonts w:cstheme="minorHAnsi"/>
          <w:color w:val="000000" w:themeColor="text1"/>
        </w:rPr>
        <w:t xml:space="preserve"> </w:t>
      </w:r>
      <w:r w:rsidR="009D48B8" w:rsidRPr="00764B47">
        <w:rPr>
          <w:rFonts w:cstheme="minorHAnsi"/>
          <w:color w:val="000000" w:themeColor="text1"/>
        </w:rPr>
        <w:t>assess</w:t>
      </w:r>
      <w:r w:rsidR="001A6031" w:rsidRPr="00764B47">
        <w:rPr>
          <w:rFonts w:cstheme="minorHAnsi"/>
          <w:color w:val="000000" w:themeColor="text1"/>
        </w:rPr>
        <w:t>ing</w:t>
      </w:r>
      <w:r w:rsidR="00774811" w:rsidRPr="00764B47">
        <w:rPr>
          <w:rFonts w:cstheme="minorHAnsi"/>
          <w:color w:val="000000" w:themeColor="text1"/>
        </w:rPr>
        <w:t xml:space="preserve"> </w:t>
      </w:r>
      <w:r w:rsidR="00774811" w:rsidRPr="00764B47">
        <w:rPr>
          <w:rFonts w:cstheme="minorHAnsi"/>
          <w:color w:val="000000" w:themeColor="text1"/>
        </w:rPr>
        <w:lastRenderedPageBreak/>
        <w:t>background</w:t>
      </w:r>
      <w:r w:rsidR="008F69F1" w:rsidRPr="00764B47">
        <w:rPr>
          <w:rFonts w:cstheme="minorHAnsi"/>
          <w:color w:val="000000" w:themeColor="text1"/>
        </w:rPr>
        <w:t xml:space="preserve"> fluorescence</w:t>
      </w:r>
      <w:r w:rsidR="00832039"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{"citationID":"2aokt5vmek","properties":{"formattedCitation":"{\\rtf \\super 30\\nosupersub{}}","plainCitation":"30"},"citationItems":[{"id":345,"uris":["http://zotero.org/users/1400844/items/KNS5V7K4"],"uri":["http://zotero.org/users/1400844/items/KNS5V7K4"],"itemData":{"id":345,"type":"article-journal","title":"Isotype controls in phenotyping and quantification of microparticles: a major source of error and how to evade it","container-title":"Thrombosis research","page":"691-700","volume":"122","issue":"5","source":"NCBI PubMed","abstract":"BACKGROUND: The characterisation and quantification of cell-derived microparticles (MPs) using flow cytometry are often complicated by a low staining intensity and a non-discrete signal pattern of many cell surface antigens. Fluorescence-labelled isotype controls (ICs) are commonly used to set limits for the discrimination of antigen positive vs. negative events.\nOBJECTIVES: The influence of different ICs on the characterisation and quantification of MPs was studied. Antigen negative MPs stained with an antibody of interest were evaluated as an alternative control.\nMETHODS: MPs were prepared from platelets, endothelial cell lines and leucemic cell lines and stained with fluorescein isothiocyanate (FITC) or phycoerythrin (PE) labelled antibodies or isotype controls. Results are given as the mean fluorescence intensity (MFI) or percentage of \"false-positive\" events above a fluorescence intensity &gt; 1.\nRESULTS: Using identical instrument settings, seven different ICs (FITC-conjugates N = 3, PE-conjugates N = 4) resulted in a wide range of MFI and percentage of positive events with a mean coefficient of variation (CV) of 0.77. Instead, NMPs showed less variability with a mean CV of 0.50 and allowed a reliable and reproducible quantification of MPs when set as controls with &lt; 2% false-positive events above an FI &gt; 1. As a result, the expression of certain antigens (e.g. CD62P) was lower compared to previous reports in the literature.\nCONCLUSIONS: Diversity in the staining intensity of isotype controls is a potential source of error in the characterisation and quantification of MPs by flow cytometry. The use of antigen negative MPs to adjust instrument settings is suggested.","DOI":"10.1016/j.thromres.2008.01.005","ISSN":"0049-3848","note":"PMID: 18304614","shortTitle":"Isotype controls in phenotyping and quantification of microparticles","journalAbbreviation":"Thromb. Res.","language":"eng","author":[{"family":"Trummer","given":"Arne"},{"family":"De Rop","given":"Christiane"},{"family":"Tiede","given":"Andreas"},{"family":"Ganser","given":"Arnold"},{"family":"Eisert","given":"Roswith"}],"issued":{"date-parts":[["2008"]]},"PMID":"18304614"}}],"schema":"https://github.com/citation-style-language/schema/raw/master/csl-citation.json"} </w:instrText>
      </w:r>
      <w:r w:rsidR="00832039" w:rsidRPr="00764B47">
        <w:rPr>
          <w:rFonts w:cstheme="minorHAnsi"/>
          <w:color w:val="000000" w:themeColor="text1"/>
        </w:rPr>
        <w:fldChar w:fldCharType="separate"/>
      </w:r>
      <w:r w:rsidR="00110E47" w:rsidRPr="00764B47">
        <w:rPr>
          <w:color w:val="000000" w:themeColor="text1"/>
          <w:vertAlign w:val="superscript"/>
        </w:rPr>
        <w:t>30</w:t>
      </w:r>
      <w:r w:rsidR="00832039" w:rsidRPr="00764B47">
        <w:rPr>
          <w:rFonts w:cstheme="minorHAnsi"/>
          <w:color w:val="000000" w:themeColor="text1"/>
        </w:rPr>
        <w:fldChar w:fldCharType="end"/>
      </w:r>
      <w:r w:rsidR="00832039" w:rsidRPr="00764B47">
        <w:rPr>
          <w:rFonts w:cstheme="minorHAnsi"/>
          <w:color w:val="000000" w:themeColor="text1"/>
        </w:rPr>
        <w:t>.</w:t>
      </w:r>
      <w:r w:rsidR="00F2637E">
        <w:rPr>
          <w:rFonts w:cstheme="minorHAnsi"/>
          <w:color w:val="000000" w:themeColor="text1"/>
        </w:rPr>
        <w:t xml:space="preserve"> </w:t>
      </w:r>
    </w:p>
    <w:p w14:paraId="40FE9576" w14:textId="77777777" w:rsidR="00876A98" w:rsidRPr="00764B47" w:rsidRDefault="00876A98" w:rsidP="00746D9C">
      <w:pPr>
        <w:rPr>
          <w:rFonts w:cstheme="minorHAnsi"/>
          <w:color w:val="000000" w:themeColor="text1"/>
        </w:rPr>
      </w:pPr>
    </w:p>
    <w:p w14:paraId="4AB5E500" w14:textId="6D3C5048" w:rsidR="009825A2" w:rsidRPr="00655DF3" w:rsidRDefault="006C764A" w:rsidP="00746D9C">
      <w:pPr>
        <w:rPr>
          <w:color w:val="000000" w:themeColor="text1"/>
        </w:rPr>
      </w:pPr>
      <w:r w:rsidRPr="00764B47">
        <w:rPr>
          <w:rFonts w:cstheme="minorHAnsi"/>
          <w:color w:val="000000" w:themeColor="text1"/>
        </w:rPr>
        <w:t>Our protocols address three common problems that can impede proper FCM analysis of EVs: signals arising from antibody aggregates</w:t>
      </w:r>
      <w:r w:rsidR="00F63E1E" w:rsidRPr="00764B47">
        <w:rPr>
          <w:rFonts w:cstheme="minorHAnsi"/>
          <w:color w:val="000000" w:themeColor="text1"/>
        </w:rPr>
        <w:t xml:space="preserve"> and other non-vesicles</w:t>
      </w:r>
      <w:r w:rsidRPr="00764B47">
        <w:rPr>
          <w:rFonts w:cstheme="minorHAnsi"/>
          <w:color w:val="000000" w:themeColor="text1"/>
        </w:rPr>
        <w:t>, difficulty in removing unbound antibody,</w:t>
      </w:r>
      <w:r w:rsidR="00D47B46" w:rsidRPr="00764B47">
        <w:rPr>
          <w:rFonts w:cstheme="minorHAnsi"/>
          <w:color w:val="000000" w:themeColor="text1"/>
        </w:rPr>
        <w:t xml:space="preserve"> and</w:t>
      </w:r>
      <w:r w:rsidRPr="00764B47">
        <w:rPr>
          <w:rFonts w:cstheme="minorHAnsi"/>
          <w:color w:val="000000" w:themeColor="text1"/>
        </w:rPr>
        <w:t xml:space="preserve"> lack of di</w:t>
      </w:r>
      <w:r w:rsidR="00D47B46" w:rsidRPr="00764B47">
        <w:rPr>
          <w:rFonts w:cstheme="minorHAnsi"/>
          <w:color w:val="000000" w:themeColor="text1"/>
        </w:rPr>
        <w:t xml:space="preserve">scernible positive populations. </w:t>
      </w:r>
      <w:r w:rsidR="00132A71" w:rsidRPr="00764B47">
        <w:rPr>
          <w:rFonts w:cstheme="minorHAnsi"/>
          <w:color w:val="000000" w:themeColor="text1"/>
        </w:rPr>
        <w:t>The techniques described here will assist with eliminating the antibody aggregates commonly found in commercial preparations, increasing signal–to-noise ratio, and setting gates in a rational fashion that minimizes detecti</w:t>
      </w:r>
      <w:r w:rsidR="00117B67" w:rsidRPr="00764B47">
        <w:rPr>
          <w:rFonts w:cstheme="minorHAnsi"/>
          <w:color w:val="000000" w:themeColor="text1"/>
        </w:rPr>
        <w:t xml:space="preserve">on of background fluorescence. </w:t>
      </w:r>
      <w:r w:rsidR="003A5B55" w:rsidRPr="00655DF3">
        <w:rPr>
          <w:color w:val="000000" w:themeColor="text1"/>
        </w:rPr>
        <w:t>Two</w:t>
      </w:r>
      <w:r w:rsidR="00132A71" w:rsidRPr="00655DF3">
        <w:rPr>
          <w:color w:val="000000" w:themeColor="text1"/>
        </w:rPr>
        <w:t xml:space="preserve"> different </w:t>
      </w:r>
      <w:r w:rsidR="00F63E1E" w:rsidRPr="00655DF3">
        <w:rPr>
          <w:color w:val="000000" w:themeColor="text1"/>
        </w:rPr>
        <w:t xml:space="preserve">detection </w:t>
      </w:r>
      <w:r w:rsidR="00132A71" w:rsidRPr="00655DF3">
        <w:rPr>
          <w:color w:val="000000" w:themeColor="text1"/>
        </w:rPr>
        <w:t xml:space="preserve">methods </w:t>
      </w:r>
      <w:r w:rsidR="003A5B55" w:rsidRPr="00655DF3">
        <w:rPr>
          <w:color w:val="000000" w:themeColor="text1"/>
        </w:rPr>
        <w:t>are presented here</w:t>
      </w:r>
      <w:r w:rsidR="001A6031" w:rsidRPr="00764B47">
        <w:rPr>
          <w:rFonts w:cstheme="minorHAnsi"/>
          <w:color w:val="000000" w:themeColor="text1"/>
        </w:rPr>
        <w:t>: t</w:t>
      </w:r>
      <w:r w:rsidR="00117B67" w:rsidRPr="00764B47">
        <w:rPr>
          <w:rFonts w:cstheme="minorHAnsi"/>
          <w:color w:val="000000" w:themeColor="text1"/>
        </w:rPr>
        <w:t>he</w:t>
      </w:r>
      <w:r w:rsidR="00117B67" w:rsidRPr="00655DF3">
        <w:rPr>
          <w:color w:val="000000" w:themeColor="text1"/>
        </w:rPr>
        <w:t xml:space="preserve"> first protocol</w:t>
      </w:r>
      <w:r w:rsidR="00132A71" w:rsidRPr="00655DF3">
        <w:rPr>
          <w:color w:val="000000" w:themeColor="text1"/>
        </w:rPr>
        <w:t xml:space="preserve"> uses</w:t>
      </w:r>
      <w:r w:rsidR="00117B67" w:rsidRPr="00655DF3">
        <w:rPr>
          <w:color w:val="000000" w:themeColor="text1"/>
        </w:rPr>
        <w:t xml:space="preserve"> an</w:t>
      </w:r>
      <w:r w:rsidR="00132A71" w:rsidRPr="00655DF3">
        <w:rPr>
          <w:color w:val="000000" w:themeColor="text1"/>
        </w:rPr>
        <w:t xml:space="preserve"> individual detection</w:t>
      </w:r>
      <w:r w:rsidR="00117B67" w:rsidRPr="00655DF3">
        <w:rPr>
          <w:color w:val="000000" w:themeColor="text1"/>
        </w:rPr>
        <w:t xml:space="preserve"> method</w:t>
      </w:r>
      <w:r w:rsidR="00132A71" w:rsidRPr="00655DF3">
        <w:rPr>
          <w:color w:val="000000" w:themeColor="text1"/>
        </w:rPr>
        <w:t xml:space="preserve"> that is especially </w:t>
      </w:r>
      <w:r w:rsidR="00A917E2" w:rsidRPr="00655DF3">
        <w:rPr>
          <w:color w:val="000000" w:themeColor="text1"/>
        </w:rPr>
        <w:t>well suited</w:t>
      </w:r>
      <w:r w:rsidR="00132A71" w:rsidRPr="00655DF3">
        <w:rPr>
          <w:color w:val="000000" w:themeColor="text1"/>
        </w:rPr>
        <w:t xml:space="preserve"> for analyzing a high volume of clinical samples</w:t>
      </w:r>
      <w:r w:rsidR="00117B67" w:rsidRPr="00655DF3">
        <w:rPr>
          <w:color w:val="000000" w:themeColor="text1"/>
        </w:rPr>
        <w:t xml:space="preserve">, while the second </w:t>
      </w:r>
      <w:r w:rsidR="00132A71" w:rsidRPr="00655DF3">
        <w:rPr>
          <w:color w:val="000000" w:themeColor="text1"/>
        </w:rPr>
        <w:t xml:space="preserve">protocol uses </w:t>
      </w:r>
      <w:r w:rsidR="00117B67" w:rsidRPr="00655DF3">
        <w:rPr>
          <w:color w:val="000000" w:themeColor="text1"/>
        </w:rPr>
        <w:t>a beads-based approach to capture and detect smaller EVs and exosomes.</w:t>
      </w:r>
      <w:r w:rsidR="00132A71" w:rsidRPr="00655DF3">
        <w:rPr>
          <w:color w:val="000000" w:themeColor="text1"/>
        </w:rPr>
        <w:t xml:space="preserve"> </w:t>
      </w:r>
    </w:p>
    <w:p w14:paraId="42CDFE24" w14:textId="77777777" w:rsidR="00F3747A" w:rsidRPr="00655DF3" w:rsidRDefault="00F3747A" w:rsidP="00746D9C">
      <w:pPr>
        <w:rPr>
          <w:b/>
          <w:color w:val="000000" w:themeColor="text1"/>
        </w:rPr>
      </w:pPr>
    </w:p>
    <w:p w14:paraId="3D4CD2F3" w14:textId="22410655" w:rsidR="006305D7" w:rsidRPr="00655DF3" w:rsidRDefault="006305D7" w:rsidP="00746D9C">
      <w:pPr>
        <w:rPr>
          <w:color w:val="000000" w:themeColor="text1"/>
        </w:rPr>
      </w:pPr>
      <w:r w:rsidRPr="00655DF3">
        <w:rPr>
          <w:b/>
          <w:color w:val="000000" w:themeColor="text1"/>
        </w:rPr>
        <w:t>PROTOCOL:</w:t>
      </w:r>
      <w:r w:rsidRPr="00655DF3">
        <w:rPr>
          <w:color w:val="000000" w:themeColor="text1"/>
        </w:rPr>
        <w:t xml:space="preserve"> </w:t>
      </w:r>
    </w:p>
    <w:p w14:paraId="4823BE19" w14:textId="77777777" w:rsidR="00F2637E" w:rsidRPr="00655DF3" w:rsidRDefault="00F2637E" w:rsidP="00746D9C">
      <w:pPr>
        <w:rPr>
          <w:color w:val="000000" w:themeColor="text1"/>
        </w:rPr>
      </w:pPr>
    </w:p>
    <w:p w14:paraId="006F5C09" w14:textId="77777777" w:rsidR="00F2637E" w:rsidRPr="00655DF3" w:rsidRDefault="00F2637E" w:rsidP="00F2637E">
      <w:pPr>
        <w:rPr>
          <w:b/>
          <w:color w:val="000000" w:themeColor="text1"/>
        </w:rPr>
      </w:pPr>
      <w:r w:rsidRPr="00655DF3">
        <w:rPr>
          <w:color w:val="000000" w:themeColor="text1"/>
        </w:rPr>
        <w:t>The following protocols have been performed in compliance with all institutional, national and international guidelines for human welfare. All human subject samples were tested under an institutional review board (IRB)-approved protocol and with informed consent of the subjects.</w:t>
      </w:r>
    </w:p>
    <w:p w14:paraId="6496E047" w14:textId="77777777" w:rsidR="00E76531" w:rsidRPr="00655DF3" w:rsidRDefault="00E76531" w:rsidP="00746D9C">
      <w:pPr>
        <w:rPr>
          <w:color w:val="000000" w:themeColor="text1"/>
        </w:rPr>
      </w:pPr>
    </w:p>
    <w:p w14:paraId="6FB19E24" w14:textId="694D1D4C" w:rsidR="00670BC2" w:rsidRPr="00655DF3" w:rsidRDefault="00670BC2" w:rsidP="00746D9C">
      <w:pPr>
        <w:pStyle w:val="ListParagraph"/>
        <w:numPr>
          <w:ilvl w:val="0"/>
          <w:numId w:val="6"/>
        </w:numPr>
        <w:ind w:left="0" w:firstLine="0"/>
        <w:rPr>
          <w:b/>
          <w:color w:val="000000" w:themeColor="text1"/>
          <w:highlight w:val="yellow"/>
        </w:rPr>
      </w:pPr>
      <w:r w:rsidRPr="00655DF3">
        <w:rPr>
          <w:b/>
          <w:color w:val="000000" w:themeColor="text1"/>
          <w:highlight w:val="yellow"/>
        </w:rPr>
        <w:t>METHOD A</w:t>
      </w:r>
      <w:r w:rsidR="00566977" w:rsidRPr="00655DF3">
        <w:rPr>
          <w:b/>
          <w:color w:val="000000" w:themeColor="text1"/>
          <w:highlight w:val="yellow"/>
        </w:rPr>
        <w:t xml:space="preserve">: Individual </w:t>
      </w:r>
      <w:r w:rsidR="006C764A" w:rsidRPr="00655DF3">
        <w:rPr>
          <w:b/>
          <w:color w:val="000000" w:themeColor="text1"/>
          <w:highlight w:val="yellow"/>
        </w:rPr>
        <w:t>D</w:t>
      </w:r>
      <w:r w:rsidR="00566977" w:rsidRPr="00655DF3">
        <w:rPr>
          <w:b/>
          <w:color w:val="000000" w:themeColor="text1"/>
          <w:highlight w:val="yellow"/>
        </w:rPr>
        <w:t>etection</w:t>
      </w:r>
      <w:r w:rsidR="006C764A" w:rsidRPr="00655DF3">
        <w:rPr>
          <w:b/>
          <w:color w:val="000000" w:themeColor="text1"/>
          <w:highlight w:val="yellow"/>
        </w:rPr>
        <w:t xml:space="preserve"> Method</w:t>
      </w:r>
      <w:r w:rsidRPr="00655DF3">
        <w:rPr>
          <w:b/>
          <w:color w:val="000000" w:themeColor="text1"/>
          <w:highlight w:val="yellow"/>
        </w:rPr>
        <w:t xml:space="preserve"> </w:t>
      </w:r>
    </w:p>
    <w:p w14:paraId="0B26E3C8" w14:textId="77777777" w:rsidR="00E76531" w:rsidRPr="00655DF3" w:rsidRDefault="00E76531" w:rsidP="00746D9C">
      <w:pPr>
        <w:rPr>
          <w:b/>
          <w:color w:val="000000" w:themeColor="text1"/>
        </w:rPr>
      </w:pPr>
    </w:p>
    <w:p w14:paraId="0C0CB029" w14:textId="3E996627" w:rsidR="00670BC2" w:rsidRPr="00655DF3" w:rsidRDefault="00670BC2" w:rsidP="00746D9C">
      <w:pPr>
        <w:pStyle w:val="ListParagraph"/>
        <w:numPr>
          <w:ilvl w:val="1"/>
          <w:numId w:val="6"/>
        </w:numPr>
        <w:ind w:left="0" w:firstLine="0"/>
        <w:rPr>
          <w:b/>
          <w:color w:val="000000" w:themeColor="text1"/>
        </w:rPr>
      </w:pPr>
      <w:r w:rsidRPr="00655DF3">
        <w:rPr>
          <w:b/>
          <w:color w:val="000000" w:themeColor="text1"/>
        </w:rPr>
        <w:t>Processing of blood sample/isolation of EVs</w:t>
      </w:r>
    </w:p>
    <w:p w14:paraId="5DCEC9B8" w14:textId="77777777" w:rsidR="00670BC2" w:rsidRPr="00655DF3" w:rsidRDefault="00670BC2" w:rsidP="00746D9C">
      <w:pPr>
        <w:rPr>
          <w:color w:val="000000" w:themeColor="text1"/>
        </w:rPr>
      </w:pPr>
    </w:p>
    <w:p w14:paraId="18E149B2" w14:textId="493522A0" w:rsidR="00F2637E" w:rsidRPr="00655DF3" w:rsidRDefault="00670BC2" w:rsidP="00746D9C">
      <w:pPr>
        <w:pStyle w:val="ListParagraph"/>
        <w:numPr>
          <w:ilvl w:val="2"/>
          <w:numId w:val="6"/>
        </w:numPr>
        <w:ind w:left="0" w:firstLine="0"/>
        <w:rPr>
          <w:color w:val="000000" w:themeColor="text1"/>
        </w:rPr>
      </w:pPr>
      <w:r w:rsidRPr="00655DF3">
        <w:rPr>
          <w:color w:val="000000" w:themeColor="text1"/>
        </w:rPr>
        <w:t xml:space="preserve">Draw blood from donor/patient into </w:t>
      </w:r>
      <w:r w:rsidR="007C794B" w:rsidRPr="005D57F2">
        <w:rPr>
          <w:rFonts w:cs="Arial"/>
          <w:bCs/>
          <w:color w:val="000000" w:themeColor="text1"/>
        </w:rPr>
        <w:t xml:space="preserve">two 10 </w:t>
      </w:r>
      <w:r w:rsidR="00F2637E" w:rsidRPr="005D57F2">
        <w:rPr>
          <w:rFonts w:cs="Arial"/>
          <w:bCs/>
          <w:color w:val="000000" w:themeColor="text1"/>
        </w:rPr>
        <w:t>ml</w:t>
      </w:r>
      <w:r w:rsidR="007C794B" w:rsidRPr="005D57F2">
        <w:rPr>
          <w:rFonts w:cs="Arial"/>
          <w:bCs/>
          <w:color w:val="000000" w:themeColor="text1"/>
        </w:rPr>
        <w:t xml:space="preserve"> </w:t>
      </w:r>
      <w:r w:rsidR="00A04325" w:rsidRPr="005D57F2">
        <w:rPr>
          <w:rFonts w:cs="Arial"/>
          <w:bCs/>
          <w:color w:val="000000" w:themeColor="text1"/>
        </w:rPr>
        <w:t xml:space="preserve">glass </w:t>
      </w:r>
      <w:r w:rsidR="007C794B" w:rsidRPr="005D57F2">
        <w:rPr>
          <w:rFonts w:cs="Arial"/>
          <w:bCs/>
          <w:color w:val="000000" w:themeColor="text1"/>
        </w:rPr>
        <w:t>tubes containing 1.5</w:t>
      </w:r>
      <w:r w:rsidR="00F2637E" w:rsidRPr="005D57F2">
        <w:rPr>
          <w:rFonts w:cs="Arial"/>
          <w:bCs/>
          <w:color w:val="000000" w:themeColor="text1"/>
        </w:rPr>
        <w:t xml:space="preserve"> ml</w:t>
      </w:r>
      <w:r w:rsidR="007C794B" w:rsidRPr="005D57F2">
        <w:rPr>
          <w:rFonts w:cs="Arial"/>
          <w:bCs/>
          <w:color w:val="000000" w:themeColor="text1"/>
        </w:rPr>
        <w:t xml:space="preserve"> </w:t>
      </w:r>
      <w:r w:rsidR="001140CC" w:rsidRPr="005D57F2">
        <w:rPr>
          <w:rFonts w:cs="Arial"/>
          <w:bCs/>
          <w:color w:val="000000" w:themeColor="text1"/>
        </w:rPr>
        <w:t xml:space="preserve">of </w:t>
      </w:r>
      <w:r w:rsidR="007C794B" w:rsidRPr="005D57F2">
        <w:rPr>
          <w:rFonts w:cs="Arial"/>
          <w:bCs/>
          <w:color w:val="000000" w:themeColor="text1"/>
        </w:rPr>
        <w:t>ACD</w:t>
      </w:r>
      <w:r w:rsidR="00FC2BDE" w:rsidRPr="005D57F2">
        <w:rPr>
          <w:rFonts w:cs="Arial"/>
          <w:bCs/>
          <w:color w:val="000000" w:themeColor="text1"/>
        </w:rPr>
        <w:t>-Solution A</w:t>
      </w:r>
      <w:r w:rsidR="007C794B" w:rsidRPr="00655DF3">
        <w:rPr>
          <w:color w:val="000000" w:themeColor="text1"/>
        </w:rPr>
        <w:t xml:space="preserve"> </w:t>
      </w:r>
      <w:r w:rsidR="00A456D4" w:rsidRPr="00655DF3">
        <w:rPr>
          <w:color w:val="000000" w:themeColor="text1"/>
        </w:rPr>
        <w:t>or other suitable anticoagulant</w:t>
      </w:r>
      <w:r w:rsidRPr="00655DF3">
        <w:rPr>
          <w:color w:val="000000" w:themeColor="text1"/>
        </w:rPr>
        <w:t xml:space="preserve"> and process </w:t>
      </w:r>
      <w:r w:rsidR="00A04325" w:rsidRPr="00655DF3">
        <w:rPr>
          <w:color w:val="000000" w:themeColor="text1"/>
        </w:rPr>
        <w:t xml:space="preserve">immediately </w:t>
      </w:r>
      <w:r w:rsidR="00A04325" w:rsidRPr="005D57F2">
        <w:rPr>
          <w:rFonts w:cs="Arial"/>
          <w:bCs/>
          <w:color w:val="000000" w:themeColor="text1"/>
        </w:rPr>
        <w:t xml:space="preserve">(within 30 minutes max) </w:t>
      </w:r>
      <w:r w:rsidRPr="00655DF3">
        <w:rPr>
          <w:color w:val="000000" w:themeColor="text1"/>
        </w:rPr>
        <w:t>using the following 2-step differential centrifugation protocol.</w:t>
      </w:r>
      <w:r w:rsidR="007C794B" w:rsidRPr="005D57F2">
        <w:rPr>
          <w:rFonts w:cs="Arial"/>
          <w:bCs/>
          <w:color w:val="000000" w:themeColor="text1"/>
        </w:rPr>
        <w:t xml:space="preserve"> </w:t>
      </w:r>
    </w:p>
    <w:p w14:paraId="0232986D" w14:textId="77777777" w:rsidR="00F2637E" w:rsidRPr="00655DF3" w:rsidRDefault="00F2637E" w:rsidP="00655DF3">
      <w:pPr>
        <w:pStyle w:val="ListParagraph"/>
        <w:ind w:left="0"/>
        <w:rPr>
          <w:color w:val="000000" w:themeColor="text1"/>
        </w:rPr>
      </w:pPr>
    </w:p>
    <w:p w14:paraId="611D73DB" w14:textId="3A0457AF" w:rsidR="00670BC2" w:rsidRPr="00764B47" w:rsidRDefault="007C794B" w:rsidP="001140CC">
      <w:pPr>
        <w:pStyle w:val="ListParagraph"/>
        <w:ind w:left="0"/>
        <w:rPr>
          <w:rFonts w:cs="Arial"/>
          <w:bCs/>
          <w:color w:val="000000" w:themeColor="text1"/>
        </w:rPr>
      </w:pPr>
      <w:r w:rsidRPr="00764B47">
        <w:rPr>
          <w:rFonts w:cs="Arial"/>
          <w:bCs/>
          <w:color w:val="000000" w:themeColor="text1"/>
        </w:rPr>
        <w:t xml:space="preserve">Note: </w:t>
      </w:r>
      <w:r w:rsidR="001140CC">
        <w:rPr>
          <w:rFonts w:cs="Arial"/>
          <w:bCs/>
          <w:color w:val="000000" w:themeColor="text1"/>
        </w:rPr>
        <w:t>T</w:t>
      </w:r>
      <w:r w:rsidR="001140CC" w:rsidRPr="00764B47">
        <w:rPr>
          <w:rFonts w:cs="Arial"/>
          <w:bCs/>
          <w:color w:val="000000" w:themeColor="text1"/>
        </w:rPr>
        <w:t xml:space="preserve">his </w:t>
      </w:r>
      <w:r w:rsidRPr="00764B47">
        <w:rPr>
          <w:rFonts w:cs="Arial"/>
          <w:bCs/>
          <w:color w:val="000000" w:themeColor="text1"/>
        </w:rPr>
        <w:t xml:space="preserve">protocol will yield approximately 10 </w:t>
      </w:r>
      <w:r w:rsidR="00F2637E">
        <w:rPr>
          <w:rFonts w:cs="Arial"/>
          <w:bCs/>
          <w:color w:val="000000" w:themeColor="text1"/>
        </w:rPr>
        <w:t>ml</w:t>
      </w:r>
      <w:r w:rsidRPr="00764B47">
        <w:rPr>
          <w:rFonts w:cs="Arial"/>
          <w:bCs/>
          <w:color w:val="000000" w:themeColor="text1"/>
        </w:rPr>
        <w:t xml:space="preserve"> of platelet poor plasma (PPP) from the combined ~17 </w:t>
      </w:r>
      <w:r w:rsidR="00F2637E">
        <w:rPr>
          <w:rFonts w:cs="Arial"/>
          <w:bCs/>
          <w:color w:val="000000" w:themeColor="text1"/>
        </w:rPr>
        <w:t>ml</w:t>
      </w:r>
      <w:r w:rsidRPr="00764B47">
        <w:rPr>
          <w:rFonts w:cs="Arial"/>
          <w:bCs/>
          <w:color w:val="000000" w:themeColor="text1"/>
        </w:rPr>
        <w:t xml:space="preserve"> of blood drawn.</w:t>
      </w:r>
      <w:r w:rsidR="00F2637E">
        <w:rPr>
          <w:rFonts w:cs="Arial"/>
          <w:bCs/>
          <w:color w:val="000000" w:themeColor="text1"/>
        </w:rPr>
        <w:t xml:space="preserve"> </w:t>
      </w:r>
      <w:r w:rsidRPr="00764B47">
        <w:rPr>
          <w:rFonts w:cs="Arial"/>
          <w:bCs/>
          <w:color w:val="000000" w:themeColor="text1"/>
        </w:rPr>
        <w:t>If more or less PPP is needed, the number of tubes of blood collected may be adjusted accordingly.</w:t>
      </w:r>
    </w:p>
    <w:p w14:paraId="41F2747F" w14:textId="77777777" w:rsidR="00670BC2" w:rsidRPr="00764B47" w:rsidRDefault="00670BC2" w:rsidP="00746D9C">
      <w:pPr>
        <w:rPr>
          <w:rFonts w:cs="Arial"/>
          <w:bCs/>
          <w:color w:val="000000" w:themeColor="text1"/>
        </w:rPr>
      </w:pPr>
    </w:p>
    <w:p w14:paraId="47A9CF51" w14:textId="02E6E0B3" w:rsidR="007D1C5D" w:rsidRPr="00655DF3" w:rsidRDefault="00EF125A"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Centrifuge the samples at 1500 x g for 10 min </w:t>
      </w:r>
      <w:r w:rsidRPr="00764B47">
        <w:rPr>
          <w:rFonts w:cs="Arial"/>
          <w:bCs/>
          <w:color w:val="000000" w:themeColor="text1"/>
          <w:highlight w:val="yellow"/>
        </w:rPr>
        <w:t xml:space="preserve">at room temperature (RT) </w:t>
      </w:r>
      <w:r w:rsidRPr="00655DF3">
        <w:rPr>
          <w:color w:val="000000" w:themeColor="text1"/>
          <w:highlight w:val="yellow"/>
        </w:rPr>
        <w:t xml:space="preserve">to separate </w:t>
      </w:r>
      <w:r w:rsidRPr="00764B47">
        <w:rPr>
          <w:rFonts w:cs="Arial"/>
          <w:bCs/>
          <w:color w:val="000000" w:themeColor="text1"/>
          <w:highlight w:val="yellow"/>
        </w:rPr>
        <w:t xml:space="preserve">the plasma from the buffy coat and red </w:t>
      </w:r>
      <w:r w:rsidRPr="00655DF3">
        <w:rPr>
          <w:color w:val="000000" w:themeColor="text1"/>
          <w:highlight w:val="yellow"/>
        </w:rPr>
        <w:t xml:space="preserve">cells. Transfer 1.2 ml aliquots of the plasma supernatant to 1.5 ml centrifuge tubes, being careful not to disturb the bottom </w:t>
      </w:r>
      <w:r w:rsidRPr="00764B47">
        <w:rPr>
          <w:rFonts w:cs="Arial"/>
          <w:bCs/>
          <w:color w:val="000000" w:themeColor="text1"/>
          <w:highlight w:val="yellow"/>
        </w:rPr>
        <w:t>layers</w:t>
      </w:r>
      <w:r w:rsidRPr="00655DF3">
        <w:rPr>
          <w:color w:val="000000" w:themeColor="text1"/>
          <w:highlight w:val="yellow"/>
        </w:rPr>
        <w:t xml:space="preserve"> containing</w:t>
      </w:r>
      <w:r w:rsidRPr="00764B47">
        <w:rPr>
          <w:rFonts w:cs="Arial"/>
          <w:bCs/>
          <w:color w:val="000000" w:themeColor="text1"/>
          <w:highlight w:val="yellow"/>
        </w:rPr>
        <w:t xml:space="preserve"> </w:t>
      </w:r>
      <w:r w:rsidR="006F0360" w:rsidRPr="00764B47">
        <w:rPr>
          <w:rFonts w:cs="Arial"/>
          <w:bCs/>
          <w:color w:val="000000" w:themeColor="text1"/>
          <w:highlight w:val="yellow"/>
        </w:rPr>
        <w:t>the</w:t>
      </w:r>
      <w:r w:rsidR="006F0360" w:rsidRPr="00655DF3">
        <w:rPr>
          <w:color w:val="000000" w:themeColor="text1"/>
          <w:highlight w:val="yellow"/>
        </w:rPr>
        <w:t xml:space="preserve"> </w:t>
      </w:r>
      <w:r w:rsidRPr="00655DF3">
        <w:rPr>
          <w:color w:val="000000" w:themeColor="text1"/>
          <w:highlight w:val="yellow"/>
        </w:rPr>
        <w:t>buffy coat and red cells</w:t>
      </w:r>
      <w:r w:rsidR="00855798" w:rsidRPr="00655DF3">
        <w:rPr>
          <w:color w:val="000000" w:themeColor="text1"/>
          <w:highlight w:val="yellow"/>
        </w:rPr>
        <w:t xml:space="preserve">. </w:t>
      </w:r>
    </w:p>
    <w:p w14:paraId="12DF0DD5" w14:textId="77777777" w:rsidR="007D1C5D" w:rsidRPr="00655DF3" w:rsidRDefault="007D1C5D" w:rsidP="00746D9C">
      <w:pPr>
        <w:pStyle w:val="ListParagraph"/>
        <w:rPr>
          <w:color w:val="000000" w:themeColor="text1"/>
          <w:highlight w:val="yellow"/>
        </w:rPr>
      </w:pPr>
    </w:p>
    <w:p w14:paraId="64667C90" w14:textId="3C202C10" w:rsidR="007D1C5D" w:rsidRPr="00655DF3" w:rsidRDefault="00855798" w:rsidP="00746D9C">
      <w:pPr>
        <w:pStyle w:val="ListParagraph"/>
        <w:numPr>
          <w:ilvl w:val="2"/>
          <w:numId w:val="6"/>
        </w:numPr>
        <w:ind w:left="0" w:firstLine="0"/>
        <w:rPr>
          <w:color w:val="000000" w:themeColor="text1"/>
          <w:highlight w:val="yellow"/>
        </w:rPr>
      </w:pPr>
      <w:r w:rsidRPr="00655DF3">
        <w:rPr>
          <w:color w:val="000000" w:themeColor="text1"/>
          <w:highlight w:val="yellow"/>
        </w:rPr>
        <w:t>S</w:t>
      </w:r>
      <w:r w:rsidR="00DE5A6B" w:rsidRPr="00655DF3">
        <w:rPr>
          <w:color w:val="000000" w:themeColor="text1"/>
          <w:highlight w:val="yellow"/>
        </w:rPr>
        <w:t>pin</w:t>
      </w:r>
      <w:r w:rsidR="00792601" w:rsidRPr="00655DF3">
        <w:rPr>
          <w:color w:val="000000" w:themeColor="text1"/>
          <w:highlight w:val="yellow"/>
        </w:rPr>
        <w:t xml:space="preserve"> at 13,000 x g for 10 min</w:t>
      </w:r>
      <w:r w:rsidR="00670BC2" w:rsidRPr="00655DF3">
        <w:rPr>
          <w:color w:val="000000" w:themeColor="text1"/>
          <w:highlight w:val="yellow"/>
        </w:rPr>
        <w:t xml:space="preserve"> </w:t>
      </w:r>
      <w:r w:rsidR="007C794B" w:rsidRPr="00764B47">
        <w:rPr>
          <w:rFonts w:cs="Arial"/>
          <w:bCs/>
          <w:color w:val="000000" w:themeColor="text1"/>
          <w:highlight w:val="yellow"/>
        </w:rPr>
        <w:t xml:space="preserve">at RT </w:t>
      </w:r>
      <w:r w:rsidR="00670BC2" w:rsidRPr="00655DF3">
        <w:rPr>
          <w:color w:val="000000" w:themeColor="text1"/>
          <w:highlight w:val="yellow"/>
        </w:rPr>
        <w:t>to remove platelets</w:t>
      </w:r>
      <w:r w:rsidR="00A456D4" w:rsidRPr="00655DF3">
        <w:rPr>
          <w:color w:val="000000" w:themeColor="text1"/>
          <w:highlight w:val="yellow"/>
        </w:rPr>
        <w:t xml:space="preserve"> and large cell fragments</w:t>
      </w:r>
      <w:r w:rsidR="00670BC2" w:rsidRPr="00655DF3">
        <w:rPr>
          <w:color w:val="000000" w:themeColor="text1"/>
          <w:highlight w:val="yellow"/>
        </w:rPr>
        <w:t>.</w:t>
      </w:r>
      <w:r w:rsidR="00876A98" w:rsidRPr="00655DF3">
        <w:rPr>
          <w:color w:val="000000" w:themeColor="text1"/>
          <w:highlight w:val="yellow"/>
        </w:rPr>
        <w:t xml:space="preserve"> </w:t>
      </w:r>
      <w:r w:rsidR="00670BC2" w:rsidRPr="00655DF3">
        <w:rPr>
          <w:color w:val="000000" w:themeColor="text1"/>
          <w:highlight w:val="yellow"/>
        </w:rPr>
        <w:t xml:space="preserve">Carefully </w:t>
      </w:r>
      <w:r w:rsidR="00A31525" w:rsidRPr="00655DF3">
        <w:rPr>
          <w:color w:val="000000" w:themeColor="text1"/>
          <w:highlight w:val="yellow"/>
        </w:rPr>
        <w:t xml:space="preserve">transfer </w:t>
      </w:r>
      <w:r w:rsidR="00670BC2" w:rsidRPr="00655DF3">
        <w:rPr>
          <w:color w:val="000000" w:themeColor="text1"/>
          <w:highlight w:val="yellow"/>
        </w:rPr>
        <w:t xml:space="preserve">the </w:t>
      </w:r>
      <w:r w:rsidR="007C794B" w:rsidRPr="00655DF3">
        <w:rPr>
          <w:color w:val="000000" w:themeColor="text1"/>
          <w:highlight w:val="yellow"/>
        </w:rPr>
        <w:t>PPP</w:t>
      </w:r>
      <w:r w:rsidR="007C794B" w:rsidRPr="00764B47">
        <w:rPr>
          <w:rFonts w:cs="Arial"/>
          <w:bCs/>
          <w:color w:val="000000" w:themeColor="text1"/>
          <w:highlight w:val="yellow"/>
        </w:rPr>
        <w:t>,</w:t>
      </w:r>
      <w:r w:rsidR="007C794B" w:rsidRPr="00655DF3">
        <w:rPr>
          <w:color w:val="000000" w:themeColor="text1"/>
          <w:highlight w:val="yellow"/>
        </w:rPr>
        <w:t xml:space="preserve"> </w:t>
      </w:r>
      <w:r w:rsidR="00670BC2" w:rsidRPr="00655DF3">
        <w:rPr>
          <w:color w:val="000000" w:themeColor="text1"/>
          <w:highlight w:val="yellow"/>
        </w:rPr>
        <w:t xml:space="preserve">leaving behind </w:t>
      </w:r>
      <w:r w:rsidR="00A456D4" w:rsidRPr="00655DF3">
        <w:rPr>
          <w:color w:val="000000" w:themeColor="text1"/>
          <w:highlight w:val="yellow"/>
        </w:rPr>
        <w:t>200</w:t>
      </w:r>
      <w:r w:rsidR="00670BC2" w:rsidRPr="00655DF3">
        <w:rPr>
          <w:color w:val="000000" w:themeColor="text1"/>
          <w:highlight w:val="yellow"/>
        </w:rPr>
        <w:t xml:space="preserve"> </w:t>
      </w:r>
      <w:r w:rsidR="00876A98" w:rsidRPr="00655DF3">
        <w:rPr>
          <w:color w:val="000000" w:themeColor="text1"/>
          <w:highlight w:val="yellow"/>
        </w:rPr>
        <w:t>µl</w:t>
      </w:r>
      <w:r w:rsidR="00670BC2" w:rsidRPr="00655DF3">
        <w:rPr>
          <w:color w:val="000000" w:themeColor="text1"/>
          <w:highlight w:val="yellow"/>
        </w:rPr>
        <w:t xml:space="preserve"> to avoid disturbing the pellet and </w:t>
      </w:r>
      <w:r w:rsidR="005E521C" w:rsidRPr="00764B47">
        <w:rPr>
          <w:rFonts w:cs="Arial"/>
          <w:bCs/>
          <w:color w:val="000000" w:themeColor="text1"/>
          <w:highlight w:val="yellow"/>
        </w:rPr>
        <w:t>add</w:t>
      </w:r>
      <w:r w:rsidR="005E521C" w:rsidRPr="00655DF3">
        <w:rPr>
          <w:color w:val="000000" w:themeColor="text1"/>
          <w:highlight w:val="yellow"/>
        </w:rPr>
        <w:t xml:space="preserve"> </w:t>
      </w:r>
      <w:r w:rsidR="00DE5A6B" w:rsidRPr="00655DF3">
        <w:rPr>
          <w:color w:val="000000" w:themeColor="text1"/>
          <w:highlight w:val="yellow"/>
        </w:rPr>
        <w:t xml:space="preserve">the </w:t>
      </w:r>
      <w:r w:rsidR="00670BC2" w:rsidRPr="00655DF3">
        <w:rPr>
          <w:color w:val="000000" w:themeColor="text1"/>
          <w:highlight w:val="yellow"/>
        </w:rPr>
        <w:t xml:space="preserve">PPP </w:t>
      </w:r>
      <w:r w:rsidR="005E521C" w:rsidRPr="00764B47">
        <w:rPr>
          <w:rFonts w:cs="Arial"/>
          <w:bCs/>
          <w:color w:val="000000" w:themeColor="text1"/>
          <w:highlight w:val="yellow"/>
        </w:rPr>
        <w:t>to</w:t>
      </w:r>
      <w:r w:rsidR="005E521C" w:rsidRPr="00655DF3">
        <w:rPr>
          <w:color w:val="000000" w:themeColor="text1"/>
          <w:highlight w:val="yellow"/>
        </w:rPr>
        <w:t xml:space="preserve"> </w:t>
      </w:r>
      <w:r w:rsidR="00670BC2" w:rsidRPr="00655DF3">
        <w:rPr>
          <w:color w:val="000000" w:themeColor="text1"/>
          <w:highlight w:val="yellow"/>
        </w:rPr>
        <w:t xml:space="preserve">a new tube. </w:t>
      </w:r>
    </w:p>
    <w:p w14:paraId="4CD0EF02" w14:textId="77777777" w:rsidR="007D1C5D" w:rsidRPr="00655DF3" w:rsidRDefault="007D1C5D" w:rsidP="00746D9C">
      <w:pPr>
        <w:pStyle w:val="ListParagraph"/>
        <w:rPr>
          <w:color w:val="000000" w:themeColor="text1"/>
        </w:rPr>
      </w:pPr>
    </w:p>
    <w:p w14:paraId="0D6C011C" w14:textId="7AED97DB" w:rsidR="00670BC2" w:rsidRPr="00655DF3" w:rsidRDefault="009332F0" w:rsidP="00746D9C">
      <w:pPr>
        <w:pStyle w:val="ListParagraph"/>
        <w:numPr>
          <w:ilvl w:val="2"/>
          <w:numId w:val="6"/>
        </w:numPr>
        <w:ind w:left="0" w:firstLine="0"/>
        <w:rPr>
          <w:color w:val="000000" w:themeColor="text1"/>
        </w:rPr>
      </w:pPr>
      <w:r w:rsidRPr="00655DF3">
        <w:rPr>
          <w:color w:val="000000" w:themeColor="text1"/>
        </w:rPr>
        <w:t xml:space="preserve">At this point, </w:t>
      </w:r>
      <w:r w:rsidR="007D1C5D" w:rsidRPr="00655DF3">
        <w:rPr>
          <w:color w:val="000000" w:themeColor="text1"/>
        </w:rPr>
        <w:t xml:space="preserve">use </w:t>
      </w:r>
      <w:r w:rsidRPr="00655DF3">
        <w:rPr>
          <w:color w:val="000000" w:themeColor="text1"/>
        </w:rPr>
        <w:t>PPP immediately for analysis or t</w:t>
      </w:r>
      <w:r w:rsidR="00670BC2" w:rsidRPr="00655DF3">
        <w:rPr>
          <w:color w:val="000000" w:themeColor="text1"/>
        </w:rPr>
        <w:t>ransfer</w:t>
      </w:r>
      <w:r w:rsidRPr="00655DF3">
        <w:rPr>
          <w:color w:val="000000" w:themeColor="text1"/>
        </w:rPr>
        <w:t xml:space="preserve"> in</w:t>
      </w:r>
      <w:r w:rsidR="00670BC2" w:rsidRPr="00655DF3">
        <w:rPr>
          <w:color w:val="000000" w:themeColor="text1"/>
        </w:rPr>
        <w:t xml:space="preserve"> </w:t>
      </w:r>
      <w:r w:rsidRPr="00655DF3">
        <w:rPr>
          <w:color w:val="000000" w:themeColor="text1"/>
        </w:rPr>
        <w:t>1.0</w:t>
      </w:r>
      <w:r w:rsidR="00670BC2" w:rsidRPr="00655DF3">
        <w:rPr>
          <w:color w:val="000000" w:themeColor="text1"/>
        </w:rPr>
        <w:t xml:space="preserve"> </w:t>
      </w:r>
      <w:r w:rsidR="00876A98" w:rsidRPr="00655DF3">
        <w:rPr>
          <w:color w:val="000000" w:themeColor="text1"/>
        </w:rPr>
        <w:t>ml</w:t>
      </w:r>
      <w:r w:rsidR="00670BC2" w:rsidRPr="00655DF3">
        <w:rPr>
          <w:color w:val="000000" w:themeColor="text1"/>
        </w:rPr>
        <w:t xml:space="preserve"> aliquots to new 1.5 </w:t>
      </w:r>
      <w:r w:rsidR="00876A98" w:rsidRPr="00655DF3">
        <w:rPr>
          <w:color w:val="000000" w:themeColor="text1"/>
        </w:rPr>
        <w:t>ml</w:t>
      </w:r>
      <w:r w:rsidR="00670BC2" w:rsidRPr="00655DF3">
        <w:rPr>
          <w:color w:val="000000" w:themeColor="text1"/>
        </w:rPr>
        <w:t xml:space="preserve"> centrifuge tubes and </w:t>
      </w:r>
      <w:r w:rsidR="00670BC2" w:rsidRPr="005D57F2">
        <w:rPr>
          <w:rFonts w:cs="Arial"/>
          <w:bCs/>
          <w:color w:val="000000" w:themeColor="text1"/>
        </w:rPr>
        <w:t>store</w:t>
      </w:r>
      <w:r w:rsidR="00670BC2" w:rsidRPr="00655DF3">
        <w:rPr>
          <w:color w:val="000000" w:themeColor="text1"/>
        </w:rPr>
        <w:t xml:space="preserve"> at -80</w:t>
      </w:r>
      <w:r w:rsidR="007D1C5D" w:rsidRPr="00655DF3">
        <w:rPr>
          <w:color w:val="000000" w:themeColor="text1"/>
        </w:rPr>
        <w:t xml:space="preserve"> </w:t>
      </w:r>
      <w:r w:rsidR="00670BC2" w:rsidRPr="00655DF3">
        <w:rPr>
          <w:color w:val="000000" w:themeColor="text1"/>
        </w:rPr>
        <w:t xml:space="preserve">°C </w:t>
      </w:r>
      <w:r w:rsidRPr="00655DF3">
        <w:rPr>
          <w:color w:val="000000" w:themeColor="text1"/>
        </w:rPr>
        <w:t>for</w:t>
      </w:r>
      <w:r w:rsidR="00A04325" w:rsidRPr="00655DF3">
        <w:rPr>
          <w:color w:val="000000" w:themeColor="text1"/>
        </w:rPr>
        <w:t xml:space="preserve"> </w:t>
      </w:r>
      <w:r w:rsidR="00A04325" w:rsidRPr="005D57F2">
        <w:rPr>
          <w:rFonts w:cs="Arial"/>
          <w:bCs/>
          <w:color w:val="000000" w:themeColor="text1"/>
        </w:rPr>
        <w:t xml:space="preserve">up to two years </w:t>
      </w:r>
      <w:r w:rsidR="007609E6" w:rsidRPr="005D57F2">
        <w:rPr>
          <w:rFonts w:cs="Arial"/>
          <w:bCs/>
          <w:color w:val="000000" w:themeColor="text1"/>
        </w:rPr>
        <w:t>for</w:t>
      </w:r>
      <w:r w:rsidRPr="005D57F2">
        <w:rPr>
          <w:rFonts w:cs="Arial"/>
          <w:bCs/>
          <w:color w:val="000000" w:themeColor="text1"/>
        </w:rPr>
        <w:t xml:space="preserve"> </w:t>
      </w:r>
      <w:r w:rsidRPr="00655DF3">
        <w:rPr>
          <w:color w:val="000000" w:themeColor="text1"/>
        </w:rPr>
        <w:t xml:space="preserve">later analysis </w:t>
      </w:r>
      <w:r w:rsidR="00670BC2" w:rsidRPr="00655DF3">
        <w:rPr>
          <w:color w:val="000000" w:themeColor="text1"/>
        </w:rPr>
        <w:t xml:space="preserve">(refer to </w:t>
      </w:r>
      <w:r w:rsidR="00E76253" w:rsidRPr="00655DF3">
        <w:rPr>
          <w:color w:val="000000" w:themeColor="text1"/>
        </w:rPr>
        <w:t>Figure</w:t>
      </w:r>
      <w:r w:rsidR="00670BC2" w:rsidRPr="00655DF3">
        <w:rPr>
          <w:color w:val="000000" w:themeColor="text1"/>
        </w:rPr>
        <w:t xml:space="preserve"> </w:t>
      </w:r>
      <w:r w:rsidR="007255A4" w:rsidRPr="005D57F2">
        <w:rPr>
          <w:rFonts w:cs="Arial"/>
          <w:bCs/>
          <w:color w:val="000000" w:themeColor="text1"/>
        </w:rPr>
        <w:t>1</w:t>
      </w:r>
      <w:r w:rsidR="00A0501E" w:rsidRPr="005D57F2">
        <w:rPr>
          <w:rFonts w:cs="Arial"/>
          <w:bCs/>
          <w:color w:val="000000" w:themeColor="text1"/>
        </w:rPr>
        <w:t>A</w:t>
      </w:r>
      <w:r w:rsidR="007255A4" w:rsidRPr="00655DF3">
        <w:rPr>
          <w:color w:val="000000" w:themeColor="text1"/>
        </w:rPr>
        <w:t xml:space="preserve"> </w:t>
      </w:r>
      <w:r w:rsidR="00670BC2" w:rsidRPr="00655DF3">
        <w:rPr>
          <w:color w:val="000000" w:themeColor="text1"/>
        </w:rPr>
        <w:t>for overview).</w:t>
      </w:r>
      <w:r w:rsidR="00876A98" w:rsidRPr="00655DF3">
        <w:rPr>
          <w:color w:val="000000" w:themeColor="text1"/>
        </w:rPr>
        <w:t xml:space="preserve"> </w:t>
      </w:r>
    </w:p>
    <w:p w14:paraId="0B5220AE" w14:textId="77777777" w:rsidR="004F27B5" w:rsidRPr="00655DF3" w:rsidRDefault="004F27B5" w:rsidP="00746D9C">
      <w:pPr>
        <w:pStyle w:val="ListParagraph"/>
        <w:ind w:left="0"/>
        <w:rPr>
          <w:color w:val="000000" w:themeColor="text1"/>
        </w:rPr>
      </w:pPr>
    </w:p>
    <w:p w14:paraId="4FC93823" w14:textId="345BB924" w:rsidR="004F27B5" w:rsidRPr="00655DF3" w:rsidRDefault="004F27B5" w:rsidP="0042099A">
      <w:pPr>
        <w:pStyle w:val="ListParagraph"/>
        <w:numPr>
          <w:ilvl w:val="2"/>
          <w:numId w:val="6"/>
        </w:numPr>
        <w:ind w:left="0" w:firstLine="0"/>
        <w:rPr>
          <w:color w:val="000000" w:themeColor="text1"/>
        </w:rPr>
      </w:pPr>
      <w:r w:rsidRPr="00655DF3">
        <w:rPr>
          <w:color w:val="000000" w:themeColor="text1"/>
        </w:rPr>
        <w:t xml:space="preserve">If purified EVs are needed for functional experiments, transfer </w:t>
      </w:r>
      <w:r w:rsidR="00AA1120" w:rsidRPr="00655DF3">
        <w:rPr>
          <w:color w:val="000000" w:themeColor="text1"/>
        </w:rPr>
        <w:t>6</w:t>
      </w:r>
      <w:r w:rsidRPr="00655DF3">
        <w:rPr>
          <w:color w:val="000000" w:themeColor="text1"/>
        </w:rPr>
        <w:t xml:space="preserve"> </w:t>
      </w:r>
      <w:r w:rsidR="00876A98" w:rsidRPr="00655DF3">
        <w:rPr>
          <w:color w:val="000000" w:themeColor="text1"/>
        </w:rPr>
        <w:t>ml</w:t>
      </w:r>
      <w:r w:rsidRPr="00655DF3">
        <w:rPr>
          <w:color w:val="000000" w:themeColor="text1"/>
        </w:rPr>
        <w:t xml:space="preserve"> of the PPP to an </w:t>
      </w:r>
      <w:r w:rsidRPr="00655DF3">
        <w:rPr>
          <w:color w:val="000000" w:themeColor="text1"/>
        </w:rPr>
        <w:lastRenderedPageBreak/>
        <w:t xml:space="preserve">ultracentrifuge tube and add </w:t>
      </w:r>
      <w:r w:rsidR="00AA1120" w:rsidRPr="00655DF3">
        <w:rPr>
          <w:color w:val="000000" w:themeColor="text1"/>
        </w:rPr>
        <w:t>28</w:t>
      </w:r>
      <w:r w:rsidRPr="00655DF3">
        <w:rPr>
          <w:color w:val="000000" w:themeColor="text1"/>
        </w:rPr>
        <w:t xml:space="preserve"> </w:t>
      </w:r>
      <w:r w:rsidR="00876A98" w:rsidRPr="00655DF3">
        <w:rPr>
          <w:color w:val="000000" w:themeColor="text1"/>
        </w:rPr>
        <w:t>ml</w:t>
      </w:r>
      <w:r w:rsidRPr="00655DF3">
        <w:rPr>
          <w:color w:val="000000" w:themeColor="text1"/>
        </w:rPr>
        <w:t xml:space="preserve"> </w:t>
      </w:r>
      <w:r w:rsidR="002D3971" w:rsidRPr="005D57F2">
        <w:rPr>
          <w:rFonts w:cs="Arial"/>
          <w:bCs/>
          <w:color w:val="000000" w:themeColor="text1"/>
        </w:rPr>
        <w:t>of 0.2</w:t>
      </w:r>
      <w:r w:rsidR="00574221" w:rsidRPr="005D57F2">
        <w:rPr>
          <w:rFonts w:cs="Arial"/>
          <w:bCs/>
          <w:color w:val="000000" w:themeColor="text1"/>
        </w:rPr>
        <w:t xml:space="preserve"> </w:t>
      </w:r>
      <w:r w:rsidR="002D3971" w:rsidRPr="005D57F2">
        <w:rPr>
          <w:rFonts w:cs="Arial"/>
          <w:bCs/>
          <w:color w:val="000000" w:themeColor="text1"/>
        </w:rPr>
        <w:t xml:space="preserve">µm-filtered </w:t>
      </w:r>
      <w:r w:rsidR="00093383" w:rsidRPr="00655DF3">
        <w:rPr>
          <w:color w:val="000000" w:themeColor="text1"/>
        </w:rPr>
        <w:t>phosphate buffered saline (</w:t>
      </w:r>
      <w:r w:rsidRPr="00655DF3">
        <w:rPr>
          <w:color w:val="000000" w:themeColor="text1"/>
        </w:rPr>
        <w:t>PBS</w:t>
      </w:r>
      <w:r w:rsidR="00093383" w:rsidRPr="00655DF3">
        <w:rPr>
          <w:color w:val="000000" w:themeColor="text1"/>
        </w:rPr>
        <w:t>)</w:t>
      </w:r>
      <w:r w:rsidRPr="00655DF3">
        <w:rPr>
          <w:color w:val="000000" w:themeColor="text1"/>
        </w:rPr>
        <w:t>. Spin for 60 min at 100,000 x g</w:t>
      </w:r>
      <w:r w:rsidR="00E32E8C" w:rsidRPr="005D57F2">
        <w:rPr>
          <w:rFonts w:cs="Arial"/>
          <w:bCs/>
          <w:color w:val="000000" w:themeColor="text1"/>
        </w:rPr>
        <w:t xml:space="preserve"> </w:t>
      </w:r>
      <w:r w:rsidR="007C794B" w:rsidRPr="005D57F2">
        <w:rPr>
          <w:rFonts w:cs="Arial"/>
          <w:bCs/>
          <w:color w:val="000000" w:themeColor="text1"/>
        </w:rPr>
        <w:t>at RT</w:t>
      </w:r>
      <w:r w:rsidR="007C794B" w:rsidRPr="00655DF3">
        <w:rPr>
          <w:color w:val="000000" w:themeColor="text1"/>
        </w:rPr>
        <w:t xml:space="preserve"> </w:t>
      </w:r>
      <w:r w:rsidR="00E32E8C" w:rsidRPr="00655DF3">
        <w:rPr>
          <w:color w:val="000000" w:themeColor="text1"/>
        </w:rPr>
        <w:t>using an ultracentrifuge equipped with a swinging bucket rotor</w:t>
      </w:r>
      <w:r w:rsidRPr="00655DF3">
        <w:rPr>
          <w:color w:val="000000" w:themeColor="text1"/>
        </w:rPr>
        <w:t xml:space="preserve">. Aspirate supernatant and resuspend EV pellet in 1.5 </w:t>
      </w:r>
      <w:r w:rsidR="00876A98" w:rsidRPr="00655DF3">
        <w:rPr>
          <w:color w:val="000000" w:themeColor="text1"/>
        </w:rPr>
        <w:t>ml</w:t>
      </w:r>
      <w:r w:rsidRPr="00655DF3">
        <w:rPr>
          <w:color w:val="000000" w:themeColor="text1"/>
        </w:rPr>
        <w:t xml:space="preserve"> </w:t>
      </w:r>
      <w:r w:rsidR="000D3A9D" w:rsidRPr="00655DF3">
        <w:rPr>
          <w:color w:val="000000" w:themeColor="text1"/>
        </w:rPr>
        <w:t>medi</w:t>
      </w:r>
      <w:r w:rsidR="00D84936" w:rsidRPr="00655DF3">
        <w:rPr>
          <w:color w:val="000000" w:themeColor="text1"/>
        </w:rPr>
        <w:t>a</w:t>
      </w:r>
      <w:r w:rsidR="000D3A9D" w:rsidRPr="00655DF3">
        <w:rPr>
          <w:color w:val="000000" w:themeColor="text1"/>
        </w:rPr>
        <w:t>.</w:t>
      </w:r>
    </w:p>
    <w:p w14:paraId="2D28EBAF" w14:textId="77777777" w:rsidR="00F2637E" w:rsidRPr="00655DF3" w:rsidRDefault="00F2637E" w:rsidP="00574221">
      <w:pPr>
        <w:rPr>
          <w:color w:val="000000" w:themeColor="text1"/>
        </w:rPr>
      </w:pPr>
    </w:p>
    <w:p w14:paraId="6E6B0F7F" w14:textId="6DBBA196" w:rsidR="00E272C1" w:rsidRPr="00764B47" w:rsidRDefault="00E272C1" w:rsidP="00574221">
      <w:pPr>
        <w:rPr>
          <w:rFonts w:cs="Arial"/>
          <w:bCs/>
          <w:color w:val="000000" w:themeColor="text1"/>
        </w:rPr>
      </w:pPr>
      <w:r w:rsidRPr="00764B47">
        <w:rPr>
          <w:rFonts w:cs="Arial"/>
          <w:bCs/>
          <w:color w:val="000000" w:themeColor="text1"/>
        </w:rPr>
        <w:t xml:space="preserve">Note: </w:t>
      </w:r>
      <w:r w:rsidR="001140CC">
        <w:rPr>
          <w:rFonts w:cs="Arial"/>
          <w:bCs/>
          <w:color w:val="000000" w:themeColor="text1"/>
        </w:rPr>
        <w:t>F</w:t>
      </w:r>
      <w:r w:rsidR="001140CC" w:rsidRPr="00764B47">
        <w:rPr>
          <w:rFonts w:cs="Arial"/>
          <w:bCs/>
          <w:color w:val="000000" w:themeColor="text1"/>
        </w:rPr>
        <w:t xml:space="preserve">or </w:t>
      </w:r>
      <w:r w:rsidRPr="00764B47">
        <w:rPr>
          <w:rFonts w:cs="Arial"/>
          <w:bCs/>
          <w:color w:val="000000" w:themeColor="text1"/>
        </w:rPr>
        <w:t>highest reproducibility, blood samples should be processed as consistently as possible from donor to donor. Any variation in EV isolation method could significant</w:t>
      </w:r>
      <w:r w:rsidR="00764B47" w:rsidRPr="00764B47">
        <w:rPr>
          <w:rFonts w:cs="Arial"/>
          <w:bCs/>
          <w:color w:val="000000" w:themeColor="text1"/>
        </w:rPr>
        <w:t>ly</w:t>
      </w:r>
      <w:r w:rsidRPr="00764B47">
        <w:rPr>
          <w:rFonts w:cs="Arial"/>
          <w:bCs/>
          <w:color w:val="000000" w:themeColor="text1"/>
        </w:rPr>
        <w:t xml:space="preserve"> impact the number and type of EVs detected. </w:t>
      </w:r>
    </w:p>
    <w:p w14:paraId="037341E7" w14:textId="77777777" w:rsidR="00670BC2" w:rsidRPr="005D57F2" w:rsidRDefault="00670BC2" w:rsidP="00746D9C">
      <w:pPr>
        <w:rPr>
          <w:rFonts w:cs="Arial"/>
          <w:bCs/>
          <w:color w:val="000000" w:themeColor="text1"/>
        </w:rPr>
      </w:pPr>
    </w:p>
    <w:p w14:paraId="2C84BC04" w14:textId="6212F0EB" w:rsidR="007D1C5D" w:rsidRPr="00655DF3" w:rsidRDefault="00670BC2" w:rsidP="00746D9C">
      <w:pPr>
        <w:pStyle w:val="ListParagraph"/>
        <w:numPr>
          <w:ilvl w:val="1"/>
          <w:numId w:val="6"/>
        </w:numPr>
        <w:ind w:left="0" w:firstLine="0"/>
        <w:rPr>
          <w:color w:val="000000" w:themeColor="text1"/>
        </w:rPr>
      </w:pPr>
      <w:r w:rsidRPr="00655DF3">
        <w:rPr>
          <w:b/>
          <w:color w:val="000000" w:themeColor="text1"/>
        </w:rPr>
        <w:t xml:space="preserve">Preparing </w:t>
      </w:r>
      <w:r w:rsidR="004F27B5" w:rsidRPr="00655DF3">
        <w:rPr>
          <w:b/>
          <w:color w:val="000000" w:themeColor="text1"/>
        </w:rPr>
        <w:t>samples</w:t>
      </w:r>
      <w:r w:rsidRPr="00655DF3">
        <w:rPr>
          <w:b/>
          <w:color w:val="000000" w:themeColor="text1"/>
        </w:rPr>
        <w:t xml:space="preserve"> for analysis</w:t>
      </w:r>
      <w:r w:rsidRPr="00655DF3">
        <w:rPr>
          <w:color w:val="000000" w:themeColor="text1"/>
        </w:rPr>
        <w:t xml:space="preserve"> </w:t>
      </w:r>
    </w:p>
    <w:p w14:paraId="747F65F8" w14:textId="77777777" w:rsidR="007D1C5D" w:rsidRPr="00655DF3" w:rsidRDefault="007D1C5D" w:rsidP="00746D9C">
      <w:pPr>
        <w:pStyle w:val="ListParagraph"/>
        <w:ind w:left="0"/>
        <w:rPr>
          <w:color w:val="000000" w:themeColor="text1"/>
        </w:rPr>
      </w:pPr>
    </w:p>
    <w:p w14:paraId="77B3ED44" w14:textId="07E7A45F" w:rsidR="00670BC2" w:rsidRPr="00655DF3" w:rsidRDefault="007D1C5D" w:rsidP="00746D9C">
      <w:pPr>
        <w:pStyle w:val="ListParagraph"/>
        <w:ind w:left="0"/>
        <w:rPr>
          <w:color w:val="000000" w:themeColor="text1"/>
        </w:rPr>
      </w:pPr>
      <w:r w:rsidRPr="00655DF3">
        <w:rPr>
          <w:color w:val="000000" w:themeColor="text1"/>
        </w:rPr>
        <w:t>Note: F</w:t>
      </w:r>
      <w:r w:rsidR="00670BC2" w:rsidRPr="00655DF3">
        <w:rPr>
          <w:color w:val="000000" w:themeColor="text1"/>
        </w:rPr>
        <w:t xml:space="preserve">rom this point on, the steps explain a </w:t>
      </w:r>
      <w:r w:rsidR="004F27B5" w:rsidRPr="00655DF3">
        <w:rPr>
          <w:color w:val="000000" w:themeColor="text1"/>
        </w:rPr>
        <w:t xml:space="preserve">high throughput </w:t>
      </w:r>
      <w:r w:rsidR="00670BC2" w:rsidRPr="00655DF3">
        <w:rPr>
          <w:color w:val="000000" w:themeColor="text1"/>
        </w:rPr>
        <w:t xml:space="preserve">protocol for analyzing 12 samples for </w:t>
      </w:r>
      <w:r w:rsidR="005038D7" w:rsidRPr="00764B47">
        <w:rPr>
          <w:rFonts w:cs="Arial"/>
          <w:bCs/>
          <w:color w:val="000000" w:themeColor="text1"/>
        </w:rPr>
        <w:t xml:space="preserve">14 </w:t>
      </w:r>
      <w:r w:rsidR="00670BC2" w:rsidRPr="00764B47">
        <w:rPr>
          <w:rFonts w:cs="Arial"/>
          <w:bCs/>
          <w:color w:val="000000" w:themeColor="text1"/>
        </w:rPr>
        <w:t>markers in 3 panels</w:t>
      </w:r>
      <w:r w:rsidRPr="00764B47">
        <w:rPr>
          <w:rFonts w:cs="Arial"/>
          <w:bCs/>
          <w:color w:val="000000" w:themeColor="text1"/>
        </w:rPr>
        <w:t>.</w:t>
      </w:r>
      <w:r w:rsidR="00E75F1E" w:rsidRPr="00764B47">
        <w:rPr>
          <w:rFonts w:cs="Arial"/>
          <w:bCs/>
          <w:color w:val="000000" w:themeColor="text1"/>
        </w:rPr>
        <w:t xml:space="preserve"> </w:t>
      </w:r>
      <w:r w:rsidR="003B57C0" w:rsidRPr="00764B47">
        <w:rPr>
          <w:color w:val="000000" w:themeColor="text1"/>
        </w:rPr>
        <w:t xml:space="preserve">However, </w:t>
      </w:r>
      <w:r w:rsidR="00AF1486" w:rsidRPr="00764B47">
        <w:rPr>
          <w:color w:val="000000" w:themeColor="text1"/>
        </w:rPr>
        <w:t xml:space="preserve">other </w:t>
      </w:r>
      <w:r w:rsidR="003B57C0" w:rsidRPr="00764B47">
        <w:rPr>
          <w:color w:val="000000" w:themeColor="text1"/>
        </w:rPr>
        <w:t>combination</w:t>
      </w:r>
      <w:r w:rsidR="00AF1486" w:rsidRPr="00764B47">
        <w:rPr>
          <w:color w:val="000000" w:themeColor="text1"/>
        </w:rPr>
        <w:t>s</w:t>
      </w:r>
      <w:r w:rsidR="003B57C0" w:rsidRPr="00764B47">
        <w:rPr>
          <w:color w:val="000000" w:themeColor="text1"/>
        </w:rPr>
        <w:t xml:space="preserve"> of antibodies can be used here; the protocol</w:t>
      </w:r>
      <w:r w:rsidR="005031A1" w:rsidRPr="00764B47">
        <w:rPr>
          <w:color w:val="000000" w:themeColor="text1"/>
        </w:rPr>
        <w:t xml:space="preserve"> can be adapted to study </w:t>
      </w:r>
      <w:r w:rsidR="00AF1486" w:rsidRPr="00764B47">
        <w:rPr>
          <w:rFonts w:cstheme="minorHAnsi"/>
          <w:color w:val="000000" w:themeColor="text1"/>
        </w:rPr>
        <w:t xml:space="preserve">other </w:t>
      </w:r>
      <w:r w:rsidR="005031A1" w:rsidRPr="00764B47">
        <w:rPr>
          <w:rFonts w:cstheme="minorHAnsi"/>
          <w:color w:val="000000" w:themeColor="text1"/>
        </w:rPr>
        <w:t>EV population</w:t>
      </w:r>
      <w:r w:rsidR="00AF1486" w:rsidRPr="00764B47">
        <w:rPr>
          <w:rFonts w:cstheme="minorHAnsi"/>
          <w:color w:val="000000" w:themeColor="text1"/>
        </w:rPr>
        <w:t>s</w:t>
      </w:r>
      <w:r w:rsidR="003B57C0" w:rsidRPr="00764B47">
        <w:rPr>
          <w:rFonts w:cstheme="minorHAnsi"/>
          <w:color w:val="000000" w:themeColor="text1"/>
        </w:rPr>
        <w:t xml:space="preserve"> </w:t>
      </w:r>
      <w:r w:rsidR="005031A1" w:rsidRPr="00764B47">
        <w:rPr>
          <w:color w:val="000000" w:themeColor="text1"/>
        </w:rPr>
        <w:t>by substituting the suggested markers</w:t>
      </w:r>
      <w:r w:rsidR="003B57C0" w:rsidRPr="00764B47">
        <w:rPr>
          <w:color w:val="000000" w:themeColor="text1"/>
        </w:rPr>
        <w:t xml:space="preserve"> for </w:t>
      </w:r>
      <w:r w:rsidR="00AF1486" w:rsidRPr="00764B47">
        <w:rPr>
          <w:color w:val="000000" w:themeColor="text1"/>
        </w:rPr>
        <w:t xml:space="preserve">those </w:t>
      </w:r>
      <w:r w:rsidR="003B57C0" w:rsidRPr="00764B47">
        <w:rPr>
          <w:color w:val="000000" w:themeColor="text1"/>
        </w:rPr>
        <w:t xml:space="preserve">of </w:t>
      </w:r>
      <w:r w:rsidR="003B57C0" w:rsidRPr="005D57F2">
        <w:rPr>
          <w:color w:val="000000" w:themeColor="text1"/>
        </w:rPr>
        <w:t>interest</w:t>
      </w:r>
      <w:r w:rsidR="003B57C0" w:rsidRPr="00655DF3">
        <w:rPr>
          <w:color w:val="000000" w:themeColor="text1"/>
        </w:rPr>
        <w:t>.</w:t>
      </w:r>
    </w:p>
    <w:p w14:paraId="0B5D9F26" w14:textId="77777777" w:rsidR="00A04325" w:rsidRPr="00655DF3" w:rsidRDefault="00A04325" w:rsidP="00746D9C">
      <w:pPr>
        <w:rPr>
          <w:color w:val="000000" w:themeColor="text1"/>
        </w:rPr>
      </w:pPr>
    </w:p>
    <w:p w14:paraId="095616E5" w14:textId="42729FE6" w:rsidR="00670BC2" w:rsidRPr="00655DF3" w:rsidRDefault="00670BC2" w:rsidP="00746D9C">
      <w:pPr>
        <w:pStyle w:val="ListParagraph"/>
        <w:numPr>
          <w:ilvl w:val="2"/>
          <w:numId w:val="6"/>
        </w:numPr>
        <w:ind w:left="0" w:firstLine="0"/>
        <w:rPr>
          <w:color w:val="000000" w:themeColor="text1"/>
        </w:rPr>
      </w:pPr>
      <w:r w:rsidRPr="00655DF3">
        <w:rPr>
          <w:color w:val="000000" w:themeColor="text1"/>
        </w:rPr>
        <w:t xml:space="preserve">Remove 12 samples from freezer </w:t>
      </w:r>
      <w:r w:rsidR="009332F0" w:rsidRPr="00655DF3">
        <w:rPr>
          <w:color w:val="000000" w:themeColor="text1"/>
        </w:rPr>
        <w:t>(if stored</w:t>
      </w:r>
      <w:r w:rsidR="00F1370F" w:rsidRPr="00655DF3">
        <w:rPr>
          <w:color w:val="000000" w:themeColor="text1"/>
        </w:rPr>
        <w:t xml:space="preserve"> at -80</w:t>
      </w:r>
      <w:r w:rsidR="007D1C5D" w:rsidRPr="00655DF3">
        <w:rPr>
          <w:color w:val="000000" w:themeColor="text1"/>
        </w:rPr>
        <w:t xml:space="preserve"> </w:t>
      </w:r>
      <w:r w:rsidR="00F1370F" w:rsidRPr="00655DF3">
        <w:rPr>
          <w:color w:val="000000" w:themeColor="text1"/>
        </w:rPr>
        <w:t>°C</w:t>
      </w:r>
      <w:r w:rsidR="009332F0" w:rsidRPr="00655DF3">
        <w:rPr>
          <w:color w:val="000000" w:themeColor="text1"/>
        </w:rPr>
        <w:t xml:space="preserve">) </w:t>
      </w:r>
      <w:r w:rsidRPr="00655DF3">
        <w:rPr>
          <w:color w:val="000000" w:themeColor="text1"/>
        </w:rPr>
        <w:t xml:space="preserve">and thaw at </w:t>
      </w:r>
      <w:r w:rsidR="006D6701" w:rsidRPr="005D57F2">
        <w:rPr>
          <w:color w:val="000000" w:themeColor="text1"/>
        </w:rPr>
        <w:t>37</w:t>
      </w:r>
      <w:r w:rsidR="001140CC" w:rsidRPr="005D57F2">
        <w:rPr>
          <w:color w:val="000000" w:themeColor="text1"/>
        </w:rPr>
        <w:t xml:space="preserve"> </w:t>
      </w:r>
      <w:r w:rsidR="006D6701" w:rsidRPr="005D57F2">
        <w:rPr>
          <w:color w:val="000000" w:themeColor="text1"/>
        </w:rPr>
        <w:t>°C</w:t>
      </w:r>
      <w:r w:rsidRPr="005D57F2">
        <w:rPr>
          <w:rFonts w:cs="Arial"/>
          <w:bCs/>
          <w:color w:val="000000" w:themeColor="text1"/>
        </w:rPr>
        <w:t>.</w:t>
      </w:r>
      <w:r w:rsidRPr="00655DF3">
        <w:rPr>
          <w:color w:val="000000" w:themeColor="text1"/>
        </w:rPr>
        <w:t xml:space="preserve"> </w:t>
      </w:r>
    </w:p>
    <w:p w14:paraId="46B8F867" w14:textId="77777777" w:rsidR="00670BC2" w:rsidRPr="00655DF3" w:rsidRDefault="00670BC2" w:rsidP="00746D9C">
      <w:pPr>
        <w:rPr>
          <w:color w:val="000000" w:themeColor="text1"/>
        </w:rPr>
      </w:pPr>
    </w:p>
    <w:p w14:paraId="609BF077" w14:textId="6E2A130F" w:rsidR="007D1C5D" w:rsidRPr="00655DF3" w:rsidRDefault="0077609D" w:rsidP="00746D9C">
      <w:pPr>
        <w:pStyle w:val="ListParagraph"/>
        <w:numPr>
          <w:ilvl w:val="2"/>
          <w:numId w:val="6"/>
        </w:numPr>
        <w:ind w:left="0" w:firstLine="0"/>
        <w:rPr>
          <w:color w:val="000000" w:themeColor="text1"/>
          <w:highlight w:val="yellow"/>
        </w:rPr>
      </w:pPr>
      <w:r w:rsidRPr="00764B47">
        <w:rPr>
          <w:rFonts w:cs="Arial"/>
          <w:bCs/>
          <w:color w:val="000000" w:themeColor="text1"/>
          <w:highlight w:val="yellow"/>
        </w:rPr>
        <w:t>P</w:t>
      </w:r>
      <w:r w:rsidR="00670BC2" w:rsidRPr="00764B47">
        <w:rPr>
          <w:rFonts w:cs="Arial"/>
          <w:bCs/>
          <w:color w:val="000000" w:themeColor="text1"/>
          <w:highlight w:val="yellow"/>
        </w:rPr>
        <w:t>ipet</w:t>
      </w:r>
      <w:r w:rsidR="001140CC">
        <w:rPr>
          <w:rFonts w:cs="Arial"/>
          <w:bCs/>
          <w:color w:val="000000" w:themeColor="text1"/>
          <w:highlight w:val="yellow"/>
        </w:rPr>
        <w:t>te</w:t>
      </w:r>
      <w:r w:rsidR="00670BC2" w:rsidRPr="00655DF3">
        <w:rPr>
          <w:color w:val="000000" w:themeColor="text1"/>
          <w:highlight w:val="yellow"/>
        </w:rPr>
        <w:t xml:space="preserve"> contents up and down several times to mix. Remove 320 </w:t>
      </w:r>
      <w:r w:rsidR="00876A98" w:rsidRPr="00655DF3">
        <w:rPr>
          <w:color w:val="000000" w:themeColor="text1"/>
          <w:highlight w:val="yellow"/>
        </w:rPr>
        <w:t>µl</w:t>
      </w:r>
      <w:r w:rsidR="00670BC2" w:rsidRPr="00655DF3">
        <w:rPr>
          <w:color w:val="000000" w:themeColor="text1"/>
          <w:highlight w:val="yellow"/>
        </w:rPr>
        <w:t xml:space="preserve"> from each sample and add to the top row of a 96 well plate</w:t>
      </w:r>
      <w:r w:rsidR="007D1C5D" w:rsidRPr="00655DF3">
        <w:rPr>
          <w:color w:val="000000" w:themeColor="text1"/>
          <w:highlight w:val="yellow"/>
        </w:rPr>
        <w:t>.</w:t>
      </w:r>
    </w:p>
    <w:p w14:paraId="332B1827" w14:textId="77777777" w:rsidR="007D1C5D" w:rsidRPr="00655DF3" w:rsidRDefault="007D1C5D" w:rsidP="00746D9C">
      <w:pPr>
        <w:pStyle w:val="ListParagraph"/>
        <w:rPr>
          <w:color w:val="000000" w:themeColor="text1"/>
        </w:rPr>
      </w:pPr>
    </w:p>
    <w:p w14:paraId="411E5D83" w14:textId="529B8A52" w:rsidR="00670BC2" w:rsidRPr="00655DF3" w:rsidRDefault="007D1C5D" w:rsidP="00746D9C">
      <w:pPr>
        <w:pStyle w:val="ListParagraph"/>
        <w:ind w:left="0"/>
        <w:rPr>
          <w:color w:val="000000" w:themeColor="text1"/>
        </w:rPr>
      </w:pPr>
      <w:r w:rsidRPr="00655DF3">
        <w:rPr>
          <w:color w:val="000000" w:themeColor="text1"/>
        </w:rPr>
        <w:t>Note: A</w:t>
      </w:r>
      <w:r w:rsidR="00670BC2" w:rsidRPr="00655DF3">
        <w:rPr>
          <w:color w:val="000000" w:themeColor="text1"/>
        </w:rPr>
        <w:t xml:space="preserve"> width-adjustable multi</w:t>
      </w:r>
      <w:r w:rsidR="00F1370F" w:rsidRPr="00655DF3">
        <w:rPr>
          <w:color w:val="000000" w:themeColor="text1"/>
        </w:rPr>
        <w:t>-</w:t>
      </w:r>
      <w:r w:rsidR="00670BC2" w:rsidRPr="00655DF3">
        <w:rPr>
          <w:color w:val="000000" w:themeColor="text1"/>
        </w:rPr>
        <w:t>well pipet is extremely helpful for this and many other steps throughout the assay, particularly when analyzing multiple samples at once.</w:t>
      </w:r>
    </w:p>
    <w:p w14:paraId="44F6391D" w14:textId="77777777" w:rsidR="00670BC2" w:rsidRPr="00655DF3" w:rsidRDefault="00670BC2" w:rsidP="00746D9C">
      <w:pPr>
        <w:rPr>
          <w:color w:val="000000" w:themeColor="text1"/>
          <w:highlight w:val="yellow"/>
        </w:rPr>
      </w:pPr>
    </w:p>
    <w:p w14:paraId="62360418" w14:textId="15474124" w:rsidR="00473B29" w:rsidRPr="00655DF3" w:rsidRDefault="00670BC2" w:rsidP="00574221">
      <w:pPr>
        <w:pStyle w:val="ListParagraph"/>
        <w:numPr>
          <w:ilvl w:val="1"/>
          <w:numId w:val="6"/>
        </w:numPr>
        <w:ind w:left="0" w:firstLine="0"/>
        <w:rPr>
          <w:color w:val="000000" w:themeColor="text1"/>
        </w:rPr>
      </w:pPr>
      <w:r w:rsidRPr="00655DF3">
        <w:rPr>
          <w:b/>
          <w:color w:val="000000" w:themeColor="text1"/>
        </w:rPr>
        <w:t xml:space="preserve">Staining </w:t>
      </w:r>
      <w:r w:rsidR="00D94388" w:rsidRPr="00655DF3">
        <w:rPr>
          <w:b/>
          <w:color w:val="000000" w:themeColor="text1"/>
        </w:rPr>
        <w:t xml:space="preserve">EV </w:t>
      </w:r>
      <w:r w:rsidRPr="00655DF3">
        <w:rPr>
          <w:b/>
          <w:color w:val="000000" w:themeColor="text1"/>
        </w:rPr>
        <w:t>samples</w:t>
      </w:r>
    </w:p>
    <w:p w14:paraId="66A1C0AB" w14:textId="77777777" w:rsidR="00473B29" w:rsidRPr="00655DF3" w:rsidRDefault="00473B29" w:rsidP="00746D9C">
      <w:pPr>
        <w:rPr>
          <w:color w:val="000000" w:themeColor="text1"/>
        </w:rPr>
      </w:pPr>
    </w:p>
    <w:p w14:paraId="73D04FB6" w14:textId="6CB56209" w:rsidR="003D760F" w:rsidRPr="00655DF3" w:rsidRDefault="003D760F" w:rsidP="00655DF3">
      <w:pPr>
        <w:pStyle w:val="ListParagraph"/>
        <w:numPr>
          <w:ilvl w:val="2"/>
          <w:numId w:val="6"/>
        </w:numPr>
        <w:ind w:left="0" w:firstLine="0"/>
        <w:rPr>
          <w:color w:val="000000" w:themeColor="text1"/>
        </w:rPr>
      </w:pPr>
      <w:r w:rsidRPr="00655DF3">
        <w:rPr>
          <w:color w:val="000000" w:themeColor="text1"/>
        </w:rPr>
        <w:t xml:space="preserve">Prior to staining, </w:t>
      </w:r>
      <w:r w:rsidR="00F2637E" w:rsidRPr="005D57F2">
        <w:rPr>
          <w:rFonts w:cs="Arial"/>
          <w:bCs/>
          <w:color w:val="000000" w:themeColor="text1"/>
        </w:rPr>
        <w:t xml:space="preserve">filter </w:t>
      </w:r>
      <w:r w:rsidRPr="00655DF3">
        <w:rPr>
          <w:color w:val="000000" w:themeColor="text1"/>
        </w:rPr>
        <w:t>all antibodies (Abs) to remove aggregates, which can cause positive signals.</w:t>
      </w:r>
    </w:p>
    <w:p w14:paraId="6F1B26BB" w14:textId="77777777" w:rsidR="003D760F" w:rsidRPr="00655DF3" w:rsidRDefault="003D760F" w:rsidP="00655DF3">
      <w:pPr>
        <w:ind w:left="630"/>
        <w:rPr>
          <w:color w:val="000000" w:themeColor="text1"/>
        </w:rPr>
      </w:pPr>
    </w:p>
    <w:p w14:paraId="4EE663E0" w14:textId="6DE58D9A" w:rsidR="009E2DD7" w:rsidRPr="00655DF3" w:rsidRDefault="003D760F" w:rsidP="00655DF3">
      <w:pPr>
        <w:pStyle w:val="ListParagraph"/>
        <w:numPr>
          <w:ilvl w:val="3"/>
          <w:numId w:val="6"/>
        </w:numPr>
        <w:ind w:left="0" w:firstLine="0"/>
        <w:rPr>
          <w:color w:val="000000" w:themeColor="text1"/>
          <w:highlight w:val="yellow"/>
        </w:rPr>
      </w:pPr>
      <w:r w:rsidRPr="00764B47">
        <w:rPr>
          <w:rFonts w:cs="Arial"/>
          <w:bCs/>
          <w:color w:val="000000" w:themeColor="text1"/>
          <w:highlight w:val="yellow"/>
        </w:rPr>
        <w:t>C</w:t>
      </w:r>
      <w:r w:rsidR="00670BC2" w:rsidRPr="00764B47">
        <w:rPr>
          <w:rFonts w:cs="Arial"/>
          <w:bCs/>
          <w:color w:val="000000" w:themeColor="text1"/>
          <w:highlight w:val="yellow"/>
        </w:rPr>
        <w:t>ombine</w:t>
      </w:r>
      <w:r w:rsidR="00670BC2" w:rsidRPr="00655DF3">
        <w:rPr>
          <w:color w:val="000000" w:themeColor="text1"/>
          <w:highlight w:val="yellow"/>
        </w:rPr>
        <w:t xml:space="preserve"> antibodies to be used in each of the 3 panels into </w:t>
      </w:r>
      <w:r w:rsidR="00B475D7" w:rsidRPr="00655DF3">
        <w:rPr>
          <w:color w:val="000000" w:themeColor="text1"/>
          <w:highlight w:val="yellow"/>
        </w:rPr>
        <w:t>separate</w:t>
      </w:r>
      <w:r w:rsidR="00670BC2" w:rsidRPr="00655DF3">
        <w:rPr>
          <w:color w:val="000000" w:themeColor="text1"/>
          <w:highlight w:val="yellow"/>
        </w:rPr>
        <w:t xml:space="preserve"> 0.22</w:t>
      </w:r>
      <w:r w:rsidR="00876A98" w:rsidRPr="00655DF3">
        <w:rPr>
          <w:color w:val="000000" w:themeColor="text1"/>
          <w:highlight w:val="yellow"/>
        </w:rPr>
        <w:t xml:space="preserve"> </w:t>
      </w:r>
      <w:r w:rsidR="00670BC2" w:rsidRPr="00655DF3">
        <w:rPr>
          <w:color w:val="000000" w:themeColor="text1"/>
          <w:highlight w:val="yellow"/>
        </w:rPr>
        <w:t>µm centri</w:t>
      </w:r>
      <w:r w:rsidR="009E2DD7" w:rsidRPr="00655DF3">
        <w:rPr>
          <w:color w:val="000000" w:themeColor="text1"/>
          <w:highlight w:val="yellow"/>
        </w:rPr>
        <w:t>fugal filter tubes and c</w:t>
      </w:r>
      <w:r w:rsidR="00670BC2" w:rsidRPr="00655DF3">
        <w:rPr>
          <w:color w:val="000000" w:themeColor="text1"/>
          <w:highlight w:val="yellow"/>
        </w:rPr>
        <w:t>entrifuge using a fixed angle single</w:t>
      </w:r>
      <w:r w:rsidR="00792601" w:rsidRPr="00655DF3">
        <w:rPr>
          <w:color w:val="000000" w:themeColor="text1"/>
          <w:highlight w:val="yellow"/>
        </w:rPr>
        <w:t xml:space="preserve"> speed centrifuge</w:t>
      </w:r>
      <w:r w:rsidR="003E3B72" w:rsidRPr="00655DF3">
        <w:rPr>
          <w:color w:val="000000" w:themeColor="text1"/>
          <w:highlight w:val="yellow"/>
        </w:rPr>
        <w:t xml:space="preserve"> (~750 x g)</w:t>
      </w:r>
      <w:r w:rsidR="00792601" w:rsidRPr="00655DF3">
        <w:rPr>
          <w:color w:val="000000" w:themeColor="text1"/>
          <w:highlight w:val="yellow"/>
        </w:rPr>
        <w:t xml:space="preserve"> </w:t>
      </w:r>
      <w:r w:rsidR="007C794B" w:rsidRPr="00764B47">
        <w:rPr>
          <w:rFonts w:cs="Arial"/>
          <w:bCs/>
          <w:color w:val="000000" w:themeColor="text1"/>
          <w:highlight w:val="yellow"/>
        </w:rPr>
        <w:t xml:space="preserve">at RT </w:t>
      </w:r>
      <w:r w:rsidR="00792601" w:rsidRPr="00655DF3">
        <w:rPr>
          <w:color w:val="000000" w:themeColor="text1"/>
          <w:highlight w:val="yellow"/>
        </w:rPr>
        <w:t>for 2 min</w:t>
      </w:r>
      <w:r w:rsidR="00670BC2" w:rsidRPr="00655DF3">
        <w:rPr>
          <w:color w:val="000000" w:themeColor="text1"/>
          <w:highlight w:val="yellow"/>
        </w:rPr>
        <w:t>, or until all of the Ab mixture has passed through the filter an</w:t>
      </w:r>
      <w:r w:rsidR="009E2DD7" w:rsidRPr="00655DF3">
        <w:rPr>
          <w:color w:val="000000" w:themeColor="text1"/>
          <w:highlight w:val="yellow"/>
        </w:rPr>
        <w:t>d</w:t>
      </w:r>
      <w:r w:rsidR="00670BC2" w:rsidRPr="00655DF3">
        <w:rPr>
          <w:color w:val="000000" w:themeColor="text1"/>
          <w:highlight w:val="yellow"/>
        </w:rPr>
        <w:t xml:space="preserve"> no antibody liquid remains on the surface of the filter.</w:t>
      </w:r>
      <w:r w:rsidR="009332F0" w:rsidRPr="00655DF3">
        <w:rPr>
          <w:color w:val="000000" w:themeColor="text1"/>
          <w:highlight w:val="yellow"/>
        </w:rPr>
        <w:t xml:space="preserve"> </w:t>
      </w:r>
      <w:r w:rsidR="007D1C5D" w:rsidRPr="00655DF3">
        <w:rPr>
          <w:color w:val="000000" w:themeColor="text1"/>
        </w:rPr>
        <w:t xml:space="preserve">Store </w:t>
      </w:r>
      <w:r w:rsidR="009332F0" w:rsidRPr="00655DF3">
        <w:rPr>
          <w:color w:val="000000" w:themeColor="text1"/>
        </w:rPr>
        <w:t>Ab cocktails in the fridge for</w:t>
      </w:r>
      <w:r w:rsidR="00B24684" w:rsidRPr="00655DF3">
        <w:rPr>
          <w:color w:val="000000" w:themeColor="text1"/>
        </w:rPr>
        <w:t xml:space="preserve"> up to</w:t>
      </w:r>
      <w:r w:rsidR="009332F0" w:rsidRPr="00655DF3">
        <w:rPr>
          <w:color w:val="000000" w:themeColor="text1"/>
        </w:rPr>
        <w:t xml:space="preserve"> </w:t>
      </w:r>
      <w:r w:rsidR="00FC3339" w:rsidRPr="00655DF3">
        <w:rPr>
          <w:color w:val="000000" w:themeColor="text1"/>
        </w:rPr>
        <w:t xml:space="preserve">two </w:t>
      </w:r>
      <w:r w:rsidR="009332F0" w:rsidRPr="00655DF3">
        <w:rPr>
          <w:color w:val="000000" w:themeColor="text1"/>
        </w:rPr>
        <w:t>weeks but re-filter each time before use.</w:t>
      </w:r>
    </w:p>
    <w:p w14:paraId="63E0FD60" w14:textId="77777777" w:rsidR="009E2DD7" w:rsidRPr="00655DF3" w:rsidRDefault="009E2DD7" w:rsidP="00746D9C">
      <w:pPr>
        <w:pStyle w:val="ListParagraph"/>
        <w:ind w:left="0"/>
        <w:rPr>
          <w:color w:val="000000" w:themeColor="text1"/>
          <w:highlight w:val="yellow"/>
        </w:rPr>
      </w:pPr>
    </w:p>
    <w:p w14:paraId="31193322" w14:textId="06A74F40" w:rsidR="00670BC2"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Add the appropriate amount of filtered Ab mixture </w:t>
      </w:r>
      <w:r w:rsidR="009E2DD7" w:rsidRPr="00655DF3">
        <w:rPr>
          <w:color w:val="000000" w:themeColor="text1"/>
          <w:highlight w:val="yellow"/>
        </w:rPr>
        <w:t>to</w:t>
      </w:r>
      <w:r w:rsidRPr="00655DF3">
        <w:rPr>
          <w:color w:val="000000" w:themeColor="text1"/>
          <w:highlight w:val="yellow"/>
        </w:rPr>
        <w:t xml:space="preserve"> each well in row 2 (</w:t>
      </w:r>
      <w:r w:rsidR="009E2DD7" w:rsidRPr="00655DF3">
        <w:rPr>
          <w:color w:val="000000" w:themeColor="text1"/>
          <w:highlight w:val="yellow"/>
        </w:rPr>
        <w:t xml:space="preserve">e.g., </w:t>
      </w:r>
      <w:r w:rsidRPr="00655DF3">
        <w:rPr>
          <w:color w:val="000000" w:themeColor="text1"/>
          <w:highlight w:val="yellow"/>
        </w:rPr>
        <w:t>sample</w:t>
      </w:r>
      <w:r w:rsidR="009E2DD7" w:rsidRPr="00655DF3">
        <w:rPr>
          <w:color w:val="000000" w:themeColor="text1"/>
          <w:highlight w:val="yellow"/>
        </w:rPr>
        <w:t>s</w:t>
      </w:r>
      <w:r w:rsidRPr="00655DF3">
        <w:rPr>
          <w:color w:val="000000" w:themeColor="text1"/>
          <w:highlight w:val="yellow"/>
        </w:rPr>
        <w:t xml:space="preserve"> </w:t>
      </w:r>
      <w:r w:rsidR="009E2DD7" w:rsidRPr="00655DF3">
        <w:rPr>
          <w:color w:val="000000" w:themeColor="text1"/>
          <w:highlight w:val="yellow"/>
        </w:rPr>
        <w:t>in Panel I are</w:t>
      </w:r>
      <w:r w:rsidRPr="00655DF3">
        <w:rPr>
          <w:color w:val="000000" w:themeColor="text1"/>
          <w:highlight w:val="yellow"/>
        </w:rPr>
        <w:t xml:space="preserve"> stained with 2 </w:t>
      </w:r>
      <w:r w:rsidR="00876A98" w:rsidRPr="00655DF3">
        <w:rPr>
          <w:color w:val="000000" w:themeColor="text1"/>
          <w:highlight w:val="yellow"/>
        </w:rPr>
        <w:t>µl</w:t>
      </w:r>
      <w:r w:rsidRPr="00655DF3">
        <w:rPr>
          <w:color w:val="000000" w:themeColor="text1"/>
          <w:highlight w:val="yellow"/>
        </w:rPr>
        <w:t xml:space="preserve"> of each Ab, so </w:t>
      </w:r>
      <w:r w:rsidR="009E2DD7" w:rsidRPr="00655DF3">
        <w:rPr>
          <w:color w:val="000000" w:themeColor="text1"/>
          <w:highlight w:val="yellow"/>
        </w:rPr>
        <w:t xml:space="preserve">a total of 12 </w:t>
      </w:r>
      <w:r w:rsidR="00876A98" w:rsidRPr="00655DF3">
        <w:rPr>
          <w:color w:val="000000" w:themeColor="text1"/>
          <w:highlight w:val="yellow"/>
        </w:rPr>
        <w:t>µl</w:t>
      </w:r>
      <w:r w:rsidR="009E2DD7" w:rsidRPr="00655DF3">
        <w:rPr>
          <w:color w:val="000000" w:themeColor="text1"/>
          <w:highlight w:val="yellow"/>
        </w:rPr>
        <w:t xml:space="preserve"> of the filtered Ab cocktail is added per </w:t>
      </w:r>
      <w:r w:rsidRPr="00655DF3">
        <w:rPr>
          <w:color w:val="000000" w:themeColor="text1"/>
          <w:highlight w:val="yellow"/>
        </w:rPr>
        <w:t>well</w:t>
      </w:r>
      <w:r w:rsidR="009E2DD7" w:rsidRPr="00655DF3">
        <w:rPr>
          <w:color w:val="000000" w:themeColor="text1"/>
          <w:highlight w:val="yellow"/>
        </w:rPr>
        <w:t xml:space="preserve"> to row 2</w:t>
      </w:r>
      <w:r w:rsidRPr="00655DF3">
        <w:rPr>
          <w:color w:val="000000" w:themeColor="text1"/>
          <w:highlight w:val="yellow"/>
        </w:rPr>
        <w:t xml:space="preserve">). </w:t>
      </w:r>
      <w:r w:rsidR="00A0501E" w:rsidRPr="00764B47">
        <w:rPr>
          <w:rFonts w:cs="Arial"/>
          <w:bCs/>
          <w:color w:val="000000" w:themeColor="text1"/>
          <w:highlight w:val="yellow"/>
        </w:rPr>
        <w:t>Refer to Figure 1B for an outline of the suggested plate</w:t>
      </w:r>
      <w:r w:rsidR="00AF1486" w:rsidRPr="00764B47">
        <w:rPr>
          <w:rFonts w:cs="Arial"/>
          <w:bCs/>
          <w:color w:val="000000" w:themeColor="text1"/>
          <w:highlight w:val="yellow"/>
        </w:rPr>
        <w:t xml:space="preserve"> </w:t>
      </w:r>
      <w:r w:rsidR="00A0501E" w:rsidRPr="00764B47">
        <w:rPr>
          <w:rFonts w:cs="Arial"/>
          <w:bCs/>
          <w:color w:val="000000" w:themeColor="text1"/>
          <w:highlight w:val="yellow"/>
        </w:rPr>
        <w:t xml:space="preserve">map. </w:t>
      </w:r>
      <w:r w:rsidRPr="00655DF3">
        <w:rPr>
          <w:color w:val="000000" w:themeColor="text1"/>
          <w:highlight w:val="yellow"/>
        </w:rPr>
        <w:t xml:space="preserve">Repeat these additions </w:t>
      </w:r>
      <w:r w:rsidR="009E2DD7" w:rsidRPr="00655DF3">
        <w:rPr>
          <w:color w:val="000000" w:themeColor="text1"/>
          <w:highlight w:val="yellow"/>
        </w:rPr>
        <w:t>to</w:t>
      </w:r>
      <w:r w:rsidRPr="00655DF3">
        <w:rPr>
          <w:color w:val="000000" w:themeColor="text1"/>
          <w:highlight w:val="yellow"/>
        </w:rPr>
        <w:t xml:space="preserve"> </w:t>
      </w:r>
      <w:r w:rsidR="009E2DD7" w:rsidRPr="00655DF3">
        <w:rPr>
          <w:color w:val="000000" w:themeColor="text1"/>
          <w:highlight w:val="yellow"/>
        </w:rPr>
        <w:t>the rows beneath</w:t>
      </w:r>
      <w:r w:rsidRPr="00655DF3">
        <w:rPr>
          <w:color w:val="000000" w:themeColor="text1"/>
          <w:highlight w:val="yellow"/>
        </w:rPr>
        <w:t xml:space="preserve"> if more panels are run (</w:t>
      </w:r>
      <w:r w:rsidR="007D1C5D" w:rsidRPr="00655DF3">
        <w:rPr>
          <w:color w:val="000000" w:themeColor="text1"/>
          <w:highlight w:val="yellow"/>
        </w:rPr>
        <w:t xml:space="preserve">here, </w:t>
      </w:r>
      <w:r w:rsidRPr="00655DF3">
        <w:rPr>
          <w:color w:val="000000" w:themeColor="text1"/>
          <w:highlight w:val="yellow"/>
        </w:rPr>
        <w:t xml:space="preserve">add 8 </w:t>
      </w:r>
      <w:r w:rsidR="00876A98" w:rsidRPr="00655DF3">
        <w:rPr>
          <w:color w:val="000000" w:themeColor="text1"/>
          <w:highlight w:val="yellow"/>
        </w:rPr>
        <w:t>µl</w:t>
      </w:r>
      <w:r w:rsidRPr="00655DF3">
        <w:rPr>
          <w:color w:val="000000" w:themeColor="text1"/>
          <w:highlight w:val="yellow"/>
        </w:rPr>
        <w:t xml:space="preserve">/well </w:t>
      </w:r>
      <w:r w:rsidR="009E2DD7" w:rsidRPr="00655DF3">
        <w:rPr>
          <w:color w:val="000000" w:themeColor="text1"/>
          <w:highlight w:val="yellow"/>
        </w:rPr>
        <w:t xml:space="preserve">of the Panel II cocktail </w:t>
      </w:r>
      <w:r w:rsidRPr="00655DF3">
        <w:rPr>
          <w:color w:val="000000" w:themeColor="text1"/>
          <w:highlight w:val="yellow"/>
        </w:rPr>
        <w:t xml:space="preserve">to row 3 and 11 </w:t>
      </w:r>
      <w:r w:rsidR="00876A98" w:rsidRPr="00655DF3">
        <w:rPr>
          <w:color w:val="000000" w:themeColor="text1"/>
          <w:highlight w:val="yellow"/>
        </w:rPr>
        <w:t>µl</w:t>
      </w:r>
      <w:r w:rsidRPr="00655DF3">
        <w:rPr>
          <w:color w:val="000000" w:themeColor="text1"/>
          <w:highlight w:val="yellow"/>
        </w:rPr>
        <w:t xml:space="preserve">/well </w:t>
      </w:r>
      <w:r w:rsidR="009E2DD7" w:rsidRPr="00655DF3">
        <w:rPr>
          <w:color w:val="000000" w:themeColor="text1"/>
          <w:highlight w:val="yellow"/>
        </w:rPr>
        <w:t xml:space="preserve">of the Panel III cocktail </w:t>
      </w:r>
      <w:r w:rsidRPr="00655DF3">
        <w:rPr>
          <w:color w:val="000000" w:themeColor="text1"/>
          <w:highlight w:val="yellow"/>
        </w:rPr>
        <w:t>to row 4</w:t>
      </w:r>
      <w:r w:rsidR="00A31525" w:rsidRPr="00655DF3">
        <w:rPr>
          <w:color w:val="000000" w:themeColor="text1"/>
          <w:highlight w:val="yellow"/>
        </w:rPr>
        <w:t xml:space="preserve">; refer to </w:t>
      </w:r>
      <w:r w:rsidR="007255A4" w:rsidRPr="00655DF3">
        <w:rPr>
          <w:color w:val="000000" w:themeColor="text1"/>
          <w:highlight w:val="yellow"/>
        </w:rPr>
        <w:t>Materials Lis</w:t>
      </w:r>
      <w:r w:rsidR="007B7AFC" w:rsidRPr="00655DF3">
        <w:rPr>
          <w:color w:val="000000" w:themeColor="text1"/>
          <w:highlight w:val="yellow"/>
        </w:rPr>
        <w:t>t</w:t>
      </w:r>
      <w:r w:rsidR="00A31525" w:rsidRPr="00655DF3">
        <w:rPr>
          <w:color w:val="000000" w:themeColor="text1"/>
          <w:highlight w:val="yellow"/>
        </w:rPr>
        <w:t xml:space="preserve"> for specific panel information</w:t>
      </w:r>
      <w:r w:rsidRPr="00655DF3">
        <w:rPr>
          <w:color w:val="000000" w:themeColor="text1"/>
          <w:highlight w:val="yellow"/>
        </w:rPr>
        <w:t>).</w:t>
      </w:r>
    </w:p>
    <w:p w14:paraId="4EC813AE" w14:textId="77777777" w:rsidR="00670BC2" w:rsidRPr="00655DF3" w:rsidRDefault="00670BC2" w:rsidP="00746D9C">
      <w:pPr>
        <w:pStyle w:val="ListParagraph"/>
        <w:ind w:left="0"/>
        <w:rPr>
          <w:color w:val="000000" w:themeColor="text1"/>
          <w:highlight w:val="yellow"/>
        </w:rPr>
      </w:pPr>
    </w:p>
    <w:p w14:paraId="2ECB65DC" w14:textId="4B92A715" w:rsidR="00670BC2" w:rsidRPr="00655DF3" w:rsidRDefault="00B475D7" w:rsidP="00746D9C">
      <w:pPr>
        <w:pStyle w:val="ListParagraph"/>
        <w:numPr>
          <w:ilvl w:val="2"/>
          <w:numId w:val="6"/>
        </w:numPr>
        <w:ind w:left="0" w:firstLine="0"/>
        <w:rPr>
          <w:color w:val="000000" w:themeColor="text1"/>
          <w:highlight w:val="yellow"/>
        </w:rPr>
      </w:pPr>
      <w:r w:rsidRPr="00655DF3">
        <w:rPr>
          <w:color w:val="000000" w:themeColor="text1"/>
          <w:highlight w:val="yellow"/>
        </w:rPr>
        <w:t>U</w:t>
      </w:r>
      <w:r w:rsidR="00670BC2" w:rsidRPr="00655DF3">
        <w:rPr>
          <w:color w:val="000000" w:themeColor="text1"/>
          <w:highlight w:val="yellow"/>
        </w:rPr>
        <w:t>sing the multichannel pipet, mix the PPP samples in row 1 up and down and transfer 100</w:t>
      </w:r>
      <w:r w:rsidR="00792601" w:rsidRPr="00655DF3">
        <w:rPr>
          <w:color w:val="000000" w:themeColor="text1"/>
          <w:highlight w:val="yellow"/>
        </w:rPr>
        <w:t> </w:t>
      </w:r>
      <w:r w:rsidR="00876A98" w:rsidRPr="00655DF3">
        <w:rPr>
          <w:color w:val="000000" w:themeColor="text1"/>
          <w:highlight w:val="yellow"/>
        </w:rPr>
        <w:t>µl</w:t>
      </w:r>
      <w:r w:rsidR="00670BC2" w:rsidRPr="00655DF3">
        <w:rPr>
          <w:color w:val="000000" w:themeColor="text1"/>
          <w:highlight w:val="yellow"/>
        </w:rPr>
        <w:t xml:space="preserve"> from the wells in row 1 to the wells in row 2. </w:t>
      </w:r>
      <w:r w:rsidR="00792601" w:rsidRPr="00655DF3">
        <w:rPr>
          <w:color w:val="000000" w:themeColor="text1"/>
          <w:highlight w:val="yellow"/>
        </w:rPr>
        <w:t>M</w:t>
      </w:r>
      <w:r w:rsidR="00670BC2" w:rsidRPr="00655DF3">
        <w:rPr>
          <w:color w:val="000000" w:themeColor="text1"/>
          <w:highlight w:val="yellow"/>
        </w:rPr>
        <w:t xml:space="preserve">ix up and down. Change </w:t>
      </w:r>
      <w:r w:rsidR="00595720" w:rsidRPr="00655DF3">
        <w:rPr>
          <w:color w:val="000000" w:themeColor="text1"/>
          <w:highlight w:val="yellow"/>
        </w:rPr>
        <w:t>tips and</w:t>
      </w:r>
      <w:r w:rsidR="00CD075D" w:rsidRPr="00655DF3">
        <w:rPr>
          <w:color w:val="000000" w:themeColor="text1"/>
          <w:highlight w:val="yellow"/>
        </w:rPr>
        <w:t xml:space="preserve"> r</w:t>
      </w:r>
      <w:r w:rsidR="00670BC2" w:rsidRPr="00655DF3">
        <w:rPr>
          <w:color w:val="000000" w:themeColor="text1"/>
          <w:highlight w:val="yellow"/>
        </w:rPr>
        <w:t xml:space="preserve">epeat, transferring 100 </w:t>
      </w:r>
      <w:r w:rsidR="00876A98" w:rsidRPr="00655DF3">
        <w:rPr>
          <w:color w:val="000000" w:themeColor="text1"/>
          <w:highlight w:val="yellow"/>
        </w:rPr>
        <w:t>µl</w:t>
      </w:r>
      <w:r w:rsidR="00670BC2" w:rsidRPr="00655DF3">
        <w:rPr>
          <w:color w:val="000000" w:themeColor="text1"/>
          <w:highlight w:val="yellow"/>
        </w:rPr>
        <w:t xml:space="preserve"> from row</w:t>
      </w:r>
      <w:r w:rsidR="00034710" w:rsidRPr="00655DF3">
        <w:rPr>
          <w:color w:val="000000" w:themeColor="text1"/>
          <w:highlight w:val="yellow"/>
        </w:rPr>
        <w:t xml:space="preserve"> </w:t>
      </w:r>
      <w:r w:rsidR="00670BC2" w:rsidRPr="00655DF3">
        <w:rPr>
          <w:color w:val="000000" w:themeColor="text1"/>
          <w:highlight w:val="yellow"/>
        </w:rPr>
        <w:t>1 to rows 3 and 4. Incubate at 4</w:t>
      </w:r>
      <w:r w:rsidR="00876A98" w:rsidRPr="00655DF3">
        <w:rPr>
          <w:color w:val="000000" w:themeColor="text1"/>
          <w:highlight w:val="yellow"/>
        </w:rPr>
        <w:t xml:space="preserve"> </w:t>
      </w:r>
      <w:r w:rsidR="00670BC2" w:rsidRPr="00655DF3">
        <w:rPr>
          <w:color w:val="000000" w:themeColor="text1"/>
          <w:highlight w:val="yellow"/>
        </w:rPr>
        <w:t xml:space="preserve">°C for 30 min. </w:t>
      </w:r>
    </w:p>
    <w:p w14:paraId="4C0F7FD7" w14:textId="77777777" w:rsidR="00670BC2" w:rsidRPr="00655DF3" w:rsidRDefault="00670BC2" w:rsidP="00746D9C">
      <w:pPr>
        <w:rPr>
          <w:color w:val="000000" w:themeColor="text1"/>
        </w:rPr>
      </w:pPr>
    </w:p>
    <w:p w14:paraId="09A8298F" w14:textId="204B3F65" w:rsidR="00670BC2" w:rsidRPr="00655DF3" w:rsidRDefault="00670BC2" w:rsidP="00746D9C">
      <w:pPr>
        <w:pStyle w:val="ListParagraph"/>
        <w:numPr>
          <w:ilvl w:val="1"/>
          <w:numId w:val="6"/>
        </w:numPr>
        <w:ind w:left="0" w:firstLine="0"/>
        <w:rPr>
          <w:color w:val="000000" w:themeColor="text1"/>
        </w:rPr>
      </w:pPr>
      <w:r w:rsidRPr="00655DF3">
        <w:rPr>
          <w:color w:val="000000" w:themeColor="text1"/>
        </w:rPr>
        <w:t xml:space="preserve">Washing </w:t>
      </w:r>
      <w:r w:rsidR="0077609D" w:rsidRPr="00655DF3">
        <w:rPr>
          <w:color w:val="000000" w:themeColor="text1"/>
        </w:rPr>
        <w:t>MV</w:t>
      </w:r>
      <w:r w:rsidRPr="00655DF3">
        <w:rPr>
          <w:color w:val="000000" w:themeColor="text1"/>
        </w:rPr>
        <w:t xml:space="preserve"> samples</w:t>
      </w:r>
    </w:p>
    <w:p w14:paraId="134F0D3F" w14:textId="77777777" w:rsidR="00670BC2" w:rsidRPr="00655DF3" w:rsidRDefault="00670BC2" w:rsidP="00746D9C">
      <w:pPr>
        <w:rPr>
          <w:color w:val="000000" w:themeColor="text1"/>
        </w:rPr>
      </w:pPr>
    </w:p>
    <w:p w14:paraId="5ABBE980" w14:textId="44FF3935" w:rsidR="00670BC2" w:rsidRPr="00655DF3" w:rsidRDefault="0077609D" w:rsidP="00746D9C">
      <w:pPr>
        <w:pStyle w:val="ListParagraph"/>
        <w:numPr>
          <w:ilvl w:val="2"/>
          <w:numId w:val="6"/>
        </w:numPr>
        <w:ind w:left="0" w:firstLine="0"/>
        <w:rPr>
          <w:color w:val="000000" w:themeColor="text1"/>
          <w:highlight w:val="yellow"/>
        </w:rPr>
      </w:pPr>
      <w:r w:rsidRPr="00655DF3">
        <w:rPr>
          <w:color w:val="000000" w:themeColor="text1"/>
          <w:highlight w:val="yellow"/>
        </w:rPr>
        <w:t>R</w:t>
      </w:r>
      <w:r w:rsidR="00670BC2" w:rsidRPr="00655DF3">
        <w:rPr>
          <w:color w:val="000000" w:themeColor="text1"/>
          <w:highlight w:val="yellow"/>
        </w:rPr>
        <w:t>emove the 96</w:t>
      </w:r>
      <w:r w:rsidR="00093383" w:rsidRPr="00655DF3">
        <w:rPr>
          <w:color w:val="000000" w:themeColor="text1"/>
          <w:highlight w:val="yellow"/>
        </w:rPr>
        <w:t>-</w:t>
      </w:r>
      <w:r w:rsidR="00670BC2" w:rsidRPr="00655DF3">
        <w:rPr>
          <w:color w:val="000000" w:themeColor="text1"/>
          <w:highlight w:val="yellow"/>
        </w:rPr>
        <w:t>well plate from 4</w:t>
      </w:r>
      <w:r w:rsidR="001140CC">
        <w:rPr>
          <w:rFonts w:cs="Arial"/>
          <w:bCs/>
          <w:color w:val="000000" w:themeColor="text1"/>
          <w:highlight w:val="yellow"/>
        </w:rPr>
        <w:t xml:space="preserve"> </w:t>
      </w:r>
      <w:r w:rsidR="00670BC2" w:rsidRPr="00655DF3">
        <w:rPr>
          <w:color w:val="000000" w:themeColor="text1"/>
          <w:highlight w:val="yellow"/>
        </w:rPr>
        <w:t xml:space="preserve">°C and transfer to </w:t>
      </w:r>
      <w:r w:rsidR="00CA3EDC" w:rsidRPr="00764B47">
        <w:rPr>
          <w:color w:val="000000" w:themeColor="text1"/>
          <w:highlight w:val="yellow"/>
        </w:rPr>
        <w:t>biological safety cabinet</w:t>
      </w:r>
      <w:r w:rsidR="00670BC2" w:rsidRPr="00764B47">
        <w:rPr>
          <w:rFonts w:cs="Arial"/>
          <w:bCs/>
          <w:color w:val="000000" w:themeColor="text1"/>
          <w:highlight w:val="yellow"/>
        </w:rPr>
        <w:t>.</w:t>
      </w:r>
      <w:r w:rsidR="00670BC2" w:rsidRPr="00655DF3">
        <w:rPr>
          <w:color w:val="000000" w:themeColor="text1"/>
          <w:highlight w:val="yellow"/>
        </w:rPr>
        <w:t xml:space="preserve"> Using a multichannel </w:t>
      </w:r>
      <w:r w:rsidR="00670BC2" w:rsidRPr="00764B47">
        <w:rPr>
          <w:rFonts w:cs="Arial"/>
          <w:bCs/>
          <w:color w:val="000000" w:themeColor="text1"/>
          <w:highlight w:val="yellow"/>
        </w:rPr>
        <w:t>pipet</w:t>
      </w:r>
      <w:r w:rsidR="001140CC">
        <w:rPr>
          <w:rFonts w:cs="Arial"/>
          <w:bCs/>
          <w:color w:val="000000" w:themeColor="text1"/>
          <w:highlight w:val="yellow"/>
        </w:rPr>
        <w:t>te</w:t>
      </w:r>
      <w:r w:rsidR="00670BC2" w:rsidRPr="00655DF3">
        <w:rPr>
          <w:color w:val="000000" w:themeColor="text1"/>
          <w:highlight w:val="yellow"/>
        </w:rPr>
        <w:t xml:space="preserve">, add </w:t>
      </w:r>
      <w:r w:rsidR="006C764A" w:rsidRPr="00655DF3">
        <w:rPr>
          <w:color w:val="000000" w:themeColor="text1"/>
          <w:highlight w:val="yellow"/>
        </w:rPr>
        <w:t>2</w:t>
      </w:r>
      <w:r w:rsidR="00B475D7" w:rsidRPr="00655DF3">
        <w:rPr>
          <w:color w:val="000000" w:themeColor="text1"/>
          <w:highlight w:val="yellow"/>
        </w:rPr>
        <w:t xml:space="preserve">20 </w:t>
      </w:r>
      <w:r w:rsidR="00876A98" w:rsidRPr="00655DF3">
        <w:rPr>
          <w:color w:val="000000" w:themeColor="text1"/>
          <w:highlight w:val="yellow"/>
        </w:rPr>
        <w:t>µl</w:t>
      </w:r>
      <w:r w:rsidR="00B475D7" w:rsidRPr="00764B47">
        <w:rPr>
          <w:rFonts w:cs="Arial"/>
          <w:bCs/>
          <w:color w:val="000000" w:themeColor="text1"/>
          <w:highlight w:val="yellow"/>
        </w:rPr>
        <w:t xml:space="preserve"> </w:t>
      </w:r>
      <w:r w:rsidR="001140CC">
        <w:rPr>
          <w:rFonts w:cs="Arial"/>
          <w:bCs/>
          <w:color w:val="000000" w:themeColor="text1"/>
          <w:highlight w:val="yellow"/>
        </w:rPr>
        <w:t>of</w:t>
      </w:r>
      <w:r w:rsidR="001140CC" w:rsidRPr="00655DF3">
        <w:rPr>
          <w:color w:val="000000" w:themeColor="text1"/>
          <w:highlight w:val="yellow"/>
        </w:rPr>
        <w:t xml:space="preserve"> </w:t>
      </w:r>
      <w:r w:rsidR="00B475D7" w:rsidRPr="00655DF3">
        <w:rPr>
          <w:color w:val="000000" w:themeColor="text1"/>
          <w:highlight w:val="yellow"/>
        </w:rPr>
        <w:t>PBS/</w:t>
      </w:r>
      <w:r w:rsidR="00670BC2" w:rsidRPr="00655DF3">
        <w:rPr>
          <w:color w:val="000000" w:themeColor="text1"/>
          <w:highlight w:val="yellow"/>
        </w:rPr>
        <w:t>well to rows 6-8 (to be used for rinsing/washing the wells</w:t>
      </w:r>
      <w:r w:rsidR="00B475D7" w:rsidRPr="00655DF3">
        <w:rPr>
          <w:color w:val="000000" w:themeColor="text1"/>
          <w:highlight w:val="yellow"/>
        </w:rPr>
        <w:t xml:space="preserve"> containing stained PPP</w:t>
      </w:r>
      <w:r w:rsidR="00670BC2" w:rsidRPr="00655DF3">
        <w:rPr>
          <w:color w:val="000000" w:themeColor="text1"/>
          <w:highlight w:val="yellow"/>
        </w:rPr>
        <w:t>)</w:t>
      </w:r>
      <w:r w:rsidR="00B475D7" w:rsidRPr="00655DF3">
        <w:rPr>
          <w:color w:val="000000" w:themeColor="text1"/>
          <w:highlight w:val="yellow"/>
        </w:rPr>
        <w:t>.</w:t>
      </w:r>
    </w:p>
    <w:p w14:paraId="75F9B581" w14:textId="77777777" w:rsidR="00670BC2" w:rsidRPr="00655DF3" w:rsidRDefault="00670BC2" w:rsidP="00746D9C">
      <w:pPr>
        <w:pStyle w:val="ListParagraph"/>
        <w:ind w:left="0"/>
        <w:rPr>
          <w:color w:val="000000" w:themeColor="text1"/>
          <w:highlight w:val="yellow"/>
        </w:rPr>
      </w:pPr>
    </w:p>
    <w:p w14:paraId="36F29160" w14:textId="0E42839E" w:rsidR="007D1C5D" w:rsidRPr="00655DF3" w:rsidRDefault="0077609D" w:rsidP="00746D9C">
      <w:pPr>
        <w:pStyle w:val="ListParagraph"/>
        <w:numPr>
          <w:ilvl w:val="2"/>
          <w:numId w:val="6"/>
        </w:numPr>
        <w:ind w:left="0" w:firstLine="0"/>
        <w:rPr>
          <w:color w:val="000000" w:themeColor="text1"/>
          <w:highlight w:val="yellow"/>
        </w:rPr>
      </w:pPr>
      <w:r w:rsidRPr="00655DF3">
        <w:rPr>
          <w:color w:val="000000" w:themeColor="text1"/>
          <w:highlight w:val="yellow"/>
        </w:rPr>
        <w:t>T</w:t>
      </w:r>
      <w:r w:rsidR="00670BC2" w:rsidRPr="00655DF3">
        <w:rPr>
          <w:color w:val="000000" w:themeColor="text1"/>
          <w:highlight w:val="yellow"/>
        </w:rPr>
        <w:t>ransfer the contents of each well to pre-label</w:t>
      </w:r>
      <w:r w:rsidR="00B475D7" w:rsidRPr="00655DF3">
        <w:rPr>
          <w:color w:val="000000" w:themeColor="text1"/>
          <w:highlight w:val="yellow"/>
        </w:rPr>
        <w:t>ed</w:t>
      </w:r>
      <w:r w:rsidR="00670BC2" w:rsidRPr="00655DF3">
        <w:rPr>
          <w:color w:val="000000" w:themeColor="text1"/>
          <w:highlight w:val="yellow"/>
        </w:rPr>
        <w:t xml:space="preserve"> centrifugal filter tubes using </w:t>
      </w:r>
      <w:r w:rsidR="006C764A" w:rsidRPr="00655DF3">
        <w:rPr>
          <w:color w:val="000000" w:themeColor="text1"/>
          <w:highlight w:val="yellow"/>
        </w:rPr>
        <w:t>the width-adjustable</w:t>
      </w:r>
      <w:r w:rsidR="00670BC2" w:rsidRPr="00655DF3">
        <w:rPr>
          <w:color w:val="000000" w:themeColor="text1"/>
          <w:highlight w:val="yellow"/>
        </w:rPr>
        <w:t xml:space="preserve"> multichannel pipet</w:t>
      </w:r>
      <w:r w:rsidR="00862847" w:rsidRPr="00764B47">
        <w:rPr>
          <w:rFonts w:cs="Arial"/>
          <w:bCs/>
          <w:color w:val="000000" w:themeColor="text1"/>
          <w:highlight w:val="yellow"/>
        </w:rPr>
        <w:t xml:space="preserve"> (</w:t>
      </w:r>
      <w:r w:rsidR="001140CC">
        <w:rPr>
          <w:rFonts w:cs="Arial"/>
          <w:bCs/>
          <w:color w:val="000000" w:themeColor="text1"/>
          <w:highlight w:val="yellow"/>
        </w:rPr>
        <w:t>F</w:t>
      </w:r>
      <w:r w:rsidR="00862847" w:rsidRPr="00764B47">
        <w:rPr>
          <w:color w:val="000000" w:themeColor="text1"/>
          <w:highlight w:val="yellow"/>
        </w:rPr>
        <w:t>or 12 samples, with 3 panels of antibodies, 12x3=36 filter tubes</w:t>
      </w:r>
      <w:r w:rsidR="00506F86" w:rsidRPr="00764B47">
        <w:rPr>
          <w:color w:val="000000" w:themeColor="text1"/>
          <w:highlight w:val="yellow"/>
        </w:rPr>
        <w:t xml:space="preserve"> will be needed</w:t>
      </w:r>
      <w:r w:rsidR="00862847" w:rsidRPr="00764B47">
        <w:rPr>
          <w:color w:val="000000" w:themeColor="text1"/>
          <w:highlight w:val="yellow"/>
        </w:rPr>
        <w:t>)</w:t>
      </w:r>
      <w:r w:rsidR="00670BC2" w:rsidRPr="00764B47">
        <w:rPr>
          <w:rFonts w:cs="Arial"/>
          <w:bCs/>
          <w:color w:val="000000" w:themeColor="text1"/>
          <w:highlight w:val="yellow"/>
        </w:rPr>
        <w:t>.</w:t>
      </w:r>
      <w:r w:rsidR="00670BC2" w:rsidRPr="00655DF3">
        <w:rPr>
          <w:color w:val="000000" w:themeColor="text1"/>
          <w:highlight w:val="yellow"/>
        </w:rPr>
        <w:t xml:space="preserve"> Using the same tips, remove </w:t>
      </w:r>
      <w:r w:rsidR="006C764A" w:rsidRPr="00655DF3">
        <w:rPr>
          <w:color w:val="000000" w:themeColor="text1"/>
          <w:highlight w:val="yellow"/>
        </w:rPr>
        <w:t>2</w:t>
      </w:r>
      <w:r w:rsidR="00670BC2" w:rsidRPr="00655DF3">
        <w:rPr>
          <w:color w:val="000000" w:themeColor="text1"/>
          <w:highlight w:val="yellow"/>
        </w:rPr>
        <w:t xml:space="preserve">00 </w:t>
      </w:r>
      <w:r w:rsidR="00876A98" w:rsidRPr="00655DF3">
        <w:rPr>
          <w:color w:val="000000" w:themeColor="text1"/>
          <w:highlight w:val="yellow"/>
        </w:rPr>
        <w:t>µl</w:t>
      </w:r>
      <w:r w:rsidR="00670BC2" w:rsidRPr="00764B47">
        <w:rPr>
          <w:rFonts w:cs="Arial"/>
          <w:bCs/>
          <w:color w:val="000000" w:themeColor="text1"/>
          <w:highlight w:val="yellow"/>
        </w:rPr>
        <w:t xml:space="preserve"> </w:t>
      </w:r>
      <w:r w:rsidR="001140CC">
        <w:rPr>
          <w:rFonts w:cs="Arial"/>
          <w:bCs/>
          <w:color w:val="000000" w:themeColor="text1"/>
          <w:highlight w:val="yellow"/>
        </w:rPr>
        <w:t>of</w:t>
      </w:r>
      <w:r w:rsidR="001140CC" w:rsidRPr="00655DF3">
        <w:rPr>
          <w:color w:val="000000" w:themeColor="text1"/>
          <w:highlight w:val="yellow"/>
        </w:rPr>
        <w:t xml:space="preserve"> </w:t>
      </w:r>
      <w:r w:rsidR="00670BC2" w:rsidRPr="00655DF3">
        <w:rPr>
          <w:color w:val="000000" w:themeColor="text1"/>
          <w:highlight w:val="yellow"/>
        </w:rPr>
        <w:t>PBS fro</w:t>
      </w:r>
      <w:r w:rsidR="00792601" w:rsidRPr="00655DF3">
        <w:rPr>
          <w:color w:val="000000" w:themeColor="text1"/>
          <w:highlight w:val="yellow"/>
        </w:rPr>
        <w:t xml:space="preserve">m the wash rows and add to the </w:t>
      </w:r>
      <w:r w:rsidR="00670BC2" w:rsidRPr="00655DF3">
        <w:rPr>
          <w:color w:val="000000" w:themeColor="text1"/>
          <w:highlight w:val="yellow"/>
        </w:rPr>
        <w:t xml:space="preserve">corresponding wells </w:t>
      </w:r>
      <w:r w:rsidR="00B475D7" w:rsidRPr="00655DF3">
        <w:rPr>
          <w:color w:val="000000" w:themeColor="text1"/>
          <w:highlight w:val="yellow"/>
        </w:rPr>
        <w:t>from</w:t>
      </w:r>
      <w:r w:rsidR="00670BC2" w:rsidRPr="00655DF3">
        <w:rPr>
          <w:color w:val="000000" w:themeColor="text1"/>
          <w:highlight w:val="yellow"/>
        </w:rPr>
        <w:t xml:space="preserve"> which PPP was just removed. </w:t>
      </w:r>
    </w:p>
    <w:p w14:paraId="29DC9D76" w14:textId="77777777" w:rsidR="007D1C5D" w:rsidRPr="00655DF3" w:rsidRDefault="007D1C5D" w:rsidP="00746D9C">
      <w:pPr>
        <w:pStyle w:val="ListParagraph"/>
        <w:rPr>
          <w:color w:val="000000" w:themeColor="text1"/>
          <w:highlight w:val="yellow"/>
        </w:rPr>
      </w:pPr>
    </w:p>
    <w:p w14:paraId="7A49237C" w14:textId="77777777" w:rsidR="007D1C5D"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Mix up and down to rinse </w:t>
      </w:r>
      <w:r w:rsidR="00B475D7" w:rsidRPr="00655DF3">
        <w:rPr>
          <w:color w:val="000000" w:themeColor="text1"/>
          <w:highlight w:val="yellow"/>
        </w:rPr>
        <w:t xml:space="preserve">the wells </w:t>
      </w:r>
      <w:r w:rsidRPr="00655DF3">
        <w:rPr>
          <w:color w:val="000000" w:themeColor="text1"/>
          <w:highlight w:val="yellow"/>
        </w:rPr>
        <w:t xml:space="preserve">and </w:t>
      </w:r>
      <w:r w:rsidR="00B475D7" w:rsidRPr="00655DF3">
        <w:rPr>
          <w:color w:val="000000" w:themeColor="text1"/>
          <w:highlight w:val="yellow"/>
        </w:rPr>
        <w:t>transfer</w:t>
      </w:r>
      <w:r w:rsidR="000713D7" w:rsidRPr="00655DF3">
        <w:rPr>
          <w:color w:val="000000" w:themeColor="text1"/>
          <w:highlight w:val="yellow"/>
        </w:rPr>
        <w:t xml:space="preserve"> the rinse solution </w:t>
      </w:r>
      <w:r w:rsidRPr="00655DF3">
        <w:rPr>
          <w:color w:val="000000" w:themeColor="text1"/>
          <w:highlight w:val="yellow"/>
        </w:rPr>
        <w:t xml:space="preserve">to the same filters to which the PPP was previously added. </w:t>
      </w:r>
      <w:r w:rsidR="00792601" w:rsidRPr="00655DF3">
        <w:rPr>
          <w:color w:val="000000" w:themeColor="text1"/>
          <w:highlight w:val="yellow"/>
        </w:rPr>
        <w:t>C</w:t>
      </w:r>
      <w:r w:rsidRPr="00655DF3">
        <w:rPr>
          <w:color w:val="000000" w:themeColor="text1"/>
          <w:highlight w:val="yellow"/>
        </w:rPr>
        <w:t xml:space="preserve">lose tops of centrifugal filters. Change tips. </w:t>
      </w:r>
    </w:p>
    <w:p w14:paraId="223E6908" w14:textId="77777777" w:rsidR="007D1C5D" w:rsidRPr="00655DF3" w:rsidRDefault="007D1C5D" w:rsidP="00746D9C">
      <w:pPr>
        <w:pStyle w:val="ListParagraph"/>
        <w:rPr>
          <w:color w:val="000000" w:themeColor="text1"/>
          <w:highlight w:val="yellow"/>
        </w:rPr>
      </w:pPr>
    </w:p>
    <w:p w14:paraId="46BAF757" w14:textId="62E339F7" w:rsidR="00670BC2"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Repeat this process with the remaining stained samples until all </w:t>
      </w:r>
      <w:r w:rsidR="00034710" w:rsidRPr="00655DF3">
        <w:rPr>
          <w:color w:val="000000" w:themeColor="text1"/>
          <w:highlight w:val="yellow"/>
        </w:rPr>
        <w:t xml:space="preserve">stained </w:t>
      </w:r>
      <w:r w:rsidRPr="00655DF3">
        <w:rPr>
          <w:color w:val="000000" w:themeColor="text1"/>
          <w:highlight w:val="yellow"/>
        </w:rPr>
        <w:t>PPP samples have been transferred along with their</w:t>
      </w:r>
      <w:r w:rsidR="000713D7" w:rsidRPr="00655DF3">
        <w:rPr>
          <w:color w:val="000000" w:themeColor="text1"/>
          <w:highlight w:val="yellow"/>
        </w:rPr>
        <w:t xml:space="preserve"> rinse solutions </w:t>
      </w:r>
      <w:r w:rsidR="00034710" w:rsidRPr="00655DF3">
        <w:rPr>
          <w:color w:val="000000" w:themeColor="text1"/>
          <w:highlight w:val="yellow"/>
        </w:rPr>
        <w:t>to centrifugal filters</w:t>
      </w:r>
      <w:r w:rsidRPr="00655DF3">
        <w:rPr>
          <w:color w:val="000000" w:themeColor="text1"/>
          <w:highlight w:val="yellow"/>
        </w:rPr>
        <w:t xml:space="preserve">. </w:t>
      </w:r>
    </w:p>
    <w:p w14:paraId="0DAF9C46" w14:textId="77777777" w:rsidR="00670BC2" w:rsidRPr="00655DF3" w:rsidRDefault="00670BC2" w:rsidP="00746D9C">
      <w:pPr>
        <w:pStyle w:val="ListParagraph"/>
        <w:ind w:left="0"/>
        <w:rPr>
          <w:color w:val="000000" w:themeColor="text1"/>
          <w:highlight w:val="yellow"/>
        </w:rPr>
      </w:pPr>
    </w:p>
    <w:p w14:paraId="4DB3A803" w14:textId="6279F53E" w:rsidR="007D1C5D"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Transfer the centrifugal filters to a fixed rotor centrifuge and spin at 850 x g for 3 minutes</w:t>
      </w:r>
      <w:r w:rsidR="007C794B" w:rsidRPr="00764B47">
        <w:rPr>
          <w:rFonts w:cs="Arial"/>
          <w:bCs/>
          <w:color w:val="000000" w:themeColor="text1"/>
          <w:highlight w:val="yellow"/>
        </w:rPr>
        <w:t xml:space="preserve"> at RT</w:t>
      </w:r>
      <w:r w:rsidRPr="00655DF3">
        <w:rPr>
          <w:color w:val="000000" w:themeColor="text1"/>
          <w:highlight w:val="yellow"/>
        </w:rPr>
        <w:t xml:space="preserve">. </w:t>
      </w:r>
    </w:p>
    <w:p w14:paraId="60EDFAD1" w14:textId="77777777" w:rsidR="007D1C5D" w:rsidRPr="00655DF3" w:rsidRDefault="007D1C5D" w:rsidP="00746D9C">
      <w:pPr>
        <w:pStyle w:val="ListParagraph"/>
        <w:rPr>
          <w:color w:val="000000" w:themeColor="text1"/>
          <w:highlight w:val="yellow"/>
        </w:rPr>
      </w:pPr>
    </w:p>
    <w:p w14:paraId="250AF0D7" w14:textId="65A2B531" w:rsidR="00670BC2" w:rsidRPr="00655DF3" w:rsidRDefault="00F1370F" w:rsidP="00746D9C">
      <w:pPr>
        <w:pStyle w:val="ListParagraph"/>
        <w:ind w:left="0"/>
        <w:rPr>
          <w:color w:val="000000" w:themeColor="text1"/>
        </w:rPr>
      </w:pPr>
      <w:r w:rsidRPr="00655DF3">
        <w:rPr>
          <w:color w:val="000000" w:themeColor="text1"/>
        </w:rPr>
        <w:t>N</w:t>
      </w:r>
      <w:r w:rsidR="00670BC2" w:rsidRPr="00655DF3">
        <w:rPr>
          <w:color w:val="000000" w:themeColor="text1"/>
        </w:rPr>
        <w:t xml:space="preserve">ote: </w:t>
      </w:r>
      <w:r w:rsidR="007D1C5D" w:rsidRPr="00655DF3">
        <w:rPr>
          <w:color w:val="000000" w:themeColor="text1"/>
        </w:rPr>
        <w:t xml:space="preserve">Ensure </w:t>
      </w:r>
      <w:r w:rsidR="00670BC2" w:rsidRPr="00655DF3">
        <w:rPr>
          <w:color w:val="000000" w:themeColor="text1"/>
        </w:rPr>
        <w:t>that no liquid remains on the filter tops</w:t>
      </w:r>
      <w:r w:rsidR="00773053" w:rsidRPr="00655DF3">
        <w:rPr>
          <w:color w:val="000000" w:themeColor="text1"/>
        </w:rPr>
        <w:t>.</w:t>
      </w:r>
      <w:r w:rsidR="00773053" w:rsidRPr="00764B47">
        <w:rPr>
          <w:rFonts w:cs="Arial"/>
          <w:bCs/>
          <w:color w:val="000000" w:themeColor="text1"/>
        </w:rPr>
        <w:t xml:space="preserve"> After centrifugation, the filter should appear to be “dry” with no visible fluid layer remaining on top.</w:t>
      </w:r>
      <w:r w:rsidRPr="00655DF3">
        <w:rPr>
          <w:color w:val="000000" w:themeColor="text1"/>
        </w:rPr>
        <w:t xml:space="preserve"> W</w:t>
      </w:r>
      <w:r w:rsidR="00670BC2" w:rsidRPr="00655DF3">
        <w:rPr>
          <w:color w:val="000000" w:themeColor="text1"/>
        </w:rPr>
        <w:t>hile unlikely, certain PPP samples may require a longer centrifugation time to effectively move through the filter.</w:t>
      </w:r>
    </w:p>
    <w:p w14:paraId="2FC61F8E" w14:textId="77777777" w:rsidR="00670BC2" w:rsidRPr="00655DF3" w:rsidRDefault="00670BC2" w:rsidP="00746D9C">
      <w:pPr>
        <w:pStyle w:val="ListParagraph"/>
        <w:ind w:left="0"/>
        <w:rPr>
          <w:color w:val="000000" w:themeColor="text1"/>
          <w:highlight w:val="yellow"/>
        </w:rPr>
      </w:pPr>
    </w:p>
    <w:p w14:paraId="6DDAB6DC" w14:textId="69724894" w:rsidR="007D1C5D" w:rsidRPr="00655DF3" w:rsidRDefault="00034710" w:rsidP="00746D9C">
      <w:pPr>
        <w:pStyle w:val="ListParagraph"/>
        <w:numPr>
          <w:ilvl w:val="2"/>
          <w:numId w:val="6"/>
        </w:numPr>
        <w:ind w:left="0" w:firstLine="0"/>
        <w:rPr>
          <w:color w:val="000000" w:themeColor="text1"/>
          <w:highlight w:val="yellow"/>
        </w:rPr>
      </w:pPr>
      <w:r w:rsidRPr="00655DF3">
        <w:rPr>
          <w:color w:val="000000" w:themeColor="text1"/>
          <w:highlight w:val="yellow"/>
        </w:rPr>
        <w:t>Remove the centrifugal filter</w:t>
      </w:r>
      <w:r w:rsidR="00670BC2" w:rsidRPr="00655DF3">
        <w:rPr>
          <w:color w:val="000000" w:themeColor="text1"/>
          <w:highlight w:val="yellow"/>
        </w:rPr>
        <w:t xml:space="preserve"> tubes and return to the </w:t>
      </w:r>
      <w:r w:rsidR="00CA3EDC" w:rsidRPr="00764B47">
        <w:rPr>
          <w:color w:val="000000" w:themeColor="text1"/>
          <w:highlight w:val="yellow"/>
        </w:rPr>
        <w:t>biological safety cabinet</w:t>
      </w:r>
      <w:r w:rsidR="00670BC2" w:rsidRPr="00764B47">
        <w:rPr>
          <w:rFonts w:cs="Arial"/>
          <w:bCs/>
          <w:color w:val="000000" w:themeColor="text1"/>
          <w:highlight w:val="yellow"/>
        </w:rPr>
        <w:t>.</w:t>
      </w:r>
      <w:r w:rsidR="00670BC2" w:rsidRPr="00655DF3">
        <w:rPr>
          <w:color w:val="000000" w:themeColor="text1"/>
          <w:highlight w:val="yellow"/>
        </w:rPr>
        <w:t xml:space="preserve"> Using the multichannel pipet, resuspend </w:t>
      </w:r>
      <w:r w:rsidR="000713D7" w:rsidRPr="00655DF3">
        <w:rPr>
          <w:color w:val="000000" w:themeColor="text1"/>
          <w:highlight w:val="yellow"/>
        </w:rPr>
        <w:t xml:space="preserve">the </w:t>
      </w:r>
      <w:r w:rsidR="00670BC2" w:rsidRPr="00655DF3">
        <w:rPr>
          <w:color w:val="000000" w:themeColor="text1"/>
          <w:highlight w:val="yellow"/>
        </w:rPr>
        <w:t xml:space="preserve">tops of the filters in 300 </w:t>
      </w:r>
      <w:r w:rsidR="00876A98" w:rsidRPr="00655DF3">
        <w:rPr>
          <w:color w:val="000000" w:themeColor="text1"/>
          <w:highlight w:val="yellow"/>
        </w:rPr>
        <w:t>µl</w:t>
      </w:r>
      <w:r w:rsidR="008430C7" w:rsidRPr="00655DF3" w:rsidDel="008430C7">
        <w:rPr>
          <w:color w:val="000000" w:themeColor="text1"/>
          <w:highlight w:val="yellow"/>
        </w:rPr>
        <w:t xml:space="preserve"> </w:t>
      </w:r>
      <w:r w:rsidR="001140CC">
        <w:rPr>
          <w:rFonts w:cs="Arial"/>
          <w:bCs/>
          <w:color w:val="000000" w:themeColor="text1"/>
          <w:highlight w:val="yellow"/>
        </w:rPr>
        <w:t xml:space="preserve">of </w:t>
      </w:r>
      <w:r w:rsidR="00670BC2" w:rsidRPr="00655DF3">
        <w:rPr>
          <w:color w:val="000000" w:themeColor="text1"/>
          <w:highlight w:val="yellow"/>
        </w:rPr>
        <w:t>PBS</w:t>
      </w:r>
      <w:r w:rsidR="007D1C5D" w:rsidRPr="00655DF3">
        <w:rPr>
          <w:color w:val="000000" w:themeColor="text1"/>
          <w:highlight w:val="yellow"/>
        </w:rPr>
        <w:t>. Transfer the resuspended contents to pre-labeled tubes for immediate FCM analysis.</w:t>
      </w:r>
    </w:p>
    <w:p w14:paraId="68A230DE" w14:textId="77777777" w:rsidR="007D1C5D" w:rsidRPr="00655DF3" w:rsidRDefault="007D1C5D" w:rsidP="00746D9C">
      <w:pPr>
        <w:pStyle w:val="ListParagraph"/>
        <w:ind w:left="0"/>
        <w:rPr>
          <w:color w:val="000000" w:themeColor="text1"/>
          <w:highlight w:val="yellow"/>
        </w:rPr>
      </w:pPr>
    </w:p>
    <w:p w14:paraId="5EB54DF2" w14:textId="60573599" w:rsidR="00670BC2" w:rsidRPr="00655DF3" w:rsidRDefault="007D1C5D" w:rsidP="00746D9C">
      <w:pPr>
        <w:pStyle w:val="ListParagraph"/>
        <w:ind w:left="0"/>
        <w:rPr>
          <w:color w:val="000000" w:themeColor="text1"/>
        </w:rPr>
      </w:pPr>
      <w:r w:rsidRPr="00655DF3">
        <w:rPr>
          <w:color w:val="000000" w:themeColor="text1"/>
        </w:rPr>
        <w:t>Note</w:t>
      </w:r>
      <w:r w:rsidR="00670BC2" w:rsidRPr="00655DF3">
        <w:rPr>
          <w:color w:val="000000" w:themeColor="text1"/>
        </w:rPr>
        <w:t>:</w:t>
      </w:r>
      <w:r w:rsidRPr="00655DF3">
        <w:rPr>
          <w:color w:val="000000" w:themeColor="text1"/>
        </w:rPr>
        <w:t xml:space="preserve"> It</w:t>
      </w:r>
      <w:r w:rsidR="00670BC2" w:rsidRPr="00655DF3">
        <w:rPr>
          <w:color w:val="000000" w:themeColor="text1"/>
        </w:rPr>
        <w:t xml:space="preserve"> is very important to keep the force and number of </w:t>
      </w:r>
      <w:r w:rsidR="00156432" w:rsidRPr="00655DF3">
        <w:rPr>
          <w:color w:val="000000" w:themeColor="text1"/>
        </w:rPr>
        <w:t xml:space="preserve">pipette plunger depressions </w:t>
      </w:r>
      <w:r w:rsidR="00670BC2" w:rsidRPr="00655DF3">
        <w:rPr>
          <w:color w:val="000000" w:themeColor="text1"/>
        </w:rPr>
        <w:t xml:space="preserve">consistent </w:t>
      </w:r>
      <w:r w:rsidR="00034710" w:rsidRPr="00655DF3">
        <w:rPr>
          <w:color w:val="000000" w:themeColor="text1"/>
        </w:rPr>
        <w:t>among samples</w:t>
      </w:r>
      <w:r w:rsidR="008A4082" w:rsidRPr="00764B47">
        <w:rPr>
          <w:rFonts w:cs="Arial"/>
          <w:bCs/>
          <w:color w:val="000000" w:themeColor="text1"/>
        </w:rPr>
        <w:t xml:space="preserve"> to avoid sample-to-sample variation</w:t>
      </w:r>
      <w:r w:rsidR="00773053" w:rsidRPr="00764B47">
        <w:rPr>
          <w:rFonts w:cs="Arial"/>
          <w:bCs/>
          <w:color w:val="000000" w:themeColor="text1"/>
        </w:rPr>
        <w:t xml:space="preserve">. This </w:t>
      </w:r>
      <w:r w:rsidR="008A4082" w:rsidRPr="00764B47">
        <w:rPr>
          <w:rFonts w:cs="Arial"/>
          <w:bCs/>
          <w:color w:val="000000" w:themeColor="text1"/>
        </w:rPr>
        <w:t>should ideally be</w:t>
      </w:r>
      <w:r w:rsidR="00773053" w:rsidRPr="00764B47">
        <w:rPr>
          <w:rFonts w:cs="Arial"/>
          <w:bCs/>
          <w:color w:val="000000" w:themeColor="text1"/>
        </w:rPr>
        <w:t xml:space="preserve"> done using an electronic pipet that has been programmed to </w:t>
      </w:r>
      <w:r w:rsidR="008A4082" w:rsidRPr="00764B47">
        <w:rPr>
          <w:rFonts w:cs="Arial"/>
          <w:bCs/>
          <w:color w:val="000000" w:themeColor="text1"/>
        </w:rPr>
        <w:t xml:space="preserve">pipet up and down </w:t>
      </w:r>
      <w:r w:rsidR="00773053" w:rsidRPr="00764B47">
        <w:rPr>
          <w:rFonts w:cs="Arial"/>
          <w:bCs/>
          <w:color w:val="000000" w:themeColor="text1"/>
        </w:rPr>
        <w:t>a specific volume (</w:t>
      </w:r>
      <w:r w:rsidR="008A4082" w:rsidRPr="00764B47">
        <w:rPr>
          <w:rFonts w:cs="Arial"/>
          <w:bCs/>
          <w:color w:val="000000" w:themeColor="text1"/>
        </w:rPr>
        <w:t>e.g., 280</w:t>
      </w:r>
      <w:r w:rsidR="008A4082" w:rsidRPr="00764B47">
        <w:rPr>
          <w:color w:val="000000" w:themeColor="text1"/>
        </w:rPr>
        <w:t xml:space="preserve"> </w:t>
      </w:r>
      <w:r w:rsidR="008A4082" w:rsidRPr="00764B47">
        <w:rPr>
          <w:rFonts w:cs="Arial"/>
          <w:bCs/>
          <w:color w:val="000000" w:themeColor="text1"/>
        </w:rPr>
        <w:t>µl) an exact number of times (e.g., 8 times) for each sample.</w:t>
      </w:r>
      <w:r w:rsidR="008A4082" w:rsidRPr="00655DF3">
        <w:rPr>
          <w:color w:val="000000" w:themeColor="text1"/>
        </w:rPr>
        <w:t xml:space="preserve"> </w:t>
      </w:r>
    </w:p>
    <w:p w14:paraId="6C7C2211" w14:textId="77777777" w:rsidR="00670BC2" w:rsidRPr="00655DF3" w:rsidRDefault="00670BC2" w:rsidP="00746D9C">
      <w:pPr>
        <w:rPr>
          <w:color w:val="000000" w:themeColor="text1"/>
        </w:rPr>
      </w:pPr>
    </w:p>
    <w:p w14:paraId="72EDC300" w14:textId="53FDB586" w:rsidR="00711D36" w:rsidRPr="00655DF3" w:rsidRDefault="00711D36" w:rsidP="00746D9C">
      <w:pPr>
        <w:pStyle w:val="ListParagraph"/>
        <w:numPr>
          <w:ilvl w:val="1"/>
          <w:numId w:val="6"/>
        </w:numPr>
        <w:ind w:left="0" w:firstLine="0"/>
        <w:rPr>
          <w:b/>
          <w:color w:val="000000" w:themeColor="text1"/>
        </w:rPr>
      </w:pPr>
      <w:r w:rsidRPr="00655DF3">
        <w:rPr>
          <w:b/>
          <w:color w:val="000000" w:themeColor="text1"/>
        </w:rPr>
        <w:t>Cytometer setup</w:t>
      </w:r>
    </w:p>
    <w:p w14:paraId="265ECD3D" w14:textId="77777777" w:rsidR="00711D36" w:rsidRPr="00655DF3" w:rsidRDefault="00711D36" w:rsidP="00746D9C">
      <w:pPr>
        <w:rPr>
          <w:color w:val="000000" w:themeColor="text1"/>
        </w:rPr>
      </w:pPr>
    </w:p>
    <w:p w14:paraId="1DF468EA" w14:textId="5A1473D3" w:rsidR="00711D36" w:rsidRPr="00655DF3" w:rsidRDefault="0062604A" w:rsidP="00746D9C">
      <w:pPr>
        <w:pStyle w:val="ListParagraph"/>
        <w:numPr>
          <w:ilvl w:val="2"/>
          <w:numId w:val="6"/>
        </w:numPr>
        <w:ind w:left="0" w:firstLine="0"/>
        <w:rPr>
          <w:color w:val="000000" w:themeColor="text1"/>
        </w:rPr>
      </w:pPr>
      <w:r w:rsidRPr="00655DF3">
        <w:rPr>
          <w:color w:val="000000" w:themeColor="text1"/>
        </w:rPr>
        <w:t xml:space="preserve">Open the </w:t>
      </w:r>
      <w:r w:rsidR="00E724E5" w:rsidRPr="00655DF3">
        <w:rPr>
          <w:color w:val="000000" w:themeColor="text1"/>
        </w:rPr>
        <w:t>FCM</w:t>
      </w:r>
      <w:r w:rsidRPr="00655DF3">
        <w:rPr>
          <w:color w:val="000000" w:themeColor="text1"/>
        </w:rPr>
        <w:t xml:space="preserve"> software.</w:t>
      </w:r>
      <w:r w:rsidR="00711D36" w:rsidRPr="00655DF3">
        <w:rPr>
          <w:color w:val="000000" w:themeColor="text1"/>
        </w:rPr>
        <w:t xml:space="preserve"> Prior to experiment setup, </w:t>
      </w:r>
      <w:r w:rsidR="001140CC">
        <w:rPr>
          <w:rFonts w:cstheme="minorHAnsi"/>
          <w:color w:val="000000" w:themeColor="text1"/>
        </w:rPr>
        <w:t xml:space="preserve">perform </w:t>
      </w:r>
      <w:r w:rsidR="00711D36" w:rsidRPr="00655DF3">
        <w:rPr>
          <w:color w:val="000000" w:themeColor="text1"/>
        </w:rPr>
        <w:t>daily instrument</w:t>
      </w:r>
      <w:r w:rsidR="00A30641" w:rsidRPr="00655DF3">
        <w:rPr>
          <w:color w:val="000000" w:themeColor="text1"/>
        </w:rPr>
        <w:t xml:space="preserve"> calibration and</w:t>
      </w:r>
      <w:r w:rsidR="00711D36" w:rsidRPr="00655DF3">
        <w:rPr>
          <w:color w:val="000000" w:themeColor="text1"/>
        </w:rPr>
        <w:t xml:space="preserve"> setup using instrument setup beads (</w:t>
      </w:r>
      <w:r w:rsidR="00711D36" w:rsidRPr="00764B47">
        <w:rPr>
          <w:rFonts w:cstheme="minorHAnsi"/>
          <w:color w:val="000000" w:themeColor="text1"/>
        </w:rPr>
        <w:t>follow</w:t>
      </w:r>
      <w:r w:rsidR="001140CC">
        <w:rPr>
          <w:rFonts w:cstheme="minorHAnsi"/>
          <w:color w:val="000000" w:themeColor="text1"/>
        </w:rPr>
        <w:t>ing</w:t>
      </w:r>
      <w:r w:rsidR="00711D36" w:rsidRPr="00655DF3">
        <w:rPr>
          <w:color w:val="000000" w:themeColor="text1"/>
        </w:rPr>
        <w:t xml:space="preserve"> manufacturer’s instructions).</w:t>
      </w:r>
    </w:p>
    <w:p w14:paraId="793A4E5E" w14:textId="77777777" w:rsidR="00711D36" w:rsidRPr="00655DF3" w:rsidRDefault="00711D36" w:rsidP="00746D9C">
      <w:pPr>
        <w:pStyle w:val="ListParagraph"/>
        <w:ind w:left="0"/>
        <w:rPr>
          <w:color w:val="000000" w:themeColor="text1"/>
        </w:rPr>
      </w:pPr>
    </w:p>
    <w:p w14:paraId="4CDD6887" w14:textId="50CC5BF3" w:rsidR="00711D36" w:rsidRPr="00655DF3" w:rsidRDefault="00711D36" w:rsidP="00746D9C">
      <w:pPr>
        <w:pStyle w:val="ListParagraph"/>
        <w:numPr>
          <w:ilvl w:val="2"/>
          <w:numId w:val="6"/>
        </w:numPr>
        <w:ind w:left="0" w:firstLine="0"/>
        <w:rPr>
          <w:color w:val="000000" w:themeColor="text1"/>
        </w:rPr>
      </w:pPr>
      <w:r w:rsidRPr="00655DF3">
        <w:rPr>
          <w:color w:val="000000" w:themeColor="text1"/>
        </w:rPr>
        <w:t xml:space="preserve">If EV samples have been stained with more than one antibody and multiple fluorochromes are to be measured at once, </w:t>
      </w:r>
      <w:r w:rsidR="00B9461B" w:rsidRPr="00655DF3">
        <w:rPr>
          <w:color w:val="000000" w:themeColor="text1"/>
        </w:rPr>
        <w:t>calculate compensation</w:t>
      </w:r>
      <w:r w:rsidR="00115408" w:rsidRPr="00655DF3">
        <w:rPr>
          <w:color w:val="000000" w:themeColor="text1"/>
        </w:rPr>
        <w:t xml:space="preserve"> values as follows:</w:t>
      </w:r>
    </w:p>
    <w:p w14:paraId="31D16C36" w14:textId="77777777" w:rsidR="00916027" w:rsidRPr="00655DF3" w:rsidRDefault="00916027" w:rsidP="00746D9C">
      <w:pPr>
        <w:pStyle w:val="ListParagraph"/>
        <w:ind w:left="0"/>
        <w:rPr>
          <w:color w:val="000000" w:themeColor="text1"/>
        </w:rPr>
      </w:pPr>
    </w:p>
    <w:p w14:paraId="3C14CEC6" w14:textId="16B6A2BD" w:rsidR="00B9461B" w:rsidRPr="00655DF3" w:rsidRDefault="0062604A" w:rsidP="00B2365B">
      <w:pPr>
        <w:pStyle w:val="ListParagraph"/>
        <w:numPr>
          <w:ilvl w:val="3"/>
          <w:numId w:val="6"/>
        </w:numPr>
        <w:ind w:left="0" w:firstLine="0"/>
        <w:rPr>
          <w:color w:val="000000" w:themeColor="text1"/>
        </w:rPr>
      </w:pPr>
      <w:r w:rsidRPr="00655DF3">
        <w:rPr>
          <w:color w:val="000000" w:themeColor="text1"/>
        </w:rPr>
        <w:t xml:space="preserve">Add 2 drops of </w:t>
      </w:r>
      <w:r w:rsidR="00115408" w:rsidRPr="00655DF3">
        <w:rPr>
          <w:color w:val="000000" w:themeColor="text1"/>
        </w:rPr>
        <w:t>compensation</w:t>
      </w:r>
      <w:r w:rsidR="00B47494" w:rsidRPr="00655DF3">
        <w:rPr>
          <w:color w:val="000000" w:themeColor="text1"/>
        </w:rPr>
        <w:t xml:space="preserve"> </w:t>
      </w:r>
      <w:r w:rsidR="00711D36" w:rsidRPr="00655DF3">
        <w:rPr>
          <w:color w:val="000000" w:themeColor="text1"/>
        </w:rPr>
        <w:t xml:space="preserve">beads </w:t>
      </w:r>
      <w:r w:rsidRPr="00655DF3">
        <w:rPr>
          <w:color w:val="000000" w:themeColor="text1"/>
        </w:rPr>
        <w:t>to</w:t>
      </w:r>
      <w:r w:rsidR="00BD2670" w:rsidRPr="00655DF3">
        <w:rPr>
          <w:color w:val="000000" w:themeColor="text1"/>
        </w:rPr>
        <w:t xml:space="preserve"> pre-labeled</w:t>
      </w:r>
      <w:r w:rsidRPr="00655DF3">
        <w:rPr>
          <w:color w:val="000000" w:themeColor="text1"/>
        </w:rPr>
        <w:t xml:space="preserve"> tubes (1 </w:t>
      </w:r>
      <w:r w:rsidR="00115408" w:rsidRPr="00655DF3">
        <w:rPr>
          <w:color w:val="000000" w:themeColor="text1"/>
        </w:rPr>
        <w:t xml:space="preserve">tube </w:t>
      </w:r>
      <w:r w:rsidRPr="00655DF3">
        <w:rPr>
          <w:color w:val="000000" w:themeColor="text1"/>
        </w:rPr>
        <w:t xml:space="preserve">for each fluorochrome-conjugated antibody) and add the recommended amount of </w:t>
      </w:r>
      <w:r w:rsidR="00115408" w:rsidRPr="00655DF3">
        <w:rPr>
          <w:color w:val="000000" w:themeColor="text1"/>
        </w:rPr>
        <w:t>antibody</w:t>
      </w:r>
      <w:r w:rsidRPr="00655DF3">
        <w:rPr>
          <w:color w:val="000000" w:themeColor="text1"/>
        </w:rPr>
        <w:t xml:space="preserve">. </w:t>
      </w:r>
      <w:r w:rsidR="00B47494" w:rsidRPr="00655DF3">
        <w:rPr>
          <w:color w:val="000000" w:themeColor="text1"/>
        </w:rPr>
        <w:t xml:space="preserve">Add 2 </w:t>
      </w:r>
      <w:r w:rsidR="00B47494" w:rsidRPr="00655DF3">
        <w:rPr>
          <w:color w:val="000000" w:themeColor="text1"/>
        </w:rPr>
        <w:lastRenderedPageBreak/>
        <w:t xml:space="preserve">drops of </w:t>
      </w:r>
      <w:r w:rsidR="00115408" w:rsidRPr="00655DF3">
        <w:rPr>
          <w:color w:val="000000" w:themeColor="text1"/>
        </w:rPr>
        <w:t>negative compensation</w:t>
      </w:r>
      <w:r w:rsidR="00B47494" w:rsidRPr="00655DF3">
        <w:rPr>
          <w:color w:val="000000" w:themeColor="text1"/>
        </w:rPr>
        <w:t xml:space="preserve"> beads to </w:t>
      </w:r>
      <w:r w:rsidR="00115408" w:rsidRPr="00655DF3">
        <w:rPr>
          <w:color w:val="000000" w:themeColor="text1"/>
        </w:rPr>
        <w:t xml:space="preserve">another </w:t>
      </w:r>
      <w:r w:rsidR="00B47494" w:rsidRPr="00655DF3">
        <w:rPr>
          <w:color w:val="000000" w:themeColor="text1"/>
        </w:rPr>
        <w:t xml:space="preserve">tube </w:t>
      </w:r>
      <w:r w:rsidR="00115408" w:rsidRPr="00655DF3">
        <w:rPr>
          <w:color w:val="000000" w:themeColor="text1"/>
        </w:rPr>
        <w:t xml:space="preserve">to use </w:t>
      </w:r>
      <w:r w:rsidR="00B47494" w:rsidRPr="00655DF3">
        <w:rPr>
          <w:color w:val="000000" w:themeColor="text1"/>
        </w:rPr>
        <w:t xml:space="preserve">as the </w:t>
      </w:r>
      <w:r w:rsidR="00115408" w:rsidRPr="00655DF3">
        <w:rPr>
          <w:color w:val="000000" w:themeColor="text1"/>
        </w:rPr>
        <w:t>unstained</w:t>
      </w:r>
      <w:r w:rsidR="00B47494" w:rsidRPr="00655DF3">
        <w:rPr>
          <w:color w:val="000000" w:themeColor="text1"/>
        </w:rPr>
        <w:t xml:space="preserve"> compensation control. </w:t>
      </w:r>
    </w:p>
    <w:p w14:paraId="10B78D35" w14:textId="77777777" w:rsidR="00B9461B" w:rsidRPr="00655DF3" w:rsidRDefault="00B9461B" w:rsidP="00A917E2">
      <w:pPr>
        <w:pStyle w:val="ListParagraph"/>
        <w:ind w:left="0"/>
        <w:rPr>
          <w:color w:val="000000" w:themeColor="text1"/>
        </w:rPr>
      </w:pPr>
    </w:p>
    <w:p w14:paraId="712A46DB" w14:textId="2A04F6EA" w:rsidR="00711D36" w:rsidRPr="00655DF3" w:rsidRDefault="0062604A" w:rsidP="0042099A">
      <w:pPr>
        <w:pStyle w:val="ListParagraph"/>
        <w:numPr>
          <w:ilvl w:val="3"/>
          <w:numId w:val="6"/>
        </w:numPr>
        <w:ind w:hanging="1440"/>
        <w:rPr>
          <w:color w:val="000000" w:themeColor="text1"/>
        </w:rPr>
      </w:pPr>
      <w:r w:rsidRPr="00655DF3">
        <w:rPr>
          <w:color w:val="000000" w:themeColor="text1"/>
        </w:rPr>
        <w:t>Incubate at 4</w:t>
      </w:r>
      <w:r w:rsidR="00B9461B" w:rsidRPr="00655DF3">
        <w:rPr>
          <w:color w:val="000000" w:themeColor="text1"/>
        </w:rPr>
        <w:t xml:space="preserve"> </w:t>
      </w:r>
      <w:r w:rsidRPr="00655DF3">
        <w:rPr>
          <w:color w:val="000000" w:themeColor="text1"/>
        </w:rPr>
        <w:t>°C for 30 min</w:t>
      </w:r>
      <w:r w:rsidR="00B47494" w:rsidRPr="00655DF3">
        <w:rPr>
          <w:color w:val="000000" w:themeColor="text1"/>
        </w:rPr>
        <w:t>, w</w:t>
      </w:r>
      <w:r w:rsidRPr="00655DF3">
        <w:rPr>
          <w:color w:val="000000" w:themeColor="text1"/>
        </w:rPr>
        <w:t xml:space="preserve">ash with PBS </w:t>
      </w:r>
      <w:r w:rsidR="00B47494" w:rsidRPr="00655DF3">
        <w:rPr>
          <w:color w:val="000000" w:themeColor="text1"/>
        </w:rPr>
        <w:t>and</w:t>
      </w:r>
      <w:r w:rsidRPr="00655DF3">
        <w:rPr>
          <w:color w:val="000000" w:themeColor="text1"/>
        </w:rPr>
        <w:t xml:space="preserve"> resuspend in 400 </w:t>
      </w:r>
      <w:r w:rsidR="00876A98" w:rsidRPr="00655DF3">
        <w:rPr>
          <w:color w:val="000000" w:themeColor="text1"/>
        </w:rPr>
        <w:t>µl</w:t>
      </w:r>
      <w:r w:rsidRPr="00655DF3">
        <w:rPr>
          <w:color w:val="000000" w:themeColor="text1"/>
        </w:rPr>
        <w:t xml:space="preserve"> </w:t>
      </w:r>
      <w:r w:rsidR="001140CC">
        <w:rPr>
          <w:rFonts w:cstheme="minorHAnsi"/>
          <w:color w:val="000000" w:themeColor="text1"/>
        </w:rPr>
        <w:t xml:space="preserve">of </w:t>
      </w:r>
      <w:r w:rsidRPr="00655DF3">
        <w:rPr>
          <w:color w:val="000000" w:themeColor="text1"/>
        </w:rPr>
        <w:t>PBS.</w:t>
      </w:r>
    </w:p>
    <w:p w14:paraId="22D81E40" w14:textId="77777777" w:rsidR="00916027" w:rsidRPr="00655DF3" w:rsidRDefault="00916027" w:rsidP="00A917E2">
      <w:pPr>
        <w:pStyle w:val="ListParagraph"/>
        <w:ind w:left="0"/>
        <w:rPr>
          <w:color w:val="000000" w:themeColor="text1"/>
        </w:rPr>
      </w:pPr>
    </w:p>
    <w:p w14:paraId="57EAC950" w14:textId="340454B7" w:rsidR="0062604A" w:rsidRPr="00655DF3" w:rsidRDefault="00115408" w:rsidP="00B2365B">
      <w:pPr>
        <w:pStyle w:val="ListParagraph"/>
        <w:numPr>
          <w:ilvl w:val="3"/>
          <w:numId w:val="6"/>
        </w:numPr>
        <w:ind w:left="0" w:firstLine="0"/>
        <w:rPr>
          <w:color w:val="000000" w:themeColor="text1"/>
        </w:rPr>
      </w:pPr>
      <w:r w:rsidRPr="00655DF3">
        <w:rPr>
          <w:color w:val="000000" w:themeColor="text1"/>
        </w:rPr>
        <w:t>Using the flow cytometer software</w:t>
      </w:r>
      <w:r w:rsidR="00FE25BD" w:rsidRPr="00764B47">
        <w:rPr>
          <w:rFonts w:cstheme="minorHAnsi"/>
          <w:color w:val="000000" w:themeColor="text1"/>
        </w:rPr>
        <w:t xml:space="preserve"> included with </w:t>
      </w:r>
      <w:r w:rsidR="001140CC">
        <w:rPr>
          <w:rFonts w:cstheme="minorHAnsi"/>
          <w:color w:val="000000" w:themeColor="text1"/>
        </w:rPr>
        <w:t>the</w:t>
      </w:r>
      <w:r w:rsidR="001140CC" w:rsidRPr="00764B47">
        <w:rPr>
          <w:rFonts w:cstheme="minorHAnsi"/>
          <w:color w:val="000000" w:themeColor="text1"/>
        </w:rPr>
        <w:t xml:space="preserve"> </w:t>
      </w:r>
      <w:r w:rsidR="00FE25BD" w:rsidRPr="00764B47">
        <w:rPr>
          <w:rFonts w:cstheme="minorHAnsi"/>
          <w:color w:val="000000" w:themeColor="text1"/>
        </w:rPr>
        <w:t>instrument</w:t>
      </w:r>
      <w:r w:rsidRPr="00655DF3">
        <w:rPr>
          <w:color w:val="000000" w:themeColor="text1"/>
        </w:rPr>
        <w:t>, run each comp</w:t>
      </w:r>
      <w:r w:rsidR="00D84936" w:rsidRPr="00655DF3">
        <w:rPr>
          <w:color w:val="000000" w:themeColor="text1"/>
        </w:rPr>
        <w:t>ensation</w:t>
      </w:r>
      <w:r w:rsidRPr="00655DF3">
        <w:rPr>
          <w:color w:val="000000" w:themeColor="text1"/>
        </w:rPr>
        <w:t xml:space="preserve"> tube and adjust fluorescent voltages to place each peak at approximately 10</w:t>
      </w:r>
      <w:r w:rsidR="00F3747A" w:rsidRPr="00655DF3">
        <w:rPr>
          <w:color w:val="000000" w:themeColor="text1"/>
          <w:vertAlign w:val="superscript"/>
        </w:rPr>
        <w:t xml:space="preserve">4 </w:t>
      </w:r>
      <w:r w:rsidR="00F3747A" w:rsidRPr="00655DF3">
        <w:rPr>
          <w:color w:val="000000" w:themeColor="text1"/>
        </w:rPr>
        <w:t>on a 5-decade log scale.</w:t>
      </w:r>
      <w:r w:rsidRPr="00655DF3">
        <w:rPr>
          <w:color w:val="000000" w:themeColor="text1"/>
        </w:rPr>
        <w:t xml:space="preserve"> </w:t>
      </w:r>
      <w:r w:rsidR="00F3747A" w:rsidRPr="00655DF3">
        <w:rPr>
          <w:color w:val="000000" w:themeColor="text1"/>
        </w:rPr>
        <w:t>E</w:t>
      </w:r>
      <w:r w:rsidRPr="00655DF3">
        <w:rPr>
          <w:color w:val="000000" w:themeColor="text1"/>
        </w:rPr>
        <w:t>nsure that the fluorescence peak is highe</w:t>
      </w:r>
      <w:r w:rsidR="00F3747A" w:rsidRPr="00655DF3">
        <w:rPr>
          <w:color w:val="000000" w:themeColor="text1"/>
        </w:rPr>
        <w:t>st</w:t>
      </w:r>
      <w:r w:rsidRPr="00655DF3">
        <w:rPr>
          <w:color w:val="000000" w:themeColor="text1"/>
        </w:rPr>
        <w:t xml:space="preserve"> (brighte</w:t>
      </w:r>
      <w:r w:rsidR="00F3747A" w:rsidRPr="00655DF3">
        <w:rPr>
          <w:color w:val="000000" w:themeColor="text1"/>
        </w:rPr>
        <w:t>st</w:t>
      </w:r>
      <w:r w:rsidRPr="00655DF3">
        <w:rPr>
          <w:color w:val="000000" w:themeColor="text1"/>
        </w:rPr>
        <w:t xml:space="preserve">) in its own fluorescent channel </w:t>
      </w:r>
      <w:r w:rsidR="00F3747A" w:rsidRPr="00655DF3">
        <w:rPr>
          <w:color w:val="000000" w:themeColor="text1"/>
        </w:rPr>
        <w:t>compared to</w:t>
      </w:r>
      <w:r w:rsidRPr="00655DF3">
        <w:rPr>
          <w:color w:val="000000" w:themeColor="text1"/>
        </w:rPr>
        <w:t xml:space="preserve"> all </w:t>
      </w:r>
      <w:r w:rsidR="00F3747A" w:rsidRPr="00655DF3">
        <w:rPr>
          <w:color w:val="000000" w:themeColor="text1"/>
        </w:rPr>
        <w:t>other channels, and a</w:t>
      </w:r>
      <w:r w:rsidRPr="00655DF3">
        <w:rPr>
          <w:color w:val="000000" w:themeColor="text1"/>
        </w:rPr>
        <w:t xml:space="preserve">djust voltages of fluorescent parameters </w:t>
      </w:r>
      <w:r w:rsidR="00F3747A" w:rsidRPr="00655DF3">
        <w:rPr>
          <w:color w:val="000000" w:themeColor="text1"/>
        </w:rPr>
        <w:t xml:space="preserve">again </w:t>
      </w:r>
      <w:r w:rsidRPr="00655DF3">
        <w:rPr>
          <w:color w:val="000000" w:themeColor="text1"/>
        </w:rPr>
        <w:t xml:space="preserve">if necessary. </w:t>
      </w:r>
      <w:r w:rsidR="0062604A" w:rsidRPr="00655DF3">
        <w:rPr>
          <w:color w:val="000000" w:themeColor="text1"/>
        </w:rPr>
        <w:t>Run each individually-stained comp tube and capture at least 5000 events per tube.</w:t>
      </w:r>
    </w:p>
    <w:p w14:paraId="580D37D8" w14:textId="77777777" w:rsidR="00916027" w:rsidRPr="00655DF3" w:rsidRDefault="00916027" w:rsidP="00A917E2">
      <w:pPr>
        <w:pStyle w:val="ListParagraph"/>
        <w:ind w:left="0"/>
        <w:rPr>
          <w:color w:val="000000" w:themeColor="text1"/>
        </w:rPr>
      </w:pPr>
    </w:p>
    <w:p w14:paraId="7133C841" w14:textId="778B5C93" w:rsidR="00670BC2" w:rsidRPr="00655DF3" w:rsidRDefault="00F3747A" w:rsidP="00B2365B">
      <w:pPr>
        <w:pStyle w:val="ListParagraph"/>
        <w:numPr>
          <w:ilvl w:val="3"/>
          <w:numId w:val="6"/>
        </w:numPr>
        <w:ind w:left="0" w:firstLine="0"/>
        <w:rPr>
          <w:color w:val="000000" w:themeColor="text1"/>
        </w:rPr>
      </w:pPr>
      <w:r w:rsidRPr="00655DF3">
        <w:rPr>
          <w:color w:val="000000" w:themeColor="text1"/>
        </w:rPr>
        <w:t>S</w:t>
      </w:r>
      <w:r w:rsidR="005D1EA7" w:rsidRPr="00655DF3">
        <w:rPr>
          <w:color w:val="000000" w:themeColor="text1"/>
        </w:rPr>
        <w:t>elect the tab “Experiment,” then</w:t>
      </w:r>
      <w:r w:rsidR="00057A8A" w:rsidRPr="00655DF3">
        <w:rPr>
          <w:color w:val="000000" w:themeColor="text1"/>
        </w:rPr>
        <w:t xml:space="preserve"> select</w:t>
      </w:r>
      <w:r w:rsidR="005D1EA7" w:rsidRPr="00655DF3">
        <w:rPr>
          <w:color w:val="000000" w:themeColor="text1"/>
        </w:rPr>
        <w:t xml:space="preserve"> “Compensation,” then</w:t>
      </w:r>
      <w:r w:rsidR="00057A8A" w:rsidRPr="00655DF3">
        <w:rPr>
          <w:color w:val="000000" w:themeColor="text1"/>
        </w:rPr>
        <w:t xml:space="preserve"> select</w:t>
      </w:r>
      <w:r w:rsidR="00473B29" w:rsidRPr="00655DF3">
        <w:rPr>
          <w:color w:val="000000" w:themeColor="text1"/>
        </w:rPr>
        <w:t xml:space="preserve"> </w:t>
      </w:r>
      <w:r w:rsidR="005D1EA7" w:rsidRPr="00655DF3">
        <w:rPr>
          <w:color w:val="000000" w:themeColor="text1"/>
        </w:rPr>
        <w:t>“C</w:t>
      </w:r>
      <w:r w:rsidR="0062604A" w:rsidRPr="00655DF3">
        <w:rPr>
          <w:color w:val="000000" w:themeColor="text1"/>
        </w:rPr>
        <w:t xml:space="preserve">alculate </w:t>
      </w:r>
      <w:r w:rsidR="005D1EA7" w:rsidRPr="00655DF3">
        <w:rPr>
          <w:color w:val="000000" w:themeColor="text1"/>
        </w:rPr>
        <w:t>Compensation”</w:t>
      </w:r>
      <w:r w:rsidR="0062604A" w:rsidRPr="00655DF3">
        <w:rPr>
          <w:color w:val="000000" w:themeColor="text1"/>
        </w:rPr>
        <w:t xml:space="preserve"> </w:t>
      </w:r>
      <w:r w:rsidR="005D1EA7" w:rsidRPr="00655DF3">
        <w:rPr>
          <w:color w:val="000000" w:themeColor="text1"/>
        </w:rPr>
        <w:t xml:space="preserve">to </w:t>
      </w:r>
      <w:r w:rsidR="0062604A" w:rsidRPr="00655DF3">
        <w:rPr>
          <w:color w:val="000000" w:themeColor="text1"/>
        </w:rPr>
        <w:t>apply compensation values to all samples.</w:t>
      </w:r>
    </w:p>
    <w:p w14:paraId="3BCBCC03" w14:textId="77777777" w:rsidR="0062604A" w:rsidRPr="00655DF3" w:rsidRDefault="0062604A" w:rsidP="00A917E2">
      <w:pPr>
        <w:pStyle w:val="ListParagraph"/>
        <w:ind w:left="0"/>
        <w:rPr>
          <w:color w:val="000000" w:themeColor="text1"/>
        </w:rPr>
      </w:pPr>
    </w:p>
    <w:p w14:paraId="7C22DD28" w14:textId="3BF060A8" w:rsidR="00BF2B47" w:rsidRPr="00655DF3" w:rsidRDefault="000713D7"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Set </w:t>
      </w:r>
      <w:r w:rsidR="0062604A" w:rsidRPr="00655DF3">
        <w:rPr>
          <w:color w:val="000000" w:themeColor="text1"/>
          <w:highlight w:val="yellow"/>
        </w:rPr>
        <w:t>the forward scatter (FSC) and side scatter (SSC) voltage parameters to log scale and select the lowest thresholds allowed by the cytometer (FSC=200 and SSC=200) for each</w:t>
      </w:r>
      <w:r w:rsidR="00BF2B47" w:rsidRPr="00655DF3">
        <w:rPr>
          <w:color w:val="000000" w:themeColor="text1"/>
          <w:highlight w:val="yellow"/>
        </w:rPr>
        <w:t>.</w:t>
      </w:r>
      <w:r w:rsidR="0062604A" w:rsidRPr="00655DF3">
        <w:rPr>
          <w:color w:val="000000" w:themeColor="text1"/>
          <w:highlight w:val="yellow"/>
        </w:rPr>
        <w:t xml:space="preserve"> </w:t>
      </w:r>
    </w:p>
    <w:p w14:paraId="6E9FE9E9" w14:textId="77777777" w:rsidR="00BF2B47" w:rsidRPr="00655DF3" w:rsidRDefault="00BF2B47" w:rsidP="00746D9C">
      <w:pPr>
        <w:pStyle w:val="ListParagraph"/>
        <w:ind w:left="0"/>
        <w:rPr>
          <w:color w:val="000000" w:themeColor="text1"/>
          <w:highlight w:val="yellow"/>
        </w:rPr>
      </w:pPr>
    </w:p>
    <w:p w14:paraId="145E66C2" w14:textId="0FB551EB" w:rsidR="0062604A" w:rsidRPr="00655DF3" w:rsidRDefault="0062604A" w:rsidP="00746D9C">
      <w:pPr>
        <w:pStyle w:val="ListParagraph"/>
        <w:numPr>
          <w:ilvl w:val="2"/>
          <w:numId w:val="6"/>
        </w:numPr>
        <w:ind w:left="0" w:firstLine="0"/>
        <w:rPr>
          <w:color w:val="000000" w:themeColor="text1"/>
          <w:highlight w:val="yellow"/>
        </w:rPr>
      </w:pPr>
      <w:r w:rsidRPr="00655DF3">
        <w:rPr>
          <w:color w:val="000000" w:themeColor="text1"/>
          <w:highlight w:val="yellow"/>
        </w:rPr>
        <w:t>While running a tube of 0.2</w:t>
      </w:r>
      <w:r w:rsidR="000713D7" w:rsidRPr="00655DF3">
        <w:rPr>
          <w:color w:val="000000" w:themeColor="text1"/>
          <w:highlight w:val="yellow"/>
        </w:rPr>
        <w:t>2</w:t>
      </w:r>
      <w:r w:rsidRPr="00655DF3">
        <w:rPr>
          <w:color w:val="000000" w:themeColor="text1"/>
          <w:highlight w:val="yellow"/>
        </w:rPr>
        <w:t xml:space="preserve"> µm-filtered PBS, </w:t>
      </w:r>
      <w:r w:rsidR="00BF2B47" w:rsidRPr="00655DF3">
        <w:rPr>
          <w:color w:val="000000" w:themeColor="text1"/>
          <w:highlight w:val="yellow"/>
        </w:rPr>
        <w:t>adjust the FSC &amp; SSC voltages to the highest values that exclude the majority of background noise (i.e., just below the voltage threshold at which event rate surpasses 5 events/second)</w:t>
      </w:r>
      <w:r w:rsidR="00034710" w:rsidRPr="00655DF3">
        <w:rPr>
          <w:color w:val="000000" w:themeColor="text1"/>
          <w:highlight w:val="yellow"/>
        </w:rPr>
        <w:t>.</w:t>
      </w:r>
    </w:p>
    <w:p w14:paraId="78635CF0" w14:textId="77777777" w:rsidR="00BF2B47" w:rsidRPr="00655DF3" w:rsidRDefault="00BF2B47" w:rsidP="00746D9C">
      <w:pPr>
        <w:pStyle w:val="ListParagraph"/>
        <w:ind w:left="0"/>
        <w:rPr>
          <w:color w:val="000000" w:themeColor="text1"/>
        </w:rPr>
      </w:pPr>
    </w:p>
    <w:p w14:paraId="16F16318" w14:textId="3A146110" w:rsidR="00BF2B47" w:rsidRPr="00655DF3" w:rsidRDefault="00BF2B47" w:rsidP="00746D9C">
      <w:pPr>
        <w:pStyle w:val="ListParagraph"/>
        <w:numPr>
          <w:ilvl w:val="2"/>
          <w:numId w:val="6"/>
        </w:numPr>
        <w:ind w:left="0" w:firstLine="0"/>
        <w:rPr>
          <w:color w:val="000000" w:themeColor="text1"/>
          <w:highlight w:val="yellow"/>
        </w:rPr>
      </w:pPr>
      <w:r w:rsidRPr="00655DF3">
        <w:rPr>
          <w:color w:val="000000" w:themeColor="text1"/>
          <w:highlight w:val="yellow"/>
        </w:rPr>
        <w:t>Next, run a tube containing</w:t>
      </w:r>
      <w:r w:rsidR="005D1EA7" w:rsidRPr="00655DF3">
        <w:rPr>
          <w:color w:val="000000" w:themeColor="text1"/>
          <w:highlight w:val="yellow"/>
        </w:rPr>
        <w:t xml:space="preserve"> 0.2 µm – 1.0 µm beads</w:t>
      </w:r>
      <w:r w:rsidRPr="00655DF3">
        <w:rPr>
          <w:color w:val="000000" w:themeColor="text1"/>
          <w:highlight w:val="yellow"/>
        </w:rPr>
        <w:t xml:space="preserve">, diluted in PBS if necessary. </w:t>
      </w:r>
      <w:r w:rsidR="00034710" w:rsidRPr="00655DF3">
        <w:rPr>
          <w:color w:val="000000" w:themeColor="text1"/>
          <w:highlight w:val="yellow"/>
        </w:rPr>
        <w:t xml:space="preserve">In </w:t>
      </w:r>
      <w:r w:rsidR="00AD4E4A" w:rsidRPr="00655DF3">
        <w:rPr>
          <w:color w:val="000000" w:themeColor="text1"/>
          <w:highlight w:val="yellow"/>
        </w:rPr>
        <w:t>a</w:t>
      </w:r>
      <w:r w:rsidR="005E1017" w:rsidRPr="00655DF3">
        <w:rPr>
          <w:color w:val="000000" w:themeColor="text1"/>
          <w:highlight w:val="yellow"/>
        </w:rPr>
        <w:t>n</w:t>
      </w:r>
      <w:r w:rsidR="00AD4E4A" w:rsidRPr="00655DF3">
        <w:rPr>
          <w:color w:val="000000" w:themeColor="text1"/>
          <w:highlight w:val="yellow"/>
        </w:rPr>
        <w:t xml:space="preserve"> FCS </w:t>
      </w:r>
      <w:r w:rsidR="003907DF" w:rsidRPr="00655DF3">
        <w:rPr>
          <w:color w:val="000000" w:themeColor="text1"/>
          <w:highlight w:val="yellow"/>
        </w:rPr>
        <w:t>vs.</w:t>
      </w:r>
      <w:r w:rsidR="00AD4E4A" w:rsidRPr="00655DF3">
        <w:rPr>
          <w:color w:val="000000" w:themeColor="text1"/>
          <w:highlight w:val="yellow"/>
        </w:rPr>
        <w:t xml:space="preserve"> SSC plot, </w:t>
      </w:r>
      <w:r w:rsidRPr="00655DF3">
        <w:rPr>
          <w:color w:val="000000" w:themeColor="text1"/>
          <w:highlight w:val="yellow"/>
        </w:rPr>
        <w:t xml:space="preserve">draw a gate around </w:t>
      </w:r>
      <w:r w:rsidR="00AD4E4A" w:rsidRPr="00655DF3">
        <w:rPr>
          <w:color w:val="000000" w:themeColor="text1"/>
          <w:highlight w:val="yellow"/>
        </w:rPr>
        <w:t xml:space="preserve">the bead population </w:t>
      </w:r>
      <w:r w:rsidRPr="00655DF3">
        <w:rPr>
          <w:color w:val="000000" w:themeColor="text1"/>
          <w:highlight w:val="yellow"/>
        </w:rPr>
        <w:t xml:space="preserve">to </w:t>
      </w:r>
      <w:r w:rsidR="00AD4E4A" w:rsidRPr="00655DF3">
        <w:rPr>
          <w:color w:val="000000" w:themeColor="text1"/>
          <w:highlight w:val="yellow"/>
        </w:rPr>
        <w:t>capture</w:t>
      </w:r>
      <w:r w:rsidRPr="00655DF3">
        <w:rPr>
          <w:color w:val="000000" w:themeColor="text1"/>
          <w:highlight w:val="yellow"/>
        </w:rPr>
        <w:t xml:space="preserve"> events </w:t>
      </w:r>
      <w:r w:rsidR="00AD4E4A" w:rsidRPr="00655DF3">
        <w:rPr>
          <w:color w:val="000000" w:themeColor="text1"/>
          <w:highlight w:val="yellow"/>
        </w:rPr>
        <w:t>between 0.2 µm and</w:t>
      </w:r>
      <w:r w:rsidRPr="00655DF3">
        <w:rPr>
          <w:color w:val="000000" w:themeColor="text1"/>
          <w:highlight w:val="yellow"/>
        </w:rPr>
        <w:t xml:space="preserve"> 1.0 µm</w:t>
      </w:r>
      <w:r w:rsidR="00AD4E4A" w:rsidRPr="00655DF3">
        <w:rPr>
          <w:color w:val="000000" w:themeColor="text1"/>
          <w:highlight w:val="yellow"/>
        </w:rPr>
        <w:t>.</w:t>
      </w:r>
      <w:r w:rsidR="00034710" w:rsidRPr="00655DF3">
        <w:rPr>
          <w:color w:val="000000" w:themeColor="text1"/>
          <w:highlight w:val="yellow"/>
        </w:rPr>
        <w:t xml:space="preserve"> Alternatively, in a</w:t>
      </w:r>
      <w:r w:rsidR="005E1017" w:rsidRPr="00655DF3">
        <w:rPr>
          <w:color w:val="000000" w:themeColor="text1"/>
          <w:highlight w:val="yellow"/>
        </w:rPr>
        <w:t>n</w:t>
      </w:r>
      <w:r w:rsidR="00034710" w:rsidRPr="00655DF3">
        <w:rPr>
          <w:color w:val="000000" w:themeColor="text1"/>
          <w:highlight w:val="yellow"/>
        </w:rPr>
        <w:t xml:space="preserve"> S</w:t>
      </w:r>
      <w:r w:rsidR="005E1017" w:rsidRPr="00655DF3">
        <w:rPr>
          <w:color w:val="000000" w:themeColor="text1"/>
          <w:highlight w:val="yellow"/>
        </w:rPr>
        <w:t>SC-H histogram, draw a gate to include all events smaller than the 1.0 µm beads.</w:t>
      </w:r>
    </w:p>
    <w:p w14:paraId="3FBE7FD3" w14:textId="77777777" w:rsidR="00FE44D4" w:rsidRPr="00655DF3" w:rsidRDefault="00FE44D4" w:rsidP="00746D9C">
      <w:pPr>
        <w:pStyle w:val="ListParagraph"/>
        <w:ind w:left="0"/>
        <w:rPr>
          <w:color w:val="000000" w:themeColor="text1"/>
          <w:highlight w:val="yellow"/>
        </w:rPr>
      </w:pPr>
    </w:p>
    <w:p w14:paraId="476FD11F" w14:textId="3ADC8199" w:rsidR="008B5278" w:rsidRPr="00655DF3" w:rsidRDefault="007B7AFC"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Set the cytometer’s flow rate to “Lo” (approximately 8-12 </w:t>
      </w:r>
      <w:r w:rsidR="00876A98" w:rsidRPr="00655DF3">
        <w:rPr>
          <w:color w:val="000000" w:themeColor="text1"/>
          <w:highlight w:val="yellow"/>
        </w:rPr>
        <w:t>µl</w:t>
      </w:r>
      <w:r w:rsidRPr="00655DF3">
        <w:rPr>
          <w:color w:val="000000" w:themeColor="text1"/>
          <w:highlight w:val="yellow"/>
        </w:rPr>
        <w:t xml:space="preserve">/min). Using the beads tube (or other tube containing a known concentration of beads) adjust the flow rate dial on the cytometer until the event rate reaches approximately 200 events per second. </w:t>
      </w:r>
      <w:r w:rsidR="00B9461B" w:rsidRPr="00655DF3">
        <w:rPr>
          <w:color w:val="000000" w:themeColor="text1"/>
          <w:highlight w:val="yellow"/>
        </w:rPr>
        <w:t xml:space="preserve">Read all sample tubes </w:t>
      </w:r>
      <w:r w:rsidR="008B5278" w:rsidRPr="00655DF3">
        <w:rPr>
          <w:color w:val="000000" w:themeColor="text1"/>
          <w:highlight w:val="yellow"/>
        </w:rPr>
        <w:t>at the same flow rate and</w:t>
      </w:r>
      <w:r w:rsidR="00B9461B" w:rsidRPr="00655DF3">
        <w:rPr>
          <w:color w:val="000000" w:themeColor="text1"/>
          <w:highlight w:val="yellow"/>
        </w:rPr>
        <w:t xml:space="preserve"> use</w:t>
      </w:r>
      <w:r w:rsidR="008B5278" w:rsidRPr="00655DF3">
        <w:rPr>
          <w:color w:val="000000" w:themeColor="text1"/>
          <w:highlight w:val="yellow"/>
        </w:rPr>
        <w:t xml:space="preserve"> the same bead concentration in future experiments to ensure that flow rates remain consistent between runs.</w:t>
      </w:r>
    </w:p>
    <w:p w14:paraId="2970837C" w14:textId="77777777" w:rsidR="007B7AFC" w:rsidRPr="00655DF3" w:rsidRDefault="007B7AFC" w:rsidP="00746D9C">
      <w:pPr>
        <w:pStyle w:val="ListParagraph"/>
        <w:ind w:left="0"/>
        <w:rPr>
          <w:color w:val="000000" w:themeColor="text1"/>
          <w:highlight w:val="yellow"/>
        </w:rPr>
      </w:pPr>
    </w:p>
    <w:p w14:paraId="0A3A949A" w14:textId="38649BCE" w:rsidR="00FE44D4" w:rsidRPr="00655DF3" w:rsidRDefault="00FE44D4"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Run a tube of </w:t>
      </w:r>
      <w:r w:rsidR="005D1EA7" w:rsidRPr="00655DF3">
        <w:rPr>
          <w:color w:val="000000" w:themeColor="text1"/>
          <w:highlight w:val="yellow"/>
        </w:rPr>
        <w:t xml:space="preserve">rainbow fluorescent particles </w:t>
      </w:r>
      <w:r w:rsidRPr="00655DF3">
        <w:rPr>
          <w:color w:val="000000" w:themeColor="text1"/>
          <w:highlight w:val="yellow"/>
        </w:rPr>
        <w:t>diluted in PBS. Acquire 5000 events. Record the</w:t>
      </w:r>
      <w:r w:rsidR="005E55FE" w:rsidRPr="00655DF3">
        <w:rPr>
          <w:color w:val="000000" w:themeColor="text1"/>
          <w:highlight w:val="yellow"/>
        </w:rPr>
        <w:t xml:space="preserve"> mean</w:t>
      </w:r>
      <w:r w:rsidRPr="00655DF3">
        <w:rPr>
          <w:color w:val="000000" w:themeColor="text1"/>
          <w:highlight w:val="yellow"/>
        </w:rPr>
        <w:t xml:space="preserve"> </w:t>
      </w:r>
      <w:r w:rsidR="005E55FE" w:rsidRPr="00655DF3">
        <w:rPr>
          <w:color w:val="000000" w:themeColor="text1"/>
          <w:highlight w:val="yellow"/>
        </w:rPr>
        <w:t>intensity</w:t>
      </w:r>
      <w:r w:rsidRPr="00655DF3">
        <w:rPr>
          <w:color w:val="000000" w:themeColor="text1"/>
          <w:highlight w:val="yellow"/>
        </w:rPr>
        <w:t xml:space="preserve"> values for FSC, SSC, and each color channel. </w:t>
      </w:r>
      <w:r w:rsidR="00B9461B" w:rsidRPr="00655DF3">
        <w:rPr>
          <w:color w:val="000000" w:themeColor="text1"/>
          <w:highlight w:val="yellow"/>
        </w:rPr>
        <w:t>Use t</w:t>
      </w:r>
      <w:r w:rsidRPr="00655DF3">
        <w:rPr>
          <w:color w:val="000000" w:themeColor="text1"/>
          <w:highlight w:val="yellow"/>
        </w:rPr>
        <w:t xml:space="preserve">hese values </w:t>
      </w:r>
      <w:r w:rsidR="00B9461B" w:rsidRPr="00655DF3">
        <w:rPr>
          <w:color w:val="000000" w:themeColor="text1"/>
          <w:highlight w:val="yellow"/>
        </w:rPr>
        <w:t>to</w:t>
      </w:r>
      <w:r w:rsidRPr="00655DF3">
        <w:rPr>
          <w:color w:val="000000" w:themeColor="text1"/>
          <w:highlight w:val="yellow"/>
        </w:rPr>
        <w:t xml:space="preserve"> adjust voltages in future experiments to ensure that </w:t>
      </w:r>
      <w:r w:rsidR="005E55FE" w:rsidRPr="00655DF3">
        <w:rPr>
          <w:color w:val="000000" w:themeColor="text1"/>
          <w:highlight w:val="yellow"/>
        </w:rPr>
        <w:t xml:space="preserve">fluorescence intensities </w:t>
      </w:r>
      <w:r w:rsidRPr="00655DF3">
        <w:rPr>
          <w:color w:val="000000" w:themeColor="text1"/>
          <w:highlight w:val="yellow"/>
        </w:rPr>
        <w:t>remain consistent between experiments.</w:t>
      </w:r>
    </w:p>
    <w:p w14:paraId="1D4C418F" w14:textId="77777777" w:rsidR="00AD4E4A" w:rsidRPr="00655DF3" w:rsidRDefault="00AD4E4A" w:rsidP="00746D9C">
      <w:pPr>
        <w:rPr>
          <w:color w:val="000000" w:themeColor="text1"/>
        </w:rPr>
      </w:pPr>
    </w:p>
    <w:p w14:paraId="5291FA4E" w14:textId="3D108A79" w:rsidR="00A4015C" w:rsidRPr="00655DF3" w:rsidRDefault="00A4015C" w:rsidP="00746D9C">
      <w:pPr>
        <w:pStyle w:val="ListParagraph"/>
        <w:numPr>
          <w:ilvl w:val="1"/>
          <w:numId w:val="6"/>
        </w:numPr>
        <w:ind w:left="0" w:firstLine="0"/>
        <w:rPr>
          <w:b/>
          <w:color w:val="000000" w:themeColor="text1"/>
        </w:rPr>
      </w:pPr>
      <w:r w:rsidRPr="00655DF3">
        <w:rPr>
          <w:b/>
          <w:color w:val="000000" w:themeColor="text1"/>
        </w:rPr>
        <w:t>Sample reading</w:t>
      </w:r>
    </w:p>
    <w:p w14:paraId="453C5848" w14:textId="77777777" w:rsidR="00A4015C" w:rsidRPr="00655DF3" w:rsidRDefault="00A4015C" w:rsidP="00746D9C">
      <w:pPr>
        <w:rPr>
          <w:color w:val="000000" w:themeColor="text1"/>
        </w:rPr>
      </w:pPr>
    </w:p>
    <w:p w14:paraId="117BD2BC" w14:textId="7A9D911B" w:rsidR="00AD4E4A" w:rsidRPr="00655DF3" w:rsidRDefault="00AD4E4A"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 Set the cytometer’s flow rate to “Lo” (approximately 8-12 </w:t>
      </w:r>
      <w:r w:rsidR="00876A98" w:rsidRPr="00655DF3">
        <w:rPr>
          <w:color w:val="000000" w:themeColor="text1"/>
          <w:highlight w:val="yellow"/>
        </w:rPr>
        <w:t>µl</w:t>
      </w:r>
      <w:r w:rsidRPr="00655DF3">
        <w:rPr>
          <w:color w:val="000000" w:themeColor="text1"/>
          <w:highlight w:val="yellow"/>
        </w:rPr>
        <w:t>/min) and run each sample for exactly 1 or 2 minutes.</w:t>
      </w:r>
    </w:p>
    <w:p w14:paraId="2C7F63BF" w14:textId="77777777" w:rsidR="00AD4E4A" w:rsidRPr="00655DF3" w:rsidRDefault="00AD4E4A" w:rsidP="00746D9C">
      <w:pPr>
        <w:rPr>
          <w:color w:val="000000" w:themeColor="text1"/>
          <w:highlight w:val="yellow"/>
        </w:rPr>
      </w:pPr>
    </w:p>
    <w:p w14:paraId="771ED66F" w14:textId="5DAC51D9" w:rsidR="00AD4E4A" w:rsidRPr="00655DF3" w:rsidRDefault="00AD4E4A"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After the first reading, add </w:t>
      </w:r>
      <w:r w:rsidR="00FE44D4" w:rsidRPr="00655DF3">
        <w:rPr>
          <w:color w:val="000000" w:themeColor="text1"/>
          <w:highlight w:val="yellow"/>
        </w:rPr>
        <w:t>2</w:t>
      </w:r>
      <w:r w:rsidRPr="00655DF3">
        <w:rPr>
          <w:color w:val="000000" w:themeColor="text1"/>
          <w:highlight w:val="yellow"/>
        </w:rPr>
        <w:t xml:space="preserve">0 </w:t>
      </w:r>
      <w:r w:rsidR="00D20813" w:rsidRPr="00655DF3">
        <w:rPr>
          <w:color w:val="000000" w:themeColor="text1"/>
          <w:highlight w:val="yellow"/>
        </w:rPr>
        <w:t xml:space="preserve">µl </w:t>
      </w:r>
      <w:r w:rsidR="001140CC">
        <w:rPr>
          <w:rFonts w:cstheme="minorHAnsi"/>
          <w:bCs/>
          <w:color w:val="000000" w:themeColor="text1"/>
          <w:highlight w:val="yellow"/>
        </w:rPr>
        <w:t xml:space="preserve">of </w:t>
      </w:r>
      <w:r w:rsidRPr="00655DF3">
        <w:rPr>
          <w:color w:val="000000" w:themeColor="text1"/>
          <w:highlight w:val="yellow"/>
        </w:rPr>
        <w:t>10% NP-40 to each sample</w:t>
      </w:r>
      <w:r w:rsidR="006C764A" w:rsidRPr="00655DF3">
        <w:rPr>
          <w:color w:val="000000" w:themeColor="text1"/>
          <w:highlight w:val="yellow"/>
        </w:rPr>
        <w:t xml:space="preserve">, </w:t>
      </w:r>
      <w:r w:rsidR="006C764A" w:rsidRPr="00764B47">
        <w:rPr>
          <w:rFonts w:cstheme="minorHAnsi"/>
          <w:color w:val="000000" w:themeColor="text1"/>
          <w:highlight w:val="yellow"/>
        </w:rPr>
        <w:t>pipet</w:t>
      </w:r>
      <w:r w:rsidR="001140CC">
        <w:rPr>
          <w:rFonts w:cstheme="minorHAnsi"/>
          <w:color w:val="000000" w:themeColor="text1"/>
          <w:highlight w:val="yellow"/>
        </w:rPr>
        <w:t>te</w:t>
      </w:r>
      <w:r w:rsidR="006C764A" w:rsidRPr="00655DF3">
        <w:rPr>
          <w:color w:val="000000" w:themeColor="text1"/>
          <w:highlight w:val="yellow"/>
        </w:rPr>
        <w:t xml:space="preserve"> up and down,</w:t>
      </w:r>
      <w:r w:rsidRPr="00655DF3">
        <w:rPr>
          <w:color w:val="000000" w:themeColor="text1"/>
          <w:highlight w:val="yellow"/>
        </w:rPr>
        <w:t xml:space="preserve"> </w:t>
      </w:r>
      <w:r w:rsidRPr="00655DF3">
        <w:rPr>
          <w:color w:val="000000" w:themeColor="text1"/>
          <w:highlight w:val="yellow"/>
        </w:rPr>
        <w:lastRenderedPageBreak/>
        <w:t>and re-read for the same amount of time (either 1 or 2 minutes) to allow for the subtraction of positive events detected in the lysed sample over an equal time frame.</w:t>
      </w:r>
    </w:p>
    <w:p w14:paraId="71464021" w14:textId="77777777" w:rsidR="00876A98" w:rsidRPr="00655DF3" w:rsidRDefault="00876A98" w:rsidP="00746D9C">
      <w:pPr>
        <w:rPr>
          <w:color w:val="000000" w:themeColor="text1"/>
        </w:rPr>
      </w:pPr>
    </w:p>
    <w:p w14:paraId="27D026DF" w14:textId="3D7C8315" w:rsidR="006C764A" w:rsidRPr="00655DF3" w:rsidRDefault="006C764A" w:rsidP="00746D9C">
      <w:pPr>
        <w:rPr>
          <w:color w:val="000000" w:themeColor="text1"/>
        </w:rPr>
      </w:pPr>
      <w:r w:rsidRPr="00655DF3">
        <w:rPr>
          <w:color w:val="000000" w:themeColor="text1"/>
        </w:rPr>
        <w:t>NOTE:</w:t>
      </w:r>
      <w:r w:rsidR="00A31525" w:rsidRPr="00655DF3">
        <w:rPr>
          <w:color w:val="000000" w:themeColor="text1"/>
        </w:rPr>
        <w:t xml:space="preserve"> It</w:t>
      </w:r>
      <w:r w:rsidRPr="00655DF3">
        <w:rPr>
          <w:color w:val="000000" w:themeColor="text1"/>
        </w:rPr>
        <w:t xml:space="preserve"> is extremely important that samples be mixed using a pipet rather than a vortex. In our experience, vortexing can cause self-aggregation of some antibodies, leading to</w:t>
      </w:r>
      <w:r w:rsidR="008B5278" w:rsidRPr="00655DF3">
        <w:rPr>
          <w:color w:val="000000" w:themeColor="text1"/>
        </w:rPr>
        <w:t xml:space="preserve"> </w:t>
      </w:r>
      <w:r w:rsidRPr="00655DF3">
        <w:rPr>
          <w:color w:val="000000" w:themeColor="text1"/>
        </w:rPr>
        <w:t xml:space="preserve">EV-mimicking </w:t>
      </w:r>
      <w:r w:rsidR="008B5278" w:rsidRPr="00655DF3">
        <w:rPr>
          <w:color w:val="000000" w:themeColor="text1"/>
        </w:rPr>
        <w:t xml:space="preserve">positive </w:t>
      </w:r>
      <w:r w:rsidRPr="00655DF3">
        <w:rPr>
          <w:color w:val="000000" w:themeColor="text1"/>
        </w:rPr>
        <w:t xml:space="preserve">events. </w:t>
      </w:r>
    </w:p>
    <w:p w14:paraId="17F8D41A" w14:textId="77777777" w:rsidR="00AD4E4A" w:rsidRPr="00655DF3" w:rsidRDefault="00AD4E4A" w:rsidP="00746D9C">
      <w:pPr>
        <w:rPr>
          <w:color w:val="000000" w:themeColor="text1"/>
        </w:rPr>
      </w:pPr>
    </w:p>
    <w:p w14:paraId="3FEDADA1" w14:textId="06BA03C8" w:rsidR="00AD4E4A" w:rsidRPr="00655DF3" w:rsidRDefault="00AD4E4A" w:rsidP="00746D9C">
      <w:pPr>
        <w:pStyle w:val="ListParagraph"/>
        <w:numPr>
          <w:ilvl w:val="2"/>
          <w:numId w:val="6"/>
        </w:numPr>
        <w:ind w:left="0" w:firstLine="0"/>
        <w:rPr>
          <w:color w:val="000000" w:themeColor="text1"/>
        </w:rPr>
      </w:pPr>
      <w:r w:rsidRPr="00655DF3">
        <w:rPr>
          <w:color w:val="000000" w:themeColor="text1"/>
        </w:rPr>
        <w:t xml:space="preserve">Once all samples have been read, export all .fcs files </w:t>
      </w:r>
      <w:r w:rsidR="00D20813" w:rsidRPr="00655DF3">
        <w:rPr>
          <w:color w:val="000000" w:themeColor="text1"/>
        </w:rPr>
        <w:t>into a separate file to be used for further analysis</w:t>
      </w:r>
      <w:r w:rsidRPr="00655DF3">
        <w:rPr>
          <w:color w:val="000000" w:themeColor="text1"/>
        </w:rPr>
        <w:t xml:space="preserve"> using </w:t>
      </w:r>
      <w:r w:rsidR="00E724E5" w:rsidRPr="00655DF3">
        <w:rPr>
          <w:color w:val="000000" w:themeColor="text1"/>
        </w:rPr>
        <w:t xml:space="preserve">FCM analysis </w:t>
      </w:r>
      <w:r w:rsidRPr="00655DF3">
        <w:rPr>
          <w:color w:val="000000" w:themeColor="text1"/>
        </w:rPr>
        <w:t>software.</w:t>
      </w:r>
    </w:p>
    <w:p w14:paraId="2A6B9BB1" w14:textId="77777777" w:rsidR="00D20813" w:rsidRPr="00655DF3" w:rsidRDefault="00D20813" w:rsidP="00746D9C">
      <w:pPr>
        <w:rPr>
          <w:color w:val="000000" w:themeColor="text1"/>
        </w:rPr>
      </w:pPr>
    </w:p>
    <w:p w14:paraId="7D409B0E" w14:textId="292FD03F" w:rsidR="00D20813" w:rsidRPr="00655DF3" w:rsidRDefault="00E724E5" w:rsidP="00746D9C">
      <w:pPr>
        <w:pStyle w:val="ListParagraph"/>
        <w:numPr>
          <w:ilvl w:val="1"/>
          <w:numId w:val="6"/>
        </w:numPr>
        <w:ind w:left="0" w:firstLine="0"/>
        <w:rPr>
          <w:b/>
          <w:color w:val="000000" w:themeColor="text1"/>
        </w:rPr>
      </w:pPr>
      <w:r w:rsidRPr="00655DF3">
        <w:rPr>
          <w:b/>
          <w:color w:val="000000" w:themeColor="text1"/>
        </w:rPr>
        <w:t xml:space="preserve">Data </w:t>
      </w:r>
      <w:r w:rsidR="00D20813" w:rsidRPr="00655DF3">
        <w:rPr>
          <w:b/>
          <w:color w:val="000000" w:themeColor="text1"/>
        </w:rPr>
        <w:t>analysis</w:t>
      </w:r>
    </w:p>
    <w:p w14:paraId="32896C69" w14:textId="77777777" w:rsidR="00D20813" w:rsidRPr="00655DF3" w:rsidRDefault="00D20813" w:rsidP="00746D9C">
      <w:pPr>
        <w:rPr>
          <w:color w:val="000000" w:themeColor="text1"/>
        </w:rPr>
      </w:pPr>
    </w:p>
    <w:p w14:paraId="681290B3" w14:textId="2A54CA65" w:rsidR="00D20813" w:rsidRPr="00655DF3" w:rsidRDefault="00D20813" w:rsidP="00746D9C">
      <w:pPr>
        <w:pStyle w:val="ListParagraph"/>
        <w:numPr>
          <w:ilvl w:val="2"/>
          <w:numId w:val="6"/>
        </w:numPr>
        <w:ind w:left="0" w:firstLine="0"/>
        <w:rPr>
          <w:color w:val="000000" w:themeColor="text1"/>
        </w:rPr>
      </w:pPr>
      <w:r w:rsidRPr="00655DF3">
        <w:rPr>
          <w:color w:val="000000" w:themeColor="text1"/>
        </w:rPr>
        <w:t xml:space="preserve">Open the </w:t>
      </w:r>
      <w:r w:rsidR="00E724E5" w:rsidRPr="00655DF3">
        <w:rPr>
          <w:color w:val="000000" w:themeColor="text1"/>
        </w:rPr>
        <w:t>FCM</w:t>
      </w:r>
      <w:r w:rsidR="00A30641" w:rsidRPr="00655DF3">
        <w:rPr>
          <w:color w:val="000000" w:themeColor="text1"/>
        </w:rPr>
        <w:t xml:space="preserve"> analysis </w:t>
      </w:r>
      <w:r w:rsidRPr="00655DF3">
        <w:rPr>
          <w:color w:val="000000" w:themeColor="text1"/>
        </w:rPr>
        <w:t>software.</w:t>
      </w:r>
      <w:r w:rsidR="00876A98" w:rsidRPr="00655DF3">
        <w:rPr>
          <w:color w:val="000000" w:themeColor="text1"/>
        </w:rPr>
        <w:t xml:space="preserve"> </w:t>
      </w:r>
      <w:r w:rsidRPr="00655DF3">
        <w:rPr>
          <w:color w:val="000000" w:themeColor="text1"/>
        </w:rPr>
        <w:t xml:space="preserve">Import all of </w:t>
      </w:r>
      <w:r w:rsidR="00B9461B" w:rsidRPr="00655DF3">
        <w:rPr>
          <w:color w:val="000000" w:themeColor="text1"/>
        </w:rPr>
        <w:t xml:space="preserve">the </w:t>
      </w:r>
      <w:r w:rsidRPr="00655DF3">
        <w:rPr>
          <w:color w:val="000000" w:themeColor="text1"/>
        </w:rPr>
        <w:t xml:space="preserve">.fcs files into a new experiment file. </w:t>
      </w:r>
    </w:p>
    <w:p w14:paraId="56ADE81B" w14:textId="77777777" w:rsidR="00D20813" w:rsidRPr="00655DF3" w:rsidRDefault="00D20813" w:rsidP="00746D9C">
      <w:pPr>
        <w:rPr>
          <w:color w:val="000000" w:themeColor="text1"/>
        </w:rPr>
      </w:pPr>
    </w:p>
    <w:p w14:paraId="4EC1539A" w14:textId="2357F65C" w:rsidR="00D20813" w:rsidRPr="00655DF3" w:rsidRDefault="00D20813" w:rsidP="00746D9C">
      <w:pPr>
        <w:pStyle w:val="ListParagraph"/>
        <w:numPr>
          <w:ilvl w:val="2"/>
          <w:numId w:val="6"/>
        </w:numPr>
        <w:ind w:left="0" w:firstLine="0"/>
        <w:rPr>
          <w:color w:val="000000" w:themeColor="text1"/>
        </w:rPr>
      </w:pPr>
      <w:r w:rsidRPr="00655DF3">
        <w:rPr>
          <w:color w:val="000000" w:themeColor="text1"/>
        </w:rPr>
        <w:t xml:space="preserve">Open the beads-only tube. In the FSC-A vs. SSC-A plot, draw a gate around all beads sized between 0.2 µm and 1.0 µm. This is </w:t>
      </w:r>
      <w:r w:rsidR="00B9461B" w:rsidRPr="00655DF3">
        <w:rPr>
          <w:color w:val="000000" w:themeColor="text1"/>
        </w:rPr>
        <w:t xml:space="preserve">the </w:t>
      </w:r>
      <w:r w:rsidRPr="00655DF3">
        <w:rPr>
          <w:color w:val="000000" w:themeColor="text1"/>
        </w:rPr>
        <w:t>EV gate. Drag to add to all samples.</w:t>
      </w:r>
    </w:p>
    <w:p w14:paraId="47F8E5E4" w14:textId="77777777" w:rsidR="00D20813" w:rsidRPr="00655DF3" w:rsidRDefault="00D20813" w:rsidP="00746D9C">
      <w:pPr>
        <w:pStyle w:val="ListParagraph"/>
        <w:ind w:left="0"/>
        <w:rPr>
          <w:color w:val="000000" w:themeColor="text1"/>
        </w:rPr>
      </w:pPr>
    </w:p>
    <w:p w14:paraId="7BEC388D" w14:textId="0092FE7E" w:rsidR="00D20813" w:rsidRPr="00655DF3" w:rsidRDefault="00D20813" w:rsidP="00746D9C">
      <w:pPr>
        <w:pStyle w:val="ListParagraph"/>
        <w:numPr>
          <w:ilvl w:val="2"/>
          <w:numId w:val="6"/>
        </w:numPr>
        <w:ind w:left="0" w:firstLine="0"/>
        <w:rPr>
          <w:color w:val="000000" w:themeColor="text1"/>
        </w:rPr>
      </w:pPr>
      <w:r w:rsidRPr="00655DF3">
        <w:rPr>
          <w:color w:val="000000" w:themeColor="text1"/>
        </w:rPr>
        <w:t xml:space="preserve">Using the lysed samples as negative controls, </w:t>
      </w:r>
      <w:r w:rsidR="00534E0C" w:rsidRPr="00655DF3">
        <w:rPr>
          <w:color w:val="000000" w:themeColor="text1"/>
        </w:rPr>
        <w:t>draw</w:t>
      </w:r>
      <w:r w:rsidRPr="00655DF3">
        <w:rPr>
          <w:color w:val="000000" w:themeColor="text1"/>
        </w:rPr>
        <w:t xml:space="preserve"> gates </w:t>
      </w:r>
      <w:r w:rsidR="00534E0C" w:rsidRPr="00655DF3">
        <w:rPr>
          <w:color w:val="000000" w:themeColor="text1"/>
        </w:rPr>
        <w:t xml:space="preserve">at the edge of </w:t>
      </w:r>
      <w:r w:rsidRPr="00655DF3">
        <w:rPr>
          <w:color w:val="000000" w:themeColor="text1"/>
        </w:rPr>
        <w:t xml:space="preserve">background fluorescence </w:t>
      </w:r>
      <w:r w:rsidR="00534E0C" w:rsidRPr="00655DF3">
        <w:rPr>
          <w:color w:val="000000" w:themeColor="text1"/>
        </w:rPr>
        <w:t xml:space="preserve">in each fluorescence channel used. Drag fluorescent gates into the </w:t>
      </w:r>
      <w:r w:rsidR="000B3050" w:rsidRPr="00655DF3">
        <w:rPr>
          <w:color w:val="000000" w:themeColor="text1"/>
        </w:rPr>
        <w:t>EV</w:t>
      </w:r>
      <w:r w:rsidR="00534E0C" w:rsidRPr="00655DF3">
        <w:rPr>
          <w:color w:val="000000" w:themeColor="text1"/>
        </w:rPr>
        <w:t xml:space="preserve"> gate of each corresponding non-lysed sample.</w:t>
      </w:r>
    </w:p>
    <w:p w14:paraId="07DD8536" w14:textId="2239DDCD" w:rsidR="00BF2B47" w:rsidRPr="00655DF3" w:rsidRDefault="00BF2B47" w:rsidP="00746D9C">
      <w:pPr>
        <w:pStyle w:val="ListParagraph"/>
        <w:ind w:left="0"/>
        <w:rPr>
          <w:color w:val="000000" w:themeColor="text1"/>
        </w:rPr>
      </w:pPr>
    </w:p>
    <w:p w14:paraId="27A602E6" w14:textId="5C3466E4" w:rsidR="00534E0C" w:rsidRPr="00655DF3" w:rsidRDefault="004531E7" w:rsidP="00746D9C">
      <w:pPr>
        <w:pStyle w:val="ListParagraph"/>
        <w:ind w:left="0"/>
        <w:rPr>
          <w:color w:val="000000" w:themeColor="text1"/>
        </w:rPr>
      </w:pPr>
      <w:r w:rsidRPr="00655DF3">
        <w:rPr>
          <w:color w:val="000000" w:themeColor="text1"/>
        </w:rPr>
        <w:t xml:space="preserve">Note: </w:t>
      </w:r>
      <w:r w:rsidR="00B9461B" w:rsidRPr="00655DF3">
        <w:rPr>
          <w:color w:val="000000" w:themeColor="text1"/>
        </w:rPr>
        <w:t xml:space="preserve">At </w:t>
      </w:r>
      <w:r w:rsidR="00534E0C" w:rsidRPr="00655DF3">
        <w:rPr>
          <w:color w:val="000000" w:themeColor="text1"/>
        </w:rPr>
        <w:t>this point it is also useful to</w:t>
      </w:r>
      <w:r w:rsidR="000713D7" w:rsidRPr="00655DF3">
        <w:rPr>
          <w:color w:val="000000" w:themeColor="text1"/>
        </w:rPr>
        <w:t xml:space="preserve"> examine</w:t>
      </w:r>
      <w:r w:rsidR="00534E0C" w:rsidRPr="00655DF3">
        <w:rPr>
          <w:color w:val="000000" w:themeColor="text1"/>
        </w:rPr>
        <w:t xml:space="preserve"> dual fluorescent bi</w:t>
      </w:r>
      <w:r w:rsidR="00F1370F" w:rsidRPr="00655DF3">
        <w:rPr>
          <w:color w:val="000000" w:themeColor="text1"/>
        </w:rPr>
        <w:t>-</w:t>
      </w:r>
      <w:r w:rsidR="00534E0C" w:rsidRPr="00655DF3">
        <w:rPr>
          <w:color w:val="000000" w:themeColor="text1"/>
        </w:rPr>
        <w:t>parameter plots. Rocket shapes i</w:t>
      </w:r>
      <w:r w:rsidRPr="00655DF3">
        <w:rPr>
          <w:color w:val="000000" w:themeColor="text1"/>
        </w:rPr>
        <w:t>n th</w:t>
      </w:r>
      <w:r w:rsidR="00F1370F" w:rsidRPr="00655DF3">
        <w:rPr>
          <w:color w:val="000000" w:themeColor="text1"/>
        </w:rPr>
        <w:t xml:space="preserve">e double-positive quadrant (see </w:t>
      </w:r>
      <w:r w:rsidR="00E76253" w:rsidRPr="00655DF3">
        <w:rPr>
          <w:b/>
          <w:color w:val="000000" w:themeColor="text1"/>
        </w:rPr>
        <w:t>Figure</w:t>
      </w:r>
      <w:r w:rsidRPr="00655DF3">
        <w:rPr>
          <w:b/>
          <w:color w:val="000000" w:themeColor="text1"/>
        </w:rPr>
        <w:t xml:space="preserve"> </w:t>
      </w:r>
      <w:r w:rsidR="007255A4" w:rsidRPr="00655DF3">
        <w:rPr>
          <w:b/>
          <w:color w:val="000000" w:themeColor="text1"/>
        </w:rPr>
        <w:t>8</w:t>
      </w:r>
      <w:r w:rsidRPr="00655DF3">
        <w:rPr>
          <w:color w:val="000000" w:themeColor="text1"/>
        </w:rPr>
        <w:t xml:space="preserve">), </w:t>
      </w:r>
      <w:r w:rsidR="00534E0C" w:rsidRPr="00655DF3">
        <w:rPr>
          <w:color w:val="000000" w:themeColor="text1"/>
        </w:rPr>
        <w:t>particularly if the markers are known to</w:t>
      </w:r>
      <w:r w:rsidRPr="00655DF3">
        <w:rPr>
          <w:color w:val="000000" w:themeColor="text1"/>
        </w:rPr>
        <w:t xml:space="preserve"> reside on unrelated cell types,</w:t>
      </w:r>
      <w:r w:rsidR="00534E0C" w:rsidRPr="00655DF3">
        <w:rPr>
          <w:color w:val="000000" w:themeColor="text1"/>
        </w:rPr>
        <w:t xml:space="preserve"> </w:t>
      </w:r>
      <w:r w:rsidRPr="00655DF3">
        <w:rPr>
          <w:color w:val="000000" w:themeColor="text1"/>
        </w:rPr>
        <w:t>may be</w:t>
      </w:r>
      <w:r w:rsidR="00534E0C" w:rsidRPr="00655DF3">
        <w:rPr>
          <w:color w:val="000000" w:themeColor="text1"/>
        </w:rPr>
        <w:t xml:space="preserve"> indicative of</w:t>
      </w:r>
      <w:r w:rsidR="00D44FD6" w:rsidRPr="00655DF3">
        <w:rPr>
          <w:color w:val="000000" w:themeColor="text1"/>
        </w:rPr>
        <w:t xml:space="preserve"> artifact from aggregation or other vesicle-mimicking events.</w:t>
      </w:r>
      <w:r w:rsidR="00534E0C" w:rsidRPr="00655DF3">
        <w:rPr>
          <w:color w:val="000000" w:themeColor="text1"/>
        </w:rPr>
        <w:t xml:space="preserve"> </w:t>
      </w:r>
    </w:p>
    <w:p w14:paraId="6D10EA2F" w14:textId="77777777" w:rsidR="004531E7" w:rsidRPr="00655DF3" w:rsidRDefault="004531E7" w:rsidP="00746D9C">
      <w:pPr>
        <w:pStyle w:val="ListParagraph"/>
        <w:ind w:left="0"/>
        <w:rPr>
          <w:color w:val="000000" w:themeColor="text1"/>
        </w:rPr>
      </w:pPr>
    </w:p>
    <w:p w14:paraId="3CF503E9" w14:textId="22BF6EC0" w:rsidR="004531E7" w:rsidRPr="00655DF3" w:rsidRDefault="004531E7" w:rsidP="0042099A">
      <w:pPr>
        <w:pStyle w:val="ListParagraph"/>
        <w:numPr>
          <w:ilvl w:val="2"/>
          <w:numId w:val="6"/>
        </w:numPr>
        <w:ind w:left="0" w:firstLine="0"/>
        <w:rPr>
          <w:color w:val="000000" w:themeColor="text1"/>
        </w:rPr>
      </w:pPr>
      <w:r w:rsidRPr="00655DF3">
        <w:rPr>
          <w:color w:val="000000" w:themeColor="text1"/>
        </w:rPr>
        <w:t>For each fluorescent marker, subtract the number of events in the lysed sample from the number of events in the non-lysed sample. Optional</w:t>
      </w:r>
      <w:r w:rsidR="00B9461B" w:rsidRPr="00655DF3">
        <w:rPr>
          <w:color w:val="000000" w:themeColor="text1"/>
        </w:rPr>
        <w:t>ly, d</w:t>
      </w:r>
      <w:r w:rsidRPr="00655DF3">
        <w:rPr>
          <w:color w:val="000000" w:themeColor="text1"/>
        </w:rPr>
        <w:t xml:space="preserve">ivide this number by the total number of EVs </w:t>
      </w:r>
      <w:r w:rsidR="00FC3339" w:rsidRPr="00655DF3">
        <w:rPr>
          <w:color w:val="000000" w:themeColor="text1"/>
        </w:rPr>
        <w:t xml:space="preserve">within the </w:t>
      </w:r>
      <w:r w:rsidR="000713D7" w:rsidRPr="00655DF3">
        <w:rPr>
          <w:color w:val="000000" w:themeColor="text1"/>
        </w:rPr>
        <w:t xml:space="preserve">non-lysed </w:t>
      </w:r>
      <w:r w:rsidR="00FC3339" w:rsidRPr="00655DF3">
        <w:rPr>
          <w:color w:val="000000" w:themeColor="text1"/>
        </w:rPr>
        <w:t xml:space="preserve">EV gate </w:t>
      </w:r>
      <w:r w:rsidRPr="00655DF3">
        <w:rPr>
          <w:color w:val="000000" w:themeColor="text1"/>
        </w:rPr>
        <w:t xml:space="preserve">to get % positive values. </w:t>
      </w:r>
    </w:p>
    <w:p w14:paraId="584C1BF1" w14:textId="77777777" w:rsidR="00BF2B47" w:rsidRPr="00655DF3" w:rsidRDefault="00BF2B47" w:rsidP="00746D9C">
      <w:pPr>
        <w:rPr>
          <w:color w:val="000000" w:themeColor="text1"/>
        </w:rPr>
      </w:pPr>
    </w:p>
    <w:p w14:paraId="6A965CF9" w14:textId="494C2F05" w:rsidR="00670BC2" w:rsidRPr="00655DF3" w:rsidRDefault="00473B29" w:rsidP="00746D9C">
      <w:pPr>
        <w:pStyle w:val="ListParagraph"/>
        <w:numPr>
          <w:ilvl w:val="0"/>
          <w:numId w:val="6"/>
        </w:numPr>
        <w:ind w:left="0" w:firstLine="0"/>
        <w:rPr>
          <w:b/>
          <w:color w:val="000000" w:themeColor="text1"/>
          <w:highlight w:val="yellow"/>
        </w:rPr>
      </w:pPr>
      <w:r w:rsidRPr="00655DF3">
        <w:rPr>
          <w:b/>
          <w:color w:val="000000" w:themeColor="text1"/>
          <w:highlight w:val="yellow"/>
        </w:rPr>
        <w:t xml:space="preserve">METHOD B: </w:t>
      </w:r>
      <w:r w:rsidR="00566977" w:rsidRPr="00655DF3">
        <w:rPr>
          <w:b/>
          <w:color w:val="000000" w:themeColor="text1"/>
          <w:highlight w:val="yellow"/>
        </w:rPr>
        <w:t>Beads</w:t>
      </w:r>
      <w:r w:rsidR="006C764A" w:rsidRPr="00655DF3">
        <w:rPr>
          <w:b/>
          <w:color w:val="000000" w:themeColor="text1"/>
          <w:highlight w:val="yellow"/>
        </w:rPr>
        <w:t xml:space="preserve"> Method</w:t>
      </w:r>
    </w:p>
    <w:p w14:paraId="2579A3EF" w14:textId="77777777" w:rsidR="00670BC2" w:rsidRPr="00655DF3" w:rsidRDefault="00670BC2" w:rsidP="00746D9C">
      <w:pPr>
        <w:rPr>
          <w:color w:val="000000" w:themeColor="text1"/>
        </w:rPr>
      </w:pPr>
    </w:p>
    <w:p w14:paraId="4692DBBE" w14:textId="1E846B5C" w:rsidR="00670BC2" w:rsidRPr="00655DF3" w:rsidRDefault="00670BC2" w:rsidP="00746D9C">
      <w:pPr>
        <w:pStyle w:val="ListParagraph"/>
        <w:numPr>
          <w:ilvl w:val="1"/>
          <w:numId w:val="6"/>
        </w:numPr>
        <w:ind w:left="0" w:firstLine="0"/>
        <w:rPr>
          <w:b/>
          <w:color w:val="000000" w:themeColor="text1"/>
        </w:rPr>
      </w:pPr>
      <w:r w:rsidRPr="00655DF3">
        <w:rPr>
          <w:b/>
          <w:color w:val="000000" w:themeColor="text1"/>
        </w:rPr>
        <w:t>Processing of blood sample/isolation of EVs</w:t>
      </w:r>
    </w:p>
    <w:p w14:paraId="0B04F2A6" w14:textId="77777777" w:rsidR="00670BC2" w:rsidRPr="00655DF3" w:rsidRDefault="00670BC2" w:rsidP="00746D9C">
      <w:pPr>
        <w:rPr>
          <w:color w:val="000000" w:themeColor="text1"/>
        </w:rPr>
      </w:pPr>
    </w:p>
    <w:p w14:paraId="672E96DB" w14:textId="5EECA179" w:rsidR="00670BC2" w:rsidRPr="00764B47" w:rsidRDefault="006D6701" w:rsidP="00746D9C">
      <w:pPr>
        <w:pStyle w:val="ListParagraph"/>
        <w:numPr>
          <w:ilvl w:val="2"/>
          <w:numId w:val="6"/>
        </w:numPr>
        <w:ind w:left="0" w:firstLine="0"/>
        <w:rPr>
          <w:rFonts w:cs="Arial"/>
          <w:bCs/>
          <w:color w:val="000000" w:themeColor="text1"/>
        </w:rPr>
      </w:pPr>
      <w:r w:rsidRPr="00764B47">
        <w:rPr>
          <w:rFonts w:cs="Arial"/>
          <w:bCs/>
          <w:color w:val="000000" w:themeColor="text1"/>
        </w:rPr>
        <w:t>Refer to the blood processing method described in Method A (Section 1.1).</w:t>
      </w:r>
    </w:p>
    <w:p w14:paraId="015E365D" w14:textId="77777777" w:rsidR="00670BC2" w:rsidRPr="00655DF3" w:rsidRDefault="00670BC2" w:rsidP="00746D9C">
      <w:pPr>
        <w:rPr>
          <w:color w:val="000000" w:themeColor="text1"/>
        </w:rPr>
      </w:pPr>
    </w:p>
    <w:p w14:paraId="1658495B" w14:textId="7B0CB0D4" w:rsidR="00670BC2" w:rsidRPr="00655DF3" w:rsidRDefault="00670BC2" w:rsidP="00746D9C">
      <w:pPr>
        <w:pStyle w:val="ListParagraph"/>
        <w:numPr>
          <w:ilvl w:val="1"/>
          <w:numId w:val="6"/>
        </w:numPr>
        <w:ind w:left="0" w:firstLine="0"/>
        <w:rPr>
          <w:b/>
          <w:color w:val="000000" w:themeColor="text1"/>
        </w:rPr>
      </w:pPr>
      <w:r w:rsidRPr="00655DF3">
        <w:rPr>
          <w:b/>
          <w:color w:val="000000" w:themeColor="text1"/>
        </w:rPr>
        <w:t xml:space="preserve">Preparing samples for analysis </w:t>
      </w:r>
    </w:p>
    <w:p w14:paraId="5402EB0B" w14:textId="77777777" w:rsidR="00670BC2" w:rsidRPr="00655DF3" w:rsidRDefault="00670BC2" w:rsidP="00746D9C">
      <w:pPr>
        <w:rPr>
          <w:color w:val="000000" w:themeColor="text1"/>
        </w:rPr>
      </w:pPr>
    </w:p>
    <w:p w14:paraId="45D953EA" w14:textId="757A0D47" w:rsidR="00B9461B" w:rsidRPr="00655DF3" w:rsidRDefault="00F1370F" w:rsidP="00746D9C">
      <w:pPr>
        <w:pStyle w:val="ListParagraph"/>
        <w:numPr>
          <w:ilvl w:val="2"/>
          <w:numId w:val="6"/>
        </w:numPr>
        <w:ind w:left="0" w:firstLine="0"/>
        <w:rPr>
          <w:color w:val="000000" w:themeColor="text1"/>
        </w:rPr>
      </w:pPr>
      <w:r w:rsidRPr="00655DF3">
        <w:rPr>
          <w:color w:val="000000" w:themeColor="text1"/>
        </w:rPr>
        <w:t>If desired, f</w:t>
      </w:r>
      <w:r w:rsidR="00670BC2" w:rsidRPr="00655DF3">
        <w:rPr>
          <w:color w:val="000000" w:themeColor="text1"/>
        </w:rPr>
        <w:t>ractionate PPP or ultracentrifuged EVs into exosomes and microvesicles</w:t>
      </w:r>
      <w:r w:rsidR="00B9461B" w:rsidRPr="00655DF3">
        <w:rPr>
          <w:color w:val="000000" w:themeColor="text1"/>
        </w:rPr>
        <w:t>.</w:t>
      </w:r>
      <w:r w:rsidR="00670BC2" w:rsidRPr="00655DF3">
        <w:rPr>
          <w:color w:val="000000" w:themeColor="text1"/>
        </w:rPr>
        <w:t xml:space="preserve"> Add </w:t>
      </w:r>
      <w:r w:rsidR="00D87CB2" w:rsidRPr="00655DF3">
        <w:rPr>
          <w:color w:val="000000" w:themeColor="text1"/>
        </w:rPr>
        <w:t>25</w:t>
      </w:r>
      <w:r w:rsidR="00A456D4" w:rsidRPr="00655DF3">
        <w:rPr>
          <w:color w:val="000000" w:themeColor="text1"/>
        </w:rPr>
        <w:t>0</w:t>
      </w:r>
      <w:r w:rsidR="00670BC2" w:rsidRPr="00655DF3">
        <w:rPr>
          <w:color w:val="000000" w:themeColor="text1"/>
        </w:rPr>
        <w:t xml:space="preserve"> </w:t>
      </w:r>
      <w:r w:rsidR="00876A98" w:rsidRPr="00655DF3">
        <w:rPr>
          <w:color w:val="000000" w:themeColor="text1"/>
        </w:rPr>
        <w:t>µl</w:t>
      </w:r>
      <w:r w:rsidR="00670BC2" w:rsidRPr="00764B47">
        <w:rPr>
          <w:rFonts w:cs="Arial"/>
          <w:bCs/>
          <w:color w:val="000000" w:themeColor="text1"/>
        </w:rPr>
        <w:t xml:space="preserve"> </w:t>
      </w:r>
      <w:r w:rsidR="001140CC">
        <w:rPr>
          <w:rFonts w:cs="Arial"/>
          <w:bCs/>
          <w:color w:val="000000" w:themeColor="text1"/>
        </w:rPr>
        <w:t>of</w:t>
      </w:r>
      <w:r w:rsidR="001140CC" w:rsidRPr="00655DF3">
        <w:rPr>
          <w:color w:val="000000" w:themeColor="text1"/>
        </w:rPr>
        <w:t xml:space="preserve"> </w:t>
      </w:r>
      <w:r w:rsidR="00670BC2" w:rsidRPr="00655DF3">
        <w:rPr>
          <w:color w:val="000000" w:themeColor="text1"/>
        </w:rPr>
        <w:t xml:space="preserve">PPP or ultracentrifuged EVs to </w:t>
      </w:r>
      <w:r w:rsidR="0014670E" w:rsidRPr="00655DF3">
        <w:rPr>
          <w:color w:val="000000" w:themeColor="text1"/>
        </w:rPr>
        <w:t>0.2</w:t>
      </w:r>
      <w:r w:rsidR="007255A4" w:rsidRPr="00655DF3">
        <w:rPr>
          <w:color w:val="000000" w:themeColor="text1"/>
        </w:rPr>
        <w:t>2</w:t>
      </w:r>
      <w:r w:rsidR="0014670E" w:rsidRPr="00655DF3">
        <w:rPr>
          <w:color w:val="000000" w:themeColor="text1"/>
        </w:rPr>
        <w:t xml:space="preserve"> μm </w:t>
      </w:r>
      <w:r w:rsidR="00670BC2" w:rsidRPr="00655DF3">
        <w:rPr>
          <w:color w:val="000000" w:themeColor="text1"/>
        </w:rPr>
        <w:t>centrifugal filters</w:t>
      </w:r>
      <w:r w:rsidR="00876A98" w:rsidRPr="00655DF3">
        <w:rPr>
          <w:color w:val="000000" w:themeColor="text1"/>
        </w:rPr>
        <w:t xml:space="preserve"> </w:t>
      </w:r>
      <w:r w:rsidR="00670BC2" w:rsidRPr="00655DF3">
        <w:rPr>
          <w:color w:val="000000" w:themeColor="text1"/>
        </w:rPr>
        <w:t>and transfer to a fixed rotor centrifuge and spin at 750 x g for 2 minutes</w:t>
      </w:r>
      <w:r w:rsidR="007C794B" w:rsidRPr="00764B47">
        <w:rPr>
          <w:rFonts w:cs="Arial"/>
          <w:bCs/>
          <w:color w:val="000000" w:themeColor="text1"/>
        </w:rPr>
        <w:t xml:space="preserve"> at RT</w:t>
      </w:r>
      <w:r w:rsidR="00670BC2" w:rsidRPr="00655DF3">
        <w:rPr>
          <w:color w:val="000000" w:themeColor="text1"/>
        </w:rPr>
        <w:t xml:space="preserve">. </w:t>
      </w:r>
    </w:p>
    <w:p w14:paraId="6AEDCE3D" w14:textId="77777777" w:rsidR="00B9461B" w:rsidRPr="00655DF3" w:rsidRDefault="00B9461B" w:rsidP="00746D9C">
      <w:pPr>
        <w:pStyle w:val="ListParagraph"/>
        <w:ind w:left="0"/>
        <w:rPr>
          <w:color w:val="000000" w:themeColor="text1"/>
        </w:rPr>
      </w:pPr>
    </w:p>
    <w:p w14:paraId="0EFFF92D" w14:textId="36FB7E31" w:rsidR="00670BC2" w:rsidRPr="00655DF3" w:rsidRDefault="00F1370F" w:rsidP="00746D9C">
      <w:pPr>
        <w:pStyle w:val="ListParagraph"/>
        <w:ind w:left="0"/>
        <w:rPr>
          <w:color w:val="000000" w:themeColor="text1"/>
        </w:rPr>
      </w:pPr>
      <w:r w:rsidRPr="00655DF3">
        <w:rPr>
          <w:color w:val="000000" w:themeColor="text1"/>
        </w:rPr>
        <w:t>N</w:t>
      </w:r>
      <w:r w:rsidR="00670BC2" w:rsidRPr="00655DF3">
        <w:rPr>
          <w:color w:val="000000" w:themeColor="text1"/>
        </w:rPr>
        <w:t xml:space="preserve">ote: </w:t>
      </w:r>
      <w:r w:rsidR="00B9461B" w:rsidRPr="00655DF3">
        <w:rPr>
          <w:color w:val="000000" w:themeColor="text1"/>
        </w:rPr>
        <w:t xml:space="preserve">Ensure </w:t>
      </w:r>
      <w:r w:rsidR="00670BC2" w:rsidRPr="00655DF3">
        <w:rPr>
          <w:color w:val="000000" w:themeColor="text1"/>
        </w:rPr>
        <w:t>that no liq</w:t>
      </w:r>
      <w:r w:rsidRPr="00655DF3">
        <w:rPr>
          <w:color w:val="000000" w:themeColor="text1"/>
        </w:rPr>
        <w:t xml:space="preserve">uid remains on the filter tops. </w:t>
      </w:r>
      <w:r w:rsidR="00773053" w:rsidRPr="00764B47">
        <w:rPr>
          <w:rFonts w:cs="Arial"/>
          <w:bCs/>
          <w:color w:val="000000" w:themeColor="text1"/>
        </w:rPr>
        <w:t xml:space="preserve">After centrifugation, the filter should appear to be “dry” with no visible fluid layer remaining on top. </w:t>
      </w:r>
      <w:r w:rsidRPr="00655DF3">
        <w:rPr>
          <w:color w:val="000000" w:themeColor="text1"/>
        </w:rPr>
        <w:t>W</w:t>
      </w:r>
      <w:r w:rsidR="00670BC2" w:rsidRPr="00655DF3">
        <w:rPr>
          <w:color w:val="000000" w:themeColor="text1"/>
        </w:rPr>
        <w:t xml:space="preserve">hile unlikely, certain samples </w:t>
      </w:r>
      <w:r w:rsidR="00670BC2" w:rsidRPr="00655DF3">
        <w:rPr>
          <w:color w:val="000000" w:themeColor="text1"/>
        </w:rPr>
        <w:lastRenderedPageBreak/>
        <w:t>may require a</w:t>
      </w:r>
      <w:r w:rsidR="00773053" w:rsidRPr="00655DF3">
        <w:rPr>
          <w:color w:val="000000" w:themeColor="text1"/>
        </w:rPr>
        <w:t xml:space="preserve"> </w:t>
      </w:r>
      <w:r w:rsidR="00773053" w:rsidRPr="00764B47">
        <w:rPr>
          <w:rFonts w:cs="Arial"/>
          <w:bCs/>
          <w:color w:val="000000" w:themeColor="text1"/>
        </w:rPr>
        <w:t>slightly</w:t>
      </w:r>
      <w:r w:rsidR="00670BC2" w:rsidRPr="00764B47">
        <w:rPr>
          <w:rFonts w:cs="Arial"/>
          <w:bCs/>
          <w:color w:val="000000" w:themeColor="text1"/>
        </w:rPr>
        <w:t xml:space="preserve"> </w:t>
      </w:r>
      <w:r w:rsidR="00670BC2" w:rsidRPr="00655DF3">
        <w:rPr>
          <w:color w:val="000000" w:themeColor="text1"/>
        </w:rPr>
        <w:t>longer centrifugation time</w:t>
      </w:r>
      <w:r w:rsidR="00773053" w:rsidRPr="00655DF3">
        <w:rPr>
          <w:color w:val="000000" w:themeColor="text1"/>
        </w:rPr>
        <w:t xml:space="preserve"> </w:t>
      </w:r>
      <w:r w:rsidR="00773053" w:rsidRPr="00764B47">
        <w:rPr>
          <w:rFonts w:cs="Arial"/>
          <w:bCs/>
          <w:color w:val="000000" w:themeColor="text1"/>
        </w:rPr>
        <w:t xml:space="preserve">for the fluid </w:t>
      </w:r>
      <w:r w:rsidR="00773053" w:rsidRPr="00655DF3">
        <w:rPr>
          <w:color w:val="000000" w:themeColor="text1"/>
        </w:rPr>
        <w:t>to</w:t>
      </w:r>
      <w:r w:rsidR="00670BC2" w:rsidRPr="00655DF3">
        <w:rPr>
          <w:color w:val="000000" w:themeColor="text1"/>
        </w:rPr>
        <w:t xml:space="preserve"> effectively move through the filter</w:t>
      </w:r>
      <w:r w:rsidR="00B9461B" w:rsidRPr="00655DF3">
        <w:rPr>
          <w:color w:val="000000" w:themeColor="text1"/>
        </w:rPr>
        <w:t>.</w:t>
      </w:r>
    </w:p>
    <w:p w14:paraId="0D06EBFF" w14:textId="77777777" w:rsidR="00670BC2" w:rsidRPr="00655DF3" w:rsidRDefault="00670BC2" w:rsidP="00746D9C">
      <w:pPr>
        <w:rPr>
          <w:color w:val="000000" w:themeColor="text1"/>
        </w:rPr>
      </w:pPr>
    </w:p>
    <w:p w14:paraId="064D3E4C" w14:textId="51E71612" w:rsidR="00D83D14" w:rsidRPr="00655DF3" w:rsidRDefault="00D83D14" w:rsidP="00574221">
      <w:pPr>
        <w:pStyle w:val="ListParagraph"/>
        <w:numPr>
          <w:ilvl w:val="2"/>
          <w:numId w:val="6"/>
        </w:numPr>
        <w:ind w:left="0" w:firstLine="0"/>
        <w:rPr>
          <w:color w:val="000000" w:themeColor="text1"/>
          <w:highlight w:val="yellow"/>
        </w:rPr>
      </w:pPr>
      <w:r w:rsidRPr="001140CC">
        <w:rPr>
          <w:rFonts w:cs="Arial"/>
          <w:bCs/>
          <w:color w:val="000000" w:themeColor="text1"/>
          <w:highlight w:val="yellow"/>
        </w:rPr>
        <w:t xml:space="preserve"> </w:t>
      </w:r>
      <w:r w:rsidRPr="00655DF3">
        <w:rPr>
          <w:color w:val="000000" w:themeColor="text1"/>
          <w:highlight w:val="yellow"/>
        </w:rPr>
        <w:t xml:space="preserve">Wash uncoated 6 µm polystyrene beads </w:t>
      </w:r>
      <w:r w:rsidRPr="001140CC">
        <w:rPr>
          <w:rFonts w:cs="Arial"/>
          <w:bCs/>
          <w:color w:val="000000" w:themeColor="text1"/>
          <w:highlight w:val="yellow"/>
        </w:rPr>
        <w:t xml:space="preserve">(e.g., negative AbC beads) </w:t>
      </w:r>
      <w:r w:rsidRPr="00655DF3">
        <w:rPr>
          <w:color w:val="000000" w:themeColor="text1"/>
          <w:highlight w:val="yellow"/>
        </w:rPr>
        <w:t xml:space="preserve">2x with </w:t>
      </w:r>
      <w:r w:rsidRPr="001140CC">
        <w:rPr>
          <w:rFonts w:cs="Arial"/>
          <w:bCs/>
          <w:color w:val="000000" w:themeColor="text1"/>
          <w:highlight w:val="yellow"/>
        </w:rPr>
        <w:t xml:space="preserve">RPMI </w:t>
      </w:r>
      <w:r w:rsidRPr="00655DF3">
        <w:rPr>
          <w:color w:val="000000" w:themeColor="text1"/>
          <w:highlight w:val="yellow"/>
        </w:rPr>
        <w:t>media, and resuspend in 2 ml</w:t>
      </w:r>
      <w:r w:rsidRPr="001140CC">
        <w:rPr>
          <w:rFonts w:cs="Arial"/>
          <w:bCs/>
          <w:color w:val="000000" w:themeColor="text1"/>
          <w:highlight w:val="yellow"/>
        </w:rPr>
        <w:t xml:space="preserve">. Add 6000 beads to each FACS tube. </w:t>
      </w:r>
      <w:r w:rsidRPr="00655DF3">
        <w:rPr>
          <w:color w:val="000000" w:themeColor="text1"/>
          <w:highlight w:val="yellow"/>
        </w:rPr>
        <w:t xml:space="preserve">To the negative control tube, add </w:t>
      </w:r>
      <w:r w:rsidRPr="001140CC">
        <w:rPr>
          <w:rFonts w:cs="Arial"/>
          <w:bCs/>
          <w:color w:val="000000" w:themeColor="text1"/>
          <w:highlight w:val="yellow"/>
        </w:rPr>
        <w:t>400</w:t>
      </w:r>
      <w:r w:rsidRPr="00655DF3">
        <w:rPr>
          <w:color w:val="000000" w:themeColor="text1"/>
          <w:highlight w:val="yellow"/>
        </w:rPr>
        <w:t xml:space="preserve"> μl </w:t>
      </w:r>
      <w:r w:rsidR="001140CC">
        <w:rPr>
          <w:rFonts w:cs="Arial"/>
          <w:bCs/>
          <w:color w:val="000000" w:themeColor="text1"/>
          <w:highlight w:val="yellow"/>
        </w:rPr>
        <w:t xml:space="preserve">of </w:t>
      </w:r>
      <w:r w:rsidRPr="001140CC">
        <w:rPr>
          <w:rFonts w:cs="Arial"/>
          <w:bCs/>
          <w:color w:val="000000" w:themeColor="text1"/>
          <w:highlight w:val="yellow"/>
        </w:rPr>
        <w:t xml:space="preserve">RPMI </w:t>
      </w:r>
      <w:r w:rsidRPr="00655DF3">
        <w:rPr>
          <w:color w:val="000000" w:themeColor="text1"/>
          <w:highlight w:val="yellow"/>
        </w:rPr>
        <w:t xml:space="preserve">media alone to the beads. To all other tubes, add 200 μl </w:t>
      </w:r>
      <w:r w:rsidR="001140CC">
        <w:rPr>
          <w:rFonts w:cs="Arial"/>
          <w:bCs/>
          <w:color w:val="000000" w:themeColor="text1"/>
          <w:highlight w:val="yellow"/>
        </w:rPr>
        <w:t xml:space="preserve">of </w:t>
      </w:r>
      <w:r w:rsidRPr="00655DF3">
        <w:rPr>
          <w:color w:val="000000" w:themeColor="text1"/>
          <w:highlight w:val="yellow"/>
        </w:rPr>
        <w:t>PPP or ultracentrifuged EVs (or their fractions</w:t>
      </w:r>
      <w:r w:rsidRPr="001140CC">
        <w:rPr>
          <w:rFonts w:cs="Arial"/>
          <w:bCs/>
          <w:color w:val="000000" w:themeColor="text1"/>
          <w:highlight w:val="yellow"/>
        </w:rPr>
        <w:t xml:space="preserve">) and 200 μl </w:t>
      </w:r>
      <w:r w:rsidR="001140CC">
        <w:rPr>
          <w:rFonts w:cs="Arial"/>
          <w:bCs/>
          <w:color w:val="000000" w:themeColor="text1"/>
          <w:highlight w:val="yellow"/>
        </w:rPr>
        <w:t xml:space="preserve">of </w:t>
      </w:r>
      <w:r w:rsidRPr="001140CC">
        <w:rPr>
          <w:rFonts w:cs="Arial"/>
          <w:bCs/>
          <w:color w:val="000000" w:themeColor="text1"/>
          <w:highlight w:val="yellow"/>
        </w:rPr>
        <w:t>RPMI media.</w:t>
      </w:r>
    </w:p>
    <w:p w14:paraId="38111A00" w14:textId="77777777" w:rsidR="00670BC2" w:rsidRPr="00655DF3" w:rsidRDefault="00670BC2" w:rsidP="00D83D14">
      <w:pPr>
        <w:pStyle w:val="ListParagraph"/>
        <w:ind w:left="0"/>
        <w:rPr>
          <w:color w:val="000000" w:themeColor="text1"/>
          <w:highlight w:val="yellow"/>
        </w:rPr>
      </w:pPr>
    </w:p>
    <w:p w14:paraId="031F33B7" w14:textId="7D6B40E8" w:rsidR="00670BC2"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Adjust the final volume of all tubes to 400 μl </w:t>
      </w:r>
      <w:r w:rsidR="0014670E" w:rsidRPr="00655DF3">
        <w:rPr>
          <w:color w:val="000000" w:themeColor="text1"/>
          <w:highlight w:val="yellow"/>
        </w:rPr>
        <w:t xml:space="preserve">with </w:t>
      </w:r>
      <w:r w:rsidR="000D3A9D" w:rsidRPr="00655DF3">
        <w:rPr>
          <w:color w:val="000000" w:themeColor="text1"/>
          <w:highlight w:val="yellow"/>
        </w:rPr>
        <w:t>medi</w:t>
      </w:r>
      <w:r w:rsidR="00D84936" w:rsidRPr="00655DF3">
        <w:rPr>
          <w:color w:val="000000" w:themeColor="text1"/>
          <w:highlight w:val="yellow"/>
        </w:rPr>
        <w:t>a</w:t>
      </w:r>
      <w:r w:rsidR="000D3A9D" w:rsidRPr="00655DF3">
        <w:rPr>
          <w:color w:val="000000" w:themeColor="text1"/>
          <w:highlight w:val="yellow"/>
        </w:rPr>
        <w:t xml:space="preserve"> </w:t>
      </w:r>
      <w:r w:rsidRPr="00655DF3">
        <w:rPr>
          <w:color w:val="000000" w:themeColor="text1"/>
          <w:highlight w:val="yellow"/>
        </w:rPr>
        <w:t>and incubate overnight at 4</w:t>
      </w:r>
      <w:r w:rsidR="00B9461B" w:rsidRPr="00655DF3">
        <w:rPr>
          <w:color w:val="000000" w:themeColor="text1"/>
          <w:highlight w:val="yellow"/>
        </w:rPr>
        <w:t xml:space="preserve"> °</w:t>
      </w:r>
      <w:r w:rsidRPr="00655DF3">
        <w:rPr>
          <w:color w:val="000000" w:themeColor="text1"/>
          <w:highlight w:val="yellow"/>
        </w:rPr>
        <w:t>C on a shaker.</w:t>
      </w:r>
    </w:p>
    <w:p w14:paraId="5F0FB26B" w14:textId="77777777" w:rsidR="00670BC2" w:rsidRPr="00655DF3" w:rsidRDefault="00670BC2" w:rsidP="00746D9C">
      <w:pPr>
        <w:pStyle w:val="ListParagraph"/>
        <w:ind w:left="0"/>
        <w:rPr>
          <w:color w:val="000000" w:themeColor="text1"/>
          <w:highlight w:val="yellow"/>
        </w:rPr>
      </w:pPr>
    </w:p>
    <w:p w14:paraId="783CA2E3" w14:textId="59DB6810" w:rsidR="00670BC2"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The next morning, wash beads with 2 </w:t>
      </w:r>
      <w:r w:rsidR="00876A98" w:rsidRPr="00655DF3">
        <w:rPr>
          <w:color w:val="000000" w:themeColor="text1"/>
          <w:highlight w:val="yellow"/>
        </w:rPr>
        <w:t>ml</w:t>
      </w:r>
      <w:r w:rsidRPr="00655DF3">
        <w:rPr>
          <w:color w:val="000000" w:themeColor="text1"/>
          <w:highlight w:val="yellow"/>
        </w:rPr>
        <w:t xml:space="preserve"> </w:t>
      </w:r>
      <w:r w:rsidR="001140CC">
        <w:rPr>
          <w:rFonts w:cs="Arial"/>
          <w:bCs/>
          <w:color w:val="000000" w:themeColor="text1"/>
          <w:highlight w:val="yellow"/>
        </w:rPr>
        <w:t xml:space="preserve">of </w:t>
      </w:r>
      <w:r w:rsidR="000D3A9D" w:rsidRPr="00655DF3">
        <w:rPr>
          <w:color w:val="000000" w:themeColor="text1"/>
          <w:highlight w:val="yellow"/>
        </w:rPr>
        <w:t>medi</w:t>
      </w:r>
      <w:r w:rsidR="00D84936" w:rsidRPr="00655DF3">
        <w:rPr>
          <w:color w:val="000000" w:themeColor="text1"/>
          <w:highlight w:val="yellow"/>
        </w:rPr>
        <w:t>a</w:t>
      </w:r>
      <w:r w:rsidRPr="00655DF3">
        <w:rPr>
          <w:color w:val="000000" w:themeColor="text1"/>
          <w:highlight w:val="yellow"/>
        </w:rPr>
        <w:t>. Aspirate off the supernatant.</w:t>
      </w:r>
    </w:p>
    <w:p w14:paraId="4941E483" w14:textId="77777777" w:rsidR="00670BC2" w:rsidRPr="00655DF3" w:rsidRDefault="00670BC2" w:rsidP="00746D9C">
      <w:pPr>
        <w:pStyle w:val="ListParagraph"/>
        <w:ind w:left="0"/>
        <w:rPr>
          <w:color w:val="000000" w:themeColor="text1"/>
          <w:highlight w:val="yellow"/>
        </w:rPr>
      </w:pPr>
    </w:p>
    <w:p w14:paraId="7FE84DC7" w14:textId="594D428C" w:rsidR="00670BC2"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Block with 5% </w:t>
      </w:r>
      <w:r w:rsidR="007D331B" w:rsidRPr="00655DF3">
        <w:rPr>
          <w:color w:val="000000" w:themeColor="text1"/>
          <w:highlight w:val="yellow"/>
        </w:rPr>
        <w:t>bovine serum albumin (</w:t>
      </w:r>
      <w:r w:rsidRPr="00655DF3">
        <w:rPr>
          <w:color w:val="000000" w:themeColor="text1"/>
          <w:highlight w:val="yellow"/>
        </w:rPr>
        <w:t>BSA</w:t>
      </w:r>
      <w:r w:rsidR="007D331B" w:rsidRPr="00655DF3">
        <w:rPr>
          <w:color w:val="000000" w:themeColor="text1"/>
          <w:highlight w:val="yellow"/>
        </w:rPr>
        <w:t>)</w:t>
      </w:r>
      <w:r w:rsidRPr="00655DF3">
        <w:rPr>
          <w:color w:val="000000" w:themeColor="text1"/>
          <w:highlight w:val="yellow"/>
        </w:rPr>
        <w:t xml:space="preserve"> in </w:t>
      </w:r>
      <w:r w:rsidR="000D3A9D" w:rsidRPr="00655DF3">
        <w:rPr>
          <w:color w:val="000000" w:themeColor="text1"/>
          <w:highlight w:val="yellow"/>
        </w:rPr>
        <w:t>medi</w:t>
      </w:r>
      <w:r w:rsidR="00D84936" w:rsidRPr="00655DF3">
        <w:rPr>
          <w:color w:val="000000" w:themeColor="text1"/>
          <w:highlight w:val="yellow"/>
        </w:rPr>
        <w:t>a</w:t>
      </w:r>
      <w:r w:rsidR="000D3A9D" w:rsidRPr="00655DF3" w:rsidDel="000D3A9D">
        <w:rPr>
          <w:color w:val="000000" w:themeColor="text1"/>
          <w:highlight w:val="yellow"/>
        </w:rPr>
        <w:t xml:space="preserve"> </w:t>
      </w:r>
      <w:r w:rsidRPr="00655DF3">
        <w:rPr>
          <w:color w:val="000000" w:themeColor="text1"/>
          <w:highlight w:val="yellow"/>
        </w:rPr>
        <w:t>(400 μl) for 3</w:t>
      </w:r>
      <w:r w:rsidR="00B9461B" w:rsidRPr="00655DF3">
        <w:rPr>
          <w:color w:val="000000" w:themeColor="text1"/>
          <w:highlight w:val="yellow"/>
        </w:rPr>
        <w:t xml:space="preserve"> </w:t>
      </w:r>
      <w:r w:rsidRPr="00655DF3">
        <w:rPr>
          <w:color w:val="000000" w:themeColor="text1"/>
          <w:highlight w:val="yellow"/>
        </w:rPr>
        <w:t>h</w:t>
      </w:r>
      <w:r w:rsidR="007D331B" w:rsidRPr="00655DF3">
        <w:rPr>
          <w:color w:val="000000" w:themeColor="text1"/>
          <w:highlight w:val="yellow"/>
        </w:rPr>
        <w:t>ours</w:t>
      </w:r>
      <w:r w:rsidRPr="00655DF3">
        <w:rPr>
          <w:color w:val="000000" w:themeColor="text1"/>
          <w:highlight w:val="yellow"/>
        </w:rPr>
        <w:t xml:space="preserve"> at </w:t>
      </w:r>
      <w:r w:rsidR="00B9461B" w:rsidRPr="00655DF3">
        <w:rPr>
          <w:color w:val="000000" w:themeColor="text1"/>
          <w:highlight w:val="yellow"/>
        </w:rPr>
        <w:t>4</w:t>
      </w:r>
      <w:r w:rsidR="00F2637E">
        <w:rPr>
          <w:rFonts w:cs="Arial"/>
          <w:bCs/>
          <w:color w:val="000000" w:themeColor="text1"/>
          <w:highlight w:val="yellow"/>
        </w:rPr>
        <w:t xml:space="preserve"> </w:t>
      </w:r>
      <w:r w:rsidR="00B9461B" w:rsidRPr="00655DF3">
        <w:rPr>
          <w:color w:val="000000" w:themeColor="text1"/>
          <w:highlight w:val="yellow"/>
        </w:rPr>
        <w:t xml:space="preserve">°C </w:t>
      </w:r>
      <w:r w:rsidRPr="00655DF3">
        <w:rPr>
          <w:color w:val="000000" w:themeColor="text1"/>
          <w:highlight w:val="yellow"/>
        </w:rPr>
        <w:t>on a shaker.</w:t>
      </w:r>
    </w:p>
    <w:p w14:paraId="738E2EC6" w14:textId="77777777" w:rsidR="00670BC2" w:rsidRPr="00655DF3" w:rsidRDefault="00670BC2" w:rsidP="00746D9C">
      <w:pPr>
        <w:pStyle w:val="ListParagraph"/>
        <w:ind w:left="0"/>
        <w:rPr>
          <w:color w:val="000000" w:themeColor="text1"/>
          <w:highlight w:val="yellow"/>
        </w:rPr>
      </w:pPr>
    </w:p>
    <w:p w14:paraId="0DFCC37B" w14:textId="09533DB6" w:rsidR="00670BC2"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Wash beads with 2 </w:t>
      </w:r>
      <w:r w:rsidR="00876A98" w:rsidRPr="00655DF3">
        <w:rPr>
          <w:color w:val="000000" w:themeColor="text1"/>
          <w:highlight w:val="yellow"/>
        </w:rPr>
        <w:t>ml</w:t>
      </w:r>
      <w:r w:rsidRPr="00655DF3">
        <w:rPr>
          <w:color w:val="000000" w:themeColor="text1"/>
          <w:highlight w:val="yellow"/>
        </w:rPr>
        <w:t xml:space="preserve"> </w:t>
      </w:r>
      <w:r w:rsidR="001140CC">
        <w:rPr>
          <w:rFonts w:cs="Arial"/>
          <w:bCs/>
          <w:color w:val="000000" w:themeColor="text1"/>
          <w:highlight w:val="yellow"/>
        </w:rPr>
        <w:t xml:space="preserve">of </w:t>
      </w:r>
      <w:r w:rsidR="000D3A9D" w:rsidRPr="00655DF3">
        <w:rPr>
          <w:color w:val="000000" w:themeColor="text1"/>
          <w:highlight w:val="yellow"/>
        </w:rPr>
        <w:t>medi</w:t>
      </w:r>
      <w:r w:rsidR="00D84936" w:rsidRPr="00655DF3">
        <w:rPr>
          <w:color w:val="000000" w:themeColor="text1"/>
          <w:highlight w:val="yellow"/>
        </w:rPr>
        <w:t>a</w:t>
      </w:r>
      <w:r w:rsidRPr="00655DF3">
        <w:rPr>
          <w:color w:val="000000" w:themeColor="text1"/>
          <w:highlight w:val="yellow"/>
        </w:rPr>
        <w:t xml:space="preserve">. Aspirate and resuspend pellet in 100 </w:t>
      </w:r>
      <w:r w:rsidR="00B9461B" w:rsidRPr="00655DF3">
        <w:rPr>
          <w:color w:val="000000" w:themeColor="text1"/>
          <w:highlight w:val="yellow"/>
        </w:rPr>
        <w:t xml:space="preserve">μl </w:t>
      </w:r>
      <w:r w:rsidR="001140CC">
        <w:rPr>
          <w:rFonts w:cs="Arial"/>
          <w:bCs/>
          <w:color w:val="000000" w:themeColor="text1"/>
          <w:highlight w:val="yellow"/>
        </w:rPr>
        <w:t xml:space="preserve">of </w:t>
      </w:r>
      <w:r w:rsidR="000D3A9D" w:rsidRPr="00655DF3">
        <w:rPr>
          <w:color w:val="000000" w:themeColor="text1"/>
          <w:highlight w:val="yellow"/>
        </w:rPr>
        <w:t>medium</w:t>
      </w:r>
      <w:r w:rsidRPr="00655DF3">
        <w:rPr>
          <w:color w:val="000000" w:themeColor="text1"/>
          <w:highlight w:val="yellow"/>
        </w:rPr>
        <w:t>.</w:t>
      </w:r>
    </w:p>
    <w:p w14:paraId="30A5649B" w14:textId="77777777" w:rsidR="00670BC2" w:rsidRPr="00655DF3" w:rsidRDefault="00670BC2" w:rsidP="00746D9C">
      <w:pPr>
        <w:rPr>
          <w:color w:val="000000" w:themeColor="text1"/>
        </w:rPr>
      </w:pPr>
    </w:p>
    <w:p w14:paraId="67DFE762" w14:textId="475C7354" w:rsidR="00670BC2" w:rsidRPr="00655DF3" w:rsidRDefault="00670BC2" w:rsidP="00746D9C">
      <w:pPr>
        <w:pStyle w:val="ListParagraph"/>
        <w:numPr>
          <w:ilvl w:val="1"/>
          <w:numId w:val="6"/>
        </w:numPr>
        <w:ind w:left="0" w:firstLine="0"/>
        <w:rPr>
          <w:b/>
          <w:color w:val="000000" w:themeColor="text1"/>
        </w:rPr>
      </w:pPr>
      <w:r w:rsidRPr="00655DF3">
        <w:rPr>
          <w:b/>
          <w:color w:val="000000" w:themeColor="text1"/>
        </w:rPr>
        <w:t>Staining EV samples</w:t>
      </w:r>
    </w:p>
    <w:p w14:paraId="13BC85E7" w14:textId="77777777" w:rsidR="00670BC2" w:rsidRPr="00655DF3" w:rsidRDefault="00670BC2" w:rsidP="00746D9C">
      <w:pPr>
        <w:rPr>
          <w:color w:val="000000" w:themeColor="text1"/>
        </w:rPr>
      </w:pPr>
    </w:p>
    <w:p w14:paraId="336C1E13" w14:textId="29469E63" w:rsidR="001140CC" w:rsidRDefault="00670BC2" w:rsidP="00746D9C">
      <w:pPr>
        <w:pStyle w:val="ListParagraph"/>
        <w:numPr>
          <w:ilvl w:val="2"/>
          <w:numId w:val="6"/>
        </w:numPr>
        <w:ind w:left="0" w:firstLine="0"/>
        <w:rPr>
          <w:rFonts w:cs="Arial"/>
          <w:bCs/>
          <w:color w:val="000000" w:themeColor="text1"/>
        </w:rPr>
      </w:pPr>
      <w:r w:rsidRPr="00764B47">
        <w:rPr>
          <w:rFonts w:cs="Arial"/>
          <w:bCs/>
          <w:color w:val="000000" w:themeColor="text1"/>
        </w:rPr>
        <w:t>Filter all antibodies.</w:t>
      </w:r>
      <w:r w:rsidR="0041247D" w:rsidRPr="00764B47">
        <w:rPr>
          <w:rFonts w:cs="Arial"/>
          <w:bCs/>
          <w:color w:val="000000" w:themeColor="text1"/>
        </w:rPr>
        <w:t xml:space="preserve"> </w:t>
      </w:r>
      <w:r w:rsidR="001140CC">
        <w:rPr>
          <w:rFonts w:cs="Arial"/>
          <w:bCs/>
          <w:color w:val="000000" w:themeColor="text1"/>
        </w:rPr>
        <w:t>Use t</w:t>
      </w:r>
      <w:r w:rsidR="001140CC" w:rsidRPr="00764B47">
        <w:rPr>
          <w:rFonts w:cs="Arial"/>
          <w:bCs/>
          <w:color w:val="000000" w:themeColor="text1"/>
        </w:rPr>
        <w:t xml:space="preserve">he </w:t>
      </w:r>
      <w:r w:rsidR="0041247D" w:rsidRPr="00764B47">
        <w:rPr>
          <w:rFonts w:cs="Arial"/>
          <w:bCs/>
          <w:color w:val="000000" w:themeColor="text1"/>
        </w:rPr>
        <w:t xml:space="preserve">same antibody panels used in Method A, or if desired, </w:t>
      </w:r>
      <w:r w:rsidR="001140CC">
        <w:rPr>
          <w:rFonts w:cs="Arial"/>
          <w:bCs/>
          <w:color w:val="000000" w:themeColor="text1"/>
        </w:rPr>
        <w:t xml:space="preserve">create </w:t>
      </w:r>
      <w:r w:rsidR="00AF1486" w:rsidRPr="00764B47">
        <w:rPr>
          <w:rFonts w:cs="Arial"/>
          <w:bCs/>
          <w:color w:val="000000" w:themeColor="text1"/>
        </w:rPr>
        <w:t xml:space="preserve">a different </w:t>
      </w:r>
      <w:r w:rsidR="0041247D" w:rsidRPr="00764B47">
        <w:rPr>
          <w:rFonts w:cs="Arial"/>
          <w:bCs/>
          <w:color w:val="000000" w:themeColor="text1"/>
        </w:rPr>
        <w:t>combination of antibodies as long as their fluorochromes are compatible with one another.</w:t>
      </w:r>
      <w:r w:rsidRPr="00764B47">
        <w:rPr>
          <w:rFonts w:cs="Arial"/>
          <w:bCs/>
          <w:color w:val="000000" w:themeColor="text1"/>
        </w:rPr>
        <w:t xml:space="preserve"> </w:t>
      </w:r>
    </w:p>
    <w:p w14:paraId="11EADB53" w14:textId="77777777" w:rsidR="001140CC" w:rsidRDefault="001140CC" w:rsidP="001140CC">
      <w:pPr>
        <w:pStyle w:val="ListParagraph"/>
        <w:ind w:left="0"/>
        <w:rPr>
          <w:rFonts w:cs="Arial"/>
          <w:bCs/>
          <w:color w:val="000000" w:themeColor="text1"/>
        </w:rPr>
      </w:pPr>
    </w:p>
    <w:p w14:paraId="4269A697" w14:textId="55CA87F5" w:rsidR="00670BC2" w:rsidRPr="00655DF3" w:rsidRDefault="00670BC2" w:rsidP="00746D9C">
      <w:pPr>
        <w:pStyle w:val="ListParagraph"/>
        <w:numPr>
          <w:ilvl w:val="2"/>
          <w:numId w:val="6"/>
        </w:numPr>
        <w:ind w:left="0" w:firstLine="0"/>
        <w:rPr>
          <w:color w:val="000000" w:themeColor="text1"/>
        </w:rPr>
      </w:pPr>
      <w:r w:rsidRPr="00655DF3">
        <w:rPr>
          <w:color w:val="000000" w:themeColor="text1"/>
        </w:rPr>
        <w:t>Combine all antibodies to be used in a single panel into a 0.22 µm ce</w:t>
      </w:r>
      <w:r w:rsidR="00792601" w:rsidRPr="00655DF3">
        <w:rPr>
          <w:color w:val="000000" w:themeColor="text1"/>
        </w:rPr>
        <w:t>ntrifugal filter tube</w:t>
      </w:r>
      <w:r w:rsidRPr="00655DF3">
        <w:rPr>
          <w:color w:val="000000" w:themeColor="text1"/>
        </w:rPr>
        <w:t xml:space="preserve">. Centrifuge using a fixed angle single speed centrifuge for 2 </w:t>
      </w:r>
      <w:r w:rsidR="00F928D5" w:rsidRPr="00655DF3">
        <w:rPr>
          <w:color w:val="000000" w:themeColor="text1"/>
        </w:rPr>
        <w:t>minutes</w:t>
      </w:r>
      <w:r w:rsidRPr="00655DF3">
        <w:rPr>
          <w:color w:val="000000" w:themeColor="text1"/>
        </w:rPr>
        <w:t xml:space="preserve"> or until all of the Ab mixture has passed through the filter an</w:t>
      </w:r>
      <w:r w:rsidR="0014670E" w:rsidRPr="00655DF3">
        <w:rPr>
          <w:color w:val="000000" w:themeColor="text1"/>
        </w:rPr>
        <w:t>d</w:t>
      </w:r>
      <w:r w:rsidRPr="00655DF3">
        <w:rPr>
          <w:color w:val="000000" w:themeColor="text1"/>
        </w:rPr>
        <w:t xml:space="preserve"> no antibody liquid remains on the surface of the filter.</w:t>
      </w:r>
    </w:p>
    <w:p w14:paraId="6A28C71E" w14:textId="77777777" w:rsidR="00670BC2" w:rsidRPr="00655DF3" w:rsidRDefault="00670BC2" w:rsidP="00746D9C">
      <w:pPr>
        <w:pStyle w:val="ListParagraph"/>
        <w:ind w:left="0"/>
        <w:rPr>
          <w:color w:val="000000" w:themeColor="text1"/>
        </w:rPr>
      </w:pPr>
    </w:p>
    <w:p w14:paraId="396BC90D" w14:textId="64E8F859" w:rsidR="00670BC2"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Add </w:t>
      </w:r>
      <w:r w:rsidR="00A27FCB" w:rsidRPr="00655DF3">
        <w:rPr>
          <w:color w:val="000000" w:themeColor="text1"/>
          <w:highlight w:val="yellow"/>
        </w:rPr>
        <w:t xml:space="preserve">appropriate volume of </w:t>
      </w:r>
      <w:r w:rsidRPr="00655DF3">
        <w:rPr>
          <w:color w:val="000000" w:themeColor="text1"/>
          <w:highlight w:val="yellow"/>
        </w:rPr>
        <w:t>filtered antibody cocktail to all tubes and incubate for 30 min at 4</w:t>
      </w:r>
      <w:r w:rsidR="00B9461B" w:rsidRPr="00655DF3">
        <w:rPr>
          <w:color w:val="000000" w:themeColor="text1"/>
          <w:highlight w:val="yellow"/>
        </w:rPr>
        <w:t xml:space="preserve"> °</w:t>
      </w:r>
      <w:r w:rsidRPr="00655DF3">
        <w:rPr>
          <w:color w:val="000000" w:themeColor="text1"/>
          <w:highlight w:val="yellow"/>
        </w:rPr>
        <w:t>C.</w:t>
      </w:r>
    </w:p>
    <w:p w14:paraId="770CDAED" w14:textId="77777777" w:rsidR="00670BC2" w:rsidRPr="00655DF3" w:rsidRDefault="00670BC2" w:rsidP="00746D9C">
      <w:pPr>
        <w:pStyle w:val="ListParagraph"/>
        <w:ind w:left="0"/>
        <w:rPr>
          <w:color w:val="000000" w:themeColor="text1"/>
          <w:highlight w:val="yellow"/>
        </w:rPr>
      </w:pPr>
    </w:p>
    <w:p w14:paraId="4337A2D2" w14:textId="73959F53" w:rsidR="00670BC2" w:rsidRPr="00655DF3" w:rsidRDefault="00670BC2"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Wash beads with 2 </w:t>
      </w:r>
      <w:r w:rsidR="00876A98" w:rsidRPr="00655DF3">
        <w:rPr>
          <w:color w:val="000000" w:themeColor="text1"/>
          <w:highlight w:val="yellow"/>
        </w:rPr>
        <w:t>ml</w:t>
      </w:r>
      <w:r w:rsidRPr="00655DF3">
        <w:rPr>
          <w:color w:val="000000" w:themeColor="text1"/>
          <w:highlight w:val="yellow"/>
        </w:rPr>
        <w:t xml:space="preserve"> </w:t>
      </w:r>
      <w:r w:rsidR="001140CC">
        <w:rPr>
          <w:rFonts w:cs="Arial"/>
          <w:bCs/>
          <w:color w:val="000000" w:themeColor="text1"/>
          <w:highlight w:val="yellow"/>
        </w:rPr>
        <w:t xml:space="preserve">of </w:t>
      </w:r>
      <w:r w:rsidR="000D3A9D" w:rsidRPr="00655DF3">
        <w:rPr>
          <w:color w:val="000000" w:themeColor="text1"/>
          <w:highlight w:val="yellow"/>
        </w:rPr>
        <w:t>medi</w:t>
      </w:r>
      <w:r w:rsidR="00D84936" w:rsidRPr="00655DF3">
        <w:rPr>
          <w:color w:val="000000" w:themeColor="text1"/>
          <w:highlight w:val="yellow"/>
        </w:rPr>
        <w:t>a</w:t>
      </w:r>
      <w:r w:rsidRPr="00655DF3">
        <w:rPr>
          <w:color w:val="000000" w:themeColor="text1"/>
          <w:highlight w:val="yellow"/>
        </w:rPr>
        <w:t xml:space="preserve">, resuspend in </w:t>
      </w:r>
      <w:r w:rsidR="0014670E" w:rsidRPr="00655DF3">
        <w:rPr>
          <w:color w:val="000000" w:themeColor="text1"/>
          <w:highlight w:val="yellow"/>
        </w:rPr>
        <w:t xml:space="preserve">400 </w:t>
      </w:r>
      <w:r w:rsidR="00B9461B" w:rsidRPr="00655DF3">
        <w:rPr>
          <w:color w:val="000000" w:themeColor="text1"/>
          <w:highlight w:val="yellow"/>
        </w:rPr>
        <w:t>μl</w:t>
      </w:r>
      <w:r w:rsidR="001140CC" w:rsidRPr="00655DF3">
        <w:rPr>
          <w:color w:val="000000" w:themeColor="text1"/>
          <w:highlight w:val="yellow"/>
        </w:rPr>
        <w:t xml:space="preserve"> </w:t>
      </w:r>
      <w:r w:rsidR="001140CC">
        <w:rPr>
          <w:rFonts w:cs="Arial"/>
          <w:bCs/>
          <w:color w:val="000000" w:themeColor="text1"/>
          <w:highlight w:val="yellow"/>
        </w:rPr>
        <w:t>of</w:t>
      </w:r>
      <w:r w:rsidR="00B9461B" w:rsidRPr="00764B47">
        <w:rPr>
          <w:rFonts w:cs="Arial"/>
          <w:bCs/>
          <w:color w:val="000000" w:themeColor="text1"/>
          <w:highlight w:val="yellow"/>
        </w:rPr>
        <w:t xml:space="preserve"> </w:t>
      </w:r>
      <w:r w:rsidR="000D3A9D" w:rsidRPr="00655DF3">
        <w:rPr>
          <w:color w:val="000000" w:themeColor="text1"/>
          <w:highlight w:val="yellow"/>
        </w:rPr>
        <w:t>medi</w:t>
      </w:r>
      <w:r w:rsidR="00D84936" w:rsidRPr="00655DF3">
        <w:rPr>
          <w:color w:val="000000" w:themeColor="text1"/>
          <w:highlight w:val="yellow"/>
        </w:rPr>
        <w:t>a</w:t>
      </w:r>
      <w:r w:rsidR="000D3A9D" w:rsidRPr="00655DF3">
        <w:rPr>
          <w:color w:val="000000" w:themeColor="text1"/>
          <w:highlight w:val="yellow"/>
        </w:rPr>
        <w:t xml:space="preserve"> </w:t>
      </w:r>
      <w:r w:rsidRPr="00655DF3">
        <w:rPr>
          <w:color w:val="000000" w:themeColor="text1"/>
          <w:highlight w:val="yellow"/>
        </w:rPr>
        <w:t>and run immediately</w:t>
      </w:r>
      <w:r w:rsidRPr="00764B47">
        <w:rPr>
          <w:rFonts w:cs="Arial"/>
          <w:bCs/>
          <w:color w:val="000000" w:themeColor="text1"/>
          <w:highlight w:val="yellow"/>
        </w:rPr>
        <w:t xml:space="preserve"> </w:t>
      </w:r>
      <w:r w:rsidR="00A230EF" w:rsidRPr="00764B47">
        <w:rPr>
          <w:rFonts w:cs="Arial"/>
          <w:bCs/>
          <w:color w:val="000000" w:themeColor="text1"/>
          <w:highlight w:val="yellow"/>
        </w:rPr>
        <w:t>(or within the same day)</w:t>
      </w:r>
      <w:r w:rsidR="00A230EF" w:rsidRPr="00655DF3">
        <w:rPr>
          <w:color w:val="000000" w:themeColor="text1"/>
          <w:highlight w:val="yellow"/>
        </w:rPr>
        <w:t xml:space="preserve"> </w:t>
      </w:r>
      <w:r w:rsidRPr="00655DF3">
        <w:rPr>
          <w:color w:val="000000" w:themeColor="text1"/>
          <w:highlight w:val="yellow"/>
        </w:rPr>
        <w:t>on flow cytometer.</w:t>
      </w:r>
    </w:p>
    <w:p w14:paraId="1EEBE847" w14:textId="77777777" w:rsidR="00670BC2" w:rsidRPr="00655DF3" w:rsidRDefault="00670BC2" w:rsidP="00746D9C">
      <w:pPr>
        <w:rPr>
          <w:color w:val="000000" w:themeColor="text1"/>
        </w:rPr>
      </w:pPr>
    </w:p>
    <w:p w14:paraId="75EB29FB" w14:textId="7CDA1E0C" w:rsidR="00670BC2" w:rsidRPr="00655DF3" w:rsidRDefault="00670BC2" w:rsidP="00746D9C">
      <w:pPr>
        <w:pStyle w:val="ListParagraph"/>
        <w:numPr>
          <w:ilvl w:val="1"/>
          <w:numId w:val="6"/>
        </w:numPr>
        <w:ind w:left="0" w:firstLine="0"/>
        <w:rPr>
          <w:b/>
          <w:color w:val="000000" w:themeColor="text1"/>
        </w:rPr>
      </w:pPr>
      <w:r w:rsidRPr="00655DF3">
        <w:rPr>
          <w:b/>
          <w:color w:val="000000" w:themeColor="text1"/>
        </w:rPr>
        <w:t>Cytometer setup</w:t>
      </w:r>
      <w:r w:rsidR="004B2224" w:rsidRPr="00655DF3">
        <w:rPr>
          <w:b/>
          <w:color w:val="000000" w:themeColor="text1"/>
        </w:rPr>
        <w:t xml:space="preserve"> and sample reading:</w:t>
      </w:r>
    </w:p>
    <w:p w14:paraId="59B68083" w14:textId="01A5B5B1" w:rsidR="00670BC2" w:rsidRPr="00655DF3" w:rsidRDefault="00670BC2" w:rsidP="00746D9C">
      <w:pPr>
        <w:rPr>
          <w:color w:val="000000" w:themeColor="text1"/>
        </w:rPr>
      </w:pPr>
    </w:p>
    <w:p w14:paraId="4CFBE596" w14:textId="793040D6" w:rsidR="00A30641" w:rsidRPr="00655DF3" w:rsidRDefault="00A30641" w:rsidP="00A30641">
      <w:pPr>
        <w:pStyle w:val="ListParagraph"/>
        <w:numPr>
          <w:ilvl w:val="2"/>
          <w:numId w:val="6"/>
        </w:numPr>
        <w:ind w:left="0" w:firstLine="0"/>
        <w:rPr>
          <w:color w:val="000000" w:themeColor="text1"/>
        </w:rPr>
      </w:pPr>
      <w:r w:rsidRPr="00655DF3">
        <w:rPr>
          <w:color w:val="000000" w:themeColor="text1"/>
        </w:rPr>
        <w:t xml:space="preserve">Open the </w:t>
      </w:r>
      <w:r w:rsidR="00E724E5" w:rsidRPr="00655DF3">
        <w:rPr>
          <w:color w:val="000000" w:themeColor="text1"/>
        </w:rPr>
        <w:t>FCM</w:t>
      </w:r>
      <w:r w:rsidRPr="00655DF3">
        <w:rPr>
          <w:color w:val="000000" w:themeColor="text1"/>
        </w:rPr>
        <w:t xml:space="preserve"> software. Prior to experiment setup, </w:t>
      </w:r>
      <w:r w:rsidR="001140CC">
        <w:rPr>
          <w:rFonts w:cstheme="minorHAnsi"/>
          <w:color w:val="000000" w:themeColor="text1"/>
        </w:rPr>
        <w:t xml:space="preserve">perform </w:t>
      </w:r>
      <w:r w:rsidRPr="00655DF3">
        <w:rPr>
          <w:color w:val="000000" w:themeColor="text1"/>
        </w:rPr>
        <w:t>daily instrument calibration and setup using instrument setup beads (</w:t>
      </w:r>
      <w:r w:rsidRPr="00764B47">
        <w:rPr>
          <w:rFonts w:cstheme="minorHAnsi"/>
          <w:color w:val="000000" w:themeColor="text1"/>
        </w:rPr>
        <w:t>follow</w:t>
      </w:r>
      <w:r w:rsidR="001140CC">
        <w:rPr>
          <w:rFonts w:cstheme="minorHAnsi"/>
          <w:color w:val="000000" w:themeColor="text1"/>
        </w:rPr>
        <w:t>ing</w:t>
      </w:r>
      <w:r w:rsidRPr="00655DF3">
        <w:rPr>
          <w:color w:val="000000" w:themeColor="text1"/>
        </w:rPr>
        <w:t xml:space="preserve"> manufacturer’s instructio</w:t>
      </w:r>
      <w:bookmarkStart w:id="0" w:name="_GoBack"/>
      <w:bookmarkEnd w:id="0"/>
      <w:r w:rsidRPr="00655DF3">
        <w:rPr>
          <w:color w:val="000000" w:themeColor="text1"/>
        </w:rPr>
        <w:t>ns).</w:t>
      </w:r>
    </w:p>
    <w:p w14:paraId="76A378F7" w14:textId="77777777" w:rsidR="00A30641" w:rsidRPr="00655DF3" w:rsidRDefault="00A30641" w:rsidP="00A30641">
      <w:pPr>
        <w:pStyle w:val="ListParagraph"/>
        <w:ind w:left="0"/>
        <w:rPr>
          <w:color w:val="000000" w:themeColor="text1"/>
        </w:rPr>
      </w:pPr>
    </w:p>
    <w:p w14:paraId="786494E3" w14:textId="753BF8D7" w:rsidR="00A30641" w:rsidRPr="00655DF3" w:rsidRDefault="00A30641" w:rsidP="00A30641">
      <w:pPr>
        <w:pStyle w:val="ListParagraph"/>
        <w:numPr>
          <w:ilvl w:val="2"/>
          <w:numId w:val="6"/>
        </w:numPr>
        <w:ind w:left="0" w:firstLine="0"/>
        <w:rPr>
          <w:color w:val="000000" w:themeColor="text1"/>
        </w:rPr>
      </w:pPr>
      <w:r w:rsidRPr="00655DF3">
        <w:rPr>
          <w:color w:val="000000" w:themeColor="text1"/>
        </w:rPr>
        <w:t>If EV samples have been stained with more than one antibody and multiple fluorochromes are to be measured at once, calculate compensation values as follows:</w:t>
      </w:r>
    </w:p>
    <w:p w14:paraId="45B0BDBA" w14:textId="77777777" w:rsidR="00A30641" w:rsidRPr="00655DF3" w:rsidRDefault="00A30641" w:rsidP="00A30641">
      <w:pPr>
        <w:pStyle w:val="ListParagraph"/>
        <w:ind w:left="0"/>
        <w:rPr>
          <w:color w:val="000000" w:themeColor="text1"/>
        </w:rPr>
      </w:pPr>
    </w:p>
    <w:p w14:paraId="45186B3A" w14:textId="03A5340A" w:rsidR="00A30641" w:rsidRPr="00655DF3" w:rsidRDefault="00A30641" w:rsidP="00B2365B">
      <w:pPr>
        <w:pStyle w:val="ListParagraph"/>
        <w:numPr>
          <w:ilvl w:val="3"/>
          <w:numId w:val="6"/>
        </w:numPr>
        <w:ind w:left="0" w:firstLine="0"/>
        <w:rPr>
          <w:color w:val="000000" w:themeColor="text1"/>
        </w:rPr>
      </w:pPr>
      <w:r w:rsidRPr="00655DF3">
        <w:rPr>
          <w:color w:val="000000" w:themeColor="text1"/>
        </w:rPr>
        <w:t xml:space="preserve">Add 2 drops of compensation beads to </w:t>
      </w:r>
      <w:r w:rsidR="00BD2670" w:rsidRPr="00655DF3">
        <w:rPr>
          <w:color w:val="000000" w:themeColor="text1"/>
        </w:rPr>
        <w:t xml:space="preserve">pre-labeled </w:t>
      </w:r>
      <w:r w:rsidRPr="00655DF3">
        <w:rPr>
          <w:color w:val="000000" w:themeColor="text1"/>
        </w:rPr>
        <w:t xml:space="preserve">tubes (1 tube for each fluorochrome-conjugated antibody) and add the recommended amount of antibody. Add 2 </w:t>
      </w:r>
      <w:r w:rsidRPr="00655DF3">
        <w:rPr>
          <w:color w:val="000000" w:themeColor="text1"/>
        </w:rPr>
        <w:lastRenderedPageBreak/>
        <w:t>drops of negative compensation beads to another tube to use as the unstained compensation control.</w:t>
      </w:r>
      <w:r w:rsidR="00473B29" w:rsidRPr="00655DF3">
        <w:rPr>
          <w:color w:val="000000" w:themeColor="text1"/>
        </w:rPr>
        <w:t xml:space="preserve"> </w:t>
      </w:r>
      <w:r w:rsidRPr="00655DF3">
        <w:rPr>
          <w:color w:val="000000" w:themeColor="text1"/>
        </w:rPr>
        <w:t xml:space="preserve">Incubate at 4 °C for 30 min, wash with PBS and resuspend in 400 µl </w:t>
      </w:r>
      <w:r w:rsidR="001140CC">
        <w:rPr>
          <w:rFonts w:cstheme="minorHAnsi"/>
          <w:color w:val="000000" w:themeColor="text1"/>
        </w:rPr>
        <w:t xml:space="preserve">of </w:t>
      </w:r>
      <w:r w:rsidRPr="00655DF3">
        <w:rPr>
          <w:color w:val="000000" w:themeColor="text1"/>
        </w:rPr>
        <w:t>PBS.</w:t>
      </w:r>
    </w:p>
    <w:p w14:paraId="54D66BA2" w14:textId="77777777" w:rsidR="00A30641" w:rsidRPr="00655DF3" w:rsidRDefault="00A30641" w:rsidP="00A917E2">
      <w:pPr>
        <w:pStyle w:val="ListParagraph"/>
        <w:ind w:left="0"/>
        <w:rPr>
          <w:color w:val="000000" w:themeColor="text1"/>
        </w:rPr>
      </w:pPr>
    </w:p>
    <w:p w14:paraId="40EBFE58" w14:textId="345C1CBF" w:rsidR="00A30641" w:rsidRPr="00655DF3" w:rsidRDefault="00A30641" w:rsidP="00B2365B">
      <w:pPr>
        <w:pStyle w:val="ListParagraph"/>
        <w:numPr>
          <w:ilvl w:val="3"/>
          <w:numId w:val="6"/>
        </w:numPr>
        <w:ind w:left="0" w:firstLine="0"/>
        <w:rPr>
          <w:color w:val="000000" w:themeColor="text1"/>
        </w:rPr>
      </w:pPr>
      <w:r w:rsidRPr="00655DF3">
        <w:rPr>
          <w:color w:val="000000" w:themeColor="text1"/>
        </w:rPr>
        <w:t xml:space="preserve">Using the </w:t>
      </w:r>
      <w:r w:rsidR="00E724E5" w:rsidRPr="00655DF3">
        <w:rPr>
          <w:color w:val="000000" w:themeColor="text1"/>
        </w:rPr>
        <w:t xml:space="preserve">FCM </w:t>
      </w:r>
      <w:r w:rsidRPr="00655DF3">
        <w:rPr>
          <w:color w:val="000000" w:themeColor="text1"/>
        </w:rPr>
        <w:t>software, run each comp</w:t>
      </w:r>
      <w:r w:rsidR="00D84936" w:rsidRPr="00655DF3">
        <w:rPr>
          <w:color w:val="000000" w:themeColor="text1"/>
        </w:rPr>
        <w:t>ensation</w:t>
      </w:r>
      <w:r w:rsidRPr="00655DF3">
        <w:rPr>
          <w:color w:val="000000" w:themeColor="text1"/>
        </w:rPr>
        <w:t xml:space="preserve"> tube and adjust fluorescent voltages to place each peak at approximately 10</w:t>
      </w:r>
      <w:r w:rsidRPr="00655DF3">
        <w:rPr>
          <w:color w:val="000000" w:themeColor="text1"/>
          <w:vertAlign w:val="superscript"/>
        </w:rPr>
        <w:t xml:space="preserve">4 </w:t>
      </w:r>
      <w:r w:rsidRPr="00655DF3">
        <w:rPr>
          <w:color w:val="000000" w:themeColor="text1"/>
        </w:rPr>
        <w:t>on a 5-decade log scale. Ensure that the fluorescence peak is highest (brightest) in its own fluorescent channel compared to all other channels, and adjust voltages of fluorescent parameters again if necessary. Run each individually-stained comp tube and capture at least 5000 events per tube.</w:t>
      </w:r>
    </w:p>
    <w:p w14:paraId="38893D4D" w14:textId="77777777" w:rsidR="00A30641" w:rsidRPr="00655DF3" w:rsidRDefault="00A30641" w:rsidP="00A30641">
      <w:pPr>
        <w:pStyle w:val="ListParagraph"/>
        <w:ind w:left="0"/>
        <w:rPr>
          <w:color w:val="000000" w:themeColor="text1"/>
        </w:rPr>
      </w:pPr>
    </w:p>
    <w:p w14:paraId="040189D2" w14:textId="7A04463A" w:rsidR="00A30641" w:rsidRPr="00655DF3" w:rsidRDefault="00A30641" w:rsidP="00B2365B">
      <w:pPr>
        <w:pStyle w:val="ListParagraph"/>
        <w:numPr>
          <w:ilvl w:val="3"/>
          <w:numId w:val="6"/>
        </w:numPr>
        <w:ind w:left="0" w:firstLine="0"/>
        <w:rPr>
          <w:color w:val="000000" w:themeColor="text1"/>
        </w:rPr>
      </w:pPr>
      <w:r w:rsidRPr="00655DF3">
        <w:rPr>
          <w:color w:val="000000" w:themeColor="text1"/>
        </w:rPr>
        <w:t>Select the tab “Experiment,” then “Compensation,” then</w:t>
      </w:r>
      <w:r w:rsidR="00473B29" w:rsidRPr="00655DF3">
        <w:rPr>
          <w:color w:val="000000" w:themeColor="text1"/>
        </w:rPr>
        <w:t xml:space="preserve"> </w:t>
      </w:r>
      <w:r w:rsidRPr="00655DF3">
        <w:rPr>
          <w:color w:val="000000" w:themeColor="text1"/>
        </w:rPr>
        <w:t>“Calculate Compensation” to apply compensation values to all samples.</w:t>
      </w:r>
    </w:p>
    <w:p w14:paraId="57F8DC9C" w14:textId="77777777" w:rsidR="004B2224" w:rsidRPr="00655DF3" w:rsidRDefault="004B2224" w:rsidP="00746D9C">
      <w:pPr>
        <w:pStyle w:val="ListParagraph"/>
        <w:ind w:left="0"/>
        <w:rPr>
          <w:color w:val="000000" w:themeColor="text1"/>
        </w:rPr>
      </w:pPr>
    </w:p>
    <w:p w14:paraId="14485B06" w14:textId="2A169DD9" w:rsidR="00071840" w:rsidRPr="00655DF3" w:rsidRDefault="004B2224"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Change the </w:t>
      </w:r>
      <w:r w:rsidR="007D331B" w:rsidRPr="00655DF3">
        <w:rPr>
          <w:color w:val="000000" w:themeColor="text1"/>
          <w:highlight w:val="yellow"/>
        </w:rPr>
        <w:t>FSC and SSC</w:t>
      </w:r>
      <w:r w:rsidRPr="00655DF3">
        <w:rPr>
          <w:color w:val="000000" w:themeColor="text1"/>
          <w:highlight w:val="yellow"/>
        </w:rPr>
        <w:t xml:space="preserve"> voltage parameters to log scale and select the lowest thresholds allowed by the cytometer (FSC=200 and SSC=200) for each.</w:t>
      </w:r>
    </w:p>
    <w:p w14:paraId="336E8850" w14:textId="77777777" w:rsidR="00071840" w:rsidRPr="00655DF3" w:rsidRDefault="00071840" w:rsidP="00746D9C">
      <w:pPr>
        <w:pStyle w:val="ListParagraph"/>
        <w:ind w:left="0"/>
        <w:rPr>
          <w:color w:val="000000" w:themeColor="text1"/>
          <w:highlight w:val="yellow"/>
        </w:rPr>
      </w:pPr>
    </w:p>
    <w:p w14:paraId="7FDAE38C" w14:textId="45A50B38" w:rsidR="00071840" w:rsidRPr="00655DF3" w:rsidRDefault="00071840" w:rsidP="00746D9C">
      <w:pPr>
        <w:pStyle w:val="ListParagraph"/>
        <w:numPr>
          <w:ilvl w:val="2"/>
          <w:numId w:val="6"/>
        </w:numPr>
        <w:ind w:left="0" w:firstLine="0"/>
        <w:rPr>
          <w:color w:val="000000" w:themeColor="text1"/>
          <w:highlight w:val="yellow"/>
        </w:rPr>
      </w:pPr>
      <w:r w:rsidRPr="00655DF3">
        <w:rPr>
          <w:color w:val="000000" w:themeColor="text1"/>
          <w:highlight w:val="yellow"/>
        </w:rPr>
        <w:t xml:space="preserve">Run samples, gate on </w:t>
      </w:r>
      <w:r w:rsidR="00CC1047" w:rsidRPr="00655DF3">
        <w:rPr>
          <w:color w:val="000000" w:themeColor="text1"/>
          <w:highlight w:val="yellow"/>
        </w:rPr>
        <w:t xml:space="preserve">the </w:t>
      </w:r>
      <w:r w:rsidRPr="00655DF3">
        <w:rPr>
          <w:color w:val="000000" w:themeColor="text1"/>
          <w:highlight w:val="yellow"/>
        </w:rPr>
        <w:t>singlet beads population and acquire 2000 events in this gate.</w:t>
      </w:r>
      <w:r w:rsidR="007D331B" w:rsidRPr="00655DF3">
        <w:rPr>
          <w:color w:val="000000" w:themeColor="text1"/>
          <w:highlight w:val="yellow"/>
        </w:rPr>
        <w:t xml:space="preserve"> </w:t>
      </w:r>
      <w:r w:rsidR="007D331B" w:rsidRPr="00655DF3">
        <w:rPr>
          <w:color w:val="000000" w:themeColor="text1"/>
        </w:rPr>
        <w:t>Export .fcs files.</w:t>
      </w:r>
    </w:p>
    <w:p w14:paraId="5925981D" w14:textId="77777777" w:rsidR="00071840" w:rsidRPr="00655DF3" w:rsidRDefault="00071840" w:rsidP="00746D9C">
      <w:pPr>
        <w:pStyle w:val="ListParagraph"/>
        <w:ind w:left="0"/>
        <w:rPr>
          <w:color w:val="000000" w:themeColor="text1"/>
        </w:rPr>
      </w:pPr>
    </w:p>
    <w:p w14:paraId="78254B7F" w14:textId="2B9253A5" w:rsidR="004B2224" w:rsidRPr="00655DF3" w:rsidRDefault="00071840" w:rsidP="00746D9C">
      <w:pPr>
        <w:pStyle w:val="ListParagraph"/>
        <w:numPr>
          <w:ilvl w:val="2"/>
          <w:numId w:val="6"/>
        </w:numPr>
        <w:ind w:left="0" w:firstLine="0"/>
        <w:rPr>
          <w:color w:val="000000" w:themeColor="text1"/>
        </w:rPr>
      </w:pPr>
      <w:r w:rsidRPr="00655DF3">
        <w:rPr>
          <w:color w:val="000000" w:themeColor="text1"/>
        </w:rPr>
        <w:t xml:space="preserve">Use </w:t>
      </w:r>
      <w:r w:rsidR="00E724E5" w:rsidRPr="00655DF3">
        <w:rPr>
          <w:color w:val="000000" w:themeColor="text1"/>
        </w:rPr>
        <w:t>FCM analysis</w:t>
      </w:r>
      <w:r w:rsidR="007D331B" w:rsidRPr="00655DF3">
        <w:rPr>
          <w:color w:val="000000" w:themeColor="text1"/>
        </w:rPr>
        <w:t xml:space="preserve"> software to </w:t>
      </w:r>
      <w:r w:rsidRPr="00655DF3">
        <w:rPr>
          <w:color w:val="000000" w:themeColor="text1"/>
        </w:rPr>
        <w:t>analyz</w:t>
      </w:r>
      <w:r w:rsidR="007D331B" w:rsidRPr="00655DF3">
        <w:rPr>
          <w:color w:val="000000" w:themeColor="text1"/>
        </w:rPr>
        <w:t>e</w:t>
      </w:r>
      <w:r w:rsidRPr="00655DF3">
        <w:rPr>
          <w:color w:val="000000" w:themeColor="text1"/>
        </w:rPr>
        <w:t xml:space="preserve"> .fcs files. Gate on singlet beads</w:t>
      </w:r>
      <w:r w:rsidR="007D331B" w:rsidRPr="00655DF3">
        <w:rPr>
          <w:color w:val="000000" w:themeColor="text1"/>
        </w:rPr>
        <w:t>.</w:t>
      </w:r>
      <w:r w:rsidR="003907DF" w:rsidRPr="00655DF3">
        <w:rPr>
          <w:color w:val="000000" w:themeColor="text1"/>
        </w:rPr>
        <w:t xml:space="preserve"> </w:t>
      </w:r>
      <w:r w:rsidR="007D331B" w:rsidRPr="00655DF3">
        <w:rPr>
          <w:color w:val="000000" w:themeColor="text1"/>
        </w:rPr>
        <w:t>C</w:t>
      </w:r>
      <w:r w:rsidRPr="00655DF3">
        <w:rPr>
          <w:color w:val="000000" w:themeColor="text1"/>
        </w:rPr>
        <w:t xml:space="preserve">alculate </w:t>
      </w:r>
      <w:r w:rsidR="00D37A3A" w:rsidRPr="00655DF3">
        <w:rPr>
          <w:color w:val="000000" w:themeColor="text1"/>
        </w:rPr>
        <w:t xml:space="preserve">the geometric </w:t>
      </w:r>
      <w:r w:rsidRPr="00655DF3">
        <w:rPr>
          <w:color w:val="000000" w:themeColor="text1"/>
        </w:rPr>
        <w:t xml:space="preserve">mean fluorescent intensity (MFI) for each fluorochrome and compare with </w:t>
      </w:r>
      <w:r w:rsidR="00FE7A5E" w:rsidRPr="00655DF3">
        <w:rPr>
          <w:color w:val="000000" w:themeColor="text1"/>
        </w:rPr>
        <w:t xml:space="preserve">the </w:t>
      </w:r>
      <w:r w:rsidRPr="00655DF3">
        <w:rPr>
          <w:color w:val="000000" w:themeColor="text1"/>
        </w:rPr>
        <w:t xml:space="preserve">MFI of </w:t>
      </w:r>
      <w:r w:rsidR="006D46AF" w:rsidRPr="00655DF3">
        <w:rPr>
          <w:color w:val="000000" w:themeColor="text1"/>
        </w:rPr>
        <w:t xml:space="preserve">the </w:t>
      </w:r>
      <w:r w:rsidR="00E44901" w:rsidRPr="00655DF3">
        <w:rPr>
          <w:color w:val="000000" w:themeColor="text1"/>
        </w:rPr>
        <w:t>negative control</w:t>
      </w:r>
      <w:r w:rsidRPr="00655DF3">
        <w:rPr>
          <w:color w:val="000000" w:themeColor="text1"/>
        </w:rPr>
        <w:t>.</w:t>
      </w:r>
      <w:r w:rsidR="00876A98" w:rsidRPr="00655DF3">
        <w:rPr>
          <w:color w:val="000000" w:themeColor="text1"/>
        </w:rPr>
        <w:t xml:space="preserve"> </w:t>
      </w:r>
    </w:p>
    <w:p w14:paraId="54115FC1" w14:textId="77777777" w:rsidR="00670BC2" w:rsidRPr="00655DF3" w:rsidRDefault="00670BC2" w:rsidP="00746D9C">
      <w:pPr>
        <w:rPr>
          <w:b/>
          <w:color w:val="000000" w:themeColor="text1"/>
        </w:rPr>
      </w:pPr>
    </w:p>
    <w:p w14:paraId="0A7A761B" w14:textId="37436F26" w:rsidR="006623EB" w:rsidRPr="00655DF3" w:rsidRDefault="006305D7" w:rsidP="00746D9C">
      <w:pPr>
        <w:rPr>
          <w:color w:val="000000" w:themeColor="text1"/>
        </w:rPr>
      </w:pPr>
      <w:r w:rsidRPr="00655DF3">
        <w:rPr>
          <w:b/>
          <w:color w:val="000000" w:themeColor="text1"/>
        </w:rPr>
        <w:t xml:space="preserve">REPRESENTATIVE RESULTS: </w:t>
      </w:r>
    </w:p>
    <w:p w14:paraId="17119711" w14:textId="1FDFF091" w:rsidR="006623EB" w:rsidRPr="00655DF3" w:rsidRDefault="00E76253" w:rsidP="00746D9C">
      <w:pPr>
        <w:rPr>
          <w:color w:val="000000" w:themeColor="text1"/>
        </w:rPr>
      </w:pPr>
      <w:r w:rsidRPr="00655DF3">
        <w:rPr>
          <w:b/>
          <w:color w:val="000000" w:themeColor="text1"/>
        </w:rPr>
        <w:t>Figure</w:t>
      </w:r>
      <w:r w:rsidR="006623EB" w:rsidRPr="00655DF3">
        <w:rPr>
          <w:color w:val="000000" w:themeColor="text1"/>
        </w:rPr>
        <w:t xml:space="preserve"> </w:t>
      </w:r>
      <w:r w:rsidR="006623EB" w:rsidRPr="00655DF3">
        <w:rPr>
          <w:b/>
          <w:color w:val="000000" w:themeColor="text1"/>
        </w:rPr>
        <w:t>1</w:t>
      </w:r>
      <w:r w:rsidR="006623EB" w:rsidRPr="00655DF3">
        <w:rPr>
          <w:color w:val="000000" w:themeColor="text1"/>
        </w:rPr>
        <w:t xml:space="preserve"> outlines the overall processing scheme for the isolation and detection of EVs using either the bead-based method or individual detection method. </w:t>
      </w:r>
      <w:r w:rsidR="00D47B46" w:rsidRPr="00655DF3">
        <w:rPr>
          <w:color w:val="000000" w:themeColor="text1"/>
        </w:rPr>
        <w:t xml:space="preserve">Individual detection of EVs using FCM works well for analyzing larger EVs but </w:t>
      </w:r>
      <w:r w:rsidR="00DC5987" w:rsidRPr="00655DF3">
        <w:rPr>
          <w:color w:val="000000" w:themeColor="text1"/>
        </w:rPr>
        <w:t>most cytometers are not capable of individually detecting particles</w:t>
      </w:r>
      <w:r w:rsidR="007255A4" w:rsidRPr="00655DF3">
        <w:rPr>
          <w:color w:val="000000" w:themeColor="text1"/>
        </w:rPr>
        <w:t xml:space="preserve"> as small as exosomes</w:t>
      </w:r>
      <w:r w:rsidR="00D47B46" w:rsidRPr="00655DF3">
        <w:rPr>
          <w:color w:val="000000" w:themeColor="text1"/>
        </w:rPr>
        <w:t xml:space="preserve">. A bead-based approach allows </w:t>
      </w:r>
      <w:r w:rsidR="00D37A3A" w:rsidRPr="00655DF3">
        <w:rPr>
          <w:color w:val="000000" w:themeColor="text1"/>
        </w:rPr>
        <w:t xml:space="preserve">small </w:t>
      </w:r>
      <w:r w:rsidR="00D47B46" w:rsidRPr="00655DF3">
        <w:rPr>
          <w:color w:val="000000" w:themeColor="text1"/>
        </w:rPr>
        <w:t xml:space="preserve">EVs to be detected, however, there are drawbacks associated with using this method, as outlined in </w:t>
      </w:r>
      <w:r w:rsidR="00D47B46" w:rsidRPr="00655DF3">
        <w:rPr>
          <w:b/>
          <w:color w:val="000000" w:themeColor="text1"/>
        </w:rPr>
        <w:t xml:space="preserve">Table </w:t>
      </w:r>
      <w:r w:rsidR="007255A4" w:rsidRPr="00655DF3">
        <w:rPr>
          <w:b/>
          <w:color w:val="000000" w:themeColor="text1"/>
        </w:rPr>
        <w:t>1</w:t>
      </w:r>
      <w:r w:rsidR="00D47B46" w:rsidRPr="00655DF3">
        <w:rPr>
          <w:color w:val="000000" w:themeColor="text1"/>
        </w:rPr>
        <w:t xml:space="preserve">. </w:t>
      </w:r>
      <w:r w:rsidR="006623EB" w:rsidRPr="00655DF3">
        <w:rPr>
          <w:color w:val="000000" w:themeColor="text1"/>
        </w:rPr>
        <w:t>Generally, isolation of EVs using ultracentrifugation</w:t>
      </w:r>
      <w:r w:rsidR="00E55715" w:rsidRPr="00655DF3">
        <w:rPr>
          <w:color w:val="000000" w:themeColor="text1"/>
        </w:rPr>
        <w:t xml:space="preserve"> (with or without the addition of </w:t>
      </w:r>
      <w:r w:rsidR="00D37A3A" w:rsidRPr="00655DF3">
        <w:rPr>
          <w:color w:val="000000" w:themeColor="text1"/>
        </w:rPr>
        <w:t xml:space="preserve">a </w:t>
      </w:r>
      <w:r w:rsidR="00E55715" w:rsidRPr="00655DF3">
        <w:rPr>
          <w:color w:val="000000" w:themeColor="text1"/>
        </w:rPr>
        <w:t>sucrose gradient fractionation</w:t>
      </w:r>
      <w:r w:rsidR="00D37A3A" w:rsidRPr="00655DF3">
        <w:rPr>
          <w:color w:val="000000" w:themeColor="text1"/>
        </w:rPr>
        <w:t xml:space="preserve"> procedure</w:t>
      </w:r>
      <w:r w:rsidR="00E55715" w:rsidRPr="00655DF3">
        <w:rPr>
          <w:color w:val="000000" w:themeColor="text1"/>
        </w:rPr>
        <w:t>)</w:t>
      </w:r>
      <w:r w:rsidR="006623EB" w:rsidRPr="00655DF3">
        <w:rPr>
          <w:color w:val="000000" w:themeColor="text1"/>
        </w:rPr>
        <w:t xml:space="preserve"> is recommended when EVs are needed for functional assays. Ultracentrifugation removes impurities including serum proteins and other soluble contaminants from the plasma, which can affect functional experimental outcomes. </w:t>
      </w:r>
      <w:r w:rsidR="006623EB" w:rsidRPr="00764B47">
        <w:rPr>
          <w:rFonts w:cs="Arial"/>
          <w:color w:val="000000" w:themeColor="text1"/>
        </w:rPr>
        <w:t>However, ultracentrifugation is time consuming</w:t>
      </w:r>
      <w:r w:rsidR="003955F4" w:rsidRPr="00764B47">
        <w:rPr>
          <w:rFonts w:cs="Arial"/>
          <w:color w:val="000000" w:themeColor="text1"/>
        </w:rPr>
        <w:t xml:space="preserve"> and may</w:t>
      </w:r>
      <w:r w:rsidR="006623EB" w:rsidRPr="00764B47">
        <w:rPr>
          <w:rFonts w:cs="Arial"/>
          <w:color w:val="000000" w:themeColor="text1"/>
        </w:rPr>
        <w:t xml:space="preserve"> alter </w:t>
      </w:r>
      <w:r w:rsidR="006623EB" w:rsidRPr="00764B47">
        <w:rPr>
          <w:rFonts w:cstheme="minorHAnsi"/>
          <w:color w:val="000000" w:themeColor="text1"/>
        </w:rPr>
        <w:t>EV</w:t>
      </w:r>
      <w:r w:rsidR="00E55715" w:rsidRPr="00764B47">
        <w:rPr>
          <w:rFonts w:cstheme="minorHAnsi"/>
          <w:color w:val="000000" w:themeColor="text1"/>
        </w:rPr>
        <w:t xml:space="preserve"> quantity and</w:t>
      </w:r>
      <w:r w:rsidR="006623EB" w:rsidRPr="00764B47">
        <w:rPr>
          <w:rFonts w:cstheme="minorHAnsi"/>
          <w:color w:val="000000" w:themeColor="text1"/>
        </w:rPr>
        <w:t xml:space="preserve"> quality</w:t>
      </w:r>
      <w:r w:rsidR="003955F4"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{"citationID":"15l3cm02qp","properties":{"formattedCitation":"{\\rtf \\super 12\\nosupersub{}}","plainCitation":"12"},"citationItems":[{"id":379,"uris":["http://zotero.org/users/1400844/items/MJUFEIIR"],"uri":["http://zotero.org/users/1400844/items/MJUFEIIR"],"itemData":{"id":379,"type":"article-journal","title":"Standardization of sample collection, isolation and analysis methods in extracellular vesicle research","container-title":"Journal of Extracellular Vesicles","volume":"2","source":"PubMed Central","abstract":"The emergence of publications on extracellular RNA (exRNA) and extracellular vesicles (EV) has highlighted the potential of these molecules and vehicles as biomarkers of disease and therapeutic targets. These findings have created a paradigm shift, most prominently in the field of oncology, prompting expanded interest in the field and dedication of funds for EV research. At the same time, understanding of EV subtypes, biogenesis, cargo and mechanisms of shuttling remains incomplete. The techniques that can be harnessed to address the many gaps in our current knowledge were the subject of a special workshop of the International Society for Extracellular Vesicles (ISEV) in New York City in October 2012. As part of the “ISEV Research Seminar: Analysis and Function of RNA in Extracellular Vesicles (evRNA)”, 6 round-table discussions were held to provide an evidence-based framework for isolation and analysis of EV, purification and analysis of associated RNA molecules, and molecular engineering of EV for therapeutic intervention. This article arises from the discussion of EV isolation and analysis at that meeting. The conclusions of the round table are supplemented with a review of published materials and our experience. Controversies and outstanding questions are identified that may inform future research and funding priorities. While we emphasize the need for standardization of specimen handling, appropriate normative controls, and isolation and analysis techniques to facilitate comparison of results, we also recognize that continual development and evaluation of techniques will be necessary as new knowledge is amassed. On many points, consensus has not yet been achieved and must be built through the reporting of well-controlled experiments.","URL":"http://www.ncbi.nlm.nih.gov/pmc/articles/PMC3760646/","DOI":"10.3402/jev.v2i0.20360","ISSN":"2001-3078","note":"PMID: 24009894\nPMCID: PMC3760646","journalAbbreviation":"J Extracell Vesicles","author":[{"family":"Witwer","given":"Kenneth W."},{"family":"Buzas","given":"Edit I."},{"family":"Bemis","given":"Lynne T."},{"family":"Bora","given":"Adriana"},{"family":"Lasser","given":"Cecilia"},{"family":"Lotvall","given":"Jan"},{"family":"Nolte-'t Hoen","given":"Esther N."},{"family":"Piper","given":"Melissa G."},{"family":"Sivaraman","given":"Sarada"},{"family":"Skog","given":"Johan"},{"family":"Thery","given":"Clotilde"},{"family":"Wauben","given":"Marca H."},{"family":"Hochberg","given":"Fred"}],"issued":{"date-parts":[["2013",5,27]]},"accessed":{"date-parts":[["2014",3,11]]},"PMID":"24009894","PMCID":"PMC3760646"}}],"schema":"https://github.com/citation-style-language/schema/raw/master/csl-citation.json"} </w:instrText>
      </w:r>
      <w:r w:rsidR="003955F4" w:rsidRPr="00764B47">
        <w:rPr>
          <w:rFonts w:cstheme="minorHAnsi"/>
          <w:color w:val="000000" w:themeColor="text1"/>
        </w:rPr>
        <w:fldChar w:fldCharType="separate"/>
      </w:r>
      <w:r w:rsidR="00110E47" w:rsidRPr="00764B47">
        <w:rPr>
          <w:color w:val="000000" w:themeColor="text1"/>
          <w:vertAlign w:val="superscript"/>
        </w:rPr>
        <w:t>12</w:t>
      </w:r>
      <w:r w:rsidR="003955F4" w:rsidRPr="00764B47">
        <w:rPr>
          <w:rFonts w:cstheme="minorHAnsi"/>
          <w:color w:val="000000" w:themeColor="text1"/>
        </w:rPr>
        <w:fldChar w:fldCharType="end"/>
      </w:r>
      <w:r w:rsidR="00E55715" w:rsidRPr="00764B47">
        <w:rPr>
          <w:rFonts w:cstheme="minorHAnsi"/>
          <w:color w:val="000000" w:themeColor="text1"/>
        </w:rPr>
        <w:t>.</w:t>
      </w:r>
      <w:r w:rsidR="00E55715" w:rsidRPr="00655DF3">
        <w:rPr>
          <w:color w:val="000000" w:themeColor="text1"/>
        </w:rPr>
        <w:t xml:space="preserve"> </w:t>
      </w:r>
    </w:p>
    <w:p w14:paraId="7992B1DD" w14:textId="77777777" w:rsidR="00D005DB" w:rsidRPr="00655DF3" w:rsidRDefault="00D005DB" w:rsidP="00746D9C">
      <w:pPr>
        <w:rPr>
          <w:color w:val="000000" w:themeColor="text1"/>
        </w:rPr>
      </w:pPr>
    </w:p>
    <w:p w14:paraId="758FD369" w14:textId="6C7C484A" w:rsidR="008F1ADE" w:rsidRPr="00655DF3" w:rsidRDefault="008F1ADE" w:rsidP="00746D9C">
      <w:pPr>
        <w:rPr>
          <w:color w:val="000000" w:themeColor="text1"/>
        </w:rPr>
      </w:pPr>
      <w:r w:rsidRPr="00655DF3">
        <w:rPr>
          <w:color w:val="000000" w:themeColor="text1"/>
        </w:rPr>
        <w:t xml:space="preserve">Expected results for the two detection assays are depicted in </w:t>
      </w:r>
      <w:r w:rsidR="00E76253" w:rsidRPr="00655DF3">
        <w:rPr>
          <w:b/>
          <w:color w:val="000000" w:themeColor="text1"/>
        </w:rPr>
        <w:t>Figure</w:t>
      </w:r>
      <w:r w:rsidRPr="00655DF3">
        <w:rPr>
          <w:b/>
          <w:color w:val="000000" w:themeColor="text1"/>
        </w:rPr>
        <w:t>s</w:t>
      </w:r>
      <w:r w:rsidRPr="00655DF3">
        <w:rPr>
          <w:color w:val="000000" w:themeColor="text1"/>
        </w:rPr>
        <w:t xml:space="preserve"> </w:t>
      </w:r>
      <w:r w:rsidR="007255A4" w:rsidRPr="00655DF3">
        <w:rPr>
          <w:b/>
          <w:color w:val="000000" w:themeColor="text1"/>
        </w:rPr>
        <w:t>2</w:t>
      </w:r>
      <w:r w:rsidRPr="00655DF3">
        <w:rPr>
          <w:b/>
          <w:color w:val="000000" w:themeColor="text1"/>
        </w:rPr>
        <w:t>-</w:t>
      </w:r>
      <w:r w:rsidR="007255A4" w:rsidRPr="00655DF3">
        <w:rPr>
          <w:b/>
          <w:color w:val="000000" w:themeColor="text1"/>
        </w:rPr>
        <w:t>3</w:t>
      </w:r>
      <w:r w:rsidRPr="00655DF3">
        <w:rPr>
          <w:color w:val="000000" w:themeColor="text1"/>
        </w:rPr>
        <w:t>. For the individual detection assay, the lysed contro</w:t>
      </w:r>
      <w:r w:rsidR="00B86A19" w:rsidRPr="00655DF3">
        <w:rPr>
          <w:color w:val="000000" w:themeColor="text1"/>
        </w:rPr>
        <w:t xml:space="preserve">l (bottom row, </w:t>
      </w:r>
      <w:r w:rsidR="00E76253" w:rsidRPr="00655DF3">
        <w:rPr>
          <w:b/>
          <w:color w:val="000000" w:themeColor="text1"/>
        </w:rPr>
        <w:t>Figure</w:t>
      </w:r>
      <w:r w:rsidR="00B86A19" w:rsidRPr="00655DF3">
        <w:rPr>
          <w:color w:val="000000" w:themeColor="text1"/>
        </w:rPr>
        <w:t xml:space="preserve"> </w:t>
      </w:r>
      <w:r w:rsidR="007255A4" w:rsidRPr="00655DF3">
        <w:rPr>
          <w:b/>
          <w:color w:val="000000" w:themeColor="text1"/>
        </w:rPr>
        <w:t>2</w:t>
      </w:r>
      <w:r w:rsidR="00B86A19" w:rsidRPr="00655DF3">
        <w:rPr>
          <w:color w:val="000000" w:themeColor="text1"/>
        </w:rPr>
        <w:t>)</w:t>
      </w:r>
      <w:r w:rsidRPr="00655DF3">
        <w:rPr>
          <w:color w:val="000000" w:themeColor="text1"/>
        </w:rPr>
        <w:t xml:space="preserve"> is used to set gates</w:t>
      </w:r>
      <w:r w:rsidR="00B86A19" w:rsidRPr="00655DF3">
        <w:rPr>
          <w:color w:val="000000" w:themeColor="text1"/>
        </w:rPr>
        <w:t xml:space="preserve"> for the corresponding non-lysed sample (top row, </w:t>
      </w:r>
      <w:r w:rsidR="00E76253" w:rsidRPr="00655DF3">
        <w:rPr>
          <w:b/>
          <w:color w:val="000000" w:themeColor="text1"/>
        </w:rPr>
        <w:t>Figure</w:t>
      </w:r>
      <w:r w:rsidR="00B86A19" w:rsidRPr="00655DF3">
        <w:rPr>
          <w:b/>
          <w:color w:val="000000" w:themeColor="text1"/>
        </w:rPr>
        <w:t xml:space="preserve"> </w:t>
      </w:r>
      <w:r w:rsidR="007255A4" w:rsidRPr="00655DF3">
        <w:rPr>
          <w:b/>
          <w:color w:val="000000" w:themeColor="text1"/>
        </w:rPr>
        <w:t>2</w:t>
      </w:r>
      <w:r w:rsidR="00B86A19" w:rsidRPr="00655DF3">
        <w:rPr>
          <w:color w:val="000000" w:themeColor="text1"/>
        </w:rPr>
        <w:t>)</w:t>
      </w:r>
      <w:r w:rsidRPr="00655DF3">
        <w:rPr>
          <w:color w:val="000000" w:themeColor="text1"/>
        </w:rPr>
        <w:t xml:space="preserve">. </w:t>
      </w:r>
      <w:r w:rsidR="00B86A19" w:rsidRPr="00655DF3">
        <w:rPr>
          <w:color w:val="000000" w:themeColor="text1"/>
        </w:rPr>
        <w:t>The majority of events should fall within the EV gate. Quad</w:t>
      </w:r>
      <w:r w:rsidR="00E55715" w:rsidRPr="00655DF3">
        <w:rPr>
          <w:color w:val="000000" w:themeColor="text1"/>
        </w:rPr>
        <w:t>rant</w:t>
      </w:r>
      <w:r w:rsidR="00B86A19" w:rsidRPr="00655DF3">
        <w:rPr>
          <w:color w:val="000000" w:themeColor="text1"/>
        </w:rPr>
        <w:t xml:space="preserve"> gates should not reveal double positive events when the two markers in comparison are not normally found on the same cell. The right biparameter plots in </w:t>
      </w:r>
      <w:r w:rsidR="00E76253" w:rsidRPr="00655DF3">
        <w:rPr>
          <w:b/>
          <w:color w:val="000000" w:themeColor="text1"/>
        </w:rPr>
        <w:t>Figure</w:t>
      </w:r>
      <w:r w:rsidR="00B86A19" w:rsidRPr="00655DF3">
        <w:rPr>
          <w:b/>
          <w:color w:val="000000" w:themeColor="text1"/>
        </w:rPr>
        <w:t xml:space="preserve"> </w:t>
      </w:r>
      <w:r w:rsidR="007255A4" w:rsidRPr="00655DF3">
        <w:rPr>
          <w:b/>
          <w:color w:val="000000" w:themeColor="text1"/>
        </w:rPr>
        <w:t>2</w:t>
      </w:r>
      <w:r w:rsidR="00B86A19" w:rsidRPr="00655DF3">
        <w:rPr>
          <w:color w:val="000000" w:themeColor="text1"/>
        </w:rPr>
        <w:t xml:space="preserve"> show the markers CD108a and CD235a, which are two red blood cell markers known to coexist on cells. Here, on EVs, over half of the positive events are positive for both markers</w:t>
      </w:r>
      <w:r w:rsidR="00E55715" w:rsidRPr="00655DF3">
        <w:rPr>
          <w:color w:val="000000" w:themeColor="text1"/>
        </w:rPr>
        <w:t>, as expected</w:t>
      </w:r>
      <w:r w:rsidR="00B86A19" w:rsidRPr="00655DF3">
        <w:rPr>
          <w:color w:val="000000" w:themeColor="text1"/>
        </w:rPr>
        <w:t xml:space="preserve">. </w:t>
      </w:r>
      <w:r w:rsidR="00D005DB" w:rsidRPr="00655DF3">
        <w:rPr>
          <w:color w:val="000000" w:themeColor="text1"/>
        </w:rPr>
        <w:t>In the same way</w:t>
      </w:r>
      <w:r w:rsidR="00B86A19" w:rsidRPr="00655DF3">
        <w:rPr>
          <w:color w:val="000000" w:themeColor="text1"/>
        </w:rPr>
        <w:t xml:space="preserve">, cell surface markers known to reside on the same cell should show similar patterns of double positivity on EVs. The center biparameter plots show EV expression of two markers that are known </w:t>
      </w:r>
      <w:r w:rsidR="00B86A19" w:rsidRPr="00655DF3">
        <w:rPr>
          <w:i/>
          <w:color w:val="000000" w:themeColor="text1"/>
        </w:rPr>
        <w:t xml:space="preserve">not </w:t>
      </w:r>
      <w:r w:rsidR="00B86A19" w:rsidRPr="00655DF3">
        <w:rPr>
          <w:color w:val="000000" w:themeColor="text1"/>
        </w:rPr>
        <w:t xml:space="preserve">to coexist on cells. In this analysis of CD235a (a red blood </w:t>
      </w:r>
      <w:r w:rsidR="00B86A19" w:rsidRPr="00655DF3">
        <w:rPr>
          <w:color w:val="000000" w:themeColor="text1"/>
        </w:rPr>
        <w:lastRenderedPageBreak/>
        <w:t xml:space="preserve">cell marker) and CD41a (a platelet marker), the EVs show distinct, separate, positive populations, which is expected since they come from different cell types. When lysed, positive events should disappear. </w:t>
      </w:r>
      <w:r w:rsidR="00E04071" w:rsidRPr="00655DF3">
        <w:rPr>
          <w:color w:val="000000" w:themeColor="text1"/>
        </w:rPr>
        <w:t xml:space="preserve">In general, any </w:t>
      </w:r>
      <w:r w:rsidR="00B86A19" w:rsidRPr="00655DF3">
        <w:rPr>
          <w:color w:val="000000" w:themeColor="text1"/>
        </w:rPr>
        <w:t>positive events remaining after lysis indicate the presence of signal coming from non-vesicle particles</w:t>
      </w:r>
      <w:r w:rsidR="00E04071" w:rsidRPr="00655DF3">
        <w:rPr>
          <w:color w:val="000000" w:themeColor="text1"/>
        </w:rPr>
        <w:t xml:space="preserve">, </w:t>
      </w:r>
      <w:r w:rsidR="00B86A19" w:rsidRPr="00655DF3">
        <w:rPr>
          <w:color w:val="000000" w:themeColor="text1"/>
        </w:rPr>
        <w:t>aggregates</w:t>
      </w:r>
      <w:r w:rsidR="00E04071" w:rsidRPr="00655DF3">
        <w:rPr>
          <w:color w:val="000000" w:themeColor="text1"/>
        </w:rPr>
        <w:t>, and/or detergent-resistant EVs</w:t>
      </w:r>
      <w:r w:rsidR="00B86A19" w:rsidRPr="00655DF3">
        <w:rPr>
          <w:color w:val="000000" w:themeColor="text1"/>
        </w:rPr>
        <w:t>.</w:t>
      </w:r>
      <w:r w:rsidR="004F27B5" w:rsidRPr="00655DF3">
        <w:rPr>
          <w:color w:val="000000" w:themeColor="text1"/>
        </w:rPr>
        <w:t xml:space="preserve"> </w:t>
      </w:r>
      <w:r w:rsidR="00E76253" w:rsidRPr="00655DF3">
        <w:rPr>
          <w:b/>
          <w:color w:val="000000" w:themeColor="text1"/>
        </w:rPr>
        <w:t>Figure</w:t>
      </w:r>
      <w:r w:rsidR="00D005DB" w:rsidRPr="00655DF3">
        <w:rPr>
          <w:color w:val="000000" w:themeColor="text1"/>
        </w:rPr>
        <w:t xml:space="preserve"> </w:t>
      </w:r>
      <w:r w:rsidR="007255A4" w:rsidRPr="00655DF3">
        <w:rPr>
          <w:b/>
          <w:color w:val="000000" w:themeColor="text1"/>
        </w:rPr>
        <w:t>3</w:t>
      </w:r>
      <w:r w:rsidR="007255A4" w:rsidRPr="00655DF3">
        <w:rPr>
          <w:color w:val="000000" w:themeColor="text1"/>
        </w:rPr>
        <w:t xml:space="preserve"> </w:t>
      </w:r>
      <w:r w:rsidR="00D005DB" w:rsidRPr="00655DF3">
        <w:rPr>
          <w:color w:val="000000" w:themeColor="text1"/>
        </w:rPr>
        <w:t xml:space="preserve">shows expected results using the bead-based detection method. Unlike the individual detection method, these data cannot/should not be viewed in bi-parameter plots. </w:t>
      </w:r>
      <w:r w:rsidR="006D46AF" w:rsidRPr="00655DF3">
        <w:rPr>
          <w:color w:val="000000" w:themeColor="text1"/>
        </w:rPr>
        <w:t xml:space="preserve">In </w:t>
      </w:r>
      <w:r w:rsidR="00D005DB" w:rsidRPr="00655DF3">
        <w:rPr>
          <w:color w:val="000000" w:themeColor="text1"/>
        </w:rPr>
        <w:t xml:space="preserve">the upper dot plots, </w:t>
      </w:r>
      <w:r w:rsidR="0081353C" w:rsidRPr="00655DF3">
        <w:rPr>
          <w:color w:val="000000" w:themeColor="text1"/>
        </w:rPr>
        <w:t>no</w:t>
      </w:r>
      <w:r w:rsidR="00D005DB" w:rsidRPr="00655DF3">
        <w:rPr>
          <w:color w:val="000000" w:themeColor="text1"/>
        </w:rPr>
        <w:t xml:space="preserve"> separation between the positive and negative population</w:t>
      </w:r>
      <w:r w:rsidR="006D46AF" w:rsidRPr="00655DF3">
        <w:rPr>
          <w:color w:val="000000" w:themeColor="text1"/>
        </w:rPr>
        <w:t>s</w:t>
      </w:r>
      <w:r w:rsidR="0081353C" w:rsidRPr="00655DF3">
        <w:rPr>
          <w:color w:val="000000" w:themeColor="text1"/>
        </w:rPr>
        <w:t xml:space="preserve"> exist</w:t>
      </w:r>
      <w:r w:rsidR="006D46AF" w:rsidRPr="00655DF3">
        <w:rPr>
          <w:color w:val="000000" w:themeColor="text1"/>
        </w:rPr>
        <w:t xml:space="preserve">, and </w:t>
      </w:r>
      <w:r w:rsidR="00181CDD" w:rsidRPr="00655DF3">
        <w:rPr>
          <w:color w:val="000000" w:themeColor="text1"/>
        </w:rPr>
        <w:t xml:space="preserve">events appear in the double positive quadrants even </w:t>
      </w:r>
      <w:r w:rsidR="00C032C6" w:rsidRPr="00655DF3">
        <w:rPr>
          <w:color w:val="000000" w:themeColor="text1"/>
        </w:rPr>
        <w:t>though</w:t>
      </w:r>
      <w:r w:rsidR="00181CDD" w:rsidRPr="00655DF3">
        <w:rPr>
          <w:color w:val="000000" w:themeColor="text1"/>
        </w:rPr>
        <w:t xml:space="preserve"> they aren’t normally found on the same cell types</w:t>
      </w:r>
      <w:r w:rsidR="00DC5987" w:rsidRPr="00655DF3">
        <w:rPr>
          <w:color w:val="000000" w:themeColor="text1"/>
        </w:rPr>
        <w:t xml:space="preserve"> due to the fact that both types of EVs will bind to a single bead</w:t>
      </w:r>
      <w:r w:rsidR="00181CDD" w:rsidRPr="00655DF3">
        <w:rPr>
          <w:color w:val="000000" w:themeColor="text1"/>
        </w:rPr>
        <w:t xml:space="preserve">. For </w:t>
      </w:r>
      <w:r w:rsidR="00C032C6" w:rsidRPr="00655DF3">
        <w:rPr>
          <w:color w:val="000000" w:themeColor="text1"/>
        </w:rPr>
        <w:t>the bead-based detection method</w:t>
      </w:r>
      <w:r w:rsidR="00181CDD" w:rsidRPr="00655DF3">
        <w:rPr>
          <w:color w:val="000000" w:themeColor="text1"/>
        </w:rPr>
        <w:t>, d</w:t>
      </w:r>
      <w:r w:rsidR="00D005DB" w:rsidRPr="00655DF3">
        <w:rPr>
          <w:color w:val="000000" w:themeColor="text1"/>
        </w:rPr>
        <w:t xml:space="preserve">ata </w:t>
      </w:r>
      <w:r w:rsidR="00C032C6" w:rsidRPr="00655DF3">
        <w:rPr>
          <w:color w:val="000000" w:themeColor="text1"/>
        </w:rPr>
        <w:t>are</w:t>
      </w:r>
      <w:r w:rsidR="00D005DB" w:rsidRPr="00655DF3">
        <w:rPr>
          <w:color w:val="000000" w:themeColor="text1"/>
        </w:rPr>
        <w:t xml:space="preserve"> best analyzed using histogram overlays with the negative control </w:t>
      </w:r>
      <w:r w:rsidR="00181CDD" w:rsidRPr="00655DF3">
        <w:rPr>
          <w:color w:val="000000" w:themeColor="text1"/>
        </w:rPr>
        <w:t>(depicted underneath the dot plots)</w:t>
      </w:r>
      <w:r w:rsidR="00D005DB" w:rsidRPr="00655DF3">
        <w:rPr>
          <w:color w:val="000000" w:themeColor="text1"/>
        </w:rPr>
        <w:t xml:space="preserve">. </w:t>
      </w:r>
      <w:r w:rsidR="00181CDD" w:rsidRPr="00655DF3">
        <w:rPr>
          <w:color w:val="000000" w:themeColor="text1"/>
        </w:rPr>
        <w:t xml:space="preserve">Positivity is measured using a marker’s MFI (mean fluorescence intensity) and compared directly with that of the negative control. If a sample is positive for the marker in question, its MFI will be higher than the negative control. </w:t>
      </w:r>
      <w:r w:rsidR="00D005DB" w:rsidRPr="00655DF3">
        <w:rPr>
          <w:color w:val="000000" w:themeColor="text1"/>
        </w:rPr>
        <w:t xml:space="preserve">The negative </w:t>
      </w:r>
      <w:r w:rsidR="00181CDD" w:rsidRPr="00655DF3">
        <w:rPr>
          <w:color w:val="000000" w:themeColor="text1"/>
        </w:rPr>
        <w:t>control for the bead method is simply beads</w:t>
      </w:r>
      <w:r w:rsidR="00D005DB" w:rsidRPr="00655DF3">
        <w:rPr>
          <w:color w:val="000000" w:themeColor="text1"/>
        </w:rPr>
        <w:t xml:space="preserve"> blocked with </w:t>
      </w:r>
      <w:r w:rsidR="00E724E5" w:rsidRPr="00655DF3">
        <w:rPr>
          <w:color w:val="000000" w:themeColor="text1"/>
        </w:rPr>
        <w:t>BSA</w:t>
      </w:r>
      <w:r w:rsidR="00DC5987" w:rsidRPr="00655DF3">
        <w:rPr>
          <w:color w:val="000000" w:themeColor="text1"/>
        </w:rPr>
        <w:t xml:space="preserve"> </w:t>
      </w:r>
      <w:r w:rsidR="00D005DB" w:rsidRPr="00655DF3">
        <w:rPr>
          <w:color w:val="000000" w:themeColor="text1"/>
        </w:rPr>
        <w:t>(no EVs added)</w:t>
      </w:r>
      <w:r w:rsidR="007B7AFC" w:rsidRPr="00655DF3">
        <w:rPr>
          <w:color w:val="000000" w:themeColor="text1"/>
        </w:rPr>
        <w:t xml:space="preserve">, </w:t>
      </w:r>
      <w:r w:rsidR="00D005DB" w:rsidRPr="00655DF3">
        <w:rPr>
          <w:color w:val="000000" w:themeColor="text1"/>
        </w:rPr>
        <w:t xml:space="preserve">which have been stained </w:t>
      </w:r>
      <w:r w:rsidR="00F07817" w:rsidRPr="00655DF3">
        <w:rPr>
          <w:color w:val="000000" w:themeColor="text1"/>
        </w:rPr>
        <w:t xml:space="preserve">with the same antibodies </w:t>
      </w:r>
      <w:r w:rsidR="00D005DB" w:rsidRPr="00655DF3">
        <w:rPr>
          <w:color w:val="000000" w:themeColor="text1"/>
        </w:rPr>
        <w:t>and washed alongside the EV-coated beads.</w:t>
      </w:r>
      <w:r w:rsidR="00876A98" w:rsidRPr="00655DF3">
        <w:rPr>
          <w:color w:val="000000" w:themeColor="text1"/>
        </w:rPr>
        <w:t xml:space="preserve"> </w:t>
      </w:r>
      <w:r w:rsidR="00C032C6" w:rsidRPr="00655DF3">
        <w:rPr>
          <w:color w:val="000000" w:themeColor="text1"/>
        </w:rPr>
        <w:t xml:space="preserve">A comparison </w:t>
      </w:r>
      <w:r w:rsidR="004F27B5" w:rsidRPr="00655DF3">
        <w:rPr>
          <w:color w:val="000000" w:themeColor="text1"/>
        </w:rPr>
        <w:t xml:space="preserve">of </w:t>
      </w:r>
      <w:r w:rsidR="00C032C6" w:rsidRPr="00655DF3">
        <w:rPr>
          <w:color w:val="000000" w:themeColor="text1"/>
        </w:rPr>
        <w:t xml:space="preserve">expected results using the two methods can be seen in </w:t>
      </w:r>
      <w:r w:rsidR="00E76253" w:rsidRPr="00655DF3">
        <w:rPr>
          <w:b/>
          <w:color w:val="000000" w:themeColor="text1"/>
        </w:rPr>
        <w:t>Figure</w:t>
      </w:r>
      <w:r w:rsidR="00C032C6" w:rsidRPr="00655DF3">
        <w:rPr>
          <w:color w:val="000000" w:themeColor="text1"/>
        </w:rPr>
        <w:t xml:space="preserve"> </w:t>
      </w:r>
      <w:r w:rsidR="007255A4" w:rsidRPr="00655DF3">
        <w:rPr>
          <w:b/>
          <w:color w:val="000000" w:themeColor="text1"/>
        </w:rPr>
        <w:t>4</w:t>
      </w:r>
      <w:r w:rsidR="00245EBA" w:rsidRPr="00655DF3">
        <w:rPr>
          <w:color w:val="000000" w:themeColor="text1"/>
        </w:rPr>
        <w:t>.</w:t>
      </w:r>
      <w:r w:rsidR="00847BEF" w:rsidRPr="00655DF3">
        <w:rPr>
          <w:color w:val="000000" w:themeColor="text1"/>
        </w:rPr>
        <w:t xml:space="preserve"> </w:t>
      </w:r>
    </w:p>
    <w:p w14:paraId="236F61F5" w14:textId="77777777" w:rsidR="00847BEF" w:rsidRPr="00655DF3" w:rsidRDefault="00847BEF" w:rsidP="00746D9C">
      <w:pPr>
        <w:rPr>
          <w:color w:val="000000" w:themeColor="text1"/>
        </w:rPr>
      </w:pPr>
    </w:p>
    <w:p w14:paraId="6EEECEBC" w14:textId="409A4092" w:rsidR="002B2EB7" w:rsidRPr="00655DF3" w:rsidRDefault="00D47B46" w:rsidP="00746D9C">
      <w:pPr>
        <w:rPr>
          <w:color w:val="000000" w:themeColor="text1"/>
        </w:rPr>
      </w:pPr>
      <w:r w:rsidRPr="00655DF3">
        <w:rPr>
          <w:color w:val="000000" w:themeColor="text1"/>
        </w:rPr>
        <w:t>The ability of the individual detection assay</w:t>
      </w:r>
      <w:r w:rsidR="00F67019" w:rsidRPr="00655DF3">
        <w:rPr>
          <w:color w:val="000000" w:themeColor="text1"/>
        </w:rPr>
        <w:t xml:space="preserve"> to properly assess EV phenotypes relies heavily on </w:t>
      </w:r>
      <w:r w:rsidR="002B2EB7" w:rsidRPr="00655DF3">
        <w:rPr>
          <w:color w:val="000000" w:themeColor="text1"/>
        </w:rPr>
        <w:t>correct</w:t>
      </w:r>
      <w:r w:rsidR="00F67019" w:rsidRPr="00655DF3">
        <w:rPr>
          <w:color w:val="000000" w:themeColor="text1"/>
        </w:rPr>
        <w:t xml:space="preserve"> gating to separate Ab-positive events from background fluorescence. Therefore, it is critical to </w:t>
      </w:r>
      <w:r w:rsidR="002B2EB7" w:rsidRPr="00655DF3">
        <w:rPr>
          <w:color w:val="000000" w:themeColor="text1"/>
        </w:rPr>
        <w:t>choose a negative control that most appropriately mimics/predicts background fluorescence for a given sample. When</w:t>
      </w:r>
      <w:r w:rsidR="00BA1C7A" w:rsidRPr="00655DF3">
        <w:rPr>
          <w:color w:val="000000" w:themeColor="text1"/>
        </w:rPr>
        <w:t xml:space="preserve"> stained EVs are not washed before reading, commonly used negative controls</w:t>
      </w:r>
      <w:r w:rsidR="006C2930" w:rsidRPr="00655DF3">
        <w:rPr>
          <w:color w:val="000000" w:themeColor="text1"/>
        </w:rPr>
        <w:t xml:space="preserve"> (e.g., isotypes)</w:t>
      </w:r>
      <w:r w:rsidR="00BA1C7A" w:rsidRPr="00655DF3">
        <w:rPr>
          <w:color w:val="000000" w:themeColor="text1"/>
        </w:rPr>
        <w:t xml:space="preserve"> fail to accurately predict background fluorescence for all markers (</w:t>
      </w:r>
      <w:r w:rsidR="00E76253" w:rsidRPr="00655DF3">
        <w:rPr>
          <w:b/>
          <w:color w:val="000000" w:themeColor="text1"/>
        </w:rPr>
        <w:t>Figure</w:t>
      </w:r>
      <w:r w:rsidR="00BA1C7A" w:rsidRPr="00655DF3">
        <w:rPr>
          <w:b/>
          <w:color w:val="000000" w:themeColor="text1"/>
        </w:rPr>
        <w:t xml:space="preserve"> </w:t>
      </w:r>
      <w:r w:rsidR="007255A4" w:rsidRPr="00655DF3">
        <w:rPr>
          <w:b/>
          <w:color w:val="000000" w:themeColor="text1"/>
        </w:rPr>
        <w:t>5A</w:t>
      </w:r>
      <w:r w:rsidR="00BA1C7A" w:rsidRPr="00655DF3">
        <w:rPr>
          <w:color w:val="000000" w:themeColor="text1"/>
        </w:rPr>
        <w:t xml:space="preserve">). </w:t>
      </w:r>
      <w:r w:rsidR="006C2930" w:rsidRPr="00655DF3">
        <w:rPr>
          <w:color w:val="000000" w:themeColor="text1"/>
        </w:rPr>
        <w:t>In these cases, if</w:t>
      </w:r>
      <w:r w:rsidR="00BA1C7A" w:rsidRPr="00655DF3">
        <w:rPr>
          <w:color w:val="000000" w:themeColor="text1"/>
        </w:rPr>
        <w:t xml:space="preserve"> washing is not an option, lysed samples tend to work </w:t>
      </w:r>
      <w:r w:rsidR="00A63E84" w:rsidRPr="00655DF3">
        <w:rPr>
          <w:color w:val="000000" w:themeColor="text1"/>
        </w:rPr>
        <w:t>better</w:t>
      </w:r>
      <w:r w:rsidR="00BA1C7A" w:rsidRPr="00655DF3">
        <w:rPr>
          <w:color w:val="000000" w:themeColor="text1"/>
        </w:rPr>
        <w:t xml:space="preserve"> for predicting background fluorescence. However, when stained EVs are washed before reading (using centrifugal filtration, in this case), </w:t>
      </w:r>
      <w:r w:rsidR="00B80529" w:rsidRPr="00655DF3">
        <w:rPr>
          <w:color w:val="000000" w:themeColor="text1"/>
        </w:rPr>
        <w:t xml:space="preserve">both </w:t>
      </w:r>
      <w:r w:rsidR="00BA1C7A" w:rsidRPr="00655DF3">
        <w:rPr>
          <w:color w:val="000000" w:themeColor="text1"/>
        </w:rPr>
        <w:t>negative controls</w:t>
      </w:r>
      <w:r w:rsidR="0015370F" w:rsidRPr="00655DF3">
        <w:rPr>
          <w:color w:val="000000" w:themeColor="text1"/>
        </w:rPr>
        <w:t xml:space="preserve"> </w:t>
      </w:r>
      <w:r w:rsidR="00BA1C7A" w:rsidRPr="00655DF3">
        <w:rPr>
          <w:color w:val="000000" w:themeColor="text1"/>
        </w:rPr>
        <w:t>(isotypes</w:t>
      </w:r>
      <w:r w:rsidR="00B80529" w:rsidRPr="00655DF3">
        <w:rPr>
          <w:color w:val="000000" w:themeColor="text1"/>
        </w:rPr>
        <w:t xml:space="preserve"> </w:t>
      </w:r>
      <w:r w:rsidR="00BA1C7A" w:rsidRPr="00655DF3">
        <w:rPr>
          <w:color w:val="000000" w:themeColor="text1"/>
        </w:rPr>
        <w:t>and lysed samples) work well for predicting background fluorescence of a sample</w:t>
      </w:r>
      <w:r w:rsidR="006C2930" w:rsidRPr="00655DF3">
        <w:rPr>
          <w:color w:val="000000" w:themeColor="text1"/>
        </w:rPr>
        <w:t xml:space="preserve"> (</w:t>
      </w:r>
      <w:r w:rsidR="00E76253" w:rsidRPr="00655DF3">
        <w:rPr>
          <w:b/>
          <w:color w:val="000000" w:themeColor="text1"/>
        </w:rPr>
        <w:t>Figure</w:t>
      </w:r>
      <w:r w:rsidR="006C2930" w:rsidRPr="00655DF3">
        <w:rPr>
          <w:color w:val="000000" w:themeColor="text1"/>
        </w:rPr>
        <w:t xml:space="preserve"> </w:t>
      </w:r>
      <w:r w:rsidR="007255A4" w:rsidRPr="00655DF3">
        <w:rPr>
          <w:b/>
          <w:color w:val="000000" w:themeColor="text1"/>
        </w:rPr>
        <w:t>5</w:t>
      </w:r>
      <w:r w:rsidR="00B80529" w:rsidRPr="00655DF3">
        <w:rPr>
          <w:b/>
          <w:color w:val="000000" w:themeColor="text1"/>
        </w:rPr>
        <w:t>A</w:t>
      </w:r>
      <w:r w:rsidR="006C2930" w:rsidRPr="00655DF3">
        <w:rPr>
          <w:color w:val="000000" w:themeColor="text1"/>
        </w:rPr>
        <w:t>)</w:t>
      </w:r>
      <w:r w:rsidR="00BA1C7A" w:rsidRPr="00655DF3">
        <w:rPr>
          <w:color w:val="000000" w:themeColor="text1"/>
        </w:rPr>
        <w:t>. It should be noted, however, that while all negative controls “work,” lysed controls are preferred because they provide additional information about</w:t>
      </w:r>
      <w:r w:rsidR="0015370F" w:rsidRPr="00655DF3">
        <w:rPr>
          <w:color w:val="000000" w:themeColor="text1"/>
        </w:rPr>
        <w:t xml:space="preserve"> a sample (e.g., </w:t>
      </w:r>
      <w:r w:rsidR="00CC6013" w:rsidRPr="00655DF3">
        <w:rPr>
          <w:color w:val="000000" w:themeColor="text1"/>
        </w:rPr>
        <w:t xml:space="preserve">the </w:t>
      </w:r>
      <w:r w:rsidR="0015370F" w:rsidRPr="00655DF3">
        <w:rPr>
          <w:color w:val="000000" w:themeColor="text1"/>
        </w:rPr>
        <w:t xml:space="preserve">presence of detergent-resistant, non-vesicle-related events and/or aggregates) that can </w:t>
      </w:r>
      <w:r w:rsidR="00397108" w:rsidRPr="00655DF3">
        <w:rPr>
          <w:color w:val="000000" w:themeColor="text1"/>
        </w:rPr>
        <w:t xml:space="preserve">result in </w:t>
      </w:r>
      <w:r w:rsidR="008B5278" w:rsidRPr="00655DF3">
        <w:rPr>
          <w:color w:val="000000" w:themeColor="text1"/>
        </w:rPr>
        <w:t xml:space="preserve">non-EV </w:t>
      </w:r>
      <w:r w:rsidR="00397108" w:rsidRPr="00655DF3">
        <w:rPr>
          <w:color w:val="000000" w:themeColor="text1"/>
        </w:rPr>
        <w:t xml:space="preserve">positive signals and </w:t>
      </w:r>
      <w:r w:rsidR="0015370F" w:rsidRPr="00655DF3">
        <w:rPr>
          <w:color w:val="000000" w:themeColor="text1"/>
        </w:rPr>
        <w:t xml:space="preserve">improperly inflate Ab counts. </w:t>
      </w:r>
      <w:r w:rsidR="00CC6013" w:rsidRPr="00655DF3">
        <w:rPr>
          <w:color w:val="000000" w:themeColor="text1"/>
        </w:rPr>
        <w:t xml:space="preserve">Furthermore, isotype controls can sometimes be unreliable, even in washed samples, as shown in </w:t>
      </w:r>
      <w:r w:rsidR="00E76253" w:rsidRPr="00655DF3">
        <w:rPr>
          <w:b/>
          <w:color w:val="000000" w:themeColor="text1"/>
        </w:rPr>
        <w:t>Figure</w:t>
      </w:r>
      <w:r w:rsidR="00CC6013" w:rsidRPr="00655DF3">
        <w:rPr>
          <w:b/>
          <w:color w:val="000000" w:themeColor="text1"/>
        </w:rPr>
        <w:t xml:space="preserve"> </w:t>
      </w:r>
      <w:r w:rsidR="007255A4" w:rsidRPr="00655DF3">
        <w:rPr>
          <w:b/>
          <w:color w:val="000000" w:themeColor="text1"/>
        </w:rPr>
        <w:t>5</w:t>
      </w:r>
      <w:r w:rsidR="00B80529" w:rsidRPr="00655DF3">
        <w:rPr>
          <w:b/>
          <w:color w:val="000000" w:themeColor="text1"/>
        </w:rPr>
        <w:t>B</w:t>
      </w:r>
      <w:r w:rsidR="00CC6013" w:rsidRPr="00655DF3">
        <w:rPr>
          <w:color w:val="000000" w:themeColor="text1"/>
        </w:rPr>
        <w:t>, where the stained sample has fewer positive events than the same sample stained with matched isotype</w:t>
      </w:r>
      <w:r w:rsidR="0015370F" w:rsidRPr="00655DF3">
        <w:rPr>
          <w:color w:val="000000" w:themeColor="text1"/>
        </w:rPr>
        <w:t xml:space="preserve"> </w:t>
      </w:r>
      <w:r w:rsidR="00CC6013" w:rsidRPr="00655DF3">
        <w:rPr>
          <w:color w:val="000000" w:themeColor="text1"/>
        </w:rPr>
        <w:t>control antibodies.</w:t>
      </w:r>
      <w:r w:rsidR="0015370F" w:rsidRPr="00655DF3">
        <w:rPr>
          <w:color w:val="000000" w:themeColor="text1"/>
        </w:rPr>
        <w:t xml:space="preserve"> </w:t>
      </w:r>
    </w:p>
    <w:p w14:paraId="2ED99E2F" w14:textId="77777777" w:rsidR="002B2EB7" w:rsidRPr="00655DF3" w:rsidRDefault="002B2EB7" w:rsidP="00746D9C">
      <w:pPr>
        <w:rPr>
          <w:color w:val="000000" w:themeColor="text1"/>
        </w:rPr>
      </w:pPr>
    </w:p>
    <w:p w14:paraId="3888FA4A" w14:textId="76EE28E7" w:rsidR="00F67019" w:rsidRPr="00655DF3" w:rsidRDefault="002B2EB7" w:rsidP="00746D9C">
      <w:pPr>
        <w:rPr>
          <w:color w:val="000000" w:themeColor="text1"/>
        </w:rPr>
      </w:pPr>
      <w:r w:rsidRPr="00655DF3">
        <w:rPr>
          <w:color w:val="000000" w:themeColor="text1"/>
        </w:rPr>
        <w:t>Without thorough removal of unbound antibody, FCM dot plot</w:t>
      </w:r>
      <w:r w:rsidR="006623EB" w:rsidRPr="00655DF3">
        <w:rPr>
          <w:color w:val="000000" w:themeColor="text1"/>
        </w:rPr>
        <w:t>s</w:t>
      </w:r>
      <w:r w:rsidRPr="00655DF3">
        <w:rPr>
          <w:color w:val="000000" w:themeColor="text1"/>
        </w:rPr>
        <w:t xml:space="preserve"> of </w:t>
      </w:r>
      <w:r w:rsidR="006623EB" w:rsidRPr="00655DF3">
        <w:rPr>
          <w:color w:val="000000" w:themeColor="text1"/>
        </w:rPr>
        <w:t xml:space="preserve">some EV markers are </w:t>
      </w:r>
      <w:r w:rsidRPr="00655DF3">
        <w:rPr>
          <w:color w:val="000000" w:themeColor="text1"/>
        </w:rPr>
        <w:t>nearly impossible to interpret, appearing</w:t>
      </w:r>
      <w:r w:rsidR="006623EB" w:rsidRPr="00655DF3">
        <w:rPr>
          <w:color w:val="000000" w:themeColor="text1"/>
        </w:rPr>
        <w:t xml:space="preserve"> as </w:t>
      </w:r>
      <w:r w:rsidRPr="00655DF3">
        <w:rPr>
          <w:color w:val="000000" w:themeColor="text1"/>
        </w:rPr>
        <w:t>cloud</w:t>
      </w:r>
      <w:r w:rsidR="006623EB" w:rsidRPr="00655DF3">
        <w:rPr>
          <w:color w:val="000000" w:themeColor="text1"/>
        </w:rPr>
        <w:t>s</w:t>
      </w:r>
      <w:r w:rsidRPr="00655DF3">
        <w:rPr>
          <w:color w:val="000000" w:themeColor="text1"/>
        </w:rPr>
        <w:t xml:space="preserve"> of dimly fluorescent particles indistinguishable from </w:t>
      </w:r>
      <w:r w:rsidR="006623EB" w:rsidRPr="00655DF3">
        <w:rPr>
          <w:color w:val="000000" w:themeColor="text1"/>
        </w:rPr>
        <w:t>their</w:t>
      </w:r>
      <w:r w:rsidR="0015370F" w:rsidRPr="00655DF3">
        <w:rPr>
          <w:color w:val="000000" w:themeColor="text1"/>
        </w:rPr>
        <w:t xml:space="preserve"> highly fluorescent background</w:t>
      </w:r>
      <w:r w:rsidR="006623EB" w:rsidRPr="00655DF3">
        <w:rPr>
          <w:color w:val="000000" w:themeColor="text1"/>
        </w:rPr>
        <w:t>s</w:t>
      </w:r>
      <w:r w:rsidR="0015370F" w:rsidRPr="00655DF3">
        <w:rPr>
          <w:color w:val="000000" w:themeColor="text1"/>
        </w:rPr>
        <w:t xml:space="preserve"> (</w:t>
      </w:r>
      <w:r w:rsidR="00E76253" w:rsidRPr="00655DF3">
        <w:rPr>
          <w:b/>
          <w:color w:val="000000" w:themeColor="text1"/>
        </w:rPr>
        <w:t>Figure</w:t>
      </w:r>
      <w:r w:rsidR="0015370F" w:rsidRPr="00655DF3">
        <w:rPr>
          <w:b/>
          <w:color w:val="000000" w:themeColor="text1"/>
        </w:rPr>
        <w:t xml:space="preserve"> </w:t>
      </w:r>
      <w:r w:rsidR="007255A4" w:rsidRPr="00655DF3">
        <w:rPr>
          <w:b/>
          <w:color w:val="000000" w:themeColor="text1"/>
        </w:rPr>
        <w:t>6</w:t>
      </w:r>
      <w:r w:rsidR="00A66945" w:rsidRPr="00655DF3">
        <w:rPr>
          <w:color w:val="000000" w:themeColor="text1"/>
        </w:rPr>
        <w:t>, top plot</w:t>
      </w:r>
      <w:r w:rsidR="0015370F" w:rsidRPr="00655DF3">
        <w:rPr>
          <w:color w:val="000000" w:themeColor="text1"/>
        </w:rPr>
        <w:t>).</w:t>
      </w:r>
      <w:r w:rsidR="00CC6013" w:rsidRPr="00655DF3">
        <w:rPr>
          <w:color w:val="000000" w:themeColor="text1"/>
        </w:rPr>
        <w:t xml:space="preserve"> Washing stained samples using centrifugal filters enhances the separation between backgrou</w:t>
      </w:r>
      <w:r w:rsidR="003F7ACA" w:rsidRPr="00655DF3">
        <w:rPr>
          <w:color w:val="000000" w:themeColor="text1"/>
        </w:rPr>
        <w:t>nd and positive marker signals (</w:t>
      </w:r>
      <w:r w:rsidR="00E76253" w:rsidRPr="00655DF3">
        <w:rPr>
          <w:b/>
          <w:color w:val="000000" w:themeColor="text1"/>
        </w:rPr>
        <w:t>Figure</w:t>
      </w:r>
      <w:r w:rsidR="003F7ACA" w:rsidRPr="00655DF3">
        <w:rPr>
          <w:color w:val="000000" w:themeColor="text1"/>
        </w:rPr>
        <w:t xml:space="preserve"> </w:t>
      </w:r>
      <w:r w:rsidR="007255A4" w:rsidRPr="00655DF3">
        <w:rPr>
          <w:b/>
          <w:color w:val="000000" w:themeColor="text1"/>
        </w:rPr>
        <w:t>6</w:t>
      </w:r>
      <w:r w:rsidR="00A66945" w:rsidRPr="00655DF3">
        <w:rPr>
          <w:color w:val="000000" w:themeColor="text1"/>
        </w:rPr>
        <w:t>, bottom plot</w:t>
      </w:r>
      <w:r w:rsidR="003F7ACA" w:rsidRPr="00655DF3">
        <w:rPr>
          <w:color w:val="000000" w:themeColor="text1"/>
        </w:rPr>
        <w:t>)</w:t>
      </w:r>
      <w:r w:rsidR="00F944C1" w:rsidRPr="00655DF3">
        <w:rPr>
          <w:color w:val="000000" w:themeColor="text1"/>
        </w:rPr>
        <w:t>;</w:t>
      </w:r>
      <w:r w:rsidR="003F7ACA" w:rsidRPr="00655DF3">
        <w:rPr>
          <w:color w:val="000000" w:themeColor="text1"/>
        </w:rPr>
        <w:t xml:space="preserve"> however, small EVs and exosomes may be lost through the pores of the filter. </w:t>
      </w:r>
    </w:p>
    <w:p w14:paraId="2420C1F4" w14:textId="77777777" w:rsidR="00CC6013" w:rsidRPr="00655DF3" w:rsidRDefault="00CC6013" w:rsidP="00746D9C">
      <w:pPr>
        <w:rPr>
          <w:color w:val="000000" w:themeColor="text1"/>
        </w:rPr>
      </w:pPr>
    </w:p>
    <w:p w14:paraId="14D91C55" w14:textId="4528B549" w:rsidR="00996F4E" w:rsidRPr="00764B47" w:rsidRDefault="00C82BAE" w:rsidP="00746D9C">
      <w:pPr>
        <w:rPr>
          <w:rFonts w:cstheme="minorHAnsi"/>
          <w:color w:val="000000" w:themeColor="text1"/>
        </w:rPr>
      </w:pPr>
      <w:r w:rsidRPr="00764B47">
        <w:rPr>
          <w:rFonts w:cstheme="minorHAnsi"/>
          <w:color w:val="000000" w:themeColor="text1"/>
        </w:rPr>
        <w:t>The use of a detergent lysis step reveals</w:t>
      </w:r>
      <w:r w:rsidR="008B5278" w:rsidRPr="00764B47">
        <w:rPr>
          <w:rFonts w:cstheme="minorHAnsi"/>
          <w:color w:val="000000" w:themeColor="text1"/>
        </w:rPr>
        <w:t xml:space="preserve"> </w:t>
      </w:r>
      <w:r w:rsidRPr="00764B47">
        <w:rPr>
          <w:rFonts w:cstheme="minorHAnsi"/>
          <w:color w:val="000000" w:themeColor="text1"/>
        </w:rPr>
        <w:t>positive, vesicle-mimicking events from immune complexes and protein aggregates</w:t>
      </w:r>
      <w:r w:rsidR="00CD214B"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{"citationID":"qgi83q1nd","properties":{"formattedCitation":"{\\rtf \\super 21\\nosupersub{}}","plainCitation":"21"},"citationItems":[{"id":98,"uris":["http://zotero.org/users/1400844/items/B7HZ6ZPE"],"uri":["http://zotero.org/users/1400844/items/B7HZ6ZPE"],"itemData":{"id":98,"type":"article-journal","title":"Membrane vesicles, current state-of-the-art: emerging role of extracellular vesicles","container-title":"Cellular and Molecular Life Sciences","page":"2667-2688","volume":"68","issue":"16","source":"link.springer.com","abstract":"Release of membrane vesicles, a process conserved in both prokaryotes and eukaryotes, represents an evolutionary link, and suggests essential functions of a dynamic extracellular vesicular compartment (including exosomes, microparticles or microvesicles and apoptotic bodies). Compelling evidence supports the significance of this compartment in a broad range of physiological and pathological processes. However, classification of membrane vesicles, protocols of their isolation and detection, molecular details of vesicular release, clearance and biological functions are still under intense investigation. Here, we give a comprehensive overview of extracellular vesicles. After discussing the technical pitfalls and potential artifacts of the rapidly emerging field, we compare results from meta-analyses of published proteomic studies on membrane vesicles. We also summarize clinical implications of membrane vesicles. Lessons from this compartment challenge current paradigms concerning the mechanisms of intercellular communication and immune regulation. Furthermore, its clinical implementation may open new perspectives in translational medicine both in diagnostics and therapy.","DOI":"10.1007/s00018-011-0689-3","ISSN":"1420-682X, 1420-9071","shortTitle":"Membrane vesicles, current state-of-the-art","journalAbbreviation":"Cell. Mol. Life Sci.","language":"en","author":[{"family":"György","given":"Bence"},{"family":"Szabó","given":"Tamás G."},{"family":"Pásztói","given":"Mária"},{"family":"Pál","given":"Zsuzsanna"},{"family":"Misják","given":"Petra"},{"family":"Aradi","given":"Borbála"},{"family":"László","given":"Valéria"},{"family":"Pállinger","given":"Éva"},{"family":"Pap","given":"Erna"},{"family":"Kittel","given":"Ágnes"},{"family":"Nagy","given":"György"},{"family":"Falus","given":"András"},{"family":"Buzás","given":"Edit I."}],"issued":{"date-parts":[["2011",8,1]]},"accessed":{"date-parts":[["2013",6,20]]}}}],"schema":"https://github.com/citation-style-language/schema/raw/master/csl-citation.json"} </w:instrText>
      </w:r>
      <w:r w:rsidR="00CD214B" w:rsidRPr="00764B47">
        <w:rPr>
          <w:rFonts w:cstheme="minorHAnsi"/>
          <w:color w:val="000000" w:themeColor="text1"/>
        </w:rPr>
        <w:fldChar w:fldCharType="separate"/>
      </w:r>
      <w:r w:rsidR="00110E47" w:rsidRPr="00764B47">
        <w:rPr>
          <w:color w:val="000000" w:themeColor="text1"/>
          <w:vertAlign w:val="superscript"/>
        </w:rPr>
        <w:t>21</w:t>
      </w:r>
      <w:r w:rsidR="00CD214B" w:rsidRPr="00764B47">
        <w:rPr>
          <w:rFonts w:cstheme="minorHAnsi"/>
          <w:color w:val="000000" w:themeColor="text1"/>
        </w:rPr>
        <w:fldChar w:fldCharType="end"/>
      </w:r>
      <w:r w:rsidRPr="00764B47">
        <w:rPr>
          <w:rFonts w:cstheme="minorHAnsi"/>
          <w:color w:val="000000" w:themeColor="text1"/>
        </w:rPr>
        <w:t xml:space="preserve">. </w:t>
      </w:r>
      <w:r w:rsidR="00540AFD" w:rsidRPr="00764B47">
        <w:rPr>
          <w:rFonts w:cstheme="minorHAnsi"/>
          <w:color w:val="000000" w:themeColor="text1"/>
        </w:rPr>
        <w:t xml:space="preserve">When PPP </w:t>
      </w:r>
      <w:r w:rsidR="00155D04" w:rsidRPr="00764B47">
        <w:rPr>
          <w:rFonts w:cstheme="minorHAnsi"/>
          <w:color w:val="000000" w:themeColor="text1"/>
        </w:rPr>
        <w:t xml:space="preserve">is analyzed </w:t>
      </w:r>
      <w:r w:rsidR="00540AFD" w:rsidRPr="00764B47">
        <w:rPr>
          <w:rFonts w:cstheme="minorHAnsi"/>
          <w:color w:val="000000" w:themeColor="text1"/>
        </w:rPr>
        <w:t>using individual detection, encountering positive events that do not disappear with lysis is a fairly often occurrence.</w:t>
      </w:r>
      <w:r w:rsidR="00FA1218" w:rsidRPr="00764B47">
        <w:rPr>
          <w:rFonts w:cstheme="minorHAnsi"/>
          <w:color w:val="000000" w:themeColor="text1"/>
        </w:rPr>
        <w:t xml:space="preserve"> </w:t>
      </w:r>
      <w:r w:rsidR="00E055DB" w:rsidRPr="00764B47">
        <w:rPr>
          <w:rFonts w:cstheme="minorHAnsi"/>
          <w:color w:val="000000" w:themeColor="text1"/>
        </w:rPr>
        <w:t>These detergent</w:t>
      </w:r>
      <w:r w:rsidRPr="00764B47">
        <w:rPr>
          <w:rFonts w:cstheme="minorHAnsi"/>
          <w:color w:val="000000" w:themeColor="text1"/>
        </w:rPr>
        <w:t>-</w:t>
      </w:r>
      <w:r w:rsidR="00E055DB" w:rsidRPr="00764B47">
        <w:rPr>
          <w:rFonts w:cstheme="minorHAnsi"/>
          <w:color w:val="000000" w:themeColor="text1"/>
        </w:rPr>
        <w:t xml:space="preserve">resistant events often appear as suspicious, highly fluorescent </w:t>
      </w:r>
      <w:r w:rsidR="00155D04" w:rsidRPr="00764B47">
        <w:rPr>
          <w:rFonts w:cstheme="minorHAnsi"/>
          <w:color w:val="000000" w:themeColor="text1"/>
        </w:rPr>
        <w:t>diagonal signals</w:t>
      </w:r>
      <w:r w:rsidR="00E055DB" w:rsidRPr="00764B47">
        <w:rPr>
          <w:rFonts w:cstheme="minorHAnsi"/>
          <w:color w:val="000000" w:themeColor="text1"/>
        </w:rPr>
        <w:t xml:space="preserve"> in </w:t>
      </w:r>
      <w:r w:rsidR="00E055DB" w:rsidRPr="00764B47">
        <w:rPr>
          <w:rFonts w:cstheme="minorHAnsi"/>
          <w:color w:val="000000" w:themeColor="text1"/>
        </w:rPr>
        <w:lastRenderedPageBreak/>
        <w:t>both single parameter and biparameter plots (</w:t>
      </w:r>
      <w:r w:rsidR="00E76253" w:rsidRPr="00764B47">
        <w:rPr>
          <w:rFonts w:cstheme="minorHAnsi"/>
          <w:b/>
          <w:color w:val="000000" w:themeColor="text1"/>
        </w:rPr>
        <w:t>Figure</w:t>
      </w:r>
      <w:r w:rsidR="00E055DB" w:rsidRPr="00764B47">
        <w:rPr>
          <w:rFonts w:cstheme="minorHAnsi"/>
          <w:color w:val="000000" w:themeColor="text1"/>
        </w:rPr>
        <w:t xml:space="preserve"> </w:t>
      </w:r>
      <w:r w:rsidR="00176A0F" w:rsidRPr="00764B47">
        <w:rPr>
          <w:rFonts w:cstheme="minorHAnsi"/>
          <w:b/>
          <w:color w:val="000000" w:themeColor="text1"/>
        </w:rPr>
        <w:t>7</w:t>
      </w:r>
      <w:r w:rsidR="00E055DB" w:rsidRPr="00764B47">
        <w:rPr>
          <w:rFonts w:cstheme="minorHAnsi"/>
          <w:color w:val="000000" w:themeColor="text1"/>
        </w:rPr>
        <w:t xml:space="preserve">). </w:t>
      </w:r>
      <w:r w:rsidR="007F68A2" w:rsidRPr="00764B47">
        <w:rPr>
          <w:rFonts w:cstheme="minorHAnsi"/>
          <w:color w:val="000000" w:themeColor="text1"/>
        </w:rPr>
        <w:t xml:space="preserve">Clinically, </w:t>
      </w:r>
      <w:r w:rsidRPr="00764B47">
        <w:rPr>
          <w:rFonts w:cstheme="minorHAnsi"/>
          <w:color w:val="000000" w:themeColor="text1"/>
        </w:rPr>
        <w:t xml:space="preserve">these </w:t>
      </w:r>
      <w:r w:rsidRPr="00764B47">
        <w:rPr>
          <w:color w:val="000000" w:themeColor="text1"/>
          <w:shd w:val="clear" w:color="auto" w:fill="FFFFFF"/>
        </w:rPr>
        <w:t xml:space="preserve">protein complexes and/or insoluble immune complexes </w:t>
      </w:r>
      <w:r w:rsidR="000A20DC" w:rsidRPr="00764B47">
        <w:rPr>
          <w:rFonts w:cstheme="minorHAnsi"/>
          <w:color w:val="000000" w:themeColor="text1"/>
        </w:rPr>
        <w:t xml:space="preserve">are </w:t>
      </w:r>
      <w:r w:rsidR="0014294D" w:rsidRPr="00764B47">
        <w:rPr>
          <w:rFonts w:cstheme="minorHAnsi"/>
          <w:color w:val="000000" w:themeColor="text1"/>
        </w:rPr>
        <w:t xml:space="preserve">more </w:t>
      </w:r>
      <w:r w:rsidR="000A20DC" w:rsidRPr="00764B47">
        <w:rPr>
          <w:rFonts w:cstheme="minorHAnsi"/>
          <w:color w:val="000000" w:themeColor="text1"/>
        </w:rPr>
        <w:t>prevalent in patients afflicted with various diseases</w:t>
      </w:r>
      <w:r w:rsidR="00CD214B"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{"citationID":"23sm32gcok","properties":{"formattedCitation":"{\\rtf \\super 21\\nosupersub{}}","plainCitation":"21"},"citationItems":[{"id":98,"uris":["http://zotero.org/users/1400844/items/B7HZ6ZPE"],"uri":["http://zotero.org/users/1400844/items/B7HZ6ZPE"],"itemData":{"id":98,"type":"article-journal","title":"Membrane vesicles, current state-of-the-art: emerging role of extracellular vesicles","container-title":"Cellular and Molecular Life Sciences","page":"2667-2688","volume":"68","issue":"16","source":"link.springer.com","abstract":"Release of membrane vesicles, a process conserved in both prokaryotes and eukaryotes, represents an evolutionary link, and suggests essential functions of a dynamic extracellular vesicular compartment (including exosomes, microparticles or microvesicles and apoptotic bodies). Compelling evidence supports the significance of this compartment in a broad range of physiological and pathological processes. However, classification of membrane vesicles, protocols of their isolation and detection, molecular details of vesicular release, clearance and biological functions are still under intense investigation. Here, we give a comprehensive overview of extracellular vesicles. After discussing the technical pitfalls and potential artifacts of the rapidly emerging field, we compare results from meta-analyses of published proteomic studies on membrane vesicles. We also summarize clinical implications of membrane vesicles. Lessons from this compartment challenge current paradigms concerning the mechanisms of intercellular communication and immune regulation. Furthermore, its clinical implementation may open new perspectives in translational medicine both in diagnostics and therapy.","DOI":"10.1007/s00018-011-0689-3","ISSN":"1420-682X, 1420-9071","shortTitle":"Membrane vesicles, current state-of-the-art","journalAbbreviation":"Cell. Mol. Life Sci.","language":"en","author":[{"family":"György","given":"Bence"},{"family":"Szabó","given":"Tamás G."},{"family":"Pásztói","given":"Mária"},{"family":"Pál","given":"Zsuzsanna"},{"family":"Misják","given":"Petra"},{"family":"Aradi","given":"Borbála"},{"family":"László","given":"Valéria"},{"family":"Pállinger","given":"Éva"},{"family":"Pap","given":"Erna"},{"family":"Kittel","given":"Ágnes"},{"family":"Nagy","given":"György"},{"family":"Falus","given":"András"},{"family":"Buzás","given":"Edit I."}],"issued":{"date-parts":[["2011",8,1]]},"accessed":{"date-parts":[["2013",6,20]]}}}],"schema":"https://github.com/citation-style-language/schema/raw/master/csl-citation.json"} </w:instrText>
      </w:r>
      <w:r w:rsidR="00CD214B" w:rsidRPr="00764B47">
        <w:rPr>
          <w:rFonts w:cstheme="minorHAnsi"/>
          <w:color w:val="000000" w:themeColor="text1"/>
        </w:rPr>
        <w:fldChar w:fldCharType="separate"/>
      </w:r>
      <w:r w:rsidR="00110E47" w:rsidRPr="00764B47">
        <w:rPr>
          <w:color w:val="000000" w:themeColor="text1"/>
          <w:vertAlign w:val="superscript"/>
        </w:rPr>
        <w:t>21</w:t>
      </w:r>
      <w:r w:rsidR="00CD214B" w:rsidRPr="00764B47">
        <w:rPr>
          <w:rFonts w:cstheme="minorHAnsi"/>
          <w:color w:val="000000" w:themeColor="text1"/>
        </w:rPr>
        <w:fldChar w:fldCharType="end"/>
      </w:r>
      <w:r w:rsidR="000A20DC" w:rsidRPr="00764B47">
        <w:rPr>
          <w:rFonts w:cstheme="minorHAnsi"/>
          <w:color w:val="000000" w:themeColor="text1"/>
        </w:rPr>
        <w:t>, such as rheumatoid arthritis</w:t>
      </w:r>
      <w:r w:rsidR="000A20DC"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{"citationID":"1obrmjtk8p","properties":{"formattedCitation":"{\\rtf \\super 28\\nosupersub{}}","plainCitation":"28"},"citationItems":[{"id":364,"uris":["http://zotero.org/users/1400844/items/8FTR86VE"],"uri":["http://zotero.org/users/1400844/items/8FTR86VE"],"itemData":{"id":364,"type":"article-journal","title":"Detection and isolation of cell-derived microparticles are compromised by protein complexes resulting from shared biophysical parameters","container-title":"Blood","page":"e39-e48","volume":"117","issue":"4","source":"bloodjournal.hematologylibrary.org","abstract":"Numerous diseases, recently reported to associate with elevated microvesicle/microparticle (MP) counts, have also long been known to be characterized by accelerated immune complex (IC) formation. The goal of this study was to investigate the potential overlap between parameters of protein complexes (eg, ICs or avidin-biotin complexes) and MPs, which might perturb detection and/or isolation of MPs. In this work, after comprehensive characterization of MPs by electron microscopy, atomic force microscopy, dynamic light-scattering analysis, and flow cytometry, for the first time, we drive attention to the fact that protein complexes, especially insoluble ICs, overlap in biophysical properties (size, light scattering, and sedimentation) with MPs. This, in turn, affects MP quantification by flow cytometry and purification by differential centrifugation, especially in diseases in which IC formation is common, including not only autoimmune diseases, but also hematologic disorders, infections, and cancer. These data may necessitate reevaluation of certain published data on patient-derived MPs and contribute to correct the clinical laboratory assessment of the presence and biologic functions of MPs in health and disease.","DOI":"10.1182/blood-2010-09-307595","ISSN":"0006-4971, 1528-0020","note":"PMID: 21041717","journalAbbreviation":"Blood","language":"en","author":[{"family":"György","given":"Bence"},{"family":"Módos","given":"Károly"},{"family":"Pállinger","given":"Éva"},{"family":"Pálóczi","given":"Krisztina"},{"family":"Pásztói","given":"Mária"},{"family":"Misják","given":"Petra"},{"family":"Deli","given":"Mária A."},{"family":"Sipos","given":"Áron"},{"family":"Szalai","given":"Anikó"},{"family":"Voszka","given":"István"},{"family":"Polgár","given":"Anna"},{"family":"Tóth","given":"Kálmán"},{"family":"Csete","given":"Mária"},{"family":"Nagy","given":"György"},{"family":"Gay","given":"Steffen"},{"family":"Falus","given":"András"},{"family":"Kittel","given":"Ágnes"},{"family":"Buzás","given":"Edit I."}],"issued":{"date-parts":[["2011",1,27]]},"accessed":{"date-parts":[["2013",9,4]]},"PMID":"21041717"}}],"schema":"https://github.com/citation-style-language/schema/raw/master/csl-citation.json"} </w:instrText>
      </w:r>
      <w:r w:rsidR="000A20DC" w:rsidRPr="00764B47">
        <w:rPr>
          <w:rFonts w:cstheme="minorHAnsi"/>
          <w:color w:val="000000" w:themeColor="text1"/>
        </w:rPr>
        <w:fldChar w:fldCharType="separate"/>
      </w:r>
      <w:r w:rsidR="00110E47" w:rsidRPr="00764B47">
        <w:rPr>
          <w:color w:val="000000" w:themeColor="text1"/>
          <w:vertAlign w:val="superscript"/>
        </w:rPr>
        <w:t>28</w:t>
      </w:r>
      <w:r w:rsidR="000A20DC" w:rsidRPr="00764B47">
        <w:rPr>
          <w:rFonts w:cstheme="minorHAnsi"/>
          <w:color w:val="000000" w:themeColor="text1"/>
        </w:rPr>
        <w:fldChar w:fldCharType="end"/>
      </w:r>
      <w:r w:rsidRPr="00764B47">
        <w:rPr>
          <w:rFonts w:cstheme="minorHAnsi"/>
          <w:color w:val="000000" w:themeColor="text1"/>
        </w:rPr>
        <w:t>,</w:t>
      </w:r>
      <w:r w:rsidR="00876A98" w:rsidRPr="00764B47">
        <w:rPr>
          <w:rFonts w:cstheme="minorHAnsi"/>
          <w:color w:val="000000" w:themeColor="text1"/>
        </w:rPr>
        <w:t xml:space="preserve"> </w:t>
      </w:r>
      <w:r w:rsidRPr="00764B47">
        <w:rPr>
          <w:rFonts w:cstheme="minorHAnsi"/>
          <w:color w:val="000000" w:themeColor="text1"/>
        </w:rPr>
        <w:t>nephrotic syndrome</w:t>
      </w:r>
      <w:r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{"citationID":"2mbatks7ui","properties":{"formattedCitation":"{\\rtf \\super 19\\nosupersub{}}","plainCitation":"19"},"citationItems":[{"id":55,"uris":["http://zotero.org/users/1400844/items/26W9D96S"],"uri":["http://zotero.org/users/1400844/items/26W9D96S"],"itemData":{"id":55,"type":"article-journal","title":"Comparison of three methods for isolation of urinary microvesicles to identify biomarkers of nephrotic syndrome","container-title":"Kidney international","page":"810-816","volume":"78","issue":"8","source":"NCBI PubMed","abstract":"Urinary microvesicles, such as 40-100 nm exosomes and 100-1000 nm microparticles, contain many proteins that may serve as biomarkers of renal disease. Microvesicles have been isolated by ultracentrifugation or nanomembrane ultrafiltration from normal urine; however, little is known about the efficiency of these methods in isolating microvesicles from patients with nephrotic-range proteinuria. Here we compared three techniques to isolate microvesicles from nephrotic urine: nanomembrane ultrafiltration, ultracentrifugation, and ultracentrifugation followed by size-exclusion chromatography (UC-SEC). Highly abundant urinary proteins were still present in sufficient quantity after ultrafiltration or ultracentrifugation to blunt detection of less abundant microvesicular proteins by MALDI-TOF-TOF mass spectrometry. The microvesicular markers neprilysin, aquaporin-2, and podocalyxin were highly enriched following UC-SEC compared with preparations by ultrafiltration or ultracentrifugation alone. Electron microscopy of the UC-SEC fractions found microvesicles of varying size, compatible with the presence of both exosomes and microparticles. Thus, UC-SEC following ultracentrifugation to further enrich and purify microparticles facilitates the search for prognostic biomarkers that might be used to predict the clinical course of nephrotic syndrome.","DOI":"10.1038/ki.2010.262","ISSN":"1523-1755","note":"PMID: 20686450","journalAbbreviation":"Kidney Int.","language":"eng","author":[{"family":"Rood","given":"Ilse M"},{"family":"Deegens","given":"Jeroen K J"},{"family":"Merchant","given":"Michael L"},{"family":"Tamboer","given":"Wim P M"},{"family":"Wilkey","given":"Daniel W"},{"family":"Wetzels","given":"Jack F M"},{"family":"Klein","given":"Jon B"}],"issued":{"date-parts":[["2010",10]]},"PMID":"20686450"}}],"schema":"https://github.com/citation-style-language/schema/raw/master/csl-citation.json"} </w:instrText>
      </w:r>
      <w:r w:rsidRPr="00764B47">
        <w:rPr>
          <w:rFonts w:cstheme="minorHAnsi"/>
          <w:color w:val="000000" w:themeColor="text1"/>
        </w:rPr>
        <w:fldChar w:fldCharType="separate"/>
      </w:r>
      <w:r w:rsidR="00110E47" w:rsidRPr="00764B47">
        <w:rPr>
          <w:color w:val="000000" w:themeColor="text1"/>
          <w:vertAlign w:val="superscript"/>
        </w:rPr>
        <w:t>19</w:t>
      </w:r>
      <w:r w:rsidRPr="00764B47">
        <w:rPr>
          <w:rFonts w:cstheme="minorHAnsi"/>
          <w:color w:val="000000" w:themeColor="text1"/>
        </w:rPr>
        <w:fldChar w:fldCharType="end"/>
      </w:r>
      <w:r w:rsidRPr="00764B47">
        <w:rPr>
          <w:rFonts w:cstheme="minorHAnsi"/>
          <w:color w:val="000000" w:themeColor="text1"/>
        </w:rPr>
        <w:t xml:space="preserve">, </w:t>
      </w:r>
      <w:r w:rsidR="007F68A2" w:rsidRPr="00764B47">
        <w:rPr>
          <w:rFonts w:cstheme="minorHAnsi"/>
          <w:color w:val="000000" w:themeColor="text1"/>
        </w:rPr>
        <w:t>and</w:t>
      </w:r>
      <w:r w:rsidR="000A20DC" w:rsidRPr="00764B47">
        <w:rPr>
          <w:rFonts w:cstheme="minorHAnsi"/>
          <w:color w:val="000000" w:themeColor="text1"/>
        </w:rPr>
        <w:t xml:space="preserve"> </w:t>
      </w:r>
      <w:r w:rsidR="000A20DC" w:rsidRPr="00764B47">
        <w:rPr>
          <w:color w:val="000000" w:themeColor="text1"/>
          <w:shd w:val="clear" w:color="auto" w:fill="FFFFFF"/>
        </w:rPr>
        <w:t>systemic lupus erythematosus</w:t>
      </w:r>
      <w:r w:rsidR="00CD214B" w:rsidRPr="00764B47">
        <w:rPr>
          <w:color w:val="000000" w:themeColor="text1"/>
          <w:shd w:val="clear" w:color="auto" w:fill="FFFFFF"/>
        </w:rPr>
        <w:fldChar w:fldCharType="begin"/>
      </w:r>
      <w:r w:rsidR="00110E47" w:rsidRPr="00764B47">
        <w:rPr>
          <w:color w:val="000000" w:themeColor="text1"/>
          <w:shd w:val="clear" w:color="auto" w:fill="FFFFFF"/>
        </w:rPr>
        <w:instrText xml:space="preserve"> ADDIN ZOTERO_ITEM CSL_CITATION {"citationID":"na7ulcp2n","properties":{"formattedCitation":"{\\rtf \\super 29\\nosupersub{}}","plainCitation":"29"},"citationItems":[{"id":382,"uris":["http://zotero.org/users/1400844/items/RT6QDFNZ"],"uri":["http://zotero.org/users/1400844/items/RT6QDFNZ"],"itemData":{"id":382,"type":"article-journal","title":"Response: systematic use of Triton lysis as a control for microvesicle labeling","container-title":"Blood","page":"2175-2176","volume":"119","issue":"9","source":"bloodjournal.hematologylibrary.org","DOI":"10.1182/blood-2012-01-401091","ISSN":"0006-4971, 1528-0020","shortTitle":"Response","journalAbbreviation":"Blood","language":"en","author":[{"family":"György","given":"Bence"},{"family":"Pasztoi","given":"Maria"},{"family":"Buzas","given":"Edit I."}],"issued":{"date-parts":[["2012",3,1]]},"accessed":{"date-parts":[["2014",3,11]]}}}],"schema":"https://github.com/citation-style-language/schema/raw/master/csl-citation.json"} </w:instrText>
      </w:r>
      <w:r w:rsidR="00CD214B" w:rsidRPr="00764B47">
        <w:rPr>
          <w:color w:val="000000" w:themeColor="text1"/>
          <w:shd w:val="clear" w:color="auto" w:fill="FFFFFF"/>
        </w:rPr>
        <w:fldChar w:fldCharType="separate"/>
      </w:r>
      <w:r w:rsidR="00110E47" w:rsidRPr="00764B47">
        <w:rPr>
          <w:color w:val="000000" w:themeColor="text1"/>
          <w:vertAlign w:val="superscript"/>
        </w:rPr>
        <w:t>29</w:t>
      </w:r>
      <w:r w:rsidR="00CD214B" w:rsidRPr="00764B47">
        <w:rPr>
          <w:color w:val="000000" w:themeColor="text1"/>
          <w:shd w:val="clear" w:color="auto" w:fill="FFFFFF"/>
        </w:rPr>
        <w:fldChar w:fldCharType="end"/>
      </w:r>
      <w:r w:rsidR="0014294D" w:rsidRPr="00764B47">
        <w:rPr>
          <w:rFonts w:cstheme="minorHAnsi"/>
          <w:color w:val="000000" w:themeColor="text1"/>
        </w:rPr>
        <w:t xml:space="preserve">. Therefore, depending on the objective of </w:t>
      </w:r>
      <w:r w:rsidR="00245EBA" w:rsidRPr="00764B47">
        <w:rPr>
          <w:rFonts w:cstheme="minorHAnsi"/>
          <w:color w:val="000000" w:themeColor="text1"/>
        </w:rPr>
        <w:t xml:space="preserve">the </w:t>
      </w:r>
      <w:r w:rsidR="0014294D" w:rsidRPr="00764B47">
        <w:rPr>
          <w:rFonts w:cstheme="minorHAnsi"/>
          <w:color w:val="000000" w:themeColor="text1"/>
        </w:rPr>
        <w:t xml:space="preserve">research, </w:t>
      </w:r>
      <w:r w:rsidR="00245EBA" w:rsidRPr="00764B47">
        <w:rPr>
          <w:rFonts w:cstheme="minorHAnsi"/>
          <w:color w:val="000000" w:themeColor="text1"/>
        </w:rPr>
        <w:t xml:space="preserve">one </w:t>
      </w:r>
      <w:r w:rsidR="0014294D" w:rsidRPr="00764B47">
        <w:rPr>
          <w:rFonts w:cstheme="minorHAnsi"/>
          <w:color w:val="000000" w:themeColor="text1"/>
        </w:rPr>
        <w:t xml:space="preserve">may wish to include or remove them from </w:t>
      </w:r>
      <w:r w:rsidR="00245EBA" w:rsidRPr="00764B47">
        <w:rPr>
          <w:rFonts w:cstheme="minorHAnsi"/>
          <w:color w:val="000000" w:themeColor="text1"/>
        </w:rPr>
        <w:t xml:space="preserve">the </w:t>
      </w:r>
      <w:r w:rsidR="0014294D" w:rsidRPr="00764B47">
        <w:rPr>
          <w:rFonts w:cstheme="minorHAnsi"/>
          <w:color w:val="000000" w:themeColor="text1"/>
        </w:rPr>
        <w:t>analysis.</w:t>
      </w:r>
      <w:r w:rsidR="00876A98" w:rsidRPr="00764B47">
        <w:rPr>
          <w:color w:val="000000" w:themeColor="text1"/>
          <w:shd w:val="clear" w:color="auto" w:fill="FFFFFF"/>
        </w:rPr>
        <w:t xml:space="preserve"> </w:t>
      </w:r>
      <w:r w:rsidR="00155D04" w:rsidRPr="00764B47">
        <w:rPr>
          <w:rFonts w:cstheme="minorHAnsi"/>
          <w:color w:val="000000" w:themeColor="text1"/>
        </w:rPr>
        <w:t xml:space="preserve">Another way diagonal signals can form is by vortexing </w:t>
      </w:r>
      <w:r w:rsidR="00DC5987" w:rsidRPr="00764B47">
        <w:rPr>
          <w:rFonts w:cstheme="minorHAnsi"/>
          <w:color w:val="000000" w:themeColor="text1"/>
        </w:rPr>
        <w:t xml:space="preserve">the </w:t>
      </w:r>
      <w:r w:rsidR="00155D04" w:rsidRPr="00764B47">
        <w:rPr>
          <w:rFonts w:cstheme="minorHAnsi"/>
          <w:color w:val="000000" w:themeColor="text1"/>
        </w:rPr>
        <w:t>samples, particularly after the addition of the lysis reagent (</w:t>
      </w:r>
      <w:r w:rsidR="00E76253" w:rsidRPr="00764B47">
        <w:rPr>
          <w:rFonts w:cstheme="minorHAnsi"/>
          <w:b/>
          <w:color w:val="000000" w:themeColor="text1"/>
        </w:rPr>
        <w:t>Figure</w:t>
      </w:r>
      <w:r w:rsidR="00155D04" w:rsidRPr="00764B47">
        <w:rPr>
          <w:rFonts w:cstheme="minorHAnsi"/>
          <w:color w:val="000000" w:themeColor="text1"/>
        </w:rPr>
        <w:t xml:space="preserve"> </w:t>
      </w:r>
      <w:r w:rsidR="00176A0F" w:rsidRPr="00764B47">
        <w:rPr>
          <w:rFonts w:cstheme="minorHAnsi"/>
          <w:b/>
          <w:color w:val="000000" w:themeColor="text1"/>
        </w:rPr>
        <w:t>8</w:t>
      </w:r>
      <w:r w:rsidR="00155D04" w:rsidRPr="00764B47">
        <w:rPr>
          <w:rFonts w:cstheme="minorHAnsi"/>
          <w:color w:val="000000" w:themeColor="text1"/>
        </w:rPr>
        <w:t>). Samples should always be mixed up and down by pipet to prevent the formation</w:t>
      </w:r>
      <w:r w:rsidR="005C2870" w:rsidRPr="00764B47">
        <w:rPr>
          <w:rFonts w:cstheme="minorHAnsi"/>
          <w:color w:val="000000" w:themeColor="text1"/>
        </w:rPr>
        <w:t xml:space="preserve"> of</w:t>
      </w:r>
      <w:r w:rsidR="00155D04" w:rsidRPr="00764B47">
        <w:rPr>
          <w:rFonts w:cstheme="minorHAnsi"/>
          <w:color w:val="000000" w:themeColor="text1"/>
        </w:rPr>
        <w:t xml:space="preserve"> </w:t>
      </w:r>
      <w:r w:rsidR="00397108" w:rsidRPr="00764B47">
        <w:rPr>
          <w:rFonts w:cstheme="minorHAnsi"/>
          <w:color w:val="000000" w:themeColor="text1"/>
        </w:rPr>
        <w:t>aggregates.</w:t>
      </w:r>
      <w:r w:rsidR="00876A98" w:rsidRPr="00764B47">
        <w:rPr>
          <w:rFonts w:cstheme="minorHAnsi"/>
          <w:color w:val="000000" w:themeColor="text1"/>
        </w:rPr>
        <w:t xml:space="preserve"> </w:t>
      </w:r>
    </w:p>
    <w:p w14:paraId="7DD1DD8C" w14:textId="77777777" w:rsidR="00132A71" w:rsidRPr="00764B47" w:rsidRDefault="00132A71" w:rsidP="00746D9C">
      <w:pPr>
        <w:rPr>
          <w:rFonts w:cs="Arial"/>
          <w:b/>
          <w:color w:val="000000" w:themeColor="text1"/>
        </w:rPr>
      </w:pPr>
    </w:p>
    <w:p w14:paraId="0CB16329" w14:textId="1A49F967" w:rsidR="006305D7" w:rsidRPr="00655DF3" w:rsidRDefault="00E76253" w:rsidP="00746D9C">
      <w:pPr>
        <w:rPr>
          <w:color w:val="000000" w:themeColor="text1"/>
        </w:rPr>
      </w:pPr>
      <w:r w:rsidRPr="00764B47">
        <w:rPr>
          <w:rFonts w:cs="Arial"/>
          <w:b/>
          <w:color w:val="000000" w:themeColor="text1"/>
        </w:rPr>
        <w:t>Figure</w:t>
      </w:r>
      <w:r w:rsidR="005E55FE" w:rsidRPr="00764B47">
        <w:rPr>
          <w:rFonts w:cs="Arial"/>
          <w:b/>
          <w:color w:val="000000" w:themeColor="text1"/>
        </w:rPr>
        <w:t xml:space="preserve"> </w:t>
      </w:r>
      <w:r w:rsidR="007255A4" w:rsidRPr="00764B47">
        <w:rPr>
          <w:rFonts w:cs="Arial"/>
          <w:b/>
          <w:color w:val="000000" w:themeColor="text1"/>
        </w:rPr>
        <w:t>1</w:t>
      </w:r>
      <w:r w:rsidR="006305D7" w:rsidRPr="00764B47">
        <w:rPr>
          <w:rFonts w:cs="Arial"/>
          <w:b/>
          <w:color w:val="000000" w:themeColor="text1"/>
        </w:rPr>
        <w:t>:</w:t>
      </w:r>
      <w:r w:rsidR="005E55FE" w:rsidRPr="00764B47">
        <w:rPr>
          <w:rFonts w:cs="Arial"/>
          <w:b/>
          <w:color w:val="000000" w:themeColor="text1"/>
        </w:rPr>
        <w:t xml:space="preserve"> Overall processing scheme for the isolation and detection of EVs using either the bead-based method or individual detection method.</w:t>
      </w:r>
      <w:r w:rsidR="006305D7" w:rsidRPr="00764B47">
        <w:rPr>
          <w:rFonts w:cs="Arial"/>
          <w:b/>
          <w:color w:val="000000" w:themeColor="text1"/>
        </w:rPr>
        <w:t xml:space="preserve"> </w:t>
      </w:r>
      <w:r w:rsidR="009260C4" w:rsidRPr="00764B47">
        <w:rPr>
          <w:rFonts w:cs="Arial"/>
          <w:b/>
          <w:color w:val="000000" w:themeColor="text1"/>
        </w:rPr>
        <w:t xml:space="preserve">A: </w:t>
      </w:r>
      <w:r w:rsidR="005E55FE" w:rsidRPr="00655DF3">
        <w:rPr>
          <w:color w:val="000000" w:themeColor="text1"/>
        </w:rPr>
        <w:t xml:space="preserve">Whole blood is first processed into PPP. From there, PPP can either be processed further using ultracentrifugation to yield isolated EVs or </w:t>
      </w:r>
      <w:r w:rsidR="00DF26AF" w:rsidRPr="00655DF3">
        <w:rPr>
          <w:color w:val="000000" w:themeColor="text1"/>
        </w:rPr>
        <w:t xml:space="preserve">used as-is in </w:t>
      </w:r>
      <w:r w:rsidR="00F944C1" w:rsidRPr="00655DF3">
        <w:rPr>
          <w:color w:val="000000" w:themeColor="text1"/>
        </w:rPr>
        <w:t xml:space="preserve">the </w:t>
      </w:r>
      <w:r w:rsidR="00DF26AF" w:rsidRPr="00655DF3">
        <w:rPr>
          <w:color w:val="000000" w:themeColor="text1"/>
        </w:rPr>
        <w:t xml:space="preserve">individual detection </w:t>
      </w:r>
      <w:r w:rsidR="00F944C1" w:rsidRPr="00655DF3">
        <w:rPr>
          <w:color w:val="000000" w:themeColor="text1"/>
        </w:rPr>
        <w:t>or bead-based assays</w:t>
      </w:r>
      <w:r w:rsidR="00DF26AF" w:rsidRPr="00655DF3">
        <w:rPr>
          <w:color w:val="000000" w:themeColor="text1"/>
        </w:rPr>
        <w:t>.</w:t>
      </w:r>
      <w:r w:rsidR="005E55FE" w:rsidRPr="00655DF3">
        <w:rPr>
          <w:b/>
          <w:color w:val="000000" w:themeColor="text1"/>
        </w:rPr>
        <w:t xml:space="preserve"> </w:t>
      </w:r>
      <w:r w:rsidR="00A0501E" w:rsidRPr="00764B47">
        <w:rPr>
          <w:rFonts w:cs="Times New Roman"/>
          <w:b/>
          <w:color w:val="000000" w:themeColor="text1"/>
        </w:rPr>
        <w:t>B:</w:t>
      </w:r>
      <w:r w:rsidR="00A0501E" w:rsidRPr="00764B47">
        <w:rPr>
          <w:rFonts w:cs="Times New Roman"/>
          <w:color w:val="000000" w:themeColor="text1"/>
        </w:rPr>
        <w:t xml:space="preserve"> Outline </w:t>
      </w:r>
      <w:r w:rsidR="009260C4" w:rsidRPr="00764B47">
        <w:rPr>
          <w:rFonts w:cs="Times New Roman"/>
          <w:color w:val="000000" w:themeColor="text1"/>
        </w:rPr>
        <w:t>of suggested plate map for high throughput sample analysis using the individual detection method.</w:t>
      </w:r>
      <w:r w:rsidR="00F2637E">
        <w:rPr>
          <w:rFonts w:cs="Times New Roman"/>
          <w:color w:val="000000" w:themeColor="text1"/>
        </w:rPr>
        <w:t xml:space="preserve"> </w:t>
      </w:r>
    </w:p>
    <w:p w14:paraId="374B6955" w14:textId="2F250A64" w:rsidR="000A7A74" w:rsidRPr="00655DF3" w:rsidRDefault="000A7A74" w:rsidP="00746D9C">
      <w:pPr>
        <w:rPr>
          <w:color w:val="000000" w:themeColor="text1"/>
        </w:rPr>
      </w:pPr>
    </w:p>
    <w:p w14:paraId="66EAECD8" w14:textId="6D1CB141" w:rsidR="000A7A74" w:rsidRPr="00655DF3" w:rsidRDefault="00E76253" w:rsidP="00746D9C">
      <w:pPr>
        <w:rPr>
          <w:color w:val="000000" w:themeColor="text1"/>
        </w:rPr>
      </w:pPr>
      <w:r w:rsidRPr="00655DF3">
        <w:rPr>
          <w:b/>
          <w:color w:val="000000" w:themeColor="text1"/>
        </w:rPr>
        <w:t>Figure</w:t>
      </w:r>
      <w:r w:rsidR="000A7A74" w:rsidRPr="00655DF3">
        <w:rPr>
          <w:b/>
          <w:color w:val="000000" w:themeColor="text1"/>
        </w:rPr>
        <w:t xml:space="preserve"> </w:t>
      </w:r>
      <w:r w:rsidR="007255A4" w:rsidRPr="00655DF3">
        <w:rPr>
          <w:b/>
          <w:color w:val="000000" w:themeColor="text1"/>
        </w:rPr>
        <w:t>2</w:t>
      </w:r>
      <w:r w:rsidR="000A7A74" w:rsidRPr="00655DF3">
        <w:rPr>
          <w:b/>
          <w:color w:val="000000" w:themeColor="text1"/>
        </w:rPr>
        <w:t xml:space="preserve">: Expected results for Individual Detection. </w:t>
      </w:r>
      <w:r w:rsidR="0081353C" w:rsidRPr="00655DF3">
        <w:rPr>
          <w:color w:val="000000" w:themeColor="text1"/>
        </w:rPr>
        <w:t>Flow cytometry dot plots show representative staining of lysed and unlysed EV samples.</w:t>
      </w:r>
      <w:r w:rsidR="00876A98" w:rsidRPr="00655DF3">
        <w:rPr>
          <w:color w:val="000000" w:themeColor="text1"/>
        </w:rPr>
        <w:t xml:space="preserve"> </w:t>
      </w:r>
      <w:r w:rsidR="0081353C" w:rsidRPr="00655DF3">
        <w:rPr>
          <w:color w:val="000000" w:themeColor="text1"/>
        </w:rPr>
        <w:t xml:space="preserve">Values show percentages of positive events. </w:t>
      </w:r>
      <w:r w:rsidR="000A7A74" w:rsidRPr="00655DF3">
        <w:rPr>
          <w:color w:val="000000" w:themeColor="text1"/>
        </w:rPr>
        <w:t xml:space="preserve">The majority of events fall within </w:t>
      </w:r>
      <w:r w:rsidR="0014670E" w:rsidRPr="00655DF3">
        <w:rPr>
          <w:color w:val="000000" w:themeColor="text1"/>
        </w:rPr>
        <w:t xml:space="preserve">the </w:t>
      </w:r>
      <w:r w:rsidR="000A7A74" w:rsidRPr="00655DF3">
        <w:rPr>
          <w:color w:val="000000" w:themeColor="text1"/>
        </w:rPr>
        <w:t>EV gate.</w:t>
      </w:r>
      <w:r w:rsidR="0081353C" w:rsidRPr="00655DF3">
        <w:rPr>
          <w:color w:val="000000" w:themeColor="text1"/>
        </w:rPr>
        <w:t xml:space="preserve"> Events shown in the right biparameter plots are within the FSC/SSC EV gates on the left.</w:t>
      </w:r>
      <w:r w:rsidR="000A7A74" w:rsidRPr="00655DF3">
        <w:rPr>
          <w:color w:val="000000" w:themeColor="text1"/>
        </w:rPr>
        <w:t xml:space="preserve"> The lysed sample (</w:t>
      </w:r>
      <w:r w:rsidR="00D005DB" w:rsidRPr="00655DF3">
        <w:rPr>
          <w:color w:val="000000" w:themeColor="text1"/>
        </w:rPr>
        <w:t>bottom row</w:t>
      </w:r>
      <w:r w:rsidR="000A7A74" w:rsidRPr="00655DF3">
        <w:rPr>
          <w:color w:val="000000" w:themeColor="text1"/>
        </w:rPr>
        <w:t>) is used to set fluorescent-based gates for each corresponding (non-lysed) sample. Quad gates should not reveal double positive events when the two markers in comparison are not normally found on the same cell. Here, the biparameter CD235a and CD41a plot shows a distinct separation between the EVs expressing red blood cell markers and those expressing platelet cell markers. Likewise, cell surface markers known to reside on the same cell should show similar patterns of double positivity on EVs. The right biparamete</w:t>
      </w:r>
      <w:r w:rsidR="00D005DB" w:rsidRPr="00655DF3">
        <w:rPr>
          <w:color w:val="000000" w:themeColor="text1"/>
        </w:rPr>
        <w:t xml:space="preserve">r plot shows that over half </w:t>
      </w:r>
      <w:r w:rsidR="000A7A74" w:rsidRPr="00655DF3">
        <w:rPr>
          <w:color w:val="000000" w:themeColor="text1"/>
        </w:rPr>
        <w:t xml:space="preserve">of CD235a-positive EVs are also positive for the secondary </w:t>
      </w:r>
      <w:r w:rsidR="007D331B" w:rsidRPr="00655DF3">
        <w:rPr>
          <w:color w:val="000000" w:themeColor="text1"/>
        </w:rPr>
        <w:t xml:space="preserve">red blood cell (RBC) </w:t>
      </w:r>
      <w:r w:rsidR="000A7A74" w:rsidRPr="00655DF3">
        <w:rPr>
          <w:color w:val="000000" w:themeColor="text1"/>
        </w:rPr>
        <w:t xml:space="preserve">marker, CD108a. When lysed, positive events should disappear. </w:t>
      </w:r>
      <w:r w:rsidR="008D6514" w:rsidRPr="00764B47">
        <w:rPr>
          <w:rFonts w:cs="Arial"/>
          <w:color w:val="000000" w:themeColor="text1"/>
        </w:rPr>
        <w:t>P</w:t>
      </w:r>
      <w:r w:rsidR="000A7A74" w:rsidRPr="00764B47">
        <w:rPr>
          <w:rFonts w:cs="Arial"/>
          <w:color w:val="000000" w:themeColor="text1"/>
        </w:rPr>
        <w:t>ositive</w:t>
      </w:r>
      <w:r w:rsidR="000A7A74" w:rsidRPr="00655DF3">
        <w:rPr>
          <w:color w:val="000000" w:themeColor="text1"/>
        </w:rPr>
        <w:t xml:space="preserve"> events remaining after lysis indicate the presence of signal coming from non-vesicle</w:t>
      </w:r>
      <w:r w:rsidR="008D6514" w:rsidRPr="00764B47">
        <w:rPr>
          <w:rFonts w:cs="Arial"/>
          <w:color w:val="000000" w:themeColor="text1"/>
        </w:rPr>
        <w:t xml:space="preserve"> or detergent resistant</w:t>
      </w:r>
      <w:r w:rsidR="000A7A74" w:rsidRPr="00655DF3">
        <w:rPr>
          <w:color w:val="000000" w:themeColor="text1"/>
        </w:rPr>
        <w:t xml:space="preserve"> particles and/or aggregates.</w:t>
      </w:r>
    </w:p>
    <w:p w14:paraId="477B3B43" w14:textId="77777777" w:rsidR="000A7A74" w:rsidRPr="00655DF3" w:rsidRDefault="000A7A74" w:rsidP="00746D9C">
      <w:pPr>
        <w:rPr>
          <w:color w:val="000000" w:themeColor="text1"/>
        </w:rPr>
      </w:pPr>
    </w:p>
    <w:p w14:paraId="50DE7AEA" w14:textId="59915E87" w:rsidR="000A7A74" w:rsidRPr="00655DF3" w:rsidRDefault="00E76253" w:rsidP="00746D9C">
      <w:pPr>
        <w:rPr>
          <w:b/>
          <w:color w:val="000000" w:themeColor="text1"/>
        </w:rPr>
      </w:pPr>
      <w:r w:rsidRPr="00655DF3">
        <w:rPr>
          <w:b/>
          <w:color w:val="000000" w:themeColor="text1"/>
        </w:rPr>
        <w:t>Figure</w:t>
      </w:r>
      <w:r w:rsidR="000A7A74" w:rsidRPr="00655DF3">
        <w:rPr>
          <w:b/>
          <w:color w:val="000000" w:themeColor="text1"/>
        </w:rPr>
        <w:t xml:space="preserve"> </w:t>
      </w:r>
      <w:r w:rsidR="007255A4" w:rsidRPr="00655DF3">
        <w:rPr>
          <w:b/>
          <w:color w:val="000000" w:themeColor="text1"/>
        </w:rPr>
        <w:t>3</w:t>
      </w:r>
      <w:r w:rsidR="000A7A74" w:rsidRPr="00655DF3">
        <w:rPr>
          <w:b/>
          <w:color w:val="000000" w:themeColor="text1"/>
        </w:rPr>
        <w:t>: Expected results using the bead-based detection method.</w:t>
      </w:r>
      <w:r w:rsidR="0081353C" w:rsidRPr="00655DF3">
        <w:rPr>
          <w:b/>
          <w:color w:val="000000" w:themeColor="text1"/>
        </w:rPr>
        <w:t xml:space="preserve"> </w:t>
      </w:r>
      <w:r w:rsidR="0081353C" w:rsidRPr="00655DF3">
        <w:rPr>
          <w:color w:val="000000" w:themeColor="text1"/>
        </w:rPr>
        <w:t>Flow cytometry dot plots show representative staining of EVs coupled to beads, as compared to beads blocked with BSA, which serves as the negative control.</w:t>
      </w:r>
      <w:r w:rsidR="00876A98" w:rsidRPr="00655DF3">
        <w:rPr>
          <w:color w:val="000000" w:themeColor="text1"/>
        </w:rPr>
        <w:t xml:space="preserve"> </w:t>
      </w:r>
      <w:r w:rsidR="0081353C" w:rsidRPr="00655DF3">
        <w:rPr>
          <w:color w:val="000000" w:themeColor="text1"/>
        </w:rPr>
        <w:t>Values show percentages of positive events. Events shown in the right biparameter plots are within the FSC/SSC beads gates on the left.</w:t>
      </w:r>
      <w:r w:rsidR="00876A98" w:rsidRPr="00655DF3">
        <w:rPr>
          <w:color w:val="000000" w:themeColor="text1"/>
        </w:rPr>
        <w:t xml:space="preserve"> </w:t>
      </w:r>
      <w:r w:rsidR="00C032C6" w:rsidRPr="00655DF3">
        <w:rPr>
          <w:color w:val="000000" w:themeColor="text1"/>
        </w:rPr>
        <w:t>For the beads-based detection method, data are best analyzed using histogram overlays with the negative control (depicted underneath the dot plots). Positivity is measured using a marker’s MFI (mean fluorescence intensity) and compared directly with that of the negative control.</w:t>
      </w:r>
    </w:p>
    <w:p w14:paraId="246570F0" w14:textId="7BF8F543" w:rsidR="000A7A74" w:rsidRPr="00655DF3" w:rsidRDefault="000A7A74" w:rsidP="00746D9C">
      <w:pPr>
        <w:rPr>
          <w:color w:val="000000" w:themeColor="text1"/>
        </w:rPr>
      </w:pPr>
    </w:p>
    <w:p w14:paraId="7626B951" w14:textId="46C41A79" w:rsidR="00847BEF" w:rsidRPr="00655DF3" w:rsidRDefault="00E76253" w:rsidP="00746D9C">
      <w:pPr>
        <w:rPr>
          <w:color w:val="000000" w:themeColor="text1"/>
        </w:rPr>
      </w:pPr>
      <w:r w:rsidRPr="00655DF3">
        <w:rPr>
          <w:b/>
          <w:color w:val="000000" w:themeColor="text1"/>
        </w:rPr>
        <w:t>Figure</w:t>
      </w:r>
      <w:r w:rsidR="000A7A74" w:rsidRPr="00655DF3">
        <w:rPr>
          <w:b/>
          <w:color w:val="000000" w:themeColor="text1"/>
        </w:rPr>
        <w:t xml:space="preserve"> </w:t>
      </w:r>
      <w:r w:rsidR="007255A4" w:rsidRPr="00655DF3">
        <w:rPr>
          <w:b/>
          <w:color w:val="000000" w:themeColor="text1"/>
        </w:rPr>
        <w:t>4</w:t>
      </w:r>
      <w:r w:rsidR="000A7A74" w:rsidRPr="00655DF3">
        <w:rPr>
          <w:b/>
          <w:color w:val="000000" w:themeColor="text1"/>
        </w:rPr>
        <w:t>: Comparison of expected results using beads vs. individual detection.</w:t>
      </w:r>
      <w:r w:rsidR="00C032C6" w:rsidRPr="00655DF3">
        <w:rPr>
          <w:color w:val="000000" w:themeColor="text1"/>
        </w:rPr>
        <w:t xml:space="preserve"> Flow cytometry dot plots show representative staining of EVs coupled to beads (top row), compared to EVs analyzing using individual detection (bottom row).</w:t>
      </w:r>
      <w:r w:rsidR="000A7A74" w:rsidRPr="00655DF3">
        <w:rPr>
          <w:color w:val="000000" w:themeColor="text1"/>
        </w:rPr>
        <w:t xml:space="preserve"> </w:t>
      </w:r>
      <w:r w:rsidR="00847BEF" w:rsidRPr="00655DF3">
        <w:rPr>
          <w:color w:val="000000" w:themeColor="text1"/>
        </w:rPr>
        <w:t xml:space="preserve">Events shown in the right biparameter plots are within the FSC/SSC beads gates on the left. </w:t>
      </w:r>
    </w:p>
    <w:p w14:paraId="112FC1C2" w14:textId="6DDABFB2" w:rsidR="00847BEF" w:rsidRPr="00655DF3" w:rsidRDefault="00A66945" w:rsidP="00746D9C">
      <w:pPr>
        <w:rPr>
          <w:color w:val="000000" w:themeColor="text1"/>
        </w:rPr>
      </w:pPr>
      <w:r w:rsidRPr="00655DF3">
        <w:rPr>
          <w:color w:val="000000" w:themeColor="text1"/>
        </w:rPr>
        <w:t xml:space="preserve"> </w:t>
      </w:r>
      <w:r w:rsidRPr="00655DF3">
        <w:rPr>
          <w:color w:val="000000" w:themeColor="text1"/>
        </w:rPr>
        <w:tab/>
      </w:r>
    </w:p>
    <w:p w14:paraId="047B3A2F" w14:textId="75C80A61" w:rsidR="00847BEF" w:rsidRPr="00655DF3" w:rsidRDefault="00E76253" w:rsidP="00746D9C">
      <w:pPr>
        <w:rPr>
          <w:b/>
          <w:color w:val="000000" w:themeColor="text1"/>
        </w:rPr>
      </w:pPr>
      <w:r w:rsidRPr="00655DF3">
        <w:rPr>
          <w:b/>
          <w:color w:val="000000" w:themeColor="text1"/>
        </w:rPr>
        <w:t>Figure</w:t>
      </w:r>
      <w:r w:rsidR="00847BEF" w:rsidRPr="00655DF3">
        <w:rPr>
          <w:b/>
          <w:color w:val="000000" w:themeColor="text1"/>
        </w:rPr>
        <w:t xml:space="preserve"> </w:t>
      </w:r>
      <w:r w:rsidR="007255A4" w:rsidRPr="00655DF3">
        <w:rPr>
          <w:b/>
          <w:color w:val="000000" w:themeColor="text1"/>
        </w:rPr>
        <w:t>5</w:t>
      </w:r>
      <w:r w:rsidR="00847BEF" w:rsidRPr="00655DF3">
        <w:rPr>
          <w:b/>
          <w:color w:val="000000" w:themeColor="text1"/>
        </w:rPr>
        <w:t>:</w:t>
      </w:r>
      <w:r w:rsidR="0034501E" w:rsidRPr="00655DF3">
        <w:rPr>
          <w:b/>
          <w:color w:val="000000" w:themeColor="text1"/>
        </w:rPr>
        <w:t xml:space="preserve"> Comparison of different negative controls in </w:t>
      </w:r>
      <w:r w:rsidR="00540AFD" w:rsidRPr="00655DF3">
        <w:rPr>
          <w:b/>
          <w:color w:val="000000" w:themeColor="text1"/>
        </w:rPr>
        <w:t xml:space="preserve">individual detection </w:t>
      </w:r>
      <w:r w:rsidR="00B80529" w:rsidRPr="00655DF3">
        <w:rPr>
          <w:b/>
          <w:color w:val="000000" w:themeColor="text1"/>
        </w:rPr>
        <w:t>analysis</w:t>
      </w:r>
      <w:r w:rsidR="0034501E" w:rsidRPr="00655DF3">
        <w:rPr>
          <w:b/>
          <w:color w:val="000000" w:themeColor="text1"/>
        </w:rPr>
        <w:t>.</w:t>
      </w:r>
      <w:r w:rsidR="0034501E" w:rsidRPr="00655DF3">
        <w:rPr>
          <w:color w:val="000000" w:themeColor="text1"/>
        </w:rPr>
        <w:t xml:space="preserve"> </w:t>
      </w:r>
      <w:r w:rsidR="00B80529" w:rsidRPr="00655DF3">
        <w:rPr>
          <w:color w:val="000000" w:themeColor="text1"/>
        </w:rPr>
        <w:t>Values show percentages of positive events. Events shown are within the FSC/SSC EV gate.</w:t>
      </w:r>
      <w:r w:rsidR="00876A98" w:rsidRPr="00655DF3">
        <w:rPr>
          <w:b/>
          <w:color w:val="000000" w:themeColor="text1"/>
        </w:rPr>
        <w:t xml:space="preserve"> </w:t>
      </w:r>
      <w:r w:rsidR="0034501E" w:rsidRPr="00655DF3">
        <w:rPr>
          <w:b/>
          <w:color w:val="000000" w:themeColor="text1"/>
        </w:rPr>
        <w:t>A</w:t>
      </w:r>
      <w:r w:rsidR="00991D19" w:rsidRPr="00655DF3">
        <w:rPr>
          <w:b/>
          <w:color w:val="000000" w:themeColor="text1"/>
        </w:rPr>
        <w:t>:</w:t>
      </w:r>
      <w:r w:rsidR="00991D19" w:rsidRPr="00655DF3">
        <w:rPr>
          <w:color w:val="000000" w:themeColor="text1"/>
        </w:rPr>
        <w:t xml:space="preserve"> </w:t>
      </w:r>
      <w:r w:rsidR="0034501E" w:rsidRPr="00655DF3">
        <w:rPr>
          <w:color w:val="000000" w:themeColor="text1"/>
        </w:rPr>
        <w:t>Comparison of negative controls in unwashed</w:t>
      </w:r>
      <w:r w:rsidR="00B80529" w:rsidRPr="00655DF3">
        <w:rPr>
          <w:color w:val="000000" w:themeColor="text1"/>
        </w:rPr>
        <w:t xml:space="preserve"> vs. washed samples. Isotype or lysed controls </w:t>
      </w:r>
      <w:r w:rsidR="00B80529" w:rsidRPr="00655DF3">
        <w:rPr>
          <w:color w:val="000000" w:themeColor="text1"/>
        </w:rPr>
        <w:lastRenderedPageBreak/>
        <w:t>were evaluated for their ability to provide appropriate indications of background fluorescence across two different markers in a fully stained sample (bottom row). Gates for each marker were made using the lysed sample (top row) and then copied to the rows beneath. Washed samples were washed using post-stain filtration.</w:t>
      </w:r>
      <w:r w:rsidR="00A66945" w:rsidRPr="00655DF3">
        <w:rPr>
          <w:color w:val="000000" w:themeColor="text1"/>
        </w:rPr>
        <w:t xml:space="preserve"> </w:t>
      </w:r>
      <w:r w:rsidR="00991D19" w:rsidRPr="00655DF3">
        <w:rPr>
          <w:b/>
          <w:color w:val="000000" w:themeColor="text1"/>
        </w:rPr>
        <w:t>B</w:t>
      </w:r>
      <w:r w:rsidR="00A66945" w:rsidRPr="00655DF3">
        <w:rPr>
          <w:b/>
          <w:color w:val="000000" w:themeColor="text1"/>
        </w:rPr>
        <w:t>:</w:t>
      </w:r>
      <w:r w:rsidR="00A66945" w:rsidRPr="00655DF3">
        <w:rPr>
          <w:color w:val="000000" w:themeColor="text1"/>
        </w:rPr>
        <w:t xml:space="preserve"> </w:t>
      </w:r>
      <w:r w:rsidR="00B80529" w:rsidRPr="00655DF3">
        <w:rPr>
          <w:color w:val="000000" w:themeColor="text1"/>
        </w:rPr>
        <w:t xml:space="preserve">Example of </w:t>
      </w:r>
      <w:r w:rsidR="005C30C3" w:rsidRPr="00655DF3">
        <w:rPr>
          <w:color w:val="000000" w:themeColor="text1"/>
        </w:rPr>
        <w:t xml:space="preserve">a sample stained with the </w:t>
      </w:r>
      <w:r w:rsidR="00A66945" w:rsidRPr="00655DF3">
        <w:rPr>
          <w:color w:val="000000" w:themeColor="text1"/>
        </w:rPr>
        <w:t xml:space="preserve">isotype control </w:t>
      </w:r>
      <w:r w:rsidR="005C30C3" w:rsidRPr="00655DF3">
        <w:rPr>
          <w:color w:val="000000" w:themeColor="text1"/>
        </w:rPr>
        <w:t>having</w:t>
      </w:r>
      <w:r w:rsidR="00A66945" w:rsidRPr="00655DF3">
        <w:rPr>
          <w:color w:val="000000" w:themeColor="text1"/>
        </w:rPr>
        <w:t xml:space="preserve"> more</w:t>
      </w:r>
      <w:r w:rsidR="005C30C3" w:rsidRPr="00655DF3">
        <w:rPr>
          <w:color w:val="000000" w:themeColor="text1"/>
        </w:rPr>
        <w:t xml:space="preserve"> positive events</w:t>
      </w:r>
      <w:r w:rsidR="00A66945" w:rsidRPr="00655DF3">
        <w:rPr>
          <w:color w:val="000000" w:themeColor="text1"/>
        </w:rPr>
        <w:t xml:space="preserve"> than the</w:t>
      </w:r>
      <w:r w:rsidR="005C30C3" w:rsidRPr="00655DF3">
        <w:rPr>
          <w:color w:val="000000" w:themeColor="text1"/>
        </w:rPr>
        <w:t xml:space="preserve"> sample stained with</w:t>
      </w:r>
      <w:r w:rsidR="00A66945" w:rsidRPr="00655DF3">
        <w:rPr>
          <w:color w:val="000000" w:themeColor="text1"/>
        </w:rPr>
        <w:t xml:space="preserve"> actual antibody.</w:t>
      </w:r>
    </w:p>
    <w:p w14:paraId="3CE2AF79" w14:textId="04AEA9F0" w:rsidR="00071003" w:rsidRPr="00655DF3" w:rsidRDefault="00071003" w:rsidP="00746D9C">
      <w:pPr>
        <w:rPr>
          <w:b/>
          <w:color w:val="000000" w:themeColor="text1"/>
        </w:rPr>
      </w:pPr>
      <w:r w:rsidRPr="00655DF3">
        <w:rPr>
          <w:b/>
          <w:color w:val="000000" w:themeColor="text1"/>
        </w:rPr>
        <w:t xml:space="preserve"> </w:t>
      </w:r>
    </w:p>
    <w:p w14:paraId="06B57EA2" w14:textId="2D80CF63" w:rsidR="00847BEF" w:rsidRPr="00655DF3" w:rsidRDefault="00E76253" w:rsidP="00746D9C">
      <w:pPr>
        <w:rPr>
          <w:color w:val="000000" w:themeColor="text1"/>
        </w:rPr>
      </w:pPr>
      <w:r w:rsidRPr="00655DF3">
        <w:rPr>
          <w:b/>
          <w:color w:val="000000" w:themeColor="text1"/>
        </w:rPr>
        <w:t>Figure</w:t>
      </w:r>
      <w:r w:rsidR="00071003" w:rsidRPr="00655DF3">
        <w:rPr>
          <w:b/>
          <w:color w:val="000000" w:themeColor="text1"/>
        </w:rPr>
        <w:t xml:space="preserve"> </w:t>
      </w:r>
      <w:r w:rsidR="007255A4" w:rsidRPr="00655DF3">
        <w:rPr>
          <w:b/>
          <w:color w:val="000000" w:themeColor="text1"/>
        </w:rPr>
        <w:t>6</w:t>
      </w:r>
      <w:r w:rsidR="00071003" w:rsidRPr="00655DF3">
        <w:rPr>
          <w:b/>
          <w:color w:val="000000" w:themeColor="text1"/>
        </w:rPr>
        <w:t>: Effect of post-stain washing</w:t>
      </w:r>
      <w:r w:rsidR="00540AFD" w:rsidRPr="00655DF3">
        <w:rPr>
          <w:b/>
          <w:color w:val="000000" w:themeColor="text1"/>
        </w:rPr>
        <w:t xml:space="preserve"> in individual detection</w:t>
      </w:r>
      <w:r w:rsidR="00071003" w:rsidRPr="00655DF3">
        <w:rPr>
          <w:b/>
          <w:color w:val="000000" w:themeColor="text1"/>
        </w:rPr>
        <w:t>.</w:t>
      </w:r>
      <w:r w:rsidR="00071003" w:rsidRPr="00655DF3">
        <w:rPr>
          <w:color w:val="000000" w:themeColor="text1"/>
        </w:rPr>
        <w:t xml:space="preserve"> </w:t>
      </w:r>
      <w:r w:rsidR="007F2959" w:rsidRPr="00764B47">
        <w:rPr>
          <w:rFonts w:cs="Arial"/>
          <w:color w:val="000000" w:themeColor="text1"/>
        </w:rPr>
        <w:t>Values show percentages and numbers of positive events. Events shown are within the FSC/SSC EV gate.</w:t>
      </w:r>
      <w:r w:rsidR="007F2959" w:rsidRPr="00764B47">
        <w:rPr>
          <w:rFonts w:cs="Arial"/>
          <w:b/>
          <w:color w:val="000000" w:themeColor="text1"/>
        </w:rPr>
        <w:t xml:space="preserve"> </w:t>
      </w:r>
      <w:r w:rsidR="007F2959" w:rsidRPr="00764B47">
        <w:rPr>
          <w:rFonts w:cs="Arial"/>
          <w:color w:val="000000" w:themeColor="text1"/>
        </w:rPr>
        <w:t xml:space="preserve">Gates for each sample were made using each sample’s lysed counterpart (not shown; refer to previous figure for gate-setting in unwashed vs washed samples). </w:t>
      </w:r>
      <w:r w:rsidR="00071003" w:rsidRPr="00655DF3">
        <w:rPr>
          <w:color w:val="000000" w:themeColor="text1"/>
        </w:rPr>
        <w:t xml:space="preserve">High background fluorescence makes distinguishing positive from negative events difficult (top plot). When washed, however, the positive population </w:t>
      </w:r>
      <w:r w:rsidR="00DC5987" w:rsidRPr="00655DF3">
        <w:rPr>
          <w:color w:val="000000" w:themeColor="text1"/>
        </w:rPr>
        <w:t>is revealed</w:t>
      </w:r>
      <w:r w:rsidR="00071003" w:rsidRPr="00655DF3">
        <w:rPr>
          <w:color w:val="000000" w:themeColor="text1"/>
        </w:rPr>
        <w:t xml:space="preserve"> as unbound fluorescent antibodies are removed and background fluorescence is reduced (bottom plot).</w:t>
      </w:r>
    </w:p>
    <w:p w14:paraId="209417C4" w14:textId="1A030C46" w:rsidR="00397108" w:rsidRPr="00655DF3" w:rsidRDefault="00397108" w:rsidP="00746D9C">
      <w:pPr>
        <w:rPr>
          <w:b/>
          <w:color w:val="000000" w:themeColor="text1"/>
        </w:rPr>
      </w:pPr>
    </w:p>
    <w:p w14:paraId="6C608414" w14:textId="28F68D3D" w:rsidR="00397108" w:rsidRPr="00655DF3" w:rsidRDefault="00E76253" w:rsidP="00746D9C">
      <w:pPr>
        <w:rPr>
          <w:b/>
          <w:color w:val="000000" w:themeColor="text1"/>
        </w:rPr>
      </w:pPr>
      <w:r w:rsidRPr="00655DF3">
        <w:rPr>
          <w:b/>
          <w:color w:val="000000" w:themeColor="text1"/>
        </w:rPr>
        <w:t>Figure</w:t>
      </w:r>
      <w:r w:rsidR="00397108" w:rsidRPr="00655DF3">
        <w:rPr>
          <w:b/>
          <w:color w:val="000000" w:themeColor="text1"/>
        </w:rPr>
        <w:t xml:space="preserve"> </w:t>
      </w:r>
      <w:r w:rsidR="00176A0F" w:rsidRPr="00655DF3">
        <w:rPr>
          <w:b/>
          <w:color w:val="000000" w:themeColor="text1"/>
        </w:rPr>
        <w:t>7</w:t>
      </w:r>
      <w:r w:rsidR="00397108" w:rsidRPr="00655DF3">
        <w:rPr>
          <w:b/>
          <w:color w:val="000000" w:themeColor="text1"/>
        </w:rPr>
        <w:t xml:space="preserve">: </w:t>
      </w:r>
      <w:r w:rsidR="007F4004" w:rsidRPr="00655DF3">
        <w:rPr>
          <w:b/>
          <w:color w:val="000000" w:themeColor="text1"/>
        </w:rPr>
        <w:t>Detergent lysis confirms the presence o</w:t>
      </w:r>
      <w:r w:rsidR="008B5278" w:rsidRPr="00655DF3">
        <w:rPr>
          <w:b/>
          <w:color w:val="000000" w:themeColor="text1"/>
        </w:rPr>
        <w:t xml:space="preserve">f </w:t>
      </w:r>
      <w:r w:rsidR="007F4004" w:rsidRPr="00655DF3">
        <w:rPr>
          <w:b/>
          <w:color w:val="000000" w:themeColor="text1"/>
        </w:rPr>
        <w:t>non-EV signals.</w:t>
      </w:r>
      <w:r w:rsidR="007F4004" w:rsidRPr="00655DF3">
        <w:rPr>
          <w:color w:val="000000" w:themeColor="text1"/>
        </w:rPr>
        <w:t xml:space="preserve"> Events shown are within the FSC/SCC EV gate. Values show percentages of positive events. Stained EV samples were read before (left column) and after addition of detergent (right column) to identify positive</w:t>
      </w:r>
      <w:r w:rsidR="00DC5987" w:rsidRPr="00655DF3">
        <w:rPr>
          <w:color w:val="000000" w:themeColor="text1"/>
        </w:rPr>
        <w:t xml:space="preserve"> signals</w:t>
      </w:r>
      <w:r w:rsidR="007F4004" w:rsidRPr="00655DF3">
        <w:rPr>
          <w:color w:val="000000" w:themeColor="text1"/>
        </w:rPr>
        <w:t xml:space="preserve"> caused by immune complexes and other non-EV-related events. </w:t>
      </w:r>
    </w:p>
    <w:p w14:paraId="6C0BC4AA" w14:textId="04D928E8" w:rsidR="000A7A74" w:rsidRPr="00655DF3" w:rsidRDefault="000A7A74" w:rsidP="00746D9C">
      <w:pPr>
        <w:rPr>
          <w:color w:val="000000" w:themeColor="text1"/>
        </w:rPr>
      </w:pPr>
    </w:p>
    <w:p w14:paraId="2CF54988" w14:textId="3C4BFEB1" w:rsidR="0014670E" w:rsidRPr="00655DF3" w:rsidRDefault="00E76253" w:rsidP="00746D9C">
      <w:pPr>
        <w:rPr>
          <w:color w:val="000000" w:themeColor="text1"/>
        </w:rPr>
      </w:pPr>
      <w:r w:rsidRPr="00655DF3">
        <w:rPr>
          <w:b/>
          <w:color w:val="000000" w:themeColor="text1"/>
        </w:rPr>
        <w:t>Figure</w:t>
      </w:r>
      <w:r w:rsidR="000A7A74" w:rsidRPr="00655DF3">
        <w:rPr>
          <w:b/>
          <w:color w:val="000000" w:themeColor="text1"/>
        </w:rPr>
        <w:t xml:space="preserve"> </w:t>
      </w:r>
      <w:r w:rsidR="00176A0F" w:rsidRPr="00655DF3">
        <w:rPr>
          <w:b/>
          <w:color w:val="000000" w:themeColor="text1"/>
        </w:rPr>
        <w:t>8</w:t>
      </w:r>
      <w:r w:rsidR="007F4004" w:rsidRPr="00655DF3">
        <w:rPr>
          <w:b/>
          <w:color w:val="000000" w:themeColor="text1"/>
        </w:rPr>
        <w:t>: Vortexing causes the appearance of</w:t>
      </w:r>
      <w:r w:rsidR="000A7A74" w:rsidRPr="00655DF3">
        <w:rPr>
          <w:b/>
          <w:color w:val="000000" w:themeColor="text1"/>
        </w:rPr>
        <w:t xml:space="preserve"> </w:t>
      </w:r>
      <w:r w:rsidR="007F4004" w:rsidRPr="00655DF3">
        <w:rPr>
          <w:b/>
          <w:color w:val="000000" w:themeColor="text1"/>
        </w:rPr>
        <w:t>non-EV signals</w:t>
      </w:r>
      <w:r w:rsidR="000A7A74" w:rsidRPr="00655DF3">
        <w:rPr>
          <w:b/>
          <w:color w:val="000000" w:themeColor="text1"/>
        </w:rPr>
        <w:t>.</w:t>
      </w:r>
      <w:r w:rsidR="007F4004" w:rsidRPr="00655DF3">
        <w:rPr>
          <w:b/>
          <w:color w:val="000000" w:themeColor="text1"/>
        </w:rPr>
        <w:t xml:space="preserve"> </w:t>
      </w:r>
      <w:r w:rsidR="007F4004" w:rsidRPr="00655DF3">
        <w:rPr>
          <w:color w:val="000000" w:themeColor="text1"/>
        </w:rPr>
        <w:t>Events shown are within the FSC/SCC EV gate. Values show percentages of positive events. Stained EV samples were read before (left column) and after addition of detergent (right column)</w:t>
      </w:r>
      <w:r w:rsidR="00301E3C" w:rsidRPr="00655DF3">
        <w:rPr>
          <w:color w:val="000000" w:themeColor="text1"/>
        </w:rPr>
        <w:t>. Using a vortex to mix</w:t>
      </w:r>
      <w:r w:rsidR="00EE7096" w:rsidRPr="00655DF3">
        <w:rPr>
          <w:color w:val="000000" w:themeColor="text1"/>
        </w:rPr>
        <w:t xml:space="preserve"> samples</w:t>
      </w:r>
      <w:r w:rsidR="007F4004" w:rsidRPr="00655DF3">
        <w:rPr>
          <w:color w:val="000000" w:themeColor="text1"/>
        </w:rPr>
        <w:t xml:space="preserve"> </w:t>
      </w:r>
      <w:r w:rsidR="00301E3C" w:rsidRPr="00655DF3">
        <w:rPr>
          <w:color w:val="000000" w:themeColor="text1"/>
        </w:rPr>
        <w:t>can cause EV-mimicking</w:t>
      </w:r>
      <w:r w:rsidR="00EE7096" w:rsidRPr="00655DF3">
        <w:rPr>
          <w:color w:val="000000" w:themeColor="text1"/>
        </w:rPr>
        <w:t>,</w:t>
      </w:r>
      <w:r w:rsidR="00301E3C" w:rsidRPr="00655DF3">
        <w:rPr>
          <w:color w:val="000000" w:themeColor="text1"/>
        </w:rPr>
        <w:t xml:space="preserve"> diagonal populations to form (top row).</w:t>
      </w:r>
      <w:r w:rsidR="007F4004" w:rsidRPr="00655DF3">
        <w:rPr>
          <w:color w:val="000000" w:themeColor="text1"/>
        </w:rPr>
        <w:t xml:space="preserve"> </w:t>
      </w:r>
      <w:r w:rsidR="00E92049" w:rsidRPr="00655DF3">
        <w:rPr>
          <w:color w:val="000000" w:themeColor="text1"/>
        </w:rPr>
        <w:t xml:space="preserve">When mixed gently up and down using a pipet, however, formation of these populations can be avoided </w:t>
      </w:r>
      <w:r w:rsidR="007F4004" w:rsidRPr="00655DF3">
        <w:rPr>
          <w:color w:val="000000" w:themeColor="text1"/>
        </w:rPr>
        <w:t>(bottom row)</w:t>
      </w:r>
      <w:r w:rsidR="00EE7096" w:rsidRPr="00655DF3">
        <w:rPr>
          <w:color w:val="000000" w:themeColor="text1"/>
        </w:rPr>
        <w:t>.</w:t>
      </w:r>
      <w:r w:rsidR="00473B29" w:rsidRPr="00655DF3">
        <w:rPr>
          <w:color w:val="000000" w:themeColor="text1"/>
        </w:rPr>
        <w:t xml:space="preserve"> </w:t>
      </w:r>
      <w:r w:rsidR="000A7A74" w:rsidRPr="00655DF3">
        <w:rPr>
          <w:color w:val="000000" w:themeColor="text1"/>
        </w:rPr>
        <w:t>Vor</w:t>
      </w:r>
      <w:r w:rsidR="00DC5987" w:rsidRPr="00655DF3">
        <w:rPr>
          <w:color w:val="000000" w:themeColor="text1"/>
        </w:rPr>
        <w:t>t</w:t>
      </w:r>
      <w:r w:rsidR="000A7A74" w:rsidRPr="00655DF3">
        <w:rPr>
          <w:color w:val="000000" w:themeColor="text1"/>
        </w:rPr>
        <w:t xml:space="preserve">exing is </w:t>
      </w:r>
      <w:r w:rsidR="006F0360" w:rsidRPr="00764B47">
        <w:rPr>
          <w:rFonts w:cs="Arial"/>
          <w:color w:val="000000" w:themeColor="text1"/>
        </w:rPr>
        <w:t>not</w:t>
      </w:r>
      <w:r w:rsidR="006F0360" w:rsidRPr="00655DF3">
        <w:rPr>
          <w:color w:val="000000" w:themeColor="text1"/>
        </w:rPr>
        <w:t xml:space="preserve"> </w:t>
      </w:r>
      <w:r w:rsidR="007F4004" w:rsidRPr="00655DF3">
        <w:rPr>
          <w:color w:val="000000" w:themeColor="text1"/>
        </w:rPr>
        <w:t xml:space="preserve">recommended for mixing, as it can </w:t>
      </w:r>
      <w:r w:rsidR="000A7A74" w:rsidRPr="00655DF3">
        <w:rPr>
          <w:color w:val="000000" w:themeColor="text1"/>
        </w:rPr>
        <w:t>cause aggregation in some samples, leading to diagonal-appearin</w:t>
      </w:r>
      <w:r w:rsidR="00397108" w:rsidRPr="00655DF3">
        <w:rPr>
          <w:color w:val="000000" w:themeColor="text1"/>
        </w:rPr>
        <w:t>g, positive populations. In general, e</w:t>
      </w:r>
      <w:r w:rsidR="000A7A74" w:rsidRPr="00655DF3">
        <w:rPr>
          <w:color w:val="000000" w:themeColor="text1"/>
        </w:rPr>
        <w:t xml:space="preserve">vent number within a positive gate should </w:t>
      </w:r>
      <w:r w:rsidR="006F0360" w:rsidRPr="00764B47">
        <w:rPr>
          <w:rFonts w:cs="Arial"/>
          <w:color w:val="000000" w:themeColor="text1"/>
        </w:rPr>
        <w:t>not</w:t>
      </w:r>
      <w:r w:rsidR="006F0360" w:rsidRPr="00655DF3">
        <w:rPr>
          <w:color w:val="000000" w:themeColor="text1"/>
        </w:rPr>
        <w:t xml:space="preserve"> </w:t>
      </w:r>
      <w:r w:rsidR="000A7A74" w:rsidRPr="00655DF3">
        <w:rPr>
          <w:color w:val="000000" w:themeColor="text1"/>
        </w:rPr>
        <w:t>increase after lysing.</w:t>
      </w:r>
    </w:p>
    <w:p w14:paraId="5912A81E" w14:textId="77777777" w:rsidR="0014670E" w:rsidRPr="00655DF3" w:rsidRDefault="0014670E" w:rsidP="00746D9C">
      <w:pPr>
        <w:rPr>
          <w:color w:val="000000" w:themeColor="text1"/>
        </w:rPr>
      </w:pPr>
    </w:p>
    <w:p w14:paraId="5A989FD6" w14:textId="45557ECB" w:rsidR="0014670E" w:rsidRPr="00655DF3" w:rsidRDefault="0014670E" w:rsidP="00746D9C">
      <w:pPr>
        <w:rPr>
          <w:b/>
          <w:color w:val="000000" w:themeColor="text1"/>
        </w:rPr>
      </w:pPr>
      <w:r w:rsidRPr="00655DF3">
        <w:rPr>
          <w:b/>
          <w:color w:val="000000" w:themeColor="text1"/>
        </w:rPr>
        <w:t xml:space="preserve">Table </w:t>
      </w:r>
      <w:r w:rsidR="007255A4" w:rsidRPr="00655DF3">
        <w:rPr>
          <w:b/>
          <w:color w:val="000000" w:themeColor="text1"/>
        </w:rPr>
        <w:t>1</w:t>
      </w:r>
      <w:r w:rsidRPr="00655DF3">
        <w:rPr>
          <w:b/>
          <w:color w:val="000000" w:themeColor="text1"/>
        </w:rPr>
        <w:t>:</w:t>
      </w:r>
      <w:r w:rsidRPr="00655DF3">
        <w:rPr>
          <w:color w:val="000000" w:themeColor="text1"/>
        </w:rPr>
        <w:t xml:space="preserve"> </w:t>
      </w:r>
      <w:r w:rsidRPr="00655DF3">
        <w:rPr>
          <w:b/>
          <w:color w:val="000000" w:themeColor="text1"/>
        </w:rPr>
        <w:t xml:space="preserve">Pros and cons of </w:t>
      </w:r>
      <w:r w:rsidR="00446794" w:rsidRPr="00655DF3">
        <w:rPr>
          <w:b/>
          <w:color w:val="000000" w:themeColor="text1"/>
        </w:rPr>
        <w:t xml:space="preserve">both </w:t>
      </w:r>
      <w:r w:rsidRPr="00655DF3">
        <w:rPr>
          <w:b/>
          <w:color w:val="000000" w:themeColor="text1"/>
        </w:rPr>
        <w:t>detection methods.</w:t>
      </w:r>
    </w:p>
    <w:p w14:paraId="40083C87" w14:textId="77777777" w:rsidR="00906F5B" w:rsidRPr="00655DF3" w:rsidRDefault="00906F5B" w:rsidP="00746D9C">
      <w:pPr>
        <w:rPr>
          <w:b/>
          <w:color w:val="000000" w:themeColor="text1"/>
        </w:rPr>
      </w:pPr>
    </w:p>
    <w:p w14:paraId="6C0913B0" w14:textId="4A768DF0" w:rsidR="004F27B5" w:rsidRPr="00655DF3" w:rsidRDefault="006305D7" w:rsidP="00746D9C">
      <w:pPr>
        <w:rPr>
          <w:color w:val="000000" w:themeColor="text1"/>
        </w:rPr>
      </w:pPr>
      <w:r w:rsidRPr="00655DF3">
        <w:rPr>
          <w:b/>
          <w:color w:val="000000" w:themeColor="text1"/>
        </w:rPr>
        <w:t xml:space="preserve">DISCUSSION: </w:t>
      </w:r>
      <w:r w:rsidR="00792601" w:rsidRPr="00655DF3">
        <w:rPr>
          <w:color w:val="000000" w:themeColor="text1"/>
        </w:rPr>
        <w:br/>
      </w:r>
      <w:r w:rsidR="003A5B55" w:rsidRPr="00655DF3">
        <w:rPr>
          <w:color w:val="000000" w:themeColor="text1"/>
        </w:rPr>
        <w:t>T</w:t>
      </w:r>
      <w:r w:rsidR="00A72B2B" w:rsidRPr="00655DF3">
        <w:rPr>
          <w:color w:val="000000" w:themeColor="text1"/>
        </w:rPr>
        <w:t xml:space="preserve">wo </w:t>
      </w:r>
      <w:r w:rsidR="004102FC" w:rsidRPr="00655DF3">
        <w:rPr>
          <w:color w:val="000000" w:themeColor="text1"/>
        </w:rPr>
        <w:t xml:space="preserve">different protocols </w:t>
      </w:r>
      <w:r w:rsidR="00A72B2B" w:rsidRPr="00655DF3">
        <w:rPr>
          <w:color w:val="000000" w:themeColor="text1"/>
        </w:rPr>
        <w:t>for</w:t>
      </w:r>
      <w:r w:rsidR="00ED15FA" w:rsidRPr="00655DF3">
        <w:rPr>
          <w:color w:val="000000" w:themeColor="text1"/>
        </w:rPr>
        <w:t xml:space="preserve"> </w:t>
      </w:r>
      <w:r w:rsidR="007605EF" w:rsidRPr="00655DF3">
        <w:rPr>
          <w:color w:val="000000" w:themeColor="text1"/>
        </w:rPr>
        <w:t>the isolation</w:t>
      </w:r>
      <w:r w:rsidR="00A72B2B" w:rsidRPr="00655DF3">
        <w:rPr>
          <w:color w:val="000000" w:themeColor="text1"/>
        </w:rPr>
        <w:t xml:space="preserve">, </w:t>
      </w:r>
      <w:r w:rsidR="007605EF" w:rsidRPr="00655DF3">
        <w:rPr>
          <w:color w:val="000000" w:themeColor="text1"/>
        </w:rPr>
        <w:t xml:space="preserve">treatment </w:t>
      </w:r>
      <w:r w:rsidR="00ED15FA" w:rsidRPr="00655DF3">
        <w:rPr>
          <w:color w:val="000000" w:themeColor="text1"/>
        </w:rPr>
        <w:t xml:space="preserve">and </w:t>
      </w:r>
      <w:r w:rsidR="007605EF" w:rsidRPr="00655DF3">
        <w:rPr>
          <w:color w:val="000000" w:themeColor="text1"/>
        </w:rPr>
        <w:t xml:space="preserve">analysis of </w:t>
      </w:r>
      <w:r w:rsidR="00ED15FA" w:rsidRPr="00655DF3">
        <w:rPr>
          <w:color w:val="000000" w:themeColor="text1"/>
        </w:rPr>
        <w:t>EVs</w:t>
      </w:r>
      <w:r w:rsidR="00A72B2B" w:rsidRPr="00655DF3">
        <w:rPr>
          <w:color w:val="000000" w:themeColor="text1"/>
        </w:rPr>
        <w:t xml:space="preserve"> </w:t>
      </w:r>
      <w:r w:rsidR="007605EF" w:rsidRPr="00655DF3">
        <w:rPr>
          <w:color w:val="000000" w:themeColor="text1"/>
        </w:rPr>
        <w:t xml:space="preserve">were presented, </w:t>
      </w:r>
      <w:r w:rsidR="00A72B2B" w:rsidRPr="00655DF3">
        <w:rPr>
          <w:color w:val="000000" w:themeColor="text1"/>
        </w:rPr>
        <w:t>using either an individual detection or bead-based approach</w:t>
      </w:r>
      <w:r w:rsidR="004102FC" w:rsidRPr="00655DF3">
        <w:rPr>
          <w:color w:val="000000" w:themeColor="text1"/>
        </w:rPr>
        <w:t xml:space="preserve">. </w:t>
      </w:r>
      <w:r w:rsidR="00792601" w:rsidRPr="00655DF3">
        <w:rPr>
          <w:color w:val="000000" w:themeColor="text1"/>
        </w:rPr>
        <w:t xml:space="preserve">Selecting the most appropriate method to use is not always straightforward and requires an understanding of the sample being tested as well as the individual subpopulations </w:t>
      </w:r>
      <w:r w:rsidR="00DC5987" w:rsidRPr="00655DF3">
        <w:rPr>
          <w:color w:val="000000" w:themeColor="text1"/>
        </w:rPr>
        <w:t>of interest</w:t>
      </w:r>
      <w:r w:rsidR="00792601" w:rsidRPr="00655DF3">
        <w:rPr>
          <w:color w:val="000000" w:themeColor="text1"/>
        </w:rPr>
        <w:t xml:space="preserve">. </w:t>
      </w:r>
      <w:r w:rsidR="004531E7" w:rsidRPr="00655DF3">
        <w:rPr>
          <w:color w:val="000000" w:themeColor="text1"/>
        </w:rPr>
        <w:t>Furthermore</w:t>
      </w:r>
      <w:r w:rsidR="00792601" w:rsidRPr="00655DF3">
        <w:rPr>
          <w:color w:val="000000" w:themeColor="text1"/>
        </w:rPr>
        <w:t xml:space="preserve">, the sensitivity of the cytometer </w:t>
      </w:r>
      <w:r w:rsidR="00DC5987" w:rsidRPr="00655DF3">
        <w:rPr>
          <w:color w:val="000000" w:themeColor="text1"/>
        </w:rPr>
        <w:t>used for acquisition</w:t>
      </w:r>
      <w:r w:rsidR="00792601" w:rsidRPr="00655DF3">
        <w:rPr>
          <w:color w:val="000000" w:themeColor="text1"/>
        </w:rPr>
        <w:t xml:space="preserve"> must be considered when </w:t>
      </w:r>
      <w:r w:rsidR="004531E7" w:rsidRPr="00655DF3">
        <w:rPr>
          <w:color w:val="000000" w:themeColor="text1"/>
        </w:rPr>
        <w:t>choosing</w:t>
      </w:r>
      <w:r w:rsidR="00792601" w:rsidRPr="00655DF3">
        <w:rPr>
          <w:color w:val="000000" w:themeColor="text1"/>
        </w:rPr>
        <w:t xml:space="preserve"> the most appropriate method.</w:t>
      </w:r>
      <w:r w:rsidR="00876A98" w:rsidRPr="00655DF3">
        <w:rPr>
          <w:color w:val="000000" w:themeColor="text1"/>
        </w:rPr>
        <w:t xml:space="preserve"> </w:t>
      </w:r>
      <w:r w:rsidR="00792601" w:rsidRPr="00655DF3">
        <w:rPr>
          <w:color w:val="000000" w:themeColor="text1"/>
        </w:rPr>
        <w:t xml:space="preserve">Oftentimes there is no single best protocol to use, rather, a combination of methods </w:t>
      </w:r>
      <w:r w:rsidR="00792601" w:rsidRPr="00764B47">
        <w:rPr>
          <w:rFonts w:cstheme="minorHAnsi"/>
          <w:color w:val="000000" w:themeColor="text1"/>
        </w:rPr>
        <w:t>provide</w:t>
      </w:r>
      <w:r w:rsidR="006F515E" w:rsidRPr="00764B47">
        <w:rPr>
          <w:rFonts w:cstheme="minorHAnsi"/>
          <w:color w:val="000000" w:themeColor="text1"/>
        </w:rPr>
        <w:t>s</w:t>
      </w:r>
      <w:r w:rsidR="00792601" w:rsidRPr="00655DF3">
        <w:rPr>
          <w:color w:val="000000" w:themeColor="text1"/>
        </w:rPr>
        <w:t xml:space="preserve"> more information about a sample than any one method alone.</w:t>
      </w:r>
      <w:r w:rsidR="00A015EE" w:rsidRPr="00655DF3">
        <w:rPr>
          <w:color w:val="000000" w:themeColor="text1"/>
        </w:rPr>
        <w:t xml:space="preserve"> </w:t>
      </w:r>
      <w:r w:rsidR="00132A71" w:rsidRPr="00655DF3">
        <w:rPr>
          <w:color w:val="000000" w:themeColor="text1"/>
        </w:rPr>
        <w:t xml:space="preserve">Ideally, several different isolation and detection techniques should be evaluated first in order to develop a tailored protocol that takes into consideration individual cytometer performance with respect to the specific EV population being studied. </w:t>
      </w:r>
      <w:r w:rsidR="008430A2" w:rsidRPr="00764B47">
        <w:rPr>
          <w:rFonts w:cstheme="minorHAnsi"/>
          <w:color w:val="000000" w:themeColor="text1"/>
        </w:rPr>
        <w:t>Alternative isolation techniques include</w:t>
      </w:r>
      <w:r w:rsidR="005606A5" w:rsidRPr="00764B47">
        <w:rPr>
          <w:rFonts w:cstheme="minorHAnsi"/>
          <w:color w:val="000000" w:themeColor="text1"/>
        </w:rPr>
        <w:t xml:space="preserve"> ultracentrifugation, sucrose density fractionation, immunomagnetic bead separation, chromatography, and affinity purification</w:t>
      </w:r>
      <w:r w:rsidR="00110E47"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{"citationID":"2mkg904m4v","properties":{"formattedCitation":"{\\rtf \\super 12\\nosupersub{}}","plainCitation":"12"},"citationItems":[{"id":379,"uris":["http://zotero.org/users/1400844/items/MJUFEIIR"],"uri":["http://zotero.org/users/1400844/items/MJUFEIIR"],"itemData":{"id":379,"type":"article-journal","title":"Standardization of sample collection, isolation and analysis methods in extracellular vesicle research","container-title":"Journal of Extracellular Vesicles","volume":"2","source":"PubMed Central","abstract":"The emergence of publications on extracellular RNA (exRNA) and extracellular vesicles (EV) has highlighted the potential of these molecules and vehicles as biomarkers of disease and therapeutic targets. These findings have created a paradigm shift, most prominently in the field of oncology, prompting expanded interest in the field and dedication of funds for EV research. At the same time, understanding of EV subtypes, biogenesis, cargo and mechanisms of shuttling remains incomplete. The techniques that can be harnessed to address the many gaps in our current knowledge were the subject of a special workshop of the International Society for Extracellular Vesicles (ISEV) in New York City in October 2012. As part of the “ISEV Research Seminar: Analysis and Function of RNA in Extracellular Vesicles (evRNA)”, 6 round-table discussions were held to provide an evidence-based framework for isolation and analysis of EV, purification and analysis of associated RNA molecules, and molecular engineering of EV for therapeutic intervention. This article arises from the discussion of EV isolation and analysis at that meeting. The conclusions of the round table are supplemented with a review of published materials and our experience. Controversies and outstanding questions are identified that may inform future research and funding priorities. While we emphasize the need for standardization of specimen handling, appropriate normative controls, and isolation and analysis techniques to facilitate comparison of results, we also recognize that continual development and evaluation of techniques will be necessary as new knowledge is amassed. On many points, consensus has not yet been achieved and must be built through the reporting of well-controlled experiments.","URL":"http://www.ncbi.nlm.nih.gov/pmc/articles/PMC3760646/","DOI":"10.3402/jev.v2i0.20360","ISSN":"2001-3078","note":"PMID: 24009894\nPMCID: PMC3760646","journalAbbreviation":"J Extracell Vesicles","author":[{"family":"Witwer","given":"Kenneth W."},{"family":"Buzas","given":"Edit I."},{"family":"Bemis","given":"Lynne T."},{"family":"Bora","given":"Adriana"},{"family":"Lasser","given":"Cecilia"},{"family":"Lotvall","given":"Jan"},{"family":"Nolte-'t Hoen","given":"Esther N."},{"family":"Piper","given":"Melissa G."},{"family":"Sivaraman","given":"Sarada"},{"family":"Skog","given":"Johan"},{"family":"Thery","given":"Clotilde"},{"family":"Wauben","given":"Marca H."},{"family":"Hochberg","given":"Fred"}],"issued":{"date-parts":[["2013",5,27]]},"accessed":{"date-parts":[["2014",3,11]]},"PMID":"24009894","PMCID":"PMC3760646"}}],"schema":"https://github.com/citation-style-language/schema/raw/master/csl-citation.json"} </w:instrText>
      </w:r>
      <w:r w:rsidR="00110E47" w:rsidRPr="00764B47">
        <w:rPr>
          <w:rFonts w:cstheme="minorHAnsi"/>
          <w:color w:val="000000" w:themeColor="text1"/>
        </w:rPr>
        <w:fldChar w:fldCharType="separate"/>
      </w:r>
      <w:r w:rsidR="00110E47" w:rsidRPr="00764B47">
        <w:rPr>
          <w:color w:val="000000" w:themeColor="text1"/>
          <w:vertAlign w:val="superscript"/>
        </w:rPr>
        <w:t>12</w:t>
      </w:r>
      <w:r w:rsidR="00110E47" w:rsidRPr="00764B47">
        <w:rPr>
          <w:rFonts w:cstheme="minorHAnsi"/>
          <w:color w:val="000000" w:themeColor="text1"/>
        </w:rPr>
        <w:fldChar w:fldCharType="end"/>
      </w:r>
      <w:r w:rsidR="005606A5" w:rsidRPr="00764B47">
        <w:rPr>
          <w:rFonts w:cstheme="minorHAnsi"/>
          <w:color w:val="000000" w:themeColor="text1"/>
        </w:rPr>
        <w:t>, while alternative</w:t>
      </w:r>
      <w:r w:rsidR="008430A2" w:rsidRPr="00764B47">
        <w:rPr>
          <w:rFonts w:cstheme="minorHAnsi"/>
          <w:color w:val="000000" w:themeColor="text1"/>
        </w:rPr>
        <w:t xml:space="preserve"> detection methods include scanning electron microscopy, transmission electron microscop</w:t>
      </w:r>
      <w:r w:rsidR="005606A5" w:rsidRPr="00764B47">
        <w:rPr>
          <w:rFonts w:cstheme="minorHAnsi"/>
          <w:color w:val="000000" w:themeColor="text1"/>
        </w:rPr>
        <w:t xml:space="preserve">y, atomic force microscopy, </w:t>
      </w:r>
      <w:r w:rsidR="008430A2" w:rsidRPr="00764B47">
        <w:rPr>
          <w:rFonts w:cstheme="minorHAnsi"/>
          <w:color w:val="000000" w:themeColor="text1"/>
        </w:rPr>
        <w:lastRenderedPageBreak/>
        <w:t>dynamic light scattering, and western blotting</w:t>
      </w:r>
      <w:r w:rsidR="00110E47"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{"citationID":"1qicn1glrr","properties":{"formattedCitation":"{\\rtf \\super 8\\nosupersub{}}","plainCitation":"8"},"citationItems":[{"id":7,"uris":["http://zotero.org/users/1400844/items/3D56UG9A"],"uri":["http://zotero.org/users/1400844/items/3D56UG9A"],"itemData":{"id":7,"type":"article-journal","title":"Circulating microparticles: square the circle","container-title":"BMC Cell Biology","page":"23","volume":"14","issue":"1","source":"www.biomedcentral.com","abstract":"The present review summarizes current knowledge about microparticles (MPs) and provides a systematic overview of last 20 years of research on circulating MPs, with particular focus on their clinical relevance.","DOI":"10.1186/1471-2121-14-23","ISSN":"1471-2121","note":"PMID: 23607880","shortTitle":"Circulating microparticles","language":"en","author":[{"family":"Barteneva","given":"Natasha S."},{"family":"Fasler-Kan","given":"Elizaveta"},{"family":"Bernimoulin","given":"Michael"},{"family":"Stern","given":"Joel NH"},{"family":"Ponomarev","given":"Eugeny D."},{"family":"Duckett","given":"Larry"},{"family":"Vorobjev","given":"Ivan A."}],"issued":{"date-parts":[["2013",4,22]]},"accessed":{"date-parts":[["2013",5,10]]},"PMID":"23607880"}}],"schema":"https://github.com/citation-style-language/schema/raw/master/csl-citation.json"} </w:instrText>
      </w:r>
      <w:r w:rsidR="00110E47" w:rsidRPr="00764B47">
        <w:rPr>
          <w:rFonts w:cstheme="minorHAnsi"/>
          <w:color w:val="000000" w:themeColor="text1"/>
        </w:rPr>
        <w:fldChar w:fldCharType="separate"/>
      </w:r>
      <w:r w:rsidR="00110E47" w:rsidRPr="00764B47">
        <w:rPr>
          <w:color w:val="000000" w:themeColor="text1"/>
          <w:vertAlign w:val="superscript"/>
        </w:rPr>
        <w:t>8</w:t>
      </w:r>
      <w:r w:rsidR="00110E47" w:rsidRPr="00764B47">
        <w:rPr>
          <w:rFonts w:cstheme="minorHAnsi"/>
          <w:color w:val="000000" w:themeColor="text1"/>
        </w:rPr>
        <w:fldChar w:fldCharType="end"/>
      </w:r>
      <w:r w:rsidR="008430A2" w:rsidRPr="00764B47">
        <w:rPr>
          <w:rFonts w:cstheme="minorHAnsi"/>
          <w:color w:val="000000" w:themeColor="text1"/>
        </w:rPr>
        <w:t>.</w:t>
      </w:r>
      <w:r w:rsidR="00F2637E">
        <w:rPr>
          <w:rFonts w:cstheme="minorHAnsi"/>
          <w:color w:val="000000" w:themeColor="text1"/>
        </w:rPr>
        <w:t xml:space="preserve"> </w:t>
      </w:r>
      <w:r w:rsidR="00E363B6" w:rsidRPr="00655DF3">
        <w:rPr>
          <w:color w:val="000000" w:themeColor="text1"/>
        </w:rPr>
        <w:t>By combining different</w:t>
      </w:r>
      <w:r w:rsidR="00132A71" w:rsidRPr="00655DF3">
        <w:rPr>
          <w:color w:val="000000" w:themeColor="text1"/>
        </w:rPr>
        <w:t xml:space="preserve"> techniques</w:t>
      </w:r>
      <w:r w:rsidR="00E363B6" w:rsidRPr="00655DF3">
        <w:rPr>
          <w:color w:val="000000" w:themeColor="text1"/>
        </w:rPr>
        <w:t>, the methods presented here can be adapted in order</w:t>
      </w:r>
      <w:r w:rsidR="00132A71" w:rsidRPr="00655DF3">
        <w:rPr>
          <w:color w:val="000000" w:themeColor="text1"/>
        </w:rPr>
        <w:t xml:space="preserve"> to create protocols best suited for studying </w:t>
      </w:r>
      <w:r w:rsidR="00E363B6" w:rsidRPr="00655DF3">
        <w:rPr>
          <w:color w:val="000000" w:themeColor="text1"/>
        </w:rPr>
        <w:t xml:space="preserve">various </w:t>
      </w:r>
      <w:r w:rsidR="00132A71" w:rsidRPr="00655DF3">
        <w:rPr>
          <w:color w:val="000000" w:themeColor="text1"/>
        </w:rPr>
        <w:t xml:space="preserve">EV populations of interest. </w:t>
      </w:r>
    </w:p>
    <w:p w14:paraId="7239D0DA" w14:textId="77777777" w:rsidR="00533F7B" w:rsidRPr="00655DF3" w:rsidRDefault="00533F7B" w:rsidP="0042099A">
      <w:pPr>
        <w:rPr>
          <w:color w:val="000000" w:themeColor="text1"/>
        </w:rPr>
      </w:pPr>
    </w:p>
    <w:p w14:paraId="31568057" w14:textId="5B3CB467" w:rsidR="0009647A" w:rsidRPr="00655DF3" w:rsidRDefault="0009647A" w:rsidP="0009647A">
      <w:pPr>
        <w:rPr>
          <w:color w:val="000000" w:themeColor="text1"/>
        </w:rPr>
      </w:pPr>
      <w:r w:rsidRPr="00655DF3">
        <w:rPr>
          <w:color w:val="000000" w:themeColor="text1"/>
        </w:rPr>
        <w:t xml:space="preserve">In general, individual detection of EVs using FCM works well for analyzing larger EVs but loses sensitivity as EVs get smaller. While individual detection is more consistent in detecting larger EVs, bead-based detection is less sensitive in detecting larger EVs and more sensitive for exosomes. </w:t>
      </w:r>
      <w:r w:rsidR="00A72B2B" w:rsidRPr="00655DF3">
        <w:rPr>
          <w:color w:val="000000" w:themeColor="text1"/>
        </w:rPr>
        <w:t xml:space="preserve">Larger EVs can be washed easily via post-stain filtration and detected singly via FCM. </w:t>
      </w:r>
      <w:r w:rsidRPr="00655DF3">
        <w:rPr>
          <w:color w:val="000000" w:themeColor="text1"/>
        </w:rPr>
        <w:t>Smaller EVs and exosomes</w:t>
      </w:r>
      <w:r w:rsidR="00A72B2B" w:rsidRPr="00655DF3">
        <w:rPr>
          <w:color w:val="000000" w:themeColor="text1"/>
        </w:rPr>
        <w:t xml:space="preserve">, on the other hand, </w:t>
      </w:r>
      <w:r w:rsidRPr="00655DF3">
        <w:rPr>
          <w:color w:val="000000" w:themeColor="text1"/>
        </w:rPr>
        <w:t>are not detected well individually using FCM and are much more difficult to wash post-staining. The bead-capture protocol resolves both of these issues, allowing EVs to be easily washed and multiple EVs to be measured together</w:t>
      </w:r>
      <w:r w:rsidR="004E746E" w:rsidRPr="00655DF3">
        <w:rPr>
          <w:color w:val="000000" w:themeColor="text1"/>
        </w:rPr>
        <w:t xml:space="preserve"> to</w:t>
      </w:r>
      <w:r w:rsidR="00A72B2B" w:rsidRPr="00655DF3">
        <w:rPr>
          <w:color w:val="000000" w:themeColor="text1"/>
        </w:rPr>
        <w:t xml:space="preserve"> creat</w:t>
      </w:r>
      <w:r w:rsidR="004E746E" w:rsidRPr="00655DF3">
        <w:rPr>
          <w:color w:val="000000" w:themeColor="text1"/>
        </w:rPr>
        <w:t>e</w:t>
      </w:r>
      <w:r w:rsidRPr="00655DF3">
        <w:rPr>
          <w:color w:val="000000" w:themeColor="text1"/>
        </w:rPr>
        <w:t xml:space="preserve"> larger positive signals detectable by FCM. However, there are drawbacks associated with using this method, as outlined in </w:t>
      </w:r>
      <w:r w:rsidRPr="00655DF3">
        <w:rPr>
          <w:b/>
          <w:color w:val="000000" w:themeColor="text1"/>
        </w:rPr>
        <w:t>Table 1</w:t>
      </w:r>
      <w:r w:rsidRPr="00655DF3">
        <w:rPr>
          <w:color w:val="000000" w:themeColor="text1"/>
        </w:rPr>
        <w:t xml:space="preserve">. </w:t>
      </w:r>
    </w:p>
    <w:p w14:paraId="4ADE9569" w14:textId="77777777" w:rsidR="0009647A" w:rsidRPr="00655DF3" w:rsidRDefault="0009647A" w:rsidP="0042099A">
      <w:pPr>
        <w:rPr>
          <w:color w:val="000000" w:themeColor="text1"/>
        </w:rPr>
      </w:pPr>
    </w:p>
    <w:p w14:paraId="7F51797C" w14:textId="1A71572B" w:rsidR="004E746E" w:rsidRPr="00655DF3" w:rsidRDefault="004E746E" w:rsidP="0042099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color w:val="000000" w:themeColor="text1"/>
        </w:rPr>
      </w:pPr>
      <w:r w:rsidRPr="00655DF3">
        <w:rPr>
          <w:color w:val="000000" w:themeColor="text1"/>
        </w:rPr>
        <w:t xml:space="preserve">When working with a less sensitive cytometer, </w:t>
      </w:r>
      <w:r w:rsidR="00473B29" w:rsidRPr="00655DF3">
        <w:rPr>
          <w:color w:val="000000" w:themeColor="text1"/>
        </w:rPr>
        <w:t xml:space="preserve">the </w:t>
      </w:r>
      <w:r w:rsidRPr="00655DF3">
        <w:rPr>
          <w:color w:val="000000" w:themeColor="text1"/>
        </w:rPr>
        <w:t>capacity for individual detection is limited. Prior to EV analysis, the sensitivity of the cytometer should be determined using a mixture of bead sizes ranging from 0.1 - 1.0 µm. Failure of the cytometer to detect a majority of particles below 1.0 µm would necessitate the use of the bead-based protocol. Highly expressed markers are easily detected using either protocol. Rarer populations are sometimes easier to detect using the single particle detection protocol rather than the bead capture protocol, however, this can vary depending on such variables as: the brightness of the fluorochrome, the sample’s EV:bead ratio, and the size of the EV bearing the rare cell surface marker. Detection of multiple markers on a single particle necessitates the use of the individual detection method. The bead-based method is not capable of individual EV detection. Therefore</w:t>
      </w:r>
      <w:r w:rsidR="00210DA4" w:rsidRPr="00655DF3">
        <w:rPr>
          <w:color w:val="000000" w:themeColor="text1"/>
        </w:rPr>
        <w:t>,</w:t>
      </w:r>
      <w:r w:rsidRPr="00655DF3">
        <w:rPr>
          <w:color w:val="000000" w:themeColor="text1"/>
        </w:rPr>
        <w:t xml:space="preserve"> the bead-based protocol will yield data that are more qualitative in nature, while the individual detection method will give more quantitative data. </w:t>
      </w:r>
    </w:p>
    <w:p w14:paraId="08548A62" w14:textId="77777777" w:rsidR="000C6346" w:rsidRPr="00655DF3" w:rsidRDefault="000C6346" w:rsidP="0042099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color w:val="000000" w:themeColor="text1"/>
        </w:rPr>
      </w:pPr>
    </w:p>
    <w:p w14:paraId="756EE9FE" w14:textId="6960FDBE" w:rsidR="000C6346" w:rsidRPr="00764B47" w:rsidRDefault="000C6346" w:rsidP="000C6346">
      <w:pPr>
        <w:rPr>
          <w:rFonts w:cstheme="minorHAnsi"/>
          <w:color w:val="000000" w:themeColor="text1"/>
        </w:rPr>
      </w:pPr>
      <w:r w:rsidRPr="00655DF3">
        <w:rPr>
          <w:color w:val="000000" w:themeColor="text1"/>
        </w:rPr>
        <w:t xml:space="preserve">Additional isolation techniques must be utilized whenever EVs are needed for downstream applications. EVs used in functional assays should be ultracentrifuged using the 3-step differential centrifugation protocol, since the soluble serum proteins in plasma can affect functional experimental outcomes. </w:t>
      </w:r>
      <w:r w:rsidRPr="00764B47">
        <w:rPr>
          <w:rFonts w:cstheme="minorHAnsi"/>
          <w:color w:val="000000" w:themeColor="text1"/>
        </w:rPr>
        <w:t>For characterization of EVs, however, ultracentrifugation is not recommended, since this added step may affect EV quality and quantity due to the high forces imparted on the particles</w:t>
      </w:r>
      <w:r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{"citationID":"5g2468kpg","properties":{"formattedCitation":"{\\rtf \\super 12\\nosupersub{}}","plainCitation":"12"},"citationItems":[{"id":379,"uris":["http://zotero.org/users/1400844/items/MJUFEIIR"],"uri":["http://zotero.org/users/1400844/items/MJUFEIIR"],"itemData":{"id":379,"type":"article-journal","title":"Standardization of sample collection, isolation and analysis methods in extracellular vesicle research","container-title":"Journal of Extracellular Vesicles","volume":"2","source":"PubMed Central","abstract":"The emergence of publications on extracellular RNA (exRNA) and extracellular vesicles (EV) has highlighted the potential of these molecules and vehicles as biomarkers of disease and therapeutic targets. These findings have created a paradigm shift, most prominently in the field of oncology, prompting expanded interest in the field and dedication of funds for EV research. At the same time, understanding of EV subtypes, biogenesis, cargo and mechanisms of shuttling remains incomplete. The techniques that can be harnessed to address the many gaps in our current knowledge were the subject of a special workshop of the International Society for Extracellular Vesicles (ISEV) in New York City in October 2012. As part of the “ISEV Research Seminar: Analysis and Function of RNA in Extracellular Vesicles (evRNA)”, 6 round-table discussions were held to provide an evidence-based framework for isolation and analysis of EV, purification and analysis of associated RNA molecules, and molecular engineering of EV for therapeutic intervention. This article arises from the discussion of EV isolation and analysis at that meeting. The conclusions of the round table are supplemented with a review of published materials and our experience. Controversies and outstanding questions are identified that may inform future research and funding priorities. While we emphasize the need for standardization of specimen handling, appropriate normative controls, and isolation and analysis techniques to facilitate comparison of results, we also recognize that continual development and evaluation of techniques will be necessary as new knowledge is amassed. On many points, consensus has not yet been achieved and must be built through the reporting of well-controlled experiments.","URL":"http://www.ncbi.nlm.nih.gov/pmc/articles/PMC3760646/","DOI":"10.3402/jev.v2i0.20360","ISSN":"2001-3078","note":"PMID: 24009894\nPMCID: PMC3760646","journalAbbreviation":"J Extracell Vesicles","author":[{"family":"Witwer","given":"Kenneth W."},{"family":"Buzas","given":"Edit I."},{"family":"Bemis","given":"Lynne T."},{"family":"Bora","given":"Adriana"},{"family":"Lasser","given":"Cecilia"},{"family":"Lotvall","given":"Jan"},{"family":"Nolte-'t Hoen","given":"Esther N."},{"family":"Piper","given":"Melissa G."},{"family":"Sivaraman","given":"Sarada"},{"family":"Skog","given":"Johan"},{"family":"Thery","given":"Clotilde"},{"family":"Wauben","given":"Marca H."},{"family":"Hochberg","given":"Fred"}],"issued":{"date-parts":[["2013",5,27]]},"accessed":{"date-parts":[["2014",3,11]]},"PMID":"24009894","PMCID":"PMC3760646"}}],"schema":"https://github.com/citation-style-language/schema/raw/master/csl-citation.json"} </w:instrText>
      </w:r>
      <w:r w:rsidRPr="00764B47">
        <w:rPr>
          <w:rFonts w:cstheme="minorHAnsi"/>
          <w:color w:val="000000" w:themeColor="text1"/>
        </w:rPr>
        <w:fldChar w:fldCharType="separate"/>
      </w:r>
      <w:r w:rsidR="00110E47" w:rsidRPr="00764B47">
        <w:rPr>
          <w:color w:val="000000" w:themeColor="text1"/>
          <w:vertAlign w:val="superscript"/>
        </w:rPr>
        <w:t>12</w:t>
      </w:r>
      <w:r w:rsidRPr="00764B47">
        <w:rPr>
          <w:rFonts w:cstheme="minorHAnsi"/>
          <w:color w:val="000000" w:themeColor="text1"/>
        </w:rPr>
        <w:fldChar w:fldCharType="end"/>
      </w:r>
      <w:r w:rsidRPr="00764B47">
        <w:rPr>
          <w:rFonts w:cstheme="minorHAnsi"/>
          <w:color w:val="000000" w:themeColor="text1"/>
        </w:rPr>
        <w:t xml:space="preserve">. </w:t>
      </w:r>
    </w:p>
    <w:p w14:paraId="5E77FFEA" w14:textId="77777777" w:rsidR="004E746E" w:rsidRPr="00764B47" w:rsidRDefault="004E746E" w:rsidP="0042099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cstheme="minorHAnsi"/>
          <w:color w:val="000000" w:themeColor="text1"/>
        </w:rPr>
      </w:pPr>
    </w:p>
    <w:p w14:paraId="363063B5" w14:textId="756F51F1" w:rsidR="00A72B2B" w:rsidRPr="00655DF3" w:rsidRDefault="00533F7B" w:rsidP="00574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655DF3">
        <w:rPr>
          <w:color w:val="000000" w:themeColor="text1"/>
        </w:rPr>
        <w:t>The individual detection protocol contains several key steps</w:t>
      </w:r>
      <w:r w:rsidR="004E746E" w:rsidRPr="00655DF3">
        <w:rPr>
          <w:color w:val="000000" w:themeColor="text1"/>
        </w:rPr>
        <w:t xml:space="preserve"> optimized for high-throughput testing</w:t>
      </w:r>
      <w:r w:rsidRPr="00655DF3">
        <w:rPr>
          <w:color w:val="000000" w:themeColor="text1"/>
        </w:rPr>
        <w:t>, including: 1) the implementation of centrifugal filters for the quick and effective removal of positive events caused by Ab aggregates, 2) the use of filters as a more practical alternative to ultracentrifugation or sucrose gradient fractionation for washing unbound Ab from EV samples post-staining, and 3) utiliz</w:t>
      </w:r>
      <w:r w:rsidR="0009647A" w:rsidRPr="00655DF3">
        <w:rPr>
          <w:color w:val="000000" w:themeColor="text1"/>
        </w:rPr>
        <w:t>ation of</w:t>
      </w:r>
      <w:r w:rsidRPr="00655DF3">
        <w:rPr>
          <w:color w:val="000000" w:themeColor="text1"/>
        </w:rPr>
        <w:t xml:space="preserve"> detergent lysis as a negative control, which not only reveals positive events caused by non-EVs but provides a good approximation of background fluorescence to distinguish positive from negative populations for drawing gates. </w:t>
      </w:r>
      <w:r w:rsidR="0032634F" w:rsidRPr="00655DF3">
        <w:rPr>
          <w:color w:val="000000" w:themeColor="text1"/>
        </w:rPr>
        <w:t xml:space="preserve">The </w:t>
      </w:r>
      <w:r w:rsidR="004E746E" w:rsidRPr="00655DF3">
        <w:rPr>
          <w:color w:val="000000" w:themeColor="text1"/>
        </w:rPr>
        <w:t>individual detection protocol</w:t>
      </w:r>
      <w:r w:rsidR="00A72B2B" w:rsidRPr="00655DF3">
        <w:rPr>
          <w:color w:val="000000" w:themeColor="text1"/>
        </w:rPr>
        <w:t xml:space="preserve"> is recommended when</w:t>
      </w:r>
      <w:r w:rsidR="0032634F" w:rsidRPr="00655DF3">
        <w:rPr>
          <w:color w:val="000000" w:themeColor="text1"/>
        </w:rPr>
        <w:t>ever</w:t>
      </w:r>
      <w:r w:rsidR="00A72B2B" w:rsidRPr="00655DF3">
        <w:rPr>
          <w:color w:val="000000" w:themeColor="text1"/>
        </w:rPr>
        <w:t xml:space="preserve"> a large number of samples need</w:t>
      </w:r>
      <w:r w:rsidR="00210DA4" w:rsidRPr="00655DF3">
        <w:rPr>
          <w:color w:val="000000" w:themeColor="text1"/>
        </w:rPr>
        <w:t>s</w:t>
      </w:r>
      <w:r w:rsidR="00A72B2B" w:rsidRPr="00655DF3">
        <w:rPr>
          <w:color w:val="000000" w:themeColor="text1"/>
        </w:rPr>
        <w:t xml:space="preserve"> testing</w:t>
      </w:r>
      <w:r w:rsidR="004E746E" w:rsidRPr="00655DF3">
        <w:rPr>
          <w:color w:val="000000" w:themeColor="text1"/>
        </w:rPr>
        <w:t xml:space="preserve"> as </w:t>
      </w:r>
      <w:r w:rsidR="00A72B2B" w:rsidRPr="00655DF3">
        <w:rPr>
          <w:color w:val="000000" w:themeColor="text1"/>
        </w:rPr>
        <w:t>it can be performed in a single day, whereas the bead</w:t>
      </w:r>
      <w:r w:rsidR="00210DA4" w:rsidRPr="00655DF3">
        <w:rPr>
          <w:color w:val="000000" w:themeColor="text1"/>
        </w:rPr>
        <w:t>-based</w:t>
      </w:r>
      <w:r w:rsidR="00A72B2B" w:rsidRPr="00655DF3">
        <w:rPr>
          <w:color w:val="000000" w:themeColor="text1"/>
        </w:rPr>
        <w:t xml:space="preserve"> method requires an overnight incubation.</w:t>
      </w:r>
    </w:p>
    <w:p w14:paraId="3D4EF1F4" w14:textId="77777777" w:rsidR="004641C6" w:rsidRPr="00655DF3" w:rsidRDefault="004641C6" w:rsidP="00655DF3">
      <w:pPr>
        <w:rPr>
          <w:color w:val="000000" w:themeColor="text1"/>
        </w:rPr>
      </w:pPr>
    </w:p>
    <w:p w14:paraId="105F8BAA" w14:textId="2C2EC0C7" w:rsidR="00F928D5" w:rsidRPr="00655DF3" w:rsidRDefault="009648F6" w:rsidP="00746D9C">
      <w:pPr>
        <w:rPr>
          <w:color w:val="000000" w:themeColor="text1"/>
        </w:rPr>
      </w:pPr>
      <w:r w:rsidRPr="00655DF3">
        <w:rPr>
          <w:color w:val="000000" w:themeColor="text1"/>
        </w:rPr>
        <w:t xml:space="preserve">The negative controls </w:t>
      </w:r>
      <w:r w:rsidR="0032634F" w:rsidRPr="00655DF3">
        <w:rPr>
          <w:color w:val="000000" w:themeColor="text1"/>
        </w:rPr>
        <w:t xml:space="preserve">in each protocol </w:t>
      </w:r>
      <w:r w:rsidRPr="00655DF3">
        <w:rPr>
          <w:color w:val="000000" w:themeColor="text1"/>
        </w:rPr>
        <w:t xml:space="preserve">have different advantages and disadvantages depending on which detection method is used. </w:t>
      </w:r>
      <w:r w:rsidR="00CD28EF" w:rsidRPr="00655DF3">
        <w:rPr>
          <w:color w:val="000000" w:themeColor="text1"/>
        </w:rPr>
        <w:t>O</w:t>
      </w:r>
      <w:r w:rsidR="00E355E3" w:rsidRPr="00655DF3">
        <w:rPr>
          <w:color w:val="000000" w:themeColor="text1"/>
        </w:rPr>
        <w:t>ne benefit</w:t>
      </w:r>
      <w:r w:rsidRPr="00655DF3">
        <w:rPr>
          <w:color w:val="000000" w:themeColor="text1"/>
        </w:rPr>
        <w:t xml:space="preserve"> of using the bead-based assay </w:t>
      </w:r>
      <w:r w:rsidR="00E355E3" w:rsidRPr="00655DF3">
        <w:rPr>
          <w:color w:val="000000" w:themeColor="text1"/>
        </w:rPr>
        <w:t>is that</w:t>
      </w:r>
      <w:r w:rsidR="000E0144" w:rsidRPr="00655DF3">
        <w:rPr>
          <w:color w:val="000000" w:themeColor="text1"/>
        </w:rPr>
        <w:t xml:space="preserve"> </w:t>
      </w:r>
      <w:r w:rsidR="000C4FB1" w:rsidRPr="00655DF3">
        <w:rPr>
          <w:color w:val="000000" w:themeColor="text1"/>
        </w:rPr>
        <w:t>the same monoclonal antibodies can be used for negative and positive tubes</w:t>
      </w:r>
      <w:r w:rsidR="0038601A" w:rsidRPr="00655DF3">
        <w:rPr>
          <w:color w:val="000000" w:themeColor="text1"/>
        </w:rPr>
        <w:t xml:space="preserve"> </w:t>
      </w:r>
      <w:r w:rsidR="000C4FB1" w:rsidRPr="00655DF3">
        <w:rPr>
          <w:color w:val="000000" w:themeColor="text1"/>
        </w:rPr>
        <w:t xml:space="preserve">and </w:t>
      </w:r>
      <w:r w:rsidR="000E0144" w:rsidRPr="00655DF3">
        <w:rPr>
          <w:color w:val="000000" w:themeColor="text1"/>
        </w:rPr>
        <w:t>t</w:t>
      </w:r>
      <w:r w:rsidR="004F27B5" w:rsidRPr="00655DF3">
        <w:rPr>
          <w:color w:val="000000" w:themeColor="text1"/>
        </w:rPr>
        <w:t xml:space="preserve">he same negative control can be used for all samples. </w:t>
      </w:r>
      <w:r w:rsidR="0038601A" w:rsidRPr="00655DF3">
        <w:rPr>
          <w:color w:val="000000" w:themeColor="text1"/>
        </w:rPr>
        <w:t>The</w:t>
      </w:r>
      <w:r w:rsidR="004F27B5" w:rsidRPr="00655DF3">
        <w:rPr>
          <w:color w:val="000000" w:themeColor="text1"/>
        </w:rPr>
        <w:t xml:space="preserve"> individual detection method,</w:t>
      </w:r>
      <w:r w:rsidR="0038601A" w:rsidRPr="00655DF3">
        <w:rPr>
          <w:color w:val="000000" w:themeColor="text1"/>
        </w:rPr>
        <w:t xml:space="preserve"> on the other hand,</w:t>
      </w:r>
      <w:r w:rsidR="004F27B5" w:rsidRPr="00655DF3">
        <w:rPr>
          <w:color w:val="000000" w:themeColor="text1"/>
        </w:rPr>
        <w:t xml:space="preserve"> requires separate controls</w:t>
      </w:r>
      <w:r w:rsidR="008B12D2" w:rsidRPr="00655DF3">
        <w:rPr>
          <w:color w:val="000000" w:themeColor="text1"/>
        </w:rPr>
        <w:t xml:space="preserve"> to be read</w:t>
      </w:r>
      <w:r w:rsidR="004F27B5" w:rsidRPr="00655DF3">
        <w:rPr>
          <w:color w:val="000000" w:themeColor="text1"/>
        </w:rPr>
        <w:t xml:space="preserve"> for each sample tested. </w:t>
      </w:r>
      <w:r w:rsidR="00CD28EF" w:rsidRPr="00655DF3">
        <w:rPr>
          <w:color w:val="000000" w:themeColor="text1"/>
        </w:rPr>
        <w:t>The negative control</w:t>
      </w:r>
      <w:r w:rsidR="008B12D2" w:rsidRPr="00655DF3">
        <w:rPr>
          <w:color w:val="000000" w:themeColor="text1"/>
        </w:rPr>
        <w:t xml:space="preserve"> used by the individual detection protocol uses lysed samples, which do not require the use/cons</w:t>
      </w:r>
      <w:r w:rsidR="0038601A" w:rsidRPr="00655DF3">
        <w:rPr>
          <w:color w:val="000000" w:themeColor="text1"/>
        </w:rPr>
        <w:t>umption of additional antibodies</w:t>
      </w:r>
      <w:r w:rsidR="008B12D2" w:rsidRPr="00655DF3">
        <w:rPr>
          <w:color w:val="000000" w:themeColor="text1"/>
        </w:rPr>
        <w:t xml:space="preserve"> but do </w:t>
      </w:r>
      <w:r w:rsidR="0038601A" w:rsidRPr="00655DF3">
        <w:rPr>
          <w:color w:val="000000" w:themeColor="text1"/>
        </w:rPr>
        <w:t>require that each tube be</w:t>
      </w:r>
      <w:r w:rsidR="008B12D2" w:rsidRPr="00655DF3">
        <w:rPr>
          <w:color w:val="000000" w:themeColor="text1"/>
        </w:rPr>
        <w:t xml:space="preserve"> read a second time after addition of the lysing agent.</w:t>
      </w:r>
      <w:r w:rsidR="0038601A" w:rsidRPr="00655DF3">
        <w:rPr>
          <w:color w:val="000000" w:themeColor="text1"/>
        </w:rPr>
        <w:t xml:space="preserve"> </w:t>
      </w:r>
      <w:r w:rsidR="00A761B3" w:rsidRPr="00655DF3">
        <w:rPr>
          <w:color w:val="000000" w:themeColor="text1"/>
        </w:rPr>
        <w:t xml:space="preserve">The lysed controls have the added benefit of being able to identify </w:t>
      </w:r>
      <w:r w:rsidR="00204B58" w:rsidRPr="00655DF3">
        <w:rPr>
          <w:color w:val="000000" w:themeColor="text1"/>
        </w:rPr>
        <w:t xml:space="preserve">the proportion of </w:t>
      </w:r>
      <w:r w:rsidR="00A761B3" w:rsidRPr="00655DF3">
        <w:rPr>
          <w:color w:val="000000" w:themeColor="text1"/>
        </w:rPr>
        <w:t>posi</w:t>
      </w:r>
      <w:r w:rsidR="00204B58" w:rsidRPr="00655DF3">
        <w:rPr>
          <w:color w:val="000000" w:themeColor="text1"/>
        </w:rPr>
        <w:t>tive signal</w:t>
      </w:r>
      <w:r w:rsidR="00A761B3" w:rsidRPr="00655DF3">
        <w:rPr>
          <w:color w:val="000000" w:themeColor="text1"/>
        </w:rPr>
        <w:t xml:space="preserve"> </w:t>
      </w:r>
      <w:r w:rsidR="00204B58" w:rsidRPr="00655DF3">
        <w:rPr>
          <w:color w:val="000000" w:themeColor="text1"/>
        </w:rPr>
        <w:t>that can be attributed to non-vesicle-related</w:t>
      </w:r>
      <w:r w:rsidR="00A761B3" w:rsidRPr="00655DF3">
        <w:rPr>
          <w:color w:val="000000" w:themeColor="text1"/>
        </w:rPr>
        <w:t xml:space="preserve"> </w:t>
      </w:r>
      <w:r w:rsidR="00204B58" w:rsidRPr="00655DF3">
        <w:rPr>
          <w:color w:val="000000" w:themeColor="text1"/>
        </w:rPr>
        <w:t>events</w:t>
      </w:r>
      <w:r w:rsidR="00A761B3" w:rsidRPr="00655DF3">
        <w:rPr>
          <w:color w:val="000000" w:themeColor="text1"/>
        </w:rPr>
        <w:t xml:space="preserve"> such as immune complexes</w:t>
      </w:r>
      <w:r w:rsidR="00D539FD" w:rsidRPr="00655DF3">
        <w:rPr>
          <w:color w:val="000000" w:themeColor="text1"/>
        </w:rPr>
        <w:t xml:space="preserve"> </w:t>
      </w:r>
      <w:r w:rsidR="00D539FD"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{"citationID":"21169pt17a","properties":{"formattedCitation":"{\\rtf \\super 21\\nosupersub{}}","plainCitation":"21"},"citationItems":[{"id":98,"uris":["http://zotero.org/users/1400844/items/B7HZ6ZPE"],"uri":["http://zotero.org/users/1400844/items/B7HZ6ZPE"],"itemData":{"id":98,"type":"article-journal","title":"Membrane vesicles, current state-of-the-art: emerging role of extracellular vesicles","container-title":"Cellular and Molecular Life Sciences","page":"2667-2688","volume":"68","issue":"16","source":"link.springer.com","abstract":"Release of membrane vesicles, a process conserved in both prokaryotes and eukaryotes, represents an evolutionary link, and suggests essential functions of a dynamic extracellular vesicular compartment (including exosomes, microparticles or microvesicles and apoptotic bodies). Compelling evidence supports the significance of this compartment in a broad range of physiological and pathological processes. However, classification of membrane vesicles, protocols of their isolation and detection, molecular details of vesicular release, clearance and biological functions are still under intense investigation. Here, we give a comprehensive overview of extracellular vesicles. After discussing the technical pitfalls and potential artifacts of the rapidly emerging field, we compare results from meta-analyses of published proteomic studies on membrane vesicles. We also summarize clinical implications of membrane vesicles. Lessons from this compartment challenge current paradigms concerning the mechanisms of intercellular communication and immune regulation. Furthermore, its clinical implementation may open new perspectives in translational medicine both in diagnostics and therapy.","DOI":"10.1007/s00018-011-0689-3","ISSN":"1420-682X, 1420-9071","shortTitle":"Membrane vesicles, current state-of-the-art","journalAbbreviation":"Cell. Mol. Life Sci.","language":"en","author":[{"family":"György","given":"Bence"},{"family":"Szabó","given":"Tamás G."},{"family":"Pásztói","given":"Mária"},{"family":"Pál","given":"Zsuzsanna"},{"family":"Misják","given":"Petra"},{"family":"Aradi","given":"Borbála"},{"family":"László","given":"Valéria"},{"family":"Pállinger","given":"Éva"},{"family":"Pap","given":"Erna"},{"family":"Kittel","given":"Ágnes"},{"family":"Nagy","given":"György"},{"family":"Falus","given":"András"},{"family":"Buzás","given":"Edit I."}],"issued":{"date-parts":[["2011",8,1]]},"accessed":{"date-parts":[["2013",6,20]]}}}],"schema":"https://github.com/citation-style-language/schema/raw/master/csl-citation.json"} </w:instrText>
      </w:r>
      <w:r w:rsidR="00D539FD" w:rsidRPr="00764B47">
        <w:rPr>
          <w:rFonts w:cstheme="minorHAnsi"/>
          <w:color w:val="000000" w:themeColor="text1"/>
        </w:rPr>
        <w:fldChar w:fldCharType="separate"/>
      </w:r>
      <w:r w:rsidR="00110E47" w:rsidRPr="00764B47">
        <w:rPr>
          <w:color w:val="000000" w:themeColor="text1"/>
          <w:vertAlign w:val="superscript"/>
        </w:rPr>
        <w:t>21</w:t>
      </w:r>
      <w:r w:rsidR="00D539FD" w:rsidRPr="00764B47">
        <w:rPr>
          <w:rFonts w:cstheme="minorHAnsi"/>
          <w:color w:val="000000" w:themeColor="text1"/>
        </w:rPr>
        <w:fldChar w:fldCharType="end"/>
      </w:r>
      <w:r w:rsidR="00204B58" w:rsidRPr="00764B47">
        <w:rPr>
          <w:rFonts w:cstheme="minorHAnsi"/>
          <w:color w:val="000000" w:themeColor="text1"/>
        </w:rPr>
        <w:t>.</w:t>
      </w:r>
      <w:r w:rsidR="00204B58" w:rsidRPr="00655DF3">
        <w:rPr>
          <w:color w:val="000000" w:themeColor="text1"/>
        </w:rPr>
        <w:t xml:space="preserve"> T</w:t>
      </w:r>
      <w:r w:rsidR="00A761B3" w:rsidRPr="00655DF3">
        <w:rPr>
          <w:color w:val="000000" w:themeColor="text1"/>
        </w:rPr>
        <w:t>he bead-based assay does not have th</w:t>
      </w:r>
      <w:r w:rsidR="00204B58" w:rsidRPr="00655DF3">
        <w:rPr>
          <w:color w:val="000000" w:themeColor="text1"/>
        </w:rPr>
        <w:t>is</w:t>
      </w:r>
      <w:r w:rsidR="00A761B3" w:rsidRPr="00655DF3">
        <w:rPr>
          <w:color w:val="000000" w:themeColor="text1"/>
        </w:rPr>
        <w:t xml:space="preserve"> ability to</w:t>
      </w:r>
      <w:r w:rsidR="003907DF" w:rsidRPr="00655DF3">
        <w:rPr>
          <w:rFonts w:ascii="Arial" w:hAnsi="Arial"/>
          <w:color w:val="000000" w:themeColor="text1"/>
          <w:sz w:val="28"/>
        </w:rPr>
        <w:t xml:space="preserve"> </w:t>
      </w:r>
      <w:r w:rsidR="00A761B3" w:rsidRPr="00655DF3">
        <w:rPr>
          <w:color w:val="000000" w:themeColor="text1"/>
        </w:rPr>
        <w:t>distinguish between</w:t>
      </w:r>
      <w:r w:rsidR="00204B58" w:rsidRPr="00655DF3">
        <w:rPr>
          <w:color w:val="000000" w:themeColor="text1"/>
        </w:rPr>
        <w:t xml:space="preserve"> </w:t>
      </w:r>
      <w:r w:rsidR="00A761B3" w:rsidRPr="00655DF3">
        <w:rPr>
          <w:color w:val="000000" w:themeColor="text1"/>
        </w:rPr>
        <w:t xml:space="preserve">positive signals </w:t>
      </w:r>
      <w:r w:rsidR="00501FD3" w:rsidRPr="00655DF3">
        <w:rPr>
          <w:color w:val="000000" w:themeColor="text1"/>
        </w:rPr>
        <w:t>arising from</w:t>
      </w:r>
      <w:r w:rsidR="00A761B3" w:rsidRPr="00655DF3">
        <w:rPr>
          <w:color w:val="000000" w:themeColor="text1"/>
        </w:rPr>
        <w:t xml:space="preserve"> true EVs </w:t>
      </w:r>
      <w:r w:rsidR="00204B58" w:rsidRPr="00655DF3">
        <w:rPr>
          <w:color w:val="000000" w:themeColor="text1"/>
        </w:rPr>
        <w:t>and</w:t>
      </w:r>
      <w:r w:rsidR="00A761B3" w:rsidRPr="00655DF3">
        <w:rPr>
          <w:color w:val="000000" w:themeColor="text1"/>
        </w:rPr>
        <w:t xml:space="preserve"> </w:t>
      </w:r>
      <w:r w:rsidR="00204B58" w:rsidRPr="00655DF3">
        <w:rPr>
          <w:color w:val="000000" w:themeColor="text1"/>
        </w:rPr>
        <w:t>those arising from</w:t>
      </w:r>
      <w:r w:rsidR="00A761B3" w:rsidRPr="00655DF3">
        <w:rPr>
          <w:color w:val="000000" w:themeColor="text1"/>
        </w:rPr>
        <w:t xml:space="preserve"> non-vesicle</w:t>
      </w:r>
      <w:r w:rsidR="00204B58" w:rsidRPr="00655DF3">
        <w:rPr>
          <w:color w:val="000000" w:themeColor="text1"/>
        </w:rPr>
        <w:t>s.</w:t>
      </w:r>
    </w:p>
    <w:p w14:paraId="779D8C46" w14:textId="77777777" w:rsidR="00117B67" w:rsidRPr="00655DF3" w:rsidRDefault="00117B67" w:rsidP="00655DF3">
      <w:pPr>
        <w:rPr>
          <w:color w:val="000000" w:themeColor="text1"/>
        </w:rPr>
      </w:pPr>
    </w:p>
    <w:p w14:paraId="487A7927" w14:textId="77777777" w:rsidR="00052C17" w:rsidRPr="00764B47" w:rsidRDefault="00052C17" w:rsidP="00052C17">
      <w:pPr>
        <w:rPr>
          <w:color w:val="000000" w:themeColor="text1"/>
        </w:rPr>
      </w:pPr>
      <w:r w:rsidRPr="00764B47">
        <w:rPr>
          <w:color w:val="000000" w:themeColor="text1"/>
        </w:rPr>
        <w:t>Limitations of the technique</w:t>
      </w:r>
    </w:p>
    <w:p w14:paraId="7757114E" w14:textId="5B28B7DC" w:rsidR="00052C17" w:rsidRPr="00764B47" w:rsidRDefault="00F209D5" w:rsidP="00746D9C">
      <w:pPr>
        <w:rPr>
          <w:color w:val="000000" w:themeColor="text1"/>
        </w:rPr>
      </w:pPr>
      <w:r w:rsidRPr="00764B47">
        <w:rPr>
          <w:color w:val="000000" w:themeColor="text1"/>
        </w:rPr>
        <w:t xml:space="preserve">While there is no standardized method for the isolation of EVs, </w:t>
      </w:r>
      <w:r w:rsidR="0077018D" w:rsidRPr="00764B47">
        <w:rPr>
          <w:color w:val="000000" w:themeColor="text1"/>
        </w:rPr>
        <w:t>differential centrifugation is a widely used technique among EV researchers. T</w:t>
      </w:r>
      <w:r w:rsidRPr="00764B47">
        <w:rPr>
          <w:color w:val="000000" w:themeColor="text1"/>
        </w:rPr>
        <w:t>he differential centrifugation method described here is based on common protoco</w:t>
      </w:r>
      <w:r w:rsidR="0077018D" w:rsidRPr="00764B47">
        <w:rPr>
          <w:color w:val="000000" w:themeColor="text1"/>
        </w:rPr>
        <w:t>ls for isolating PPP, which typically require</w:t>
      </w:r>
      <w:r w:rsidRPr="00764B47">
        <w:rPr>
          <w:color w:val="000000" w:themeColor="text1"/>
        </w:rPr>
        <w:t xml:space="preserve"> an initial centrifugation between 1,200 - 1,500 x g</w:t>
      </w:r>
      <w:r w:rsidR="00F2637E">
        <w:rPr>
          <w:color w:val="000000" w:themeColor="text1"/>
        </w:rPr>
        <w:t xml:space="preserve"> </w:t>
      </w:r>
      <w:r w:rsidRPr="00764B47">
        <w:rPr>
          <w:color w:val="000000" w:themeColor="text1"/>
        </w:rPr>
        <w:t xml:space="preserve">for 10-20 minutes to remove cells, followed by </w:t>
      </w:r>
      <w:r w:rsidR="0077018D" w:rsidRPr="00764B47">
        <w:rPr>
          <w:color w:val="000000" w:themeColor="text1"/>
        </w:rPr>
        <w:t>a second</w:t>
      </w:r>
      <w:r w:rsidRPr="00764B47">
        <w:rPr>
          <w:color w:val="000000" w:themeColor="text1"/>
        </w:rPr>
        <w:t xml:space="preserve"> centrifugation be</w:t>
      </w:r>
      <w:r w:rsidR="0077018D" w:rsidRPr="00764B47">
        <w:rPr>
          <w:color w:val="000000" w:themeColor="text1"/>
        </w:rPr>
        <w:t>tween 1</w:t>
      </w:r>
      <w:r w:rsidR="00E75F1E" w:rsidRPr="00764B47">
        <w:rPr>
          <w:color w:val="000000" w:themeColor="text1"/>
        </w:rPr>
        <w:t>0,000 - 13,000</w:t>
      </w:r>
      <w:r w:rsidR="0077018D" w:rsidRPr="00764B47">
        <w:rPr>
          <w:color w:val="000000" w:themeColor="text1"/>
        </w:rPr>
        <w:t xml:space="preserve"> x g</w:t>
      </w:r>
      <w:r w:rsidR="00F2637E">
        <w:rPr>
          <w:color w:val="000000" w:themeColor="text1"/>
        </w:rPr>
        <w:t xml:space="preserve"> </w:t>
      </w:r>
      <w:r w:rsidR="0077018D" w:rsidRPr="00764B47">
        <w:rPr>
          <w:color w:val="000000" w:themeColor="text1"/>
        </w:rPr>
        <w:t>for 10-</w:t>
      </w:r>
      <w:r w:rsidRPr="00764B47">
        <w:rPr>
          <w:color w:val="000000" w:themeColor="text1"/>
        </w:rPr>
        <w:t>30 minutes to remove platelets</w:t>
      </w:r>
      <w:r w:rsidR="00A1368B" w:rsidRPr="00764B47">
        <w:rPr>
          <w:color w:val="000000" w:themeColor="text1"/>
        </w:rPr>
        <w:t xml:space="preserve"> </w:t>
      </w:r>
      <w:r w:rsidR="0077018D" w:rsidRPr="00764B47">
        <w:rPr>
          <w:color w:val="000000" w:themeColor="text1"/>
        </w:rPr>
        <w:fldChar w:fldCharType="begin"/>
      </w:r>
      <w:r w:rsidR="00110E47" w:rsidRPr="00764B47">
        <w:rPr>
          <w:color w:val="000000" w:themeColor="text1"/>
        </w:rPr>
        <w:instrText xml:space="preserve"> ADDIN ZOTERO_ITEM CSL_CITATION {"citationID":"292j833mrf","properties":{"formattedCitation":"{\\rtf \\super 35\\nosupersub{}}","plainCitation":"35"},"citationItems":[{"id":11,"uris":["http://zotero.org/users/1400844/items/8UDAGPGG"],"uri":["http://zotero.org/users/1400844/items/8UDAGPGG"],"itemData":{"id":11,"type":"article-journal","title":"Flow cytometric analysis of circulating microparticles in plasma","container-title":"Cytometry Part A","page":"502–514","volume":"77A","issue":"6","source":"Wiley Online Library","abstract":"Microparticles, which include exosomes, micro-vesicles, apoptotic bodies and apoptotic microparticles, are small (0.05 - 3 μm in diameter), membranous vesicles that can contain DNA, RNA, miRNA, intracellular proteins and express extracellular surface markers from the parental cells. They can be secreted from intracellular multivesicular bodies or released from the surface of blebbing membranes. Circulating microparticles are abundant in the plasma of normal individuals and can be derived from circulating blood cells such as platelets, red blood cells and leukocytes as well as from tissue sources, such as endothelial and placental tissues. Elevated levels of microparticles are associated with various diseases such as thrombosis (platelet microparticles), congestive heart failure (endothelial microparticles), breast cancer patients (leukocyte microparticles) and women with preeclampsia (syncytiotrophoblast microparticles). Although microparticles can be detected by microscopy, enzyme-linked immunoassays and functional assays, flow cytometry is the preferred method because of the ability to quantitate (fluorescent bead- or flow rate-based method) and because of polychromatic capabilities. However, standardization of pre-analytical and analytical modus operandi for isolating, enumerating and fluorescent labeling of microparticles remains a challenge. The primary focus of this article is to review the preliminary steps required to optimally study circulating in vivo microparticles which include: 1) centrifugation speed used, 2) quantitation of microparticles before antibody labeling, 3) levels of fluorescence intensity of antibody-labeled microparticles, 4) polychromatic flow cytometric analysis of microparticle sub-populations and 5) use of polyclonal antibodies designed for Western blotting for flow cytometry. These studies determine a roadmap to develop microparticles as biomarkers for a variety of conditions. © 2010 International Society for Advancement of Cytometry","DOI":"10.1002/cyto.a.20886","ISSN":"1552-4930","language":"en","author":[{"family":"Orozco","given":"Aaron F."},{"family":"Lewis","given":"Dorothy E."}],"issued":{"date-parts":[["2010"]]},"accessed":{"date-parts":[["2013",5,10]]}}}],"schema":"https://github.com/citation-style-language/schema/raw/master/csl-citation.json"} </w:instrText>
      </w:r>
      <w:r w:rsidR="0077018D" w:rsidRPr="00764B47">
        <w:rPr>
          <w:color w:val="000000" w:themeColor="text1"/>
        </w:rPr>
        <w:fldChar w:fldCharType="separate"/>
      </w:r>
      <w:r w:rsidR="00110E47" w:rsidRPr="00764B47">
        <w:rPr>
          <w:color w:val="000000" w:themeColor="text1"/>
          <w:vertAlign w:val="superscript"/>
        </w:rPr>
        <w:t>35</w:t>
      </w:r>
      <w:r w:rsidR="0077018D" w:rsidRPr="00764B47">
        <w:rPr>
          <w:color w:val="000000" w:themeColor="text1"/>
        </w:rPr>
        <w:fldChar w:fldCharType="end"/>
      </w:r>
      <w:r w:rsidRPr="00764B47">
        <w:rPr>
          <w:color w:val="000000" w:themeColor="text1"/>
        </w:rPr>
        <w:t xml:space="preserve">. </w:t>
      </w:r>
      <w:r w:rsidR="00A1368B" w:rsidRPr="00764B47">
        <w:rPr>
          <w:color w:val="000000" w:themeColor="text1"/>
        </w:rPr>
        <w:t>The protocol described herein uses a centrifugation at 1,500 x g for 10 minutes</w:t>
      </w:r>
      <w:r w:rsidRPr="00764B47">
        <w:rPr>
          <w:color w:val="000000" w:themeColor="text1"/>
        </w:rPr>
        <w:t xml:space="preserve"> </w:t>
      </w:r>
      <w:r w:rsidR="00A1368B" w:rsidRPr="00764B47">
        <w:rPr>
          <w:color w:val="000000" w:themeColor="text1"/>
        </w:rPr>
        <w:t>followed by</w:t>
      </w:r>
      <w:r w:rsidRPr="00764B47">
        <w:rPr>
          <w:color w:val="000000" w:themeColor="text1"/>
        </w:rPr>
        <w:t xml:space="preserve"> </w:t>
      </w:r>
      <w:r w:rsidR="00A1368B" w:rsidRPr="00764B47">
        <w:rPr>
          <w:color w:val="000000" w:themeColor="text1"/>
        </w:rPr>
        <w:t>a centrifugation at 13,000 x g for 10 minutes.</w:t>
      </w:r>
      <w:r w:rsidRPr="00764B47">
        <w:rPr>
          <w:color w:val="000000" w:themeColor="text1"/>
        </w:rPr>
        <w:t xml:space="preserve"> While higher forces of 25,000 - 100,000 x g are typically required to pellet EVs, some of the larger EVs may </w:t>
      </w:r>
      <w:r w:rsidR="00A1368B" w:rsidRPr="00764B47">
        <w:rPr>
          <w:color w:val="000000" w:themeColor="text1"/>
        </w:rPr>
        <w:t>be</w:t>
      </w:r>
      <w:r w:rsidRPr="00764B47">
        <w:rPr>
          <w:color w:val="000000" w:themeColor="text1"/>
        </w:rPr>
        <w:t xml:space="preserve"> removed with</w:t>
      </w:r>
      <w:r w:rsidR="00A1368B" w:rsidRPr="00764B47">
        <w:rPr>
          <w:color w:val="000000" w:themeColor="text1"/>
        </w:rPr>
        <w:t xml:space="preserve"> </w:t>
      </w:r>
      <w:r w:rsidR="000C6346" w:rsidRPr="00764B47">
        <w:rPr>
          <w:color w:val="000000" w:themeColor="text1"/>
        </w:rPr>
        <w:t>the</w:t>
      </w:r>
      <w:r w:rsidR="00A1368B" w:rsidRPr="00764B47">
        <w:rPr>
          <w:color w:val="000000" w:themeColor="text1"/>
        </w:rPr>
        <w:t xml:space="preserve"> differential centrifugation protocol</w:t>
      </w:r>
      <w:r w:rsidR="000C6346" w:rsidRPr="00764B47">
        <w:rPr>
          <w:color w:val="000000" w:themeColor="text1"/>
        </w:rPr>
        <w:t xml:space="preserve"> we have presented</w:t>
      </w:r>
      <w:r w:rsidRPr="00764B47">
        <w:rPr>
          <w:color w:val="000000" w:themeColor="text1"/>
        </w:rPr>
        <w:t>.</w:t>
      </w:r>
    </w:p>
    <w:p w14:paraId="689315A3" w14:textId="77777777" w:rsidR="000C6346" w:rsidRPr="00764B47" w:rsidRDefault="000C6346" w:rsidP="00746D9C">
      <w:pPr>
        <w:rPr>
          <w:color w:val="000000" w:themeColor="text1"/>
        </w:rPr>
      </w:pPr>
    </w:p>
    <w:p w14:paraId="4802DCF6" w14:textId="0F1A2C15" w:rsidR="000C6346" w:rsidRPr="00764B47" w:rsidRDefault="000C6346" w:rsidP="000C634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cstheme="minorHAnsi"/>
          <w:color w:val="000000" w:themeColor="text1"/>
        </w:rPr>
      </w:pPr>
      <w:r w:rsidRPr="00655DF3">
        <w:rPr>
          <w:color w:val="000000" w:themeColor="text1"/>
        </w:rPr>
        <w:t>Up to 90% of EVs detected by FCM are lost with one hour ultracentrifugation at 100,000 x g (data not shown). Longer centrifugation times should be considered, albeit cautiously, as this may adversely impact the sample’s composition. If additional processing is needed for characterization studies, filtration can be performed after the 2-step centrifugation (before staining) to further fractionate samples based on particle size. Similar to ultra-centrifugation, filtration can result in a loss of up to 50% of positive marker events and up to 90% of total particles detected by FCM (data not shown). While the increase in signal-to-noise ratio is of obvious benefit, the loss of smaller EVs represents a significant limitation when considering any washing or isolation method.</w:t>
      </w:r>
    </w:p>
    <w:p w14:paraId="3CF36630" w14:textId="77777777" w:rsidR="000C6346" w:rsidRPr="00764B47" w:rsidRDefault="000C6346" w:rsidP="000C634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cstheme="minorHAnsi"/>
          <w:color w:val="000000" w:themeColor="text1"/>
        </w:rPr>
      </w:pPr>
    </w:p>
    <w:p w14:paraId="30E39D5D" w14:textId="5D8417DE" w:rsidR="000C6346" w:rsidRPr="00764B47" w:rsidRDefault="000C6346" w:rsidP="000C634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cstheme="minorHAnsi"/>
          <w:color w:val="000000" w:themeColor="text1"/>
        </w:rPr>
      </w:pPr>
      <w:r w:rsidRPr="00764B47">
        <w:rPr>
          <w:rFonts w:cstheme="minorHAnsi"/>
          <w:color w:val="000000" w:themeColor="text1"/>
        </w:rPr>
        <w:t xml:space="preserve">Finally, the anticoagulant used (e.g., heparin, ACD, ethylenediaminetetraacetic acid (EDTA), etc.) during blood collection may impact the quality and quantity of EV content. </w:t>
      </w:r>
      <w:r w:rsidR="00BF2A0D" w:rsidRPr="00764B47">
        <w:rPr>
          <w:rFonts w:cstheme="minorHAnsi"/>
          <w:color w:val="000000" w:themeColor="text1"/>
        </w:rPr>
        <w:t>While ACD has proven to be a good and reliable anticoagulant for our studies</w:t>
      </w:r>
      <w:r w:rsidRPr="00764B47">
        <w:rPr>
          <w:rFonts w:cstheme="minorHAnsi"/>
          <w:color w:val="000000" w:themeColor="text1"/>
        </w:rPr>
        <w:t xml:space="preserve">, testing multiple solutions is recommended to ensure that the most suitable anticoagulant for the application is chosen. This is especially important when EVs will be used in downstream assays where the anticoagulant used can affect the outcome. For example, some anticoagulants (e.g., EDTA and heparin) are known to interfere with PCR reactions while others (e.g., theophylline, adenosine and dipyridamole) have been shown to </w:t>
      </w:r>
      <w:r w:rsidR="00BF2A0D" w:rsidRPr="00764B47">
        <w:rPr>
          <w:rFonts w:cstheme="minorHAnsi"/>
          <w:color w:val="000000" w:themeColor="text1"/>
        </w:rPr>
        <w:t>inhibit</w:t>
      </w:r>
      <w:r w:rsidRPr="00764B47">
        <w:rPr>
          <w:rFonts w:cstheme="minorHAnsi"/>
          <w:color w:val="000000" w:themeColor="text1"/>
        </w:rPr>
        <w:t xml:space="preserve"> EV release from platelets</w:t>
      </w:r>
      <w:r w:rsidRPr="00764B47">
        <w:rPr>
          <w:rFonts w:cstheme="minorHAnsi"/>
          <w:color w:val="000000" w:themeColor="text1"/>
        </w:rPr>
        <w:fldChar w:fldCharType="begin"/>
      </w:r>
      <w:r w:rsidR="00110E47" w:rsidRPr="00764B47">
        <w:rPr>
          <w:rFonts w:cstheme="minorHAnsi"/>
          <w:color w:val="000000" w:themeColor="text1"/>
        </w:rPr>
        <w:instrText xml:space="preserve"> ADDIN ZOTERO_ITEM CSL_CITATION {"citationID":"1eanq8fv4o","properties":{"formattedCitation":"{\\rtf \\super 12\\nosupersub{}}","plainCitation":"12"},"citationItems":[{"id":379,"uris":["http://zotero.org/users/1400844/items/MJUFEIIR"],"uri":["http://zotero.org/users/1400844/items/MJUFEIIR"],"itemData":{"id":379,"type":"article-journal","title":"Standardization of sample collection, isolation and analysis methods in extracellular vesicle research","container-title":"Journal of Extracellular Vesicles","volume":"2","source":"PubMed Central","abstract":"The emergence of publications on extracellular RNA (exRNA) and extracellular vesicles (EV) has highlighted the potential of these molecules and vehicles as biomarkers of disease and therapeutic targets. These findings have created a paradigm shift, most prominently in the field of oncology, prompting expanded interest in the field and dedication of funds for EV research. At the same time, understanding of EV subtypes, biogenesis, cargo and mechanisms of shuttling remains incomplete. The techniques that can be harnessed to address the many gaps in our current knowledge were the subject of a special workshop of the International Society for Extracellular Vesicles (ISEV) in New York City in October 2012. As part of the “ISEV Research Seminar: Analysis and Function of RNA in Extracellular Vesicles (evRNA)”, 6 round-table discussions were held to provide an evidence-based framework for isolation and analysis of EV, purification and analysis of associated RNA molecules, and molecular engineering of EV for therapeutic intervention. This article arises from the discussion of EV isolation and analysis at that meeting. The conclusions of the round table are supplemented with a review of published materials and our experience. Controversies and outstanding questions are identified that may inform future research and funding priorities. While we emphasize the need for standardization of specimen handling, appropriate normative controls, and isolation and analysis techniques to facilitate comparison of results, we also recognize that continual development and evaluation of techniques will be necessary as new knowledge is amassed. On many points, consensus has not yet been achieved and must be built through the reporting of well-controlled experiments.","URL":"http://www.ncbi.nlm.nih.gov/pmc/articles/PMC3760646/","DOI":"10.3402/jev.v2i0.20360","ISSN":"2001-3078","note":"PMID: 24009894\nPMCID: PMC3760646","journalAbbreviation":"J Extracell Vesicles","author":[{"family":"Witwer","given":"Kenneth W."},{"family":"Buzas","given":"Edit I."},{"family":"Bemis","given":"Lynne T."},{"family":"Bora","given":"Adriana"},{"family":"Lasser","given":"Cecilia"},{"family":"Lotvall","given":"Jan"},{"family":"Nolte-'t Hoen","given":"Esther N."},{"family":"Piper","given":"Melissa G."},{"family":"Sivaraman","given":"Sarada"},{"family":"Skog","given":"Johan"},{"family":"Thery","given":"Clotilde"},{"family":"Wauben","given":"Marca H."},{"family":"Hochberg","given":"Fred"}],"issued":{"date-parts":[["2013",5,27]]},"accessed":{"date-parts":[["2014",3,11]]},"PMID":"24009894","PMCID":"PMC3760646"}}],"schema":"https://github.com/citation-style-language/schema/raw/master/csl-citation.json"} </w:instrText>
      </w:r>
      <w:r w:rsidRPr="00764B47">
        <w:rPr>
          <w:rFonts w:cstheme="minorHAnsi"/>
          <w:color w:val="000000" w:themeColor="text1"/>
        </w:rPr>
        <w:fldChar w:fldCharType="separate"/>
      </w:r>
      <w:r w:rsidR="00110E47" w:rsidRPr="00764B47">
        <w:rPr>
          <w:color w:val="000000" w:themeColor="text1"/>
          <w:vertAlign w:val="superscript"/>
        </w:rPr>
        <w:t>12</w:t>
      </w:r>
      <w:r w:rsidRPr="00764B47">
        <w:rPr>
          <w:rFonts w:cstheme="minorHAnsi"/>
          <w:color w:val="000000" w:themeColor="text1"/>
        </w:rPr>
        <w:fldChar w:fldCharType="end"/>
      </w:r>
      <w:r w:rsidRPr="00764B47">
        <w:rPr>
          <w:rFonts w:cstheme="minorHAnsi"/>
          <w:color w:val="000000" w:themeColor="text1"/>
        </w:rPr>
        <w:t>.</w:t>
      </w:r>
    </w:p>
    <w:p w14:paraId="1AF67822" w14:textId="77777777" w:rsidR="000C6346" w:rsidRPr="00655DF3" w:rsidRDefault="000C6346" w:rsidP="000C6346">
      <w:pPr>
        <w:rPr>
          <w:color w:val="000000" w:themeColor="text1"/>
        </w:rPr>
      </w:pPr>
    </w:p>
    <w:p w14:paraId="7C6B762E" w14:textId="77777777" w:rsidR="000C6346" w:rsidRPr="00655DF3" w:rsidRDefault="000C6346" w:rsidP="000C6346">
      <w:pPr>
        <w:rPr>
          <w:color w:val="000000" w:themeColor="text1"/>
        </w:rPr>
      </w:pPr>
      <w:r w:rsidRPr="00655DF3">
        <w:rPr>
          <w:color w:val="000000" w:themeColor="text1"/>
        </w:rPr>
        <w:t xml:space="preserve">Methods for EV analysis, while considerably improved over the last decade, are still a work in </w:t>
      </w:r>
      <w:r w:rsidRPr="00655DF3">
        <w:rPr>
          <w:color w:val="000000" w:themeColor="text1"/>
        </w:rPr>
        <w:lastRenderedPageBreak/>
        <w:t xml:space="preserve">progress. Ultimately, the best methods for analyzing EVs will depend on the research being conducted and tools available to the researcher. </w:t>
      </w:r>
    </w:p>
    <w:p w14:paraId="064E89CF" w14:textId="77777777" w:rsidR="00F209D5" w:rsidRPr="00655DF3" w:rsidRDefault="00F209D5" w:rsidP="00746D9C">
      <w:pPr>
        <w:rPr>
          <w:color w:val="000000" w:themeColor="text1"/>
        </w:rPr>
      </w:pPr>
    </w:p>
    <w:p w14:paraId="7FEEE012" w14:textId="48221696" w:rsidR="006305D7" w:rsidRPr="00655DF3" w:rsidRDefault="006305D7" w:rsidP="00746D9C">
      <w:pPr>
        <w:rPr>
          <w:color w:val="000000" w:themeColor="text1"/>
        </w:rPr>
      </w:pPr>
      <w:r w:rsidRPr="00655DF3">
        <w:rPr>
          <w:b/>
          <w:color w:val="000000" w:themeColor="text1"/>
        </w:rPr>
        <w:t>ACKNOWLEDGMENTS:</w:t>
      </w:r>
    </w:p>
    <w:p w14:paraId="3179122B" w14:textId="4144A008" w:rsidR="006305D7" w:rsidRPr="00655DF3" w:rsidRDefault="00670BC2" w:rsidP="00746D9C">
      <w:pPr>
        <w:rPr>
          <w:color w:val="000000" w:themeColor="text1"/>
        </w:rPr>
      </w:pPr>
      <w:r w:rsidRPr="00655DF3">
        <w:rPr>
          <w:color w:val="000000" w:themeColor="text1"/>
        </w:rPr>
        <w:t xml:space="preserve">The authors would like to thank Dale Hirschkorn from </w:t>
      </w:r>
      <w:r w:rsidR="007D331B" w:rsidRPr="00655DF3">
        <w:rPr>
          <w:color w:val="000000" w:themeColor="text1"/>
        </w:rPr>
        <w:t xml:space="preserve">Blood Systems Research Institute </w:t>
      </w:r>
      <w:r w:rsidRPr="00655DF3">
        <w:rPr>
          <w:color w:val="000000" w:themeColor="text1"/>
        </w:rPr>
        <w:t>for his help with flow cytometer instrument settings</w:t>
      </w:r>
      <w:r w:rsidR="007D331B" w:rsidRPr="00655DF3">
        <w:rPr>
          <w:color w:val="000000" w:themeColor="text1"/>
        </w:rPr>
        <w:t>.</w:t>
      </w:r>
      <w:r w:rsidR="003907DF" w:rsidRPr="00655DF3">
        <w:rPr>
          <w:color w:val="000000" w:themeColor="text1"/>
        </w:rPr>
        <w:t xml:space="preserve"> </w:t>
      </w:r>
      <w:r w:rsidRPr="00655DF3">
        <w:rPr>
          <w:color w:val="000000" w:themeColor="text1"/>
        </w:rPr>
        <w:t>This work was supported by NIH grants HL095470 and U01 HL072268 and DoD contracts W81XWH-10-1-0023 and W81XWH-2-0028.</w:t>
      </w:r>
      <w:r w:rsidR="00876A98" w:rsidRPr="00655DF3">
        <w:rPr>
          <w:color w:val="000000" w:themeColor="text1"/>
        </w:rPr>
        <w:t xml:space="preserve"> </w:t>
      </w:r>
    </w:p>
    <w:p w14:paraId="721B56A2" w14:textId="77777777" w:rsidR="00117B67" w:rsidRPr="00655DF3" w:rsidRDefault="00117B67" w:rsidP="00746D9C">
      <w:pPr>
        <w:rPr>
          <w:color w:val="000000" w:themeColor="text1"/>
        </w:rPr>
      </w:pPr>
    </w:p>
    <w:p w14:paraId="0CBAD311" w14:textId="692C32C9" w:rsidR="006305D7" w:rsidRPr="00655DF3" w:rsidRDefault="006305D7" w:rsidP="00746D9C">
      <w:pPr>
        <w:rPr>
          <w:b/>
          <w:color w:val="000000" w:themeColor="text1"/>
        </w:rPr>
      </w:pPr>
      <w:r w:rsidRPr="00655DF3">
        <w:rPr>
          <w:b/>
          <w:color w:val="000000" w:themeColor="text1"/>
        </w:rPr>
        <w:t xml:space="preserve">DISCLOSURES: </w:t>
      </w:r>
    </w:p>
    <w:p w14:paraId="1B4F907E" w14:textId="03ED34E3" w:rsidR="006305D7" w:rsidRPr="00655DF3" w:rsidRDefault="00670BC2" w:rsidP="00746D9C">
      <w:pPr>
        <w:rPr>
          <w:color w:val="000000" w:themeColor="text1"/>
        </w:rPr>
      </w:pPr>
      <w:r w:rsidRPr="00655DF3">
        <w:rPr>
          <w:color w:val="000000" w:themeColor="text1"/>
        </w:rPr>
        <w:t>The authors have no conflict of interest to disclose.</w:t>
      </w:r>
    </w:p>
    <w:p w14:paraId="1DD772C6" w14:textId="77777777" w:rsidR="00117B67" w:rsidRPr="00655DF3" w:rsidRDefault="00117B67" w:rsidP="00746D9C">
      <w:pPr>
        <w:rPr>
          <w:color w:val="000000" w:themeColor="text1"/>
        </w:rPr>
      </w:pPr>
    </w:p>
    <w:p w14:paraId="56670218" w14:textId="2DCEE05A" w:rsidR="006305D7" w:rsidRPr="00655DF3" w:rsidRDefault="006305D7" w:rsidP="00746D9C">
      <w:pPr>
        <w:rPr>
          <w:i/>
          <w:color w:val="000000" w:themeColor="text1"/>
        </w:rPr>
      </w:pPr>
      <w:r w:rsidRPr="00655DF3">
        <w:rPr>
          <w:b/>
          <w:color w:val="000000" w:themeColor="text1"/>
        </w:rPr>
        <w:t>REFERENCES</w:t>
      </w:r>
      <w:r w:rsidR="00876A98" w:rsidRPr="00655DF3">
        <w:rPr>
          <w:color w:val="000000" w:themeColor="text1"/>
        </w:rPr>
        <w:t>:</w:t>
      </w:r>
    </w:p>
    <w:p w14:paraId="14C77B3E" w14:textId="4DA96C1E" w:rsidR="00110E47" w:rsidRPr="00655DF3" w:rsidRDefault="000A7562" w:rsidP="00655DF3">
      <w:pPr>
        <w:pStyle w:val="Bibliography"/>
        <w:rPr>
          <w:color w:val="000000" w:themeColor="text1"/>
        </w:rPr>
      </w:pPr>
      <w:r w:rsidRPr="00655DF3">
        <w:rPr>
          <w:color w:val="000000" w:themeColor="text1"/>
        </w:rPr>
        <w:fldChar w:fldCharType="begin"/>
      </w:r>
      <w:r w:rsidR="00110E47" w:rsidRPr="00764B47">
        <w:rPr>
          <w:color w:val="000000" w:themeColor="text1"/>
        </w:rPr>
        <w:instrText xml:space="preserve"> ADDIN ZOTERO_BIBL {"custom":[]} CSL_BIBLIOGRAPHY </w:instrText>
      </w:r>
      <w:r w:rsidRPr="00655DF3">
        <w:rPr>
          <w:color w:val="000000" w:themeColor="text1"/>
        </w:rPr>
        <w:fldChar w:fldCharType="separate"/>
      </w:r>
      <w:r w:rsidR="00110E47" w:rsidRPr="00655DF3">
        <w:rPr>
          <w:color w:val="000000" w:themeColor="text1"/>
        </w:rPr>
        <w:t>1.</w:t>
      </w:r>
      <w:r w:rsidR="00110E47" w:rsidRPr="00764B47">
        <w:rPr>
          <w:color w:val="000000" w:themeColor="text1"/>
        </w:rPr>
        <w:tab/>
      </w:r>
      <w:r w:rsidR="00110E47" w:rsidRPr="00655DF3">
        <w:rPr>
          <w:color w:val="000000" w:themeColor="text1"/>
        </w:rPr>
        <w:t xml:space="preserve">EL Andaloussi, S., Mäger, I., Breakefield, X. O. &amp; Wood, M. J. A. Extracellular vesicles: biology and emerging therapeutic opportunities. </w:t>
      </w:r>
      <w:r w:rsidR="00110E47" w:rsidRPr="00655DF3">
        <w:rPr>
          <w:i/>
          <w:color w:val="000000" w:themeColor="text1"/>
        </w:rPr>
        <w:t>Nature Reviews Drug Discovery</w:t>
      </w:r>
      <w:r w:rsidR="00110E47" w:rsidRPr="00655DF3">
        <w:rPr>
          <w:color w:val="000000" w:themeColor="text1"/>
        </w:rPr>
        <w:t xml:space="preserve"> </w:t>
      </w:r>
      <w:r w:rsidR="00110E47" w:rsidRPr="00655DF3">
        <w:rPr>
          <w:b/>
          <w:color w:val="000000" w:themeColor="text1"/>
        </w:rPr>
        <w:t>12</w:t>
      </w:r>
      <w:r w:rsidR="00110E47" w:rsidRPr="00655DF3">
        <w:rPr>
          <w:color w:val="000000" w:themeColor="text1"/>
        </w:rPr>
        <w:t xml:space="preserve"> (5), 347–357, </w:t>
      </w:r>
      <w:r w:rsidR="00F2637E" w:rsidRPr="00655DF3">
        <w:rPr>
          <w:color w:val="000000" w:themeColor="text1"/>
        </w:rPr>
        <w:t xml:space="preserve">doi: </w:t>
      </w:r>
      <w:r w:rsidR="00110E47" w:rsidRPr="00655DF3">
        <w:rPr>
          <w:color w:val="000000" w:themeColor="text1"/>
        </w:rPr>
        <w:t>10.1038/nrd3978 (2013).</w:t>
      </w:r>
    </w:p>
    <w:p w14:paraId="43CFC13B" w14:textId="1A409D4A" w:rsidR="00110E47" w:rsidRPr="00655DF3" w:rsidRDefault="00110E47" w:rsidP="00655DF3">
      <w:pPr>
        <w:pStyle w:val="Bibliography"/>
        <w:rPr>
          <w:color w:val="000000" w:themeColor="text1"/>
        </w:rPr>
      </w:pPr>
      <w:r w:rsidRPr="00655DF3">
        <w:rPr>
          <w:color w:val="000000" w:themeColor="text1"/>
        </w:rPr>
        <w:t>2.</w:t>
      </w:r>
      <w:r w:rsidRPr="00764B47">
        <w:rPr>
          <w:color w:val="000000" w:themeColor="text1"/>
        </w:rPr>
        <w:tab/>
      </w:r>
      <w:r w:rsidRPr="00655DF3">
        <w:rPr>
          <w:color w:val="000000" w:themeColor="text1"/>
        </w:rPr>
        <w:t xml:space="preserve">Sugawara, A., Nollet, K. E., Yajima, K., Saito, S. &amp; Ohto, H. Preventing platelet-derived microparticle formation--and possible side effects-with prestorage leukofiltration of whole blood. </w:t>
      </w:r>
      <w:r w:rsidRPr="00655DF3">
        <w:rPr>
          <w:i/>
          <w:color w:val="000000" w:themeColor="text1"/>
        </w:rPr>
        <w:t xml:space="preserve">Archives </w:t>
      </w:r>
      <w:r w:rsidRPr="00764B47">
        <w:rPr>
          <w:i/>
          <w:iCs/>
          <w:color w:val="000000" w:themeColor="text1"/>
        </w:rPr>
        <w:t>of</w:t>
      </w:r>
      <w:r w:rsidRPr="00655DF3">
        <w:rPr>
          <w:i/>
          <w:color w:val="000000" w:themeColor="text1"/>
        </w:rPr>
        <w:t xml:space="preserve"> </w:t>
      </w:r>
      <w:r w:rsidR="00F2637E" w:rsidRPr="00655DF3">
        <w:rPr>
          <w:i/>
          <w:color w:val="000000" w:themeColor="text1"/>
        </w:rPr>
        <w:t>Pathology &amp; Laboratory Me</w:t>
      </w:r>
      <w:r w:rsidRPr="00655DF3">
        <w:rPr>
          <w:i/>
          <w:color w:val="000000" w:themeColor="text1"/>
        </w:rPr>
        <w:t>dicine</w:t>
      </w:r>
      <w:r w:rsidRPr="00655DF3">
        <w:rPr>
          <w:color w:val="000000" w:themeColor="text1"/>
        </w:rPr>
        <w:t xml:space="preserve"> </w:t>
      </w:r>
      <w:r w:rsidRPr="00655DF3">
        <w:rPr>
          <w:b/>
          <w:color w:val="000000" w:themeColor="text1"/>
        </w:rPr>
        <w:t>134</w:t>
      </w:r>
      <w:r w:rsidRPr="00655DF3">
        <w:rPr>
          <w:color w:val="000000" w:themeColor="text1"/>
        </w:rPr>
        <w:t xml:space="preserve"> (5), 771–775, </w:t>
      </w:r>
      <w:r w:rsidR="00F2637E" w:rsidRPr="00655DF3">
        <w:rPr>
          <w:color w:val="000000" w:themeColor="text1"/>
        </w:rPr>
        <w:t xml:space="preserve">doi: </w:t>
      </w:r>
      <w:r w:rsidRPr="00655DF3">
        <w:rPr>
          <w:color w:val="000000" w:themeColor="text1"/>
        </w:rPr>
        <w:t>10.1043/1543-2165-134.5.771 (2010).</w:t>
      </w:r>
    </w:p>
    <w:p w14:paraId="1434C7C2" w14:textId="72953198" w:rsidR="00110E47" w:rsidRPr="00655DF3" w:rsidRDefault="00110E47" w:rsidP="00655DF3">
      <w:pPr>
        <w:pStyle w:val="Bibliography"/>
        <w:rPr>
          <w:color w:val="000000" w:themeColor="text1"/>
        </w:rPr>
      </w:pPr>
      <w:r w:rsidRPr="00655DF3">
        <w:rPr>
          <w:color w:val="000000" w:themeColor="text1"/>
        </w:rPr>
        <w:t>3.</w:t>
      </w:r>
      <w:r w:rsidRPr="00764B47">
        <w:rPr>
          <w:color w:val="000000" w:themeColor="text1"/>
        </w:rPr>
        <w:tab/>
      </w:r>
      <w:r w:rsidRPr="00655DF3">
        <w:rPr>
          <w:color w:val="000000" w:themeColor="text1"/>
        </w:rPr>
        <w:t xml:space="preserve">Théry, C., Ostrowski, M. &amp; Segura, E. Membrane vesicles as conveyors of immune responses. </w:t>
      </w:r>
      <w:r w:rsidRPr="00655DF3">
        <w:rPr>
          <w:i/>
          <w:color w:val="000000" w:themeColor="text1"/>
        </w:rPr>
        <w:t>Nature Reviews Immunology</w:t>
      </w:r>
      <w:r w:rsidRPr="00655DF3">
        <w:rPr>
          <w:color w:val="000000" w:themeColor="text1"/>
        </w:rPr>
        <w:t xml:space="preserve"> </w:t>
      </w:r>
      <w:r w:rsidRPr="00655DF3">
        <w:rPr>
          <w:b/>
          <w:color w:val="000000" w:themeColor="text1"/>
        </w:rPr>
        <w:t>9</w:t>
      </w:r>
      <w:r w:rsidRPr="00655DF3">
        <w:rPr>
          <w:color w:val="000000" w:themeColor="text1"/>
        </w:rPr>
        <w:t xml:space="preserve"> (8), 581–593, </w:t>
      </w:r>
      <w:r w:rsidR="00F2637E" w:rsidRPr="00655DF3">
        <w:rPr>
          <w:color w:val="000000" w:themeColor="text1"/>
        </w:rPr>
        <w:t xml:space="preserve">doi: </w:t>
      </w:r>
      <w:r w:rsidRPr="00655DF3">
        <w:rPr>
          <w:color w:val="000000" w:themeColor="text1"/>
        </w:rPr>
        <w:t>10.1038/nri2567 (2009).</w:t>
      </w:r>
    </w:p>
    <w:p w14:paraId="47E0105A" w14:textId="7044B86F" w:rsidR="00110E47" w:rsidRPr="00655DF3" w:rsidRDefault="00110E47" w:rsidP="00655DF3">
      <w:pPr>
        <w:pStyle w:val="Bibliography"/>
        <w:rPr>
          <w:color w:val="000000" w:themeColor="text1"/>
        </w:rPr>
      </w:pPr>
      <w:r w:rsidRPr="00655DF3">
        <w:rPr>
          <w:color w:val="000000" w:themeColor="text1"/>
        </w:rPr>
        <w:t>4.</w:t>
      </w:r>
      <w:r w:rsidRPr="00764B47">
        <w:rPr>
          <w:color w:val="000000" w:themeColor="text1"/>
        </w:rPr>
        <w:tab/>
      </w:r>
      <w:r w:rsidRPr="00655DF3">
        <w:rPr>
          <w:color w:val="000000" w:themeColor="text1"/>
        </w:rPr>
        <w:t xml:space="preserve">Mause, S. F. &amp; Weber, C. Microparticles Protagonists of a Novel Communication Network for Intercellular Information Exchange. </w:t>
      </w:r>
      <w:r w:rsidRPr="00655DF3">
        <w:rPr>
          <w:i/>
          <w:color w:val="000000" w:themeColor="text1"/>
        </w:rPr>
        <w:t>Circulation Research</w:t>
      </w:r>
      <w:r w:rsidRPr="00655DF3">
        <w:rPr>
          <w:color w:val="000000" w:themeColor="text1"/>
        </w:rPr>
        <w:t xml:space="preserve"> </w:t>
      </w:r>
      <w:r w:rsidRPr="00655DF3">
        <w:rPr>
          <w:b/>
          <w:color w:val="000000" w:themeColor="text1"/>
        </w:rPr>
        <w:t>107</w:t>
      </w:r>
      <w:r w:rsidRPr="00655DF3">
        <w:rPr>
          <w:color w:val="000000" w:themeColor="text1"/>
        </w:rPr>
        <w:t xml:space="preserve"> (9), 1047–1057, </w:t>
      </w:r>
      <w:r w:rsidR="00F2637E" w:rsidRPr="00655DF3">
        <w:rPr>
          <w:color w:val="000000" w:themeColor="text1"/>
        </w:rPr>
        <w:t xml:space="preserve">doi: </w:t>
      </w:r>
      <w:r w:rsidRPr="00655DF3">
        <w:rPr>
          <w:color w:val="000000" w:themeColor="text1"/>
        </w:rPr>
        <w:t>10.1161/CIRCRESAHA.110.226456 (2010).</w:t>
      </w:r>
    </w:p>
    <w:p w14:paraId="79E03358" w14:textId="17645C2F" w:rsidR="00110E47" w:rsidRPr="00764B47" w:rsidRDefault="00110E47" w:rsidP="00574221">
      <w:pPr>
        <w:pStyle w:val="Bibliography"/>
        <w:rPr>
          <w:color w:val="000000" w:themeColor="text1"/>
        </w:rPr>
      </w:pPr>
      <w:r w:rsidRPr="00655DF3">
        <w:rPr>
          <w:color w:val="000000" w:themeColor="text1"/>
        </w:rPr>
        <w:t>5.</w:t>
      </w:r>
      <w:r w:rsidRPr="00764B47">
        <w:rPr>
          <w:color w:val="000000" w:themeColor="text1"/>
        </w:rPr>
        <w:tab/>
        <w:t xml:space="preserve">Bouvy, C., Gheldof, D., Chatelain, C., Mullier, F. &amp; Dogne, J.-M. Contributing role of extracellular vesicles on vascular endothelium haemostatic balance in cancer. </w:t>
      </w:r>
      <w:r w:rsidRPr="00764B47">
        <w:rPr>
          <w:i/>
          <w:iCs/>
          <w:color w:val="000000" w:themeColor="text1"/>
        </w:rPr>
        <w:t>Journal of Extracellular Vesicles</w:t>
      </w:r>
      <w:r w:rsidRPr="00764B47">
        <w:rPr>
          <w:color w:val="000000" w:themeColor="text1"/>
        </w:rPr>
        <w:t xml:space="preserve"> </w:t>
      </w:r>
      <w:r w:rsidRPr="00764B47">
        <w:rPr>
          <w:b/>
          <w:bCs/>
          <w:color w:val="000000" w:themeColor="text1"/>
        </w:rPr>
        <w:t>3</w:t>
      </w:r>
      <w:r w:rsidRPr="00764B47">
        <w:rPr>
          <w:color w:val="000000" w:themeColor="text1"/>
        </w:rPr>
        <w:t xml:space="preserve">, </w:t>
      </w:r>
      <w:r w:rsidR="00F2637E">
        <w:rPr>
          <w:color w:val="000000" w:themeColor="text1"/>
        </w:rPr>
        <w:t xml:space="preserve">doi: </w:t>
      </w:r>
      <w:r w:rsidRPr="00764B47">
        <w:rPr>
          <w:color w:val="000000" w:themeColor="text1"/>
        </w:rPr>
        <w:t>10.3402/jev.v3.24400 (2014).</w:t>
      </w:r>
    </w:p>
    <w:p w14:paraId="291EB154" w14:textId="00DD7783" w:rsidR="00110E47" w:rsidRPr="00764B47" w:rsidRDefault="00110E47" w:rsidP="00574221">
      <w:pPr>
        <w:pStyle w:val="Bibliography"/>
        <w:rPr>
          <w:color w:val="000000" w:themeColor="text1"/>
        </w:rPr>
      </w:pPr>
      <w:r w:rsidRPr="00764B47">
        <w:rPr>
          <w:color w:val="000000" w:themeColor="text1"/>
        </w:rPr>
        <w:t>6.</w:t>
      </w:r>
      <w:r w:rsidRPr="00764B47">
        <w:rPr>
          <w:color w:val="000000" w:themeColor="text1"/>
        </w:rPr>
        <w:tab/>
        <w:t xml:space="preserve">Hood, J. L., San, R. S. &amp; Wickline, S. A. Exosomes Released by Melanoma Cells Prepare Sentinel Lymph Nodes for Tumor Metastasis. </w:t>
      </w:r>
      <w:r w:rsidRPr="00764B47">
        <w:rPr>
          <w:i/>
          <w:iCs/>
          <w:color w:val="000000" w:themeColor="text1"/>
        </w:rPr>
        <w:t>Cancer Research</w:t>
      </w:r>
      <w:r w:rsidRPr="00764B47">
        <w:rPr>
          <w:color w:val="000000" w:themeColor="text1"/>
        </w:rPr>
        <w:t xml:space="preserve"> </w:t>
      </w:r>
      <w:r w:rsidRPr="00764B47">
        <w:rPr>
          <w:b/>
          <w:bCs/>
          <w:color w:val="000000" w:themeColor="text1"/>
        </w:rPr>
        <w:t>71</w:t>
      </w:r>
      <w:r w:rsidRPr="00764B47">
        <w:rPr>
          <w:color w:val="000000" w:themeColor="text1"/>
        </w:rPr>
        <w:t xml:space="preserve"> (11), 3792–3801, </w:t>
      </w:r>
      <w:r w:rsidR="00F2637E">
        <w:rPr>
          <w:color w:val="000000" w:themeColor="text1"/>
        </w:rPr>
        <w:t xml:space="preserve">doi: </w:t>
      </w:r>
      <w:r w:rsidRPr="00764B47">
        <w:rPr>
          <w:color w:val="000000" w:themeColor="text1"/>
        </w:rPr>
        <w:t>10.1158/0008-5472.CAN-10-4455 (2011).</w:t>
      </w:r>
    </w:p>
    <w:p w14:paraId="1985AED2" w14:textId="4B3E9E4D" w:rsidR="00110E47" w:rsidRPr="00764B47" w:rsidRDefault="00110E47" w:rsidP="00574221">
      <w:pPr>
        <w:pStyle w:val="Bibliography"/>
        <w:rPr>
          <w:color w:val="000000" w:themeColor="text1"/>
        </w:rPr>
      </w:pPr>
      <w:r w:rsidRPr="00764B47">
        <w:rPr>
          <w:color w:val="000000" w:themeColor="text1"/>
        </w:rPr>
        <w:t>7.</w:t>
      </w:r>
      <w:r w:rsidRPr="00764B47">
        <w:rPr>
          <w:color w:val="000000" w:themeColor="text1"/>
        </w:rPr>
        <w:tab/>
        <w:t xml:space="preserve">Gatti, S., Bruno, S., </w:t>
      </w:r>
      <w:r w:rsidRPr="00764B47">
        <w:rPr>
          <w:i/>
          <w:iCs/>
          <w:color w:val="000000" w:themeColor="text1"/>
        </w:rPr>
        <w:t>et al.</w:t>
      </w:r>
      <w:r w:rsidRPr="00764B47">
        <w:rPr>
          <w:color w:val="000000" w:themeColor="text1"/>
        </w:rPr>
        <w:t xml:space="preserve"> Microvesicles derived from human adult mesenchymal stem cells protect against ischaemia–reperfusion-induced acute and chronic kidney injury. </w:t>
      </w:r>
      <w:r w:rsidRPr="00764B47">
        <w:rPr>
          <w:i/>
          <w:iCs/>
          <w:color w:val="000000" w:themeColor="text1"/>
        </w:rPr>
        <w:t>Nephrology Dialysis Transplantation</w:t>
      </w:r>
      <w:r w:rsidRPr="00764B47">
        <w:rPr>
          <w:color w:val="000000" w:themeColor="text1"/>
        </w:rPr>
        <w:t xml:space="preserve"> </w:t>
      </w:r>
      <w:r w:rsidRPr="00764B47">
        <w:rPr>
          <w:b/>
          <w:bCs/>
          <w:color w:val="000000" w:themeColor="text1"/>
        </w:rPr>
        <w:t>26</w:t>
      </w:r>
      <w:r w:rsidRPr="00764B47">
        <w:rPr>
          <w:color w:val="000000" w:themeColor="text1"/>
        </w:rPr>
        <w:t xml:space="preserve"> (5), 1474–1483, </w:t>
      </w:r>
      <w:r w:rsidR="00F2637E">
        <w:rPr>
          <w:color w:val="000000" w:themeColor="text1"/>
        </w:rPr>
        <w:t xml:space="preserve">doi: </w:t>
      </w:r>
      <w:r w:rsidRPr="00764B47">
        <w:rPr>
          <w:color w:val="000000" w:themeColor="text1"/>
        </w:rPr>
        <w:t>10.1093/ndt/gfr015 (2011).</w:t>
      </w:r>
    </w:p>
    <w:p w14:paraId="389076D2" w14:textId="7A87A5E4" w:rsidR="00110E47" w:rsidRPr="00655DF3" w:rsidRDefault="00110E47" w:rsidP="00655DF3">
      <w:pPr>
        <w:pStyle w:val="Bibliography"/>
        <w:rPr>
          <w:color w:val="000000" w:themeColor="text1"/>
        </w:rPr>
      </w:pPr>
      <w:r w:rsidRPr="00764B47">
        <w:rPr>
          <w:color w:val="000000" w:themeColor="text1"/>
        </w:rPr>
        <w:t>8.</w:t>
      </w:r>
      <w:r w:rsidRPr="00764B47">
        <w:rPr>
          <w:color w:val="000000" w:themeColor="text1"/>
        </w:rPr>
        <w:tab/>
      </w:r>
      <w:r w:rsidRPr="00655DF3">
        <w:rPr>
          <w:color w:val="000000" w:themeColor="text1"/>
        </w:rPr>
        <w:t xml:space="preserve">Barteneva, N. </w:t>
      </w:r>
      <w:r w:rsidRPr="00764B47">
        <w:rPr>
          <w:color w:val="000000" w:themeColor="text1"/>
        </w:rPr>
        <w:t>S., Fasler-Kan, E.,</w:t>
      </w:r>
      <w:r w:rsidRPr="00655DF3">
        <w:rPr>
          <w:color w:val="000000" w:themeColor="text1"/>
        </w:rPr>
        <w:t xml:space="preserve"> </w:t>
      </w:r>
      <w:r w:rsidRPr="00655DF3">
        <w:rPr>
          <w:i/>
          <w:color w:val="000000" w:themeColor="text1"/>
        </w:rPr>
        <w:t>et al.</w:t>
      </w:r>
      <w:r w:rsidRPr="00655DF3">
        <w:rPr>
          <w:color w:val="000000" w:themeColor="text1"/>
        </w:rPr>
        <w:t xml:space="preserve"> Circulating microparticles: square the circle. </w:t>
      </w:r>
      <w:r w:rsidRPr="00655DF3">
        <w:rPr>
          <w:i/>
          <w:color w:val="000000" w:themeColor="text1"/>
        </w:rPr>
        <w:t>BMC Cell Biology</w:t>
      </w:r>
      <w:r w:rsidRPr="00655DF3">
        <w:rPr>
          <w:color w:val="000000" w:themeColor="text1"/>
        </w:rPr>
        <w:t xml:space="preserve"> </w:t>
      </w:r>
      <w:r w:rsidRPr="00655DF3">
        <w:rPr>
          <w:b/>
          <w:color w:val="000000" w:themeColor="text1"/>
        </w:rPr>
        <w:t>14</w:t>
      </w:r>
      <w:r w:rsidRPr="00655DF3">
        <w:rPr>
          <w:color w:val="000000" w:themeColor="text1"/>
        </w:rPr>
        <w:t xml:space="preserve"> (1), 23, </w:t>
      </w:r>
      <w:r w:rsidR="00F2637E" w:rsidRPr="00655DF3">
        <w:rPr>
          <w:color w:val="000000" w:themeColor="text1"/>
        </w:rPr>
        <w:t xml:space="preserve">doi: </w:t>
      </w:r>
      <w:r w:rsidRPr="00655DF3">
        <w:rPr>
          <w:color w:val="000000" w:themeColor="text1"/>
        </w:rPr>
        <w:t>10.1186/1471-2121-14-23 (2013).</w:t>
      </w:r>
    </w:p>
    <w:p w14:paraId="192B2989" w14:textId="63C324A7" w:rsidR="00110E47" w:rsidRPr="00655DF3" w:rsidRDefault="00110E47" w:rsidP="00655DF3">
      <w:pPr>
        <w:pStyle w:val="Bibliography"/>
        <w:rPr>
          <w:color w:val="000000" w:themeColor="text1"/>
        </w:rPr>
      </w:pPr>
      <w:r w:rsidRPr="00764B47">
        <w:rPr>
          <w:color w:val="000000" w:themeColor="text1"/>
        </w:rPr>
        <w:t>9.</w:t>
      </w:r>
      <w:r w:rsidRPr="00764B47">
        <w:rPr>
          <w:color w:val="000000" w:themeColor="text1"/>
        </w:rPr>
        <w:tab/>
      </w:r>
      <w:r w:rsidRPr="00655DF3">
        <w:rPr>
          <w:color w:val="000000" w:themeColor="text1"/>
        </w:rPr>
        <w:t xml:space="preserve">Van der Pol, E., Böing, A. N., Harrison, P., Sturk, A. &amp; Nieuwland, R. Classification, functions, and clinical relevance of extracellular vesicles. </w:t>
      </w:r>
      <w:r w:rsidRPr="00655DF3">
        <w:rPr>
          <w:i/>
          <w:color w:val="000000" w:themeColor="text1"/>
        </w:rPr>
        <w:t xml:space="preserve">Pharmacological </w:t>
      </w:r>
      <w:r w:rsidR="00F2637E" w:rsidRPr="00655DF3">
        <w:rPr>
          <w:i/>
          <w:color w:val="000000" w:themeColor="text1"/>
        </w:rPr>
        <w:t>Reviews</w:t>
      </w:r>
      <w:r w:rsidR="00F2637E" w:rsidRPr="00655DF3">
        <w:rPr>
          <w:color w:val="000000" w:themeColor="text1"/>
        </w:rPr>
        <w:t xml:space="preserve"> </w:t>
      </w:r>
      <w:r w:rsidRPr="00655DF3">
        <w:rPr>
          <w:b/>
          <w:color w:val="000000" w:themeColor="text1"/>
        </w:rPr>
        <w:t>64</w:t>
      </w:r>
      <w:r w:rsidRPr="00655DF3">
        <w:rPr>
          <w:color w:val="000000" w:themeColor="text1"/>
        </w:rPr>
        <w:t xml:space="preserve"> (3), 676–705, </w:t>
      </w:r>
      <w:r w:rsidR="00F2637E" w:rsidRPr="00655DF3">
        <w:rPr>
          <w:color w:val="000000" w:themeColor="text1"/>
        </w:rPr>
        <w:t xml:space="preserve">doi: </w:t>
      </w:r>
      <w:r w:rsidRPr="00655DF3">
        <w:rPr>
          <w:color w:val="000000" w:themeColor="text1"/>
        </w:rPr>
        <w:t>10.1124/pr.112.005983 (2012).</w:t>
      </w:r>
    </w:p>
    <w:p w14:paraId="27E53F0B" w14:textId="67F6E744" w:rsidR="00110E47" w:rsidRPr="00655DF3" w:rsidRDefault="00110E47" w:rsidP="00655DF3">
      <w:pPr>
        <w:pStyle w:val="Bibliography"/>
        <w:rPr>
          <w:color w:val="000000" w:themeColor="text1"/>
        </w:rPr>
      </w:pPr>
      <w:r w:rsidRPr="00764B47">
        <w:rPr>
          <w:color w:val="000000" w:themeColor="text1"/>
        </w:rPr>
        <w:t>10.</w:t>
      </w:r>
      <w:r w:rsidRPr="00764B47">
        <w:rPr>
          <w:color w:val="000000" w:themeColor="text1"/>
        </w:rPr>
        <w:tab/>
      </w:r>
      <w:r w:rsidRPr="00655DF3">
        <w:rPr>
          <w:color w:val="000000" w:themeColor="text1"/>
        </w:rPr>
        <w:t xml:space="preserve">Raposo, G. &amp; Stoorvogel, W. Extracellular vesicles: Exosomes, microvesicles, and friends. </w:t>
      </w:r>
      <w:r w:rsidRPr="00655DF3">
        <w:rPr>
          <w:i/>
          <w:color w:val="000000" w:themeColor="text1"/>
        </w:rPr>
        <w:t>The Journal of Cell Biology</w:t>
      </w:r>
      <w:r w:rsidRPr="00655DF3">
        <w:rPr>
          <w:color w:val="000000" w:themeColor="text1"/>
        </w:rPr>
        <w:t xml:space="preserve"> </w:t>
      </w:r>
      <w:r w:rsidRPr="00655DF3">
        <w:rPr>
          <w:b/>
          <w:color w:val="000000" w:themeColor="text1"/>
        </w:rPr>
        <w:t>200</w:t>
      </w:r>
      <w:r w:rsidRPr="00655DF3">
        <w:rPr>
          <w:color w:val="000000" w:themeColor="text1"/>
        </w:rPr>
        <w:t xml:space="preserve"> (4), 373–383, </w:t>
      </w:r>
      <w:r w:rsidR="00F2637E" w:rsidRPr="00655DF3">
        <w:rPr>
          <w:color w:val="000000" w:themeColor="text1"/>
        </w:rPr>
        <w:t xml:space="preserve">doi: </w:t>
      </w:r>
      <w:r w:rsidRPr="00655DF3">
        <w:rPr>
          <w:color w:val="000000" w:themeColor="text1"/>
        </w:rPr>
        <w:t>10.1083/jcb.201211138 (2013).</w:t>
      </w:r>
    </w:p>
    <w:p w14:paraId="20B04D68" w14:textId="2470587C" w:rsidR="00110E47" w:rsidRPr="00764B47" w:rsidRDefault="00110E47" w:rsidP="00574221">
      <w:pPr>
        <w:pStyle w:val="Bibliography"/>
        <w:rPr>
          <w:color w:val="000000" w:themeColor="text1"/>
        </w:rPr>
      </w:pPr>
      <w:r w:rsidRPr="00764B47">
        <w:rPr>
          <w:color w:val="000000" w:themeColor="text1"/>
        </w:rPr>
        <w:t>11.</w:t>
      </w:r>
      <w:r w:rsidRPr="00764B47">
        <w:rPr>
          <w:color w:val="000000" w:themeColor="text1"/>
        </w:rPr>
        <w:tab/>
        <w:t xml:space="preserve">Dinkla, S., Brock, R., Joosten, I. &amp; Bosman, G. J. C. G. M. Gateway to understanding microparticles: standardized isolation and identification of plasma membrane-derived vesicles. </w:t>
      </w:r>
      <w:r w:rsidRPr="00764B47">
        <w:rPr>
          <w:i/>
          <w:iCs/>
          <w:color w:val="000000" w:themeColor="text1"/>
        </w:rPr>
        <w:t>Nanomedicine (London, England)</w:t>
      </w:r>
      <w:r w:rsidRPr="00764B47">
        <w:rPr>
          <w:color w:val="000000" w:themeColor="text1"/>
        </w:rPr>
        <w:t xml:space="preserve"> </w:t>
      </w:r>
      <w:r w:rsidRPr="00764B47">
        <w:rPr>
          <w:b/>
          <w:bCs/>
          <w:color w:val="000000" w:themeColor="text1"/>
        </w:rPr>
        <w:t>8</w:t>
      </w:r>
      <w:r w:rsidRPr="00764B47">
        <w:rPr>
          <w:color w:val="000000" w:themeColor="text1"/>
        </w:rPr>
        <w:t xml:space="preserve"> (10), 1657–1668, </w:t>
      </w:r>
      <w:r w:rsidR="00F2637E">
        <w:rPr>
          <w:color w:val="000000" w:themeColor="text1"/>
        </w:rPr>
        <w:t xml:space="preserve">doi: </w:t>
      </w:r>
      <w:r w:rsidRPr="00764B47">
        <w:rPr>
          <w:color w:val="000000" w:themeColor="text1"/>
        </w:rPr>
        <w:t>10.2217/nnm.13.149 (2013).</w:t>
      </w:r>
    </w:p>
    <w:p w14:paraId="26966267" w14:textId="10C791E1" w:rsidR="00110E47" w:rsidRPr="00764B47" w:rsidRDefault="00110E47" w:rsidP="00574221">
      <w:pPr>
        <w:pStyle w:val="Bibliography"/>
        <w:rPr>
          <w:color w:val="000000" w:themeColor="text1"/>
        </w:rPr>
      </w:pPr>
      <w:r w:rsidRPr="00764B47">
        <w:rPr>
          <w:color w:val="000000" w:themeColor="text1"/>
        </w:rPr>
        <w:lastRenderedPageBreak/>
        <w:t>12.</w:t>
      </w:r>
      <w:r w:rsidRPr="00764B47">
        <w:rPr>
          <w:color w:val="000000" w:themeColor="text1"/>
        </w:rPr>
        <w:tab/>
        <w:t>Witwer, K. W., Buzas, E. I.,</w:t>
      </w:r>
      <w:r w:rsidRPr="00655DF3">
        <w:rPr>
          <w:color w:val="000000" w:themeColor="text1"/>
        </w:rPr>
        <w:t xml:space="preserve"> </w:t>
      </w:r>
      <w:r w:rsidRPr="00655DF3">
        <w:rPr>
          <w:i/>
          <w:color w:val="000000" w:themeColor="text1"/>
        </w:rPr>
        <w:t>et al.</w:t>
      </w:r>
      <w:r w:rsidRPr="00655DF3">
        <w:rPr>
          <w:color w:val="000000" w:themeColor="text1"/>
        </w:rPr>
        <w:t xml:space="preserve"> Standardization of sample collection, isolation and analysis methods in extracellular vesicle research. </w:t>
      </w:r>
      <w:r w:rsidRPr="00764B47">
        <w:rPr>
          <w:i/>
          <w:iCs/>
          <w:color w:val="000000" w:themeColor="text1"/>
        </w:rPr>
        <w:t>Journal of Extracellular Vesicles</w:t>
      </w:r>
      <w:r w:rsidRPr="00764B47">
        <w:rPr>
          <w:color w:val="000000" w:themeColor="text1"/>
        </w:rPr>
        <w:t xml:space="preserve"> </w:t>
      </w:r>
      <w:r w:rsidRPr="00764B47">
        <w:rPr>
          <w:b/>
          <w:bCs/>
          <w:color w:val="000000" w:themeColor="text1"/>
        </w:rPr>
        <w:t>2</w:t>
      </w:r>
      <w:r w:rsidRPr="00764B47">
        <w:rPr>
          <w:color w:val="000000" w:themeColor="text1"/>
        </w:rPr>
        <w:t xml:space="preserve">, </w:t>
      </w:r>
      <w:r w:rsidR="00F2637E">
        <w:rPr>
          <w:color w:val="000000" w:themeColor="text1"/>
        </w:rPr>
        <w:t xml:space="preserve">doi: </w:t>
      </w:r>
      <w:r w:rsidRPr="00764B47">
        <w:rPr>
          <w:color w:val="000000" w:themeColor="text1"/>
        </w:rPr>
        <w:t>10.3402/jev.v2i0.20360 (2013).</w:t>
      </w:r>
    </w:p>
    <w:p w14:paraId="7249D82A" w14:textId="53341C56" w:rsidR="00110E47" w:rsidRPr="00764B47" w:rsidRDefault="00110E47" w:rsidP="00574221">
      <w:pPr>
        <w:pStyle w:val="Bibliography"/>
        <w:rPr>
          <w:color w:val="000000" w:themeColor="text1"/>
        </w:rPr>
      </w:pPr>
      <w:r w:rsidRPr="00764B47">
        <w:rPr>
          <w:color w:val="000000" w:themeColor="text1"/>
        </w:rPr>
        <w:t>13.</w:t>
      </w:r>
      <w:r w:rsidRPr="00764B47">
        <w:rPr>
          <w:color w:val="000000" w:themeColor="text1"/>
        </w:rPr>
        <w:tab/>
        <w:t xml:space="preserve">Shah, M. D., Bergeron, A. L., Dong, J.-F. &amp; López, J. A. Flow cytometric measurement of microparticles: Pitfalls and protocol modifications. </w:t>
      </w:r>
      <w:r w:rsidRPr="00764B47">
        <w:rPr>
          <w:i/>
          <w:iCs/>
          <w:color w:val="000000" w:themeColor="text1"/>
        </w:rPr>
        <w:t>Platelets</w:t>
      </w:r>
      <w:r w:rsidRPr="00764B47">
        <w:rPr>
          <w:color w:val="000000" w:themeColor="text1"/>
        </w:rPr>
        <w:t xml:space="preserve"> </w:t>
      </w:r>
      <w:r w:rsidRPr="00764B47">
        <w:rPr>
          <w:b/>
          <w:bCs/>
          <w:color w:val="000000" w:themeColor="text1"/>
        </w:rPr>
        <w:t>19</w:t>
      </w:r>
      <w:r w:rsidRPr="00764B47">
        <w:rPr>
          <w:color w:val="000000" w:themeColor="text1"/>
        </w:rPr>
        <w:t xml:space="preserve"> (5), 365–372, </w:t>
      </w:r>
      <w:r w:rsidR="00F2637E">
        <w:rPr>
          <w:color w:val="000000" w:themeColor="text1"/>
        </w:rPr>
        <w:t xml:space="preserve">doi: </w:t>
      </w:r>
      <w:r w:rsidRPr="00764B47">
        <w:rPr>
          <w:color w:val="000000" w:themeColor="text1"/>
        </w:rPr>
        <w:t>10.1080/09537100802054107 (2008).</w:t>
      </w:r>
    </w:p>
    <w:p w14:paraId="15F6BFCB" w14:textId="112FE08B" w:rsidR="00110E47" w:rsidRPr="00764B47" w:rsidRDefault="00110E47" w:rsidP="00574221">
      <w:pPr>
        <w:pStyle w:val="Bibliography"/>
        <w:rPr>
          <w:color w:val="000000" w:themeColor="text1"/>
        </w:rPr>
      </w:pPr>
      <w:r w:rsidRPr="00764B47">
        <w:rPr>
          <w:color w:val="000000" w:themeColor="text1"/>
        </w:rPr>
        <w:t>14.</w:t>
      </w:r>
      <w:r w:rsidRPr="00764B47">
        <w:rPr>
          <w:color w:val="000000" w:themeColor="text1"/>
        </w:rPr>
        <w:tab/>
        <w:t xml:space="preserve">Dey-Hazra, E., Hertel, B., </w:t>
      </w:r>
      <w:r w:rsidRPr="00764B47">
        <w:rPr>
          <w:i/>
          <w:iCs/>
          <w:color w:val="000000" w:themeColor="text1"/>
        </w:rPr>
        <w:t>et al.</w:t>
      </w:r>
      <w:r w:rsidRPr="00764B47">
        <w:rPr>
          <w:color w:val="000000" w:themeColor="text1"/>
        </w:rPr>
        <w:t xml:space="preserve"> Detection of circulating microparticles by flow cytometry: influence of centrifugation, filtration of buffer, and freezing. </w:t>
      </w:r>
      <w:r w:rsidRPr="00764B47">
        <w:rPr>
          <w:i/>
          <w:iCs/>
          <w:color w:val="000000" w:themeColor="text1"/>
        </w:rPr>
        <w:t>Vascular Health and Risk Management</w:t>
      </w:r>
      <w:r w:rsidRPr="00764B47">
        <w:rPr>
          <w:color w:val="000000" w:themeColor="text1"/>
        </w:rPr>
        <w:t xml:space="preserve"> </w:t>
      </w:r>
      <w:r w:rsidRPr="00764B47">
        <w:rPr>
          <w:b/>
          <w:bCs/>
          <w:color w:val="000000" w:themeColor="text1"/>
        </w:rPr>
        <w:t>6</w:t>
      </w:r>
      <w:r w:rsidRPr="00764B47">
        <w:rPr>
          <w:color w:val="000000" w:themeColor="text1"/>
        </w:rPr>
        <w:t xml:space="preserve">, 1125–1133, </w:t>
      </w:r>
      <w:r w:rsidR="00F2637E">
        <w:rPr>
          <w:color w:val="000000" w:themeColor="text1"/>
        </w:rPr>
        <w:t xml:space="preserve">doi: </w:t>
      </w:r>
      <w:r w:rsidRPr="00764B47">
        <w:rPr>
          <w:color w:val="000000" w:themeColor="text1"/>
        </w:rPr>
        <w:t>10.2147/VHRM.S13236 (2010).</w:t>
      </w:r>
    </w:p>
    <w:p w14:paraId="36287DE0" w14:textId="74C5EB0A" w:rsidR="00110E47" w:rsidRPr="00764B47" w:rsidRDefault="00110E47" w:rsidP="00574221">
      <w:pPr>
        <w:pStyle w:val="Bibliography"/>
        <w:rPr>
          <w:color w:val="000000" w:themeColor="text1"/>
        </w:rPr>
      </w:pPr>
      <w:r w:rsidRPr="00764B47">
        <w:rPr>
          <w:color w:val="000000" w:themeColor="text1"/>
        </w:rPr>
        <w:t>15.</w:t>
      </w:r>
      <w:r w:rsidRPr="00764B47">
        <w:rPr>
          <w:color w:val="000000" w:themeColor="text1"/>
        </w:rPr>
        <w:tab/>
        <w:t xml:space="preserve">Lacroix, R., Judicone, C., </w:t>
      </w:r>
      <w:r w:rsidRPr="00764B47">
        <w:rPr>
          <w:i/>
          <w:iCs/>
          <w:color w:val="000000" w:themeColor="text1"/>
        </w:rPr>
        <w:t>et al.</w:t>
      </w:r>
      <w:r w:rsidRPr="00764B47">
        <w:rPr>
          <w:color w:val="000000" w:themeColor="text1"/>
        </w:rPr>
        <w:t xml:space="preserve"> Standardization of pre-analytical variables in plasma microparticle determination: results of the International Society on Thrombosis and Haemostasis SSC Collaborative workshop. </w:t>
      </w:r>
      <w:r w:rsidRPr="00764B47">
        <w:rPr>
          <w:i/>
          <w:iCs/>
          <w:color w:val="000000" w:themeColor="text1"/>
        </w:rPr>
        <w:t>Journal of Thrombosis and Haemostasis</w:t>
      </w:r>
      <w:r w:rsidRPr="00764B47">
        <w:rPr>
          <w:color w:val="000000" w:themeColor="text1"/>
        </w:rPr>
        <w:t xml:space="preserve"> </w:t>
      </w:r>
      <w:r w:rsidRPr="00764B47">
        <w:rPr>
          <w:b/>
          <w:bCs/>
          <w:color w:val="000000" w:themeColor="text1"/>
        </w:rPr>
        <w:t>11</w:t>
      </w:r>
      <w:r w:rsidRPr="00764B47">
        <w:rPr>
          <w:color w:val="000000" w:themeColor="text1"/>
        </w:rPr>
        <w:t xml:space="preserve"> (6), 1190–1193, </w:t>
      </w:r>
      <w:r w:rsidR="00F2637E">
        <w:rPr>
          <w:color w:val="000000" w:themeColor="text1"/>
        </w:rPr>
        <w:t xml:space="preserve">doi: </w:t>
      </w:r>
      <w:r w:rsidRPr="00764B47">
        <w:rPr>
          <w:color w:val="000000" w:themeColor="text1"/>
        </w:rPr>
        <w:t>10.1111/jth.12207 (2013).</w:t>
      </w:r>
    </w:p>
    <w:p w14:paraId="4A71DDE1" w14:textId="67D6E7D3" w:rsidR="00110E47" w:rsidRPr="00764B47" w:rsidRDefault="00110E47" w:rsidP="00574221">
      <w:pPr>
        <w:pStyle w:val="Bibliography"/>
        <w:rPr>
          <w:color w:val="000000" w:themeColor="text1"/>
        </w:rPr>
      </w:pPr>
      <w:r w:rsidRPr="00764B47">
        <w:rPr>
          <w:color w:val="000000" w:themeColor="text1"/>
        </w:rPr>
        <w:t>16.</w:t>
      </w:r>
      <w:r w:rsidRPr="00764B47">
        <w:rPr>
          <w:color w:val="000000" w:themeColor="text1"/>
        </w:rPr>
        <w:tab/>
        <w:t xml:space="preserve">Mullier, F., Bailly, N., Chatelain, C., Chatelain, B. &amp; Dogné, J.-M. Pre-analytical issues in the measurement of circulating microparticles: current recommendations and pending questions. </w:t>
      </w:r>
      <w:r w:rsidRPr="00764B47">
        <w:rPr>
          <w:i/>
          <w:iCs/>
          <w:color w:val="000000" w:themeColor="text1"/>
        </w:rPr>
        <w:t>Journal of Thrombosis and Haemostasis</w:t>
      </w:r>
      <w:r w:rsidRPr="00764B47">
        <w:rPr>
          <w:color w:val="000000" w:themeColor="text1"/>
        </w:rPr>
        <w:t xml:space="preserve"> </w:t>
      </w:r>
      <w:r w:rsidRPr="00764B47">
        <w:rPr>
          <w:b/>
          <w:bCs/>
          <w:color w:val="000000" w:themeColor="text1"/>
        </w:rPr>
        <w:t>11</w:t>
      </w:r>
      <w:r w:rsidRPr="00764B47">
        <w:rPr>
          <w:color w:val="000000" w:themeColor="text1"/>
        </w:rPr>
        <w:t xml:space="preserve"> (4), 693–696, </w:t>
      </w:r>
      <w:r w:rsidR="00F2637E">
        <w:rPr>
          <w:color w:val="000000" w:themeColor="text1"/>
        </w:rPr>
        <w:t xml:space="preserve">doi: </w:t>
      </w:r>
      <w:r w:rsidRPr="00764B47">
        <w:rPr>
          <w:color w:val="000000" w:themeColor="text1"/>
        </w:rPr>
        <w:t>10.1111/jth.12171 (2013).</w:t>
      </w:r>
    </w:p>
    <w:p w14:paraId="0D59E2F9" w14:textId="10A7EA95" w:rsidR="00110E47" w:rsidRPr="00655DF3" w:rsidRDefault="00110E47" w:rsidP="00655DF3">
      <w:pPr>
        <w:pStyle w:val="Bibliography"/>
        <w:rPr>
          <w:color w:val="000000" w:themeColor="text1"/>
        </w:rPr>
      </w:pPr>
      <w:r w:rsidRPr="00764B47">
        <w:rPr>
          <w:color w:val="000000" w:themeColor="text1"/>
        </w:rPr>
        <w:t>17.</w:t>
      </w:r>
      <w:r w:rsidRPr="00764B47">
        <w:rPr>
          <w:color w:val="000000" w:themeColor="text1"/>
        </w:rPr>
        <w:tab/>
      </w:r>
      <w:r w:rsidRPr="00655DF3">
        <w:rPr>
          <w:color w:val="000000" w:themeColor="text1"/>
        </w:rPr>
        <w:t>Peramo</w:t>
      </w:r>
      <w:r w:rsidR="00F2637E" w:rsidRPr="00655DF3">
        <w:rPr>
          <w:color w:val="000000" w:themeColor="text1"/>
        </w:rPr>
        <w:t xml:space="preserve"> P. </w:t>
      </w:r>
      <w:r w:rsidRPr="00655DF3">
        <w:rPr>
          <w:color w:val="000000" w:themeColor="text1"/>
        </w:rPr>
        <w:t xml:space="preserve">et al. Physical Characterization of Mouse Deep Vein Thrombosis Derived Microparticles by Differential Filtration with Nanopore Filters. </w:t>
      </w:r>
      <w:r w:rsidR="00F2637E" w:rsidRPr="00655DF3">
        <w:rPr>
          <w:i/>
          <w:color w:val="000000" w:themeColor="text1"/>
        </w:rPr>
        <w:t>Membranes</w:t>
      </w:r>
      <w:r w:rsidR="00F2637E" w:rsidRPr="00655DF3">
        <w:rPr>
          <w:color w:val="000000" w:themeColor="text1"/>
        </w:rPr>
        <w:t xml:space="preserve">. </w:t>
      </w:r>
      <w:r w:rsidR="00F2637E" w:rsidRPr="00655DF3">
        <w:rPr>
          <w:b/>
          <w:color w:val="000000" w:themeColor="text1"/>
        </w:rPr>
        <w:t>2</w:t>
      </w:r>
      <w:r w:rsidR="00F2637E" w:rsidRPr="00655DF3">
        <w:rPr>
          <w:color w:val="000000" w:themeColor="text1"/>
        </w:rPr>
        <w:t xml:space="preserve"> (1), 1-15 (2012).</w:t>
      </w:r>
    </w:p>
    <w:p w14:paraId="4C6522F4" w14:textId="2A30DCFA" w:rsidR="00110E47" w:rsidRPr="00655DF3" w:rsidRDefault="00110E47" w:rsidP="00655DF3">
      <w:pPr>
        <w:pStyle w:val="Bibliography"/>
        <w:rPr>
          <w:color w:val="000000" w:themeColor="text1"/>
        </w:rPr>
      </w:pPr>
      <w:r w:rsidRPr="00764B47">
        <w:rPr>
          <w:color w:val="000000" w:themeColor="text1"/>
        </w:rPr>
        <w:t>18.</w:t>
      </w:r>
      <w:r w:rsidRPr="00764B47">
        <w:rPr>
          <w:color w:val="000000" w:themeColor="text1"/>
        </w:rPr>
        <w:tab/>
      </w:r>
      <w:r w:rsidRPr="00655DF3">
        <w:rPr>
          <w:color w:val="000000" w:themeColor="text1"/>
        </w:rPr>
        <w:t xml:space="preserve">Tilley, R. E., Holscher, T., Belani, R., Nieva, J. &amp; Mackman, N. Tissue Factor Activity is Increased in a Combined Platelet and Microparticle Sample from Cancer Patients. </w:t>
      </w:r>
      <w:r w:rsidRPr="00655DF3">
        <w:rPr>
          <w:i/>
          <w:color w:val="000000" w:themeColor="text1"/>
        </w:rPr>
        <w:t xml:space="preserve">Thrombosis </w:t>
      </w:r>
      <w:r w:rsidRPr="00764B47">
        <w:rPr>
          <w:i/>
          <w:iCs/>
          <w:color w:val="000000" w:themeColor="text1"/>
        </w:rPr>
        <w:t>research</w:t>
      </w:r>
      <w:r w:rsidRPr="00655DF3">
        <w:rPr>
          <w:color w:val="000000" w:themeColor="text1"/>
        </w:rPr>
        <w:t xml:space="preserve"> </w:t>
      </w:r>
      <w:r w:rsidRPr="00655DF3">
        <w:rPr>
          <w:b/>
          <w:color w:val="000000" w:themeColor="text1"/>
        </w:rPr>
        <w:t>122</w:t>
      </w:r>
      <w:r w:rsidRPr="00655DF3">
        <w:rPr>
          <w:color w:val="000000" w:themeColor="text1"/>
        </w:rPr>
        <w:t xml:space="preserve"> (5), 604–609, </w:t>
      </w:r>
      <w:r w:rsidR="00F2637E" w:rsidRPr="00655DF3">
        <w:rPr>
          <w:color w:val="000000" w:themeColor="text1"/>
        </w:rPr>
        <w:t xml:space="preserve">doi: </w:t>
      </w:r>
      <w:r w:rsidRPr="00655DF3">
        <w:rPr>
          <w:color w:val="000000" w:themeColor="text1"/>
        </w:rPr>
        <w:t>10.1016/j.thromres.2007.12.023 (2008).</w:t>
      </w:r>
    </w:p>
    <w:p w14:paraId="5EFAC2D4" w14:textId="4E8442F0" w:rsidR="00110E47" w:rsidRPr="00655DF3" w:rsidRDefault="00110E47" w:rsidP="00655DF3">
      <w:pPr>
        <w:pStyle w:val="Bibliography"/>
        <w:rPr>
          <w:color w:val="000000" w:themeColor="text1"/>
        </w:rPr>
      </w:pPr>
      <w:r w:rsidRPr="00764B47">
        <w:rPr>
          <w:color w:val="000000" w:themeColor="text1"/>
        </w:rPr>
        <w:t>19.</w:t>
      </w:r>
      <w:r w:rsidRPr="00764B47">
        <w:rPr>
          <w:color w:val="000000" w:themeColor="text1"/>
        </w:rPr>
        <w:tab/>
      </w:r>
      <w:r w:rsidRPr="00655DF3">
        <w:rPr>
          <w:color w:val="000000" w:themeColor="text1"/>
        </w:rPr>
        <w:t>Rood, I. M</w:t>
      </w:r>
      <w:r w:rsidRPr="00764B47">
        <w:rPr>
          <w:color w:val="000000" w:themeColor="text1"/>
        </w:rPr>
        <w:t>., Deegens, J. K. J.,</w:t>
      </w:r>
      <w:r w:rsidRPr="00655DF3">
        <w:rPr>
          <w:color w:val="000000" w:themeColor="text1"/>
        </w:rPr>
        <w:t xml:space="preserve"> </w:t>
      </w:r>
      <w:r w:rsidRPr="00655DF3">
        <w:rPr>
          <w:i/>
          <w:color w:val="000000" w:themeColor="text1"/>
        </w:rPr>
        <w:t>et al.</w:t>
      </w:r>
      <w:r w:rsidRPr="00655DF3">
        <w:rPr>
          <w:color w:val="000000" w:themeColor="text1"/>
        </w:rPr>
        <w:t xml:space="preserve"> Comparison of three methods for isolation of urinary microvesicles to identify biomarkers of nephrotic syndrome. </w:t>
      </w:r>
      <w:r w:rsidRPr="00655DF3">
        <w:rPr>
          <w:i/>
          <w:color w:val="000000" w:themeColor="text1"/>
        </w:rPr>
        <w:t xml:space="preserve">Kidney </w:t>
      </w:r>
      <w:r w:rsidRPr="00764B47">
        <w:rPr>
          <w:i/>
          <w:iCs/>
          <w:color w:val="000000" w:themeColor="text1"/>
        </w:rPr>
        <w:t>international</w:t>
      </w:r>
      <w:r w:rsidRPr="00655DF3">
        <w:rPr>
          <w:color w:val="000000" w:themeColor="text1"/>
        </w:rPr>
        <w:t xml:space="preserve"> </w:t>
      </w:r>
      <w:r w:rsidRPr="00655DF3">
        <w:rPr>
          <w:b/>
          <w:color w:val="000000" w:themeColor="text1"/>
        </w:rPr>
        <w:t>78</w:t>
      </w:r>
      <w:r w:rsidRPr="00655DF3">
        <w:rPr>
          <w:color w:val="000000" w:themeColor="text1"/>
        </w:rPr>
        <w:t xml:space="preserve"> (8), 810–816, </w:t>
      </w:r>
      <w:r w:rsidR="00F2637E" w:rsidRPr="00655DF3">
        <w:rPr>
          <w:color w:val="000000" w:themeColor="text1"/>
        </w:rPr>
        <w:t xml:space="preserve">doi: </w:t>
      </w:r>
      <w:r w:rsidRPr="00655DF3">
        <w:rPr>
          <w:color w:val="000000" w:themeColor="text1"/>
        </w:rPr>
        <w:t>10.1038/ki.2010.262 (2010).</w:t>
      </w:r>
    </w:p>
    <w:p w14:paraId="55113733" w14:textId="4E84A8F7" w:rsidR="00110E47" w:rsidRPr="00655DF3" w:rsidRDefault="00110E47" w:rsidP="00655DF3">
      <w:pPr>
        <w:pStyle w:val="Bibliography"/>
        <w:rPr>
          <w:color w:val="000000" w:themeColor="text1"/>
        </w:rPr>
      </w:pPr>
      <w:r w:rsidRPr="00764B47">
        <w:rPr>
          <w:color w:val="000000" w:themeColor="text1"/>
        </w:rPr>
        <w:t>20.</w:t>
      </w:r>
      <w:r w:rsidRPr="00764B47">
        <w:rPr>
          <w:color w:val="000000" w:themeColor="text1"/>
        </w:rPr>
        <w:tab/>
      </w:r>
      <w:r w:rsidRPr="00655DF3">
        <w:rPr>
          <w:color w:val="000000" w:themeColor="text1"/>
        </w:rPr>
        <w:t>Van der Pol, E</w:t>
      </w:r>
      <w:r w:rsidRPr="00764B47">
        <w:rPr>
          <w:color w:val="000000" w:themeColor="text1"/>
        </w:rPr>
        <w:t>., Hoekstra, A. G., Sturk, A., Otto, C., van Leeuwen, T. G. &amp; Nieuwland, R</w:t>
      </w:r>
      <w:r w:rsidRPr="00655DF3">
        <w:rPr>
          <w:color w:val="000000" w:themeColor="text1"/>
        </w:rPr>
        <w:t xml:space="preserve">. Optical and non-optical methods for detection and characterization of microparticles and exosomes. </w:t>
      </w:r>
      <w:r w:rsidRPr="00655DF3">
        <w:rPr>
          <w:i/>
          <w:color w:val="000000" w:themeColor="text1"/>
        </w:rPr>
        <w:t xml:space="preserve">Journal </w:t>
      </w:r>
      <w:r w:rsidRPr="00764B47">
        <w:rPr>
          <w:i/>
          <w:iCs/>
          <w:color w:val="000000" w:themeColor="text1"/>
        </w:rPr>
        <w:t>of</w:t>
      </w:r>
      <w:r w:rsidRPr="00655DF3">
        <w:rPr>
          <w:i/>
          <w:color w:val="000000" w:themeColor="text1"/>
        </w:rPr>
        <w:t xml:space="preserve"> </w:t>
      </w:r>
      <w:r w:rsidR="00F2637E" w:rsidRPr="00655DF3">
        <w:rPr>
          <w:i/>
          <w:color w:val="000000" w:themeColor="text1"/>
        </w:rPr>
        <w:t>Thrombosis And Hae</w:t>
      </w:r>
      <w:r w:rsidRPr="00655DF3">
        <w:rPr>
          <w:i/>
          <w:color w:val="000000" w:themeColor="text1"/>
        </w:rPr>
        <w:t>mostasis: JTH</w:t>
      </w:r>
      <w:r w:rsidRPr="00655DF3">
        <w:rPr>
          <w:color w:val="000000" w:themeColor="text1"/>
        </w:rPr>
        <w:t xml:space="preserve"> </w:t>
      </w:r>
      <w:r w:rsidRPr="00655DF3">
        <w:rPr>
          <w:b/>
          <w:color w:val="000000" w:themeColor="text1"/>
        </w:rPr>
        <w:t>8</w:t>
      </w:r>
      <w:r w:rsidRPr="00655DF3">
        <w:rPr>
          <w:color w:val="000000" w:themeColor="text1"/>
        </w:rPr>
        <w:t xml:space="preserve"> (12), 2596–2607, </w:t>
      </w:r>
      <w:r w:rsidR="00F2637E" w:rsidRPr="00655DF3">
        <w:rPr>
          <w:color w:val="000000" w:themeColor="text1"/>
        </w:rPr>
        <w:t xml:space="preserve">doi: </w:t>
      </w:r>
      <w:r w:rsidRPr="00655DF3">
        <w:rPr>
          <w:color w:val="000000" w:themeColor="text1"/>
        </w:rPr>
        <w:t>10.1111/j.1538-7836.2010.04074.x (2010).</w:t>
      </w:r>
    </w:p>
    <w:p w14:paraId="107F86DB" w14:textId="0AD392DE" w:rsidR="00110E47" w:rsidRPr="00655DF3" w:rsidRDefault="00110E47" w:rsidP="00655DF3">
      <w:pPr>
        <w:pStyle w:val="Bibliography"/>
        <w:rPr>
          <w:color w:val="000000" w:themeColor="text1"/>
        </w:rPr>
      </w:pPr>
      <w:r w:rsidRPr="00764B47">
        <w:rPr>
          <w:color w:val="000000" w:themeColor="text1"/>
        </w:rPr>
        <w:t>21.</w:t>
      </w:r>
      <w:r w:rsidRPr="00764B47">
        <w:rPr>
          <w:color w:val="000000" w:themeColor="text1"/>
        </w:rPr>
        <w:tab/>
      </w:r>
      <w:r w:rsidRPr="00655DF3">
        <w:rPr>
          <w:color w:val="000000" w:themeColor="text1"/>
        </w:rPr>
        <w:t>György, B</w:t>
      </w:r>
      <w:r w:rsidRPr="00764B47">
        <w:rPr>
          <w:color w:val="000000" w:themeColor="text1"/>
        </w:rPr>
        <w:t>., Szabó, T. G.,</w:t>
      </w:r>
      <w:r w:rsidRPr="00655DF3">
        <w:rPr>
          <w:color w:val="000000" w:themeColor="text1"/>
        </w:rPr>
        <w:t xml:space="preserve"> </w:t>
      </w:r>
      <w:r w:rsidRPr="00655DF3">
        <w:rPr>
          <w:i/>
          <w:color w:val="000000" w:themeColor="text1"/>
        </w:rPr>
        <w:t>et al.</w:t>
      </w:r>
      <w:r w:rsidRPr="00655DF3">
        <w:rPr>
          <w:color w:val="000000" w:themeColor="text1"/>
        </w:rPr>
        <w:t xml:space="preserve"> Membrane vesicles, current state-of-the-art: emerging role of extracellular vesicles. </w:t>
      </w:r>
      <w:r w:rsidRPr="00655DF3">
        <w:rPr>
          <w:i/>
          <w:color w:val="000000" w:themeColor="text1"/>
        </w:rPr>
        <w:t>Cellular and Molecular Life Sciences</w:t>
      </w:r>
      <w:r w:rsidRPr="00655DF3">
        <w:rPr>
          <w:color w:val="000000" w:themeColor="text1"/>
        </w:rPr>
        <w:t xml:space="preserve"> </w:t>
      </w:r>
      <w:r w:rsidRPr="00655DF3">
        <w:rPr>
          <w:b/>
          <w:color w:val="000000" w:themeColor="text1"/>
        </w:rPr>
        <w:t>68</w:t>
      </w:r>
      <w:r w:rsidRPr="00655DF3">
        <w:rPr>
          <w:color w:val="000000" w:themeColor="text1"/>
        </w:rPr>
        <w:t xml:space="preserve"> (16), 2667–2688, </w:t>
      </w:r>
      <w:r w:rsidR="00F2637E" w:rsidRPr="00655DF3">
        <w:rPr>
          <w:color w:val="000000" w:themeColor="text1"/>
        </w:rPr>
        <w:t xml:space="preserve">doi: </w:t>
      </w:r>
      <w:r w:rsidRPr="00655DF3">
        <w:rPr>
          <w:color w:val="000000" w:themeColor="text1"/>
        </w:rPr>
        <w:t>10.1007/s00018-011-0689-3 (2011).</w:t>
      </w:r>
    </w:p>
    <w:p w14:paraId="0765458C" w14:textId="4388DACC" w:rsidR="00110E47" w:rsidRPr="00655DF3" w:rsidRDefault="00110E47" w:rsidP="00655DF3">
      <w:pPr>
        <w:pStyle w:val="Bibliography"/>
        <w:rPr>
          <w:color w:val="000000" w:themeColor="text1"/>
        </w:rPr>
      </w:pPr>
      <w:r w:rsidRPr="00764B47">
        <w:rPr>
          <w:color w:val="000000" w:themeColor="text1"/>
        </w:rPr>
        <w:t>22.</w:t>
      </w:r>
      <w:r w:rsidRPr="00764B47">
        <w:rPr>
          <w:color w:val="000000" w:themeColor="text1"/>
        </w:rPr>
        <w:tab/>
      </w:r>
      <w:r w:rsidRPr="00655DF3">
        <w:rPr>
          <w:color w:val="000000" w:themeColor="text1"/>
        </w:rPr>
        <w:t>Miguet, L</w:t>
      </w:r>
      <w:r w:rsidRPr="00764B47">
        <w:rPr>
          <w:color w:val="000000" w:themeColor="text1"/>
        </w:rPr>
        <w:t>., Béchade, G.,</w:t>
      </w:r>
      <w:r w:rsidRPr="00655DF3">
        <w:rPr>
          <w:color w:val="000000" w:themeColor="text1"/>
        </w:rPr>
        <w:t xml:space="preserve"> </w:t>
      </w:r>
      <w:r w:rsidRPr="00655DF3">
        <w:rPr>
          <w:i/>
          <w:color w:val="000000" w:themeColor="text1"/>
        </w:rPr>
        <w:t>et al.</w:t>
      </w:r>
      <w:r w:rsidRPr="00655DF3">
        <w:rPr>
          <w:color w:val="000000" w:themeColor="text1"/>
        </w:rPr>
        <w:t xml:space="preserve"> Proteomic Analysis of Malignant B-Cell Derived Microparticles Reveals CD148 as a Potentially Useful Antigenic Biomarker for Mantle Cell Lymphoma Diagnosis. </w:t>
      </w:r>
      <w:r w:rsidRPr="00655DF3">
        <w:rPr>
          <w:i/>
          <w:color w:val="000000" w:themeColor="text1"/>
        </w:rPr>
        <w:t>Journal of Proteome Research</w:t>
      </w:r>
      <w:r w:rsidRPr="00655DF3">
        <w:rPr>
          <w:color w:val="000000" w:themeColor="text1"/>
        </w:rPr>
        <w:t xml:space="preserve"> </w:t>
      </w:r>
      <w:r w:rsidRPr="00655DF3">
        <w:rPr>
          <w:b/>
          <w:color w:val="000000" w:themeColor="text1"/>
        </w:rPr>
        <w:t>8</w:t>
      </w:r>
      <w:r w:rsidRPr="00655DF3">
        <w:rPr>
          <w:color w:val="000000" w:themeColor="text1"/>
        </w:rPr>
        <w:t xml:space="preserve"> (7), 3346–3354, </w:t>
      </w:r>
      <w:r w:rsidR="00F2637E" w:rsidRPr="00655DF3">
        <w:rPr>
          <w:color w:val="000000" w:themeColor="text1"/>
        </w:rPr>
        <w:t xml:space="preserve">doi: </w:t>
      </w:r>
      <w:r w:rsidRPr="00655DF3">
        <w:rPr>
          <w:color w:val="000000" w:themeColor="text1"/>
        </w:rPr>
        <w:t>10.1021/pr801102c (2009).</w:t>
      </w:r>
    </w:p>
    <w:p w14:paraId="5329B1FF" w14:textId="64EF102A" w:rsidR="00110E47" w:rsidRPr="00655DF3" w:rsidRDefault="00110E47" w:rsidP="00655DF3">
      <w:pPr>
        <w:pStyle w:val="Bibliography"/>
        <w:rPr>
          <w:color w:val="000000" w:themeColor="text1"/>
        </w:rPr>
      </w:pPr>
      <w:r w:rsidRPr="00764B47">
        <w:rPr>
          <w:color w:val="000000" w:themeColor="text1"/>
        </w:rPr>
        <w:t>23.</w:t>
      </w:r>
      <w:r w:rsidRPr="00764B47">
        <w:rPr>
          <w:color w:val="000000" w:themeColor="text1"/>
        </w:rPr>
        <w:tab/>
      </w:r>
      <w:r w:rsidRPr="00655DF3">
        <w:rPr>
          <w:color w:val="000000" w:themeColor="text1"/>
        </w:rPr>
        <w:t xml:space="preserve">Smalley, D. M., Root, K. E., Cho, H., Ross, M. M. &amp; Ley, K. Proteomic discovery of 21 proteins expressed in human plasma-derived but not platelet-derived microparticles. </w:t>
      </w:r>
      <w:r w:rsidRPr="00655DF3">
        <w:rPr>
          <w:i/>
          <w:color w:val="000000" w:themeColor="text1"/>
        </w:rPr>
        <w:t xml:space="preserve">Thrombosis and </w:t>
      </w:r>
      <w:r w:rsidR="00F2637E" w:rsidRPr="00655DF3">
        <w:rPr>
          <w:i/>
          <w:color w:val="000000" w:themeColor="text1"/>
        </w:rPr>
        <w:t>Haemostasis</w:t>
      </w:r>
      <w:r w:rsidR="00F2637E" w:rsidRPr="00655DF3">
        <w:rPr>
          <w:color w:val="000000" w:themeColor="text1"/>
        </w:rPr>
        <w:t xml:space="preserve"> </w:t>
      </w:r>
      <w:r w:rsidRPr="00655DF3">
        <w:rPr>
          <w:b/>
          <w:color w:val="000000" w:themeColor="text1"/>
        </w:rPr>
        <w:t>97</w:t>
      </w:r>
      <w:r w:rsidRPr="00655DF3">
        <w:rPr>
          <w:color w:val="000000" w:themeColor="text1"/>
        </w:rPr>
        <w:t xml:space="preserve"> (1), 67–80 (2007).</w:t>
      </w:r>
    </w:p>
    <w:p w14:paraId="019E6EF0" w14:textId="75284766" w:rsidR="00110E47" w:rsidRPr="00655DF3" w:rsidRDefault="00110E47" w:rsidP="00655DF3">
      <w:pPr>
        <w:pStyle w:val="Bibliography"/>
        <w:rPr>
          <w:color w:val="000000" w:themeColor="text1"/>
        </w:rPr>
      </w:pPr>
      <w:r w:rsidRPr="00764B47">
        <w:rPr>
          <w:color w:val="000000" w:themeColor="text1"/>
        </w:rPr>
        <w:t>24.</w:t>
      </w:r>
      <w:r w:rsidRPr="00764B47">
        <w:rPr>
          <w:color w:val="000000" w:themeColor="text1"/>
        </w:rPr>
        <w:tab/>
      </w:r>
      <w:r w:rsidRPr="00655DF3">
        <w:rPr>
          <w:color w:val="000000" w:themeColor="text1"/>
        </w:rPr>
        <w:t xml:space="preserve">Lacroix, R., Robert, S., Poncelet, P. &amp; Dignat-George, F. Overcoming Limitations of Microparticle Measurement by Flow Cytometry. </w:t>
      </w:r>
      <w:r w:rsidRPr="00655DF3">
        <w:rPr>
          <w:i/>
          <w:color w:val="000000" w:themeColor="text1"/>
        </w:rPr>
        <w:t>Seminars in Thrombosis and Hemostasis</w:t>
      </w:r>
      <w:r w:rsidRPr="00655DF3">
        <w:rPr>
          <w:color w:val="000000" w:themeColor="text1"/>
        </w:rPr>
        <w:t xml:space="preserve"> </w:t>
      </w:r>
      <w:r w:rsidRPr="00655DF3">
        <w:rPr>
          <w:b/>
          <w:color w:val="000000" w:themeColor="text1"/>
        </w:rPr>
        <w:t>36</w:t>
      </w:r>
      <w:r w:rsidRPr="00655DF3">
        <w:rPr>
          <w:color w:val="000000" w:themeColor="text1"/>
        </w:rPr>
        <w:t xml:space="preserve"> (08), 807–818, </w:t>
      </w:r>
      <w:r w:rsidR="00F2637E" w:rsidRPr="00655DF3">
        <w:rPr>
          <w:color w:val="000000" w:themeColor="text1"/>
        </w:rPr>
        <w:t xml:space="preserve">doi: </w:t>
      </w:r>
      <w:r w:rsidRPr="00655DF3">
        <w:rPr>
          <w:color w:val="000000" w:themeColor="text1"/>
        </w:rPr>
        <w:t>10.1055/s-0030-1267034 (2010).</w:t>
      </w:r>
    </w:p>
    <w:p w14:paraId="3612A4DC" w14:textId="5DE32FCB" w:rsidR="00110E47" w:rsidRPr="00655DF3" w:rsidRDefault="00110E47" w:rsidP="00655DF3">
      <w:pPr>
        <w:pStyle w:val="Bibliography"/>
        <w:rPr>
          <w:color w:val="000000" w:themeColor="text1"/>
        </w:rPr>
      </w:pPr>
      <w:r w:rsidRPr="00764B47">
        <w:rPr>
          <w:color w:val="000000" w:themeColor="text1"/>
        </w:rPr>
        <w:t>25.</w:t>
      </w:r>
      <w:r w:rsidRPr="00764B47">
        <w:rPr>
          <w:color w:val="000000" w:themeColor="text1"/>
        </w:rPr>
        <w:tab/>
      </w:r>
      <w:r w:rsidRPr="00655DF3">
        <w:rPr>
          <w:color w:val="000000" w:themeColor="text1"/>
        </w:rPr>
        <w:t>Mobarrez, F</w:t>
      </w:r>
      <w:r w:rsidRPr="00764B47">
        <w:rPr>
          <w:color w:val="000000" w:themeColor="text1"/>
        </w:rPr>
        <w:t>., Antovic, J.,</w:t>
      </w:r>
      <w:r w:rsidRPr="00655DF3">
        <w:rPr>
          <w:color w:val="000000" w:themeColor="text1"/>
        </w:rPr>
        <w:t xml:space="preserve"> </w:t>
      </w:r>
      <w:r w:rsidRPr="00655DF3">
        <w:rPr>
          <w:i/>
          <w:color w:val="000000" w:themeColor="text1"/>
        </w:rPr>
        <w:t>et al.</w:t>
      </w:r>
      <w:r w:rsidRPr="00655DF3">
        <w:rPr>
          <w:color w:val="000000" w:themeColor="text1"/>
        </w:rPr>
        <w:t xml:space="preserve"> A multicolor flow cytometric assay for measurement of platelet-derived microparticles. </w:t>
      </w:r>
      <w:r w:rsidRPr="00655DF3">
        <w:rPr>
          <w:i/>
          <w:color w:val="000000" w:themeColor="text1"/>
        </w:rPr>
        <w:t xml:space="preserve">Thrombosis </w:t>
      </w:r>
      <w:r w:rsidR="00F2637E" w:rsidRPr="00655DF3">
        <w:rPr>
          <w:i/>
          <w:color w:val="000000" w:themeColor="text1"/>
        </w:rPr>
        <w:t>Research</w:t>
      </w:r>
      <w:r w:rsidR="00F2637E" w:rsidRPr="00655DF3">
        <w:rPr>
          <w:color w:val="000000" w:themeColor="text1"/>
        </w:rPr>
        <w:t xml:space="preserve"> </w:t>
      </w:r>
      <w:r w:rsidRPr="00655DF3">
        <w:rPr>
          <w:b/>
          <w:color w:val="000000" w:themeColor="text1"/>
        </w:rPr>
        <w:t>125</w:t>
      </w:r>
      <w:r w:rsidRPr="00655DF3">
        <w:rPr>
          <w:color w:val="000000" w:themeColor="text1"/>
        </w:rPr>
        <w:t xml:space="preserve"> (3), e110–116, </w:t>
      </w:r>
      <w:r w:rsidR="00F2637E" w:rsidRPr="00655DF3">
        <w:rPr>
          <w:color w:val="000000" w:themeColor="text1"/>
        </w:rPr>
        <w:t xml:space="preserve">doi: </w:t>
      </w:r>
      <w:r w:rsidRPr="00655DF3">
        <w:rPr>
          <w:color w:val="000000" w:themeColor="text1"/>
        </w:rPr>
        <w:lastRenderedPageBreak/>
        <w:t>10.1016/j.thromres.2009.10.006 (2010).</w:t>
      </w:r>
    </w:p>
    <w:p w14:paraId="044B6431" w14:textId="2C36A126" w:rsidR="00110E47" w:rsidRPr="00655DF3" w:rsidRDefault="00110E47" w:rsidP="00655DF3">
      <w:pPr>
        <w:pStyle w:val="Bibliography"/>
        <w:rPr>
          <w:color w:val="000000" w:themeColor="text1"/>
        </w:rPr>
      </w:pPr>
      <w:r w:rsidRPr="00764B47">
        <w:rPr>
          <w:color w:val="000000" w:themeColor="text1"/>
        </w:rPr>
        <w:t>26.</w:t>
      </w:r>
      <w:r w:rsidRPr="00764B47">
        <w:rPr>
          <w:color w:val="000000" w:themeColor="text1"/>
        </w:rPr>
        <w:tab/>
      </w:r>
      <w:r w:rsidRPr="00655DF3">
        <w:rPr>
          <w:color w:val="000000" w:themeColor="text1"/>
        </w:rPr>
        <w:t xml:space="preserve">Van der Pol, E., van Gemert, M. J. C., Sturk, A., Nieuwland, R. &amp; van Leeuwen, T. G. Single vs. swarm detection of microparticles and exosomes by flow cytometry. </w:t>
      </w:r>
      <w:r w:rsidRPr="00655DF3">
        <w:rPr>
          <w:i/>
          <w:color w:val="000000" w:themeColor="text1"/>
        </w:rPr>
        <w:t xml:space="preserve">Journal </w:t>
      </w:r>
      <w:r w:rsidRPr="00764B47">
        <w:rPr>
          <w:i/>
          <w:iCs/>
          <w:color w:val="000000" w:themeColor="text1"/>
        </w:rPr>
        <w:t>of</w:t>
      </w:r>
      <w:r w:rsidRPr="00655DF3">
        <w:rPr>
          <w:i/>
          <w:color w:val="000000" w:themeColor="text1"/>
        </w:rPr>
        <w:t xml:space="preserve"> </w:t>
      </w:r>
      <w:r w:rsidR="00F2637E" w:rsidRPr="00655DF3">
        <w:rPr>
          <w:i/>
          <w:color w:val="000000" w:themeColor="text1"/>
        </w:rPr>
        <w:t>Thrombosis And Haemosta</w:t>
      </w:r>
      <w:r w:rsidRPr="00655DF3">
        <w:rPr>
          <w:i/>
          <w:color w:val="000000" w:themeColor="text1"/>
        </w:rPr>
        <w:t>sis: JTH</w:t>
      </w:r>
      <w:r w:rsidRPr="00655DF3">
        <w:rPr>
          <w:color w:val="000000" w:themeColor="text1"/>
        </w:rPr>
        <w:t xml:space="preserve"> </w:t>
      </w:r>
      <w:r w:rsidRPr="00655DF3">
        <w:rPr>
          <w:b/>
          <w:color w:val="000000" w:themeColor="text1"/>
        </w:rPr>
        <w:t>10</w:t>
      </w:r>
      <w:r w:rsidRPr="00655DF3">
        <w:rPr>
          <w:color w:val="000000" w:themeColor="text1"/>
        </w:rPr>
        <w:t xml:space="preserve"> (5), 919–930, </w:t>
      </w:r>
      <w:r w:rsidR="00F2637E" w:rsidRPr="00655DF3">
        <w:rPr>
          <w:color w:val="000000" w:themeColor="text1"/>
        </w:rPr>
        <w:t xml:space="preserve">doi: </w:t>
      </w:r>
      <w:r w:rsidRPr="00655DF3">
        <w:rPr>
          <w:color w:val="000000" w:themeColor="text1"/>
        </w:rPr>
        <w:t>10.1111/j.1538-7836.2012.04683.x (2012).</w:t>
      </w:r>
    </w:p>
    <w:p w14:paraId="5B4F69B1" w14:textId="2523CB8B" w:rsidR="00110E47" w:rsidRPr="00655DF3" w:rsidRDefault="00110E47" w:rsidP="00655DF3">
      <w:pPr>
        <w:pStyle w:val="Bibliography"/>
        <w:rPr>
          <w:color w:val="000000" w:themeColor="text1"/>
        </w:rPr>
      </w:pPr>
      <w:r w:rsidRPr="00764B47">
        <w:rPr>
          <w:color w:val="000000" w:themeColor="text1"/>
        </w:rPr>
        <w:t>27.</w:t>
      </w:r>
      <w:r w:rsidRPr="00764B47">
        <w:rPr>
          <w:color w:val="000000" w:themeColor="text1"/>
        </w:rPr>
        <w:tab/>
      </w:r>
      <w:r w:rsidRPr="00655DF3">
        <w:rPr>
          <w:color w:val="000000" w:themeColor="text1"/>
        </w:rPr>
        <w:t>György, B</w:t>
      </w:r>
      <w:r w:rsidRPr="00764B47">
        <w:rPr>
          <w:color w:val="000000" w:themeColor="text1"/>
        </w:rPr>
        <w:t>., Szabó, T. G.,</w:t>
      </w:r>
      <w:r w:rsidRPr="00655DF3">
        <w:rPr>
          <w:color w:val="000000" w:themeColor="text1"/>
        </w:rPr>
        <w:t xml:space="preserve"> </w:t>
      </w:r>
      <w:r w:rsidRPr="00655DF3">
        <w:rPr>
          <w:i/>
          <w:color w:val="000000" w:themeColor="text1"/>
        </w:rPr>
        <w:t>et al.</w:t>
      </w:r>
      <w:r w:rsidRPr="00655DF3">
        <w:rPr>
          <w:color w:val="000000" w:themeColor="text1"/>
        </w:rPr>
        <w:t xml:space="preserve"> Improved Flow Cytometric Assessment Reveals Distinct Microvesicle (Cell-Derived Microparticle) Signatures in Joint Diseases. </w:t>
      </w:r>
      <w:r w:rsidRPr="00655DF3">
        <w:rPr>
          <w:i/>
          <w:color w:val="000000" w:themeColor="text1"/>
        </w:rPr>
        <w:t>PLoS ONE</w:t>
      </w:r>
      <w:r w:rsidRPr="00655DF3">
        <w:rPr>
          <w:color w:val="000000" w:themeColor="text1"/>
        </w:rPr>
        <w:t xml:space="preserve"> </w:t>
      </w:r>
      <w:r w:rsidRPr="00655DF3">
        <w:rPr>
          <w:b/>
          <w:color w:val="000000" w:themeColor="text1"/>
        </w:rPr>
        <w:t>7</w:t>
      </w:r>
      <w:r w:rsidRPr="00655DF3">
        <w:rPr>
          <w:color w:val="000000" w:themeColor="text1"/>
        </w:rPr>
        <w:t xml:space="preserve"> (11), e49726, </w:t>
      </w:r>
      <w:r w:rsidR="00F2637E" w:rsidRPr="00655DF3">
        <w:rPr>
          <w:color w:val="000000" w:themeColor="text1"/>
        </w:rPr>
        <w:t xml:space="preserve">doi: </w:t>
      </w:r>
      <w:r w:rsidRPr="00655DF3">
        <w:rPr>
          <w:color w:val="000000" w:themeColor="text1"/>
        </w:rPr>
        <w:t>10.1371/journal.pone.0049726 (2012).</w:t>
      </w:r>
    </w:p>
    <w:p w14:paraId="1096867E" w14:textId="6C31E5CD" w:rsidR="00110E47" w:rsidRPr="00655DF3" w:rsidRDefault="00110E47" w:rsidP="00655DF3">
      <w:pPr>
        <w:pStyle w:val="Bibliography"/>
        <w:rPr>
          <w:color w:val="000000" w:themeColor="text1"/>
        </w:rPr>
      </w:pPr>
      <w:r w:rsidRPr="00764B47">
        <w:rPr>
          <w:color w:val="000000" w:themeColor="text1"/>
        </w:rPr>
        <w:t>28.</w:t>
      </w:r>
      <w:r w:rsidRPr="00764B47">
        <w:rPr>
          <w:color w:val="000000" w:themeColor="text1"/>
        </w:rPr>
        <w:tab/>
      </w:r>
      <w:r w:rsidRPr="00655DF3">
        <w:rPr>
          <w:color w:val="000000" w:themeColor="text1"/>
        </w:rPr>
        <w:t>György, B</w:t>
      </w:r>
      <w:r w:rsidRPr="00764B47">
        <w:rPr>
          <w:color w:val="000000" w:themeColor="text1"/>
        </w:rPr>
        <w:t>., Módos, K.,</w:t>
      </w:r>
      <w:r w:rsidRPr="00655DF3">
        <w:rPr>
          <w:color w:val="000000" w:themeColor="text1"/>
        </w:rPr>
        <w:t xml:space="preserve"> </w:t>
      </w:r>
      <w:r w:rsidRPr="00655DF3">
        <w:rPr>
          <w:i/>
          <w:color w:val="000000" w:themeColor="text1"/>
        </w:rPr>
        <w:t>et al.</w:t>
      </w:r>
      <w:r w:rsidRPr="00655DF3">
        <w:rPr>
          <w:color w:val="000000" w:themeColor="text1"/>
        </w:rPr>
        <w:t xml:space="preserve"> Detection and isolation of cell-derived microparticles are compromised by protein complexes resulting from shared biophysical parameters. </w:t>
      </w:r>
      <w:r w:rsidRPr="00655DF3">
        <w:rPr>
          <w:i/>
          <w:color w:val="000000" w:themeColor="text1"/>
        </w:rPr>
        <w:t>Blood</w:t>
      </w:r>
      <w:r w:rsidRPr="00655DF3">
        <w:rPr>
          <w:color w:val="000000" w:themeColor="text1"/>
        </w:rPr>
        <w:t xml:space="preserve"> </w:t>
      </w:r>
      <w:r w:rsidRPr="00655DF3">
        <w:rPr>
          <w:b/>
          <w:color w:val="000000" w:themeColor="text1"/>
        </w:rPr>
        <w:t>117</w:t>
      </w:r>
      <w:r w:rsidRPr="00655DF3">
        <w:rPr>
          <w:color w:val="000000" w:themeColor="text1"/>
        </w:rPr>
        <w:t xml:space="preserve"> (4), e39–e48, </w:t>
      </w:r>
      <w:r w:rsidR="00F2637E" w:rsidRPr="00655DF3">
        <w:rPr>
          <w:color w:val="000000" w:themeColor="text1"/>
        </w:rPr>
        <w:t xml:space="preserve">doi: </w:t>
      </w:r>
      <w:r w:rsidRPr="00655DF3">
        <w:rPr>
          <w:color w:val="000000" w:themeColor="text1"/>
        </w:rPr>
        <w:t>10.1182/blood-2010-09-307595 (2011).</w:t>
      </w:r>
    </w:p>
    <w:p w14:paraId="79B2456B" w14:textId="3D1BC6F5" w:rsidR="00110E47" w:rsidRPr="00655DF3" w:rsidRDefault="00110E47" w:rsidP="00655DF3">
      <w:pPr>
        <w:pStyle w:val="Bibliography"/>
        <w:rPr>
          <w:color w:val="000000" w:themeColor="text1"/>
        </w:rPr>
      </w:pPr>
      <w:r w:rsidRPr="00764B47">
        <w:rPr>
          <w:color w:val="000000" w:themeColor="text1"/>
        </w:rPr>
        <w:t>29.</w:t>
      </w:r>
      <w:r w:rsidRPr="00764B47">
        <w:rPr>
          <w:color w:val="000000" w:themeColor="text1"/>
        </w:rPr>
        <w:tab/>
      </w:r>
      <w:r w:rsidRPr="00655DF3">
        <w:rPr>
          <w:color w:val="000000" w:themeColor="text1"/>
        </w:rPr>
        <w:t xml:space="preserve">György, B., Pasztoi, M. &amp; Buzas, E. I. Response: systematic use of Triton lysis as a control for microvesicle labeling. </w:t>
      </w:r>
      <w:r w:rsidRPr="00655DF3">
        <w:rPr>
          <w:i/>
          <w:color w:val="000000" w:themeColor="text1"/>
        </w:rPr>
        <w:t>Blood</w:t>
      </w:r>
      <w:r w:rsidRPr="00655DF3">
        <w:rPr>
          <w:color w:val="000000" w:themeColor="text1"/>
        </w:rPr>
        <w:t xml:space="preserve"> </w:t>
      </w:r>
      <w:r w:rsidRPr="00655DF3">
        <w:rPr>
          <w:b/>
          <w:color w:val="000000" w:themeColor="text1"/>
        </w:rPr>
        <w:t>119</w:t>
      </w:r>
      <w:r w:rsidRPr="00655DF3">
        <w:rPr>
          <w:color w:val="000000" w:themeColor="text1"/>
        </w:rPr>
        <w:t xml:space="preserve"> (9), 2175–2176, </w:t>
      </w:r>
      <w:r w:rsidR="00F2637E" w:rsidRPr="00655DF3">
        <w:rPr>
          <w:color w:val="000000" w:themeColor="text1"/>
        </w:rPr>
        <w:t xml:space="preserve">doi: </w:t>
      </w:r>
      <w:r w:rsidRPr="00655DF3">
        <w:rPr>
          <w:color w:val="000000" w:themeColor="text1"/>
        </w:rPr>
        <w:t>10.1182/blood-2012-01-401091 (2012).</w:t>
      </w:r>
    </w:p>
    <w:p w14:paraId="471E1C2C" w14:textId="0601C8BF" w:rsidR="00110E47" w:rsidRPr="00655DF3" w:rsidRDefault="00110E47" w:rsidP="00655DF3">
      <w:pPr>
        <w:pStyle w:val="Bibliography"/>
        <w:rPr>
          <w:color w:val="000000" w:themeColor="text1"/>
        </w:rPr>
      </w:pPr>
      <w:r w:rsidRPr="00764B47">
        <w:rPr>
          <w:color w:val="000000" w:themeColor="text1"/>
        </w:rPr>
        <w:t>30.</w:t>
      </w:r>
      <w:r w:rsidRPr="00764B47">
        <w:rPr>
          <w:color w:val="000000" w:themeColor="text1"/>
        </w:rPr>
        <w:tab/>
      </w:r>
      <w:r w:rsidRPr="00655DF3">
        <w:rPr>
          <w:color w:val="000000" w:themeColor="text1"/>
        </w:rPr>
        <w:t xml:space="preserve">Trummer, A., De Rop, C., Tiede, A., Ganser, A. &amp; Eisert, R. Isotype controls in phenotyping and quantification of microparticles: a major source of error and how to evade it. </w:t>
      </w:r>
      <w:r w:rsidRPr="00655DF3">
        <w:rPr>
          <w:i/>
          <w:color w:val="000000" w:themeColor="text1"/>
        </w:rPr>
        <w:t xml:space="preserve">Thrombosis </w:t>
      </w:r>
      <w:r w:rsidR="00F2637E" w:rsidRPr="00655DF3">
        <w:rPr>
          <w:i/>
          <w:color w:val="000000" w:themeColor="text1"/>
        </w:rPr>
        <w:t>Research</w:t>
      </w:r>
      <w:r w:rsidR="00F2637E" w:rsidRPr="00655DF3">
        <w:rPr>
          <w:color w:val="000000" w:themeColor="text1"/>
        </w:rPr>
        <w:t xml:space="preserve"> </w:t>
      </w:r>
      <w:r w:rsidRPr="00655DF3">
        <w:rPr>
          <w:b/>
          <w:color w:val="000000" w:themeColor="text1"/>
        </w:rPr>
        <w:t>122</w:t>
      </w:r>
      <w:r w:rsidRPr="00655DF3">
        <w:rPr>
          <w:color w:val="000000" w:themeColor="text1"/>
        </w:rPr>
        <w:t xml:space="preserve"> (5), 691–700, </w:t>
      </w:r>
      <w:r w:rsidR="00F2637E" w:rsidRPr="00655DF3">
        <w:rPr>
          <w:color w:val="000000" w:themeColor="text1"/>
        </w:rPr>
        <w:t xml:space="preserve">doi: </w:t>
      </w:r>
      <w:r w:rsidRPr="00655DF3">
        <w:rPr>
          <w:color w:val="000000" w:themeColor="text1"/>
        </w:rPr>
        <w:t>10.1016/j.thromres.2008.01.005 (2008).</w:t>
      </w:r>
    </w:p>
    <w:p w14:paraId="692B9907" w14:textId="52F4490D" w:rsidR="00110E47" w:rsidRPr="00655DF3" w:rsidRDefault="00110E47" w:rsidP="00655DF3">
      <w:pPr>
        <w:pStyle w:val="Bibliography"/>
        <w:rPr>
          <w:color w:val="000000" w:themeColor="text1"/>
        </w:rPr>
      </w:pPr>
      <w:r w:rsidRPr="00764B47">
        <w:rPr>
          <w:color w:val="000000" w:themeColor="text1"/>
        </w:rPr>
        <w:t>31.</w:t>
      </w:r>
      <w:r w:rsidRPr="00764B47">
        <w:rPr>
          <w:color w:val="000000" w:themeColor="text1"/>
        </w:rPr>
        <w:tab/>
      </w:r>
      <w:r w:rsidRPr="00655DF3">
        <w:rPr>
          <w:color w:val="000000" w:themeColor="text1"/>
        </w:rPr>
        <w:t>Shet, A. S</w:t>
      </w:r>
      <w:r w:rsidRPr="00764B47">
        <w:rPr>
          <w:color w:val="000000" w:themeColor="text1"/>
        </w:rPr>
        <w:t>., Aras, O.,</w:t>
      </w:r>
      <w:r w:rsidRPr="00655DF3">
        <w:rPr>
          <w:color w:val="000000" w:themeColor="text1"/>
        </w:rPr>
        <w:t xml:space="preserve"> </w:t>
      </w:r>
      <w:r w:rsidRPr="00655DF3">
        <w:rPr>
          <w:i/>
          <w:color w:val="000000" w:themeColor="text1"/>
        </w:rPr>
        <w:t>et al.</w:t>
      </w:r>
      <w:r w:rsidRPr="00655DF3">
        <w:rPr>
          <w:color w:val="000000" w:themeColor="text1"/>
        </w:rPr>
        <w:t xml:space="preserve"> Sickle blood contains tissue factor–positive microparticles derived from endothelial cells and monocytes. </w:t>
      </w:r>
      <w:r w:rsidRPr="00655DF3">
        <w:rPr>
          <w:i/>
          <w:color w:val="000000" w:themeColor="text1"/>
        </w:rPr>
        <w:t>Blood</w:t>
      </w:r>
      <w:r w:rsidRPr="00655DF3">
        <w:rPr>
          <w:color w:val="000000" w:themeColor="text1"/>
        </w:rPr>
        <w:t xml:space="preserve"> </w:t>
      </w:r>
      <w:r w:rsidRPr="00655DF3">
        <w:rPr>
          <w:b/>
          <w:color w:val="000000" w:themeColor="text1"/>
        </w:rPr>
        <w:t>102</w:t>
      </w:r>
      <w:r w:rsidRPr="00655DF3">
        <w:rPr>
          <w:color w:val="000000" w:themeColor="text1"/>
        </w:rPr>
        <w:t xml:space="preserve"> (7), 2678–2683, </w:t>
      </w:r>
      <w:r w:rsidR="00F2637E" w:rsidRPr="00655DF3">
        <w:rPr>
          <w:color w:val="000000" w:themeColor="text1"/>
        </w:rPr>
        <w:t xml:space="preserve">doi: </w:t>
      </w:r>
      <w:r w:rsidRPr="00655DF3">
        <w:rPr>
          <w:color w:val="000000" w:themeColor="text1"/>
        </w:rPr>
        <w:t>10.1182/blood-2003-03-0693 (2003).</w:t>
      </w:r>
    </w:p>
    <w:p w14:paraId="489A819A" w14:textId="3B55329B" w:rsidR="00110E47" w:rsidRPr="00655DF3" w:rsidRDefault="00110E47" w:rsidP="00655DF3">
      <w:pPr>
        <w:pStyle w:val="Bibliography"/>
        <w:rPr>
          <w:color w:val="000000" w:themeColor="text1"/>
        </w:rPr>
      </w:pPr>
      <w:r w:rsidRPr="00764B47">
        <w:rPr>
          <w:color w:val="000000" w:themeColor="text1"/>
        </w:rPr>
        <w:t>32.</w:t>
      </w:r>
      <w:r w:rsidRPr="00764B47">
        <w:rPr>
          <w:color w:val="000000" w:themeColor="text1"/>
        </w:rPr>
        <w:tab/>
      </w:r>
      <w:r w:rsidRPr="00655DF3">
        <w:rPr>
          <w:color w:val="000000" w:themeColor="text1"/>
        </w:rPr>
        <w:t xml:space="preserve">Connor, D. E., Exner, T., Ma, D. D. F. &amp; Joseph, J. E. The majority of circulating platelet-derived microparticles fail to bind annexin V, lack phospholipid-dependent procoagulant activity and demonstrate greater expression of glycoprotein Ib. </w:t>
      </w:r>
      <w:r w:rsidRPr="00655DF3">
        <w:rPr>
          <w:i/>
          <w:color w:val="000000" w:themeColor="text1"/>
        </w:rPr>
        <w:t xml:space="preserve">Thrombosis and </w:t>
      </w:r>
      <w:r w:rsidR="00F2637E" w:rsidRPr="00655DF3">
        <w:rPr>
          <w:i/>
          <w:color w:val="000000" w:themeColor="text1"/>
        </w:rPr>
        <w:t>Haemostasis</w:t>
      </w:r>
      <w:r w:rsidR="00F2637E" w:rsidRPr="00655DF3">
        <w:rPr>
          <w:color w:val="000000" w:themeColor="text1"/>
        </w:rPr>
        <w:t xml:space="preserve"> </w:t>
      </w:r>
      <w:r w:rsidRPr="00655DF3">
        <w:rPr>
          <w:b/>
          <w:color w:val="000000" w:themeColor="text1"/>
        </w:rPr>
        <w:t>103</w:t>
      </w:r>
      <w:r w:rsidRPr="00655DF3">
        <w:rPr>
          <w:color w:val="000000" w:themeColor="text1"/>
        </w:rPr>
        <w:t xml:space="preserve"> (5), 1044–1052, </w:t>
      </w:r>
      <w:r w:rsidR="00F2637E" w:rsidRPr="00655DF3">
        <w:rPr>
          <w:color w:val="000000" w:themeColor="text1"/>
        </w:rPr>
        <w:t xml:space="preserve">doi: </w:t>
      </w:r>
      <w:r w:rsidRPr="00655DF3">
        <w:rPr>
          <w:color w:val="000000" w:themeColor="text1"/>
        </w:rPr>
        <w:t>10.1160/TH09-09-0644 (2010).</w:t>
      </w:r>
    </w:p>
    <w:p w14:paraId="6A6AC589" w14:textId="661E7812" w:rsidR="00110E47" w:rsidRPr="00655DF3" w:rsidRDefault="00110E47" w:rsidP="00655DF3">
      <w:pPr>
        <w:pStyle w:val="Bibliography"/>
        <w:rPr>
          <w:color w:val="000000" w:themeColor="text1"/>
        </w:rPr>
      </w:pPr>
      <w:r w:rsidRPr="00764B47">
        <w:rPr>
          <w:color w:val="000000" w:themeColor="text1"/>
        </w:rPr>
        <w:t>33.</w:t>
      </w:r>
      <w:r w:rsidRPr="00764B47">
        <w:rPr>
          <w:color w:val="000000" w:themeColor="text1"/>
        </w:rPr>
        <w:tab/>
      </w:r>
      <w:r w:rsidRPr="00655DF3">
        <w:rPr>
          <w:color w:val="000000" w:themeColor="text1"/>
        </w:rPr>
        <w:t>Nolte-’t Hoen, E. N. M</w:t>
      </w:r>
      <w:r w:rsidRPr="00764B47">
        <w:rPr>
          <w:color w:val="000000" w:themeColor="text1"/>
        </w:rPr>
        <w:t>., van der Vlist, E. J.,</w:t>
      </w:r>
      <w:r w:rsidRPr="00655DF3">
        <w:rPr>
          <w:color w:val="000000" w:themeColor="text1"/>
        </w:rPr>
        <w:t xml:space="preserve"> </w:t>
      </w:r>
      <w:r w:rsidRPr="00655DF3">
        <w:rPr>
          <w:i/>
          <w:color w:val="000000" w:themeColor="text1"/>
        </w:rPr>
        <w:t>et al.</w:t>
      </w:r>
      <w:r w:rsidRPr="00655DF3">
        <w:rPr>
          <w:color w:val="000000" w:themeColor="text1"/>
        </w:rPr>
        <w:t xml:space="preserve"> Quantitative and qualitative flow cytometric analysis of nanosized cell-derived membrane vesicles. </w:t>
      </w:r>
      <w:r w:rsidRPr="00655DF3">
        <w:rPr>
          <w:i/>
          <w:color w:val="000000" w:themeColor="text1"/>
        </w:rPr>
        <w:t xml:space="preserve">Nanomedicine: </w:t>
      </w:r>
      <w:r w:rsidR="00F2637E" w:rsidRPr="00655DF3">
        <w:rPr>
          <w:i/>
          <w:color w:val="000000" w:themeColor="text1"/>
        </w:rPr>
        <w:t>Nanotechnology, Biology, And Medici</w:t>
      </w:r>
      <w:r w:rsidRPr="00655DF3">
        <w:rPr>
          <w:i/>
          <w:color w:val="000000" w:themeColor="text1"/>
        </w:rPr>
        <w:t>ne</w:t>
      </w:r>
      <w:r w:rsidRPr="00655DF3">
        <w:rPr>
          <w:color w:val="000000" w:themeColor="text1"/>
        </w:rPr>
        <w:t xml:space="preserve"> </w:t>
      </w:r>
      <w:r w:rsidRPr="00655DF3">
        <w:rPr>
          <w:b/>
          <w:color w:val="000000" w:themeColor="text1"/>
        </w:rPr>
        <w:t>8</w:t>
      </w:r>
      <w:r w:rsidRPr="00655DF3">
        <w:rPr>
          <w:color w:val="000000" w:themeColor="text1"/>
        </w:rPr>
        <w:t xml:space="preserve"> (5), 712–720, </w:t>
      </w:r>
      <w:r w:rsidR="00F2637E" w:rsidRPr="00655DF3">
        <w:rPr>
          <w:color w:val="000000" w:themeColor="text1"/>
        </w:rPr>
        <w:t xml:space="preserve">doi: </w:t>
      </w:r>
      <w:r w:rsidRPr="00655DF3">
        <w:rPr>
          <w:color w:val="000000" w:themeColor="text1"/>
        </w:rPr>
        <w:t>10.1016/j.nano.2011.09.006 (2012).</w:t>
      </w:r>
    </w:p>
    <w:p w14:paraId="1D291BBF" w14:textId="224C29BA" w:rsidR="00110E47" w:rsidRPr="00655DF3" w:rsidRDefault="00110E47" w:rsidP="00655DF3">
      <w:pPr>
        <w:pStyle w:val="Bibliography"/>
        <w:rPr>
          <w:color w:val="000000" w:themeColor="text1"/>
        </w:rPr>
      </w:pPr>
      <w:r w:rsidRPr="00764B47">
        <w:rPr>
          <w:color w:val="000000" w:themeColor="text1"/>
        </w:rPr>
        <w:t>34.</w:t>
      </w:r>
      <w:r w:rsidRPr="00764B47">
        <w:rPr>
          <w:color w:val="000000" w:themeColor="text1"/>
        </w:rPr>
        <w:tab/>
      </w:r>
      <w:r w:rsidRPr="00655DF3">
        <w:rPr>
          <w:color w:val="000000" w:themeColor="text1"/>
        </w:rPr>
        <w:t xml:space="preserve">Van der Vlist, E. J., Nolte-’t Hoen, E. N. M., Stoorvogel, W., Arkesteijn, G. J. A. &amp; Wauben, M. H. M. Fluorescent labeling of nano-sized vesicles released by cells and subsequent quantitative and qualitative analysis by high-resolution flow cytometry. </w:t>
      </w:r>
      <w:r w:rsidRPr="00655DF3">
        <w:rPr>
          <w:i/>
          <w:color w:val="000000" w:themeColor="text1"/>
        </w:rPr>
        <w:t>Nature</w:t>
      </w:r>
      <w:r w:rsidR="00F2637E" w:rsidRPr="00655DF3">
        <w:rPr>
          <w:i/>
          <w:color w:val="000000" w:themeColor="text1"/>
        </w:rPr>
        <w:t xml:space="preserve"> P</w:t>
      </w:r>
      <w:r w:rsidRPr="00655DF3">
        <w:rPr>
          <w:i/>
          <w:color w:val="000000" w:themeColor="text1"/>
        </w:rPr>
        <w:t>rotocols</w:t>
      </w:r>
      <w:r w:rsidRPr="00655DF3">
        <w:rPr>
          <w:color w:val="000000" w:themeColor="text1"/>
        </w:rPr>
        <w:t xml:space="preserve"> </w:t>
      </w:r>
      <w:r w:rsidRPr="00655DF3">
        <w:rPr>
          <w:b/>
          <w:color w:val="000000" w:themeColor="text1"/>
        </w:rPr>
        <w:t>7</w:t>
      </w:r>
      <w:r w:rsidRPr="00655DF3">
        <w:rPr>
          <w:color w:val="000000" w:themeColor="text1"/>
        </w:rPr>
        <w:t xml:space="preserve"> (7), 1311–1326, </w:t>
      </w:r>
      <w:r w:rsidR="00F2637E" w:rsidRPr="00655DF3">
        <w:rPr>
          <w:color w:val="000000" w:themeColor="text1"/>
        </w:rPr>
        <w:t xml:space="preserve">doi: </w:t>
      </w:r>
      <w:r w:rsidRPr="00655DF3">
        <w:rPr>
          <w:color w:val="000000" w:themeColor="text1"/>
        </w:rPr>
        <w:t>10.1038/nprot.2012.065 (2012).</w:t>
      </w:r>
    </w:p>
    <w:p w14:paraId="4D1A3558" w14:textId="01C8C1AA" w:rsidR="00110E47" w:rsidRPr="00764B47" w:rsidRDefault="00110E47" w:rsidP="00574221">
      <w:pPr>
        <w:pStyle w:val="Bibliography"/>
        <w:rPr>
          <w:color w:val="000000" w:themeColor="text1"/>
        </w:rPr>
      </w:pPr>
      <w:r w:rsidRPr="00764B47">
        <w:rPr>
          <w:color w:val="000000" w:themeColor="text1"/>
        </w:rPr>
        <w:t>35.</w:t>
      </w:r>
      <w:r w:rsidRPr="00764B47">
        <w:rPr>
          <w:color w:val="000000" w:themeColor="text1"/>
        </w:rPr>
        <w:tab/>
        <w:t xml:space="preserve">Orozco, A. F. &amp; Lewis, D. E. Flow cytometric analysis of circulating microparticles in plasma. </w:t>
      </w:r>
      <w:r w:rsidRPr="00764B47">
        <w:rPr>
          <w:i/>
          <w:iCs/>
          <w:color w:val="000000" w:themeColor="text1"/>
        </w:rPr>
        <w:t>Cytometry Part A</w:t>
      </w:r>
      <w:r w:rsidRPr="00764B47">
        <w:rPr>
          <w:color w:val="000000" w:themeColor="text1"/>
        </w:rPr>
        <w:t xml:space="preserve"> </w:t>
      </w:r>
      <w:r w:rsidRPr="00764B47">
        <w:rPr>
          <w:b/>
          <w:bCs/>
          <w:color w:val="000000" w:themeColor="text1"/>
        </w:rPr>
        <w:t>77A</w:t>
      </w:r>
      <w:r w:rsidRPr="00764B47">
        <w:rPr>
          <w:color w:val="000000" w:themeColor="text1"/>
        </w:rPr>
        <w:t xml:space="preserve"> (6), 502–514, </w:t>
      </w:r>
      <w:r w:rsidR="00F2637E">
        <w:rPr>
          <w:color w:val="000000" w:themeColor="text1"/>
        </w:rPr>
        <w:t xml:space="preserve">doi: </w:t>
      </w:r>
      <w:r w:rsidRPr="00764B47">
        <w:rPr>
          <w:color w:val="000000" w:themeColor="text1"/>
        </w:rPr>
        <w:t>10.1002/cyto.a.20886 (2010).</w:t>
      </w:r>
    </w:p>
    <w:p w14:paraId="212CA7A6" w14:textId="0F0D5B80" w:rsidR="009F3887" w:rsidRPr="00655DF3" w:rsidRDefault="000A7562" w:rsidP="00655DF3">
      <w:pPr>
        <w:pStyle w:val="Bibliography"/>
        <w:rPr>
          <w:color w:val="000000" w:themeColor="text1"/>
        </w:rPr>
      </w:pPr>
      <w:r w:rsidRPr="00655DF3">
        <w:rPr>
          <w:color w:val="000000" w:themeColor="text1"/>
        </w:rPr>
        <w:fldChar w:fldCharType="end"/>
      </w:r>
    </w:p>
    <w:sectPr w:rsidR="009F3887" w:rsidRPr="00655DF3" w:rsidSect="00655DF3">
      <w:headerReference w:type="default" r:id="rId15"/>
      <w:footerReference w:type="default" r:id="rId16"/>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8CB48" w14:textId="77777777" w:rsidR="00E86ABB" w:rsidRDefault="00E86ABB" w:rsidP="00621C4E">
      <w:r>
        <w:separator/>
      </w:r>
    </w:p>
  </w:endnote>
  <w:endnote w:type="continuationSeparator" w:id="0">
    <w:p w14:paraId="3875A072" w14:textId="77777777" w:rsidR="00E86ABB" w:rsidRDefault="00E86ABB" w:rsidP="00621C4E">
      <w:r>
        <w:continuationSeparator/>
      </w:r>
    </w:p>
  </w:endnote>
  <w:endnote w:type="continuationNotice" w:id="1">
    <w:p w14:paraId="727D9BB0" w14:textId="77777777" w:rsidR="00E86ABB" w:rsidRDefault="00E86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3A96" w14:textId="77777777" w:rsidR="00764B47" w:rsidRDefault="00764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3BFDF" w14:textId="77777777" w:rsidR="00E86ABB" w:rsidRDefault="00E86ABB" w:rsidP="00621C4E">
      <w:r>
        <w:separator/>
      </w:r>
    </w:p>
  </w:footnote>
  <w:footnote w:type="continuationSeparator" w:id="0">
    <w:p w14:paraId="2D58E490" w14:textId="77777777" w:rsidR="00E86ABB" w:rsidRDefault="00E86ABB" w:rsidP="00621C4E">
      <w:r>
        <w:continuationSeparator/>
      </w:r>
    </w:p>
  </w:footnote>
  <w:footnote w:type="continuationNotice" w:id="1">
    <w:p w14:paraId="68165A36" w14:textId="77777777" w:rsidR="00E86ABB" w:rsidRDefault="00E86A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764B47" w:rsidRPr="006F06E4" w:rsidRDefault="00764B4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55E5"/>
    <w:multiLevelType w:val="hybridMultilevel"/>
    <w:tmpl w:val="7ADCC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D6D1D"/>
    <w:multiLevelType w:val="multilevel"/>
    <w:tmpl w:val="5880B9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BC525FA"/>
    <w:multiLevelType w:val="hybridMultilevel"/>
    <w:tmpl w:val="219A7EEA"/>
    <w:lvl w:ilvl="0" w:tplc="C8C605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97F55"/>
    <w:multiLevelType w:val="hybridMultilevel"/>
    <w:tmpl w:val="A4689C6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522F7D"/>
    <w:multiLevelType w:val="hybridMultilevel"/>
    <w:tmpl w:val="F9D05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026"/>
    <w:rsid w:val="00001806"/>
    <w:rsid w:val="000047BB"/>
    <w:rsid w:val="0000485F"/>
    <w:rsid w:val="00005815"/>
    <w:rsid w:val="00007DBC"/>
    <w:rsid w:val="00007EA1"/>
    <w:rsid w:val="000100F0"/>
    <w:rsid w:val="00010215"/>
    <w:rsid w:val="00012FF9"/>
    <w:rsid w:val="00021434"/>
    <w:rsid w:val="00021DF3"/>
    <w:rsid w:val="00023869"/>
    <w:rsid w:val="00024598"/>
    <w:rsid w:val="00032769"/>
    <w:rsid w:val="00034710"/>
    <w:rsid w:val="00037B58"/>
    <w:rsid w:val="00042830"/>
    <w:rsid w:val="00051B73"/>
    <w:rsid w:val="00052C17"/>
    <w:rsid w:val="00057A8A"/>
    <w:rsid w:val="00060ABE"/>
    <w:rsid w:val="00061A50"/>
    <w:rsid w:val="00064104"/>
    <w:rsid w:val="00066025"/>
    <w:rsid w:val="000701D1"/>
    <w:rsid w:val="00071003"/>
    <w:rsid w:val="000713D7"/>
    <w:rsid w:val="00071840"/>
    <w:rsid w:val="00074B23"/>
    <w:rsid w:val="00080A20"/>
    <w:rsid w:val="00082796"/>
    <w:rsid w:val="00087C0A"/>
    <w:rsid w:val="00093383"/>
    <w:rsid w:val="00093BC4"/>
    <w:rsid w:val="0009647A"/>
    <w:rsid w:val="00097929"/>
    <w:rsid w:val="00097C5D"/>
    <w:rsid w:val="000A1E80"/>
    <w:rsid w:val="000A20DC"/>
    <w:rsid w:val="000A3B70"/>
    <w:rsid w:val="000A5153"/>
    <w:rsid w:val="000A7562"/>
    <w:rsid w:val="000A7A74"/>
    <w:rsid w:val="000B10AE"/>
    <w:rsid w:val="000B3050"/>
    <w:rsid w:val="000B30BF"/>
    <w:rsid w:val="000B566B"/>
    <w:rsid w:val="000B6BC8"/>
    <w:rsid w:val="000B7294"/>
    <w:rsid w:val="000B75D0"/>
    <w:rsid w:val="000C1069"/>
    <w:rsid w:val="000C1BB9"/>
    <w:rsid w:val="000C1CF8"/>
    <w:rsid w:val="000C42AC"/>
    <w:rsid w:val="000C49CF"/>
    <w:rsid w:val="000C4FB1"/>
    <w:rsid w:val="000C52E9"/>
    <w:rsid w:val="000C5CDC"/>
    <w:rsid w:val="000C6346"/>
    <w:rsid w:val="000C65DC"/>
    <w:rsid w:val="000C66F3"/>
    <w:rsid w:val="000C6900"/>
    <w:rsid w:val="000D31E8"/>
    <w:rsid w:val="000D3444"/>
    <w:rsid w:val="000D3A9D"/>
    <w:rsid w:val="000D76E4"/>
    <w:rsid w:val="000E0144"/>
    <w:rsid w:val="000E2876"/>
    <w:rsid w:val="000E3816"/>
    <w:rsid w:val="000E4F77"/>
    <w:rsid w:val="000E64BB"/>
    <w:rsid w:val="000F065F"/>
    <w:rsid w:val="000F265C"/>
    <w:rsid w:val="000F3AFA"/>
    <w:rsid w:val="000F4AD8"/>
    <w:rsid w:val="000F5712"/>
    <w:rsid w:val="000F6611"/>
    <w:rsid w:val="000F7E22"/>
    <w:rsid w:val="00101059"/>
    <w:rsid w:val="0010118B"/>
    <w:rsid w:val="00110E47"/>
    <w:rsid w:val="00112EEB"/>
    <w:rsid w:val="001140CC"/>
    <w:rsid w:val="00115408"/>
    <w:rsid w:val="00117B67"/>
    <w:rsid w:val="00120FDF"/>
    <w:rsid w:val="0012563A"/>
    <w:rsid w:val="001313A7"/>
    <w:rsid w:val="0013276F"/>
    <w:rsid w:val="00132A71"/>
    <w:rsid w:val="001354FC"/>
    <w:rsid w:val="0014294D"/>
    <w:rsid w:val="0014670E"/>
    <w:rsid w:val="00152A23"/>
    <w:rsid w:val="0015370F"/>
    <w:rsid w:val="00155D04"/>
    <w:rsid w:val="00156432"/>
    <w:rsid w:val="0015717D"/>
    <w:rsid w:val="00162CB7"/>
    <w:rsid w:val="00164287"/>
    <w:rsid w:val="00171E5B"/>
    <w:rsid w:val="00171F94"/>
    <w:rsid w:val="0017668A"/>
    <w:rsid w:val="001766FE"/>
    <w:rsid w:val="00176A0F"/>
    <w:rsid w:val="001771E7"/>
    <w:rsid w:val="001810A1"/>
    <w:rsid w:val="00181CDD"/>
    <w:rsid w:val="00186195"/>
    <w:rsid w:val="00190979"/>
    <w:rsid w:val="00191A16"/>
    <w:rsid w:val="00192006"/>
    <w:rsid w:val="00193180"/>
    <w:rsid w:val="001A08D1"/>
    <w:rsid w:val="001A6031"/>
    <w:rsid w:val="001A6AEC"/>
    <w:rsid w:val="001B1319"/>
    <w:rsid w:val="001B2E2D"/>
    <w:rsid w:val="001B574E"/>
    <w:rsid w:val="001B5CD2"/>
    <w:rsid w:val="001B6AF3"/>
    <w:rsid w:val="001C0BEE"/>
    <w:rsid w:val="001C2A98"/>
    <w:rsid w:val="001D04C6"/>
    <w:rsid w:val="001D3D7D"/>
    <w:rsid w:val="001D3FFF"/>
    <w:rsid w:val="001D625F"/>
    <w:rsid w:val="001D68C3"/>
    <w:rsid w:val="001D7576"/>
    <w:rsid w:val="001E14A0"/>
    <w:rsid w:val="001E7376"/>
    <w:rsid w:val="001F225C"/>
    <w:rsid w:val="00201CFA"/>
    <w:rsid w:val="0020220D"/>
    <w:rsid w:val="00202448"/>
    <w:rsid w:val="00202D15"/>
    <w:rsid w:val="00204B58"/>
    <w:rsid w:val="00204C34"/>
    <w:rsid w:val="00210DA4"/>
    <w:rsid w:val="00213D18"/>
    <w:rsid w:val="00214BEE"/>
    <w:rsid w:val="002205B8"/>
    <w:rsid w:val="002259E5"/>
    <w:rsid w:val="00226140"/>
    <w:rsid w:val="002274F3"/>
    <w:rsid w:val="0023094C"/>
    <w:rsid w:val="00231DF0"/>
    <w:rsid w:val="00233A45"/>
    <w:rsid w:val="00234BE3"/>
    <w:rsid w:val="00235A90"/>
    <w:rsid w:val="00241E10"/>
    <w:rsid w:val="00241E48"/>
    <w:rsid w:val="0024214E"/>
    <w:rsid w:val="00242371"/>
    <w:rsid w:val="00242623"/>
    <w:rsid w:val="002430F0"/>
    <w:rsid w:val="00244B2F"/>
    <w:rsid w:val="00245EBA"/>
    <w:rsid w:val="00247B0A"/>
    <w:rsid w:val="00250558"/>
    <w:rsid w:val="0025722E"/>
    <w:rsid w:val="00260652"/>
    <w:rsid w:val="00261F25"/>
    <w:rsid w:val="00263AD8"/>
    <w:rsid w:val="002648A9"/>
    <w:rsid w:val="0026553C"/>
    <w:rsid w:val="00267DD5"/>
    <w:rsid w:val="00270CF5"/>
    <w:rsid w:val="00274A0A"/>
    <w:rsid w:val="00277593"/>
    <w:rsid w:val="00280918"/>
    <w:rsid w:val="00282AF6"/>
    <w:rsid w:val="00287085"/>
    <w:rsid w:val="00290AF9"/>
    <w:rsid w:val="002967CF"/>
    <w:rsid w:val="002972DA"/>
    <w:rsid w:val="00297788"/>
    <w:rsid w:val="002A64A6"/>
    <w:rsid w:val="002A6FC5"/>
    <w:rsid w:val="002B2EB7"/>
    <w:rsid w:val="002C47D4"/>
    <w:rsid w:val="002D0F38"/>
    <w:rsid w:val="002D3971"/>
    <w:rsid w:val="002D4C6F"/>
    <w:rsid w:val="002D77E3"/>
    <w:rsid w:val="002E7D19"/>
    <w:rsid w:val="002F2859"/>
    <w:rsid w:val="002F34A5"/>
    <w:rsid w:val="002F6E3C"/>
    <w:rsid w:val="0030117D"/>
    <w:rsid w:val="0030120C"/>
    <w:rsid w:val="00301E3C"/>
    <w:rsid w:val="00303C87"/>
    <w:rsid w:val="0031096F"/>
    <w:rsid w:val="003120CB"/>
    <w:rsid w:val="00314C5E"/>
    <w:rsid w:val="00320153"/>
    <w:rsid w:val="00320367"/>
    <w:rsid w:val="00322871"/>
    <w:rsid w:val="0032634F"/>
    <w:rsid w:val="00326FB3"/>
    <w:rsid w:val="003316D4"/>
    <w:rsid w:val="00333822"/>
    <w:rsid w:val="00336715"/>
    <w:rsid w:val="00340DFD"/>
    <w:rsid w:val="00344520"/>
    <w:rsid w:val="0034501E"/>
    <w:rsid w:val="00350CD7"/>
    <w:rsid w:val="00360C17"/>
    <w:rsid w:val="003621C6"/>
    <w:rsid w:val="003622B8"/>
    <w:rsid w:val="00366B76"/>
    <w:rsid w:val="00373051"/>
    <w:rsid w:val="00373B8F"/>
    <w:rsid w:val="00376D95"/>
    <w:rsid w:val="00377FBB"/>
    <w:rsid w:val="0038601A"/>
    <w:rsid w:val="003907DF"/>
    <w:rsid w:val="0039527C"/>
    <w:rsid w:val="003955F4"/>
    <w:rsid w:val="00397108"/>
    <w:rsid w:val="003A16FC"/>
    <w:rsid w:val="003A18B7"/>
    <w:rsid w:val="003A4FCD"/>
    <w:rsid w:val="003A5B55"/>
    <w:rsid w:val="003B0944"/>
    <w:rsid w:val="003B1593"/>
    <w:rsid w:val="003B1C3A"/>
    <w:rsid w:val="003B4381"/>
    <w:rsid w:val="003B57C0"/>
    <w:rsid w:val="003C1043"/>
    <w:rsid w:val="003C1A30"/>
    <w:rsid w:val="003C5527"/>
    <w:rsid w:val="003C6499"/>
    <w:rsid w:val="003C6779"/>
    <w:rsid w:val="003D2998"/>
    <w:rsid w:val="003D2F0A"/>
    <w:rsid w:val="003D3891"/>
    <w:rsid w:val="003D4DC4"/>
    <w:rsid w:val="003D5A7F"/>
    <w:rsid w:val="003D760F"/>
    <w:rsid w:val="003E0F4F"/>
    <w:rsid w:val="003E18AC"/>
    <w:rsid w:val="003E210B"/>
    <w:rsid w:val="003E2A12"/>
    <w:rsid w:val="003E3384"/>
    <w:rsid w:val="003E3B72"/>
    <w:rsid w:val="003E548E"/>
    <w:rsid w:val="003E5716"/>
    <w:rsid w:val="003F78F9"/>
    <w:rsid w:val="003F7ACA"/>
    <w:rsid w:val="004027B6"/>
    <w:rsid w:val="00402A88"/>
    <w:rsid w:val="004102FC"/>
    <w:rsid w:val="0041247D"/>
    <w:rsid w:val="004148E1"/>
    <w:rsid w:val="00414CFA"/>
    <w:rsid w:val="004155D6"/>
    <w:rsid w:val="0042099A"/>
    <w:rsid w:val="00420BE9"/>
    <w:rsid w:val="0042140C"/>
    <w:rsid w:val="00423AD8"/>
    <w:rsid w:val="00424C85"/>
    <w:rsid w:val="004250E8"/>
    <w:rsid w:val="004260BD"/>
    <w:rsid w:val="0043012F"/>
    <w:rsid w:val="00430F1F"/>
    <w:rsid w:val="004326EA"/>
    <w:rsid w:val="0044456B"/>
    <w:rsid w:val="00446794"/>
    <w:rsid w:val="00447BD1"/>
    <w:rsid w:val="004507F3"/>
    <w:rsid w:val="00450AF4"/>
    <w:rsid w:val="004531E7"/>
    <w:rsid w:val="004641C6"/>
    <w:rsid w:val="00466976"/>
    <w:rsid w:val="004671C7"/>
    <w:rsid w:val="00472F4D"/>
    <w:rsid w:val="004730BF"/>
    <w:rsid w:val="00473B29"/>
    <w:rsid w:val="0047535C"/>
    <w:rsid w:val="0047620F"/>
    <w:rsid w:val="00476B09"/>
    <w:rsid w:val="00484D1F"/>
    <w:rsid w:val="00485870"/>
    <w:rsid w:val="00485FE8"/>
    <w:rsid w:val="00492EB5"/>
    <w:rsid w:val="004949B1"/>
    <w:rsid w:val="00494F77"/>
    <w:rsid w:val="00495281"/>
    <w:rsid w:val="00497721"/>
    <w:rsid w:val="004A0229"/>
    <w:rsid w:val="004A35D2"/>
    <w:rsid w:val="004B2224"/>
    <w:rsid w:val="004B2F00"/>
    <w:rsid w:val="004B6E31"/>
    <w:rsid w:val="004C1D66"/>
    <w:rsid w:val="004C31D7"/>
    <w:rsid w:val="004C4AD2"/>
    <w:rsid w:val="004D1F21"/>
    <w:rsid w:val="004D4E61"/>
    <w:rsid w:val="004D59D8"/>
    <w:rsid w:val="004D5DA1"/>
    <w:rsid w:val="004D6BED"/>
    <w:rsid w:val="004E150F"/>
    <w:rsid w:val="004E23A1"/>
    <w:rsid w:val="004E337D"/>
    <w:rsid w:val="004E3489"/>
    <w:rsid w:val="004E3AFA"/>
    <w:rsid w:val="004E746E"/>
    <w:rsid w:val="004F27B5"/>
    <w:rsid w:val="00501FD3"/>
    <w:rsid w:val="00502A0A"/>
    <w:rsid w:val="005031A1"/>
    <w:rsid w:val="005038D7"/>
    <w:rsid w:val="00506F86"/>
    <w:rsid w:val="00507C50"/>
    <w:rsid w:val="00517C3A"/>
    <w:rsid w:val="00524189"/>
    <w:rsid w:val="00527BF4"/>
    <w:rsid w:val="00527EDD"/>
    <w:rsid w:val="00533942"/>
    <w:rsid w:val="00533F7B"/>
    <w:rsid w:val="00534E0C"/>
    <w:rsid w:val="00534F6C"/>
    <w:rsid w:val="0053646D"/>
    <w:rsid w:val="00540AAD"/>
    <w:rsid w:val="00540AFD"/>
    <w:rsid w:val="00546458"/>
    <w:rsid w:val="0055087C"/>
    <w:rsid w:val="00553413"/>
    <w:rsid w:val="00555035"/>
    <w:rsid w:val="0056013B"/>
    <w:rsid w:val="005606A5"/>
    <w:rsid w:val="005664D8"/>
    <w:rsid w:val="00566977"/>
    <w:rsid w:val="00574221"/>
    <w:rsid w:val="0058219C"/>
    <w:rsid w:val="0058707F"/>
    <w:rsid w:val="005931FE"/>
    <w:rsid w:val="00595720"/>
    <w:rsid w:val="00596D40"/>
    <w:rsid w:val="005B0072"/>
    <w:rsid w:val="005B0732"/>
    <w:rsid w:val="005B38A0"/>
    <w:rsid w:val="005B491C"/>
    <w:rsid w:val="005B4DBF"/>
    <w:rsid w:val="005B5DE2"/>
    <w:rsid w:val="005B674C"/>
    <w:rsid w:val="005C2870"/>
    <w:rsid w:val="005C30C3"/>
    <w:rsid w:val="005C3E5F"/>
    <w:rsid w:val="005C4335"/>
    <w:rsid w:val="005C459F"/>
    <w:rsid w:val="005C7561"/>
    <w:rsid w:val="005D023A"/>
    <w:rsid w:val="005D1E57"/>
    <w:rsid w:val="005D1EA7"/>
    <w:rsid w:val="005D2F57"/>
    <w:rsid w:val="005D34F6"/>
    <w:rsid w:val="005D57F2"/>
    <w:rsid w:val="005E1017"/>
    <w:rsid w:val="005E1743"/>
    <w:rsid w:val="005E1884"/>
    <w:rsid w:val="005E2876"/>
    <w:rsid w:val="005E45E8"/>
    <w:rsid w:val="005E521C"/>
    <w:rsid w:val="005E55FE"/>
    <w:rsid w:val="005F23D4"/>
    <w:rsid w:val="005F373A"/>
    <w:rsid w:val="005F4F11"/>
    <w:rsid w:val="005F5717"/>
    <w:rsid w:val="005F6B0E"/>
    <w:rsid w:val="005F760E"/>
    <w:rsid w:val="005F7B1D"/>
    <w:rsid w:val="0060222A"/>
    <w:rsid w:val="00610C21"/>
    <w:rsid w:val="00611907"/>
    <w:rsid w:val="0061284B"/>
    <w:rsid w:val="00613116"/>
    <w:rsid w:val="006202A6"/>
    <w:rsid w:val="00621C4E"/>
    <w:rsid w:val="00625C84"/>
    <w:rsid w:val="0062604A"/>
    <w:rsid w:val="00627F56"/>
    <w:rsid w:val="006305D7"/>
    <w:rsid w:val="006320BF"/>
    <w:rsid w:val="00633A01"/>
    <w:rsid w:val="006341F7"/>
    <w:rsid w:val="00635014"/>
    <w:rsid w:val="006369CE"/>
    <w:rsid w:val="006411CA"/>
    <w:rsid w:val="00642FD8"/>
    <w:rsid w:val="006545D0"/>
    <w:rsid w:val="00655DF3"/>
    <w:rsid w:val="006619C8"/>
    <w:rsid w:val="00661C40"/>
    <w:rsid w:val="006623EB"/>
    <w:rsid w:val="00670BC2"/>
    <w:rsid w:val="00670DDA"/>
    <w:rsid w:val="00671710"/>
    <w:rsid w:val="00673414"/>
    <w:rsid w:val="0067392D"/>
    <w:rsid w:val="00676079"/>
    <w:rsid w:val="00676ECD"/>
    <w:rsid w:val="006770C5"/>
    <w:rsid w:val="00677D0A"/>
    <w:rsid w:val="0068185F"/>
    <w:rsid w:val="006A01CF"/>
    <w:rsid w:val="006A44A1"/>
    <w:rsid w:val="006B074C"/>
    <w:rsid w:val="006B4597"/>
    <w:rsid w:val="006B5D8C"/>
    <w:rsid w:val="006B72D4"/>
    <w:rsid w:val="006C030F"/>
    <w:rsid w:val="006C11CC"/>
    <w:rsid w:val="006C1AEB"/>
    <w:rsid w:val="006C2930"/>
    <w:rsid w:val="006C4C04"/>
    <w:rsid w:val="006C57FE"/>
    <w:rsid w:val="006C764A"/>
    <w:rsid w:val="006C772E"/>
    <w:rsid w:val="006D1FD0"/>
    <w:rsid w:val="006D46AF"/>
    <w:rsid w:val="006D6701"/>
    <w:rsid w:val="006E4B63"/>
    <w:rsid w:val="006F0085"/>
    <w:rsid w:val="006F0360"/>
    <w:rsid w:val="006F06E4"/>
    <w:rsid w:val="006F515E"/>
    <w:rsid w:val="006F5302"/>
    <w:rsid w:val="006F7B41"/>
    <w:rsid w:val="007004F8"/>
    <w:rsid w:val="00702B5D"/>
    <w:rsid w:val="00703ED2"/>
    <w:rsid w:val="00707B8D"/>
    <w:rsid w:val="00711D36"/>
    <w:rsid w:val="00712F8B"/>
    <w:rsid w:val="00713636"/>
    <w:rsid w:val="00714B8C"/>
    <w:rsid w:val="0071675D"/>
    <w:rsid w:val="00723623"/>
    <w:rsid w:val="007255A4"/>
    <w:rsid w:val="00735CF5"/>
    <w:rsid w:val="0074063A"/>
    <w:rsid w:val="00743BA1"/>
    <w:rsid w:val="00745F1E"/>
    <w:rsid w:val="00746D9C"/>
    <w:rsid w:val="007515FE"/>
    <w:rsid w:val="007601D0"/>
    <w:rsid w:val="007605EF"/>
    <w:rsid w:val="007608E5"/>
    <w:rsid w:val="007609E6"/>
    <w:rsid w:val="00760A9E"/>
    <w:rsid w:val="0076109D"/>
    <w:rsid w:val="00764B47"/>
    <w:rsid w:val="00767107"/>
    <w:rsid w:val="00767527"/>
    <w:rsid w:val="0077018D"/>
    <w:rsid w:val="00773053"/>
    <w:rsid w:val="00773BFD"/>
    <w:rsid w:val="007743B3"/>
    <w:rsid w:val="00774490"/>
    <w:rsid w:val="00774811"/>
    <w:rsid w:val="0077609D"/>
    <w:rsid w:val="007769A8"/>
    <w:rsid w:val="00777FA3"/>
    <w:rsid w:val="007815A9"/>
    <w:rsid w:val="007819FF"/>
    <w:rsid w:val="00784BC6"/>
    <w:rsid w:val="0078523D"/>
    <w:rsid w:val="00792601"/>
    <w:rsid w:val="007931DF"/>
    <w:rsid w:val="007A0172"/>
    <w:rsid w:val="007A2511"/>
    <w:rsid w:val="007A260E"/>
    <w:rsid w:val="007A488D"/>
    <w:rsid w:val="007A4D4C"/>
    <w:rsid w:val="007A5CB9"/>
    <w:rsid w:val="007B43A3"/>
    <w:rsid w:val="007B6D43"/>
    <w:rsid w:val="007B7AFC"/>
    <w:rsid w:val="007B7C6E"/>
    <w:rsid w:val="007C212A"/>
    <w:rsid w:val="007C59D3"/>
    <w:rsid w:val="007C794B"/>
    <w:rsid w:val="007D1C5D"/>
    <w:rsid w:val="007D331B"/>
    <w:rsid w:val="007D44D7"/>
    <w:rsid w:val="007D621A"/>
    <w:rsid w:val="007E2887"/>
    <w:rsid w:val="007E5278"/>
    <w:rsid w:val="007E643C"/>
    <w:rsid w:val="007E749C"/>
    <w:rsid w:val="007F1B5C"/>
    <w:rsid w:val="007F2959"/>
    <w:rsid w:val="007F4004"/>
    <w:rsid w:val="007F68A2"/>
    <w:rsid w:val="00801257"/>
    <w:rsid w:val="00803B0A"/>
    <w:rsid w:val="00804DED"/>
    <w:rsid w:val="00805B96"/>
    <w:rsid w:val="008115A5"/>
    <w:rsid w:val="00811D46"/>
    <w:rsid w:val="0081353C"/>
    <w:rsid w:val="0081415D"/>
    <w:rsid w:val="00820229"/>
    <w:rsid w:val="008215D6"/>
    <w:rsid w:val="00822448"/>
    <w:rsid w:val="00822ABE"/>
    <w:rsid w:val="008242EF"/>
    <w:rsid w:val="00827F51"/>
    <w:rsid w:val="0083104E"/>
    <w:rsid w:val="00832039"/>
    <w:rsid w:val="008343BE"/>
    <w:rsid w:val="00840FB4"/>
    <w:rsid w:val="008410B2"/>
    <w:rsid w:val="008430A2"/>
    <w:rsid w:val="008430C7"/>
    <w:rsid w:val="00847BEF"/>
    <w:rsid w:val="008500A0"/>
    <w:rsid w:val="00851D68"/>
    <w:rsid w:val="0085351C"/>
    <w:rsid w:val="00853FF8"/>
    <w:rsid w:val="008549CA"/>
    <w:rsid w:val="008553EC"/>
    <w:rsid w:val="008556C3"/>
    <w:rsid w:val="00855798"/>
    <w:rsid w:val="0085687C"/>
    <w:rsid w:val="00862847"/>
    <w:rsid w:val="00864410"/>
    <w:rsid w:val="008706C5"/>
    <w:rsid w:val="00873707"/>
    <w:rsid w:val="008763E1"/>
    <w:rsid w:val="00876A98"/>
    <w:rsid w:val="00877EC8"/>
    <w:rsid w:val="00880F36"/>
    <w:rsid w:val="00885530"/>
    <w:rsid w:val="008910D1"/>
    <w:rsid w:val="0089296C"/>
    <w:rsid w:val="00892B8C"/>
    <w:rsid w:val="00895A0A"/>
    <w:rsid w:val="00896ABD"/>
    <w:rsid w:val="008A4082"/>
    <w:rsid w:val="008A7A9C"/>
    <w:rsid w:val="008B12D2"/>
    <w:rsid w:val="008B4E9C"/>
    <w:rsid w:val="008B5218"/>
    <w:rsid w:val="008B5278"/>
    <w:rsid w:val="008B7102"/>
    <w:rsid w:val="008C3B7D"/>
    <w:rsid w:val="008C5DE5"/>
    <w:rsid w:val="008C6807"/>
    <w:rsid w:val="008D0F90"/>
    <w:rsid w:val="008D3715"/>
    <w:rsid w:val="008D5465"/>
    <w:rsid w:val="008D6514"/>
    <w:rsid w:val="008D7EB7"/>
    <w:rsid w:val="008E3684"/>
    <w:rsid w:val="008E52A1"/>
    <w:rsid w:val="008E57F5"/>
    <w:rsid w:val="008E7606"/>
    <w:rsid w:val="008F1ADE"/>
    <w:rsid w:val="008F1DAA"/>
    <w:rsid w:val="008F3EBD"/>
    <w:rsid w:val="008F60B2"/>
    <w:rsid w:val="008F69F1"/>
    <w:rsid w:val="008F7C41"/>
    <w:rsid w:val="009031E2"/>
    <w:rsid w:val="00906F5B"/>
    <w:rsid w:val="0091276C"/>
    <w:rsid w:val="00916027"/>
    <w:rsid w:val="009165AC"/>
    <w:rsid w:val="0092039E"/>
    <w:rsid w:val="0092053F"/>
    <w:rsid w:val="0092340A"/>
    <w:rsid w:val="00923D03"/>
    <w:rsid w:val="009260C4"/>
    <w:rsid w:val="009313D9"/>
    <w:rsid w:val="009332F0"/>
    <w:rsid w:val="00935B7F"/>
    <w:rsid w:val="0093672C"/>
    <w:rsid w:val="00941293"/>
    <w:rsid w:val="00945FEE"/>
    <w:rsid w:val="00950C17"/>
    <w:rsid w:val="00954740"/>
    <w:rsid w:val="00963ABC"/>
    <w:rsid w:val="00963CC4"/>
    <w:rsid w:val="009648F6"/>
    <w:rsid w:val="00965D21"/>
    <w:rsid w:val="00967764"/>
    <w:rsid w:val="00970B0E"/>
    <w:rsid w:val="00972A4E"/>
    <w:rsid w:val="00976D03"/>
    <w:rsid w:val="00977B30"/>
    <w:rsid w:val="009825A2"/>
    <w:rsid w:val="00982F41"/>
    <w:rsid w:val="00985090"/>
    <w:rsid w:val="00987710"/>
    <w:rsid w:val="009904AB"/>
    <w:rsid w:val="00991D19"/>
    <w:rsid w:val="00995688"/>
    <w:rsid w:val="009958A6"/>
    <w:rsid w:val="00996456"/>
    <w:rsid w:val="00996F4E"/>
    <w:rsid w:val="009A04F5"/>
    <w:rsid w:val="009A15EF"/>
    <w:rsid w:val="009A38A5"/>
    <w:rsid w:val="009B118B"/>
    <w:rsid w:val="009B1737"/>
    <w:rsid w:val="009B2A39"/>
    <w:rsid w:val="009B3D4B"/>
    <w:rsid w:val="009B5655"/>
    <w:rsid w:val="009B5B99"/>
    <w:rsid w:val="009B6EFC"/>
    <w:rsid w:val="009C1C64"/>
    <w:rsid w:val="009C2DF8"/>
    <w:rsid w:val="009C37A6"/>
    <w:rsid w:val="009C40B6"/>
    <w:rsid w:val="009C518C"/>
    <w:rsid w:val="009C68B7"/>
    <w:rsid w:val="009D0834"/>
    <w:rsid w:val="009D0A1E"/>
    <w:rsid w:val="009D48B8"/>
    <w:rsid w:val="009D4A62"/>
    <w:rsid w:val="009D52BC"/>
    <w:rsid w:val="009D7D0A"/>
    <w:rsid w:val="009E2DD7"/>
    <w:rsid w:val="009E64E9"/>
    <w:rsid w:val="009F01B1"/>
    <w:rsid w:val="009F0DBB"/>
    <w:rsid w:val="009F3887"/>
    <w:rsid w:val="009F732B"/>
    <w:rsid w:val="00A015EE"/>
    <w:rsid w:val="00A01FE0"/>
    <w:rsid w:val="00A04325"/>
    <w:rsid w:val="00A0501E"/>
    <w:rsid w:val="00A07B06"/>
    <w:rsid w:val="00A10656"/>
    <w:rsid w:val="00A11D6F"/>
    <w:rsid w:val="00A12FA6"/>
    <w:rsid w:val="00A1339B"/>
    <w:rsid w:val="00A1368B"/>
    <w:rsid w:val="00A14ABA"/>
    <w:rsid w:val="00A230EF"/>
    <w:rsid w:val="00A24CB6"/>
    <w:rsid w:val="00A26CD2"/>
    <w:rsid w:val="00A27667"/>
    <w:rsid w:val="00A27FCB"/>
    <w:rsid w:val="00A304FF"/>
    <w:rsid w:val="00A30641"/>
    <w:rsid w:val="00A31525"/>
    <w:rsid w:val="00A34A67"/>
    <w:rsid w:val="00A37462"/>
    <w:rsid w:val="00A4015C"/>
    <w:rsid w:val="00A456D4"/>
    <w:rsid w:val="00A459E1"/>
    <w:rsid w:val="00A472A6"/>
    <w:rsid w:val="00A52296"/>
    <w:rsid w:val="00A55661"/>
    <w:rsid w:val="00A5611D"/>
    <w:rsid w:val="00A56638"/>
    <w:rsid w:val="00A6098B"/>
    <w:rsid w:val="00A609DC"/>
    <w:rsid w:val="00A61B70"/>
    <w:rsid w:val="00A61FA8"/>
    <w:rsid w:val="00A637F4"/>
    <w:rsid w:val="00A63E84"/>
    <w:rsid w:val="00A65485"/>
    <w:rsid w:val="00A66945"/>
    <w:rsid w:val="00A66E05"/>
    <w:rsid w:val="00A70753"/>
    <w:rsid w:val="00A712D2"/>
    <w:rsid w:val="00A72B2B"/>
    <w:rsid w:val="00A761B3"/>
    <w:rsid w:val="00A82C8A"/>
    <w:rsid w:val="00A852FF"/>
    <w:rsid w:val="00A87337"/>
    <w:rsid w:val="00A90C97"/>
    <w:rsid w:val="00A917E2"/>
    <w:rsid w:val="00A960C8"/>
    <w:rsid w:val="00AA1120"/>
    <w:rsid w:val="00AA1B4F"/>
    <w:rsid w:val="00AA2D95"/>
    <w:rsid w:val="00AA54F3"/>
    <w:rsid w:val="00AA6B43"/>
    <w:rsid w:val="00AB367A"/>
    <w:rsid w:val="00AC01D1"/>
    <w:rsid w:val="00AC2649"/>
    <w:rsid w:val="00AD4E4A"/>
    <w:rsid w:val="00AD6A05"/>
    <w:rsid w:val="00AE272B"/>
    <w:rsid w:val="00AE3E3A"/>
    <w:rsid w:val="00AE6B3C"/>
    <w:rsid w:val="00AE77B4"/>
    <w:rsid w:val="00AE7C1A"/>
    <w:rsid w:val="00AF0D9C"/>
    <w:rsid w:val="00AF13AB"/>
    <w:rsid w:val="00AF1486"/>
    <w:rsid w:val="00AF1D36"/>
    <w:rsid w:val="00AF5F75"/>
    <w:rsid w:val="00AF6001"/>
    <w:rsid w:val="00B01A16"/>
    <w:rsid w:val="00B07F45"/>
    <w:rsid w:val="00B1021A"/>
    <w:rsid w:val="00B15A1F"/>
    <w:rsid w:val="00B15FE9"/>
    <w:rsid w:val="00B2090E"/>
    <w:rsid w:val="00B2148A"/>
    <w:rsid w:val="00B220C2"/>
    <w:rsid w:val="00B2365B"/>
    <w:rsid w:val="00B24684"/>
    <w:rsid w:val="00B25B32"/>
    <w:rsid w:val="00B33A50"/>
    <w:rsid w:val="00B36C42"/>
    <w:rsid w:val="00B41B1C"/>
    <w:rsid w:val="00B42EA7"/>
    <w:rsid w:val="00B47494"/>
    <w:rsid w:val="00B475D7"/>
    <w:rsid w:val="00B5337C"/>
    <w:rsid w:val="00B53FDE"/>
    <w:rsid w:val="00B55FE9"/>
    <w:rsid w:val="00B56397"/>
    <w:rsid w:val="00B6027B"/>
    <w:rsid w:val="00B6783C"/>
    <w:rsid w:val="00B67AFF"/>
    <w:rsid w:val="00B70B59"/>
    <w:rsid w:val="00B72C2D"/>
    <w:rsid w:val="00B73657"/>
    <w:rsid w:val="00B80529"/>
    <w:rsid w:val="00B81A45"/>
    <w:rsid w:val="00B86A19"/>
    <w:rsid w:val="00B917D7"/>
    <w:rsid w:val="00B9461B"/>
    <w:rsid w:val="00BA1735"/>
    <w:rsid w:val="00BA19FA"/>
    <w:rsid w:val="00BA1C7A"/>
    <w:rsid w:val="00BA4288"/>
    <w:rsid w:val="00BB1623"/>
    <w:rsid w:val="00BB48E5"/>
    <w:rsid w:val="00BB5607"/>
    <w:rsid w:val="00BB5ACA"/>
    <w:rsid w:val="00BB5B99"/>
    <w:rsid w:val="00BC3823"/>
    <w:rsid w:val="00BC5841"/>
    <w:rsid w:val="00BD12F3"/>
    <w:rsid w:val="00BD2670"/>
    <w:rsid w:val="00BD60B4"/>
    <w:rsid w:val="00BD6A68"/>
    <w:rsid w:val="00BE40C0"/>
    <w:rsid w:val="00BE5F4A"/>
    <w:rsid w:val="00BF09B0"/>
    <w:rsid w:val="00BF1544"/>
    <w:rsid w:val="00BF1B53"/>
    <w:rsid w:val="00BF2A0D"/>
    <w:rsid w:val="00BF2B47"/>
    <w:rsid w:val="00BF4499"/>
    <w:rsid w:val="00C032C6"/>
    <w:rsid w:val="00C066E1"/>
    <w:rsid w:val="00C06F06"/>
    <w:rsid w:val="00C20FAD"/>
    <w:rsid w:val="00C2375F"/>
    <w:rsid w:val="00C247CB"/>
    <w:rsid w:val="00C3355F"/>
    <w:rsid w:val="00C3569A"/>
    <w:rsid w:val="00C42CB7"/>
    <w:rsid w:val="00C43F48"/>
    <w:rsid w:val="00C448FF"/>
    <w:rsid w:val="00C44AE0"/>
    <w:rsid w:val="00C45E57"/>
    <w:rsid w:val="00C52F29"/>
    <w:rsid w:val="00C56CE6"/>
    <w:rsid w:val="00C5745F"/>
    <w:rsid w:val="00C61A98"/>
    <w:rsid w:val="00C62607"/>
    <w:rsid w:val="00C63201"/>
    <w:rsid w:val="00C64E62"/>
    <w:rsid w:val="00C651D5"/>
    <w:rsid w:val="00C65CCC"/>
    <w:rsid w:val="00C67A69"/>
    <w:rsid w:val="00C70B97"/>
    <w:rsid w:val="00C7618F"/>
    <w:rsid w:val="00C765A9"/>
    <w:rsid w:val="00C8162D"/>
    <w:rsid w:val="00C82BAE"/>
    <w:rsid w:val="00C83A0B"/>
    <w:rsid w:val="00C842D0"/>
    <w:rsid w:val="00C84ED1"/>
    <w:rsid w:val="00C9038F"/>
    <w:rsid w:val="00C92AAB"/>
    <w:rsid w:val="00CA2435"/>
    <w:rsid w:val="00CA3EDC"/>
    <w:rsid w:val="00CB1AE5"/>
    <w:rsid w:val="00CC1047"/>
    <w:rsid w:val="00CC41C2"/>
    <w:rsid w:val="00CC46D1"/>
    <w:rsid w:val="00CC6013"/>
    <w:rsid w:val="00CD075D"/>
    <w:rsid w:val="00CD0E2F"/>
    <w:rsid w:val="00CD17D2"/>
    <w:rsid w:val="00CD214B"/>
    <w:rsid w:val="00CD28EF"/>
    <w:rsid w:val="00CD2F20"/>
    <w:rsid w:val="00CD6B20"/>
    <w:rsid w:val="00CE1339"/>
    <w:rsid w:val="00CE61CC"/>
    <w:rsid w:val="00CE6E42"/>
    <w:rsid w:val="00CF20B7"/>
    <w:rsid w:val="00CF6692"/>
    <w:rsid w:val="00CF7441"/>
    <w:rsid w:val="00D005DB"/>
    <w:rsid w:val="00D00D16"/>
    <w:rsid w:val="00D01585"/>
    <w:rsid w:val="00D03C6C"/>
    <w:rsid w:val="00D06288"/>
    <w:rsid w:val="00D068C7"/>
    <w:rsid w:val="00D128A4"/>
    <w:rsid w:val="00D2005D"/>
    <w:rsid w:val="00D20813"/>
    <w:rsid w:val="00D20954"/>
    <w:rsid w:val="00D21C39"/>
    <w:rsid w:val="00D21FC6"/>
    <w:rsid w:val="00D2243A"/>
    <w:rsid w:val="00D33393"/>
    <w:rsid w:val="00D33D36"/>
    <w:rsid w:val="00D34D94"/>
    <w:rsid w:val="00D37A3A"/>
    <w:rsid w:val="00D409E2"/>
    <w:rsid w:val="00D427D7"/>
    <w:rsid w:val="00D42EE1"/>
    <w:rsid w:val="00D44E62"/>
    <w:rsid w:val="00D44FD6"/>
    <w:rsid w:val="00D47B46"/>
    <w:rsid w:val="00D51570"/>
    <w:rsid w:val="00D539FD"/>
    <w:rsid w:val="00D556AD"/>
    <w:rsid w:val="00D56B17"/>
    <w:rsid w:val="00D60381"/>
    <w:rsid w:val="00D616DE"/>
    <w:rsid w:val="00D62201"/>
    <w:rsid w:val="00D651D1"/>
    <w:rsid w:val="00D70AB1"/>
    <w:rsid w:val="00D717BB"/>
    <w:rsid w:val="00D719B2"/>
    <w:rsid w:val="00D7226B"/>
    <w:rsid w:val="00D72707"/>
    <w:rsid w:val="00D7424C"/>
    <w:rsid w:val="00D75A9C"/>
    <w:rsid w:val="00D83D14"/>
    <w:rsid w:val="00D84936"/>
    <w:rsid w:val="00D87CB2"/>
    <w:rsid w:val="00D90871"/>
    <w:rsid w:val="00D9155F"/>
    <w:rsid w:val="00D9403F"/>
    <w:rsid w:val="00D94388"/>
    <w:rsid w:val="00D959B4"/>
    <w:rsid w:val="00DA44DE"/>
    <w:rsid w:val="00DA6CF9"/>
    <w:rsid w:val="00DA730F"/>
    <w:rsid w:val="00DB620A"/>
    <w:rsid w:val="00DC3832"/>
    <w:rsid w:val="00DC3D98"/>
    <w:rsid w:val="00DC5987"/>
    <w:rsid w:val="00DC7A51"/>
    <w:rsid w:val="00DE5A6B"/>
    <w:rsid w:val="00DE5B5F"/>
    <w:rsid w:val="00DE733C"/>
    <w:rsid w:val="00DF26AF"/>
    <w:rsid w:val="00DF5090"/>
    <w:rsid w:val="00E00696"/>
    <w:rsid w:val="00E04071"/>
    <w:rsid w:val="00E055DB"/>
    <w:rsid w:val="00E060C2"/>
    <w:rsid w:val="00E06324"/>
    <w:rsid w:val="00E12FB0"/>
    <w:rsid w:val="00E14814"/>
    <w:rsid w:val="00E14CC2"/>
    <w:rsid w:val="00E1591B"/>
    <w:rsid w:val="00E16A50"/>
    <w:rsid w:val="00E2334C"/>
    <w:rsid w:val="00E24072"/>
    <w:rsid w:val="00E249D5"/>
    <w:rsid w:val="00E272C1"/>
    <w:rsid w:val="00E32E8C"/>
    <w:rsid w:val="00E33C68"/>
    <w:rsid w:val="00E34EEB"/>
    <w:rsid w:val="00E355E3"/>
    <w:rsid w:val="00E363B6"/>
    <w:rsid w:val="00E44901"/>
    <w:rsid w:val="00E44EB9"/>
    <w:rsid w:val="00E46358"/>
    <w:rsid w:val="00E471DC"/>
    <w:rsid w:val="00E50EB4"/>
    <w:rsid w:val="00E532FC"/>
    <w:rsid w:val="00E55715"/>
    <w:rsid w:val="00E55BB0"/>
    <w:rsid w:val="00E56442"/>
    <w:rsid w:val="00E609E5"/>
    <w:rsid w:val="00E60EBB"/>
    <w:rsid w:val="00E60F27"/>
    <w:rsid w:val="00E64D93"/>
    <w:rsid w:val="00E65EDB"/>
    <w:rsid w:val="00E66927"/>
    <w:rsid w:val="00E677B8"/>
    <w:rsid w:val="00E67FA1"/>
    <w:rsid w:val="00E71D4F"/>
    <w:rsid w:val="00E724E5"/>
    <w:rsid w:val="00E72DE0"/>
    <w:rsid w:val="00E73D53"/>
    <w:rsid w:val="00E75111"/>
    <w:rsid w:val="00E75F1E"/>
    <w:rsid w:val="00E76253"/>
    <w:rsid w:val="00E76531"/>
    <w:rsid w:val="00E77296"/>
    <w:rsid w:val="00E86ABB"/>
    <w:rsid w:val="00E908C5"/>
    <w:rsid w:val="00E92049"/>
    <w:rsid w:val="00E93763"/>
    <w:rsid w:val="00EA3740"/>
    <w:rsid w:val="00EA427A"/>
    <w:rsid w:val="00EA723B"/>
    <w:rsid w:val="00EB24A0"/>
    <w:rsid w:val="00EB5E31"/>
    <w:rsid w:val="00EB6350"/>
    <w:rsid w:val="00EC2F62"/>
    <w:rsid w:val="00EC4EFC"/>
    <w:rsid w:val="00EC62EB"/>
    <w:rsid w:val="00EC6E9F"/>
    <w:rsid w:val="00ED15FA"/>
    <w:rsid w:val="00ED44F0"/>
    <w:rsid w:val="00ED4B33"/>
    <w:rsid w:val="00ED7DD6"/>
    <w:rsid w:val="00EE15A1"/>
    <w:rsid w:val="00EE2A7C"/>
    <w:rsid w:val="00EE2C42"/>
    <w:rsid w:val="00EE341B"/>
    <w:rsid w:val="00EE4453"/>
    <w:rsid w:val="00EE5FCE"/>
    <w:rsid w:val="00EE6BBD"/>
    <w:rsid w:val="00EE6E1E"/>
    <w:rsid w:val="00EE705F"/>
    <w:rsid w:val="00EE7096"/>
    <w:rsid w:val="00EF125A"/>
    <w:rsid w:val="00EF54FD"/>
    <w:rsid w:val="00F07817"/>
    <w:rsid w:val="00F13112"/>
    <w:rsid w:val="00F1370F"/>
    <w:rsid w:val="00F16FE6"/>
    <w:rsid w:val="00F209D5"/>
    <w:rsid w:val="00F238BD"/>
    <w:rsid w:val="00F24992"/>
    <w:rsid w:val="00F2637E"/>
    <w:rsid w:val="00F32F2F"/>
    <w:rsid w:val="00F33F3F"/>
    <w:rsid w:val="00F33FAB"/>
    <w:rsid w:val="00F35BDD"/>
    <w:rsid w:val="00F3747A"/>
    <w:rsid w:val="00F37F1E"/>
    <w:rsid w:val="00F403FD"/>
    <w:rsid w:val="00F41E72"/>
    <w:rsid w:val="00F50300"/>
    <w:rsid w:val="00F537A8"/>
    <w:rsid w:val="00F56E39"/>
    <w:rsid w:val="00F623E9"/>
    <w:rsid w:val="00F63951"/>
    <w:rsid w:val="00F63C86"/>
    <w:rsid w:val="00F63E1E"/>
    <w:rsid w:val="00F67019"/>
    <w:rsid w:val="00F731E4"/>
    <w:rsid w:val="00F766BE"/>
    <w:rsid w:val="00F77EB9"/>
    <w:rsid w:val="00F80635"/>
    <w:rsid w:val="00F815D1"/>
    <w:rsid w:val="00F81E7E"/>
    <w:rsid w:val="00F81F0F"/>
    <w:rsid w:val="00F825F4"/>
    <w:rsid w:val="00F9127B"/>
    <w:rsid w:val="00F928D5"/>
    <w:rsid w:val="00F92AA1"/>
    <w:rsid w:val="00F932DE"/>
    <w:rsid w:val="00F944C1"/>
    <w:rsid w:val="00F963DD"/>
    <w:rsid w:val="00FA1218"/>
    <w:rsid w:val="00FA2045"/>
    <w:rsid w:val="00FA421D"/>
    <w:rsid w:val="00FB1AA9"/>
    <w:rsid w:val="00FB4B5A"/>
    <w:rsid w:val="00FB5DAA"/>
    <w:rsid w:val="00FC04B9"/>
    <w:rsid w:val="00FC161A"/>
    <w:rsid w:val="00FC1DA7"/>
    <w:rsid w:val="00FC23D5"/>
    <w:rsid w:val="00FC2BDE"/>
    <w:rsid w:val="00FC2DCB"/>
    <w:rsid w:val="00FC3339"/>
    <w:rsid w:val="00FC4C1A"/>
    <w:rsid w:val="00FC6468"/>
    <w:rsid w:val="00FC6D49"/>
    <w:rsid w:val="00FD4922"/>
    <w:rsid w:val="00FD5B07"/>
    <w:rsid w:val="00FD6461"/>
    <w:rsid w:val="00FE0281"/>
    <w:rsid w:val="00FE25BD"/>
    <w:rsid w:val="00FE44D4"/>
    <w:rsid w:val="00FE7083"/>
    <w:rsid w:val="00FE7A5E"/>
    <w:rsid w:val="00FE7FF5"/>
    <w:rsid w:val="00FF019F"/>
    <w:rsid w:val="00FF29B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8EA2F70-40CE-4BD0-887B-562AA986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ibliography">
    <w:name w:val="Bibliography"/>
    <w:basedOn w:val="Normal"/>
    <w:next w:val="Normal"/>
    <w:uiPriority w:val="37"/>
    <w:unhideWhenUsed/>
    <w:rsid w:val="000A7562"/>
    <w:pPr>
      <w:tabs>
        <w:tab w:val="left" w:pos="384"/>
      </w:tabs>
      <w:ind w:left="384" w:hanging="384"/>
    </w:pPr>
  </w:style>
  <w:style w:type="character" w:styleId="LineNumber">
    <w:name w:val="line number"/>
    <w:basedOn w:val="DefaultParagraphFont"/>
    <w:uiPriority w:val="99"/>
    <w:semiHidden/>
    <w:unhideWhenUsed/>
    <w:rsid w:val="00476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9424">
      <w:bodyDiv w:val="1"/>
      <w:marLeft w:val="0"/>
      <w:marRight w:val="0"/>
      <w:marTop w:val="0"/>
      <w:marBottom w:val="0"/>
      <w:divBdr>
        <w:top w:val="none" w:sz="0" w:space="0" w:color="auto"/>
        <w:left w:val="none" w:sz="0" w:space="0" w:color="auto"/>
        <w:bottom w:val="none" w:sz="0" w:space="0" w:color="auto"/>
        <w:right w:val="none" w:sz="0" w:space="0" w:color="auto"/>
      </w:divBdr>
    </w:div>
    <w:div w:id="141629366">
      <w:bodyDiv w:val="1"/>
      <w:marLeft w:val="0"/>
      <w:marRight w:val="0"/>
      <w:marTop w:val="0"/>
      <w:marBottom w:val="0"/>
      <w:divBdr>
        <w:top w:val="none" w:sz="0" w:space="0" w:color="auto"/>
        <w:left w:val="none" w:sz="0" w:space="0" w:color="auto"/>
        <w:bottom w:val="none" w:sz="0" w:space="0" w:color="auto"/>
        <w:right w:val="none" w:sz="0" w:space="0" w:color="auto"/>
      </w:divBdr>
    </w:div>
    <w:div w:id="183248473">
      <w:bodyDiv w:val="1"/>
      <w:marLeft w:val="0"/>
      <w:marRight w:val="0"/>
      <w:marTop w:val="0"/>
      <w:marBottom w:val="0"/>
      <w:divBdr>
        <w:top w:val="none" w:sz="0" w:space="0" w:color="auto"/>
        <w:left w:val="none" w:sz="0" w:space="0" w:color="auto"/>
        <w:bottom w:val="none" w:sz="0" w:space="0" w:color="auto"/>
        <w:right w:val="none" w:sz="0" w:space="0" w:color="auto"/>
      </w:divBdr>
    </w:div>
    <w:div w:id="354693954">
      <w:bodyDiv w:val="1"/>
      <w:marLeft w:val="0"/>
      <w:marRight w:val="0"/>
      <w:marTop w:val="0"/>
      <w:marBottom w:val="0"/>
      <w:divBdr>
        <w:top w:val="none" w:sz="0" w:space="0" w:color="auto"/>
        <w:left w:val="none" w:sz="0" w:space="0" w:color="auto"/>
        <w:bottom w:val="none" w:sz="0" w:space="0" w:color="auto"/>
        <w:right w:val="none" w:sz="0" w:space="0" w:color="auto"/>
      </w:divBdr>
    </w:div>
    <w:div w:id="379325887">
      <w:bodyDiv w:val="1"/>
      <w:marLeft w:val="0"/>
      <w:marRight w:val="0"/>
      <w:marTop w:val="0"/>
      <w:marBottom w:val="0"/>
      <w:divBdr>
        <w:top w:val="none" w:sz="0" w:space="0" w:color="auto"/>
        <w:left w:val="none" w:sz="0" w:space="0" w:color="auto"/>
        <w:bottom w:val="none" w:sz="0" w:space="0" w:color="auto"/>
        <w:right w:val="none" w:sz="0" w:space="0" w:color="auto"/>
      </w:divBdr>
    </w:div>
    <w:div w:id="5882731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20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0195038">
      <w:bodyDiv w:val="1"/>
      <w:marLeft w:val="0"/>
      <w:marRight w:val="0"/>
      <w:marTop w:val="0"/>
      <w:marBottom w:val="0"/>
      <w:divBdr>
        <w:top w:val="none" w:sz="0" w:space="0" w:color="auto"/>
        <w:left w:val="none" w:sz="0" w:space="0" w:color="auto"/>
        <w:bottom w:val="none" w:sz="0" w:space="0" w:color="auto"/>
        <w:right w:val="none" w:sz="0" w:space="0" w:color="auto"/>
      </w:divBdr>
    </w:div>
    <w:div w:id="1519078474">
      <w:bodyDiv w:val="1"/>
      <w:marLeft w:val="0"/>
      <w:marRight w:val="0"/>
      <w:marTop w:val="0"/>
      <w:marBottom w:val="0"/>
      <w:divBdr>
        <w:top w:val="none" w:sz="0" w:space="0" w:color="auto"/>
        <w:left w:val="none" w:sz="0" w:space="0" w:color="auto"/>
        <w:bottom w:val="none" w:sz="0" w:space="0" w:color="auto"/>
        <w:right w:val="none" w:sz="0" w:space="0" w:color="auto"/>
      </w:divBdr>
    </w:div>
    <w:div w:id="1532255728">
      <w:bodyDiv w:val="1"/>
      <w:marLeft w:val="0"/>
      <w:marRight w:val="0"/>
      <w:marTop w:val="0"/>
      <w:marBottom w:val="0"/>
      <w:divBdr>
        <w:top w:val="none" w:sz="0" w:space="0" w:color="auto"/>
        <w:left w:val="none" w:sz="0" w:space="0" w:color="auto"/>
        <w:bottom w:val="none" w:sz="0" w:space="0" w:color="auto"/>
        <w:right w:val="none" w:sz="0" w:space="0" w:color="auto"/>
      </w:divBdr>
    </w:div>
    <w:div w:id="1561211596">
      <w:bodyDiv w:val="1"/>
      <w:marLeft w:val="0"/>
      <w:marRight w:val="0"/>
      <w:marTop w:val="0"/>
      <w:marBottom w:val="0"/>
      <w:divBdr>
        <w:top w:val="none" w:sz="0" w:space="0" w:color="auto"/>
        <w:left w:val="none" w:sz="0" w:space="0" w:color="auto"/>
        <w:bottom w:val="none" w:sz="0" w:space="0" w:color="auto"/>
        <w:right w:val="none" w:sz="0" w:space="0" w:color="auto"/>
      </w:divBdr>
    </w:div>
    <w:div w:id="1731344810">
      <w:bodyDiv w:val="1"/>
      <w:marLeft w:val="0"/>
      <w:marRight w:val="0"/>
      <w:marTop w:val="0"/>
      <w:marBottom w:val="0"/>
      <w:divBdr>
        <w:top w:val="none" w:sz="0" w:space="0" w:color="auto"/>
        <w:left w:val="none" w:sz="0" w:space="0" w:color="auto"/>
        <w:bottom w:val="none" w:sz="0" w:space="0" w:color="auto"/>
        <w:right w:val="none" w:sz="0" w:space="0" w:color="auto"/>
      </w:divBdr>
    </w:div>
    <w:div w:id="184886148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556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2A71E1-BDED-498B-BF2F-D43F7ECD8332}">
  <we:reference id="wa102920437"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C2B56-FA7E-4FDA-837E-77106BAABA18}">
  <ds:schemaRefs>
    <ds:schemaRef ds:uri="http://schemas.openxmlformats.org/officeDocument/2006/bibliography"/>
  </ds:schemaRefs>
</ds:datastoreItem>
</file>

<file path=customXml/itemProps2.xml><?xml version="1.0" encoding="utf-8"?>
<ds:datastoreItem xmlns:ds="http://schemas.openxmlformats.org/officeDocument/2006/customXml" ds:itemID="{9F3A7E18-9E50-4583-8FC7-B4B17FA08E0C}">
  <ds:schemaRefs>
    <ds:schemaRef ds:uri="http://schemas.openxmlformats.org/officeDocument/2006/bibliography"/>
  </ds:schemaRefs>
</ds:datastoreItem>
</file>

<file path=customXml/itemProps3.xml><?xml version="1.0" encoding="utf-8"?>
<ds:datastoreItem xmlns:ds="http://schemas.openxmlformats.org/officeDocument/2006/customXml" ds:itemID="{62C12229-8A4E-476B-AE5D-41BE33163C8A}">
  <ds:schemaRefs>
    <ds:schemaRef ds:uri="http://schemas.openxmlformats.org/officeDocument/2006/bibliography"/>
  </ds:schemaRefs>
</ds:datastoreItem>
</file>

<file path=customXml/itemProps4.xml><?xml version="1.0" encoding="utf-8"?>
<ds:datastoreItem xmlns:ds="http://schemas.openxmlformats.org/officeDocument/2006/customXml" ds:itemID="{A46EB0D9-15FB-44A5-A5D0-0B8CF1849B1B}">
  <ds:schemaRefs>
    <ds:schemaRef ds:uri="http://schemas.openxmlformats.org/officeDocument/2006/bibliography"/>
  </ds:schemaRefs>
</ds:datastoreItem>
</file>

<file path=customXml/itemProps5.xml><?xml version="1.0" encoding="utf-8"?>
<ds:datastoreItem xmlns:ds="http://schemas.openxmlformats.org/officeDocument/2006/customXml" ds:itemID="{15F877D5-F0E8-4110-BEC8-259A9A0814CD}">
  <ds:schemaRefs>
    <ds:schemaRef ds:uri="http://schemas.openxmlformats.org/officeDocument/2006/bibliography"/>
  </ds:schemaRefs>
</ds:datastoreItem>
</file>

<file path=customXml/itemProps6.xml><?xml version="1.0" encoding="utf-8"?>
<ds:datastoreItem xmlns:ds="http://schemas.openxmlformats.org/officeDocument/2006/customXml" ds:itemID="{601508DE-D553-4327-8D5A-ABF6EEB59AEC}">
  <ds:schemaRefs>
    <ds:schemaRef ds:uri="http://schemas.openxmlformats.org/officeDocument/2006/bibliography"/>
  </ds:schemaRefs>
</ds:datastoreItem>
</file>

<file path=customXml/itemProps7.xml><?xml version="1.0" encoding="utf-8"?>
<ds:datastoreItem xmlns:ds="http://schemas.openxmlformats.org/officeDocument/2006/customXml" ds:itemID="{8FDF590B-3D19-41C5-92E1-07ACB0693112}">
  <ds:schemaRefs>
    <ds:schemaRef ds:uri="http://schemas.openxmlformats.org/officeDocument/2006/bibliography"/>
  </ds:schemaRefs>
</ds:datastoreItem>
</file>

<file path=customXml/itemProps8.xml><?xml version="1.0" encoding="utf-8"?>
<ds:datastoreItem xmlns:ds="http://schemas.openxmlformats.org/officeDocument/2006/customXml" ds:itemID="{B9F4C8F7-ED0A-4867-A4E0-3C853C13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25522</Words>
  <Characters>145478</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170659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cp:revision>
  <cp:lastPrinted>2014-07-03T20:45:00Z</cp:lastPrinted>
  <dcterms:created xsi:type="dcterms:W3CDTF">2014-09-29T14:13:00Z</dcterms:created>
  <dcterms:modified xsi:type="dcterms:W3CDTF">2014-09-29T14:13:00Z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zotero-version="4.0.22"&gt;&lt;session id="FWu5PTdf"/&gt;&lt;style id="http://www.zotero.org/styles/journal-of-visualized-experiments" hasBibliography="1" bibliographyStyleHasBeenSet="1"/&gt;&lt;prefs&gt;&lt;pref name="fieldType" value="Field"/&gt;&lt;pref name=</vt:lpwstr>
  </property>
  <property fmtid="{D5CDD505-2E9C-101B-9397-08002B2CF9AE}" pid="9" name="ZOTERO_PREF_2">
    <vt:lpwstr>"storeReferences" value="true"/&gt;&lt;pref name="automaticJournalAbbreviations" value="true"/&gt;&lt;pref name="noteType" value="0"/&gt;&lt;/prefs&gt;&lt;/data&gt;</vt:lpwstr>
  </property>
</Properties>
</file>