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A79" w:rsidRPr="00240E72" w:rsidRDefault="00A74A79" w:rsidP="00A74A79">
      <w:pPr>
        <w:rPr>
          <w:u w:val="single"/>
        </w:rPr>
      </w:pPr>
      <w:proofErr w:type="spellStart"/>
      <w:r w:rsidRPr="00240E72">
        <w:rPr>
          <w:u w:val="single"/>
        </w:rPr>
        <w:t>Jesperson</w:t>
      </w:r>
      <w:proofErr w:type="spellEnd"/>
      <w:r w:rsidRPr="00240E72">
        <w:rPr>
          <w:u w:val="single"/>
        </w:rPr>
        <w:t xml:space="preserve"> 52425 </w:t>
      </w:r>
      <w:proofErr w:type="spellStart"/>
      <w:r w:rsidRPr="00240E72">
        <w:rPr>
          <w:u w:val="single"/>
        </w:rPr>
        <w:t>redos</w:t>
      </w:r>
      <w:proofErr w:type="spellEnd"/>
      <w:r w:rsidRPr="00240E72">
        <w:rPr>
          <w:u w:val="single"/>
        </w:rPr>
        <w:t xml:space="preserve"> (5)</w:t>
      </w:r>
    </w:p>
    <w:p w:rsidR="00A74A79" w:rsidRDefault="00A74A79" w:rsidP="00A74A79">
      <w:pPr>
        <w:spacing w:before="100" w:beforeAutospacing="1"/>
        <w:rPr>
          <w:rFonts w:ascii="Times New Roman" w:eastAsia="Times New Roman" w:hAnsi="Times New Roman"/>
        </w:rPr>
      </w:pPr>
      <w:r w:rsidRPr="00240E72">
        <w:rPr>
          <w:rFonts w:ascii="Arial" w:eastAsia="Times New Roman" w:hAnsi="Arial" w:cs="Arial"/>
        </w:rPr>
        <w:t xml:space="preserve">3.1: To set up for blood and urine collections, </w:t>
      </w:r>
      <w:r w:rsidRPr="00240E72">
        <w:rPr>
          <w:rFonts w:ascii="Arial" w:eastAsia="Times New Roman" w:hAnsi="Arial" w:cs="Arial"/>
          <w:b/>
          <w:bCs/>
        </w:rPr>
        <w:t>first cover a syringe of FITC-inulin with foil to protect the FITC from light.  Then attach the syringe to the femoral vein catheter</w:t>
      </w:r>
      <w:r w:rsidRPr="00240E72">
        <w:rPr>
          <w:rFonts w:ascii="Arial" w:eastAsia="Times New Roman" w:hAnsi="Arial" w:cs="Arial"/>
        </w:rPr>
        <w:t>. (2:17, rewrite)</w:t>
      </w:r>
    </w:p>
    <w:p w:rsidR="00A74A79" w:rsidRPr="00240E72" w:rsidRDefault="00A74A79" w:rsidP="00A74A79">
      <w:pPr>
        <w:spacing w:before="100" w:beforeAutospacing="1"/>
        <w:rPr>
          <w:rFonts w:ascii="Times New Roman" w:eastAsia="Times New Roman" w:hAnsi="Times New Roman"/>
        </w:rPr>
      </w:pPr>
    </w:p>
    <w:p w:rsidR="00A74A79" w:rsidRPr="00240E72" w:rsidRDefault="00A74A79" w:rsidP="00A74A79">
      <w:pPr>
        <w:rPr>
          <w:rFonts w:ascii="Times New Roman" w:eastAsia="Times New Roman" w:hAnsi="Times New Roman"/>
        </w:rPr>
      </w:pPr>
      <w:r w:rsidRPr="00240E72">
        <w:rPr>
          <w:rFonts w:ascii="Arial" w:eastAsia="Times New Roman" w:hAnsi="Arial" w:cs="Arial"/>
        </w:rPr>
        <w:t xml:space="preserve">3.2:  </w:t>
      </w:r>
      <w:r w:rsidRPr="00240E72">
        <w:rPr>
          <w:rFonts w:ascii="Arial" w:eastAsia="Times New Roman" w:hAnsi="Arial" w:cs="Arial"/>
          <w:b/>
          <w:bCs/>
        </w:rPr>
        <w:t>Next, place the syringe of FITC-inulin in a syringe pump with a flow rate of 1 ml/</w:t>
      </w:r>
      <w:proofErr w:type="spellStart"/>
      <w:r w:rsidRPr="00240E72">
        <w:rPr>
          <w:rFonts w:ascii="Arial" w:eastAsia="Times New Roman" w:hAnsi="Arial" w:cs="Arial"/>
          <w:b/>
          <w:bCs/>
        </w:rPr>
        <w:t>hr</w:t>
      </w:r>
      <w:proofErr w:type="spellEnd"/>
      <w:r w:rsidRPr="00240E72">
        <w:rPr>
          <w:rFonts w:ascii="Arial" w:eastAsia="Times New Roman" w:hAnsi="Arial" w:cs="Arial"/>
          <w:b/>
          <w:bCs/>
        </w:rPr>
        <w:t xml:space="preserve">/100 g of body weight. Then start the inulin infusion. </w:t>
      </w:r>
      <w:r w:rsidRPr="00240E72">
        <w:rPr>
          <w:rFonts w:ascii="Arial" w:eastAsia="Times New Roman" w:hAnsi="Arial" w:cs="Arial"/>
        </w:rPr>
        <w:t>(2:33, rewrite)  </w:t>
      </w:r>
    </w:p>
    <w:p w:rsidR="00A74A79" w:rsidRPr="00240E72" w:rsidRDefault="00A74A79" w:rsidP="00A74A79">
      <w:pPr>
        <w:rPr>
          <w:rFonts w:ascii="Times New Roman" w:eastAsia="Times New Roman" w:hAnsi="Times New Roman"/>
        </w:rPr>
      </w:pPr>
    </w:p>
    <w:p w:rsidR="00A74A79" w:rsidRPr="00240E72" w:rsidRDefault="00A74A79" w:rsidP="00A74A79">
      <w:pPr>
        <w:rPr>
          <w:rFonts w:ascii="Times New Roman" w:eastAsia="Times New Roman" w:hAnsi="Times New Roman"/>
        </w:rPr>
      </w:pPr>
      <w:r w:rsidRPr="00240E72">
        <w:rPr>
          <w:rFonts w:ascii="Arial" w:eastAsia="Times New Roman" w:hAnsi="Arial" w:cs="Arial"/>
        </w:rPr>
        <w:t xml:space="preserve">3.6 Flush the arterial catheter with </w:t>
      </w:r>
      <w:r w:rsidRPr="00240E72">
        <w:rPr>
          <w:rFonts w:ascii="Arial" w:eastAsia="Times New Roman" w:hAnsi="Arial" w:cs="Arial"/>
          <w:b/>
          <w:bCs/>
        </w:rPr>
        <w:t xml:space="preserve">20 units of heparin in 100 microliters of </w:t>
      </w:r>
      <w:proofErr w:type="gramStart"/>
      <w:r w:rsidRPr="00240E72">
        <w:rPr>
          <w:rFonts w:ascii="Arial" w:eastAsia="Times New Roman" w:hAnsi="Arial" w:cs="Arial"/>
          <w:b/>
          <w:bCs/>
        </w:rPr>
        <w:t>saline which</w:t>
      </w:r>
      <w:proofErr w:type="gramEnd"/>
      <w:r w:rsidRPr="00240E72">
        <w:rPr>
          <w:rFonts w:ascii="Arial" w:eastAsia="Times New Roman" w:hAnsi="Arial" w:cs="Arial"/>
          <w:b/>
          <w:bCs/>
        </w:rPr>
        <w:t xml:space="preserve"> is used to keep the catheter clear of blood and patent</w:t>
      </w:r>
      <w:r w:rsidRPr="00240E72">
        <w:rPr>
          <w:rFonts w:ascii="Arial" w:eastAsia="Times New Roman" w:hAnsi="Arial" w:cs="Arial"/>
        </w:rPr>
        <w:t>.  (3:31, rewrite)</w:t>
      </w:r>
    </w:p>
    <w:p w:rsidR="00A74A79" w:rsidRPr="00240E72" w:rsidRDefault="00A74A79" w:rsidP="00A74A79">
      <w:pPr>
        <w:rPr>
          <w:rFonts w:ascii="Times New Roman" w:eastAsia="Times New Roman" w:hAnsi="Times New Roman"/>
        </w:rPr>
      </w:pPr>
    </w:p>
    <w:p w:rsidR="00A74A79" w:rsidRPr="00240E72" w:rsidRDefault="00A74A79" w:rsidP="00A74A79">
      <w:pPr>
        <w:rPr>
          <w:rFonts w:ascii="Times New Roman" w:eastAsia="Times New Roman" w:hAnsi="Times New Roman"/>
        </w:rPr>
      </w:pPr>
      <w:r w:rsidRPr="00240E72">
        <w:rPr>
          <w:rFonts w:ascii="Arial" w:eastAsia="Times New Roman" w:hAnsi="Arial" w:cs="Arial"/>
        </w:rPr>
        <w:t xml:space="preserve">4.4. </w:t>
      </w:r>
      <w:proofErr w:type="gramStart"/>
      <w:r w:rsidRPr="00240E72">
        <w:rPr>
          <w:rFonts w:ascii="Arial" w:eastAsia="Times New Roman" w:hAnsi="Arial" w:cs="Arial"/>
        </w:rPr>
        <w:t>Next</w:t>
      </w:r>
      <w:proofErr w:type="gramEnd"/>
      <w:r w:rsidRPr="00240E72">
        <w:rPr>
          <w:rFonts w:ascii="Arial" w:eastAsia="Times New Roman" w:hAnsi="Arial" w:cs="Arial"/>
        </w:rPr>
        <w:t xml:space="preserve">, dilute the pre- and post-drug urine samples with </w:t>
      </w:r>
      <w:r w:rsidRPr="00240E72">
        <w:rPr>
          <w:rFonts w:ascii="Arial" w:eastAsia="Times New Roman" w:hAnsi="Arial" w:cs="Arial"/>
          <w:b/>
          <w:bCs/>
        </w:rPr>
        <w:t xml:space="preserve">HEPES (Pronounced:  HEAP - EEs) </w:t>
      </w:r>
      <w:r w:rsidRPr="00240E72">
        <w:rPr>
          <w:rFonts w:ascii="Arial" w:eastAsia="Times New Roman" w:hAnsi="Arial" w:cs="Arial"/>
        </w:rPr>
        <w:t>buffer. (4:52)</w:t>
      </w:r>
    </w:p>
    <w:p w:rsidR="00A74A79" w:rsidRPr="00240E72" w:rsidRDefault="00A74A79" w:rsidP="00A74A79">
      <w:pPr>
        <w:rPr>
          <w:rFonts w:ascii="Times New Roman" w:eastAsia="Times New Roman" w:hAnsi="Times New Roman"/>
        </w:rPr>
      </w:pPr>
    </w:p>
    <w:p w:rsidR="00A74A79" w:rsidRPr="00240E72" w:rsidRDefault="00A74A79" w:rsidP="00A74A79">
      <w:pPr>
        <w:rPr>
          <w:rFonts w:ascii="Times New Roman" w:eastAsia="Times New Roman" w:hAnsi="Times New Roman"/>
        </w:rPr>
      </w:pPr>
      <w:r w:rsidRPr="00240E72">
        <w:rPr>
          <w:rFonts w:ascii="Arial" w:eastAsia="Times New Roman" w:hAnsi="Arial" w:cs="Arial"/>
        </w:rPr>
        <w:t xml:space="preserve">4.5. </w:t>
      </w:r>
      <w:proofErr w:type="gramStart"/>
      <w:r w:rsidRPr="00240E72">
        <w:rPr>
          <w:rFonts w:ascii="Arial" w:eastAsia="Times New Roman" w:hAnsi="Arial" w:cs="Arial"/>
        </w:rPr>
        <w:t>Then</w:t>
      </w:r>
      <w:proofErr w:type="gramEnd"/>
      <w:r w:rsidRPr="00240E72">
        <w:rPr>
          <w:rFonts w:ascii="Arial" w:eastAsia="Times New Roman" w:hAnsi="Arial" w:cs="Arial"/>
        </w:rPr>
        <w:t xml:space="preserve"> add 40 microliters of standard or sample and 60 microliters of </w:t>
      </w:r>
      <w:r>
        <w:rPr>
          <w:rFonts w:ascii="Arial" w:eastAsia="Times New Roman" w:hAnsi="Arial" w:cs="Arial"/>
          <w:b/>
          <w:bCs/>
        </w:rPr>
        <w:t xml:space="preserve">HEPES </w:t>
      </w:r>
      <w:r w:rsidRPr="00240E72">
        <w:rPr>
          <w:rFonts w:ascii="Arial" w:eastAsia="Times New Roman" w:hAnsi="Arial" w:cs="Arial"/>
        </w:rPr>
        <w:t>buffer to individual wells of a 96 well plate and cover the plate with aluminum foil. (4:59)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A79"/>
    <w:rsid w:val="001E1FAD"/>
    <w:rsid w:val="001E64BF"/>
    <w:rsid w:val="00490A02"/>
    <w:rsid w:val="00A7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A79"/>
    <w:rPr>
      <w:rFonts w:asciiTheme="minorHAnsi" w:hAnsiTheme="minorHAns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A79"/>
    <w:rPr>
      <w:rFonts w:asciiTheme="minorHAnsi" w:hAnsiTheme="minorHAns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Macintosh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2015-05-02T23:56:00Z</dcterms:created>
  <dcterms:modified xsi:type="dcterms:W3CDTF">2015-05-02T23:56:00Z</dcterms:modified>
</cp:coreProperties>
</file>