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27A32" w14:textId="77777777" w:rsidR="00595582" w:rsidRDefault="006305D7" w:rsidP="00595582">
      <w:pPr>
        <w:pStyle w:val="NormalWeb"/>
        <w:spacing w:before="0" w:beforeAutospacing="0" w:after="0" w:afterAutospacing="0"/>
        <w:rPr>
          <w:rFonts w:cs="Arial"/>
          <w:b/>
          <w:bCs/>
        </w:rPr>
      </w:pPr>
      <w:r w:rsidRPr="000B2F36">
        <w:rPr>
          <w:rFonts w:cs="Arial"/>
          <w:b/>
          <w:bCs/>
        </w:rPr>
        <w:t>TITLE:</w:t>
      </w:r>
      <w:r w:rsidR="004C0753">
        <w:rPr>
          <w:rFonts w:cs="Arial"/>
          <w:b/>
          <w:bCs/>
        </w:rPr>
        <w:t xml:space="preserve"> </w:t>
      </w:r>
    </w:p>
    <w:p w14:paraId="7D619ECC" w14:textId="2AE6A356" w:rsidR="006305D7" w:rsidRPr="000B2F36" w:rsidRDefault="00AE71C3" w:rsidP="00595582">
      <w:pPr>
        <w:pStyle w:val="NormalWeb"/>
        <w:spacing w:before="0" w:beforeAutospacing="0" w:after="0" w:afterAutospacing="0"/>
        <w:rPr>
          <w:rFonts w:cs="Arial"/>
        </w:rPr>
      </w:pPr>
      <w:r w:rsidRPr="00595582">
        <w:rPr>
          <w:rFonts w:cs="Arial"/>
          <w:bCs/>
        </w:rPr>
        <w:t>Whole-liver s</w:t>
      </w:r>
      <w:r w:rsidR="004C0753" w:rsidRPr="00595582">
        <w:rPr>
          <w:rFonts w:cs="Arial"/>
          <w:bCs/>
        </w:rPr>
        <w:t xml:space="preserve">upercooling </w:t>
      </w:r>
      <w:r w:rsidRPr="00595582">
        <w:rPr>
          <w:rFonts w:cs="Arial"/>
          <w:bCs/>
        </w:rPr>
        <w:t>for extended storage in transplantation</w:t>
      </w:r>
      <w:r w:rsidR="004C0753">
        <w:rPr>
          <w:rFonts w:cs="Arial"/>
          <w:b/>
          <w:bCs/>
        </w:rPr>
        <w:t xml:space="preserve"> </w:t>
      </w:r>
    </w:p>
    <w:p w14:paraId="2515FFF5" w14:textId="77777777" w:rsidR="006305D7" w:rsidRPr="000B2F36" w:rsidRDefault="006305D7" w:rsidP="006305D7">
      <w:pPr>
        <w:rPr>
          <w:rFonts w:cs="Arial"/>
          <w:b/>
          <w:bCs/>
        </w:rPr>
      </w:pPr>
    </w:p>
    <w:p w14:paraId="5809199E" w14:textId="77777777" w:rsidR="006305D7" w:rsidRDefault="006305D7" w:rsidP="006305D7">
      <w:pPr>
        <w:rPr>
          <w:rFonts w:cs="Arial"/>
          <w:b/>
          <w:bCs/>
        </w:rPr>
      </w:pPr>
      <w:r w:rsidRPr="000B2F36">
        <w:rPr>
          <w:rFonts w:cs="Arial"/>
          <w:b/>
          <w:bCs/>
        </w:rPr>
        <w:t xml:space="preserve">AUTHORS: </w:t>
      </w:r>
    </w:p>
    <w:p w14:paraId="3A127E6D" w14:textId="1CC17D45" w:rsidR="00904E73" w:rsidRDefault="00904E73" w:rsidP="006305D7">
      <w:pPr>
        <w:rPr>
          <w:rFonts w:cs="Arial"/>
          <w:b/>
          <w:bCs/>
        </w:rPr>
      </w:pPr>
      <w:proofErr w:type="spellStart"/>
      <w:r w:rsidRPr="00595582">
        <w:rPr>
          <w:rFonts w:cs="Arial"/>
          <w:bCs/>
          <w:color w:val="auto"/>
        </w:rPr>
        <w:t>Bote</w:t>
      </w:r>
      <w:proofErr w:type="spellEnd"/>
      <w:r w:rsidRPr="00595582">
        <w:rPr>
          <w:rFonts w:cs="Arial"/>
          <w:bCs/>
          <w:color w:val="auto"/>
        </w:rPr>
        <w:t xml:space="preserve"> G</w:t>
      </w:r>
      <w:r w:rsidR="00403DDC">
        <w:rPr>
          <w:rFonts w:cs="Arial"/>
          <w:bCs/>
          <w:color w:val="auto"/>
        </w:rPr>
        <w:t xml:space="preserve">. </w:t>
      </w:r>
      <w:proofErr w:type="spellStart"/>
      <w:r w:rsidR="00403DDC" w:rsidRPr="00595582">
        <w:rPr>
          <w:rFonts w:cs="Arial"/>
          <w:bCs/>
          <w:color w:val="auto"/>
        </w:rPr>
        <w:t>Bruinsma</w:t>
      </w:r>
      <w:proofErr w:type="spellEnd"/>
      <w:r w:rsidR="00403DDC" w:rsidRPr="00595582">
        <w:rPr>
          <w:rFonts w:cs="Arial"/>
          <w:bCs/>
          <w:color w:val="auto"/>
        </w:rPr>
        <w:t>,</w:t>
      </w:r>
      <w:r w:rsidR="00403DDC">
        <w:rPr>
          <w:rFonts w:cs="Arial"/>
          <w:bCs/>
          <w:color w:val="auto"/>
        </w:rPr>
        <w:t xml:space="preserve"> </w:t>
      </w:r>
      <w:r w:rsidR="00403DDC" w:rsidRPr="00595582">
        <w:rPr>
          <w:rFonts w:cs="Arial"/>
          <w:bCs/>
          <w:color w:val="auto"/>
        </w:rPr>
        <w:t>Tim A</w:t>
      </w:r>
      <w:r w:rsidR="00403DDC">
        <w:rPr>
          <w:rFonts w:cs="Arial"/>
          <w:bCs/>
          <w:color w:val="auto"/>
        </w:rPr>
        <w:t xml:space="preserve">. </w:t>
      </w:r>
      <w:proofErr w:type="spellStart"/>
      <w:r w:rsidR="00403DDC" w:rsidRPr="00595582">
        <w:rPr>
          <w:rFonts w:cs="Arial"/>
          <w:bCs/>
          <w:color w:val="auto"/>
        </w:rPr>
        <w:t>Berendsen</w:t>
      </w:r>
      <w:proofErr w:type="spellEnd"/>
      <w:r w:rsidR="00403DDC" w:rsidRPr="00595582">
        <w:rPr>
          <w:rFonts w:cs="Arial"/>
          <w:bCs/>
          <w:color w:val="auto"/>
        </w:rPr>
        <w:t>,</w:t>
      </w:r>
      <w:r w:rsidR="00403DDC">
        <w:rPr>
          <w:rFonts w:cs="Arial"/>
          <w:bCs/>
          <w:color w:val="auto"/>
        </w:rPr>
        <w:t xml:space="preserve"> </w:t>
      </w:r>
      <w:r w:rsidR="00403DDC" w:rsidRPr="00595582">
        <w:rPr>
          <w:rFonts w:cs="Arial"/>
          <w:bCs/>
          <w:color w:val="auto"/>
        </w:rPr>
        <w:t>Martin L</w:t>
      </w:r>
      <w:r w:rsidR="00403DDC">
        <w:rPr>
          <w:rFonts w:cs="Arial"/>
          <w:bCs/>
          <w:color w:val="auto"/>
        </w:rPr>
        <w:t xml:space="preserve">. </w:t>
      </w:r>
      <w:proofErr w:type="spellStart"/>
      <w:r w:rsidR="00403DDC" w:rsidRPr="00595582">
        <w:rPr>
          <w:rFonts w:cs="Arial"/>
          <w:bCs/>
          <w:color w:val="auto"/>
        </w:rPr>
        <w:t>Yarmush</w:t>
      </w:r>
      <w:proofErr w:type="spellEnd"/>
      <w:r w:rsidR="00403DDC" w:rsidRPr="00595582">
        <w:rPr>
          <w:rFonts w:cs="Arial"/>
          <w:bCs/>
          <w:color w:val="auto"/>
        </w:rPr>
        <w:t>,</w:t>
      </w:r>
      <w:r w:rsidR="00403DDC">
        <w:rPr>
          <w:rFonts w:cs="Arial"/>
          <w:bCs/>
          <w:color w:val="auto"/>
        </w:rPr>
        <w:t xml:space="preserve"> </w:t>
      </w:r>
      <w:proofErr w:type="spellStart"/>
      <w:r w:rsidR="00403DDC" w:rsidRPr="00595582">
        <w:rPr>
          <w:rFonts w:cs="Arial"/>
          <w:bCs/>
          <w:color w:val="auto"/>
        </w:rPr>
        <w:t>Korkut</w:t>
      </w:r>
      <w:proofErr w:type="spellEnd"/>
      <w:r w:rsidR="00403DDC" w:rsidRPr="00403DDC">
        <w:rPr>
          <w:rFonts w:cs="Arial"/>
          <w:bCs/>
          <w:color w:val="auto"/>
        </w:rPr>
        <w:t xml:space="preserve"> </w:t>
      </w:r>
      <w:proofErr w:type="spellStart"/>
      <w:r w:rsidR="00403DDC" w:rsidRPr="00595582">
        <w:rPr>
          <w:rFonts w:cs="Arial"/>
          <w:bCs/>
          <w:color w:val="auto"/>
        </w:rPr>
        <w:t>Uygun</w:t>
      </w:r>
      <w:proofErr w:type="spellEnd"/>
      <w:r w:rsidR="00403DDC">
        <w:rPr>
          <w:rFonts w:cs="Arial"/>
          <w:bCs/>
          <w:color w:val="auto"/>
        </w:rPr>
        <w:t>.</w:t>
      </w:r>
    </w:p>
    <w:p w14:paraId="45EF73B1" w14:textId="77777777" w:rsidR="00403DDC" w:rsidRDefault="00403DDC" w:rsidP="00904E73">
      <w:pPr>
        <w:rPr>
          <w:rFonts w:cs="Arial"/>
          <w:b/>
          <w:bCs/>
        </w:rPr>
      </w:pPr>
    </w:p>
    <w:p w14:paraId="294D2897" w14:textId="16A480EC" w:rsidR="00904E73" w:rsidRDefault="00904E73" w:rsidP="00904E73">
      <w:pPr>
        <w:rPr>
          <w:rFonts w:cs="Arial"/>
          <w:b/>
          <w:bCs/>
        </w:rPr>
      </w:pPr>
      <w:r>
        <w:rPr>
          <w:rFonts w:cs="Arial"/>
          <w:b/>
          <w:bCs/>
        </w:rPr>
        <w:t>AUTHOR AFFILIATION</w:t>
      </w:r>
      <w:r w:rsidRPr="000B2F36">
        <w:rPr>
          <w:rFonts w:cs="Arial"/>
          <w:b/>
          <w:bCs/>
        </w:rPr>
        <w:t xml:space="preserve">: </w:t>
      </w:r>
    </w:p>
    <w:p w14:paraId="7028A467" w14:textId="77777777" w:rsidR="004C0753" w:rsidRPr="00595582" w:rsidRDefault="004C0753" w:rsidP="006305D7">
      <w:pPr>
        <w:rPr>
          <w:rFonts w:cs="Arial"/>
          <w:bCs/>
          <w:color w:val="auto"/>
        </w:rPr>
      </w:pPr>
      <w:proofErr w:type="spellStart"/>
      <w:r w:rsidRPr="00595582">
        <w:rPr>
          <w:rFonts w:cs="Arial"/>
          <w:bCs/>
          <w:color w:val="auto"/>
        </w:rPr>
        <w:t>Bruinsma</w:t>
      </w:r>
      <w:proofErr w:type="spellEnd"/>
      <w:r w:rsidRPr="00595582">
        <w:rPr>
          <w:rFonts w:cs="Arial"/>
          <w:bCs/>
          <w:color w:val="auto"/>
        </w:rPr>
        <w:t xml:space="preserve">, </w:t>
      </w:r>
      <w:proofErr w:type="spellStart"/>
      <w:r w:rsidRPr="00595582">
        <w:rPr>
          <w:rFonts w:cs="Arial"/>
          <w:bCs/>
          <w:color w:val="auto"/>
        </w:rPr>
        <w:t>Bote</w:t>
      </w:r>
      <w:proofErr w:type="spellEnd"/>
      <w:r w:rsidRPr="00595582">
        <w:rPr>
          <w:rFonts w:cs="Arial"/>
          <w:bCs/>
          <w:color w:val="auto"/>
        </w:rPr>
        <w:t xml:space="preserve"> G</w:t>
      </w:r>
    </w:p>
    <w:p w14:paraId="6237F3BC" w14:textId="77777777" w:rsidR="004C0753" w:rsidRPr="00595582" w:rsidRDefault="004C0753" w:rsidP="006305D7">
      <w:pPr>
        <w:rPr>
          <w:rFonts w:cs="Arial"/>
          <w:bCs/>
          <w:color w:val="auto"/>
        </w:rPr>
      </w:pPr>
      <w:r w:rsidRPr="00595582">
        <w:rPr>
          <w:rFonts w:cs="Arial"/>
          <w:bCs/>
          <w:color w:val="auto"/>
        </w:rPr>
        <w:t>Dept. of Surgery, Center for Engineering in Medicine</w:t>
      </w:r>
    </w:p>
    <w:p w14:paraId="178E57EE" w14:textId="77777777" w:rsidR="00AE71C3" w:rsidRPr="00595582" w:rsidRDefault="004C0753" w:rsidP="006305D7">
      <w:pPr>
        <w:rPr>
          <w:rFonts w:cs="Arial"/>
          <w:bCs/>
          <w:color w:val="auto"/>
        </w:rPr>
      </w:pPr>
      <w:r w:rsidRPr="00595582">
        <w:rPr>
          <w:rFonts w:cs="Arial"/>
          <w:bCs/>
          <w:color w:val="auto"/>
        </w:rPr>
        <w:t>Massachusetts General Hospital, Harvard Medical School</w:t>
      </w:r>
    </w:p>
    <w:p w14:paraId="4ACFF6C3" w14:textId="77777777" w:rsidR="004C0753" w:rsidRPr="00595582" w:rsidRDefault="004C0753" w:rsidP="006305D7">
      <w:pPr>
        <w:rPr>
          <w:rFonts w:cs="Arial"/>
          <w:bCs/>
          <w:color w:val="auto"/>
        </w:rPr>
      </w:pPr>
      <w:r w:rsidRPr="00595582">
        <w:rPr>
          <w:rFonts w:cs="Arial"/>
          <w:bCs/>
          <w:color w:val="auto"/>
        </w:rPr>
        <w:t>Boston, MA, USA</w:t>
      </w:r>
    </w:p>
    <w:p w14:paraId="273A849D" w14:textId="77777777" w:rsidR="00AE71C3" w:rsidRPr="00595582" w:rsidRDefault="00AE71C3" w:rsidP="006305D7">
      <w:pPr>
        <w:rPr>
          <w:rFonts w:cs="Arial"/>
          <w:bCs/>
          <w:color w:val="auto"/>
        </w:rPr>
      </w:pPr>
      <w:r w:rsidRPr="00595582">
        <w:rPr>
          <w:rFonts w:cs="Arial"/>
          <w:bCs/>
          <w:color w:val="auto"/>
        </w:rPr>
        <w:t>&amp;</w:t>
      </w:r>
    </w:p>
    <w:p w14:paraId="0AFE327C" w14:textId="77777777" w:rsidR="00AE71C3" w:rsidRPr="00595582" w:rsidRDefault="00AE71C3" w:rsidP="006305D7">
      <w:pPr>
        <w:rPr>
          <w:rFonts w:cs="Arial"/>
          <w:bCs/>
          <w:color w:val="auto"/>
        </w:rPr>
      </w:pPr>
      <w:r w:rsidRPr="00595582">
        <w:rPr>
          <w:rFonts w:cs="Arial"/>
          <w:bCs/>
          <w:color w:val="auto"/>
        </w:rPr>
        <w:t>Dept. of Surgery (Surgical Laboratory)</w:t>
      </w:r>
    </w:p>
    <w:p w14:paraId="54E38268" w14:textId="77777777" w:rsidR="00AE71C3" w:rsidRPr="00595582" w:rsidRDefault="00AE71C3" w:rsidP="006305D7">
      <w:pPr>
        <w:rPr>
          <w:rFonts w:cs="Arial"/>
          <w:bCs/>
          <w:color w:val="auto"/>
        </w:rPr>
      </w:pPr>
      <w:r w:rsidRPr="00595582">
        <w:rPr>
          <w:rFonts w:cs="Arial"/>
          <w:bCs/>
          <w:color w:val="auto"/>
        </w:rPr>
        <w:t>Academic Medical Center, University of Amsterdam</w:t>
      </w:r>
    </w:p>
    <w:p w14:paraId="370EB4EF" w14:textId="77777777" w:rsidR="00AE71C3" w:rsidRPr="00595582" w:rsidRDefault="00AE71C3" w:rsidP="006305D7">
      <w:pPr>
        <w:rPr>
          <w:rFonts w:cs="Arial"/>
          <w:bCs/>
          <w:color w:val="auto"/>
        </w:rPr>
      </w:pPr>
      <w:r w:rsidRPr="00595582">
        <w:rPr>
          <w:rFonts w:cs="Arial"/>
          <w:bCs/>
          <w:color w:val="auto"/>
        </w:rPr>
        <w:t>Amsterdam, The Netherlands</w:t>
      </w:r>
    </w:p>
    <w:p w14:paraId="4A4016E8" w14:textId="7C8B9AFC" w:rsidR="004C0753" w:rsidRPr="00595582" w:rsidRDefault="009C20C6" w:rsidP="006305D7">
      <w:pPr>
        <w:rPr>
          <w:rFonts w:cs="Arial"/>
          <w:bCs/>
          <w:color w:val="auto"/>
        </w:rPr>
      </w:pPr>
      <w:hyperlink r:id="rId9" w:history="1">
        <w:r w:rsidR="00595582" w:rsidRPr="00E82AE6">
          <w:rPr>
            <w:rStyle w:val="Hyperlink"/>
            <w:rFonts w:cs="Arial"/>
            <w:bCs/>
          </w:rPr>
          <w:t>botebruinsma@gmail.com</w:t>
        </w:r>
      </w:hyperlink>
      <w:r w:rsidR="00595582">
        <w:rPr>
          <w:rFonts w:cs="Arial"/>
          <w:bCs/>
          <w:color w:val="auto"/>
        </w:rPr>
        <w:t xml:space="preserve"> </w:t>
      </w:r>
    </w:p>
    <w:p w14:paraId="17BB9335" w14:textId="77777777" w:rsidR="004C0753" w:rsidRPr="00595582" w:rsidRDefault="004C0753" w:rsidP="006305D7">
      <w:pPr>
        <w:rPr>
          <w:rFonts w:cs="Arial"/>
          <w:bCs/>
          <w:color w:val="auto"/>
        </w:rPr>
      </w:pPr>
    </w:p>
    <w:p w14:paraId="120B1254" w14:textId="77777777" w:rsidR="004C0753" w:rsidRPr="00595582" w:rsidRDefault="004C0753" w:rsidP="006305D7">
      <w:pPr>
        <w:rPr>
          <w:rFonts w:cs="Arial"/>
          <w:bCs/>
          <w:color w:val="auto"/>
        </w:rPr>
      </w:pPr>
      <w:proofErr w:type="spellStart"/>
      <w:r w:rsidRPr="00595582">
        <w:rPr>
          <w:rFonts w:cs="Arial"/>
          <w:bCs/>
          <w:color w:val="auto"/>
        </w:rPr>
        <w:t>Berendsen</w:t>
      </w:r>
      <w:proofErr w:type="spellEnd"/>
      <w:r w:rsidRPr="00595582">
        <w:rPr>
          <w:rFonts w:cs="Arial"/>
          <w:bCs/>
          <w:color w:val="auto"/>
        </w:rPr>
        <w:t>, Tim A</w:t>
      </w:r>
    </w:p>
    <w:p w14:paraId="4DCACB39" w14:textId="77777777" w:rsidR="004C0753" w:rsidRPr="00595582" w:rsidRDefault="004C0753" w:rsidP="004C0753">
      <w:pPr>
        <w:rPr>
          <w:rFonts w:cs="Arial"/>
          <w:bCs/>
          <w:color w:val="auto"/>
        </w:rPr>
      </w:pPr>
      <w:r w:rsidRPr="00595582">
        <w:rPr>
          <w:rFonts w:cs="Arial"/>
          <w:bCs/>
          <w:color w:val="auto"/>
        </w:rPr>
        <w:t>Dept. of Surgery, Center for Engineering in Medicine</w:t>
      </w:r>
    </w:p>
    <w:p w14:paraId="77E33813" w14:textId="77777777" w:rsidR="004C0753" w:rsidRPr="00595582" w:rsidRDefault="004C0753" w:rsidP="004C0753">
      <w:pPr>
        <w:rPr>
          <w:rFonts w:cs="Arial"/>
          <w:bCs/>
          <w:color w:val="auto"/>
        </w:rPr>
      </w:pPr>
      <w:r w:rsidRPr="00595582">
        <w:rPr>
          <w:rFonts w:cs="Arial"/>
          <w:bCs/>
          <w:color w:val="auto"/>
        </w:rPr>
        <w:t>Massachusetts General Hospital, Harvard Medical School</w:t>
      </w:r>
    </w:p>
    <w:p w14:paraId="62EB2018" w14:textId="77777777" w:rsidR="004C0753" w:rsidRPr="00595582" w:rsidRDefault="004C0753" w:rsidP="004C0753">
      <w:pPr>
        <w:rPr>
          <w:rFonts w:cs="Arial"/>
          <w:bCs/>
          <w:color w:val="auto"/>
        </w:rPr>
      </w:pPr>
      <w:r w:rsidRPr="00595582">
        <w:rPr>
          <w:rFonts w:cs="Arial"/>
          <w:bCs/>
          <w:color w:val="auto"/>
        </w:rPr>
        <w:t>Boston, MA, USA</w:t>
      </w:r>
    </w:p>
    <w:p w14:paraId="713B27D6" w14:textId="027E6C03" w:rsidR="004C0753" w:rsidRPr="00595582" w:rsidRDefault="009C20C6" w:rsidP="004C0753">
      <w:pPr>
        <w:rPr>
          <w:rFonts w:cs="Arial"/>
          <w:bCs/>
          <w:color w:val="auto"/>
        </w:rPr>
      </w:pPr>
      <w:hyperlink r:id="rId10" w:history="1">
        <w:r w:rsidR="00595582" w:rsidRPr="00E82AE6">
          <w:rPr>
            <w:rStyle w:val="Hyperlink"/>
            <w:rFonts w:cs="Arial"/>
            <w:bCs/>
          </w:rPr>
          <w:t>timberendsen@gmail.com</w:t>
        </w:r>
      </w:hyperlink>
      <w:r w:rsidR="00595582">
        <w:rPr>
          <w:rFonts w:cs="Arial"/>
          <w:bCs/>
          <w:color w:val="auto"/>
        </w:rPr>
        <w:t xml:space="preserve"> </w:t>
      </w:r>
    </w:p>
    <w:p w14:paraId="057424E5" w14:textId="77777777" w:rsidR="004C0753" w:rsidRPr="00595582" w:rsidRDefault="004C0753" w:rsidP="004C0753">
      <w:pPr>
        <w:rPr>
          <w:rFonts w:cs="Arial"/>
          <w:bCs/>
          <w:color w:val="auto"/>
        </w:rPr>
      </w:pPr>
    </w:p>
    <w:p w14:paraId="53B82B40" w14:textId="77777777" w:rsidR="004C0753" w:rsidRPr="00595582" w:rsidRDefault="004C0753" w:rsidP="004C0753">
      <w:pPr>
        <w:rPr>
          <w:rFonts w:cs="Arial"/>
          <w:bCs/>
          <w:color w:val="auto"/>
        </w:rPr>
      </w:pPr>
      <w:proofErr w:type="spellStart"/>
      <w:r w:rsidRPr="00595582">
        <w:rPr>
          <w:rFonts w:cs="Arial"/>
          <w:bCs/>
          <w:color w:val="auto"/>
        </w:rPr>
        <w:t>Yarmush</w:t>
      </w:r>
      <w:proofErr w:type="spellEnd"/>
      <w:r w:rsidRPr="00595582">
        <w:rPr>
          <w:rFonts w:cs="Arial"/>
          <w:bCs/>
          <w:color w:val="auto"/>
        </w:rPr>
        <w:t>, Martin L</w:t>
      </w:r>
    </w:p>
    <w:p w14:paraId="5B6009B8" w14:textId="77777777" w:rsidR="004C0753" w:rsidRPr="00595582" w:rsidRDefault="004C0753" w:rsidP="004C0753">
      <w:pPr>
        <w:rPr>
          <w:rFonts w:cs="Arial"/>
          <w:bCs/>
          <w:color w:val="auto"/>
        </w:rPr>
      </w:pPr>
      <w:r w:rsidRPr="00595582">
        <w:rPr>
          <w:rFonts w:cs="Arial"/>
          <w:bCs/>
          <w:color w:val="auto"/>
        </w:rPr>
        <w:t>Dept. of Surgery, Center for Engineering in Medicine</w:t>
      </w:r>
    </w:p>
    <w:p w14:paraId="0E61BF06" w14:textId="77777777" w:rsidR="004C0753" w:rsidRPr="00595582" w:rsidRDefault="004C0753" w:rsidP="004C0753">
      <w:pPr>
        <w:rPr>
          <w:rFonts w:cs="Arial"/>
          <w:bCs/>
          <w:color w:val="auto"/>
        </w:rPr>
      </w:pPr>
      <w:r w:rsidRPr="00595582">
        <w:rPr>
          <w:rFonts w:cs="Arial"/>
          <w:bCs/>
          <w:color w:val="auto"/>
        </w:rPr>
        <w:t>Massachusetts General Hospital, Harvard Medical School</w:t>
      </w:r>
    </w:p>
    <w:p w14:paraId="56EA013A" w14:textId="77777777" w:rsidR="004C0753" w:rsidRPr="00595582" w:rsidRDefault="004C0753" w:rsidP="004C0753">
      <w:pPr>
        <w:rPr>
          <w:rFonts w:cs="Arial"/>
          <w:bCs/>
          <w:color w:val="auto"/>
        </w:rPr>
      </w:pPr>
      <w:r w:rsidRPr="00595582">
        <w:rPr>
          <w:rFonts w:cs="Arial"/>
          <w:bCs/>
          <w:color w:val="auto"/>
        </w:rPr>
        <w:t>Boston, MA, USA</w:t>
      </w:r>
    </w:p>
    <w:p w14:paraId="6A3DE2D0" w14:textId="77777777" w:rsidR="00AE71C3" w:rsidRPr="00595582" w:rsidRDefault="00AE71C3" w:rsidP="004C0753">
      <w:pPr>
        <w:rPr>
          <w:rFonts w:cs="Arial"/>
          <w:bCs/>
          <w:color w:val="auto"/>
        </w:rPr>
      </w:pPr>
      <w:r w:rsidRPr="00595582">
        <w:rPr>
          <w:rFonts w:cs="Arial"/>
          <w:bCs/>
          <w:color w:val="auto"/>
        </w:rPr>
        <w:t>&amp;</w:t>
      </w:r>
    </w:p>
    <w:p w14:paraId="6333301C" w14:textId="77777777" w:rsidR="00AE71C3" w:rsidRPr="00595582" w:rsidRDefault="00AE71C3" w:rsidP="004C0753">
      <w:pPr>
        <w:rPr>
          <w:rFonts w:cs="Arial"/>
          <w:bCs/>
          <w:color w:val="auto"/>
        </w:rPr>
      </w:pPr>
      <w:r w:rsidRPr="00595582">
        <w:rPr>
          <w:rFonts w:cs="Arial"/>
          <w:bCs/>
          <w:color w:val="auto"/>
        </w:rPr>
        <w:t>Department of Biomedical Engineering</w:t>
      </w:r>
    </w:p>
    <w:p w14:paraId="3DC98740" w14:textId="77777777" w:rsidR="00AE71C3" w:rsidRPr="00595582" w:rsidRDefault="00AE71C3" w:rsidP="004C0753">
      <w:pPr>
        <w:rPr>
          <w:rFonts w:cs="Arial"/>
          <w:bCs/>
          <w:color w:val="auto"/>
        </w:rPr>
      </w:pPr>
      <w:r w:rsidRPr="00595582">
        <w:rPr>
          <w:rFonts w:cs="Arial"/>
          <w:bCs/>
          <w:color w:val="auto"/>
        </w:rPr>
        <w:t>Rutgers University</w:t>
      </w:r>
    </w:p>
    <w:p w14:paraId="77567D5C" w14:textId="77777777" w:rsidR="00AE71C3" w:rsidRPr="00595582" w:rsidRDefault="00AE71C3" w:rsidP="004C0753">
      <w:pPr>
        <w:rPr>
          <w:rFonts w:cs="Arial"/>
          <w:bCs/>
          <w:color w:val="auto"/>
        </w:rPr>
      </w:pPr>
      <w:r w:rsidRPr="00595582">
        <w:rPr>
          <w:rFonts w:cs="Arial"/>
          <w:bCs/>
          <w:color w:val="auto"/>
        </w:rPr>
        <w:t>Piscataway, NJ</w:t>
      </w:r>
    </w:p>
    <w:p w14:paraId="4C142DD4" w14:textId="7FADD358" w:rsidR="004C0753" w:rsidRPr="00595582" w:rsidRDefault="009C20C6" w:rsidP="004C0753">
      <w:pPr>
        <w:rPr>
          <w:rFonts w:cs="Arial"/>
          <w:bCs/>
          <w:color w:val="auto"/>
        </w:rPr>
      </w:pPr>
      <w:hyperlink r:id="rId11" w:history="1">
        <w:r w:rsidR="00595582" w:rsidRPr="00E82AE6">
          <w:rPr>
            <w:rStyle w:val="Hyperlink"/>
            <w:rFonts w:cs="Arial"/>
            <w:bCs/>
          </w:rPr>
          <w:t>ireis@sbi.org</w:t>
        </w:r>
      </w:hyperlink>
      <w:r w:rsidR="00595582">
        <w:rPr>
          <w:rFonts w:cs="Arial"/>
          <w:bCs/>
          <w:color w:val="auto"/>
        </w:rPr>
        <w:t xml:space="preserve"> </w:t>
      </w:r>
    </w:p>
    <w:p w14:paraId="3D2EFE26" w14:textId="77777777" w:rsidR="004C0753" w:rsidRPr="00595582" w:rsidRDefault="004C0753" w:rsidP="004C0753">
      <w:pPr>
        <w:rPr>
          <w:rFonts w:cs="Arial"/>
          <w:bCs/>
          <w:color w:val="auto"/>
        </w:rPr>
      </w:pPr>
    </w:p>
    <w:p w14:paraId="4ED8D35E" w14:textId="77777777" w:rsidR="004C0753" w:rsidRPr="00595582" w:rsidRDefault="004C0753" w:rsidP="004C0753">
      <w:pPr>
        <w:rPr>
          <w:rFonts w:cs="Arial"/>
          <w:bCs/>
          <w:color w:val="auto"/>
        </w:rPr>
      </w:pPr>
      <w:r w:rsidRPr="00595582">
        <w:rPr>
          <w:rFonts w:cs="Arial"/>
          <w:bCs/>
          <w:color w:val="auto"/>
        </w:rPr>
        <w:t xml:space="preserve">Uygun, Korkut </w:t>
      </w:r>
    </w:p>
    <w:p w14:paraId="6F3195A3" w14:textId="77777777" w:rsidR="004C0753" w:rsidRPr="00595582" w:rsidRDefault="004C0753" w:rsidP="004C0753">
      <w:pPr>
        <w:rPr>
          <w:rFonts w:cs="Arial"/>
          <w:bCs/>
          <w:color w:val="auto"/>
        </w:rPr>
      </w:pPr>
      <w:r w:rsidRPr="00595582">
        <w:rPr>
          <w:rFonts w:cs="Arial"/>
          <w:bCs/>
          <w:color w:val="auto"/>
        </w:rPr>
        <w:t>Dept. of Surgery, Center for Engineering in Medicine</w:t>
      </w:r>
    </w:p>
    <w:p w14:paraId="5C467BE9" w14:textId="77777777" w:rsidR="004C0753" w:rsidRPr="00595582" w:rsidRDefault="004C0753" w:rsidP="004C0753">
      <w:pPr>
        <w:rPr>
          <w:rFonts w:cs="Arial"/>
          <w:bCs/>
          <w:color w:val="auto"/>
        </w:rPr>
      </w:pPr>
      <w:r w:rsidRPr="00595582">
        <w:rPr>
          <w:rFonts w:cs="Arial"/>
          <w:bCs/>
          <w:color w:val="auto"/>
        </w:rPr>
        <w:t>Massachusetts General Hospital, Harvard Medical School</w:t>
      </w:r>
    </w:p>
    <w:p w14:paraId="170C707D" w14:textId="77777777" w:rsidR="004C0753" w:rsidRPr="00595582" w:rsidRDefault="004C0753" w:rsidP="004C0753">
      <w:pPr>
        <w:rPr>
          <w:rFonts w:cs="Arial"/>
          <w:bCs/>
          <w:color w:val="auto"/>
        </w:rPr>
      </w:pPr>
      <w:r w:rsidRPr="00595582">
        <w:rPr>
          <w:rFonts w:cs="Arial"/>
          <w:bCs/>
          <w:color w:val="auto"/>
        </w:rPr>
        <w:t>Boston, MA, USA</w:t>
      </w:r>
    </w:p>
    <w:p w14:paraId="534432E4" w14:textId="7D852FFE" w:rsidR="004C0753" w:rsidRPr="00595582" w:rsidRDefault="009C20C6" w:rsidP="004C0753">
      <w:pPr>
        <w:rPr>
          <w:rFonts w:cs="Arial"/>
          <w:bCs/>
          <w:color w:val="auto"/>
        </w:rPr>
      </w:pPr>
      <w:hyperlink r:id="rId12" w:history="1">
        <w:r w:rsidR="00595582" w:rsidRPr="00E82AE6">
          <w:rPr>
            <w:rStyle w:val="Hyperlink"/>
            <w:rFonts w:cs="Arial"/>
            <w:bCs/>
          </w:rPr>
          <w:t>Korkut.uygun@gmail.com</w:t>
        </w:r>
      </w:hyperlink>
      <w:r w:rsidR="00595582">
        <w:rPr>
          <w:rFonts w:cs="Arial"/>
          <w:bCs/>
          <w:color w:val="auto"/>
        </w:rPr>
        <w:t xml:space="preserve"> </w:t>
      </w:r>
    </w:p>
    <w:p w14:paraId="7A61399A" w14:textId="77777777" w:rsidR="006305D7" w:rsidRPr="000B2F36" w:rsidRDefault="006305D7" w:rsidP="006305D7">
      <w:pPr>
        <w:pStyle w:val="NormalWeb"/>
        <w:spacing w:before="0" w:beforeAutospacing="0" w:after="0" w:afterAutospacing="0"/>
        <w:rPr>
          <w:rFonts w:cs="Arial"/>
          <w:b/>
          <w:bCs/>
        </w:rPr>
      </w:pPr>
    </w:p>
    <w:p w14:paraId="0C48B5B9" w14:textId="77777777" w:rsidR="00403DDC" w:rsidRDefault="006305D7" w:rsidP="006305D7">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r w:rsidR="004C0753">
        <w:rPr>
          <w:rFonts w:cs="Arial"/>
        </w:rPr>
        <w:t xml:space="preserve"> </w:t>
      </w:r>
    </w:p>
    <w:p w14:paraId="7EEBD4E8" w14:textId="592A8680" w:rsidR="004C0753" w:rsidRDefault="004C0753" w:rsidP="006305D7">
      <w:pPr>
        <w:pStyle w:val="NormalWeb"/>
        <w:spacing w:before="0" w:beforeAutospacing="0" w:after="0" w:afterAutospacing="0"/>
        <w:rPr>
          <w:rFonts w:cs="Arial"/>
          <w:color w:val="auto"/>
        </w:rPr>
      </w:pPr>
      <w:proofErr w:type="spellStart"/>
      <w:r>
        <w:rPr>
          <w:rFonts w:cs="Arial"/>
          <w:color w:val="auto"/>
        </w:rPr>
        <w:t>Korkut</w:t>
      </w:r>
      <w:proofErr w:type="spellEnd"/>
      <w:r>
        <w:rPr>
          <w:rFonts w:cs="Arial"/>
          <w:color w:val="auto"/>
        </w:rPr>
        <w:t xml:space="preserve"> </w:t>
      </w:r>
      <w:proofErr w:type="spellStart"/>
      <w:r>
        <w:rPr>
          <w:rFonts w:cs="Arial"/>
          <w:color w:val="auto"/>
        </w:rPr>
        <w:t>Uygun</w:t>
      </w:r>
      <w:proofErr w:type="spellEnd"/>
      <w:r w:rsidR="000A0A59">
        <w:rPr>
          <w:rFonts w:cs="Arial"/>
          <w:color w:val="auto"/>
        </w:rPr>
        <w:t>, PhD</w:t>
      </w:r>
      <w:r w:rsidR="00403DDC">
        <w:rPr>
          <w:rFonts w:cs="Arial"/>
          <w:color w:val="auto"/>
        </w:rPr>
        <w:t xml:space="preserve">; </w:t>
      </w:r>
    </w:p>
    <w:p w14:paraId="3853D42C" w14:textId="77777777" w:rsidR="00AE71C3" w:rsidRDefault="00AE71C3" w:rsidP="006305D7">
      <w:pPr>
        <w:pStyle w:val="NormalWeb"/>
        <w:spacing w:before="0" w:beforeAutospacing="0" w:after="0" w:afterAutospacing="0"/>
        <w:rPr>
          <w:rFonts w:cs="Arial"/>
          <w:color w:val="auto"/>
        </w:rPr>
      </w:pPr>
      <w:r>
        <w:rPr>
          <w:rFonts w:cs="Arial"/>
          <w:color w:val="auto"/>
        </w:rPr>
        <w:t>51 Blossom Street</w:t>
      </w:r>
    </w:p>
    <w:p w14:paraId="02FF7A9F" w14:textId="77777777" w:rsidR="00AE71C3" w:rsidRDefault="00AE71C3" w:rsidP="006305D7">
      <w:pPr>
        <w:pStyle w:val="NormalWeb"/>
        <w:spacing w:before="0" w:beforeAutospacing="0" w:after="0" w:afterAutospacing="0"/>
        <w:rPr>
          <w:rFonts w:cs="Arial"/>
          <w:color w:val="auto"/>
        </w:rPr>
      </w:pPr>
      <w:r>
        <w:rPr>
          <w:rFonts w:cs="Arial"/>
          <w:color w:val="auto"/>
        </w:rPr>
        <w:t>Boston, MA</w:t>
      </w:r>
    </w:p>
    <w:p w14:paraId="1E0FE90D" w14:textId="77777777" w:rsidR="00AE71C3" w:rsidRDefault="00AE71C3" w:rsidP="006305D7">
      <w:pPr>
        <w:pStyle w:val="NormalWeb"/>
        <w:spacing w:before="0" w:beforeAutospacing="0" w:after="0" w:afterAutospacing="0"/>
        <w:rPr>
          <w:rFonts w:cs="Arial"/>
          <w:color w:val="auto"/>
        </w:rPr>
      </w:pPr>
      <w:r>
        <w:rPr>
          <w:rFonts w:cs="Arial"/>
          <w:color w:val="auto"/>
        </w:rPr>
        <w:t>USA</w:t>
      </w:r>
    </w:p>
    <w:p w14:paraId="19DBE6A8" w14:textId="77777777" w:rsidR="00403DDC" w:rsidRPr="00595582" w:rsidRDefault="00403DDC" w:rsidP="00403DDC">
      <w:pPr>
        <w:rPr>
          <w:rFonts w:cs="Arial"/>
          <w:bCs/>
          <w:color w:val="auto"/>
        </w:rPr>
      </w:pPr>
      <w:hyperlink r:id="rId13" w:history="1">
        <w:r w:rsidRPr="00E82AE6">
          <w:rPr>
            <w:rStyle w:val="Hyperlink"/>
            <w:rFonts w:cs="Arial"/>
            <w:bCs/>
          </w:rPr>
          <w:t>Korkut.uygun@gmail.com</w:t>
        </w:r>
      </w:hyperlink>
      <w:r>
        <w:rPr>
          <w:rFonts w:cs="Arial"/>
          <w:bCs/>
          <w:color w:val="auto"/>
        </w:rPr>
        <w:t xml:space="preserve"> </w:t>
      </w:r>
    </w:p>
    <w:p w14:paraId="4D3484B3" w14:textId="77777777" w:rsidR="00E050B1" w:rsidRDefault="00E050B1" w:rsidP="006305D7">
      <w:pPr>
        <w:pStyle w:val="NormalWeb"/>
        <w:spacing w:before="0" w:beforeAutospacing="0" w:after="0" w:afterAutospacing="0"/>
        <w:rPr>
          <w:rFonts w:cs="Arial"/>
          <w:b/>
          <w:bCs/>
        </w:rPr>
      </w:pPr>
    </w:p>
    <w:p w14:paraId="72D3B4DF" w14:textId="77777777" w:rsidR="006305D7" w:rsidRPr="000B2F36" w:rsidRDefault="006305D7" w:rsidP="006305D7">
      <w:pPr>
        <w:pStyle w:val="NormalWeb"/>
        <w:spacing w:before="0" w:beforeAutospacing="0" w:after="0" w:afterAutospacing="0"/>
        <w:rPr>
          <w:rFonts w:cs="Arial"/>
        </w:rPr>
      </w:pPr>
      <w:r w:rsidRPr="000B2F36">
        <w:rPr>
          <w:rFonts w:cs="Arial"/>
          <w:b/>
          <w:bCs/>
        </w:rPr>
        <w:t>KEYWORDS:</w:t>
      </w:r>
      <w:r w:rsidRPr="000B2F36">
        <w:rPr>
          <w:rFonts w:cs="Arial"/>
        </w:rPr>
        <w:t xml:space="preserve"> </w:t>
      </w:r>
    </w:p>
    <w:p w14:paraId="3ECEB3CA" w14:textId="5A94E07F" w:rsidR="006305D7" w:rsidRDefault="00C723C4" w:rsidP="006305D7">
      <w:pPr>
        <w:pStyle w:val="NormalWeb"/>
        <w:spacing w:before="0" w:beforeAutospacing="0" w:after="0" w:afterAutospacing="0"/>
        <w:rPr>
          <w:rFonts w:cs="Arial"/>
          <w:color w:val="auto"/>
        </w:rPr>
      </w:pPr>
      <w:proofErr w:type="gramStart"/>
      <w:r w:rsidRPr="00BE69BC">
        <w:rPr>
          <w:rFonts w:cs="Arial"/>
          <w:color w:val="auto"/>
        </w:rPr>
        <w:t>Liver</w:t>
      </w:r>
      <w:r w:rsidR="00AE71C3">
        <w:rPr>
          <w:rFonts w:cs="Arial"/>
          <w:color w:val="auto"/>
        </w:rPr>
        <w:t>,</w:t>
      </w:r>
      <w:r w:rsidRPr="00BE69BC">
        <w:rPr>
          <w:rFonts w:cs="Arial"/>
          <w:color w:val="auto"/>
        </w:rPr>
        <w:t xml:space="preserve"> transplantation, organ preservation, supercooling,</w:t>
      </w:r>
      <w:r w:rsidR="00AE71C3">
        <w:rPr>
          <w:rFonts w:cs="Arial"/>
          <w:color w:val="auto"/>
        </w:rPr>
        <w:t xml:space="preserve"> subnormothermic,</w:t>
      </w:r>
      <w:r w:rsidRPr="00BE69BC">
        <w:rPr>
          <w:rFonts w:cs="Arial"/>
          <w:color w:val="auto"/>
        </w:rPr>
        <w:t xml:space="preserve"> machine perfusion, cryoprotectants</w:t>
      </w:r>
      <w:r w:rsidR="00BE69BC">
        <w:rPr>
          <w:rFonts w:cs="Arial"/>
          <w:color w:val="auto"/>
        </w:rPr>
        <w:t>, cryopreservation</w:t>
      </w:r>
      <w:r w:rsidR="00403DDC">
        <w:rPr>
          <w:rFonts w:cs="Arial"/>
          <w:color w:val="auto"/>
        </w:rPr>
        <w:t>.</w:t>
      </w:r>
      <w:proofErr w:type="gramEnd"/>
    </w:p>
    <w:p w14:paraId="242C8271" w14:textId="77777777" w:rsidR="00403DDC" w:rsidRPr="00BE69BC" w:rsidRDefault="00403DDC" w:rsidP="006305D7">
      <w:pPr>
        <w:pStyle w:val="NormalWeb"/>
        <w:spacing w:before="0" w:beforeAutospacing="0" w:after="0" w:afterAutospacing="0"/>
        <w:rPr>
          <w:rFonts w:cs="Arial"/>
          <w:color w:val="auto"/>
        </w:rPr>
      </w:pPr>
    </w:p>
    <w:p w14:paraId="599155F2" w14:textId="77777777" w:rsidR="006305D7" w:rsidRPr="000B2F36" w:rsidRDefault="006305D7" w:rsidP="006305D7">
      <w:pPr>
        <w:rPr>
          <w:rFonts w:cs="Arial"/>
        </w:rPr>
      </w:pPr>
      <w:r w:rsidRPr="000B2F36">
        <w:rPr>
          <w:rFonts w:cs="Arial"/>
          <w:b/>
          <w:bCs/>
        </w:rPr>
        <w:t>SHORT ABSTRACT:</w:t>
      </w:r>
      <w:r w:rsidRPr="000B2F36">
        <w:rPr>
          <w:rFonts w:cs="Arial"/>
        </w:rPr>
        <w:t xml:space="preserve"> </w:t>
      </w:r>
    </w:p>
    <w:p w14:paraId="379AFF5A" w14:textId="77777777" w:rsidR="006305D7" w:rsidRPr="000A0A59" w:rsidRDefault="000A0A59" w:rsidP="006305D7">
      <w:pPr>
        <w:rPr>
          <w:rFonts w:cs="Arial"/>
          <w:color w:val="auto"/>
        </w:rPr>
      </w:pPr>
      <w:r w:rsidRPr="000A0A59">
        <w:rPr>
          <w:rFonts w:cs="Arial"/>
          <w:color w:val="auto"/>
        </w:rPr>
        <w:t>We describe methods to achieve successful transplantation of rat livers following 72–96 hours of preservation, using supercooling.</w:t>
      </w:r>
    </w:p>
    <w:p w14:paraId="504302C0" w14:textId="77777777" w:rsidR="006305D7" w:rsidRPr="000B2F36" w:rsidRDefault="006305D7" w:rsidP="006305D7">
      <w:pPr>
        <w:rPr>
          <w:rFonts w:cs="Arial"/>
        </w:rPr>
      </w:pPr>
    </w:p>
    <w:p w14:paraId="35CD5E89" w14:textId="77777777" w:rsidR="006305D7" w:rsidRPr="000B2F36" w:rsidRDefault="006305D7" w:rsidP="006305D7">
      <w:pPr>
        <w:rPr>
          <w:rFonts w:cs="Arial"/>
          <w:i/>
          <w:color w:val="808080"/>
        </w:rPr>
      </w:pPr>
      <w:r w:rsidRPr="000B2F36">
        <w:rPr>
          <w:rFonts w:cs="Arial"/>
          <w:b/>
          <w:bCs/>
        </w:rPr>
        <w:t>LONG ABSTRACT:</w:t>
      </w:r>
      <w:r w:rsidRPr="000B2F36">
        <w:rPr>
          <w:rFonts w:cs="Arial"/>
        </w:rPr>
        <w:t xml:space="preserve"> </w:t>
      </w:r>
    </w:p>
    <w:p w14:paraId="6804AC37" w14:textId="7D13B886" w:rsidR="006305D7" w:rsidRPr="00AE71C3" w:rsidRDefault="00AE71C3" w:rsidP="006305D7">
      <w:pPr>
        <w:rPr>
          <w:rFonts w:cs="Arial"/>
          <w:color w:val="auto"/>
        </w:rPr>
      </w:pPr>
      <w:r>
        <w:rPr>
          <w:rFonts w:cs="Arial"/>
          <w:color w:val="auto"/>
        </w:rPr>
        <w:t>Optimal preservation of an organ is required for successful transplantation. Using methods available today, l</w:t>
      </w:r>
      <w:r w:rsidRPr="00AE71C3">
        <w:rPr>
          <w:rFonts w:cs="Arial"/>
          <w:color w:val="auto"/>
        </w:rPr>
        <w:t>iver pre</w:t>
      </w:r>
      <w:r>
        <w:rPr>
          <w:rFonts w:cs="Arial"/>
          <w:color w:val="auto"/>
        </w:rPr>
        <w:t xml:space="preserve">servation is very limited in time. Efforts to extend the viable preservation time have not been successful. Cryopreservation of organs remains an elusive feat, as ice crystal formation is injurious to tissue and cells. Supercooling is an alternative to cryopreservation and involves a reduction of the temperature to below a solution’s freezing point, without the formation of ice. We recently described a method of liver preservation that makes use of a supercooled temperature, which is achieved by use of cryoprotectants, as well a machine perfusion. Using </w:t>
      </w:r>
      <w:r w:rsidR="00595582">
        <w:rPr>
          <w:rFonts w:cs="Arial"/>
          <w:color w:val="auto"/>
        </w:rPr>
        <w:t>this novel technique rat liver</w:t>
      </w:r>
      <w:r>
        <w:rPr>
          <w:rFonts w:cs="Arial"/>
          <w:color w:val="auto"/>
        </w:rPr>
        <w:t xml:space="preserve"> could be successfully transplanted after 96 hours of preservation. Here we describe this supercooling technique in detail. Rat livers are loaded with 3–O–methyl glucose (3–OMG) as an intracellular cryoprotectant by means of machine perfusion. Polyethylene glycol (PEG) is flushed into vasculature, protecting the extracellular space. Livers are subsequently stored for up to 96 hours at –6 </w:t>
      </w:r>
      <w:r w:rsidRPr="00C62C65">
        <w:rPr>
          <w:rFonts w:cs="Arial"/>
          <w:bCs/>
          <w:iCs/>
          <w:szCs w:val="22"/>
          <w:vertAlign w:val="superscript"/>
        </w:rPr>
        <w:t>o</w:t>
      </w:r>
      <w:r>
        <w:rPr>
          <w:rFonts w:cs="Arial"/>
          <w:bCs/>
          <w:iCs/>
          <w:szCs w:val="22"/>
        </w:rPr>
        <w:t>C, after which they are recovered during 3 hours of machine perfusion and orthotopically transplanted.</w:t>
      </w:r>
    </w:p>
    <w:p w14:paraId="164FA0EF" w14:textId="77777777" w:rsidR="006305D7" w:rsidRPr="000B2F36" w:rsidRDefault="006305D7" w:rsidP="006305D7">
      <w:pPr>
        <w:rPr>
          <w:rFonts w:cs="Arial"/>
        </w:rPr>
      </w:pPr>
    </w:p>
    <w:p w14:paraId="07DDBA55" w14:textId="148EF37B" w:rsidR="006305D7" w:rsidRPr="000B2F36" w:rsidRDefault="006305D7" w:rsidP="006305D7">
      <w:pPr>
        <w:rPr>
          <w:rFonts w:cs="Arial"/>
          <w:i/>
          <w:color w:val="808080"/>
        </w:rPr>
      </w:pPr>
      <w:r w:rsidRPr="000B2F36">
        <w:rPr>
          <w:rFonts w:cs="Arial"/>
          <w:b/>
        </w:rPr>
        <w:t>INTRODUCTION</w:t>
      </w:r>
      <w:r w:rsidRPr="000B2F36">
        <w:rPr>
          <w:rFonts w:cs="Arial"/>
          <w:b/>
          <w:bCs/>
        </w:rPr>
        <w:t>:</w:t>
      </w:r>
      <w:r w:rsidRPr="000B2F36">
        <w:rPr>
          <w:rFonts w:cs="Arial"/>
        </w:rPr>
        <w:t xml:space="preserve"> </w:t>
      </w:r>
      <w:r w:rsidRPr="000B2F36">
        <w:rPr>
          <w:rFonts w:cs="Arial"/>
          <w:i/>
          <w:color w:val="808080"/>
        </w:rPr>
        <w:t xml:space="preserve"> </w:t>
      </w:r>
    </w:p>
    <w:p w14:paraId="6042099F" w14:textId="77777777" w:rsidR="004C0753" w:rsidRDefault="004C0753" w:rsidP="006305D7">
      <w:pPr>
        <w:rPr>
          <w:rFonts w:cs="Arial"/>
          <w:color w:val="auto"/>
        </w:rPr>
      </w:pPr>
      <w:r>
        <w:rPr>
          <w:rFonts w:cs="Arial"/>
          <w:color w:val="auto"/>
        </w:rPr>
        <w:t>Transplantation of a viable liver is the only</w:t>
      </w:r>
      <w:r w:rsidR="00C723C4">
        <w:rPr>
          <w:rFonts w:cs="Arial"/>
          <w:color w:val="auto"/>
        </w:rPr>
        <w:t xml:space="preserve"> definitive</w:t>
      </w:r>
      <w:r>
        <w:rPr>
          <w:rFonts w:cs="Arial"/>
          <w:color w:val="auto"/>
        </w:rPr>
        <w:t xml:space="preserve"> treatment option for tens of thous</w:t>
      </w:r>
      <w:r w:rsidR="00C723C4">
        <w:rPr>
          <w:rFonts w:cs="Arial"/>
          <w:color w:val="auto"/>
        </w:rPr>
        <w:t xml:space="preserve">ands of patients suffering from </w:t>
      </w:r>
      <w:r>
        <w:rPr>
          <w:rFonts w:cs="Arial"/>
          <w:color w:val="auto"/>
        </w:rPr>
        <w:t>liver disease. To facilitate successful transplantation, optimal p</w:t>
      </w:r>
      <w:r w:rsidRPr="004C0753">
        <w:rPr>
          <w:rFonts w:cs="Arial"/>
          <w:color w:val="auto"/>
        </w:rPr>
        <w:t>reservation of the liver outside of the body is necessary</w:t>
      </w:r>
      <w:r>
        <w:rPr>
          <w:rFonts w:cs="Arial"/>
          <w:color w:val="auto"/>
        </w:rPr>
        <w:t xml:space="preserve"> to prevent rapid deterioration of the graft. The current standard for liver preservation involves cooling the liver on ice, thereby reducing the metabolism of the liver and slowing down the effects of ischemia. Although this cold storage technique </w:t>
      </w:r>
      <w:r w:rsidR="00C723C4">
        <w:rPr>
          <w:rFonts w:cs="Arial"/>
          <w:color w:val="auto"/>
        </w:rPr>
        <w:t>has allowed for successful transplantation</w:t>
      </w:r>
      <w:r w:rsidR="00021277">
        <w:rPr>
          <w:rFonts w:cs="Arial"/>
          <w:color w:val="auto"/>
        </w:rPr>
        <w:t>,</w:t>
      </w:r>
      <w:r w:rsidR="00C723C4">
        <w:rPr>
          <w:rFonts w:cs="Arial"/>
          <w:color w:val="auto"/>
        </w:rPr>
        <w:t xml:space="preserve"> it is only useful for a </w:t>
      </w:r>
      <w:r w:rsidR="00021277">
        <w:rPr>
          <w:rFonts w:cs="Arial"/>
          <w:color w:val="auto"/>
        </w:rPr>
        <w:t xml:space="preserve">short </w:t>
      </w:r>
      <w:r w:rsidR="00C723C4">
        <w:rPr>
          <w:rFonts w:cs="Arial"/>
          <w:color w:val="auto"/>
        </w:rPr>
        <w:t xml:space="preserve">preservation time. Moreover, </w:t>
      </w:r>
      <w:r w:rsidR="005D2CE2">
        <w:rPr>
          <w:rFonts w:cs="Arial"/>
          <w:color w:val="auto"/>
        </w:rPr>
        <w:t xml:space="preserve">this </w:t>
      </w:r>
      <w:r w:rsidR="00C723C4">
        <w:rPr>
          <w:rFonts w:cs="Arial"/>
          <w:color w:val="auto"/>
        </w:rPr>
        <w:t>cold storage is not ideal for livers that are already in marginal condition</w:t>
      </w:r>
      <w:r w:rsidR="00615C0A" w:rsidRPr="00615C0A">
        <w:t xml:space="preserve"> </w:t>
      </w:r>
      <w:r>
        <w:rPr>
          <w:vertAlign w:val="superscript"/>
        </w:rPr>
        <w:t>1</w:t>
      </w:r>
      <w:r w:rsidR="00C723C4">
        <w:rPr>
          <w:rFonts w:cs="Arial"/>
          <w:color w:val="auto"/>
        </w:rPr>
        <w:t>.  During cold storage the organ deteriorates slowly with a gradual loss of tissue energy stores, resulting in loss of viable cells</w:t>
      </w:r>
      <w:r w:rsidR="00C723C4" w:rsidRPr="00C723C4">
        <w:t xml:space="preserve"> </w:t>
      </w:r>
      <w:r>
        <w:rPr>
          <w:rFonts w:cs="Arial"/>
          <w:color w:val="auto"/>
          <w:vertAlign w:val="superscript"/>
        </w:rPr>
        <w:t>2</w:t>
      </w:r>
      <w:r w:rsidR="00C723C4">
        <w:rPr>
          <w:rFonts w:cs="Arial"/>
          <w:color w:val="auto"/>
        </w:rPr>
        <w:t>.</w:t>
      </w:r>
    </w:p>
    <w:p w14:paraId="6C6FB566" w14:textId="77777777" w:rsidR="00595582" w:rsidRDefault="00595582" w:rsidP="006305D7">
      <w:pPr>
        <w:rPr>
          <w:rFonts w:cs="Arial"/>
          <w:color w:val="auto"/>
        </w:rPr>
      </w:pPr>
    </w:p>
    <w:p w14:paraId="6078022F" w14:textId="789AF9D7" w:rsidR="00C723C4" w:rsidRPr="00EC185B" w:rsidRDefault="00C723C4" w:rsidP="006305D7">
      <w:pPr>
        <w:rPr>
          <w:rFonts w:cs="Arial"/>
          <w:color w:val="auto"/>
        </w:rPr>
      </w:pPr>
      <w:r w:rsidRPr="00EC185B">
        <w:rPr>
          <w:rFonts w:cs="Arial"/>
          <w:color w:val="auto"/>
        </w:rPr>
        <w:t>Machine perfusion techniques have been explored to potentially extend and improve preservation</w:t>
      </w:r>
      <w:r w:rsidR="00356958" w:rsidRPr="00356958">
        <w:t xml:space="preserve"> </w:t>
      </w:r>
      <w:r>
        <w:rPr>
          <w:rFonts w:cs="Arial"/>
          <w:color w:val="auto"/>
          <w:vertAlign w:val="superscript"/>
        </w:rPr>
        <w:t>3-5</w:t>
      </w:r>
      <w:r w:rsidRPr="00EC185B">
        <w:rPr>
          <w:rFonts w:cs="Arial"/>
          <w:color w:val="auto"/>
        </w:rPr>
        <w:t>. Although, machine perfusion seems to be advantageous for short durations of preservation, it is less practical for truly extended durations.</w:t>
      </w:r>
      <w:r w:rsidR="00356958">
        <w:rPr>
          <w:rFonts w:cs="Arial"/>
          <w:color w:val="auto"/>
        </w:rPr>
        <w:t xml:space="preserve"> Machine perfusion has been applied at the end of preservation to recover</w:t>
      </w:r>
      <w:r w:rsidR="005D2CE2">
        <w:rPr>
          <w:rFonts w:cs="Arial"/>
          <w:color w:val="auto"/>
        </w:rPr>
        <w:t xml:space="preserve"> </w:t>
      </w:r>
      <w:r w:rsidR="00356958">
        <w:rPr>
          <w:rFonts w:cs="Arial"/>
          <w:color w:val="auto"/>
        </w:rPr>
        <w:t>livers injured by cold preservation</w:t>
      </w:r>
      <w:r w:rsidR="00356958" w:rsidRPr="00356958">
        <w:t xml:space="preserve"> </w:t>
      </w:r>
      <w:r>
        <w:rPr>
          <w:rFonts w:cs="Arial"/>
          <w:color w:val="auto"/>
          <w:vertAlign w:val="superscript"/>
        </w:rPr>
        <w:t>6</w:t>
      </w:r>
      <w:r w:rsidR="00356958">
        <w:rPr>
          <w:rFonts w:cs="Arial"/>
          <w:color w:val="auto"/>
        </w:rPr>
        <w:t>.</w:t>
      </w:r>
      <w:r w:rsidRPr="00EC185B">
        <w:rPr>
          <w:rFonts w:cs="Arial"/>
          <w:color w:val="auto"/>
        </w:rPr>
        <w:t xml:space="preserve"> We have attem</w:t>
      </w:r>
      <w:r w:rsidR="00514B5E" w:rsidRPr="00EC185B">
        <w:rPr>
          <w:rFonts w:cs="Arial"/>
          <w:color w:val="auto"/>
        </w:rPr>
        <w:t>pted to recover livers at the end of extended cold storage using a subnormothermic (21</w:t>
      </w:r>
      <w:r w:rsidR="00021277">
        <w:rPr>
          <w:rFonts w:cs="Arial"/>
          <w:color w:val="auto"/>
        </w:rPr>
        <w:t xml:space="preserve"> </w:t>
      </w:r>
      <w:r w:rsidR="00021277" w:rsidRPr="00C62C65">
        <w:rPr>
          <w:rFonts w:cs="Arial"/>
          <w:bCs/>
          <w:iCs/>
          <w:szCs w:val="22"/>
          <w:vertAlign w:val="superscript"/>
        </w:rPr>
        <w:t>o</w:t>
      </w:r>
      <w:r w:rsidR="00021277">
        <w:rPr>
          <w:rFonts w:cs="Arial"/>
          <w:bCs/>
          <w:iCs/>
          <w:szCs w:val="22"/>
        </w:rPr>
        <w:t>C</w:t>
      </w:r>
      <w:r w:rsidR="00514B5E" w:rsidRPr="00EC185B">
        <w:rPr>
          <w:rFonts w:cs="Arial"/>
          <w:color w:val="auto"/>
        </w:rPr>
        <w:t xml:space="preserve">) machine perfusion </w:t>
      </w:r>
      <w:r w:rsidR="00615C0A">
        <w:rPr>
          <w:rFonts w:cs="Arial"/>
          <w:color w:val="auto"/>
        </w:rPr>
        <w:t xml:space="preserve">(SNMP) </w:t>
      </w:r>
      <w:r w:rsidR="00514B5E" w:rsidRPr="00EC185B">
        <w:rPr>
          <w:rFonts w:cs="Arial"/>
          <w:color w:val="auto"/>
        </w:rPr>
        <w:t>system. After 48 hours of cold storage survival could be increased from 50 to 100% using 3 hours of cold storage, but after 72 hours liver had sustained too much injury and could no longer be recovered by SNMP</w:t>
      </w:r>
      <w:r w:rsidR="00356958" w:rsidRPr="00356958">
        <w:t xml:space="preserve"> </w:t>
      </w:r>
      <w:r>
        <w:rPr>
          <w:vertAlign w:val="superscript"/>
        </w:rPr>
        <w:t>7</w:t>
      </w:r>
      <w:r w:rsidR="00514B5E" w:rsidRPr="00EC185B">
        <w:rPr>
          <w:rFonts w:cs="Arial"/>
          <w:color w:val="auto"/>
        </w:rPr>
        <w:t>.</w:t>
      </w:r>
      <w:r w:rsidR="00615C0A">
        <w:rPr>
          <w:rFonts w:cs="Arial"/>
          <w:color w:val="auto"/>
        </w:rPr>
        <w:t xml:space="preserve"> Importantly, after 72 hours of cold storage, </w:t>
      </w:r>
      <w:r w:rsidR="00615C0A">
        <w:rPr>
          <w:rFonts w:cs="Arial"/>
          <w:color w:val="auto"/>
        </w:rPr>
        <w:lastRenderedPageBreak/>
        <w:t>ATP content could not be recovered during SNMP.</w:t>
      </w:r>
    </w:p>
    <w:p w14:paraId="125975CE" w14:textId="77777777" w:rsidR="00595582" w:rsidRDefault="00595582" w:rsidP="006305D7">
      <w:pPr>
        <w:rPr>
          <w:rFonts w:cs="Arial"/>
          <w:color w:val="auto"/>
        </w:rPr>
      </w:pPr>
    </w:p>
    <w:p w14:paraId="76F8B4B7" w14:textId="4B1F7F0A" w:rsidR="00514B5E" w:rsidRDefault="00514B5E" w:rsidP="006305D7">
      <w:pPr>
        <w:rPr>
          <w:rFonts w:cs="Arial"/>
          <w:color w:val="auto"/>
        </w:rPr>
      </w:pPr>
      <w:r>
        <w:rPr>
          <w:rFonts w:cs="Arial"/>
          <w:color w:val="auto"/>
        </w:rPr>
        <w:t>Cryopreservation</w:t>
      </w:r>
      <w:r w:rsidR="005D2CE2">
        <w:rPr>
          <w:rFonts w:cs="Arial"/>
          <w:color w:val="auto"/>
        </w:rPr>
        <w:t xml:space="preserve"> of organs is an attractive alternative, but</w:t>
      </w:r>
      <w:r>
        <w:rPr>
          <w:rFonts w:cs="Arial"/>
          <w:color w:val="auto"/>
        </w:rPr>
        <w:t xml:space="preserve"> remains elusive. Ice formation and phase changes in both cooling and warming significantly injure cells and tissue and prevent cryopreservation from being a viable option to date</w:t>
      </w:r>
      <w:r w:rsidR="001857BE" w:rsidRPr="001857BE">
        <w:t xml:space="preserve"> </w:t>
      </w:r>
      <w:r>
        <w:rPr>
          <w:rFonts w:cs="Arial"/>
          <w:color w:val="auto"/>
          <w:vertAlign w:val="superscript"/>
        </w:rPr>
        <w:t>8</w:t>
      </w:r>
      <w:r>
        <w:rPr>
          <w:rFonts w:cs="Arial"/>
          <w:color w:val="auto"/>
        </w:rPr>
        <w:t>. Preventing ice formation however, by lowering the nucleation point of a solution allows us to supercool the solution to far below the freezing point without the formation of hazardous ice crystals.</w:t>
      </w:r>
    </w:p>
    <w:p w14:paraId="33C8CC9C" w14:textId="77777777" w:rsidR="00595582" w:rsidRDefault="00595582" w:rsidP="006305D7">
      <w:pPr>
        <w:rPr>
          <w:rFonts w:cs="Arial"/>
          <w:color w:val="auto"/>
        </w:rPr>
      </w:pPr>
    </w:p>
    <w:p w14:paraId="3E39C30C" w14:textId="0D092B24" w:rsidR="00514B5E" w:rsidRPr="001857BE" w:rsidRDefault="00514B5E" w:rsidP="006305D7">
      <w:pPr>
        <w:rPr>
          <w:rFonts w:cs="Arial"/>
          <w:i/>
          <w:color w:val="auto"/>
        </w:rPr>
      </w:pPr>
      <w:r>
        <w:rPr>
          <w:rFonts w:cs="Arial"/>
          <w:color w:val="auto"/>
        </w:rPr>
        <w:t>Supercooling requires the use of cryoprotectants, to protect cells from cold-induced injury as well as to prevent ice formations. In nature, glucose is used to protect various amphibious species from freezing</w:t>
      </w:r>
      <w:r w:rsidR="001857BE" w:rsidRPr="001857BE">
        <w:t xml:space="preserve"> </w:t>
      </w:r>
      <w:r>
        <w:rPr>
          <w:rFonts w:cs="Arial"/>
          <w:color w:val="auto"/>
          <w:vertAlign w:val="superscript"/>
        </w:rPr>
        <w:t>9</w:t>
      </w:r>
      <w:r>
        <w:rPr>
          <w:rFonts w:cs="Arial"/>
          <w:color w:val="auto"/>
        </w:rPr>
        <w:t>. Analogously we used a non-</w:t>
      </w:r>
      <w:proofErr w:type="spellStart"/>
      <w:r>
        <w:rPr>
          <w:rFonts w:cs="Arial"/>
          <w:color w:val="auto"/>
        </w:rPr>
        <w:t>metabolizable</w:t>
      </w:r>
      <w:proofErr w:type="spellEnd"/>
      <w:r>
        <w:rPr>
          <w:rFonts w:cs="Arial"/>
          <w:color w:val="auto"/>
        </w:rPr>
        <w:t xml:space="preserve"> glucose derivative called 3-O-methyl glucose, which is internalized by cells and accumulates </w:t>
      </w:r>
      <w:proofErr w:type="spellStart"/>
      <w:r>
        <w:rPr>
          <w:rFonts w:cs="Arial"/>
          <w:color w:val="auto"/>
        </w:rPr>
        <w:t>intracellularly</w:t>
      </w:r>
      <w:proofErr w:type="spellEnd"/>
      <w:r w:rsidR="001857BE" w:rsidRPr="001857BE">
        <w:t xml:space="preserve"> </w:t>
      </w:r>
      <w:r>
        <w:rPr>
          <w:rFonts w:cs="Arial"/>
          <w:color w:val="auto"/>
          <w:vertAlign w:val="superscript"/>
        </w:rPr>
        <w:t>10</w:t>
      </w:r>
      <w:r>
        <w:rPr>
          <w:rFonts w:cs="Arial"/>
          <w:color w:val="auto"/>
        </w:rPr>
        <w:t xml:space="preserve">. Polyethylene glycol is also know to prevent ice formation and has </w:t>
      </w:r>
      <w:r w:rsidR="008F737C">
        <w:rPr>
          <w:rFonts w:cs="Arial"/>
          <w:color w:val="auto"/>
        </w:rPr>
        <w:t>membrane-stabilizing</w:t>
      </w:r>
      <w:r>
        <w:rPr>
          <w:rFonts w:cs="Arial"/>
          <w:color w:val="auto"/>
        </w:rPr>
        <w:t xml:space="preserve"> effects</w:t>
      </w:r>
      <w:r w:rsidR="008F737C">
        <w:rPr>
          <w:rFonts w:cs="Arial"/>
          <w:color w:val="auto"/>
        </w:rPr>
        <w:t xml:space="preserve"> and was used in this work to protect the extracellular space. </w:t>
      </w:r>
      <w:r w:rsidR="001857BE">
        <w:rPr>
          <w:rFonts w:cs="Arial"/>
          <w:color w:val="auto"/>
        </w:rPr>
        <w:t>W</w:t>
      </w:r>
      <w:r w:rsidR="008F737C">
        <w:rPr>
          <w:rFonts w:cs="Arial"/>
          <w:color w:val="auto"/>
        </w:rPr>
        <w:t xml:space="preserve">ith </w:t>
      </w:r>
      <w:r w:rsidR="00615C0A">
        <w:rPr>
          <w:rFonts w:cs="Arial"/>
          <w:color w:val="auto"/>
        </w:rPr>
        <w:t>SNMP</w:t>
      </w:r>
      <w:r w:rsidR="008F737C">
        <w:rPr>
          <w:rFonts w:cs="Arial"/>
          <w:color w:val="auto"/>
        </w:rPr>
        <w:t>, supercooling and the use of cryoprotectants were combined to develop a new preservation scheme to significantly extend the preservation time of the liver.</w:t>
      </w:r>
      <w:r w:rsidR="00C459B0">
        <w:rPr>
          <w:rFonts w:cs="Arial"/>
          <w:color w:val="auto"/>
        </w:rPr>
        <w:t xml:space="preserve">  In this work we describe the methodology to achieve </w:t>
      </w:r>
      <w:r w:rsidR="001857BE">
        <w:rPr>
          <w:rFonts w:cs="Arial"/>
          <w:color w:val="auto"/>
        </w:rPr>
        <w:t>successful</w:t>
      </w:r>
      <w:r w:rsidR="00C459B0">
        <w:rPr>
          <w:rFonts w:cs="Arial"/>
          <w:color w:val="auto"/>
        </w:rPr>
        <w:t xml:space="preserve"> transplantation up to 96 hours of preservat</w:t>
      </w:r>
      <w:r w:rsidR="001857BE">
        <w:rPr>
          <w:rFonts w:cs="Arial"/>
          <w:color w:val="auto"/>
        </w:rPr>
        <w:t>ion</w:t>
      </w:r>
      <w:r w:rsidR="00927CC8">
        <w:rPr>
          <w:rFonts w:cs="Arial"/>
          <w:color w:val="auto"/>
        </w:rPr>
        <w:t xml:space="preserve"> (Figure 1)</w:t>
      </w:r>
      <w:r w:rsidR="001857BE">
        <w:rPr>
          <w:rFonts w:cs="Arial"/>
          <w:color w:val="auto"/>
        </w:rPr>
        <w:t xml:space="preserve"> (</w:t>
      </w:r>
      <w:proofErr w:type="spellStart"/>
      <w:r w:rsidR="001857BE">
        <w:rPr>
          <w:rFonts w:cs="Arial"/>
          <w:color w:val="auto"/>
        </w:rPr>
        <w:t>Berendsen</w:t>
      </w:r>
      <w:proofErr w:type="spellEnd"/>
      <w:r w:rsidR="001857BE">
        <w:rPr>
          <w:rFonts w:cs="Arial"/>
          <w:color w:val="auto"/>
        </w:rPr>
        <w:t xml:space="preserve"> et al, Nat Med </w:t>
      </w:r>
      <w:r w:rsidR="001857BE">
        <w:rPr>
          <w:rFonts w:cs="Arial"/>
          <w:i/>
          <w:color w:val="auto"/>
        </w:rPr>
        <w:t>in press)</w:t>
      </w:r>
    </w:p>
    <w:p w14:paraId="48FC72DC" w14:textId="77777777" w:rsidR="004C0753" w:rsidRDefault="004C0753" w:rsidP="006305D7">
      <w:pPr>
        <w:rPr>
          <w:rFonts w:cs="Arial"/>
          <w:color w:val="808080"/>
        </w:rPr>
      </w:pPr>
    </w:p>
    <w:p w14:paraId="395E4FEB" w14:textId="77777777" w:rsidR="00595582" w:rsidRDefault="00927CC8" w:rsidP="00927CC8">
      <w:pPr>
        <w:jc w:val="left"/>
        <w:rPr>
          <w:rFonts w:cs="Arial"/>
        </w:rPr>
      </w:pPr>
      <w:r>
        <w:rPr>
          <w:rFonts w:cs="Arial"/>
        </w:rPr>
        <w:t>[Place figure 1 here]</w:t>
      </w:r>
    </w:p>
    <w:p w14:paraId="7858B263" w14:textId="77777777" w:rsidR="00595582" w:rsidRDefault="00595582" w:rsidP="00927CC8">
      <w:pPr>
        <w:jc w:val="left"/>
        <w:rPr>
          <w:rFonts w:cs="Arial"/>
          <w:b/>
        </w:rPr>
      </w:pPr>
    </w:p>
    <w:p w14:paraId="3102FB4E" w14:textId="77777777" w:rsidR="00904E73" w:rsidRDefault="006305D7" w:rsidP="00904E73">
      <w:pPr>
        <w:jc w:val="left"/>
        <w:rPr>
          <w:rFonts w:cs="Arial"/>
          <w:b/>
        </w:rPr>
      </w:pPr>
      <w:r w:rsidRPr="000B2F36">
        <w:rPr>
          <w:rFonts w:cs="Arial"/>
          <w:b/>
        </w:rPr>
        <w:t>PROTOCOL:</w:t>
      </w:r>
    </w:p>
    <w:p w14:paraId="5C63AA68" w14:textId="5A6FA0AC" w:rsidR="00595582" w:rsidRPr="00595582" w:rsidDel="0098464E" w:rsidRDefault="00595582" w:rsidP="00904E73">
      <w:pPr>
        <w:jc w:val="left"/>
      </w:pPr>
      <w:r w:rsidRPr="00595582" w:rsidDel="0098464E">
        <w:t>Approval must be obtained from an animal care and ethics committee for use of animals in the protocol described here. In</w:t>
      </w:r>
      <w:bookmarkStart w:id="0" w:name="_GoBack"/>
      <w:r w:rsidRPr="00595582" w:rsidDel="0098464E">
        <w:t xml:space="preserve"> our </w:t>
      </w:r>
      <w:bookmarkEnd w:id="0"/>
      <w:r w:rsidRPr="00595582" w:rsidDel="0098464E">
        <w:t>work animals were maintained in accordance with National Research Council guidelines, and the experimental protocols were approved by the IACUC at Massachusetts General Hospital (Boston, MA, USA).</w:t>
      </w:r>
    </w:p>
    <w:p w14:paraId="02996C02" w14:textId="77777777" w:rsidR="00E050B1" w:rsidRPr="000B2F36" w:rsidRDefault="00E050B1" w:rsidP="00927CC8">
      <w:pPr>
        <w:jc w:val="left"/>
        <w:rPr>
          <w:rFonts w:cs="Arial"/>
          <w:color w:val="7F7F7F"/>
        </w:rPr>
      </w:pPr>
    </w:p>
    <w:p w14:paraId="52D1499D" w14:textId="77777777" w:rsidR="006305D7" w:rsidRPr="00EC185B" w:rsidRDefault="006305D7" w:rsidP="006305D7">
      <w:pPr>
        <w:pStyle w:val="NormalWeb"/>
        <w:spacing w:before="0" w:beforeAutospacing="0" w:after="0" w:afterAutospacing="0"/>
        <w:rPr>
          <w:rFonts w:cs="Arial"/>
          <w:b/>
          <w:color w:val="auto"/>
        </w:rPr>
      </w:pPr>
      <w:r w:rsidRPr="00EC185B">
        <w:rPr>
          <w:rFonts w:cs="Arial"/>
          <w:b/>
          <w:bCs/>
          <w:color w:val="auto"/>
        </w:rPr>
        <w:t xml:space="preserve">1. </w:t>
      </w:r>
      <w:r w:rsidR="00EC185B" w:rsidRPr="00EC185B">
        <w:rPr>
          <w:rFonts w:cs="Arial"/>
          <w:b/>
          <w:bCs/>
          <w:color w:val="auto"/>
        </w:rPr>
        <w:t>Preparation of s</w:t>
      </w:r>
      <w:r w:rsidR="00AA0DC1" w:rsidRPr="00EC185B">
        <w:rPr>
          <w:rFonts w:cs="Arial"/>
          <w:b/>
          <w:bCs/>
          <w:color w:val="auto"/>
        </w:rPr>
        <w:t>olution</w:t>
      </w:r>
      <w:r w:rsidR="00EC185B" w:rsidRPr="00EC185B">
        <w:rPr>
          <w:rFonts w:cs="Arial"/>
          <w:b/>
          <w:bCs/>
          <w:color w:val="auto"/>
        </w:rPr>
        <w:t>s</w:t>
      </w:r>
      <w:r w:rsidR="00BE69BC">
        <w:rPr>
          <w:rFonts w:cs="Arial"/>
          <w:b/>
          <w:bCs/>
          <w:color w:val="auto"/>
        </w:rPr>
        <w:t xml:space="preserve"> </w:t>
      </w:r>
      <w:r w:rsidR="00DA4FF0">
        <w:rPr>
          <w:rFonts w:cs="Arial"/>
          <w:b/>
          <w:bCs/>
          <w:color w:val="auto"/>
        </w:rPr>
        <w:t>and apparatus</w:t>
      </w:r>
    </w:p>
    <w:p w14:paraId="4201F16A" w14:textId="77777777" w:rsidR="006305D7" w:rsidRPr="00EC185B" w:rsidRDefault="006305D7" w:rsidP="006305D7">
      <w:pPr>
        <w:pStyle w:val="NormalWeb"/>
        <w:spacing w:before="0" w:beforeAutospacing="0" w:after="0" w:afterAutospacing="0"/>
        <w:rPr>
          <w:rFonts w:cs="Arial"/>
          <w:color w:val="auto"/>
        </w:rPr>
      </w:pPr>
    </w:p>
    <w:p w14:paraId="5F975722" w14:textId="30CADC9A" w:rsidR="00AA0DC1" w:rsidRPr="00595582" w:rsidRDefault="008D3168" w:rsidP="008D3168">
      <w:pPr>
        <w:pStyle w:val="NormalWeb"/>
        <w:spacing w:before="0" w:beforeAutospacing="0" w:after="0" w:afterAutospacing="0"/>
        <w:rPr>
          <w:rFonts w:cs="Arial"/>
          <w:iCs/>
          <w:color w:val="auto"/>
        </w:rPr>
      </w:pPr>
      <w:r w:rsidRPr="00595582">
        <w:rPr>
          <w:rFonts w:cs="Arial"/>
          <w:color w:val="auto"/>
        </w:rPr>
        <w:t xml:space="preserve">1.1) </w:t>
      </w:r>
      <w:r w:rsidR="00AA0DC1" w:rsidRPr="00595582">
        <w:rPr>
          <w:rFonts w:cs="Arial"/>
          <w:color w:val="auto"/>
        </w:rPr>
        <w:t>Prepare 3–OMG loading solution</w:t>
      </w:r>
      <w:r w:rsidR="00EC185B" w:rsidRPr="00595582">
        <w:rPr>
          <w:rFonts w:cs="Arial"/>
          <w:color w:val="auto"/>
        </w:rPr>
        <w:t xml:space="preserve"> </w:t>
      </w:r>
      <w:r w:rsidR="00DA4FF0" w:rsidRPr="00595582">
        <w:rPr>
          <w:rFonts w:cs="Arial"/>
          <w:color w:val="auto"/>
        </w:rPr>
        <w:t>by a</w:t>
      </w:r>
      <w:r w:rsidR="00EC185B" w:rsidRPr="00595582">
        <w:rPr>
          <w:rFonts w:cs="Arial"/>
          <w:color w:val="auto"/>
        </w:rPr>
        <w:t xml:space="preserve">septically </w:t>
      </w:r>
      <w:r w:rsidR="005B09A8" w:rsidRPr="00595582">
        <w:rPr>
          <w:rFonts w:cs="Arial"/>
          <w:color w:val="auto"/>
        </w:rPr>
        <w:t>supplementing 500 mL phenol red–free Williams’ med</w:t>
      </w:r>
      <w:r w:rsidR="001857BE" w:rsidRPr="00595582">
        <w:rPr>
          <w:rFonts w:cs="Arial"/>
          <w:color w:val="auto"/>
        </w:rPr>
        <w:t>ium E</w:t>
      </w:r>
      <w:r w:rsidR="00936F1F" w:rsidRPr="00595582">
        <w:rPr>
          <w:rFonts w:cs="Arial"/>
          <w:color w:val="auto"/>
        </w:rPr>
        <w:t xml:space="preserve"> as described in table 1</w:t>
      </w:r>
      <w:r w:rsidR="001857BE" w:rsidRPr="00595582">
        <w:rPr>
          <w:rFonts w:cs="Arial"/>
          <w:color w:val="auto"/>
        </w:rPr>
        <w:t>.</w:t>
      </w:r>
      <w:r w:rsidR="00AA0DC1" w:rsidRPr="00595582">
        <w:rPr>
          <w:rFonts w:cs="Arial"/>
          <w:color w:val="auto"/>
        </w:rPr>
        <w:t xml:space="preserve"> </w:t>
      </w:r>
      <w:r w:rsidR="00595582" w:rsidRPr="00595582">
        <w:rPr>
          <w:rFonts w:cs="Arial"/>
          <w:color w:val="auto"/>
        </w:rPr>
        <w:t xml:space="preserve">Prepare this </w:t>
      </w:r>
      <w:r w:rsidR="005B09A8" w:rsidRPr="00595582">
        <w:rPr>
          <w:rFonts w:cs="Arial"/>
          <w:color w:val="auto"/>
        </w:rPr>
        <w:t>just prior to use.</w:t>
      </w:r>
    </w:p>
    <w:p w14:paraId="4BF69535" w14:textId="77777777" w:rsidR="008D3168" w:rsidRPr="00595582" w:rsidRDefault="008D3168" w:rsidP="008D3168">
      <w:pPr>
        <w:pStyle w:val="NormalWeb"/>
        <w:spacing w:before="0" w:beforeAutospacing="0" w:after="0" w:afterAutospacing="0"/>
        <w:rPr>
          <w:rFonts w:cs="Arial"/>
          <w:color w:val="auto"/>
        </w:rPr>
      </w:pPr>
    </w:p>
    <w:p w14:paraId="7DDD8AA7" w14:textId="77777777" w:rsidR="00595582" w:rsidRPr="00595582" w:rsidRDefault="006305D7" w:rsidP="006305D7">
      <w:pPr>
        <w:pStyle w:val="NormalWeb"/>
        <w:spacing w:before="0" w:beforeAutospacing="0" w:after="0" w:afterAutospacing="0"/>
        <w:rPr>
          <w:rFonts w:cs="Arial"/>
          <w:iCs/>
          <w:color w:val="auto"/>
        </w:rPr>
      </w:pPr>
      <w:r w:rsidRPr="00595582">
        <w:rPr>
          <w:rFonts w:cs="Arial"/>
          <w:color w:val="auto"/>
        </w:rPr>
        <w:t xml:space="preserve">1.2) </w:t>
      </w:r>
      <w:r w:rsidR="00EC185B" w:rsidRPr="00595582">
        <w:rPr>
          <w:rFonts w:cs="Arial"/>
          <w:color w:val="auto"/>
        </w:rPr>
        <w:t xml:space="preserve">Prepare </w:t>
      </w:r>
      <w:r w:rsidR="005B09A8" w:rsidRPr="00595582">
        <w:rPr>
          <w:rFonts w:cs="Arial"/>
          <w:color w:val="auto"/>
        </w:rPr>
        <w:t>s</w:t>
      </w:r>
      <w:r w:rsidR="00EC185B" w:rsidRPr="00595582">
        <w:rPr>
          <w:rFonts w:cs="Arial"/>
          <w:color w:val="auto"/>
        </w:rPr>
        <w:t>upercooling solution</w:t>
      </w:r>
      <w:r w:rsidR="00DA4FF0" w:rsidRPr="00595582">
        <w:rPr>
          <w:rFonts w:cs="Arial"/>
          <w:color w:val="auto"/>
        </w:rPr>
        <w:t xml:space="preserve"> by a</w:t>
      </w:r>
      <w:r w:rsidR="00EC185B" w:rsidRPr="00595582">
        <w:rPr>
          <w:rFonts w:cs="Arial"/>
          <w:color w:val="auto"/>
        </w:rPr>
        <w:t xml:space="preserve">septically </w:t>
      </w:r>
      <w:r w:rsidR="00936F1F" w:rsidRPr="00595582">
        <w:rPr>
          <w:rFonts w:cs="Arial"/>
          <w:color w:val="auto"/>
        </w:rPr>
        <w:t>supplementing</w:t>
      </w:r>
      <w:r w:rsidR="00EC185B" w:rsidRPr="00595582">
        <w:rPr>
          <w:rFonts w:cs="Arial"/>
          <w:color w:val="auto"/>
        </w:rPr>
        <w:t xml:space="preserve"> </w:t>
      </w:r>
      <w:r w:rsidR="00936F1F" w:rsidRPr="00595582">
        <w:rPr>
          <w:rFonts w:cs="Arial"/>
          <w:color w:val="auto"/>
        </w:rPr>
        <w:t>8</w:t>
      </w:r>
      <w:r w:rsidR="00EC185B" w:rsidRPr="00595582">
        <w:rPr>
          <w:rFonts w:cs="Arial"/>
          <w:color w:val="auto"/>
        </w:rPr>
        <w:t xml:space="preserve">5 mL of University of Wisconsin </w:t>
      </w:r>
      <w:r w:rsidR="005B09A8" w:rsidRPr="00595582">
        <w:rPr>
          <w:rFonts w:cs="Arial"/>
          <w:color w:val="auto"/>
        </w:rPr>
        <w:t xml:space="preserve">(UW) </w:t>
      </w:r>
      <w:r w:rsidR="00EC185B" w:rsidRPr="00595582">
        <w:rPr>
          <w:rFonts w:cs="Arial"/>
          <w:color w:val="auto"/>
        </w:rPr>
        <w:t>solution</w:t>
      </w:r>
      <w:r w:rsidR="00936F1F" w:rsidRPr="00595582">
        <w:rPr>
          <w:rFonts w:cs="Arial"/>
          <w:color w:val="auto"/>
        </w:rPr>
        <w:t xml:space="preserve"> as described in table 1</w:t>
      </w:r>
      <w:r w:rsidR="005B09A8" w:rsidRPr="00595582">
        <w:rPr>
          <w:rFonts w:cs="Arial"/>
          <w:color w:val="auto"/>
        </w:rPr>
        <w:t>.</w:t>
      </w:r>
      <w:r w:rsidR="00EC185B" w:rsidRPr="00595582">
        <w:rPr>
          <w:rFonts w:cs="Arial"/>
          <w:iCs/>
          <w:color w:val="auto"/>
        </w:rPr>
        <w:t xml:space="preserve"> </w:t>
      </w:r>
      <w:r w:rsidR="00595582" w:rsidRPr="00595582">
        <w:rPr>
          <w:rFonts w:cs="Arial"/>
          <w:iCs/>
          <w:color w:val="auto"/>
        </w:rPr>
        <w:t>Prepare t</w:t>
      </w:r>
      <w:r w:rsidR="005B09A8" w:rsidRPr="00595582">
        <w:rPr>
          <w:rFonts w:cs="Arial"/>
          <w:iCs/>
          <w:color w:val="auto"/>
        </w:rPr>
        <w:t xml:space="preserve">his solution </w:t>
      </w:r>
      <w:r w:rsidR="00595582" w:rsidRPr="00595582">
        <w:rPr>
          <w:rFonts w:cs="Arial"/>
          <w:iCs/>
          <w:color w:val="auto"/>
        </w:rPr>
        <w:t>in advance, aliquot</w:t>
      </w:r>
      <w:r w:rsidR="00936F1F" w:rsidRPr="00595582">
        <w:rPr>
          <w:rFonts w:cs="Arial"/>
          <w:iCs/>
          <w:color w:val="auto"/>
        </w:rPr>
        <w:t xml:space="preserve"> and stored at 4 </w:t>
      </w:r>
      <w:proofErr w:type="spellStart"/>
      <w:r w:rsidR="00936F1F" w:rsidRPr="00595582">
        <w:rPr>
          <w:rFonts w:cs="Arial"/>
          <w:bCs/>
          <w:iCs/>
          <w:szCs w:val="22"/>
          <w:vertAlign w:val="superscript"/>
        </w:rPr>
        <w:t>o</w:t>
      </w:r>
      <w:r w:rsidR="00936F1F" w:rsidRPr="00595582">
        <w:rPr>
          <w:rFonts w:cs="Arial"/>
          <w:bCs/>
          <w:iCs/>
          <w:szCs w:val="22"/>
        </w:rPr>
        <w:t>C</w:t>
      </w:r>
      <w:r w:rsidR="005B09A8" w:rsidRPr="00595582">
        <w:rPr>
          <w:rFonts w:cs="Arial"/>
          <w:iCs/>
          <w:color w:val="auto"/>
        </w:rPr>
        <w:t>.</w:t>
      </w:r>
      <w:proofErr w:type="spellEnd"/>
    </w:p>
    <w:p w14:paraId="71BE04B8" w14:textId="77777777" w:rsidR="00904E73" w:rsidRDefault="00904E73" w:rsidP="006305D7">
      <w:pPr>
        <w:pStyle w:val="NormalWeb"/>
        <w:spacing w:before="0" w:beforeAutospacing="0" w:after="0" w:afterAutospacing="0"/>
        <w:rPr>
          <w:rFonts w:cs="Arial"/>
          <w:b/>
          <w:iCs/>
          <w:color w:val="auto"/>
        </w:rPr>
      </w:pPr>
    </w:p>
    <w:p w14:paraId="4DC6F4A2" w14:textId="58F337DA" w:rsidR="00EC185B" w:rsidRPr="00595582" w:rsidRDefault="00595582" w:rsidP="006305D7">
      <w:pPr>
        <w:pStyle w:val="NormalWeb"/>
        <w:spacing w:before="0" w:beforeAutospacing="0" w:after="0" w:afterAutospacing="0"/>
        <w:rPr>
          <w:rFonts w:cs="Arial"/>
          <w:iCs/>
          <w:color w:val="auto"/>
        </w:rPr>
      </w:pPr>
      <w:r w:rsidRPr="00214C4F">
        <w:rPr>
          <w:rFonts w:cs="Arial"/>
          <w:b/>
          <w:iCs/>
          <w:color w:val="auto"/>
        </w:rPr>
        <w:t>NOTE</w:t>
      </w:r>
      <w:r w:rsidRPr="00595582">
        <w:rPr>
          <w:rFonts w:cs="Arial"/>
          <w:b/>
          <w:iCs/>
          <w:color w:val="auto"/>
        </w:rPr>
        <w:t>:</w:t>
      </w:r>
      <w:r w:rsidRPr="00595582">
        <w:rPr>
          <w:rFonts w:cs="Arial"/>
          <w:iCs/>
          <w:color w:val="auto"/>
        </w:rPr>
        <w:t xml:space="preserve"> </w:t>
      </w:r>
      <w:r w:rsidR="005B09A8" w:rsidRPr="00595582">
        <w:rPr>
          <w:rFonts w:cs="Arial"/>
          <w:iCs/>
          <w:color w:val="auto"/>
        </w:rPr>
        <w:t>The expiration date of the UW solution should be upheld.</w:t>
      </w:r>
    </w:p>
    <w:p w14:paraId="64A3D7A5" w14:textId="77777777" w:rsidR="008D3168" w:rsidRPr="00595582" w:rsidRDefault="008D3168" w:rsidP="006305D7">
      <w:pPr>
        <w:pStyle w:val="NormalWeb"/>
        <w:spacing w:before="0" w:beforeAutospacing="0" w:after="0" w:afterAutospacing="0"/>
        <w:rPr>
          <w:rFonts w:cs="Arial"/>
          <w:color w:val="auto"/>
        </w:rPr>
      </w:pPr>
    </w:p>
    <w:p w14:paraId="73464F2E" w14:textId="3F52EC21" w:rsidR="008D3168" w:rsidRDefault="00EC185B" w:rsidP="00EC185B">
      <w:pPr>
        <w:pStyle w:val="NormalWeb"/>
        <w:spacing w:before="0" w:beforeAutospacing="0" w:after="0" w:afterAutospacing="0"/>
        <w:rPr>
          <w:rFonts w:cs="Arial"/>
          <w:color w:val="auto"/>
        </w:rPr>
      </w:pPr>
      <w:r w:rsidRPr="00595582">
        <w:rPr>
          <w:rFonts w:cs="Arial"/>
          <w:iCs/>
          <w:color w:val="auto"/>
        </w:rPr>
        <w:t>1.3) Prepare recovery solution</w:t>
      </w:r>
      <w:r w:rsidR="00DA4FF0" w:rsidRPr="00595582">
        <w:rPr>
          <w:rFonts w:cs="Arial"/>
          <w:iCs/>
          <w:color w:val="auto"/>
        </w:rPr>
        <w:t xml:space="preserve"> by </w:t>
      </w:r>
      <w:r w:rsidR="00DA4FF0" w:rsidRPr="00595582">
        <w:rPr>
          <w:rFonts w:cs="Arial"/>
          <w:color w:val="auto"/>
        </w:rPr>
        <w:t>a</w:t>
      </w:r>
      <w:r w:rsidRPr="00595582">
        <w:rPr>
          <w:rFonts w:cs="Arial"/>
          <w:color w:val="auto"/>
        </w:rPr>
        <w:t xml:space="preserve">septically </w:t>
      </w:r>
      <w:r w:rsidR="005B09A8" w:rsidRPr="00595582">
        <w:rPr>
          <w:rFonts w:cs="Arial"/>
          <w:color w:val="auto"/>
        </w:rPr>
        <w:t>supplementing 500 mL phenol red–free William</w:t>
      </w:r>
      <w:r w:rsidRPr="00595582">
        <w:rPr>
          <w:rFonts w:cs="Arial"/>
          <w:color w:val="auto"/>
        </w:rPr>
        <w:t>s</w:t>
      </w:r>
      <w:r w:rsidR="005B09A8" w:rsidRPr="00595582">
        <w:rPr>
          <w:rFonts w:cs="Arial"/>
          <w:color w:val="auto"/>
        </w:rPr>
        <w:t>’</w:t>
      </w:r>
      <w:r w:rsidRPr="00595582">
        <w:rPr>
          <w:rFonts w:cs="Arial"/>
          <w:color w:val="auto"/>
        </w:rPr>
        <w:t xml:space="preserve"> medium E</w:t>
      </w:r>
      <w:r w:rsidR="00936F1F" w:rsidRPr="00595582">
        <w:rPr>
          <w:rFonts w:cs="Arial"/>
          <w:color w:val="auto"/>
        </w:rPr>
        <w:t xml:space="preserve"> as described in table 1</w:t>
      </w:r>
      <w:r w:rsidR="005B09A8" w:rsidRPr="00595582">
        <w:rPr>
          <w:rFonts w:cs="Arial"/>
          <w:color w:val="auto"/>
        </w:rPr>
        <w:t xml:space="preserve">. </w:t>
      </w:r>
      <w:r w:rsidR="00595582" w:rsidRPr="00595582">
        <w:rPr>
          <w:rFonts w:cs="Arial"/>
          <w:color w:val="auto"/>
        </w:rPr>
        <w:t>Prepare this just prior to use.</w:t>
      </w:r>
    </w:p>
    <w:p w14:paraId="6B398CB2" w14:textId="77777777" w:rsidR="00595582" w:rsidRDefault="00595582" w:rsidP="00EC185B">
      <w:pPr>
        <w:pStyle w:val="NormalWeb"/>
        <w:spacing w:before="0" w:beforeAutospacing="0" w:after="0" w:afterAutospacing="0"/>
        <w:rPr>
          <w:rFonts w:cs="Arial"/>
          <w:iCs/>
          <w:color w:val="auto"/>
        </w:rPr>
      </w:pPr>
    </w:p>
    <w:p w14:paraId="6B589E81" w14:textId="77777777" w:rsidR="00936F1F" w:rsidRDefault="00936F1F" w:rsidP="00EC185B">
      <w:pPr>
        <w:pStyle w:val="NormalWeb"/>
        <w:spacing w:before="0" w:beforeAutospacing="0" w:after="0" w:afterAutospacing="0"/>
        <w:rPr>
          <w:rFonts w:cs="Arial"/>
          <w:iCs/>
          <w:color w:val="auto"/>
        </w:rPr>
      </w:pPr>
      <w:r>
        <w:rPr>
          <w:rFonts w:cs="Arial"/>
          <w:iCs/>
          <w:color w:val="auto"/>
        </w:rPr>
        <w:t>[</w:t>
      </w:r>
      <w:proofErr w:type="gramStart"/>
      <w:r>
        <w:rPr>
          <w:rFonts w:cs="Arial"/>
          <w:iCs/>
          <w:color w:val="auto"/>
        </w:rPr>
        <w:t>place</w:t>
      </w:r>
      <w:proofErr w:type="gramEnd"/>
      <w:r>
        <w:rPr>
          <w:rFonts w:cs="Arial"/>
          <w:iCs/>
          <w:color w:val="auto"/>
        </w:rPr>
        <w:t xml:space="preserve"> table 1 here]</w:t>
      </w:r>
    </w:p>
    <w:p w14:paraId="41C5B260" w14:textId="77777777" w:rsidR="00936F1F" w:rsidRPr="00EC185B" w:rsidRDefault="00936F1F" w:rsidP="00EC185B">
      <w:pPr>
        <w:pStyle w:val="NormalWeb"/>
        <w:spacing w:before="0" w:beforeAutospacing="0" w:after="0" w:afterAutospacing="0"/>
        <w:rPr>
          <w:rFonts w:cs="Arial"/>
          <w:iCs/>
          <w:color w:val="auto"/>
        </w:rPr>
      </w:pPr>
    </w:p>
    <w:p w14:paraId="5858DBEC" w14:textId="288AF944" w:rsidR="006305D7" w:rsidRDefault="00DA4FF0" w:rsidP="006305D7">
      <w:pPr>
        <w:pStyle w:val="NormalWeb"/>
        <w:spacing w:before="0" w:beforeAutospacing="0" w:after="0" w:afterAutospacing="0"/>
        <w:rPr>
          <w:rFonts w:cs="Arial"/>
          <w:color w:val="auto"/>
        </w:rPr>
      </w:pPr>
      <w:r w:rsidRPr="00DA4FF0">
        <w:rPr>
          <w:rFonts w:cs="Arial"/>
          <w:color w:val="auto"/>
        </w:rPr>
        <w:t>1.4</w:t>
      </w:r>
      <w:r>
        <w:rPr>
          <w:rFonts w:cs="Arial"/>
          <w:color w:val="auto"/>
        </w:rPr>
        <w:t>)</w:t>
      </w:r>
      <w:r w:rsidRPr="00DA4FF0">
        <w:rPr>
          <w:rFonts w:cs="Arial"/>
          <w:color w:val="auto"/>
        </w:rPr>
        <w:t xml:space="preserve"> </w:t>
      </w:r>
      <w:proofErr w:type="gramStart"/>
      <w:r>
        <w:rPr>
          <w:rFonts w:cs="Arial"/>
          <w:color w:val="auto"/>
        </w:rPr>
        <w:t>Set</w:t>
      </w:r>
      <w:proofErr w:type="gramEnd"/>
      <w:r>
        <w:rPr>
          <w:rFonts w:cs="Arial"/>
          <w:color w:val="auto"/>
        </w:rPr>
        <w:t xml:space="preserve"> up a </w:t>
      </w:r>
      <w:r w:rsidR="00BE69BC">
        <w:rPr>
          <w:rFonts w:cs="Arial"/>
          <w:color w:val="auto"/>
        </w:rPr>
        <w:t xml:space="preserve">recirculating </w:t>
      </w:r>
      <w:r>
        <w:rPr>
          <w:rFonts w:cs="Arial"/>
          <w:color w:val="auto"/>
        </w:rPr>
        <w:t>perfusion system that includes an jacketed organ chamber,</w:t>
      </w:r>
      <w:r w:rsidRPr="00DA4FF0">
        <w:rPr>
          <w:rFonts w:cs="Arial"/>
          <w:color w:val="auto"/>
        </w:rPr>
        <w:t xml:space="preserve"> </w:t>
      </w:r>
      <w:r>
        <w:rPr>
          <w:rFonts w:cs="Arial"/>
          <w:color w:val="auto"/>
        </w:rPr>
        <w:t xml:space="preserve">membrane </w:t>
      </w:r>
      <w:r>
        <w:rPr>
          <w:rFonts w:cs="Arial"/>
          <w:color w:val="auto"/>
        </w:rPr>
        <w:lastRenderedPageBreak/>
        <w:t>oxygenator, an</w:t>
      </w:r>
      <w:r w:rsidR="005B09A8">
        <w:rPr>
          <w:rFonts w:cs="Arial"/>
          <w:color w:val="auto"/>
        </w:rPr>
        <w:t xml:space="preserve">d bubble trap and a roller pump. </w:t>
      </w:r>
      <w:r w:rsidR="00595582">
        <w:rPr>
          <w:rFonts w:cs="Arial"/>
          <w:color w:val="auto"/>
        </w:rPr>
        <w:t>Attach a</w:t>
      </w:r>
      <w:r>
        <w:rPr>
          <w:rFonts w:cs="Arial"/>
          <w:color w:val="auto"/>
        </w:rPr>
        <w:t xml:space="preserve">n 18G I.V. catheter </w:t>
      </w:r>
      <w:r w:rsidR="00214C4F">
        <w:rPr>
          <w:rFonts w:cs="Arial"/>
          <w:color w:val="auto"/>
        </w:rPr>
        <w:t xml:space="preserve">to </w:t>
      </w:r>
      <w:r>
        <w:rPr>
          <w:rFonts w:cs="Arial"/>
          <w:color w:val="auto"/>
        </w:rPr>
        <w:t>connect</w:t>
      </w:r>
      <w:r w:rsidR="00BE69BC">
        <w:rPr>
          <w:rFonts w:cs="Arial"/>
          <w:color w:val="auto"/>
        </w:rPr>
        <w:t xml:space="preserve"> to</w:t>
      </w:r>
      <w:r>
        <w:rPr>
          <w:rFonts w:cs="Arial"/>
          <w:color w:val="auto"/>
        </w:rPr>
        <w:t xml:space="preserve"> the liver portal vein (PV)</w:t>
      </w:r>
      <w:r w:rsidR="00214C4F">
        <w:rPr>
          <w:rFonts w:cs="Arial"/>
          <w:color w:val="auto"/>
        </w:rPr>
        <w:t xml:space="preserve"> just before</w:t>
      </w:r>
      <w:r w:rsidR="005B09A8">
        <w:rPr>
          <w:rFonts w:cs="Arial"/>
          <w:color w:val="auto"/>
        </w:rPr>
        <w:t xml:space="preserve"> the organ chamber</w:t>
      </w:r>
      <w:r w:rsidR="00904E73">
        <w:rPr>
          <w:rFonts w:cs="Arial"/>
          <w:color w:val="auto"/>
        </w:rPr>
        <w:t xml:space="preserve"> </w:t>
      </w:r>
      <w:r w:rsidR="00BE69BC">
        <w:rPr>
          <w:rFonts w:cs="Arial"/>
          <w:color w:val="auto"/>
        </w:rPr>
        <w:t>(fig</w:t>
      </w:r>
      <w:r w:rsidR="00927CC8">
        <w:rPr>
          <w:rFonts w:cs="Arial"/>
          <w:color w:val="auto"/>
        </w:rPr>
        <w:t>ure 2</w:t>
      </w:r>
      <w:r w:rsidR="00BE69BC">
        <w:rPr>
          <w:rFonts w:cs="Arial"/>
          <w:color w:val="auto"/>
        </w:rPr>
        <w:t>)</w:t>
      </w:r>
      <w:r>
        <w:rPr>
          <w:rFonts w:cs="Arial"/>
          <w:color w:val="auto"/>
        </w:rPr>
        <w:t>. Gas the oxygenator with 95% O</w:t>
      </w:r>
      <w:r w:rsidRPr="00DA4FF0">
        <w:rPr>
          <w:rFonts w:cs="Arial"/>
          <w:color w:val="auto"/>
          <w:vertAlign w:val="subscript"/>
        </w:rPr>
        <w:t>2</w:t>
      </w:r>
      <w:r>
        <w:rPr>
          <w:rFonts w:cs="Arial"/>
          <w:color w:val="auto"/>
        </w:rPr>
        <w:t xml:space="preserve">/5% </w:t>
      </w:r>
      <w:r w:rsidRPr="00DA4FF0">
        <w:rPr>
          <w:rFonts w:cs="Arial"/>
          <w:color w:val="auto"/>
        </w:rPr>
        <w:t>CO</w:t>
      </w:r>
      <w:r w:rsidRPr="00DA4FF0">
        <w:rPr>
          <w:rFonts w:cs="Arial"/>
          <w:color w:val="auto"/>
          <w:vertAlign w:val="subscript"/>
        </w:rPr>
        <w:t>2</w:t>
      </w:r>
      <w:r>
        <w:rPr>
          <w:rFonts w:cs="Arial"/>
          <w:color w:val="auto"/>
        </w:rPr>
        <w:t>.</w:t>
      </w:r>
      <w:r w:rsidR="00BE69BC">
        <w:rPr>
          <w:rFonts w:cs="Arial"/>
          <w:color w:val="auto"/>
        </w:rPr>
        <w:t xml:space="preserve"> Add a divergent tube, just proximal to the PV inflow, which serve</w:t>
      </w:r>
      <w:r w:rsidR="00595582">
        <w:rPr>
          <w:rFonts w:cs="Arial"/>
          <w:color w:val="auto"/>
        </w:rPr>
        <w:t>s</w:t>
      </w:r>
      <w:r w:rsidR="00BE69BC">
        <w:rPr>
          <w:rFonts w:cs="Arial"/>
          <w:color w:val="auto"/>
        </w:rPr>
        <w:t xml:space="preserve"> as a manometer. </w:t>
      </w:r>
      <w:r>
        <w:rPr>
          <w:rFonts w:cs="Arial"/>
          <w:color w:val="auto"/>
        </w:rPr>
        <w:t xml:space="preserve"> </w:t>
      </w:r>
      <w:r w:rsidRPr="00DA4FF0">
        <w:rPr>
          <w:rFonts w:cs="Arial"/>
          <w:color w:val="auto"/>
        </w:rPr>
        <w:t>Prime</w:t>
      </w:r>
      <w:r w:rsidR="005B09A8">
        <w:rPr>
          <w:rFonts w:cs="Arial"/>
          <w:color w:val="auto"/>
        </w:rPr>
        <w:t xml:space="preserve"> the system with the 3</w:t>
      </w:r>
      <w:r>
        <w:rPr>
          <w:rFonts w:cs="Arial"/>
          <w:color w:val="auto"/>
        </w:rPr>
        <w:t>–OMG loading solution just before beginning the liver procurement</w:t>
      </w:r>
    </w:p>
    <w:p w14:paraId="63F9DEC6" w14:textId="77777777" w:rsidR="008D3168" w:rsidRDefault="008D3168" w:rsidP="006305D7">
      <w:pPr>
        <w:pStyle w:val="NormalWeb"/>
        <w:spacing w:before="0" w:beforeAutospacing="0" w:after="0" w:afterAutospacing="0"/>
        <w:rPr>
          <w:rFonts w:cs="Arial"/>
          <w:color w:val="auto"/>
        </w:rPr>
      </w:pPr>
    </w:p>
    <w:p w14:paraId="03E43D4E" w14:textId="77777777" w:rsidR="00406D54" w:rsidRDefault="00927CC8" w:rsidP="006305D7">
      <w:pPr>
        <w:pStyle w:val="NormalWeb"/>
        <w:spacing w:before="0" w:beforeAutospacing="0" w:after="0" w:afterAutospacing="0"/>
        <w:rPr>
          <w:rFonts w:cs="Arial"/>
          <w:color w:val="auto"/>
        </w:rPr>
      </w:pPr>
      <w:r>
        <w:rPr>
          <w:rFonts w:cs="Arial"/>
          <w:color w:val="auto"/>
        </w:rPr>
        <w:t>[</w:t>
      </w:r>
      <w:proofErr w:type="gramStart"/>
      <w:r>
        <w:rPr>
          <w:rFonts w:cs="Arial"/>
          <w:color w:val="auto"/>
        </w:rPr>
        <w:t>place</w:t>
      </w:r>
      <w:proofErr w:type="gramEnd"/>
      <w:r>
        <w:rPr>
          <w:rFonts w:cs="Arial"/>
          <w:color w:val="auto"/>
        </w:rPr>
        <w:t xml:space="preserve"> figure 2</w:t>
      </w:r>
      <w:r w:rsidR="00406D54">
        <w:rPr>
          <w:rFonts w:cs="Arial"/>
          <w:color w:val="auto"/>
        </w:rPr>
        <w:t xml:space="preserve"> here]</w:t>
      </w:r>
    </w:p>
    <w:p w14:paraId="661097F9" w14:textId="77777777" w:rsidR="00406D54" w:rsidRDefault="00406D54" w:rsidP="006305D7">
      <w:pPr>
        <w:pStyle w:val="NormalWeb"/>
        <w:spacing w:before="0" w:beforeAutospacing="0" w:after="0" w:afterAutospacing="0"/>
        <w:rPr>
          <w:rFonts w:cs="Arial"/>
          <w:color w:val="auto"/>
        </w:rPr>
      </w:pPr>
    </w:p>
    <w:p w14:paraId="25A325F7" w14:textId="7FC0A0AC" w:rsidR="00DA4FF0" w:rsidRDefault="00DA4FF0" w:rsidP="006305D7">
      <w:pPr>
        <w:pStyle w:val="NormalWeb"/>
        <w:spacing w:before="0" w:beforeAutospacing="0" w:after="0" w:afterAutospacing="0"/>
        <w:rPr>
          <w:rFonts w:cs="Arial"/>
          <w:bCs/>
          <w:iCs/>
          <w:szCs w:val="22"/>
        </w:rPr>
      </w:pPr>
      <w:r>
        <w:rPr>
          <w:rFonts w:cs="Arial"/>
          <w:color w:val="auto"/>
        </w:rPr>
        <w:t xml:space="preserve">1.5) Ensure that the controlled rate </w:t>
      </w:r>
      <w:r w:rsidR="00BE69BC">
        <w:rPr>
          <w:rFonts w:cs="Arial"/>
          <w:color w:val="auto"/>
        </w:rPr>
        <w:t>chiller</w:t>
      </w:r>
      <w:r>
        <w:rPr>
          <w:rFonts w:cs="Arial"/>
          <w:color w:val="auto"/>
        </w:rPr>
        <w:t xml:space="preserve"> is fille</w:t>
      </w:r>
      <w:r w:rsidR="00857A75">
        <w:rPr>
          <w:rFonts w:cs="Arial"/>
          <w:color w:val="auto"/>
        </w:rPr>
        <w:t>d sufficiently with anti</w:t>
      </w:r>
      <w:r w:rsidR="00BE69BC">
        <w:rPr>
          <w:rFonts w:cs="Arial"/>
          <w:color w:val="auto"/>
        </w:rPr>
        <w:t xml:space="preserve">freeze and </w:t>
      </w:r>
      <w:r w:rsidR="00595582">
        <w:rPr>
          <w:rFonts w:cs="Arial"/>
          <w:color w:val="auto"/>
        </w:rPr>
        <w:t>is</w:t>
      </w:r>
      <w:r w:rsidR="00BE69BC">
        <w:rPr>
          <w:rFonts w:cs="Arial"/>
          <w:color w:val="auto"/>
        </w:rPr>
        <w:t xml:space="preserve"> pre-set to 21 </w:t>
      </w:r>
      <w:proofErr w:type="spellStart"/>
      <w:r w:rsidR="00BE69BC" w:rsidRPr="00C62C65">
        <w:rPr>
          <w:rFonts w:cs="Arial"/>
          <w:bCs/>
          <w:iCs/>
          <w:szCs w:val="22"/>
          <w:vertAlign w:val="superscript"/>
        </w:rPr>
        <w:t>o</w:t>
      </w:r>
      <w:r w:rsidR="00BE69BC" w:rsidRPr="00C62C65">
        <w:rPr>
          <w:rFonts w:cs="Arial"/>
          <w:bCs/>
          <w:iCs/>
          <w:szCs w:val="22"/>
        </w:rPr>
        <w:t>C</w:t>
      </w:r>
      <w:r w:rsidR="00BE69BC">
        <w:rPr>
          <w:rFonts w:cs="Arial"/>
          <w:bCs/>
          <w:iCs/>
          <w:szCs w:val="22"/>
        </w:rPr>
        <w:t>.</w:t>
      </w:r>
      <w:proofErr w:type="spellEnd"/>
    </w:p>
    <w:p w14:paraId="7EF44DE4" w14:textId="77777777" w:rsidR="008D3168" w:rsidRPr="00DA4FF0" w:rsidRDefault="008D3168" w:rsidP="006305D7">
      <w:pPr>
        <w:pStyle w:val="NormalWeb"/>
        <w:spacing w:before="0" w:beforeAutospacing="0" w:after="0" w:afterAutospacing="0"/>
        <w:rPr>
          <w:rFonts w:cs="Arial"/>
          <w:color w:val="auto"/>
        </w:rPr>
      </w:pPr>
    </w:p>
    <w:p w14:paraId="7D5D29DF" w14:textId="77777777" w:rsidR="00DA4FF0" w:rsidRPr="003A4158" w:rsidRDefault="003A4158" w:rsidP="006305D7">
      <w:pPr>
        <w:pStyle w:val="NormalWeb"/>
        <w:spacing w:before="0" w:beforeAutospacing="0" w:after="0" w:afterAutospacing="0"/>
        <w:rPr>
          <w:rFonts w:cs="Arial"/>
          <w:color w:val="auto"/>
        </w:rPr>
      </w:pPr>
      <w:r>
        <w:rPr>
          <w:rFonts w:cs="Arial"/>
          <w:color w:val="auto"/>
        </w:rPr>
        <w:t xml:space="preserve">1.6) Modify a 14G and 16G I.V catheter to serve as the </w:t>
      </w:r>
      <w:proofErr w:type="spellStart"/>
      <w:r>
        <w:rPr>
          <w:rFonts w:cs="Arial"/>
          <w:color w:val="auto"/>
        </w:rPr>
        <w:t>infrahepatic</w:t>
      </w:r>
      <w:proofErr w:type="spellEnd"/>
      <w:r>
        <w:rPr>
          <w:rFonts w:cs="Arial"/>
          <w:color w:val="auto"/>
        </w:rPr>
        <w:t xml:space="preserve"> inferior vena cava (IHIVC) and PV cuff, respectively. Cut a 5 mm section of catheter and make a </w:t>
      </w:r>
      <w:proofErr w:type="spellStart"/>
      <w:r>
        <w:rPr>
          <w:rFonts w:cs="Arial"/>
          <w:color w:val="auto"/>
        </w:rPr>
        <w:t>hemicircumferential</w:t>
      </w:r>
      <w:proofErr w:type="spellEnd"/>
      <w:r>
        <w:rPr>
          <w:rFonts w:cs="Arial"/>
          <w:color w:val="auto"/>
        </w:rPr>
        <w:t xml:space="preserve"> cut midway the length of the section. Cut from one side in to meet the </w:t>
      </w:r>
      <w:proofErr w:type="spellStart"/>
      <w:r>
        <w:rPr>
          <w:rFonts w:cs="Arial"/>
          <w:color w:val="auto"/>
        </w:rPr>
        <w:t>hemicicumferential</w:t>
      </w:r>
      <w:proofErr w:type="spellEnd"/>
      <w:r>
        <w:rPr>
          <w:rFonts w:cs="Arial"/>
          <w:color w:val="auto"/>
        </w:rPr>
        <w:t xml:space="preserve"> cut, removing one side of half of the section to create a tail. Using a cautery, mak</w:t>
      </w:r>
      <w:r w:rsidR="00927CC8">
        <w:rPr>
          <w:rFonts w:cs="Arial"/>
          <w:color w:val="auto"/>
        </w:rPr>
        <w:t>e a groove in the complete half.</w:t>
      </w:r>
    </w:p>
    <w:p w14:paraId="7A1C4E90" w14:textId="77777777" w:rsidR="003A4158" w:rsidRPr="00DA4FF0" w:rsidRDefault="003A4158" w:rsidP="006305D7">
      <w:pPr>
        <w:pStyle w:val="NormalWeb"/>
        <w:spacing w:before="0" w:beforeAutospacing="0" w:after="0" w:afterAutospacing="0"/>
        <w:rPr>
          <w:rFonts w:cs="Arial"/>
          <w:b/>
          <w:color w:val="auto"/>
        </w:rPr>
      </w:pPr>
    </w:p>
    <w:p w14:paraId="2AFEE293" w14:textId="77777777" w:rsidR="006305D7" w:rsidRDefault="006305D7" w:rsidP="006305D7">
      <w:pPr>
        <w:pStyle w:val="NormalWeb"/>
        <w:spacing w:before="0" w:beforeAutospacing="0" w:after="0" w:afterAutospacing="0"/>
        <w:rPr>
          <w:rFonts w:cs="Arial"/>
          <w:b/>
          <w:color w:val="auto"/>
        </w:rPr>
      </w:pPr>
      <w:r w:rsidRPr="0056336D">
        <w:rPr>
          <w:rFonts w:cs="Arial"/>
          <w:b/>
          <w:color w:val="auto"/>
        </w:rPr>
        <w:t xml:space="preserve">2. </w:t>
      </w:r>
      <w:r w:rsidR="0056336D">
        <w:rPr>
          <w:rFonts w:cs="Arial"/>
          <w:b/>
          <w:color w:val="auto"/>
        </w:rPr>
        <w:t xml:space="preserve">Liver procurement and </w:t>
      </w:r>
      <w:r w:rsidR="00BE69BC">
        <w:rPr>
          <w:rFonts w:cs="Arial"/>
          <w:b/>
          <w:color w:val="auto"/>
        </w:rPr>
        <w:t xml:space="preserve">3–OMG </w:t>
      </w:r>
      <w:r w:rsidR="0056336D">
        <w:rPr>
          <w:rFonts w:cs="Arial"/>
          <w:b/>
          <w:color w:val="auto"/>
        </w:rPr>
        <w:t>loading</w:t>
      </w:r>
      <w:r w:rsidR="00BE69BC">
        <w:rPr>
          <w:rFonts w:cs="Arial"/>
          <w:b/>
          <w:color w:val="auto"/>
        </w:rPr>
        <w:t xml:space="preserve"> phase</w:t>
      </w:r>
    </w:p>
    <w:p w14:paraId="1FFE32BB" w14:textId="77777777" w:rsidR="0098464E" w:rsidRDefault="0098464E" w:rsidP="006305D7">
      <w:pPr>
        <w:pStyle w:val="NormalWeb"/>
        <w:spacing w:before="0" w:beforeAutospacing="0" w:after="0" w:afterAutospacing="0"/>
        <w:rPr>
          <w:rFonts w:cs="Arial"/>
          <w:b/>
          <w:color w:val="auto"/>
        </w:rPr>
      </w:pPr>
    </w:p>
    <w:p w14:paraId="55A5E1AC" w14:textId="07192E1D" w:rsidR="00407AB1" w:rsidRDefault="0056336D" w:rsidP="006305D7">
      <w:pPr>
        <w:pStyle w:val="NormalWeb"/>
        <w:spacing w:before="0" w:beforeAutospacing="0" w:after="0" w:afterAutospacing="0"/>
        <w:rPr>
          <w:rFonts w:cs="Arial"/>
          <w:color w:val="auto"/>
        </w:rPr>
      </w:pPr>
      <w:r>
        <w:rPr>
          <w:rFonts w:cs="Arial"/>
          <w:color w:val="auto"/>
        </w:rPr>
        <w:t xml:space="preserve">2.1) </w:t>
      </w:r>
      <w:r w:rsidR="00DC51C8">
        <w:rPr>
          <w:rFonts w:cs="Arial"/>
          <w:iCs/>
          <w:color w:val="auto"/>
        </w:rPr>
        <w:t>Induce anesthesia in a rat of 180-200 grams, with 5% isoflurane/95% oxygen gas inhalation and maintain with 2-3%</w:t>
      </w:r>
      <w:r w:rsidR="001128F0">
        <w:rPr>
          <w:rFonts w:cs="Arial"/>
          <w:iCs/>
          <w:color w:val="auto"/>
        </w:rPr>
        <w:t xml:space="preserve"> isoflurane</w:t>
      </w:r>
      <w:r w:rsidR="00DC51C8">
        <w:rPr>
          <w:rFonts w:cs="Arial"/>
          <w:iCs/>
          <w:color w:val="auto"/>
        </w:rPr>
        <w:t xml:space="preserve">. Confirm adequate anesthesia by tail pinch and monitoring respiratory rate. </w:t>
      </w:r>
      <w:r>
        <w:rPr>
          <w:rFonts w:cs="Arial"/>
          <w:color w:val="auto"/>
        </w:rPr>
        <w:t xml:space="preserve">Procure </w:t>
      </w:r>
      <w:r w:rsidR="00DC51C8">
        <w:rPr>
          <w:rFonts w:cs="Arial"/>
          <w:color w:val="auto"/>
        </w:rPr>
        <w:t xml:space="preserve">the </w:t>
      </w:r>
      <w:r>
        <w:rPr>
          <w:rFonts w:cs="Arial"/>
          <w:color w:val="auto"/>
        </w:rPr>
        <w:t xml:space="preserve">liver in preparation for </w:t>
      </w:r>
      <w:proofErr w:type="spellStart"/>
      <w:r>
        <w:rPr>
          <w:rFonts w:cs="Arial"/>
          <w:color w:val="auto"/>
        </w:rPr>
        <w:t>orthotopic</w:t>
      </w:r>
      <w:proofErr w:type="spellEnd"/>
      <w:r>
        <w:rPr>
          <w:rFonts w:cs="Arial"/>
          <w:color w:val="auto"/>
        </w:rPr>
        <w:t xml:space="preserve"> transplantation</w:t>
      </w:r>
      <w:r w:rsidR="00FD6760">
        <w:rPr>
          <w:rFonts w:cs="Arial"/>
          <w:color w:val="auto"/>
        </w:rPr>
        <w:t xml:space="preserve"> described by </w:t>
      </w:r>
      <w:proofErr w:type="spellStart"/>
      <w:r w:rsidR="00FD6760">
        <w:rPr>
          <w:rFonts w:cs="Arial"/>
          <w:color w:val="auto"/>
        </w:rPr>
        <w:t>Kamada</w:t>
      </w:r>
      <w:proofErr w:type="spellEnd"/>
      <w:r w:rsidR="00FD6760">
        <w:rPr>
          <w:rFonts w:cs="Arial"/>
          <w:color w:val="auto"/>
        </w:rPr>
        <w:t xml:space="preserve"> et al.</w:t>
      </w:r>
      <w:r w:rsidR="00857A75" w:rsidRPr="00857A75">
        <w:t xml:space="preserve"> </w:t>
      </w:r>
      <w:r>
        <w:rPr>
          <w:rFonts w:cs="Arial"/>
          <w:color w:val="auto"/>
          <w:vertAlign w:val="superscript"/>
        </w:rPr>
        <w:t>11</w:t>
      </w:r>
      <w:r>
        <w:rPr>
          <w:rFonts w:cs="Arial"/>
          <w:color w:val="auto"/>
        </w:rPr>
        <w:t xml:space="preserve">, elongating the </w:t>
      </w:r>
      <w:r w:rsidR="00DA4FF0">
        <w:rPr>
          <w:rFonts w:cs="Arial"/>
          <w:color w:val="auto"/>
        </w:rPr>
        <w:t>PV</w:t>
      </w:r>
      <w:r>
        <w:rPr>
          <w:rFonts w:cs="Arial"/>
          <w:color w:val="auto"/>
        </w:rPr>
        <w:t xml:space="preserve"> and </w:t>
      </w:r>
      <w:r w:rsidR="003A4158">
        <w:rPr>
          <w:rFonts w:cs="Arial"/>
          <w:color w:val="auto"/>
        </w:rPr>
        <w:t>IHIVC</w:t>
      </w:r>
      <w:r>
        <w:rPr>
          <w:rFonts w:cs="Arial"/>
          <w:color w:val="auto"/>
        </w:rPr>
        <w:t xml:space="preserve"> by ligating </w:t>
      </w:r>
      <w:r w:rsidR="00DA4FF0">
        <w:rPr>
          <w:rFonts w:cs="Arial"/>
          <w:color w:val="auto"/>
        </w:rPr>
        <w:t xml:space="preserve">the </w:t>
      </w:r>
      <w:r>
        <w:rPr>
          <w:rFonts w:cs="Arial"/>
          <w:color w:val="auto"/>
        </w:rPr>
        <w:t>supplying veins.</w:t>
      </w:r>
      <w:r w:rsidR="00BB6257">
        <w:rPr>
          <w:rFonts w:cs="Arial"/>
          <w:color w:val="auto"/>
        </w:rPr>
        <w:t xml:space="preserve"> </w:t>
      </w:r>
      <w:r w:rsidR="00407AB1">
        <w:rPr>
          <w:rFonts w:cs="Arial"/>
          <w:color w:val="auto"/>
        </w:rPr>
        <w:t xml:space="preserve">Cannulate the bile duct with a 2 cm section of 52G tubing </w:t>
      </w:r>
    </w:p>
    <w:p w14:paraId="57CF638B" w14:textId="77777777" w:rsidR="008D3168" w:rsidRDefault="008D3168" w:rsidP="006305D7">
      <w:pPr>
        <w:pStyle w:val="NormalWeb"/>
        <w:spacing w:before="0" w:beforeAutospacing="0" w:after="0" w:afterAutospacing="0"/>
        <w:rPr>
          <w:rFonts w:cs="Arial"/>
          <w:color w:val="auto"/>
        </w:rPr>
      </w:pPr>
    </w:p>
    <w:p w14:paraId="4A2AA017" w14:textId="6C0ABBF0" w:rsidR="0056336D" w:rsidRDefault="00407AB1" w:rsidP="006305D7">
      <w:pPr>
        <w:pStyle w:val="NormalWeb"/>
        <w:spacing w:before="0" w:beforeAutospacing="0" w:after="0" w:afterAutospacing="0"/>
        <w:rPr>
          <w:rFonts w:cs="Arial"/>
          <w:color w:val="auto"/>
        </w:rPr>
      </w:pPr>
      <w:r>
        <w:rPr>
          <w:rFonts w:cs="Arial"/>
          <w:color w:val="auto"/>
        </w:rPr>
        <w:t>2.</w:t>
      </w:r>
      <w:r w:rsidR="00BB6257">
        <w:rPr>
          <w:rFonts w:cs="Arial"/>
          <w:color w:val="auto"/>
        </w:rPr>
        <w:t>2</w:t>
      </w:r>
      <w:r w:rsidR="0056336D">
        <w:rPr>
          <w:rFonts w:cs="Arial"/>
          <w:color w:val="auto"/>
        </w:rPr>
        <w:t xml:space="preserve">) </w:t>
      </w:r>
      <w:proofErr w:type="gramStart"/>
      <w:r w:rsidR="0056336D">
        <w:rPr>
          <w:rFonts w:cs="Arial"/>
          <w:color w:val="auto"/>
        </w:rPr>
        <w:t>Flush</w:t>
      </w:r>
      <w:proofErr w:type="gramEnd"/>
      <w:r w:rsidR="0056336D">
        <w:rPr>
          <w:rFonts w:cs="Arial"/>
          <w:color w:val="auto"/>
        </w:rPr>
        <w:t xml:space="preserve"> the liver </w:t>
      </w:r>
      <w:r w:rsidR="0056336D" w:rsidRPr="0056336D">
        <w:rPr>
          <w:rFonts w:cs="Arial"/>
          <w:i/>
          <w:color w:val="auto"/>
        </w:rPr>
        <w:t>in situ</w:t>
      </w:r>
      <w:r w:rsidR="0056336D">
        <w:rPr>
          <w:rFonts w:cs="Arial"/>
          <w:i/>
          <w:color w:val="auto"/>
        </w:rPr>
        <w:t xml:space="preserve"> </w:t>
      </w:r>
      <w:r w:rsidR="0056336D">
        <w:rPr>
          <w:rFonts w:cs="Arial"/>
          <w:color w:val="auto"/>
        </w:rPr>
        <w:t>through the</w:t>
      </w:r>
      <w:r w:rsidR="005B09A8">
        <w:rPr>
          <w:rFonts w:cs="Arial"/>
          <w:color w:val="auto"/>
        </w:rPr>
        <w:t xml:space="preserve"> portal vein with 10 mL </w:t>
      </w:r>
      <w:r w:rsidR="00936F1F">
        <w:rPr>
          <w:rFonts w:cs="Arial"/>
          <w:color w:val="auto"/>
        </w:rPr>
        <w:t>3–OMG loading solution</w:t>
      </w:r>
      <w:r w:rsidR="0056336D">
        <w:rPr>
          <w:rFonts w:cs="Arial"/>
          <w:color w:val="auto"/>
        </w:rPr>
        <w:t xml:space="preserve"> (21 </w:t>
      </w:r>
      <w:r w:rsidR="0056336D" w:rsidRPr="0056336D">
        <w:rPr>
          <w:rFonts w:cs="Arial"/>
          <w:color w:val="auto"/>
          <w:vertAlign w:val="superscript"/>
        </w:rPr>
        <w:t>o</w:t>
      </w:r>
      <w:r w:rsidR="0056336D" w:rsidRPr="0056336D">
        <w:rPr>
          <w:rFonts w:cs="Arial"/>
          <w:color w:val="auto"/>
        </w:rPr>
        <w:t>C</w:t>
      </w:r>
      <w:r w:rsidR="0056336D">
        <w:rPr>
          <w:rFonts w:cs="Arial"/>
          <w:color w:val="auto"/>
        </w:rPr>
        <w:t>)</w:t>
      </w:r>
    </w:p>
    <w:p w14:paraId="604C6EF7" w14:textId="77777777" w:rsidR="008D3168" w:rsidRPr="0056336D" w:rsidRDefault="008D3168" w:rsidP="006305D7">
      <w:pPr>
        <w:pStyle w:val="NormalWeb"/>
        <w:spacing w:before="0" w:beforeAutospacing="0" w:after="0" w:afterAutospacing="0"/>
        <w:rPr>
          <w:rFonts w:cs="Arial"/>
          <w:color w:val="auto"/>
        </w:rPr>
      </w:pPr>
    </w:p>
    <w:p w14:paraId="6F49E70C" w14:textId="72D8E93C" w:rsidR="0056336D" w:rsidRDefault="00407AB1" w:rsidP="006305D7">
      <w:pPr>
        <w:pStyle w:val="NormalWeb"/>
        <w:spacing w:before="0" w:beforeAutospacing="0" w:after="0" w:afterAutospacing="0"/>
        <w:rPr>
          <w:rFonts w:cs="Arial"/>
          <w:color w:val="auto"/>
        </w:rPr>
      </w:pPr>
      <w:r>
        <w:rPr>
          <w:rFonts w:cs="Arial"/>
          <w:color w:val="auto"/>
        </w:rPr>
        <w:t>2.</w:t>
      </w:r>
      <w:r w:rsidR="00BB6257">
        <w:rPr>
          <w:rFonts w:cs="Arial"/>
          <w:color w:val="auto"/>
        </w:rPr>
        <w:t>3</w:t>
      </w:r>
      <w:r w:rsidR="0056336D">
        <w:rPr>
          <w:rFonts w:cs="Arial"/>
          <w:color w:val="auto"/>
        </w:rPr>
        <w:t xml:space="preserve">) Cuff the portal vein and </w:t>
      </w:r>
      <w:proofErr w:type="spellStart"/>
      <w:r w:rsidR="0056336D">
        <w:rPr>
          <w:rFonts w:cs="Arial"/>
          <w:color w:val="auto"/>
        </w:rPr>
        <w:t>infrahepatic</w:t>
      </w:r>
      <w:proofErr w:type="spellEnd"/>
      <w:r w:rsidR="0056336D">
        <w:rPr>
          <w:rFonts w:cs="Arial"/>
          <w:color w:val="auto"/>
        </w:rPr>
        <w:t xml:space="preserve"> vena cava</w:t>
      </w:r>
      <w:r w:rsidR="00BE69BC">
        <w:rPr>
          <w:rFonts w:cs="Arial"/>
          <w:color w:val="auto"/>
        </w:rPr>
        <w:t xml:space="preserve"> on a </w:t>
      </w:r>
      <w:proofErr w:type="spellStart"/>
      <w:r w:rsidR="00BE69BC">
        <w:rPr>
          <w:rFonts w:cs="Arial"/>
          <w:color w:val="auto"/>
        </w:rPr>
        <w:t>backtable</w:t>
      </w:r>
      <w:proofErr w:type="spellEnd"/>
      <w:r w:rsidR="0056336D">
        <w:rPr>
          <w:rFonts w:cs="Arial"/>
          <w:color w:val="auto"/>
        </w:rPr>
        <w:t xml:space="preserve"> with</w:t>
      </w:r>
      <w:r w:rsidR="00DA4FF0">
        <w:rPr>
          <w:rFonts w:cs="Arial"/>
          <w:color w:val="auto"/>
        </w:rPr>
        <w:t xml:space="preserve"> a modified 14G and 16</w:t>
      </w:r>
      <w:r w:rsidR="0056336D">
        <w:rPr>
          <w:rFonts w:cs="Arial"/>
          <w:color w:val="auto"/>
        </w:rPr>
        <w:t xml:space="preserve">G </w:t>
      </w:r>
      <w:r w:rsidR="00DA4FF0">
        <w:rPr>
          <w:rFonts w:cs="Arial"/>
          <w:color w:val="auto"/>
        </w:rPr>
        <w:t>I.V catheter</w:t>
      </w:r>
      <w:r w:rsidR="0056336D">
        <w:rPr>
          <w:rFonts w:cs="Arial"/>
          <w:color w:val="auto"/>
        </w:rPr>
        <w:t xml:space="preserve"> respectively.</w:t>
      </w:r>
    </w:p>
    <w:p w14:paraId="0131B817" w14:textId="20F3146F" w:rsidR="008D3168" w:rsidRDefault="004A3A4E" w:rsidP="004A3A4E">
      <w:pPr>
        <w:pStyle w:val="NormalWeb"/>
        <w:tabs>
          <w:tab w:val="left" w:pos="2667"/>
        </w:tabs>
        <w:spacing w:before="0" w:beforeAutospacing="0" w:after="0" w:afterAutospacing="0"/>
        <w:rPr>
          <w:rFonts w:cs="Arial"/>
          <w:color w:val="auto"/>
        </w:rPr>
      </w:pPr>
      <w:r>
        <w:rPr>
          <w:rFonts w:cs="Arial"/>
          <w:color w:val="auto"/>
        </w:rPr>
        <w:tab/>
      </w:r>
    </w:p>
    <w:p w14:paraId="1EA82C9D" w14:textId="0678972A" w:rsidR="00032A3E" w:rsidRDefault="00407AB1" w:rsidP="006305D7">
      <w:pPr>
        <w:pStyle w:val="NormalWeb"/>
        <w:spacing w:before="0" w:beforeAutospacing="0" w:after="0" w:afterAutospacing="0"/>
        <w:rPr>
          <w:rFonts w:cs="Arial"/>
          <w:iCs/>
          <w:color w:val="auto"/>
        </w:rPr>
      </w:pPr>
      <w:r>
        <w:rPr>
          <w:rFonts w:cs="Arial"/>
          <w:color w:val="auto"/>
        </w:rPr>
        <w:t>2.</w:t>
      </w:r>
      <w:r w:rsidR="00BB6257">
        <w:rPr>
          <w:rFonts w:cs="Arial"/>
          <w:color w:val="auto"/>
        </w:rPr>
        <w:t>4</w:t>
      </w:r>
      <w:r w:rsidR="00DA4FF0">
        <w:rPr>
          <w:rFonts w:cs="Arial"/>
          <w:color w:val="auto"/>
        </w:rPr>
        <w:t xml:space="preserve">) </w:t>
      </w:r>
      <w:proofErr w:type="gramStart"/>
      <w:r w:rsidR="00DA4FF0">
        <w:rPr>
          <w:rFonts w:cs="Arial"/>
          <w:color w:val="auto"/>
        </w:rPr>
        <w:t>Connect</w:t>
      </w:r>
      <w:proofErr w:type="gramEnd"/>
      <w:r w:rsidR="00DA4FF0">
        <w:rPr>
          <w:rFonts w:cs="Arial"/>
          <w:color w:val="auto"/>
        </w:rPr>
        <w:t xml:space="preserve"> the liver to the perfusion system by inserting the 18G catheter </w:t>
      </w:r>
      <w:r w:rsidR="00BE69BC">
        <w:rPr>
          <w:rFonts w:cs="Arial"/>
          <w:color w:val="auto"/>
        </w:rPr>
        <w:t xml:space="preserve">of the system into the PV cuff </w:t>
      </w:r>
      <w:r w:rsidR="00032A3E">
        <w:rPr>
          <w:rFonts w:cs="Arial"/>
          <w:color w:val="auto"/>
        </w:rPr>
        <w:t>and begin perfusion at 8 mL/min.</w:t>
      </w:r>
      <w:r w:rsidR="00BE69BC">
        <w:rPr>
          <w:rFonts w:cs="Arial"/>
          <w:color w:val="auto"/>
        </w:rPr>
        <w:t xml:space="preserve"> </w:t>
      </w:r>
      <w:r w:rsidR="00032A3E">
        <w:rPr>
          <w:rFonts w:cs="Arial"/>
          <w:color w:val="auto"/>
        </w:rPr>
        <w:t>A</w:t>
      </w:r>
      <w:r w:rsidR="00BE69BC">
        <w:rPr>
          <w:rFonts w:cs="Arial"/>
          <w:color w:val="auto"/>
        </w:rPr>
        <w:t xml:space="preserve">djust the flow to maintain a portal vein pressure </w:t>
      </w:r>
      <w:r w:rsidR="00EA7E8A">
        <w:rPr>
          <w:rFonts w:cs="Arial"/>
          <w:color w:val="auto"/>
        </w:rPr>
        <w:t>around 10</w:t>
      </w:r>
      <w:r w:rsidR="00EA7E8A" w:rsidRPr="00BE69BC">
        <w:rPr>
          <w:rFonts w:cs="Arial"/>
          <w:iCs/>
          <w:color w:val="auto"/>
        </w:rPr>
        <w:t xml:space="preserve"> cmH</w:t>
      </w:r>
      <w:r w:rsidR="00EA7E8A" w:rsidRPr="00BE69BC">
        <w:rPr>
          <w:rFonts w:cs="Arial"/>
          <w:iCs/>
          <w:color w:val="auto"/>
          <w:vertAlign w:val="subscript"/>
        </w:rPr>
        <w:t>2</w:t>
      </w:r>
      <w:r w:rsidR="00EA7E8A" w:rsidRPr="00BE69BC">
        <w:rPr>
          <w:rFonts w:cs="Arial"/>
          <w:iCs/>
          <w:color w:val="auto"/>
        </w:rPr>
        <w:t>O</w:t>
      </w:r>
      <w:r w:rsidR="00BE69BC">
        <w:rPr>
          <w:rFonts w:cs="Arial"/>
          <w:iCs/>
          <w:color w:val="auto"/>
        </w:rPr>
        <w:t xml:space="preserve">. </w:t>
      </w:r>
    </w:p>
    <w:p w14:paraId="52A85D7D" w14:textId="77777777" w:rsidR="00904E73" w:rsidRDefault="00904E73" w:rsidP="006305D7">
      <w:pPr>
        <w:pStyle w:val="NormalWeb"/>
        <w:spacing w:before="0" w:beforeAutospacing="0" w:after="0" w:afterAutospacing="0"/>
        <w:rPr>
          <w:rFonts w:cs="Arial"/>
          <w:b/>
          <w:iCs/>
          <w:color w:val="auto"/>
        </w:rPr>
      </w:pPr>
    </w:p>
    <w:p w14:paraId="6B70003A" w14:textId="34C44E1D" w:rsidR="000C50EF" w:rsidRDefault="00032A3E" w:rsidP="006305D7">
      <w:pPr>
        <w:pStyle w:val="NormalWeb"/>
        <w:spacing w:before="0" w:beforeAutospacing="0" w:after="0" w:afterAutospacing="0"/>
        <w:rPr>
          <w:rFonts w:cs="Arial"/>
          <w:iCs/>
          <w:color w:val="auto"/>
        </w:rPr>
      </w:pPr>
      <w:r w:rsidRPr="00214C4F">
        <w:rPr>
          <w:rFonts w:cs="Arial"/>
          <w:b/>
          <w:iCs/>
          <w:color w:val="auto"/>
        </w:rPr>
        <w:t>NOTE</w:t>
      </w:r>
      <w:r w:rsidRPr="00032A3E">
        <w:rPr>
          <w:rFonts w:cs="Arial"/>
          <w:b/>
          <w:iCs/>
          <w:color w:val="auto"/>
        </w:rPr>
        <w:t>:</w:t>
      </w:r>
      <w:r>
        <w:rPr>
          <w:rFonts w:cs="Arial"/>
          <w:iCs/>
          <w:color w:val="auto"/>
        </w:rPr>
        <w:t xml:space="preserve"> </w:t>
      </w:r>
      <w:r w:rsidR="00407AB1">
        <w:rPr>
          <w:rFonts w:cs="Arial"/>
          <w:iCs/>
          <w:color w:val="auto"/>
        </w:rPr>
        <w:t>The resistance of the liver can be estimated by measuring the pressure on the portal vein and dividing by the set flow rate.</w:t>
      </w:r>
    </w:p>
    <w:p w14:paraId="42C5A1EA" w14:textId="77777777" w:rsidR="008D3168" w:rsidRDefault="008D3168" w:rsidP="006305D7">
      <w:pPr>
        <w:pStyle w:val="NormalWeb"/>
        <w:spacing w:before="0" w:beforeAutospacing="0" w:after="0" w:afterAutospacing="0"/>
        <w:rPr>
          <w:rFonts w:cs="Arial"/>
          <w:iCs/>
          <w:color w:val="auto"/>
        </w:rPr>
      </w:pPr>
    </w:p>
    <w:p w14:paraId="32E16227" w14:textId="5B4BDD2E" w:rsidR="000C50EF" w:rsidRDefault="00407AB1" w:rsidP="006305D7">
      <w:pPr>
        <w:pStyle w:val="NormalWeb"/>
        <w:spacing w:before="0" w:beforeAutospacing="0" w:after="0" w:afterAutospacing="0"/>
        <w:rPr>
          <w:rFonts w:cs="Arial"/>
          <w:iCs/>
          <w:color w:val="auto"/>
        </w:rPr>
      </w:pPr>
      <w:r>
        <w:rPr>
          <w:rFonts w:cs="Arial"/>
          <w:iCs/>
          <w:color w:val="auto"/>
        </w:rPr>
        <w:t>2.</w:t>
      </w:r>
      <w:r w:rsidR="00BB6257">
        <w:rPr>
          <w:rFonts w:cs="Arial"/>
          <w:iCs/>
          <w:color w:val="auto"/>
        </w:rPr>
        <w:t>5</w:t>
      </w:r>
      <w:r w:rsidR="000C50EF">
        <w:rPr>
          <w:rFonts w:cs="Arial"/>
          <w:iCs/>
          <w:color w:val="auto"/>
        </w:rPr>
        <w:t>) Remove the first 150 mL of outflow and then close the system and allow the</w:t>
      </w:r>
      <w:r w:rsidR="00857A75">
        <w:rPr>
          <w:rFonts w:cs="Arial"/>
          <w:iCs/>
          <w:color w:val="auto"/>
        </w:rPr>
        <w:t xml:space="preserve"> remaining ± 350 mL</w:t>
      </w:r>
      <w:r w:rsidR="000C50EF">
        <w:rPr>
          <w:rFonts w:cs="Arial"/>
          <w:iCs/>
          <w:color w:val="auto"/>
        </w:rPr>
        <w:t xml:space="preserve"> solution to recirculate</w:t>
      </w:r>
      <w:r w:rsidR="00EA7E8A">
        <w:rPr>
          <w:rFonts w:cs="Arial"/>
          <w:iCs/>
          <w:color w:val="auto"/>
        </w:rPr>
        <w:t>.</w:t>
      </w:r>
    </w:p>
    <w:p w14:paraId="0B7F4B56" w14:textId="77777777" w:rsidR="008D3168" w:rsidRDefault="008D3168" w:rsidP="006305D7">
      <w:pPr>
        <w:pStyle w:val="NormalWeb"/>
        <w:spacing w:before="0" w:beforeAutospacing="0" w:after="0" w:afterAutospacing="0"/>
        <w:rPr>
          <w:rFonts w:cs="Arial"/>
          <w:iCs/>
          <w:color w:val="auto"/>
        </w:rPr>
      </w:pPr>
    </w:p>
    <w:p w14:paraId="2D79DB90" w14:textId="52ACF632" w:rsidR="00407AB1" w:rsidRDefault="00407AB1" w:rsidP="006305D7">
      <w:pPr>
        <w:pStyle w:val="NormalWeb"/>
        <w:spacing w:before="0" w:beforeAutospacing="0" w:after="0" w:afterAutospacing="0"/>
        <w:rPr>
          <w:rFonts w:cs="Arial"/>
          <w:iCs/>
          <w:color w:val="auto"/>
        </w:rPr>
      </w:pPr>
      <w:r>
        <w:rPr>
          <w:rFonts w:cs="Arial"/>
          <w:iCs/>
          <w:color w:val="auto"/>
        </w:rPr>
        <w:t>2.</w:t>
      </w:r>
      <w:r w:rsidR="00BB6257">
        <w:rPr>
          <w:rFonts w:cs="Arial"/>
          <w:iCs/>
          <w:color w:val="auto"/>
        </w:rPr>
        <w:t>6</w:t>
      </w:r>
      <w:r w:rsidR="000C50EF">
        <w:rPr>
          <w:rFonts w:cs="Arial"/>
          <w:iCs/>
          <w:color w:val="auto"/>
        </w:rPr>
        <w:t xml:space="preserve">) </w:t>
      </w:r>
      <w:r w:rsidR="00BE69BC">
        <w:rPr>
          <w:rFonts w:cs="Arial"/>
          <w:iCs/>
          <w:color w:val="auto"/>
        </w:rPr>
        <w:t>Perfuse for 1 hour and take regular samples of the solution for analysis.</w:t>
      </w:r>
      <w:r>
        <w:rPr>
          <w:rFonts w:cs="Arial"/>
          <w:iCs/>
          <w:color w:val="auto"/>
        </w:rPr>
        <w:t xml:space="preserve"> </w:t>
      </w:r>
      <w:r w:rsidR="00032A3E">
        <w:rPr>
          <w:rFonts w:cs="Arial"/>
          <w:iCs/>
          <w:color w:val="auto"/>
        </w:rPr>
        <w:t>Sample</w:t>
      </w:r>
      <w:r>
        <w:rPr>
          <w:rFonts w:cs="Arial"/>
          <w:iCs/>
          <w:color w:val="auto"/>
        </w:rPr>
        <w:t xml:space="preserve"> both the inflow and the outflow </w:t>
      </w:r>
      <w:r w:rsidR="00032A3E">
        <w:rPr>
          <w:rFonts w:cs="Arial"/>
          <w:iCs/>
          <w:color w:val="auto"/>
        </w:rPr>
        <w:t>and analyze for dissolved gas and calculate</w:t>
      </w:r>
      <w:r>
        <w:rPr>
          <w:rFonts w:cs="Arial"/>
          <w:iCs/>
          <w:color w:val="auto"/>
        </w:rPr>
        <w:t xml:space="preserve"> the oxygen</w:t>
      </w:r>
      <w:r w:rsidR="00EB4E39">
        <w:rPr>
          <w:rFonts w:cs="Arial"/>
          <w:iCs/>
          <w:color w:val="auto"/>
        </w:rPr>
        <w:t xml:space="preserve"> consumption</w:t>
      </w:r>
      <w:r w:rsidR="00214C4F">
        <w:rPr>
          <w:rFonts w:cs="Arial"/>
          <w:iCs/>
          <w:color w:val="auto"/>
        </w:rPr>
        <w:t xml:space="preserve"> as described elsewhere</w:t>
      </w:r>
      <w:r w:rsidR="00214C4F">
        <w:rPr>
          <w:rFonts w:cs="Arial"/>
          <w:iCs/>
          <w:color w:val="auto"/>
          <w:vertAlign w:val="superscript"/>
        </w:rPr>
        <w:t>4</w:t>
      </w:r>
      <w:r>
        <w:rPr>
          <w:rFonts w:cs="Arial"/>
          <w:iCs/>
          <w:color w:val="auto"/>
        </w:rPr>
        <w:t xml:space="preserve">. </w:t>
      </w:r>
      <w:r w:rsidR="00032A3E">
        <w:rPr>
          <w:rFonts w:cs="Arial"/>
          <w:iCs/>
          <w:color w:val="auto"/>
        </w:rPr>
        <w:t>Optionally,</w:t>
      </w:r>
      <w:r>
        <w:rPr>
          <w:rFonts w:cs="Arial"/>
          <w:iCs/>
          <w:color w:val="auto"/>
        </w:rPr>
        <w:t xml:space="preserve"> </w:t>
      </w:r>
      <w:r w:rsidR="00EB4E39">
        <w:rPr>
          <w:rFonts w:cs="Arial"/>
          <w:iCs/>
          <w:color w:val="auto"/>
        </w:rPr>
        <w:t xml:space="preserve">sample the perfusion solution (1 mL), store at –80 </w:t>
      </w:r>
      <w:r w:rsidR="00EB4E39" w:rsidRPr="00C62C65">
        <w:rPr>
          <w:rFonts w:cs="Arial"/>
          <w:bCs/>
          <w:iCs/>
          <w:szCs w:val="22"/>
          <w:vertAlign w:val="superscript"/>
        </w:rPr>
        <w:t>o</w:t>
      </w:r>
      <w:r w:rsidR="00EB4E39">
        <w:rPr>
          <w:rFonts w:cs="Arial"/>
          <w:bCs/>
          <w:iCs/>
          <w:szCs w:val="22"/>
        </w:rPr>
        <w:t>C</w:t>
      </w:r>
      <w:r w:rsidR="005B107E">
        <w:rPr>
          <w:rFonts w:cs="Arial"/>
          <w:bCs/>
          <w:iCs/>
          <w:szCs w:val="22"/>
        </w:rPr>
        <w:t xml:space="preserve"> until further use.</w:t>
      </w:r>
      <w:r w:rsidR="00EB4E39">
        <w:rPr>
          <w:rFonts w:cs="Arial"/>
          <w:iCs/>
          <w:color w:val="auto"/>
        </w:rPr>
        <w:t xml:space="preserve"> </w:t>
      </w:r>
      <w:r w:rsidR="005B107E">
        <w:rPr>
          <w:rFonts w:cs="Arial"/>
          <w:iCs/>
          <w:color w:val="auto"/>
        </w:rPr>
        <w:t>A</w:t>
      </w:r>
      <w:r w:rsidR="00032A3E">
        <w:rPr>
          <w:rFonts w:cs="Arial"/>
          <w:iCs/>
          <w:color w:val="auto"/>
        </w:rPr>
        <w:t xml:space="preserve">nalyze the </w:t>
      </w:r>
      <w:r w:rsidR="005B107E">
        <w:rPr>
          <w:rFonts w:cs="Arial"/>
          <w:iCs/>
          <w:color w:val="auto"/>
        </w:rPr>
        <w:t xml:space="preserve">samples </w:t>
      </w:r>
      <w:r>
        <w:rPr>
          <w:rFonts w:cs="Arial"/>
          <w:iCs/>
          <w:color w:val="auto"/>
        </w:rPr>
        <w:t>for markers of liver injury (e.g. alanine/aspartate aminotransferase; ALT/AST)</w:t>
      </w:r>
      <w:r w:rsidR="00EB4E39">
        <w:rPr>
          <w:rFonts w:cs="Arial"/>
          <w:iCs/>
          <w:color w:val="auto"/>
        </w:rPr>
        <w:t xml:space="preserve"> using a commercial reagent</w:t>
      </w:r>
      <w:r>
        <w:rPr>
          <w:rFonts w:cs="Arial"/>
          <w:iCs/>
          <w:color w:val="auto"/>
        </w:rPr>
        <w:t>.</w:t>
      </w:r>
      <w:r w:rsidR="00032A3E">
        <w:rPr>
          <w:rFonts w:cs="Arial"/>
          <w:iCs/>
          <w:color w:val="auto"/>
        </w:rPr>
        <w:t xml:space="preserve"> Collect the b</w:t>
      </w:r>
      <w:r>
        <w:rPr>
          <w:rFonts w:cs="Arial"/>
          <w:iCs/>
          <w:color w:val="auto"/>
        </w:rPr>
        <w:t>ile and quantif</w:t>
      </w:r>
      <w:r w:rsidR="00EB4E39">
        <w:rPr>
          <w:rFonts w:cs="Arial"/>
          <w:iCs/>
          <w:color w:val="auto"/>
        </w:rPr>
        <w:t>y</w:t>
      </w:r>
      <w:r>
        <w:rPr>
          <w:rFonts w:cs="Arial"/>
          <w:iCs/>
          <w:color w:val="auto"/>
        </w:rPr>
        <w:t xml:space="preserve"> in a 1.5 </w:t>
      </w:r>
      <w:r>
        <w:rPr>
          <w:rFonts w:cs="Arial"/>
          <w:iCs/>
          <w:color w:val="auto"/>
        </w:rPr>
        <w:lastRenderedPageBreak/>
        <w:t xml:space="preserve">mL tube. </w:t>
      </w:r>
    </w:p>
    <w:p w14:paraId="36E8FB6E" w14:textId="77777777" w:rsidR="00BE69BC" w:rsidRDefault="00BE69BC" w:rsidP="006305D7">
      <w:pPr>
        <w:pStyle w:val="NormalWeb"/>
        <w:spacing w:before="0" w:beforeAutospacing="0" w:after="0" w:afterAutospacing="0"/>
        <w:rPr>
          <w:rFonts w:cs="Arial"/>
          <w:iCs/>
          <w:color w:val="auto"/>
        </w:rPr>
      </w:pPr>
    </w:p>
    <w:p w14:paraId="230275D1" w14:textId="77777777" w:rsidR="00BE69BC" w:rsidRDefault="00407AB1" w:rsidP="006305D7">
      <w:pPr>
        <w:pStyle w:val="NormalWeb"/>
        <w:spacing w:before="0" w:beforeAutospacing="0" w:after="0" w:afterAutospacing="0"/>
        <w:rPr>
          <w:rFonts w:cs="Arial"/>
          <w:b/>
          <w:iCs/>
          <w:color w:val="auto"/>
        </w:rPr>
      </w:pPr>
      <w:r>
        <w:rPr>
          <w:rFonts w:cs="Arial"/>
          <w:b/>
          <w:iCs/>
          <w:color w:val="auto"/>
        </w:rPr>
        <w:t>3.</w:t>
      </w:r>
      <w:r w:rsidR="00B61DD6">
        <w:rPr>
          <w:rFonts w:cs="Arial"/>
          <w:b/>
          <w:iCs/>
          <w:color w:val="auto"/>
        </w:rPr>
        <w:t xml:space="preserve"> Supercooling</w:t>
      </w:r>
    </w:p>
    <w:p w14:paraId="306E9803" w14:textId="77777777" w:rsidR="00BE69BC" w:rsidRDefault="00BE69BC" w:rsidP="006305D7">
      <w:pPr>
        <w:pStyle w:val="NormalWeb"/>
        <w:spacing w:before="0" w:beforeAutospacing="0" w:after="0" w:afterAutospacing="0"/>
        <w:rPr>
          <w:rFonts w:cs="Arial"/>
          <w:b/>
          <w:iCs/>
          <w:color w:val="auto"/>
        </w:rPr>
      </w:pPr>
    </w:p>
    <w:p w14:paraId="1DCA70B3" w14:textId="77777777" w:rsidR="00BE69BC" w:rsidRDefault="00BE69BC" w:rsidP="006305D7">
      <w:pPr>
        <w:pStyle w:val="NormalWeb"/>
        <w:spacing w:before="0" w:beforeAutospacing="0" w:after="0" w:afterAutospacing="0"/>
        <w:rPr>
          <w:rFonts w:cs="Arial"/>
          <w:bCs/>
          <w:iCs/>
          <w:szCs w:val="22"/>
        </w:rPr>
      </w:pPr>
      <w:r>
        <w:rPr>
          <w:rFonts w:cs="Arial"/>
          <w:iCs/>
          <w:color w:val="auto"/>
        </w:rPr>
        <w:t>3.1) At the end of 3–OMG loading</w:t>
      </w:r>
      <w:r w:rsidR="00407AB1">
        <w:rPr>
          <w:rFonts w:cs="Arial"/>
          <w:iCs/>
          <w:color w:val="auto"/>
        </w:rPr>
        <w:t xml:space="preserve"> phase</w:t>
      </w:r>
      <w:r>
        <w:rPr>
          <w:rFonts w:cs="Arial"/>
          <w:iCs/>
          <w:color w:val="auto"/>
        </w:rPr>
        <w:t xml:space="preserve">, </w:t>
      </w:r>
      <w:r w:rsidR="00EA7E8A">
        <w:rPr>
          <w:rFonts w:cs="Arial"/>
          <w:iCs/>
          <w:color w:val="auto"/>
        </w:rPr>
        <w:t>gradually lower</w:t>
      </w:r>
      <w:r>
        <w:rPr>
          <w:rFonts w:cs="Arial"/>
          <w:iCs/>
          <w:color w:val="auto"/>
        </w:rPr>
        <w:t xml:space="preserve"> the temperature of the controlled rate chiller</w:t>
      </w:r>
      <w:r w:rsidR="00B61DD6">
        <w:rPr>
          <w:rFonts w:cs="Arial"/>
          <w:iCs/>
          <w:color w:val="auto"/>
        </w:rPr>
        <w:t xml:space="preserve"> </w:t>
      </w:r>
      <w:r w:rsidRPr="00C62C65">
        <w:rPr>
          <w:rFonts w:cs="Arial"/>
          <w:bCs/>
          <w:iCs/>
          <w:szCs w:val="22"/>
        </w:rPr>
        <w:t>to 4</w:t>
      </w:r>
      <w:r>
        <w:rPr>
          <w:rFonts w:cs="Arial"/>
          <w:bCs/>
          <w:iCs/>
          <w:szCs w:val="22"/>
        </w:rPr>
        <w:t xml:space="preserve"> </w:t>
      </w:r>
      <w:r w:rsidRPr="00C62C65">
        <w:rPr>
          <w:rFonts w:cs="Arial"/>
          <w:bCs/>
          <w:iCs/>
          <w:szCs w:val="22"/>
          <w:vertAlign w:val="superscript"/>
        </w:rPr>
        <w:t>o</w:t>
      </w:r>
      <w:r w:rsidRPr="00C62C65">
        <w:rPr>
          <w:rFonts w:cs="Arial"/>
          <w:bCs/>
          <w:iCs/>
          <w:szCs w:val="22"/>
        </w:rPr>
        <w:t>C</w:t>
      </w:r>
      <w:r w:rsidR="00B61DD6">
        <w:rPr>
          <w:rFonts w:cs="Arial"/>
          <w:bCs/>
          <w:iCs/>
          <w:szCs w:val="22"/>
        </w:rPr>
        <w:t xml:space="preserve"> at a rate of </w:t>
      </w:r>
      <w:r w:rsidR="00B61DD6" w:rsidRPr="00C62C65">
        <w:rPr>
          <w:rFonts w:cs="Arial"/>
          <w:bCs/>
          <w:iCs/>
          <w:szCs w:val="22"/>
        </w:rPr>
        <w:t>1</w:t>
      </w:r>
      <w:r w:rsidR="00B61DD6">
        <w:rPr>
          <w:rFonts w:cs="Arial"/>
          <w:bCs/>
          <w:iCs/>
          <w:szCs w:val="22"/>
        </w:rPr>
        <w:t xml:space="preserve"> </w:t>
      </w:r>
      <w:r w:rsidR="00B61DD6" w:rsidRPr="00C62C65">
        <w:rPr>
          <w:rFonts w:cs="Arial"/>
          <w:bCs/>
          <w:iCs/>
          <w:szCs w:val="22"/>
          <w:vertAlign w:val="superscript"/>
        </w:rPr>
        <w:t>o</w:t>
      </w:r>
      <w:r w:rsidR="00B61DD6">
        <w:rPr>
          <w:rFonts w:cs="Arial"/>
          <w:bCs/>
          <w:iCs/>
          <w:szCs w:val="22"/>
        </w:rPr>
        <w:t xml:space="preserve">C </w:t>
      </w:r>
      <w:r w:rsidR="00B61DD6" w:rsidRPr="00C62C65">
        <w:rPr>
          <w:rFonts w:cs="Arial"/>
          <w:bCs/>
          <w:iCs/>
          <w:szCs w:val="22"/>
        </w:rPr>
        <w:t>min</w:t>
      </w:r>
      <w:r w:rsidR="00B61DD6">
        <w:rPr>
          <w:rFonts w:cs="Arial"/>
          <w:bCs/>
          <w:iCs/>
          <w:szCs w:val="22"/>
          <w:vertAlign w:val="superscript"/>
        </w:rPr>
        <w:t>-1</w:t>
      </w:r>
      <w:r w:rsidR="00B61DD6">
        <w:rPr>
          <w:rFonts w:cs="Arial"/>
          <w:bCs/>
          <w:iCs/>
          <w:szCs w:val="22"/>
        </w:rPr>
        <w:t>.</w:t>
      </w:r>
    </w:p>
    <w:p w14:paraId="7A52530C" w14:textId="77777777" w:rsidR="008D3168" w:rsidRDefault="008D3168" w:rsidP="006305D7">
      <w:pPr>
        <w:pStyle w:val="NormalWeb"/>
        <w:spacing w:before="0" w:beforeAutospacing="0" w:after="0" w:afterAutospacing="0"/>
        <w:rPr>
          <w:rFonts w:cs="Arial"/>
          <w:bCs/>
          <w:iCs/>
          <w:szCs w:val="22"/>
        </w:rPr>
      </w:pPr>
    </w:p>
    <w:p w14:paraId="5546513E" w14:textId="58AAA380" w:rsidR="00B61DD6" w:rsidRDefault="00B61DD6" w:rsidP="006305D7">
      <w:pPr>
        <w:pStyle w:val="NormalWeb"/>
        <w:spacing w:before="0" w:beforeAutospacing="0" w:after="0" w:afterAutospacing="0"/>
        <w:rPr>
          <w:rFonts w:cs="Arial"/>
          <w:bCs/>
          <w:iCs/>
          <w:szCs w:val="22"/>
        </w:rPr>
      </w:pPr>
      <w:r>
        <w:rPr>
          <w:rFonts w:cs="Arial"/>
          <w:bCs/>
          <w:iCs/>
          <w:szCs w:val="22"/>
        </w:rPr>
        <w:t>3.2) Remove the liver from the perfusion system and flush with 10 mL of supercooling solution (ice cold)</w:t>
      </w:r>
      <w:r w:rsidR="00BB6257">
        <w:rPr>
          <w:rFonts w:cs="Arial"/>
          <w:bCs/>
          <w:iCs/>
          <w:szCs w:val="22"/>
        </w:rPr>
        <w:t xml:space="preserve"> and subsequently t</w:t>
      </w:r>
      <w:r>
        <w:rPr>
          <w:rFonts w:cs="Arial"/>
          <w:bCs/>
          <w:iCs/>
          <w:szCs w:val="22"/>
        </w:rPr>
        <w:t>ransfer the liver to a sealable, sterile bag containing 75 mL of supercooling solution and place the bag in the controlled rate chiller.</w:t>
      </w:r>
    </w:p>
    <w:p w14:paraId="05A7A67F" w14:textId="77777777" w:rsidR="008D3168" w:rsidRDefault="008D3168" w:rsidP="006305D7">
      <w:pPr>
        <w:pStyle w:val="NormalWeb"/>
        <w:spacing w:before="0" w:beforeAutospacing="0" w:after="0" w:afterAutospacing="0"/>
        <w:rPr>
          <w:rFonts w:cs="Arial"/>
          <w:bCs/>
          <w:iCs/>
          <w:szCs w:val="22"/>
        </w:rPr>
      </w:pPr>
    </w:p>
    <w:p w14:paraId="0BAB09FE" w14:textId="254F414A" w:rsidR="00B61DD6" w:rsidRDefault="00B61DD6" w:rsidP="006305D7">
      <w:pPr>
        <w:pStyle w:val="NormalWeb"/>
        <w:spacing w:before="0" w:beforeAutospacing="0" w:after="0" w:afterAutospacing="0"/>
        <w:rPr>
          <w:rFonts w:cs="Arial"/>
          <w:bCs/>
          <w:iCs/>
          <w:szCs w:val="22"/>
        </w:rPr>
      </w:pPr>
      <w:r>
        <w:rPr>
          <w:rFonts w:cs="Arial"/>
          <w:bCs/>
          <w:iCs/>
          <w:szCs w:val="22"/>
        </w:rPr>
        <w:t>3.</w:t>
      </w:r>
      <w:r w:rsidR="00BB6257">
        <w:rPr>
          <w:rFonts w:cs="Arial"/>
          <w:bCs/>
          <w:iCs/>
          <w:szCs w:val="22"/>
        </w:rPr>
        <w:t>3</w:t>
      </w:r>
      <w:r>
        <w:rPr>
          <w:rFonts w:cs="Arial"/>
          <w:bCs/>
          <w:iCs/>
          <w:szCs w:val="22"/>
        </w:rPr>
        <w:t xml:space="preserve">) </w:t>
      </w:r>
      <w:proofErr w:type="gramStart"/>
      <w:r>
        <w:rPr>
          <w:rFonts w:cs="Arial"/>
          <w:bCs/>
          <w:iCs/>
          <w:szCs w:val="22"/>
        </w:rPr>
        <w:t>Reduce</w:t>
      </w:r>
      <w:proofErr w:type="gramEnd"/>
      <w:r>
        <w:rPr>
          <w:rFonts w:cs="Arial"/>
          <w:bCs/>
          <w:iCs/>
          <w:szCs w:val="22"/>
        </w:rPr>
        <w:t xml:space="preserve"> the temperature of the controlled rate chiller to –6 </w:t>
      </w:r>
      <w:r w:rsidRPr="00C62C65">
        <w:rPr>
          <w:rFonts w:cs="Arial"/>
          <w:bCs/>
          <w:iCs/>
          <w:szCs w:val="22"/>
          <w:vertAlign w:val="superscript"/>
        </w:rPr>
        <w:t>o</w:t>
      </w:r>
      <w:r>
        <w:rPr>
          <w:rFonts w:cs="Arial"/>
          <w:bCs/>
          <w:iCs/>
          <w:szCs w:val="22"/>
        </w:rPr>
        <w:t xml:space="preserve">C </w:t>
      </w:r>
      <w:r w:rsidRPr="00C62C65">
        <w:rPr>
          <w:rFonts w:cs="Arial"/>
          <w:bCs/>
          <w:iCs/>
          <w:szCs w:val="22"/>
        </w:rPr>
        <w:t>(</w:t>
      </w:r>
      <w:r w:rsidR="00857A75">
        <w:rPr>
          <w:rFonts w:cs="Arial"/>
          <w:bCs/>
          <w:iCs/>
          <w:szCs w:val="22"/>
        </w:rPr>
        <w:t xml:space="preserve">at a rate of </w:t>
      </w:r>
      <w:r w:rsidR="000C50EF">
        <w:rPr>
          <w:rFonts w:cs="Arial"/>
          <w:bCs/>
          <w:iCs/>
          <w:szCs w:val="22"/>
        </w:rPr>
        <w:t>0.</w:t>
      </w:r>
      <w:r w:rsidRPr="00C62C65">
        <w:rPr>
          <w:rFonts w:cs="Arial"/>
          <w:bCs/>
          <w:iCs/>
          <w:szCs w:val="22"/>
        </w:rPr>
        <w:t>1</w:t>
      </w:r>
      <w:r>
        <w:rPr>
          <w:rFonts w:cs="Arial"/>
          <w:bCs/>
          <w:iCs/>
          <w:szCs w:val="22"/>
        </w:rPr>
        <w:t xml:space="preserve"> </w:t>
      </w:r>
      <w:r w:rsidRPr="00C62C65">
        <w:rPr>
          <w:rFonts w:cs="Arial"/>
          <w:bCs/>
          <w:iCs/>
          <w:szCs w:val="22"/>
          <w:vertAlign w:val="superscript"/>
        </w:rPr>
        <w:t>o</w:t>
      </w:r>
      <w:r w:rsidR="00407AB1">
        <w:rPr>
          <w:rFonts w:cs="Arial"/>
          <w:bCs/>
          <w:iCs/>
          <w:szCs w:val="22"/>
        </w:rPr>
        <w:t>C</w:t>
      </w:r>
      <w:r>
        <w:rPr>
          <w:rFonts w:cs="Arial"/>
          <w:bCs/>
          <w:iCs/>
          <w:szCs w:val="22"/>
        </w:rPr>
        <w:t xml:space="preserve"> </w:t>
      </w:r>
      <w:r w:rsidRPr="00C62C65">
        <w:rPr>
          <w:rFonts w:cs="Arial"/>
          <w:bCs/>
          <w:iCs/>
          <w:szCs w:val="22"/>
        </w:rPr>
        <w:t>min</w:t>
      </w:r>
      <w:r>
        <w:rPr>
          <w:rFonts w:cs="Arial"/>
          <w:bCs/>
          <w:iCs/>
          <w:szCs w:val="22"/>
          <w:vertAlign w:val="superscript"/>
        </w:rPr>
        <w:t>-1</w:t>
      </w:r>
      <w:r w:rsidRPr="00C62C65">
        <w:rPr>
          <w:rFonts w:cs="Arial"/>
          <w:bCs/>
          <w:iCs/>
          <w:szCs w:val="22"/>
        </w:rPr>
        <w:t>)</w:t>
      </w:r>
      <w:r>
        <w:rPr>
          <w:rFonts w:cs="Arial"/>
          <w:bCs/>
          <w:iCs/>
          <w:szCs w:val="22"/>
        </w:rPr>
        <w:t>.</w:t>
      </w:r>
    </w:p>
    <w:p w14:paraId="3BAAFD10" w14:textId="77777777" w:rsidR="008D3168" w:rsidRDefault="008D3168" w:rsidP="006305D7">
      <w:pPr>
        <w:pStyle w:val="NormalWeb"/>
        <w:spacing w:before="0" w:beforeAutospacing="0" w:after="0" w:afterAutospacing="0"/>
        <w:rPr>
          <w:rFonts w:cs="Arial"/>
          <w:bCs/>
          <w:iCs/>
          <w:szCs w:val="22"/>
        </w:rPr>
      </w:pPr>
    </w:p>
    <w:p w14:paraId="29BB1399" w14:textId="6C887AEA" w:rsidR="00B61DD6" w:rsidRDefault="00B61DD6" w:rsidP="006305D7">
      <w:pPr>
        <w:pStyle w:val="NormalWeb"/>
        <w:spacing w:before="0" w:beforeAutospacing="0" w:after="0" w:afterAutospacing="0"/>
        <w:rPr>
          <w:rFonts w:cs="Arial"/>
          <w:bCs/>
          <w:iCs/>
          <w:szCs w:val="22"/>
        </w:rPr>
      </w:pPr>
      <w:r>
        <w:rPr>
          <w:rFonts w:cs="Arial"/>
          <w:bCs/>
          <w:iCs/>
          <w:szCs w:val="22"/>
        </w:rPr>
        <w:t>3.</w:t>
      </w:r>
      <w:r w:rsidR="00BB6257">
        <w:rPr>
          <w:rFonts w:cs="Arial"/>
          <w:bCs/>
          <w:iCs/>
          <w:szCs w:val="22"/>
        </w:rPr>
        <w:t>4</w:t>
      </w:r>
      <w:r>
        <w:rPr>
          <w:rFonts w:cs="Arial"/>
          <w:bCs/>
          <w:iCs/>
          <w:szCs w:val="22"/>
        </w:rPr>
        <w:t xml:space="preserve">) Supercool the liver for </w:t>
      </w:r>
      <w:r w:rsidR="000C50EF">
        <w:rPr>
          <w:rFonts w:cs="Arial"/>
          <w:bCs/>
          <w:iCs/>
          <w:szCs w:val="22"/>
        </w:rPr>
        <w:t>72–96 hours, or the desired duration.</w:t>
      </w:r>
    </w:p>
    <w:p w14:paraId="08EBA4AF" w14:textId="77777777" w:rsidR="00B61DD6" w:rsidRDefault="00B61DD6" w:rsidP="006305D7">
      <w:pPr>
        <w:pStyle w:val="NormalWeb"/>
        <w:spacing w:before="0" w:beforeAutospacing="0" w:after="0" w:afterAutospacing="0"/>
        <w:rPr>
          <w:rFonts w:cs="Arial"/>
          <w:bCs/>
          <w:iCs/>
          <w:szCs w:val="22"/>
        </w:rPr>
      </w:pPr>
    </w:p>
    <w:p w14:paraId="531987B8" w14:textId="36E744CD" w:rsidR="00B61DD6" w:rsidRDefault="003A4158" w:rsidP="006305D7">
      <w:pPr>
        <w:pStyle w:val="NormalWeb"/>
        <w:spacing w:before="0" w:beforeAutospacing="0" w:after="0" w:afterAutospacing="0"/>
        <w:rPr>
          <w:rFonts w:cs="Arial"/>
          <w:b/>
          <w:color w:val="auto"/>
        </w:rPr>
      </w:pPr>
      <w:r>
        <w:rPr>
          <w:rFonts w:cs="Arial"/>
          <w:b/>
          <w:color w:val="auto"/>
        </w:rPr>
        <w:t xml:space="preserve">4. Recovery phase </w:t>
      </w:r>
    </w:p>
    <w:p w14:paraId="157875E3" w14:textId="77777777" w:rsidR="003A4158" w:rsidRDefault="003A4158" w:rsidP="006305D7">
      <w:pPr>
        <w:pStyle w:val="NormalWeb"/>
        <w:spacing w:before="0" w:beforeAutospacing="0" w:after="0" w:afterAutospacing="0"/>
        <w:rPr>
          <w:rFonts w:cs="Arial"/>
          <w:color w:val="auto"/>
        </w:rPr>
      </w:pPr>
    </w:p>
    <w:p w14:paraId="494F495A" w14:textId="4C3FFB0F" w:rsidR="003A4158" w:rsidRDefault="003A4158" w:rsidP="006305D7">
      <w:pPr>
        <w:pStyle w:val="NormalWeb"/>
        <w:spacing w:before="0" w:beforeAutospacing="0" w:after="0" w:afterAutospacing="0"/>
        <w:rPr>
          <w:rFonts w:cs="Arial"/>
          <w:color w:val="auto"/>
        </w:rPr>
      </w:pPr>
      <w:r>
        <w:rPr>
          <w:rFonts w:cs="Arial"/>
          <w:color w:val="auto"/>
        </w:rPr>
        <w:t>4.1) Prior to the end of the supercooling period, prime the perfusion system with</w:t>
      </w:r>
      <w:r w:rsidR="00214C4F">
        <w:rPr>
          <w:rFonts w:cs="Arial"/>
          <w:color w:val="auto"/>
        </w:rPr>
        <w:t xml:space="preserve"> the</w:t>
      </w:r>
      <w:r>
        <w:rPr>
          <w:rFonts w:cs="Arial"/>
          <w:color w:val="auto"/>
        </w:rPr>
        <w:t xml:space="preserve"> recovery solution.</w:t>
      </w:r>
    </w:p>
    <w:p w14:paraId="01BDCAE8" w14:textId="77777777" w:rsidR="008D3168" w:rsidRDefault="008D3168" w:rsidP="006305D7">
      <w:pPr>
        <w:pStyle w:val="NormalWeb"/>
        <w:spacing w:before="0" w:beforeAutospacing="0" w:after="0" w:afterAutospacing="0"/>
        <w:rPr>
          <w:rFonts w:cs="Arial"/>
          <w:color w:val="auto"/>
        </w:rPr>
      </w:pPr>
    </w:p>
    <w:p w14:paraId="34231744" w14:textId="633BC530" w:rsidR="00407AB1" w:rsidRDefault="003A4158" w:rsidP="006305D7">
      <w:pPr>
        <w:pStyle w:val="NormalWeb"/>
        <w:spacing w:before="0" w:beforeAutospacing="0" w:after="0" w:afterAutospacing="0"/>
        <w:rPr>
          <w:rFonts w:cs="Arial"/>
          <w:bCs/>
          <w:iCs/>
          <w:szCs w:val="22"/>
        </w:rPr>
      </w:pPr>
      <w:r>
        <w:rPr>
          <w:rFonts w:cs="Arial"/>
          <w:color w:val="auto"/>
        </w:rPr>
        <w:t xml:space="preserve">4.2) Increase the temperature to 4 </w:t>
      </w:r>
      <w:r w:rsidRPr="00C62C65">
        <w:rPr>
          <w:rFonts w:cs="Arial"/>
          <w:bCs/>
          <w:iCs/>
          <w:szCs w:val="22"/>
          <w:vertAlign w:val="superscript"/>
        </w:rPr>
        <w:t>o</w:t>
      </w:r>
      <w:r>
        <w:rPr>
          <w:rFonts w:cs="Arial"/>
          <w:bCs/>
          <w:iCs/>
          <w:szCs w:val="22"/>
        </w:rPr>
        <w:t xml:space="preserve">C </w:t>
      </w:r>
      <w:r w:rsidR="000C50EF">
        <w:rPr>
          <w:rFonts w:cs="Arial"/>
          <w:bCs/>
          <w:iCs/>
          <w:szCs w:val="22"/>
        </w:rPr>
        <w:t>(</w:t>
      </w:r>
      <w:r w:rsidR="00857A75">
        <w:rPr>
          <w:rFonts w:cs="Arial"/>
          <w:bCs/>
          <w:iCs/>
          <w:szCs w:val="22"/>
        </w:rPr>
        <w:t xml:space="preserve">at a rate of </w:t>
      </w:r>
      <w:r w:rsidR="000C50EF">
        <w:rPr>
          <w:rFonts w:cs="Arial"/>
          <w:bCs/>
          <w:iCs/>
          <w:szCs w:val="22"/>
        </w:rPr>
        <w:t>0.</w:t>
      </w:r>
      <w:r w:rsidR="000C50EF" w:rsidRPr="00C62C65">
        <w:rPr>
          <w:rFonts w:cs="Arial"/>
          <w:bCs/>
          <w:iCs/>
          <w:szCs w:val="22"/>
        </w:rPr>
        <w:t>1</w:t>
      </w:r>
      <w:r w:rsidR="000C50EF">
        <w:rPr>
          <w:rFonts w:cs="Arial"/>
          <w:bCs/>
          <w:iCs/>
          <w:szCs w:val="22"/>
        </w:rPr>
        <w:t xml:space="preserve"> </w:t>
      </w:r>
      <w:r w:rsidR="000C50EF" w:rsidRPr="00C62C65">
        <w:rPr>
          <w:rFonts w:cs="Arial"/>
          <w:bCs/>
          <w:iCs/>
          <w:szCs w:val="22"/>
          <w:vertAlign w:val="superscript"/>
        </w:rPr>
        <w:t>o</w:t>
      </w:r>
      <w:r w:rsidR="00407AB1">
        <w:rPr>
          <w:rFonts w:cs="Arial"/>
          <w:bCs/>
          <w:iCs/>
          <w:szCs w:val="22"/>
        </w:rPr>
        <w:t>C</w:t>
      </w:r>
      <w:r w:rsidR="000C50EF">
        <w:rPr>
          <w:rFonts w:cs="Arial"/>
          <w:bCs/>
          <w:iCs/>
          <w:szCs w:val="22"/>
        </w:rPr>
        <w:t xml:space="preserve"> </w:t>
      </w:r>
      <w:r w:rsidR="000C50EF" w:rsidRPr="00C62C65">
        <w:rPr>
          <w:rFonts w:cs="Arial"/>
          <w:bCs/>
          <w:iCs/>
          <w:szCs w:val="22"/>
        </w:rPr>
        <w:t>min</w:t>
      </w:r>
      <w:r w:rsidR="000C50EF">
        <w:rPr>
          <w:rFonts w:cs="Arial"/>
          <w:bCs/>
          <w:iCs/>
          <w:szCs w:val="22"/>
          <w:vertAlign w:val="superscript"/>
        </w:rPr>
        <w:t>-1</w:t>
      </w:r>
      <w:r w:rsidR="000C50EF">
        <w:rPr>
          <w:rFonts w:cs="Arial"/>
          <w:bCs/>
          <w:iCs/>
          <w:szCs w:val="22"/>
        </w:rPr>
        <w:t>)</w:t>
      </w:r>
      <w:r w:rsidR="00DC51C8">
        <w:rPr>
          <w:rFonts w:cs="Arial"/>
          <w:bCs/>
          <w:iCs/>
          <w:szCs w:val="22"/>
        </w:rPr>
        <w:t xml:space="preserve"> and subsequently r</w:t>
      </w:r>
      <w:r w:rsidR="00407AB1">
        <w:rPr>
          <w:rFonts w:cs="Arial"/>
          <w:bCs/>
          <w:iCs/>
          <w:szCs w:val="22"/>
        </w:rPr>
        <w:t>emove the liver from the chiller and flush with 10 mL of Williams</w:t>
      </w:r>
      <w:r w:rsidR="00EA7E8A">
        <w:rPr>
          <w:rFonts w:cs="Arial"/>
          <w:bCs/>
          <w:iCs/>
          <w:szCs w:val="22"/>
        </w:rPr>
        <w:t>’</w:t>
      </w:r>
      <w:r w:rsidR="00407AB1">
        <w:rPr>
          <w:rFonts w:cs="Arial"/>
          <w:bCs/>
          <w:iCs/>
          <w:szCs w:val="22"/>
        </w:rPr>
        <w:t xml:space="preserve"> </w:t>
      </w:r>
      <w:r w:rsidR="00127BDD">
        <w:rPr>
          <w:rFonts w:cs="Arial"/>
          <w:bCs/>
          <w:iCs/>
          <w:szCs w:val="22"/>
        </w:rPr>
        <w:t>medium</w:t>
      </w:r>
      <w:r w:rsidR="00407AB1">
        <w:rPr>
          <w:rFonts w:cs="Arial"/>
          <w:bCs/>
          <w:iCs/>
          <w:szCs w:val="22"/>
        </w:rPr>
        <w:t xml:space="preserve"> E (</w:t>
      </w:r>
      <w:r w:rsidR="00407AB1">
        <w:rPr>
          <w:rFonts w:cs="Arial"/>
          <w:color w:val="auto"/>
        </w:rPr>
        <w:t xml:space="preserve">21 </w:t>
      </w:r>
      <w:proofErr w:type="spellStart"/>
      <w:r w:rsidR="00407AB1" w:rsidRPr="00C62C65">
        <w:rPr>
          <w:rFonts w:cs="Arial"/>
          <w:bCs/>
          <w:iCs/>
          <w:szCs w:val="22"/>
          <w:vertAlign w:val="superscript"/>
        </w:rPr>
        <w:t>o</w:t>
      </w:r>
      <w:r w:rsidR="00407AB1">
        <w:rPr>
          <w:rFonts w:cs="Arial"/>
          <w:bCs/>
          <w:iCs/>
          <w:szCs w:val="22"/>
        </w:rPr>
        <w:t>C</w:t>
      </w:r>
      <w:proofErr w:type="spellEnd"/>
      <w:r w:rsidR="00407AB1">
        <w:rPr>
          <w:rFonts w:cs="Arial"/>
          <w:bCs/>
          <w:iCs/>
          <w:szCs w:val="22"/>
        </w:rPr>
        <w:t xml:space="preserve">) on a </w:t>
      </w:r>
      <w:proofErr w:type="spellStart"/>
      <w:r w:rsidR="00407AB1">
        <w:rPr>
          <w:rFonts w:cs="Arial"/>
          <w:bCs/>
          <w:iCs/>
          <w:szCs w:val="22"/>
        </w:rPr>
        <w:t>backtable</w:t>
      </w:r>
      <w:proofErr w:type="spellEnd"/>
      <w:r w:rsidR="00407AB1">
        <w:rPr>
          <w:rFonts w:cs="Arial"/>
          <w:bCs/>
          <w:iCs/>
          <w:szCs w:val="22"/>
        </w:rPr>
        <w:t>.</w:t>
      </w:r>
    </w:p>
    <w:p w14:paraId="41405CED" w14:textId="77777777" w:rsidR="00353172" w:rsidRDefault="00353172" w:rsidP="006305D7">
      <w:pPr>
        <w:pStyle w:val="NormalWeb"/>
        <w:spacing w:before="0" w:beforeAutospacing="0" w:after="0" w:afterAutospacing="0"/>
        <w:rPr>
          <w:rFonts w:cs="Arial"/>
          <w:bCs/>
          <w:iCs/>
          <w:szCs w:val="22"/>
        </w:rPr>
      </w:pPr>
    </w:p>
    <w:p w14:paraId="260CC800" w14:textId="6478FB7E" w:rsidR="00407AB1" w:rsidRDefault="00407AB1" w:rsidP="00407AB1">
      <w:pPr>
        <w:pStyle w:val="NormalWeb"/>
        <w:spacing w:before="0" w:beforeAutospacing="0" w:after="0" w:afterAutospacing="0"/>
        <w:rPr>
          <w:rFonts w:cs="Arial"/>
          <w:iCs/>
          <w:color w:val="auto"/>
        </w:rPr>
      </w:pPr>
      <w:r>
        <w:rPr>
          <w:rFonts w:cs="Arial"/>
          <w:bCs/>
          <w:iCs/>
          <w:szCs w:val="22"/>
        </w:rPr>
        <w:t>4.</w:t>
      </w:r>
      <w:r w:rsidR="00DC51C8">
        <w:rPr>
          <w:rFonts w:cs="Arial"/>
          <w:bCs/>
          <w:iCs/>
          <w:szCs w:val="22"/>
        </w:rPr>
        <w:t>3</w:t>
      </w:r>
      <w:r>
        <w:rPr>
          <w:rFonts w:cs="Arial"/>
          <w:bCs/>
          <w:iCs/>
          <w:szCs w:val="22"/>
        </w:rPr>
        <w:t xml:space="preserve">) </w:t>
      </w:r>
      <w:proofErr w:type="gramStart"/>
      <w:r>
        <w:rPr>
          <w:rFonts w:cs="Arial"/>
          <w:bCs/>
          <w:iCs/>
          <w:szCs w:val="22"/>
        </w:rPr>
        <w:t>Connect</w:t>
      </w:r>
      <w:proofErr w:type="gramEnd"/>
      <w:r w:rsidR="000C50EF">
        <w:rPr>
          <w:rFonts w:cs="Arial"/>
          <w:bCs/>
          <w:iCs/>
          <w:szCs w:val="22"/>
        </w:rPr>
        <w:t xml:space="preserve"> the liver to the perfusion system and begin perfusion at 8 mL min</w:t>
      </w:r>
      <w:r w:rsidR="000C50EF">
        <w:rPr>
          <w:rFonts w:cs="Arial"/>
          <w:bCs/>
          <w:iCs/>
          <w:szCs w:val="22"/>
          <w:vertAlign w:val="superscript"/>
        </w:rPr>
        <w:t>-1</w:t>
      </w:r>
      <w:r w:rsidR="000C50EF" w:rsidRPr="000C50EF">
        <w:rPr>
          <w:rFonts w:cs="Arial"/>
          <w:color w:val="auto"/>
        </w:rPr>
        <w:t xml:space="preserve"> </w:t>
      </w:r>
      <w:r w:rsidR="000C50EF">
        <w:rPr>
          <w:rFonts w:cs="Arial"/>
          <w:color w:val="auto"/>
        </w:rPr>
        <w:t xml:space="preserve">and adjust the flow to maintain a portal vein pressure </w:t>
      </w:r>
      <w:r w:rsidR="00EA7E8A">
        <w:rPr>
          <w:rFonts w:cs="Arial"/>
          <w:color w:val="auto"/>
        </w:rPr>
        <w:t>around 10</w:t>
      </w:r>
      <w:r w:rsidR="000C50EF" w:rsidRPr="00BE69BC">
        <w:rPr>
          <w:rFonts w:cs="Arial"/>
          <w:iCs/>
          <w:color w:val="auto"/>
        </w:rPr>
        <w:t xml:space="preserve"> cmH</w:t>
      </w:r>
      <w:r w:rsidR="000C50EF" w:rsidRPr="00BE69BC">
        <w:rPr>
          <w:rFonts w:cs="Arial"/>
          <w:iCs/>
          <w:color w:val="auto"/>
          <w:vertAlign w:val="subscript"/>
        </w:rPr>
        <w:t>2</w:t>
      </w:r>
      <w:r w:rsidR="000C50EF" w:rsidRPr="00BE69BC">
        <w:rPr>
          <w:rFonts w:cs="Arial"/>
          <w:iCs/>
          <w:color w:val="auto"/>
        </w:rPr>
        <w:t>O</w:t>
      </w:r>
      <w:r w:rsidR="000C50EF">
        <w:rPr>
          <w:rFonts w:cs="Arial"/>
          <w:iCs/>
          <w:color w:val="auto"/>
        </w:rPr>
        <w:t>.</w:t>
      </w:r>
      <w:r w:rsidR="00DC51C8">
        <w:rPr>
          <w:rFonts w:cs="Arial"/>
          <w:iCs/>
          <w:color w:val="auto"/>
        </w:rPr>
        <w:t xml:space="preserve"> </w:t>
      </w:r>
      <w:r>
        <w:rPr>
          <w:rFonts w:cs="Arial"/>
          <w:iCs/>
          <w:color w:val="auto"/>
        </w:rPr>
        <w:t xml:space="preserve">Remove the first 150 mL of outflow and then close the system and allow the </w:t>
      </w:r>
      <w:r w:rsidR="00857A75">
        <w:rPr>
          <w:rFonts w:cs="Arial"/>
          <w:iCs/>
          <w:color w:val="auto"/>
        </w:rPr>
        <w:t xml:space="preserve">remaining </w:t>
      </w:r>
      <w:r>
        <w:rPr>
          <w:rFonts w:cs="Arial"/>
          <w:iCs/>
          <w:color w:val="auto"/>
        </w:rPr>
        <w:t>solution to recirculate.</w:t>
      </w:r>
    </w:p>
    <w:p w14:paraId="536162BE" w14:textId="77777777" w:rsidR="008D3168" w:rsidRDefault="008D3168" w:rsidP="00407AB1">
      <w:pPr>
        <w:pStyle w:val="NormalWeb"/>
        <w:spacing w:before="0" w:beforeAutospacing="0" w:after="0" w:afterAutospacing="0"/>
        <w:rPr>
          <w:rFonts w:cs="Arial"/>
          <w:iCs/>
          <w:color w:val="auto"/>
        </w:rPr>
      </w:pPr>
    </w:p>
    <w:p w14:paraId="5A15FC72" w14:textId="29E549BD" w:rsidR="00407AB1" w:rsidRDefault="00407AB1" w:rsidP="00407AB1">
      <w:pPr>
        <w:pStyle w:val="NormalWeb"/>
        <w:spacing w:before="0" w:beforeAutospacing="0" w:after="0" w:afterAutospacing="0"/>
        <w:rPr>
          <w:rFonts w:cs="Arial"/>
          <w:iCs/>
          <w:color w:val="auto"/>
        </w:rPr>
      </w:pPr>
      <w:r>
        <w:rPr>
          <w:rFonts w:cs="Arial"/>
          <w:iCs/>
          <w:color w:val="auto"/>
        </w:rPr>
        <w:t>4.</w:t>
      </w:r>
      <w:r w:rsidR="00DC51C8">
        <w:rPr>
          <w:rFonts w:cs="Arial"/>
          <w:iCs/>
          <w:color w:val="auto"/>
        </w:rPr>
        <w:t>4</w:t>
      </w:r>
      <w:r>
        <w:rPr>
          <w:rFonts w:cs="Arial"/>
          <w:iCs/>
          <w:color w:val="auto"/>
        </w:rPr>
        <w:t>) Perfuse for 3 hours and take regular samples for biochemical and blood gas analysis. Collect and quantify bile production</w:t>
      </w:r>
      <w:r w:rsidR="005B107E">
        <w:rPr>
          <w:rFonts w:cs="Arial"/>
          <w:iCs/>
          <w:color w:val="auto"/>
        </w:rPr>
        <w:t xml:space="preserve"> </w:t>
      </w:r>
      <w:r>
        <w:rPr>
          <w:rFonts w:cs="Arial"/>
          <w:iCs/>
          <w:color w:val="auto"/>
        </w:rPr>
        <w:t>and calculate resistance of the liver.</w:t>
      </w:r>
      <w:r w:rsidR="005B107E">
        <w:rPr>
          <w:rFonts w:cs="Arial"/>
          <w:iCs/>
          <w:color w:val="auto"/>
        </w:rPr>
        <w:t xml:space="preserve"> Sample the perfusion solution (1 mL), store at –80 </w:t>
      </w:r>
      <w:r w:rsidR="005B107E" w:rsidRPr="00C62C65">
        <w:rPr>
          <w:rFonts w:cs="Arial"/>
          <w:bCs/>
          <w:iCs/>
          <w:szCs w:val="22"/>
          <w:vertAlign w:val="superscript"/>
        </w:rPr>
        <w:t>o</w:t>
      </w:r>
      <w:r w:rsidR="005B107E">
        <w:rPr>
          <w:rFonts w:cs="Arial"/>
          <w:bCs/>
          <w:iCs/>
          <w:szCs w:val="22"/>
        </w:rPr>
        <w:t>C until further use.</w:t>
      </w:r>
      <w:r w:rsidR="005B107E">
        <w:rPr>
          <w:rFonts w:cs="Arial"/>
          <w:iCs/>
          <w:color w:val="auto"/>
        </w:rPr>
        <w:t xml:space="preserve"> Analyze the samples for markers of liver injury (e.g. alanine/aspartate aminotransferase; ALT/AST) using a commercial reagent</w:t>
      </w:r>
      <w:r w:rsidR="00214C4F">
        <w:rPr>
          <w:rFonts w:cs="Arial"/>
          <w:iCs/>
          <w:color w:val="auto"/>
        </w:rPr>
        <w:t>.</w:t>
      </w:r>
    </w:p>
    <w:p w14:paraId="1882910F" w14:textId="77777777" w:rsidR="00127BDD" w:rsidRDefault="00127BDD" w:rsidP="00407AB1">
      <w:pPr>
        <w:pStyle w:val="NormalWeb"/>
        <w:spacing w:before="0" w:beforeAutospacing="0" w:after="0" w:afterAutospacing="0"/>
        <w:rPr>
          <w:rFonts w:cs="Arial"/>
          <w:iCs/>
          <w:color w:val="auto"/>
        </w:rPr>
      </w:pPr>
    </w:p>
    <w:p w14:paraId="6403B8A6" w14:textId="77777777" w:rsidR="00127BDD" w:rsidRDefault="00127BDD" w:rsidP="00407AB1">
      <w:pPr>
        <w:pStyle w:val="NormalWeb"/>
        <w:spacing w:before="0" w:beforeAutospacing="0" w:after="0" w:afterAutospacing="0"/>
        <w:rPr>
          <w:rFonts w:cs="Arial"/>
          <w:b/>
          <w:iCs/>
          <w:color w:val="auto"/>
        </w:rPr>
      </w:pPr>
      <w:r w:rsidRPr="00127BDD">
        <w:rPr>
          <w:rFonts w:cs="Arial"/>
          <w:b/>
          <w:iCs/>
          <w:color w:val="auto"/>
        </w:rPr>
        <w:t xml:space="preserve">5. </w:t>
      </w:r>
      <w:proofErr w:type="spellStart"/>
      <w:r w:rsidRPr="00127BDD">
        <w:rPr>
          <w:rFonts w:cs="Arial"/>
          <w:b/>
          <w:iCs/>
          <w:color w:val="auto"/>
        </w:rPr>
        <w:t>Orthotopic</w:t>
      </w:r>
      <w:proofErr w:type="spellEnd"/>
      <w:r w:rsidRPr="00127BDD">
        <w:rPr>
          <w:rFonts w:cs="Arial"/>
          <w:b/>
          <w:iCs/>
          <w:color w:val="auto"/>
        </w:rPr>
        <w:t xml:space="preserve"> </w:t>
      </w:r>
      <w:r w:rsidR="00B41E82">
        <w:rPr>
          <w:rFonts w:cs="Arial"/>
          <w:b/>
          <w:iCs/>
          <w:color w:val="auto"/>
        </w:rPr>
        <w:t xml:space="preserve">liver </w:t>
      </w:r>
      <w:r w:rsidRPr="00127BDD">
        <w:rPr>
          <w:rFonts w:cs="Arial"/>
          <w:b/>
          <w:iCs/>
          <w:color w:val="auto"/>
        </w:rPr>
        <w:t>transplantation</w:t>
      </w:r>
      <w:r w:rsidR="00CE57CD">
        <w:rPr>
          <w:rFonts w:cs="Arial"/>
          <w:b/>
          <w:iCs/>
          <w:color w:val="auto"/>
        </w:rPr>
        <w:t xml:space="preserve"> and follow-up</w:t>
      </w:r>
    </w:p>
    <w:p w14:paraId="6DCDADC2" w14:textId="77777777" w:rsidR="0098464E" w:rsidRDefault="0098464E" w:rsidP="00407AB1">
      <w:pPr>
        <w:pStyle w:val="NormalWeb"/>
        <w:spacing w:before="0" w:beforeAutospacing="0" w:after="0" w:afterAutospacing="0"/>
        <w:rPr>
          <w:rFonts w:cs="Arial"/>
          <w:b/>
          <w:iCs/>
          <w:color w:val="auto"/>
        </w:rPr>
      </w:pPr>
    </w:p>
    <w:p w14:paraId="235696E0" w14:textId="60796D06" w:rsidR="00FD6760" w:rsidRDefault="00FD6760" w:rsidP="00407AB1">
      <w:pPr>
        <w:pStyle w:val="NormalWeb"/>
        <w:spacing w:before="0" w:beforeAutospacing="0" w:after="0" w:afterAutospacing="0"/>
        <w:rPr>
          <w:rFonts w:cs="Arial"/>
          <w:iCs/>
          <w:color w:val="auto"/>
        </w:rPr>
      </w:pPr>
      <w:r>
        <w:rPr>
          <w:rFonts w:cs="Arial"/>
          <w:iCs/>
          <w:color w:val="auto"/>
        </w:rPr>
        <w:t xml:space="preserve">5.1) </w:t>
      </w:r>
      <w:r w:rsidR="009C459F">
        <w:rPr>
          <w:rFonts w:cs="Arial"/>
          <w:iCs/>
          <w:color w:val="auto"/>
        </w:rPr>
        <w:t>Induce anesthesia with 5% isoflurane/95% oxygen gas inhalation and maintain with 2-3%</w:t>
      </w:r>
      <w:r w:rsidR="001128F0">
        <w:rPr>
          <w:rFonts w:cs="Arial"/>
          <w:iCs/>
          <w:color w:val="auto"/>
        </w:rPr>
        <w:t xml:space="preserve"> isoflurane</w:t>
      </w:r>
      <w:r w:rsidR="009C459F">
        <w:rPr>
          <w:rFonts w:cs="Arial"/>
          <w:iCs/>
          <w:color w:val="auto"/>
        </w:rPr>
        <w:t>.</w:t>
      </w:r>
      <w:r w:rsidR="0098464E">
        <w:rPr>
          <w:rFonts w:cs="Arial"/>
          <w:iCs/>
          <w:color w:val="auto"/>
        </w:rPr>
        <w:t xml:space="preserve"> Confirm adequate anesthesia by tail pinch and monitoring respiratory rate.</w:t>
      </w:r>
      <w:r w:rsidR="009C459F">
        <w:rPr>
          <w:rFonts w:cs="Arial"/>
          <w:iCs/>
          <w:color w:val="auto"/>
        </w:rPr>
        <w:t xml:space="preserve"> </w:t>
      </w:r>
      <w:r w:rsidR="006D7C66">
        <w:rPr>
          <w:rFonts w:cs="Arial"/>
          <w:iCs/>
          <w:color w:val="auto"/>
        </w:rPr>
        <w:t>A</w:t>
      </w:r>
      <w:r w:rsidR="005B107E">
        <w:rPr>
          <w:rFonts w:cs="Arial"/>
          <w:iCs/>
          <w:color w:val="auto"/>
        </w:rPr>
        <w:t xml:space="preserve">dminister </w:t>
      </w:r>
      <w:r w:rsidR="009C459F" w:rsidRPr="009C459F">
        <w:rPr>
          <w:rFonts w:cs="Arial"/>
          <w:iCs/>
          <w:color w:val="auto"/>
        </w:rPr>
        <w:t>0.1</w:t>
      </w:r>
      <w:r w:rsidR="009C459F">
        <w:rPr>
          <w:rFonts w:cs="Arial"/>
          <w:iCs/>
          <w:color w:val="auto"/>
        </w:rPr>
        <w:t xml:space="preserve"> mg/kg b</w:t>
      </w:r>
      <w:r w:rsidR="009C459F" w:rsidRPr="009C459F">
        <w:rPr>
          <w:rFonts w:cs="Arial"/>
          <w:iCs/>
          <w:color w:val="auto"/>
        </w:rPr>
        <w:t xml:space="preserve">uprenorphine </w:t>
      </w:r>
      <w:r w:rsidR="009C459F">
        <w:rPr>
          <w:rFonts w:cs="Arial"/>
          <w:iCs/>
          <w:color w:val="auto"/>
        </w:rPr>
        <w:t>subcutaneously</w:t>
      </w:r>
      <w:r w:rsidR="006D7C66">
        <w:rPr>
          <w:rFonts w:cs="Arial"/>
          <w:iCs/>
          <w:color w:val="auto"/>
        </w:rPr>
        <w:t xml:space="preserve"> just before beginning the recipient procedure. </w:t>
      </w:r>
      <w:r>
        <w:rPr>
          <w:rFonts w:cs="Arial"/>
          <w:iCs/>
          <w:color w:val="auto"/>
        </w:rPr>
        <w:t>Begin hepatectomy of the recipient as described elsewhere</w:t>
      </w:r>
      <w:r w:rsidR="009C459F">
        <w:rPr>
          <w:rFonts w:cs="Arial"/>
          <w:iCs/>
          <w:color w:val="auto"/>
          <w:vertAlign w:val="superscript"/>
        </w:rPr>
        <w:t>12</w:t>
      </w:r>
      <w:r>
        <w:rPr>
          <w:rFonts w:cs="Arial"/>
          <w:iCs/>
          <w:color w:val="auto"/>
        </w:rPr>
        <w:t xml:space="preserve"> 20–30 minutes before the end of the recovery phase.</w:t>
      </w:r>
      <w:r w:rsidR="00904E73" w:rsidRPr="00904E73">
        <w:t xml:space="preserve"> </w:t>
      </w:r>
    </w:p>
    <w:p w14:paraId="4BE6E637" w14:textId="77777777" w:rsidR="00FD6760" w:rsidRDefault="00FD6760" w:rsidP="00407AB1">
      <w:pPr>
        <w:pStyle w:val="NormalWeb"/>
        <w:spacing w:before="0" w:beforeAutospacing="0" w:after="0" w:afterAutospacing="0"/>
        <w:rPr>
          <w:rFonts w:cs="Arial"/>
          <w:iCs/>
          <w:color w:val="auto"/>
        </w:rPr>
      </w:pPr>
    </w:p>
    <w:p w14:paraId="741AB9D3" w14:textId="77777777" w:rsidR="00FD6760" w:rsidRDefault="00FD6760" w:rsidP="00407AB1">
      <w:pPr>
        <w:pStyle w:val="NormalWeb"/>
        <w:spacing w:before="0" w:beforeAutospacing="0" w:after="0" w:afterAutospacing="0"/>
        <w:rPr>
          <w:rFonts w:cs="Arial"/>
          <w:bCs/>
          <w:iCs/>
          <w:szCs w:val="22"/>
        </w:rPr>
      </w:pPr>
      <w:r>
        <w:rPr>
          <w:rFonts w:cs="Arial"/>
          <w:iCs/>
          <w:color w:val="auto"/>
        </w:rPr>
        <w:t xml:space="preserve">5.2) At the end of the recovery phase, disconnect the liver from the perfusion system and flush with 10 mL or Lactated ringers solution </w:t>
      </w:r>
      <w:r>
        <w:rPr>
          <w:rFonts w:cs="Arial"/>
          <w:bCs/>
          <w:iCs/>
          <w:szCs w:val="22"/>
        </w:rPr>
        <w:t>(</w:t>
      </w:r>
      <w:r>
        <w:rPr>
          <w:rFonts w:cs="Arial"/>
          <w:color w:val="auto"/>
        </w:rPr>
        <w:t xml:space="preserve">21 </w:t>
      </w:r>
      <w:r w:rsidRPr="00C62C65">
        <w:rPr>
          <w:rFonts w:cs="Arial"/>
          <w:bCs/>
          <w:iCs/>
          <w:szCs w:val="22"/>
          <w:vertAlign w:val="superscript"/>
        </w:rPr>
        <w:t>o</w:t>
      </w:r>
      <w:r>
        <w:rPr>
          <w:rFonts w:cs="Arial"/>
          <w:bCs/>
          <w:iCs/>
          <w:szCs w:val="22"/>
        </w:rPr>
        <w:t>C) on a back table.</w:t>
      </w:r>
    </w:p>
    <w:p w14:paraId="4057B86E" w14:textId="77777777" w:rsidR="00FD6760" w:rsidRDefault="00FD6760" w:rsidP="00407AB1">
      <w:pPr>
        <w:pStyle w:val="NormalWeb"/>
        <w:spacing w:before="0" w:beforeAutospacing="0" w:after="0" w:afterAutospacing="0"/>
        <w:rPr>
          <w:rFonts w:cs="Arial"/>
          <w:bCs/>
          <w:iCs/>
          <w:szCs w:val="22"/>
        </w:rPr>
      </w:pPr>
    </w:p>
    <w:p w14:paraId="004B39A5" w14:textId="5A6E8D83" w:rsidR="00FD6760" w:rsidRDefault="00FD6760" w:rsidP="00407AB1">
      <w:pPr>
        <w:pStyle w:val="NormalWeb"/>
        <w:spacing w:before="0" w:beforeAutospacing="0" w:after="0" w:afterAutospacing="0"/>
        <w:rPr>
          <w:rFonts w:cs="Arial"/>
          <w:bCs/>
          <w:iCs/>
          <w:szCs w:val="22"/>
        </w:rPr>
      </w:pPr>
      <w:r>
        <w:rPr>
          <w:rFonts w:cs="Arial"/>
          <w:bCs/>
          <w:iCs/>
          <w:szCs w:val="22"/>
        </w:rPr>
        <w:t>5.3) Complete hepatectomy</w:t>
      </w:r>
      <w:r w:rsidR="00CE57CD">
        <w:rPr>
          <w:rFonts w:cs="Arial"/>
          <w:bCs/>
          <w:iCs/>
          <w:szCs w:val="22"/>
        </w:rPr>
        <w:t>, mark</w:t>
      </w:r>
      <w:r w:rsidR="008950D7">
        <w:rPr>
          <w:rFonts w:cs="Arial"/>
          <w:bCs/>
          <w:iCs/>
          <w:szCs w:val="22"/>
        </w:rPr>
        <w:t xml:space="preserve"> </w:t>
      </w:r>
      <w:r w:rsidR="00CE57CD">
        <w:rPr>
          <w:rFonts w:cs="Arial"/>
          <w:bCs/>
          <w:iCs/>
          <w:szCs w:val="22"/>
        </w:rPr>
        <w:t xml:space="preserve">the beginning of the </w:t>
      </w:r>
      <w:proofErr w:type="spellStart"/>
      <w:r w:rsidR="00CE57CD">
        <w:rPr>
          <w:rFonts w:cs="Arial"/>
          <w:bCs/>
          <w:iCs/>
          <w:szCs w:val="22"/>
        </w:rPr>
        <w:t>anhepatic</w:t>
      </w:r>
      <w:proofErr w:type="spellEnd"/>
      <w:r w:rsidR="00CE57CD">
        <w:rPr>
          <w:rFonts w:cs="Arial"/>
          <w:bCs/>
          <w:iCs/>
          <w:szCs w:val="22"/>
        </w:rPr>
        <w:t xml:space="preserve"> time,</w:t>
      </w:r>
      <w:r>
        <w:rPr>
          <w:rFonts w:cs="Arial"/>
          <w:bCs/>
          <w:iCs/>
          <w:szCs w:val="22"/>
        </w:rPr>
        <w:t xml:space="preserve"> and orthotopically </w:t>
      </w:r>
      <w:r>
        <w:rPr>
          <w:rFonts w:cs="Arial"/>
          <w:bCs/>
          <w:iCs/>
          <w:szCs w:val="22"/>
        </w:rPr>
        <w:lastRenderedPageBreak/>
        <w:t xml:space="preserve">transplant the supercooled liver by sutured anastomosis of the </w:t>
      </w:r>
      <w:proofErr w:type="spellStart"/>
      <w:r>
        <w:rPr>
          <w:rFonts w:cs="Arial"/>
          <w:bCs/>
          <w:iCs/>
          <w:szCs w:val="22"/>
        </w:rPr>
        <w:t>suprahepatic</w:t>
      </w:r>
      <w:proofErr w:type="spellEnd"/>
      <w:r>
        <w:rPr>
          <w:rFonts w:cs="Arial"/>
          <w:bCs/>
          <w:iCs/>
          <w:szCs w:val="22"/>
        </w:rPr>
        <w:t xml:space="preserve"> inferior vena cava and cuffed anastomosis of the PV and IHIVC</w:t>
      </w:r>
      <w:r w:rsidR="006D7C66">
        <w:rPr>
          <w:rFonts w:cs="Arial"/>
          <w:bCs/>
          <w:iCs/>
          <w:szCs w:val="22"/>
        </w:rPr>
        <w:t xml:space="preserve"> as described by </w:t>
      </w:r>
      <w:proofErr w:type="spellStart"/>
      <w:r w:rsidR="006D7C66">
        <w:rPr>
          <w:rFonts w:cs="Arial"/>
          <w:bCs/>
          <w:iCs/>
          <w:szCs w:val="22"/>
        </w:rPr>
        <w:t>Delrivi</w:t>
      </w:r>
      <w:r w:rsidR="006D7C66" w:rsidRPr="006D7C66">
        <w:rPr>
          <w:rFonts w:cs="Arial"/>
          <w:bCs/>
          <w:iCs/>
          <w:szCs w:val="22"/>
        </w:rPr>
        <w:t>è</w:t>
      </w:r>
      <w:r w:rsidR="006D7C66">
        <w:rPr>
          <w:rFonts w:cs="Arial"/>
          <w:bCs/>
          <w:iCs/>
          <w:szCs w:val="22"/>
        </w:rPr>
        <w:t>re</w:t>
      </w:r>
      <w:proofErr w:type="spellEnd"/>
      <w:r w:rsidR="006D7C66">
        <w:rPr>
          <w:rFonts w:cs="Arial"/>
          <w:bCs/>
          <w:iCs/>
          <w:szCs w:val="22"/>
        </w:rPr>
        <w:t xml:space="preserve"> et al.</w:t>
      </w:r>
      <w:r>
        <w:rPr>
          <w:rFonts w:cs="Arial"/>
          <w:bCs/>
          <w:iCs/>
          <w:szCs w:val="22"/>
          <w:vertAlign w:val="superscript"/>
        </w:rPr>
        <w:t>12</w:t>
      </w:r>
      <w:r>
        <w:rPr>
          <w:rFonts w:cs="Arial"/>
          <w:bCs/>
          <w:iCs/>
          <w:szCs w:val="22"/>
        </w:rPr>
        <w:t>.</w:t>
      </w:r>
      <w:r w:rsidR="00CE57CD">
        <w:rPr>
          <w:rFonts w:cs="Arial"/>
          <w:bCs/>
          <w:iCs/>
          <w:szCs w:val="22"/>
        </w:rPr>
        <w:t xml:space="preserve"> </w:t>
      </w:r>
      <w:proofErr w:type="spellStart"/>
      <w:r w:rsidR="00CE57CD">
        <w:rPr>
          <w:rFonts w:cs="Arial"/>
          <w:bCs/>
          <w:iCs/>
          <w:szCs w:val="22"/>
        </w:rPr>
        <w:t>Reperfuse</w:t>
      </w:r>
      <w:proofErr w:type="spellEnd"/>
      <w:r w:rsidR="00CE57CD">
        <w:rPr>
          <w:rFonts w:cs="Arial"/>
          <w:bCs/>
          <w:iCs/>
          <w:szCs w:val="22"/>
        </w:rPr>
        <w:t xml:space="preserve"> the liver, </w:t>
      </w:r>
      <w:r w:rsidR="00904E73">
        <w:rPr>
          <w:rFonts w:cs="Arial"/>
          <w:bCs/>
          <w:iCs/>
          <w:szCs w:val="22"/>
        </w:rPr>
        <w:t xml:space="preserve">and </w:t>
      </w:r>
      <w:r w:rsidR="008950D7">
        <w:rPr>
          <w:rFonts w:cs="Arial"/>
          <w:bCs/>
          <w:iCs/>
          <w:szCs w:val="22"/>
        </w:rPr>
        <w:t xml:space="preserve">note the end </w:t>
      </w:r>
      <w:proofErr w:type="spellStart"/>
      <w:r w:rsidR="008950D7">
        <w:rPr>
          <w:rFonts w:cs="Arial"/>
          <w:bCs/>
          <w:iCs/>
          <w:szCs w:val="22"/>
        </w:rPr>
        <w:t>anhepatic</w:t>
      </w:r>
      <w:proofErr w:type="spellEnd"/>
      <w:r w:rsidR="008950D7">
        <w:rPr>
          <w:rFonts w:cs="Arial"/>
          <w:bCs/>
          <w:iCs/>
          <w:szCs w:val="22"/>
        </w:rPr>
        <w:t xml:space="preserve"> time, this</w:t>
      </w:r>
      <w:r w:rsidR="00CE57CD">
        <w:rPr>
          <w:rFonts w:cs="Arial"/>
          <w:bCs/>
          <w:iCs/>
          <w:szCs w:val="22"/>
        </w:rPr>
        <w:t xml:space="preserve"> should be &lt; 20 minutes.</w:t>
      </w:r>
    </w:p>
    <w:p w14:paraId="43AC9807" w14:textId="77777777" w:rsidR="00904E73" w:rsidRDefault="00904E73" w:rsidP="00407AB1">
      <w:pPr>
        <w:pStyle w:val="NormalWeb"/>
        <w:spacing w:before="0" w:beforeAutospacing="0" w:after="0" w:afterAutospacing="0"/>
        <w:rPr>
          <w:rFonts w:cs="Arial"/>
          <w:b/>
          <w:bCs/>
          <w:iCs/>
          <w:szCs w:val="22"/>
        </w:rPr>
      </w:pPr>
    </w:p>
    <w:p w14:paraId="5F2FFF89" w14:textId="58402D30" w:rsidR="0098464E" w:rsidRDefault="0098464E" w:rsidP="00407AB1">
      <w:pPr>
        <w:pStyle w:val="NormalWeb"/>
        <w:spacing w:before="0" w:beforeAutospacing="0" w:after="0" w:afterAutospacing="0"/>
        <w:rPr>
          <w:rFonts w:cs="Arial"/>
          <w:bCs/>
          <w:iCs/>
          <w:szCs w:val="22"/>
        </w:rPr>
      </w:pPr>
      <w:r w:rsidRPr="00904E73">
        <w:rPr>
          <w:rFonts w:cs="Arial"/>
          <w:b/>
          <w:bCs/>
          <w:iCs/>
          <w:szCs w:val="22"/>
        </w:rPr>
        <w:t>NOTE</w:t>
      </w:r>
      <w:r>
        <w:rPr>
          <w:rFonts w:cs="Arial"/>
          <w:bCs/>
          <w:iCs/>
          <w:szCs w:val="22"/>
        </w:rPr>
        <w:t xml:space="preserve">: The </w:t>
      </w:r>
      <w:proofErr w:type="spellStart"/>
      <w:r>
        <w:rPr>
          <w:rFonts w:cs="Arial"/>
          <w:bCs/>
          <w:iCs/>
          <w:szCs w:val="22"/>
        </w:rPr>
        <w:t>anheptic</w:t>
      </w:r>
      <w:proofErr w:type="spellEnd"/>
      <w:r>
        <w:rPr>
          <w:rFonts w:cs="Arial"/>
          <w:bCs/>
          <w:iCs/>
          <w:szCs w:val="22"/>
        </w:rPr>
        <w:t xml:space="preserve"> time </w:t>
      </w:r>
      <w:proofErr w:type="spellStart"/>
      <w:r>
        <w:rPr>
          <w:rFonts w:cs="Arial"/>
          <w:bCs/>
          <w:iCs/>
          <w:szCs w:val="22"/>
        </w:rPr>
        <w:t>markes</w:t>
      </w:r>
      <w:proofErr w:type="spellEnd"/>
      <w:r>
        <w:rPr>
          <w:rFonts w:cs="Arial"/>
          <w:bCs/>
          <w:iCs/>
          <w:szCs w:val="22"/>
        </w:rPr>
        <w:t xml:space="preserve"> the time between ligation of the portal vein and reperfusion of the donor liver</w:t>
      </w:r>
      <w:r w:rsidR="00214C4F">
        <w:rPr>
          <w:rFonts w:cs="Arial"/>
          <w:bCs/>
          <w:iCs/>
          <w:szCs w:val="22"/>
        </w:rPr>
        <w:t>, where there is no flow through the liver.</w:t>
      </w:r>
    </w:p>
    <w:p w14:paraId="60EF0EB6" w14:textId="77777777" w:rsidR="00CE57CD" w:rsidRDefault="00CE57CD" w:rsidP="00407AB1">
      <w:pPr>
        <w:pStyle w:val="NormalWeb"/>
        <w:spacing w:before="0" w:beforeAutospacing="0" w:after="0" w:afterAutospacing="0"/>
        <w:rPr>
          <w:rFonts w:cs="Arial"/>
          <w:bCs/>
          <w:iCs/>
          <w:szCs w:val="22"/>
        </w:rPr>
      </w:pPr>
    </w:p>
    <w:p w14:paraId="4E14368E" w14:textId="6BA86847" w:rsidR="00CE57CD" w:rsidRDefault="00CE57CD" w:rsidP="00407AB1">
      <w:pPr>
        <w:pStyle w:val="NormalWeb"/>
        <w:spacing w:before="0" w:beforeAutospacing="0" w:after="0" w:afterAutospacing="0"/>
        <w:rPr>
          <w:rFonts w:cs="Arial"/>
          <w:bCs/>
          <w:iCs/>
          <w:szCs w:val="22"/>
        </w:rPr>
      </w:pPr>
      <w:r>
        <w:rPr>
          <w:rFonts w:cs="Arial"/>
          <w:bCs/>
          <w:iCs/>
          <w:szCs w:val="22"/>
        </w:rPr>
        <w:t xml:space="preserve">5.4) </w:t>
      </w:r>
      <w:proofErr w:type="gramStart"/>
      <w:r>
        <w:rPr>
          <w:rFonts w:cs="Arial"/>
          <w:bCs/>
          <w:iCs/>
          <w:szCs w:val="22"/>
        </w:rPr>
        <w:t>Monitor</w:t>
      </w:r>
      <w:proofErr w:type="gramEnd"/>
      <w:r>
        <w:rPr>
          <w:rFonts w:cs="Arial"/>
          <w:bCs/>
          <w:iCs/>
          <w:szCs w:val="22"/>
        </w:rPr>
        <w:t xml:space="preserve"> the animal continuous</w:t>
      </w:r>
      <w:r w:rsidR="001128F0">
        <w:rPr>
          <w:rFonts w:cs="Arial"/>
          <w:bCs/>
          <w:iCs/>
          <w:szCs w:val="22"/>
        </w:rPr>
        <w:t>ly</w:t>
      </w:r>
      <w:r w:rsidR="006D7C66">
        <w:rPr>
          <w:rFonts w:cs="Arial"/>
          <w:bCs/>
          <w:iCs/>
          <w:szCs w:val="22"/>
        </w:rPr>
        <w:t xml:space="preserve"> for</w:t>
      </w:r>
      <w:r w:rsidR="00DC51C8">
        <w:rPr>
          <w:rFonts w:cs="Arial"/>
          <w:bCs/>
          <w:iCs/>
          <w:szCs w:val="22"/>
        </w:rPr>
        <w:t xml:space="preserve"> a minimum of</w:t>
      </w:r>
      <w:r w:rsidR="006D7C66">
        <w:rPr>
          <w:rFonts w:cs="Arial"/>
          <w:bCs/>
          <w:iCs/>
          <w:szCs w:val="22"/>
        </w:rPr>
        <w:t xml:space="preserve"> </w:t>
      </w:r>
      <w:r w:rsidR="00DC51C8">
        <w:rPr>
          <w:rFonts w:cs="Arial"/>
          <w:bCs/>
          <w:iCs/>
          <w:szCs w:val="22"/>
        </w:rPr>
        <w:t xml:space="preserve">3 </w:t>
      </w:r>
      <w:r w:rsidR="006D7C66">
        <w:rPr>
          <w:rFonts w:cs="Arial"/>
          <w:bCs/>
          <w:iCs/>
          <w:szCs w:val="22"/>
        </w:rPr>
        <w:t>hours after transplantation to ensure recovery</w:t>
      </w:r>
      <w:r w:rsidR="00DC51C8">
        <w:rPr>
          <w:rFonts w:cs="Arial"/>
          <w:bCs/>
          <w:iCs/>
          <w:szCs w:val="22"/>
        </w:rPr>
        <w:t xml:space="preserve"> of consciousness and sternal recumbency</w:t>
      </w:r>
      <w:r w:rsidR="006D7C66">
        <w:rPr>
          <w:rFonts w:cs="Arial"/>
          <w:bCs/>
          <w:iCs/>
          <w:szCs w:val="22"/>
        </w:rPr>
        <w:t>.</w:t>
      </w:r>
      <w:r w:rsidR="00DC51C8">
        <w:rPr>
          <w:rFonts w:cs="Arial"/>
          <w:bCs/>
          <w:iCs/>
          <w:szCs w:val="22"/>
        </w:rPr>
        <w:t xml:space="preserve"> Administer </w:t>
      </w:r>
      <w:r w:rsidR="00DC51C8" w:rsidRPr="009C459F">
        <w:rPr>
          <w:rFonts w:cs="Arial"/>
          <w:iCs/>
          <w:color w:val="auto"/>
        </w:rPr>
        <w:t>0.1</w:t>
      </w:r>
      <w:r w:rsidR="00DC51C8">
        <w:rPr>
          <w:rFonts w:cs="Arial"/>
          <w:iCs/>
          <w:color w:val="auto"/>
        </w:rPr>
        <w:t xml:space="preserve"> mg/kg b</w:t>
      </w:r>
      <w:r w:rsidR="00DC51C8" w:rsidRPr="009C459F">
        <w:rPr>
          <w:rFonts w:cs="Arial"/>
          <w:iCs/>
          <w:color w:val="auto"/>
        </w:rPr>
        <w:t xml:space="preserve">uprenorphine </w:t>
      </w:r>
      <w:r w:rsidR="00DC51C8">
        <w:rPr>
          <w:rFonts w:cs="Arial"/>
          <w:iCs/>
          <w:color w:val="auto"/>
        </w:rPr>
        <w:t>subcutaneously</w:t>
      </w:r>
      <w:r w:rsidR="006D7C66">
        <w:rPr>
          <w:rFonts w:cs="Arial"/>
          <w:bCs/>
          <w:iCs/>
          <w:szCs w:val="22"/>
        </w:rPr>
        <w:t xml:space="preserve"> for a minimum of 72 hours post-transplantation. </w:t>
      </w:r>
      <w:r w:rsidR="008950D7">
        <w:rPr>
          <w:rFonts w:cs="Arial"/>
          <w:bCs/>
          <w:iCs/>
          <w:szCs w:val="22"/>
        </w:rPr>
        <w:t xml:space="preserve">Monitor recipients </w:t>
      </w:r>
      <w:r w:rsidR="006D7C66">
        <w:rPr>
          <w:rFonts w:cs="Arial"/>
          <w:bCs/>
          <w:iCs/>
          <w:szCs w:val="22"/>
        </w:rPr>
        <w:t>daily for signs of liver failure and weigh</w:t>
      </w:r>
      <w:r w:rsidR="008950D7">
        <w:rPr>
          <w:rFonts w:cs="Arial"/>
          <w:bCs/>
          <w:iCs/>
          <w:szCs w:val="22"/>
        </w:rPr>
        <w:t>t loss</w:t>
      </w:r>
      <w:r w:rsidR="006D7C66">
        <w:rPr>
          <w:rFonts w:cs="Arial"/>
          <w:bCs/>
          <w:iCs/>
          <w:szCs w:val="22"/>
        </w:rPr>
        <w:t>.</w:t>
      </w:r>
      <w:r w:rsidR="00DC51C8" w:rsidRPr="00DC51C8">
        <w:rPr>
          <w:rFonts w:cs="Arial"/>
          <w:bCs/>
          <w:iCs/>
          <w:szCs w:val="22"/>
        </w:rPr>
        <w:t xml:space="preserve"> </w:t>
      </w:r>
      <w:r w:rsidR="00DC51C8">
        <w:rPr>
          <w:rFonts w:cs="Arial"/>
          <w:bCs/>
          <w:iCs/>
          <w:szCs w:val="22"/>
        </w:rPr>
        <w:t>Do not return the recipient to the company of other animals until full recovery.</w:t>
      </w:r>
    </w:p>
    <w:p w14:paraId="787DD706" w14:textId="77777777" w:rsidR="006D7C66" w:rsidRDefault="006D7C66" w:rsidP="00407AB1">
      <w:pPr>
        <w:pStyle w:val="NormalWeb"/>
        <w:spacing w:before="0" w:beforeAutospacing="0" w:after="0" w:afterAutospacing="0"/>
        <w:rPr>
          <w:rFonts w:cs="Arial"/>
          <w:bCs/>
          <w:iCs/>
          <w:szCs w:val="22"/>
        </w:rPr>
      </w:pPr>
    </w:p>
    <w:p w14:paraId="0EAF0189" w14:textId="382080EC" w:rsidR="006D7C66" w:rsidRDefault="006D7C66" w:rsidP="00407AB1">
      <w:pPr>
        <w:pStyle w:val="NormalWeb"/>
        <w:spacing w:before="0" w:beforeAutospacing="0" w:after="0" w:afterAutospacing="0"/>
        <w:rPr>
          <w:rFonts w:cs="Arial"/>
          <w:bCs/>
          <w:iCs/>
          <w:szCs w:val="22"/>
        </w:rPr>
      </w:pPr>
      <w:r>
        <w:rPr>
          <w:rFonts w:cs="Arial"/>
          <w:bCs/>
          <w:iCs/>
          <w:szCs w:val="22"/>
        </w:rPr>
        <w:t>5.5) Collect 0.5 mL of venous blood daily by tail vein sampling for biochemical analysis</w:t>
      </w:r>
      <w:r w:rsidR="001128F0">
        <w:rPr>
          <w:rFonts w:cs="Arial"/>
          <w:bCs/>
          <w:iCs/>
          <w:szCs w:val="22"/>
        </w:rPr>
        <w:t xml:space="preserve"> with a liver panel</w:t>
      </w:r>
      <w:r w:rsidR="00DC51C8">
        <w:rPr>
          <w:rFonts w:cs="Arial"/>
          <w:bCs/>
          <w:iCs/>
          <w:szCs w:val="22"/>
        </w:rPr>
        <w:t xml:space="preserve"> in a biochemistry analyzer </w:t>
      </w:r>
    </w:p>
    <w:p w14:paraId="6ADA9E16" w14:textId="77777777" w:rsidR="006D7C66" w:rsidRDefault="006D7C66" w:rsidP="00407AB1">
      <w:pPr>
        <w:pStyle w:val="NormalWeb"/>
        <w:spacing w:before="0" w:beforeAutospacing="0" w:after="0" w:afterAutospacing="0"/>
        <w:rPr>
          <w:rFonts w:cs="Arial"/>
          <w:bCs/>
          <w:iCs/>
          <w:szCs w:val="22"/>
        </w:rPr>
      </w:pPr>
    </w:p>
    <w:p w14:paraId="5FEFB078" w14:textId="319BDE51" w:rsidR="006D7C66" w:rsidRDefault="006D7C66" w:rsidP="00407AB1">
      <w:pPr>
        <w:pStyle w:val="NormalWeb"/>
        <w:spacing w:before="0" w:beforeAutospacing="0" w:after="0" w:afterAutospacing="0"/>
        <w:rPr>
          <w:rFonts w:cs="Arial"/>
          <w:bCs/>
          <w:iCs/>
          <w:szCs w:val="22"/>
        </w:rPr>
      </w:pPr>
      <w:r>
        <w:rPr>
          <w:rFonts w:cs="Arial"/>
          <w:bCs/>
          <w:iCs/>
          <w:szCs w:val="22"/>
        </w:rPr>
        <w:t>5.6) At the end of the follow-up period,</w:t>
      </w:r>
      <w:r w:rsidR="0098464E">
        <w:rPr>
          <w:rFonts w:cs="Arial"/>
          <w:bCs/>
          <w:iCs/>
          <w:szCs w:val="22"/>
        </w:rPr>
        <w:t xml:space="preserve"> </w:t>
      </w:r>
      <w:r w:rsidR="0098464E">
        <w:rPr>
          <w:rFonts w:cs="Arial"/>
          <w:iCs/>
          <w:color w:val="auto"/>
        </w:rPr>
        <w:t>induce anesthesia with 5% isoflurane/95% oxygen gas inhalation and maintain with 2-3%. Confirm adequate anesthesia by tail pinch and monitoring respiratory rate.</w:t>
      </w:r>
      <w:r>
        <w:rPr>
          <w:rFonts w:cs="Arial"/>
          <w:bCs/>
          <w:iCs/>
          <w:szCs w:val="22"/>
        </w:rPr>
        <w:t xml:space="preserve"> </w:t>
      </w:r>
      <w:r w:rsidR="0098464E">
        <w:rPr>
          <w:rFonts w:cs="Arial"/>
          <w:bCs/>
          <w:iCs/>
          <w:szCs w:val="22"/>
        </w:rPr>
        <w:t>E</w:t>
      </w:r>
      <w:r>
        <w:rPr>
          <w:rFonts w:cs="Arial"/>
          <w:bCs/>
          <w:iCs/>
          <w:szCs w:val="22"/>
        </w:rPr>
        <w:t xml:space="preserve">uthanize </w:t>
      </w:r>
      <w:r w:rsidR="0098464E">
        <w:rPr>
          <w:rFonts w:cs="Arial"/>
          <w:bCs/>
          <w:iCs/>
          <w:szCs w:val="22"/>
        </w:rPr>
        <w:t xml:space="preserve">the animal by exsanguination </w:t>
      </w:r>
      <w:r>
        <w:rPr>
          <w:rFonts w:cs="Arial"/>
          <w:bCs/>
          <w:iCs/>
          <w:szCs w:val="22"/>
        </w:rPr>
        <w:t>and perform necropsy to collect samples for histological and tissue analysis.</w:t>
      </w:r>
    </w:p>
    <w:p w14:paraId="0951DCD0" w14:textId="77777777" w:rsidR="005B09A8" w:rsidRDefault="005B09A8" w:rsidP="00407AB1">
      <w:pPr>
        <w:pStyle w:val="NormalWeb"/>
        <w:spacing w:before="0" w:beforeAutospacing="0" w:after="0" w:afterAutospacing="0"/>
        <w:rPr>
          <w:rFonts w:cs="Arial"/>
          <w:bCs/>
          <w:iCs/>
          <w:szCs w:val="22"/>
        </w:rPr>
      </w:pPr>
    </w:p>
    <w:p w14:paraId="5A838E08" w14:textId="7A242B37" w:rsidR="006305D7" w:rsidRPr="000B2F36" w:rsidRDefault="006305D7" w:rsidP="006305D7">
      <w:pPr>
        <w:rPr>
          <w:rFonts w:cs="Arial"/>
          <w:color w:val="808080"/>
        </w:rPr>
      </w:pPr>
      <w:r w:rsidRPr="000B2F36">
        <w:rPr>
          <w:rFonts w:cs="Arial"/>
          <w:b/>
        </w:rPr>
        <w:t>REPRESENTATIVE RESULTS</w:t>
      </w:r>
      <w:r w:rsidRPr="000B2F36">
        <w:rPr>
          <w:rFonts w:cs="Arial"/>
          <w:b/>
          <w:bCs/>
        </w:rPr>
        <w:t xml:space="preserve">: </w:t>
      </w:r>
    </w:p>
    <w:p w14:paraId="03ECA273" w14:textId="77777777" w:rsidR="006305D7" w:rsidRDefault="00A441DC" w:rsidP="006305D7">
      <w:pPr>
        <w:rPr>
          <w:rFonts w:cs="Arial"/>
          <w:color w:val="auto"/>
        </w:rPr>
      </w:pPr>
      <w:r>
        <w:rPr>
          <w:rFonts w:cs="Arial"/>
          <w:color w:val="auto"/>
        </w:rPr>
        <w:t xml:space="preserve">Livers can be preserved at -6 </w:t>
      </w:r>
      <w:r w:rsidRPr="00C62C65">
        <w:rPr>
          <w:rFonts w:cs="Arial"/>
          <w:bCs/>
          <w:iCs/>
          <w:szCs w:val="22"/>
          <w:vertAlign w:val="superscript"/>
        </w:rPr>
        <w:t>o</w:t>
      </w:r>
      <w:r>
        <w:rPr>
          <w:rFonts w:cs="Arial"/>
          <w:bCs/>
          <w:iCs/>
          <w:szCs w:val="22"/>
        </w:rPr>
        <w:t>C</w:t>
      </w:r>
      <w:r>
        <w:rPr>
          <w:rFonts w:cs="Arial"/>
          <w:color w:val="auto"/>
        </w:rPr>
        <w:t xml:space="preserve"> with 100% non-freezing rate for 96 hours. During the recovery phase liver preserved for 96 hours produce 8–70 </w:t>
      </w:r>
      <w:proofErr w:type="spellStart"/>
      <w:r w:rsidRPr="00A441DC">
        <w:rPr>
          <w:rFonts w:cs="Arial"/>
          <w:color w:val="auto"/>
        </w:rPr>
        <w:t>μl</w:t>
      </w:r>
      <w:proofErr w:type="spellEnd"/>
      <w:r w:rsidRPr="00A441DC">
        <w:rPr>
          <w:rFonts w:cs="Arial"/>
          <w:color w:val="auto"/>
        </w:rPr>
        <w:t xml:space="preserve"> g liver</w:t>
      </w:r>
      <w:r w:rsidRPr="00A441DC">
        <w:rPr>
          <w:rFonts w:cs="Arial"/>
          <w:color w:val="auto"/>
          <w:vertAlign w:val="superscript"/>
        </w:rPr>
        <w:t>-1</w:t>
      </w:r>
      <w:r>
        <w:rPr>
          <w:rFonts w:cs="Arial"/>
          <w:color w:val="auto"/>
          <w:vertAlign w:val="superscript"/>
        </w:rPr>
        <w:t xml:space="preserve"> </w:t>
      </w:r>
      <w:r>
        <w:rPr>
          <w:rFonts w:cs="Arial"/>
          <w:color w:val="auto"/>
        </w:rPr>
        <w:t xml:space="preserve">of bile and 26–91 </w:t>
      </w:r>
      <w:proofErr w:type="spellStart"/>
      <w:r w:rsidRPr="00A441DC">
        <w:rPr>
          <w:rFonts w:cs="Arial"/>
          <w:color w:val="auto"/>
        </w:rPr>
        <w:t>μl</w:t>
      </w:r>
      <w:proofErr w:type="spellEnd"/>
      <w:r w:rsidRPr="00A441DC">
        <w:rPr>
          <w:rFonts w:cs="Arial"/>
          <w:color w:val="auto"/>
        </w:rPr>
        <w:t xml:space="preserve"> g liver</w:t>
      </w:r>
      <w:r w:rsidRPr="00A441DC">
        <w:rPr>
          <w:rFonts w:cs="Arial"/>
          <w:color w:val="auto"/>
          <w:vertAlign w:val="superscript"/>
        </w:rPr>
        <w:t>-1</w:t>
      </w:r>
      <w:r>
        <w:rPr>
          <w:rFonts w:cs="Arial"/>
          <w:color w:val="auto"/>
          <w:vertAlign w:val="superscript"/>
        </w:rPr>
        <w:t xml:space="preserve"> </w:t>
      </w:r>
      <w:r>
        <w:rPr>
          <w:rFonts w:cs="Arial"/>
          <w:color w:val="auto"/>
        </w:rPr>
        <w:t xml:space="preserve">after 72 hours of supercooling. Oxygen uptake remains constant during recovery perfusion and ranges from 2.8–8.6 </w:t>
      </w:r>
      <w:r w:rsidRPr="00A441DC">
        <w:rPr>
          <w:rFonts w:cs="Arial"/>
          <w:color w:val="auto"/>
        </w:rPr>
        <w:t>mL O</w:t>
      </w:r>
      <w:r w:rsidRPr="00A441DC">
        <w:rPr>
          <w:rFonts w:cs="Arial"/>
          <w:color w:val="auto"/>
          <w:vertAlign w:val="subscript"/>
        </w:rPr>
        <w:t>2</w:t>
      </w:r>
      <w:r w:rsidRPr="00A441DC">
        <w:rPr>
          <w:rFonts w:cs="Arial"/>
          <w:color w:val="auto"/>
        </w:rPr>
        <w:t xml:space="preserve"> min</w:t>
      </w:r>
      <w:r w:rsidRPr="00A441DC">
        <w:rPr>
          <w:rFonts w:cs="Arial"/>
          <w:color w:val="auto"/>
          <w:vertAlign w:val="superscript"/>
        </w:rPr>
        <w:t>-1</w:t>
      </w:r>
      <w:r>
        <w:rPr>
          <w:rFonts w:cs="Arial"/>
          <w:color w:val="auto"/>
        </w:rPr>
        <w:t xml:space="preserve">. Resistance will generally remain constant at around 1.0 </w:t>
      </w:r>
      <w:r w:rsidRPr="00A441DC">
        <w:rPr>
          <w:rFonts w:cs="Arial"/>
          <w:color w:val="auto"/>
        </w:rPr>
        <w:t>cmH</w:t>
      </w:r>
      <w:r w:rsidRPr="00A441DC">
        <w:rPr>
          <w:rFonts w:cs="Arial"/>
          <w:color w:val="auto"/>
          <w:vertAlign w:val="subscript"/>
        </w:rPr>
        <w:t>2</w:t>
      </w:r>
      <w:r w:rsidRPr="00A441DC">
        <w:rPr>
          <w:rFonts w:cs="Arial"/>
          <w:color w:val="auto"/>
        </w:rPr>
        <w:t>O min mL</w:t>
      </w:r>
      <w:r w:rsidRPr="00A441DC">
        <w:rPr>
          <w:rFonts w:cs="Arial"/>
          <w:color w:val="auto"/>
          <w:vertAlign w:val="superscript"/>
        </w:rPr>
        <w:t>-1</w:t>
      </w:r>
      <w:r>
        <w:rPr>
          <w:rFonts w:cs="Arial"/>
          <w:color w:val="auto"/>
        </w:rPr>
        <w:t xml:space="preserve"> and an increasing resistance may be suggestive of poor survival following transplantation.</w:t>
      </w:r>
      <w:r w:rsidR="00487EBD">
        <w:rPr>
          <w:rFonts w:cs="Arial"/>
          <w:color w:val="auto"/>
        </w:rPr>
        <w:t xml:space="preserve"> ATP content is reduced to 9.0</w:t>
      </w:r>
      <w:r w:rsidR="003026FA">
        <w:rPr>
          <w:rFonts w:cs="Arial"/>
          <w:color w:val="auto"/>
        </w:rPr>
        <w:t>% following 96 hours of supercooling, but is reconstituted significantly during the recovery phase</w:t>
      </w:r>
      <w:r w:rsidR="00487EBD">
        <w:rPr>
          <w:rFonts w:cs="Arial"/>
          <w:color w:val="auto"/>
        </w:rPr>
        <w:t xml:space="preserve"> (figure</w:t>
      </w:r>
      <w:r w:rsidR="00927CC8">
        <w:rPr>
          <w:rFonts w:cs="Arial"/>
          <w:color w:val="auto"/>
        </w:rPr>
        <w:t xml:space="preserve"> 3</w:t>
      </w:r>
      <w:r w:rsidR="00487EBD">
        <w:rPr>
          <w:rFonts w:cs="Arial"/>
          <w:color w:val="auto"/>
        </w:rPr>
        <w:t>)</w:t>
      </w:r>
      <w:r w:rsidR="003026FA">
        <w:rPr>
          <w:rFonts w:cs="Arial"/>
          <w:color w:val="auto"/>
        </w:rPr>
        <w:t>.</w:t>
      </w:r>
    </w:p>
    <w:p w14:paraId="2820CB94" w14:textId="77777777" w:rsidR="00A441DC" w:rsidRDefault="00A441DC" w:rsidP="006305D7">
      <w:pPr>
        <w:rPr>
          <w:rFonts w:cs="Arial"/>
          <w:color w:val="auto"/>
        </w:rPr>
      </w:pPr>
    </w:p>
    <w:p w14:paraId="0D2EB048" w14:textId="77777777" w:rsidR="00A441DC" w:rsidRDefault="00A441DC" w:rsidP="006305D7">
      <w:pPr>
        <w:rPr>
          <w:rFonts w:cs="Arial"/>
          <w:bCs/>
          <w:iCs/>
          <w:szCs w:val="22"/>
        </w:rPr>
      </w:pPr>
      <w:r>
        <w:rPr>
          <w:rFonts w:cs="Arial"/>
          <w:color w:val="auto"/>
        </w:rPr>
        <w:t>After 72 hours of supercooling, 100% post</w:t>
      </w:r>
      <w:r>
        <w:rPr>
          <w:rFonts w:cs="Arial"/>
          <w:color w:val="auto"/>
        </w:rPr>
        <w:softHyphen/>
        <w:t>–transplantation survival can be expected. Increasing preservation time to 96 hours reduces survival rates to 58%</w:t>
      </w:r>
      <w:r w:rsidR="00487EBD">
        <w:rPr>
          <w:rFonts w:cs="Arial"/>
          <w:color w:val="auto"/>
        </w:rPr>
        <w:t xml:space="preserve"> (figure</w:t>
      </w:r>
      <w:r w:rsidR="00927CC8">
        <w:rPr>
          <w:rFonts w:cs="Arial"/>
          <w:color w:val="auto"/>
        </w:rPr>
        <w:t xml:space="preserve"> 4</w:t>
      </w:r>
      <w:r w:rsidR="00487EBD">
        <w:rPr>
          <w:rFonts w:cs="Arial"/>
          <w:color w:val="auto"/>
        </w:rPr>
        <w:t>)</w:t>
      </w:r>
      <w:r>
        <w:rPr>
          <w:rFonts w:cs="Arial"/>
          <w:color w:val="auto"/>
        </w:rPr>
        <w:t xml:space="preserve">. In control groups that have been preserved in UW solution at 0–4 </w:t>
      </w:r>
      <w:r w:rsidRPr="00C62C65">
        <w:rPr>
          <w:rFonts w:cs="Arial"/>
          <w:bCs/>
          <w:iCs/>
          <w:szCs w:val="22"/>
          <w:vertAlign w:val="superscript"/>
        </w:rPr>
        <w:t>o</w:t>
      </w:r>
      <w:r>
        <w:rPr>
          <w:rFonts w:cs="Arial"/>
          <w:bCs/>
          <w:iCs/>
          <w:szCs w:val="22"/>
        </w:rPr>
        <w:t>C</w:t>
      </w:r>
      <w:r w:rsidR="00736A8A">
        <w:rPr>
          <w:rFonts w:cs="Arial"/>
          <w:bCs/>
          <w:iCs/>
          <w:szCs w:val="22"/>
        </w:rPr>
        <w:t xml:space="preserve">, survival is 0%. </w:t>
      </w:r>
      <w:proofErr w:type="gramStart"/>
      <w:r w:rsidR="00736A8A">
        <w:rPr>
          <w:rFonts w:cs="Arial"/>
          <w:bCs/>
          <w:iCs/>
          <w:szCs w:val="22"/>
        </w:rPr>
        <w:t>Controls that omit any component of the supercooling regimen (3–OMG loading, supercooling or recovery phase) result in 0% survival.</w:t>
      </w:r>
      <w:proofErr w:type="gramEnd"/>
      <w:r w:rsidR="00736A8A">
        <w:rPr>
          <w:rFonts w:cs="Arial"/>
          <w:bCs/>
          <w:iCs/>
          <w:szCs w:val="22"/>
        </w:rPr>
        <w:t xml:space="preserve"> Post–operative AST/ALT may increase to 700–1000 U L</w:t>
      </w:r>
      <w:r w:rsidR="00736A8A">
        <w:rPr>
          <w:rFonts w:cs="Arial"/>
          <w:bCs/>
          <w:iCs/>
          <w:szCs w:val="22"/>
          <w:vertAlign w:val="superscript"/>
        </w:rPr>
        <w:t>-1</w:t>
      </w:r>
      <w:r w:rsidR="00736A8A">
        <w:rPr>
          <w:rFonts w:cs="Arial"/>
          <w:bCs/>
          <w:iCs/>
          <w:szCs w:val="22"/>
        </w:rPr>
        <w:t xml:space="preserve"> in the first week, but continue to decrease thereafter. </w:t>
      </w:r>
    </w:p>
    <w:p w14:paraId="532D6085" w14:textId="77777777" w:rsidR="00736A8A" w:rsidRPr="00736A8A" w:rsidRDefault="00736A8A" w:rsidP="006305D7">
      <w:pPr>
        <w:rPr>
          <w:rFonts w:cs="Arial"/>
          <w:color w:val="auto"/>
        </w:rPr>
      </w:pPr>
    </w:p>
    <w:p w14:paraId="422BD834" w14:textId="77777777" w:rsidR="006305D7" w:rsidRPr="000B2F36" w:rsidRDefault="006305D7" w:rsidP="006305D7">
      <w:pPr>
        <w:rPr>
          <w:rFonts w:cs="Arial"/>
          <w:b/>
        </w:rPr>
      </w:pPr>
      <w:r w:rsidRPr="000B2F36">
        <w:rPr>
          <w:rFonts w:cs="Arial"/>
          <w:b/>
        </w:rPr>
        <w:t>Figure Legends:</w:t>
      </w:r>
      <w:r w:rsidRPr="000B2F36">
        <w:rPr>
          <w:rFonts w:cs="Arial"/>
          <w:bCs/>
          <w:i/>
          <w:color w:val="808080"/>
        </w:rPr>
        <w:t xml:space="preserve"> </w:t>
      </w:r>
    </w:p>
    <w:p w14:paraId="7CD3C461" w14:textId="77777777" w:rsidR="006305D7" w:rsidRDefault="006305D7" w:rsidP="006305D7">
      <w:pPr>
        <w:rPr>
          <w:rFonts w:cs="Arial"/>
          <w:color w:val="auto"/>
        </w:rPr>
      </w:pPr>
      <w:r w:rsidRPr="000B2F36">
        <w:rPr>
          <w:rFonts w:cs="Arial"/>
          <w:b/>
        </w:rPr>
        <w:t xml:space="preserve">Figure 1: </w:t>
      </w:r>
      <w:r w:rsidR="00927CC8">
        <w:rPr>
          <w:rFonts w:cs="Arial"/>
          <w:b/>
          <w:color w:val="auto"/>
        </w:rPr>
        <w:t>Graphic representation</w:t>
      </w:r>
      <w:r w:rsidR="00927CC8">
        <w:rPr>
          <w:rFonts w:cs="Arial"/>
          <w:color w:val="auto"/>
        </w:rPr>
        <w:t xml:space="preserve"> </w:t>
      </w:r>
      <w:r w:rsidR="00927CC8">
        <w:rPr>
          <w:rFonts w:cs="Arial"/>
          <w:b/>
          <w:color w:val="auto"/>
        </w:rPr>
        <w:t xml:space="preserve">of </w:t>
      </w:r>
      <w:r w:rsidR="00927CC8" w:rsidRPr="00927CC8">
        <w:rPr>
          <w:rFonts w:cs="Arial"/>
          <w:b/>
          <w:color w:val="auto"/>
        </w:rPr>
        <w:t>supercooling scheme</w:t>
      </w:r>
      <w:r w:rsidRPr="00927CC8">
        <w:rPr>
          <w:rFonts w:cs="Arial"/>
          <w:b/>
          <w:color w:val="auto"/>
        </w:rPr>
        <w:t>.</w:t>
      </w:r>
      <w:r w:rsidRPr="000B2F36">
        <w:rPr>
          <w:rFonts w:cs="Arial"/>
          <w:color w:val="808080"/>
        </w:rPr>
        <w:t xml:space="preserve"> </w:t>
      </w:r>
      <w:r w:rsidR="00927CC8">
        <w:rPr>
          <w:rFonts w:cs="Arial"/>
          <w:color w:val="auto"/>
        </w:rPr>
        <w:t xml:space="preserve">The y-axis represents the temperature of the liver and the x-axis the preservation time, not to scale. The </w:t>
      </w:r>
      <w:proofErr w:type="spellStart"/>
      <w:r w:rsidR="00927CC8">
        <w:rPr>
          <w:rFonts w:cs="Arial"/>
          <w:color w:val="auto"/>
        </w:rPr>
        <w:t>varous</w:t>
      </w:r>
      <w:proofErr w:type="spellEnd"/>
      <w:r w:rsidR="00927CC8">
        <w:rPr>
          <w:rFonts w:cs="Arial"/>
          <w:color w:val="auto"/>
        </w:rPr>
        <w:t xml:space="preserve"> phases of the preservation scheme are illustrated.</w:t>
      </w:r>
    </w:p>
    <w:p w14:paraId="6321AF5A" w14:textId="77777777" w:rsidR="00927CC8" w:rsidRDefault="00927CC8" w:rsidP="006305D7">
      <w:pPr>
        <w:rPr>
          <w:rFonts w:cs="Arial"/>
          <w:color w:val="auto"/>
        </w:rPr>
      </w:pPr>
    </w:p>
    <w:p w14:paraId="1E51021D" w14:textId="77777777" w:rsidR="00927CC8" w:rsidRDefault="00927CC8" w:rsidP="006305D7">
      <w:pPr>
        <w:rPr>
          <w:rFonts w:cs="Arial"/>
          <w:color w:val="auto"/>
        </w:rPr>
      </w:pPr>
      <w:r>
        <w:rPr>
          <w:rFonts w:cs="Arial"/>
          <w:b/>
          <w:color w:val="auto"/>
        </w:rPr>
        <w:t xml:space="preserve">Figure 2: Schematic of the subnormothermic machine perfusion system. </w:t>
      </w:r>
      <w:r>
        <w:rPr>
          <w:rFonts w:cs="Arial"/>
          <w:color w:val="auto"/>
        </w:rPr>
        <w:t xml:space="preserve">Continuous black lines represent tubing for the perfusion solution and the interrupted blue lines circulate cold </w:t>
      </w:r>
      <w:r>
        <w:rPr>
          <w:rFonts w:cs="Arial"/>
          <w:color w:val="auto"/>
        </w:rPr>
        <w:lastRenderedPageBreak/>
        <w:t>antifreeze from the controlled rate chiller to the jackets of the organ chamber, bubble trap and oxygenator.</w:t>
      </w:r>
    </w:p>
    <w:p w14:paraId="24CAD406" w14:textId="77777777" w:rsidR="00615C0A" w:rsidRDefault="00615C0A" w:rsidP="006305D7">
      <w:pPr>
        <w:rPr>
          <w:rFonts w:cs="Arial"/>
          <w:color w:val="auto"/>
        </w:rPr>
      </w:pPr>
    </w:p>
    <w:p w14:paraId="1434BA95" w14:textId="77777777" w:rsidR="00615C0A" w:rsidRDefault="00615C0A" w:rsidP="006305D7">
      <w:pPr>
        <w:rPr>
          <w:rFonts w:cs="Arial"/>
          <w:color w:val="auto"/>
        </w:rPr>
      </w:pPr>
      <w:r>
        <w:rPr>
          <w:rFonts w:cs="Arial"/>
          <w:b/>
          <w:color w:val="auto"/>
        </w:rPr>
        <w:t xml:space="preserve">Figure 3: ATP content. </w:t>
      </w:r>
      <w:r>
        <w:rPr>
          <w:rFonts w:cs="Arial"/>
          <w:color w:val="auto"/>
        </w:rPr>
        <w:t xml:space="preserve">During the course </w:t>
      </w:r>
      <w:proofErr w:type="gramStart"/>
      <w:r>
        <w:rPr>
          <w:rFonts w:cs="Arial"/>
          <w:color w:val="auto"/>
        </w:rPr>
        <w:t>of a</w:t>
      </w:r>
      <w:proofErr w:type="gramEnd"/>
      <w:r>
        <w:rPr>
          <w:rFonts w:cs="Arial"/>
          <w:color w:val="auto"/>
        </w:rPr>
        <w:t xml:space="preserve"> 96 hours of supercooling ATP content decreases to ± 9.0% after supercooling, but is significantly increased during SNMP.</w:t>
      </w:r>
    </w:p>
    <w:p w14:paraId="45E695C9" w14:textId="77777777" w:rsidR="00615C0A" w:rsidRDefault="00615C0A" w:rsidP="006305D7">
      <w:pPr>
        <w:rPr>
          <w:rFonts w:cs="Arial"/>
          <w:color w:val="auto"/>
        </w:rPr>
      </w:pPr>
    </w:p>
    <w:p w14:paraId="3A0D0794" w14:textId="77777777" w:rsidR="00615C0A" w:rsidRPr="00615C0A" w:rsidRDefault="00615C0A" w:rsidP="006305D7">
      <w:pPr>
        <w:rPr>
          <w:rFonts w:cs="Arial"/>
          <w:b/>
          <w:color w:val="auto"/>
        </w:rPr>
      </w:pPr>
      <w:r>
        <w:rPr>
          <w:rFonts w:cs="Arial"/>
          <w:b/>
          <w:color w:val="auto"/>
        </w:rPr>
        <w:t xml:space="preserve">Figure 4: Survival. </w:t>
      </w:r>
      <w:r>
        <w:rPr>
          <w:rFonts w:cs="Arial"/>
          <w:color w:val="auto"/>
        </w:rPr>
        <w:t xml:space="preserve">Kaplan-Meier curve of survival after </w:t>
      </w:r>
      <w:proofErr w:type="spellStart"/>
      <w:r>
        <w:rPr>
          <w:rFonts w:cs="Arial"/>
          <w:color w:val="auto"/>
        </w:rPr>
        <w:t>orthotopic</w:t>
      </w:r>
      <w:proofErr w:type="spellEnd"/>
      <w:r>
        <w:rPr>
          <w:rFonts w:cs="Arial"/>
          <w:color w:val="auto"/>
        </w:rPr>
        <w:t xml:space="preserve"> transplantation. Controls include protocols that omit a single element of the supercooling regimen,</w:t>
      </w:r>
    </w:p>
    <w:p w14:paraId="20E87E27" w14:textId="77777777" w:rsidR="006305D7" w:rsidRPr="000B2F36" w:rsidRDefault="006305D7" w:rsidP="006305D7">
      <w:pPr>
        <w:rPr>
          <w:rFonts w:cs="Arial"/>
          <w:color w:val="808080"/>
        </w:rPr>
      </w:pPr>
    </w:p>
    <w:p w14:paraId="123C594A" w14:textId="77777777" w:rsidR="006305D7" w:rsidRDefault="006305D7" w:rsidP="006305D7">
      <w:pPr>
        <w:rPr>
          <w:rFonts w:cs="Arial"/>
          <w:color w:val="808080"/>
        </w:rPr>
      </w:pPr>
      <w:r w:rsidRPr="000B2F36">
        <w:rPr>
          <w:rFonts w:cs="Arial"/>
          <w:b/>
        </w:rPr>
        <w:t>Table 1:</w:t>
      </w:r>
      <w:r w:rsidRPr="000B2F36">
        <w:rPr>
          <w:rFonts w:cs="Arial"/>
          <w:color w:val="808080"/>
        </w:rPr>
        <w:t xml:space="preserve"> </w:t>
      </w:r>
      <w:r w:rsidR="00615C0A" w:rsidRPr="008950D7">
        <w:rPr>
          <w:rFonts w:cs="Arial"/>
          <w:color w:val="auto"/>
        </w:rPr>
        <w:t>Composition of the solutions</w:t>
      </w:r>
      <w:r w:rsidRPr="008950D7">
        <w:rPr>
          <w:rFonts w:cs="Arial"/>
          <w:color w:val="808080"/>
        </w:rPr>
        <w:t>.</w:t>
      </w:r>
      <w:r w:rsidRPr="000B2F36">
        <w:rPr>
          <w:rFonts w:cs="Arial"/>
          <w:color w:val="808080"/>
        </w:rPr>
        <w:t xml:space="preserve"> </w:t>
      </w:r>
    </w:p>
    <w:p w14:paraId="303A2B6C" w14:textId="77777777" w:rsidR="00E050B1" w:rsidRPr="000B2F36" w:rsidRDefault="00E050B1" w:rsidP="006305D7">
      <w:pPr>
        <w:rPr>
          <w:rFonts w:cs="Arial"/>
          <w:color w:val="808080"/>
        </w:rPr>
      </w:pPr>
    </w:p>
    <w:p w14:paraId="288AB082" w14:textId="77777777" w:rsidR="006305D7" w:rsidRPr="00E541D9" w:rsidRDefault="006305D7" w:rsidP="006305D7">
      <w:pPr>
        <w:rPr>
          <w:rFonts w:cs="Arial"/>
          <w:b/>
        </w:rPr>
      </w:pPr>
      <w:r w:rsidRPr="00510549">
        <w:rPr>
          <w:b/>
        </w:rPr>
        <w:t>DISCUSSION</w:t>
      </w:r>
      <w:r w:rsidR="00353172">
        <w:rPr>
          <w:b/>
          <w:bCs/>
        </w:rPr>
        <w:t>:</w:t>
      </w:r>
    </w:p>
    <w:p w14:paraId="6BA2290A" w14:textId="77777777" w:rsidR="006305D7" w:rsidRDefault="00C459B0" w:rsidP="006305D7">
      <w:pPr>
        <w:rPr>
          <w:rFonts w:cs="Arial"/>
          <w:bCs/>
          <w:iCs/>
          <w:szCs w:val="22"/>
        </w:rPr>
      </w:pPr>
      <w:r>
        <w:rPr>
          <w:color w:val="auto"/>
        </w:rPr>
        <w:t>Current liver preservation is limited to 12 hours, with inferior results if cold ischemic time is extended past this limit due to relatively rapid deterioration of the liver preserved on ice</w:t>
      </w:r>
      <w:r w:rsidR="004E1350" w:rsidRPr="004E1350">
        <w:t xml:space="preserve"> </w:t>
      </w:r>
      <w:r>
        <w:rPr>
          <w:color w:val="auto"/>
          <w:vertAlign w:val="superscript"/>
        </w:rPr>
        <w:t>13</w:t>
      </w:r>
      <w:r>
        <w:rPr>
          <w:color w:val="auto"/>
        </w:rPr>
        <w:t>. As a result, organ sharing is lim</w:t>
      </w:r>
      <w:r w:rsidR="00356958">
        <w:rPr>
          <w:color w:val="auto"/>
        </w:rPr>
        <w:t>ited to small regions and organ viability is lost during storage</w:t>
      </w:r>
      <w:r w:rsidR="00356958" w:rsidRPr="00356958">
        <w:t xml:space="preserve"> </w:t>
      </w:r>
      <w:r>
        <w:rPr>
          <w:color w:val="auto"/>
          <w:vertAlign w:val="superscript"/>
        </w:rPr>
        <w:t>2</w:t>
      </w:r>
      <w:r>
        <w:rPr>
          <w:color w:val="auto"/>
        </w:rPr>
        <w:t xml:space="preserve">. To improve preservation, we have attempted to extend preservation times and improve the overall preservation of organ, by slowing down deterioration. By reducing the temperature of the liver from 4 </w:t>
      </w:r>
      <w:r w:rsidRPr="00C62C65">
        <w:rPr>
          <w:rFonts w:cs="Arial"/>
          <w:bCs/>
          <w:iCs/>
          <w:szCs w:val="22"/>
          <w:vertAlign w:val="superscript"/>
        </w:rPr>
        <w:t>o</w:t>
      </w:r>
      <w:r>
        <w:rPr>
          <w:rFonts w:cs="Arial"/>
          <w:bCs/>
          <w:iCs/>
          <w:szCs w:val="22"/>
        </w:rPr>
        <w:t xml:space="preserve">C to –6 </w:t>
      </w:r>
      <w:r w:rsidRPr="00C62C65">
        <w:rPr>
          <w:rFonts w:cs="Arial"/>
          <w:bCs/>
          <w:iCs/>
          <w:szCs w:val="22"/>
          <w:vertAlign w:val="superscript"/>
        </w:rPr>
        <w:t>o</w:t>
      </w:r>
      <w:r>
        <w:rPr>
          <w:rFonts w:cs="Arial"/>
          <w:bCs/>
          <w:iCs/>
          <w:szCs w:val="22"/>
        </w:rPr>
        <w:t>C we significantly slow down metabolic processes that result in ischemic injury.</w:t>
      </w:r>
    </w:p>
    <w:p w14:paraId="2AAD48D0" w14:textId="77777777" w:rsidR="00202F6C" w:rsidRDefault="00C459B0" w:rsidP="00202F6C">
      <w:pPr>
        <w:rPr>
          <w:color w:val="auto"/>
        </w:rPr>
      </w:pPr>
      <w:r>
        <w:rPr>
          <w:color w:val="auto"/>
        </w:rPr>
        <w:t xml:space="preserve">True cryopreservation has proven difficult due to the formation of ice crystals, which directly damage tissue as well as dehydrating cells by drawing water from them on nucleation. </w:t>
      </w:r>
    </w:p>
    <w:p w14:paraId="5D813E6C" w14:textId="77777777" w:rsidR="00202F6C" w:rsidRDefault="00202F6C" w:rsidP="006305D7">
      <w:pPr>
        <w:rPr>
          <w:rFonts w:cs="Arial"/>
          <w:bCs/>
          <w:iCs/>
          <w:szCs w:val="22"/>
        </w:rPr>
      </w:pPr>
    </w:p>
    <w:p w14:paraId="470D5F37" w14:textId="310C7426" w:rsidR="00C459B0" w:rsidRDefault="00202F6C" w:rsidP="006305D7">
      <w:pPr>
        <w:rPr>
          <w:rFonts w:cs="Arial"/>
          <w:bCs/>
          <w:iCs/>
          <w:szCs w:val="22"/>
        </w:rPr>
      </w:pPr>
      <w:r>
        <w:rPr>
          <w:rFonts w:cs="Arial"/>
          <w:bCs/>
          <w:iCs/>
          <w:szCs w:val="22"/>
        </w:rPr>
        <w:t xml:space="preserve">This protocol makes use of </w:t>
      </w:r>
      <w:proofErr w:type="spellStart"/>
      <w:r>
        <w:rPr>
          <w:rFonts w:cs="Arial"/>
          <w:bCs/>
          <w:iCs/>
          <w:szCs w:val="22"/>
        </w:rPr>
        <w:t>cyroprotectants</w:t>
      </w:r>
      <w:proofErr w:type="spellEnd"/>
      <w:r>
        <w:rPr>
          <w:rFonts w:cs="Arial"/>
          <w:bCs/>
          <w:iCs/>
          <w:szCs w:val="22"/>
        </w:rPr>
        <w:t xml:space="preserve"> and machine perfusion to facilitate a supercooled state of preservation. </w:t>
      </w:r>
      <w:r w:rsidR="00C459B0">
        <w:rPr>
          <w:color w:val="auto"/>
        </w:rPr>
        <w:t xml:space="preserve">Cryoprotectants can be used to mitigate </w:t>
      </w:r>
      <w:r>
        <w:rPr>
          <w:color w:val="auto"/>
        </w:rPr>
        <w:t>cold-induced injury</w:t>
      </w:r>
      <w:r w:rsidR="00C459B0">
        <w:rPr>
          <w:color w:val="auto"/>
        </w:rPr>
        <w:t xml:space="preserve">, either by preventing ice formation or alleviating the effects of freezing. In this work we make use of a glucose derivative and polyethylene glycol, which protect the intra– and extracellular space respectively, and are able to cool rat livers to –6 </w:t>
      </w:r>
      <w:r w:rsidR="00C459B0" w:rsidRPr="00C62C65">
        <w:rPr>
          <w:rFonts w:cs="Arial"/>
          <w:bCs/>
          <w:iCs/>
          <w:szCs w:val="22"/>
          <w:vertAlign w:val="superscript"/>
        </w:rPr>
        <w:t>o</w:t>
      </w:r>
      <w:r w:rsidR="00C459B0">
        <w:rPr>
          <w:rFonts w:cs="Arial"/>
          <w:bCs/>
          <w:iCs/>
          <w:szCs w:val="22"/>
        </w:rPr>
        <w:t>C for up to 4 days without evidence of ice formation</w:t>
      </w:r>
    </w:p>
    <w:p w14:paraId="589AE280" w14:textId="77777777" w:rsidR="008950D7" w:rsidRDefault="008950D7" w:rsidP="006305D7">
      <w:pPr>
        <w:rPr>
          <w:rFonts w:cs="Arial"/>
          <w:bCs/>
          <w:iCs/>
          <w:szCs w:val="22"/>
        </w:rPr>
      </w:pPr>
    </w:p>
    <w:p w14:paraId="670AA11D" w14:textId="77777777" w:rsidR="003026FA" w:rsidRDefault="003026FA" w:rsidP="006305D7">
      <w:pPr>
        <w:rPr>
          <w:rFonts w:cs="Arial"/>
          <w:bCs/>
          <w:iCs/>
          <w:szCs w:val="22"/>
        </w:rPr>
      </w:pPr>
      <w:r>
        <w:rPr>
          <w:rFonts w:cs="Arial"/>
          <w:bCs/>
          <w:iCs/>
          <w:szCs w:val="22"/>
        </w:rPr>
        <w:t xml:space="preserve">Machine perfusion has proven very effective in recovering livers injured after both warm and cold ischemia. Here we made use of machine perfusion to load the </w:t>
      </w:r>
      <w:proofErr w:type="spellStart"/>
      <w:r>
        <w:rPr>
          <w:rFonts w:cs="Arial"/>
          <w:bCs/>
          <w:iCs/>
          <w:szCs w:val="22"/>
        </w:rPr>
        <w:t>cyroprotectant</w:t>
      </w:r>
      <w:proofErr w:type="spellEnd"/>
      <w:r>
        <w:rPr>
          <w:rFonts w:cs="Arial"/>
          <w:bCs/>
          <w:iCs/>
          <w:szCs w:val="22"/>
        </w:rPr>
        <w:t xml:space="preserve"> into the liver as well as recover the liver at the end of supercooling. Using machine perfusion, which supplies the liver with nutrients and oxygen, the liver is recovered prior to transplantation, replenishing ATP stores</w:t>
      </w:r>
      <w:r w:rsidR="004E1350" w:rsidRPr="004E1350">
        <w:t xml:space="preserve"> </w:t>
      </w:r>
      <w:r>
        <w:rPr>
          <w:rFonts w:cs="Arial"/>
          <w:bCs/>
          <w:iCs/>
          <w:szCs w:val="22"/>
          <w:vertAlign w:val="superscript"/>
        </w:rPr>
        <w:t>14</w:t>
      </w:r>
      <w:r>
        <w:rPr>
          <w:rFonts w:cs="Arial"/>
          <w:bCs/>
          <w:iCs/>
          <w:szCs w:val="22"/>
        </w:rPr>
        <w:t>. This recovery proved to be an essential component in the achieving survival.</w:t>
      </w:r>
    </w:p>
    <w:p w14:paraId="4244A8D9" w14:textId="77777777" w:rsidR="00202F6C" w:rsidRDefault="00202F6C" w:rsidP="006305D7">
      <w:pPr>
        <w:rPr>
          <w:rFonts w:cs="Arial"/>
          <w:bCs/>
          <w:iCs/>
          <w:szCs w:val="22"/>
        </w:rPr>
      </w:pPr>
    </w:p>
    <w:p w14:paraId="5F0E7116" w14:textId="262C0739" w:rsidR="00202F6C" w:rsidRDefault="00202F6C" w:rsidP="006305D7">
      <w:pPr>
        <w:rPr>
          <w:rFonts w:cs="Arial"/>
          <w:bCs/>
          <w:iCs/>
          <w:szCs w:val="22"/>
        </w:rPr>
      </w:pPr>
      <w:r>
        <w:rPr>
          <w:rFonts w:cs="Arial"/>
          <w:bCs/>
          <w:iCs/>
          <w:szCs w:val="22"/>
        </w:rPr>
        <w:t xml:space="preserve">Since the liver is cooled to below the freezing point of the preservation solution, freezing of the liver is possible if the temperature is too low. If this occurs, it is recommended that the temperature inside the bag be monitored using a thermocouple to ensure the temperature does not fall below the safe temperature of </w:t>
      </w:r>
      <w:r>
        <w:rPr>
          <w:color w:val="auto"/>
        </w:rPr>
        <w:t xml:space="preserve">–6 </w:t>
      </w:r>
      <w:proofErr w:type="spellStart"/>
      <w:r w:rsidRPr="00C62C65">
        <w:rPr>
          <w:rFonts w:cs="Arial"/>
          <w:bCs/>
          <w:iCs/>
          <w:szCs w:val="22"/>
          <w:vertAlign w:val="superscript"/>
        </w:rPr>
        <w:t>o</w:t>
      </w:r>
      <w:r>
        <w:rPr>
          <w:rFonts w:cs="Arial"/>
          <w:bCs/>
          <w:iCs/>
          <w:szCs w:val="22"/>
        </w:rPr>
        <w:t>C.</w:t>
      </w:r>
      <w:proofErr w:type="spellEnd"/>
    </w:p>
    <w:p w14:paraId="48F03CB7" w14:textId="77777777" w:rsidR="008950D7" w:rsidRDefault="008950D7" w:rsidP="006305D7">
      <w:pPr>
        <w:rPr>
          <w:rFonts w:cs="Arial"/>
          <w:bCs/>
          <w:iCs/>
          <w:szCs w:val="22"/>
        </w:rPr>
      </w:pPr>
    </w:p>
    <w:p w14:paraId="1DD3B11A" w14:textId="32B13156" w:rsidR="003026FA" w:rsidRDefault="003026FA" w:rsidP="006305D7">
      <w:pPr>
        <w:rPr>
          <w:color w:val="auto"/>
        </w:rPr>
      </w:pPr>
      <w:r>
        <w:rPr>
          <w:rFonts w:cs="Arial"/>
          <w:bCs/>
          <w:iCs/>
          <w:szCs w:val="22"/>
        </w:rPr>
        <w:t>We previously determined that rat liver cold be preserved on ice for up to 24 hours with 100% survival</w:t>
      </w:r>
      <w:r w:rsidR="004E1350" w:rsidRPr="004E1350">
        <w:t xml:space="preserve"> </w:t>
      </w:r>
      <w:r>
        <w:rPr>
          <w:vertAlign w:val="superscript"/>
        </w:rPr>
        <w:t>7</w:t>
      </w:r>
      <w:r>
        <w:rPr>
          <w:rFonts w:cs="Arial"/>
          <w:bCs/>
          <w:iCs/>
          <w:szCs w:val="22"/>
        </w:rPr>
        <w:t>. Using supercooling, the viable preservation time was extended to 72 hours,</w:t>
      </w:r>
      <w:r w:rsidR="004E1350">
        <w:rPr>
          <w:rFonts w:cs="Arial"/>
          <w:bCs/>
          <w:iCs/>
          <w:szCs w:val="22"/>
        </w:rPr>
        <w:t xml:space="preserve"> tripling the</w:t>
      </w:r>
      <w:r w:rsidR="005D2CE2">
        <w:rPr>
          <w:rFonts w:cs="Arial"/>
          <w:bCs/>
          <w:iCs/>
          <w:szCs w:val="22"/>
        </w:rPr>
        <w:t xml:space="preserve"> safe</w:t>
      </w:r>
      <w:r w:rsidR="004E1350">
        <w:rPr>
          <w:rFonts w:cs="Arial"/>
          <w:bCs/>
          <w:iCs/>
          <w:szCs w:val="22"/>
        </w:rPr>
        <w:t xml:space="preserve"> preservation time</w:t>
      </w:r>
      <w:r>
        <w:rPr>
          <w:rFonts w:cs="Arial"/>
          <w:bCs/>
          <w:iCs/>
          <w:szCs w:val="22"/>
        </w:rPr>
        <w:t xml:space="preserve"> and successful transplantation can </w:t>
      </w:r>
      <w:r w:rsidR="005D2CE2">
        <w:rPr>
          <w:rFonts w:cs="Arial"/>
          <w:bCs/>
          <w:iCs/>
          <w:szCs w:val="22"/>
        </w:rPr>
        <w:t xml:space="preserve">even </w:t>
      </w:r>
      <w:r>
        <w:rPr>
          <w:rFonts w:cs="Arial"/>
          <w:bCs/>
          <w:iCs/>
          <w:szCs w:val="22"/>
        </w:rPr>
        <w:t xml:space="preserve">be achieved after </w:t>
      </w:r>
      <w:r w:rsidR="004E1350">
        <w:rPr>
          <w:rFonts w:cs="Arial"/>
          <w:bCs/>
          <w:iCs/>
          <w:szCs w:val="22"/>
        </w:rPr>
        <w:t>96 h of storage.</w:t>
      </w:r>
      <w:r w:rsidR="00202F6C">
        <w:rPr>
          <w:rFonts w:cs="Arial"/>
          <w:bCs/>
          <w:iCs/>
          <w:szCs w:val="22"/>
        </w:rPr>
        <w:t xml:space="preserve"> Further optimization of this technique may allow even longer storage. This protocol will allow other researchers to build on our initial experience.</w:t>
      </w:r>
    </w:p>
    <w:p w14:paraId="2A76A2BC" w14:textId="77777777" w:rsidR="00C459B0" w:rsidRPr="00C459B0" w:rsidRDefault="00C459B0" w:rsidP="006305D7">
      <w:pPr>
        <w:rPr>
          <w:color w:val="auto"/>
        </w:rPr>
      </w:pPr>
    </w:p>
    <w:p w14:paraId="244DDD24" w14:textId="77777777" w:rsidR="006305D7" w:rsidRPr="000B2F36" w:rsidRDefault="006305D7" w:rsidP="006305D7">
      <w:pPr>
        <w:rPr>
          <w:rFonts w:cs="Arial"/>
        </w:rPr>
      </w:pPr>
      <w:r w:rsidRPr="000B2F36">
        <w:rPr>
          <w:rFonts w:cs="Arial"/>
          <w:b/>
          <w:bCs/>
        </w:rPr>
        <w:t>ACKNOWLEDGMENTS:</w:t>
      </w:r>
      <w:r w:rsidRPr="000B2F36">
        <w:rPr>
          <w:rFonts w:cs="Arial"/>
        </w:rPr>
        <w:t xml:space="preserve"> </w:t>
      </w:r>
    </w:p>
    <w:p w14:paraId="5A29758F" w14:textId="77777777" w:rsidR="006305D7" w:rsidRPr="001C3A50" w:rsidRDefault="001C3A50" w:rsidP="006305D7">
      <w:pPr>
        <w:rPr>
          <w:rFonts w:cs="Arial"/>
          <w:color w:val="auto"/>
        </w:rPr>
      </w:pPr>
      <w:r w:rsidRPr="001C3A50">
        <w:rPr>
          <w:rFonts w:cs="Arial"/>
          <w:color w:val="auto"/>
        </w:rPr>
        <w:t>Funding from the National Institutes of Health (R00DK080942, R01DK096075, R01EB008678,</w:t>
      </w:r>
      <w:r w:rsidRPr="001C3A50">
        <w:rPr>
          <w:rFonts w:ascii="Helvetica" w:hAnsi="Helvetica" w:cs="Helvetica"/>
          <w:color w:val="auto"/>
        </w:rPr>
        <w:t xml:space="preserve"> </w:t>
      </w:r>
      <w:r w:rsidRPr="001C3A50">
        <w:rPr>
          <w:rFonts w:cs="Arial"/>
          <w:color w:val="auto"/>
        </w:rPr>
        <w:t>R01DK084053) and the Shriners Hospitals for Children are gratefully acknowledged.</w:t>
      </w:r>
    </w:p>
    <w:p w14:paraId="038FD3BB" w14:textId="77777777" w:rsidR="001C3A50" w:rsidRPr="00510549" w:rsidRDefault="001C3A50" w:rsidP="006305D7"/>
    <w:p w14:paraId="3FBA6C2C" w14:textId="77777777" w:rsidR="006305D7" w:rsidRPr="000B2F36" w:rsidRDefault="006305D7" w:rsidP="006305D7">
      <w:pPr>
        <w:rPr>
          <w:rFonts w:cs="Arial"/>
          <w:b/>
        </w:rPr>
      </w:pPr>
      <w:r w:rsidRPr="000B2F36">
        <w:rPr>
          <w:rFonts w:cs="Arial"/>
          <w:b/>
        </w:rPr>
        <w:t xml:space="preserve">DISCLOSURES: </w:t>
      </w:r>
    </w:p>
    <w:p w14:paraId="6DD4B982" w14:textId="77777777" w:rsidR="006305D7" w:rsidRPr="001C3A50" w:rsidRDefault="001C3A50" w:rsidP="006305D7">
      <w:pPr>
        <w:rPr>
          <w:rFonts w:cs="Arial"/>
          <w:color w:val="auto"/>
        </w:rPr>
      </w:pPr>
      <w:r w:rsidRPr="001C3A50">
        <w:rPr>
          <w:rFonts w:cs="Arial"/>
          <w:color w:val="auto"/>
        </w:rPr>
        <w:t xml:space="preserve">The authors of this manuscript have conflicts of interest to disclose. </w:t>
      </w:r>
      <w:r>
        <w:rPr>
          <w:rFonts w:cs="Arial"/>
          <w:color w:val="auto"/>
        </w:rPr>
        <w:t>Dr.</w:t>
      </w:r>
      <w:r w:rsidRPr="001C3A50">
        <w:rPr>
          <w:rFonts w:cs="Arial"/>
          <w:color w:val="auto"/>
        </w:rPr>
        <w:t xml:space="preserve"> </w:t>
      </w:r>
      <w:proofErr w:type="spellStart"/>
      <w:r w:rsidRPr="001C3A50">
        <w:rPr>
          <w:rFonts w:cs="Arial"/>
          <w:color w:val="auto"/>
        </w:rPr>
        <w:t>Uygun</w:t>
      </w:r>
      <w:proofErr w:type="spellEnd"/>
      <w:r w:rsidRPr="001C3A50">
        <w:rPr>
          <w:rFonts w:cs="Arial"/>
          <w:color w:val="auto"/>
        </w:rPr>
        <w:t xml:space="preserve"> and </w:t>
      </w:r>
      <w:proofErr w:type="spellStart"/>
      <w:r w:rsidRPr="001C3A50">
        <w:rPr>
          <w:rFonts w:cs="Arial"/>
          <w:color w:val="auto"/>
        </w:rPr>
        <w:t>Yarmush</w:t>
      </w:r>
      <w:proofErr w:type="spellEnd"/>
      <w:r w:rsidRPr="001C3A50">
        <w:rPr>
          <w:rFonts w:cs="Arial"/>
          <w:color w:val="auto"/>
        </w:rPr>
        <w:t xml:space="preserve"> are inventors on a pending patent that is relevant to this study (WO/201</w:t>
      </w:r>
      <w:r>
        <w:rPr>
          <w:rFonts w:cs="Arial"/>
          <w:color w:val="auto"/>
        </w:rPr>
        <w:t xml:space="preserve">1/ 002926), and Drs. </w:t>
      </w:r>
      <w:proofErr w:type="spellStart"/>
      <w:r>
        <w:rPr>
          <w:rFonts w:cs="Arial"/>
          <w:color w:val="auto"/>
        </w:rPr>
        <w:t>Berendsen</w:t>
      </w:r>
      <w:proofErr w:type="spellEnd"/>
      <w:r w:rsidRPr="001C3A50">
        <w:rPr>
          <w:rFonts w:cs="Arial"/>
          <w:color w:val="auto"/>
        </w:rPr>
        <w:t xml:space="preserve">, </w:t>
      </w:r>
      <w:proofErr w:type="spellStart"/>
      <w:r w:rsidRPr="001C3A50">
        <w:rPr>
          <w:rFonts w:cs="Arial"/>
          <w:color w:val="auto"/>
        </w:rPr>
        <w:t>Uygun</w:t>
      </w:r>
      <w:proofErr w:type="spellEnd"/>
      <w:r w:rsidRPr="001C3A50">
        <w:rPr>
          <w:rFonts w:cs="Arial"/>
          <w:color w:val="auto"/>
        </w:rPr>
        <w:t xml:space="preserve"> and </w:t>
      </w:r>
      <w:proofErr w:type="spellStart"/>
      <w:r w:rsidRPr="001C3A50">
        <w:rPr>
          <w:rFonts w:cs="Arial"/>
          <w:color w:val="auto"/>
        </w:rPr>
        <w:t>Yarmush</w:t>
      </w:r>
      <w:proofErr w:type="spellEnd"/>
      <w:r w:rsidRPr="001C3A50">
        <w:rPr>
          <w:rFonts w:cs="Arial"/>
          <w:color w:val="auto"/>
        </w:rPr>
        <w:t xml:space="preserve"> are inventors on a pending patent that is relevant to this study (WO/2011/35223). Dr. Uygun has a financial interest in Organ Solutions, a company focused on developing organ preservation technology. </w:t>
      </w:r>
      <w:proofErr w:type="spellStart"/>
      <w:r w:rsidRPr="001C3A50">
        <w:rPr>
          <w:rFonts w:cs="Arial"/>
          <w:color w:val="auto"/>
        </w:rPr>
        <w:t>Dr</w:t>
      </w:r>
      <w:proofErr w:type="spellEnd"/>
      <w:r w:rsidRPr="001C3A50">
        <w:rPr>
          <w:rFonts w:cs="Arial"/>
          <w:color w:val="auto"/>
        </w:rPr>
        <w:t xml:space="preserve"> </w:t>
      </w:r>
      <w:proofErr w:type="spellStart"/>
      <w:r w:rsidRPr="001C3A50">
        <w:rPr>
          <w:rFonts w:cs="Arial"/>
          <w:color w:val="auto"/>
        </w:rPr>
        <w:t>Uygun’s</w:t>
      </w:r>
      <w:proofErr w:type="spellEnd"/>
      <w:r w:rsidRPr="001C3A50">
        <w:rPr>
          <w:rFonts w:cs="Arial"/>
          <w:color w:val="auto"/>
        </w:rPr>
        <w:t xml:space="preserve"> interests are managed by the MGH and Partners HealthCare in accordance with their conflict of interest policies.</w:t>
      </w:r>
    </w:p>
    <w:p w14:paraId="14DDB527" w14:textId="77777777" w:rsidR="001C3A50" w:rsidRPr="00510549" w:rsidRDefault="001C3A50" w:rsidP="006305D7">
      <w:pPr>
        <w:rPr>
          <w:color w:val="7F7F7F"/>
        </w:rPr>
      </w:pPr>
    </w:p>
    <w:p w14:paraId="187B55A3" w14:textId="77777777" w:rsidR="006305D7" w:rsidRPr="000B2F36" w:rsidRDefault="006305D7" w:rsidP="00012EDF">
      <w:pPr>
        <w:rPr>
          <w:rFonts w:cs="Arial"/>
        </w:rPr>
      </w:pPr>
      <w:r w:rsidRPr="000B2F36">
        <w:rPr>
          <w:rFonts w:cs="Arial"/>
          <w:b/>
          <w:bCs/>
        </w:rPr>
        <w:t>REFERENCES</w:t>
      </w:r>
      <w:r w:rsidRPr="000B2F36">
        <w:rPr>
          <w:rFonts w:cs="Arial"/>
        </w:rPr>
        <w:t xml:space="preserve"> </w:t>
      </w:r>
    </w:p>
    <w:p w14:paraId="2F562E4E" w14:textId="36ED9965" w:rsidR="00615C0A" w:rsidRPr="006305D7" w:rsidRDefault="005D2CE2" w:rsidP="006305D7">
      <w:r>
        <w:t xml:space="preserve">1.   Qing, D. K. Prolonging warm ischemia reduces the cold preservation limits of liver grafts in swine. </w:t>
      </w:r>
      <w:proofErr w:type="spellStart"/>
      <w:proofErr w:type="gramStart"/>
      <w:r>
        <w:rPr>
          <w:i/>
        </w:rPr>
        <w:t>Hepatobiliary</w:t>
      </w:r>
      <w:proofErr w:type="spellEnd"/>
      <w:r>
        <w:rPr>
          <w:i/>
        </w:rPr>
        <w:t xml:space="preserve"> </w:t>
      </w:r>
      <w:proofErr w:type="spellStart"/>
      <w:r>
        <w:rPr>
          <w:i/>
        </w:rPr>
        <w:t>Pancreat</w:t>
      </w:r>
      <w:proofErr w:type="spellEnd"/>
      <w:r>
        <w:rPr>
          <w:i/>
        </w:rPr>
        <w:t xml:space="preserve"> Dis </w:t>
      </w:r>
      <w:proofErr w:type="spellStart"/>
      <w:r>
        <w:rPr>
          <w:i/>
        </w:rPr>
        <w:t>Int</w:t>
      </w:r>
      <w:proofErr w:type="spellEnd"/>
      <w:r>
        <w:rPr>
          <w:i/>
        </w:rPr>
        <w:t xml:space="preserve"> </w:t>
      </w:r>
      <w:r>
        <w:rPr>
          <w:b/>
        </w:rPr>
        <w:t>5</w:t>
      </w:r>
      <w:r w:rsidR="00717C90">
        <w:rPr>
          <w:b/>
        </w:rPr>
        <w:t xml:space="preserve"> </w:t>
      </w:r>
      <w:r w:rsidR="00717C90">
        <w:t>(4)</w:t>
      </w:r>
      <w:r>
        <w:rPr>
          <w:b/>
        </w:rPr>
        <w:t xml:space="preserve">, </w:t>
      </w:r>
      <w:r>
        <w:t>515-520 (2006).</w:t>
      </w:r>
      <w:proofErr w:type="gramEnd"/>
    </w:p>
    <w:p w14:paraId="183B3B28" w14:textId="56932A26" w:rsidR="00E120AB" w:rsidRDefault="00012EDF">
      <w:r>
        <w:t xml:space="preserve">2.   </w:t>
      </w:r>
      <w:proofErr w:type="spellStart"/>
      <w:r>
        <w:t>Berendsen</w:t>
      </w:r>
      <w:proofErr w:type="spellEnd"/>
      <w:r>
        <w:t xml:space="preserve">, T. A. </w:t>
      </w:r>
      <w:r>
        <w:rPr>
          <w:i/>
        </w:rPr>
        <w:t>et al.</w:t>
      </w:r>
      <w:r>
        <w:t xml:space="preserve"> Hepatocyte viability and adenosine triphosphate content decrease linearly over time during conventional cold storage of rat liver grafts. </w:t>
      </w:r>
      <w:r>
        <w:rPr>
          <w:i/>
        </w:rPr>
        <w:t xml:space="preserve">Transplant </w:t>
      </w:r>
      <w:proofErr w:type="spellStart"/>
      <w:r>
        <w:rPr>
          <w:i/>
        </w:rPr>
        <w:t>Proc</w:t>
      </w:r>
      <w:proofErr w:type="spellEnd"/>
      <w:r>
        <w:rPr>
          <w:i/>
        </w:rPr>
        <w:t xml:space="preserve"> </w:t>
      </w:r>
      <w:r>
        <w:rPr>
          <w:b/>
        </w:rPr>
        <w:t xml:space="preserve">43, </w:t>
      </w:r>
      <w:r>
        <w:t>1484-1488</w:t>
      </w:r>
      <w:r w:rsidR="00717C90">
        <w:t xml:space="preserve"> </w:t>
      </w:r>
      <w:r w:rsidR="00717C90" w:rsidRPr="00717C90">
        <w:t>DOI:10.1016/j.transproceed.2010.12.066</w:t>
      </w:r>
      <w:r>
        <w:t xml:space="preserve"> (2011).</w:t>
      </w:r>
    </w:p>
    <w:p w14:paraId="335938AF" w14:textId="0AEB0896" w:rsidR="00012EDF" w:rsidRDefault="00012EDF">
      <w:r>
        <w:t xml:space="preserve">3.   </w:t>
      </w:r>
      <w:proofErr w:type="spellStart"/>
      <w:r w:rsidRPr="00012EDF">
        <w:t>Dutkowski</w:t>
      </w:r>
      <w:proofErr w:type="spellEnd"/>
      <w:r w:rsidRPr="00012EDF">
        <w:t xml:space="preserve">, P., Schlegel, A., de Oliveira, M., </w:t>
      </w:r>
      <w:proofErr w:type="spellStart"/>
      <w:r w:rsidRPr="00012EDF">
        <w:t>Müllhaupt</w:t>
      </w:r>
      <w:proofErr w:type="spellEnd"/>
      <w:r w:rsidRPr="00012EDF">
        <w:t xml:space="preserve">, B. &amp; </w:t>
      </w:r>
      <w:proofErr w:type="spellStart"/>
      <w:r w:rsidRPr="00012EDF">
        <w:t>Clavien</w:t>
      </w:r>
      <w:proofErr w:type="spellEnd"/>
      <w:r w:rsidRPr="00012EDF">
        <w:t xml:space="preserve">, P. A. HOPE for Human Liver Grafts obtained from Donors after Cardiac Death. </w:t>
      </w:r>
      <w:r w:rsidRPr="00012EDF">
        <w:rPr>
          <w:i/>
          <w:iCs/>
        </w:rPr>
        <w:t xml:space="preserve">J </w:t>
      </w:r>
      <w:proofErr w:type="spellStart"/>
      <w:r w:rsidRPr="00012EDF">
        <w:rPr>
          <w:i/>
          <w:iCs/>
        </w:rPr>
        <w:t>Hepatol</w:t>
      </w:r>
      <w:proofErr w:type="spellEnd"/>
      <w:r w:rsidRPr="00012EDF">
        <w:rPr>
          <w:i/>
          <w:iCs/>
        </w:rPr>
        <w:t xml:space="preserve"> </w:t>
      </w:r>
      <w:r w:rsidRPr="00012EDF">
        <w:rPr>
          <w:b/>
          <w:bCs/>
        </w:rPr>
        <w:t>60</w:t>
      </w:r>
      <w:r>
        <w:rPr>
          <w:b/>
          <w:bCs/>
        </w:rPr>
        <w:t xml:space="preserve"> </w:t>
      </w:r>
      <w:r w:rsidRPr="00012EDF">
        <w:rPr>
          <w:bCs/>
        </w:rPr>
        <w:t>(4)</w:t>
      </w:r>
      <w:r w:rsidRPr="00012EDF">
        <w:rPr>
          <w:b/>
          <w:bCs/>
        </w:rPr>
        <w:t xml:space="preserve">, </w:t>
      </w:r>
      <w:r w:rsidRPr="00012EDF">
        <w:t>765-772</w:t>
      </w:r>
      <w:r w:rsidR="00717C90">
        <w:t xml:space="preserve"> </w:t>
      </w:r>
      <w:proofErr w:type="spellStart"/>
      <w:r w:rsidR="00717C90" w:rsidRPr="00717C90">
        <w:t>doi</w:t>
      </w:r>
      <w:proofErr w:type="spellEnd"/>
      <w:r w:rsidR="00717C90" w:rsidRPr="00717C90">
        <w:t>: 10.1016/j.jhep.2013.11.023</w:t>
      </w:r>
      <w:r w:rsidRPr="00717C90">
        <w:t xml:space="preserve"> </w:t>
      </w:r>
      <w:r w:rsidRPr="00012EDF">
        <w:t xml:space="preserve">(2013). </w:t>
      </w:r>
    </w:p>
    <w:p w14:paraId="00E07289" w14:textId="2533AF33" w:rsidR="00E120AB" w:rsidRPr="00717C90" w:rsidRDefault="00012EDF">
      <w:r>
        <w:t xml:space="preserve">4.   Bruinsma, B. G., </w:t>
      </w:r>
      <w:r>
        <w:rPr>
          <w:i/>
        </w:rPr>
        <w:t>et al.</w:t>
      </w:r>
      <w:r>
        <w:t xml:space="preserve"> Subnormothermic Machine Perfusion for Ex Vivo Preservation and Recovery of the Human Liver for Transplantation, </w:t>
      </w:r>
      <w:r>
        <w:rPr>
          <w:i/>
        </w:rPr>
        <w:t xml:space="preserve">Am J Transplant </w:t>
      </w:r>
      <w:r w:rsidR="00EA722C" w:rsidRPr="00904E73">
        <w:rPr>
          <w:b/>
        </w:rPr>
        <w:t xml:space="preserve">14, </w:t>
      </w:r>
      <w:r w:rsidR="00EA722C" w:rsidRPr="00904E73">
        <w:t xml:space="preserve">1400-1409, </w:t>
      </w:r>
      <w:proofErr w:type="spellStart"/>
      <w:r w:rsidR="00EA722C" w:rsidRPr="00904E73">
        <w:t>doi</w:t>
      </w:r>
      <w:proofErr w:type="spellEnd"/>
      <w:r w:rsidR="00EA722C" w:rsidRPr="00904E73">
        <w:t>: 10.1111/ajt.12727</w:t>
      </w:r>
      <w:r w:rsidRPr="00717C90">
        <w:t xml:space="preserve"> (2014).</w:t>
      </w:r>
    </w:p>
    <w:p w14:paraId="3D96A6E5" w14:textId="4AD50B5F" w:rsidR="00E120AB" w:rsidRDefault="00012EDF">
      <w:r>
        <w:t xml:space="preserve">5.   Op den Dries, S., </w:t>
      </w:r>
      <w:r>
        <w:rPr>
          <w:i/>
        </w:rPr>
        <w:t>et al.</w:t>
      </w:r>
      <w:r>
        <w:t xml:space="preserve"> Ex vivo </w:t>
      </w:r>
      <w:proofErr w:type="spellStart"/>
      <w:r>
        <w:t>Normothermic</w:t>
      </w:r>
      <w:proofErr w:type="spellEnd"/>
      <w:r>
        <w:t xml:space="preserve"> Machine Perfusion and Viability Testing of Discarded Human Donor Livers. </w:t>
      </w:r>
      <w:r>
        <w:rPr>
          <w:i/>
        </w:rPr>
        <w:t xml:space="preserve">Am J Transplant </w:t>
      </w:r>
      <w:r w:rsidRPr="00012EDF">
        <w:rPr>
          <w:b/>
          <w:i/>
        </w:rPr>
        <w:t>13</w:t>
      </w:r>
      <w:r>
        <w:rPr>
          <w:i/>
        </w:rPr>
        <w:t xml:space="preserve">, </w:t>
      </w:r>
      <w:r w:rsidRPr="00904E73">
        <w:t>1127-35</w:t>
      </w:r>
      <w:r w:rsidR="00EA722C" w:rsidRPr="00904E73">
        <w:t xml:space="preserve">, </w:t>
      </w:r>
      <w:proofErr w:type="spellStart"/>
      <w:r w:rsidR="00EA722C" w:rsidRPr="00904E73">
        <w:t>doi</w:t>
      </w:r>
      <w:proofErr w:type="spellEnd"/>
      <w:r w:rsidR="00EA722C" w:rsidRPr="00904E73">
        <w:t>: 10.1111/</w:t>
      </w:r>
      <w:proofErr w:type="gramStart"/>
      <w:r w:rsidR="00EA722C" w:rsidRPr="00904E73">
        <w:t>ajt.12187</w:t>
      </w:r>
      <w:r w:rsidRPr="00904E73">
        <w:t xml:space="preserve"> </w:t>
      </w:r>
      <w:r w:rsidRPr="00717C90">
        <w:t xml:space="preserve"> </w:t>
      </w:r>
      <w:r>
        <w:t>(</w:t>
      </w:r>
      <w:proofErr w:type="gramEnd"/>
      <w:r>
        <w:t>2013).</w:t>
      </w:r>
    </w:p>
    <w:p w14:paraId="578D70B7" w14:textId="4179A126" w:rsidR="00E120AB" w:rsidRDefault="00012EDF">
      <w:r>
        <w:t xml:space="preserve">6.   </w:t>
      </w:r>
      <w:proofErr w:type="spellStart"/>
      <w:r>
        <w:t>Dutkowski</w:t>
      </w:r>
      <w:proofErr w:type="spellEnd"/>
      <w:r>
        <w:t xml:space="preserve">, P., Graf, R. &amp; </w:t>
      </w:r>
      <w:proofErr w:type="spellStart"/>
      <w:r>
        <w:t>Clavien</w:t>
      </w:r>
      <w:proofErr w:type="spellEnd"/>
      <w:r>
        <w:t xml:space="preserve">, P. A. Rescue of the cold preserved rat liver by hypothermic oxygenated machine perfusion. </w:t>
      </w:r>
      <w:r>
        <w:rPr>
          <w:i/>
        </w:rPr>
        <w:t xml:space="preserve">Am J Transplant </w:t>
      </w:r>
      <w:r>
        <w:rPr>
          <w:b/>
        </w:rPr>
        <w:t xml:space="preserve">6, </w:t>
      </w:r>
      <w:r>
        <w:t>903-912</w:t>
      </w:r>
      <w:r w:rsidR="00EA722C">
        <w:t>,</w:t>
      </w:r>
      <w:r w:rsidR="00EA722C" w:rsidRPr="00EA722C">
        <w:t xml:space="preserve"> </w:t>
      </w:r>
      <w:proofErr w:type="spellStart"/>
      <w:r w:rsidR="00EA722C" w:rsidRPr="00717C90">
        <w:t>doi</w:t>
      </w:r>
      <w:proofErr w:type="spellEnd"/>
      <w:r w:rsidR="00EA722C" w:rsidRPr="00717C90">
        <w:t>: 10.1016/j.jhep.2013.11.023</w:t>
      </w:r>
      <w:r>
        <w:t xml:space="preserve"> (2006).</w:t>
      </w:r>
    </w:p>
    <w:p w14:paraId="6829F365" w14:textId="6A221F2A" w:rsidR="00E120AB" w:rsidRDefault="00012EDF">
      <w:r>
        <w:t xml:space="preserve">7.   Bruinsma, B. G., </w:t>
      </w:r>
      <w:proofErr w:type="spellStart"/>
      <w:r>
        <w:t>Berendsen</w:t>
      </w:r>
      <w:proofErr w:type="spellEnd"/>
      <w:r>
        <w:t xml:space="preserve">, T. A., </w:t>
      </w:r>
      <w:proofErr w:type="spellStart"/>
      <w:r>
        <w:t>Izamis</w:t>
      </w:r>
      <w:proofErr w:type="spellEnd"/>
      <w:r>
        <w:t xml:space="preserve">, M. L., </w:t>
      </w:r>
      <w:proofErr w:type="spellStart"/>
      <w:r>
        <w:t>Yarmush</w:t>
      </w:r>
      <w:proofErr w:type="spellEnd"/>
      <w:r>
        <w:t xml:space="preserve">, M. L. &amp; Uygun, K. Determination and extension of the limits to static cold storage using subnormothermic machine perfusion. </w:t>
      </w:r>
      <w:proofErr w:type="spellStart"/>
      <w:r>
        <w:rPr>
          <w:i/>
        </w:rPr>
        <w:t>Int</w:t>
      </w:r>
      <w:proofErr w:type="spellEnd"/>
      <w:r>
        <w:rPr>
          <w:i/>
        </w:rPr>
        <w:t xml:space="preserve"> J </w:t>
      </w:r>
      <w:proofErr w:type="spellStart"/>
      <w:r>
        <w:rPr>
          <w:i/>
        </w:rPr>
        <w:t>Artif</w:t>
      </w:r>
      <w:proofErr w:type="spellEnd"/>
      <w:r>
        <w:rPr>
          <w:i/>
        </w:rPr>
        <w:t xml:space="preserve"> Organs </w:t>
      </w:r>
      <w:r>
        <w:rPr>
          <w:b/>
        </w:rPr>
        <w:t>36</w:t>
      </w:r>
      <w:r w:rsidR="00EA722C">
        <w:rPr>
          <w:b/>
        </w:rPr>
        <w:t xml:space="preserve"> </w:t>
      </w:r>
      <w:r w:rsidR="00EA722C" w:rsidRPr="00904E73">
        <w:t>(11)</w:t>
      </w:r>
      <w:r>
        <w:rPr>
          <w:b/>
        </w:rPr>
        <w:t>,</w:t>
      </w:r>
      <w:r w:rsidR="00EA722C">
        <w:rPr>
          <w:b/>
        </w:rPr>
        <w:t xml:space="preserve"> </w:t>
      </w:r>
      <w:r>
        <w:t>775-780</w:t>
      </w:r>
      <w:r w:rsidR="00EA722C">
        <w:t xml:space="preserve">, </w:t>
      </w:r>
      <w:proofErr w:type="spellStart"/>
      <w:r w:rsidR="00EA722C" w:rsidRPr="00EA722C">
        <w:t>doi</w:t>
      </w:r>
      <w:proofErr w:type="spellEnd"/>
      <w:r w:rsidR="00EA722C" w:rsidRPr="00EA722C">
        <w:t>: 10.5301/ijao.5000250</w:t>
      </w:r>
      <w:r>
        <w:t xml:space="preserve"> (2013).</w:t>
      </w:r>
    </w:p>
    <w:p w14:paraId="2C6B5E82" w14:textId="50DEB2F4" w:rsidR="00E120AB" w:rsidRDefault="00012EDF">
      <w:r>
        <w:t xml:space="preserve">8.   </w:t>
      </w:r>
      <w:proofErr w:type="spellStart"/>
      <w:r>
        <w:t>Storey</w:t>
      </w:r>
      <w:proofErr w:type="spellEnd"/>
      <w:r>
        <w:t xml:space="preserve">, K. B. Life in a frozen state: adaptive strategies for natural freeze tolerance in amphibians and reptiles. </w:t>
      </w:r>
      <w:r>
        <w:rPr>
          <w:i/>
        </w:rPr>
        <w:t xml:space="preserve">Am J </w:t>
      </w:r>
      <w:proofErr w:type="spellStart"/>
      <w:r>
        <w:rPr>
          <w:i/>
        </w:rPr>
        <w:t>Physiol</w:t>
      </w:r>
      <w:proofErr w:type="spellEnd"/>
      <w:r>
        <w:rPr>
          <w:i/>
        </w:rPr>
        <w:t xml:space="preserve"> </w:t>
      </w:r>
      <w:r>
        <w:rPr>
          <w:b/>
        </w:rPr>
        <w:t>258</w:t>
      </w:r>
      <w:r w:rsidR="00083FC5">
        <w:rPr>
          <w:b/>
        </w:rPr>
        <w:t xml:space="preserve"> </w:t>
      </w:r>
      <w:r w:rsidR="00083FC5" w:rsidRPr="00904E73">
        <w:t>(3)</w:t>
      </w:r>
      <w:r>
        <w:rPr>
          <w:b/>
        </w:rPr>
        <w:t xml:space="preserve">, </w:t>
      </w:r>
      <w:r>
        <w:t>R559-R568</w:t>
      </w:r>
      <w:r w:rsidR="00EA722C">
        <w:t xml:space="preserve"> </w:t>
      </w:r>
      <w:proofErr w:type="spellStart"/>
      <w:r w:rsidR="00EA722C">
        <w:t>doi</w:t>
      </w:r>
      <w:proofErr w:type="spellEnd"/>
      <w:r w:rsidR="00EA722C">
        <w:t>: 0363-6119/90</w:t>
      </w:r>
      <w:r>
        <w:t xml:space="preserve"> (1990).</w:t>
      </w:r>
    </w:p>
    <w:p w14:paraId="2E155B86" w14:textId="074C2D48" w:rsidR="00E120AB" w:rsidRDefault="00012EDF">
      <w:r>
        <w:t xml:space="preserve">9.   </w:t>
      </w:r>
      <w:proofErr w:type="spellStart"/>
      <w:r>
        <w:t>Storey</w:t>
      </w:r>
      <w:proofErr w:type="spellEnd"/>
      <w:r>
        <w:t xml:space="preserve">, K. B. Organ-specific metabolism during freezing and thawing in a freeze-tolerant frog. </w:t>
      </w:r>
      <w:r>
        <w:rPr>
          <w:i/>
        </w:rPr>
        <w:t xml:space="preserve">Am J </w:t>
      </w:r>
      <w:proofErr w:type="spellStart"/>
      <w:r>
        <w:rPr>
          <w:i/>
        </w:rPr>
        <w:t>Physiol</w:t>
      </w:r>
      <w:proofErr w:type="spellEnd"/>
      <w:r>
        <w:rPr>
          <w:i/>
        </w:rPr>
        <w:t xml:space="preserve"> </w:t>
      </w:r>
      <w:r>
        <w:rPr>
          <w:b/>
        </w:rPr>
        <w:t>253</w:t>
      </w:r>
      <w:r w:rsidR="00083FC5">
        <w:rPr>
          <w:b/>
        </w:rPr>
        <w:t xml:space="preserve"> </w:t>
      </w:r>
      <w:r w:rsidR="00083FC5">
        <w:t>(2)</w:t>
      </w:r>
      <w:r>
        <w:rPr>
          <w:b/>
        </w:rPr>
        <w:t xml:space="preserve">, </w:t>
      </w:r>
      <w:r>
        <w:t>R292-</w:t>
      </w:r>
      <w:r w:rsidRPr="00717C90">
        <w:t>R297</w:t>
      </w:r>
      <w:r w:rsidR="00760739" w:rsidRPr="00717C90">
        <w:t xml:space="preserve"> </w:t>
      </w:r>
      <w:proofErr w:type="spellStart"/>
      <w:r w:rsidR="00760739" w:rsidRPr="00717C90">
        <w:t>doi</w:t>
      </w:r>
      <w:proofErr w:type="spellEnd"/>
      <w:r w:rsidR="00760739" w:rsidRPr="00717C90">
        <w:t>: 0363-6119/87</w:t>
      </w:r>
      <w:r>
        <w:t xml:space="preserve"> (1987).</w:t>
      </w:r>
    </w:p>
    <w:p w14:paraId="0464E34C" w14:textId="624D7718" w:rsidR="00E120AB" w:rsidRDefault="00012EDF" w:rsidP="00760739">
      <w:r>
        <w:t xml:space="preserve">10.   </w:t>
      </w:r>
      <w:proofErr w:type="spellStart"/>
      <w:r>
        <w:t>Sugimachi</w:t>
      </w:r>
      <w:proofErr w:type="spellEnd"/>
      <w:r>
        <w:t xml:space="preserve">, K., Roach, K. L., Rhoads, D. B., Tompkins, R. G. &amp; Toner, M. </w:t>
      </w:r>
      <w:proofErr w:type="spellStart"/>
      <w:r>
        <w:t>Nonmetabolizable</w:t>
      </w:r>
      <w:proofErr w:type="spellEnd"/>
      <w:r>
        <w:t xml:space="preserve"> glucose compounds impart </w:t>
      </w:r>
      <w:proofErr w:type="spellStart"/>
      <w:r>
        <w:t>cryotolerance</w:t>
      </w:r>
      <w:proofErr w:type="spellEnd"/>
      <w:r>
        <w:t xml:space="preserve"> to primary rat hepatocytes. </w:t>
      </w:r>
      <w:r>
        <w:rPr>
          <w:i/>
        </w:rPr>
        <w:t xml:space="preserve">Tissue </w:t>
      </w:r>
      <w:proofErr w:type="spellStart"/>
      <w:r>
        <w:rPr>
          <w:i/>
        </w:rPr>
        <w:t>Eng</w:t>
      </w:r>
      <w:proofErr w:type="spellEnd"/>
      <w:r>
        <w:rPr>
          <w:i/>
        </w:rPr>
        <w:t xml:space="preserve"> </w:t>
      </w:r>
      <w:r>
        <w:rPr>
          <w:b/>
        </w:rPr>
        <w:t>12</w:t>
      </w:r>
      <w:r w:rsidR="00083FC5">
        <w:rPr>
          <w:b/>
        </w:rPr>
        <w:t xml:space="preserve"> </w:t>
      </w:r>
      <w:r w:rsidR="00083FC5" w:rsidRPr="00904E73">
        <w:t>(1)</w:t>
      </w:r>
      <w:r>
        <w:rPr>
          <w:b/>
        </w:rPr>
        <w:t xml:space="preserve">, </w:t>
      </w:r>
      <w:r>
        <w:t xml:space="preserve">579-588 </w:t>
      </w:r>
      <w:r w:rsidR="00760739" w:rsidRPr="00717C90">
        <w:t>doi:10.1089/ten.2006.12.579</w:t>
      </w:r>
      <w:r w:rsidR="00760739">
        <w:t xml:space="preserve"> </w:t>
      </w:r>
      <w:r>
        <w:t>(2006).</w:t>
      </w:r>
    </w:p>
    <w:p w14:paraId="2D709641" w14:textId="544B9D7F" w:rsidR="00E120AB" w:rsidRDefault="00012EDF">
      <w:r>
        <w:t xml:space="preserve">11.   </w:t>
      </w:r>
      <w:proofErr w:type="spellStart"/>
      <w:r>
        <w:t>Kamada</w:t>
      </w:r>
      <w:proofErr w:type="spellEnd"/>
      <w:r>
        <w:t xml:space="preserve">, N. &amp; </w:t>
      </w:r>
      <w:proofErr w:type="spellStart"/>
      <w:r>
        <w:t>Calne</w:t>
      </w:r>
      <w:proofErr w:type="spellEnd"/>
      <w:r>
        <w:t xml:space="preserve">, R. Y. </w:t>
      </w:r>
      <w:proofErr w:type="spellStart"/>
      <w:r>
        <w:t>Orthotopic</w:t>
      </w:r>
      <w:proofErr w:type="spellEnd"/>
      <w:r>
        <w:t xml:space="preserve"> liver transplantation in the rat. </w:t>
      </w:r>
      <w:proofErr w:type="gramStart"/>
      <w:r>
        <w:t>Technique using cuff for portal vein anastomosis and biliary drainage.</w:t>
      </w:r>
      <w:proofErr w:type="gramEnd"/>
      <w:r>
        <w:t xml:space="preserve"> </w:t>
      </w:r>
      <w:r>
        <w:rPr>
          <w:i/>
        </w:rPr>
        <w:t xml:space="preserve">Transplantation </w:t>
      </w:r>
      <w:r>
        <w:rPr>
          <w:b/>
        </w:rPr>
        <w:t>28</w:t>
      </w:r>
      <w:r w:rsidR="00083FC5">
        <w:rPr>
          <w:b/>
        </w:rPr>
        <w:t xml:space="preserve"> </w:t>
      </w:r>
      <w:r w:rsidR="00083FC5" w:rsidRPr="00904E73">
        <w:t>(1</w:t>
      </w:r>
      <w:r w:rsidR="00083FC5">
        <w:rPr>
          <w:b/>
        </w:rPr>
        <w:t>)</w:t>
      </w:r>
      <w:r>
        <w:rPr>
          <w:b/>
        </w:rPr>
        <w:t xml:space="preserve">, </w:t>
      </w:r>
      <w:r>
        <w:t>47-50</w:t>
      </w:r>
      <w:r w:rsidR="00717C90">
        <w:t xml:space="preserve"> </w:t>
      </w:r>
      <w:r w:rsidR="00717C90" w:rsidRPr="00717C90">
        <w:t>DOI</w:t>
      </w:r>
      <w:proofErr w:type="gramStart"/>
      <w:r w:rsidR="00717C90" w:rsidRPr="00717C90">
        <w:t>:10.1097</w:t>
      </w:r>
      <w:proofErr w:type="gramEnd"/>
      <w:r w:rsidR="00717C90" w:rsidRPr="00717C90">
        <w:t>/00007890-197907000-0001</w:t>
      </w:r>
      <w:r>
        <w:t xml:space="preserve"> (1979).</w:t>
      </w:r>
    </w:p>
    <w:p w14:paraId="53410591" w14:textId="2E4560F4" w:rsidR="00E120AB" w:rsidRDefault="00012EDF">
      <w:r>
        <w:t xml:space="preserve">12.   </w:t>
      </w:r>
      <w:proofErr w:type="spellStart"/>
      <w:r>
        <w:t>Delrivière</w:t>
      </w:r>
      <w:proofErr w:type="spellEnd"/>
      <w:r>
        <w:t xml:space="preserve">, L., </w:t>
      </w:r>
      <w:r>
        <w:rPr>
          <w:i/>
        </w:rPr>
        <w:t>et al.</w:t>
      </w:r>
      <w:r>
        <w:t xml:space="preserve"> Technical details for safer venous and biliary anastomoses for liver </w:t>
      </w:r>
      <w:r>
        <w:lastRenderedPageBreak/>
        <w:t xml:space="preserve">transplantation in the rat. </w:t>
      </w:r>
      <w:r>
        <w:rPr>
          <w:i/>
        </w:rPr>
        <w:t xml:space="preserve">Microsurgery </w:t>
      </w:r>
      <w:r>
        <w:rPr>
          <w:b/>
        </w:rPr>
        <w:t>18</w:t>
      </w:r>
      <w:r w:rsidR="00083FC5">
        <w:rPr>
          <w:b/>
        </w:rPr>
        <w:t>(1)</w:t>
      </w:r>
      <w:r>
        <w:rPr>
          <w:b/>
        </w:rPr>
        <w:t xml:space="preserve">, </w:t>
      </w:r>
      <w:r>
        <w:t>12-18</w:t>
      </w:r>
      <w:r w:rsidR="00083FC5">
        <w:t xml:space="preserve"> </w:t>
      </w:r>
      <w:proofErr w:type="spellStart"/>
      <w:r w:rsidR="00083FC5" w:rsidRPr="00904E73">
        <w:t>doi</w:t>
      </w:r>
      <w:proofErr w:type="spellEnd"/>
      <w:r w:rsidR="00083FC5" w:rsidRPr="00717C90">
        <w:t>: 10.1002</w:t>
      </w:r>
      <w:proofErr w:type="gramStart"/>
      <w:r w:rsidR="00083FC5" w:rsidRPr="00717C90">
        <w:t>/(</w:t>
      </w:r>
      <w:proofErr w:type="gramEnd"/>
      <w:r w:rsidR="00083FC5" w:rsidRPr="00717C90">
        <w:t>SICI)1098-2752(1998)18:1&lt;12::AID-MICR4&gt;3.0.CO;2-W</w:t>
      </w:r>
      <w:r>
        <w:t xml:space="preserve"> (1998).</w:t>
      </w:r>
    </w:p>
    <w:p w14:paraId="007F703C" w14:textId="552958ED" w:rsidR="00E120AB" w:rsidRDefault="00012EDF">
      <w:r>
        <w:t xml:space="preserve">13.   </w:t>
      </w:r>
      <w:proofErr w:type="spellStart"/>
      <w:r>
        <w:t>Abt</w:t>
      </w:r>
      <w:proofErr w:type="spellEnd"/>
      <w:r>
        <w:t>, P. L., et</w:t>
      </w:r>
      <w:r>
        <w:rPr>
          <w:i/>
        </w:rPr>
        <w:t xml:space="preserve"> al.</w:t>
      </w:r>
      <w:r>
        <w:t xml:space="preserve"> Survival following liver transplantation from non-heart-beating donors. </w:t>
      </w:r>
      <w:r>
        <w:rPr>
          <w:i/>
        </w:rPr>
        <w:t xml:space="preserve">Ann </w:t>
      </w:r>
      <w:proofErr w:type="spellStart"/>
      <w:r>
        <w:rPr>
          <w:i/>
        </w:rPr>
        <w:t>Surg</w:t>
      </w:r>
      <w:proofErr w:type="spellEnd"/>
      <w:r>
        <w:rPr>
          <w:i/>
        </w:rPr>
        <w:t xml:space="preserve"> </w:t>
      </w:r>
      <w:r>
        <w:rPr>
          <w:b/>
        </w:rPr>
        <w:t>239</w:t>
      </w:r>
      <w:r w:rsidR="00083FC5">
        <w:rPr>
          <w:b/>
        </w:rPr>
        <w:t xml:space="preserve"> </w:t>
      </w:r>
      <w:r w:rsidR="00083FC5">
        <w:t>(1)</w:t>
      </w:r>
      <w:r>
        <w:rPr>
          <w:b/>
        </w:rPr>
        <w:t xml:space="preserve">, </w:t>
      </w:r>
      <w:r>
        <w:t>87-92</w:t>
      </w:r>
      <w:r w:rsidR="00083FC5" w:rsidRPr="00717C90">
        <w:t xml:space="preserve"> doi:</w:t>
      </w:r>
      <w:r w:rsidR="00083FC5" w:rsidRPr="00904E73">
        <w:t>10.1097/01.sla.0000103063.82181.2c</w:t>
      </w:r>
      <w:r w:rsidRPr="00717C90">
        <w:t xml:space="preserve"> </w:t>
      </w:r>
      <w:r>
        <w:t>(2004).</w:t>
      </w:r>
    </w:p>
    <w:p w14:paraId="34015822" w14:textId="691E90C1" w:rsidR="00E120AB" w:rsidRDefault="00012EDF">
      <w:r>
        <w:t xml:space="preserve">14.   </w:t>
      </w:r>
      <w:proofErr w:type="spellStart"/>
      <w:r>
        <w:t>Berendsen</w:t>
      </w:r>
      <w:proofErr w:type="spellEnd"/>
      <w:r>
        <w:t xml:space="preserve">, T. A., </w:t>
      </w:r>
      <w:r>
        <w:rPr>
          <w:i/>
        </w:rPr>
        <w:t>et al.</w:t>
      </w:r>
      <w:r>
        <w:t xml:space="preserve"> A simplified subnormothermic machine perfusion system restores </w:t>
      </w:r>
      <w:proofErr w:type="spellStart"/>
      <w:r>
        <w:t>ischemically</w:t>
      </w:r>
      <w:proofErr w:type="spellEnd"/>
      <w:r>
        <w:t xml:space="preserve"> damaged liver grafts in a rat model of </w:t>
      </w:r>
      <w:proofErr w:type="spellStart"/>
      <w:r>
        <w:t>orthotopic</w:t>
      </w:r>
      <w:proofErr w:type="spellEnd"/>
      <w:r>
        <w:t xml:space="preserve"> liver transplantation. </w:t>
      </w:r>
      <w:r>
        <w:rPr>
          <w:i/>
        </w:rPr>
        <w:t xml:space="preserve">Transplant Res </w:t>
      </w:r>
      <w:r>
        <w:rPr>
          <w:b/>
        </w:rPr>
        <w:t>1</w:t>
      </w:r>
      <w:r w:rsidR="00083FC5">
        <w:rPr>
          <w:b/>
        </w:rPr>
        <w:t>(1)</w:t>
      </w:r>
      <w:r>
        <w:rPr>
          <w:b/>
        </w:rPr>
        <w:t xml:space="preserve">, </w:t>
      </w:r>
      <w:r>
        <w:t>6</w:t>
      </w:r>
      <w:r w:rsidR="00717C90">
        <w:t xml:space="preserve">, </w:t>
      </w:r>
      <w:proofErr w:type="spellStart"/>
      <w:r w:rsidR="00717C90" w:rsidRPr="00717C90">
        <w:t>doi</w:t>
      </w:r>
      <w:proofErr w:type="spellEnd"/>
      <w:r w:rsidR="00717C90" w:rsidRPr="00717C90">
        <w:t xml:space="preserve">: 10.1186/2047-1440-1-6 </w:t>
      </w:r>
      <w:r>
        <w:t xml:space="preserve"> (2012).</w:t>
      </w:r>
    </w:p>
    <w:sectPr w:rsidR="00E120AB" w:rsidSect="00DA691A">
      <w:headerReference w:type="default" r:id="rId14"/>
      <w:footerReference w:type="default" r:id="rId15"/>
      <w:headerReference w:type="first" r:id="rId16"/>
      <w:footerReference w:type="first" r:id="rId17"/>
      <w:pgSz w:w="12240" w:h="15840"/>
      <w:pgMar w:top="1440" w:right="1368"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F9392" w14:textId="77777777" w:rsidR="009C20C6" w:rsidRDefault="009C20C6" w:rsidP="00621C4E">
      <w:r>
        <w:separator/>
      </w:r>
    </w:p>
  </w:endnote>
  <w:endnote w:type="continuationSeparator" w:id="0">
    <w:p w14:paraId="24034A4B" w14:textId="77777777" w:rsidR="009C20C6" w:rsidRDefault="009C20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EB40" w14:textId="77777777" w:rsidR="00214C4F" w:rsidRPr="00494F77" w:rsidRDefault="00214C4F" w:rsidP="00621C4E">
    <w:r w:rsidRPr="00494F77">
      <w:t xml:space="preserve">Page </w:t>
    </w:r>
    <w:r w:rsidRPr="00494F77">
      <w:fldChar w:fldCharType="begin"/>
    </w:r>
    <w:r w:rsidRPr="00494F77">
      <w:instrText xml:space="preserve"> PAGE </w:instrText>
    </w:r>
    <w:r w:rsidRPr="00494F77">
      <w:fldChar w:fldCharType="separate"/>
    </w:r>
    <w:r w:rsidR="00DA691A">
      <w:rPr>
        <w:noProof/>
      </w:rPr>
      <w:t>9</w:t>
    </w:r>
    <w:r w:rsidRPr="00494F77">
      <w:fldChar w:fldCharType="end"/>
    </w:r>
    <w:r w:rsidRPr="00494F77">
      <w:t xml:space="preserve"> of </w:t>
    </w:r>
    <w:fldSimple w:instr=" NUMPAGES  ">
      <w:r w:rsidR="00DA691A">
        <w:rPr>
          <w:noProof/>
        </w:rPr>
        <w:t>9</w:t>
      </w:r>
    </w:fldSimple>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5046" w14:textId="77777777" w:rsidR="00214C4F" w:rsidRPr="00BD60B4" w:rsidRDefault="00214C4F"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DA691A">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DA691A">
      <w:rPr>
        <w:noProof/>
        <w:sz w:val="22"/>
      </w:rPr>
      <w:t>9</w:t>
    </w:r>
    <w:r w:rsidRPr="00801257">
      <w:rPr>
        <w:noProof/>
        <w:sz w:val="22"/>
      </w:rPr>
      <w:fldChar w:fldCharType="end"/>
    </w:r>
    <w:r>
      <w:tab/>
    </w:r>
    <w:r>
      <w:tab/>
    </w:r>
    <w:r>
      <w:tab/>
    </w:r>
    <w:r>
      <w:tab/>
    </w:r>
    <w:r>
      <w:tab/>
    </w:r>
    <w:r>
      <w:tab/>
    </w:r>
    <w:r>
      <w:tab/>
    </w:r>
    <w:r>
      <w:tab/>
    </w:r>
    <w:r>
      <w:tab/>
    </w:r>
    <w:r>
      <w:rPr>
        <w:noProof/>
        <w:sz w:val="22"/>
      </w:rPr>
      <w:tab/>
    </w:r>
  </w:p>
  <w:p w14:paraId="243C5D9B" w14:textId="77777777" w:rsidR="00214C4F" w:rsidRDefault="00214C4F"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972DB" w14:textId="77777777" w:rsidR="009C20C6" w:rsidRDefault="009C20C6" w:rsidP="00621C4E">
      <w:r>
        <w:separator/>
      </w:r>
    </w:p>
  </w:footnote>
  <w:footnote w:type="continuationSeparator" w:id="0">
    <w:p w14:paraId="00483C31" w14:textId="77777777" w:rsidR="009C20C6" w:rsidRDefault="009C20C6"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A43D" w14:textId="77777777" w:rsidR="00214C4F" w:rsidRPr="006F06E4" w:rsidRDefault="00214C4F"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DDF59" w14:textId="2D12D8C3" w:rsidR="00214C4F" w:rsidRPr="006F06E4" w:rsidRDefault="00214C4F"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280DCD"/>
    <w:multiLevelType w:val="multilevel"/>
    <w:tmpl w:val="52C265C0"/>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9"/>
  </w:num>
  <w:num w:numId="3">
    <w:abstractNumId w:val="2"/>
  </w:num>
  <w:num w:numId="4">
    <w:abstractNumId w:val="21"/>
  </w:num>
  <w:num w:numId="5">
    <w:abstractNumId w:val="6"/>
  </w:num>
  <w:num w:numId="6">
    <w:abstractNumId w:val="43"/>
  </w:num>
  <w:num w:numId="7">
    <w:abstractNumId w:val="47"/>
  </w:num>
  <w:num w:numId="8">
    <w:abstractNumId w:val="17"/>
  </w:num>
  <w:num w:numId="9">
    <w:abstractNumId w:val="42"/>
  </w:num>
  <w:num w:numId="10">
    <w:abstractNumId w:val="19"/>
  </w:num>
  <w:num w:numId="11">
    <w:abstractNumId w:val="10"/>
  </w:num>
  <w:num w:numId="12">
    <w:abstractNumId w:val="0"/>
  </w:num>
  <w:num w:numId="13">
    <w:abstractNumId w:val="18"/>
  </w:num>
  <w:num w:numId="14">
    <w:abstractNumId w:val="46"/>
  </w:num>
  <w:num w:numId="15">
    <w:abstractNumId w:val="48"/>
  </w:num>
  <w:num w:numId="16">
    <w:abstractNumId w:val="30"/>
  </w:num>
  <w:num w:numId="17">
    <w:abstractNumId w:val="28"/>
  </w:num>
  <w:num w:numId="18">
    <w:abstractNumId w:val="29"/>
  </w:num>
  <w:num w:numId="19">
    <w:abstractNumId w:val="14"/>
  </w:num>
  <w:num w:numId="20">
    <w:abstractNumId w:val="26"/>
  </w:num>
  <w:num w:numId="21">
    <w:abstractNumId w:val="20"/>
  </w:num>
  <w:num w:numId="22">
    <w:abstractNumId w:val="36"/>
  </w:num>
  <w:num w:numId="23">
    <w:abstractNumId w:val="11"/>
  </w:num>
  <w:num w:numId="24">
    <w:abstractNumId w:val="31"/>
  </w:num>
  <w:num w:numId="25">
    <w:abstractNumId w:val="34"/>
  </w:num>
  <w:num w:numId="26">
    <w:abstractNumId w:val="23"/>
  </w:num>
  <w:num w:numId="27">
    <w:abstractNumId w:val="33"/>
  </w:num>
  <w:num w:numId="28">
    <w:abstractNumId w:val="16"/>
  </w:num>
  <w:num w:numId="29">
    <w:abstractNumId w:val="1"/>
  </w:num>
  <w:num w:numId="30">
    <w:abstractNumId w:val="8"/>
  </w:num>
  <w:num w:numId="31">
    <w:abstractNumId w:val="12"/>
  </w:num>
  <w:num w:numId="32">
    <w:abstractNumId w:val="41"/>
  </w:num>
  <w:num w:numId="33">
    <w:abstractNumId w:val="13"/>
  </w:num>
  <w:num w:numId="34">
    <w:abstractNumId w:val="3"/>
  </w:num>
  <w:num w:numId="35">
    <w:abstractNumId w:val="9"/>
  </w:num>
  <w:num w:numId="36">
    <w:abstractNumId w:val="24"/>
  </w:num>
  <w:num w:numId="37">
    <w:abstractNumId w:val="22"/>
  </w:num>
  <w:num w:numId="38">
    <w:abstractNumId w:val="38"/>
  </w:num>
  <w:num w:numId="39">
    <w:abstractNumId w:val="27"/>
  </w:num>
  <w:num w:numId="40">
    <w:abstractNumId w:val="35"/>
  </w:num>
  <w:num w:numId="41">
    <w:abstractNumId w:val="44"/>
  </w:num>
  <w:num w:numId="42">
    <w:abstractNumId w:val="4"/>
  </w:num>
  <w:num w:numId="43">
    <w:abstractNumId w:val="7"/>
  </w:num>
  <w:num w:numId="44">
    <w:abstractNumId w:val="15"/>
  </w:num>
  <w:num w:numId="45">
    <w:abstractNumId w:val="40"/>
  </w:num>
  <w:num w:numId="46">
    <w:abstractNumId w:val="5"/>
  </w:num>
  <w:num w:numId="47">
    <w:abstractNumId w:val="37"/>
  </w:num>
  <w:num w:numId="48">
    <w:abstractNumId w:val="45"/>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5815"/>
    <w:rsid w:val="00007DBC"/>
    <w:rsid w:val="00007EA1"/>
    <w:rsid w:val="000100F0"/>
    <w:rsid w:val="00012EDF"/>
    <w:rsid w:val="00012FF9"/>
    <w:rsid w:val="00021277"/>
    <w:rsid w:val="00021434"/>
    <w:rsid w:val="00021DF3"/>
    <w:rsid w:val="00023869"/>
    <w:rsid w:val="00024598"/>
    <w:rsid w:val="00032769"/>
    <w:rsid w:val="00032A3E"/>
    <w:rsid w:val="00037B58"/>
    <w:rsid w:val="00051B73"/>
    <w:rsid w:val="00060ABE"/>
    <w:rsid w:val="00061A50"/>
    <w:rsid w:val="00064104"/>
    <w:rsid w:val="0006515F"/>
    <w:rsid w:val="00066025"/>
    <w:rsid w:val="000701D1"/>
    <w:rsid w:val="00080A20"/>
    <w:rsid w:val="00082796"/>
    <w:rsid w:val="00083FC5"/>
    <w:rsid w:val="00087C0A"/>
    <w:rsid w:val="00093BC4"/>
    <w:rsid w:val="00097929"/>
    <w:rsid w:val="000A0A59"/>
    <w:rsid w:val="000A1E80"/>
    <w:rsid w:val="000A3B70"/>
    <w:rsid w:val="000A5153"/>
    <w:rsid w:val="000B10AE"/>
    <w:rsid w:val="000B30BF"/>
    <w:rsid w:val="000B566B"/>
    <w:rsid w:val="000B7294"/>
    <w:rsid w:val="000B75D0"/>
    <w:rsid w:val="000C034E"/>
    <w:rsid w:val="000C1CF8"/>
    <w:rsid w:val="000C49CF"/>
    <w:rsid w:val="000C50E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28F0"/>
    <w:rsid w:val="00112EEB"/>
    <w:rsid w:val="0012563A"/>
    <w:rsid w:val="00127BDD"/>
    <w:rsid w:val="001313A7"/>
    <w:rsid w:val="0013276F"/>
    <w:rsid w:val="001354DC"/>
    <w:rsid w:val="00152A23"/>
    <w:rsid w:val="00162CB7"/>
    <w:rsid w:val="00171E5B"/>
    <w:rsid w:val="00171F94"/>
    <w:rsid w:val="0017668A"/>
    <w:rsid w:val="001766FE"/>
    <w:rsid w:val="001771E7"/>
    <w:rsid w:val="001857BE"/>
    <w:rsid w:val="00192006"/>
    <w:rsid w:val="00193180"/>
    <w:rsid w:val="001B2E2D"/>
    <w:rsid w:val="001B5CD2"/>
    <w:rsid w:val="001C0BEE"/>
    <w:rsid w:val="001C2A98"/>
    <w:rsid w:val="001C3A50"/>
    <w:rsid w:val="001D3D7D"/>
    <w:rsid w:val="001D3FFF"/>
    <w:rsid w:val="001D625F"/>
    <w:rsid w:val="001D7576"/>
    <w:rsid w:val="001E14A0"/>
    <w:rsid w:val="001E7376"/>
    <w:rsid w:val="001F225C"/>
    <w:rsid w:val="00201CFA"/>
    <w:rsid w:val="0020220D"/>
    <w:rsid w:val="00202448"/>
    <w:rsid w:val="00202D15"/>
    <w:rsid w:val="00202F6C"/>
    <w:rsid w:val="00214BEE"/>
    <w:rsid w:val="00214C4F"/>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4A0A"/>
    <w:rsid w:val="00277593"/>
    <w:rsid w:val="00280918"/>
    <w:rsid w:val="00282AF6"/>
    <w:rsid w:val="00287085"/>
    <w:rsid w:val="00290AF9"/>
    <w:rsid w:val="002967CF"/>
    <w:rsid w:val="00297788"/>
    <w:rsid w:val="002A64A6"/>
    <w:rsid w:val="002C47D4"/>
    <w:rsid w:val="002D0F38"/>
    <w:rsid w:val="002D77E3"/>
    <w:rsid w:val="002F2859"/>
    <w:rsid w:val="002F6E3C"/>
    <w:rsid w:val="0030117D"/>
    <w:rsid w:val="003026FA"/>
    <w:rsid w:val="00303C87"/>
    <w:rsid w:val="003120CB"/>
    <w:rsid w:val="00320153"/>
    <w:rsid w:val="00320367"/>
    <w:rsid w:val="00322871"/>
    <w:rsid w:val="00326FB3"/>
    <w:rsid w:val="003316D4"/>
    <w:rsid w:val="00333822"/>
    <w:rsid w:val="00336715"/>
    <w:rsid w:val="00340DFD"/>
    <w:rsid w:val="00350CD7"/>
    <w:rsid w:val="00353172"/>
    <w:rsid w:val="00356958"/>
    <w:rsid w:val="00360C17"/>
    <w:rsid w:val="003621C6"/>
    <w:rsid w:val="003622B8"/>
    <w:rsid w:val="00366B76"/>
    <w:rsid w:val="00373051"/>
    <w:rsid w:val="00373B8F"/>
    <w:rsid w:val="00376D95"/>
    <w:rsid w:val="00377FBB"/>
    <w:rsid w:val="003A16FC"/>
    <w:rsid w:val="003A4158"/>
    <w:rsid w:val="003A4FCD"/>
    <w:rsid w:val="003B0944"/>
    <w:rsid w:val="003B1593"/>
    <w:rsid w:val="003B4381"/>
    <w:rsid w:val="003C1043"/>
    <w:rsid w:val="003C1A30"/>
    <w:rsid w:val="003C6779"/>
    <w:rsid w:val="003D2998"/>
    <w:rsid w:val="003D2F0A"/>
    <w:rsid w:val="003D3891"/>
    <w:rsid w:val="003E0F4F"/>
    <w:rsid w:val="003E18AC"/>
    <w:rsid w:val="003E210B"/>
    <w:rsid w:val="003E2A12"/>
    <w:rsid w:val="003E3384"/>
    <w:rsid w:val="003E548E"/>
    <w:rsid w:val="00403DDC"/>
    <w:rsid w:val="00406D54"/>
    <w:rsid w:val="00407AB1"/>
    <w:rsid w:val="004148E1"/>
    <w:rsid w:val="00414CFA"/>
    <w:rsid w:val="00420BE9"/>
    <w:rsid w:val="00423AD8"/>
    <w:rsid w:val="00424C85"/>
    <w:rsid w:val="004260BD"/>
    <w:rsid w:val="0043012F"/>
    <w:rsid w:val="00430F1F"/>
    <w:rsid w:val="004326EA"/>
    <w:rsid w:val="0044456B"/>
    <w:rsid w:val="00447BD1"/>
    <w:rsid w:val="004507F3"/>
    <w:rsid w:val="00450AF4"/>
    <w:rsid w:val="00452F31"/>
    <w:rsid w:val="004671C7"/>
    <w:rsid w:val="00472F4D"/>
    <w:rsid w:val="004730BF"/>
    <w:rsid w:val="0047535C"/>
    <w:rsid w:val="00482D70"/>
    <w:rsid w:val="00485870"/>
    <w:rsid w:val="00485FE8"/>
    <w:rsid w:val="00487EBD"/>
    <w:rsid w:val="00492EB5"/>
    <w:rsid w:val="00494F77"/>
    <w:rsid w:val="00497721"/>
    <w:rsid w:val="004A0229"/>
    <w:rsid w:val="004A35D2"/>
    <w:rsid w:val="004A3A4E"/>
    <w:rsid w:val="004A4A19"/>
    <w:rsid w:val="004B2F00"/>
    <w:rsid w:val="004B6E31"/>
    <w:rsid w:val="004C0753"/>
    <w:rsid w:val="004C1D66"/>
    <w:rsid w:val="004C31D7"/>
    <w:rsid w:val="004C4AD2"/>
    <w:rsid w:val="004D1F21"/>
    <w:rsid w:val="004D59D8"/>
    <w:rsid w:val="004D5DA1"/>
    <w:rsid w:val="004E1350"/>
    <w:rsid w:val="004E150F"/>
    <w:rsid w:val="004E23A1"/>
    <w:rsid w:val="004E3489"/>
    <w:rsid w:val="004E3AFA"/>
    <w:rsid w:val="00502A0A"/>
    <w:rsid w:val="00507C50"/>
    <w:rsid w:val="00514B5E"/>
    <w:rsid w:val="00517C3A"/>
    <w:rsid w:val="00527BF4"/>
    <w:rsid w:val="00534F6C"/>
    <w:rsid w:val="0053646D"/>
    <w:rsid w:val="00540AAD"/>
    <w:rsid w:val="00546458"/>
    <w:rsid w:val="0055087C"/>
    <w:rsid w:val="00553413"/>
    <w:rsid w:val="0056336D"/>
    <w:rsid w:val="0058219C"/>
    <w:rsid w:val="0058707F"/>
    <w:rsid w:val="005931FE"/>
    <w:rsid w:val="00595582"/>
    <w:rsid w:val="005B0072"/>
    <w:rsid w:val="005B0732"/>
    <w:rsid w:val="005B09A8"/>
    <w:rsid w:val="005B107E"/>
    <w:rsid w:val="005B38A0"/>
    <w:rsid w:val="005B491C"/>
    <w:rsid w:val="005B4DBF"/>
    <w:rsid w:val="005B5DE2"/>
    <w:rsid w:val="005B674C"/>
    <w:rsid w:val="005C7561"/>
    <w:rsid w:val="005D1E57"/>
    <w:rsid w:val="005D2CE2"/>
    <w:rsid w:val="005D2F57"/>
    <w:rsid w:val="005D34F6"/>
    <w:rsid w:val="005E1884"/>
    <w:rsid w:val="005F373A"/>
    <w:rsid w:val="005F6B0E"/>
    <w:rsid w:val="005F760E"/>
    <w:rsid w:val="005F7B1D"/>
    <w:rsid w:val="0060222A"/>
    <w:rsid w:val="00610C21"/>
    <w:rsid w:val="00611907"/>
    <w:rsid w:val="00613116"/>
    <w:rsid w:val="00615C0A"/>
    <w:rsid w:val="006202A6"/>
    <w:rsid w:val="00621C4E"/>
    <w:rsid w:val="006305D7"/>
    <w:rsid w:val="00633A01"/>
    <w:rsid w:val="006341F7"/>
    <w:rsid w:val="00635014"/>
    <w:rsid w:val="006369CE"/>
    <w:rsid w:val="006411CA"/>
    <w:rsid w:val="006619C8"/>
    <w:rsid w:val="00671710"/>
    <w:rsid w:val="00673414"/>
    <w:rsid w:val="00676079"/>
    <w:rsid w:val="00676ECD"/>
    <w:rsid w:val="00677D0A"/>
    <w:rsid w:val="0068185F"/>
    <w:rsid w:val="006A01CF"/>
    <w:rsid w:val="006B074C"/>
    <w:rsid w:val="006B5D8C"/>
    <w:rsid w:val="006B72D4"/>
    <w:rsid w:val="006C11CC"/>
    <w:rsid w:val="006C1AEB"/>
    <w:rsid w:val="006C57FE"/>
    <w:rsid w:val="006D7C66"/>
    <w:rsid w:val="006E4B63"/>
    <w:rsid w:val="006F06E4"/>
    <w:rsid w:val="006F7B41"/>
    <w:rsid w:val="00702B5D"/>
    <w:rsid w:val="00703ED2"/>
    <w:rsid w:val="00707B8D"/>
    <w:rsid w:val="00713636"/>
    <w:rsid w:val="00714B8C"/>
    <w:rsid w:val="0071675D"/>
    <w:rsid w:val="00717C90"/>
    <w:rsid w:val="00735CF5"/>
    <w:rsid w:val="00736A8A"/>
    <w:rsid w:val="0074063A"/>
    <w:rsid w:val="00743BA1"/>
    <w:rsid w:val="00745F1E"/>
    <w:rsid w:val="007515FE"/>
    <w:rsid w:val="007601D0"/>
    <w:rsid w:val="00760739"/>
    <w:rsid w:val="0076109D"/>
    <w:rsid w:val="00767107"/>
    <w:rsid w:val="00773BFD"/>
    <w:rsid w:val="007743B3"/>
    <w:rsid w:val="00774490"/>
    <w:rsid w:val="007819FF"/>
    <w:rsid w:val="00784BC6"/>
    <w:rsid w:val="0078523D"/>
    <w:rsid w:val="007931DF"/>
    <w:rsid w:val="007A0172"/>
    <w:rsid w:val="007A2511"/>
    <w:rsid w:val="007A260E"/>
    <w:rsid w:val="007A4D4C"/>
    <w:rsid w:val="007A5CB9"/>
    <w:rsid w:val="007B25FE"/>
    <w:rsid w:val="007B6D43"/>
    <w:rsid w:val="007B7C6E"/>
    <w:rsid w:val="007D44D7"/>
    <w:rsid w:val="007D621A"/>
    <w:rsid w:val="007E2887"/>
    <w:rsid w:val="007E5278"/>
    <w:rsid w:val="007E749C"/>
    <w:rsid w:val="007F1B5C"/>
    <w:rsid w:val="007F6F2D"/>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57A75"/>
    <w:rsid w:val="008706C5"/>
    <w:rsid w:val="00873707"/>
    <w:rsid w:val="008763E1"/>
    <w:rsid w:val="00877EC8"/>
    <w:rsid w:val="00880F36"/>
    <w:rsid w:val="00885530"/>
    <w:rsid w:val="008910D1"/>
    <w:rsid w:val="0089296C"/>
    <w:rsid w:val="008950D7"/>
    <w:rsid w:val="00896ABD"/>
    <w:rsid w:val="008A7A9C"/>
    <w:rsid w:val="008B5218"/>
    <w:rsid w:val="008B7102"/>
    <w:rsid w:val="008C3B7D"/>
    <w:rsid w:val="008D0F90"/>
    <w:rsid w:val="008D3168"/>
    <w:rsid w:val="008D3715"/>
    <w:rsid w:val="008D5465"/>
    <w:rsid w:val="008D7EB7"/>
    <w:rsid w:val="008E3684"/>
    <w:rsid w:val="008E57F5"/>
    <w:rsid w:val="008E7606"/>
    <w:rsid w:val="008F1DAA"/>
    <w:rsid w:val="008F3EBD"/>
    <w:rsid w:val="008F60B2"/>
    <w:rsid w:val="008F737C"/>
    <w:rsid w:val="008F7C41"/>
    <w:rsid w:val="009031E2"/>
    <w:rsid w:val="00904E73"/>
    <w:rsid w:val="0091276C"/>
    <w:rsid w:val="009165AC"/>
    <w:rsid w:val="0092053F"/>
    <w:rsid w:val="0092340A"/>
    <w:rsid w:val="00927CC8"/>
    <w:rsid w:val="009313D9"/>
    <w:rsid w:val="00935B7F"/>
    <w:rsid w:val="00936F1F"/>
    <w:rsid w:val="00941293"/>
    <w:rsid w:val="00950C17"/>
    <w:rsid w:val="00954740"/>
    <w:rsid w:val="00963ABC"/>
    <w:rsid w:val="00965D21"/>
    <w:rsid w:val="00967764"/>
    <w:rsid w:val="00970B0E"/>
    <w:rsid w:val="00976D03"/>
    <w:rsid w:val="00977B30"/>
    <w:rsid w:val="00982F41"/>
    <w:rsid w:val="0098464E"/>
    <w:rsid w:val="00985090"/>
    <w:rsid w:val="00987710"/>
    <w:rsid w:val="009904AB"/>
    <w:rsid w:val="00995688"/>
    <w:rsid w:val="009958A6"/>
    <w:rsid w:val="00996456"/>
    <w:rsid w:val="009A04F5"/>
    <w:rsid w:val="009A15EF"/>
    <w:rsid w:val="009A38A5"/>
    <w:rsid w:val="009B118B"/>
    <w:rsid w:val="009B1737"/>
    <w:rsid w:val="009B3D4B"/>
    <w:rsid w:val="009B5B99"/>
    <w:rsid w:val="009B6EFC"/>
    <w:rsid w:val="009C20C6"/>
    <w:rsid w:val="009C2DF8"/>
    <w:rsid w:val="009C459F"/>
    <w:rsid w:val="009C68B7"/>
    <w:rsid w:val="009D0834"/>
    <w:rsid w:val="009D0A1E"/>
    <w:rsid w:val="009D52BC"/>
    <w:rsid w:val="009D7D0A"/>
    <w:rsid w:val="009F01B1"/>
    <w:rsid w:val="009F0DBB"/>
    <w:rsid w:val="009F3887"/>
    <w:rsid w:val="009F732B"/>
    <w:rsid w:val="00A01FE0"/>
    <w:rsid w:val="00A10656"/>
    <w:rsid w:val="00A12FA6"/>
    <w:rsid w:val="00A1339B"/>
    <w:rsid w:val="00A14ABA"/>
    <w:rsid w:val="00A24CB6"/>
    <w:rsid w:val="00A26CD2"/>
    <w:rsid w:val="00A27667"/>
    <w:rsid w:val="00A34A67"/>
    <w:rsid w:val="00A37462"/>
    <w:rsid w:val="00A441DC"/>
    <w:rsid w:val="00A459E1"/>
    <w:rsid w:val="00A52296"/>
    <w:rsid w:val="00A55661"/>
    <w:rsid w:val="00A61B70"/>
    <w:rsid w:val="00A61FA8"/>
    <w:rsid w:val="00A637F4"/>
    <w:rsid w:val="00A65485"/>
    <w:rsid w:val="00A66E05"/>
    <w:rsid w:val="00A70753"/>
    <w:rsid w:val="00A712D2"/>
    <w:rsid w:val="00A82C8A"/>
    <w:rsid w:val="00A852FF"/>
    <w:rsid w:val="00A87337"/>
    <w:rsid w:val="00A90C97"/>
    <w:rsid w:val="00A960C8"/>
    <w:rsid w:val="00AA0DC1"/>
    <w:rsid w:val="00AA1B4F"/>
    <w:rsid w:val="00AA39DC"/>
    <w:rsid w:val="00AA54F3"/>
    <w:rsid w:val="00AA6B43"/>
    <w:rsid w:val="00AB367A"/>
    <w:rsid w:val="00AC01D1"/>
    <w:rsid w:val="00AD6A05"/>
    <w:rsid w:val="00AE272B"/>
    <w:rsid w:val="00AE3E3A"/>
    <w:rsid w:val="00AE71C3"/>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6C42"/>
    <w:rsid w:val="00B41E82"/>
    <w:rsid w:val="00B42EA7"/>
    <w:rsid w:val="00B5337C"/>
    <w:rsid w:val="00B53FDE"/>
    <w:rsid w:val="00B56397"/>
    <w:rsid w:val="00B6027B"/>
    <w:rsid w:val="00B61DD6"/>
    <w:rsid w:val="00B67AFF"/>
    <w:rsid w:val="00B70B59"/>
    <w:rsid w:val="00B73657"/>
    <w:rsid w:val="00BA1735"/>
    <w:rsid w:val="00BA19FA"/>
    <w:rsid w:val="00BA4288"/>
    <w:rsid w:val="00BB48E5"/>
    <w:rsid w:val="00BB5607"/>
    <w:rsid w:val="00BB5ACA"/>
    <w:rsid w:val="00BB6257"/>
    <w:rsid w:val="00BC3823"/>
    <w:rsid w:val="00BC5841"/>
    <w:rsid w:val="00BD60B4"/>
    <w:rsid w:val="00BE40C0"/>
    <w:rsid w:val="00BE5F4A"/>
    <w:rsid w:val="00BE69BC"/>
    <w:rsid w:val="00BF09B0"/>
    <w:rsid w:val="00BF1544"/>
    <w:rsid w:val="00BF1B53"/>
    <w:rsid w:val="00C06F06"/>
    <w:rsid w:val="00C20FAD"/>
    <w:rsid w:val="00C2375F"/>
    <w:rsid w:val="00C247CB"/>
    <w:rsid w:val="00C3355F"/>
    <w:rsid w:val="00C3569A"/>
    <w:rsid w:val="00C43F48"/>
    <w:rsid w:val="00C448FF"/>
    <w:rsid w:val="00C459B0"/>
    <w:rsid w:val="00C45E57"/>
    <w:rsid w:val="00C52F29"/>
    <w:rsid w:val="00C56CE6"/>
    <w:rsid w:val="00C5745F"/>
    <w:rsid w:val="00C61A98"/>
    <w:rsid w:val="00C63201"/>
    <w:rsid w:val="00C64E62"/>
    <w:rsid w:val="00C651D5"/>
    <w:rsid w:val="00C65CCC"/>
    <w:rsid w:val="00C723C4"/>
    <w:rsid w:val="00C7618F"/>
    <w:rsid w:val="00C765A9"/>
    <w:rsid w:val="00C8162D"/>
    <w:rsid w:val="00C83A0B"/>
    <w:rsid w:val="00C842D0"/>
    <w:rsid w:val="00C84ED1"/>
    <w:rsid w:val="00C9038F"/>
    <w:rsid w:val="00C92AAB"/>
    <w:rsid w:val="00CA2435"/>
    <w:rsid w:val="00CD0E2F"/>
    <w:rsid w:val="00CD2F20"/>
    <w:rsid w:val="00CD6B20"/>
    <w:rsid w:val="00CE1339"/>
    <w:rsid w:val="00CE57CD"/>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90871"/>
    <w:rsid w:val="00D9155F"/>
    <w:rsid w:val="00D9403F"/>
    <w:rsid w:val="00D959B4"/>
    <w:rsid w:val="00DA44DE"/>
    <w:rsid w:val="00DA4FF0"/>
    <w:rsid w:val="00DA691A"/>
    <w:rsid w:val="00DB620A"/>
    <w:rsid w:val="00DC3832"/>
    <w:rsid w:val="00DC51C8"/>
    <w:rsid w:val="00DC7A51"/>
    <w:rsid w:val="00DE5B5F"/>
    <w:rsid w:val="00E00696"/>
    <w:rsid w:val="00E050B1"/>
    <w:rsid w:val="00E060C2"/>
    <w:rsid w:val="00E06324"/>
    <w:rsid w:val="00E120AB"/>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3763"/>
    <w:rsid w:val="00EA427A"/>
    <w:rsid w:val="00EA722C"/>
    <w:rsid w:val="00EA723B"/>
    <w:rsid w:val="00EA7E8A"/>
    <w:rsid w:val="00EB4E39"/>
    <w:rsid w:val="00EB6350"/>
    <w:rsid w:val="00EC185B"/>
    <w:rsid w:val="00EC2F62"/>
    <w:rsid w:val="00EC62EB"/>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4992"/>
    <w:rsid w:val="00F32F2F"/>
    <w:rsid w:val="00F33F3F"/>
    <w:rsid w:val="00F35BDD"/>
    <w:rsid w:val="00F403FD"/>
    <w:rsid w:val="00F41E72"/>
    <w:rsid w:val="00F50111"/>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A2045"/>
    <w:rsid w:val="00FB1AA9"/>
    <w:rsid w:val="00FB4B5A"/>
    <w:rsid w:val="00FB5DAA"/>
    <w:rsid w:val="00FC04B9"/>
    <w:rsid w:val="00FC161A"/>
    <w:rsid w:val="00FC23D5"/>
    <w:rsid w:val="00FC4C1A"/>
    <w:rsid w:val="00FC6468"/>
    <w:rsid w:val="00FC6D49"/>
    <w:rsid w:val="00FD4922"/>
    <w:rsid w:val="00FD6461"/>
    <w:rsid w:val="00FD6760"/>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0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DA6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DA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8716">
      <w:bodyDiv w:val="1"/>
      <w:marLeft w:val="0"/>
      <w:marRight w:val="0"/>
      <w:marTop w:val="0"/>
      <w:marBottom w:val="0"/>
      <w:divBdr>
        <w:top w:val="none" w:sz="0" w:space="0" w:color="auto"/>
        <w:left w:val="none" w:sz="0" w:space="0" w:color="auto"/>
        <w:bottom w:val="none" w:sz="0" w:space="0" w:color="auto"/>
        <w:right w:val="none" w:sz="0" w:space="0" w:color="auto"/>
      </w:divBdr>
    </w:div>
    <w:div w:id="24329064">
      <w:bodyDiv w:val="1"/>
      <w:marLeft w:val="0"/>
      <w:marRight w:val="0"/>
      <w:marTop w:val="0"/>
      <w:marBottom w:val="0"/>
      <w:divBdr>
        <w:top w:val="none" w:sz="0" w:space="0" w:color="auto"/>
        <w:left w:val="none" w:sz="0" w:space="0" w:color="auto"/>
        <w:bottom w:val="none" w:sz="0" w:space="0" w:color="auto"/>
        <w:right w:val="none" w:sz="0" w:space="0" w:color="auto"/>
      </w:divBdr>
    </w:div>
    <w:div w:id="52933750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053">
      <w:bodyDiv w:val="1"/>
      <w:marLeft w:val="0"/>
      <w:marRight w:val="0"/>
      <w:marTop w:val="0"/>
      <w:marBottom w:val="0"/>
      <w:divBdr>
        <w:top w:val="none" w:sz="0" w:space="0" w:color="auto"/>
        <w:left w:val="none" w:sz="0" w:space="0" w:color="auto"/>
        <w:bottom w:val="none" w:sz="0" w:space="0" w:color="auto"/>
        <w:right w:val="none" w:sz="0" w:space="0" w:color="auto"/>
      </w:divBdr>
    </w:div>
    <w:div w:id="801733702">
      <w:bodyDiv w:val="1"/>
      <w:marLeft w:val="0"/>
      <w:marRight w:val="0"/>
      <w:marTop w:val="0"/>
      <w:marBottom w:val="0"/>
      <w:divBdr>
        <w:top w:val="none" w:sz="0" w:space="0" w:color="auto"/>
        <w:left w:val="none" w:sz="0" w:space="0" w:color="auto"/>
        <w:bottom w:val="none" w:sz="0" w:space="0" w:color="auto"/>
        <w:right w:val="none" w:sz="0" w:space="0" w:color="auto"/>
      </w:divBdr>
    </w:div>
    <w:div w:id="842204005">
      <w:bodyDiv w:val="1"/>
      <w:marLeft w:val="0"/>
      <w:marRight w:val="0"/>
      <w:marTop w:val="0"/>
      <w:marBottom w:val="0"/>
      <w:divBdr>
        <w:top w:val="none" w:sz="0" w:space="0" w:color="auto"/>
        <w:left w:val="none" w:sz="0" w:space="0" w:color="auto"/>
        <w:bottom w:val="none" w:sz="0" w:space="0" w:color="auto"/>
        <w:right w:val="none" w:sz="0" w:space="0" w:color="auto"/>
      </w:divBdr>
    </w:div>
    <w:div w:id="925646583">
      <w:bodyDiv w:val="1"/>
      <w:marLeft w:val="0"/>
      <w:marRight w:val="0"/>
      <w:marTop w:val="0"/>
      <w:marBottom w:val="0"/>
      <w:divBdr>
        <w:top w:val="none" w:sz="0" w:space="0" w:color="auto"/>
        <w:left w:val="none" w:sz="0" w:space="0" w:color="auto"/>
        <w:bottom w:val="none" w:sz="0" w:space="0" w:color="auto"/>
        <w:right w:val="none" w:sz="0" w:space="0" w:color="auto"/>
      </w:divBdr>
    </w:div>
    <w:div w:id="997879077">
      <w:bodyDiv w:val="1"/>
      <w:marLeft w:val="0"/>
      <w:marRight w:val="0"/>
      <w:marTop w:val="0"/>
      <w:marBottom w:val="0"/>
      <w:divBdr>
        <w:top w:val="none" w:sz="0" w:space="0" w:color="auto"/>
        <w:left w:val="none" w:sz="0" w:space="0" w:color="auto"/>
        <w:bottom w:val="none" w:sz="0" w:space="0" w:color="auto"/>
        <w:right w:val="none" w:sz="0" w:space="0" w:color="auto"/>
      </w:divBdr>
    </w:div>
    <w:div w:id="105561738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3023001">
      <w:bodyDiv w:val="1"/>
      <w:marLeft w:val="0"/>
      <w:marRight w:val="0"/>
      <w:marTop w:val="0"/>
      <w:marBottom w:val="0"/>
      <w:divBdr>
        <w:top w:val="none" w:sz="0" w:space="0" w:color="auto"/>
        <w:left w:val="none" w:sz="0" w:space="0" w:color="auto"/>
        <w:bottom w:val="none" w:sz="0" w:space="0" w:color="auto"/>
        <w:right w:val="none" w:sz="0" w:space="0" w:color="auto"/>
      </w:divBdr>
    </w:div>
    <w:div w:id="1389383112">
      <w:bodyDiv w:val="1"/>
      <w:marLeft w:val="0"/>
      <w:marRight w:val="0"/>
      <w:marTop w:val="0"/>
      <w:marBottom w:val="0"/>
      <w:divBdr>
        <w:top w:val="none" w:sz="0" w:space="0" w:color="auto"/>
        <w:left w:val="none" w:sz="0" w:space="0" w:color="auto"/>
        <w:bottom w:val="none" w:sz="0" w:space="0" w:color="auto"/>
        <w:right w:val="none" w:sz="0" w:space="0" w:color="auto"/>
      </w:divBdr>
    </w:div>
    <w:div w:id="17101090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954061">
      <w:bodyDiv w:val="1"/>
      <w:marLeft w:val="0"/>
      <w:marRight w:val="0"/>
      <w:marTop w:val="0"/>
      <w:marBottom w:val="0"/>
      <w:divBdr>
        <w:top w:val="none" w:sz="0" w:space="0" w:color="auto"/>
        <w:left w:val="none" w:sz="0" w:space="0" w:color="auto"/>
        <w:bottom w:val="none" w:sz="0" w:space="0" w:color="auto"/>
        <w:right w:val="none" w:sz="0" w:space="0" w:color="auto"/>
      </w:divBdr>
    </w:div>
    <w:div w:id="205457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rkut.uygun@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rkut.uygun@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eis@sb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imberendsen@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otebruinsma@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330A-AD90-4E3E-A99F-8251C0851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21026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4</cp:revision>
  <cp:lastPrinted>2013-05-29T14:32:00Z</cp:lastPrinted>
  <dcterms:created xsi:type="dcterms:W3CDTF">2014-05-27T20:25:00Z</dcterms:created>
  <dcterms:modified xsi:type="dcterms:W3CDTF">2014-05-27T20:39:00Z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