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tblGrid>
      <w:tr w:rsidR="00B370AE" w14:paraId="7C310D66" w14:textId="77777777" w:rsidTr="000D4ACA">
        <w:tc>
          <w:tcPr>
            <w:tcW w:w="2808" w:type="dxa"/>
          </w:tcPr>
          <w:p w14:paraId="69FC8ABA" w14:textId="77777777" w:rsidR="00B370AE" w:rsidRPr="008C4ED7" w:rsidRDefault="00B370AE" w:rsidP="000D4ACA">
            <w:pPr>
              <w:rPr>
                <w:b/>
                <w:color w:val="17365D" w:themeColor="text2" w:themeShade="BF"/>
                <w:sz w:val="20"/>
                <w:szCs w:val="20"/>
                <w:lang w:val="fr-CA"/>
              </w:rPr>
            </w:pPr>
            <w:r w:rsidRPr="008C4ED7">
              <w:rPr>
                <w:b/>
                <w:color w:val="17365D" w:themeColor="text2" w:themeShade="BF"/>
                <w:sz w:val="20"/>
                <w:szCs w:val="20"/>
                <w:lang w:val="fr-CA"/>
              </w:rPr>
              <w:t>Programme d’orthophonie</w:t>
            </w:r>
          </w:p>
          <w:p w14:paraId="1862F4E3" w14:textId="77777777" w:rsidR="00B370AE" w:rsidRPr="000A63C6" w:rsidRDefault="00B370AE" w:rsidP="000D4ACA">
            <w:pPr>
              <w:rPr>
                <w:color w:val="17365D" w:themeColor="text2" w:themeShade="BF"/>
                <w:sz w:val="18"/>
                <w:szCs w:val="18"/>
                <w:lang w:val="fr-CA"/>
              </w:rPr>
            </w:pPr>
            <w:r w:rsidRPr="000A63C6">
              <w:rPr>
                <w:color w:val="17365D" w:themeColor="text2" w:themeShade="BF"/>
                <w:sz w:val="18"/>
                <w:szCs w:val="18"/>
                <w:lang w:val="fr-CA"/>
              </w:rPr>
              <w:t>Faculté des écoles professionnelles</w:t>
            </w:r>
          </w:p>
          <w:p w14:paraId="275970D9" w14:textId="77777777" w:rsidR="00B370AE" w:rsidRPr="000A63C6" w:rsidRDefault="00B370AE" w:rsidP="000D4ACA">
            <w:pPr>
              <w:rPr>
                <w:color w:val="17365D" w:themeColor="text2" w:themeShade="BF"/>
                <w:sz w:val="18"/>
                <w:szCs w:val="18"/>
                <w:lang w:val="fr-CA"/>
              </w:rPr>
            </w:pPr>
            <w:r w:rsidRPr="000A63C6">
              <w:rPr>
                <w:color w:val="17365D" w:themeColor="text2" w:themeShade="BF"/>
                <w:sz w:val="18"/>
                <w:szCs w:val="18"/>
                <w:lang w:val="fr-CA"/>
              </w:rPr>
              <w:t>Tél. : 705-675-1151</w:t>
            </w:r>
          </w:p>
          <w:p w14:paraId="2D4AFA24" w14:textId="77777777" w:rsidR="00B370AE" w:rsidRPr="000A63C6" w:rsidRDefault="00B370AE" w:rsidP="000D4ACA">
            <w:pPr>
              <w:rPr>
                <w:color w:val="17365D" w:themeColor="text2" w:themeShade="BF"/>
                <w:sz w:val="18"/>
                <w:szCs w:val="18"/>
                <w:lang w:val="fr-CA"/>
              </w:rPr>
            </w:pPr>
            <w:r w:rsidRPr="000A63C6">
              <w:rPr>
                <w:color w:val="17365D" w:themeColor="text2" w:themeShade="BF"/>
                <w:sz w:val="18"/>
                <w:szCs w:val="18"/>
                <w:lang w:val="fr-CA"/>
              </w:rPr>
              <w:t>Téléc. : 705-671-3889</w:t>
            </w:r>
          </w:p>
          <w:p w14:paraId="306B1198" w14:textId="77777777" w:rsidR="00B370AE" w:rsidRPr="000A63C6" w:rsidRDefault="00B370AE" w:rsidP="000D4ACA">
            <w:pPr>
              <w:rPr>
                <w:color w:val="17365D" w:themeColor="text2" w:themeShade="BF"/>
                <w:sz w:val="18"/>
                <w:szCs w:val="18"/>
                <w:lang w:val="fr-CA"/>
              </w:rPr>
            </w:pPr>
            <w:r w:rsidRPr="000A63C6">
              <w:rPr>
                <w:color w:val="17365D" w:themeColor="text2" w:themeShade="BF"/>
                <w:sz w:val="18"/>
                <w:szCs w:val="18"/>
                <w:lang w:val="fr-CA"/>
              </w:rPr>
              <w:t>orthophonie@laurentienne.ca</w:t>
            </w:r>
          </w:p>
          <w:p w14:paraId="168EB7E2" w14:textId="77777777" w:rsidR="00B370AE" w:rsidRDefault="00B370AE" w:rsidP="000D4ACA">
            <w:pPr>
              <w:jc w:val="right"/>
              <w:rPr>
                <w:color w:val="17365D" w:themeColor="text2" w:themeShade="BF"/>
                <w:sz w:val="18"/>
                <w:szCs w:val="18"/>
                <w:lang w:val="fr-CA"/>
              </w:rPr>
            </w:pPr>
          </w:p>
        </w:tc>
      </w:tr>
    </w:tbl>
    <w:p w14:paraId="00DBFA05" w14:textId="77777777" w:rsidR="000A63C6" w:rsidRDefault="000A63C6">
      <w:r w:rsidRPr="000A63C6">
        <w:rPr>
          <w:noProof/>
          <w:color w:val="17365D" w:themeColor="text2" w:themeShade="BF"/>
          <w:sz w:val="18"/>
          <w:szCs w:val="18"/>
        </w:rPr>
        <w:drawing>
          <wp:anchor distT="0" distB="0" distL="114300" distR="114300" simplePos="0" relativeHeight="251658240" behindDoc="1" locked="0" layoutInCell="1" allowOverlap="1" wp14:anchorId="094FE232" wp14:editId="58A53FCD">
            <wp:simplePos x="0" y="0"/>
            <wp:positionH relativeFrom="column">
              <wp:posOffset>-103505</wp:posOffset>
            </wp:positionH>
            <wp:positionV relativeFrom="paragraph">
              <wp:posOffset>-231943</wp:posOffset>
            </wp:positionV>
            <wp:extent cx="4071649" cy="1147313"/>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urentienne bleu et jau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1649" cy="1147313"/>
                    </a:xfrm>
                    <a:prstGeom prst="rect">
                      <a:avLst/>
                    </a:prstGeom>
                  </pic:spPr>
                </pic:pic>
              </a:graphicData>
            </a:graphic>
            <wp14:sizeRelH relativeFrom="page">
              <wp14:pctWidth>0</wp14:pctWidth>
            </wp14:sizeRelH>
            <wp14:sizeRelV relativeFrom="page">
              <wp14:pctHeight>0</wp14:pctHeight>
            </wp14:sizeRelV>
          </wp:anchor>
        </w:drawing>
      </w:r>
    </w:p>
    <w:p w14:paraId="12133DF4" w14:textId="77777777" w:rsidR="000A63C6" w:rsidRDefault="000A63C6" w:rsidP="00B370AE">
      <w:pPr>
        <w:spacing w:after="0" w:line="240" w:lineRule="auto"/>
        <w:rPr>
          <w:color w:val="17365D" w:themeColor="text2" w:themeShade="BF"/>
          <w:sz w:val="18"/>
          <w:szCs w:val="18"/>
          <w:lang w:val="fr-CA"/>
        </w:rPr>
      </w:pPr>
      <w:r>
        <w:rPr>
          <w:color w:val="17365D" w:themeColor="text2" w:themeShade="BF"/>
          <w:sz w:val="18"/>
          <w:szCs w:val="18"/>
          <w:lang w:val="fr-CA"/>
        </w:rPr>
        <w:br w:type="textWrapping" w:clear="all"/>
      </w:r>
    </w:p>
    <w:p w14:paraId="073C6C99" w14:textId="77777777" w:rsidR="000A63C6" w:rsidRDefault="000A63C6">
      <w:pPr>
        <w:spacing w:after="0" w:line="240" w:lineRule="auto"/>
        <w:jc w:val="right"/>
        <w:rPr>
          <w:color w:val="17365D" w:themeColor="text2" w:themeShade="BF"/>
          <w:sz w:val="18"/>
          <w:szCs w:val="18"/>
          <w:lang w:val="fr-CA"/>
        </w:rPr>
      </w:pPr>
    </w:p>
    <w:p w14:paraId="341ED5FA" w14:textId="77777777" w:rsidR="0008074A" w:rsidRPr="00FC1E83" w:rsidRDefault="0008074A" w:rsidP="00E41476">
      <w:pPr>
        <w:spacing w:after="0" w:line="240" w:lineRule="auto"/>
        <w:ind w:left="1134"/>
        <w:rPr>
          <w:rFonts w:ascii="Arial" w:hAnsi="Arial" w:cs="Arial"/>
          <w:sz w:val="24"/>
          <w:szCs w:val="24"/>
          <w:lang w:val="en-CA"/>
        </w:rPr>
      </w:pPr>
      <w:r w:rsidRPr="00FC1E83">
        <w:rPr>
          <w:rFonts w:ascii="Arial" w:hAnsi="Arial" w:cs="Arial"/>
          <w:sz w:val="24"/>
          <w:szCs w:val="24"/>
          <w:lang w:val="en-CA"/>
        </w:rPr>
        <w:t>Manon Robillard</w:t>
      </w:r>
    </w:p>
    <w:p w14:paraId="1E03B658" w14:textId="7263440E" w:rsidR="0008074A" w:rsidRPr="00FC1E83" w:rsidRDefault="00FC1E83" w:rsidP="00E41476">
      <w:pPr>
        <w:spacing w:after="0" w:line="240" w:lineRule="auto"/>
        <w:ind w:left="1134"/>
        <w:rPr>
          <w:rFonts w:ascii="Arial" w:hAnsi="Arial" w:cs="Arial"/>
          <w:sz w:val="24"/>
          <w:szCs w:val="24"/>
          <w:lang w:val="en-CA"/>
        </w:rPr>
      </w:pPr>
      <w:r w:rsidRPr="00FC1E83">
        <w:rPr>
          <w:rFonts w:ascii="Arial" w:hAnsi="Arial" w:cs="Arial"/>
          <w:sz w:val="24"/>
          <w:szCs w:val="24"/>
          <w:lang w:val="en-CA"/>
        </w:rPr>
        <w:t>Assistant Professor</w:t>
      </w:r>
    </w:p>
    <w:p w14:paraId="0F7719FD" w14:textId="77777777" w:rsidR="0008074A" w:rsidRPr="00FC1E83" w:rsidRDefault="0008074A" w:rsidP="00E41476">
      <w:pPr>
        <w:spacing w:after="0" w:line="240" w:lineRule="auto"/>
        <w:ind w:left="1134"/>
        <w:rPr>
          <w:rFonts w:ascii="Arial" w:hAnsi="Arial" w:cs="Arial"/>
          <w:sz w:val="24"/>
          <w:szCs w:val="24"/>
          <w:lang w:val="en-CA"/>
        </w:rPr>
      </w:pPr>
      <w:r w:rsidRPr="00FC1E83">
        <w:rPr>
          <w:rFonts w:ascii="Arial" w:hAnsi="Arial" w:cs="Arial"/>
          <w:sz w:val="24"/>
          <w:szCs w:val="24"/>
          <w:lang w:val="en-CA"/>
        </w:rPr>
        <w:t>Laurentian University</w:t>
      </w:r>
    </w:p>
    <w:p w14:paraId="672CA9BB" w14:textId="77777777" w:rsidR="0008074A" w:rsidRPr="00FC1E83" w:rsidRDefault="0008074A" w:rsidP="00E41476">
      <w:pPr>
        <w:spacing w:after="0" w:line="240" w:lineRule="auto"/>
        <w:ind w:left="1134"/>
        <w:rPr>
          <w:rFonts w:ascii="Arial" w:hAnsi="Arial" w:cs="Arial"/>
          <w:sz w:val="24"/>
          <w:szCs w:val="24"/>
          <w:lang w:val="en-CA"/>
        </w:rPr>
      </w:pPr>
      <w:r w:rsidRPr="00FC1E83">
        <w:rPr>
          <w:rFonts w:ascii="Arial" w:hAnsi="Arial" w:cs="Arial"/>
          <w:sz w:val="24"/>
          <w:szCs w:val="24"/>
          <w:lang w:val="en-CA"/>
        </w:rPr>
        <w:t>935 Ramsey Lake Road</w:t>
      </w:r>
    </w:p>
    <w:p w14:paraId="37785093" w14:textId="77777777" w:rsidR="0008074A" w:rsidRPr="00FC1E83" w:rsidRDefault="0008074A" w:rsidP="00E41476">
      <w:pPr>
        <w:spacing w:after="0" w:line="240" w:lineRule="auto"/>
        <w:ind w:left="1134"/>
        <w:rPr>
          <w:rFonts w:ascii="Arial" w:hAnsi="Arial" w:cs="Arial"/>
          <w:sz w:val="24"/>
          <w:szCs w:val="24"/>
          <w:lang w:val="en-CA"/>
        </w:rPr>
      </w:pPr>
      <w:r w:rsidRPr="00FC1E83">
        <w:rPr>
          <w:rFonts w:ascii="Arial" w:hAnsi="Arial" w:cs="Arial"/>
          <w:sz w:val="24"/>
          <w:szCs w:val="24"/>
          <w:lang w:val="en-CA"/>
        </w:rPr>
        <w:t>Sudbury, ON</w:t>
      </w:r>
    </w:p>
    <w:p w14:paraId="1DB7ED46" w14:textId="77777777" w:rsidR="0008074A" w:rsidRPr="00FC1E83" w:rsidRDefault="0008074A" w:rsidP="00E41476">
      <w:pPr>
        <w:spacing w:after="0" w:line="240" w:lineRule="auto"/>
        <w:ind w:left="1134"/>
        <w:rPr>
          <w:rFonts w:ascii="Arial" w:hAnsi="Arial" w:cs="Arial"/>
          <w:sz w:val="24"/>
          <w:szCs w:val="24"/>
          <w:lang w:val="en-CA"/>
        </w:rPr>
      </w:pPr>
      <w:r w:rsidRPr="00FC1E83">
        <w:rPr>
          <w:rFonts w:ascii="Arial" w:hAnsi="Arial" w:cs="Arial"/>
          <w:sz w:val="24"/>
          <w:szCs w:val="24"/>
          <w:lang w:val="en-CA"/>
        </w:rPr>
        <w:t>P3E 2V9</w:t>
      </w:r>
    </w:p>
    <w:p w14:paraId="3416500D" w14:textId="77777777" w:rsidR="0008074A" w:rsidRPr="00E41476" w:rsidRDefault="0008074A" w:rsidP="00E41476">
      <w:pPr>
        <w:spacing w:after="0" w:line="240" w:lineRule="auto"/>
        <w:ind w:left="1134"/>
        <w:rPr>
          <w:rFonts w:ascii="Arial" w:hAnsi="Arial" w:cs="Arial"/>
          <w:sz w:val="24"/>
          <w:szCs w:val="24"/>
          <w:lang w:val="fr-CA"/>
        </w:rPr>
      </w:pPr>
    </w:p>
    <w:p w14:paraId="2E8AC711" w14:textId="589E9C22" w:rsidR="00E41476" w:rsidRPr="002D25D0" w:rsidRDefault="007952C9" w:rsidP="002D25D0">
      <w:pPr>
        <w:spacing w:after="0" w:line="240" w:lineRule="auto"/>
        <w:ind w:left="1134"/>
        <w:rPr>
          <w:rFonts w:ascii="Arial" w:hAnsi="Arial" w:cs="Arial"/>
          <w:sz w:val="24"/>
          <w:szCs w:val="24"/>
          <w:lang w:val="fr-CA"/>
        </w:rPr>
      </w:pPr>
      <w:r w:rsidRPr="007952C9">
        <w:rPr>
          <w:rFonts w:ascii="Arial" w:hAnsi="Arial" w:cs="Arial"/>
          <w:sz w:val="24"/>
          <w:szCs w:val="24"/>
          <w:lang w:val="en-CA"/>
        </w:rPr>
        <w:t xml:space="preserve">November </w:t>
      </w:r>
      <w:r>
        <w:rPr>
          <w:rFonts w:ascii="Arial" w:hAnsi="Arial" w:cs="Arial"/>
          <w:sz w:val="24"/>
          <w:szCs w:val="24"/>
          <w:lang w:val="fr-CA"/>
        </w:rPr>
        <w:t>17</w:t>
      </w:r>
      <w:r w:rsidR="0008074A" w:rsidRPr="00E41476">
        <w:rPr>
          <w:rFonts w:ascii="Arial" w:hAnsi="Arial" w:cs="Arial"/>
          <w:sz w:val="24"/>
          <w:szCs w:val="24"/>
          <w:lang w:val="fr-CA"/>
        </w:rPr>
        <w:t>, 2014</w:t>
      </w:r>
    </w:p>
    <w:p w14:paraId="1D039DC3" w14:textId="77777777" w:rsidR="00E41476" w:rsidRPr="00E41476" w:rsidRDefault="00E41476" w:rsidP="00E91496">
      <w:pPr>
        <w:spacing w:after="0" w:line="240" w:lineRule="auto"/>
        <w:ind w:left="2405" w:right="317" w:hanging="1271"/>
        <w:rPr>
          <w:rFonts w:ascii="Arial" w:hAnsi="Arial" w:cs="Arial"/>
          <w:sz w:val="24"/>
          <w:szCs w:val="24"/>
        </w:rPr>
      </w:pPr>
    </w:p>
    <w:p w14:paraId="2EC7F95D" w14:textId="77777777" w:rsidR="00E41476" w:rsidRDefault="00E41476" w:rsidP="00E91496">
      <w:pPr>
        <w:spacing w:after="0" w:line="240" w:lineRule="auto"/>
        <w:ind w:left="2410" w:hanging="1271"/>
        <w:rPr>
          <w:rFonts w:ascii="Arial" w:hAnsi="Arial" w:cs="Arial"/>
          <w:sz w:val="24"/>
          <w:szCs w:val="24"/>
        </w:rPr>
      </w:pPr>
      <w:r>
        <w:rPr>
          <w:rFonts w:ascii="Arial" w:hAnsi="Arial" w:cs="Arial"/>
          <w:sz w:val="24"/>
          <w:szCs w:val="24"/>
        </w:rPr>
        <w:t>Dear JOVE editors,</w:t>
      </w:r>
    </w:p>
    <w:p w14:paraId="48B62F1D" w14:textId="77777777" w:rsidR="00E41476" w:rsidRPr="00E41476" w:rsidRDefault="00E41476" w:rsidP="00E91496">
      <w:pPr>
        <w:spacing w:after="0" w:line="240" w:lineRule="auto"/>
        <w:ind w:left="2410" w:hanging="1271"/>
        <w:rPr>
          <w:rFonts w:ascii="Arial" w:hAnsi="Arial" w:cs="Arial"/>
          <w:sz w:val="24"/>
          <w:szCs w:val="24"/>
        </w:rPr>
      </w:pPr>
    </w:p>
    <w:p w14:paraId="103A4C92" w14:textId="00193077" w:rsidR="00E41476" w:rsidRDefault="00E41476" w:rsidP="00E91496">
      <w:pPr>
        <w:tabs>
          <w:tab w:val="left" w:pos="2268"/>
        </w:tabs>
        <w:spacing w:after="0"/>
        <w:ind w:left="1134"/>
        <w:jc w:val="both"/>
        <w:rPr>
          <w:rFonts w:ascii="Arial" w:hAnsi="Arial" w:cs="Arial"/>
          <w:sz w:val="24"/>
          <w:szCs w:val="24"/>
          <w:lang w:val="en-CA"/>
        </w:rPr>
      </w:pPr>
      <w:r w:rsidRPr="00E41476">
        <w:rPr>
          <w:rFonts w:ascii="Arial" w:hAnsi="Arial" w:cs="Arial"/>
          <w:sz w:val="24"/>
          <w:szCs w:val="24"/>
        </w:rPr>
        <w:t xml:space="preserve">The purpose of this letter is to request that my manuscript </w:t>
      </w:r>
      <w:bookmarkStart w:id="0" w:name="_GoBack"/>
      <w:bookmarkEnd w:id="0"/>
      <w:r w:rsidRPr="00E41476">
        <w:rPr>
          <w:rFonts w:ascii="Arial" w:hAnsi="Arial" w:cs="Arial"/>
          <w:sz w:val="24"/>
          <w:szCs w:val="24"/>
        </w:rPr>
        <w:t>entitled “</w:t>
      </w:r>
      <w:proofErr w:type="spellStart"/>
      <w:r w:rsidR="00CD399A">
        <w:rPr>
          <w:rFonts w:ascii="Arial" w:hAnsi="Arial" w:cs="Arial"/>
          <w:sz w:val="24"/>
          <w:szCs w:val="24"/>
        </w:rPr>
        <w:t>Practrical</w:t>
      </w:r>
      <w:proofErr w:type="spellEnd"/>
      <w:r w:rsidR="00CD399A">
        <w:rPr>
          <w:rFonts w:ascii="Arial" w:hAnsi="Arial" w:cs="Arial"/>
          <w:sz w:val="24"/>
          <w:szCs w:val="24"/>
        </w:rPr>
        <w:t xml:space="preserve"> </w:t>
      </w:r>
      <w:proofErr w:type="spellStart"/>
      <w:r w:rsidR="00CD399A">
        <w:rPr>
          <w:rFonts w:ascii="Arial" w:hAnsi="Arial" w:cs="Arial"/>
          <w:sz w:val="24"/>
          <w:szCs w:val="24"/>
        </w:rPr>
        <w:t>Metthodolog</w:t>
      </w:r>
      <w:proofErr w:type="spellEnd"/>
      <w:r w:rsidR="00CD399A">
        <w:rPr>
          <w:rFonts w:ascii="Arial" w:hAnsi="Arial" w:cs="Arial"/>
          <w:sz w:val="24"/>
          <w:szCs w:val="24"/>
        </w:rPr>
        <w:t xml:space="preserve"> of Cognitive Tasks Within a Navigational Assessment” </w:t>
      </w:r>
      <w:r w:rsidRPr="00E41476">
        <w:rPr>
          <w:rFonts w:ascii="Arial" w:hAnsi="Arial" w:cs="Arial"/>
          <w:sz w:val="24"/>
          <w:szCs w:val="24"/>
        </w:rPr>
        <w:t xml:space="preserve">be considered for publication. </w:t>
      </w:r>
      <w:r w:rsidRPr="00E41476">
        <w:rPr>
          <w:rFonts w:ascii="Arial" w:hAnsi="Arial" w:cs="Arial"/>
          <w:sz w:val="24"/>
          <w:szCs w:val="24"/>
          <w:lang w:val="en-CA"/>
        </w:rPr>
        <w:t>Please note that this study received Ethics approval by the Laurentian University Ethics Board before the study was conducted and only children for whom parents signed the informed consent took part in this study. There are no conflicts of interest to declare.</w:t>
      </w:r>
    </w:p>
    <w:p w14:paraId="66C451FF" w14:textId="162E2E2D" w:rsidR="00E27F78" w:rsidRDefault="00E27F78" w:rsidP="00E91496">
      <w:pPr>
        <w:tabs>
          <w:tab w:val="left" w:pos="2268"/>
        </w:tabs>
        <w:spacing w:after="0"/>
        <w:ind w:left="1134"/>
        <w:jc w:val="both"/>
        <w:rPr>
          <w:rFonts w:ascii="Arial" w:hAnsi="Arial" w:cs="Arial"/>
          <w:sz w:val="24"/>
          <w:szCs w:val="24"/>
          <w:lang w:val="en-CA"/>
        </w:rPr>
      </w:pPr>
      <w:r>
        <w:rPr>
          <w:rFonts w:ascii="Arial" w:hAnsi="Arial" w:cs="Arial"/>
          <w:sz w:val="24"/>
          <w:szCs w:val="24"/>
          <w:lang w:val="en-CA"/>
        </w:rPr>
        <w:t xml:space="preserve">The JOVE editor that approached me to publish in JOVE is Allison Diamond. </w:t>
      </w:r>
      <w:r w:rsidR="000427E8">
        <w:rPr>
          <w:rFonts w:ascii="Arial" w:hAnsi="Arial" w:cs="Arial"/>
          <w:sz w:val="24"/>
          <w:szCs w:val="24"/>
          <w:lang w:val="en-CA"/>
        </w:rPr>
        <w:t xml:space="preserve">She was interested in </w:t>
      </w:r>
      <w:r w:rsidR="000F6B85">
        <w:rPr>
          <w:rFonts w:ascii="Arial" w:hAnsi="Arial" w:cs="Arial"/>
          <w:sz w:val="24"/>
          <w:szCs w:val="24"/>
          <w:lang w:val="en-CA"/>
        </w:rPr>
        <w:t xml:space="preserve">the method in </w:t>
      </w:r>
      <w:r w:rsidR="000427E8">
        <w:rPr>
          <w:rFonts w:ascii="Arial" w:hAnsi="Arial" w:cs="Arial"/>
          <w:sz w:val="24"/>
          <w:szCs w:val="24"/>
          <w:lang w:val="en-CA"/>
        </w:rPr>
        <w:t xml:space="preserve">my article entitled “Exploring The Impact of Navigation on Young Children’s Ability to Navigate a Speech-Generating Device” published in the AAC journal in December 2013. </w:t>
      </w:r>
      <w:r>
        <w:rPr>
          <w:rFonts w:ascii="Arial" w:hAnsi="Arial" w:cs="Arial"/>
          <w:sz w:val="24"/>
          <w:szCs w:val="24"/>
          <w:lang w:val="en-CA"/>
        </w:rPr>
        <w:t>Following a telephone conversation with Allison</w:t>
      </w:r>
      <w:r w:rsidR="000F6B85">
        <w:rPr>
          <w:rFonts w:ascii="Arial" w:hAnsi="Arial" w:cs="Arial"/>
          <w:sz w:val="24"/>
          <w:szCs w:val="24"/>
          <w:lang w:val="en-CA"/>
        </w:rPr>
        <w:t>,</w:t>
      </w:r>
      <w:r>
        <w:rPr>
          <w:rFonts w:ascii="Arial" w:hAnsi="Arial" w:cs="Arial"/>
          <w:sz w:val="24"/>
          <w:szCs w:val="24"/>
          <w:lang w:val="en-CA"/>
        </w:rPr>
        <w:t xml:space="preserve"> I accepted the offer to submit an article</w:t>
      </w:r>
      <w:r w:rsidR="000F6B85">
        <w:rPr>
          <w:rFonts w:ascii="Arial" w:hAnsi="Arial" w:cs="Arial"/>
          <w:sz w:val="24"/>
          <w:szCs w:val="24"/>
          <w:lang w:val="en-CA"/>
        </w:rPr>
        <w:t xml:space="preserve"> to JOVE</w:t>
      </w:r>
      <w:r>
        <w:rPr>
          <w:rFonts w:ascii="Arial" w:hAnsi="Arial" w:cs="Arial"/>
          <w:sz w:val="24"/>
          <w:szCs w:val="24"/>
          <w:lang w:val="en-CA"/>
        </w:rPr>
        <w:t>. I am interested in publishing the methodology of my research in order to help others who want to pursue studies using the same method. Therapists who work with children who have complex communication needs can also use this method.</w:t>
      </w:r>
    </w:p>
    <w:p w14:paraId="58DD6AD6" w14:textId="77777777" w:rsidR="002D25D0" w:rsidRPr="00E27F78" w:rsidRDefault="002D25D0" w:rsidP="00E91496">
      <w:pPr>
        <w:tabs>
          <w:tab w:val="left" w:pos="2268"/>
        </w:tabs>
        <w:spacing w:after="0"/>
        <w:ind w:left="1134"/>
        <w:jc w:val="both"/>
        <w:rPr>
          <w:rFonts w:ascii="Arial" w:hAnsi="Arial" w:cs="Arial"/>
          <w:sz w:val="24"/>
          <w:szCs w:val="24"/>
          <w:lang w:val="en-CA"/>
        </w:rPr>
      </w:pPr>
    </w:p>
    <w:p w14:paraId="19A44F6E" w14:textId="3B80584A" w:rsidR="00E27F78" w:rsidRDefault="00E41476" w:rsidP="00E91496">
      <w:pPr>
        <w:tabs>
          <w:tab w:val="left" w:pos="2268"/>
        </w:tabs>
        <w:spacing w:after="0"/>
        <w:ind w:left="1134"/>
        <w:jc w:val="both"/>
        <w:rPr>
          <w:rFonts w:ascii="Arial" w:hAnsi="Arial" w:cs="Arial"/>
          <w:sz w:val="24"/>
          <w:szCs w:val="24"/>
          <w:lang w:val="en-CA"/>
        </w:rPr>
      </w:pPr>
      <w:r w:rsidRPr="00E41476">
        <w:rPr>
          <w:rFonts w:ascii="Arial" w:hAnsi="Arial" w:cs="Arial"/>
          <w:sz w:val="24"/>
          <w:szCs w:val="24"/>
          <w:lang w:val="en-CA"/>
        </w:rPr>
        <w:t xml:space="preserve">Preliminary results of this study were presented in a poster session at the 2012 ISAAC conference in Pittsburgh.  Results </w:t>
      </w:r>
      <w:r>
        <w:rPr>
          <w:rFonts w:ascii="Arial" w:hAnsi="Arial" w:cs="Arial"/>
          <w:sz w:val="24"/>
          <w:szCs w:val="24"/>
          <w:lang w:val="en-CA"/>
        </w:rPr>
        <w:t>were</w:t>
      </w:r>
      <w:r w:rsidRPr="00E41476">
        <w:rPr>
          <w:rFonts w:ascii="Arial" w:hAnsi="Arial" w:cs="Arial"/>
          <w:sz w:val="24"/>
          <w:szCs w:val="24"/>
          <w:lang w:val="en-CA"/>
        </w:rPr>
        <w:t xml:space="preserve"> also presented at the Assistive Technology Industry Association (ATIA) conference in </w:t>
      </w:r>
      <w:proofErr w:type="spellStart"/>
      <w:r w:rsidRPr="00E41476">
        <w:rPr>
          <w:rFonts w:ascii="Arial" w:hAnsi="Arial" w:cs="Arial"/>
          <w:sz w:val="24"/>
          <w:szCs w:val="24"/>
          <w:lang w:val="en-CA"/>
        </w:rPr>
        <w:t>Orlando</w:t>
      </w:r>
      <w:proofErr w:type="spellEnd"/>
      <w:r w:rsidRPr="00E41476">
        <w:rPr>
          <w:rFonts w:ascii="Arial" w:hAnsi="Arial" w:cs="Arial"/>
          <w:sz w:val="24"/>
          <w:szCs w:val="24"/>
          <w:lang w:val="en-CA"/>
        </w:rPr>
        <w:t xml:space="preserve"> Florida on February 1, 2013.</w:t>
      </w:r>
      <w:r>
        <w:rPr>
          <w:rFonts w:ascii="Arial" w:hAnsi="Arial" w:cs="Arial"/>
          <w:sz w:val="24"/>
          <w:szCs w:val="24"/>
          <w:lang w:val="en-CA"/>
        </w:rPr>
        <w:t xml:space="preserve"> Final results were published in the Augmentative and Alternative Communication Journal in December 2013.</w:t>
      </w:r>
      <w:r w:rsidR="000F6B85">
        <w:rPr>
          <w:rFonts w:ascii="Arial" w:hAnsi="Arial" w:cs="Arial"/>
          <w:sz w:val="24"/>
          <w:szCs w:val="24"/>
          <w:lang w:val="en-CA"/>
        </w:rPr>
        <w:t xml:space="preserve"> Results were also presented to local therapists and educators.</w:t>
      </w:r>
    </w:p>
    <w:p w14:paraId="37F54ED1" w14:textId="77777777" w:rsidR="002D25D0" w:rsidRDefault="002D25D0" w:rsidP="00E91496">
      <w:pPr>
        <w:tabs>
          <w:tab w:val="left" w:pos="2268"/>
        </w:tabs>
        <w:spacing w:after="0"/>
        <w:ind w:left="1134"/>
        <w:jc w:val="both"/>
        <w:rPr>
          <w:rFonts w:ascii="Arial" w:hAnsi="Arial" w:cs="Arial"/>
          <w:sz w:val="24"/>
          <w:szCs w:val="24"/>
          <w:lang w:val="en-CA"/>
        </w:rPr>
      </w:pPr>
    </w:p>
    <w:p w14:paraId="5612FD5E" w14:textId="01E4F69C" w:rsidR="000F6B85" w:rsidRDefault="00E27F78" w:rsidP="00E91496">
      <w:pPr>
        <w:tabs>
          <w:tab w:val="left" w:pos="2268"/>
        </w:tabs>
        <w:spacing w:after="0"/>
        <w:ind w:left="1134"/>
        <w:jc w:val="both"/>
        <w:rPr>
          <w:rFonts w:ascii="Arial" w:hAnsi="Arial" w:cs="Arial"/>
          <w:sz w:val="24"/>
          <w:szCs w:val="24"/>
          <w:lang w:val="en-CA"/>
        </w:rPr>
      </w:pPr>
      <w:r>
        <w:rPr>
          <w:rFonts w:ascii="Arial" w:hAnsi="Arial" w:cs="Arial"/>
          <w:sz w:val="24"/>
          <w:szCs w:val="24"/>
          <w:lang w:val="en-CA"/>
        </w:rPr>
        <w:t>Following is a list of possible peer reviewers</w:t>
      </w:r>
      <w:r w:rsidR="00A317F0">
        <w:rPr>
          <w:rFonts w:ascii="Arial" w:hAnsi="Arial" w:cs="Arial"/>
          <w:sz w:val="24"/>
          <w:szCs w:val="24"/>
          <w:lang w:val="en-CA"/>
        </w:rPr>
        <w:t xml:space="preserve"> in my field, </w:t>
      </w:r>
      <w:r w:rsidR="000F6B85">
        <w:rPr>
          <w:rFonts w:ascii="Arial" w:hAnsi="Arial" w:cs="Arial"/>
          <w:sz w:val="24"/>
          <w:szCs w:val="24"/>
          <w:lang w:val="en-CA"/>
        </w:rPr>
        <w:t>augmentative a</w:t>
      </w:r>
      <w:r w:rsidR="00A317F0">
        <w:rPr>
          <w:rFonts w:ascii="Arial" w:hAnsi="Arial" w:cs="Arial"/>
          <w:sz w:val="24"/>
          <w:szCs w:val="24"/>
          <w:lang w:val="en-CA"/>
        </w:rPr>
        <w:t>nd alternative communication</w:t>
      </w:r>
      <w:r>
        <w:rPr>
          <w:rFonts w:ascii="Arial" w:hAnsi="Arial" w:cs="Arial"/>
          <w:sz w:val="24"/>
          <w:szCs w:val="24"/>
          <w:lang w:val="en-CA"/>
        </w:rPr>
        <w:t xml:space="preserve">. </w:t>
      </w:r>
    </w:p>
    <w:p w14:paraId="318EE7C0" w14:textId="77777777" w:rsidR="000F6B85" w:rsidRDefault="000F6B85" w:rsidP="00E91496">
      <w:pPr>
        <w:tabs>
          <w:tab w:val="left" w:pos="2268"/>
        </w:tabs>
        <w:spacing w:after="0"/>
        <w:ind w:left="1134"/>
        <w:jc w:val="both"/>
        <w:rPr>
          <w:rFonts w:ascii="Arial" w:hAnsi="Arial" w:cs="Arial"/>
          <w:sz w:val="24"/>
          <w:szCs w:val="24"/>
          <w:lang w:val="en-CA"/>
        </w:rPr>
      </w:pPr>
    </w:p>
    <w:p w14:paraId="2B7C85F0" w14:textId="25BDD87D" w:rsidR="002D25D0" w:rsidRPr="002D25D0" w:rsidRDefault="002D25D0" w:rsidP="00E91496">
      <w:pPr>
        <w:tabs>
          <w:tab w:val="left" w:pos="2268"/>
        </w:tabs>
        <w:spacing w:after="0"/>
        <w:ind w:left="1134"/>
        <w:jc w:val="both"/>
        <w:rPr>
          <w:rFonts w:ascii="Arial" w:hAnsi="Arial" w:cs="Arial"/>
          <w:sz w:val="24"/>
          <w:szCs w:val="24"/>
          <w:u w:val="single"/>
          <w:lang w:val="en-CA"/>
        </w:rPr>
      </w:pPr>
      <w:r w:rsidRPr="002D25D0">
        <w:rPr>
          <w:rFonts w:ascii="Arial" w:hAnsi="Arial" w:cs="Arial"/>
          <w:sz w:val="24"/>
          <w:szCs w:val="24"/>
          <w:u w:val="single"/>
          <w:lang w:val="en-CA"/>
        </w:rPr>
        <w:t>Suggested reviewers:</w:t>
      </w:r>
    </w:p>
    <w:p w14:paraId="62FC1ED1" w14:textId="77777777" w:rsidR="000D4ACA" w:rsidRDefault="000D4ACA" w:rsidP="00E91496">
      <w:pPr>
        <w:tabs>
          <w:tab w:val="left" w:pos="2268"/>
        </w:tabs>
        <w:spacing w:after="0" w:line="240" w:lineRule="auto"/>
        <w:ind w:left="1134"/>
        <w:jc w:val="both"/>
        <w:rPr>
          <w:rFonts w:ascii="Arial" w:hAnsi="Arial" w:cs="Arial"/>
          <w:sz w:val="24"/>
          <w:szCs w:val="24"/>
          <w:lang w:val="en-CA"/>
        </w:rPr>
      </w:pPr>
    </w:p>
    <w:p w14:paraId="5BEEC7DB" w14:textId="1D6D1302" w:rsidR="00E27F78" w:rsidRDefault="00E27F78"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Sarah Wallace</w:t>
      </w:r>
      <w:r w:rsidR="00E91496">
        <w:rPr>
          <w:rFonts w:ascii="Arial" w:hAnsi="Arial" w:cs="Arial"/>
          <w:sz w:val="24"/>
          <w:szCs w:val="24"/>
          <w:lang w:val="en-CA"/>
        </w:rPr>
        <w:t>, Ph.D.</w:t>
      </w:r>
    </w:p>
    <w:p w14:paraId="20BA12B9" w14:textId="2E0AC9F3"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Professor, Duquesne University</w:t>
      </w:r>
    </w:p>
    <w:p w14:paraId="7C7EF85C" w14:textId="6EF231BC"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wallaces@duq.edu</w:t>
      </w:r>
    </w:p>
    <w:p w14:paraId="6C9F813E" w14:textId="77777777" w:rsidR="00E91496" w:rsidRDefault="00E91496" w:rsidP="00E91496">
      <w:pPr>
        <w:tabs>
          <w:tab w:val="left" w:pos="2268"/>
        </w:tabs>
        <w:spacing w:after="0" w:line="240" w:lineRule="auto"/>
        <w:ind w:left="1134"/>
        <w:jc w:val="both"/>
        <w:rPr>
          <w:rFonts w:ascii="Arial" w:hAnsi="Arial" w:cs="Arial"/>
          <w:sz w:val="24"/>
          <w:szCs w:val="24"/>
          <w:lang w:val="en-CA"/>
        </w:rPr>
      </w:pPr>
    </w:p>
    <w:p w14:paraId="77442852" w14:textId="77777777" w:rsidR="00A317F0" w:rsidRDefault="00A317F0" w:rsidP="00E91496">
      <w:pPr>
        <w:tabs>
          <w:tab w:val="left" w:pos="2268"/>
        </w:tabs>
        <w:spacing w:after="0" w:line="240" w:lineRule="auto"/>
        <w:ind w:left="1134"/>
        <w:jc w:val="both"/>
        <w:rPr>
          <w:rFonts w:ascii="Arial" w:hAnsi="Arial" w:cs="Arial"/>
          <w:sz w:val="24"/>
          <w:szCs w:val="24"/>
          <w:lang w:val="en-CA"/>
        </w:rPr>
      </w:pPr>
    </w:p>
    <w:p w14:paraId="0CCBB8F8" w14:textId="77777777" w:rsidR="00A317F0" w:rsidRDefault="00A317F0" w:rsidP="00E91496">
      <w:pPr>
        <w:tabs>
          <w:tab w:val="left" w:pos="2268"/>
        </w:tabs>
        <w:spacing w:after="0" w:line="240" w:lineRule="auto"/>
        <w:ind w:left="1134"/>
        <w:jc w:val="both"/>
        <w:rPr>
          <w:rFonts w:ascii="Arial" w:hAnsi="Arial" w:cs="Arial"/>
          <w:sz w:val="24"/>
          <w:szCs w:val="24"/>
          <w:lang w:val="en-CA"/>
        </w:rPr>
      </w:pPr>
    </w:p>
    <w:p w14:paraId="39BD3D32" w14:textId="263ABB32"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Kathryn Drager, Ph.D.</w:t>
      </w:r>
    </w:p>
    <w:p w14:paraId="2BE1898C" w14:textId="4514EA44"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 xml:space="preserve">Professor, </w:t>
      </w:r>
      <w:proofErr w:type="spellStart"/>
      <w:r>
        <w:rPr>
          <w:rFonts w:ascii="Arial" w:hAnsi="Arial" w:cs="Arial"/>
          <w:sz w:val="24"/>
          <w:szCs w:val="24"/>
          <w:lang w:val="en-CA"/>
        </w:rPr>
        <w:t>PennState</w:t>
      </w:r>
      <w:proofErr w:type="spellEnd"/>
      <w:r>
        <w:rPr>
          <w:rFonts w:ascii="Arial" w:hAnsi="Arial" w:cs="Arial"/>
          <w:sz w:val="24"/>
          <w:szCs w:val="24"/>
          <w:lang w:val="en-CA"/>
        </w:rPr>
        <w:t xml:space="preserve"> University</w:t>
      </w:r>
    </w:p>
    <w:p w14:paraId="5A95EF94" w14:textId="4E6C02F3"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kdd5@psu.edu</w:t>
      </w:r>
    </w:p>
    <w:p w14:paraId="0666864C" w14:textId="77777777" w:rsidR="00E91496" w:rsidRDefault="00E91496" w:rsidP="00E91496">
      <w:pPr>
        <w:tabs>
          <w:tab w:val="left" w:pos="2268"/>
        </w:tabs>
        <w:spacing w:after="0" w:line="240" w:lineRule="auto"/>
        <w:ind w:left="1134"/>
        <w:jc w:val="both"/>
        <w:rPr>
          <w:rFonts w:ascii="Arial" w:hAnsi="Arial" w:cs="Arial"/>
          <w:sz w:val="24"/>
          <w:szCs w:val="24"/>
          <w:lang w:val="en-CA"/>
        </w:rPr>
      </w:pPr>
    </w:p>
    <w:p w14:paraId="00B9681B" w14:textId="77777777"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Krista Wilkinson, Ph.D.</w:t>
      </w:r>
    </w:p>
    <w:p w14:paraId="63DB7CCB" w14:textId="77777777"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 xml:space="preserve">Professor, </w:t>
      </w:r>
      <w:proofErr w:type="spellStart"/>
      <w:r>
        <w:rPr>
          <w:rFonts w:ascii="Arial" w:hAnsi="Arial" w:cs="Arial"/>
          <w:sz w:val="24"/>
          <w:szCs w:val="24"/>
          <w:lang w:val="en-CA"/>
        </w:rPr>
        <w:t>PennState</w:t>
      </w:r>
      <w:proofErr w:type="spellEnd"/>
      <w:r>
        <w:rPr>
          <w:rFonts w:ascii="Arial" w:hAnsi="Arial" w:cs="Arial"/>
          <w:sz w:val="24"/>
          <w:szCs w:val="24"/>
          <w:lang w:val="en-CA"/>
        </w:rPr>
        <w:t xml:space="preserve"> University</w:t>
      </w:r>
    </w:p>
    <w:p w14:paraId="764F5F4C" w14:textId="77777777" w:rsidR="00E91496" w:rsidRDefault="00E91496"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kmw22@psu.edu</w:t>
      </w:r>
    </w:p>
    <w:p w14:paraId="3E2E1D89" w14:textId="77777777" w:rsidR="00E91496" w:rsidRDefault="00E91496" w:rsidP="00E91496">
      <w:pPr>
        <w:tabs>
          <w:tab w:val="left" w:pos="2268"/>
        </w:tabs>
        <w:spacing w:after="0" w:line="240" w:lineRule="auto"/>
        <w:ind w:left="1134"/>
        <w:jc w:val="both"/>
        <w:rPr>
          <w:rFonts w:ascii="Arial" w:hAnsi="Arial" w:cs="Arial"/>
          <w:sz w:val="24"/>
          <w:szCs w:val="24"/>
          <w:lang w:val="en-CA"/>
        </w:rPr>
      </w:pPr>
    </w:p>
    <w:p w14:paraId="6D75D40B" w14:textId="39C8715B" w:rsidR="00E27F78" w:rsidRDefault="002D25D0"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Karen Hux, Ph.D.</w:t>
      </w:r>
    </w:p>
    <w:p w14:paraId="4F744002" w14:textId="0AB0B1FB" w:rsidR="002D25D0" w:rsidRDefault="002D25D0"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Professor, University of Nebraska-Lincoln</w:t>
      </w:r>
    </w:p>
    <w:p w14:paraId="59B187B9" w14:textId="37A8A1A2" w:rsidR="002D25D0" w:rsidRDefault="002D25D0"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khux1@unl.edu</w:t>
      </w:r>
    </w:p>
    <w:p w14:paraId="08007C19" w14:textId="77777777" w:rsidR="00CD399A" w:rsidRDefault="00CD399A" w:rsidP="00E91496">
      <w:pPr>
        <w:tabs>
          <w:tab w:val="left" w:pos="2268"/>
        </w:tabs>
        <w:spacing w:after="0" w:line="240" w:lineRule="auto"/>
        <w:ind w:left="1134"/>
        <w:jc w:val="both"/>
        <w:rPr>
          <w:rFonts w:ascii="Arial" w:hAnsi="Arial" w:cs="Arial"/>
          <w:sz w:val="24"/>
          <w:szCs w:val="24"/>
          <w:lang w:val="en-CA"/>
        </w:rPr>
      </w:pPr>
    </w:p>
    <w:p w14:paraId="1224BEB7" w14:textId="48761963" w:rsidR="00CD399A" w:rsidRDefault="000D4ACA" w:rsidP="00E91496">
      <w:pPr>
        <w:tabs>
          <w:tab w:val="left" w:pos="2268"/>
        </w:tabs>
        <w:spacing w:after="0" w:line="240" w:lineRule="auto"/>
        <w:ind w:left="1134"/>
        <w:jc w:val="both"/>
        <w:rPr>
          <w:rFonts w:ascii="Arial" w:hAnsi="Arial" w:cs="Arial"/>
          <w:sz w:val="24"/>
          <w:szCs w:val="24"/>
          <w:lang w:val="en-CA"/>
        </w:rPr>
      </w:pPr>
      <w:proofErr w:type="gramStart"/>
      <w:r>
        <w:rPr>
          <w:rFonts w:ascii="Arial" w:hAnsi="Arial" w:cs="Arial"/>
          <w:sz w:val="24"/>
          <w:szCs w:val="24"/>
          <w:lang w:val="en-CA"/>
        </w:rPr>
        <w:t xml:space="preserve">Charity </w:t>
      </w:r>
      <w:r w:rsidR="00CD399A">
        <w:rPr>
          <w:rFonts w:ascii="Arial" w:hAnsi="Arial" w:cs="Arial"/>
          <w:sz w:val="24"/>
          <w:szCs w:val="24"/>
          <w:lang w:val="en-CA"/>
        </w:rPr>
        <w:t>Rowland</w:t>
      </w:r>
      <w:r>
        <w:rPr>
          <w:rFonts w:ascii="Arial" w:hAnsi="Arial" w:cs="Arial"/>
          <w:sz w:val="24"/>
          <w:szCs w:val="24"/>
          <w:lang w:val="en-CA"/>
        </w:rPr>
        <w:t>, Ph.D.</w:t>
      </w:r>
      <w:proofErr w:type="gramEnd"/>
    </w:p>
    <w:p w14:paraId="28D9D967" w14:textId="21D37331" w:rsidR="000D4ACA" w:rsidRDefault="000D4ACA"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Professor, Oregon Health &amp; Sciences University</w:t>
      </w:r>
    </w:p>
    <w:p w14:paraId="75B8C40D" w14:textId="3A2505B6" w:rsidR="000D4ACA" w:rsidRDefault="000D4ACA"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roland@ohsu.edu</w:t>
      </w:r>
    </w:p>
    <w:p w14:paraId="46701050" w14:textId="77777777" w:rsidR="00151EF9" w:rsidRDefault="00151EF9" w:rsidP="00E91496">
      <w:pPr>
        <w:tabs>
          <w:tab w:val="left" w:pos="2268"/>
        </w:tabs>
        <w:spacing w:after="0" w:line="240" w:lineRule="auto"/>
        <w:ind w:left="1134"/>
        <w:jc w:val="both"/>
        <w:rPr>
          <w:rFonts w:ascii="Arial" w:hAnsi="Arial" w:cs="Arial"/>
          <w:sz w:val="24"/>
          <w:szCs w:val="24"/>
          <w:lang w:val="en-CA"/>
        </w:rPr>
      </w:pPr>
    </w:p>
    <w:p w14:paraId="3CAFD8A7" w14:textId="3452AB70" w:rsidR="00151EF9" w:rsidRDefault="00151EF9"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Jennifer Thistle, Ph.D.</w:t>
      </w:r>
    </w:p>
    <w:p w14:paraId="4117422E" w14:textId="73052ADE" w:rsidR="00151EF9" w:rsidRDefault="00151EF9"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Professor, University of Wisconsin-Eau Claire</w:t>
      </w:r>
    </w:p>
    <w:p w14:paraId="0D1829B8" w14:textId="4C669EEA" w:rsidR="00151EF9" w:rsidRDefault="00151EF9"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thistljj@uwec.edu</w:t>
      </w:r>
    </w:p>
    <w:p w14:paraId="5C6AFDEB" w14:textId="77777777" w:rsidR="00E91496" w:rsidRDefault="00E91496" w:rsidP="00E91496">
      <w:pPr>
        <w:tabs>
          <w:tab w:val="left" w:pos="2268"/>
        </w:tabs>
        <w:spacing w:after="0" w:line="240" w:lineRule="auto"/>
        <w:ind w:left="1134"/>
        <w:jc w:val="both"/>
        <w:rPr>
          <w:rFonts w:ascii="Arial" w:hAnsi="Arial" w:cs="Arial"/>
          <w:sz w:val="24"/>
          <w:szCs w:val="24"/>
          <w:lang w:val="en-CA"/>
        </w:rPr>
      </w:pPr>
    </w:p>
    <w:p w14:paraId="0F9C0DB2" w14:textId="1BB6C374" w:rsidR="00E91496" w:rsidRPr="002D25D0" w:rsidRDefault="00E91496" w:rsidP="00E91496">
      <w:pPr>
        <w:tabs>
          <w:tab w:val="left" w:pos="2268"/>
        </w:tabs>
        <w:spacing w:after="0" w:line="240" w:lineRule="auto"/>
        <w:ind w:left="1134"/>
        <w:jc w:val="both"/>
        <w:rPr>
          <w:rFonts w:ascii="Arial" w:hAnsi="Arial" w:cs="Arial"/>
          <w:sz w:val="24"/>
          <w:szCs w:val="24"/>
          <w:u w:val="single"/>
          <w:lang w:val="en-CA"/>
        </w:rPr>
      </w:pPr>
      <w:r w:rsidRPr="002D25D0">
        <w:rPr>
          <w:rFonts w:ascii="Arial" w:hAnsi="Arial" w:cs="Arial"/>
          <w:sz w:val="24"/>
          <w:szCs w:val="24"/>
          <w:u w:val="single"/>
          <w:lang w:val="en-CA"/>
        </w:rPr>
        <w:t>Opposed reviewer</w:t>
      </w:r>
      <w:r w:rsidR="00E27F78" w:rsidRPr="002D25D0">
        <w:rPr>
          <w:rFonts w:ascii="Arial" w:hAnsi="Arial" w:cs="Arial"/>
          <w:sz w:val="24"/>
          <w:szCs w:val="24"/>
          <w:u w:val="single"/>
          <w:lang w:val="en-CA"/>
        </w:rPr>
        <w:t>:</w:t>
      </w:r>
    </w:p>
    <w:p w14:paraId="5B4D8736" w14:textId="2E1D71EC" w:rsidR="002D25D0" w:rsidRDefault="00A317F0"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Ann Sutton, Ph.D.,</w:t>
      </w:r>
    </w:p>
    <w:p w14:paraId="57563827" w14:textId="34BBF2A6" w:rsidR="00E27F78" w:rsidRDefault="002D25D0" w:rsidP="00E91496">
      <w:pPr>
        <w:tabs>
          <w:tab w:val="left" w:pos="2268"/>
        </w:tabs>
        <w:spacing w:after="0" w:line="240" w:lineRule="auto"/>
        <w:ind w:left="1134"/>
        <w:jc w:val="both"/>
        <w:rPr>
          <w:rFonts w:ascii="Arial" w:hAnsi="Arial" w:cs="Arial"/>
          <w:sz w:val="24"/>
          <w:szCs w:val="24"/>
          <w:lang w:val="en-CA"/>
        </w:rPr>
      </w:pPr>
      <w:r>
        <w:rPr>
          <w:rFonts w:ascii="Arial" w:hAnsi="Arial" w:cs="Arial"/>
          <w:sz w:val="24"/>
          <w:szCs w:val="24"/>
          <w:lang w:val="en-CA"/>
        </w:rPr>
        <w:t xml:space="preserve">Professor, </w:t>
      </w:r>
      <w:r w:rsidR="00E27F78">
        <w:rPr>
          <w:rFonts w:ascii="Arial" w:hAnsi="Arial" w:cs="Arial"/>
          <w:sz w:val="24"/>
          <w:szCs w:val="24"/>
          <w:lang w:val="en-CA"/>
        </w:rPr>
        <w:t>University of Ottawa</w:t>
      </w:r>
    </w:p>
    <w:p w14:paraId="6F468BBA" w14:textId="77777777" w:rsidR="00A317F0" w:rsidRDefault="00A317F0" w:rsidP="00E91496">
      <w:pPr>
        <w:tabs>
          <w:tab w:val="left" w:pos="2268"/>
        </w:tabs>
        <w:spacing w:after="0" w:line="240" w:lineRule="auto"/>
        <w:ind w:left="1134"/>
        <w:jc w:val="both"/>
        <w:rPr>
          <w:rFonts w:ascii="Arial" w:hAnsi="Arial" w:cs="Arial"/>
          <w:sz w:val="24"/>
          <w:szCs w:val="24"/>
          <w:lang w:val="en-CA"/>
        </w:rPr>
      </w:pPr>
    </w:p>
    <w:p w14:paraId="35A781DF" w14:textId="77777777" w:rsidR="000427E8" w:rsidRDefault="000427E8" w:rsidP="00E91496">
      <w:pPr>
        <w:tabs>
          <w:tab w:val="left" w:pos="2268"/>
        </w:tabs>
        <w:spacing w:after="0" w:line="240" w:lineRule="auto"/>
        <w:ind w:left="1134"/>
        <w:jc w:val="both"/>
        <w:rPr>
          <w:rFonts w:ascii="Arial" w:hAnsi="Arial" w:cs="Arial"/>
          <w:sz w:val="24"/>
          <w:szCs w:val="24"/>
          <w:lang w:val="en-CA"/>
        </w:rPr>
      </w:pPr>
    </w:p>
    <w:p w14:paraId="7F26FBF0" w14:textId="77777777" w:rsidR="000F6B85" w:rsidRPr="00E41476" w:rsidRDefault="000F6B85" w:rsidP="00E91496">
      <w:pPr>
        <w:tabs>
          <w:tab w:val="left" w:pos="2268"/>
        </w:tabs>
        <w:spacing w:after="0" w:line="240" w:lineRule="auto"/>
        <w:ind w:left="1134"/>
        <w:jc w:val="both"/>
        <w:rPr>
          <w:rFonts w:ascii="Arial" w:hAnsi="Arial" w:cs="Arial"/>
          <w:sz w:val="24"/>
          <w:szCs w:val="24"/>
          <w:lang w:val="en-CA"/>
        </w:rPr>
      </w:pPr>
    </w:p>
    <w:p w14:paraId="1841A9F2" w14:textId="77777777" w:rsidR="00E41476" w:rsidRDefault="00E41476" w:rsidP="00E91496">
      <w:pPr>
        <w:tabs>
          <w:tab w:val="left" w:pos="2268"/>
        </w:tabs>
        <w:spacing w:after="0" w:line="240" w:lineRule="auto"/>
        <w:ind w:left="2410" w:hanging="1271"/>
        <w:jc w:val="both"/>
        <w:rPr>
          <w:rFonts w:ascii="Arial" w:hAnsi="Arial" w:cs="Arial"/>
          <w:sz w:val="24"/>
          <w:szCs w:val="24"/>
          <w:lang w:val="en-CA"/>
        </w:rPr>
      </w:pPr>
      <w:r w:rsidRPr="00E41476">
        <w:rPr>
          <w:rFonts w:ascii="Arial" w:hAnsi="Arial" w:cs="Arial"/>
          <w:sz w:val="24"/>
          <w:szCs w:val="24"/>
          <w:lang w:val="en-CA"/>
        </w:rPr>
        <w:t>Thank you for your consideration</w:t>
      </w:r>
      <w:r>
        <w:rPr>
          <w:rFonts w:ascii="Arial" w:hAnsi="Arial" w:cs="Arial"/>
          <w:sz w:val="24"/>
          <w:szCs w:val="24"/>
          <w:lang w:val="en-CA"/>
        </w:rPr>
        <w:t>.</w:t>
      </w:r>
    </w:p>
    <w:p w14:paraId="632B1031" w14:textId="77777777" w:rsidR="002D25D0" w:rsidRDefault="002D25D0" w:rsidP="00E91496">
      <w:pPr>
        <w:tabs>
          <w:tab w:val="left" w:pos="2268"/>
        </w:tabs>
        <w:spacing w:after="0" w:line="240" w:lineRule="auto"/>
        <w:ind w:left="2410" w:hanging="1271"/>
        <w:jc w:val="both"/>
        <w:rPr>
          <w:rFonts w:ascii="Arial" w:hAnsi="Arial" w:cs="Arial"/>
          <w:sz w:val="24"/>
          <w:szCs w:val="24"/>
          <w:lang w:val="en-CA"/>
        </w:rPr>
      </w:pPr>
    </w:p>
    <w:p w14:paraId="7E83BA36" w14:textId="77777777" w:rsidR="00A317F0" w:rsidRPr="00E41476" w:rsidRDefault="00A317F0" w:rsidP="00E91496">
      <w:pPr>
        <w:tabs>
          <w:tab w:val="left" w:pos="2268"/>
        </w:tabs>
        <w:spacing w:after="0" w:line="240" w:lineRule="auto"/>
        <w:ind w:left="2410" w:hanging="1271"/>
        <w:jc w:val="both"/>
        <w:rPr>
          <w:rFonts w:ascii="Arial" w:hAnsi="Arial" w:cs="Arial"/>
          <w:sz w:val="24"/>
          <w:szCs w:val="24"/>
          <w:lang w:val="en-CA"/>
        </w:rPr>
      </w:pPr>
    </w:p>
    <w:p w14:paraId="2A215580" w14:textId="4BA7CDBD" w:rsidR="00E41476" w:rsidRDefault="00E41476" w:rsidP="00E91496">
      <w:pPr>
        <w:tabs>
          <w:tab w:val="left" w:pos="2268"/>
        </w:tabs>
        <w:spacing w:after="0" w:line="240" w:lineRule="auto"/>
        <w:ind w:left="2410" w:hanging="1271"/>
        <w:rPr>
          <w:rFonts w:ascii="Arial" w:hAnsi="Arial" w:cs="Arial"/>
          <w:sz w:val="24"/>
          <w:szCs w:val="24"/>
        </w:rPr>
      </w:pPr>
      <w:r w:rsidRPr="00E41476">
        <w:rPr>
          <w:rFonts w:ascii="Arial" w:hAnsi="Arial" w:cs="Arial"/>
          <w:sz w:val="24"/>
          <w:szCs w:val="24"/>
        </w:rPr>
        <w:t>Sincerely,</w:t>
      </w:r>
    </w:p>
    <w:p w14:paraId="1E8BABB2" w14:textId="77777777" w:rsidR="00A317F0" w:rsidRDefault="00A317F0" w:rsidP="00E91496">
      <w:pPr>
        <w:tabs>
          <w:tab w:val="left" w:pos="2268"/>
        </w:tabs>
        <w:spacing w:after="0" w:line="240" w:lineRule="auto"/>
        <w:ind w:left="2410" w:hanging="1271"/>
        <w:rPr>
          <w:rFonts w:ascii="Arial" w:hAnsi="Arial" w:cs="Arial"/>
          <w:sz w:val="24"/>
          <w:szCs w:val="24"/>
        </w:rPr>
      </w:pPr>
    </w:p>
    <w:p w14:paraId="06191700" w14:textId="77777777" w:rsidR="002D25D0" w:rsidRDefault="002D25D0" w:rsidP="00E91496">
      <w:pPr>
        <w:tabs>
          <w:tab w:val="left" w:pos="2268"/>
        </w:tabs>
        <w:spacing w:after="0" w:line="240" w:lineRule="auto"/>
        <w:ind w:left="2410" w:hanging="1271"/>
        <w:rPr>
          <w:rFonts w:ascii="Arial" w:hAnsi="Arial" w:cs="Arial"/>
          <w:sz w:val="24"/>
          <w:szCs w:val="24"/>
        </w:rPr>
      </w:pPr>
    </w:p>
    <w:p w14:paraId="525D7A1B" w14:textId="672230FA" w:rsidR="000F6B85" w:rsidRPr="00E41476" w:rsidRDefault="00FC1E83" w:rsidP="00E41476">
      <w:pPr>
        <w:tabs>
          <w:tab w:val="left" w:pos="2268"/>
        </w:tabs>
        <w:ind w:left="2410" w:hanging="1271"/>
        <w:rPr>
          <w:rFonts w:ascii="Arial" w:hAnsi="Arial" w:cs="Arial"/>
          <w:sz w:val="24"/>
          <w:szCs w:val="24"/>
        </w:rPr>
      </w:pPr>
      <w:r w:rsidRPr="00FC1E83">
        <w:rPr>
          <w:rFonts w:ascii="Arial" w:hAnsi="Arial" w:cs="Arial"/>
          <w:noProof/>
          <w:sz w:val="24"/>
          <w:szCs w:val="24"/>
        </w:rPr>
        <w:drawing>
          <wp:inline distT="0" distB="0" distL="0" distR="0" wp14:anchorId="796E31D1" wp14:editId="0B16C332">
            <wp:extent cx="1535221" cy="427567"/>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1504" cy="429317"/>
                    </a:xfrm>
                    <a:prstGeom prst="rect">
                      <a:avLst/>
                    </a:prstGeom>
                    <a:noFill/>
                    <a:ln>
                      <a:noFill/>
                    </a:ln>
                  </pic:spPr>
                </pic:pic>
              </a:graphicData>
            </a:graphic>
          </wp:inline>
        </w:drawing>
      </w:r>
    </w:p>
    <w:p w14:paraId="5BD9C5E6" w14:textId="77777777" w:rsidR="00E41476" w:rsidRPr="00E41476" w:rsidRDefault="00E41476" w:rsidP="00E41476">
      <w:pPr>
        <w:tabs>
          <w:tab w:val="left" w:pos="2268"/>
        </w:tabs>
        <w:spacing w:after="0" w:line="240" w:lineRule="auto"/>
        <w:ind w:left="2410" w:hanging="1271"/>
        <w:rPr>
          <w:rFonts w:ascii="Arial" w:hAnsi="Arial" w:cs="Arial"/>
          <w:sz w:val="24"/>
          <w:szCs w:val="24"/>
        </w:rPr>
      </w:pPr>
      <w:r>
        <w:rPr>
          <w:rFonts w:ascii="Arial" w:hAnsi="Arial" w:cs="Arial"/>
          <w:sz w:val="24"/>
          <w:szCs w:val="24"/>
        </w:rPr>
        <w:t xml:space="preserve">Manon Robillard, </w:t>
      </w:r>
      <w:r w:rsidRPr="00E41476">
        <w:rPr>
          <w:rFonts w:ascii="Arial" w:hAnsi="Arial" w:cs="Arial"/>
          <w:sz w:val="24"/>
          <w:szCs w:val="24"/>
        </w:rPr>
        <w:t>Ph.D</w:t>
      </w:r>
    </w:p>
    <w:p w14:paraId="4C89DD73" w14:textId="77777777" w:rsidR="00E41476" w:rsidRPr="00E41476" w:rsidRDefault="00E41476" w:rsidP="00E41476">
      <w:pPr>
        <w:tabs>
          <w:tab w:val="left" w:pos="2268"/>
        </w:tabs>
        <w:ind w:left="2410"/>
        <w:rPr>
          <w:rFonts w:ascii="Arial" w:hAnsi="Arial" w:cs="Arial"/>
          <w:sz w:val="24"/>
          <w:szCs w:val="24"/>
        </w:rPr>
      </w:pPr>
    </w:p>
    <w:p w14:paraId="600156E6" w14:textId="77777777" w:rsidR="00E41476" w:rsidRPr="00E41476" w:rsidRDefault="00E41476" w:rsidP="00E41476">
      <w:pPr>
        <w:tabs>
          <w:tab w:val="left" w:pos="2268"/>
        </w:tabs>
        <w:ind w:left="2410"/>
        <w:rPr>
          <w:rFonts w:ascii="Arial" w:hAnsi="Arial" w:cs="Arial"/>
          <w:sz w:val="24"/>
          <w:szCs w:val="24"/>
        </w:rPr>
      </w:pPr>
    </w:p>
    <w:p w14:paraId="2E6F9264" w14:textId="77777777" w:rsidR="00E41476" w:rsidRPr="00E41476" w:rsidRDefault="00E41476" w:rsidP="00E41476">
      <w:pPr>
        <w:tabs>
          <w:tab w:val="left" w:pos="2268"/>
        </w:tabs>
        <w:spacing w:after="0" w:line="240" w:lineRule="auto"/>
        <w:rPr>
          <w:rFonts w:ascii="Arial" w:hAnsi="Arial" w:cs="Arial"/>
          <w:sz w:val="24"/>
          <w:szCs w:val="24"/>
          <w:lang w:val="fr-CA"/>
        </w:rPr>
      </w:pPr>
    </w:p>
    <w:sectPr w:rsidR="00E41476" w:rsidRPr="00E41476" w:rsidSect="000A63C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A209E" w14:textId="77777777" w:rsidR="000D4ACA" w:rsidRDefault="000D4ACA" w:rsidP="000A63C6">
      <w:pPr>
        <w:spacing w:after="0" w:line="240" w:lineRule="auto"/>
      </w:pPr>
      <w:r>
        <w:separator/>
      </w:r>
    </w:p>
  </w:endnote>
  <w:endnote w:type="continuationSeparator" w:id="0">
    <w:p w14:paraId="642A4402" w14:textId="77777777" w:rsidR="000D4ACA" w:rsidRDefault="000D4ACA" w:rsidP="000A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70A3" w14:textId="77777777" w:rsidR="000D4ACA" w:rsidRPr="008C4ED7" w:rsidRDefault="000D4ACA" w:rsidP="000A63C6">
    <w:pPr>
      <w:pStyle w:val="Footer"/>
      <w:jc w:val="center"/>
      <w:rPr>
        <w:color w:val="17365D" w:themeColor="text2" w:themeShade="BF"/>
        <w:sz w:val="18"/>
        <w:szCs w:val="18"/>
      </w:rPr>
    </w:pPr>
    <w:r w:rsidRPr="008C4ED7">
      <w:rPr>
        <w:noProof/>
        <w:color w:val="17365D" w:themeColor="text2" w:themeShade="BF"/>
        <w:sz w:val="18"/>
        <w:szCs w:val="18"/>
      </w:rPr>
      <mc:AlternateContent>
        <mc:Choice Requires="wps">
          <w:drawing>
            <wp:anchor distT="0" distB="0" distL="114300" distR="114300" simplePos="0" relativeHeight="251659264" behindDoc="0" locked="0" layoutInCell="1" allowOverlap="1" wp14:anchorId="6EE2230F" wp14:editId="7467E737">
              <wp:simplePos x="0" y="0"/>
              <wp:positionH relativeFrom="column">
                <wp:posOffset>129396</wp:posOffset>
              </wp:positionH>
              <wp:positionV relativeFrom="paragraph">
                <wp:posOffset>-86600</wp:posOffset>
              </wp:positionV>
              <wp:extent cx="655574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6555740"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6.8pt" to="526.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" strokecolor="#17365d [2415]" strokeweight="1.5pt"/>
          </w:pict>
        </mc:Fallback>
      </mc:AlternateContent>
    </w:r>
    <w:proofErr w:type="spellStart"/>
    <w:r w:rsidRPr="008C4ED7">
      <w:rPr>
        <w:color w:val="17365D" w:themeColor="text2" w:themeShade="BF"/>
        <w:sz w:val="18"/>
        <w:szCs w:val="18"/>
      </w:rPr>
      <w:t>Chemin</w:t>
    </w:r>
    <w:proofErr w:type="spellEnd"/>
    <w:r w:rsidRPr="008C4ED7">
      <w:rPr>
        <w:color w:val="17365D" w:themeColor="text2" w:themeShade="BF"/>
        <w:sz w:val="18"/>
        <w:szCs w:val="18"/>
      </w:rPr>
      <w:t xml:space="preserve"> du lac Ramsey, Sudbury, ON Canada P3E 2C6        www.laurentienne.ca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D78AF" w14:textId="77777777" w:rsidR="000D4ACA" w:rsidRDefault="000D4ACA" w:rsidP="000A63C6">
      <w:pPr>
        <w:spacing w:after="0" w:line="240" w:lineRule="auto"/>
      </w:pPr>
      <w:r>
        <w:separator/>
      </w:r>
    </w:p>
  </w:footnote>
  <w:footnote w:type="continuationSeparator" w:id="0">
    <w:p w14:paraId="339255C4" w14:textId="77777777" w:rsidR="000D4ACA" w:rsidRDefault="000D4ACA" w:rsidP="000A6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C6"/>
    <w:rsid w:val="000427E8"/>
    <w:rsid w:val="0008074A"/>
    <w:rsid w:val="000A63C6"/>
    <w:rsid w:val="000D4ACA"/>
    <w:rsid w:val="000F6B85"/>
    <w:rsid w:val="00117D77"/>
    <w:rsid w:val="00151EF9"/>
    <w:rsid w:val="001B3348"/>
    <w:rsid w:val="002D25D0"/>
    <w:rsid w:val="004864F3"/>
    <w:rsid w:val="005D3157"/>
    <w:rsid w:val="007952C9"/>
    <w:rsid w:val="008C4ED7"/>
    <w:rsid w:val="00A317F0"/>
    <w:rsid w:val="00B370AE"/>
    <w:rsid w:val="00CD399A"/>
    <w:rsid w:val="00D106ED"/>
    <w:rsid w:val="00D704DC"/>
    <w:rsid w:val="00E27F78"/>
    <w:rsid w:val="00E41476"/>
    <w:rsid w:val="00E91496"/>
    <w:rsid w:val="00F10D6E"/>
    <w:rsid w:val="00FB64BA"/>
    <w:rsid w:val="00FC1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81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3C6"/>
    <w:rPr>
      <w:rFonts w:ascii="Tahoma" w:hAnsi="Tahoma" w:cs="Tahoma"/>
      <w:sz w:val="16"/>
      <w:szCs w:val="16"/>
    </w:rPr>
  </w:style>
  <w:style w:type="table" w:styleId="TableGrid">
    <w:name w:val="Table Grid"/>
    <w:basedOn w:val="TableNormal"/>
    <w:uiPriority w:val="59"/>
    <w:rsid w:val="000A6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6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3C6"/>
  </w:style>
  <w:style w:type="paragraph" w:styleId="Footer">
    <w:name w:val="footer"/>
    <w:basedOn w:val="Normal"/>
    <w:link w:val="FooterChar"/>
    <w:uiPriority w:val="99"/>
    <w:unhideWhenUsed/>
    <w:rsid w:val="000A6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3C6"/>
  </w:style>
  <w:style w:type="character" w:styleId="Hyperlink">
    <w:name w:val="Hyperlink"/>
    <w:basedOn w:val="DefaultParagraphFont"/>
    <w:uiPriority w:val="99"/>
    <w:unhideWhenUsed/>
    <w:rsid w:val="00CD399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3C6"/>
    <w:rPr>
      <w:rFonts w:ascii="Tahoma" w:hAnsi="Tahoma" w:cs="Tahoma"/>
      <w:sz w:val="16"/>
      <w:szCs w:val="16"/>
    </w:rPr>
  </w:style>
  <w:style w:type="table" w:styleId="TableGrid">
    <w:name w:val="Table Grid"/>
    <w:basedOn w:val="TableNormal"/>
    <w:uiPriority w:val="59"/>
    <w:rsid w:val="000A6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6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3C6"/>
  </w:style>
  <w:style w:type="paragraph" w:styleId="Footer">
    <w:name w:val="footer"/>
    <w:basedOn w:val="Normal"/>
    <w:link w:val="FooterChar"/>
    <w:uiPriority w:val="99"/>
    <w:unhideWhenUsed/>
    <w:rsid w:val="000A6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3C6"/>
  </w:style>
  <w:style w:type="character" w:styleId="Hyperlink">
    <w:name w:val="Hyperlink"/>
    <w:basedOn w:val="DefaultParagraphFont"/>
    <w:uiPriority w:val="99"/>
    <w:unhideWhenUsed/>
    <w:rsid w:val="00CD3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370</Words>
  <Characters>2113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Nursing</dc:creator>
  <cp:lastModifiedBy>Manon Robillard</cp:lastModifiedBy>
  <cp:revision>14</cp:revision>
  <cp:lastPrinted>2013-09-11T13:46:00Z</cp:lastPrinted>
  <dcterms:created xsi:type="dcterms:W3CDTF">2014-04-30T20:45:00Z</dcterms:created>
  <dcterms:modified xsi:type="dcterms:W3CDTF">2014-11-18T03:36:00Z</dcterms:modified>
</cp:coreProperties>
</file>