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1D" w:rsidRPr="0013031E" w:rsidRDefault="00D26A1D" w:rsidP="00D26A1D">
      <w:pPr>
        <w:rPr>
          <w:u w:val="single"/>
        </w:rPr>
      </w:pPr>
      <w:proofErr w:type="spellStart"/>
      <w:r w:rsidRPr="0013031E">
        <w:rPr>
          <w:u w:val="single"/>
        </w:rPr>
        <w:t>Kebaara</w:t>
      </w:r>
      <w:proofErr w:type="spellEnd"/>
      <w:r w:rsidRPr="0013031E">
        <w:rPr>
          <w:u w:val="single"/>
        </w:rPr>
        <w:t xml:space="preserve"> 52240 </w:t>
      </w:r>
      <w:proofErr w:type="spellStart"/>
      <w:r w:rsidRPr="0013031E">
        <w:rPr>
          <w:u w:val="single"/>
        </w:rPr>
        <w:t>redos</w:t>
      </w:r>
      <w:proofErr w:type="spellEnd"/>
      <w:r w:rsidRPr="0013031E">
        <w:rPr>
          <w:u w:val="single"/>
        </w:rPr>
        <w:t xml:space="preserve"> (2)</w:t>
      </w:r>
    </w:p>
    <w:p w:rsidR="00D26A1D" w:rsidRDefault="00D26A1D" w:rsidP="00D26A1D">
      <w:proofErr w:type="gramStart"/>
      <w:r>
        <w:rPr>
          <w:rFonts w:ascii="Arial" w:hAnsi="Arial" w:cs="Arial"/>
        </w:rPr>
        <w:t>7.1  When</w:t>
      </w:r>
      <w:proofErr w:type="gramEnd"/>
      <w:r>
        <w:rPr>
          <w:rFonts w:ascii="Arial" w:hAnsi="Arial" w:cs="Arial"/>
        </w:rPr>
        <w:t xml:space="preserve"> mRNA transcription can be switched off in a temperature-sensitive RNA polymerase II mutant, one can readily study the dynamics of mRNA degradation by examining mutants defective in </w:t>
      </w:r>
      <w:r>
        <w:rPr>
          <w:rFonts w:ascii="Arial" w:hAnsi="Arial" w:cs="Arial"/>
          <w:b/>
          <w:bCs/>
        </w:rPr>
        <w:t>nonsense-mediated mRNA decay</w:t>
      </w:r>
      <w:r>
        <w:rPr>
          <w:rFonts w:ascii="Arial" w:hAnsi="Arial" w:cs="Arial"/>
        </w:rPr>
        <w:t xml:space="preserve">, or NMD </w:t>
      </w:r>
      <w:r>
        <w:rPr>
          <w:rFonts w:ascii="Arial" w:hAnsi="Arial" w:cs="Arial"/>
          <w:i/>
          <w:iCs/>
          <w:color w:val="FF0000"/>
        </w:rPr>
        <w:t>(pronounced N-M-D)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for short. (</w:t>
      </w:r>
      <w:r>
        <w:rPr>
          <w:rStyle w:val="aqj"/>
          <w:rFonts w:ascii="Arial" w:hAnsi="Arial" w:cs="Arial"/>
        </w:rPr>
        <w:t>10:08</w:t>
      </w:r>
      <w:r>
        <w:rPr>
          <w:rFonts w:ascii="Arial" w:hAnsi="Arial" w:cs="Arial"/>
        </w:rPr>
        <w:t>, rewrite)</w:t>
      </w:r>
    </w:p>
    <w:p w:rsidR="00D26A1D" w:rsidRDefault="00D26A1D" w:rsidP="00D26A1D"/>
    <w:p w:rsidR="00D26A1D" w:rsidRDefault="00D26A1D" w:rsidP="00D26A1D">
      <w:proofErr w:type="gramStart"/>
      <w:r>
        <w:rPr>
          <w:rFonts w:ascii="Arial" w:hAnsi="Arial" w:cs="Arial"/>
        </w:rPr>
        <w:t>7.4b  In</w:t>
      </w:r>
      <w:proofErr w:type="gramEnd"/>
      <w:r>
        <w:rPr>
          <w:rFonts w:ascii="Arial" w:hAnsi="Arial" w:cs="Arial"/>
        </w:rPr>
        <w:t xml:space="preserve"> a NMD-defective mutant strain, however, the targeted degradation rate of the nonsense </w:t>
      </w:r>
      <w:r>
        <w:rPr>
          <w:rFonts w:ascii="Arial" w:hAnsi="Arial" w:cs="Arial"/>
          <w:b/>
          <w:bCs/>
        </w:rPr>
        <w:t>pre-mRNA</w:t>
      </w:r>
      <w:r>
        <w:rPr>
          <w:rFonts w:ascii="Arial" w:hAnsi="Arial" w:cs="Arial"/>
        </w:rPr>
        <w:t xml:space="preserve"> was noticeably slower, which resulted in its increased half-life.  (</w:t>
      </w:r>
      <w:r>
        <w:rPr>
          <w:rStyle w:val="aqj"/>
          <w:rFonts w:ascii="Arial" w:hAnsi="Arial" w:cs="Arial"/>
        </w:rPr>
        <w:t>11:18</w:t>
      </w:r>
      <w:r>
        <w:rPr>
          <w:rFonts w:ascii="Arial" w:hAnsi="Arial" w:cs="Arial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1D"/>
    <w:rsid w:val="001E1FAD"/>
    <w:rsid w:val="001E64BF"/>
    <w:rsid w:val="00490A02"/>
    <w:rsid w:val="00D2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1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26A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1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2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Macintosh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2014-09-14T23:42:00Z</dcterms:created>
  <dcterms:modified xsi:type="dcterms:W3CDTF">2014-09-14T23:42:00Z</dcterms:modified>
</cp:coreProperties>
</file>