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1D7B90">
      <w:r w:rsidRPr="004116C4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 xml:space="preserve">Lawrence 52187 </w:t>
      </w:r>
      <w:proofErr w:type="gramStart"/>
      <w:r w:rsidRPr="004116C4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>redo</w:t>
      </w:r>
      <w:proofErr w:type="gramEnd"/>
      <w:r w:rsidRPr="004116C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4116C4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3.4: </w:t>
      </w:r>
      <w:r w:rsidRPr="004116C4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</w:rPr>
        <w:t>VGLUT3 transgene expression was restored in injected KO mice as seen in these images.</w:t>
      </w:r>
      <w:r w:rsidRPr="004116C4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(6:20, new sentence)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90"/>
    <w:rsid w:val="001D7B90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Macintosh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2015-01-23T23:32:00Z</dcterms:created>
  <dcterms:modified xsi:type="dcterms:W3CDTF">2015-01-23T23:32:00Z</dcterms:modified>
</cp:coreProperties>
</file>