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79" w:rsidRPr="007E4659" w:rsidRDefault="00A76379" w:rsidP="00A76379">
      <w:pPr>
        <w:rPr>
          <w:u w:val="single"/>
        </w:rPr>
      </w:pPr>
      <w:r w:rsidRPr="007E4659">
        <w:rPr>
          <w:u w:val="single"/>
        </w:rPr>
        <w:t xml:space="preserve">Nicholson 52164 </w:t>
      </w:r>
      <w:proofErr w:type="spellStart"/>
      <w:r w:rsidRPr="007E4659">
        <w:rPr>
          <w:u w:val="single"/>
        </w:rPr>
        <w:t>redos</w:t>
      </w:r>
      <w:proofErr w:type="spellEnd"/>
      <w:r w:rsidRPr="007E4659">
        <w:rPr>
          <w:u w:val="single"/>
        </w:rPr>
        <w:t xml:space="preserve"> (6)</w:t>
      </w:r>
    </w:p>
    <w:p w:rsidR="00A76379" w:rsidRDefault="00A76379" w:rsidP="00A76379">
      <w:proofErr w:type="gramStart"/>
      <w:r>
        <w:rPr>
          <w:rFonts w:ascii="Arial" w:hAnsi="Arial" w:cs="Arial"/>
        </w:rPr>
        <w:t xml:space="preserve">3.6  </w:t>
      </w:r>
      <w:r>
        <w:rPr>
          <w:rFonts w:ascii="Arial" w:hAnsi="Arial" w:cs="Arial"/>
          <w:b/>
          <w:bCs/>
        </w:rPr>
        <w:t>Place</w:t>
      </w:r>
      <w:proofErr w:type="gramEnd"/>
      <w:r>
        <w:rPr>
          <w:rFonts w:ascii="Arial" w:hAnsi="Arial" w:cs="Arial"/>
          <w:b/>
          <w:bCs/>
        </w:rPr>
        <w:t xml:space="preserve"> the assembly facing downward on top of the sample.  Fit the assembly onto the studs of the AFM.</w:t>
      </w:r>
      <w:r>
        <w:rPr>
          <w:rFonts w:ascii="Arial" w:hAnsi="Arial" w:cs="Arial"/>
        </w:rPr>
        <w:t xml:space="preserve"> (</w:t>
      </w:r>
      <w:r>
        <w:rPr>
          <w:rStyle w:val="aqj"/>
          <w:rFonts w:ascii="Arial" w:hAnsi="Arial" w:cs="Arial"/>
        </w:rPr>
        <w:t>4:35</w:t>
      </w:r>
      <w:r>
        <w:rPr>
          <w:rFonts w:ascii="Arial" w:hAnsi="Arial" w:cs="Arial"/>
        </w:rPr>
        <w:t>, rewrite)   </w:t>
      </w:r>
    </w:p>
    <w:p w:rsidR="00A76379" w:rsidRDefault="00A76379" w:rsidP="00A76379"/>
    <w:p w:rsidR="00A76379" w:rsidRDefault="00A76379" w:rsidP="00A76379">
      <w:r>
        <w:rPr>
          <w:rFonts w:ascii="Arial" w:hAnsi="Arial" w:cs="Arial"/>
        </w:rPr>
        <w:t>3.9b Presently, they should be </w:t>
      </w:r>
      <w:r>
        <w:rPr>
          <w:rFonts w:ascii="Arial" w:hAnsi="Arial" w:cs="Arial"/>
          <w:b/>
          <w:bCs/>
        </w:rPr>
        <w:t xml:space="preserve">closely aligned, but no completely overlapping. </w:t>
      </w:r>
      <w:r>
        <w:rPr>
          <w:rFonts w:ascii="Arial" w:hAnsi="Arial" w:cs="Arial"/>
        </w:rPr>
        <w:t> (</w:t>
      </w:r>
      <w:r>
        <w:rPr>
          <w:rStyle w:val="aqj"/>
          <w:rFonts w:ascii="Arial" w:hAnsi="Arial" w:cs="Arial"/>
        </w:rPr>
        <w:t>5:29</w:t>
      </w:r>
      <w:r>
        <w:rPr>
          <w:rFonts w:ascii="Arial" w:hAnsi="Arial" w:cs="Arial"/>
        </w:rPr>
        <w:t>, rewrite)</w:t>
      </w:r>
    </w:p>
    <w:p w:rsidR="00A76379" w:rsidRDefault="00A76379" w:rsidP="00A76379"/>
    <w:p w:rsidR="00A76379" w:rsidRDefault="00A76379" w:rsidP="00A76379">
      <w:r>
        <w:rPr>
          <w:rFonts w:ascii="Arial" w:hAnsi="Arial" w:cs="Arial"/>
        </w:rPr>
        <w:t xml:space="preserve">3.15 Now, finely adjust the laser and mirror controls until the sum signal on the microscope is maximized to </w:t>
      </w:r>
      <w:r>
        <w:rPr>
          <w:rFonts w:ascii="Arial" w:hAnsi="Arial" w:cs="Arial"/>
          <w:b/>
          <w:bCs/>
        </w:rPr>
        <w:t>between</w:t>
      </w:r>
      <w:r>
        <w:rPr>
          <w:rFonts w:ascii="Arial" w:hAnsi="Arial" w:cs="Arial"/>
        </w:rPr>
        <w:t xml:space="preserve"> four and six. (</w:t>
      </w:r>
      <w:r>
        <w:rPr>
          <w:rStyle w:val="aqj"/>
          <w:rFonts w:ascii="Arial" w:hAnsi="Arial" w:cs="Arial"/>
        </w:rPr>
        <w:t>6:44</w:t>
      </w:r>
      <w:r>
        <w:rPr>
          <w:rFonts w:ascii="Arial" w:hAnsi="Arial" w:cs="Arial"/>
        </w:rPr>
        <w:t>, rewrite) </w:t>
      </w:r>
    </w:p>
    <w:p w:rsidR="00A76379" w:rsidRDefault="00A76379" w:rsidP="00A76379"/>
    <w:p w:rsidR="00A76379" w:rsidRDefault="00A76379" w:rsidP="00A76379">
      <w:r>
        <w:rPr>
          <w:rFonts w:ascii="Arial" w:hAnsi="Arial" w:cs="Arial"/>
        </w:rPr>
        <w:t>4.3b </w:t>
      </w:r>
      <w:r>
        <w:rPr>
          <w:rFonts w:ascii="Arial" w:hAnsi="Arial" w:cs="Arial"/>
          <w:b/>
          <w:bCs/>
        </w:rPr>
        <w:t>Wait ~ 30 seconds for the solution to reside on the surface</w:t>
      </w:r>
      <w:r>
        <w:rPr>
          <w:rFonts w:ascii="Arial" w:hAnsi="Arial" w:cs="Arial"/>
        </w:rPr>
        <w:t>. (</w:t>
      </w:r>
      <w:r>
        <w:rPr>
          <w:rStyle w:val="aqj"/>
          <w:rFonts w:ascii="Arial" w:hAnsi="Arial" w:cs="Arial"/>
        </w:rPr>
        <w:t>8:48</w:t>
      </w:r>
      <w:r>
        <w:rPr>
          <w:rFonts w:ascii="Arial" w:hAnsi="Arial" w:cs="Arial"/>
        </w:rPr>
        <w:t>, rewrite)</w:t>
      </w:r>
    </w:p>
    <w:p w:rsidR="00A76379" w:rsidRDefault="00A76379" w:rsidP="00A76379"/>
    <w:p w:rsidR="00A76379" w:rsidRDefault="00A76379" w:rsidP="00A76379">
      <w:r>
        <w:rPr>
          <w:rFonts w:ascii="Arial" w:hAnsi="Arial" w:cs="Arial"/>
        </w:rPr>
        <w:t>4.7</w:t>
      </w:r>
      <w:r>
        <w:rPr>
          <w:rFonts w:ascii="Arial" w:hAnsi="Arial" w:cs="Arial"/>
          <w:b/>
          <w:bCs/>
        </w:rPr>
        <w:t> Do not allow the cloth to touch the sample.  Carefully, remove the sample from the cloth with the disk grippers and place the sample onto the AFM scanner.</w:t>
      </w:r>
      <w:r>
        <w:rPr>
          <w:rFonts w:ascii="Arial" w:hAnsi="Arial" w:cs="Arial"/>
        </w:rPr>
        <w:t xml:space="preserve"> (</w:t>
      </w:r>
      <w:r>
        <w:rPr>
          <w:rStyle w:val="aqj"/>
          <w:rFonts w:ascii="Arial" w:hAnsi="Arial" w:cs="Arial"/>
        </w:rPr>
        <w:t>9:41</w:t>
      </w:r>
      <w:r>
        <w:rPr>
          <w:rFonts w:ascii="Arial" w:hAnsi="Arial" w:cs="Arial"/>
        </w:rPr>
        <w:t>, new sentences)</w:t>
      </w:r>
    </w:p>
    <w:p w:rsidR="00A76379" w:rsidRDefault="00A76379" w:rsidP="00A76379"/>
    <w:p w:rsidR="00A76379" w:rsidRDefault="00A76379" w:rsidP="00A76379">
      <w:r>
        <w:rPr>
          <w:rFonts w:ascii="Arial" w:hAnsi="Arial" w:cs="Arial"/>
        </w:rPr>
        <w:t>4.8 </w:t>
      </w:r>
      <w:r>
        <w:rPr>
          <w:rFonts w:ascii="Arial" w:hAnsi="Arial" w:cs="Arial"/>
          <w:b/>
          <w:bCs/>
        </w:rPr>
        <w:t xml:space="preserve">Place the fluid cell on top of the sample, and proceed with the set up and imaging. </w:t>
      </w:r>
      <w:r>
        <w:rPr>
          <w:rFonts w:ascii="Arial" w:hAnsi="Arial" w:cs="Arial"/>
        </w:rPr>
        <w:t>(</w:t>
      </w:r>
      <w:r>
        <w:rPr>
          <w:rStyle w:val="aqj"/>
          <w:rFonts w:ascii="Arial" w:hAnsi="Arial" w:cs="Arial"/>
        </w:rPr>
        <w:t>9:45</w:t>
      </w:r>
      <w:r>
        <w:rPr>
          <w:rFonts w:ascii="Arial" w:hAnsi="Arial" w:cs="Arial"/>
        </w:rPr>
        <w:t>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79"/>
    <w:rsid w:val="001E1FAD"/>
    <w:rsid w:val="001E64BF"/>
    <w:rsid w:val="00490A02"/>
    <w:rsid w:val="00A7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763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7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Macintosh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2014-08-31T19:56:00Z</dcterms:created>
  <dcterms:modified xsi:type="dcterms:W3CDTF">2014-08-31T19:56:00Z</dcterms:modified>
</cp:coreProperties>
</file>