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07B83" w14:textId="5897D035" w:rsidR="00957E91" w:rsidRPr="000D0025" w:rsidRDefault="00362E88">
      <w:pPr>
        <w:rPr>
          <w:b/>
        </w:rPr>
      </w:pPr>
      <w:r w:rsidRPr="000D0025">
        <w:rPr>
          <w:b/>
        </w:rPr>
        <w:t>Response to reviewers</w:t>
      </w:r>
      <w:r w:rsidR="00E02F3C" w:rsidRPr="000D0025">
        <w:rPr>
          <w:b/>
        </w:rPr>
        <w:t>’</w:t>
      </w:r>
      <w:r w:rsidRPr="000D0025">
        <w:rPr>
          <w:b/>
        </w:rPr>
        <w:t xml:space="preserve"> comments</w:t>
      </w:r>
    </w:p>
    <w:p w14:paraId="63DF0291" w14:textId="77777777" w:rsidR="00362E88" w:rsidRDefault="00362E88">
      <w:r>
        <w:t>Editorial comments</w:t>
      </w:r>
    </w:p>
    <w:p w14:paraId="7D72546E" w14:textId="77777777" w:rsidR="00362E88" w:rsidRPr="00362E88" w:rsidRDefault="00362E88" w:rsidP="00362E88">
      <w:pPr>
        <w:pStyle w:val="ListParagraph"/>
        <w:numPr>
          <w:ilvl w:val="0"/>
          <w:numId w:val="1"/>
        </w:numPr>
        <w:rPr>
          <w:rFonts w:eastAsia="Times New Roman" w:cs="Times New Roman"/>
        </w:rPr>
      </w:pPr>
      <w:r>
        <w:t>“</w:t>
      </w:r>
      <w:r w:rsidRPr="00362E88">
        <w:rPr>
          <w:rFonts w:eastAsia="Times New Roman" w:cs="Times New Roman"/>
        </w:rPr>
        <w:t xml:space="preserve">Please take this opportunity to thoroughly proofread the manuscript to ensure that there are no spelling or grammar issues. The </w:t>
      </w:r>
      <w:proofErr w:type="spellStart"/>
      <w:r w:rsidRPr="00362E88">
        <w:rPr>
          <w:rFonts w:eastAsia="Times New Roman" w:cs="Times New Roman"/>
        </w:rPr>
        <w:t>JoVE</w:t>
      </w:r>
      <w:proofErr w:type="spellEnd"/>
      <w:r w:rsidRPr="00362E88">
        <w:rPr>
          <w:rFonts w:eastAsia="Times New Roman" w:cs="Times New Roman"/>
        </w:rPr>
        <w:t xml:space="preserve"> editor will not copy-edit your manuscript and any errors in the submitted revision may be present in the published version.”</w:t>
      </w:r>
    </w:p>
    <w:p w14:paraId="53A7199C" w14:textId="77777777" w:rsidR="00E02F3C" w:rsidRDefault="008F4B86" w:rsidP="00362E88">
      <w:pPr>
        <w:pStyle w:val="ListParagraph"/>
        <w:tabs>
          <w:tab w:val="left" w:pos="6360"/>
        </w:tabs>
        <w:rPr>
          <w:color w:val="0000FF"/>
        </w:rPr>
      </w:pPr>
      <w:r>
        <w:rPr>
          <w:color w:val="0000FF"/>
        </w:rPr>
        <w:t>As requested, we have carefully copy edited the manuscript</w:t>
      </w:r>
      <w:r w:rsidR="00362E88" w:rsidRPr="00362E88">
        <w:rPr>
          <w:color w:val="0000FF"/>
        </w:rPr>
        <w:t>, see track changes document.</w:t>
      </w:r>
    </w:p>
    <w:p w14:paraId="261E0569" w14:textId="4C8E6397" w:rsidR="00362E88" w:rsidRDefault="00362E88" w:rsidP="00362E88">
      <w:pPr>
        <w:pStyle w:val="ListParagraph"/>
        <w:tabs>
          <w:tab w:val="left" w:pos="6360"/>
        </w:tabs>
        <w:rPr>
          <w:color w:val="0000FF"/>
        </w:rPr>
      </w:pPr>
      <w:r>
        <w:rPr>
          <w:color w:val="0000FF"/>
        </w:rPr>
        <w:tab/>
      </w:r>
    </w:p>
    <w:p w14:paraId="68C253F3" w14:textId="77777777" w:rsidR="00362E88" w:rsidRPr="00362E88" w:rsidRDefault="00362E88" w:rsidP="00362E88">
      <w:pPr>
        <w:pStyle w:val="ListParagraph"/>
        <w:numPr>
          <w:ilvl w:val="0"/>
          <w:numId w:val="1"/>
        </w:numPr>
        <w:tabs>
          <w:tab w:val="left" w:pos="6360"/>
        </w:tabs>
        <w:rPr>
          <w:rFonts w:eastAsia="Times New Roman" w:cs="Times New Roman"/>
        </w:rPr>
      </w:pPr>
      <w:r w:rsidRPr="00362E88">
        <w:rPr>
          <w:color w:val="000000" w:themeColor="text1"/>
        </w:rPr>
        <w:t>“</w:t>
      </w:r>
      <w:r w:rsidRPr="00362E88">
        <w:rPr>
          <w:rFonts w:eastAsia="Times New Roman" w:cs="Times New Roman"/>
          <w:color w:val="000000" w:themeColor="text1"/>
        </w:rPr>
        <w:t>In</w:t>
      </w:r>
      <w:r w:rsidRPr="00362E88">
        <w:rPr>
          <w:rFonts w:eastAsia="Times New Roman" w:cs="Times New Roman"/>
        </w:rPr>
        <w:t xml:space="preserve"> the Short Abstract, "operate" should be "operates"”</w:t>
      </w:r>
    </w:p>
    <w:p w14:paraId="021B8412" w14:textId="531B656F" w:rsidR="00362E88" w:rsidRPr="00362E88" w:rsidRDefault="008F4B86" w:rsidP="00362E88">
      <w:pPr>
        <w:pStyle w:val="ListParagraph"/>
        <w:tabs>
          <w:tab w:val="left" w:pos="6360"/>
        </w:tabs>
        <w:rPr>
          <w:color w:val="3366FF"/>
        </w:rPr>
      </w:pPr>
      <w:r>
        <w:rPr>
          <w:color w:val="3366FF"/>
        </w:rPr>
        <w:t xml:space="preserve">We use the plural, </w:t>
      </w:r>
      <w:r w:rsidR="00362E88">
        <w:rPr>
          <w:color w:val="3366FF"/>
        </w:rPr>
        <w:t>‘processes’</w:t>
      </w:r>
      <w:r>
        <w:rPr>
          <w:color w:val="3366FF"/>
        </w:rPr>
        <w:t>,</w:t>
      </w:r>
      <w:r w:rsidR="00362E88">
        <w:rPr>
          <w:color w:val="3366FF"/>
        </w:rPr>
        <w:t xml:space="preserve"> </w:t>
      </w:r>
      <w:r>
        <w:rPr>
          <w:color w:val="3366FF"/>
        </w:rPr>
        <w:t>in this case</w:t>
      </w:r>
      <w:r w:rsidR="00362E88">
        <w:rPr>
          <w:color w:val="3366FF"/>
        </w:rPr>
        <w:t xml:space="preserve"> the correct verb form is “operate”</w:t>
      </w:r>
      <w:r w:rsidR="00E02F3C">
        <w:rPr>
          <w:color w:val="3366FF"/>
        </w:rPr>
        <w:t>.</w:t>
      </w:r>
    </w:p>
    <w:p w14:paraId="74A66480" w14:textId="77777777" w:rsidR="00362E88" w:rsidRDefault="00362E88">
      <w:r>
        <w:tab/>
      </w:r>
    </w:p>
    <w:p w14:paraId="2E6A8B06" w14:textId="77777777" w:rsidR="00362E88" w:rsidRDefault="00362E88">
      <w:r>
        <w:t>Reviewer 1</w:t>
      </w:r>
    </w:p>
    <w:p w14:paraId="48642DC9" w14:textId="77777777" w:rsidR="00362E88" w:rsidRPr="005D7047" w:rsidRDefault="00362E88" w:rsidP="005D7047">
      <w:pPr>
        <w:rPr>
          <w:rFonts w:eastAsia="Times New Roman" w:cs="Times New Roman"/>
        </w:rPr>
      </w:pPr>
      <w:r>
        <w:t>“</w:t>
      </w:r>
      <w:r w:rsidRPr="005D7047">
        <w:rPr>
          <w:rFonts w:eastAsia="Times New Roman" w:cs="Times New Roman"/>
        </w:rPr>
        <w:t>The introduction and discussion are poorly written. The grammar and punctuation need to be carefully re-worked. Check especially for comma usage (or omissions) as well as places where the paper needs a semicolon (any sentence that contains two independent clauses requires a semicolon, not a comma). Examples of problems include (but are not limited to) lines 246-249, 269, 277, 281, 288-289, period at the end of line 180, etc. Also check carefully the use (or omission) of hyphens.”</w:t>
      </w:r>
    </w:p>
    <w:p w14:paraId="463D523C" w14:textId="72A0A864" w:rsidR="008F4B86" w:rsidRPr="005D7047" w:rsidRDefault="008F4B86" w:rsidP="005D7047">
      <w:pPr>
        <w:rPr>
          <w:rFonts w:eastAsia="Times New Roman" w:cs="Times New Roman"/>
          <w:color w:val="3366FF"/>
        </w:rPr>
      </w:pPr>
      <w:r w:rsidRPr="005D7047">
        <w:rPr>
          <w:rFonts w:eastAsia="Times New Roman" w:cs="Times New Roman"/>
          <w:color w:val="3366FF"/>
        </w:rPr>
        <w:t xml:space="preserve">We have carefully edited the punctuation and rewritten some sentences to improve them. Please see the track changes document. </w:t>
      </w:r>
    </w:p>
    <w:p w14:paraId="398895F3" w14:textId="77777777" w:rsidR="00DE1533" w:rsidRPr="00362E88" w:rsidRDefault="00DE1533" w:rsidP="00362E88">
      <w:pPr>
        <w:pStyle w:val="ListParagraph"/>
        <w:rPr>
          <w:rFonts w:eastAsia="Times New Roman" w:cs="Times New Roman"/>
          <w:color w:val="3366FF"/>
        </w:rPr>
      </w:pPr>
    </w:p>
    <w:p w14:paraId="47ED5010" w14:textId="77777777" w:rsidR="008C51CE" w:rsidRDefault="004A1D60" w:rsidP="005D7047">
      <w:r>
        <w:t xml:space="preserve">1. </w:t>
      </w:r>
      <w:r w:rsidR="00362E88">
        <w:t>“</w:t>
      </w:r>
      <w:r w:rsidR="00362E88" w:rsidRPr="005D7047">
        <w:rPr>
          <w:rFonts w:eastAsia="Times New Roman" w:cs="Times New Roman"/>
        </w:rPr>
        <w:t>The Abstract and Introduction contain a number of references to time that seem conflicting and should be clarified. For example, they indicate that development takes place "over several days" (line 29), "over a week" (line 36), "over 10 days" (line 51). Also please indicate when is "the end of development" (line 55). I have a similar concern about the length of time described for the imaging experiments themselves (several days, a few days, over a week, 5 days - all of these appear in the text).”</w:t>
      </w:r>
    </w:p>
    <w:p w14:paraId="762545E8" w14:textId="77777777" w:rsidR="008C51CE" w:rsidRPr="005D7047" w:rsidRDefault="008F4B86" w:rsidP="005D7047">
      <w:pPr>
        <w:rPr>
          <w:color w:val="3366FF"/>
        </w:rPr>
      </w:pPr>
      <w:r w:rsidRPr="005D7047">
        <w:rPr>
          <w:color w:val="3366FF"/>
        </w:rPr>
        <w:t>The reviewer is correct in pointing out that this may have been confusing, we have clarified the period of development throughout the text as shown in the track changes document.</w:t>
      </w:r>
      <w:r w:rsidRPr="005D7047" w:rsidDel="008F4B86">
        <w:rPr>
          <w:color w:val="3366FF"/>
        </w:rPr>
        <w:t xml:space="preserve"> </w:t>
      </w:r>
    </w:p>
    <w:p w14:paraId="0EF7DC28" w14:textId="77777777" w:rsidR="005D7047" w:rsidRDefault="005D7047" w:rsidP="005D7047">
      <w:pPr>
        <w:rPr>
          <w:rFonts w:eastAsia="Times New Roman" w:cs="Times New Roman"/>
        </w:rPr>
      </w:pPr>
    </w:p>
    <w:p w14:paraId="55C59C35" w14:textId="77777777" w:rsidR="00362E88" w:rsidRPr="005D7047" w:rsidRDefault="00362E88" w:rsidP="005D7047">
      <w:pPr>
        <w:rPr>
          <w:color w:val="3366FF"/>
        </w:rPr>
      </w:pPr>
      <w:r w:rsidRPr="005D7047">
        <w:rPr>
          <w:rFonts w:eastAsia="Times New Roman" w:cs="Times New Roman"/>
        </w:rPr>
        <w:t xml:space="preserve"> </w:t>
      </w:r>
      <w:proofErr w:type="gramStart"/>
      <w:r w:rsidR="004A1D60">
        <w:rPr>
          <w:rFonts w:eastAsia="Times New Roman" w:cs="Times New Roman"/>
        </w:rPr>
        <w:t xml:space="preserve">2. </w:t>
      </w:r>
      <w:r w:rsidRPr="005D7047">
        <w:rPr>
          <w:rFonts w:eastAsia="Times New Roman" w:cs="Times New Roman"/>
        </w:rPr>
        <w:t>Line 77: What is meant by the statement</w:t>
      </w:r>
      <w:proofErr w:type="gramEnd"/>
      <w:r w:rsidRPr="005D7047">
        <w:rPr>
          <w:rFonts w:eastAsia="Times New Roman" w:cs="Times New Roman"/>
        </w:rPr>
        <w:t xml:space="preserve"> that a typical live imaging setup is "unsealed"? Does this mean that heat and humidity may escape through the area around the objective?</w:t>
      </w:r>
    </w:p>
    <w:p w14:paraId="19068781" w14:textId="77777777" w:rsidR="008F4B86" w:rsidRPr="0005600E" w:rsidRDefault="008F4B86" w:rsidP="005D7047">
      <w:pPr>
        <w:rPr>
          <w:rFonts w:ascii="Cambria" w:hAnsi="Cambria"/>
          <w:color w:val="3366FF"/>
        </w:rPr>
      </w:pPr>
      <w:r>
        <w:rPr>
          <w:rFonts w:ascii="Cambria" w:hAnsi="Cambria"/>
          <w:color w:val="3366FF"/>
        </w:rPr>
        <w:t xml:space="preserve">As the reviewer suggests, there are areas in the conventional live imaging set up that are not sealed to prevent heat and humidity from escaping, we have included a better description to explain in more detail what we mean by </w:t>
      </w:r>
      <w:r w:rsidRPr="0005600E">
        <w:rPr>
          <w:rFonts w:ascii="Cambria" w:hAnsi="Cambria"/>
          <w:color w:val="3366FF"/>
        </w:rPr>
        <w:t>this.  “Typically a confocal live imaging system uses a humidified plastic box that sits on the microscope. Heat and humidity can escape through the gaps in the incubating box where it meets the microscope table; through the access windows; through the hinged openings and through the gaps around various parts of the microscope- such as the objective or the light source. This is not optimal for maintaining healthy explants for more than two or three days. “</w:t>
      </w:r>
    </w:p>
    <w:p w14:paraId="2A892912" w14:textId="77777777" w:rsidR="008F4B86" w:rsidRPr="0005600E" w:rsidRDefault="008F4B86" w:rsidP="00364CF3">
      <w:pPr>
        <w:pStyle w:val="ListParagraph"/>
        <w:rPr>
          <w:rFonts w:ascii="Cambria" w:hAnsi="Cambria"/>
          <w:color w:val="3366FF"/>
        </w:rPr>
      </w:pPr>
    </w:p>
    <w:p w14:paraId="6AF95CC5" w14:textId="77777777" w:rsidR="00364CF3" w:rsidRPr="0005600E" w:rsidRDefault="00364CF3" w:rsidP="00364CF3">
      <w:pPr>
        <w:rPr>
          <w:rFonts w:eastAsia="Times New Roman" w:cs="Times New Roman"/>
          <w:color w:val="3366FF"/>
        </w:rPr>
      </w:pPr>
    </w:p>
    <w:p w14:paraId="7B68EB79" w14:textId="77777777" w:rsidR="00362E88" w:rsidRPr="0005600E" w:rsidRDefault="004A1D60" w:rsidP="005D7047">
      <w:pPr>
        <w:rPr>
          <w:rFonts w:eastAsia="Times New Roman" w:cs="Times New Roman"/>
        </w:rPr>
      </w:pPr>
      <w:r w:rsidRPr="0005600E">
        <w:rPr>
          <w:rFonts w:eastAsia="Times New Roman" w:cs="Times New Roman"/>
        </w:rPr>
        <w:t xml:space="preserve">3. </w:t>
      </w:r>
      <w:r w:rsidR="00362E88" w:rsidRPr="0005600E">
        <w:rPr>
          <w:rFonts w:eastAsia="Times New Roman" w:cs="Times New Roman"/>
        </w:rPr>
        <w:t xml:space="preserve">Line 82: Please remove the word "slew" and indicate that "several" or "a </w:t>
      </w:r>
      <w:r w:rsidR="00473663" w:rsidRPr="0005600E">
        <w:rPr>
          <w:rFonts w:eastAsia="Times New Roman" w:cs="Times New Roman"/>
        </w:rPr>
        <w:t>`</w:t>
      </w:r>
      <w:r w:rsidR="00362E88" w:rsidRPr="0005600E">
        <w:rPr>
          <w:rFonts w:eastAsia="Times New Roman" w:cs="Times New Roman"/>
        </w:rPr>
        <w:t>number of" microscope tissue incubators have been developed.</w:t>
      </w:r>
    </w:p>
    <w:p w14:paraId="031E6F2E" w14:textId="77777777" w:rsidR="00364CF3" w:rsidRDefault="008F4B86" w:rsidP="005D7047">
      <w:pPr>
        <w:rPr>
          <w:rFonts w:eastAsia="Times New Roman" w:cs="Times New Roman"/>
          <w:color w:val="3366FF"/>
        </w:rPr>
      </w:pPr>
      <w:r>
        <w:rPr>
          <w:rFonts w:eastAsia="Times New Roman" w:cs="Times New Roman"/>
          <w:color w:val="3366FF"/>
        </w:rPr>
        <w:t xml:space="preserve">We have updated the text </w:t>
      </w:r>
      <w:r w:rsidR="0005600E">
        <w:rPr>
          <w:rFonts w:eastAsia="Times New Roman" w:cs="Times New Roman"/>
          <w:color w:val="3366FF"/>
        </w:rPr>
        <w:t>from</w:t>
      </w:r>
      <w:r>
        <w:rPr>
          <w:rFonts w:eastAsia="Times New Roman" w:cs="Times New Roman"/>
          <w:color w:val="3366FF"/>
        </w:rPr>
        <w:t xml:space="preserve"> “slew” to “several”.</w:t>
      </w:r>
    </w:p>
    <w:p w14:paraId="419BF2AE" w14:textId="77777777" w:rsidR="00364CF3" w:rsidRPr="00364CF3" w:rsidRDefault="00364CF3" w:rsidP="00364CF3">
      <w:pPr>
        <w:rPr>
          <w:rFonts w:eastAsia="Times New Roman" w:cs="Times New Roman"/>
          <w:color w:val="3366FF"/>
        </w:rPr>
      </w:pPr>
    </w:p>
    <w:p w14:paraId="16B9D52F" w14:textId="77777777" w:rsidR="00362E88" w:rsidRPr="005D7047" w:rsidRDefault="004A1D60" w:rsidP="005D7047">
      <w:pPr>
        <w:rPr>
          <w:rFonts w:eastAsia="Times New Roman" w:cs="Times New Roman"/>
        </w:rPr>
      </w:pPr>
      <w:r>
        <w:rPr>
          <w:rFonts w:eastAsia="Times New Roman" w:cs="Times New Roman"/>
        </w:rPr>
        <w:t xml:space="preserve">4. </w:t>
      </w:r>
      <w:r w:rsidR="00362E88" w:rsidRPr="005D7047">
        <w:rPr>
          <w:rFonts w:eastAsia="Times New Roman" w:cs="Times New Roman"/>
        </w:rPr>
        <w:t>Section 1.1 Methods: I am surprised to see a recommendation to use HEPES, since HEPES is known to contribute to free radical generation in cultures. Since the culture is in an incubator, one can use bicarbonate buffering. Also, I assume the DMEM is phenol free (since phenol red also contributes to free radicals in imaging experiments). This should be added to section 1.1.</w:t>
      </w:r>
    </w:p>
    <w:p w14:paraId="723419A1" w14:textId="2C2958AA" w:rsidR="00364CF3" w:rsidRPr="005D7047" w:rsidRDefault="008F4B86" w:rsidP="005D7047">
      <w:pPr>
        <w:rPr>
          <w:rFonts w:eastAsia="Times New Roman" w:cs="Times New Roman"/>
          <w:color w:val="3366FF"/>
        </w:rPr>
      </w:pPr>
      <w:r w:rsidRPr="005D7047">
        <w:rPr>
          <w:rFonts w:eastAsia="Times New Roman" w:cs="Times New Roman"/>
          <w:color w:val="3366FF"/>
        </w:rPr>
        <w:t>This is an interesting point, and an issue that we have not experienced in our work yet. We have not noticed that use of HEPES has detrimentally affected our explants</w:t>
      </w:r>
      <w:r w:rsidR="00B44E45" w:rsidRPr="005D7047">
        <w:rPr>
          <w:rFonts w:eastAsia="Times New Roman" w:cs="Times New Roman"/>
          <w:color w:val="3366FF"/>
        </w:rPr>
        <w:t xml:space="preserve"> but w</w:t>
      </w:r>
      <w:r w:rsidRPr="005D7047">
        <w:rPr>
          <w:rFonts w:eastAsia="Times New Roman" w:cs="Times New Roman"/>
          <w:color w:val="3366FF"/>
        </w:rPr>
        <w:t>e will take this into consideration for the future</w:t>
      </w:r>
      <w:r w:rsidR="00B44E45" w:rsidRPr="005D7047">
        <w:rPr>
          <w:rFonts w:eastAsia="Times New Roman" w:cs="Times New Roman"/>
          <w:color w:val="3366FF"/>
        </w:rPr>
        <w:t>. I</w:t>
      </w:r>
      <w:r w:rsidRPr="005D7047">
        <w:rPr>
          <w:rFonts w:eastAsia="Times New Roman" w:cs="Times New Roman"/>
          <w:color w:val="3366FF"/>
        </w:rPr>
        <w:t>n writing this prot</w:t>
      </w:r>
      <w:r w:rsidR="00B44E45" w:rsidRPr="005D7047">
        <w:rPr>
          <w:rFonts w:eastAsia="Times New Roman" w:cs="Times New Roman"/>
          <w:color w:val="3366FF"/>
        </w:rPr>
        <w:t xml:space="preserve">ocol it is necessary to give an </w:t>
      </w:r>
      <w:r w:rsidR="00E02F3C">
        <w:rPr>
          <w:rFonts w:eastAsia="Times New Roman" w:cs="Times New Roman"/>
          <w:color w:val="3366FF"/>
        </w:rPr>
        <w:t>accurate</w:t>
      </w:r>
      <w:r w:rsidR="00B44E45" w:rsidRPr="005D7047">
        <w:rPr>
          <w:rFonts w:eastAsia="Times New Roman" w:cs="Times New Roman"/>
          <w:color w:val="3366FF"/>
        </w:rPr>
        <w:t xml:space="preserve"> account of the</w:t>
      </w:r>
      <w:r w:rsidRPr="005D7047">
        <w:rPr>
          <w:rFonts w:eastAsia="Times New Roman" w:cs="Times New Roman"/>
          <w:color w:val="3366FF"/>
        </w:rPr>
        <w:t xml:space="preserve"> experimental conditions that we use in order</w:t>
      </w:r>
      <w:r w:rsidR="00B44E45" w:rsidRPr="005D7047">
        <w:rPr>
          <w:rFonts w:eastAsia="Times New Roman" w:cs="Times New Roman"/>
          <w:color w:val="3366FF"/>
        </w:rPr>
        <w:t xml:space="preserve"> for people to replicate</w:t>
      </w:r>
      <w:r w:rsidRPr="005D7047">
        <w:rPr>
          <w:rFonts w:eastAsia="Times New Roman" w:cs="Times New Roman"/>
          <w:color w:val="3366FF"/>
        </w:rPr>
        <w:t xml:space="preserve"> our method</w:t>
      </w:r>
      <w:r w:rsidR="00E02F3C">
        <w:rPr>
          <w:rFonts w:eastAsia="Times New Roman" w:cs="Times New Roman"/>
          <w:color w:val="3366FF"/>
        </w:rPr>
        <w:t>s;</w:t>
      </w:r>
      <w:r w:rsidR="00B44E45" w:rsidRPr="005D7047">
        <w:rPr>
          <w:rFonts w:eastAsia="Times New Roman" w:cs="Times New Roman"/>
          <w:color w:val="3366FF"/>
        </w:rPr>
        <w:t xml:space="preserve"> so </w:t>
      </w:r>
      <w:r w:rsidR="0005600E">
        <w:rPr>
          <w:rFonts w:eastAsia="Times New Roman" w:cs="Times New Roman"/>
          <w:color w:val="3366FF"/>
        </w:rPr>
        <w:t xml:space="preserve">here, </w:t>
      </w:r>
      <w:r w:rsidR="00B44E45" w:rsidRPr="005D7047">
        <w:rPr>
          <w:rFonts w:eastAsia="Times New Roman" w:cs="Times New Roman"/>
          <w:color w:val="3366FF"/>
        </w:rPr>
        <w:t>this will not be changed</w:t>
      </w:r>
      <w:r w:rsidRPr="005D7047">
        <w:rPr>
          <w:rFonts w:eastAsia="Times New Roman" w:cs="Times New Roman"/>
          <w:color w:val="3366FF"/>
        </w:rPr>
        <w:t xml:space="preserve">. We have not seen a negative effect using phenol red either, but </w:t>
      </w:r>
      <w:r w:rsidR="00B44E45" w:rsidRPr="005D7047">
        <w:rPr>
          <w:rFonts w:eastAsia="Times New Roman" w:cs="Times New Roman"/>
          <w:color w:val="3366FF"/>
        </w:rPr>
        <w:t>we appreciate these helpful technical suggestions and will consider them</w:t>
      </w:r>
      <w:r w:rsidR="00E02F3C">
        <w:rPr>
          <w:rFonts w:eastAsia="Times New Roman" w:cs="Times New Roman"/>
          <w:color w:val="3366FF"/>
        </w:rPr>
        <w:t xml:space="preserve"> in the future</w:t>
      </w:r>
      <w:r w:rsidR="00B44E45" w:rsidRPr="005D7047">
        <w:rPr>
          <w:rFonts w:eastAsia="Times New Roman" w:cs="Times New Roman"/>
          <w:color w:val="3366FF"/>
        </w:rPr>
        <w:t>.</w:t>
      </w:r>
    </w:p>
    <w:p w14:paraId="53C8201C" w14:textId="77777777" w:rsidR="00364CF3" w:rsidRPr="00364CF3" w:rsidRDefault="00364CF3" w:rsidP="00364CF3">
      <w:pPr>
        <w:pStyle w:val="ListParagraph"/>
        <w:rPr>
          <w:rFonts w:eastAsia="Times New Roman" w:cs="Times New Roman"/>
        </w:rPr>
      </w:pPr>
    </w:p>
    <w:p w14:paraId="3F84BE4B" w14:textId="77777777" w:rsidR="00362E88" w:rsidRPr="00364CF3" w:rsidRDefault="004A1D60" w:rsidP="005D7047">
      <w:r>
        <w:rPr>
          <w:rFonts w:eastAsia="Times New Roman" w:cs="Times New Roman"/>
        </w:rPr>
        <w:t xml:space="preserve">5. </w:t>
      </w:r>
      <w:r w:rsidR="00362E88" w:rsidRPr="005D7047">
        <w:rPr>
          <w:rFonts w:eastAsia="Times New Roman" w:cs="Times New Roman"/>
        </w:rPr>
        <w:t>Section 1.2.1: When discussing coating glass-bottomed dishes with basement membrane extract, the Authors indicate that the dishes can be incubated at 35 degrees "for up to 3 days". Is there a minimum time necessary for the extract to adhere?</w:t>
      </w:r>
      <w:r w:rsidR="00364CF3" w:rsidRPr="005D7047">
        <w:rPr>
          <w:rFonts w:eastAsia="Times New Roman" w:cs="Times New Roman"/>
        </w:rPr>
        <w:t xml:space="preserve"> </w:t>
      </w:r>
    </w:p>
    <w:p w14:paraId="62852134" w14:textId="57AE7905" w:rsidR="00364CF3" w:rsidRPr="0005600E" w:rsidRDefault="00B44E45" w:rsidP="005D7047">
      <w:pPr>
        <w:rPr>
          <w:color w:val="3366FF"/>
        </w:rPr>
      </w:pPr>
      <w:r w:rsidRPr="0005600E">
        <w:rPr>
          <w:color w:val="3366FF"/>
        </w:rPr>
        <w:t>We agree this is a little confusing the text has been clarified to contain the following</w:t>
      </w:r>
      <w:r w:rsidR="00E02F3C">
        <w:rPr>
          <w:color w:val="3366FF"/>
        </w:rPr>
        <w:t xml:space="preserve">: </w:t>
      </w:r>
      <w:r w:rsidRPr="0005600E">
        <w:rPr>
          <w:color w:val="3366FF"/>
        </w:rPr>
        <w:t>“</w:t>
      </w:r>
      <w:r w:rsidRPr="0005600E">
        <w:rPr>
          <w:rFonts w:ascii="Cambria" w:hAnsi="Cambria"/>
          <w:color w:val="3366FF"/>
        </w:rPr>
        <w:t xml:space="preserve">These dishes can be used after 40 minutes incubation, or can </w:t>
      </w:r>
      <w:r w:rsidR="00E02F3C">
        <w:rPr>
          <w:rFonts w:ascii="Cambria" w:hAnsi="Cambria"/>
          <w:color w:val="3366FF"/>
        </w:rPr>
        <w:t xml:space="preserve">be </w:t>
      </w:r>
      <w:r w:rsidRPr="0005600E">
        <w:rPr>
          <w:rFonts w:ascii="Cambria" w:hAnsi="Cambria"/>
          <w:color w:val="3366FF"/>
        </w:rPr>
        <w:t>stored in a CO</w:t>
      </w:r>
      <w:r w:rsidRPr="0005600E">
        <w:rPr>
          <w:rFonts w:ascii="Cambria" w:hAnsi="Cambria"/>
          <w:color w:val="3366FF"/>
          <w:vertAlign w:val="subscript"/>
        </w:rPr>
        <w:t xml:space="preserve">2 </w:t>
      </w:r>
      <w:r w:rsidRPr="0005600E">
        <w:rPr>
          <w:rFonts w:ascii="Cambria" w:hAnsi="Cambria"/>
          <w:color w:val="3366FF"/>
        </w:rPr>
        <w:t>incubator at 35 °C for at least a week.”</w:t>
      </w:r>
    </w:p>
    <w:p w14:paraId="2857BF8E" w14:textId="77777777" w:rsidR="005D7047" w:rsidRDefault="005D7047" w:rsidP="005D7047">
      <w:pPr>
        <w:rPr>
          <w:rFonts w:eastAsia="Times New Roman" w:cs="Times New Roman"/>
        </w:rPr>
      </w:pPr>
    </w:p>
    <w:p w14:paraId="495C6122" w14:textId="77777777" w:rsidR="005D7047" w:rsidRPr="00364CF3" w:rsidRDefault="004A1D60" w:rsidP="005D7047">
      <w:r>
        <w:rPr>
          <w:rFonts w:eastAsia="Times New Roman" w:cs="Times New Roman"/>
        </w:rPr>
        <w:t xml:space="preserve">6. </w:t>
      </w:r>
      <w:r w:rsidR="00362E88" w:rsidRPr="005D7047">
        <w:rPr>
          <w:rFonts w:eastAsia="Times New Roman" w:cs="Times New Roman"/>
        </w:rPr>
        <w:t>Section 1.3.1: When discussing the components required to make the silicone elastomer dishes (elastomer, curing agent, and charcoal powder), it is unclear if the authors makes these dishes from the individual components. If yes, the perhaps a series of sub-steps describing how to make the dishes is necessary. Please add the charcoal powder to the materials list.</w:t>
      </w:r>
    </w:p>
    <w:p w14:paraId="7807382E" w14:textId="77777777" w:rsidR="00B44E45" w:rsidRPr="005D7047" w:rsidRDefault="00B44E45" w:rsidP="005D7047">
      <w:pPr>
        <w:rPr>
          <w:rFonts w:eastAsia="Times New Roman" w:cs="Times New Roman"/>
          <w:color w:val="3366FF"/>
        </w:rPr>
      </w:pPr>
      <w:r w:rsidRPr="005D7047">
        <w:rPr>
          <w:rFonts w:eastAsia="Times New Roman" w:cs="Times New Roman"/>
          <w:color w:val="3366FF"/>
        </w:rPr>
        <w:t xml:space="preserve">We have included the components for the black </w:t>
      </w:r>
      <w:proofErr w:type="spellStart"/>
      <w:r w:rsidRPr="005D7047">
        <w:rPr>
          <w:rFonts w:eastAsia="Times New Roman" w:cs="Times New Roman"/>
          <w:color w:val="3366FF"/>
        </w:rPr>
        <w:t>sylgard</w:t>
      </w:r>
      <w:proofErr w:type="spellEnd"/>
      <w:r w:rsidRPr="005D7047">
        <w:rPr>
          <w:rFonts w:eastAsia="Times New Roman" w:cs="Times New Roman"/>
          <w:color w:val="3366FF"/>
        </w:rPr>
        <w:t xml:space="preserve"> dishes in the excel file submitted with the main document, along with notes explaining that these should be made several weeks in advance. The recipe is literally as written in the text, it is very simple so it may appear at first glance as if it is lacking steps.</w:t>
      </w:r>
    </w:p>
    <w:p w14:paraId="48032CF4" w14:textId="77777777" w:rsidR="00473663" w:rsidRPr="00CB4D20" w:rsidRDefault="00B44E45" w:rsidP="00364CF3">
      <w:pPr>
        <w:pStyle w:val="ListParagraph"/>
        <w:rPr>
          <w:color w:val="3366FF"/>
        </w:rPr>
      </w:pPr>
      <w:r>
        <w:rPr>
          <w:rFonts w:eastAsia="Times New Roman" w:cs="Times New Roman"/>
          <w:color w:val="3366FF"/>
        </w:rPr>
        <w:t xml:space="preserve"> </w:t>
      </w:r>
    </w:p>
    <w:p w14:paraId="3CE06A60" w14:textId="77777777" w:rsidR="00362E88" w:rsidRPr="00CB4D20" w:rsidRDefault="004A1D60" w:rsidP="005D7047">
      <w:r>
        <w:rPr>
          <w:rFonts w:eastAsia="Times New Roman" w:cs="Times New Roman"/>
        </w:rPr>
        <w:t xml:space="preserve">7. </w:t>
      </w:r>
      <w:r w:rsidR="00362E88" w:rsidRPr="005D7047">
        <w:rPr>
          <w:rFonts w:eastAsia="Times New Roman" w:cs="Times New Roman"/>
        </w:rPr>
        <w:t>Section 1.7.1: When drawing off the liquid, it would be helpful to describe how much liquid should remain. Draw off all the liquid? When noting that if the explant does not adhere, the instruction is to reposition with forceps- should one also draw off all the liquid again?</w:t>
      </w:r>
    </w:p>
    <w:p w14:paraId="085DC7A2" w14:textId="77777777" w:rsidR="00CB4D20" w:rsidRPr="005D7047" w:rsidRDefault="00CB4D20" w:rsidP="005D7047">
      <w:pPr>
        <w:rPr>
          <w:rFonts w:eastAsia="Times New Roman" w:cs="Times New Roman"/>
          <w:color w:val="3366FF"/>
        </w:rPr>
      </w:pPr>
      <w:r w:rsidRPr="005D7047">
        <w:rPr>
          <w:rFonts w:eastAsia="Times New Roman" w:cs="Times New Roman"/>
          <w:color w:val="3366FF"/>
        </w:rPr>
        <w:t xml:space="preserve">This is </w:t>
      </w:r>
      <w:r w:rsidR="00473663" w:rsidRPr="005D7047">
        <w:rPr>
          <w:rFonts w:eastAsia="Times New Roman" w:cs="Times New Roman"/>
          <w:color w:val="3366FF"/>
        </w:rPr>
        <w:t xml:space="preserve">now </w:t>
      </w:r>
      <w:r w:rsidR="006831EB" w:rsidRPr="005D7047">
        <w:rPr>
          <w:rFonts w:eastAsia="Times New Roman" w:cs="Times New Roman"/>
          <w:color w:val="3366FF"/>
        </w:rPr>
        <w:t>clarified in the text</w:t>
      </w:r>
      <w:r w:rsidR="00473663" w:rsidRPr="005D7047">
        <w:rPr>
          <w:rFonts w:eastAsia="Times New Roman" w:cs="Times New Roman"/>
          <w:color w:val="3366FF"/>
        </w:rPr>
        <w:t>.</w:t>
      </w:r>
      <w:r w:rsidR="004E1200">
        <w:rPr>
          <w:rFonts w:eastAsia="Times New Roman" w:cs="Times New Roman"/>
          <w:color w:val="3366FF"/>
        </w:rPr>
        <w:t xml:space="preserve"> This should also be shown in the accompanying film of the process.</w:t>
      </w:r>
    </w:p>
    <w:p w14:paraId="10C054C4" w14:textId="77777777" w:rsidR="00473663" w:rsidRPr="00CB4D20" w:rsidRDefault="00473663" w:rsidP="00CB4D20">
      <w:pPr>
        <w:pStyle w:val="ListParagraph"/>
        <w:rPr>
          <w:color w:val="3366FF"/>
        </w:rPr>
      </w:pPr>
    </w:p>
    <w:p w14:paraId="3D809E8C" w14:textId="77777777" w:rsidR="00362E88" w:rsidRPr="00CB4D20" w:rsidRDefault="004A1D60" w:rsidP="005D7047">
      <w:r>
        <w:rPr>
          <w:rFonts w:eastAsia="Times New Roman" w:cs="Times New Roman"/>
        </w:rPr>
        <w:t xml:space="preserve">8. </w:t>
      </w:r>
      <w:r w:rsidR="00362E88" w:rsidRPr="005D7047">
        <w:rPr>
          <w:rFonts w:eastAsia="Times New Roman" w:cs="Times New Roman"/>
        </w:rPr>
        <w:t>Section 1.7.2: Why are the cultures are kept at 2 degrees below body temperature?</w:t>
      </w:r>
    </w:p>
    <w:p w14:paraId="0A4F354F" w14:textId="3E2851DC" w:rsidR="00F94942" w:rsidRDefault="00E073F6" w:rsidP="005D7047">
      <w:pPr>
        <w:rPr>
          <w:rFonts w:eastAsia="Times New Roman" w:cs="Times New Roman"/>
          <w:color w:val="3366FF"/>
        </w:rPr>
      </w:pPr>
      <w:r>
        <w:rPr>
          <w:rFonts w:eastAsia="Times New Roman" w:cs="Times New Roman"/>
          <w:color w:val="3366FF"/>
        </w:rPr>
        <w:t>W</w:t>
      </w:r>
      <w:r w:rsidR="00F94942">
        <w:rPr>
          <w:rFonts w:eastAsia="Times New Roman" w:cs="Times New Roman"/>
          <w:color w:val="3366FF"/>
        </w:rPr>
        <w:t>e have found that</w:t>
      </w:r>
      <w:r w:rsidR="004E1200">
        <w:rPr>
          <w:rFonts w:eastAsia="Times New Roman" w:cs="Times New Roman"/>
          <w:color w:val="3366FF"/>
        </w:rPr>
        <w:t xml:space="preserve"> in our hands,</w:t>
      </w:r>
      <w:r w:rsidR="00F94942">
        <w:rPr>
          <w:rFonts w:eastAsia="Times New Roman" w:cs="Times New Roman"/>
          <w:color w:val="3366FF"/>
        </w:rPr>
        <w:t xml:space="preserve"> the explants </w:t>
      </w:r>
      <w:r>
        <w:rPr>
          <w:rFonts w:eastAsia="Times New Roman" w:cs="Times New Roman"/>
          <w:color w:val="3366FF"/>
        </w:rPr>
        <w:t>do better</w:t>
      </w:r>
      <w:r w:rsidR="00F94942">
        <w:rPr>
          <w:rFonts w:eastAsia="Times New Roman" w:cs="Times New Roman"/>
          <w:color w:val="3366FF"/>
        </w:rPr>
        <w:t xml:space="preserve"> at 35 </w:t>
      </w:r>
      <w:r>
        <w:rPr>
          <w:rFonts w:eastAsia="Times New Roman" w:cs="Times New Roman"/>
          <w:color w:val="3366FF"/>
          <w:vertAlign w:val="superscript"/>
        </w:rPr>
        <w:t>°</w:t>
      </w:r>
      <w:r w:rsidR="00F94942">
        <w:rPr>
          <w:rFonts w:eastAsia="Times New Roman" w:cs="Times New Roman"/>
          <w:color w:val="3366FF"/>
        </w:rPr>
        <w:t>C.</w:t>
      </w:r>
    </w:p>
    <w:p w14:paraId="1BBCC003" w14:textId="77777777" w:rsidR="00473663" w:rsidRPr="00CB4D20" w:rsidRDefault="00473663" w:rsidP="00CB4D20">
      <w:pPr>
        <w:ind w:left="360" w:firstLine="360"/>
        <w:rPr>
          <w:color w:val="3366FF"/>
        </w:rPr>
      </w:pPr>
    </w:p>
    <w:p w14:paraId="331F024A" w14:textId="77777777" w:rsidR="00CB4D20" w:rsidRPr="00CB4D20" w:rsidRDefault="004A1D60" w:rsidP="005D7047">
      <w:r>
        <w:rPr>
          <w:rFonts w:eastAsia="Times New Roman" w:cs="Times New Roman"/>
        </w:rPr>
        <w:t>9</w:t>
      </w:r>
      <w:proofErr w:type="gramStart"/>
      <w:r>
        <w:rPr>
          <w:rFonts w:eastAsia="Times New Roman" w:cs="Times New Roman"/>
        </w:rPr>
        <w:t>.</w:t>
      </w:r>
      <w:r w:rsidR="00362E88" w:rsidRPr="005D7047">
        <w:rPr>
          <w:rFonts w:eastAsia="Times New Roman" w:cs="Times New Roman"/>
        </w:rPr>
        <w:t>.</w:t>
      </w:r>
      <w:proofErr w:type="gramEnd"/>
      <w:r w:rsidR="00362E88" w:rsidRPr="005D7047">
        <w:rPr>
          <w:rFonts w:eastAsia="Times New Roman" w:cs="Times New Roman"/>
        </w:rPr>
        <w:t xml:space="preserve"> Section 2.2.1: When the explants are loosely attached, how does the "ring of media around the edge of the dish" help the cultures? Also, why is a "hinged dish cover" superior if media exchange is required?</w:t>
      </w:r>
    </w:p>
    <w:p w14:paraId="47A7AA7F" w14:textId="77777777" w:rsidR="00CB4D20" w:rsidRPr="00B12180" w:rsidRDefault="00F94942" w:rsidP="005D7047">
      <w:pPr>
        <w:rPr>
          <w:rFonts w:ascii="Cambria" w:hAnsi="Cambria"/>
          <w:color w:val="3366FF"/>
        </w:rPr>
      </w:pPr>
      <w:r>
        <w:rPr>
          <w:rFonts w:ascii="Cambria" w:hAnsi="Cambria"/>
          <w:color w:val="3366FF"/>
        </w:rPr>
        <w:t xml:space="preserve">We have clarified these points in the </w:t>
      </w:r>
      <w:r w:rsidRPr="00B12180">
        <w:rPr>
          <w:rFonts w:ascii="Cambria" w:hAnsi="Cambria"/>
          <w:color w:val="3366FF"/>
        </w:rPr>
        <w:t>text “In cases where explants are loosely attached, pipette a ring of media around the edge of the dish. This extra liquid will make a miniature ‘humidified chamber’ without disturbing the explant while it continues to attach to the matrix.” “Hinged dish covers allow the lids to be opened without disturbing the samples or removing the dishes from their settings. This maintains their exact position for subsequent image captures.”</w:t>
      </w:r>
    </w:p>
    <w:p w14:paraId="0644AD45" w14:textId="77777777" w:rsidR="00CB4D20" w:rsidRDefault="00CB4D20" w:rsidP="00CB4D20">
      <w:pPr>
        <w:pStyle w:val="ListParagraph"/>
      </w:pPr>
    </w:p>
    <w:p w14:paraId="13B7EF75" w14:textId="77777777" w:rsidR="00D32137" w:rsidRPr="00D32137" w:rsidRDefault="004A1D60" w:rsidP="005D7047">
      <w:r>
        <w:rPr>
          <w:rFonts w:eastAsia="Times New Roman" w:cs="Times New Roman"/>
        </w:rPr>
        <w:t xml:space="preserve">10. </w:t>
      </w:r>
      <w:r w:rsidR="00362E88" w:rsidRPr="005D7047">
        <w:rPr>
          <w:rFonts w:eastAsia="Times New Roman" w:cs="Times New Roman"/>
        </w:rPr>
        <w:t>Section 2.2.2: Why are glass-bottomed dishes used if the imaging takes place through the upper lid?</w:t>
      </w:r>
      <w:r w:rsidR="00517F5D" w:rsidRPr="005D7047">
        <w:rPr>
          <w:rFonts w:eastAsia="Times New Roman" w:cs="Times New Roman"/>
        </w:rPr>
        <w:t xml:space="preserve"> </w:t>
      </w:r>
    </w:p>
    <w:p w14:paraId="126A289C" w14:textId="2BD93579" w:rsidR="00D32137" w:rsidRPr="00B12180" w:rsidRDefault="00F94942" w:rsidP="005D7047">
      <w:pPr>
        <w:rPr>
          <w:rFonts w:ascii="Cambria" w:hAnsi="Cambria"/>
          <w:color w:val="3366FF"/>
        </w:rPr>
      </w:pPr>
      <w:r>
        <w:rPr>
          <w:rFonts w:ascii="Cambria" w:hAnsi="Cambria"/>
          <w:color w:val="3366FF"/>
        </w:rPr>
        <w:t>We have clarified our reasoning for using glass bottomed dishes “</w:t>
      </w:r>
      <w:r w:rsidRPr="00B12180">
        <w:rPr>
          <w:rFonts w:ascii="Cambria" w:hAnsi="Cambria"/>
          <w:color w:val="3366FF"/>
        </w:rPr>
        <w:t xml:space="preserve">Glass bottomed dishes are used for the following reasons: to ensure that the base of the dish is transparent and suitable for imaging, to create a well in the center of the dish that allows the explants to settle in an easily located area and finally so that after an experiment the sample can be processed for </w:t>
      </w:r>
      <w:proofErr w:type="spellStart"/>
      <w:r w:rsidRPr="00B12180">
        <w:rPr>
          <w:rFonts w:ascii="Cambria" w:hAnsi="Cambria"/>
          <w:color w:val="3366FF"/>
        </w:rPr>
        <w:t>immunostaining</w:t>
      </w:r>
      <w:proofErr w:type="spellEnd"/>
      <w:r w:rsidRPr="00B12180">
        <w:rPr>
          <w:rFonts w:ascii="Cambria" w:hAnsi="Cambria"/>
          <w:color w:val="3366FF"/>
        </w:rPr>
        <w:t xml:space="preserve"> and subsequent analysis.</w:t>
      </w:r>
      <w:r w:rsidR="00E02F3C">
        <w:rPr>
          <w:rFonts w:ascii="Cambria" w:hAnsi="Cambria"/>
          <w:color w:val="3366FF"/>
        </w:rPr>
        <w:t>”</w:t>
      </w:r>
    </w:p>
    <w:p w14:paraId="0DA498A1" w14:textId="77777777" w:rsidR="00D32137" w:rsidRPr="00B12180" w:rsidRDefault="00D32137" w:rsidP="00D32137">
      <w:pPr>
        <w:pStyle w:val="ListParagraph"/>
        <w:rPr>
          <w:color w:val="3366FF"/>
        </w:rPr>
      </w:pPr>
    </w:p>
    <w:p w14:paraId="7E80158D" w14:textId="77777777" w:rsidR="00517F5D" w:rsidRPr="00517F5D" w:rsidRDefault="004A1D60" w:rsidP="005D7047">
      <w:r>
        <w:rPr>
          <w:rFonts w:eastAsia="Times New Roman" w:cs="Times New Roman"/>
        </w:rPr>
        <w:t xml:space="preserve">11. </w:t>
      </w:r>
      <w:r w:rsidR="00362E88" w:rsidRPr="005D7047">
        <w:rPr>
          <w:rFonts w:eastAsia="Times New Roman" w:cs="Times New Roman"/>
        </w:rPr>
        <w:t>Section 2.2.3: Are the plastic lids exchanged for glass lids to aid in the imaging?</w:t>
      </w:r>
      <w:r w:rsidR="00517F5D" w:rsidRPr="005D7047">
        <w:rPr>
          <w:rFonts w:eastAsia="Times New Roman" w:cs="Times New Roman"/>
        </w:rPr>
        <w:t xml:space="preserve"> </w:t>
      </w:r>
    </w:p>
    <w:p w14:paraId="12C7C3DA" w14:textId="77777777" w:rsidR="00362E88" w:rsidRPr="005D7047" w:rsidRDefault="00F94942" w:rsidP="005D7047">
      <w:pPr>
        <w:rPr>
          <w:rFonts w:eastAsia="Times New Roman" w:cs="Times New Roman"/>
          <w:color w:val="3366FF"/>
        </w:rPr>
      </w:pPr>
      <w:r w:rsidRPr="005D7047">
        <w:rPr>
          <w:rFonts w:eastAsia="Times New Roman" w:cs="Times New Roman"/>
          <w:color w:val="3366FF"/>
        </w:rPr>
        <w:t>This is a point that wi</w:t>
      </w:r>
      <w:r w:rsidR="004E1200">
        <w:rPr>
          <w:rFonts w:eastAsia="Times New Roman" w:cs="Times New Roman"/>
          <w:color w:val="3366FF"/>
        </w:rPr>
        <w:t>ll be much clearer</w:t>
      </w:r>
      <w:r w:rsidRPr="005D7047">
        <w:rPr>
          <w:rFonts w:eastAsia="Times New Roman" w:cs="Times New Roman"/>
          <w:color w:val="3366FF"/>
        </w:rPr>
        <w:t xml:space="preserve"> when the protocol is filmed. Some of these points are specific to our system. The dais that </w:t>
      </w:r>
      <w:r w:rsidR="00517F5D" w:rsidRPr="005D7047">
        <w:rPr>
          <w:rFonts w:eastAsia="Times New Roman" w:cs="Times New Roman"/>
          <w:color w:val="3366FF"/>
        </w:rPr>
        <w:t>holds the samples is designed to fit bevelled dish lids</w:t>
      </w:r>
      <w:r w:rsidR="00D32137" w:rsidRPr="005D7047">
        <w:rPr>
          <w:rFonts w:eastAsia="Times New Roman" w:cs="Times New Roman"/>
          <w:color w:val="3366FF"/>
        </w:rPr>
        <w:t xml:space="preserve"> of a particular size</w:t>
      </w:r>
      <w:r w:rsidR="00517F5D" w:rsidRPr="005D7047">
        <w:rPr>
          <w:rFonts w:eastAsia="Times New Roman" w:cs="Times New Roman"/>
          <w:color w:val="3366FF"/>
        </w:rPr>
        <w:t xml:space="preserve">, the </w:t>
      </w:r>
      <w:r w:rsidR="00D32137" w:rsidRPr="005D7047">
        <w:rPr>
          <w:rFonts w:eastAsia="Times New Roman" w:cs="Times New Roman"/>
          <w:color w:val="3366FF"/>
        </w:rPr>
        <w:t>lids are supplied with the micr</w:t>
      </w:r>
      <w:r w:rsidR="00517F5D" w:rsidRPr="005D7047">
        <w:rPr>
          <w:rFonts w:eastAsia="Times New Roman" w:cs="Times New Roman"/>
          <w:color w:val="3366FF"/>
        </w:rPr>
        <w:t>oscope.</w:t>
      </w:r>
    </w:p>
    <w:p w14:paraId="14B13EF7" w14:textId="77777777" w:rsidR="00517F5D" w:rsidRPr="00362E88" w:rsidRDefault="00517F5D" w:rsidP="00D32137"/>
    <w:p w14:paraId="6EC9491E" w14:textId="77777777" w:rsidR="005D7047" w:rsidRPr="00D32137" w:rsidRDefault="004A1D60" w:rsidP="005D7047">
      <w:r>
        <w:rPr>
          <w:rFonts w:eastAsia="Times New Roman" w:cs="Times New Roman"/>
        </w:rPr>
        <w:t xml:space="preserve">12. </w:t>
      </w:r>
      <w:r w:rsidR="00362E88" w:rsidRPr="005D7047">
        <w:rPr>
          <w:rFonts w:eastAsia="Times New Roman" w:cs="Times New Roman"/>
        </w:rPr>
        <w:t>Line 230: "as it extends, the prosensory region narrows." It would be helpful to add arrows to the still images that show this narrowing. It is not clear in Figure 3.</w:t>
      </w:r>
    </w:p>
    <w:p w14:paraId="3B06F75D" w14:textId="77777777" w:rsidR="00D32137" w:rsidRPr="005D7047" w:rsidRDefault="005D7047" w:rsidP="005D7047">
      <w:pPr>
        <w:rPr>
          <w:rFonts w:eastAsia="Times New Roman" w:cs="Times New Roman"/>
          <w:color w:val="3366FF"/>
        </w:rPr>
      </w:pPr>
      <w:r w:rsidRPr="005D7047">
        <w:rPr>
          <w:rFonts w:eastAsia="Times New Roman" w:cs="Times New Roman"/>
          <w:color w:val="3366FF"/>
        </w:rPr>
        <w:t xml:space="preserve">We have </w:t>
      </w:r>
      <w:r w:rsidR="00D32137" w:rsidRPr="005D7047">
        <w:rPr>
          <w:rFonts w:eastAsia="Times New Roman" w:cs="Times New Roman"/>
          <w:color w:val="3366FF"/>
        </w:rPr>
        <w:t xml:space="preserve">modified </w:t>
      </w:r>
      <w:r w:rsidRPr="005D7047">
        <w:rPr>
          <w:rFonts w:eastAsia="Times New Roman" w:cs="Times New Roman"/>
          <w:color w:val="3366FF"/>
        </w:rPr>
        <w:t xml:space="preserve">Figure 3 </w:t>
      </w:r>
      <w:r w:rsidR="00D32137" w:rsidRPr="005D7047">
        <w:rPr>
          <w:rFonts w:eastAsia="Times New Roman" w:cs="Times New Roman"/>
          <w:color w:val="3366FF"/>
        </w:rPr>
        <w:t>to reflect this request.</w:t>
      </w:r>
    </w:p>
    <w:p w14:paraId="154C812E" w14:textId="77777777" w:rsidR="00003019" w:rsidRPr="00D32137" w:rsidRDefault="00003019" w:rsidP="00D32137">
      <w:pPr>
        <w:pStyle w:val="ListParagraph"/>
        <w:rPr>
          <w:color w:val="3366FF"/>
        </w:rPr>
      </w:pPr>
    </w:p>
    <w:p w14:paraId="330485BF" w14:textId="77777777" w:rsidR="00362E88" w:rsidRPr="00D32137" w:rsidRDefault="00362E88" w:rsidP="005D7047">
      <w:r w:rsidRPr="005D7047">
        <w:rPr>
          <w:rFonts w:eastAsia="Times New Roman" w:cs="Times New Roman"/>
        </w:rPr>
        <w:t xml:space="preserve">Figures: Why is Figure 2 </w:t>
      </w:r>
      <w:proofErr w:type="spellStart"/>
      <w:r w:rsidRPr="005D7047">
        <w:rPr>
          <w:rFonts w:eastAsia="Times New Roman" w:cs="Times New Roman"/>
        </w:rPr>
        <w:t>pseudocolored</w:t>
      </w:r>
      <w:proofErr w:type="spellEnd"/>
      <w:r w:rsidRPr="005D7047">
        <w:rPr>
          <w:rFonts w:eastAsia="Times New Roman" w:cs="Times New Roman"/>
        </w:rPr>
        <w:t xml:space="preserve"> green, but not Figure 4?</w:t>
      </w:r>
    </w:p>
    <w:p w14:paraId="4F8BC787" w14:textId="77777777" w:rsidR="00D32137" w:rsidRPr="005D7047" w:rsidRDefault="001B6964" w:rsidP="005D7047">
      <w:pPr>
        <w:rPr>
          <w:rFonts w:eastAsia="Times New Roman" w:cs="Times New Roman"/>
          <w:color w:val="3366FF"/>
        </w:rPr>
      </w:pPr>
      <w:r w:rsidRPr="005D7047">
        <w:rPr>
          <w:rFonts w:eastAsia="Times New Roman" w:cs="Times New Roman"/>
          <w:color w:val="3366FF"/>
        </w:rPr>
        <w:t>F</w:t>
      </w:r>
      <w:r w:rsidR="00D32137" w:rsidRPr="005D7047">
        <w:rPr>
          <w:rFonts w:eastAsia="Times New Roman" w:cs="Times New Roman"/>
          <w:color w:val="3366FF"/>
        </w:rPr>
        <w:t>igure 2 is DIC and GFP channels combined. Figure 4 is the GFP channel only. The animation is in black and white because it is easier to see cell shapes with high contrast.</w:t>
      </w:r>
    </w:p>
    <w:p w14:paraId="40726966" w14:textId="77777777" w:rsidR="00D32137" w:rsidRPr="00362E88" w:rsidRDefault="00D32137" w:rsidP="00D32137">
      <w:pPr>
        <w:pStyle w:val="ListParagraph"/>
      </w:pPr>
      <w:r>
        <w:rPr>
          <w:rFonts w:eastAsia="Times New Roman" w:cs="Times New Roman"/>
        </w:rPr>
        <w:t xml:space="preserve"> </w:t>
      </w:r>
    </w:p>
    <w:p w14:paraId="0042425A" w14:textId="77777777" w:rsidR="00872397" w:rsidRPr="00872397" w:rsidRDefault="004A1D60" w:rsidP="001D61CC">
      <w:r>
        <w:rPr>
          <w:rFonts w:eastAsia="Times New Roman" w:cs="Times New Roman"/>
        </w:rPr>
        <w:t xml:space="preserve">13. </w:t>
      </w:r>
      <w:r w:rsidR="00362E88" w:rsidRPr="001D61CC">
        <w:rPr>
          <w:rFonts w:eastAsia="Times New Roman" w:cs="Times New Roman"/>
        </w:rPr>
        <w:t>Line 288: What objective is used for the illustrated experiments (discussion of the pros and cons of different objectives)?</w:t>
      </w:r>
      <w:r w:rsidR="00872397" w:rsidRPr="001D61CC">
        <w:rPr>
          <w:rFonts w:eastAsia="Times New Roman" w:cs="Times New Roman"/>
        </w:rPr>
        <w:t xml:space="preserve"> </w:t>
      </w:r>
    </w:p>
    <w:p w14:paraId="08F83770" w14:textId="77777777" w:rsidR="00872397" w:rsidRPr="00872397" w:rsidRDefault="00872397" w:rsidP="001D61CC">
      <w:pPr>
        <w:rPr>
          <w:rFonts w:ascii="Cambria" w:hAnsi="Cambria"/>
          <w:color w:val="3366FF"/>
        </w:rPr>
      </w:pPr>
      <w:r w:rsidRPr="00872397">
        <w:rPr>
          <w:rFonts w:eastAsia="Times New Roman" w:cs="Times New Roman"/>
          <w:color w:val="3366FF"/>
        </w:rPr>
        <w:t>The text has been updated to state that we used a 10</w:t>
      </w:r>
      <w:r w:rsidR="001B6964">
        <w:rPr>
          <w:rFonts w:eastAsia="Times New Roman" w:cs="Times New Roman"/>
          <w:color w:val="3366FF"/>
        </w:rPr>
        <w:t>X</w:t>
      </w:r>
      <w:r w:rsidRPr="00872397">
        <w:rPr>
          <w:rFonts w:eastAsia="Times New Roman" w:cs="Times New Roman"/>
          <w:color w:val="3366FF"/>
        </w:rPr>
        <w:t xml:space="preserve"> objective.</w:t>
      </w:r>
    </w:p>
    <w:p w14:paraId="357374C5" w14:textId="77777777" w:rsidR="00D32137" w:rsidRPr="00362E88" w:rsidRDefault="00D32137" w:rsidP="00872397"/>
    <w:p w14:paraId="29536A72" w14:textId="77777777" w:rsidR="00362E88" w:rsidRPr="00872397" w:rsidRDefault="004A1D60" w:rsidP="009406C6">
      <w:r>
        <w:rPr>
          <w:rFonts w:eastAsia="Times New Roman" w:cs="Times New Roman"/>
        </w:rPr>
        <w:t xml:space="preserve">14. </w:t>
      </w:r>
      <w:r w:rsidR="00362E88" w:rsidRPr="009406C6">
        <w:rPr>
          <w:rFonts w:eastAsia="Times New Roman" w:cs="Times New Roman"/>
        </w:rPr>
        <w:t>Line 314: In summing up the advantages of a microscope incubator over confocal imaging, it is stated that "This technique will allow…study of reporter gene response to pharmaceutical agents and viability of cells at a finer resolution than previously possible." While there may be advantages of the microscope incubator system over a confocal system, it seems that the resolution is not an advantage over confocal microscopy. This statement should be revised accordingly.</w:t>
      </w:r>
    </w:p>
    <w:p w14:paraId="00276D83" w14:textId="77777777" w:rsidR="006831EB" w:rsidRPr="009406C6" w:rsidRDefault="001D61CC" w:rsidP="009406C6">
      <w:pPr>
        <w:rPr>
          <w:rFonts w:eastAsia="Times New Roman" w:cs="Times New Roman"/>
          <w:color w:val="3366FF"/>
        </w:rPr>
      </w:pPr>
      <w:r w:rsidRPr="009406C6">
        <w:rPr>
          <w:rFonts w:eastAsia="Times New Roman" w:cs="Times New Roman"/>
          <w:color w:val="3366FF"/>
        </w:rPr>
        <w:t>As requested, t</w:t>
      </w:r>
      <w:r w:rsidR="00872397" w:rsidRPr="009406C6">
        <w:rPr>
          <w:rFonts w:eastAsia="Times New Roman" w:cs="Times New Roman"/>
          <w:color w:val="3366FF"/>
        </w:rPr>
        <w:t>his has be</w:t>
      </w:r>
      <w:r w:rsidR="002A2AD8" w:rsidRPr="009406C6">
        <w:rPr>
          <w:rFonts w:eastAsia="Times New Roman" w:cs="Times New Roman"/>
          <w:color w:val="3366FF"/>
        </w:rPr>
        <w:t xml:space="preserve">en changed to “in more </w:t>
      </w:r>
      <w:r w:rsidR="00872397" w:rsidRPr="009406C6">
        <w:rPr>
          <w:rFonts w:eastAsia="Times New Roman" w:cs="Times New Roman"/>
          <w:color w:val="3366FF"/>
        </w:rPr>
        <w:t>detail”.</w:t>
      </w:r>
      <w:r w:rsidR="002A2AD8" w:rsidRPr="009406C6">
        <w:rPr>
          <w:rFonts w:eastAsia="Times New Roman" w:cs="Times New Roman"/>
          <w:color w:val="3366FF"/>
        </w:rPr>
        <w:t xml:space="preserve"> </w:t>
      </w:r>
    </w:p>
    <w:p w14:paraId="03A0E2C1" w14:textId="77777777" w:rsidR="006831EB" w:rsidRDefault="006831EB" w:rsidP="00872397">
      <w:pPr>
        <w:pStyle w:val="ListParagraph"/>
        <w:rPr>
          <w:rFonts w:eastAsia="Times New Roman" w:cs="Times New Roman"/>
          <w:color w:val="3366FF"/>
        </w:rPr>
      </w:pPr>
    </w:p>
    <w:p w14:paraId="4E27C760" w14:textId="77777777" w:rsidR="002A2AD8" w:rsidRPr="009406C6" w:rsidRDefault="002A2AD8" w:rsidP="009406C6">
      <w:pPr>
        <w:rPr>
          <w:rFonts w:eastAsia="Times New Roman" w:cs="Times New Roman"/>
        </w:rPr>
      </w:pPr>
      <w:r w:rsidRPr="009406C6">
        <w:rPr>
          <w:rFonts w:eastAsia="Times New Roman" w:cs="Times New Roman"/>
          <w:b/>
          <w:bCs/>
        </w:rPr>
        <w:lastRenderedPageBreak/>
        <w:t>Reviewer #2:</w:t>
      </w:r>
      <w:r w:rsidRPr="009406C6">
        <w:rPr>
          <w:rFonts w:eastAsia="Times New Roman" w:cs="Times New Roman"/>
        </w:rPr>
        <w:t xml:space="preserve"> </w:t>
      </w:r>
      <w:r w:rsidRPr="009406C6">
        <w:rPr>
          <w:rFonts w:eastAsia="Times New Roman" w:cs="Times New Roman"/>
        </w:rPr>
        <w:br/>
        <w:t>General comments</w:t>
      </w:r>
      <w:r w:rsidRPr="009406C6">
        <w:rPr>
          <w:rFonts w:eastAsia="Times New Roman" w:cs="Times New Roman"/>
        </w:rPr>
        <w:br/>
      </w:r>
      <w:proofErr w:type="gramStart"/>
      <w:r w:rsidRPr="009406C6">
        <w:rPr>
          <w:rFonts w:eastAsia="Times New Roman" w:cs="Times New Roman"/>
        </w:rPr>
        <w:t>This</w:t>
      </w:r>
      <w:proofErr w:type="gramEnd"/>
      <w:r w:rsidRPr="009406C6">
        <w:rPr>
          <w:rFonts w:eastAsia="Times New Roman" w:cs="Times New Roman"/>
        </w:rPr>
        <w:t xml:space="preserve"> paper describes a technique for long term time-lapse imaging of the developing organ of Corti. It is difficult to know if this technique has an interest for the scientific community since it has never been published before. The technique is tricky to develop and the quality of the images may be improved and therefore, the question is which type of project will be able to use this technique?</w:t>
      </w:r>
    </w:p>
    <w:p w14:paraId="67189E1A" w14:textId="584A8622" w:rsidR="005006D1" w:rsidRPr="009406C6" w:rsidRDefault="00A6476F" w:rsidP="009406C6">
      <w:pPr>
        <w:rPr>
          <w:rFonts w:eastAsia="Times New Roman" w:cs="Times New Roman"/>
          <w:bCs/>
          <w:color w:val="3366FF"/>
        </w:rPr>
      </w:pPr>
      <w:r>
        <w:rPr>
          <w:rFonts w:eastAsia="Times New Roman" w:cs="Times New Roman"/>
          <w:bCs/>
          <w:color w:val="3366FF"/>
        </w:rPr>
        <w:t>The revi</w:t>
      </w:r>
      <w:r w:rsidR="0005600E">
        <w:rPr>
          <w:rFonts w:eastAsia="Times New Roman" w:cs="Times New Roman"/>
          <w:bCs/>
          <w:color w:val="3366FF"/>
        </w:rPr>
        <w:t>e</w:t>
      </w:r>
      <w:r>
        <w:rPr>
          <w:rFonts w:eastAsia="Times New Roman" w:cs="Times New Roman"/>
          <w:bCs/>
          <w:color w:val="3366FF"/>
        </w:rPr>
        <w:t>we</w:t>
      </w:r>
      <w:r w:rsidR="004A1D60">
        <w:rPr>
          <w:rFonts w:eastAsia="Times New Roman" w:cs="Times New Roman"/>
          <w:bCs/>
          <w:color w:val="3366FF"/>
        </w:rPr>
        <w:t xml:space="preserve">r raises an important </w:t>
      </w:r>
      <w:r>
        <w:rPr>
          <w:rFonts w:eastAsia="Times New Roman" w:cs="Times New Roman"/>
          <w:bCs/>
          <w:color w:val="3366FF"/>
        </w:rPr>
        <w:t>question.</w:t>
      </w:r>
      <w:r w:rsidR="004A1D60">
        <w:rPr>
          <w:rFonts w:eastAsia="Times New Roman" w:cs="Times New Roman"/>
          <w:bCs/>
          <w:color w:val="3366FF"/>
        </w:rPr>
        <w:t xml:space="preserve"> </w:t>
      </w:r>
      <w:r>
        <w:rPr>
          <w:rFonts w:eastAsia="Times New Roman" w:cs="Times New Roman"/>
          <w:bCs/>
          <w:color w:val="3366FF"/>
        </w:rPr>
        <w:t>A</w:t>
      </w:r>
      <w:r w:rsidR="002A2AD8" w:rsidRPr="009406C6">
        <w:rPr>
          <w:rFonts w:eastAsia="Times New Roman" w:cs="Times New Roman"/>
          <w:bCs/>
          <w:color w:val="3366FF"/>
        </w:rPr>
        <w:t>s we show</w:t>
      </w:r>
      <w:r w:rsidR="004A1D60">
        <w:rPr>
          <w:rFonts w:eastAsia="Times New Roman" w:cs="Times New Roman"/>
          <w:bCs/>
          <w:color w:val="3366FF"/>
        </w:rPr>
        <w:t xml:space="preserve"> in the representative data</w:t>
      </w:r>
      <w:r w:rsidR="007D34D6" w:rsidRPr="009406C6">
        <w:rPr>
          <w:rFonts w:eastAsia="Times New Roman" w:cs="Times New Roman"/>
          <w:bCs/>
          <w:color w:val="3366FF"/>
        </w:rPr>
        <w:t>,</w:t>
      </w:r>
      <w:r w:rsidR="002A2AD8" w:rsidRPr="009406C6">
        <w:rPr>
          <w:rFonts w:eastAsia="Times New Roman" w:cs="Times New Roman"/>
          <w:bCs/>
          <w:color w:val="3366FF"/>
        </w:rPr>
        <w:t xml:space="preserve"> it </w:t>
      </w:r>
      <w:r w:rsidR="007D34D6" w:rsidRPr="009406C6">
        <w:rPr>
          <w:rFonts w:eastAsia="Times New Roman" w:cs="Times New Roman"/>
          <w:bCs/>
          <w:color w:val="3366FF"/>
        </w:rPr>
        <w:t>will allow</w:t>
      </w:r>
      <w:r w:rsidR="002A2AD8" w:rsidRPr="009406C6">
        <w:rPr>
          <w:rFonts w:eastAsia="Times New Roman" w:cs="Times New Roman"/>
          <w:bCs/>
          <w:color w:val="3366FF"/>
        </w:rPr>
        <w:t xml:space="preserve"> analysis </w:t>
      </w:r>
      <w:r w:rsidR="005006D1" w:rsidRPr="009406C6">
        <w:rPr>
          <w:rFonts w:eastAsia="Times New Roman" w:cs="Times New Roman"/>
          <w:bCs/>
          <w:color w:val="3366FF"/>
        </w:rPr>
        <w:t>of</w:t>
      </w:r>
      <w:r w:rsidR="002A2AD8" w:rsidRPr="009406C6">
        <w:rPr>
          <w:rFonts w:eastAsia="Times New Roman" w:cs="Times New Roman"/>
          <w:bCs/>
          <w:color w:val="3366FF"/>
        </w:rPr>
        <w:t xml:space="preserve"> changes in reporter gene expression in real time</w:t>
      </w:r>
      <w:r w:rsidR="005006D1" w:rsidRPr="009406C6">
        <w:rPr>
          <w:rFonts w:eastAsia="Times New Roman" w:cs="Times New Roman"/>
          <w:bCs/>
          <w:color w:val="3366FF"/>
        </w:rPr>
        <w:t xml:space="preserve"> in </w:t>
      </w:r>
      <w:r w:rsidR="00BF5D7A">
        <w:rPr>
          <w:rFonts w:eastAsia="Times New Roman" w:cs="Times New Roman"/>
          <w:bCs/>
          <w:color w:val="3366FF"/>
        </w:rPr>
        <w:t xml:space="preserve">development or </w:t>
      </w:r>
      <w:r w:rsidR="005006D1" w:rsidRPr="009406C6">
        <w:rPr>
          <w:rFonts w:eastAsia="Times New Roman" w:cs="Times New Roman"/>
          <w:bCs/>
          <w:color w:val="3366FF"/>
        </w:rPr>
        <w:t xml:space="preserve">response to manipulations. </w:t>
      </w:r>
      <w:r w:rsidR="004A1D60">
        <w:rPr>
          <w:rFonts w:eastAsia="Times New Roman" w:cs="Times New Roman"/>
          <w:bCs/>
          <w:color w:val="3366FF"/>
        </w:rPr>
        <w:t xml:space="preserve">In addition, it will complement </w:t>
      </w:r>
      <w:proofErr w:type="spellStart"/>
      <w:r w:rsidR="004A1D60">
        <w:rPr>
          <w:rFonts w:eastAsia="Times New Roman" w:cs="Times New Roman"/>
          <w:bCs/>
          <w:color w:val="3366FF"/>
        </w:rPr>
        <w:t>BrdU</w:t>
      </w:r>
      <w:proofErr w:type="spellEnd"/>
      <w:r w:rsidR="004A1D60">
        <w:rPr>
          <w:rFonts w:eastAsia="Times New Roman" w:cs="Times New Roman"/>
          <w:bCs/>
          <w:color w:val="3366FF"/>
        </w:rPr>
        <w:t xml:space="preserve"> experiments as timings of cell divisions and the number of times a specific cell divides can now be examined in a faster more accurate manner. Rather than doing multiple </w:t>
      </w:r>
      <w:proofErr w:type="spellStart"/>
      <w:r>
        <w:rPr>
          <w:rFonts w:eastAsia="Times New Roman" w:cs="Times New Roman"/>
          <w:bCs/>
          <w:color w:val="3366FF"/>
        </w:rPr>
        <w:t>BrdU</w:t>
      </w:r>
      <w:proofErr w:type="spellEnd"/>
      <w:r>
        <w:rPr>
          <w:rFonts w:eastAsia="Times New Roman" w:cs="Times New Roman"/>
          <w:bCs/>
          <w:color w:val="3366FF"/>
        </w:rPr>
        <w:t xml:space="preserve"> pulses and using single cell fate mapping, we can simply image a set of explants</w:t>
      </w:r>
      <w:r w:rsidR="00BF5D7A">
        <w:rPr>
          <w:rFonts w:eastAsia="Times New Roman" w:cs="Times New Roman"/>
          <w:bCs/>
          <w:color w:val="3366FF"/>
        </w:rPr>
        <w:t xml:space="preserve"> at higher magnification</w:t>
      </w:r>
      <w:r>
        <w:rPr>
          <w:rFonts w:eastAsia="Times New Roman" w:cs="Times New Roman"/>
          <w:bCs/>
          <w:color w:val="3366FF"/>
        </w:rPr>
        <w:t xml:space="preserve"> over two weeks and follow the progress of both individual cells and groups of cells. Furthermore, t</w:t>
      </w:r>
      <w:r w:rsidRPr="00DC0688">
        <w:rPr>
          <w:rFonts w:eastAsia="Times New Roman" w:cs="Times New Roman"/>
          <w:bCs/>
          <w:color w:val="3366FF"/>
        </w:rPr>
        <w:t>his would be a tremendous improvement to the currently used technique of culturing cochlear explants and only analyzing the experimental results several days later at the end point post fixation.</w:t>
      </w:r>
      <w:r>
        <w:rPr>
          <w:rFonts w:eastAsia="Times New Roman" w:cs="Times New Roman"/>
          <w:bCs/>
          <w:color w:val="3366FF"/>
        </w:rPr>
        <w:t xml:space="preserve"> </w:t>
      </w:r>
      <w:r w:rsidR="005006D1" w:rsidRPr="009406C6">
        <w:rPr>
          <w:rFonts w:eastAsia="Times New Roman" w:cs="Times New Roman"/>
          <w:bCs/>
          <w:color w:val="3366FF"/>
        </w:rPr>
        <w:t xml:space="preserve">The method is actually </w:t>
      </w:r>
      <w:r w:rsidR="00E073F6">
        <w:rPr>
          <w:rFonts w:eastAsia="Times New Roman" w:cs="Times New Roman"/>
          <w:bCs/>
          <w:color w:val="3366FF"/>
        </w:rPr>
        <w:t>quite straightforward</w:t>
      </w:r>
      <w:r w:rsidR="00BF5D7A">
        <w:rPr>
          <w:rFonts w:eastAsia="Times New Roman" w:cs="Times New Roman"/>
          <w:bCs/>
          <w:color w:val="3366FF"/>
        </w:rPr>
        <w:t>;</w:t>
      </w:r>
      <w:r>
        <w:rPr>
          <w:rFonts w:eastAsia="Times New Roman" w:cs="Times New Roman"/>
          <w:bCs/>
          <w:color w:val="3366FF"/>
        </w:rPr>
        <w:t xml:space="preserve"> the accompanying film will illustrate this</w:t>
      </w:r>
      <w:r w:rsidR="005006D1" w:rsidRPr="009406C6">
        <w:rPr>
          <w:rFonts w:eastAsia="Times New Roman" w:cs="Times New Roman"/>
          <w:bCs/>
          <w:color w:val="3366FF"/>
        </w:rPr>
        <w:t xml:space="preserve">. </w:t>
      </w:r>
    </w:p>
    <w:p w14:paraId="3676388B" w14:textId="77777777" w:rsidR="005006D1" w:rsidRDefault="005006D1" w:rsidP="00872397">
      <w:pPr>
        <w:pStyle w:val="ListParagraph"/>
        <w:rPr>
          <w:rFonts w:eastAsia="Times New Roman" w:cs="Times New Roman"/>
          <w:bCs/>
          <w:color w:val="3366FF"/>
        </w:rPr>
      </w:pPr>
    </w:p>
    <w:p w14:paraId="7063F1F4" w14:textId="77777777" w:rsidR="002A2AD8" w:rsidRPr="009406C6" w:rsidRDefault="002A2AD8" w:rsidP="009406C6">
      <w:pPr>
        <w:rPr>
          <w:rFonts w:eastAsia="Times New Roman" w:cs="Times New Roman"/>
        </w:rPr>
      </w:pPr>
      <w:r w:rsidRPr="009406C6">
        <w:rPr>
          <w:rFonts w:eastAsia="Times New Roman" w:cs="Times New Roman"/>
        </w:rPr>
        <w:t xml:space="preserve">Is there any live imaging in one of the paper cited by the authors </w:t>
      </w:r>
      <w:proofErr w:type="gramStart"/>
      <w:r w:rsidRPr="009406C6">
        <w:rPr>
          <w:rFonts w:eastAsia="Times New Roman" w:cs="Times New Roman"/>
        </w:rPr>
        <w:t xml:space="preserve">a </w:t>
      </w:r>
      <w:proofErr w:type="spellStart"/>
      <w:r w:rsidRPr="009406C6">
        <w:rPr>
          <w:rFonts w:eastAsia="Times New Roman" w:cs="Times New Roman"/>
        </w:rPr>
        <w:t>a</w:t>
      </w:r>
      <w:proofErr w:type="spellEnd"/>
      <w:proofErr w:type="gramEnd"/>
      <w:r w:rsidRPr="009406C6">
        <w:rPr>
          <w:rFonts w:eastAsia="Times New Roman" w:cs="Times New Roman"/>
        </w:rPr>
        <w:t xml:space="preserve"> reference for using this technique (Jacques et al., development, 2012)?</w:t>
      </w:r>
    </w:p>
    <w:p w14:paraId="45460617" w14:textId="77777777" w:rsidR="002A2AD8" w:rsidRPr="009406C6" w:rsidRDefault="00A6476F" w:rsidP="009406C6">
      <w:pPr>
        <w:rPr>
          <w:rFonts w:eastAsia="Times New Roman" w:cs="Times New Roman"/>
          <w:color w:val="3366FF"/>
        </w:rPr>
      </w:pPr>
      <w:r>
        <w:rPr>
          <w:rFonts w:eastAsia="Times New Roman" w:cs="Times New Roman"/>
          <w:color w:val="3366FF"/>
        </w:rPr>
        <w:t>The protocol we provide here demonstrates a novel imaging approach</w:t>
      </w:r>
      <w:r w:rsidR="00B12180">
        <w:rPr>
          <w:rFonts w:eastAsia="Times New Roman" w:cs="Times New Roman"/>
          <w:color w:val="3366FF"/>
        </w:rPr>
        <w:t xml:space="preserve"> for inner ear research</w:t>
      </w:r>
      <w:r>
        <w:rPr>
          <w:rFonts w:eastAsia="Times New Roman" w:cs="Times New Roman"/>
          <w:color w:val="3366FF"/>
        </w:rPr>
        <w:t xml:space="preserve">. This paper will be the first demonstration that it is possible to image an entire explant developing over the course of five days. </w:t>
      </w:r>
      <w:r w:rsidR="005006D1" w:rsidRPr="009406C6">
        <w:rPr>
          <w:rFonts w:eastAsia="Times New Roman" w:cs="Times New Roman"/>
          <w:color w:val="3366FF"/>
        </w:rPr>
        <w:t>The reference refers to the use of explant cultures and GSK3 inhibitors</w:t>
      </w:r>
      <w:r w:rsidR="002A2AD8" w:rsidRPr="009406C6">
        <w:rPr>
          <w:rFonts w:eastAsia="Times New Roman" w:cs="Times New Roman"/>
          <w:color w:val="3366FF"/>
        </w:rPr>
        <w:t>.</w:t>
      </w:r>
    </w:p>
    <w:p w14:paraId="2A64824A" w14:textId="77777777" w:rsidR="00A6476F" w:rsidRDefault="00A6476F" w:rsidP="009406C6">
      <w:pPr>
        <w:rPr>
          <w:rFonts w:eastAsia="Times New Roman" w:cs="Times New Roman"/>
          <w:color w:val="3366FF"/>
        </w:rPr>
      </w:pPr>
    </w:p>
    <w:p w14:paraId="6CE713DE" w14:textId="77777777" w:rsidR="002A2AD8" w:rsidRPr="009406C6" w:rsidRDefault="002A2AD8" w:rsidP="009406C6">
      <w:pPr>
        <w:rPr>
          <w:rFonts w:eastAsia="Times New Roman" w:cs="Times New Roman"/>
        </w:rPr>
      </w:pPr>
      <w:r w:rsidRPr="009406C6">
        <w:rPr>
          <w:rFonts w:eastAsia="Times New Roman" w:cs="Times New Roman"/>
        </w:rPr>
        <w:t xml:space="preserve">The authors should really explain the advantage of this new type of microscope (and give the name of different microscopes, not only Olympus one) over other types of live imaging which used spinning disc or confocal microscopy. </w:t>
      </w:r>
    </w:p>
    <w:p w14:paraId="77F21452" w14:textId="77777777" w:rsidR="002A2AD8" w:rsidRPr="009406C6" w:rsidRDefault="00A6476F" w:rsidP="009406C6">
      <w:pPr>
        <w:rPr>
          <w:rFonts w:eastAsia="Times New Roman" w:cs="Times New Roman"/>
          <w:color w:val="3366FF"/>
        </w:rPr>
      </w:pPr>
      <w:r>
        <w:rPr>
          <w:rFonts w:eastAsia="Times New Roman" w:cs="Times New Roman"/>
          <w:color w:val="3366FF"/>
        </w:rPr>
        <w:t xml:space="preserve">We have updated our explanation as to why this technique is worth pursuing when conventional live imaging is not suitable for the question to be answered. We offer this approach not as a replacement for confocal/spinning disk microscopy, but rather as an extension of the experimental tool kit available. </w:t>
      </w:r>
      <w:r w:rsidR="002A2AD8" w:rsidRPr="009406C6">
        <w:rPr>
          <w:rFonts w:eastAsia="Times New Roman" w:cs="Times New Roman"/>
          <w:color w:val="3366FF"/>
        </w:rPr>
        <w:t>We give the name of the Olympus microsc</w:t>
      </w:r>
      <w:r w:rsidR="002F073F" w:rsidRPr="009406C6">
        <w:rPr>
          <w:rFonts w:eastAsia="Times New Roman" w:cs="Times New Roman"/>
          <w:color w:val="3366FF"/>
        </w:rPr>
        <w:t xml:space="preserve">ope because that is what we use, the materials lists asks for specific models of items that are not generic. </w:t>
      </w:r>
      <w:r>
        <w:rPr>
          <w:rFonts w:eastAsia="Times New Roman" w:cs="Times New Roman"/>
          <w:color w:val="3366FF"/>
        </w:rPr>
        <w:t>The papers referenced in the introduction provide examples of other systems that have been tested on stem cells and embryos.</w:t>
      </w:r>
    </w:p>
    <w:p w14:paraId="1D02848E" w14:textId="77777777" w:rsidR="00A6476F" w:rsidRDefault="002A2AD8" w:rsidP="009406C6">
      <w:pPr>
        <w:pStyle w:val="ListParagraph"/>
        <w:rPr>
          <w:rFonts w:eastAsia="Times New Roman" w:cs="Times New Roman"/>
          <w:color w:val="3366FF"/>
        </w:rPr>
      </w:pPr>
      <w:r w:rsidRPr="002A2AD8">
        <w:rPr>
          <w:rFonts w:eastAsia="Times New Roman" w:cs="Times New Roman"/>
          <w:color w:val="3366FF"/>
        </w:rPr>
        <w:br/>
      </w:r>
    </w:p>
    <w:p w14:paraId="04A3EB52" w14:textId="77777777" w:rsidR="002A2AD8" w:rsidRPr="009406C6" w:rsidRDefault="00A6476F" w:rsidP="009406C6">
      <w:pPr>
        <w:rPr>
          <w:rFonts w:eastAsia="Times New Roman" w:cs="Times New Roman"/>
          <w:color w:val="3366FF"/>
        </w:rPr>
      </w:pPr>
      <w:r>
        <w:rPr>
          <w:rFonts w:eastAsia="Times New Roman" w:cs="Times New Roman"/>
          <w:color w:val="3366FF"/>
        </w:rPr>
        <w:t>S</w:t>
      </w:r>
      <w:r w:rsidR="002A2AD8" w:rsidRPr="009406C6">
        <w:rPr>
          <w:rFonts w:eastAsia="Times New Roman" w:cs="Times New Roman"/>
        </w:rPr>
        <w:t xml:space="preserve">pecific technical </w:t>
      </w:r>
      <w:proofErr w:type="gramStart"/>
      <w:r w:rsidR="002A2AD8" w:rsidRPr="009406C6">
        <w:rPr>
          <w:rFonts w:eastAsia="Times New Roman" w:cs="Times New Roman"/>
        </w:rPr>
        <w:t>points :</w:t>
      </w:r>
      <w:proofErr w:type="gramEnd"/>
      <w:r w:rsidR="002A2AD8" w:rsidRPr="009406C6">
        <w:rPr>
          <w:rFonts w:eastAsia="Times New Roman" w:cs="Times New Roman"/>
        </w:rPr>
        <w:br/>
      </w:r>
      <w:r w:rsidR="008557DB" w:rsidRPr="009406C6">
        <w:rPr>
          <w:rFonts w:eastAsia="Times New Roman" w:cs="Times New Roman"/>
        </w:rPr>
        <w:t>1.</w:t>
      </w:r>
      <w:r w:rsidR="002A2AD8" w:rsidRPr="009406C6">
        <w:rPr>
          <w:rFonts w:eastAsia="Times New Roman" w:cs="Times New Roman"/>
        </w:rPr>
        <w:t xml:space="preserve">- At which magnification the images have been taken and how the images look like at higher magnification? In other words, would it be possible with this technique to study cellular phenomenon instead of whole tissue changes? </w:t>
      </w:r>
    </w:p>
    <w:p w14:paraId="1F8750F4" w14:textId="77777777" w:rsidR="007D34D6" w:rsidRPr="009406C6" w:rsidRDefault="007D34D6" w:rsidP="009406C6">
      <w:pPr>
        <w:rPr>
          <w:rFonts w:eastAsia="Times New Roman" w:cs="Times New Roman"/>
          <w:color w:val="3366FF"/>
        </w:rPr>
      </w:pPr>
      <w:r w:rsidRPr="009406C6">
        <w:rPr>
          <w:rFonts w:eastAsia="Times New Roman" w:cs="Times New Roman"/>
          <w:color w:val="3366FF"/>
        </w:rPr>
        <w:t>Yes</w:t>
      </w:r>
      <w:r w:rsidR="0083108A" w:rsidRPr="009406C6">
        <w:rPr>
          <w:rFonts w:eastAsia="Times New Roman" w:cs="Times New Roman"/>
          <w:color w:val="3366FF"/>
        </w:rPr>
        <w:t>,</w:t>
      </w:r>
      <w:r w:rsidRPr="009406C6">
        <w:rPr>
          <w:rFonts w:eastAsia="Times New Roman" w:cs="Times New Roman"/>
          <w:color w:val="3366FF"/>
        </w:rPr>
        <w:t xml:space="preserve"> higher magnifications</w:t>
      </w:r>
      <w:r w:rsidR="0083108A" w:rsidRPr="009406C6">
        <w:rPr>
          <w:rFonts w:eastAsia="Times New Roman" w:cs="Times New Roman"/>
          <w:color w:val="3366FF"/>
        </w:rPr>
        <w:t xml:space="preserve"> can be used;</w:t>
      </w:r>
      <w:r w:rsidRPr="009406C6">
        <w:rPr>
          <w:rFonts w:eastAsia="Times New Roman" w:cs="Times New Roman"/>
          <w:color w:val="3366FF"/>
        </w:rPr>
        <w:t xml:space="preserve"> however</w:t>
      </w:r>
      <w:r w:rsidR="0083108A" w:rsidRPr="009406C6">
        <w:rPr>
          <w:rFonts w:eastAsia="Times New Roman" w:cs="Times New Roman"/>
          <w:color w:val="3366FF"/>
        </w:rPr>
        <w:t>,</w:t>
      </w:r>
      <w:r w:rsidRPr="009406C6">
        <w:rPr>
          <w:rFonts w:eastAsia="Times New Roman" w:cs="Times New Roman"/>
          <w:color w:val="3366FF"/>
        </w:rPr>
        <w:t xml:space="preserve"> we are describing imaging growing tissue that undergoes morphological changes.</w:t>
      </w:r>
    </w:p>
    <w:p w14:paraId="253961E8" w14:textId="77777777" w:rsidR="00A6476F" w:rsidRPr="00B12180" w:rsidRDefault="002F073F" w:rsidP="00A6476F">
      <w:pPr>
        <w:rPr>
          <w:rFonts w:ascii="Cambria" w:hAnsi="Cambria"/>
          <w:color w:val="3366FF"/>
        </w:rPr>
      </w:pPr>
      <w:r w:rsidRPr="009406C6">
        <w:rPr>
          <w:rFonts w:eastAsia="Times New Roman" w:cs="Times New Roman"/>
          <w:color w:val="3366FF"/>
        </w:rPr>
        <w:lastRenderedPageBreak/>
        <w:t>The choice of objective is dependent on the experiment, we are imag</w:t>
      </w:r>
      <w:r w:rsidR="007D34D6" w:rsidRPr="009406C6">
        <w:rPr>
          <w:rFonts w:eastAsia="Times New Roman" w:cs="Times New Roman"/>
          <w:color w:val="3366FF"/>
        </w:rPr>
        <w:t>ing whole organs so we use</w:t>
      </w:r>
      <w:r w:rsidR="0083108A" w:rsidRPr="009406C6">
        <w:rPr>
          <w:rFonts w:eastAsia="Times New Roman" w:cs="Times New Roman"/>
          <w:color w:val="3366FF"/>
        </w:rPr>
        <w:t>d</w:t>
      </w:r>
      <w:r w:rsidR="007D34D6" w:rsidRPr="009406C6">
        <w:rPr>
          <w:rFonts w:eastAsia="Times New Roman" w:cs="Times New Roman"/>
          <w:color w:val="3366FF"/>
        </w:rPr>
        <w:t xml:space="preserve"> a 10X</w:t>
      </w:r>
      <w:r w:rsidRPr="009406C6">
        <w:rPr>
          <w:rFonts w:eastAsia="Times New Roman" w:cs="Times New Roman"/>
          <w:color w:val="3366FF"/>
        </w:rPr>
        <w:t xml:space="preserve"> objective. </w:t>
      </w:r>
      <w:r w:rsidR="00003019" w:rsidRPr="009406C6">
        <w:rPr>
          <w:rFonts w:eastAsia="Times New Roman" w:cs="Times New Roman"/>
          <w:color w:val="3366FF"/>
        </w:rPr>
        <w:t xml:space="preserve"> This is clarified in the text</w:t>
      </w:r>
      <w:r w:rsidR="00A6476F">
        <w:rPr>
          <w:rFonts w:eastAsia="Times New Roman" w:cs="Times New Roman"/>
          <w:color w:val="3366FF"/>
        </w:rPr>
        <w:t xml:space="preserve"> “</w:t>
      </w:r>
      <w:r w:rsidR="00A6476F" w:rsidRPr="00B12180">
        <w:rPr>
          <w:rFonts w:ascii="Cambria" w:hAnsi="Cambria"/>
          <w:color w:val="3366FF"/>
        </w:rPr>
        <w:t>Imaging of stationary regions of the cochlea is possible at high magnifications. We chose to use a 10X objective in the representative results section because we wished to show the whole explant, and because the tissue movement is dynamic at early stages.”</w:t>
      </w:r>
    </w:p>
    <w:p w14:paraId="256DBCC7" w14:textId="3E08BDF0" w:rsidR="002A2AD8" w:rsidRPr="009406C6" w:rsidRDefault="002A2AD8" w:rsidP="009406C6">
      <w:pPr>
        <w:rPr>
          <w:rFonts w:eastAsia="Times New Roman" w:cs="Times New Roman"/>
          <w:color w:val="3366FF"/>
        </w:rPr>
      </w:pPr>
    </w:p>
    <w:p w14:paraId="7DEFDA4F" w14:textId="77777777" w:rsidR="002A2AD8" w:rsidRPr="009406C6" w:rsidRDefault="008557DB" w:rsidP="009406C6">
      <w:pPr>
        <w:rPr>
          <w:rFonts w:eastAsia="Times New Roman" w:cs="Times New Roman"/>
        </w:rPr>
      </w:pPr>
      <w:proofErr w:type="gramStart"/>
      <w:r w:rsidRPr="009406C6">
        <w:rPr>
          <w:rFonts w:eastAsia="Times New Roman" w:cs="Times New Roman"/>
        </w:rPr>
        <w:t>2.</w:t>
      </w:r>
      <w:r w:rsidR="002A2AD8" w:rsidRPr="009406C6">
        <w:rPr>
          <w:rFonts w:eastAsia="Times New Roman" w:cs="Times New Roman"/>
        </w:rPr>
        <w:t>-</w:t>
      </w:r>
      <w:proofErr w:type="gramEnd"/>
      <w:r w:rsidR="002A2AD8" w:rsidRPr="009406C6">
        <w:rPr>
          <w:rFonts w:eastAsia="Times New Roman" w:cs="Times New Roman"/>
        </w:rPr>
        <w:t xml:space="preserve"> What is the </w:t>
      </w:r>
      <w:proofErr w:type="spellStart"/>
      <w:r w:rsidR="002A2AD8" w:rsidRPr="009406C6">
        <w:rPr>
          <w:rFonts w:eastAsia="Times New Roman" w:cs="Times New Roman"/>
        </w:rPr>
        <w:t>ciprofloxacine</w:t>
      </w:r>
      <w:proofErr w:type="spellEnd"/>
      <w:r w:rsidR="002A2AD8" w:rsidRPr="009406C6">
        <w:rPr>
          <w:rFonts w:eastAsia="Times New Roman" w:cs="Times New Roman"/>
        </w:rPr>
        <w:t xml:space="preserve"> for? Isn't it toxic for cochlear cells?</w:t>
      </w:r>
    </w:p>
    <w:p w14:paraId="7596F57E" w14:textId="77777777" w:rsidR="008557DB" w:rsidRPr="009406C6" w:rsidRDefault="007D34D6" w:rsidP="009406C6">
      <w:pPr>
        <w:rPr>
          <w:rFonts w:eastAsia="Times New Roman" w:cs="Times New Roman"/>
        </w:rPr>
      </w:pPr>
      <w:r w:rsidRPr="009406C6">
        <w:rPr>
          <w:rFonts w:eastAsia="Times New Roman" w:cs="Times New Roman"/>
          <w:color w:val="3366FF"/>
        </w:rPr>
        <w:t>We use this to prevent</w:t>
      </w:r>
      <w:r w:rsidR="008557DB" w:rsidRPr="009406C6">
        <w:rPr>
          <w:rFonts w:eastAsia="Times New Roman" w:cs="Times New Roman"/>
          <w:color w:val="3366FF"/>
        </w:rPr>
        <w:t xml:space="preserve"> infection. </w:t>
      </w:r>
      <w:r w:rsidR="00003019" w:rsidRPr="009406C6">
        <w:rPr>
          <w:rFonts w:eastAsia="Times New Roman" w:cs="Times New Roman"/>
          <w:color w:val="3366FF"/>
        </w:rPr>
        <w:t>I</w:t>
      </w:r>
      <w:r w:rsidR="008557DB" w:rsidRPr="009406C6">
        <w:rPr>
          <w:rFonts w:eastAsia="Times New Roman" w:cs="Times New Roman"/>
          <w:color w:val="3366FF"/>
        </w:rPr>
        <w:t>t is not toxic at the dose we use</w:t>
      </w:r>
      <w:r w:rsidR="002A2AD8" w:rsidRPr="009406C6">
        <w:rPr>
          <w:rFonts w:eastAsia="Times New Roman" w:cs="Times New Roman"/>
          <w:color w:val="3366FF"/>
        </w:rPr>
        <w:t xml:space="preserve">. </w:t>
      </w:r>
      <w:r w:rsidR="002A2AD8" w:rsidRPr="009406C6">
        <w:rPr>
          <w:rFonts w:eastAsia="Times New Roman" w:cs="Times New Roman"/>
          <w:color w:val="3366FF"/>
        </w:rPr>
        <w:br/>
      </w:r>
    </w:p>
    <w:p w14:paraId="3B54D916" w14:textId="77777777" w:rsidR="002A2AD8" w:rsidRPr="009406C6" w:rsidRDefault="008557DB" w:rsidP="009406C6">
      <w:pPr>
        <w:rPr>
          <w:rFonts w:eastAsia="Times New Roman" w:cs="Times New Roman"/>
        </w:rPr>
      </w:pPr>
      <w:r w:rsidRPr="009406C6">
        <w:rPr>
          <w:rFonts w:eastAsia="Times New Roman" w:cs="Times New Roman"/>
        </w:rPr>
        <w:t>3.</w:t>
      </w:r>
      <w:r w:rsidR="002A2AD8" w:rsidRPr="009406C6">
        <w:rPr>
          <w:rFonts w:eastAsia="Times New Roman" w:cs="Times New Roman"/>
        </w:rPr>
        <w:t xml:space="preserve">What type of microscope is used: upright or inverted? </w:t>
      </w:r>
      <w:proofErr w:type="gramStart"/>
      <w:r w:rsidR="002A2AD8" w:rsidRPr="009406C6">
        <w:rPr>
          <w:rFonts w:eastAsia="Times New Roman" w:cs="Times New Roman"/>
        </w:rPr>
        <w:t>and</w:t>
      </w:r>
      <w:proofErr w:type="gramEnd"/>
      <w:r w:rsidR="002A2AD8" w:rsidRPr="009406C6">
        <w:rPr>
          <w:rFonts w:eastAsia="Times New Roman" w:cs="Times New Roman"/>
        </w:rPr>
        <w:t xml:space="preserve"> could both of those be used?</w:t>
      </w:r>
    </w:p>
    <w:p w14:paraId="4118F3A3" w14:textId="77777777" w:rsidR="008557DB" w:rsidRPr="009406C6" w:rsidRDefault="009406C6" w:rsidP="009406C6">
      <w:pPr>
        <w:rPr>
          <w:rFonts w:eastAsia="Times New Roman" w:cs="Times New Roman"/>
        </w:rPr>
      </w:pPr>
      <w:r>
        <w:rPr>
          <w:rFonts w:eastAsia="Times New Roman" w:cs="Times New Roman"/>
          <w:color w:val="3366FF"/>
        </w:rPr>
        <w:t xml:space="preserve">The system we use </w:t>
      </w:r>
      <w:r w:rsidR="00B12180">
        <w:rPr>
          <w:rFonts w:eastAsia="Times New Roman" w:cs="Times New Roman"/>
          <w:color w:val="3366FF"/>
        </w:rPr>
        <w:t>has</w:t>
      </w:r>
      <w:r>
        <w:rPr>
          <w:rFonts w:eastAsia="Times New Roman" w:cs="Times New Roman"/>
          <w:color w:val="3366FF"/>
        </w:rPr>
        <w:t xml:space="preserve"> an inverted microscope.</w:t>
      </w:r>
      <w:r w:rsidRPr="009406C6" w:rsidDel="009406C6">
        <w:rPr>
          <w:rFonts w:eastAsia="Times New Roman" w:cs="Times New Roman"/>
          <w:color w:val="3366FF"/>
        </w:rPr>
        <w:t xml:space="preserve"> </w:t>
      </w:r>
    </w:p>
    <w:p w14:paraId="75479B77" w14:textId="77777777" w:rsidR="009406C6" w:rsidRDefault="009406C6" w:rsidP="009406C6">
      <w:pPr>
        <w:rPr>
          <w:rFonts w:eastAsia="Times New Roman" w:cs="Times New Roman"/>
        </w:rPr>
      </w:pPr>
    </w:p>
    <w:p w14:paraId="5724099B" w14:textId="77777777" w:rsidR="008557DB" w:rsidRDefault="008557DB" w:rsidP="009406C6">
      <w:pPr>
        <w:rPr>
          <w:rFonts w:eastAsia="Times New Roman" w:cs="Times New Roman"/>
        </w:rPr>
      </w:pPr>
      <w:r>
        <w:rPr>
          <w:rFonts w:eastAsia="Times New Roman" w:cs="Times New Roman"/>
        </w:rPr>
        <w:t xml:space="preserve">4. </w:t>
      </w:r>
      <w:r w:rsidR="002A2AD8">
        <w:rPr>
          <w:rFonts w:eastAsia="Times New Roman" w:cs="Times New Roman"/>
        </w:rPr>
        <w:t>For how long the explant is cultured before imaging?</w:t>
      </w:r>
    </w:p>
    <w:p w14:paraId="1C91765F" w14:textId="706B7621" w:rsidR="008557DB" w:rsidRPr="009406C6" w:rsidRDefault="009406C6" w:rsidP="009406C6">
      <w:pPr>
        <w:rPr>
          <w:rFonts w:eastAsia="Times New Roman" w:cs="Times New Roman"/>
        </w:rPr>
      </w:pPr>
      <w:r w:rsidRPr="009406C6">
        <w:rPr>
          <w:rFonts w:eastAsia="Times New Roman" w:cs="Times New Roman"/>
          <w:color w:val="3366FF"/>
        </w:rPr>
        <w:t>We culture the explants o</w:t>
      </w:r>
      <w:r w:rsidR="008557DB" w:rsidRPr="009406C6">
        <w:rPr>
          <w:rFonts w:eastAsia="Times New Roman" w:cs="Times New Roman"/>
          <w:color w:val="3366FF"/>
        </w:rPr>
        <w:t>vernight</w:t>
      </w:r>
      <w:r w:rsidR="00E073F6">
        <w:rPr>
          <w:rFonts w:eastAsia="Times New Roman" w:cs="Times New Roman"/>
          <w:color w:val="3366FF"/>
        </w:rPr>
        <w:t>;</w:t>
      </w:r>
      <w:r w:rsidR="008557DB" w:rsidRPr="009406C6">
        <w:rPr>
          <w:rFonts w:eastAsia="Times New Roman" w:cs="Times New Roman"/>
          <w:color w:val="3366FF"/>
        </w:rPr>
        <w:t xml:space="preserve"> </w:t>
      </w:r>
      <w:r w:rsidRPr="009406C6">
        <w:rPr>
          <w:rFonts w:eastAsia="Times New Roman" w:cs="Times New Roman"/>
          <w:color w:val="3366FF"/>
        </w:rPr>
        <w:t xml:space="preserve">we have clarified this in the text. </w:t>
      </w:r>
    </w:p>
    <w:p w14:paraId="1376E60B" w14:textId="77777777" w:rsidR="008557DB" w:rsidRDefault="008557DB" w:rsidP="00872397">
      <w:pPr>
        <w:pStyle w:val="ListParagraph"/>
        <w:rPr>
          <w:rFonts w:eastAsia="Times New Roman" w:cs="Times New Roman"/>
        </w:rPr>
      </w:pPr>
    </w:p>
    <w:p w14:paraId="5363EB11" w14:textId="77777777" w:rsidR="002A2AD8" w:rsidRPr="009406C6" w:rsidRDefault="008557DB" w:rsidP="009406C6">
      <w:pPr>
        <w:rPr>
          <w:rFonts w:eastAsia="Times New Roman" w:cs="Times New Roman"/>
        </w:rPr>
      </w:pPr>
      <w:r w:rsidRPr="009406C6">
        <w:rPr>
          <w:rFonts w:eastAsia="Times New Roman" w:cs="Times New Roman"/>
        </w:rPr>
        <w:t>5.</w:t>
      </w:r>
      <w:r w:rsidR="002A2AD8" w:rsidRPr="009406C6">
        <w:rPr>
          <w:rFonts w:eastAsia="Times New Roman" w:cs="Times New Roman"/>
        </w:rPr>
        <w:t>What are "hinged dish covers"? (</w:t>
      </w:r>
      <w:proofErr w:type="gramStart"/>
      <w:r w:rsidR="002A2AD8" w:rsidRPr="009406C6">
        <w:rPr>
          <w:rFonts w:eastAsia="Times New Roman" w:cs="Times New Roman"/>
        </w:rPr>
        <w:t>page</w:t>
      </w:r>
      <w:proofErr w:type="gramEnd"/>
      <w:r w:rsidR="002A2AD8" w:rsidRPr="009406C6">
        <w:rPr>
          <w:rFonts w:eastAsia="Times New Roman" w:cs="Times New Roman"/>
        </w:rPr>
        <w:t xml:space="preserve"> 5)</w:t>
      </w:r>
    </w:p>
    <w:p w14:paraId="3B3DD86C" w14:textId="659FB6F0" w:rsidR="008557DB" w:rsidRDefault="008557DB" w:rsidP="009406C6">
      <w:pPr>
        <w:rPr>
          <w:rFonts w:ascii="Cambria" w:hAnsi="Cambria"/>
          <w:color w:val="3366FF"/>
        </w:rPr>
      </w:pPr>
      <w:r>
        <w:rPr>
          <w:rFonts w:eastAsia="Times New Roman" w:cs="Times New Roman"/>
          <w:color w:val="3366FF"/>
        </w:rPr>
        <w:t xml:space="preserve">We </w:t>
      </w:r>
      <w:r w:rsidR="009406C6">
        <w:rPr>
          <w:rFonts w:eastAsia="Times New Roman" w:cs="Times New Roman"/>
          <w:color w:val="3366FF"/>
        </w:rPr>
        <w:t>have amended the text to explain this better</w:t>
      </w:r>
      <w:r w:rsidR="00E073F6">
        <w:rPr>
          <w:rFonts w:eastAsia="Times New Roman" w:cs="Times New Roman"/>
          <w:color w:val="3366FF"/>
        </w:rPr>
        <w:t>,</w:t>
      </w:r>
      <w:r>
        <w:rPr>
          <w:rFonts w:eastAsia="Times New Roman" w:cs="Times New Roman"/>
          <w:color w:val="3366FF"/>
        </w:rPr>
        <w:t xml:space="preserve"> </w:t>
      </w:r>
      <w:r w:rsidRPr="008557DB">
        <w:rPr>
          <w:rFonts w:eastAsia="Times New Roman" w:cs="Times New Roman"/>
          <w:color w:val="3366FF"/>
        </w:rPr>
        <w:t>“</w:t>
      </w:r>
      <w:r w:rsidR="007D34D6">
        <w:rPr>
          <w:rFonts w:ascii="Cambria" w:hAnsi="Cambria"/>
          <w:color w:val="3366FF"/>
        </w:rPr>
        <w:t>Hinged dish covers</w:t>
      </w:r>
      <w:r w:rsidRPr="008557DB">
        <w:rPr>
          <w:rFonts w:ascii="Cambria" w:hAnsi="Cambria"/>
          <w:color w:val="3366FF"/>
        </w:rPr>
        <w:t xml:space="preserve"> allow the lids to be opened without disturbing the samples or removing the dishes from their settings. This maintains their exact position for subsequent image captures.”</w:t>
      </w:r>
    </w:p>
    <w:p w14:paraId="4EA47AA1" w14:textId="77777777" w:rsidR="008557DB" w:rsidRDefault="008557DB" w:rsidP="008557DB">
      <w:pPr>
        <w:rPr>
          <w:rFonts w:ascii="Cambria" w:hAnsi="Cambria"/>
          <w:color w:val="3366FF"/>
        </w:rPr>
      </w:pPr>
    </w:p>
    <w:p w14:paraId="170152B3" w14:textId="77777777" w:rsidR="008557DB" w:rsidRPr="008557DB" w:rsidRDefault="000762BD" w:rsidP="009406C6">
      <w:pPr>
        <w:rPr>
          <w:rFonts w:ascii="Cambria" w:hAnsi="Cambria"/>
        </w:rPr>
      </w:pPr>
      <w:r>
        <w:rPr>
          <w:rFonts w:ascii="Cambria" w:hAnsi="Cambria"/>
        </w:rPr>
        <w:t>Re</w:t>
      </w:r>
      <w:r w:rsidR="008557DB" w:rsidRPr="008557DB">
        <w:rPr>
          <w:rFonts w:ascii="Cambria" w:hAnsi="Cambria"/>
        </w:rPr>
        <w:t>viewer 3</w:t>
      </w:r>
    </w:p>
    <w:p w14:paraId="28CE5932" w14:textId="77777777" w:rsidR="000762BD" w:rsidRDefault="008557DB" w:rsidP="009406C6">
      <w:pPr>
        <w:rPr>
          <w:rFonts w:eastAsia="Times New Roman" w:cs="Times New Roman"/>
          <w:color w:val="3366FF"/>
        </w:rPr>
      </w:pPr>
      <w:r>
        <w:rPr>
          <w:rFonts w:eastAsia="Times New Roman" w:cs="Times New Roman"/>
        </w:rPr>
        <w:t xml:space="preserve">This submission describes the long-term culture of the organ of Corti using an incubator microscope, so that time-lapse images can be obtained frequently. Since the organ of Corti undergoes dramatic growth and patterning in the time period described (E13-birth), this technique will be especially useful in visualizing those events. Although a number of studies have examined cochlear development, many aspects of its growth and differentiation are still not entirely understood. This technique has the potential to reveal novel aspects of cochlear growth and patterning, due to the ability to image more frequently. As the microscope and the imaging software are the novel features of this technique, extra time/space should be spent describing these elements. For example it was not clear whether the time-lapse imaging was an automated feature or was done manually. Also, other than ease of use (which is important) and ability to image more frequently (also very important), are there any other reasons that this method is superior to manually imaging a culture that is maintained in a regular incubator and imaged at regular intervals? For example, do artifacts arise in the culture due to temperature, pH etc shifts when shifting between incubator and microscope? Is it difficult to align the cochleae to get a time-lapse video when done manually? </w:t>
      </w:r>
      <w:r>
        <w:rPr>
          <w:rFonts w:eastAsia="Times New Roman" w:cs="Times New Roman"/>
        </w:rPr>
        <w:br/>
      </w:r>
      <w:r w:rsidR="009406C6">
        <w:rPr>
          <w:rFonts w:eastAsia="Times New Roman" w:cs="Times New Roman"/>
          <w:color w:val="3366FF"/>
        </w:rPr>
        <w:t xml:space="preserve">These are very helpful comments and we have updated the text to take them into account. </w:t>
      </w:r>
      <w:r w:rsidR="000912A7" w:rsidRPr="000912A7">
        <w:rPr>
          <w:rFonts w:eastAsia="Times New Roman" w:cs="Times New Roman"/>
          <w:color w:val="3366FF"/>
        </w:rPr>
        <w:t xml:space="preserve">The introduction has been amended to include </w:t>
      </w:r>
      <w:r w:rsidR="0083108A">
        <w:rPr>
          <w:rFonts w:eastAsia="Times New Roman" w:cs="Times New Roman"/>
          <w:color w:val="3366FF"/>
        </w:rPr>
        <w:t xml:space="preserve">the </w:t>
      </w:r>
      <w:r w:rsidR="000912A7" w:rsidRPr="000912A7">
        <w:rPr>
          <w:rFonts w:eastAsia="Times New Roman" w:cs="Times New Roman"/>
          <w:color w:val="3366FF"/>
        </w:rPr>
        <w:t>suggestions</w:t>
      </w:r>
      <w:r w:rsidR="0083108A">
        <w:rPr>
          <w:rFonts w:eastAsia="Times New Roman" w:cs="Times New Roman"/>
          <w:color w:val="3366FF"/>
        </w:rPr>
        <w:t>:</w:t>
      </w:r>
    </w:p>
    <w:p w14:paraId="0F40A789" w14:textId="77777777" w:rsidR="00B12180" w:rsidRPr="00B12180" w:rsidRDefault="00B12180" w:rsidP="00B12180">
      <w:pPr>
        <w:rPr>
          <w:rFonts w:ascii="Cambria" w:hAnsi="Cambria"/>
          <w:color w:val="3366FF"/>
        </w:rPr>
      </w:pPr>
      <w:r w:rsidRPr="00B12180">
        <w:rPr>
          <w:rFonts w:eastAsia="Times New Roman" w:cs="Times New Roman"/>
          <w:color w:val="3366FF"/>
        </w:rPr>
        <w:t>“</w:t>
      </w:r>
      <w:r w:rsidRPr="00B12180">
        <w:rPr>
          <w:rFonts w:ascii="Cambria" w:hAnsi="Cambria"/>
          <w:color w:val="3366FF"/>
        </w:rPr>
        <w:t>We define ‘incubator microscope’ as an inverted microscope sealed inside a standard CO</w:t>
      </w:r>
      <w:r w:rsidRPr="00B12180">
        <w:rPr>
          <w:rFonts w:ascii="Cambria" w:hAnsi="Cambria"/>
          <w:color w:val="3366FF"/>
          <w:vertAlign w:val="subscript"/>
        </w:rPr>
        <w:t>2</w:t>
      </w:r>
      <w:r w:rsidRPr="00B12180">
        <w:rPr>
          <w:rFonts w:ascii="Cambria" w:hAnsi="Cambria"/>
          <w:color w:val="3366FF"/>
        </w:rPr>
        <w:t xml:space="preserve"> incubator, rather than an incubator built around the microscope. An incubator microscope extends the life of the experiment such that rather than imaging over two or three days, samples can be imaged for up to two weeks. An incubator microscope provides an excellent environment for cell growth and </w:t>
      </w:r>
      <w:r w:rsidRPr="00B12180">
        <w:rPr>
          <w:rFonts w:ascii="Cambria" w:hAnsi="Cambria"/>
          <w:color w:val="3366FF"/>
        </w:rPr>
        <w:lastRenderedPageBreak/>
        <w:t xml:space="preserve">differentiation, with minimal disturbance to explant cultures and standard controlled conditions. In studies that take place over multiple days it is common to resort to imaging samples on a daily basis by removing them from the incubator and carrying them to an inverted fluorescent microscope. While this approach can work, removing the dishes from the incubator inflicts stress on the sensitive developing tissue. Changes in acidity of the culturing medium and fluctuations in temperature due to removal from the incubator can result in suboptimal development and unhealthy tissue. Imaging the same region at the same focal plane and in the same orientation at every time point is extremely challenging. By using an automated system within an incubator, it is possible to maintain healthy tissue, to collect images at more time points and to ensure that the same area is captured in every frame. In recent years several integrated microscope tissue incubators have been developed, these have been useful not only in clinical practice </w:t>
      </w:r>
      <w:hyperlink w:anchor="_ENREF_9" w:tooltip="Hashimoto, 2012 #22" w:history="1">
        <w:r w:rsidRPr="00B12180">
          <w:rPr>
            <w:rFonts w:ascii="Cambria" w:hAnsi="Cambria"/>
            <w:color w:val="3366FF"/>
          </w:rPr>
          <w:fldChar w:fldCharType="begin"/>
        </w:r>
        <w:r w:rsidRPr="00B12180">
          <w:rPr>
            <w:rFonts w:ascii="Cambria" w:hAnsi="Cambria"/>
            <w:color w:val="3366FF"/>
          </w:rPr>
          <w:instrText xml:space="preserve"> ADDIN EN.CITE &lt;EndNote&gt;&lt;Cite&gt;&lt;Author&gt;Hashimoto&lt;/Author&gt;&lt;Year&gt;2012&lt;/Year&gt;&lt;RecNum&gt;22&lt;/RecNum&gt;&lt;DisplayText&gt;&lt;style face="superscript"&gt;9&lt;/style&gt;&lt;/DisplayText&gt;&lt;record&gt;&lt;rec-number&gt;22&lt;/rec-number&gt;&lt;foreign-keys&gt;&lt;key app="EN" db-id="t5zar9fp90v0a6ertx0parsyr9r0d5dtefr9"&gt;22&lt;/key&gt;&lt;/foreign-keys&gt;&lt;ref-type name="Journal Article"&gt;17&lt;/ref-type&gt;&lt;contributors&gt;&lt;authors&gt;&lt;author&gt;Hashimoto, S.&lt;/author&gt;&lt;author&gt;Kato, N.&lt;/author&gt;&lt;author&gt;Saeki, K.&lt;/author&gt;&lt;author&gt;Morimoto, Y.&lt;/author&gt;&lt;/authors&gt;&lt;/contributors&gt;&lt;auth-address&gt;IVF Namba clinic, Osaka, Japan. hashimoto@ivfnamba.com&lt;/auth-address&gt;&lt;titles&gt;&lt;title&gt;Selection of high-potential embryos by culture in poly(dimethylsiloxane) microwells and time-lapse imaging&lt;/title&gt;&lt;secondary-title&gt;Fertil Steril&lt;/secondary-title&gt;&lt;alt-title&gt;Fertility and sterility&lt;/alt-title&gt;&lt;/titles&gt;&lt;periodical&gt;&lt;full-title&gt;Fertil Steril&lt;/full-title&gt;&lt;abbr-1&gt;Fertility and sterility&lt;/abbr-1&gt;&lt;/periodical&gt;&lt;alt-periodical&gt;&lt;full-title&gt;Fertil Steril&lt;/full-title&gt;&lt;abbr-1&gt;Fertility and sterility&lt;/abbr-1&gt;&lt;/alt-periodical&gt;&lt;pages&gt;332-7&lt;/pages&gt;&lt;volume&gt;97&lt;/volume&gt;&lt;number&gt;2&lt;/number&gt;&lt;edition&gt;2012/01/06&lt;/edition&gt;&lt;keywords&gt;&lt;keyword&gt;Blastocyst/*physiology&lt;/keyword&gt;&lt;keyword&gt;*Dimethylpolysiloxanes&lt;/keyword&gt;&lt;keyword&gt;Embryo Culture Techniques/*instrumentation&lt;/keyword&gt;&lt;keyword&gt;Embryonic Development&lt;/keyword&gt;&lt;keyword&gt;Equipment Design&lt;/keyword&gt;&lt;keyword&gt;Humans&lt;/keyword&gt;&lt;keyword&gt;*Mitosis&lt;/keyword&gt;&lt;keyword&gt;Time Factors&lt;/keyword&gt;&lt;keyword&gt;*Time-Lapse Imaging&lt;/keyword&gt;&lt;/keywords&gt;&lt;dates&gt;&lt;year&gt;2012&lt;/year&gt;&lt;pub-dates&gt;&lt;date&gt;Feb&lt;/date&gt;&lt;/pub-dates&gt;&lt;/dates&gt;&lt;isbn&gt;1556-5653 (Electronic)&amp;#xD;0015-0282 (Linking)&lt;/isbn&gt;&lt;accession-num&gt;22217963&lt;/accession-num&gt;&lt;urls&gt;&lt;related-urls&gt;&lt;url&gt;http://www.ncbi.nlm.nih.gov/pubmed/22217963&lt;/url&gt;&lt;/related-urls&gt;&lt;/urls&gt;&lt;electronic-resource-num&gt;10.1016/j.fertnstert.2011.11.042&lt;/electronic-resource-num&gt;&lt;language&gt;eng&lt;/language&gt;&lt;/record&gt;&lt;/Cite&gt;&lt;/EndNote&gt;</w:instrText>
        </w:r>
        <w:r w:rsidRPr="00B12180">
          <w:rPr>
            <w:rFonts w:ascii="Cambria" w:hAnsi="Cambria"/>
            <w:color w:val="3366FF"/>
          </w:rPr>
          <w:fldChar w:fldCharType="separate"/>
        </w:r>
        <w:r w:rsidRPr="00B12180">
          <w:rPr>
            <w:rFonts w:ascii="Cambria" w:hAnsi="Cambria"/>
            <w:noProof/>
            <w:color w:val="3366FF"/>
            <w:vertAlign w:val="superscript"/>
          </w:rPr>
          <w:t>9</w:t>
        </w:r>
        <w:r w:rsidRPr="00B12180">
          <w:rPr>
            <w:rFonts w:ascii="Cambria" w:hAnsi="Cambria"/>
            <w:color w:val="3366FF"/>
          </w:rPr>
          <w:fldChar w:fldCharType="end"/>
        </w:r>
      </w:hyperlink>
      <w:r w:rsidRPr="00B12180">
        <w:rPr>
          <w:rFonts w:ascii="Cambria" w:hAnsi="Cambria"/>
          <w:color w:val="3366FF"/>
        </w:rPr>
        <w:t xml:space="preserve"> but also in stem cell and cancer research </w:t>
      </w:r>
      <w:r w:rsidRPr="00B12180">
        <w:rPr>
          <w:rFonts w:ascii="Cambria" w:hAnsi="Cambria" w:cs="Times New Roman"/>
          <w:color w:val="3366FF"/>
        </w:rPr>
        <w:fldChar w:fldCharType="begin">
          <w:fldData xml:space="preserve">PEVuZE5vdGU+PENpdGU+PEF1dGhvcj5NYXRzdW9rYTwvQXV0aG9yPjxZZWFyPjIwMTM8L1llYXI+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cmlvZGljYWw+PHBhZ2VzPmU1NTA4MjwvcGFnZXM+PHZvbHVtZT44PC92b2x1bWU+PG51bWJlcj4y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ZT48YWJici0xPlBsb1Mgb25lPC9hYmJyLTE+PC9hbHQtcGVyaW9kaWNhbD48cGFnZXM+ZTU0MjQ5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=
</w:fldData>
        </w:fldChar>
      </w:r>
      <w:r w:rsidRPr="00B12180">
        <w:rPr>
          <w:rFonts w:ascii="Cambria" w:hAnsi="Cambria" w:cs="Times New Roman"/>
          <w:color w:val="3366FF"/>
        </w:rPr>
        <w:instrText xml:space="preserve"> ADDIN EN.CITE </w:instrText>
      </w:r>
      <w:r w:rsidRPr="00B12180">
        <w:rPr>
          <w:rFonts w:ascii="Cambria" w:hAnsi="Cambria" w:cs="Times New Roman"/>
          <w:color w:val="3366FF"/>
        </w:rPr>
        <w:fldChar w:fldCharType="begin">
          <w:fldData xml:space="preserve">PEVuZE5vdGU+PENpdGU+PEF1dGhvcj5NYXRzdW9rYTwvQXV0aG9yPjxZZWFyPjIwMTM8L1llYXI+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cmlvZGljYWw+PHBhZ2VzPmU1NTA4MjwvcGFnZXM+PHZvbHVtZT44PC92b2x1bWU+PG51bWJlcj4y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ZT48YWJici0xPlBsb1Mgb25lPC9hYmJyLTE+PC9hbHQtcGVyaW9kaWNhbD48cGFnZXM+ZTU0MjQ5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=
</w:fldData>
        </w:fldChar>
      </w:r>
      <w:r w:rsidRPr="00B12180">
        <w:rPr>
          <w:rFonts w:ascii="Cambria" w:hAnsi="Cambria" w:cs="Times New Roman"/>
          <w:color w:val="3366FF"/>
        </w:rPr>
        <w:instrText xml:space="preserve"> ADDIN EN.CITE.DATA </w:instrText>
      </w:r>
      <w:r w:rsidRPr="00B12180">
        <w:rPr>
          <w:rFonts w:ascii="Cambria" w:hAnsi="Cambria" w:cs="Times New Roman"/>
          <w:color w:val="3366FF"/>
        </w:rPr>
      </w:r>
      <w:r w:rsidRPr="00B12180">
        <w:rPr>
          <w:rFonts w:ascii="Cambria" w:hAnsi="Cambria" w:cs="Times New Roman"/>
          <w:color w:val="3366FF"/>
        </w:rPr>
        <w:fldChar w:fldCharType="end"/>
      </w:r>
      <w:r w:rsidRPr="00B12180">
        <w:rPr>
          <w:rFonts w:ascii="Cambria" w:hAnsi="Cambria" w:cs="Times New Roman"/>
          <w:color w:val="3366FF"/>
        </w:rPr>
      </w:r>
      <w:r w:rsidRPr="00B12180">
        <w:rPr>
          <w:rFonts w:ascii="Cambria" w:hAnsi="Cambria" w:cs="Times New Roman"/>
          <w:color w:val="3366FF"/>
        </w:rPr>
        <w:fldChar w:fldCharType="separate"/>
      </w:r>
      <w:hyperlink w:anchor="_ENREF_10" w:tooltip="Matsuoka, 2013 #23" w:history="1">
        <w:r w:rsidRPr="00B12180">
          <w:rPr>
            <w:rFonts w:ascii="Cambria" w:hAnsi="Cambria" w:cs="Times New Roman"/>
            <w:noProof/>
            <w:color w:val="3366FF"/>
            <w:vertAlign w:val="superscript"/>
          </w:rPr>
          <w:t>10</w:t>
        </w:r>
      </w:hyperlink>
      <w:r w:rsidRPr="00B12180">
        <w:rPr>
          <w:rFonts w:ascii="Cambria" w:hAnsi="Cambria" w:cs="Times New Roman"/>
          <w:noProof/>
          <w:color w:val="3366FF"/>
          <w:vertAlign w:val="superscript"/>
        </w:rPr>
        <w:t>,</w:t>
      </w:r>
      <w:hyperlink w:anchor="_ENREF_11" w:tooltip="Ma, 2013 #24" w:history="1">
        <w:r w:rsidRPr="00B12180">
          <w:rPr>
            <w:rFonts w:ascii="Cambria" w:hAnsi="Cambria" w:cs="Times New Roman"/>
            <w:noProof/>
            <w:color w:val="3366FF"/>
            <w:vertAlign w:val="superscript"/>
          </w:rPr>
          <w:t>11</w:t>
        </w:r>
      </w:hyperlink>
      <w:r w:rsidRPr="00B12180">
        <w:rPr>
          <w:rFonts w:ascii="Cambria" w:hAnsi="Cambria" w:cs="Times New Roman"/>
          <w:color w:val="3366FF"/>
        </w:rPr>
        <w:fldChar w:fldCharType="end"/>
      </w:r>
      <w:r w:rsidRPr="00B12180">
        <w:rPr>
          <w:rFonts w:ascii="Cambria" w:hAnsi="Cambria" w:cs="Times New Roman"/>
          <w:color w:val="3366FF"/>
        </w:rPr>
        <w:t xml:space="preserve">.  </w:t>
      </w:r>
    </w:p>
    <w:p w14:paraId="3E67FA7A" w14:textId="77777777" w:rsidR="00B12180" w:rsidRPr="00B12180" w:rsidRDefault="00B12180" w:rsidP="00B12180">
      <w:pPr>
        <w:rPr>
          <w:rFonts w:ascii="Cambria" w:hAnsi="Cambria" w:cs="Times New Roman"/>
          <w:color w:val="3366FF"/>
        </w:rPr>
      </w:pPr>
    </w:p>
    <w:p w14:paraId="3600EDA4" w14:textId="3B3A0535" w:rsidR="00B12180" w:rsidRPr="00B12180" w:rsidRDefault="00B12180" w:rsidP="00B12180">
      <w:pPr>
        <w:rPr>
          <w:rFonts w:ascii="Cambria" w:hAnsi="Cambria" w:cs="Times New Roman"/>
          <w:color w:val="3366FF"/>
        </w:rPr>
      </w:pPr>
      <w:r w:rsidRPr="00B12180">
        <w:rPr>
          <w:rFonts w:ascii="Cambria" w:hAnsi="Cambria" w:cs="Times New Roman"/>
          <w:color w:val="3366FF"/>
        </w:rPr>
        <w:t xml:space="preserve">Here we present a protocol for long term live imaging of embryonic mouse cochlear explants. We use an automated microscopy system inside a standard </w:t>
      </w:r>
      <w:r w:rsidRPr="00B12180">
        <w:rPr>
          <w:rFonts w:ascii="Cambria" w:hAnsi="Cambria"/>
          <w:color w:val="3366FF"/>
        </w:rPr>
        <w:t>CO</w:t>
      </w:r>
      <w:r w:rsidRPr="00B12180">
        <w:rPr>
          <w:rFonts w:ascii="Cambria" w:hAnsi="Cambria"/>
          <w:color w:val="3366FF"/>
          <w:vertAlign w:val="subscript"/>
        </w:rPr>
        <w:t>2</w:t>
      </w:r>
      <w:r w:rsidRPr="00B12180">
        <w:rPr>
          <w:rFonts w:ascii="Cambria" w:hAnsi="Cambria"/>
          <w:color w:val="3366FF"/>
        </w:rPr>
        <w:t xml:space="preserve"> incubator that has the capability to capture images of multiple samples at set time points. The system consists of an inverted microscope set inside an incubator. Samples are placed in a rotating dais that allows imaging of multiple samples at each time point. Illumination, image capture and rotation of the dais are controlled by an automated system operated through </w:t>
      </w:r>
      <w:proofErr w:type="spellStart"/>
      <w:r w:rsidRPr="00B12180">
        <w:rPr>
          <w:rFonts w:ascii="Cambria" w:hAnsi="Cambria"/>
          <w:color w:val="3366FF"/>
        </w:rPr>
        <w:t>Metamorph</w:t>
      </w:r>
      <w:proofErr w:type="spellEnd"/>
      <w:r w:rsidRPr="00B12180">
        <w:rPr>
          <w:rFonts w:ascii="Cambria" w:hAnsi="Cambria"/>
          <w:color w:val="3366FF"/>
        </w:rPr>
        <w:t xml:space="preserve"> software. By setting an imaging routine using the operating software we can set an experiment to run for up to two weeks with minimal human intervention. In this example </w:t>
      </w:r>
      <w:r w:rsidRPr="00B12180">
        <w:rPr>
          <w:rFonts w:ascii="Cambria" w:hAnsi="Cambria" w:cs="Times New Roman"/>
          <w:color w:val="3366FF"/>
        </w:rPr>
        <w:t xml:space="preserve">we use both bright field and fluorescence to show large-scale growth and rearrangement of the cochlea, and specifically, the prosensory region.  In this experiment, cochleae will be dissected from </w:t>
      </w:r>
      <w:r w:rsidRPr="00B12180">
        <w:rPr>
          <w:rFonts w:ascii="Cambria" w:hAnsi="Cambria" w:cs="Times New Roman"/>
          <w:i/>
          <w:color w:val="3366FF"/>
        </w:rPr>
        <w:t>Sox2</w:t>
      </w:r>
      <w:r w:rsidRPr="00B12180">
        <w:rPr>
          <w:rFonts w:ascii="Cambria" w:hAnsi="Cambria" w:cs="Times New Roman"/>
          <w:i/>
          <w:color w:val="3366FF"/>
          <w:vertAlign w:val="superscript"/>
        </w:rPr>
        <w:t>EGFP</w:t>
      </w:r>
      <w:r w:rsidRPr="00B12180">
        <w:rPr>
          <w:rFonts w:ascii="Cambria" w:hAnsi="Cambria" w:cs="Times New Roman"/>
          <w:color w:val="3366FF"/>
        </w:rPr>
        <w:t xml:space="preserve"> reporter mice on embryonic day E13. </w:t>
      </w:r>
      <w:r w:rsidRPr="00B12180">
        <w:rPr>
          <w:rFonts w:ascii="Cambria" w:hAnsi="Cambria" w:cs="Times New Roman"/>
          <w:i/>
          <w:color w:val="3366FF"/>
        </w:rPr>
        <w:t>In vitro</w:t>
      </w:r>
      <w:r w:rsidRPr="00B12180">
        <w:rPr>
          <w:rFonts w:ascii="Cambria" w:hAnsi="Cambria" w:cs="Times New Roman"/>
          <w:color w:val="3366FF"/>
        </w:rPr>
        <w:t xml:space="preserve"> cultures will be established and then imaged over five days.</w:t>
      </w:r>
      <w:r w:rsidR="00E073F6">
        <w:rPr>
          <w:rFonts w:ascii="Cambria" w:hAnsi="Cambria" w:cs="Times New Roman"/>
          <w:color w:val="3366FF"/>
        </w:rPr>
        <w:t>”</w:t>
      </w:r>
      <w:bookmarkStart w:id="0" w:name="_GoBack"/>
      <w:bookmarkEnd w:id="0"/>
      <w:r w:rsidRPr="00B12180">
        <w:rPr>
          <w:rFonts w:ascii="Cambria" w:hAnsi="Cambria" w:cs="Times New Roman"/>
          <w:color w:val="3366FF"/>
        </w:rPr>
        <w:t xml:space="preserve"> </w:t>
      </w:r>
    </w:p>
    <w:p w14:paraId="5CA985D1" w14:textId="77777777" w:rsidR="00B12180" w:rsidRPr="00B12180" w:rsidRDefault="00B12180" w:rsidP="00B12180">
      <w:pPr>
        <w:rPr>
          <w:rFonts w:ascii="Cambria" w:hAnsi="Cambria" w:cs="Arial"/>
          <w:color w:val="3366FF"/>
        </w:rPr>
      </w:pPr>
    </w:p>
    <w:p w14:paraId="6E7F8993" w14:textId="77777777" w:rsidR="00003019" w:rsidRDefault="00B12180" w:rsidP="009406C6">
      <w:pPr>
        <w:rPr>
          <w:rFonts w:eastAsia="Times New Roman" w:cs="Times New Roman"/>
        </w:rPr>
      </w:pPr>
      <w:r w:rsidRPr="000762BD" w:rsidDel="00B12180">
        <w:rPr>
          <w:rFonts w:eastAsia="Times New Roman" w:cs="Times New Roman"/>
          <w:color w:val="3366FF"/>
        </w:rPr>
        <w:t xml:space="preserve"> </w:t>
      </w:r>
      <w:r w:rsidR="008557DB">
        <w:rPr>
          <w:rFonts w:eastAsia="Times New Roman" w:cs="Times New Roman"/>
        </w:rPr>
        <w:t>Specific comments:</w:t>
      </w:r>
      <w:r w:rsidR="008557DB">
        <w:rPr>
          <w:rFonts w:eastAsia="Times New Roman" w:cs="Times New Roman"/>
        </w:rPr>
        <w:br/>
        <w:t xml:space="preserve">Line 52-53: The cochlear cells are not fully differentiated a few days after birth—this sentence should be revised. </w:t>
      </w:r>
    </w:p>
    <w:p w14:paraId="2DCDC6C3" w14:textId="5F60A73A" w:rsidR="002079F8" w:rsidRDefault="00003019" w:rsidP="009406C6">
      <w:pPr>
        <w:rPr>
          <w:rFonts w:eastAsia="Times New Roman" w:cs="Times New Roman"/>
          <w:color w:val="3366FF"/>
        </w:rPr>
      </w:pPr>
      <w:r w:rsidRPr="00003019">
        <w:rPr>
          <w:rFonts w:eastAsia="Times New Roman" w:cs="Times New Roman"/>
          <w:color w:val="3366FF"/>
        </w:rPr>
        <w:t>We have revised this statement to “</w:t>
      </w:r>
      <w:r w:rsidRPr="00003019">
        <w:rPr>
          <w:rFonts w:ascii="Cambria" w:hAnsi="Cambria"/>
          <w:color w:val="3366FF"/>
        </w:rPr>
        <w:t>and completion of the developmental p</w:t>
      </w:r>
      <w:r>
        <w:rPr>
          <w:rFonts w:ascii="Cambria" w:hAnsi="Cambria"/>
          <w:color w:val="3366FF"/>
        </w:rPr>
        <w:t>rogram</w:t>
      </w:r>
      <w:r w:rsidRPr="00003019">
        <w:rPr>
          <w:rFonts w:ascii="Cambria" w:hAnsi="Cambria"/>
          <w:color w:val="3366FF"/>
        </w:rPr>
        <w:t>”</w:t>
      </w:r>
      <w:r w:rsidR="00E073F6">
        <w:rPr>
          <w:rFonts w:ascii="Cambria" w:hAnsi="Cambria"/>
          <w:color w:val="3366FF"/>
        </w:rPr>
        <w:t>.</w:t>
      </w:r>
      <w:r w:rsidR="009406C6">
        <w:rPr>
          <w:rFonts w:ascii="Cambria" w:hAnsi="Cambria"/>
          <w:color w:val="3366FF"/>
        </w:rPr>
        <w:t xml:space="preserve"> </w:t>
      </w:r>
      <w:r w:rsidR="008557DB">
        <w:rPr>
          <w:rFonts w:eastAsia="Times New Roman" w:cs="Times New Roman"/>
        </w:rPr>
        <w:br/>
      </w:r>
      <w:r w:rsidR="008557DB">
        <w:rPr>
          <w:rFonts w:eastAsia="Times New Roman" w:cs="Times New Roman"/>
        </w:rPr>
        <w:br/>
        <w:t xml:space="preserve">Line 56-57: The hair cells do not sit atop the supporting cells—the nuclei do, but not the cells themselves as it's a </w:t>
      </w:r>
      <w:proofErr w:type="spellStart"/>
      <w:r w:rsidR="008557DB">
        <w:rPr>
          <w:rFonts w:eastAsia="Times New Roman" w:cs="Times New Roman"/>
        </w:rPr>
        <w:t>pseudostratified</w:t>
      </w:r>
      <w:proofErr w:type="spellEnd"/>
      <w:r w:rsidR="008557DB">
        <w:rPr>
          <w:rFonts w:eastAsia="Times New Roman" w:cs="Times New Roman"/>
        </w:rPr>
        <w:t xml:space="preserve"> epithelium</w:t>
      </w:r>
      <w:r w:rsidR="008557DB">
        <w:rPr>
          <w:rFonts w:eastAsia="Times New Roman" w:cs="Times New Roman"/>
        </w:rPr>
        <w:br/>
      </w:r>
      <w:r w:rsidRPr="000762BD">
        <w:rPr>
          <w:rFonts w:eastAsia="Times New Roman" w:cs="Times New Roman"/>
          <w:color w:val="3366FF"/>
        </w:rPr>
        <w:t>This has been corrected to “intersp</w:t>
      </w:r>
      <w:r w:rsidR="000762BD" w:rsidRPr="000762BD">
        <w:rPr>
          <w:rFonts w:eastAsia="Times New Roman" w:cs="Times New Roman"/>
          <w:color w:val="3366FF"/>
        </w:rPr>
        <w:t>ersed”</w:t>
      </w:r>
      <w:r w:rsidR="00E073F6">
        <w:rPr>
          <w:rFonts w:eastAsia="Times New Roman" w:cs="Times New Roman"/>
          <w:color w:val="3366FF"/>
        </w:rPr>
        <w:t>.</w:t>
      </w:r>
    </w:p>
    <w:p w14:paraId="4A4EF224" w14:textId="77777777" w:rsidR="009406C6" w:rsidRDefault="009406C6" w:rsidP="009406C6">
      <w:pPr>
        <w:rPr>
          <w:rFonts w:eastAsia="Times New Roman" w:cs="Times New Roman"/>
        </w:rPr>
      </w:pPr>
    </w:p>
    <w:p w14:paraId="51AC3DF9" w14:textId="77777777" w:rsidR="008557DB" w:rsidRDefault="008557DB" w:rsidP="009406C6">
      <w:pPr>
        <w:rPr>
          <w:rFonts w:eastAsia="Times New Roman" w:cs="Times New Roman"/>
        </w:rPr>
      </w:pPr>
      <w:r>
        <w:rPr>
          <w:rFonts w:eastAsia="Times New Roman" w:cs="Times New Roman"/>
        </w:rPr>
        <w:t>Line 47 vs Line 90—how many days were the organs cultured for? In some cases it was stated 5, then other places it was stated 6 days, please clarify.</w:t>
      </w:r>
    </w:p>
    <w:p w14:paraId="57D24CB4" w14:textId="77777777" w:rsidR="000762BD" w:rsidRPr="000762BD" w:rsidRDefault="000762BD" w:rsidP="009406C6">
      <w:pPr>
        <w:rPr>
          <w:rFonts w:ascii="Cambria" w:hAnsi="Cambria"/>
          <w:color w:val="3366FF"/>
        </w:rPr>
      </w:pPr>
      <w:r w:rsidRPr="000762BD">
        <w:rPr>
          <w:rFonts w:eastAsia="Times New Roman" w:cs="Times New Roman"/>
          <w:color w:val="3366FF"/>
        </w:rPr>
        <w:t>This has been clarified</w:t>
      </w:r>
      <w:r w:rsidR="002079F8">
        <w:rPr>
          <w:rFonts w:eastAsia="Times New Roman" w:cs="Times New Roman"/>
          <w:color w:val="3366FF"/>
        </w:rPr>
        <w:t xml:space="preserve"> to 5 days throughout</w:t>
      </w:r>
      <w:r w:rsidRPr="000762BD">
        <w:rPr>
          <w:rFonts w:eastAsia="Times New Roman" w:cs="Times New Roman"/>
          <w:color w:val="3366FF"/>
        </w:rPr>
        <w:t>.</w:t>
      </w:r>
    </w:p>
    <w:sectPr w:rsidR="000762BD" w:rsidRPr="000762BD" w:rsidSect="00F311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13AFC"/>
    <w:multiLevelType w:val="hybridMultilevel"/>
    <w:tmpl w:val="2F146E08"/>
    <w:lvl w:ilvl="0" w:tplc="BC4C4DB2">
      <w:start w:val="1"/>
      <w:numFmt w:val="decimal"/>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9743FE"/>
    <w:multiLevelType w:val="hybridMultilevel"/>
    <w:tmpl w:val="81B0C010"/>
    <w:lvl w:ilvl="0" w:tplc="A580A1AA">
      <w:start w:val="1"/>
      <w:numFmt w:val="decimal"/>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E88"/>
    <w:rsid w:val="00003019"/>
    <w:rsid w:val="0005600E"/>
    <w:rsid w:val="000762BD"/>
    <w:rsid w:val="000912A7"/>
    <w:rsid w:val="000D0025"/>
    <w:rsid w:val="001B6964"/>
    <w:rsid w:val="001D61CC"/>
    <w:rsid w:val="002079F8"/>
    <w:rsid w:val="002A2AD8"/>
    <w:rsid w:val="002F073F"/>
    <w:rsid w:val="00362E88"/>
    <w:rsid w:val="00364CF3"/>
    <w:rsid w:val="00473663"/>
    <w:rsid w:val="004A1D60"/>
    <w:rsid w:val="004E1200"/>
    <w:rsid w:val="005006D1"/>
    <w:rsid w:val="00517F5D"/>
    <w:rsid w:val="005D7047"/>
    <w:rsid w:val="006831EB"/>
    <w:rsid w:val="006E4252"/>
    <w:rsid w:val="007D34D6"/>
    <w:rsid w:val="008207EF"/>
    <w:rsid w:val="0083108A"/>
    <w:rsid w:val="008557DB"/>
    <w:rsid w:val="00872397"/>
    <w:rsid w:val="008C51CE"/>
    <w:rsid w:val="008F4B86"/>
    <w:rsid w:val="0093439B"/>
    <w:rsid w:val="009406C6"/>
    <w:rsid w:val="00957E91"/>
    <w:rsid w:val="00A6476F"/>
    <w:rsid w:val="00B12180"/>
    <w:rsid w:val="00B44E45"/>
    <w:rsid w:val="00BF5D7A"/>
    <w:rsid w:val="00CB4D20"/>
    <w:rsid w:val="00D32137"/>
    <w:rsid w:val="00DE1533"/>
    <w:rsid w:val="00E02F3C"/>
    <w:rsid w:val="00E073F6"/>
    <w:rsid w:val="00F31121"/>
    <w:rsid w:val="00F43562"/>
    <w:rsid w:val="00F9494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C3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E88"/>
    <w:pPr>
      <w:ind w:left="720"/>
      <w:contextualSpacing/>
    </w:pPr>
  </w:style>
  <w:style w:type="paragraph" w:styleId="BalloonText">
    <w:name w:val="Balloon Text"/>
    <w:basedOn w:val="Normal"/>
    <w:link w:val="BalloonTextChar"/>
    <w:uiPriority w:val="99"/>
    <w:semiHidden/>
    <w:unhideWhenUsed/>
    <w:rsid w:val="00473663"/>
    <w:rPr>
      <w:rFonts w:ascii="Tahoma" w:hAnsi="Tahoma" w:cs="Tahoma"/>
      <w:sz w:val="16"/>
      <w:szCs w:val="16"/>
    </w:rPr>
  </w:style>
  <w:style w:type="character" w:customStyle="1" w:styleId="BalloonTextChar">
    <w:name w:val="Balloon Text Char"/>
    <w:basedOn w:val="DefaultParagraphFont"/>
    <w:link w:val="BalloonText"/>
    <w:uiPriority w:val="99"/>
    <w:semiHidden/>
    <w:rsid w:val="00473663"/>
    <w:rPr>
      <w:rFonts w:ascii="Tahoma" w:hAnsi="Tahoma" w:cs="Tahoma"/>
      <w:sz w:val="16"/>
      <w:szCs w:val="16"/>
      <w:lang w:val="en-CA"/>
    </w:rPr>
  </w:style>
  <w:style w:type="character" w:styleId="CommentReference">
    <w:name w:val="annotation reference"/>
    <w:basedOn w:val="DefaultParagraphFont"/>
    <w:unhideWhenUsed/>
    <w:rsid w:val="00473663"/>
    <w:rPr>
      <w:sz w:val="16"/>
      <w:szCs w:val="16"/>
    </w:rPr>
  </w:style>
  <w:style w:type="paragraph" w:styleId="CommentText">
    <w:name w:val="annotation text"/>
    <w:basedOn w:val="Normal"/>
    <w:link w:val="CommentTextChar"/>
    <w:unhideWhenUsed/>
    <w:rsid w:val="00473663"/>
    <w:rPr>
      <w:sz w:val="20"/>
      <w:szCs w:val="20"/>
    </w:rPr>
  </w:style>
  <w:style w:type="character" w:customStyle="1" w:styleId="CommentTextChar">
    <w:name w:val="Comment Text Char"/>
    <w:basedOn w:val="DefaultParagraphFont"/>
    <w:link w:val="CommentText"/>
    <w:rsid w:val="00473663"/>
    <w:rPr>
      <w:sz w:val="20"/>
      <w:szCs w:val="20"/>
      <w:lang w:val="en-CA"/>
    </w:rPr>
  </w:style>
  <w:style w:type="paragraph" w:styleId="CommentSubject">
    <w:name w:val="annotation subject"/>
    <w:basedOn w:val="CommentText"/>
    <w:next w:val="CommentText"/>
    <w:link w:val="CommentSubjectChar"/>
    <w:uiPriority w:val="99"/>
    <w:semiHidden/>
    <w:unhideWhenUsed/>
    <w:rsid w:val="00473663"/>
    <w:rPr>
      <w:b/>
      <w:bCs/>
    </w:rPr>
  </w:style>
  <w:style w:type="character" w:customStyle="1" w:styleId="CommentSubjectChar">
    <w:name w:val="Comment Subject Char"/>
    <w:basedOn w:val="CommentTextChar"/>
    <w:link w:val="CommentSubject"/>
    <w:uiPriority w:val="99"/>
    <w:semiHidden/>
    <w:rsid w:val="00473663"/>
    <w:rPr>
      <w:b/>
      <w:bCs/>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E88"/>
    <w:pPr>
      <w:ind w:left="720"/>
      <w:contextualSpacing/>
    </w:pPr>
  </w:style>
  <w:style w:type="paragraph" w:styleId="BalloonText">
    <w:name w:val="Balloon Text"/>
    <w:basedOn w:val="Normal"/>
    <w:link w:val="BalloonTextChar"/>
    <w:uiPriority w:val="99"/>
    <w:semiHidden/>
    <w:unhideWhenUsed/>
    <w:rsid w:val="00473663"/>
    <w:rPr>
      <w:rFonts w:ascii="Tahoma" w:hAnsi="Tahoma" w:cs="Tahoma"/>
      <w:sz w:val="16"/>
      <w:szCs w:val="16"/>
    </w:rPr>
  </w:style>
  <w:style w:type="character" w:customStyle="1" w:styleId="BalloonTextChar">
    <w:name w:val="Balloon Text Char"/>
    <w:basedOn w:val="DefaultParagraphFont"/>
    <w:link w:val="BalloonText"/>
    <w:uiPriority w:val="99"/>
    <w:semiHidden/>
    <w:rsid w:val="00473663"/>
    <w:rPr>
      <w:rFonts w:ascii="Tahoma" w:hAnsi="Tahoma" w:cs="Tahoma"/>
      <w:sz w:val="16"/>
      <w:szCs w:val="16"/>
      <w:lang w:val="en-CA"/>
    </w:rPr>
  </w:style>
  <w:style w:type="character" w:styleId="CommentReference">
    <w:name w:val="annotation reference"/>
    <w:basedOn w:val="DefaultParagraphFont"/>
    <w:unhideWhenUsed/>
    <w:rsid w:val="00473663"/>
    <w:rPr>
      <w:sz w:val="16"/>
      <w:szCs w:val="16"/>
    </w:rPr>
  </w:style>
  <w:style w:type="paragraph" w:styleId="CommentText">
    <w:name w:val="annotation text"/>
    <w:basedOn w:val="Normal"/>
    <w:link w:val="CommentTextChar"/>
    <w:unhideWhenUsed/>
    <w:rsid w:val="00473663"/>
    <w:rPr>
      <w:sz w:val="20"/>
      <w:szCs w:val="20"/>
    </w:rPr>
  </w:style>
  <w:style w:type="character" w:customStyle="1" w:styleId="CommentTextChar">
    <w:name w:val="Comment Text Char"/>
    <w:basedOn w:val="DefaultParagraphFont"/>
    <w:link w:val="CommentText"/>
    <w:rsid w:val="00473663"/>
    <w:rPr>
      <w:sz w:val="20"/>
      <w:szCs w:val="20"/>
      <w:lang w:val="en-CA"/>
    </w:rPr>
  </w:style>
  <w:style w:type="paragraph" w:styleId="CommentSubject">
    <w:name w:val="annotation subject"/>
    <w:basedOn w:val="CommentText"/>
    <w:next w:val="CommentText"/>
    <w:link w:val="CommentSubjectChar"/>
    <w:uiPriority w:val="99"/>
    <w:semiHidden/>
    <w:unhideWhenUsed/>
    <w:rsid w:val="00473663"/>
    <w:rPr>
      <w:b/>
      <w:bCs/>
    </w:rPr>
  </w:style>
  <w:style w:type="character" w:customStyle="1" w:styleId="CommentSubjectChar">
    <w:name w:val="Comment Subject Char"/>
    <w:basedOn w:val="CommentTextChar"/>
    <w:link w:val="CommentSubject"/>
    <w:uiPriority w:val="99"/>
    <w:semiHidden/>
    <w:rsid w:val="00473663"/>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2838</Words>
  <Characters>16183</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UCSD</Company>
  <LinksUpToDate>false</LinksUpToDate>
  <CharactersWithSpaces>18984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Mulvaney</dc:creator>
  <cp:lastModifiedBy>Jo Mulvaney</cp:lastModifiedBy>
  <cp:revision>3</cp:revision>
  <dcterms:created xsi:type="dcterms:W3CDTF">2014-04-10T17:38:00Z</dcterms:created>
  <dcterms:modified xsi:type="dcterms:W3CDTF">2014-04-10T17:39:00Z</dcterms:modified>
</cp:coreProperties>
</file>