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3CBA4" w14:textId="77777777" w:rsidR="006D4319" w:rsidRPr="00CA093A" w:rsidRDefault="006D4319" w:rsidP="006D4319">
      <w:pPr>
        <w:rPr>
          <w:sz w:val="22"/>
          <w:szCs w:val="22"/>
        </w:rPr>
      </w:pPr>
      <w:r w:rsidRPr="00CA093A">
        <w:rPr>
          <w:sz w:val="22"/>
          <w:szCs w:val="22"/>
          <w:u w:val="single"/>
        </w:rPr>
        <w:t xml:space="preserve">Moser 52069 </w:t>
      </w:r>
      <w:proofErr w:type="spellStart"/>
      <w:r w:rsidRPr="00CA093A">
        <w:rPr>
          <w:sz w:val="22"/>
          <w:szCs w:val="22"/>
          <w:u w:val="single"/>
        </w:rPr>
        <w:t>redos</w:t>
      </w:r>
      <w:proofErr w:type="spellEnd"/>
      <w:r w:rsidRPr="00CA093A">
        <w:rPr>
          <w:sz w:val="22"/>
          <w:szCs w:val="22"/>
          <w:u w:val="single"/>
        </w:rPr>
        <w:t xml:space="preserve"> (7)</w:t>
      </w:r>
    </w:p>
    <w:p w14:paraId="04485435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Times New Roman" w:hAnsi="Times New Roman"/>
          <w:sz w:val="22"/>
          <w:szCs w:val="22"/>
          <w:lang w:bidi="ar-SA"/>
        </w:rPr>
        <w:t xml:space="preserve">Intro The overall goal of this procedure is to optically stimulate the auditory nerve of animals with </w:t>
      </w:r>
      <w:proofErr w:type="spellStart"/>
      <w:r w:rsidRPr="00CA093A">
        <w:rPr>
          <w:rFonts w:ascii="Times New Roman" w:hAnsi="Times New Roman"/>
          <w:sz w:val="22"/>
          <w:szCs w:val="22"/>
          <w:lang w:bidi="ar-SA"/>
        </w:rPr>
        <w:t>optogenetically</w:t>
      </w:r>
      <w:proofErr w:type="spellEnd"/>
      <w:r w:rsidRPr="00CA093A">
        <w:rPr>
          <w:rFonts w:ascii="Times New Roman" w:hAnsi="Times New Roman"/>
          <w:sz w:val="22"/>
          <w:szCs w:val="22"/>
          <w:lang w:bidi="ar-SA"/>
        </w:rPr>
        <w:t xml:space="preserve"> modified </w:t>
      </w:r>
      <w:r w:rsidR="00F76AB6">
        <w:rPr>
          <w:rFonts w:ascii="Times New Roman" w:hAnsi="Times New Roman"/>
          <w:b/>
          <w:bCs/>
          <w:sz w:val="22"/>
          <w:szCs w:val="22"/>
          <w:lang w:bidi="ar-SA"/>
        </w:rPr>
        <w:t>spir</w:t>
      </w:r>
      <w:bookmarkStart w:id="0" w:name="_GoBack"/>
      <w:bookmarkEnd w:id="0"/>
      <w:r w:rsidRPr="00CA093A">
        <w:rPr>
          <w:rFonts w:ascii="Times New Roman" w:hAnsi="Times New Roman"/>
          <w:b/>
          <w:bCs/>
          <w:sz w:val="22"/>
          <w:szCs w:val="22"/>
          <w:lang w:bidi="ar-SA"/>
        </w:rPr>
        <w:t>al</w:t>
      </w:r>
      <w:r w:rsidRPr="00CA093A">
        <w:rPr>
          <w:rFonts w:ascii="Times New Roman" w:hAnsi="Times New Roman"/>
          <w:sz w:val="22"/>
          <w:szCs w:val="22"/>
          <w:lang w:bidi="ar-SA"/>
        </w:rPr>
        <w:t xml:space="preserve"> ganglion neurons. (</w:t>
      </w:r>
      <w:proofErr w:type="gramStart"/>
      <w:r w:rsidRPr="00CA093A">
        <w:rPr>
          <w:rFonts w:ascii="Times New Roman" w:hAnsi="Times New Roman"/>
          <w:sz w:val="22"/>
          <w:szCs w:val="22"/>
          <w:lang w:bidi="ar-SA"/>
        </w:rPr>
        <w:t>0:09,</w:t>
      </w:r>
      <w:proofErr w:type="gramEnd"/>
      <w:r w:rsidRPr="00CA093A">
        <w:rPr>
          <w:rFonts w:ascii="Times New Roman" w:hAnsi="Times New Roman"/>
          <w:sz w:val="22"/>
          <w:szCs w:val="22"/>
          <w:lang w:bidi="ar-SA"/>
        </w:rPr>
        <w:t xml:space="preserve"> rewrite)</w:t>
      </w:r>
    </w:p>
    <w:p w14:paraId="65D33205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</w:p>
    <w:p w14:paraId="7232CF91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Times New Roman" w:hAnsi="Times New Roman"/>
          <w:sz w:val="22"/>
          <w:szCs w:val="22"/>
          <w:lang w:bidi="ar-SA"/>
        </w:rPr>
        <w:t xml:space="preserve">3.6b Use fine </w:t>
      </w:r>
      <w:proofErr w:type="spellStart"/>
      <w:r w:rsidRPr="00CA093A">
        <w:rPr>
          <w:rFonts w:ascii="Times New Roman" w:hAnsi="Times New Roman"/>
          <w:sz w:val="22"/>
          <w:szCs w:val="22"/>
          <w:lang w:bidi="ar-SA"/>
        </w:rPr>
        <w:t>Rongeurs</w:t>
      </w:r>
      <w:proofErr w:type="spellEnd"/>
      <w:r w:rsidRPr="00CA093A">
        <w:rPr>
          <w:rFonts w:ascii="Times New Roman" w:hAnsi="Times New Roman"/>
          <w:sz w:val="22"/>
          <w:szCs w:val="22"/>
          <w:lang w:bidi="ar-SA"/>
        </w:rPr>
        <w:t xml:space="preserve"> and </w:t>
      </w:r>
      <w:proofErr w:type="spellStart"/>
      <w:r w:rsidRPr="00CA093A">
        <w:rPr>
          <w:rFonts w:ascii="Times New Roman" w:hAnsi="Times New Roman"/>
          <w:sz w:val="22"/>
          <w:szCs w:val="22"/>
          <w:lang w:bidi="ar-SA"/>
        </w:rPr>
        <w:t>microforceps</w:t>
      </w:r>
      <w:proofErr w:type="spellEnd"/>
      <w:r w:rsidRPr="00CA093A">
        <w:rPr>
          <w:rFonts w:ascii="Times New Roman" w:hAnsi="Times New Roman"/>
          <w:sz w:val="22"/>
          <w:szCs w:val="22"/>
          <w:lang w:bidi="ar-SA"/>
        </w:rPr>
        <w:t xml:space="preserve">, exposing the </w:t>
      </w:r>
      <w:proofErr w:type="spellStart"/>
      <w:r w:rsidRPr="00CA093A">
        <w:rPr>
          <w:rFonts w:ascii="Times New Roman" w:hAnsi="Times New Roman"/>
          <w:sz w:val="22"/>
          <w:szCs w:val="22"/>
          <w:lang w:bidi="ar-SA"/>
        </w:rPr>
        <w:t>promontorium</w:t>
      </w:r>
      <w:proofErr w:type="spellEnd"/>
      <w:r w:rsidRPr="00CA093A">
        <w:rPr>
          <w:rFonts w:ascii="Times New Roman" w:hAnsi="Times New Roman"/>
          <w:sz w:val="22"/>
          <w:szCs w:val="22"/>
          <w:lang w:bidi="ar-SA"/>
        </w:rPr>
        <w:t xml:space="preserve"> </w:t>
      </w:r>
      <w:r w:rsidRPr="00CA093A">
        <w:rPr>
          <w:rFonts w:ascii="Times New Roman" w:hAnsi="Times New Roman"/>
          <w:b/>
          <w:bCs/>
          <w:sz w:val="22"/>
          <w:szCs w:val="22"/>
          <w:lang w:bidi="ar-SA"/>
        </w:rPr>
        <w:t>of the</w:t>
      </w:r>
      <w:r w:rsidRPr="00CA093A">
        <w:rPr>
          <w:rFonts w:ascii="Times New Roman" w:hAnsi="Times New Roman"/>
          <w:sz w:val="22"/>
          <w:szCs w:val="22"/>
          <w:lang w:bidi="ar-SA"/>
        </w:rPr>
        <w:t xml:space="preserve"> cochlea in the process. (4:40, rewrite)</w:t>
      </w:r>
    </w:p>
    <w:p w14:paraId="2251E124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</w:p>
    <w:p w14:paraId="3A36F879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Times New Roman" w:hAnsi="Times New Roman"/>
          <w:sz w:val="22"/>
          <w:szCs w:val="22"/>
          <w:lang w:bidi="ar-SA"/>
        </w:rPr>
        <w:t xml:space="preserve">4.11 For </w:t>
      </w:r>
      <w:proofErr w:type="spellStart"/>
      <w:r w:rsidRPr="00CA093A">
        <w:rPr>
          <w:rFonts w:ascii="Times New Roman" w:hAnsi="Times New Roman"/>
          <w:sz w:val="22"/>
          <w:szCs w:val="22"/>
          <w:lang w:bidi="ar-SA"/>
        </w:rPr>
        <w:t>intracochlear</w:t>
      </w:r>
      <w:proofErr w:type="spellEnd"/>
      <w:r w:rsidRPr="00CA093A">
        <w:rPr>
          <w:rFonts w:ascii="Times New Roman" w:hAnsi="Times New Roman"/>
          <w:sz w:val="22"/>
          <w:szCs w:val="22"/>
          <w:lang w:bidi="ar-SA"/>
        </w:rPr>
        <w:t xml:space="preserve"> stimulation, insert the fiber through the </w:t>
      </w:r>
      <w:r w:rsidRPr="00CA093A">
        <w:rPr>
          <w:rFonts w:ascii="Times New Roman" w:hAnsi="Times New Roman"/>
          <w:b/>
          <w:bCs/>
          <w:sz w:val="22"/>
          <w:szCs w:val="22"/>
          <w:lang w:bidi="ar-SA"/>
        </w:rPr>
        <w:t xml:space="preserve">round </w:t>
      </w:r>
      <w:r w:rsidRPr="00CA093A">
        <w:rPr>
          <w:rFonts w:ascii="Times New Roman" w:hAnsi="Times New Roman"/>
          <w:sz w:val="22"/>
          <w:szCs w:val="22"/>
          <w:lang w:bidi="ar-SA"/>
        </w:rPr>
        <w:t xml:space="preserve">window into the </w:t>
      </w:r>
      <w:proofErr w:type="spellStart"/>
      <w:r w:rsidRPr="00CA093A">
        <w:rPr>
          <w:rFonts w:ascii="Times New Roman" w:hAnsi="Times New Roman"/>
          <w:sz w:val="22"/>
          <w:szCs w:val="22"/>
          <w:lang w:bidi="ar-SA"/>
        </w:rPr>
        <w:t>scala</w:t>
      </w:r>
      <w:proofErr w:type="spellEnd"/>
      <w:r w:rsidRPr="00CA093A">
        <w:rPr>
          <w:rFonts w:ascii="Times New Roman" w:hAnsi="Times New Roman"/>
          <w:sz w:val="22"/>
          <w:szCs w:val="22"/>
          <w:lang w:bidi="ar-SA"/>
        </w:rPr>
        <w:t xml:space="preserve"> tympani. (7:10, rewrite)</w:t>
      </w:r>
    </w:p>
    <w:p w14:paraId="69E6FDFD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</w:p>
    <w:p w14:paraId="5DAAD06A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Times New Roman" w:hAnsi="Times New Roman"/>
          <w:sz w:val="22"/>
          <w:szCs w:val="22"/>
          <w:lang w:bidi="ar-SA"/>
        </w:rPr>
        <w:t>6.2 Using channel rhodopsin 2 transgenic mice,</w:t>
      </w:r>
      <w:r w:rsidRPr="00CA093A">
        <w:rPr>
          <w:rFonts w:ascii="Times New Roman" w:hAnsi="Times New Roman"/>
          <w:b/>
          <w:bCs/>
          <w:sz w:val="22"/>
          <w:szCs w:val="22"/>
          <w:lang w:bidi="ar-SA"/>
        </w:rPr>
        <w:t xml:space="preserve"> </w:t>
      </w:r>
      <w:proofErr w:type="spellStart"/>
      <w:r w:rsidRPr="00CA093A">
        <w:rPr>
          <w:rFonts w:ascii="Times New Roman" w:hAnsi="Times New Roman"/>
          <w:b/>
          <w:bCs/>
          <w:sz w:val="22"/>
          <w:szCs w:val="22"/>
          <w:lang w:bidi="ar-SA"/>
        </w:rPr>
        <w:t>channelrhodopsin</w:t>
      </w:r>
      <w:proofErr w:type="spellEnd"/>
      <w:r w:rsidRPr="00CA093A">
        <w:rPr>
          <w:rFonts w:ascii="Times New Roman" w:hAnsi="Times New Roman"/>
          <w:b/>
          <w:bCs/>
          <w:sz w:val="22"/>
          <w:szCs w:val="22"/>
          <w:lang w:bidi="ar-SA"/>
        </w:rPr>
        <w:t xml:space="preserve"> 2</w:t>
      </w:r>
      <w:r w:rsidRPr="00CA093A">
        <w:rPr>
          <w:rFonts w:ascii="Times New Roman" w:hAnsi="Times New Roman"/>
          <w:sz w:val="22"/>
          <w:szCs w:val="22"/>
          <w:lang w:bidi="ar-SA"/>
        </w:rPr>
        <w:t xml:space="preserve"> is expressed in the</w:t>
      </w:r>
      <w:r w:rsidRPr="00CA093A">
        <w:rPr>
          <w:rFonts w:ascii="Times New Roman" w:hAnsi="Times New Roman"/>
          <w:b/>
          <w:bCs/>
          <w:sz w:val="22"/>
          <w:szCs w:val="22"/>
          <w:lang w:bidi="ar-SA"/>
        </w:rPr>
        <w:t xml:space="preserve"> spiral ganglion neurons</w:t>
      </w:r>
      <w:r w:rsidRPr="00CA093A">
        <w:rPr>
          <w:rFonts w:ascii="Times New Roman" w:hAnsi="Times New Roman"/>
          <w:sz w:val="22"/>
          <w:szCs w:val="22"/>
          <w:lang w:bidi="ar-SA"/>
        </w:rPr>
        <w:t xml:space="preserve"> within the cochlea. (8:58, rewrite)</w:t>
      </w:r>
    </w:p>
    <w:p w14:paraId="7D0A55DC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</w:p>
    <w:p w14:paraId="108CD395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Times New Roman" w:hAnsi="Times New Roman"/>
          <w:sz w:val="22"/>
          <w:szCs w:val="22"/>
          <w:lang w:bidi="ar-SA"/>
        </w:rPr>
        <w:t xml:space="preserve">6.3 Blue light illumination, either by micro LED or by laser, elicits large </w:t>
      </w:r>
      <w:proofErr w:type="spellStart"/>
      <w:r w:rsidRPr="00CA093A">
        <w:rPr>
          <w:rFonts w:ascii="Times New Roman" w:hAnsi="Times New Roman"/>
          <w:b/>
          <w:bCs/>
          <w:sz w:val="22"/>
          <w:szCs w:val="22"/>
          <w:lang w:bidi="ar-SA"/>
        </w:rPr>
        <w:t>optogenetic</w:t>
      </w:r>
      <w:proofErr w:type="spellEnd"/>
      <w:r w:rsidRPr="00CA093A">
        <w:rPr>
          <w:rFonts w:ascii="Times New Roman" w:hAnsi="Times New Roman"/>
          <w:sz w:val="22"/>
          <w:szCs w:val="22"/>
          <w:lang w:bidi="ar-SA"/>
        </w:rPr>
        <w:t xml:space="preserve"> ABR, which differ from acoustic ABR in amplitude and waveform. (9:09, rewrite)</w:t>
      </w:r>
    </w:p>
    <w:p w14:paraId="059DBBF2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</w:p>
    <w:p w14:paraId="0F3FEAF7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Times New Roman" w:hAnsi="Times New Roman"/>
          <w:sz w:val="22"/>
          <w:szCs w:val="22"/>
          <w:lang w:bidi="ar-SA"/>
        </w:rPr>
        <w:t>6.4 </w:t>
      </w:r>
      <w:proofErr w:type="spellStart"/>
      <w:r w:rsidRPr="00CA093A">
        <w:rPr>
          <w:rFonts w:ascii="Helvetica" w:hAnsi="Helvetica" w:cs="Helvetica"/>
          <w:b/>
          <w:bCs/>
          <w:sz w:val="22"/>
          <w:szCs w:val="22"/>
          <w:lang w:bidi="ar-SA"/>
        </w:rPr>
        <w:t>Optogenetic</w:t>
      </w:r>
      <w:proofErr w:type="spellEnd"/>
      <w:r w:rsidRPr="00CA093A">
        <w:rPr>
          <w:rFonts w:ascii="Helvetica" w:hAnsi="Helvetica" w:cs="Helvetica"/>
          <w:b/>
          <w:bCs/>
          <w:sz w:val="22"/>
          <w:szCs w:val="22"/>
          <w:lang w:bidi="ar-SA"/>
        </w:rPr>
        <w:t xml:space="preserve"> </w:t>
      </w:r>
      <w:r w:rsidRPr="00CA093A">
        <w:rPr>
          <w:rFonts w:ascii="Helvetica" w:hAnsi="Helvetica" w:cs="Helvetica"/>
          <w:sz w:val="22"/>
          <w:szCs w:val="22"/>
          <w:lang w:bidi="ar-SA"/>
        </w:rPr>
        <w:t>ABR has larger amplitudes than acoustic ABR. (9:16, rewrite)</w:t>
      </w:r>
    </w:p>
    <w:p w14:paraId="2225B41D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</w:p>
    <w:p w14:paraId="1B7B80B9" w14:textId="77777777" w:rsidR="006D4319" w:rsidRPr="00CA093A" w:rsidRDefault="006D4319" w:rsidP="006D4319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Helvetica" w:hAnsi="Helvetica" w:cs="Helvetica"/>
          <w:sz w:val="22"/>
          <w:szCs w:val="22"/>
          <w:lang w:bidi="ar-SA"/>
        </w:rPr>
        <w:t>6.5 </w:t>
      </w:r>
      <w:proofErr w:type="spellStart"/>
      <w:r w:rsidRPr="00CA093A">
        <w:rPr>
          <w:rFonts w:ascii="Times New Roman" w:hAnsi="Times New Roman"/>
          <w:b/>
          <w:bCs/>
          <w:sz w:val="22"/>
          <w:szCs w:val="22"/>
          <w:lang w:bidi="ar-SA"/>
        </w:rPr>
        <w:t>Optogenetic</w:t>
      </w:r>
      <w:proofErr w:type="spellEnd"/>
      <w:r w:rsidRPr="00CA093A">
        <w:rPr>
          <w:rFonts w:ascii="Times New Roman" w:hAnsi="Times New Roman"/>
          <w:sz w:val="22"/>
          <w:szCs w:val="22"/>
          <w:lang w:bidi="ar-SA"/>
        </w:rPr>
        <w:t xml:space="preserve"> ABR is thus more comparable to electrical ABR.  They may both recruit more </w:t>
      </w:r>
      <w:r w:rsidRPr="00CA093A">
        <w:rPr>
          <w:rFonts w:ascii="Times New Roman" w:hAnsi="Times New Roman"/>
          <w:b/>
          <w:bCs/>
          <w:sz w:val="22"/>
          <w:szCs w:val="22"/>
          <w:lang w:bidi="ar-SA"/>
        </w:rPr>
        <w:t>spiral ganglion neurons</w:t>
      </w:r>
      <w:r w:rsidRPr="00CA093A">
        <w:rPr>
          <w:rFonts w:ascii="Times New Roman" w:hAnsi="Times New Roman"/>
          <w:sz w:val="22"/>
          <w:szCs w:val="22"/>
          <w:lang w:bidi="ar-SA"/>
        </w:rPr>
        <w:t> or elicit a more synchronized activation of the </w:t>
      </w:r>
      <w:r w:rsidRPr="00CA093A">
        <w:rPr>
          <w:rFonts w:ascii="Times New Roman" w:hAnsi="Times New Roman"/>
          <w:b/>
          <w:bCs/>
          <w:sz w:val="22"/>
          <w:szCs w:val="22"/>
          <w:lang w:bidi="ar-SA"/>
        </w:rPr>
        <w:t>spiral ganglion neurons.</w:t>
      </w:r>
      <w:r w:rsidRPr="00CA093A">
        <w:rPr>
          <w:rFonts w:ascii="Times New Roman" w:hAnsi="Times New Roman"/>
          <w:sz w:val="22"/>
          <w:szCs w:val="22"/>
          <w:lang w:bidi="ar-SA"/>
        </w:rPr>
        <w:t xml:space="preserve"> (9:21, rewrite) </w:t>
      </w:r>
    </w:p>
    <w:p w14:paraId="6C05F7EB" w14:textId="77777777"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19"/>
    <w:rsid w:val="001E1FAD"/>
    <w:rsid w:val="001E64BF"/>
    <w:rsid w:val="00490A02"/>
    <w:rsid w:val="006D4319"/>
    <w:rsid w:val="00F7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0BA0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1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1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Macintosh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2</cp:revision>
  <dcterms:created xsi:type="dcterms:W3CDTF">2014-06-02T21:55:00Z</dcterms:created>
  <dcterms:modified xsi:type="dcterms:W3CDTF">2014-06-03T00:54:00Z</dcterms:modified>
</cp:coreProperties>
</file>