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EC806" w14:textId="77777777" w:rsidR="0022196E" w:rsidRDefault="0022196E" w:rsidP="0022196E">
      <w:pPr>
        <w:pStyle w:val="NormalWeb"/>
        <w:spacing w:before="0" w:beforeAutospacing="0" w:after="0" w:afterAutospacing="0"/>
        <w:jc w:val="both"/>
        <w:rPr>
          <w:b/>
          <w:bCs/>
        </w:rPr>
      </w:pPr>
      <w:bookmarkStart w:id="0" w:name="_Ref346612294"/>
      <w:bookmarkStart w:id="1" w:name="_GoBack"/>
      <w:bookmarkEnd w:id="1"/>
      <w:r>
        <w:rPr>
          <w:b/>
          <w:bCs/>
        </w:rPr>
        <w:t>SUPPLEMENTAL MATERIALS FOR:</w:t>
      </w:r>
    </w:p>
    <w:p w14:paraId="33FC5117" w14:textId="77777777" w:rsidR="0022196E" w:rsidRDefault="0022196E" w:rsidP="0022196E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1BFC10F" w14:textId="77777777" w:rsidR="00005DE8" w:rsidRDefault="0022196E" w:rsidP="0022196E">
      <w:pPr>
        <w:spacing w:after="0" w:line="240" w:lineRule="auto"/>
        <w:jc w:val="both"/>
        <w:rPr>
          <w:rFonts w:eastAsia="Times New Roman"/>
          <w:b/>
          <w:bCs/>
        </w:rPr>
      </w:pPr>
      <w:r w:rsidRPr="00260273">
        <w:rPr>
          <w:rFonts w:eastAsia="Times New Roman"/>
          <w:b/>
          <w:bCs/>
        </w:rPr>
        <w:t>TITLE:</w:t>
      </w:r>
    </w:p>
    <w:p w14:paraId="645E5741" w14:textId="77777777" w:rsidR="0022196E" w:rsidRDefault="0022196E" w:rsidP="0022196E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EPA </w:t>
      </w:r>
      <w:r w:rsidRPr="00260273">
        <w:rPr>
          <w:rFonts w:eastAsia="Times New Roman"/>
        </w:rPr>
        <w:t>Method 1615. Measurement of Enterovirus and Norovirus Occurrence in Water by Culture and RT-qPCR</w:t>
      </w:r>
      <w:r>
        <w:rPr>
          <w:rFonts w:eastAsia="Times New Roman"/>
        </w:rPr>
        <w:t>. I. Collection of Virus Samples</w:t>
      </w:r>
    </w:p>
    <w:p w14:paraId="12464DBB" w14:textId="77777777" w:rsidR="0022196E" w:rsidRDefault="0022196E" w:rsidP="0022196E">
      <w:pPr>
        <w:spacing w:after="0" w:line="240" w:lineRule="auto"/>
        <w:jc w:val="both"/>
        <w:rPr>
          <w:rFonts w:eastAsia="Times New Roman"/>
        </w:rPr>
      </w:pPr>
    </w:p>
    <w:p w14:paraId="2E20AEBD" w14:textId="77777777" w:rsidR="00005DE8" w:rsidRDefault="0022196E" w:rsidP="002219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</w:rPr>
      </w:pPr>
      <w:r w:rsidRPr="00260273">
        <w:rPr>
          <w:rFonts w:eastAsia="Times New Roman"/>
          <w:b/>
          <w:bCs/>
        </w:rPr>
        <w:t>AUTHORS:</w:t>
      </w:r>
    </w:p>
    <w:p w14:paraId="36DC5E27" w14:textId="77777777" w:rsidR="0022196E" w:rsidRDefault="0022196E" w:rsidP="002219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  <w:r w:rsidRPr="00260273">
        <w:rPr>
          <w:rFonts w:eastAsia="Times New Roman"/>
        </w:rPr>
        <w:t>Fout, G. Shay, Cashdollar, Jennifer L</w:t>
      </w:r>
      <w:r>
        <w:rPr>
          <w:rFonts w:eastAsia="Times New Roman"/>
        </w:rPr>
        <w:t xml:space="preserve">, </w:t>
      </w:r>
      <w:r w:rsidRPr="00260273">
        <w:rPr>
          <w:rFonts w:eastAsia="Times New Roman"/>
        </w:rPr>
        <w:t xml:space="preserve">Varughese, Eunice A., </w:t>
      </w:r>
      <w:r>
        <w:rPr>
          <w:rFonts w:eastAsia="Times New Roman"/>
        </w:rPr>
        <w:t xml:space="preserve">Parshionikar, Sandhya U., </w:t>
      </w:r>
      <w:r w:rsidRPr="00260273">
        <w:rPr>
          <w:rFonts w:eastAsia="Times New Roman"/>
        </w:rPr>
        <w:t>Grimm, Ann C.</w:t>
      </w:r>
    </w:p>
    <w:p w14:paraId="3F14E1AC" w14:textId="77777777" w:rsidR="00DB531C" w:rsidRDefault="00DB531C" w:rsidP="00DB531C">
      <w:pPr>
        <w:spacing w:after="0" w:line="240" w:lineRule="auto"/>
        <w:contextualSpacing/>
        <w:rPr>
          <w:rFonts w:eastAsia="Times New Roman"/>
        </w:rPr>
      </w:pPr>
    </w:p>
    <w:p w14:paraId="1F2265B8" w14:textId="77777777" w:rsidR="009860FB" w:rsidRDefault="009860FB" w:rsidP="00DB531C">
      <w:pPr>
        <w:spacing w:after="0" w:line="240" w:lineRule="auto"/>
        <w:contextualSpacing/>
        <w:rPr>
          <w:rFonts w:eastAsia="Times New Roman"/>
        </w:rPr>
      </w:pPr>
      <w:r w:rsidRPr="000A68ED">
        <w:rPr>
          <w:rFonts w:eastAsia="Times New Roman"/>
          <w:b/>
        </w:rPr>
        <w:t>Sampling Apparatus Assembly</w:t>
      </w:r>
      <w:r w:rsidR="00087A80">
        <w:rPr>
          <w:rFonts w:eastAsia="Times New Roman"/>
          <w:b/>
        </w:rPr>
        <w:t>:</w:t>
      </w:r>
    </w:p>
    <w:p w14:paraId="05A4FC58" w14:textId="77777777" w:rsidR="00087A80" w:rsidRDefault="00087A80" w:rsidP="00DB531C">
      <w:pPr>
        <w:spacing w:after="0" w:line="240" w:lineRule="auto"/>
        <w:contextualSpacing/>
        <w:rPr>
          <w:rFonts w:eastAsia="Times New Roman"/>
        </w:rPr>
      </w:pPr>
    </w:p>
    <w:p w14:paraId="25716DCC" w14:textId="77777777" w:rsidR="00087A80" w:rsidRDefault="00087A80" w:rsidP="00DB531C">
      <w:p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  <w:b/>
        </w:rPr>
        <w:t>1.</w:t>
      </w:r>
      <w:r>
        <w:rPr>
          <w:rFonts w:eastAsia="Times New Roman"/>
        </w:rPr>
        <w:t xml:space="preserve"> Intake Module (Figure S1)</w:t>
      </w:r>
    </w:p>
    <w:p w14:paraId="0B8DFCEF" w14:textId="77777777" w:rsidR="00087A80" w:rsidRDefault="00087A80" w:rsidP="00DB531C">
      <w:pPr>
        <w:spacing w:after="0" w:line="240" w:lineRule="auto"/>
        <w:contextualSpacing/>
        <w:rPr>
          <w:rFonts w:eastAsia="Times New Roman"/>
        </w:rPr>
      </w:pPr>
    </w:p>
    <w:p w14:paraId="612D1DC9" w14:textId="77777777" w:rsidR="00087A80" w:rsidRDefault="00087A80" w:rsidP="00DB531C">
      <w:p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1.1) Attach </w:t>
      </w:r>
      <w:r w:rsidR="00CF6CAA">
        <w:rPr>
          <w:rFonts w:eastAsia="Times New Roman"/>
        </w:rPr>
        <w:t xml:space="preserve">the </w:t>
      </w:r>
      <w:r>
        <w:rPr>
          <w:rFonts w:eastAsia="Times New Roman"/>
        </w:rPr>
        <w:t>swivel female insert to a section of tubing with a hose clamp.</w:t>
      </w:r>
    </w:p>
    <w:p w14:paraId="1ADC945E" w14:textId="77777777" w:rsidR="00087A80" w:rsidRDefault="00087A80" w:rsidP="00DB531C">
      <w:pPr>
        <w:spacing w:after="0" w:line="240" w:lineRule="auto"/>
        <w:contextualSpacing/>
        <w:rPr>
          <w:rFonts w:eastAsia="Times New Roman"/>
        </w:rPr>
      </w:pPr>
    </w:p>
    <w:p w14:paraId="1B34A6A7" w14:textId="77777777" w:rsidR="00087A80" w:rsidRDefault="00087A80" w:rsidP="00DB531C">
      <w:p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1.2) Attach a quick connect body to the other end of the tubing with a hose clamp.</w:t>
      </w:r>
    </w:p>
    <w:p w14:paraId="4DEA199A" w14:textId="77777777" w:rsidR="00087A80" w:rsidRDefault="00087A80" w:rsidP="00DB531C">
      <w:pPr>
        <w:spacing w:after="0" w:line="240" w:lineRule="auto"/>
        <w:contextualSpacing/>
        <w:rPr>
          <w:rFonts w:eastAsia="Times New Roman"/>
        </w:rPr>
      </w:pPr>
    </w:p>
    <w:p w14:paraId="28E506FB" w14:textId="77777777" w:rsidR="00087A80" w:rsidRDefault="00087A80" w:rsidP="00DB531C">
      <w:p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1.3) Attach an optional backflow regulato</w:t>
      </w:r>
      <w:r w:rsidR="007E6DFB">
        <w:rPr>
          <w:rFonts w:eastAsia="Times New Roman"/>
        </w:rPr>
        <w:t>r to the swivel female insert.</w:t>
      </w:r>
    </w:p>
    <w:p w14:paraId="7549A372" w14:textId="77777777" w:rsidR="007E6DFB" w:rsidRDefault="007E6DFB" w:rsidP="00DB531C">
      <w:pPr>
        <w:spacing w:after="0" w:line="240" w:lineRule="auto"/>
        <w:contextualSpacing/>
        <w:rPr>
          <w:rFonts w:eastAsia="Times New Roman"/>
        </w:rPr>
      </w:pPr>
    </w:p>
    <w:p w14:paraId="25104B92" w14:textId="77777777" w:rsidR="007E6DFB" w:rsidRDefault="007E6DFB" w:rsidP="00DB531C">
      <w:p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2. Cartridge Housing Module (Figure S2)</w:t>
      </w:r>
    </w:p>
    <w:p w14:paraId="7D2FDCF4" w14:textId="77777777" w:rsidR="007E6DFB" w:rsidRDefault="007E6DFB" w:rsidP="00DB531C">
      <w:pPr>
        <w:spacing w:after="0" w:line="240" w:lineRule="auto"/>
        <w:contextualSpacing/>
        <w:rPr>
          <w:rFonts w:eastAsia="Times New Roman"/>
        </w:rPr>
      </w:pPr>
    </w:p>
    <w:p w14:paraId="303C7055" w14:textId="77777777" w:rsidR="007E6DFB" w:rsidRDefault="007E6DFB" w:rsidP="00DB531C">
      <w:p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2.1) Attach a quick connect insert to the inlet of the cartridge housing</w:t>
      </w:r>
      <w:r w:rsidR="00CF6CAA">
        <w:rPr>
          <w:rFonts w:eastAsia="Times New Roman"/>
        </w:rPr>
        <w:t xml:space="preserve"> using thread tape</w:t>
      </w:r>
      <w:r>
        <w:rPr>
          <w:rFonts w:eastAsia="Times New Roman"/>
        </w:rPr>
        <w:t>.</w:t>
      </w:r>
    </w:p>
    <w:p w14:paraId="19AE31BE" w14:textId="77777777" w:rsidR="007E6DFB" w:rsidRDefault="007E6DFB" w:rsidP="00DB531C">
      <w:pPr>
        <w:spacing w:after="0" w:line="240" w:lineRule="auto"/>
        <w:contextualSpacing/>
        <w:rPr>
          <w:rFonts w:eastAsia="Times New Roman"/>
        </w:rPr>
      </w:pPr>
    </w:p>
    <w:p w14:paraId="4AB6F6BA" w14:textId="77777777" w:rsidR="007E6DFB" w:rsidRDefault="007E6DFB" w:rsidP="00DB531C">
      <w:p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2.2) Attach a quick connect body to the outlet of the cartridge housing</w:t>
      </w:r>
      <w:r w:rsidR="00CF6CAA">
        <w:rPr>
          <w:rFonts w:eastAsia="Times New Roman"/>
        </w:rPr>
        <w:t xml:space="preserve"> using thread tape</w:t>
      </w:r>
      <w:r>
        <w:rPr>
          <w:rFonts w:eastAsia="Times New Roman"/>
        </w:rPr>
        <w:t>.</w:t>
      </w:r>
    </w:p>
    <w:p w14:paraId="682419F4" w14:textId="77777777" w:rsidR="007E6DFB" w:rsidRDefault="007E6DFB" w:rsidP="00DB531C">
      <w:pPr>
        <w:spacing w:after="0" w:line="240" w:lineRule="auto"/>
        <w:contextualSpacing/>
        <w:rPr>
          <w:rFonts w:eastAsia="Times New Roman"/>
        </w:rPr>
      </w:pPr>
    </w:p>
    <w:p w14:paraId="4C04A46B" w14:textId="77777777" w:rsidR="007E6DFB" w:rsidRDefault="007E6DFB" w:rsidP="00DB531C">
      <w:p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3. Discharge Module (Figure S3)</w:t>
      </w:r>
    </w:p>
    <w:p w14:paraId="69248398" w14:textId="77777777" w:rsidR="007E6DFB" w:rsidRDefault="007E6DFB" w:rsidP="00DB531C">
      <w:pPr>
        <w:spacing w:after="0" w:line="240" w:lineRule="auto"/>
        <w:contextualSpacing/>
        <w:rPr>
          <w:rFonts w:eastAsia="Times New Roman"/>
        </w:rPr>
      </w:pPr>
    </w:p>
    <w:p w14:paraId="38D95F8C" w14:textId="77777777" w:rsidR="007E6DFB" w:rsidRDefault="007E6DFB" w:rsidP="00DB531C">
      <w:p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3.1) Attach a quick connect insert to</w:t>
      </w:r>
      <w:r w:rsidR="006D65A0">
        <w:rPr>
          <w:rFonts w:eastAsia="Times New Roman"/>
        </w:rPr>
        <w:t xml:space="preserve"> one end of</w:t>
      </w:r>
      <w:r w:rsidR="00CF6CAA">
        <w:rPr>
          <w:rFonts w:eastAsia="Times New Roman"/>
        </w:rPr>
        <w:t xml:space="preserve"> the</w:t>
      </w:r>
      <w:r>
        <w:rPr>
          <w:rFonts w:eastAsia="Times New Roman"/>
        </w:rPr>
        <w:t xml:space="preserve"> straight connector</w:t>
      </w:r>
      <w:r w:rsidR="00CF6CAA">
        <w:rPr>
          <w:rFonts w:eastAsia="Times New Roman"/>
        </w:rPr>
        <w:t xml:space="preserve"> using thread tape</w:t>
      </w:r>
      <w:r>
        <w:rPr>
          <w:rFonts w:eastAsia="Times New Roman"/>
        </w:rPr>
        <w:t>.</w:t>
      </w:r>
    </w:p>
    <w:p w14:paraId="063344F8" w14:textId="77777777" w:rsidR="007E6DFB" w:rsidRDefault="007E6DFB" w:rsidP="00DB531C">
      <w:pPr>
        <w:spacing w:after="0" w:line="240" w:lineRule="auto"/>
        <w:contextualSpacing/>
        <w:rPr>
          <w:rFonts w:eastAsia="Times New Roman"/>
        </w:rPr>
      </w:pPr>
    </w:p>
    <w:p w14:paraId="77E9A007" w14:textId="77777777" w:rsidR="007E6DFB" w:rsidRDefault="007E6DFB" w:rsidP="00DB531C">
      <w:p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3.2) </w:t>
      </w:r>
      <w:proofErr w:type="gramStart"/>
      <w:r w:rsidR="006D65A0">
        <w:rPr>
          <w:rFonts w:eastAsia="Times New Roman"/>
        </w:rPr>
        <w:t>Attach</w:t>
      </w:r>
      <w:proofErr w:type="gramEnd"/>
      <w:r w:rsidR="006D65A0">
        <w:rPr>
          <w:rFonts w:eastAsia="Times New Roman"/>
        </w:rPr>
        <w:t xml:space="preserve"> a flow meter with attached rate totalizer to the other end of the straight connector</w:t>
      </w:r>
      <w:r w:rsidR="00CF6CAA">
        <w:rPr>
          <w:rFonts w:eastAsia="Times New Roman"/>
        </w:rPr>
        <w:t xml:space="preserve"> using thread tape</w:t>
      </w:r>
      <w:r w:rsidR="006D65A0">
        <w:rPr>
          <w:rFonts w:eastAsia="Times New Roman"/>
        </w:rPr>
        <w:t>.</w:t>
      </w:r>
    </w:p>
    <w:p w14:paraId="58AD26C0" w14:textId="77777777" w:rsidR="006D65A0" w:rsidRDefault="006D65A0" w:rsidP="00DB531C">
      <w:pPr>
        <w:spacing w:after="0" w:line="240" w:lineRule="auto"/>
        <w:contextualSpacing/>
        <w:rPr>
          <w:rFonts w:eastAsia="Times New Roman"/>
        </w:rPr>
      </w:pPr>
    </w:p>
    <w:p w14:paraId="05B4777C" w14:textId="77777777" w:rsidR="006D65A0" w:rsidRDefault="006D65A0" w:rsidP="00DB531C">
      <w:pPr>
        <w:spacing w:after="0" w:line="240" w:lineRule="auto"/>
        <w:contextualSpacing/>
      </w:pPr>
      <w:r>
        <w:rPr>
          <w:rFonts w:eastAsia="Times New Roman"/>
        </w:rPr>
        <w:t xml:space="preserve">3.3) </w:t>
      </w:r>
      <w:proofErr w:type="gramStart"/>
      <w:r>
        <w:rPr>
          <w:rFonts w:eastAsia="Times New Roman"/>
        </w:rPr>
        <w:t>Attach</w:t>
      </w:r>
      <w:proofErr w:type="gramEnd"/>
      <w:r>
        <w:rPr>
          <w:rFonts w:eastAsia="Times New Roman"/>
        </w:rPr>
        <w:t xml:space="preserve"> the</w:t>
      </w:r>
      <w:r w:rsidR="00CF6CAA" w:rsidRPr="00B774EC">
        <w:t xml:space="preserve"> reduction nipple</w:t>
      </w:r>
      <w:r w:rsidR="00CF6CAA">
        <w:t xml:space="preserve"> using thread tape</w:t>
      </w:r>
    </w:p>
    <w:p w14:paraId="77587A74" w14:textId="77777777" w:rsidR="00CF6CAA" w:rsidRDefault="00CF6CAA" w:rsidP="00DB531C">
      <w:pPr>
        <w:spacing w:after="0" w:line="240" w:lineRule="auto"/>
        <w:contextualSpacing/>
      </w:pPr>
    </w:p>
    <w:p w14:paraId="185EAD01" w14:textId="77777777" w:rsidR="00CF6CAA" w:rsidRDefault="00CF6CAA" w:rsidP="00DB531C">
      <w:pPr>
        <w:spacing w:after="0" w:line="240" w:lineRule="auto"/>
        <w:contextualSpacing/>
      </w:pPr>
      <w:r>
        <w:t xml:space="preserve">3.4) </w:t>
      </w:r>
      <w:proofErr w:type="gramStart"/>
      <w:r>
        <w:t>Attach</w:t>
      </w:r>
      <w:proofErr w:type="gramEnd"/>
      <w:r>
        <w:t xml:space="preserve"> the </w:t>
      </w:r>
      <w:r w:rsidRPr="00B774EC">
        <w:t>bronze globe valve</w:t>
      </w:r>
      <w:r>
        <w:t xml:space="preserve"> to the reduction nipple using thread tape</w:t>
      </w:r>
    </w:p>
    <w:p w14:paraId="031FB265" w14:textId="77777777" w:rsidR="00CF6CAA" w:rsidRDefault="00CF6CAA" w:rsidP="00DB531C">
      <w:pPr>
        <w:spacing w:after="0" w:line="240" w:lineRule="auto"/>
        <w:contextualSpacing/>
      </w:pPr>
    </w:p>
    <w:p w14:paraId="720B748D" w14:textId="77777777" w:rsidR="00CF6CAA" w:rsidRPr="00087A80" w:rsidRDefault="00CF6CAA" w:rsidP="00DB531C">
      <w:pPr>
        <w:spacing w:after="0" w:line="240" w:lineRule="auto"/>
        <w:contextualSpacing/>
        <w:rPr>
          <w:rFonts w:eastAsia="Times New Roman"/>
        </w:rPr>
      </w:pPr>
      <w:r>
        <w:lastRenderedPageBreak/>
        <w:t xml:space="preserve">3.5) </w:t>
      </w:r>
      <w:proofErr w:type="gramStart"/>
      <w:r>
        <w:t>Attach</w:t>
      </w:r>
      <w:proofErr w:type="gramEnd"/>
      <w:r>
        <w:t xml:space="preserve"> the </w:t>
      </w:r>
      <w:r w:rsidRPr="00B774EC">
        <w:t>GHT</w:t>
      </w:r>
      <w:r>
        <w:t xml:space="preserve"> </w:t>
      </w:r>
      <w:r w:rsidRPr="00B774EC">
        <w:t>fitting</w:t>
      </w:r>
      <w:r w:rsidR="00220663">
        <w:t xml:space="preserve"> to the other end of the globe valve using thread tape</w:t>
      </w:r>
    </w:p>
    <w:p w14:paraId="3C833757" w14:textId="77777777" w:rsidR="009860FB" w:rsidRPr="00260273" w:rsidRDefault="009860FB" w:rsidP="00DB531C">
      <w:pPr>
        <w:spacing w:after="0" w:line="240" w:lineRule="auto"/>
        <w:contextualSpacing/>
        <w:rPr>
          <w:rFonts w:eastAsia="Times New Roman"/>
        </w:rPr>
      </w:pPr>
    </w:p>
    <w:p w14:paraId="10EEE797" w14:textId="77777777" w:rsidR="004C792C" w:rsidRDefault="00240827">
      <w:pPr>
        <w:rPr>
          <w:rFonts w:eastAsia="Times New Roman"/>
        </w:rPr>
      </w:pPr>
      <w:r>
        <w:rPr>
          <w:rFonts w:eastAsia="Times New Roman"/>
          <w:b/>
        </w:rPr>
        <w:t>Sampling Apparatus Calibration:</w:t>
      </w:r>
      <w:r>
        <w:rPr>
          <w:rFonts w:eastAsia="Times New Roman"/>
        </w:rPr>
        <w:t xml:space="preserve"> check the calibration after every sampling event until a determination can be made about the number o</w:t>
      </w:r>
      <w:r w:rsidR="005360CB">
        <w:rPr>
          <w:rFonts w:eastAsia="Times New Roman"/>
        </w:rPr>
        <w:t xml:space="preserve">f sampling events that can be performed without affecting the calibration. Note that </w:t>
      </w:r>
      <w:r w:rsidR="004E1C16" w:rsidRPr="004E1C16">
        <w:rPr>
          <w:rFonts w:eastAsia="Times New Roman"/>
        </w:rPr>
        <w:t xml:space="preserve">due to the difference in volume collected and water quality </w:t>
      </w:r>
      <w:r w:rsidR="005360CB">
        <w:rPr>
          <w:rFonts w:eastAsia="Times New Roman"/>
        </w:rPr>
        <w:t>this number might be quite different depending on whether ground or surface water samples are collected. Continue to check the calibration at the determined time, but as a minimum check it once a month for every month that samples will be collected.</w:t>
      </w:r>
      <w:r w:rsidR="004C792C">
        <w:rPr>
          <w:rFonts w:eastAsia="Times New Roman"/>
        </w:rPr>
        <w:br w:type="page"/>
      </w: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404"/>
      </w:tblGrid>
      <w:tr w:rsidR="00CF6CAA" w:rsidRPr="00260273" w14:paraId="1A137F22" w14:textId="77777777" w:rsidTr="00764F57">
        <w:trPr>
          <w:tblHeader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73D4F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60273">
              <w:rPr>
                <w:rFonts w:eastAsia="Times New Roman"/>
                <w:b/>
              </w:rPr>
              <w:lastRenderedPageBreak/>
              <w:t>Name of the reagent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7D50B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60273">
              <w:rPr>
                <w:rFonts w:eastAsia="Times New Roman"/>
                <w:b/>
              </w:rPr>
              <w:t>Company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4DC91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60273">
              <w:rPr>
                <w:rFonts w:eastAsia="Times New Roman"/>
                <w:b/>
              </w:rPr>
              <w:t>Catalogue number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6AC8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60273">
              <w:rPr>
                <w:rFonts w:eastAsia="Times New Roman"/>
                <w:b/>
              </w:rPr>
              <w:t>Comments (optional)</w:t>
            </w:r>
          </w:p>
        </w:tc>
      </w:tr>
      <w:tr w:rsidR="00CF6CAA" w:rsidRPr="00260273" w14:paraId="2877FC20" w14:textId="77777777" w:rsidTr="00764F5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0F438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1/2-in tubing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60361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Cole-Parmer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C5D9A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72010-20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D415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6CAA" w:rsidRPr="00260273" w14:paraId="13736E03" w14:textId="77777777" w:rsidTr="00764F5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30F1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Backflow regulator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254CE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Watts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C5913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Series 8 C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F9A7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Recommended but optional</w:t>
            </w:r>
          </w:p>
        </w:tc>
      </w:tr>
      <w:tr w:rsidR="00CF6CAA" w:rsidRPr="00260273" w14:paraId="2CEBECA2" w14:textId="77777777" w:rsidTr="00764F5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0239C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Bronze globe valve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2EC30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Cole-Parmer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BE972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98675-09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8592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6CAA" w:rsidRPr="00260273" w14:paraId="035C8BE5" w14:textId="77777777" w:rsidTr="00764F5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1DE56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 xml:space="preserve">Cartridge housing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B8CA2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Argonide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ED6A1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</w:rPr>
            </w:pPr>
            <w:r w:rsidRPr="00260273">
              <w:rPr>
                <w:rFonts w:eastAsia="Times New Roman"/>
              </w:rPr>
              <w:t xml:space="preserve"> H2.5-5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A5AC" w14:textId="77777777" w:rsidR="00CF6CAA" w:rsidRPr="00260273" w:rsidRDefault="00CF6CAA" w:rsidP="00764F57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20663" w:rsidRPr="00260273" w14:paraId="4D3B8021" w14:textId="77777777" w:rsidTr="00764F5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F8834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Aluminum foil squares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8F0F9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Cole-Parmer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13386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06275-40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5A35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20663" w:rsidRPr="00260273" w14:paraId="0ABFF825" w14:textId="77777777" w:rsidTr="00764F5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F3E1D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GHT fitting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ECD5B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United States Plastic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8E86A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63016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E181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20663" w:rsidRPr="00260273" w14:paraId="1E808954" w14:textId="77777777" w:rsidTr="00764F5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F5499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Flow meter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D2B0D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Flow Technology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977C6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FT6-8NENWULEG-3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DB5F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20663" w:rsidRPr="00260273" w14:paraId="0BA96252" w14:textId="77777777" w:rsidTr="00764F5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12FBC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Hose clamp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11F6E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Cole-Parmer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F9A87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06403-12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DF2B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20663" w:rsidRPr="00260273" w14:paraId="1757362F" w14:textId="77777777" w:rsidTr="00764F5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D9444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NanoCeram cartridge filter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DE28B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Argonide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8F9C9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</w:rPr>
            </w:pPr>
            <w:r w:rsidRPr="00260273">
              <w:rPr>
                <w:rFonts w:eastAsia="Times New Roman"/>
              </w:rPr>
              <w:t>VS2.5-5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87A2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20663" w:rsidRPr="00260273" w14:paraId="385FFAC6" w14:textId="77777777" w:rsidTr="00764F5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664DF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PTFE thread tape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8708A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Cole-Parmer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23A73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08270-34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F8DC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Use on all threaded connections</w:t>
            </w:r>
          </w:p>
        </w:tc>
      </w:tr>
      <w:tr w:rsidR="00220663" w:rsidRPr="00260273" w14:paraId="0C2A9DC2" w14:textId="77777777" w:rsidTr="00764F5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43D9E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Quick disconnect body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CBF5F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Cole-Parmer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68BB6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</w:rPr>
            </w:pPr>
            <w:r w:rsidRPr="00260273">
              <w:rPr>
                <w:rFonts w:eastAsia="Times New Roman"/>
              </w:rPr>
              <w:t>31307-00, 31307-06, 31307-11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83AE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20663" w:rsidRPr="00260273" w14:paraId="620E8399" w14:textId="77777777" w:rsidTr="00764F5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2C31D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Quick disconnect insert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40CBF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Cole-Parmer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9D3BA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</w:rPr>
            </w:pPr>
            <w:r w:rsidRPr="00260273">
              <w:rPr>
                <w:rFonts w:eastAsia="Times New Roman"/>
              </w:rPr>
              <w:t>31307-31, 31307-46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6654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20663" w:rsidRPr="00260273" w14:paraId="12620EB4" w14:textId="77777777" w:rsidTr="00764F5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B71AD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Rate totalizer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4E5AC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Flow Technology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B992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BR30-5-A-4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F7D2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Multipoint calibration between 4 and 10 L</w:t>
            </w:r>
          </w:p>
        </w:tc>
      </w:tr>
      <w:tr w:rsidR="00220663" w:rsidRPr="00260273" w14:paraId="2197D598" w14:textId="77777777" w:rsidTr="00764F5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AD9F1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Reduction nipple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7E87D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Cole-Parmer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ED980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06349-87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F863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20663" w:rsidRPr="00260273" w14:paraId="19C024DF" w14:textId="77777777" w:rsidTr="00764F5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9E3C9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Straight connector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47F5F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Cole-Parmer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721D3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06349-03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6BFA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20663" w:rsidRPr="00260273" w14:paraId="59E6F7D3" w14:textId="77777777" w:rsidTr="00764F5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34AB0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Swivel female insert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52D4F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United States Plastic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814C7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 w:rsidRPr="00260273">
              <w:rPr>
                <w:rFonts w:eastAsia="Times New Roman"/>
              </w:rPr>
              <w:t>63003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F167" w14:textId="77777777" w:rsidR="00220663" w:rsidRPr="00260273" w:rsidRDefault="00220663" w:rsidP="00220663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14:paraId="0CBE39B7" w14:textId="77777777" w:rsidR="00CF6CAA" w:rsidRDefault="00CF6CAA">
      <w:pPr>
        <w:rPr>
          <w:rFonts w:eastAsia="Times New Roman"/>
        </w:rPr>
      </w:pPr>
    </w:p>
    <w:p w14:paraId="78B8CFB5" w14:textId="77777777" w:rsidR="00F5665E" w:rsidRDefault="00F5665E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650555BA" w14:textId="77777777" w:rsidR="009A33D3" w:rsidRDefault="009A33D3">
      <w:pPr>
        <w:rPr>
          <w:rFonts w:eastAsia="Times New Roman"/>
          <w:b/>
        </w:rPr>
      </w:pPr>
      <w:r>
        <w:rPr>
          <w:rFonts w:eastAsia="Times New Roman"/>
          <w:b/>
        </w:rPr>
        <w:lastRenderedPageBreak/>
        <w:t>Figure S1</w:t>
      </w:r>
      <w:r w:rsidR="002722B6">
        <w:rPr>
          <w:rFonts w:eastAsia="Times New Roman"/>
          <w:b/>
        </w:rPr>
        <w:t>. Intake Module</w:t>
      </w:r>
    </w:p>
    <w:p w14:paraId="18B6ADE5" w14:textId="77777777" w:rsidR="009A33D3" w:rsidRDefault="009A33D3">
      <w:pPr>
        <w:rPr>
          <w:rFonts w:eastAsia="Times New Roman"/>
        </w:rPr>
      </w:pPr>
      <w:r w:rsidRPr="000A68ED">
        <w:rPr>
          <w:rFonts w:eastAsia="Times New Roman"/>
          <w:noProof/>
        </w:rPr>
        <w:drawing>
          <wp:inline distT="0" distB="0" distL="0" distR="0" wp14:anchorId="0A99E6AD" wp14:editId="4D333C1C">
            <wp:extent cx="3981450" cy="2693794"/>
            <wp:effectExtent l="0" t="0" r="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222" cy="2703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9DE31" w14:textId="77777777" w:rsidR="009A33D3" w:rsidRDefault="009A33D3">
      <w:pPr>
        <w:rPr>
          <w:rFonts w:eastAsia="Times New Roman"/>
        </w:rPr>
      </w:pPr>
    </w:p>
    <w:p w14:paraId="4E0DD9E3" w14:textId="77777777" w:rsidR="009A33D3" w:rsidRPr="000A68ED" w:rsidRDefault="009A33D3">
      <w:pPr>
        <w:rPr>
          <w:rFonts w:eastAsia="Times New Roman"/>
          <w:b/>
        </w:rPr>
      </w:pPr>
      <w:r w:rsidRPr="000A68ED">
        <w:rPr>
          <w:rFonts w:eastAsia="Times New Roman"/>
          <w:b/>
        </w:rPr>
        <w:t>Figure S2</w:t>
      </w:r>
      <w:r w:rsidR="002722B6">
        <w:rPr>
          <w:rFonts w:eastAsia="Times New Roman"/>
          <w:b/>
        </w:rPr>
        <w:t>. Cartridge Housing Module</w:t>
      </w:r>
    </w:p>
    <w:p w14:paraId="046CBC60" w14:textId="77777777" w:rsidR="009A33D3" w:rsidRDefault="009A33D3">
      <w:pPr>
        <w:rPr>
          <w:rFonts w:eastAsia="Times New Roman"/>
        </w:rPr>
      </w:pPr>
      <w:r w:rsidRPr="000A68ED">
        <w:rPr>
          <w:rFonts w:eastAsia="Times New Roman"/>
          <w:noProof/>
        </w:rPr>
        <w:drawing>
          <wp:inline distT="0" distB="0" distL="0" distR="0" wp14:anchorId="4195E007" wp14:editId="2DC04EED">
            <wp:extent cx="3305175" cy="1770694"/>
            <wp:effectExtent l="0" t="0" r="0" b="127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202" cy="182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3595C" w14:textId="77777777" w:rsidR="0090484F" w:rsidRDefault="0090484F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7C07F7E2" w14:textId="77777777" w:rsidR="009D00D3" w:rsidRPr="000A68ED" w:rsidRDefault="009D00D3">
      <w:pPr>
        <w:rPr>
          <w:rFonts w:eastAsia="Times New Roman"/>
          <w:b/>
        </w:rPr>
      </w:pPr>
      <w:r w:rsidRPr="000A68ED">
        <w:rPr>
          <w:rFonts w:eastAsia="Times New Roman"/>
          <w:b/>
        </w:rPr>
        <w:lastRenderedPageBreak/>
        <w:t>Figure S3</w:t>
      </w:r>
      <w:r w:rsidR="002722B6">
        <w:rPr>
          <w:rFonts w:eastAsia="Times New Roman"/>
          <w:b/>
        </w:rPr>
        <w:t>. Discharge Module</w:t>
      </w:r>
    </w:p>
    <w:p w14:paraId="58BD94A8" w14:textId="77777777" w:rsidR="009D00D3" w:rsidRDefault="009D00D3">
      <w:pPr>
        <w:rPr>
          <w:rFonts w:eastAsia="Times New Roman"/>
        </w:rPr>
      </w:pPr>
      <w:r w:rsidRPr="000A68ED">
        <w:rPr>
          <w:rFonts w:eastAsia="Times New Roman"/>
          <w:noProof/>
        </w:rPr>
        <w:drawing>
          <wp:inline distT="0" distB="0" distL="0" distR="0" wp14:anchorId="45A0A088" wp14:editId="3E3B515B">
            <wp:extent cx="3943826" cy="2095500"/>
            <wp:effectExtent l="0" t="0" r="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259" cy="2121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CDF19" w14:textId="77777777" w:rsidR="009A33D3" w:rsidRDefault="009A33D3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2F07BBC4" w14:textId="77777777" w:rsidR="00CF6CAA" w:rsidRDefault="002722B6">
      <w:pPr>
        <w:rPr>
          <w:rFonts w:eastAsia="Times New Roman"/>
        </w:rPr>
      </w:pPr>
      <w:r>
        <w:rPr>
          <w:b/>
        </w:rPr>
        <w:lastRenderedPageBreak/>
        <w:t>Table S1.</w:t>
      </w:r>
      <w:r w:rsidRPr="002722B6">
        <w:rPr>
          <w:rFonts w:eastAsia="Times New Roman"/>
        </w:rPr>
        <w:t xml:space="preserve"> </w:t>
      </w:r>
      <w:r>
        <w:rPr>
          <w:rFonts w:eastAsia="Times New Roman"/>
        </w:rPr>
        <w:t xml:space="preserve">Sample Data Sheet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086"/>
        <w:gridCol w:w="630"/>
        <w:gridCol w:w="1013"/>
        <w:gridCol w:w="1756"/>
        <w:gridCol w:w="540"/>
        <w:gridCol w:w="1397"/>
        <w:gridCol w:w="1908"/>
      </w:tblGrid>
      <w:tr w:rsidR="005D2D23" w:rsidRPr="00EA3B23" w14:paraId="4058CD63" w14:textId="77777777" w:rsidTr="000A68ED">
        <w:tc>
          <w:tcPr>
            <w:tcW w:w="208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56BB2771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Sample Number</w:t>
            </w:r>
          </w:p>
        </w:tc>
        <w:tc>
          <w:tcPr>
            <w:tcW w:w="7244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64E500B3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</w:p>
        </w:tc>
      </w:tr>
      <w:tr w:rsidR="005D2D23" w:rsidRPr="00EA3B23" w14:paraId="595003EF" w14:textId="77777777" w:rsidTr="000A68ED">
        <w:tc>
          <w:tcPr>
            <w:tcW w:w="2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1A32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Utility</w:t>
            </w:r>
            <w:r>
              <w:t>/Site</w:t>
            </w:r>
            <w:r w:rsidRPr="00EA3B23">
              <w:t xml:space="preserve"> Name</w:t>
            </w:r>
          </w:p>
        </w:tc>
        <w:tc>
          <w:tcPr>
            <w:tcW w:w="72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15B1BB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</w:p>
        </w:tc>
      </w:tr>
      <w:tr w:rsidR="005D2D23" w:rsidRPr="00EA3B23" w14:paraId="61740CF5" w14:textId="77777777" w:rsidTr="000A68ED">
        <w:tc>
          <w:tcPr>
            <w:tcW w:w="2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E015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Site Address</w:t>
            </w:r>
          </w:p>
        </w:tc>
        <w:tc>
          <w:tcPr>
            <w:tcW w:w="72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A873ED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</w:p>
        </w:tc>
      </w:tr>
      <w:tr w:rsidR="005D2D23" w:rsidRPr="00EA3B23" w14:paraId="0CB93368" w14:textId="77777777" w:rsidTr="000A68ED">
        <w:tc>
          <w:tcPr>
            <w:tcW w:w="2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063F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City, State</w:t>
            </w:r>
          </w:p>
        </w:tc>
        <w:tc>
          <w:tcPr>
            <w:tcW w:w="72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56604E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</w:p>
        </w:tc>
      </w:tr>
      <w:tr w:rsidR="005D2D23" w:rsidRPr="00EA3B23" w14:paraId="2714FD6B" w14:textId="77777777" w:rsidTr="000A68ED">
        <w:tc>
          <w:tcPr>
            <w:tcW w:w="2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D08F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Sampler’s Name</w:t>
            </w:r>
            <w:r>
              <w:rPr>
                <w:vertAlign w:val="superscript"/>
              </w:rPr>
              <w:t xml:space="preserve"> (1)</w:t>
            </w:r>
          </w:p>
        </w:tc>
        <w:tc>
          <w:tcPr>
            <w:tcW w:w="72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4ED381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</w:p>
        </w:tc>
      </w:tr>
      <w:tr w:rsidR="005D2D23" w:rsidRPr="00EA3B23" w14:paraId="7A5E3B97" w14:textId="77777777" w:rsidTr="000A68ED">
        <w:tc>
          <w:tcPr>
            <w:tcW w:w="2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A798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 w:line="240" w:lineRule="auto"/>
            </w:pPr>
            <w:r w:rsidRPr="00EA3B23">
              <w:t>Water Type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5520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 w:line="240" w:lineRule="auto"/>
            </w:pPr>
            <w:r w:rsidRPr="00EA3B2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5D2D23" w:rsidRPr="00EA3B23">
              <w:instrText xml:space="preserve"> FORMCHECKBOX </w:instrText>
            </w:r>
            <w:r w:rsidR="000A68ED">
              <w:fldChar w:fldCharType="separate"/>
            </w:r>
            <w:r w:rsidRPr="00EA3B23">
              <w:fldChar w:fldCharType="end"/>
            </w:r>
            <w:bookmarkEnd w:id="2"/>
            <w:r w:rsidR="005D2D23" w:rsidRPr="00EA3B23">
              <w:t xml:space="preserve"> Surface </w:t>
            </w:r>
            <w:r w:rsidR="005D2D23">
              <w:t>W</w:t>
            </w:r>
            <w:r w:rsidR="005D2D23" w:rsidRPr="00EA3B23">
              <w:t>aters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D79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 w:line="240" w:lineRule="auto"/>
            </w:pPr>
            <w:r w:rsidRPr="00EA3B2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5D2D23" w:rsidRPr="00EA3B23">
              <w:instrText xml:space="preserve"> FORMCHECKBOX </w:instrText>
            </w:r>
            <w:r w:rsidR="000A68ED">
              <w:fldChar w:fldCharType="separate"/>
            </w:r>
            <w:r w:rsidRPr="00EA3B23">
              <w:fldChar w:fldCharType="end"/>
            </w:r>
            <w:bookmarkEnd w:id="3"/>
            <w:r w:rsidR="005D2D23" w:rsidRPr="00EA3B23">
              <w:t xml:space="preserve"> Treated Surface or Groundwaters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646D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 w:line="240" w:lineRule="auto"/>
            </w:pPr>
            <w:r w:rsidRPr="00EA3B2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2D23" w:rsidRPr="00EA3B23">
              <w:instrText xml:space="preserve"> FORMCHECKBOX </w:instrText>
            </w:r>
            <w:r w:rsidR="000A68ED">
              <w:fldChar w:fldCharType="separate"/>
            </w:r>
            <w:r w:rsidRPr="00EA3B23">
              <w:fldChar w:fldCharType="end"/>
            </w:r>
            <w:r w:rsidR="005D2D23" w:rsidRPr="00EA3B23">
              <w:t xml:space="preserve"> Untreated Groundwater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12" w:space="0" w:color="auto"/>
            </w:tcBorders>
          </w:tcPr>
          <w:p w14:paraId="3745586E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 w:line="240" w:lineRule="auto"/>
            </w:pPr>
            <w:r w:rsidRPr="00EA3B2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2D23" w:rsidRPr="00EA3B23">
              <w:instrText xml:space="preserve"> FORMCHECKBOX </w:instrText>
            </w:r>
            <w:r w:rsidR="000A68ED">
              <w:fldChar w:fldCharType="separate"/>
            </w:r>
            <w:r w:rsidRPr="00EA3B23">
              <w:fldChar w:fldCharType="end"/>
            </w:r>
            <w:r w:rsidR="005D2D23" w:rsidRPr="00EA3B23">
              <w:t xml:space="preserve"> Other (specify in comments section</w:t>
            </w:r>
          </w:p>
        </w:tc>
      </w:tr>
      <w:tr w:rsidR="005D2D23" w:rsidRPr="00EA3B23" w14:paraId="37AEAEA4" w14:textId="77777777" w:rsidTr="000A68ED">
        <w:tc>
          <w:tcPr>
            <w:tcW w:w="2086" w:type="dxa"/>
            <w:tcBorders>
              <w:top w:val="single" w:sz="4" w:space="0" w:color="auto"/>
              <w:right w:val="single" w:sz="4" w:space="0" w:color="auto"/>
            </w:tcBorders>
          </w:tcPr>
          <w:p w14:paraId="0C210293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 w:line="240" w:lineRule="auto"/>
            </w:pPr>
            <w:r w:rsidRPr="00EA3B23">
              <w:t>Location</w:t>
            </w:r>
            <w:r>
              <w:t xml:space="preserve"> at Sampling Site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879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 w:line="240" w:lineRule="auto"/>
            </w:pPr>
            <w:r w:rsidRPr="00EA3B23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5D2D23" w:rsidRPr="00EA3B23">
              <w:instrText xml:space="preserve"> FORMCHECKBOX </w:instrText>
            </w:r>
            <w:r w:rsidR="000A68ED">
              <w:fldChar w:fldCharType="separate"/>
            </w:r>
            <w:r w:rsidRPr="00EA3B23">
              <w:fldChar w:fldCharType="end"/>
            </w:r>
            <w:bookmarkEnd w:id="4"/>
            <w:r w:rsidR="005D2D23" w:rsidRPr="00EA3B23">
              <w:t xml:space="preserve"> Treatment Plant/Pumping Station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56A735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 w:line="240" w:lineRule="auto"/>
            </w:pPr>
            <w:r w:rsidRPr="00EA3B2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5D2D23" w:rsidRPr="00EA3B23">
              <w:instrText xml:space="preserve"> FORMCHECKBOX </w:instrText>
            </w:r>
            <w:r w:rsidR="000A68ED">
              <w:fldChar w:fldCharType="separate"/>
            </w:r>
            <w:r w:rsidRPr="00EA3B23">
              <w:fldChar w:fldCharType="end"/>
            </w:r>
            <w:bookmarkEnd w:id="5"/>
            <w:r w:rsidR="005D2D23" w:rsidRPr="00EA3B23">
              <w:t xml:space="preserve"> Distribution </w:t>
            </w:r>
            <w:r w:rsidR="005D2D23">
              <w:t>S</w:t>
            </w:r>
            <w:r w:rsidR="005D2D23" w:rsidRPr="00EA3B23">
              <w:t>ystem</w:t>
            </w:r>
          </w:p>
        </w:tc>
        <w:tc>
          <w:tcPr>
            <w:tcW w:w="193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4594948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 w:line="240" w:lineRule="auto"/>
            </w:pPr>
            <w:r w:rsidRPr="00EA3B2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2D23" w:rsidRPr="00EA3B23">
              <w:instrText xml:space="preserve"> FORMCHECKBOX </w:instrText>
            </w:r>
            <w:r w:rsidR="000A68ED">
              <w:fldChar w:fldCharType="separate"/>
            </w:r>
            <w:r w:rsidRPr="00EA3B23">
              <w:fldChar w:fldCharType="end"/>
            </w:r>
            <w:r w:rsidR="005D2D23" w:rsidRPr="00EA3B23">
              <w:t xml:space="preserve"> Other (specify in comments section)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5D55BB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 w:line="240" w:lineRule="auto"/>
            </w:pPr>
            <w:r w:rsidRPr="005733C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2D23" w:rsidRPr="005733CB">
              <w:instrText xml:space="preserve"> FORMCHECKBOX </w:instrText>
            </w:r>
            <w:r w:rsidR="000A68ED">
              <w:fldChar w:fldCharType="separate"/>
            </w:r>
            <w:r w:rsidRPr="005733CB">
              <w:fldChar w:fldCharType="end"/>
            </w:r>
            <w:r w:rsidR="005D2D23">
              <w:t xml:space="preserve"> Matrix Spike</w:t>
            </w:r>
          </w:p>
        </w:tc>
      </w:tr>
      <w:tr w:rsidR="005D2D23" w:rsidRPr="00EA3B23" w14:paraId="2D43C30D" w14:textId="77777777" w:rsidTr="000A68ED">
        <w:tc>
          <w:tcPr>
            <w:tcW w:w="271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6E9CE6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85FCCC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  <w:jc w:val="center"/>
            </w:pPr>
            <w:r w:rsidRPr="00EA3B23">
              <w:t>Start of Sampling Event</w:t>
            </w:r>
          </w:p>
        </w:tc>
        <w:tc>
          <w:tcPr>
            <w:tcW w:w="33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03FDE67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  <w:jc w:val="center"/>
            </w:pPr>
            <w:r w:rsidRPr="00EA3B23">
              <w:t>End of Sampling Event</w:t>
            </w:r>
          </w:p>
        </w:tc>
      </w:tr>
      <w:tr w:rsidR="005D2D23" w:rsidRPr="00EA3B23" w14:paraId="116D40E2" w14:textId="77777777" w:rsidTr="000A68ED"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4F4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Date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52497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5D2D23" w:rsidRPr="00EA3B23">
              <w:instrText xml:space="preserve"> FORMTEXT </w:instrText>
            </w:r>
            <w:r w:rsidRPr="00EA3B23">
              <w:fldChar w:fldCharType="separate"/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Pr="00EA3B23">
              <w:fldChar w:fldCharType="end"/>
            </w:r>
            <w:bookmarkEnd w:id="6"/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9876C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5D2D23" w:rsidRPr="00EA3B23">
              <w:instrText xml:space="preserve"> FORMTEXT </w:instrText>
            </w:r>
            <w:r w:rsidRPr="00EA3B23">
              <w:fldChar w:fldCharType="separate"/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Pr="00EA3B23">
              <w:fldChar w:fldCharType="end"/>
            </w:r>
            <w:bookmarkEnd w:id="7"/>
          </w:p>
        </w:tc>
      </w:tr>
      <w:tr w:rsidR="005D2D23" w:rsidRPr="00EA3B23" w14:paraId="1058BE26" w14:textId="77777777" w:rsidTr="000A68ED"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150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Time</w:t>
            </w:r>
          </w:p>
        </w:tc>
        <w:tc>
          <w:tcPr>
            <w:tcW w:w="33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F69147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5D2D23" w:rsidRPr="00EA3B23">
              <w:instrText xml:space="preserve"> FORMTEXT </w:instrText>
            </w:r>
            <w:r w:rsidRPr="00EA3B23">
              <w:fldChar w:fldCharType="separate"/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Pr="00EA3B23">
              <w:fldChar w:fldCharType="end"/>
            </w:r>
            <w:bookmarkEnd w:id="8"/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03B1D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5D2D23" w:rsidRPr="00EA3B23">
              <w:instrText xml:space="preserve"> FORMTEXT </w:instrText>
            </w:r>
            <w:r w:rsidRPr="00EA3B23">
              <w:fldChar w:fldCharType="separate"/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Pr="00EA3B23">
              <w:fldChar w:fldCharType="end"/>
            </w:r>
            <w:bookmarkEnd w:id="9"/>
          </w:p>
        </w:tc>
      </w:tr>
      <w:tr w:rsidR="005D2D23" w:rsidRPr="00EA3B23" w14:paraId="722D0BF8" w14:textId="77777777" w:rsidTr="000A68ED"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7FF6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Totalizer Reading (L)</w:t>
            </w:r>
          </w:p>
        </w:tc>
        <w:tc>
          <w:tcPr>
            <w:tcW w:w="33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D0D722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5D2D23" w:rsidRPr="00EA3B23">
              <w:instrText xml:space="preserve"> FORMTEXT </w:instrText>
            </w:r>
            <w:r w:rsidRPr="00EA3B23">
              <w:fldChar w:fldCharType="separate"/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Pr="00EA3B23">
              <w:fldChar w:fldCharType="end"/>
            </w:r>
            <w:bookmarkEnd w:id="10"/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A1A3A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5D2D23" w:rsidRPr="00EA3B23">
              <w:instrText xml:space="preserve"> FORMTEXT </w:instrText>
            </w:r>
            <w:r w:rsidRPr="00EA3B23">
              <w:fldChar w:fldCharType="separate"/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Pr="00EA3B23">
              <w:fldChar w:fldCharType="end"/>
            </w:r>
            <w:bookmarkEnd w:id="11"/>
          </w:p>
        </w:tc>
      </w:tr>
      <w:tr w:rsidR="005D2D23" w:rsidRPr="00EA3B23" w14:paraId="7D000AFA" w14:textId="77777777" w:rsidTr="000A68ED"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0E52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Flow Rate (L/min)</w:t>
            </w:r>
          </w:p>
        </w:tc>
        <w:tc>
          <w:tcPr>
            <w:tcW w:w="33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FF48EB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5D2D23" w:rsidRPr="00EA3B23">
              <w:instrText xml:space="preserve"> FORMTEXT </w:instrText>
            </w:r>
            <w:r w:rsidRPr="00EA3B23">
              <w:fldChar w:fldCharType="separate"/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Pr="00EA3B23">
              <w:fldChar w:fldCharType="end"/>
            </w:r>
            <w:bookmarkEnd w:id="12"/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D0CC7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5D2D23" w:rsidRPr="00EA3B23">
              <w:instrText xml:space="preserve"> FORMTEXT </w:instrText>
            </w:r>
            <w:r w:rsidRPr="00EA3B23">
              <w:fldChar w:fldCharType="separate"/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Pr="00EA3B23">
              <w:fldChar w:fldCharType="end"/>
            </w:r>
            <w:bookmarkEnd w:id="13"/>
          </w:p>
        </w:tc>
      </w:tr>
      <w:tr w:rsidR="005D2D23" w:rsidRPr="00EA3B23" w14:paraId="16E1DBF9" w14:textId="77777777" w:rsidTr="000A68ED"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0D1D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Total Sample Volume (L)</w:t>
            </w:r>
          </w:p>
        </w:tc>
        <w:tc>
          <w:tcPr>
            <w:tcW w:w="6614" w:type="dxa"/>
            <w:gridSpan w:val="5"/>
            <w:tcBorders>
              <w:left w:val="single" w:sz="4" w:space="0" w:color="auto"/>
            </w:tcBorders>
          </w:tcPr>
          <w:p w14:paraId="1AADC16B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5D2D23" w:rsidRPr="00EA3B23">
              <w:instrText xml:space="preserve"> FORMTEXT </w:instrText>
            </w:r>
            <w:r w:rsidRPr="00EA3B23">
              <w:fldChar w:fldCharType="separate"/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Pr="00EA3B23">
              <w:fldChar w:fldCharType="end"/>
            </w:r>
            <w:bookmarkEnd w:id="14"/>
          </w:p>
        </w:tc>
      </w:tr>
      <w:tr w:rsidR="005D2D23" w:rsidRPr="00EA3B23" w14:paraId="04A662EE" w14:textId="77777777" w:rsidTr="000A68ED">
        <w:tc>
          <w:tcPr>
            <w:tcW w:w="93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1C0987A" w14:textId="77777777" w:rsidR="005D2D23" w:rsidRPr="005733CB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Water Parameter Readings</w:t>
            </w:r>
            <w:r>
              <w:t xml:space="preserve"> </w:t>
            </w:r>
          </w:p>
        </w:tc>
      </w:tr>
      <w:tr w:rsidR="005D2D23" w:rsidRPr="00EA3B23" w14:paraId="13929716" w14:textId="77777777" w:rsidTr="000A68ED"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F96F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Water Temperature</w:t>
            </w:r>
          </w:p>
        </w:tc>
        <w:tc>
          <w:tcPr>
            <w:tcW w:w="33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C70146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5D2D23" w:rsidRPr="00EA3B23">
              <w:instrText xml:space="preserve"> FORMTEXT </w:instrText>
            </w:r>
            <w:r w:rsidRPr="00EA3B23">
              <w:fldChar w:fldCharType="separate"/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Pr="00EA3B23">
              <w:fldChar w:fldCharType="end"/>
            </w:r>
            <w:bookmarkEnd w:id="15"/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8AE47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5D2D23" w:rsidRPr="00EA3B23">
              <w:instrText xml:space="preserve"> FORMTEXT </w:instrText>
            </w:r>
            <w:r w:rsidRPr="00EA3B23">
              <w:fldChar w:fldCharType="separate"/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Pr="00EA3B23">
              <w:fldChar w:fldCharType="end"/>
            </w:r>
            <w:bookmarkEnd w:id="16"/>
          </w:p>
        </w:tc>
      </w:tr>
      <w:tr w:rsidR="005D2D23" w:rsidRPr="00EA3B23" w14:paraId="393E9C5E" w14:textId="77777777" w:rsidTr="000A68ED"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F0CB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pH</w:t>
            </w:r>
          </w:p>
        </w:tc>
        <w:tc>
          <w:tcPr>
            <w:tcW w:w="33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B498BB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5D2D23" w:rsidRPr="00EA3B23">
              <w:instrText xml:space="preserve"> FORMTEXT </w:instrText>
            </w:r>
            <w:r w:rsidRPr="00EA3B23">
              <w:fldChar w:fldCharType="separate"/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Pr="00EA3B23">
              <w:fldChar w:fldCharType="end"/>
            </w:r>
            <w:bookmarkEnd w:id="17"/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3F083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="005D2D23" w:rsidRPr="00EA3B23">
              <w:instrText xml:space="preserve"> FORMTEXT </w:instrText>
            </w:r>
            <w:r w:rsidRPr="00EA3B23">
              <w:fldChar w:fldCharType="separate"/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Pr="00EA3B23">
              <w:fldChar w:fldCharType="end"/>
            </w:r>
            <w:bookmarkEnd w:id="18"/>
          </w:p>
        </w:tc>
      </w:tr>
      <w:tr w:rsidR="005D2D23" w:rsidRPr="00EA3B23" w14:paraId="53EE6C55" w14:textId="77777777" w:rsidTr="000A68ED"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A6A1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Turbidity (NTU)</w:t>
            </w:r>
          </w:p>
        </w:tc>
        <w:tc>
          <w:tcPr>
            <w:tcW w:w="33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623839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5D2D23" w:rsidRPr="00EA3B23">
              <w:instrText xml:space="preserve"> FORMTEXT </w:instrText>
            </w:r>
            <w:r w:rsidRPr="00EA3B23">
              <w:fldChar w:fldCharType="separate"/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Pr="00EA3B23">
              <w:fldChar w:fldCharType="end"/>
            </w:r>
            <w:bookmarkEnd w:id="19"/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38BFE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5D2D23" w:rsidRPr="00EA3B23">
              <w:instrText xml:space="preserve"> FORMTEXT </w:instrText>
            </w:r>
            <w:r w:rsidRPr="00EA3B23">
              <w:fldChar w:fldCharType="separate"/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Pr="00EA3B23">
              <w:fldChar w:fldCharType="end"/>
            </w:r>
            <w:bookmarkEnd w:id="20"/>
          </w:p>
        </w:tc>
      </w:tr>
      <w:tr w:rsidR="005D2D23" w:rsidRPr="00EA3B23" w14:paraId="1966F73E" w14:textId="77777777" w:rsidTr="000A68ED">
        <w:tc>
          <w:tcPr>
            <w:tcW w:w="271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BEE9A5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Free Chlorine (mg/L)</w:t>
            </w:r>
          </w:p>
        </w:tc>
        <w:tc>
          <w:tcPr>
            <w:tcW w:w="33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1646F1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5D2D23" w:rsidRPr="00EA3B23">
              <w:instrText xml:space="preserve"> FORMTEXT </w:instrText>
            </w:r>
            <w:r w:rsidRPr="00EA3B23">
              <w:fldChar w:fldCharType="separate"/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Pr="00EA3B23">
              <w:fldChar w:fldCharType="end"/>
            </w:r>
            <w:bookmarkEnd w:id="21"/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8AC69E3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5D2D23" w:rsidRPr="00EA3B23">
              <w:instrText xml:space="preserve"> FORMTEXT </w:instrText>
            </w:r>
            <w:r w:rsidRPr="00EA3B23">
              <w:fldChar w:fldCharType="separate"/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="005D2D23">
              <w:rPr>
                <w:noProof/>
              </w:rPr>
              <w:t> </w:t>
            </w:r>
            <w:r w:rsidRPr="00EA3B23">
              <w:fldChar w:fldCharType="end"/>
            </w:r>
            <w:bookmarkEnd w:id="22"/>
          </w:p>
        </w:tc>
      </w:tr>
      <w:tr w:rsidR="005D2D23" w:rsidRPr="00EA3B23" w14:paraId="781022B7" w14:textId="77777777" w:rsidTr="000A68ED">
        <w:tc>
          <w:tcPr>
            <w:tcW w:w="9330" w:type="dxa"/>
            <w:gridSpan w:val="7"/>
            <w:tcBorders>
              <w:top w:val="single" w:sz="12" w:space="0" w:color="auto"/>
              <w:bottom w:val="single" w:sz="8" w:space="0" w:color="auto"/>
            </w:tcBorders>
            <w:shd w:val="clear" w:color="auto" w:fill="E6E6E6"/>
          </w:tcPr>
          <w:p w14:paraId="1E27CDD5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Quality Controls</w:t>
            </w:r>
          </w:p>
        </w:tc>
      </w:tr>
      <w:tr w:rsidR="005D2D23" w:rsidRPr="00EA3B23" w14:paraId="055AF10C" w14:textId="77777777" w:rsidTr="000A68ED">
        <w:tc>
          <w:tcPr>
            <w:tcW w:w="933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E10CB7B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Flow meter model and serial number:</w:t>
            </w:r>
          </w:p>
        </w:tc>
      </w:tr>
      <w:tr w:rsidR="005D2D23" w:rsidRPr="00EA3B23" w14:paraId="3F514BE3" w14:textId="77777777" w:rsidTr="000A68ED">
        <w:tc>
          <w:tcPr>
            <w:tcW w:w="933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CDE1827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Totalizer model and serial number:</w:t>
            </w:r>
          </w:p>
        </w:tc>
      </w:tr>
      <w:tr w:rsidR="005D2D23" w:rsidRPr="00EA3B23" w14:paraId="1EEFFA66" w14:textId="77777777" w:rsidTr="000A68ED">
        <w:tc>
          <w:tcPr>
            <w:tcW w:w="933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CD91464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Date of last flow meter/totalizer calibration:</w:t>
            </w:r>
          </w:p>
        </w:tc>
      </w:tr>
      <w:tr w:rsidR="005D2D23" w:rsidRPr="00EA3B23" w14:paraId="1C2075FF" w14:textId="77777777" w:rsidTr="000A68ED">
        <w:tc>
          <w:tcPr>
            <w:tcW w:w="933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765EC20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Metering pump model and serial number</w:t>
            </w:r>
          </w:p>
        </w:tc>
      </w:tr>
      <w:tr w:rsidR="005D2D23" w:rsidRPr="00EA3B23" w14:paraId="655F2438" w14:textId="77777777" w:rsidTr="000A68ED">
        <w:tc>
          <w:tcPr>
            <w:tcW w:w="933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45B808B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Temperature meter model and serial number:</w:t>
            </w:r>
          </w:p>
        </w:tc>
      </w:tr>
      <w:tr w:rsidR="005D2D23" w:rsidRPr="00EA3B23" w14:paraId="4BCD9528" w14:textId="77777777" w:rsidTr="000A68ED">
        <w:tc>
          <w:tcPr>
            <w:tcW w:w="933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DFD5C60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pH meter model and serial number</w:t>
            </w:r>
          </w:p>
        </w:tc>
      </w:tr>
      <w:tr w:rsidR="005D2D23" w:rsidRPr="00EA3B23" w14:paraId="359C2A18" w14:textId="77777777" w:rsidTr="000A68ED">
        <w:tc>
          <w:tcPr>
            <w:tcW w:w="933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8E007E8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Turbidity meter model and serial number</w:t>
            </w:r>
          </w:p>
        </w:tc>
      </w:tr>
      <w:tr w:rsidR="005D2D23" w:rsidRPr="00EA3B23" w14:paraId="1A8119CB" w14:textId="77777777" w:rsidTr="000A68ED">
        <w:tc>
          <w:tcPr>
            <w:tcW w:w="933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307BA41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Chlorine test meter model and serial number</w:t>
            </w:r>
          </w:p>
        </w:tc>
      </w:tr>
      <w:tr w:rsidR="005D2D23" w:rsidRPr="00EA3B23" w14:paraId="2C64307D" w14:textId="77777777" w:rsidTr="000A68ED">
        <w:tc>
          <w:tcPr>
            <w:tcW w:w="2716" w:type="dxa"/>
            <w:gridSpan w:val="2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5C753D7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Metering pump flow rate QC check performed</w:t>
            </w:r>
          </w:p>
        </w:tc>
        <w:tc>
          <w:tcPr>
            <w:tcW w:w="6614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AE849CE" w14:textId="77777777" w:rsidR="005D2D23" w:rsidRPr="00EA3B23" w:rsidRDefault="00D038FE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 w:rsidR="005D2D23" w:rsidRPr="00EA3B23">
              <w:instrText xml:space="preserve"> FORMCHECKBOX </w:instrText>
            </w:r>
            <w:r w:rsidR="000A68ED">
              <w:fldChar w:fldCharType="separate"/>
            </w:r>
            <w:r w:rsidRPr="00EA3B23">
              <w:fldChar w:fldCharType="end"/>
            </w:r>
            <w:bookmarkEnd w:id="23"/>
            <w:r w:rsidR="005D2D23" w:rsidRPr="00EA3B23">
              <w:t xml:space="preserve"> Yes</w:t>
            </w:r>
          </w:p>
        </w:tc>
      </w:tr>
      <w:tr w:rsidR="005D2D23" w:rsidRPr="00EA3B23" w14:paraId="3171744B" w14:textId="77777777" w:rsidTr="000A68ED">
        <w:tc>
          <w:tcPr>
            <w:tcW w:w="933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1AA4FE49" w14:textId="77777777" w:rsidR="005D2D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  <w:r w:rsidRPr="00EA3B23">
              <w:t>Comments:</w:t>
            </w:r>
            <w:r w:rsidR="00D038FE" w:rsidRPr="00EA3B23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EA3B23">
              <w:instrText xml:space="preserve"> FORMTEXT </w:instrText>
            </w:r>
            <w:r w:rsidR="00D038FE" w:rsidRPr="00EA3B2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038FE" w:rsidRPr="00EA3B23">
              <w:fldChar w:fldCharType="end"/>
            </w:r>
            <w:bookmarkEnd w:id="24"/>
          </w:p>
          <w:p w14:paraId="46BBE5F3" w14:textId="77777777" w:rsidR="005D2D23" w:rsidRPr="00EA3B23" w:rsidRDefault="005D2D23" w:rsidP="0022196E">
            <w:pPr>
              <w:tabs>
                <w:tab w:val="left" w:pos="0"/>
                <w:tab w:val="left" w:pos="432"/>
                <w:tab w:val="left" w:pos="864"/>
                <w:tab w:val="left" w:pos="1188"/>
                <w:tab w:val="left" w:pos="1836"/>
              </w:tabs>
              <w:spacing w:after="0"/>
            </w:pPr>
          </w:p>
        </w:tc>
      </w:tr>
    </w:tbl>
    <w:p w14:paraId="688732FE" w14:textId="77777777" w:rsidR="0022196E" w:rsidRDefault="002722B6">
      <w:r>
        <w:t xml:space="preserve">(1) </w:t>
      </w:r>
      <w:r w:rsidRPr="000D237F">
        <w:t>If any other individuals assist the sampler, include their name in the comments section and add the initials of the person who performed measurements after the recorded value.</w:t>
      </w:r>
    </w:p>
    <w:sectPr w:rsidR="0022196E" w:rsidSect="00221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23"/>
    <w:rsid w:val="00005DE8"/>
    <w:rsid w:val="00087A80"/>
    <w:rsid w:val="000A68ED"/>
    <w:rsid w:val="001A7120"/>
    <w:rsid w:val="00220663"/>
    <w:rsid w:val="0022196E"/>
    <w:rsid w:val="00222E71"/>
    <w:rsid w:val="00240827"/>
    <w:rsid w:val="00256C1F"/>
    <w:rsid w:val="002722B6"/>
    <w:rsid w:val="003554A4"/>
    <w:rsid w:val="00445C98"/>
    <w:rsid w:val="004C792C"/>
    <w:rsid w:val="004E1C16"/>
    <w:rsid w:val="005128DB"/>
    <w:rsid w:val="005360CB"/>
    <w:rsid w:val="005B1009"/>
    <w:rsid w:val="005D2D23"/>
    <w:rsid w:val="005D4FF1"/>
    <w:rsid w:val="006D65A0"/>
    <w:rsid w:val="007B34AF"/>
    <w:rsid w:val="007D2FED"/>
    <w:rsid w:val="007E6DFB"/>
    <w:rsid w:val="008B6AC9"/>
    <w:rsid w:val="0090484F"/>
    <w:rsid w:val="009860FB"/>
    <w:rsid w:val="009A33D3"/>
    <w:rsid w:val="009D00D3"/>
    <w:rsid w:val="00C63597"/>
    <w:rsid w:val="00CF6CAA"/>
    <w:rsid w:val="00D038FE"/>
    <w:rsid w:val="00DB531C"/>
    <w:rsid w:val="00EB6E59"/>
    <w:rsid w:val="00F5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F1AC5"/>
  <w15:docId w15:val="{79F589B0-DAAA-4E1E-945E-11F16525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ootnotes">
    <w:name w:val="Table footnotes"/>
    <w:basedOn w:val="Normal"/>
    <w:next w:val="Normal"/>
    <w:qFormat/>
    <w:rsid w:val="005D2D23"/>
    <w:pPr>
      <w:tabs>
        <w:tab w:val="left" w:pos="432"/>
      </w:tabs>
      <w:spacing w:after="0" w:line="240" w:lineRule="auto"/>
      <w:ind w:left="432" w:hanging="432"/>
    </w:pPr>
    <w:rPr>
      <w:rFonts w:eastAsia="Times New Roman"/>
      <w:bCs/>
      <w:szCs w:val="20"/>
    </w:rPr>
  </w:style>
  <w:style w:type="paragraph" w:styleId="NormalWeb">
    <w:name w:val="Normal (Web)"/>
    <w:basedOn w:val="Normal"/>
    <w:uiPriority w:val="99"/>
    <w:semiHidden/>
    <w:unhideWhenUsed/>
    <w:rsid w:val="0022196E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D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65F71135F504696CE1028DD767A7B" ma:contentTypeVersion="18" ma:contentTypeDescription="Create a new document." ma:contentTypeScope="" ma:versionID="1a34f49bdfc4b9cdf8bc20de0134ca08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d1a5f858-39e3-4270-b12b-de2b49bc4349" targetNamespace="http://schemas.microsoft.com/office/2006/metadata/properties" ma:root="true" ma:fieldsID="297d14ffb45737be13e1b5d2da0b11e9" ns1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d1a5f858-39e3-4270-b12b-de2b49bc4349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31c27bc-27ad-485e-a938-ea26f1243748}" ma:internalName="TaxCatchAllLabel" ma:readOnly="true" ma:showField="CatchAllDataLabel" ma:web="d1a5f858-39e3-4270-b12b-de2b49bc4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31c27bc-27ad-485e-a938-ea26f1243748}" ma:internalName="TaxCatchAll" ma:showField="CatchAllData" ma:web="d1a5f858-39e3-4270-b12b-de2b49bc4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f858-39e3-4270-b12b-de2b49bc4349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2015-02-06T15:33:50+00:00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83AC153B-62BE-4924-B728-D8F7CBA8EA57}"/>
</file>

<file path=customXml/itemProps2.xml><?xml version="1.0" encoding="utf-8"?>
<ds:datastoreItem xmlns:ds="http://schemas.openxmlformats.org/officeDocument/2006/customXml" ds:itemID="{2961242D-5245-4156-B4DD-4AC6D69E386A}"/>
</file>

<file path=customXml/itemProps3.xml><?xml version="1.0" encoding="utf-8"?>
<ds:datastoreItem xmlns:ds="http://schemas.openxmlformats.org/officeDocument/2006/customXml" ds:itemID="{96A36AC9-D38B-439B-A29E-CB95B21D8855}"/>
</file>

<file path=customXml/itemProps4.xml><?xml version="1.0" encoding="utf-8"?>
<ds:datastoreItem xmlns:ds="http://schemas.openxmlformats.org/officeDocument/2006/customXml" ds:itemID="{1265FF89-90D4-41FC-B56E-6DA09D7649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663</Words>
  <Characters>3783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 Fout</dc:creator>
  <cp:lastModifiedBy>Fout, Shay</cp:lastModifiedBy>
  <cp:revision>2</cp:revision>
  <dcterms:created xsi:type="dcterms:W3CDTF">2015-02-06T15:33:00Z</dcterms:created>
  <dcterms:modified xsi:type="dcterms:W3CDTF">2015-02-06T15:33:00Z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0x010100C7D65F71135F504696CE1028DD767A7B</vt:lpwstr>
  </property>
  <property fmtid="{D5CDD505-2E9C-101B-9397-08002B2CF9AE}" pid="3" name="TaxKeyword">
    <vt:lpwstr/>
  </property>
  <property fmtid="{D5CDD505-2E9C-101B-9397-08002B2CF9AE}" pid="4" name="Document Type">
    <vt:lpwstr/>
  </property>
</Properties>
</file>