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0CCB1" w14:textId="2B6BFAEC" w:rsidR="00E04817" w:rsidRPr="00D107DA" w:rsidRDefault="00FB1685" w:rsidP="00A00684">
      <w:pPr>
        <w:jc w:val="both"/>
        <w:rPr>
          <w:rFonts w:asciiTheme="majorHAnsi" w:hAnsiTheme="majorHAnsi"/>
        </w:rPr>
      </w:pPr>
      <w:r w:rsidRPr="00F32A3B">
        <w:rPr>
          <w:rFonts w:asciiTheme="majorHAnsi" w:hAnsiTheme="majorHAnsi"/>
          <w:b/>
        </w:rPr>
        <w:t>TITLE:</w:t>
      </w:r>
      <w:r w:rsidR="00F943BE">
        <w:rPr>
          <w:rFonts w:asciiTheme="majorHAnsi" w:hAnsiTheme="majorHAnsi"/>
          <w:b/>
        </w:rPr>
        <w:t xml:space="preserve"> </w:t>
      </w:r>
      <w:bookmarkStart w:id="0" w:name="_GoBack"/>
      <w:bookmarkEnd w:id="0"/>
      <w:r w:rsidR="00E04817" w:rsidRPr="00D107DA">
        <w:rPr>
          <w:rFonts w:asciiTheme="majorHAnsi" w:hAnsiTheme="majorHAnsi"/>
        </w:rPr>
        <w:t xml:space="preserve">Quick Fluorescent </w:t>
      </w:r>
      <w:r w:rsidR="00E04817" w:rsidRPr="00D107DA">
        <w:rPr>
          <w:rFonts w:asciiTheme="majorHAnsi" w:hAnsiTheme="majorHAnsi"/>
          <w:i/>
        </w:rPr>
        <w:t>in situ</w:t>
      </w:r>
      <w:r w:rsidR="00E04817" w:rsidRPr="00D107DA">
        <w:rPr>
          <w:rFonts w:asciiTheme="majorHAnsi" w:hAnsiTheme="majorHAnsi"/>
        </w:rPr>
        <w:t xml:space="preserve"> Hybridization Protocol for Xist RNA Combined with Immunofluorescence of Histone Modification in X-Chromosome Inactivation</w:t>
      </w:r>
    </w:p>
    <w:p w14:paraId="7AA98787" w14:textId="77777777" w:rsidR="00E04817" w:rsidRDefault="00E04817" w:rsidP="00A00684">
      <w:pPr>
        <w:jc w:val="both"/>
        <w:rPr>
          <w:rFonts w:asciiTheme="majorHAnsi" w:hAnsiTheme="majorHAnsi"/>
        </w:rPr>
      </w:pPr>
    </w:p>
    <w:p w14:paraId="582803BC" w14:textId="06EA4538" w:rsidR="00F32A3B" w:rsidRPr="00C47658" w:rsidRDefault="00F32A3B" w:rsidP="00A00684">
      <w:pPr>
        <w:jc w:val="both"/>
        <w:rPr>
          <w:rFonts w:asciiTheme="majorHAnsi" w:hAnsiTheme="majorHAnsi"/>
          <w:b/>
        </w:rPr>
      </w:pPr>
      <w:r w:rsidRPr="00C47658">
        <w:rPr>
          <w:rFonts w:asciiTheme="majorHAnsi" w:hAnsiTheme="majorHAnsi"/>
          <w:b/>
        </w:rPr>
        <w:t>AUTHORS:</w:t>
      </w:r>
    </w:p>
    <w:p w14:paraId="54C12F17" w14:textId="52E655DF" w:rsidR="00E04817" w:rsidRPr="00F32A3B" w:rsidRDefault="00E04817" w:rsidP="00A00684">
      <w:pPr>
        <w:jc w:val="both"/>
        <w:rPr>
          <w:rFonts w:asciiTheme="majorHAnsi" w:hAnsiTheme="majorHAnsi"/>
        </w:rPr>
      </w:pPr>
      <w:proofErr w:type="spellStart"/>
      <w:r w:rsidRPr="00F32A3B">
        <w:rPr>
          <w:rFonts w:asciiTheme="majorHAnsi" w:hAnsiTheme="majorHAnsi"/>
        </w:rPr>
        <w:t>Minghui</w:t>
      </w:r>
      <w:proofErr w:type="spellEnd"/>
      <w:r w:rsidRPr="00F32A3B">
        <w:rPr>
          <w:rFonts w:asciiTheme="majorHAnsi" w:hAnsiTheme="majorHAnsi"/>
        </w:rPr>
        <w:t xml:space="preserve"> Yue</w:t>
      </w:r>
      <w:r w:rsidRPr="00F32A3B">
        <w:rPr>
          <w:rFonts w:asciiTheme="majorHAnsi" w:hAnsiTheme="majorHAnsi"/>
          <w:vertAlign w:val="superscript"/>
        </w:rPr>
        <w:t>1, 2</w:t>
      </w:r>
      <w:r w:rsidRPr="00F32A3B">
        <w:rPr>
          <w:rFonts w:asciiTheme="majorHAnsi" w:hAnsiTheme="majorHAnsi"/>
        </w:rPr>
        <w:t xml:space="preserve">†, </w:t>
      </w:r>
      <w:r w:rsidR="00895B4C" w:rsidRPr="00F32A3B">
        <w:rPr>
          <w:rFonts w:asciiTheme="majorHAnsi" w:hAnsiTheme="majorHAnsi"/>
        </w:rPr>
        <w:t xml:space="preserve">John </w:t>
      </w:r>
      <w:proofErr w:type="spellStart"/>
      <w:r w:rsidR="00895B4C" w:rsidRPr="00F32A3B">
        <w:rPr>
          <w:rFonts w:asciiTheme="majorHAnsi" w:hAnsiTheme="majorHAnsi"/>
        </w:rPr>
        <w:t>Lalith</w:t>
      </w:r>
      <w:proofErr w:type="spellEnd"/>
      <w:r w:rsidR="00895B4C" w:rsidRPr="00F32A3B">
        <w:rPr>
          <w:rFonts w:asciiTheme="majorHAnsi" w:hAnsiTheme="majorHAnsi"/>
        </w:rPr>
        <w:t xml:space="preserve"> Charles Richard</w:t>
      </w:r>
      <w:r w:rsidRPr="00F32A3B">
        <w:rPr>
          <w:rFonts w:asciiTheme="majorHAnsi" w:hAnsiTheme="majorHAnsi"/>
          <w:vertAlign w:val="superscript"/>
        </w:rPr>
        <w:t>1, 2</w:t>
      </w:r>
      <w:r w:rsidRPr="00F32A3B">
        <w:rPr>
          <w:rFonts w:asciiTheme="majorHAnsi" w:hAnsiTheme="majorHAnsi"/>
        </w:rPr>
        <w:t>†, Norishige Yamada</w:t>
      </w:r>
      <w:r w:rsidRPr="00F32A3B">
        <w:rPr>
          <w:rFonts w:asciiTheme="majorHAnsi" w:hAnsiTheme="majorHAnsi"/>
          <w:vertAlign w:val="superscript"/>
        </w:rPr>
        <w:t>1, 2</w:t>
      </w:r>
      <w:r w:rsidRPr="00F32A3B">
        <w:rPr>
          <w:rFonts w:asciiTheme="majorHAnsi" w:hAnsiTheme="majorHAnsi"/>
        </w:rPr>
        <w:t>, Akiyo Ogawa</w:t>
      </w:r>
      <w:r w:rsidRPr="00F32A3B">
        <w:rPr>
          <w:rFonts w:asciiTheme="majorHAnsi" w:hAnsiTheme="majorHAnsi"/>
          <w:vertAlign w:val="superscript"/>
        </w:rPr>
        <w:t>1</w:t>
      </w:r>
      <w:r w:rsidRPr="00F32A3B">
        <w:rPr>
          <w:rFonts w:asciiTheme="majorHAnsi" w:hAnsiTheme="majorHAnsi"/>
        </w:rPr>
        <w:t xml:space="preserve"> and Yuya Ogawa</w:t>
      </w:r>
      <w:r w:rsidRPr="00F32A3B">
        <w:rPr>
          <w:rFonts w:asciiTheme="majorHAnsi" w:hAnsiTheme="majorHAnsi"/>
          <w:vertAlign w:val="superscript"/>
        </w:rPr>
        <w:t>1, 2</w:t>
      </w:r>
      <w:r w:rsidRPr="00F32A3B">
        <w:rPr>
          <w:rFonts w:asciiTheme="majorHAnsi" w:hAnsiTheme="majorHAnsi"/>
        </w:rPr>
        <w:t>*</w:t>
      </w:r>
    </w:p>
    <w:p w14:paraId="123878AC" w14:textId="77777777" w:rsidR="00E04817" w:rsidRPr="00F32A3B" w:rsidRDefault="00E04817" w:rsidP="00A00684">
      <w:pPr>
        <w:jc w:val="both"/>
        <w:rPr>
          <w:rFonts w:asciiTheme="majorHAnsi" w:hAnsiTheme="majorHAnsi"/>
        </w:rPr>
      </w:pPr>
    </w:p>
    <w:p w14:paraId="1B7A26DE" w14:textId="77777777" w:rsidR="00E04817" w:rsidRPr="00F32A3B" w:rsidRDefault="00E04817" w:rsidP="00A00684">
      <w:pPr>
        <w:jc w:val="both"/>
        <w:rPr>
          <w:rFonts w:asciiTheme="majorHAnsi" w:hAnsiTheme="majorHAnsi"/>
        </w:rPr>
      </w:pPr>
      <w:r w:rsidRPr="00F32A3B">
        <w:rPr>
          <w:rFonts w:asciiTheme="majorHAnsi" w:hAnsiTheme="majorHAnsi"/>
          <w:vertAlign w:val="superscript"/>
        </w:rPr>
        <w:t>1</w:t>
      </w:r>
      <w:r w:rsidRPr="00F32A3B">
        <w:rPr>
          <w:rFonts w:asciiTheme="majorHAnsi" w:hAnsiTheme="majorHAnsi"/>
        </w:rPr>
        <w:t>Division of Reproductive Sciences, Cincinnati Children’s Hospital Medical Center</w:t>
      </w:r>
    </w:p>
    <w:p w14:paraId="3831D7F5" w14:textId="77777777" w:rsidR="00E04817" w:rsidRPr="00F32A3B" w:rsidRDefault="00E04817" w:rsidP="00A00684">
      <w:pPr>
        <w:jc w:val="both"/>
        <w:rPr>
          <w:rFonts w:asciiTheme="majorHAnsi" w:hAnsiTheme="majorHAnsi"/>
        </w:rPr>
      </w:pPr>
      <w:r w:rsidRPr="00F32A3B">
        <w:rPr>
          <w:rFonts w:asciiTheme="majorHAnsi" w:hAnsiTheme="majorHAnsi"/>
          <w:vertAlign w:val="superscript"/>
        </w:rPr>
        <w:t>2</w:t>
      </w:r>
      <w:r w:rsidRPr="00F32A3B">
        <w:rPr>
          <w:rFonts w:asciiTheme="majorHAnsi" w:hAnsiTheme="majorHAnsi"/>
        </w:rPr>
        <w:t>Department of Pediatrics, University of Cincinnati College of Medicine</w:t>
      </w:r>
    </w:p>
    <w:p w14:paraId="6B36AC84" w14:textId="77777777" w:rsidR="00E04817" w:rsidRPr="00F32A3B" w:rsidRDefault="00E04817" w:rsidP="00A00684">
      <w:pPr>
        <w:jc w:val="both"/>
        <w:rPr>
          <w:rFonts w:asciiTheme="majorHAnsi" w:hAnsiTheme="majorHAnsi"/>
        </w:rPr>
      </w:pPr>
      <w:r w:rsidRPr="00F32A3B">
        <w:rPr>
          <w:rFonts w:asciiTheme="majorHAnsi" w:hAnsiTheme="majorHAnsi"/>
        </w:rPr>
        <w:t>Cincinnati, Ohio, USA</w:t>
      </w:r>
    </w:p>
    <w:p w14:paraId="660209F3" w14:textId="77777777" w:rsidR="00FB1685" w:rsidRPr="00F32A3B" w:rsidRDefault="00FB1685" w:rsidP="00A00684">
      <w:pPr>
        <w:jc w:val="both"/>
        <w:rPr>
          <w:rFonts w:asciiTheme="majorHAnsi" w:hAnsiTheme="majorHAnsi"/>
        </w:rPr>
      </w:pPr>
    </w:p>
    <w:p w14:paraId="5BB33FCE" w14:textId="77777777" w:rsidR="00FB1685" w:rsidRPr="00F32A3B" w:rsidRDefault="00FB1685" w:rsidP="00FB1685">
      <w:pPr>
        <w:jc w:val="both"/>
        <w:rPr>
          <w:rFonts w:asciiTheme="majorHAnsi" w:hAnsiTheme="majorHAnsi"/>
        </w:rPr>
      </w:pPr>
      <w:r w:rsidRPr="00F32A3B">
        <w:rPr>
          <w:rFonts w:asciiTheme="majorHAnsi" w:hAnsiTheme="majorHAnsi"/>
        </w:rPr>
        <w:t>*To whom correspondence should be addressed. E-mail: yuya.ogawa@cchmc.org</w:t>
      </w:r>
    </w:p>
    <w:p w14:paraId="06A3B5AE" w14:textId="77777777" w:rsidR="00FB1685" w:rsidRPr="00F32A3B" w:rsidRDefault="00FB1685" w:rsidP="00FB1685">
      <w:pPr>
        <w:jc w:val="both"/>
        <w:rPr>
          <w:rFonts w:asciiTheme="majorHAnsi" w:hAnsiTheme="majorHAnsi"/>
        </w:rPr>
      </w:pPr>
      <w:r w:rsidRPr="00F32A3B">
        <w:rPr>
          <w:rFonts w:asciiTheme="majorHAnsi" w:hAnsiTheme="majorHAnsi"/>
        </w:rPr>
        <w:t>†These authors contributed equally to this work</w:t>
      </w:r>
    </w:p>
    <w:p w14:paraId="3BD5203D" w14:textId="77777777" w:rsidR="00FB1685" w:rsidRPr="00F32A3B" w:rsidRDefault="00FB1685" w:rsidP="00A00684">
      <w:pPr>
        <w:jc w:val="both"/>
        <w:rPr>
          <w:rFonts w:asciiTheme="majorHAnsi" w:hAnsiTheme="majorHAnsi"/>
        </w:rPr>
      </w:pPr>
    </w:p>
    <w:p w14:paraId="7B9657B7" w14:textId="39BA36FA" w:rsidR="00FB1685" w:rsidRPr="00F32A3B" w:rsidRDefault="00FB1685" w:rsidP="00FB1685">
      <w:pPr>
        <w:jc w:val="both"/>
        <w:rPr>
          <w:rFonts w:asciiTheme="majorHAnsi" w:hAnsiTheme="majorHAnsi"/>
        </w:rPr>
      </w:pPr>
      <w:proofErr w:type="spellStart"/>
      <w:r w:rsidRPr="00F32A3B">
        <w:rPr>
          <w:rFonts w:asciiTheme="majorHAnsi" w:hAnsiTheme="majorHAnsi"/>
        </w:rPr>
        <w:t>Minghui</w:t>
      </w:r>
      <w:proofErr w:type="spellEnd"/>
      <w:r w:rsidRPr="00F32A3B">
        <w:rPr>
          <w:rFonts w:asciiTheme="majorHAnsi" w:hAnsiTheme="majorHAnsi"/>
        </w:rPr>
        <w:t xml:space="preserve"> Yue </w:t>
      </w:r>
    </w:p>
    <w:p w14:paraId="06D37EDA" w14:textId="77777777" w:rsidR="00FB1685" w:rsidRPr="00F32A3B" w:rsidRDefault="00FB1685" w:rsidP="00FB1685">
      <w:pPr>
        <w:jc w:val="both"/>
        <w:rPr>
          <w:rFonts w:asciiTheme="majorHAnsi" w:hAnsiTheme="majorHAnsi"/>
        </w:rPr>
      </w:pPr>
      <w:r w:rsidRPr="00F32A3B">
        <w:rPr>
          <w:rFonts w:asciiTheme="majorHAnsi" w:hAnsiTheme="majorHAnsi"/>
        </w:rPr>
        <w:t>Division of Reproductive Sciences</w:t>
      </w:r>
    </w:p>
    <w:p w14:paraId="51B00D3A" w14:textId="7AB63813" w:rsidR="00FB1685" w:rsidRPr="00F32A3B" w:rsidRDefault="00FB1685" w:rsidP="00FB1685">
      <w:pPr>
        <w:jc w:val="both"/>
        <w:rPr>
          <w:rFonts w:asciiTheme="majorHAnsi" w:hAnsiTheme="majorHAnsi"/>
        </w:rPr>
      </w:pPr>
      <w:r w:rsidRPr="00F32A3B">
        <w:rPr>
          <w:rFonts w:asciiTheme="majorHAnsi" w:hAnsiTheme="majorHAnsi"/>
        </w:rPr>
        <w:t>Cincinnati Children’s Hospital Medical Center</w:t>
      </w:r>
    </w:p>
    <w:p w14:paraId="3EE14C59" w14:textId="77777777" w:rsidR="00FB1685" w:rsidRPr="00F32A3B" w:rsidRDefault="00FB1685" w:rsidP="00FB1685">
      <w:pPr>
        <w:jc w:val="both"/>
        <w:rPr>
          <w:rFonts w:asciiTheme="majorHAnsi" w:hAnsiTheme="majorHAnsi"/>
        </w:rPr>
      </w:pPr>
      <w:r w:rsidRPr="00F32A3B">
        <w:rPr>
          <w:rFonts w:asciiTheme="majorHAnsi" w:hAnsiTheme="majorHAnsi"/>
        </w:rPr>
        <w:t>Department of Pediatrics</w:t>
      </w:r>
    </w:p>
    <w:p w14:paraId="69F84CC0" w14:textId="643AB744" w:rsidR="00FB1685" w:rsidRPr="00F32A3B" w:rsidRDefault="00FB1685" w:rsidP="00FB1685">
      <w:pPr>
        <w:jc w:val="both"/>
        <w:rPr>
          <w:rFonts w:asciiTheme="majorHAnsi" w:hAnsiTheme="majorHAnsi"/>
        </w:rPr>
      </w:pPr>
      <w:r w:rsidRPr="00F32A3B">
        <w:rPr>
          <w:rFonts w:asciiTheme="majorHAnsi" w:hAnsiTheme="majorHAnsi"/>
        </w:rPr>
        <w:t>University of Cincinnati College of Medicine</w:t>
      </w:r>
    </w:p>
    <w:p w14:paraId="75A5440E" w14:textId="77777777" w:rsidR="00FB1685" w:rsidRPr="00F32A3B" w:rsidRDefault="00FB1685" w:rsidP="00FB1685">
      <w:pPr>
        <w:jc w:val="both"/>
        <w:rPr>
          <w:rFonts w:asciiTheme="majorHAnsi" w:hAnsiTheme="majorHAnsi"/>
        </w:rPr>
      </w:pPr>
      <w:r w:rsidRPr="00F32A3B">
        <w:rPr>
          <w:rFonts w:asciiTheme="majorHAnsi" w:hAnsiTheme="majorHAnsi"/>
        </w:rPr>
        <w:t>Cincinnati, Ohio, USA</w:t>
      </w:r>
    </w:p>
    <w:p w14:paraId="2693AE35" w14:textId="65B27DB1" w:rsidR="00AC126D" w:rsidRPr="00F32A3B" w:rsidRDefault="00AC126D" w:rsidP="00FB1685">
      <w:pPr>
        <w:jc w:val="both"/>
        <w:rPr>
          <w:rFonts w:asciiTheme="majorHAnsi" w:hAnsiTheme="majorHAnsi"/>
        </w:rPr>
      </w:pPr>
      <w:r w:rsidRPr="00C47658">
        <w:rPr>
          <w:rFonts w:ascii="Calibri" w:hAnsi="Calibri" w:cs="Calibri"/>
        </w:rPr>
        <w:t>minghui.yue@cchmc.org</w:t>
      </w:r>
    </w:p>
    <w:p w14:paraId="1DA37FA8" w14:textId="77777777" w:rsidR="00FB1685" w:rsidRPr="00F32A3B" w:rsidRDefault="00FB1685" w:rsidP="00FB1685">
      <w:pPr>
        <w:jc w:val="both"/>
        <w:rPr>
          <w:rFonts w:asciiTheme="majorHAnsi" w:hAnsiTheme="majorHAnsi"/>
        </w:rPr>
      </w:pPr>
    </w:p>
    <w:p w14:paraId="585031BF" w14:textId="2528245A" w:rsidR="00FB1685" w:rsidRPr="00C47658" w:rsidRDefault="00FB1685" w:rsidP="00FB1685">
      <w:pPr>
        <w:jc w:val="both"/>
        <w:rPr>
          <w:rFonts w:asciiTheme="majorHAnsi" w:hAnsiTheme="majorHAnsi"/>
        </w:rPr>
      </w:pPr>
      <w:r w:rsidRPr="00C47658">
        <w:rPr>
          <w:rFonts w:asciiTheme="majorHAnsi" w:hAnsiTheme="majorHAnsi"/>
        </w:rPr>
        <w:t xml:space="preserve">John </w:t>
      </w:r>
      <w:proofErr w:type="spellStart"/>
      <w:r w:rsidRPr="00C47658">
        <w:rPr>
          <w:rFonts w:asciiTheme="majorHAnsi" w:hAnsiTheme="majorHAnsi"/>
        </w:rPr>
        <w:t>Lalith</w:t>
      </w:r>
      <w:proofErr w:type="spellEnd"/>
      <w:r w:rsidRPr="00C47658">
        <w:rPr>
          <w:rFonts w:asciiTheme="majorHAnsi" w:hAnsiTheme="majorHAnsi"/>
        </w:rPr>
        <w:t xml:space="preserve"> Charles Richard</w:t>
      </w:r>
    </w:p>
    <w:p w14:paraId="2BC9610C" w14:textId="77777777" w:rsidR="00FB1685" w:rsidRPr="00C47658" w:rsidRDefault="00FB1685" w:rsidP="00FB1685">
      <w:pPr>
        <w:jc w:val="both"/>
        <w:rPr>
          <w:rFonts w:asciiTheme="majorHAnsi" w:hAnsiTheme="majorHAnsi"/>
        </w:rPr>
      </w:pPr>
      <w:r w:rsidRPr="00C47658">
        <w:rPr>
          <w:rFonts w:asciiTheme="majorHAnsi" w:hAnsiTheme="majorHAnsi"/>
        </w:rPr>
        <w:t>Division of Reproductive Sciences</w:t>
      </w:r>
    </w:p>
    <w:p w14:paraId="679CD4A9" w14:textId="77777777" w:rsidR="00FB1685" w:rsidRPr="00C47658" w:rsidRDefault="00FB1685" w:rsidP="00FB1685">
      <w:pPr>
        <w:jc w:val="both"/>
        <w:rPr>
          <w:rFonts w:asciiTheme="majorHAnsi" w:hAnsiTheme="majorHAnsi"/>
        </w:rPr>
      </w:pPr>
      <w:r w:rsidRPr="00C47658">
        <w:rPr>
          <w:rFonts w:asciiTheme="majorHAnsi" w:hAnsiTheme="majorHAnsi"/>
        </w:rPr>
        <w:t>Cincinnati Children’s Hospital Medical Center</w:t>
      </w:r>
    </w:p>
    <w:p w14:paraId="0697464B" w14:textId="77777777" w:rsidR="00FB1685" w:rsidRPr="00C47658" w:rsidRDefault="00FB1685" w:rsidP="00FB1685">
      <w:pPr>
        <w:jc w:val="both"/>
        <w:rPr>
          <w:rFonts w:asciiTheme="majorHAnsi" w:hAnsiTheme="majorHAnsi"/>
        </w:rPr>
      </w:pPr>
      <w:r w:rsidRPr="00C47658">
        <w:rPr>
          <w:rFonts w:asciiTheme="majorHAnsi" w:hAnsiTheme="majorHAnsi"/>
        </w:rPr>
        <w:t>Department of Pediatrics</w:t>
      </w:r>
    </w:p>
    <w:p w14:paraId="74705820" w14:textId="77777777" w:rsidR="00FB1685" w:rsidRPr="00C47658" w:rsidRDefault="00FB1685" w:rsidP="00FB1685">
      <w:pPr>
        <w:jc w:val="both"/>
        <w:rPr>
          <w:rFonts w:asciiTheme="majorHAnsi" w:hAnsiTheme="majorHAnsi"/>
        </w:rPr>
      </w:pPr>
      <w:r w:rsidRPr="00C47658">
        <w:rPr>
          <w:rFonts w:asciiTheme="majorHAnsi" w:hAnsiTheme="majorHAnsi"/>
        </w:rPr>
        <w:t>University of Cincinnati College of Medicine</w:t>
      </w:r>
    </w:p>
    <w:p w14:paraId="14F1BC43" w14:textId="77777777" w:rsidR="00FB1685" w:rsidRPr="00C47658" w:rsidRDefault="00FB1685" w:rsidP="00FB1685">
      <w:pPr>
        <w:jc w:val="both"/>
        <w:rPr>
          <w:rFonts w:asciiTheme="majorHAnsi" w:hAnsiTheme="majorHAnsi"/>
        </w:rPr>
      </w:pPr>
      <w:r w:rsidRPr="00C47658">
        <w:rPr>
          <w:rFonts w:asciiTheme="majorHAnsi" w:hAnsiTheme="majorHAnsi"/>
        </w:rPr>
        <w:t>Cincinnati, Ohio, USA</w:t>
      </w:r>
    </w:p>
    <w:p w14:paraId="5D18CC20" w14:textId="124C5261" w:rsidR="00AC126D" w:rsidRPr="00F32A3B" w:rsidRDefault="00AC126D" w:rsidP="00FB1685">
      <w:pPr>
        <w:jc w:val="both"/>
        <w:rPr>
          <w:rFonts w:asciiTheme="majorHAnsi" w:hAnsiTheme="majorHAnsi"/>
        </w:rPr>
      </w:pPr>
      <w:r w:rsidRPr="00C47658">
        <w:rPr>
          <w:rFonts w:ascii="Calibri" w:hAnsi="Calibri" w:cs="Calibri"/>
        </w:rPr>
        <w:t>john.lalith.charles.richard@cchmc.org</w:t>
      </w:r>
    </w:p>
    <w:p w14:paraId="7A57B612" w14:textId="77777777" w:rsidR="00FB1685" w:rsidRPr="00F32A3B" w:rsidRDefault="00FB1685" w:rsidP="00FB1685">
      <w:pPr>
        <w:jc w:val="both"/>
        <w:rPr>
          <w:rFonts w:asciiTheme="majorHAnsi" w:hAnsiTheme="majorHAnsi"/>
        </w:rPr>
      </w:pPr>
    </w:p>
    <w:p w14:paraId="558DAAD3" w14:textId="45180762" w:rsidR="00FB1685" w:rsidRPr="00C47658" w:rsidRDefault="00FB1685" w:rsidP="00FB1685">
      <w:pPr>
        <w:jc w:val="both"/>
        <w:rPr>
          <w:rFonts w:asciiTheme="majorHAnsi" w:hAnsiTheme="majorHAnsi"/>
        </w:rPr>
      </w:pPr>
      <w:r w:rsidRPr="00C47658">
        <w:rPr>
          <w:rFonts w:asciiTheme="majorHAnsi" w:hAnsiTheme="majorHAnsi"/>
        </w:rPr>
        <w:t>Norishige Yamada</w:t>
      </w:r>
    </w:p>
    <w:p w14:paraId="27B2F64A" w14:textId="77777777" w:rsidR="00FB1685" w:rsidRPr="00C47658" w:rsidRDefault="00FB1685" w:rsidP="00FB1685">
      <w:pPr>
        <w:jc w:val="both"/>
        <w:rPr>
          <w:rFonts w:asciiTheme="majorHAnsi" w:hAnsiTheme="majorHAnsi"/>
        </w:rPr>
      </w:pPr>
      <w:r w:rsidRPr="00C47658">
        <w:rPr>
          <w:rFonts w:asciiTheme="majorHAnsi" w:hAnsiTheme="majorHAnsi"/>
        </w:rPr>
        <w:t>Division of Reproductive Sciences</w:t>
      </w:r>
    </w:p>
    <w:p w14:paraId="179F42A9" w14:textId="77777777" w:rsidR="00FB1685" w:rsidRPr="00C47658" w:rsidRDefault="00FB1685" w:rsidP="00FB1685">
      <w:pPr>
        <w:jc w:val="both"/>
        <w:rPr>
          <w:rFonts w:asciiTheme="majorHAnsi" w:hAnsiTheme="majorHAnsi"/>
        </w:rPr>
      </w:pPr>
      <w:r w:rsidRPr="00C47658">
        <w:rPr>
          <w:rFonts w:asciiTheme="majorHAnsi" w:hAnsiTheme="majorHAnsi"/>
        </w:rPr>
        <w:t>Cincinnati Children’s Hospital Medical Center</w:t>
      </w:r>
    </w:p>
    <w:p w14:paraId="53CD15B3" w14:textId="77777777" w:rsidR="00FB1685" w:rsidRPr="00C47658" w:rsidRDefault="00FB1685" w:rsidP="00FB1685">
      <w:pPr>
        <w:jc w:val="both"/>
        <w:rPr>
          <w:rFonts w:asciiTheme="majorHAnsi" w:hAnsiTheme="majorHAnsi"/>
        </w:rPr>
      </w:pPr>
      <w:r w:rsidRPr="00C47658">
        <w:rPr>
          <w:rFonts w:asciiTheme="majorHAnsi" w:hAnsiTheme="majorHAnsi"/>
        </w:rPr>
        <w:t>Department of Pediatrics</w:t>
      </w:r>
    </w:p>
    <w:p w14:paraId="7DC658BA" w14:textId="77777777" w:rsidR="00FB1685" w:rsidRPr="00C47658" w:rsidRDefault="00FB1685" w:rsidP="00FB1685">
      <w:pPr>
        <w:jc w:val="both"/>
        <w:rPr>
          <w:rFonts w:asciiTheme="majorHAnsi" w:hAnsiTheme="majorHAnsi"/>
        </w:rPr>
      </w:pPr>
      <w:r w:rsidRPr="00C47658">
        <w:rPr>
          <w:rFonts w:asciiTheme="majorHAnsi" w:hAnsiTheme="majorHAnsi"/>
        </w:rPr>
        <w:t>University of Cincinnati College of Medicine</w:t>
      </w:r>
    </w:p>
    <w:p w14:paraId="3D46DC92" w14:textId="77777777" w:rsidR="00FB1685" w:rsidRPr="00C47658" w:rsidRDefault="00FB1685" w:rsidP="00FB1685">
      <w:pPr>
        <w:jc w:val="both"/>
        <w:rPr>
          <w:rFonts w:asciiTheme="majorHAnsi" w:hAnsiTheme="majorHAnsi"/>
        </w:rPr>
      </w:pPr>
      <w:r w:rsidRPr="00C47658">
        <w:rPr>
          <w:rFonts w:asciiTheme="majorHAnsi" w:hAnsiTheme="majorHAnsi"/>
        </w:rPr>
        <w:t>Cincinnati, Ohio, USA</w:t>
      </w:r>
    </w:p>
    <w:p w14:paraId="34CF357D" w14:textId="2524A800" w:rsidR="00AC126D" w:rsidRPr="00F32A3B" w:rsidRDefault="00AC126D" w:rsidP="00FB1685">
      <w:pPr>
        <w:jc w:val="both"/>
        <w:rPr>
          <w:rFonts w:asciiTheme="majorHAnsi" w:hAnsiTheme="majorHAnsi"/>
        </w:rPr>
      </w:pPr>
      <w:r w:rsidRPr="00C47658">
        <w:rPr>
          <w:rFonts w:ascii="Calibri" w:hAnsi="Calibri" w:cs="Calibri"/>
        </w:rPr>
        <w:t>norishige.yamada@cchmc.org</w:t>
      </w:r>
    </w:p>
    <w:p w14:paraId="04DAAB2D" w14:textId="77777777" w:rsidR="00FB1685" w:rsidRPr="00F32A3B" w:rsidRDefault="00FB1685" w:rsidP="00FB1685">
      <w:pPr>
        <w:jc w:val="both"/>
        <w:rPr>
          <w:rFonts w:asciiTheme="majorHAnsi" w:hAnsiTheme="majorHAnsi"/>
          <w:vertAlign w:val="superscript"/>
        </w:rPr>
      </w:pPr>
    </w:p>
    <w:p w14:paraId="0E9103D4" w14:textId="1AA8C009" w:rsidR="00FB1685" w:rsidRPr="00C47658" w:rsidRDefault="00FB1685" w:rsidP="00FB1685">
      <w:pPr>
        <w:jc w:val="both"/>
        <w:rPr>
          <w:rFonts w:asciiTheme="majorHAnsi" w:hAnsiTheme="majorHAnsi"/>
        </w:rPr>
      </w:pPr>
      <w:r w:rsidRPr="00C47658">
        <w:rPr>
          <w:rFonts w:asciiTheme="majorHAnsi" w:hAnsiTheme="majorHAnsi"/>
        </w:rPr>
        <w:t>Akiyo Ogawa</w:t>
      </w:r>
    </w:p>
    <w:p w14:paraId="5B3D7DDE" w14:textId="77777777" w:rsidR="00FB1685" w:rsidRPr="00C47658" w:rsidRDefault="00FB1685" w:rsidP="00FB1685">
      <w:pPr>
        <w:jc w:val="both"/>
        <w:rPr>
          <w:rFonts w:asciiTheme="majorHAnsi" w:hAnsiTheme="majorHAnsi"/>
        </w:rPr>
      </w:pPr>
      <w:r w:rsidRPr="00C47658">
        <w:rPr>
          <w:rFonts w:asciiTheme="majorHAnsi" w:hAnsiTheme="majorHAnsi"/>
        </w:rPr>
        <w:t>Division of Reproductive Sciences</w:t>
      </w:r>
    </w:p>
    <w:p w14:paraId="61129918" w14:textId="77777777" w:rsidR="00FB1685" w:rsidRPr="00C47658" w:rsidRDefault="00FB1685" w:rsidP="00FB1685">
      <w:pPr>
        <w:jc w:val="both"/>
        <w:rPr>
          <w:rFonts w:asciiTheme="majorHAnsi" w:hAnsiTheme="majorHAnsi"/>
        </w:rPr>
      </w:pPr>
      <w:r w:rsidRPr="00C47658">
        <w:rPr>
          <w:rFonts w:asciiTheme="majorHAnsi" w:hAnsiTheme="majorHAnsi"/>
        </w:rPr>
        <w:t>Cincinnati Children’s Hospital Medical Center</w:t>
      </w:r>
    </w:p>
    <w:p w14:paraId="447828B1" w14:textId="77777777" w:rsidR="00FB1685" w:rsidRPr="00C47658" w:rsidRDefault="00FB1685" w:rsidP="00FB1685">
      <w:pPr>
        <w:jc w:val="both"/>
        <w:rPr>
          <w:rFonts w:asciiTheme="majorHAnsi" w:hAnsiTheme="majorHAnsi"/>
        </w:rPr>
      </w:pPr>
      <w:r w:rsidRPr="00C47658">
        <w:rPr>
          <w:rFonts w:asciiTheme="majorHAnsi" w:hAnsiTheme="majorHAnsi"/>
        </w:rPr>
        <w:t>Cincinnati, Ohio, USA</w:t>
      </w:r>
    </w:p>
    <w:p w14:paraId="101DE7A7" w14:textId="4EB947C1" w:rsidR="00AC126D" w:rsidRPr="00F32A3B" w:rsidRDefault="00AC126D" w:rsidP="00FB1685">
      <w:pPr>
        <w:jc w:val="both"/>
        <w:rPr>
          <w:rFonts w:asciiTheme="majorHAnsi" w:hAnsiTheme="majorHAnsi"/>
        </w:rPr>
      </w:pPr>
      <w:r w:rsidRPr="00C47658">
        <w:rPr>
          <w:rFonts w:ascii="Calibri" w:hAnsi="Calibri" w:cs="Calibri"/>
        </w:rPr>
        <w:t>akiyo.ogawa@cchmc.org</w:t>
      </w:r>
    </w:p>
    <w:p w14:paraId="785B52F6" w14:textId="77777777" w:rsidR="00FB1685" w:rsidRPr="00F32A3B" w:rsidRDefault="00FB1685" w:rsidP="00FB1685">
      <w:pPr>
        <w:jc w:val="both"/>
        <w:rPr>
          <w:rFonts w:asciiTheme="majorHAnsi" w:hAnsiTheme="majorHAnsi"/>
        </w:rPr>
      </w:pPr>
    </w:p>
    <w:p w14:paraId="038C9E42" w14:textId="502BC632" w:rsidR="00FB1685" w:rsidRPr="00F32A3B" w:rsidRDefault="00FB1685" w:rsidP="00FB1685">
      <w:pPr>
        <w:jc w:val="both"/>
        <w:rPr>
          <w:rFonts w:asciiTheme="majorHAnsi" w:hAnsiTheme="majorHAnsi"/>
        </w:rPr>
      </w:pPr>
      <w:r w:rsidRPr="00F32A3B">
        <w:rPr>
          <w:rFonts w:asciiTheme="majorHAnsi" w:hAnsiTheme="majorHAnsi"/>
        </w:rPr>
        <w:lastRenderedPageBreak/>
        <w:t>Yuya Ogawa</w:t>
      </w:r>
    </w:p>
    <w:p w14:paraId="27E1A117" w14:textId="77777777" w:rsidR="00FB1685" w:rsidRPr="00C47658" w:rsidRDefault="00FB1685" w:rsidP="00FB1685">
      <w:pPr>
        <w:jc w:val="both"/>
        <w:rPr>
          <w:rFonts w:asciiTheme="majorHAnsi" w:hAnsiTheme="majorHAnsi"/>
        </w:rPr>
      </w:pPr>
      <w:r w:rsidRPr="00C47658">
        <w:rPr>
          <w:rFonts w:asciiTheme="majorHAnsi" w:hAnsiTheme="majorHAnsi"/>
        </w:rPr>
        <w:t>Division of Reproductive Sciences</w:t>
      </w:r>
    </w:p>
    <w:p w14:paraId="15EDC1B4" w14:textId="77777777" w:rsidR="00FB1685" w:rsidRPr="00C47658" w:rsidRDefault="00FB1685" w:rsidP="00FB1685">
      <w:pPr>
        <w:jc w:val="both"/>
        <w:rPr>
          <w:rFonts w:asciiTheme="majorHAnsi" w:hAnsiTheme="majorHAnsi"/>
        </w:rPr>
      </w:pPr>
      <w:r w:rsidRPr="00C47658">
        <w:rPr>
          <w:rFonts w:asciiTheme="majorHAnsi" w:hAnsiTheme="majorHAnsi"/>
        </w:rPr>
        <w:t>Cincinnati Children’s Hospital Medical Center</w:t>
      </w:r>
    </w:p>
    <w:p w14:paraId="5D2CE1C4" w14:textId="77777777" w:rsidR="00FB1685" w:rsidRPr="00C47658" w:rsidRDefault="00FB1685" w:rsidP="00FB1685">
      <w:pPr>
        <w:jc w:val="both"/>
        <w:rPr>
          <w:rFonts w:asciiTheme="majorHAnsi" w:hAnsiTheme="majorHAnsi"/>
        </w:rPr>
      </w:pPr>
      <w:r w:rsidRPr="00C47658">
        <w:rPr>
          <w:rFonts w:asciiTheme="majorHAnsi" w:hAnsiTheme="majorHAnsi"/>
        </w:rPr>
        <w:t>Department of Pediatrics</w:t>
      </w:r>
    </w:p>
    <w:p w14:paraId="1DDE1211" w14:textId="77777777" w:rsidR="00FB1685" w:rsidRPr="00C47658" w:rsidRDefault="00FB1685" w:rsidP="00FB1685">
      <w:pPr>
        <w:jc w:val="both"/>
        <w:rPr>
          <w:rFonts w:asciiTheme="majorHAnsi" w:hAnsiTheme="majorHAnsi"/>
        </w:rPr>
      </w:pPr>
      <w:r w:rsidRPr="00C47658">
        <w:rPr>
          <w:rFonts w:asciiTheme="majorHAnsi" w:hAnsiTheme="majorHAnsi"/>
        </w:rPr>
        <w:t>University of Cincinnati College of Medicine</w:t>
      </w:r>
    </w:p>
    <w:p w14:paraId="449FF07D" w14:textId="6B67E54C" w:rsidR="00FB1685" w:rsidRPr="00C47658" w:rsidRDefault="00FB1685" w:rsidP="00FB1685">
      <w:pPr>
        <w:jc w:val="both"/>
        <w:rPr>
          <w:rFonts w:asciiTheme="majorHAnsi" w:hAnsiTheme="majorHAnsi"/>
        </w:rPr>
      </w:pPr>
      <w:r w:rsidRPr="00C47658">
        <w:rPr>
          <w:rFonts w:asciiTheme="majorHAnsi" w:hAnsiTheme="majorHAnsi"/>
        </w:rPr>
        <w:t>Cincinnati, Ohio, USA</w:t>
      </w:r>
    </w:p>
    <w:p w14:paraId="091AABAD" w14:textId="45ED5D96" w:rsidR="00FB1685" w:rsidRDefault="00817F1C" w:rsidP="00A00684">
      <w:pPr>
        <w:jc w:val="both"/>
        <w:rPr>
          <w:rFonts w:asciiTheme="majorHAnsi" w:hAnsiTheme="majorHAnsi"/>
        </w:rPr>
      </w:pPr>
      <w:hyperlink r:id="rId8" w:history="1">
        <w:r w:rsidR="00F32A3B" w:rsidRPr="00C47658">
          <w:rPr>
            <w:rStyle w:val="Hyperlink"/>
            <w:rFonts w:asciiTheme="majorHAnsi" w:hAnsiTheme="majorHAnsi"/>
          </w:rPr>
          <w:t>yuya.ogawa@cchmc.org</w:t>
        </w:r>
      </w:hyperlink>
    </w:p>
    <w:p w14:paraId="7D3170EE" w14:textId="77777777" w:rsidR="00F32A3B" w:rsidRDefault="00F32A3B" w:rsidP="00A00684">
      <w:pPr>
        <w:jc w:val="both"/>
        <w:rPr>
          <w:rFonts w:asciiTheme="majorHAnsi" w:hAnsiTheme="majorHAnsi"/>
        </w:rPr>
      </w:pPr>
    </w:p>
    <w:p w14:paraId="60B1ECA9" w14:textId="77777777" w:rsidR="00F32A3B" w:rsidRPr="00C47658" w:rsidRDefault="00F32A3B" w:rsidP="00C47658">
      <w:pPr>
        <w:rPr>
          <w:rFonts w:asciiTheme="majorHAnsi" w:hAnsiTheme="majorHAnsi"/>
          <w:b/>
        </w:rPr>
      </w:pPr>
      <w:r w:rsidRPr="00C47658">
        <w:rPr>
          <w:rFonts w:asciiTheme="majorHAnsi" w:hAnsiTheme="majorHAnsi"/>
          <w:b/>
        </w:rPr>
        <w:t>CORRESPONDING AUTHOR:</w:t>
      </w:r>
    </w:p>
    <w:p w14:paraId="3E2555E5" w14:textId="77777777" w:rsidR="00F32A3B" w:rsidRDefault="00F32A3B" w:rsidP="00F32A3B">
      <w:pPr>
        <w:jc w:val="both"/>
        <w:rPr>
          <w:rFonts w:asciiTheme="majorHAnsi" w:hAnsiTheme="majorHAnsi"/>
        </w:rPr>
      </w:pPr>
      <w:r w:rsidRPr="000D4B46">
        <w:rPr>
          <w:rFonts w:asciiTheme="majorHAnsi" w:hAnsiTheme="majorHAnsi"/>
        </w:rPr>
        <w:t>Yuya Ogawa</w:t>
      </w:r>
      <w:r>
        <w:rPr>
          <w:rFonts w:asciiTheme="majorHAnsi" w:hAnsiTheme="majorHAnsi"/>
        </w:rPr>
        <w:t xml:space="preserve">; </w:t>
      </w:r>
      <w:hyperlink r:id="rId9" w:history="1">
        <w:r w:rsidRPr="000D4B46">
          <w:rPr>
            <w:rStyle w:val="Hyperlink"/>
            <w:rFonts w:asciiTheme="majorHAnsi" w:hAnsiTheme="majorHAnsi"/>
          </w:rPr>
          <w:t>yuya.ogawa@cchmc.org</w:t>
        </w:r>
      </w:hyperlink>
    </w:p>
    <w:p w14:paraId="0685E18E" w14:textId="326DECE2" w:rsidR="00F32A3B" w:rsidRPr="000D4B46" w:rsidRDefault="00F32A3B" w:rsidP="00F32A3B">
      <w:pPr>
        <w:jc w:val="both"/>
        <w:rPr>
          <w:rFonts w:asciiTheme="majorHAnsi" w:hAnsiTheme="majorHAnsi"/>
        </w:rPr>
      </w:pPr>
    </w:p>
    <w:p w14:paraId="78E05655" w14:textId="77777777" w:rsidR="00E04817" w:rsidRPr="00C47658" w:rsidRDefault="00E04817" w:rsidP="00A00684">
      <w:pPr>
        <w:jc w:val="both"/>
        <w:rPr>
          <w:rFonts w:asciiTheme="majorHAnsi" w:hAnsiTheme="majorHAnsi"/>
          <w:b/>
        </w:rPr>
      </w:pPr>
      <w:r w:rsidRPr="00C47658">
        <w:rPr>
          <w:rFonts w:asciiTheme="majorHAnsi" w:hAnsiTheme="majorHAnsi"/>
          <w:b/>
        </w:rPr>
        <w:t xml:space="preserve">KEYWORDS: </w:t>
      </w:r>
    </w:p>
    <w:p w14:paraId="515CE919" w14:textId="4A5AA0AF" w:rsidR="00E04817" w:rsidRPr="00C47658" w:rsidRDefault="00E04817" w:rsidP="00A00684">
      <w:pPr>
        <w:jc w:val="both"/>
        <w:rPr>
          <w:rFonts w:asciiTheme="majorHAnsi" w:hAnsiTheme="majorHAnsi"/>
        </w:rPr>
      </w:pPr>
      <w:r w:rsidRPr="00C47658">
        <w:rPr>
          <w:rFonts w:asciiTheme="majorHAnsi" w:hAnsiTheme="majorHAnsi"/>
        </w:rPr>
        <w:t>Xist</w:t>
      </w:r>
      <w:r w:rsidR="00561CD5" w:rsidRPr="00C47658">
        <w:rPr>
          <w:rFonts w:asciiTheme="majorHAnsi" w:hAnsiTheme="majorHAnsi"/>
        </w:rPr>
        <w:t>;</w:t>
      </w:r>
      <w:r w:rsidRPr="00C47658">
        <w:rPr>
          <w:rFonts w:asciiTheme="majorHAnsi" w:hAnsiTheme="majorHAnsi"/>
        </w:rPr>
        <w:t xml:space="preserve"> X-chromosome inactivation</w:t>
      </w:r>
      <w:r w:rsidR="00561CD5" w:rsidRPr="00C47658">
        <w:rPr>
          <w:rFonts w:asciiTheme="majorHAnsi" w:hAnsiTheme="majorHAnsi"/>
        </w:rPr>
        <w:t>;</w:t>
      </w:r>
      <w:r w:rsidRPr="00C47658">
        <w:rPr>
          <w:rFonts w:asciiTheme="majorHAnsi" w:hAnsiTheme="majorHAnsi"/>
        </w:rPr>
        <w:t xml:space="preserve"> FISH</w:t>
      </w:r>
      <w:r w:rsidR="00561CD5" w:rsidRPr="00C47658">
        <w:rPr>
          <w:rFonts w:asciiTheme="majorHAnsi" w:hAnsiTheme="majorHAnsi"/>
        </w:rPr>
        <w:t>;</w:t>
      </w:r>
      <w:r w:rsidRPr="00C47658">
        <w:rPr>
          <w:rFonts w:asciiTheme="majorHAnsi" w:hAnsiTheme="majorHAnsi"/>
        </w:rPr>
        <w:t xml:space="preserve"> histone methylation</w:t>
      </w:r>
      <w:r w:rsidR="00561CD5" w:rsidRPr="00C47658">
        <w:rPr>
          <w:rFonts w:asciiTheme="majorHAnsi" w:hAnsiTheme="majorHAnsi"/>
        </w:rPr>
        <w:t>;</w:t>
      </w:r>
      <w:r w:rsidRPr="00C47658">
        <w:rPr>
          <w:rFonts w:asciiTheme="majorHAnsi" w:hAnsiTheme="majorHAnsi"/>
        </w:rPr>
        <w:t xml:space="preserve"> epigenetics</w:t>
      </w:r>
      <w:r w:rsidR="00561CD5" w:rsidRPr="00C47658">
        <w:rPr>
          <w:rFonts w:asciiTheme="majorHAnsi" w:hAnsiTheme="majorHAnsi"/>
        </w:rPr>
        <w:t>;</w:t>
      </w:r>
      <w:r w:rsidRPr="00C47658">
        <w:rPr>
          <w:rFonts w:asciiTheme="majorHAnsi" w:hAnsiTheme="majorHAnsi"/>
        </w:rPr>
        <w:t xml:space="preserve"> long non</w:t>
      </w:r>
      <w:r w:rsidR="00561CD5" w:rsidRPr="00C47658">
        <w:rPr>
          <w:rFonts w:asciiTheme="majorHAnsi" w:hAnsiTheme="majorHAnsi"/>
        </w:rPr>
        <w:t>-</w:t>
      </w:r>
      <w:r w:rsidRPr="00C47658">
        <w:rPr>
          <w:rFonts w:asciiTheme="majorHAnsi" w:hAnsiTheme="majorHAnsi"/>
        </w:rPr>
        <w:t>coding RNA</w:t>
      </w:r>
    </w:p>
    <w:p w14:paraId="74674569" w14:textId="77777777" w:rsidR="00E04817" w:rsidRPr="00C47658" w:rsidRDefault="00E04817" w:rsidP="00A00684">
      <w:pPr>
        <w:jc w:val="both"/>
        <w:rPr>
          <w:rFonts w:asciiTheme="majorHAnsi" w:hAnsiTheme="majorHAnsi"/>
          <w:b/>
        </w:rPr>
      </w:pPr>
    </w:p>
    <w:p w14:paraId="38DECB79" w14:textId="77777777" w:rsidR="00E04817" w:rsidRPr="00C47658" w:rsidRDefault="00E04817" w:rsidP="00A00684">
      <w:pPr>
        <w:jc w:val="both"/>
        <w:rPr>
          <w:rFonts w:asciiTheme="majorHAnsi" w:hAnsiTheme="majorHAnsi"/>
          <w:b/>
        </w:rPr>
      </w:pPr>
      <w:r w:rsidRPr="00C47658">
        <w:rPr>
          <w:rFonts w:asciiTheme="majorHAnsi" w:hAnsiTheme="majorHAnsi"/>
          <w:b/>
        </w:rPr>
        <w:t xml:space="preserve">SHORT ABSTRACT: </w:t>
      </w:r>
    </w:p>
    <w:p w14:paraId="5630C463" w14:textId="421F2ED2" w:rsidR="00E04817" w:rsidRPr="00C47658" w:rsidRDefault="00E04817" w:rsidP="00A00684">
      <w:pPr>
        <w:jc w:val="both"/>
        <w:rPr>
          <w:rFonts w:asciiTheme="majorHAnsi" w:hAnsiTheme="majorHAnsi"/>
        </w:rPr>
      </w:pPr>
      <w:r w:rsidRPr="00C47658">
        <w:rPr>
          <w:rFonts w:asciiTheme="majorHAnsi" w:hAnsiTheme="majorHAnsi"/>
        </w:rPr>
        <w:t xml:space="preserve">We developed an easily customized strand-specific fluorescent </w:t>
      </w:r>
      <w:r w:rsidRPr="00C47658">
        <w:rPr>
          <w:rFonts w:asciiTheme="majorHAnsi" w:hAnsiTheme="majorHAnsi"/>
          <w:i/>
        </w:rPr>
        <w:t xml:space="preserve">in situ </w:t>
      </w:r>
      <w:r w:rsidRPr="00C47658">
        <w:rPr>
          <w:rFonts w:asciiTheme="majorHAnsi" w:hAnsiTheme="majorHAnsi"/>
        </w:rPr>
        <w:t>hybridization (FISH) protocol</w:t>
      </w:r>
      <w:r w:rsidRPr="00C47658">
        <w:rPr>
          <w:rFonts w:asciiTheme="majorHAnsi" w:hAnsiTheme="majorHAnsi"/>
          <w:lang w:eastAsia="ja-JP"/>
        </w:rPr>
        <w:t xml:space="preserve"> combined with immunofluorescence</w:t>
      </w:r>
      <w:r w:rsidR="00EB5AF4" w:rsidRPr="00C47658">
        <w:rPr>
          <w:rFonts w:asciiTheme="majorHAnsi" w:hAnsiTheme="majorHAnsi"/>
          <w:lang w:eastAsia="ja-JP"/>
        </w:rPr>
        <w:t>. This allows for</w:t>
      </w:r>
      <w:r w:rsidRPr="00C47658">
        <w:rPr>
          <w:rFonts w:asciiTheme="majorHAnsi" w:hAnsiTheme="majorHAnsi"/>
        </w:rPr>
        <w:t xml:space="preserve"> </w:t>
      </w:r>
      <w:r w:rsidR="00EB5AF4" w:rsidRPr="00C47658">
        <w:rPr>
          <w:rFonts w:asciiTheme="majorHAnsi" w:hAnsiTheme="majorHAnsi"/>
        </w:rPr>
        <w:t xml:space="preserve">a </w:t>
      </w:r>
      <w:r w:rsidRPr="00C47658">
        <w:rPr>
          <w:rFonts w:asciiTheme="majorHAnsi" w:hAnsiTheme="majorHAnsi"/>
        </w:rPr>
        <w:t>detailed examination of RNA dynamics with simultaneous insight into the chromatin structure, nuclear organization</w:t>
      </w:r>
      <w:r w:rsidR="00EB5AF4" w:rsidRPr="00C47658">
        <w:rPr>
          <w:rFonts w:asciiTheme="majorHAnsi" w:hAnsiTheme="majorHAnsi"/>
        </w:rPr>
        <w:t>,</w:t>
      </w:r>
      <w:r w:rsidRPr="00C47658">
        <w:rPr>
          <w:rFonts w:asciiTheme="majorHAnsi" w:hAnsiTheme="majorHAnsi"/>
        </w:rPr>
        <w:t xml:space="preserve"> and transcription</w:t>
      </w:r>
      <w:r w:rsidR="00EB5AF4" w:rsidRPr="00C47658">
        <w:rPr>
          <w:rFonts w:asciiTheme="majorHAnsi" w:hAnsiTheme="majorHAnsi"/>
        </w:rPr>
        <w:t>al regulation</w:t>
      </w:r>
      <w:r w:rsidRPr="00C47658">
        <w:rPr>
          <w:rFonts w:asciiTheme="majorHAnsi" w:hAnsiTheme="majorHAnsi"/>
        </w:rPr>
        <w:t xml:space="preserve"> at the single cell level. </w:t>
      </w:r>
    </w:p>
    <w:p w14:paraId="27EAE53B" w14:textId="77777777" w:rsidR="00E04817" w:rsidRPr="00C47658" w:rsidRDefault="00E04817" w:rsidP="00A00684">
      <w:pPr>
        <w:jc w:val="both"/>
        <w:rPr>
          <w:rFonts w:asciiTheme="majorHAnsi" w:hAnsiTheme="majorHAnsi"/>
          <w:b/>
        </w:rPr>
      </w:pPr>
    </w:p>
    <w:p w14:paraId="7968C50C" w14:textId="77777777" w:rsidR="00E04817" w:rsidRPr="00C47658" w:rsidRDefault="00E04817" w:rsidP="00A00684">
      <w:pPr>
        <w:jc w:val="both"/>
        <w:rPr>
          <w:rFonts w:asciiTheme="majorHAnsi" w:hAnsiTheme="majorHAnsi"/>
          <w:b/>
        </w:rPr>
      </w:pPr>
      <w:r w:rsidRPr="00C47658">
        <w:rPr>
          <w:rFonts w:asciiTheme="majorHAnsi" w:hAnsiTheme="majorHAnsi"/>
          <w:b/>
        </w:rPr>
        <w:t xml:space="preserve">LONG ABSTRACT: </w:t>
      </w:r>
    </w:p>
    <w:p w14:paraId="4930927A" w14:textId="76009B40" w:rsidR="00E04817" w:rsidRPr="00C47658" w:rsidRDefault="00E04817" w:rsidP="00A00684">
      <w:pPr>
        <w:jc w:val="both"/>
        <w:rPr>
          <w:rFonts w:asciiTheme="majorHAnsi" w:hAnsiTheme="majorHAnsi"/>
        </w:rPr>
      </w:pPr>
      <w:r w:rsidRPr="00C47658">
        <w:rPr>
          <w:rFonts w:asciiTheme="majorHAnsi" w:hAnsiTheme="majorHAnsi"/>
        </w:rPr>
        <w:t xml:space="preserve">Combining RNA fluorescent </w:t>
      </w:r>
      <w:r w:rsidRPr="00C47658">
        <w:rPr>
          <w:rFonts w:asciiTheme="majorHAnsi" w:hAnsiTheme="majorHAnsi"/>
          <w:i/>
        </w:rPr>
        <w:t>in situ</w:t>
      </w:r>
      <w:r w:rsidRPr="00C47658">
        <w:rPr>
          <w:rFonts w:asciiTheme="majorHAnsi" w:hAnsiTheme="majorHAnsi"/>
        </w:rPr>
        <w:t xml:space="preserve"> hybridization (FISH) with immunofluorescence (</w:t>
      </w:r>
      <w:proofErr w:type="spellStart"/>
      <w:r w:rsidRPr="00C47658">
        <w:rPr>
          <w:rFonts w:asciiTheme="majorHAnsi" w:hAnsiTheme="majorHAnsi"/>
        </w:rPr>
        <w:t>immuno</w:t>
      </w:r>
      <w:proofErr w:type="spellEnd"/>
      <w:r w:rsidRPr="00C47658">
        <w:rPr>
          <w:rFonts w:asciiTheme="majorHAnsi" w:hAnsiTheme="majorHAnsi"/>
        </w:rPr>
        <w:t>-FISH) creates a technique that can be employed at the single cell level to detect the spatial dynamics of RNA localization with simultaneous insight into the localization of proteins, epigenetic modifications and other details which can be highlighted by immunofluorescence. X-chromosome inactivation is a paradigm for long non-coding RNA (lncRNA)-mediated gene silencing.</w:t>
      </w:r>
      <w:r w:rsidRPr="00C47658">
        <w:t xml:space="preserve"> </w:t>
      </w:r>
      <w:r w:rsidRPr="00C47658">
        <w:rPr>
          <w:rFonts w:asciiTheme="majorHAnsi" w:hAnsiTheme="majorHAnsi"/>
        </w:rPr>
        <w:t xml:space="preserve">X-inactive specific transcript (Xist) lncRNA accumulation (called an Xist cloud) on one of the two X-chromosomes in mammalian females is a critical step to initiate X-chromosome inactivation. Xist RNA directly or indirectly interacts with various chromatin-modifying enzymes and introduces distinct epigenetic landscapes to the inactive X-chromosome (Xi). One known epigenetic hallmark of the Xi is the Histone H3 </w:t>
      </w:r>
      <w:proofErr w:type="spellStart"/>
      <w:r w:rsidRPr="00C47658">
        <w:rPr>
          <w:rFonts w:asciiTheme="majorHAnsi" w:hAnsiTheme="majorHAnsi"/>
        </w:rPr>
        <w:t>trimethyl</w:t>
      </w:r>
      <w:proofErr w:type="spellEnd"/>
      <w:r w:rsidRPr="00C47658">
        <w:rPr>
          <w:rFonts w:asciiTheme="majorHAnsi" w:hAnsiTheme="majorHAnsi"/>
        </w:rPr>
        <w:t xml:space="preserve">-lysine 27 (H3K27me3) </w:t>
      </w:r>
      <w:proofErr w:type="gramStart"/>
      <w:r w:rsidRPr="00C47658">
        <w:rPr>
          <w:rFonts w:asciiTheme="majorHAnsi" w:hAnsiTheme="majorHAnsi"/>
        </w:rPr>
        <w:t>modification</w:t>
      </w:r>
      <w:proofErr w:type="gramEnd"/>
      <w:r w:rsidRPr="00C47658">
        <w:rPr>
          <w:rFonts w:asciiTheme="majorHAnsi" w:hAnsiTheme="majorHAnsi"/>
        </w:rPr>
        <w:t xml:space="preserve">. Here, we describe a simple and quick </w:t>
      </w:r>
      <w:proofErr w:type="spellStart"/>
      <w:r w:rsidRPr="00C47658">
        <w:rPr>
          <w:rFonts w:asciiTheme="majorHAnsi" w:hAnsiTheme="majorHAnsi"/>
        </w:rPr>
        <w:t>immuno</w:t>
      </w:r>
      <w:proofErr w:type="spellEnd"/>
      <w:r w:rsidRPr="00C47658">
        <w:rPr>
          <w:rFonts w:asciiTheme="majorHAnsi" w:hAnsiTheme="majorHAnsi"/>
        </w:rPr>
        <w:t xml:space="preserve">-FISH protocol for detecting Xist RNA using RNA FISH with multiple oligonucleotide probes coupled with immunofluorescence of H3K27me3 to examine the localization of Xist RNA and associated epigenetic modifications. Using oligonucleotide probes results in a shorter incubation time and more sensitive detection of Xist RNA compared to </w:t>
      </w:r>
      <w:r w:rsidRPr="00C47658">
        <w:rPr>
          <w:rFonts w:asciiTheme="majorHAnsi" w:hAnsiTheme="majorHAnsi"/>
          <w:i/>
        </w:rPr>
        <w:t>in vitro</w:t>
      </w:r>
      <w:r w:rsidRPr="00C47658">
        <w:rPr>
          <w:rFonts w:asciiTheme="majorHAnsi" w:hAnsiTheme="majorHAnsi"/>
        </w:rPr>
        <w:t xml:space="preserve"> transcribed RNA probes (riboprobes). This protocol provides a powerful tool for understanding the dynamics of lncRNAs and its associated epigenetic modification, chromatin structure, nuclear organization and transcriptional regulation. </w:t>
      </w:r>
    </w:p>
    <w:p w14:paraId="677027E3" w14:textId="4154091A" w:rsidR="00E04817" w:rsidRPr="00C47658" w:rsidRDefault="00E04817" w:rsidP="00A00684">
      <w:pPr>
        <w:rPr>
          <w:rFonts w:asciiTheme="majorHAnsi" w:hAnsiTheme="majorHAnsi"/>
          <w:b/>
        </w:rPr>
      </w:pPr>
    </w:p>
    <w:p w14:paraId="54B719F0" w14:textId="77777777" w:rsidR="00E04817" w:rsidRPr="00C47658" w:rsidRDefault="00E04817" w:rsidP="00A00684">
      <w:pPr>
        <w:jc w:val="both"/>
        <w:rPr>
          <w:rFonts w:asciiTheme="majorHAnsi" w:hAnsiTheme="majorHAnsi"/>
          <w:b/>
        </w:rPr>
      </w:pPr>
      <w:r w:rsidRPr="00C47658">
        <w:rPr>
          <w:rFonts w:asciiTheme="majorHAnsi" w:hAnsiTheme="majorHAnsi"/>
          <w:b/>
        </w:rPr>
        <w:t xml:space="preserve">INTRODUCTION: </w:t>
      </w:r>
    </w:p>
    <w:p w14:paraId="0F6AEA4D" w14:textId="7A01AC5C" w:rsidR="00E04817" w:rsidRPr="00C47658" w:rsidRDefault="00E04817" w:rsidP="00A00684">
      <w:pPr>
        <w:jc w:val="both"/>
        <w:rPr>
          <w:rFonts w:asciiTheme="majorHAnsi" w:hAnsiTheme="majorHAnsi"/>
        </w:rPr>
      </w:pPr>
      <w:r w:rsidRPr="00C47658">
        <w:rPr>
          <w:rFonts w:asciiTheme="majorHAnsi" w:hAnsiTheme="majorHAnsi"/>
        </w:rPr>
        <w:t>Mammalian X-chromosome inactivation (XCI) is a strategy to compensate for the imbalance in X-linked gene dosage between XX and XY, wherein one of the two X-chromosomes in females is transcriptionally inactivated</w:t>
      </w:r>
      <w:r w:rsidRPr="00C47658">
        <w:rPr>
          <w:rFonts w:asciiTheme="majorHAnsi" w:hAnsiTheme="majorHAnsi"/>
          <w:noProof/>
          <w:vertAlign w:val="superscript"/>
        </w:rPr>
        <w:t>1</w:t>
      </w:r>
      <w:r w:rsidRPr="00C47658">
        <w:rPr>
          <w:rFonts w:asciiTheme="majorHAnsi" w:hAnsiTheme="majorHAnsi"/>
        </w:rPr>
        <w:fldChar w:fldCharType="begin"/>
      </w:r>
      <w:r w:rsidRPr="00C47658">
        <w:rPr>
          <w:rFonts w:asciiTheme="majorHAnsi" w:hAnsiTheme="majorHAnsi"/>
        </w:rPr>
        <w:instrText xml:space="preserve"> ADDIN PAPERS2_CITATIONS &lt;citation&gt;&lt;uuid&gt;63C6255C-24BA-4E5C-9A06-82615F457390&lt;/uuid&gt;&lt;priority&gt;5&lt;/priority&gt;&lt;publications&gt;&lt;publication&gt;&lt;volume&gt;190&lt;/volume&gt;&lt;publication_date&gt;99196104221200000000222000&lt;/publication_date&gt;&lt;startpage&gt;372&lt;/startpage&gt;&lt;title&gt;Gene action in the X-chromosome of the mouse (Mus musculus L.)&lt;/title&gt;&lt;uuid&gt;D6F90557-E61F-46C4-83DA-E4ABDBBF95AC&lt;/uuid&gt;&lt;subtype&gt;400&lt;/subtype&gt;&lt;endpage&gt;373&lt;/endpage&gt;&lt;type&gt;400&lt;/type&gt;&lt;citekey&gt;Lyon:1961ua&lt;/citekey&gt;&lt;url&gt;http://www.ncbi.nlm.nih.gov/entrez/query.fcgi?db=pubmed&amp;amp;cmd=Retrieve&amp;amp;dopt=AbstractPlus&amp;amp;list_uids=13764598&lt;/url&gt;&lt;bundle&gt;&lt;publication&gt;&lt;publisher&gt;Nature Publishing Group&lt;/publisher&gt;&lt;title&gt;Nature&lt;/title&gt;&lt;type&gt;-100&lt;/type&gt;&lt;subtype&gt;-100&lt;/subtype&gt;&lt;uuid&gt;E2CE0E9B-44D0-4E3C-A454-E7BEADCC5BFF&lt;/uuid&gt;&lt;/publication&gt;&lt;/bundle&gt;&lt;authors&gt;&lt;author&gt;&lt;firstName&gt;Mary&lt;/firstName&gt;&lt;middleNames&gt;F&lt;/middleNames&gt;&lt;lastName&gt;Lyon&lt;/lastName&gt;&lt;/author&gt;&lt;/authors&gt;&lt;/publication&gt;&lt;publication&gt;&lt;uuid&gt;46B0C52E-33E0-41EB-9782-AF35BB8074EA&lt;/uuid&gt;&lt;volume&gt;46&lt;/volume&gt;&lt;doi&gt;10.1146/annurev-genet-110711-155454&lt;/doi&gt;&lt;startpage&gt;537&lt;/startpage&gt;&lt;publication_date&gt;99201200001200000000200000&lt;/publication_date&gt;&lt;url&gt;http://eutils.ncbi.nlm.nih.gov/entrez/eutils/elink.fcgi?dbfrom=pubmed&amp;amp;id=22974302&amp;amp;retmode=ref&amp;amp;cmd=prlinks&lt;/url&gt;&lt;type&gt;400&lt;/type&gt;&lt;title&gt;Dosage compensation of the sex chromosomes.&lt;/title&gt;&lt;location&gt;&amp;lt;html&gt;&amp;lt;head&gt;&amp;lt;meta http-equiv="content-type" content="text/html; charset=utf-8"/&gt;&amp;lt;title&gt;Sorry...&amp;lt;/title&gt;&amp;lt;style&gt; body { font-family: verdana, arial, sans-serif; background-color: #fff; color: #000; }&amp;lt;/style&gt;&amp;lt;/head&gt;&amp;lt;body&gt;&amp;lt;div&gt;&amp;lt;table&gt;&amp;lt;tr&gt;&amp;lt;td&gt;&amp;lt;b&gt;&amp;lt;font face=times color=#0039b6 size=10&gt;G&amp;lt;/font&gt;&amp;lt;font face=times color=#c41200 size=10&gt;o&amp;lt;/font&gt;&amp;lt;font face=times color=#f3c518 size=10&gt;o&amp;lt;/font&gt;&amp;lt;font face=times color=#0039b6 size=10&gt;g&amp;lt;/font&gt;&amp;lt;font face=times color=#30a72f size=10&gt;l&amp;lt;/font&gt;&amp;lt;font face=times color=#c41200 size=10&gt;e&amp;lt;/font&gt;&amp;lt;/b&gt;&amp;lt;/td&gt;&amp;lt;td style="text-align: left; vertical-align: bottom; padding-bottom: 15px; width: 50%"&gt;&amp;lt;div style="border-bottom: 1px solid #dfdfdf;"&gt;Sorry...&amp;lt;/div&gt;&amp;lt;/td&gt;&amp;lt;/tr&gt;&amp;lt;/table&gt;&amp;lt;/div&gt;&amp;lt;div style="margin-left: 4em;"&gt;&amp;lt;h1&gt;We're sorry...&amp;lt;/h1&gt;&amp;lt;p&gt;... but your computer or network may be sending automated queries. To protect our users, we can't process your request right now.&amp;lt;/p&gt;&amp;lt;/div&gt;&amp;lt;div style="margin-left: 4em;"&gt;See &amp;lt;a href="https://support.google.com/websearch/answer/86640"&gt;Google Help&amp;lt;/a&gt; for more information.&amp;lt;br/&gt;&amp;lt;br/&gt;&amp;lt;/div&gt;&amp;lt;div style="text-align: center; border-top: 1px solid #dfdfdf;"&gt;&amp;amp;copy; 2013 Google - &amp;lt;a href="https://www.google.com"&gt;Google Home&amp;lt;/a&gt;&amp;lt;/div&gt;&amp;lt;/body&gt;&amp;lt;/html&gt;&lt;/location&gt;&lt;institution&gt;Department of Pathology, University of Washington, Seattle, Washington 98195, USA. cdistech@u.washington.edu&lt;/institution&gt;&lt;subtype&gt;400&lt;/subtype&gt;&lt;endpage&gt;560&lt;/endpage&gt;&lt;bundle&gt;&lt;publication&gt;&lt;title&gt;Annual Review of Genetics&lt;/title&gt;&lt;type&gt;-100&lt;/type&gt;&lt;subtype&gt;-100&lt;/subtype&gt;&lt;uuid&gt;8F9A560D-6829-43E7-AD6A-A2C48D6FD606&lt;/uuid&gt;&lt;/publication&gt;&lt;/bundle&gt;&lt;authors&gt;&lt;author&gt;&lt;firstName&gt;Christine&lt;/firstName&gt;&lt;middleNames&gt;M&lt;/middleNames&gt;&lt;lastName&gt;Disteche&lt;/lastName&gt;&lt;/author&gt;&lt;author&gt;&lt;firstName&gt;Christine&lt;/firstName&gt;&lt;middleNames&gt;M&lt;/middleNames&gt;&lt;lastName&gt;Disteche&lt;/lastName&gt;&lt;/author&gt;&lt;/authors&gt;&lt;/publication&gt;&lt;publication&gt;&lt;uuid&gt;832D74FB-4417-4BF0-8380-E1E54AEB2C68&lt;/uuid&gt;&lt;volume&gt;12&lt;/volume&gt;&lt;doi&gt;10.1038/nrg3035&lt;/doi&gt;&lt;startpage&gt;542&lt;/startpage&gt;&lt;publication_date&gt;99201100001200000000200000&lt;/publication_date&gt;&lt;url&gt;http://eutils.ncbi.nlm.nih.gov/entrez/eutils/elink.fcgi?dbfrom=pubmed&amp;amp;id=21765457&amp;amp;retmode=ref&amp;amp;cmd=prlinks&lt;/url&gt;&lt;type&gt;400&lt;/type&gt;&lt;title&gt;Gene silencing in X-chromosome inactivation: advances in understanding facultative heterochromatin formation.&lt;/title&gt;&lt;location&gt;&amp;lt;html&gt;&amp;lt;head&gt;&amp;lt;meta http-equiv="content-type" content="text/html; charset=utf-8"/&gt;&amp;lt;title&gt;Sorry...&amp;lt;/title&gt;&amp;lt;style&gt; body { font-family: verdana, arial, sans-serif; background-color: #fff; color: #000; }&amp;lt;/style&gt;&amp;lt;/head&gt;&amp;lt;body&gt;&amp;lt;div&gt;&amp;lt;table&gt;&amp;lt;tr&gt;&amp;lt;td&gt;&amp;lt;b&gt;&amp;lt;font face=times color=#0039b6 size=10&gt;G&amp;lt;/font&gt;&amp;lt;font face=times color=#c41200 size=10&gt;o&amp;lt;/font&gt;&amp;lt;font face=times color=#f3c518 size=10&gt;o&amp;lt;/font&gt;&amp;lt;font face=times color=#0039b6 size=10&gt;g&amp;lt;/font&gt;&amp;lt;font face=times color=#30a72f size=10&gt;l&amp;lt;/font&gt;&amp;lt;font face=times color=#c41200 size=10&gt;e&amp;lt;/font&gt;&amp;lt;/b&gt;&amp;lt;/td&gt;&amp;lt;td style="text-align: left; vertical-align: bottom; padding-bottom: 15px; width: 50%"&gt;&amp;lt;div style="border-bottom: 1px solid #dfdfdf;"&gt;Sorry...&amp;lt;/div&gt;&amp;lt;/td&gt;&amp;lt;/tr&gt;&amp;lt;/table&gt;&amp;lt;/div&gt;&amp;lt;div style="margin-left: 4em;"&gt;&amp;lt;h1&gt;We're sorry...&amp;lt;/h1&gt;&amp;lt;p&gt;... but your computer or network may be sending automated queries. To protect our users, we can't process your request right now.&amp;lt;/p&gt;&amp;lt;/div&gt;&amp;lt;div style="margin-left: 4em;"&gt;See &amp;lt;a href="https://support.google.com/websearch/answer/86640"&gt;Google Help&amp;lt;/a&gt; for more information.&amp;lt;br/&gt;&amp;lt;br/&gt;&amp;lt;/div&gt;&amp;lt;div style="text-align: center; border-top: 1px solid #dfdfdf;"&gt;&amp;amp;copy; 2013 Google - &amp;lt;a href="https://www.google.com"&gt;Google Home&amp;lt;/a&gt;&amp;lt;/div&gt;&amp;lt;/body&gt;&amp;lt;/html&gt;&lt;/location&gt;&lt;institution&gt;Wellcome Trust Centre for Stem Cell Research, Tennis Court Road, Cambridge CB2 1QR, UK.&lt;/institution&gt;&lt;number&gt;8&lt;/number&gt;&lt;subtype&gt;400&lt;/subtype&gt;&lt;endpage&gt;553&lt;/endpage&gt;&lt;bundle&gt;&lt;publication&gt;&lt;title&gt;Nature Reviews Genetics&lt;/title&gt;&lt;type&gt;-100&lt;/type&gt;&lt;subtype&gt;-100&lt;/subtype&gt;&lt;uuid&gt;D957D372-9E58-4CA9-BA93-0DAF0255AE53&lt;/uuid&gt;&lt;/publication&gt;&lt;/bundle&gt;&lt;authors&gt;&lt;author&gt;&lt;firstName&gt;Anton&lt;/firstName&gt;&lt;lastName&gt;Wutz&lt;/lastName&gt;&lt;/author&gt;&lt;/authors&gt;&lt;/publication&gt;&lt;/publications&gt;&lt;cites&gt;&lt;/cites&gt;&lt;/citation&gt;</w:instrText>
      </w:r>
      <w:r w:rsidRPr="00C47658">
        <w:rPr>
          <w:rFonts w:asciiTheme="majorHAnsi" w:hAnsiTheme="majorHAnsi"/>
        </w:rPr>
        <w:fldChar w:fldCharType="end"/>
      </w:r>
      <w:r w:rsidRPr="00F32A3B">
        <w:rPr>
          <w:rFonts w:asciiTheme="majorHAnsi" w:hAnsiTheme="majorHAnsi"/>
        </w:rPr>
        <w:t>. X-chromosome inactivation is a great model system for long</w:t>
      </w:r>
      <w:r w:rsidR="007D2FF8" w:rsidRPr="00F32A3B">
        <w:rPr>
          <w:rFonts w:asciiTheme="majorHAnsi" w:hAnsiTheme="majorHAnsi"/>
        </w:rPr>
        <w:t xml:space="preserve"> non</w:t>
      </w:r>
      <w:r w:rsidR="00561CD5" w:rsidRPr="00F32A3B">
        <w:rPr>
          <w:rFonts w:asciiTheme="majorHAnsi" w:hAnsiTheme="majorHAnsi"/>
        </w:rPr>
        <w:t>-</w:t>
      </w:r>
      <w:r w:rsidRPr="00F32A3B">
        <w:rPr>
          <w:rFonts w:asciiTheme="majorHAnsi" w:hAnsiTheme="majorHAnsi"/>
        </w:rPr>
        <w:t xml:space="preserve">coding RNA (lncRNA) research. X-chromosome inactivation is regulated by multiple lncRNA, and </w:t>
      </w:r>
      <w:r w:rsidRPr="00F32A3B">
        <w:rPr>
          <w:rFonts w:asciiTheme="majorHAnsi" w:hAnsiTheme="majorHAnsi"/>
        </w:rPr>
        <w:lastRenderedPageBreak/>
        <w:t>has been extensively studied over th</w:t>
      </w:r>
      <w:r w:rsidRPr="00C47658">
        <w:rPr>
          <w:rFonts w:asciiTheme="majorHAnsi" w:hAnsiTheme="majorHAnsi"/>
        </w:rPr>
        <w:t>e past few decades to uncover the crosstalk mechanisms between lncRNAs, transcription, chromatin structure and nuclear organization</w:t>
      </w:r>
      <w:r w:rsidRPr="00C47658">
        <w:rPr>
          <w:rFonts w:asciiTheme="majorHAnsi" w:hAnsiTheme="majorHAnsi"/>
          <w:noProof/>
          <w:vertAlign w:val="superscript"/>
        </w:rPr>
        <w:t>2</w:t>
      </w:r>
      <w:proofErr w:type="gramStart"/>
      <w:r w:rsidR="00DF5C49" w:rsidRPr="00C47658">
        <w:rPr>
          <w:vertAlign w:val="superscript"/>
        </w:rPr>
        <w:t>,</w:t>
      </w:r>
      <w:r w:rsidRPr="00C47658">
        <w:rPr>
          <w:rFonts w:asciiTheme="majorHAnsi" w:hAnsiTheme="majorHAnsi"/>
          <w:noProof/>
          <w:vertAlign w:val="superscript"/>
        </w:rPr>
        <w:t>3</w:t>
      </w:r>
      <w:proofErr w:type="gramEnd"/>
      <w:r w:rsidRPr="00C47658">
        <w:rPr>
          <w:rFonts w:asciiTheme="majorHAnsi" w:hAnsiTheme="majorHAnsi"/>
        </w:rPr>
        <w:t xml:space="preserve">. </w:t>
      </w:r>
    </w:p>
    <w:p w14:paraId="13AB44D9" w14:textId="77777777" w:rsidR="00E04817" w:rsidRPr="000803B5" w:rsidRDefault="00E04817" w:rsidP="00A00684">
      <w:pPr>
        <w:jc w:val="both"/>
        <w:rPr>
          <w:rFonts w:asciiTheme="majorHAnsi" w:hAnsiTheme="majorHAnsi"/>
        </w:rPr>
      </w:pPr>
    </w:p>
    <w:p w14:paraId="2C7CE724" w14:textId="071BCF5F" w:rsidR="00E04817" w:rsidRPr="00C47658" w:rsidRDefault="00E04817" w:rsidP="00A00684">
      <w:pPr>
        <w:jc w:val="both"/>
        <w:rPr>
          <w:rFonts w:asciiTheme="majorHAnsi" w:hAnsiTheme="majorHAnsi"/>
        </w:rPr>
      </w:pPr>
      <w:r w:rsidRPr="00C47658">
        <w:rPr>
          <w:rFonts w:asciiTheme="majorHAnsi" w:hAnsiTheme="majorHAnsi"/>
        </w:rPr>
        <w:t>The X inactivation center (XIC) located on the X-chromosome is a complex genetic locus compris</w:t>
      </w:r>
      <w:r w:rsidR="00EB5AF4" w:rsidRPr="00C47658">
        <w:rPr>
          <w:rFonts w:asciiTheme="majorHAnsi" w:hAnsiTheme="majorHAnsi"/>
        </w:rPr>
        <w:t>ed</w:t>
      </w:r>
      <w:r w:rsidRPr="00C47658">
        <w:rPr>
          <w:rFonts w:asciiTheme="majorHAnsi" w:hAnsiTheme="majorHAnsi"/>
        </w:rPr>
        <w:t xml:space="preserve"> of a number of genes producing non-coding RNAs</w:t>
      </w:r>
      <w:r w:rsidRPr="00C47658">
        <w:rPr>
          <w:rFonts w:asciiTheme="majorHAnsi" w:hAnsiTheme="majorHAnsi"/>
          <w:noProof/>
          <w:vertAlign w:val="superscript"/>
        </w:rPr>
        <w:t>4</w:t>
      </w:r>
      <w:r w:rsidRPr="00C47658">
        <w:rPr>
          <w:rFonts w:asciiTheme="majorHAnsi" w:hAnsiTheme="majorHAnsi"/>
        </w:rPr>
        <w:t>. X-inactive specific transcript (Xist)</w:t>
      </w:r>
      <w:r w:rsidRPr="00C47658">
        <w:rPr>
          <w:rFonts w:asciiTheme="majorHAnsi" w:hAnsiTheme="majorHAnsi"/>
          <w:lang w:eastAsia="ja-JP"/>
        </w:rPr>
        <w:t xml:space="preserve"> lncRNA in eutherian mammals</w:t>
      </w:r>
      <w:r w:rsidRPr="00C47658">
        <w:rPr>
          <w:rFonts w:asciiTheme="majorHAnsi" w:hAnsiTheme="majorHAnsi"/>
        </w:rPr>
        <w:t xml:space="preserve"> is one such lncRNA which plays a crucial role in X-chromosome inactivation</w:t>
      </w:r>
      <w:r w:rsidRPr="00C47658">
        <w:rPr>
          <w:rFonts w:asciiTheme="majorHAnsi" w:hAnsiTheme="majorHAnsi"/>
          <w:noProof/>
          <w:vertAlign w:val="superscript"/>
        </w:rPr>
        <w:t>5</w:t>
      </w:r>
      <w:r w:rsidR="00DF5C49" w:rsidRPr="00C47658">
        <w:rPr>
          <w:rFonts w:asciiTheme="majorHAnsi" w:hAnsiTheme="majorHAnsi"/>
          <w:noProof/>
          <w:vertAlign w:val="superscript"/>
        </w:rPr>
        <w:t>,</w:t>
      </w:r>
      <w:r w:rsidRPr="00C47658">
        <w:rPr>
          <w:rFonts w:asciiTheme="majorHAnsi" w:hAnsiTheme="majorHAnsi"/>
          <w:noProof/>
          <w:vertAlign w:val="superscript"/>
        </w:rPr>
        <w:t>6</w:t>
      </w:r>
      <w:r w:rsidRPr="00C47658">
        <w:rPr>
          <w:rFonts w:asciiTheme="majorHAnsi" w:hAnsiTheme="majorHAnsi"/>
        </w:rPr>
        <w:t>. Xist transcripts surround the location of the future Xi to initiate X-chromosome inactivation, and appear as a cloud when visualized using RNA FISH; this formation is referred to as the “Xist Cloud”</w:t>
      </w:r>
      <w:r w:rsidRPr="00C47658">
        <w:t xml:space="preserve"> </w:t>
      </w:r>
      <w:r w:rsidRPr="00C47658">
        <w:rPr>
          <w:rFonts w:asciiTheme="majorHAnsi" w:hAnsiTheme="majorHAnsi"/>
          <w:noProof/>
          <w:vertAlign w:val="superscript"/>
        </w:rPr>
        <w:t>7</w:t>
      </w:r>
      <w:r w:rsidRPr="00C47658">
        <w:rPr>
          <w:rFonts w:asciiTheme="majorHAnsi" w:hAnsiTheme="majorHAnsi"/>
        </w:rPr>
        <w:t xml:space="preserve">. Since Xist RNA interacts with various chromatin-modifying enzymes, co-localization of the Xist clouds with </w:t>
      </w:r>
      <w:r w:rsidR="00EB5AF4" w:rsidRPr="00C47658">
        <w:rPr>
          <w:rFonts w:asciiTheme="majorHAnsi" w:hAnsiTheme="majorHAnsi"/>
        </w:rPr>
        <w:t>different</w:t>
      </w:r>
      <w:r w:rsidRPr="00C47658">
        <w:rPr>
          <w:rFonts w:asciiTheme="majorHAnsi" w:hAnsiTheme="majorHAnsi"/>
        </w:rPr>
        <w:t xml:space="preserve"> epigenetic modifications </w:t>
      </w:r>
      <w:r w:rsidR="00EB5AF4" w:rsidRPr="00C47658">
        <w:rPr>
          <w:rFonts w:asciiTheme="majorHAnsi" w:hAnsiTheme="majorHAnsi"/>
        </w:rPr>
        <w:t xml:space="preserve">for </w:t>
      </w:r>
      <w:r w:rsidRPr="00C47658">
        <w:rPr>
          <w:rFonts w:asciiTheme="majorHAnsi" w:hAnsiTheme="majorHAnsi"/>
        </w:rPr>
        <w:t>silent chromatin and repressive transcription is observed during X-chromosome inactivation</w:t>
      </w:r>
      <w:r w:rsidRPr="00C47658">
        <w:rPr>
          <w:rFonts w:asciiTheme="majorHAnsi" w:hAnsiTheme="majorHAnsi"/>
          <w:noProof/>
          <w:vertAlign w:val="superscript"/>
        </w:rPr>
        <w:t>8</w:t>
      </w:r>
      <w:r w:rsidRPr="00C47658">
        <w:rPr>
          <w:rFonts w:asciiTheme="majorHAnsi" w:hAnsiTheme="majorHAnsi"/>
        </w:rPr>
        <w:t>. For example, Xist RNA interacts with polycomb repressive complex 2 (PRC2) which is responsible for H3K27me3 and induces a repressive chromatin state</w:t>
      </w:r>
      <w:r w:rsidRPr="00C47658">
        <w:rPr>
          <w:rFonts w:asciiTheme="majorHAnsi" w:hAnsiTheme="majorHAnsi"/>
          <w:noProof/>
          <w:vertAlign w:val="superscript"/>
        </w:rPr>
        <w:t>9</w:t>
      </w:r>
      <w:r w:rsidRPr="00C47658">
        <w:rPr>
          <w:rFonts w:asciiTheme="majorHAnsi" w:hAnsiTheme="majorHAnsi"/>
        </w:rPr>
        <w:t>. The occurrence of the Xist cloud on the Xi and its co-localization with the intensive H3K27me3 modification represents a facultative heterochromatin landscape of the Xi</w:t>
      </w:r>
      <w:r w:rsidRPr="00C47658">
        <w:rPr>
          <w:rFonts w:asciiTheme="majorHAnsi" w:hAnsiTheme="majorHAnsi"/>
          <w:noProof/>
          <w:vertAlign w:val="superscript"/>
        </w:rPr>
        <w:t>10</w:t>
      </w:r>
      <w:r w:rsidR="00DF5C49" w:rsidRPr="00C47658">
        <w:rPr>
          <w:rFonts w:asciiTheme="majorHAnsi" w:hAnsiTheme="majorHAnsi"/>
          <w:noProof/>
          <w:vertAlign w:val="superscript"/>
        </w:rPr>
        <w:t>,</w:t>
      </w:r>
      <w:r w:rsidRPr="00C47658">
        <w:rPr>
          <w:rFonts w:asciiTheme="majorHAnsi" w:hAnsiTheme="majorHAnsi"/>
          <w:noProof/>
          <w:vertAlign w:val="superscript"/>
        </w:rPr>
        <w:t>11</w:t>
      </w:r>
      <w:r w:rsidRPr="00C47658">
        <w:rPr>
          <w:rFonts w:asciiTheme="majorHAnsi" w:hAnsiTheme="majorHAnsi"/>
        </w:rPr>
        <w:t xml:space="preserve">. </w:t>
      </w:r>
    </w:p>
    <w:p w14:paraId="4EBC0D4B" w14:textId="77777777" w:rsidR="00E04817" w:rsidRPr="00C47658" w:rsidRDefault="00E04817" w:rsidP="00A00684">
      <w:pPr>
        <w:jc w:val="both"/>
        <w:rPr>
          <w:rFonts w:asciiTheme="majorHAnsi" w:hAnsiTheme="majorHAnsi"/>
        </w:rPr>
      </w:pPr>
    </w:p>
    <w:p w14:paraId="1F56DF73" w14:textId="2B53929B" w:rsidR="00E04817" w:rsidRPr="00C47658" w:rsidRDefault="00E04817" w:rsidP="00A00684">
      <w:pPr>
        <w:jc w:val="both"/>
        <w:rPr>
          <w:rFonts w:asciiTheme="majorHAnsi" w:hAnsiTheme="majorHAnsi"/>
        </w:rPr>
      </w:pPr>
      <w:r w:rsidRPr="00C47658">
        <w:rPr>
          <w:rFonts w:asciiTheme="majorHAnsi" w:hAnsiTheme="majorHAnsi"/>
        </w:rPr>
        <w:t>Cytogenetic techniques</w:t>
      </w:r>
      <w:r w:rsidR="00EB5AF4" w:rsidRPr="00C47658">
        <w:rPr>
          <w:rFonts w:asciiTheme="majorHAnsi" w:hAnsiTheme="majorHAnsi"/>
        </w:rPr>
        <w:t>,</w:t>
      </w:r>
      <w:r w:rsidRPr="00C47658">
        <w:rPr>
          <w:rFonts w:asciiTheme="majorHAnsi" w:hAnsiTheme="majorHAnsi"/>
        </w:rPr>
        <w:t xml:space="preserve"> such as DNA/RNA FISH have come a long way from the traditional method using radiolabelled probes</w:t>
      </w:r>
      <w:r w:rsidRPr="00C47658">
        <w:rPr>
          <w:rFonts w:asciiTheme="majorHAnsi" w:hAnsiTheme="majorHAnsi"/>
          <w:noProof/>
          <w:vertAlign w:val="superscript"/>
        </w:rPr>
        <w:t>12</w:t>
      </w:r>
      <w:r w:rsidRPr="00C47658">
        <w:rPr>
          <w:rFonts w:asciiTheme="majorHAnsi" w:hAnsiTheme="majorHAnsi"/>
        </w:rPr>
        <w:t xml:space="preserve"> to recent and advanced techniques with enhanced sensitivity and fluorescent imaging using multiple oligonucleotide probes</w:t>
      </w:r>
      <w:r w:rsidRPr="00C47658">
        <w:rPr>
          <w:rFonts w:asciiTheme="majorHAnsi" w:hAnsiTheme="majorHAnsi"/>
          <w:noProof/>
          <w:vertAlign w:val="superscript"/>
        </w:rPr>
        <w:t>13</w:t>
      </w:r>
      <w:r w:rsidR="001E34B7" w:rsidRPr="00C47658">
        <w:rPr>
          <w:rFonts w:asciiTheme="majorHAnsi" w:hAnsiTheme="majorHAnsi"/>
          <w:noProof/>
          <w:vertAlign w:val="superscript"/>
        </w:rPr>
        <w:t>,</w:t>
      </w:r>
      <w:r w:rsidRPr="00C47658">
        <w:rPr>
          <w:rFonts w:asciiTheme="majorHAnsi" w:hAnsiTheme="majorHAnsi"/>
          <w:noProof/>
          <w:vertAlign w:val="superscript"/>
        </w:rPr>
        <w:t>14</w:t>
      </w:r>
      <w:r w:rsidRPr="00C47658">
        <w:rPr>
          <w:rFonts w:asciiTheme="majorHAnsi" w:hAnsiTheme="majorHAnsi"/>
        </w:rPr>
        <w:t>. DNA/RNA FISH coupled with immunofluorescence has been routinely used as a cytological tool to understand spatiotemporal nuclear organization</w:t>
      </w:r>
      <w:r w:rsidRPr="00C47658">
        <w:rPr>
          <w:rFonts w:asciiTheme="majorHAnsi" w:hAnsiTheme="majorHAnsi"/>
          <w:lang w:eastAsia="ja-JP"/>
        </w:rPr>
        <w:t>, RNA localization, chromatin structure and modifications</w:t>
      </w:r>
      <w:r w:rsidRPr="00C47658">
        <w:rPr>
          <w:rFonts w:asciiTheme="majorHAnsi" w:hAnsiTheme="majorHAnsi"/>
        </w:rPr>
        <w:t xml:space="preserve">. </w:t>
      </w:r>
      <w:r w:rsidR="000D4337" w:rsidRPr="00C47658">
        <w:rPr>
          <w:rFonts w:asciiTheme="majorHAnsi" w:hAnsiTheme="majorHAnsi"/>
        </w:rPr>
        <w:t>The most standard probe preparation for RNA FISH involves the use of plasmid or bacterial artificial chromosome (BAC) clones and their subsequent labeling either with nick translation or random priming</w:t>
      </w:r>
      <w:r w:rsidR="00593451" w:rsidRPr="00C47658">
        <w:rPr>
          <w:rFonts w:asciiTheme="majorHAnsi" w:hAnsiTheme="majorHAnsi"/>
          <w:noProof/>
          <w:vertAlign w:val="superscript"/>
        </w:rPr>
        <w:t>15</w:t>
      </w:r>
      <w:r w:rsidR="000D4337" w:rsidRPr="00C47658">
        <w:rPr>
          <w:rFonts w:asciiTheme="majorHAnsi" w:hAnsiTheme="majorHAnsi"/>
        </w:rPr>
        <w:t xml:space="preserve">. However, nearly </w:t>
      </w:r>
      <w:r w:rsidRPr="00C47658">
        <w:rPr>
          <w:rFonts w:asciiTheme="majorHAnsi" w:hAnsiTheme="majorHAnsi"/>
        </w:rPr>
        <w:t xml:space="preserve">70% of genes in mice and 40% of genes in humans show an overlap of sense and antisense </w:t>
      </w:r>
      <w:r w:rsidR="00593451" w:rsidRPr="00C47658">
        <w:rPr>
          <w:rFonts w:asciiTheme="majorHAnsi" w:hAnsiTheme="majorHAnsi"/>
        </w:rPr>
        <w:t>transcripts</w:t>
      </w:r>
      <w:r w:rsidR="00593451" w:rsidRPr="00C47658">
        <w:rPr>
          <w:rFonts w:asciiTheme="majorHAnsi" w:hAnsiTheme="majorHAnsi"/>
          <w:noProof/>
          <w:vertAlign w:val="superscript"/>
        </w:rPr>
        <w:t>16</w:t>
      </w:r>
      <w:r w:rsidRPr="00C47658">
        <w:rPr>
          <w:rFonts w:asciiTheme="majorHAnsi" w:hAnsiTheme="majorHAnsi"/>
        </w:rPr>
        <w:t xml:space="preserve">, hence </w:t>
      </w:r>
      <w:r w:rsidR="00EB5AF4" w:rsidRPr="00C47658">
        <w:rPr>
          <w:rFonts w:asciiTheme="majorHAnsi" w:hAnsiTheme="majorHAnsi"/>
        </w:rPr>
        <w:t>requiring</w:t>
      </w:r>
      <w:r w:rsidRPr="00C47658">
        <w:rPr>
          <w:rFonts w:asciiTheme="majorHAnsi" w:hAnsiTheme="majorHAnsi"/>
        </w:rPr>
        <w:t xml:space="preserve"> a strand-specific FISH method in order to distinguish sense and antisense transcripts. </w:t>
      </w:r>
      <w:r w:rsidRPr="00C47658">
        <w:rPr>
          <w:rFonts w:asciiTheme="majorHAnsi" w:hAnsiTheme="majorHAnsi"/>
          <w:i/>
        </w:rPr>
        <w:t>In vitro</w:t>
      </w:r>
      <w:r w:rsidRPr="00C47658">
        <w:rPr>
          <w:rFonts w:asciiTheme="majorHAnsi" w:hAnsiTheme="majorHAnsi"/>
        </w:rPr>
        <w:t xml:space="preserve"> transcribed RNA probes (</w:t>
      </w:r>
      <w:proofErr w:type="spellStart"/>
      <w:r w:rsidRPr="00C47658">
        <w:rPr>
          <w:rFonts w:asciiTheme="majorHAnsi" w:hAnsiTheme="majorHAnsi"/>
        </w:rPr>
        <w:t>riboprobe</w:t>
      </w:r>
      <w:proofErr w:type="spellEnd"/>
      <w:r w:rsidRPr="00C47658">
        <w:rPr>
          <w:rFonts w:asciiTheme="majorHAnsi" w:hAnsiTheme="majorHAnsi"/>
        </w:rPr>
        <w:t>) are often used for strand-specific RNA FISH</w:t>
      </w:r>
      <w:r w:rsidR="003D7E1B" w:rsidRPr="00C47658">
        <w:rPr>
          <w:rFonts w:asciiTheme="majorHAnsi" w:hAnsiTheme="majorHAnsi"/>
          <w:noProof/>
          <w:vertAlign w:val="superscript"/>
        </w:rPr>
        <w:t>17,18</w:t>
      </w:r>
      <w:r w:rsidR="00EB5AF4" w:rsidRPr="00C47658">
        <w:rPr>
          <w:rFonts w:asciiTheme="majorHAnsi" w:hAnsiTheme="majorHAnsi"/>
        </w:rPr>
        <w:t xml:space="preserve">; </w:t>
      </w:r>
      <w:r w:rsidRPr="00C47658">
        <w:rPr>
          <w:rFonts w:asciiTheme="majorHAnsi" w:hAnsiTheme="majorHAnsi"/>
        </w:rPr>
        <w:t>however, this involves preparing a plasmid clone or PCR product with T7, SP6</w:t>
      </w:r>
      <w:r w:rsidR="00EB5AF4" w:rsidRPr="00C47658">
        <w:rPr>
          <w:rFonts w:asciiTheme="majorHAnsi" w:hAnsiTheme="majorHAnsi"/>
        </w:rPr>
        <w:t>,</w:t>
      </w:r>
      <w:r w:rsidRPr="00C47658">
        <w:rPr>
          <w:rFonts w:asciiTheme="majorHAnsi" w:hAnsiTheme="majorHAnsi"/>
        </w:rPr>
        <w:t xml:space="preserve"> or T3 promoter and synthesizing riboprobes. Furthermore, riboprobes derived from genomic DNA or cDNA often contain non-specific regions and repetitive elements, which result in high background noise. Another issue is that riboprobes</w:t>
      </w:r>
      <w:r w:rsidR="00EB5AF4" w:rsidRPr="00C47658">
        <w:rPr>
          <w:rFonts w:asciiTheme="majorHAnsi" w:hAnsiTheme="majorHAnsi"/>
        </w:rPr>
        <w:t>,</w:t>
      </w:r>
      <w:r w:rsidRPr="00C47658">
        <w:rPr>
          <w:rFonts w:asciiTheme="majorHAnsi" w:hAnsiTheme="majorHAnsi"/>
        </w:rPr>
        <w:t xml:space="preserve"> which are a few hundred nucleotides in length and contain multiple fluorophores</w:t>
      </w:r>
      <w:r w:rsidR="00EB5AF4" w:rsidRPr="00C47658">
        <w:rPr>
          <w:rFonts w:asciiTheme="majorHAnsi" w:hAnsiTheme="majorHAnsi"/>
        </w:rPr>
        <w:t>,</w:t>
      </w:r>
      <w:r w:rsidRPr="00C47658">
        <w:rPr>
          <w:rFonts w:asciiTheme="majorHAnsi" w:hAnsiTheme="majorHAnsi"/>
        </w:rPr>
        <w:t xml:space="preserve"> cannot efficiently penetrate into the nucleus. To circumvent this, multiple shorter oligonucleotide probes labeled with a single fluorophore at the end have been developed </w:t>
      </w:r>
      <w:r w:rsidR="00EB5AF4" w:rsidRPr="00C47658">
        <w:rPr>
          <w:rFonts w:asciiTheme="majorHAnsi" w:hAnsiTheme="majorHAnsi"/>
        </w:rPr>
        <w:t xml:space="preserve">that have </w:t>
      </w:r>
      <w:r w:rsidRPr="00C47658">
        <w:rPr>
          <w:rFonts w:asciiTheme="majorHAnsi" w:hAnsiTheme="majorHAnsi"/>
        </w:rPr>
        <w:t>good sensitivity, uniform signal strength</w:t>
      </w:r>
      <w:r w:rsidR="00EB5AF4" w:rsidRPr="00C47658">
        <w:rPr>
          <w:rFonts w:asciiTheme="majorHAnsi" w:hAnsiTheme="majorHAnsi"/>
        </w:rPr>
        <w:t>,</w:t>
      </w:r>
      <w:r w:rsidRPr="00C47658">
        <w:rPr>
          <w:rFonts w:asciiTheme="majorHAnsi" w:hAnsiTheme="majorHAnsi"/>
        </w:rPr>
        <w:t xml:space="preserve"> and ease of purification and handling</w:t>
      </w:r>
      <w:r w:rsidRPr="00C47658">
        <w:rPr>
          <w:rFonts w:asciiTheme="majorHAnsi" w:hAnsiTheme="majorHAnsi"/>
          <w:noProof/>
          <w:vertAlign w:val="superscript"/>
        </w:rPr>
        <w:t>14</w:t>
      </w:r>
      <w:r w:rsidRPr="00C47658">
        <w:rPr>
          <w:rFonts w:asciiTheme="majorHAnsi" w:hAnsiTheme="majorHAnsi"/>
        </w:rPr>
        <w:t xml:space="preserve">. </w:t>
      </w:r>
      <w:r w:rsidR="00B93359" w:rsidRPr="00C47658">
        <w:rPr>
          <w:rFonts w:asciiTheme="majorHAnsi" w:hAnsiTheme="majorHAnsi"/>
        </w:rPr>
        <w:t>In addition, DNA oligonucleotide</w:t>
      </w:r>
      <w:r w:rsidR="00EB5AF4" w:rsidRPr="00C47658">
        <w:rPr>
          <w:rFonts w:asciiTheme="majorHAnsi" w:hAnsiTheme="majorHAnsi"/>
        </w:rPr>
        <w:t>s</w:t>
      </w:r>
      <w:r w:rsidR="00B93359" w:rsidRPr="00C47658">
        <w:rPr>
          <w:rFonts w:asciiTheme="majorHAnsi" w:hAnsiTheme="majorHAnsi"/>
        </w:rPr>
        <w:t xml:space="preserve"> </w:t>
      </w:r>
      <w:r w:rsidR="00EB5AF4" w:rsidRPr="00C47658">
        <w:rPr>
          <w:rFonts w:asciiTheme="majorHAnsi" w:hAnsiTheme="majorHAnsi"/>
        </w:rPr>
        <w:t>are</w:t>
      </w:r>
      <w:r w:rsidR="00B93359" w:rsidRPr="00C47658">
        <w:rPr>
          <w:rFonts w:asciiTheme="majorHAnsi" w:hAnsiTheme="majorHAnsi"/>
        </w:rPr>
        <w:t xml:space="preserve"> generally more stable than RNA. </w:t>
      </w:r>
      <w:r w:rsidRPr="00C47658">
        <w:rPr>
          <w:rFonts w:asciiTheme="majorHAnsi" w:hAnsiTheme="majorHAnsi"/>
        </w:rPr>
        <w:t xml:space="preserve">We applied a similar strategy </w:t>
      </w:r>
      <w:r w:rsidR="00EB5AF4" w:rsidRPr="00C47658">
        <w:rPr>
          <w:rFonts w:asciiTheme="majorHAnsi" w:hAnsiTheme="majorHAnsi"/>
        </w:rPr>
        <w:t xml:space="preserve">of using oligonucleotides </w:t>
      </w:r>
      <w:r w:rsidRPr="00C47658">
        <w:rPr>
          <w:rFonts w:asciiTheme="majorHAnsi" w:hAnsiTheme="majorHAnsi"/>
        </w:rPr>
        <w:t xml:space="preserve">in Xist RNA </w:t>
      </w:r>
      <w:r w:rsidR="00593451" w:rsidRPr="00C47658">
        <w:rPr>
          <w:rFonts w:asciiTheme="majorHAnsi" w:hAnsiTheme="majorHAnsi"/>
        </w:rPr>
        <w:t>FISH</w:t>
      </w:r>
      <w:r w:rsidR="00593451" w:rsidRPr="00C47658">
        <w:rPr>
          <w:rFonts w:asciiTheme="majorHAnsi" w:hAnsiTheme="majorHAnsi"/>
          <w:noProof/>
          <w:vertAlign w:val="superscript"/>
        </w:rPr>
        <w:t>1</w:t>
      </w:r>
      <w:r w:rsidR="003D7E1B" w:rsidRPr="00C47658">
        <w:rPr>
          <w:rFonts w:asciiTheme="majorHAnsi" w:hAnsiTheme="majorHAnsi"/>
          <w:noProof/>
          <w:vertAlign w:val="superscript"/>
        </w:rPr>
        <w:t>9</w:t>
      </w:r>
      <w:r w:rsidR="00593451" w:rsidRPr="00C47658">
        <w:rPr>
          <w:rFonts w:asciiTheme="majorHAnsi" w:hAnsiTheme="majorHAnsi"/>
        </w:rPr>
        <w:t xml:space="preserve"> </w:t>
      </w:r>
      <w:r w:rsidRPr="00C47658">
        <w:rPr>
          <w:rFonts w:asciiTheme="majorHAnsi" w:hAnsiTheme="majorHAnsi"/>
        </w:rPr>
        <w:t xml:space="preserve">with immunofluorescence to understand the epigenetic dynamics of the Xi induced by Xist lncRNA during the process of X-chromosome inactivation. This protocol describes creation of the necessary oligonucleotide probes and proper preparation of cells, as well as utilization of immunofluorescence and RNA FISH. </w:t>
      </w:r>
      <w:r w:rsidR="001B3931" w:rsidRPr="00C47658">
        <w:rPr>
          <w:rFonts w:asciiTheme="majorHAnsi" w:hAnsiTheme="majorHAnsi"/>
        </w:rPr>
        <w:t xml:space="preserve">Xist </w:t>
      </w:r>
      <w:r w:rsidR="00B93359" w:rsidRPr="00C47658">
        <w:rPr>
          <w:rFonts w:asciiTheme="majorHAnsi" w:hAnsiTheme="majorHAnsi"/>
        </w:rPr>
        <w:t>RNA FISH using multiple oligonucleotides is cost effective approach</w:t>
      </w:r>
      <w:r w:rsidR="00EB5AF4" w:rsidRPr="00C47658">
        <w:rPr>
          <w:rFonts w:asciiTheme="majorHAnsi" w:hAnsiTheme="majorHAnsi"/>
        </w:rPr>
        <w:t xml:space="preserve"> in the</w:t>
      </w:r>
      <w:r w:rsidR="001B3931" w:rsidRPr="00C47658">
        <w:rPr>
          <w:rFonts w:asciiTheme="majorHAnsi" w:hAnsiTheme="majorHAnsi"/>
        </w:rPr>
        <w:t xml:space="preserve"> long-term </w:t>
      </w:r>
      <w:r w:rsidR="00B93359" w:rsidRPr="00C47658">
        <w:rPr>
          <w:rFonts w:asciiTheme="majorHAnsi" w:hAnsiTheme="majorHAnsi"/>
        </w:rPr>
        <w:t xml:space="preserve">if Xist RNA FISH </w:t>
      </w:r>
      <w:r w:rsidR="00EB5AF4" w:rsidRPr="00C47658">
        <w:rPr>
          <w:rFonts w:asciiTheme="majorHAnsi" w:hAnsiTheme="majorHAnsi"/>
        </w:rPr>
        <w:t xml:space="preserve">is performed routinely </w:t>
      </w:r>
      <w:r w:rsidR="00B93359" w:rsidRPr="00C47658">
        <w:rPr>
          <w:rFonts w:asciiTheme="majorHAnsi" w:hAnsiTheme="majorHAnsi"/>
        </w:rPr>
        <w:t xml:space="preserve">in </w:t>
      </w:r>
      <w:r w:rsidR="00EB5AF4" w:rsidRPr="00C47658">
        <w:rPr>
          <w:rFonts w:asciiTheme="majorHAnsi" w:hAnsiTheme="majorHAnsi"/>
        </w:rPr>
        <w:t>one’s</w:t>
      </w:r>
      <w:r w:rsidR="00B93359" w:rsidRPr="00C47658">
        <w:rPr>
          <w:rFonts w:asciiTheme="majorHAnsi" w:hAnsiTheme="majorHAnsi"/>
        </w:rPr>
        <w:t xml:space="preserve"> laboratory. </w:t>
      </w:r>
      <w:r w:rsidRPr="00C47658">
        <w:rPr>
          <w:rFonts w:asciiTheme="majorHAnsi" w:hAnsiTheme="majorHAnsi"/>
        </w:rPr>
        <w:t xml:space="preserve">This technique can be used to identify lncRNA in cells while simultaneously mapping its co-localization with epigenetic modifications or factors. One major advantage of the protocol is the ability to </w:t>
      </w:r>
      <w:r w:rsidR="00EB5AF4" w:rsidRPr="00C47658">
        <w:rPr>
          <w:rFonts w:asciiTheme="majorHAnsi" w:hAnsiTheme="majorHAnsi"/>
        </w:rPr>
        <w:t xml:space="preserve">easily </w:t>
      </w:r>
      <w:r w:rsidRPr="00C47658">
        <w:rPr>
          <w:rFonts w:asciiTheme="majorHAnsi" w:hAnsiTheme="majorHAnsi"/>
        </w:rPr>
        <w:t xml:space="preserve">modify it to suit one’s research interests. </w:t>
      </w:r>
    </w:p>
    <w:p w14:paraId="62C6F327" w14:textId="77777777" w:rsidR="00E04817" w:rsidRPr="00C47658" w:rsidRDefault="00E04817" w:rsidP="00A00684">
      <w:pPr>
        <w:jc w:val="both"/>
        <w:rPr>
          <w:rFonts w:asciiTheme="majorHAnsi" w:hAnsiTheme="majorHAnsi"/>
          <w:b/>
        </w:rPr>
      </w:pPr>
    </w:p>
    <w:p w14:paraId="056AF7BD" w14:textId="77777777" w:rsidR="00E04817" w:rsidRDefault="00E04817" w:rsidP="00A00684">
      <w:pPr>
        <w:jc w:val="both"/>
        <w:rPr>
          <w:rFonts w:asciiTheme="majorHAnsi" w:hAnsiTheme="majorHAnsi"/>
          <w:b/>
        </w:rPr>
      </w:pPr>
      <w:r w:rsidRPr="00C47658">
        <w:rPr>
          <w:rFonts w:asciiTheme="majorHAnsi" w:hAnsiTheme="majorHAnsi"/>
          <w:b/>
        </w:rPr>
        <w:lastRenderedPageBreak/>
        <w:t>PROTOCOL:</w:t>
      </w:r>
    </w:p>
    <w:p w14:paraId="062E1502" w14:textId="77777777" w:rsidR="000803B5" w:rsidRPr="00C47658" w:rsidRDefault="000803B5" w:rsidP="00A00684">
      <w:pPr>
        <w:jc w:val="both"/>
        <w:rPr>
          <w:rFonts w:asciiTheme="majorHAnsi" w:hAnsiTheme="majorHAnsi"/>
          <w:b/>
        </w:rPr>
      </w:pPr>
    </w:p>
    <w:p w14:paraId="0D49CDB3" w14:textId="25B48502" w:rsidR="002F60E3" w:rsidRPr="00C47658" w:rsidRDefault="00E04817" w:rsidP="00B406D8">
      <w:pPr>
        <w:jc w:val="both"/>
        <w:rPr>
          <w:rFonts w:asciiTheme="majorHAnsi" w:hAnsiTheme="majorHAnsi"/>
        </w:rPr>
      </w:pPr>
      <w:r w:rsidRPr="00C47658">
        <w:rPr>
          <w:rFonts w:asciiTheme="majorHAnsi" w:hAnsiTheme="majorHAnsi"/>
          <w:b/>
        </w:rPr>
        <w:t>1. Probe preparation</w:t>
      </w:r>
    </w:p>
    <w:p w14:paraId="2DA068D8" w14:textId="77777777" w:rsidR="00D41721" w:rsidRPr="00C47658" w:rsidRDefault="00D41721" w:rsidP="00B406D8">
      <w:pPr>
        <w:jc w:val="both"/>
        <w:rPr>
          <w:rFonts w:asciiTheme="majorHAnsi" w:hAnsiTheme="majorHAnsi"/>
        </w:rPr>
      </w:pPr>
    </w:p>
    <w:p w14:paraId="6CD2D5AA" w14:textId="5CD5C355" w:rsidR="00D41721" w:rsidRDefault="00D41721" w:rsidP="00B406D8">
      <w:pPr>
        <w:jc w:val="both"/>
        <w:rPr>
          <w:rFonts w:asciiTheme="majorHAnsi" w:hAnsiTheme="majorHAnsi"/>
        </w:rPr>
      </w:pPr>
      <w:r w:rsidRPr="00C47658">
        <w:rPr>
          <w:rFonts w:asciiTheme="majorHAnsi" w:hAnsiTheme="majorHAnsi"/>
        </w:rPr>
        <w:t xml:space="preserve">1.1) </w:t>
      </w:r>
      <w:r w:rsidR="00B406D8">
        <w:rPr>
          <w:rFonts w:asciiTheme="majorHAnsi" w:hAnsiTheme="majorHAnsi"/>
          <w:highlight w:val="yellow"/>
        </w:rPr>
        <w:t>Obtain</w:t>
      </w:r>
      <w:r w:rsidR="00B406D8" w:rsidRPr="00B406D8">
        <w:rPr>
          <w:rFonts w:asciiTheme="majorHAnsi" w:hAnsiTheme="majorHAnsi"/>
          <w:highlight w:val="yellow"/>
        </w:rPr>
        <w:t xml:space="preserve"> </w:t>
      </w:r>
      <w:r w:rsidR="002636BF" w:rsidRPr="00B406D8">
        <w:rPr>
          <w:rFonts w:asciiTheme="majorHAnsi" w:hAnsiTheme="majorHAnsi"/>
          <w:highlight w:val="yellow"/>
        </w:rPr>
        <w:t xml:space="preserve">multiple unique </w:t>
      </w:r>
      <w:r w:rsidR="00B43AEA" w:rsidRPr="00B406D8">
        <w:rPr>
          <w:rFonts w:asciiTheme="majorHAnsi" w:hAnsiTheme="majorHAnsi"/>
          <w:highlight w:val="yellow"/>
        </w:rPr>
        <w:t>oligonucleotides</w:t>
      </w:r>
      <w:r w:rsidRPr="00B406D8">
        <w:rPr>
          <w:rFonts w:asciiTheme="majorHAnsi" w:hAnsiTheme="majorHAnsi"/>
          <w:highlight w:val="yellow"/>
        </w:rPr>
        <w:t xml:space="preserve"> </w:t>
      </w:r>
      <w:r w:rsidR="002636BF" w:rsidRPr="00B406D8">
        <w:rPr>
          <w:rFonts w:asciiTheme="majorHAnsi" w:hAnsiTheme="majorHAnsi"/>
          <w:highlight w:val="yellow"/>
        </w:rPr>
        <w:t>in Xist</w:t>
      </w:r>
      <w:r w:rsidR="002636BF" w:rsidRPr="00C47658">
        <w:rPr>
          <w:rFonts w:asciiTheme="majorHAnsi" w:hAnsiTheme="majorHAnsi"/>
        </w:rPr>
        <w:t xml:space="preserve"> (20-30 nucleotide-length oligonucleotides, 63-65 ºC melting temperature, Table 1) </w:t>
      </w:r>
      <w:r w:rsidR="00E04817" w:rsidRPr="00B406D8">
        <w:rPr>
          <w:rFonts w:asciiTheme="majorHAnsi" w:hAnsiTheme="majorHAnsi"/>
          <w:highlight w:val="yellow"/>
        </w:rPr>
        <w:t xml:space="preserve">with </w:t>
      </w:r>
      <w:r w:rsidR="00EB5AF4" w:rsidRPr="00B406D8">
        <w:rPr>
          <w:rFonts w:asciiTheme="majorHAnsi" w:hAnsiTheme="majorHAnsi"/>
          <w:highlight w:val="yellow"/>
        </w:rPr>
        <w:t xml:space="preserve">a </w:t>
      </w:r>
      <w:r w:rsidR="00E04817" w:rsidRPr="00B406D8">
        <w:rPr>
          <w:rFonts w:asciiTheme="majorHAnsi" w:hAnsiTheme="majorHAnsi"/>
          <w:highlight w:val="yellow"/>
        </w:rPr>
        <w:t xml:space="preserve">5’-amine </w:t>
      </w:r>
      <w:r w:rsidRPr="00B406D8">
        <w:rPr>
          <w:rFonts w:asciiTheme="majorHAnsi" w:hAnsiTheme="majorHAnsi"/>
          <w:highlight w:val="yellow"/>
        </w:rPr>
        <w:t>modification</w:t>
      </w:r>
      <w:r w:rsidR="00302E18" w:rsidRPr="00B406D8">
        <w:rPr>
          <w:rFonts w:asciiTheme="majorHAnsi" w:hAnsiTheme="majorHAnsi"/>
          <w:highlight w:val="yellow"/>
        </w:rPr>
        <w:t xml:space="preserve"> and suspend in water</w:t>
      </w:r>
      <w:r w:rsidRPr="00B406D8">
        <w:rPr>
          <w:rFonts w:asciiTheme="majorHAnsi" w:hAnsiTheme="majorHAnsi"/>
          <w:highlight w:val="yellow"/>
        </w:rPr>
        <w:t>.</w:t>
      </w:r>
    </w:p>
    <w:p w14:paraId="1C62F3DA" w14:textId="77777777" w:rsidR="00D41721" w:rsidRPr="00C47658" w:rsidRDefault="00D41721" w:rsidP="00B406D8">
      <w:pPr>
        <w:jc w:val="both"/>
        <w:rPr>
          <w:rFonts w:asciiTheme="majorHAnsi" w:hAnsiTheme="majorHAnsi"/>
        </w:rPr>
      </w:pPr>
    </w:p>
    <w:p w14:paraId="4E376707" w14:textId="35350BD8" w:rsidR="00536612" w:rsidRDefault="00D41721" w:rsidP="00B406D8">
      <w:pPr>
        <w:jc w:val="both"/>
        <w:rPr>
          <w:rFonts w:asciiTheme="majorHAnsi" w:hAnsiTheme="majorHAnsi"/>
        </w:rPr>
      </w:pPr>
      <w:r w:rsidRPr="00C47658">
        <w:rPr>
          <w:rFonts w:asciiTheme="majorHAnsi" w:hAnsiTheme="majorHAnsi"/>
        </w:rPr>
        <w:t xml:space="preserve">1.2) </w:t>
      </w:r>
      <w:r w:rsidR="00536612" w:rsidRPr="00B406D8">
        <w:rPr>
          <w:rFonts w:asciiTheme="majorHAnsi" w:hAnsiTheme="majorHAnsi"/>
          <w:highlight w:val="yellow"/>
        </w:rPr>
        <w:t xml:space="preserve">Pool </w:t>
      </w:r>
      <w:proofErr w:type="spellStart"/>
      <w:r w:rsidR="00536612" w:rsidRPr="00B406D8">
        <w:rPr>
          <w:rFonts w:asciiTheme="majorHAnsi" w:hAnsiTheme="majorHAnsi"/>
          <w:highlight w:val="yellow"/>
        </w:rPr>
        <w:t>equimolar</w:t>
      </w:r>
      <w:proofErr w:type="spellEnd"/>
      <w:r w:rsidR="00536612" w:rsidRPr="00B406D8">
        <w:rPr>
          <w:rFonts w:asciiTheme="majorHAnsi" w:hAnsiTheme="majorHAnsi"/>
          <w:highlight w:val="yellow"/>
        </w:rPr>
        <w:t xml:space="preserve"> amounts of oligonucleotide</w:t>
      </w:r>
      <w:r w:rsidR="00B2143A" w:rsidRPr="00B406D8">
        <w:rPr>
          <w:rFonts w:asciiTheme="majorHAnsi" w:hAnsiTheme="majorHAnsi"/>
          <w:highlight w:val="yellow"/>
        </w:rPr>
        <w:t xml:space="preserve"> with 5’-amine (total 4.5 </w:t>
      </w:r>
      <w:r w:rsidR="00B2143A" w:rsidRPr="00B406D8">
        <w:rPr>
          <w:rFonts w:ascii="Symbol" w:hAnsi="Symbol"/>
          <w:highlight w:val="yellow"/>
        </w:rPr>
        <w:t></w:t>
      </w:r>
      <w:r w:rsidR="00B2143A" w:rsidRPr="00B406D8">
        <w:rPr>
          <w:rFonts w:asciiTheme="majorHAnsi" w:hAnsiTheme="majorHAnsi"/>
          <w:highlight w:val="yellow"/>
        </w:rPr>
        <w:t xml:space="preserve">g) </w:t>
      </w:r>
      <w:r w:rsidR="00536612" w:rsidRPr="00B406D8">
        <w:rPr>
          <w:rFonts w:asciiTheme="majorHAnsi" w:hAnsiTheme="majorHAnsi"/>
          <w:highlight w:val="yellow"/>
        </w:rPr>
        <w:t>and l</w:t>
      </w:r>
      <w:r w:rsidR="00E04817" w:rsidRPr="00B406D8">
        <w:rPr>
          <w:rFonts w:asciiTheme="majorHAnsi" w:hAnsiTheme="majorHAnsi"/>
          <w:highlight w:val="yellow"/>
        </w:rPr>
        <w:t>abel</w:t>
      </w:r>
      <w:r w:rsidR="00B2143A" w:rsidRPr="00B406D8">
        <w:rPr>
          <w:rFonts w:asciiTheme="majorHAnsi" w:hAnsiTheme="majorHAnsi"/>
          <w:highlight w:val="yellow"/>
        </w:rPr>
        <w:t xml:space="preserve"> </w:t>
      </w:r>
      <w:r w:rsidR="00E04817" w:rsidRPr="00B406D8">
        <w:rPr>
          <w:rFonts w:asciiTheme="majorHAnsi" w:hAnsiTheme="majorHAnsi"/>
          <w:highlight w:val="yellow"/>
        </w:rPr>
        <w:t>with amino-reactive fluorescent dye following the manufacture</w:t>
      </w:r>
      <w:r w:rsidR="002F60E3" w:rsidRPr="00B406D8">
        <w:rPr>
          <w:rFonts w:asciiTheme="majorHAnsi" w:hAnsiTheme="majorHAnsi"/>
          <w:highlight w:val="yellow"/>
        </w:rPr>
        <w:t>r</w:t>
      </w:r>
      <w:r w:rsidR="00E04817" w:rsidRPr="00B406D8">
        <w:rPr>
          <w:rFonts w:asciiTheme="majorHAnsi" w:hAnsiTheme="majorHAnsi"/>
          <w:highlight w:val="yellow"/>
        </w:rPr>
        <w:t>’s instruction.</w:t>
      </w:r>
      <w:r w:rsidR="00E04817" w:rsidRPr="00C47658">
        <w:rPr>
          <w:rFonts w:asciiTheme="majorHAnsi" w:hAnsiTheme="majorHAnsi"/>
        </w:rPr>
        <w:t xml:space="preserve"> </w:t>
      </w:r>
    </w:p>
    <w:p w14:paraId="1DA936D2" w14:textId="77777777" w:rsidR="000803B5" w:rsidRPr="00C47658" w:rsidRDefault="000803B5" w:rsidP="00B406D8">
      <w:pPr>
        <w:jc w:val="both"/>
        <w:rPr>
          <w:rFonts w:asciiTheme="majorHAnsi" w:hAnsiTheme="majorHAnsi"/>
        </w:rPr>
      </w:pPr>
    </w:p>
    <w:p w14:paraId="3F54F343" w14:textId="3134DBBD" w:rsidR="00E16B06" w:rsidRDefault="00E16B06" w:rsidP="00B406D8">
      <w:pPr>
        <w:jc w:val="both"/>
        <w:rPr>
          <w:rFonts w:asciiTheme="majorHAnsi" w:hAnsiTheme="majorHAnsi"/>
        </w:rPr>
      </w:pPr>
      <w:r w:rsidRPr="00C47658">
        <w:rPr>
          <w:rFonts w:asciiTheme="majorHAnsi" w:hAnsiTheme="majorHAnsi"/>
        </w:rPr>
        <w:t xml:space="preserve">1.2.1) </w:t>
      </w:r>
      <w:r w:rsidR="00D74C29" w:rsidRPr="00C47658">
        <w:rPr>
          <w:rFonts w:asciiTheme="majorHAnsi" w:hAnsiTheme="majorHAnsi"/>
        </w:rPr>
        <w:t xml:space="preserve">Dissolve oligonucleotide in </w:t>
      </w:r>
      <w:r w:rsidR="000C2314" w:rsidRPr="00C47658">
        <w:rPr>
          <w:rFonts w:asciiTheme="majorHAnsi" w:hAnsiTheme="majorHAnsi"/>
        </w:rPr>
        <w:t xml:space="preserve">final 5 </w:t>
      </w:r>
      <w:r w:rsidR="000C2314" w:rsidRPr="00C47658">
        <w:rPr>
          <w:rFonts w:ascii="Symbol" w:hAnsi="Symbol"/>
        </w:rPr>
        <w:t></w:t>
      </w:r>
      <w:r w:rsidR="000C2314" w:rsidRPr="00C47658">
        <w:rPr>
          <w:rFonts w:asciiTheme="majorHAnsi" w:hAnsiTheme="majorHAnsi"/>
        </w:rPr>
        <w:t xml:space="preserve">l of nuclease-free water and add 3 </w:t>
      </w:r>
      <w:r w:rsidR="000C2314" w:rsidRPr="00C47658">
        <w:rPr>
          <w:rFonts w:ascii="Symbol" w:hAnsi="Symbol"/>
        </w:rPr>
        <w:t></w:t>
      </w:r>
      <w:r w:rsidR="000C2314" w:rsidRPr="00C47658">
        <w:rPr>
          <w:rFonts w:asciiTheme="majorHAnsi" w:hAnsiTheme="majorHAnsi"/>
        </w:rPr>
        <w:t>l of 1</w:t>
      </w:r>
      <w:r w:rsidR="00D74C29" w:rsidRPr="00C47658">
        <w:rPr>
          <w:rFonts w:asciiTheme="majorHAnsi" w:hAnsiTheme="majorHAnsi"/>
        </w:rPr>
        <w:t xml:space="preserve"> </w:t>
      </w:r>
      <w:r w:rsidR="000C2314" w:rsidRPr="00C47658">
        <w:rPr>
          <w:rFonts w:asciiTheme="majorHAnsi" w:hAnsiTheme="majorHAnsi"/>
        </w:rPr>
        <w:t>M</w:t>
      </w:r>
      <w:r w:rsidR="00D74C29" w:rsidRPr="00C47658">
        <w:rPr>
          <w:rFonts w:asciiTheme="majorHAnsi" w:hAnsiTheme="majorHAnsi"/>
        </w:rPr>
        <w:t xml:space="preserve"> sodium bicarbonate</w:t>
      </w:r>
      <w:r w:rsidR="000C2314" w:rsidRPr="00C47658">
        <w:rPr>
          <w:rFonts w:asciiTheme="majorHAnsi" w:hAnsiTheme="majorHAnsi"/>
        </w:rPr>
        <w:t xml:space="preserve"> to the oligonucleotide solution</w:t>
      </w:r>
      <w:r w:rsidR="00D74C29" w:rsidRPr="00C47658">
        <w:rPr>
          <w:rFonts w:asciiTheme="majorHAnsi" w:hAnsiTheme="majorHAnsi"/>
        </w:rPr>
        <w:t>.</w:t>
      </w:r>
    </w:p>
    <w:p w14:paraId="68AC4718" w14:textId="77777777" w:rsidR="000803B5" w:rsidRPr="00C47658" w:rsidRDefault="000803B5" w:rsidP="00B406D8">
      <w:pPr>
        <w:jc w:val="both"/>
        <w:rPr>
          <w:rFonts w:asciiTheme="majorHAnsi" w:hAnsiTheme="majorHAnsi"/>
        </w:rPr>
      </w:pPr>
    </w:p>
    <w:p w14:paraId="2EF2BE95" w14:textId="6CB5D53A" w:rsidR="00D74C29" w:rsidRDefault="00D74C29" w:rsidP="00B406D8">
      <w:pPr>
        <w:jc w:val="both"/>
        <w:rPr>
          <w:rFonts w:asciiTheme="majorHAnsi" w:hAnsiTheme="majorHAnsi"/>
        </w:rPr>
      </w:pPr>
      <w:r w:rsidRPr="00C47658">
        <w:rPr>
          <w:rFonts w:asciiTheme="majorHAnsi" w:hAnsiTheme="majorHAnsi"/>
        </w:rPr>
        <w:t xml:space="preserve">1.2.2) Add 2 </w:t>
      </w:r>
      <w:r w:rsidRPr="00C47658">
        <w:rPr>
          <w:rFonts w:ascii="Symbol" w:hAnsi="Symbol"/>
        </w:rPr>
        <w:t></w:t>
      </w:r>
      <w:r w:rsidRPr="00C47658">
        <w:rPr>
          <w:rFonts w:asciiTheme="majorHAnsi" w:hAnsiTheme="majorHAnsi"/>
        </w:rPr>
        <w:t xml:space="preserve">l DMSO to </w:t>
      </w:r>
      <w:r w:rsidR="00081B24" w:rsidRPr="00C47658">
        <w:rPr>
          <w:rFonts w:asciiTheme="majorHAnsi" w:hAnsiTheme="majorHAnsi"/>
        </w:rPr>
        <w:t xml:space="preserve">the vial of </w:t>
      </w:r>
      <w:r w:rsidR="004531AF" w:rsidRPr="00C47658">
        <w:rPr>
          <w:rFonts w:asciiTheme="majorHAnsi" w:hAnsiTheme="majorHAnsi"/>
        </w:rPr>
        <w:t>amino-</w:t>
      </w:r>
      <w:r w:rsidRPr="00C47658">
        <w:rPr>
          <w:rFonts w:asciiTheme="majorHAnsi" w:hAnsiTheme="majorHAnsi"/>
        </w:rPr>
        <w:t xml:space="preserve">reactive dye </w:t>
      </w:r>
      <w:r w:rsidR="004531AF" w:rsidRPr="00C47658">
        <w:rPr>
          <w:rFonts w:asciiTheme="majorHAnsi" w:hAnsiTheme="majorHAnsi"/>
        </w:rPr>
        <w:t>and vortex briefly</w:t>
      </w:r>
      <w:r w:rsidRPr="00C47658">
        <w:rPr>
          <w:rFonts w:asciiTheme="majorHAnsi" w:hAnsiTheme="majorHAnsi"/>
        </w:rPr>
        <w:t>.</w:t>
      </w:r>
    </w:p>
    <w:p w14:paraId="3D661DA5" w14:textId="77777777" w:rsidR="000803B5" w:rsidRPr="00C47658" w:rsidRDefault="000803B5" w:rsidP="00B406D8">
      <w:pPr>
        <w:jc w:val="both"/>
        <w:rPr>
          <w:rFonts w:asciiTheme="majorHAnsi" w:hAnsiTheme="majorHAnsi"/>
        </w:rPr>
      </w:pPr>
    </w:p>
    <w:p w14:paraId="743A8DF9" w14:textId="0D19001B" w:rsidR="00D74C29" w:rsidRPr="00C47658" w:rsidRDefault="00D74C29" w:rsidP="00B406D8">
      <w:pPr>
        <w:jc w:val="both"/>
        <w:rPr>
          <w:rFonts w:asciiTheme="majorHAnsi" w:hAnsiTheme="majorHAnsi"/>
        </w:rPr>
      </w:pPr>
      <w:r w:rsidRPr="00C47658">
        <w:rPr>
          <w:rFonts w:asciiTheme="majorHAnsi" w:hAnsiTheme="majorHAnsi"/>
        </w:rPr>
        <w:t>1.2.3)</w:t>
      </w:r>
      <w:r w:rsidR="001F0900" w:rsidRPr="00C47658">
        <w:rPr>
          <w:rFonts w:asciiTheme="majorHAnsi" w:hAnsiTheme="majorHAnsi"/>
        </w:rPr>
        <w:t xml:space="preserve"> Mix </w:t>
      </w:r>
      <w:r w:rsidR="00EF5750">
        <w:rPr>
          <w:rFonts w:asciiTheme="majorHAnsi" w:hAnsiTheme="majorHAnsi"/>
        </w:rPr>
        <w:t xml:space="preserve">the </w:t>
      </w:r>
      <w:r w:rsidR="001F0900" w:rsidRPr="00C47658">
        <w:rPr>
          <w:rFonts w:asciiTheme="majorHAnsi" w:hAnsiTheme="majorHAnsi"/>
        </w:rPr>
        <w:t>oligonucleotide solution with</w:t>
      </w:r>
      <w:r w:rsidRPr="00C47658">
        <w:rPr>
          <w:rFonts w:asciiTheme="majorHAnsi" w:hAnsiTheme="majorHAnsi"/>
        </w:rPr>
        <w:t xml:space="preserve"> the reactive dye in</w:t>
      </w:r>
      <w:r w:rsidR="001F0900" w:rsidRPr="00C47658">
        <w:rPr>
          <w:rFonts w:asciiTheme="majorHAnsi" w:hAnsiTheme="majorHAnsi"/>
        </w:rPr>
        <w:t xml:space="preserve"> DMSO and incubate the </w:t>
      </w:r>
      <w:r w:rsidRPr="00C47658">
        <w:rPr>
          <w:rFonts w:asciiTheme="majorHAnsi" w:hAnsiTheme="majorHAnsi"/>
        </w:rPr>
        <w:t xml:space="preserve">mixture at room temperature for </w:t>
      </w:r>
      <w:r w:rsidR="00DD1E73" w:rsidRPr="00C47658">
        <w:rPr>
          <w:rFonts w:asciiTheme="majorHAnsi" w:hAnsiTheme="majorHAnsi"/>
        </w:rPr>
        <w:t>1</w:t>
      </w:r>
      <w:r w:rsidRPr="00C47658">
        <w:rPr>
          <w:rFonts w:asciiTheme="majorHAnsi" w:hAnsiTheme="majorHAnsi"/>
        </w:rPr>
        <w:t xml:space="preserve"> hour in the dark.</w:t>
      </w:r>
    </w:p>
    <w:p w14:paraId="7C4F568F" w14:textId="77777777" w:rsidR="00536612" w:rsidRPr="00C47658" w:rsidRDefault="00536612" w:rsidP="00B406D8">
      <w:pPr>
        <w:jc w:val="both"/>
        <w:rPr>
          <w:rFonts w:asciiTheme="majorHAnsi" w:hAnsiTheme="majorHAnsi"/>
        </w:rPr>
      </w:pPr>
    </w:p>
    <w:p w14:paraId="0CA0DB1E" w14:textId="5261A87D" w:rsidR="00536612" w:rsidRDefault="00536612" w:rsidP="00B406D8">
      <w:pPr>
        <w:jc w:val="both"/>
        <w:rPr>
          <w:rFonts w:asciiTheme="majorHAnsi" w:hAnsiTheme="majorHAnsi"/>
        </w:rPr>
      </w:pPr>
      <w:r w:rsidRPr="00C47658">
        <w:rPr>
          <w:rFonts w:asciiTheme="majorHAnsi" w:hAnsiTheme="majorHAnsi"/>
        </w:rPr>
        <w:t xml:space="preserve">1.3) </w:t>
      </w:r>
      <w:r w:rsidRPr="00B406D8">
        <w:rPr>
          <w:rFonts w:asciiTheme="majorHAnsi" w:hAnsiTheme="majorHAnsi"/>
          <w:highlight w:val="yellow"/>
        </w:rPr>
        <w:t>Purify the fluorescent</w:t>
      </w:r>
      <w:r w:rsidR="001F0900" w:rsidRPr="00B406D8">
        <w:rPr>
          <w:rFonts w:asciiTheme="majorHAnsi" w:hAnsiTheme="majorHAnsi"/>
          <w:highlight w:val="yellow"/>
        </w:rPr>
        <w:t>ly</w:t>
      </w:r>
      <w:r w:rsidR="002B5C1B" w:rsidRPr="00B406D8">
        <w:rPr>
          <w:rFonts w:asciiTheme="majorHAnsi" w:hAnsiTheme="majorHAnsi"/>
          <w:highlight w:val="yellow"/>
        </w:rPr>
        <w:t xml:space="preserve"> </w:t>
      </w:r>
      <w:r w:rsidRPr="00B406D8">
        <w:rPr>
          <w:rFonts w:asciiTheme="majorHAnsi" w:hAnsiTheme="majorHAnsi"/>
          <w:highlight w:val="yellow"/>
        </w:rPr>
        <w:t xml:space="preserve">labeled oligonucleotide probes by G-25 column </w:t>
      </w:r>
      <w:r w:rsidR="00593451" w:rsidRPr="00B406D8">
        <w:rPr>
          <w:rFonts w:asciiTheme="majorHAnsi" w:hAnsiTheme="majorHAnsi"/>
          <w:highlight w:val="yellow"/>
        </w:rPr>
        <w:t xml:space="preserve">followed by </w:t>
      </w:r>
      <w:r w:rsidRPr="00B406D8">
        <w:rPr>
          <w:rFonts w:asciiTheme="majorHAnsi" w:hAnsiTheme="majorHAnsi"/>
          <w:highlight w:val="yellow"/>
        </w:rPr>
        <w:t>ethanol precipitation.</w:t>
      </w:r>
    </w:p>
    <w:p w14:paraId="69F4EA01" w14:textId="77777777" w:rsidR="000803B5" w:rsidRPr="00C47658" w:rsidRDefault="000803B5" w:rsidP="00B406D8">
      <w:pPr>
        <w:jc w:val="both"/>
        <w:rPr>
          <w:rFonts w:asciiTheme="majorHAnsi" w:hAnsiTheme="majorHAnsi"/>
        </w:rPr>
      </w:pPr>
    </w:p>
    <w:p w14:paraId="1FD7E774" w14:textId="58418736" w:rsidR="00874C5A" w:rsidRDefault="00D74C29" w:rsidP="00B406D8">
      <w:pPr>
        <w:jc w:val="both"/>
        <w:rPr>
          <w:rFonts w:asciiTheme="majorHAnsi" w:hAnsiTheme="majorHAnsi"/>
        </w:rPr>
      </w:pPr>
      <w:proofErr w:type="gramStart"/>
      <w:r w:rsidRPr="00C47658">
        <w:rPr>
          <w:rFonts w:asciiTheme="majorHAnsi" w:hAnsiTheme="majorHAnsi"/>
        </w:rPr>
        <w:t xml:space="preserve">1.3.1) </w:t>
      </w:r>
      <w:r w:rsidR="00081B24" w:rsidRPr="00C47658">
        <w:rPr>
          <w:rFonts w:asciiTheme="majorHAnsi" w:hAnsiTheme="majorHAnsi"/>
        </w:rPr>
        <w:t>Centrifuge</w:t>
      </w:r>
      <w:r w:rsidR="00874C5A" w:rsidRPr="00C47658">
        <w:rPr>
          <w:rFonts w:asciiTheme="majorHAnsi" w:hAnsiTheme="majorHAnsi"/>
        </w:rPr>
        <w:t xml:space="preserve"> G-25 column at 7</w:t>
      </w:r>
      <w:r w:rsidR="00081B24" w:rsidRPr="00C47658">
        <w:rPr>
          <w:rFonts w:asciiTheme="majorHAnsi" w:hAnsiTheme="majorHAnsi"/>
        </w:rPr>
        <w:t>5</w:t>
      </w:r>
      <w:r w:rsidR="00874C5A" w:rsidRPr="00C47658">
        <w:rPr>
          <w:rFonts w:asciiTheme="majorHAnsi" w:hAnsiTheme="majorHAnsi"/>
        </w:rPr>
        <w:t xml:space="preserve">0 x g for 1 min to remove </w:t>
      </w:r>
      <w:r w:rsidR="00F23E92" w:rsidRPr="00C47658">
        <w:rPr>
          <w:rFonts w:asciiTheme="majorHAnsi" w:hAnsiTheme="majorHAnsi"/>
        </w:rPr>
        <w:t xml:space="preserve">excess storage </w:t>
      </w:r>
      <w:r w:rsidR="00874C5A" w:rsidRPr="00C47658">
        <w:rPr>
          <w:rFonts w:asciiTheme="majorHAnsi" w:hAnsiTheme="majorHAnsi"/>
        </w:rPr>
        <w:t>buffer.</w:t>
      </w:r>
      <w:proofErr w:type="gramEnd"/>
    </w:p>
    <w:p w14:paraId="205B2589" w14:textId="77777777" w:rsidR="000803B5" w:rsidRPr="00C47658" w:rsidRDefault="000803B5" w:rsidP="00B406D8">
      <w:pPr>
        <w:jc w:val="both"/>
        <w:rPr>
          <w:rFonts w:asciiTheme="majorHAnsi" w:hAnsiTheme="majorHAnsi"/>
        </w:rPr>
      </w:pPr>
    </w:p>
    <w:p w14:paraId="4C0BEE79" w14:textId="560122D8" w:rsidR="00D74C29" w:rsidRDefault="00874C5A" w:rsidP="00B406D8">
      <w:pPr>
        <w:jc w:val="both"/>
        <w:rPr>
          <w:rFonts w:asciiTheme="majorHAnsi" w:hAnsiTheme="majorHAnsi"/>
        </w:rPr>
      </w:pPr>
      <w:r w:rsidRPr="00C47658">
        <w:rPr>
          <w:rFonts w:asciiTheme="majorHAnsi" w:hAnsiTheme="majorHAnsi"/>
        </w:rPr>
        <w:t xml:space="preserve">1.3.2) </w:t>
      </w:r>
      <w:r w:rsidR="00D74C29" w:rsidRPr="00C47658">
        <w:rPr>
          <w:rFonts w:asciiTheme="majorHAnsi" w:hAnsiTheme="majorHAnsi"/>
        </w:rPr>
        <w:t xml:space="preserve">Add 40 </w:t>
      </w:r>
      <w:r w:rsidRPr="00C47658">
        <w:rPr>
          <w:rFonts w:ascii="Symbol" w:hAnsi="Symbol"/>
        </w:rPr>
        <w:t></w:t>
      </w:r>
      <w:r w:rsidR="00F23E92" w:rsidRPr="00C47658">
        <w:rPr>
          <w:rFonts w:asciiTheme="majorHAnsi" w:hAnsiTheme="majorHAnsi"/>
        </w:rPr>
        <w:t xml:space="preserve">l </w:t>
      </w:r>
      <w:r w:rsidR="00D74C29" w:rsidRPr="00C47658">
        <w:rPr>
          <w:rFonts w:asciiTheme="majorHAnsi" w:hAnsiTheme="majorHAnsi"/>
        </w:rPr>
        <w:t xml:space="preserve">nuclease-free water </w:t>
      </w:r>
      <w:r w:rsidR="001F0900" w:rsidRPr="00C47658">
        <w:rPr>
          <w:rFonts w:asciiTheme="majorHAnsi" w:hAnsiTheme="majorHAnsi"/>
        </w:rPr>
        <w:t>to the labeling mixture produced in S</w:t>
      </w:r>
      <w:r w:rsidRPr="00C47658">
        <w:rPr>
          <w:rFonts w:asciiTheme="majorHAnsi" w:hAnsiTheme="majorHAnsi"/>
        </w:rPr>
        <w:t xml:space="preserve">tep 1.2.3 </w:t>
      </w:r>
      <w:r w:rsidR="00D74C29" w:rsidRPr="00C47658">
        <w:rPr>
          <w:rFonts w:asciiTheme="majorHAnsi" w:hAnsiTheme="majorHAnsi"/>
        </w:rPr>
        <w:t xml:space="preserve">and </w:t>
      </w:r>
      <w:proofErr w:type="gramStart"/>
      <w:r w:rsidR="00D74C29" w:rsidRPr="00C47658">
        <w:rPr>
          <w:rFonts w:asciiTheme="majorHAnsi" w:hAnsiTheme="majorHAnsi"/>
        </w:rPr>
        <w:t>apply</w:t>
      </w:r>
      <w:proofErr w:type="gramEnd"/>
      <w:r w:rsidR="00D74C29" w:rsidRPr="00C47658">
        <w:rPr>
          <w:rFonts w:asciiTheme="majorHAnsi" w:hAnsiTheme="majorHAnsi"/>
        </w:rPr>
        <w:t xml:space="preserve"> </w:t>
      </w:r>
      <w:r w:rsidR="00F23E92" w:rsidRPr="00C47658">
        <w:rPr>
          <w:rFonts w:asciiTheme="majorHAnsi" w:hAnsiTheme="majorHAnsi"/>
        </w:rPr>
        <w:t xml:space="preserve">to the </w:t>
      </w:r>
      <w:r w:rsidR="00D74C29" w:rsidRPr="00C47658">
        <w:rPr>
          <w:rFonts w:asciiTheme="majorHAnsi" w:hAnsiTheme="majorHAnsi"/>
        </w:rPr>
        <w:t xml:space="preserve">G-25 </w:t>
      </w:r>
      <w:r w:rsidRPr="00C47658">
        <w:rPr>
          <w:rFonts w:asciiTheme="majorHAnsi" w:hAnsiTheme="majorHAnsi"/>
        </w:rPr>
        <w:t>column. Centrifuge at 7</w:t>
      </w:r>
      <w:r w:rsidR="004531AF" w:rsidRPr="00C47658">
        <w:rPr>
          <w:rFonts w:asciiTheme="majorHAnsi" w:hAnsiTheme="majorHAnsi"/>
        </w:rPr>
        <w:t>5</w:t>
      </w:r>
      <w:r w:rsidRPr="00C47658">
        <w:rPr>
          <w:rFonts w:asciiTheme="majorHAnsi" w:hAnsiTheme="majorHAnsi"/>
        </w:rPr>
        <w:t>0 x g for 2 min.</w:t>
      </w:r>
    </w:p>
    <w:p w14:paraId="1EE466C5" w14:textId="77777777" w:rsidR="000803B5" w:rsidRPr="00C47658" w:rsidRDefault="000803B5" w:rsidP="00B406D8">
      <w:pPr>
        <w:jc w:val="both"/>
        <w:rPr>
          <w:rFonts w:asciiTheme="majorHAnsi" w:hAnsiTheme="majorHAnsi"/>
        </w:rPr>
      </w:pPr>
    </w:p>
    <w:p w14:paraId="41AFA14E" w14:textId="07899649" w:rsidR="00874C5A" w:rsidRDefault="00874C5A" w:rsidP="00B406D8">
      <w:pPr>
        <w:jc w:val="both"/>
        <w:rPr>
          <w:rFonts w:asciiTheme="majorHAnsi" w:hAnsiTheme="majorHAnsi"/>
        </w:rPr>
      </w:pPr>
      <w:proofErr w:type="gramStart"/>
      <w:r w:rsidRPr="00C47658">
        <w:rPr>
          <w:rFonts w:asciiTheme="majorHAnsi" w:hAnsiTheme="majorHAnsi"/>
        </w:rPr>
        <w:t xml:space="preserve">1.3.3) Add 50 </w:t>
      </w:r>
      <w:r w:rsidRPr="00C47658">
        <w:rPr>
          <w:rFonts w:ascii="Symbol" w:hAnsi="Symbol"/>
        </w:rPr>
        <w:t></w:t>
      </w:r>
      <w:r w:rsidR="00F23E92" w:rsidRPr="00C47658">
        <w:rPr>
          <w:rFonts w:asciiTheme="majorHAnsi" w:hAnsiTheme="majorHAnsi"/>
        </w:rPr>
        <w:t>l nuclease-free water,</w:t>
      </w:r>
      <w:r w:rsidRPr="00C47658">
        <w:rPr>
          <w:rFonts w:asciiTheme="majorHAnsi" w:hAnsiTheme="majorHAnsi"/>
        </w:rPr>
        <w:t xml:space="preserve"> 10 </w:t>
      </w:r>
      <w:r w:rsidRPr="00C47658">
        <w:rPr>
          <w:rFonts w:ascii="Symbol" w:hAnsi="Symbol"/>
        </w:rPr>
        <w:t></w:t>
      </w:r>
      <w:r w:rsidRPr="00C47658">
        <w:rPr>
          <w:rFonts w:asciiTheme="majorHAnsi" w:hAnsiTheme="majorHAnsi"/>
        </w:rPr>
        <w:t>l 3</w:t>
      </w:r>
      <w:r w:rsidR="000803B5">
        <w:rPr>
          <w:rFonts w:asciiTheme="majorHAnsi" w:hAnsiTheme="majorHAnsi"/>
        </w:rPr>
        <w:t xml:space="preserve"> </w:t>
      </w:r>
      <w:r w:rsidRPr="00C47658">
        <w:rPr>
          <w:rFonts w:asciiTheme="majorHAnsi" w:hAnsiTheme="majorHAnsi"/>
        </w:rPr>
        <w:t xml:space="preserve">M sodium acetate (pH 5.2) and 250 </w:t>
      </w:r>
      <w:r w:rsidRPr="00C47658">
        <w:rPr>
          <w:rFonts w:ascii="Symbol" w:hAnsi="Symbol"/>
        </w:rPr>
        <w:t></w:t>
      </w:r>
      <w:r w:rsidRPr="00C47658">
        <w:rPr>
          <w:rFonts w:asciiTheme="majorHAnsi" w:hAnsiTheme="majorHAnsi"/>
        </w:rPr>
        <w:t>l ethanol</w:t>
      </w:r>
      <w:r w:rsidR="00F23E92" w:rsidRPr="00C47658">
        <w:rPr>
          <w:rFonts w:asciiTheme="majorHAnsi" w:hAnsiTheme="majorHAnsi"/>
        </w:rPr>
        <w:t xml:space="preserve"> to the purified probe </w:t>
      </w:r>
      <w:r w:rsidR="001F0900" w:rsidRPr="00C47658">
        <w:rPr>
          <w:rFonts w:asciiTheme="majorHAnsi" w:hAnsiTheme="majorHAnsi"/>
        </w:rPr>
        <w:t>from</w:t>
      </w:r>
      <w:r w:rsidR="00F23E92" w:rsidRPr="00C47658">
        <w:rPr>
          <w:rFonts w:asciiTheme="majorHAnsi" w:hAnsiTheme="majorHAnsi"/>
        </w:rPr>
        <w:t xml:space="preserve"> </w:t>
      </w:r>
      <w:r w:rsidR="001F0900" w:rsidRPr="00C47658">
        <w:rPr>
          <w:rFonts w:asciiTheme="majorHAnsi" w:hAnsiTheme="majorHAnsi"/>
        </w:rPr>
        <w:t>S</w:t>
      </w:r>
      <w:r w:rsidR="00F23E92" w:rsidRPr="00C47658">
        <w:rPr>
          <w:rFonts w:asciiTheme="majorHAnsi" w:hAnsiTheme="majorHAnsi"/>
        </w:rPr>
        <w:t>tep 1.3.</w:t>
      </w:r>
      <w:r w:rsidR="00DD1E73" w:rsidRPr="00C47658">
        <w:rPr>
          <w:rFonts w:asciiTheme="majorHAnsi" w:hAnsiTheme="majorHAnsi"/>
        </w:rPr>
        <w:t>2</w:t>
      </w:r>
      <w:r w:rsidRPr="00C47658">
        <w:rPr>
          <w:rFonts w:asciiTheme="majorHAnsi" w:hAnsiTheme="majorHAnsi"/>
        </w:rPr>
        <w:t>.</w:t>
      </w:r>
      <w:proofErr w:type="gramEnd"/>
      <w:r w:rsidRPr="00C47658">
        <w:rPr>
          <w:rFonts w:asciiTheme="majorHAnsi" w:hAnsiTheme="majorHAnsi"/>
        </w:rPr>
        <w:t xml:space="preserve"> </w:t>
      </w:r>
      <w:r w:rsidR="00302E18" w:rsidRPr="00C47658">
        <w:rPr>
          <w:rFonts w:asciiTheme="majorHAnsi" w:hAnsiTheme="majorHAnsi"/>
        </w:rPr>
        <w:t>Store at -80 °C</w:t>
      </w:r>
      <w:r w:rsidR="00F32A3B" w:rsidRPr="00C47658">
        <w:rPr>
          <w:rFonts w:asciiTheme="majorHAnsi" w:hAnsiTheme="majorHAnsi"/>
        </w:rPr>
        <w:t xml:space="preserve"> </w:t>
      </w:r>
      <w:r w:rsidR="00302E18" w:rsidRPr="00C47658">
        <w:rPr>
          <w:rFonts w:asciiTheme="majorHAnsi" w:hAnsiTheme="majorHAnsi"/>
        </w:rPr>
        <w:t>for 30 min and c</w:t>
      </w:r>
      <w:r w:rsidRPr="00C47658">
        <w:rPr>
          <w:rFonts w:asciiTheme="majorHAnsi" w:hAnsiTheme="majorHAnsi"/>
        </w:rPr>
        <w:t xml:space="preserve">entrifuge at </w:t>
      </w:r>
      <w:r w:rsidR="000C2314" w:rsidRPr="00C47658">
        <w:rPr>
          <w:rFonts w:asciiTheme="majorHAnsi" w:hAnsiTheme="majorHAnsi"/>
        </w:rPr>
        <w:t>21</w:t>
      </w:r>
      <w:r w:rsidR="00302E18" w:rsidRPr="00C47658">
        <w:rPr>
          <w:rFonts w:asciiTheme="majorHAnsi" w:hAnsiTheme="majorHAnsi"/>
        </w:rPr>
        <w:t>,000</w:t>
      </w:r>
      <w:r w:rsidRPr="00C47658">
        <w:rPr>
          <w:rFonts w:asciiTheme="majorHAnsi" w:hAnsiTheme="majorHAnsi"/>
        </w:rPr>
        <w:t xml:space="preserve"> x g for 15 min at 4 °C.</w:t>
      </w:r>
    </w:p>
    <w:p w14:paraId="0B75C67F" w14:textId="77777777" w:rsidR="000803B5" w:rsidRPr="00C47658" w:rsidRDefault="000803B5" w:rsidP="00B406D8">
      <w:pPr>
        <w:jc w:val="both"/>
        <w:rPr>
          <w:rFonts w:asciiTheme="majorHAnsi" w:hAnsiTheme="majorHAnsi"/>
        </w:rPr>
      </w:pPr>
    </w:p>
    <w:p w14:paraId="532CE5E3" w14:textId="11766524" w:rsidR="00874C5A" w:rsidRDefault="00874C5A" w:rsidP="00B406D8">
      <w:pPr>
        <w:jc w:val="both"/>
        <w:rPr>
          <w:rFonts w:asciiTheme="majorHAnsi" w:hAnsiTheme="majorHAnsi"/>
        </w:rPr>
      </w:pPr>
      <w:r w:rsidRPr="00C47658">
        <w:rPr>
          <w:rFonts w:asciiTheme="majorHAnsi" w:hAnsiTheme="majorHAnsi"/>
        </w:rPr>
        <w:t xml:space="preserve">1.3.4) Wash </w:t>
      </w:r>
      <w:r w:rsidR="004531AF" w:rsidRPr="00C47658">
        <w:rPr>
          <w:rFonts w:asciiTheme="majorHAnsi" w:hAnsiTheme="majorHAnsi"/>
        </w:rPr>
        <w:t xml:space="preserve">the precipitated oligonucleotides </w:t>
      </w:r>
      <w:r w:rsidR="001F0900" w:rsidRPr="00C47658">
        <w:rPr>
          <w:rFonts w:asciiTheme="majorHAnsi" w:hAnsiTheme="majorHAnsi"/>
        </w:rPr>
        <w:t xml:space="preserve">once </w:t>
      </w:r>
      <w:r w:rsidRPr="00C47658">
        <w:rPr>
          <w:rFonts w:asciiTheme="majorHAnsi" w:hAnsiTheme="majorHAnsi"/>
        </w:rPr>
        <w:t>with 1</w:t>
      </w:r>
      <w:r w:rsidR="000803B5">
        <w:rPr>
          <w:rFonts w:asciiTheme="majorHAnsi" w:hAnsiTheme="majorHAnsi"/>
        </w:rPr>
        <w:t xml:space="preserve"> </w:t>
      </w:r>
      <w:r w:rsidRPr="00C47658">
        <w:rPr>
          <w:rFonts w:asciiTheme="majorHAnsi" w:hAnsiTheme="majorHAnsi"/>
        </w:rPr>
        <w:t xml:space="preserve">ml </w:t>
      </w:r>
      <w:r w:rsidR="001F0900" w:rsidRPr="00C47658">
        <w:rPr>
          <w:rFonts w:asciiTheme="majorHAnsi" w:hAnsiTheme="majorHAnsi"/>
        </w:rPr>
        <w:t>of 70% ethanol</w:t>
      </w:r>
      <w:r w:rsidRPr="00C47658">
        <w:rPr>
          <w:rFonts w:asciiTheme="majorHAnsi" w:hAnsiTheme="majorHAnsi"/>
        </w:rPr>
        <w:t>.</w:t>
      </w:r>
    </w:p>
    <w:p w14:paraId="1342276E" w14:textId="77777777" w:rsidR="000803B5" w:rsidRPr="00C47658" w:rsidRDefault="000803B5" w:rsidP="00B406D8">
      <w:pPr>
        <w:jc w:val="both"/>
        <w:rPr>
          <w:rFonts w:asciiTheme="majorHAnsi" w:hAnsiTheme="majorHAnsi"/>
        </w:rPr>
      </w:pPr>
    </w:p>
    <w:p w14:paraId="34D84BCB" w14:textId="5463DACA" w:rsidR="00874C5A" w:rsidRPr="00C47658" w:rsidRDefault="00874C5A" w:rsidP="00B406D8">
      <w:pPr>
        <w:jc w:val="both"/>
        <w:rPr>
          <w:rFonts w:asciiTheme="majorHAnsi" w:hAnsiTheme="majorHAnsi"/>
        </w:rPr>
      </w:pPr>
      <w:r w:rsidRPr="00C47658">
        <w:rPr>
          <w:rFonts w:asciiTheme="majorHAnsi" w:hAnsiTheme="majorHAnsi"/>
        </w:rPr>
        <w:t xml:space="preserve">1.3.5) </w:t>
      </w:r>
      <w:r w:rsidRPr="00B406D8">
        <w:rPr>
          <w:rFonts w:asciiTheme="majorHAnsi" w:hAnsiTheme="majorHAnsi"/>
          <w:highlight w:val="yellow"/>
        </w:rPr>
        <w:t>Re</w:t>
      </w:r>
      <w:r w:rsidR="001F0900" w:rsidRPr="00B406D8">
        <w:rPr>
          <w:rFonts w:asciiTheme="majorHAnsi" w:hAnsiTheme="majorHAnsi"/>
          <w:highlight w:val="yellow"/>
        </w:rPr>
        <w:t>-</w:t>
      </w:r>
      <w:r w:rsidRPr="00B406D8">
        <w:rPr>
          <w:rFonts w:asciiTheme="majorHAnsi" w:hAnsiTheme="majorHAnsi"/>
          <w:highlight w:val="yellow"/>
        </w:rPr>
        <w:t xml:space="preserve">suspend in </w:t>
      </w:r>
      <w:r w:rsidR="00C10AE5" w:rsidRPr="00B406D8">
        <w:rPr>
          <w:rFonts w:asciiTheme="majorHAnsi" w:hAnsiTheme="majorHAnsi"/>
          <w:highlight w:val="yellow"/>
        </w:rPr>
        <w:t>50</w:t>
      </w:r>
      <w:r w:rsidRPr="00B406D8">
        <w:rPr>
          <w:rFonts w:asciiTheme="majorHAnsi" w:hAnsiTheme="majorHAnsi"/>
          <w:highlight w:val="yellow"/>
        </w:rPr>
        <w:t xml:space="preserve"> </w:t>
      </w:r>
      <w:r w:rsidR="00F23E92" w:rsidRPr="00B406D8">
        <w:rPr>
          <w:rFonts w:ascii="Symbol" w:hAnsi="Symbol"/>
          <w:highlight w:val="yellow"/>
        </w:rPr>
        <w:t></w:t>
      </w:r>
      <w:r w:rsidRPr="00B406D8">
        <w:rPr>
          <w:rFonts w:asciiTheme="majorHAnsi" w:hAnsiTheme="majorHAnsi"/>
          <w:highlight w:val="yellow"/>
        </w:rPr>
        <w:t xml:space="preserve">l nuclease-free water </w:t>
      </w:r>
      <w:r w:rsidR="00F23E92" w:rsidRPr="00B406D8">
        <w:rPr>
          <w:rFonts w:asciiTheme="majorHAnsi" w:hAnsiTheme="majorHAnsi"/>
          <w:highlight w:val="yellow"/>
        </w:rPr>
        <w:t xml:space="preserve">or TE </w:t>
      </w:r>
      <w:r w:rsidR="001F0900" w:rsidRPr="00B406D8">
        <w:rPr>
          <w:rFonts w:asciiTheme="majorHAnsi" w:hAnsiTheme="majorHAnsi"/>
          <w:highlight w:val="yellow"/>
        </w:rPr>
        <w:t xml:space="preserve">(10 </w:t>
      </w:r>
      <w:proofErr w:type="spellStart"/>
      <w:r w:rsidR="001F0900" w:rsidRPr="00B406D8">
        <w:rPr>
          <w:rFonts w:asciiTheme="majorHAnsi" w:hAnsiTheme="majorHAnsi"/>
          <w:highlight w:val="yellow"/>
        </w:rPr>
        <w:t>mM</w:t>
      </w:r>
      <w:proofErr w:type="spellEnd"/>
      <w:r w:rsidR="001F0900" w:rsidRPr="00B406D8">
        <w:rPr>
          <w:rFonts w:asciiTheme="majorHAnsi" w:hAnsiTheme="majorHAnsi"/>
          <w:highlight w:val="yellow"/>
        </w:rPr>
        <w:t xml:space="preserve"> Tris-</w:t>
      </w:r>
      <w:proofErr w:type="spellStart"/>
      <w:r w:rsidR="001F0900" w:rsidRPr="00B406D8">
        <w:rPr>
          <w:rFonts w:asciiTheme="majorHAnsi" w:hAnsiTheme="majorHAnsi"/>
          <w:highlight w:val="yellow"/>
        </w:rPr>
        <w:t>HCl</w:t>
      </w:r>
      <w:proofErr w:type="spellEnd"/>
      <w:r w:rsidR="001F0900" w:rsidRPr="00B406D8">
        <w:rPr>
          <w:rFonts w:asciiTheme="majorHAnsi" w:hAnsiTheme="majorHAnsi"/>
          <w:highlight w:val="yellow"/>
        </w:rPr>
        <w:t>, pH 7.5; 1 mM EDTA) for</w:t>
      </w:r>
      <w:r w:rsidRPr="00B406D8">
        <w:rPr>
          <w:rFonts w:asciiTheme="majorHAnsi" w:hAnsiTheme="majorHAnsi"/>
          <w:highlight w:val="yellow"/>
        </w:rPr>
        <w:t xml:space="preserve"> a final concentration of </w:t>
      </w:r>
      <w:r w:rsidR="00C10AE5" w:rsidRPr="00B406D8">
        <w:rPr>
          <w:rFonts w:asciiTheme="majorHAnsi" w:hAnsiTheme="majorHAnsi"/>
          <w:highlight w:val="yellow"/>
        </w:rPr>
        <w:t>approximately 10</w:t>
      </w:r>
      <w:r w:rsidRPr="00B406D8">
        <w:rPr>
          <w:rFonts w:asciiTheme="majorHAnsi" w:hAnsiTheme="majorHAnsi"/>
          <w:highlight w:val="yellow"/>
        </w:rPr>
        <w:t xml:space="preserve"> </w:t>
      </w:r>
      <w:r w:rsidRPr="00B406D8">
        <w:rPr>
          <w:rFonts w:ascii="Symbol" w:hAnsi="Symbol"/>
          <w:highlight w:val="yellow"/>
        </w:rPr>
        <w:t></w:t>
      </w:r>
      <w:r w:rsidRPr="00B406D8">
        <w:rPr>
          <w:rFonts w:asciiTheme="majorHAnsi" w:hAnsiTheme="majorHAnsi"/>
          <w:highlight w:val="yellow"/>
        </w:rPr>
        <w:t>M.</w:t>
      </w:r>
    </w:p>
    <w:p w14:paraId="157BC850" w14:textId="77777777" w:rsidR="00536612" w:rsidRPr="00C47658" w:rsidRDefault="00536612" w:rsidP="00B406D8">
      <w:pPr>
        <w:jc w:val="both"/>
        <w:rPr>
          <w:rFonts w:asciiTheme="majorHAnsi" w:hAnsiTheme="majorHAnsi"/>
        </w:rPr>
      </w:pPr>
    </w:p>
    <w:p w14:paraId="1079814E" w14:textId="44571DF3" w:rsidR="00E04817" w:rsidRPr="000803B5" w:rsidRDefault="00536612" w:rsidP="00B406D8">
      <w:pPr>
        <w:jc w:val="both"/>
        <w:rPr>
          <w:rFonts w:asciiTheme="majorHAnsi" w:hAnsiTheme="majorHAnsi"/>
        </w:rPr>
      </w:pPr>
      <w:r w:rsidRPr="00C47658">
        <w:rPr>
          <w:rFonts w:asciiTheme="majorHAnsi" w:hAnsiTheme="majorHAnsi"/>
        </w:rPr>
        <w:t xml:space="preserve">1.4) </w:t>
      </w:r>
      <w:r w:rsidRPr="00B406D8">
        <w:rPr>
          <w:rFonts w:asciiTheme="majorHAnsi" w:hAnsiTheme="majorHAnsi"/>
          <w:highlight w:val="yellow"/>
        </w:rPr>
        <w:t>D</w:t>
      </w:r>
      <w:r w:rsidR="00E04817" w:rsidRPr="00B406D8">
        <w:rPr>
          <w:rFonts w:asciiTheme="majorHAnsi" w:hAnsiTheme="majorHAnsi"/>
          <w:highlight w:val="yellow"/>
        </w:rPr>
        <w:t>ilute</w:t>
      </w:r>
      <w:r w:rsidRPr="00B406D8">
        <w:rPr>
          <w:rFonts w:asciiTheme="majorHAnsi" w:hAnsiTheme="majorHAnsi"/>
          <w:highlight w:val="yellow"/>
        </w:rPr>
        <w:t xml:space="preserve"> the fluorescent</w:t>
      </w:r>
      <w:r w:rsidR="002B5C1B" w:rsidRPr="00B406D8">
        <w:rPr>
          <w:rFonts w:asciiTheme="majorHAnsi" w:hAnsiTheme="majorHAnsi"/>
          <w:highlight w:val="yellow"/>
        </w:rPr>
        <w:t xml:space="preserve">ly </w:t>
      </w:r>
      <w:r w:rsidR="00B43AEA" w:rsidRPr="00B406D8">
        <w:rPr>
          <w:rFonts w:asciiTheme="majorHAnsi" w:hAnsiTheme="majorHAnsi"/>
          <w:highlight w:val="yellow"/>
        </w:rPr>
        <w:t>labeled</w:t>
      </w:r>
      <w:r w:rsidRPr="00B406D8">
        <w:rPr>
          <w:rFonts w:asciiTheme="majorHAnsi" w:hAnsiTheme="majorHAnsi"/>
          <w:highlight w:val="yellow"/>
        </w:rPr>
        <w:t xml:space="preserve"> oligonucleotide probes</w:t>
      </w:r>
      <w:r w:rsidR="00E04817" w:rsidRPr="00B406D8">
        <w:rPr>
          <w:rFonts w:asciiTheme="majorHAnsi" w:hAnsiTheme="majorHAnsi"/>
          <w:highlight w:val="yellow"/>
        </w:rPr>
        <w:t xml:space="preserve"> to a final concentration of 250 nM with hybridization buffer (10% formamide; 2x SSC [300 mM NaCl; 30 mM sodium citrate]; 2 mg/ml BSA; 10% dextran sulfate).</w:t>
      </w:r>
    </w:p>
    <w:p w14:paraId="06CB07BE" w14:textId="77777777" w:rsidR="00B406D8" w:rsidRDefault="00B406D8" w:rsidP="00B406D8">
      <w:pPr>
        <w:jc w:val="both"/>
        <w:rPr>
          <w:rFonts w:asciiTheme="majorHAnsi" w:hAnsiTheme="majorHAnsi"/>
        </w:rPr>
      </w:pPr>
    </w:p>
    <w:p w14:paraId="05F58BDE" w14:textId="4A8E0DD1" w:rsidR="00C9030B" w:rsidRPr="00C47658" w:rsidRDefault="00C9030B" w:rsidP="00B406D8">
      <w:pPr>
        <w:jc w:val="both"/>
        <w:rPr>
          <w:rFonts w:asciiTheme="majorHAnsi" w:hAnsiTheme="majorHAnsi"/>
        </w:rPr>
      </w:pPr>
      <w:r w:rsidRPr="00C47658">
        <w:rPr>
          <w:rFonts w:asciiTheme="majorHAnsi" w:hAnsiTheme="majorHAnsi"/>
        </w:rPr>
        <w:t>NOTE: With this quick FISH protocol, oligonucleotide probes in Xist were designed and used at a higher concentration than the normal FISH protocol using oligonucleotide probe</w:t>
      </w:r>
      <w:r w:rsidR="002636BF">
        <w:rPr>
          <w:rFonts w:asciiTheme="majorHAnsi" w:hAnsiTheme="majorHAnsi"/>
        </w:rPr>
        <w:t>s</w:t>
      </w:r>
      <w:r w:rsidRPr="00C47658">
        <w:rPr>
          <w:rFonts w:asciiTheme="majorHAnsi" w:hAnsiTheme="majorHAnsi"/>
        </w:rPr>
        <w:t xml:space="preserve"> in order to shorten the incubation time for hybridization. </w:t>
      </w:r>
    </w:p>
    <w:p w14:paraId="776B1A0E" w14:textId="77777777" w:rsidR="00E04817" w:rsidRPr="00C47658" w:rsidRDefault="00E04817" w:rsidP="00B406D8">
      <w:pPr>
        <w:jc w:val="both"/>
        <w:rPr>
          <w:rFonts w:asciiTheme="majorHAnsi" w:hAnsiTheme="majorHAnsi"/>
          <w:b/>
        </w:rPr>
      </w:pPr>
      <w:r w:rsidRPr="007860CB">
        <w:rPr>
          <w:rFonts w:asciiTheme="majorHAnsi" w:hAnsiTheme="majorHAnsi"/>
          <w:b/>
          <w:highlight w:val="yellow"/>
        </w:rPr>
        <w:t>2. Slide preparation</w:t>
      </w:r>
    </w:p>
    <w:p w14:paraId="18804BFE" w14:textId="77777777" w:rsidR="002F60E3" w:rsidRPr="00C47658" w:rsidRDefault="002F60E3" w:rsidP="00B406D8">
      <w:pPr>
        <w:jc w:val="both"/>
        <w:rPr>
          <w:rFonts w:asciiTheme="majorHAnsi" w:hAnsiTheme="majorHAnsi"/>
        </w:rPr>
      </w:pPr>
    </w:p>
    <w:p w14:paraId="37086B23" w14:textId="75105618" w:rsidR="000803B5" w:rsidRDefault="002F60E3" w:rsidP="00B406D8">
      <w:pPr>
        <w:jc w:val="both"/>
        <w:rPr>
          <w:rFonts w:asciiTheme="majorHAnsi" w:hAnsiTheme="majorHAnsi"/>
        </w:rPr>
      </w:pPr>
      <w:r w:rsidRPr="00B406D8">
        <w:rPr>
          <w:rFonts w:asciiTheme="majorHAnsi" w:hAnsiTheme="majorHAnsi"/>
        </w:rPr>
        <w:t xml:space="preserve">NOTE: </w:t>
      </w:r>
      <w:r w:rsidR="00E04817" w:rsidRPr="00B406D8">
        <w:rPr>
          <w:rFonts w:asciiTheme="majorHAnsi" w:hAnsiTheme="majorHAnsi"/>
        </w:rPr>
        <w:t xml:space="preserve">Slides can be prepared for </w:t>
      </w:r>
      <w:proofErr w:type="spellStart"/>
      <w:r w:rsidR="00E04817" w:rsidRPr="00B406D8">
        <w:rPr>
          <w:rFonts w:asciiTheme="majorHAnsi" w:hAnsiTheme="majorHAnsi"/>
        </w:rPr>
        <w:t>immuno</w:t>
      </w:r>
      <w:proofErr w:type="spellEnd"/>
      <w:r w:rsidR="00E04817" w:rsidRPr="00B406D8">
        <w:rPr>
          <w:rFonts w:asciiTheme="majorHAnsi" w:hAnsiTheme="majorHAnsi"/>
        </w:rPr>
        <w:t xml:space="preserve">-FISH using mouse embryonic stem (ES) or embryoid body (EB) differentiating </w:t>
      </w:r>
      <w:r w:rsidR="00243590" w:rsidRPr="00B406D8">
        <w:rPr>
          <w:rFonts w:asciiTheme="majorHAnsi" w:hAnsiTheme="majorHAnsi"/>
        </w:rPr>
        <w:t>cells</w:t>
      </w:r>
      <w:r w:rsidR="00243590" w:rsidRPr="00B406D8">
        <w:rPr>
          <w:rFonts w:asciiTheme="majorHAnsi" w:hAnsiTheme="majorHAnsi"/>
          <w:noProof/>
          <w:vertAlign w:val="superscript"/>
        </w:rPr>
        <w:t>20</w:t>
      </w:r>
      <w:proofErr w:type="gramStart"/>
      <w:r w:rsidR="001E34B7" w:rsidRPr="00B406D8">
        <w:rPr>
          <w:vertAlign w:val="superscript"/>
        </w:rPr>
        <w:t>,</w:t>
      </w:r>
      <w:r w:rsidR="00243590" w:rsidRPr="00B406D8">
        <w:rPr>
          <w:rFonts w:asciiTheme="majorHAnsi" w:hAnsiTheme="majorHAnsi"/>
          <w:noProof/>
          <w:vertAlign w:val="superscript"/>
        </w:rPr>
        <w:t>21</w:t>
      </w:r>
      <w:proofErr w:type="gramEnd"/>
      <w:r w:rsidR="00243590" w:rsidRPr="00B406D8">
        <w:rPr>
          <w:rFonts w:asciiTheme="majorHAnsi" w:hAnsiTheme="majorHAnsi"/>
        </w:rPr>
        <w:t xml:space="preserve"> </w:t>
      </w:r>
      <w:r w:rsidR="00E04817" w:rsidRPr="00B406D8">
        <w:rPr>
          <w:rFonts w:asciiTheme="majorHAnsi" w:hAnsiTheme="majorHAnsi"/>
        </w:rPr>
        <w:t xml:space="preserve">by either growing them directly on a poly-lysine-treated slide or using cytospin with cell suspension. </w:t>
      </w:r>
      <w:r w:rsidR="00E04817" w:rsidRPr="007860CB">
        <w:rPr>
          <w:rFonts w:asciiTheme="majorHAnsi" w:hAnsiTheme="majorHAnsi"/>
        </w:rPr>
        <w:t xml:space="preserve">Here, </w:t>
      </w:r>
      <w:r w:rsidR="001F0900" w:rsidRPr="007860CB">
        <w:rPr>
          <w:rFonts w:asciiTheme="majorHAnsi" w:hAnsiTheme="majorHAnsi"/>
        </w:rPr>
        <w:t xml:space="preserve">slide </w:t>
      </w:r>
      <w:r w:rsidR="00E04817" w:rsidRPr="007860CB">
        <w:rPr>
          <w:rFonts w:asciiTheme="majorHAnsi" w:hAnsiTheme="majorHAnsi"/>
        </w:rPr>
        <w:t>prepar</w:t>
      </w:r>
      <w:r w:rsidR="009410A3" w:rsidRPr="007860CB">
        <w:rPr>
          <w:rFonts w:asciiTheme="majorHAnsi" w:hAnsiTheme="majorHAnsi"/>
        </w:rPr>
        <w:t>ation</w:t>
      </w:r>
      <w:r w:rsidR="00E04817" w:rsidRPr="007860CB">
        <w:rPr>
          <w:rFonts w:asciiTheme="majorHAnsi" w:hAnsiTheme="majorHAnsi"/>
        </w:rPr>
        <w:t xml:space="preserve"> by cytospin</w:t>
      </w:r>
      <w:r w:rsidR="009410A3" w:rsidRPr="007860CB">
        <w:rPr>
          <w:rFonts w:asciiTheme="majorHAnsi" w:hAnsiTheme="majorHAnsi"/>
        </w:rPr>
        <w:t xml:space="preserve"> is shown</w:t>
      </w:r>
      <w:r w:rsidR="00E04817" w:rsidRPr="007860CB">
        <w:rPr>
          <w:rFonts w:asciiTheme="majorHAnsi" w:hAnsiTheme="majorHAnsi"/>
        </w:rPr>
        <w:t>.</w:t>
      </w:r>
      <w:r w:rsidR="00DD1E73" w:rsidRPr="00C47658">
        <w:rPr>
          <w:rFonts w:asciiTheme="majorHAnsi" w:hAnsiTheme="majorHAnsi"/>
        </w:rPr>
        <w:t xml:space="preserve"> </w:t>
      </w:r>
    </w:p>
    <w:p w14:paraId="20EC1460" w14:textId="77777777" w:rsidR="00E5151B" w:rsidRPr="00C47658" w:rsidRDefault="00E5151B" w:rsidP="00B406D8">
      <w:pPr>
        <w:jc w:val="both"/>
        <w:rPr>
          <w:rFonts w:asciiTheme="majorHAnsi" w:hAnsiTheme="majorHAnsi"/>
        </w:rPr>
      </w:pPr>
    </w:p>
    <w:p w14:paraId="674036E3" w14:textId="77777777" w:rsidR="00E04817" w:rsidRPr="00C47658" w:rsidRDefault="00E04817" w:rsidP="00B406D8">
      <w:pPr>
        <w:jc w:val="both"/>
        <w:rPr>
          <w:rFonts w:asciiTheme="majorHAnsi" w:hAnsiTheme="majorHAnsi"/>
        </w:rPr>
      </w:pPr>
      <w:r w:rsidRPr="00C47658">
        <w:rPr>
          <w:rFonts w:asciiTheme="majorHAnsi" w:hAnsiTheme="majorHAnsi"/>
        </w:rPr>
        <w:t xml:space="preserve">2.1) </w:t>
      </w:r>
      <w:proofErr w:type="gramStart"/>
      <w:r w:rsidRPr="00B406D8">
        <w:rPr>
          <w:rFonts w:asciiTheme="majorHAnsi" w:hAnsiTheme="majorHAnsi"/>
          <w:highlight w:val="yellow"/>
        </w:rPr>
        <w:t>Aspirate</w:t>
      </w:r>
      <w:proofErr w:type="gramEnd"/>
      <w:r w:rsidRPr="00B406D8">
        <w:rPr>
          <w:rFonts w:asciiTheme="majorHAnsi" w:hAnsiTheme="majorHAnsi"/>
          <w:highlight w:val="yellow"/>
        </w:rPr>
        <w:t xml:space="preserve"> the culture medium in a 6-well dish. Wash with PBS (room temperature), and aspirate thoroughly.</w:t>
      </w:r>
    </w:p>
    <w:p w14:paraId="622E09DB" w14:textId="77777777" w:rsidR="00E5151B" w:rsidRPr="00C47658" w:rsidRDefault="00E5151B" w:rsidP="00B406D8">
      <w:pPr>
        <w:jc w:val="both"/>
        <w:rPr>
          <w:rFonts w:asciiTheme="majorHAnsi" w:hAnsiTheme="majorHAnsi"/>
        </w:rPr>
      </w:pPr>
    </w:p>
    <w:p w14:paraId="25869CC0" w14:textId="555F0EA7" w:rsidR="00E04817" w:rsidRPr="00C47658" w:rsidRDefault="00E04817" w:rsidP="00B406D8">
      <w:pPr>
        <w:jc w:val="both"/>
        <w:rPr>
          <w:rFonts w:asciiTheme="majorHAnsi" w:hAnsiTheme="majorHAnsi"/>
        </w:rPr>
      </w:pPr>
      <w:r w:rsidRPr="00C47658">
        <w:rPr>
          <w:rFonts w:asciiTheme="majorHAnsi" w:hAnsiTheme="majorHAnsi"/>
        </w:rPr>
        <w:t xml:space="preserve">2.2) </w:t>
      </w:r>
      <w:r w:rsidRPr="00B406D8">
        <w:rPr>
          <w:rFonts w:asciiTheme="majorHAnsi" w:hAnsiTheme="majorHAnsi"/>
          <w:highlight w:val="yellow"/>
        </w:rPr>
        <w:t xml:space="preserve">Add 0.5 ml of </w:t>
      </w:r>
      <w:r w:rsidR="009410A3" w:rsidRPr="00B406D8">
        <w:rPr>
          <w:rFonts w:asciiTheme="majorHAnsi" w:hAnsiTheme="majorHAnsi"/>
          <w:highlight w:val="yellow"/>
        </w:rPr>
        <w:t>trypsin</w:t>
      </w:r>
      <w:r w:rsidRPr="00B406D8">
        <w:rPr>
          <w:rFonts w:asciiTheme="majorHAnsi" w:hAnsiTheme="majorHAnsi"/>
          <w:highlight w:val="yellow"/>
        </w:rPr>
        <w:t xml:space="preserve"> to the 6-well dish, incubate for 5-10 min at 37 °C.</w:t>
      </w:r>
    </w:p>
    <w:p w14:paraId="4224FA26" w14:textId="77777777" w:rsidR="00E5151B" w:rsidRPr="00C47658" w:rsidRDefault="00E5151B" w:rsidP="00B406D8">
      <w:pPr>
        <w:jc w:val="both"/>
        <w:rPr>
          <w:rFonts w:asciiTheme="majorHAnsi" w:hAnsiTheme="majorHAnsi"/>
        </w:rPr>
      </w:pPr>
    </w:p>
    <w:p w14:paraId="38383603" w14:textId="77777777" w:rsidR="00E04817" w:rsidRPr="00C47658" w:rsidRDefault="00E04817" w:rsidP="00B406D8">
      <w:pPr>
        <w:jc w:val="both"/>
        <w:rPr>
          <w:rFonts w:asciiTheme="majorHAnsi" w:hAnsiTheme="majorHAnsi"/>
        </w:rPr>
      </w:pPr>
      <w:r w:rsidRPr="00C47658">
        <w:rPr>
          <w:rFonts w:asciiTheme="majorHAnsi" w:hAnsiTheme="majorHAnsi"/>
        </w:rPr>
        <w:t xml:space="preserve">2.3) </w:t>
      </w:r>
      <w:proofErr w:type="gramStart"/>
      <w:r w:rsidRPr="00B406D8">
        <w:rPr>
          <w:rFonts w:asciiTheme="majorHAnsi" w:hAnsiTheme="majorHAnsi"/>
          <w:highlight w:val="yellow"/>
        </w:rPr>
        <w:t>Add</w:t>
      </w:r>
      <w:proofErr w:type="gramEnd"/>
      <w:r w:rsidRPr="00B406D8">
        <w:rPr>
          <w:rFonts w:asciiTheme="majorHAnsi" w:hAnsiTheme="majorHAnsi"/>
          <w:highlight w:val="yellow"/>
        </w:rPr>
        <w:t xml:space="preserve"> 5 ml of medium and disperse cells by gently pipetting up and down several times.</w:t>
      </w:r>
    </w:p>
    <w:p w14:paraId="4013A931" w14:textId="77777777" w:rsidR="00E5151B" w:rsidRPr="00C47658" w:rsidRDefault="00E5151B" w:rsidP="00B406D8">
      <w:pPr>
        <w:jc w:val="both"/>
        <w:rPr>
          <w:rFonts w:asciiTheme="majorHAnsi" w:hAnsiTheme="majorHAnsi"/>
        </w:rPr>
      </w:pPr>
    </w:p>
    <w:p w14:paraId="5F7CD6C6" w14:textId="71E9DAD0" w:rsidR="00E04817" w:rsidRPr="00C47658" w:rsidRDefault="00E04817" w:rsidP="00B406D8">
      <w:pPr>
        <w:jc w:val="both"/>
        <w:rPr>
          <w:rFonts w:asciiTheme="majorHAnsi" w:hAnsiTheme="majorHAnsi"/>
        </w:rPr>
      </w:pPr>
      <w:r w:rsidRPr="00C47658">
        <w:rPr>
          <w:rFonts w:asciiTheme="majorHAnsi" w:hAnsiTheme="majorHAnsi"/>
        </w:rPr>
        <w:t xml:space="preserve">2.4) </w:t>
      </w:r>
      <w:r w:rsidRPr="00B406D8">
        <w:rPr>
          <w:rFonts w:asciiTheme="majorHAnsi" w:hAnsiTheme="majorHAnsi"/>
          <w:highlight w:val="yellow"/>
        </w:rPr>
        <w:t xml:space="preserve">Transfer cells to a 15 ml tube, centrifuge for 5 min at </w:t>
      </w:r>
      <w:r w:rsidR="00B2143A" w:rsidRPr="00B406D8">
        <w:rPr>
          <w:rFonts w:asciiTheme="majorHAnsi" w:hAnsiTheme="majorHAnsi"/>
          <w:highlight w:val="yellow"/>
        </w:rPr>
        <w:t>200 x</w:t>
      </w:r>
      <w:r w:rsidR="009410A3" w:rsidRPr="00B406D8">
        <w:rPr>
          <w:rFonts w:asciiTheme="majorHAnsi" w:hAnsiTheme="majorHAnsi"/>
          <w:highlight w:val="yellow"/>
        </w:rPr>
        <w:t xml:space="preserve"> </w:t>
      </w:r>
      <w:r w:rsidR="00B2143A" w:rsidRPr="00B406D8">
        <w:rPr>
          <w:rFonts w:asciiTheme="majorHAnsi" w:hAnsiTheme="majorHAnsi"/>
          <w:highlight w:val="yellow"/>
        </w:rPr>
        <w:t>g</w:t>
      </w:r>
      <w:r w:rsidRPr="00B406D8">
        <w:rPr>
          <w:rFonts w:asciiTheme="majorHAnsi" w:hAnsiTheme="majorHAnsi"/>
          <w:highlight w:val="yellow"/>
        </w:rPr>
        <w:t xml:space="preserve"> at room temperature.</w:t>
      </w:r>
    </w:p>
    <w:p w14:paraId="5429C9DF" w14:textId="77777777" w:rsidR="00E5151B" w:rsidRPr="00C47658" w:rsidRDefault="00E5151B" w:rsidP="00B406D8">
      <w:pPr>
        <w:jc w:val="both"/>
        <w:rPr>
          <w:rFonts w:asciiTheme="majorHAnsi" w:hAnsiTheme="majorHAnsi"/>
        </w:rPr>
      </w:pPr>
    </w:p>
    <w:p w14:paraId="534840EC" w14:textId="77777777" w:rsidR="00E04817" w:rsidRPr="00C47658" w:rsidRDefault="00E04817" w:rsidP="00B406D8">
      <w:pPr>
        <w:jc w:val="both"/>
        <w:rPr>
          <w:rFonts w:asciiTheme="majorHAnsi" w:hAnsiTheme="majorHAnsi"/>
        </w:rPr>
      </w:pPr>
      <w:r w:rsidRPr="00C47658">
        <w:rPr>
          <w:rFonts w:asciiTheme="majorHAnsi" w:hAnsiTheme="majorHAnsi"/>
        </w:rPr>
        <w:t xml:space="preserve">2.5) </w:t>
      </w:r>
      <w:r w:rsidRPr="00B406D8">
        <w:rPr>
          <w:rFonts w:asciiTheme="majorHAnsi" w:hAnsiTheme="majorHAnsi"/>
          <w:highlight w:val="yellow"/>
        </w:rPr>
        <w:t>Discard the medium and gently suspend the cells in 2 ml PBS.</w:t>
      </w:r>
    </w:p>
    <w:p w14:paraId="67FE2BE7" w14:textId="77777777" w:rsidR="00E5151B" w:rsidRPr="00C47658" w:rsidRDefault="00E5151B" w:rsidP="00B406D8">
      <w:pPr>
        <w:jc w:val="both"/>
        <w:rPr>
          <w:rFonts w:asciiTheme="majorHAnsi" w:hAnsiTheme="majorHAnsi"/>
        </w:rPr>
      </w:pPr>
    </w:p>
    <w:p w14:paraId="15EF7328" w14:textId="77777777" w:rsidR="00E04817" w:rsidRPr="00C47658" w:rsidRDefault="00E04817" w:rsidP="00B406D8">
      <w:pPr>
        <w:jc w:val="both"/>
        <w:rPr>
          <w:rFonts w:asciiTheme="majorHAnsi" w:hAnsiTheme="majorHAnsi"/>
        </w:rPr>
      </w:pPr>
      <w:r w:rsidRPr="00C47658">
        <w:rPr>
          <w:rFonts w:asciiTheme="majorHAnsi" w:hAnsiTheme="majorHAnsi"/>
        </w:rPr>
        <w:t xml:space="preserve">2.6) </w:t>
      </w:r>
      <w:r w:rsidRPr="00B406D8">
        <w:rPr>
          <w:rFonts w:asciiTheme="majorHAnsi" w:hAnsiTheme="majorHAnsi"/>
          <w:highlight w:val="yellow"/>
        </w:rPr>
        <w:t>Count cells using hemocytometer, and dilute cell suspension at 4x10</w:t>
      </w:r>
      <w:r w:rsidRPr="00B406D8">
        <w:rPr>
          <w:rFonts w:asciiTheme="majorHAnsi" w:hAnsiTheme="majorHAnsi"/>
          <w:highlight w:val="yellow"/>
          <w:vertAlign w:val="superscript"/>
        </w:rPr>
        <w:t>5</w:t>
      </w:r>
      <w:r w:rsidRPr="00B406D8">
        <w:rPr>
          <w:rFonts w:asciiTheme="majorHAnsi" w:hAnsiTheme="majorHAnsi"/>
          <w:highlight w:val="yellow"/>
        </w:rPr>
        <w:t xml:space="preserve"> cells/ml by PBS.</w:t>
      </w:r>
    </w:p>
    <w:p w14:paraId="408F7B70" w14:textId="77777777" w:rsidR="00E5151B" w:rsidRPr="00C47658" w:rsidRDefault="00E5151B" w:rsidP="00B406D8">
      <w:pPr>
        <w:jc w:val="both"/>
        <w:rPr>
          <w:rFonts w:asciiTheme="majorHAnsi" w:hAnsiTheme="majorHAnsi"/>
        </w:rPr>
      </w:pPr>
    </w:p>
    <w:p w14:paraId="1E217BB5" w14:textId="4D388318" w:rsidR="00E04817" w:rsidRPr="00C47658" w:rsidRDefault="00E04817" w:rsidP="00B406D8">
      <w:pPr>
        <w:jc w:val="both"/>
        <w:rPr>
          <w:rFonts w:asciiTheme="majorHAnsi" w:hAnsiTheme="majorHAnsi"/>
        </w:rPr>
      </w:pPr>
      <w:r w:rsidRPr="00C47658">
        <w:rPr>
          <w:rFonts w:asciiTheme="majorHAnsi" w:hAnsiTheme="majorHAnsi"/>
        </w:rPr>
        <w:t xml:space="preserve">2.7) </w:t>
      </w:r>
      <w:proofErr w:type="gramStart"/>
      <w:r w:rsidRPr="00B406D8">
        <w:rPr>
          <w:rFonts w:asciiTheme="majorHAnsi" w:hAnsiTheme="majorHAnsi"/>
          <w:highlight w:val="yellow"/>
        </w:rPr>
        <w:t>Assemble</w:t>
      </w:r>
      <w:proofErr w:type="gramEnd"/>
      <w:r w:rsidRPr="00B406D8">
        <w:rPr>
          <w:rFonts w:asciiTheme="majorHAnsi" w:hAnsiTheme="majorHAnsi"/>
          <w:highlight w:val="yellow"/>
        </w:rPr>
        <w:t xml:space="preserve"> a slide, a filter card and a chamber </w:t>
      </w:r>
      <w:r w:rsidR="00F81DB5" w:rsidRPr="00B406D8">
        <w:rPr>
          <w:rFonts w:asciiTheme="majorHAnsi" w:hAnsiTheme="majorHAnsi"/>
          <w:highlight w:val="yellow"/>
        </w:rPr>
        <w:t xml:space="preserve">with </w:t>
      </w:r>
      <w:r w:rsidRPr="00B406D8">
        <w:rPr>
          <w:rFonts w:asciiTheme="majorHAnsi" w:hAnsiTheme="majorHAnsi"/>
          <w:highlight w:val="yellow"/>
        </w:rPr>
        <w:t xml:space="preserve">a </w:t>
      </w:r>
      <w:r w:rsidR="00F81DB5" w:rsidRPr="00B406D8">
        <w:rPr>
          <w:rFonts w:asciiTheme="majorHAnsi" w:hAnsiTheme="majorHAnsi"/>
          <w:highlight w:val="yellow"/>
        </w:rPr>
        <w:t>c</w:t>
      </w:r>
      <w:r w:rsidRPr="00B406D8">
        <w:rPr>
          <w:rFonts w:asciiTheme="majorHAnsi" w:hAnsiTheme="majorHAnsi"/>
          <w:highlight w:val="yellow"/>
        </w:rPr>
        <w:t>lip and place them into the appropriate slots in the rotor of the cytospin. Add 250 μl of each sample prepared in step 2.6 into each chamber of the assembled units in the cytospin. Centrifuge at 1500 rpm for 10 min at room temperature.</w:t>
      </w:r>
    </w:p>
    <w:p w14:paraId="058D338D" w14:textId="77777777" w:rsidR="00E5151B" w:rsidRPr="00C47658" w:rsidRDefault="00E5151B" w:rsidP="00B406D8">
      <w:pPr>
        <w:jc w:val="both"/>
        <w:rPr>
          <w:rFonts w:asciiTheme="majorHAnsi" w:hAnsiTheme="majorHAnsi"/>
        </w:rPr>
      </w:pPr>
    </w:p>
    <w:p w14:paraId="05938EBF" w14:textId="175D0B77" w:rsidR="00E04817" w:rsidRPr="00C47658" w:rsidRDefault="00E04817" w:rsidP="00B406D8">
      <w:pPr>
        <w:jc w:val="both"/>
        <w:rPr>
          <w:rFonts w:asciiTheme="majorHAnsi" w:hAnsiTheme="majorHAnsi"/>
        </w:rPr>
      </w:pPr>
      <w:r w:rsidRPr="00C47658">
        <w:rPr>
          <w:rFonts w:asciiTheme="majorHAnsi" w:hAnsiTheme="majorHAnsi"/>
        </w:rPr>
        <w:t xml:space="preserve">2.8) </w:t>
      </w:r>
      <w:r w:rsidRPr="007047D8">
        <w:rPr>
          <w:rFonts w:asciiTheme="majorHAnsi" w:hAnsiTheme="majorHAnsi"/>
        </w:rPr>
        <w:t>Fill 3 coplin jars on ice with 40 ml each of ice-cold PBS, CSK buffer (10 mM PIPES, pH</w:t>
      </w:r>
      <w:r w:rsidR="009410A3" w:rsidRPr="007047D8">
        <w:rPr>
          <w:rFonts w:asciiTheme="majorHAnsi" w:hAnsiTheme="majorHAnsi"/>
        </w:rPr>
        <w:t xml:space="preserve"> </w:t>
      </w:r>
      <w:r w:rsidRPr="007047D8">
        <w:rPr>
          <w:rFonts w:asciiTheme="majorHAnsi" w:hAnsiTheme="majorHAnsi"/>
        </w:rPr>
        <w:t>6.8; 100 mM NaCl; 300 mM sucrose; 3 mM MgCl</w:t>
      </w:r>
      <w:r w:rsidRPr="007047D8">
        <w:rPr>
          <w:rFonts w:asciiTheme="majorHAnsi" w:hAnsiTheme="majorHAnsi"/>
          <w:vertAlign w:val="subscript"/>
        </w:rPr>
        <w:t>2</w:t>
      </w:r>
      <w:r w:rsidRPr="007047D8">
        <w:rPr>
          <w:rFonts w:asciiTheme="majorHAnsi" w:hAnsiTheme="majorHAnsi"/>
        </w:rPr>
        <w:t>), and CSKT buffer (CSK buffer with 0.5 % Triton X-100), respectively.</w:t>
      </w:r>
    </w:p>
    <w:p w14:paraId="2A0EDDC4" w14:textId="77777777" w:rsidR="00E5151B" w:rsidRPr="00C47658" w:rsidRDefault="00E5151B" w:rsidP="00B406D8">
      <w:pPr>
        <w:jc w:val="both"/>
        <w:rPr>
          <w:rFonts w:asciiTheme="majorHAnsi" w:hAnsiTheme="majorHAnsi"/>
        </w:rPr>
      </w:pPr>
    </w:p>
    <w:p w14:paraId="08D7ED83" w14:textId="0166D2DF" w:rsidR="00E04817" w:rsidRPr="00C47658" w:rsidRDefault="00E04817" w:rsidP="00B406D8">
      <w:pPr>
        <w:jc w:val="both"/>
        <w:rPr>
          <w:rFonts w:asciiTheme="majorHAnsi" w:hAnsiTheme="majorHAnsi"/>
        </w:rPr>
      </w:pPr>
      <w:r w:rsidRPr="00C47658">
        <w:rPr>
          <w:rFonts w:asciiTheme="majorHAnsi" w:hAnsiTheme="majorHAnsi"/>
        </w:rPr>
        <w:t xml:space="preserve">2.9) </w:t>
      </w:r>
      <w:proofErr w:type="gramStart"/>
      <w:r w:rsidR="00B2143A" w:rsidRPr="00B406D8">
        <w:rPr>
          <w:rFonts w:asciiTheme="majorHAnsi" w:hAnsiTheme="majorHAnsi"/>
          <w:highlight w:val="yellow"/>
        </w:rPr>
        <w:t>After</w:t>
      </w:r>
      <w:proofErr w:type="gramEnd"/>
      <w:r w:rsidR="00B2143A" w:rsidRPr="00B406D8">
        <w:rPr>
          <w:rFonts w:asciiTheme="majorHAnsi" w:hAnsiTheme="majorHAnsi"/>
          <w:highlight w:val="yellow"/>
        </w:rPr>
        <w:t xml:space="preserve"> </w:t>
      </w:r>
      <w:r w:rsidR="00816196" w:rsidRPr="00B406D8">
        <w:rPr>
          <w:rFonts w:asciiTheme="majorHAnsi" w:hAnsiTheme="majorHAnsi"/>
          <w:highlight w:val="yellow"/>
        </w:rPr>
        <w:t xml:space="preserve">the </w:t>
      </w:r>
      <w:r w:rsidR="00B2143A" w:rsidRPr="00B406D8">
        <w:rPr>
          <w:rFonts w:asciiTheme="majorHAnsi" w:hAnsiTheme="majorHAnsi"/>
          <w:highlight w:val="yellow"/>
        </w:rPr>
        <w:t>cytospin</w:t>
      </w:r>
      <w:r w:rsidR="00F81DB5" w:rsidRPr="00B406D8">
        <w:rPr>
          <w:rFonts w:asciiTheme="majorHAnsi" w:hAnsiTheme="majorHAnsi"/>
          <w:highlight w:val="yellow"/>
        </w:rPr>
        <w:t xml:space="preserve"> is finished</w:t>
      </w:r>
      <w:r w:rsidR="00B2143A" w:rsidRPr="00B406D8">
        <w:rPr>
          <w:rFonts w:asciiTheme="majorHAnsi" w:hAnsiTheme="majorHAnsi"/>
          <w:highlight w:val="yellow"/>
        </w:rPr>
        <w:t xml:space="preserve">, quickly </w:t>
      </w:r>
      <w:r w:rsidRPr="00B406D8">
        <w:rPr>
          <w:rFonts w:asciiTheme="majorHAnsi" w:hAnsiTheme="majorHAnsi"/>
          <w:highlight w:val="yellow"/>
        </w:rPr>
        <w:t>transfer the slide into ice-cold PBS and incubate for 5 min.</w:t>
      </w:r>
    </w:p>
    <w:p w14:paraId="7162CCF6" w14:textId="77777777" w:rsidR="00E5151B" w:rsidRPr="00C47658" w:rsidRDefault="00E5151B" w:rsidP="00B406D8">
      <w:pPr>
        <w:jc w:val="both"/>
        <w:rPr>
          <w:rFonts w:asciiTheme="majorHAnsi" w:hAnsiTheme="majorHAnsi"/>
        </w:rPr>
      </w:pPr>
    </w:p>
    <w:p w14:paraId="5EBF6FF0" w14:textId="77777777" w:rsidR="00E04817" w:rsidRPr="00C47658" w:rsidRDefault="00E04817" w:rsidP="00B406D8">
      <w:pPr>
        <w:jc w:val="both"/>
        <w:rPr>
          <w:rFonts w:asciiTheme="majorHAnsi" w:hAnsiTheme="majorHAnsi"/>
        </w:rPr>
      </w:pPr>
      <w:r w:rsidRPr="00C47658">
        <w:rPr>
          <w:rFonts w:asciiTheme="majorHAnsi" w:hAnsiTheme="majorHAnsi"/>
        </w:rPr>
        <w:t xml:space="preserve">2.10) </w:t>
      </w:r>
      <w:r w:rsidRPr="00B406D8">
        <w:rPr>
          <w:rFonts w:asciiTheme="majorHAnsi" w:hAnsiTheme="majorHAnsi"/>
          <w:highlight w:val="yellow"/>
        </w:rPr>
        <w:t>Transfer the slide into ice-cold CSK buffer and incubate for 1 min.</w:t>
      </w:r>
    </w:p>
    <w:p w14:paraId="5FB1FEBC" w14:textId="77777777" w:rsidR="00E5151B" w:rsidRPr="00C47658" w:rsidRDefault="00E5151B" w:rsidP="00B406D8">
      <w:pPr>
        <w:jc w:val="both"/>
        <w:rPr>
          <w:rFonts w:asciiTheme="majorHAnsi" w:hAnsiTheme="majorHAnsi"/>
        </w:rPr>
      </w:pPr>
    </w:p>
    <w:p w14:paraId="7136309D" w14:textId="77777777" w:rsidR="00E04817" w:rsidRPr="00C47658" w:rsidRDefault="00E04817" w:rsidP="00B406D8">
      <w:pPr>
        <w:jc w:val="both"/>
        <w:rPr>
          <w:rFonts w:asciiTheme="majorHAnsi" w:hAnsiTheme="majorHAnsi"/>
        </w:rPr>
      </w:pPr>
      <w:r w:rsidRPr="00C47658">
        <w:rPr>
          <w:rFonts w:asciiTheme="majorHAnsi" w:hAnsiTheme="majorHAnsi"/>
        </w:rPr>
        <w:t xml:space="preserve">2.11) </w:t>
      </w:r>
      <w:r w:rsidRPr="00B406D8">
        <w:rPr>
          <w:rFonts w:asciiTheme="majorHAnsi" w:hAnsiTheme="majorHAnsi"/>
          <w:highlight w:val="yellow"/>
        </w:rPr>
        <w:t>Transfer the slide into ice-cold CSKT buffer and incubate for 5 min.</w:t>
      </w:r>
    </w:p>
    <w:p w14:paraId="3DCDFADD" w14:textId="77777777" w:rsidR="00E5151B" w:rsidRPr="00C47658" w:rsidRDefault="00E5151B" w:rsidP="00B406D8">
      <w:pPr>
        <w:jc w:val="both"/>
        <w:rPr>
          <w:rFonts w:asciiTheme="majorHAnsi" w:hAnsiTheme="majorHAnsi"/>
        </w:rPr>
      </w:pPr>
    </w:p>
    <w:p w14:paraId="46F3DC7D" w14:textId="4DBC43C9" w:rsidR="00E04817" w:rsidRPr="00C47658" w:rsidRDefault="00E04817" w:rsidP="00B406D8">
      <w:pPr>
        <w:jc w:val="both"/>
        <w:rPr>
          <w:rFonts w:asciiTheme="majorHAnsi" w:hAnsiTheme="majorHAnsi"/>
        </w:rPr>
      </w:pPr>
      <w:r w:rsidRPr="00C47658">
        <w:rPr>
          <w:rFonts w:asciiTheme="majorHAnsi" w:hAnsiTheme="majorHAnsi"/>
        </w:rPr>
        <w:t xml:space="preserve">2.12) </w:t>
      </w:r>
      <w:r w:rsidRPr="00B406D8">
        <w:rPr>
          <w:rFonts w:asciiTheme="majorHAnsi" w:hAnsiTheme="majorHAnsi"/>
          <w:highlight w:val="yellow"/>
        </w:rPr>
        <w:t>Transfer the slide back into ice-cold CSK buffer and incubate for 1</w:t>
      </w:r>
      <w:r w:rsidR="00E5151B" w:rsidRPr="00B406D8">
        <w:rPr>
          <w:rFonts w:asciiTheme="majorHAnsi" w:hAnsiTheme="majorHAnsi"/>
          <w:highlight w:val="yellow"/>
        </w:rPr>
        <w:t xml:space="preserve"> </w:t>
      </w:r>
      <w:r w:rsidRPr="00B406D8">
        <w:rPr>
          <w:rFonts w:asciiTheme="majorHAnsi" w:hAnsiTheme="majorHAnsi"/>
          <w:highlight w:val="yellow"/>
        </w:rPr>
        <w:t>min.</w:t>
      </w:r>
    </w:p>
    <w:p w14:paraId="31B2081B" w14:textId="77777777" w:rsidR="00E5151B" w:rsidRPr="00C47658" w:rsidRDefault="00E5151B" w:rsidP="00B406D8">
      <w:pPr>
        <w:jc w:val="both"/>
        <w:rPr>
          <w:rFonts w:asciiTheme="majorHAnsi" w:hAnsiTheme="majorHAnsi"/>
        </w:rPr>
      </w:pPr>
    </w:p>
    <w:p w14:paraId="145E7F27" w14:textId="0C0A1327" w:rsidR="00E04817" w:rsidRPr="00C47658" w:rsidRDefault="00E04817" w:rsidP="00B406D8">
      <w:pPr>
        <w:jc w:val="both"/>
        <w:rPr>
          <w:rFonts w:asciiTheme="majorHAnsi" w:hAnsiTheme="majorHAnsi"/>
        </w:rPr>
      </w:pPr>
      <w:r w:rsidRPr="00C47658">
        <w:rPr>
          <w:rFonts w:asciiTheme="majorHAnsi" w:hAnsiTheme="majorHAnsi"/>
        </w:rPr>
        <w:t xml:space="preserve">2.13) </w:t>
      </w:r>
      <w:r w:rsidRPr="00B406D8">
        <w:rPr>
          <w:rFonts w:asciiTheme="majorHAnsi" w:hAnsiTheme="majorHAnsi"/>
          <w:highlight w:val="yellow"/>
        </w:rPr>
        <w:t>Transfer the slide into 4% paraformaldehyde in PBS</w:t>
      </w:r>
      <w:r w:rsidR="00F81DB5" w:rsidRPr="00B406D8">
        <w:rPr>
          <w:rFonts w:asciiTheme="majorHAnsi" w:hAnsiTheme="majorHAnsi"/>
          <w:highlight w:val="yellow"/>
        </w:rPr>
        <w:t xml:space="preserve"> and </w:t>
      </w:r>
      <w:r w:rsidRPr="00B406D8">
        <w:rPr>
          <w:rFonts w:asciiTheme="majorHAnsi" w:hAnsiTheme="majorHAnsi"/>
          <w:highlight w:val="yellow"/>
        </w:rPr>
        <w:t>incubate for 10 min at room temperature.</w:t>
      </w:r>
    </w:p>
    <w:p w14:paraId="0840C98C" w14:textId="77777777" w:rsidR="00E04817" w:rsidRPr="00C47658" w:rsidRDefault="00E04817" w:rsidP="00A00684">
      <w:pPr>
        <w:rPr>
          <w:rFonts w:asciiTheme="majorHAnsi" w:hAnsiTheme="majorHAnsi"/>
        </w:rPr>
      </w:pPr>
    </w:p>
    <w:p w14:paraId="3880B330" w14:textId="77777777" w:rsidR="00E04817" w:rsidRDefault="00E04817" w:rsidP="00B406D8">
      <w:pPr>
        <w:jc w:val="both"/>
        <w:rPr>
          <w:rFonts w:asciiTheme="majorHAnsi" w:hAnsiTheme="majorHAnsi"/>
          <w:b/>
        </w:rPr>
      </w:pPr>
      <w:r w:rsidRPr="00C47658">
        <w:rPr>
          <w:rFonts w:asciiTheme="majorHAnsi" w:hAnsiTheme="majorHAnsi"/>
          <w:b/>
        </w:rPr>
        <w:t>3. Immunofluorescence</w:t>
      </w:r>
    </w:p>
    <w:p w14:paraId="2141C88C" w14:textId="77777777" w:rsidR="00E5151B" w:rsidRPr="00C47658" w:rsidRDefault="00E5151B" w:rsidP="00B406D8">
      <w:pPr>
        <w:jc w:val="both"/>
        <w:rPr>
          <w:rFonts w:asciiTheme="majorHAnsi" w:hAnsiTheme="majorHAnsi"/>
          <w:b/>
        </w:rPr>
      </w:pPr>
    </w:p>
    <w:p w14:paraId="3C66FC2C" w14:textId="77777777" w:rsidR="00E04817" w:rsidRPr="00C47658" w:rsidRDefault="00E04817" w:rsidP="00B406D8">
      <w:pPr>
        <w:jc w:val="both"/>
        <w:rPr>
          <w:rFonts w:asciiTheme="majorHAnsi" w:hAnsiTheme="majorHAnsi"/>
        </w:rPr>
      </w:pPr>
      <w:r w:rsidRPr="00C47658">
        <w:rPr>
          <w:rFonts w:asciiTheme="majorHAnsi" w:hAnsiTheme="majorHAnsi"/>
        </w:rPr>
        <w:t xml:space="preserve">3.1) </w:t>
      </w:r>
      <w:r w:rsidRPr="00B406D8">
        <w:rPr>
          <w:rFonts w:asciiTheme="majorHAnsi" w:hAnsiTheme="majorHAnsi"/>
          <w:highlight w:val="yellow"/>
        </w:rPr>
        <w:t>Place the slide in a coplin jar with PBST (1x PBS with 0.1 % Tween-20) for several seconds.</w:t>
      </w:r>
      <w:r w:rsidRPr="00C47658">
        <w:rPr>
          <w:rFonts w:asciiTheme="majorHAnsi" w:hAnsiTheme="majorHAnsi"/>
        </w:rPr>
        <w:t xml:space="preserve"> </w:t>
      </w:r>
    </w:p>
    <w:p w14:paraId="74B2A4C0" w14:textId="77777777" w:rsidR="00E5151B" w:rsidRPr="00C47658" w:rsidRDefault="00E5151B" w:rsidP="00B406D8">
      <w:pPr>
        <w:jc w:val="both"/>
        <w:rPr>
          <w:rFonts w:asciiTheme="majorHAnsi" w:hAnsiTheme="majorHAnsi"/>
        </w:rPr>
      </w:pPr>
    </w:p>
    <w:p w14:paraId="55E5059D" w14:textId="42AA9328" w:rsidR="00E04817" w:rsidRPr="00C47658" w:rsidRDefault="00E04817" w:rsidP="00B406D8">
      <w:pPr>
        <w:jc w:val="both"/>
        <w:rPr>
          <w:rFonts w:asciiTheme="majorHAnsi" w:hAnsiTheme="majorHAnsi"/>
        </w:rPr>
      </w:pPr>
      <w:r w:rsidRPr="00C47658">
        <w:rPr>
          <w:rFonts w:asciiTheme="majorHAnsi" w:hAnsiTheme="majorHAnsi"/>
        </w:rPr>
        <w:lastRenderedPageBreak/>
        <w:t xml:space="preserve">3.2) </w:t>
      </w:r>
      <w:r w:rsidR="00502029" w:rsidRPr="00B406D8">
        <w:rPr>
          <w:rFonts w:asciiTheme="majorHAnsi" w:hAnsiTheme="majorHAnsi"/>
          <w:highlight w:val="yellow"/>
        </w:rPr>
        <w:t xml:space="preserve">Place the slides at a slant allowing remaining buffer to flow down the slide. Carefully wipe </w:t>
      </w:r>
      <w:r w:rsidRPr="00B406D8">
        <w:rPr>
          <w:rFonts w:asciiTheme="majorHAnsi" w:hAnsiTheme="majorHAnsi"/>
          <w:highlight w:val="yellow"/>
        </w:rPr>
        <w:t>excess liquid off the slide and place it in an empty pipet-tip box with water.</w:t>
      </w:r>
      <w:r w:rsidR="00F32A3B" w:rsidRPr="00B406D8">
        <w:rPr>
          <w:rFonts w:asciiTheme="majorHAnsi" w:hAnsiTheme="majorHAnsi"/>
          <w:highlight w:val="yellow"/>
        </w:rPr>
        <w:t xml:space="preserve"> </w:t>
      </w:r>
      <w:r w:rsidRPr="00B406D8">
        <w:rPr>
          <w:rFonts w:asciiTheme="majorHAnsi" w:hAnsiTheme="majorHAnsi"/>
          <w:highlight w:val="yellow"/>
        </w:rPr>
        <w:t>Overlay the slide with 40 μl of blocking solution (1x PBS, 1 % BSA, 0.1 % Tween-20), gently place a coverslip, and incubate for 10 min at room temperature.</w:t>
      </w:r>
    </w:p>
    <w:p w14:paraId="19CA12AF" w14:textId="77777777" w:rsidR="00E5151B" w:rsidRPr="00C47658" w:rsidRDefault="00E5151B" w:rsidP="00B406D8">
      <w:pPr>
        <w:jc w:val="both"/>
        <w:rPr>
          <w:rFonts w:asciiTheme="majorHAnsi" w:hAnsiTheme="majorHAnsi"/>
        </w:rPr>
      </w:pPr>
    </w:p>
    <w:p w14:paraId="604FFF07" w14:textId="2CAD64AA" w:rsidR="00E76659" w:rsidRPr="00C47658" w:rsidRDefault="00E04817" w:rsidP="00B406D8">
      <w:pPr>
        <w:jc w:val="both"/>
        <w:rPr>
          <w:rFonts w:asciiTheme="majorHAnsi" w:hAnsiTheme="majorHAnsi"/>
        </w:rPr>
      </w:pPr>
      <w:r w:rsidRPr="00C47658">
        <w:rPr>
          <w:rFonts w:asciiTheme="majorHAnsi" w:hAnsiTheme="majorHAnsi"/>
        </w:rPr>
        <w:t xml:space="preserve">3.3) </w:t>
      </w:r>
      <w:r w:rsidRPr="00B406D8">
        <w:rPr>
          <w:rFonts w:asciiTheme="majorHAnsi" w:hAnsiTheme="majorHAnsi"/>
          <w:highlight w:val="yellow"/>
        </w:rPr>
        <w:t>Remove the coverslip, remove the blocking solution</w:t>
      </w:r>
      <w:r w:rsidR="00F81DB5" w:rsidRPr="00B406D8">
        <w:rPr>
          <w:rFonts w:asciiTheme="majorHAnsi" w:hAnsiTheme="majorHAnsi"/>
          <w:highlight w:val="yellow"/>
        </w:rPr>
        <w:t>,</w:t>
      </w:r>
      <w:r w:rsidRPr="00B406D8">
        <w:rPr>
          <w:rFonts w:asciiTheme="majorHAnsi" w:hAnsiTheme="majorHAnsi"/>
          <w:highlight w:val="yellow"/>
        </w:rPr>
        <w:t xml:space="preserve"> and add 40 μl of the Histone H3K27me3 </w:t>
      </w:r>
      <w:r w:rsidR="00B2143A" w:rsidRPr="00B406D8">
        <w:rPr>
          <w:rFonts w:asciiTheme="majorHAnsi" w:hAnsiTheme="majorHAnsi"/>
          <w:highlight w:val="yellow"/>
        </w:rPr>
        <w:t xml:space="preserve">primary </w:t>
      </w:r>
      <w:r w:rsidRPr="00B406D8">
        <w:rPr>
          <w:rFonts w:asciiTheme="majorHAnsi" w:hAnsiTheme="majorHAnsi"/>
          <w:highlight w:val="yellow"/>
        </w:rPr>
        <w:t xml:space="preserve">antibody diluted to a concentration </w:t>
      </w:r>
      <w:r w:rsidR="00F81DB5" w:rsidRPr="00B406D8">
        <w:rPr>
          <w:rFonts w:asciiTheme="majorHAnsi" w:hAnsiTheme="majorHAnsi"/>
          <w:highlight w:val="yellow"/>
        </w:rPr>
        <w:t xml:space="preserve">of </w:t>
      </w:r>
      <w:r w:rsidRPr="00B406D8">
        <w:rPr>
          <w:rFonts w:asciiTheme="majorHAnsi" w:hAnsiTheme="majorHAnsi"/>
          <w:highlight w:val="yellow"/>
        </w:rPr>
        <w:t xml:space="preserve">1:500 in blocking solution. </w:t>
      </w:r>
      <w:r w:rsidR="00F81DB5" w:rsidRPr="00B406D8">
        <w:rPr>
          <w:rFonts w:asciiTheme="majorHAnsi" w:hAnsiTheme="majorHAnsi"/>
          <w:highlight w:val="yellow"/>
        </w:rPr>
        <w:t xml:space="preserve">Place the </w:t>
      </w:r>
      <w:r w:rsidRPr="00B406D8">
        <w:rPr>
          <w:rFonts w:asciiTheme="majorHAnsi" w:hAnsiTheme="majorHAnsi"/>
          <w:highlight w:val="yellow"/>
        </w:rPr>
        <w:t>coverslip back on the slide and incubate for 30 min at room temperature.</w:t>
      </w:r>
      <w:r w:rsidR="00FA2D7C" w:rsidRPr="00C47658">
        <w:rPr>
          <w:rFonts w:asciiTheme="majorHAnsi" w:hAnsiTheme="majorHAnsi"/>
        </w:rPr>
        <w:t xml:space="preserve"> </w:t>
      </w:r>
    </w:p>
    <w:p w14:paraId="7BE02158" w14:textId="77777777" w:rsidR="002636BF" w:rsidRPr="00C47658" w:rsidRDefault="002636BF" w:rsidP="00B406D8">
      <w:pPr>
        <w:jc w:val="both"/>
        <w:rPr>
          <w:rFonts w:asciiTheme="majorHAnsi" w:hAnsiTheme="majorHAnsi"/>
        </w:rPr>
      </w:pPr>
      <w:r w:rsidRPr="00C47658">
        <w:rPr>
          <w:rFonts w:asciiTheme="majorHAnsi" w:hAnsiTheme="majorHAnsi"/>
        </w:rPr>
        <w:t>NOTE: An RNase inhibitor in the blocking solution might be helpful to preserve RNA in this RNA FISH protocol when polyclonal antibodies are used.</w:t>
      </w:r>
    </w:p>
    <w:p w14:paraId="1763C96E" w14:textId="77777777" w:rsidR="00E5151B" w:rsidRPr="00C47658" w:rsidRDefault="00E5151B" w:rsidP="00B406D8">
      <w:pPr>
        <w:jc w:val="both"/>
        <w:rPr>
          <w:rFonts w:asciiTheme="majorHAnsi" w:hAnsiTheme="majorHAnsi"/>
        </w:rPr>
      </w:pPr>
    </w:p>
    <w:p w14:paraId="220CA32C" w14:textId="77777777" w:rsidR="00E04817" w:rsidRPr="00C47658" w:rsidRDefault="00E04817" w:rsidP="00B406D8">
      <w:pPr>
        <w:jc w:val="both"/>
        <w:rPr>
          <w:rFonts w:asciiTheme="majorHAnsi" w:hAnsiTheme="majorHAnsi"/>
        </w:rPr>
      </w:pPr>
      <w:r w:rsidRPr="00C47658">
        <w:rPr>
          <w:rFonts w:asciiTheme="majorHAnsi" w:hAnsiTheme="majorHAnsi"/>
        </w:rPr>
        <w:t xml:space="preserve">3.4) </w:t>
      </w:r>
      <w:r w:rsidRPr="00B406D8">
        <w:rPr>
          <w:rFonts w:asciiTheme="majorHAnsi" w:hAnsiTheme="majorHAnsi"/>
          <w:highlight w:val="yellow"/>
        </w:rPr>
        <w:t>Wash slide 2 times in coplin jars filled with PBST, for 5 min each, gently shaking while washing.</w:t>
      </w:r>
      <w:r w:rsidRPr="00C47658">
        <w:rPr>
          <w:rFonts w:asciiTheme="majorHAnsi" w:hAnsiTheme="majorHAnsi"/>
        </w:rPr>
        <w:t xml:space="preserve"> </w:t>
      </w:r>
    </w:p>
    <w:p w14:paraId="34AF9A24" w14:textId="77777777" w:rsidR="00E5151B" w:rsidRPr="00C47658" w:rsidRDefault="00E5151B" w:rsidP="00B406D8">
      <w:pPr>
        <w:jc w:val="both"/>
        <w:rPr>
          <w:rFonts w:asciiTheme="majorHAnsi" w:hAnsiTheme="majorHAnsi"/>
        </w:rPr>
      </w:pPr>
    </w:p>
    <w:p w14:paraId="59DC9DCF" w14:textId="6D5A0158" w:rsidR="00E04817" w:rsidRPr="00C47658" w:rsidRDefault="00E04817" w:rsidP="00B406D8">
      <w:pPr>
        <w:jc w:val="both"/>
        <w:rPr>
          <w:rFonts w:asciiTheme="majorHAnsi" w:hAnsiTheme="majorHAnsi"/>
        </w:rPr>
      </w:pPr>
      <w:r w:rsidRPr="00C47658">
        <w:rPr>
          <w:rFonts w:asciiTheme="majorHAnsi" w:hAnsiTheme="majorHAnsi"/>
        </w:rPr>
        <w:t xml:space="preserve">3.5) </w:t>
      </w:r>
      <w:r w:rsidR="00502029" w:rsidRPr="00B406D8">
        <w:rPr>
          <w:rFonts w:asciiTheme="majorHAnsi" w:hAnsiTheme="majorHAnsi"/>
          <w:highlight w:val="yellow"/>
        </w:rPr>
        <w:t xml:space="preserve">Place the slides at a slant allowing remaining buffer to flow down the slide. Carefully wipe </w:t>
      </w:r>
      <w:r w:rsidRPr="00B406D8">
        <w:rPr>
          <w:rFonts w:asciiTheme="majorHAnsi" w:hAnsiTheme="majorHAnsi"/>
          <w:highlight w:val="yellow"/>
        </w:rPr>
        <w:t>excess liquid and place the slide back into the tip box. Overlay with 40 μl of the secondary antibody (1:500) diluted in blocking solution, place a coverslip, and incubate for 15 min in the dark. For the following steps, keep the slide in the dark at all times.</w:t>
      </w:r>
    </w:p>
    <w:p w14:paraId="4E872CC8" w14:textId="77777777" w:rsidR="00E5151B" w:rsidRPr="00C47658" w:rsidRDefault="00E5151B" w:rsidP="00B406D8">
      <w:pPr>
        <w:jc w:val="both"/>
        <w:rPr>
          <w:rFonts w:asciiTheme="majorHAnsi" w:hAnsiTheme="majorHAnsi"/>
        </w:rPr>
      </w:pPr>
    </w:p>
    <w:p w14:paraId="7F9EEB55" w14:textId="77777777" w:rsidR="00E04817" w:rsidRPr="00C47658" w:rsidRDefault="00E04817" w:rsidP="00B406D8">
      <w:pPr>
        <w:jc w:val="both"/>
        <w:rPr>
          <w:rFonts w:asciiTheme="majorHAnsi" w:hAnsiTheme="majorHAnsi"/>
        </w:rPr>
      </w:pPr>
      <w:r w:rsidRPr="00C47658">
        <w:rPr>
          <w:rFonts w:asciiTheme="majorHAnsi" w:hAnsiTheme="majorHAnsi"/>
        </w:rPr>
        <w:t xml:space="preserve">3.6) </w:t>
      </w:r>
      <w:r w:rsidRPr="00B406D8">
        <w:rPr>
          <w:rFonts w:asciiTheme="majorHAnsi" w:hAnsiTheme="majorHAnsi"/>
          <w:highlight w:val="yellow"/>
        </w:rPr>
        <w:t>Wash 2 times in coplin jars with PBST as in step 3.4.</w:t>
      </w:r>
    </w:p>
    <w:p w14:paraId="0EB7139E" w14:textId="77777777" w:rsidR="00E04817" w:rsidRPr="00C47658" w:rsidRDefault="00E04817" w:rsidP="00B406D8">
      <w:pPr>
        <w:jc w:val="both"/>
        <w:rPr>
          <w:rFonts w:asciiTheme="majorHAnsi" w:hAnsiTheme="majorHAnsi"/>
        </w:rPr>
      </w:pPr>
    </w:p>
    <w:p w14:paraId="20785211" w14:textId="77777777" w:rsidR="00E04817" w:rsidRPr="00C47658" w:rsidRDefault="00E04817" w:rsidP="00B406D8">
      <w:pPr>
        <w:jc w:val="both"/>
        <w:rPr>
          <w:rFonts w:asciiTheme="majorHAnsi" w:hAnsiTheme="majorHAnsi"/>
          <w:b/>
        </w:rPr>
      </w:pPr>
      <w:r w:rsidRPr="00C47658">
        <w:rPr>
          <w:rFonts w:asciiTheme="majorHAnsi" w:hAnsiTheme="majorHAnsi"/>
          <w:b/>
        </w:rPr>
        <w:t>4. RNA FISH with oligonucleotide probes</w:t>
      </w:r>
    </w:p>
    <w:p w14:paraId="43CD05B0" w14:textId="77777777" w:rsidR="00E5151B" w:rsidRPr="00C47658" w:rsidRDefault="00E5151B" w:rsidP="00B406D8">
      <w:pPr>
        <w:jc w:val="both"/>
        <w:rPr>
          <w:rFonts w:asciiTheme="majorHAnsi" w:hAnsiTheme="majorHAnsi"/>
          <w:b/>
        </w:rPr>
      </w:pPr>
    </w:p>
    <w:p w14:paraId="42F11C75" w14:textId="23ECB574" w:rsidR="00E04817" w:rsidRPr="00C47658" w:rsidRDefault="00E04817" w:rsidP="00B406D8">
      <w:pPr>
        <w:jc w:val="both"/>
        <w:rPr>
          <w:rFonts w:asciiTheme="majorHAnsi" w:hAnsiTheme="majorHAnsi"/>
        </w:rPr>
      </w:pPr>
      <w:r w:rsidRPr="00C47658">
        <w:rPr>
          <w:rFonts w:asciiTheme="majorHAnsi" w:hAnsiTheme="majorHAnsi"/>
        </w:rPr>
        <w:t xml:space="preserve">4.1) </w:t>
      </w:r>
      <w:r w:rsidRPr="00B406D8">
        <w:rPr>
          <w:rFonts w:asciiTheme="majorHAnsi" w:hAnsiTheme="majorHAnsi"/>
          <w:highlight w:val="yellow"/>
        </w:rPr>
        <w:t>Pre-warm an empty pipet-tip box with water at the bottom to prevent slides from drying at 37 °C for RNA FISH in step 4.</w:t>
      </w:r>
      <w:r w:rsidR="00816196" w:rsidRPr="00B406D8">
        <w:rPr>
          <w:rFonts w:asciiTheme="majorHAnsi" w:hAnsiTheme="majorHAnsi"/>
          <w:highlight w:val="yellow"/>
        </w:rPr>
        <w:t>3</w:t>
      </w:r>
      <w:r w:rsidRPr="00B406D8">
        <w:rPr>
          <w:rFonts w:asciiTheme="majorHAnsi" w:hAnsiTheme="majorHAnsi"/>
          <w:highlight w:val="yellow"/>
        </w:rPr>
        <w:t>.</w:t>
      </w:r>
    </w:p>
    <w:p w14:paraId="78CD1BC1" w14:textId="77777777" w:rsidR="00E5151B" w:rsidRPr="00C47658" w:rsidRDefault="00E5151B" w:rsidP="00B406D8">
      <w:pPr>
        <w:jc w:val="both"/>
        <w:rPr>
          <w:rFonts w:asciiTheme="majorHAnsi" w:hAnsiTheme="majorHAnsi"/>
        </w:rPr>
      </w:pPr>
    </w:p>
    <w:p w14:paraId="36DD9CE1" w14:textId="5914C460" w:rsidR="00E04817" w:rsidRPr="00C47658" w:rsidRDefault="00E04817" w:rsidP="00B406D8">
      <w:pPr>
        <w:jc w:val="both"/>
        <w:rPr>
          <w:rFonts w:asciiTheme="majorHAnsi" w:hAnsiTheme="majorHAnsi"/>
        </w:rPr>
      </w:pPr>
      <w:r w:rsidRPr="00C47658">
        <w:rPr>
          <w:rFonts w:asciiTheme="majorHAnsi" w:hAnsiTheme="majorHAnsi"/>
        </w:rPr>
        <w:t xml:space="preserve">4.2) </w:t>
      </w:r>
      <w:r w:rsidR="00502029" w:rsidRPr="00B406D8">
        <w:rPr>
          <w:rFonts w:asciiTheme="majorHAnsi" w:hAnsiTheme="majorHAnsi"/>
          <w:highlight w:val="yellow"/>
        </w:rPr>
        <w:t xml:space="preserve">Place the slides at a slant allowing remaining buffer to flow down the slide. Carefully wipe </w:t>
      </w:r>
      <w:r w:rsidRPr="00B406D8">
        <w:rPr>
          <w:rFonts w:asciiTheme="majorHAnsi" w:hAnsiTheme="majorHAnsi"/>
          <w:highlight w:val="yellow"/>
        </w:rPr>
        <w:t>excess liquid off the slide from step 3.6 and place the slide into the pipet-tip box with water</w:t>
      </w:r>
      <w:r w:rsidR="00502029" w:rsidRPr="00B406D8">
        <w:rPr>
          <w:rFonts w:asciiTheme="majorHAnsi" w:hAnsiTheme="majorHAnsi"/>
          <w:highlight w:val="yellow"/>
        </w:rPr>
        <w:t xml:space="preserve"> at the bottom</w:t>
      </w:r>
      <w:r w:rsidRPr="00B406D8">
        <w:rPr>
          <w:rFonts w:asciiTheme="majorHAnsi" w:hAnsiTheme="majorHAnsi"/>
          <w:highlight w:val="yellow"/>
        </w:rPr>
        <w:t>. Add 500 μl of FISH wash buffer (10% formamide in 2 x SSC) on the slide and incubate for 5 min at room temperature.</w:t>
      </w:r>
    </w:p>
    <w:p w14:paraId="6A20E3FA" w14:textId="77777777" w:rsidR="00E5151B" w:rsidRPr="00C47658" w:rsidRDefault="00E5151B" w:rsidP="00B406D8">
      <w:pPr>
        <w:jc w:val="both"/>
        <w:rPr>
          <w:rFonts w:asciiTheme="majorHAnsi" w:hAnsiTheme="majorHAnsi"/>
        </w:rPr>
      </w:pPr>
    </w:p>
    <w:p w14:paraId="6ED83E8D" w14:textId="0CBE8B18" w:rsidR="00E04817" w:rsidRPr="00C47658" w:rsidRDefault="00E04817" w:rsidP="00B406D8">
      <w:pPr>
        <w:jc w:val="both"/>
        <w:rPr>
          <w:rFonts w:asciiTheme="majorHAnsi" w:hAnsiTheme="majorHAnsi"/>
        </w:rPr>
      </w:pPr>
      <w:r w:rsidRPr="00C47658">
        <w:rPr>
          <w:rFonts w:asciiTheme="majorHAnsi" w:hAnsiTheme="majorHAnsi"/>
        </w:rPr>
        <w:t xml:space="preserve">4.3) </w:t>
      </w:r>
      <w:r w:rsidRPr="00B406D8">
        <w:rPr>
          <w:rFonts w:asciiTheme="majorHAnsi" w:hAnsiTheme="majorHAnsi"/>
          <w:highlight w:val="yellow"/>
        </w:rPr>
        <w:t>Remove FISH wash solution, add 8 μl of oligonucleotide probes on</w:t>
      </w:r>
      <w:r w:rsidR="00502029" w:rsidRPr="00B406D8">
        <w:rPr>
          <w:rFonts w:asciiTheme="majorHAnsi" w:hAnsiTheme="majorHAnsi"/>
          <w:highlight w:val="yellow"/>
        </w:rPr>
        <w:t>to</w:t>
      </w:r>
      <w:r w:rsidRPr="00B406D8">
        <w:rPr>
          <w:rFonts w:asciiTheme="majorHAnsi" w:hAnsiTheme="majorHAnsi"/>
          <w:highlight w:val="yellow"/>
        </w:rPr>
        <w:t xml:space="preserve"> the slide, place a cover slip, and transfer the slide to a pre-warmed pipet-tip box with water </w:t>
      </w:r>
      <w:r w:rsidR="00502029" w:rsidRPr="00B406D8">
        <w:rPr>
          <w:rFonts w:asciiTheme="majorHAnsi" w:hAnsiTheme="majorHAnsi"/>
          <w:highlight w:val="yellow"/>
        </w:rPr>
        <w:t>at the bottom;</w:t>
      </w:r>
      <w:r w:rsidRPr="00B406D8">
        <w:rPr>
          <w:rFonts w:asciiTheme="majorHAnsi" w:hAnsiTheme="majorHAnsi"/>
          <w:highlight w:val="yellow"/>
        </w:rPr>
        <w:t xml:space="preserve"> incubate at 37 °C for 1-2 hrs.</w:t>
      </w:r>
    </w:p>
    <w:p w14:paraId="69BCD29C" w14:textId="77777777" w:rsidR="00E5151B" w:rsidRPr="00C47658" w:rsidRDefault="00E5151B" w:rsidP="00B406D8">
      <w:pPr>
        <w:jc w:val="both"/>
        <w:rPr>
          <w:rFonts w:asciiTheme="majorHAnsi" w:hAnsiTheme="majorHAnsi"/>
        </w:rPr>
      </w:pPr>
    </w:p>
    <w:p w14:paraId="78E486C1" w14:textId="32F82776" w:rsidR="00E04817" w:rsidRPr="00C47658" w:rsidRDefault="00E04817" w:rsidP="00B406D8">
      <w:pPr>
        <w:jc w:val="both"/>
        <w:rPr>
          <w:rFonts w:asciiTheme="majorHAnsi" w:hAnsiTheme="majorHAnsi"/>
        </w:rPr>
      </w:pPr>
      <w:r w:rsidRPr="00C47658">
        <w:rPr>
          <w:rFonts w:asciiTheme="majorHAnsi" w:hAnsiTheme="majorHAnsi"/>
        </w:rPr>
        <w:t xml:space="preserve">4.4) </w:t>
      </w:r>
      <w:r w:rsidRPr="007047D8">
        <w:rPr>
          <w:rFonts w:asciiTheme="majorHAnsi" w:hAnsiTheme="majorHAnsi"/>
        </w:rPr>
        <w:t>Place 3 pre-warmed coplin jars in a water bath at 37 °C with FISH wash buffer, FISH wash buffer with DAPI</w:t>
      </w:r>
      <w:r w:rsidR="00502029" w:rsidRPr="007047D8">
        <w:rPr>
          <w:rFonts w:asciiTheme="majorHAnsi" w:hAnsiTheme="majorHAnsi"/>
        </w:rPr>
        <w:t>,</w:t>
      </w:r>
      <w:r w:rsidRPr="007047D8">
        <w:rPr>
          <w:rFonts w:asciiTheme="majorHAnsi" w:hAnsiTheme="majorHAnsi"/>
        </w:rPr>
        <w:t xml:space="preserve"> and 2</w:t>
      </w:r>
      <w:r w:rsidR="00F23E92" w:rsidRPr="007047D8">
        <w:rPr>
          <w:rFonts w:asciiTheme="majorHAnsi" w:hAnsiTheme="majorHAnsi"/>
        </w:rPr>
        <w:t xml:space="preserve"> </w:t>
      </w:r>
      <w:r w:rsidRPr="007047D8">
        <w:rPr>
          <w:rFonts w:asciiTheme="majorHAnsi" w:hAnsiTheme="majorHAnsi"/>
        </w:rPr>
        <w:t>x</w:t>
      </w:r>
      <w:r w:rsidR="00F23E92" w:rsidRPr="007047D8">
        <w:rPr>
          <w:rFonts w:asciiTheme="majorHAnsi" w:hAnsiTheme="majorHAnsi"/>
        </w:rPr>
        <w:t xml:space="preserve"> </w:t>
      </w:r>
      <w:r w:rsidRPr="007047D8">
        <w:rPr>
          <w:rFonts w:asciiTheme="majorHAnsi" w:hAnsiTheme="majorHAnsi"/>
        </w:rPr>
        <w:t>SSC.</w:t>
      </w:r>
    </w:p>
    <w:p w14:paraId="00047F30" w14:textId="77777777" w:rsidR="00E5151B" w:rsidRPr="00C47658" w:rsidRDefault="00E5151B" w:rsidP="00B406D8">
      <w:pPr>
        <w:jc w:val="both"/>
        <w:rPr>
          <w:rFonts w:asciiTheme="majorHAnsi" w:hAnsiTheme="majorHAnsi"/>
        </w:rPr>
      </w:pPr>
    </w:p>
    <w:p w14:paraId="72128ABA" w14:textId="151EE054" w:rsidR="00E04817" w:rsidRPr="00C47658" w:rsidRDefault="00E04817" w:rsidP="00B406D8">
      <w:pPr>
        <w:jc w:val="both"/>
        <w:rPr>
          <w:rFonts w:asciiTheme="majorHAnsi" w:hAnsiTheme="majorHAnsi"/>
        </w:rPr>
      </w:pPr>
      <w:r w:rsidRPr="00C47658">
        <w:rPr>
          <w:rFonts w:asciiTheme="majorHAnsi" w:hAnsiTheme="majorHAnsi"/>
        </w:rPr>
        <w:t xml:space="preserve">4.5) </w:t>
      </w:r>
      <w:proofErr w:type="gramStart"/>
      <w:r w:rsidRPr="00B406D8">
        <w:rPr>
          <w:rFonts w:asciiTheme="majorHAnsi" w:hAnsiTheme="majorHAnsi"/>
          <w:highlight w:val="yellow"/>
        </w:rPr>
        <w:t>After</w:t>
      </w:r>
      <w:proofErr w:type="gramEnd"/>
      <w:r w:rsidRPr="00B406D8">
        <w:rPr>
          <w:rFonts w:asciiTheme="majorHAnsi" w:hAnsiTheme="majorHAnsi"/>
          <w:highlight w:val="yellow"/>
        </w:rPr>
        <w:t xml:space="preserve"> 1-2 </w:t>
      </w:r>
      <w:proofErr w:type="spellStart"/>
      <w:r w:rsidRPr="00B406D8">
        <w:rPr>
          <w:rFonts w:asciiTheme="majorHAnsi" w:hAnsiTheme="majorHAnsi"/>
          <w:highlight w:val="yellow"/>
        </w:rPr>
        <w:t>hrs</w:t>
      </w:r>
      <w:proofErr w:type="spellEnd"/>
      <w:r w:rsidRPr="00B406D8">
        <w:rPr>
          <w:rFonts w:asciiTheme="majorHAnsi" w:hAnsiTheme="majorHAnsi"/>
          <w:highlight w:val="yellow"/>
        </w:rPr>
        <w:t xml:space="preserve"> incubation for RNA FISH, put the slide into </w:t>
      </w:r>
      <w:r w:rsidR="00502029" w:rsidRPr="00B406D8">
        <w:rPr>
          <w:rFonts w:asciiTheme="majorHAnsi" w:hAnsiTheme="majorHAnsi"/>
          <w:highlight w:val="yellow"/>
        </w:rPr>
        <w:t xml:space="preserve">the </w:t>
      </w:r>
      <w:r w:rsidRPr="00B406D8">
        <w:rPr>
          <w:rFonts w:asciiTheme="majorHAnsi" w:hAnsiTheme="majorHAnsi"/>
          <w:highlight w:val="yellow"/>
        </w:rPr>
        <w:t>pre-warmed FISH wash buffer.</w:t>
      </w:r>
      <w:r w:rsidRPr="00C47658">
        <w:rPr>
          <w:rFonts w:asciiTheme="majorHAnsi" w:hAnsiTheme="majorHAnsi"/>
        </w:rPr>
        <w:t xml:space="preserve"> </w:t>
      </w:r>
    </w:p>
    <w:p w14:paraId="69AFD4E5" w14:textId="77777777" w:rsidR="00E5151B" w:rsidRPr="00C47658" w:rsidRDefault="00E5151B" w:rsidP="00B406D8">
      <w:pPr>
        <w:jc w:val="both"/>
        <w:rPr>
          <w:rFonts w:asciiTheme="majorHAnsi" w:hAnsiTheme="majorHAnsi"/>
        </w:rPr>
      </w:pPr>
    </w:p>
    <w:p w14:paraId="4C610212" w14:textId="77777777" w:rsidR="00E04817" w:rsidRPr="00C47658" w:rsidRDefault="00E04817" w:rsidP="00B406D8">
      <w:pPr>
        <w:jc w:val="both"/>
        <w:rPr>
          <w:rFonts w:asciiTheme="majorHAnsi" w:hAnsiTheme="majorHAnsi"/>
        </w:rPr>
      </w:pPr>
      <w:r w:rsidRPr="00C47658">
        <w:rPr>
          <w:rFonts w:asciiTheme="majorHAnsi" w:hAnsiTheme="majorHAnsi"/>
        </w:rPr>
        <w:t xml:space="preserve">4.6) </w:t>
      </w:r>
      <w:proofErr w:type="gramStart"/>
      <w:r w:rsidRPr="00B406D8">
        <w:rPr>
          <w:rFonts w:asciiTheme="majorHAnsi" w:hAnsiTheme="majorHAnsi"/>
          <w:highlight w:val="yellow"/>
        </w:rPr>
        <w:t>Incubate</w:t>
      </w:r>
      <w:proofErr w:type="gramEnd"/>
      <w:r w:rsidRPr="00B406D8">
        <w:rPr>
          <w:rFonts w:asciiTheme="majorHAnsi" w:hAnsiTheme="majorHAnsi"/>
          <w:highlight w:val="yellow"/>
        </w:rPr>
        <w:t xml:space="preserve"> the slide for a few minutes until the coverslip falls off of the slide.</w:t>
      </w:r>
    </w:p>
    <w:p w14:paraId="752C29DC" w14:textId="77777777" w:rsidR="00E5151B" w:rsidRPr="00C47658" w:rsidRDefault="00E5151B" w:rsidP="00B406D8">
      <w:pPr>
        <w:jc w:val="both"/>
        <w:rPr>
          <w:rFonts w:asciiTheme="majorHAnsi" w:hAnsiTheme="majorHAnsi"/>
        </w:rPr>
      </w:pPr>
    </w:p>
    <w:p w14:paraId="40995A29" w14:textId="77777777" w:rsidR="00E04817" w:rsidRPr="00C47658" w:rsidRDefault="00E04817" w:rsidP="00B406D8">
      <w:pPr>
        <w:jc w:val="both"/>
        <w:rPr>
          <w:rFonts w:asciiTheme="majorHAnsi" w:hAnsiTheme="majorHAnsi"/>
        </w:rPr>
      </w:pPr>
      <w:r w:rsidRPr="00C47658">
        <w:rPr>
          <w:rFonts w:asciiTheme="majorHAnsi" w:hAnsiTheme="majorHAnsi"/>
        </w:rPr>
        <w:t xml:space="preserve">4.7) </w:t>
      </w:r>
      <w:r w:rsidRPr="00B406D8">
        <w:rPr>
          <w:rFonts w:asciiTheme="majorHAnsi" w:hAnsiTheme="majorHAnsi"/>
          <w:highlight w:val="yellow"/>
        </w:rPr>
        <w:t>Place the slide back into the wash buffer, and continue incubation for 5 min.</w:t>
      </w:r>
    </w:p>
    <w:p w14:paraId="2FBA98C5" w14:textId="77777777" w:rsidR="00E5151B" w:rsidRPr="00C47658" w:rsidRDefault="00E5151B" w:rsidP="00B406D8">
      <w:pPr>
        <w:jc w:val="both"/>
        <w:rPr>
          <w:rFonts w:asciiTheme="majorHAnsi" w:hAnsiTheme="majorHAnsi"/>
        </w:rPr>
      </w:pPr>
    </w:p>
    <w:p w14:paraId="5624A6C4" w14:textId="77777777" w:rsidR="00E04817" w:rsidRPr="00C47658" w:rsidRDefault="00E04817" w:rsidP="00B406D8">
      <w:pPr>
        <w:jc w:val="both"/>
        <w:rPr>
          <w:rFonts w:asciiTheme="majorHAnsi" w:hAnsiTheme="majorHAnsi"/>
        </w:rPr>
      </w:pPr>
      <w:r w:rsidRPr="00C47658">
        <w:rPr>
          <w:rFonts w:asciiTheme="majorHAnsi" w:hAnsiTheme="majorHAnsi"/>
        </w:rPr>
        <w:lastRenderedPageBreak/>
        <w:t xml:space="preserve">4.8) </w:t>
      </w:r>
      <w:r w:rsidRPr="00B406D8">
        <w:rPr>
          <w:rFonts w:asciiTheme="majorHAnsi" w:hAnsiTheme="majorHAnsi"/>
          <w:highlight w:val="yellow"/>
        </w:rPr>
        <w:t>Transfer the slide to another coplin jar with pre-warmed FISH wash buffer with 0.5 ng/ml DAPI and incubate for 5 min.</w:t>
      </w:r>
    </w:p>
    <w:p w14:paraId="3CD1748C" w14:textId="77777777" w:rsidR="00E5151B" w:rsidRPr="00C47658" w:rsidRDefault="00E5151B" w:rsidP="00B406D8">
      <w:pPr>
        <w:jc w:val="both"/>
        <w:rPr>
          <w:rFonts w:asciiTheme="majorHAnsi" w:hAnsiTheme="majorHAnsi"/>
        </w:rPr>
      </w:pPr>
    </w:p>
    <w:p w14:paraId="571E9F2B" w14:textId="5C781ADC" w:rsidR="00E04817" w:rsidRPr="00C47658" w:rsidRDefault="00E04817" w:rsidP="00B406D8">
      <w:pPr>
        <w:jc w:val="both"/>
        <w:rPr>
          <w:rFonts w:asciiTheme="majorHAnsi" w:hAnsiTheme="majorHAnsi"/>
        </w:rPr>
      </w:pPr>
      <w:r w:rsidRPr="00C47658">
        <w:rPr>
          <w:rFonts w:asciiTheme="majorHAnsi" w:hAnsiTheme="majorHAnsi"/>
        </w:rPr>
        <w:t xml:space="preserve">4.9) </w:t>
      </w:r>
      <w:r w:rsidRPr="00B406D8">
        <w:rPr>
          <w:rFonts w:asciiTheme="majorHAnsi" w:hAnsiTheme="majorHAnsi"/>
          <w:highlight w:val="yellow"/>
        </w:rPr>
        <w:t>Transfer the slide to another coplin jar with pre-warmed 2</w:t>
      </w:r>
      <w:r w:rsidR="00F23E92" w:rsidRPr="00B406D8">
        <w:rPr>
          <w:rFonts w:asciiTheme="majorHAnsi" w:hAnsiTheme="majorHAnsi"/>
          <w:highlight w:val="yellow"/>
        </w:rPr>
        <w:t xml:space="preserve"> </w:t>
      </w:r>
      <w:r w:rsidRPr="00B406D8">
        <w:rPr>
          <w:rFonts w:asciiTheme="majorHAnsi" w:hAnsiTheme="majorHAnsi"/>
          <w:highlight w:val="yellow"/>
        </w:rPr>
        <w:t>x</w:t>
      </w:r>
      <w:r w:rsidR="00F23E92" w:rsidRPr="00B406D8">
        <w:rPr>
          <w:rFonts w:asciiTheme="majorHAnsi" w:hAnsiTheme="majorHAnsi"/>
          <w:highlight w:val="yellow"/>
        </w:rPr>
        <w:t xml:space="preserve"> </w:t>
      </w:r>
      <w:r w:rsidRPr="00B406D8">
        <w:rPr>
          <w:rFonts w:asciiTheme="majorHAnsi" w:hAnsiTheme="majorHAnsi"/>
          <w:highlight w:val="yellow"/>
        </w:rPr>
        <w:t>SSC and incubate for 5 min.</w:t>
      </w:r>
    </w:p>
    <w:p w14:paraId="1AF09C5D" w14:textId="77777777" w:rsidR="00E5151B" w:rsidRPr="00C47658" w:rsidRDefault="00E5151B" w:rsidP="00B406D8">
      <w:pPr>
        <w:jc w:val="both"/>
        <w:rPr>
          <w:rFonts w:asciiTheme="majorHAnsi" w:hAnsiTheme="majorHAnsi"/>
          <w:b/>
        </w:rPr>
      </w:pPr>
    </w:p>
    <w:p w14:paraId="4CCD1906" w14:textId="3CECC112" w:rsidR="00E04817" w:rsidRPr="00C47658" w:rsidRDefault="00E04817" w:rsidP="00B406D8">
      <w:pPr>
        <w:jc w:val="both"/>
        <w:rPr>
          <w:rFonts w:asciiTheme="majorHAnsi" w:hAnsiTheme="majorHAnsi"/>
        </w:rPr>
      </w:pPr>
      <w:r w:rsidRPr="00C47658">
        <w:rPr>
          <w:rFonts w:asciiTheme="majorHAnsi" w:hAnsiTheme="majorHAnsi"/>
        </w:rPr>
        <w:t xml:space="preserve">4.10) </w:t>
      </w:r>
      <w:r w:rsidR="00502029" w:rsidRPr="00B406D8">
        <w:rPr>
          <w:rFonts w:asciiTheme="majorHAnsi" w:hAnsiTheme="majorHAnsi"/>
          <w:highlight w:val="yellow"/>
        </w:rPr>
        <w:t>P</w:t>
      </w:r>
      <w:r w:rsidR="00DF0449" w:rsidRPr="00B406D8">
        <w:rPr>
          <w:rFonts w:asciiTheme="majorHAnsi" w:hAnsiTheme="majorHAnsi"/>
          <w:highlight w:val="yellow"/>
        </w:rPr>
        <w:t xml:space="preserve">lace the slides </w:t>
      </w:r>
      <w:r w:rsidR="00502029" w:rsidRPr="00B406D8">
        <w:rPr>
          <w:rFonts w:asciiTheme="majorHAnsi" w:hAnsiTheme="majorHAnsi"/>
          <w:highlight w:val="yellow"/>
        </w:rPr>
        <w:t>at</w:t>
      </w:r>
      <w:r w:rsidR="00DF0449" w:rsidRPr="00B406D8">
        <w:rPr>
          <w:rFonts w:asciiTheme="majorHAnsi" w:hAnsiTheme="majorHAnsi"/>
          <w:highlight w:val="yellow"/>
        </w:rPr>
        <w:t xml:space="preserve"> a slant allowing remaining buffer to flow down the slide. Carefully wipe </w:t>
      </w:r>
      <w:r w:rsidRPr="00B406D8">
        <w:rPr>
          <w:rFonts w:asciiTheme="majorHAnsi" w:hAnsiTheme="majorHAnsi"/>
          <w:highlight w:val="yellow"/>
        </w:rPr>
        <w:t xml:space="preserve">excess liquid and place the slide back into a dry tip box. Add 4 </w:t>
      </w:r>
      <w:proofErr w:type="spellStart"/>
      <w:r w:rsidRPr="00B406D8">
        <w:rPr>
          <w:rFonts w:asciiTheme="majorHAnsi" w:hAnsiTheme="majorHAnsi"/>
          <w:highlight w:val="yellow"/>
        </w:rPr>
        <w:t>μl</w:t>
      </w:r>
      <w:proofErr w:type="spellEnd"/>
      <w:r w:rsidRPr="00B406D8">
        <w:rPr>
          <w:rFonts w:asciiTheme="majorHAnsi" w:hAnsiTheme="majorHAnsi"/>
          <w:highlight w:val="yellow"/>
        </w:rPr>
        <w:t xml:space="preserve"> of </w:t>
      </w:r>
      <w:proofErr w:type="spellStart"/>
      <w:r w:rsidRPr="00B406D8">
        <w:rPr>
          <w:rFonts w:asciiTheme="majorHAnsi" w:hAnsiTheme="majorHAnsi"/>
          <w:highlight w:val="yellow"/>
        </w:rPr>
        <w:t>antifade</w:t>
      </w:r>
      <w:proofErr w:type="spellEnd"/>
      <w:r w:rsidRPr="00B406D8">
        <w:rPr>
          <w:rFonts w:asciiTheme="majorHAnsi" w:hAnsiTheme="majorHAnsi"/>
          <w:highlight w:val="yellow"/>
        </w:rPr>
        <w:t xml:space="preserve"> with DAPI on</w:t>
      </w:r>
      <w:r w:rsidR="00502029" w:rsidRPr="00B406D8">
        <w:rPr>
          <w:rFonts w:asciiTheme="majorHAnsi" w:hAnsiTheme="majorHAnsi"/>
          <w:highlight w:val="yellow"/>
        </w:rPr>
        <w:t>to</w:t>
      </w:r>
      <w:r w:rsidRPr="00B406D8">
        <w:rPr>
          <w:rFonts w:asciiTheme="majorHAnsi" w:hAnsiTheme="majorHAnsi"/>
          <w:highlight w:val="yellow"/>
        </w:rPr>
        <w:t xml:space="preserve"> the slide and place a coverslip.</w:t>
      </w:r>
    </w:p>
    <w:p w14:paraId="29240EB8" w14:textId="77777777" w:rsidR="00E5151B" w:rsidRPr="00C47658" w:rsidRDefault="00E5151B" w:rsidP="00B406D8">
      <w:pPr>
        <w:jc w:val="both"/>
        <w:rPr>
          <w:rFonts w:asciiTheme="majorHAnsi" w:hAnsiTheme="majorHAnsi"/>
        </w:rPr>
      </w:pPr>
    </w:p>
    <w:p w14:paraId="7345E44D" w14:textId="61B7AE8C" w:rsidR="00E04817" w:rsidRPr="00C47658" w:rsidRDefault="00E04817" w:rsidP="00B406D8">
      <w:pPr>
        <w:jc w:val="both"/>
        <w:rPr>
          <w:rFonts w:asciiTheme="majorHAnsi" w:hAnsiTheme="majorHAnsi"/>
        </w:rPr>
      </w:pPr>
      <w:r w:rsidRPr="00C47658">
        <w:rPr>
          <w:rFonts w:asciiTheme="majorHAnsi" w:hAnsiTheme="majorHAnsi"/>
        </w:rPr>
        <w:t xml:space="preserve">4.11) </w:t>
      </w:r>
      <w:r w:rsidRPr="00B406D8">
        <w:rPr>
          <w:rFonts w:asciiTheme="majorHAnsi" w:hAnsiTheme="majorHAnsi"/>
          <w:highlight w:val="yellow"/>
        </w:rPr>
        <w:t>Seal the coverslip with nail polish and observe under a microscope. The slide can be stored at 4 °C in the dark for a few months.</w:t>
      </w:r>
    </w:p>
    <w:p w14:paraId="5B54581B" w14:textId="77777777" w:rsidR="00E04817" w:rsidRPr="00C47658" w:rsidRDefault="00E04817" w:rsidP="00A00684">
      <w:pPr>
        <w:rPr>
          <w:rFonts w:asciiTheme="majorHAnsi" w:hAnsiTheme="majorHAnsi"/>
        </w:rPr>
      </w:pPr>
    </w:p>
    <w:p w14:paraId="4DC4E0A5" w14:textId="77777777" w:rsidR="00E04817" w:rsidRPr="00C47658" w:rsidRDefault="00E04817" w:rsidP="00A00684">
      <w:pPr>
        <w:rPr>
          <w:rFonts w:asciiTheme="majorHAnsi" w:hAnsiTheme="majorHAnsi"/>
          <w:b/>
        </w:rPr>
      </w:pPr>
      <w:r w:rsidRPr="00C47658">
        <w:rPr>
          <w:rFonts w:asciiTheme="majorHAnsi" w:hAnsiTheme="majorHAnsi"/>
          <w:b/>
        </w:rPr>
        <w:t>REPRESENTATIVE RESULTS:</w:t>
      </w:r>
    </w:p>
    <w:p w14:paraId="14EAF5CE" w14:textId="7BC54642" w:rsidR="00E04817" w:rsidRPr="00C47658" w:rsidRDefault="00E04817" w:rsidP="00961CDA">
      <w:pPr>
        <w:jc w:val="both"/>
        <w:rPr>
          <w:rFonts w:asciiTheme="majorHAnsi" w:hAnsiTheme="majorHAnsi"/>
        </w:rPr>
      </w:pPr>
      <w:r w:rsidRPr="00C47658">
        <w:rPr>
          <w:rFonts w:asciiTheme="majorHAnsi" w:hAnsiTheme="majorHAnsi"/>
        </w:rPr>
        <w:t xml:space="preserve">Representative images of quick </w:t>
      </w:r>
      <w:proofErr w:type="spellStart"/>
      <w:r w:rsidRPr="00C47658">
        <w:rPr>
          <w:rFonts w:asciiTheme="majorHAnsi" w:hAnsiTheme="majorHAnsi"/>
        </w:rPr>
        <w:t>immuno</w:t>
      </w:r>
      <w:proofErr w:type="spellEnd"/>
      <w:r w:rsidRPr="00C47658">
        <w:rPr>
          <w:rFonts w:asciiTheme="majorHAnsi" w:hAnsiTheme="majorHAnsi"/>
        </w:rPr>
        <w:t>-FISH are shown in Figure 1</w:t>
      </w:r>
      <w:r w:rsidR="00D8149C" w:rsidRPr="00C47658">
        <w:rPr>
          <w:rFonts w:asciiTheme="majorHAnsi" w:hAnsiTheme="majorHAnsi"/>
        </w:rPr>
        <w:t>A</w:t>
      </w:r>
      <w:r w:rsidRPr="00C47658">
        <w:rPr>
          <w:rFonts w:asciiTheme="majorHAnsi" w:hAnsiTheme="majorHAnsi"/>
        </w:rPr>
        <w:t xml:space="preserve">. </w:t>
      </w:r>
      <w:r w:rsidR="00881D82" w:rsidRPr="00C47658">
        <w:rPr>
          <w:rFonts w:asciiTheme="majorHAnsi" w:hAnsiTheme="majorHAnsi"/>
        </w:rPr>
        <w:t>Co</w:t>
      </w:r>
      <w:r w:rsidRPr="00C47658">
        <w:rPr>
          <w:rFonts w:asciiTheme="majorHAnsi" w:hAnsiTheme="majorHAnsi"/>
        </w:rPr>
        <w:t xml:space="preserve">-localization of the Xist RNA cloud and H3K27me3 signal on the Xi </w:t>
      </w:r>
      <w:r w:rsidR="00881D82" w:rsidRPr="00C47658">
        <w:rPr>
          <w:rFonts w:asciiTheme="majorHAnsi" w:hAnsiTheme="majorHAnsi"/>
        </w:rPr>
        <w:t xml:space="preserve">was detected </w:t>
      </w:r>
      <w:r w:rsidRPr="00C47658">
        <w:rPr>
          <w:rFonts w:asciiTheme="majorHAnsi" w:hAnsiTheme="majorHAnsi"/>
        </w:rPr>
        <w:t xml:space="preserve">in differentiating female cells. </w:t>
      </w:r>
      <w:r w:rsidR="00FA719B" w:rsidRPr="00C47658">
        <w:rPr>
          <w:rFonts w:asciiTheme="majorHAnsi" w:hAnsiTheme="majorHAnsi"/>
        </w:rPr>
        <w:t xml:space="preserve">At day 12 upon differentiation, </w:t>
      </w:r>
      <w:r w:rsidR="007D2FF8" w:rsidRPr="00C47658">
        <w:rPr>
          <w:rFonts w:asciiTheme="majorHAnsi" w:hAnsiTheme="majorHAnsi"/>
        </w:rPr>
        <w:t>more than 90% of EB cells ha</w:t>
      </w:r>
      <w:r w:rsidR="0019676B" w:rsidRPr="00C47658">
        <w:rPr>
          <w:rFonts w:asciiTheme="majorHAnsi" w:hAnsiTheme="majorHAnsi"/>
        </w:rPr>
        <w:t>d</w:t>
      </w:r>
      <w:r w:rsidR="007D2FF8" w:rsidRPr="00C47658">
        <w:rPr>
          <w:rFonts w:asciiTheme="majorHAnsi" w:hAnsiTheme="majorHAnsi"/>
        </w:rPr>
        <w:t xml:space="preserve"> </w:t>
      </w:r>
      <w:proofErr w:type="gramStart"/>
      <w:r w:rsidR="007D2FF8" w:rsidRPr="00C47658">
        <w:rPr>
          <w:rFonts w:asciiTheme="majorHAnsi" w:hAnsiTheme="majorHAnsi"/>
        </w:rPr>
        <w:t>an</w:t>
      </w:r>
      <w:proofErr w:type="gramEnd"/>
      <w:r w:rsidR="007D2FF8" w:rsidRPr="00C47658">
        <w:rPr>
          <w:rFonts w:asciiTheme="majorHAnsi" w:hAnsiTheme="majorHAnsi"/>
        </w:rPr>
        <w:t xml:space="preserve"> Xist cloud</w:t>
      </w:r>
      <w:r w:rsidR="00D8149C" w:rsidRPr="00C47658">
        <w:rPr>
          <w:rFonts w:asciiTheme="majorHAnsi" w:hAnsiTheme="majorHAnsi"/>
        </w:rPr>
        <w:t xml:space="preserve"> (Figure 1B)</w:t>
      </w:r>
      <w:r w:rsidR="007D2FF8" w:rsidRPr="00C47658">
        <w:rPr>
          <w:rFonts w:asciiTheme="majorHAnsi" w:hAnsiTheme="majorHAnsi"/>
        </w:rPr>
        <w:t xml:space="preserve">. </w:t>
      </w:r>
      <w:r w:rsidRPr="00C47658">
        <w:rPr>
          <w:rFonts w:asciiTheme="majorHAnsi" w:hAnsiTheme="majorHAnsi"/>
        </w:rPr>
        <w:t>Short oligonucleotide probes efficiently penetrate</w:t>
      </w:r>
      <w:r w:rsidR="0019676B" w:rsidRPr="00C47658">
        <w:rPr>
          <w:rFonts w:asciiTheme="majorHAnsi" w:hAnsiTheme="majorHAnsi"/>
        </w:rPr>
        <w:t>d</w:t>
      </w:r>
      <w:r w:rsidRPr="00C47658">
        <w:rPr>
          <w:rFonts w:asciiTheme="majorHAnsi" w:hAnsiTheme="majorHAnsi"/>
        </w:rPr>
        <w:t xml:space="preserve"> into </w:t>
      </w:r>
      <w:r w:rsidR="00D531F3" w:rsidRPr="00C47658">
        <w:rPr>
          <w:rFonts w:asciiTheme="majorHAnsi" w:hAnsiTheme="majorHAnsi"/>
        </w:rPr>
        <w:t xml:space="preserve">the </w:t>
      </w:r>
      <w:r w:rsidRPr="00C47658">
        <w:rPr>
          <w:rFonts w:asciiTheme="majorHAnsi" w:hAnsiTheme="majorHAnsi"/>
        </w:rPr>
        <w:t>nuclei, leading to a visualization of almost all H3K27me3 signals co-localized with Xist RNA</w:t>
      </w:r>
      <w:r w:rsidR="005F3D52" w:rsidRPr="00C47658">
        <w:rPr>
          <w:rFonts w:asciiTheme="majorHAnsi" w:hAnsiTheme="majorHAnsi"/>
        </w:rPr>
        <w:t xml:space="preserve"> (</w:t>
      </w:r>
      <w:r w:rsidR="00D8149C" w:rsidRPr="00C47658">
        <w:rPr>
          <w:rFonts w:asciiTheme="majorHAnsi" w:hAnsiTheme="majorHAnsi"/>
        </w:rPr>
        <w:t xml:space="preserve">Figure 1C; </w:t>
      </w:r>
      <w:r w:rsidR="005F3D52" w:rsidRPr="00C47658">
        <w:rPr>
          <w:rFonts w:asciiTheme="majorHAnsi" w:hAnsiTheme="majorHAnsi"/>
        </w:rPr>
        <w:t>97%, n=150)</w:t>
      </w:r>
      <w:r w:rsidRPr="00C47658">
        <w:rPr>
          <w:rFonts w:asciiTheme="majorHAnsi" w:hAnsiTheme="majorHAnsi"/>
        </w:rPr>
        <w:t>.</w:t>
      </w:r>
    </w:p>
    <w:p w14:paraId="14E4ADD7" w14:textId="384849A4" w:rsidR="00E04817" w:rsidRPr="00C47658" w:rsidRDefault="00961CDA" w:rsidP="00961CDA">
      <w:pPr>
        <w:tabs>
          <w:tab w:val="left" w:pos="1815"/>
        </w:tabs>
        <w:jc w:val="both"/>
        <w:rPr>
          <w:rFonts w:asciiTheme="majorHAnsi" w:hAnsiTheme="majorHAnsi"/>
        </w:rPr>
      </w:pPr>
      <w:r>
        <w:rPr>
          <w:rFonts w:asciiTheme="majorHAnsi" w:hAnsiTheme="majorHAnsi"/>
        </w:rPr>
        <w:tab/>
      </w:r>
    </w:p>
    <w:p w14:paraId="741CB3FA" w14:textId="77777777" w:rsidR="00E04817" w:rsidRPr="00C47658" w:rsidRDefault="00E04817" w:rsidP="00961CDA">
      <w:pPr>
        <w:jc w:val="both"/>
        <w:rPr>
          <w:rFonts w:asciiTheme="majorHAnsi" w:hAnsiTheme="majorHAnsi"/>
          <w:b/>
        </w:rPr>
      </w:pPr>
      <w:r w:rsidRPr="00C47658">
        <w:rPr>
          <w:rFonts w:asciiTheme="majorHAnsi" w:hAnsiTheme="majorHAnsi"/>
          <w:b/>
        </w:rPr>
        <w:t>Figure 1: Xist RNA and H3K27me3 co-localize on the Xi in differentiating mouse EB.</w:t>
      </w:r>
    </w:p>
    <w:p w14:paraId="0C3183F2" w14:textId="00D1BFB6" w:rsidR="00E04817" w:rsidRPr="00C47658" w:rsidRDefault="001B7643" w:rsidP="00961CDA">
      <w:pPr>
        <w:jc w:val="both"/>
        <w:rPr>
          <w:rFonts w:asciiTheme="majorHAnsi" w:hAnsiTheme="majorHAnsi"/>
        </w:rPr>
      </w:pPr>
      <w:r w:rsidRPr="00C47658">
        <w:rPr>
          <w:rFonts w:asciiTheme="majorHAnsi" w:hAnsiTheme="majorHAnsi"/>
        </w:rPr>
        <w:t xml:space="preserve">A) </w:t>
      </w:r>
      <w:proofErr w:type="spellStart"/>
      <w:r w:rsidR="00E04817" w:rsidRPr="00C47658">
        <w:rPr>
          <w:rFonts w:asciiTheme="majorHAnsi" w:hAnsiTheme="majorHAnsi"/>
        </w:rPr>
        <w:t>Immuno</w:t>
      </w:r>
      <w:proofErr w:type="spellEnd"/>
      <w:r w:rsidR="00E04817" w:rsidRPr="00C47658">
        <w:rPr>
          <w:rFonts w:asciiTheme="majorHAnsi" w:hAnsiTheme="majorHAnsi"/>
        </w:rPr>
        <w:t xml:space="preserve">-FISH for </w:t>
      </w:r>
      <w:proofErr w:type="spellStart"/>
      <w:r w:rsidR="00E04817" w:rsidRPr="00C47658">
        <w:rPr>
          <w:rFonts w:asciiTheme="majorHAnsi" w:hAnsiTheme="majorHAnsi"/>
        </w:rPr>
        <w:t>Xist</w:t>
      </w:r>
      <w:proofErr w:type="spellEnd"/>
      <w:r w:rsidR="00E04817" w:rsidRPr="00C47658">
        <w:rPr>
          <w:rFonts w:asciiTheme="majorHAnsi" w:hAnsiTheme="majorHAnsi"/>
        </w:rPr>
        <w:t xml:space="preserve"> RNA with H3K27me3 modification in differentiating female EB cells</w:t>
      </w:r>
      <w:r w:rsidR="00642883" w:rsidRPr="00C47658">
        <w:rPr>
          <w:rFonts w:asciiTheme="majorHAnsi" w:hAnsiTheme="majorHAnsi"/>
        </w:rPr>
        <w:t xml:space="preserve"> at day 12 upon differentiation</w:t>
      </w:r>
      <w:r w:rsidR="00E04817" w:rsidRPr="00C47658">
        <w:rPr>
          <w:rFonts w:asciiTheme="majorHAnsi" w:hAnsiTheme="majorHAnsi"/>
        </w:rPr>
        <w:t>. Xist probes were labeled with Alex</w:t>
      </w:r>
      <w:r w:rsidR="005F3D52" w:rsidRPr="00C47658">
        <w:rPr>
          <w:rFonts w:asciiTheme="majorHAnsi" w:hAnsiTheme="majorHAnsi"/>
        </w:rPr>
        <w:t xml:space="preserve">a Fluor </w:t>
      </w:r>
      <w:r w:rsidR="00E04817" w:rsidRPr="00C47658">
        <w:rPr>
          <w:rFonts w:asciiTheme="majorHAnsi" w:hAnsiTheme="majorHAnsi"/>
        </w:rPr>
        <w:t xml:space="preserve">488, and anti-H3K27me3 primary antibody was detected by anti-mouse </w:t>
      </w:r>
      <w:proofErr w:type="spellStart"/>
      <w:r w:rsidR="00E04817" w:rsidRPr="00C47658">
        <w:rPr>
          <w:rFonts w:asciiTheme="majorHAnsi" w:hAnsiTheme="majorHAnsi"/>
        </w:rPr>
        <w:t>IgG</w:t>
      </w:r>
      <w:proofErr w:type="spellEnd"/>
      <w:r w:rsidR="00E04817" w:rsidRPr="00C47658">
        <w:rPr>
          <w:rFonts w:asciiTheme="majorHAnsi" w:hAnsiTheme="majorHAnsi"/>
        </w:rPr>
        <w:t xml:space="preserve"> Alex</w:t>
      </w:r>
      <w:r w:rsidR="005F3D52" w:rsidRPr="00C47658">
        <w:rPr>
          <w:rFonts w:asciiTheme="majorHAnsi" w:hAnsiTheme="majorHAnsi"/>
        </w:rPr>
        <w:t xml:space="preserve">a Fluor </w:t>
      </w:r>
      <w:r w:rsidR="00E04817" w:rsidRPr="00C47658">
        <w:rPr>
          <w:rFonts w:asciiTheme="majorHAnsi" w:hAnsiTheme="majorHAnsi"/>
        </w:rPr>
        <w:t>555-conjugated secondary antibody. Nuclei were counterstained with DAPI.</w:t>
      </w:r>
      <w:r w:rsidR="005F3D52" w:rsidRPr="00C47658">
        <w:rPr>
          <w:rFonts w:asciiTheme="majorHAnsi" w:hAnsiTheme="majorHAnsi"/>
        </w:rPr>
        <w:t xml:space="preserve"> The boxed region is magnified in the bottom panels.</w:t>
      </w:r>
      <w:r w:rsidR="005E7A57" w:rsidRPr="00C47658">
        <w:rPr>
          <w:rFonts w:asciiTheme="majorHAnsi" w:hAnsiTheme="majorHAnsi"/>
        </w:rPr>
        <w:t xml:space="preserve"> Scale bars: 10 </w:t>
      </w:r>
      <w:r w:rsidR="005E7A57" w:rsidRPr="00C47658">
        <w:rPr>
          <w:rFonts w:ascii="Symbol" w:hAnsi="Symbol"/>
        </w:rPr>
        <w:t></w:t>
      </w:r>
      <w:r w:rsidR="005E7A57" w:rsidRPr="00C47658">
        <w:rPr>
          <w:rFonts w:asciiTheme="majorHAnsi" w:hAnsiTheme="majorHAnsi"/>
        </w:rPr>
        <w:t>m.</w:t>
      </w:r>
      <w:r w:rsidRPr="00C47658">
        <w:rPr>
          <w:rFonts w:asciiTheme="majorHAnsi" w:hAnsiTheme="majorHAnsi"/>
        </w:rPr>
        <w:t xml:space="preserve"> B) </w:t>
      </w:r>
      <w:r w:rsidR="00642883" w:rsidRPr="00C47658">
        <w:rPr>
          <w:rFonts w:asciiTheme="majorHAnsi" w:hAnsiTheme="majorHAnsi"/>
        </w:rPr>
        <w:t>Frequency</w:t>
      </w:r>
      <w:r w:rsidRPr="00C47658">
        <w:rPr>
          <w:rFonts w:asciiTheme="majorHAnsi" w:hAnsiTheme="majorHAnsi"/>
        </w:rPr>
        <w:t xml:space="preserve"> of Xist cloud-</w:t>
      </w:r>
      <w:r w:rsidR="00DD7467" w:rsidRPr="00C47658">
        <w:rPr>
          <w:rFonts w:asciiTheme="majorHAnsi" w:hAnsiTheme="majorHAnsi"/>
        </w:rPr>
        <w:t xml:space="preserve"> and H3K27me3-</w:t>
      </w:r>
      <w:r w:rsidRPr="00C47658">
        <w:rPr>
          <w:rFonts w:asciiTheme="majorHAnsi" w:hAnsiTheme="majorHAnsi"/>
        </w:rPr>
        <w:t xml:space="preserve">positive cells in EB at day </w:t>
      </w:r>
      <w:r w:rsidR="00642883" w:rsidRPr="00C47658">
        <w:rPr>
          <w:rFonts w:asciiTheme="majorHAnsi" w:hAnsiTheme="majorHAnsi"/>
        </w:rPr>
        <w:t>12</w:t>
      </w:r>
      <w:r w:rsidRPr="00C47658">
        <w:rPr>
          <w:rFonts w:asciiTheme="majorHAnsi" w:hAnsiTheme="majorHAnsi"/>
        </w:rPr>
        <w:t xml:space="preserve"> upon differentiation. C) </w:t>
      </w:r>
      <w:r w:rsidR="00642883" w:rsidRPr="00C47658">
        <w:rPr>
          <w:rFonts w:asciiTheme="majorHAnsi" w:hAnsiTheme="majorHAnsi"/>
        </w:rPr>
        <w:t>Frequency</w:t>
      </w:r>
      <w:r w:rsidRPr="00C47658">
        <w:rPr>
          <w:rFonts w:asciiTheme="majorHAnsi" w:hAnsiTheme="majorHAnsi"/>
        </w:rPr>
        <w:t xml:space="preserve"> of </w:t>
      </w:r>
      <w:r w:rsidR="00642883" w:rsidRPr="00C47658">
        <w:rPr>
          <w:rFonts w:asciiTheme="majorHAnsi" w:hAnsiTheme="majorHAnsi"/>
        </w:rPr>
        <w:t xml:space="preserve">co-localization of </w:t>
      </w:r>
      <w:r w:rsidRPr="00C47658">
        <w:rPr>
          <w:rFonts w:asciiTheme="majorHAnsi" w:hAnsiTheme="majorHAnsi"/>
        </w:rPr>
        <w:t>Xist cloud</w:t>
      </w:r>
      <w:r w:rsidR="00642883" w:rsidRPr="00C47658">
        <w:rPr>
          <w:rFonts w:asciiTheme="majorHAnsi" w:hAnsiTheme="majorHAnsi"/>
        </w:rPr>
        <w:t xml:space="preserve"> with</w:t>
      </w:r>
      <w:r w:rsidRPr="00C47658">
        <w:rPr>
          <w:rFonts w:asciiTheme="majorHAnsi" w:hAnsiTheme="majorHAnsi"/>
        </w:rPr>
        <w:t xml:space="preserve"> H</w:t>
      </w:r>
      <w:r w:rsidR="00642883" w:rsidRPr="00C47658">
        <w:rPr>
          <w:rFonts w:asciiTheme="majorHAnsi" w:hAnsiTheme="majorHAnsi"/>
        </w:rPr>
        <w:t>3K27me3 signal</w:t>
      </w:r>
      <w:r w:rsidRPr="00C47658">
        <w:rPr>
          <w:rFonts w:asciiTheme="majorHAnsi" w:hAnsiTheme="majorHAnsi"/>
        </w:rPr>
        <w:t xml:space="preserve"> in EB at day</w:t>
      </w:r>
      <w:r w:rsidR="00642883" w:rsidRPr="00C47658">
        <w:rPr>
          <w:rFonts w:asciiTheme="majorHAnsi" w:hAnsiTheme="majorHAnsi"/>
        </w:rPr>
        <w:t xml:space="preserve"> 12</w:t>
      </w:r>
      <w:r w:rsidRPr="00C47658">
        <w:rPr>
          <w:rFonts w:asciiTheme="majorHAnsi" w:hAnsiTheme="majorHAnsi"/>
        </w:rPr>
        <w:t xml:space="preserve"> upon differentiation.</w:t>
      </w:r>
    </w:p>
    <w:p w14:paraId="629F93C8" w14:textId="77777777" w:rsidR="00E04817" w:rsidRPr="00C47658" w:rsidRDefault="00E04817" w:rsidP="00961CDA">
      <w:pPr>
        <w:jc w:val="both"/>
        <w:rPr>
          <w:rFonts w:asciiTheme="majorHAnsi" w:hAnsiTheme="majorHAnsi"/>
        </w:rPr>
      </w:pPr>
    </w:p>
    <w:p w14:paraId="67C3E398" w14:textId="6D9E9549" w:rsidR="009F327C" w:rsidRPr="00C47658" w:rsidRDefault="00DF0449" w:rsidP="00961CDA">
      <w:pPr>
        <w:jc w:val="both"/>
        <w:rPr>
          <w:rFonts w:asciiTheme="majorHAnsi" w:hAnsiTheme="majorHAnsi" w:cs="Arial"/>
          <w:b/>
        </w:rPr>
      </w:pPr>
      <w:r w:rsidRPr="00C47658">
        <w:rPr>
          <w:rFonts w:asciiTheme="majorHAnsi" w:hAnsiTheme="majorHAnsi"/>
          <w:b/>
        </w:rPr>
        <w:t>Table</w:t>
      </w:r>
      <w:r w:rsidR="000803B5">
        <w:rPr>
          <w:rFonts w:asciiTheme="majorHAnsi" w:hAnsiTheme="majorHAnsi"/>
          <w:b/>
        </w:rPr>
        <w:t xml:space="preserve"> </w:t>
      </w:r>
      <w:r w:rsidRPr="00C47658">
        <w:rPr>
          <w:rFonts w:asciiTheme="majorHAnsi" w:hAnsiTheme="majorHAnsi"/>
          <w:b/>
        </w:rPr>
        <w:t xml:space="preserve">1: </w:t>
      </w:r>
      <w:r w:rsidR="009F327C" w:rsidRPr="00C47658">
        <w:rPr>
          <w:rFonts w:asciiTheme="majorHAnsi" w:hAnsiTheme="majorHAnsi" w:cs="Arial"/>
          <w:b/>
        </w:rPr>
        <w:t>Sequence of fluorescently</w:t>
      </w:r>
      <w:r w:rsidR="002B5C1B" w:rsidRPr="00C47658">
        <w:rPr>
          <w:rFonts w:asciiTheme="majorHAnsi" w:hAnsiTheme="majorHAnsi" w:cs="Arial"/>
          <w:b/>
        </w:rPr>
        <w:t xml:space="preserve"> </w:t>
      </w:r>
      <w:r w:rsidR="009F327C" w:rsidRPr="00C47658">
        <w:rPr>
          <w:rFonts w:asciiTheme="majorHAnsi" w:hAnsiTheme="majorHAnsi" w:cs="Arial"/>
          <w:b/>
        </w:rPr>
        <w:t>labeled oligonucleotides for Xist RNA FISH</w:t>
      </w:r>
    </w:p>
    <w:p w14:paraId="22CD184D" w14:textId="77777777" w:rsidR="000803B5" w:rsidRDefault="00D3121E" w:rsidP="00961CDA">
      <w:pPr>
        <w:jc w:val="both"/>
        <w:rPr>
          <w:rFonts w:asciiTheme="majorHAnsi" w:hAnsiTheme="majorHAnsi"/>
        </w:rPr>
      </w:pPr>
      <w:r w:rsidRPr="00C47658">
        <w:rPr>
          <w:rFonts w:asciiTheme="majorHAnsi" w:hAnsiTheme="majorHAnsi" w:cs="Arial"/>
        </w:rPr>
        <w:t xml:space="preserve">The 48 oligonucleotides were synthesized </w:t>
      </w:r>
      <w:r w:rsidRPr="00C47658">
        <w:rPr>
          <w:rFonts w:asciiTheme="majorHAnsi" w:hAnsiTheme="majorHAnsi"/>
        </w:rPr>
        <w:t>with a 5’-amine modification to prepare fluorescently</w:t>
      </w:r>
      <w:r w:rsidR="002B5C1B" w:rsidRPr="00C47658">
        <w:rPr>
          <w:rFonts w:asciiTheme="majorHAnsi" w:hAnsiTheme="majorHAnsi"/>
        </w:rPr>
        <w:t xml:space="preserve"> </w:t>
      </w:r>
      <w:r w:rsidRPr="00C47658">
        <w:rPr>
          <w:rFonts w:asciiTheme="majorHAnsi" w:hAnsiTheme="majorHAnsi"/>
        </w:rPr>
        <w:t>labeled oligonucleotide probes for Xist RNA FISH</w:t>
      </w:r>
      <w:r w:rsidR="000803B5">
        <w:rPr>
          <w:rFonts w:asciiTheme="majorHAnsi" w:hAnsiTheme="majorHAnsi"/>
        </w:rPr>
        <w:t>.</w:t>
      </w:r>
    </w:p>
    <w:p w14:paraId="3E4C9D25" w14:textId="77777777" w:rsidR="00DF0449" w:rsidRPr="00C47658" w:rsidRDefault="00DF0449" w:rsidP="00A00684">
      <w:pPr>
        <w:rPr>
          <w:rFonts w:asciiTheme="majorHAnsi" w:hAnsiTheme="majorHAnsi"/>
        </w:rPr>
      </w:pPr>
    </w:p>
    <w:p w14:paraId="1EF55AB1" w14:textId="77777777" w:rsidR="00E04817" w:rsidRPr="00C47658" w:rsidRDefault="00E04817" w:rsidP="00A00684">
      <w:pPr>
        <w:rPr>
          <w:rFonts w:asciiTheme="majorHAnsi" w:hAnsiTheme="majorHAnsi"/>
          <w:b/>
        </w:rPr>
      </w:pPr>
      <w:r w:rsidRPr="00C47658">
        <w:rPr>
          <w:rFonts w:asciiTheme="majorHAnsi" w:hAnsiTheme="majorHAnsi"/>
          <w:b/>
        </w:rPr>
        <w:t>DISCUSSION:</w:t>
      </w:r>
    </w:p>
    <w:p w14:paraId="45A4F584" w14:textId="24CD6CF1" w:rsidR="00E04817" w:rsidRPr="00C47658" w:rsidRDefault="00E04817" w:rsidP="002C20D1">
      <w:pPr>
        <w:jc w:val="both"/>
        <w:rPr>
          <w:rFonts w:asciiTheme="majorHAnsi" w:hAnsiTheme="majorHAnsi"/>
        </w:rPr>
      </w:pPr>
      <w:r w:rsidRPr="00C47658">
        <w:rPr>
          <w:rFonts w:asciiTheme="majorHAnsi" w:hAnsiTheme="majorHAnsi"/>
        </w:rPr>
        <w:t xml:space="preserve">In this paper, we have presented a quick </w:t>
      </w:r>
      <w:proofErr w:type="spellStart"/>
      <w:r w:rsidRPr="00C47658">
        <w:rPr>
          <w:rFonts w:asciiTheme="majorHAnsi" w:hAnsiTheme="majorHAnsi"/>
        </w:rPr>
        <w:t>immuno</w:t>
      </w:r>
      <w:proofErr w:type="spellEnd"/>
      <w:r w:rsidRPr="00C47658">
        <w:rPr>
          <w:rFonts w:asciiTheme="majorHAnsi" w:hAnsiTheme="majorHAnsi"/>
        </w:rPr>
        <w:t xml:space="preserve">-FISH protocol that takes less than 5 hours to complete slide preparation, Xist RNA FISH, and immunofluorescence for H3K27me3. In comparison with the general </w:t>
      </w:r>
      <w:proofErr w:type="spellStart"/>
      <w:r w:rsidRPr="00C47658">
        <w:rPr>
          <w:rFonts w:asciiTheme="majorHAnsi" w:hAnsiTheme="majorHAnsi"/>
        </w:rPr>
        <w:t>immuno</w:t>
      </w:r>
      <w:proofErr w:type="spellEnd"/>
      <w:r w:rsidRPr="00C47658">
        <w:rPr>
          <w:rFonts w:asciiTheme="majorHAnsi" w:hAnsiTheme="majorHAnsi"/>
        </w:rPr>
        <w:t xml:space="preserve">-FISH approach for </w:t>
      </w:r>
      <w:proofErr w:type="spellStart"/>
      <w:r w:rsidRPr="00C47658">
        <w:rPr>
          <w:rFonts w:asciiTheme="majorHAnsi" w:hAnsiTheme="majorHAnsi"/>
        </w:rPr>
        <w:t>Xist</w:t>
      </w:r>
      <w:proofErr w:type="spellEnd"/>
      <w:r w:rsidRPr="00C47658">
        <w:rPr>
          <w:rFonts w:asciiTheme="majorHAnsi" w:hAnsiTheme="majorHAnsi"/>
        </w:rPr>
        <w:t xml:space="preserve"> RNA detection, which usually needs overnight incubation for RNA FISH, </w:t>
      </w:r>
      <w:r w:rsidR="00D107DA">
        <w:rPr>
          <w:rFonts w:asciiTheme="majorHAnsi" w:hAnsiTheme="majorHAnsi"/>
        </w:rPr>
        <w:t>this</w:t>
      </w:r>
      <w:r w:rsidRPr="00C47658">
        <w:rPr>
          <w:rFonts w:asciiTheme="majorHAnsi" w:hAnsiTheme="majorHAnsi"/>
        </w:rPr>
        <w:t xml:space="preserve"> protocol not only significantly reduces time spent but also improves the sensitivity of immune-FISH using oligonucleotide probes.</w:t>
      </w:r>
    </w:p>
    <w:p w14:paraId="646BB227" w14:textId="77777777" w:rsidR="00E04817" w:rsidRPr="00C47658" w:rsidRDefault="00E04817" w:rsidP="002C20D1">
      <w:pPr>
        <w:jc w:val="both"/>
        <w:rPr>
          <w:rFonts w:asciiTheme="majorHAnsi" w:hAnsiTheme="majorHAnsi"/>
        </w:rPr>
      </w:pPr>
    </w:p>
    <w:p w14:paraId="129E5CE9" w14:textId="7D4449E2" w:rsidR="00E04817" w:rsidRPr="00C47658" w:rsidRDefault="00E04817" w:rsidP="002C20D1">
      <w:pPr>
        <w:jc w:val="both"/>
        <w:rPr>
          <w:rFonts w:asciiTheme="majorHAnsi" w:hAnsiTheme="majorHAnsi"/>
        </w:rPr>
      </w:pPr>
      <w:r w:rsidRPr="00C47658">
        <w:rPr>
          <w:rFonts w:asciiTheme="majorHAnsi" w:hAnsiTheme="majorHAnsi"/>
        </w:rPr>
        <w:t xml:space="preserve">Since Xist is highly transcribed during </w:t>
      </w:r>
      <w:r w:rsidR="0019676B" w:rsidRPr="00C47658">
        <w:rPr>
          <w:rFonts w:asciiTheme="majorHAnsi" w:hAnsiTheme="majorHAnsi"/>
        </w:rPr>
        <w:t>X-</w:t>
      </w:r>
      <w:r w:rsidRPr="00C47658">
        <w:rPr>
          <w:rFonts w:asciiTheme="majorHAnsi" w:hAnsiTheme="majorHAnsi"/>
        </w:rPr>
        <w:t xml:space="preserve">chromosome inactivation and its transcript </w:t>
      </w:r>
      <w:r w:rsidR="0019676B" w:rsidRPr="00C47658">
        <w:rPr>
          <w:rFonts w:asciiTheme="majorHAnsi" w:hAnsiTheme="majorHAnsi"/>
        </w:rPr>
        <w:t xml:space="preserve">is found to </w:t>
      </w:r>
      <w:r w:rsidRPr="00C47658">
        <w:rPr>
          <w:rFonts w:asciiTheme="majorHAnsi" w:hAnsiTheme="majorHAnsi"/>
        </w:rPr>
        <w:t xml:space="preserve">intensely accumulate on the Xi </w:t>
      </w:r>
      <w:r w:rsidRPr="00C47658">
        <w:rPr>
          <w:rFonts w:asciiTheme="majorHAnsi" w:hAnsiTheme="majorHAnsi"/>
          <w:i/>
        </w:rPr>
        <w:t>in cis</w:t>
      </w:r>
      <w:r w:rsidRPr="00C47658">
        <w:rPr>
          <w:rFonts w:asciiTheme="majorHAnsi" w:hAnsiTheme="majorHAnsi"/>
        </w:rPr>
        <w:t xml:space="preserve">, it is easy to detect </w:t>
      </w:r>
      <w:r w:rsidRPr="00C47658">
        <w:rPr>
          <w:rFonts w:asciiTheme="majorHAnsi" w:hAnsiTheme="majorHAnsi"/>
          <w:i/>
        </w:rPr>
        <w:t>Xist</w:t>
      </w:r>
      <w:r w:rsidRPr="00C47658">
        <w:rPr>
          <w:rFonts w:asciiTheme="majorHAnsi" w:hAnsiTheme="majorHAnsi"/>
        </w:rPr>
        <w:t xml:space="preserve"> RNA signal </w:t>
      </w:r>
      <w:r w:rsidR="0019676B" w:rsidRPr="00C47658">
        <w:rPr>
          <w:rFonts w:asciiTheme="majorHAnsi" w:hAnsiTheme="majorHAnsi"/>
        </w:rPr>
        <w:t xml:space="preserve">in differentiating and differentiated cells </w:t>
      </w:r>
      <w:r w:rsidRPr="00C47658">
        <w:rPr>
          <w:rFonts w:asciiTheme="majorHAnsi" w:hAnsiTheme="majorHAnsi"/>
        </w:rPr>
        <w:t xml:space="preserve">by RNA FISH </w:t>
      </w:r>
      <w:r w:rsidR="0019676B" w:rsidRPr="00C47658">
        <w:rPr>
          <w:rFonts w:asciiTheme="majorHAnsi" w:hAnsiTheme="majorHAnsi"/>
        </w:rPr>
        <w:t xml:space="preserve">utilizing </w:t>
      </w:r>
      <w:r w:rsidRPr="00C47658">
        <w:rPr>
          <w:rFonts w:asciiTheme="majorHAnsi" w:hAnsiTheme="majorHAnsi"/>
        </w:rPr>
        <w:t xml:space="preserve">a relatively brief incubation time. </w:t>
      </w:r>
      <w:r w:rsidR="00467FDE" w:rsidRPr="00C47658">
        <w:rPr>
          <w:rFonts w:asciiTheme="majorHAnsi" w:hAnsiTheme="majorHAnsi"/>
        </w:rPr>
        <w:t>T</w:t>
      </w:r>
      <w:r w:rsidRPr="00C47658">
        <w:rPr>
          <w:rFonts w:asciiTheme="majorHAnsi" w:hAnsiTheme="majorHAnsi"/>
        </w:rPr>
        <w:t xml:space="preserve">his </w:t>
      </w:r>
      <w:proofErr w:type="spellStart"/>
      <w:r w:rsidRPr="00C47658">
        <w:rPr>
          <w:rFonts w:asciiTheme="majorHAnsi" w:hAnsiTheme="majorHAnsi"/>
        </w:rPr>
        <w:t>immuno</w:t>
      </w:r>
      <w:proofErr w:type="spellEnd"/>
      <w:r w:rsidRPr="00C47658">
        <w:rPr>
          <w:rFonts w:asciiTheme="majorHAnsi" w:hAnsiTheme="majorHAnsi"/>
        </w:rPr>
        <w:t xml:space="preserve">-FISH protocol </w:t>
      </w:r>
      <w:r w:rsidR="00467FDE" w:rsidRPr="00C47658">
        <w:rPr>
          <w:rFonts w:asciiTheme="majorHAnsi" w:hAnsiTheme="majorHAnsi"/>
        </w:rPr>
        <w:t xml:space="preserve">could be applied </w:t>
      </w:r>
      <w:r w:rsidRPr="00C47658">
        <w:rPr>
          <w:rFonts w:asciiTheme="majorHAnsi" w:hAnsiTheme="majorHAnsi"/>
        </w:rPr>
        <w:t xml:space="preserve">for other proteins of interest and abundant RNA, although optimization in immunofluorescence and RNA FISH may be required. In order to apply the </w:t>
      </w:r>
      <w:r w:rsidRPr="00C47658">
        <w:rPr>
          <w:rFonts w:asciiTheme="majorHAnsi" w:hAnsiTheme="majorHAnsi"/>
        </w:rPr>
        <w:lastRenderedPageBreak/>
        <w:t>protocol to other RNA, the number of possible oligonucleotide probes</w:t>
      </w:r>
      <w:r w:rsidR="0019676B" w:rsidRPr="00C47658">
        <w:rPr>
          <w:rFonts w:asciiTheme="majorHAnsi" w:hAnsiTheme="majorHAnsi"/>
        </w:rPr>
        <w:t xml:space="preserve"> would need to be considered</w:t>
      </w:r>
      <w:r w:rsidRPr="00C47658">
        <w:rPr>
          <w:rFonts w:asciiTheme="majorHAnsi" w:hAnsiTheme="majorHAnsi"/>
        </w:rPr>
        <w:t xml:space="preserve">, </w:t>
      </w:r>
      <w:r w:rsidR="000803B5" w:rsidRPr="00C47658">
        <w:rPr>
          <w:rFonts w:asciiTheme="majorHAnsi" w:hAnsiTheme="majorHAnsi"/>
        </w:rPr>
        <w:t>followed</w:t>
      </w:r>
      <w:r w:rsidR="0019676B" w:rsidRPr="00C47658">
        <w:rPr>
          <w:rFonts w:asciiTheme="majorHAnsi" w:hAnsiTheme="majorHAnsi"/>
        </w:rPr>
        <w:t xml:space="preserve"> by trial-and-error </w:t>
      </w:r>
      <w:r w:rsidRPr="00C47658">
        <w:rPr>
          <w:rFonts w:asciiTheme="majorHAnsi" w:hAnsiTheme="majorHAnsi"/>
        </w:rPr>
        <w:t>optimiz</w:t>
      </w:r>
      <w:r w:rsidR="0019676B" w:rsidRPr="00C47658">
        <w:rPr>
          <w:rFonts w:asciiTheme="majorHAnsi" w:hAnsiTheme="majorHAnsi"/>
        </w:rPr>
        <w:t>ation of</w:t>
      </w:r>
      <w:r w:rsidRPr="00C47658">
        <w:rPr>
          <w:rFonts w:asciiTheme="majorHAnsi" w:hAnsiTheme="majorHAnsi"/>
        </w:rPr>
        <w:t xml:space="preserve"> the probe’s concentration, incubation time, and temperature for RNA FISH. </w:t>
      </w:r>
      <w:r w:rsidR="00FF106D" w:rsidRPr="00C47658">
        <w:rPr>
          <w:rFonts w:asciiTheme="majorHAnsi" w:hAnsiTheme="majorHAnsi"/>
        </w:rPr>
        <w:t xml:space="preserve">One example of other applications is our previous success in detecting </w:t>
      </w:r>
      <w:proofErr w:type="spellStart"/>
      <w:r w:rsidR="00FF106D" w:rsidRPr="00C47658">
        <w:rPr>
          <w:rFonts w:asciiTheme="majorHAnsi" w:hAnsiTheme="majorHAnsi"/>
        </w:rPr>
        <w:t>telomeric</w:t>
      </w:r>
      <w:proofErr w:type="spellEnd"/>
      <w:r w:rsidR="00FF106D" w:rsidRPr="00C47658">
        <w:rPr>
          <w:rFonts w:asciiTheme="majorHAnsi" w:hAnsiTheme="majorHAnsi"/>
        </w:rPr>
        <w:t xml:space="preserve"> RNA using single LNA </w:t>
      </w:r>
      <w:r w:rsidR="00243590" w:rsidRPr="00C47658">
        <w:rPr>
          <w:rFonts w:asciiTheme="majorHAnsi" w:hAnsiTheme="majorHAnsi"/>
        </w:rPr>
        <w:t>probes</w:t>
      </w:r>
      <w:r w:rsidR="00243590" w:rsidRPr="00C47658">
        <w:rPr>
          <w:rFonts w:asciiTheme="majorHAnsi" w:hAnsiTheme="majorHAnsi"/>
          <w:noProof/>
          <w:vertAlign w:val="superscript"/>
        </w:rPr>
        <w:t>2</w:t>
      </w:r>
      <w:r w:rsidR="00243590">
        <w:rPr>
          <w:rFonts w:asciiTheme="majorHAnsi" w:hAnsiTheme="majorHAnsi"/>
          <w:noProof/>
          <w:vertAlign w:val="superscript"/>
        </w:rPr>
        <w:t>2</w:t>
      </w:r>
      <w:r w:rsidR="00FF106D" w:rsidRPr="00C47658">
        <w:rPr>
          <w:rFonts w:asciiTheme="majorHAnsi" w:hAnsiTheme="majorHAnsi"/>
        </w:rPr>
        <w:t xml:space="preserve">. </w:t>
      </w:r>
      <w:r w:rsidR="000453A6" w:rsidRPr="00C47658">
        <w:rPr>
          <w:rFonts w:asciiTheme="majorHAnsi" w:hAnsiTheme="majorHAnsi"/>
        </w:rPr>
        <w:t>For probe design and preparation for the detection of low abundant RNA targets, refer to the article by Raj and Tyagi</w:t>
      </w:r>
      <w:r w:rsidR="000453A6" w:rsidRPr="00C47658">
        <w:rPr>
          <w:rFonts w:asciiTheme="majorHAnsi" w:hAnsiTheme="majorHAnsi"/>
          <w:noProof/>
          <w:vertAlign w:val="superscript"/>
        </w:rPr>
        <w:t>2</w:t>
      </w:r>
      <w:r w:rsidR="00243590">
        <w:rPr>
          <w:rFonts w:asciiTheme="majorHAnsi" w:hAnsiTheme="majorHAnsi"/>
          <w:noProof/>
          <w:vertAlign w:val="superscript"/>
        </w:rPr>
        <w:t>3</w:t>
      </w:r>
      <w:r w:rsidR="000453A6" w:rsidRPr="00C47658">
        <w:rPr>
          <w:rFonts w:asciiTheme="majorHAnsi" w:hAnsiTheme="majorHAnsi"/>
        </w:rPr>
        <w:t>.</w:t>
      </w:r>
      <w:r w:rsidR="000453A6">
        <w:rPr>
          <w:rFonts w:asciiTheme="majorHAnsi" w:hAnsiTheme="majorHAnsi"/>
        </w:rPr>
        <w:t xml:space="preserve"> </w:t>
      </w:r>
      <w:r w:rsidR="00097BA0" w:rsidRPr="00C47658">
        <w:rPr>
          <w:rFonts w:asciiTheme="majorHAnsi" w:hAnsiTheme="majorHAnsi"/>
        </w:rPr>
        <w:t xml:space="preserve">Another issue </w:t>
      </w:r>
      <w:r w:rsidR="0019676B" w:rsidRPr="00C47658">
        <w:rPr>
          <w:rFonts w:asciiTheme="majorHAnsi" w:hAnsiTheme="majorHAnsi"/>
        </w:rPr>
        <w:t xml:space="preserve">that must be </w:t>
      </w:r>
      <w:r w:rsidR="00097BA0" w:rsidRPr="00C47658">
        <w:rPr>
          <w:rFonts w:asciiTheme="majorHAnsi" w:hAnsiTheme="majorHAnsi"/>
        </w:rPr>
        <w:t>consider</w:t>
      </w:r>
      <w:r w:rsidR="0019676B" w:rsidRPr="00C47658">
        <w:rPr>
          <w:rFonts w:asciiTheme="majorHAnsi" w:hAnsiTheme="majorHAnsi"/>
        </w:rPr>
        <w:t>ed</w:t>
      </w:r>
      <w:r w:rsidR="00097BA0" w:rsidRPr="00C47658">
        <w:rPr>
          <w:rFonts w:asciiTheme="majorHAnsi" w:hAnsiTheme="majorHAnsi"/>
        </w:rPr>
        <w:t xml:space="preserve"> is </w:t>
      </w:r>
      <w:r w:rsidR="000453A6">
        <w:rPr>
          <w:rFonts w:asciiTheme="majorHAnsi" w:hAnsiTheme="majorHAnsi"/>
        </w:rPr>
        <w:t>p</w:t>
      </w:r>
      <w:r w:rsidR="000453A6" w:rsidRPr="00C47658">
        <w:rPr>
          <w:rFonts w:asciiTheme="majorHAnsi" w:hAnsiTheme="majorHAnsi"/>
        </w:rPr>
        <w:t>ermeabilization</w:t>
      </w:r>
      <w:r w:rsidR="00243590">
        <w:rPr>
          <w:rFonts w:asciiTheme="majorHAnsi" w:hAnsiTheme="majorHAnsi"/>
        </w:rPr>
        <w:t xml:space="preserve"> step</w:t>
      </w:r>
      <w:r w:rsidR="000453A6" w:rsidRPr="00C47658">
        <w:rPr>
          <w:rFonts w:asciiTheme="majorHAnsi" w:hAnsiTheme="majorHAnsi"/>
        </w:rPr>
        <w:t>. Careful consideration regarding different permeabilization condition is needed; for example, milder effects than what is described in our protocol can occur with permeabilization after fixation</w:t>
      </w:r>
      <w:r w:rsidR="000453A6" w:rsidRPr="00C47658">
        <w:rPr>
          <w:rFonts w:asciiTheme="majorHAnsi" w:hAnsiTheme="majorHAnsi"/>
          <w:noProof/>
          <w:vertAlign w:val="superscript"/>
        </w:rPr>
        <w:t>15</w:t>
      </w:r>
      <w:r w:rsidR="000453A6" w:rsidRPr="00C47658">
        <w:rPr>
          <w:rFonts w:asciiTheme="majorHAnsi" w:hAnsiTheme="majorHAnsi"/>
        </w:rPr>
        <w:t xml:space="preserve">. Various permeabilization procedures also need to be considered when carrying out </w:t>
      </w:r>
      <w:proofErr w:type="spellStart"/>
      <w:r w:rsidR="000453A6" w:rsidRPr="00C47658">
        <w:rPr>
          <w:rFonts w:asciiTheme="majorHAnsi" w:hAnsiTheme="majorHAnsi"/>
        </w:rPr>
        <w:t>immuno</w:t>
      </w:r>
      <w:proofErr w:type="spellEnd"/>
      <w:r w:rsidR="000453A6" w:rsidRPr="00C47658">
        <w:rPr>
          <w:rFonts w:asciiTheme="majorHAnsi" w:hAnsiTheme="majorHAnsi"/>
        </w:rPr>
        <w:t xml:space="preserve">-FISH using different cell types. </w:t>
      </w:r>
      <w:r w:rsidR="000453A6">
        <w:rPr>
          <w:rFonts w:asciiTheme="majorHAnsi" w:hAnsiTheme="majorHAnsi"/>
        </w:rPr>
        <w:t>T</w:t>
      </w:r>
      <w:r w:rsidR="000453A6" w:rsidRPr="00C47658">
        <w:rPr>
          <w:rFonts w:asciiTheme="majorHAnsi" w:hAnsiTheme="majorHAnsi"/>
        </w:rPr>
        <w:t xml:space="preserve">he </w:t>
      </w:r>
      <w:r w:rsidR="00097BA0" w:rsidRPr="00C47658">
        <w:rPr>
          <w:rFonts w:asciiTheme="majorHAnsi" w:hAnsiTheme="majorHAnsi"/>
        </w:rPr>
        <w:t>order of immunofluorescence and RNA FISH</w:t>
      </w:r>
      <w:r w:rsidR="000453A6" w:rsidRPr="000453A6">
        <w:rPr>
          <w:rFonts w:asciiTheme="majorHAnsi" w:hAnsiTheme="majorHAnsi"/>
        </w:rPr>
        <w:t xml:space="preserve"> </w:t>
      </w:r>
      <w:r w:rsidR="000453A6" w:rsidRPr="00C47658">
        <w:rPr>
          <w:rFonts w:asciiTheme="majorHAnsi" w:hAnsiTheme="majorHAnsi"/>
        </w:rPr>
        <w:t xml:space="preserve">may </w:t>
      </w:r>
      <w:r w:rsidR="00243590">
        <w:rPr>
          <w:rFonts w:asciiTheme="majorHAnsi" w:hAnsiTheme="majorHAnsi"/>
        </w:rPr>
        <w:t xml:space="preserve">also </w:t>
      </w:r>
      <w:r w:rsidR="000453A6" w:rsidRPr="00C47658">
        <w:rPr>
          <w:rFonts w:asciiTheme="majorHAnsi" w:hAnsiTheme="majorHAnsi"/>
        </w:rPr>
        <w:t xml:space="preserve">affect the detection of target proteins, modifications, and RNA by </w:t>
      </w:r>
      <w:proofErr w:type="spellStart"/>
      <w:r w:rsidR="000453A6" w:rsidRPr="00C47658">
        <w:rPr>
          <w:rFonts w:asciiTheme="majorHAnsi" w:hAnsiTheme="majorHAnsi"/>
        </w:rPr>
        <w:t>immuno</w:t>
      </w:r>
      <w:proofErr w:type="spellEnd"/>
      <w:r w:rsidR="000453A6" w:rsidRPr="00C47658">
        <w:rPr>
          <w:rFonts w:asciiTheme="majorHAnsi" w:hAnsiTheme="majorHAnsi"/>
        </w:rPr>
        <w:t>-FISH</w:t>
      </w:r>
      <w:r w:rsidR="00097BA0" w:rsidRPr="00C47658">
        <w:rPr>
          <w:rFonts w:asciiTheme="majorHAnsi" w:hAnsiTheme="majorHAnsi"/>
        </w:rPr>
        <w:t xml:space="preserve">. If RNA FISH </w:t>
      </w:r>
      <w:r w:rsidR="00AC2A7C" w:rsidRPr="00C47658">
        <w:rPr>
          <w:rFonts w:asciiTheme="majorHAnsi" w:hAnsiTheme="majorHAnsi"/>
        </w:rPr>
        <w:t xml:space="preserve">is performed </w:t>
      </w:r>
      <w:r w:rsidR="00097BA0" w:rsidRPr="00C47658">
        <w:rPr>
          <w:rFonts w:asciiTheme="majorHAnsi" w:hAnsiTheme="majorHAnsi"/>
        </w:rPr>
        <w:t xml:space="preserve">prior to immunofluorescence, </w:t>
      </w:r>
      <w:r w:rsidR="00FF106D" w:rsidRPr="00C47658">
        <w:rPr>
          <w:rFonts w:asciiTheme="majorHAnsi" w:hAnsiTheme="majorHAnsi"/>
        </w:rPr>
        <w:t>one hour</w:t>
      </w:r>
      <w:r w:rsidR="00097BA0" w:rsidRPr="00C47658">
        <w:rPr>
          <w:rFonts w:asciiTheme="majorHAnsi" w:hAnsiTheme="majorHAnsi"/>
        </w:rPr>
        <w:t xml:space="preserve"> incubation </w:t>
      </w:r>
      <w:r w:rsidR="0019676B" w:rsidRPr="00C47658">
        <w:rPr>
          <w:rFonts w:asciiTheme="majorHAnsi" w:hAnsiTheme="majorHAnsi"/>
        </w:rPr>
        <w:t>during the</w:t>
      </w:r>
      <w:r w:rsidR="00097BA0" w:rsidRPr="00C47658">
        <w:rPr>
          <w:rFonts w:asciiTheme="majorHAnsi" w:hAnsiTheme="majorHAnsi"/>
        </w:rPr>
        <w:t xml:space="preserve"> RNA FISH </w:t>
      </w:r>
      <w:r w:rsidR="0019676B" w:rsidRPr="00C47658">
        <w:rPr>
          <w:rFonts w:asciiTheme="majorHAnsi" w:hAnsiTheme="majorHAnsi"/>
        </w:rPr>
        <w:t xml:space="preserve">segment </w:t>
      </w:r>
      <w:r w:rsidR="00FF106D" w:rsidRPr="00C47658">
        <w:rPr>
          <w:rFonts w:asciiTheme="majorHAnsi" w:hAnsiTheme="majorHAnsi"/>
        </w:rPr>
        <w:t>is enough to detect Xist RNA signal</w:t>
      </w:r>
      <w:r w:rsidR="00097BA0" w:rsidRPr="00C47658">
        <w:rPr>
          <w:rFonts w:asciiTheme="majorHAnsi" w:hAnsiTheme="majorHAnsi"/>
        </w:rPr>
        <w:t xml:space="preserve">. However, since the formamide contained in </w:t>
      </w:r>
      <w:r w:rsidR="0019676B" w:rsidRPr="00C47658">
        <w:rPr>
          <w:rFonts w:asciiTheme="majorHAnsi" w:hAnsiTheme="majorHAnsi"/>
        </w:rPr>
        <w:t xml:space="preserve">the </w:t>
      </w:r>
      <w:r w:rsidR="00097BA0" w:rsidRPr="00C47658">
        <w:rPr>
          <w:rFonts w:asciiTheme="majorHAnsi" w:hAnsiTheme="majorHAnsi"/>
        </w:rPr>
        <w:t xml:space="preserve">hybridization buffer and </w:t>
      </w:r>
      <w:r w:rsidR="00FF106D" w:rsidRPr="00C47658">
        <w:rPr>
          <w:rFonts w:asciiTheme="majorHAnsi" w:hAnsiTheme="majorHAnsi"/>
        </w:rPr>
        <w:t xml:space="preserve">FISH wash </w:t>
      </w:r>
      <w:r w:rsidR="00097BA0" w:rsidRPr="00C47658">
        <w:rPr>
          <w:rFonts w:asciiTheme="majorHAnsi" w:hAnsiTheme="majorHAnsi"/>
        </w:rPr>
        <w:t>buffer negatively affects H3K27me3 immunofluorescence,</w:t>
      </w:r>
      <w:r w:rsidR="00FF106D" w:rsidRPr="00C47658">
        <w:rPr>
          <w:rFonts w:asciiTheme="majorHAnsi" w:hAnsiTheme="majorHAnsi"/>
        </w:rPr>
        <w:t xml:space="preserve"> we always carry out</w:t>
      </w:r>
      <w:r w:rsidR="00097BA0" w:rsidRPr="00C47658">
        <w:rPr>
          <w:rFonts w:asciiTheme="majorHAnsi" w:hAnsiTheme="majorHAnsi"/>
        </w:rPr>
        <w:t xml:space="preserve"> </w:t>
      </w:r>
      <w:r w:rsidR="00FF106D" w:rsidRPr="00C47658">
        <w:rPr>
          <w:rFonts w:asciiTheme="majorHAnsi" w:hAnsiTheme="majorHAnsi"/>
        </w:rPr>
        <w:t xml:space="preserve">H3K27me3 </w:t>
      </w:r>
      <w:r w:rsidR="00097BA0" w:rsidRPr="00C47658">
        <w:rPr>
          <w:rFonts w:asciiTheme="majorHAnsi" w:hAnsiTheme="majorHAnsi"/>
        </w:rPr>
        <w:t xml:space="preserve">immunofluorescence prior to Xist RNA FISH in this protocol. </w:t>
      </w:r>
      <w:r w:rsidR="009A1283" w:rsidRPr="00C47658">
        <w:rPr>
          <w:rFonts w:asciiTheme="majorHAnsi" w:hAnsiTheme="majorHAnsi"/>
        </w:rPr>
        <w:t xml:space="preserve">For other applications, the order of procedures would </w:t>
      </w:r>
      <w:r w:rsidR="00297251" w:rsidRPr="00C47658">
        <w:rPr>
          <w:rFonts w:asciiTheme="majorHAnsi" w:hAnsiTheme="majorHAnsi"/>
        </w:rPr>
        <w:t xml:space="preserve">depend on </w:t>
      </w:r>
      <w:r w:rsidR="009A1283" w:rsidRPr="00C47658">
        <w:rPr>
          <w:rFonts w:asciiTheme="majorHAnsi" w:hAnsiTheme="majorHAnsi"/>
        </w:rPr>
        <w:t xml:space="preserve">the </w:t>
      </w:r>
      <w:r w:rsidR="00297251" w:rsidRPr="00C47658">
        <w:rPr>
          <w:rFonts w:asciiTheme="majorHAnsi" w:hAnsiTheme="majorHAnsi"/>
        </w:rPr>
        <w:t xml:space="preserve">target proteins and epigenetic modifications to </w:t>
      </w:r>
      <w:r w:rsidR="009A1283" w:rsidRPr="00C47658">
        <w:rPr>
          <w:rFonts w:asciiTheme="majorHAnsi" w:hAnsiTheme="majorHAnsi"/>
        </w:rPr>
        <w:t xml:space="preserve">be </w:t>
      </w:r>
      <w:r w:rsidR="00297251" w:rsidRPr="00C47658">
        <w:rPr>
          <w:rFonts w:asciiTheme="majorHAnsi" w:hAnsiTheme="majorHAnsi"/>
        </w:rPr>
        <w:t>observe</w:t>
      </w:r>
      <w:r w:rsidR="009A1283" w:rsidRPr="00C47658">
        <w:rPr>
          <w:rFonts w:asciiTheme="majorHAnsi" w:hAnsiTheme="majorHAnsi"/>
        </w:rPr>
        <w:t>d</w:t>
      </w:r>
      <w:r w:rsidR="00297251" w:rsidRPr="00C47658">
        <w:rPr>
          <w:rFonts w:asciiTheme="majorHAnsi" w:hAnsiTheme="majorHAnsi"/>
        </w:rPr>
        <w:t xml:space="preserve"> by immunofluorescence. </w:t>
      </w:r>
      <w:r w:rsidRPr="00C47658">
        <w:rPr>
          <w:rFonts w:asciiTheme="majorHAnsi" w:hAnsiTheme="majorHAnsi"/>
        </w:rPr>
        <w:t xml:space="preserve">As the primary antibody we used for H3K27me3 immunofluorescence has a high titer and specificity to </w:t>
      </w:r>
      <w:r w:rsidR="009F0ECF" w:rsidRPr="00C47658">
        <w:rPr>
          <w:rFonts w:asciiTheme="majorHAnsi" w:hAnsiTheme="majorHAnsi"/>
        </w:rPr>
        <w:t>H3K27me3</w:t>
      </w:r>
      <w:r w:rsidR="009F0ECF" w:rsidRPr="00C47658">
        <w:rPr>
          <w:rFonts w:asciiTheme="majorHAnsi" w:hAnsiTheme="majorHAnsi"/>
          <w:noProof/>
          <w:vertAlign w:val="superscript"/>
        </w:rPr>
        <w:t>2</w:t>
      </w:r>
      <w:r w:rsidR="003D7E1B" w:rsidRPr="00C47658">
        <w:rPr>
          <w:rFonts w:asciiTheme="majorHAnsi" w:hAnsiTheme="majorHAnsi"/>
          <w:noProof/>
          <w:vertAlign w:val="superscript"/>
        </w:rPr>
        <w:t>4</w:t>
      </w:r>
      <w:r w:rsidRPr="00C47658">
        <w:rPr>
          <w:rFonts w:asciiTheme="majorHAnsi" w:hAnsiTheme="majorHAnsi"/>
        </w:rPr>
        <w:t>, we are able to use a shorter incubation time for immunofluorescence. However, reaction time and temperature for immunostaining are dependent on the antibody used and thus optimization is needed for each antibody.</w:t>
      </w:r>
      <w:r w:rsidR="00297251" w:rsidRPr="00C47658">
        <w:rPr>
          <w:rFonts w:asciiTheme="majorHAnsi" w:hAnsiTheme="majorHAnsi"/>
        </w:rPr>
        <w:t xml:space="preserve"> </w:t>
      </w:r>
    </w:p>
    <w:p w14:paraId="605F08D8" w14:textId="77777777" w:rsidR="00E04817" w:rsidRPr="00C47658" w:rsidRDefault="00E04817" w:rsidP="002C20D1">
      <w:pPr>
        <w:jc w:val="both"/>
        <w:rPr>
          <w:rFonts w:asciiTheme="majorHAnsi" w:hAnsiTheme="majorHAnsi"/>
        </w:rPr>
      </w:pPr>
    </w:p>
    <w:p w14:paraId="38E33B22" w14:textId="3FBBA2F4" w:rsidR="00E04817" w:rsidRPr="00C47658" w:rsidRDefault="00E04817" w:rsidP="002C20D1">
      <w:pPr>
        <w:jc w:val="both"/>
        <w:rPr>
          <w:rFonts w:asciiTheme="majorHAnsi" w:hAnsiTheme="majorHAnsi"/>
          <w:b/>
        </w:rPr>
      </w:pPr>
      <w:r w:rsidRPr="00C47658">
        <w:rPr>
          <w:rFonts w:asciiTheme="majorHAnsi" w:hAnsiTheme="majorHAnsi"/>
        </w:rPr>
        <w:t xml:space="preserve">Using oligonucleotide probes, Xist RNA detection by RNA FISH was significantly improved. In our previous studies, we found that a subset of differentiating cells with H3K27me3 staining on the Xi are not associated with Xist RNA </w:t>
      </w:r>
      <w:r w:rsidR="009F0ECF" w:rsidRPr="00C47658">
        <w:rPr>
          <w:rFonts w:asciiTheme="majorHAnsi" w:hAnsiTheme="majorHAnsi"/>
        </w:rPr>
        <w:t>signal</w:t>
      </w:r>
      <w:r w:rsidR="009F0ECF" w:rsidRPr="00C47658">
        <w:rPr>
          <w:rFonts w:asciiTheme="majorHAnsi" w:hAnsiTheme="majorHAnsi"/>
          <w:noProof/>
          <w:vertAlign w:val="superscript"/>
        </w:rPr>
        <w:t>2</w:t>
      </w:r>
      <w:r w:rsidR="003D7E1B" w:rsidRPr="00C47658">
        <w:rPr>
          <w:rFonts w:asciiTheme="majorHAnsi" w:hAnsiTheme="majorHAnsi"/>
          <w:noProof/>
          <w:vertAlign w:val="superscript"/>
        </w:rPr>
        <w:t>5</w:t>
      </w:r>
      <w:r w:rsidRPr="00C47658">
        <w:rPr>
          <w:rFonts w:asciiTheme="majorHAnsi" w:hAnsiTheme="majorHAnsi"/>
        </w:rPr>
        <w:t>. Since H3K27me3 modification on the Xi is associated with PRC2 recruitment by Xist RNA</w:t>
      </w:r>
      <w:r w:rsidRPr="00C47658">
        <w:rPr>
          <w:rFonts w:asciiTheme="majorHAnsi" w:hAnsiTheme="majorHAnsi"/>
          <w:noProof/>
          <w:vertAlign w:val="superscript"/>
        </w:rPr>
        <w:t>9</w:t>
      </w:r>
      <w:r w:rsidR="001E34B7" w:rsidRPr="00C47658">
        <w:rPr>
          <w:vertAlign w:val="superscript"/>
        </w:rPr>
        <w:t>-</w:t>
      </w:r>
      <w:r w:rsidRPr="00C47658">
        <w:rPr>
          <w:rFonts w:asciiTheme="majorHAnsi" w:hAnsiTheme="majorHAnsi"/>
          <w:noProof/>
          <w:vertAlign w:val="superscript"/>
        </w:rPr>
        <w:t>11</w:t>
      </w:r>
      <w:proofErr w:type="gramStart"/>
      <w:r w:rsidRPr="00C47658">
        <w:rPr>
          <w:vertAlign w:val="superscript"/>
        </w:rPr>
        <w:t>,</w:t>
      </w:r>
      <w:r w:rsidR="009F0ECF" w:rsidRPr="00C47658">
        <w:rPr>
          <w:rFonts w:asciiTheme="majorHAnsi" w:hAnsiTheme="majorHAnsi"/>
          <w:noProof/>
          <w:vertAlign w:val="superscript"/>
        </w:rPr>
        <w:t>2</w:t>
      </w:r>
      <w:r w:rsidR="003D7E1B" w:rsidRPr="00C47658">
        <w:rPr>
          <w:rFonts w:asciiTheme="majorHAnsi" w:hAnsiTheme="majorHAnsi"/>
          <w:noProof/>
          <w:vertAlign w:val="superscript"/>
        </w:rPr>
        <w:t>6</w:t>
      </w:r>
      <w:proofErr w:type="gramEnd"/>
      <w:r w:rsidR="009F0ECF" w:rsidRPr="00C47658">
        <w:t xml:space="preserve"> </w:t>
      </w:r>
      <w:r w:rsidRPr="00C47658">
        <w:rPr>
          <w:rFonts w:asciiTheme="majorHAnsi" w:hAnsiTheme="majorHAnsi"/>
        </w:rPr>
        <w:t xml:space="preserve">, we speculated that this was due to the inefficient penetration of riboprobes into the nuclei compared to </w:t>
      </w:r>
      <w:r w:rsidR="009A1283" w:rsidRPr="00C47658">
        <w:rPr>
          <w:rFonts w:asciiTheme="majorHAnsi" w:hAnsiTheme="majorHAnsi"/>
        </w:rPr>
        <w:t xml:space="preserve">the </w:t>
      </w:r>
      <w:r w:rsidRPr="00C47658">
        <w:rPr>
          <w:rFonts w:asciiTheme="majorHAnsi" w:hAnsiTheme="majorHAnsi"/>
        </w:rPr>
        <w:t xml:space="preserve">antibody for immunofluorescence. By using oligonucleotide probes in this protocol, </w:t>
      </w:r>
      <w:r w:rsidR="009A1283" w:rsidRPr="00C47658">
        <w:rPr>
          <w:rFonts w:asciiTheme="majorHAnsi" w:hAnsiTheme="majorHAnsi"/>
        </w:rPr>
        <w:t xml:space="preserve">we observed that </w:t>
      </w:r>
      <w:r w:rsidRPr="00C47658">
        <w:rPr>
          <w:rFonts w:asciiTheme="majorHAnsi" w:hAnsiTheme="majorHAnsi"/>
        </w:rPr>
        <w:t>H3-K27me3</w:t>
      </w:r>
      <w:r w:rsidR="009A1283" w:rsidRPr="00C47658">
        <w:rPr>
          <w:rFonts w:asciiTheme="majorHAnsi" w:hAnsiTheme="majorHAnsi"/>
        </w:rPr>
        <w:t xml:space="preserve"> signal in</w:t>
      </w:r>
      <w:r w:rsidRPr="00C47658">
        <w:rPr>
          <w:rFonts w:asciiTheme="majorHAnsi" w:hAnsiTheme="majorHAnsi"/>
        </w:rPr>
        <w:t xml:space="preserve"> differentiating female cells nearly always co-localized with Xist RNA (Fig. 1). </w:t>
      </w:r>
    </w:p>
    <w:p w14:paraId="00605A14" w14:textId="77777777" w:rsidR="00E04817" w:rsidRPr="00C47658" w:rsidRDefault="00E04817" w:rsidP="002C20D1">
      <w:pPr>
        <w:jc w:val="both"/>
        <w:rPr>
          <w:rFonts w:asciiTheme="majorHAnsi" w:hAnsiTheme="majorHAnsi"/>
        </w:rPr>
      </w:pPr>
    </w:p>
    <w:p w14:paraId="0B6C52C3" w14:textId="2CDCAE43" w:rsidR="00E04817" w:rsidRPr="00C47658" w:rsidRDefault="00E04817" w:rsidP="002C20D1">
      <w:pPr>
        <w:jc w:val="both"/>
        <w:rPr>
          <w:rFonts w:asciiTheme="majorHAnsi" w:hAnsiTheme="majorHAnsi"/>
        </w:rPr>
      </w:pPr>
      <w:r w:rsidRPr="00C47658">
        <w:rPr>
          <w:rFonts w:asciiTheme="majorHAnsi" w:hAnsiTheme="majorHAnsi"/>
        </w:rPr>
        <w:t xml:space="preserve">This quick </w:t>
      </w:r>
      <w:proofErr w:type="spellStart"/>
      <w:r w:rsidRPr="00C47658">
        <w:rPr>
          <w:rFonts w:asciiTheme="majorHAnsi" w:hAnsiTheme="majorHAnsi"/>
        </w:rPr>
        <w:t>immuno</w:t>
      </w:r>
      <w:proofErr w:type="spellEnd"/>
      <w:r w:rsidRPr="00C47658">
        <w:rPr>
          <w:rFonts w:asciiTheme="majorHAnsi" w:hAnsiTheme="majorHAnsi"/>
        </w:rPr>
        <w:t xml:space="preserve">-FISH protocol </w:t>
      </w:r>
      <w:r w:rsidR="009A1283" w:rsidRPr="00C47658">
        <w:rPr>
          <w:rFonts w:asciiTheme="majorHAnsi" w:hAnsiTheme="majorHAnsi"/>
        </w:rPr>
        <w:t xml:space="preserve">allows us to gain a </w:t>
      </w:r>
      <w:r w:rsidRPr="00C47658">
        <w:rPr>
          <w:rFonts w:asciiTheme="majorHAnsi" w:hAnsiTheme="majorHAnsi"/>
        </w:rPr>
        <w:t xml:space="preserve">snapshot of the dynamic changes revolving around Xist lncRNA and offers a new tool to help gain a better understanding of the way lncRNA works. </w:t>
      </w:r>
      <w:proofErr w:type="spellStart"/>
      <w:r w:rsidRPr="00C47658">
        <w:rPr>
          <w:rFonts w:asciiTheme="majorHAnsi" w:hAnsiTheme="majorHAnsi"/>
        </w:rPr>
        <w:t>IncRNAs</w:t>
      </w:r>
      <w:proofErr w:type="spellEnd"/>
      <w:r w:rsidRPr="00C47658">
        <w:rPr>
          <w:rFonts w:asciiTheme="majorHAnsi" w:hAnsiTheme="majorHAnsi"/>
        </w:rPr>
        <w:t xml:space="preserve"> affect various cellular functions such as genomic imprinting, gene regulation, RNA translation</w:t>
      </w:r>
      <w:r w:rsidR="009A1283" w:rsidRPr="00C47658">
        <w:rPr>
          <w:rFonts w:asciiTheme="majorHAnsi" w:hAnsiTheme="majorHAnsi"/>
        </w:rPr>
        <w:t>,</w:t>
      </w:r>
      <w:r w:rsidRPr="00C47658">
        <w:rPr>
          <w:rFonts w:asciiTheme="majorHAnsi" w:hAnsiTheme="majorHAnsi"/>
        </w:rPr>
        <w:t xml:space="preserve"> and RNA </w:t>
      </w:r>
      <w:r w:rsidR="009F0ECF" w:rsidRPr="00C47658">
        <w:rPr>
          <w:rFonts w:asciiTheme="majorHAnsi" w:hAnsiTheme="majorHAnsi"/>
        </w:rPr>
        <w:t>maturation</w:t>
      </w:r>
      <w:r w:rsidR="009F0ECF" w:rsidRPr="00C47658">
        <w:rPr>
          <w:rFonts w:asciiTheme="majorHAnsi" w:hAnsiTheme="majorHAnsi"/>
          <w:noProof/>
          <w:vertAlign w:val="superscript"/>
        </w:rPr>
        <w:t>2</w:t>
      </w:r>
      <w:r w:rsidR="003D7E1B" w:rsidRPr="00C47658">
        <w:rPr>
          <w:rFonts w:asciiTheme="majorHAnsi" w:hAnsiTheme="majorHAnsi"/>
          <w:noProof/>
          <w:vertAlign w:val="superscript"/>
        </w:rPr>
        <w:t>7</w:t>
      </w:r>
      <w:r w:rsidRPr="00C47658">
        <w:rPr>
          <w:rFonts w:asciiTheme="majorHAnsi" w:hAnsiTheme="majorHAnsi"/>
        </w:rPr>
        <w:t>. Developing an increased understanding of the diverse role</w:t>
      </w:r>
      <w:r w:rsidR="009A1283" w:rsidRPr="00C47658">
        <w:rPr>
          <w:rFonts w:asciiTheme="majorHAnsi" w:hAnsiTheme="majorHAnsi"/>
        </w:rPr>
        <w:t>s</w:t>
      </w:r>
      <w:r w:rsidRPr="00C47658">
        <w:rPr>
          <w:rFonts w:asciiTheme="majorHAnsi" w:hAnsiTheme="majorHAnsi"/>
        </w:rPr>
        <w:t xml:space="preserve"> played by lncRNA would help to propel the field forward and allow for future discoveries in the regulation of vital cellular processes within the human body, as well as contribute to the development of potential targets for disease treatments. Since </w:t>
      </w:r>
      <w:r w:rsidR="00D107DA">
        <w:rPr>
          <w:rFonts w:asciiTheme="majorHAnsi" w:hAnsiTheme="majorHAnsi"/>
        </w:rPr>
        <w:t>this</w:t>
      </w:r>
      <w:r w:rsidRPr="00C47658">
        <w:rPr>
          <w:rFonts w:asciiTheme="majorHAnsi" w:hAnsiTheme="majorHAnsi"/>
        </w:rPr>
        <w:t xml:space="preserve"> protocol can be easily optimized with respect to other markers and lncRNAs</w:t>
      </w:r>
      <w:r w:rsidR="009A1283" w:rsidRPr="00C47658">
        <w:rPr>
          <w:rFonts w:asciiTheme="majorHAnsi" w:hAnsiTheme="majorHAnsi"/>
        </w:rPr>
        <w:t xml:space="preserve"> of interest</w:t>
      </w:r>
      <w:r w:rsidRPr="00C47658">
        <w:rPr>
          <w:rFonts w:asciiTheme="majorHAnsi" w:hAnsiTheme="majorHAnsi"/>
        </w:rPr>
        <w:t>, it is a great tool to help tackle the mysteries of</w:t>
      </w:r>
      <w:r w:rsidR="00167659" w:rsidRPr="00C47658">
        <w:rPr>
          <w:rFonts w:asciiTheme="majorHAnsi" w:hAnsiTheme="majorHAnsi"/>
        </w:rPr>
        <w:t xml:space="preserve"> </w:t>
      </w:r>
      <w:r w:rsidR="009A1283" w:rsidRPr="00C47658">
        <w:rPr>
          <w:rFonts w:asciiTheme="majorHAnsi" w:hAnsiTheme="majorHAnsi"/>
        </w:rPr>
        <w:t>various</w:t>
      </w:r>
      <w:r w:rsidRPr="00C47658">
        <w:rPr>
          <w:rFonts w:asciiTheme="majorHAnsi" w:hAnsiTheme="majorHAnsi"/>
        </w:rPr>
        <w:t xml:space="preserve"> lncRNAs in cells.</w:t>
      </w:r>
    </w:p>
    <w:p w14:paraId="55AFBDBC" w14:textId="77777777" w:rsidR="00E04817" w:rsidRPr="00C47658" w:rsidRDefault="00E04817" w:rsidP="00A00684">
      <w:pPr>
        <w:rPr>
          <w:rFonts w:asciiTheme="majorHAnsi" w:hAnsiTheme="majorHAnsi"/>
        </w:rPr>
      </w:pPr>
    </w:p>
    <w:p w14:paraId="520EB4AC" w14:textId="77777777" w:rsidR="00E04817" w:rsidRPr="00C47658" w:rsidRDefault="00E04817" w:rsidP="00A00684">
      <w:pPr>
        <w:rPr>
          <w:rFonts w:asciiTheme="majorHAnsi" w:hAnsiTheme="majorHAnsi"/>
          <w:b/>
        </w:rPr>
      </w:pPr>
      <w:r w:rsidRPr="00C47658">
        <w:rPr>
          <w:rFonts w:asciiTheme="majorHAnsi" w:hAnsiTheme="majorHAnsi"/>
          <w:b/>
        </w:rPr>
        <w:t>ACKNOWLEDGMENTS:</w:t>
      </w:r>
    </w:p>
    <w:p w14:paraId="1935FDCF" w14:textId="77777777" w:rsidR="00E04817" w:rsidRPr="00C47658" w:rsidRDefault="00E04817" w:rsidP="002C20D1">
      <w:pPr>
        <w:widowControl w:val="0"/>
        <w:autoSpaceDE w:val="0"/>
        <w:autoSpaceDN w:val="0"/>
        <w:adjustRightInd w:val="0"/>
        <w:jc w:val="both"/>
        <w:rPr>
          <w:rFonts w:asciiTheme="majorHAnsi" w:hAnsiTheme="majorHAnsi" w:cs="Times"/>
        </w:rPr>
      </w:pPr>
      <w:r w:rsidRPr="00C47658">
        <w:rPr>
          <w:rFonts w:asciiTheme="majorHAnsi" w:hAnsiTheme="majorHAnsi"/>
        </w:rPr>
        <w:t xml:space="preserve">We thank </w:t>
      </w:r>
      <w:proofErr w:type="spellStart"/>
      <w:r w:rsidRPr="00C47658">
        <w:rPr>
          <w:rFonts w:asciiTheme="majorHAnsi" w:hAnsiTheme="majorHAnsi"/>
        </w:rPr>
        <w:t>Hongjae</w:t>
      </w:r>
      <w:proofErr w:type="spellEnd"/>
      <w:r w:rsidRPr="00C47658">
        <w:rPr>
          <w:rFonts w:asciiTheme="majorHAnsi" w:hAnsiTheme="majorHAnsi"/>
        </w:rPr>
        <w:t xml:space="preserve"> </w:t>
      </w:r>
      <w:proofErr w:type="spellStart"/>
      <w:r w:rsidRPr="00C47658">
        <w:rPr>
          <w:rFonts w:asciiTheme="majorHAnsi" w:hAnsiTheme="majorHAnsi"/>
        </w:rPr>
        <w:t>Sunwoo</w:t>
      </w:r>
      <w:proofErr w:type="spellEnd"/>
      <w:r w:rsidRPr="00C47658">
        <w:rPr>
          <w:rFonts w:asciiTheme="majorHAnsi" w:hAnsiTheme="majorHAnsi"/>
        </w:rPr>
        <w:t xml:space="preserve"> for helpful advice for oligonucleotide design in RNA FISH. We also thank Serenity Curtis for editing the manuscript. N.Y. was supported by a </w:t>
      </w:r>
      <w:r w:rsidRPr="00C47658">
        <w:rPr>
          <w:rFonts w:asciiTheme="majorHAnsi" w:hAnsiTheme="majorHAnsi" w:cs="Times"/>
        </w:rPr>
        <w:t>Postdoctoral Fellowship for Research Abroad of the Japan Society for the Promotion of Science (JSPS)</w:t>
      </w:r>
      <w:r w:rsidRPr="00C47658">
        <w:rPr>
          <w:rFonts w:asciiTheme="majorHAnsi" w:hAnsiTheme="majorHAnsi"/>
        </w:rPr>
        <w:t>. This work was supported by the NIH (</w:t>
      </w:r>
      <w:r w:rsidRPr="00C47658">
        <w:rPr>
          <w:rFonts w:asciiTheme="majorHAnsi" w:eastAsiaTheme="minorHAnsi" w:hAnsiTheme="majorHAnsi" w:cs="Calibri"/>
        </w:rPr>
        <w:t xml:space="preserve">RO1-GM102184), the March of Dimes Research Foundation </w:t>
      </w:r>
      <w:r w:rsidRPr="00C47658">
        <w:rPr>
          <w:rFonts w:asciiTheme="majorHAnsi" w:eastAsiaTheme="minorHAnsi" w:hAnsiTheme="majorHAnsi" w:cs="Calibri"/>
        </w:rPr>
        <w:lastRenderedPageBreak/>
        <w:t xml:space="preserve">(#6-FY12-337), and the Developmental Fund and Trustee Grant at Cincinnati Children's Hospital Medical Center </w:t>
      </w:r>
      <w:r w:rsidRPr="00C47658">
        <w:rPr>
          <w:rFonts w:asciiTheme="majorHAnsi" w:hAnsiTheme="majorHAnsi"/>
        </w:rPr>
        <w:t xml:space="preserve">to Y.O. </w:t>
      </w:r>
    </w:p>
    <w:p w14:paraId="4756A113" w14:textId="77777777" w:rsidR="00E04817" w:rsidRPr="00C47658" w:rsidRDefault="00E04817" w:rsidP="00A00684">
      <w:pPr>
        <w:pStyle w:val="RSBodyText"/>
        <w:jc w:val="both"/>
        <w:rPr>
          <w:rFonts w:asciiTheme="majorHAnsi" w:hAnsiTheme="majorHAnsi"/>
        </w:rPr>
      </w:pPr>
    </w:p>
    <w:p w14:paraId="616E3C8D" w14:textId="77777777" w:rsidR="00E04817" w:rsidRPr="00C47658" w:rsidRDefault="00E04817" w:rsidP="00A00684">
      <w:pPr>
        <w:pStyle w:val="RSBodyText"/>
        <w:jc w:val="both"/>
        <w:rPr>
          <w:rFonts w:asciiTheme="majorHAnsi" w:hAnsiTheme="majorHAnsi"/>
          <w:b/>
        </w:rPr>
      </w:pPr>
      <w:r w:rsidRPr="00C47658">
        <w:rPr>
          <w:rFonts w:asciiTheme="majorHAnsi" w:hAnsiTheme="majorHAnsi"/>
          <w:b/>
        </w:rPr>
        <w:t>DISCLOSURES:</w:t>
      </w:r>
    </w:p>
    <w:p w14:paraId="5D15E794" w14:textId="77777777" w:rsidR="00E04817" w:rsidRPr="00C47658" w:rsidRDefault="00E04817" w:rsidP="00A00684">
      <w:pPr>
        <w:pStyle w:val="RSBodyText"/>
        <w:jc w:val="both"/>
        <w:rPr>
          <w:rFonts w:asciiTheme="majorHAnsi" w:hAnsiTheme="majorHAnsi"/>
        </w:rPr>
      </w:pPr>
      <w:r w:rsidRPr="00C47658">
        <w:rPr>
          <w:rFonts w:asciiTheme="majorHAnsi" w:hAnsiTheme="majorHAnsi"/>
        </w:rPr>
        <w:t>No conflicts of interest declared.</w:t>
      </w:r>
    </w:p>
    <w:p w14:paraId="2C620A5C" w14:textId="77777777" w:rsidR="00E04817" w:rsidRPr="00C47658" w:rsidRDefault="00E04817" w:rsidP="00A00684">
      <w:pPr>
        <w:rPr>
          <w:rFonts w:asciiTheme="majorHAnsi" w:hAnsiTheme="majorHAnsi"/>
        </w:rPr>
      </w:pPr>
    </w:p>
    <w:p w14:paraId="1AD57739" w14:textId="242CD357" w:rsidR="003D7E1B" w:rsidRPr="00C47658" w:rsidRDefault="00E04817" w:rsidP="002C20D1">
      <w:pPr>
        <w:jc w:val="both"/>
        <w:rPr>
          <w:rFonts w:asciiTheme="majorHAnsi" w:hAnsiTheme="majorHAnsi"/>
        </w:rPr>
      </w:pPr>
      <w:r w:rsidRPr="00C47658">
        <w:rPr>
          <w:rFonts w:asciiTheme="majorHAnsi" w:hAnsiTheme="majorHAnsi"/>
          <w:b/>
        </w:rPr>
        <w:t>REFERENCES:</w:t>
      </w:r>
    </w:p>
    <w:p w14:paraId="0A4B95CF" w14:textId="227A5673"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w:t>
      </w:r>
      <w:r w:rsidRPr="00C47658">
        <w:rPr>
          <w:rFonts w:asciiTheme="majorHAnsi" w:hAnsiTheme="majorHAnsi"/>
          <w:noProof/>
          <w:sz w:val="24"/>
        </w:rPr>
        <w:tab/>
        <w:t xml:space="preserve">Payer, B. &amp; Lee, J. T. X chromosome dosage compensation: how mammals keep the balance. </w:t>
      </w:r>
      <w:r w:rsidRPr="00C47658">
        <w:rPr>
          <w:rFonts w:asciiTheme="majorHAnsi" w:hAnsiTheme="majorHAnsi"/>
          <w:i/>
          <w:noProof/>
          <w:sz w:val="24"/>
        </w:rPr>
        <w:t>Annu Rev Genet</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42</w:t>
      </w:r>
      <w:r w:rsidRPr="00C47658">
        <w:rPr>
          <w:rFonts w:asciiTheme="majorHAnsi" w:hAnsiTheme="majorHAnsi"/>
          <w:noProof/>
          <w:sz w:val="24"/>
        </w:rPr>
        <w:t>, 733-772, doi:10.1146/annurev.genet.42.110807.091711 (2008).</w:t>
      </w:r>
    </w:p>
    <w:p w14:paraId="10BEE059" w14:textId="54D59028"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2</w:t>
      </w:r>
      <w:r w:rsidRPr="00C47658">
        <w:rPr>
          <w:rFonts w:asciiTheme="majorHAnsi" w:hAnsiTheme="majorHAnsi"/>
          <w:noProof/>
          <w:sz w:val="24"/>
        </w:rPr>
        <w:tab/>
        <w:t xml:space="preserve">Lee, J. T. Gracefully ageing at 50, X-chromosome inactivation becomes a paradigm for RNA and chromatin control. </w:t>
      </w:r>
      <w:r w:rsidRPr="00C47658">
        <w:rPr>
          <w:rFonts w:asciiTheme="majorHAnsi" w:hAnsiTheme="majorHAnsi"/>
          <w:i/>
          <w:noProof/>
          <w:sz w:val="24"/>
        </w:rPr>
        <w:t>Nat Rev Mol Cell Biol</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12</w:t>
      </w:r>
      <w:r w:rsidRPr="00C47658">
        <w:rPr>
          <w:rFonts w:asciiTheme="majorHAnsi" w:hAnsiTheme="majorHAnsi"/>
          <w:noProof/>
          <w:sz w:val="24"/>
        </w:rPr>
        <w:t>, 815-826, doi:10.1038/nrm3231 (2011).</w:t>
      </w:r>
    </w:p>
    <w:p w14:paraId="05B16803" w14:textId="493AA6E4"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3</w:t>
      </w:r>
      <w:r w:rsidRPr="00C47658">
        <w:rPr>
          <w:rFonts w:asciiTheme="majorHAnsi" w:hAnsiTheme="majorHAnsi"/>
          <w:noProof/>
          <w:sz w:val="24"/>
        </w:rPr>
        <w:tab/>
        <w:t xml:space="preserve">Gendrel, A. V. &amp; Heard, E. Fifty years of X-inactivation research. </w:t>
      </w:r>
      <w:r w:rsidRPr="00C47658">
        <w:rPr>
          <w:rFonts w:asciiTheme="majorHAnsi" w:hAnsiTheme="majorHAnsi"/>
          <w:i/>
          <w:noProof/>
          <w:sz w:val="24"/>
        </w:rPr>
        <w:t>Development</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138</w:t>
      </w:r>
      <w:r w:rsidRPr="00C47658">
        <w:rPr>
          <w:rFonts w:asciiTheme="majorHAnsi" w:hAnsiTheme="majorHAnsi"/>
          <w:noProof/>
          <w:sz w:val="24"/>
        </w:rPr>
        <w:t>, 5049-5055, doi:10.1242/dev.068320 (2011).</w:t>
      </w:r>
    </w:p>
    <w:p w14:paraId="01EFFEFB" w14:textId="16EEC877"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4</w:t>
      </w:r>
      <w:r w:rsidRPr="00C47658">
        <w:rPr>
          <w:rFonts w:asciiTheme="majorHAnsi" w:hAnsiTheme="majorHAnsi"/>
          <w:noProof/>
          <w:sz w:val="24"/>
        </w:rPr>
        <w:tab/>
        <w:t xml:space="preserve">Froberg, J. E., Yang, L. &amp; Lee, J. T. Guided by RNAs: X-inactivation as a model for lncRNA function. </w:t>
      </w:r>
      <w:r w:rsidRPr="00C47658">
        <w:rPr>
          <w:rFonts w:asciiTheme="majorHAnsi" w:hAnsiTheme="majorHAnsi"/>
          <w:i/>
          <w:noProof/>
          <w:sz w:val="24"/>
        </w:rPr>
        <w:t>J Mol Biol</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425</w:t>
      </w:r>
      <w:r w:rsidRPr="00C47658">
        <w:rPr>
          <w:rFonts w:asciiTheme="majorHAnsi" w:hAnsiTheme="majorHAnsi"/>
          <w:noProof/>
          <w:sz w:val="24"/>
        </w:rPr>
        <w:t>, 3698-3706, doi:10.1016/j.jmb.2013.06.031 (2013).</w:t>
      </w:r>
    </w:p>
    <w:p w14:paraId="6F158606" w14:textId="12C91584"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5</w:t>
      </w:r>
      <w:r w:rsidRPr="00C47658">
        <w:rPr>
          <w:rFonts w:asciiTheme="majorHAnsi" w:hAnsiTheme="majorHAnsi"/>
          <w:noProof/>
          <w:sz w:val="24"/>
        </w:rPr>
        <w:tab/>
        <w:t xml:space="preserve">Penny, G. D., Kay, G. F., Sheardown, S. A., Rastan, S. &amp; Brockdorff, N. Requirement for Xist in X chromosome inactivation. </w:t>
      </w:r>
      <w:r w:rsidRPr="00C47658">
        <w:rPr>
          <w:rFonts w:asciiTheme="majorHAnsi" w:hAnsiTheme="majorHAnsi"/>
          <w:i/>
          <w:noProof/>
          <w:sz w:val="24"/>
        </w:rPr>
        <w:t>Nature</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379</w:t>
      </w:r>
      <w:r w:rsidRPr="00C47658">
        <w:rPr>
          <w:rFonts w:asciiTheme="majorHAnsi" w:hAnsiTheme="majorHAnsi"/>
          <w:noProof/>
          <w:sz w:val="24"/>
        </w:rPr>
        <w:t>, 131-137, doi:10.1038/379131a0 (1996).</w:t>
      </w:r>
    </w:p>
    <w:p w14:paraId="27C37FC8" w14:textId="25D0470F"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6</w:t>
      </w:r>
      <w:r w:rsidRPr="00C47658">
        <w:rPr>
          <w:rFonts w:asciiTheme="majorHAnsi" w:hAnsiTheme="majorHAnsi"/>
          <w:noProof/>
          <w:sz w:val="24"/>
        </w:rPr>
        <w:tab/>
        <w:t xml:space="preserve">Marahrens, Y., Panning, B., Dausman, J., Strauss, W. &amp; Jaenisch, R. Xist-deficient mice are defective in dosage compensation but not spermatogenesis. </w:t>
      </w:r>
      <w:r w:rsidRPr="00C47658">
        <w:rPr>
          <w:rFonts w:asciiTheme="majorHAnsi" w:hAnsiTheme="majorHAnsi"/>
          <w:i/>
          <w:noProof/>
          <w:sz w:val="24"/>
        </w:rPr>
        <w:t>Genes Dev</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11</w:t>
      </w:r>
      <w:r w:rsidRPr="00C47658">
        <w:rPr>
          <w:rFonts w:asciiTheme="majorHAnsi" w:hAnsiTheme="majorHAnsi"/>
          <w:noProof/>
          <w:sz w:val="24"/>
        </w:rPr>
        <w:t>, 156-166 (1997).</w:t>
      </w:r>
    </w:p>
    <w:p w14:paraId="1209DFEB" w14:textId="73158037"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7</w:t>
      </w:r>
      <w:r w:rsidRPr="00C47658">
        <w:rPr>
          <w:rFonts w:asciiTheme="majorHAnsi" w:hAnsiTheme="majorHAnsi"/>
          <w:noProof/>
          <w:sz w:val="24"/>
        </w:rPr>
        <w:tab/>
        <w:t xml:space="preserve">Clemson, C. M., McNeil, J. A., Willard, H. F. &amp; Lawrence, J. B. XIST RNA paints the inactive X chromosome at interphase: evidence for a novel RNA involved in nuclear/chromosome structure. </w:t>
      </w:r>
      <w:r w:rsidRPr="00C47658">
        <w:rPr>
          <w:rFonts w:asciiTheme="majorHAnsi" w:hAnsiTheme="majorHAnsi"/>
          <w:i/>
          <w:noProof/>
          <w:sz w:val="24"/>
        </w:rPr>
        <w:t>J Cell Biol</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132</w:t>
      </w:r>
      <w:r w:rsidRPr="00C47658">
        <w:rPr>
          <w:rFonts w:asciiTheme="majorHAnsi" w:hAnsiTheme="majorHAnsi"/>
          <w:noProof/>
          <w:sz w:val="24"/>
        </w:rPr>
        <w:t>, 259-275 (1996).</w:t>
      </w:r>
    </w:p>
    <w:p w14:paraId="1FE0000F" w14:textId="3C815A53"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8</w:t>
      </w:r>
      <w:r w:rsidRPr="00C47658">
        <w:rPr>
          <w:rFonts w:asciiTheme="majorHAnsi" w:hAnsiTheme="majorHAnsi"/>
          <w:noProof/>
          <w:sz w:val="24"/>
        </w:rPr>
        <w:tab/>
        <w:t xml:space="preserve">Sado, T. &amp; Brockdorff, N. </w:t>
      </w:r>
      <w:r w:rsidRPr="00C47658">
        <w:rPr>
          <w:rFonts w:asciiTheme="majorHAnsi" w:hAnsiTheme="majorHAnsi"/>
          <w:i/>
          <w:noProof/>
          <w:sz w:val="24"/>
        </w:rPr>
        <w:t>Phil Trans R Soc B</w:t>
      </w:r>
      <w:r w:rsidR="000803B5">
        <w:rPr>
          <w:rFonts w:asciiTheme="majorHAnsi" w:hAnsiTheme="majorHAnsi"/>
          <w:i/>
          <w:noProof/>
          <w:sz w:val="24"/>
        </w:rPr>
        <w:t xml:space="preserve">. </w:t>
      </w:r>
      <w:r w:rsidRPr="00C47658">
        <w:rPr>
          <w:rFonts w:asciiTheme="majorHAnsi" w:hAnsiTheme="majorHAnsi"/>
          <w:b/>
          <w:noProof/>
          <w:sz w:val="24"/>
        </w:rPr>
        <w:t>368</w:t>
      </w:r>
      <w:r w:rsidR="000803B5">
        <w:rPr>
          <w:rFonts w:asciiTheme="majorHAnsi" w:hAnsiTheme="majorHAnsi"/>
          <w:noProof/>
          <w:sz w:val="24"/>
        </w:rPr>
        <w:t>,</w:t>
      </w:r>
      <w:r w:rsidR="00F32A3B" w:rsidRPr="00C47658">
        <w:rPr>
          <w:rFonts w:asciiTheme="majorHAnsi" w:hAnsiTheme="majorHAnsi"/>
          <w:noProof/>
          <w:sz w:val="24"/>
        </w:rPr>
        <w:t xml:space="preserve"> </w:t>
      </w:r>
      <w:r w:rsidRPr="00C47658">
        <w:rPr>
          <w:rFonts w:asciiTheme="majorHAnsi" w:hAnsiTheme="majorHAnsi"/>
          <w:noProof/>
          <w:sz w:val="24"/>
        </w:rPr>
        <w:t>20110325 (2013).</w:t>
      </w:r>
    </w:p>
    <w:p w14:paraId="6F6EF013" w14:textId="77737295"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9</w:t>
      </w:r>
      <w:r w:rsidRPr="00C47658">
        <w:rPr>
          <w:rFonts w:asciiTheme="majorHAnsi" w:hAnsiTheme="majorHAnsi"/>
          <w:noProof/>
          <w:sz w:val="24"/>
        </w:rPr>
        <w:tab/>
        <w:t xml:space="preserve">Zhao, J., Sun, B. K., Erwin, J. A., Song, J. J. &amp; Lee, J. T. Polycomb proteins targeted by a short repeat RNA to the mouse X chromosome. </w:t>
      </w:r>
      <w:r w:rsidRPr="00C47658">
        <w:rPr>
          <w:rFonts w:asciiTheme="majorHAnsi" w:hAnsiTheme="majorHAnsi"/>
          <w:i/>
          <w:noProof/>
          <w:sz w:val="24"/>
        </w:rPr>
        <w:t>Science</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322</w:t>
      </w:r>
      <w:r w:rsidRPr="00C47658">
        <w:rPr>
          <w:rFonts w:asciiTheme="majorHAnsi" w:hAnsiTheme="majorHAnsi"/>
          <w:noProof/>
          <w:sz w:val="24"/>
        </w:rPr>
        <w:t>, 750-756, doi:10.1126/science.1163045 (2008).</w:t>
      </w:r>
    </w:p>
    <w:p w14:paraId="0DFD04B0" w14:textId="4972FF83"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10</w:t>
      </w:r>
      <w:r w:rsidRPr="00C47658">
        <w:rPr>
          <w:rFonts w:asciiTheme="majorHAnsi" w:hAnsiTheme="majorHAnsi"/>
          <w:noProof/>
          <w:sz w:val="24"/>
        </w:rPr>
        <w:tab/>
        <w:t>Plath, K.</w:t>
      </w:r>
      <w:r w:rsidR="000803B5" w:rsidRPr="000803B5">
        <w:rPr>
          <w:rFonts w:asciiTheme="majorHAnsi" w:hAnsiTheme="majorHAnsi"/>
          <w:i/>
          <w:noProof/>
          <w:sz w:val="24"/>
        </w:rPr>
        <w:t>, et al.</w:t>
      </w:r>
      <w:r w:rsidRPr="00C47658">
        <w:rPr>
          <w:rFonts w:asciiTheme="majorHAnsi" w:hAnsiTheme="majorHAnsi"/>
          <w:noProof/>
          <w:sz w:val="24"/>
        </w:rPr>
        <w:t xml:space="preserve"> Role of histone H3 lysine 27 methylation in X inactivation. </w:t>
      </w:r>
      <w:r w:rsidRPr="00C47658">
        <w:rPr>
          <w:rFonts w:asciiTheme="majorHAnsi" w:hAnsiTheme="majorHAnsi"/>
          <w:i/>
          <w:noProof/>
          <w:sz w:val="24"/>
        </w:rPr>
        <w:t>Science</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300</w:t>
      </w:r>
      <w:r w:rsidRPr="00C47658">
        <w:rPr>
          <w:rFonts w:asciiTheme="majorHAnsi" w:hAnsiTheme="majorHAnsi"/>
          <w:noProof/>
          <w:sz w:val="24"/>
        </w:rPr>
        <w:t>, 131-135, doi:10.1126/science.1084274 (2003).</w:t>
      </w:r>
    </w:p>
    <w:p w14:paraId="3EA98A1C" w14:textId="5BC12ADE"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11</w:t>
      </w:r>
      <w:r w:rsidRPr="00C47658">
        <w:rPr>
          <w:rFonts w:asciiTheme="majorHAnsi" w:hAnsiTheme="majorHAnsi"/>
          <w:noProof/>
          <w:sz w:val="24"/>
        </w:rPr>
        <w:tab/>
        <w:t>Silva, J.</w:t>
      </w:r>
      <w:r w:rsidR="000803B5" w:rsidRPr="000803B5">
        <w:rPr>
          <w:rFonts w:asciiTheme="majorHAnsi" w:hAnsiTheme="majorHAnsi"/>
          <w:i/>
          <w:noProof/>
          <w:sz w:val="24"/>
        </w:rPr>
        <w:t>, et al.</w:t>
      </w:r>
      <w:r w:rsidRPr="00C47658">
        <w:rPr>
          <w:rFonts w:asciiTheme="majorHAnsi" w:hAnsiTheme="majorHAnsi"/>
          <w:noProof/>
          <w:sz w:val="24"/>
        </w:rPr>
        <w:t xml:space="preserve"> Establishment of histone h3 methylation on the inactive X chromosome requires transient recruitment of Eed-Enx1 polycomb group complexes. </w:t>
      </w:r>
      <w:r w:rsidRPr="00C47658">
        <w:rPr>
          <w:rFonts w:asciiTheme="majorHAnsi" w:hAnsiTheme="majorHAnsi"/>
          <w:i/>
          <w:noProof/>
          <w:sz w:val="24"/>
        </w:rPr>
        <w:t>Dev Cell</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4</w:t>
      </w:r>
      <w:r w:rsidRPr="00C47658">
        <w:rPr>
          <w:rFonts w:asciiTheme="majorHAnsi" w:hAnsiTheme="majorHAnsi"/>
          <w:noProof/>
          <w:sz w:val="24"/>
        </w:rPr>
        <w:t>, 481-495 (2003).</w:t>
      </w:r>
    </w:p>
    <w:p w14:paraId="09243A87" w14:textId="3EB407AD"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12</w:t>
      </w:r>
      <w:r w:rsidRPr="00C47658">
        <w:rPr>
          <w:rFonts w:asciiTheme="majorHAnsi" w:hAnsiTheme="majorHAnsi"/>
          <w:noProof/>
          <w:sz w:val="24"/>
        </w:rPr>
        <w:tab/>
        <w:t xml:space="preserve">Gall, J. G. Differential synthesis of the genes for ribosomal RNA during amphibian oogenesis. </w:t>
      </w:r>
      <w:r w:rsidRPr="00C47658">
        <w:rPr>
          <w:rFonts w:asciiTheme="majorHAnsi" w:hAnsiTheme="majorHAnsi"/>
          <w:i/>
          <w:noProof/>
          <w:sz w:val="24"/>
        </w:rPr>
        <w:t>Proc Natl Acad Sci U S A</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60</w:t>
      </w:r>
      <w:r w:rsidRPr="00C47658">
        <w:rPr>
          <w:rFonts w:asciiTheme="majorHAnsi" w:hAnsiTheme="majorHAnsi"/>
          <w:noProof/>
          <w:sz w:val="24"/>
        </w:rPr>
        <w:t>, 553-560 (1968).</w:t>
      </w:r>
    </w:p>
    <w:p w14:paraId="4DE6052A" w14:textId="7EA261C4"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13</w:t>
      </w:r>
      <w:r w:rsidRPr="00C47658">
        <w:rPr>
          <w:rFonts w:asciiTheme="majorHAnsi" w:hAnsiTheme="majorHAnsi"/>
          <w:noProof/>
          <w:sz w:val="24"/>
        </w:rPr>
        <w:tab/>
        <w:t xml:space="preserve">Femino, A. M., Fay, F. S., Fogarty, K. &amp; Singer, R. H. Visualization of single RNA transcripts in situ. </w:t>
      </w:r>
      <w:r w:rsidRPr="00C47658">
        <w:rPr>
          <w:rFonts w:asciiTheme="majorHAnsi" w:hAnsiTheme="majorHAnsi"/>
          <w:i/>
          <w:noProof/>
          <w:sz w:val="24"/>
        </w:rPr>
        <w:t>Science</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280</w:t>
      </w:r>
      <w:r w:rsidRPr="00C47658">
        <w:rPr>
          <w:rFonts w:asciiTheme="majorHAnsi" w:hAnsiTheme="majorHAnsi"/>
          <w:noProof/>
          <w:sz w:val="24"/>
        </w:rPr>
        <w:t>, 585-590 (1998).</w:t>
      </w:r>
    </w:p>
    <w:p w14:paraId="0C60F7F9" w14:textId="26C2DCC6"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14</w:t>
      </w:r>
      <w:r w:rsidRPr="00C47658">
        <w:rPr>
          <w:rFonts w:asciiTheme="majorHAnsi" w:hAnsiTheme="majorHAnsi"/>
          <w:noProof/>
          <w:sz w:val="24"/>
        </w:rPr>
        <w:tab/>
        <w:t xml:space="preserve">Raj, A., van den Bogaard, P., Rifkin, S. A., van Oudenaarden, A. &amp; Tyagi, S. Imaging individual mRNA molecules using multiple singly labeled probes. </w:t>
      </w:r>
      <w:r w:rsidRPr="00C47658">
        <w:rPr>
          <w:rFonts w:asciiTheme="majorHAnsi" w:hAnsiTheme="majorHAnsi"/>
          <w:i/>
          <w:noProof/>
          <w:sz w:val="24"/>
        </w:rPr>
        <w:t>Nat Methods</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5</w:t>
      </w:r>
      <w:r w:rsidRPr="00C47658">
        <w:rPr>
          <w:rFonts w:asciiTheme="majorHAnsi" w:hAnsiTheme="majorHAnsi"/>
          <w:noProof/>
          <w:sz w:val="24"/>
        </w:rPr>
        <w:t>, 877-879, doi:10.1038/nmeth.1253 (2008).</w:t>
      </w:r>
    </w:p>
    <w:p w14:paraId="7F15CB84" w14:textId="63D4F237"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15</w:t>
      </w:r>
      <w:r w:rsidRPr="00C47658">
        <w:rPr>
          <w:rFonts w:asciiTheme="majorHAnsi" w:hAnsiTheme="majorHAnsi"/>
          <w:noProof/>
          <w:sz w:val="24"/>
        </w:rPr>
        <w:tab/>
        <w:t xml:space="preserve">Chaumeil, J., Augui, S., Chow, J. C. &amp; Heard, E. Combined immunofluorescence, RNA fluorescent in situ hybridization, and DNA fluorescent in situ hybridization to study chromatin changes, transcriptional activity, nuclear organization, and X-chromosome </w:t>
      </w:r>
      <w:r w:rsidRPr="00C47658">
        <w:rPr>
          <w:rFonts w:asciiTheme="majorHAnsi" w:hAnsiTheme="majorHAnsi"/>
          <w:noProof/>
          <w:sz w:val="24"/>
        </w:rPr>
        <w:lastRenderedPageBreak/>
        <w:t xml:space="preserve">inactivation. </w:t>
      </w:r>
      <w:r w:rsidRPr="00C47658">
        <w:rPr>
          <w:rFonts w:asciiTheme="majorHAnsi" w:hAnsiTheme="majorHAnsi"/>
          <w:i/>
          <w:noProof/>
          <w:sz w:val="24"/>
        </w:rPr>
        <w:t>Methods Mol Biol</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463</w:t>
      </w:r>
      <w:r w:rsidRPr="00C47658">
        <w:rPr>
          <w:rFonts w:asciiTheme="majorHAnsi" w:hAnsiTheme="majorHAnsi"/>
          <w:noProof/>
          <w:sz w:val="24"/>
        </w:rPr>
        <w:t>, 297-308, doi:10.1007/978-1-59745-406-3_18 (2008).</w:t>
      </w:r>
    </w:p>
    <w:p w14:paraId="022D92C6" w14:textId="1C965E2B"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16</w:t>
      </w:r>
      <w:r w:rsidRPr="00C47658">
        <w:rPr>
          <w:rFonts w:asciiTheme="majorHAnsi" w:hAnsiTheme="majorHAnsi"/>
          <w:noProof/>
          <w:sz w:val="24"/>
        </w:rPr>
        <w:tab/>
        <w:t>Katayama, S.</w:t>
      </w:r>
      <w:r w:rsidR="000803B5" w:rsidRPr="000803B5">
        <w:rPr>
          <w:rFonts w:asciiTheme="majorHAnsi" w:hAnsiTheme="majorHAnsi"/>
          <w:i/>
          <w:noProof/>
          <w:sz w:val="24"/>
        </w:rPr>
        <w:t>, et al.</w:t>
      </w:r>
      <w:r w:rsidRPr="00C47658">
        <w:rPr>
          <w:rFonts w:asciiTheme="majorHAnsi" w:hAnsiTheme="majorHAnsi"/>
          <w:noProof/>
          <w:sz w:val="24"/>
        </w:rPr>
        <w:t xml:space="preserve"> Antisense transcription in the mammalian transcriptome. </w:t>
      </w:r>
      <w:r w:rsidRPr="00C47658">
        <w:rPr>
          <w:rFonts w:asciiTheme="majorHAnsi" w:hAnsiTheme="majorHAnsi"/>
          <w:i/>
          <w:noProof/>
          <w:sz w:val="24"/>
        </w:rPr>
        <w:t>Science</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309</w:t>
      </w:r>
      <w:r w:rsidRPr="00C47658">
        <w:rPr>
          <w:rFonts w:asciiTheme="majorHAnsi" w:hAnsiTheme="majorHAnsi"/>
          <w:noProof/>
          <w:sz w:val="24"/>
        </w:rPr>
        <w:t>, 1564-1566, doi:10.1126/science.1112009 (2005).</w:t>
      </w:r>
    </w:p>
    <w:p w14:paraId="2964674F" w14:textId="59EDA66F"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17</w:t>
      </w:r>
      <w:r w:rsidRPr="00C47658">
        <w:rPr>
          <w:rFonts w:asciiTheme="majorHAnsi" w:hAnsiTheme="majorHAnsi"/>
          <w:noProof/>
          <w:sz w:val="24"/>
        </w:rPr>
        <w:tab/>
        <w:t xml:space="preserve">Ogawa, Y. &amp; Lee, J. T. Xite, X-inactivation intergenic transcription elements that regulate the probability of choice. </w:t>
      </w:r>
      <w:r w:rsidRPr="00C47658">
        <w:rPr>
          <w:rFonts w:asciiTheme="majorHAnsi" w:hAnsiTheme="majorHAnsi"/>
          <w:i/>
          <w:noProof/>
          <w:sz w:val="24"/>
        </w:rPr>
        <w:t>Mol Cell</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11</w:t>
      </w:r>
      <w:r w:rsidRPr="00C47658">
        <w:rPr>
          <w:rFonts w:asciiTheme="majorHAnsi" w:hAnsiTheme="majorHAnsi"/>
          <w:noProof/>
          <w:sz w:val="24"/>
        </w:rPr>
        <w:t>, 731-743 (2003).</w:t>
      </w:r>
    </w:p>
    <w:p w14:paraId="0BDC1014" w14:textId="7AB0F0F5"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18</w:t>
      </w:r>
      <w:r w:rsidRPr="00C47658">
        <w:rPr>
          <w:rFonts w:asciiTheme="majorHAnsi" w:hAnsiTheme="majorHAnsi"/>
          <w:noProof/>
          <w:sz w:val="24"/>
        </w:rPr>
        <w:tab/>
        <w:t xml:space="preserve">Panning, B. X inactivation in mouse ES cells: histone modifications and FISH. </w:t>
      </w:r>
      <w:r w:rsidRPr="00C47658">
        <w:rPr>
          <w:rFonts w:asciiTheme="majorHAnsi" w:hAnsiTheme="majorHAnsi"/>
          <w:i/>
          <w:noProof/>
          <w:sz w:val="24"/>
        </w:rPr>
        <w:t>Methods Enzymol</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376</w:t>
      </w:r>
      <w:r w:rsidRPr="00C47658">
        <w:rPr>
          <w:rFonts w:asciiTheme="majorHAnsi" w:hAnsiTheme="majorHAnsi"/>
          <w:noProof/>
          <w:sz w:val="24"/>
        </w:rPr>
        <w:t>, 419-428, doi:10.1016/S0076-6879(03)76028-5 (2004).</w:t>
      </w:r>
    </w:p>
    <w:p w14:paraId="14619999" w14:textId="4FA75117"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19</w:t>
      </w:r>
      <w:r w:rsidRPr="00C47658">
        <w:rPr>
          <w:rFonts w:asciiTheme="majorHAnsi" w:hAnsiTheme="majorHAnsi"/>
          <w:noProof/>
          <w:sz w:val="24"/>
        </w:rPr>
        <w:tab/>
        <w:t>Khalil, A. M.</w:t>
      </w:r>
      <w:r w:rsidR="000803B5" w:rsidRPr="000803B5">
        <w:rPr>
          <w:rFonts w:asciiTheme="majorHAnsi" w:hAnsiTheme="majorHAnsi"/>
          <w:i/>
          <w:noProof/>
          <w:sz w:val="24"/>
        </w:rPr>
        <w:t>, et al.</w:t>
      </w:r>
      <w:r w:rsidRPr="00C47658">
        <w:rPr>
          <w:rFonts w:asciiTheme="majorHAnsi" w:hAnsiTheme="majorHAnsi"/>
          <w:noProof/>
          <w:sz w:val="24"/>
        </w:rPr>
        <w:t xml:space="preserve"> Many human large intergenic noncoding RNAs associate with chromatin-modifying complexes and affect gene expression. </w:t>
      </w:r>
      <w:r w:rsidRPr="00C47658">
        <w:rPr>
          <w:rFonts w:asciiTheme="majorHAnsi" w:hAnsiTheme="majorHAnsi"/>
          <w:i/>
          <w:noProof/>
          <w:sz w:val="24"/>
        </w:rPr>
        <w:t>Proc Natl Acad Sci U S A</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106</w:t>
      </w:r>
      <w:r w:rsidRPr="00C47658">
        <w:rPr>
          <w:rFonts w:asciiTheme="majorHAnsi" w:hAnsiTheme="majorHAnsi"/>
          <w:noProof/>
          <w:sz w:val="24"/>
        </w:rPr>
        <w:t>, 11667-11672, doi:10.1073/pnas.0904715106 (2009).</w:t>
      </w:r>
    </w:p>
    <w:p w14:paraId="7F4E3D3F" w14:textId="2898DB7C"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20</w:t>
      </w:r>
      <w:r w:rsidRPr="00C47658">
        <w:rPr>
          <w:rFonts w:asciiTheme="majorHAnsi" w:hAnsiTheme="majorHAnsi"/>
          <w:noProof/>
          <w:sz w:val="24"/>
        </w:rPr>
        <w:tab/>
      </w:r>
      <w:r w:rsidR="00243590" w:rsidRPr="00C47658">
        <w:rPr>
          <w:rFonts w:asciiTheme="majorHAnsi" w:hAnsiTheme="majorHAnsi"/>
          <w:noProof/>
          <w:sz w:val="24"/>
        </w:rPr>
        <w:t xml:space="preserve">Martin, G. R. &amp; Evans, M. J. Differentiation of clonal lines of teratocarcinoma cells: formation of embryoid bodies in vitro. </w:t>
      </w:r>
      <w:r w:rsidR="00243590" w:rsidRPr="00C47658">
        <w:rPr>
          <w:rFonts w:asciiTheme="majorHAnsi" w:hAnsiTheme="majorHAnsi"/>
          <w:i/>
          <w:noProof/>
          <w:sz w:val="24"/>
        </w:rPr>
        <w:t>Proc Natl Acad Sci U S A</w:t>
      </w:r>
      <w:r w:rsidR="00243590">
        <w:rPr>
          <w:rFonts w:asciiTheme="majorHAnsi" w:hAnsiTheme="majorHAnsi"/>
          <w:i/>
          <w:noProof/>
          <w:sz w:val="24"/>
        </w:rPr>
        <w:t>.</w:t>
      </w:r>
      <w:r w:rsidR="00243590" w:rsidRPr="00C47658">
        <w:rPr>
          <w:rFonts w:asciiTheme="majorHAnsi" w:hAnsiTheme="majorHAnsi"/>
          <w:noProof/>
          <w:sz w:val="24"/>
        </w:rPr>
        <w:t xml:space="preserve"> </w:t>
      </w:r>
      <w:r w:rsidR="00243590" w:rsidRPr="00C47658">
        <w:rPr>
          <w:rFonts w:asciiTheme="majorHAnsi" w:hAnsiTheme="majorHAnsi"/>
          <w:b/>
          <w:noProof/>
          <w:sz w:val="24"/>
        </w:rPr>
        <w:t>72</w:t>
      </w:r>
      <w:r w:rsidR="00243590" w:rsidRPr="00C47658">
        <w:rPr>
          <w:rFonts w:asciiTheme="majorHAnsi" w:hAnsiTheme="majorHAnsi"/>
          <w:noProof/>
          <w:sz w:val="24"/>
        </w:rPr>
        <w:t>, 1441-1445 (1975).</w:t>
      </w:r>
    </w:p>
    <w:p w14:paraId="7790A2B4" w14:textId="3FD34F60"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21</w:t>
      </w:r>
      <w:r w:rsidRPr="00C47658">
        <w:rPr>
          <w:rFonts w:asciiTheme="majorHAnsi" w:hAnsiTheme="majorHAnsi"/>
          <w:noProof/>
          <w:sz w:val="24"/>
        </w:rPr>
        <w:tab/>
      </w:r>
      <w:r w:rsidR="00243590" w:rsidRPr="00C47658">
        <w:rPr>
          <w:rFonts w:asciiTheme="majorHAnsi" w:hAnsiTheme="majorHAnsi"/>
          <w:noProof/>
          <w:sz w:val="24"/>
        </w:rPr>
        <w:t xml:space="preserve">Lee, J. T. &amp; Lu, N. Targeted mutagenesis of Tsix leads to nonrandom X inactivation. </w:t>
      </w:r>
      <w:r w:rsidR="00243590" w:rsidRPr="00C47658">
        <w:rPr>
          <w:rFonts w:asciiTheme="majorHAnsi" w:hAnsiTheme="majorHAnsi"/>
          <w:i/>
          <w:noProof/>
          <w:sz w:val="24"/>
        </w:rPr>
        <w:t>Cell</w:t>
      </w:r>
      <w:r w:rsidR="00243590">
        <w:rPr>
          <w:rFonts w:asciiTheme="majorHAnsi" w:hAnsiTheme="majorHAnsi"/>
          <w:i/>
          <w:noProof/>
          <w:sz w:val="24"/>
        </w:rPr>
        <w:t>.</w:t>
      </w:r>
      <w:r w:rsidR="00243590" w:rsidRPr="00C47658">
        <w:rPr>
          <w:rFonts w:asciiTheme="majorHAnsi" w:hAnsiTheme="majorHAnsi"/>
          <w:noProof/>
          <w:sz w:val="24"/>
        </w:rPr>
        <w:t xml:space="preserve"> </w:t>
      </w:r>
      <w:r w:rsidR="00243590" w:rsidRPr="00C47658">
        <w:rPr>
          <w:rFonts w:asciiTheme="majorHAnsi" w:hAnsiTheme="majorHAnsi"/>
          <w:b/>
          <w:noProof/>
          <w:sz w:val="24"/>
        </w:rPr>
        <w:t>99</w:t>
      </w:r>
      <w:r w:rsidR="00243590" w:rsidRPr="00C47658">
        <w:rPr>
          <w:rFonts w:asciiTheme="majorHAnsi" w:hAnsiTheme="majorHAnsi"/>
          <w:noProof/>
          <w:sz w:val="24"/>
        </w:rPr>
        <w:t>, 47-57 (1999).</w:t>
      </w:r>
    </w:p>
    <w:p w14:paraId="02BEC74F" w14:textId="0B28F413"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22</w:t>
      </w:r>
      <w:r w:rsidRPr="00C47658">
        <w:rPr>
          <w:rFonts w:asciiTheme="majorHAnsi" w:hAnsiTheme="majorHAnsi"/>
          <w:noProof/>
          <w:sz w:val="24"/>
        </w:rPr>
        <w:tab/>
      </w:r>
      <w:r w:rsidR="00243590" w:rsidRPr="00C47658">
        <w:rPr>
          <w:rFonts w:asciiTheme="majorHAnsi" w:hAnsiTheme="majorHAnsi"/>
          <w:noProof/>
          <w:sz w:val="24"/>
        </w:rPr>
        <w:t>Zhang, L. F.</w:t>
      </w:r>
      <w:r w:rsidR="00243590" w:rsidRPr="000803B5">
        <w:rPr>
          <w:rFonts w:asciiTheme="majorHAnsi" w:hAnsiTheme="majorHAnsi"/>
          <w:i/>
          <w:noProof/>
          <w:sz w:val="24"/>
        </w:rPr>
        <w:t>, et al.</w:t>
      </w:r>
      <w:r w:rsidR="00243590" w:rsidRPr="00C47658">
        <w:rPr>
          <w:rFonts w:asciiTheme="majorHAnsi" w:hAnsiTheme="majorHAnsi"/>
          <w:noProof/>
          <w:sz w:val="24"/>
        </w:rPr>
        <w:t xml:space="preserve"> Telomeric RNAs mark sex chromosomes in stem cells. </w:t>
      </w:r>
      <w:r w:rsidR="00243590" w:rsidRPr="00C47658">
        <w:rPr>
          <w:rFonts w:asciiTheme="majorHAnsi" w:hAnsiTheme="majorHAnsi"/>
          <w:i/>
          <w:noProof/>
          <w:sz w:val="24"/>
        </w:rPr>
        <w:t>Genetics</w:t>
      </w:r>
      <w:r w:rsidR="00243590">
        <w:rPr>
          <w:rFonts w:asciiTheme="majorHAnsi" w:hAnsiTheme="majorHAnsi"/>
          <w:i/>
          <w:noProof/>
          <w:sz w:val="24"/>
        </w:rPr>
        <w:t>.</w:t>
      </w:r>
      <w:r w:rsidR="00243590" w:rsidRPr="00C47658">
        <w:rPr>
          <w:rFonts w:asciiTheme="majorHAnsi" w:hAnsiTheme="majorHAnsi"/>
          <w:noProof/>
          <w:sz w:val="24"/>
        </w:rPr>
        <w:t xml:space="preserve"> </w:t>
      </w:r>
      <w:r w:rsidR="00243590" w:rsidRPr="00C47658">
        <w:rPr>
          <w:rFonts w:asciiTheme="majorHAnsi" w:hAnsiTheme="majorHAnsi"/>
          <w:b/>
          <w:noProof/>
          <w:sz w:val="24"/>
        </w:rPr>
        <w:t>182</w:t>
      </w:r>
      <w:r w:rsidR="00243590" w:rsidRPr="00C47658">
        <w:rPr>
          <w:rFonts w:asciiTheme="majorHAnsi" w:hAnsiTheme="majorHAnsi"/>
          <w:noProof/>
          <w:sz w:val="24"/>
        </w:rPr>
        <w:t>, 685-698, doi:10.1534/genetics.109.103093 (2009).</w:t>
      </w:r>
      <w:r w:rsidR="00243590" w:rsidRPr="00243590">
        <w:rPr>
          <w:rFonts w:asciiTheme="majorHAnsi" w:hAnsiTheme="majorHAnsi"/>
          <w:noProof/>
          <w:sz w:val="24"/>
        </w:rPr>
        <w:t xml:space="preserve"> </w:t>
      </w:r>
    </w:p>
    <w:p w14:paraId="6BF0D52C" w14:textId="3D283014"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23</w:t>
      </w:r>
      <w:r w:rsidRPr="00C47658">
        <w:rPr>
          <w:rFonts w:asciiTheme="majorHAnsi" w:hAnsiTheme="majorHAnsi"/>
          <w:noProof/>
          <w:sz w:val="24"/>
        </w:rPr>
        <w:tab/>
      </w:r>
      <w:r w:rsidR="00243590" w:rsidRPr="00C47658">
        <w:rPr>
          <w:rFonts w:asciiTheme="majorHAnsi" w:hAnsiTheme="majorHAnsi"/>
          <w:noProof/>
          <w:sz w:val="24"/>
        </w:rPr>
        <w:t xml:space="preserve">Raj, A. &amp; Tyagi, S. Detection of individual endogenous RNA transcripts in situ using multiple singly labeled probes. </w:t>
      </w:r>
      <w:r w:rsidR="00243590" w:rsidRPr="00C47658">
        <w:rPr>
          <w:rFonts w:asciiTheme="majorHAnsi" w:hAnsiTheme="majorHAnsi"/>
          <w:i/>
          <w:noProof/>
          <w:sz w:val="24"/>
        </w:rPr>
        <w:t>Methods Enzymol</w:t>
      </w:r>
      <w:r w:rsidR="00243590">
        <w:rPr>
          <w:rFonts w:asciiTheme="majorHAnsi" w:hAnsiTheme="majorHAnsi"/>
          <w:i/>
          <w:noProof/>
          <w:sz w:val="24"/>
        </w:rPr>
        <w:t>.</w:t>
      </w:r>
      <w:r w:rsidR="00243590" w:rsidRPr="00C47658">
        <w:rPr>
          <w:rFonts w:asciiTheme="majorHAnsi" w:hAnsiTheme="majorHAnsi"/>
          <w:noProof/>
          <w:sz w:val="24"/>
        </w:rPr>
        <w:t xml:space="preserve"> </w:t>
      </w:r>
      <w:r w:rsidR="00243590" w:rsidRPr="00C47658">
        <w:rPr>
          <w:rFonts w:asciiTheme="majorHAnsi" w:hAnsiTheme="majorHAnsi"/>
          <w:b/>
          <w:noProof/>
          <w:sz w:val="24"/>
        </w:rPr>
        <w:t>472</w:t>
      </w:r>
      <w:r w:rsidR="00243590" w:rsidRPr="00C47658">
        <w:rPr>
          <w:rFonts w:asciiTheme="majorHAnsi" w:hAnsiTheme="majorHAnsi"/>
          <w:noProof/>
          <w:sz w:val="24"/>
        </w:rPr>
        <w:t>, 365-386, doi:10.1016/S0076-6879(10)72004-8 (2010).</w:t>
      </w:r>
    </w:p>
    <w:p w14:paraId="112EF106" w14:textId="57DE944F"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24</w:t>
      </w:r>
      <w:r w:rsidRPr="00C47658">
        <w:rPr>
          <w:rFonts w:asciiTheme="majorHAnsi" w:hAnsiTheme="majorHAnsi"/>
          <w:noProof/>
          <w:sz w:val="24"/>
        </w:rPr>
        <w:tab/>
        <w:t xml:space="preserve">Kimura, H., Hayashi-Takanaka, Y., Goto, Y., Takizawa, N. &amp; Nozaki, N. The organization of histone H3 modifications as revealed by a panel of specific monoclonal antibodies. </w:t>
      </w:r>
      <w:r w:rsidRPr="00C47658">
        <w:rPr>
          <w:rFonts w:asciiTheme="majorHAnsi" w:hAnsiTheme="majorHAnsi"/>
          <w:i/>
          <w:noProof/>
          <w:sz w:val="24"/>
        </w:rPr>
        <w:t>Cell Struct Funct</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33</w:t>
      </w:r>
      <w:r w:rsidRPr="00C47658">
        <w:rPr>
          <w:rFonts w:asciiTheme="majorHAnsi" w:hAnsiTheme="majorHAnsi"/>
          <w:noProof/>
          <w:sz w:val="24"/>
        </w:rPr>
        <w:t>, 61-73 (2008).</w:t>
      </w:r>
    </w:p>
    <w:p w14:paraId="50E13D48" w14:textId="18560CA8"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25</w:t>
      </w:r>
      <w:r w:rsidRPr="00C47658">
        <w:rPr>
          <w:rFonts w:asciiTheme="majorHAnsi" w:hAnsiTheme="majorHAnsi"/>
          <w:noProof/>
          <w:sz w:val="24"/>
        </w:rPr>
        <w:tab/>
        <w:t xml:space="preserve">Ogawa, Y., Sun, B. K. &amp; Lee, J. T. Intersection of the RNA interference and X-inactivation pathways. </w:t>
      </w:r>
      <w:r w:rsidRPr="00C47658">
        <w:rPr>
          <w:rFonts w:asciiTheme="majorHAnsi" w:hAnsiTheme="majorHAnsi"/>
          <w:i/>
          <w:noProof/>
          <w:sz w:val="24"/>
        </w:rPr>
        <w:t>Science</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320</w:t>
      </w:r>
      <w:r w:rsidRPr="00C47658">
        <w:rPr>
          <w:rFonts w:asciiTheme="majorHAnsi" w:hAnsiTheme="majorHAnsi"/>
          <w:noProof/>
          <w:sz w:val="24"/>
        </w:rPr>
        <w:t>, 1336-1341, doi:10.1126/science.1157676 (2008).</w:t>
      </w:r>
    </w:p>
    <w:p w14:paraId="6BF8E5A5" w14:textId="5D480FC1" w:rsidR="003D7E1B" w:rsidRPr="00C47658" w:rsidRDefault="003D7E1B" w:rsidP="002C20D1">
      <w:pPr>
        <w:pStyle w:val="EndNoteBibliography"/>
        <w:ind w:left="720" w:hanging="720"/>
        <w:jc w:val="both"/>
        <w:rPr>
          <w:rFonts w:asciiTheme="majorHAnsi" w:hAnsiTheme="majorHAnsi"/>
          <w:noProof/>
          <w:sz w:val="24"/>
        </w:rPr>
      </w:pPr>
      <w:r w:rsidRPr="00C47658">
        <w:rPr>
          <w:rFonts w:asciiTheme="majorHAnsi" w:hAnsiTheme="majorHAnsi"/>
          <w:noProof/>
          <w:sz w:val="24"/>
        </w:rPr>
        <w:t>26</w:t>
      </w:r>
      <w:r w:rsidRPr="00C47658">
        <w:rPr>
          <w:rFonts w:asciiTheme="majorHAnsi" w:hAnsiTheme="majorHAnsi"/>
          <w:noProof/>
          <w:sz w:val="24"/>
        </w:rPr>
        <w:tab/>
        <w:t>Kohlmaier, A.</w:t>
      </w:r>
      <w:r w:rsidR="000803B5" w:rsidRPr="000803B5">
        <w:rPr>
          <w:rFonts w:asciiTheme="majorHAnsi" w:hAnsiTheme="majorHAnsi"/>
          <w:i/>
          <w:noProof/>
          <w:sz w:val="24"/>
        </w:rPr>
        <w:t>, et al.</w:t>
      </w:r>
      <w:r w:rsidRPr="00C47658">
        <w:rPr>
          <w:rFonts w:asciiTheme="majorHAnsi" w:hAnsiTheme="majorHAnsi"/>
          <w:noProof/>
          <w:sz w:val="24"/>
        </w:rPr>
        <w:t xml:space="preserve"> A chromosomal memory triggered by Xist regulates histone methylation in X inactivation. </w:t>
      </w:r>
      <w:r w:rsidRPr="00C47658">
        <w:rPr>
          <w:rFonts w:asciiTheme="majorHAnsi" w:hAnsiTheme="majorHAnsi"/>
          <w:i/>
          <w:noProof/>
          <w:sz w:val="24"/>
        </w:rPr>
        <w:t>PLoS Biol</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2</w:t>
      </w:r>
      <w:r w:rsidRPr="00C47658">
        <w:rPr>
          <w:rFonts w:asciiTheme="majorHAnsi" w:hAnsiTheme="majorHAnsi"/>
          <w:noProof/>
          <w:sz w:val="24"/>
        </w:rPr>
        <w:t>, E171, doi:10.1371/journal.pbio.0020171 (2004).</w:t>
      </w:r>
    </w:p>
    <w:p w14:paraId="4E6B1542" w14:textId="7AB1F978" w:rsidR="00D965F2" w:rsidRPr="00C47658" w:rsidRDefault="003D7E1B" w:rsidP="002C20D1">
      <w:pPr>
        <w:pStyle w:val="EndNoteBibliography"/>
        <w:ind w:left="720" w:hanging="720"/>
        <w:jc w:val="both"/>
      </w:pPr>
      <w:r w:rsidRPr="00C47658">
        <w:rPr>
          <w:rFonts w:asciiTheme="majorHAnsi" w:hAnsiTheme="majorHAnsi"/>
          <w:noProof/>
          <w:sz w:val="24"/>
        </w:rPr>
        <w:t>27</w:t>
      </w:r>
      <w:r w:rsidRPr="00C47658">
        <w:rPr>
          <w:rFonts w:asciiTheme="majorHAnsi" w:hAnsiTheme="majorHAnsi"/>
          <w:noProof/>
          <w:sz w:val="24"/>
        </w:rPr>
        <w:tab/>
        <w:t xml:space="preserve">Wang, K. C. &amp; Chang, H. Y. Molecular mechanisms of long noncoding RNAs. </w:t>
      </w:r>
      <w:r w:rsidRPr="00C47658">
        <w:rPr>
          <w:rFonts w:asciiTheme="majorHAnsi" w:hAnsiTheme="majorHAnsi"/>
          <w:i/>
          <w:noProof/>
          <w:sz w:val="24"/>
        </w:rPr>
        <w:t>Mol Cell</w:t>
      </w:r>
      <w:r w:rsidR="000803B5">
        <w:rPr>
          <w:rFonts w:asciiTheme="majorHAnsi" w:hAnsiTheme="majorHAnsi"/>
          <w:i/>
          <w:noProof/>
          <w:sz w:val="24"/>
        </w:rPr>
        <w:t>.</w:t>
      </w:r>
      <w:r w:rsidRPr="00C47658">
        <w:rPr>
          <w:rFonts w:asciiTheme="majorHAnsi" w:hAnsiTheme="majorHAnsi"/>
          <w:noProof/>
          <w:sz w:val="24"/>
        </w:rPr>
        <w:t xml:space="preserve"> </w:t>
      </w:r>
      <w:r w:rsidRPr="00C47658">
        <w:rPr>
          <w:rFonts w:asciiTheme="majorHAnsi" w:hAnsiTheme="majorHAnsi"/>
          <w:b/>
          <w:noProof/>
          <w:sz w:val="24"/>
        </w:rPr>
        <w:t>43</w:t>
      </w:r>
      <w:r w:rsidRPr="00C47658">
        <w:rPr>
          <w:rFonts w:asciiTheme="majorHAnsi" w:hAnsiTheme="majorHAnsi"/>
          <w:noProof/>
          <w:sz w:val="24"/>
        </w:rPr>
        <w:t>, 904-914, doi:10.1016/j.molcel.2011.08.018 (2011).</w:t>
      </w:r>
    </w:p>
    <w:sectPr w:rsidR="00D965F2" w:rsidRPr="00C47658" w:rsidSect="002C20D1">
      <w:head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F6ED9" w14:textId="77777777" w:rsidR="00817F1C" w:rsidRDefault="00817F1C">
      <w:r>
        <w:separator/>
      </w:r>
    </w:p>
  </w:endnote>
  <w:endnote w:type="continuationSeparator" w:id="0">
    <w:p w14:paraId="0D2610C7" w14:textId="77777777" w:rsidR="00817F1C" w:rsidRDefault="0081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iti SC Light">
    <w:altName w:val="Arial Unicode MS"/>
    <w:charset w:val="50"/>
    <w:family w:val="auto"/>
    <w:pitch w:val="variable"/>
    <w:sig w:usb0="8000002F" w:usb1="080E004A"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97211" w14:textId="77777777" w:rsidR="00817F1C" w:rsidRDefault="00817F1C">
      <w:r>
        <w:separator/>
      </w:r>
    </w:p>
  </w:footnote>
  <w:footnote w:type="continuationSeparator" w:id="0">
    <w:p w14:paraId="162FA1ED" w14:textId="77777777" w:rsidR="00817F1C" w:rsidRDefault="00817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69B4" w14:textId="77777777" w:rsidR="000453A6" w:rsidRPr="00A63EF1" w:rsidRDefault="000453A6" w:rsidP="00AC126D">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48E1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84D1BA1"/>
    <w:multiLevelType w:val="hybridMultilevel"/>
    <w:tmpl w:val="0A024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04817"/>
    <w:rsid w:val="000453A6"/>
    <w:rsid w:val="00063C57"/>
    <w:rsid w:val="000803B5"/>
    <w:rsid w:val="00081B24"/>
    <w:rsid w:val="00097BA0"/>
    <w:rsid w:val="000C2314"/>
    <w:rsid w:val="000D4337"/>
    <w:rsid w:val="00111FC2"/>
    <w:rsid w:val="0013250C"/>
    <w:rsid w:val="00156CE6"/>
    <w:rsid w:val="00167659"/>
    <w:rsid w:val="0019676B"/>
    <w:rsid w:val="001B31D5"/>
    <w:rsid w:val="001B3931"/>
    <w:rsid w:val="001B7643"/>
    <w:rsid w:val="001E34B7"/>
    <w:rsid w:val="001F0900"/>
    <w:rsid w:val="001F55A1"/>
    <w:rsid w:val="00243590"/>
    <w:rsid w:val="002636BF"/>
    <w:rsid w:val="00297251"/>
    <w:rsid w:val="002B5C1B"/>
    <w:rsid w:val="002C20D1"/>
    <w:rsid w:val="002F60E3"/>
    <w:rsid w:val="00302E18"/>
    <w:rsid w:val="00306705"/>
    <w:rsid w:val="00315C15"/>
    <w:rsid w:val="003D7E1B"/>
    <w:rsid w:val="004531AF"/>
    <w:rsid w:val="004659CF"/>
    <w:rsid w:val="00467FDE"/>
    <w:rsid w:val="004B21E6"/>
    <w:rsid w:val="00502029"/>
    <w:rsid w:val="00536612"/>
    <w:rsid w:val="00561CD5"/>
    <w:rsid w:val="00565E26"/>
    <w:rsid w:val="00593451"/>
    <w:rsid w:val="005E7A57"/>
    <w:rsid w:val="005F3D52"/>
    <w:rsid w:val="005F52FE"/>
    <w:rsid w:val="005F69BF"/>
    <w:rsid w:val="006063FF"/>
    <w:rsid w:val="00606C58"/>
    <w:rsid w:val="00642883"/>
    <w:rsid w:val="00660EE7"/>
    <w:rsid w:val="00675F89"/>
    <w:rsid w:val="006A14F0"/>
    <w:rsid w:val="006A52A9"/>
    <w:rsid w:val="006D0BCF"/>
    <w:rsid w:val="006E59DE"/>
    <w:rsid w:val="007047D8"/>
    <w:rsid w:val="007860CB"/>
    <w:rsid w:val="007956AC"/>
    <w:rsid w:val="007D2FF8"/>
    <w:rsid w:val="00816196"/>
    <w:rsid w:val="00817F1C"/>
    <w:rsid w:val="00874C5A"/>
    <w:rsid w:val="00881D82"/>
    <w:rsid w:val="00895B4C"/>
    <w:rsid w:val="008D0D5C"/>
    <w:rsid w:val="008F3066"/>
    <w:rsid w:val="009410A3"/>
    <w:rsid w:val="00961CDA"/>
    <w:rsid w:val="009A1283"/>
    <w:rsid w:val="009F0ECF"/>
    <w:rsid w:val="009F327C"/>
    <w:rsid w:val="00A00684"/>
    <w:rsid w:val="00A147BA"/>
    <w:rsid w:val="00A247B5"/>
    <w:rsid w:val="00A52B71"/>
    <w:rsid w:val="00A55B54"/>
    <w:rsid w:val="00AC126D"/>
    <w:rsid w:val="00AC2A7C"/>
    <w:rsid w:val="00B2143A"/>
    <w:rsid w:val="00B406D8"/>
    <w:rsid w:val="00B43AEA"/>
    <w:rsid w:val="00B93359"/>
    <w:rsid w:val="00BA24CA"/>
    <w:rsid w:val="00C10AE5"/>
    <w:rsid w:val="00C47658"/>
    <w:rsid w:val="00C65222"/>
    <w:rsid w:val="00C9030B"/>
    <w:rsid w:val="00CA4660"/>
    <w:rsid w:val="00CA6360"/>
    <w:rsid w:val="00CF77CA"/>
    <w:rsid w:val="00D107DA"/>
    <w:rsid w:val="00D3121E"/>
    <w:rsid w:val="00D41721"/>
    <w:rsid w:val="00D531F3"/>
    <w:rsid w:val="00D642CC"/>
    <w:rsid w:val="00D74C29"/>
    <w:rsid w:val="00D8149C"/>
    <w:rsid w:val="00D965F2"/>
    <w:rsid w:val="00DD1E73"/>
    <w:rsid w:val="00DD7467"/>
    <w:rsid w:val="00DF0449"/>
    <w:rsid w:val="00DF5C49"/>
    <w:rsid w:val="00E04817"/>
    <w:rsid w:val="00E16B06"/>
    <w:rsid w:val="00E5151B"/>
    <w:rsid w:val="00E76659"/>
    <w:rsid w:val="00E833F7"/>
    <w:rsid w:val="00EB32BB"/>
    <w:rsid w:val="00EB5AF4"/>
    <w:rsid w:val="00EE3065"/>
    <w:rsid w:val="00EF5750"/>
    <w:rsid w:val="00F2356B"/>
    <w:rsid w:val="00F23E92"/>
    <w:rsid w:val="00F32A3B"/>
    <w:rsid w:val="00F51FC5"/>
    <w:rsid w:val="00F715A6"/>
    <w:rsid w:val="00F81DB5"/>
    <w:rsid w:val="00F943BE"/>
    <w:rsid w:val="00FA2D7C"/>
    <w:rsid w:val="00FA719B"/>
    <w:rsid w:val="00FB1685"/>
    <w:rsid w:val="00FF10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8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817"/>
    <w:pPr>
      <w:ind w:left="720"/>
      <w:contextualSpacing/>
    </w:pPr>
  </w:style>
  <w:style w:type="paragraph" w:styleId="BalloonText">
    <w:name w:val="Balloon Text"/>
    <w:basedOn w:val="Normal"/>
    <w:link w:val="BalloonTextChar"/>
    <w:uiPriority w:val="99"/>
    <w:semiHidden/>
    <w:unhideWhenUsed/>
    <w:rsid w:val="00E04817"/>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E04817"/>
    <w:rPr>
      <w:rFonts w:ascii="Heiti SC Light" w:eastAsia="Heiti SC Light"/>
      <w:sz w:val="18"/>
      <w:szCs w:val="18"/>
    </w:rPr>
  </w:style>
  <w:style w:type="character" w:styleId="Hyperlink">
    <w:name w:val="Hyperlink"/>
    <w:basedOn w:val="DefaultParagraphFont"/>
    <w:uiPriority w:val="99"/>
    <w:unhideWhenUsed/>
    <w:rsid w:val="00E04817"/>
    <w:rPr>
      <w:color w:val="0000FF" w:themeColor="hyperlink"/>
      <w:u w:val="single"/>
    </w:rPr>
  </w:style>
  <w:style w:type="paragraph" w:styleId="Header">
    <w:name w:val="header"/>
    <w:basedOn w:val="Normal"/>
    <w:link w:val="HeaderChar"/>
    <w:uiPriority w:val="99"/>
    <w:unhideWhenUsed/>
    <w:rsid w:val="00E04817"/>
    <w:pPr>
      <w:tabs>
        <w:tab w:val="center" w:pos="4320"/>
        <w:tab w:val="right" w:pos="8640"/>
      </w:tabs>
    </w:pPr>
  </w:style>
  <w:style w:type="character" w:customStyle="1" w:styleId="HeaderChar">
    <w:name w:val="Header Char"/>
    <w:basedOn w:val="DefaultParagraphFont"/>
    <w:link w:val="Header"/>
    <w:uiPriority w:val="99"/>
    <w:rsid w:val="00E04817"/>
  </w:style>
  <w:style w:type="paragraph" w:styleId="Footer">
    <w:name w:val="footer"/>
    <w:basedOn w:val="Normal"/>
    <w:link w:val="FooterChar"/>
    <w:uiPriority w:val="99"/>
    <w:unhideWhenUsed/>
    <w:rsid w:val="00E04817"/>
    <w:pPr>
      <w:tabs>
        <w:tab w:val="center" w:pos="4320"/>
        <w:tab w:val="right" w:pos="8640"/>
      </w:tabs>
    </w:pPr>
  </w:style>
  <w:style w:type="character" w:customStyle="1" w:styleId="FooterChar">
    <w:name w:val="Footer Char"/>
    <w:basedOn w:val="DefaultParagraphFont"/>
    <w:link w:val="Footer"/>
    <w:uiPriority w:val="99"/>
    <w:rsid w:val="00E04817"/>
  </w:style>
  <w:style w:type="paragraph" w:customStyle="1" w:styleId="RSBodyText">
    <w:name w:val="RS_Body Text"/>
    <w:basedOn w:val="Normal"/>
    <w:uiPriority w:val="99"/>
    <w:rsid w:val="00E04817"/>
    <w:rPr>
      <w:rFonts w:ascii="Times New Roman" w:eastAsia="Times New Roman" w:hAnsi="Times New Roman" w:cs="Times New Roman"/>
    </w:rPr>
  </w:style>
  <w:style w:type="paragraph" w:styleId="Revision">
    <w:name w:val="Revision"/>
    <w:hidden/>
    <w:uiPriority w:val="99"/>
    <w:semiHidden/>
    <w:rsid w:val="00E04817"/>
  </w:style>
  <w:style w:type="character" w:styleId="CommentReference">
    <w:name w:val="annotation reference"/>
    <w:basedOn w:val="DefaultParagraphFont"/>
    <w:uiPriority w:val="99"/>
    <w:semiHidden/>
    <w:unhideWhenUsed/>
    <w:rsid w:val="00E04817"/>
    <w:rPr>
      <w:sz w:val="18"/>
      <w:szCs w:val="18"/>
    </w:rPr>
  </w:style>
  <w:style w:type="paragraph" w:styleId="CommentText">
    <w:name w:val="annotation text"/>
    <w:basedOn w:val="Normal"/>
    <w:link w:val="CommentTextChar"/>
    <w:uiPriority w:val="99"/>
    <w:semiHidden/>
    <w:unhideWhenUsed/>
    <w:rsid w:val="00E04817"/>
  </w:style>
  <w:style w:type="character" w:customStyle="1" w:styleId="CommentTextChar">
    <w:name w:val="Comment Text Char"/>
    <w:basedOn w:val="DefaultParagraphFont"/>
    <w:link w:val="CommentText"/>
    <w:uiPriority w:val="99"/>
    <w:semiHidden/>
    <w:rsid w:val="00E04817"/>
  </w:style>
  <w:style w:type="paragraph" w:styleId="CommentSubject">
    <w:name w:val="annotation subject"/>
    <w:basedOn w:val="CommentText"/>
    <w:next w:val="CommentText"/>
    <w:link w:val="CommentSubjectChar"/>
    <w:uiPriority w:val="99"/>
    <w:semiHidden/>
    <w:unhideWhenUsed/>
    <w:rsid w:val="00E04817"/>
    <w:rPr>
      <w:b/>
      <w:bCs/>
      <w:sz w:val="20"/>
      <w:szCs w:val="20"/>
    </w:rPr>
  </w:style>
  <w:style w:type="character" w:customStyle="1" w:styleId="CommentSubjectChar">
    <w:name w:val="Comment Subject Char"/>
    <w:basedOn w:val="CommentTextChar"/>
    <w:link w:val="CommentSubject"/>
    <w:uiPriority w:val="99"/>
    <w:semiHidden/>
    <w:rsid w:val="00E04817"/>
    <w:rPr>
      <w:b/>
      <w:bCs/>
      <w:sz w:val="20"/>
      <w:szCs w:val="20"/>
    </w:rPr>
  </w:style>
  <w:style w:type="paragraph" w:customStyle="1" w:styleId="EndNoteBibliographyTitle">
    <w:name w:val="EndNote Bibliography Title"/>
    <w:basedOn w:val="Normal"/>
    <w:rsid w:val="00E04817"/>
    <w:pPr>
      <w:jc w:val="center"/>
    </w:pPr>
    <w:rPr>
      <w:rFonts w:ascii="Helvetica" w:hAnsi="Helvetica"/>
      <w:sz w:val="22"/>
    </w:rPr>
  </w:style>
  <w:style w:type="paragraph" w:customStyle="1" w:styleId="EndNoteBibliography">
    <w:name w:val="EndNote Bibliography"/>
    <w:basedOn w:val="Normal"/>
    <w:rsid w:val="00E04817"/>
    <w:rPr>
      <w:rFonts w:ascii="Helvetica" w:hAnsi="Helvetica"/>
      <w:sz w:val="22"/>
    </w:rPr>
  </w:style>
  <w:style w:type="character" w:styleId="LineNumber">
    <w:name w:val="line number"/>
    <w:basedOn w:val="DefaultParagraphFont"/>
    <w:uiPriority w:val="99"/>
    <w:semiHidden/>
    <w:unhideWhenUsed/>
    <w:rsid w:val="00FB1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817"/>
    <w:pPr>
      <w:ind w:left="720"/>
      <w:contextualSpacing/>
    </w:pPr>
  </w:style>
  <w:style w:type="paragraph" w:styleId="BalloonText">
    <w:name w:val="Balloon Text"/>
    <w:basedOn w:val="Normal"/>
    <w:link w:val="BalloonTextChar"/>
    <w:uiPriority w:val="99"/>
    <w:semiHidden/>
    <w:unhideWhenUsed/>
    <w:rsid w:val="00E04817"/>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E04817"/>
    <w:rPr>
      <w:rFonts w:ascii="Heiti SC Light" w:eastAsia="Heiti SC Light"/>
      <w:sz w:val="18"/>
      <w:szCs w:val="18"/>
    </w:rPr>
  </w:style>
  <w:style w:type="character" w:styleId="Hyperlink">
    <w:name w:val="Hyperlink"/>
    <w:basedOn w:val="DefaultParagraphFont"/>
    <w:uiPriority w:val="99"/>
    <w:unhideWhenUsed/>
    <w:rsid w:val="00E04817"/>
    <w:rPr>
      <w:color w:val="0000FF" w:themeColor="hyperlink"/>
      <w:u w:val="single"/>
    </w:rPr>
  </w:style>
  <w:style w:type="paragraph" w:styleId="Header">
    <w:name w:val="header"/>
    <w:basedOn w:val="Normal"/>
    <w:link w:val="HeaderChar"/>
    <w:uiPriority w:val="99"/>
    <w:unhideWhenUsed/>
    <w:rsid w:val="00E04817"/>
    <w:pPr>
      <w:tabs>
        <w:tab w:val="center" w:pos="4320"/>
        <w:tab w:val="right" w:pos="8640"/>
      </w:tabs>
    </w:pPr>
  </w:style>
  <w:style w:type="character" w:customStyle="1" w:styleId="HeaderChar">
    <w:name w:val="Header Char"/>
    <w:basedOn w:val="DefaultParagraphFont"/>
    <w:link w:val="Header"/>
    <w:uiPriority w:val="99"/>
    <w:rsid w:val="00E04817"/>
  </w:style>
  <w:style w:type="paragraph" w:styleId="Footer">
    <w:name w:val="footer"/>
    <w:basedOn w:val="Normal"/>
    <w:link w:val="FooterChar"/>
    <w:uiPriority w:val="99"/>
    <w:unhideWhenUsed/>
    <w:rsid w:val="00E04817"/>
    <w:pPr>
      <w:tabs>
        <w:tab w:val="center" w:pos="4320"/>
        <w:tab w:val="right" w:pos="8640"/>
      </w:tabs>
    </w:pPr>
  </w:style>
  <w:style w:type="character" w:customStyle="1" w:styleId="FooterChar">
    <w:name w:val="Footer Char"/>
    <w:basedOn w:val="DefaultParagraphFont"/>
    <w:link w:val="Footer"/>
    <w:uiPriority w:val="99"/>
    <w:rsid w:val="00E04817"/>
  </w:style>
  <w:style w:type="paragraph" w:customStyle="1" w:styleId="RSBodyText">
    <w:name w:val="RS_Body Text"/>
    <w:basedOn w:val="Normal"/>
    <w:uiPriority w:val="99"/>
    <w:rsid w:val="00E04817"/>
    <w:rPr>
      <w:rFonts w:ascii="Times New Roman" w:eastAsia="Times New Roman" w:hAnsi="Times New Roman" w:cs="Times New Roman"/>
    </w:rPr>
  </w:style>
  <w:style w:type="paragraph" w:styleId="Revision">
    <w:name w:val="Revision"/>
    <w:hidden/>
    <w:uiPriority w:val="99"/>
    <w:semiHidden/>
    <w:rsid w:val="00E04817"/>
  </w:style>
  <w:style w:type="character" w:styleId="CommentReference">
    <w:name w:val="annotation reference"/>
    <w:basedOn w:val="DefaultParagraphFont"/>
    <w:uiPriority w:val="99"/>
    <w:semiHidden/>
    <w:unhideWhenUsed/>
    <w:rsid w:val="00E04817"/>
    <w:rPr>
      <w:sz w:val="18"/>
      <w:szCs w:val="18"/>
    </w:rPr>
  </w:style>
  <w:style w:type="paragraph" w:styleId="CommentText">
    <w:name w:val="annotation text"/>
    <w:basedOn w:val="Normal"/>
    <w:link w:val="CommentTextChar"/>
    <w:uiPriority w:val="99"/>
    <w:semiHidden/>
    <w:unhideWhenUsed/>
    <w:rsid w:val="00E04817"/>
  </w:style>
  <w:style w:type="character" w:customStyle="1" w:styleId="CommentTextChar">
    <w:name w:val="Comment Text Char"/>
    <w:basedOn w:val="DefaultParagraphFont"/>
    <w:link w:val="CommentText"/>
    <w:uiPriority w:val="99"/>
    <w:semiHidden/>
    <w:rsid w:val="00E04817"/>
  </w:style>
  <w:style w:type="paragraph" w:styleId="CommentSubject">
    <w:name w:val="annotation subject"/>
    <w:basedOn w:val="CommentText"/>
    <w:next w:val="CommentText"/>
    <w:link w:val="CommentSubjectChar"/>
    <w:uiPriority w:val="99"/>
    <w:semiHidden/>
    <w:unhideWhenUsed/>
    <w:rsid w:val="00E04817"/>
    <w:rPr>
      <w:b/>
      <w:bCs/>
      <w:sz w:val="20"/>
      <w:szCs w:val="20"/>
    </w:rPr>
  </w:style>
  <w:style w:type="character" w:customStyle="1" w:styleId="CommentSubjectChar">
    <w:name w:val="Comment Subject Char"/>
    <w:basedOn w:val="CommentTextChar"/>
    <w:link w:val="CommentSubject"/>
    <w:uiPriority w:val="99"/>
    <w:semiHidden/>
    <w:rsid w:val="00E04817"/>
    <w:rPr>
      <w:b/>
      <w:bCs/>
      <w:sz w:val="20"/>
      <w:szCs w:val="20"/>
    </w:rPr>
  </w:style>
  <w:style w:type="paragraph" w:customStyle="1" w:styleId="EndNoteBibliographyTitle">
    <w:name w:val="EndNote Bibliography Title"/>
    <w:basedOn w:val="Normal"/>
    <w:rsid w:val="00E04817"/>
    <w:pPr>
      <w:jc w:val="center"/>
    </w:pPr>
    <w:rPr>
      <w:rFonts w:ascii="Helvetica" w:hAnsi="Helvetica"/>
      <w:sz w:val="22"/>
    </w:rPr>
  </w:style>
  <w:style w:type="paragraph" w:customStyle="1" w:styleId="EndNoteBibliography">
    <w:name w:val="EndNote Bibliography"/>
    <w:basedOn w:val="Normal"/>
    <w:rsid w:val="00E04817"/>
    <w:rPr>
      <w:rFonts w:ascii="Helvetica" w:hAnsi="Helvetica"/>
      <w:sz w:val="22"/>
    </w:rPr>
  </w:style>
  <w:style w:type="character" w:styleId="LineNumber">
    <w:name w:val="line number"/>
    <w:basedOn w:val="DefaultParagraphFont"/>
    <w:uiPriority w:val="99"/>
    <w:semiHidden/>
    <w:unhideWhenUsed/>
    <w:rsid w:val="00FB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ya.ogawa@cchmc.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uya.ogawa@cc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4632</Words>
  <Characters>26406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30977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Yuya Ogawa</dc:creator>
  <cp:lastModifiedBy>Jaydev Upponi</cp:lastModifiedBy>
  <cp:revision>5</cp:revision>
  <dcterms:created xsi:type="dcterms:W3CDTF">2014-05-22T18:19:00Z</dcterms:created>
  <dcterms:modified xsi:type="dcterms:W3CDTF">2014-05-22T18:27:00Z</dcterms:modified>
</cp:coreProperties>
</file>