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4AC67" w14:textId="0C25DE2E" w:rsidR="00EF0364" w:rsidRPr="00FD716C" w:rsidRDefault="00EF0364" w:rsidP="00D5546B">
      <w:pPr>
        <w:widowControl/>
        <w:autoSpaceDE/>
        <w:autoSpaceDN/>
        <w:adjustRightInd/>
        <w:ind w:left="-142" w:right="76"/>
        <w:jc w:val="left"/>
        <w:rPr>
          <w:rFonts w:asciiTheme="minorHAnsi" w:eastAsiaTheme="minorHAnsi" w:hAnsiTheme="minorHAnsi" w:cstheme="minorBidi"/>
          <w:b/>
          <w:color w:val="auto"/>
          <w:lang w:val="en-GB"/>
        </w:rPr>
      </w:pPr>
      <w:r w:rsidRPr="00812A44">
        <w:rPr>
          <w:rFonts w:asciiTheme="minorHAnsi" w:eastAsiaTheme="minorHAnsi" w:hAnsiTheme="minorHAnsi" w:cstheme="minorBidi"/>
          <w:b/>
          <w:color w:val="auto"/>
          <w:lang w:val="en-GB"/>
        </w:rPr>
        <w:t>Title</w:t>
      </w:r>
      <w:r w:rsidR="00276291">
        <w:rPr>
          <w:rFonts w:asciiTheme="minorHAnsi" w:eastAsiaTheme="minorHAnsi" w:hAnsiTheme="minorHAnsi" w:cstheme="minorBidi"/>
          <w:b/>
          <w:color w:val="auto"/>
          <w:lang w:val="en-GB"/>
        </w:rPr>
        <w:t>:</w:t>
      </w:r>
    </w:p>
    <w:p w14:paraId="117D55A0"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 xml:space="preserve">Non-Invasive Model of Neuropathogenic </w:t>
      </w:r>
      <w:r w:rsidRPr="00FD716C">
        <w:rPr>
          <w:rFonts w:asciiTheme="minorHAnsi" w:eastAsiaTheme="minorHAnsi" w:hAnsiTheme="minorHAnsi" w:cstheme="minorBidi"/>
          <w:b/>
          <w:i/>
          <w:color w:val="auto"/>
          <w:lang w:val="en-GB"/>
        </w:rPr>
        <w:t>Escherichia coli</w:t>
      </w:r>
      <w:r w:rsidRPr="00FD716C">
        <w:rPr>
          <w:rFonts w:asciiTheme="minorHAnsi" w:eastAsiaTheme="minorHAnsi" w:hAnsiTheme="minorHAnsi" w:cstheme="minorBidi"/>
          <w:b/>
          <w:color w:val="auto"/>
          <w:lang w:val="en-GB"/>
        </w:rPr>
        <w:t xml:space="preserve"> Infection in the Neonatal Rat</w:t>
      </w:r>
    </w:p>
    <w:p w14:paraId="104A93D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1816B29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Authors:</w:t>
      </w:r>
    </w:p>
    <w:p w14:paraId="39CD2A2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Fatma Dalgakiran, Luci A. Witcomb, Alex J. McCarthy, George M.H. Birchenough and Peter W. Taylor</w:t>
      </w:r>
    </w:p>
    <w:p w14:paraId="0ED642C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4CCD944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Fatma Dalgakiran</w:t>
      </w:r>
    </w:p>
    <w:p w14:paraId="05BD5D08"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School of Pharmacy</w:t>
      </w:r>
    </w:p>
    <w:p w14:paraId="4CA6A01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University College London</w:t>
      </w:r>
    </w:p>
    <w:p w14:paraId="3FC49B72" w14:textId="472858AD" w:rsidR="009E51B3" w:rsidRPr="00FD716C" w:rsidRDefault="009E51B3"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London, UK</w:t>
      </w:r>
    </w:p>
    <w:p w14:paraId="2F58AEA8" w14:textId="77777777" w:rsidR="004E4238" w:rsidRPr="00FD716C" w:rsidRDefault="00F759E0" w:rsidP="00D5546B">
      <w:pPr>
        <w:widowControl/>
        <w:autoSpaceDE/>
        <w:autoSpaceDN/>
        <w:adjustRightInd/>
        <w:ind w:left="-142" w:right="76"/>
        <w:jc w:val="left"/>
        <w:rPr>
          <w:rFonts w:asciiTheme="minorHAnsi" w:eastAsiaTheme="minorHAnsi" w:hAnsiTheme="minorHAnsi" w:cstheme="minorBidi"/>
          <w:color w:val="auto"/>
          <w:lang w:val="en-GB"/>
        </w:rPr>
      </w:pPr>
      <w:hyperlink r:id="rId8" w:history="1">
        <w:r w:rsidR="004E4238" w:rsidRPr="00FD716C">
          <w:rPr>
            <w:rFonts w:asciiTheme="minorHAnsi" w:eastAsiaTheme="minorHAnsi" w:hAnsiTheme="minorHAnsi" w:cstheme="minorBidi"/>
            <w:color w:val="auto"/>
            <w:u w:val="single"/>
            <w:lang w:val="en-GB"/>
          </w:rPr>
          <w:t>fatma.dalgakiran.11@ucl.ac.uk</w:t>
        </w:r>
      </w:hyperlink>
    </w:p>
    <w:p w14:paraId="7831391F"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13694F2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Luci A. Witcomb</w:t>
      </w:r>
    </w:p>
    <w:p w14:paraId="4A0E4C6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School of Pharmacy</w:t>
      </w:r>
    </w:p>
    <w:p w14:paraId="2196F9D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University College London</w:t>
      </w:r>
    </w:p>
    <w:p w14:paraId="076BECF4" w14:textId="3F7CE0C3" w:rsidR="009E51B3" w:rsidRPr="00FD716C" w:rsidRDefault="009E51B3"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London, UK</w:t>
      </w:r>
    </w:p>
    <w:p w14:paraId="37FAA94F" w14:textId="77777777" w:rsidR="004E4238" w:rsidRPr="00FD716C" w:rsidRDefault="00F759E0" w:rsidP="00D5546B">
      <w:pPr>
        <w:widowControl/>
        <w:autoSpaceDE/>
        <w:autoSpaceDN/>
        <w:adjustRightInd/>
        <w:ind w:left="-142" w:right="76"/>
        <w:jc w:val="left"/>
        <w:rPr>
          <w:rFonts w:asciiTheme="minorHAnsi" w:eastAsiaTheme="minorHAnsi" w:hAnsiTheme="minorHAnsi" w:cstheme="minorBidi"/>
          <w:color w:val="auto"/>
          <w:lang w:val="en-GB"/>
        </w:rPr>
      </w:pPr>
      <w:hyperlink r:id="rId9" w:history="1">
        <w:r w:rsidR="004E4238" w:rsidRPr="00FD716C">
          <w:rPr>
            <w:rFonts w:asciiTheme="minorHAnsi" w:eastAsiaTheme="minorHAnsi" w:hAnsiTheme="minorHAnsi" w:cstheme="minorBidi"/>
            <w:color w:val="auto"/>
            <w:u w:val="single"/>
            <w:lang w:val="en-GB"/>
          </w:rPr>
          <w:t>l.witcomb@ucl.ac.uk</w:t>
        </w:r>
      </w:hyperlink>
    </w:p>
    <w:p w14:paraId="263E022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33E4A24D"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Alex J. McCarthy</w:t>
      </w:r>
    </w:p>
    <w:p w14:paraId="6533368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School of Pharmacy</w:t>
      </w:r>
    </w:p>
    <w:p w14:paraId="78C052C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University College London</w:t>
      </w:r>
    </w:p>
    <w:p w14:paraId="34C77E38" w14:textId="275C3307" w:rsidR="009E51B3" w:rsidRPr="00FD716C" w:rsidRDefault="009E51B3"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London, UK</w:t>
      </w:r>
    </w:p>
    <w:p w14:paraId="053485CC" w14:textId="77777777" w:rsidR="004E4238" w:rsidRPr="00FD716C" w:rsidRDefault="00F759E0" w:rsidP="00D5546B">
      <w:pPr>
        <w:widowControl/>
        <w:autoSpaceDE/>
        <w:autoSpaceDN/>
        <w:adjustRightInd/>
        <w:ind w:left="-142" w:right="76"/>
        <w:jc w:val="left"/>
        <w:rPr>
          <w:rFonts w:asciiTheme="minorHAnsi" w:eastAsiaTheme="minorHAnsi" w:hAnsiTheme="minorHAnsi" w:cstheme="minorBidi"/>
          <w:color w:val="auto"/>
          <w:lang w:val="en-GB"/>
        </w:rPr>
      </w:pPr>
      <w:hyperlink r:id="rId10" w:history="1">
        <w:r w:rsidR="004E4238" w:rsidRPr="00FD716C">
          <w:rPr>
            <w:rFonts w:asciiTheme="minorHAnsi" w:eastAsiaTheme="minorHAnsi" w:hAnsiTheme="minorHAnsi" w:cstheme="minorBidi"/>
            <w:color w:val="auto"/>
            <w:u w:val="single"/>
            <w:lang w:val="en-GB"/>
          </w:rPr>
          <w:t>alex.mccarthy@ucl.ac.uk</w:t>
        </w:r>
      </w:hyperlink>
    </w:p>
    <w:p w14:paraId="4AFD8CF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7C16DAB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George M.H. Birchenough</w:t>
      </w:r>
    </w:p>
    <w:p w14:paraId="13D194A5"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 xml:space="preserve">Mucin Biology Group </w:t>
      </w:r>
    </w:p>
    <w:p w14:paraId="6A4042A6"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University of Gothenburg</w:t>
      </w:r>
    </w:p>
    <w:p w14:paraId="4904654E" w14:textId="33D5279C" w:rsidR="009E51B3" w:rsidRPr="00FD716C" w:rsidRDefault="009E51B3"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Gothenburg, Sweden</w:t>
      </w:r>
    </w:p>
    <w:p w14:paraId="3E49C9CC" w14:textId="77777777" w:rsidR="004E4238" w:rsidRPr="00FD716C" w:rsidRDefault="00F759E0" w:rsidP="00D5546B">
      <w:pPr>
        <w:widowControl/>
        <w:autoSpaceDE/>
        <w:autoSpaceDN/>
        <w:adjustRightInd/>
        <w:ind w:left="-142" w:right="76"/>
        <w:jc w:val="left"/>
        <w:rPr>
          <w:rFonts w:asciiTheme="minorHAnsi" w:eastAsiaTheme="minorHAnsi" w:hAnsiTheme="minorHAnsi" w:cstheme="minorBidi"/>
          <w:color w:val="auto"/>
          <w:lang w:val="en-GB"/>
        </w:rPr>
      </w:pPr>
      <w:hyperlink r:id="rId11" w:history="1">
        <w:r w:rsidR="004E4238" w:rsidRPr="00FD716C">
          <w:rPr>
            <w:rFonts w:asciiTheme="minorHAnsi" w:eastAsiaTheme="minorHAnsi" w:hAnsiTheme="minorHAnsi" w:cstheme="minorBidi"/>
            <w:color w:val="auto"/>
            <w:u w:val="single"/>
            <w:lang w:val="en-GB"/>
          </w:rPr>
          <w:t>george.birchenough@gu.se</w:t>
        </w:r>
      </w:hyperlink>
    </w:p>
    <w:p w14:paraId="2FCF7BBD"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45CAD954"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Peter W. Taylor</w:t>
      </w:r>
    </w:p>
    <w:p w14:paraId="120032ED"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School of Pharmacy</w:t>
      </w:r>
    </w:p>
    <w:p w14:paraId="2CAE658C"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University College London</w:t>
      </w:r>
    </w:p>
    <w:p w14:paraId="171E4DD7" w14:textId="64EBE6DC" w:rsidR="009E51B3" w:rsidRPr="00FD716C" w:rsidRDefault="009E51B3"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London, UK</w:t>
      </w:r>
    </w:p>
    <w:p w14:paraId="397A6F38" w14:textId="77777777" w:rsidR="004E4238" w:rsidRPr="00FD716C" w:rsidRDefault="00F759E0" w:rsidP="00D5546B">
      <w:pPr>
        <w:widowControl/>
        <w:autoSpaceDE/>
        <w:autoSpaceDN/>
        <w:adjustRightInd/>
        <w:ind w:left="-142" w:right="76"/>
        <w:jc w:val="left"/>
        <w:rPr>
          <w:rFonts w:asciiTheme="minorHAnsi" w:eastAsiaTheme="minorHAnsi" w:hAnsiTheme="minorHAnsi" w:cstheme="minorBidi"/>
          <w:color w:val="auto"/>
          <w:lang w:val="en-GB"/>
        </w:rPr>
      </w:pPr>
      <w:hyperlink r:id="rId12" w:history="1">
        <w:r w:rsidR="004E4238" w:rsidRPr="00FD716C">
          <w:rPr>
            <w:rFonts w:asciiTheme="minorHAnsi" w:eastAsiaTheme="minorHAnsi" w:hAnsiTheme="minorHAnsi" w:cstheme="minorBidi"/>
            <w:color w:val="auto"/>
            <w:u w:val="single"/>
            <w:lang w:val="en-GB"/>
          </w:rPr>
          <w:t>peter.taylor@ucl.ac.uk</w:t>
        </w:r>
      </w:hyperlink>
    </w:p>
    <w:p w14:paraId="70C59637" w14:textId="77777777" w:rsidR="004E4238" w:rsidRPr="00FD716C" w:rsidRDefault="004E4238" w:rsidP="00FD716C">
      <w:pPr>
        <w:widowControl/>
        <w:autoSpaceDE/>
        <w:autoSpaceDN/>
        <w:adjustRightInd/>
        <w:ind w:right="76"/>
        <w:jc w:val="left"/>
        <w:rPr>
          <w:rFonts w:asciiTheme="minorHAnsi" w:eastAsiaTheme="minorHAnsi" w:hAnsiTheme="minorHAnsi" w:cstheme="minorBidi"/>
          <w:color w:val="auto"/>
          <w:lang w:val="en-GB"/>
        </w:rPr>
      </w:pPr>
    </w:p>
    <w:p w14:paraId="6720B344"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b/>
          <w:color w:val="auto"/>
          <w:lang w:val="en-GB"/>
        </w:rPr>
        <w:t xml:space="preserve">Corresponding author: </w:t>
      </w:r>
      <w:r w:rsidRPr="00FD716C">
        <w:rPr>
          <w:rFonts w:asciiTheme="minorHAnsi" w:eastAsiaTheme="minorHAnsi" w:hAnsiTheme="minorHAnsi" w:cstheme="minorBidi"/>
          <w:color w:val="auto"/>
          <w:lang w:val="en-GB"/>
        </w:rPr>
        <w:t>Peter W. Taylor, PhD</w:t>
      </w:r>
    </w:p>
    <w:p w14:paraId="6C8A182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421A37BE" w14:textId="77777777" w:rsidR="00276291"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b/>
          <w:color w:val="auto"/>
          <w:lang w:val="en-GB"/>
        </w:rPr>
        <w:t>Keywords:</w:t>
      </w:r>
      <w:r w:rsidRPr="00FD716C">
        <w:rPr>
          <w:rFonts w:asciiTheme="minorHAnsi" w:eastAsiaTheme="minorHAnsi" w:hAnsiTheme="minorHAnsi" w:cstheme="minorBidi"/>
          <w:color w:val="auto"/>
          <w:lang w:val="en-GB"/>
        </w:rPr>
        <w:t xml:space="preserve"> </w:t>
      </w:r>
    </w:p>
    <w:p w14:paraId="08CCC7CA" w14:textId="02D955BC"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Bacterial infection, neonatal bacterial meningitis, bacteremia, sepsis, animal model, K1 polysaccharide, systemic infecti</w:t>
      </w:r>
      <w:r w:rsidR="004907FB" w:rsidRPr="00FD716C">
        <w:rPr>
          <w:rFonts w:asciiTheme="minorHAnsi" w:eastAsiaTheme="minorHAnsi" w:hAnsiTheme="minorHAnsi" w:cstheme="minorBidi"/>
          <w:color w:val="auto"/>
          <w:lang w:val="en-GB"/>
        </w:rPr>
        <w:t xml:space="preserve">on, gastrointestinal tract, age </w:t>
      </w:r>
      <w:r w:rsidRPr="00FD716C">
        <w:rPr>
          <w:rFonts w:asciiTheme="minorHAnsi" w:eastAsiaTheme="minorHAnsi" w:hAnsiTheme="minorHAnsi" w:cstheme="minorBidi"/>
          <w:color w:val="auto"/>
          <w:lang w:val="en-GB"/>
        </w:rPr>
        <w:t>dependency</w:t>
      </w:r>
    </w:p>
    <w:p w14:paraId="33195864"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6E60BD28"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b/>
          <w:color w:val="auto"/>
          <w:lang w:val="en-GB"/>
        </w:rPr>
        <w:t>Short Abstract:</w:t>
      </w:r>
      <w:r w:rsidRPr="00FD716C">
        <w:rPr>
          <w:rFonts w:asciiTheme="minorHAnsi" w:eastAsiaTheme="minorHAnsi" w:hAnsiTheme="minorHAnsi" w:cstheme="minorBidi"/>
          <w:color w:val="auto"/>
          <w:lang w:val="en-GB"/>
        </w:rPr>
        <w:t xml:space="preserve"> </w:t>
      </w:r>
    </w:p>
    <w:p w14:paraId="104596A7" w14:textId="20BE0BC9" w:rsidR="004E4238" w:rsidRPr="00FD716C" w:rsidRDefault="000D0769"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lastRenderedPageBreak/>
        <w:t>Here, a procedure is described</w:t>
      </w:r>
      <w:r w:rsidR="004E4238" w:rsidRPr="00FD716C">
        <w:rPr>
          <w:rFonts w:asciiTheme="minorHAnsi" w:eastAsiaTheme="minorHAnsi" w:hAnsiTheme="minorHAnsi" w:cstheme="minorBidi"/>
          <w:color w:val="auto"/>
          <w:lang w:val="en-GB"/>
        </w:rPr>
        <w:t xml:space="preserve"> for the establishment of systemic infection in the neonatal rat with cultures of </w:t>
      </w:r>
      <w:r w:rsidR="004E4238" w:rsidRPr="00FD716C">
        <w:rPr>
          <w:rFonts w:asciiTheme="minorHAnsi" w:eastAsiaTheme="minorHAnsi" w:hAnsiTheme="minorHAnsi" w:cstheme="minorBidi"/>
          <w:i/>
          <w:color w:val="auto"/>
          <w:lang w:val="en-GB"/>
        </w:rPr>
        <w:t>Escherichia coli</w:t>
      </w:r>
      <w:r w:rsidR="004E4238" w:rsidRPr="00FD716C">
        <w:rPr>
          <w:rFonts w:asciiTheme="minorHAnsi" w:eastAsiaTheme="minorHAnsi" w:hAnsiTheme="minorHAnsi" w:cstheme="minorBidi"/>
          <w:color w:val="auto"/>
          <w:lang w:val="en-GB"/>
        </w:rPr>
        <w:t xml:space="preserve"> K1. This non-invasive procedure permits colonization of the gastrointestinal tract, translocation of the pathogen to the systemic circulation</w:t>
      </w:r>
      <w:r w:rsidR="002A05BA">
        <w:rPr>
          <w:rFonts w:asciiTheme="minorHAnsi" w:eastAsiaTheme="minorHAnsi" w:hAnsiTheme="minorHAnsi" w:cstheme="minorBidi"/>
          <w:color w:val="auto"/>
          <w:lang w:val="en-GB"/>
        </w:rPr>
        <w:t>,</w:t>
      </w:r>
      <w:r w:rsidR="004E4238" w:rsidRPr="00FD716C">
        <w:rPr>
          <w:rFonts w:asciiTheme="minorHAnsi" w:eastAsiaTheme="minorHAnsi" w:hAnsiTheme="minorHAnsi" w:cstheme="minorBidi"/>
          <w:color w:val="auto"/>
          <w:lang w:val="en-GB"/>
        </w:rPr>
        <w:t xml:space="preserve"> and invasion of the central nervous system at the choroid plexus.</w:t>
      </w:r>
    </w:p>
    <w:p w14:paraId="58B1468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23EB9C4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Long Abstract:</w:t>
      </w:r>
    </w:p>
    <w:p w14:paraId="20D75DEF" w14:textId="1B4D30A5"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Investigation of the interactions between animal host and bacterial pathogen is only meaningful if the infection model employed replicates the principal feature</w:t>
      </w:r>
      <w:r w:rsidR="000D0769" w:rsidRPr="00FD716C">
        <w:rPr>
          <w:rFonts w:asciiTheme="minorHAnsi" w:eastAsiaTheme="minorHAnsi" w:hAnsiTheme="minorHAnsi" w:cstheme="minorBidi"/>
          <w:color w:val="auto"/>
          <w:lang w:val="en-GB"/>
        </w:rPr>
        <w:t>s of the natural infection. This protocol</w:t>
      </w:r>
      <w:r w:rsidRPr="00FD716C">
        <w:rPr>
          <w:rFonts w:asciiTheme="minorHAnsi" w:eastAsiaTheme="minorHAnsi" w:hAnsiTheme="minorHAnsi" w:cstheme="minorBidi"/>
          <w:color w:val="auto"/>
          <w:lang w:val="en-GB"/>
        </w:rPr>
        <w:t xml:space="preserve"> describe</w:t>
      </w:r>
      <w:r w:rsidR="000D0769" w:rsidRPr="00FD716C">
        <w:rPr>
          <w:rFonts w:asciiTheme="minorHAnsi" w:eastAsiaTheme="minorHAnsi" w:hAnsiTheme="minorHAnsi" w:cstheme="minorBidi"/>
          <w:color w:val="auto"/>
          <w:lang w:val="en-GB"/>
        </w:rPr>
        <w:t>s</w:t>
      </w:r>
      <w:r w:rsidRPr="00FD716C">
        <w:rPr>
          <w:rFonts w:asciiTheme="minorHAnsi" w:eastAsiaTheme="minorHAnsi" w:hAnsiTheme="minorHAnsi" w:cstheme="minorBidi"/>
          <w:color w:val="auto"/>
          <w:lang w:val="en-GB"/>
        </w:rPr>
        <w:t xml:space="preserve"> procedures for the establishment and evaluation of systemic infection due to neuropathogenic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K1 in the neonatal rat. Colonization of  the gastrointestinal tract leads to dissemination of the pathogen along the gut-lymph-blood-brain course of infection and the model displays strong age dependency. A strain of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O18:K1 with enhanced virulence for the neonatal rat produces exceptionally high rates of colonization, translocation to the blood compartment and invasion of the meninges following transit through the choroid plexus. As in the human host, penetration of the central nervous system is accompanied by local inflammation and an invariably lethal outcome. The model is of proven utility for studies of the mechanism of pathogenesis, for evaluation of therapeutic interventions and for assessment of bacterial virulence.</w:t>
      </w:r>
    </w:p>
    <w:p w14:paraId="013B634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5E5B8EC0"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Introduction:</w:t>
      </w:r>
    </w:p>
    <w:p w14:paraId="7980494B" w14:textId="45A47D33" w:rsidR="004E4238" w:rsidRPr="00FD716C" w:rsidRDefault="00951A80"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color w:val="auto"/>
        </w:rPr>
        <w:t>Systemic bacterial infections are a major threat to the</w:t>
      </w:r>
      <w:r w:rsidR="00231027" w:rsidRPr="00FD716C">
        <w:rPr>
          <w:rFonts w:asciiTheme="minorHAnsi" w:eastAsiaTheme="minorHAnsi" w:hAnsiTheme="minorHAnsi" w:cstheme="minorBidi"/>
          <w:color w:val="auto"/>
        </w:rPr>
        <w:t xml:space="preserve"> </w:t>
      </w:r>
      <w:r w:rsidR="000C71C3" w:rsidRPr="00FD716C">
        <w:rPr>
          <w:rFonts w:asciiTheme="minorHAnsi" w:eastAsiaTheme="minorHAnsi" w:hAnsiTheme="minorHAnsi" w:cstheme="minorBidi"/>
          <w:color w:val="auto"/>
        </w:rPr>
        <w:t>well-being</w:t>
      </w:r>
      <w:r w:rsidR="00231027" w:rsidRPr="00FD716C">
        <w:rPr>
          <w:rFonts w:asciiTheme="minorHAnsi" w:eastAsiaTheme="minorHAnsi" w:hAnsiTheme="minorHAnsi" w:cstheme="minorBidi"/>
          <w:color w:val="auto"/>
        </w:rPr>
        <w:t xml:space="preserve"> and</w:t>
      </w:r>
      <w:r w:rsidRPr="00FD716C">
        <w:rPr>
          <w:rFonts w:asciiTheme="minorHAnsi" w:eastAsiaTheme="minorHAnsi" w:hAnsiTheme="minorHAnsi" w:cstheme="minorBidi"/>
          <w:color w:val="auto"/>
        </w:rPr>
        <w:t xml:space="preserve"> survival of the newborn; preterm infants are particularly vulnerable. Neonatal bacterial meningitis (NBM), frequently associated with bacterial sepsis, continues to be a significant source of </w:t>
      </w:r>
      <w:r w:rsidR="00231027" w:rsidRPr="00FD716C">
        <w:rPr>
          <w:rFonts w:asciiTheme="minorHAnsi" w:eastAsiaTheme="minorHAnsi" w:hAnsiTheme="minorHAnsi" w:cstheme="minorBidi"/>
          <w:color w:val="auto"/>
        </w:rPr>
        <w:t>mortality and morbidity during the first few weeks of life and the problem is exacerbated by the continuing evolution of resistance to frontline antibacterial drugs</w:t>
      </w:r>
      <w:r w:rsidR="004E4238" w:rsidRPr="00FD716C">
        <w:rPr>
          <w:rFonts w:asciiTheme="minorHAnsi" w:eastAsiaTheme="minorHAnsi" w:hAnsiTheme="minorHAnsi" w:cstheme="minorBidi"/>
          <w:color w:val="auto"/>
          <w:vertAlign w:val="superscript"/>
        </w:rPr>
        <w:t>1, 2</w:t>
      </w:r>
      <w:r w:rsidR="003238C7" w:rsidRPr="00FD716C">
        <w:rPr>
          <w:rFonts w:asciiTheme="minorHAnsi" w:eastAsiaTheme="minorHAnsi" w:hAnsiTheme="minorHAnsi" w:cstheme="minorBidi"/>
          <w:color w:val="auto"/>
        </w:rPr>
        <w:t xml:space="preserve">. </w:t>
      </w:r>
      <w:r w:rsidR="004E4238" w:rsidRPr="00FD716C">
        <w:rPr>
          <w:rFonts w:asciiTheme="minorHAnsi" w:eastAsiaTheme="minorHAnsi" w:hAnsiTheme="minorHAnsi" w:cstheme="minorBidi"/>
          <w:color w:val="auto"/>
        </w:rPr>
        <w:t>A case of NBM is a medical emergency that carries a high medical, social and economic burden</w:t>
      </w:r>
      <w:r w:rsidR="004E4238" w:rsidRPr="00FD716C">
        <w:rPr>
          <w:rFonts w:asciiTheme="minorHAnsi" w:eastAsiaTheme="minorHAnsi" w:hAnsiTheme="minorHAnsi" w:cstheme="minorBidi"/>
          <w:color w:val="auto"/>
          <w:vertAlign w:val="superscript"/>
        </w:rPr>
        <w:t>3</w:t>
      </w:r>
      <w:r w:rsidR="003238C7" w:rsidRPr="00FD716C">
        <w:rPr>
          <w:rFonts w:asciiTheme="minorHAnsi" w:eastAsiaTheme="minorHAnsi" w:hAnsiTheme="minorHAnsi" w:cstheme="minorBidi"/>
          <w:color w:val="auto"/>
        </w:rPr>
        <w:t xml:space="preserve">; </w:t>
      </w:r>
      <w:r w:rsidR="004E4238" w:rsidRPr="00FD716C">
        <w:rPr>
          <w:rFonts w:asciiTheme="minorHAnsi" w:eastAsiaTheme="minorHAnsi" w:hAnsiTheme="minorHAnsi" w:cstheme="minorBidi"/>
          <w:color w:val="auto"/>
        </w:rPr>
        <w:t>consequently, there is an urgent need for new therapeutics and, par</w:t>
      </w:r>
      <w:r w:rsidR="003238C7" w:rsidRPr="00FD716C">
        <w:rPr>
          <w:rFonts w:asciiTheme="minorHAnsi" w:eastAsiaTheme="minorHAnsi" w:hAnsiTheme="minorHAnsi" w:cstheme="minorBidi"/>
          <w:color w:val="auto"/>
        </w:rPr>
        <w:t>ticularly,</w:t>
      </w:r>
      <w:r w:rsidR="004E4238" w:rsidRPr="00FD716C">
        <w:rPr>
          <w:rFonts w:asciiTheme="minorHAnsi" w:eastAsiaTheme="minorHAnsi" w:hAnsiTheme="minorHAnsi" w:cstheme="minorBidi"/>
          <w:color w:val="auto"/>
        </w:rPr>
        <w:t xml:space="preserve"> novel prophylactic strategies to reduce the burden of infection. Some features of NBM are unusual: in the developed world, </w:t>
      </w:r>
      <w:r w:rsidR="004E4238" w:rsidRPr="00FD716C">
        <w:rPr>
          <w:rFonts w:asciiTheme="minorHAnsi" w:eastAsiaTheme="minorHAnsi" w:hAnsiTheme="minorHAnsi" w:cstheme="minorBidi"/>
          <w:i/>
          <w:color w:val="auto"/>
        </w:rPr>
        <w:t>Escherichia coli</w:t>
      </w:r>
      <w:r w:rsidR="004E4238" w:rsidRPr="00FD716C">
        <w:rPr>
          <w:rFonts w:asciiTheme="minorHAnsi" w:eastAsiaTheme="minorHAnsi" w:hAnsiTheme="minorHAnsi" w:cstheme="minorBidi"/>
          <w:color w:val="auto"/>
        </w:rPr>
        <w:t xml:space="preserve"> and Group B streptococci are responsible for the large majority of cases</w:t>
      </w:r>
      <w:r w:rsidR="00A97950" w:rsidRPr="00FD716C">
        <w:rPr>
          <w:rFonts w:asciiTheme="minorHAnsi" w:eastAsiaTheme="minorHAnsi" w:hAnsiTheme="minorHAnsi" w:cstheme="minorBidi"/>
          <w:color w:val="auto"/>
        </w:rPr>
        <w:t xml:space="preserve"> and the capacity</w:t>
      </w:r>
      <w:r w:rsidR="00E4324B" w:rsidRPr="00FD716C">
        <w:rPr>
          <w:rFonts w:asciiTheme="minorHAnsi" w:eastAsiaTheme="minorHAnsi" w:hAnsiTheme="minorHAnsi" w:cstheme="minorBidi"/>
          <w:color w:val="auto"/>
        </w:rPr>
        <w:t xml:space="preserve"> of these strains</w:t>
      </w:r>
      <w:r w:rsidR="00A97950" w:rsidRPr="00FD716C">
        <w:rPr>
          <w:rFonts w:asciiTheme="minorHAnsi" w:eastAsiaTheme="minorHAnsi" w:hAnsiTheme="minorHAnsi" w:cstheme="minorBidi"/>
          <w:color w:val="auto"/>
        </w:rPr>
        <w:t xml:space="preserve"> to elicit NBM is almost always associated </w:t>
      </w:r>
      <w:r w:rsidR="00E4324B" w:rsidRPr="00FD716C">
        <w:rPr>
          <w:rFonts w:asciiTheme="minorHAnsi" w:eastAsiaTheme="minorHAnsi" w:hAnsiTheme="minorHAnsi" w:cstheme="minorBidi"/>
          <w:color w:val="auto"/>
        </w:rPr>
        <w:t>with the presence of a protective polysaccharide capsule that enables the pathogen to evade immune recognition processes</w:t>
      </w:r>
      <w:r w:rsidR="004E4238" w:rsidRPr="00FD716C">
        <w:rPr>
          <w:rFonts w:asciiTheme="minorHAnsi" w:eastAsiaTheme="minorHAnsi" w:hAnsiTheme="minorHAnsi" w:cstheme="minorBidi"/>
          <w:color w:val="auto"/>
          <w:vertAlign w:val="superscript"/>
        </w:rPr>
        <w:t>4</w:t>
      </w:r>
      <w:r w:rsidR="003238C7" w:rsidRPr="00FD716C">
        <w:rPr>
          <w:rFonts w:asciiTheme="minorHAnsi" w:eastAsiaTheme="minorHAnsi" w:hAnsiTheme="minorHAnsi" w:cstheme="minorBidi"/>
          <w:color w:val="auto"/>
        </w:rPr>
        <w:t>.</w:t>
      </w:r>
      <w:r w:rsidR="002A05BA">
        <w:rPr>
          <w:rFonts w:asciiTheme="minorHAnsi" w:eastAsiaTheme="minorHAnsi" w:hAnsiTheme="minorHAnsi" w:cstheme="minorBidi"/>
          <w:color w:val="auto"/>
          <w:vertAlign w:val="superscript"/>
        </w:rPr>
        <w:t xml:space="preserve"> </w:t>
      </w:r>
      <w:r w:rsidR="004E4238" w:rsidRPr="00FD716C">
        <w:rPr>
          <w:rFonts w:asciiTheme="minorHAnsi" w:eastAsiaTheme="minorHAnsi" w:hAnsiTheme="minorHAnsi" w:cstheme="minorBidi"/>
          <w:color w:val="auto"/>
        </w:rPr>
        <w:t xml:space="preserve">A very high proportion (80-85%) of neuroinvasive </w:t>
      </w:r>
      <w:r w:rsidR="004E4238" w:rsidRPr="00FD716C">
        <w:rPr>
          <w:rFonts w:asciiTheme="minorHAnsi" w:eastAsiaTheme="minorHAnsi" w:hAnsiTheme="minorHAnsi" w:cstheme="minorBidi"/>
          <w:i/>
          <w:color w:val="auto"/>
        </w:rPr>
        <w:t>E. coli</w:t>
      </w:r>
      <w:r w:rsidR="004E4238" w:rsidRPr="00FD716C">
        <w:rPr>
          <w:rFonts w:asciiTheme="minorHAnsi" w:eastAsiaTheme="minorHAnsi" w:hAnsiTheme="minorHAnsi" w:cstheme="minorBidi"/>
          <w:color w:val="auto"/>
        </w:rPr>
        <w:t xml:space="preserve"> express the K1 capsule</w:t>
      </w:r>
      <w:r w:rsidR="004E4238" w:rsidRPr="00FD716C">
        <w:rPr>
          <w:rFonts w:asciiTheme="minorHAnsi" w:eastAsiaTheme="minorHAnsi" w:hAnsiTheme="minorHAnsi" w:cstheme="minorBidi"/>
          <w:color w:val="auto"/>
          <w:vertAlign w:val="superscript"/>
        </w:rPr>
        <w:t>5, 6</w:t>
      </w:r>
      <w:r w:rsidR="003238C7" w:rsidRPr="00FD716C">
        <w:rPr>
          <w:rFonts w:asciiTheme="minorHAnsi" w:eastAsiaTheme="minorHAnsi" w:hAnsiTheme="minorHAnsi" w:cstheme="minorBidi"/>
          <w:color w:val="auto"/>
        </w:rPr>
        <w:t>,</w:t>
      </w:r>
      <w:r w:rsidR="00A97950" w:rsidRPr="00FD716C">
        <w:rPr>
          <w:rFonts w:asciiTheme="minorHAnsi" w:eastAsiaTheme="minorHAnsi" w:hAnsiTheme="minorHAnsi" w:cstheme="minorBidi"/>
          <w:color w:val="auto"/>
        </w:rPr>
        <w:t xml:space="preserve"> an</w:t>
      </w:r>
      <w:r w:rsidR="004E4238" w:rsidRPr="00FD716C">
        <w:rPr>
          <w:rFonts w:asciiTheme="minorHAnsi" w:eastAsiaTheme="minorHAnsi" w:hAnsiTheme="minorHAnsi" w:cstheme="minorBidi"/>
          <w:color w:val="auto"/>
        </w:rPr>
        <w:t xml:space="preserve"> α-2,8-</w:t>
      </w:r>
      <w:r w:rsidR="00A97950" w:rsidRPr="00FD716C">
        <w:rPr>
          <w:rFonts w:asciiTheme="minorHAnsi" w:eastAsiaTheme="minorHAnsi" w:hAnsiTheme="minorHAnsi" w:cstheme="minorBidi"/>
          <w:color w:val="auto"/>
        </w:rPr>
        <w:t>linked polysialic acid polymer</w:t>
      </w:r>
      <w:r w:rsidR="004E4238" w:rsidRPr="00FD716C">
        <w:rPr>
          <w:rFonts w:asciiTheme="minorHAnsi" w:eastAsiaTheme="minorHAnsi" w:hAnsiTheme="minorHAnsi" w:cstheme="minorBidi"/>
          <w:color w:val="auto"/>
        </w:rPr>
        <w:t xml:space="preserve"> that</w:t>
      </w:r>
      <w:r w:rsidR="00A97950" w:rsidRPr="00FD716C">
        <w:rPr>
          <w:rFonts w:asciiTheme="minorHAnsi" w:eastAsiaTheme="minorHAnsi" w:hAnsiTheme="minorHAnsi" w:cstheme="minorBidi"/>
          <w:color w:val="auto"/>
        </w:rPr>
        <w:t xml:space="preserve"> is structurally identical to host </w:t>
      </w:r>
      <w:r w:rsidR="004E4238" w:rsidRPr="00FD716C">
        <w:rPr>
          <w:rFonts w:asciiTheme="minorHAnsi" w:eastAsiaTheme="minorHAnsi" w:hAnsiTheme="minorHAnsi" w:cstheme="minorBidi"/>
          <w:color w:val="auto"/>
        </w:rPr>
        <w:t>modulator</w:t>
      </w:r>
      <w:r w:rsidR="00A97950" w:rsidRPr="00FD716C">
        <w:rPr>
          <w:rFonts w:asciiTheme="minorHAnsi" w:eastAsiaTheme="minorHAnsi" w:hAnsiTheme="minorHAnsi" w:cstheme="minorBidi"/>
          <w:color w:val="auto"/>
        </w:rPr>
        <w:t>s</w:t>
      </w:r>
      <w:r w:rsidR="004E4238" w:rsidRPr="00FD716C">
        <w:rPr>
          <w:rFonts w:asciiTheme="minorHAnsi" w:eastAsiaTheme="minorHAnsi" w:hAnsiTheme="minorHAnsi" w:cstheme="minorBidi"/>
          <w:color w:val="auto"/>
        </w:rPr>
        <w:t xml:space="preserve"> of neuron</w:t>
      </w:r>
      <w:r w:rsidR="00A97950" w:rsidRPr="00FD716C">
        <w:rPr>
          <w:rFonts w:asciiTheme="minorHAnsi" w:eastAsiaTheme="minorHAnsi" w:hAnsiTheme="minorHAnsi" w:cstheme="minorBidi"/>
          <w:color w:val="auto"/>
        </w:rPr>
        <w:t>al plasticity</w:t>
      </w:r>
      <w:r w:rsidR="004E4238" w:rsidRPr="00FD716C">
        <w:rPr>
          <w:rFonts w:asciiTheme="minorHAnsi" w:eastAsiaTheme="minorHAnsi" w:hAnsiTheme="minorHAnsi" w:cstheme="minorBidi"/>
          <w:color w:val="auto"/>
          <w:vertAlign w:val="superscript"/>
        </w:rPr>
        <w:t>7</w:t>
      </w:r>
      <w:r w:rsidR="003238C7" w:rsidRPr="00FD716C">
        <w:rPr>
          <w:rFonts w:asciiTheme="minorHAnsi" w:eastAsiaTheme="minorHAnsi" w:hAnsiTheme="minorHAnsi" w:cstheme="minorBidi"/>
          <w:color w:val="auto"/>
        </w:rPr>
        <w:t>.</w:t>
      </w:r>
      <w:r w:rsidR="004E4238" w:rsidRPr="00FD716C">
        <w:rPr>
          <w:rFonts w:asciiTheme="minorHAnsi" w:eastAsiaTheme="minorHAnsi" w:hAnsiTheme="minorHAnsi" w:cstheme="minorBidi"/>
          <w:color w:val="auto"/>
        </w:rPr>
        <w:t xml:space="preserve"> </w:t>
      </w:r>
    </w:p>
    <w:p w14:paraId="4988BCFA"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1DC6B0E4" w14:textId="0D96D04C"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color w:val="auto"/>
        </w:rPr>
        <w:t xml:space="preserve"> The evaluation of new therapeutics and prophylactics for NBM and associated bacteremia and sepsis would clearly benefit from a robust animal model of infection that mimics the key features of the disease in the human neonate, in particular the strong age-dependency and the natural pathway of infection. A wide range of models for Gram-positive and Gram-negative bacterial meningitis are avail</w:t>
      </w:r>
      <w:r w:rsidR="002A05BA">
        <w:rPr>
          <w:rFonts w:asciiTheme="minorHAnsi" w:eastAsiaTheme="minorHAnsi" w:hAnsiTheme="minorHAnsi" w:cstheme="minorBidi"/>
          <w:color w:val="auto"/>
        </w:rPr>
        <w:t>a</w:t>
      </w:r>
      <w:r w:rsidRPr="00FD716C">
        <w:rPr>
          <w:rFonts w:asciiTheme="minorHAnsi" w:eastAsiaTheme="minorHAnsi" w:hAnsiTheme="minorHAnsi" w:cstheme="minorBidi"/>
          <w:color w:val="auto"/>
        </w:rPr>
        <w:t>ble</w:t>
      </w:r>
      <w:r w:rsidRPr="00FD716C">
        <w:rPr>
          <w:rFonts w:asciiTheme="minorHAnsi" w:eastAsiaTheme="minorHAnsi" w:hAnsiTheme="minorHAnsi" w:cstheme="minorBidi"/>
          <w:color w:val="auto"/>
          <w:vertAlign w:val="superscript"/>
        </w:rPr>
        <w:t>8, 9</w:t>
      </w:r>
      <w:r w:rsidRPr="00FD716C">
        <w:rPr>
          <w:rFonts w:asciiTheme="minorHAnsi" w:eastAsiaTheme="minorHAnsi" w:hAnsiTheme="minorHAnsi" w:cstheme="minorBidi"/>
          <w:color w:val="auto"/>
        </w:rPr>
        <w:t xml:space="preserve"> and</w:t>
      </w:r>
      <w:r w:rsidR="00F2507C" w:rsidRPr="00FD716C">
        <w:rPr>
          <w:rFonts w:asciiTheme="minorHAnsi" w:eastAsiaTheme="minorHAnsi" w:hAnsiTheme="minorHAnsi" w:cstheme="minorBidi"/>
          <w:color w:val="auto"/>
        </w:rPr>
        <w:t xml:space="preserve"> these</w:t>
      </w:r>
      <w:r w:rsidRPr="00FD716C">
        <w:rPr>
          <w:rFonts w:asciiTheme="minorHAnsi" w:eastAsiaTheme="minorHAnsi" w:hAnsiTheme="minorHAnsi" w:cstheme="minorBidi"/>
          <w:color w:val="auto"/>
        </w:rPr>
        <w:t xml:space="preserve"> have considerably extended</w:t>
      </w:r>
      <w:r w:rsidR="00F2507C" w:rsidRPr="00FD716C">
        <w:rPr>
          <w:rFonts w:asciiTheme="minorHAnsi" w:eastAsiaTheme="minorHAnsi" w:hAnsiTheme="minorHAnsi" w:cstheme="minorBidi"/>
          <w:color w:val="auto"/>
        </w:rPr>
        <w:t xml:space="preserve"> our</w:t>
      </w:r>
      <w:r w:rsidRPr="00FD716C">
        <w:rPr>
          <w:rFonts w:asciiTheme="minorHAnsi" w:eastAsiaTheme="minorHAnsi" w:hAnsiTheme="minorHAnsi" w:cstheme="minorBidi"/>
          <w:color w:val="auto"/>
        </w:rPr>
        <w:t xml:space="preserve"> knowledge of pathogenesis, pathophysiology and treatment options in these infections. Thus, experimental infections in rats, mice, rabbits and monkeys have been used to study meningitis in both the neonate and the adult. However, many of these models employ direct intracisternal or subcutaneous injection of bacteria for initiation of infection, creating an artificial pathogenesis by bypassing natural processes of dissemination from the site of colonization. In some cases </w:t>
      </w:r>
      <w:r w:rsidRPr="00FD716C">
        <w:rPr>
          <w:rFonts w:asciiTheme="minorHAnsi" w:eastAsiaTheme="minorHAnsi" w:hAnsiTheme="minorHAnsi" w:cstheme="minorBidi"/>
          <w:color w:val="auto"/>
        </w:rPr>
        <w:lastRenderedPageBreak/>
        <w:t xml:space="preserve">these methods of inoculation led to significant changes in pathology; for example, subcutaneous administration of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K1 strains abrogated the age-dependency associated with the natural infection, producing bacteremia and invasion of the central nervous system (CNS) in both neonates and adults</w:t>
      </w:r>
      <w:r w:rsidRPr="00FD716C">
        <w:rPr>
          <w:rFonts w:asciiTheme="minorHAnsi" w:eastAsiaTheme="minorHAnsi" w:hAnsiTheme="minorHAnsi" w:cstheme="minorBidi"/>
          <w:color w:val="auto"/>
          <w:vertAlign w:val="superscript"/>
        </w:rPr>
        <w:t>10</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Predisposition to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NBM is critically dependent on vertical transmission of the causative agent from mother to infant at or soon after birth</w:t>
      </w:r>
      <w:r w:rsidRPr="00FD716C">
        <w:rPr>
          <w:rFonts w:asciiTheme="minorHAnsi" w:eastAsiaTheme="minorHAnsi" w:hAnsiTheme="minorHAnsi" w:cstheme="minorBidi"/>
          <w:color w:val="auto"/>
          <w:vertAlign w:val="superscript"/>
        </w:rPr>
        <w:t>11</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Maternally-derived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K1 bacteria colonize the neonatal gastrointestinal (GI) tract</w:t>
      </w:r>
      <w:r w:rsidRPr="00FD716C">
        <w:rPr>
          <w:rFonts w:asciiTheme="minorHAnsi" w:eastAsiaTheme="minorHAnsi" w:hAnsiTheme="minorHAnsi" w:cstheme="minorBidi"/>
          <w:color w:val="auto"/>
          <w:vertAlign w:val="superscript"/>
        </w:rPr>
        <w:t>11-13</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vertAlign w:val="superscript"/>
        </w:rPr>
        <w:t xml:space="preserve"> </w:t>
      </w:r>
      <w:r w:rsidRPr="00FD716C">
        <w:rPr>
          <w:rFonts w:asciiTheme="minorHAnsi" w:eastAsiaTheme="minorHAnsi" w:hAnsiTheme="minorHAnsi" w:cstheme="minorBidi"/>
          <w:color w:val="auto"/>
        </w:rPr>
        <w:t>which is sterile at birth but rapidly acquires a complex microbiota</w:t>
      </w:r>
      <w:r w:rsidRPr="00FD716C">
        <w:rPr>
          <w:rFonts w:asciiTheme="minorHAnsi" w:eastAsiaTheme="minorHAnsi" w:hAnsiTheme="minorHAnsi" w:cstheme="minorBidi"/>
          <w:color w:val="auto"/>
          <w:vertAlign w:val="superscript"/>
        </w:rPr>
        <w:t>14</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In colonized neonates,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K1 bacteria have the capacity to translocate from the intestinal lumen into the systemic circulation before entering the CNS across the blood-brain or blood-cerebrospinal fluid barriers</w:t>
      </w:r>
      <w:r w:rsidRPr="00FD716C">
        <w:rPr>
          <w:rFonts w:asciiTheme="minorHAnsi" w:eastAsiaTheme="minorHAnsi" w:hAnsiTheme="minorHAnsi" w:cstheme="minorBidi"/>
          <w:color w:val="auto"/>
          <w:vertAlign w:val="superscript"/>
        </w:rPr>
        <w:t>9, 15</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The design of robust models of experimental infection should take these details into account.</w:t>
      </w:r>
    </w:p>
    <w:p w14:paraId="6A7CEE25"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55C9010B" w14:textId="64030FCA"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color w:val="auto"/>
        </w:rPr>
        <w:t>Although mice have been widely used for the study of some forms of bacterial meningitis</w:t>
      </w:r>
      <w:r w:rsidRPr="00FD716C">
        <w:rPr>
          <w:rFonts w:asciiTheme="minorHAnsi" w:eastAsiaTheme="minorHAnsi" w:hAnsiTheme="minorHAnsi" w:cstheme="minorBidi"/>
          <w:color w:val="auto"/>
          <w:vertAlign w:val="superscript"/>
        </w:rPr>
        <w:t>8</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they are unsuitable for studies of neonatal infection: they are overwhelmed by systemic infection and do not show the strong age dependency characteristic of human infants</w:t>
      </w:r>
      <w:r w:rsidRPr="00FD716C">
        <w:rPr>
          <w:rFonts w:asciiTheme="minorHAnsi" w:eastAsiaTheme="minorHAnsi" w:hAnsiTheme="minorHAnsi" w:cstheme="minorBidi"/>
          <w:color w:val="auto"/>
          <w:vertAlign w:val="superscript"/>
        </w:rPr>
        <w:t>16</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Further, α-defensins, key peptides of the GI tract providing protection against systemic invasion by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K1</w:t>
      </w:r>
      <w:r w:rsidRPr="00FD716C">
        <w:rPr>
          <w:rFonts w:asciiTheme="minorHAnsi" w:eastAsiaTheme="minorHAnsi" w:hAnsiTheme="minorHAnsi" w:cstheme="minorBidi"/>
          <w:color w:val="auto"/>
          <w:vertAlign w:val="superscript"/>
        </w:rPr>
        <w:t>17</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are highly expressed in Paneth cells and neutrophils in humans and rats but not in mice</w:t>
      </w:r>
      <w:r w:rsidRPr="00FD716C">
        <w:rPr>
          <w:rFonts w:asciiTheme="minorHAnsi" w:eastAsiaTheme="minorHAnsi" w:hAnsiTheme="minorHAnsi" w:cstheme="minorBidi"/>
          <w:color w:val="auto"/>
          <w:vertAlign w:val="superscript"/>
        </w:rPr>
        <w:t>18</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There is a remarkable degree of duplication, redundancy and heterogeneity in mouse defensin and related cryptidin genes not found in other animals</w:t>
      </w:r>
      <w:r w:rsidRPr="00FD716C">
        <w:rPr>
          <w:rFonts w:asciiTheme="minorHAnsi" w:eastAsiaTheme="minorHAnsi" w:hAnsiTheme="minorHAnsi" w:cstheme="minorBidi"/>
          <w:color w:val="auto"/>
          <w:vertAlign w:val="superscript"/>
        </w:rPr>
        <w:t>19</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The neonatal rat was initially used by Moxon and coworkers</w:t>
      </w:r>
      <w:r w:rsidRPr="00FD716C">
        <w:rPr>
          <w:rFonts w:asciiTheme="minorHAnsi" w:eastAsiaTheme="minorHAnsi" w:hAnsiTheme="minorHAnsi" w:cstheme="minorBidi"/>
          <w:color w:val="auto"/>
          <w:vertAlign w:val="superscript"/>
        </w:rPr>
        <w:t>20</w:t>
      </w:r>
      <w:r w:rsidRPr="00FD716C">
        <w:rPr>
          <w:rFonts w:asciiTheme="minorHAnsi" w:eastAsiaTheme="minorHAnsi" w:hAnsiTheme="minorHAnsi" w:cstheme="minorBidi"/>
          <w:color w:val="auto"/>
        </w:rPr>
        <w:t xml:space="preserve"> to investigate the pathogenesis of </w:t>
      </w:r>
      <w:r w:rsidRPr="00FD716C">
        <w:rPr>
          <w:rFonts w:asciiTheme="minorHAnsi" w:eastAsiaTheme="minorHAnsi" w:hAnsiTheme="minorHAnsi" w:cstheme="minorBidi"/>
          <w:i/>
          <w:color w:val="auto"/>
        </w:rPr>
        <w:t>Haemophilus influenzae</w:t>
      </w:r>
      <w:r w:rsidRPr="00FD716C">
        <w:rPr>
          <w:rFonts w:asciiTheme="minorHAnsi" w:eastAsiaTheme="minorHAnsi" w:hAnsiTheme="minorHAnsi" w:cstheme="minorBidi"/>
          <w:color w:val="auto"/>
        </w:rPr>
        <w:t xml:space="preserve"> meningitis following intranasal inoculation, replicating the natural site of colonization of this neonatal pathogen in the human, and subsequently adapted for age-dependent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K1 bacteremia and meningitis. Bortolussi </w:t>
      </w:r>
      <w:r w:rsidRPr="00F3128D">
        <w:rPr>
          <w:rFonts w:asciiTheme="minorHAnsi" w:eastAsiaTheme="minorHAnsi" w:hAnsiTheme="minorHAnsi" w:cstheme="minorBidi"/>
          <w:i/>
          <w:color w:val="auto"/>
        </w:rPr>
        <w:t>et al.</w:t>
      </w:r>
      <w:r w:rsidRPr="00FD716C">
        <w:rPr>
          <w:rFonts w:asciiTheme="minorHAnsi" w:eastAsiaTheme="minorHAnsi" w:hAnsiTheme="minorHAnsi" w:cstheme="minorBidi"/>
          <w:color w:val="auto"/>
          <w:vertAlign w:val="superscript"/>
        </w:rPr>
        <w:t>21</w:t>
      </w:r>
      <w:r w:rsidRPr="00FD716C">
        <w:rPr>
          <w:rFonts w:asciiTheme="minorHAnsi" w:eastAsiaTheme="minorHAnsi" w:hAnsiTheme="minorHAnsi" w:cstheme="minorBidi"/>
          <w:color w:val="auto"/>
        </w:rPr>
        <w:t xml:space="preserve"> employed intraperitoneal injection of the bacterial inoculum to initiate infection but the key study of Glode and coworkers</w:t>
      </w:r>
      <w:r w:rsidRPr="00FD716C">
        <w:rPr>
          <w:rFonts w:asciiTheme="minorHAnsi" w:eastAsiaTheme="minorHAnsi" w:hAnsiTheme="minorHAnsi" w:cstheme="minorBidi"/>
          <w:color w:val="auto"/>
          <w:vertAlign w:val="superscript"/>
        </w:rPr>
        <w:t>22</w:t>
      </w:r>
      <w:r w:rsidRPr="00FD716C">
        <w:rPr>
          <w:rFonts w:asciiTheme="minorHAnsi" w:eastAsiaTheme="minorHAnsi" w:hAnsiTheme="minorHAnsi" w:cstheme="minorBidi"/>
          <w:color w:val="auto"/>
        </w:rPr>
        <w:t xml:space="preserve"> used oral gastric feeding to parallel the natural rout</w:t>
      </w:r>
      <w:r w:rsidR="00A83950" w:rsidRPr="00FD716C">
        <w:rPr>
          <w:rFonts w:asciiTheme="minorHAnsi" w:eastAsiaTheme="minorHAnsi" w:hAnsiTheme="minorHAnsi" w:cstheme="minorBidi"/>
          <w:color w:val="auto"/>
        </w:rPr>
        <w:t>e of infection after GI</w:t>
      </w:r>
      <w:r w:rsidRPr="00FD716C">
        <w:rPr>
          <w:rFonts w:asciiTheme="minorHAnsi" w:eastAsiaTheme="minorHAnsi" w:hAnsiTheme="minorHAnsi" w:cstheme="minorBidi"/>
          <w:color w:val="auto"/>
        </w:rPr>
        <w:t xml:space="preserve"> colonization. As the gastric tube may damage mucosal surfaces, the procedure was refined to include feeding of the inoculum to the neonates</w:t>
      </w:r>
      <w:r w:rsidRPr="00FD716C">
        <w:rPr>
          <w:rFonts w:asciiTheme="minorHAnsi" w:eastAsiaTheme="minorHAnsi" w:hAnsiTheme="minorHAnsi" w:cstheme="minorBidi"/>
          <w:color w:val="auto"/>
          <w:vertAlign w:val="superscript"/>
        </w:rPr>
        <w:t>23</w:t>
      </w:r>
      <w:r w:rsidR="003238C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Here,</w:t>
      </w:r>
      <w:r w:rsidR="00E54E47" w:rsidRPr="00FD716C">
        <w:rPr>
          <w:rFonts w:asciiTheme="minorHAnsi" w:eastAsiaTheme="minorHAnsi" w:hAnsiTheme="minorHAnsi" w:cstheme="minorBidi"/>
          <w:color w:val="auto"/>
        </w:rPr>
        <w:t xml:space="preserve"> the</w:t>
      </w:r>
      <w:r w:rsidR="00624DED" w:rsidRPr="00FD716C">
        <w:rPr>
          <w:rFonts w:asciiTheme="minorHAnsi" w:eastAsiaTheme="minorHAnsi" w:hAnsiTheme="minorHAnsi" w:cstheme="minorBidi"/>
          <w:color w:val="auto"/>
        </w:rPr>
        <w:t xml:space="preserve"> method</w:t>
      </w:r>
      <w:r w:rsidR="00E54E47" w:rsidRPr="00FD716C">
        <w:rPr>
          <w:rFonts w:asciiTheme="minorHAnsi" w:eastAsiaTheme="minorHAnsi" w:hAnsiTheme="minorHAnsi" w:cstheme="minorBidi"/>
          <w:color w:val="auto"/>
        </w:rPr>
        <w:t xml:space="preserve"> for GI tract </w:t>
      </w:r>
      <w:r w:rsidR="00624DED" w:rsidRPr="00FD716C">
        <w:rPr>
          <w:rFonts w:asciiTheme="minorHAnsi" w:eastAsiaTheme="minorHAnsi" w:hAnsiTheme="minorHAnsi" w:cstheme="minorBidi"/>
          <w:color w:val="auto"/>
        </w:rPr>
        <w:t>colonization and procedures for tracking</w:t>
      </w:r>
      <w:r w:rsidR="00E54E47" w:rsidRPr="00FD716C">
        <w:rPr>
          <w:rFonts w:asciiTheme="minorHAnsi" w:eastAsiaTheme="minorHAnsi" w:hAnsiTheme="minorHAnsi" w:cstheme="minorBidi"/>
          <w:color w:val="auto"/>
        </w:rPr>
        <w:t xml:space="preserve"> the infection in susceptible rat pups</w:t>
      </w:r>
      <w:r w:rsidR="000D0769" w:rsidRPr="00FD716C">
        <w:rPr>
          <w:rFonts w:asciiTheme="minorHAnsi" w:eastAsiaTheme="minorHAnsi" w:hAnsiTheme="minorHAnsi" w:cstheme="minorBidi"/>
          <w:color w:val="auto"/>
        </w:rPr>
        <w:t xml:space="preserve"> are described</w:t>
      </w:r>
      <w:r w:rsidR="00E54E47"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w:t>
      </w:r>
      <w:r w:rsidR="009350CF" w:rsidRPr="00FD716C">
        <w:rPr>
          <w:rFonts w:asciiTheme="minorHAnsi" w:eastAsiaTheme="minorHAnsi" w:hAnsiTheme="minorHAnsi" w:cstheme="minorBidi"/>
          <w:color w:val="auto"/>
        </w:rPr>
        <w:t xml:space="preserve">additionally, </w:t>
      </w:r>
      <w:r w:rsidRPr="00FD716C">
        <w:rPr>
          <w:rFonts w:asciiTheme="minorHAnsi" w:eastAsiaTheme="minorHAnsi" w:hAnsiTheme="minorHAnsi" w:cstheme="minorBidi"/>
          <w:color w:val="auto"/>
        </w:rPr>
        <w:t xml:space="preserve">therapeutic and </w:t>
      </w:r>
      <w:r w:rsidR="00624DED" w:rsidRPr="00FD716C">
        <w:rPr>
          <w:rFonts w:asciiTheme="minorHAnsi" w:eastAsiaTheme="minorHAnsi" w:hAnsiTheme="minorHAnsi" w:cstheme="minorBidi"/>
          <w:color w:val="auto"/>
        </w:rPr>
        <w:t>preventative applications of the model</w:t>
      </w:r>
      <w:r w:rsidR="000D0769" w:rsidRPr="00FD716C">
        <w:rPr>
          <w:rFonts w:asciiTheme="minorHAnsi" w:eastAsiaTheme="minorHAnsi" w:hAnsiTheme="minorHAnsi" w:cstheme="minorBidi"/>
          <w:color w:val="auto"/>
        </w:rPr>
        <w:t xml:space="preserve"> ar</w:t>
      </w:r>
      <w:r w:rsidR="009350CF" w:rsidRPr="00FD716C">
        <w:rPr>
          <w:rFonts w:asciiTheme="minorHAnsi" w:eastAsiaTheme="minorHAnsi" w:hAnsiTheme="minorHAnsi" w:cstheme="minorBidi"/>
          <w:color w:val="auto"/>
        </w:rPr>
        <w:t>e</w:t>
      </w:r>
      <w:r w:rsidR="000D0769" w:rsidRPr="00FD716C">
        <w:rPr>
          <w:rFonts w:asciiTheme="minorHAnsi" w:eastAsiaTheme="minorHAnsi" w:hAnsiTheme="minorHAnsi" w:cstheme="minorBidi"/>
          <w:color w:val="auto"/>
        </w:rPr>
        <w:t xml:space="preserve"> discussed</w:t>
      </w:r>
      <w:r w:rsidRPr="00FD716C">
        <w:rPr>
          <w:rFonts w:asciiTheme="minorHAnsi" w:eastAsiaTheme="minorHAnsi" w:hAnsiTheme="minorHAnsi" w:cstheme="minorBidi"/>
          <w:color w:val="auto"/>
        </w:rPr>
        <w:t>.</w:t>
      </w:r>
    </w:p>
    <w:p w14:paraId="1B39E9A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17C5594D" w14:textId="377A4423"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rPr>
      </w:pPr>
      <w:r w:rsidRPr="00FD716C">
        <w:rPr>
          <w:rFonts w:asciiTheme="minorHAnsi" w:eastAsiaTheme="minorHAnsi" w:hAnsiTheme="minorHAnsi" w:cstheme="minorBidi"/>
          <w:b/>
          <w:color w:val="auto"/>
        </w:rPr>
        <w:t>Protocol:</w:t>
      </w:r>
    </w:p>
    <w:p w14:paraId="259B8F8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5BDD401F" w14:textId="6481A1CE"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 xml:space="preserve">All animal experiments performed in this study conformed to national and European legislation and were approved by the Ethical Committee of the UCL School of Pharmacy and the UK Home Office (HO). All animal work was conducted under HO project licences PPL 80/2243 and PPL 70/7773. </w:t>
      </w:r>
    </w:p>
    <w:p w14:paraId="65EDC8E3" w14:textId="77777777" w:rsidR="009350CF" w:rsidRPr="00FD716C" w:rsidRDefault="009350CF" w:rsidP="00D5546B">
      <w:pPr>
        <w:widowControl/>
        <w:autoSpaceDE/>
        <w:autoSpaceDN/>
        <w:adjustRightInd/>
        <w:ind w:left="-142" w:right="76"/>
        <w:jc w:val="left"/>
        <w:rPr>
          <w:rFonts w:asciiTheme="minorHAnsi" w:eastAsiaTheme="minorHAnsi" w:hAnsiTheme="minorHAnsi" w:cstheme="minorBidi"/>
          <w:color w:val="auto"/>
          <w:lang w:val="en-GB"/>
        </w:rPr>
      </w:pPr>
    </w:p>
    <w:p w14:paraId="2B9610DF" w14:textId="77777777" w:rsidR="00451512" w:rsidRPr="00F3128D" w:rsidRDefault="009350CF" w:rsidP="00D5546B">
      <w:pPr>
        <w:widowControl/>
        <w:autoSpaceDE/>
        <w:autoSpaceDN/>
        <w:adjustRightInd/>
        <w:ind w:left="-142" w:right="76"/>
        <w:jc w:val="left"/>
        <w:rPr>
          <w:rFonts w:asciiTheme="minorHAnsi" w:eastAsiaTheme="minorHAnsi" w:hAnsiTheme="minorHAnsi" w:cstheme="minorBidi"/>
          <w:b/>
          <w:color w:val="auto"/>
          <w:lang w:val="en-GB"/>
        </w:rPr>
      </w:pPr>
      <w:r w:rsidRPr="00F3128D">
        <w:rPr>
          <w:rFonts w:asciiTheme="minorHAnsi" w:eastAsiaTheme="minorHAnsi" w:hAnsiTheme="minorHAnsi" w:cstheme="minorBidi"/>
          <w:b/>
          <w:color w:val="auto"/>
          <w:lang w:val="en-GB"/>
        </w:rPr>
        <w:t>1.</w:t>
      </w:r>
      <w:r w:rsidRPr="00F3128D">
        <w:rPr>
          <w:rFonts w:asciiTheme="minorHAnsi" w:eastAsiaTheme="minorHAnsi" w:hAnsiTheme="minorHAnsi" w:cstheme="minorBidi"/>
          <w:b/>
          <w:color w:val="auto"/>
          <w:lang w:val="en-GB"/>
        </w:rPr>
        <w:tab/>
        <w:t>Rat Preparation</w:t>
      </w:r>
    </w:p>
    <w:p w14:paraId="0AE1C309" w14:textId="77777777" w:rsidR="00451512" w:rsidRPr="00F3128D" w:rsidRDefault="00451512" w:rsidP="00D5546B">
      <w:pPr>
        <w:widowControl/>
        <w:autoSpaceDE/>
        <w:autoSpaceDN/>
        <w:adjustRightInd/>
        <w:ind w:left="-142" w:right="76"/>
        <w:jc w:val="left"/>
        <w:rPr>
          <w:rFonts w:asciiTheme="minorHAnsi" w:eastAsiaTheme="minorHAnsi" w:hAnsiTheme="minorHAnsi" w:cstheme="minorBidi"/>
          <w:color w:val="auto"/>
          <w:lang w:val="en-GB"/>
        </w:rPr>
      </w:pPr>
    </w:p>
    <w:p w14:paraId="1F572178" w14:textId="1203F80E" w:rsidR="005B2CB7" w:rsidRPr="00F3128D" w:rsidRDefault="00451512" w:rsidP="00D5546B">
      <w:pPr>
        <w:widowControl/>
        <w:autoSpaceDE/>
        <w:autoSpaceDN/>
        <w:adjustRightInd/>
        <w:ind w:left="-142" w:right="76"/>
        <w:jc w:val="left"/>
        <w:rPr>
          <w:rFonts w:asciiTheme="minorHAnsi" w:eastAsiaTheme="minorHAnsi" w:hAnsiTheme="minorHAnsi" w:cstheme="minorBidi"/>
          <w:b/>
          <w:color w:val="auto"/>
          <w:lang w:val="en-GB"/>
        </w:rPr>
      </w:pPr>
      <w:r w:rsidRPr="00F3128D">
        <w:rPr>
          <w:rFonts w:asciiTheme="minorHAnsi" w:eastAsiaTheme="minorHAnsi" w:hAnsiTheme="minorHAnsi" w:cstheme="minorBidi"/>
          <w:color w:val="auto"/>
          <w:lang w:val="en-GB"/>
        </w:rPr>
        <w:t xml:space="preserve">1.1) </w:t>
      </w:r>
      <w:r w:rsidR="005B2CB7" w:rsidRPr="00F3128D">
        <w:rPr>
          <w:rFonts w:asciiTheme="minorHAnsi" w:eastAsiaTheme="minorHAnsi" w:hAnsiTheme="minorHAnsi" w:cstheme="minorBidi"/>
          <w:color w:val="auto"/>
          <w:lang w:val="en-GB"/>
        </w:rPr>
        <w:t>Carry out all</w:t>
      </w:r>
      <w:r w:rsidR="005B2CB7" w:rsidRPr="00F3128D">
        <w:rPr>
          <w:rFonts w:asciiTheme="minorHAnsi" w:eastAsiaTheme="minorHAnsi" w:hAnsiTheme="minorHAnsi" w:cstheme="minorBidi"/>
          <w:i/>
          <w:color w:val="auto"/>
          <w:lang w:val="en-GB"/>
        </w:rPr>
        <w:t xml:space="preserve"> in vivo</w:t>
      </w:r>
      <w:r w:rsidR="005B2CB7" w:rsidRPr="00F3128D">
        <w:rPr>
          <w:rFonts w:asciiTheme="minorHAnsi" w:eastAsiaTheme="minorHAnsi" w:hAnsiTheme="minorHAnsi" w:cstheme="minorBidi"/>
          <w:color w:val="auto"/>
          <w:lang w:val="en-GB"/>
        </w:rPr>
        <w:t xml:space="preserve"> experiments using pathogen-free Wistar neonatal rats.</w:t>
      </w:r>
      <w:bookmarkStart w:id="0" w:name="_GoBack"/>
      <w:bookmarkEnd w:id="0"/>
    </w:p>
    <w:p w14:paraId="182FBF84" w14:textId="6CABAFBD" w:rsidR="005B2CB7" w:rsidRPr="00FD716C" w:rsidRDefault="005B2CB7" w:rsidP="00D5546B">
      <w:pPr>
        <w:pStyle w:val="ListParagraph"/>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 </w:t>
      </w:r>
    </w:p>
    <w:p w14:paraId="6E409AFB" w14:textId="3CB545B1" w:rsidR="009350CF" w:rsidRPr="00FD716C" w:rsidRDefault="00451512" w:rsidP="00FD716C">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1.2) </w:t>
      </w:r>
      <w:r w:rsidR="005B2CB7" w:rsidRPr="00FD716C">
        <w:rPr>
          <w:rFonts w:asciiTheme="minorHAnsi" w:eastAsiaTheme="minorHAnsi" w:hAnsiTheme="minorHAnsi" w:cstheme="minorBidi"/>
          <w:color w:val="auto"/>
          <w:highlight w:val="yellow"/>
          <w:lang w:val="en-GB"/>
        </w:rPr>
        <w:t>Retain all rat litters (12 neonates per colony)</w:t>
      </w:r>
      <w:r w:rsidR="002A05BA">
        <w:rPr>
          <w:rFonts w:asciiTheme="minorHAnsi" w:eastAsiaTheme="minorHAnsi" w:hAnsiTheme="minorHAnsi" w:cstheme="minorBidi"/>
          <w:color w:val="auto"/>
          <w:highlight w:val="yellow"/>
          <w:lang w:val="en-GB"/>
        </w:rPr>
        <w:t xml:space="preserve"> </w:t>
      </w:r>
      <w:r w:rsidR="005B2CB7" w:rsidRPr="00FD716C">
        <w:rPr>
          <w:rFonts w:asciiTheme="minorHAnsi" w:eastAsiaTheme="minorHAnsi" w:hAnsiTheme="minorHAnsi" w:cstheme="minorBidi"/>
          <w:color w:val="auto"/>
          <w:highlight w:val="yellow"/>
          <w:lang w:val="en-GB"/>
        </w:rPr>
        <w:t>in individual cages with their breastfeeding mothers (9-11 week old females), under optimal conditions (19-21 °C, 45-55</w:t>
      </w:r>
      <w:r w:rsidR="00F3128D">
        <w:rPr>
          <w:rFonts w:asciiTheme="minorHAnsi" w:eastAsiaTheme="minorHAnsi" w:hAnsiTheme="minorHAnsi" w:cstheme="minorBidi"/>
          <w:color w:val="auto"/>
          <w:highlight w:val="yellow"/>
          <w:lang w:val="en-GB"/>
        </w:rPr>
        <w:t>%</w:t>
      </w:r>
      <w:r w:rsidR="005B2CB7" w:rsidRPr="00FD716C">
        <w:rPr>
          <w:rFonts w:asciiTheme="minorHAnsi" w:eastAsiaTheme="minorHAnsi" w:hAnsiTheme="minorHAnsi" w:cstheme="minorBidi"/>
          <w:color w:val="auto"/>
          <w:highlight w:val="yellow"/>
          <w:lang w:val="en-GB"/>
        </w:rPr>
        <w:t xml:space="preserve"> humidity, 15-20 air changes per hour and 12 hour light/dark cycle).</w:t>
      </w:r>
      <w:r w:rsidR="002A05BA">
        <w:rPr>
          <w:rFonts w:asciiTheme="minorHAnsi" w:eastAsiaTheme="minorHAnsi" w:hAnsiTheme="minorHAnsi" w:cstheme="minorBidi"/>
          <w:color w:val="auto"/>
          <w:highlight w:val="yellow"/>
          <w:lang w:val="en-GB"/>
        </w:rPr>
        <w:t xml:space="preserve"> </w:t>
      </w:r>
    </w:p>
    <w:p w14:paraId="51F1D38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454DD6D0"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lastRenderedPageBreak/>
        <w:t xml:space="preserve">2. </w:t>
      </w:r>
      <w:r w:rsidRPr="00FD716C">
        <w:rPr>
          <w:rFonts w:asciiTheme="minorHAnsi" w:eastAsiaTheme="minorHAnsi" w:hAnsiTheme="minorHAnsi" w:cstheme="minorBidi"/>
          <w:b/>
          <w:color w:val="auto"/>
          <w:highlight w:val="yellow"/>
          <w:lang w:val="en-GB"/>
        </w:rPr>
        <w:tab/>
        <w:t xml:space="preserve">Bacterial cell preparation </w:t>
      </w:r>
    </w:p>
    <w:p w14:paraId="4F853518" w14:textId="77777777" w:rsidR="005B2CB7" w:rsidRPr="00FD716C" w:rsidRDefault="005B2CB7"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5636B670" w14:textId="7B4FE5E1"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2.1) Store </w:t>
      </w:r>
      <w:r w:rsidRPr="00FD716C">
        <w:rPr>
          <w:rFonts w:asciiTheme="minorHAnsi" w:eastAsiaTheme="minorHAnsi" w:hAnsiTheme="minorHAnsi" w:cstheme="minorBidi"/>
          <w:i/>
          <w:color w:val="auto"/>
          <w:highlight w:val="yellow"/>
          <w:lang w:val="en-GB"/>
        </w:rPr>
        <w:t>E. coli</w:t>
      </w:r>
      <w:r w:rsidRPr="00FD716C">
        <w:rPr>
          <w:rFonts w:asciiTheme="minorHAnsi" w:eastAsiaTheme="minorHAnsi" w:hAnsiTheme="minorHAnsi" w:cstheme="minorBidi"/>
          <w:color w:val="auto"/>
          <w:highlight w:val="yellow"/>
          <w:lang w:val="en-GB"/>
        </w:rPr>
        <w:t xml:space="preserve"> K1 stocks in 20</w:t>
      </w:r>
      <w:r w:rsidR="00F3128D">
        <w:rPr>
          <w:rFonts w:asciiTheme="minorHAnsi" w:eastAsiaTheme="minorHAnsi" w:hAnsiTheme="minorHAnsi" w:cstheme="minorBidi"/>
          <w:color w:val="auto"/>
          <w:highlight w:val="yellow"/>
          <w:lang w:val="en-GB"/>
        </w:rPr>
        <w:t>%</w:t>
      </w:r>
      <w:r w:rsidRPr="00FD716C">
        <w:rPr>
          <w:rFonts w:asciiTheme="minorHAnsi" w:eastAsiaTheme="minorHAnsi" w:hAnsiTheme="minorHAnsi" w:cstheme="minorBidi"/>
          <w:color w:val="auto"/>
          <w:highlight w:val="yellow"/>
          <w:lang w:val="en-GB"/>
        </w:rPr>
        <w:t xml:space="preserve"> (v/v) glycerol at -80 </w:t>
      </w:r>
      <w:r w:rsidRPr="00FD716C">
        <w:rPr>
          <w:rFonts w:asciiTheme="minorHAnsi" w:eastAsiaTheme="minorHAnsi" w:hAnsiTheme="minorHAnsi" w:cstheme="minorBidi"/>
          <w:color w:val="auto"/>
          <w:highlight w:val="yellow"/>
          <w:vertAlign w:val="superscript"/>
          <w:lang w:val="en-GB"/>
        </w:rPr>
        <w:t>o</w:t>
      </w:r>
      <w:r w:rsidRPr="00FD716C">
        <w:rPr>
          <w:rFonts w:asciiTheme="minorHAnsi" w:eastAsiaTheme="minorHAnsi" w:hAnsiTheme="minorHAnsi" w:cstheme="minorBidi"/>
          <w:color w:val="auto"/>
          <w:highlight w:val="yellow"/>
          <w:lang w:val="en-GB"/>
        </w:rPr>
        <w:t xml:space="preserve">C. For each experiment, plate out stock bacteria </w:t>
      </w:r>
      <w:r w:rsidR="00A61A71" w:rsidRPr="00FD716C">
        <w:rPr>
          <w:rFonts w:asciiTheme="minorHAnsi" w:eastAsiaTheme="minorHAnsi" w:hAnsiTheme="minorHAnsi" w:cstheme="minorBidi"/>
          <w:color w:val="auto"/>
          <w:highlight w:val="yellow"/>
          <w:lang w:val="en-GB"/>
        </w:rPr>
        <w:t>onto Mueller-Hinton (MH)</w:t>
      </w:r>
      <w:r w:rsidRPr="00FD716C">
        <w:rPr>
          <w:rFonts w:asciiTheme="minorHAnsi" w:eastAsiaTheme="minorHAnsi" w:hAnsiTheme="minorHAnsi" w:cstheme="minorBidi"/>
          <w:color w:val="auto"/>
          <w:highlight w:val="yellow"/>
          <w:lang w:val="en-GB"/>
        </w:rPr>
        <w:t xml:space="preserve"> agar plates, and incubate at 37 </w:t>
      </w:r>
      <w:r w:rsidRPr="00FD716C">
        <w:rPr>
          <w:rFonts w:asciiTheme="minorHAnsi" w:eastAsiaTheme="minorHAnsi" w:hAnsiTheme="minorHAnsi" w:cstheme="minorBidi"/>
          <w:color w:val="auto"/>
          <w:highlight w:val="yellow"/>
          <w:vertAlign w:val="superscript"/>
          <w:lang w:val="en-GB"/>
        </w:rPr>
        <w:t>o</w:t>
      </w:r>
      <w:r w:rsidRPr="00FD716C">
        <w:rPr>
          <w:rFonts w:asciiTheme="minorHAnsi" w:eastAsiaTheme="minorHAnsi" w:hAnsiTheme="minorHAnsi" w:cstheme="minorBidi"/>
          <w:color w:val="auto"/>
          <w:highlight w:val="yellow"/>
          <w:lang w:val="en-GB"/>
        </w:rPr>
        <w:t>C overnight (O/N</w:t>
      </w:r>
      <w:r w:rsidR="00F3128D">
        <w:rPr>
          <w:rFonts w:asciiTheme="minorHAnsi" w:eastAsiaTheme="minorHAnsi" w:hAnsiTheme="minorHAnsi" w:cstheme="minorBidi"/>
          <w:color w:val="auto"/>
          <w:highlight w:val="yellow"/>
          <w:lang w:val="en-GB"/>
        </w:rPr>
        <w:t>).</w:t>
      </w:r>
    </w:p>
    <w:p w14:paraId="0C01CE7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3C5A74A9" w14:textId="18FC852B"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2.2) </w:t>
      </w:r>
      <w:r w:rsidR="00D6041A" w:rsidRPr="00FD716C">
        <w:rPr>
          <w:rFonts w:asciiTheme="minorHAnsi" w:eastAsiaTheme="minorHAnsi" w:hAnsiTheme="minorHAnsi" w:cstheme="minorBidi"/>
          <w:color w:val="auto"/>
          <w:highlight w:val="yellow"/>
          <w:lang w:val="en-GB"/>
        </w:rPr>
        <w:t xml:space="preserve">The day before feeding, inoculate 10 ml of MH broth with a single </w:t>
      </w:r>
      <w:r w:rsidR="00D6041A" w:rsidRPr="00FD716C">
        <w:rPr>
          <w:rFonts w:asciiTheme="minorHAnsi" w:eastAsiaTheme="minorHAnsi" w:hAnsiTheme="minorHAnsi" w:cstheme="minorBidi"/>
          <w:i/>
          <w:color w:val="auto"/>
          <w:highlight w:val="yellow"/>
          <w:lang w:val="en-GB"/>
        </w:rPr>
        <w:t>E. coli</w:t>
      </w:r>
      <w:r w:rsidR="00D6041A" w:rsidRPr="00FD716C">
        <w:rPr>
          <w:rFonts w:asciiTheme="minorHAnsi" w:eastAsiaTheme="minorHAnsi" w:hAnsiTheme="minorHAnsi" w:cstheme="minorBidi"/>
          <w:color w:val="auto"/>
          <w:highlight w:val="yellow"/>
          <w:lang w:val="en-GB"/>
        </w:rPr>
        <w:t xml:space="preserve"> K1 colony and culture O/N at 37 </w:t>
      </w:r>
      <w:r w:rsidR="00D6041A" w:rsidRPr="00FD716C">
        <w:rPr>
          <w:rFonts w:asciiTheme="minorHAnsi" w:eastAsiaTheme="minorHAnsi" w:hAnsiTheme="minorHAnsi" w:cstheme="minorBidi"/>
          <w:color w:val="auto"/>
          <w:highlight w:val="yellow"/>
          <w:vertAlign w:val="superscript"/>
          <w:lang w:val="en-GB"/>
        </w:rPr>
        <w:t>o</w:t>
      </w:r>
      <w:r w:rsidR="00D6041A" w:rsidRPr="00FD716C">
        <w:rPr>
          <w:rFonts w:asciiTheme="minorHAnsi" w:eastAsiaTheme="minorHAnsi" w:hAnsiTheme="minorHAnsi" w:cstheme="minorBidi"/>
          <w:color w:val="auto"/>
          <w:highlight w:val="yellow"/>
          <w:lang w:val="en-GB"/>
        </w:rPr>
        <w:t xml:space="preserve">C, 200 rotations per minute (rpm). </w:t>
      </w:r>
      <w:r w:rsidRPr="00FD716C">
        <w:rPr>
          <w:rFonts w:asciiTheme="minorHAnsi" w:eastAsiaTheme="minorHAnsi" w:hAnsiTheme="minorHAnsi" w:cstheme="minorBidi"/>
          <w:color w:val="auto"/>
          <w:highlight w:val="yellow"/>
          <w:lang w:val="en-GB"/>
        </w:rPr>
        <w:t xml:space="preserve">As a control for medium contamination, prepare 10 ml of uninoculated MH broth and incubate at 37 </w:t>
      </w:r>
      <w:r w:rsidRPr="00FD716C">
        <w:rPr>
          <w:rFonts w:asciiTheme="minorHAnsi" w:eastAsiaTheme="minorHAnsi" w:hAnsiTheme="minorHAnsi" w:cstheme="minorBidi"/>
          <w:color w:val="auto"/>
          <w:highlight w:val="yellow"/>
          <w:vertAlign w:val="superscript"/>
          <w:lang w:val="en-GB"/>
        </w:rPr>
        <w:t>o</w:t>
      </w:r>
      <w:r w:rsidRPr="00FD716C">
        <w:rPr>
          <w:rFonts w:asciiTheme="minorHAnsi" w:eastAsiaTheme="minorHAnsi" w:hAnsiTheme="minorHAnsi" w:cstheme="minorBidi"/>
          <w:color w:val="auto"/>
          <w:highlight w:val="yellow"/>
          <w:lang w:val="en-GB"/>
        </w:rPr>
        <w:t xml:space="preserve">C at 200 rpm. </w:t>
      </w:r>
    </w:p>
    <w:p w14:paraId="753A5188"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5956BBF3" w14:textId="1F4246F0"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highlight w:val="yellow"/>
          <w:lang w:val="en-GB"/>
        </w:rPr>
        <w:t xml:space="preserve">2.3) </w:t>
      </w:r>
      <w:r w:rsidR="00996F3C" w:rsidRPr="00FD716C">
        <w:rPr>
          <w:rFonts w:asciiTheme="minorHAnsi" w:eastAsiaTheme="minorHAnsi" w:hAnsiTheme="minorHAnsi" w:cstheme="minorBidi"/>
          <w:color w:val="auto"/>
          <w:highlight w:val="yellow"/>
          <w:lang w:val="en-GB"/>
        </w:rPr>
        <w:t>T</w:t>
      </w:r>
      <w:r w:rsidRPr="00FD716C">
        <w:rPr>
          <w:rFonts w:asciiTheme="minorHAnsi" w:eastAsiaTheme="minorHAnsi" w:hAnsiTheme="minorHAnsi" w:cstheme="minorBidi"/>
          <w:color w:val="auto"/>
          <w:highlight w:val="yellow"/>
          <w:lang w:val="en-GB"/>
        </w:rPr>
        <w:t xml:space="preserve">ransfer 100 </w:t>
      </w:r>
      <w:r w:rsidR="00996F3C" w:rsidRPr="00FD716C">
        <w:rPr>
          <w:rFonts w:asciiTheme="minorHAnsi" w:eastAsiaTheme="minorHAnsi" w:hAnsiTheme="minorHAnsi" w:cstheme="minorBidi"/>
          <w:color w:val="auto"/>
          <w:highlight w:val="yellow"/>
          <w:lang w:val="en-GB"/>
        </w:rPr>
        <w:t>µl of O/N</w:t>
      </w:r>
      <w:r w:rsidRPr="00FD716C">
        <w:rPr>
          <w:rFonts w:asciiTheme="minorHAnsi" w:eastAsiaTheme="minorHAnsi" w:hAnsiTheme="minorHAnsi" w:cstheme="minorBidi"/>
          <w:color w:val="auto"/>
          <w:highlight w:val="yellow"/>
          <w:lang w:val="en-GB"/>
        </w:rPr>
        <w:t xml:space="preserve"> bacterial suspension into 9.9 ml of MH broth (1:100 v/v), and incubate at 37 </w:t>
      </w:r>
      <w:r w:rsidRPr="00FD716C">
        <w:rPr>
          <w:rFonts w:asciiTheme="minorHAnsi" w:eastAsiaTheme="minorHAnsi" w:hAnsiTheme="minorHAnsi" w:cstheme="minorBidi"/>
          <w:color w:val="auto"/>
          <w:highlight w:val="yellow"/>
          <w:vertAlign w:val="superscript"/>
          <w:lang w:val="en-GB"/>
        </w:rPr>
        <w:t>o</w:t>
      </w:r>
      <w:r w:rsidRPr="00FD716C">
        <w:rPr>
          <w:rFonts w:asciiTheme="minorHAnsi" w:eastAsiaTheme="minorHAnsi" w:hAnsiTheme="minorHAnsi" w:cstheme="minorBidi"/>
          <w:color w:val="auto"/>
          <w:highlight w:val="yellow"/>
          <w:lang w:val="en-GB"/>
        </w:rPr>
        <w:t>C, 200 rpm,</w:t>
      </w:r>
      <w:r w:rsidRPr="00FD716C" w:rsidDel="00D25FF6">
        <w:rPr>
          <w:rFonts w:asciiTheme="minorHAnsi" w:eastAsiaTheme="minorHAnsi" w:hAnsiTheme="minorHAnsi" w:cstheme="minorBidi"/>
          <w:color w:val="auto"/>
          <w:highlight w:val="yellow"/>
          <w:lang w:val="en-GB"/>
        </w:rPr>
        <w:t xml:space="preserve"> </w:t>
      </w:r>
      <w:r w:rsidR="00996F3C" w:rsidRPr="00FD716C">
        <w:rPr>
          <w:rFonts w:asciiTheme="minorHAnsi" w:eastAsiaTheme="minorHAnsi" w:hAnsiTheme="minorHAnsi" w:cstheme="minorBidi"/>
          <w:color w:val="auto"/>
          <w:highlight w:val="yellow"/>
          <w:lang w:val="en-GB"/>
        </w:rPr>
        <w:t>until mid-exponential-phase</w:t>
      </w:r>
      <w:r w:rsidRPr="00FD716C">
        <w:rPr>
          <w:rFonts w:asciiTheme="minorHAnsi" w:eastAsiaTheme="minorHAnsi" w:hAnsiTheme="minorHAnsi" w:cstheme="minorBidi"/>
          <w:color w:val="auto"/>
          <w:highlight w:val="yellow"/>
          <w:lang w:val="en-GB"/>
        </w:rPr>
        <w:t xml:space="preserve"> is reached, corresponding to an optical density of </w:t>
      </w:r>
      <w:r w:rsidR="000C71C3" w:rsidRPr="00FD716C">
        <w:rPr>
          <w:rFonts w:asciiTheme="minorHAnsi" w:eastAsiaTheme="minorHAnsi" w:hAnsiTheme="minorHAnsi" w:cstheme="minorBidi"/>
          <w:color w:val="auto"/>
          <w:highlight w:val="yellow"/>
          <w:lang w:val="en-GB"/>
        </w:rPr>
        <w:t>0.6 measured</w:t>
      </w:r>
      <w:r w:rsidRPr="00FD716C">
        <w:rPr>
          <w:rFonts w:asciiTheme="minorHAnsi" w:eastAsiaTheme="minorHAnsi" w:hAnsiTheme="minorHAnsi" w:cstheme="minorBidi"/>
          <w:color w:val="auto"/>
          <w:highlight w:val="yellow"/>
          <w:lang w:val="en-GB"/>
        </w:rPr>
        <w:t xml:space="preserve"> at a wavelength of 600 nm (OD</w:t>
      </w:r>
      <w:r w:rsidRPr="00FD716C">
        <w:rPr>
          <w:rFonts w:asciiTheme="minorHAnsi" w:eastAsiaTheme="minorHAnsi" w:hAnsiTheme="minorHAnsi" w:cstheme="minorBidi"/>
          <w:color w:val="auto"/>
          <w:highlight w:val="yellow"/>
          <w:vertAlign w:val="subscript"/>
          <w:lang w:val="en-GB"/>
        </w:rPr>
        <w:t>600</w:t>
      </w:r>
      <w:r w:rsidRPr="00FD716C">
        <w:rPr>
          <w:rFonts w:asciiTheme="minorHAnsi" w:eastAsiaTheme="minorHAnsi" w:hAnsiTheme="minorHAnsi" w:cstheme="minorBidi"/>
          <w:color w:val="auto"/>
          <w:highlight w:val="yellow"/>
          <w:lang w:val="en-GB"/>
        </w:rPr>
        <w:t>).</w:t>
      </w:r>
    </w:p>
    <w:p w14:paraId="6F75488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4C62452E" w14:textId="2A3C568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b/>
          <w:color w:val="auto"/>
          <w:highlight w:val="yellow"/>
          <w:lang w:val="en-GB"/>
        </w:rPr>
        <w:t>3.</w:t>
      </w:r>
      <w:r w:rsidRPr="00FD716C">
        <w:rPr>
          <w:rFonts w:asciiTheme="minorHAnsi" w:eastAsiaTheme="minorHAnsi" w:hAnsiTheme="minorHAnsi" w:cstheme="minorBidi"/>
          <w:b/>
          <w:color w:val="auto"/>
          <w:highlight w:val="yellow"/>
          <w:lang w:val="en-GB"/>
        </w:rPr>
        <w:tab/>
        <w:t xml:space="preserve">Feeding of neonatal rats with </w:t>
      </w:r>
      <w:r w:rsidRPr="00FD716C">
        <w:rPr>
          <w:rFonts w:asciiTheme="minorHAnsi" w:eastAsiaTheme="minorHAnsi" w:hAnsiTheme="minorHAnsi" w:cstheme="minorBidi"/>
          <w:b/>
          <w:i/>
          <w:color w:val="auto"/>
          <w:highlight w:val="yellow"/>
          <w:lang w:val="en-GB"/>
        </w:rPr>
        <w:t>E. coli</w:t>
      </w:r>
      <w:r w:rsidRPr="00FD716C">
        <w:rPr>
          <w:rFonts w:asciiTheme="minorHAnsi" w:eastAsiaTheme="minorHAnsi" w:hAnsiTheme="minorHAnsi" w:cstheme="minorBidi"/>
          <w:b/>
          <w:color w:val="auto"/>
          <w:highlight w:val="yellow"/>
          <w:lang w:val="en-GB"/>
        </w:rPr>
        <w:t xml:space="preserve"> K1</w:t>
      </w:r>
    </w:p>
    <w:p w14:paraId="7104C32F"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5EC0DB3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3.1) Gently hold the animal vertically in one hand from the scruff of the neck, allowing the mouth to open. Slowly insert the sterile pipette tip into the mouth of the animal, and pipette 20 µl of the inoculum (~37 </w:t>
      </w:r>
      <w:r w:rsidRPr="00FD716C">
        <w:rPr>
          <w:rFonts w:asciiTheme="minorHAnsi" w:eastAsiaTheme="minorHAnsi" w:hAnsiTheme="minorHAnsi" w:cstheme="minorBidi"/>
          <w:color w:val="auto"/>
          <w:highlight w:val="yellow"/>
          <w:vertAlign w:val="superscript"/>
          <w:lang w:val="en-GB"/>
        </w:rPr>
        <w:t>o</w:t>
      </w:r>
      <w:r w:rsidRPr="00FD716C">
        <w:rPr>
          <w:rFonts w:asciiTheme="minorHAnsi" w:eastAsiaTheme="minorHAnsi" w:hAnsiTheme="minorHAnsi" w:cstheme="minorBidi"/>
          <w:color w:val="auto"/>
          <w:highlight w:val="yellow"/>
          <w:lang w:val="en-GB"/>
        </w:rPr>
        <w:t>C) into the mouth of the animal over a 30 sec time period</w:t>
      </w:r>
      <w:bookmarkStart w:id="1" w:name="GoBack"/>
      <w:bookmarkEnd w:id="1"/>
      <w:r w:rsidRPr="00FD716C">
        <w:rPr>
          <w:rFonts w:asciiTheme="minorHAnsi" w:eastAsiaTheme="minorHAnsi" w:hAnsiTheme="minorHAnsi" w:cstheme="minorBidi"/>
          <w:color w:val="auto"/>
          <w:highlight w:val="yellow"/>
          <w:lang w:val="en-GB"/>
        </w:rPr>
        <w:t>. Return the animal to its mother immediately after feeding.</w:t>
      </w:r>
    </w:p>
    <w:p w14:paraId="27A75BB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5A759FC4"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3.2) Verify that 4-8 x 10</w:t>
      </w:r>
      <w:r w:rsidRPr="00FD716C">
        <w:rPr>
          <w:rFonts w:asciiTheme="minorHAnsi" w:eastAsiaTheme="minorHAnsi" w:hAnsiTheme="minorHAnsi" w:cstheme="minorBidi"/>
          <w:color w:val="auto"/>
          <w:highlight w:val="yellow"/>
          <w:vertAlign w:val="superscript"/>
          <w:lang w:val="en-GB"/>
        </w:rPr>
        <w:t>6</w:t>
      </w:r>
      <w:r w:rsidRPr="00FD716C">
        <w:rPr>
          <w:rFonts w:asciiTheme="minorHAnsi" w:eastAsiaTheme="minorHAnsi" w:hAnsiTheme="minorHAnsi" w:cstheme="minorBidi"/>
          <w:color w:val="auto"/>
          <w:highlight w:val="yellow"/>
          <w:lang w:val="en-GB"/>
        </w:rPr>
        <w:t xml:space="preserve"> bacteria have been fed to each pup by serial dilution of the inoculum in PBS and spotting onto MH agar plates.</w:t>
      </w:r>
    </w:p>
    <w:p w14:paraId="6D7F15D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3F74D72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t>4.</w:t>
      </w:r>
      <w:r w:rsidRPr="00FD716C">
        <w:rPr>
          <w:rFonts w:asciiTheme="minorHAnsi" w:eastAsiaTheme="minorHAnsi" w:hAnsiTheme="minorHAnsi" w:cstheme="minorBidi"/>
          <w:b/>
          <w:color w:val="auto"/>
          <w:highlight w:val="yellow"/>
          <w:lang w:val="en-GB"/>
        </w:rPr>
        <w:tab/>
        <w:t xml:space="preserve">Assessment of colonisation by </w:t>
      </w:r>
      <w:r w:rsidRPr="00FD716C">
        <w:rPr>
          <w:rFonts w:asciiTheme="minorHAnsi" w:eastAsiaTheme="minorHAnsi" w:hAnsiTheme="minorHAnsi" w:cstheme="minorBidi"/>
          <w:b/>
          <w:i/>
          <w:color w:val="auto"/>
          <w:highlight w:val="yellow"/>
          <w:lang w:val="en-GB"/>
        </w:rPr>
        <w:t>E. coli</w:t>
      </w:r>
      <w:r w:rsidRPr="00FD716C">
        <w:rPr>
          <w:rFonts w:asciiTheme="minorHAnsi" w:eastAsiaTheme="minorHAnsi" w:hAnsiTheme="minorHAnsi" w:cstheme="minorBidi"/>
          <w:b/>
          <w:color w:val="auto"/>
          <w:highlight w:val="yellow"/>
          <w:lang w:val="en-GB"/>
        </w:rPr>
        <w:t xml:space="preserve"> K1</w:t>
      </w:r>
    </w:p>
    <w:p w14:paraId="006FDAE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5E2D859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4.1)</w:t>
      </w:r>
      <w:r w:rsidRPr="00FD716C">
        <w:rPr>
          <w:rFonts w:asciiTheme="minorHAnsi" w:eastAsiaTheme="minorHAnsi" w:hAnsiTheme="minorHAnsi" w:cstheme="minorBidi"/>
          <w:b/>
          <w:color w:val="auto"/>
          <w:highlight w:val="yellow"/>
          <w:lang w:val="en-GB"/>
        </w:rPr>
        <w:t xml:space="preserve"> </w:t>
      </w:r>
      <w:r w:rsidRPr="00FD716C">
        <w:rPr>
          <w:rFonts w:asciiTheme="minorHAnsi" w:eastAsiaTheme="minorHAnsi" w:hAnsiTheme="minorHAnsi" w:cstheme="minorBidi"/>
          <w:color w:val="auto"/>
          <w:highlight w:val="yellow"/>
          <w:lang w:val="en-GB"/>
        </w:rPr>
        <w:t>Gently hold the animal in one hand from the scruff of the neck. Moisten a sterile cotton-tipped swab in sterile PBS, and then gently swab the perianal area. Return the animal to its mother immediately after swabbing.</w:t>
      </w:r>
    </w:p>
    <w:p w14:paraId="1369E79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60E7527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4.2)</w:t>
      </w:r>
      <w:r w:rsidRPr="00FD716C">
        <w:rPr>
          <w:rFonts w:asciiTheme="minorHAnsi" w:eastAsiaTheme="minorHAnsi" w:hAnsiTheme="minorHAnsi" w:cstheme="minorBidi"/>
          <w:b/>
          <w:color w:val="auto"/>
          <w:highlight w:val="yellow"/>
          <w:lang w:val="en-GB"/>
        </w:rPr>
        <w:t xml:space="preserve"> </w:t>
      </w:r>
      <w:r w:rsidRPr="00FD716C">
        <w:rPr>
          <w:rFonts w:asciiTheme="minorHAnsi" w:eastAsiaTheme="minorHAnsi" w:hAnsiTheme="minorHAnsi" w:cstheme="minorBidi"/>
          <w:color w:val="auto"/>
          <w:highlight w:val="yellow"/>
          <w:lang w:val="en-GB"/>
        </w:rPr>
        <w:t>Place the swab tip into a tube containing 300 µl of sterile PBS and store on ice.</w:t>
      </w:r>
    </w:p>
    <w:p w14:paraId="255396A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12C7E62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 xml:space="preserve">4.3) Determine the numbers of viable bacteria by serial dilution in PBS and plating onto MacConkey agar plates. </w:t>
      </w:r>
    </w:p>
    <w:p w14:paraId="19D448D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3A2E84AC" w14:textId="77777777" w:rsidR="000C71C3" w:rsidRPr="00FD716C" w:rsidRDefault="00E16F9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4.4) Determine</w:t>
      </w:r>
      <w:r w:rsidR="00996F3C" w:rsidRPr="00FD716C">
        <w:rPr>
          <w:rFonts w:asciiTheme="minorHAnsi" w:eastAsiaTheme="minorHAnsi" w:hAnsiTheme="minorHAnsi" w:cstheme="minorBidi"/>
          <w:color w:val="auto"/>
          <w:highlight w:val="yellow"/>
          <w:lang w:val="en-GB"/>
        </w:rPr>
        <w:t xml:space="preserve"> viable </w:t>
      </w:r>
      <w:r w:rsidR="00996F3C" w:rsidRPr="00FD716C">
        <w:rPr>
          <w:rFonts w:asciiTheme="minorHAnsi" w:eastAsiaTheme="minorHAnsi" w:hAnsiTheme="minorHAnsi" w:cstheme="minorBidi"/>
          <w:i/>
          <w:color w:val="auto"/>
          <w:highlight w:val="yellow"/>
          <w:lang w:val="en-GB"/>
        </w:rPr>
        <w:t>E. coli</w:t>
      </w:r>
      <w:r w:rsidR="00996F3C" w:rsidRPr="00FD716C">
        <w:rPr>
          <w:rFonts w:asciiTheme="minorHAnsi" w:eastAsiaTheme="minorHAnsi" w:hAnsiTheme="minorHAnsi" w:cstheme="minorBidi"/>
          <w:color w:val="auto"/>
          <w:highlight w:val="yellow"/>
          <w:lang w:val="en-GB"/>
        </w:rPr>
        <w:t xml:space="preserve"> K1 by bacteriophage susceptibility testing</w:t>
      </w:r>
      <w:r w:rsidRPr="00FD716C">
        <w:rPr>
          <w:rFonts w:asciiTheme="minorHAnsi" w:eastAsiaTheme="minorHAnsi" w:hAnsiTheme="minorHAnsi" w:cstheme="minorBidi"/>
          <w:color w:val="auto"/>
          <w:highlight w:val="yellow"/>
          <w:lang w:val="en-GB"/>
        </w:rPr>
        <w:t>.</w:t>
      </w:r>
      <w:r w:rsidR="00996F3C" w:rsidRPr="00FD716C">
        <w:rPr>
          <w:rFonts w:asciiTheme="minorHAnsi" w:eastAsiaTheme="minorHAnsi" w:hAnsiTheme="minorHAnsi" w:cstheme="minorBidi"/>
          <w:color w:val="auto"/>
          <w:highlight w:val="yellow"/>
          <w:lang w:val="en-GB"/>
        </w:rPr>
        <w:t xml:space="preserve"> Pick an individual colony using a sterile microbiological loop, dipped into 200 μl sterile PBS, then subject to vortex mixing. </w:t>
      </w:r>
    </w:p>
    <w:p w14:paraId="57AAC152" w14:textId="77777777"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5219E412" w14:textId="77777777"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4.5) </w:t>
      </w:r>
      <w:r w:rsidR="00996F3C" w:rsidRPr="00FD716C">
        <w:rPr>
          <w:rFonts w:asciiTheme="minorHAnsi" w:eastAsiaTheme="minorHAnsi" w:hAnsiTheme="minorHAnsi" w:cstheme="minorBidi"/>
          <w:color w:val="auto"/>
          <w:highlight w:val="yellow"/>
          <w:lang w:val="en-GB"/>
        </w:rPr>
        <w:t>Using a sterile microbiological loop, sub-culture onto MH agar in a straight line. Allow the plate to dry for 30 sec, and then pipette 10 µl of bacteriophage K1E (10</w:t>
      </w:r>
      <w:r w:rsidR="00996F3C" w:rsidRPr="00FD716C">
        <w:rPr>
          <w:rFonts w:asciiTheme="minorHAnsi" w:eastAsiaTheme="minorHAnsi" w:hAnsiTheme="minorHAnsi" w:cstheme="minorBidi"/>
          <w:color w:val="auto"/>
          <w:highlight w:val="yellow"/>
          <w:vertAlign w:val="superscript"/>
          <w:lang w:val="en-GB"/>
        </w:rPr>
        <w:t>9</w:t>
      </w:r>
      <w:r w:rsidR="00996F3C" w:rsidRPr="00FD716C">
        <w:rPr>
          <w:rFonts w:asciiTheme="minorHAnsi" w:eastAsiaTheme="minorHAnsi" w:hAnsiTheme="minorHAnsi" w:cstheme="minorBidi"/>
          <w:color w:val="auto"/>
          <w:highlight w:val="yellow"/>
          <w:lang w:val="en-GB"/>
        </w:rPr>
        <w:t xml:space="preserve"> plaque forming units/ml (PFU/ml)) onto the centre of the line. I</w:t>
      </w:r>
      <w:r w:rsidR="00E16F98" w:rsidRPr="00FD716C">
        <w:rPr>
          <w:rFonts w:asciiTheme="minorHAnsi" w:eastAsiaTheme="minorHAnsi" w:hAnsiTheme="minorHAnsi" w:cstheme="minorBidi"/>
          <w:color w:val="auto"/>
          <w:highlight w:val="yellow"/>
          <w:lang w:val="en-GB"/>
        </w:rPr>
        <w:t xml:space="preserve">ncubate the plate O/N at 37 °C. </w:t>
      </w:r>
    </w:p>
    <w:p w14:paraId="3E5676CC" w14:textId="77777777"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314B6E8C" w14:textId="4C2C65CB" w:rsidR="00996F3C" w:rsidRPr="00FD716C" w:rsidRDefault="000C71C3"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highlight w:val="yellow"/>
          <w:lang w:val="en-GB"/>
        </w:rPr>
        <w:t xml:space="preserve">4.6) </w:t>
      </w:r>
      <w:r w:rsidR="00E16F98" w:rsidRPr="00FD716C">
        <w:rPr>
          <w:rFonts w:asciiTheme="minorHAnsi" w:eastAsiaTheme="minorHAnsi" w:hAnsiTheme="minorHAnsi" w:cstheme="minorBidi"/>
          <w:color w:val="auto"/>
          <w:highlight w:val="yellow"/>
          <w:lang w:val="en-GB"/>
        </w:rPr>
        <w:t>N</w:t>
      </w:r>
      <w:r w:rsidR="00996F3C" w:rsidRPr="00FD716C">
        <w:rPr>
          <w:rFonts w:asciiTheme="minorHAnsi" w:eastAsiaTheme="minorHAnsi" w:hAnsiTheme="minorHAnsi" w:cstheme="minorBidi"/>
          <w:color w:val="auto"/>
          <w:highlight w:val="yellow"/>
          <w:lang w:val="en-GB"/>
        </w:rPr>
        <w:t>ext day, examine the plate for bacteriophage-mediated lysis.</w:t>
      </w:r>
      <w:r w:rsidR="00996F3C" w:rsidRPr="00FD716C">
        <w:rPr>
          <w:rFonts w:asciiTheme="minorHAnsi" w:eastAsiaTheme="minorHAnsi" w:hAnsiTheme="minorHAnsi" w:cstheme="minorBidi"/>
          <w:color w:val="auto"/>
          <w:lang w:val="en-GB"/>
        </w:rPr>
        <w:t xml:space="preserve"> </w:t>
      </w:r>
    </w:p>
    <w:p w14:paraId="35DCB5F2" w14:textId="77777777" w:rsidR="00996F3C" w:rsidRPr="00FD716C" w:rsidRDefault="00996F3C" w:rsidP="00D5546B">
      <w:pPr>
        <w:widowControl/>
        <w:autoSpaceDE/>
        <w:autoSpaceDN/>
        <w:adjustRightInd/>
        <w:ind w:left="-142" w:right="76"/>
        <w:jc w:val="left"/>
        <w:rPr>
          <w:rFonts w:asciiTheme="minorHAnsi" w:eastAsiaTheme="minorHAnsi" w:hAnsiTheme="minorHAnsi" w:cstheme="minorBidi"/>
          <w:color w:val="auto"/>
          <w:lang w:val="en-GB"/>
        </w:rPr>
      </w:pPr>
    </w:p>
    <w:p w14:paraId="4A917EB6" w14:textId="15AA3D34" w:rsidR="004E4238" w:rsidRPr="00FD716C" w:rsidRDefault="00E16F98" w:rsidP="00F3128D">
      <w:pPr>
        <w:widowControl/>
        <w:autoSpaceDE/>
        <w:autoSpaceDN/>
        <w:adjustRightInd/>
        <w:ind w:left="-142" w:right="76"/>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t>5</w:t>
      </w:r>
      <w:r w:rsidR="004E4238" w:rsidRPr="00FD716C">
        <w:rPr>
          <w:rFonts w:asciiTheme="minorHAnsi" w:eastAsiaTheme="minorHAnsi" w:hAnsiTheme="minorHAnsi" w:cstheme="minorBidi"/>
          <w:b/>
          <w:color w:val="auto"/>
          <w:highlight w:val="yellow"/>
          <w:lang w:val="en-GB"/>
        </w:rPr>
        <w:t>.</w:t>
      </w:r>
      <w:r w:rsidR="004E4238" w:rsidRPr="00FD716C">
        <w:rPr>
          <w:rFonts w:asciiTheme="minorHAnsi" w:eastAsiaTheme="minorHAnsi" w:hAnsiTheme="minorHAnsi" w:cstheme="minorBidi"/>
          <w:b/>
          <w:color w:val="auto"/>
          <w:highlight w:val="yellow"/>
          <w:lang w:val="en-GB"/>
        </w:rPr>
        <w:tab/>
        <w:t>Assessment of disease severity</w:t>
      </w:r>
    </w:p>
    <w:p w14:paraId="4AB6F80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68557A82" w14:textId="5E4FB8AA"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color w:val="auto"/>
          <w:highlight w:val="yellow"/>
          <w:lang w:val="en-GB"/>
        </w:rPr>
        <w:t>5</w:t>
      </w:r>
      <w:r w:rsidR="004E4238" w:rsidRPr="00FD716C">
        <w:rPr>
          <w:rFonts w:asciiTheme="minorHAnsi" w:eastAsiaTheme="minorHAnsi" w:hAnsiTheme="minorHAnsi" w:cstheme="minorBidi"/>
          <w:color w:val="auto"/>
          <w:highlight w:val="yellow"/>
          <w:lang w:val="en-GB"/>
        </w:rPr>
        <w:t>.1) Assess the disease severity of each animal 4-5 times daily using the seven-point scoring system outlined in Table 1.</w:t>
      </w:r>
      <w:r w:rsidR="004E4238" w:rsidRPr="00FD716C">
        <w:rPr>
          <w:rFonts w:asciiTheme="minorHAnsi" w:eastAsiaTheme="minorHAnsi" w:hAnsiTheme="minorHAnsi" w:cstheme="minorBidi"/>
          <w:color w:val="auto"/>
          <w:lang w:val="en-GB"/>
        </w:rPr>
        <w:t xml:space="preserve"> </w:t>
      </w:r>
    </w:p>
    <w:p w14:paraId="3249AAE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5932FC09" w14:textId="6E96069F" w:rsidR="00377E6B"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5</w:t>
      </w:r>
      <w:r w:rsidR="00377E6B" w:rsidRPr="00FD716C">
        <w:rPr>
          <w:rFonts w:asciiTheme="minorHAnsi" w:eastAsiaTheme="minorHAnsi" w:hAnsiTheme="minorHAnsi" w:cstheme="minorBidi"/>
          <w:color w:val="auto"/>
          <w:lang w:val="en-GB"/>
        </w:rPr>
        <w:t xml:space="preserve">.2) If </w:t>
      </w:r>
      <w:r w:rsidR="00F3128D">
        <w:rPr>
          <w:rFonts w:asciiTheme="minorHAnsi" w:eastAsiaTheme="minorHAnsi" w:hAnsiTheme="minorHAnsi" w:cstheme="minorBidi"/>
          <w:color w:val="auto"/>
          <w:lang w:val="en-GB"/>
        </w:rPr>
        <w:t>an animal scores ≥ 3 out of 7,</w:t>
      </w:r>
      <w:r w:rsidR="00377E6B" w:rsidRPr="00FD716C">
        <w:rPr>
          <w:rFonts w:asciiTheme="minorHAnsi" w:eastAsiaTheme="minorHAnsi" w:hAnsiTheme="minorHAnsi" w:cstheme="minorBidi"/>
          <w:color w:val="auto"/>
          <w:lang w:val="en-GB"/>
        </w:rPr>
        <w:t xml:space="preserve"> immediately cull the animal to minimise suffering. Record the animal as dead.</w:t>
      </w:r>
    </w:p>
    <w:p w14:paraId="0359C147" w14:textId="77777777" w:rsidR="004E4238" w:rsidRPr="00FD716C" w:rsidRDefault="004E4238" w:rsidP="00FD716C">
      <w:pPr>
        <w:widowControl/>
        <w:autoSpaceDE/>
        <w:autoSpaceDN/>
        <w:adjustRightInd/>
        <w:ind w:right="76"/>
        <w:jc w:val="left"/>
        <w:rPr>
          <w:rFonts w:asciiTheme="minorHAnsi" w:eastAsiaTheme="minorHAnsi" w:hAnsiTheme="minorHAnsi" w:cstheme="minorBidi"/>
          <w:color w:val="auto"/>
        </w:rPr>
      </w:pPr>
    </w:p>
    <w:p w14:paraId="25587266" w14:textId="0A7E6EEB"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6</w:t>
      </w:r>
      <w:r w:rsidR="004E4238" w:rsidRPr="00FD716C">
        <w:rPr>
          <w:rFonts w:asciiTheme="minorHAnsi" w:eastAsiaTheme="minorHAnsi" w:hAnsiTheme="minorHAnsi" w:cstheme="minorBidi"/>
          <w:b/>
          <w:color w:val="auto"/>
          <w:lang w:val="en-GB"/>
        </w:rPr>
        <w:t>.</w:t>
      </w:r>
      <w:r w:rsidR="00377E6B" w:rsidRPr="00FD716C">
        <w:rPr>
          <w:rFonts w:asciiTheme="minorHAnsi" w:eastAsiaTheme="minorHAnsi" w:hAnsiTheme="minorHAnsi" w:cstheme="minorBidi"/>
          <w:b/>
          <w:color w:val="auto"/>
          <w:lang w:val="en-GB"/>
        </w:rPr>
        <w:tab/>
      </w:r>
      <w:r w:rsidRPr="00FD716C">
        <w:rPr>
          <w:rFonts w:asciiTheme="minorHAnsi" w:eastAsiaTheme="minorHAnsi" w:hAnsiTheme="minorHAnsi" w:cstheme="minorBidi"/>
          <w:b/>
          <w:color w:val="auto"/>
          <w:lang w:val="en-GB"/>
        </w:rPr>
        <w:t>Killing</w:t>
      </w:r>
      <w:r w:rsidR="004E4238" w:rsidRPr="00FD716C">
        <w:rPr>
          <w:rFonts w:asciiTheme="minorHAnsi" w:eastAsiaTheme="minorHAnsi" w:hAnsiTheme="minorHAnsi" w:cstheme="minorBidi"/>
          <w:b/>
          <w:color w:val="auto"/>
          <w:lang w:val="en-GB"/>
        </w:rPr>
        <w:t xml:space="preserve"> of neonatal rats and blood collection</w:t>
      </w:r>
    </w:p>
    <w:p w14:paraId="4D296FF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49B970C8" w14:textId="2320A174"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color w:val="auto"/>
          <w:lang w:val="en-GB"/>
        </w:rPr>
        <w:t>6.</w:t>
      </w:r>
      <w:r w:rsidR="004E4238" w:rsidRPr="00FD716C">
        <w:rPr>
          <w:rFonts w:asciiTheme="minorHAnsi" w:eastAsiaTheme="minorHAnsi" w:hAnsiTheme="minorHAnsi" w:cstheme="minorBidi"/>
          <w:color w:val="auto"/>
          <w:lang w:val="en-GB"/>
        </w:rPr>
        <w:t>1) Gently hold the animal in one hand, exposing the head and neck. Sterilise the neck of the animal by wiping with an alcohol swab. Sterilise a large pair of scissors using 70</w:t>
      </w:r>
      <w:r w:rsidR="00F3128D">
        <w:rPr>
          <w:rFonts w:asciiTheme="minorHAnsi" w:eastAsiaTheme="minorHAnsi" w:hAnsiTheme="minorHAnsi" w:cstheme="minorBidi"/>
          <w:color w:val="auto"/>
          <w:lang w:val="en-GB"/>
        </w:rPr>
        <w:t>%</w:t>
      </w:r>
      <w:r w:rsidR="004E4238" w:rsidRPr="00FD716C">
        <w:rPr>
          <w:rFonts w:asciiTheme="minorHAnsi" w:eastAsiaTheme="minorHAnsi" w:hAnsiTheme="minorHAnsi" w:cstheme="minorBidi"/>
          <w:color w:val="auto"/>
          <w:lang w:val="en-GB"/>
        </w:rPr>
        <w:t xml:space="preserve"> ethanol, before rinsing in sterile PBS to remove trace ethanol. </w:t>
      </w:r>
    </w:p>
    <w:p w14:paraId="6A2893E0"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5E41C509" w14:textId="6C6528F3" w:rsidR="000C71C3"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6</w:t>
      </w:r>
      <w:r w:rsidR="00377E6B" w:rsidRPr="00FD716C">
        <w:rPr>
          <w:rFonts w:asciiTheme="minorHAnsi" w:eastAsiaTheme="minorHAnsi" w:hAnsiTheme="minorHAnsi" w:cstheme="minorBidi"/>
          <w:color w:val="auto"/>
          <w:lang w:val="en-GB"/>
        </w:rPr>
        <w:t xml:space="preserve">.2) </w:t>
      </w:r>
      <w:r w:rsidR="006535D7">
        <w:rPr>
          <w:rFonts w:asciiTheme="minorHAnsi" w:eastAsiaTheme="minorHAnsi" w:hAnsiTheme="minorHAnsi" w:cstheme="minorBidi"/>
          <w:color w:val="auto"/>
          <w:lang w:val="en-GB"/>
        </w:rPr>
        <w:t xml:space="preserve">Sterilize the neck region of the neonate with an alcohol swab. </w:t>
      </w:r>
      <w:r w:rsidR="00377E6B" w:rsidRPr="00FD716C">
        <w:rPr>
          <w:rFonts w:asciiTheme="minorHAnsi" w:eastAsiaTheme="minorHAnsi" w:hAnsiTheme="minorHAnsi" w:cstheme="minorBidi"/>
          <w:color w:val="auto"/>
          <w:lang w:val="en-GB"/>
        </w:rPr>
        <w:t xml:space="preserve">Gently hold the animal directly above a petri dish. Decapitate the neonate using sharp surgical scissors, ensuring that the blood drips into the petri dish. Avoid contact with the head to prevent contamination of blood with skin flora. </w:t>
      </w:r>
    </w:p>
    <w:p w14:paraId="41FA3974" w14:textId="77777777"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lang w:val="en-GB"/>
        </w:rPr>
      </w:pPr>
    </w:p>
    <w:p w14:paraId="715877C3" w14:textId="2858AF1F" w:rsidR="00377E6B" w:rsidRPr="00FD716C" w:rsidRDefault="000C71C3"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color w:val="auto"/>
          <w:lang w:val="en-GB"/>
        </w:rPr>
        <w:t xml:space="preserve">6.3) </w:t>
      </w:r>
      <w:r w:rsidR="00377E6B" w:rsidRPr="00FD716C">
        <w:rPr>
          <w:rFonts w:asciiTheme="minorHAnsi" w:eastAsiaTheme="minorHAnsi" w:hAnsiTheme="minorHAnsi" w:cstheme="minorBidi"/>
          <w:color w:val="auto"/>
          <w:lang w:val="en-GB"/>
        </w:rPr>
        <w:t xml:space="preserve">Immediately collect the blood using a sterile pipette and mix with heparin sodium salt at a concentration of 20-50 units/ml in a 0.5 ml </w:t>
      </w:r>
      <w:r w:rsidR="00F3128D">
        <w:rPr>
          <w:rFonts w:asciiTheme="minorHAnsi" w:eastAsiaTheme="minorHAnsi" w:hAnsiTheme="minorHAnsi" w:cstheme="minorBidi"/>
          <w:color w:val="auto"/>
          <w:lang w:val="en-GB"/>
        </w:rPr>
        <w:t>microcentrifuge</w:t>
      </w:r>
      <w:r w:rsidR="00377E6B" w:rsidRPr="00FD716C">
        <w:rPr>
          <w:rFonts w:asciiTheme="minorHAnsi" w:eastAsiaTheme="minorHAnsi" w:hAnsiTheme="minorHAnsi" w:cstheme="minorBidi"/>
          <w:color w:val="auto"/>
          <w:lang w:val="en-GB"/>
        </w:rPr>
        <w:t xml:space="preserve"> tube.</w:t>
      </w:r>
      <w:r w:rsidR="002A05BA">
        <w:rPr>
          <w:rFonts w:asciiTheme="minorHAnsi" w:eastAsiaTheme="minorHAnsi" w:hAnsiTheme="minorHAnsi" w:cstheme="minorBidi"/>
          <w:color w:val="auto"/>
          <w:lang w:val="en-GB"/>
        </w:rPr>
        <w:t xml:space="preserve"> </w:t>
      </w:r>
    </w:p>
    <w:p w14:paraId="5F8BBC3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56BCAEFE" w14:textId="4CA82F37" w:rsidR="00F64461"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6</w:t>
      </w:r>
      <w:r w:rsidR="00F64461" w:rsidRPr="00FD716C">
        <w:rPr>
          <w:rFonts w:asciiTheme="minorHAnsi" w:eastAsiaTheme="minorHAnsi" w:hAnsiTheme="minorHAnsi" w:cstheme="minorBidi"/>
          <w:color w:val="auto"/>
          <w:lang w:val="en-GB"/>
        </w:rPr>
        <w:t>.</w:t>
      </w:r>
      <w:r w:rsidR="000C71C3" w:rsidRPr="00FD716C">
        <w:rPr>
          <w:rFonts w:asciiTheme="minorHAnsi" w:eastAsiaTheme="minorHAnsi" w:hAnsiTheme="minorHAnsi" w:cstheme="minorBidi"/>
          <w:color w:val="auto"/>
          <w:lang w:val="en-GB"/>
        </w:rPr>
        <w:t>4</w:t>
      </w:r>
      <w:r w:rsidR="00F64461" w:rsidRPr="00FD716C">
        <w:rPr>
          <w:rFonts w:asciiTheme="minorHAnsi" w:eastAsiaTheme="minorHAnsi" w:hAnsiTheme="minorHAnsi" w:cstheme="minorBidi"/>
          <w:color w:val="auto"/>
          <w:lang w:val="en-GB"/>
        </w:rPr>
        <w:t xml:space="preserve">) Determine the numbers of viable bacteria by serial dilution in PBS and plating onto MacConkey agar plates. Determine the numbers of viable </w:t>
      </w:r>
      <w:r w:rsidR="00F64461" w:rsidRPr="00FD716C">
        <w:rPr>
          <w:rFonts w:asciiTheme="minorHAnsi" w:eastAsiaTheme="minorHAnsi" w:hAnsiTheme="minorHAnsi" w:cstheme="minorBidi"/>
          <w:i/>
          <w:color w:val="auto"/>
          <w:lang w:val="en-GB"/>
        </w:rPr>
        <w:t>E. coli</w:t>
      </w:r>
      <w:r w:rsidR="00F64461" w:rsidRPr="00FD716C">
        <w:rPr>
          <w:rFonts w:asciiTheme="minorHAnsi" w:eastAsiaTheme="minorHAnsi" w:hAnsiTheme="minorHAnsi" w:cstheme="minorBidi"/>
          <w:color w:val="auto"/>
          <w:lang w:val="en-GB"/>
        </w:rPr>
        <w:t xml:space="preserve"> K1 by testing the susceptibility of viable bacteria to</w:t>
      </w:r>
      <w:r w:rsidRPr="00FD716C">
        <w:rPr>
          <w:rFonts w:asciiTheme="minorHAnsi" w:eastAsiaTheme="minorHAnsi" w:hAnsiTheme="minorHAnsi" w:cstheme="minorBidi"/>
          <w:color w:val="auto"/>
          <w:lang w:val="en-GB"/>
        </w:rPr>
        <w:t xml:space="preserve"> bacteriophage K1E</w:t>
      </w:r>
      <w:r w:rsidR="00F64461" w:rsidRPr="00FD716C">
        <w:rPr>
          <w:rFonts w:asciiTheme="minorHAnsi" w:eastAsiaTheme="minorHAnsi" w:hAnsiTheme="minorHAnsi" w:cstheme="minorBidi"/>
          <w:color w:val="auto"/>
          <w:lang w:val="en-GB"/>
        </w:rPr>
        <w:t xml:space="preserve">. </w:t>
      </w:r>
    </w:p>
    <w:p w14:paraId="32FA1F57" w14:textId="77777777" w:rsidR="004E4238" w:rsidRPr="00FD716C" w:rsidRDefault="004E4238" w:rsidP="00FD716C">
      <w:pPr>
        <w:widowControl/>
        <w:autoSpaceDE/>
        <w:autoSpaceDN/>
        <w:adjustRightInd/>
        <w:ind w:right="76"/>
        <w:jc w:val="left"/>
        <w:rPr>
          <w:rFonts w:asciiTheme="minorHAnsi" w:eastAsiaTheme="minorHAnsi" w:hAnsiTheme="minorHAnsi" w:cstheme="minorBidi"/>
          <w:color w:val="auto"/>
          <w:lang w:val="en-GB"/>
        </w:rPr>
      </w:pPr>
    </w:p>
    <w:p w14:paraId="40910CBF" w14:textId="20FCBFA8"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t>7</w:t>
      </w:r>
      <w:r w:rsidR="004E4238" w:rsidRPr="00FD716C">
        <w:rPr>
          <w:rFonts w:asciiTheme="minorHAnsi" w:eastAsiaTheme="minorHAnsi" w:hAnsiTheme="minorHAnsi" w:cstheme="minorBidi"/>
          <w:b/>
          <w:color w:val="auto"/>
          <w:highlight w:val="yellow"/>
          <w:lang w:val="en-GB"/>
        </w:rPr>
        <w:t xml:space="preserve">. </w:t>
      </w:r>
      <w:r w:rsidR="004E4238" w:rsidRPr="00FD716C">
        <w:rPr>
          <w:rFonts w:asciiTheme="minorHAnsi" w:eastAsiaTheme="minorHAnsi" w:hAnsiTheme="minorHAnsi" w:cstheme="minorBidi"/>
          <w:b/>
          <w:color w:val="auto"/>
          <w:highlight w:val="yellow"/>
          <w:lang w:val="en-GB"/>
        </w:rPr>
        <w:tab/>
        <w:t>Dissection</w:t>
      </w:r>
    </w:p>
    <w:p w14:paraId="1BC29648" w14:textId="77777777" w:rsidR="004E4238" w:rsidRPr="00F3128D"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7D9DE25D" w14:textId="3860756A" w:rsidR="000C71C3" w:rsidRPr="00F3128D"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3128D">
        <w:rPr>
          <w:rFonts w:asciiTheme="minorHAnsi" w:eastAsiaTheme="minorHAnsi" w:hAnsiTheme="minorHAnsi" w:cstheme="minorBidi"/>
          <w:color w:val="auto"/>
          <w:lang w:val="en-GB"/>
        </w:rPr>
        <w:t>7</w:t>
      </w:r>
      <w:r w:rsidR="004E4238" w:rsidRPr="00F3128D">
        <w:rPr>
          <w:rFonts w:asciiTheme="minorHAnsi" w:eastAsiaTheme="minorHAnsi" w:hAnsiTheme="minorHAnsi" w:cstheme="minorBidi"/>
          <w:color w:val="auto"/>
          <w:lang w:val="en-GB"/>
        </w:rPr>
        <w:t xml:space="preserve">.1) </w:t>
      </w:r>
      <w:r w:rsidR="000C71C3" w:rsidRPr="00F3128D">
        <w:rPr>
          <w:rFonts w:asciiTheme="minorHAnsi" w:eastAsiaTheme="minorHAnsi" w:hAnsiTheme="minorHAnsi" w:cstheme="minorBidi"/>
          <w:color w:val="auto"/>
          <w:lang w:val="en-GB"/>
        </w:rPr>
        <w:t xml:space="preserve">Following decapitation of the neonatal rat, use aseptic conditions to excise and collect tissues of interest. </w:t>
      </w:r>
      <w:r w:rsidR="00812A44" w:rsidRPr="00F3128D">
        <w:rPr>
          <w:rFonts w:asciiTheme="minorHAnsi" w:eastAsiaTheme="minorHAnsi" w:hAnsiTheme="minorHAnsi" w:cstheme="minorBidi"/>
          <w:color w:val="auto"/>
          <w:lang w:val="en-GB"/>
        </w:rPr>
        <w:t>Wash a</w:t>
      </w:r>
      <w:r w:rsidR="000C71C3" w:rsidRPr="00F3128D">
        <w:rPr>
          <w:rFonts w:asciiTheme="minorHAnsi" w:eastAsiaTheme="minorHAnsi" w:hAnsiTheme="minorHAnsi" w:cstheme="minorBidi"/>
          <w:color w:val="auto"/>
          <w:lang w:val="en-GB"/>
        </w:rPr>
        <w:t>ll instruments</w:t>
      </w:r>
      <w:r w:rsidR="00812A44" w:rsidRPr="00F3128D">
        <w:rPr>
          <w:rFonts w:asciiTheme="minorHAnsi" w:eastAsiaTheme="minorHAnsi" w:hAnsiTheme="minorHAnsi" w:cstheme="minorBidi"/>
          <w:color w:val="auto"/>
          <w:lang w:val="en-GB"/>
        </w:rPr>
        <w:t xml:space="preserve"> (shown in </w:t>
      </w:r>
      <w:r w:rsidR="00812A44" w:rsidRPr="00F3128D">
        <w:rPr>
          <w:rFonts w:asciiTheme="minorHAnsi" w:eastAsiaTheme="minorHAnsi" w:hAnsiTheme="minorHAnsi" w:cstheme="minorBidi"/>
          <w:b/>
          <w:color w:val="auto"/>
          <w:lang w:val="en-GB"/>
        </w:rPr>
        <w:t>Figure 1</w:t>
      </w:r>
      <w:r w:rsidR="00812A44" w:rsidRPr="00F3128D">
        <w:rPr>
          <w:rFonts w:asciiTheme="minorHAnsi" w:eastAsiaTheme="minorHAnsi" w:hAnsiTheme="minorHAnsi" w:cstheme="minorBidi"/>
          <w:color w:val="auto"/>
          <w:lang w:val="en-GB"/>
        </w:rPr>
        <w:t>)</w:t>
      </w:r>
      <w:r w:rsidR="000C71C3" w:rsidRPr="00F3128D">
        <w:rPr>
          <w:rFonts w:asciiTheme="minorHAnsi" w:eastAsiaTheme="minorHAnsi" w:hAnsiTheme="minorHAnsi" w:cstheme="minorBidi"/>
          <w:color w:val="auto"/>
          <w:lang w:val="en-GB"/>
        </w:rPr>
        <w:t xml:space="preserve"> in 70</w:t>
      </w:r>
      <w:r w:rsidR="00F3128D">
        <w:rPr>
          <w:rFonts w:asciiTheme="minorHAnsi" w:eastAsiaTheme="minorHAnsi" w:hAnsiTheme="minorHAnsi" w:cstheme="minorBidi"/>
          <w:color w:val="auto"/>
          <w:lang w:val="en-GB"/>
        </w:rPr>
        <w:t>%</w:t>
      </w:r>
      <w:r w:rsidR="000C71C3" w:rsidRPr="00F3128D">
        <w:rPr>
          <w:rFonts w:asciiTheme="minorHAnsi" w:eastAsiaTheme="minorHAnsi" w:hAnsiTheme="minorHAnsi" w:cstheme="minorBidi"/>
          <w:color w:val="auto"/>
          <w:lang w:val="en-GB"/>
        </w:rPr>
        <w:t xml:space="preserve"> ethanol and sterile PBS. </w:t>
      </w:r>
    </w:p>
    <w:p w14:paraId="58134490" w14:textId="77777777"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51A8F466" w14:textId="20F598E2" w:rsidR="004E4238" w:rsidRPr="00FD716C" w:rsidRDefault="00812A44"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7.2) </w:t>
      </w:r>
      <w:r w:rsidR="004E4238" w:rsidRPr="00FD716C">
        <w:rPr>
          <w:rFonts w:asciiTheme="minorHAnsi" w:eastAsiaTheme="minorHAnsi" w:hAnsiTheme="minorHAnsi" w:cstheme="minorBidi"/>
          <w:color w:val="auto"/>
          <w:highlight w:val="yellow"/>
          <w:lang w:val="en-GB"/>
        </w:rPr>
        <w:t>Clean the dissection board and wet the abdomen completely with 70% ethanol.</w:t>
      </w:r>
      <w:r w:rsidR="002A05BA">
        <w:rPr>
          <w:rFonts w:asciiTheme="minorHAnsi" w:eastAsiaTheme="minorHAnsi" w:hAnsiTheme="minorHAnsi" w:cstheme="minorBidi"/>
          <w:color w:val="auto"/>
          <w:highlight w:val="yellow"/>
          <w:lang w:val="en-GB"/>
        </w:rPr>
        <w:t xml:space="preserve"> </w:t>
      </w:r>
      <w:r w:rsidR="004E4238" w:rsidRPr="00FD716C">
        <w:rPr>
          <w:rFonts w:asciiTheme="minorHAnsi" w:eastAsiaTheme="minorHAnsi" w:hAnsiTheme="minorHAnsi" w:cstheme="minorBidi"/>
          <w:color w:val="auto"/>
          <w:highlight w:val="yellow"/>
          <w:lang w:val="en-GB"/>
        </w:rPr>
        <w:t xml:space="preserve">Position the corpse on its back and fix to the dissection board by (i) pinning the left hind leg to the operation table with a sterile needle, (ii) stretching the corpse and pinning the right foreleg to the operation table, (iii) pinning the right hind leg and left foreleg to the operation table. </w:t>
      </w:r>
    </w:p>
    <w:p w14:paraId="59B4D22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4D5FCB10" w14:textId="1D51C2F2" w:rsidR="000C71C3" w:rsidRPr="00FD716C" w:rsidRDefault="00E16F9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7.</w:t>
      </w:r>
      <w:r w:rsidR="00812A44" w:rsidRPr="00FD716C">
        <w:rPr>
          <w:rFonts w:asciiTheme="minorHAnsi" w:eastAsiaTheme="minorHAnsi" w:hAnsiTheme="minorHAnsi" w:cstheme="minorBidi"/>
          <w:color w:val="auto"/>
          <w:highlight w:val="yellow"/>
          <w:lang w:val="en-GB"/>
        </w:rPr>
        <w:t>3</w:t>
      </w:r>
      <w:r w:rsidR="004E4238" w:rsidRPr="00FD716C">
        <w:rPr>
          <w:rFonts w:asciiTheme="minorHAnsi" w:eastAsiaTheme="minorHAnsi" w:hAnsiTheme="minorHAnsi" w:cstheme="minorBidi"/>
          <w:color w:val="auto"/>
          <w:highlight w:val="yellow"/>
          <w:lang w:val="en-GB"/>
        </w:rPr>
        <w:t xml:space="preserve">) Pull the skin along the left hand side of the lower abdomen using forceps, then cut along the left hand side of the corpse from the lower abdomen to the sternum using small dissection scissors. </w:t>
      </w:r>
    </w:p>
    <w:p w14:paraId="5265ADE7" w14:textId="77777777"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3B457A0B" w14:textId="4B24C7D6"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7.</w:t>
      </w:r>
      <w:r w:rsidR="00812A44" w:rsidRPr="00FD716C">
        <w:rPr>
          <w:rFonts w:asciiTheme="minorHAnsi" w:eastAsiaTheme="minorHAnsi" w:hAnsiTheme="minorHAnsi" w:cstheme="minorBidi"/>
          <w:color w:val="auto"/>
          <w:highlight w:val="yellow"/>
          <w:lang w:val="en-GB"/>
        </w:rPr>
        <w:t>4</w:t>
      </w:r>
      <w:r w:rsidRPr="00FD716C">
        <w:rPr>
          <w:rFonts w:asciiTheme="minorHAnsi" w:eastAsiaTheme="minorHAnsi" w:hAnsiTheme="minorHAnsi" w:cstheme="minorBidi"/>
          <w:color w:val="auto"/>
          <w:highlight w:val="yellow"/>
          <w:lang w:val="en-GB"/>
        </w:rPr>
        <w:t xml:space="preserve">) </w:t>
      </w:r>
      <w:r w:rsidR="004E4238" w:rsidRPr="00FD716C">
        <w:rPr>
          <w:rFonts w:asciiTheme="minorHAnsi" w:eastAsiaTheme="minorHAnsi" w:hAnsiTheme="minorHAnsi" w:cstheme="minorBidi"/>
          <w:color w:val="auto"/>
          <w:highlight w:val="yellow"/>
          <w:lang w:val="en-GB"/>
        </w:rPr>
        <w:t xml:space="preserve">Extend the excision across the sternum, and then down the right hand side of the corpse from the sternum to the lower abdomen using forceps and small dissection scissors, ensuring that none of the underlying structures are damaged. </w:t>
      </w:r>
    </w:p>
    <w:p w14:paraId="10F27CE5" w14:textId="77777777" w:rsidR="000C71C3"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08EE3D78" w14:textId="65B3E6C9" w:rsidR="004E4238" w:rsidRPr="00FD716C" w:rsidRDefault="000C71C3"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lastRenderedPageBreak/>
        <w:t>7.</w:t>
      </w:r>
      <w:r w:rsidR="00812A44" w:rsidRPr="00FD716C">
        <w:rPr>
          <w:rFonts w:asciiTheme="minorHAnsi" w:eastAsiaTheme="minorHAnsi" w:hAnsiTheme="minorHAnsi" w:cstheme="minorBidi"/>
          <w:color w:val="auto"/>
          <w:highlight w:val="yellow"/>
          <w:lang w:val="en-GB"/>
        </w:rPr>
        <w:t>5</w:t>
      </w:r>
      <w:r w:rsidRPr="00FD716C">
        <w:rPr>
          <w:rFonts w:asciiTheme="minorHAnsi" w:eastAsiaTheme="minorHAnsi" w:hAnsiTheme="minorHAnsi" w:cstheme="minorBidi"/>
          <w:color w:val="auto"/>
          <w:highlight w:val="yellow"/>
          <w:lang w:val="en-GB"/>
        </w:rPr>
        <w:t xml:space="preserve">) </w:t>
      </w:r>
      <w:r w:rsidR="004E4238" w:rsidRPr="00FD716C">
        <w:rPr>
          <w:rFonts w:asciiTheme="minorHAnsi" w:eastAsiaTheme="minorHAnsi" w:hAnsiTheme="minorHAnsi" w:cstheme="minorBidi"/>
          <w:color w:val="auto"/>
          <w:highlight w:val="yellow"/>
          <w:lang w:val="en-GB"/>
        </w:rPr>
        <w:t>Finally, gently pull down the skin flap from the sternum to the lower abdomen using iris curved dissection forceps to expose the peritoneum.</w:t>
      </w:r>
    </w:p>
    <w:p w14:paraId="36B8D346"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0216FBED" w14:textId="620BC334" w:rsidR="00812A44"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highlight w:val="yellow"/>
          <w:lang w:val="en-GB"/>
        </w:rPr>
        <w:t>7</w:t>
      </w:r>
      <w:r w:rsidR="007910BC" w:rsidRPr="00FD716C">
        <w:rPr>
          <w:rFonts w:asciiTheme="minorHAnsi" w:eastAsiaTheme="minorHAnsi" w:hAnsiTheme="minorHAnsi" w:cstheme="minorBidi"/>
          <w:color w:val="auto"/>
          <w:highlight w:val="yellow"/>
          <w:lang w:val="en-GB"/>
        </w:rPr>
        <w:t>.</w:t>
      </w:r>
      <w:r w:rsidR="00812A44" w:rsidRPr="00FD716C">
        <w:rPr>
          <w:rFonts w:asciiTheme="minorHAnsi" w:eastAsiaTheme="minorHAnsi" w:hAnsiTheme="minorHAnsi" w:cstheme="minorBidi"/>
          <w:color w:val="auto"/>
          <w:highlight w:val="yellow"/>
          <w:lang w:val="en-GB"/>
        </w:rPr>
        <w:t>6</w:t>
      </w:r>
      <w:r w:rsidR="004E4238" w:rsidRPr="00FD716C">
        <w:rPr>
          <w:rFonts w:asciiTheme="minorHAnsi" w:eastAsiaTheme="minorHAnsi" w:hAnsiTheme="minorHAnsi" w:cstheme="minorBidi"/>
          <w:color w:val="auto"/>
          <w:highlight w:val="yellow"/>
          <w:lang w:val="en-GB"/>
        </w:rPr>
        <w:t>) Gently raise the peritoneum with forceps and cut vertically to expose the internal organs, ensuring that none of the underlying organs are damaged.</w:t>
      </w:r>
      <w:r w:rsidR="004E4238" w:rsidRPr="00FD716C">
        <w:rPr>
          <w:rFonts w:asciiTheme="minorHAnsi" w:eastAsiaTheme="minorHAnsi" w:hAnsiTheme="minorHAnsi" w:cstheme="minorBidi"/>
          <w:color w:val="auto"/>
          <w:lang w:val="en-GB"/>
        </w:rPr>
        <w:t xml:space="preserve"> </w:t>
      </w:r>
    </w:p>
    <w:p w14:paraId="424F0401" w14:textId="77777777" w:rsidR="004E4238" w:rsidRPr="00FD716C" w:rsidRDefault="004E4238" w:rsidP="00FD716C">
      <w:pPr>
        <w:widowControl/>
        <w:autoSpaceDE/>
        <w:autoSpaceDN/>
        <w:adjustRightInd/>
        <w:ind w:left="-142" w:right="76"/>
        <w:jc w:val="left"/>
        <w:rPr>
          <w:rFonts w:asciiTheme="minorHAnsi" w:eastAsiaTheme="minorHAnsi" w:hAnsiTheme="minorHAnsi" w:cstheme="minorBidi"/>
          <w:color w:val="auto"/>
          <w:lang w:val="en-GB"/>
        </w:rPr>
      </w:pPr>
    </w:p>
    <w:p w14:paraId="6C59770C" w14:textId="4BF10557"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t>8</w:t>
      </w:r>
      <w:r w:rsidR="004E4238" w:rsidRPr="00FD716C">
        <w:rPr>
          <w:rFonts w:asciiTheme="minorHAnsi" w:eastAsiaTheme="minorHAnsi" w:hAnsiTheme="minorHAnsi" w:cstheme="minorBidi"/>
          <w:b/>
          <w:color w:val="auto"/>
          <w:highlight w:val="yellow"/>
          <w:lang w:val="en-GB"/>
        </w:rPr>
        <w:t>.</w:t>
      </w:r>
      <w:r w:rsidR="004E4238" w:rsidRPr="00FD716C">
        <w:rPr>
          <w:rFonts w:asciiTheme="minorHAnsi" w:eastAsiaTheme="minorHAnsi" w:hAnsiTheme="minorHAnsi" w:cstheme="minorBidi"/>
          <w:b/>
          <w:color w:val="auto"/>
          <w:highlight w:val="yellow"/>
          <w:lang w:val="en-GB"/>
        </w:rPr>
        <w:tab/>
        <w:t xml:space="preserve">Collecting the GI tract </w:t>
      </w:r>
    </w:p>
    <w:p w14:paraId="3F38FBA6"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081AE58D" w14:textId="412A4816" w:rsidR="004E4238" w:rsidRPr="00FD716C" w:rsidRDefault="00E16F9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8</w:t>
      </w:r>
      <w:r w:rsidR="004E4238" w:rsidRPr="00FD716C">
        <w:rPr>
          <w:rFonts w:asciiTheme="minorHAnsi" w:eastAsiaTheme="minorHAnsi" w:hAnsiTheme="minorHAnsi" w:cstheme="minorBidi"/>
          <w:color w:val="auto"/>
          <w:highlight w:val="yellow"/>
          <w:lang w:val="en-GB"/>
        </w:rPr>
        <w:t xml:space="preserve">.1) Identify the stomach, small intestine, cecum, colon and mesenteric lymphatic system. </w:t>
      </w:r>
    </w:p>
    <w:p w14:paraId="0AE5085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0F7D112D" w14:textId="312D5D15" w:rsidR="004E4238" w:rsidRPr="00FD716C" w:rsidRDefault="00E16F9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8</w:t>
      </w:r>
      <w:r w:rsidR="004E4238" w:rsidRPr="00FD716C">
        <w:rPr>
          <w:rFonts w:asciiTheme="minorHAnsi" w:eastAsiaTheme="minorHAnsi" w:hAnsiTheme="minorHAnsi" w:cstheme="minorBidi"/>
          <w:color w:val="auto"/>
          <w:highlight w:val="yellow"/>
          <w:lang w:val="en-GB"/>
        </w:rPr>
        <w:t xml:space="preserve">.2) Remove the stomach by gently transecting at either side, then place into a bijou containing 1.6 ml of sterile PBS using sterile forceps. </w:t>
      </w:r>
    </w:p>
    <w:p w14:paraId="4C08A79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03122732" w14:textId="18A4D25A" w:rsidR="004E4238" w:rsidRPr="00FD716C" w:rsidRDefault="00E16F9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8</w:t>
      </w:r>
      <w:r w:rsidR="004E4238" w:rsidRPr="00FD716C">
        <w:rPr>
          <w:rFonts w:asciiTheme="minorHAnsi" w:eastAsiaTheme="minorHAnsi" w:hAnsiTheme="minorHAnsi" w:cstheme="minorBidi"/>
          <w:color w:val="auto"/>
          <w:highlight w:val="yellow"/>
          <w:lang w:val="en-GB"/>
        </w:rPr>
        <w:t>.3) Transect the colon at the rectum. Carefully pull the entire intestinal mass from the corpse using dissection forceps and place in a sterile petri dis</w:t>
      </w:r>
      <w:r w:rsidR="00AB0494" w:rsidRPr="00FD716C">
        <w:rPr>
          <w:rFonts w:asciiTheme="minorHAnsi" w:eastAsiaTheme="minorHAnsi" w:hAnsiTheme="minorHAnsi" w:cstheme="minorBidi"/>
          <w:color w:val="auto"/>
          <w:highlight w:val="yellow"/>
          <w:lang w:val="en-GB"/>
        </w:rPr>
        <w:t>h. E</w:t>
      </w:r>
      <w:r w:rsidR="004E4238" w:rsidRPr="00FD716C">
        <w:rPr>
          <w:rFonts w:asciiTheme="minorHAnsi" w:eastAsiaTheme="minorHAnsi" w:hAnsiTheme="minorHAnsi" w:cstheme="minorBidi"/>
          <w:color w:val="auto"/>
          <w:highlight w:val="yellow"/>
          <w:lang w:val="en-GB"/>
        </w:rPr>
        <w:t>nsure that</w:t>
      </w:r>
      <w:r w:rsidR="00AB0494" w:rsidRPr="00FD716C">
        <w:rPr>
          <w:rFonts w:asciiTheme="minorHAnsi" w:eastAsiaTheme="minorHAnsi" w:hAnsiTheme="minorHAnsi" w:cstheme="minorBidi"/>
          <w:color w:val="auto"/>
          <w:highlight w:val="yellow"/>
          <w:lang w:val="en-GB"/>
        </w:rPr>
        <w:t xml:space="preserve"> this is done gently so that</w:t>
      </w:r>
      <w:r w:rsidR="004E4238" w:rsidRPr="00FD716C">
        <w:rPr>
          <w:rFonts w:asciiTheme="minorHAnsi" w:eastAsiaTheme="minorHAnsi" w:hAnsiTheme="minorHAnsi" w:cstheme="minorBidi"/>
          <w:color w:val="auto"/>
          <w:highlight w:val="yellow"/>
          <w:lang w:val="en-GB"/>
        </w:rPr>
        <w:t xml:space="preserve"> the intestinal structure and mesenteric lymphatic structures do </w:t>
      </w:r>
      <w:r w:rsidR="00AB0494" w:rsidRPr="00FD716C">
        <w:rPr>
          <w:rFonts w:asciiTheme="minorHAnsi" w:eastAsiaTheme="minorHAnsi" w:hAnsiTheme="minorHAnsi" w:cstheme="minorBidi"/>
          <w:color w:val="auto"/>
          <w:highlight w:val="yellow"/>
          <w:lang w:val="en-GB"/>
        </w:rPr>
        <w:t>not separate</w:t>
      </w:r>
      <w:r w:rsidR="004E4238" w:rsidRPr="00FD716C">
        <w:rPr>
          <w:rFonts w:asciiTheme="minorHAnsi" w:eastAsiaTheme="minorHAnsi" w:hAnsiTheme="minorHAnsi" w:cstheme="minorBidi"/>
          <w:color w:val="auto"/>
          <w:highlight w:val="yellow"/>
          <w:lang w:val="en-GB"/>
        </w:rPr>
        <w:t xml:space="preserve">. </w:t>
      </w:r>
    </w:p>
    <w:p w14:paraId="6A766CBF"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5C36D572" w14:textId="7F50DF20"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t>9</w:t>
      </w:r>
      <w:r w:rsidR="004E4238" w:rsidRPr="00FD716C">
        <w:rPr>
          <w:rFonts w:asciiTheme="minorHAnsi" w:eastAsiaTheme="minorHAnsi" w:hAnsiTheme="minorHAnsi" w:cstheme="minorBidi"/>
          <w:b/>
          <w:color w:val="auto"/>
          <w:highlight w:val="yellow"/>
          <w:lang w:val="en-GB"/>
        </w:rPr>
        <w:t>.</w:t>
      </w:r>
      <w:r w:rsidR="004E4238" w:rsidRPr="00FD716C">
        <w:rPr>
          <w:rFonts w:asciiTheme="minorHAnsi" w:eastAsiaTheme="minorHAnsi" w:hAnsiTheme="minorHAnsi" w:cstheme="minorBidi"/>
          <w:b/>
          <w:color w:val="auto"/>
          <w:highlight w:val="yellow"/>
          <w:lang w:val="en-GB"/>
        </w:rPr>
        <w:tab/>
        <w:t>Se</w:t>
      </w:r>
      <w:r w:rsidR="00A83950" w:rsidRPr="00FD716C">
        <w:rPr>
          <w:rFonts w:asciiTheme="minorHAnsi" w:eastAsiaTheme="minorHAnsi" w:hAnsiTheme="minorHAnsi" w:cstheme="minorBidi"/>
          <w:b/>
          <w:color w:val="auto"/>
          <w:highlight w:val="yellow"/>
          <w:lang w:val="en-GB"/>
        </w:rPr>
        <w:t>paration of the GI</w:t>
      </w:r>
      <w:r w:rsidR="004E4238" w:rsidRPr="00FD716C">
        <w:rPr>
          <w:rFonts w:asciiTheme="minorHAnsi" w:eastAsiaTheme="minorHAnsi" w:hAnsiTheme="minorHAnsi" w:cstheme="minorBidi"/>
          <w:b/>
          <w:color w:val="auto"/>
          <w:highlight w:val="yellow"/>
          <w:lang w:val="en-GB"/>
        </w:rPr>
        <w:t xml:space="preserve"> tract and the mesenteric lymphatic system (Figure 2) </w:t>
      </w:r>
    </w:p>
    <w:p w14:paraId="3EA7632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3692FEB2" w14:textId="18577348"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9</w:t>
      </w:r>
      <w:r w:rsidR="004E4238" w:rsidRPr="00FD716C">
        <w:rPr>
          <w:rFonts w:asciiTheme="minorHAnsi" w:eastAsiaTheme="minorHAnsi" w:hAnsiTheme="minorHAnsi" w:cstheme="minorBidi"/>
          <w:color w:val="auto"/>
          <w:highlight w:val="yellow"/>
          <w:lang w:val="en-GB"/>
        </w:rPr>
        <w:t>.1) Pour 30 ml of sterile PBS into the petri dis</w:t>
      </w:r>
      <w:r w:rsidR="00A83950" w:rsidRPr="00FD716C">
        <w:rPr>
          <w:rFonts w:asciiTheme="minorHAnsi" w:eastAsiaTheme="minorHAnsi" w:hAnsiTheme="minorHAnsi" w:cstheme="minorBidi"/>
          <w:color w:val="auto"/>
          <w:highlight w:val="yellow"/>
          <w:lang w:val="en-GB"/>
        </w:rPr>
        <w:t>h, ensuring the GI</w:t>
      </w:r>
      <w:r w:rsidR="004E4238" w:rsidRPr="00FD716C">
        <w:rPr>
          <w:rFonts w:asciiTheme="minorHAnsi" w:eastAsiaTheme="minorHAnsi" w:hAnsiTheme="minorHAnsi" w:cstheme="minorBidi"/>
          <w:color w:val="auto"/>
          <w:highlight w:val="yellow"/>
          <w:lang w:val="en-GB"/>
        </w:rPr>
        <w:t xml:space="preserve"> tract is completely submerged. </w:t>
      </w:r>
    </w:p>
    <w:p w14:paraId="4041C95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0F08D99B" w14:textId="356DA6CA"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9</w:t>
      </w:r>
      <w:r w:rsidR="004E4238" w:rsidRPr="00FD716C">
        <w:rPr>
          <w:rFonts w:asciiTheme="minorHAnsi" w:eastAsiaTheme="minorHAnsi" w:hAnsiTheme="minorHAnsi" w:cstheme="minorBidi"/>
          <w:color w:val="auto"/>
          <w:highlight w:val="yellow"/>
          <w:lang w:val="en-GB"/>
        </w:rPr>
        <w:t xml:space="preserve">.2) Identify the central mass of the mesenteric lymphatic system, and pinch using fine dissection forceps. Identify the most proximal part of the small intestine, and pinch using fine dissection forceps. </w:t>
      </w:r>
    </w:p>
    <w:p w14:paraId="6190D584"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065F6439" w14:textId="039C4B05"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9</w:t>
      </w:r>
      <w:r w:rsidR="00AB0494" w:rsidRPr="00FD716C">
        <w:rPr>
          <w:rFonts w:asciiTheme="minorHAnsi" w:eastAsiaTheme="minorHAnsi" w:hAnsiTheme="minorHAnsi" w:cstheme="minorBidi"/>
          <w:color w:val="auto"/>
          <w:highlight w:val="yellow"/>
          <w:lang w:val="en-GB"/>
        </w:rPr>
        <w:t>.3</w:t>
      </w:r>
      <w:r w:rsidR="004E4238" w:rsidRPr="00FD716C">
        <w:rPr>
          <w:rFonts w:asciiTheme="minorHAnsi" w:eastAsiaTheme="minorHAnsi" w:hAnsiTheme="minorHAnsi" w:cstheme="minorBidi"/>
          <w:color w:val="auto"/>
          <w:highlight w:val="yellow"/>
          <w:lang w:val="en-GB"/>
        </w:rPr>
        <w:t xml:space="preserve">) Slowly pull the central mass of mesenteric lymphatic system and the distal small intestine in opposite directions until the two tissues are completely separated from each other. </w:t>
      </w:r>
      <w:r w:rsidR="00812A44" w:rsidRPr="00FD716C">
        <w:rPr>
          <w:rFonts w:asciiTheme="minorHAnsi" w:eastAsiaTheme="minorHAnsi" w:hAnsiTheme="minorHAnsi" w:cstheme="minorBidi"/>
          <w:color w:val="auto"/>
          <w:highlight w:val="yellow"/>
          <w:lang w:val="en-GB"/>
        </w:rPr>
        <w:t>Perform t</w:t>
      </w:r>
      <w:r w:rsidR="004E4238" w:rsidRPr="00FD716C">
        <w:rPr>
          <w:rFonts w:asciiTheme="minorHAnsi" w:eastAsiaTheme="minorHAnsi" w:hAnsiTheme="minorHAnsi" w:cstheme="minorBidi"/>
          <w:color w:val="auto"/>
          <w:highlight w:val="yellow"/>
          <w:lang w:val="en-GB"/>
        </w:rPr>
        <w:t>his process with care to ensure that the small intestines are not stretched, as this prevents reproducible collection of proximal, middle and distal regions.</w:t>
      </w:r>
      <w:r w:rsidR="002A05BA">
        <w:rPr>
          <w:rFonts w:asciiTheme="minorHAnsi" w:eastAsiaTheme="minorHAnsi" w:hAnsiTheme="minorHAnsi" w:cstheme="minorBidi"/>
          <w:color w:val="auto"/>
          <w:highlight w:val="yellow"/>
          <w:lang w:val="en-GB"/>
        </w:rPr>
        <w:t xml:space="preserve"> </w:t>
      </w:r>
      <w:r w:rsidR="004E4238" w:rsidRPr="00FD716C">
        <w:rPr>
          <w:rFonts w:asciiTheme="minorHAnsi" w:eastAsiaTheme="minorHAnsi" w:hAnsiTheme="minorHAnsi" w:cstheme="minorBidi"/>
          <w:color w:val="auto"/>
          <w:highlight w:val="yellow"/>
          <w:lang w:val="en-GB"/>
        </w:rPr>
        <w:t>Place the mesenteric lymphatic system in 3</w:t>
      </w:r>
      <w:r w:rsidR="00AB0494" w:rsidRPr="00FD716C">
        <w:rPr>
          <w:rFonts w:asciiTheme="minorHAnsi" w:eastAsiaTheme="minorHAnsi" w:hAnsiTheme="minorHAnsi" w:cstheme="minorBidi"/>
          <w:color w:val="auto"/>
          <w:highlight w:val="yellow"/>
          <w:lang w:val="en-GB"/>
        </w:rPr>
        <w:t>00</w:t>
      </w:r>
      <w:r w:rsidR="004E4238" w:rsidRPr="00FD716C">
        <w:rPr>
          <w:rFonts w:asciiTheme="minorHAnsi" w:eastAsiaTheme="minorHAnsi" w:hAnsiTheme="minorHAnsi" w:cstheme="minorBidi"/>
          <w:color w:val="auto"/>
          <w:highlight w:val="yellow"/>
          <w:lang w:val="en-GB"/>
        </w:rPr>
        <w:t xml:space="preserve">-500 μl sterile PBS and place on ice. </w:t>
      </w:r>
    </w:p>
    <w:p w14:paraId="1494860C"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20E73BB3" w14:textId="7FFC5B1E" w:rsidR="004E4238" w:rsidRPr="00FD716C" w:rsidRDefault="00AB0494"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t>1</w:t>
      </w:r>
      <w:r w:rsidR="00E16F98" w:rsidRPr="00FD716C">
        <w:rPr>
          <w:rFonts w:asciiTheme="minorHAnsi" w:eastAsiaTheme="minorHAnsi" w:hAnsiTheme="minorHAnsi" w:cstheme="minorBidi"/>
          <w:b/>
          <w:color w:val="auto"/>
          <w:highlight w:val="yellow"/>
          <w:lang w:val="en-GB"/>
        </w:rPr>
        <w:t>0</w:t>
      </w:r>
      <w:r w:rsidR="004E4238" w:rsidRPr="00FD716C">
        <w:rPr>
          <w:rFonts w:asciiTheme="minorHAnsi" w:eastAsiaTheme="minorHAnsi" w:hAnsiTheme="minorHAnsi" w:cstheme="minorBidi"/>
          <w:b/>
          <w:color w:val="auto"/>
          <w:highlight w:val="yellow"/>
          <w:lang w:val="en-GB"/>
        </w:rPr>
        <w:t xml:space="preserve">. </w:t>
      </w:r>
      <w:r w:rsidR="004E4238" w:rsidRPr="00FD716C">
        <w:rPr>
          <w:rFonts w:asciiTheme="minorHAnsi" w:eastAsiaTheme="minorHAnsi" w:hAnsiTheme="minorHAnsi" w:cstheme="minorBidi"/>
          <w:b/>
          <w:color w:val="auto"/>
          <w:highlight w:val="yellow"/>
          <w:lang w:val="en-GB"/>
        </w:rPr>
        <w:tab/>
        <w:t>Sectioning of the GI tract</w:t>
      </w:r>
    </w:p>
    <w:p w14:paraId="61EA047D"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69BB0DAB" w14:textId="2A4E6E1F"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10</w:t>
      </w:r>
      <w:r w:rsidR="004E4238" w:rsidRPr="00FD716C">
        <w:rPr>
          <w:rFonts w:asciiTheme="minorHAnsi" w:eastAsiaTheme="minorHAnsi" w:hAnsiTheme="minorHAnsi" w:cstheme="minorBidi"/>
          <w:color w:val="auto"/>
          <w:highlight w:val="yellow"/>
          <w:lang w:val="en-GB"/>
        </w:rPr>
        <w:t xml:space="preserve">.1) Transect the GI tract at the cecum to separate the small intestine from the colon. </w:t>
      </w:r>
    </w:p>
    <w:p w14:paraId="4808464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007D77AD" w14:textId="710AD6F9"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color w:val="auto"/>
          <w:highlight w:val="yellow"/>
          <w:lang w:val="en-GB"/>
        </w:rPr>
        <w:t>1</w:t>
      </w:r>
      <w:r w:rsidR="00E16F98" w:rsidRPr="00FD716C">
        <w:rPr>
          <w:rFonts w:asciiTheme="minorHAnsi" w:eastAsiaTheme="minorHAnsi" w:hAnsiTheme="minorHAnsi" w:cstheme="minorBidi"/>
          <w:color w:val="auto"/>
          <w:highlight w:val="yellow"/>
          <w:lang w:val="en-GB"/>
        </w:rPr>
        <w:t>0</w:t>
      </w:r>
      <w:r w:rsidRPr="00FD716C">
        <w:rPr>
          <w:rFonts w:asciiTheme="minorHAnsi" w:eastAsiaTheme="minorHAnsi" w:hAnsiTheme="minorHAnsi" w:cstheme="minorBidi"/>
          <w:color w:val="auto"/>
          <w:highlight w:val="yellow"/>
          <w:lang w:val="en-GB"/>
        </w:rPr>
        <w:t>.2) Place the colon in 3</w:t>
      </w:r>
      <w:r w:rsidR="00DA77D9">
        <w:rPr>
          <w:rFonts w:asciiTheme="minorHAnsi" w:eastAsiaTheme="minorHAnsi" w:hAnsiTheme="minorHAnsi" w:cstheme="minorBidi"/>
          <w:color w:val="auto"/>
          <w:highlight w:val="yellow"/>
          <w:lang w:val="en-GB"/>
        </w:rPr>
        <w:t>00</w:t>
      </w:r>
      <w:r w:rsidRPr="00FD716C">
        <w:rPr>
          <w:rFonts w:asciiTheme="minorHAnsi" w:eastAsiaTheme="minorHAnsi" w:hAnsiTheme="minorHAnsi" w:cstheme="minorBidi"/>
          <w:color w:val="auto"/>
          <w:highlight w:val="yellow"/>
          <w:lang w:val="en-GB"/>
        </w:rPr>
        <w:t xml:space="preserve">-500 μl sterile PBS and place on ice. </w:t>
      </w:r>
    </w:p>
    <w:p w14:paraId="6864E5D0"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p>
    <w:p w14:paraId="7FB33AAF" w14:textId="77777777" w:rsidR="00812A44" w:rsidRPr="00FD716C" w:rsidRDefault="00E16F98"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10</w:t>
      </w:r>
      <w:r w:rsidR="004E4238" w:rsidRPr="00FD716C">
        <w:rPr>
          <w:rFonts w:asciiTheme="minorHAnsi" w:eastAsiaTheme="minorHAnsi" w:hAnsiTheme="minorHAnsi" w:cstheme="minorBidi"/>
          <w:color w:val="auto"/>
          <w:highlight w:val="yellow"/>
          <w:lang w:val="en-GB"/>
        </w:rPr>
        <w:t>.</w:t>
      </w:r>
      <w:r w:rsidR="00AB0494" w:rsidRPr="00FD716C">
        <w:rPr>
          <w:rFonts w:asciiTheme="minorHAnsi" w:eastAsiaTheme="minorHAnsi" w:hAnsiTheme="minorHAnsi" w:cstheme="minorBidi"/>
          <w:color w:val="auto"/>
          <w:highlight w:val="yellow"/>
          <w:lang w:val="en-GB"/>
        </w:rPr>
        <w:t>3) Collect r</w:t>
      </w:r>
      <w:r w:rsidR="004E4238" w:rsidRPr="00FD716C">
        <w:rPr>
          <w:rFonts w:asciiTheme="minorHAnsi" w:eastAsiaTheme="minorHAnsi" w:hAnsiTheme="minorHAnsi" w:cstheme="minorBidi"/>
          <w:color w:val="auto"/>
          <w:highlight w:val="yellow"/>
          <w:lang w:val="en-GB"/>
        </w:rPr>
        <w:t>epresentative tissues from proximal, middle and distal regions of the smal</w:t>
      </w:r>
      <w:r w:rsidR="00AB0494" w:rsidRPr="00FD716C">
        <w:rPr>
          <w:rFonts w:asciiTheme="minorHAnsi" w:eastAsiaTheme="minorHAnsi" w:hAnsiTheme="minorHAnsi" w:cstheme="minorBidi"/>
          <w:color w:val="auto"/>
          <w:highlight w:val="yellow"/>
          <w:lang w:val="en-GB"/>
        </w:rPr>
        <w:t>l intestine. A</w:t>
      </w:r>
      <w:r w:rsidR="004E4238" w:rsidRPr="00FD716C">
        <w:rPr>
          <w:rFonts w:asciiTheme="minorHAnsi" w:eastAsiaTheme="minorHAnsi" w:hAnsiTheme="minorHAnsi" w:cstheme="minorBidi"/>
          <w:color w:val="auto"/>
          <w:highlight w:val="yellow"/>
          <w:lang w:val="en-GB"/>
        </w:rPr>
        <w:t xml:space="preserve">lign the small intestine from the mid-point. </w:t>
      </w:r>
    </w:p>
    <w:p w14:paraId="61B8D6FB" w14:textId="77777777" w:rsidR="00812A44" w:rsidRPr="00FD716C" w:rsidRDefault="00812A44"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01D13EB9" w14:textId="4A7F8A86" w:rsidR="004E4238" w:rsidRPr="00FD716C" w:rsidRDefault="00812A44"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color w:val="auto"/>
          <w:highlight w:val="yellow"/>
          <w:lang w:val="en-GB"/>
        </w:rPr>
        <w:t xml:space="preserve">10.4) </w:t>
      </w:r>
      <w:r w:rsidR="004E4238" w:rsidRPr="00FD716C">
        <w:rPr>
          <w:rFonts w:asciiTheme="minorHAnsi" w:eastAsiaTheme="minorHAnsi" w:hAnsiTheme="minorHAnsi" w:cstheme="minorBidi"/>
          <w:color w:val="auto"/>
          <w:highlight w:val="yellow"/>
          <w:lang w:val="en-GB"/>
        </w:rPr>
        <w:t>Then, (i) collect the last 2 cm of tissue prior to the caecum as the distal small intestine, (ii) collect the tissue from 5-7 cm above the mid-point as the proximal small intestine, and (iii) collect the tissue from 3-5</w:t>
      </w:r>
      <w:r w:rsidR="00F3128D">
        <w:rPr>
          <w:rFonts w:asciiTheme="minorHAnsi" w:eastAsiaTheme="minorHAnsi" w:hAnsiTheme="minorHAnsi" w:cstheme="minorBidi"/>
          <w:color w:val="auto"/>
          <w:highlight w:val="yellow"/>
          <w:lang w:val="en-GB"/>
        </w:rPr>
        <w:t xml:space="preserve"> </w:t>
      </w:r>
      <w:r w:rsidR="004E4238" w:rsidRPr="00FD716C">
        <w:rPr>
          <w:rFonts w:asciiTheme="minorHAnsi" w:eastAsiaTheme="minorHAnsi" w:hAnsiTheme="minorHAnsi" w:cstheme="minorBidi"/>
          <w:color w:val="auto"/>
          <w:highlight w:val="yellow"/>
          <w:lang w:val="en-GB"/>
        </w:rPr>
        <w:t>cm below the mid-point as the middle small intestine.</w:t>
      </w:r>
      <w:r w:rsidR="004E4238" w:rsidRPr="00FD716C">
        <w:rPr>
          <w:rFonts w:asciiTheme="minorHAnsi" w:eastAsiaTheme="minorHAnsi" w:hAnsiTheme="minorHAnsi" w:cstheme="minorBidi"/>
          <w:color w:val="auto"/>
          <w:lang w:val="en-GB"/>
        </w:rPr>
        <w:t xml:space="preserve"> </w:t>
      </w:r>
    </w:p>
    <w:p w14:paraId="535FFC3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245B04D3" w14:textId="6A99024A" w:rsidR="004E4238" w:rsidRPr="00FD716C" w:rsidRDefault="00AB0494"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lastRenderedPageBreak/>
        <w:t>1</w:t>
      </w:r>
      <w:r w:rsidR="00E16F98" w:rsidRPr="00FD716C">
        <w:rPr>
          <w:rFonts w:asciiTheme="minorHAnsi" w:eastAsiaTheme="minorHAnsi" w:hAnsiTheme="minorHAnsi" w:cstheme="minorBidi"/>
          <w:b/>
          <w:color w:val="auto"/>
          <w:lang w:val="en-GB"/>
        </w:rPr>
        <w:t>1</w:t>
      </w:r>
      <w:r w:rsidR="004E4238" w:rsidRPr="00FD716C">
        <w:rPr>
          <w:rFonts w:asciiTheme="minorHAnsi" w:eastAsiaTheme="minorHAnsi" w:hAnsiTheme="minorHAnsi" w:cstheme="minorBidi"/>
          <w:b/>
          <w:color w:val="auto"/>
          <w:lang w:val="en-GB"/>
        </w:rPr>
        <w:t xml:space="preserve">. </w:t>
      </w:r>
      <w:r w:rsidR="004E4238" w:rsidRPr="00FD716C">
        <w:rPr>
          <w:rFonts w:asciiTheme="minorHAnsi" w:eastAsiaTheme="minorHAnsi" w:hAnsiTheme="minorHAnsi" w:cstheme="minorBidi"/>
          <w:b/>
          <w:color w:val="auto"/>
          <w:lang w:val="en-GB"/>
        </w:rPr>
        <w:tab/>
        <w:t xml:space="preserve">Collecting the liver </w:t>
      </w:r>
    </w:p>
    <w:p w14:paraId="52D4EA64"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4D30F311" w14:textId="490E1475" w:rsidR="004E4238" w:rsidRPr="00FD716C" w:rsidRDefault="00AB0494"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w:t>
      </w:r>
      <w:r w:rsidR="00E16F98" w:rsidRPr="00FD716C">
        <w:rPr>
          <w:rFonts w:asciiTheme="minorHAnsi" w:eastAsiaTheme="minorHAnsi" w:hAnsiTheme="minorHAnsi" w:cstheme="minorBidi"/>
          <w:color w:val="auto"/>
          <w:lang w:val="en-GB"/>
        </w:rPr>
        <w:t>1</w:t>
      </w:r>
      <w:r w:rsidR="004E4238" w:rsidRPr="00FD716C">
        <w:rPr>
          <w:rFonts w:asciiTheme="minorHAnsi" w:eastAsiaTheme="minorHAnsi" w:hAnsiTheme="minorHAnsi" w:cstheme="minorBidi"/>
          <w:color w:val="auto"/>
          <w:lang w:val="en-GB"/>
        </w:rPr>
        <w:t>.1) Identify the three lobes of the rat liver after removal of the stomach.</w:t>
      </w:r>
    </w:p>
    <w:p w14:paraId="69E9ACDD"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44998462" w14:textId="1181C9D2" w:rsidR="004E4238"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11</w:t>
      </w:r>
      <w:r w:rsidR="004E4238" w:rsidRPr="00FD716C">
        <w:rPr>
          <w:rFonts w:asciiTheme="minorHAnsi" w:eastAsiaTheme="minorHAnsi" w:hAnsiTheme="minorHAnsi" w:cstheme="minorBidi"/>
          <w:color w:val="auto"/>
          <w:lang w:val="en-GB"/>
        </w:rPr>
        <w:t>.2) Pull lobes away from the abdominal cavity using fine dissection forceps.</w:t>
      </w:r>
    </w:p>
    <w:p w14:paraId="5078853C"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05D4B61A" w14:textId="6174F6F1" w:rsidR="00AB0494"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11</w:t>
      </w:r>
      <w:r w:rsidR="00AB0494" w:rsidRPr="00FD716C">
        <w:rPr>
          <w:rFonts w:asciiTheme="minorHAnsi" w:eastAsiaTheme="minorHAnsi" w:hAnsiTheme="minorHAnsi" w:cstheme="minorBidi"/>
          <w:color w:val="auto"/>
          <w:lang w:val="en-GB"/>
        </w:rPr>
        <w:t>.3) Remove the liver by cutting any attaching ligaments using fine scissors. Place liver in 300-500 μl sterile PBS and place on ice.</w:t>
      </w:r>
    </w:p>
    <w:p w14:paraId="7D22AD5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366040E3" w14:textId="2C43C3F4" w:rsidR="004E4238" w:rsidRPr="00FD716C" w:rsidRDefault="00E16F9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12</w:t>
      </w:r>
      <w:r w:rsidR="004E4238" w:rsidRPr="00FD716C">
        <w:rPr>
          <w:rFonts w:asciiTheme="minorHAnsi" w:eastAsiaTheme="minorHAnsi" w:hAnsiTheme="minorHAnsi" w:cstheme="minorBidi"/>
          <w:b/>
          <w:color w:val="auto"/>
          <w:lang w:val="en-GB"/>
        </w:rPr>
        <w:t>.</w:t>
      </w:r>
      <w:r w:rsidR="004E4238" w:rsidRPr="00FD716C">
        <w:rPr>
          <w:rFonts w:asciiTheme="minorHAnsi" w:eastAsiaTheme="minorHAnsi" w:hAnsiTheme="minorHAnsi" w:cstheme="minorBidi"/>
          <w:b/>
          <w:color w:val="auto"/>
          <w:lang w:val="en-GB"/>
        </w:rPr>
        <w:tab/>
        <w:t xml:space="preserve">Collecting the spleen </w:t>
      </w:r>
    </w:p>
    <w:p w14:paraId="25A6285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726696AD" w14:textId="121495BF" w:rsidR="004E4238" w:rsidRPr="00FD716C" w:rsidRDefault="00AB0494"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color w:val="auto"/>
          <w:lang w:val="en-GB"/>
        </w:rPr>
        <w:t>1</w:t>
      </w:r>
      <w:r w:rsidR="00E16F98" w:rsidRPr="00FD716C">
        <w:rPr>
          <w:rFonts w:asciiTheme="minorHAnsi" w:eastAsiaTheme="minorHAnsi" w:hAnsiTheme="minorHAnsi" w:cstheme="minorBidi"/>
          <w:color w:val="auto"/>
          <w:lang w:val="en-GB"/>
        </w:rPr>
        <w:t>2</w:t>
      </w:r>
      <w:r w:rsidR="004E4238" w:rsidRPr="00FD716C">
        <w:rPr>
          <w:rFonts w:asciiTheme="minorHAnsi" w:eastAsiaTheme="minorHAnsi" w:hAnsiTheme="minorHAnsi" w:cstheme="minorBidi"/>
          <w:color w:val="auto"/>
          <w:lang w:val="en-GB"/>
        </w:rPr>
        <w:t>.1) Identify the spleen.</w:t>
      </w:r>
    </w:p>
    <w:p w14:paraId="64AF5B7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3654BE5F" w14:textId="29840299" w:rsidR="004E4238" w:rsidRPr="00FD716C" w:rsidRDefault="001E27CE"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color w:val="auto"/>
          <w:lang w:val="en-GB"/>
        </w:rPr>
        <w:t>1</w:t>
      </w:r>
      <w:r w:rsidR="00E16F98" w:rsidRPr="00FD716C">
        <w:rPr>
          <w:rFonts w:asciiTheme="minorHAnsi" w:eastAsiaTheme="minorHAnsi" w:hAnsiTheme="minorHAnsi" w:cstheme="minorBidi"/>
          <w:color w:val="auto"/>
          <w:lang w:val="en-GB"/>
        </w:rPr>
        <w:t>2</w:t>
      </w:r>
      <w:r w:rsidR="004E4238" w:rsidRPr="00FD716C">
        <w:rPr>
          <w:rFonts w:asciiTheme="minorHAnsi" w:eastAsiaTheme="minorHAnsi" w:hAnsiTheme="minorHAnsi" w:cstheme="minorBidi"/>
          <w:color w:val="auto"/>
          <w:lang w:val="en-GB"/>
        </w:rPr>
        <w:t xml:space="preserve">.2) Pull spleen away from the stomach and use fine scissors to cut the </w:t>
      </w:r>
      <w:r w:rsidRPr="00FD716C">
        <w:rPr>
          <w:rFonts w:asciiTheme="minorHAnsi" w:eastAsiaTheme="minorHAnsi" w:hAnsiTheme="minorHAnsi" w:cstheme="minorBidi"/>
          <w:color w:val="auto"/>
          <w:lang w:val="en-GB"/>
        </w:rPr>
        <w:t>gastrosplenic ligament</w:t>
      </w:r>
      <w:r w:rsidR="004E4238" w:rsidRPr="00FD716C">
        <w:rPr>
          <w:rFonts w:asciiTheme="minorHAnsi" w:eastAsiaTheme="minorHAnsi" w:hAnsiTheme="minorHAnsi" w:cstheme="minorBidi"/>
          <w:color w:val="auto"/>
          <w:lang w:val="en-GB"/>
        </w:rPr>
        <w:t>.</w:t>
      </w:r>
    </w:p>
    <w:p w14:paraId="6C1809B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p>
    <w:p w14:paraId="7138BA91" w14:textId="041B7A59"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color w:val="auto"/>
          <w:lang w:val="en-GB"/>
        </w:rPr>
        <w:t>12.3) Place spleen in 3</w:t>
      </w:r>
      <w:r w:rsidR="001E27CE" w:rsidRPr="00FD716C">
        <w:rPr>
          <w:rFonts w:asciiTheme="minorHAnsi" w:eastAsiaTheme="minorHAnsi" w:hAnsiTheme="minorHAnsi" w:cstheme="minorBidi"/>
          <w:color w:val="auto"/>
          <w:lang w:val="en-GB"/>
        </w:rPr>
        <w:t>00</w:t>
      </w:r>
      <w:r w:rsidRPr="00FD716C">
        <w:rPr>
          <w:rFonts w:asciiTheme="minorHAnsi" w:eastAsiaTheme="minorHAnsi" w:hAnsiTheme="minorHAnsi" w:cstheme="minorBidi"/>
          <w:color w:val="auto"/>
          <w:lang w:val="en-GB"/>
        </w:rPr>
        <w:t>-500 μl sterile PBS and place on ice.</w:t>
      </w:r>
    </w:p>
    <w:p w14:paraId="285A42D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29C2F6D1" w14:textId="4E8D1674" w:rsidR="004E4238" w:rsidRPr="00FD716C" w:rsidRDefault="001E27CE"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1</w:t>
      </w:r>
      <w:r w:rsidR="00E16F98" w:rsidRPr="00FD716C">
        <w:rPr>
          <w:rFonts w:asciiTheme="minorHAnsi" w:eastAsiaTheme="minorHAnsi" w:hAnsiTheme="minorHAnsi" w:cstheme="minorBidi"/>
          <w:b/>
          <w:color w:val="auto"/>
          <w:lang w:val="en-GB"/>
        </w:rPr>
        <w:t>3</w:t>
      </w:r>
      <w:r w:rsidR="004E4238" w:rsidRPr="00FD716C">
        <w:rPr>
          <w:rFonts w:asciiTheme="minorHAnsi" w:eastAsiaTheme="minorHAnsi" w:hAnsiTheme="minorHAnsi" w:cstheme="minorBidi"/>
          <w:b/>
          <w:color w:val="auto"/>
          <w:lang w:val="en-GB"/>
        </w:rPr>
        <w:t>.</w:t>
      </w:r>
      <w:r w:rsidR="004E4238" w:rsidRPr="00FD716C">
        <w:rPr>
          <w:rFonts w:asciiTheme="minorHAnsi" w:eastAsiaTheme="minorHAnsi" w:hAnsiTheme="minorHAnsi" w:cstheme="minorBidi"/>
          <w:b/>
          <w:color w:val="auto"/>
          <w:lang w:val="en-GB"/>
        </w:rPr>
        <w:tab/>
        <w:t>Collecting the kidneys</w:t>
      </w:r>
    </w:p>
    <w:p w14:paraId="3783790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49C7F2B7" w14:textId="35583CCD" w:rsidR="004E4238" w:rsidRPr="00FD716C" w:rsidRDefault="001E27CE"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w:t>
      </w:r>
      <w:r w:rsidR="00E16F98" w:rsidRPr="00FD716C">
        <w:rPr>
          <w:rFonts w:asciiTheme="minorHAnsi" w:eastAsiaTheme="minorHAnsi" w:hAnsiTheme="minorHAnsi" w:cstheme="minorBidi"/>
          <w:color w:val="auto"/>
          <w:lang w:val="en-GB"/>
        </w:rPr>
        <w:t>3</w:t>
      </w:r>
      <w:r w:rsidR="004E4238" w:rsidRPr="00FD716C">
        <w:rPr>
          <w:rFonts w:asciiTheme="minorHAnsi" w:eastAsiaTheme="minorHAnsi" w:hAnsiTheme="minorHAnsi" w:cstheme="minorBidi"/>
          <w:color w:val="auto"/>
          <w:lang w:val="en-GB"/>
        </w:rPr>
        <w:t>.1) Identify the kidneys that will become visible at the back of the abdominal cavity upon removal of the gastrointestinal tract and other organs.</w:t>
      </w:r>
    </w:p>
    <w:p w14:paraId="16B72E26"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31722753" w14:textId="0D88B30E" w:rsidR="004E4238"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13</w:t>
      </w:r>
      <w:r w:rsidR="004E4238" w:rsidRPr="00FD716C">
        <w:rPr>
          <w:rFonts w:asciiTheme="minorHAnsi" w:eastAsiaTheme="minorHAnsi" w:hAnsiTheme="minorHAnsi" w:cstheme="minorBidi"/>
          <w:color w:val="auto"/>
          <w:lang w:val="en-GB"/>
        </w:rPr>
        <w:t>.2) Cut ureters and any attaching ligaments using fine dissection scissors and remove kidneys using fine forceps.</w:t>
      </w:r>
      <w:r w:rsidR="001E27CE" w:rsidRPr="00FD716C">
        <w:rPr>
          <w:rFonts w:asciiTheme="minorHAnsi" w:eastAsiaTheme="minorHAnsi" w:hAnsiTheme="minorHAnsi" w:cstheme="minorBidi"/>
          <w:color w:val="auto"/>
          <w:lang w:val="en-GB"/>
        </w:rPr>
        <w:t xml:space="preserve"> </w:t>
      </w:r>
      <w:r w:rsidR="004E4238" w:rsidRPr="00FD716C">
        <w:rPr>
          <w:rFonts w:asciiTheme="minorHAnsi" w:eastAsiaTheme="minorHAnsi" w:hAnsiTheme="minorHAnsi" w:cstheme="minorBidi"/>
          <w:color w:val="auto"/>
          <w:lang w:val="en-GB"/>
        </w:rPr>
        <w:t>Remove adrenal glands and any fatty material (if still attached) using fine forceps and dissection scissors.</w:t>
      </w:r>
    </w:p>
    <w:p w14:paraId="035B59F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629654A1" w14:textId="3C3662C6" w:rsidR="004E4238" w:rsidRPr="00FD716C" w:rsidRDefault="00E16F9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13</w:t>
      </w:r>
      <w:r w:rsidR="001E27CE" w:rsidRPr="00FD716C">
        <w:rPr>
          <w:rFonts w:asciiTheme="minorHAnsi" w:eastAsiaTheme="minorHAnsi" w:hAnsiTheme="minorHAnsi" w:cstheme="minorBidi"/>
          <w:color w:val="auto"/>
          <w:lang w:val="en-GB"/>
        </w:rPr>
        <w:t>.3</w:t>
      </w:r>
      <w:r w:rsidR="004E4238" w:rsidRPr="00FD716C">
        <w:rPr>
          <w:rFonts w:asciiTheme="minorHAnsi" w:eastAsiaTheme="minorHAnsi" w:hAnsiTheme="minorHAnsi" w:cstheme="minorBidi"/>
          <w:color w:val="auto"/>
          <w:lang w:val="en-GB"/>
        </w:rPr>
        <w:t>) Place both kidneys in 3</w:t>
      </w:r>
      <w:r w:rsidR="001E27CE" w:rsidRPr="00FD716C">
        <w:rPr>
          <w:rFonts w:asciiTheme="minorHAnsi" w:eastAsiaTheme="minorHAnsi" w:hAnsiTheme="minorHAnsi" w:cstheme="minorBidi"/>
          <w:color w:val="auto"/>
          <w:lang w:val="en-GB"/>
        </w:rPr>
        <w:t>00</w:t>
      </w:r>
      <w:r w:rsidR="004E4238" w:rsidRPr="00FD716C">
        <w:rPr>
          <w:rFonts w:asciiTheme="minorHAnsi" w:eastAsiaTheme="minorHAnsi" w:hAnsiTheme="minorHAnsi" w:cstheme="minorBidi"/>
          <w:color w:val="auto"/>
          <w:lang w:val="en-GB"/>
        </w:rPr>
        <w:t>-500 μl sterile PBS and place on ice.</w:t>
      </w:r>
    </w:p>
    <w:p w14:paraId="3C399BC6"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0919DB5E" w14:textId="69A79371" w:rsidR="004E4238" w:rsidRPr="00FD716C" w:rsidRDefault="00CB7286"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1</w:t>
      </w:r>
      <w:r w:rsidR="00E16F98" w:rsidRPr="00FD716C">
        <w:rPr>
          <w:rFonts w:asciiTheme="minorHAnsi" w:eastAsiaTheme="minorHAnsi" w:hAnsiTheme="minorHAnsi" w:cstheme="minorBidi"/>
          <w:b/>
          <w:color w:val="auto"/>
          <w:lang w:val="en-GB"/>
        </w:rPr>
        <w:t>4</w:t>
      </w:r>
      <w:r w:rsidR="004E4238" w:rsidRPr="00FD716C">
        <w:rPr>
          <w:rFonts w:asciiTheme="minorHAnsi" w:eastAsiaTheme="minorHAnsi" w:hAnsiTheme="minorHAnsi" w:cstheme="minorBidi"/>
          <w:b/>
          <w:color w:val="auto"/>
          <w:lang w:val="en-GB"/>
        </w:rPr>
        <w:t>.</w:t>
      </w:r>
      <w:r w:rsidR="004E4238" w:rsidRPr="00FD716C">
        <w:rPr>
          <w:rFonts w:asciiTheme="minorHAnsi" w:eastAsiaTheme="minorHAnsi" w:hAnsiTheme="minorHAnsi" w:cstheme="minorBidi"/>
          <w:b/>
          <w:color w:val="auto"/>
          <w:lang w:val="en-GB"/>
        </w:rPr>
        <w:tab/>
        <w:t>Collecting the brain</w:t>
      </w:r>
    </w:p>
    <w:p w14:paraId="40014FDC"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2D704F01" w14:textId="43909742" w:rsidR="004E4238" w:rsidRPr="00FD716C" w:rsidRDefault="00CB7286"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w:t>
      </w:r>
      <w:r w:rsidR="00E16F98" w:rsidRPr="00FD716C">
        <w:rPr>
          <w:rFonts w:asciiTheme="minorHAnsi" w:eastAsiaTheme="minorHAnsi" w:hAnsiTheme="minorHAnsi" w:cstheme="minorBidi"/>
          <w:color w:val="auto"/>
          <w:lang w:val="en-GB"/>
        </w:rPr>
        <w:t>4</w:t>
      </w:r>
      <w:r w:rsidR="004E4238" w:rsidRPr="00FD716C">
        <w:rPr>
          <w:rFonts w:asciiTheme="minorHAnsi" w:eastAsiaTheme="minorHAnsi" w:hAnsiTheme="minorHAnsi" w:cstheme="minorBidi"/>
          <w:color w:val="auto"/>
          <w:lang w:val="en-GB"/>
        </w:rPr>
        <w:t>.1) After decapitation, hold the head in an upright position using curved forceps. Pinch skin on top of head longitudinally using another set of curved forceps, and make an incision using fine dissection scissors. Cut remaining skin near neck, again longitudinally with fine dissection scissors.</w:t>
      </w:r>
    </w:p>
    <w:p w14:paraId="48939B3A"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2CAE3952" w14:textId="77777777" w:rsidR="00812A44" w:rsidRPr="00FD716C" w:rsidRDefault="00CB7286"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1</w:t>
      </w:r>
      <w:r w:rsidR="00E16F98" w:rsidRPr="00FD716C">
        <w:rPr>
          <w:rFonts w:asciiTheme="minorHAnsi" w:eastAsiaTheme="minorHAnsi" w:hAnsiTheme="minorHAnsi" w:cstheme="minorBidi"/>
          <w:color w:val="auto"/>
          <w:lang w:val="en-GB"/>
        </w:rPr>
        <w:t>4</w:t>
      </w:r>
      <w:r w:rsidRPr="00FD716C">
        <w:rPr>
          <w:rFonts w:asciiTheme="minorHAnsi" w:eastAsiaTheme="minorHAnsi" w:hAnsiTheme="minorHAnsi" w:cstheme="minorBidi"/>
          <w:color w:val="auto"/>
          <w:lang w:val="en-GB"/>
        </w:rPr>
        <w:t>.2</w:t>
      </w:r>
      <w:r w:rsidR="004E4238" w:rsidRPr="00FD716C">
        <w:rPr>
          <w:rFonts w:asciiTheme="minorHAnsi" w:eastAsiaTheme="minorHAnsi" w:hAnsiTheme="minorHAnsi" w:cstheme="minorBidi"/>
          <w:color w:val="auto"/>
          <w:lang w:val="en-GB"/>
        </w:rPr>
        <w:t xml:space="preserve">) Pull skin in an outwards direction using fine forceps on both sides to reveal the skull and remove skin flaps using fine dissection scissors. Place fine dissection scissors in spinal opening and make an incision along the skull towards the rostrum. </w:t>
      </w:r>
    </w:p>
    <w:p w14:paraId="5615930F" w14:textId="77777777" w:rsidR="00812A44" w:rsidRPr="00FD716C" w:rsidRDefault="00812A44" w:rsidP="00D5546B">
      <w:pPr>
        <w:widowControl/>
        <w:autoSpaceDE/>
        <w:autoSpaceDN/>
        <w:adjustRightInd/>
        <w:ind w:left="-142" w:right="76"/>
        <w:jc w:val="left"/>
        <w:rPr>
          <w:rFonts w:asciiTheme="minorHAnsi" w:eastAsiaTheme="minorHAnsi" w:hAnsiTheme="minorHAnsi" w:cstheme="minorBidi"/>
          <w:color w:val="auto"/>
          <w:lang w:val="en-GB"/>
        </w:rPr>
      </w:pPr>
    </w:p>
    <w:p w14:paraId="29881ABB" w14:textId="3071D6CE" w:rsidR="004E4238" w:rsidRPr="00FD716C" w:rsidRDefault="00812A44"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 xml:space="preserve">14.3) </w:t>
      </w:r>
      <w:r w:rsidR="004E4238" w:rsidRPr="00FD716C">
        <w:rPr>
          <w:rFonts w:asciiTheme="minorHAnsi" w:eastAsiaTheme="minorHAnsi" w:hAnsiTheme="minorHAnsi" w:cstheme="minorBidi"/>
          <w:color w:val="auto"/>
          <w:lang w:val="en-GB"/>
        </w:rPr>
        <w:t xml:space="preserve">Pull both sections of skull in an outwards direction using fine forceps. Cut to remove skull segments. </w:t>
      </w:r>
    </w:p>
    <w:p w14:paraId="6576521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07376A17" w14:textId="2B379F1E" w:rsidR="004E4238" w:rsidRPr="00FD716C" w:rsidRDefault="00CB7286"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lastRenderedPageBreak/>
        <w:t>1</w:t>
      </w:r>
      <w:r w:rsidR="00E16F98" w:rsidRPr="00FD716C">
        <w:rPr>
          <w:rFonts w:asciiTheme="minorHAnsi" w:eastAsiaTheme="minorHAnsi" w:hAnsiTheme="minorHAnsi" w:cstheme="minorBidi"/>
          <w:color w:val="auto"/>
          <w:lang w:val="en-GB"/>
        </w:rPr>
        <w:t>4</w:t>
      </w:r>
      <w:r w:rsidRPr="00FD716C">
        <w:rPr>
          <w:rFonts w:asciiTheme="minorHAnsi" w:eastAsiaTheme="minorHAnsi" w:hAnsiTheme="minorHAnsi" w:cstheme="minorBidi"/>
          <w:color w:val="auto"/>
          <w:lang w:val="en-GB"/>
        </w:rPr>
        <w:t>.</w:t>
      </w:r>
      <w:r w:rsidR="00812A44" w:rsidRPr="00FD716C">
        <w:rPr>
          <w:rFonts w:asciiTheme="minorHAnsi" w:eastAsiaTheme="minorHAnsi" w:hAnsiTheme="minorHAnsi" w:cstheme="minorBidi"/>
          <w:color w:val="auto"/>
          <w:lang w:val="en-GB"/>
        </w:rPr>
        <w:t>4</w:t>
      </w:r>
      <w:r w:rsidRPr="00FD716C">
        <w:rPr>
          <w:rFonts w:asciiTheme="minorHAnsi" w:eastAsiaTheme="minorHAnsi" w:hAnsiTheme="minorHAnsi" w:cstheme="minorBidi"/>
          <w:color w:val="auto"/>
          <w:lang w:val="en-GB"/>
        </w:rPr>
        <w:t xml:space="preserve">) Remove brain using broad forceps, using an upwards scooping motion from the spinal opening towards the rostrum. </w:t>
      </w:r>
      <w:r w:rsidR="004E4238" w:rsidRPr="00FD716C">
        <w:rPr>
          <w:rFonts w:asciiTheme="minorHAnsi" w:eastAsiaTheme="minorHAnsi" w:hAnsiTheme="minorHAnsi" w:cstheme="minorBidi"/>
          <w:color w:val="auto"/>
          <w:lang w:val="en-GB"/>
        </w:rPr>
        <w:t xml:space="preserve">Wash the brain in PBS twice to remove any blood from decapitation procedure. </w:t>
      </w:r>
    </w:p>
    <w:p w14:paraId="73ED96E5"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7CC2C546" w14:textId="6B9A0296" w:rsidR="004E4238" w:rsidRPr="00FD716C" w:rsidRDefault="00CB7286" w:rsidP="00D5546B">
      <w:pPr>
        <w:widowControl/>
        <w:autoSpaceDE/>
        <w:autoSpaceDN/>
        <w:adjustRightInd/>
        <w:ind w:left="-142" w:right="76"/>
        <w:jc w:val="left"/>
        <w:rPr>
          <w:rFonts w:asciiTheme="minorHAnsi" w:eastAsiaTheme="minorHAnsi" w:hAnsiTheme="minorHAnsi" w:cstheme="minorBidi"/>
          <w:b/>
          <w:color w:val="auto"/>
          <w:highlight w:val="yellow"/>
          <w:lang w:val="en-GB"/>
        </w:rPr>
      </w:pPr>
      <w:r w:rsidRPr="00FD716C">
        <w:rPr>
          <w:rFonts w:asciiTheme="minorHAnsi" w:eastAsiaTheme="minorHAnsi" w:hAnsiTheme="minorHAnsi" w:cstheme="minorBidi"/>
          <w:b/>
          <w:color w:val="auto"/>
          <w:highlight w:val="yellow"/>
          <w:lang w:val="en-GB"/>
        </w:rPr>
        <w:t>1</w:t>
      </w:r>
      <w:r w:rsidR="00056C27" w:rsidRPr="00FD716C">
        <w:rPr>
          <w:rFonts w:asciiTheme="minorHAnsi" w:eastAsiaTheme="minorHAnsi" w:hAnsiTheme="minorHAnsi" w:cstheme="minorBidi"/>
          <w:b/>
          <w:color w:val="auto"/>
          <w:highlight w:val="yellow"/>
          <w:lang w:val="en-GB"/>
        </w:rPr>
        <w:t>5</w:t>
      </w:r>
      <w:r w:rsidR="004E4238" w:rsidRPr="00FD716C">
        <w:rPr>
          <w:rFonts w:asciiTheme="minorHAnsi" w:eastAsiaTheme="minorHAnsi" w:hAnsiTheme="minorHAnsi" w:cstheme="minorBidi"/>
          <w:b/>
          <w:color w:val="auto"/>
          <w:highlight w:val="yellow"/>
          <w:lang w:val="en-GB"/>
        </w:rPr>
        <w:t>.</w:t>
      </w:r>
      <w:r w:rsidR="004E4238" w:rsidRPr="00FD716C">
        <w:rPr>
          <w:rFonts w:asciiTheme="minorHAnsi" w:eastAsiaTheme="minorHAnsi" w:hAnsiTheme="minorHAnsi" w:cstheme="minorBidi"/>
          <w:b/>
          <w:color w:val="auto"/>
          <w:highlight w:val="yellow"/>
          <w:lang w:val="en-GB"/>
        </w:rPr>
        <w:tab/>
        <w:t>Tissue processing</w:t>
      </w:r>
      <w:r w:rsidRPr="00FD716C">
        <w:rPr>
          <w:rFonts w:asciiTheme="minorHAnsi" w:eastAsiaTheme="minorHAnsi" w:hAnsiTheme="minorHAnsi" w:cstheme="minorBidi"/>
          <w:b/>
          <w:color w:val="auto"/>
          <w:highlight w:val="yellow"/>
          <w:lang w:val="en-GB"/>
        </w:rPr>
        <w:t xml:space="preserve"> and homogenization</w:t>
      </w:r>
      <w:r w:rsidR="004E4238" w:rsidRPr="00FD716C">
        <w:rPr>
          <w:rFonts w:asciiTheme="minorHAnsi" w:eastAsiaTheme="minorHAnsi" w:hAnsiTheme="minorHAnsi" w:cstheme="minorBidi"/>
          <w:b/>
          <w:color w:val="auto"/>
          <w:highlight w:val="yellow"/>
          <w:lang w:val="en-GB"/>
        </w:rPr>
        <w:t xml:space="preserve"> </w:t>
      </w:r>
    </w:p>
    <w:p w14:paraId="6705C51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6DACC481" w14:textId="0FE009FC" w:rsidR="00CB7286" w:rsidRPr="00FD716C" w:rsidRDefault="00CB7286"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1</w:t>
      </w:r>
      <w:r w:rsidR="00056C27" w:rsidRPr="00FD716C">
        <w:rPr>
          <w:rFonts w:asciiTheme="minorHAnsi" w:eastAsiaTheme="minorHAnsi" w:hAnsiTheme="minorHAnsi" w:cstheme="minorBidi"/>
          <w:color w:val="auto"/>
          <w:highlight w:val="yellow"/>
          <w:lang w:val="en-GB"/>
        </w:rPr>
        <w:t>5</w:t>
      </w:r>
      <w:r w:rsidRPr="00FD716C">
        <w:rPr>
          <w:rFonts w:asciiTheme="minorHAnsi" w:eastAsiaTheme="minorHAnsi" w:hAnsiTheme="minorHAnsi" w:cstheme="minorBidi"/>
          <w:color w:val="auto"/>
          <w:highlight w:val="yellow"/>
          <w:lang w:val="en-GB"/>
        </w:rPr>
        <w:t>.1</w:t>
      </w:r>
      <w:r w:rsidR="004E4238" w:rsidRPr="00FD716C">
        <w:rPr>
          <w:rFonts w:asciiTheme="minorHAnsi" w:eastAsiaTheme="minorHAnsi" w:hAnsiTheme="minorHAnsi" w:cstheme="minorBidi"/>
          <w:color w:val="auto"/>
          <w:highlight w:val="yellow"/>
          <w:lang w:val="en-GB"/>
        </w:rPr>
        <w:t xml:space="preserve">) For experiments requiring viability counts or DNA extraction, </w:t>
      </w:r>
      <w:r w:rsidRPr="00FD716C">
        <w:rPr>
          <w:rFonts w:asciiTheme="minorHAnsi" w:eastAsiaTheme="minorHAnsi" w:hAnsiTheme="minorHAnsi" w:cstheme="minorBidi"/>
          <w:color w:val="auto"/>
          <w:highlight w:val="yellow"/>
          <w:lang w:val="en-GB"/>
        </w:rPr>
        <w:t>place tissues</w:t>
      </w:r>
      <w:r w:rsidR="004E4238" w:rsidRPr="00FD716C">
        <w:rPr>
          <w:rFonts w:asciiTheme="minorHAnsi" w:eastAsiaTheme="minorHAnsi" w:hAnsiTheme="minorHAnsi" w:cstheme="minorBidi"/>
          <w:color w:val="auto"/>
          <w:highlight w:val="yellow"/>
          <w:lang w:val="en-GB"/>
        </w:rPr>
        <w:t xml:space="preserve"> into tubes containing sterile PBS. Immediately determine the numbers of viable bacteria by serial dilution in PBS and plating onto MacConkey agar plates, or store at -20 </w:t>
      </w:r>
      <w:r w:rsidR="004E4238" w:rsidRPr="00FD716C">
        <w:rPr>
          <w:rFonts w:asciiTheme="minorHAnsi" w:eastAsiaTheme="minorHAnsi" w:hAnsiTheme="minorHAnsi" w:cstheme="minorBidi"/>
          <w:color w:val="auto"/>
          <w:highlight w:val="yellow"/>
          <w:vertAlign w:val="superscript"/>
          <w:lang w:val="en-GB"/>
        </w:rPr>
        <w:t>o</w:t>
      </w:r>
      <w:r w:rsidR="004E4238" w:rsidRPr="00FD716C">
        <w:rPr>
          <w:rFonts w:asciiTheme="minorHAnsi" w:eastAsiaTheme="minorHAnsi" w:hAnsiTheme="minorHAnsi" w:cstheme="minorBidi"/>
          <w:color w:val="auto"/>
          <w:highlight w:val="yellow"/>
          <w:lang w:val="en-GB"/>
        </w:rPr>
        <w:t xml:space="preserve">C with 20% glycerol for short term. For DNA extraction, </w:t>
      </w:r>
      <w:r w:rsidR="00812A44" w:rsidRPr="00FD716C">
        <w:rPr>
          <w:rFonts w:asciiTheme="minorHAnsi" w:eastAsiaTheme="minorHAnsi" w:hAnsiTheme="minorHAnsi" w:cstheme="minorBidi"/>
          <w:color w:val="auto"/>
          <w:highlight w:val="yellow"/>
          <w:lang w:val="en-GB"/>
        </w:rPr>
        <w:t xml:space="preserve">store </w:t>
      </w:r>
      <w:r w:rsidR="004E4238" w:rsidRPr="00FD716C">
        <w:rPr>
          <w:rFonts w:asciiTheme="minorHAnsi" w:eastAsiaTheme="minorHAnsi" w:hAnsiTheme="minorHAnsi" w:cstheme="minorBidi"/>
          <w:color w:val="auto"/>
          <w:highlight w:val="yellow"/>
          <w:lang w:val="en-GB"/>
        </w:rPr>
        <w:t xml:space="preserve">tissues at -20 </w:t>
      </w:r>
      <w:r w:rsidR="004E4238" w:rsidRPr="00FD716C">
        <w:rPr>
          <w:rFonts w:asciiTheme="minorHAnsi" w:eastAsiaTheme="minorHAnsi" w:hAnsiTheme="minorHAnsi" w:cstheme="minorBidi"/>
          <w:color w:val="auto"/>
          <w:highlight w:val="yellow"/>
          <w:vertAlign w:val="superscript"/>
          <w:lang w:val="en-GB"/>
        </w:rPr>
        <w:t>o</w:t>
      </w:r>
      <w:r w:rsidR="004E4238" w:rsidRPr="00FD716C">
        <w:rPr>
          <w:rFonts w:asciiTheme="minorHAnsi" w:eastAsiaTheme="minorHAnsi" w:hAnsiTheme="minorHAnsi" w:cstheme="minorBidi"/>
          <w:color w:val="auto"/>
          <w:highlight w:val="yellow"/>
          <w:lang w:val="en-GB"/>
        </w:rPr>
        <w:t>C.</w:t>
      </w:r>
    </w:p>
    <w:p w14:paraId="2852FC83" w14:textId="77777777" w:rsidR="00CB7286" w:rsidRPr="00FD716C" w:rsidRDefault="00CB7286"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528D34DB" w14:textId="4C8EB675" w:rsidR="00927EB2" w:rsidRPr="00FD716C" w:rsidRDefault="00CB7286"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 xml:space="preserve"> </w:t>
      </w:r>
      <w:r w:rsidR="00056C27" w:rsidRPr="00FD716C">
        <w:rPr>
          <w:rFonts w:asciiTheme="minorHAnsi" w:eastAsiaTheme="minorHAnsi" w:hAnsiTheme="minorHAnsi" w:cstheme="minorBidi"/>
          <w:color w:val="auto"/>
          <w:highlight w:val="yellow"/>
          <w:lang w:val="en-GB"/>
        </w:rPr>
        <w:t>15</w:t>
      </w:r>
      <w:r w:rsidRPr="00FD716C">
        <w:rPr>
          <w:rFonts w:asciiTheme="minorHAnsi" w:eastAsiaTheme="minorHAnsi" w:hAnsiTheme="minorHAnsi" w:cstheme="minorBidi"/>
          <w:color w:val="auto"/>
          <w:highlight w:val="yellow"/>
          <w:lang w:val="en-GB"/>
        </w:rPr>
        <w:t>.2</w:t>
      </w:r>
      <w:r w:rsidR="004E4238" w:rsidRPr="00FD716C">
        <w:rPr>
          <w:rFonts w:asciiTheme="minorHAnsi" w:eastAsiaTheme="minorHAnsi" w:hAnsiTheme="minorHAnsi" w:cstheme="minorBidi"/>
          <w:color w:val="auto"/>
          <w:highlight w:val="yellow"/>
          <w:lang w:val="en-GB"/>
        </w:rPr>
        <w:t xml:space="preserve">) </w:t>
      </w:r>
      <w:r w:rsidR="00927EB2" w:rsidRPr="00FD716C">
        <w:rPr>
          <w:rFonts w:asciiTheme="minorHAnsi" w:eastAsiaTheme="minorHAnsi" w:hAnsiTheme="minorHAnsi" w:cstheme="minorBidi"/>
          <w:color w:val="auto"/>
          <w:highlight w:val="yellow"/>
          <w:lang w:val="en-GB"/>
        </w:rPr>
        <w:t>For experiments requiring RNA extraction, place tissues into</w:t>
      </w:r>
      <w:r w:rsidR="00812A44" w:rsidRPr="00FD716C">
        <w:rPr>
          <w:rFonts w:asciiTheme="minorHAnsi" w:eastAsiaTheme="minorHAnsi" w:hAnsiTheme="minorHAnsi" w:cstheme="minorBidi"/>
          <w:color w:val="auto"/>
          <w:highlight w:val="yellow"/>
          <w:lang w:val="en-GB"/>
        </w:rPr>
        <w:t xml:space="preserve"> </w:t>
      </w:r>
      <w:r w:rsidR="00927EB2" w:rsidRPr="00FD716C">
        <w:rPr>
          <w:rFonts w:asciiTheme="minorHAnsi" w:eastAsiaTheme="minorHAnsi" w:hAnsiTheme="minorHAnsi" w:cstheme="minorBidi"/>
          <w:color w:val="auto"/>
          <w:highlight w:val="yellow"/>
          <w:lang w:val="en-GB"/>
        </w:rPr>
        <w:t xml:space="preserve">appropriate volumes of RNAlater solution (10 μl per 1 mg tissue), then store immediately at -20 </w:t>
      </w:r>
      <w:r w:rsidR="00927EB2" w:rsidRPr="00FD716C">
        <w:rPr>
          <w:rFonts w:asciiTheme="minorHAnsi" w:eastAsiaTheme="minorHAnsi" w:hAnsiTheme="minorHAnsi" w:cstheme="minorBidi"/>
          <w:color w:val="auto"/>
          <w:highlight w:val="yellow"/>
          <w:vertAlign w:val="superscript"/>
          <w:lang w:val="en-GB"/>
        </w:rPr>
        <w:t>o</w:t>
      </w:r>
      <w:r w:rsidR="00927EB2" w:rsidRPr="00FD716C">
        <w:rPr>
          <w:rFonts w:asciiTheme="minorHAnsi" w:eastAsiaTheme="minorHAnsi" w:hAnsiTheme="minorHAnsi" w:cstheme="minorBidi"/>
          <w:color w:val="auto"/>
          <w:highlight w:val="yellow"/>
          <w:lang w:val="en-GB"/>
        </w:rPr>
        <w:t xml:space="preserve">C for short term or at -80 </w:t>
      </w:r>
      <w:r w:rsidR="00927EB2" w:rsidRPr="00FD716C">
        <w:rPr>
          <w:rFonts w:asciiTheme="minorHAnsi" w:eastAsiaTheme="minorHAnsi" w:hAnsiTheme="minorHAnsi" w:cstheme="minorBidi"/>
          <w:color w:val="auto"/>
          <w:highlight w:val="yellow"/>
          <w:vertAlign w:val="superscript"/>
          <w:lang w:val="en-GB"/>
        </w:rPr>
        <w:t>o</w:t>
      </w:r>
      <w:r w:rsidR="00927EB2" w:rsidRPr="00FD716C">
        <w:rPr>
          <w:rFonts w:asciiTheme="minorHAnsi" w:eastAsiaTheme="minorHAnsi" w:hAnsiTheme="minorHAnsi" w:cstheme="minorBidi"/>
          <w:color w:val="auto"/>
          <w:highlight w:val="yellow"/>
          <w:lang w:val="en-GB"/>
        </w:rPr>
        <w:t>C long term storage.</w:t>
      </w:r>
    </w:p>
    <w:p w14:paraId="1CB3609C" w14:textId="77777777" w:rsidR="00927EB2" w:rsidRPr="00FD716C" w:rsidRDefault="00927EB2"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53139DB2" w14:textId="7847BA19" w:rsidR="00927EB2" w:rsidRPr="00FD716C" w:rsidRDefault="00056C27"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highlight w:val="yellow"/>
          <w:lang w:val="en-GB"/>
        </w:rPr>
        <w:t>15</w:t>
      </w:r>
      <w:r w:rsidR="00927EB2" w:rsidRPr="00FD716C">
        <w:rPr>
          <w:rFonts w:asciiTheme="minorHAnsi" w:eastAsiaTheme="minorHAnsi" w:hAnsiTheme="minorHAnsi" w:cstheme="minorBidi"/>
          <w:color w:val="auto"/>
          <w:highlight w:val="yellow"/>
          <w:lang w:val="en-GB"/>
        </w:rPr>
        <w:t>.3) For experiments requiring imaging, place tissues in 10 ml Methacarn solution (60</w:t>
      </w:r>
      <w:r w:rsidR="00F3128D">
        <w:rPr>
          <w:rFonts w:asciiTheme="minorHAnsi" w:eastAsiaTheme="minorHAnsi" w:hAnsiTheme="minorHAnsi" w:cstheme="minorBidi"/>
          <w:color w:val="auto"/>
          <w:highlight w:val="yellow"/>
          <w:lang w:val="en-GB"/>
        </w:rPr>
        <w:t>%</w:t>
      </w:r>
      <w:r w:rsidR="00927EB2" w:rsidRPr="00FD716C">
        <w:rPr>
          <w:rFonts w:asciiTheme="minorHAnsi" w:eastAsiaTheme="minorHAnsi" w:hAnsiTheme="minorHAnsi" w:cstheme="minorBidi"/>
          <w:color w:val="auto"/>
          <w:highlight w:val="yellow"/>
          <w:lang w:val="en-GB"/>
        </w:rPr>
        <w:t xml:space="preserve"> Methanol, 30</w:t>
      </w:r>
      <w:r w:rsidR="00F3128D">
        <w:rPr>
          <w:rFonts w:asciiTheme="minorHAnsi" w:eastAsiaTheme="minorHAnsi" w:hAnsiTheme="minorHAnsi" w:cstheme="minorBidi"/>
          <w:color w:val="auto"/>
          <w:highlight w:val="yellow"/>
          <w:lang w:val="en-GB"/>
        </w:rPr>
        <w:t>%</w:t>
      </w:r>
      <w:r w:rsidR="00927EB2" w:rsidRPr="00FD716C">
        <w:rPr>
          <w:rFonts w:asciiTheme="minorHAnsi" w:eastAsiaTheme="minorHAnsi" w:hAnsiTheme="minorHAnsi" w:cstheme="minorBidi"/>
          <w:color w:val="auto"/>
          <w:highlight w:val="yellow"/>
          <w:lang w:val="en-GB"/>
        </w:rPr>
        <w:t xml:space="preserve"> Chloroform and 10</w:t>
      </w:r>
      <w:r w:rsidR="00F3128D">
        <w:rPr>
          <w:rFonts w:asciiTheme="minorHAnsi" w:eastAsiaTheme="minorHAnsi" w:hAnsiTheme="minorHAnsi" w:cstheme="minorBidi"/>
          <w:color w:val="auto"/>
          <w:highlight w:val="yellow"/>
          <w:lang w:val="en-GB"/>
        </w:rPr>
        <w:t>%</w:t>
      </w:r>
      <w:r w:rsidR="00927EB2" w:rsidRPr="00FD716C">
        <w:rPr>
          <w:rFonts w:asciiTheme="minorHAnsi" w:eastAsiaTheme="minorHAnsi" w:hAnsiTheme="minorHAnsi" w:cstheme="minorBidi"/>
          <w:color w:val="auto"/>
          <w:highlight w:val="yellow"/>
          <w:lang w:val="en-GB"/>
        </w:rPr>
        <w:t xml:space="preserve"> Acetic Acid), then store at room temperature (20-25 </w:t>
      </w:r>
      <w:r w:rsidR="00927EB2" w:rsidRPr="00FD716C">
        <w:rPr>
          <w:rFonts w:asciiTheme="minorHAnsi" w:eastAsiaTheme="minorHAnsi" w:hAnsiTheme="minorHAnsi" w:cstheme="minorBidi"/>
          <w:color w:val="auto"/>
          <w:highlight w:val="yellow"/>
          <w:vertAlign w:val="superscript"/>
          <w:lang w:val="en-GB"/>
        </w:rPr>
        <w:t>o</w:t>
      </w:r>
      <w:r w:rsidR="00927EB2" w:rsidRPr="00FD716C">
        <w:rPr>
          <w:rFonts w:asciiTheme="minorHAnsi" w:eastAsiaTheme="minorHAnsi" w:hAnsiTheme="minorHAnsi" w:cstheme="minorBidi"/>
          <w:color w:val="auto"/>
          <w:highlight w:val="yellow"/>
          <w:lang w:val="en-GB"/>
        </w:rPr>
        <w:t xml:space="preserve">C) for up to 3 weeks. </w:t>
      </w:r>
    </w:p>
    <w:p w14:paraId="5F092957"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highlight w:val="yellow"/>
          <w:lang w:val="en-GB"/>
        </w:rPr>
      </w:pPr>
    </w:p>
    <w:p w14:paraId="3AC0FC64" w14:textId="3EFAC244" w:rsidR="004E4238" w:rsidRPr="00FD716C" w:rsidRDefault="00927EB2"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highlight w:val="yellow"/>
          <w:lang w:val="en-GB"/>
        </w:rPr>
        <w:t>1</w:t>
      </w:r>
      <w:r w:rsidR="00056C27" w:rsidRPr="00FD716C">
        <w:rPr>
          <w:rFonts w:asciiTheme="minorHAnsi" w:eastAsiaTheme="minorHAnsi" w:hAnsiTheme="minorHAnsi" w:cstheme="minorBidi"/>
          <w:color w:val="auto"/>
          <w:highlight w:val="yellow"/>
          <w:lang w:val="en-GB"/>
        </w:rPr>
        <w:t>5</w:t>
      </w:r>
      <w:r w:rsidRPr="00FD716C">
        <w:rPr>
          <w:rFonts w:asciiTheme="minorHAnsi" w:eastAsiaTheme="minorHAnsi" w:hAnsiTheme="minorHAnsi" w:cstheme="minorBidi"/>
          <w:color w:val="auto"/>
          <w:highlight w:val="yellow"/>
          <w:lang w:val="en-GB"/>
        </w:rPr>
        <w:t>.4</w:t>
      </w:r>
      <w:r w:rsidR="004E4238" w:rsidRPr="00FD716C">
        <w:rPr>
          <w:rFonts w:asciiTheme="minorHAnsi" w:eastAsiaTheme="minorHAnsi" w:hAnsiTheme="minorHAnsi" w:cstheme="minorBidi"/>
          <w:color w:val="auto"/>
          <w:highlight w:val="yellow"/>
          <w:lang w:val="en-GB"/>
        </w:rPr>
        <w:t>) Calc</w:t>
      </w:r>
      <w:r w:rsidRPr="00FD716C">
        <w:rPr>
          <w:rFonts w:asciiTheme="minorHAnsi" w:eastAsiaTheme="minorHAnsi" w:hAnsiTheme="minorHAnsi" w:cstheme="minorBidi"/>
          <w:color w:val="auto"/>
          <w:highlight w:val="yellow"/>
          <w:lang w:val="en-GB"/>
        </w:rPr>
        <w:t>ulate tissue weight by comparison of weight of tubes before</w:t>
      </w:r>
      <w:r w:rsidR="004E4238" w:rsidRPr="00FD716C">
        <w:rPr>
          <w:rFonts w:asciiTheme="minorHAnsi" w:eastAsiaTheme="minorHAnsi" w:hAnsiTheme="minorHAnsi" w:cstheme="minorBidi"/>
          <w:color w:val="auto"/>
          <w:highlight w:val="yellow"/>
          <w:lang w:val="en-GB"/>
        </w:rPr>
        <w:t xml:space="preserve"> </w:t>
      </w:r>
      <w:r w:rsidRPr="00FD716C">
        <w:rPr>
          <w:rFonts w:asciiTheme="minorHAnsi" w:eastAsiaTheme="minorHAnsi" w:hAnsiTheme="minorHAnsi" w:cstheme="minorBidi"/>
          <w:color w:val="auto"/>
          <w:highlight w:val="yellow"/>
          <w:lang w:val="en-GB"/>
        </w:rPr>
        <w:t>and after addition of tissues.</w:t>
      </w:r>
      <w:r w:rsidR="004E4238" w:rsidRPr="00FD716C">
        <w:rPr>
          <w:rFonts w:asciiTheme="minorHAnsi" w:eastAsiaTheme="minorHAnsi" w:hAnsiTheme="minorHAnsi" w:cstheme="minorBidi"/>
          <w:color w:val="auto"/>
          <w:highlight w:val="yellow"/>
          <w:lang w:val="en-GB"/>
        </w:rPr>
        <w:t xml:space="preserve"> </w:t>
      </w:r>
      <w:r w:rsidR="00812A44" w:rsidRPr="00FD716C">
        <w:rPr>
          <w:rFonts w:asciiTheme="minorHAnsi" w:eastAsiaTheme="minorHAnsi" w:hAnsiTheme="minorHAnsi" w:cstheme="minorBidi"/>
          <w:color w:val="auto"/>
          <w:highlight w:val="yellow"/>
          <w:lang w:val="en-GB"/>
        </w:rPr>
        <w:t>Homogenize t</w:t>
      </w:r>
      <w:r w:rsidR="004E4238" w:rsidRPr="00FD716C">
        <w:rPr>
          <w:rFonts w:asciiTheme="minorHAnsi" w:eastAsiaTheme="minorHAnsi" w:hAnsiTheme="minorHAnsi" w:cstheme="minorBidi"/>
          <w:color w:val="auto"/>
          <w:highlight w:val="yellow"/>
          <w:lang w:val="en-GB"/>
        </w:rPr>
        <w:t xml:space="preserve">issues </w:t>
      </w:r>
      <w:r w:rsidR="00A61A71" w:rsidRPr="00FD716C">
        <w:rPr>
          <w:rFonts w:asciiTheme="minorHAnsi" w:eastAsiaTheme="minorHAnsi" w:hAnsiTheme="minorHAnsi" w:cstheme="minorBidi"/>
          <w:color w:val="auto"/>
          <w:highlight w:val="yellow"/>
          <w:lang w:val="en-GB"/>
        </w:rPr>
        <w:t xml:space="preserve">using </w:t>
      </w:r>
      <w:r w:rsidR="00F3128D" w:rsidRPr="00FD716C">
        <w:rPr>
          <w:rFonts w:asciiTheme="minorHAnsi" w:eastAsiaTheme="minorHAnsi" w:hAnsiTheme="minorHAnsi" w:cstheme="minorBidi"/>
          <w:color w:val="auto"/>
          <w:highlight w:val="yellow"/>
          <w:lang w:val="en-GB"/>
        </w:rPr>
        <w:t>a</w:t>
      </w:r>
      <w:r w:rsidR="00A61A71" w:rsidRPr="00FD716C">
        <w:rPr>
          <w:rFonts w:asciiTheme="minorHAnsi" w:eastAsiaTheme="minorHAnsi" w:hAnsiTheme="minorHAnsi" w:cstheme="minorBidi"/>
          <w:color w:val="auto"/>
          <w:highlight w:val="yellow"/>
          <w:lang w:val="en-GB"/>
        </w:rPr>
        <w:t xml:space="preserve"> homogenizer</w:t>
      </w:r>
      <w:r w:rsidR="004E4238" w:rsidRPr="00FD716C">
        <w:rPr>
          <w:rFonts w:asciiTheme="minorHAnsi" w:eastAsiaTheme="minorHAnsi" w:hAnsiTheme="minorHAnsi" w:cstheme="minorBidi"/>
          <w:color w:val="auto"/>
          <w:highlight w:val="yellow"/>
          <w:lang w:val="en-GB"/>
        </w:rPr>
        <w:t xml:space="preserve">. </w:t>
      </w:r>
      <w:r w:rsidR="00812A44" w:rsidRPr="00FD716C">
        <w:rPr>
          <w:rFonts w:asciiTheme="minorHAnsi" w:eastAsiaTheme="minorHAnsi" w:hAnsiTheme="minorHAnsi" w:cstheme="minorBidi"/>
          <w:color w:val="auto"/>
          <w:highlight w:val="yellow"/>
          <w:lang w:val="en-GB"/>
        </w:rPr>
        <w:t>Wash t</w:t>
      </w:r>
      <w:r w:rsidR="004E4238" w:rsidRPr="00FD716C">
        <w:rPr>
          <w:rFonts w:asciiTheme="minorHAnsi" w:eastAsiaTheme="minorHAnsi" w:hAnsiTheme="minorHAnsi" w:cstheme="minorBidi"/>
          <w:color w:val="auto"/>
          <w:highlight w:val="yellow"/>
          <w:lang w:val="en-GB"/>
        </w:rPr>
        <w:t>he homogeni</w:t>
      </w:r>
      <w:r w:rsidR="008431DE">
        <w:rPr>
          <w:rFonts w:asciiTheme="minorHAnsi" w:eastAsiaTheme="minorHAnsi" w:hAnsiTheme="minorHAnsi" w:cstheme="minorBidi"/>
          <w:color w:val="auto"/>
          <w:highlight w:val="yellow"/>
          <w:lang w:val="en-GB"/>
        </w:rPr>
        <w:t>z</w:t>
      </w:r>
      <w:r w:rsidR="004E4238" w:rsidRPr="00FD716C">
        <w:rPr>
          <w:rFonts w:asciiTheme="minorHAnsi" w:eastAsiaTheme="minorHAnsi" w:hAnsiTheme="minorHAnsi" w:cstheme="minorBidi"/>
          <w:color w:val="auto"/>
          <w:highlight w:val="yellow"/>
          <w:lang w:val="en-GB"/>
        </w:rPr>
        <w:t>er once in 70</w:t>
      </w:r>
      <w:r w:rsidR="00F3128D">
        <w:rPr>
          <w:rFonts w:asciiTheme="minorHAnsi" w:eastAsiaTheme="minorHAnsi" w:hAnsiTheme="minorHAnsi" w:cstheme="minorBidi"/>
          <w:color w:val="auto"/>
          <w:highlight w:val="yellow"/>
          <w:lang w:val="en-GB"/>
        </w:rPr>
        <w:t>%</w:t>
      </w:r>
      <w:r w:rsidR="004E4238" w:rsidRPr="00FD716C">
        <w:rPr>
          <w:rFonts w:asciiTheme="minorHAnsi" w:eastAsiaTheme="minorHAnsi" w:hAnsiTheme="minorHAnsi" w:cstheme="minorBidi"/>
          <w:color w:val="auto"/>
          <w:highlight w:val="yellow"/>
          <w:lang w:val="en-GB"/>
        </w:rPr>
        <w:t xml:space="preserve"> ethanol and twice in sterile PBS in between homogenization of each sample.</w:t>
      </w:r>
    </w:p>
    <w:p w14:paraId="7EF97ECB" w14:textId="77777777" w:rsidR="00927EB2" w:rsidRPr="00FD716C" w:rsidRDefault="00927EB2" w:rsidP="00D5546B">
      <w:pPr>
        <w:widowControl/>
        <w:autoSpaceDE/>
        <w:autoSpaceDN/>
        <w:adjustRightInd/>
        <w:ind w:left="-142" w:right="76"/>
        <w:jc w:val="left"/>
        <w:rPr>
          <w:rFonts w:asciiTheme="minorHAnsi" w:eastAsiaTheme="minorHAnsi" w:hAnsiTheme="minorHAnsi" w:cstheme="minorBidi"/>
          <w:color w:val="auto"/>
          <w:lang w:val="en-GB"/>
        </w:rPr>
      </w:pPr>
    </w:p>
    <w:p w14:paraId="30B4B4CA" w14:textId="34FB8465" w:rsidR="00927EB2" w:rsidRPr="00FD716C" w:rsidRDefault="00927EB2" w:rsidP="00D5546B">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lang w:val="en-GB"/>
        </w:rPr>
        <w:t>Note: Methacarn fixation is desirable for fixation of intestinal samples in order to preserve mucin-related mucosal defen</w:t>
      </w:r>
      <w:r w:rsidR="008431DE">
        <w:rPr>
          <w:rFonts w:asciiTheme="minorHAnsi" w:eastAsiaTheme="minorHAnsi" w:hAnsiTheme="minorHAnsi" w:cstheme="minorBidi"/>
          <w:color w:val="auto"/>
          <w:lang w:val="en-GB"/>
        </w:rPr>
        <w:t>s</w:t>
      </w:r>
      <w:r w:rsidRPr="00FD716C">
        <w:rPr>
          <w:rFonts w:asciiTheme="minorHAnsi" w:eastAsiaTheme="minorHAnsi" w:hAnsiTheme="minorHAnsi" w:cstheme="minorBidi"/>
          <w:color w:val="auto"/>
          <w:lang w:val="en-GB"/>
        </w:rPr>
        <w:t>e structures; formalin fixation may be used for systemic tissues.</w:t>
      </w:r>
    </w:p>
    <w:p w14:paraId="5E564A6A"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2F71BA9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lang w:val="en-GB"/>
        </w:rPr>
      </w:pPr>
      <w:r w:rsidRPr="00FD716C">
        <w:rPr>
          <w:rFonts w:asciiTheme="minorHAnsi" w:eastAsiaTheme="minorHAnsi" w:hAnsiTheme="minorHAnsi" w:cstheme="minorBidi"/>
          <w:b/>
          <w:color w:val="auto"/>
          <w:lang w:val="en-GB"/>
        </w:rPr>
        <w:t>Representative Results:</w:t>
      </w:r>
    </w:p>
    <w:p w14:paraId="39103D40" w14:textId="1A9BC9E9" w:rsidR="004E4238" w:rsidRPr="00B631F2" w:rsidRDefault="004E4238" w:rsidP="00503553">
      <w:pPr>
        <w:widowControl/>
        <w:autoSpaceDE/>
        <w:autoSpaceDN/>
        <w:adjustRightInd/>
        <w:ind w:left="-142" w:right="76"/>
        <w:jc w:val="left"/>
        <w:rPr>
          <w:rFonts w:asciiTheme="minorHAnsi" w:eastAsiaTheme="minorHAnsi" w:hAnsiTheme="minorHAnsi" w:cstheme="minorBidi"/>
          <w:color w:val="auto"/>
          <w:highlight w:val="yellow"/>
          <w:lang w:val="en-GB"/>
        </w:rPr>
      </w:pPr>
      <w:r w:rsidRPr="00FD716C">
        <w:rPr>
          <w:rFonts w:asciiTheme="minorHAnsi" w:eastAsiaTheme="minorHAnsi" w:hAnsiTheme="minorHAnsi" w:cstheme="minorBidi"/>
          <w:color w:val="auto"/>
          <w:lang w:val="en-GB"/>
        </w:rPr>
        <w:t xml:space="preserve">The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K1 systemic infection model described here replicates many of the features of the natural infection in humans. The bacteria are ingested, colonize the GI tract, translocate into the blood compartment via the mesenteric lymph nodes before establishing organ-specific disease with associated inflammation</w:t>
      </w:r>
      <w:r w:rsidR="00BA3549">
        <w:rPr>
          <w:rFonts w:asciiTheme="minorHAnsi" w:eastAsiaTheme="minorHAnsi" w:hAnsiTheme="minorHAnsi" w:cstheme="minorBidi"/>
          <w:color w:val="auto"/>
          <w:lang w:val="en-GB"/>
        </w:rPr>
        <w:t xml:space="preserve"> of the brain</w:t>
      </w:r>
      <w:r w:rsidRPr="00FD716C">
        <w:rPr>
          <w:rFonts w:asciiTheme="minorHAnsi" w:eastAsiaTheme="minorHAnsi" w:hAnsiTheme="minorHAnsi" w:cstheme="minorBidi"/>
          <w:color w:val="auto"/>
          <w:vertAlign w:val="superscript"/>
          <w:lang w:val="en-GB"/>
        </w:rPr>
        <w:t>2</w:t>
      </w:r>
      <w:r w:rsidR="006A73E0">
        <w:rPr>
          <w:rFonts w:asciiTheme="minorHAnsi" w:eastAsiaTheme="minorHAnsi" w:hAnsiTheme="minorHAnsi" w:cstheme="minorBidi"/>
          <w:color w:val="auto"/>
          <w:vertAlign w:val="superscript"/>
          <w:lang w:val="en-GB"/>
        </w:rPr>
        <w:t>4</w:t>
      </w:r>
      <w:r w:rsidR="004721C4" w:rsidRPr="00FD716C">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lang w:val="en-GB"/>
        </w:rPr>
        <w:t xml:space="preserve"> Importantly, the model displays strong age dependency; as shown in </w:t>
      </w:r>
      <w:r w:rsidRPr="00FD716C">
        <w:rPr>
          <w:rFonts w:asciiTheme="minorHAnsi" w:eastAsiaTheme="minorHAnsi" w:hAnsiTheme="minorHAnsi" w:cstheme="minorBidi"/>
          <w:b/>
          <w:color w:val="auto"/>
          <w:lang w:val="en-GB"/>
        </w:rPr>
        <w:t>Figure 3</w:t>
      </w:r>
      <w:r w:rsidRPr="00FD716C">
        <w:rPr>
          <w:rFonts w:asciiTheme="minorHAnsi" w:eastAsiaTheme="minorHAnsi" w:hAnsiTheme="minorHAnsi" w:cstheme="minorBidi"/>
          <w:color w:val="auto"/>
          <w:lang w:val="en-GB"/>
        </w:rPr>
        <w:t>, two-day-old (P2) rat pups are highly susceptible to invasive disease but over a seven-day period the animals become progressively more refractory to infection, but not to GI tract colonization</w:t>
      </w:r>
      <w:r w:rsidRPr="00FD716C">
        <w:rPr>
          <w:rFonts w:asciiTheme="minorHAnsi" w:eastAsiaTheme="minorHAnsi" w:hAnsiTheme="minorHAnsi" w:cstheme="minorBidi"/>
          <w:color w:val="auto"/>
          <w:vertAlign w:val="superscript"/>
          <w:lang w:val="en-GB"/>
        </w:rPr>
        <w:t>17</w:t>
      </w:r>
      <w:r w:rsidR="004721C4" w:rsidRPr="00FD716C">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lang w:val="en-GB"/>
        </w:rPr>
        <w:t xml:space="preserve"> After transit from the site of GI colonization to the blood compartment, the bacteria can be visualized in blood samples by fluorescence microscopy (</w:t>
      </w:r>
      <w:r w:rsidRPr="00FD716C">
        <w:rPr>
          <w:rFonts w:asciiTheme="minorHAnsi" w:eastAsiaTheme="minorHAnsi" w:hAnsiTheme="minorHAnsi" w:cstheme="minorBidi"/>
          <w:b/>
          <w:color w:val="auto"/>
          <w:lang w:val="en-GB"/>
        </w:rPr>
        <w:t>Figure 4</w:t>
      </w:r>
      <w:r w:rsidRPr="00FD716C">
        <w:rPr>
          <w:rFonts w:asciiTheme="minorHAnsi" w:eastAsiaTheme="minorHAnsi" w:hAnsiTheme="minorHAnsi" w:cstheme="minorBidi"/>
          <w:color w:val="auto"/>
          <w:lang w:val="en-GB"/>
        </w:rPr>
        <w:t>) before entering the CNS predominantly at the choroid plexus</w:t>
      </w:r>
      <w:r w:rsidRPr="00FD716C">
        <w:rPr>
          <w:rFonts w:asciiTheme="minorHAnsi" w:eastAsiaTheme="minorHAnsi" w:hAnsiTheme="minorHAnsi" w:cstheme="minorBidi"/>
          <w:color w:val="auto"/>
          <w:vertAlign w:val="superscript"/>
          <w:lang w:val="en-GB"/>
        </w:rPr>
        <w:t>2</w:t>
      </w:r>
      <w:r w:rsidR="006A73E0">
        <w:rPr>
          <w:rFonts w:asciiTheme="minorHAnsi" w:eastAsiaTheme="minorHAnsi" w:hAnsiTheme="minorHAnsi" w:cstheme="minorBidi"/>
          <w:color w:val="auto"/>
          <w:vertAlign w:val="superscript"/>
          <w:lang w:val="en-GB"/>
        </w:rPr>
        <w:t>5</w:t>
      </w:r>
      <w:r w:rsidR="004721C4" w:rsidRPr="00FD716C">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lang w:val="en-GB"/>
        </w:rPr>
        <w:t xml:space="preserve"> In some animals, there is extensive invasion of other major organs such as lung, spleen and kidney</w:t>
      </w:r>
      <w:r w:rsidRPr="00FD716C">
        <w:rPr>
          <w:rFonts w:asciiTheme="minorHAnsi" w:eastAsiaTheme="minorHAnsi" w:hAnsiTheme="minorHAnsi" w:cstheme="minorBidi"/>
          <w:color w:val="auto"/>
          <w:vertAlign w:val="superscript"/>
          <w:lang w:val="en-GB"/>
        </w:rPr>
        <w:t>2</w:t>
      </w:r>
      <w:r w:rsidR="00F84765">
        <w:rPr>
          <w:rFonts w:asciiTheme="minorHAnsi" w:eastAsiaTheme="minorHAnsi" w:hAnsiTheme="minorHAnsi" w:cstheme="minorBidi"/>
          <w:color w:val="auto"/>
          <w:vertAlign w:val="superscript"/>
          <w:lang w:val="en-GB"/>
        </w:rPr>
        <w:t>5</w:t>
      </w:r>
      <w:r w:rsidR="004721C4" w:rsidRPr="00FD716C">
        <w:rPr>
          <w:rFonts w:asciiTheme="minorHAnsi" w:eastAsiaTheme="minorHAnsi" w:hAnsiTheme="minorHAnsi" w:cstheme="minorBidi"/>
          <w:color w:val="auto"/>
          <w:lang w:val="en-GB"/>
        </w:rPr>
        <w:t>.</w:t>
      </w:r>
    </w:p>
    <w:p w14:paraId="3F0A8688"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11D7F7C9" w14:textId="5E216982"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Bacterial numbers in tissues can vary substantially between individual pups</w:t>
      </w:r>
      <w:r w:rsidRPr="00FD716C">
        <w:rPr>
          <w:rFonts w:asciiTheme="minorHAnsi" w:eastAsiaTheme="minorHAnsi" w:hAnsiTheme="minorHAnsi" w:cstheme="minorBidi"/>
          <w:color w:val="auto"/>
          <w:vertAlign w:val="superscript"/>
          <w:lang w:val="en-GB"/>
        </w:rPr>
        <w:t>2</w:t>
      </w:r>
      <w:r w:rsidR="00F84765">
        <w:rPr>
          <w:rFonts w:asciiTheme="minorHAnsi" w:eastAsiaTheme="minorHAnsi" w:hAnsiTheme="minorHAnsi" w:cstheme="minorBidi"/>
          <w:color w:val="auto"/>
          <w:vertAlign w:val="superscript"/>
          <w:lang w:val="en-GB"/>
        </w:rPr>
        <w:t>5</w:t>
      </w:r>
      <w:r w:rsidRPr="00FD716C">
        <w:rPr>
          <w:rFonts w:asciiTheme="minorHAnsi" w:eastAsiaTheme="minorHAnsi" w:hAnsiTheme="minorHAnsi" w:cstheme="minorBidi"/>
          <w:color w:val="auto"/>
          <w:lang w:val="en-GB"/>
        </w:rPr>
        <w:t xml:space="preserve"> but when the bioburden is scored as either present or absent there is a high degree of reproducibility with regard to organ invasion.</w:t>
      </w:r>
      <w:r w:rsidR="00782529">
        <w:rPr>
          <w:rFonts w:asciiTheme="minorHAnsi" w:eastAsiaTheme="minorHAnsi" w:hAnsiTheme="minorHAnsi" w:cstheme="minorBidi"/>
          <w:color w:val="auto"/>
          <w:lang w:val="en-GB"/>
        </w:rPr>
        <w:t xml:space="preserve"> With a </w:t>
      </w:r>
      <w:r w:rsidR="00782529">
        <w:t>litter of 12 pups as a single test cohort, power calculations using G* Power Software determined that this sample size equates to a 98.6% probability of finding an effect based on survival using six animals from the cohort and &gt;99% probability if all twelve are taken into consideration.</w:t>
      </w:r>
      <w:r w:rsidRPr="00FD716C">
        <w:rPr>
          <w:rFonts w:asciiTheme="minorHAnsi" w:eastAsiaTheme="minorHAnsi" w:hAnsiTheme="minorHAnsi" w:cstheme="minorBidi"/>
          <w:color w:val="auto"/>
          <w:lang w:val="en-GB"/>
        </w:rPr>
        <w:t xml:space="preserve"> The model is therefore suitable for evaluation of novel </w:t>
      </w:r>
      <w:r w:rsidRPr="00FD716C">
        <w:rPr>
          <w:rFonts w:asciiTheme="minorHAnsi" w:eastAsiaTheme="minorHAnsi" w:hAnsiTheme="minorHAnsi" w:cstheme="minorBidi"/>
          <w:color w:val="auto"/>
          <w:lang w:val="en-GB"/>
        </w:rPr>
        <w:lastRenderedPageBreak/>
        <w:t xml:space="preserve">agents specifically tailored for the treatment of neonatal bacterial </w:t>
      </w:r>
      <w:r w:rsidR="00056C27" w:rsidRPr="00FD716C">
        <w:rPr>
          <w:rFonts w:asciiTheme="minorHAnsi" w:eastAsiaTheme="minorHAnsi" w:hAnsiTheme="minorHAnsi" w:cstheme="minorBidi"/>
          <w:color w:val="auto"/>
          <w:lang w:val="en-GB"/>
        </w:rPr>
        <w:t>infections and has been</w:t>
      </w:r>
      <w:r w:rsidRPr="00FD716C">
        <w:rPr>
          <w:rFonts w:asciiTheme="minorHAnsi" w:eastAsiaTheme="minorHAnsi" w:hAnsiTheme="minorHAnsi" w:cstheme="minorBidi"/>
          <w:color w:val="auto"/>
          <w:lang w:val="en-GB"/>
        </w:rPr>
        <w:t xml:space="preserve"> used </w:t>
      </w:r>
      <w:r w:rsidR="00812A44" w:rsidRPr="00FD716C">
        <w:rPr>
          <w:rFonts w:asciiTheme="minorHAnsi" w:eastAsiaTheme="minorHAnsi" w:hAnsiTheme="minorHAnsi" w:cstheme="minorBidi"/>
          <w:color w:val="auto"/>
          <w:lang w:val="en-GB"/>
        </w:rPr>
        <w:t xml:space="preserve">in </w:t>
      </w:r>
      <w:r w:rsidRPr="00FD716C">
        <w:rPr>
          <w:rFonts w:asciiTheme="minorHAnsi" w:eastAsiaTheme="minorHAnsi" w:hAnsiTheme="minorHAnsi" w:cstheme="minorBidi"/>
          <w:color w:val="auto"/>
          <w:lang w:val="en-GB"/>
        </w:rPr>
        <w:t>the procedure to evaluate the therapeutic potential of the capsule depolymerase EndoE that selectively removes the K1 capsule from the bacterial surface</w:t>
      </w:r>
      <w:r w:rsidRPr="00FD716C">
        <w:rPr>
          <w:rFonts w:asciiTheme="minorHAnsi" w:eastAsiaTheme="minorHAnsi" w:hAnsiTheme="minorHAnsi" w:cstheme="minorBidi"/>
          <w:color w:val="auto"/>
          <w:vertAlign w:val="superscript"/>
          <w:lang w:val="en-GB"/>
        </w:rPr>
        <w:t>2</w:t>
      </w:r>
      <w:r w:rsidR="00C82292">
        <w:rPr>
          <w:rFonts w:asciiTheme="minorHAnsi" w:eastAsiaTheme="minorHAnsi" w:hAnsiTheme="minorHAnsi" w:cstheme="minorBidi"/>
          <w:color w:val="auto"/>
          <w:vertAlign w:val="superscript"/>
          <w:lang w:val="en-GB"/>
        </w:rPr>
        <w:t>4</w:t>
      </w:r>
      <w:r w:rsidRPr="00FD716C">
        <w:rPr>
          <w:rFonts w:asciiTheme="minorHAnsi" w:eastAsiaTheme="minorHAnsi" w:hAnsiTheme="minorHAnsi" w:cstheme="minorBidi"/>
          <w:color w:val="auto"/>
          <w:vertAlign w:val="superscript"/>
          <w:lang w:val="en-GB"/>
        </w:rPr>
        <w:t>,25,2</w:t>
      </w:r>
      <w:r w:rsidR="00C82292">
        <w:rPr>
          <w:rFonts w:asciiTheme="minorHAnsi" w:eastAsiaTheme="minorHAnsi" w:hAnsiTheme="minorHAnsi" w:cstheme="minorBidi"/>
          <w:color w:val="auto"/>
          <w:vertAlign w:val="superscript"/>
          <w:lang w:val="en-GB"/>
        </w:rPr>
        <w:t>6</w:t>
      </w:r>
      <w:r w:rsidR="004721C4" w:rsidRPr="00FD716C">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lang w:val="en-GB"/>
        </w:rPr>
        <w:t xml:space="preserve"> It may also be used to investigate host – bacteria interactions that impact on the pathogenesis of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neuropathogens</w:t>
      </w:r>
      <w:r w:rsidR="00056C27" w:rsidRPr="00FD716C">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lang w:val="en-GB"/>
        </w:rPr>
        <w:t xml:space="preserve"> </w:t>
      </w:r>
      <w:r w:rsidR="00056C27" w:rsidRPr="00FD716C">
        <w:rPr>
          <w:rFonts w:asciiTheme="minorHAnsi" w:eastAsiaTheme="minorHAnsi" w:hAnsiTheme="minorHAnsi" w:cstheme="minorBidi"/>
          <w:color w:val="auto"/>
          <w:lang w:val="en-GB"/>
        </w:rPr>
        <w:t>within this context it has been</w:t>
      </w:r>
      <w:r w:rsidRPr="00FD716C">
        <w:rPr>
          <w:rFonts w:asciiTheme="minorHAnsi" w:eastAsiaTheme="minorHAnsi" w:hAnsiTheme="minorHAnsi" w:cstheme="minorBidi"/>
          <w:color w:val="auto"/>
          <w:lang w:val="en-GB"/>
        </w:rPr>
        <w:t xml:space="preserve"> employed</w:t>
      </w:r>
      <w:r w:rsidR="00056C27" w:rsidRPr="00FD716C">
        <w:rPr>
          <w:rFonts w:asciiTheme="minorHAnsi" w:eastAsiaTheme="minorHAnsi" w:hAnsiTheme="minorHAnsi" w:cstheme="minorBidi"/>
          <w:color w:val="auto"/>
          <w:lang w:val="en-GB"/>
        </w:rPr>
        <w:t xml:space="preserve"> for studies of</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i/>
          <w:color w:val="auto"/>
          <w:lang w:val="en-GB"/>
        </w:rPr>
        <w:t>E. coli</w:t>
      </w:r>
      <w:r w:rsidR="00056C27" w:rsidRPr="00FD716C">
        <w:rPr>
          <w:rFonts w:asciiTheme="minorHAnsi" w:eastAsiaTheme="minorHAnsi" w:hAnsiTheme="minorHAnsi" w:cstheme="minorBidi"/>
          <w:color w:val="auto"/>
          <w:lang w:val="en-GB"/>
        </w:rPr>
        <w:t xml:space="preserve"> A192PP</w:t>
      </w:r>
      <w:r w:rsidRPr="00FD716C">
        <w:rPr>
          <w:rFonts w:asciiTheme="minorHAnsi" w:eastAsiaTheme="minorHAnsi" w:hAnsiTheme="minorHAnsi" w:cstheme="minorBidi"/>
          <w:color w:val="auto"/>
          <w:lang w:val="en-GB"/>
        </w:rPr>
        <w:t xml:space="preserve"> colonization and dissemination</w:t>
      </w:r>
      <w:r w:rsidR="00056C27" w:rsidRPr="00FD716C">
        <w:rPr>
          <w:rFonts w:asciiTheme="minorHAnsi" w:eastAsiaTheme="minorHAnsi" w:hAnsiTheme="minorHAnsi" w:cstheme="minorBidi"/>
          <w:color w:val="auto"/>
          <w:lang w:val="en-GB"/>
        </w:rPr>
        <w:t>. It has been</w:t>
      </w:r>
      <w:r w:rsidRPr="00FD716C">
        <w:rPr>
          <w:rFonts w:asciiTheme="minorHAnsi" w:eastAsiaTheme="minorHAnsi" w:hAnsiTheme="minorHAnsi" w:cstheme="minorBidi"/>
          <w:color w:val="auto"/>
          <w:lang w:val="en-GB"/>
        </w:rPr>
        <w:t xml:space="preserve"> demonstrated that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A192PP cells persist in the GI tract of P2, P5 and P9 pups in large numbers; temporal aspects of colonization in these three groups were very similar (</w:t>
      </w:r>
      <w:r w:rsidRPr="00FD716C">
        <w:rPr>
          <w:rFonts w:asciiTheme="minorHAnsi" w:eastAsiaTheme="minorHAnsi" w:hAnsiTheme="minorHAnsi" w:cstheme="minorBidi"/>
          <w:b/>
          <w:color w:val="auto"/>
          <w:lang w:val="en-GB"/>
        </w:rPr>
        <w:t>Figure 5</w:t>
      </w:r>
      <w:r w:rsidRPr="00FD716C">
        <w:rPr>
          <w:rFonts w:asciiTheme="minorHAnsi" w:eastAsiaTheme="minorHAnsi" w:hAnsiTheme="minorHAnsi" w:cstheme="minorBidi"/>
          <w:color w:val="auto"/>
          <w:lang w:val="en-GB"/>
        </w:rPr>
        <w:t>)</w:t>
      </w:r>
      <w:r w:rsidR="002A05BA">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color w:val="auto"/>
          <w:lang w:val="en-GB"/>
        </w:rPr>
        <w:t>and reflects the capacity of the bacteria to replicate and maintain population density within the gut.</w:t>
      </w:r>
    </w:p>
    <w:p w14:paraId="25498E79"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p>
    <w:p w14:paraId="00303067" w14:textId="42D99809" w:rsidR="004E4238" w:rsidRDefault="00056C27" w:rsidP="00F3128D">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T</w:t>
      </w:r>
      <w:r w:rsidR="004E4238" w:rsidRPr="00FD716C">
        <w:rPr>
          <w:rFonts w:asciiTheme="minorHAnsi" w:eastAsiaTheme="minorHAnsi" w:hAnsiTheme="minorHAnsi" w:cstheme="minorBidi"/>
          <w:color w:val="auto"/>
          <w:lang w:val="en-GB"/>
        </w:rPr>
        <w:t>he virulence of the clinical isolate A192</w:t>
      </w:r>
      <w:r w:rsidRPr="00FD716C">
        <w:rPr>
          <w:rFonts w:asciiTheme="minorHAnsi" w:eastAsiaTheme="minorHAnsi" w:hAnsiTheme="minorHAnsi" w:cstheme="minorBidi"/>
          <w:color w:val="auto"/>
          <w:lang w:val="en-GB"/>
        </w:rPr>
        <w:t xml:space="preserve"> was enhanced</w:t>
      </w:r>
      <w:r w:rsidR="004E4238" w:rsidRPr="00FD716C">
        <w:rPr>
          <w:rFonts w:asciiTheme="minorHAnsi" w:eastAsiaTheme="minorHAnsi" w:hAnsiTheme="minorHAnsi" w:cstheme="minorBidi"/>
          <w:color w:val="auto"/>
          <w:lang w:val="en-GB"/>
        </w:rPr>
        <w:t xml:space="preserve"> by serial passage in neonatal rats in order to ensure little or no redundancy of animal use. </w:t>
      </w:r>
      <w:r w:rsidR="004E4238" w:rsidRPr="00FD716C">
        <w:rPr>
          <w:rFonts w:asciiTheme="minorHAnsi" w:eastAsiaTheme="minorHAnsi" w:hAnsiTheme="minorHAnsi" w:cstheme="minorBidi"/>
          <w:i/>
          <w:color w:val="auto"/>
          <w:lang w:val="en-GB"/>
        </w:rPr>
        <w:t>E. coli</w:t>
      </w:r>
      <w:r w:rsidR="004E4238" w:rsidRPr="00FD716C">
        <w:rPr>
          <w:rFonts w:asciiTheme="minorHAnsi" w:eastAsiaTheme="minorHAnsi" w:hAnsiTheme="minorHAnsi" w:cstheme="minorBidi"/>
          <w:color w:val="auto"/>
          <w:lang w:val="en-GB"/>
        </w:rPr>
        <w:t xml:space="preserve"> A192 colonized P2 neonatal rats with 100% efficiency, elicited bacteremia in 35% of animals and produced a lethal effect in 25%</w:t>
      </w:r>
      <w:r w:rsidR="004E4238" w:rsidRPr="00FD716C">
        <w:rPr>
          <w:rFonts w:asciiTheme="minorHAnsi" w:eastAsiaTheme="minorHAnsi" w:hAnsiTheme="minorHAnsi" w:cstheme="minorBidi"/>
          <w:color w:val="auto"/>
          <w:vertAlign w:val="superscript"/>
          <w:lang w:val="en-GB"/>
        </w:rPr>
        <w:t>2</w:t>
      </w:r>
      <w:r w:rsidR="00C82292">
        <w:rPr>
          <w:rFonts w:asciiTheme="minorHAnsi" w:eastAsiaTheme="minorHAnsi" w:hAnsiTheme="minorHAnsi" w:cstheme="minorBidi"/>
          <w:color w:val="auto"/>
          <w:vertAlign w:val="superscript"/>
          <w:lang w:val="en-GB"/>
        </w:rPr>
        <w:t>7</w:t>
      </w:r>
      <w:r w:rsidR="004721C4" w:rsidRPr="00FD716C">
        <w:rPr>
          <w:rFonts w:asciiTheme="minorHAnsi" w:eastAsiaTheme="minorHAnsi" w:hAnsiTheme="minorHAnsi" w:cstheme="minorBidi"/>
          <w:color w:val="auto"/>
          <w:lang w:val="en-GB"/>
        </w:rPr>
        <w:t>.</w:t>
      </w:r>
      <w:r w:rsidR="004E4238" w:rsidRPr="00FD716C">
        <w:rPr>
          <w:rFonts w:asciiTheme="minorHAnsi" w:eastAsiaTheme="minorHAnsi" w:hAnsiTheme="minorHAnsi" w:cstheme="minorBidi"/>
          <w:color w:val="auto"/>
          <w:lang w:val="en-GB"/>
        </w:rPr>
        <w:t xml:space="preserve"> The passaged derivative A192PP colonizes the GI tract, produces bacteremia and causes lethality in all P2 pups. Thus, the model can be employed to investigate the virulence of different K1 strains with respect to their capacity to invade the CNS and other organ systems from the site of colonization. In this context, Pluschke and co-workers</w:t>
      </w:r>
      <w:r w:rsidR="004E4238" w:rsidRPr="00FD716C">
        <w:rPr>
          <w:rFonts w:asciiTheme="minorHAnsi" w:eastAsiaTheme="minorHAnsi" w:hAnsiTheme="minorHAnsi" w:cstheme="minorBidi"/>
          <w:color w:val="auto"/>
          <w:vertAlign w:val="superscript"/>
          <w:lang w:val="en-GB"/>
        </w:rPr>
        <w:t>23</w:t>
      </w:r>
      <w:r w:rsidR="004E4238" w:rsidRPr="00FD716C">
        <w:rPr>
          <w:rFonts w:asciiTheme="minorHAnsi" w:eastAsiaTheme="minorHAnsi" w:hAnsiTheme="minorHAnsi" w:cstheme="minorBidi"/>
          <w:color w:val="auto"/>
          <w:lang w:val="en-GB"/>
        </w:rPr>
        <w:t xml:space="preserve"> used a neonatal rat infection model to determine the capacity of 95 </w:t>
      </w:r>
      <w:r w:rsidR="004E4238" w:rsidRPr="00FD716C">
        <w:rPr>
          <w:rFonts w:asciiTheme="minorHAnsi" w:eastAsiaTheme="minorHAnsi" w:hAnsiTheme="minorHAnsi" w:cstheme="minorBidi"/>
          <w:i/>
          <w:color w:val="auto"/>
          <w:lang w:val="en-GB"/>
        </w:rPr>
        <w:t>E. coli</w:t>
      </w:r>
      <w:r w:rsidR="004E4238" w:rsidRPr="00FD716C">
        <w:rPr>
          <w:rFonts w:asciiTheme="minorHAnsi" w:eastAsiaTheme="minorHAnsi" w:hAnsiTheme="minorHAnsi" w:cstheme="minorBidi"/>
          <w:color w:val="auto"/>
          <w:lang w:val="en-GB"/>
        </w:rPr>
        <w:t xml:space="preserve"> K1 strains of human origin to cause bacteremia after gut colonization; they observed wide variations in the efficiency of both colonization and invasive capability, underpinning the clonal nature of </w:t>
      </w:r>
      <w:r w:rsidR="004E4238" w:rsidRPr="00FD716C">
        <w:rPr>
          <w:rFonts w:asciiTheme="minorHAnsi" w:eastAsiaTheme="minorHAnsi" w:hAnsiTheme="minorHAnsi" w:cstheme="minorBidi"/>
          <w:i/>
          <w:color w:val="auto"/>
          <w:lang w:val="en-GB"/>
        </w:rPr>
        <w:t>E. coli</w:t>
      </w:r>
      <w:r w:rsidR="004E4238" w:rsidRPr="00FD716C">
        <w:rPr>
          <w:rFonts w:asciiTheme="minorHAnsi" w:eastAsiaTheme="minorHAnsi" w:hAnsiTheme="minorHAnsi" w:cstheme="minorBidi"/>
          <w:color w:val="auto"/>
          <w:lang w:val="en-GB"/>
        </w:rPr>
        <w:t xml:space="preserve"> K1 neuropathogens</w:t>
      </w:r>
      <w:r w:rsidR="00F3128D">
        <w:rPr>
          <w:rFonts w:asciiTheme="minorHAnsi" w:eastAsiaTheme="minorHAnsi" w:hAnsiTheme="minorHAnsi" w:cstheme="minorBidi"/>
          <w:color w:val="auto"/>
          <w:lang w:val="en-GB"/>
        </w:rPr>
        <w:t>.</w:t>
      </w:r>
    </w:p>
    <w:p w14:paraId="5245A158" w14:textId="77777777" w:rsidR="00F3128D" w:rsidRPr="00F3128D" w:rsidRDefault="00F3128D" w:rsidP="00F3128D">
      <w:pPr>
        <w:widowControl/>
        <w:autoSpaceDE/>
        <w:autoSpaceDN/>
        <w:adjustRightInd/>
        <w:ind w:left="-142" w:right="76"/>
        <w:jc w:val="left"/>
        <w:rPr>
          <w:rFonts w:asciiTheme="minorHAnsi" w:eastAsiaTheme="minorHAnsi" w:hAnsiTheme="minorHAnsi" w:cstheme="minorBidi"/>
          <w:color w:val="auto"/>
          <w:lang w:val="en-GB"/>
        </w:rPr>
      </w:pPr>
    </w:p>
    <w:p w14:paraId="53BD976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b/>
          <w:color w:val="auto"/>
          <w:lang w:val="en-GB"/>
        </w:rPr>
        <w:t>Table 1.</w:t>
      </w:r>
      <w:r w:rsidRPr="00FD716C">
        <w:rPr>
          <w:rFonts w:asciiTheme="minorHAnsi" w:eastAsiaTheme="minorHAnsi" w:hAnsiTheme="minorHAnsi" w:cstheme="minorBidi"/>
          <w:color w:val="auto"/>
          <w:lang w:val="en-GB"/>
        </w:rPr>
        <w:t xml:space="preserve"> Seven-point scoring system: The first three scores listed are usually the initial signs observed. *Neonates with systemic infection experience elevated body temperature (&gt; 2 </w:t>
      </w:r>
      <w:r w:rsidRPr="00FD716C">
        <w:rPr>
          <w:rFonts w:asciiTheme="minorHAnsi" w:eastAsiaTheme="minorHAnsi" w:hAnsiTheme="minorHAnsi" w:cstheme="minorBidi"/>
          <w:color w:val="auto"/>
          <w:vertAlign w:val="superscript"/>
          <w:lang w:val="en-GB"/>
        </w:rPr>
        <w:t>o</w:t>
      </w:r>
      <w:r w:rsidRPr="00FD716C">
        <w:rPr>
          <w:rFonts w:asciiTheme="minorHAnsi" w:eastAsiaTheme="minorHAnsi" w:hAnsiTheme="minorHAnsi" w:cstheme="minorBidi"/>
          <w:color w:val="auto"/>
          <w:lang w:val="en-GB"/>
        </w:rPr>
        <w:t>C). However, due to the lack of agility of the animals to reach their mother to maintain body temperature, unhealthy animals may become separated from the litter and feel cold to the bare hand</w:t>
      </w:r>
    </w:p>
    <w:p w14:paraId="626FF332" w14:textId="77777777" w:rsidR="001E7F7D" w:rsidRPr="00FD716C" w:rsidRDefault="001E7F7D" w:rsidP="00D5546B">
      <w:pPr>
        <w:widowControl/>
        <w:autoSpaceDE/>
        <w:autoSpaceDN/>
        <w:adjustRightInd/>
        <w:ind w:left="-142" w:right="76"/>
        <w:jc w:val="left"/>
        <w:rPr>
          <w:rFonts w:asciiTheme="minorHAnsi" w:eastAsiaTheme="minorHAnsi" w:hAnsiTheme="minorHAnsi" w:cstheme="minorBidi"/>
          <w:b/>
          <w:color w:val="auto"/>
          <w:lang w:val="en-GB"/>
        </w:rPr>
      </w:pPr>
    </w:p>
    <w:p w14:paraId="607D487A" w14:textId="60BA8571"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b/>
          <w:color w:val="auto"/>
          <w:lang w:val="en-GB"/>
        </w:rPr>
        <w:t>Figure 1:</w:t>
      </w:r>
      <w:r w:rsidRPr="00FD716C">
        <w:rPr>
          <w:rFonts w:asciiTheme="minorHAnsi" w:eastAsiaTheme="minorHAnsi" w:hAnsiTheme="minorHAnsi" w:cstheme="minorBidi"/>
          <w:color w:val="auto"/>
          <w:lang w:val="en-GB"/>
        </w:rPr>
        <w:t xml:space="preserve"> Materials for tissue collection: (a) weighing scale, (b) pre-weighed tubes containing necessary media, (c) operation table, ruler and needles to pin down the animal, (d) </w:t>
      </w:r>
      <w:r w:rsidRPr="00FD716C">
        <w:rPr>
          <w:rFonts w:asciiTheme="minorHAnsi" w:eastAsiaTheme="minorHAnsi" w:hAnsiTheme="minorHAnsi" w:cstheme="minorBidi"/>
          <w:color w:val="auto"/>
        </w:rPr>
        <w:t>70</w:t>
      </w:r>
      <w:r w:rsidR="00F3128D">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(v/v) ethanol and PBS to sterilize the tissue collection equipment, (e) tissue collection kit including a large pair of scissors for decapitation and scissors and tweezers and blades of various size and shapes, (f) ice to preserve the tissues, (g) 70</w:t>
      </w:r>
      <w:r w:rsidR="00F3128D">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(v/v) ethanol for sterilizing the operation table and surrounds.</w:t>
      </w:r>
    </w:p>
    <w:p w14:paraId="41524BE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0D35F598"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b/>
          <w:color w:val="auto"/>
        </w:rPr>
        <w:t>Figure 2:</w:t>
      </w:r>
      <w:r w:rsidRPr="00FD716C">
        <w:rPr>
          <w:rFonts w:asciiTheme="minorHAnsi" w:eastAsiaTheme="minorHAnsi" w:hAnsiTheme="minorHAnsi" w:cstheme="minorBidi"/>
          <w:color w:val="auto"/>
        </w:rPr>
        <w:t xml:space="preserve"> Separation of the GI tract and the mesenteric lymphatic system. A) Grip the central mass of the mesenteric lymphatic system with fine dissection forceps. B) Grip the proximal part of the small intestine, and pull in opposite directions. C) The GI tract and mesenteric lymphatic system will fully separate. </w:t>
      </w:r>
    </w:p>
    <w:p w14:paraId="6A1B8F8C"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3E5EEB11"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b/>
          <w:color w:val="auto"/>
        </w:rPr>
        <w:t>Figure 3:</w:t>
      </w:r>
      <w:r w:rsidRPr="00FD716C">
        <w:rPr>
          <w:rFonts w:asciiTheme="minorHAnsi" w:eastAsiaTheme="minorHAnsi" w:hAnsiTheme="minorHAnsi" w:cstheme="minorBidi"/>
          <w:color w:val="auto"/>
        </w:rPr>
        <w:t xml:space="preserve"> Survival of neonatal rat pups aged from two days (P2) to nine days (P9) following oral administration of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A192PP, illustrating the strong age dependency of systemic infection. Each group represents 24 neonates.</w:t>
      </w:r>
    </w:p>
    <w:p w14:paraId="5A6CB2A8"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170EBBD0"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Cs/>
          <w:color w:val="auto"/>
          <w:lang w:val="en-GB"/>
        </w:rPr>
      </w:pPr>
      <w:r w:rsidRPr="00FD716C">
        <w:rPr>
          <w:rFonts w:asciiTheme="minorHAnsi" w:eastAsiaTheme="minorHAnsi" w:hAnsiTheme="minorHAnsi" w:cstheme="minorBidi"/>
          <w:b/>
          <w:color w:val="auto"/>
        </w:rPr>
        <w:lastRenderedPageBreak/>
        <w:t>Figure 4:</w:t>
      </w:r>
      <w:r w:rsidRPr="00FD716C">
        <w:rPr>
          <w:rFonts w:asciiTheme="minorHAnsi" w:eastAsiaTheme="minorHAnsi" w:hAnsiTheme="minorHAnsi" w:cstheme="minorBidi"/>
          <w:color w:val="auto"/>
        </w:rPr>
        <w:t xml:space="preserve"> Fluorescence images of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A192PP cells in a blood smear from a P2 pup infected following oral administration of bacteria. The lipopolysaccharide O antigen at the bacterial surface was stained with rabbit anti-O18 polyclonal antibody and </w:t>
      </w:r>
      <w:r w:rsidRPr="00FD716C">
        <w:rPr>
          <w:rFonts w:asciiTheme="minorHAnsi" w:eastAsiaTheme="minorHAnsi" w:hAnsiTheme="minorHAnsi" w:cstheme="minorBidi"/>
          <w:bCs/>
          <w:color w:val="auto"/>
          <w:lang w:val="en-GB"/>
        </w:rPr>
        <w:t>Alexa546-conjugated goat-anti-rabbit second antibody. The K1 capsule was visualized with EndoE-GFP reagent. Virtually all bacteria detected in blood samples displayed the protective K1 capsule. Images were captured by Dr Andrea Zelmer.</w:t>
      </w:r>
    </w:p>
    <w:p w14:paraId="2B47D9CE"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Cs/>
          <w:color w:val="auto"/>
          <w:lang w:val="en-GB"/>
        </w:rPr>
      </w:pPr>
    </w:p>
    <w:p w14:paraId="7E7B72FF" w14:textId="7A0D17CF" w:rsidR="004E4238" w:rsidRPr="00FD716C" w:rsidRDefault="004E4238" w:rsidP="00D5546B">
      <w:pPr>
        <w:widowControl/>
        <w:autoSpaceDE/>
        <w:autoSpaceDN/>
        <w:adjustRightInd/>
        <w:ind w:left="-142" w:right="76"/>
        <w:jc w:val="left"/>
        <w:rPr>
          <w:rFonts w:asciiTheme="minorHAnsi" w:eastAsiaTheme="minorHAnsi" w:hAnsiTheme="minorHAnsi" w:cstheme="minorBidi"/>
          <w:bCs/>
          <w:color w:val="auto"/>
          <w:lang w:val="en-GB"/>
        </w:rPr>
      </w:pPr>
      <w:r w:rsidRPr="00FD716C">
        <w:rPr>
          <w:rFonts w:asciiTheme="minorHAnsi" w:eastAsiaTheme="minorHAnsi" w:hAnsiTheme="minorHAnsi" w:cstheme="minorBidi"/>
          <w:b/>
          <w:bCs/>
          <w:color w:val="auto"/>
          <w:lang w:val="en-GB"/>
        </w:rPr>
        <w:t>Figure 5:</w:t>
      </w:r>
      <w:r w:rsidRPr="00FD716C">
        <w:rPr>
          <w:rFonts w:asciiTheme="minorHAnsi" w:eastAsiaTheme="minorHAnsi" w:hAnsiTheme="minorHAnsi" w:cstheme="minorBidi"/>
          <w:bCs/>
          <w:color w:val="auto"/>
          <w:lang w:val="en-GB"/>
        </w:rPr>
        <w:t xml:space="preserve"> </w:t>
      </w:r>
      <w:r w:rsidRPr="00FD716C">
        <w:rPr>
          <w:rFonts w:asciiTheme="minorHAnsi" w:eastAsiaTheme="minorHAnsi" w:hAnsiTheme="minorHAnsi" w:cstheme="minorBidi"/>
          <w:bCs/>
          <w:i/>
          <w:color w:val="auto"/>
          <w:lang w:val="en-GB"/>
        </w:rPr>
        <w:t>E. coli</w:t>
      </w:r>
      <w:r w:rsidRPr="00FD716C">
        <w:rPr>
          <w:rFonts w:asciiTheme="minorHAnsi" w:eastAsiaTheme="minorHAnsi" w:hAnsiTheme="minorHAnsi" w:cstheme="minorBidi"/>
          <w:bCs/>
          <w:color w:val="auto"/>
          <w:lang w:val="en-GB"/>
        </w:rPr>
        <w:t xml:space="preserve"> A192PP intestinal colonization following administration of the bacterial inoculum. </w:t>
      </w:r>
      <w:r w:rsidR="000D4EB6" w:rsidRPr="00FD716C">
        <w:rPr>
          <w:rFonts w:asciiTheme="minorHAnsi" w:eastAsiaTheme="minorHAnsi" w:hAnsiTheme="minorHAnsi" w:cstheme="minorBidi"/>
          <w:bCs/>
          <w:color w:val="auto"/>
          <w:lang w:val="en-GB"/>
        </w:rPr>
        <w:t xml:space="preserve">DNA was extracted from whole intestine and </w:t>
      </w:r>
      <w:r w:rsidR="000D4EB6" w:rsidRPr="00FD716C">
        <w:rPr>
          <w:rFonts w:asciiTheme="minorHAnsi" w:eastAsiaTheme="minorHAnsi" w:hAnsiTheme="minorHAnsi" w:cstheme="minorBidi"/>
          <w:bCs/>
          <w:i/>
          <w:color w:val="auto"/>
          <w:lang w:val="en-GB"/>
        </w:rPr>
        <w:t>E. coli</w:t>
      </w:r>
      <w:r w:rsidR="000D4EB6" w:rsidRPr="00FD716C">
        <w:rPr>
          <w:rFonts w:asciiTheme="minorHAnsi" w:eastAsiaTheme="minorHAnsi" w:hAnsiTheme="minorHAnsi" w:cstheme="minorBidi"/>
          <w:bCs/>
          <w:color w:val="auto"/>
          <w:lang w:val="en-GB"/>
        </w:rPr>
        <w:t xml:space="preserve"> K1 colony forming units/g (CFU/g) tissue determined by quantitative polymerase chain reaction (qPCR) targeting the polysialyltransferase (</w:t>
      </w:r>
      <w:r w:rsidR="000D4EB6" w:rsidRPr="00FD716C">
        <w:rPr>
          <w:rFonts w:asciiTheme="minorHAnsi" w:eastAsiaTheme="minorHAnsi" w:hAnsiTheme="minorHAnsi" w:cstheme="minorBidi"/>
          <w:bCs/>
          <w:i/>
          <w:color w:val="auto"/>
          <w:lang w:val="en-GB"/>
        </w:rPr>
        <w:t xml:space="preserve">neuS) </w:t>
      </w:r>
      <w:r w:rsidR="000D4EB6" w:rsidRPr="00FD716C">
        <w:rPr>
          <w:rFonts w:asciiTheme="minorHAnsi" w:eastAsiaTheme="minorHAnsi" w:hAnsiTheme="minorHAnsi" w:cstheme="minorBidi"/>
          <w:bCs/>
          <w:color w:val="auto"/>
          <w:lang w:val="en-GB"/>
        </w:rPr>
        <w:t>gene as described elsewhere</w:t>
      </w:r>
      <w:r w:rsidR="000D4EB6" w:rsidRPr="00FD716C">
        <w:rPr>
          <w:rFonts w:asciiTheme="minorHAnsi" w:eastAsiaTheme="minorHAnsi" w:hAnsiTheme="minorHAnsi" w:cstheme="minorBidi"/>
          <w:bCs/>
          <w:color w:val="auto"/>
          <w:vertAlign w:val="superscript"/>
          <w:lang w:val="en-GB"/>
        </w:rPr>
        <w:t>17</w:t>
      </w:r>
      <w:r w:rsidR="004721C4" w:rsidRPr="00FD716C">
        <w:rPr>
          <w:rFonts w:asciiTheme="minorHAnsi" w:eastAsiaTheme="minorHAnsi" w:hAnsiTheme="minorHAnsi" w:cstheme="minorBidi"/>
          <w:bCs/>
          <w:color w:val="auto"/>
          <w:lang w:val="en-GB"/>
        </w:rPr>
        <w:t>.</w:t>
      </w:r>
      <w:r w:rsidRPr="00FD716C">
        <w:rPr>
          <w:rFonts w:asciiTheme="minorHAnsi" w:eastAsiaTheme="minorHAnsi" w:hAnsiTheme="minorHAnsi" w:cstheme="minorBidi"/>
          <w:bCs/>
          <w:color w:val="auto"/>
          <w:lang w:val="en-GB"/>
        </w:rPr>
        <w:t xml:space="preserve"> LOD</w:t>
      </w:r>
      <w:r w:rsidR="00F3128D">
        <w:rPr>
          <w:rFonts w:asciiTheme="minorHAnsi" w:eastAsiaTheme="minorHAnsi" w:hAnsiTheme="minorHAnsi" w:cstheme="minorBidi"/>
          <w:bCs/>
          <w:color w:val="auto"/>
          <w:lang w:val="en-GB"/>
        </w:rPr>
        <w:t xml:space="preserve">: </w:t>
      </w:r>
      <w:r w:rsidRPr="00FD716C">
        <w:rPr>
          <w:rFonts w:asciiTheme="minorHAnsi" w:eastAsiaTheme="minorHAnsi" w:hAnsiTheme="minorHAnsi" w:cstheme="minorBidi"/>
          <w:bCs/>
          <w:color w:val="auto"/>
          <w:lang w:val="en-GB"/>
        </w:rPr>
        <w:t>limit of detection.</w:t>
      </w:r>
    </w:p>
    <w:p w14:paraId="73F4762C" w14:textId="77777777" w:rsidR="000D4EB6" w:rsidRPr="00FD716C" w:rsidRDefault="000D4EB6" w:rsidP="00D5546B">
      <w:pPr>
        <w:widowControl/>
        <w:autoSpaceDE/>
        <w:autoSpaceDN/>
        <w:adjustRightInd/>
        <w:ind w:left="-142" w:right="76"/>
        <w:jc w:val="left"/>
        <w:rPr>
          <w:rFonts w:asciiTheme="minorHAnsi" w:eastAsiaTheme="minorHAnsi" w:hAnsiTheme="minorHAnsi" w:cstheme="minorBidi"/>
          <w:b/>
          <w:bCs/>
          <w:color w:val="auto"/>
          <w:lang w:val="en-GB"/>
        </w:rPr>
      </w:pPr>
    </w:p>
    <w:p w14:paraId="179741A2"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bCs/>
          <w:color w:val="auto"/>
          <w:lang w:val="en-GB"/>
        </w:rPr>
      </w:pPr>
      <w:r w:rsidRPr="00FD716C">
        <w:rPr>
          <w:rFonts w:asciiTheme="minorHAnsi" w:eastAsiaTheme="minorHAnsi" w:hAnsiTheme="minorHAnsi" w:cstheme="minorBidi"/>
          <w:b/>
          <w:bCs/>
          <w:color w:val="auto"/>
          <w:lang w:val="en-GB"/>
        </w:rPr>
        <w:t>Discussion:</w:t>
      </w:r>
    </w:p>
    <w:p w14:paraId="20BD9FCC" w14:textId="0E77F1CB" w:rsidR="004E4238" w:rsidRPr="00FD716C" w:rsidRDefault="004E4238" w:rsidP="00D5546B">
      <w:pPr>
        <w:widowControl/>
        <w:autoSpaceDE/>
        <w:autoSpaceDN/>
        <w:adjustRightInd/>
        <w:ind w:left="-142" w:right="76"/>
        <w:jc w:val="left"/>
        <w:rPr>
          <w:rFonts w:asciiTheme="minorHAnsi" w:eastAsiaTheme="minorHAnsi" w:hAnsiTheme="minorHAnsi" w:cstheme="minorBidi"/>
          <w:bCs/>
          <w:color w:val="auto"/>
          <w:lang w:val="en-GB"/>
        </w:rPr>
      </w:pPr>
      <w:r w:rsidRPr="00FD716C">
        <w:rPr>
          <w:rFonts w:asciiTheme="minorHAnsi" w:eastAsiaTheme="minorHAnsi" w:hAnsiTheme="minorHAnsi" w:cstheme="minorBidi"/>
          <w:bCs/>
          <w:color w:val="auto"/>
          <w:lang w:val="en-GB"/>
        </w:rPr>
        <w:t xml:space="preserve">The animal model described here builds on previous work that aimed to reproduce the salient features of naturally occurring infections in humans. Neonatal rats were initially employed to study infant meningitis due to </w:t>
      </w:r>
      <w:r w:rsidRPr="00FD716C">
        <w:rPr>
          <w:rFonts w:asciiTheme="minorHAnsi" w:eastAsiaTheme="minorHAnsi" w:hAnsiTheme="minorHAnsi" w:cstheme="minorBidi"/>
          <w:bCs/>
          <w:i/>
          <w:color w:val="auto"/>
          <w:lang w:val="en-GB"/>
        </w:rPr>
        <w:t>H. influenzae</w:t>
      </w:r>
      <w:r w:rsidRPr="00FD716C">
        <w:rPr>
          <w:rFonts w:asciiTheme="minorHAnsi" w:eastAsiaTheme="minorHAnsi" w:hAnsiTheme="minorHAnsi" w:cstheme="minorBidi"/>
          <w:bCs/>
          <w:color w:val="auto"/>
          <w:lang w:val="en-GB"/>
        </w:rPr>
        <w:t xml:space="preserve"> type b as the species satisfied the key criteria for a robust model of infection</w:t>
      </w:r>
      <w:r w:rsidR="00F2507C" w:rsidRPr="00FD716C">
        <w:rPr>
          <w:rFonts w:asciiTheme="minorHAnsi" w:eastAsiaTheme="minorHAnsi" w:hAnsiTheme="minorHAnsi" w:cstheme="minorBidi"/>
          <w:bCs/>
          <w:color w:val="auto"/>
          <w:lang w:val="en-GB"/>
        </w:rPr>
        <w:t xml:space="preserve">. Thus, </w:t>
      </w:r>
      <w:r w:rsidR="005E4D5E" w:rsidRPr="00FD716C">
        <w:rPr>
          <w:rFonts w:asciiTheme="minorHAnsi" w:eastAsiaTheme="minorHAnsi" w:hAnsiTheme="minorHAnsi" w:cstheme="minorBidi"/>
          <w:bCs/>
          <w:color w:val="auto"/>
          <w:lang w:val="en-GB"/>
        </w:rPr>
        <w:t>the portal of entry of the relevant pathogen should reflect that of the natural human infection and reproducibly give rise to similar pathology of sufficient duration to allow for therapeutic intervention. The techniques used should not limit the applicability of the procedure and should not contribute to disease outcome</w:t>
      </w:r>
      <w:r w:rsidRPr="00FD716C">
        <w:rPr>
          <w:rFonts w:asciiTheme="minorHAnsi" w:eastAsiaTheme="minorHAnsi" w:hAnsiTheme="minorHAnsi" w:cstheme="minorBidi"/>
          <w:bCs/>
          <w:color w:val="auto"/>
          <w:vertAlign w:val="superscript"/>
          <w:lang w:val="en-GB"/>
        </w:rPr>
        <w:t>20</w:t>
      </w:r>
      <w:r w:rsidR="004721C4" w:rsidRPr="00FD716C">
        <w:rPr>
          <w:rFonts w:asciiTheme="minorHAnsi" w:eastAsiaTheme="minorHAnsi" w:hAnsiTheme="minorHAnsi" w:cstheme="minorBidi"/>
          <w:bCs/>
          <w:color w:val="auto"/>
          <w:lang w:val="en-GB"/>
        </w:rPr>
        <w:t>.</w:t>
      </w:r>
      <w:r w:rsidRPr="00FD716C">
        <w:rPr>
          <w:rFonts w:asciiTheme="minorHAnsi" w:eastAsiaTheme="minorHAnsi" w:hAnsiTheme="minorHAnsi" w:cstheme="minorBidi"/>
          <w:bCs/>
          <w:color w:val="auto"/>
          <w:lang w:val="en-GB"/>
        </w:rPr>
        <w:t xml:space="preserve"> The model of </w:t>
      </w:r>
      <w:r w:rsidRPr="00FD716C">
        <w:rPr>
          <w:rFonts w:asciiTheme="minorHAnsi" w:eastAsiaTheme="minorHAnsi" w:hAnsiTheme="minorHAnsi" w:cstheme="minorBidi"/>
          <w:bCs/>
          <w:i/>
          <w:color w:val="auto"/>
          <w:lang w:val="en-GB"/>
        </w:rPr>
        <w:t>H. influenzae</w:t>
      </w:r>
      <w:r w:rsidRPr="00FD716C">
        <w:rPr>
          <w:rFonts w:asciiTheme="minorHAnsi" w:eastAsiaTheme="minorHAnsi" w:hAnsiTheme="minorHAnsi" w:cstheme="minorBidi"/>
          <w:bCs/>
          <w:color w:val="auto"/>
          <w:lang w:val="en-GB"/>
        </w:rPr>
        <w:t xml:space="preserve"> meningitis in infant rats developed b</w:t>
      </w:r>
      <w:r w:rsidR="005E4D5E" w:rsidRPr="00FD716C">
        <w:rPr>
          <w:rFonts w:asciiTheme="minorHAnsi" w:eastAsiaTheme="minorHAnsi" w:hAnsiTheme="minorHAnsi" w:cstheme="minorBidi"/>
          <w:bCs/>
          <w:color w:val="auto"/>
          <w:lang w:val="en-GB"/>
        </w:rPr>
        <w:t>y Moxon and colleagues satisfies</w:t>
      </w:r>
      <w:r w:rsidRPr="00FD716C">
        <w:rPr>
          <w:rFonts w:asciiTheme="minorHAnsi" w:eastAsiaTheme="minorHAnsi" w:hAnsiTheme="minorHAnsi" w:cstheme="minorBidi"/>
          <w:bCs/>
          <w:color w:val="auto"/>
          <w:lang w:val="en-GB"/>
        </w:rPr>
        <w:t xml:space="preserve"> these criteria</w:t>
      </w:r>
      <w:r w:rsidRPr="00FD716C">
        <w:rPr>
          <w:rFonts w:asciiTheme="minorHAnsi" w:eastAsiaTheme="minorHAnsi" w:hAnsiTheme="minorHAnsi" w:cstheme="minorBidi"/>
          <w:bCs/>
          <w:color w:val="auto"/>
          <w:vertAlign w:val="superscript"/>
          <w:lang w:val="en-GB"/>
        </w:rPr>
        <w:t>20</w:t>
      </w:r>
      <w:r w:rsidR="004721C4" w:rsidRPr="00FD716C">
        <w:rPr>
          <w:rFonts w:asciiTheme="minorHAnsi" w:eastAsiaTheme="minorHAnsi" w:hAnsiTheme="minorHAnsi" w:cstheme="minorBidi"/>
          <w:bCs/>
          <w:color w:val="auto"/>
          <w:lang w:val="en-GB"/>
        </w:rPr>
        <w:t>;</w:t>
      </w:r>
      <w:r w:rsidRPr="00FD716C">
        <w:rPr>
          <w:rFonts w:asciiTheme="minorHAnsi" w:eastAsiaTheme="minorHAnsi" w:hAnsiTheme="minorHAnsi" w:cstheme="minorBidi"/>
          <w:bCs/>
          <w:color w:val="auto"/>
          <w:lang w:val="en-GB"/>
        </w:rPr>
        <w:t xml:space="preserve"> the natural infection occurs after colonization of the mucosal membranes of the upper respiratory tract and this important feature was replicated in the rat pups by non-traumatic instillation of the bacteria onto the membranes of the nasal passages. Importantly, the age-dependent nature of the infection was replicated in the model</w:t>
      </w:r>
      <w:r w:rsidR="00103A06" w:rsidRPr="00FD716C">
        <w:rPr>
          <w:rFonts w:asciiTheme="minorHAnsi" w:eastAsiaTheme="minorHAnsi" w:hAnsiTheme="minorHAnsi" w:cstheme="minorBidi"/>
          <w:bCs/>
          <w:color w:val="auto"/>
          <w:lang w:val="en-GB"/>
        </w:rPr>
        <w:t>.</w:t>
      </w:r>
    </w:p>
    <w:p w14:paraId="25A81493"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Cs/>
          <w:color w:val="auto"/>
          <w:lang w:val="en-GB"/>
        </w:rPr>
      </w:pPr>
    </w:p>
    <w:p w14:paraId="3C2A1F79" w14:textId="1F41E51A" w:rsidR="004E4238"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bCs/>
          <w:color w:val="auto"/>
          <w:lang w:val="en-GB"/>
        </w:rPr>
        <w:t xml:space="preserve">The same group were also the first to develop a non-invasive model of </w:t>
      </w:r>
      <w:r w:rsidRPr="00FD716C">
        <w:rPr>
          <w:rFonts w:asciiTheme="minorHAnsi" w:eastAsiaTheme="minorHAnsi" w:hAnsiTheme="minorHAnsi" w:cstheme="minorBidi"/>
          <w:bCs/>
          <w:i/>
          <w:color w:val="auto"/>
          <w:lang w:val="en-GB"/>
        </w:rPr>
        <w:t>E. coli</w:t>
      </w:r>
      <w:r w:rsidRPr="00FD716C">
        <w:rPr>
          <w:rFonts w:asciiTheme="minorHAnsi" w:eastAsiaTheme="minorHAnsi" w:hAnsiTheme="minorHAnsi" w:cstheme="minorBidi"/>
          <w:bCs/>
          <w:color w:val="auto"/>
          <w:lang w:val="en-GB"/>
        </w:rPr>
        <w:t xml:space="preserve"> K1 NBM in the neonatal rat</w:t>
      </w:r>
      <w:r w:rsidRPr="00FD716C">
        <w:rPr>
          <w:rFonts w:asciiTheme="minorHAnsi" w:eastAsiaTheme="minorHAnsi" w:hAnsiTheme="minorHAnsi" w:cstheme="minorBidi"/>
          <w:bCs/>
          <w:color w:val="auto"/>
          <w:vertAlign w:val="superscript"/>
          <w:lang w:val="en-GB"/>
        </w:rPr>
        <w:t>22</w:t>
      </w:r>
      <w:r w:rsidR="004721C4" w:rsidRPr="00FD716C">
        <w:rPr>
          <w:rFonts w:asciiTheme="minorHAnsi" w:eastAsiaTheme="minorHAnsi" w:hAnsiTheme="minorHAnsi" w:cstheme="minorBidi"/>
          <w:bCs/>
          <w:color w:val="auto"/>
          <w:lang w:val="en-GB"/>
        </w:rPr>
        <w:t>.</w:t>
      </w:r>
      <w:r w:rsidRPr="00FD716C">
        <w:rPr>
          <w:rFonts w:asciiTheme="minorHAnsi" w:eastAsiaTheme="minorHAnsi" w:hAnsiTheme="minorHAnsi" w:cstheme="minorBidi"/>
          <w:bCs/>
          <w:color w:val="auto"/>
          <w:lang w:val="en-GB"/>
        </w:rPr>
        <w:t xml:space="preserve"> Pathogen-free Sprague-Dawley pups were colonized by feeding 10</w:t>
      </w:r>
      <w:r w:rsidRPr="00FD716C">
        <w:rPr>
          <w:rFonts w:asciiTheme="minorHAnsi" w:eastAsiaTheme="minorHAnsi" w:hAnsiTheme="minorHAnsi" w:cstheme="minorBidi"/>
          <w:bCs/>
          <w:color w:val="auto"/>
          <w:vertAlign w:val="superscript"/>
          <w:lang w:val="en-GB"/>
        </w:rPr>
        <w:t>8</w:t>
      </w:r>
      <w:r w:rsidRPr="00FD716C">
        <w:rPr>
          <w:rFonts w:asciiTheme="minorHAnsi" w:eastAsiaTheme="minorHAnsi" w:hAnsiTheme="minorHAnsi" w:cstheme="minorBidi"/>
          <w:bCs/>
          <w:color w:val="auto"/>
          <w:lang w:val="en-GB"/>
        </w:rPr>
        <w:t xml:space="preserve"> to 10</w:t>
      </w:r>
      <w:r w:rsidRPr="00FD716C">
        <w:rPr>
          <w:rFonts w:asciiTheme="minorHAnsi" w:eastAsiaTheme="minorHAnsi" w:hAnsiTheme="minorHAnsi" w:cstheme="minorBidi"/>
          <w:bCs/>
          <w:color w:val="auto"/>
          <w:vertAlign w:val="superscript"/>
          <w:lang w:val="en-GB"/>
        </w:rPr>
        <w:t>10</w:t>
      </w:r>
      <w:r w:rsidRPr="00FD716C">
        <w:rPr>
          <w:rFonts w:asciiTheme="minorHAnsi" w:eastAsiaTheme="minorHAnsi" w:hAnsiTheme="minorHAnsi" w:cstheme="minorBidi"/>
          <w:bCs/>
          <w:color w:val="auto"/>
          <w:lang w:val="en-GB"/>
        </w:rPr>
        <w:t xml:space="preserve"> bacteria through an oral gastric tube; the inoculum was therefore considerably higher than that employed by us. Colonization with the three K1 strains examine</w:t>
      </w:r>
      <w:r w:rsidR="00F3128D">
        <w:rPr>
          <w:rFonts w:asciiTheme="minorHAnsi" w:eastAsiaTheme="minorHAnsi" w:hAnsiTheme="minorHAnsi" w:cstheme="minorBidi"/>
          <w:bCs/>
          <w:color w:val="auto"/>
          <w:lang w:val="en-GB"/>
        </w:rPr>
        <w:t>d, C94 (O7:K1:H-), EC3 (O1:K1:H-</w:t>
      </w:r>
      <w:r w:rsidRPr="00FD716C">
        <w:rPr>
          <w:rFonts w:asciiTheme="minorHAnsi" w:eastAsiaTheme="minorHAnsi" w:hAnsiTheme="minorHAnsi" w:cstheme="minorBidi"/>
          <w:bCs/>
          <w:color w:val="auto"/>
          <w:lang w:val="en-GB"/>
        </w:rPr>
        <w:t xml:space="preserve">) and LH (O75:K1:H3), occurred in a relatively high proportion (48-74%) of K1-fed animals, but incidences of bacteremia, meningitis and mortality were variable and significantly lower than rates of colonization. The clonal nature of </w:t>
      </w:r>
      <w:r w:rsidRPr="00FD716C">
        <w:rPr>
          <w:rFonts w:asciiTheme="minorHAnsi" w:eastAsiaTheme="minorHAnsi" w:hAnsiTheme="minorHAnsi" w:cstheme="minorBidi"/>
          <w:bCs/>
          <w:i/>
          <w:color w:val="auto"/>
          <w:lang w:val="en-GB"/>
        </w:rPr>
        <w:t>E. coli</w:t>
      </w:r>
      <w:r w:rsidRPr="00FD716C">
        <w:rPr>
          <w:rFonts w:asciiTheme="minorHAnsi" w:eastAsiaTheme="minorHAnsi" w:hAnsiTheme="minorHAnsi" w:cstheme="minorBidi"/>
          <w:bCs/>
          <w:color w:val="auto"/>
          <w:lang w:val="en-GB"/>
        </w:rPr>
        <w:t xml:space="preserve"> K1 experimental infection was established later</w:t>
      </w:r>
      <w:r w:rsidRPr="00FD716C">
        <w:rPr>
          <w:rFonts w:asciiTheme="minorHAnsi" w:eastAsiaTheme="minorHAnsi" w:hAnsiTheme="minorHAnsi" w:cstheme="minorBidi"/>
          <w:bCs/>
          <w:color w:val="auto"/>
          <w:vertAlign w:val="superscript"/>
          <w:lang w:val="en-GB"/>
        </w:rPr>
        <w:t>23</w:t>
      </w:r>
      <w:r w:rsidRPr="00FD716C">
        <w:rPr>
          <w:rFonts w:asciiTheme="minorHAnsi" w:eastAsiaTheme="minorHAnsi" w:hAnsiTheme="minorHAnsi" w:cstheme="minorBidi"/>
          <w:color w:val="auto"/>
        </w:rPr>
        <w:t xml:space="preserve"> and it is now apparent that only O18:K1 and, to a lesser extent, O7:K1 serotypes are able to consistently cause systemic infection. Fo</w:t>
      </w:r>
      <w:r w:rsidR="00F65BCF" w:rsidRPr="00FD716C">
        <w:rPr>
          <w:rFonts w:asciiTheme="minorHAnsi" w:eastAsiaTheme="minorHAnsi" w:hAnsiTheme="minorHAnsi" w:cstheme="minorBidi"/>
          <w:color w:val="auto"/>
        </w:rPr>
        <w:t>r this reason, these</w:t>
      </w:r>
      <w:r w:rsidRPr="00FD716C">
        <w:rPr>
          <w:rFonts w:asciiTheme="minorHAnsi" w:eastAsiaTheme="minorHAnsi" w:hAnsiTheme="minorHAnsi" w:cstheme="minorBidi"/>
          <w:color w:val="auto"/>
        </w:rPr>
        <w:t xml:space="preserve"> investigations of the pathogenesis of neuropathogenic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K1</w:t>
      </w:r>
      <w:r w:rsidR="00F65BCF" w:rsidRPr="00FD716C">
        <w:rPr>
          <w:rFonts w:asciiTheme="minorHAnsi" w:eastAsiaTheme="minorHAnsi" w:hAnsiTheme="minorHAnsi" w:cstheme="minorBidi"/>
          <w:color w:val="auto"/>
        </w:rPr>
        <w:t xml:space="preserve"> were based</w:t>
      </w:r>
      <w:r w:rsidRPr="00FD716C">
        <w:rPr>
          <w:rFonts w:asciiTheme="minorHAnsi" w:eastAsiaTheme="minorHAnsi" w:hAnsiTheme="minorHAnsi" w:cstheme="minorBidi"/>
          <w:color w:val="auto"/>
        </w:rPr>
        <w:t xml:space="preserve"> on the use of the virulence-enhanced O18:K1 strain A192PP. A comparison of </w:t>
      </w:r>
      <w:r w:rsidRPr="00FD716C">
        <w:rPr>
          <w:rFonts w:asciiTheme="minorHAnsi" w:eastAsiaTheme="minorHAnsi" w:hAnsiTheme="minorHAnsi" w:cstheme="minorBidi"/>
          <w:i/>
          <w:color w:val="auto"/>
        </w:rPr>
        <w:t>E. coli</w:t>
      </w:r>
      <w:r w:rsidRPr="00FD716C">
        <w:rPr>
          <w:rFonts w:asciiTheme="minorHAnsi" w:eastAsiaTheme="minorHAnsi" w:hAnsiTheme="minorHAnsi" w:cstheme="minorBidi"/>
          <w:color w:val="auto"/>
        </w:rPr>
        <w:t xml:space="preserve"> K1 feeding of neonatal rats through a gastric tube, as used by Glode and colleagues</w:t>
      </w:r>
      <w:r w:rsidRPr="00FD716C">
        <w:rPr>
          <w:rFonts w:asciiTheme="minorHAnsi" w:eastAsiaTheme="minorHAnsi" w:hAnsiTheme="minorHAnsi" w:cstheme="minorBidi"/>
          <w:color w:val="auto"/>
          <w:vertAlign w:val="superscript"/>
        </w:rPr>
        <w:t>22</w:t>
      </w:r>
      <w:r w:rsidR="004721C4" w:rsidRPr="00FD716C">
        <w:rPr>
          <w:rFonts w:asciiTheme="minorHAnsi" w:eastAsiaTheme="minorHAnsi" w:hAnsiTheme="minorHAnsi" w:cstheme="minorBidi"/>
          <w:color w:val="auto"/>
        </w:rPr>
        <w:t>,</w:t>
      </w:r>
      <w:r w:rsidRPr="00FD716C">
        <w:rPr>
          <w:rFonts w:asciiTheme="minorHAnsi" w:eastAsiaTheme="minorHAnsi" w:hAnsiTheme="minorHAnsi" w:cstheme="minorBidi"/>
          <w:color w:val="auto"/>
        </w:rPr>
        <w:t xml:space="preserve"> and a droplet feeding method as employed by Achtman’s group</w:t>
      </w:r>
      <w:r w:rsidRPr="00FD716C">
        <w:rPr>
          <w:rFonts w:asciiTheme="minorHAnsi" w:eastAsiaTheme="minorHAnsi" w:hAnsiTheme="minorHAnsi" w:cstheme="minorBidi"/>
          <w:color w:val="auto"/>
          <w:vertAlign w:val="superscript"/>
        </w:rPr>
        <w:t>23</w:t>
      </w:r>
      <w:r w:rsidRPr="00FD716C">
        <w:rPr>
          <w:rFonts w:asciiTheme="minorHAnsi" w:eastAsiaTheme="minorHAnsi" w:hAnsiTheme="minorHAnsi" w:cstheme="minorBidi"/>
          <w:color w:val="auto"/>
        </w:rPr>
        <w:t xml:space="preserve"> revealed excessive numbers of deaths using the former method, almost certainly due to damage to mucosal surfaces by the gastric tube. As rates of colonization are comparable with these two methods, it is recommended to use the less invasive method of feeding the bacteria using a pipette with a sterile tip, as described in this communication.</w:t>
      </w:r>
      <w:r w:rsidR="00316E5E" w:rsidRPr="00FD716C">
        <w:rPr>
          <w:rFonts w:asciiTheme="minorHAnsi" w:eastAsiaTheme="minorHAnsi" w:hAnsiTheme="minorHAnsi" w:cstheme="minorBidi"/>
          <w:color w:val="auto"/>
        </w:rPr>
        <w:t xml:space="preserve"> </w:t>
      </w:r>
    </w:p>
    <w:p w14:paraId="58AAB986" w14:textId="77777777" w:rsidR="00503553" w:rsidRDefault="00503553" w:rsidP="00D5546B">
      <w:pPr>
        <w:widowControl/>
        <w:autoSpaceDE/>
        <w:autoSpaceDN/>
        <w:adjustRightInd/>
        <w:ind w:left="-142" w:right="76"/>
        <w:jc w:val="left"/>
        <w:rPr>
          <w:rFonts w:asciiTheme="minorHAnsi" w:eastAsiaTheme="minorHAnsi" w:hAnsiTheme="minorHAnsi" w:cstheme="minorBidi"/>
          <w:color w:val="auto"/>
        </w:rPr>
      </w:pPr>
    </w:p>
    <w:p w14:paraId="2B252119" w14:textId="254C1FE0" w:rsidR="00103A06" w:rsidRPr="00FD716C" w:rsidRDefault="00503553" w:rsidP="00103A06">
      <w:pPr>
        <w:widowControl/>
        <w:autoSpaceDE/>
        <w:autoSpaceDN/>
        <w:adjustRightInd/>
        <w:ind w:left="-142" w:right="76"/>
        <w:jc w:val="left"/>
        <w:rPr>
          <w:rFonts w:asciiTheme="minorHAnsi" w:eastAsiaTheme="minorHAnsi" w:hAnsiTheme="minorHAnsi" w:cstheme="minorBidi"/>
          <w:bCs/>
          <w:color w:val="auto"/>
          <w:lang w:val="en-GB"/>
        </w:rPr>
      </w:pPr>
      <w:r w:rsidRPr="00FD716C">
        <w:rPr>
          <w:rFonts w:asciiTheme="minorHAnsi" w:eastAsiaTheme="minorHAnsi" w:hAnsiTheme="minorHAnsi" w:cstheme="minorBidi"/>
          <w:i/>
          <w:color w:val="auto"/>
          <w:lang w:val="en-GB"/>
        </w:rPr>
        <w:lastRenderedPageBreak/>
        <w:t>E. coli</w:t>
      </w:r>
      <w:r w:rsidRPr="00FD716C">
        <w:rPr>
          <w:rFonts w:asciiTheme="minorHAnsi" w:eastAsiaTheme="minorHAnsi" w:hAnsiTheme="minorHAnsi" w:cstheme="minorBidi"/>
          <w:color w:val="auto"/>
          <w:lang w:val="en-GB"/>
        </w:rPr>
        <w:t xml:space="preserve"> strain A192PP used in our studies is O18:K1. It is a more virulent derivative of the clinical strain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A192 that was originally recovered from a patient with septicemia</w:t>
      </w:r>
      <w:r w:rsidRPr="00FD716C">
        <w:rPr>
          <w:rFonts w:asciiTheme="minorHAnsi" w:eastAsiaTheme="minorHAnsi" w:hAnsiTheme="minorHAnsi" w:cstheme="minorBidi"/>
          <w:color w:val="auto"/>
          <w:vertAlign w:val="superscript"/>
          <w:lang w:val="en-GB"/>
        </w:rPr>
        <w:t>2</w:t>
      </w:r>
      <w:r w:rsidR="00C82292">
        <w:rPr>
          <w:rFonts w:asciiTheme="minorHAnsi" w:eastAsiaTheme="minorHAnsi" w:hAnsiTheme="minorHAnsi" w:cstheme="minorBidi"/>
          <w:color w:val="auto"/>
          <w:vertAlign w:val="superscript"/>
          <w:lang w:val="en-GB"/>
        </w:rPr>
        <w:t>7</w:t>
      </w:r>
      <w:r w:rsidRPr="00FD716C">
        <w:rPr>
          <w:rFonts w:asciiTheme="minorHAnsi" w:eastAsiaTheme="minorHAnsi" w:hAnsiTheme="minorHAnsi" w:cstheme="minorBidi"/>
          <w:color w:val="auto"/>
          <w:lang w:val="en-GB"/>
        </w:rPr>
        <w:t>. The increased virulence of the strain was obtained by serial passage through neonatal rats</w:t>
      </w:r>
      <w:r w:rsidRPr="00FD716C">
        <w:rPr>
          <w:rFonts w:asciiTheme="minorHAnsi" w:eastAsiaTheme="minorHAnsi" w:hAnsiTheme="minorHAnsi" w:cstheme="minorBidi"/>
          <w:color w:val="auto"/>
          <w:vertAlign w:val="superscript"/>
          <w:lang w:val="en-GB"/>
        </w:rPr>
        <w:t>2</w:t>
      </w:r>
      <w:r w:rsidR="00C82292">
        <w:rPr>
          <w:rFonts w:asciiTheme="minorHAnsi" w:eastAsiaTheme="minorHAnsi" w:hAnsiTheme="minorHAnsi" w:cstheme="minorBidi"/>
          <w:color w:val="auto"/>
          <w:vertAlign w:val="superscript"/>
          <w:lang w:val="en-GB"/>
        </w:rPr>
        <w:t>6</w:t>
      </w:r>
      <w:r w:rsidRPr="00FD716C">
        <w:rPr>
          <w:rFonts w:asciiTheme="minorHAnsi" w:eastAsiaTheme="minorHAnsi" w:hAnsiTheme="minorHAnsi" w:cstheme="minorBidi"/>
          <w:color w:val="auto"/>
          <w:lang w:val="en-GB"/>
        </w:rPr>
        <w:t>. The strain elicits an age-dependent disease severity, with 100% bacteremia and mortality when administered to 2-day-old animals</w:t>
      </w:r>
      <w:r w:rsidRPr="00FD716C">
        <w:rPr>
          <w:rFonts w:asciiTheme="minorHAnsi" w:eastAsiaTheme="minorHAnsi" w:hAnsiTheme="minorHAnsi" w:cstheme="minorBidi"/>
          <w:color w:val="auto"/>
          <w:vertAlign w:val="superscript"/>
          <w:lang w:val="en-GB"/>
        </w:rPr>
        <w:t>2</w:t>
      </w:r>
      <w:r w:rsidR="00C82292">
        <w:rPr>
          <w:rFonts w:asciiTheme="minorHAnsi" w:eastAsiaTheme="minorHAnsi" w:hAnsiTheme="minorHAnsi" w:cstheme="minorBidi"/>
          <w:color w:val="auto"/>
          <w:vertAlign w:val="superscript"/>
          <w:lang w:val="en-GB"/>
        </w:rPr>
        <w:t>8</w:t>
      </w:r>
      <w:r w:rsidRPr="00FD716C">
        <w:rPr>
          <w:rFonts w:asciiTheme="minorHAnsi" w:eastAsiaTheme="minorHAnsi" w:hAnsiTheme="minorHAnsi" w:cstheme="minorBidi"/>
          <w:color w:val="auto"/>
          <w:lang w:val="en-GB"/>
        </w:rPr>
        <w:t>. In contrast, 9-day-old animals are completely resistant to disease.</w:t>
      </w:r>
      <w:r>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color w:val="auto"/>
          <w:lang w:val="en-GB"/>
        </w:rPr>
        <w:t xml:space="preserve">K1-specific lytic bacteriophage can be used to differentiate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K1 from other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strains</w:t>
      </w:r>
      <w:r w:rsidRPr="00FD716C">
        <w:rPr>
          <w:rFonts w:asciiTheme="minorHAnsi" w:eastAsiaTheme="minorHAnsi" w:hAnsiTheme="minorHAnsi" w:cstheme="minorBidi"/>
          <w:color w:val="auto"/>
          <w:vertAlign w:val="superscript"/>
          <w:lang w:val="en-GB"/>
        </w:rPr>
        <w:t>2</w:t>
      </w:r>
      <w:r w:rsidR="00C82292">
        <w:rPr>
          <w:rFonts w:asciiTheme="minorHAnsi" w:eastAsiaTheme="minorHAnsi" w:hAnsiTheme="minorHAnsi" w:cstheme="minorBidi"/>
          <w:color w:val="auto"/>
          <w:vertAlign w:val="superscript"/>
          <w:lang w:val="en-GB"/>
        </w:rPr>
        <w:t>9</w:t>
      </w:r>
      <w:r w:rsidRPr="00FD716C">
        <w:rPr>
          <w:rFonts w:asciiTheme="minorHAnsi" w:eastAsiaTheme="minorHAnsi" w:hAnsiTheme="minorHAnsi" w:cstheme="minorBidi"/>
          <w:color w:val="auto"/>
          <w:lang w:val="en-GB"/>
        </w:rPr>
        <w:t xml:space="preserve">. In this study, susceptibility of viable bacteria to bacteriophage K1E should be used to (i) check the purity of the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K1 suspensions prepared to be fed to the animals, and (ii) to differentiate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K1 from other coliforms in order to calculate viability  in perianal swabs, blood and tissue samples. If the colony is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K1</w:t>
      </w:r>
      <w:r w:rsidR="00F3128D">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lang w:val="en-GB"/>
        </w:rPr>
        <w:t xml:space="preserve"> it will be susceptible to bacteriophage K1E lysis, and bacterial growth will be inhibited at the site of bacteriophage inoculation. If the colony is not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K1</w:t>
      </w:r>
      <w:r w:rsidR="00F3128D">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lang w:val="en-GB"/>
        </w:rPr>
        <w:t xml:space="preserve"> it will be resistant to KIE bacteriophage lysis, and there should be an area of bacterial growth at the site of bacteriophage inoculation.</w:t>
      </w:r>
      <w:r w:rsidR="00F3128D">
        <w:rPr>
          <w:rFonts w:asciiTheme="minorHAnsi" w:eastAsiaTheme="minorHAnsi" w:hAnsiTheme="minorHAnsi" w:cstheme="minorBidi"/>
          <w:color w:val="auto"/>
          <w:lang w:val="en-GB"/>
        </w:rPr>
        <w:t xml:space="preserve"> </w:t>
      </w:r>
      <w:r w:rsidR="00103A06" w:rsidRPr="00FD716C">
        <w:rPr>
          <w:rFonts w:asciiTheme="minorHAnsi" w:eastAsiaTheme="minorHAnsi" w:hAnsiTheme="minorHAnsi" w:cstheme="minorBidi"/>
          <w:bCs/>
          <w:color w:val="auto"/>
          <w:lang w:val="en-GB"/>
        </w:rPr>
        <w:t xml:space="preserve">It should be borne in mind that animal models cannot reflect all features of the naturally occurring disease. The current model can be modified to examine the virulence characteristics of neuropathogenic bacteria other than </w:t>
      </w:r>
      <w:r w:rsidR="00103A06" w:rsidRPr="00FD716C">
        <w:rPr>
          <w:rFonts w:asciiTheme="minorHAnsi" w:eastAsiaTheme="minorHAnsi" w:hAnsiTheme="minorHAnsi" w:cstheme="minorBidi"/>
          <w:bCs/>
          <w:i/>
          <w:color w:val="auto"/>
          <w:lang w:val="en-GB"/>
        </w:rPr>
        <w:t>E. coli</w:t>
      </w:r>
      <w:r w:rsidR="00103A06" w:rsidRPr="00FD716C">
        <w:rPr>
          <w:rFonts w:asciiTheme="minorHAnsi" w:eastAsiaTheme="minorHAnsi" w:hAnsiTheme="minorHAnsi" w:cstheme="minorBidi"/>
          <w:bCs/>
          <w:color w:val="auto"/>
          <w:lang w:val="en-GB"/>
        </w:rPr>
        <w:t xml:space="preserve"> A192PP and variations in the size of the colonizing inoculum can be accommodated. Future applications of the technique could include the evaluation of much-needed drugs to treat the condition and to uncover details of the host response to colonization and tissue invasion.</w:t>
      </w:r>
    </w:p>
    <w:p w14:paraId="37063727" w14:textId="77777777" w:rsidR="004E4238" w:rsidRPr="00FD716C" w:rsidRDefault="004E4238" w:rsidP="00103A06">
      <w:pPr>
        <w:widowControl/>
        <w:autoSpaceDE/>
        <w:autoSpaceDN/>
        <w:adjustRightInd/>
        <w:ind w:right="76"/>
        <w:jc w:val="left"/>
        <w:rPr>
          <w:rFonts w:asciiTheme="minorHAnsi" w:eastAsiaTheme="minorHAnsi" w:hAnsiTheme="minorHAnsi" w:cstheme="minorBidi"/>
          <w:color w:val="auto"/>
        </w:rPr>
      </w:pPr>
    </w:p>
    <w:p w14:paraId="047EB6FA" w14:textId="736F2D85" w:rsidR="004E4238" w:rsidRPr="00FD716C" w:rsidRDefault="00F65BCF"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color w:val="auto"/>
        </w:rPr>
        <w:t>The method</w:t>
      </w:r>
      <w:r w:rsidR="004E4238" w:rsidRPr="00FD716C">
        <w:rPr>
          <w:rFonts w:asciiTheme="minorHAnsi" w:eastAsiaTheme="minorHAnsi" w:hAnsiTheme="minorHAnsi" w:cstheme="minorBidi"/>
          <w:color w:val="auto"/>
        </w:rPr>
        <w:t xml:space="preserve"> describe</w:t>
      </w:r>
      <w:r w:rsidRPr="00FD716C">
        <w:rPr>
          <w:rFonts w:asciiTheme="minorHAnsi" w:eastAsiaTheme="minorHAnsi" w:hAnsiTheme="minorHAnsi" w:cstheme="minorBidi"/>
          <w:color w:val="auto"/>
        </w:rPr>
        <w:t>d here</w:t>
      </w:r>
      <w:r w:rsidR="004E4238" w:rsidRPr="00FD716C">
        <w:rPr>
          <w:rFonts w:asciiTheme="minorHAnsi" w:eastAsiaTheme="minorHAnsi" w:hAnsiTheme="minorHAnsi" w:cstheme="minorBidi"/>
          <w:color w:val="auto"/>
        </w:rPr>
        <w:t xml:space="preserve"> is s</w:t>
      </w:r>
      <w:r w:rsidRPr="00FD716C">
        <w:rPr>
          <w:rFonts w:asciiTheme="minorHAnsi" w:eastAsiaTheme="minorHAnsi" w:hAnsiTheme="minorHAnsi" w:cstheme="minorBidi"/>
          <w:color w:val="auto"/>
        </w:rPr>
        <w:t>imple but effective. S</w:t>
      </w:r>
      <w:r w:rsidR="004E4238" w:rsidRPr="00FD716C">
        <w:rPr>
          <w:rFonts w:asciiTheme="minorHAnsi" w:eastAsiaTheme="minorHAnsi" w:hAnsiTheme="minorHAnsi" w:cstheme="minorBidi"/>
          <w:color w:val="auto"/>
        </w:rPr>
        <w:t>ingle litters of 10-12 pups</w:t>
      </w:r>
      <w:r w:rsidRPr="00FD716C">
        <w:rPr>
          <w:rFonts w:asciiTheme="minorHAnsi" w:eastAsiaTheme="minorHAnsi" w:hAnsiTheme="minorHAnsi" w:cstheme="minorBidi"/>
          <w:color w:val="auto"/>
        </w:rPr>
        <w:t xml:space="preserve"> were employed</w:t>
      </w:r>
      <w:r w:rsidR="004E4238" w:rsidRPr="00FD716C">
        <w:rPr>
          <w:rFonts w:asciiTheme="minorHAnsi" w:eastAsiaTheme="minorHAnsi" w:hAnsiTheme="minorHAnsi" w:cstheme="minorBidi"/>
          <w:color w:val="auto"/>
        </w:rPr>
        <w:t xml:space="preserve"> as test or control groups and this within-litter approach ensures a high degree of reproducibility and statistical validity. It is imperative that the pups are returned to their natural mothers as soon as possible after any procedure and litters should not therefore comprise animals undergoing different interventions. It is important that the fed inoculum be warmed otherwise the pups will reject the offered culture. The pups rapidly develop a complex microbiota and within two days of birth the GI tract is colonized with a wide range of bacteria from the phyla established as the most abundant microbes in the infan</w:t>
      </w:r>
      <w:r w:rsidRPr="00FD716C">
        <w:rPr>
          <w:rFonts w:asciiTheme="minorHAnsi" w:eastAsiaTheme="minorHAnsi" w:hAnsiTheme="minorHAnsi" w:cstheme="minorBidi"/>
          <w:color w:val="auto"/>
        </w:rPr>
        <w:t>t and adult gut. P</w:t>
      </w:r>
      <w:r w:rsidR="004E4238" w:rsidRPr="00FD716C">
        <w:rPr>
          <w:rFonts w:asciiTheme="minorHAnsi" w:eastAsiaTheme="minorHAnsi" w:hAnsiTheme="minorHAnsi" w:cstheme="minorBidi"/>
          <w:color w:val="auto"/>
        </w:rPr>
        <w:t xml:space="preserve">ups that have not been fed </w:t>
      </w:r>
      <w:r w:rsidR="004E4238" w:rsidRPr="00FD716C">
        <w:rPr>
          <w:rFonts w:asciiTheme="minorHAnsi" w:eastAsiaTheme="minorHAnsi" w:hAnsiTheme="minorHAnsi" w:cstheme="minorBidi"/>
          <w:i/>
          <w:color w:val="auto"/>
        </w:rPr>
        <w:t>E. coli</w:t>
      </w:r>
      <w:r w:rsidR="004E4238" w:rsidRPr="00FD716C">
        <w:rPr>
          <w:rFonts w:asciiTheme="minorHAnsi" w:eastAsiaTheme="minorHAnsi" w:hAnsiTheme="minorHAnsi" w:cstheme="minorBidi"/>
          <w:color w:val="auto"/>
        </w:rPr>
        <w:t xml:space="preserve"> A192PP do not carry </w:t>
      </w:r>
      <w:r w:rsidR="004E4238" w:rsidRPr="00FD716C">
        <w:rPr>
          <w:rFonts w:asciiTheme="minorHAnsi" w:eastAsiaTheme="minorHAnsi" w:hAnsiTheme="minorHAnsi" w:cstheme="minorBidi"/>
          <w:i/>
          <w:color w:val="auto"/>
        </w:rPr>
        <w:t>E. coli</w:t>
      </w:r>
      <w:r w:rsidR="004E4238" w:rsidRPr="00FD716C">
        <w:rPr>
          <w:rFonts w:asciiTheme="minorHAnsi" w:eastAsiaTheme="minorHAnsi" w:hAnsiTheme="minorHAnsi" w:cstheme="minorBidi"/>
          <w:color w:val="auto"/>
        </w:rPr>
        <w:t xml:space="preserve"> K1 in the GI tract</w:t>
      </w:r>
      <w:r w:rsidR="004E4238" w:rsidRPr="00FD716C">
        <w:rPr>
          <w:rFonts w:asciiTheme="minorHAnsi" w:eastAsiaTheme="minorHAnsi" w:hAnsiTheme="minorHAnsi" w:cstheme="minorBidi"/>
          <w:color w:val="auto"/>
          <w:vertAlign w:val="superscript"/>
        </w:rPr>
        <w:t>17</w:t>
      </w:r>
      <w:r w:rsidR="004E4238" w:rsidRPr="00FD716C">
        <w:rPr>
          <w:rFonts w:asciiTheme="minorHAnsi" w:eastAsiaTheme="minorHAnsi" w:hAnsiTheme="minorHAnsi" w:cstheme="minorBidi"/>
          <w:color w:val="auto"/>
        </w:rPr>
        <w:t xml:space="preserve"> and so determination of rates of colonization is relatively straightforward. However, the </w:t>
      </w:r>
      <w:r w:rsidR="004E4238" w:rsidRPr="00FD716C">
        <w:rPr>
          <w:rFonts w:asciiTheme="minorHAnsi" w:eastAsiaTheme="minorHAnsi" w:hAnsiTheme="minorHAnsi" w:cstheme="minorBidi"/>
          <w:i/>
          <w:color w:val="auto"/>
        </w:rPr>
        <w:t>neuS</w:t>
      </w:r>
      <w:r w:rsidR="004E4238" w:rsidRPr="00FD716C">
        <w:rPr>
          <w:rFonts w:asciiTheme="minorHAnsi" w:eastAsiaTheme="minorHAnsi" w:hAnsiTheme="minorHAnsi" w:cstheme="minorBidi"/>
          <w:color w:val="auto"/>
        </w:rPr>
        <w:t xml:space="preserve">-based qPCR method for detection of colonizing </w:t>
      </w:r>
      <w:r w:rsidR="004E4238" w:rsidRPr="00FD716C">
        <w:rPr>
          <w:rFonts w:asciiTheme="minorHAnsi" w:eastAsiaTheme="minorHAnsi" w:hAnsiTheme="minorHAnsi" w:cstheme="minorBidi"/>
          <w:i/>
          <w:color w:val="auto"/>
        </w:rPr>
        <w:t>E. coli</w:t>
      </w:r>
      <w:r w:rsidR="004E4238" w:rsidRPr="00FD716C">
        <w:rPr>
          <w:rFonts w:asciiTheme="minorHAnsi" w:eastAsiaTheme="minorHAnsi" w:hAnsiTheme="minorHAnsi" w:cstheme="minorBidi"/>
          <w:color w:val="auto"/>
        </w:rPr>
        <w:t xml:space="preserve"> K1 is far more sensitive that traditional culture methods and is strongly recommended</w:t>
      </w:r>
      <w:r w:rsidR="004E4238" w:rsidRPr="00FD716C">
        <w:rPr>
          <w:rFonts w:asciiTheme="minorHAnsi" w:eastAsiaTheme="minorHAnsi" w:hAnsiTheme="minorHAnsi" w:cstheme="minorBidi"/>
          <w:color w:val="auto"/>
          <w:vertAlign w:val="superscript"/>
        </w:rPr>
        <w:t>17</w:t>
      </w:r>
      <w:r w:rsidR="004721C4" w:rsidRPr="00FD716C">
        <w:rPr>
          <w:rFonts w:asciiTheme="minorHAnsi" w:eastAsiaTheme="minorHAnsi" w:hAnsiTheme="minorHAnsi" w:cstheme="minorBidi"/>
          <w:color w:val="auto"/>
        </w:rPr>
        <w:t>.</w:t>
      </w:r>
    </w:p>
    <w:p w14:paraId="0C3E4634"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2C06B51D" w14:textId="77777777" w:rsidR="00F3128D"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b/>
          <w:color w:val="auto"/>
          <w:lang w:val="en-GB"/>
        </w:rPr>
        <w:t>Acknowledgments:</w:t>
      </w:r>
      <w:r w:rsidRPr="00FD716C">
        <w:rPr>
          <w:rFonts w:asciiTheme="minorHAnsi" w:eastAsiaTheme="minorHAnsi" w:hAnsiTheme="minorHAnsi" w:cstheme="minorBidi"/>
          <w:color w:val="auto"/>
          <w:lang w:val="en-GB"/>
        </w:rPr>
        <w:t xml:space="preserve"> </w:t>
      </w:r>
    </w:p>
    <w:p w14:paraId="4C17E0E7" w14:textId="185ED9E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This work was supported by research grants G0400268 and </w:t>
      </w:r>
      <w:r w:rsidRPr="00FD716C">
        <w:rPr>
          <w:rFonts w:asciiTheme="minorHAnsi" w:eastAsiaTheme="minorHAnsi" w:hAnsiTheme="minorHAnsi" w:cstheme="minorBidi"/>
          <w:color w:val="auto"/>
          <w:lang w:val="en-GB"/>
        </w:rPr>
        <w:t>MR/K018396/1</w:t>
      </w:r>
      <w:r w:rsidRPr="00FD716C">
        <w:rPr>
          <w:rFonts w:asciiTheme="minorHAnsi" w:eastAsiaTheme="minorHAnsi" w:hAnsiTheme="minorHAnsi" w:cstheme="minorBidi"/>
          <w:color w:val="auto"/>
        </w:rPr>
        <w:t xml:space="preserve"> from the Medical Research Council, and by Action Medical Research. </w:t>
      </w:r>
      <w:r w:rsidRPr="00FD716C">
        <w:rPr>
          <w:rFonts w:asciiTheme="minorHAnsi" w:eastAsiaTheme="minorHAnsi" w:hAnsiTheme="minorHAnsi" w:cstheme="minorBidi"/>
          <w:color w:val="auto"/>
          <w:lang w:val="en-GB"/>
        </w:rPr>
        <w:t>Further support was provided by the National Institute for Health Research University College London Hospitals Biomedical Research Centre.</w:t>
      </w:r>
    </w:p>
    <w:p w14:paraId="4B1BD79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448B0B24" w14:textId="77777777" w:rsidR="00F3128D"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b/>
          <w:color w:val="auto"/>
        </w:rPr>
        <w:t>Disclosures:</w:t>
      </w:r>
      <w:r w:rsidRPr="00FD716C">
        <w:rPr>
          <w:rFonts w:asciiTheme="minorHAnsi" w:eastAsiaTheme="minorHAnsi" w:hAnsiTheme="minorHAnsi" w:cstheme="minorBidi"/>
          <w:color w:val="auto"/>
        </w:rPr>
        <w:t xml:space="preserve"> </w:t>
      </w:r>
    </w:p>
    <w:p w14:paraId="062B3F69" w14:textId="25374304"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r w:rsidRPr="00FD716C">
        <w:rPr>
          <w:rFonts w:asciiTheme="minorHAnsi" w:eastAsiaTheme="minorHAnsi" w:hAnsiTheme="minorHAnsi" w:cstheme="minorBidi"/>
          <w:color w:val="auto"/>
        </w:rPr>
        <w:t>The authors declare that they have no competing financial interests.</w:t>
      </w:r>
    </w:p>
    <w:p w14:paraId="442C5A6A"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color w:val="auto"/>
        </w:rPr>
      </w:pPr>
    </w:p>
    <w:p w14:paraId="749561FB" w14:textId="77777777" w:rsidR="004E4238" w:rsidRPr="00FD716C" w:rsidRDefault="004E4238" w:rsidP="00D5546B">
      <w:pPr>
        <w:widowControl/>
        <w:autoSpaceDE/>
        <w:autoSpaceDN/>
        <w:adjustRightInd/>
        <w:ind w:left="-142" w:right="76"/>
        <w:jc w:val="left"/>
        <w:rPr>
          <w:rFonts w:asciiTheme="minorHAnsi" w:eastAsiaTheme="minorHAnsi" w:hAnsiTheme="minorHAnsi" w:cstheme="minorBidi"/>
          <w:b/>
          <w:color w:val="auto"/>
        </w:rPr>
      </w:pPr>
      <w:r w:rsidRPr="00FD716C">
        <w:rPr>
          <w:rFonts w:asciiTheme="minorHAnsi" w:eastAsiaTheme="minorHAnsi" w:hAnsiTheme="minorHAnsi" w:cstheme="minorBidi"/>
          <w:b/>
          <w:color w:val="auto"/>
        </w:rPr>
        <w:t>References:</w:t>
      </w:r>
    </w:p>
    <w:p w14:paraId="21DCD358" w14:textId="69A6316B"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Harvey, D., Holt, D.E. &amp; Bedford, H. </w:t>
      </w:r>
      <w:r w:rsidRPr="00FD716C">
        <w:rPr>
          <w:rFonts w:asciiTheme="minorHAnsi" w:eastAsiaTheme="minorHAnsi" w:hAnsiTheme="minorHAnsi" w:cstheme="minorBidi"/>
          <w:color w:val="auto"/>
          <w:lang w:val="en-GB"/>
        </w:rPr>
        <w:t>Bacterial meningitis in the newborn: a prospective study of mortality and morbidity.</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Semin. Perinatol.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23</w:t>
      </w:r>
      <w:r w:rsidR="009475EF" w:rsidRPr="00FD716C">
        <w:rPr>
          <w:rFonts w:asciiTheme="minorHAnsi" w:eastAsiaTheme="minorHAnsi" w:hAnsiTheme="minorHAnsi" w:cstheme="minorBidi"/>
          <w:b/>
          <w:color w:val="auto"/>
        </w:rPr>
        <w:t xml:space="preserve"> </w:t>
      </w:r>
      <w:r w:rsidR="009475EF" w:rsidRPr="00FD716C">
        <w:rPr>
          <w:rFonts w:asciiTheme="minorHAnsi" w:eastAsiaTheme="minorHAnsi" w:hAnsiTheme="minorHAnsi" w:cstheme="minorBidi"/>
          <w:color w:val="auto"/>
        </w:rPr>
        <w:t>(5),</w:t>
      </w:r>
      <w:r w:rsidRPr="00FD716C">
        <w:rPr>
          <w:rFonts w:asciiTheme="minorHAnsi" w:eastAsiaTheme="minorHAnsi" w:hAnsiTheme="minorHAnsi" w:cstheme="minorBidi"/>
          <w:color w:val="auto"/>
        </w:rPr>
        <w:t xml:space="preserve"> 218-225 (1999).</w:t>
      </w:r>
    </w:p>
    <w:p w14:paraId="2FA4A5DF" w14:textId="625EA746"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lastRenderedPageBreak/>
        <w:t xml:space="preserve">Brouwer, M.C., Tunkel, A.R. &amp; van de Beek, D. </w:t>
      </w:r>
      <w:r w:rsidRPr="00FD716C">
        <w:rPr>
          <w:rFonts w:asciiTheme="minorHAnsi" w:eastAsiaTheme="minorHAnsi" w:hAnsiTheme="minorHAnsi" w:cstheme="minorBidi"/>
          <w:color w:val="auto"/>
          <w:lang w:val="en-GB"/>
        </w:rPr>
        <w:t>Epidemiology, diagnosis, and antimicrobial treatment of acute bacterial meningitis.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Clin. Microbiol. Rev.</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23</w:t>
      </w:r>
      <w:r w:rsidR="009475EF" w:rsidRPr="00FD716C">
        <w:rPr>
          <w:rFonts w:asciiTheme="minorHAnsi" w:eastAsiaTheme="minorHAnsi" w:hAnsiTheme="minorHAnsi" w:cstheme="minorBidi"/>
          <w:b/>
          <w:color w:val="auto"/>
        </w:rPr>
        <w:t xml:space="preserve"> </w:t>
      </w:r>
      <w:r w:rsidR="009475EF" w:rsidRPr="00FD716C">
        <w:rPr>
          <w:rFonts w:asciiTheme="minorHAnsi" w:eastAsiaTheme="minorHAnsi" w:hAnsiTheme="minorHAnsi" w:cstheme="minorBidi"/>
          <w:color w:val="auto"/>
        </w:rPr>
        <w:t>(3),</w:t>
      </w:r>
      <w:r w:rsidRPr="00FD716C">
        <w:rPr>
          <w:rFonts w:asciiTheme="minorHAnsi" w:eastAsiaTheme="minorHAnsi" w:hAnsiTheme="minorHAnsi" w:cstheme="minorBidi"/>
          <w:color w:val="auto"/>
        </w:rPr>
        <w:t xml:space="preserve"> </w:t>
      </w:r>
      <w:r w:rsidR="0034463A" w:rsidRPr="00FD716C">
        <w:rPr>
          <w:rFonts w:asciiTheme="minorHAnsi" w:eastAsiaTheme="minorHAnsi" w:hAnsiTheme="minorHAnsi" w:cstheme="minorBidi"/>
          <w:color w:val="auto"/>
        </w:rPr>
        <w:t xml:space="preserve">doi:10.1128/CMR.00070-09, </w:t>
      </w:r>
      <w:r w:rsidRPr="00FD716C">
        <w:rPr>
          <w:rFonts w:asciiTheme="minorHAnsi" w:eastAsiaTheme="minorHAnsi" w:hAnsiTheme="minorHAnsi" w:cstheme="minorBidi"/>
          <w:color w:val="auto"/>
        </w:rPr>
        <w:t>467-492</w:t>
      </w:r>
      <w:r w:rsidR="00F3128D">
        <w:rPr>
          <w:rFonts w:asciiTheme="minorHAnsi" w:eastAsiaTheme="minorHAnsi" w:hAnsiTheme="minorHAnsi" w:cstheme="minorBidi"/>
          <w:color w:val="auto"/>
        </w:rPr>
        <w:t xml:space="preserve"> </w:t>
      </w:r>
      <w:r w:rsidRPr="00FD716C">
        <w:rPr>
          <w:rFonts w:asciiTheme="minorHAnsi" w:eastAsiaTheme="minorHAnsi" w:hAnsiTheme="minorHAnsi" w:cstheme="minorBidi"/>
          <w:color w:val="auto"/>
        </w:rPr>
        <w:t>(2010).</w:t>
      </w:r>
    </w:p>
    <w:p w14:paraId="5A7C19C0" w14:textId="3F732768"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da Silva, L.P.A., Cavalheiro, L.G., Queirós, F., Nova, C.V. &amp; Lucena, R. </w:t>
      </w:r>
      <w:r w:rsidRPr="00FD716C">
        <w:rPr>
          <w:rFonts w:asciiTheme="minorHAnsi" w:eastAsiaTheme="minorHAnsi" w:hAnsiTheme="minorHAnsi" w:cstheme="minorBidi"/>
          <w:color w:val="auto"/>
          <w:lang w:val="en-GB"/>
        </w:rPr>
        <w:t>Prevalence of newborn bacterial meningitis and sepsis during the pregnancy period for public health care system participants in Salvador, Bahia, Brazil.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Braz. J. Infect. Dis.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11</w:t>
      </w:r>
      <w:r w:rsidR="005B5FDC" w:rsidRPr="00FD716C">
        <w:rPr>
          <w:rFonts w:asciiTheme="minorHAnsi" w:eastAsiaTheme="minorHAnsi" w:hAnsiTheme="minorHAnsi" w:cstheme="minorBidi"/>
          <w:b/>
          <w:color w:val="auto"/>
        </w:rPr>
        <w:t xml:space="preserve"> </w:t>
      </w:r>
      <w:r w:rsidR="005B5FDC" w:rsidRPr="00FD716C">
        <w:rPr>
          <w:rFonts w:asciiTheme="minorHAnsi" w:eastAsiaTheme="minorHAnsi" w:hAnsiTheme="minorHAnsi" w:cstheme="minorBidi"/>
          <w:color w:val="auto"/>
        </w:rPr>
        <w:t>(2),</w:t>
      </w:r>
      <w:r w:rsidRPr="00FD716C">
        <w:rPr>
          <w:rFonts w:asciiTheme="minorHAnsi" w:eastAsiaTheme="minorHAnsi" w:hAnsiTheme="minorHAnsi" w:cstheme="minorBidi"/>
          <w:color w:val="auto"/>
        </w:rPr>
        <w:t xml:space="preserve"> 272-276 (2007).</w:t>
      </w:r>
    </w:p>
    <w:p w14:paraId="65F4CE5D" w14:textId="4DFEB504"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Levy, O. </w:t>
      </w:r>
      <w:r w:rsidRPr="00FD716C">
        <w:rPr>
          <w:rFonts w:asciiTheme="minorHAnsi" w:eastAsiaTheme="minorHAnsi" w:hAnsiTheme="minorHAnsi" w:cstheme="minorBidi"/>
          <w:color w:val="auto"/>
          <w:lang w:val="en-GB"/>
        </w:rPr>
        <w:t>Innate immunity of the newborn: basic mechanisms and clinical correlates.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 xml:space="preserve">Nat. Rev. Immunol. </w:t>
      </w:r>
      <w:r w:rsidRPr="00FD716C">
        <w:rPr>
          <w:rFonts w:asciiTheme="minorHAnsi" w:eastAsiaTheme="minorHAnsi" w:hAnsiTheme="minorHAnsi" w:cstheme="minorBidi"/>
          <w:b/>
          <w:color w:val="auto"/>
        </w:rPr>
        <w:t>7</w:t>
      </w:r>
      <w:r w:rsidR="005B5FDC" w:rsidRPr="00FD716C">
        <w:rPr>
          <w:rFonts w:asciiTheme="minorHAnsi" w:eastAsiaTheme="minorHAnsi" w:hAnsiTheme="minorHAnsi" w:cstheme="minorBidi"/>
          <w:b/>
          <w:color w:val="auto"/>
        </w:rPr>
        <w:t xml:space="preserve"> </w:t>
      </w:r>
      <w:r w:rsidR="005B5FDC" w:rsidRPr="00FD716C">
        <w:rPr>
          <w:rFonts w:asciiTheme="minorHAnsi" w:eastAsiaTheme="minorHAnsi" w:hAnsiTheme="minorHAnsi" w:cstheme="minorBidi"/>
          <w:color w:val="auto"/>
        </w:rPr>
        <w:t>(5),</w:t>
      </w:r>
      <w:r w:rsidRPr="00FD716C">
        <w:rPr>
          <w:rFonts w:asciiTheme="minorHAnsi" w:eastAsiaTheme="minorHAnsi" w:hAnsiTheme="minorHAnsi" w:cstheme="minorBidi"/>
          <w:color w:val="auto"/>
        </w:rPr>
        <w:t xml:space="preserve"> 379-390 (2007).</w:t>
      </w:r>
    </w:p>
    <w:p w14:paraId="7B9DAA09" w14:textId="02964D00"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Robbins, J.B., </w:t>
      </w:r>
      <w:r w:rsidR="00F3128D">
        <w:rPr>
          <w:rFonts w:asciiTheme="minorHAnsi" w:eastAsiaTheme="minorHAnsi" w:hAnsiTheme="minorHAnsi" w:cstheme="minorBidi"/>
          <w:i/>
          <w:color w:val="auto"/>
        </w:rPr>
        <w:t>et al.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K1 capsular polysaccharide associated with neonatal meningitis.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 xml:space="preserve">N. Eng. J. Med. </w:t>
      </w:r>
      <w:r w:rsidRPr="00FD716C">
        <w:rPr>
          <w:rFonts w:asciiTheme="minorHAnsi" w:eastAsiaTheme="minorHAnsi" w:hAnsiTheme="minorHAnsi" w:cstheme="minorBidi"/>
          <w:b/>
          <w:color w:val="auto"/>
        </w:rPr>
        <w:t>290</w:t>
      </w:r>
      <w:r w:rsidR="00A27BEA" w:rsidRPr="00FD716C">
        <w:rPr>
          <w:rFonts w:asciiTheme="minorHAnsi" w:eastAsiaTheme="minorHAnsi" w:hAnsiTheme="minorHAnsi" w:cstheme="minorBidi"/>
          <w:b/>
          <w:color w:val="auto"/>
        </w:rPr>
        <w:t xml:space="preserve"> </w:t>
      </w:r>
      <w:r w:rsidR="00A27BEA" w:rsidRPr="00FD716C">
        <w:rPr>
          <w:rFonts w:asciiTheme="minorHAnsi" w:eastAsiaTheme="minorHAnsi" w:hAnsiTheme="minorHAnsi" w:cstheme="minorBidi"/>
          <w:color w:val="auto"/>
        </w:rPr>
        <w:t>(22),</w:t>
      </w:r>
      <w:r w:rsidRPr="00FD716C">
        <w:rPr>
          <w:rFonts w:asciiTheme="minorHAnsi" w:eastAsiaTheme="minorHAnsi" w:hAnsiTheme="minorHAnsi" w:cstheme="minorBidi"/>
          <w:color w:val="auto"/>
        </w:rPr>
        <w:t xml:space="preserve"> 1216-1220 (1974).</w:t>
      </w:r>
    </w:p>
    <w:p w14:paraId="6A911CD1" w14:textId="21939984"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Korhonen, T.K., </w:t>
      </w:r>
      <w:r w:rsidR="00F3128D">
        <w:rPr>
          <w:rFonts w:asciiTheme="minorHAnsi" w:eastAsiaTheme="minorHAnsi" w:hAnsiTheme="minorHAnsi" w:cstheme="minorBidi"/>
          <w:i/>
          <w:color w:val="auto"/>
        </w:rPr>
        <w:t>et al.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color w:val="auto"/>
          <w:lang w:val="en-GB"/>
        </w:rPr>
        <w:t xml:space="preserve">Serotypes, hemolysin production, and receptor recognition of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strains associated with neonatal sepsis and meningitis.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Infect. Immun.</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48</w:t>
      </w:r>
      <w:r w:rsidR="006E6181" w:rsidRPr="00FD716C">
        <w:rPr>
          <w:rFonts w:asciiTheme="minorHAnsi" w:eastAsiaTheme="minorHAnsi" w:hAnsiTheme="minorHAnsi" w:cstheme="minorBidi"/>
          <w:b/>
          <w:color w:val="auto"/>
        </w:rPr>
        <w:t xml:space="preserve"> </w:t>
      </w:r>
      <w:r w:rsidR="006E6181" w:rsidRPr="00FD716C">
        <w:rPr>
          <w:rFonts w:asciiTheme="minorHAnsi" w:eastAsiaTheme="minorHAnsi" w:hAnsiTheme="minorHAnsi" w:cstheme="minorBidi"/>
          <w:color w:val="auto"/>
        </w:rPr>
        <w:t>(2),</w:t>
      </w:r>
      <w:r w:rsidRPr="00FD716C">
        <w:rPr>
          <w:rFonts w:asciiTheme="minorHAnsi" w:eastAsiaTheme="minorHAnsi" w:hAnsiTheme="minorHAnsi" w:cstheme="minorBidi"/>
          <w:color w:val="auto"/>
        </w:rPr>
        <w:t xml:space="preserve"> 486-491 (1985).</w:t>
      </w:r>
    </w:p>
    <w:p w14:paraId="5C0B8060" w14:textId="239AEBDB"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Rutishauser, U. </w:t>
      </w:r>
      <w:r w:rsidRPr="00FD716C">
        <w:rPr>
          <w:rFonts w:asciiTheme="minorHAnsi" w:eastAsiaTheme="minorHAnsi" w:hAnsiTheme="minorHAnsi" w:cstheme="minorBidi"/>
          <w:color w:val="auto"/>
          <w:lang w:val="en-GB"/>
        </w:rPr>
        <w:t>Polysialic acid in the plasticity of the developing and adult vertebrate nervous system.</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Nat. Rev. Neurosci.</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9</w:t>
      </w:r>
      <w:r w:rsidR="006E6181" w:rsidRPr="00FD716C">
        <w:rPr>
          <w:rFonts w:asciiTheme="minorHAnsi" w:eastAsiaTheme="minorHAnsi" w:hAnsiTheme="minorHAnsi" w:cstheme="minorBidi"/>
          <w:b/>
          <w:color w:val="auto"/>
        </w:rPr>
        <w:t xml:space="preserve"> </w:t>
      </w:r>
      <w:r w:rsidR="006E6181" w:rsidRPr="00FD716C">
        <w:rPr>
          <w:rFonts w:asciiTheme="minorHAnsi" w:eastAsiaTheme="minorHAnsi" w:hAnsiTheme="minorHAnsi" w:cstheme="minorBidi"/>
          <w:color w:val="auto"/>
        </w:rPr>
        <w:t>(1),</w:t>
      </w:r>
      <w:r w:rsidRPr="00FD716C">
        <w:rPr>
          <w:rFonts w:asciiTheme="minorHAnsi" w:eastAsiaTheme="minorHAnsi" w:hAnsiTheme="minorHAnsi" w:cstheme="minorBidi"/>
          <w:color w:val="auto"/>
        </w:rPr>
        <w:t xml:space="preserve"> 26-35 (2008).</w:t>
      </w:r>
    </w:p>
    <w:p w14:paraId="4048C5C8" w14:textId="2A7839F2"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Koedel, U. &amp; Pfister, H.W. Models of experimental bacterial meningitis. </w:t>
      </w:r>
      <w:r w:rsidRPr="00FD716C">
        <w:rPr>
          <w:rFonts w:asciiTheme="minorHAnsi" w:eastAsiaTheme="minorHAnsi" w:hAnsiTheme="minorHAnsi" w:cstheme="minorBidi"/>
          <w:i/>
          <w:color w:val="auto"/>
        </w:rPr>
        <w:t>Infect. Dis. Clin. North Am</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lang w:val="en-GB"/>
        </w:rPr>
        <w:t>13</w:t>
      </w:r>
      <w:r w:rsidR="006E6181" w:rsidRPr="00FD716C">
        <w:rPr>
          <w:rFonts w:asciiTheme="minorHAnsi" w:eastAsiaTheme="minorHAnsi" w:hAnsiTheme="minorHAnsi" w:cstheme="minorBidi"/>
          <w:b/>
          <w:color w:val="auto"/>
          <w:lang w:val="en-GB"/>
        </w:rPr>
        <w:t xml:space="preserve"> </w:t>
      </w:r>
      <w:r w:rsidR="006E6181" w:rsidRPr="00FD716C">
        <w:rPr>
          <w:rFonts w:asciiTheme="minorHAnsi" w:eastAsiaTheme="minorHAnsi" w:hAnsiTheme="minorHAnsi" w:cstheme="minorBidi"/>
          <w:color w:val="auto"/>
          <w:lang w:val="en-GB"/>
        </w:rPr>
        <w:t>(3),</w:t>
      </w:r>
      <w:r w:rsidRPr="00FD716C">
        <w:rPr>
          <w:rFonts w:asciiTheme="minorHAnsi" w:eastAsiaTheme="minorHAnsi" w:hAnsiTheme="minorHAnsi" w:cstheme="minorBidi"/>
          <w:color w:val="auto"/>
          <w:lang w:val="en-GB"/>
        </w:rPr>
        <w:t xml:space="preserve"> 549-577 (1999).</w:t>
      </w:r>
    </w:p>
    <w:p w14:paraId="42D85A81" w14:textId="2AEFE49D"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Tunkel, A.R. &amp; Scheld, W.M. Pathogenesis and pathophysiology of bacterial meningiits. </w:t>
      </w:r>
      <w:r w:rsidRPr="00FD716C">
        <w:rPr>
          <w:rFonts w:asciiTheme="minorHAnsi" w:eastAsiaTheme="minorHAnsi" w:hAnsiTheme="minorHAnsi" w:cstheme="minorBidi"/>
          <w:i/>
          <w:color w:val="auto"/>
        </w:rPr>
        <w:t>Clin. Microbiol. Rev.</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6</w:t>
      </w:r>
      <w:r w:rsidR="006E6181" w:rsidRPr="00FD716C">
        <w:rPr>
          <w:rFonts w:asciiTheme="minorHAnsi" w:eastAsiaTheme="minorHAnsi" w:hAnsiTheme="minorHAnsi" w:cstheme="minorBidi"/>
          <w:b/>
          <w:color w:val="auto"/>
        </w:rPr>
        <w:t xml:space="preserve"> </w:t>
      </w:r>
      <w:r w:rsidR="006E6181" w:rsidRPr="00FD716C">
        <w:rPr>
          <w:rFonts w:asciiTheme="minorHAnsi" w:eastAsiaTheme="minorHAnsi" w:hAnsiTheme="minorHAnsi" w:cstheme="minorBidi"/>
          <w:color w:val="auto"/>
        </w:rPr>
        <w:t>(2),</w:t>
      </w:r>
      <w:r w:rsidRPr="00FD716C">
        <w:rPr>
          <w:rFonts w:asciiTheme="minorHAnsi" w:eastAsiaTheme="minorHAnsi" w:hAnsiTheme="minorHAnsi" w:cstheme="minorBidi"/>
          <w:color w:val="auto"/>
        </w:rPr>
        <w:t xml:space="preserve"> 118-136 (1993).</w:t>
      </w:r>
    </w:p>
    <w:p w14:paraId="0114E055" w14:textId="7C9EDDF8"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Kim, K.S., </w:t>
      </w:r>
      <w:r w:rsidR="00F3128D">
        <w:rPr>
          <w:rFonts w:asciiTheme="minorHAnsi" w:eastAsiaTheme="minorHAnsi" w:hAnsiTheme="minorHAnsi" w:cstheme="minorBidi"/>
          <w:i/>
          <w:color w:val="auto"/>
        </w:rPr>
        <w:t xml:space="preserve">et al. </w:t>
      </w:r>
      <w:r w:rsidRPr="00FD716C">
        <w:rPr>
          <w:rFonts w:asciiTheme="minorHAnsi" w:eastAsiaTheme="minorHAnsi" w:hAnsiTheme="minorHAnsi" w:cstheme="minorBidi"/>
          <w:color w:val="auto"/>
        </w:rPr>
        <w:t xml:space="preserve">The K1 capsule is the critical determinant in the development of </w:t>
      </w:r>
      <w:r w:rsidRPr="00FD716C">
        <w:rPr>
          <w:rFonts w:asciiTheme="minorHAnsi" w:eastAsiaTheme="minorHAnsi" w:hAnsiTheme="minorHAnsi" w:cstheme="minorBidi"/>
          <w:i/>
          <w:color w:val="auto"/>
        </w:rPr>
        <w:t xml:space="preserve">Escherichia coli </w:t>
      </w:r>
      <w:r w:rsidRPr="00FD716C">
        <w:rPr>
          <w:rFonts w:asciiTheme="minorHAnsi" w:eastAsiaTheme="minorHAnsi" w:hAnsiTheme="minorHAnsi" w:cstheme="minorBidi"/>
          <w:color w:val="auto"/>
        </w:rPr>
        <w:t xml:space="preserve">meningitis in the rat. </w:t>
      </w:r>
      <w:r w:rsidRPr="00FD716C">
        <w:rPr>
          <w:rFonts w:asciiTheme="minorHAnsi" w:eastAsiaTheme="minorHAnsi" w:hAnsiTheme="minorHAnsi" w:cstheme="minorBidi"/>
          <w:i/>
          <w:color w:val="auto"/>
        </w:rPr>
        <w:t>J. Clin. Invest</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90</w:t>
      </w:r>
      <w:r w:rsidR="006E6181" w:rsidRPr="00FD716C">
        <w:rPr>
          <w:rFonts w:asciiTheme="minorHAnsi" w:eastAsiaTheme="minorHAnsi" w:hAnsiTheme="minorHAnsi" w:cstheme="minorBidi"/>
          <w:b/>
          <w:color w:val="auto"/>
        </w:rPr>
        <w:t xml:space="preserve"> </w:t>
      </w:r>
      <w:r w:rsidR="006E6181" w:rsidRPr="00FD716C">
        <w:rPr>
          <w:rFonts w:asciiTheme="minorHAnsi" w:eastAsiaTheme="minorHAnsi" w:hAnsiTheme="minorHAnsi" w:cstheme="minorBidi"/>
          <w:color w:val="auto"/>
        </w:rPr>
        <w:t>(3),</w:t>
      </w:r>
      <w:r w:rsidRPr="00FD716C">
        <w:rPr>
          <w:rFonts w:asciiTheme="minorHAnsi" w:eastAsiaTheme="minorHAnsi" w:hAnsiTheme="minorHAnsi" w:cstheme="minorBidi"/>
          <w:color w:val="auto"/>
        </w:rPr>
        <w:t xml:space="preserve"> 897-905 (1992).</w:t>
      </w:r>
    </w:p>
    <w:p w14:paraId="18EECBB6" w14:textId="779FB861"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Obata-Yasuoka, M., Ba-Thein, W., Tsukamoto, T., Yoshikawa, H. &amp; Hayashi, H. </w:t>
      </w:r>
      <w:r w:rsidRPr="00FD716C">
        <w:rPr>
          <w:rFonts w:asciiTheme="minorHAnsi" w:eastAsiaTheme="minorHAnsi" w:hAnsiTheme="minorHAnsi" w:cstheme="minorBidi"/>
          <w:color w:val="auto"/>
          <w:lang w:val="en-GB"/>
        </w:rPr>
        <w:t xml:space="preserve">Vaginal </w:t>
      </w:r>
      <w:r w:rsidRPr="00FD716C">
        <w:rPr>
          <w:rFonts w:asciiTheme="minorHAnsi" w:eastAsiaTheme="minorHAnsi" w:hAnsiTheme="minorHAnsi" w:cstheme="minorBidi"/>
          <w:i/>
          <w:color w:val="auto"/>
          <w:lang w:val="en-GB"/>
        </w:rPr>
        <w:t xml:space="preserve">Escherichia coli </w:t>
      </w:r>
      <w:r w:rsidRPr="00FD716C">
        <w:rPr>
          <w:rFonts w:asciiTheme="minorHAnsi" w:eastAsiaTheme="minorHAnsi" w:hAnsiTheme="minorHAnsi" w:cstheme="minorBidi"/>
          <w:color w:val="auto"/>
          <w:lang w:val="en-GB"/>
        </w:rPr>
        <w:t xml:space="preserve">share common virulence factor profiles, serotypes and phylogeny with other extraintestinal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w:t>
      </w:r>
      <w:r w:rsidR="002A05BA">
        <w:rPr>
          <w:rFonts w:asciiTheme="minorHAnsi" w:eastAsiaTheme="minorHAnsi" w:hAnsiTheme="minorHAnsi" w:cstheme="minorBidi"/>
          <w:color w:val="auto"/>
        </w:rPr>
        <w:t xml:space="preserve"> </w:t>
      </w:r>
      <w:r w:rsidRPr="00FD716C">
        <w:rPr>
          <w:rFonts w:asciiTheme="minorHAnsi" w:eastAsiaTheme="minorHAnsi" w:hAnsiTheme="minorHAnsi" w:cstheme="minorBidi"/>
          <w:i/>
          <w:iCs/>
          <w:color w:val="auto"/>
        </w:rPr>
        <w:t>Microbiology</w:t>
      </w:r>
      <w:r w:rsidR="00F3128D">
        <w:rPr>
          <w:rFonts w:asciiTheme="minorHAnsi" w:eastAsiaTheme="minorHAnsi" w:hAnsiTheme="minorHAnsi" w:cstheme="minorBidi"/>
          <w:i/>
          <w:iCs/>
          <w:color w:val="auto"/>
        </w:rPr>
        <w:t>.</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bCs/>
          <w:color w:val="auto"/>
        </w:rPr>
        <w:t>148</w:t>
      </w:r>
      <w:r w:rsidR="006E6181" w:rsidRPr="00FD716C">
        <w:rPr>
          <w:rFonts w:asciiTheme="minorHAnsi" w:eastAsiaTheme="minorHAnsi" w:hAnsiTheme="minorHAnsi" w:cstheme="minorBidi"/>
          <w:b/>
          <w:bCs/>
          <w:color w:val="auto"/>
        </w:rPr>
        <w:t xml:space="preserve"> </w:t>
      </w:r>
      <w:r w:rsidR="006E6181" w:rsidRPr="00FD716C">
        <w:rPr>
          <w:rFonts w:asciiTheme="minorHAnsi" w:eastAsiaTheme="minorHAnsi" w:hAnsiTheme="minorHAnsi" w:cstheme="minorBidi"/>
          <w:bCs/>
          <w:color w:val="auto"/>
        </w:rPr>
        <w:t>(9),</w:t>
      </w:r>
      <w:r w:rsidRPr="00FD716C">
        <w:rPr>
          <w:rFonts w:asciiTheme="minorHAnsi" w:eastAsiaTheme="minorHAnsi" w:hAnsiTheme="minorHAnsi" w:cstheme="minorBidi"/>
          <w:bCs/>
          <w:color w:val="auto"/>
        </w:rPr>
        <w:t xml:space="preserve"> </w:t>
      </w:r>
      <w:r w:rsidRPr="00FD716C">
        <w:rPr>
          <w:rFonts w:asciiTheme="minorHAnsi" w:eastAsiaTheme="minorHAnsi" w:hAnsiTheme="minorHAnsi" w:cstheme="minorBidi"/>
          <w:color w:val="auto"/>
        </w:rPr>
        <w:t>2745-2752 (2002).</w:t>
      </w:r>
    </w:p>
    <w:p w14:paraId="1C09CCC1" w14:textId="009AA287"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Sarff, L.D., </w:t>
      </w:r>
      <w:r w:rsidR="00F3128D">
        <w:rPr>
          <w:rFonts w:asciiTheme="minorHAnsi" w:eastAsiaTheme="minorHAnsi" w:hAnsiTheme="minorHAnsi" w:cstheme="minorBidi"/>
          <w:i/>
          <w:color w:val="auto"/>
        </w:rPr>
        <w:t>et al.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color w:val="auto"/>
          <w:lang w:val="en-GB"/>
        </w:rPr>
        <w:t xml:space="preserve">Epidemiology of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K1 in healthy and diseased newborns.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iCs/>
          <w:color w:val="auto"/>
        </w:rPr>
        <w:t>Lancet</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bCs/>
          <w:color w:val="auto"/>
        </w:rPr>
        <w:t>I</w:t>
      </w:r>
      <w:r w:rsidR="00F3128D">
        <w:rPr>
          <w:rFonts w:asciiTheme="minorHAnsi" w:eastAsiaTheme="minorHAnsi" w:hAnsiTheme="minorHAnsi" w:cstheme="minorBidi"/>
          <w:b/>
          <w:bCs/>
          <w:color w:val="auto"/>
        </w:rPr>
        <w:t>.</w:t>
      </w:r>
      <w:r w:rsidR="006E6181" w:rsidRPr="00FD716C">
        <w:rPr>
          <w:rFonts w:asciiTheme="minorHAnsi" w:eastAsiaTheme="minorHAnsi" w:hAnsiTheme="minorHAnsi" w:cstheme="minorBidi"/>
          <w:b/>
          <w:bCs/>
          <w:color w:val="auto"/>
        </w:rPr>
        <w:t xml:space="preserve"> </w:t>
      </w:r>
      <w:r w:rsidR="006E6181" w:rsidRPr="00FD716C">
        <w:rPr>
          <w:rFonts w:asciiTheme="minorHAnsi" w:eastAsiaTheme="minorHAnsi" w:hAnsiTheme="minorHAnsi" w:cstheme="minorBidi"/>
          <w:bCs/>
          <w:color w:val="auto"/>
        </w:rPr>
        <w:t>(7916),</w:t>
      </w:r>
      <w:r w:rsidRPr="00FD716C">
        <w:rPr>
          <w:rFonts w:asciiTheme="minorHAnsi" w:eastAsiaTheme="minorHAnsi" w:hAnsiTheme="minorHAnsi" w:cstheme="minorBidi"/>
          <w:bCs/>
          <w:color w:val="auto"/>
        </w:rPr>
        <w:t xml:space="preserve"> </w:t>
      </w:r>
      <w:r w:rsidRPr="00FD716C">
        <w:rPr>
          <w:rFonts w:asciiTheme="minorHAnsi" w:eastAsiaTheme="minorHAnsi" w:hAnsiTheme="minorHAnsi" w:cstheme="minorBidi"/>
          <w:color w:val="auto"/>
        </w:rPr>
        <w:t>1099-1104 (1975).</w:t>
      </w:r>
    </w:p>
    <w:p w14:paraId="3F00B99B" w14:textId="6B84F113"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Schiffer, M.S., </w:t>
      </w:r>
      <w:r w:rsidR="00F3128D">
        <w:rPr>
          <w:rFonts w:asciiTheme="minorHAnsi" w:eastAsiaTheme="minorHAnsi" w:hAnsiTheme="minorHAnsi" w:cstheme="minorBidi"/>
          <w:i/>
          <w:color w:val="auto"/>
        </w:rPr>
        <w:t>et al.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color w:val="auto"/>
          <w:lang w:val="en-GB"/>
        </w:rPr>
        <w:t xml:space="preserve">A review: relation between invasiveness and the K1 capsular polysaccharide of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 xml:space="preserve">Pediatr. Res. </w:t>
      </w:r>
      <w:r w:rsidRPr="00FD716C">
        <w:rPr>
          <w:rFonts w:asciiTheme="minorHAnsi" w:eastAsiaTheme="minorHAnsi" w:hAnsiTheme="minorHAnsi" w:cstheme="minorBidi"/>
          <w:b/>
          <w:color w:val="auto"/>
        </w:rPr>
        <w:t>10</w:t>
      </w:r>
      <w:r w:rsidR="00483CF9" w:rsidRPr="00FD716C">
        <w:rPr>
          <w:rFonts w:asciiTheme="minorHAnsi" w:eastAsiaTheme="minorHAnsi" w:hAnsiTheme="minorHAnsi" w:cstheme="minorBidi"/>
          <w:b/>
          <w:color w:val="auto"/>
        </w:rPr>
        <w:t xml:space="preserve"> </w:t>
      </w:r>
      <w:r w:rsidR="00483CF9" w:rsidRPr="00FD716C">
        <w:rPr>
          <w:rFonts w:asciiTheme="minorHAnsi" w:eastAsiaTheme="minorHAnsi" w:hAnsiTheme="minorHAnsi" w:cstheme="minorBidi"/>
          <w:color w:val="auto"/>
        </w:rPr>
        <w:t>(2),</w:t>
      </w:r>
      <w:r w:rsidRPr="00FD716C">
        <w:rPr>
          <w:rFonts w:asciiTheme="minorHAnsi" w:eastAsiaTheme="minorHAnsi" w:hAnsiTheme="minorHAnsi" w:cstheme="minorBidi"/>
          <w:color w:val="auto"/>
        </w:rPr>
        <w:t xml:space="preserve"> 82-87 (1976).</w:t>
      </w:r>
    </w:p>
    <w:p w14:paraId="19DD34F5" w14:textId="69C97AA7"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Palmer, C., Bik, E.M., DiGuilio, D.B., Relman, D.A. &amp; Brown, P.O. </w:t>
      </w:r>
      <w:r w:rsidRPr="00FD716C">
        <w:rPr>
          <w:rFonts w:asciiTheme="minorHAnsi" w:eastAsiaTheme="minorHAnsi" w:hAnsiTheme="minorHAnsi" w:cstheme="minorBidi"/>
          <w:color w:val="auto"/>
          <w:lang w:val="en-GB"/>
        </w:rPr>
        <w:t>Development of the human infant intestinal microbiota.</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iCs/>
          <w:color w:val="auto"/>
        </w:rPr>
        <w:t>PLoS Biol.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bCs/>
          <w:color w:val="auto"/>
        </w:rPr>
        <w:t>5</w:t>
      </w:r>
      <w:r w:rsidR="00483CF9" w:rsidRPr="00FD716C">
        <w:rPr>
          <w:rFonts w:asciiTheme="minorHAnsi" w:eastAsiaTheme="minorHAnsi" w:hAnsiTheme="minorHAnsi" w:cstheme="minorBidi"/>
          <w:b/>
          <w:bCs/>
          <w:color w:val="auto"/>
        </w:rPr>
        <w:t xml:space="preserve"> </w:t>
      </w:r>
      <w:r w:rsidR="00483CF9" w:rsidRPr="00FD716C">
        <w:rPr>
          <w:rFonts w:asciiTheme="minorHAnsi" w:eastAsiaTheme="minorHAnsi" w:hAnsiTheme="minorHAnsi" w:cstheme="minorBidi"/>
          <w:bCs/>
          <w:color w:val="auto"/>
        </w:rPr>
        <w:t>(7),</w:t>
      </w:r>
      <w:r w:rsidRPr="00FD716C">
        <w:rPr>
          <w:rFonts w:asciiTheme="minorHAnsi" w:eastAsiaTheme="minorHAnsi" w:hAnsiTheme="minorHAnsi" w:cstheme="minorBidi"/>
          <w:bCs/>
          <w:color w:val="auto"/>
        </w:rPr>
        <w:t xml:space="preserve"> </w:t>
      </w:r>
      <w:r w:rsidRPr="00FD716C">
        <w:rPr>
          <w:rFonts w:asciiTheme="minorHAnsi" w:eastAsiaTheme="minorHAnsi" w:hAnsiTheme="minorHAnsi" w:cstheme="minorBidi"/>
          <w:color w:val="auto"/>
        </w:rPr>
        <w:t>1556-1573 (2007).</w:t>
      </w:r>
    </w:p>
    <w:p w14:paraId="56455B5E" w14:textId="11CE92C6"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Nassif, X., Bourdoulous, S., Eugène, E. &amp; Couraud, P.O. </w:t>
      </w:r>
      <w:r w:rsidRPr="00FD716C">
        <w:rPr>
          <w:rFonts w:asciiTheme="minorHAnsi" w:eastAsiaTheme="minorHAnsi" w:hAnsiTheme="minorHAnsi" w:cstheme="minorBidi"/>
          <w:color w:val="auto"/>
          <w:lang w:val="en-GB"/>
        </w:rPr>
        <w:t>How do extracellular pathogens cross the blood-brain barrier?</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iCs/>
          <w:color w:val="auto"/>
        </w:rPr>
        <w:t>Trends Microbiol.</w:t>
      </w:r>
      <w:r w:rsidRPr="00FD716C">
        <w:rPr>
          <w:rFonts w:asciiTheme="minorHAnsi" w:eastAsiaTheme="minorHAnsi" w:hAnsiTheme="minorHAnsi" w:cstheme="minorBidi"/>
          <w:iCs/>
          <w:color w:val="auto"/>
        </w:rPr>
        <w:t xml:space="preserve"> </w:t>
      </w:r>
      <w:r w:rsidRPr="00FD716C">
        <w:rPr>
          <w:rFonts w:asciiTheme="minorHAnsi" w:eastAsiaTheme="minorHAnsi" w:hAnsiTheme="minorHAnsi" w:cstheme="minorBidi"/>
          <w:b/>
          <w:bCs/>
          <w:color w:val="auto"/>
        </w:rPr>
        <w:t>10</w:t>
      </w:r>
      <w:r w:rsidR="00483CF9" w:rsidRPr="00FD716C">
        <w:rPr>
          <w:rFonts w:asciiTheme="minorHAnsi" w:eastAsiaTheme="minorHAnsi" w:hAnsiTheme="minorHAnsi" w:cstheme="minorBidi"/>
          <w:b/>
          <w:bCs/>
          <w:color w:val="auto"/>
        </w:rPr>
        <w:t xml:space="preserve"> </w:t>
      </w:r>
      <w:r w:rsidR="00483CF9" w:rsidRPr="00FD716C">
        <w:rPr>
          <w:rFonts w:asciiTheme="minorHAnsi" w:eastAsiaTheme="minorHAnsi" w:hAnsiTheme="minorHAnsi" w:cstheme="minorBidi"/>
          <w:bCs/>
          <w:color w:val="auto"/>
        </w:rPr>
        <w:t>(5),</w:t>
      </w:r>
      <w:r w:rsidRPr="00FD716C">
        <w:rPr>
          <w:rFonts w:asciiTheme="minorHAnsi" w:eastAsiaTheme="minorHAnsi" w:hAnsiTheme="minorHAnsi" w:cstheme="minorBidi"/>
          <w:bCs/>
          <w:color w:val="auto"/>
        </w:rPr>
        <w:t xml:space="preserve"> </w:t>
      </w:r>
      <w:r w:rsidRPr="00FD716C">
        <w:rPr>
          <w:rFonts w:asciiTheme="minorHAnsi" w:eastAsiaTheme="minorHAnsi" w:hAnsiTheme="minorHAnsi" w:cstheme="minorBidi"/>
          <w:color w:val="auto"/>
        </w:rPr>
        <w:t>227-232 (2002).</w:t>
      </w:r>
    </w:p>
    <w:p w14:paraId="3DCF001D" w14:textId="77777777"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Moxon, E.R., Glode, M.P., Sutton, A. &amp; Robbins, J.B. </w:t>
      </w:r>
      <w:r w:rsidRPr="00FD716C">
        <w:rPr>
          <w:rFonts w:asciiTheme="minorHAnsi" w:eastAsiaTheme="minorHAnsi" w:hAnsiTheme="minorHAnsi" w:cstheme="minorBidi"/>
          <w:color w:val="auto"/>
          <w:lang w:val="en-GB"/>
        </w:rPr>
        <w:t>The infant rat as a model of bacterial meningitis.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J. Infect. Dis.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136,</w:t>
      </w:r>
      <w:r w:rsidRPr="00FD716C">
        <w:rPr>
          <w:rFonts w:asciiTheme="minorHAnsi" w:eastAsiaTheme="minorHAnsi" w:hAnsiTheme="minorHAnsi" w:cstheme="minorBidi"/>
          <w:color w:val="auto"/>
        </w:rPr>
        <w:t xml:space="preserve"> S186-S190 (1977).</w:t>
      </w:r>
    </w:p>
    <w:p w14:paraId="49441FA4" w14:textId="511027C3"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 xml:space="preserve">Birchenough, G.M.H., </w:t>
      </w:r>
      <w:r w:rsidR="00F3128D">
        <w:rPr>
          <w:rFonts w:asciiTheme="minorHAnsi" w:eastAsiaTheme="minorHAnsi" w:hAnsiTheme="minorHAnsi" w:cstheme="minorBidi"/>
          <w:i/>
          <w:color w:val="auto"/>
          <w:lang w:val="en-GB"/>
        </w:rPr>
        <w:t>et al.</w:t>
      </w:r>
      <w:r w:rsidRPr="00FD716C">
        <w:rPr>
          <w:rFonts w:asciiTheme="minorHAnsi" w:eastAsiaTheme="minorHAnsi" w:hAnsiTheme="minorHAnsi" w:cstheme="minorBidi"/>
          <w:color w:val="auto"/>
          <w:lang w:val="en-GB"/>
        </w:rPr>
        <w:t xml:space="preserve"> Altered innate defenses in the neonatal gastrointestinal tract in response to colonization by neuropathogenic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i/>
          <w:color w:val="auto"/>
          <w:lang w:val="en-GB"/>
        </w:rPr>
        <w:t>Infect. Immun</w:t>
      </w:r>
      <w:r w:rsidRPr="00FD716C">
        <w:rPr>
          <w:rFonts w:asciiTheme="minorHAnsi" w:eastAsiaTheme="minorHAnsi" w:hAnsiTheme="minorHAnsi" w:cstheme="minorBidi"/>
          <w:color w:val="auto"/>
          <w:lang w:val="en-GB"/>
        </w:rPr>
        <w:t xml:space="preserve">. </w:t>
      </w:r>
      <w:r w:rsidR="00483CF9" w:rsidRPr="00FD716C">
        <w:rPr>
          <w:rFonts w:asciiTheme="minorHAnsi" w:eastAsiaTheme="minorHAnsi" w:hAnsiTheme="minorHAnsi" w:cstheme="minorBidi"/>
          <w:b/>
          <w:bCs/>
          <w:color w:val="auto"/>
          <w:lang w:val="en-GB"/>
        </w:rPr>
        <w:t xml:space="preserve">81 </w:t>
      </w:r>
      <w:r w:rsidR="00483CF9" w:rsidRPr="00FD716C">
        <w:rPr>
          <w:rFonts w:asciiTheme="minorHAnsi" w:eastAsiaTheme="minorHAnsi" w:hAnsiTheme="minorHAnsi" w:cstheme="minorBidi"/>
          <w:bCs/>
          <w:color w:val="auto"/>
          <w:lang w:val="en-GB"/>
        </w:rPr>
        <w:t>(9),</w:t>
      </w:r>
      <w:r w:rsidRPr="00FD716C">
        <w:rPr>
          <w:rFonts w:asciiTheme="minorHAnsi" w:eastAsiaTheme="minorHAnsi" w:hAnsiTheme="minorHAnsi" w:cstheme="minorBidi"/>
          <w:b/>
          <w:bCs/>
          <w:color w:val="auto"/>
          <w:lang w:val="en-GB"/>
        </w:rPr>
        <w:t xml:space="preserve"> </w:t>
      </w:r>
      <w:r w:rsidRPr="00FD716C">
        <w:rPr>
          <w:rFonts w:asciiTheme="minorHAnsi" w:eastAsiaTheme="minorHAnsi" w:hAnsiTheme="minorHAnsi" w:cstheme="minorBidi"/>
          <w:bCs/>
          <w:color w:val="auto"/>
          <w:lang w:val="en-GB"/>
        </w:rPr>
        <w:t>3264-3275</w:t>
      </w:r>
      <w:r w:rsidR="00483CF9" w:rsidRPr="00FD716C">
        <w:rPr>
          <w:rFonts w:asciiTheme="minorHAnsi" w:eastAsiaTheme="minorHAnsi" w:hAnsiTheme="minorHAnsi" w:cstheme="minorBidi"/>
          <w:bCs/>
          <w:color w:val="auto"/>
          <w:lang w:val="en-GB"/>
        </w:rPr>
        <w:t xml:space="preserve">, </w:t>
      </w:r>
      <w:r w:rsidR="00F3128D">
        <w:rPr>
          <w:rFonts w:asciiTheme="minorHAnsi" w:eastAsiaTheme="minorHAnsi" w:hAnsiTheme="minorHAnsi" w:cstheme="minorBidi"/>
          <w:bCs/>
          <w:color w:val="auto"/>
          <w:lang w:val="en-GB"/>
        </w:rPr>
        <w:t>doi:10.1128/IAI.00268-13</w:t>
      </w:r>
      <w:r w:rsidRPr="00FD716C">
        <w:rPr>
          <w:rFonts w:asciiTheme="minorHAnsi" w:eastAsiaTheme="minorHAnsi" w:hAnsiTheme="minorHAnsi" w:cstheme="minorBidi"/>
          <w:color w:val="auto"/>
          <w:lang w:val="en-GB"/>
        </w:rPr>
        <w:t xml:space="preserve"> (2013).</w:t>
      </w:r>
    </w:p>
    <w:p w14:paraId="557EBEE1" w14:textId="2BCF7C55"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lastRenderedPageBreak/>
        <w:t xml:space="preserve">Ganz, T. </w:t>
      </w:r>
      <w:r w:rsidRPr="00FD716C">
        <w:rPr>
          <w:rFonts w:asciiTheme="minorHAnsi" w:eastAsiaTheme="minorHAnsi" w:hAnsiTheme="minorHAnsi" w:cstheme="minorBidi"/>
          <w:color w:val="auto"/>
          <w:lang w:val="en-GB"/>
        </w:rPr>
        <w:t>Defensins: antimicrobial peptides of innate immunity.</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Nat. Rev. Immunol.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3</w:t>
      </w:r>
      <w:r w:rsidR="006A1F2B" w:rsidRPr="00FD716C">
        <w:rPr>
          <w:rFonts w:asciiTheme="minorHAnsi" w:eastAsiaTheme="minorHAnsi" w:hAnsiTheme="minorHAnsi" w:cstheme="minorBidi"/>
          <w:b/>
          <w:color w:val="auto"/>
        </w:rPr>
        <w:t xml:space="preserve"> </w:t>
      </w:r>
      <w:r w:rsidR="006A1F2B" w:rsidRPr="00FD716C">
        <w:rPr>
          <w:rFonts w:asciiTheme="minorHAnsi" w:eastAsiaTheme="minorHAnsi" w:hAnsiTheme="minorHAnsi" w:cstheme="minorBidi"/>
          <w:color w:val="auto"/>
        </w:rPr>
        <w:t>(9),</w:t>
      </w:r>
      <w:r w:rsidRPr="00FD716C">
        <w:rPr>
          <w:rFonts w:asciiTheme="minorHAnsi" w:eastAsiaTheme="minorHAnsi" w:hAnsiTheme="minorHAnsi" w:cstheme="minorBidi"/>
          <w:color w:val="auto"/>
        </w:rPr>
        <w:t xml:space="preserve"> 710-720 (2003).</w:t>
      </w:r>
    </w:p>
    <w:p w14:paraId="7A6D9194" w14:textId="023B4AB2"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Bevins, C.L. &amp; Salzman, N.H. </w:t>
      </w:r>
      <w:r w:rsidRPr="00FD716C">
        <w:rPr>
          <w:rFonts w:asciiTheme="minorHAnsi" w:eastAsiaTheme="minorHAnsi" w:hAnsiTheme="minorHAnsi" w:cstheme="minorBidi"/>
          <w:color w:val="auto"/>
          <w:lang w:val="en-GB"/>
        </w:rPr>
        <w:t>Paneth cells, antimicrobial peptides and maintenance of intestinal homeostasis.</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i/>
          <w:color w:val="auto"/>
        </w:rPr>
        <w:t>Nat. Rev. Microbiol.</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9</w:t>
      </w:r>
      <w:r w:rsidR="006A1F2B" w:rsidRPr="00FD716C">
        <w:rPr>
          <w:rFonts w:asciiTheme="minorHAnsi" w:eastAsiaTheme="minorHAnsi" w:hAnsiTheme="minorHAnsi" w:cstheme="minorBidi"/>
          <w:b/>
          <w:color w:val="auto"/>
        </w:rPr>
        <w:t xml:space="preserve"> </w:t>
      </w:r>
      <w:r w:rsidR="006A1F2B" w:rsidRPr="00FD716C">
        <w:rPr>
          <w:rFonts w:asciiTheme="minorHAnsi" w:eastAsiaTheme="minorHAnsi" w:hAnsiTheme="minorHAnsi" w:cstheme="minorBidi"/>
          <w:color w:val="auto"/>
        </w:rPr>
        <w:t>(5),</w:t>
      </w:r>
      <w:r w:rsidRPr="00FD716C">
        <w:rPr>
          <w:rFonts w:asciiTheme="minorHAnsi" w:eastAsiaTheme="minorHAnsi" w:hAnsiTheme="minorHAnsi" w:cstheme="minorBidi"/>
          <w:color w:val="auto"/>
        </w:rPr>
        <w:t xml:space="preserve"> 356-368</w:t>
      </w:r>
      <w:r w:rsidR="00F3128D">
        <w:rPr>
          <w:rFonts w:asciiTheme="minorHAnsi" w:eastAsiaTheme="minorHAnsi" w:hAnsiTheme="minorHAnsi" w:cstheme="minorBidi"/>
          <w:color w:val="auto"/>
        </w:rPr>
        <w:t>, doi:10.1038/nrmicro2546</w:t>
      </w:r>
      <w:r w:rsidRPr="00FD716C">
        <w:rPr>
          <w:rFonts w:asciiTheme="minorHAnsi" w:eastAsiaTheme="minorHAnsi" w:hAnsiTheme="minorHAnsi" w:cstheme="minorBidi"/>
          <w:color w:val="auto"/>
        </w:rPr>
        <w:t xml:space="preserve"> (2011).</w:t>
      </w:r>
    </w:p>
    <w:p w14:paraId="5876E4C8" w14:textId="4FFC2EEA"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 xml:space="preserve">Moxon, E.R., Smith, A.L., Averill, D.R. &amp; Smith, D.H. </w:t>
      </w:r>
      <w:r w:rsidRPr="00FD716C">
        <w:rPr>
          <w:rFonts w:asciiTheme="minorHAnsi" w:eastAsiaTheme="minorHAnsi" w:hAnsiTheme="minorHAnsi" w:cstheme="minorBidi"/>
          <w:i/>
          <w:color w:val="auto"/>
          <w:lang w:val="en-GB"/>
        </w:rPr>
        <w:t>Haemophilus influenzae</w:t>
      </w:r>
      <w:r w:rsidRPr="00FD716C">
        <w:rPr>
          <w:rFonts w:asciiTheme="minorHAnsi" w:eastAsiaTheme="minorHAnsi" w:hAnsiTheme="minorHAnsi" w:cstheme="minorBidi"/>
          <w:color w:val="auto"/>
          <w:lang w:val="en-GB"/>
        </w:rPr>
        <w:t xml:space="preserve"> meningitis in infant rats after intranasal inoculation. </w:t>
      </w:r>
      <w:r w:rsidRPr="00FD716C">
        <w:rPr>
          <w:rFonts w:asciiTheme="minorHAnsi" w:eastAsiaTheme="minorHAnsi" w:hAnsiTheme="minorHAnsi" w:cstheme="minorBidi"/>
          <w:i/>
          <w:color w:val="auto"/>
          <w:lang w:val="en-GB"/>
        </w:rPr>
        <w:t>J. Infect. Dis</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b/>
          <w:color w:val="auto"/>
          <w:lang w:val="en-GB"/>
        </w:rPr>
        <w:t>129</w:t>
      </w:r>
      <w:r w:rsidR="006A1F2B" w:rsidRPr="00FD716C">
        <w:rPr>
          <w:rFonts w:asciiTheme="minorHAnsi" w:eastAsiaTheme="minorHAnsi" w:hAnsiTheme="minorHAnsi" w:cstheme="minorBidi"/>
          <w:b/>
          <w:color w:val="auto"/>
          <w:lang w:val="en-GB"/>
        </w:rPr>
        <w:t xml:space="preserve"> </w:t>
      </w:r>
      <w:r w:rsidR="006A1F2B" w:rsidRPr="00FD716C">
        <w:rPr>
          <w:rFonts w:asciiTheme="minorHAnsi" w:eastAsiaTheme="minorHAnsi" w:hAnsiTheme="minorHAnsi" w:cstheme="minorBidi"/>
          <w:color w:val="auto"/>
          <w:lang w:val="en-GB"/>
        </w:rPr>
        <w:t>(2),</w:t>
      </w:r>
      <w:r w:rsidRPr="00FD716C">
        <w:rPr>
          <w:rFonts w:asciiTheme="minorHAnsi" w:eastAsiaTheme="minorHAnsi" w:hAnsiTheme="minorHAnsi" w:cstheme="minorBidi"/>
          <w:color w:val="auto"/>
          <w:lang w:val="en-GB"/>
        </w:rPr>
        <w:t xml:space="preserve"> 154-162 (1974).</w:t>
      </w:r>
    </w:p>
    <w:p w14:paraId="6433BCD2" w14:textId="26AB97DA"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Bortolussi, R., Ferrieri, P., Björkstén, B. &amp; Quie, P.G.</w:t>
      </w:r>
      <w:r w:rsidR="00F3128D">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color w:val="auto"/>
          <w:lang w:val="en-GB"/>
        </w:rPr>
        <w:t xml:space="preserve">Capsular K1 polysaccharide of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relationship to virulence in newborn rats and resistance to phagocytosis. </w:t>
      </w:r>
      <w:r w:rsidRPr="00FD716C">
        <w:rPr>
          <w:rFonts w:asciiTheme="minorHAnsi" w:eastAsiaTheme="minorHAnsi" w:hAnsiTheme="minorHAnsi" w:cstheme="minorBidi"/>
          <w:i/>
          <w:color w:val="auto"/>
          <w:lang w:val="en-GB"/>
        </w:rPr>
        <w:t>Infect. Immun</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b/>
          <w:color w:val="auto"/>
          <w:lang w:val="en-GB"/>
        </w:rPr>
        <w:t>25</w:t>
      </w:r>
      <w:r w:rsidR="006A1F2B" w:rsidRPr="00FD716C">
        <w:rPr>
          <w:rFonts w:asciiTheme="minorHAnsi" w:eastAsiaTheme="minorHAnsi" w:hAnsiTheme="minorHAnsi" w:cstheme="minorBidi"/>
          <w:b/>
          <w:color w:val="auto"/>
          <w:lang w:val="en-GB"/>
        </w:rPr>
        <w:t xml:space="preserve"> </w:t>
      </w:r>
      <w:r w:rsidR="006A1F2B" w:rsidRPr="00FD716C">
        <w:rPr>
          <w:rFonts w:asciiTheme="minorHAnsi" w:eastAsiaTheme="minorHAnsi" w:hAnsiTheme="minorHAnsi" w:cstheme="minorBidi"/>
          <w:color w:val="auto"/>
          <w:lang w:val="en-GB"/>
        </w:rPr>
        <w:t>(1),</w:t>
      </w:r>
      <w:r w:rsidRPr="00FD716C">
        <w:rPr>
          <w:rFonts w:asciiTheme="minorHAnsi" w:eastAsiaTheme="minorHAnsi" w:hAnsiTheme="minorHAnsi" w:cstheme="minorBidi"/>
          <w:color w:val="auto"/>
          <w:lang w:val="en-GB"/>
        </w:rPr>
        <w:t xml:space="preserve"> 293-298 (1979).</w:t>
      </w:r>
    </w:p>
    <w:p w14:paraId="2FDFC145" w14:textId="74D875B6"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 xml:space="preserve">Glode, M.P., Sutton, A., Moxon, E.R. &amp; Robbins, J.B. Pathogenesis of neonatal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meningitis: induction of bacteremia and meningitis in infant rats fed </w:t>
      </w:r>
      <w:r w:rsidRPr="00FD716C">
        <w:rPr>
          <w:rFonts w:asciiTheme="minorHAnsi" w:eastAsiaTheme="minorHAnsi" w:hAnsiTheme="minorHAnsi" w:cstheme="minorBidi"/>
          <w:i/>
          <w:color w:val="auto"/>
          <w:lang w:val="en-GB"/>
        </w:rPr>
        <w:t>E. coli</w:t>
      </w:r>
      <w:r w:rsidRPr="00FD716C">
        <w:rPr>
          <w:rFonts w:asciiTheme="minorHAnsi" w:eastAsiaTheme="minorHAnsi" w:hAnsiTheme="minorHAnsi" w:cstheme="minorBidi"/>
          <w:color w:val="auto"/>
          <w:lang w:val="en-GB"/>
        </w:rPr>
        <w:t xml:space="preserve"> K1. </w:t>
      </w:r>
      <w:r w:rsidRPr="00FD716C">
        <w:rPr>
          <w:rFonts w:asciiTheme="minorHAnsi" w:eastAsiaTheme="minorHAnsi" w:hAnsiTheme="minorHAnsi" w:cstheme="minorBidi"/>
          <w:i/>
          <w:color w:val="auto"/>
          <w:lang w:val="en-GB"/>
        </w:rPr>
        <w:t xml:space="preserve">Infect. Immun. </w:t>
      </w:r>
      <w:r w:rsidRPr="00FD716C">
        <w:rPr>
          <w:rFonts w:asciiTheme="minorHAnsi" w:eastAsiaTheme="minorHAnsi" w:hAnsiTheme="minorHAnsi" w:cstheme="minorBidi"/>
          <w:b/>
          <w:color w:val="auto"/>
          <w:lang w:val="en-GB"/>
        </w:rPr>
        <w:t>16</w:t>
      </w:r>
      <w:r w:rsidR="006A1F2B" w:rsidRPr="00FD716C">
        <w:rPr>
          <w:rFonts w:asciiTheme="minorHAnsi" w:eastAsiaTheme="minorHAnsi" w:hAnsiTheme="minorHAnsi" w:cstheme="minorBidi"/>
          <w:b/>
          <w:color w:val="auto"/>
          <w:lang w:val="en-GB"/>
        </w:rPr>
        <w:t xml:space="preserve"> </w:t>
      </w:r>
      <w:r w:rsidR="006A1F2B" w:rsidRPr="00FD716C">
        <w:rPr>
          <w:rFonts w:asciiTheme="minorHAnsi" w:eastAsiaTheme="minorHAnsi" w:hAnsiTheme="minorHAnsi" w:cstheme="minorBidi"/>
          <w:color w:val="auto"/>
          <w:lang w:val="en-GB"/>
        </w:rPr>
        <w:t>(1),</w:t>
      </w:r>
      <w:r w:rsidRPr="00FD716C">
        <w:rPr>
          <w:rFonts w:asciiTheme="minorHAnsi" w:eastAsiaTheme="minorHAnsi" w:hAnsiTheme="minorHAnsi" w:cstheme="minorBidi"/>
          <w:color w:val="auto"/>
          <w:lang w:val="en-GB"/>
        </w:rPr>
        <w:t xml:space="preserve"> 75-80 (1977).</w:t>
      </w:r>
    </w:p>
    <w:p w14:paraId="36064D02" w14:textId="11A5C08A" w:rsidR="004E4238"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lang w:val="en-GB"/>
        </w:rPr>
        <w:t xml:space="preserve">Pluschke, G., Mercer, A., Kusećek, B., Pohl, A. &amp; Achtman, M. Induction of bacteremia in newborn rats by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K1 is correlated with only certain O (lipopolysaccharide) antigen types. </w:t>
      </w:r>
      <w:r w:rsidRPr="00FD716C">
        <w:rPr>
          <w:rFonts w:asciiTheme="minorHAnsi" w:eastAsiaTheme="minorHAnsi" w:hAnsiTheme="minorHAnsi" w:cstheme="minorBidi"/>
          <w:i/>
          <w:color w:val="auto"/>
          <w:lang w:val="en-GB"/>
        </w:rPr>
        <w:t>Infect. Immun</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b/>
          <w:color w:val="auto"/>
          <w:lang w:val="en-GB"/>
        </w:rPr>
        <w:t>39</w:t>
      </w:r>
      <w:r w:rsidR="006A1F2B" w:rsidRPr="00FD716C">
        <w:rPr>
          <w:rFonts w:asciiTheme="minorHAnsi" w:eastAsiaTheme="minorHAnsi" w:hAnsiTheme="minorHAnsi" w:cstheme="minorBidi"/>
          <w:b/>
          <w:color w:val="auto"/>
          <w:lang w:val="en-GB"/>
        </w:rPr>
        <w:t xml:space="preserve"> </w:t>
      </w:r>
      <w:r w:rsidR="006A1F2B" w:rsidRPr="00FD716C">
        <w:rPr>
          <w:rFonts w:asciiTheme="minorHAnsi" w:eastAsiaTheme="minorHAnsi" w:hAnsiTheme="minorHAnsi" w:cstheme="minorBidi"/>
          <w:color w:val="auto"/>
          <w:lang w:val="en-GB"/>
        </w:rPr>
        <w:t>(2),</w:t>
      </w:r>
      <w:r w:rsidRPr="00FD716C">
        <w:rPr>
          <w:rFonts w:asciiTheme="minorHAnsi" w:eastAsiaTheme="minorHAnsi" w:hAnsiTheme="minorHAnsi" w:cstheme="minorBidi"/>
          <w:color w:val="auto"/>
          <w:lang w:val="en-GB"/>
        </w:rPr>
        <w:t xml:space="preserve"> 599-608 (1983).</w:t>
      </w:r>
    </w:p>
    <w:p w14:paraId="6DD28DB2" w14:textId="2887C05C" w:rsidR="00F84765" w:rsidRPr="00FD716C" w:rsidRDefault="00F84765" w:rsidP="00F3128D">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Zelmer, A., </w:t>
      </w:r>
      <w:r w:rsidR="00F3128D">
        <w:rPr>
          <w:rFonts w:asciiTheme="minorHAnsi" w:eastAsiaTheme="minorHAnsi" w:hAnsiTheme="minorHAnsi" w:cstheme="minorBidi"/>
          <w:i/>
          <w:color w:val="auto"/>
        </w:rPr>
        <w:t xml:space="preserve">et al. </w:t>
      </w:r>
      <w:r w:rsidRPr="00FD716C">
        <w:rPr>
          <w:rFonts w:asciiTheme="minorHAnsi" w:eastAsiaTheme="minorHAnsi" w:hAnsiTheme="minorHAnsi" w:cstheme="minorBidi"/>
          <w:color w:val="auto"/>
        </w:rPr>
        <w:t xml:space="preserve">Administration of capsule-selective endosialidase E minimizes changes in organ gene expression induced by experimental systemic infection with </w:t>
      </w:r>
      <w:r w:rsidRPr="00FD716C">
        <w:rPr>
          <w:rFonts w:asciiTheme="minorHAnsi" w:eastAsiaTheme="minorHAnsi" w:hAnsiTheme="minorHAnsi" w:cstheme="minorBidi"/>
          <w:i/>
          <w:color w:val="auto"/>
        </w:rPr>
        <w:t xml:space="preserve">Escherichia coli </w:t>
      </w:r>
      <w:r w:rsidRPr="00FD716C">
        <w:rPr>
          <w:rFonts w:asciiTheme="minorHAnsi" w:eastAsiaTheme="minorHAnsi" w:hAnsiTheme="minorHAnsi" w:cstheme="minorBidi"/>
          <w:color w:val="auto"/>
        </w:rPr>
        <w:t xml:space="preserve">K1. </w:t>
      </w:r>
      <w:r w:rsidRPr="00FD716C">
        <w:rPr>
          <w:rFonts w:asciiTheme="minorHAnsi" w:eastAsiaTheme="minorHAnsi" w:hAnsiTheme="minorHAnsi" w:cstheme="minorBidi"/>
          <w:i/>
          <w:color w:val="auto"/>
        </w:rPr>
        <w:t>Microbiology</w:t>
      </w:r>
      <w:r w:rsidR="00F3128D">
        <w:rPr>
          <w:rFonts w:asciiTheme="minorHAnsi" w:eastAsiaTheme="minorHAnsi" w:hAnsiTheme="minorHAnsi" w:cstheme="minorBidi"/>
          <w:i/>
          <w:color w:val="auto"/>
        </w:rPr>
        <w:t>.</w:t>
      </w:r>
      <w:r w:rsidRPr="00FD716C">
        <w:rPr>
          <w:rFonts w:asciiTheme="minorHAnsi" w:eastAsiaTheme="minorHAnsi" w:hAnsiTheme="minorHAnsi" w:cstheme="minorBidi"/>
          <w:i/>
          <w:color w:val="auto"/>
        </w:rPr>
        <w:t xml:space="preserve"> </w:t>
      </w:r>
      <w:r w:rsidRPr="00FD716C">
        <w:rPr>
          <w:rFonts w:asciiTheme="minorHAnsi" w:eastAsiaTheme="minorHAnsi" w:hAnsiTheme="minorHAnsi" w:cstheme="minorBidi"/>
          <w:b/>
          <w:color w:val="auto"/>
        </w:rPr>
        <w:t xml:space="preserve">156 </w:t>
      </w:r>
      <w:r w:rsidRPr="00FD716C">
        <w:rPr>
          <w:rFonts w:asciiTheme="minorHAnsi" w:eastAsiaTheme="minorHAnsi" w:hAnsiTheme="minorHAnsi" w:cstheme="minorBidi"/>
          <w:color w:val="auto"/>
        </w:rPr>
        <w:t>(7),</w:t>
      </w:r>
      <w:r w:rsidRPr="00FD716C">
        <w:rPr>
          <w:rFonts w:asciiTheme="minorHAnsi" w:eastAsiaTheme="minorHAnsi" w:hAnsiTheme="minorHAnsi" w:cstheme="minorBidi"/>
          <w:b/>
          <w:color w:val="auto"/>
        </w:rPr>
        <w:t xml:space="preserve"> </w:t>
      </w:r>
      <w:r w:rsidRPr="00FD716C">
        <w:rPr>
          <w:rFonts w:asciiTheme="minorHAnsi" w:eastAsiaTheme="minorHAnsi" w:hAnsiTheme="minorHAnsi" w:cstheme="minorBidi"/>
          <w:color w:val="auto"/>
        </w:rPr>
        <w:t>2205-2215, doi:10.1099/mic.0.036145-0 (2010).</w:t>
      </w:r>
    </w:p>
    <w:p w14:paraId="65170957" w14:textId="5D5386A3" w:rsidR="004E4238" w:rsidRDefault="00F84765"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Zelmer, A., </w:t>
      </w:r>
      <w:r w:rsidR="00F3128D">
        <w:rPr>
          <w:rFonts w:asciiTheme="minorHAnsi" w:eastAsiaTheme="minorHAnsi" w:hAnsiTheme="minorHAnsi" w:cstheme="minorBidi"/>
          <w:i/>
          <w:color w:val="auto"/>
        </w:rPr>
        <w:t>et al</w:t>
      </w:r>
      <w:r w:rsidRPr="00FD716C">
        <w:rPr>
          <w:rFonts w:asciiTheme="minorHAnsi" w:eastAsiaTheme="minorHAnsi" w:hAnsiTheme="minorHAnsi" w:cstheme="minorBidi"/>
          <w:color w:val="auto"/>
        </w:rPr>
        <w:t xml:space="preserve">. Differential expression of the polysialyl capsule during blood-to-brain transit of neuropathogenic </w:t>
      </w:r>
      <w:r w:rsidRPr="00FD716C">
        <w:rPr>
          <w:rFonts w:asciiTheme="minorHAnsi" w:eastAsiaTheme="minorHAnsi" w:hAnsiTheme="minorHAnsi" w:cstheme="minorBidi"/>
          <w:i/>
          <w:iCs/>
          <w:color w:val="auto"/>
        </w:rPr>
        <w:t>Escherichia coli</w:t>
      </w:r>
      <w:r w:rsidRPr="00FD716C">
        <w:rPr>
          <w:rFonts w:asciiTheme="minorHAnsi" w:eastAsiaTheme="minorHAnsi" w:hAnsiTheme="minorHAnsi" w:cstheme="minorBidi"/>
          <w:color w:val="auto"/>
        </w:rPr>
        <w:t xml:space="preserve"> K1. </w:t>
      </w:r>
      <w:r w:rsidRPr="00FD716C">
        <w:rPr>
          <w:rFonts w:asciiTheme="minorHAnsi" w:eastAsiaTheme="minorHAnsi" w:hAnsiTheme="minorHAnsi" w:cstheme="minorBidi"/>
          <w:i/>
          <w:iCs/>
          <w:color w:val="auto"/>
        </w:rPr>
        <w:t>Microbiology</w:t>
      </w:r>
      <w:r w:rsidR="00F3128D">
        <w:rPr>
          <w:rFonts w:asciiTheme="minorHAnsi" w:eastAsiaTheme="minorHAnsi" w:hAnsiTheme="minorHAnsi" w:cstheme="minorBidi"/>
          <w:i/>
          <w:iCs/>
          <w:color w:val="auto"/>
        </w:rPr>
        <w:t>.</w:t>
      </w:r>
      <w:r w:rsidRPr="00FD716C">
        <w:rPr>
          <w:rFonts w:asciiTheme="minorHAnsi" w:eastAsiaTheme="minorHAnsi" w:hAnsiTheme="minorHAnsi" w:cstheme="minorBidi"/>
          <w:color w:val="auto"/>
        </w:rPr>
        <w:t xml:space="preserve"> </w:t>
      </w:r>
      <w:r w:rsidRPr="00FD716C">
        <w:rPr>
          <w:rFonts w:asciiTheme="minorHAnsi" w:eastAsiaTheme="minorHAnsi" w:hAnsiTheme="minorHAnsi" w:cstheme="minorBidi"/>
          <w:b/>
          <w:color w:val="auto"/>
        </w:rPr>
        <w:t xml:space="preserve">154 </w:t>
      </w:r>
      <w:r w:rsidRPr="00FD716C">
        <w:rPr>
          <w:rFonts w:asciiTheme="minorHAnsi" w:eastAsiaTheme="minorHAnsi" w:hAnsiTheme="minorHAnsi" w:cstheme="minorBidi"/>
          <w:color w:val="auto"/>
        </w:rPr>
        <w:t>(8), 2522-2532, doi:10.1099/mic.0.2008/017988-0 (2008).</w:t>
      </w:r>
      <w:r w:rsidR="004E4238" w:rsidRPr="00FD716C">
        <w:rPr>
          <w:rFonts w:asciiTheme="minorHAnsi" w:eastAsiaTheme="minorHAnsi" w:hAnsiTheme="minorHAnsi" w:cstheme="minorBidi"/>
          <w:color w:val="auto"/>
          <w:lang w:val="en-GB"/>
        </w:rPr>
        <w:t xml:space="preserve">Mushtaq, N., Redpath, M.B., Luzio, J.P. &amp; </w:t>
      </w:r>
      <w:r w:rsidR="004E4238" w:rsidRPr="00FD716C">
        <w:rPr>
          <w:rFonts w:asciiTheme="minorHAnsi" w:eastAsiaTheme="minorHAnsi" w:hAnsiTheme="minorHAnsi" w:cstheme="minorBidi"/>
          <w:bCs/>
          <w:color w:val="auto"/>
          <w:lang w:val="en-GB"/>
        </w:rPr>
        <w:t>Taylor PW</w:t>
      </w:r>
      <w:r w:rsidR="004E4238" w:rsidRPr="00FD716C">
        <w:rPr>
          <w:rFonts w:asciiTheme="minorHAnsi" w:eastAsiaTheme="minorHAnsi" w:hAnsiTheme="minorHAnsi" w:cstheme="minorBidi"/>
          <w:color w:val="auto"/>
          <w:lang w:val="en-GB"/>
        </w:rPr>
        <w:t xml:space="preserve">. Prevention and cure of systemic </w:t>
      </w:r>
      <w:r w:rsidR="004E4238" w:rsidRPr="00FD716C">
        <w:rPr>
          <w:rFonts w:asciiTheme="minorHAnsi" w:eastAsiaTheme="minorHAnsi" w:hAnsiTheme="minorHAnsi" w:cstheme="minorBidi"/>
          <w:i/>
          <w:iCs/>
          <w:color w:val="auto"/>
          <w:lang w:val="en-GB"/>
        </w:rPr>
        <w:t xml:space="preserve">Escherichia coli </w:t>
      </w:r>
      <w:r w:rsidR="004E4238" w:rsidRPr="00FD716C">
        <w:rPr>
          <w:rFonts w:asciiTheme="minorHAnsi" w:eastAsiaTheme="minorHAnsi" w:hAnsiTheme="minorHAnsi" w:cstheme="minorBidi"/>
          <w:color w:val="auto"/>
          <w:lang w:val="en-GB"/>
        </w:rPr>
        <w:t xml:space="preserve">K1 infection by modification of the bacterial phenotype. </w:t>
      </w:r>
      <w:r w:rsidR="004E4238" w:rsidRPr="00FD716C">
        <w:rPr>
          <w:rFonts w:asciiTheme="minorHAnsi" w:eastAsiaTheme="minorHAnsi" w:hAnsiTheme="minorHAnsi" w:cstheme="minorBidi"/>
          <w:i/>
          <w:color w:val="auto"/>
          <w:lang w:val="en-GB"/>
        </w:rPr>
        <w:t>Antimicrob. Agents Chemother</w:t>
      </w:r>
      <w:r w:rsidR="004E4238" w:rsidRPr="00FD716C">
        <w:rPr>
          <w:rFonts w:asciiTheme="minorHAnsi" w:eastAsiaTheme="minorHAnsi" w:hAnsiTheme="minorHAnsi" w:cstheme="minorBidi"/>
          <w:color w:val="auto"/>
          <w:lang w:val="en-GB"/>
        </w:rPr>
        <w:t>.</w:t>
      </w:r>
      <w:r w:rsidR="006A1F2B" w:rsidRPr="00FD716C">
        <w:rPr>
          <w:rFonts w:asciiTheme="minorHAnsi" w:eastAsiaTheme="minorHAnsi" w:hAnsiTheme="minorHAnsi" w:cstheme="minorBidi"/>
          <w:b/>
          <w:bCs/>
          <w:color w:val="auto"/>
          <w:lang w:val="en-GB"/>
        </w:rPr>
        <w:t xml:space="preserve"> 48 </w:t>
      </w:r>
      <w:r w:rsidR="006A1F2B" w:rsidRPr="00FD716C">
        <w:rPr>
          <w:rFonts w:asciiTheme="minorHAnsi" w:eastAsiaTheme="minorHAnsi" w:hAnsiTheme="minorHAnsi" w:cstheme="minorBidi"/>
          <w:bCs/>
          <w:color w:val="auto"/>
          <w:lang w:val="en-GB"/>
        </w:rPr>
        <w:t>(1),</w:t>
      </w:r>
      <w:r w:rsidR="004E4238" w:rsidRPr="00FD716C">
        <w:rPr>
          <w:rFonts w:asciiTheme="minorHAnsi" w:eastAsiaTheme="minorHAnsi" w:hAnsiTheme="minorHAnsi" w:cstheme="minorBidi"/>
          <w:b/>
          <w:bCs/>
          <w:color w:val="auto"/>
          <w:lang w:val="en-GB"/>
        </w:rPr>
        <w:t xml:space="preserve"> </w:t>
      </w:r>
      <w:r w:rsidR="004E4238" w:rsidRPr="00FD716C">
        <w:rPr>
          <w:rFonts w:asciiTheme="minorHAnsi" w:eastAsiaTheme="minorHAnsi" w:hAnsiTheme="minorHAnsi" w:cstheme="minorBidi"/>
          <w:color w:val="auto"/>
          <w:lang w:val="en-GB"/>
        </w:rPr>
        <w:t xml:space="preserve">1503-1508 (2004). </w:t>
      </w:r>
    </w:p>
    <w:p w14:paraId="217FB563" w14:textId="3D6FFE76" w:rsidR="00C82292" w:rsidRPr="00FD716C" w:rsidRDefault="00C82292" w:rsidP="00F3128D">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bCs/>
          <w:color w:val="auto"/>
          <w:lang w:val="en-GB"/>
        </w:rPr>
        <w:t>Achtman, M.</w:t>
      </w:r>
      <w:r w:rsidRPr="00FD716C">
        <w:rPr>
          <w:rFonts w:asciiTheme="minorHAnsi" w:eastAsiaTheme="minorHAnsi" w:hAnsiTheme="minorHAnsi" w:cstheme="minorBidi"/>
          <w:color w:val="auto"/>
          <w:lang w:val="en-GB"/>
        </w:rPr>
        <w:t xml:space="preserve">, </w:t>
      </w:r>
      <w:r w:rsidR="00F3128D">
        <w:rPr>
          <w:rFonts w:asciiTheme="minorHAnsi" w:eastAsiaTheme="minorHAnsi" w:hAnsiTheme="minorHAnsi" w:cstheme="minorBidi"/>
          <w:i/>
          <w:color w:val="auto"/>
          <w:lang w:val="en-GB"/>
        </w:rPr>
        <w:t>et al.</w:t>
      </w:r>
      <w:r w:rsidRPr="00FD716C">
        <w:rPr>
          <w:rFonts w:asciiTheme="minorHAnsi" w:eastAsiaTheme="minorHAnsi" w:hAnsiTheme="minorHAnsi" w:cstheme="minorBidi"/>
          <w:color w:val="auto"/>
          <w:lang w:val="en-GB"/>
        </w:rPr>
        <w:t xml:space="preserve"> Six widespread bacterial clones among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K1 isolates. </w:t>
      </w:r>
      <w:r w:rsidRPr="00FD716C">
        <w:rPr>
          <w:rFonts w:asciiTheme="minorHAnsi" w:eastAsiaTheme="minorHAnsi" w:hAnsiTheme="minorHAnsi" w:cstheme="minorBidi"/>
          <w:i/>
          <w:color w:val="auto"/>
          <w:lang w:val="en-GB"/>
        </w:rPr>
        <w:t>Infect. Immun</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b/>
          <w:color w:val="auto"/>
          <w:lang w:val="en-GB"/>
        </w:rPr>
        <w:t xml:space="preserve">39 </w:t>
      </w:r>
      <w:r w:rsidRPr="00FD716C">
        <w:rPr>
          <w:rFonts w:asciiTheme="minorHAnsi" w:eastAsiaTheme="minorHAnsi" w:hAnsiTheme="minorHAnsi" w:cstheme="minorBidi"/>
          <w:color w:val="auto"/>
          <w:lang w:val="en-GB"/>
        </w:rPr>
        <w:t>(1), 315-335 (1983).</w:t>
      </w:r>
    </w:p>
    <w:p w14:paraId="3FCE3EB3" w14:textId="23E533AC" w:rsidR="004E4238" w:rsidRPr="00FD716C" w:rsidRDefault="004E4238" w:rsidP="00FD716C">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color w:val="auto"/>
        </w:rPr>
        <w:t xml:space="preserve">Mushtaq, N., Redpath, M.B., Luzio, J.P. &amp; </w:t>
      </w:r>
      <w:r w:rsidRPr="00FD716C">
        <w:rPr>
          <w:rFonts w:asciiTheme="minorHAnsi" w:eastAsiaTheme="minorHAnsi" w:hAnsiTheme="minorHAnsi" w:cstheme="minorBidi"/>
          <w:bCs/>
          <w:color w:val="auto"/>
        </w:rPr>
        <w:t>Taylor, P.W</w:t>
      </w:r>
      <w:r w:rsidRPr="00FD716C">
        <w:rPr>
          <w:rFonts w:asciiTheme="minorHAnsi" w:eastAsiaTheme="minorHAnsi" w:hAnsiTheme="minorHAnsi" w:cstheme="minorBidi"/>
          <w:color w:val="auto"/>
        </w:rPr>
        <w:t xml:space="preserve">. Treatment of experimental </w:t>
      </w:r>
      <w:r w:rsidRPr="00FD716C">
        <w:rPr>
          <w:rFonts w:asciiTheme="minorHAnsi" w:eastAsiaTheme="minorHAnsi" w:hAnsiTheme="minorHAnsi" w:cstheme="minorBidi"/>
          <w:i/>
          <w:iCs/>
          <w:color w:val="auto"/>
        </w:rPr>
        <w:t xml:space="preserve">Escherichia coli </w:t>
      </w:r>
      <w:r w:rsidRPr="00FD716C">
        <w:rPr>
          <w:rFonts w:asciiTheme="minorHAnsi" w:eastAsiaTheme="minorHAnsi" w:hAnsiTheme="minorHAnsi" w:cstheme="minorBidi"/>
          <w:color w:val="auto"/>
        </w:rPr>
        <w:t xml:space="preserve">infection with recombinant bacteriophage-derived capsule depolymerase. </w:t>
      </w:r>
      <w:r w:rsidRPr="00FD716C">
        <w:rPr>
          <w:rFonts w:asciiTheme="minorHAnsi" w:eastAsiaTheme="minorHAnsi" w:hAnsiTheme="minorHAnsi" w:cstheme="minorBidi"/>
          <w:i/>
          <w:color w:val="auto"/>
        </w:rPr>
        <w:t>J. Antimicrob. Chemother</w:t>
      </w:r>
      <w:r w:rsidRPr="00FD716C">
        <w:rPr>
          <w:rFonts w:asciiTheme="minorHAnsi" w:eastAsiaTheme="minorHAnsi" w:hAnsiTheme="minorHAnsi" w:cstheme="minorBidi"/>
          <w:color w:val="auto"/>
        </w:rPr>
        <w:t xml:space="preserve">. </w:t>
      </w:r>
      <w:r w:rsidR="006A1F2B" w:rsidRPr="00FD716C">
        <w:rPr>
          <w:rFonts w:asciiTheme="minorHAnsi" w:eastAsiaTheme="minorHAnsi" w:hAnsiTheme="minorHAnsi" w:cstheme="minorBidi"/>
          <w:b/>
          <w:bCs/>
          <w:color w:val="auto"/>
        </w:rPr>
        <w:t xml:space="preserve">56 </w:t>
      </w:r>
      <w:r w:rsidR="006A1F2B" w:rsidRPr="00FD716C">
        <w:rPr>
          <w:rFonts w:asciiTheme="minorHAnsi" w:eastAsiaTheme="minorHAnsi" w:hAnsiTheme="minorHAnsi" w:cstheme="minorBidi"/>
          <w:bCs/>
          <w:color w:val="auto"/>
        </w:rPr>
        <w:t>(5),</w:t>
      </w:r>
      <w:r w:rsidRPr="00FD716C">
        <w:rPr>
          <w:rFonts w:asciiTheme="minorHAnsi" w:eastAsiaTheme="minorHAnsi" w:hAnsiTheme="minorHAnsi" w:cstheme="minorBidi"/>
          <w:b/>
          <w:bCs/>
          <w:color w:val="auto"/>
        </w:rPr>
        <w:t xml:space="preserve"> </w:t>
      </w:r>
      <w:r w:rsidRPr="00FD716C">
        <w:rPr>
          <w:rFonts w:asciiTheme="minorHAnsi" w:eastAsiaTheme="minorHAnsi" w:hAnsiTheme="minorHAnsi" w:cstheme="minorBidi"/>
          <w:color w:val="auto"/>
        </w:rPr>
        <w:t>160-165 (2005).</w:t>
      </w:r>
    </w:p>
    <w:p w14:paraId="3A135B7F" w14:textId="34BD4D84" w:rsidR="00320367" w:rsidRPr="00F3128D" w:rsidRDefault="004E4238" w:rsidP="00F3128D">
      <w:pPr>
        <w:widowControl/>
        <w:numPr>
          <w:ilvl w:val="0"/>
          <w:numId w:val="1"/>
        </w:numPr>
        <w:autoSpaceDE/>
        <w:autoSpaceDN/>
        <w:adjustRightInd/>
        <w:spacing w:after="200" w:line="276" w:lineRule="auto"/>
        <w:ind w:left="0" w:right="76" w:firstLine="0"/>
        <w:contextualSpacing/>
        <w:jc w:val="left"/>
        <w:rPr>
          <w:rFonts w:asciiTheme="minorHAnsi" w:eastAsiaTheme="minorHAnsi" w:hAnsiTheme="minorHAnsi" w:cstheme="minorBidi"/>
          <w:color w:val="auto"/>
          <w:lang w:val="en-GB"/>
        </w:rPr>
      </w:pPr>
      <w:r w:rsidRPr="00FD716C">
        <w:rPr>
          <w:rFonts w:asciiTheme="minorHAnsi" w:eastAsiaTheme="minorHAnsi" w:hAnsiTheme="minorHAnsi" w:cstheme="minorBidi"/>
          <w:bCs/>
          <w:color w:val="auto"/>
          <w:lang w:val="en-GB"/>
        </w:rPr>
        <w:t>Gross, R.J.</w:t>
      </w:r>
      <w:r w:rsidRPr="00FD716C">
        <w:rPr>
          <w:rFonts w:asciiTheme="minorHAnsi" w:eastAsiaTheme="minorHAnsi" w:hAnsiTheme="minorHAnsi" w:cstheme="minorBidi"/>
          <w:color w:val="auto"/>
          <w:lang w:val="en-GB"/>
        </w:rPr>
        <w:t xml:space="preserve">, Cheasty, T. &amp; Rowe B. Isolation of bacteriophages specific for the K1 polysaccharide antigen of </w:t>
      </w:r>
      <w:r w:rsidRPr="00FD716C">
        <w:rPr>
          <w:rFonts w:asciiTheme="minorHAnsi" w:eastAsiaTheme="minorHAnsi" w:hAnsiTheme="minorHAnsi" w:cstheme="minorBidi"/>
          <w:i/>
          <w:color w:val="auto"/>
          <w:lang w:val="en-GB"/>
        </w:rPr>
        <w:t>Escherichia coli</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i/>
          <w:color w:val="auto"/>
          <w:lang w:val="en-GB"/>
        </w:rPr>
        <w:t>J. Clin. Microbiol</w:t>
      </w:r>
      <w:r w:rsidRPr="00FD716C">
        <w:rPr>
          <w:rFonts w:asciiTheme="minorHAnsi" w:eastAsiaTheme="minorHAnsi" w:hAnsiTheme="minorHAnsi" w:cstheme="minorBidi"/>
          <w:color w:val="auto"/>
          <w:lang w:val="en-GB"/>
        </w:rPr>
        <w:t xml:space="preserve">. </w:t>
      </w:r>
      <w:r w:rsidRPr="00FD716C">
        <w:rPr>
          <w:rFonts w:asciiTheme="minorHAnsi" w:eastAsiaTheme="minorHAnsi" w:hAnsiTheme="minorHAnsi" w:cstheme="minorBidi"/>
          <w:b/>
          <w:color w:val="auto"/>
          <w:lang w:val="en-GB"/>
        </w:rPr>
        <w:t>6</w:t>
      </w:r>
      <w:r w:rsidR="006A1F2B" w:rsidRPr="00FD716C">
        <w:rPr>
          <w:rFonts w:asciiTheme="minorHAnsi" w:eastAsiaTheme="minorHAnsi" w:hAnsiTheme="minorHAnsi" w:cstheme="minorBidi"/>
          <w:b/>
          <w:color w:val="auto"/>
          <w:lang w:val="en-GB"/>
        </w:rPr>
        <w:t xml:space="preserve"> </w:t>
      </w:r>
      <w:r w:rsidR="006A1F2B" w:rsidRPr="00FD716C">
        <w:rPr>
          <w:rFonts w:asciiTheme="minorHAnsi" w:eastAsiaTheme="minorHAnsi" w:hAnsiTheme="minorHAnsi" w:cstheme="minorBidi"/>
          <w:color w:val="auto"/>
          <w:lang w:val="en-GB"/>
        </w:rPr>
        <w:t>(6),</w:t>
      </w:r>
      <w:r w:rsidRPr="00FD716C">
        <w:rPr>
          <w:rFonts w:asciiTheme="minorHAnsi" w:eastAsiaTheme="minorHAnsi" w:hAnsiTheme="minorHAnsi" w:cstheme="minorBidi"/>
          <w:color w:val="auto"/>
          <w:lang w:val="en-GB"/>
        </w:rPr>
        <w:t xml:space="preserve"> 548-550 (1977).</w:t>
      </w:r>
    </w:p>
    <w:sectPr w:rsidR="00320367" w:rsidRPr="00F3128D" w:rsidSect="009B4FDD">
      <w:headerReference w:type="default" r:id="rId13"/>
      <w:footerReference w:type="first" r:id="rId14"/>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ED1D3" w14:textId="77777777" w:rsidR="00F759E0" w:rsidRDefault="00F759E0" w:rsidP="00621C4E">
      <w:r>
        <w:separator/>
      </w:r>
    </w:p>
  </w:endnote>
  <w:endnote w:type="continuationSeparator" w:id="0">
    <w:p w14:paraId="65316165" w14:textId="77777777" w:rsidR="00F759E0" w:rsidRDefault="00F759E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5D23" w14:textId="5FA5477C" w:rsidR="004A250B" w:rsidRDefault="004A250B">
    <w:pPr>
      <w:pStyle w:val="Footer"/>
    </w:pPr>
  </w:p>
  <w:p w14:paraId="09BABCDF" w14:textId="5572BB9D" w:rsidR="00326FB3" w:rsidRDefault="00326FB3" w:rsidP="004A25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72D70" w14:textId="77777777" w:rsidR="00F759E0" w:rsidRDefault="00F759E0" w:rsidP="00621C4E">
      <w:r>
        <w:separator/>
      </w:r>
    </w:p>
  </w:footnote>
  <w:footnote w:type="continuationSeparator" w:id="0">
    <w:p w14:paraId="4192019C" w14:textId="77777777" w:rsidR="00F759E0" w:rsidRDefault="00F759E0"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153A"/>
    <w:multiLevelType w:val="multilevel"/>
    <w:tmpl w:val="1C58DD5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E857149"/>
    <w:multiLevelType w:val="hybridMultilevel"/>
    <w:tmpl w:val="76BA5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21434"/>
    <w:rsid w:val="00021DF3"/>
    <w:rsid w:val="00023869"/>
    <w:rsid w:val="00024598"/>
    <w:rsid w:val="00032769"/>
    <w:rsid w:val="00037B58"/>
    <w:rsid w:val="00051B73"/>
    <w:rsid w:val="00051DAA"/>
    <w:rsid w:val="00056C27"/>
    <w:rsid w:val="00060ABE"/>
    <w:rsid w:val="00061A50"/>
    <w:rsid w:val="00064104"/>
    <w:rsid w:val="00066025"/>
    <w:rsid w:val="000701D1"/>
    <w:rsid w:val="00080A20"/>
    <w:rsid w:val="00082796"/>
    <w:rsid w:val="00087C0A"/>
    <w:rsid w:val="00093BC4"/>
    <w:rsid w:val="00097929"/>
    <w:rsid w:val="000A1E80"/>
    <w:rsid w:val="000A3B70"/>
    <w:rsid w:val="000A5153"/>
    <w:rsid w:val="000A7650"/>
    <w:rsid w:val="000B10AE"/>
    <w:rsid w:val="000B30BF"/>
    <w:rsid w:val="000B566B"/>
    <w:rsid w:val="000B7294"/>
    <w:rsid w:val="000B75D0"/>
    <w:rsid w:val="000C1CF8"/>
    <w:rsid w:val="000C49CF"/>
    <w:rsid w:val="000C52E9"/>
    <w:rsid w:val="000C5CDC"/>
    <w:rsid w:val="000C65DC"/>
    <w:rsid w:val="000C66F3"/>
    <w:rsid w:val="000C6900"/>
    <w:rsid w:val="000C71C3"/>
    <w:rsid w:val="000D0769"/>
    <w:rsid w:val="000D31E8"/>
    <w:rsid w:val="000D4EB6"/>
    <w:rsid w:val="000D76E4"/>
    <w:rsid w:val="000E3816"/>
    <w:rsid w:val="000E4F77"/>
    <w:rsid w:val="000F265C"/>
    <w:rsid w:val="000F3AFA"/>
    <w:rsid w:val="000F5712"/>
    <w:rsid w:val="000F6611"/>
    <w:rsid w:val="000F7E22"/>
    <w:rsid w:val="00103A06"/>
    <w:rsid w:val="00112EEB"/>
    <w:rsid w:val="0012563A"/>
    <w:rsid w:val="001313A7"/>
    <w:rsid w:val="0013276F"/>
    <w:rsid w:val="00152A23"/>
    <w:rsid w:val="00162CB7"/>
    <w:rsid w:val="00171E5B"/>
    <w:rsid w:val="00171F94"/>
    <w:rsid w:val="0017668A"/>
    <w:rsid w:val="001766FE"/>
    <w:rsid w:val="001771E7"/>
    <w:rsid w:val="00184CE9"/>
    <w:rsid w:val="00192006"/>
    <w:rsid w:val="00193180"/>
    <w:rsid w:val="001B2E2D"/>
    <w:rsid w:val="001B5CD2"/>
    <w:rsid w:val="001C0BEE"/>
    <w:rsid w:val="001C2A98"/>
    <w:rsid w:val="001D3D7D"/>
    <w:rsid w:val="001D3FFF"/>
    <w:rsid w:val="001D625F"/>
    <w:rsid w:val="001D7576"/>
    <w:rsid w:val="001E14A0"/>
    <w:rsid w:val="001E27CE"/>
    <w:rsid w:val="001E7376"/>
    <w:rsid w:val="001E7F7D"/>
    <w:rsid w:val="001F11D1"/>
    <w:rsid w:val="001F225C"/>
    <w:rsid w:val="00201CFA"/>
    <w:rsid w:val="0020220D"/>
    <w:rsid w:val="00202448"/>
    <w:rsid w:val="00202D15"/>
    <w:rsid w:val="00214BEE"/>
    <w:rsid w:val="002205B8"/>
    <w:rsid w:val="002259E5"/>
    <w:rsid w:val="00226140"/>
    <w:rsid w:val="002274F3"/>
    <w:rsid w:val="0023094C"/>
    <w:rsid w:val="00231027"/>
    <w:rsid w:val="00234BE3"/>
    <w:rsid w:val="00235A90"/>
    <w:rsid w:val="00241E48"/>
    <w:rsid w:val="0024214E"/>
    <w:rsid w:val="00242623"/>
    <w:rsid w:val="00250558"/>
    <w:rsid w:val="00260652"/>
    <w:rsid w:val="00261F25"/>
    <w:rsid w:val="002648A9"/>
    <w:rsid w:val="0026553C"/>
    <w:rsid w:val="00267DD5"/>
    <w:rsid w:val="00274A0A"/>
    <w:rsid w:val="00276291"/>
    <w:rsid w:val="00277593"/>
    <w:rsid w:val="00280918"/>
    <w:rsid w:val="00282AF6"/>
    <w:rsid w:val="00287085"/>
    <w:rsid w:val="00290AF9"/>
    <w:rsid w:val="00294674"/>
    <w:rsid w:val="002967CF"/>
    <w:rsid w:val="00297788"/>
    <w:rsid w:val="002A05BA"/>
    <w:rsid w:val="002A64A6"/>
    <w:rsid w:val="002C47D4"/>
    <w:rsid w:val="002D0F38"/>
    <w:rsid w:val="002D77E3"/>
    <w:rsid w:val="002F2859"/>
    <w:rsid w:val="002F6C6A"/>
    <w:rsid w:val="002F6E3C"/>
    <w:rsid w:val="0030117D"/>
    <w:rsid w:val="00303C87"/>
    <w:rsid w:val="003120CB"/>
    <w:rsid w:val="00316E5E"/>
    <w:rsid w:val="00320153"/>
    <w:rsid w:val="00320367"/>
    <w:rsid w:val="00322871"/>
    <w:rsid w:val="003238C7"/>
    <w:rsid w:val="00326FB3"/>
    <w:rsid w:val="003316D4"/>
    <w:rsid w:val="00333822"/>
    <w:rsid w:val="00336715"/>
    <w:rsid w:val="00340DFD"/>
    <w:rsid w:val="0034463A"/>
    <w:rsid w:val="00350CD7"/>
    <w:rsid w:val="00360C17"/>
    <w:rsid w:val="003621C6"/>
    <w:rsid w:val="003622B8"/>
    <w:rsid w:val="00366B76"/>
    <w:rsid w:val="00373051"/>
    <w:rsid w:val="00373B8F"/>
    <w:rsid w:val="00376D95"/>
    <w:rsid w:val="00377E6B"/>
    <w:rsid w:val="00377FBB"/>
    <w:rsid w:val="003A16FC"/>
    <w:rsid w:val="003A4FCD"/>
    <w:rsid w:val="003B0944"/>
    <w:rsid w:val="003B1593"/>
    <w:rsid w:val="003B4381"/>
    <w:rsid w:val="003C1043"/>
    <w:rsid w:val="003C1A30"/>
    <w:rsid w:val="003C6779"/>
    <w:rsid w:val="003D2998"/>
    <w:rsid w:val="003D2F0A"/>
    <w:rsid w:val="003D3891"/>
    <w:rsid w:val="003E0F4F"/>
    <w:rsid w:val="003E18AC"/>
    <w:rsid w:val="003E210B"/>
    <w:rsid w:val="003E2A12"/>
    <w:rsid w:val="003E3384"/>
    <w:rsid w:val="003E548E"/>
    <w:rsid w:val="003E7EBC"/>
    <w:rsid w:val="004148E1"/>
    <w:rsid w:val="00414CFA"/>
    <w:rsid w:val="00420BE9"/>
    <w:rsid w:val="00423AD8"/>
    <w:rsid w:val="00424C85"/>
    <w:rsid w:val="004260BD"/>
    <w:rsid w:val="0043012F"/>
    <w:rsid w:val="00430F1F"/>
    <w:rsid w:val="004326EA"/>
    <w:rsid w:val="0044456B"/>
    <w:rsid w:val="00447BD1"/>
    <w:rsid w:val="004507F3"/>
    <w:rsid w:val="00450AF4"/>
    <w:rsid w:val="00451512"/>
    <w:rsid w:val="004671C7"/>
    <w:rsid w:val="004721C4"/>
    <w:rsid w:val="00472F4D"/>
    <w:rsid w:val="004730BF"/>
    <w:rsid w:val="0047535C"/>
    <w:rsid w:val="00483CF9"/>
    <w:rsid w:val="00485870"/>
    <w:rsid w:val="00485FE8"/>
    <w:rsid w:val="004907FB"/>
    <w:rsid w:val="00492EB5"/>
    <w:rsid w:val="00494F77"/>
    <w:rsid w:val="00497721"/>
    <w:rsid w:val="004A0229"/>
    <w:rsid w:val="004A250B"/>
    <w:rsid w:val="004A35D2"/>
    <w:rsid w:val="004B2F00"/>
    <w:rsid w:val="004B6E31"/>
    <w:rsid w:val="004C1D66"/>
    <w:rsid w:val="004C31D7"/>
    <w:rsid w:val="004C4AD2"/>
    <w:rsid w:val="004D1F21"/>
    <w:rsid w:val="004D59D8"/>
    <w:rsid w:val="004D5DA1"/>
    <w:rsid w:val="004E150F"/>
    <w:rsid w:val="004E23A1"/>
    <w:rsid w:val="004E3489"/>
    <w:rsid w:val="004E3AFA"/>
    <w:rsid w:val="004E4238"/>
    <w:rsid w:val="004E6B7E"/>
    <w:rsid w:val="00502A0A"/>
    <w:rsid w:val="00503553"/>
    <w:rsid w:val="005046C0"/>
    <w:rsid w:val="00507C50"/>
    <w:rsid w:val="00517C3A"/>
    <w:rsid w:val="00527BF4"/>
    <w:rsid w:val="00534F6C"/>
    <w:rsid w:val="0053646D"/>
    <w:rsid w:val="00540AAD"/>
    <w:rsid w:val="00546458"/>
    <w:rsid w:val="0055087C"/>
    <w:rsid w:val="00553413"/>
    <w:rsid w:val="005760B6"/>
    <w:rsid w:val="0058196E"/>
    <w:rsid w:val="0058219C"/>
    <w:rsid w:val="0058707F"/>
    <w:rsid w:val="005931FE"/>
    <w:rsid w:val="005B0072"/>
    <w:rsid w:val="005B0732"/>
    <w:rsid w:val="005B2CB7"/>
    <w:rsid w:val="005B38A0"/>
    <w:rsid w:val="005B3F4B"/>
    <w:rsid w:val="005B491C"/>
    <w:rsid w:val="005B4DBF"/>
    <w:rsid w:val="005B5DE2"/>
    <w:rsid w:val="005B5FDC"/>
    <w:rsid w:val="005B674C"/>
    <w:rsid w:val="005C7561"/>
    <w:rsid w:val="005D1E57"/>
    <w:rsid w:val="005D2F57"/>
    <w:rsid w:val="005D34F6"/>
    <w:rsid w:val="005E0A2F"/>
    <w:rsid w:val="005E1884"/>
    <w:rsid w:val="005E4D5E"/>
    <w:rsid w:val="005F373A"/>
    <w:rsid w:val="005F6B0E"/>
    <w:rsid w:val="005F760E"/>
    <w:rsid w:val="005F7B1D"/>
    <w:rsid w:val="0060222A"/>
    <w:rsid w:val="00610C21"/>
    <w:rsid w:val="00611907"/>
    <w:rsid w:val="00613116"/>
    <w:rsid w:val="006161A5"/>
    <w:rsid w:val="00617755"/>
    <w:rsid w:val="006202A6"/>
    <w:rsid w:val="00621C4E"/>
    <w:rsid w:val="00624DED"/>
    <w:rsid w:val="00627FAD"/>
    <w:rsid w:val="006305D7"/>
    <w:rsid w:val="00633A01"/>
    <w:rsid w:val="006341F7"/>
    <w:rsid w:val="00635014"/>
    <w:rsid w:val="006369CE"/>
    <w:rsid w:val="006411CA"/>
    <w:rsid w:val="006535D7"/>
    <w:rsid w:val="006619C8"/>
    <w:rsid w:val="00671710"/>
    <w:rsid w:val="00673414"/>
    <w:rsid w:val="00676079"/>
    <w:rsid w:val="00676ECD"/>
    <w:rsid w:val="00677D0A"/>
    <w:rsid w:val="0068185F"/>
    <w:rsid w:val="006A01CF"/>
    <w:rsid w:val="006A1F2B"/>
    <w:rsid w:val="006A73E0"/>
    <w:rsid w:val="006B074C"/>
    <w:rsid w:val="006B5D8C"/>
    <w:rsid w:val="006B72D4"/>
    <w:rsid w:val="006C11CC"/>
    <w:rsid w:val="006C1AEB"/>
    <w:rsid w:val="006C57FE"/>
    <w:rsid w:val="006E4B63"/>
    <w:rsid w:val="006E6181"/>
    <w:rsid w:val="006F06E4"/>
    <w:rsid w:val="006F7B41"/>
    <w:rsid w:val="00702B5D"/>
    <w:rsid w:val="00703ED2"/>
    <w:rsid w:val="00707B8D"/>
    <w:rsid w:val="00713636"/>
    <w:rsid w:val="00714B8C"/>
    <w:rsid w:val="0071675D"/>
    <w:rsid w:val="00735CF5"/>
    <w:rsid w:val="0074063A"/>
    <w:rsid w:val="00743BA1"/>
    <w:rsid w:val="00745F1E"/>
    <w:rsid w:val="007515FE"/>
    <w:rsid w:val="007601D0"/>
    <w:rsid w:val="0076109D"/>
    <w:rsid w:val="00767107"/>
    <w:rsid w:val="00773BFD"/>
    <w:rsid w:val="007743B3"/>
    <w:rsid w:val="00774490"/>
    <w:rsid w:val="007819FF"/>
    <w:rsid w:val="00782529"/>
    <w:rsid w:val="00784BC6"/>
    <w:rsid w:val="0078523D"/>
    <w:rsid w:val="007910BC"/>
    <w:rsid w:val="007931DF"/>
    <w:rsid w:val="007A0172"/>
    <w:rsid w:val="007A2511"/>
    <w:rsid w:val="007A260E"/>
    <w:rsid w:val="007A4321"/>
    <w:rsid w:val="007A4D4C"/>
    <w:rsid w:val="007A5CB9"/>
    <w:rsid w:val="007B6D43"/>
    <w:rsid w:val="007B7C6E"/>
    <w:rsid w:val="007D44D7"/>
    <w:rsid w:val="007D621A"/>
    <w:rsid w:val="007E2887"/>
    <w:rsid w:val="007E5278"/>
    <w:rsid w:val="007E749C"/>
    <w:rsid w:val="007F1B5C"/>
    <w:rsid w:val="00801257"/>
    <w:rsid w:val="00803B0A"/>
    <w:rsid w:val="00804DED"/>
    <w:rsid w:val="00805B96"/>
    <w:rsid w:val="00807110"/>
    <w:rsid w:val="008115A5"/>
    <w:rsid w:val="00811D46"/>
    <w:rsid w:val="00812A44"/>
    <w:rsid w:val="0081415D"/>
    <w:rsid w:val="00820229"/>
    <w:rsid w:val="00822448"/>
    <w:rsid w:val="00822ABE"/>
    <w:rsid w:val="00827F51"/>
    <w:rsid w:val="0083104E"/>
    <w:rsid w:val="008343BE"/>
    <w:rsid w:val="00840FB4"/>
    <w:rsid w:val="008410B2"/>
    <w:rsid w:val="008431DE"/>
    <w:rsid w:val="008500A0"/>
    <w:rsid w:val="0085351C"/>
    <w:rsid w:val="008549CA"/>
    <w:rsid w:val="008556C3"/>
    <w:rsid w:val="0085687C"/>
    <w:rsid w:val="008706C5"/>
    <w:rsid w:val="00873707"/>
    <w:rsid w:val="008763E1"/>
    <w:rsid w:val="00877EC8"/>
    <w:rsid w:val="00880F36"/>
    <w:rsid w:val="00885530"/>
    <w:rsid w:val="008910D1"/>
    <w:rsid w:val="0089296C"/>
    <w:rsid w:val="00896ABD"/>
    <w:rsid w:val="008A7A9C"/>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65AC"/>
    <w:rsid w:val="0092053F"/>
    <w:rsid w:val="0092340A"/>
    <w:rsid w:val="00927EB2"/>
    <w:rsid w:val="009313D9"/>
    <w:rsid w:val="009350CF"/>
    <w:rsid w:val="00935B7F"/>
    <w:rsid w:val="00941293"/>
    <w:rsid w:val="009475EF"/>
    <w:rsid w:val="00950C17"/>
    <w:rsid w:val="00951A80"/>
    <w:rsid w:val="00954740"/>
    <w:rsid w:val="00963ABC"/>
    <w:rsid w:val="00965D21"/>
    <w:rsid w:val="00967764"/>
    <w:rsid w:val="00970B0E"/>
    <w:rsid w:val="00976D03"/>
    <w:rsid w:val="00977B30"/>
    <w:rsid w:val="00982F41"/>
    <w:rsid w:val="00985090"/>
    <w:rsid w:val="00987710"/>
    <w:rsid w:val="009904AB"/>
    <w:rsid w:val="00995688"/>
    <w:rsid w:val="009958A6"/>
    <w:rsid w:val="00996456"/>
    <w:rsid w:val="00996F3C"/>
    <w:rsid w:val="009A04F5"/>
    <w:rsid w:val="009A15EF"/>
    <w:rsid w:val="009A38A5"/>
    <w:rsid w:val="009B118B"/>
    <w:rsid w:val="009B1737"/>
    <w:rsid w:val="009B3D4B"/>
    <w:rsid w:val="009B4FDD"/>
    <w:rsid w:val="009B5B99"/>
    <w:rsid w:val="009B6EFC"/>
    <w:rsid w:val="009C2DF8"/>
    <w:rsid w:val="009C68B7"/>
    <w:rsid w:val="009D0834"/>
    <w:rsid w:val="009D0A1E"/>
    <w:rsid w:val="009D52BC"/>
    <w:rsid w:val="009D7D0A"/>
    <w:rsid w:val="009E51B3"/>
    <w:rsid w:val="009F01B1"/>
    <w:rsid w:val="009F0DBB"/>
    <w:rsid w:val="009F3887"/>
    <w:rsid w:val="009F732B"/>
    <w:rsid w:val="00A01FE0"/>
    <w:rsid w:val="00A030C4"/>
    <w:rsid w:val="00A10656"/>
    <w:rsid w:val="00A12FA6"/>
    <w:rsid w:val="00A1339B"/>
    <w:rsid w:val="00A14ABA"/>
    <w:rsid w:val="00A24CB6"/>
    <w:rsid w:val="00A26CD2"/>
    <w:rsid w:val="00A27667"/>
    <w:rsid w:val="00A27BEA"/>
    <w:rsid w:val="00A3174B"/>
    <w:rsid w:val="00A34A67"/>
    <w:rsid w:val="00A37462"/>
    <w:rsid w:val="00A459E1"/>
    <w:rsid w:val="00A52296"/>
    <w:rsid w:val="00A55661"/>
    <w:rsid w:val="00A61A71"/>
    <w:rsid w:val="00A61B70"/>
    <w:rsid w:val="00A61FA8"/>
    <w:rsid w:val="00A637F4"/>
    <w:rsid w:val="00A65485"/>
    <w:rsid w:val="00A66E05"/>
    <w:rsid w:val="00A70753"/>
    <w:rsid w:val="00A712D2"/>
    <w:rsid w:val="00A82C8A"/>
    <w:rsid w:val="00A83950"/>
    <w:rsid w:val="00A852FF"/>
    <w:rsid w:val="00A87337"/>
    <w:rsid w:val="00A90C97"/>
    <w:rsid w:val="00A960C8"/>
    <w:rsid w:val="00A97950"/>
    <w:rsid w:val="00AA1B4F"/>
    <w:rsid w:val="00AA54F3"/>
    <w:rsid w:val="00AA6B43"/>
    <w:rsid w:val="00AB0494"/>
    <w:rsid w:val="00AB367A"/>
    <w:rsid w:val="00AC01D1"/>
    <w:rsid w:val="00AD6A05"/>
    <w:rsid w:val="00AE272B"/>
    <w:rsid w:val="00AE3E3A"/>
    <w:rsid w:val="00AE77B4"/>
    <w:rsid w:val="00AE7C1A"/>
    <w:rsid w:val="00AF0D9C"/>
    <w:rsid w:val="00AF13AB"/>
    <w:rsid w:val="00AF1D36"/>
    <w:rsid w:val="00AF5F75"/>
    <w:rsid w:val="00AF6001"/>
    <w:rsid w:val="00B018BA"/>
    <w:rsid w:val="00B01A16"/>
    <w:rsid w:val="00B026F0"/>
    <w:rsid w:val="00B07F45"/>
    <w:rsid w:val="00B1021A"/>
    <w:rsid w:val="00B15A1F"/>
    <w:rsid w:val="00B15FE9"/>
    <w:rsid w:val="00B2148A"/>
    <w:rsid w:val="00B220C2"/>
    <w:rsid w:val="00B25B32"/>
    <w:rsid w:val="00B36C42"/>
    <w:rsid w:val="00B42EA7"/>
    <w:rsid w:val="00B5337C"/>
    <w:rsid w:val="00B53FDE"/>
    <w:rsid w:val="00B56397"/>
    <w:rsid w:val="00B6027B"/>
    <w:rsid w:val="00B631F2"/>
    <w:rsid w:val="00B67AFF"/>
    <w:rsid w:val="00B70B59"/>
    <w:rsid w:val="00B732AA"/>
    <w:rsid w:val="00B73657"/>
    <w:rsid w:val="00BA1735"/>
    <w:rsid w:val="00BA19FA"/>
    <w:rsid w:val="00BA3549"/>
    <w:rsid w:val="00BA4288"/>
    <w:rsid w:val="00BB48E5"/>
    <w:rsid w:val="00BB5607"/>
    <w:rsid w:val="00BB5ACA"/>
    <w:rsid w:val="00BC3823"/>
    <w:rsid w:val="00BC5841"/>
    <w:rsid w:val="00BD60B4"/>
    <w:rsid w:val="00BE40C0"/>
    <w:rsid w:val="00BE5F4A"/>
    <w:rsid w:val="00BF09B0"/>
    <w:rsid w:val="00BF1544"/>
    <w:rsid w:val="00BF1B53"/>
    <w:rsid w:val="00C06F06"/>
    <w:rsid w:val="00C20FAD"/>
    <w:rsid w:val="00C2375F"/>
    <w:rsid w:val="00C247CB"/>
    <w:rsid w:val="00C3355F"/>
    <w:rsid w:val="00C3569A"/>
    <w:rsid w:val="00C43F48"/>
    <w:rsid w:val="00C448FF"/>
    <w:rsid w:val="00C45E57"/>
    <w:rsid w:val="00C52F29"/>
    <w:rsid w:val="00C56CE6"/>
    <w:rsid w:val="00C5745F"/>
    <w:rsid w:val="00C61A98"/>
    <w:rsid w:val="00C63201"/>
    <w:rsid w:val="00C64E62"/>
    <w:rsid w:val="00C651D5"/>
    <w:rsid w:val="00C65CCC"/>
    <w:rsid w:val="00C7618F"/>
    <w:rsid w:val="00C765A9"/>
    <w:rsid w:val="00C8162D"/>
    <w:rsid w:val="00C82292"/>
    <w:rsid w:val="00C83A0B"/>
    <w:rsid w:val="00C842D0"/>
    <w:rsid w:val="00C84ED1"/>
    <w:rsid w:val="00C9038F"/>
    <w:rsid w:val="00C92AAB"/>
    <w:rsid w:val="00CA2435"/>
    <w:rsid w:val="00CB7286"/>
    <w:rsid w:val="00CD0E2F"/>
    <w:rsid w:val="00CD2F20"/>
    <w:rsid w:val="00CD6B20"/>
    <w:rsid w:val="00CE1339"/>
    <w:rsid w:val="00CE61CC"/>
    <w:rsid w:val="00CE6E42"/>
    <w:rsid w:val="00CF20B7"/>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9E2"/>
    <w:rsid w:val="00D427D7"/>
    <w:rsid w:val="00D44E62"/>
    <w:rsid w:val="00D51570"/>
    <w:rsid w:val="00D5546B"/>
    <w:rsid w:val="00D556AD"/>
    <w:rsid w:val="00D60381"/>
    <w:rsid w:val="00D6041A"/>
    <w:rsid w:val="00D616DE"/>
    <w:rsid w:val="00D62201"/>
    <w:rsid w:val="00D651D1"/>
    <w:rsid w:val="00D717BB"/>
    <w:rsid w:val="00D7226B"/>
    <w:rsid w:val="00D72707"/>
    <w:rsid w:val="00D75A9C"/>
    <w:rsid w:val="00D90871"/>
    <w:rsid w:val="00D9155F"/>
    <w:rsid w:val="00D9403F"/>
    <w:rsid w:val="00D959B4"/>
    <w:rsid w:val="00DA44DE"/>
    <w:rsid w:val="00DA77D9"/>
    <w:rsid w:val="00DB620A"/>
    <w:rsid w:val="00DC3832"/>
    <w:rsid w:val="00DC7A51"/>
    <w:rsid w:val="00DE5B5F"/>
    <w:rsid w:val="00E00696"/>
    <w:rsid w:val="00E060C2"/>
    <w:rsid w:val="00E06324"/>
    <w:rsid w:val="00E12FB0"/>
    <w:rsid w:val="00E14814"/>
    <w:rsid w:val="00E1591B"/>
    <w:rsid w:val="00E16A50"/>
    <w:rsid w:val="00E16F98"/>
    <w:rsid w:val="00E249D5"/>
    <w:rsid w:val="00E33C68"/>
    <w:rsid w:val="00E34EEB"/>
    <w:rsid w:val="00E4324B"/>
    <w:rsid w:val="00E44EB9"/>
    <w:rsid w:val="00E46358"/>
    <w:rsid w:val="00E471DC"/>
    <w:rsid w:val="00E50EB4"/>
    <w:rsid w:val="00E532FC"/>
    <w:rsid w:val="00E54E47"/>
    <w:rsid w:val="00E55BB0"/>
    <w:rsid w:val="00E609E5"/>
    <w:rsid w:val="00E60F27"/>
    <w:rsid w:val="00E64D93"/>
    <w:rsid w:val="00E65EDB"/>
    <w:rsid w:val="00E66927"/>
    <w:rsid w:val="00E677B8"/>
    <w:rsid w:val="00E67FA1"/>
    <w:rsid w:val="00E73D53"/>
    <w:rsid w:val="00E75111"/>
    <w:rsid w:val="00E77296"/>
    <w:rsid w:val="00E93763"/>
    <w:rsid w:val="00EA427A"/>
    <w:rsid w:val="00EA723B"/>
    <w:rsid w:val="00EB635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0364"/>
    <w:rsid w:val="00EF2AFE"/>
    <w:rsid w:val="00EF54FD"/>
    <w:rsid w:val="00F13112"/>
    <w:rsid w:val="00F1318E"/>
    <w:rsid w:val="00F16FE6"/>
    <w:rsid w:val="00F238BD"/>
    <w:rsid w:val="00F24992"/>
    <w:rsid w:val="00F2507C"/>
    <w:rsid w:val="00F3128D"/>
    <w:rsid w:val="00F32F2F"/>
    <w:rsid w:val="00F33F3F"/>
    <w:rsid w:val="00F35BDD"/>
    <w:rsid w:val="00F403FD"/>
    <w:rsid w:val="00F41E72"/>
    <w:rsid w:val="00F50300"/>
    <w:rsid w:val="00F56E39"/>
    <w:rsid w:val="00F623E9"/>
    <w:rsid w:val="00F63951"/>
    <w:rsid w:val="00F63C86"/>
    <w:rsid w:val="00F64461"/>
    <w:rsid w:val="00F65BCF"/>
    <w:rsid w:val="00F74427"/>
    <w:rsid w:val="00F759E0"/>
    <w:rsid w:val="00F766BE"/>
    <w:rsid w:val="00F77EB9"/>
    <w:rsid w:val="00F80635"/>
    <w:rsid w:val="00F815D1"/>
    <w:rsid w:val="00F81E7E"/>
    <w:rsid w:val="00F81F0F"/>
    <w:rsid w:val="00F825F4"/>
    <w:rsid w:val="00F84765"/>
    <w:rsid w:val="00F92AA1"/>
    <w:rsid w:val="00F932DE"/>
    <w:rsid w:val="00F963DD"/>
    <w:rsid w:val="00FA2045"/>
    <w:rsid w:val="00FB1AA9"/>
    <w:rsid w:val="00FB4B5A"/>
    <w:rsid w:val="00FB5DAA"/>
    <w:rsid w:val="00FC04B9"/>
    <w:rsid w:val="00FC161A"/>
    <w:rsid w:val="00FC23D5"/>
    <w:rsid w:val="00FC4C1A"/>
    <w:rsid w:val="00FC6468"/>
    <w:rsid w:val="00FC6D49"/>
    <w:rsid w:val="00FD4922"/>
    <w:rsid w:val="00FD6461"/>
    <w:rsid w:val="00FD716C"/>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04E3651-863A-4414-8B82-54C9FE63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B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numbering" w:customStyle="1" w:styleId="NoList1">
    <w:name w:val="No List1"/>
    <w:next w:val="NoList"/>
    <w:uiPriority w:val="99"/>
    <w:semiHidden/>
    <w:unhideWhenUsed/>
    <w:rsid w:val="004E4238"/>
  </w:style>
  <w:style w:type="table" w:styleId="TableGrid">
    <w:name w:val="Table Grid"/>
    <w:basedOn w:val="TableNormal"/>
    <w:uiPriority w:val="59"/>
    <w:rsid w:val="004E4238"/>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F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ma.dalgakiran.11@ucl.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taylor@ucl.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e.birchenough@g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x.mccarthy@ucl.ac.uk" TargetMode="External"/><Relationship Id="rId4" Type="http://schemas.openxmlformats.org/officeDocument/2006/relationships/settings" Target="settings.xml"/><Relationship Id="rId9" Type="http://schemas.openxmlformats.org/officeDocument/2006/relationships/hyperlink" Target="mailto:l.witcomb@uc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8137-B427-427A-8861-E65A0C01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34230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cp:revision>
  <cp:lastPrinted>2014-04-24T13:30:00Z</cp:lastPrinted>
  <dcterms:created xsi:type="dcterms:W3CDTF">2014-04-24T17:48:00Z</dcterms:created>
  <dcterms:modified xsi:type="dcterms:W3CDTF">2014-04-24T17:48:00Z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