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095" w:rsidRPr="00214ECD" w:rsidRDefault="002117D6" w:rsidP="009A4582">
      <w:pPr>
        <w:spacing w:after="0" w:line="240" w:lineRule="auto"/>
        <w:rPr>
          <w:rFonts w:ascii="Times New Roman" w:hAnsi="Times New Roman" w:cs="Times New Roman"/>
          <w:b/>
          <w:sz w:val="24"/>
          <w:szCs w:val="24"/>
        </w:rPr>
      </w:pPr>
      <w:r w:rsidRPr="00214ECD">
        <w:rPr>
          <w:rFonts w:ascii="Times New Roman" w:hAnsi="Times New Roman" w:cs="Times New Roman"/>
          <w:b/>
          <w:sz w:val="24"/>
          <w:szCs w:val="24"/>
        </w:rPr>
        <w:t xml:space="preserve">Title: </w:t>
      </w:r>
    </w:p>
    <w:p w:rsidR="002117D6" w:rsidRPr="00214ECD" w:rsidRDefault="002117D6" w:rsidP="00DF2095">
      <w:pPr>
        <w:spacing w:after="0" w:line="240" w:lineRule="auto"/>
        <w:rPr>
          <w:rFonts w:ascii="Times New Roman" w:hAnsi="Times New Roman" w:cs="Times New Roman"/>
          <w:sz w:val="24"/>
          <w:szCs w:val="24"/>
        </w:rPr>
      </w:pPr>
      <w:r w:rsidRPr="00214ECD">
        <w:rPr>
          <w:rFonts w:ascii="Times New Roman" w:hAnsi="Times New Roman" w:cs="Times New Roman"/>
          <w:sz w:val="24"/>
          <w:szCs w:val="24"/>
        </w:rPr>
        <w:t xml:space="preserve">Cultivation of Mammalian Cells using a </w:t>
      </w:r>
      <w:r w:rsidR="00297F38" w:rsidRPr="00214ECD">
        <w:rPr>
          <w:rFonts w:ascii="Times New Roman" w:hAnsi="Times New Roman" w:cs="Times New Roman"/>
          <w:sz w:val="24"/>
          <w:szCs w:val="24"/>
        </w:rPr>
        <w:t xml:space="preserve">Single-Use </w:t>
      </w:r>
      <w:r w:rsidRPr="00214ECD">
        <w:rPr>
          <w:rFonts w:ascii="Times New Roman" w:hAnsi="Times New Roman" w:cs="Times New Roman"/>
          <w:sz w:val="24"/>
          <w:szCs w:val="24"/>
        </w:rPr>
        <w:t>Pneumatic Bioreactor System</w:t>
      </w:r>
    </w:p>
    <w:p w:rsidR="00DF2095" w:rsidRPr="00214ECD" w:rsidRDefault="00DF2095" w:rsidP="00DF2095">
      <w:pPr>
        <w:spacing w:after="0" w:line="240" w:lineRule="auto"/>
        <w:rPr>
          <w:rFonts w:ascii="Times New Roman" w:hAnsi="Times New Roman" w:cs="Times New Roman"/>
          <w:sz w:val="24"/>
          <w:szCs w:val="24"/>
        </w:rPr>
      </w:pPr>
    </w:p>
    <w:p w:rsidR="00DF2095" w:rsidRPr="00214ECD" w:rsidRDefault="002117D6" w:rsidP="009A4582">
      <w:pPr>
        <w:spacing w:after="0" w:line="240" w:lineRule="auto"/>
        <w:rPr>
          <w:rFonts w:ascii="Times New Roman" w:hAnsi="Times New Roman" w:cs="Times New Roman"/>
          <w:b/>
          <w:sz w:val="24"/>
          <w:szCs w:val="24"/>
        </w:rPr>
      </w:pPr>
      <w:r w:rsidRPr="00214ECD">
        <w:rPr>
          <w:rFonts w:ascii="Times New Roman" w:hAnsi="Times New Roman" w:cs="Times New Roman"/>
          <w:b/>
          <w:sz w:val="24"/>
          <w:szCs w:val="24"/>
        </w:rPr>
        <w:t xml:space="preserve">Authors: </w:t>
      </w:r>
    </w:p>
    <w:p w:rsidR="002117D6" w:rsidRPr="00214ECD" w:rsidRDefault="002117D6" w:rsidP="00DF2095">
      <w:pPr>
        <w:spacing w:after="0" w:line="240" w:lineRule="auto"/>
        <w:rPr>
          <w:rFonts w:ascii="Times New Roman" w:hAnsi="Times New Roman" w:cs="Times New Roman"/>
          <w:sz w:val="24"/>
          <w:szCs w:val="24"/>
          <w:vertAlign w:val="superscript"/>
        </w:rPr>
      </w:pPr>
      <w:r w:rsidRPr="00214ECD">
        <w:rPr>
          <w:rFonts w:ascii="Times New Roman" w:hAnsi="Times New Roman" w:cs="Times New Roman"/>
          <w:sz w:val="24"/>
          <w:szCs w:val="24"/>
        </w:rPr>
        <w:t xml:space="preserve">K. M. </w:t>
      </w:r>
      <w:proofErr w:type="spellStart"/>
      <w:r w:rsidRPr="00214ECD">
        <w:rPr>
          <w:rFonts w:ascii="Times New Roman" w:hAnsi="Times New Roman" w:cs="Times New Roman"/>
          <w:sz w:val="24"/>
          <w:szCs w:val="24"/>
        </w:rPr>
        <w:t>Obom</w:t>
      </w:r>
      <w:proofErr w:type="spellEnd"/>
      <w:r w:rsidRPr="00214ECD">
        <w:rPr>
          <w:rFonts w:ascii="Times New Roman" w:hAnsi="Times New Roman" w:cs="Times New Roman"/>
          <w:sz w:val="24"/>
          <w:szCs w:val="24"/>
        </w:rPr>
        <w:t>, P.J. Cummings, and D. Giroux</w:t>
      </w:r>
    </w:p>
    <w:p w:rsidR="00DF2095" w:rsidRPr="00214ECD" w:rsidRDefault="00DF2095" w:rsidP="00DF2095">
      <w:pPr>
        <w:spacing w:after="0" w:line="240" w:lineRule="auto"/>
        <w:rPr>
          <w:rFonts w:ascii="Times New Roman" w:hAnsi="Times New Roman" w:cs="Times New Roman"/>
          <w:sz w:val="24"/>
          <w:szCs w:val="24"/>
        </w:rPr>
      </w:pPr>
    </w:p>
    <w:p w:rsidR="006747CA" w:rsidRPr="00214ECD" w:rsidRDefault="006747CA" w:rsidP="009A4582">
      <w:pPr>
        <w:spacing w:after="0" w:line="240" w:lineRule="auto"/>
        <w:rPr>
          <w:rFonts w:ascii="Times New Roman" w:hAnsi="Times New Roman" w:cs="Times New Roman"/>
          <w:sz w:val="24"/>
          <w:szCs w:val="24"/>
        </w:rPr>
      </w:pPr>
      <w:r w:rsidRPr="00214ECD">
        <w:rPr>
          <w:rFonts w:ascii="Times New Roman" w:hAnsi="Times New Roman" w:cs="Times New Roman"/>
          <w:sz w:val="24"/>
          <w:szCs w:val="24"/>
        </w:rPr>
        <w:t>Obom, Kristina M</w:t>
      </w:r>
    </w:p>
    <w:p w:rsidR="006747CA" w:rsidRPr="00214ECD" w:rsidRDefault="006747CA" w:rsidP="009A4582">
      <w:pPr>
        <w:spacing w:after="0" w:line="240" w:lineRule="auto"/>
        <w:rPr>
          <w:rFonts w:ascii="Times New Roman" w:hAnsi="Times New Roman" w:cs="Times New Roman"/>
          <w:sz w:val="24"/>
          <w:szCs w:val="24"/>
        </w:rPr>
      </w:pPr>
      <w:r w:rsidRPr="00214ECD">
        <w:rPr>
          <w:rFonts w:ascii="Times New Roman" w:hAnsi="Times New Roman" w:cs="Times New Roman"/>
          <w:sz w:val="24"/>
          <w:szCs w:val="24"/>
        </w:rPr>
        <w:t>Center for Biotechnology Education</w:t>
      </w:r>
    </w:p>
    <w:p w:rsidR="006747CA" w:rsidRPr="00214ECD" w:rsidRDefault="006747CA" w:rsidP="009A4582">
      <w:pPr>
        <w:spacing w:after="0" w:line="240" w:lineRule="auto"/>
        <w:rPr>
          <w:rFonts w:ascii="Times New Roman" w:hAnsi="Times New Roman" w:cs="Times New Roman"/>
          <w:sz w:val="24"/>
          <w:szCs w:val="24"/>
        </w:rPr>
      </w:pPr>
      <w:r w:rsidRPr="00214ECD">
        <w:rPr>
          <w:rFonts w:ascii="Times New Roman" w:hAnsi="Times New Roman" w:cs="Times New Roman"/>
          <w:sz w:val="24"/>
          <w:szCs w:val="24"/>
        </w:rPr>
        <w:t>Johns Hopkins University</w:t>
      </w:r>
    </w:p>
    <w:p w:rsidR="006747CA" w:rsidRPr="00214ECD" w:rsidRDefault="006747CA" w:rsidP="009A4582">
      <w:pPr>
        <w:spacing w:after="0" w:line="240" w:lineRule="auto"/>
        <w:rPr>
          <w:rFonts w:ascii="Times New Roman" w:hAnsi="Times New Roman" w:cs="Times New Roman"/>
          <w:sz w:val="24"/>
          <w:szCs w:val="24"/>
        </w:rPr>
      </w:pPr>
      <w:r w:rsidRPr="00214ECD">
        <w:rPr>
          <w:rFonts w:ascii="Times New Roman" w:hAnsi="Times New Roman" w:cs="Times New Roman"/>
          <w:sz w:val="24"/>
          <w:szCs w:val="24"/>
        </w:rPr>
        <w:t xml:space="preserve">Rockville, </w:t>
      </w:r>
      <w:r w:rsidR="00DF2095" w:rsidRPr="00214ECD">
        <w:rPr>
          <w:rFonts w:ascii="Times New Roman" w:hAnsi="Times New Roman" w:cs="Times New Roman"/>
          <w:sz w:val="24"/>
          <w:szCs w:val="24"/>
        </w:rPr>
        <w:t>MD USA</w:t>
      </w:r>
    </w:p>
    <w:p w:rsidR="006747CA" w:rsidRPr="00214ECD" w:rsidRDefault="008C230F" w:rsidP="009A4582">
      <w:pPr>
        <w:spacing w:after="0" w:line="240" w:lineRule="auto"/>
        <w:rPr>
          <w:rFonts w:ascii="Times New Roman" w:hAnsi="Times New Roman" w:cs="Times New Roman"/>
          <w:sz w:val="24"/>
          <w:szCs w:val="24"/>
        </w:rPr>
      </w:pPr>
      <w:hyperlink r:id="rId5" w:history="1">
        <w:r w:rsidR="006747CA" w:rsidRPr="00214ECD">
          <w:rPr>
            <w:rStyle w:val="Hyperlink"/>
            <w:rFonts w:ascii="Times New Roman" w:hAnsi="Times New Roman" w:cs="Times New Roman"/>
            <w:color w:val="auto"/>
            <w:sz w:val="24"/>
            <w:szCs w:val="24"/>
          </w:rPr>
          <w:t>kobom@jhu.edu</w:t>
        </w:r>
      </w:hyperlink>
    </w:p>
    <w:p w:rsidR="00DF2095" w:rsidRPr="00214ECD" w:rsidRDefault="00DF2095" w:rsidP="00DF2095">
      <w:pPr>
        <w:spacing w:after="0" w:line="240" w:lineRule="auto"/>
        <w:rPr>
          <w:rFonts w:ascii="Times New Roman" w:hAnsi="Times New Roman" w:cs="Times New Roman"/>
          <w:sz w:val="24"/>
          <w:szCs w:val="24"/>
        </w:rPr>
      </w:pPr>
    </w:p>
    <w:p w:rsidR="006747CA" w:rsidRPr="00214ECD" w:rsidRDefault="006747CA" w:rsidP="009A4582">
      <w:pPr>
        <w:spacing w:after="0" w:line="240" w:lineRule="auto"/>
        <w:rPr>
          <w:rFonts w:ascii="Times New Roman" w:hAnsi="Times New Roman" w:cs="Times New Roman"/>
          <w:sz w:val="24"/>
          <w:szCs w:val="24"/>
        </w:rPr>
      </w:pPr>
      <w:r w:rsidRPr="00214ECD">
        <w:rPr>
          <w:rFonts w:ascii="Times New Roman" w:hAnsi="Times New Roman" w:cs="Times New Roman"/>
          <w:sz w:val="24"/>
          <w:szCs w:val="24"/>
        </w:rPr>
        <w:t>Cummings, Patrick J.</w:t>
      </w:r>
    </w:p>
    <w:p w:rsidR="006747CA" w:rsidRPr="00214ECD" w:rsidRDefault="006747CA" w:rsidP="009A4582">
      <w:pPr>
        <w:spacing w:after="0" w:line="240" w:lineRule="auto"/>
        <w:rPr>
          <w:rFonts w:ascii="Times New Roman" w:hAnsi="Times New Roman" w:cs="Times New Roman"/>
          <w:sz w:val="24"/>
          <w:szCs w:val="24"/>
        </w:rPr>
      </w:pPr>
      <w:r w:rsidRPr="00214ECD">
        <w:rPr>
          <w:rFonts w:ascii="Times New Roman" w:hAnsi="Times New Roman" w:cs="Times New Roman"/>
          <w:sz w:val="24"/>
          <w:szCs w:val="24"/>
        </w:rPr>
        <w:t>Center for Biotechnology Education</w:t>
      </w:r>
    </w:p>
    <w:p w:rsidR="006747CA" w:rsidRPr="00214ECD" w:rsidRDefault="006747CA" w:rsidP="009A4582">
      <w:pPr>
        <w:spacing w:after="0" w:line="240" w:lineRule="auto"/>
        <w:rPr>
          <w:rFonts w:ascii="Times New Roman" w:hAnsi="Times New Roman" w:cs="Times New Roman"/>
          <w:sz w:val="24"/>
          <w:szCs w:val="24"/>
        </w:rPr>
      </w:pPr>
      <w:r w:rsidRPr="00214ECD">
        <w:rPr>
          <w:rFonts w:ascii="Times New Roman" w:hAnsi="Times New Roman" w:cs="Times New Roman"/>
          <w:sz w:val="24"/>
          <w:szCs w:val="24"/>
        </w:rPr>
        <w:t xml:space="preserve">Johns Hopkins University </w:t>
      </w:r>
    </w:p>
    <w:p w:rsidR="006747CA" w:rsidRPr="00214ECD" w:rsidRDefault="006747CA" w:rsidP="009A4582">
      <w:pPr>
        <w:spacing w:after="0" w:line="240" w:lineRule="auto"/>
        <w:rPr>
          <w:rFonts w:ascii="Times New Roman" w:hAnsi="Times New Roman" w:cs="Times New Roman"/>
          <w:sz w:val="24"/>
          <w:szCs w:val="24"/>
        </w:rPr>
      </w:pPr>
      <w:r w:rsidRPr="00214ECD">
        <w:rPr>
          <w:rFonts w:ascii="Times New Roman" w:hAnsi="Times New Roman" w:cs="Times New Roman"/>
          <w:sz w:val="24"/>
          <w:szCs w:val="24"/>
        </w:rPr>
        <w:t xml:space="preserve">Baltimore, </w:t>
      </w:r>
      <w:r w:rsidR="00DF2095" w:rsidRPr="00214ECD">
        <w:rPr>
          <w:rFonts w:ascii="Times New Roman" w:hAnsi="Times New Roman" w:cs="Times New Roman"/>
          <w:sz w:val="24"/>
          <w:szCs w:val="24"/>
        </w:rPr>
        <w:t>MD USA</w:t>
      </w:r>
    </w:p>
    <w:p w:rsidR="00DF2095" w:rsidRPr="00214ECD" w:rsidRDefault="008C230F" w:rsidP="00DF2095">
      <w:pPr>
        <w:spacing w:after="0" w:line="240" w:lineRule="auto"/>
        <w:rPr>
          <w:rFonts w:ascii="Times New Roman" w:hAnsi="Times New Roman" w:cs="Times New Roman"/>
          <w:sz w:val="24"/>
          <w:szCs w:val="24"/>
        </w:rPr>
      </w:pPr>
      <w:hyperlink r:id="rId6" w:history="1">
        <w:r w:rsidR="00DF2095" w:rsidRPr="00214ECD">
          <w:rPr>
            <w:rStyle w:val="Hyperlink"/>
            <w:rFonts w:ascii="Times New Roman" w:hAnsi="Times New Roman" w:cs="Times New Roman"/>
            <w:color w:val="auto"/>
            <w:sz w:val="24"/>
            <w:szCs w:val="24"/>
          </w:rPr>
          <w:t>cupat@jhu.edu</w:t>
        </w:r>
      </w:hyperlink>
    </w:p>
    <w:p w:rsidR="00DF2095" w:rsidRPr="00214ECD" w:rsidRDefault="00DF2095" w:rsidP="00DF2095">
      <w:pPr>
        <w:spacing w:after="0" w:line="240" w:lineRule="auto"/>
        <w:rPr>
          <w:rFonts w:ascii="Times New Roman" w:hAnsi="Times New Roman" w:cs="Times New Roman"/>
          <w:sz w:val="24"/>
          <w:szCs w:val="24"/>
        </w:rPr>
      </w:pPr>
    </w:p>
    <w:p w:rsidR="006747CA" w:rsidRPr="00214ECD" w:rsidRDefault="006747CA" w:rsidP="009A4582">
      <w:pPr>
        <w:spacing w:after="0" w:line="240" w:lineRule="auto"/>
        <w:rPr>
          <w:rFonts w:ascii="Times New Roman" w:hAnsi="Times New Roman" w:cs="Times New Roman"/>
          <w:sz w:val="24"/>
          <w:szCs w:val="24"/>
        </w:rPr>
      </w:pPr>
      <w:r w:rsidRPr="00214ECD">
        <w:rPr>
          <w:rFonts w:ascii="Times New Roman" w:hAnsi="Times New Roman" w:cs="Times New Roman"/>
          <w:sz w:val="24"/>
          <w:szCs w:val="24"/>
        </w:rPr>
        <w:t>Giroux, Daniel</w:t>
      </w:r>
    </w:p>
    <w:p w:rsidR="006747CA" w:rsidRPr="00214ECD" w:rsidRDefault="006747CA" w:rsidP="009A4582">
      <w:pPr>
        <w:spacing w:after="0" w:line="240" w:lineRule="auto"/>
        <w:rPr>
          <w:rFonts w:ascii="Times New Roman" w:hAnsi="Times New Roman" w:cs="Times New Roman"/>
          <w:sz w:val="24"/>
          <w:szCs w:val="24"/>
        </w:rPr>
      </w:pPr>
      <w:r w:rsidRPr="00214ECD">
        <w:rPr>
          <w:rFonts w:ascii="Times New Roman" w:hAnsi="Times New Roman" w:cs="Times New Roman"/>
          <w:sz w:val="24"/>
          <w:szCs w:val="24"/>
        </w:rPr>
        <w:t>PBS Biotech</w:t>
      </w:r>
    </w:p>
    <w:p w:rsidR="006747CA" w:rsidRPr="00214ECD" w:rsidRDefault="006747CA" w:rsidP="009A4582">
      <w:pPr>
        <w:spacing w:after="0" w:line="240" w:lineRule="auto"/>
        <w:rPr>
          <w:rFonts w:ascii="Times New Roman" w:hAnsi="Times New Roman" w:cs="Times New Roman"/>
          <w:sz w:val="24"/>
          <w:szCs w:val="24"/>
        </w:rPr>
      </w:pPr>
      <w:r w:rsidRPr="00214ECD">
        <w:rPr>
          <w:rFonts w:ascii="Times New Roman" w:hAnsi="Times New Roman" w:cs="Times New Roman"/>
          <w:sz w:val="24"/>
          <w:szCs w:val="24"/>
        </w:rPr>
        <w:t>Camarillo, CA</w:t>
      </w:r>
      <w:r w:rsidR="00DF2095" w:rsidRPr="00214ECD">
        <w:rPr>
          <w:rFonts w:ascii="Times New Roman" w:hAnsi="Times New Roman" w:cs="Times New Roman"/>
          <w:sz w:val="24"/>
          <w:szCs w:val="24"/>
        </w:rPr>
        <w:t xml:space="preserve"> USA</w:t>
      </w:r>
    </w:p>
    <w:p w:rsidR="006747CA" w:rsidRPr="00214ECD" w:rsidRDefault="008C230F" w:rsidP="009A4582">
      <w:pPr>
        <w:spacing w:after="0" w:line="240" w:lineRule="auto"/>
        <w:rPr>
          <w:rFonts w:ascii="Times New Roman" w:hAnsi="Times New Roman" w:cs="Times New Roman"/>
          <w:sz w:val="24"/>
          <w:szCs w:val="24"/>
        </w:rPr>
      </w:pPr>
      <w:hyperlink r:id="rId7" w:history="1">
        <w:r w:rsidR="00FF3D78" w:rsidRPr="00214ECD">
          <w:rPr>
            <w:rStyle w:val="Hyperlink"/>
            <w:rFonts w:ascii="Times New Roman" w:hAnsi="Times New Roman" w:cs="Times New Roman"/>
            <w:color w:val="auto"/>
            <w:sz w:val="24"/>
            <w:szCs w:val="24"/>
          </w:rPr>
          <w:t>dgiroux@pbsbiotech.com</w:t>
        </w:r>
      </w:hyperlink>
      <w:r w:rsidR="00FF3D78" w:rsidRPr="00214ECD">
        <w:rPr>
          <w:rFonts w:ascii="Times New Roman" w:hAnsi="Times New Roman" w:cs="Times New Roman"/>
          <w:sz w:val="24"/>
          <w:szCs w:val="24"/>
        </w:rPr>
        <w:t xml:space="preserve"> </w:t>
      </w:r>
    </w:p>
    <w:p w:rsidR="006747CA" w:rsidRPr="00214ECD" w:rsidRDefault="006747CA" w:rsidP="009A4582">
      <w:pPr>
        <w:spacing w:after="0" w:line="240" w:lineRule="auto"/>
        <w:rPr>
          <w:rFonts w:ascii="Times New Roman" w:hAnsi="Times New Roman" w:cs="Times New Roman"/>
          <w:sz w:val="24"/>
          <w:szCs w:val="24"/>
        </w:rPr>
      </w:pPr>
    </w:p>
    <w:p w:rsidR="002117D6" w:rsidRPr="00214ECD" w:rsidRDefault="002117D6" w:rsidP="009A4582">
      <w:pPr>
        <w:spacing w:after="0" w:line="240" w:lineRule="auto"/>
        <w:rPr>
          <w:rStyle w:val="Hyperlink"/>
          <w:rFonts w:ascii="Times New Roman" w:hAnsi="Times New Roman" w:cs="Times New Roman"/>
          <w:color w:val="auto"/>
          <w:sz w:val="24"/>
          <w:szCs w:val="24"/>
        </w:rPr>
      </w:pPr>
      <w:r w:rsidRPr="00214ECD">
        <w:rPr>
          <w:rFonts w:ascii="Times New Roman" w:hAnsi="Times New Roman" w:cs="Times New Roman"/>
          <w:sz w:val="24"/>
          <w:szCs w:val="24"/>
        </w:rPr>
        <w:t xml:space="preserve">Corresponding Author: Patrick J. Cummings </w:t>
      </w:r>
      <w:hyperlink r:id="rId8" w:history="1">
        <w:r w:rsidRPr="00214ECD">
          <w:rPr>
            <w:rStyle w:val="Hyperlink"/>
            <w:rFonts w:ascii="Times New Roman" w:hAnsi="Times New Roman" w:cs="Times New Roman"/>
            <w:color w:val="auto"/>
            <w:sz w:val="24"/>
            <w:szCs w:val="24"/>
          </w:rPr>
          <w:t>cupat@jhu.edu</w:t>
        </w:r>
      </w:hyperlink>
    </w:p>
    <w:p w:rsidR="00DF2095" w:rsidRPr="00214ECD" w:rsidRDefault="00DF2095" w:rsidP="00DF2095">
      <w:pPr>
        <w:spacing w:after="0" w:line="240" w:lineRule="auto"/>
        <w:rPr>
          <w:rStyle w:val="Hyperlink"/>
          <w:rFonts w:ascii="Times New Roman" w:eastAsiaTheme="minorHAnsi" w:hAnsi="Times New Roman" w:cs="Times New Roman"/>
          <w:color w:val="auto"/>
          <w:sz w:val="24"/>
          <w:szCs w:val="24"/>
        </w:rPr>
      </w:pPr>
    </w:p>
    <w:p w:rsidR="00DF2095" w:rsidRPr="00214ECD" w:rsidRDefault="007B6A59" w:rsidP="009A4582">
      <w:pPr>
        <w:spacing w:after="0" w:line="240" w:lineRule="auto"/>
        <w:rPr>
          <w:rStyle w:val="Hyperlink"/>
          <w:rFonts w:ascii="Times New Roman" w:hAnsi="Times New Roman" w:cs="Times New Roman"/>
          <w:b/>
          <w:color w:val="auto"/>
          <w:sz w:val="24"/>
          <w:szCs w:val="24"/>
          <w:u w:val="none"/>
        </w:rPr>
      </w:pPr>
      <w:r w:rsidRPr="00214ECD">
        <w:rPr>
          <w:rStyle w:val="Hyperlink"/>
          <w:rFonts w:ascii="Times New Roman" w:hAnsi="Times New Roman" w:cs="Times New Roman"/>
          <w:b/>
          <w:color w:val="auto"/>
          <w:sz w:val="24"/>
          <w:szCs w:val="24"/>
          <w:u w:val="none"/>
        </w:rPr>
        <w:t xml:space="preserve">Keyword: </w:t>
      </w:r>
    </w:p>
    <w:p w:rsidR="007B6A59" w:rsidRPr="00214ECD" w:rsidRDefault="007B6A59" w:rsidP="00DF2095">
      <w:pPr>
        <w:spacing w:after="0" w:line="240" w:lineRule="auto"/>
        <w:rPr>
          <w:rStyle w:val="Hyperlink"/>
          <w:rFonts w:ascii="Times New Roman" w:hAnsi="Times New Roman" w:cs="Times New Roman"/>
          <w:color w:val="auto"/>
          <w:sz w:val="24"/>
          <w:szCs w:val="24"/>
          <w:u w:val="none"/>
        </w:rPr>
      </w:pPr>
      <w:proofErr w:type="gramStart"/>
      <w:r w:rsidRPr="00214ECD">
        <w:rPr>
          <w:rStyle w:val="Hyperlink"/>
          <w:rFonts w:ascii="Times New Roman" w:hAnsi="Times New Roman" w:cs="Times New Roman"/>
          <w:color w:val="auto"/>
          <w:sz w:val="24"/>
          <w:szCs w:val="24"/>
          <w:u w:val="none"/>
        </w:rPr>
        <w:t>single-use</w:t>
      </w:r>
      <w:proofErr w:type="gramEnd"/>
      <w:r w:rsidRPr="00214ECD">
        <w:rPr>
          <w:rStyle w:val="Hyperlink"/>
          <w:rFonts w:ascii="Times New Roman" w:hAnsi="Times New Roman" w:cs="Times New Roman"/>
          <w:color w:val="auto"/>
          <w:sz w:val="24"/>
          <w:szCs w:val="24"/>
          <w:u w:val="none"/>
        </w:rPr>
        <w:t xml:space="preserve"> bioreactor; cell culture, mammalian cell</w:t>
      </w:r>
      <w:r w:rsidR="006747CA" w:rsidRPr="00214ECD">
        <w:rPr>
          <w:rStyle w:val="Hyperlink"/>
          <w:rFonts w:ascii="Times New Roman" w:hAnsi="Times New Roman" w:cs="Times New Roman"/>
          <w:color w:val="auto"/>
          <w:sz w:val="24"/>
          <w:szCs w:val="24"/>
          <w:u w:val="none"/>
        </w:rPr>
        <w:t xml:space="preserve"> culture</w:t>
      </w:r>
      <w:r w:rsidRPr="00214ECD">
        <w:rPr>
          <w:rStyle w:val="Hyperlink"/>
          <w:rFonts w:ascii="Times New Roman" w:hAnsi="Times New Roman" w:cs="Times New Roman"/>
          <w:color w:val="auto"/>
          <w:sz w:val="24"/>
          <w:szCs w:val="24"/>
          <w:u w:val="none"/>
        </w:rPr>
        <w:t xml:space="preserve">; pneumatic wheel; </w:t>
      </w:r>
      <w:r w:rsidR="006747CA" w:rsidRPr="00214ECD">
        <w:rPr>
          <w:rStyle w:val="Hyperlink"/>
          <w:rFonts w:ascii="Times New Roman" w:hAnsi="Times New Roman" w:cs="Times New Roman"/>
          <w:color w:val="auto"/>
          <w:sz w:val="24"/>
          <w:szCs w:val="24"/>
          <w:u w:val="none"/>
        </w:rPr>
        <w:t xml:space="preserve">upstream bioprocessing; </w:t>
      </w:r>
      <w:r w:rsidR="00412691" w:rsidRPr="00214ECD">
        <w:rPr>
          <w:rStyle w:val="Hyperlink"/>
          <w:rFonts w:ascii="Times New Roman" w:hAnsi="Times New Roman" w:cs="Times New Roman"/>
          <w:color w:val="auto"/>
          <w:sz w:val="24"/>
          <w:szCs w:val="24"/>
          <w:u w:val="none"/>
        </w:rPr>
        <w:t xml:space="preserve">Air-Wheel </w:t>
      </w:r>
      <w:r w:rsidR="006747CA" w:rsidRPr="00214ECD">
        <w:rPr>
          <w:rStyle w:val="Hyperlink"/>
          <w:rFonts w:ascii="Times New Roman" w:hAnsi="Times New Roman" w:cs="Times New Roman"/>
          <w:color w:val="auto"/>
          <w:sz w:val="24"/>
          <w:szCs w:val="24"/>
          <w:u w:val="none"/>
        </w:rPr>
        <w:t>bioreactor</w:t>
      </w:r>
    </w:p>
    <w:p w:rsidR="00DF2095" w:rsidRPr="00214ECD" w:rsidRDefault="00DF2095" w:rsidP="00DF2095">
      <w:pPr>
        <w:spacing w:after="0" w:line="240" w:lineRule="auto"/>
        <w:rPr>
          <w:rFonts w:ascii="Times New Roman" w:hAnsi="Times New Roman" w:cs="Times New Roman"/>
          <w:sz w:val="24"/>
          <w:szCs w:val="24"/>
        </w:rPr>
      </w:pPr>
    </w:p>
    <w:p w:rsidR="002117D6" w:rsidRPr="00214ECD" w:rsidRDefault="002117D6" w:rsidP="009A4582">
      <w:pPr>
        <w:spacing w:after="0" w:line="240" w:lineRule="auto"/>
        <w:jc w:val="both"/>
        <w:rPr>
          <w:rFonts w:ascii="Times New Roman" w:hAnsi="Times New Roman" w:cs="Times New Roman"/>
          <w:b/>
          <w:sz w:val="24"/>
          <w:szCs w:val="24"/>
        </w:rPr>
      </w:pPr>
      <w:r w:rsidRPr="00214ECD">
        <w:rPr>
          <w:rFonts w:ascii="Times New Roman" w:hAnsi="Times New Roman" w:cs="Times New Roman"/>
          <w:b/>
          <w:sz w:val="24"/>
          <w:szCs w:val="24"/>
        </w:rPr>
        <w:t>Short Abstract</w:t>
      </w:r>
      <w:r w:rsidR="00C21BEE">
        <w:rPr>
          <w:rFonts w:ascii="Times New Roman" w:hAnsi="Times New Roman" w:cs="Times New Roman"/>
          <w:b/>
          <w:sz w:val="24"/>
          <w:szCs w:val="24"/>
        </w:rPr>
        <w:t>:</w:t>
      </w:r>
    </w:p>
    <w:p w:rsidR="002117D6" w:rsidRPr="00214ECD" w:rsidRDefault="002117D6" w:rsidP="009A4582">
      <w:pPr>
        <w:spacing w:after="0" w:line="240" w:lineRule="auto"/>
        <w:jc w:val="both"/>
        <w:rPr>
          <w:rFonts w:ascii="Times New Roman" w:hAnsi="Times New Roman" w:cs="Times New Roman"/>
          <w:sz w:val="24"/>
          <w:szCs w:val="24"/>
        </w:rPr>
      </w:pPr>
      <w:r w:rsidRPr="00214ECD">
        <w:rPr>
          <w:rFonts w:ascii="Times New Roman" w:hAnsi="Times New Roman" w:cs="Times New Roman"/>
          <w:sz w:val="24"/>
          <w:szCs w:val="24"/>
        </w:rPr>
        <w:t xml:space="preserve">Using a </w:t>
      </w:r>
      <w:r w:rsidR="00EA2324" w:rsidRPr="00214ECD">
        <w:rPr>
          <w:rFonts w:ascii="Times New Roman" w:hAnsi="Times New Roman" w:cs="Times New Roman"/>
          <w:sz w:val="24"/>
          <w:szCs w:val="24"/>
        </w:rPr>
        <w:t>pneumatic bioreactor</w:t>
      </w:r>
      <w:r w:rsidRPr="00214ECD">
        <w:rPr>
          <w:rFonts w:ascii="Times New Roman" w:hAnsi="Times New Roman" w:cs="Times New Roman"/>
          <w:sz w:val="24"/>
          <w:szCs w:val="24"/>
        </w:rPr>
        <w:t>, we demonstrate the assembly, operation</w:t>
      </w:r>
      <w:r w:rsidR="0093355D" w:rsidRPr="00214ECD">
        <w:rPr>
          <w:rFonts w:ascii="Times New Roman" w:hAnsi="Times New Roman" w:cs="Times New Roman"/>
          <w:sz w:val="24"/>
          <w:szCs w:val="24"/>
        </w:rPr>
        <w:t>,</w:t>
      </w:r>
      <w:r w:rsidRPr="00214ECD">
        <w:rPr>
          <w:rFonts w:ascii="Times New Roman" w:hAnsi="Times New Roman" w:cs="Times New Roman"/>
          <w:sz w:val="24"/>
          <w:szCs w:val="24"/>
        </w:rPr>
        <w:t xml:space="preserve"> and performance of </w:t>
      </w:r>
      <w:r w:rsidR="00EA2324" w:rsidRPr="00214ECD">
        <w:rPr>
          <w:rFonts w:ascii="Times New Roman" w:hAnsi="Times New Roman" w:cs="Times New Roman"/>
          <w:sz w:val="24"/>
          <w:szCs w:val="24"/>
        </w:rPr>
        <w:t>this single</w:t>
      </w:r>
      <w:r w:rsidRPr="00214ECD">
        <w:rPr>
          <w:rFonts w:ascii="Times New Roman" w:hAnsi="Times New Roman" w:cs="Times New Roman"/>
          <w:sz w:val="24"/>
          <w:szCs w:val="24"/>
        </w:rPr>
        <w:t xml:space="preserve">-use bioreactor system </w:t>
      </w:r>
      <w:r w:rsidR="00FF3D78" w:rsidRPr="00214ECD">
        <w:rPr>
          <w:rFonts w:ascii="Times New Roman" w:hAnsi="Times New Roman" w:cs="Times New Roman"/>
          <w:sz w:val="24"/>
          <w:szCs w:val="24"/>
        </w:rPr>
        <w:t xml:space="preserve">for the growth of mammalian cells. </w:t>
      </w:r>
    </w:p>
    <w:p w:rsidR="002117D6" w:rsidRPr="00214ECD" w:rsidRDefault="002117D6" w:rsidP="009A4582">
      <w:pPr>
        <w:spacing w:after="0" w:line="240" w:lineRule="auto"/>
        <w:jc w:val="both"/>
        <w:rPr>
          <w:rFonts w:ascii="Times New Roman" w:hAnsi="Times New Roman" w:cs="Times New Roman"/>
          <w:sz w:val="24"/>
          <w:szCs w:val="24"/>
        </w:rPr>
      </w:pPr>
    </w:p>
    <w:p w:rsidR="002117D6" w:rsidRPr="00214ECD" w:rsidRDefault="00C21BEE" w:rsidP="009A45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Long Abstract:</w:t>
      </w:r>
    </w:p>
    <w:p w:rsidR="00DF2095" w:rsidRPr="00214ECD" w:rsidRDefault="002117D6" w:rsidP="009A4582">
      <w:pPr>
        <w:spacing w:after="0" w:line="240" w:lineRule="auto"/>
        <w:jc w:val="both"/>
        <w:rPr>
          <w:rFonts w:ascii="Times New Roman" w:hAnsi="Times New Roman" w:cs="Times New Roman"/>
          <w:sz w:val="24"/>
          <w:szCs w:val="24"/>
        </w:rPr>
      </w:pPr>
      <w:r w:rsidRPr="00214ECD">
        <w:rPr>
          <w:rFonts w:ascii="Times New Roman" w:hAnsi="Times New Roman" w:cs="Times New Roman"/>
          <w:sz w:val="24"/>
          <w:szCs w:val="24"/>
        </w:rPr>
        <w:t xml:space="preserve">Recent advances in mammalian, insect, and stem cell cultivation and scale-up have created tremendous opportunities for new therapeutics and personalized medicine innovations. However, translating these advances into therapeutic applications will require </w:t>
      </w:r>
      <w:r w:rsidRPr="00214ECD">
        <w:rPr>
          <w:rFonts w:ascii="Times New Roman" w:hAnsi="Times New Roman" w:cs="Times New Roman"/>
          <w:i/>
          <w:sz w:val="24"/>
          <w:szCs w:val="24"/>
        </w:rPr>
        <w:t>in vitro</w:t>
      </w:r>
      <w:r w:rsidRPr="00214ECD">
        <w:rPr>
          <w:rFonts w:ascii="Times New Roman" w:hAnsi="Times New Roman" w:cs="Times New Roman"/>
          <w:sz w:val="24"/>
          <w:szCs w:val="24"/>
        </w:rPr>
        <w:t xml:space="preserve"> systems that allow for robust, flexible, and cost effective bioreactor systems. There are several bioreactor systems currently utilized in research and commercial settings</w:t>
      </w:r>
      <w:r w:rsidR="0093355D" w:rsidRPr="00214ECD">
        <w:rPr>
          <w:rFonts w:ascii="Times New Roman" w:hAnsi="Times New Roman" w:cs="Times New Roman"/>
          <w:sz w:val="24"/>
          <w:szCs w:val="24"/>
        </w:rPr>
        <w:t>;</w:t>
      </w:r>
      <w:r w:rsidRPr="00214ECD">
        <w:rPr>
          <w:rFonts w:ascii="Times New Roman" w:hAnsi="Times New Roman" w:cs="Times New Roman"/>
          <w:sz w:val="24"/>
          <w:szCs w:val="24"/>
        </w:rPr>
        <w:t xml:space="preserve"> however, many of these systems are not optimal for establishing, expanding, and monitoring the growth of different cell types.</w:t>
      </w:r>
      <w:r w:rsidR="00DF54DC" w:rsidRPr="00214ECD">
        <w:rPr>
          <w:rFonts w:ascii="Times New Roman" w:hAnsi="Times New Roman" w:cs="Times New Roman"/>
          <w:sz w:val="24"/>
          <w:szCs w:val="24"/>
        </w:rPr>
        <w:t xml:space="preserve"> </w:t>
      </w:r>
      <w:r w:rsidRPr="00214ECD">
        <w:rPr>
          <w:rFonts w:ascii="Times New Roman" w:hAnsi="Times New Roman" w:cs="Times New Roman"/>
          <w:sz w:val="24"/>
          <w:szCs w:val="24"/>
        </w:rPr>
        <w:t>The culture parameters most challenging to control in these systems include, minimizing hydrodynamic shear, preventing nutrient gradient formation, establishing uniform culture medium aeration, preventing microbial contamination, and</w:t>
      </w:r>
      <w:r w:rsidR="00DF54DC" w:rsidRPr="00214ECD">
        <w:rPr>
          <w:rFonts w:ascii="Times New Roman" w:hAnsi="Times New Roman" w:cs="Times New Roman"/>
          <w:sz w:val="24"/>
          <w:szCs w:val="24"/>
        </w:rPr>
        <w:t xml:space="preserve"> </w:t>
      </w:r>
      <w:r w:rsidRPr="00214ECD">
        <w:rPr>
          <w:rFonts w:ascii="Times New Roman" w:hAnsi="Times New Roman" w:cs="Times New Roman"/>
          <w:sz w:val="24"/>
          <w:szCs w:val="24"/>
        </w:rPr>
        <w:t xml:space="preserve">monitoring and adjusting culture conditions in real-time. Using a </w:t>
      </w:r>
      <w:r w:rsidR="00EA2324" w:rsidRPr="00214ECD">
        <w:rPr>
          <w:rFonts w:ascii="Times New Roman" w:hAnsi="Times New Roman" w:cs="Times New Roman"/>
          <w:sz w:val="24"/>
          <w:szCs w:val="24"/>
        </w:rPr>
        <w:t>pneumatic single</w:t>
      </w:r>
      <w:r w:rsidRPr="00214ECD">
        <w:rPr>
          <w:rFonts w:ascii="Times New Roman" w:hAnsi="Times New Roman" w:cs="Times New Roman"/>
          <w:sz w:val="24"/>
          <w:szCs w:val="24"/>
        </w:rPr>
        <w:t xml:space="preserve">-use bioreactor system, we demonstrate the assembly and operation of this novel bioreactor for mammalian cells grown on micro-carriers. This bioreactor system eliminates many of the challenges associated with currently available systems by minimizing hydrodynamic shear </w:t>
      </w:r>
      <w:r w:rsidRPr="00214ECD">
        <w:rPr>
          <w:rFonts w:ascii="Times New Roman" w:hAnsi="Times New Roman" w:cs="Times New Roman"/>
          <w:sz w:val="24"/>
          <w:szCs w:val="24"/>
        </w:rPr>
        <w:lastRenderedPageBreak/>
        <w:t>and nutrient gradient formation, and allowing for uniform culture medium aeration. Moreover, the bioreactor’s software allows for remote real-time monitoring and adjusting of the bioreactor run parameters. This bioreactor system also has tremendous potential for scale-up of adherent and suspension mammalian cells for production of a variety therapeutic proteins, monoclonal antibodies, stem cel</w:t>
      </w:r>
      <w:r w:rsidR="006A7EE5" w:rsidRPr="00214ECD">
        <w:rPr>
          <w:rFonts w:ascii="Times New Roman" w:hAnsi="Times New Roman" w:cs="Times New Roman"/>
          <w:sz w:val="24"/>
          <w:szCs w:val="24"/>
        </w:rPr>
        <w:t xml:space="preserve">ls, </w:t>
      </w:r>
      <w:proofErr w:type="spellStart"/>
      <w:r w:rsidR="006A7EE5" w:rsidRPr="00214ECD">
        <w:rPr>
          <w:rFonts w:ascii="Times New Roman" w:hAnsi="Times New Roman" w:cs="Times New Roman"/>
          <w:sz w:val="24"/>
          <w:szCs w:val="24"/>
        </w:rPr>
        <w:t>biosimilars</w:t>
      </w:r>
      <w:proofErr w:type="spellEnd"/>
      <w:r w:rsidR="006A7EE5" w:rsidRPr="00214ECD">
        <w:rPr>
          <w:rFonts w:ascii="Times New Roman" w:hAnsi="Times New Roman" w:cs="Times New Roman"/>
          <w:sz w:val="24"/>
          <w:szCs w:val="24"/>
        </w:rPr>
        <w:t xml:space="preserve">, and vaccines. </w:t>
      </w:r>
    </w:p>
    <w:p w:rsidR="00DF2095" w:rsidRPr="00214ECD" w:rsidRDefault="00DF2095" w:rsidP="009A4582">
      <w:pPr>
        <w:spacing w:after="0" w:line="240" w:lineRule="auto"/>
        <w:jc w:val="both"/>
        <w:rPr>
          <w:rFonts w:ascii="Times New Roman" w:hAnsi="Times New Roman" w:cs="Times New Roman"/>
          <w:sz w:val="24"/>
          <w:szCs w:val="24"/>
        </w:rPr>
      </w:pPr>
    </w:p>
    <w:p w:rsidR="002117D6" w:rsidRPr="00214ECD" w:rsidRDefault="002117D6" w:rsidP="009A4582">
      <w:pPr>
        <w:spacing w:after="0" w:line="240" w:lineRule="auto"/>
        <w:rPr>
          <w:rFonts w:ascii="Times New Roman" w:hAnsi="Times New Roman" w:cs="Times New Roman"/>
          <w:b/>
          <w:sz w:val="24"/>
          <w:szCs w:val="24"/>
        </w:rPr>
      </w:pPr>
      <w:r w:rsidRPr="00214ECD">
        <w:rPr>
          <w:rFonts w:ascii="Times New Roman" w:hAnsi="Times New Roman" w:cs="Times New Roman"/>
          <w:b/>
          <w:sz w:val="24"/>
          <w:szCs w:val="24"/>
        </w:rPr>
        <w:t>Introduction</w:t>
      </w:r>
      <w:r w:rsidR="0093355D" w:rsidRPr="00214ECD">
        <w:rPr>
          <w:rFonts w:ascii="Times New Roman" w:hAnsi="Times New Roman" w:cs="Times New Roman"/>
          <w:b/>
          <w:sz w:val="24"/>
          <w:szCs w:val="24"/>
        </w:rPr>
        <w:t>:</w:t>
      </w:r>
    </w:p>
    <w:p w:rsidR="002117D6" w:rsidRPr="00214ECD" w:rsidRDefault="002117D6" w:rsidP="009A4582">
      <w:pPr>
        <w:spacing w:after="0" w:line="240" w:lineRule="auto"/>
        <w:rPr>
          <w:rFonts w:ascii="Times New Roman" w:hAnsi="Times New Roman" w:cs="Times New Roman"/>
          <w:sz w:val="24"/>
          <w:szCs w:val="24"/>
        </w:rPr>
      </w:pPr>
      <w:r w:rsidRPr="00214ECD">
        <w:rPr>
          <w:rFonts w:ascii="Times New Roman" w:hAnsi="Times New Roman" w:cs="Times New Roman"/>
          <w:sz w:val="24"/>
          <w:szCs w:val="24"/>
        </w:rPr>
        <w:t>Mammalian cells lines can be classified into one of three categories based on their growth characteristics:</w:t>
      </w:r>
      <w:r w:rsidR="00DF54DC" w:rsidRPr="00214ECD">
        <w:rPr>
          <w:rFonts w:ascii="Times New Roman" w:hAnsi="Times New Roman" w:cs="Times New Roman"/>
          <w:sz w:val="24"/>
          <w:szCs w:val="24"/>
        </w:rPr>
        <w:t xml:space="preserve"> </w:t>
      </w:r>
      <w:r w:rsidRPr="00214ECD">
        <w:rPr>
          <w:rFonts w:ascii="Times New Roman" w:hAnsi="Times New Roman" w:cs="Times New Roman"/>
          <w:sz w:val="24"/>
          <w:szCs w:val="24"/>
        </w:rPr>
        <w:t>cells that grow in suspension, cells that grow as aggregates, and cells that grow anchored to a substrate.</w:t>
      </w:r>
      <w:r w:rsidR="00DF54DC" w:rsidRPr="00214ECD">
        <w:rPr>
          <w:rFonts w:ascii="Times New Roman" w:hAnsi="Times New Roman" w:cs="Times New Roman"/>
          <w:sz w:val="24"/>
          <w:szCs w:val="24"/>
        </w:rPr>
        <w:t xml:space="preserve"> </w:t>
      </w:r>
      <w:r w:rsidRPr="00214ECD">
        <w:rPr>
          <w:rFonts w:ascii="Times New Roman" w:hAnsi="Times New Roman" w:cs="Times New Roman"/>
          <w:sz w:val="24"/>
          <w:szCs w:val="24"/>
        </w:rPr>
        <w:t>Although the air-wheel bioreactor demonstrated in this video is able to grow all three types of cells, this video will demonstrate use of the bioreactor to grow anchorage dependent cells on micro-carriers. Anchorage dependent mammalian cells can be grown for the purpose of producing more cells - where the cells themselves are the product.</w:t>
      </w:r>
      <w:r w:rsidR="00DF54DC" w:rsidRPr="00214ECD">
        <w:rPr>
          <w:rFonts w:ascii="Times New Roman" w:hAnsi="Times New Roman" w:cs="Times New Roman"/>
          <w:sz w:val="24"/>
          <w:szCs w:val="24"/>
        </w:rPr>
        <w:t xml:space="preserve"> </w:t>
      </w:r>
      <w:r w:rsidRPr="00214ECD">
        <w:rPr>
          <w:rFonts w:ascii="Times New Roman" w:hAnsi="Times New Roman" w:cs="Times New Roman"/>
          <w:sz w:val="24"/>
          <w:szCs w:val="24"/>
        </w:rPr>
        <w:t xml:space="preserve">For example, human bone marrow derived mesenchymal stem cells are currently being cultivated with the purpose of harvesting the cells and injecting them into diseased tissue. The </w:t>
      </w:r>
      <w:r w:rsidR="009A4582" w:rsidRPr="00214ECD">
        <w:rPr>
          <w:rFonts w:ascii="Times New Roman" w:hAnsi="Times New Roman" w:cs="Times New Roman"/>
          <w:sz w:val="24"/>
          <w:szCs w:val="24"/>
        </w:rPr>
        <w:t>pneumatic bioreactor</w:t>
      </w:r>
      <w:r w:rsidRPr="00214ECD">
        <w:rPr>
          <w:rFonts w:ascii="Times New Roman" w:hAnsi="Times New Roman" w:cs="Times New Roman"/>
          <w:sz w:val="24"/>
          <w:szCs w:val="24"/>
        </w:rPr>
        <w:t xml:space="preserve"> demonstrated in this video has proven suitable for the production of such mesenchymal stem cells for this application (Serra et al., personal communication</w:t>
      </w:r>
      <w:r w:rsidR="007A2EA0" w:rsidRPr="00214ECD">
        <w:rPr>
          <w:rFonts w:ascii="Times New Roman" w:hAnsi="Times New Roman" w:cs="Times New Roman"/>
          <w:sz w:val="24"/>
          <w:szCs w:val="24"/>
        </w:rPr>
        <w:t>, 2013</w:t>
      </w:r>
      <w:r w:rsidRPr="00214ECD">
        <w:rPr>
          <w:rFonts w:ascii="Times New Roman" w:hAnsi="Times New Roman" w:cs="Times New Roman"/>
          <w:sz w:val="24"/>
          <w:szCs w:val="24"/>
        </w:rPr>
        <w:t>).</w:t>
      </w:r>
    </w:p>
    <w:p w:rsidR="009A4582" w:rsidRPr="00214ECD" w:rsidRDefault="009A4582" w:rsidP="009A4582">
      <w:pPr>
        <w:spacing w:after="0" w:line="240" w:lineRule="auto"/>
        <w:rPr>
          <w:rFonts w:ascii="Times New Roman" w:hAnsi="Times New Roman" w:cs="Times New Roman"/>
          <w:sz w:val="24"/>
          <w:szCs w:val="24"/>
        </w:rPr>
      </w:pPr>
    </w:p>
    <w:p w:rsidR="002117D6" w:rsidRPr="00214ECD" w:rsidRDefault="002117D6" w:rsidP="009A4582">
      <w:pPr>
        <w:spacing w:after="0" w:line="240" w:lineRule="auto"/>
        <w:rPr>
          <w:rFonts w:ascii="Times New Roman" w:hAnsi="Times New Roman" w:cs="Times New Roman"/>
          <w:sz w:val="24"/>
          <w:szCs w:val="24"/>
        </w:rPr>
      </w:pPr>
      <w:r w:rsidRPr="00214ECD">
        <w:rPr>
          <w:rFonts w:ascii="Times New Roman" w:hAnsi="Times New Roman" w:cs="Times New Roman"/>
          <w:sz w:val="24"/>
          <w:szCs w:val="24"/>
        </w:rPr>
        <w:t>Anchorage dependent mammalian cells are typically grown small scale in 2D culture vessels such as cell culture plates, cell culture flasks, or roller bottles, where they adhere to a specially treated growth surface</w:t>
      </w:r>
      <w:r w:rsidR="007B6A59" w:rsidRPr="00214ECD">
        <w:rPr>
          <w:rFonts w:ascii="Times New Roman" w:hAnsi="Times New Roman" w:cs="Times New Roman"/>
          <w:sz w:val="24"/>
          <w:szCs w:val="24"/>
          <w:vertAlign w:val="superscript"/>
        </w:rPr>
        <w:t>1</w:t>
      </w:r>
      <w:r w:rsidRPr="00214ECD">
        <w:rPr>
          <w:rFonts w:ascii="Times New Roman" w:hAnsi="Times New Roman" w:cs="Times New Roman"/>
          <w:sz w:val="24"/>
          <w:szCs w:val="24"/>
        </w:rPr>
        <w:t xml:space="preserve">. When more cells are desired, the plates or flasks can be expanded by using more or larger vessels. However, for more cost-effective cultivation of large quantities of anchorage dependent cells, increasing the surface area for cell attachment can be accomplished by using small solid beads called micro-carriers. </w:t>
      </w:r>
      <w:r w:rsidR="005C2342" w:rsidRPr="00214ECD">
        <w:rPr>
          <w:rFonts w:ascii="Times New Roman" w:hAnsi="Times New Roman" w:cs="Times New Roman"/>
          <w:sz w:val="24"/>
          <w:szCs w:val="24"/>
        </w:rPr>
        <w:t>Depending on the attachment characteristics of</w:t>
      </w:r>
      <w:r w:rsidR="0093355D" w:rsidRPr="00214ECD">
        <w:rPr>
          <w:rFonts w:ascii="Times New Roman" w:hAnsi="Times New Roman" w:cs="Times New Roman"/>
          <w:sz w:val="24"/>
          <w:szCs w:val="24"/>
        </w:rPr>
        <w:t xml:space="preserve"> </w:t>
      </w:r>
      <w:r w:rsidR="00AD06DF" w:rsidRPr="00214ECD">
        <w:rPr>
          <w:rFonts w:ascii="Times New Roman" w:hAnsi="Times New Roman" w:cs="Times New Roman"/>
          <w:sz w:val="24"/>
          <w:szCs w:val="24"/>
        </w:rPr>
        <w:t xml:space="preserve">the </w:t>
      </w:r>
      <w:r w:rsidR="005C2342" w:rsidRPr="00214ECD">
        <w:rPr>
          <w:rFonts w:ascii="Times New Roman" w:hAnsi="Times New Roman" w:cs="Times New Roman"/>
          <w:sz w:val="24"/>
          <w:szCs w:val="24"/>
        </w:rPr>
        <w:t xml:space="preserve">cell, several different types of micro-carriers are commercially available, such as dextran, peptide, or collagen coated. </w:t>
      </w:r>
      <w:r w:rsidRPr="00214ECD">
        <w:rPr>
          <w:rFonts w:ascii="Times New Roman" w:hAnsi="Times New Roman" w:cs="Times New Roman"/>
          <w:sz w:val="24"/>
          <w:szCs w:val="24"/>
        </w:rPr>
        <w:t>Micro-carriers have a large surface area to volume ratio providing a larger surface area for cell growth; and the micro-carriers can be maintained in suspension with agitation, which allows the cells to be cultivated to high densities in bioreactor systems</w:t>
      </w:r>
      <w:r w:rsidR="007B6A59" w:rsidRPr="00214ECD">
        <w:rPr>
          <w:rFonts w:ascii="Times New Roman" w:hAnsi="Times New Roman" w:cs="Times New Roman"/>
          <w:sz w:val="24"/>
          <w:szCs w:val="24"/>
          <w:vertAlign w:val="superscript"/>
        </w:rPr>
        <w:t>2</w:t>
      </w:r>
      <w:r w:rsidR="007B6A59" w:rsidRPr="00214ECD">
        <w:rPr>
          <w:rFonts w:ascii="Times New Roman" w:hAnsi="Times New Roman" w:cs="Times New Roman"/>
          <w:sz w:val="24"/>
          <w:szCs w:val="24"/>
        </w:rPr>
        <w:t>.</w:t>
      </w:r>
      <w:r w:rsidR="00AD06DF" w:rsidRPr="00214ECD">
        <w:rPr>
          <w:rFonts w:ascii="Times New Roman" w:hAnsi="Times New Roman" w:cs="Times New Roman"/>
          <w:sz w:val="24"/>
          <w:szCs w:val="24"/>
        </w:rPr>
        <w:t xml:space="preserve"> Currently, the types of bioreactors where adherent cells are grown on micro-carriers include spinner flasks</w:t>
      </w:r>
      <w:r w:rsidR="0017790A" w:rsidRPr="00214ECD">
        <w:rPr>
          <w:rFonts w:ascii="Times New Roman" w:hAnsi="Times New Roman" w:cs="Times New Roman"/>
          <w:sz w:val="24"/>
          <w:szCs w:val="24"/>
        </w:rPr>
        <w:t xml:space="preserve"> and stirred tank systems, which use axial impellers to maintain suspension of the cell coated micro-carriers.</w:t>
      </w:r>
      <w:r w:rsidR="0093355D" w:rsidRPr="00214ECD">
        <w:rPr>
          <w:rFonts w:ascii="Times New Roman" w:hAnsi="Times New Roman" w:cs="Times New Roman"/>
          <w:sz w:val="24"/>
          <w:szCs w:val="24"/>
        </w:rPr>
        <w:t xml:space="preserve"> </w:t>
      </w:r>
    </w:p>
    <w:p w:rsidR="009A4582" w:rsidRPr="00214ECD" w:rsidRDefault="009A4582" w:rsidP="009A4582">
      <w:pPr>
        <w:spacing w:after="0" w:line="240" w:lineRule="auto"/>
        <w:rPr>
          <w:rFonts w:ascii="Times New Roman" w:hAnsi="Times New Roman" w:cs="Times New Roman"/>
          <w:sz w:val="24"/>
          <w:szCs w:val="24"/>
        </w:rPr>
      </w:pPr>
    </w:p>
    <w:p w:rsidR="002117D6" w:rsidRPr="00214ECD" w:rsidRDefault="002117D6" w:rsidP="009A4582">
      <w:pPr>
        <w:spacing w:after="0" w:line="240" w:lineRule="auto"/>
        <w:rPr>
          <w:rFonts w:ascii="Times New Roman" w:hAnsi="Times New Roman" w:cs="Times New Roman"/>
          <w:sz w:val="24"/>
          <w:szCs w:val="24"/>
        </w:rPr>
      </w:pPr>
      <w:r w:rsidRPr="00214ECD">
        <w:rPr>
          <w:rFonts w:ascii="Times New Roman" w:hAnsi="Times New Roman" w:cs="Times New Roman"/>
          <w:sz w:val="24"/>
          <w:szCs w:val="24"/>
        </w:rPr>
        <w:t>Several factors are important to the successful cultivation of cells including oxygen tension, she</w:t>
      </w:r>
      <w:r w:rsidR="00C629C2" w:rsidRPr="00214ECD">
        <w:rPr>
          <w:rFonts w:ascii="Times New Roman" w:hAnsi="Times New Roman" w:cs="Times New Roman"/>
          <w:sz w:val="24"/>
          <w:szCs w:val="24"/>
        </w:rPr>
        <w:t>a</w:t>
      </w:r>
      <w:r w:rsidRPr="00214ECD">
        <w:rPr>
          <w:rFonts w:ascii="Times New Roman" w:hAnsi="Times New Roman" w:cs="Times New Roman"/>
          <w:sz w:val="24"/>
          <w:szCs w:val="24"/>
        </w:rPr>
        <w:t xml:space="preserve">r stress, surface matrix, and nutrient </w:t>
      </w:r>
      <w:r w:rsidR="009863E6" w:rsidRPr="00214ECD">
        <w:rPr>
          <w:rFonts w:ascii="Times New Roman" w:hAnsi="Times New Roman" w:cs="Times New Roman"/>
          <w:sz w:val="24"/>
          <w:szCs w:val="24"/>
        </w:rPr>
        <w:t>and metabolite</w:t>
      </w:r>
      <w:r w:rsidRPr="00214ECD">
        <w:rPr>
          <w:rFonts w:ascii="Times New Roman" w:hAnsi="Times New Roman" w:cs="Times New Roman"/>
          <w:sz w:val="24"/>
          <w:szCs w:val="24"/>
        </w:rPr>
        <w:t xml:space="preserve"> concentrations. The use of bioreactors allows for real-time monitoring of the growth conditions and the potential to significantly lower production costs</w:t>
      </w:r>
      <w:r w:rsidR="007B6A59" w:rsidRPr="00214ECD">
        <w:rPr>
          <w:rFonts w:ascii="Times New Roman" w:hAnsi="Times New Roman" w:cs="Times New Roman"/>
          <w:sz w:val="24"/>
          <w:szCs w:val="24"/>
          <w:vertAlign w:val="superscript"/>
        </w:rPr>
        <w:t>1</w:t>
      </w:r>
      <w:r w:rsidRPr="00214ECD">
        <w:rPr>
          <w:rFonts w:ascii="Times New Roman" w:hAnsi="Times New Roman" w:cs="Times New Roman"/>
          <w:sz w:val="24"/>
          <w:szCs w:val="24"/>
        </w:rPr>
        <w:t xml:space="preserve">. There are several common bioreactor designs for </w:t>
      </w:r>
      <w:r w:rsidRPr="00214ECD">
        <w:rPr>
          <w:rFonts w:ascii="Times New Roman" w:hAnsi="Times New Roman" w:cs="Times New Roman"/>
          <w:i/>
          <w:sz w:val="24"/>
          <w:szCs w:val="24"/>
        </w:rPr>
        <w:t>in vitro</w:t>
      </w:r>
      <w:r w:rsidRPr="00214ECD">
        <w:rPr>
          <w:rFonts w:ascii="Times New Roman" w:hAnsi="Times New Roman" w:cs="Times New Roman"/>
          <w:sz w:val="24"/>
          <w:szCs w:val="24"/>
        </w:rPr>
        <w:t xml:space="preserve"> cell cultivation including, stirred suspension, rotating wall vessel, hollow-fiber, bag bioreactor on a rocker platform, and fluidized bed systems</w:t>
      </w:r>
      <w:r w:rsidR="007B6A59" w:rsidRPr="00214ECD">
        <w:rPr>
          <w:rFonts w:ascii="Times New Roman" w:hAnsi="Times New Roman" w:cs="Times New Roman"/>
          <w:sz w:val="24"/>
          <w:szCs w:val="24"/>
          <w:vertAlign w:val="superscript"/>
        </w:rPr>
        <w:t>3</w:t>
      </w:r>
      <w:r w:rsidRPr="00214ECD">
        <w:rPr>
          <w:rFonts w:ascii="Times New Roman" w:hAnsi="Times New Roman" w:cs="Times New Roman"/>
          <w:sz w:val="24"/>
          <w:szCs w:val="24"/>
        </w:rPr>
        <w:t xml:space="preserve">. Many of these systems present unique problems for cell cultivation and scale –up, such as high cost, nutrient concentration gradients, hydrodynamic shear, cell aggregation, and difficulty in sampling, monitoring, and controlling cell scale-up. </w:t>
      </w:r>
    </w:p>
    <w:p w:rsidR="009A4582" w:rsidRPr="00214ECD" w:rsidRDefault="009A4582" w:rsidP="009A4582">
      <w:pPr>
        <w:spacing w:after="0" w:line="240" w:lineRule="auto"/>
        <w:rPr>
          <w:rFonts w:ascii="Times New Roman" w:hAnsi="Times New Roman" w:cs="Times New Roman"/>
          <w:sz w:val="24"/>
          <w:szCs w:val="24"/>
        </w:rPr>
      </w:pPr>
    </w:p>
    <w:p w:rsidR="002117D6" w:rsidRPr="00214ECD" w:rsidRDefault="002117D6" w:rsidP="009A4582">
      <w:pPr>
        <w:spacing w:after="0" w:line="240" w:lineRule="auto"/>
        <w:jc w:val="both"/>
        <w:rPr>
          <w:rFonts w:ascii="Times New Roman" w:hAnsi="Times New Roman" w:cs="Times New Roman"/>
          <w:sz w:val="24"/>
          <w:szCs w:val="24"/>
        </w:rPr>
      </w:pPr>
      <w:r w:rsidRPr="00214ECD">
        <w:rPr>
          <w:rFonts w:ascii="Times New Roman" w:hAnsi="Times New Roman" w:cs="Times New Roman"/>
          <w:sz w:val="24"/>
          <w:szCs w:val="24"/>
        </w:rPr>
        <w:t xml:space="preserve">Various adherent cell lines are used in the production of viruses, either in the production of viral vaccines or for the production of viral vectors for gene therapy applications. In this video, using the single use pneumatic (Air-Wheel) bioreactor system, we demonstrate the culture of human lung carcinoma cells (A549) cells on micro-carriers for production of an </w:t>
      </w:r>
      <w:proofErr w:type="spellStart"/>
      <w:r w:rsidRPr="00214ECD">
        <w:rPr>
          <w:rFonts w:ascii="Times New Roman" w:hAnsi="Times New Roman" w:cs="Times New Roman"/>
          <w:sz w:val="24"/>
          <w:szCs w:val="24"/>
        </w:rPr>
        <w:t>oncolytic</w:t>
      </w:r>
      <w:proofErr w:type="spellEnd"/>
      <w:r w:rsidRPr="00214ECD">
        <w:rPr>
          <w:rFonts w:ascii="Times New Roman" w:hAnsi="Times New Roman" w:cs="Times New Roman"/>
          <w:sz w:val="24"/>
          <w:szCs w:val="24"/>
        </w:rPr>
        <w:t xml:space="preserve"> adenovirus.</w:t>
      </w:r>
      <w:r w:rsidR="00DF54DC" w:rsidRPr="00214ECD">
        <w:rPr>
          <w:rFonts w:ascii="Times New Roman" w:hAnsi="Times New Roman" w:cs="Times New Roman"/>
          <w:sz w:val="24"/>
          <w:szCs w:val="24"/>
        </w:rPr>
        <w:t xml:space="preserve"> </w:t>
      </w:r>
      <w:r w:rsidRPr="00214ECD">
        <w:rPr>
          <w:rFonts w:ascii="Times New Roman" w:hAnsi="Times New Roman" w:cs="Times New Roman"/>
          <w:sz w:val="24"/>
          <w:szCs w:val="24"/>
        </w:rPr>
        <w:t xml:space="preserve">The pneumatic bioreactor design uses a vertical agitation wheel that is powered by the buoyancy of gas </w:t>
      </w:r>
      <w:proofErr w:type="spellStart"/>
      <w:r w:rsidRPr="00214ECD">
        <w:rPr>
          <w:rFonts w:ascii="Times New Roman" w:hAnsi="Times New Roman" w:cs="Times New Roman"/>
          <w:sz w:val="24"/>
          <w:szCs w:val="24"/>
        </w:rPr>
        <w:lastRenderedPageBreak/>
        <w:t>sparged</w:t>
      </w:r>
      <w:proofErr w:type="spellEnd"/>
      <w:r w:rsidRPr="00214ECD">
        <w:rPr>
          <w:rFonts w:ascii="Times New Roman" w:hAnsi="Times New Roman" w:cs="Times New Roman"/>
          <w:sz w:val="24"/>
          <w:szCs w:val="24"/>
        </w:rPr>
        <w:t xml:space="preserve"> into the bottom of the bioreactor. This gentle stirring method limits hydrodynamic shear forces, but still ensures optimal medium and cell mixing</w:t>
      </w:r>
      <w:r w:rsidR="00FF3D78" w:rsidRPr="00214ECD">
        <w:rPr>
          <w:rFonts w:ascii="Times New Roman" w:hAnsi="Times New Roman" w:cs="Times New Roman"/>
          <w:sz w:val="24"/>
          <w:szCs w:val="24"/>
          <w:vertAlign w:val="superscript"/>
        </w:rPr>
        <w:t>4</w:t>
      </w:r>
      <w:r w:rsidRPr="00214ECD">
        <w:rPr>
          <w:rFonts w:ascii="Times New Roman" w:hAnsi="Times New Roman" w:cs="Times New Roman"/>
          <w:sz w:val="24"/>
          <w:szCs w:val="24"/>
        </w:rPr>
        <w:t xml:space="preserve">. As compared to the stirred tank reactor, the </w:t>
      </w:r>
      <w:r w:rsidR="009A4582" w:rsidRPr="00214ECD">
        <w:rPr>
          <w:rFonts w:ascii="Times New Roman" w:hAnsi="Times New Roman" w:cs="Times New Roman"/>
          <w:sz w:val="24"/>
          <w:szCs w:val="24"/>
        </w:rPr>
        <w:t>pneumatic reactor</w:t>
      </w:r>
      <w:r w:rsidRPr="00214ECD">
        <w:rPr>
          <w:rFonts w:ascii="Times New Roman" w:hAnsi="Times New Roman" w:cs="Times New Roman"/>
          <w:sz w:val="24"/>
          <w:szCs w:val="24"/>
        </w:rPr>
        <w:t xml:space="preserve"> has low wall shear stress even </w:t>
      </w:r>
      <w:r w:rsidR="003E0717" w:rsidRPr="00214ECD">
        <w:rPr>
          <w:rFonts w:ascii="Times New Roman" w:hAnsi="Times New Roman" w:cs="Times New Roman"/>
          <w:sz w:val="24"/>
          <w:szCs w:val="24"/>
        </w:rPr>
        <w:t>with</w:t>
      </w:r>
      <w:r w:rsidR="009863E6">
        <w:rPr>
          <w:rFonts w:ascii="Times New Roman" w:hAnsi="Times New Roman" w:cs="Times New Roman"/>
          <w:sz w:val="24"/>
          <w:szCs w:val="24"/>
        </w:rPr>
        <w:t xml:space="preserve"> </w:t>
      </w:r>
      <w:r w:rsidRPr="00214ECD">
        <w:rPr>
          <w:rFonts w:ascii="Times New Roman" w:hAnsi="Times New Roman" w:cs="Times New Roman"/>
          <w:sz w:val="24"/>
          <w:szCs w:val="24"/>
        </w:rPr>
        <w:t>high volume</w:t>
      </w:r>
      <w:r w:rsidR="003E0717" w:rsidRPr="00214ECD">
        <w:rPr>
          <w:rFonts w:ascii="Times New Roman" w:hAnsi="Times New Roman" w:cs="Times New Roman"/>
          <w:sz w:val="24"/>
          <w:szCs w:val="24"/>
        </w:rPr>
        <w:t xml:space="preserve"> </w:t>
      </w:r>
      <w:r w:rsidR="005639CC" w:rsidRPr="00214ECD">
        <w:rPr>
          <w:rFonts w:ascii="Times New Roman" w:hAnsi="Times New Roman" w:cs="Times New Roman"/>
          <w:sz w:val="24"/>
          <w:szCs w:val="24"/>
        </w:rPr>
        <w:t xml:space="preserve">Air-Wheel </w:t>
      </w:r>
      <w:r w:rsidR="003E0717" w:rsidRPr="00214ECD">
        <w:rPr>
          <w:rFonts w:ascii="Times New Roman" w:hAnsi="Times New Roman" w:cs="Times New Roman"/>
          <w:sz w:val="24"/>
          <w:szCs w:val="24"/>
        </w:rPr>
        <w:t>bioreactor systems</w:t>
      </w:r>
      <w:r w:rsidRPr="00214ECD">
        <w:rPr>
          <w:rFonts w:ascii="Times New Roman" w:hAnsi="Times New Roman" w:cs="Times New Roman"/>
          <w:sz w:val="24"/>
          <w:szCs w:val="24"/>
        </w:rPr>
        <w:t xml:space="preserve"> (Figure 1).</w:t>
      </w:r>
      <w:r w:rsidR="00DF54DC" w:rsidRPr="00214ECD">
        <w:rPr>
          <w:rFonts w:ascii="Times New Roman" w:hAnsi="Times New Roman" w:cs="Times New Roman"/>
          <w:sz w:val="24"/>
          <w:szCs w:val="24"/>
        </w:rPr>
        <w:t xml:space="preserve"> </w:t>
      </w:r>
      <w:r w:rsidR="00EB5B12" w:rsidRPr="00214ECD">
        <w:rPr>
          <w:rFonts w:ascii="Times New Roman" w:hAnsi="Times New Roman" w:cs="Times New Roman"/>
          <w:sz w:val="24"/>
          <w:szCs w:val="24"/>
        </w:rPr>
        <w:t>In contrast to stirred tank bioreactors, t</w:t>
      </w:r>
      <w:r w:rsidRPr="00214ECD">
        <w:rPr>
          <w:rFonts w:ascii="Times New Roman" w:hAnsi="Times New Roman" w:cs="Times New Roman"/>
          <w:sz w:val="24"/>
          <w:szCs w:val="24"/>
        </w:rPr>
        <w:t>he vertical impeller of this single use reactor is turned by a stream of gas bubbles within the vessel, which allows for gentle and uniform medium mixing (Figure 2).</w:t>
      </w:r>
      <w:r w:rsidR="00DF54DC" w:rsidRPr="00214ECD">
        <w:rPr>
          <w:rFonts w:ascii="Times New Roman" w:hAnsi="Times New Roman" w:cs="Times New Roman"/>
          <w:sz w:val="24"/>
          <w:szCs w:val="24"/>
        </w:rPr>
        <w:t xml:space="preserve"> </w:t>
      </w:r>
    </w:p>
    <w:p w:rsidR="009A4582" w:rsidRPr="00214ECD" w:rsidRDefault="009A4582" w:rsidP="009A4582">
      <w:pPr>
        <w:spacing w:after="0" w:line="240" w:lineRule="auto"/>
        <w:jc w:val="both"/>
        <w:rPr>
          <w:rFonts w:ascii="Times New Roman" w:hAnsi="Times New Roman" w:cs="Times New Roman"/>
          <w:sz w:val="24"/>
          <w:szCs w:val="24"/>
        </w:rPr>
      </w:pPr>
    </w:p>
    <w:p w:rsidR="002117D6" w:rsidRPr="00214ECD" w:rsidRDefault="002117D6" w:rsidP="009A4582">
      <w:pPr>
        <w:spacing w:after="0" w:line="240" w:lineRule="auto"/>
        <w:rPr>
          <w:rFonts w:ascii="Times New Roman" w:hAnsi="Times New Roman" w:cs="Times New Roman"/>
          <w:b/>
          <w:sz w:val="24"/>
          <w:szCs w:val="24"/>
        </w:rPr>
      </w:pPr>
      <w:r w:rsidRPr="00214ECD">
        <w:rPr>
          <w:rFonts w:ascii="Times New Roman" w:hAnsi="Times New Roman" w:cs="Times New Roman"/>
          <w:b/>
          <w:sz w:val="24"/>
          <w:szCs w:val="24"/>
        </w:rPr>
        <w:t>Protocol:</w:t>
      </w:r>
    </w:p>
    <w:p w:rsidR="009A4582" w:rsidRPr="00214ECD" w:rsidRDefault="009A4582" w:rsidP="009A4582">
      <w:pPr>
        <w:spacing w:after="0" w:line="240" w:lineRule="auto"/>
        <w:rPr>
          <w:rFonts w:ascii="Times New Roman" w:hAnsi="Times New Roman" w:cs="Times New Roman"/>
          <w:sz w:val="24"/>
          <w:szCs w:val="24"/>
        </w:rPr>
      </w:pPr>
    </w:p>
    <w:p w:rsidR="002117D6" w:rsidRPr="00214ECD" w:rsidRDefault="002117D6" w:rsidP="009A4582">
      <w:pPr>
        <w:pStyle w:val="ListParagraph"/>
        <w:numPr>
          <w:ilvl w:val="0"/>
          <w:numId w:val="1"/>
        </w:numPr>
        <w:spacing w:after="0" w:line="240" w:lineRule="auto"/>
        <w:ind w:left="0" w:firstLine="0"/>
        <w:rPr>
          <w:rFonts w:ascii="Times New Roman" w:hAnsi="Times New Roman" w:cs="Times New Roman"/>
          <w:b/>
          <w:sz w:val="24"/>
          <w:szCs w:val="24"/>
        </w:rPr>
      </w:pPr>
      <w:r w:rsidRPr="00214ECD">
        <w:rPr>
          <w:rFonts w:ascii="Times New Roman" w:hAnsi="Times New Roman" w:cs="Times New Roman"/>
          <w:b/>
          <w:sz w:val="24"/>
          <w:szCs w:val="24"/>
          <w:highlight w:val="yellow"/>
        </w:rPr>
        <w:t>Login</w:t>
      </w:r>
      <w:r w:rsidRPr="00214ECD">
        <w:rPr>
          <w:rFonts w:ascii="Times New Roman" w:hAnsi="Times New Roman" w:cs="Times New Roman"/>
          <w:b/>
          <w:sz w:val="24"/>
          <w:szCs w:val="24"/>
        </w:rPr>
        <w:t xml:space="preserve"> </w:t>
      </w:r>
    </w:p>
    <w:p w:rsidR="009A4582" w:rsidRPr="00214ECD" w:rsidRDefault="009A4582" w:rsidP="009A4582">
      <w:pPr>
        <w:pStyle w:val="ListParagraph"/>
        <w:spacing w:after="0" w:line="240" w:lineRule="auto"/>
        <w:ind w:left="0"/>
        <w:rPr>
          <w:rFonts w:ascii="Times New Roman" w:hAnsi="Times New Roman" w:cs="Times New Roman"/>
          <w:sz w:val="24"/>
          <w:szCs w:val="24"/>
        </w:rPr>
      </w:pPr>
    </w:p>
    <w:p w:rsidR="002117D6" w:rsidRPr="00214ECD" w:rsidRDefault="002117D6" w:rsidP="00A7063E">
      <w:pPr>
        <w:pStyle w:val="ListParagraph"/>
        <w:numPr>
          <w:ilvl w:val="1"/>
          <w:numId w:val="1"/>
        </w:numPr>
        <w:spacing w:after="0" w:line="240" w:lineRule="auto"/>
        <w:ind w:left="0" w:firstLine="0"/>
        <w:rPr>
          <w:rFonts w:ascii="Times New Roman" w:hAnsi="Times New Roman" w:cs="Times New Roman"/>
          <w:sz w:val="24"/>
          <w:szCs w:val="24"/>
        </w:rPr>
      </w:pPr>
      <w:r w:rsidRPr="00214ECD">
        <w:rPr>
          <w:rFonts w:ascii="Times New Roman" w:hAnsi="Times New Roman" w:cs="Times New Roman"/>
          <w:sz w:val="24"/>
          <w:szCs w:val="24"/>
          <w:highlight w:val="yellow"/>
        </w:rPr>
        <w:t xml:space="preserve">Power up </w:t>
      </w:r>
      <w:r w:rsidR="0093355D" w:rsidRPr="00214ECD">
        <w:rPr>
          <w:rFonts w:ascii="Times New Roman" w:hAnsi="Times New Roman" w:cs="Times New Roman"/>
          <w:sz w:val="24"/>
          <w:szCs w:val="24"/>
          <w:highlight w:val="yellow"/>
        </w:rPr>
        <w:t>the Bioreactor</w:t>
      </w:r>
      <w:r w:rsidRPr="00214ECD">
        <w:rPr>
          <w:rFonts w:ascii="Times New Roman" w:hAnsi="Times New Roman" w:cs="Times New Roman"/>
          <w:sz w:val="24"/>
          <w:szCs w:val="24"/>
          <w:highlight w:val="yellow"/>
        </w:rPr>
        <w:t>.</w:t>
      </w:r>
      <w:r w:rsidR="00DF54DC" w:rsidRPr="00214ECD">
        <w:rPr>
          <w:rFonts w:ascii="Times New Roman" w:hAnsi="Times New Roman" w:cs="Times New Roman"/>
          <w:sz w:val="24"/>
          <w:szCs w:val="24"/>
          <w:highlight w:val="yellow"/>
        </w:rPr>
        <w:t xml:space="preserve"> </w:t>
      </w:r>
      <w:r w:rsidRPr="00214ECD">
        <w:rPr>
          <w:rFonts w:ascii="Times New Roman" w:hAnsi="Times New Roman" w:cs="Times New Roman"/>
          <w:sz w:val="24"/>
          <w:szCs w:val="24"/>
          <w:highlight w:val="yellow"/>
        </w:rPr>
        <w:t xml:space="preserve">Click anywhere </w:t>
      </w:r>
      <w:r w:rsidR="009A4582" w:rsidRPr="00214ECD">
        <w:rPr>
          <w:rFonts w:ascii="Times New Roman" w:hAnsi="Times New Roman" w:cs="Times New Roman"/>
          <w:sz w:val="24"/>
          <w:szCs w:val="24"/>
          <w:highlight w:val="yellow"/>
        </w:rPr>
        <w:t xml:space="preserve">to open the </w:t>
      </w:r>
      <w:r w:rsidRPr="00214ECD">
        <w:rPr>
          <w:rFonts w:ascii="Times New Roman" w:hAnsi="Times New Roman" w:cs="Times New Roman"/>
          <w:sz w:val="24"/>
          <w:szCs w:val="24"/>
          <w:highlight w:val="yellow"/>
        </w:rPr>
        <w:t>login page</w:t>
      </w:r>
      <w:r w:rsidR="00EF67DE" w:rsidRPr="00214ECD">
        <w:rPr>
          <w:rFonts w:ascii="Times New Roman" w:hAnsi="Times New Roman" w:cs="Times New Roman"/>
          <w:sz w:val="24"/>
          <w:szCs w:val="24"/>
          <w:highlight w:val="yellow"/>
        </w:rPr>
        <w:t>.</w:t>
      </w:r>
      <w:r w:rsidR="00AD2680" w:rsidRPr="00214ECD">
        <w:rPr>
          <w:rFonts w:ascii="Times New Roman" w:hAnsi="Times New Roman" w:cs="Times New Roman"/>
          <w:sz w:val="24"/>
          <w:szCs w:val="24"/>
          <w:highlight w:val="yellow"/>
        </w:rPr>
        <w:t xml:space="preserve"> </w:t>
      </w:r>
      <w:r w:rsidRPr="00214ECD">
        <w:rPr>
          <w:rFonts w:ascii="Times New Roman" w:hAnsi="Times New Roman" w:cs="Times New Roman"/>
          <w:sz w:val="24"/>
          <w:szCs w:val="24"/>
          <w:highlight w:val="yellow"/>
        </w:rPr>
        <w:t>Select user name and enter password and click “</w:t>
      </w:r>
      <w:r w:rsidR="0093355D" w:rsidRPr="00214ECD">
        <w:rPr>
          <w:rFonts w:ascii="Times New Roman" w:hAnsi="Times New Roman" w:cs="Times New Roman"/>
          <w:sz w:val="24"/>
          <w:szCs w:val="24"/>
          <w:highlight w:val="yellow"/>
        </w:rPr>
        <w:t>L</w:t>
      </w:r>
      <w:r w:rsidRPr="00214ECD">
        <w:rPr>
          <w:rFonts w:ascii="Times New Roman" w:hAnsi="Times New Roman" w:cs="Times New Roman"/>
          <w:sz w:val="24"/>
          <w:szCs w:val="24"/>
          <w:highlight w:val="yellow"/>
        </w:rPr>
        <w:t>ogin</w:t>
      </w:r>
      <w:r w:rsidRPr="00214ECD">
        <w:rPr>
          <w:rFonts w:ascii="Times New Roman" w:hAnsi="Times New Roman" w:cs="Times New Roman"/>
          <w:sz w:val="24"/>
          <w:szCs w:val="24"/>
        </w:rPr>
        <w:t>”</w:t>
      </w:r>
      <w:r w:rsidR="00EF67DE" w:rsidRPr="00214ECD">
        <w:rPr>
          <w:rFonts w:ascii="Times New Roman" w:hAnsi="Times New Roman" w:cs="Times New Roman"/>
          <w:sz w:val="24"/>
          <w:szCs w:val="24"/>
        </w:rPr>
        <w:t>.</w:t>
      </w:r>
    </w:p>
    <w:p w:rsidR="009A4582" w:rsidRPr="00214ECD" w:rsidRDefault="009A4582" w:rsidP="009A4582">
      <w:pPr>
        <w:spacing w:after="0" w:line="240" w:lineRule="auto"/>
        <w:rPr>
          <w:rFonts w:ascii="Times New Roman" w:hAnsi="Times New Roman" w:cs="Times New Roman"/>
          <w:sz w:val="24"/>
          <w:szCs w:val="24"/>
        </w:rPr>
      </w:pPr>
    </w:p>
    <w:p w:rsidR="00C00C08" w:rsidRPr="00214ECD" w:rsidRDefault="00C00C08" w:rsidP="00AD2680">
      <w:pPr>
        <w:pStyle w:val="ListParagraph"/>
        <w:numPr>
          <w:ilvl w:val="0"/>
          <w:numId w:val="1"/>
        </w:numPr>
        <w:spacing w:after="0" w:line="240" w:lineRule="auto"/>
        <w:ind w:left="0" w:firstLine="0"/>
        <w:rPr>
          <w:rFonts w:ascii="Times New Roman" w:hAnsi="Times New Roman" w:cs="Times New Roman"/>
          <w:b/>
          <w:sz w:val="24"/>
          <w:szCs w:val="24"/>
          <w:highlight w:val="yellow"/>
        </w:rPr>
      </w:pPr>
      <w:r w:rsidRPr="00214ECD">
        <w:rPr>
          <w:rFonts w:ascii="Times New Roman" w:hAnsi="Times New Roman" w:cs="Times New Roman"/>
          <w:b/>
          <w:sz w:val="24"/>
          <w:szCs w:val="24"/>
          <w:highlight w:val="yellow"/>
        </w:rPr>
        <w:t>Calibration</w:t>
      </w:r>
    </w:p>
    <w:p w:rsidR="00C00C08" w:rsidRPr="00214ECD" w:rsidRDefault="00C00C08" w:rsidP="00AD2680">
      <w:pPr>
        <w:pStyle w:val="ListParagraph"/>
        <w:spacing w:after="0" w:line="240" w:lineRule="auto"/>
        <w:ind w:left="0"/>
        <w:rPr>
          <w:rFonts w:ascii="Times New Roman" w:hAnsi="Times New Roman" w:cs="Times New Roman"/>
          <w:sz w:val="24"/>
          <w:szCs w:val="24"/>
        </w:rPr>
      </w:pPr>
    </w:p>
    <w:p w:rsidR="002117D6" w:rsidRPr="00214ECD" w:rsidRDefault="002117D6" w:rsidP="00AD2680">
      <w:pPr>
        <w:pStyle w:val="ListParagraph"/>
        <w:numPr>
          <w:ilvl w:val="1"/>
          <w:numId w:val="3"/>
        </w:numPr>
        <w:spacing w:after="0" w:line="240" w:lineRule="auto"/>
        <w:ind w:left="0" w:firstLine="0"/>
        <w:rPr>
          <w:rFonts w:ascii="Times New Roman" w:hAnsi="Times New Roman" w:cs="Times New Roman"/>
          <w:sz w:val="24"/>
          <w:szCs w:val="24"/>
          <w:highlight w:val="yellow"/>
        </w:rPr>
      </w:pPr>
      <w:r w:rsidRPr="00214ECD">
        <w:rPr>
          <w:rFonts w:ascii="Times New Roman" w:hAnsi="Times New Roman" w:cs="Times New Roman"/>
          <w:sz w:val="24"/>
          <w:szCs w:val="24"/>
          <w:highlight w:val="yellow"/>
        </w:rPr>
        <w:t>Calibrate pH sensor (2 point prior to autoclaving)</w:t>
      </w:r>
      <w:r w:rsidR="0093355D" w:rsidRPr="00214ECD">
        <w:rPr>
          <w:rFonts w:ascii="Times New Roman" w:hAnsi="Times New Roman" w:cs="Times New Roman"/>
          <w:sz w:val="24"/>
          <w:szCs w:val="24"/>
          <w:highlight w:val="yellow"/>
        </w:rPr>
        <w:t>.</w:t>
      </w:r>
    </w:p>
    <w:p w:rsidR="009A4582" w:rsidRPr="00214ECD" w:rsidRDefault="009A4582" w:rsidP="00AD2680">
      <w:pPr>
        <w:spacing w:after="0" w:line="240" w:lineRule="auto"/>
        <w:rPr>
          <w:rFonts w:ascii="Times New Roman" w:hAnsi="Times New Roman" w:cs="Times New Roman"/>
          <w:sz w:val="24"/>
          <w:szCs w:val="24"/>
          <w:highlight w:val="yellow"/>
        </w:rPr>
      </w:pPr>
    </w:p>
    <w:p w:rsidR="00C00C08" w:rsidRPr="00214ECD" w:rsidRDefault="002117D6" w:rsidP="00AD2680">
      <w:pPr>
        <w:pStyle w:val="ListParagraph"/>
        <w:numPr>
          <w:ilvl w:val="2"/>
          <w:numId w:val="3"/>
        </w:numPr>
        <w:spacing w:after="0" w:line="240" w:lineRule="auto"/>
        <w:ind w:left="0" w:firstLine="0"/>
        <w:rPr>
          <w:rFonts w:ascii="Times New Roman" w:hAnsi="Times New Roman" w:cs="Times New Roman"/>
          <w:sz w:val="24"/>
          <w:szCs w:val="24"/>
          <w:highlight w:val="yellow"/>
        </w:rPr>
      </w:pPr>
      <w:r w:rsidRPr="00214ECD">
        <w:rPr>
          <w:rFonts w:ascii="Times New Roman" w:hAnsi="Times New Roman" w:cs="Times New Roman"/>
          <w:sz w:val="24"/>
          <w:szCs w:val="24"/>
          <w:highlight w:val="yellow"/>
        </w:rPr>
        <w:t>Inspect pH sensor and confirm sensor tip is filled with electrolyte solution. Prepare two beakers with pH calibration solutions (electrolyte)</w:t>
      </w:r>
      <w:r w:rsidR="00EF67DE" w:rsidRPr="00214ECD">
        <w:rPr>
          <w:rFonts w:ascii="Times New Roman" w:hAnsi="Times New Roman" w:cs="Times New Roman"/>
          <w:sz w:val="24"/>
          <w:szCs w:val="24"/>
          <w:highlight w:val="yellow"/>
        </w:rPr>
        <w:t xml:space="preserve"> </w:t>
      </w:r>
      <w:r w:rsidR="007B6A59" w:rsidRPr="00214ECD">
        <w:rPr>
          <w:rFonts w:ascii="Times New Roman" w:hAnsi="Times New Roman" w:cs="Times New Roman"/>
          <w:sz w:val="24"/>
          <w:szCs w:val="24"/>
          <w:highlight w:val="yellow"/>
        </w:rPr>
        <w:t>pH</w:t>
      </w:r>
      <w:r w:rsidR="00EF67DE" w:rsidRPr="00214ECD">
        <w:rPr>
          <w:rFonts w:ascii="Times New Roman" w:hAnsi="Times New Roman" w:cs="Times New Roman"/>
          <w:sz w:val="24"/>
          <w:szCs w:val="24"/>
          <w:highlight w:val="yellow"/>
        </w:rPr>
        <w:t xml:space="preserve"> </w:t>
      </w:r>
      <w:r w:rsidR="007B6A59" w:rsidRPr="00214ECD">
        <w:rPr>
          <w:rFonts w:ascii="Times New Roman" w:hAnsi="Times New Roman" w:cs="Times New Roman"/>
          <w:sz w:val="24"/>
          <w:szCs w:val="24"/>
          <w:highlight w:val="yellow"/>
        </w:rPr>
        <w:t>4 and pH 7</w:t>
      </w:r>
      <w:r w:rsidRPr="00214ECD">
        <w:rPr>
          <w:rFonts w:ascii="Times New Roman" w:hAnsi="Times New Roman" w:cs="Times New Roman"/>
          <w:sz w:val="24"/>
          <w:szCs w:val="24"/>
          <w:highlight w:val="yellow"/>
        </w:rPr>
        <w:t xml:space="preserve"> and have available a wash bottle with distilled water.</w:t>
      </w:r>
    </w:p>
    <w:p w:rsidR="00C00C08" w:rsidRPr="00214ECD" w:rsidRDefault="00C00C08" w:rsidP="00AD2680">
      <w:pPr>
        <w:pStyle w:val="ListParagraph"/>
        <w:spacing w:after="0" w:line="240" w:lineRule="auto"/>
        <w:ind w:left="0"/>
        <w:rPr>
          <w:rFonts w:ascii="Times New Roman" w:hAnsi="Times New Roman" w:cs="Times New Roman"/>
          <w:sz w:val="24"/>
          <w:szCs w:val="24"/>
          <w:highlight w:val="yellow"/>
        </w:rPr>
      </w:pPr>
    </w:p>
    <w:p w:rsidR="002117D6" w:rsidRPr="00214ECD" w:rsidRDefault="002117D6" w:rsidP="00AD2680">
      <w:pPr>
        <w:pStyle w:val="ListParagraph"/>
        <w:numPr>
          <w:ilvl w:val="2"/>
          <w:numId w:val="3"/>
        </w:numPr>
        <w:spacing w:after="0" w:line="240" w:lineRule="auto"/>
        <w:ind w:left="0" w:firstLine="0"/>
        <w:rPr>
          <w:rFonts w:ascii="Times New Roman" w:hAnsi="Times New Roman" w:cs="Times New Roman"/>
          <w:sz w:val="24"/>
          <w:szCs w:val="24"/>
          <w:highlight w:val="yellow"/>
        </w:rPr>
      </w:pPr>
      <w:r w:rsidRPr="00214ECD">
        <w:rPr>
          <w:rFonts w:ascii="Times New Roman" w:hAnsi="Times New Roman" w:cs="Times New Roman"/>
          <w:sz w:val="24"/>
          <w:szCs w:val="24"/>
          <w:highlight w:val="yellow"/>
        </w:rPr>
        <w:t>Connect the pH cable to the pH sensor</w:t>
      </w:r>
      <w:r w:rsidR="00EF67DE" w:rsidRPr="00214ECD">
        <w:rPr>
          <w:rFonts w:ascii="Times New Roman" w:hAnsi="Times New Roman" w:cs="Times New Roman"/>
          <w:sz w:val="24"/>
          <w:szCs w:val="24"/>
          <w:highlight w:val="yellow"/>
        </w:rPr>
        <w:t>.</w:t>
      </w:r>
      <w:r w:rsidR="00C00C08" w:rsidRPr="00214ECD">
        <w:rPr>
          <w:rFonts w:ascii="Times New Roman" w:hAnsi="Times New Roman" w:cs="Times New Roman"/>
          <w:sz w:val="24"/>
          <w:szCs w:val="24"/>
          <w:highlight w:val="yellow"/>
        </w:rPr>
        <w:t xml:space="preserve"> </w:t>
      </w:r>
      <w:r w:rsidRPr="00214ECD">
        <w:rPr>
          <w:rFonts w:ascii="Times New Roman" w:hAnsi="Times New Roman" w:cs="Times New Roman"/>
          <w:sz w:val="24"/>
          <w:szCs w:val="24"/>
          <w:highlight w:val="yellow"/>
        </w:rPr>
        <w:t>Navigate to the “Actions” tab on the Hello interface and click “calibrate”</w:t>
      </w:r>
      <w:r w:rsidR="00EF67DE" w:rsidRPr="00214ECD">
        <w:rPr>
          <w:rFonts w:ascii="Times New Roman" w:hAnsi="Times New Roman" w:cs="Times New Roman"/>
          <w:sz w:val="24"/>
          <w:szCs w:val="24"/>
          <w:highlight w:val="yellow"/>
        </w:rPr>
        <w:t>.</w:t>
      </w:r>
      <w:r w:rsidR="00C00C08" w:rsidRPr="00214ECD">
        <w:rPr>
          <w:rFonts w:ascii="Times New Roman" w:hAnsi="Times New Roman" w:cs="Times New Roman"/>
          <w:sz w:val="24"/>
          <w:szCs w:val="24"/>
          <w:highlight w:val="yellow"/>
        </w:rPr>
        <w:t xml:space="preserve"> </w:t>
      </w:r>
      <w:r w:rsidRPr="00214ECD">
        <w:rPr>
          <w:rFonts w:ascii="Times New Roman" w:hAnsi="Times New Roman" w:cs="Times New Roman"/>
          <w:sz w:val="24"/>
          <w:szCs w:val="24"/>
          <w:highlight w:val="yellow"/>
        </w:rPr>
        <w:t>Enter buffer temperature in the Calibration Solution Temp field.</w:t>
      </w:r>
    </w:p>
    <w:p w:rsidR="009A4582" w:rsidRPr="00214ECD" w:rsidRDefault="009A4582" w:rsidP="00AD2680">
      <w:pPr>
        <w:spacing w:after="0" w:line="240" w:lineRule="auto"/>
        <w:rPr>
          <w:rFonts w:ascii="Times New Roman" w:hAnsi="Times New Roman" w:cs="Times New Roman"/>
          <w:sz w:val="24"/>
          <w:szCs w:val="24"/>
          <w:highlight w:val="yellow"/>
        </w:rPr>
      </w:pPr>
    </w:p>
    <w:p w:rsidR="002117D6" w:rsidRPr="00214ECD" w:rsidRDefault="002117D6" w:rsidP="00AD2680">
      <w:pPr>
        <w:pStyle w:val="ListParagraph"/>
        <w:numPr>
          <w:ilvl w:val="2"/>
          <w:numId w:val="3"/>
        </w:numPr>
        <w:spacing w:after="0" w:line="240" w:lineRule="auto"/>
        <w:ind w:left="0" w:firstLine="0"/>
        <w:rPr>
          <w:rFonts w:ascii="Times New Roman" w:hAnsi="Times New Roman" w:cs="Times New Roman"/>
          <w:sz w:val="24"/>
          <w:szCs w:val="24"/>
          <w:highlight w:val="yellow"/>
        </w:rPr>
      </w:pPr>
      <w:r w:rsidRPr="00214ECD">
        <w:rPr>
          <w:rFonts w:ascii="Times New Roman" w:hAnsi="Times New Roman" w:cs="Times New Roman"/>
          <w:sz w:val="24"/>
          <w:szCs w:val="24"/>
          <w:highlight w:val="yellow"/>
        </w:rPr>
        <w:t>Place pH sensor in buffer 1</w:t>
      </w:r>
      <w:r w:rsidR="009A4582" w:rsidRPr="00214ECD">
        <w:rPr>
          <w:rFonts w:ascii="Times New Roman" w:hAnsi="Times New Roman" w:cs="Times New Roman"/>
          <w:sz w:val="24"/>
          <w:szCs w:val="24"/>
          <w:highlight w:val="yellow"/>
        </w:rPr>
        <w:t xml:space="preserve"> </w:t>
      </w:r>
      <w:r w:rsidR="007B6A59" w:rsidRPr="00214ECD">
        <w:rPr>
          <w:rFonts w:ascii="Times New Roman" w:hAnsi="Times New Roman" w:cs="Times New Roman"/>
          <w:sz w:val="24"/>
          <w:szCs w:val="24"/>
          <w:highlight w:val="yellow"/>
        </w:rPr>
        <w:t>(pH</w:t>
      </w:r>
      <w:r w:rsidR="00EF67DE" w:rsidRPr="00214ECD">
        <w:rPr>
          <w:rFonts w:ascii="Times New Roman" w:hAnsi="Times New Roman" w:cs="Times New Roman"/>
          <w:sz w:val="24"/>
          <w:szCs w:val="24"/>
          <w:highlight w:val="yellow"/>
        </w:rPr>
        <w:t xml:space="preserve"> </w:t>
      </w:r>
      <w:r w:rsidR="007B6A59" w:rsidRPr="00214ECD">
        <w:rPr>
          <w:rFonts w:ascii="Times New Roman" w:hAnsi="Times New Roman" w:cs="Times New Roman"/>
          <w:sz w:val="24"/>
          <w:szCs w:val="24"/>
          <w:highlight w:val="yellow"/>
        </w:rPr>
        <w:t>4)</w:t>
      </w:r>
      <w:r w:rsidRPr="00214ECD">
        <w:rPr>
          <w:rFonts w:ascii="Times New Roman" w:hAnsi="Times New Roman" w:cs="Times New Roman"/>
          <w:sz w:val="24"/>
          <w:szCs w:val="24"/>
          <w:highlight w:val="yellow"/>
        </w:rPr>
        <w:t xml:space="preserve"> and enter value in the “zero” field</w:t>
      </w:r>
      <w:r w:rsidR="00EF67DE" w:rsidRPr="00214ECD">
        <w:rPr>
          <w:rFonts w:ascii="Times New Roman" w:hAnsi="Times New Roman" w:cs="Times New Roman"/>
          <w:sz w:val="24"/>
          <w:szCs w:val="24"/>
          <w:highlight w:val="yellow"/>
        </w:rPr>
        <w:t>.</w:t>
      </w:r>
      <w:r w:rsidR="00C00C08" w:rsidRPr="00214ECD">
        <w:rPr>
          <w:rFonts w:ascii="Times New Roman" w:hAnsi="Times New Roman" w:cs="Times New Roman"/>
          <w:sz w:val="24"/>
          <w:szCs w:val="24"/>
          <w:highlight w:val="yellow"/>
        </w:rPr>
        <w:t xml:space="preserve"> </w:t>
      </w:r>
      <w:r w:rsidRPr="00214ECD">
        <w:rPr>
          <w:rFonts w:ascii="Times New Roman" w:hAnsi="Times New Roman" w:cs="Times New Roman"/>
          <w:sz w:val="24"/>
          <w:szCs w:val="24"/>
          <w:highlight w:val="yellow"/>
        </w:rPr>
        <w:t>Wait for the graph to stabilize and the click the “calibrate 1” button</w:t>
      </w:r>
      <w:r w:rsidR="00EF67DE" w:rsidRPr="00214ECD">
        <w:rPr>
          <w:rFonts w:ascii="Times New Roman" w:hAnsi="Times New Roman" w:cs="Times New Roman"/>
          <w:sz w:val="24"/>
          <w:szCs w:val="24"/>
          <w:highlight w:val="yellow"/>
        </w:rPr>
        <w:t>.</w:t>
      </w:r>
      <w:r w:rsidR="00C00C08" w:rsidRPr="00214ECD">
        <w:rPr>
          <w:rFonts w:ascii="Times New Roman" w:hAnsi="Times New Roman" w:cs="Times New Roman"/>
          <w:sz w:val="24"/>
          <w:szCs w:val="24"/>
          <w:highlight w:val="yellow"/>
        </w:rPr>
        <w:t xml:space="preserve"> </w:t>
      </w:r>
      <w:r w:rsidRPr="00214ECD">
        <w:rPr>
          <w:rFonts w:ascii="Times New Roman" w:hAnsi="Times New Roman" w:cs="Times New Roman"/>
          <w:sz w:val="24"/>
          <w:szCs w:val="24"/>
          <w:highlight w:val="yellow"/>
        </w:rPr>
        <w:t xml:space="preserve">Rinse the pH sensor with distilled water. </w:t>
      </w:r>
    </w:p>
    <w:p w:rsidR="009A4582" w:rsidRPr="00214ECD" w:rsidRDefault="009A4582" w:rsidP="00AD2680">
      <w:pPr>
        <w:pStyle w:val="ListParagraph"/>
        <w:spacing w:after="0" w:line="240" w:lineRule="auto"/>
        <w:ind w:left="0"/>
        <w:rPr>
          <w:rFonts w:ascii="Times New Roman" w:hAnsi="Times New Roman" w:cs="Times New Roman"/>
          <w:sz w:val="24"/>
          <w:szCs w:val="24"/>
          <w:highlight w:val="yellow"/>
        </w:rPr>
      </w:pPr>
    </w:p>
    <w:p w:rsidR="002117D6" w:rsidRPr="00214ECD" w:rsidRDefault="002117D6" w:rsidP="00AD2680">
      <w:pPr>
        <w:pStyle w:val="ListParagraph"/>
        <w:numPr>
          <w:ilvl w:val="2"/>
          <w:numId w:val="3"/>
        </w:numPr>
        <w:spacing w:after="0" w:line="240" w:lineRule="auto"/>
        <w:ind w:left="0" w:firstLine="0"/>
        <w:rPr>
          <w:rFonts w:ascii="Times New Roman" w:hAnsi="Times New Roman" w:cs="Times New Roman"/>
          <w:sz w:val="24"/>
          <w:szCs w:val="24"/>
          <w:highlight w:val="yellow"/>
        </w:rPr>
      </w:pPr>
      <w:r w:rsidRPr="00214ECD">
        <w:rPr>
          <w:rFonts w:ascii="Times New Roman" w:hAnsi="Times New Roman" w:cs="Times New Roman"/>
          <w:sz w:val="24"/>
          <w:szCs w:val="24"/>
          <w:highlight w:val="yellow"/>
        </w:rPr>
        <w:t>Place sensor in buffer 2</w:t>
      </w:r>
      <w:r w:rsidR="009A4582" w:rsidRPr="00214ECD">
        <w:rPr>
          <w:rFonts w:ascii="Times New Roman" w:hAnsi="Times New Roman" w:cs="Times New Roman"/>
          <w:sz w:val="24"/>
          <w:szCs w:val="24"/>
          <w:highlight w:val="yellow"/>
        </w:rPr>
        <w:t xml:space="preserve"> </w:t>
      </w:r>
      <w:r w:rsidR="007B6A59" w:rsidRPr="00214ECD">
        <w:rPr>
          <w:rFonts w:ascii="Times New Roman" w:hAnsi="Times New Roman" w:cs="Times New Roman"/>
          <w:sz w:val="24"/>
          <w:szCs w:val="24"/>
          <w:highlight w:val="yellow"/>
        </w:rPr>
        <w:t>(pH</w:t>
      </w:r>
      <w:r w:rsidR="00EF67DE" w:rsidRPr="00214ECD">
        <w:rPr>
          <w:rFonts w:ascii="Times New Roman" w:hAnsi="Times New Roman" w:cs="Times New Roman"/>
          <w:sz w:val="24"/>
          <w:szCs w:val="24"/>
          <w:highlight w:val="yellow"/>
        </w:rPr>
        <w:t xml:space="preserve"> </w:t>
      </w:r>
      <w:r w:rsidR="007B6A59" w:rsidRPr="00214ECD">
        <w:rPr>
          <w:rFonts w:ascii="Times New Roman" w:hAnsi="Times New Roman" w:cs="Times New Roman"/>
          <w:sz w:val="24"/>
          <w:szCs w:val="24"/>
          <w:highlight w:val="yellow"/>
        </w:rPr>
        <w:t>7)</w:t>
      </w:r>
      <w:r w:rsidRPr="00214ECD">
        <w:rPr>
          <w:rFonts w:ascii="Times New Roman" w:hAnsi="Times New Roman" w:cs="Times New Roman"/>
          <w:sz w:val="24"/>
          <w:szCs w:val="24"/>
          <w:highlight w:val="yellow"/>
        </w:rPr>
        <w:t>.</w:t>
      </w:r>
      <w:r w:rsidR="00C00C08" w:rsidRPr="00214ECD">
        <w:rPr>
          <w:rFonts w:ascii="Times New Roman" w:hAnsi="Times New Roman" w:cs="Times New Roman"/>
          <w:sz w:val="24"/>
          <w:szCs w:val="24"/>
          <w:highlight w:val="yellow"/>
        </w:rPr>
        <w:t xml:space="preserve"> </w:t>
      </w:r>
      <w:r w:rsidRPr="00214ECD">
        <w:rPr>
          <w:rFonts w:ascii="Times New Roman" w:hAnsi="Times New Roman" w:cs="Times New Roman"/>
          <w:sz w:val="24"/>
          <w:szCs w:val="24"/>
          <w:highlight w:val="yellow"/>
        </w:rPr>
        <w:t>Enter buffer 2 value in the “span” field</w:t>
      </w:r>
      <w:r w:rsidR="00EF67DE" w:rsidRPr="00214ECD">
        <w:rPr>
          <w:rFonts w:ascii="Times New Roman" w:hAnsi="Times New Roman" w:cs="Times New Roman"/>
          <w:sz w:val="24"/>
          <w:szCs w:val="24"/>
          <w:highlight w:val="yellow"/>
        </w:rPr>
        <w:t>.</w:t>
      </w:r>
      <w:r w:rsidR="00C00C08" w:rsidRPr="00214ECD">
        <w:rPr>
          <w:rFonts w:ascii="Times New Roman" w:hAnsi="Times New Roman" w:cs="Times New Roman"/>
          <w:sz w:val="24"/>
          <w:szCs w:val="24"/>
          <w:highlight w:val="yellow"/>
        </w:rPr>
        <w:t xml:space="preserve"> </w:t>
      </w:r>
      <w:r w:rsidRPr="00214ECD">
        <w:rPr>
          <w:rFonts w:ascii="Times New Roman" w:hAnsi="Times New Roman" w:cs="Times New Roman"/>
          <w:sz w:val="24"/>
          <w:szCs w:val="24"/>
          <w:highlight w:val="yellow"/>
        </w:rPr>
        <w:t>Wait for graph to</w:t>
      </w:r>
      <w:r w:rsidRPr="00214ECD">
        <w:rPr>
          <w:rFonts w:ascii="Times New Roman" w:hAnsi="Times New Roman" w:cs="Times New Roman"/>
          <w:sz w:val="24"/>
          <w:szCs w:val="24"/>
        </w:rPr>
        <w:t xml:space="preserve"> </w:t>
      </w:r>
      <w:r w:rsidRPr="00214ECD">
        <w:rPr>
          <w:rFonts w:ascii="Times New Roman" w:hAnsi="Times New Roman" w:cs="Times New Roman"/>
          <w:sz w:val="24"/>
          <w:szCs w:val="24"/>
          <w:highlight w:val="yellow"/>
        </w:rPr>
        <w:t>stabilize and click calibrate 2 button</w:t>
      </w:r>
      <w:r w:rsidR="00EF67DE" w:rsidRPr="00214ECD">
        <w:rPr>
          <w:rFonts w:ascii="Times New Roman" w:hAnsi="Times New Roman" w:cs="Times New Roman"/>
          <w:sz w:val="24"/>
          <w:szCs w:val="24"/>
          <w:highlight w:val="yellow"/>
        </w:rPr>
        <w:t>.</w:t>
      </w:r>
    </w:p>
    <w:p w:rsidR="009A4582" w:rsidRPr="00214ECD" w:rsidRDefault="009A4582" w:rsidP="00AD2680">
      <w:pPr>
        <w:spacing w:after="0" w:line="240" w:lineRule="auto"/>
        <w:rPr>
          <w:rFonts w:ascii="Times New Roman" w:hAnsi="Times New Roman" w:cs="Times New Roman"/>
          <w:sz w:val="24"/>
          <w:szCs w:val="24"/>
          <w:highlight w:val="yellow"/>
        </w:rPr>
      </w:pPr>
    </w:p>
    <w:p w:rsidR="002117D6" w:rsidRPr="00214ECD" w:rsidRDefault="002117D6" w:rsidP="00AD2680">
      <w:pPr>
        <w:pStyle w:val="ListParagraph"/>
        <w:numPr>
          <w:ilvl w:val="2"/>
          <w:numId w:val="3"/>
        </w:numPr>
        <w:spacing w:after="0" w:line="240" w:lineRule="auto"/>
        <w:ind w:left="0" w:firstLine="0"/>
        <w:rPr>
          <w:rFonts w:ascii="Times New Roman" w:hAnsi="Times New Roman" w:cs="Times New Roman"/>
          <w:sz w:val="24"/>
          <w:szCs w:val="24"/>
          <w:highlight w:val="yellow"/>
        </w:rPr>
      </w:pPr>
      <w:r w:rsidRPr="00214ECD">
        <w:rPr>
          <w:rFonts w:ascii="Times New Roman" w:hAnsi="Times New Roman" w:cs="Times New Roman"/>
          <w:sz w:val="24"/>
          <w:szCs w:val="24"/>
          <w:highlight w:val="yellow"/>
        </w:rPr>
        <w:t>Click “Save” then click “</w:t>
      </w:r>
      <w:r w:rsidR="0093355D" w:rsidRPr="00214ECD">
        <w:rPr>
          <w:rFonts w:ascii="Times New Roman" w:hAnsi="Times New Roman" w:cs="Times New Roman"/>
          <w:sz w:val="24"/>
          <w:szCs w:val="24"/>
          <w:highlight w:val="yellow"/>
        </w:rPr>
        <w:t>C</w:t>
      </w:r>
      <w:r w:rsidRPr="00214ECD">
        <w:rPr>
          <w:rFonts w:ascii="Times New Roman" w:hAnsi="Times New Roman" w:cs="Times New Roman"/>
          <w:sz w:val="24"/>
          <w:szCs w:val="24"/>
          <w:highlight w:val="yellow"/>
        </w:rPr>
        <w:t>lose”</w:t>
      </w:r>
      <w:r w:rsidR="00EF67DE" w:rsidRPr="00214ECD">
        <w:rPr>
          <w:rFonts w:ascii="Times New Roman" w:hAnsi="Times New Roman" w:cs="Times New Roman"/>
          <w:sz w:val="24"/>
          <w:szCs w:val="24"/>
          <w:highlight w:val="yellow"/>
        </w:rPr>
        <w:t>.</w:t>
      </w:r>
    </w:p>
    <w:p w:rsidR="009A4582" w:rsidRPr="00214ECD" w:rsidRDefault="009A4582" w:rsidP="00AD2680">
      <w:pPr>
        <w:spacing w:after="0" w:line="240" w:lineRule="auto"/>
        <w:rPr>
          <w:rFonts w:ascii="Times New Roman" w:hAnsi="Times New Roman" w:cs="Times New Roman"/>
          <w:sz w:val="24"/>
          <w:szCs w:val="24"/>
        </w:rPr>
      </w:pPr>
    </w:p>
    <w:p w:rsidR="002117D6" w:rsidRPr="00214ECD" w:rsidRDefault="002117D6" w:rsidP="00AD2680">
      <w:pPr>
        <w:pStyle w:val="ListParagraph"/>
        <w:numPr>
          <w:ilvl w:val="1"/>
          <w:numId w:val="3"/>
        </w:numPr>
        <w:spacing w:after="0" w:line="240" w:lineRule="auto"/>
        <w:ind w:left="0" w:firstLine="0"/>
        <w:rPr>
          <w:rFonts w:ascii="Times New Roman" w:hAnsi="Times New Roman" w:cs="Times New Roman"/>
          <w:sz w:val="24"/>
          <w:szCs w:val="24"/>
        </w:rPr>
      </w:pPr>
      <w:r w:rsidRPr="00214ECD">
        <w:rPr>
          <w:rFonts w:ascii="Times New Roman" w:hAnsi="Times New Roman" w:cs="Times New Roman"/>
          <w:sz w:val="24"/>
          <w:szCs w:val="24"/>
        </w:rPr>
        <w:t>Calibrate the</w:t>
      </w:r>
      <w:r w:rsidR="007B6A59" w:rsidRPr="00214ECD">
        <w:rPr>
          <w:rFonts w:ascii="Times New Roman" w:hAnsi="Times New Roman" w:cs="Times New Roman"/>
          <w:sz w:val="24"/>
          <w:szCs w:val="24"/>
        </w:rPr>
        <w:t xml:space="preserve"> Dissolved Oxygen</w:t>
      </w:r>
      <w:r w:rsidRPr="00214ECD">
        <w:rPr>
          <w:rFonts w:ascii="Times New Roman" w:hAnsi="Times New Roman" w:cs="Times New Roman"/>
          <w:sz w:val="24"/>
          <w:szCs w:val="24"/>
        </w:rPr>
        <w:t xml:space="preserve"> </w:t>
      </w:r>
      <w:r w:rsidR="00E93F56" w:rsidRPr="00214ECD">
        <w:rPr>
          <w:rFonts w:ascii="Times New Roman" w:hAnsi="Times New Roman" w:cs="Times New Roman"/>
          <w:sz w:val="24"/>
          <w:szCs w:val="24"/>
        </w:rPr>
        <w:t>(</w:t>
      </w:r>
      <w:r w:rsidRPr="00214ECD">
        <w:rPr>
          <w:rFonts w:ascii="Times New Roman" w:hAnsi="Times New Roman" w:cs="Times New Roman"/>
          <w:sz w:val="24"/>
          <w:szCs w:val="24"/>
        </w:rPr>
        <w:t>DO</w:t>
      </w:r>
      <w:r w:rsidR="00E93F56" w:rsidRPr="00214ECD">
        <w:rPr>
          <w:rFonts w:ascii="Times New Roman" w:hAnsi="Times New Roman" w:cs="Times New Roman"/>
          <w:sz w:val="24"/>
          <w:szCs w:val="24"/>
        </w:rPr>
        <w:t>)</w:t>
      </w:r>
      <w:r w:rsidRPr="00214ECD">
        <w:rPr>
          <w:rFonts w:ascii="Times New Roman" w:hAnsi="Times New Roman" w:cs="Times New Roman"/>
          <w:sz w:val="24"/>
          <w:szCs w:val="24"/>
        </w:rPr>
        <w:t xml:space="preserve"> sensor</w:t>
      </w:r>
      <w:r w:rsidR="00EF67DE" w:rsidRPr="00214ECD">
        <w:rPr>
          <w:rFonts w:ascii="Times New Roman" w:hAnsi="Times New Roman" w:cs="Times New Roman"/>
          <w:sz w:val="24"/>
          <w:szCs w:val="24"/>
        </w:rPr>
        <w:t>.</w:t>
      </w:r>
    </w:p>
    <w:p w:rsidR="009A4582" w:rsidRPr="00214ECD" w:rsidRDefault="009A4582" w:rsidP="00AD2680">
      <w:pPr>
        <w:pStyle w:val="ListParagraph"/>
        <w:spacing w:after="0" w:line="240" w:lineRule="auto"/>
        <w:ind w:left="0"/>
        <w:rPr>
          <w:rFonts w:ascii="Times New Roman" w:hAnsi="Times New Roman" w:cs="Times New Roman"/>
          <w:sz w:val="24"/>
          <w:szCs w:val="24"/>
        </w:rPr>
      </w:pPr>
    </w:p>
    <w:p w:rsidR="002117D6" w:rsidRPr="00214ECD" w:rsidRDefault="002117D6" w:rsidP="00AD2680">
      <w:pPr>
        <w:pStyle w:val="ListParagraph"/>
        <w:numPr>
          <w:ilvl w:val="2"/>
          <w:numId w:val="3"/>
        </w:numPr>
        <w:spacing w:after="0" w:line="240" w:lineRule="auto"/>
        <w:ind w:left="0" w:firstLine="0"/>
        <w:rPr>
          <w:rFonts w:ascii="Times New Roman" w:hAnsi="Times New Roman" w:cs="Times New Roman"/>
          <w:sz w:val="24"/>
          <w:szCs w:val="24"/>
        </w:rPr>
      </w:pPr>
      <w:r w:rsidRPr="00214ECD">
        <w:rPr>
          <w:rFonts w:ascii="Times New Roman" w:hAnsi="Times New Roman" w:cs="Times New Roman"/>
          <w:sz w:val="24"/>
          <w:szCs w:val="24"/>
        </w:rPr>
        <w:t>Ensure the DO sensor has been polarized by being connected to the system for several hours.</w:t>
      </w:r>
      <w:r w:rsidR="00AD2680" w:rsidRPr="00214ECD">
        <w:rPr>
          <w:rFonts w:ascii="Times New Roman" w:hAnsi="Times New Roman" w:cs="Times New Roman"/>
          <w:sz w:val="24"/>
          <w:szCs w:val="24"/>
        </w:rPr>
        <w:t xml:space="preserve"> </w:t>
      </w:r>
      <w:r w:rsidRPr="00214ECD">
        <w:rPr>
          <w:rFonts w:ascii="Times New Roman" w:hAnsi="Times New Roman" w:cs="Times New Roman"/>
          <w:sz w:val="24"/>
          <w:szCs w:val="24"/>
        </w:rPr>
        <w:t>Navigate to the “Actions” tab on the Hello interface and click calibrate.</w:t>
      </w:r>
      <w:r w:rsidR="00DF54DC" w:rsidRPr="00214ECD">
        <w:rPr>
          <w:rFonts w:ascii="Times New Roman" w:hAnsi="Times New Roman" w:cs="Times New Roman"/>
          <w:sz w:val="24"/>
          <w:szCs w:val="24"/>
        </w:rPr>
        <w:t xml:space="preserve"> </w:t>
      </w:r>
      <w:r w:rsidRPr="00214ECD">
        <w:rPr>
          <w:rFonts w:ascii="Times New Roman" w:hAnsi="Times New Roman" w:cs="Times New Roman"/>
          <w:sz w:val="24"/>
          <w:szCs w:val="24"/>
        </w:rPr>
        <w:t xml:space="preserve">Click the </w:t>
      </w:r>
      <w:r w:rsidR="0093355D" w:rsidRPr="00214ECD">
        <w:rPr>
          <w:rFonts w:ascii="Times New Roman" w:hAnsi="Times New Roman" w:cs="Times New Roman"/>
          <w:sz w:val="24"/>
          <w:szCs w:val="24"/>
        </w:rPr>
        <w:t>“</w:t>
      </w:r>
      <w:r w:rsidRPr="00214ECD">
        <w:rPr>
          <w:rFonts w:ascii="Times New Roman" w:hAnsi="Times New Roman" w:cs="Times New Roman"/>
          <w:sz w:val="24"/>
          <w:szCs w:val="24"/>
        </w:rPr>
        <w:t>DO A</w:t>
      </w:r>
      <w:r w:rsidR="0093355D" w:rsidRPr="00214ECD">
        <w:rPr>
          <w:rFonts w:ascii="Times New Roman" w:hAnsi="Times New Roman" w:cs="Times New Roman"/>
          <w:sz w:val="24"/>
          <w:szCs w:val="24"/>
        </w:rPr>
        <w:t xml:space="preserve">” </w:t>
      </w:r>
      <w:r w:rsidRPr="00214ECD">
        <w:rPr>
          <w:rFonts w:ascii="Times New Roman" w:hAnsi="Times New Roman" w:cs="Times New Roman"/>
          <w:sz w:val="24"/>
          <w:szCs w:val="24"/>
        </w:rPr>
        <w:t>button.</w:t>
      </w:r>
    </w:p>
    <w:p w:rsidR="009A4582" w:rsidRPr="00214ECD" w:rsidRDefault="009A4582" w:rsidP="00AD2680">
      <w:pPr>
        <w:spacing w:after="0" w:line="240" w:lineRule="auto"/>
        <w:rPr>
          <w:rFonts w:ascii="Times New Roman" w:hAnsi="Times New Roman" w:cs="Times New Roman"/>
          <w:sz w:val="24"/>
          <w:szCs w:val="24"/>
        </w:rPr>
      </w:pPr>
    </w:p>
    <w:p w:rsidR="002117D6" w:rsidRPr="00214ECD" w:rsidRDefault="002117D6" w:rsidP="00AD2680">
      <w:pPr>
        <w:pStyle w:val="ListParagraph"/>
        <w:numPr>
          <w:ilvl w:val="2"/>
          <w:numId w:val="3"/>
        </w:numPr>
        <w:spacing w:after="0" w:line="240" w:lineRule="auto"/>
        <w:ind w:left="0" w:firstLine="0"/>
        <w:rPr>
          <w:rFonts w:ascii="Times New Roman" w:hAnsi="Times New Roman" w:cs="Times New Roman"/>
          <w:sz w:val="24"/>
          <w:szCs w:val="24"/>
        </w:rPr>
      </w:pPr>
      <w:r w:rsidRPr="00214ECD">
        <w:rPr>
          <w:rFonts w:ascii="Times New Roman" w:hAnsi="Times New Roman" w:cs="Times New Roman"/>
          <w:sz w:val="24"/>
          <w:szCs w:val="24"/>
        </w:rPr>
        <w:t>Disconnect the DO sensor and enter 0 in the “zero” field</w:t>
      </w:r>
      <w:r w:rsidR="00EF67DE" w:rsidRPr="00214ECD">
        <w:rPr>
          <w:rFonts w:ascii="Times New Roman" w:hAnsi="Times New Roman" w:cs="Times New Roman"/>
          <w:sz w:val="24"/>
          <w:szCs w:val="24"/>
        </w:rPr>
        <w:t>.</w:t>
      </w:r>
      <w:r w:rsidR="00AD2680" w:rsidRPr="00214ECD">
        <w:rPr>
          <w:rFonts w:ascii="Times New Roman" w:hAnsi="Times New Roman" w:cs="Times New Roman"/>
          <w:sz w:val="24"/>
          <w:szCs w:val="24"/>
        </w:rPr>
        <w:t xml:space="preserve"> </w:t>
      </w:r>
      <w:r w:rsidRPr="00214ECD">
        <w:rPr>
          <w:rFonts w:ascii="Times New Roman" w:hAnsi="Times New Roman" w:cs="Times New Roman"/>
          <w:sz w:val="24"/>
          <w:szCs w:val="24"/>
        </w:rPr>
        <w:t>Wait for the graph to stabilize and the click the “</w:t>
      </w:r>
      <w:r w:rsidR="0093355D" w:rsidRPr="00214ECD">
        <w:rPr>
          <w:rFonts w:ascii="Times New Roman" w:hAnsi="Times New Roman" w:cs="Times New Roman"/>
          <w:sz w:val="24"/>
          <w:szCs w:val="24"/>
        </w:rPr>
        <w:t>C</w:t>
      </w:r>
      <w:r w:rsidRPr="00214ECD">
        <w:rPr>
          <w:rFonts w:ascii="Times New Roman" w:hAnsi="Times New Roman" w:cs="Times New Roman"/>
          <w:sz w:val="24"/>
          <w:szCs w:val="24"/>
        </w:rPr>
        <w:t>alibrate 1” button</w:t>
      </w:r>
      <w:r w:rsidR="00EF67DE" w:rsidRPr="00214ECD">
        <w:rPr>
          <w:rFonts w:ascii="Times New Roman" w:hAnsi="Times New Roman" w:cs="Times New Roman"/>
          <w:sz w:val="24"/>
          <w:szCs w:val="24"/>
        </w:rPr>
        <w:t>.</w:t>
      </w:r>
    </w:p>
    <w:p w:rsidR="009A4582" w:rsidRPr="00214ECD" w:rsidRDefault="009A4582" w:rsidP="00AD2680">
      <w:pPr>
        <w:spacing w:after="0" w:line="240" w:lineRule="auto"/>
        <w:rPr>
          <w:rFonts w:ascii="Times New Roman" w:hAnsi="Times New Roman" w:cs="Times New Roman"/>
          <w:sz w:val="24"/>
          <w:szCs w:val="24"/>
          <w:highlight w:val="yellow"/>
        </w:rPr>
      </w:pPr>
    </w:p>
    <w:p w:rsidR="002117D6" w:rsidRPr="00214ECD" w:rsidRDefault="002117D6" w:rsidP="00AD2680">
      <w:pPr>
        <w:pStyle w:val="ListParagraph"/>
        <w:numPr>
          <w:ilvl w:val="2"/>
          <w:numId w:val="3"/>
        </w:numPr>
        <w:spacing w:after="0" w:line="240" w:lineRule="auto"/>
        <w:ind w:left="0" w:firstLine="0"/>
        <w:rPr>
          <w:rFonts w:ascii="Times New Roman" w:hAnsi="Times New Roman" w:cs="Times New Roman"/>
          <w:sz w:val="24"/>
          <w:szCs w:val="24"/>
          <w:highlight w:val="yellow"/>
        </w:rPr>
      </w:pPr>
      <w:r w:rsidRPr="00214ECD">
        <w:rPr>
          <w:rFonts w:ascii="Times New Roman" w:hAnsi="Times New Roman" w:cs="Times New Roman"/>
          <w:sz w:val="24"/>
          <w:szCs w:val="24"/>
          <w:highlight w:val="yellow"/>
        </w:rPr>
        <w:t>Reconnect the DO sensor and enter 100 in the “</w:t>
      </w:r>
      <w:r w:rsidR="0093355D" w:rsidRPr="00214ECD">
        <w:rPr>
          <w:rFonts w:ascii="Times New Roman" w:hAnsi="Times New Roman" w:cs="Times New Roman"/>
          <w:sz w:val="24"/>
          <w:szCs w:val="24"/>
          <w:highlight w:val="yellow"/>
        </w:rPr>
        <w:t>S</w:t>
      </w:r>
      <w:r w:rsidRPr="00214ECD">
        <w:rPr>
          <w:rFonts w:ascii="Times New Roman" w:hAnsi="Times New Roman" w:cs="Times New Roman"/>
          <w:sz w:val="24"/>
          <w:szCs w:val="24"/>
          <w:highlight w:val="yellow"/>
        </w:rPr>
        <w:t>pan” field</w:t>
      </w:r>
      <w:r w:rsidR="00EF67DE" w:rsidRPr="00214ECD">
        <w:rPr>
          <w:rFonts w:ascii="Times New Roman" w:hAnsi="Times New Roman" w:cs="Times New Roman"/>
          <w:sz w:val="24"/>
          <w:szCs w:val="24"/>
          <w:highlight w:val="yellow"/>
        </w:rPr>
        <w:t>.</w:t>
      </w:r>
      <w:r w:rsidR="00AD2680" w:rsidRPr="00214ECD">
        <w:rPr>
          <w:rFonts w:ascii="Times New Roman" w:hAnsi="Times New Roman" w:cs="Times New Roman"/>
          <w:sz w:val="24"/>
          <w:szCs w:val="24"/>
          <w:highlight w:val="yellow"/>
        </w:rPr>
        <w:t xml:space="preserve"> </w:t>
      </w:r>
      <w:r w:rsidRPr="00214ECD">
        <w:rPr>
          <w:rFonts w:ascii="Times New Roman" w:hAnsi="Times New Roman" w:cs="Times New Roman"/>
          <w:sz w:val="24"/>
          <w:szCs w:val="24"/>
          <w:highlight w:val="yellow"/>
        </w:rPr>
        <w:t>Wait for the graph to stabilize and the click the “</w:t>
      </w:r>
      <w:r w:rsidR="0093355D" w:rsidRPr="00214ECD">
        <w:rPr>
          <w:rFonts w:ascii="Times New Roman" w:hAnsi="Times New Roman" w:cs="Times New Roman"/>
          <w:sz w:val="24"/>
          <w:szCs w:val="24"/>
          <w:highlight w:val="yellow"/>
        </w:rPr>
        <w:t>C</w:t>
      </w:r>
      <w:r w:rsidRPr="00214ECD">
        <w:rPr>
          <w:rFonts w:ascii="Times New Roman" w:hAnsi="Times New Roman" w:cs="Times New Roman"/>
          <w:sz w:val="24"/>
          <w:szCs w:val="24"/>
          <w:highlight w:val="yellow"/>
        </w:rPr>
        <w:t>alibrate 2” button</w:t>
      </w:r>
      <w:r w:rsidR="00EF67DE" w:rsidRPr="00214ECD">
        <w:rPr>
          <w:rFonts w:ascii="Times New Roman" w:hAnsi="Times New Roman" w:cs="Times New Roman"/>
          <w:sz w:val="24"/>
          <w:szCs w:val="24"/>
          <w:highlight w:val="yellow"/>
        </w:rPr>
        <w:t>.</w:t>
      </w:r>
    </w:p>
    <w:p w:rsidR="009A4582" w:rsidRPr="00214ECD" w:rsidRDefault="009A4582" w:rsidP="009A4582">
      <w:pPr>
        <w:spacing w:after="0" w:line="240" w:lineRule="auto"/>
        <w:rPr>
          <w:rFonts w:ascii="Times New Roman" w:hAnsi="Times New Roman" w:cs="Times New Roman"/>
          <w:sz w:val="24"/>
          <w:szCs w:val="24"/>
          <w:highlight w:val="yellow"/>
        </w:rPr>
      </w:pPr>
    </w:p>
    <w:p w:rsidR="002117D6" w:rsidRPr="00214ECD" w:rsidRDefault="002117D6" w:rsidP="00AD2680">
      <w:pPr>
        <w:pStyle w:val="ListParagraph"/>
        <w:numPr>
          <w:ilvl w:val="2"/>
          <w:numId w:val="3"/>
        </w:numPr>
        <w:spacing w:after="0" w:line="240" w:lineRule="auto"/>
        <w:rPr>
          <w:rFonts w:ascii="Times New Roman" w:hAnsi="Times New Roman" w:cs="Times New Roman"/>
          <w:sz w:val="24"/>
          <w:szCs w:val="24"/>
          <w:highlight w:val="yellow"/>
        </w:rPr>
      </w:pPr>
      <w:r w:rsidRPr="00214ECD">
        <w:rPr>
          <w:rFonts w:ascii="Times New Roman" w:hAnsi="Times New Roman" w:cs="Times New Roman"/>
          <w:sz w:val="24"/>
          <w:szCs w:val="24"/>
          <w:highlight w:val="yellow"/>
        </w:rPr>
        <w:t>Click “Save” then click “close”</w:t>
      </w:r>
      <w:r w:rsidR="00EF67DE" w:rsidRPr="00214ECD">
        <w:rPr>
          <w:rFonts w:ascii="Times New Roman" w:hAnsi="Times New Roman" w:cs="Times New Roman"/>
          <w:sz w:val="24"/>
          <w:szCs w:val="24"/>
          <w:highlight w:val="yellow"/>
        </w:rPr>
        <w:t>.</w:t>
      </w:r>
    </w:p>
    <w:p w:rsidR="009A4582" w:rsidRPr="00214ECD" w:rsidRDefault="009A4582" w:rsidP="009A4582">
      <w:pPr>
        <w:spacing w:after="0" w:line="240" w:lineRule="auto"/>
        <w:rPr>
          <w:rFonts w:ascii="Times New Roman" w:hAnsi="Times New Roman" w:cs="Times New Roman"/>
          <w:sz w:val="24"/>
          <w:szCs w:val="24"/>
        </w:rPr>
      </w:pPr>
    </w:p>
    <w:p w:rsidR="002117D6" w:rsidRPr="00214ECD" w:rsidRDefault="002117D6" w:rsidP="00C00C08">
      <w:pPr>
        <w:pStyle w:val="ListParagraph"/>
        <w:numPr>
          <w:ilvl w:val="0"/>
          <w:numId w:val="3"/>
        </w:numPr>
        <w:spacing w:after="0" w:line="240" w:lineRule="auto"/>
        <w:ind w:left="0" w:firstLine="0"/>
        <w:rPr>
          <w:rFonts w:ascii="Times New Roman" w:hAnsi="Times New Roman" w:cs="Times New Roman"/>
          <w:b/>
          <w:sz w:val="24"/>
          <w:szCs w:val="24"/>
        </w:rPr>
      </w:pPr>
      <w:r w:rsidRPr="00214ECD">
        <w:rPr>
          <w:rFonts w:ascii="Times New Roman" w:hAnsi="Times New Roman" w:cs="Times New Roman"/>
          <w:b/>
          <w:sz w:val="24"/>
          <w:szCs w:val="24"/>
        </w:rPr>
        <w:t>Autoclave and install sensors</w:t>
      </w:r>
      <w:r w:rsidR="00AD2680" w:rsidRPr="00214ECD">
        <w:rPr>
          <w:rFonts w:ascii="Times New Roman" w:hAnsi="Times New Roman" w:cs="Times New Roman"/>
          <w:b/>
          <w:sz w:val="24"/>
          <w:szCs w:val="24"/>
        </w:rPr>
        <w:t xml:space="preserve"> and </w:t>
      </w:r>
      <w:r w:rsidR="002E2209" w:rsidRPr="00214ECD">
        <w:rPr>
          <w:rFonts w:ascii="Times New Roman" w:hAnsi="Times New Roman" w:cs="Times New Roman"/>
          <w:b/>
          <w:sz w:val="24"/>
          <w:szCs w:val="24"/>
        </w:rPr>
        <w:t>reagent vessels</w:t>
      </w:r>
    </w:p>
    <w:p w:rsidR="009A4582" w:rsidRPr="00214ECD" w:rsidRDefault="009A4582" w:rsidP="009A4582">
      <w:pPr>
        <w:pStyle w:val="ListParagraph"/>
        <w:spacing w:after="0" w:line="240" w:lineRule="auto"/>
        <w:ind w:left="0"/>
        <w:rPr>
          <w:rFonts w:ascii="Times New Roman" w:hAnsi="Times New Roman" w:cs="Times New Roman"/>
          <w:sz w:val="24"/>
          <w:szCs w:val="24"/>
        </w:rPr>
      </w:pPr>
    </w:p>
    <w:p w:rsidR="002117D6" w:rsidRPr="00214ECD" w:rsidRDefault="002117D6" w:rsidP="00C00C08">
      <w:pPr>
        <w:pStyle w:val="ListParagraph"/>
        <w:numPr>
          <w:ilvl w:val="1"/>
          <w:numId w:val="3"/>
        </w:numPr>
        <w:spacing w:after="0" w:line="240" w:lineRule="auto"/>
        <w:ind w:left="0" w:firstLine="0"/>
        <w:rPr>
          <w:rFonts w:ascii="Times New Roman" w:hAnsi="Times New Roman" w:cs="Times New Roman"/>
          <w:sz w:val="24"/>
          <w:szCs w:val="24"/>
          <w:highlight w:val="yellow"/>
        </w:rPr>
      </w:pPr>
      <w:r w:rsidRPr="00214ECD">
        <w:rPr>
          <w:rFonts w:ascii="Times New Roman" w:hAnsi="Times New Roman" w:cs="Times New Roman"/>
          <w:sz w:val="24"/>
          <w:szCs w:val="24"/>
          <w:highlight w:val="yellow"/>
        </w:rPr>
        <w:t>After calibration, place sensors in autoclave pouches and autoclave</w:t>
      </w:r>
      <w:r w:rsidR="00E93F56" w:rsidRPr="00214ECD">
        <w:rPr>
          <w:rFonts w:ascii="Times New Roman" w:hAnsi="Times New Roman" w:cs="Times New Roman"/>
          <w:sz w:val="24"/>
          <w:szCs w:val="24"/>
          <w:highlight w:val="yellow"/>
        </w:rPr>
        <w:t xml:space="preserve"> for 30 min at 121</w:t>
      </w:r>
      <w:r w:rsidR="009A4582" w:rsidRPr="00214ECD">
        <w:rPr>
          <w:rFonts w:ascii="Times New Roman" w:hAnsi="Times New Roman" w:cs="Times New Roman"/>
          <w:sz w:val="24"/>
          <w:szCs w:val="24"/>
          <w:highlight w:val="yellow"/>
        </w:rPr>
        <w:t xml:space="preserve"> </w:t>
      </w:r>
      <w:r w:rsidR="00E93F56" w:rsidRPr="00214ECD">
        <w:rPr>
          <w:rFonts w:ascii="Times New Roman" w:hAnsi="Times New Roman" w:cs="Times New Roman"/>
          <w:sz w:val="24"/>
          <w:szCs w:val="24"/>
          <w:highlight w:val="yellow"/>
          <w:vertAlign w:val="superscript"/>
        </w:rPr>
        <w:t>o</w:t>
      </w:r>
      <w:r w:rsidR="00A34811" w:rsidRPr="00214ECD">
        <w:rPr>
          <w:rFonts w:ascii="Times New Roman" w:hAnsi="Times New Roman" w:cs="Times New Roman"/>
          <w:sz w:val="24"/>
          <w:szCs w:val="24"/>
          <w:highlight w:val="yellow"/>
        </w:rPr>
        <w:t>C, 15 psi.</w:t>
      </w:r>
      <w:r w:rsidR="00E93F56" w:rsidRPr="00214ECD">
        <w:rPr>
          <w:rFonts w:ascii="Times New Roman" w:hAnsi="Times New Roman" w:cs="Times New Roman"/>
          <w:sz w:val="24"/>
          <w:szCs w:val="24"/>
          <w:highlight w:val="yellow"/>
        </w:rPr>
        <w:t xml:space="preserve"> </w:t>
      </w:r>
    </w:p>
    <w:p w:rsidR="009A4582" w:rsidRPr="00214ECD" w:rsidRDefault="009A4582" w:rsidP="009A4582">
      <w:pPr>
        <w:spacing w:after="0" w:line="240" w:lineRule="auto"/>
        <w:rPr>
          <w:rFonts w:ascii="Times New Roman" w:hAnsi="Times New Roman" w:cs="Times New Roman"/>
          <w:sz w:val="24"/>
          <w:szCs w:val="24"/>
          <w:highlight w:val="yellow"/>
        </w:rPr>
      </w:pPr>
    </w:p>
    <w:p w:rsidR="002117D6" w:rsidRPr="00214ECD" w:rsidRDefault="002117D6" w:rsidP="00E93041">
      <w:pPr>
        <w:pStyle w:val="ListParagraph"/>
        <w:numPr>
          <w:ilvl w:val="1"/>
          <w:numId w:val="3"/>
        </w:numPr>
        <w:spacing w:after="0" w:line="240" w:lineRule="auto"/>
        <w:ind w:left="0" w:firstLine="0"/>
        <w:rPr>
          <w:rFonts w:ascii="Times New Roman" w:hAnsi="Times New Roman" w:cs="Times New Roman"/>
          <w:sz w:val="24"/>
          <w:szCs w:val="24"/>
          <w:highlight w:val="yellow"/>
        </w:rPr>
      </w:pPr>
      <w:r w:rsidRPr="00214ECD">
        <w:rPr>
          <w:rFonts w:ascii="Times New Roman" w:hAnsi="Times New Roman" w:cs="Times New Roman"/>
          <w:sz w:val="24"/>
          <w:szCs w:val="24"/>
          <w:highlight w:val="yellow"/>
        </w:rPr>
        <w:t xml:space="preserve">Sanitize autoclave pouches with 70% </w:t>
      </w:r>
      <w:r w:rsidR="007B6A59" w:rsidRPr="00214ECD">
        <w:rPr>
          <w:rFonts w:ascii="Times New Roman" w:hAnsi="Times New Roman" w:cs="Times New Roman"/>
          <w:sz w:val="24"/>
          <w:szCs w:val="24"/>
          <w:highlight w:val="yellow"/>
        </w:rPr>
        <w:t xml:space="preserve">Isopropyl Alcohol (IPA) </w:t>
      </w:r>
      <w:r w:rsidRPr="00214ECD">
        <w:rPr>
          <w:rFonts w:ascii="Times New Roman" w:hAnsi="Times New Roman" w:cs="Times New Roman"/>
          <w:sz w:val="24"/>
          <w:szCs w:val="24"/>
          <w:highlight w:val="yellow"/>
        </w:rPr>
        <w:t>and transfer pouches to biological safety cabinet (BSC)</w:t>
      </w:r>
      <w:r w:rsidR="00EF67DE" w:rsidRPr="00214ECD">
        <w:rPr>
          <w:rFonts w:ascii="Times New Roman" w:hAnsi="Times New Roman" w:cs="Times New Roman"/>
          <w:sz w:val="24"/>
          <w:szCs w:val="24"/>
          <w:highlight w:val="yellow"/>
        </w:rPr>
        <w:t>.</w:t>
      </w:r>
      <w:r w:rsidR="00AD2680" w:rsidRPr="00214ECD">
        <w:rPr>
          <w:rFonts w:ascii="Times New Roman" w:hAnsi="Times New Roman" w:cs="Times New Roman"/>
          <w:sz w:val="24"/>
          <w:szCs w:val="24"/>
          <w:highlight w:val="yellow"/>
        </w:rPr>
        <w:t xml:space="preserve"> </w:t>
      </w:r>
      <w:r w:rsidRPr="00214ECD">
        <w:rPr>
          <w:rFonts w:ascii="Times New Roman" w:hAnsi="Times New Roman" w:cs="Times New Roman"/>
          <w:sz w:val="24"/>
          <w:szCs w:val="24"/>
          <w:highlight w:val="yellow"/>
        </w:rPr>
        <w:t>Remove outer packaging of vessel.</w:t>
      </w:r>
    </w:p>
    <w:p w:rsidR="009A4582" w:rsidRPr="00214ECD" w:rsidRDefault="009A4582" w:rsidP="009A4582">
      <w:pPr>
        <w:spacing w:after="0" w:line="240" w:lineRule="auto"/>
        <w:rPr>
          <w:rFonts w:ascii="Times New Roman" w:hAnsi="Times New Roman" w:cs="Times New Roman"/>
          <w:sz w:val="24"/>
          <w:szCs w:val="24"/>
          <w:highlight w:val="yellow"/>
        </w:rPr>
      </w:pPr>
    </w:p>
    <w:p w:rsidR="002117D6" w:rsidRPr="00214ECD" w:rsidRDefault="002117D6" w:rsidP="007C7B7A">
      <w:pPr>
        <w:pStyle w:val="ListParagraph"/>
        <w:numPr>
          <w:ilvl w:val="1"/>
          <w:numId w:val="3"/>
        </w:numPr>
        <w:spacing w:after="0" w:line="240" w:lineRule="auto"/>
        <w:ind w:left="0" w:firstLine="0"/>
        <w:rPr>
          <w:rFonts w:ascii="Times New Roman" w:hAnsi="Times New Roman" w:cs="Times New Roman"/>
          <w:sz w:val="24"/>
          <w:szCs w:val="24"/>
          <w:highlight w:val="yellow"/>
        </w:rPr>
      </w:pPr>
      <w:r w:rsidRPr="00214ECD">
        <w:rPr>
          <w:rFonts w:ascii="Times New Roman" w:hAnsi="Times New Roman" w:cs="Times New Roman"/>
          <w:sz w:val="24"/>
          <w:szCs w:val="24"/>
          <w:highlight w:val="yellow"/>
        </w:rPr>
        <w:t xml:space="preserve">Sanitize inner packaging with 70% IPA and transfer vessel to </w:t>
      </w:r>
      <w:r w:rsidR="00EF67DE" w:rsidRPr="00214ECD">
        <w:rPr>
          <w:rFonts w:ascii="Times New Roman" w:hAnsi="Times New Roman" w:cs="Times New Roman"/>
          <w:sz w:val="24"/>
          <w:szCs w:val="24"/>
          <w:highlight w:val="yellow"/>
        </w:rPr>
        <w:t>biological safety cabinet (</w:t>
      </w:r>
      <w:r w:rsidRPr="00214ECD">
        <w:rPr>
          <w:rFonts w:ascii="Times New Roman" w:hAnsi="Times New Roman" w:cs="Times New Roman"/>
          <w:sz w:val="24"/>
          <w:szCs w:val="24"/>
          <w:highlight w:val="yellow"/>
        </w:rPr>
        <w:t>BSC</w:t>
      </w:r>
      <w:r w:rsidR="00EF67DE" w:rsidRPr="00214ECD">
        <w:rPr>
          <w:rFonts w:ascii="Times New Roman" w:hAnsi="Times New Roman" w:cs="Times New Roman"/>
          <w:sz w:val="24"/>
          <w:szCs w:val="24"/>
          <w:highlight w:val="yellow"/>
        </w:rPr>
        <w:t>).</w:t>
      </w:r>
      <w:r w:rsidR="00AD2680" w:rsidRPr="00214ECD">
        <w:rPr>
          <w:rFonts w:ascii="Times New Roman" w:hAnsi="Times New Roman" w:cs="Times New Roman"/>
          <w:sz w:val="24"/>
          <w:szCs w:val="24"/>
          <w:highlight w:val="yellow"/>
        </w:rPr>
        <w:t xml:space="preserve"> </w:t>
      </w:r>
      <w:r w:rsidRPr="00214ECD">
        <w:rPr>
          <w:rFonts w:ascii="Times New Roman" w:hAnsi="Times New Roman" w:cs="Times New Roman"/>
          <w:sz w:val="24"/>
          <w:szCs w:val="24"/>
          <w:highlight w:val="yellow"/>
        </w:rPr>
        <w:t>Remove inner packaging and inspect the vessel and tubing for damage inflicted during shipping</w:t>
      </w:r>
      <w:r w:rsidR="00EF67DE" w:rsidRPr="00214ECD">
        <w:rPr>
          <w:rFonts w:ascii="Times New Roman" w:hAnsi="Times New Roman" w:cs="Times New Roman"/>
          <w:sz w:val="24"/>
          <w:szCs w:val="24"/>
          <w:highlight w:val="yellow"/>
        </w:rPr>
        <w:t>.</w:t>
      </w:r>
    </w:p>
    <w:p w:rsidR="009A4582" w:rsidRPr="00214ECD" w:rsidRDefault="009A4582" w:rsidP="009A4582">
      <w:pPr>
        <w:spacing w:after="0" w:line="240" w:lineRule="auto"/>
        <w:rPr>
          <w:rFonts w:ascii="Times New Roman" w:hAnsi="Times New Roman" w:cs="Times New Roman"/>
          <w:sz w:val="24"/>
          <w:szCs w:val="24"/>
          <w:highlight w:val="yellow"/>
        </w:rPr>
      </w:pPr>
    </w:p>
    <w:p w:rsidR="002117D6" w:rsidRPr="00214ECD" w:rsidRDefault="002117D6" w:rsidP="002F3DA6">
      <w:pPr>
        <w:pStyle w:val="ListParagraph"/>
        <w:numPr>
          <w:ilvl w:val="2"/>
          <w:numId w:val="3"/>
        </w:numPr>
        <w:spacing w:after="0" w:line="240" w:lineRule="auto"/>
        <w:ind w:left="0" w:firstLine="0"/>
        <w:rPr>
          <w:rFonts w:ascii="Times New Roman" w:hAnsi="Times New Roman" w:cs="Times New Roman"/>
          <w:sz w:val="24"/>
          <w:szCs w:val="24"/>
          <w:highlight w:val="yellow"/>
        </w:rPr>
      </w:pPr>
      <w:r w:rsidRPr="00214ECD">
        <w:rPr>
          <w:rFonts w:ascii="Times New Roman" w:hAnsi="Times New Roman" w:cs="Times New Roman"/>
          <w:sz w:val="24"/>
          <w:szCs w:val="24"/>
          <w:highlight w:val="yellow"/>
        </w:rPr>
        <w:t>Install the pH and DO sensors in the two front ports</w:t>
      </w:r>
      <w:r w:rsidR="00EF67DE" w:rsidRPr="00214ECD">
        <w:rPr>
          <w:rFonts w:ascii="Times New Roman" w:hAnsi="Times New Roman" w:cs="Times New Roman"/>
          <w:sz w:val="24"/>
          <w:szCs w:val="24"/>
          <w:highlight w:val="yellow"/>
        </w:rPr>
        <w:t>.</w:t>
      </w:r>
      <w:r w:rsidRPr="00214ECD">
        <w:rPr>
          <w:rFonts w:ascii="Times New Roman" w:hAnsi="Times New Roman" w:cs="Times New Roman"/>
          <w:sz w:val="24"/>
          <w:szCs w:val="24"/>
          <w:highlight w:val="yellow"/>
        </w:rPr>
        <w:t xml:space="preserve"> Open the sensor cap</w:t>
      </w:r>
      <w:r w:rsidR="00EF67DE" w:rsidRPr="00214ECD">
        <w:rPr>
          <w:rFonts w:ascii="Times New Roman" w:hAnsi="Times New Roman" w:cs="Times New Roman"/>
          <w:sz w:val="24"/>
          <w:szCs w:val="24"/>
          <w:highlight w:val="yellow"/>
        </w:rPr>
        <w:t>.</w:t>
      </w:r>
    </w:p>
    <w:p w:rsidR="009A4582" w:rsidRPr="00214ECD" w:rsidRDefault="009A4582" w:rsidP="009A4582">
      <w:pPr>
        <w:pStyle w:val="ListParagraph"/>
        <w:spacing w:after="0" w:line="240" w:lineRule="auto"/>
        <w:ind w:left="0"/>
        <w:rPr>
          <w:rFonts w:ascii="Times New Roman" w:hAnsi="Times New Roman" w:cs="Times New Roman"/>
          <w:sz w:val="24"/>
          <w:szCs w:val="24"/>
          <w:highlight w:val="yellow"/>
        </w:rPr>
      </w:pPr>
    </w:p>
    <w:p w:rsidR="002117D6" w:rsidRPr="00214ECD" w:rsidRDefault="002117D6" w:rsidP="001A034D">
      <w:pPr>
        <w:pStyle w:val="ListParagraph"/>
        <w:numPr>
          <w:ilvl w:val="2"/>
          <w:numId w:val="3"/>
        </w:numPr>
        <w:spacing w:after="0" w:line="240" w:lineRule="auto"/>
        <w:ind w:left="0" w:firstLine="0"/>
        <w:rPr>
          <w:rFonts w:ascii="Times New Roman" w:hAnsi="Times New Roman" w:cs="Times New Roman"/>
          <w:sz w:val="24"/>
          <w:szCs w:val="24"/>
          <w:highlight w:val="yellow"/>
        </w:rPr>
      </w:pPr>
      <w:r w:rsidRPr="00214ECD">
        <w:rPr>
          <w:rFonts w:ascii="Times New Roman" w:hAnsi="Times New Roman" w:cs="Times New Roman"/>
          <w:sz w:val="24"/>
          <w:szCs w:val="24"/>
          <w:highlight w:val="yellow"/>
        </w:rPr>
        <w:t>Guide the sensor through the sensor port</w:t>
      </w:r>
      <w:r w:rsidR="00EF67DE" w:rsidRPr="00214ECD">
        <w:rPr>
          <w:rFonts w:ascii="Times New Roman" w:hAnsi="Times New Roman" w:cs="Times New Roman"/>
          <w:sz w:val="24"/>
          <w:szCs w:val="24"/>
          <w:highlight w:val="yellow"/>
        </w:rPr>
        <w:t>.</w:t>
      </w:r>
      <w:r w:rsidR="00AD2680" w:rsidRPr="00214ECD">
        <w:rPr>
          <w:rFonts w:ascii="Times New Roman" w:hAnsi="Times New Roman" w:cs="Times New Roman"/>
          <w:sz w:val="24"/>
          <w:szCs w:val="24"/>
          <w:highlight w:val="yellow"/>
        </w:rPr>
        <w:t xml:space="preserve"> </w:t>
      </w:r>
      <w:r w:rsidRPr="00214ECD">
        <w:rPr>
          <w:rFonts w:ascii="Times New Roman" w:hAnsi="Times New Roman" w:cs="Times New Roman"/>
          <w:sz w:val="24"/>
          <w:szCs w:val="24"/>
          <w:highlight w:val="yellow"/>
        </w:rPr>
        <w:t>Thread the sensor tightly into the port</w:t>
      </w:r>
      <w:r w:rsidR="00EF67DE" w:rsidRPr="00214ECD">
        <w:rPr>
          <w:rFonts w:ascii="Times New Roman" w:hAnsi="Times New Roman" w:cs="Times New Roman"/>
          <w:sz w:val="24"/>
          <w:szCs w:val="24"/>
          <w:highlight w:val="yellow"/>
        </w:rPr>
        <w:t>.</w:t>
      </w:r>
    </w:p>
    <w:p w:rsidR="009A4582" w:rsidRPr="00214ECD" w:rsidRDefault="009A4582" w:rsidP="009A4582">
      <w:pPr>
        <w:spacing w:after="0" w:line="240" w:lineRule="auto"/>
        <w:rPr>
          <w:rFonts w:ascii="Times New Roman" w:hAnsi="Times New Roman" w:cs="Times New Roman"/>
          <w:sz w:val="24"/>
          <w:szCs w:val="24"/>
          <w:highlight w:val="yellow"/>
        </w:rPr>
      </w:pPr>
    </w:p>
    <w:p w:rsidR="002117D6" w:rsidRPr="00214ECD" w:rsidRDefault="002117D6" w:rsidP="00C00C08">
      <w:pPr>
        <w:pStyle w:val="ListParagraph"/>
        <w:numPr>
          <w:ilvl w:val="1"/>
          <w:numId w:val="3"/>
        </w:numPr>
        <w:spacing w:after="0" w:line="240" w:lineRule="auto"/>
        <w:ind w:left="0" w:firstLine="0"/>
        <w:rPr>
          <w:rFonts w:ascii="Times New Roman" w:hAnsi="Times New Roman" w:cs="Times New Roman"/>
          <w:sz w:val="24"/>
          <w:szCs w:val="24"/>
          <w:highlight w:val="yellow"/>
        </w:rPr>
      </w:pPr>
      <w:r w:rsidRPr="00214ECD">
        <w:rPr>
          <w:rFonts w:ascii="Times New Roman" w:hAnsi="Times New Roman" w:cs="Times New Roman"/>
          <w:sz w:val="24"/>
          <w:szCs w:val="24"/>
          <w:highlight w:val="yellow"/>
        </w:rPr>
        <w:t>Transfer vessel out of BSC.</w:t>
      </w:r>
    </w:p>
    <w:p w:rsidR="009A4582" w:rsidRPr="00214ECD" w:rsidRDefault="009A4582" w:rsidP="009A4582">
      <w:pPr>
        <w:spacing w:after="0" w:line="240" w:lineRule="auto"/>
        <w:rPr>
          <w:rFonts w:ascii="Times New Roman" w:hAnsi="Times New Roman" w:cs="Times New Roman"/>
          <w:sz w:val="24"/>
          <w:szCs w:val="24"/>
          <w:highlight w:val="yellow"/>
        </w:rPr>
      </w:pPr>
    </w:p>
    <w:p w:rsidR="00E93F56" w:rsidRPr="00214ECD" w:rsidRDefault="002117D6" w:rsidP="00270CC8">
      <w:pPr>
        <w:pStyle w:val="ListParagraph"/>
        <w:numPr>
          <w:ilvl w:val="2"/>
          <w:numId w:val="3"/>
        </w:numPr>
        <w:spacing w:after="0" w:line="240" w:lineRule="auto"/>
        <w:ind w:left="0" w:firstLine="0"/>
        <w:rPr>
          <w:rFonts w:ascii="Times New Roman" w:hAnsi="Times New Roman" w:cs="Times New Roman"/>
          <w:sz w:val="24"/>
          <w:szCs w:val="24"/>
          <w:highlight w:val="yellow"/>
        </w:rPr>
      </w:pPr>
      <w:r w:rsidRPr="00214ECD">
        <w:rPr>
          <w:rFonts w:ascii="Times New Roman" w:hAnsi="Times New Roman" w:cs="Times New Roman"/>
          <w:sz w:val="24"/>
          <w:szCs w:val="24"/>
          <w:highlight w:val="yellow"/>
        </w:rPr>
        <w:t>Hang the DO and pH sensor cables outside the vessel sleeve and check that nothing is in the sleeve</w:t>
      </w:r>
      <w:r w:rsidR="00EF67DE" w:rsidRPr="00214ECD">
        <w:rPr>
          <w:rFonts w:ascii="Times New Roman" w:hAnsi="Times New Roman" w:cs="Times New Roman"/>
          <w:sz w:val="24"/>
          <w:szCs w:val="24"/>
          <w:highlight w:val="yellow"/>
        </w:rPr>
        <w:t>.</w:t>
      </w:r>
      <w:r w:rsidR="00AD2680" w:rsidRPr="00214ECD">
        <w:rPr>
          <w:rFonts w:ascii="Times New Roman" w:hAnsi="Times New Roman" w:cs="Times New Roman"/>
          <w:sz w:val="24"/>
          <w:szCs w:val="24"/>
          <w:highlight w:val="yellow"/>
        </w:rPr>
        <w:t xml:space="preserve"> </w:t>
      </w:r>
      <w:r w:rsidRPr="00214ECD">
        <w:rPr>
          <w:rFonts w:ascii="Times New Roman" w:hAnsi="Times New Roman" w:cs="Times New Roman"/>
          <w:sz w:val="24"/>
          <w:szCs w:val="24"/>
          <w:highlight w:val="yellow"/>
        </w:rPr>
        <w:t xml:space="preserve">Hold the vessel so the front (i.e. the side the thermal well is on) faces </w:t>
      </w:r>
      <w:r w:rsidR="00EA2324" w:rsidRPr="00214ECD">
        <w:rPr>
          <w:rFonts w:ascii="Times New Roman" w:hAnsi="Times New Roman" w:cs="Times New Roman"/>
          <w:sz w:val="24"/>
          <w:szCs w:val="24"/>
          <w:highlight w:val="yellow"/>
        </w:rPr>
        <w:t>the user</w:t>
      </w:r>
      <w:r w:rsidRPr="00214ECD">
        <w:rPr>
          <w:rFonts w:ascii="Times New Roman" w:hAnsi="Times New Roman" w:cs="Times New Roman"/>
          <w:sz w:val="24"/>
          <w:szCs w:val="24"/>
          <w:highlight w:val="yellow"/>
        </w:rPr>
        <w:t>.</w:t>
      </w:r>
      <w:r w:rsidR="00DF54DC" w:rsidRPr="00214ECD">
        <w:rPr>
          <w:rFonts w:ascii="Times New Roman" w:hAnsi="Times New Roman" w:cs="Times New Roman"/>
          <w:sz w:val="24"/>
          <w:szCs w:val="24"/>
          <w:highlight w:val="yellow"/>
        </w:rPr>
        <w:t xml:space="preserve"> </w:t>
      </w:r>
      <w:r w:rsidRPr="00214ECD">
        <w:rPr>
          <w:rFonts w:ascii="Times New Roman" w:hAnsi="Times New Roman" w:cs="Times New Roman"/>
          <w:sz w:val="24"/>
          <w:szCs w:val="24"/>
          <w:highlight w:val="yellow"/>
        </w:rPr>
        <w:t>Slide the vessel into the sleeve, feet first.</w:t>
      </w:r>
      <w:r w:rsidR="00DF54DC" w:rsidRPr="00214ECD">
        <w:rPr>
          <w:rFonts w:ascii="Times New Roman" w:hAnsi="Times New Roman" w:cs="Times New Roman"/>
          <w:sz w:val="24"/>
          <w:szCs w:val="24"/>
          <w:highlight w:val="yellow"/>
        </w:rPr>
        <w:t xml:space="preserve"> </w:t>
      </w:r>
    </w:p>
    <w:p w:rsidR="009A4582" w:rsidRPr="00214ECD" w:rsidRDefault="009A4582" w:rsidP="009A4582">
      <w:pPr>
        <w:pStyle w:val="ListParagraph"/>
        <w:spacing w:after="0" w:line="240" w:lineRule="auto"/>
        <w:ind w:left="0"/>
        <w:rPr>
          <w:rFonts w:ascii="Times New Roman" w:hAnsi="Times New Roman" w:cs="Times New Roman"/>
          <w:sz w:val="24"/>
          <w:szCs w:val="24"/>
          <w:highlight w:val="yellow"/>
        </w:rPr>
      </w:pPr>
    </w:p>
    <w:p w:rsidR="009A4582" w:rsidRPr="00214ECD" w:rsidRDefault="002117D6" w:rsidP="00C00C08">
      <w:pPr>
        <w:pStyle w:val="ListParagraph"/>
        <w:numPr>
          <w:ilvl w:val="2"/>
          <w:numId w:val="3"/>
        </w:numPr>
        <w:spacing w:after="0" w:line="240" w:lineRule="auto"/>
        <w:ind w:left="0" w:firstLine="0"/>
        <w:rPr>
          <w:rFonts w:ascii="Times New Roman" w:hAnsi="Times New Roman" w:cs="Times New Roman"/>
          <w:sz w:val="24"/>
          <w:szCs w:val="24"/>
          <w:highlight w:val="yellow"/>
        </w:rPr>
      </w:pPr>
      <w:r w:rsidRPr="00214ECD">
        <w:rPr>
          <w:rFonts w:ascii="Times New Roman" w:hAnsi="Times New Roman" w:cs="Times New Roman"/>
          <w:sz w:val="24"/>
          <w:szCs w:val="24"/>
          <w:highlight w:val="yellow"/>
        </w:rPr>
        <w:t>Carefully fit the temperature sensor into the vessel thermal well.</w:t>
      </w:r>
      <w:r w:rsidR="00DF54DC" w:rsidRPr="00214ECD">
        <w:rPr>
          <w:rFonts w:ascii="Times New Roman" w:hAnsi="Times New Roman" w:cs="Times New Roman"/>
          <w:sz w:val="24"/>
          <w:szCs w:val="24"/>
          <w:highlight w:val="yellow"/>
        </w:rPr>
        <w:t xml:space="preserve"> </w:t>
      </w:r>
      <w:r w:rsidR="00AD2680" w:rsidRPr="00214ECD">
        <w:rPr>
          <w:rFonts w:ascii="Times New Roman" w:hAnsi="Times New Roman" w:cs="Times New Roman"/>
          <w:sz w:val="24"/>
          <w:szCs w:val="24"/>
          <w:highlight w:val="yellow"/>
        </w:rPr>
        <w:t>Ensure that t</w:t>
      </w:r>
      <w:r w:rsidRPr="00214ECD">
        <w:rPr>
          <w:rFonts w:ascii="Times New Roman" w:hAnsi="Times New Roman" w:cs="Times New Roman"/>
          <w:sz w:val="24"/>
          <w:szCs w:val="24"/>
          <w:highlight w:val="yellow"/>
        </w:rPr>
        <w:t>he bottom of the vessel rest</w:t>
      </w:r>
      <w:r w:rsidR="00AD2680" w:rsidRPr="00214ECD">
        <w:rPr>
          <w:rFonts w:ascii="Times New Roman" w:hAnsi="Times New Roman" w:cs="Times New Roman"/>
          <w:sz w:val="24"/>
          <w:szCs w:val="24"/>
          <w:highlight w:val="yellow"/>
        </w:rPr>
        <w:t>s</w:t>
      </w:r>
      <w:r w:rsidRPr="00214ECD">
        <w:rPr>
          <w:rFonts w:ascii="Times New Roman" w:hAnsi="Times New Roman" w:cs="Times New Roman"/>
          <w:sz w:val="24"/>
          <w:szCs w:val="24"/>
          <w:highlight w:val="yellow"/>
        </w:rPr>
        <w:t xml:space="preserve"> against the heaters</w:t>
      </w:r>
      <w:r w:rsidR="00EF67DE" w:rsidRPr="00214ECD">
        <w:rPr>
          <w:rFonts w:ascii="Times New Roman" w:hAnsi="Times New Roman" w:cs="Times New Roman"/>
          <w:sz w:val="24"/>
          <w:szCs w:val="24"/>
          <w:highlight w:val="yellow"/>
        </w:rPr>
        <w:t>.</w:t>
      </w:r>
      <w:r w:rsidRPr="00214ECD">
        <w:rPr>
          <w:rFonts w:ascii="Times New Roman" w:hAnsi="Times New Roman" w:cs="Times New Roman"/>
          <w:sz w:val="24"/>
          <w:szCs w:val="24"/>
          <w:highlight w:val="yellow"/>
        </w:rPr>
        <w:t xml:space="preserve"> </w:t>
      </w:r>
    </w:p>
    <w:p w:rsidR="009A4582" w:rsidRPr="00214ECD" w:rsidRDefault="009A4582" w:rsidP="009A4582">
      <w:pPr>
        <w:pStyle w:val="ListParagraph"/>
        <w:spacing w:after="0" w:line="240" w:lineRule="auto"/>
        <w:ind w:left="0"/>
        <w:rPr>
          <w:rFonts w:ascii="Times New Roman" w:hAnsi="Times New Roman" w:cs="Times New Roman"/>
          <w:sz w:val="24"/>
          <w:szCs w:val="24"/>
          <w:highlight w:val="yellow"/>
        </w:rPr>
      </w:pPr>
    </w:p>
    <w:p w:rsidR="002117D6" w:rsidRPr="00214ECD" w:rsidRDefault="002117D6" w:rsidP="00C00C08">
      <w:pPr>
        <w:pStyle w:val="ListParagraph"/>
        <w:numPr>
          <w:ilvl w:val="1"/>
          <w:numId w:val="3"/>
        </w:numPr>
        <w:spacing w:after="0" w:line="240" w:lineRule="auto"/>
        <w:ind w:left="0" w:firstLine="0"/>
        <w:rPr>
          <w:rFonts w:ascii="Times New Roman" w:hAnsi="Times New Roman" w:cs="Times New Roman"/>
          <w:sz w:val="24"/>
          <w:szCs w:val="24"/>
          <w:highlight w:val="yellow"/>
        </w:rPr>
      </w:pPr>
      <w:r w:rsidRPr="00214ECD">
        <w:rPr>
          <w:rFonts w:ascii="Times New Roman" w:hAnsi="Times New Roman" w:cs="Times New Roman"/>
          <w:sz w:val="24"/>
          <w:szCs w:val="24"/>
          <w:highlight w:val="yellow"/>
        </w:rPr>
        <w:t>Remove the tubing sets from their bags.</w:t>
      </w:r>
      <w:r w:rsidR="00DF54DC" w:rsidRPr="00214ECD">
        <w:rPr>
          <w:rFonts w:ascii="Times New Roman" w:hAnsi="Times New Roman" w:cs="Times New Roman"/>
          <w:sz w:val="24"/>
          <w:szCs w:val="24"/>
          <w:highlight w:val="yellow"/>
        </w:rPr>
        <w:t xml:space="preserve"> </w:t>
      </w:r>
      <w:r w:rsidR="00AD2680" w:rsidRPr="00214ECD">
        <w:rPr>
          <w:rFonts w:ascii="Times New Roman" w:hAnsi="Times New Roman" w:cs="Times New Roman"/>
          <w:sz w:val="24"/>
          <w:szCs w:val="24"/>
          <w:highlight w:val="yellow"/>
        </w:rPr>
        <w:t>Match color coding on the t</w:t>
      </w:r>
      <w:r w:rsidRPr="00214ECD">
        <w:rPr>
          <w:rFonts w:ascii="Times New Roman" w:hAnsi="Times New Roman" w:cs="Times New Roman"/>
          <w:sz w:val="24"/>
          <w:szCs w:val="24"/>
          <w:highlight w:val="yellow"/>
        </w:rPr>
        <w:t xml:space="preserve">ubing </w:t>
      </w:r>
      <w:r w:rsidR="00AD2680" w:rsidRPr="00214ECD">
        <w:rPr>
          <w:rFonts w:ascii="Times New Roman" w:hAnsi="Times New Roman" w:cs="Times New Roman"/>
          <w:sz w:val="24"/>
          <w:szCs w:val="24"/>
          <w:highlight w:val="yellow"/>
        </w:rPr>
        <w:t xml:space="preserve">to </w:t>
      </w:r>
      <w:r w:rsidRPr="00214ECD">
        <w:rPr>
          <w:rFonts w:ascii="Times New Roman" w:hAnsi="Times New Roman" w:cs="Times New Roman"/>
          <w:sz w:val="24"/>
          <w:szCs w:val="24"/>
          <w:highlight w:val="yellow"/>
        </w:rPr>
        <w:t xml:space="preserve">the corresponding connectors and pumps on the </w:t>
      </w:r>
      <w:r w:rsidR="00A34811" w:rsidRPr="00214ECD">
        <w:rPr>
          <w:rFonts w:ascii="Times New Roman" w:hAnsi="Times New Roman" w:cs="Times New Roman"/>
          <w:sz w:val="24"/>
          <w:szCs w:val="24"/>
          <w:highlight w:val="yellow"/>
        </w:rPr>
        <w:t>bioreactor control unit</w:t>
      </w:r>
      <w:r w:rsidRPr="00214ECD">
        <w:rPr>
          <w:rFonts w:ascii="Times New Roman" w:hAnsi="Times New Roman" w:cs="Times New Roman"/>
          <w:sz w:val="24"/>
          <w:szCs w:val="24"/>
          <w:highlight w:val="yellow"/>
        </w:rPr>
        <w:t>.</w:t>
      </w:r>
    </w:p>
    <w:p w:rsidR="009A4582" w:rsidRPr="00214ECD" w:rsidRDefault="009A4582" w:rsidP="009A4582">
      <w:pPr>
        <w:pStyle w:val="ListParagraph"/>
        <w:spacing w:after="0" w:line="240" w:lineRule="auto"/>
        <w:ind w:left="0"/>
        <w:rPr>
          <w:rFonts w:ascii="Times New Roman" w:hAnsi="Times New Roman" w:cs="Times New Roman"/>
          <w:sz w:val="24"/>
          <w:szCs w:val="24"/>
          <w:highlight w:val="yellow"/>
        </w:rPr>
      </w:pPr>
    </w:p>
    <w:p w:rsidR="002117D6" w:rsidRPr="00214ECD" w:rsidRDefault="002117D6" w:rsidP="00D05583">
      <w:pPr>
        <w:pStyle w:val="ListParagraph"/>
        <w:numPr>
          <w:ilvl w:val="1"/>
          <w:numId w:val="3"/>
        </w:numPr>
        <w:spacing w:after="0" w:line="240" w:lineRule="auto"/>
        <w:ind w:left="0" w:firstLine="0"/>
        <w:rPr>
          <w:rFonts w:ascii="Times New Roman" w:hAnsi="Times New Roman" w:cs="Times New Roman"/>
          <w:sz w:val="24"/>
          <w:szCs w:val="24"/>
          <w:highlight w:val="yellow"/>
        </w:rPr>
      </w:pPr>
      <w:r w:rsidRPr="00214ECD">
        <w:rPr>
          <w:rFonts w:ascii="Times New Roman" w:hAnsi="Times New Roman" w:cs="Times New Roman"/>
          <w:sz w:val="24"/>
          <w:szCs w:val="24"/>
          <w:highlight w:val="yellow"/>
        </w:rPr>
        <w:t>Install the main gas line by pressing the connector into its gas outlet.</w:t>
      </w:r>
      <w:r w:rsidR="00AD2680" w:rsidRPr="00214ECD">
        <w:rPr>
          <w:rFonts w:ascii="Times New Roman" w:hAnsi="Times New Roman" w:cs="Times New Roman"/>
          <w:sz w:val="24"/>
          <w:szCs w:val="24"/>
          <w:highlight w:val="yellow"/>
        </w:rPr>
        <w:t xml:space="preserve"> </w:t>
      </w:r>
      <w:r w:rsidRPr="00214ECD">
        <w:rPr>
          <w:rFonts w:ascii="Times New Roman" w:hAnsi="Times New Roman" w:cs="Times New Roman"/>
          <w:sz w:val="24"/>
          <w:szCs w:val="24"/>
          <w:highlight w:val="yellow"/>
        </w:rPr>
        <w:t>Install the micro gas line by twisting the connector clockwise into the gas outlet.</w:t>
      </w:r>
      <w:r w:rsidR="00AD2680" w:rsidRPr="00214ECD">
        <w:rPr>
          <w:rFonts w:ascii="Times New Roman" w:hAnsi="Times New Roman" w:cs="Times New Roman"/>
          <w:sz w:val="24"/>
          <w:szCs w:val="24"/>
          <w:highlight w:val="yellow"/>
        </w:rPr>
        <w:t xml:space="preserve"> </w:t>
      </w:r>
      <w:r w:rsidRPr="00214ECD">
        <w:rPr>
          <w:rFonts w:ascii="Times New Roman" w:hAnsi="Times New Roman" w:cs="Times New Roman"/>
          <w:sz w:val="24"/>
          <w:szCs w:val="24"/>
          <w:highlight w:val="yellow"/>
        </w:rPr>
        <w:t>Install the exhaust filter tubing:</w:t>
      </w:r>
    </w:p>
    <w:p w:rsidR="009A4582" w:rsidRPr="00214ECD" w:rsidRDefault="009A4582" w:rsidP="009A4582">
      <w:pPr>
        <w:spacing w:after="0" w:line="240" w:lineRule="auto"/>
        <w:rPr>
          <w:rFonts w:ascii="Times New Roman" w:hAnsi="Times New Roman" w:cs="Times New Roman"/>
          <w:sz w:val="24"/>
          <w:szCs w:val="24"/>
          <w:highlight w:val="yellow"/>
        </w:rPr>
      </w:pPr>
    </w:p>
    <w:p w:rsidR="002117D6" w:rsidRPr="00214ECD" w:rsidRDefault="002117D6" w:rsidP="00A71696">
      <w:pPr>
        <w:pStyle w:val="ListParagraph"/>
        <w:numPr>
          <w:ilvl w:val="2"/>
          <w:numId w:val="3"/>
        </w:numPr>
        <w:spacing w:after="0" w:line="240" w:lineRule="auto"/>
        <w:ind w:left="0" w:firstLine="0"/>
        <w:rPr>
          <w:rFonts w:ascii="Times New Roman" w:hAnsi="Times New Roman" w:cs="Times New Roman"/>
          <w:sz w:val="24"/>
          <w:szCs w:val="24"/>
          <w:highlight w:val="yellow"/>
        </w:rPr>
      </w:pPr>
      <w:r w:rsidRPr="00214ECD">
        <w:rPr>
          <w:rFonts w:ascii="Times New Roman" w:hAnsi="Times New Roman" w:cs="Times New Roman"/>
          <w:sz w:val="24"/>
          <w:szCs w:val="24"/>
          <w:highlight w:val="yellow"/>
        </w:rPr>
        <w:t>Open the filter oven.</w:t>
      </w:r>
      <w:r w:rsidR="00AD2680" w:rsidRPr="00214ECD">
        <w:rPr>
          <w:rFonts w:ascii="Times New Roman" w:hAnsi="Times New Roman" w:cs="Times New Roman"/>
          <w:sz w:val="24"/>
          <w:szCs w:val="24"/>
          <w:highlight w:val="yellow"/>
        </w:rPr>
        <w:t xml:space="preserve"> </w:t>
      </w:r>
      <w:r w:rsidRPr="00214ECD">
        <w:rPr>
          <w:rFonts w:ascii="Times New Roman" w:hAnsi="Times New Roman" w:cs="Times New Roman"/>
          <w:sz w:val="24"/>
          <w:szCs w:val="24"/>
          <w:highlight w:val="yellow"/>
        </w:rPr>
        <w:t>Secure the exhaust filter on the U-channel so its tu</w:t>
      </w:r>
      <w:r w:rsidR="00AD2680" w:rsidRPr="00214ECD">
        <w:rPr>
          <w:rFonts w:ascii="Times New Roman" w:hAnsi="Times New Roman" w:cs="Times New Roman"/>
          <w:sz w:val="24"/>
          <w:szCs w:val="24"/>
          <w:highlight w:val="yellow"/>
        </w:rPr>
        <w:t>bing goes through the two hooks</w:t>
      </w:r>
      <w:r w:rsidRPr="00214ECD">
        <w:rPr>
          <w:rFonts w:ascii="Times New Roman" w:hAnsi="Times New Roman" w:cs="Times New Roman"/>
          <w:sz w:val="24"/>
          <w:szCs w:val="24"/>
          <w:highlight w:val="yellow"/>
        </w:rPr>
        <w:t xml:space="preserve"> to the filter and out of the oven.</w:t>
      </w:r>
    </w:p>
    <w:p w:rsidR="009A4582" w:rsidRPr="00214ECD" w:rsidRDefault="009A4582" w:rsidP="009A4582">
      <w:pPr>
        <w:spacing w:after="0" w:line="240" w:lineRule="auto"/>
        <w:rPr>
          <w:rFonts w:ascii="Times New Roman" w:hAnsi="Times New Roman" w:cs="Times New Roman"/>
          <w:sz w:val="24"/>
          <w:szCs w:val="24"/>
          <w:highlight w:val="yellow"/>
        </w:rPr>
      </w:pPr>
    </w:p>
    <w:p w:rsidR="002117D6" w:rsidRPr="00214ECD" w:rsidRDefault="002117D6" w:rsidP="006B0A0E">
      <w:pPr>
        <w:pStyle w:val="ListParagraph"/>
        <w:numPr>
          <w:ilvl w:val="2"/>
          <w:numId w:val="3"/>
        </w:numPr>
        <w:spacing w:after="0" w:line="240" w:lineRule="auto"/>
        <w:ind w:left="0" w:firstLine="0"/>
        <w:rPr>
          <w:rFonts w:ascii="Times New Roman" w:hAnsi="Times New Roman" w:cs="Times New Roman"/>
          <w:sz w:val="24"/>
          <w:szCs w:val="24"/>
          <w:highlight w:val="yellow"/>
        </w:rPr>
      </w:pPr>
      <w:r w:rsidRPr="00214ECD">
        <w:rPr>
          <w:rFonts w:ascii="Times New Roman" w:hAnsi="Times New Roman" w:cs="Times New Roman"/>
          <w:sz w:val="24"/>
          <w:szCs w:val="24"/>
          <w:highlight w:val="yellow"/>
        </w:rPr>
        <w:t>Install the tubing by condenser bag in the tubing holder.</w:t>
      </w:r>
      <w:r w:rsidR="00AD2680" w:rsidRPr="00214ECD">
        <w:rPr>
          <w:rFonts w:ascii="Times New Roman" w:hAnsi="Times New Roman" w:cs="Times New Roman"/>
          <w:sz w:val="24"/>
          <w:szCs w:val="24"/>
          <w:highlight w:val="yellow"/>
        </w:rPr>
        <w:t xml:space="preserve"> </w:t>
      </w:r>
      <w:r w:rsidRPr="00214ECD">
        <w:rPr>
          <w:rFonts w:ascii="Times New Roman" w:hAnsi="Times New Roman" w:cs="Times New Roman"/>
          <w:sz w:val="24"/>
          <w:szCs w:val="24"/>
          <w:highlight w:val="yellow"/>
        </w:rPr>
        <w:t>Close the door</w:t>
      </w:r>
      <w:r w:rsidR="00AD2680" w:rsidRPr="00214ECD">
        <w:rPr>
          <w:rFonts w:ascii="Times New Roman" w:hAnsi="Times New Roman" w:cs="Times New Roman"/>
          <w:sz w:val="24"/>
          <w:szCs w:val="24"/>
          <w:highlight w:val="yellow"/>
        </w:rPr>
        <w:t>.</w:t>
      </w:r>
    </w:p>
    <w:p w:rsidR="009A4582" w:rsidRPr="00214ECD" w:rsidRDefault="009A4582" w:rsidP="009A4582">
      <w:pPr>
        <w:spacing w:after="0" w:line="240" w:lineRule="auto"/>
        <w:rPr>
          <w:rFonts w:ascii="Times New Roman" w:hAnsi="Times New Roman" w:cs="Times New Roman"/>
          <w:sz w:val="24"/>
          <w:szCs w:val="24"/>
          <w:highlight w:val="yellow"/>
        </w:rPr>
      </w:pPr>
    </w:p>
    <w:p w:rsidR="002117D6" w:rsidRPr="00214ECD" w:rsidRDefault="002117D6" w:rsidP="00C00C08">
      <w:pPr>
        <w:pStyle w:val="ListParagraph"/>
        <w:numPr>
          <w:ilvl w:val="1"/>
          <w:numId w:val="3"/>
        </w:numPr>
        <w:spacing w:after="0" w:line="240" w:lineRule="auto"/>
        <w:ind w:left="0" w:firstLine="0"/>
        <w:rPr>
          <w:rFonts w:ascii="Times New Roman" w:hAnsi="Times New Roman" w:cs="Times New Roman"/>
          <w:sz w:val="24"/>
          <w:szCs w:val="24"/>
          <w:highlight w:val="yellow"/>
        </w:rPr>
      </w:pPr>
      <w:r w:rsidRPr="00214ECD">
        <w:rPr>
          <w:rFonts w:ascii="Times New Roman" w:hAnsi="Times New Roman" w:cs="Times New Roman"/>
          <w:sz w:val="24"/>
          <w:szCs w:val="24"/>
          <w:highlight w:val="yellow"/>
        </w:rPr>
        <w:t xml:space="preserve">Route addition lines A and B, both media lines, and the harvest line behind the DO sensor and onto the bench next to the </w:t>
      </w:r>
      <w:r w:rsidR="00A34811" w:rsidRPr="00214ECD">
        <w:rPr>
          <w:rFonts w:ascii="Times New Roman" w:hAnsi="Times New Roman" w:cs="Times New Roman"/>
          <w:sz w:val="24"/>
          <w:szCs w:val="24"/>
          <w:highlight w:val="yellow"/>
        </w:rPr>
        <w:t>bioreactor control unit</w:t>
      </w:r>
      <w:r w:rsidRPr="00214ECD">
        <w:rPr>
          <w:rFonts w:ascii="Times New Roman" w:hAnsi="Times New Roman" w:cs="Times New Roman"/>
          <w:sz w:val="24"/>
          <w:szCs w:val="24"/>
          <w:highlight w:val="yellow"/>
        </w:rPr>
        <w:t>.</w:t>
      </w:r>
    </w:p>
    <w:p w:rsidR="009A4582" w:rsidRPr="00214ECD" w:rsidRDefault="009A4582" w:rsidP="009A4582">
      <w:pPr>
        <w:pStyle w:val="ListParagraph"/>
        <w:spacing w:after="0" w:line="240" w:lineRule="auto"/>
        <w:ind w:left="0"/>
        <w:rPr>
          <w:rFonts w:ascii="Times New Roman" w:hAnsi="Times New Roman" w:cs="Times New Roman"/>
          <w:sz w:val="24"/>
          <w:szCs w:val="24"/>
          <w:highlight w:val="yellow"/>
        </w:rPr>
      </w:pPr>
    </w:p>
    <w:p w:rsidR="002117D6" w:rsidRPr="00214ECD" w:rsidRDefault="002117D6" w:rsidP="00C00C08">
      <w:pPr>
        <w:pStyle w:val="ListParagraph"/>
        <w:numPr>
          <w:ilvl w:val="1"/>
          <w:numId w:val="3"/>
        </w:numPr>
        <w:spacing w:after="0" w:line="240" w:lineRule="auto"/>
        <w:ind w:left="0" w:firstLine="0"/>
        <w:rPr>
          <w:rFonts w:ascii="Times New Roman" w:hAnsi="Times New Roman" w:cs="Times New Roman"/>
          <w:sz w:val="24"/>
          <w:szCs w:val="24"/>
          <w:highlight w:val="yellow"/>
        </w:rPr>
      </w:pPr>
      <w:r w:rsidRPr="00214ECD">
        <w:rPr>
          <w:rFonts w:ascii="Times New Roman" w:hAnsi="Times New Roman" w:cs="Times New Roman"/>
          <w:sz w:val="24"/>
          <w:szCs w:val="24"/>
          <w:highlight w:val="yellow"/>
        </w:rPr>
        <w:t>Connect the cables to the DO and pH sensors</w:t>
      </w:r>
      <w:r w:rsidR="00EF67DE" w:rsidRPr="00214ECD">
        <w:rPr>
          <w:rFonts w:ascii="Times New Roman" w:hAnsi="Times New Roman" w:cs="Times New Roman"/>
          <w:sz w:val="24"/>
          <w:szCs w:val="24"/>
          <w:highlight w:val="yellow"/>
        </w:rPr>
        <w:t>.</w:t>
      </w:r>
    </w:p>
    <w:p w:rsidR="009A4582" w:rsidRPr="00214ECD" w:rsidRDefault="009A4582" w:rsidP="009A4582">
      <w:pPr>
        <w:spacing w:after="0" w:line="240" w:lineRule="auto"/>
        <w:rPr>
          <w:rFonts w:ascii="Times New Roman" w:hAnsi="Times New Roman" w:cs="Times New Roman"/>
          <w:sz w:val="24"/>
          <w:szCs w:val="24"/>
        </w:rPr>
      </w:pPr>
    </w:p>
    <w:p w:rsidR="002117D6" w:rsidRPr="00214ECD" w:rsidRDefault="002117D6" w:rsidP="00C00C08">
      <w:pPr>
        <w:pStyle w:val="ListParagraph"/>
        <w:numPr>
          <w:ilvl w:val="0"/>
          <w:numId w:val="3"/>
        </w:numPr>
        <w:spacing w:after="0" w:line="240" w:lineRule="auto"/>
        <w:ind w:left="0" w:firstLine="0"/>
        <w:rPr>
          <w:rFonts w:ascii="Times New Roman" w:hAnsi="Times New Roman" w:cs="Times New Roman"/>
          <w:b/>
          <w:sz w:val="24"/>
          <w:szCs w:val="24"/>
          <w:highlight w:val="yellow"/>
        </w:rPr>
      </w:pPr>
      <w:r w:rsidRPr="00214ECD">
        <w:rPr>
          <w:rFonts w:ascii="Times New Roman" w:hAnsi="Times New Roman" w:cs="Times New Roman"/>
          <w:b/>
          <w:sz w:val="24"/>
          <w:szCs w:val="24"/>
          <w:highlight w:val="yellow"/>
        </w:rPr>
        <w:t>Adding Medium</w:t>
      </w:r>
      <w:r w:rsidR="00AD2680" w:rsidRPr="00214ECD">
        <w:rPr>
          <w:rFonts w:ascii="Times New Roman" w:hAnsi="Times New Roman" w:cs="Times New Roman"/>
          <w:b/>
          <w:sz w:val="24"/>
          <w:szCs w:val="24"/>
          <w:highlight w:val="yellow"/>
        </w:rPr>
        <w:t xml:space="preserve"> and Micro-carriers</w:t>
      </w:r>
    </w:p>
    <w:p w:rsidR="009A4582" w:rsidRPr="00214ECD" w:rsidRDefault="009A4582" w:rsidP="009A4582">
      <w:pPr>
        <w:pStyle w:val="ListParagraph"/>
        <w:spacing w:after="0" w:line="240" w:lineRule="auto"/>
        <w:ind w:left="0"/>
        <w:rPr>
          <w:rFonts w:ascii="Times New Roman" w:hAnsi="Times New Roman" w:cs="Times New Roman"/>
          <w:sz w:val="24"/>
          <w:szCs w:val="24"/>
          <w:highlight w:val="yellow"/>
        </w:rPr>
      </w:pPr>
    </w:p>
    <w:p w:rsidR="002117D6" w:rsidRPr="00214ECD" w:rsidRDefault="002117D6" w:rsidP="00C00C08">
      <w:pPr>
        <w:pStyle w:val="ListParagraph"/>
        <w:numPr>
          <w:ilvl w:val="1"/>
          <w:numId w:val="3"/>
        </w:numPr>
        <w:spacing w:after="0" w:line="240" w:lineRule="auto"/>
        <w:ind w:left="0" w:firstLine="0"/>
        <w:rPr>
          <w:rFonts w:ascii="Times New Roman" w:hAnsi="Times New Roman" w:cs="Times New Roman"/>
          <w:sz w:val="24"/>
          <w:szCs w:val="24"/>
          <w:highlight w:val="yellow"/>
        </w:rPr>
      </w:pPr>
      <w:r w:rsidRPr="00214ECD">
        <w:rPr>
          <w:rFonts w:ascii="Times New Roman" w:hAnsi="Times New Roman" w:cs="Times New Roman"/>
          <w:sz w:val="24"/>
          <w:szCs w:val="24"/>
          <w:highlight w:val="yellow"/>
        </w:rPr>
        <w:t>Navigate to the “actions” tab and click “Control Pumps”</w:t>
      </w:r>
      <w:r w:rsidR="00AD2680" w:rsidRPr="00214ECD">
        <w:rPr>
          <w:rFonts w:ascii="Times New Roman" w:hAnsi="Times New Roman" w:cs="Times New Roman"/>
          <w:sz w:val="24"/>
          <w:szCs w:val="24"/>
          <w:highlight w:val="yellow"/>
        </w:rPr>
        <w:t xml:space="preserve"> </w:t>
      </w:r>
      <w:r w:rsidR="00E93F56" w:rsidRPr="00214ECD">
        <w:rPr>
          <w:rFonts w:ascii="Times New Roman" w:hAnsi="Times New Roman" w:cs="Times New Roman"/>
          <w:sz w:val="24"/>
          <w:szCs w:val="24"/>
          <w:highlight w:val="yellow"/>
        </w:rPr>
        <w:t>on the computer interface</w:t>
      </w:r>
      <w:r w:rsidR="00EF67DE" w:rsidRPr="00214ECD">
        <w:rPr>
          <w:rFonts w:ascii="Times New Roman" w:hAnsi="Times New Roman" w:cs="Times New Roman"/>
          <w:sz w:val="24"/>
          <w:szCs w:val="24"/>
          <w:highlight w:val="yellow"/>
        </w:rPr>
        <w:t>.</w:t>
      </w:r>
    </w:p>
    <w:p w:rsidR="009A4582" w:rsidRPr="00214ECD" w:rsidRDefault="009A4582" w:rsidP="009A4582">
      <w:pPr>
        <w:pStyle w:val="ListParagraph"/>
        <w:spacing w:after="0" w:line="240" w:lineRule="auto"/>
        <w:ind w:left="0"/>
        <w:rPr>
          <w:rFonts w:ascii="Times New Roman" w:hAnsi="Times New Roman" w:cs="Times New Roman"/>
          <w:sz w:val="24"/>
          <w:szCs w:val="24"/>
          <w:highlight w:val="yellow"/>
        </w:rPr>
      </w:pPr>
    </w:p>
    <w:p w:rsidR="002117D6" w:rsidRPr="00214ECD" w:rsidRDefault="002117D6" w:rsidP="0093355D">
      <w:pPr>
        <w:pStyle w:val="ListParagraph"/>
        <w:numPr>
          <w:ilvl w:val="2"/>
          <w:numId w:val="3"/>
        </w:numPr>
        <w:spacing w:after="0" w:line="240" w:lineRule="auto"/>
        <w:ind w:left="0" w:firstLine="0"/>
        <w:rPr>
          <w:rFonts w:ascii="Times New Roman" w:hAnsi="Times New Roman" w:cs="Times New Roman"/>
          <w:sz w:val="24"/>
          <w:szCs w:val="24"/>
          <w:highlight w:val="yellow"/>
        </w:rPr>
      </w:pPr>
      <w:r w:rsidRPr="00214ECD">
        <w:rPr>
          <w:rFonts w:ascii="Times New Roman" w:hAnsi="Times New Roman" w:cs="Times New Roman"/>
          <w:sz w:val="24"/>
          <w:szCs w:val="24"/>
          <w:highlight w:val="yellow"/>
        </w:rPr>
        <w:lastRenderedPageBreak/>
        <w:t>Form a sterile connection between an unused medium addition line (1 orange band) an</w:t>
      </w:r>
      <w:r w:rsidR="00AD2680" w:rsidRPr="00214ECD">
        <w:rPr>
          <w:rFonts w:ascii="Times New Roman" w:hAnsi="Times New Roman" w:cs="Times New Roman"/>
          <w:sz w:val="24"/>
          <w:szCs w:val="24"/>
          <w:highlight w:val="yellow"/>
        </w:rPr>
        <w:t xml:space="preserve">d the medium bottle/bag source </w:t>
      </w:r>
      <w:r w:rsidRPr="00214ECD">
        <w:rPr>
          <w:rFonts w:ascii="Times New Roman" w:hAnsi="Times New Roman" w:cs="Times New Roman"/>
          <w:sz w:val="24"/>
          <w:szCs w:val="24"/>
          <w:highlight w:val="yellow"/>
        </w:rPr>
        <w:t>by welding the tubing or using Luer fittings</w:t>
      </w:r>
      <w:r w:rsidR="004F76AC" w:rsidRPr="00214ECD">
        <w:rPr>
          <w:rFonts w:ascii="Times New Roman" w:hAnsi="Times New Roman" w:cs="Times New Roman"/>
          <w:sz w:val="24"/>
          <w:szCs w:val="24"/>
          <w:highlight w:val="yellow"/>
        </w:rPr>
        <w:t>.</w:t>
      </w:r>
    </w:p>
    <w:p w:rsidR="009A4582" w:rsidRPr="00214ECD" w:rsidRDefault="009A4582" w:rsidP="0093355D">
      <w:pPr>
        <w:spacing w:after="0" w:line="240" w:lineRule="auto"/>
        <w:rPr>
          <w:rFonts w:ascii="Times New Roman" w:hAnsi="Times New Roman" w:cs="Times New Roman"/>
          <w:sz w:val="24"/>
          <w:szCs w:val="24"/>
          <w:highlight w:val="yellow"/>
        </w:rPr>
      </w:pPr>
    </w:p>
    <w:p w:rsidR="002117D6" w:rsidRPr="00214ECD" w:rsidRDefault="002117D6" w:rsidP="0093355D">
      <w:pPr>
        <w:pStyle w:val="ListParagraph"/>
        <w:numPr>
          <w:ilvl w:val="2"/>
          <w:numId w:val="3"/>
        </w:numPr>
        <w:spacing w:after="0" w:line="240" w:lineRule="auto"/>
        <w:ind w:left="0" w:firstLine="0"/>
        <w:rPr>
          <w:rFonts w:ascii="Times New Roman" w:hAnsi="Times New Roman" w:cs="Times New Roman"/>
          <w:sz w:val="24"/>
          <w:szCs w:val="24"/>
          <w:highlight w:val="yellow"/>
        </w:rPr>
      </w:pPr>
      <w:r w:rsidRPr="00214ECD">
        <w:rPr>
          <w:rFonts w:ascii="Times New Roman" w:hAnsi="Times New Roman" w:cs="Times New Roman"/>
          <w:sz w:val="24"/>
          <w:szCs w:val="24"/>
          <w:highlight w:val="yellow"/>
        </w:rPr>
        <w:t>Click the slider to turn on the media pump on</w:t>
      </w:r>
      <w:r w:rsidR="004F76AC" w:rsidRPr="00214ECD">
        <w:rPr>
          <w:rFonts w:ascii="Times New Roman" w:hAnsi="Times New Roman" w:cs="Times New Roman"/>
          <w:sz w:val="24"/>
          <w:szCs w:val="24"/>
          <w:highlight w:val="yellow"/>
        </w:rPr>
        <w:t>.</w:t>
      </w:r>
      <w:r w:rsidR="00AD2680" w:rsidRPr="00214ECD">
        <w:rPr>
          <w:rFonts w:ascii="Times New Roman" w:hAnsi="Times New Roman" w:cs="Times New Roman"/>
          <w:sz w:val="24"/>
          <w:szCs w:val="24"/>
          <w:highlight w:val="yellow"/>
        </w:rPr>
        <w:t xml:space="preserve"> </w:t>
      </w:r>
      <w:r w:rsidRPr="00214ECD">
        <w:rPr>
          <w:rFonts w:ascii="Times New Roman" w:hAnsi="Times New Roman" w:cs="Times New Roman"/>
          <w:sz w:val="24"/>
          <w:szCs w:val="24"/>
          <w:highlight w:val="yellow"/>
        </w:rPr>
        <w:t>Click the slider to turn the media pump off after addition desired amount of medium</w:t>
      </w:r>
      <w:r w:rsidR="004F76AC" w:rsidRPr="00214ECD">
        <w:rPr>
          <w:rFonts w:ascii="Times New Roman" w:hAnsi="Times New Roman" w:cs="Times New Roman"/>
          <w:sz w:val="24"/>
          <w:szCs w:val="24"/>
          <w:highlight w:val="yellow"/>
        </w:rPr>
        <w:t>.</w:t>
      </w:r>
    </w:p>
    <w:p w:rsidR="009A4582" w:rsidRPr="00214ECD" w:rsidRDefault="009A4582" w:rsidP="009A4582">
      <w:pPr>
        <w:pStyle w:val="ListParagraph"/>
        <w:spacing w:after="0" w:line="240" w:lineRule="auto"/>
        <w:ind w:left="0"/>
        <w:rPr>
          <w:rFonts w:ascii="Times New Roman" w:hAnsi="Times New Roman" w:cs="Times New Roman"/>
          <w:sz w:val="24"/>
          <w:szCs w:val="24"/>
        </w:rPr>
      </w:pPr>
    </w:p>
    <w:p w:rsidR="003E7426" w:rsidRPr="00214ECD" w:rsidRDefault="003E7426" w:rsidP="00AD2680">
      <w:pPr>
        <w:pStyle w:val="ListParagraph"/>
        <w:numPr>
          <w:ilvl w:val="1"/>
          <w:numId w:val="3"/>
        </w:numPr>
        <w:spacing w:after="0" w:line="240" w:lineRule="auto"/>
        <w:ind w:left="0" w:firstLine="0"/>
        <w:rPr>
          <w:rFonts w:ascii="Times New Roman" w:hAnsi="Times New Roman" w:cs="Times New Roman"/>
          <w:sz w:val="24"/>
          <w:szCs w:val="24"/>
        </w:rPr>
      </w:pPr>
      <w:r w:rsidRPr="00214ECD">
        <w:rPr>
          <w:rFonts w:ascii="Times New Roman" w:hAnsi="Times New Roman" w:cs="Times New Roman"/>
          <w:sz w:val="24"/>
          <w:szCs w:val="24"/>
        </w:rPr>
        <w:t xml:space="preserve">Place </w:t>
      </w:r>
      <w:proofErr w:type="spellStart"/>
      <w:r w:rsidR="00610221" w:rsidRPr="00214ECD">
        <w:rPr>
          <w:rFonts w:ascii="Times New Roman" w:hAnsi="Times New Roman" w:cs="Times New Roman"/>
          <w:sz w:val="24"/>
          <w:szCs w:val="24"/>
        </w:rPr>
        <w:t>m</w:t>
      </w:r>
      <w:r w:rsidR="00E93F56" w:rsidRPr="00214ECD">
        <w:rPr>
          <w:rFonts w:ascii="Times New Roman" w:hAnsi="Times New Roman" w:cs="Times New Roman"/>
          <w:sz w:val="24"/>
          <w:szCs w:val="24"/>
        </w:rPr>
        <w:t>icrocarrier</w:t>
      </w:r>
      <w:proofErr w:type="spellEnd"/>
      <w:r w:rsidR="00E93F56" w:rsidRPr="00214ECD">
        <w:rPr>
          <w:rFonts w:ascii="Times New Roman" w:hAnsi="Times New Roman" w:cs="Times New Roman"/>
          <w:sz w:val="24"/>
          <w:szCs w:val="24"/>
        </w:rPr>
        <w:t xml:space="preserve"> beads </w:t>
      </w:r>
      <w:r w:rsidRPr="00214ECD">
        <w:rPr>
          <w:rFonts w:ascii="Times New Roman" w:hAnsi="Times New Roman" w:cs="Times New Roman"/>
          <w:sz w:val="24"/>
          <w:szCs w:val="24"/>
        </w:rPr>
        <w:t>in Ca</w:t>
      </w:r>
      <w:r w:rsidRPr="00214ECD">
        <w:rPr>
          <w:rFonts w:ascii="Times New Roman" w:hAnsi="Times New Roman" w:cs="Times New Roman"/>
          <w:sz w:val="24"/>
          <w:szCs w:val="24"/>
          <w:vertAlign w:val="superscript"/>
        </w:rPr>
        <w:t>2+</w:t>
      </w:r>
      <w:r w:rsidRPr="00214ECD">
        <w:rPr>
          <w:rFonts w:ascii="Times New Roman" w:hAnsi="Times New Roman" w:cs="Times New Roman"/>
          <w:sz w:val="24"/>
          <w:szCs w:val="24"/>
        </w:rPr>
        <w:t>, Mg</w:t>
      </w:r>
      <w:r w:rsidRPr="00214ECD">
        <w:rPr>
          <w:rFonts w:ascii="Times New Roman" w:hAnsi="Times New Roman" w:cs="Times New Roman"/>
          <w:sz w:val="24"/>
          <w:szCs w:val="24"/>
          <w:vertAlign w:val="superscript"/>
        </w:rPr>
        <w:t>2+</w:t>
      </w:r>
      <w:r w:rsidRPr="00214ECD">
        <w:rPr>
          <w:rFonts w:ascii="Times New Roman" w:hAnsi="Times New Roman" w:cs="Times New Roman"/>
          <w:sz w:val="24"/>
          <w:szCs w:val="24"/>
        </w:rPr>
        <w:t xml:space="preserve"> free PBS for 3 h at room temp</w:t>
      </w:r>
      <w:r w:rsidR="004F76AC" w:rsidRPr="00214ECD">
        <w:rPr>
          <w:rFonts w:ascii="Times New Roman" w:hAnsi="Times New Roman" w:cs="Times New Roman"/>
          <w:sz w:val="24"/>
          <w:szCs w:val="24"/>
        </w:rPr>
        <w:t>erature.</w:t>
      </w:r>
    </w:p>
    <w:p w:rsidR="009A4582" w:rsidRPr="00214ECD" w:rsidRDefault="009A4582" w:rsidP="009A4582">
      <w:pPr>
        <w:pStyle w:val="ListParagraph"/>
        <w:spacing w:after="0" w:line="240" w:lineRule="auto"/>
        <w:ind w:left="0"/>
        <w:rPr>
          <w:rFonts w:ascii="Times New Roman" w:hAnsi="Times New Roman" w:cs="Times New Roman"/>
          <w:sz w:val="24"/>
          <w:szCs w:val="24"/>
        </w:rPr>
      </w:pPr>
    </w:p>
    <w:p w:rsidR="003E7426" w:rsidRPr="00214ECD" w:rsidRDefault="003E7426" w:rsidP="00C00C08">
      <w:pPr>
        <w:pStyle w:val="ListParagraph"/>
        <w:numPr>
          <w:ilvl w:val="2"/>
          <w:numId w:val="3"/>
        </w:numPr>
        <w:spacing w:after="0" w:line="240" w:lineRule="auto"/>
        <w:ind w:left="0" w:firstLine="0"/>
        <w:rPr>
          <w:rFonts w:ascii="Times New Roman" w:hAnsi="Times New Roman" w:cs="Times New Roman"/>
          <w:sz w:val="24"/>
          <w:szCs w:val="24"/>
        </w:rPr>
      </w:pPr>
      <w:r w:rsidRPr="00214ECD">
        <w:rPr>
          <w:rFonts w:ascii="Times New Roman" w:hAnsi="Times New Roman" w:cs="Times New Roman"/>
          <w:sz w:val="24"/>
          <w:szCs w:val="24"/>
        </w:rPr>
        <w:t>Wash beads several times with Ca</w:t>
      </w:r>
      <w:r w:rsidRPr="00214ECD">
        <w:rPr>
          <w:rFonts w:ascii="Times New Roman" w:hAnsi="Times New Roman" w:cs="Times New Roman"/>
          <w:sz w:val="24"/>
          <w:szCs w:val="24"/>
          <w:vertAlign w:val="superscript"/>
        </w:rPr>
        <w:t>2+</w:t>
      </w:r>
      <w:r w:rsidRPr="00214ECD">
        <w:rPr>
          <w:rFonts w:ascii="Times New Roman" w:hAnsi="Times New Roman" w:cs="Times New Roman"/>
          <w:sz w:val="24"/>
          <w:szCs w:val="24"/>
        </w:rPr>
        <w:t>, Mg</w:t>
      </w:r>
      <w:r w:rsidRPr="00214ECD">
        <w:rPr>
          <w:rFonts w:ascii="Times New Roman" w:hAnsi="Times New Roman" w:cs="Times New Roman"/>
          <w:sz w:val="24"/>
          <w:szCs w:val="24"/>
          <w:vertAlign w:val="superscript"/>
        </w:rPr>
        <w:t>2+</w:t>
      </w:r>
      <w:r w:rsidRPr="00214ECD">
        <w:rPr>
          <w:rFonts w:ascii="Times New Roman" w:hAnsi="Times New Roman" w:cs="Times New Roman"/>
          <w:sz w:val="24"/>
          <w:szCs w:val="24"/>
        </w:rPr>
        <w:t xml:space="preserve"> free PBS</w:t>
      </w:r>
      <w:r w:rsidR="004F76AC" w:rsidRPr="00214ECD">
        <w:rPr>
          <w:rFonts w:ascii="Times New Roman" w:hAnsi="Times New Roman" w:cs="Times New Roman"/>
          <w:sz w:val="24"/>
          <w:szCs w:val="24"/>
        </w:rPr>
        <w:t>.</w:t>
      </w:r>
    </w:p>
    <w:p w:rsidR="009A4582" w:rsidRPr="00214ECD" w:rsidRDefault="009A4582" w:rsidP="009A4582">
      <w:pPr>
        <w:spacing w:after="0" w:line="240" w:lineRule="auto"/>
        <w:rPr>
          <w:rFonts w:ascii="Times New Roman" w:hAnsi="Times New Roman" w:cs="Times New Roman"/>
          <w:sz w:val="24"/>
          <w:szCs w:val="24"/>
        </w:rPr>
      </w:pPr>
    </w:p>
    <w:p w:rsidR="00E93F56" w:rsidRPr="00214ECD" w:rsidRDefault="003E7426" w:rsidP="00C00C08">
      <w:pPr>
        <w:pStyle w:val="ListParagraph"/>
        <w:numPr>
          <w:ilvl w:val="2"/>
          <w:numId w:val="3"/>
        </w:numPr>
        <w:spacing w:after="0" w:line="240" w:lineRule="auto"/>
        <w:ind w:left="0" w:firstLine="0"/>
        <w:rPr>
          <w:rFonts w:ascii="Times New Roman" w:hAnsi="Times New Roman" w:cs="Times New Roman"/>
          <w:sz w:val="24"/>
          <w:szCs w:val="24"/>
        </w:rPr>
      </w:pPr>
      <w:r w:rsidRPr="00214ECD">
        <w:rPr>
          <w:rFonts w:ascii="Times New Roman" w:hAnsi="Times New Roman" w:cs="Times New Roman"/>
          <w:sz w:val="24"/>
          <w:szCs w:val="24"/>
        </w:rPr>
        <w:t>A</w:t>
      </w:r>
      <w:r w:rsidR="00AD2680" w:rsidRPr="00214ECD">
        <w:rPr>
          <w:rFonts w:ascii="Times New Roman" w:hAnsi="Times New Roman" w:cs="Times New Roman"/>
          <w:sz w:val="24"/>
          <w:szCs w:val="24"/>
        </w:rPr>
        <w:t>utoclave for 15 min</w:t>
      </w:r>
      <w:r w:rsidRPr="00214ECD">
        <w:rPr>
          <w:rFonts w:ascii="Times New Roman" w:hAnsi="Times New Roman" w:cs="Times New Roman"/>
          <w:sz w:val="24"/>
          <w:szCs w:val="24"/>
        </w:rPr>
        <w:t xml:space="preserve"> at 115</w:t>
      </w:r>
      <w:r w:rsidR="00AD2680" w:rsidRPr="00214ECD">
        <w:rPr>
          <w:rFonts w:ascii="Times New Roman" w:hAnsi="Times New Roman" w:cs="Times New Roman"/>
          <w:sz w:val="24"/>
          <w:szCs w:val="24"/>
        </w:rPr>
        <w:t xml:space="preserve"> </w:t>
      </w:r>
      <w:r w:rsidRPr="00214ECD">
        <w:rPr>
          <w:rFonts w:ascii="Times New Roman" w:hAnsi="Times New Roman" w:cs="Times New Roman"/>
          <w:sz w:val="24"/>
          <w:szCs w:val="24"/>
          <w:vertAlign w:val="superscript"/>
        </w:rPr>
        <w:t>o</w:t>
      </w:r>
      <w:r w:rsidRPr="00214ECD">
        <w:rPr>
          <w:rFonts w:ascii="Times New Roman" w:hAnsi="Times New Roman" w:cs="Times New Roman"/>
          <w:sz w:val="24"/>
          <w:szCs w:val="24"/>
        </w:rPr>
        <w:t>C, 15 psi.</w:t>
      </w:r>
      <w:r w:rsidR="0093355D" w:rsidRPr="00214ECD">
        <w:rPr>
          <w:rFonts w:ascii="Times New Roman" w:hAnsi="Times New Roman" w:cs="Times New Roman"/>
          <w:sz w:val="24"/>
          <w:szCs w:val="24"/>
        </w:rPr>
        <w:t xml:space="preserve"> </w:t>
      </w:r>
    </w:p>
    <w:p w:rsidR="0093355D" w:rsidRPr="00214ECD" w:rsidRDefault="0093355D" w:rsidP="0093355D">
      <w:pPr>
        <w:pStyle w:val="ListParagraph"/>
        <w:spacing w:after="0" w:line="240" w:lineRule="auto"/>
        <w:ind w:left="0"/>
        <w:rPr>
          <w:rFonts w:ascii="Times New Roman" w:hAnsi="Times New Roman" w:cs="Times New Roman"/>
          <w:sz w:val="24"/>
          <w:szCs w:val="24"/>
        </w:rPr>
      </w:pPr>
    </w:p>
    <w:p w:rsidR="002117D6" w:rsidRPr="00214ECD" w:rsidRDefault="0093355D" w:rsidP="0093355D">
      <w:pPr>
        <w:pStyle w:val="ListParagraph"/>
        <w:spacing w:after="0" w:line="240" w:lineRule="auto"/>
        <w:ind w:left="0"/>
        <w:rPr>
          <w:rFonts w:ascii="Times New Roman" w:hAnsi="Times New Roman" w:cs="Times New Roman"/>
          <w:sz w:val="24"/>
          <w:szCs w:val="24"/>
        </w:rPr>
      </w:pPr>
      <w:r w:rsidRPr="00214ECD">
        <w:rPr>
          <w:rFonts w:ascii="Times New Roman" w:hAnsi="Times New Roman" w:cs="Times New Roman"/>
          <w:sz w:val="24"/>
          <w:szCs w:val="24"/>
        </w:rPr>
        <w:t xml:space="preserve">Note: Add </w:t>
      </w:r>
      <w:r w:rsidR="002117D6" w:rsidRPr="00214ECD">
        <w:rPr>
          <w:rFonts w:ascii="Times New Roman" w:hAnsi="Times New Roman" w:cs="Times New Roman"/>
          <w:sz w:val="24"/>
          <w:szCs w:val="24"/>
        </w:rPr>
        <w:t>3 grams per liter</w:t>
      </w:r>
      <w:r w:rsidR="00DF54DC" w:rsidRPr="00214ECD">
        <w:rPr>
          <w:rFonts w:ascii="Times New Roman" w:hAnsi="Times New Roman" w:cs="Times New Roman"/>
          <w:sz w:val="24"/>
          <w:szCs w:val="24"/>
        </w:rPr>
        <w:t xml:space="preserve"> </w:t>
      </w:r>
      <w:r w:rsidR="002117D6" w:rsidRPr="00214ECD">
        <w:rPr>
          <w:rFonts w:ascii="Times New Roman" w:hAnsi="Times New Roman" w:cs="Times New Roman"/>
          <w:sz w:val="24"/>
          <w:szCs w:val="24"/>
        </w:rPr>
        <w:t>(dry weight) in this experiment.</w:t>
      </w:r>
      <w:r w:rsidR="00DF54DC" w:rsidRPr="00214ECD">
        <w:rPr>
          <w:rFonts w:ascii="Times New Roman" w:hAnsi="Times New Roman" w:cs="Times New Roman"/>
          <w:sz w:val="24"/>
          <w:szCs w:val="24"/>
        </w:rPr>
        <w:t xml:space="preserve"> </w:t>
      </w:r>
    </w:p>
    <w:p w:rsidR="00AD2680" w:rsidRPr="00214ECD" w:rsidRDefault="00AD2680" w:rsidP="00AD2680">
      <w:pPr>
        <w:pStyle w:val="ListParagraph"/>
        <w:spacing w:after="0" w:line="240" w:lineRule="auto"/>
        <w:ind w:left="0"/>
        <w:rPr>
          <w:rFonts w:ascii="Times New Roman" w:hAnsi="Times New Roman" w:cs="Times New Roman"/>
          <w:sz w:val="24"/>
          <w:szCs w:val="24"/>
          <w:highlight w:val="yellow"/>
        </w:rPr>
      </w:pPr>
    </w:p>
    <w:p w:rsidR="00AD2680" w:rsidRPr="00214ECD" w:rsidRDefault="00AD2680" w:rsidP="00AD2680">
      <w:pPr>
        <w:pStyle w:val="ListParagraph"/>
        <w:numPr>
          <w:ilvl w:val="1"/>
          <w:numId w:val="3"/>
        </w:numPr>
        <w:spacing w:after="0" w:line="240" w:lineRule="auto"/>
        <w:ind w:left="0" w:firstLine="0"/>
        <w:rPr>
          <w:rFonts w:ascii="Times New Roman" w:hAnsi="Times New Roman" w:cs="Times New Roman"/>
          <w:sz w:val="24"/>
          <w:szCs w:val="24"/>
          <w:highlight w:val="yellow"/>
        </w:rPr>
      </w:pPr>
      <w:r w:rsidRPr="00214ECD">
        <w:rPr>
          <w:rFonts w:ascii="Times New Roman" w:hAnsi="Times New Roman" w:cs="Times New Roman"/>
          <w:sz w:val="24"/>
          <w:szCs w:val="24"/>
          <w:highlight w:val="yellow"/>
        </w:rPr>
        <w:t>Pump in micro-carriers that have been hydrated, washed and autoclaved into the reactor in the same manner the medium was added in step 4.1.</w:t>
      </w:r>
    </w:p>
    <w:p w:rsidR="009A4582" w:rsidRPr="00214ECD" w:rsidRDefault="009A4582" w:rsidP="009A4582">
      <w:pPr>
        <w:spacing w:after="0" w:line="240" w:lineRule="auto"/>
        <w:rPr>
          <w:rFonts w:ascii="Times New Roman" w:hAnsi="Times New Roman" w:cs="Times New Roman"/>
          <w:sz w:val="24"/>
          <w:szCs w:val="24"/>
          <w:highlight w:val="yellow"/>
        </w:rPr>
      </w:pPr>
    </w:p>
    <w:p w:rsidR="002117D6" w:rsidRPr="00214ECD" w:rsidRDefault="002117D6" w:rsidP="00C00C08">
      <w:pPr>
        <w:pStyle w:val="ListParagraph"/>
        <w:numPr>
          <w:ilvl w:val="0"/>
          <w:numId w:val="3"/>
        </w:numPr>
        <w:spacing w:after="0" w:line="240" w:lineRule="auto"/>
        <w:ind w:left="0" w:firstLine="0"/>
        <w:rPr>
          <w:rFonts w:ascii="Times New Roman" w:hAnsi="Times New Roman" w:cs="Times New Roman"/>
          <w:b/>
          <w:sz w:val="24"/>
          <w:szCs w:val="24"/>
          <w:highlight w:val="yellow"/>
        </w:rPr>
      </w:pPr>
      <w:r w:rsidRPr="00214ECD">
        <w:rPr>
          <w:rFonts w:ascii="Times New Roman" w:hAnsi="Times New Roman" w:cs="Times New Roman"/>
          <w:b/>
          <w:sz w:val="24"/>
          <w:szCs w:val="24"/>
          <w:highlight w:val="yellow"/>
        </w:rPr>
        <w:t>Equilibration</w:t>
      </w:r>
      <w:r w:rsidR="00AD2680" w:rsidRPr="00214ECD">
        <w:rPr>
          <w:rFonts w:ascii="Times New Roman" w:hAnsi="Times New Roman" w:cs="Times New Roman"/>
          <w:b/>
          <w:sz w:val="24"/>
          <w:szCs w:val="24"/>
          <w:highlight w:val="yellow"/>
        </w:rPr>
        <w:t xml:space="preserve"> and </w:t>
      </w:r>
      <w:r w:rsidR="00DE7653" w:rsidRPr="00214ECD">
        <w:rPr>
          <w:rFonts w:ascii="Times New Roman" w:hAnsi="Times New Roman" w:cs="Times New Roman"/>
          <w:b/>
          <w:sz w:val="24"/>
          <w:szCs w:val="24"/>
          <w:highlight w:val="yellow"/>
        </w:rPr>
        <w:t xml:space="preserve">One-Point DO </w:t>
      </w:r>
      <w:r w:rsidR="00AD2680" w:rsidRPr="00214ECD">
        <w:rPr>
          <w:rFonts w:ascii="Times New Roman" w:hAnsi="Times New Roman" w:cs="Times New Roman"/>
          <w:b/>
          <w:sz w:val="24"/>
          <w:szCs w:val="24"/>
          <w:highlight w:val="yellow"/>
        </w:rPr>
        <w:t>Calibration</w:t>
      </w:r>
    </w:p>
    <w:p w:rsidR="009A4582" w:rsidRPr="00214ECD" w:rsidRDefault="009A4582" w:rsidP="009A4582">
      <w:pPr>
        <w:spacing w:after="0" w:line="240" w:lineRule="auto"/>
        <w:rPr>
          <w:rFonts w:ascii="Times New Roman" w:hAnsi="Times New Roman" w:cs="Times New Roman"/>
          <w:sz w:val="24"/>
          <w:szCs w:val="24"/>
          <w:highlight w:val="yellow"/>
        </w:rPr>
      </w:pPr>
    </w:p>
    <w:p w:rsidR="002117D6" w:rsidRPr="00214ECD" w:rsidRDefault="002117D6" w:rsidP="00AD2680">
      <w:pPr>
        <w:pStyle w:val="ListParagraph"/>
        <w:numPr>
          <w:ilvl w:val="1"/>
          <w:numId w:val="3"/>
        </w:numPr>
        <w:spacing w:after="0" w:line="240" w:lineRule="auto"/>
        <w:ind w:left="0" w:firstLine="0"/>
        <w:rPr>
          <w:rFonts w:ascii="Times New Roman" w:hAnsi="Times New Roman" w:cs="Times New Roman"/>
          <w:sz w:val="24"/>
          <w:szCs w:val="24"/>
          <w:highlight w:val="yellow"/>
        </w:rPr>
      </w:pPr>
      <w:r w:rsidRPr="00214ECD">
        <w:rPr>
          <w:rFonts w:ascii="Times New Roman" w:hAnsi="Times New Roman" w:cs="Times New Roman"/>
          <w:sz w:val="24"/>
          <w:szCs w:val="24"/>
          <w:highlight w:val="yellow"/>
        </w:rPr>
        <w:t xml:space="preserve">Set the controllers to Auto and enter the desired </w:t>
      </w:r>
      <w:proofErr w:type="spellStart"/>
      <w:r w:rsidRPr="00214ECD">
        <w:rPr>
          <w:rFonts w:ascii="Times New Roman" w:hAnsi="Times New Roman" w:cs="Times New Roman"/>
          <w:sz w:val="24"/>
          <w:szCs w:val="24"/>
          <w:highlight w:val="yellow"/>
        </w:rPr>
        <w:t>setpoints</w:t>
      </w:r>
      <w:proofErr w:type="spellEnd"/>
      <w:r w:rsidRPr="00214ECD">
        <w:rPr>
          <w:rFonts w:ascii="Times New Roman" w:hAnsi="Times New Roman" w:cs="Times New Roman"/>
          <w:sz w:val="24"/>
          <w:szCs w:val="24"/>
          <w:highlight w:val="yellow"/>
        </w:rPr>
        <w:t>.</w:t>
      </w:r>
      <w:r w:rsidR="00DF54DC" w:rsidRPr="00214ECD">
        <w:rPr>
          <w:rFonts w:ascii="Times New Roman" w:hAnsi="Times New Roman" w:cs="Times New Roman"/>
          <w:sz w:val="24"/>
          <w:szCs w:val="24"/>
          <w:highlight w:val="yellow"/>
        </w:rPr>
        <w:t xml:space="preserve"> </w:t>
      </w:r>
      <w:r w:rsidR="00AD2680" w:rsidRPr="00214ECD">
        <w:rPr>
          <w:rFonts w:ascii="Times New Roman" w:hAnsi="Times New Roman" w:cs="Times New Roman"/>
          <w:sz w:val="24"/>
          <w:szCs w:val="24"/>
          <w:highlight w:val="yellow"/>
        </w:rPr>
        <w:t xml:space="preserve">Here, use </w:t>
      </w:r>
      <w:r w:rsidRPr="00214ECD">
        <w:rPr>
          <w:rFonts w:ascii="Times New Roman" w:hAnsi="Times New Roman" w:cs="Times New Roman"/>
          <w:sz w:val="24"/>
          <w:szCs w:val="24"/>
          <w:highlight w:val="yellow"/>
        </w:rPr>
        <w:t>Agitation</w:t>
      </w:r>
      <w:r w:rsidR="00FF3D78" w:rsidRPr="00214ECD">
        <w:rPr>
          <w:rFonts w:ascii="Times New Roman" w:hAnsi="Times New Roman" w:cs="Times New Roman"/>
          <w:sz w:val="24"/>
          <w:szCs w:val="24"/>
          <w:highlight w:val="yellow"/>
        </w:rPr>
        <w:t xml:space="preserve"> Set Point</w:t>
      </w:r>
      <w:r w:rsidRPr="00214ECD">
        <w:rPr>
          <w:rFonts w:ascii="Times New Roman" w:hAnsi="Times New Roman" w:cs="Times New Roman"/>
          <w:sz w:val="24"/>
          <w:szCs w:val="24"/>
          <w:highlight w:val="yellow"/>
        </w:rPr>
        <w:t xml:space="preserve"> </w:t>
      </w:r>
      <w:r w:rsidR="00FF3D78" w:rsidRPr="00214ECD">
        <w:rPr>
          <w:rFonts w:ascii="Times New Roman" w:hAnsi="Times New Roman" w:cs="Times New Roman"/>
          <w:sz w:val="24"/>
          <w:szCs w:val="24"/>
          <w:highlight w:val="yellow"/>
        </w:rPr>
        <w:t>(</w:t>
      </w:r>
      <w:r w:rsidRPr="00214ECD">
        <w:rPr>
          <w:rFonts w:ascii="Times New Roman" w:hAnsi="Times New Roman" w:cs="Times New Roman"/>
          <w:sz w:val="24"/>
          <w:szCs w:val="24"/>
          <w:highlight w:val="yellow"/>
        </w:rPr>
        <w:t>SP</w:t>
      </w:r>
      <w:r w:rsidR="00FF3D78" w:rsidRPr="00214ECD">
        <w:rPr>
          <w:rFonts w:ascii="Times New Roman" w:hAnsi="Times New Roman" w:cs="Times New Roman"/>
          <w:sz w:val="24"/>
          <w:szCs w:val="24"/>
          <w:highlight w:val="yellow"/>
        </w:rPr>
        <w:t>)</w:t>
      </w:r>
      <w:r w:rsidRPr="00214ECD">
        <w:rPr>
          <w:rFonts w:ascii="Times New Roman" w:hAnsi="Times New Roman" w:cs="Times New Roman"/>
          <w:sz w:val="24"/>
          <w:szCs w:val="24"/>
          <w:highlight w:val="yellow"/>
        </w:rPr>
        <w:t xml:space="preserve"> = 15 rpm, Temperature SP = 37.0</w:t>
      </w:r>
      <w:r w:rsidR="00AD2680" w:rsidRPr="00214ECD">
        <w:rPr>
          <w:rFonts w:ascii="Times New Roman" w:hAnsi="Times New Roman" w:cs="Times New Roman"/>
          <w:sz w:val="24"/>
          <w:szCs w:val="24"/>
          <w:highlight w:val="yellow"/>
        </w:rPr>
        <w:t xml:space="preserve"> </w:t>
      </w:r>
      <w:r w:rsidR="003E7426" w:rsidRPr="00214ECD">
        <w:rPr>
          <w:rFonts w:ascii="Times New Roman" w:hAnsi="Times New Roman" w:cs="Times New Roman"/>
          <w:sz w:val="24"/>
          <w:szCs w:val="24"/>
          <w:highlight w:val="yellow"/>
          <w:vertAlign w:val="superscript"/>
        </w:rPr>
        <w:t>o</w:t>
      </w:r>
      <w:r w:rsidR="003E7426" w:rsidRPr="00214ECD">
        <w:rPr>
          <w:rFonts w:ascii="Times New Roman" w:hAnsi="Times New Roman" w:cs="Times New Roman"/>
          <w:sz w:val="24"/>
          <w:szCs w:val="24"/>
          <w:highlight w:val="yellow"/>
        </w:rPr>
        <w:t>C</w:t>
      </w:r>
      <w:r w:rsidRPr="00214ECD">
        <w:rPr>
          <w:rFonts w:ascii="Times New Roman" w:hAnsi="Times New Roman" w:cs="Times New Roman"/>
          <w:sz w:val="24"/>
          <w:szCs w:val="24"/>
          <w:highlight w:val="yellow"/>
        </w:rPr>
        <w:t>, pH</w:t>
      </w:r>
      <w:r w:rsidR="00DF54DC" w:rsidRPr="00214ECD">
        <w:rPr>
          <w:rFonts w:ascii="Times New Roman" w:hAnsi="Times New Roman" w:cs="Times New Roman"/>
          <w:sz w:val="24"/>
          <w:szCs w:val="24"/>
          <w:highlight w:val="yellow"/>
        </w:rPr>
        <w:t xml:space="preserve"> </w:t>
      </w:r>
      <w:r w:rsidRPr="00214ECD">
        <w:rPr>
          <w:rFonts w:ascii="Times New Roman" w:hAnsi="Times New Roman" w:cs="Times New Roman"/>
          <w:sz w:val="24"/>
          <w:szCs w:val="24"/>
          <w:highlight w:val="yellow"/>
        </w:rPr>
        <w:t>= 7.2, DO = 100%</w:t>
      </w:r>
      <w:r w:rsidR="004F76AC" w:rsidRPr="00214ECD">
        <w:rPr>
          <w:rFonts w:ascii="Times New Roman" w:hAnsi="Times New Roman" w:cs="Times New Roman"/>
          <w:sz w:val="24"/>
          <w:szCs w:val="24"/>
          <w:highlight w:val="yellow"/>
        </w:rPr>
        <w:t>.</w:t>
      </w:r>
      <w:r w:rsidR="00AD2680" w:rsidRPr="00214ECD">
        <w:rPr>
          <w:rFonts w:ascii="Times New Roman" w:hAnsi="Times New Roman" w:cs="Times New Roman"/>
          <w:sz w:val="24"/>
          <w:szCs w:val="24"/>
          <w:highlight w:val="yellow"/>
        </w:rPr>
        <w:t xml:space="preserve"> </w:t>
      </w:r>
      <w:r w:rsidRPr="00214ECD">
        <w:rPr>
          <w:rFonts w:ascii="Times New Roman" w:hAnsi="Times New Roman" w:cs="Times New Roman"/>
          <w:sz w:val="24"/>
          <w:szCs w:val="24"/>
          <w:highlight w:val="yellow"/>
        </w:rPr>
        <w:t>Wait for the parameters to equilibrate.</w:t>
      </w:r>
    </w:p>
    <w:p w:rsidR="009A4582" w:rsidRPr="00214ECD" w:rsidRDefault="009A4582" w:rsidP="009A4582">
      <w:pPr>
        <w:pStyle w:val="ListParagraph"/>
        <w:spacing w:after="0" w:line="240" w:lineRule="auto"/>
        <w:ind w:left="0"/>
        <w:rPr>
          <w:rFonts w:ascii="Times New Roman" w:hAnsi="Times New Roman" w:cs="Times New Roman"/>
          <w:sz w:val="24"/>
          <w:szCs w:val="24"/>
          <w:highlight w:val="yellow"/>
        </w:rPr>
      </w:pPr>
    </w:p>
    <w:p w:rsidR="002117D6" w:rsidRPr="00214ECD" w:rsidRDefault="002117D6" w:rsidP="00DE7653">
      <w:pPr>
        <w:pStyle w:val="ListParagraph"/>
        <w:numPr>
          <w:ilvl w:val="1"/>
          <w:numId w:val="3"/>
        </w:numPr>
        <w:spacing w:after="0" w:line="240" w:lineRule="auto"/>
        <w:ind w:left="0" w:firstLine="0"/>
        <w:rPr>
          <w:rFonts w:ascii="Times New Roman" w:hAnsi="Times New Roman" w:cs="Times New Roman"/>
          <w:sz w:val="24"/>
          <w:szCs w:val="24"/>
          <w:highlight w:val="yellow"/>
        </w:rPr>
      </w:pPr>
      <w:r w:rsidRPr="00214ECD">
        <w:rPr>
          <w:rFonts w:ascii="Times New Roman" w:hAnsi="Times New Roman" w:cs="Times New Roman"/>
          <w:sz w:val="24"/>
          <w:szCs w:val="24"/>
          <w:highlight w:val="yellow"/>
        </w:rPr>
        <w:t>Confirm sensor is full</w:t>
      </w:r>
      <w:r w:rsidR="00C629C2" w:rsidRPr="00214ECD">
        <w:rPr>
          <w:rFonts w:ascii="Times New Roman" w:hAnsi="Times New Roman" w:cs="Times New Roman"/>
          <w:sz w:val="24"/>
          <w:szCs w:val="24"/>
          <w:highlight w:val="yellow"/>
        </w:rPr>
        <w:t>y</w:t>
      </w:r>
      <w:r w:rsidRPr="00214ECD">
        <w:rPr>
          <w:rFonts w:ascii="Times New Roman" w:hAnsi="Times New Roman" w:cs="Times New Roman"/>
          <w:sz w:val="24"/>
          <w:szCs w:val="24"/>
          <w:highlight w:val="yellow"/>
        </w:rPr>
        <w:t xml:space="preserve"> polarized</w:t>
      </w:r>
      <w:r w:rsidR="004F76AC" w:rsidRPr="00214ECD">
        <w:rPr>
          <w:rFonts w:ascii="Times New Roman" w:hAnsi="Times New Roman" w:cs="Times New Roman"/>
          <w:sz w:val="24"/>
          <w:szCs w:val="24"/>
          <w:highlight w:val="yellow"/>
        </w:rPr>
        <w:t>.</w:t>
      </w:r>
      <w:r w:rsidRPr="00214ECD">
        <w:rPr>
          <w:rFonts w:ascii="Times New Roman" w:hAnsi="Times New Roman" w:cs="Times New Roman"/>
          <w:sz w:val="24"/>
          <w:szCs w:val="24"/>
          <w:highlight w:val="yellow"/>
        </w:rPr>
        <w:t xml:space="preserve"> Confirm DO present value has stabilized</w:t>
      </w:r>
      <w:r w:rsidR="004F76AC" w:rsidRPr="00214ECD">
        <w:rPr>
          <w:rFonts w:ascii="Times New Roman" w:hAnsi="Times New Roman" w:cs="Times New Roman"/>
          <w:sz w:val="24"/>
          <w:szCs w:val="24"/>
          <w:highlight w:val="yellow"/>
        </w:rPr>
        <w:t>.</w:t>
      </w:r>
    </w:p>
    <w:p w:rsidR="009A4582" w:rsidRPr="00214ECD" w:rsidRDefault="009A4582" w:rsidP="009A4582">
      <w:pPr>
        <w:spacing w:after="0" w:line="240" w:lineRule="auto"/>
        <w:rPr>
          <w:rFonts w:ascii="Times New Roman" w:hAnsi="Times New Roman" w:cs="Times New Roman"/>
          <w:sz w:val="24"/>
          <w:szCs w:val="24"/>
          <w:highlight w:val="yellow"/>
        </w:rPr>
      </w:pPr>
    </w:p>
    <w:p w:rsidR="002117D6" w:rsidRPr="00214ECD" w:rsidRDefault="002117D6" w:rsidP="00DE7653">
      <w:pPr>
        <w:pStyle w:val="ListParagraph"/>
        <w:numPr>
          <w:ilvl w:val="2"/>
          <w:numId w:val="3"/>
        </w:numPr>
        <w:spacing w:after="0" w:line="240" w:lineRule="auto"/>
        <w:ind w:left="0" w:firstLine="0"/>
        <w:rPr>
          <w:rFonts w:ascii="Times New Roman" w:hAnsi="Times New Roman" w:cs="Times New Roman"/>
          <w:sz w:val="24"/>
          <w:szCs w:val="24"/>
          <w:highlight w:val="yellow"/>
        </w:rPr>
      </w:pPr>
      <w:r w:rsidRPr="00214ECD">
        <w:rPr>
          <w:rFonts w:ascii="Times New Roman" w:hAnsi="Times New Roman" w:cs="Times New Roman"/>
          <w:sz w:val="24"/>
          <w:szCs w:val="24"/>
          <w:highlight w:val="yellow"/>
        </w:rPr>
        <w:t>Navigate to the “Actions” tab and click “calibrate”</w:t>
      </w:r>
      <w:r w:rsidR="004F76AC" w:rsidRPr="00214ECD">
        <w:rPr>
          <w:rFonts w:ascii="Times New Roman" w:hAnsi="Times New Roman" w:cs="Times New Roman"/>
          <w:sz w:val="24"/>
          <w:szCs w:val="24"/>
          <w:highlight w:val="yellow"/>
        </w:rPr>
        <w:t>.</w:t>
      </w:r>
      <w:r w:rsidR="00DE7653" w:rsidRPr="00214ECD">
        <w:rPr>
          <w:rFonts w:ascii="Times New Roman" w:hAnsi="Times New Roman" w:cs="Times New Roman"/>
          <w:sz w:val="24"/>
          <w:szCs w:val="24"/>
          <w:highlight w:val="yellow"/>
        </w:rPr>
        <w:t xml:space="preserve"> </w:t>
      </w:r>
      <w:r w:rsidRPr="00214ECD">
        <w:rPr>
          <w:rFonts w:ascii="Times New Roman" w:hAnsi="Times New Roman" w:cs="Times New Roman"/>
          <w:sz w:val="24"/>
          <w:szCs w:val="24"/>
          <w:highlight w:val="yellow"/>
        </w:rPr>
        <w:t>Click “DO A”, click “</w:t>
      </w:r>
      <w:r w:rsidR="0093355D" w:rsidRPr="00214ECD">
        <w:rPr>
          <w:rFonts w:ascii="Times New Roman" w:hAnsi="Times New Roman" w:cs="Times New Roman"/>
          <w:sz w:val="24"/>
          <w:szCs w:val="24"/>
          <w:highlight w:val="yellow"/>
        </w:rPr>
        <w:t>O</w:t>
      </w:r>
      <w:r w:rsidRPr="00214ECD">
        <w:rPr>
          <w:rFonts w:ascii="Times New Roman" w:hAnsi="Times New Roman" w:cs="Times New Roman"/>
          <w:sz w:val="24"/>
          <w:szCs w:val="24"/>
          <w:highlight w:val="yellow"/>
        </w:rPr>
        <w:t>ne-point”</w:t>
      </w:r>
      <w:r w:rsidR="004F76AC" w:rsidRPr="00214ECD">
        <w:rPr>
          <w:rFonts w:ascii="Times New Roman" w:hAnsi="Times New Roman" w:cs="Times New Roman"/>
          <w:sz w:val="24"/>
          <w:szCs w:val="24"/>
          <w:highlight w:val="yellow"/>
        </w:rPr>
        <w:t>.</w:t>
      </w:r>
    </w:p>
    <w:p w:rsidR="009A4582" w:rsidRPr="00214ECD" w:rsidRDefault="009A4582" w:rsidP="009A4582">
      <w:pPr>
        <w:spacing w:after="0" w:line="240" w:lineRule="auto"/>
        <w:rPr>
          <w:rFonts w:ascii="Times New Roman" w:hAnsi="Times New Roman" w:cs="Times New Roman"/>
          <w:sz w:val="24"/>
          <w:szCs w:val="24"/>
          <w:highlight w:val="yellow"/>
        </w:rPr>
      </w:pPr>
    </w:p>
    <w:p w:rsidR="002117D6" w:rsidRPr="00214ECD" w:rsidRDefault="002117D6" w:rsidP="00DE7653">
      <w:pPr>
        <w:pStyle w:val="ListParagraph"/>
        <w:numPr>
          <w:ilvl w:val="2"/>
          <w:numId w:val="3"/>
        </w:numPr>
        <w:spacing w:after="0" w:line="240" w:lineRule="auto"/>
        <w:ind w:left="0" w:firstLine="0"/>
        <w:rPr>
          <w:rFonts w:ascii="Times New Roman" w:hAnsi="Times New Roman" w:cs="Times New Roman"/>
          <w:sz w:val="24"/>
          <w:szCs w:val="24"/>
          <w:highlight w:val="yellow"/>
        </w:rPr>
      </w:pPr>
      <w:r w:rsidRPr="00214ECD">
        <w:rPr>
          <w:rFonts w:ascii="Times New Roman" w:hAnsi="Times New Roman" w:cs="Times New Roman"/>
          <w:sz w:val="24"/>
          <w:szCs w:val="24"/>
          <w:highlight w:val="yellow"/>
        </w:rPr>
        <w:t>Enter ‘100’ in the “</w:t>
      </w:r>
      <w:r w:rsidR="0093355D" w:rsidRPr="00214ECD">
        <w:rPr>
          <w:rFonts w:ascii="Times New Roman" w:hAnsi="Times New Roman" w:cs="Times New Roman"/>
          <w:sz w:val="24"/>
          <w:szCs w:val="24"/>
          <w:highlight w:val="yellow"/>
        </w:rPr>
        <w:t>S</w:t>
      </w:r>
      <w:r w:rsidRPr="00214ECD">
        <w:rPr>
          <w:rFonts w:ascii="Times New Roman" w:hAnsi="Times New Roman" w:cs="Times New Roman"/>
          <w:sz w:val="24"/>
          <w:szCs w:val="24"/>
          <w:highlight w:val="yellow"/>
        </w:rPr>
        <w:t>pan” field</w:t>
      </w:r>
      <w:r w:rsidR="004F76AC" w:rsidRPr="00214ECD">
        <w:rPr>
          <w:rFonts w:ascii="Times New Roman" w:hAnsi="Times New Roman" w:cs="Times New Roman"/>
          <w:sz w:val="24"/>
          <w:szCs w:val="24"/>
          <w:highlight w:val="yellow"/>
        </w:rPr>
        <w:t>.</w:t>
      </w:r>
      <w:r w:rsidRPr="00214ECD">
        <w:rPr>
          <w:rFonts w:ascii="Times New Roman" w:hAnsi="Times New Roman" w:cs="Times New Roman"/>
          <w:sz w:val="24"/>
          <w:szCs w:val="24"/>
          <w:highlight w:val="yellow"/>
        </w:rPr>
        <w:t xml:space="preserve"> Click the “</w:t>
      </w:r>
      <w:r w:rsidR="0093355D" w:rsidRPr="00214ECD">
        <w:rPr>
          <w:rFonts w:ascii="Times New Roman" w:hAnsi="Times New Roman" w:cs="Times New Roman"/>
          <w:sz w:val="24"/>
          <w:szCs w:val="24"/>
          <w:highlight w:val="yellow"/>
        </w:rPr>
        <w:t>C</w:t>
      </w:r>
      <w:r w:rsidRPr="00214ECD">
        <w:rPr>
          <w:rFonts w:ascii="Times New Roman" w:hAnsi="Times New Roman" w:cs="Times New Roman"/>
          <w:sz w:val="24"/>
          <w:szCs w:val="24"/>
          <w:highlight w:val="yellow"/>
        </w:rPr>
        <w:t>alibrate 1” button, click “</w:t>
      </w:r>
      <w:r w:rsidR="0093355D" w:rsidRPr="00214ECD">
        <w:rPr>
          <w:rFonts w:ascii="Times New Roman" w:hAnsi="Times New Roman" w:cs="Times New Roman"/>
          <w:sz w:val="24"/>
          <w:szCs w:val="24"/>
          <w:highlight w:val="yellow"/>
        </w:rPr>
        <w:t>S</w:t>
      </w:r>
      <w:r w:rsidRPr="00214ECD">
        <w:rPr>
          <w:rFonts w:ascii="Times New Roman" w:hAnsi="Times New Roman" w:cs="Times New Roman"/>
          <w:sz w:val="24"/>
          <w:szCs w:val="24"/>
          <w:highlight w:val="yellow"/>
        </w:rPr>
        <w:t xml:space="preserve">ave” and click “close”: </w:t>
      </w:r>
    </w:p>
    <w:p w:rsidR="009A4582" w:rsidRPr="00214ECD" w:rsidRDefault="009A4582" w:rsidP="009A4582">
      <w:pPr>
        <w:pStyle w:val="ListParagraph"/>
        <w:spacing w:after="0" w:line="240" w:lineRule="auto"/>
        <w:ind w:left="0"/>
        <w:rPr>
          <w:rFonts w:ascii="Times New Roman" w:hAnsi="Times New Roman" w:cs="Times New Roman"/>
          <w:sz w:val="24"/>
          <w:szCs w:val="24"/>
          <w:highlight w:val="yellow"/>
        </w:rPr>
      </w:pPr>
    </w:p>
    <w:p w:rsidR="002117D6" w:rsidRPr="00214ECD" w:rsidRDefault="002117D6" w:rsidP="00C00C08">
      <w:pPr>
        <w:pStyle w:val="ListParagraph"/>
        <w:numPr>
          <w:ilvl w:val="0"/>
          <w:numId w:val="3"/>
        </w:numPr>
        <w:spacing w:after="0" w:line="240" w:lineRule="auto"/>
        <w:ind w:left="0" w:firstLine="0"/>
        <w:rPr>
          <w:rFonts w:ascii="Times New Roman" w:hAnsi="Times New Roman" w:cs="Times New Roman"/>
          <w:b/>
          <w:sz w:val="24"/>
          <w:szCs w:val="24"/>
          <w:highlight w:val="yellow"/>
        </w:rPr>
      </w:pPr>
      <w:r w:rsidRPr="00214ECD">
        <w:rPr>
          <w:rFonts w:ascii="Times New Roman" w:hAnsi="Times New Roman" w:cs="Times New Roman"/>
          <w:b/>
          <w:sz w:val="24"/>
          <w:szCs w:val="24"/>
          <w:highlight w:val="yellow"/>
        </w:rPr>
        <w:t>Starting a Run</w:t>
      </w:r>
    </w:p>
    <w:p w:rsidR="009A4582" w:rsidRPr="00214ECD" w:rsidRDefault="009A4582" w:rsidP="009A4582">
      <w:pPr>
        <w:spacing w:after="0" w:line="240" w:lineRule="auto"/>
        <w:rPr>
          <w:rFonts w:ascii="Times New Roman" w:hAnsi="Times New Roman" w:cs="Times New Roman"/>
          <w:sz w:val="24"/>
          <w:szCs w:val="24"/>
          <w:highlight w:val="yellow"/>
        </w:rPr>
      </w:pPr>
    </w:p>
    <w:p w:rsidR="002117D6" w:rsidRPr="00214ECD" w:rsidRDefault="002117D6" w:rsidP="0093355D">
      <w:pPr>
        <w:pStyle w:val="ListParagraph"/>
        <w:numPr>
          <w:ilvl w:val="2"/>
          <w:numId w:val="3"/>
        </w:numPr>
        <w:spacing w:after="0" w:line="240" w:lineRule="auto"/>
        <w:ind w:left="0" w:firstLine="0"/>
        <w:rPr>
          <w:rFonts w:ascii="Times New Roman" w:hAnsi="Times New Roman" w:cs="Times New Roman"/>
          <w:sz w:val="24"/>
          <w:szCs w:val="24"/>
          <w:highlight w:val="yellow"/>
        </w:rPr>
      </w:pPr>
      <w:r w:rsidRPr="00214ECD">
        <w:rPr>
          <w:rFonts w:ascii="Times New Roman" w:hAnsi="Times New Roman" w:cs="Times New Roman"/>
          <w:sz w:val="24"/>
          <w:szCs w:val="24"/>
          <w:highlight w:val="yellow"/>
        </w:rPr>
        <w:t xml:space="preserve"> Navigate to the Actions tab</w:t>
      </w:r>
      <w:r w:rsidR="00DE7653" w:rsidRPr="00214ECD">
        <w:rPr>
          <w:rFonts w:ascii="Times New Roman" w:hAnsi="Times New Roman" w:cs="Times New Roman"/>
          <w:sz w:val="24"/>
          <w:szCs w:val="24"/>
          <w:highlight w:val="yellow"/>
        </w:rPr>
        <w:t xml:space="preserve">. </w:t>
      </w:r>
      <w:r w:rsidRPr="00214ECD">
        <w:rPr>
          <w:rFonts w:ascii="Times New Roman" w:hAnsi="Times New Roman" w:cs="Times New Roman"/>
          <w:sz w:val="24"/>
          <w:szCs w:val="24"/>
          <w:highlight w:val="yellow"/>
        </w:rPr>
        <w:t>Click “Batch</w:t>
      </w:r>
      <w:r w:rsidR="00DE7653" w:rsidRPr="00214ECD">
        <w:rPr>
          <w:rFonts w:ascii="Times New Roman" w:hAnsi="Times New Roman" w:cs="Times New Roman"/>
          <w:sz w:val="24"/>
          <w:szCs w:val="24"/>
          <w:highlight w:val="yellow"/>
        </w:rPr>
        <w:t>.</w:t>
      </w:r>
      <w:r w:rsidRPr="00214ECD">
        <w:rPr>
          <w:rFonts w:ascii="Times New Roman" w:hAnsi="Times New Roman" w:cs="Times New Roman"/>
          <w:sz w:val="24"/>
          <w:szCs w:val="24"/>
          <w:highlight w:val="yellow"/>
        </w:rPr>
        <w:t>”</w:t>
      </w:r>
      <w:r w:rsidR="00DE7653" w:rsidRPr="00214ECD">
        <w:rPr>
          <w:rFonts w:ascii="Times New Roman" w:hAnsi="Times New Roman" w:cs="Times New Roman"/>
          <w:sz w:val="24"/>
          <w:szCs w:val="24"/>
          <w:highlight w:val="yellow"/>
        </w:rPr>
        <w:t xml:space="preserve"> </w:t>
      </w:r>
      <w:r w:rsidRPr="00214ECD">
        <w:rPr>
          <w:rFonts w:ascii="Times New Roman" w:hAnsi="Times New Roman" w:cs="Times New Roman"/>
          <w:sz w:val="24"/>
          <w:szCs w:val="24"/>
          <w:highlight w:val="yellow"/>
        </w:rPr>
        <w:t xml:space="preserve">Use the on-screen keyboard or an external keyboard to enter a batch </w:t>
      </w:r>
      <w:r w:rsidR="00DE7653" w:rsidRPr="00214ECD">
        <w:rPr>
          <w:rFonts w:ascii="Times New Roman" w:hAnsi="Times New Roman" w:cs="Times New Roman"/>
          <w:sz w:val="24"/>
          <w:szCs w:val="24"/>
          <w:highlight w:val="yellow"/>
        </w:rPr>
        <w:t>name 16</w:t>
      </w:r>
      <w:r w:rsidRPr="00214ECD">
        <w:rPr>
          <w:rFonts w:ascii="Times New Roman" w:hAnsi="Times New Roman" w:cs="Times New Roman"/>
          <w:sz w:val="24"/>
          <w:szCs w:val="24"/>
          <w:highlight w:val="yellow"/>
        </w:rPr>
        <w:t xml:space="preserve"> characters or less</w:t>
      </w:r>
      <w:r w:rsidR="004F76AC" w:rsidRPr="00214ECD">
        <w:rPr>
          <w:rFonts w:ascii="Times New Roman" w:hAnsi="Times New Roman" w:cs="Times New Roman"/>
          <w:sz w:val="24"/>
          <w:szCs w:val="24"/>
          <w:highlight w:val="yellow"/>
        </w:rPr>
        <w:t>.</w:t>
      </w:r>
    </w:p>
    <w:p w:rsidR="009A4582" w:rsidRPr="00214ECD" w:rsidRDefault="009A4582" w:rsidP="0093355D">
      <w:pPr>
        <w:spacing w:after="0" w:line="240" w:lineRule="auto"/>
        <w:rPr>
          <w:rFonts w:ascii="Times New Roman" w:hAnsi="Times New Roman" w:cs="Times New Roman"/>
          <w:sz w:val="24"/>
          <w:szCs w:val="24"/>
          <w:highlight w:val="yellow"/>
        </w:rPr>
      </w:pPr>
    </w:p>
    <w:p w:rsidR="002117D6" w:rsidRPr="00214ECD" w:rsidRDefault="002117D6" w:rsidP="0093355D">
      <w:pPr>
        <w:pStyle w:val="ListParagraph"/>
        <w:numPr>
          <w:ilvl w:val="2"/>
          <w:numId w:val="3"/>
        </w:numPr>
        <w:spacing w:after="0" w:line="240" w:lineRule="auto"/>
        <w:ind w:left="0" w:firstLine="0"/>
        <w:rPr>
          <w:rFonts w:ascii="Times New Roman" w:hAnsi="Times New Roman" w:cs="Times New Roman"/>
          <w:sz w:val="24"/>
          <w:szCs w:val="24"/>
          <w:highlight w:val="yellow"/>
        </w:rPr>
      </w:pPr>
      <w:r w:rsidRPr="00214ECD">
        <w:rPr>
          <w:rFonts w:ascii="Times New Roman" w:hAnsi="Times New Roman" w:cs="Times New Roman"/>
          <w:sz w:val="24"/>
          <w:szCs w:val="24"/>
          <w:highlight w:val="yellow"/>
        </w:rPr>
        <w:t>Click the on-screen keyboard’s “Hide” button</w:t>
      </w:r>
      <w:r w:rsidR="004F76AC" w:rsidRPr="00214ECD">
        <w:rPr>
          <w:rFonts w:ascii="Times New Roman" w:hAnsi="Times New Roman" w:cs="Times New Roman"/>
          <w:sz w:val="24"/>
          <w:szCs w:val="24"/>
          <w:highlight w:val="yellow"/>
        </w:rPr>
        <w:t>.</w:t>
      </w:r>
      <w:r w:rsidR="00DE7653" w:rsidRPr="00214ECD">
        <w:rPr>
          <w:rFonts w:ascii="Times New Roman" w:hAnsi="Times New Roman" w:cs="Times New Roman"/>
          <w:sz w:val="24"/>
          <w:szCs w:val="24"/>
          <w:highlight w:val="yellow"/>
        </w:rPr>
        <w:t xml:space="preserve"> </w:t>
      </w:r>
      <w:r w:rsidRPr="00214ECD">
        <w:rPr>
          <w:rFonts w:ascii="Times New Roman" w:hAnsi="Times New Roman" w:cs="Times New Roman"/>
          <w:sz w:val="24"/>
          <w:szCs w:val="24"/>
          <w:highlight w:val="yellow"/>
        </w:rPr>
        <w:t>Click the “</w:t>
      </w:r>
      <w:r w:rsidR="0093355D" w:rsidRPr="00214ECD">
        <w:rPr>
          <w:rFonts w:ascii="Times New Roman" w:hAnsi="Times New Roman" w:cs="Times New Roman"/>
          <w:sz w:val="24"/>
          <w:szCs w:val="24"/>
          <w:highlight w:val="yellow"/>
        </w:rPr>
        <w:t>S</w:t>
      </w:r>
      <w:r w:rsidRPr="00214ECD">
        <w:rPr>
          <w:rFonts w:ascii="Times New Roman" w:hAnsi="Times New Roman" w:cs="Times New Roman"/>
          <w:sz w:val="24"/>
          <w:szCs w:val="24"/>
          <w:highlight w:val="yellow"/>
        </w:rPr>
        <w:t>tart batch” confirm by clicking “</w:t>
      </w:r>
      <w:r w:rsidR="0093355D" w:rsidRPr="00214ECD">
        <w:rPr>
          <w:rFonts w:ascii="Times New Roman" w:hAnsi="Times New Roman" w:cs="Times New Roman"/>
          <w:sz w:val="24"/>
          <w:szCs w:val="24"/>
          <w:highlight w:val="yellow"/>
        </w:rPr>
        <w:t>S</w:t>
      </w:r>
      <w:r w:rsidRPr="00214ECD">
        <w:rPr>
          <w:rFonts w:ascii="Times New Roman" w:hAnsi="Times New Roman" w:cs="Times New Roman"/>
          <w:sz w:val="24"/>
          <w:szCs w:val="24"/>
          <w:highlight w:val="yellow"/>
        </w:rPr>
        <w:t>tart” in the overlay</w:t>
      </w:r>
      <w:r w:rsidR="004F76AC" w:rsidRPr="00214ECD">
        <w:rPr>
          <w:rFonts w:ascii="Times New Roman" w:hAnsi="Times New Roman" w:cs="Times New Roman"/>
          <w:sz w:val="24"/>
          <w:szCs w:val="24"/>
          <w:highlight w:val="yellow"/>
        </w:rPr>
        <w:t>.</w:t>
      </w:r>
    </w:p>
    <w:p w:rsidR="002117D6" w:rsidRPr="00214ECD" w:rsidRDefault="002117D6" w:rsidP="009A4582">
      <w:pPr>
        <w:pStyle w:val="ListParagraph"/>
        <w:spacing w:after="0" w:line="240" w:lineRule="auto"/>
        <w:ind w:left="0"/>
        <w:rPr>
          <w:rFonts w:ascii="Times New Roman" w:hAnsi="Times New Roman" w:cs="Times New Roman"/>
          <w:sz w:val="24"/>
          <w:szCs w:val="24"/>
          <w:highlight w:val="yellow"/>
        </w:rPr>
      </w:pPr>
    </w:p>
    <w:p w:rsidR="002117D6" w:rsidRPr="00214ECD" w:rsidRDefault="002117D6" w:rsidP="00C00C08">
      <w:pPr>
        <w:pStyle w:val="ListParagraph"/>
        <w:numPr>
          <w:ilvl w:val="0"/>
          <w:numId w:val="3"/>
        </w:numPr>
        <w:spacing w:after="0" w:line="240" w:lineRule="auto"/>
        <w:ind w:left="0" w:firstLine="0"/>
        <w:rPr>
          <w:rFonts w:ascii="Times New Roman" w:hAnsi="Times New Roman" w:cs="Times New Roman"/>
          <w:b/>
          <w:sz w:val="24"/>
          <w:szCs w:val="24"/>
          <w:highlight w:val="yellow"/>
        </w:rPr>
      </w:pPr>
      <w:r w:rsidRPr="00214ECD">
        <w:rPr>
          <w:rFonts w:ascii="Times New Roman" w:hAnsi="Times New Roman" w:cs="Times New Roman"/>
          <w:b/>
          <w:sz w:val="24"/>
          <w:szCs w:val="24"/>
          <w:highlight w:val="yellow"/>
        </w:rPr>
        <w:t xml:space="preserve">Inoculate with Cells </w:t>
      </w:r>
    </w:p>
    <w:p w:rsidR="009A4582" w:rsidRPr="00214ECD" w:rsidRDefault="009A4582" w:rsidP="009A4582">
      <w:pPr>
        <w:pStyle w:val="ListParagraph"/>
        <w:spacing w:after="0" w:line="240" w:lineRule="auto"/>
        <w:ind w:left="0"/>
        <w:rPr>
          <w:rFonts w:ascii="Times New Roman" w:hAnsi="Times New Roman" w:cs="Times New Roman"/>
          <w:sz w:val="24"/>
          <w:szCs w:val="24"/>
          <w:highlight w:val="yellow"/>
        </w:rPr>
      </w:pPr>
    </w:p>
    <w:p w:rsidR="002117D6" w:rsidRPr="00214ECD" w:rsidRDefault="002117D6" w:rsidP="00C00C08">
      <w:pPr>
        <w:pStyle w:val="ListParagraph"/>
        <w:numPr>
          <w:ilvl w:val="1"/>
          <w:numId w:val="3"/>
        </w:numPr>
        <w:spacing w:after="0" w:line="240" w:lineRule="auto"/>
        <w:ind w:left="0" w:firstLine="0"/>
        <w:rPr>
          <w:rFonts w:ascii="Times New Roman" w:hAnsi="Times New Roman" w:cs="Times New Roman"/>
          <w:sz w:val="24"/>
          <w:szCs w:val="24"/>
          <w:highlight w:val="yellow"/>
        </w:rPr>
      </w:pPr>
      <w:r w:rsidRPr="00214ECD">
        <w:rPr>
          <w:rFonts w:ascii="Times New Roman" w:hAnsi="Times New Roman" w:cs="Times New Roman"/>
          <w:sz w:val="24"/>
          <w:szCs w:val="24"/>
          <w:highlight w:val="yellow"/>
        </w:rPr>
        <w:t>Navigate to the “</w:t>
      </w:r>
      <w:r w:rsidR="0093355D" w:rsidRPr="00214ECD">
        <w:rPr>
          <w:rFonts w:ascii="Times New Roman" w:hAnsi="Times New Roman" w:cs="Times New Roman"/>
          <w:sz w:val="24"/>
          <w:szCs w:val="24"/>
          <w:highlight w:val="yellow"/>
        </w:rPr>
        <w:t>A</w:t>
      </w:r>
      <w:r w:rsidRPr="00214ECD">
        <w:rPr>
          <w:rFonts w:ascii="Times New Roman" w:hAnsi="Times New Roman" w:cs="Times New Roman"/>
          <w:sz w:val="24"/>
          <w:szCs w:val="24"/>
          <w:highlight w:val="yellow"/>
        </w:rPr>
        <w:t>ctions” tab and click “</w:t>
      </w:r>
      <w:r w:rsidR="0093355D" w:rsidRPr="00214ECD">
        <w:rPr>
          <w:rFonts w:ascii="Times New Roman" w:hAnsi="Times New Roman" w:cs="Times New Roman"/>
          <w:sz w:val="24"/>
          <w:szCs w:val="24"/>
          <w:highlight w:val="yellow"/>
        </w:rPr>
        <w:t>C</w:t>
      </w:r>
      <w:r w:rsidRPr="00214ECD">
        <w:rPr>
          <w:rFonts w:ascii="Times New Roman" w:hAnsi="Times New Roman" w:cs="Times New Roman"/>
          <w:sz w:val="24"/>
          <w:szCs w:val="24"/>
          <w:highlight w:val="yellow"/>
        </w:rPr>
        <w:t>ontrol Pumps”.</w:t>
      </w:r>
    </w:p>
    <w:p w:rsidR="009A4582" w:rsidRPr="00214ECD" w:rsidRDefault="009A4582" w:rsidP="009A4582">
      <w:pPr>
        <w:pStyle w:val="ListParagraph"/>
        <w:spacing w:after="0" w:line="240" w:lineRule="auto"/>
        <w:ind w:left="0"/>
        <w:rPr>
          <w:rFonts w:ascii="Times New Roman" w:hAnsi="Times New Roman" w:cs="Times New Roman"/>
          <w:sz w:val="24"/>
          <w:szCs w:val="24"/>
          <w:highlight w:val="yellow"/>
        </w:rPr>
      </w:pPr>
    </w:p>
    <w:p w:rsidR="002117D6" w:rsidRPr="00214ECD" w:rsidRDefault="002117D6" w:rsidP="00311B03">
      <w:pPr>
        <w:pStyle w:val="ListParagraph"/>
        <w:numPr>
          <w:ilvl w:val="1"/>
          <w:numId w:val="3"/>
        </w:numPr>
        <w:spacing w:after="0" w:line="240" w:lineRule="auto"/>
        <w:ind w:left="0" w:firstLine="0"/>
        <w:rPr>
          <w:rFonts w:ascii="Times New Roman" w:hAnsi="Times New Roman" w:cs="Times New Roman"/>
          <w:sz w:val="24"/>
          <w:szCs w:val="24"/>
          <w:highlight w:val="yellow"/>
        </w:rPr>
      </w:pPr>
      <w:r w:rsidRPr="00214ECD">
        <w:rPr>
          <w:rFonts w:ascii="Times New Roman" w:hAnsi="Times New Roman" w:cs="Times New Roman"/>
          <w:sz w:val="24"/>
          <w:szCs w:val="24"/>
          <w:highlight w:val="yellow"/>
        </w:rPr>
        <w:t xml:space="preserve">Form a sterile connection between an unused medium addition line (1 orange band) </w:t>
      </w:r>
      <w:r w:rsidR="005B2D4F" w:rsidRPr="00214ECD">
        <w:rPr>
          <w:rFonts w:ascii="Times New Roman" w:hAnsi="Times New Roman" w:cs="Times New Roman"/>
          <w:sz w:val="24"/>
          <w:szCs w:val="24"/>
          <w:highlight w:val="yellow"/>
        </w:rPr>
        <w:t>and the cell bottle/bag source</w:t>
      </w:r>
      <w:r w:rsidR="00C629C2" w:rsidRPr="00214ECD">
        <w:rPr>
          <w:rFonts w:ascii="Times New Roman" w:hAnsi="Times New Roman" w:cs="Times New Roman"/>
          <w:sz w:val="24"/>
          <w:szCs w:val="24"/>
          <w:highlight w:val="yellow"/>
        </w:rPr>
        <w:t xml:space="preserve"> </w:t>
      </w:r>
      <w:r w:rsidRPr="00214ECD">
        <w:rPr>
          <w:rFonts w:ascii="Times New Roman" w:hAnsi="Times New Roman" w:cs="Times New Roman"/>
          <w:sz w:val="24"/>
          <w:szCs w:val="24"/>
          <w:highlight w:val="yellow"/>
        </w:rPr>
        <w:t>by welding the tubing or using the Luer</w:t>
      </w:r>
      <w:r w:rsidR="00DE7653" w:rsidRPr="00214ECD">
        <w:rPr>
          <w:rFonts w:ascii="Times New Roman" w:hAnsi="Times New Roman" w:cs="Times New Roman"/>
          <w:sz w:val="24"/>
          <w:szCs w:val="24"/>
          <w:highlight w:val="yellow"/>
        </w:rPr>
        <w:t xml:space="preserve"> </w:t>
      </w:r>
      <w:r w:rsidRPr="00214ECD">
        <w:rPr>
          <w:rFonts w:ascii="Times New Roman" w:hAnsi="Times New Roman" w:cs="Times New Roman"/>
          <w:sz w:val="24"/>
          <w:szCs w:val="24"/>
          <w:highlight w:val="yellow"/>
        </w:rPr>
        <w:t>fittings.</w:t>
      </w:r>
    </w:p>
    <w:p w:rsidR="009A4582" w:rsidRPr="00214ECD" w:rsidRDefault="009A4582" w:rsidP="009A4582">
      <w:pPr>
        <w:spacing w:after="0" w:line="240" w:lineRule="auto"/>
        <w:rPr>
          <w:rFonts w:ascii="Times New Roman" w:hAnsi="Times New Roman" w:cs="Times New Roman"/>
          <w:sz w:val="24"/>
          <w:szCs w:val="24"/>
          <w:highlight w:val="yellow"/>
        </w:rPr>
      </w:pPr>
    </w:p>
    <w:p w:rsidR="002117D6" w:rsidRPr="00214ECD" w:rsidRDefault="002117D6" w:rsidP="00353E9A">
      <w:pPr>
        <w:pStyle w:val="ListParagraph"/>
        <w:numPr>
          <w:ilvl w:val="1"/>
          <w:numId w:val="3"/>
        </w:numPr>
        <w:spacing w:after="0" w:line="240" w:lineRule="auto"/>
        <w:ind w:left="0" w:firstLine="0"/>
        <w:rPr>
          <w:rFonts w:ascii="Times New Roman" w:hAnsi="Times New Roman" w:cs="Times New Roman"/>
          <w:sz w:val="24"/>
          <w:szCs w:val="24"/>
          <w:highlight w:val="yellow"/>
        </w:rPr>
      </w:pPr>
      <w:r w:rsidRPr="00214ECD">
        <w:rPr>
          <w:rFonts w:ascii="Times New Roman" w:hAnsi="Times New Roman" w:cs="Times New Roman"/>
          <w:sz w:val="24"/>
          <w:szCs w:val="24"/>
          <w:highlight w:val="yellow"/>
        </w:rPr>
        <w:lastRenderedPageBreak/>
        <w:t>Install the silicone section of the tubing in the media pump so the arrow points</w:t>
      </w:r>
      <w:r w:rsidR="005B2D4F" w:rsidRPr="00214ECD">
        <w:rPr>
          <w:rFonts w:ascii="Times New Roman" w:hAnsi="Times New Roman" w:cs="Times New Roman"/>
          <w:sz w:val="24"/>
          <w:szCs w:val="24"/>
          <w:highlight w:val="yellow"/>
        </w:rPr>
        <w:t xml:space="preserve"> </w:t>
      </w:r>
      <w:r w:rsidRPr="00214ECD">
        <w:rPr>
          <w:rFonts w:ascii="Times New Roman" w:hAnsi="Times New Roman" w:cs="Times New Roman"/>
          <w:sz w:val="24"/>
          <w:szCs w:val="24"/>
          <w:highlight w:val="yellow"/>
        </w:rPr>
        <w:t>toward the tubing between the pump and vessel.</w:t>
      </w:r>
    </w:p>
    <w:p w:rsidR="009A4582" w:rsidRPr="00214ECD" w:rsidRDefault="009A4582" w:rsidP="009A4582">
      <w:pPr>
        <w:pStyle w:val="ListParagraph"/>
        <w:spacing w:after="0" w:line="240" w:lineRule="auto"/>
        <w:ind w:left="0"/>
        <w:rPr>
          <w:rFonts w:ascii="Times New Roman" w:hAnsi="Times New Roman" w:cs="Times New Roman"/>
          <w:sz w:val="24"/>
          <w:szCs w:val="24"/>
          <w:highlight w:val="yellow"/>
        </w:rPr>
      </w:pPr>
    </w:p>
    <w:p w:rsidR="002117D6" w:rsidRPr="00214ECD" w:rsidRDefault="002117D6" w:rsidP="003C083E">
      <w:pPr>
        <w:pStyle w:val="ListParagraph"/>
        <w:numPr>
          <w:ilvl w:val="1"/>
          <w:numId w:val="3"/>
        </w:numPr>
        <w:spacing w:after="0" w:line="240" w:lineRule="auto"/>
        <w:ind w:left="0" w:firstLine="0"/>
        <w:rPr>
          <w:rFonts w:ascii="Times New Roman" w:hAnsi="Times New Roman" w:cs="Times New Roman"/>
          <w:sz w:val="24"/>
          <w:szCs w:val="24"/>
          <w:highlight w:val="yellow"/>
        </w:rPr>
      </w:pPr>
      <w:r w:rsidRPr="00214ECD">
        <w:rPr>
          <w:rFonts w:ascii="Times New Roman" w:hAnsi="Times New Roman" w:cs="Times New Roman"/>
          <w:sz w:val="24"/>
          <w:szCs w:val="24"/>
          <w:highlight w:val="yellow"/>
        </w:rPr>
        <w:t xml:space="preserve">Check tubing clamp is open and its branched tubing clamp is closed. Click the slider to turn the media pump on and click to </w:t>
      </w:r>
      <w:r w:rsidR="005B2D4F" w:rsidRPr="00214ECD">
        <w:rPr>
          <w:rFonts w:ascii="Times New Roman" w:hAnsi="Times New Roman" w:cs="Times New Roman"/>
          <w:sz w:val="24"/>
          <w:szCs w:val="24"/>
          <w:highlight w:val="yellow"/>
        </w:rPr>
        <w:t>“</w:t>
      </w:r>
      <w:r w:rsidR="0093355D" w:rsidRPr="00214ECD">
        <w:rPr>
          <w:rFonts w:ascii="Times New Roman" w:hAnsi="Times New Roman" w:cs="Times New Roman"/>
          <w:sz w:val="24"/>
          <w:szCs w:val="24"/>
          <w:highlight w:val="yellow"/>
        </w:rPr>
        <w:t>O</w:t>
      </w:r>
      <w:r w:rsidRPr="00214ECD">
        <w:rPr>
          <w:rFonts w:ascii="Times New Roman" w:hAnsi="Times New Roman" w:cs="Times New Roman"/>
          <w:sz w:val="24"/>
          <w:szCs w:val="24"/>
          <w:highlight w:val="yellow"/>
        </w:rPr>
        <w:t>ff</w:t>
      </w:r>
      <w:r w:rsidR="005B2D4F" w:rsidRPr="00214ECD">
        <w:rPr>
          <w:rFonts w:ascii="Times New Roman" w:hAnsi="Times New Roman" w:cs="Times New Roman"/>
          <w:sz w:val="24"/>
          <w:szCs w:val="24"/>
          <w:highlight w:val="yellow"/>
        </w:rPr>
        <w:t>”</w:t>
      </w:r>
      <w:r w:rsidRPr="00214ECD">
        <w:rPr>
          <w:rFonts w:ascii="Times New Roman" w:hAnsi="Times New Roman" w:cs="Times New Roman"/>
          <w:sz w:val="24"/>
          <w:szCs w:val="24"/>
          <w:highlight w:val="yellow"/>
        </w:rPr>
        <w:t xml:space="preserve"> after adding cells.</w:t>
      </w:r>
    </w:p>
    <w:p w:rsidR="005B2D4F" w:rsidRPr="00214ECD" w:rsidRDefault="005B2D4F" w:rsidP="005B2D4F">
      <w:pPr>
        <w:pStyle w:val="ListParagraph"/>
        <w:spacing w:after="0" w:line="240" w:lineRule="auto"/>
        <w:ind w:left="0"/>
        <w:rPr>
          <w:rFonts w:ascii="Times New Roman" w:hAnsi="Times New Roman" w:cs="Times New Roman"/>
          <w:sz w:val="24"/>
          <w:szCs w:val="24"/>
        </w:rPr>
      </w:pPr>
    </w:p>
    <w:p w:rsidR="002117D6" w:rsidRPr="00214ECD" w:rsidRDefault="002117D6" w:rsidP="00C00C08">
      <w:pPr>
        <w:pStyle w:val="ListParagraph"/>
        <w:numPr>
          <w:ilvl w:val="0"/>
          <w:numId w:val="3"/>
        </w:numPr>
        <w:spacing w:after="0" w:line="240" w:lineRule="auto"/>
        <w:ind w:left="0" w:firstLine="0"/>
        <w:rPr>
          <w:rFonts w:ascii="Times New Roman" w:hAnsi="Times New Roman" w:cs="Times New Roman"/>
          <w:b/>
          <w:sz w:val="24"/>
          <w:szCs w:val="24"/>
          <w:highlight w:val="yellow"/>
        </w:rPr>
      </w:pPr>
      <w:r w:rsidRPr="00214ECD">
        <w:rPr>
          <w:rFonts w:ascii="Times New Roman" w:hAnsi="Times New Roman" w:cs="Times New Roman"/>
          <w:b/>
          <w:sz w:val="24"/>
          <w:szCs w:val="24"/>
          <w:highlight w:val="yellow"/>
        </w:rPr>
        <w:t>Sampling</w:t>
      </w:r>
    </w:p>
    <w:p w:rsidR="009A4582" w:rsidRPr="00214ECD" w:rsidRDefault="009A4582" w:rsidP="009A4582">
      <w:pPr>
        <w:pStyle w:val="ListParagraph"/>
        <w:spacing w:after="0" w:line="240" w:lineRule="auto"/>
        <w:ind w:left="0"/>
        <w:rPr>
          <w:rFonts w:ascii="Times New Roman" w:hAnsi="Times New Roman" w:cs="Times New Roman"/>
          <w:sz w:val="24"/>
          <w:szCs w:val="24"/>
          <w:highlight w:val="yellow"/>
        </w:rPr>
      </w:pPr>
    </w:p>
    <w:p w:rsidR="002117D6" w:rsidRPr="00214ECD" w:rsidRDefault="005B2D4F" w:rsidP="005B2D4F">
      <w:pPr>
        <w:pStyle w:val="ListParagraph"/>
        <w:numPr>
          <w:ilvl w:val="1"/>
          <w:numId w:val="3"/>
        </w:numPr>
        <w:spacing w:after="0" w:line="240" w:lineRule="auto"/>
        <w:ind w:left="0" w:firstLine="0"/>
        <w:rPr>
          <w:rFonts w:ascii="Times New Roman" w:hAnsi="Times New Roman" w:cs="Times New Roman"/>
          <w:sz w:val="24"/>
          <w:szCs w:val="24"/>
          <w:highlight w:val="yellow"/>
        </w:rPr>
      </w:pPr>
      <w:r w:rsidRPr="00214ECD">
        <w:rPr>
          <w:rFonts w:ascii="Times New Roman" w:hAnsi="Times New Roman" w:cs="Times New Roman"/>
          <w:sz w:val="24"/>
          <w:szCs w:val="24"/>
          <w:highlight w:val="yellow"/>
        </w:rPr>
        <w:t>After inoculating</w:t>
      </w:r>
      <w:r w:rsidR="002117D6" w:rsidRPr="00214ECD">
        <w:rPr>
          <w:rFonts w:ascii="Times New Roman" w:hAnsi="Times New Roman" w:cs="Times New Roman"/>
          <w:sz w:val="24"/>
          <w:szCs w:val="24"/>
          <w:highlight w:val="yellow"/>
        </w:rPr>
        <w:t xml:space="preserve"> and as frequently as desired to monitor the culture, draw a sample from the culture in the following manner:</w:t>
      </w:r>
    </w:p>
    <w:p w:rsidR="009A4582" w:rsidRPr="00214ECD" w:rsidRDefault="009A4582" w:rsidP="009A4582">
      <w:pPr>
        <w:spacing w:after="0" w:line="240" w:lineRule="auto"/>
        <w:rPr>
          <w:rFonts w:ascii="Times New Roman" w:hAnsi="Times New Roman" w:cs="Times New Roman"/>
          <w:sz w:val="24"/>
          <w:szCs w:val="24"/>
          <w:highlight w:val="yellow"/>
        </w:rPr>
      </w:pPr>
    </w:p>
    <w:p w:rsidR="002117D6" w:rsidRPr="00214ECD" w:rsidRDefault="002117D6" w:rsidP="00D82640">
      <w:pPr>
        <w:pStyle w:val="ListParagraph"/>
        <w:numPr>
          <w:ilvl w:val="2"/>
          <w:numId w:val="3"/>
        </w:numPr>
        <w:spacing w:after="0" w:line="240" w:lineRule="auto"/>
        <w:ind w:left="0" w:firstLine="0"/>
        <w:rPr>
          <w:rFonts w:ascii="Times New Roman" w:hAnsi="Times New Roman" w:cs="Times New Roman"/>
          <w:sz w:val="24"/>
          <w:szCs w:val="24"/>
          <w:highlight w:val="yellow"/>
        </w:rPr>
      </w:pPr>
      <w:r w:rsidRPr="00214ECD">
        <w:rPr>
          <w:rFonts w:ascii="Times New Roman" w:hAnsi="Times New Roman" w:cs="Times New Roman"/>
          <w:sz w:val="24"/>
          <w:szCs w:val="24"/>
          <w:highlight w:val="yellow"/>
        </w:rPr>
        <w:t>Navigate to the “actions” tab and click “take sample”.</w:t>
      </w:r>
      <w:r w:rsidR="00DF54DC" w:rsidRPr="00214ECD">
        <w:rPr>
          <w:rFonts w:ascii="Times New Roman" w:hAnsi="Times New Roman" w:cs="Times New Roman"/>
          <w:sz w:val="24"/>
          <w:szCs w:val="24"/>
          <w:highlight w:val="yellow"/>
        </w:rPr>
        <w:t xml:space="preserve"> </w:t>
      </w:r>
      <w:r w:rsidRPr="00214ECD">
        <w:rPr>
          <w:rFonts w:ascii="Times New Roman" w:hAnsi="Times New Roman" w:cs="Times New Roman"/>
          <w:sz w:val="24"/>
          <w:szCs w:val="24"/>
          <w:highlight w:val="yellow"/>
        </w:rPr>
        <w:t>Place the sampling tubing in the sampling pump and manipulate the sampling stopcock according to the on-screen instructions.</w:t>
      </w:r>
    </w:p>
    <w:p w:rsidR="009A4582" w:rsidRPr="00214ECD" w:rsidRDefault="009A4582" w:rsidP="009A4582">
      <w:pPr>
        <w:pStyle w:val="ListParagraph"/>
        <w:spacing w:after="0" w:line="240" w:lineRule="auto"/>
        <w:ind w:left="0"/>
        <w:rPr>
          <w:rFonts w:ascii="Times New Roman" w:hAnsi="Times New Roman" w:cs="Times New Roman"/>
          <w:sz w:val="24"/>
          <w:szCs w:val="24"/>
          <w:highlight w:val="yellow"/>
        </w:rPr>
      </w:pPr>
    </w:p>
    <w:p w:rsidR="002117D6" w:rsidRPr="00214ECD" w:rsidRDefault="002117D6" w:rsidP="00C00C08">
      <w:pPr>
        <w:pStyle w:val="ListParagraph"/>
        <w:numPr>
          <w:ilvl w:val="1"/>
          <w:numId w:val="3"/>
        </w:numPr>
        <w:spacing w:after="0" w:line="240" w:lineRule="auto"/>
        <w:ind w:left="0" w:firstLine="0"/>
        <w:rPr>
          <w:rFonts w:ascii="Times New Roman" w:hAnsi="Times New Roman" w:cs="Times New Roman"/>
          <w:sz w:val="24"/>
          <w:szCs w:val="24"/>
        </w:rPr>
      </w:pPr>
      <w:r w:rsidRPr="00214ECD">
        <w:rPr>
          <w:rFonts w:ascii="Times New Roman" w:hAnsi="Times New Roman" w:cs="Times New Roman"/>
          <w:sz w:val="24"/>
          <w:szCs w:val="24"/>
          <w:highlight w:val="yellow"/>
        </w:rPr>
        <w:t>Perform at least a daily microscopic observation and cell count on these samples</w:t>
      </w:r>
      <w:r w:rsidRPr="00214ECD">
        <w:rPr>
          <w:rFonts w:ascii="Times New Roman" w:hAnsi="Times New Roman" w:cs="Times New Roman"/>
          <w:sz w:val="24"/>
          <w:szCs w:val="24"/>
        </w:rPr>
        <w:t>.</w:t>
      </w:r>
    </w:p>
    <w:p w:rsidR="009A4582" w:rsidRPr="00214ECD" w:rsidRDefault="009A4582" w:rsidP="009A4582">
      <w:pPr>
        <w:pStyle w:val="ListParagraph"/>
        <w:spacing w:after="0" w:line="240" w:lineRule="auto"/>
        <w:ind w:left="0"/>
        <w:rPr>
          <w:rFonts w:ascii="Times New Roman" w:hAnsi="Times New Roman" w:cs="Times New Roman"/>
          <w:sz w:val="24"/>
          <w:szCs w:val="24"/>
        </w:rPr>
      </w:pPr>
    </w:p>
    <w:p w:rsidR="002117D6" w:rsidRPr="00214ECD" w:rsidRDefault="002117D6" w:rsidP="005B2D4F">
      <w:pPr>
        <w:pStyle w:val="ListParagraph"/>
        <w:numPr>
          <w:ilvl w:val="1"/>
          <w:numId w:val="3"/>
        </w:numPr>
        <w:spacing w:after="0" w:line="240" w:lineRule="auto"/>
        <w:ind w:left="0" w:firstLine="0"/>
        <w:rPr>
          <w:rFonts w:ascii="Times New Roman" w:hAnsi="Times New Roman" w:cs="Times New Roman"/>
          <w:sz w:val="24"/>
          <w:szCs w:val="24"/>
        </w:rPr>
      </w:pPr>
      <w:r w:rsidRPr="00214ECD">
        <w:rPr>
          <w:rFonts w:ascii="Times New Roman" w:hAnsi="Times New Roman" w:cs="Times New Roman"/>
          <w:sz w:val="24"/>
          <w:szCs w:val="24"/>
        </w:rPr>
        <w:t>When the cells have reached the desired density, in this case 1.2 x 10</w:t>
      </w:r>
      <w:r w:rsidRPr="00214ECD">
        <w:rPr>
          <w:rFonts w:ascii="Times New Roman" w:hAnsi="Times New Roman" w:cs="Times New Roman"/>
          <w:sz w:val="24"/>
          <w:szCs w:val="24"/>
          <w:vertAlign w:val="superscript"/>
        </w:rPr>
        <w:t>6</w:t>
      </w:r>
      <w:r w:rsidRPr="00214ECD">
        <w:rPr>
          <w:rFonts w:ascii="Times New Roman" w:hAnsi="Times New Roman" w:cs="Times New Roman"/>
          <w:sz w:val="24"/>
          <w:szCs w:val="24"/>
        </w:rPr>
        <w:t xml:space="preserve"> cells/</w:t>
      </w:r>
      <w:r w:rsidR="003E7426" w:rsidRPr="00214ECD">
        <w:rPr>
          <w:rFonts w:ascii="Times New Roman" w:hAnsi="Times New Roman" w:cs="Times New Roman"/>
          <w:sz w:val="24"/>
          <w:szCs w:val="24"/>
        </w:rPr>
        <w:t>ml</w:t>
      </w:r>
      <w:r w:rsidRPr="00214ECD">
        <w:rPr>
          <w:rFonts w:ascii="Times New Roman" w:hAnsi="Times New Roman" w:cs="Times New Roman"/>
          <w:sz w:val="24"/>
          <w:szCs w:val="24"/>
        </w:rPr>
        <w:t xml:space="preserve">, </w:t>
      </w:r>
      <w:r w:rsidR="005B2D4F" w:rsidRPr="00214ECD">
        <w:rPr>
          <w:rFonts w:ascii="Times New Roman" w:hAnsi="Times New Roman" w:cs="Times New Roman"/>
          <w:sz w:val="24"/>
          <w:szCs w:val="24"/>
        </w:rPr>
        <w:t>infect th</w:t>
      </w:r>
      <w:r w:rsidR="00C629C2" w:rsidRPr="00214ECD">
        <w:rPr>
          <w:rFonts w:ascii="Times New Roman" w:hAnsi="Times New Roman" w:cs="Times New Roman"/>
          <w:sz w:val="24"/>
          <w:szCs w:val="24"/>
        </w:rPr>
        <w:t>e</w:t>
      </w:r>
      <w:r w:rsidR="005B2D4F" w:rsidRPr="00214ECD">
        <w:rPr>
          <w:rFonts w:ascii="Times New Roman" w:hAnsi="Times New Roman" w:cs="Times New Roman"/>
          <w:sz w:val="24"/>
          <w:szCs w:val="24"/>
        </w:rPr>
        <w:t xml:space="preserve"> cells with</w:t>
      </w:r>
      <w:r w:rsidRPr="00214ECD">
        <w:rPr>
          <w:rFonts w:ascii="Times New Roman" w:hAnsi="Times New Roman" w:cs="Times New Roman"/>
          <w:sz w:val="24"/>
          <w:szCs w:val="24"/>
        </w:rPr>
        <w:t xml:space="preserve"> the addition of a virus inoculum.</w:t>
      </w:r>
    </w:p>
    <w:p w:rsidR="009A4582" w:rsidRPr="00214ECD" w:rsidRDefault="009A4582" w:rsidP="009A4582">
      <w:pPr>
        <w:pStyle w:val="ListParagraph"/>
        <w:spacing w:after="0" w:line="240" w:lineRule="auto"/>
        <w:ind w:left="0"/>
        <w:rPr>
          <w:rFonts w:ascii="Times New Roman" w:hAnsi="Times New Roman" w:cs="Times New Roman"/>
          <w:sz w:val="24"/>
          <w:szCs w:val="24"/>
        </w:rPr>
      </w:pPr>
    </w:p>
    <w:p w:rsidR="002117D6" w:rsidRPr="00214ECD" w:rsidRDefault="002117D6" w:rsidP="00A34496">
      <w:pPr>
        <w:pStyle w:val="ListParagraph"/>
        <w:numPr>
          <w:ilvl w:val="1"/>
          <w:numId w:val="3"/>
        </w:numPr>
        <w:spacing w:after="0" w:line="240" w:lineRule="auto"/>
        <w:ind w:left="0" w:firstLine="0"/>
        <w:rPr>
          <w:rFonts w:ascii="Times New Roman" w:hAnsi="Times New Roman" w:cs="Times New Roman"/>
          <w:sz w:val="24"/>
          <w:szCs w:val="24"/>
        </w:rPr>
      </w:pPr>
      <w:r w:rsidRPr="00214ECD">
        <w:rPr>
          <w:rFonts w:ascii="Times New Roman" w:hAnsi="Times New Roman" w:cs="Times New Roman"/>
          <w:sz w:val="24"/>
          <w:szCs w:val="24"/>
        </w:rPr>
        <w:t xml:space="preserve">Aseptically add the inoculum to a 20 </w:t>
      </w:r>
      <w:r w:rsidR="003E7426" w:rsidRPr="00214ECD">
        <w:rPr>
          <w:rFonts w:ascii="Times New Roman" w:hAnsi="Times New Roman" w:cs="Times New Roman"/>
          <w:sz w:val="24"/>
          <w:szCs w:val="24"/>
        </w:rPr>
        <w:t xml:space="preserve">ml </w:t>
      </w:r>
      <w:r w:rsidRPr="00214ECD">
        <w:rPr>
          <w:rFonts w:ascii="Times New Roman" w:hAnsi="Times New Roman" w:cs="Times New Roman"/>
          <w:sz w:val="24"/>
          <w:szCs w:val="24"/>
        </w:rPr>
        <w:t xml:space="preserve">syringe, and connect the syringe </w:t>
      </w:r>
      <w:r w:rsidR="00FF3D78" w:rsidRPr="00214ECD">
        <w:rPr>
          <w:rFonts w:ascii="Times New Roman" w:hAnsi="Times New Roman" w:cs="Times New Roman"/>
          <w:sz w:val="24"/>
          <w:szCs w:val="24"/>
        </w:rPr>
        <w:t xml:space="preserve">to </w:t>
      </w:r>
      <w:r w:rsidRPr="00214ECD">
        <w:rPr>
          <w:rFonts w:ascii="Times New Roman" w:hAnsi="Times New Roman" w:cs="Times New Roman"/>
          <w:sz w:val="24"/>
          <w:szCs w:val="24"/>
        </w:rPr>
        <w:t>one of the spare addition ports on the reactor.</w:t>
      </w:r>
      <w:r w:rsidR="00DF54DC" w:rsidRPr="00214ECD">
        <w:rPr>
          <w:rFonts w:ascii="Times New Roman" w:hAnsi="Times New Roman" w:cs="Times New Roman"/>
          <w:sz w:val="24"/>
          <w:szCs w:val="24"/>
        </w:rPr>
        <w:t xml:space="preserve"> </w:t>
      </w:r>
      <w:r w:rsidRPr="00214ECD">
        <w:rPr>
          <w:rFonts w:ascii="Times New Roman" w:hAnsi="Times New Roman" w:cs="Times New Roman"/>
          <w:sz w:val="24"/>
          <w:szCs w:val="24"/>
        </w:rPr>
        <w:t>Introduce the inoculum to the reactor</w:t>
      </w:r>
      <w:r w:rsidR="00FF3D78" w:rsidRPr="00214ECD">
        <w:rPr>
          <w:rFonts w:ascii="Times New Roman" w:hAnsi="Times New Roman" w:cs="Times New Roman"/>
          <w:sz w:val="24"/>
          <w:szCs w:val="24"/>
        </w:rPr>
        <w:t xml:space="preserve"> by pressing on the syringe plunger</w:t>
      </w:r>
      <w:r w:rsidRPr="00214ECD">
        <w:rPr>
          <w:rFonts w:ascii="Times New Roman" w:hAnsi="Times New Roman" w:cs="Times New Roman"/>
          <w:sz w:val="24"/>
          <w:szCs w:val="24"/>
        </w:rPr>
        <w:t>.</w:t>
      </w:r>
    </w:p>
    <w:p w:rsidR="009A4582" w:rsidRPr="00214ECD" w:rsidRDefault="009A4582" w:rsidP="009A4582">
      <w:pPr>
        <w:spacing w:after="0" w:line="240" w:lineRule="auto"/>
        <w:rPr>
          <w:rFonts w:ascii="Times New Roman" w:hAnsi="Times New Roman" w:cs="Times New Roman"/>
          <w:sz w:val="24"/>
          <w:szCs w:val="24"/>
        </w:rPr>
      </w:pPr>
    </w:p>
    <w:p w:rsidR="002117D6" w:rsidRPr="00214ECD" w:rsidRDefault="002117D6" w:rsidP="005B2D4F">
      <w:pPr>
        <w:pStyle w:val="ListParagraph"/>
        <w:numPr>
          <w:ilvl w:val="1"/>
          <w:numId w:val="3"/>
        </w:numPr>
        <w:spacing w:after="0" w:line="240" w:lineRule="auto"/>
        <w:ind w:left="0" w:firstLine="0"/>
        <w:rPr>
          <w:rFonts w:ascii="Times New Roman" w:hAnsi="Times New Roman" w:cs="Times New Roman"/>
          <w:sz w:val="24"/>
          <w:szCs w:val="24"/>
        </w:rPr>
      </w:pPr>
      <w:r w:rsidRPr="00214ECD">
        <w:rPr>
          <w:rFonts w:ascii="Times New Roman" w:hAnsi="Times New Roman" w:cs="Times New Roman"/>
          <w:sz w:val="24"/>
          <w:szCs w:val="24"/>
        </w:rPr>
        <w:t>Continue sampling and analyzing the culture for the adenovirus intracellular particle concentration.</w:t>
      </w:r>
      <w:r w:rsidR="00DF54DC" w:rsidRPr="00214ECD">
        <w:rPr>
          <w:rFonts w:ascii="Times New Roman" w:hAnsi="Times New Roman" w:cs="Times New Roman"/>
          <w:sz w:val="24"/>
          <w:szCs w:val="24"/>
        </w:rPr>
        <w:t xml:space="preserve"> </w:t>
      </w:r>
    </w:p>
    <w:p w:rsidR="009A4582" w:rsidRPr="00214ECD" w:rsidRDefault="009A4582" w:rsidP="009A4582">
      <w:pPr>
        <w:pStyle w:val="ListParagraph"/>
        <w:spacing w:after="0" w:line="240" w:lineRule="auto"/>
        <w:ind w:left="360"/>
        <w:rPr>
          <w:rFonts w:ascii="Times New Roman" w:hAnsi="Times New Roman" w:cs="Times New Roman"/>
          <w:sz w:val="24"/>
          <w:szCs w:val="24"/>
        </w:rPr>
      </w:pPr>
    </w:p>
    <w:p w:rsidR="002117D6" w:rsidRPr="00214ECD" w:rsidRDefault="002117D6" w:rsidP="009A4582">
      <w:pPr>
        <w:spacing w:after="0" w:line="240" w:lineRule="auto"/>
        <w:rPr>
          <w:rFonts w:ascii="Times New Roman" w:hAnsi="Times New Roman" w:cs="Times New Roman"/>
          <w:b/>
          <w:sz w:val="24"/>
          <w:szCs w:val="24"/>
        </w:rPr>
      </w:pPr>
      <w:r w:rsidRPr="00214ECD">
        <w:rPr>
          <w:rFonts w:ascii="Times New Roman" w:hAnsi="Times New Roman" w:cs="Times New Roman"/>
          <w:b/>
          <w:sz w:val="24"/>
          <w:szCs w:val="24"/>
        </w:rPr>
        <w:t>Representative Results</w:t>
      </w:r>
      <w:r w:rsidR="0093355D" w:rsidRPr="00214ECD">
        <w:rPr>
          <w:rFonts w:ascii="Times New Roman" w:hAnsi="Times New Roman" w:cs="Times New Roman"/>
          <w:b/>
          <w:sz w:val="24"/>
          <w:szCs w:val="24"/>
        </w:rPr>
        <w:t>:</w:t>
      </w:r>
    </w:p>
    <w:p w:rsidR="000259F1" w:rsidRPr="00214ECD" w:rsidRDefault="002117D6" w:rsidP="009A4582">
      <w:pPr>
        <w:spacing w:after="0" w:line="240" w:lineRule="auto"/>
        <w:rPr>
          <w:rFonts w:ascii="Times New Roman" w:hAnsi="Times New Roman" w:cs="Times New Roman"/>
          <w:sz w:val="24"/>
          <w:szCs w:val="24"/>
        </w:rPr>
      </w:pPr>
      <w:r w:rsidRPr="00214ECD">
        <w:rPr>
          <w:rFonts w:ascii="Times New Roman" w:hAnsi="Times New Roman" w:cs="Times New Roman"/>
          <w:sz w:val="24"/>
          <w:szCs w:val="24"/>
        </w:rPr>
        <w:t>In Figure 3</w:t>
      </w:r>
      <w:r w:rsidR="009A4582" w:rsidRPr="00214ECD">
        <w:rPr>
          <w:rFonts w:ascii="Times New Roman" w:hAnsi="Times New Roman" w:cs="Times New Roman"/>
          <w:sz w:val="24"/>
          <w:szCs w:val="24"/>
        </w:rPr>
        <w:t>, the</w:t>
      </w:r>
      <w:r w:rsidRPr="00214ECD">
        <w:rPr>
          <w:rFonts w:ascii="Times New Roman" w:hAnsi="Times New Roman" w:cs="Times New Roman"/>
          <w:sz w:val="24"/>
          <w:szCs w:val="24"/>
        </w:rPr>
        <w:t xml:space="preserve"> parameters for initiation of the bioreactor run</w:t>
      </w:r>
      <w:r w:rsidR="004F76AC" w:rsidRPr="00214ECD">
        <w:rPr>
          <w:rFonts w:ascii="Times New Roman" w:hAnsi="Times New Roman" w:cs="Times New Roman"/>
          <w:sz w:val="24"/>
          <w:szCs w:val="24"/>
        </w:rPr>
        <w:t xml:space="preserve"> are shown</w:t>
      </w:r>
      <w:r w:rsidRPr="00214ECD">
        <w:rPr>
          <w:rFonts w:ascii="Times New Roman" w:hAnsi="Times New Roman" w:cs="Times New Roman"/>
          <w:sz w:val="24"/>
          <w:szCs w:val="24"/>
        </w:rPr>
        <w:t>. This figure shows the screen prior to setting the parameters of temperature, dissolved oxygen, pH and agitation.</w:t>
      </w:r>
      <w:r w:rsidR="00DC65C6" w:rsidRPr="00214ECD">
        <w:rPr>
          <w:rFonts w:ascii="Times New Roman" w:hAnsi="Times New Roman" w:cs="Times New Roman"/>
          <w:sz w:val="24"/>
          <w:szCs w:val="24"/>
        </w:rPr>
        <w:t xml:space="preserve"> </w:t>
      </w:r>
      <w:r w:rsidR="000259F1" w:rsidRPr="00214ECD">
        <w:rPr>
          <w:rFonts w:ascii="Times New Roman" w:hAnsi="Times New Roman" w:cs="Times New Roman"/>
          <w:sz w:val="24"/>
          <w:szCs w:val="24"/>
        </w:rPr>
        <w:t>Once the parameters are set, the run parameters are continuously monitored and adjustments can be made to maintain the required conditions.</w:t>
      </w:r>
      <w:r w:rsidR="00DF54DC" w:rsidRPr="00214ECD">
        <w:rPr>
          <w:rFonts w:ascii="Times New Roman" w:hAnsi="Times New Roman" w:cs="Times New Roman"/>
          <w:sz w:val="24"/>
          <w:szCs w:val="24"/>
        </w:rPr>
        <w:t xml:space="preserve"> </w:t>
      </w:r>
      <w:r w:rsidR="00716B0F" w:rsidRPr="00214ECD">
        <w:rPr>
          <w:rFonts w:ascii="Times New Roman" w:hAnsi="Times New Roman" w:cs="Times New Roman"/>
          <w:sz w:val="24"/>
          <w:szCs w:val="24"/>
        </w:rPr>
        <w:t>The software produces a continuous readout that allow</w:t>
      </w:r>
      <w:r w:rsidR="00DC65C6" w:rsidRPr="00214ECD">
        <w:rPr>
          <w:rFonts w:ascii="Times New Roman" w:hAnsi="Times New Roman" w:cs="Times New Roman"/>
          <w:sz w:val="24"/>
          <w:szCs w:val="24"/>
        </w:rPr>
        <w:t>s</w:t>
      </w:r>
      <w:r w:rsidR="00716B0F" w:rsidRPr="00214ECD">
        <w:rPr>
          <w:rFonts w:ascii="Times New Roman" w:hAnsi="Times New Roman" w:cs="Times New Roman"/>
          <w:sz w:val="24"/>
          <w:szCs w:val="24"/>
        </w:rPr>
        <w:t xml:space="preserve"> for easy identification of problems.</w:t>
      </w:r>
      <w:r w:rsidR="00DF54DC" w:rsidRPr="00214ECD">
        <w:rPr>
          <w:rFonts w:ascii="Times New Roman" w:hAnsi="Times New Roman" w:cs="Times New Roman"/>
          <w:sz w:val="24"/>
          <w:szCs w:val="24"/>
        </w:rPr>
        <w:t xml:space="preserve"> </w:t>
      </w:r>
      <w:r w:rsidR="000259F1" w:rsidRPr="00214ECD">
        <w:rPr>
          <w:rFonts w:ascii="Times New Roman" w:hAnsi="Times New Roman" w:cs="Times New Roman"/>
          <w:sz w:val="24"/>
          <w:szCs w:val="24"/>
        </w:rPr>
        <w:t>In this experiment u</w:t>
      </w:r>
      <w:r w:rsidRPr="00214ECD">
        <w:rPr>
          <w:rFonts w:ascii="Times New Roman" w:hAnsi="Times New Roman" w:cs="Times New Roman"/>
          <w:sz w:val="24"/>
          <w:szCs w:val="24"/>
        </w:rPr>
        <w:t>sing 2.5</w:t>
      </w:r>
      <w:r w:rsidR="00610221" w:rsidRPr="00214ECD">
        <w:rPr>
          <w:rFonts w:ascii="Times New Roman" w:hAnsi="Times New Roman" w:cs="Times New Roman"/>
          <w:sz w:val="24"/>
          <w:szCs w:val="24"/>
        </w:rPr>
        <w:t xml:space="preserve"> </w:t>
      </w:r>
      <w:r w:rsidRPr="00214ECD">
        <w:rPr>
          <w:rFonts w:ascii="Times New Roman" w:hAnsi="Times New Roman" w:cs="Times New Roman"/>
          <w:sz w:val="24"/>
          <w:szCs w:val="24"/>
        </w:rPr>
        <w:t>L of DMEM containing 10% FBS, 250 ppm of SAFC Anti-foam C, 2 mm L-glutamine and 3 g/L of micro-carriers, the system is stabilized so the percent oxygen is 50%, the temperature is 37</w:t>
      </w:r>
      <w:r w:rsidR="0093355D" w:rsidRPr="00214ECD">
        <w:rPr>
          <w:rFonts w:ascii="Times New Roman" w:hAnsi="Times New Roman" w:cs="Times New Roman"/>
          <w:sz w:val="24"/>
          <w:szCs w:val="24"/>
        </w:rPr>
        <w:t xml:space="preserve"> </w:t>
      </w:r>
      <w:r w:rsidRPr="00214ECD">
        <w:rPr>
          <w:rFonts w:ascii="Times New Roman" w:hAnsi="Times New Roman" w:cs="Times New Roman"/>
          <w:sz w:val="24"/>
          <w:szCs w:val="24"/>
          <w:vertAlign w:val="superscript"/>
        </w:rPr>
        <w:t>o</w:t>
      </w:r>
      <w:r w:rsidRPr="00214ECD">
        <w:rPr>
          <w:rFonts w:ascii="Times New Roman" w:hAnsi="Times New Roman" w:cs="Times New Roman"/>
          <w:sz w:val="24"/>
          <w:szCs w:val="24"/>
        </w:rPr>
        <w:t>C, and the pH is 7.2.</w:t>
      </w:r>
      <w:r w:rsidR="00DF54DC" w:rsidRPr="00214ECD">
        <w:rPr>
          <w:rFonts w:ascii="Times New Roman" w:hAnsi="Times New Roman" w:cs="Times New Roman"/>
          <w:sz w:val="24"/>
          <w:szCs w:val="24"/>
        </w:rPr>
        <w:t xml:space="preserve"> </w:t>
      </w:r>
      <w:r w:rsidRPr="00214ECD">
        <w:rPr>
          <w:rFonts w:ascii="Times New Roman" w:hAnsi="Times New Roman" w:cs="Times New Roman"/>
          <w:sz w:val="24"/>
          <w:szCs w:val="24"/>
        </w:rPr>
        <w:t>The reactor is inoculated with A549 cells at a concentration of 7 x 10</w:t>
      </w:r>
      <w:r w:rsidRPr="00214ECD">
        <w:rPr>
          <w:rFonts w:ascii="Times New Roman" w:hAnsi="Times New Roman" w:cs="Times New Roman"/>
          <w:sz w:val="24"/>
          <w:szCs w:val="24"/>
          <w:vertAlign w:val="superscript"/>
        </w:rPr>
        <w:t>4</w:t>
      </w:r>
      <w:r w:rsidRPr="00214ECD">
        <w:rPr>
          <w:rFonts w:ascii="Times New Roman" w:hAnsi="Times New Roman" w:cs="Times New Roman"/>
          <w:sz w:val="24"/>
          <w:szCs w:val="24"/>
        </w:rPr>
        <w:t xml:space="preserve"> cells/</w:t>
      </w:r>
      <w:r w:rsidR="003E7426" w:rsidRPr="00214ECD">
        <w:rPr>
          <w:rFonts w:ascii="Times New Roman" w:hAnsi="Times New Roman" w:cs="Times New Roman"/>
          <w:sz w:val="24"/>
          <w:szCs w:val="24"/>
        </w:rPr>
        <w:t xml:space="preserve">ml </w:t>
      </w:r>
      <w:r w:rsidRPr="00214ECD">
        <w:rPr>
          <w:rFonts w:ascii="Times New Roman" w:hAnsi="Times New Roman" w:cs="Times New Roman"/>
          <w:sz w:val="24"/>
          <w:szCs w:val="24"/>
        </w:rPr>
        <w:t>(or 10 cells/micro-carrier).</w:t>
      </w:r>
      <w:r w:rsidR="000259F1" w:rsidRPr="00214ECD">
        <w:rPr>
          <w:rFonts w:ascii="Times New Roman" w:hAnsi="Times New Roman" w:cs="Times New Roman"/>
          <w:sz w:val="24"/>
          <w:szCs w:val="24"/>
        </w:rPr>
        <w:t xml:space="preserve"> The parameters chose</w:t>
      </w:r>
      <w:r w:rsidR="00FF3D78" w:rsidRPr="00214ECD">
        <w:rPr>
          <w:rFonts w:ascii="Times New Roman" w:hAnsi="Times New Roman" w:cs="Times New Roman"/>
          <w:sz w:val="24"/>
          <w:szCs w:val="24"/>
        </w:rPr>
        <w:t>n</w:t>
      </w:r>
      <w:r w:rsidR="000259F1" w:rsidRPr="00214ECD">
        <w:rPr>
          <w:rFonts w:ascii="Times New Roman" w:hAnsi="Times New Roman" w:cs="Times New Roman"/>
          <w:sz w:val="24"/>
          <w:szCs w:val="24"/>
        </w:rPr>
        <w:t xml:space="preserve"> for this run resulted in</w:t>
      </w:r>
      <w:r w:rsidRPr="00214ECD">
        <w:rPr>
          <w:rFonts w:ascii="Times New Roman" w:hAnsi="Times New Roman" w:cs="Times New Roman"/>
          <w:sz w:val="24"/>
          <w:szCs w:val="24"/>
        </w:rPr>
        <w:t xml:space="preserve"> the majority of the </w:t>
      </w:r>
      <w:r w:rsidR="009A4582" w:rsidRPr="00214ECD">
        <w:rPr>
          <w:rFonts w:ascii="Times New Roman" w:hAnsi="Times New Roman" w:cs="Times New Roman"/>
          <w:sz w:val="24"/>
          <w:szCs w:val="24"/>
        </w:rPr>
        <w:t>cells adhering</w:t>
      </w:r>
      <w:r w:rsidR="000259F1" w:rsidRPr="00214ECD">
        <w:rPr>
          <w:rFonts w:ascii="Times New Roman" w:hAnsi="Times New Roman" w:cs="Times New Roman"/>
          <w:sz w:val="24"/>
          <w:szCs w:val="24"/>
        </w:rPr>
        <w:t xml:space="preserve"> </w:t>
      </w:r>
      <w:r w:rsidRPr="00214ECD">
        <w:rPr>
          <w:rFonts w:ascii="Times New Roman" w:hAnsi="Times New Roman" w:cs="Times New Roman"/>
          <w:sz w:val="24"/>
          <w:szCs w:val="24"/>
        </w:rPr>
        <w:t>to the micro-carriers</w:t>
      </w:r>
      <w:r w:rsidR="000259F1" w:rsidRPr="00214ECD">
        <w:rPr>
          <w:rFonts w:ascii="Times New Roman" w:hAnsi="Times New Roman" w:cs="Times New Roman"/>
          <w:sz w:val="24"/>
          <w:szCs w:val="24"/>
        </w:rPr>
        <w:t xml:space="preserve"> </w:t>
      </w:r>
      <w:r w:rsidR="00FF3D78" w:rsidRPr="00214ECD">
        <w:rPr>
          <w:rFonts w:ascii="Times New Roman" w:hAnsi="Times New Roman" w:cs="Times New Roman"/>
          <w:sz w:val="24"/>
          <w:szCs w:val="24"/>
        </w:rPr>
        <w:t>with</w:t>
      </w:r>
      <w:r w:rsidR="000259F1" w:rsidRPr="00214ECD">
        <w:rPr>
          <w:rFonts w:ascii="Times New Roman" w:hAnsi="Times New Roman" w:cs="Times New Roman"/>
          <w:sz w:val="24"/>
          <w:szCs w:val="24"/>
        </w:rPr>
        <w:t>in two hours.</w:t>
      </w:r>
      <w:r w:rsidRPr="00214ECD">
        <w:rPr>
          <w:rFonts w:ascii="Times New Roman" w:hAnsi="Times New Roman" w:cs="Times New Roman"/>
          <w:sz w:val="24"/>
          <w:szCs w:val="24"/>
        </w:rPr>
        <w:t xml:space="preserve"> (Figure 4).</w:t>
      </w:r>
      <w:r w:rsidR="00DF54DC" w:rsidRPr="00214ECD">
        <w:rPr>
          <w:rFonts w:ascii="Times New Roman" w:hAnsi="Times New Roman" w:cs="Times New Roman"/>
          <w:sz w:val="24"/>
          <w:szCs w:val="24"/>
        </w:rPr>
        <w:t xml:space="preserve"> </w:t>
      </w:r>
      <w:r w:rsidRPr="00214ECD">
        <w:rPr>
          <w:rFonts w:ascii="Times New Roman" w:hAnsi="Times New Roman" w:cs="Times New Roman"/>
          <w:sz w:val="24"/>
          <w:szCs w:val="24"/>
        </w:rPr>
        <w:t xml:space="preserve">After 12 hours, the cells are </w:t>
      </w:r>
      <w:r w:rsidR="009A4582" w:rsidRPr="00214ECD">
        <w:rPr>
          <w:rFonts w:ascii="Times New Roman" w:hAnsi="Times New Roman" w:cs="Times New Roman"/>
          <w:sz w:val="24"/>
          <w:szCs w:val="24"/>
        </w:rPr>
        <w:t>d</w:t>
      </w:r>
      <w:r w:rsidRPr="00214ECD">
        <w:rPr>
          <w:rFonts w:ascii="Times New Roman" w:hAnsi="Times New Roman" w:cs="Times New Roman"/>
          <w:sz w:val="24"/>
          <w:szCs w:val="24"/>
        </w:rPr>
        <w:t>emonstrating signs of flattening and spreading on the micro-carrier surface (Figures 5). By 24 hours, micro-carriers have a relatively even distribution of cells, with no micro-carriers without cells and no large clumps of cells on the micro-carriers (Figure 6). The percentage of micro-carrier colonization by A549 cells is 75% by 24 hours and 90% thereafter (Figure 7). The cells continued to grow exponentially to ~1 million cells/</w:t>
      </w:r>
      <w:r w:rsidR="003E7426" w:rsidRPr="00214ECD">
        <w:rPr>
          <w:rFonts w:ascii="Times New Roman" w:hAnsi="Times New Roman" w:cs="Times New Roman"/>
          <w:sz w:val="24"/>
          <w:szCs w:val="24"/>
        </w:rPr>
        <w:t xml:space="preserve">ml </w:t>
      </w:r>
      <w:r w:rsidRPr="00214ECD">
        <w:rPr>
          <w:rFonts w:ascii="Times New Roman" w:hAnsi="Times New Roman" w:cs="Times New Roman"/>
          <w:sz w:val="24"/>
          <w:szCs w:val="24"/>
        </w:rPr>
        <w:t xml:space="preserve">after 48 hours (Figure 8). After infection by a dose of </w:t>
      </w:r>
      <w:proofErr w:type="spellStart"/>
      <w:r w:rsidRPr="00214ECD">
        <w:rPr>
          <w:rFonts w:ascii="Times New Roman" w:hAnsi="Times New Roman" w:cs="Times New Roman"/>
          <w:sz w:val="24"/>
          <w:szCs w:val="24"/>
        </w:rPr>
        <w:t>oncolytic</w:t>
      </w:r>
      <w:proofErr w:type="spellEnd"/>
      <w:r w:rsidRPr="00214ECD">
        <w:rPr>
          <w:rFonts w:ascii="Times New Roman" w:hAnsi="Times New Roman" w:cs="Times New Roman"/>
          <w:sz w:val="24"/>
          <w:szCs w:val="24"/>
        </w:rPr>
        <w:t xml:space="preserve"> adenovirus (2 x 10</w:t>
      </w:r>
      <w:r w:rsidRPr="00214ECD">
        <w:rPr>
          <w:rFonts w:ascii="Times New Roman" w:hAnsi="Times New Roman" w:cs="Times New Roman"/>
          <w:sz w:val="24"/>
          <w:szCs w:val="24"/>
          <w:vertAlign w:val="superscript"/>
        </w:rPr>
        <w:t>8</w:t>
      </w:r>
      <w:r w:rsidRPr="00214ECD">
        <w:rPr>
          <w:rFonts w:ascii="Times New Roman" w:hAnsi="Times New Roman" w:cs="Times New Roman"/>
          <w:sz w:val="24"/>
          <w:szCs w:val="24"/>
        </w:rPr>
        <w:t xml:space="preserve"> </w:t>
      </w:r>
      <w:proofErr w:type="spellStart"/>
      <w:r w:rsidRPr="00214ECD">
        <w:rPr>
          <w:rFonts w:ascii="Times New Roman" w:hAnsi="Times New Roman" w:cs="Times New Roman"/>
          <w:sz w:val="24"/>
          <w:szCs w:val="24"/>
        </w:rPr>
        <w:t>virions</w:t>
      </w:r>
      <w:proofErr w:type="spellEnd"/>
      <w:r w:rsidRPr="00214ECD">
        <w:rPr>
          <w:rFonts w:ascii="Times New Roman" w:hAnsi="Times New Roman" w:cs="Times New Roman"/>
          <w:sz w:val="24"/>
          <w:szCs w:val="24"/>
        </w:rPr>
        <w:t>/</w:t>
      </w:r>
      <w:r w:rsidR="003E7426" w:rsidRPr="00214ECD">
        <w:rPr>
          <w:rFonts w:ascii="Times New Roman" w:hAnsi="Times New Roman" w:cs="Times New Roman"/>
          <w:sz w:val="24"/>
          <w:szCs w:val="24"/>
        </w:rPr>
        <w:t>ml</w:t>
      </w:r>
      <w:r w:rsidRPr="00214ECD">
        <w:rPr>
          <w:rFonts w:ascii="Times New Roman" w:hAnsi="Times New Roman" w:cs="Times New Roman"/>
          <w:sz w:val="24"/>
          <w:szCs w:val="24"/>
        </w:rPr>
        <w:t>) at 50 hours, the density increased to 1.2 million cells/m</w:t>
      </w:r>
      <w:r w:rsidR="00610221" w:rsidRPr="00214ECD">
        <w:rPr>
          <w:rFonts w:ascii="Times New Roman" w:hAnsi="Times New Roman" w:cs="Times New Roman"/>
          <w:sz w:val="24"/>
          <w:szCs w:val="24"/>
        </w:rPr>
        <w:t>l</w:t>
      </w:r>
      <w:r w:rsidRPr="00214ECD">
        <w:rPr>
          <w:rFonts w:ascii="Times New Roman" w:hAnsi="Times New Roman" w:cs="Times New Roman"/>
          <w:sz w:val="24"/>
          <w:szCs w:val="24"/>
        </w:rPr>
        <w:t xml:space="preserve"> and then began to decrease as the lytic infection progressed (Figure 9).</w:t>
      </w:r>
      <w:r w:rsidR="00DF54DC" w:rsidRPr="00214ECD">
        <w:rPr>
          <w:rFonts w:ascii="Times New Roman" w:hAnsi="Times New Roman" w:cs="Times New Roman"/>
          <w:sz w:val="24"/>
          <w:szCs w:val="24"/>
        </w:rPr>
        <w:t xml:space="preserve"> </w:t>
      </w:r>
      <w:r w:rsidRPr="00214ECD">
        <w:rPr>
          <w:rFonts w:ascii="Times New Roman" w:hAnsi="Times New Roman" w:cs="Times New Roman"/>
          <w:sz w:val="24"/>
          <w:szCs w:val="24"/>
        </w:rPr>
        <w:t>There was ~10,000 fold amplification of the viral inoculum.</w:t>
      </w:r>
      <w:r w:rsidR="00DF54DC" w:rsidRPr="00214ECD">
        <w:rPr>
          <w:rFonts w:ascii="Times New Roman" w:hAnsi="Times New Roman" w:cs="Times New Roman"/>
          <w:sz w:val="24"/>
          <w:szCs w:val="24"/>
        </w:rPr>
        <w:t xml:space="preserve"> </w:t>
      </w:r>
      <w:r w:rsidRPr="00214ECD">
        <w:rPr>
          <w:rFonts w:ascii="Times New Roman" w:hAnsi="Times New Roman" w:cs="Times New Roman"/>
          <w:sz w:val="24"/>
          <w:szCs w:val="24"/>
        </w:rPr>
        <w:t xml:space="preserve">The decrease in virus titer </w:t>
      </w:r>
      <w:r w:rsidR="009A4582" w:rsidRPr="00214ECD">
        <w:rPr>
          <w:rFonts w:ascii="Times New Roman" w:hAnsi="Times New Roman" w:cs="Times New Roman"/>
          <w:sz w:val="24"/>
          <w:szCs w:val="24"/>
        </w:rPr>
        <w:t>after 48</w:t>
      </w:r>
      <w:r w:rsidRPr="00214ECD">
        <w:rPr>
          <w:rFonts w:ascii="Times New Roman" w:hAnsi="Times New Roman" w:cs="Times New Roman"/>
          <w:sz w:val="24"/>
          <w:szCs w:val="24"/>
        </w:rPr>
        <w:t xml:space="preserve"> hours post infection is due to cell lysis. Figure 10 shows A549 cells 48 hour post-infection, </w:t>
      </w:r>
      <w:r w:rsidRPr="00214ECD">
        <w:rPr>
          <w:rFonts w:ascii="Times New Roman" w:hAnsi="Times New Roman" w:cs="Times New Roman"/>
          <w:sz w:val="24"/>
          <w:szCs w:val="24"/>
        </w:rPr>
        <w:lastRenderedPageBreak/>
        <w:t xml:space="preserve">demonstrating the rounded cell morphology that is attributed to the </w:t>
      </w:r>
      <w:proofErr w:type="spellStart"/>
      <w:r w:rsidRPr="00214ECD">
        <w:rPr>
          <w:rFonts w:ascii="Times New Roman" w:hAnsi="Times New Roman" w:cs="Times New Roman"/>
          <w:sz w:val="24"/>
          <w:szCs w:val="24"/>
        </w:rPr>
        <w:t>cytopathic</w:t>
      </w:r>
      <w:proofErr w:type="spellEnd"/>
      <w:r w:rsidRPr="00214ECD">
        <w:rPr>
          <w:rFonts w:ascii="Times New Roman" w:hAnsi="Times New Roman" w:cs="Times New Roman"/>
          <w:sz w:val="24"/>
          <w:szCs w:val="24"/>
        </w:rPr>
        <w:t xml:space="preserve"> effect of the adenovirus infection.</w:t>
      </w:r>
      <w:r w:rsidR="00DF54DC" w:rsidRPr="00214ECD">
        <w:rPr>
          <w:rFonts w:ascii="Times New Roman" w:hAnsi="Times New Roman" w:cs="Times New Roman"/>
          <w:sz w:val="24"/>
          <w:szCs w:val="24"/>
        </w:rPr>
        <w:t xml:space="preserve"> </w:t>
      </w:r>
    </w:p>
    <w:p w:rsidR="009A4582" w:rsidRPr="00214ECD" w:rsidRDefault="009A4582" w:rsidP="009A4582">
      <w:pPr>
        <w:spacing w:after="0" w:line="240" w:lineRule="auto"/>
        <w:rPr>
          <w:rFonts w:ascii="Times New Roman" w:hAnsi="Times New Roman" w:cs="Times New Roman"/>
          <w:sz w:val="24"/>
          <w:szCs w:val="24"/>
        </w:rPr>
      </w:pPr>
    </w:p>
    <w:p w:rsidR="00CA2410" w:rsidRPr="00214ECD" w:rsidRDefault="000259F1" w:rsidP="009A4582">
      <w:pPr>
        <w:spacing w:after="0" w:line="240" w:lineRule="auto"/>
        <w:rPr>
          <w:rFonts w:ascii="Times New Roman" w:hAnsi="Times New Roman" w:cs="Times New Roman"/>
          <w:sz w:val="24"/>
          <w:szCs w:val="24"/>
        </w:rPr>
      </w:pPr>
      <w:r w:rsidRPr="00214ECD">
        <w:rPr>
          <w:rFonts w:ascii="Times New Roman" w:hAnsi="Times New Roman" w:cs="Times New Roman"/>
          <w:sz w:val="24"/>
          <w:szCs w:val="24"/>
        </w:rPr>
        <w:t xml:space="preserve">In </w:t>
      </w:r>
      <w:r w:rsidR="00347A2E" w:rsidRPr="00214ECD">
        <w:rPr>
          <w:rFonts w:ascii="Times New Roman" w:hAnsi="Times New Roman" w:cs="Times New Roman"/>
          <w:sz w:val="24"/>
          <w:szCs w:val="24"/>
        </w:rPr>
        <w:t>previous</w:t>
      </w:r>
      <w:r w:rsidR="00DF54DC" w:rsidRPr="00214ECD">
        <w:rPr>
          <w:rFonts w:ascii="Times New Roman" w:hAnsi="Times New Roman" w:cs="Times New Roman"/>
          <w:sz w:val="24"/>
          <w:szCs w:val="24"/>
        </w:rPr>
        <w:t xml:space="preserve"> </w:t>
      </w:r>
      <w:r w:rsidRPr="00214ECD">
        <w:rPr>
          <w:rFonts w:ascii="Times New Roman" w:hAnsi="Times New Roman" w:cs="Times New Roman"/>
          <w:sz w:val="24"/>
          <w:szCs w:val="24"/>
        </w:rPr>
        <w:t>experiments</w:t>
      </w:r>
      <w:r w:rsidR="00DC65C6" w:rsidRPr="00214ECD">
        <w:rPr>
          <w:rFonts w:ascii="Times New Roman" w:hAnsi="Times New Roman" w:cs="Times New Roman"/>
          <w:sz w:val="24"/>
          <w:szCs w:val="24"/>
        </w:rPr>
        <w:t>,</w:t>
      </w:r>
      <w:r w:rsidRPr="00214ECD">
        <w:rPr>
          <w:rFonts w:ascii="Times New Roman" w:hAnsi="Times New Roman" w:cs="Times New Roman"/>
          <w:sz w:val="24"/>
          <w:szCs w:val="24"/>
        </w:rPr>
        <w:t xml:space="preserve"> we have found </w:t>
      </w:r>
      <w:r w:rsidR="009A4582" w:rsidRPr="00214ECD">
        <w:rPr>
          <w:rFonts w:ascii="Times New Roman" w:hAnsi="Times New Roman" w:cs="Times New Roman"/>
          <w:sz w:val="24"/>
          <w:szCs w:val="24"/>
        </w:rPr>
        <w:t>that monitoring</w:t>
      </w:r>
      <w:r w:rsidRPr="00214ECD">
        <w:rPr>
          <w:rFonts w:ascii="Times New Roman" w:hAnsi="Times New Roman" w:cs="Times New Roman"/>
          <w:sz w:val="24"/>
          <w:szCs w:val="24"/>
        </w:rPr>
        <w:t xml:space="preserve"> and </w:t>
      </w:r>
      <w:r w:rsidR="009A4582" w:rsidRPr="00214ECD">
        <w:rPr>
          <w:rFonts w:ascii="Times New Roman" w:hAnsi="Times New Roman" w:cs="Times New Roman"/>
          <w:sz w:val="24"/>
          <w:szCs w:val="24"/>
        </w:rPr>
        <w:t>adjusting gas</w:t>
      </w:r>
      <w:r w:rsidRPr="00214ECD">
        <w:rPr>
          <w:rFonts w:ascii="Times New Roman" w:hAnsi="Times New Roman" w:cs="Times New Roman"/>
          <w:sz w:val="24"/>
          <w:szCs w:val="24"/>
        </w:rPr>
        <w:t xml:space="preserve"> flow is critical to maximizing cell </w:t>
      </w:r>
      <w:r w:rsidR="0093355D" w:rsidRPr="00214ECD">
        <w:rPr>
          <w:rFonts w:ascii="Times New Roman" w:hAnsi="Times New Roman" w:cs="Times New Roman"/>
          <w:sz w:val="24"/>
          <w:szCs w:val="24"/>
        </w:rPr>
        <w:t xml:space="preserve">growth </w:t>
      </w:r>
      <w:r w:rsidR="00AB49E9" w:rsidRPr="00214ECD">
        <w:rPr>
          <w:rFonts w:ascii="Times New Roman" w:hAnsi="Times New Roman" w:cs="Times New Roman"/>
          <w:sz w:val="24"/>
          <w:szCs w:val="24"/>
        </w:rPr>
        <w:t>(unpublished data</w:t>
      </w:r>
      <w:r w:rsidR="0093355D" w:rsidRPr="00214ECD">
        <w:rPr>
          <w:rFonts w:ascii="Times New Roman" w:hAnsi="Times New Roman" w:cs="Times New Roman"/>
          <w:sz w:val="24"/>
          <w:szCs w:val="24"/>
        </w:rPr>
        <w:t>)</w:t>
      </w:r>
      <w:r w:rsidRPr="00214ECD">
        <w:rPr>
          <w:rFonts w:ascii="Times New Roman" w:hAnsi="Times New Roman" w:cs="Times New Roman"/>
          <w:sz w:val="24"/>
          <w:szCs w:val="24"/>
        </w:rPr>
        <w:t>.</w:t>
      </w:r>
      <w:r w:rsidR="00DF54DC" w:rsidRPr="00214ECD">
        <w:rPr>
          <w:rFonts w:ascii="Times New Roman" w:hAnsi="Times New Roman" w:cs="Times New Roman"/>
          <w:sz w:val="24"/>
          <w:szCs w:val="24"/>
        </w:rPr>
        <w:t xml:space="preserve"> </w:t>
      </w:r>
      <w:r w:rsidRPr="00214ECD">
        <w:rPr>
          <w:rFonts w:ascii="Times New Roman" w:hAnsi="Times New Roman" w:cs="Times New Roman"/>
          <w:sz w:val="24"/>
          <w:szCs w:val="24"/>
        </w:rPr>
        <w:t xml:space="preserve">Rapidly growing cells can deplete the system of oxygen </w:t>
      </w:r>
      <w:r w:rsidR="00FE5A7D" w:rsidRPr="00214ECD">
        <w:rPr>
          <w:rFonts w:ascii="Times New Roman" w:hAnsi="Times New Roman" w:cs="Times New Roman"/>
          <w:sz w:val="24"/>
          <w:szCs w:val="24"/>
        </w:rPr>
        <w:t xml:space="preserve">with the DO level dropping to </w:t>
      </w:r>
      <w:r w:rsidR="009A4582" w:rsidRPr="00214ECD">
        <w:rPr>
          <w:rFonts w:ascii="Times New Roman" w:hAnsi="Times New Roman" w:cs="Times New Roman"/>
          <w:sz w:val="24"/>
          <w:szCs w:val="24"/>
        </w:rPr>
        <w:t xml:space="preserve">zero. </w:t>
      </w:r>
      <w:r w:rsidR="00716B0F" w:rsidRPr="00214ECD">
        <w:rPr>
          <w:rFonts w:ascii="Times New Roman" w:hAnsi="Times New Roman" w:cs="Times New Roman"/>
          <w:sz w:val="24"/>
          <w:szCs w:val="24"/>
        </w:rPr>
        <w:t xml:space="preserve">While the cells continued to grow, it was at a </w:t>
      </w:r>
      <w:r w:rsidR="00FE5A7D" w:rsidRPr="00214ECD">
        <w:rPr>
          <w:rFonts w:ascii="Times New Roman" w:hAnsi="Times New Roman" w:cs="Times New Roman"/>
          <w:sz w:val="24"/>
          <w:szCs w:val="24"/>
        </w:rPr>
        <w:t xml:space="preserve">much </w:t>
      </w:r>
      <w:r w:rsidR="00716B0F" w:rsidRPr="00214ECD">
        <w:rPr>
          <w:rFonts w:ascii="Times New Roman" w:hAnsi="Times New Roman" w:cs="Times New Roman"/>
          <w:sz w:val="24"/>
          <w:szCs w:val="24"/>
        </w:rPr>
        <w:t>slower rate.</w:t>
      </w:r>
      <w:r w:rsidR="00DF54DC" w:rsidRPr="00214ECD">
        <w:rPr>
          <w:rFonts w:ascii="Times New Roman" w:hAnsi="Times New Roman" w:cs="Times New Roman"/>
          <w:sz w:val="24"/>
          <w:szCs w:val="24"/>
        </w:rPr>
        <w:t xml:space="preserve"> </w:t>
      </w:r>
      <w:r w:rsidRPr="00214ECD">
        <w:rPr>
          <w:rFonts w:ascii="Times New Roman" w:hAnsi="Times New Roman" w:cs="Times New Roman"/>
          <w:sz w:val="24"/>
          <w:szCs w:val="24"/>
        </w:rPr>
        <w:t xml:space="preserve">It is critical to monitor and adjust the oxygen flow to meet the cell demands during </w:t>
      </w:r>
      <w:r w:rsidR="0064149B" w:rsidRPr="00214ECD">
        <w:rPr>
          <w:rFonts w:ascii="Times New Roman" w:hAnsi="Times New Roman" w:cs="Times New Roman"/>
          <w:sz w:val="24"/>
          <w:szCs w:val="24"/>
        </w:rPr>
        <w:t xml:space="preserve">the </w:t>
      </w:r>
      <w:r w:rsidR="00716B0F" w:rsidRPr="00214ECD">
        <w:rPr>
          <w:rFonts w:ascii="Times New Roman" w:hAnsi="Times New Roman" w:cs="Times New Roman"/>
          <w:sz w:val="24"/>
          <w:szCs w:val="24"/>
        </w:rPr>
        <w:t>logarithmic growth</w:t>
      </w:r>
      <w:r w:rsidR="0064149B" w:rsidRPr="00214ECD">
        <w:rPr>
          <w:rFonts w:ascii="Times New Roman" w:hAnsi="Times New Roman" w:cs="Times New Roman"/>
          <w:sz w:val="24"/>
          <w:szCs w:val="24"/>
        </w:rPr>
        <w:t xml:space="preserve"> phase</w:t>
      </w:r>
      <w:r w:rsidR="00716B0F" w:rsidRPr="00214ECD">
        <w:rPr>
          <w:rFonts w:ascii="Times New Roman" w:hAnsi="Times New Roman" w:cs="Times New Roman"/>
          <w:sz w:val="24"/>
          <w:szCs w:val="24"/>
        </w:rPr>
        <w:t>.</w:t>
      </w:r>
      <w:r w:rsidR="0093355D" w:rsidRPr="00214ECD">
        <w:rPr>
          <w:rFonts w:ascii="Times New Roman" w:hAnsi="Times New Roman" w:cs="Times New Roman"/>
          <w:sz w:val="24"/>
          <w:szCs w:val="24"/>
        </w:rPr>
        <w:t xml:space="preserve"> </w:t>
      </w:r>
      <w:r w:rsidR="00716B0F" w:rsidRPr="00214ECD">
        <w:rPr>
          <w:rFonts w:ascii="Times New Roman" w:hAnsi="Times New Roman" w:cs="Times New Roman"/>
          <w:sz w:val="24"/>
          <w:szCs w:val="24"/>
        </w:rPr>
        <w:t xml:space="preserve">Each run can be analyzed for optimal growth by comparing the pH, DO, and temperature with daily cell counts. </w:t>
      </w:r>
    </w:p>
    <w:p w:rsidR="00CA2410" w:rsidRPr="00214ECD" w:rsidRDefault="00CA2410" w:rsidP="009A4582">
      <w:pPr>
        <w:spacing w:after="0" w:line="240" w:lineRule="auto"/>
        <w:rPr>
          <w:rFonts w:ascii="Times New Roman" w:hAnsi="Times New Roman" w:cs="Times New Roman"/>
          <w:sz w:val="24"/>
          <w:szCs w:val="24"/>
        </w:rPr>
      </w:pPr>
    </w:p>
    <w:p w:rsidR="00657410" w:rsidRPr="00214ECD" w:rsidRDefault="00657410" w:rsidP="00DF2095">
      <w:pPr>
        <w:autoSpaceDE w:val="0"/>
        <w:autoSpaceDN w:val="0"/>
        <w:adjustRightInd w:val="0"/>
        <w:spacing w:after="0" w:line="240" w:lineRule="auto"/>
        <w:rPr>
          <w:rFonts w:ascii="Times New Roman" w:hAnsi="Times New Roman" w:cs="Times New Roman"/>
          <w:sz w:val="24"/>
          <w:szCs w:val="24"/>
        </w:rPr>
      </w:pPr>
      <w:r w:rsidRPr="00214ECD">
        <w:rPr>
          <w:rFonts w:ascii="Times New Roman" w:hAnsi="Times New Roman" w:cs="Times New Roman"/>
          <w:sz w:val="24"/>
          <w:szCs w:val="24"/>
        </w:rPr>
        <w:t>Figure</w:t>
      </w:r>
      <w:r w:rsidR="00610221" w:rsidRPr="00214ECD">
        <w:rPr>
          <w:rFonts w:ascii="Times New Roman" w:hAnsi="Times New Roman" w:cs="Times New Roman"/>
          <w:sz w:val="24"/>
          <w:szCs w:val="24"/>
        </w:rPr>
        <w:t xml:space="preserve"> </w:t>
      </w:r>
      <w:r w:rsidRPr="00214ECD">
        <w:rPr>
          <w:rFonts w:ascii="Times New Roman" w:hAnsi="Times New Roman" w:cs="Times New Roman"/>
          <w:sz w:val="24"/>
          <w:szCs w:val="24"/>
        </w:rPr>
        <w:t xml:space="preserve">1. Fluid dynamics of the Pneumatic </w:t>
      </w:r>
      <w:r w:rsidR="0083588D" w:rsidRPr="00214ECD">
        <w:rPr>
          <w:rFonts w:ascii="Times New Roman" w:hAnsi="Times New Roman" w:cs="Times New Roman"/>
          <w:sz w:val="24"/>
          <w:szCs w:val="24"/>
        </w:rPr>
        <w:t>Bioreactor System (PBS)</w:t>
      </w:r>
      <w:r w:rsidR="009863E6">
        <w:rPr>
          <w:rFonts w:ascii="Times New Roman" w:hAnsi="Times New Roman" w:cs="Times New Roman"/>
          <w:sz w:val="24"/>
          <w:szCs w:val="24"/>
        </w:rPr>
        <w:t xml:space="preserve"> </w:t>
      </w:r>
      <w:r w:rsidRPr="00214ECD">
        <w:rPr>
          <w:rFonts w:ascii="Times New Roman" w:hAnsi="Times New Roman" w:cs="Times New Roman"/>
          <w:sz w:val="24"/>
          <w:szCs w:val="24"/>
        </w:rPr>
        <w:t>compared with a Stirrer tank bioreactor measuring wall shear forces at various reactor volumes.</w:t>
      </w:r>
    </w:p>
    <w:p w:rsidR="009A4582" w:rsidRPr="00214ECD" w:rsidRDefault="009A4582" w:rsidP="00DF2095">
      <w:pPr>
        <w:autoSpaceDE w:val="0"/>
        <w:autoSpaceDN w:val="0"/>
        <w:adjustRightInd w:val="0"/>
        <w:spacing w:after="0" w:line="240" w:lineRule="auto"/>
        <w:rPr>
          <w:rFonts w:ascii="Times New Roman" w:hAnsi="Times New Roman" w:cs="Times New Roman"/>
          <w:sz w:val="24"/>
          <w:szCs w:val="24"/>
        </w:rPr>
      </w:pPr>
    </w:p>
    <w:p w:rsidR="00657410" w:rsidRPr="00214ECD" w:rsidRDefault="00657410" w:rsidP="00DF2095">
      <w:pPr>
        <w:spacing w:after="0" w:line="240" w:lineRule="auto"/>
        <w:rPr>
          <w:rFonts w:ascii="Times New Roman" w:hAnsi="Times New Roman" w:cs="Times New Roman"/>
          <w:sz w:val="24"/>
          <w:szCs w:val="24"/>
        </w:rPr>
      </w:pPr>
      <w:r w:rsidRPr="00214ECD">
        <w:rPr>
          <w:rFonts w:ascii="Times New Roman" w:hAnsi="Times New Roman" w:cs="Times New Roman"/>
          <w:sz w:val="24"/>
          <w:szCs w:val="24"/>
        </w:rPr>
        <w:t>Figure 2. Pneumatic Air-Wheel reactor impeller.</w:t>
      </w:r>
    </w:p>
    <w:p w:rsidR="009A4582" w:rsidRPr="00214ECD" w:rsidRDefault="009A4582" w:rsidP="00DF2095">
      <w:pPr>
        <w:spacing w:after="0" w:line="240" w:lineRule="auto"/>
        <w:rPr>
          <w:rFonts w:ascii="Times New Roman" w:hAnsi="Times New Roman" w:cs="Times New Roman"/>
          <w:sz w:val="24"/>
          <w:szCs w:val="24"/>
        </w:rPr>
      </w:pPr>
    </w:p>
    <w:p w:rsidR="00657410" w:rsidRPr="00214ECD" w:rsidRDefault="00657410" w:rsidP="00DF2095">
      <w:pPr>
        <w:autoSpaceDE w:val="0"/>
        <w:autoSpaceDN w:val="0"/>
        <w:adjustRightInd w:val="0"/>
        <w:spacing w:after="0" w:line="240" w:lineRule="auto"/>
        <w:rPr>
          <w:rFonts w:ascii="Times New Roman" w:hAnsi="Times New Roman" w:cs="Times New Roman"/>
          <w:sz w:val="24"/>
          <w:szCs w:val="24"/>
        </w:rPr>
      </w:pPr>
      <w:r w:rsidRPr="00214ECD">
        <w:rPr>
          <w:rFonts w:ascii="Times New Roman" w:hAnsi="Times New Roman" w:cs="Times New Roman"/>
          <w:sz w:val="24"/>
          <w:szCs w:val="24"/>
        </w:rPr>
        <w:t>Figure 3. Pneumatic Air Wheel software screen shot of parameters to initiate the bioreactor run.</w:t>
      </w:r>
    </w:p>
    <w:p w:rsidR="009A4582" w:rsidRPr="00214ECD" w:rsidRDefault="009A4582" w:rsidP="00DF2095">
      <w:pPr>
        <w:autoSpaceDE w:val="0"/>
        <w:autoSpaceDN w:val="0"/>
        <w:adjustRightInd w:val="0"/>
        <w:spacing w:after="0" w:line="240" w:lineRule="auto"/>
        <w:rPr>
          <w:rFonts w:ascii="Times New Roman" w:hAnsi="Times New Roman" w:cs="Times New Roman"/>
          <w:sz w:val="24"/>
          <w:szCs w:val="24"/>
        </w:rPr>
      </w:pPr>
    </w:p>
    <w:p w:rsidR="00657410" w:rsidRPr="00214ECD" w:rsidRDefault="00657410" w:rsidP="00DF2095">
      <w:pPr>
        <w:autoSpaceDE w:val="0"/>
        <w:autoSpaceDN w:val="0"/>
        <w:adjustRightInd w:val="0"/>
        <w:spacing w:after="0" w:line="240" w:lineRule="auto"/>
        <w:rPr>
          <w:rFonts w:ascii="Times New Roman" w:hAnsi="Times New Roman" w:cs="Times New Roman"/>
          <w:sz w:val="24"/>
          <w:szCs w:val="24"/>
        </w:rPr>
      </w:pPr>
      <w:r w:rsidRPr="00214ECD">
        <w:rPr>
          <w:rFonts w:ascii="Times New Roman" w:hAnsi="Times New Roman" w:cs="Times New Roman"/>
          <w:sz w:val="24"/>
          <w:szCs w:val="24"/>
        </w:rPr>
        <w:t>Figure 4. Micro-carrier colonization with A549 cells 2 hours post inoculation.</w:t>
      </w:r>
      <w:r w:rsidR="0025091B" w:rsidRPr="00214ECD">
        <w:rPr>
          <w:rFonts w:ascii="Times New Roman" w:hAnsi="Times New Roman" w:cs="Times New Roman"/>
          <w:sz w:val="24"/>
          <w:szCs w:val="24"/>
        </w:rPr>
        <w:t xml:space="preserve"> (</w:t>
      </w:r>
      <w:r w:rsidR="0093355D" w:rsidRPr="00214ECD">
        <w:rPr>
          <w:rFonts w:ascii="Times New Roman" w:hAnsi="Times New Roman" w:cs="Times New Roman"/>
          <w:sz w:val="24"/>
          <w:szCs w:val="24"/>
        </w:rPr>
        <w:t>Average</w:t>
      </w:r>
      <w:r w:rsidR="0025091B" w:rsidRPr="00214ECD">
        <w:rPr>
          <w:rFonts w:ascii="Times New Roman" w:hAnsi="Times New Roman" w:cs="Times New Roman"/>
          <w:sz w:val="24"/>
          <w:szCs w:val="24"/>
        </w:rPr>
        <w:t xml:space="preserve"> micro-carrier </w:t>
      </w:r>
      <w:r w:rsidR="0096645D" w:rsidRPr="00214ECD">
        <w:rPr>
          <w:rFonts w:ascii="Times New Roman" w:hAnsi="Times New Roman" w:cs="Times New Roman"/>
          <w:sz w:val="24"/>
          <w:szCs w:val="24"/>
        </w:rPr>
        <w:t>diameter</w:t>
      </w:r>
      <w:r w:rsidR="0025091B" w:rsidRPr="00214ECD">
        <w:rPr>
          <w:rFonts w:ascii="Times New Roman" w:hAnsi="Times New Roman" w:cs="Times New Roman"/>
          <w:sz w:val="24"/>
          <w:szCs w:val="24"/>
        </w:rPr>
        <w:t xml:space="preserve"> ~180 </w:t>
      </w:r>
      <w:r w:rsidR="0093355D" w:rsidRPr="00214ECD">
        <w:rPr>
          <w:rFonts w:ascii="Times New Roman" w:hAnsi="Times New Roman" w:cs="Times New Roman"/>
          <w:sz w:val="24"/>
          <w:szCs w:val="24"/>
        </w:rPr>
        <w:t>µ</w:t>
      </w:r>
      <w:r w:rsidR="0025091B" w:rsidRPr="00214ECD">
        <w:rPr>
          <w:rFonts w:ascii="Times New Roman" w:hAnsi="Times New Roman" w:cs="Times New Roman"/>
          <w:sz w:val="24"/>
          <w:szCs w:val="24"/>
        </w:rPr>
        <w:t>m)</w:t>
      </w:r>
      <w:r w:rsidRPr="00214ECD">
        <w:rPr>
          <w:rFonts w:ascii="Times New Roman" w:hAnsi="Times New Roman" w:cs="Times New Roman"/>
          <w:sz w:val="24"/>
          <w:szCs w:val="24"/>
        </w:rPr>
        <w:t xml:space="preserve"> </w:t>
      </w:r>
    </w:p>
    <w:p w:rsidR="009A4582" w:rsidRPr="00214ECD" w:rsidRDefault="009A4582" w:rsidP="00DF2095">
      <w:pPr>
        <w:autoSpaceDE w:val="0"/>
        <w:autoSpaceDN w:val="0"/>
        <w:adjustRightInd w:val="0"/>
        <w:spacing w:after="0" w:line="240" w:lineRule="auto"/>
        <w:rPr>
          <w:rFonts w:ascii="Times New Roman" w:hAnsi="Times New Roman" w:cs="Times New Roman"/>
          <w:sz w:val="24"/>
          <w:szCs w:val="24"/>
        </w:rPr>
      </w:pPr>
    </w:p>
    <w:p w:rsidR="00657410" w:rsidRPr="00214ECD" w:rsidRDefault="00657410" w:rsidP="00DF2095">
      <w:pPr>
        <w:autoSpaceDE w:val="0"/>
        <w:autoSpaceDN w:val="0"/>
        <w:adjustRightInd w:val="0"/>
        <w:spacing w:after="0" w:line="240" w:lineRule="auto"/>
        <w:rPr>
          <w:rFonts w:ascii="Times New Roman" w:hAnsi="Times New Roman" w:cs="Times New Roman"/>
          <w:sz w:val="24"/>
          <w:szCs w:val="24"/>
        </w:rPr>
      </w:pPr>
      <w:r w:rsidRPr="00214ECD">
        <w:rPr>
          <w:rFonts w:ascii="Times New Roman" w:hAnsi="Times New Roman" w:cs="Times New Roman"/>
          <w:sz w:val="24"/>
          <w:szCs w:val="24"/>
        </w:rPr>
        <w:t>Figure 5.</w:t>
      </w:r>
      <w:r w:rsidR="00DF54DC" w:rsidRPr="00214ECD">
        <w:rPr>
          <w:rFonts w:ascii="Times New Roman" w:hAnsi="Times New Roman" w:cs="Times New Roman"/>
          <w:sz w:val="24"/>
          <w:szCs w:val="24"/>
        </w:rPr>
        <w:t xml:space="preserve"> </w:t>
      </w:r>
      <w:r w:rsidRPr="00214ECD">
        <w:rPr>
          <w:rFonts w:ascii="Times New Roman" w:hAnsi="Times New Roman" w:cs="Times New Roman"/>
          <w:sz w:val="24"/>
          <w:szCs w:val="24"/>
        </w:rPr>
        <w:t>Twelve hour after the initiation of the culture, the A549 cells are attaching, flattening, and spreading onto the micro-carriers.</w:t>
      </w:r>
    </w:p>
    <w:p w:rsidR="009A4582" w:rsidRPr="00214ECD" w:rsidRDefault="009A4582" w:rsidP="00DF2095">
      <w:pPr>
        <w:autoSpaceDE w:val="0"/>
        <w:autoSpaceDN w:val="0"/>
        <w:adjustRightInd w:val="0"/>
        <w:spacing w:after="0" w:line="240" w:lineRule="auto"/>
        <w:rPr>
          <w:rFonts w:ascii="Times New Roman" w:hAnsi="Times New Roman" w:cs="Times New Roman"/>
          <w:sz w:val="24"/>
          <w:szCs w:val="24"/>
        </w:rPr>
      </w:pPr>
    </w:p>
    <w:p w:rsidR="00657410" w:rsidRPr="00214ECD" w:rsidRDefault="00657410" w:rsidP="00DF2095">
      <w:pPr>
        <w:autoSpaceDE w:val="0"/>
        <w:autoSpaceDN w:val="0"/>
        <w:adjustRightInd w:val="0"/>
        <w:spacing w:after="0" w:line="240" w:lineRule="auto"/>
        <w:rPr>
          <w:rFonts w:ascii="Times New Roman" w:hAnsi="Times New Roman" w:cs="Times New Roman"/>
          <w:sz w:val="24"/>
          <w:szCs w:val="24"/>
        </w:rPr>
      </w:pPr>
      <w:r w:rsidRPr="00214ECD">
        <w:rPr>
          <w:rFonts w:ascii="Times New Roman" w:hAnsi="Times New Roman" w:cs="Times New Roman"/>
          <w:sz w:val="24"/>
          <w:szCs w:val="24"/>
        </w:rPr>
        <w:t>Figure 6.</w:t>
      </w:r>
      <w:r w:rsidR="00DF54DC" w:rsidRPr="00214ECD">
        <w:rPr>
          <w:rFonts w:ascii="Times New Roman" w:hAnsi="Times New Roman" w:cs="Times New Roman"/>
          <w:sz w:val="24"/>
          <w:szCs w:val="24"/>
        </w:rPr>
        <w:t xml:space="preserve"> </w:t>
      </w:r>
      <w:r w:rsidRPr="00214ECD">
        <w:rPr>
          <w:rFonts w:ascii="Times New Roman" w:hAnsi="Times New Roman" w:cs="Times New Roman"/>
          <w:sz w:val="24"/>
          <w:szCs w:val="24"/>
        </w:rPr>
        <w:t xml:space="preserve">Micro-carriers coated with cells after 24 hours in culture. </w:t>
      </w:r>
    </w:p>
    <w:p w:rsidR="009A4582" w:rsidRPr="00214ECD" w:rsidRDefault="009A4582" w:rsidP="00DF2095">
      <w:pPr>
        <w:spacing w:after="0" w:line="240" w:lineRule="auto"/>
        <w:rPr>
          <w:rFonts w:ascii="Times New Roman" w:hAnsi="Times New Roman" w:cs="Times New Roman"/>
          <w:sz w:val="24"/>
          <w:szCs w:val="24"/>
        </w:rPr>
      </w:pPr>
    </w:p>
    <w:p w:rsidR="00657410" w:rsidRPr="00214ECD" w:rsidRDefault="00657410" w:rsidP="00DF2095">
      <w:pPr>
        <w:spacing w:after="0" w:line="240" w:lineRule="auto"/>
        <w:rPr>
          <w:rFonts w:ascii="Times New Roman" w:hAnsi="Times New Roman" w:cs="Times New Roman"/>
          <w:sz w:val="24"/>
          <w:szCs w:val="24"/>
        </w:rPr>
      </w:pPr>
      <w:r w:rsidRPr="00214ECD">
        <w:rPr>
          <w:rFonts w:ascii="Times New Roman" w:hAnsi="Times New Roman" w:cs="Times New Roman"/>
          <w:sz w:val="24"/>
          <w:szCs w:val="24"/>
        </w:rPr>
        <w:t xml:space="preserve">Figure 7. Percentage of micro-carrier colonization by A549 cells post inoculation. </w:t>
      </w:r>
    </w:p>
    <w:p w:rsidR="009A4582" w:rsidRPr="00214ECD" w:rsidRDefault="009A4582" w:rsidP="00DF2095">
      <w:pPr>
        <w:spacing w:after="0" w:line="240" w:lineRule="auto"/>
        <w:rPr>
          <w:rFonts w:ascii="Times New Roman" w:hAnsi="Times New Roman" w:cs="Times New Roman"/>
          <w:sz w:val="24"/>
          <w:szCs w:val="24"/>
        </w:rPr>
      </w:pPr>
    </w:p>
    <w:p w:rsidR="00657410" w:rsidRPr="00214ECD" w:rsidRDefault="00657410" w:rsidP="00DF2095">
      <w:pPr>
        <w:spacing w:after="0" w:line="240" w:lineRule="auto"/>
        <w:rPr>
          <w:rFonts w:ascii="Times New Roman" w:hAnsi="Times New Roman" w:cs="Times New Roman"/>
          <w:sz w:val="24"/>
          <w:szCs w:val="24"/>
        </w:rPr>
      </w:pPr>
      <w:r w:rsidRPr="00214ECD">
        <w:rPr>
          <w:rFonts w:ascii="Times New Roman" w:hAnsi="Times New Roman" w:cs="Times New Roman"/>
          <w:sz w:val="24"/>
          <w:szCs w:val="24"/>
        </w:rPr>
        <w:t>Figure 8. The number of viable A549 cells in culture pre and post infection with adenovirus. Note that the viral infection step occurred at 50 hours.</w:t>
      </w:r>
    </w:p>
    <w:p w:rsidR="009A4582" w:rsidRPr="00214ECD" w:rsidRDefault="009A4582" w:rsidP="00DF2095">
      <w:pPr>
        <w:spacing w:after="0" w:line="240" w:lineRule="auto"/>
        <w:rPr>
          <w:rFonts w:ascii="Times New Roman" w:hAnsi="Times New Roman" w:cs="Times New Roman"/>
          <w:sz w:val="24"/>
          <w:szCs w:val="24"/>
        </w:rPr>
      </w:pPr>
    </w:p>
    <w:p w:rsidR="00657410" w:rsidRPr="00214ECD" w:rsidRDefault="00657410" w:rsidP="00DF2095">
      <w:pPr>
        <w:spacing w:after="0" w:line="240" w:lineRule="auto"/>
        <w:rPr>
          <w:rFonts w:ascii="Times New Roman" w:hAnsi="Times New Roman" w:cs="Times New Roman"/>
          <w:sz w:val="24"/>
          <w:szCs w:val="24"/>
        </w:rPr>
      </w:pPr>
      <w:r w:rsidRPr="00214ECD">
        <w:rPr>
          <w:rFonts w:ascii="Times New Roman" w:hAnsi="Times New Roman" w:cs="Times New Roman"/>
          <w:sz w:val="24"/>
          <w:szCs w:val="24"/>
        </w:rPr>
        <w:t xml:space="preserve">Figure 9. The time-course of the intra-cellular </w:t>
      </w:r>
      <w:proofErr w:type="spellStart"/>
      <w:r w:rsidRPr="00214ECD">
        <w:rPr>
          <w:rFonts w:ascii="Times New Roman" w:hAnsi="Times New Roman" w:cs="Times New Roman"/>
          <w:sz w:val="24"/>
          <w:szCs w:val="24"/>
        </w:rPr>
        <w:t>oncolytic</w:t>
      </w:r>
      <w:proofErr w:type="spellEnd"/>
      <w:r w:rsidRPr="00214ECD">
        <w:rPr>
          <w:rFonts w:ascii="Times New Roman" w:hAnsi="Times New Roman" w:cs="Times New Roman"/>
          <w:sz w:val="24"/>
          <w:szCs w:val="24"/>
        </w:rPr>
        <w:t xml:space="preserve"> adenovirus production in A549 cells. The optimal time to harvest this viral construct is 48 hours post-infection.</w:t>
      </w:r>
    </w:p>
    <w:p w:rsidR="009A4582" w:rsidRPr="00214ECD" w:rsidRDefault="009A4582" w:rsidP="00DF2095">
      <w:pPr>
        <w:spacing w:after="0" w:line="240" w:lineRule="auto"/>
        <w:rPr>
          <w:rFonts w:ascii="Times New Roman" w:hAnsi="Times New Roman" w:cs="Times New Roman"/>
          <w:sz w:val="24"/>
          <w:szCs w:val="24"/>
        </w:rPr>
      </w:pPr>
    </w:p>
    <w:p w:rsidR="00657410" w:rsidRPr="00214ECD" w:rsidRDefault="00657410" w:rsidP="00DF2095">
      <w:pPr>
        <w:spacing w:after="0" w:line="240" w:lineRule="auto"/>
        <w:rPr>
          <w:rFonts w:ascii="Times New Roman" w:hAnsi="Times New Roman" w:cs="Times New Roman"/>
          <w:sz w:val="24"/>
          <w:szCs w:val="24"/>
        </w:rPr>
      </w:pPr>
      <w:r w:rsidRPr="00214ECD">
        <w:rPr>
          <w:rFonts w:ascii="Times New Roman" w:hAnsi="Times New Roman" w:cs="Times New Roman"/>
          <w:sz w:val="24"/>
          <w:szCs w:val="24"/>
        </w:rPr>
        <w:t xml:space="preserve">Figure 10. A549 cells 48 hour post-infection, showing the rounded morphology that is attributed to the </w:t>
      </w:r>
      <w:proofErr w:type="spellStart"/>
      <w:r w:rsidRPr="00214ECD">
        <w:rPr>
          <w:rFonts w:ascii="Times New Roman" w:hAnsi="Times New Roman" w:cs="Times New Roman"/>
          <w:sz w:val="24"/>
          <w:szCs w:val="24"/>
        </w:rPr>
        <w:t>cytopathic</w:t>
      </w:r>
      <w:proofErr w:type="spellEnd"/>
      <w:r w:rsidRPr="00214ECD">
        <w:rPr>
          <w:rFonts w:ascii="Times New Roman" w:hAnsi="Times New Roman" w:cs="Times New Roman"/>
          <w:sz w:val="24"/>
          <w:szCs w:val="24"/>
        </w:rPr>
        <w:t xml:space="preserve"> effect of the adenovirus infection.</w:t>
      </w:r>
      <w:r w:rsidR="0093355D" w:rsidRPr="00214ECD">
        <w:rPr>
          <w:rFonts w:ascii="Times New Roman" w:hAnsi="Times New Roman" w:cs="Times New Roman"/>
          <w:sz w:val="24"/>
          <w:szCs w:val="24"/>
        </w:rPr>
        <w:t xml:space="preserve"> </w:t>
      </w:r>
    </w:p>
    <w:p w:rsidR="002117D6" w:rsidRPr="00214ECD" w:rsidRDefault="002117D6" w:rsidP="009A4582">
      <w:pPr>
        <w:spacing w:after="0" w:line="240" w:lineRule="auto"/>
        <w:rPr>
          <w:rFonts w:ascii="Times New Roman" w:hAnsi="Times New Roman" w:cs="Times New Roman"/>
          <w:sz w:val="24"/>
          <w:szCs w:val="24"/>
        </w:rPr>
      </w:pPr>
    </w:p>
    <w:p w:rsidR="002117D6" w:rsidRPr="00214ECD" w:rsidRDefault="0093355D" w:rsidP="009A4582">
      <w:pPr>
        <w:spacing w:after="0" w:line="240" w:lineRule="auto"/>
        <w:rPr>
          <w:rFonts w:ascii="Times New Roman" w:hAnsi="Times New Roman" w:cs="Times New Roman"/>
          <w:b/>
          <w:sz w:val="24"/>
          <w:szCs w:val="24"/>
        </w:rPr>
      </w:pPr>
      <w:r w:rsidRPr="00214ECD">
        <w:rPr>
          <w:rFonts w:ascii="Times New Roman" w:hAnsi="Times New Roman" w:cs="Times New Roman"/>
          <w:b/>
          <w:sz w:val="24"/>
          <w:szCs w:val="24"/>
        </w:rPr>
        <w:t>Discussion:</w:t>
      </w:r>
    </w:p>
    <w:p w:rsidR="000A6007" w:rsidRPr="00214ECD" w:rsidRDefault="00716B0F" w:rsidP="009A4582">
      <w:pPr>
        <w:spacing w:after="0" w:line="240" w:lineRule="auto"/>
        <w:rPr>
          <w:rFonts w:ascii="Times New Roman" w:hAnsi="Times New Roman" w:cs="Times New Roman"/>
          <w:sz w:val="24"/>
          <w:szCs w:val="24"/>
        </w:rPr>
      </w:pPr>
      <w:r w:rsidRPr="00214ECD">
        <w:rPr>
          <w:rFonts w:ascii="Times New Roman" w:hAnsi="Times New Roman" w:cs="Times New Roman"/>
          <w:sz w:val="24"/>
          <w:szCs w:val="24"/>
        </w:rPr>
        <w:t>This single-use bioreactor system is relatively simple to use and provides real-time analytics for reactor monitoring and analysis.</w:t>
      </w:r>
      <w:r w:rsidR="00DF54DC" w:rsidRPr="00214ECD">
        <w:rPr>
          <w:rFonts w:ascii="Times New Roman" w:hAnsi="Times New Roman" w:cs="Times New Roman"/>
          <w:sz w:val="24"/>
          <w:szCs w:val="24"/>
        </w:rPr>
        <w:t xml:space="preserve"> </w:t>
      </w:r>
      <w:r w:rsidRPr="00214ECD">
        <w:rPr>
          <w:rFonts w:ascii="Times New Roman" w:hAnsi="Times New Roman" w:cs="Times New Roman"/>
          <w:sz w:val="24"/>
          <w:szCs w:val="24"/>
        </w:rPr>
        <w:t xml:space="preserve">It </w:t>
      </w:r>
      <w:r w:rsidR="00C629C2" w:rsidRPr="00214ECD">
        <w:rPr>
          <w:rFonts w:ascii="Times New Roman" w:hAnsi="Times New Roman" w:cs="Times New Roman"/>
          <w:sz w:val="24"/>
          <w:szCs w:val="24"/>
        </w:rPr>
        <w:t xml:space="preserve">is </w:t>
      </w:r>
      <w:r w:rsidRPr="00214ECD">
        <w:rPr>
          <w:rFonts w:ascii="Times New Roman" w:hAnsi="Times New Roman" w:cs="Times New Roman"/>
          <w:sz w:val="24"/>
          <w:szCs w:val="24"/>
        </w:rPr>
        <w:t>extremely well suited for mammalian and insect cell culture</w:t>
      </w:r>
      <w:r w:rsidR="000D3F37" w:rsidRPr="00214ECD">
        <w:rPr>
          <w:rFonts w:ascii="Times New Roman" w:hAnsi="Times New Roman" w:cs="Times New Roman"/>
          <w:sz w:val="24"/>
          <w:szCs w:val="24"/>
        </w:rPr>
        <w:t xml:space="preserve"> with cell densities reaching over 30 million cells/m</w:t>
      </w:r>
      <w:r w:rsidR="0093355D" w:rsidRPr="00214ECD">
        <w:rPr>
          <w:rFonts w:ascii="Times New Roman" w:hAnsi="Times New Roman" w:cs="Times New Roman"/>
          <w:sz w:val="24"/>
          <w:szCs w:val="24"/>
        </w:rPr>
        <w:t>l</w:t>
      </w:r>
      <w:r w:rsidR="000D3F37" w:rsidRPr="00214ECD">
        <w:rPr>
          <w:rFonts w:ascii="Times New Roman" w:hAnsi="Times New Roman" w:cs="Times New Roman"/>
          <w:sz w:val="24"/>
          <w:szCs w:val="24"/>
        </w:rPr>
        <w:t>.</w:t>
      </w:r>
      <w:r w:rsidRPr="00214ECD">
        <w:rPr>
          <w:rFonts w:ascii="Times New Roman" w:hAnsi="Times New Roman" w:cs="Times New Roman"/>
          <w:sz w:val="24"/>
          <w:szCs w:val="24"/>
        </w:rPr>
        <w:t xml:space="preserve"> Besides A549 cells described </w:t>
      </w:r>
      <w:r w:rsidR="00DC65C6" w:rsidRPr="00214ECD">
        <w:rPr>
          <w:rFonts w:ascii="Times New Roman" w:hAnsi="Times New Roman" w:cs="Times New Roman"/>
          <w:sz w:val="24"/>
          <w:szCs w:val="24"/>
        </w:rPr>
        <w:t>in this report</w:t>
      </w:r>
      <w:r w:rsidR="009A4582" w:rsidRPr="00214ECD">
        <w:rPr>
          <w:rFonts w:ascii="Times New Roman" w:hAnsi="Times New Roman" w:cs="Times New Roman"/>
          <w:sz w:val="24"/>
          <w:szCs w:val="24"/>
        </w:rPr>
        <w:t>, we</w:t>
      </w:r>
      <w:r w:rsidRPr="00214ECD">
        <w:rPr>
          <w:rFonts w:ascii="Times New Roman" w:hAnsi="Times New Roman" w:cs="Times New Roman"/>
          <w:sz w:val="24"/>
          <w:szCs w:val="24"/>
        </w:rPr>
        <w:t xml:space="preserve"> have grown </w:t>
      </w:r>
      <w:r w:rsidR="000A6007" w:rsidRPr="00214ECD">
        <w:rPr>
          <w:rFonts w:ascii="Times New Roman" w:hAnsi="Times New Roman" w:cs="Times New Roman"/>
          <w:sz w:val="24"/>
          <w:szCs w:val="24"/>
        </w:rPr>
        <w:t xml:space="preserve">SF-9 </w:t>
      </w:r>
      <w:r w:rsidR="0064149B" w:rsidRPr="00214ECD">
        <w:rPr>
          <w:rFonts w:ascii="Times New Roman" w:hAnsi="Times New Roman" w:cs="Times New Roman"/>
          <w:sz w:val="24"/>
          <w:szCs w:val="24"/>
        </w:rPr>
        <w:t xml:space="preserve">insect </w:t>
      </w:r>
      <w:r w:rsidR="000A6007" w:rsidRPr="00214ECD">
        <w:rPr>
          <w:rFonts w:ascii="Times New Roman" w:hAnsi="Times New Roman" w:cs="Times New Roman"/>
          <w:sz w:val="24"/>
          <w:szCs w:val="24"/>
        </w:rPr>
        <w:t>cells in the bioreactor as well.</w:t>
      </w:r>
      <w:r w:rsidR="00DF54DC" w:rsidRPr="00214ECD">
        <w:rPr>
          <w:rFonts w:ascii="Times New Roman" w:hAnsi="Times New Roman" w:cs="Times New Roman"/>
          <w:sz w:val="24"/>
          <w:szCs w:val="24"/>
        </w:rPr>
        <w:t xml:space="preserve"> </w:t>
      </w:r>
      <w:r w:rsidR="000A6007" w:rsidRPr="00214ECD">
        <w:rPr>
          <w:rFonts w:ascii="Times New Roman" w:hAnsi="Times New Roman" w:cs="Times New Roman"/>
          <w:sz w:val="24"/>
          <w:szCs w:val="24"/>
        </w:rPr>
        <w:t xml:space="preserve">The gentle mixing provided by the pneumatic </w:t>
      </w:r>
      <w:r w:rsidR="00FE5A7D" w:rsidRPr="00214ECD">
        <w:rPr>
          <w:rFonts w:ascii="Times New Roman" w:hAnsi="Times New Roman" w:cs="Times New Roman"/>
          <w:sz w:val="24"/>
          <w:szCs w:val="24"/>
        </w:rPr>
        <w:t xml:space="preserve">air </w:t>
      </w:r>
      <w:r w:rsidR="000A6007" w:rsidRPr="00214ECD">
        <w:rPr>
          <w:rFonts w:ascii="Times New Roman" w:hAnsi="Times New Roman" w:cs="Times New Roman"/>
          <w:sz w:val="24"/>
          <w:szCs w:val="24"/>
        </w:rPr>
        <w:t xml:space="preserve">wheel </w:t>
      </w:r>
      <w:r w:rsidR="009A4582" w:rsidRPr="00214ECD">
        <w:rPr>
          <w:rFonts w:ascii="Times New Roman" w:hAnsi="Times New Roman" w:cs="Times New Roman"/>
          <w:sz w:val="24"/>
          <w:szCs w:val="24"/>
        </w:rPr>
        <w:t>reduces cell</w:t>
      </w:r>
      <w:r w:rsidR="000A6007" w:rsidRPr="00214ECD">
        <w:rPr>
          <w:rFonts w:ascii="Times New Roman" w:hAnsi="Times New Roman" w:cs="Times New Roman"/>
          <w:sz w:val="24"/>
          <w:szCs w:val="24"/>
        </w:rPr>
        <w:t xml:space="preserve"> damage.</w:t>
      </w:r>
      <w:r w:rsidR="00DF54DC" w:rsidRPr="00214ECD">
        <w:rPr>
          <w:rFonts w:ascii="Times New Roman" w:hAnsi="Times New Roman" w:cs="Times New Roman"/>
          <w:sz w:val="24"/>
          <w:szCs w:val="24"/>
        </w:rPr>
        <w:t xml:space="preserve"> </w:t>
      </w:r>
      <w:r w:rsidR="000A6007" w:rsidRPr="00214ECD">
        <w:rPr>
          <w:rFonts w:ascii="Times New Roman" w:hAnsi="Times New Roman" w:cs="Times New Roman"/>
          <w:sz w:val="24"/>
          <w:szCs w:val="24"/>
        </w:rPr>
        <w:t>Several steps are critical when setting up this reactor.</w:t>
      </w:r>
      <w:r w:rsidR="00DF54DC" w:rsidRPr="00214ECD">
        <w:rPr>
          <w:rFonts w:ascii="Times New Roman" w:hAnsi="Times New Roman" w:cs="Times New Roman"/>
          <w:sz w:val="24"/>
          <w:szCs w:val="24"/>
        </w:rPr>
        <w:t xml:space="preserve"> </w:t>
      </w:r>
      <w:r w:rsidR="000A6007" w:rsidRPr="00214ECD">
        <w:rPr>
          <w:rFonts w:ascii="Times New Roman" w:hAnsi="Times New Roman" w:cs="Times New Roman"/>
          <w:sz w:val="24"/>
          <w:szCs w:val="24"/>
        </w:rPr>
        <w:t xml:space="preserve">First, proper calibration of the pH and DO sensors is important for </w:t>
      </w:r>
      <w:r w:rsidR="009A4582" w:rsidRPr="00214ECD">
        <w:rPr>
          <w:rFonts w:ascii="Times New Roman" w:hAnsi="Times New Roman" w:cs="Times New Roman"/>
          <w:sz w:val="24"/>
          <w:szCs w:val="24"/>
        </w:rPr>
        <w:t>optimal monitoring</w:t>
      </w:r>
      <w:r w:rsidR="000A6007" w:rsidRPr="00214ECD">
        <w:rPr>
          <w:rFonts w:ascii="Times New Roman" w:hAnsi="Times New Roman" w:cs="Times New Roman"/>
          <w:sz w:val="24"/>
          <w:szCs w:val="24"/>
        </w:rPr>
        <w:t xml:space="preserve"> of the culture and </w:t>
      </w:r>
      <w:r w:rsidR="00DC65C6" w:rsidRPr="00214ECD">
        <w:rPr>
          <w:rFonts w:ascii="Times New Roman" w:hAnsi="Times New Roman" w:cs="Times New Roman"/>
          <w:sz w:val="24"/>
          <w:szCs w:val="24"/>
        </w:rPr>
        <w:t xml:space="preserve">for </w:t>
      </w:r>
      <w:r w:rsidR="000A6007" w:rsidRPr="00214ECD">
        <w:rPr>
          <w:rFonts w:ascii="Times New Roman" w:hAnsi="Times New Roman" w:cs="Times New Roman"/>
          <w:sz w:val="24"/>
          <w:szCs w:val="24"/>
        </w:rPr>
        <w:t xml:space="preserve">addition of reagents to </w:t>
      </w:r>
      <w:r w:rsidR="009A4582" w:rsidRPr="00214ECD">
        <w:rPr>
          <w:rFonts w:ascii="Times New Roman" w:hAnsi="Times New Roman" w:cs="Times New Roman"/>
          <w:sz w:val="24"/>
          <w:szCs w:val="24"/>
        </w:rPr>
        <w:t>adjust the</w:t>
      </w:r>
      <w:r w:rsidR="000A6007" w:rsidRPr="00214ECD">
        <w:rPr>
          <w:rFonts w:ascii="Times New Roman" w:hAnsi="Times New Roman" w:cs="Times New Roman"/>
          <w:sz w:val="24"/>
          <w:szCs w:val="24"/>
        </w:rPr>
        <w:t xml:space="preserve"> pH or the oxygen in the system.</w:t>
      </w:r>
      <w:r w:rsidR="00DF54DC" w:rsidRPr="00214ECD">
        <w:rPr>
          <w:rFonts w:ascii="Times New Roman" w:hAnsi="Times New Roman" w:cs="Times New Roman"/>
          <w:sz w:val="24"/>
          <w:szCs w:val="24"/>
        </w:rPr>
        <w:t xml:space="preserve"> </w:t>
      </w:r>
      <w:r w:rsidR="000A6007" w:rsidRPr="00214ECD">
        <w:rPr>
          <w:rFonts w:ascii="Times New Roman" w:hAnsi="Times New Roman" w:cs="Times New Roman"/>
          <w:sz w:val="24"/>
          <w:szCs w:val="24"/>
        </w:rPr>
        <w:t>Second</w:t>
      </w:r>
      <w:r w:rsidR="00294C34" w:rsidRPr="00214ECD">
        <w:rPr>
          <w:rFonts w:ascii="Times New Roman" w:hAnsi="Times New Roman" w:cs="Times New Roman"/>
          <w:sz w:val="24"/>
          <w:szCs w:val="24"/>
        </w:rPr>
        <w:t>, t</w:t>
      </w:r>
      <w:r w:rsidR="000A6007" w:rsidRPr="00214ECD">
        <w:rPr>
          <w:rFonts w:ascii="Times New Roman" w:hAnsi="Times New Roman" w:cs="Times New Roman"/>
          <w:sz w:val="24"/>
          <w:szCs w:val="24"/>
        </w:rPr>
        <w:t xml:space="preserve">he reagent </w:t>
      </w:r>
      <w:r w:rsidR="00294C34" w:rsidRPr="00214ECD">
        <w:rPr>
          <w:rFonts w:ascii="Times New Roman" w:hAnsi="Times New Roman" w:cs="Times New Roman"/>
          <w:sz w:val="24"/>
          <w:szCs w:val="24"/>
        </w:rPr>
        <w:t xml:space="preserve">and seed </w:t>
      </w:r>
      <w:r w:rsidR="000A6007" w:rsidRPr="00214ECD">
        <w:rPr>
          <w:rFonts w:ascii="Times New Roman" w:hAnsi="Times New Roman" w:cs="Times New Roman"/>
          <w:sz w:val="24"/>
          <w:szCs w:val="24"/>
        </w:rPr>
        <w:t xml:space="preserve">bottles must be filled and </w:t>
      </w:r>
      <w:r w:rsidR="00FE5A7D" w:rsidRPr="00214ECD">
        <w:rPr>
          <w:rFonts w:ascii="Times New Roman" w:hAnsi="Times New Roman" w:cs="Times New Roman"/>
          <w:sz w:val="24"/>
          <w:szCs w:val="24"/>
        </w:rPr>
        <w:t xml:space="preserve">the </w:t>
      </w:r>
      <w:r w:rsidR="000A6007" w:rsidRPr="00214ECD">
        <w:rPr>
          <w:rFonts w:ascii="Times New Roman" w:hAnsi="Times New Roman" w:cs="Times New Roman"/>
          <w:sz w:val="24"/>
          <w:szCs w:val="24"/>
        </w:rPr>
        <w:t xml:space="preserve">luer </w:t>
      </w:r>
      <w:r w:rsidR="00610221" w:rsidRPr="00214ECD">
        <w:rPr>
          <w:rFonts w:ascii="Times New Roman" w:hAnsi="Times New Roman" w:cs="Times New Roman"/>
          <w:sz w:val="24"/>
          <w:szCs w:val="24"/>
        </w:rPr>
        <w:t>a</w:t>
      </w:r>
      <w:r w:rsidR="000A6007" w:rsidRPr="00214ECD">
        <w:rPr>
          <w:rFonts w:ascii="Times New Roman" w:hAnsi="Times New Roman" w:cs="Times New Roman"/>
          <w:sz w:val="24"/>
          <w:szCs w:val="24"/>
        </w:rPr>
        <w:t>ttachment</w:t>
      </w:r>
      <w:r w:rsidR="00294C34" w:rsidRPr="00214ECD">
        <w:rPr>
          <w:rFonts w:ascii="Times New Roman" w:hAnsi="Times New Roman" w:cs="Times New Roman"/>
          <w:sz w:val="24"/>
          <w:szCs w:val="24"/>
        </w:rPr>
        <w:t>s</w:t>
      </w:r>
      <w:r w:rsidR="000A6007" w:rsidRPr="00214ECD">
        <w:rPr>
          <w:rFonts w:ascii="Times New Roman" w:hAnsi="Times New Roman" w:cs="Times New Roman"/>
          <w:sz w:val="24"/>
          <w:szCs w:val="24"/>
        </w:rPr>
        <w:t xml:space="preserve"> made in a sterile environment such as a BSC. Once the reagent bottles are moved out of the sterile environment, the </w:t>
      </w:r>
      <w:r w:rsidR="000A6007" w:rsidRPr="00214ECD">
        <w:rPr>
          <w:rFonts w:ascii="Times New Roman" w:hAnsi="Times New Roman" w:cs="Times New Roman"/>
          <w:sz w:val="24"/>
          <w:szCs w:val="24"/>
        </w:rPr>
        <w:lastRenderedPageBreak/>
        <w:t xml:space="preserve">connections to the bioreactor </w:t>
      </w:r>
      <w:r w:rsidR="00294C34" w:rsidRPr="00214ECD">
        <w:rPr>
          <w:rFonts w:ascii="Times New Roman" w:hAnsi="Times New Roman" w:cs="Times New Roman"/>
          <w:sz w:val="24"/>
          <w:szCs w:val="24"/>
        </w:rPr>
        <w:t xml:space="preserve">feed lines </w:t>
      </w:r>
      <w:r w:rsidR="000A6007" w:rsidRPr="00214ECD">
        <w:rPr>
          <w:rFonts w:ascii="Times New Roman" w:hAnsi="Times New Roman" w:cs="Times New Roman"/>
          <w:sz w:val="24"/>
          <w:szCs w:val="24"/>
        </w:rPr>
        <w:t>must be made with care</w:t>
      </w:r>
      <w:r w:rsidR="00DC65C6" w:rsidRPr="00214ECD">
        <w:rPr>
          <w:rFonts w:ascii="Times New Roman" w:hAnsi="Times New Roman" w:cs="Times New Roman"/>
          <w:sz w:val="24"/>
          <w:szCs w:val="24"/>
        </w:rPr>
        <w:t xml:space="preserve"> to avoid </w:t>
      </w:r>
      <w:r w:rsidR="00294C34" w:rsidRPr="00214ECD">
        <w:rPr>
          <w:rFonts w:ascii="Times New Roman" w:hAnsi="Times New Roman" w:cs="Times New Roman"/>
          <w:sz w:val="24"/>
          <w:szCs w:val="24"/>
        </w:rPr>
        <w:t xml:space="preserve">microbial </w:t>
      </w:r>
      <w:r w:rsidR="00DC65C6" w:rsidRPr="00214ECD">
        <w:rPr>
          <w:rFonts w:ascii="Times New Roman" w:hAnsi="Times New Roman" w:cs="Times New Roman"/>
          <w:sz w:val="24"/>
          <w:szCs w:val="24"/>
        </w:rPr>
        <w:t>contamination</w:t>
      </w:r>
      <w:r w:rsidR="000A6007" w:rsidRPr="00214ECD">
        <w:rPr>
          <w:rFonts w:ascii="Times New Roman" w:hAnsi="Times New Roman" w:cs="Times New Roman"/>
          <w:sz w:val="24"/>
          <w:szCs w:val="24"/>
        </w:rPr>
        <w:t>.</w:t>
      </w:r>
      <w:r w:rsidR="00DF54DC" w:rsidRPr="00214ECD">
        <w:rPr>
          <w:rFonts w:ascii="Times New Roman" w:hAnsi="Times New Roman" w:cs="Times New Roman"/>
          <w:sz w:val="24"/>
          <w:szCs w:val="24"/>
        </w:rPr>
        <w:t xml:space="preserve"> </w:t>
      </w:r>
    </w:p>
    <w:p w:rsidR="009B794E" w:rsidRPr="00214ECD" w:rsidRDefault="009B794E" w:rsidP="009A4582">
      <w:pPr>
        <w:spacing w:after="0" w:line="240" w:lineRule="auto"/>
        <w:rPr>
          <w:rFonts w:ascii="Times New Roman" w:hAnsi="Times New Roman" w:cs="Times New Roman"/>
          <w:sz w:val="24"/>
          <w:szCs w:val="24"/>
        </w:rPr>
      </w:pPr>
    </w:p>
    <w:p w:rsidR="009B794E" w:rsidRPr="00214ECD" w:rsidRDefault="00A34811" w:rsidP="009A4582">
      <w:pPr>
        <w:spacing w:after="0" w:line="240" w:lineRule="auto"/>
        <w:rPr>
          <w:rFonts w:ascii="Times New Roman" w:hAnsi="Times New Roman" w:cs="Times New Roman"/>
          <w:sz w:val="24"/>
          <w:szCs w:val="24"/>
        </w:rPr>
      </w:pPr>
      <w:r w:rsidRPr="00214ECD">
        <w:rPr>
          <w:rFonts w:ascii="Times New Roman" w:hAnsi="Times New Roman" w:cs="Times New Roman"/>
          <w:sz w:val="24"/>
          <w:szCs w:val="24"/>
        </w:rPr>
        <w:t xml:space="preserve">While this </w:t>
      </w:r>
      <w:r w:rsidR="00240214" w:rsidRPr="00214ECD">
        <w:rPr>
          <w:rFonts w:ascii="Times New Roman" w:hAnsi="Times New Roman" w:cs="Times New Roman"/>
          <w:sz w:val="24"/>
          <w:szCs w:val="24"/>
        </w:rPr>
        <w:t xml:space="preserve">bioreactor </w:t>
      </w:r>
      <w:r w:rsidR="009A4582" w:rsidRPr="00214ECD">
        <w:rPr>
          <w:rFonts w:ascii="Times New Roman" w:hAnsi="Times New Roman" w:cs="Times New Roman"/>
          <w:sz w:val="24"/>
          <w:szCs w:val="24"/>
        </w:rPr>
        <w:t>system works</w:t>
      </w:r>
      <w:r w:rsidRPr="00214ECD">
        <w:rPr>
          <w:rFonts w:ascii="Times New Roman" w:hAnsi="Times New Roman" w:cs="Times New Roman"/>
          <w:sz w:val="24"/>
          <w:szCs w:val="24"/>
        </w:rPr>
        <w:t xml:space="preserve"> well for mammalian and insect cell lines it </w:t>
      </w:r>
      <w:r w:rsidR="00240214" w:rsidRPr="00214ECD">
        <w:rPr>
          <w:rFonts w:ascii="Times New Roman" w:hAnsi="Times New Roman" w:cs="Times New Roman"/>
          <w:sz w:val="24"/>
          <w:szCs w:val="24"/>
        </w:rPr>
        <w:t xml:space="preserve">is not </w:t>
      </w:r>
      <w:r w:rsidR="009A4582" w:rsidRPr="00214ECD">
        <w:rPr>
          <w:rFonts w:ascii="Times New Roman" w:hAnsi="Times New Roman" w:cs="Times New Roman"/>
          <w:sz w:val="24"/>
          <w:szCs w:val="24"/>
        </w:rPr>
        <w:t>designed for</w:t>
      </w:r>
      <w:r w:rsidRPr="00214ECD">
        <w:rPr>
          <w:rFonts w:ascii="Times New Roman" w:hAnsi="Times New Roman" w:cs="Times New Roman"/>
          <w:sz w:val="24"/>
          <w:szCs w:val="24"/>
        </w:rPr>
        <w:t xml:space="preserve"> bacterial cultures.</w:t>
      </w:r>
      <w:r w:rsidR="00DF54DC" w:rsidRPr="00214ECD">
        <w:rPr>
          <w:rFonts w:ascii="Times New Roman" w:hAnsi="Times New Roman" w:cs="Times New Roman"/>
          <w:sz w:val="24"/>
          <w:szCs w:val="24"/>
        </w:rPr>
        <w:t xml:space="preserve"> </w:t>
      </w:r>
      <w:r w:rsidRPr="00214ECD">
        <w:rPr>
          <w:rFonts w:ascii="Times New Roman" w:hAnsi="Times New Roman" w:cs="Times New Roman"/>
          <w:sz w:val="24"/>
          <w:szCs w:val="24"/>
        </w:rPr>
        <w:t>The system cannot provide the rapid mixing and oxygenation that is required for bacterial cells.</w:t>
      </w:r>
      <w:r w:rsidR="00DF54DC" w:rsidRPr="00214ECD">
        <w:rPr>
          <w:rFonts w:ascii="Times New Roman" w:hAnsi="Times New Roman" w:cs="Times New Roman"/>
          <w:sz w:val="24"/>
          <w:szCs w:val="24"/>
        </w:rPr>
        <w:t xml:space="preserve"> </w:t>
      </w:r>
      <w:r w:rsidR="0064149B" w:rsidRPr="00214ECD">
        <w:rPr>
          <w:rFonts w:ascii="Times New Roman" w:hAnsi="Times New Roman" w:cs="Times New Roman"/>
          <w:sz w:val="24"/>
          <w:szCs w:val="24"/>
        </w:rPr>
        <w:t>B</w:t>
      </w:r>
      <w:r w:rsidRPr="00214ECD">
        <w:rPr>
          <w:rFonts w:ascii="Times New Roman" w:hAnsi="Times New Roman" w:cs="Times New Roman"/>
          <w:sz w:val="24"/>
          <w:szCs w:val="24"/>
        </w:rPr>
        <w:t xml:space="preserve">acterial growth is best </w:t>
      </w:r>
      <w:r w:rsidR="00294C34" w:rsidRPr="00214ECD">
        <w:rPr>
          <w:rFonts w:ascii="Times New Roman" w:hAnsi="Times New Roman" w:cs="Times New Roman"/>
          <w:sz w:val="24"/>
          <w:szCs w:val="24"/>
        </w:rPr>
        <w:t xml:space="preserve">accomplished </w:t>
      </w:r>
      <w:r w:rsidRPr="00214ECD">
        <w:rPr>
          <w:rFonts w:ascii="Times New Roman" w:hAnsi="Times New Roman" w:cs="Times New Roman"/>
          <w:sz w:val="24"/>
          <w:szCs w:val="24"/>
        </w:rPr>
        <w:t>in a stirred tank bioreactor. As compared to other single use bioreactors for mammalian or insect cell culture</w:t>
      </w:r>
      <w:r w:rsidR="00240214" w:rsidRPr="00214ECD">
        <w:rPr>
          <w:rFonts w:ascii="Times New Roman" w:hAnsi="Times New Roman" w:cs="Times New Roman"/>
          <w:sz w:val="24"/>
          <w:szCs w:val="24"/>
        </w:rPr>
        <w:t>,</w:t>
      </w:r>
      <w:r w:rsidRPr="00214ECD">
        <w:rPr>
          <w:rFonts w:ascii="Times New Roman" w:hAnsi="Times New Roman" w:cs="Times New Roman"/>
          <w:sz w:val="24"/>
          <w:szCs w:val="24"/>
        </w:rPr>
        <w:t xml:space="preserve"> </w:t>
      </w:r>
      <w:r w:rsidR="00294C34" w:rsidRPr="00214ECD">
        <w:rPr>
          <w:rFonts w:ascii="Times New Roman" w:hAnsi="Times New Roman" w:cs="Times New Roman"/>
          <w:sz w:val="24"/>
          <w:szCs w:val="24"/>
        </w:rPr>
        <w:t xml:space="preserve">this </w:t>
      </w:r>
      <w:r w:rsidR="009A4582" w:rsidRPr="00214ECD">
        <w:rPr>
          <w:rFonts w:ascii="Times New Roman" w:hAnsi="Times New Roman" w:cs="Times New Roman"/>
          <w:sz w:val="24"/>
          <w:szCs w:val="24"/>
        </w:rPr>
        <w:t>system is easy</w:t>
      </w:r>
      <w:r w:rsidRPr="00214ECD">
        <w:rPr>
          <w:rFonts w:ascii="Times New Roman" w:hAnsi="Times New Roman" w:cs="Times New Roman"/>
          <w:sz w:val="24"/>
          <w:szCs w:val="24"/>
        </w:rPr>
        <w:t xml:space="preserve"> to use, provides sufficient data for analysis of runs</w:t>
      </w:r>
      <w:r w:rsidR="009A4582" w:rsidRPr="00214ECD">
        <w:rPr>
          <w:rFonts w:ascii="Times New Roman" w:hAnsi="Times New Roman" w:cs="Times New Roman"/>
          <w:sz w:val="24"/>
          <w:szCs w:val="24"/>
        </w:rPr>
        <w:t>, and</w:t>
      </w:r>
      <w:r w:rsidR="00240214" w:rsidRPr="00214ECD">
        <w:rPr>
          <w:rFonts w:ascii="Times New Roman" w:hAnsi="Times New Roman" w:cs="Times New Roman"/>
          <w:sz w:val="24"/>
          <w:szCs w:val="24"/>
        </w:rPr>
        <w:t xml:space="preserve"> </w:t>
      </w:r>
      <w:r w:rsidRPr="00214ECD">
        <w:rPr>
          <w:rFonts w:ascii="Times New Roman" w:hAnsi="Times New Roman" w:cs="Times New Roman"/>
          <w:sz w:val="24"/>
          <w:szCs w:val="24"/>
        </w:rPr>
        <w:t xml:space="preserve">has similar or better cell growth than the other single use system we have </w:t>
      </w:r>
      <w:r w:rsidR="009A4582" w:rsidRPr="00214ECD">
        <w:rPr>
          <w:rFonts w:ascii="Times New Roman" w:hAnsi="Times New Roman" w:cs="Times New Roman"/>
          <w:sz w:val="24"/>
          <w:szCs w:val="24"/>
        </w:rPr>
        <w:t>evaluated.</w:t>
      </w:r>
      <w:r w:rsidR="0093355D" w:rsidRPr="00214ECD">
        <w:rPr>
          <w:rFonts w:ascii="Times New Roman" w:hAnsi="Times New Roman" w:cs="Times New Roman"/>
          <w:sz w:val="24"/>
          <w:szCs w:val="24"/>
        </w:rPr>
        <w:t xml:space="preserve"> </w:t>
      </w:r>
    </w:p>
    <w:p w:rsidR="00716B0F" w:rsidRPr="00214ECD" w:rsidRDefault="0093355D" w:rsidP="009A4582">
      <w:pPr>
        <w:spacing w:after="0" w:line="240" w:lineRule="auto"/>
        <w:rPr>
          <w:rFonts w:ascii="Times New Roman" w:hAnsi="Times New Roman" w:cs="Times New Roman"/>
          <w:sz w:val="24"/>
          <w:szCs w:val="24"/>
        </w:rPr>
      </w:pPr>
      <w:r w:rsidRPr="00214ECD">
        <w:rPr>
          <w:rFonts w:ascii="Times New Roman" w:hAnsi="Times New Roman" w:cs="Times New Roman"/>
          <w:sz w:val="24"/>
          <w:szCs w:val="24"/>
        </w:rPr>
        <w:t xml:space="preserve"> </w:t>
      </w:r>
    </w:p>
    <w:p w:rsidR="002117D6" w:rsidRPr="00214ECD" w:rsidRDefault="009A4582" w:rsidP="009A4582">
      <w:pPr>
        <w:spacing w:after="0" w:line="240" w:lineRule="auto"/>
        <w:rPr>
          <w:rFonts w:ascii="Times New Roman" w:hAnsi="Times New Roman" w:cs="Times New Roman"/>
          <w:sz w:val="24"/>
          <w:szCs w:val="24"/>
        </w:rPr>
      </w:pPr>
      <w:r w:rsidRPr="00214ECD">
        <w:rPr>
          <w:rFonts w:ascii="Times New Roman" w:hAnsi="Times New Roman" w:cs="Times New Roman"/>
          <w:sz w:val="24"/>
          <w:szCs w:val="24"/>
        </w:rPr>
        <w:t>The single</w:t>
      </w:r>
      <w:r w:rsidR="00FE5A7D" w:rsidRPr="00214ECD">
        <w:rPr>
          <w:rFonts w:ascii="Times New Roman" w:hAnsi="Times New Roman" w:cs="Times New Roman"/>
          <w:sz w:val="24"/>
          <w:szCs w:val="24"/>
        </w:rPr>
        <w:t xml:space="preserve"> use </w:t>
      </w:r>
      <w:r w:rsidR="000259F1" w:rsidRPr="00214ECD">
        <w:rPr>
          <w:rFonts w:ascii="Times New Roman" w:hAnsi="Times New Roman" w:cs="Times New Roman"/>
          <w:sz w:val="24"/>
          <w:szCs w:val="24"/>
        </w:rPr>
        <w:t>pneumatic</w:t>
      </w:r>
      <w:r w:rsidR="002117D6" w:rsidRPr="00214ECD">
        <w:rPr>
          <w:rFonts w:ascii="Times New Roman" w:hAnsi="Times New Roman" w:cs="Times New Roman"/>
          <w:sz w:val="24"/>
          <w:szCs w:val="24"/>
        </w:rPr>
        <w:t xml:space="preserve"> </w:t>
      </w:r>
      <w:r w:rsidR="000259F1" w:rsidRPr="00214ECD">
        <w:rPr>
          <w:rFonts w:ascii="Times New Roman" w:hAnsi="Times New Roman" w:cs="Times New Roman"/>
          <w:sz w:val="24"/>
          <w:szCs w:val="24"/>
        </w:rPr>
        <w:t xml:space="preserve">bioreactor </w:t>
      </w:r>
      <w:r w:rsidR="002117D6" w:rsidRPr="00214ECD">
        <w:rPr>
          <w:rFonts w:ascii="Times New Roman" w:hAnsi="Times New Roman" w:cs="Times New Roman"/>
          <w:sz w:val="24"/>
          <w:szCs w:val="24"/>
        </w:rPr>
        <w:t xml:space="preserve">system has the potential to meet many of the research and clinical applications in the fields of </w:t>
      </w:r>
      <w:proofErr w:type="spellStart"/>
      <w:r w:rsidR="002117D6" w:rsidRPr="00214ECD">
        <w:rPr>
          <w:rFonts w:ascii="Times New Roman" w:hAnsi="Times New Roman" w:cs="Times New Roman"/>
          <w:sz w:val="24"/>
          <w:szCs w:val="24"/>
        </w:rPr>
        <w:t>biotherapeutics</w:t>
      </w:r>
      <w:proofErr w:type="spellEnd"/>
      <w:r w:rsidR="002117D6" w:rsidRPr="00214ECD">
        <w:rPr>
          <w:rFonts w:ascii="Times New Roman" w:hAnsi="Times New Roman" w:cs="Times New Roman"/>
          <w:sz w:val="24"/>
          <w:szCs w:val="24"/>
        </w:rPr>
        <w:t>, vaccines, stem cells, and personalized medicine</w:t>
      </w:r>
      <w:r w:rsidR="00716B0F" w:rsidRPr="00214ECD">
        <w:rPr>
          <w:rFonts w:ascii="Times New Roman" w:hAnsi="Times New Roman" w:cs="Times New Roman"/>
          <w:sz w:val="24"/>
          <w:szCs w:val="24"/>
          <w:vertAlign w:val="superscript"/>
        </w:rPr>
        <w:t>4</w:t>
      </w:r>
      <w:r w:rsidR="00610221" w:rsidRPr="00214ECD">
        <w:rPr>
          <w:rFonts w:ascii="Times New Roman" w:hAnsi="Times New Roman" w:cs="Times New Roman"/>
          <w:sz w:val="24"/>
          <w:szCs w:val="24"/>
        </w:rPr>
        <w:t xml:space="preserve">. </w:t>
      </w:r>
      <w:r w:rsidR="002117D6" w:rsidRPr="00214ECD">
        <w:rPr>
          <w:rFonts w:ascii="Times New Roman" w:hAnsi="Times New Roman" w:cs="Times New Roman"/>
          <w:sz w:val="24"/>
          <w:szCs w:val="24"/>
        </w:rPr>
        <w:t>In addition, the flexibility of this system allows for Batch, Fed-batch, Perfusion, and Transfection based bioreactor applications</w:t>
      </w:r>
      <w:r w:rsidR="00C56390" w:rsidRPr="00214ECD">
        <w:rPr>
          <w:rFonts w:ascii="Times New Roman" w:hAnsi="Times New Roman" w:cs="Times New Roman"/>
          <w:sz w:val="24"/>
          <w:szCs w:val="24"/>
          <w:vertAlign w:val="superscript"/>
        </w:rPr>
        <w:t>5</w:t>
      </w:r>
      <w:r w:rsidR="002117D6" w:rsidRPr="00214ECD">
        <w:rPr>
          <w:rFonts w:ascii="Times New Roman" w:hAnsi="Times New Roman" w:cs="Times New Roman"/>
          <w:sz w:val="24"/>
          <w:szCs w:val="24"/>
        </w:rPr>
        <w:t>. Finally, single-use disposable bioreactor systems have the potential to meet the needs of large scale industrial production and to adhere to guidelines and recommendations of national and international regulatory agencies</w:t>
      </w:r>
      <w:r w:rsidR="00C56390" w:rsidRPr="00214ECD">
        <w:rPr>
          <w:rFonts w:ascii="Times New Roman" w:hAnsi="Times New Roman" w:cs="Times New Roman"/>
          <w:sz w:val="24"/>
          <w:szCs w:val="24"/>
          <w:vertAlign w:val="superscript"/>
        </w:rPr>
        <w:t>6-10</w:t>
      </w:r>
      <w:r w:rsidR="002117D6" w:rsidRPr="00214ECD">
        <w:rPr>
          <w:rFonts w:ascii="Times New Roman" w:hAnsi="Times New Roman" w:cs="Times New Roman"/>
          <w:sz w:val="24"/>
          <w:szCs w:val="24"/>
        </w:rPr>
        <w:t>.</w:t>
      </w:r>
      <w:r w:rsidR="00DF54DC" w:rsidRPr="00214ECD">
        <w:rPr>
          <w:rFonts w:ascii="Times New Roman" w:hAnsi="Times New Roman" w:cs="Times New Roman"/>
          <w:sz w:val="24"/>
          <w:szCs w:val="24"/>
        </w:rPr>
        <w:t xml:space="preserve"> </w:t>
      </w:r>
    </w:p>
    <w:p w:rsidR="009A4582" w:rsidRPr="00214ECD" w:rsidRDefault="009A4582" w:rsidP="009A4582">
      <w:pPr>
        <w:spacing w:after="0" w:line="240" w:lineRule="auto"/>
        <w:rPr>
          <w:rFonts w:ascii="Times New Roman" w:hAnsi="Times New Roman" w:cs="Times New Roman"/>
          <w:sz w:val="24"/>
          <w:szCs w:val="24"/>
        </w:rPr>
      </w:pPr>
    </w:p>
    <w:p w:rsidR="009A4582" w:rsidRPr="00214ECD" w:rsidRDefault="009A4582" w:rsidP="009A4582">
      <w:pPr>
        <w:spacing w:after="0" w:line="240" w:lineRule="auto"/>
        <w:rPr>
          <w:rFonts w:ascii="Times New Roman" w:hAnsi="Times New Roman" w:cs="Times New Roman"/>
          <w:b/>
          <w:sz w:val="24"/>
          <w:szCs w:val="24"/>
        </w:rPr>
      </w:pPr>
      <w:r w:rsidRPr="00214ECD">
        <w:rPr>
          <w:rFonts w:ascii="Times New Roman" w:hAnsi="Times New Roman" w:cs="Times New Roman"/>
          <w:b/>
          <w:sz w:val="24"/>
          <w:szCs w:val="24"/>
        </w:rPr>
        <w:t>Acknowledgements:</w:t>
      </w:r>
    </w:p>
    <w:p w:rsidR="009A4582" w:rsidRPr="00214ECD" w:rsidRDefault="009A4582" w:rsidP="009A4582">
      <w:pPr>
        <w:spacing w:after="0" w:line="240" w:lineRule="auto"/>
        <w:rPr>
          <w:rFonts w:ascii="Times New Roman" w:hAnsi="Times New Roman" w:cs="Times New Roman"/>
          <w:sz w:val="24"/>
          <w:szCs w:val="24"/>
        </w:rPr>
      </w:pPr>
      <w:r w:rsidRPr="00214ECD">
        <w:rPr>
          <w:rFonts w:ascii="Times New Roman" w:hAnsi="Times New Roman" w:cs="Times New Roman"/>
          <w:sz w:val="24"/>
          <w:szCs w:val="24"/>
        </w:rPr>
        <w:t xml:space="preserve">This project was support in part by Johns Hopkins University, Office of the Provost through the </w:t>
      </w:r>
      <w:r w:rsidRPr="00214ECD">
        <w:rPr>
          <w:rFonts w:ascii="Times New Roman" w:hAnsi="Times New Roman" w:cs="Times New Roman"/>
          <w:i/>
          <w:iCs/>
          <w:sz w:val="24"/>
          <w:szCs w:val="24"/>
        </w:rPr>
        <w:t>Gateway Science Initiative.</w:t>
      </w:r>
    </w:p>
    <w:p w:rsidR="009A4582" w:rsidRPr="00214ECD" w:rsidRDefault="009A4582" w:rsidP="009A4582">
      <w:pPr>
        <w:spacing w:after="0" w:line="240" w:lineRule="auto"/>
        <w:rPr>
          <w:rFonts w:ascii="Times New Roman" w:hAnsi="Times New Roman" w:cs="Times New Roman"/>
          <w:sz w:val="24"/>
          <w:szCs w:val="24"/>
        </w:rPr>
      </w:pPr>
    </w:p>
    <w:p w:rsidR="002117D6" w:rsidRPr="00214ECD" w:rsidRDefault="002117D6" w:rsidP="009A4582">
      <w:pPr>
        <w:spacing w:after="0" w:line="240" w:lineRule="auto"/>
        <w:rPr>
          <w:rFonts w:ascii="Times New Roman" w:hAnsi="Times New Roman" w:cs="Times New Roman"/>
          <w:b/>
          <w:sz w:val="24"/>
          <w:szCs w:val="24"/>
        </w:rPr>
      </w:pPr>
      <w:r w:rsidRPr="00214ECD">
        <w:rPr>
          <w:rFonts w:ascii="Times New Roman" w:hAnsi="Times New Roman" w:cs="Times New Roman"/>
          <w:b/>
          <w:sz w:val="24"/>
          <w:szCs w:val="24"/>
        </w:rPr>
        <w:t>Disclosures:</w:t>
      </w:r>
    </w:p>
    <w:p w:rsidR="002117D6" w:rsidRPr="00214ECD" w:rsidRDefault="002117D6" w:rsidP="009A4582">
      <w:pPr>
        <w:spacing w:after="0" w:line="240" w:lineRule="auto"/>
        <w:rPr>
          <w:rFonts w:ascii="Times New Roman" w:hAnsi="Times New Roman" w:cs="Times New Roman"/>
          <w:sz w:val="24"/>
          <w:szCs w:val="24"/>
        </w:rPr>
      </w:pPr>
      <w:r w:rsidRPr="00214ECD">
        <w:rPr>
          <w:rFonts w:ascii="Times New Roman" w:hAnsi="Times New Roman" w:cs="Times New Roman"/>
          <w:sz w:val="24"/>
          <w:szCs w:val="24"/>
        </w:rPr>
        <w:t xml:space="preserve">Author D. Giroux is an employee of </w:t>
      </w:r>
      <w:proofErr w:type="spellStart"/>
      <w:r w:rsidRPr="00214ECD">
        <w:rPr>
          <w:rFonts w:ascii="Times New Roman" w:hAnsi="Times New Roman" w:cs="Times New Roman"/>
          <w:sz w:val="24"/>
          <w:szCs w:val="24"/>
        </w:rPr>
        <w:t>PBSBiotech</w:t>
      </w:r>
      <w:proofErr w:type="spellEnd"/>
      <w:r w:rsidRPr="00214ECD">
        <w:rPr>
          <w:rFonts w:ascii="Times New Roman" w:hAnsi="Times New Roman" w:cs="Times New Roman"/>
          <w:sz w:val="24"/>
          <w:szCs w:val="24"/>
        </w:rPr>
        <w:t xml:space="preserve"> that produces reagents and instruments used in this article. </w:t>
      </w:r>
      <w:bookmarkStart w:id="0" w:name="_GoBack"/>
      <w:bookmarkEnd w:id="0"/>
    </w:p>
    <w:p w:rsidR="009A4582" w:rsidRPr="00214ECD" w:rsidRDefault="009A4582" w:rsidP="009A4582">
      <w:pPr>
        <w:spacing w:after="0" w:line="240" w:lineRule="auto"/>
        <w:rPr>
          <w:rFonts w:ascii="Times New Roman" w:hAnsi="Times New Roman" w:cs="Times New Roman"/>
          <w:sz w:val="24"/>
          <w:szCs w:val="24"/>
        </w:rPr>
      </w:pPr>
    </w:p>
    <w:p w:rsidR="002117D6" w:rsidRPr="00214ECD" w:rsidRDefault="002117D6" w:rsidP="0093355D">
      <w:pPr>
        <w:pStyle w:val="ListParagraph"/>
        <w:spacing w:after="0" w:line="240" w:lineRule="auto"/>
        <w:ind w:left="0"/>
        <w:rPr>
          <w:rFonts w:ascii="Times New Roman" w:hAnsi="Times New Roman" w:cs="Times New Roman"/>
          <w:b/>
          <w:sz w:val="24"/>
          <w:szCs w:val="24"/>
        </w:rPr>
      </w:pPr>
      <w:r w:rsidRPr="00214ECD">
        <w:rPr>
          <w:rFonts w:ascii="Times New Roman" w:hAnsi="Times New Roman" w:cs="Times New Roman"/>
          <w:b/>
          <w:sz w:val="24"/>
          <w:szCs w:val="24"/>
        </w:rPr>
        <w:t>References:</w:t>
      </w:r>
    </w:p>
    <w:p w:rsidR="009B794E" w:rsidRPr="00214ECD" w:rsidRDefault="00214ECD" w:rsidP="009B794E">
      <w:pPr>
        <w:pStyle w:val="ListParagraph"/>
        <w:numPr>
          <w:ilvl w:val="0"/>
          <w:numId w:val="2"/>
        </w:numPr>
        <w:spacing w:after="0" w:line="240" w:lineRule="auto"/>
        <w:ind w:left="0" w:firstLine="0"/>
        <w:rPr>
          <w:rStyle w:val="citation"/>
          <w:rFonts w:ascii="Times New Roman" w:hAnsi="Times New Roman" w:cs="Times New Roman"/>
          <w:sz w:val="24"/>
          <w:szCs w:val="24"/>
        </w:rPr>
      </w:pPr>
      <w:proofErr w:type="spellStart"/>
      <w:r>
        <w:rPr>
          <w:rStyle w:val="citation"/>
          <w:rFonts w:ascii="Times New Roman" w:hAnsi="Times New Roman" w:cs="Times New Roman"/>
          <w:sz w:val="24"/>
          <w:szCs w:val="24"/>
        </w:rPr>
        <w:t>Freshney</w:t>
      </w:r>
      <w:proofErr w:type="spellEnd"/>
      <w:r>
        <w:rPr>
          <w:rStyle w:val="citation"/>
          <w:rFonts w:ascii="Times New Roman" w:hAnsi="Times New Roman" w:cs="Times New Roman"/>
          <w:sz w:val="24"/>
          <w:szCs w:val="24"/>
        </w:rPr>
        <w:t>, R.</w:t>
      </w:r>
      <w:r w:rsidR="002117D6" w:rsidRPr="00214ECD">
        <w:rPr>
          <w:rStyle w:val="citation"/>
          <w:rFonts w:ascii="Times New Roman" w:hAnsi="Times New Roman" w:cs="Times New Roman"/>
          <w:sz w:val="24"/>
          <w:szCs w:val="24"/>
        </w:rPr>
        <w:t xml:space="preserve">I. </w:t>
      </w:r>
      <w:r w:rsidRPr="00214ECD">
        <w:rPr>
          <w:rStyle w:val="citation"/>
          <w:rFonts w:ascii="Times New Roman" w:hAnsi="Times New Roman" w:cs="Times New Roman"/>
          <w:sz w:val="24"/>
          <w:szCs w:val="24"/>
        </w:rPr>
        <w:t>Culture of Animal Cells:</w:t>
      </w:r>
      <w:r w:rsidR="002117D6" w:rsidRPr="00214ECD">
        <w:rPr>
          <w:rStyle w:val="citation"/>
          <w:rFonts w:ascii="Times New Roman" w:hAnsi="Times New Roman" w:cs="Times New Roman"/>
          <w:sz w:val="24"/>
          <w:szCs w:val="24"/>
        </w:rPr>
        <w:t xml:space="preserve"> A Manu</w:t>
      </w:r>
      <w:r w:rsidRPr="00214ECD">
        <w:rPr>
          <w:rStyle w:val="citation"/>
          <w:rFonts w:ascii="Times New Roman" w:hAnsi="Times New Roman" w:cs="Times New Roman"/>
          <w:sz w:val="24"/>
          <w:szCs w:val="24"/>
        </w:rPr>
        <w:t>a</w:t>
      </w:r>
      <w:r w:rsidR="002117D6" w:rsidRPr="00214ECD">
        <w:rPr>
          <w:rStyle w:val="citation"/>
          <w:rFonts w:ascii="Times New Roman" w:hAnsi="Times New Roman" w:cs="Times New Roman"/>
          <w:sz w:val="24"/>
          <w:szCs w:val="24"/>
        </w:rPr>
        <w:t>l of Basic Techniques and Specialized Applications. 6</w:t>
      </w:r>
      <w:r w:rsidR="002117D6" w:rsidRPr="00214ECD">
        <w:rPr>
          <w:rStyle w:val="citation"/>
          <w:rFonts w:ascii="Times New Roman" w:hAnsi="Times New Roman" w:cs="Times New Roman"/>
          <w:sz w:val="24"/>
          <w:szCs w:val="24"/>
          <w:vertAlign w:val="superscript"/>
        </w:rPr>
        <w:t>th</w:t>
      </w:r>
      <w:r w:rsidR="002117D6" w:rsidRPr="00214ECD">
        <w:rPr>
          <w:rStyle w:val="citation"/>
          <w:rFonts w:ascii="Times New Roman" w:hAnsi="Times New Roman" w:cs="Times New Roman"/>
          <w:sz w:val="24"/>
          <w:szCs w:val="24"/>
        </w:rPr>
        <w:t xml:space="preserve"> ed</w:t>
      </w:r>
      <w:r>
        <w:rPr>
          <w:rStyle w:val="citation"/>
          <w:rFonts w:ascii="Times New Roman" w:hAnsi="Times New Roman" w:cs="Times New Roman"/>
          <w:sz w:val="24"/>
          <w:szCs w:val="24"/>
        </w:rPr>
        <w:t>ition</w:t>
      </w:r>
      <w:r w:rsidR="002117D6" w:rsidRPr="00214ECD">
        <w:rPr>
          <w:rStyle w:val="citation"/>
          <w:rFonts w:ascii="Times New Roman" w:hAnsi="Times New Roman" w:cs="Times New Roman"/>
          <w:sz w:val="24"/>
          <w:szCs w:val="24"/>
        </w:rPr>
        <w:t>, John</w:t>
      </w:r>
      <w:r w:rsidR="0093355D" w:rsidRPr="00214ECD">
        <w:rPr>
          <w:rStyle w:val="citation"/>
          <w:rFonts w:ascii="Times New Roman" w:hAnsi="Times New Roman" w:cs="Times New Roman"/>
          <w:sz w:val="24"/>
          <w:szCs w:val="24"/>
        </w:rPr>
        <w:t xml:space="preserve"> Wiley &amp; Sons, Inc., Hoboken, NJ</w:t>
      </w:r>
      <w:r w:rsidR="002117D6" w:rsidRPr="00214ECD">
        <w:rPr>
          <w:rStyle w:val="citation"/>
          <w:rFonts w:ascii="Times New Roman" w:hAnsi="Times New Roman" w:cs="Times New Roman"/>
          <w:sz w:val="24"/>
          <w:szCs w:val="24"/>
        </w:rPr>
        <w:t xml:space="preserve"> (2010).</w:t>
      </w:r>
    </w:p>
    <w:p w:rsidR="00C629C2" w:rsidRPr="00214ECD" w:rsidRDefault="002117D6" w:rsidP="00214ECD">
      <w:pPr>
        <w:spacing w:after="0" w:line="240" w:lineRule="auto"/>
        <w:rPr>
          <w:rFonts w:ascii="Times New Roman" w:hAnsi="Times New Roman" w:cs="Times New Roman"/>
          <w:sz w:val="24"/>
          <w:szCs w:val="24"/>
        </w:rPr>
      </w:pPr>
      <w:r w:rsidRPr="00214ECD">
        <w:rPr>
          <w:rStyle w:val="citation"/>
          <w:rFonts w:ascii="Times New Roman" w:hAnsi="Times New Roman" w:cs="Times New Roman"/>
          <w:sz w:val="24"/>
          <w:szCs w:val="24"/>
        </w:rPr>
        <w:t>2. GE Healthcare</w:t>
      </w:r>
      <w:r w:rsidR="00214ECD">
        <w:rPr>
          <w:rStyle w:val="citation"/>
          <w:rFonts w:ascii="Times New Roman" w:hAnsi="Times New Roman" w:cs="Times New Roman"/>
          <w:sz w:val="24"/>
          <w:szCs w:val="24"/>
        </w:rPr>
        <w:t>.</w:t>
      </w:r>
      <w:r w:rsidRPr="00214ECD">
        <w:rPr>
          <w:rStyle w:val="citation"/>
          <w:rFonts w:ascii="Times New Roman" w:hAnsi="Times New Roman" w:cs="Times New Roman"/>
          <w:sz w:val="24"/>
          <w:szCs w:val="24"/>
        </w:rPr>
        <w:t xml:space="preserve"> </w:t>
      </w:r>
      <w:proofErr w:type="spellStart"/>
      <w:r w:rsidRPr="00214ECD">
        <w:rPr>
          <w:rStyle w:val="citation"/>
          <w:rFonts w:ascii="Times New Roman" w:hAnsi="Times New Roman" w:cs="Times New Roman"/>
          <w:i/>
          <w:sz w:val="24"/>
          <w:szCs w:val="24"/>
        </w:rPr>
        <w:t>Microcarrier</w:t>
      </w:r>
      <w:proofErr w:type="spellEnd"/>
      <w:r w:rsidRPr="00214ECD">
        <w:rPr>
          <w:rStyle w:val="citation"/>
          <w:rFonts w:ascii="Times New Roman" w:hAnsi="Times New Roman" w:cs="Times New Roman"/>
          <w:i/>
          <w:sz w:val="24"/>
          <w:szCs w:val="24"/>
        </w:rPr>
        <w:t xml:space="preserve"> Cell Culture Principles and Methods</w:t>
      </w:r>
      <w:r w:rsidRPr="00214ECD">
        <w:rPr>
          <w:rStyle w:val="citation"/>
          <w:rFonts w:ascii="Times New Roman" w:hAnsi="Times New Roman" w:cs="Times New Roman"/>
          <w:sz w:val="24"/>
          <w:szCs w:val="24"/>
        </w:rPr>
        <w:t>.</w:t>
      </w:r>
      <w:r w:rsidR="00DF54DC" w:rsidRPr="00214ECD">
        <w:rPr>
          <w:rStyle w:val="citation"/>
          <w:rFonts w:ascii="Times New Roman" w:hAnsi="Times New Roman" w:cs="Times New Roman"/>
          <w:sz w:val="24"/>
          <w:szCs w:val="24"/>
        </w:rPr>
        <w:t xml:space="preserve"> </w:t>
      </w:r>
      <w:r w:rsidRPr="00214ECD">
        <w:rPr>
          <w:rStyle w:val="citation"/>
          <w:rFonts w:ascii="Times New Roman" w:hAnsi="Times New Roman" w:cs="Times New Roman"/>
          <w:sz w:val="24"/>
          <w:szCs w:val="24"/>
        </w:rPr>
        <w:t>Data File 18-1140-62 (2005).</w:t>
      </w:r>
    </w:p>
    <w:p w:rsidR="000A6007" w:rsidRPr="00214ECD" w:rsidRDefault="002117D6" w:rsidP="00214ECD">
      <w:pPr>
        <w:autoSpaceDE w:val="0"/>
        <w:autoSpaceDN w:val="0"/>
        <w:adjustRightInd w:val="0"/>
        <w:spacing w:after="0" w:line="240" w:lineRule="auto"/>
        <w:rPr>
          <w:rFonts w:ascii="Times New Roman" w:hAnsi="Times New Roman" w:cs="Times New Roman"/>
          <w:sz w:val="24"/>
          <w:szCs w:val="24"/>
        </w:rPr>
      </w:pPr>
      <w:r w:rsidRPr="00214ECD">
        <w:rPr>
          <w:rFonts w:ascii="Times New Roman" w:hAnsi="Times New Roman" w:cs="Times New Roman"/>
          <w:sz w:val="24"/>
          <w:szCs w:val="24"/>
        </w:rPr>
        <w:t xml:space="preserve">3. </w:t>
      </w:r>
      <w:proofErr w:type="spellStart"/>
      <w:r w:rsidRPr="00214ECD">
        <w:rPr>
          <w:rFonts w:ascii="Times New Roman" w:hAnsi="Times New Roman" w:cs="Times New Roman"/>
          <w:sz w:val="24"/>
          <w:szCs w:val="24"/>
        </w:rPr>
        <w:t>Simar</w:t>
      </w:r>
      <w:r w:rsidR="000C7E3C" w:rsidRPr="00214ECD">
        <w:rPr>
          <w:rFonts w:ascii="Times New Roman" w:hAnsi="Times New Roman" w:cs="Times New Roman"/>
          <w:sz w:val="24"/>
          <w:szCs w:val="24"/>
        </w:rPr>
        <w:t>i</w:t>
      </w:r>
      <w:r w:rsidRPr="00214ECD">
        <w:rPr>
          <w:rFonts w:ascii="Times New Roman" w:hAnsi="Times New Roman" w:cs="Times New Roman"/>
          <w:sz w:val="24"/>
          <w:szCs w:val="24"/>
        </w:rPr>
        <w:t>a</w:t>
      </w:r>
      <w:proofErr w:type="spellEnd"/>
      <w:r w:rsidRPr="00214ECD">
        <w:rPr>
          <w:rFonts w:ascii="Times New Roman" w:hAnsi="Times New Roman" w:cs="Times New Roman"/>
          <w:sz w:val="24"/>
          <w:szCs w:val="24"/>
        </w:rPr>
        <w:t xml:space="preserve">, A.S., </w:t>
      </w:r>
      <w:r w:rsidR="00214ECD" w:rsidRPr="00214ECD">
        <w:rPr>
          <w:rFonts w:ascii="Times New Roman" w:hAnsi="Times New Roman" w:cs="Times New Roman"/>
          <w:i/>
          <w:sz w:val="24"/>
          <w:szCs w:val="24"/>
        </w:rPr>
        <w:t>et al</w:t>
      </w:r>
      <w:r w:rsidRPr="00214ECD">
        <w:rPr>
          <w:rFonts w:ascii="Times New Roman" w:hAnsi="Times New Roman" w:cs="Times New Roman"/>
          <w:i/>
          <w:sz w:val="24"/>
          <w:szCs w:val="24"/>
        </w:rPr>
        <w:t>.</w:t>
      </w:r>
      <w:r w:rsidRPr="00214ECD">
        <w:rPr>
          <w:rFonts w:ascii="Times New Roman" w:hAnsi="Times New Roman" w:cs="Times New Roman"/>
          <w:sz w:val="24"/>
          <w:szCs w:val="24"/>
        </w:rPr>
        <w:t xml:space="preserve"> Allogeneic cell therapy bioprocess economics and optimization: Single-Use cell expansion Technologies</w:t>
      </w:r>
      <w:r w:rsidR="008C230F">
        <w:rPr>
          <w:rFonts w:ascii="Times New Roman" w:hAnsi="Times New Roman" w:cs="Times New Roman"/>
          <w:i/>
          <w:sz w:val="24"/>
          <w:szCs w:val="24"/>
        </w:rPr>
        <w:t xml:space="preserve">. </w:t>
      </w:r>
      <w:proofErr w:type="spellStart"/>
      <w:r w:rsidR="008C230F">
        <w:rPr>
          <w:rFonts w:ascii="Times New Roman" w:hAnsi="Times New Roman" w:cs="Times New Roman"/>
          <w:i/>
          <w:sz w:val="24"/>
          <w:szCs w:val="24"/>
        </w:rPr>
        <w:t>Biotechnol</w:t>
      </w:r>
      <w:proofErr w:type="spellEnd"/>
      <w:r w:rsidRPr="00214ECD">
        <w:rPr>
          <w:rFonts w:ascii="Times New Roman" w:hAnsi="Times New Roman" w:cs="Times New Roman"/>
          <w:i/>
          <w:sz w:val="24"/>
          <w:szCs w:val="24"/>
        </w:rPr>
        <w:t xml:space="preserve"> and </w:t>
      </w:r>
      <w:proofErr w:type="spellStart"/>
      <w:r w:rsidRPr="00214ECD">
        <w:rPr>
          <w:rFonts w:ascii="Times New Roman" w:hAnsi="Times New Roman" w:cs="Times New Roman"/>
          <w:i/>
          <w:sz w:val="24"/>
          <w:szCs w:val="24"/>
        </w:rPr>
        <w:t>Bioeng</w:t>
      </w:r>
      <w:proofErr w:type="spellEnd"/>
      <w:r w:rsidRPr="00214ECD">
        <w:rPr>
          <w:rFonts w:ascii="Times New Roman" w:hAnsi="Times New Roman" w:cs="Times New Roman"/>
          <w:i/>
          <w:sz w:val="24"/>
          <w:szCs w:val="24"/>
        </w:rPr>
        <w:t>.</w:t>
      </w:r>
      <w:r w:rsidRPr="00214ECD">
        <w:rPr>
          <w:rFonts w:ascii="Times New Roman" w:hAnsi="Times New Roman" w:cs="Times New Roman"/>
          <w:sz w:val="24"/>
          <w:szCs w:val="24"/>
        </w:rPr>
        <w:t xml:space="preserve"> </w:t>
      </w:r>
      <w:r w:rsidRPr="00214ECD">
        <w:rPr>
          <w:rFonts w:ascii="Times New Roman" w:hAnsi="Times New Roman" w:cs="Times New Roman"/>
          <w:b/>
          <w:sz w:val="24"/>
          <w:szCs w:val="24"/>
        </w:rPr>
        <w:t>111</w:t>
      </w:r>
      <w:r w:rsidRPr="00214ECD">
        <w:rPr>
          <w:rFonts w:ascii="Times New Roman" w:hAnsi="Times New Roman" w:cs="Times New Roman"/>
          <w:sz w:val="24"/>
          <w:szCs w:val="24"/>
        </w:rPr>
        <w:t xml:space="preserve"> (1), 69-83, </w:t>
      </w:r>
      <w:r w:rsidR="000C7E3C" w:rsidRPr="00214ECD">
        <w:rPr>
          <w:rFonts w:ascii="Times New Roman" w:hAnsi="Times New Roman" w:cs="Times New Roman"/>
          <w:sz w:val="24"/>
          <w:szCs w:val="24"/>
        </w:rPr>
        <w:t xml:space="preserve">doi: 10.1002/bit.25008 </w:t>
      </w:r>
      <w:r w:rsidRPr="00214ECD">
        <w:rPr>
          <w:rFonts w:ascii="Times New Roman" w:hAnsi="Times New Roman" w:cs="Times New Roman"/>
          <w:sz w:val="24"/>
          <w:szCs w:val="24"/>
        </w:rPr>
        <w:t>(2014).</w:t>
      </w:r>
    </w:p>
    <w:p w:rsidR="009B794E" w:rsidRPr="00214ECD" w:rsidRDefault="002117D6" w:rsidP="009B794E">
      <w:pPr>
        <w:pStyle w:val="Heading1"/>
        <w:spacing w:before="0" w:beforeAutospacing="0" w:after="0" w:afterAutospacing="0"/>
        <w:rPr>
          <w:rStyle w:val="citation-flpages"/>
          <w:b w:val="0"/>
          <w:sz w:val="24"/>
          <w:szCs w:val="24"/>
        </w:rPr>
      </w:pPr>
      <w:r w:rsidRPr="00214ECD">
        <w:rPr>
          <w:b w:val="0"/>
          <w:sz w:val="24"/>
          <w:szCs w:val="24"/>
        </w:rPr>
        <w:t>4.</w:t>
      </w:r>
      <w:r w:rsidRPr="00214ECD">
        <w:rPr>
          <w:sz w:val="24"/>
          <w:szCs w:val="24"/>
        </w:rPr>
        <w:t xml:space="preserve"> </w:t>
      </w:r>
      <w:r w:rsidRPr="00214ECD">
        <w:rPr>
          <w:b w:val="0"/>
          <w:sz w:val="24"/>
          <w:szCs w:val="24"/>
        </w:rPr>
        <w:t xml:space="preserve">Lee, B., Fang, D., </w:t>
      </w:r>
      <w:proofErr w:type="spellStart"/>
      <w:r w:rsidRPr="00214ECD">
        <w:rPr>
          <w:b w:val="0"/>
          <w:sz w:val="24"/>
          <w:szCs w:val="24"/>
        </w:rPr>
        <w:t>Croughan</w:t>
      </w:r>
      <w:proofErr w:type="spellEnd"/>
      <w:r w:rsidRPr="00214ECD">
        <w:rPr>
          <w:b w:val="0"/>
          <w:sz w:val="24"/>
          <w:szCs w:val="24"/>
        </w:rPr>
        <w:t xml:space="preserve">, M., </w:t>
      </w:r>
      <w:proofErr w:type="spellStart"/>
      <w:r w:rsidRPr="00214ECD">
        <w:rPr>
          <w:b w:val="0"/>
          <w:sz w:val="24"/>
          <w:szCs w:val="24"/>
        </w:rPr>
        <w:t>Carrondo</w:t>
      </w:r>
      <w:proofErr w:type="spellEnd"/>
      <w:r w:rsidRPr="00214ECD">
        <w:rPr>
          <w:b w:val="0"/>
          <w:sz w:val="24"/>
          <w:szCs w:val="24"/>
        </w:rPr>
        <w:t>, M., Paik, S-H</w:t>
      </w:r>
      <w:r w:rsidR="00214ECD" w:rsidRPr="00214ECD">
        <w:rPr>
          <w:sz w:val="24"/>
          <w:szCs w:val="24"/>
        </w:rPr>
        <w:t>.</w:t>
      </w:r>
      <w:r w:rsidRPr="00214ECD">
        <w:rPr>
          <w:sz w:val="24"/>
          <w:szCs w:val="24"/>
        </w:rPr>
        <w:t xml:space="preserve"> </w:t>
      </w:r>
      <w:r w:rsidRPr="00214ECD">
        <w:rPr>
          <w:b w:val="0"/>
          <w:sz w:val="24"/>
          <w:szCs w:val="24"/>
        </w:rPr>
        <w:t xml:space="preserve">Characterization of novel pneumatic mixing for single-use bioreactor application. </w:t>
      </w:r>
      <w:r w:rsidRPr="00214ECD">
        <w:rPr>
          <w:rStyle w:val="citation-abbreviation"/>
          <w:b w:val="0"/>
          <w:i/>
          <w:sz w:val="24"/>
          <w:szCs w:val="24"/>
        </w:rPr>
        <w:t>BMC Proc</w:t>
      </w:r>
      <w:r w:rsidRPr="00214ECD">
        <w:rPr>
          <w:rStyle w:val="citation-abbreviation"/>
          <w:b w:val="0"/>
          <w:sz w:val="24"/>
          <w:szCs w:val="24"/>
        </w:rPr>
        <w:t>.</w:t>
      </w:r>
      <w:r w:rsidRPr="00214ECD">
        <w:rPr>
          <w:rStyle w:val="citation-publication-date"/>
          <w:b w:val="0"/>
          <w:sz w:val="24"/>
          <w:szCs w:val="24"/>
        </w:rPr>
        <w:t xml:space="preserve"> </w:t>
      </w:r>
      <w:r w:rsidRPr="00214ECD">
        <w:rPr>
          <w:rStyle w:val="citation-volume"/>
          <w:sz w:val="24"/>
          <w:szCs w:val="24"/>
        </w:rPr>
        <w:t xml:space="preserve">5 </w:t>
      </w:r>
      <w:r w:rsidRPr="00214ECD">
        <w:rPr>
          <w:rStyle w:val="citation-issue"/>
          <w:b w:val="0"/>
          <w:sz w:val="24"/>
          <w:szCs w:val="24"/>
        </w:rPr>
        <w:t>(S8)</w:t>
      </w:r>
      <w:r w:rsidR="00214ECD" w:rsidRPr="00214ECD">
        <w:rPr>
          <w:rStyle w:val="citation-flpages"/>
          <w:b w:val="0"/>
          <w:sz w:val="24"/>
          <w:szCs w:val="24"/>
        </w:rPr>
        <w:t>,</w:t>
      </w:r>
      <w:r w:rsidRPr="00214ECD">
        <w:rPr>
          <w:rStyle w:val="citation-flpages"/>
          <w:b w:val="0"/>
          <w:sz w:val="24"/>
          <w:szCs w:val="24"/>
        </w:rPr>
        <w:t xml:space="preserve"> O12,</w:t>
      </w:r>
      <w:r w:rsidR="00214ECD" w:rsidRPr="00214ECD">
        <w:rPr>
          <w:rStyle w:val="citation-flpages"/>
          <w:b w:val="0"/>
          <w:sz w:val="24"/>
          <w:szCs w:val="24"/>
        </w:rPr>
        <w:t xml:space="preserve"> </w:t>
      </w:r>
      <w:r w:rsidR="00933594" w:rsidRPr="00214ECD">
        <w:rPr>
          <w:rStyle w:val="citation-flpages"/>
          <w:b w:val="0"/>
          <w:sz w:val="24"/>
          <w:szCs w:val="24"/>
        </w:rPr>
        <w:t>do</w:t>
      </w:r>
      <w:r w:rsidR="000C7E3C" w:rsidRPr="00214ECD">
        <w:rPr>
          <w:b w:val="0"/>
          <w:sz w:val="24"/>
          <w:szCs w:val="24"/>
        </w:rPr>
        <w:t>i: 10.1186/1753-6561-5-S8-O12</w:t>
      </w:r>
      <w:r w:rsidRPr="00214ECD">
        <w:rPr>
          <w:rStyle w:val="citation-flpages"/>
          <w:b w:val="0"/>
          <w:sz w:val="24"/>
          <w:szCs w:val="24"/>
        </w:rPr>
        <w:t xml:space="preserve"> (2011).</w:t>
      </w:r>
    </w:p>
    <w:p w:rsidR="009B794E" w:rsidRPr="00214ECD" w:rsidRDefault="002117D6" w:rsidP="009B794E">
      <w:pPr>
        <w:pStyle w:val="Heading1"/>
        <w:spacing w:before="0" w:beforeAutospacing="0" w:after="0" w:afterAutospacing="0"/>
        <w:rPr>
          <w:b w:val="0"/>
          <w:sz w:val="24"/>
          <w:szCs w:val="24"/>
        </w:rPr>
      </w:pPr>
      <w:r w:rsidRPr="00214ECD">
        <w:rPr>
          <w:rStyle w:val="citation-flpages"/>
          <w:b w:val="0"/>
          <w:sz w:val="24"/>
          <w:szCs w:val="24"/>
        </w:rPr>
        <w:t xml:space="preserve">5. </w:t>
      </w:r>
      <w:proofErr w:type="spellStart"/>
      <w:r w:rsidR="0093355D" w:rsidRPr="00214ECD">
        <w:rPr>
          <w:rStyle w:val="pageheader"/>
          <w:b w:val="0"/>
          <w:sz w:val="24"/>
          <w:szCs w:val="24"/>
        </w:rPr>
        <w:t>Eibl</w:t>
      </w:r>
      <w:proofErr w:type="spellEnd"/>
      <w:r w:rsidR="0093355D" w:rsidRPr="00214ECD">
        <w:rPr>
          <w:rStyle w:val="pageheader"/>
          <w:b w:val="0"/>
          <w:sz w:val="24"/>
          <w:szCs w:val="24"/>
        </w:rPr>
        <w:t>, R.</w:t>
      </w:r>
      <w:r w:rsidRPr="00214ECD">
        <w:rPr>
          <w:rStyle w:val="pageheader"/>
          <w:b w:val="0"/>
          <w:sz w:val="24"/>
          <w:szCs w:val="24"/>
        </w:rPr>
        <w:t xml:space="preserve"> &amp; </w:t>
      </w:r>
      <w:proofErr w:type="spellStart"/>
      <w:r w:rsidRPr="00214ECD">
        <w:rPr>
          <w:rStyle w:val="pageheader"/>
          <w:b w:val="0"/>
          <w:sz w:val="24"/>
          <w:szCs w:val="24"/>
        </w:rPr>
        <w:t>Eibl</w:t>
      </w:r>
      <w:proofErr w:type="spellEnd"/>
      <w:r w:rsidR="0093355D" w:rsidRPr="00214ECD">
        <w:rPr>
          <w:rStyle w:val="pageheader"/>
          <w:b w:val="0"/>
          <w:sz w:val="24"/>
          <w:szCs w:val="24"/>
        </w:rPr>
        <w:t>, D.</w:t>
      </w:r>
      <w:r w:rsidRPr="00214ECD">
        <w:rPr>
          <w:rStyle w:val="pageheader"/>
          <w:b w:val="0"/>
          <w:sz w:val="24"/>
          <w:szCs w:val="24"/>
        </w:rPr>
        <w:t xml:space="preserve"> </w:t>
      </w:r>
      <w:r w:rsidRPr="00214ECD">
        <w:rPr>
          <w:b w:val="0"/>
          <w:sz w:val="24"/>
          <w:szCs w:val="24"/>
        </w:rPr>
        <w:t>Disposable bioreactors in cell culture-based upstream processing</w:t>
      </w:r>
      <w:r w:rsidRPr="00214ECD">
        <w:rPr>
          <w:b w:val="0"/>
          <w:i/>
          <w:sz w:val="24"/>
          <w:szCs w:val="24"/>
        </w:rPr>
        <w:t xml:space="preserve">. </w:t>
      </w:r>
      <w:proofErr w:type="spellStart"/>
      <w:r w:rsidRPr="00214ECD">
        <w:rPr>
          <w:b w:val="0"/>
          <w:i/>
          <w:sz w:val="24"/>
          <w:szCs w:val="24"/>
        </w:rPr>
        <w:t>BioProcess</w:t>
      </w:r>
      <w:proofErr w:type="spellEnd"/>
      <w:r w:rsidRPr="00214ECD">
        <w:rPr>
          <w:b w:val="0"/>
          <w:i/>
          <w:sz w:val="24"/>
          <w:szCs w:val="24"/>
        </w:rPr>
        <w:t xml:space="preserve"> Int</w:t>
      </w:r>
      <w:r w:rsidR="00FF3D78" w:rsidRPr="00214ECD">
        <w:rPr>
          <w:b w:val="0"/>
          <w:i/>
          <w:sz w:val="24"/>
          <w:szCs w:val="24"/>
        </w:rPr>
        <w:t>.</w:t>
      </w:r>
      <w:r w:rsidRPr="00214ECD">
        <w:rPr>
          <w:b w:val="0"/>
          <w:i/>
          <w:sz w:val="24"/>
          <w:szCs w:val="24"/>
        </w:rPr>
        <w:t xml:space="preserve"> </w:t>
      </w:r>
      <w:r w:rsidRPr="00214ECD">
        <w:rPr>
          <w:b w:val="0"/>
          <w:sz w:val="24"/>
          <w:szCs w:val="24"/>
        </w:rPr>
        <w:t>7</w:t>
      </w:r>
      <w:r w:rsidR="0093355D" w:rsidRPr="00214ECD">
        <w:rPr>
          <w:b w:val="0"/>
          <w:sz w:val="24"/>
          <w:szCs w:val="24"/>
        </w:rPr>
        <w:t xml:space="preserve"> </w:t>
      </w:r>
      <w:r w:rsidRPr="00214ECD">
        <w:rPr>
          <w:b w:val="0"/>
          <w:sz w:val="24"/>
          <w:szCs w:val="24"/>
        </w:rPr>
        <w:t>(S1), 18–23</w:t>
      </w:r>
      <w:r w:rsidR="00214ECD" w:rsidRPr="00214ECD">
        <w:rPr>
          <w:b w:val="0"/>
          <w:sz w:val="24"/>
          <w:szCs w:val="24"/>
        </w:rPr>
        <w:t>,</w:t>
      </w:r>
      <w:r w:rsidR="000C7E3C" w:rsidRPr="00214ECD">
        <w:rPr>
          <w:sz w:val="24"/>
          <w:szCs w:val="24"/>
        </w:rPr>
        <w:t xml:space="preserve"> </w:t>
      </w:r>
      <w:r w:rsidR="000C7E3C" w:rsidRPr="00214ECD">
        <w:rPr>
          <w:b w:val="0"/>
          <w:sz w:val="24"/>
          <w:szCs w:val="24"/>
        </w:rPr>
        <w:t>doi: 10.1007/978-1-62703-733-4_18</w:t>
      </w:r>
      <w:r w:rsidRPr="00214ECD">
        <w:rPr>
          <w:b w:val="0"/>
          <w:i/>
          <w:sz w:val="24"/>
          <w:szCs w:val="24"/>
        </w:rPr>
        <w:t xml:space="preserve"> </w:t>
      </w:r>
      <w:r w:rsidRPr="00214ECD">
        <w:rPr>
          <w:b w:val="0"/>
          <w:sz w:val="24"/>
          <w:szCs w:val="24"/>
        </w:rPr>
        <w:t>(2009).</w:t>
      </w:r>
    </w:p>
    <w:p w:rsidR="002117D6" w:rsidRPr="00214ECD" w:rsidRDefault="002117D6" w:rsidP="00214ECD">
      <w:pPr>
        <w:spacing w:after="0" w:line="240" w:lineRule="auto"/>
        <w:rPr>
          <w:rFonts w:ascii="Times New Roman" w:eastAsia="Times New Roman" w:hAnsi="Times New Roman" w:cs="Times New Roman"/>
          <w:sz w:val="24"/>
          <w:szCs w:val="24"/>
        </w:rPr>
      </w:pPr>
      <w:r w:rsidRPr="00214ECD">
        <w:rPr>
          <w:rFonts w:ascii="Times New Roman" w:hAnsi="Times New Roman" w:cs="Times New Roman"/>
          <w:sz w:val="24"/>
          <w:szCs w:val="24"/>
        </w:rPr>
        <w:t xml:space="preserve">6. </w:t>
      </w:r>
      <w:proofErr w:type="spellStart"/>
      <w:r w:rsidRPr="00214ECD">
        <w:rPr>
          <w:rFonts w:ascii="Times New Roman" w:hAnsi="Times New Roman" w:cs="Times New Roman"/>
          <w:sz w:val="24"/>
          <w:szCs w:val="24"/>
        </w:rPr>
        <w:t>Chaubard</w:t>
      </w:r>
      <w:proofErr w:type="spellEnd"/>
      <w:r w:rsidRPr="00214ECD">
        <w:rPr>
          <w:rFonts w:ascii="Times New Roman" w:hAnsi="Times New Roman" w:cs="Times New Roman"/>
          <w:sz w:val="24"/>
          <w:szCs w:val="24"/>
        </w:rPr>
        <w:t>, J</w:t>
      </w:r>
      <w:r w:rsidR="00214ECD" w:rsidRPr="00214ECD">
        <w:rPr>
          <w:rStyle w:val="article-author"/>
          <w:rFonts w:ascii="Times New Roman" w:hAnsi="Times New Roman" w:cs="Times New Roman"/>
          <w:sz w:val="24"/>
          <w:szCs w:val="24"/>
        </w:rPr>
        <w:t xml:space="preserve">-F., </w:t>
      </w:r>
      <w:r w:rsidR="007A2EA0" w:rsidRPr="00214ECD">
        <w:rPr>
          <w:rStyle w:val="article-author"/>
          <w:rFonts w:ascii="Times New Roman" w:hAnsi="Times New Roman" w:cs="Times New Roman"/>
          <w:i/>
          <w:sz w:val="24"/>
          <w:szCs w:val="24"/>
        </w:rPr>
        <w:t>et al.</w:t>
      </w:r>
      <w:r w:rsidRPr="00214ECD">
        <w:rPr>
          <w:rStyle w:val="citation"/>
          <w:rFonts w:ascii="Times New Roman" w:hAnsi="Times New Roman" w:cs="Times New Roman"/>
          <w:sz w:val="24"/>
          <w:szCs w:val="24"/>
        </w:rPr>
        <w:t xml:space="preserve"> </w:t>
      </w:r>
      <w:r w:rsidRPr="00214ECD">
        <w:rPr>
          <w:rStyle w:val="pageheader"/>
          <w:rFonts w:ascii="Times New Roman" w:hAnsi="Times New Roman" w:cs="Times New Roman"/>
          <w:sz w:val="24"/>
          <w:szCs w:val="24"/>
        </w:rPr>
        <w:t>Disposable bioreactors for viral vaccine production: challenges and opportunities.</w:t>
      </w:r>
      <w:r w:rsidR="00DF54DC" w:rsidRPr="00214ECD">
        <w:rPr>
          <w:rStyle w:val="pageheader"/>
          <w:rFonts w:ascii="Times New Roman" w:hAnsi="Times New Roman" w:cs="Times New Roman"/>
          <w:sz w:val="24"/>
          <w:szCs w:val="24"/>
        </w:rPr>
        <w:t xml:space="preserve"> </w:t>
      </w:r>
      <w:proofErr w:type="spellStart"/>
      <w:r w:rsidRPr="00214ECD">
        <w:rPr>
          <w:rStyle w:val="article-author"/>
          <w:rFonts w:ascii="Times New Roman" w:hAnsi="Times New Roman" w:cs="Times New Roman"/>
          <w:i/>
          <w:sz w:val="24"/>
          <w:szCs w:val="24"/>
        </w:rPr>
        <w:t>Biopharm</w:t>
      </w:r>
      <w:proofErr w:type="spellEnd"/>
      <w:r w:rsidRPr="00214ECD">
        <w:rPr>
          <w:rStyle w:val="article-author"/>
          <w:rFonts w:ascii="Times New Roman" w:hAnsi="Times New Roman" w:cs="Times New Roman"/>
          <w:i/>
          <w:sz w:val="24"/>
          <w:szCs w:val="24"/>
        </w:rPr>
        <w:t xml:space="preserve"> </w:t>
      </w:r>
      <w:proofErr w:type="spellStart"/>
      <w:r w:rsidRPr="00214ECD">
        <w:rPr>
          <w:rStyle w:val="article-author"/>
          <w:rFonts w:ascii="Times New Roman" w:hAnsi="Times New Roman" w:cs="Times New Roman"/>
          <w:i/>
          <w:sz w:val="24"/>
          <w:szCs w:val="24"/>
        </w:rPr>
        <w:t>Int</w:t>
      </w:r>
      <w:proofErr w:type="spellEnd"/>
      <w:r w:rsidRPr="00214ECD">
        <w:rPr>
          <w:rStyle w:val="article-author"/>
          <w:rFonts w:ascii="Times New Roman" w:hAnsi="Times New Roman" w:cs="Times New Roman"/>
          <w:i/>
          <w:sz w:val="24"/>
          <w:szCs w:val="24"/>
        </w:rPr>
        <w:t xml:space="preserve"> Supp</w:t>
      </w:r>
      <w:r w:rsidR="00214ECD" w:rsidRPr="00214ECD">
        <w:rPr>
          <w:rStyle w:val="article-author"/>
          <w:rFonts w:ascii="Times New Roman" w:hAnsi="Times New Roman" w:cs="Times New Roman"/>
          <w:i/>
          <w:sz w:val="24"/>
          <w:szCs w:val="24"/>
        </w:rPr>
        <w:t>.</w:t>
      </w:r>
      <w:r w:rsidRPr="00214ECD">
        <w:rPr>
          <w:rStyle w:val="article-author"/>
          <w:rFonts w:ascii="Times New Roman" w:hAnsi="Times New Roman" w:cs="Times New Roman"/>
          <w:i/>
          <w:sz w:val="24"/>
          <w:szCs w:val="24"/>
        </w:rPr>
        <w:t xml:space="preserve"> </w:t>
      </w:r>
      <w:r w:rsidR="00214ECD" w:rsidRPr="00214ECD">
        <w:rPr>
          <w:rStyle w:val="article-author"/>
          <w:rFonts w:ascii="Times New Roman" w:hAnsi="Times New Roman" w:cs="Times New Roman"/>
          <w:b/>
          <w:sz w:val="24"/>
          <w:szCs w:val="24"/>
        </w:rPr>
        <w:t>November</w:t>
      </w:r>
      <w:r w:rsidR="00214ECD" w:rsidRPr="00214ECD">
        <w:rPr>
          <w:rStyle w:val="article-author"/>
          <w:rFonts w:ascii="Times New Roman" w:hAnsi="Times New Roman" w:cs="Times New Roman"/>
          <w:i/>
          <w:sz w:val="24"/>
          <w:szCs w:val="24"/>
        </w:rPr>
        <w:t xml:space="preserve"> </w:t>
      </w:r>
      <w:r w:rsidRPr="00214ECD">
        <w:rPr>
          <w:rStyle w:val="article-author"/>
          <w:rFonts w:ascii="Times New Roman" w:hAnsi="Times New Roman" w:cs="Times New Roman"/>
          <w:sz w:val="24"/>
          <w:szCs w:val="24"/>
        </w:rPr>
        <w:t>(2010).</w:t>
      </w:r>
      <w:r w:rsidR="0093355D" w:rsidRPr="00214ECD">
        <w:rPr>
          <w:rStyle w:val="article-author"/>
          <w:rFonts w:ascii="Times New Roman" w:hAnsi="Times New Roman" w:cs="Times New Roman"/>
          <w:i/>
          <w:sz w:val="24"/>
          <w:szCs w:val="24"/>
        </w:rPr>
        <w:t xml:space="preserve"> </w:t>
      </w:r>
    </w:p>
    <w:p w:rsidR="002117D6" w:rsidRPr="00214ECD" w:rsidRDefault="00BF1E02" w:rsidP="009B794E">
      <w:pPr>
        <w:pStyle w:val="Heading1"/>
        <w:spacing w:before="0" w:beforeAutospacing="0" w:after="0" w:afterAutospacing="0"/>
        <w:rPr>
          <w:b w:val="0"/>
          <w:sz w:val="24"/>
          <w:szCs w:val="24"/>
        </w:rPr>
      </w:pPr>
      <w:r w:rsidRPr="00214ECD">
        <w:rPr>
          <w:b w:val="0"/>
          <w:sz w:val="24"/>
          <w:szCs w:val="24"/>
        </w:rPr>
        <w:t xml:space="preserve">7. </w:t>
      </w:r>
      <w:proofErr w:type="spellStart"/>
      <w:r w:rsidRPr="00214ECD">
        <w:rPr>
          <w:b w:val="0"/>
          <w:sz w:val="24"/>
          <w:szCs w:val="24"/>
        </w:rPr>
        <w:t>Croughan</w:t>
      </w:r>
      <w:proofErr w:type="spellEnd"/>
      <w:r w:rsidRPr="00214ECD">
        <w:rPr>
          <w:b w:val="0"/>
          <w:sz w:val="24"/>
          <w:szCs w:val="24"/>
        </w:rPr>
        <w:t>, M.S., Hamel, J.</w:t>
      </w:r>
      <w:r w:rsidR="002117D6" w:rsidRPr="00214ECD">
        <w:rPr>
          <w:b w:val="0"/>
          <w:sz w:val="24"/>
          <w:szCs w:val="24"/>
        </w:rPr>
        <w:t xml:space="preserve">F., Wang, D.I.C. Hydrodynamic Effects on Animal Cells Grown in </w:t>
      </w:r>
      <w:proofErr w:type="spellStart"/>
      <w:r w:rsidR="002117D6" w:rsidRPr="00214ECD">
        <w:rPr>
          <w:b w:val="0"/>
          <w:sz w:val="24"/>
          <w:szCs w:val="24"/>
        </w:rPr>
        <w:t>Microcarrier</w:t>
      </w:r>
      <w:proofErr w:type="spellEnd"/>
      <w:r w:rsidR="002117D6" w:rsidRPr="00214ECD">
        <w:rPr>
          <w:b w:val="0"/>
          <w:sz w:val="24"/>
          <w:szCs w:val="24"/>
        </w:rPr>
        <w:t xml:space="preserve"> Cultures</w:t>
      </w:r>
      <w:r w:rsidR="00C56390" w:rsidRPr="00214ECD">
        <w:rPr>
          <w:b w:val="0"/>
          <w:sz w:val="24"/>
          <w:szCs w:val="24"/>
        </w:rPr>
        <w:t>.</w:t>
      </w:r>
      <w:r w:rsidR="002117D6" w:rsidRPr="00214ECD">
        <w:rPr>
          <w:b w:val="0"/>
          <w:sz w:val="24"/>
          <w:szCs w:val="24"/>
        </w:rPr>
        <w:t xml:space="preserve"> </w:t>
      </w:r>
      <w:proofErr w:type="spellStart"/>
      <w:r w:rsidR="008C230F" w:rsidRPr="008C230F">
        <w:rPr>
          <w:b w:val="0"/>
          <w:i/>
          <w:sz w:val="24"/>
          <w:szCs w:val="24"/>
        </w:rPr>
        <w:t>Biotechnol</w:t>
      </w:r>
      <w:proofErr w:type="spellEnd"/>
      <w:r w:rsidR="008C230F" w:rsidRPr="008C230F">
        <w:rPr>
          <w:b w:val="0"/>
          <w:i/>
          <w:sz w:val="24"/>
          <w:szCs w:val="24"/>
        </w:rPr>
        <w:t xml:space="preserve"> and </w:t>
      </w:r>
      <w:proofErr w:type="spellStart"/>
      <w:r w:rsidR="008C230F" w:rsidRPr="008C230F">
        <w:rPr>
          <w:b w:val="0"/>
          <w:i/>
          <w:sz w:val="24"/>
          <w:szCs w:val="24"/>
        </w:rPr>
        <w:t>Bioeng</w:t>
      </w:r>
      <w:proofErr w:type="spellEnd"/>
      <w:r w:rsidR="002117D6" w:rsidRPr="00214ECD">
        <w:rPr>
          <w:b w:val="0"/>
          <w:i/>
          <w:sz w:val="24"/>
          <w:szCs w:val="24"/>
        </w:rPr>
        <w:t>.</w:t>
      </w:r>
      <w:r w:rsidR="002117D6" w:rsidRPr="00214ECD">
        <w:rPr>
          <w:b w:val="0"/>
          <w:sz w:val="24"/>
          <w:szCs w:val="24"/>
        </w:rPr>
        <w:t xml:space="preserve"> </w:t>
      </w:r>
      <w:r w:rsidR="002117D6" w:rsidRPr="00214ECD">
        <w:rPr>
          <w:sz w:val="24"/>
          <w:szCs w:val="24"/>
        </w:rPr>
        <w:t>95</w:t>
      </w:r>
      <w:r w:rsidR="002117D6" w:rsidRPr="00214ECD">
        <w:rPr>
          <w:b w:val="0"/>
          <w:sz w:val="24"/>
          <w:szCs w:val="24"/>
        </w:rPr>
        <w:t xml:space="preserve"> (2)</w:t>
      </w:r>
      <w:r w:rsidR="00214ECD" w:rsidRPr="00214ECD">
        <w:rPr>
          <w:b w:val="0"/>
          <w:sz w:val="24"/>
          <w:szCs w:val="24"/>
        </w:rPr>
        <w:t>,</w:t>
      </w:r>
      <w:r w:rsidR="002117D6" w:rsidRPr="00214ECD">
        <w:rPr>
          <w:b w:val="0"/>
          <w:sz w:val="24"/>
          <w:szCs w:val="24"/>
        </w:rPr>
        <w:t xml:space="preserve"> </w:t>
      </w:r>
      <w:r w:rsidR="00933594" w:rsidRPr="00214ECD">
        <w:rPr>
          <w:b w:val="0"/>
          <w:sz w:val="24"/>
          <w:szCs w:val="24"/>
        </w:rPr>
        <w:t xml:space="preserve">295–305, </w:t>
      </w:r>
      <w:r w:rsidR="00214ECD" w:rsidRPr="00214ECD">
        <w:rPr>
          <w:b w:val="0"/>
          <w:sz w:val="24"/>
          <w:szCs w:val="24"/>
        </w:rPr>
        <w:t>doi</w:t>
      </w:r>
      <w:r w:rsidR="00933594" w:rsidRPr="00214ECD">
        <w:rPr>
          <w:b w:val="0"/>
          <w:sz w:val="24"/>
          <w:szCs w:val="24"/>
        </w:rPr>
        <w:t xml:space="preserve">: 10.1002/bit.21158 </w:t>
      </w:r>
      <w:r w:rsidR="00EB4DBC" w:rsidRPr="00214ECD">
        <w:rPr>
          <w:b w:val="0"/>
          <w:sz w:val="24"/>
          <w:szCs w:val="24"/>
        </w:rPr>
        <w:t>(2006</w:t>
      </w:r>
      <w:r w:rsidR="002117D6" w:rsidRPr="00214ECD">
        <w:rPr>
          <w:b w:val="0"/>
          <w:sz w:val="24"/>
          <w:szCs w:val="24"/>
        </w:rPr>
        <w:t>).</w:t>
      </w:r>
    </w:p>
    <w:p w:rsidR="002117D6" w:rsidRPr="00214ECD" w:rsidRDefault="002117D6" w:rsidP="009B794E">
      <w:pPr>
        <w:autoSpaceDE w:val="0"/>
        <w:autoSpaceDN w:val="0"/>
        <w:adjustRightInd w:val="0"/>
        <w:spacing w:after="0" w:line="240" w:lineRule="auto"/>
        <w:rPr>
          <w:rFonts w:ascii="Times New Roman" w:hAnsi="Times New Roman" w:cs="Times New Roman"/>
          <w:sz w:val="24"/>
          <w:szCs w:val="24"/>
        </w:rPr>
      </w:pPr>
      <w:r w:rsidRPr="00214ECD">
        <w:rPr>
          <w:rFonts w:ascii="Times New Roman" w:hAnsi="Times New Roman" w:cs="Times New Roman"/>
          <w:sz w:val="24"/>
          <w:szCs w:val="24"/>
        </w:rPr>
        <w:t xml:space="preserve">8. </w:t>
      </w:r>
      <w:proofErr w:type="spellStart"/>
      <w:r w:rsidRPr="00214ECD">
        <w:rPr>
          <w:rFonts w:ascii="Times New Roman" w:hAnsi="Times New Roman" w:cs="Times New Roman"/>
          <w:sz w:val="24"/>
          <w:szCs w:val="24"/>
        </w:rPr>
        <w:t>DePalma</w:t>
      </w:r>
      <w:proofErr w:type="spellEnd"/>
      <w:r w:rsidRPr="00214ECD">
        <w:rPr>
          <w:rFonts w:ascii="Times New Roman" w:hAnsi="Times New Roman" w:cs="Times New Roman"/>
          <w:sz w:val="24"/>
          <w:szCs w:val="24"/>
        </w:rPr>
        <w:t xml:space="preserve">, A. Single-use Equipment on Cusp of </w:t>
      </w:r>
      <w:r w:rsidR="00C56390" w:rsidRPr="00214ECD">
        <w:rPr>
          <w:rFonts w:ascii="Times New Roman" w:hAnsi="Times New Roman" w:cs="Times New Roman"/>
          <w:sz w:val="24"/>
          <w:szCs w:val="24"/>
        </w:rPr>
        <w:t>Industrialization</w:t>
      </w:r>
      <w:r w:rsidRPr="00214ECD">
        <w:rPr>
          <w:rFonts w:ascii="Times New Roman" w:hAnsi="Times New Roman" w:cs="Times New Roman"/>
          <w:sz w:val="24"/>
          <w:szCs w:val="24"/>
        </w:rPr>
        <w:t xml:space="preserve">. </w:t>
      </w:r>
      <w:r w:rsidR="00C56390" w:rsidRPr="00214ECD">
        <w:rPr>
          <w:rFonts w:ascii="Times New Roman" w:hAnsi="Times New Roman" w:cs="Times New Roman"/>
          <w:i/>
          <w:sz w:val="24"/>
          <w:szCs w:val="24"/>
        </w:rPr>
        <w:t xml:space="preserve">Genet </w:t>
      </w:r>
      <w:proofErr w:type="spellStart"/>
      <w:r w:rsidR="00C56390" w:rsidRPr="00214ECD">
        <w:rPr>
          <w:rFonts w:ascii="Times New Roman" w:hAnsi="Times New Roman" w:cs="Times New Roman"/>
          <w:i/>
          <w:sz w:val="24"/>
          <w:szCs w:val="24"/>
        </w:rPr>
        <w:t>Eng</w:t>
      </w:r>
      <w:proofErr w:type="spellEnd"/>
      <w:r w:rsidR="00C56390" w:rsidRPr="00214ECD">
        <w:rPr>
          <w:rFonts w:ascii="Times New Roman" w:hAnsi="Times New Roman" w:cs="Times New Roman"/>
          <w:i/>
          <w:sz w:val="24"/>
          <w:szCs w:val="24"/>
        </w:rPr>
        <w:t xml:space="preserve"> </w:t>
      </w:r>
      <w:proofErr w:type="spellStart"/>
      <w:r w:rsidR="00C56390" w:rsidRPr="00214ECD">
        <w:rPr>
          <w:rFonts w:ascii="Times New Roman" w:hAnsi="Times New Roman" w:cs="Times New Roman"/>
          <w:i/>
          <w:sz w:val="24"/>
          <w:szCs w:val="24"/>
        </w:rPr>
        <w:t>Biotechnol</w:t>
      </w:r>
      <w:proofErr w:type="spellEnd"/>
      <w:r w:rsidR="00DF54DC" w:rsidRPr="00214ECD">
        <w:rPr>
          <w:rFonts w:ascii="Times New Roman" w:hAnsi="Times New Roman" w:cs="Times New Roman"/>
          <w:i/>
          <w:sz w:val="24"/>
          <w:szCs w:val="24"/>
        </w:rPr>
        <w:t xml:space="preserve"> </w:t>
      </w:r>
      <w:r w:rsidR="00C56390" w:rsidRPr="00214ECD">
        <w:rPr>
          <w:rFonts w:ascii="Times New Roman" w:hAnsi="Times New Roman" w:cs="Times New Roman"/>
          <w:i/>
          <w:sz w:val="24"/>
          <w:szCs w:val="24"/>
        </w:rPr>
        <w:t>News</w:t>
      </w:r>
      <w:r w:rsidR="00BF1E02" w:rsidRPr="00214ECD">
        <w:rPr>
          <w:rFonts w:ascii="Times New Roman" w:hAnsi="Times New Roman" w:cs="Times New Roman"/>
          <w:i/>
          <w:sz w:val="24"/>
          <w:szCs w:val="24"/>
        </w:rPr>
        <w:t>.</w:t>
      </w:r>
      <w:r w:rsidR="009B794E" w:rsidRPr="00214ECD">
        <w:rPr>
          <w:rFonts w:ascii="Times New Roman" w:hAnsi="Times New Roman" w:cs="Times New Roman"/>
          <w:i/>
          <w:sz w:val="24"/>
          <w:szCs w:val="24"/>
        </w:rPr>
        <w:t xml:space="preserve"> </w:t>
      </w:r>
      <w:r w:rsidRPr="00214ECD">
        <w:rPr>
          <w:rFonts w:ascii="Times New Roman" w:hAnsi="Times New Roman" w:cs="Times New Roman"/>
          <w:b/>
          <w:sz w:val="24"/>
          <w:szCs w:val="24"/>
        </w:rPr>
        <w:t>32</w:t>
      </w:r>
      <w:r w:rsidR="00BF1E02" w:rsidRPr="00214ECD">
        <w:rPr>
          <w:rFonts w:ascii="Times New Roman" w:hAnsi="Times New Roman" w:cs="Times New Roman"/>
          <w:b/>
          <w:sz w:val="24"/>
          <w:szCs w:val="24"/>
        </w:rPr>
        <w:t xml:space="preserve"> </w:t>
      </w:r>
      <w:r w:rsidRPr="00214ECD">
        <w:rPr>
          <w:rFonts w:ascii="Times New Roman" w:hAnsi="Times New Roman" w:cs="Times New Roman"/>
          <w:sz w:val="24"/>
          <w:szCs w:val="24"/>
        </w:rPr>
        <w:t>(1)</w:t>
      </w:r>
      <w:r w:rsidR="00BF1E02" w:rsidRPr="00214ECD">
        <w:rPr>
          <w:rFonts w:ascii="Times New Roman" w:hAnsi="Times New Roman" w:cs="Times New Roman"/>
          <w:sz w:val="24"/>
          <w:szCs w:val="24"/>
        </w:rPr>
        <w:t>,</w:t>
      </w:r>
      <w:r w:rsidRPr="00214ECD">
        <w:rPr>
          <w:rFonts w:ascii="Times New Roman" w:hAnsi="Times New Roman" w:cs="Times New Roman"/>
          <w:sz w:val="24"/>
          <w:szCs w:val="24"/>
        </w:rPr>
        <w:t xml:space="preserve"> (2012).</w:t>
      </w:r>
    </w:p>
    <w:p w:rsidR="002117D6" w:rsidRPr="00214ECD" w:rsidRDefault="00BF1E02" w:rsidP="009B794E">
      <w:pPr>
        <w:autoSpaceDE w:val="0"/>
        <w:autoSpaceDN w:val="0"/>
        <w:adjustRightInd w:val="0"/>
        <w:spacing w:after="0" w:line="240" w:lineRule="auto"/>
        <w:rPr>
          <w:rFonts w:ascii="Times New Roman" w:hAnsi="Times New Roman" w:cs="Times New Roman"/>
          <w:sz w:val="24"/>
          <w:szCs w:val="24"/>
        </w:rPr>
      </w:pPr>
      <w:r w:rsidRPr="00214ECD">
        <w:rPr>
          <w:rFonts w:ascii="Times New Roman" w:hAnsi="Times New Roman" w:cs="Times New Roman"/>
          <w:sz w:val="24"/>
          <w:szCs w:val="24"/>
        </w:rPr>
        <w:t xml:space="preserve">9. </w:t>
      </w:r>
      <w:proofErr w:type="spellStart"/>
      <w:r w:rsidRPr="00214ECD">
        <w:rPr>
          <w:rFonts w:ascii="Times New Roman" w:hAnsi="Times New Roman" w:cs="Times New Roman"/>
          <w:sz w:val="24"/>
          <w:szCs w:val="24"/>
        </w:rPr>
        <w:t>Baltz</w:t>
      </w:r>
      <w:proofErr w:type="spellEnd"/>
      <w:r w:rsidRPr="00214ECD">
        <w:rPr>
          <w:rFonts w:ascii="Times New Roman" w:hAnsi="Times New Roman" w:cs="Times New Roman"/>
          <w:sz w:val="24"/>
          <w:szCs w:val="24"/>
        </w:rPr>
        <w:t xml:space="preserve">, R.H., </w:t>
      </w:r>
      <w:proofErr w:type="spellStart"/>
      <w:r w:rsidRPr="00214ECD">
        <w:rPr>
          <w:rFonts w:ascii="Times New Roman" w:hAnsi="Times New Roman" w:cs="Times New Roman"/>
          <w:sz w:val="24"/>
          <w:szCs w:val="24"/>
        </w:rPr>
        <w:t>Demain</w:t>
      </w:r>
      <w:proofErr w:type="spellEnd"/>
      <w:r w:rsidRPr="00214ECD">
        <w:rPr>
          <w:rFonts w:ascii="Times New Roman" w:hAnsi="Times New Roman" w:cs="Times New Roman"/>
          <w:sz w:val="24"/>
          <w:szCs w:val="24"/>
        </w:rPr>
        <w:t>, A.L.</w:t>
      </w:r>
      <w:r w:rsidR="002117D6" w:rsidRPr="00214ECD">
        <w:rPr>
          <w:rFonts w:ascii="Times New Roman" w:hAnsi="Times New Roman" w:cs="Times New Roman"/>
          <w:sz w:val="24"/>
          <w:szCs w:val="24"/>
        </w:rPr>
        <w:t xml:space="preserve"> &amp; Davies, J.E. Manual of Industrial Microbiology and</w:t>
      </w:r>
      <w:r w:rsidR="00933594" w:rsidRPr="00214ECD">
        <w:rPr>
          <w:rFonts w:ascii="Times New Roman" w:hAnsi="Times New Roman" w:cs="Times New Roman"/>
          <w:sz w:val="24"/>
          <w:szCs w:val="24"/>
        </w:rPr>
        <w:t xml:space="preserve"> </w:t>
      </w:r>
      <w:r w:rsidR="002117D6" w:rsidRPr="00214ECD">
        <w:rPr>
          <w:rFonts w:ascii="Times New Roman" w:hAnsi="Times New Roman" w:cs="Times New Roman"/>
          <w:sz w:val="24"/>
          <w:szCs w:val="24"/>
        </w:rPr>
        <w:t xml:space="preserve">Biotechnology </w:t>
      </w:r>
      <w:r w:rsidRPr="00214ECD">
        <w:rPr>
          <w:rFonts w:ascii="Times New Roman" w:hAnsi="Times New Roman" w:cs="Times New Roman"/>
          <w:sz w:val="24"/>
          <w:szCs w:val="24"/>
        </w:rPr>
        <w:t>3</w:t>
      </w:r>
      <w:r w:rsidRPr="00214ECD">
        <w:rPr>
          <w:rFonts w:ascii="Times New Roman" w:hAnsi="Times New Roman" w:cs="Times New Roman"/>
          <w:sz w:val="24"/>
          <w:szCs w:val="24"/>
          <w:vertAlign w:val="superscript"/>
        </w:rPr>
        <w:t>rd</w:t>
      </w:r>
      <w:r w:rsidRPr="00214ECD">
        <w:rPr>
          <w:rFonts w:ascii="Times New Roman" w:hAnsi="Times New Roman" w:cs="Times New Roman"/>
          <w:sz w:val="24"/>
          <w:szCs w:val="24"/>
        </w:rPr>
        <w:t xml:space="preserve"> edition.</w:t>
      </w:r>
      <w:r w:rsidR="002117D6" w:rsidRPr="00214ECD">
        <w:rPr>
          <w:rFonts w:ascii="Times New Roman" w:hAnsi="Times New Roman" w:cs="Times New Roman"/>
          <w:sz w:val="24"/>
          <w:szCs w:val="24"/>
        </w:rPr>
        <w:t xml:space="preserve"> ASM Press, Washington</w:t>
      </w:r>
      <w:r w:rsidRPr="00214ECD">
        <w:rPr>
          <w:rFonts w:ascii="Times New Roman" w:hAnsi="Times New Roman" w:cs="Times New Roman"/>
          <w:sz w:val="24"/>
          <w:szCs w:val="24"/>
        </w:rPr>
        <w:t>,</w:t>
      </w:r>
      <w:r w:rsidR="002117D6" w:rsidRPr="00214ECD">
        <w:rPr>
          <w:rFonts w:ascii="Times New Roman" w:hAnsi="Times New Roman" w:cs="Times New Roman"/>
          <w:sz w:val="24"/>
          <w:szCs w:val="24"/>
        </w:rPr>
        <w:t xml:space="preserve"> D</w:t>
      </w:r>
      <w:r w:rsidRPr="00214ECD">
        <w:rPr>
          <w:rFonts w:ascii="Times New Roman" w:hAnsi="Times New Roman" w:cs="Times New Roman"/>
          <w:sz w:val="24"/>
          <w:szCs w:val="24"/>
        </w:rPr>
        <w:t>.</w:t>
      </w:r>
      <w:r w:rsidR="002117D6" w:rsidRPr="00214ECD">
        <w:rPr>
          <w:rFonts w:ascii="Times New Roman" w:hAnsi="Times New Roman" w:cs="Times New Roman"/>
          <w:sz w:val="24"/>
          <w:szCs w:val="24"/>
        </w:rPr>
        <w:t>C</w:t>
      </w:r>
      <w:r w:rsidRPr="00214ECD">
        <w:rPr>
          <w:rFonts w:ascii="Times New Roman" w:hAnsi="Times New Roman" w:cs="Times New Roman"/>
          <w:sz w:val="24"/>
          <w:szCs w:val="24"/>
        </w:rPr>
        <w:t>.</w:t>
      </w:r>
      <w:r w:rsidR="002117D6" w:rsidRPr="00214ECD">
        <w:rPr>
          <w:rFonts w:ascii="Times New Roman" w:hAnsi="Times New Roman" w:cs="Times New Roman"/>
          <w:sz w:val="24"/>
          <w:szCs w:val="24"/>
        </w:rPr>
        <w:t xml:space="preserve"> (2010).</w:t>
      </w:r>
    </w:p>
    <w:p w:rsidR="00405E4C" w:rsidRPr="00214ECD" w:rsidRDefault="002117D6" w:rsidP="009B794E">
      <w:pPr>
        <w:autoSpaceDE w:val="0"/>
        <w:autoSpaceDN w:val="0"/>
        <w:adjustRightInd w:val="0"/>
        <w:spacing w:after="0" w:line="240" w:lineRule="auto"/>
        <w:rPr>
          <w:rFonts w:ascii="Times New Roman" w:hAnsi="Times New Roman" w:cs="Times New Roman"/>
          <w:sz w:val="24"/>
          <w:szCs w:val="24"/>
        </w:rPr>
      </w:pPr>
      <w:r w:rsidRPr="00214ECD">
        <w:rPr>
          <w:rFonts w:ascii="Times New Roman" w:hAnsi="Times New Roman" w:cs="Times New Roman"/>
          <w:sz w:val="24"/>
          <w:szCs w:val="24"/>
        </w:rPr>
        <w:lastRenderedPageBreak/>
        <w:t>10. Applied Technical Resources. Bioreactors</w:t>
      </w:r>
      <w:r w:rsidR="00EB4DBC" w:rsidRPr="00214ECD">
        <w:rPr>
          <w:rFonts w:ascii="Times New Roman" w:hAnsi="Times New Roman" w:cs="Times New Roman"/>
          <w:sz w:val="24"/>
          <w:szCs w:val="24"/>
        </w:rPr>
        <w:t xml:space="preserve">. Seminole, </w:t>
      </w:r>
      <w:r w:rsidR="00214ECD">
        <w:rPr>
          <w:rFonts w:ascii="Times New Roman" w:hAnsi="Times New Roman" w:cs="Times New Roman"/>
          <w:sz w:val="24"/>
          <w:szCs w:val="24"/>
        </w:rPr>
        <w:t>FL</w:t>
      </w:r>
      <w:r w:rsidR="00EB4DBC" w:rsidRPr="00214ECD">
        <w:rPr>
          <w:rFonts w:ascii="Times New Roman" w:hAnsi="Times New Roman" w:cs="Times New Roman"/>
          <w:sz w:val="24"/>
          <w:szCs w:val="24"/>
        </w:rPr>
        <w:t>, USA,</w:t>
      </w:r>
      <w:r w:rsidR="00DF54DC" w:rsidRPr="00214ECD">
        <w:rPr>
          <w:rFonts w:ascii="Times New Roman" w:hAnsi="Times New Roman" w:cs="Times New Roman"/>
          <w:sz w:val="24"/>
          <w:szCs w:val="24"/>
        </w:rPr>
        <w:t xml:space="preserve"> </w:t>
      </w:r>
      <w:r w:rsidR="00EB4DBC" w:rsidRPr="00214ECD">
        <w:rPr>
          <w:rFonts w:ascii="Times New Roman" w:hAnsi="Times New Roman" w:cs="Times New Roman"/>
          <w:sz w:val="24"/>
          <w:szCs w:val="24"/>
        </w:rPr>
        <w:t>http://www.atrbiotech.com/pdfs/bioreactors.pdf. A</w:t>
      </w:r>
      <w:r w:rsidRPr="00214ECD">
        <w:rPr>
          <w:rFonts w:ascii="Times New Roman" w:hAnsi="Times New Roman" w:cs="Times New Roman"/>
          <w:sz w:val="24"/>
          <w:szCs w:val="24"/>
        </w:rPr>
        <w:t>ccessed 11/27/12 (2012).</w:t>
      </w:r>
    </w:p>
    <w:sectPr w:rsidR="00405E4C" w:rsidRPr="00214ECD" w:rsidSect="009863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B6D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B895C20"/>
    <w:multiLevelType w:val="multilevel"/>
    <w:tmpl w:val="DDB4FE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CED0511"/>
    <w:multiLevelType w:val="hybridMultilevel"/>
    <w:tmpl w:val="CD0CE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7D6"/>
    <w:rsid w:val="000259F1"/>
    <w:rsid w:val="000A6007"/>
    <w:rsid w:val="000C7E3C"/>
    <w:rsid w:val="000D3F37"/>
    <w:rsid w:val="0017790A"/>
    <w:rsid w:val="001D5A96"/>
    <w:rsid w:val="001F05BF"/>
    <w:rsid w:val="002117D6"/>
    <w:rsid w:val="00214ECD"/>
    <w:rsid w:val="00240214"/>
    <w:rsid w:val="002449A0"/>
    <w:rsid w:val="0025091B"/>
    <w:rsid w:val="00294C34"/>
    <w:rsid w:val="00297F38"/>
    <w:rsid w:val="002E2209"/>
    <w:rsid w:val="00320A34"/>
    <w:rsid w:val="00347A2E"/>
    <w:rsid w:val="003E0717"/>
    <w:rsid w:val="003E7426"/>
    <w:rsid w:val="00405E4C"/>
    <w:rsid w:val="00412691"/>
    <w:rsid w:val="00467CF8"/>
    <w:rsid w:val="004C6E9B"/>
    <w:rsid w:val="004E315E"/>
    <w:rsid w:val="004F76AC"/>
    <w:rsid w:val="005639CC"/>
    <w:rsid w:val="00585E83"/>
    <w:rsid w:val="005B2D4F"/>
    <w:rsid w:val="005C2342"/>
    <w:rsid w:val="00600A44"/>
    <w:rsid w:val="00610221"/>
    <w:rsid w:val="0064149B"/>
    <w:rsid w:val="00657410"/>
    <w:rsid w:val="006747CA"/>
    <w:rsid w:val="006A7EE5"/>
    <w:rsid w:val="00716B0F"/>
    <w:rsid w:val="007A2EA0"/>
    <w:rsid w:val="007B3EAA"/>
    <w:rsid w:val="007B6A59"/>
    <w:rsid w:val="008232C6"/>
    <w:rsid w:val="0083588D"/>
    <w:rsid w:val="008C230F"/>
    <w:rsid w:val="009271DE"/>
    <w:rsid w:val="0093355D"/>
    <w:rsid w:val="00933594"/>
    <w:rsid w:val="00962570"/>
    <w:rsid w:val="0096645D"/>
    <w:rsid w:val="009863E6"/>
    <w:rsid w:val="009A4582"/>
    <w:rsid w:val="009B794E"/>
    <w:rsid w:val="00A34811"/>
    <w:rsid w:val="00AB49E9"/>
    <w:rsid w:val="00AC0632"/>
    <w:rsid w:val="00AD06DF"/>
    <w:rsid w:val="00AD2680"/>
    <w:rsid w:val="00B32A00"/>
    <w:rsid w:val="00B36EBB"/>
    <w:rsid w:val="00BC25AE"/>
    <w:rsid w:val="00BF1E02"/>
    <w:rsid w:val="00C00C08"/>
    <w:rsid w:val="00C21BEE"/>
    <w:rsid w:val="00C52C90"/>
    <w:rsid w:val="00C56390"/>
    <w:rsid w:val="00C629C2"/>
    <w:rsid w:val="00C83D5B"/>
    <w:rsid w:val="00CA2410"/>
    <w:rsid w:val="00D02875"/>
    <w:rsid w:val="00DC65C6"/>
    <w:rsid w:val="00DE7653"/>
    <w:rsid w:val="00DF2095"/>
    <w:rsid w:val="00DF54DC"/>
    <w:rsid w:val="00E4178C"/>
    <w:rsid w:val="00E93F56"/>
    <w:rsid w:val="00EA2324"/>
    <w:rsid w:val="00EB4DBC"/>
    <w:rsid w:val="00EB5B12"/>
    <w:rsid w:val="00ED6D46"/>
    <w:rsid w:val="00EF67DE"/>
    <w:rsid w:val="00F7775E"/>
    <w:rsid w:val="00F83AAD"/>
    <w:rsid w:val="00FE5A7D"/>
    <w:rsid w:val="00FF3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42A0A2-B1EC-416E-A0EA-9B756C12E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7D6"/>
    <w:rPr>
      <w:rFonts w:eastAsiaTheme="minorEastAsia"/>
    </w:rPr>
  </w:style>
  <w:style w:type="paragraph" w:styleId="Heading1">
    <w:name w:val="heading 1"/>
    <w:basedOn w:val="Normal"/>
    <w:link w:val="Heading1Char"/>
    <w:uiPriority w:val="9"/>
    <w:qFormat/>
    <w:rsid w:val="002117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7D6"/>
    <w:rPr>
      <w:rFonts w:ascii="Times New Roman" w:eastAsia="Times New Roman" w:hAnsi="Times New Roman" w:cs="Times New Roman"/>
      <w:b/>
      <w:bCs/>
      <w:kern w:val="36"/>
      <w:sz w:val="48"/>
      <w:szCs w:val="48"/>
    </w:rPr>
  </w:style>
  <w:style w:type="character" w:customStyle="1" w:styleId="citation">
    <w:name w:val="citation"/>
    <w:basedOn w:val="DefaultParagraphFont"/>
    <w:rsid w:val="002117D6"/>
  </w:style>
  <w:style w:type="paragraph" w:styleId="ListParagraph">
    <w:name w:val="List Paragraph"/>
    <w:basedOn w:val="Normal"/>
    <w:uiPriority w:val="34"/>
    <w:qFormat/>
    <w:rsid w:val="002117D6"/>
    <w:pPr>
      <w:ind w:left="720"/>
      <w:contextualSpacing/>
    </w:pPr>
  </w:style>
  <w:style w:type="character" w:styleId="Hyperlink">
    <w:name w:val="Hyperlink"/>
    <w:basedOn w:val="DefaultParagraphFont"/>
    <w:uiPriority w:val="99"/>
    <w:unhideWhenUsed/>
    <w:rsid w:val="002117D6"/>
    <w:rPr>
      <w:color w:val="0000FF" w:themeColor="hyperlink"/>
      <w:u w:val="single"/>
    </w:rPr>
  </w:style>
  <w:style w:type="character" w:customStyle="1" w:styleId="citation-abbreviation">
    <w:name w:val="citation-abbreviation"/>
    <w:basedOn w:val="DefaultParagraphFont"/>
    <w:rsid w:val="002117D6"/>
  </w:style>
  <w:style w:type="character" w:customStyle="1" w:styleId="citation-publication-date">
    <w:name w:val="citation-publication-date"/>
    <w:basedOn w:val="DefaultParagraphFont"/>
    <w:rsid w:val="002117D6"/>
  </w:style>
  <w:style w:type="character" w:customStyle="1" w:styleId="citation-volume">
    <w:name w:val="citation-volume"/>
    <w:basedOn w:val="DefaultParagraphFont"/>
    <w:rsid w:val="002117D6"/>
  </w:style>
  <w:style w:type="character" w:customStyle="1" w:styleId="citation-issue">
    <w:name w:val="citation-issue"/>
    <w:basedOn w:val="DefaultParagraphFont"/>
    <w:rsid w:val="002117D6"/>
  </w:style>
  <w:style w:type="character" w:customStyle="1" w:styleId="citation-flpages">
    <w:name w:val="citation-flpages"/>
    <w:basedOn w:val="DefaultParagraphFont"/>
    <w:rsid w:val="002117D6"/>
  </w:style>
  <w:style w:type="character" w:customStyle="1" w:styleId="article-author">
    <w:name w:val="article-author"/>
    <w:basedOn w:val="DefaultParagraphFont"/>
    <w:rsid w:val="002117D6"/>
  </w:style>
  <w:style w:type="character" w:customStyle="1" w:styleId="pageheader">
    <w:name w:val="pageheader"/>
    <w:basedOn w:val="DefaultParagraphFont"/>
    <w:rsid w:val="002117D6"/>
  </w:style>
  <w:style w:type="paragraph" w:styleId="BalloonText">
    <w:name w:val="Balloon Text"/>
    <w:basedOn w:val="Normal"/>
    <w:link w:val="BalloonTextChar"/>
    <w:uiPriority w:val="99"/>
    <w:semiHidden/>
    <w:unhideWhenUsed/>
    <w:rsid w:val="007B6A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A59"/>
    <w:rPr>
      <w:rFonts w:ascii="Tahoma" w:eastAsiaTheme="minorEastAsia" w:hAnsi="Tahoma" w:cs="Tahoma"/>
      <w:sz w:val="16"/>
      <w:szCs w:val="16"/>
    </w:rPr>
  </w:style>
  <w:style w:type="character" w:styleId="LineNumber">
    <w:name w:val="line number"/>
    <w:basedOn w:val="DefaultParagraphFont"/>
    <w:uiPriority w:val="99"/>
    <w:semiHidden/>
    <w:unhideWhenUsed/>
    <w:rsid w:val="00DF2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pat@jhu.edu" TargetMode="External"/><Relationship Id="rId3" Type="http://schemas.openxmlformats.org/officeDocument/2006/relationships/settings" Target="settings.xml"/><Relationship Id="rId7" Type="http://schemas.openxmlformats.org/officeDocument/2006/relationships/hyperlink" Target="mailto:dgiroux@pbsbiote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upat@jhu.edu" TargetMode="External"/><Relationship Id="rId5" Type="http://schemas.openxmlformats.org/officeDocument/2006/relationships/hyperlink" Target="mailto:kobom@jh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3013</Words>
  <Characters>17180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Johns Hopkins University</Company>
  <LinksUpToDate>false</LinksUpToDate>
  <CharactersWithSpaces>20153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KSAS-IT</dc:creator>
  <cp:lastModifiedBy>Nam Nguyen</cp:lastModifiedBy>
  <cp:revision>3</cp:revision>
  <dcterms:created xsi:type="dcterms:W3CDTF">2014-04-23T19:28:00Z</dcterms:created>
  <dcterms:modified xsi:type="dcterms:W3CDTF">2014-04-23T19:30:00Z</dcterms:modified>
</cp:coreProperties>
</file>