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Submission ID #:</w:t>
      </w:r>
      <w:r w:rsidR="005768E8">
        <w:rPr>
          <w:rFonts w:ascii="Helvetica" w:hAnsi="Helvetica"/>
          <w:b/>
          <w:i w:val="0"/>
          <w:sz w:val="22"/>
        </w:rPr>
        <w:t xml:space="preserve"> 51942</w:t>
      </w:r>
      <w:r>
        <w:rPr>
          <w:rFonts w:ascii="Helvetica" w:hAnsi="Helvetica"/>
          <w:b/>
          <w:i w:val="0"/>
          <w:sz w:val="22"/>
        </w:rPr>
        <w:t xml:space="preserve"> </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232C06">
        <w:rPr>
          <w:rFonts w:ascii="Helvetica" w:hAnsi="Helvetica"/>
          <w:b/>
          <w:i w:val="0"/>
          <w:sz w:val="22"/>
        </w:rPr>
        <w:t xml:space="preserve"> Melissa Ceo</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232C06" w:rsidRDefault="00CE10F2" w:rsidP="00F34ED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5768E8" w:rsidRPr="005768E8" w:rsidRDefault="005768E8" w:rsidP="005768E8">
      <w:pPr>
        <w:pStyle w:val="Default"/>
        <w:rPr>
          <w:rFonts w:ascii="Arial" w:hAnsi="Arial" w:cs="Arial"/>
          <w:color w:val="auto"/>
          <w:vertAlign w:val="superscript"/>
        </w:rPr>
      </w:pPr>
      <w:r w:rsidRPr="005768E8">
        <w:rPr>
          <w:rFonts w:ascii="Arial" w:hAnsi="Arial" w:cs="Arial"/>
          <w:color w:val="auto"/>
        </w:rPr>
        <w:t>Benedetta Apollonio</w:t>
      </w:r>
      <w:r w:rsidRPr="005768E8">
        <w:rPr>
          <w:rFonts w:ascii="Arial" w:hAnsi="Arial" w:cs="Arial"/>
          <w:color w:val="auto"/>
          <w:vertAlign w:val="superscript"/>
        </w:rPr>
        <w:t>1</w:t>
      </w:r>
      <w:r w:rsidRPr="005768E8">
        <w:rPr>
          <w:rFonts w:ascii="Arial" w:hAnsi="Arial" w:cs="Arial"/>
          <w:color w:val="auto"/>
        </w:rPr>
        <w:t>, Maria Teresa Sabrina Bertilaccio</w:t>
      </w:r>
      <w:r w:rsidRPr="005768E8">
        <w:rPr>
          <w:rFonts w:ascii="Arial" w:hAnsi="Arial" w:cs="Arial"/>
          <w:color w:val="auto"/>
          <w:vertAlign w:val="superscript"/>
        </w:rPr>
        <w:t>1</w:t>
      </w:r>
      <w:r w:rsidRPr="005768E8">
        <w:rPr>
          <w:rFonts w:ascii="Arial" w:hAnsi="Arial" w:cs="Arial"/>
          <w:color w:val="auto"/>
        </w:rPr>
        <w:t>, Umberto Restuccia</w:t>
      </w:r>
      <w:r w:rsidRPr="005768E8">
        <w:rPr>
          <w:rFonts w:ascii="Arial" w:hAnsi="Arial" w:cs="Arial"/>
          <w:color w:val="auto"/>
          <w:vertAlign w:val="superscript"/>
        </w:rPr>
        <w:t>2</w:t>
      </w:r>
      <w:r w:rsidRPr="005768E8">
        <w:rPr>
          <w:rFonts w:ascii="Arial" w:hAnsi="Arial" w:cs="Arial"/>
          <w:color w:val="auto"/>
        </w:rPr>
        <w:t>, Pamela Ranghetti</w:t>
      </w:r>
      <w:r w:rsidRPr="005768E8">
        <w:rPr>
          <w:rFonts w:ascii="Arial" w:hAnsi="Arial" w:cs="Arial"/>
          <w:color w:val="auto"/>
          <w:vertAlign w:val="superscript"/>
        </w:rPr>
        <w:t>1</w:t>
      </w:r>
      <w:r w:rsidRPr="005768E8">
        <w:rPr>
          <w:rFonts w:ascii="Arial" w:hAnsi="Arial" w:cs="Arial"/>
          <w:color w:val="auto"/>
        </w:rPr>
        <w:t>, Federica Barbaglio</w:t>
      </w:r>
      <w:r w:rsidRPr="005768E8">
        <w:rPr>
          <w:rFonts w:ascii="Arial" w:hAnsi="Arial" w:cs="Arial"/>
          <w:color w:val="auto"/>
          <w:vertAlign w:val="superscript"/>
        </w:rPr>
        <w:t>1</w:t>
      </w:r>
      <w:r w:rsidRPr="005768E8">
        <w:rPr>
          <w:rFonts w:ascii="Arial" w:hAnsi="Arial" w:cs="Arial"/>
          <w:color w:val="auto"/>
        </w:rPr>
        <w:t>, Paolo Ghia</w:t>
      </w:r>
      <w:r w:rsidRPr="005768E8">
        <w:rPr>
          <w:rFonts w:ascii="Arial" w:hAnsi="Arial" w:cs="Arial"/>
          <w:color w:val="auto"/>
          <w:vertAlign w:val="superscript"/>
        </w:rPr>
        <w:t>1,3</w:t>
      </w:r>
      <w:r w:rsidRPr="005768E8">
        <w:rPr>
          <w:rFonts w:ascii="Arial" w:hAnsi="Arial" w:cs="Arial"/>
          <w:color w:val="auto"/>
        </w:rPr>
        <w:t>, Federico Caligaris-Cappio</w:t>
      </w:r>
      <w:r w:rsidRPr="005768E8">
        <w:rPr>
          <w:rFonts w:ascii="Arial" w:hAnsi="Arial" w:cs="Arial"/>
          <w:color w:val="auto"/>
          <w:vertAlign w:val="superscript"/>
        </w:rPr>
        <w:t>1,3</w:t>
      </w:r>
      <w:r>
        <w:rPr>
          <w:rFonts w:ascii="Arial" w:hAnsi="Arial" w:cs="Arial"/>
          <w:color w:val="auto"/>
        </w:rPr>
        <w:t xml:space="preserve">, </w:t>
      </w:r>
      <w:r w:rsidRPr="005768E8">
        <w:rPr>
          <w:rFonts w:ascii="Arial" w:hAnsi="Arial" w:cs="Arial"/>
          <w:color w:val="auto"/>
        </w:rPr>
        <w:t>Cristina Scielzo</w:t>
      </w:r>
      <w:r w:rsidRPr="005768E8">
        <w:rPr>
          <w:rFonts w:ascii="Arial" w:hAnsi="Arial" w:cs="Arial"/>
          <w:color w:val="auto"/>
          <w:vertAlign w:val="superscript"/>
        </w:rPr>
        <w:t>1</w:t>
      </w:r>
    </w:p>
    <w:p w:rsidR="005768E8" w:rsidRPr="005768E8" w:rsidRDefault="005768E8" w:rsidP="005768E8">
      <w:pPr>
        <w:pStyle w:val="Default"/>
        <w:rPr>
          <w:rFonts w:ascii="Arial" w:hAnsi="Arial" w:cs="Arial"/>
        </w:rPr>
      </w:pPr>
    </w:p>
    <w:p w:rsidR="005768E8" w:rsidRPr="005768E8" w:rsidRDefault="005768E8" w:rsidP="005768E8">
      <w:pPr>
        <w:pStyle w:val="Corpo"/>
        <w:ind w:left="709" w:hanging="709"/>
        <w:jc w:val="both"/>
        <w:rPr>
          <w:rFonts w:ascii="Arial" w:eastAsia="Times New Roman" w:hAnsi="Arial" w:cs="Arial"/>
          <w:color w:val="auto"/>
          <w:sz w:val="24"/>
          <w:szCs w:val="24"/>
          <w:lang w:val="en-US"/>
        </w:rPr>
      </w:pPr>
      <w:r w:rsidRPr="005768E8">
        <w:rPr>
          <w:rFonts w:ascii="Arial" w:eastAsia="Times New Roman" w:hAnsi="Arial" w:cs="Arial"/>
          <w:color w:val="auto"/>
          <w:sz w:val="24"/>
          <w:szCs w:val="24"/>
          <w:vertAlign w:val="superscript"/>
          <w:lang w:val="en-US"/>
        </w:rPr>
        <w:t>1</w:t>
      </w:r>
      <w:r w:rsidRPr="005768E8">
        <w:rPr>
          <w:rFonts w:ascii="Arial" w:eastAsia="Times New Roman" w:hAnsi="Arial" w:cs="Arial"/>
          <w:color w:val="auto"/>
          <w:sz w:val="24"/>
          <w:szCs w:val="24"/>
          <w:lang w:val="en-US"/>
        </w:rPr>
        <w:t xml:space="preserve"> San Raffaele Scientific Institute, Division of Molecular Oncology, Milan, Italy</w:t>
      </w:r>
    </w:p>
    <w:p w:rsidR="005768E8" w:rsidRPr="005768E8" w:rsidRDefault="005768E8" w:rsidP="005768E8">
      <w:pPr>
        <w:pStyle w:val="Corpo"/>
        <w:ind w:left="709" w:hanging="709"/>
        <w:jc w:val="both"/>
        <w:rPr>
          <w:rFonts w:ascii="Arial" w:eastAsia="Times New Roman" w:hAnsi="Arial" w:cs="Arial"/>
          <w:color w:val="auto"/>
          <w:sz w:val="24"/>
          <w:szCs w:val="24"/>
          <w:u w:color="FF0000"/>
        </w:rPr>
      </w:pPr>
      <w:r w:rsidRPr="005768E8">
        <w:rPr>
          <w:rFonts w:ascii="Arial" w:eastAsia="Times New Roman" w:hAnsi="Arial" w:cs="Arial"/>
          <w:color w:val="auto"/>
          <w:sz w:val="24"/>
          <w:szCs w:val="24"/>
          <w:vertAlign w:val="superscript"/>
        </w:rPr>
        <w:t>2</w:t>
      </w:r>
      <w:r w:rsidRPr="005768E8">
        <w:rPr>
          <w:rFonts w:ascii="Arial" w:eastAsia="Times New Roman" w:hAnsi="Arial" w:cs="Arial"/>
          <w:color w:val="auto"/>
          <w:sz w:val="24"/>
          <w:szCs w:val="24"/>
        </w:rPr>
        <w:t xml:space="preserve"> IFOM, Istituto FIRC di Oncologia Molecolare, Milan, Italy</w:t>
      </w:r>
      <w:r w:rsidRPr="005768E8">
        <w:rPr>
          <w:rFonts w:ascii="Arial" w:eastAsia="Times New Roman" w:hAnsi="Arial" w:cs="Arial"/>
          <w:color w:val="auto"/>
          <w:sz w:val="24"/>
          <w:szCs w:val="24"/>
          <w:u w:color="FF0000"/>
        </w:rPr>
        <w:t xml:space="preserve"> </w:t>
      </w:r>
    </w:p>
    <w:p w:rsidR="005768E8" w:rsidRPr="005768E8" w:rsidRDefault="005768E8" w:rsidP="005768E8">
      <w:pPr>
        <w:pStyle w:val="Corpo"/>
        <w:ind w:left="709" w:hanging="709"/>
        <w:jc w:val="both"/>
        <w:rPr>
          <w:rFonts w:ascii="Arial" w:eastAsia="Times New Roman" w:hAnsi="Arial" w:cs="Arial"/>
          <w:color w:val="auto"/>
          <w:sz w:val="24"/>
          <w:szCs w:val="24"/>
        </w:rPr>
      </w:pPr>
      <w:r w:rsidRPr="005768E8">
        <w:rPr>
          <w:rFonts w:ascii="Arial" w:eastAsia="Times New Roman" w:hAnsi="Arial" w:cs="Arial"/>
          <w:color w:val="auto"/>
          <w:sz w:val="24"/>
          <w:szCs w:val="24"/>
          <w:vertAlign w:val="superscript"/>
        </w:rPr>
        <w:t>3</w:t>
      </w:r>
      <w:r w:rsidRPr="005768E8">
        <w:rPr>
          <w:rFonts w:ascii="Arial" w:eastAsia="Times New Roman" w:hAnsi="Arial" w:cs="Arial"/>
          <w:color w:val="auto"/>
          <w:sz w:val="24"/>
          <w:szCs w:val="24"/>
        </w:rPr>
        <w:t xml:space="preserve"> Università Vita-Salute San Raffaele, Milan, Italy</w:t>
      </w:r>
    </w:p>
    <w:p w:rsidR="005768E8" w:rsidRPr="005768E8" w:rsidRDefault="005768E8" w:rsidP="005768E8">
      <w:pPr>
        <w:pStyle w:val="Default"/>
      </w:pPr>
    </w:p>
    <w:p w:rsidR="00232C06" w:rsidRPr="00B51F38" w:rsidRDefault="00CE10F2" w:rsidP="00232C06">
      <w:pPr>
        <w:rPr>
          <w:rFonts w:ascii="Times New Roman" w:hAnsi="Times New Roman"/>
          <w:b/>
          <w:sz w:val="28"/>
          <w:szCs w:val="28"/>
        </w:rPr>
      </w:pPr>
      <w:r w:rsidRPr="000D1522">
        <w:rPr>
          <w:rFonts w:ascii="Helvetica" w:hAnsi="Helvetica"/>
          <w:b/>
          <w:sz w:val="28"/>
        </w:rPr>
        <w:t>Title:</w:t>
      </w:r>
      <w:r w:rsidRPr="00232C06">
        <w:rPr>
          <w:rFonts w:ascii="Helvetica" w:hAnsi="Helvetica"/>
          <w:b/>
          <w:sz w:val="28"/>
        </w:rPr>
        <w:t xml:space="preserve"> </w:t>
      </w:r>
      <w:r w:rsidR="005768E8">
        <w:rPr>
          <w:rFonts w:ascii="Helvetica" w:hAnsi="Helvetica"/>
          <w:b/>
          <w:sz w:val="28"/>
        </w:rPr>
        <w:t>From a 2DE-gel Spot to Protein Function: Lesson L</w:t>
      </w:r>
      <w:r w:rsidR="005768E8" w:rsidRPr="005768E8">
        <w:rPr>
          <w:rFonts w:ascii="Helvetica" w:hAnsi="Helvetica"/>
          <w:b/>
          <w:sz w:val="28"/>
        </w:rPr>
        <w:t>earned from HS1 in Chronic Lymphocytic Leukemia</w:t>
      </w:r>
    </w:p>
    <w:p w:rsidR="00CE10F2" w:rsidRDefault="00CE10F2" w:rsidP="00CE10F2">
      <w:pPr>
        <w:outlineLvl w:val="0"/>
        <w:rPr>
          <w:rFonts w:ascii="Helvetica" w:hAnsi="Helvetica" w:cs="Arial"/>
          <w:b/>
          <w:sz w:val="28"/>
        </w:rPr>
      </w:pPr>
    </w:p>
    <w:p w:rsidR="00CE10F2" w:rsidRDefault="00CE10F2" w:rsidP="00CE10F2">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p>
    <w:p w:rsidR="005768E8" w:rsidRDefault="005768E8" w:rsidP="00CE10F2">
      <w:pPr>
        <w:outlineLvl w:val="0"/>
        <w:rPr>
          <w:rFonts w:ascii="Helvetica" w:hAnsi="Helvetica"/>
          <w:b/>
          <w:sz w:val="22"/>
        </w:rPr>
      </w:pPr>
    </w:p>
    <w:p w:rsidR="005768E8" w:rsidRPr="005768E8" w:rsidRDefault="005768E8" w:rsidP="005768E8">
      <w:pPr>
        <w:pStyle w:val="normal0"/>
        <w:contextualSpacing w:val="0"/>
        <w:rPr>
          <w:rFonts w:ascii="Arial" w:hAnsi="Arial" w:cs="Arial"/>
          <w:sz w:val="22"/>
          <w:szCs w:val="22"/>
        </w:rPr>
      </w:pPr>
      <w:r w:rsidRPr="005768E8">
        <w:rPr>
          <w:rFonts w:ascii="Arial" w:hAnsi="Arial" w:cs="Arial"/>
          <w:sz w:val="22"/>
          <w:szCs w:val="22"/>
        </w:rPr>
        <w:t xml:space="preserve">Cristina Scielzo: </w:t>
      </w:r>
      <w:hyperlink r:id="rId7" w:history="1">
        <w:r w:rsidRPr="005768E8">
          <w:rPr>
            <w:rFonts w:ascii="Arial" w:hAnsi="Arial" w:cs="Arial"/>
            <w:sz w:val="22"/>
            <w:szCs w:val="22"/>
          </w:rPr>
          <w:t>scielzo.cristina@hsr.it</w:t>
        </w:r>
      </w:hyperlink>
    </w:p>
    <w:p w:rsidR="005768E8" w:rsidRPr="005768E8" w:rsidRDefault="005768E8" w:rsidP="005768E8">
      <w:pPr>
        <w:pStyle w:val="normal0"/>
        <w:contextualSpacing w:val="0"/>
        <w:rPr>
          <w:rFonts w:ascii="Arial" w:hAnsi="Arial" w:cs="Arial"/>
          <w:sz w:val="22"/>
          <w:szCs w:val="22"/>
        </w:rPr>
      </w:pPr>
    </w:p>
    <w:p w:rsidR="005768E8" w:rsidRDefault="005768E8" w:rsidP="005768E8">
      <w:pPr>
        <w:pStyle w:val="normal0"/>
        <w:contextualSpacing w:val="0"/>
        <w:rPr>
          <w:rFonts w:ascii="Arial" w:hAnsi="Arial" w:cs="Arial"/>
          <w:sz w:val="22"/>
          <w:szCs w:val="22"/>
        </w:rPr>
      </w:pPr>
      <w:r w:rsidRPr="005768E8">
        <w:rPr>
          <w:rFonts w:ascii="Arial" w:hAnsi="Arial" w:cs="Arial"/>
          <w:sz w:val="22"/>
          <w:szCs w:val="22"/>
        </w:rPr>
        <w:t xml:space="preserve">Co-authors email: </w:t>
      </w:r>
      <w:hyperlink r:id="rId8" w:history="1">
        <w:r w:rsidRPr="005768E8">
          <w:rPr>
            <w:rFonts w:ascii="Arial" w:hAnsi="Arial" w:cs="Arial"/>
            <w:sz w:val="22"/>
            <w:szCs w:val="22"/>
          </w:rPr>
          <w:t>apollonio.benedetta@hsr.it</w:t>
        </w:r>
      </w:hyperlink>
    </w:p>
    <w:p w:rsidR="005768E8" w:rsidRPr="005768E8" w:rsidRDefault="005768E8" w:rsidP="005768E8">
      <w:pPr>
        <w:pStyle w:val="normal0"/>
        <w:contextualSpacing w:val="0"/>
        <w:rPr>
          <w:rFonts w:ascii="Arial" w:hAnsi="Arial" w:cs="Arial"/>
          <w:sz w:val="22"/>
          <w:szCs w:val="22"/>
        </w:rPr>
      </w:pPr>
    </w:p>
    <w:p w:rsidR="005768E8" w:rsidRDefault="005768E8" w:rsidP="005768E8">
      <w:pPr>
        <w:pStyle w:val="normal0"/>
        <w:contextualSpacing w:val="0"/>
        <w:rPr>
          <w:rFonts w:ascii="Arial" w:hAnsi="Arial" w:cs="Arial"/>
          <w:sz w:val="22"/>
          <w:szCs w:val="22"/>
        </w:rPr>
      </w:pPr>
      <w:r w:rsidRPr="005768E8">
        <w:rPr>
          <w:rFonts w:ascii="Arial" w:hAnsi="Arial" w:cs="Arial"/>
          <w:sz w:val="22"/>
          <w:szCs w:val="22"/>
        </w:rPr>
        <w:t>Co-authors email: bertilaccio.sabrina@hsr.it</w:t>
      </w:r>
    </w:p>
    <w:p w:rsidR="005768E8" w:rsidRPr="005768E8" w:rsidRDefault="005768E8" w:rsidP="005768E8">
      <w:pPr>
        <w:pStyle w:val="normal0"/>
        <w:contextualSpacing w:val="0"/>
        <w:rPr>
          <w:rFonts w:ascii="Arial" w:hAnsi="Arial" w:cs="Arial"/>
          <w:sz w:val="22"/>
          <w:szCs w:val="22"/>
        </w:rPr>
      </w:pPr>
    </w:p>
    <w:p w:rsidR="005768E8" w:rsidRDefault="005768E8" w:rsidP="005768E8">
      <w:pPr>
        <w:pStyle w:val="normal0"/>
        <w:contextualSpacing w:val="0"/>
        <w:rPr>
          <w:rFonts w:ascii="Arial" w:hAnsi="Arial" w:cs="Arial"/>
          <w:sz w:val="22"/>
          <w:szCs w:val="22"/>
        </w:rPr>
      </w:pPr>
      <w:r w:rsidRPr="005768E8">
        <w:rPr>
          <w:rFonts w:ascii="Arial" w:hAnsi="Arial" w:cs="Arial"/>
          <w:sz w:val="22"/>
          <w:szCs w:val="22"/>
        </w:rPr>
        <w:t xml:space="preserve">Co-authors email: </w:t>
      </w:r>
      <w:hyperlink r:id="rId9" w:history="1">
        <w:r w:rsidRPr="005768E8">
          <w:rPr>
            <w:rFonts w:ascii="Arial" w:hAnsi="Arial" w:cs="Arial"/>
            <w:sz w:val="22"/>
            <w:szCs w:val="22"/>
          </w:rPr>
          <w:t>umberto.restuccia@ifom.eu</w:t>
        </w:r>
      </w:hyperlink>
    </w:p>
    <w:p w:rsidR="005768E8" w:rsidRPr="005768E8" w:rsidRDefault="005768E8" w:rsidP="005768E8">
      <w:pPr>
        <w:pStyle w:val="normal0"/>
        <w:contextualSpacing w:val="0"/>
        <w:rPr>
          <w:rFonts w:ascii="Arial" w:hAnsi="Arial" w:cs="Arial"/>
          <w:sz w:val="22"/>
          <w:szCs w:val="22"/>
        </w:rPr>
      </w:pPr>
    </w:p>
    <w:p w:rsidR="005768E8" w:rsidRDefault="005768E8" w:rsidP="005768E8">
      <w:pPr>
        <w:pStyle w:val="normal0"/>
        <w:contextualSpacing w:val="0"/>
        <w:rPr>
          <w:rFonts w:ascii="Arial" w:hAnsi="Arial" w:cs="Arial"/>
          <w:sz w:val="22"/>
          <w:szCs w:val="22"/>
        </w:rPr>
      </w:pPr>
      <w:r w:rsidRPr="005768E8">
        <w:rPr>
          <w:rFonts w:ascii="Arial" w:hAnsi="Arial" w:cs="Arial"/>
          <w:sz w:val="22"/>
          <w:szCs w:val="22"/>
        </w:rPr>
        <w:t xml:space="preserve">Co-authors email: </w:t>
      </w:r>
      <w:hyperlink r:id="rId10" w:history="1">
        <w:r w:rsidRPr="005768E8">
          <w:rPr>
            <w:rFonts w:ascii="Arial" w:hAnsi="Arial" w:cs="Arial"/>
            <w:sz w:val="22"/>
            <w:szCs w:val="22"/>
          </w:rPr>
          <w:t>ranghetti.pamela@hsr.it</w:t>
        </w:r>
      </w:hyperlink>
    </w:p>
    <w:p w:rsidR="005768E8" w:rsidRPr="005768E8" w:rsidRDefault="005768E8" w:rsidP="005768E8">
      <w:pPr>
        <w:pStyle w:val="normal0"/>
        <w:contextualSpacing w:val="0"/>
        <w:rPr>
          <w:rFonts w:ascii="Arial" w:hAnsi="Arial" w:cs="Arial"/>
          <w:sz w:val="22"/>
          <w:szCs w:val="22"/>
        </w:rPr>
      </w:pPr>
    </w:p>
    <w:p w:rsidR="005768E8" w:rsidRDefault="005768E8" w:rsidP="005768E8">
      <w:pPr>
        <w:pStyle w:val="normal0"/>
        <w:contextualSpacing w:val="0"/>
        <w:rPr>
          <w:rFonts w:ascii="Arial" w:hAnsi="Arial" w:cs="Arial"/>
          <w:sz w:val="22"/>
          <w:szCs w:val="22"/>
        </w:rPr>
      </w:pPr>
      <w:r w:rsidRPr="005768E8">
        <w:rPr>
          <w:rFonts w:ascii="Arial" w:hAnsi="Arial" w:cs="Arial"/>
          <w:sz w:val="22"/>
          <w:szCs w:val="22"/>
        </w:rPr>
        <w:t xml:space="preserve">Co-authors email: </w:t>
      </w:r>
      <w:hyperlink r:id="rId11" w:history="1">
        <w:r w:rsidRPr="005768E8">
          <w:rPr>
            <w:rFonts w:ascii="Arial" w:hAnsi="Arial" w:cs="Arial"/>
            <w:sz w:val="22"/>
            <w:szCs w:val="22"/>
          </w:rPr>
          <w:t>barbaglio.federica@hsr.it</w:t>
        </w:r>
      </w:hyperlink>
    </w:p>
    <w:p w:rsidR="005768E8" w:rsidRPr="005768E8" w:rsidRDefault="005768E8" w:rsidP="005768E8">
      <w:pPr>
        <w:pStyle w:val="normal0"/>
        <w:contextualSpacing w:val="0"/>
        <w:rPr>
          <w:rFonts w:ascii="Arial" w:hAnsi="Arial" w:cs="Arial"/>
          <w:sz w:val="22"/>
          <w:szCs w:val="22"/>
        </w:rPr>
      </w:pPr>
    </w:p>
    <w:p w:rsidR="005768E8" w:rsidRDefault="005768E8" w:rsidP="005768E8">
      <w:pPr>
        <w:pStyle w:val="normal0"/>
        <w:contextualSpacing w:val="0"/>
        <w:rPr>
          <w:rFonts w:ascii="Arial" w:hAnsi="Arial" w:cs="Arial"/>
          <w:sz w:val="22"/>
          <w:szCs w:val="22"/>
        </w:rPr>
      </w:pPr>
      <w:r w:rsidRPr="005768E8">
        <w:rPr>
          <w:rFonts w:ascii="Arial" w:hAnsi="Arial" w:cs="Arial"/>
          <w:sz w:val="22"/>
          <w:szCs w:val="22"/>
        </w:rPr>
        <w:t xml:space="preserve">Co-authors email: </w:t>
      </w:r>
      <w:hyperlink r:id="rId12" w:history="1">
        <w:r w:rsidRPr="005768E8">
          <w:rPr>
            <w:rFonts w:ascii="Arial" w:hAnsi="Arial" w:cs="Arial"/>
            <w:sz w:val="22"/>
            <w:szCs w:val="22"/>
          </w:rPr>
          <w:t>ghia.paolo@hsr.it</w:t>
        </w:r>
      </w:hyperlink>
    </w:p>
    <w:p w:rsidR="005768E8" w:rsidRPr="005768E8" w:rsidRDefault="005768E8" w:rsidP="005768E8">
      <w:pPr>
        <w:pStyle w:val="normal0"/>
        <w:contextualSpacing w:val="0"/>
        <w:rPr>
          <w:rFonts w:ascii="Arial" w:hAnsi="Arial" w:cs="Arial"/>
          <w:sz w:val="22"/>
          <w:szCs w:val="22"/>
        </w:rPr>
      </w:pPr>
    </w:p>
    <w:p w:rsidR="005768E8" w:rsidRPr="005768E8" w:rsidRDefault="005768E8" w:rsidP="005768E8">
      <w:pPr>
        <w:pStyle w:val="normal0"/>
        <w:contextualSpacing w:val="0"/>
        <w:rPr>
          <w:rFonts w:ascii="Arial" w:hAnsi="Arial" w:cs="Arial"/>
          <w:sz w:val="22"/>
          <w:szCs w:val="22"/>
        </w:rPr>
      </w:pPr>
      <w:r w:rsidRPr="005768E8">
        <w:rPr>
          <w:rFonts w:ascii="Arial" w:hAnsi="Arial" w:cs="Arial"/>
          <w:sz w:val="22"/>
          <w:szCs w:val="22"/>
        </w:rPr>
        <w:t xml:space="preserve">Co-authors email: </w:t>
      </w:r>
      <w:hyperlink r:id="rId13" w:history="1">
        <w:r w:rsidRPr="005768E8">
          <w:rPr>
            <w:rFonts w:ascii="Arial" w:hAnsi="Arial" w:cs="Arial"/>
            <w:sz w:val="22"/>
            <w:szCs w:val="22"/>
          </w:rPr>
          <w:t>caligaris.federico@hsr.it</w:t>
        </w:r>
      </w:hyperlink>
    </w:p>
    <w:p w:rsidR="005768E8" w:rsidRDefault="005768E8" w:rsidP="00CE10F2">
      <w:pPr>
        <w:outlineLvl w:val="0"/>
        <w:rPr>
          <w:rFonts w:ascii="Helvetica" w:hAnsi="Helvetica"/>
          <w:b/>
          <w:sz w:val="22"/>
        </w:rPr>
      </w:pPr>
    </w:p>
    <w:p w:rsidR="00CE10F2" w:rsidRPr="00FB038C" w:rsidRDefault="00CE10F2" w:rsidP="00CE10F2">
      <w:pPr>
        <w:rPr>
          <w:rFonts w:ascii="Helvetica" w:hAnsi="Helvetica"/>
          <w:sz w:val="22"/>
        </w:rPr>
      </w:pPr>
    </w:p>
    <w:p w:rsidR="00CE10F2"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(Y/N</w:t>
      </w:r>
      <w:r w:rsidR="005A1F5E">
        <w:rPr>
          <w:rFonts w:ascii="Helvetica" w:hAnsi="Helvetica"/>
          <w:sz w:val="22"/>
        </w:rPr>
        <w:t xml:space="preserve">) </w:t>
      </w:r>
      <w:r w:rsidR="00CB7311" w:rsidRPr="00BE4FB2">
        <w:rPr>
          <w:rFonts w:ascii="Helvetica" w:hAnsi="Helvetica"/>
          <w:sz w:val="22"/>
        </w:rPr>
        <w:t>N</w:t>
      </w:r>
      <w:r w:rsidR="005A1F5E">
        <w:rPr>
          <w:rFonts w:ascii="Helvetica" w:hAnsi="Helvetica"/>
          <w:sz w:val="22"/>
        </w:rPr>
        <w:t xml:space="preserve"> If yes,</w:t>
      </w:r>
      <w:r w:rsidRPr="005A1F5E">
        <w:rPr>
          <w:rFonts w:ascii="Helvetica" w:hAnsi="Helvetica"/>
          <w:sz w:val="22"/>
        </w:rPr>
        <w:t xml:space="preserve"> please list make </w:t>
      </w:r>
      <w:r w:rsidR="005A1F5E">
        <w:rPr>
          <w:rFonts w:ascii="Helvetica" w:hAnsi="Helvetica"/>
          <w:sz w:val="22"/>
        </w:rPr>
        <w:t>and model of your microscope: ______________________________</w:t>
      </w:r>
    </w:p>
    <w:p w:rsidR="006017E0" w:rsidRPr="00725042" w:rsidRDefault="006017E0" w:rsidP="006017E0">
      <w:pPr>
        <w:rPr>
          <w:rFonts w:ascii="Helvetica" w:hAnsi="Helvetica"/>
          <w:sz w:val="22"/>
        </w:rPr>
      </w:pPr>
      <w:r w:rsidRPr="00725042">
        <w:rPr>
          <w:rFonts w:ascii="Helvetica" w:hAnsi="Helvetica"/>
          <w:sz w:val="22"/>
        </w:rPr>
        <w:t>**Note:  This question is to get at whether or not you will need a camera hook-up to look into the microscope.  However, if your microscope has a digital camera attached to a computer, you can gather these shots by collecting screen capture movies. </w:t>
      </w:r>
    </w:p>
    <w:p w:rsidR="006017E0" w:rsidRPr="002B61B3" w:rsidRDefault="006017E0" w:rsidP="005A1F5E">
      <w:pPr>
        <w:rPr>
          <w:rFonts w:ascii="Helvetica" w:hAnsi="Helvetica"/>
          <w:sz w:val="22"/>
        </w:rPr>
      </w:pPr>
      <w:r w:rsidRPr="00725042">
        <w:rPr>
          <w:rFonts w:ascii="Helvetica" w:hAnsi="Helvetica"/>
          <w:sz w:val="22"/>
        </w:rPr>
        <w:t xml:space="preserve">Does your protocol include microscopy steps that are visualized through a microscope with a digital camera/computer attached? (Y/N) </w:t>
      </w:r>
      <w:r w:rsidR="00CB7311" w:rsidRPr="00BE4FB2">
        <w:rPr>
          <w:rFonts w:ascii="Helvetica" w:hAnsi="Helvetica"/>
          <w:sz w:val="22"/>
        </w:rPr>
        <w:t>N</w:t>
      </w:r>
      <w:r w:rsidRPr="00725042">
        <w:rPr>
          <w:rFonts w:ascii="Helvetica" w:hAnsi="Helvetica"/>
          <w:sz w:val="22"/>
        </w:rPr>
        <w:t> </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BE4FB2">
        <w:rPr>
          <w:rFonts w:ascii="Helvetica" w:hAnsi="Helvetica"/>
          <w:sz w:val="22"/>
        </w:rPr>
        <w:t xml:space="preserve">) </w:t>
      </w:r>
      <w:r w:rsidR="00CB7311" w:rsidRPr="00BE4FB2">
        <w:rPr>
          <w:rFonts w:ascii="Helvetica" w:hAnsi="Helvetica"/>
          <w:sz w:val="22"/>
        </w:rPr>
        <w:t>N</w:t>
      </w:r>
      <w:r w:rsidR="005A1F5E">
        <w:rPr>
          <w:rFonts w:ascii="Helvetica" w:hAnsi="Helvetica"/>
          <w:sz w:val="22"/>
        </w:rPr>
        <w:t xml:space="preserve"> </w:t>
      </w:r>
    </w:p>
    <w:p w:rsidR="00CE10F2" w:rsidRDefault="00CE10F2" w:rsidP="005A1F5E">
      <w:pPr>
        <w:spacing w:before="120"/>
        <w:rPr>
          <w:rFonts w:ascii="Helvetica" w:hAnsi="Helvetica"/>
          <w:sz w:val="22"/>
        </w:rPr>
      </w:pPr>
      <w:r w:rsidRPr="008F6947">
        <w:rPr>
          <w:rFonts w:ascii="Helvetica" w:hAnsi="Helvetica"/>
          <w:sz w:val="22"/>
        </w:rPr>
        <w:t>C.  Which steps of your protocol will viewers benefit most from having filmed? Please list 4-6 steps</w:t>
      </w:r>
      <w:r w:rsidR="00632835" w:rsidRPr="008F6947">
        <w:rPr>
          <w:rFonts w:ascii="Helvetica" w:hAnsi="Helvetica"/>
          <w:sz w:val="22"/>
        </w:rPr>
        <w:t xml:space="preserve"> </w:t>
      </w:r>
      <w:r w:rsidR="004315F8">
        <w:rPr>
          <w:rFonts w:ascii="Helvetica" w:hAnsi="Helvetica"/>
          <w:sz w:val="22"/>
        </w:rPr>
        <w:t>2.2; 2.3; 3.2; 3.5; 3.7</w:t>
      </w:r>
      <w:r w:rsidR="00632835" w:rsidRPr="00BE4FB2">
        <w:rPr>
          <w:rFonts w:ascii="Helvetica" w:hAnsi="Helvetica"/>
          <w:sz w:val="22"/>
        </w:rPr>
        <w:t xml:space="preserve">; </w:t>
      </w:r>
      <w:r w:rsidR="004315F8">
        <w:rPr>
          <w:rFonts w:ascii="Helvetica" w:hAnsi="Helvetica"/>
          <w:sz w:val="22"/>
        </w:rPr>
        <w:t>4</w:t>
      </w:r>
      <w:r w:rsidR="009345D8" w:rsidRPr="00BE4FB2">
        <w:rPr>
          <w:rFonts w:ascii="Helvetica" w:hAnsi="Helvetica"/>
          <w:sz w:val="22"/>
        </w:rPr>
        <w:t>.3</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Pr="00BE4FB2">
        <w:rPr>
          <w:rFonts w:ascii="Helvetica" w:hAnsi="Helvetica"/>
          <w:sz w:val="22"/>
        </w:rPr>
        <w:t xml:space="preserve"> </w:t>
      </w:r>
      <w:r w:rsidR="00722BF4" w:rsidRPr="00BE4FB2">
        <w:rPr>
          <w:rFonts w:ascii="Helvetica" w:hAnsi="Helvetica"/>
          <w:sz w:val="22"/>
        </w:rPr>
        <w:t xml:space="preserve">I will arrange </w:t>
      </w:r>
      <w:r w:rsidR="00EC22F8" w:rsidRPr="00BE4FB2">
        <w:rPr>
          <w:rFonts w:ascii="Helvetica" w:hAnsi="Helvetica"/>
          <w:sz w:val="22"/>
        </w:rPr>
        <w:t>everything;</w:t>
      </w:r>
      <w:r w:rsidR="00722BF4" w:rsidRPr="00BE4FB2">
        <w:rPr>
          <w:rFonts w:ascii="Helvetica" w:hAnsi="Helvetica"/>
          <w:sz w:val="22"/>
        </w:rPr>
        <w:t xml:space="preserve"> the most difficult part is to have fresh blood</w:t>
      </w:r>
      <w:r w:rsidR="00BE4FB2" w:rsidRPr="00BE4FB2">
        <w:rPr>
          <w:rFonts w:ascii="Helvetica" w:hAnsi="Helvetica"/>
          <w:sz w:val="22"/>
        </w:rPr>
        <w:t>.</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BE4FB2" w:rsidRDefault="00CE10F2" w:rsidP="00BE4FB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Del="004B4B64" w:rsidRDefault="00CE10F2" w:rsidP="00CE10F2">
      <w:pPr>
        <w:rPr>
          <w:rFonts w:ascii="Helvetica" w:hAnsi="Helvetica"/>
          <w:b/>
          <w:i/>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rsidR="00CE10F2" w:rsidRPr="00FE6CC9" w:rsidRDefault="00CE10F2" w:rsidP="00CE10F2">
      <w:pPr>
        <w:rPr>
          <w:rFonts w:ascii="Helvetica" w:hAnsi="Helvetica"/>
          <w:sz w:val="22"/>
          <w:u w:val="single"/>
        </w:rPr>
      </w:pPr>
      <w:r>
        <w:rPr>
          <w:rFonts w:ascii="Helvetica" w:hAnsi="Helvetica"/>
          <w:sz w:val="22"/>
        </w:rPr>
        <w:t>T</w:t>
      </w:r>
      <w:r w:rsidRPr="00FE6CC9">
        <w:rPr>
          <w:rFonts w:ascii="Arial" w:hAnsi="Arial"/>
          <w:sz w:val="22"/>
        </w:rPr>
        <w:t xml:space="preserve">he overall goal of the following experiment is to </w:t>
      </w:r>
      <w:r w:rsidR="001D2C30" w:rsidRPr="00BE4FB2">
        <w:rPr>
          <w:rFonts w:ascii="Arial" w:hAnsi="Arial"/>
          <w:sz w:val="22"/>
        </w:rPr>
        <w:t xml:space="preserve">use a combined proteomic approach to identify potential prognostic markers </w:t>
      </w:r>
      <w:r w:rsidR="00B40C86" w:rsidRPr="00BE4FB2">
        <w:rPr>
          <w:rFonts w:ascii="Arial" w:hAnsi="Arial"/>
          <w:sz w:val="22"/>
        </w:rPr>
        <w:t>and/</w:t>
      </w:r>
      <w:r w:rsidR="001D2C30" w:rsidRPr="00BE4FB2">
        <w:rPr>
          <w:rFonts w:ascii="Arial" w:hAnsi="Arial"/>
          <w:sz w:val="22"/>
        </w:rPr>
        <w:t>o</w:t>
      </w:r>
      <w:r w:rsidR="00D47052" w:rsidRPr="00BE4FB2">
        <w:rPr>
          <w:rFonts w:ascii="Arial" w:hAnsi="Arial"/>
          <w:sz w:val="22"/>
        </w:rPr>
        <w:t>r therapeutic targets</w:t>
      </w:r>
      <w:r w:rsidR="00B40C86" w:rsidRPr="00BE4FB2">
        <w:rPr>
          <w:rFonts w:ascii="Arial" w:hAnsi="Arial"/>
          <w:sz w:val="22"/>
        </w:rPr>
        <w:t xml:space="preserve"> in human diseases</w:t>
      </w:r>
      <w:r w:rsidR="00D47052" w:rsidRPr="00BE4FB2">
        <w:rPr>
          <w:rFonts w:ascii="Arial" w:hAnsi="Arial"/>
          <w:sz w:val="22"/>
        </w:rPr>
        <w:t>.</w:t>
      </w:r>
      <w:r w:rsidR="00BE4FB2">
        <w:rPr>
          <w:rFonts w:ascii="Arial" w:hAnsi="Arial"/>
          <w:color w:val="FF0000"/>
          <w:sz w:val="22"/>
        </w:rPr>
        <w:t xml:space="preserve"> </w:t>
      </w:r>
      <w:r w:rsidRPr="004D61B8">
        <w:rPr>
          <w:rFonts w:ascii="Helvetica" w:hAnsi="Helvetica"/>
          <w:b/>
          <w:sz w:val="22"/>
        </w:rPr>
        <w:t>(</w:t>
      </w:r>
      <w:r w:rsidRPr="00FB038C">
        <w:rPr>
          <w:rFonts w:ascii="Helvetica" w:hAnsi="Helvetica"/>
          <w:b/>
          <w:sz w:val="22"/>
        </w:rPr>
        <w:t>Intro</w:t>
      </w:r>
      <w:r>
        <w:rPr>
          <w:rFonts w:ascii="Helvetica" w:hAnsi="Helvetica"/>
          <w:b/>
          <w:sz w:val="22"/>
        </w:rPr>
        <w:t>)</w:t>
      </w:r>
    </w:p>
    <w:p w:rsidR="00CE10F2" w:rsidRPr="00FE6CC9" w:rsidRDefault="00CE10F2" w:rsidP="00CE10F2">
      <w:pPr>
        <w:ind w:left="360"/>
        <w:rPr>
          <w:rFonts w:ascii="Helvetica" w:hAnsi="Helvetica"/>
          <w:sz w:val="22"/>
        </w:rPr>
      </w:pPr>
    </w:p>
    <w:p w:rsidR="00CE10F2" w:rsidRPr="00FE6CC9" w:rsidRDefault="00CE10F2" w:rsidP="00CE10F2">
      <w:pPr>
        <w:rPr>
          <w:rFonts w:ascii="Helvetica" w:hAnsi="Helvetica"/>
          <w:sz w:val="22"/>
          <w:u w:val="single"/>
        </w:rPr>
      </w:pPr>
      <w:r w:rsidRPr="00FE6CC9">
        <w:rPr>
          <w:rFonts w:ascii="Helvetica" w:hAnsi="Helvetica"/>
          <w:sz w:val="22"/>
        </w:rPr>
        <w:t xml:space="preserve">This is achieved </w:t>
      </w:r>
      <w:r w:rsidRPr="00BE4FB2">
        <w:rPr>
          <w:rFonts w:ascii="Helvetica" w:hAnsi="Helvetica"/>
          <w:sz w:val="22"/>
        </w:rPr>
        <w:t xml:space="preserve">by </w:t>
      </w:r>
      <w:r w:rsidR="00B40C86" w:rsidRPr="00BE4FB2">
        <w:rPr>
          <w:rFonts w:ascii="Helvetica" w:hAnsi="Helvetica"/>
          <w:sz w:val="22"/>
        </w:rPr>
        <w:t>isolating</w:t>
      </w:r>
      <w:r w:rsidR="00AF4502" w:rsidRPr="00BE4FB2">
        <w:rPr>
          <w:rFonts w:ascii="Helvetica" w:hAnsi="Helvetica"/>
          <w:sz w:val="22"/>
        </w:rPr>
        <w:t xml:space="preserve"> primary leukemic cells from </w:t>
      </w:r>
      <w:r w:rsidR="00B40C86" w:rsidRPr="00BE4FB2">
        <w:rPr>
          <w:rFonts w:ascii="Helvetica" w:hAnsi="Helvetica"/>
          <w:sz w:val="22"/>
        </w:rPr>
        <w:t>patient’s peripheral blood</w:t>
      </w:r>
      <w:r w:rsidR="00AF4502" w:rsidRPr="00BE4FB2">
        <w:rPr>
          <w:rFonts w:ascii="Helvetica" w:hAnsi="Helvetica"/>
          <w:sz w:val="22"/>
        </w:rPr>
        <w:t xml:space="preserve"> </w:t>
      </w:r>
      <w:r w:rsidR="00B40C86" w:rsidRPr="00BE4FB2">
        <w:rPr>
          <w:rFonts w:ascii="Helvetica" w:hAnsi="Helvetica"/>
          <w:sz w:val="22"/>
        </w:rPr>
        <w:t xml:space="preserve">carrying </w:t>
      </w:r>
      <w:r w:rsidR="00AF4502" w:rsidRPr="00BE4FB2">
        <w:rPr>
          <w:rFonts w:ascii="Helvetica" w:hAnsi="Helvetica"/>
          <w:sz w:val="22"/>
        </w:rPr>
        <w:t xml:space="preserve">good or bad </w:t>
      </w:r>
      <w:r w:rsidR="00B40C86" w:rsidRPr="00BE4FB2">
        <w:rPr>
          <w:rFonts w:ascii="Helvetica" w:hAnsi="Helvetica"/>
          <w:sz w:val="22"/>
        </w:rPr>
        <w:t>prognosis to</w:t>
      </w:r>
      <w:r w:rsidRPr="00BE4FB2">
        <w:rPr>
          <w:rFonts w:ascii="Helvetica" w:hAnsi="Helvetica"/>
          <w:sz w:val="22"/>
        </w:rPr>
        <w:t xml:space="preserve"> </w:t>
      </w:r>
      <w:r w:rsidR="00B40C86" w:rsidRPr="00BE4FB2">
        <w:rPr>
          <w:rFonts w:ascii="Helvetica" w:hAnsi="Helvetica"/>
          <w:sz w:val="22"/>
        </w:rPr>
        <w:t>perform</w:t>
      </w:r>
      <w:r w:rsidR="00AF4502" w:rsidRPr="00BE4FB2">
        <w:rPr>
          <w:rFonts w:ascii="Helvetica" w:hAnsi="Helvetica"/>
          <w:sz w:val="22"/>
        </w:rPr>
        <w:t xml:space="preserve"> proteomic analysis</w:t>
      </w:r>
      <w:r w:rsidRPr="00BE4FB2">
        <w:rPr>
          <w:rFonts w:ascii="Helvetica" w:hAnsi="Helvetica"/>
          <w:sz w:val="22"/>
        </w:rPr>
        <w:t>.</w:t>
      </w:r>
      <w:r w:rsidRPr="00FA7690">
        <w:rPr>
          <w:rFonts w:ascii="Helvetica" w:hAnsi="Helvetica"/>
          <w:b/>
          <w:sz w:val="22"/>
        </w:rPr>
        <w:t xml:space="preserve"> </w:t>
      </w:r>
      <w:r w:rsidRPr="00FE6CC9">
        <w:rPr>
          <w:rFonts w:ascii="Helvetica" w:hAnsi="Helvetica"/>
          <w:b/>
          <w:sz w:val="22"/>
        </w:rPr>
        <w:t>(P1</w:t>
      </w:r>
      <w:r w:rsidR="00C21EB5">
        <w:rPr>
          <w:rFonts w:ascii="Helvetica" w:hAnsi="Helvetica"/>
          <w:b/>
          <w:sz w:val="22"/>
        </w:rPr>
        <w:t>, s</w:t>
      </w:r>
      <w:r w:rsidR="001A76E8">
        <w:rPr>
          <w:rFonts w:ascii="Helvetica" w:hAnsi="Helvetica"/>
          <w:b/>
          <w:sz w:val="22"/>
        </w:rPr>
        <w:t xml:space="preserve">how </w:t>
      </w:r>
      <w:r w:rsidR="00C21EB5">
        <w:rPr>
          <w:rFonts w:ascii="Helvetica" w:hAnsi="Helvetica"/>
          <w:b/>
          <w:sz w:val="22"/>
        </w:rPr>
        <w:t>the left tube in C1. If possible, make the blue circles move out of the red solution in the tube. Then make the black arrow next to the blue circles ap</w:t>
      </w:r>
      <w:r w:rsidR="00C96D80">
        <w:rPr>
          <w:rFonts w:ascii="Helvetica" w:hAnsi="Helvetica"/>
          <w:b/>
          <w:sz w:val="22"/>
        </w:rPr>
        <w:t>pear followed by the right image with the purple dots</w:t>
      </w:r>
      <w:r w:rsidR="00C21EB5">
        <w:rPr>
          <w:rFonts w:ascii="Helvetica" w:hAnsi="Helvetica"/>
          <w:b/>
          <w:sz w:val="22"/>
        </w:rPr>
        <w:t>.</w:t>
      </w:r>
      <w:r w:rsidRPr="00FE6CC9">
        <w:rPr>
          <w:rFonts w:ascii="Helvetica" w:hAnsi="Helvetica"/>
          <w:b/>
          <w:sz w:val="22"/>
        </w:rPr>
        <w:t>)</w:t>
      </w:r>
    </w:p>
    <w:p w:rsidR="00CE10F2" w:rsidRPr="00FE6CC9" w:rsidRDefault="00CE10F2" w:rsidP="00CE10F2">
      <w:pPr>
        <w:ind w:left="360"/>
        <w:rPr>
          <w:rFonts w:ascii="Helvetica" w:hAnsi="Helvetica"/>
          <w:sz w:val="22"/>
          <w:u w:val="single"/>
        </w:rPr>
      </w:pPr>
    </w:p>
    <w:p w:rsidR="00CE10F2" w:rsidRPr="00FE6CC9" w:rsidRDefault="00CE10F2" w:rsidP="00CE10F2">
      <w:pPr>
        <w:rPr>
          <w:rFonts w:ascii="Helvetica" w:hAnsi="Helvetica"/>
          <w:sz w:val="22"/>
        </w:rPr>
      </w:pPr>
      <w:r w:rsidRPr="00FE6CC9">
        <w:rPr>
          <w:rFonts w:ascii="Helvetica" w:hAnsi="Helvetica"/>
          <w:sz w:val="22"/>
        </w:rPr>
        <w:t>As a second step,</w:t>
      </w:r>
      <w:r w:rsidRPr="00BE4FB2">
        <w:rPr>
          <w:rFonts w:ascii="Helvetica" w:hAnsi="Helvetica"/>
          <w:sz w:val="22"/>
        </w:rPr>
        <w:t xml:space="preserve"> </w:t>
      </w:r>
      <w:r w:rsidR="00AF4502" w:rsidRPr="00BE4FB2">
        <w:rPr>
          <w:rFonts w:ascii="Helvetica" w:hAnsi="Helvetica"/>
          <w:sz w:val="22"/>
        </w:rPr>
        <w:t xml:space="preserve">leukemic cell lysates are resolved by </w:t>
      </w:r>
      <w:r w:rsidR="00AF4502" w:rsidRPr="00BE4FB2">
        <w:rPr>
          <w:rFonts w:ascii="Helvetica" w:hAnsi="Helvetica"/>
          <w:sz w:val="22"/>
          <w:lang w:val="en-GB"/>
        </w:rPr>
        <w:t>2-Dimensional Electrophoresis</w:t>
      </w:r>
      <w:r w:rsidR="006F0828">
        <w:rPr>
          <w:rFonts w:ascii="Helvetica" w:hAnsi="Helvetica"/>
          <w:sz w:val="22"/>
          <w:lang w:val="en-GB"/>
        </w:rPr>
        <w:t>, or 2</w:t>
      </w:r>
      <w:r w:rsidR="00857AE8">
        <w:rPr>
          <w:rFonts w:ascii="Helvetica" w:hAnsi="Helvetica"/>
          <w:sz w:val="22"/>
          <w:lang w:val="en-GB"/>
        </w:rPr>
        <w:t>DE,</w:t>
      </w:r>
      <w:r w:rsidR="00AF4502" w:rsidRPr="00BE4FB2">
        <w:rPr>
          <w:rFonts w:ascii="Helvetica" w:hAnsi="Helvetica"/>
          <w:sz w:val="22"/>
          <w:lang w:val="en-GB"/>
        </w:rPr>
        <w:t xml:space="preserve"> and the comparison of proteomic maps allows the identification of “spots” differ</w:t>
      </w:r>
      <w:r w:rsidR="00BE4FB2" w:rsidRPr="00BE4FB2">
        <w:rPr>
          <w:rFonts w:ascii="Helvetica" w:hAnsi="Helvetica"/>
          <w:sz w:val="22"/>
          <w:lang w:val="en-GB"/>
        </w:rPr>
        <w:t>entially expressed among good versus</w:t>
      </w:r>
      <w:r w:rsidR="00AF4502" w:rsidRPr="00BE4FB2">
        <w:rPr>
          <w:rFonts w:ascii="Helvetica" w:hAnsi="Helvetica"/>
          <w:sz w:val="22"/>
          <w:lang w:val="en-GB"/>
        </w:rPr>
        <w:t xml:space="preserve"> bad prognosis patients</w:t>
      </w:r>
      <w:r w:rsidRPr="00BE4FB2">
        <w:rPr>
          <w:rFonts w:ascii="Helvetica" w:hAnsi="Helvetica"/>
          <w:sz w:val="22"/>
        </w:rPr>
        <w:t xml:space="preserve">, which </w:t>
      </w:r>
      <w:r w:rsidR="00AF4502" w:rsidRPr="00BE4FB2">
        <w:rPr>
          <w:rFonts w:ascii="Helvetica" w:hAnsi="Helvetica"/>
          <w:sz w:val="22"/>
        </w:rPr>
        <w:t xml:space="preserve">can </w:t>
      </w:r>
      <w:r w:rsidR="00B40C86" w:rsidRPr="00BE4FB2">
        <w:rPr>
          <w:rFonts w:ascii="Helvetica" w:hAnsi="Helvetica"/>
          <w:sz w:val="22"/>
        </w:rPr>
        <w:t>subsequently</w:t>
      </w:r>
      <w:r w:rsidR="00AF4502" w:rsidRPr="00BE4FB2">
        <w:rPr>
          <w:rFonts w:ascii="Helvetica" w:hAnsi="Helvetica"/>
          <w:sz w:val="22"/>
        </w:rPr>
        <w:t xml:space="preserve"> </w:t>
      </w:r>
      <w:r w:rsidR="00BE4FB2" w:rsidRPr="00BE4FB2">
        <w:rPr>
          <w:rFonts w:ascii="Helvetica" w:hAnsi="Helvetica"/>
          <w:sz w:val="22"/>
        </w:rPr>
        <w:t xml:space="preserve">be </w:t>
      </w:r>
      <w:r w:rsidR="00AF4502" w:rsidRPr="00BE4FB2">
        <w:rPr>
          <w:rFonts w:ascii="Helvetica" w:hAnsi="Helvetica"/>
          <w:sz w:val="22"/>
        </w:rPr>
        <w:t>identified by Mass Spectrometry</w:t>
      </w:r>
      <w:r w:rsidR="00857AE8">
        <w:rPr>
          <w:rFonts w:ascii="Helvetica" w:hAnsi="Helvetica"/>
          <w:sz w:val="22"/>
        </w:rPr>
        <w:t>, or MS</w:t>
      </w:r>
      <w:r w:rsidRPr="00BE4FB2">
        <w:rPr>
          <w:rFonts w:ascii="Helvetica" w:hAnsi="Helvetica"/>
          <w:sz w:val="22"/>
        </w:rPr>
        <w:t xml:space="preserve">. </w:t>
      </w:r>
      <w:r w:rsidRPr="00FE6CC9">
        <w:rPr>
          <w:rFonts w:ascii="Helvetica" w:hAnsi="Helvetica"/>
          <w:b/>
          <w:sz w:val="22"/>
        </w:rPr>
        <w:t>(P2</w:t>
      </w:r>
      <w:r w:rsidR="00C21EB5">
        <w:rPr>
          <w:rFonts w:ascii="Helvetica" w:hAnsi="Helvetica"/>
          <w:b/>
          <w:sz w:val="22"/>
        </w:rPr>
        <w:t>, show</w:t>
      </w:r>
      <w:r w:rsidR="006918DB">
        <w:rPr>
          <w:rFonts w:ascii="Helvetica" w:hAnsi="Helvetica"/>
          <w:b/>
          <w:sz w:val="22"/>
        </w:rPr>
        <w:t xml:space="preserve"> the left gel image in C2 followed by black arrow and computer image. Then make the second black arrow appear followed by the bottom right mass spectrum.</w:t>
      </w:r>
      <w:r w:rsidRPr="00FE6CC9">
        <w:rPr>
          <w:rFonts w:ascii="Helvetica" w:hAnsi="Helvetica"/>
          <w:b/>
          <w:sz w:val="22"/>
        </w:rPr>
        <w:t>)</w:t>
      </w:r>
      <w:r w:rsidRPr="00FE6CC9">
        <w:rPr>
          <w:rFonts w:ascii="Helvetica" w:hAnsi="Helvetica"/>
          <w:sz w:val="22"/>
        </w:rPr>
        <w:t xml:space="preserve">  </w:t>
      </w:r>
    </w:p>
    <w:p w:rsidR="00CE10F2" w:rsidRPr="00FB038C" w:rsidRDefault="00CE10F2" w:rsidP="00CE10F2">
      <w:pPr>
        <w:ind w:left="360"/>
        <w:rPr>
          <w:rFonts w:ascii="Helvetica" w:hAnsi="Helvetica"/>
          <w:sz w:val="22"/>
        </w:rPr>
      </w:pPr>
    </w:p>
    <w:p w:rsidR="00CE10F2" w:rsidRPr="00D37529" w:rsidRDefault="00CE10F2" w:rsidP="00CE10F2">
      <w:pPr>
        <w:rPr>
          <w:rFonts w:ascii="Helvetica" w:hAnsi="Helvetica"/>
          <w:color w:val="FF0000"/>
          <w:sz w:val="22"/>
        </w:rPr>
      </w:pPr>
      <w:r>
        <w:rPr>
          <w:rFonts w:ascii="Helvetica" w:hAnsi="Helvetica"/>
          <w:sz w:val="22"/>
        </w:rPr>
        <w:t xml:space="preserve">Next, </w:t>
      </w:r>
      <w:r w:rsidR="00007B0F" w:rsidRPr="00BE4FB2">
        <w:rPr>
          <w:rFonts w:ascii="Helvetica" w:hAnsi="Helvetica"/>
          <w:sz w:val="22"/>
        </w:rPr>
        <w:t xml:space="preserve">different assays can be </w:t>
      </w:r>
      <w:r w:rsidR="00007B0F" w:rsidRPr="00C21EB5">
        <w:rPr>
          <w:rFonts w:ascii="Helvetica" w:hAnsi="Helvetica"/>
          <w:sz w:val="22"/>
        </w:rPr>
        <w:t xml:space="preserve">used </w:t>
      </w:r>
      <w:r w:rsidRPr="00C21EB5">
        <w:rPr>
          <w:rFonts w:ascii="Helvetica" w:hAnsi="Helvetica"/>
          <w:sz w:val="22"/>
        </w:rPr>
        <w:t>in order to</w:t>
      </w:r>
      <w:r w:rsidR="00007B0F" w:rsidRPr="00C21EB5">
        <w:rPr>
          <w:rFonts w:ascii="Helvetica" w:hAnsi="Helvetica"/>
          <w:sz w:val="22"/>
        </w:rPr>
        <w:t xml:space="preserve"> validate and</w:t>
      </w:r>
      <w:r w:rsidR="00007B0F" w:rsidRPr="00BE4FB2">
        <w:rPr>
          <w:rFonts w:ascii="Helvetica" w:hAnsi="Helvetica"/>
          <w:sz w:val="22"/>
        </w:rPr>
        <w:t xml:space="preserve"> dissect the role of the identified proteins </w:t>
      </w:r>
      <w:r w:rsidR="00184682" w:rsidRPr="00BE4FB2">
        <w:rPr>
          <w:rFonts w:ascii="Helvetica" w:hAnsi="Helvetica"/>
          <w:sz w:val="22"/>
        </w:rPr>
        <w:t>in the natural history of the disease</w:t>
      </w:r>
      <w:r w:rsidRPr="00BE4FB2">
        <w:rPr>
          <w:rFonts w:ascii="Helvetica" w:hAnsi="Helvetica"/>
          <w:sz w:val="22"/>
        </w:rPr>
        <w:t>.</w:t>
      </w:r>
      <w:r w:rsidRPr="00D37529">
        <w:rPr>
          <w:rFonts w:ascii="Helvetica" w:hAnsi="Helvetica"/>
          <w:sz w:val="22"/>
        </w:rPr>
        <w:t xml:space="preserve"> </w:t>
      </w:r>
      <w:r w:rsidRPr="00D37529">
        <w:rPr>
          <w:rFonts w:ascii="Helvetica" w:hAnsi="Helvetica"/>
          <w:b/>
          <w:sz w:val="22"/>
        </w:rPr>
        <w:t>(P3</w:t>
      </w:r>
      <w:r w:rsidR="006918DB">
        <w:rPr>
          <w:rFonts w:ascii="Helvetica" w:hAnsi="Helvetica"/>
          <w:b/>
          <w:sz w:val="22"/>
        </w:rPr>
        <w:t>, show the top chamber image in C3.</w:t>
      </w:r>
      <w:r w:rsidR="007B4B61">
        <w:rPr>
          <w:rFonts w:ascii="Helvetica" w:hAnsi="Helvetica"/>
          <w:b/>
          <w:sz w:val="22"/>
        </w:rPr>
        <w:t xml:space="preserve"> Then make </w:t>
      </w:r>
      <w:r w:rsidR="006F0828">
        <w:rPr>
          <w:rFonts w:ascii="Helvetica" w:hAnsi="Helvetica"/>
          <w:b/>
          <w:sz w:val="22"/>
        </w:rPr>
        <w:t xml:space="preserve">the </w:t>
      </w:r>
      <w:r w:rsidR="007B4B61">
        <w:rPr>
          <w:rFonts w:ascii="Helvetica" w:hAnsi="Helvetica"/>
          <w:b/>
          <w:sz w:val="22"/>
        </w:rPr>
        <w:t xml:space="preserve">bottom image with orange F-actin appear </w:t>
      </w:r>
      <w:r w:rsidR="006F0828">
        <w:rPr>
          <w:rFonts w:ascii="Helvetica" w:hAnsi="Helvetica"/>
          <w:b/>
          <w:sz w:val="22"/>
        </w:rPr>
        <w:t>from</w:t>
      </w:r>
      <w:r w:rsidR="007B4B61">
        <w:rPr>
          <w:rFonts w:ascii="Helvetica" w:hAnsi="Helvetica"/>
          <w:b/>
          <w:sz w:val="22"/>
        </w:rPr>
        <w:t xml:space="preserve"> the top chamber image.</w:t>
      </w:r>
      <w:r w:rsidRPr="00D37529">
        <w:rPr>
          <w:rFonts w:ascii="Helvetica" w:hAnsi="Helvetica"/>
          <w:b/>
          <w:sz w:val="22"/>
        </w:rPr>
        <w:t>)</w:t>
      </w:r>
    </w:p>
    <w:p w:rsidR="00CE10F2" w:rsidRPr="00D37529" w:rsidRDefault="00CE10F2" w:rsidP="00CE10F2">
      <w:pPr>
        <w:ind w:left="360"/>
        <w:rPr>
          <w:rFonts w:ascii="Helvetica" w:hAnsi="Helvetica"/>
          <w:sz w:val="22"/>
        </w:rPr>
      </w:pPr>
    </w:p>
    <w:p w:rsidR="00CE10F2" w:rsidRPr="00E61C96" w:rsidRDefault="00BE4FB2" w:rsidP="00CC00EE">
      <w:pPr>
        <w:rPr>
          <w:rFonts w:ascii="Helvetica" w:hAnsi="Helvetica"/>
          <w:color w:val="FF0000"/>
          <w:sz w:val="22"/>
        </w:rPr>
      </w:pPr>
      <w:r w:rsidRPr="00BE4FB2">
        <w:rPr>
          <w:rFonts w:ascii="Helvetica" w:hAnsi="Helvetica"/>
          <w:sz w:val="22"/>
        </w:rPr>
        <w:t>The r</w:t>
      </w:r>
      <w:r w:rsidR="006B568A">
        <w:rPr>
          <w:rFonts w:ascii="Helvetica" w:hAnsi="Helvetica"/>
          <w:sz w:val="22"/>
        </w:rPr>
        <w:t xml:space="preserve">esults </w:t>
      </w:r>
      <w:r w:rsidRPr="00BE4FB2">
        <w:rPr>
          <w:rFonts w:ascii="Helvetica" w:hAnsi="Helvetica"/>
          <w:sz w:val="22"/>
        </w:rPr>
        <w:t>show</w:t>
      </w:r>
      <w:r w:rsidR="00CE10F2" w:rsidRPr="00BE4FB2">
        <w:rPr>
          <w:rFonts w:ascii="Helvetica" w:hAnsi="Helvetica"/>
          <w:sz w:val="22"/>
        </w:rPr>
        <w:t xml:space="preserve"> </w:t>
      </w:r>
      <w:r w:rsidR="00E61C96" w:rsidRPr="00BE4FB2">
        <w:rPr>
          <w:rFonts w:ascii="Helvetica" w:hAnsi="Helvetica"/>
          <w:sz w:val="22"/>
        </w:rPr>
        <w:t>that</w:t>
      </w:r>
      <w:r w:rsidR="009F1B27" w:rsidRPr="00BE4FB2">
        <w:rPr>
          <w:rFonts w:ascii="Helvetica" w:hAnsi="Helvetica"/>
          <w:sz w:val="22"/>
        </w:rPr>
        <w:t xml:space="preserve"> different phosphorylation status of HS1</w:t>
      </w:r>
      <w:r w:rsidR="00A56886" w:rsidRPr="00BE4FB2">
        <w:rPr>
          <w:rFonts w:ascii="Helvetica" w:hAnsi="Helvetica"/>
          <w:sz w:val="22"/>
        </w:rPr>
        <w:t>,</w:t>
      </w:r>
      <w:r w:rsidR="009F1B27" w:rsidRPr="00BE4FB2">
        <w:rPr>
          <w:rFonts w:ascii="Helvetica" w:hAnsi="Helvetica"/>
          <w:sz w:val="22"/>
        </w:rPr>
        <w:t xml:space="preserve"> </w:t>
      </w:r>
      <w:r w:rsidR="00A56886" w:rsidRPr="00BE4FB2">
        <w:rPr>
          <w:rFonts w:ascii="Helvetica" w:hAnsi="Helvetica"/>
          <w:sz w:val="22"/>
        </w:rPr>
        <w:t xml:space="preserve">detected by 2DE gels, </w:t>
      </w:r>
      <w:r w:rsidR="00CC00EE" w:rsidRPr="00BE4FB2">
        <w:rPr>
          <w:rFonts w:ascii="Helvetica" w:hAnsi="Helvetica"/>
          <w:sz w:val="22"/>
        </w:rPr>
        <w:t>correlates with the clinical outcome of the patients</w:t>
      </w:r>
      <w:r w:rsidRPr="00BE4FB2">
        <w:rPr>
          <w:rFonts w:ascii="Helvetica" w:hAnsi="Helvetica"/>
          <w:sz w:val="22"/>
        </w:rPr>
        <w:t>.</w:t>
      </w:r>
      <w:r w:rsidR="006B568A">
        <w:rPr>
          <w:rFonts w:ascii="Helvetica" w:hAnsi="Helvetica"/>
          <w:sz w:val="22"/>
        </w:rPr>
        <w:t xml:space="preserve"> </w:t>
      </w:r>
      <w:r w:rsidR="00CE10F2" w:rsidRPr="00D37529">
        <w:rPr>
          <w:rFonts w:ascii="Helvetica" w:hAnsi="Helvetica"/>
          <w:b/>
          <w:sz w:val="22"/>
        </w:rPr>
        <w:t>(P4</w:t>
      </w:r>
      <w:r w:rsidR="006918DB">
        <w:rPr>
          <w:rFonts w:ascii="Helvetica" w:hAnsi="Helvetica"/>
          <w:b/>
          <w:sz w:val="22"/>
        </w:rPr>
        <w:t>, show the red and green square in C4</w:t>
      </w:r>
      <w:r w:rsidR="006B568A">
        <w:rPr>
          <w:rFonts w:ascii="Helvetica" w:hAnsi="Helvetica"/>
          <w:b/>
          <w:sz w:val="22"/>
        </w:rPr>
        <w:t>.</w:t>
      </w:r>
      <w:r w:rsidR="006F0828">
        <w:rPr>
          <w:rFonts w:ascii="Helvetica" w:hAnsi="Helvetica"/>
          <w:b/>
          <w:sz w:val="22"/>
        </w:rPr>
        <w:t xml:space="preserve"> If possible, label the red square “Bad prognosis 1 spot” and the green square “Good prognosis 2 spots” as it appears in Figure 4. </w:t>
      </w:r>
      <w:r w:rsidR="006B568A">
        <w:rPr>
          <w:rFonts w:ascii="Helvetica" w:hAnsi="Helvetica"/>
          <w:b/>
          <w:sz w:val="22"/>
        </w:rPr>
        <w:t xml:space="preserve"> </w:t>
      </w:r>
      <w:r w:rsidR="006F0828">
        <w:rPr>
          <w:rFonts w:ascii="Helvetica" w:hAnsi="Helvetica"/>
          <w:b/>
          <w:sz w:val="22"/>
        </w:rPr>
        <w:t>Then m</w:t>
      </w:r>
      <w:r w:rsidR="006B568A">
        <w:rPr>
          <w:rFonts w:ascii="Helvetica" w:hAnsi="Helvetica"/>
          <w:b/>
          <w:sz w:val="22"/>
        </w:rPr>
        <w:t>ake the</w:t>
      </w:r>
      <w:r w:rsidR="006F0828">
        <w:rPr>
          <w:rFonts w:ascii="Helvetica" w:hAnsi="Helvetica"/>
          <w:b/>
          <w:sz w:val="22"/>
        </w:rPr>
        <w:t xml:space="preserve"> light blue arrow appear followed by the</w:t>
      </w:r>
      <w:r w:rsidR="006B568A">
        <w:rPr>
          <w:rFonts w:ascii="Helvetica" w:hAnsi="Helvetica"/>
          <w:b/>
          <w:sz w:val="22"/>
        </w:rPr>
        <w:t xml:space="preserve"> right g</w:t>
      </w:r>
      <w:r w:rsidR="006F0828">
        <w:rPr>
          <w:rFonts w:ascii="Helvetica" w:hAnsi="Helvetica"/>
          <w:b/>
          <w:sz w:val="22"/>
        </w:rPr>
        <w:t>raph</w:t>
      </w:r>
      <w:r w:rsidR="006B568A">
        <w:rPr>
          <w:rFonts w:ascii="Helvetica" w:hAnsi="Helvetica"/>
          <w:b/>
          <w:sz w:val="22"/>
        </w:rPr>
        <w:t>.</w:t>
      </w:r>
      <w:r w:rsidR="00CE10F2" w:rsidRPr="00D37529">
        <w:rPr>
          <w:rFonts w:ascii="Helvetica" w:hAnsi="Helvetica"/>
          <w:b/>
          <w:sz w:val="22"/>
        </w:rPr>
        <w:t>)</w:t>
      </w:r>
      <w:r w:rsidR="00CC00EE" w:rsidRPr="00CC00EE">
        <w:rPr>
          <w:rFonts w:ascii="Helvetica" w:hAnsi="Helvetica"/>
          <w:color w:val="FF0000"/>
          <w:sz w:val="22"/>
        </w:rPr>
        <w:t xml:space="preserve"> </w:t>
      </w:r>
    </w:p>
    <w:p w:rsidR="00CE10F2" w:rsidRDefault="00CE10F2" w:rsidP="003357ED">
      <w:pPr>
        <w:rPr>
          <w:rFonts w:ascii="Helvetica" w:hAnsi="Helvetica"/>
          <w:sz w:val="22"/>
        </w:rPr>
      </w:pPr>
    </w:p>
    <w:p w:rsidR="00BC22D3" w:rsidRDefault="00BC22D3" w:rsidP="00CE10F2">
      <w:pPr>
        <w:ind w:left="792"/>
        <w:rPr>
          <w:rFonts w:ascii="Helvetica" w:hAnsi="Helvetica"/>
          <w:sz w:val="22"/>
        </w:rPr>
      </w:pPr>
    </w:p>
    <w:p w:rsidR="00BC22D3" w:rsidRPr="00FB038C" w:rsidRDefault="00BC22D3" w:rsidP="00CE10F2">
      <w:pPr>
        <w:ind w:left="792"/>
        <w:rPr>
          <w:rFonts w:ascii="Helvetica" w:hAnsi="Helvetica"/>
          <w:sz w:val="22"/>
        </w:rPr>
      </w:pPr>
      <w:r>
        <w:rPr>
          <w:rFonts w:ascii="Helvetica" w:hAnsi="Helvetica"/>
          <w:noProof/>
          <w:sz w:val="22"/>
        </w:rPr>
        <w:drawing>
          <wp:inline distT="0" distB="0" distL="0" distR="0">
            <wp:extent cx="5025813" cy="3769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25813" cy="3769360"/>
                    </a:xfrm>
                    <a:prstGeom prst="rect">
                      <a:avLst/>
                    </a:prstGeom>
                  </pic:spPr>
                </pic:pic>
              </a:graphicData>
            </a:graphic>
          </wp:inline>
        </w:drawing>
      </w:r>
    </w:p>
    <w:p w:rsidR="00CE10F2" w:rsidRDefault="00CE10F2" w:rsidP="00CE10F2">
      <w:pPr>
        <w:rPr>
          <w:rFonts w:ascii="Helvetica" w:hAnsi="Helvetica"/>
          <w:sz w:val="22"/>
        </w:rPr>
      </w:pPr>
    </w:p>
    <w:p w:rsidR="00CE10F2" w:rsidRPr="00BE4FB2" w:rsidRDefault="00CE10F2" w:rsidP="00CE10F2">
      <w:pPr>
        <w:rPr>
          <w:rFonts w:ascii="Helvetica" w:hAnsi="Helvetica"/>
          <w:b/>
          <w:sz w:val="22"/>
        </w:rPr>
      </w:pPr>
      <w:r w:rsidRPr="000D1522">
        <w:rPr>
          <w:rFonts w:ascii="Helvetica" w:hAnsi="Helvetica"/>
          <w:b/>
          <w:sz w:val="22"/>
        </w:rPr>
        <w:lastRenderedPageBreak/>
        <w:t xml:space="preserve">B.  </w:t>
      </w:r>
      <w:r>
        <w:rPr>
          <w:rFonts w:ascii="Helvetica" w:hAnsi="Helvetica"/>
          <w:b/>
          <w:sz w:val="22"/>
        </w:rPr>
        <w:t xml:space="preserve">Interview: (Said by you on camera. Don’t forget to smile!)  </w:t>
      </w:r>
    </w:p>
    <w:p w:rsidR="00CE10F2" w:rsidRPr="00BE4FB2" w:rsidRDefault="004B0FA9" w:rsidP="00CE10F2">
      <w:pPr>
        <w:numPr>
          <w:ilvl w:val="1"/>
          <w:numId w:val="9"/>
        </w:numPr>
        <w:spacing w:before="240"/>
        <w:jc w:val="both"/>
        <w:outlineLvl w:val="0"/>
        <w:rPr>
          <w:rFonts w:ascii="Helvetica" w:hAnsi="Helvetica" w:cs="Arial"/>
          <w:sz w:val="22"/>
        </w:rPr>
      </w:pPr>
      <w:r w:rsidRPr="00BE4FB2">
        <w:rPr>
          <w:rFonts w:ascii="Helvetica" w:hAnsi="Helvetica" w:cs="Arial"/>
          <w:sz w:val="22"/>
        </w:rPr>
        <w:t>Cristina Scielzo</w:t>
      </w:r>
      <w:r w:rsidR="00CE10F2" w:rsidRPr="00BE4FB2">
        <w:rPr>
          <w:rFonts w:ascii="Helvetica" w:hAnsi="Helvetica" w:cs="Arial"/>
          <w:sz w:val="22"/>
        </w:rPr>
        <w:t xml:space="preserve"> The implications of this technique extend toward therapy of</w:t>
      </w:r>
      <w:r w:rsidR="009F1B27" w:rsidRPr="00BE4FB2">
        <w:rPr>
          <w:rFonts w:ascii="Helvetica" w:hAnsi="Helvetica" w:cs="Arial"/>
          <w:sz w:val="22"/>
        </w:rPr>
        <w:t xml:space="preserve"> Chronic Lymphocytic Leukemia</w:t>
      </w:r>
      <w:r w:rsidR="00CE10F2" w:rsidRPr="00BE4FB2">
        <w:rPr>
          <w:rFonts w:ascii="Helvetica" w:hAnsi="Helvetica" w:cs="Arial"/>
          <w:sz w:val="22"/>
        </w:rPr>
        <w:t xml:space="preserve">, because </w:t>
      </w:r>
      <w:r w:rsidR="006B2080" w:rsidRPr="00BE4FB2">
        <w:rPr>
          <w:rFonts w:ascii="Helvetica" w:hAnsi="Helvetica" w:cs="Arial"/>
          <w:sz w:val="22"/>
        </w:rPr>
        <w:t>it can help to identify proteins involved in the progression of the disease that can be exploited as prognostic markers and/or therapeutic targets</w:t>
      </w:r>
      <w:r w:rsidR="00CE10F2" w:rsidRPr="00BE4FB2">
        <w:rPr>
          <w:rFonts w:ascii="Helvetica" w:hAnsi="Helvetica" w:cs="Arial"/>
          <w:sz w:val="22"/>
        </w:rPr>
        <w:t xml:space="preserve">.  </w:t>
      </w:r>
    </w:p>
    <w:p w:rsidR="00CE10F2" w:rsidRDefault="00BE4FB2" w:rsidP="00CE10F2">
      <w:pPr>
        <w:numPr>
          <w:ilvl w:val="1"/>
          <w:numId w:val="9"/>
        </w:numPr>
        <w:spacing w:before="240"/>
        <w:jc w:val="both"/>
        <w:outlineLvl w:val="0"/>
        <w:rPr>
          <w:rFonts w:ascii="Helvetica" w:hAnsi="Helvetica" w:cs="Arial"/>
          <w:sz w:val="22"/>
        </w:rPr>
      </w:pPr>
      <w:r>
        <w:rPr>
          <w:rFonts w:ascii="Helvetica" w:hAnsi="Helvetica" w:cs="Arial"/>
          <w:sz w:val="22"/>
        </w:rPr>
        <w:t>**</w:t>
      </w:r>
      <w:r w:rsidR="004B0FA9" w:rsidRPr="00BE4FB2">
        <w:rPr>
          <w:rFonts w:ascii="Helvetica" w:hAnsi="Helvetica" w:cs="Arial"/>
          <w:sz w:val="22"/>
        </w:rPr>
        <w:t>Cristina Scielzo</w:t>
      </w:r>
      <w:r w:rsidR="00CE10F2" w:rsidRPr="00BE4FB2">
        <w:rPr>
          <w:rFonts w:ascii="Helvetica" w:hAnsi="Helvetica" w:cs="Arial"/>
          <w:sz w:val="22"/>
        </w:rPr>
        <w:t>: Demonstrating the procedure will be</w:t>
      </w:r>
      <w:r w:rsidR="009261B6">
        <w:rPr>
          <w:rFonts w:ascii="Helvetica" w:hAnsi="Helvetica" w:cs="Arial"/>
          <w:sz w:val="22"/>
        </w:rPr>
        <w:t xml:space="preserve"> </w:t>
      </w:r>
      <w:r w:rsidR="009261B6" w:rsidRPr="009261B6">
        <w:rPr>
          <w:rFonts w:ascii="Helvetica" w:hAnsi="Helvetica" w:cs="Arial"/>
          <w:color w:val="FF0000"/>
          <w:sz w:val="22"/>
        </w:rPr>
        <w:t>myself together with</w:t>
      </w:r>
      <w:r w:rsidR="00CE10F2" w:rsidRPr="00BE4FB2">
        <w:rPr>
          <w:rFonts w:ascii="Helvetica" w:hAnsi="Helvetica" w:cs="Arial"/>
          <w:sz w:val="22"/>
        </w:rPr>
        <w:t xml:space="preserve"> </w:t>
      </w:r>
      <w:r w:rsidR="004B0FA9" w:rsidRPr="00BE4FB2">
        <w:rPr>
          <w:rFonts w:ascii="Helvetica" w:hAnsi="Helvetica" w:cs="Arial"/>
          <w:sz w:val="22"/>
        </w:rPr>
        <w:t>Pamela Ranghetti</w:t>
      </w:r>
      <w:r w:rsidRPr="00BE4FB2">
        <w:rPr>
          <w:rFonts w:ascii="Helvetica" w:hAnsi="Helvetica" w:cs="Arial"/>
          <w:sz w:val="22"/>
        </w:rPr>
        <w:t xml:space="preserve">, Federica Barbaglio, and Umberto Restuccia, two technicians and a post doc </w:t>
      </w:r>
      <w:r w:rsidR="00CE10F2" w:rsidRPr="00BE4FB2">
        <w:rPr>
          <w:rFonts w:ascii="Helvetica" w:hAnsi="Helvetica" w:cs="Arial"/>
          <w:sz w:val="22"/>
        </w:rPr>
        <w:t xml:space="preserve"> from my laboratory.</w:t>
      </w:r>
      <w:r w:rsidR="00CE10F2" w:rsidRPr="004D61B8">
        <w:rPr>
          <w:rFonts w:ascii="Helvetica" w:hAnsi="Helvetica" w:cs="Arial"/>
          <w:sz w:val="22"/>
        </w:rPr>
        <w:t xml:space="preserve"> </w:t>
      </w:r>
    </w:p>
    <w:p w:rsidR="00CE10F2" w:rsidRDefault="00CE10F2" w:rsidP="00CE10F2">
      <w:pPr>
        <w:numPr>
          <w:ilvl w:val="2"/>
          <w:numId w:val="9"/>
        </w:numPr>
        <w:spacing w:before="240"/>
        <w:jc w:val="both"/>
        <w:outlineLvl w:val="0"/>
        <w:rPr>
          <w:rFonts w:ascii="Helvetica" w:hAnsi="Helvetica" w:cs="Arial"/>
          <w:sz w:val="22"/>
        </w:rPr>
      </w:pPr>
      <w:r>
        <w:rPr>
          <w:rFonts w:ascii="Helvetica" w:hAnsi="Helvetica" w:cs="Arial"/>
          <w:sz w:val="22"/>
        </w:rPr>
        <w:t xml:space="preserve">Interview style: Author saying the above </w:t>
      </w:r>
    </w:p>
    <w:p w:rsidR="00CE10F2" w:rsidRPr="004D61B8" w:rsidRDefault="00CE10F2" w:rsidP="00CE10F2">
      <w:pPr>
        <w:numPr>
          <w:ilvl w:val="2"/>
          <w:numId w:val="9"/>
        </w:numPr>
        <w:spacing w:before="240"/>
        <w:jc w:val="both"/>
        <w:outlineLvl w:val="0"/>
        <w:rPr>
          <w:rFonts w:ascii="Helvetica" w:hAnsi="Helvetica" w:cs="Arial"/>
          <w:sz w:val="22"/>
        </w:rPr>
      </w:pPr>
      <w:r>
        <w:rPr>
          <w:rFonts w:ascii="Helvetica" w:hAnsi="Helvetica" w:cs="Arial"/>
          <w:sz w:val="22"/>
        </w:rPr>
        <w:t>The named technician, post doc, student looks up from workbench or desk or microscope and acknowledges the camera.</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BE4FB2" w:rsidRDefault="00CE10F2" w:rsidP="00BE4FB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5E2190" w:rsidRDefault="005E2190" w:rsidP="004815D6">
      <w:pPr>
        <w:numPr>
          <w:ilvl w:val="0"/>
          <w:numId w:val="16"/>
        </w:numPr>
        <w:spacing w:before="240"/>
        <w:jc w:val="both"/>
        <w:outlineLvl w:val="0"/>
        <w:rPr>
          <w:rFonts w:ascii="Helvetica" w:hAnsi="Helvetica" w:cs="Arial"/>
          <w:b/>
          <w:sz w:val="22"/>
        </w:rPr>
      </w:pPr>
      <w:r>
        <w:rPr>
          <w:rFonts w:ascii="Helvetica" w:hAnsi="Helvetica" w:cs="Arial"/>
          <w:b/>
          <w:sz w:val="22"/>
        </w:rPr>
        <w:t>Human Tissue Samples and Cell P</w:t>
      </w:r>
      <w:r w:rsidR="004815D6">
        <w:rPr>
          <w:rFonts w:ascii="Helvetica" w:hAnsi="Helvetica" w:cs="Arial"/>
          <w:b/>
          <w:sz w:val="22"/>
        </w:rPr>
        <w:t>urification</w:t>
      </w:r>
    </w:p>
    <w:p w:rsidR="009261B6" w:rsidRPr="009261B6" w:rsidRDefault="009261B6" w:rsidP="009261B6">
      <w:pPr>
        <w:spacing w:before="240"/>
        <w:ind w:left="360"/>
        <w:jc w:val="both"/>
        <w:outlineLvl w:val="0"/>
        <w:rPr>
          <w:rFonts w:ascii="Helvetica" w:hAnsi="Helvetica" w:cs="Arial"/>
          <w:sz w:val="22"/>
        </w:rPr>
      </w:pPr>
      <w:r>
        <w:rPr>
          <w:rFonts w:ascii="Helvetica" w:hAnsi="Helvetica" w:cs="Arial"/>
          <w:sz w:val="22"/>
          <w:highlight w:val="green"/>
        </w:rPr>
        <w:t xml:space="preserve">Note from Bree:  Looks like </w:t>
      </w:r>
      <w:r w:rsidRPr="009261B6">
        <w:rPr>
          <w:rFonts w:ascii="Helvetica" w:hAnsi="Helvetica" w:cs="Arial"/>
          <w:sz w:val="22"/>
          <w:highlight w:val="green"/>
        </w:rPr>
        <w:t xml:space="preserve">videographer </w:t>
      </w:r>
      <w:r>
        <w:rPr>
          <w:rFonts w:ascii="Helvetica" w:hAnsi="Helvetica" w:cs="Arial"/>
          <w:sz w:val="22"/>
          <w:highlight w:val="green"/>
        </w:rPr>
        <w:t>was</w:t>
      </w:r>
      <w:r w:rsidRPr="009261B6">
        <w:rPr>
          <w:rFonts w:ascii="Helvetica" w:hAnsi="Helvetica" w:cs="Arial"/>
          <w:sz w:val="22"/>
          <w:highlight w:val="green"/>
        </w:rPr>
        <w:t xml:space="preserve"> working with an improperly formatted shotlist, which is the cause of the mis-slates</w:t>
      </w:r>
    </w:p>
    <w:p w:rsidR="005E2190" w:rsidRPr="00647D06" w:rsidRDefault="004815D6" w:rsidP="005E2190">
      <w:pPr>
        <w:numPr>
          <w:ilvl w:val="1"/>
          <w:numId w:val="16"/>
        </w:numPr>
        <w:spacing w:before="240"/>
        <w:jc w:val="both"/>
        <w:outlineLvl w:val="0"/>
        <w:rPr>
          <w:rFonts w:ascii="Helvetica" w:hAnsi="Helvetica" w:cs="Arial"/>
          <w:sz w:val="22"/>
        </w:rPr>
      </w:pPr>
      <w:r>
        <w:rPr>
          <w:rFonts w:ascii="Helvetica" w:hAnsi="Helvetica" w:cs="Arial"/>
          <w:sz w:val="22"/>
        </w:rPr>
        <w:t>Prior to starting this procedure, collect Peripheral Blood in Vacutainer blood collection tubes with sodium heparin. T</w:t>
      </w:r>
      <w:r w:rsidR="005E2190" w:rsidRPr="005E2190">
        <w:rPr>
          <w:rFonts w:ascii="Helvetica" w:hAnsi="Helvetica" w:cs="Arial"/>
          <w:sz w:val="22"/>
        </w:rPr>
        <w:t xml:space="preserve">ransfer blood into a 15 ml tube and add human B-cell enrichment cocktail </w:t>
      </w:r>
      <w:r w:rsidR="00A01BD1">
        <w:rPr>
          <w:rFonts w:ascii="Helvetica" w:hAnsi="Helvetica" w:cs="Arial"/>
          <w:sz w:val="22"/>
        </w:rPr>
        <w:t>at 50 μl/ml</w:t>
      </w:r>
      <w:r w:rsidR="005E2190" w:rsidRPr="005E2190">
        <w:rPr>
          <w:rFonts w:ascii="Helvetica" w:hAnsi="Helvetica" w:cs="Arial"/>
          <w:sz w:val="22"/>
        </w:rPr>
        <w:t xml:space="preserve"> of whole blood. </w:t>
      </w:r>
      <w:r>
        <w:rPr>
          <w:rFonts w:ascii="Helvetica" w:hAnsi="Helvetica" w:cs="Arial"/>
          <w:sz w:val="22"/>
        </w:rPr>
        <w:t>Then, m</w:t>
      </w:r>
      <w:r w:rsidR="005E2190" w:rsidRPr="005E2190">
        <w:rPr>
          <w:rFonts w:ascii="Helvetica" w:hAnsi="Helvetica" w:cs="Arial"/>
          <w:sz w:val="22"/>
        </w:rPr>
        <w:t xml:space="preserve">ix well and incubate </w:t>
      </w:r>
      <w:r w:rsidR="007E661A">
        <w:rPr>
          <w:rFonts w:ascii="Helvetica" w:hAnsi="Helvetica" w:cs="Arial"/>
          <w:sz w:val="22"/>
        </w:rPr>
        <w:t xml:space="preserve">for </w:t>
      </w:r>
      <w:r w:rsidR="005E2190" w:rsidRPr="005E2190">
        <w:rPr>
          <w:rFonts w:ascii="Helvetica" w:hAnsi="Helvetica" w:cs="Arial"/>
          <w:sz w:val="22"/>
        </w:rPr>
        <w:t>20 minutes at room temperature.</w:t>
      </w:r>
      <w:r>
        <w:rPr>
          <w:rFonts w:ascii="Helvetica" w:hAnsi="Helvetica" w:cs="Arial"/>
          <w:sz w:val="22"/>
        </w:rPr>
        <w:tab/>
      </w:r>
    </w:p>
    <w:p w:rsidR="00647D06" w:rsidRDefault="00647D06" w:rsidP="00647D06">
      <w:pPr>
        <w:numPr>
          <w:ilvl w:val="2"/>
          <w:numId w:val="16"/>
        </w:numPr>
        <w:spacing w:before="240"/>
        <w:jc w:val="both"/>
        <w:outlineLvl w:val="0"/>
        <w:rPr>
          <w:rFonts w:ascii="Helvetica" w:hAnsi="Helvetica" w:cs="Arial"/>
          <w:sz w:val="22"/>
        </w:rPr>
      </w:pPr>
      <w:r>
        <w:rPr>
          <w:rFonts w:ascii="Helvetica" w:hAnsi="Helvetica" w:cs="Arial"/>
          <w:sz w:val="22"/>
        </w:rPr>
        <w:t>WID: Talent walks up to the tissue culture hood with the blood collection tubes in hand.</w:t>
      </w:r>
    </w:p>
    <w:p w:rsidR="00647D06" w:rsidRDefault="00647D06" w:rsidP="00647D06">
      <w:pPr>
        <w:numPr>
          <w:ilvl w:val="2"/>
          <w:numId w:val="16"/>
        </w:numPr>
        <w:spacing w:before="240"/>
        <w:jc w:val="both"/>
        <w:outlineLvl w:val="0"/>
        <w:rPr>
          <w:rFonts w:ascii="Helvetica" w:hAnsi="Helvetica" w:cs="Arial"/>
          <w:sz w:val="22"/>
        </w:rPr>
      </w:pPr>
      <w:r>
        <w:rPr>
          <w:rFonts w:ascii="Helvetica" w:hAnsi="Helvetica" w:cs="Arial"/>
          <w:sz w:val="22"/>
        </w:rPr>
        <w:t>MED-over the shoulder: Talent adds blood into a 15 ml tube and then adds the human B-cell enrichment cocktail.</w:t>
      </w:r>
    </w:p>
    <w:p w:rsidR="005B44AD" w:rsidRPr="005E2190" w:rsidRDefault="005B44AD" w:rsidP="00647D06">
      <w:pPr>
        <w:numPr>
          <w:ilvl w:val="2"/>
          <w:numId w:val="16"/>
        </w:numPr>
        <w:spacing w:before="240"/>
        <w:jc w:val="both"/>
        <w:outlineLvl w:val="0"/>
        <w:rPr>
          <w:rFonts w:ascii="Helvetica" w:hAnsi="Helvetica" w:cs="Arial"/>
          <w:sz w:val="22"/>
        </w:rPr>
      </w:pPr>
      <w:r>
        <w:rPr>
          <w:rFonts w:ascii="Helvetica" w:hAnsi="Helvetica" w:cs="Arial"/>
          <w:sz w:val="22"/>
        </w:rPr>
        <w:t>MED: Talent mixes the contents of the tube and sets the tube in the hood for room temperature incubation.</w:t>
      </w:r>
      <w:r w:rsidR="009261B6">
        <w:rPr>
          <w:rFonts w:ascii="Helvetica" w:hAnsi="Helvetica" w:cs="Arial"/>
          <w:sz w:val="22"/>
        </w:rPr>
        <w:t xml:space="preserve"> </w:t>
      </w:r>
      <w:r w:rsidR="009261B6">
        <w:rPr>
          <w:rFonts w:ascii="Helvetica" w:hAnsi="Helvetica" w:cs="Arial"/>
          <w:sz w:val="22"/>
          <w:highlight w:val="green"/>
        </w:rPr>
        <w:t>[</w:t>
      </w:r>
      <w:r w:rsidR="009261B6" w:rsidRPr="009261B6">
        <w:rPr>
          <w:rFonts w:ascii="Helvetica" w:hAnsi="Helvetica" w:cs="Arial"/>
          <w:sz w:val="22"/>
          <w:highlight w:val="green"/>
        </w:rPr>
        <w:t>slated 2.2.3]</w:t>
      </w:r>
      <w:r w:rsidR="009261B6">
        <w:rPr>
          <w:rFonts w:ascii="Helvetica" w:hAnsi="Helvetica" w:cs="Arial"/>
          <w:sz w:val="22"/>
        </w:rPr>
        <w:t xml:space="preserve"> </w:t>
      </w:r>
    </w:p>
    <w:p w:rsidR="005B44AD" w:rsidRDefault="00F977BF" w:rsidP="005E2190">
      <w:pPr>
        <w:numPr>
          <w:ilvl w:val="1"/>
          <w:numId w:val="16"/>
        </w:numPr>
        <w:spacing w:before="240"/>
        <w:jc w:val="both"/>
        <w:outlineLvl w:val="0"/>
        <w:rPr>
          <w:rFonts w:ascii="Helvetica" w:hAnsi="Helvetica" w:cs="Arial"/>
          <w:sz w:val="22"/>
        </w:rPr>
      </w:pPr>
      <w:r>
        <w:rPr>
          <w:rFonts w:ascii="Helvetica" w:hAnsi="Helvetica" w:cs="Arial"/>
          <w:sz w:val="22"/>
        </w:rPr>
        <w:t>Following incubation, d</w:t>
      </w:r>
      <w:r w:rsidR="005E2190" w:rsidRPr="005E2190">
        <w:rPr>
          <w:rFonts w:ascii="Helvetica" w:hAnsi="Helvetica" w:cs="Arial"/>
          <w:sz w:val="22"/>
        </w:rPr>
        <w:t xml:space="preserve">ilute </w:t>
      </w:r>
      <w:r>
        <w:rPr>
          <w:rFonts w:ascii="Helvetica" w:hAnsi="Helvetica" w:cs="Arial"/>
          <w:sz w:val="22"/>
        </w:rPr>
        <w:t xml:space="preserve">the </w:t>
      </w:r>
      <w:r w:rsidR="005E2190" w:rsidRPr="005E2190">
        <w:rPr>
          <w:rFonts w:ascii="Helvetica" w:hAnsi="Helvetica" w:cs="Arial"/>
          <w:sz w:val="22"/>
        </w:rPr>
        <w:t>samp</w:t>
      </w:r>
      <w:r>
        <w:rPr>
          <w:rFonts w:ascii="Helvetica" w:hAnsi="Helvetica" w:cs="Arial"/>
          <w:sz w:val="22"/>
        </w:rPr>
        <w:t>le with an equal volume of PBS plus 2% FBS. Mix gently and c</w:t>
      </w:r>
      <w:r w:rsidR="005E2190" w:rsidRPr="005E2190">
        <w:rPr>
          <w:rFonts w:ascii="Helvetica" w:hAnsi="Helvetica" w:cs="Arial"/>
          <w:sz w:val="22"/>
        </w:rPr>
        <w:t xml:space="preserve">arefully overlay blood over the Ficoll, making sure not to break the interface. </w:t>
      </w:r>
      <w:r w:rsidR="00A00159">
        <w:rPr>
          <w:rFonts w:ascii="Helvetica" w:hAnsi="Helvetica" w:cs="Arial"/>
          <w:sz w:val="22"/>
        </w:rPr>
        <w:t>(TEXT: U</w:t>
      </w:r>
      <w:r w:rsidR="005E2190" w:rsidRPr="005E2190">
        <w:rPr>
          <w:rFonts w:ascii="Helvetica" w:hAnsi="Helvetica" w:cs="Arial"/>
          <w:sz w:val="22"/>
        </w:rPr>
        <w:t xml:space="preserve">se at least 1 </w:t>
      </w:r>
      <w:r w:rsidR="007E661A">
        <w:rPr>
          <w:rFonts w:ascii="Helvetica" w:hAnsi="Helvetica" w:cs="Arial"/>
          <w:sz w:val="22"/>
        </w:rPr>
        <w:t>part of Ficoll to 2 parts of</w:t>
      </w:r>
      <w:r w:rsidR="005E2190" w:rsidRPr="005E2190">
        <w:rPr>
          <w:rFonts w:ascii="Helvetica" w:hAnsi="Helvetica" w:cs="Arial"/>
          <w:sz w:val="22"/>
        </w:rPr>
        <w:t xml:space="preserve"> diluted sample</w:t>
      </w:r>
      <w:r>
        <w:rPr>
          <w:rFonts w:ascii="Helvetica" w:hAnsi="Helvetica" w:cs="Arial"/>
          <w:sz w:val="22"/>
        </w:rPr>
        <w:t>).</w:t>
      </w:r>
    </w:p>
    <w:p w:rsidR="005B44AD" w:rsidRDefault="005B44AD" w:rsidP="005B44AD">
      <w:pPr>
        <w:numPr>
          <w:ilvl w:val="2"/>
          <w:numId w:val="16"/>
        </w:numPr>
        <w:spacing w:before="240"/>
        <w:jc w:val="both"/>
        <w:outlineLvl w:val="0"/>
        <w:rPr>
          <w:rFonts w:ascii="Helvetica" w:hAnsi="Helvetica" w:cs="Arial"/>
          <w:sz w:val="22"/>
        </w:rPr>
      </w:pPr>
      <w:r>
        <w:rPr>
          <w:rFonts w:ascii="Helvetica" w:hAnsi="Helvetica" w:cs="Arial"/>
          <w:sz w:val="22"/>
        </w:rPr>
        <w:t xml:space="preserve">MED-over the shoulder: Talent adds </w:t>
      </w:r>
      <w:r w:rsidR="006F0828">
        <w:rPr>
          <w:rFonts w:ascii="Helvetica" w:hAnsi="Helvetica" w:cs="Arial"/>
          <w:sz w:val="22"/>
        </w:rPr>
        <w:t xml:space="preserve">the </w:t>
      </w:r>
      <w:r>
        <w:rPr>
          <w:rFonts w:ascii="Helvetica" w:hAnsi="Helvetica" w:cs="Arial"/>
          <w:sz w:val="22"/>
        </w:rPr>
        <w:t>PBS solution to the sample in the tube.</w:t>
      </w:r>
      <w:r w:rsidR="009261B6">
        <w:rPr>
          <w:rFonts w:ascii="Helvetica" w:hAnsi="Helvetica" w:cs="Arial"/>
          <w:sz w:val="22"/>
        </w:rPr>
        <w:t xml:space="preserve"> </w:t>
      </w:r>
      <w:r w:rsidR="009261B6" w:rsidRPr="009261B6">
        <w:rPr>
          <w:rFonts w:ascii="Helvetica" w:hAnsi="Helvetica" w:cs="Arial"/>
          <w:sz w:val="22"/>
          <w:highlight w:val="green"/>
        </w:rPr>
        <w:t>[slated 2.2A]</w:t>
      </w:r>
    </w:p>
    <w:p w:rsidR="005E2190" w:rsidRPr="005E2190" w:rsidRDefault="005B44AD" w:rsidP="005B44AD">
      <w:pPr>
        <w:numPr>
          <w:ilvl w:val="2"/>
          <w:numId w:val="16"/>
        </w:numPr>
        <w:spacing w:before="240"/>
        <w:jc w:val="both"/>
        <w:outlineLvl w:val="0"/>
        <w:rPr>
          <w:rFonts w:ascii="Helvetica" w:hAnsi="Helvetica" w:cs="Arial"/>
          <w:sz w:val="22"/>
        </w:rPr>
      </w:pPr>
      <w:r>
        <w:rPr>
          <w:rFonts w:ascii="Helvetica" w:hAnsi="Helvetica" w:cs="Arial"/>
          <w:sz w:val="22"/>
        </w:rPr>
        <w:t>CU:</w:t>
      </w:r>
      <w:r w:rsidR="006F0828">
        <w:rPr>
          <w:rFonts w:ascii="Helvetica" w:hAnsi="Helvetica" w:cs="Arial"/>
          <w:sz w:val="22"/>
        </w:rPr>
        <w:t xml:space="preserve"> Tube as t</w:t>
      </w:r>
      <w:r w:rsidR="009261B6">
        <w:rPr>
          <w:rFonts w:ascii="Helvetica" w:hAnsi="Helvetica" w:cs="Arial"/>
          <w:sz w:val="22"/>
        </w:rPr>
        <w:t xml:space="preserve">alent gently mixes the contents </w:t>
      </w:r>
      <w:r w:rsidR="009261B6">
        <w:rPr>
          <w:rFonts w:ascii="Helvetica" w:hAnsi="Helvetica" w:cs="Arial"/>
          <w:color w:val="FF0000"/>
          <w:sz w:val="22"/>
        </w:rPr>
        <w:t xml:space="preserve">and add the blood on the top of the Ficoll solution. </w:t>
      </w:r>
      <w:r w:rsidR="009261B6" w:rsidRPr="009261B6">
        <w:rPr>
          <w:rFonts w:ascii="Helvetica" w:hAnsi="Helvetica" w:cs="Arial"/>
          <w:sz w:val="22"/>
          <w:highlight w:val="green"/>
        </w:rPr>
        <w:t>[slated 2.2B]</w:t>
      </w:r>
    </w:p>
    <w:p w:rsidR="00F977BF" w:rsidRDefault="005E2190" w:rsidP="00F977BF">
      <w:pPr>
        <w:numPr>
          <w:ilvl w:val="1"/>
          <w:numId w:val="16"/>
        </w:numPr>
        <w:spacing w:before="240"/>
        <w:jc w:val="both"/>
        <w:outlineLvl w:val="0"/>
        <w:rPr>
          <w:rFonts w:ascii="Helvetica" w:hAnsi="Helvetica" w:cs="Arial"/>
          <w:sz w:val="22"/>
        </w:rPr>
      </w:pPr>
      <w:r w:rsidRPr="005E2190">
        <w:rPr>
          <w:rFonts w:ascii="Helvetica" w:hAnsi="Helvetica" w:cs="Arial"/>
          <w:sz w:val="22"/>
        </w:rPr>
        <w:t xml:space="preserve">Centrifuge </w:t>
      </w:r>
      <w:r w:rsidR="00F977BF">
        <w:rPr>
          <w:rFonts w:ascii="Helvetica" w:hAnsi="Helvetica" w:cs="Arial"/>
          <w:sz w:val="22"/>
        </w:rPr>
        <w:t xml:space="preserve">the sample at 400xg </w:t>
      </w:r>
      <w:r w:rsidRPr="005E2190">
        <w:rPr>
          <w:rFonts w:ascii="Helvetica" w:hAnsi="Helvetica" w:cs="Arial"/>
          <w:sz w:val="22"/>
        </w:rPr>
        <w:t xml:space="preserve">at room temperature for 20 min with no brake. </w:t>
      </w:r>
      <w:r w:rsidR="00F977BF">
        <w:rPr>
          <w:rFonts w:ascii="Helvetica" w:hAnsi="Helvetica" w:cs="Arial"/>
          <w:sz w:val="22"/>
        </w:rPr>
        <w:t>When finished, c</w:t>
      </w:r>
      <w:r w:rsidRPr="00F977BF">
        <w:rPr>
          <w:rFonts w:ascii="Helvetica" w:hAnsi="Helvetica" w:cs="Arial"/>
          <w:sz w:val="22"/>
        </w:rPr>
        <w:t>arefully aspirate the interface to recover the cells and place</w:t>
      </w:r>
      <w:r w:rsidR="00F977BF">
        <w:rPr>
          <w:rFonts w:ascii="Helvetica" w:hAnsi="Helvetica" w:cs="Arial"/>
          <w:sz w:val="22"/>
        </w:rPr>
        <w:t xml:space="preserve"> them</w:t>
      </w:r>
      <w:r w:rsidRPr="00F977BF">
        <w:rPr>
          <w:rFonts w:ascii="Helvetica" w:hAnsi="Helvetica" w:cs="Arial"/>
          <w:sz w:val="22"/>
        </w:rPr>
        <w:t xml:space="preserve"> into a new tube. Wash </w:t>
      </w:r>
      <w:r w:rsidR="00F977BF">
        <w:rPr>
          <w:rFonts w:ascii="Helvetica" w:hAnsi="Helvetica" w:cs="Arial"/>
          <w:sz w:val="22"/>
        </w:rPr>
        <w:t xml:space="preserve">the </w:t>
      </w:r>
      <w:r w:rsidRPr="00F977BF">
        <w:rPr>
          <w:rFonts w:ascii="Helvetica" w:hAnsi="Helvetica" w:cs="Arial"/>
          <w:sz w:val="22"/>
        </w:rPr>
        <w:t>cells once with PBS</w:t>
      </w:r>
      <w:r w:rsidR="00F977BF">
        <w:rPr>
          <w:rFonts w:ascii="Helvetica" w:hAnsi="Helvetica" w:cs="Arial"/>
          <w:sz w:val="22"/>
        </w:rPr>
        <w:t xml:space="preserve">. </w:t>
      </w:r>
    </w:p>
    <w:p w:rsidR="005B44AD" w:rsidRDefault="005B44AD" w:rsidP="005B44AD">
      <w:pPr>
        <w:numPr>
          <w:ilvl w:val="2"/>
          <w:numId w:val="16"/>
        </w:numPr>
        <w:spacing w:before="240"/>
        <w:jc w:val="both"/>
        <w:outlineLvl w:val="0"/>
        <w:rPr>
          <w:rFonts w:ascii="Helvetica" w:hAnsi="Helvetica" w:cs="Arial"/>
          <w:sz w:val="22"/>
        </w:rPr>
      </w:pPr>
      <w:r>
        <w:rPr>
          <w:rFonts w:ascii="Helvetica" w:hAnsi="Helvetica" w:cs="Arial"/>
          <w:sz w:val="22"/>
        </w:rPr>
        <w:t>MED: Talent places tube in centrifuge, programs the appropriate settings, and turns it on.</w:t>
      </w:r>
    </w:p>
    <w:p w:rsidR="005B44AD" w:rsidRDefault="005B44AD" w:rsidP="005B44AD">
      <w:pPr>
        <w:numPr>
          <w:ilvl w:val="2"/>
          <w:numId w:val="16"/>
        </w:numPr>
        <w:spacing w:before="240"/>
        <w:jc w:val="both"/>
        <w:outlineLvl w:val="0"/>
        <w:rPr>
          <w:rFonts w:ascii="Helvetica" w:hAnsi="Helvetica" w:cs="Arial"/>
          <w:sz w:val="22"/>
        </w:rPr>
      </w:pPr>
      <w:r>
        <w:rPr>
          <w:rFonts w:ascii="Helvetica" w:hAnsi="Helvetica" w:cs="Arial"/>
          <w:sz w:val="22"/>
        </w:rPr>
        <w:t>CU: Tube as talent removes the interface</w:t>
      </w:r>
      <w:r w:rsidR="006F0828">
        <w:rPr>
          <w:rFonts w:ascii="Helvetica" w:hAnsi="Helvetica" w:cs="Arial"/>
          <w:sz w:val="22"/>
        </w:rPr>
        <w:t xml:space="preserve"> from the tube</w:t>
      </w:r>
      <w:r>
        <w:rPr>
          <w:rFonts w:ascii="Helvetica" w:hAnsi="Helvetica" w:cs="Arial"/>
          <w:sz w:val="22"/>
        </w:rPr>
        <w:t>.</w:t>
      </w:r>
    </w:p>
    <w:p w:rsidR="005B44AD" w:rsidRDefault="009261B6" w:rsidP="005B44AD">
      <w:pPr>
        <w:numPr>
          <w:ilvl w:val="2"/>
          <w:numId w:val="16"/>
        </w:numPr>
        <w:spacing w:before="240"/>
        <w:jc w:val="both"/>
        <w:outlineLvl w:val="0"/>
        <w:rPr>
          <w:rFonts w:ascii="Helvetica" w:hAnsi="Helvetica" w:cs="Arial"/>
          <w:sz w:val="22"/>
        </w:rPr>
      </w:pPr>
      <w:r w:rsidRPr="009261B6">
        <w:rPr>
          <w:rFonts w:ascii="Helvetica" w:hAnsi="Helvetica" w:cs="Arial"/>
          <w:sz w:val="22"/>
          <w:highlight w:val="green"/>
        </w:rPr>
        <w:lastRenderedPageBreak/>
        <w:t>[combined with 2.3.2]</w:t>
      </w:r>
      <w:r>
        <w:rPr>
          <w:rFonts w:ascii="Helvetica" w:hAnsi="Helvetica" w:cs="Arial"/>
          <w:sz w:val="22"/>
        </w:rPr>
        <w:t xml:space="preserve"> </w:t>
      </w:r>
      <w:r w:rsidR="005B44AD">
        <w:rPr>
          <w:rFonts w:ascii="Helvetica" w:hAnsi="Helvetica" w:cs="Arial"/>
          <w:sz w:val="22"/>
        </w:rPr>
        <w:t>MED-over the shoulder: Talent places cells in a new tube.</w:t>
      </w:r>
    </w:p>
    <w:p w:rsidR="005B44AD" w:rsidRDefault="005B44AD" w:rsidP="005B44AD">
      <w:pPr>
        <w:numPr>
          <w:ilvl w:val="2"/>
          <w:numId w:val="16"/>
        </w:numPr>
        <w:spacing w:before="240"/>
        <w:jc w:val="both"/>
        <w:outlineLvl w:val="0"/>
        <w:rPr>
          <w:rFonts w:ascii="Helvetica" w:hAnsi="Helvetica" w:cs="Arial"/>
          <w:sz w:val="22"/>
        </w:rPr>
      </w:pPr>
      <w:r>
        <w:rPr>
          <w:rFonts w:ascii="Helvetica" w:hAnsi="Helvetica" w:cs="Arial"/>
          <w:sz w:val="22"/>
        </w:rPr>
        <w:t>MED:</w:t>
      </w:r>
      <w:r w:rsidR="006F0828">
        <w:rPr>
          <w:rFonts w:ascii="Helvetica" w:hAnsi="Helvetica" w:cs="Arial"/>
          <w:sz w:val="22"/>
        </w:rPr>
        <w:t xml:space="preserve"> Talent washes the cells with PBS.</w:t>
      </w:r>
    </w:p>
    <w:p w:rsidR="00ED1B05" w:rsidRPr="00353DC2" w:rsidRDefault="00F977BF" w:rsidP="00ED1B05">
      <w:pPr>
        <w:numPr>
          <w:ilvl w:val="1"/>
          <w:numId w:val="16"/>
        </w:numPr>
        <w:spacing w:before="240"/>
        <w:jc w:val="both"/>
        <w:outlineLvl w:val="0"/>
        <w:rPr>
          <w:rFonts w:ascii="Helvetica" w:hAnsi="Helvetica" w:cs="Arial"/>
          <w:sz w:val="22"/>
        </w:rPr>
      </w:pPr>
      <w:r>
        <w:rPr>
          <w:rFonts w:ascii="Helvetica" w:hAnsi="Helvetica" w:cs="Arial"/>
          <w:sz w:val="22"/>
        </w:rPr>
        <w:t>After centrifugation</w:t>
      </w:r>
      <w:r w:rsidR="005E2190" w:rsidRPr="00F977BF">
        <w:rPr>
          <w:rFonts w:ascii="Helvetica" w:hAnsi="Helvetica" w:cs="Arial"/>
          <w:sz w:val="22"/>
        </w:rPr>
        <w:t xml:space="preserve"> and </w:t>
      </w:r>
      <w:r>
        <w:rPr>
          <w:rFonts w:ascii="Helvetica" w:hAnsi="Helvetica" w:cs="Arial"/>
          <w:sz w:val="22"/>
        </w:rPr>
        <w:t>supernatant removal, r</w:t>
      </w:r>
      <w:r w:rsidR="005E2190" w:rsidRPr="00F977BF">
        <w:rPr>
          <w:rFonts w:ascii="Helvetica" w:hAnsi="Helvetica" w:cs="Arial"/>
          <w:sz w:val="22"/>
        </w:rPr>
        <w:t xml:space="preserve">esuspend the pellet in the remaining supernatant by </w:t>
      </w:r>
      <w:r>
        <w:rPr>
          <w:rFonts w:ascii="Helvetica" w:hAnsi="Helvetica" w:cs="Arial"/>
          <w:sz w:val="22"/>
        </w:rPr>
        <w:t>manually flicking</w:t>
      </w:r>
      <w:r w:rsidR="005E2190" w:rsidRPr="00F977BF">
        <w:rPr>
          <w:rFonts w:ascii="Helvetica" w:hAnsi="Helvetica" w:cs="Arial"/>
          <w:sz w:val="22"/>
        </w:rPr>
        <w:t xml:space="preserve"> the </w:t>
      </w:r>
      <w:r>
        <w:rPr>
          <w:rFonts w:ascii="Helvetica" w:hAnsi="Helvetica" w:cs="Arial"/>
          <w:sz w:val="22"/>
        </w:rPr>
        <w:t>tube back and forth</w:t>
      </w:r>
      <w:r w:rsidR="005E2190" w:rsidRPr="00F977BF">
        <w:rPr>
          <w:rFonts w:ascii="Helvetica" w:hAnsi="Helvetica" w:cs="Arial"/>
          <w:sz w:val="22"/>
        </w:rPr>
        <w:t xml:space="preserve">. </w:t>
      </w:r>
      <w:r w:rsidR="00353DC2">
        <w:rPr>
          <w:rFonts w:ascii="Helvetica" w:hAnsi="Helvetica" w:cs="Arial"/>
          <w:sz w:val="22"/>
        </w:rPr>
        <w:t xml:space="preserve">Following </w:t>
      </w:r>
      <w:r>
        <w:rPr>
          <w:rFonts w:ascii="Helvetica" w:hAnsi="Helvetica" w:cs="Arial"/>
          <w:sz w:val="22"/>
        </w:rPr>
        <w:t>d</w:t>
      </w:r>
      <w:r w:rsidR="00353DC2">
        <w:rPr>
          <w:rFonts w:ascii="Helvetica" w:hAnsi="Helvetica" w:cs="Arial"/>
          <w:sz w:val="22"/>
        </w:rPr>
        <w:t>ilution with</w:t>
      </w:r>
      <w:r w:rsidR="00A01BD1">
        <w:rPr>
          <w:rFonts w:ascii="Helvetica" w:hAnsi="Helvetica" w:cs="Arial"/>
          <w:sz w:val="22"/>
        </w:rPr>
        <w:t xml:space="preserve"> </w:t>
      </w:r>
      <w:r w:rsidR="00A00159">
        <w:rPr>
          <w:rFonts w:ascii="Helvetica" w:hAnsi="Helvetica" w:cs="Arial"/>
          <w:sz w:val="22"/>
        </w:rPr>
        <w:t>complete RPMI medium</w:t>
      </w:r>
      <w:r w:rsidR="00353DC2">
        <w:rPr>
          <w:rFonts w:ascii="Helvetica" w:hAnsi="Helvetica" w:cs="Arial"/>
          <w:sz w:val="22"/>
        </w:rPr>
        <w:t>,</w:t>
      </w:r>
      <w:r w:rsidR="00A00159">
        <w:rPr>
          <w:rFonts w:ascii="Helvetica" w:hAnsi="Helvetica" w:cs="Arial"/>
          <w:sz w:val="22"/>
        </w:rPr>
        <w:t xml:space="preserve"> </w:t>
      </w:r>
      <w:r w:rsidR="005E2190" w:rsidRPr="00F977BF">
        <w:rPr>
          <w:rFonts w:ascii="Helvetica" w:hAnsi="Helvetica" w:cs="Arial"/>
          <w:sz w:val="22"/>
        </w:rPr>
        <w:t xml:space="preserve">count </w:t>
      </w:r>
      <w:r>
        <w:rPr>
          <w:rFonts w:ascii="Helvetica" w:hAnsi="Helvetica" w:cs="Arial"/>
          <w:sz w:val="22"/>
        </w:rPr>
        <w:t xml:space="preserve">the </w:t>
      </w:r>
      <w:r w:rsidR="005E2190" w:rsidRPr="00F977BF">
        <w:rPr>
          <w:rFonts w:ascii="Helvetica" w:hAnsi="Helvetica" w:cs="Arial"/>
          <w:sz w:val="22"/>
        </w:rPr>
        <w:t>cells using the Trypan Blue exclusion method.</w:t>
      </w:r>
      <w:r>
        <w:rPr>
          <w:rFonts w:ascii="Helvetica" w:hAnsi="Helvetica" w:cs="Arial"/>
          <w:sz w:val="22"/>
        </w:rPr>
        <w:t xml:space="preserve"> </w:t>
      </w:r>
    </w:p>
    <w:p w:rsidR="00353DC2" w:rsidRDefault="0044210F" w:rsidP="00353DC2">
      <w:pPr>
        <w:numPr>
          <w:ilvl w:val="2"/>
          <w:numId w:val="16"/>
        </w:numPr>
        <w:spacing w:before="240"/>
        <w:jc w:val="both"/>
        <w:outlineLvl w:val="0"/>
        <w:rPr>
          <w:rFonts w:ascii="Helvetica" w:hAnsi="Helvetica" w:cs="Arial"/>
          <w:sz w:val="22"/>
        </w:rPr>
      </w:pPr>
      <w:r>
        <w:rPr>
          <w:rFonts w:ascii="Helvetica" w:hAnsi="Helvetica" w:cs="Arial"/>
          <w:sz w:val="22"/>
        </w:rPr>
        <w:t>MED-over the shoulder: Talent manually flicks the tube containing the pellet back and forth.</w:t>
      </w:r>
    </w:p>
    <w:p w:rsidR="00353DC2" w:rsidRPr="00353DC2" w:rsidRDefault="00353DC2" w:rsidP="00353DC2">
      <w:pPr>
        <w:numPr>
          <w:ilvl w:val="2"/>
          <w:numId w:val="16"/>
        </w:numPr>
        <w:spacing w:before="240"/>
        <w:jc w:val="both"/>
        <w:outlineLvl w:val="0"/>
        <w:rPr>
          <w:rFonts w:ascii="Helvetica" w:hAnsi="Helvetica" w:cs="Arial"/>
          <w:sz w:val="22"/>
        </w:rPr>
      </w:pPr>
      <w:r>
        <w:rPr>
          <w:rFonts w:ascii="Helvetica" w:hAnsi="Helvetica" w:cs="Arial"/>
          <w:sz w:val="22"/>
        </w:rPr>
        <w:t>MED: Talent loads solution</w:t>
      </w:r>
      <w:r w:rsidR="0044210F">
        <w:rPr>
          <w:rFonts w:ascii="Helvetica" w:hAnsi="Helvetica" w:cs="Arial"/>
          <w:sz w:val="22"/>
        </w:rPr>
        <w:t xml:space="preserve"> on a burker chamber, places the chamber</w:t>
      </w:r>
      <w:r>
        <w:rPr>
          <w:rFonts w:ascii="Helvetica" w:hAnsi="Helvetica" w:cs="Arial"/>
          <w:sz w:val="22"/>
        </w:rPr>
        <w:t xml:space="preserve"> under the microscope, and </w:t>
      </w:r>
      <w:r w:rsidR="0044210F">
        <w:rPr>
          <w:rFonts w:ascii="Helvetica" w:hAnsi="Helvetica" w:cs="Arial"/>
          <w:sz w:val="22"/>
        </w:rPr>
        <w:t>counts the cells.</w:t>
      </w:r>
    </w:p>
    <w:p w:rsidR="005E2190" w:rsidRPr="0044210F" w:rsidRDefault="00F977BF" w:rsidP="005E2190">
      <w:pPr>
        <w:numPr>
          <w:ilvl w:val="1"/>
          <w:numId w:val="16"/>
        </w:numPr>
        <w:spacing w:before="240"/>
        <w:jc w:val="both"/>
        <w:outlineLvl w:val="0"/>
        <w:rPr>
          <w:rFonts w:ascii="Helvetica" w:hAnsi="Helvetica" w:cs="Arial"/>
          <w:sz w:val="22"/>
        </w:rPr>
      </w:pPr>
      <w:r>
        <w:rPr>
          <w:rFonts w:ascii="Helvetica" w:hAnsi="Helvetica" w:cs="Arial"/>
          <w:sz w:val="22"/>
        </w:rPr>
        <w:t xml:space="preserve">Next, </w:t>
      </w:r>
      <w:r w:rsidR="0044210F">
        <w:rPr>
          <w:rFonts w:ascii="Helvetica" w:hAnsi="Helvetica" w:cs="Arial"/>
          <w:sz w:val="22"/>
        </w:rPr>
        <w:t>add the</w:t>
      </w:r>
      <w:r w:rsidR="005E2190" w:rsidRPr="005E2190">
        <w:rPr>
          <w:rFonts w:ascii="Helvetica" w:hAnsi="Helvetica" w:cs="Arial"/>
          <w:sz w:val="22"/>
        </w:rPr>
        <w:t xml:space="preserve"> following antibodies </w:t>
      </w:r>
      <w:r>
        <w:rPr>
          <w:rFonts w:ascii="Helvetica" w:hAnsi="Helvetica" w:cs="Arial"/>
          <w:sz w:val="22"/>
        </w:rPr>
        <w:t xml:space="preserve">(TEXT: </w:t>
      </w:r>
      <w:r w:rsidR="00561CAD">
        <w:rPr>
          <w:rFonts w:ascii="Helvetica" w:hAnsi="Helvetica" w:cs="Arial"/>
          <w:sz w:val="22"/>
        </w:rPr>
        <w:t>CD3</w:t>
      </w:r>
      <w:r w:rsidR="00561CAD" w:rsidRPr="00561CAD">
        <w:rPr>
          <w:rFonts w:ascii="Helvetica" w:hAnsi="Helvetica" w:cs="Arial"/>
          <w:sz w:val="22"/>
          <w:vertAlign w:val="subscript"/>
        </w:rPr>
        <w:t>FITC</w:t>
      </w:r>
      <w:r w:rsidR="00561CAD">
        <w:rPr>
          <w:rFonts w:ascii="Helvetica" w:hAnsi="Helvetica" w:cs="Arial"/>
          <w:sz w:val="22"/>
        </w:rPr>
        <w:t xml:space="preserve"> (5 μl/test), CD14</w:t>
      </w:r>
      <w:r w:rsidR="00561CAD" w:rsidRPr="00561CAD">
        <w:rPr>
          <w:rFonts w:ascii="Helvetica" w:hAnsi="Helvetica" w:cs="Arial"/>
          <w:sz w:val="22"/>
          <w:vertAlign w:val="subscript"/>
        </w:rPr>
        <w:t>PE</w:t>
      </w:r>
      <w:r w:rsidR="00561CAD">
        <w:rPr>
          <w:rFonts w:ascii="Helvetica" w:hAnsi="Helvetica" w:cs="Arial"/>
          <w:sz w:val="22"/>
        </w:rPr>
        <w:t xml:space="preserve"> (5 μl/test), CD19</w:t>
      </w:r>
      <w:r w:rsidR="00561CAD" w:rsidRPr="00561CAD">
        <w:rPr>
          <w:rFonts w:ascii="Helvetica" w:hAnsi="Helvetica" w:cs="Arial"/>
          <w:sz w:val="22"/>
          <w:vertAlign w:val="subscript"/>
        </w:rPr>
        <w:t>ECD</w:t>
      </w:r>
      <w:r w:rsidR="00561CAD">
        <w:rPr>
          <w:rFonts w:ascii="Helvetica" w:hAnsi="Helvetica" w:cs="Arial"/>
          <w:sz w:val="22"/>
        </w:rPr>
        <w:t xml:space="preserve"> (6 μl/test), CD16-CD56</w:t>
      </w:r>
      <w:r w:rsidR="00561CAD" w:rsidRPr="00561CAD">
        <w:rPr>
          <w:rFonts w:ascii="Helvetica" w:hAnsi="Helvetica" w:cs="Arial"/>
          <w:sz w:val="22"/>
          <w:vertAlign w:val="subscript"/>
        </w:rPr>
        <w:t>PC5</w:t>
      </w:r>
      <w:r w:rsidR="00561CAD">
        <w:rPr>
          <w:rFonts w:ascii="Helvetica" w:hAnsi="Helvetica" w:cs="Arial"/>
          <w:sz w:val="22"/>
        </w:rPr>
        <w:t xml:space="preserve"> (2 μ</w:t>
      </w:r>
      <w:r w:rsidR="005E2190" w:rsidRPr="005E2190">
        <w:rPr>
          <w:rFonts w:ascii="Helvetica" w:hAnsi="Helvetica" w:cs="Arial"/>
          <w:sz w:val="22"/>
        </w:rPr>
        <w:t>l/test), CD5</w:t>
      </w:r>
      <w:r w:rsidR="005E2190" w:rsidRPr="00561CAD">
        <w:rPr>
          <w:rFonts w:ascii="Helvetica" w:hAnsi="Helvetica" w:cs="Arial"/>
          <w:sz w:val="22"/>
          <w:vertAlign w:val="subscript"/>
        </w:rPr>
        <w:t>PC7</w:t>
      </w:r>
      <w:r w:rsidR="00561CAD">
        <w:rPr>
          <w:rFonts w:ascii="Helvetica" w:hAnsi="Helvetica" w:cs="Arial"/>
          <w:sz w:val="22"/>
        </w:rPr>
        <w:t xml:space="preserve"> (4 μ</w:t>
      </w:r>
      <w:r w:rsidR="005E2190" w:rsidRPr="005E2190">
        <w:rPr>
          <w:rFonts w:ascii="Helvetica" w:hAnsi="Helvetica" w:cs="Arial"/>
          <w:sz w:val="22"/>
        </w:rPr>
        <w:t>l/test)</w:t>
      </w:r>
      <w:r w:rsidR="00561CAD">
        <w:rPr>
          <w:rFonts w:ascii="Helvetica" w:hAnsi="Helvetica" w:cs="Arial"/>
          <w:sz w:val="22"/>
        </w:rPr>
        <w:t>)</w:t>
      </w:r>
      <w:r w:rsidR="005E2190" w:rsidRPr="005E2190">
        <w:rPr>
          <w:rFonts w:ascii="Helvetica" w:hAnsi="Helvetica" w:cs="Arial"/>
          <w:sz w:val="22"/>
        </w:rPr>
        <w:t xml:space="preserve"> </w:t>
      </w:r>
      <w:r w:rsidR="0044210F">
        <w:rPr>
          <w:rFonts w:ascii="Helvetica" w:hAnsi="Helvetica" w:cs="Arial"/>
          <w:sz w:val="22"/>
        </w:rPr>
        <w:t>to 100 μl</w:t>
      </w:r>
      <w:r w:rsidR="0044210F" w:rsidRPr="005E2190">
        <w:rPr>
          <w:rFonts w:ascii="Helvetica" w:hAnsi="Helvetica" w:cs="Arial"/>
          <w:sz w:val="22"/>
        </w:rPr>
        <w:t xml:space="preserve"> of </w:t>
      </w:r>
      <w:r w:rsidR="0044210F">
        <w:rPr>
          <w:rFonts w:ascii="Helvetica" w:hAnsi="Helvetica" w:cs="Arial"/>
          <w:sz w:val="22"/>
        </w:rPr>
        <w:t xml:space="preserve">the </w:t>
      </w:r>
      <w:r w:rsidR="0044210F" w:rsidRPr="005E2190">
        <w:rPr>
          <w:rFonts w:ascii="Helvetica" w:hAnsi="Helvetica" w:cs="Arial"/>
          <w:sz w:val="22"/>
        </w:rPr>
        <w:t>purified cell suspension</w:t>
      </w:r>
      <w:r w:rsidR="0044210F">
        <w:rPr>
          <w:rFonts w:ascii="Helvetica" w:hAnsi="Helvetica" w:cs="Arial"/>
          <w:sz w:val="22"/>
        </w:rPr>
        <w:t xml:space="preserve"> in a FACS tube.  Incubate the sample for 20 minutes at 4 °C</w:t>
      </w:r>
      <w:r w:rsidR="00561CAD">
        <w:rPr>
          <w:rFonts w:ascii="Helvetica" w:hAnsi="Helvetica" w:cs="Arial"/>
          <w:sz w:val="22"/>
        </w:rPr>
        <w:t>.</w:t>
      </w:r>
      <w:r w:rsidR="00561CAD">
        <w:rPr>
          <w:rFonts w:ascii="Helvetica" w:hAnsi="Helvetica" w:cs="Arial"/>
          <w:sz w:val="22"/>
        </w:rPr>
        <w:tab/>
      </w:r>
    </w:p>
    <w:p w:rsidR="0044210F" w:rsidRDefault="0044210F" w:rsidP="0044210F">
      <w:pPr>
        <w:numPr>
          <w:ilvl w:val="2"/>
          <w:numId w:val="16"/>
        </w:numPr>
        <w:spacing w:before="240"/>
        <w:jc w:val="both"/>
        <w:outlineLvl w:val="0"/>
        <w:rPr>
          <w:rFonts w:ascii="Helvetica" w:hAnsi="Helvetica" w:cs="Arial"/>
          <w:sz w:val="22"/>
        </w:rPr>
      </w:pPr>
      <w:r>
        <w:rPr>
          <w:rFonts w:ascii="Helvetica" w:hAnsi="Helvetica" w:cs="Arial"/>
          <w:sz w:val="22"/>
        </w:rPr>
        <w:t>CU: FACS tube containing the purified cell suspension as talent adds antibodies to it.</w:t>
      </w:r>
    </w:p>
    <w:p w:rsidR="0044210F" w:rsidRPr="005E2190" w:rsidRDefault="0044210F" w:rsidP="0044210F">
      <w:pPr>
        <w:numPr>
          <w:ilvl w:val="2"/>
          <w:numId w:val="16"/>
        </w:numPr>
        <w:spacing w:before="240"/>
        <w:jc w:val="both"/>
        <w:outlineLvl w:val="0"/>
        <w:rPr>
          <w:rFonts w:ascii="Helvetica" w:hAnsi="Helvetica" w:cs="Arial"/>
          <w:sz w:val="22"/>
        </w:rPr>
      </w:pPr>
      <w:r>
        <w:rPr>
          <w:rFonts w:ascii="Helvetica" w:hAnsi="Helvetica" w:cs="Arial"/>
          <w:sz w:val="22"/>
        </w:rPr>
        <w:t>MED</w:t>
      </w:r>
      <w:r w:rsidR="00446AD3">
        <w:rPr>
          <w:rFonts w:ascii="Helvetica" w:hAnsi="Helvetica" w:cs="Arial"/>
          <w:sz w:val="22"/>
        </w:rPr>
        <w:t>-over the shoulder</w:t>
      </w:r>
      <w:r>
        <w:rPr>
          <w:rFonts w:ascii="Helvetica" w:hAnsi="Helvetica" w:cs="Arial"/>
          <w:sz w:val="22"/>
        </w:rPr>
        <w:t>: Talent places tube in the refrigerator for incubation.</w:t>
      </w:r>
    </w:p>
    <w:p w:rsidR="005E2190" w:rsidRDefault="00561CAD" w:rsidP="005E2190">
      <w:pPr>
        <w:numPr>
          <w:ilvl w:val="1"/>
          <w:numId w:val="16"/>
        </w:numPr>
        <w:spacing w:before="240"/>
        <w:jc w:val="both"/>
        <w:outlineLvl w:val="0"/>
        <w:rPr>
          <w:rFonts w:ascii="Helvetica" w:hAnsi="Helvetica" w:cs="Arial"/>
          <w:sz w:val="22"/>
        </w:rPr>
      </w:pPr>
      <w:r>
        <w:rPr>
          <w:rFonts w:ascii="Helvetica" w:hAnsi="Helvetica" w:cs="Arial"/>
          <w:sz w:val="22"/>
        </w:rPr>
        <w:t>After w</w:t>
      </w:r>
      <w:r w:rsidR="005E2190" w:rsidRPr="005E2190">
        <w:rPr>
          <w:rFonts w:ascii="Helvetica" w:hAnsi="Helvetica" w:cs="Arial"/>
          <w:sz w:val="22"/>
        </w:rPr>
        <w:t>ash</w:t>
      </w:r>
      <w:r>
        <w:rPr>
          <w:rFonts w:ascii="Helvetica" w:hAnsi="Helvetica" w:cs="Arial"/>
          <w:sz w:val="22"/>
        </w:rPr>
        <w:t>ing</w:t>
      </w:r>
      <w:r w:rsidR="005E2190" w:rsidRPr="005E2190">
        <w:rPr>
          <w:rFonts w:ascii="Helvetica" w:hAnsi="Helvetica" w:cs="Arial"/>
          <w:sz w:val="22"/>
        </w:rPr>
        <w:t xml:space="preserve"> the sample with 4</w:t>
      </w:r>
      <w:r w:rsidR="00A01BD1">
        <w:rPr>
          <w:rFonts w:ascii="Helvetica" w:hAnsi="Helvetica" w:cs="Arial"/>
          <w:sz w:val="22"/>
        </w:rPr>
        <w:t xml:space="preserve"> ml</w:t>
      </w:r>
      <w:r>
        <w:rPr>
          <w:rFonts w:ascii="Helvetica" w:hAnsi="Helvetica" w:cs="Arial"/>
          <w:sz w:val="22"/>
        </w:rPr>
        <w:t xml:space="preserve"> of PBS, check the </w:t>
      </w:r>
      <w:r w:rsidR="005E2190" w:rsidRPr="005E2190">
        <w:rPr>
          <w:rFonts w:ascii="Helvetica" w:hAnsi="Helvetica" w:cs="Arial"/>
          <w:sz w:val="22"/>
        </w:rPr>
        <w:t>purity</w:t>
      </w:r>
      <w:r>
        <w:rPr>
          <w:rFonts w:ascii="Helvetica" w:hAnsi="Helvetica" w:cs="Arial"/>
          <w:sz w:val="22"/>
        </w:rPr>
        <w:t xml:space="preserve"> by flow cytometry. Check the % of the </w:t>
      </w:r>
      <w:r w:rsidRPr="00561CAD">
        <w:rPr>
          <w:rFonts w:ascii="Helvetica" w:hAnsi="Helvetica" w:cs="Arial"/>
          <w:sz w:val="22"/>
        </w:rPr>
        <w:t xml:space="preserve">Chronic Lymphocytic Leukemia, or </w:t>
      </w:r>
      <w:r>
        <w:rPr>
          <w:rFonts w:ascii="Helvetica" w:hAnsi="Helvetica" w:cs="Arial"/>
          <w:sz w:val="22"/>
        </w:rPr>
        <w:t>CLL cells</w:t>
      </w:r>
      <w:r w:rsidR="005E2190" w:rsidRPr="005E2190">
        <w:rPr>
          <w:rFonts w:ascii="Helvetica" w:hAnsi="Helvetica" w:cs="Arial"/>
          <w:sz w:val="22"/>
        </w:rPr>
        <w:t xml:space="preserve"> which co-express CD19 and CD5 on their</w:t>
      </w:r>
      <w:r>
        <w:rPr>
          <w:rFonts w:ascii="Helvetica" w:hAnsi="Helvetica" w:cs="Arial"/>
          <w:sz w:val="22"/>
        </w:rPr>
        <w:t xml:space="preserve"> surface</w:t>
      </w:r>
      <w:r w:rsidR="005E2190" w:rsidRPr="005E2190">
        <w:rPr>
          <w:rFonts w:ascii="Helvetica" w:hAnsi="Helvetica" w:cs="Arial"/>
          <w:sz w:val="22"/>
        </w:rPr>
        <w:t>. Ensure that the preparations are virtually devoid of NK, T lymphocytes and monocytes by checking the % of CD3, CD14 and CD16-56 in the plot, which should be near zero.</w:t>
      </w:r>
    </w:p>
    <w:p w:rsidR="00446AD3" w:rsidRDefault="00446AD3" w:rsidP="00446AD3">
      <w:pPr>
        <w:numPr>
          <w:ilvl w:val="2"/>
          <w:numId w:val="16"/>
        </w:numPr>
        <w:spacing w:before="240"/>
        <w:jc w:val="both"/>
        <w:outlineLvl w:val="0"/>
        <w:rPr>
          <w:rFonts w:ascii="Helvetica" w:hAnsi="Helvetica" w:cs="Arial"/>
          <w:sz w:val="22"/>
        </w:rPr>
      </w:pPr>
      <w:r>
        <w:rPr>
          <w:rFonts w:ascii="Helvetica" w:hAnsi="Helvetica" w:cs="Arial"/>
          <w:sz w:val="22"/>
        </w:rPr>
        <w:t>MED: Talent places sample into flow cytometry instrument</w:t>
      </w:r>
      <w:r w:rsidR="00663B12">
        <w:rPr>
          <w:rFonts w:ascii="Helvetica" w:hAnsi="Helvetica" w:cs="Arial"/>
          <w:sz w:val="22"/>
        </w:rPr>
        <w:t xml:space="preserve"> and sits down in front of the computer</w:t>
      </w:r>
      <w:r>
        <w:rPr>
          <w:rFonts w:ascii="Helvetica" w:hAnsi="Helvetica" w:cs="Arial"/>
          <w:sz w:val="22"/>
        </w:rPr>
        <w:t>.</w:t>
      </w:r>
    </w:p>
    <w:p w:rsidR="00663B12" w:rsidRDefault="00663B12" w:rsidP="00446AD3">
      <w:pPr>
        <w:numPr>
          <w:ilvl w:val="2"/>
          <w:numId w:val="16"/>
        </w:numPr>
        <w:spacing w:before="240"/>
        <w:jc w:val="both"/>
        <w:outlineLvl w:val="0"/>
        <w:rPr>
          <w:rFonts w:ascii="Helvetica" w:hAnsi="Helvetica" w:cs="Arial"/>
          <w:sz w:val="22"/>
        </w:rPr>
      </w:pPr>
      <w:r>
        <w:rPr>
          <w:rFonts w:ascii="Helvetica" w:hAnsi="Helvetica" w:cs="Arial"/>
          <w:sz w:val="22"/>
        </w:rPr>
        <w:t>SCREEN: Computer screen as t</w:t>
      </w:r>
      <w:r w:rsidR="009261B6">
        <w:rPr>
          <w:rFonts w:ascii="Helvetica" w:hAnsi="Helvetica" w:cs="Arial"/>
          <w:sz w:val="22"/>
        </w:rPr>
        <w:t xml:space="preserve">alent checks the % of CLL cells. </w:t>
      </w:r>
      <w:r w:rsidR="009261B6">
        <w:rPr>
          <w:rFonts w:ascii="Helvetica" w:hAnsi="Helvetica" w:cs="Arial"/>
          <w:color w:val="FF0000"/>
          <w:sz w:val="22"/>
        </w:rPr>
        <w:t>CD3, CD14 and CD16-56 before purification.</w:t>
      </w:r>
    </w:p>
    <w:p w:rsidR="00663B12" w:rsidRPr="00B03858" w:rsidRDefault="00663B12" w:rsidP="00446AD3">
      <w:pPr>
        <w:numPr>
          <w:ilvl w:val="2"/>
          <w:numId w:val="16"/>
        </w:numPr>
        <w:spacing w:before="240"/>
        <w:jc w:val="both"/>
        <w:outlineLvl w:val="0"/>
        <w:rPr>
          <w:rFonts w:ascii="Helvetica" w:hAnsi="Helvetica" w:cs="Arial"/>
          <w:sz w:val="22"/>
        </w:rPr>
      </w:pPr>
      <w:r>
        <w:rPr>
          <w:rFonts w:ascii="Helvetica" w:hAnsi="Helvetica" w:cs="Arial"/>
          <w:sz w:val="22"/>
        </w:rPr>
        <w:t>SCREEN: Computer screen as talent checks the % of CD3, CD14, and CD16-56 in the plot.</w:t>
      </w:r>
      <w:r w:rsidR="009261B6">
        <w:rPr>
          <w:rFonts w:ascii="Helvetica" w:hAnsi="Helvetica" w:cs="Arial"/>
          <w:sz w:val="22"/>
        </w:rPr>
        <w:t xml:space="preserve"> </w:t>
      </w:r>
      <w:r w:rsidR="009261B6">
        <w:rPr>
          <w:rFonts w:ascii="Helvetica" w:hAnsi="Helvetica" w:cs="Arial"/>
          <w:color w:val="FF0000"/>
          <w:sz w:val="22"/>
        </w:rPr>
        <w:t>After purification.</w:t>
      </w:r>
    </w:p>
    <w:p w:rsidR="005E2190" w:rsidRPr="00B03858" w:rsidRDefault="005E2190" w:rsidP="00B03858">
      <w:pPr>
        <w:numPr>
          <w:ilvl w:val="0"/>
          <w:numId w:val="16"/>
        </w:numPr>
        <w:spacing w:before="240"/>
        <w:jc w:val="both"/>
        <w:outlineLvl w:val="0"/>
        <w:rPr>
          <w:rFonts w:ascii="Helvetica" w:hAnsi="Helvetica" w:cs="Arial"/>
          <w:b/>
          <w:sz w:val="22"/>
        </w:rPr>
      </w:pPr>
      <w:r w:rsidRPr="00B03858">
        <w:rPr>
          <w:rFonts w:ascii="Helvetica" w:hAnsi="Helvetica" w:cs="Arial"/>
          <w:b/>
          <w:sz w:val="22"/>
        </w:rPr>
        <w:t>Two-Dim</w:t>
      </w:r>
      <w:r w:rsidR="00B03858">
        <w:rPr>
          <w:rFonts w:ascii="Helvetica" w:hAnsi="Helvetica" w:cs="Arial"/>
          <w:b/>
          <w:sz w:val="22"/>
        </w:rPr>
        <w:t xml:space="preserve">ensional Electrophoresis </w:t>
      </w:r>
    </w:p>
    <w:p w:rsidR="005E2190" w:rsidRDefault="00561CAD" w:rsidP="00B03858">
      <w:pPr>
        <w:numPr>
          <w:ilvl w:val="1"/>
          <w:numId w:val="16"/>
        </w:numPr>
        <w:spacing w:before="240"/>
        <w:jc w:val="both"/>
        <w:outlineLvl w:val="0"/>
        <w:rPr>
          <w:rFonts w:ascii="Helvetica" w:hAnsi="Helvetica" w:cs="Arial"/>
          <w:sz w:val="22"/>
        </w:rPr>
      </w:pPr>
      <w:r>
        <w:rPr>
          <w:rFonts w:ascii="Helvetica" w:hAnsi="Helvetica" w:cs="Arial"/>
          <w:sz w:val="22"/>
        </w:rPr>
        <w:t>At this point, s</w:t>
      </w:r>
      <w:r w:rsidR="00A00159">
        <w:rPr>
          <w:rFonts w:ascii="Helvetica" w:hAnsi="Helvetica" w:cs="Arial"/>
          <w:sz w:val="22"/>
        </w:rPr>
        <w:t>olubilize CLL cell</w:t>
      </w:r>
      <w:r w:rsidR="005E2190" w:rsidRPr="00B03858">
        <w:rPr>
          <w:rFonts w:ascii="Helvetica" w:hAnsi="Helvetica" w:cs="Arial"/>
          <w:sz w:val="22"/>
        </w:rPr>
        <w:t xml:space="preserve"> pellets with a final volume of </w:t>
      </w:r>
      <w:r w:rsidR="0044336A">
        <w:rPr>
          <w:rFonts w:ascii="Helvetica" w:hAnsi="Helvetica" w:cs="Arial"/>
          <w:sz w:val="22"/>
        </w:rPr>
        <w:t xml:space="preserve">380 μl </w:t>
      </w:r>
      <w:r w:rsidR="002826FF">
        <w:rPr>
          <w:rFonts w:ascii="Helvetica" w:hAnsi="Helvetica" w:cs="Arial"/>
          <w:sz w:val="22"/>
        </w:rPr>
        <w:t>of 2-Dimensional Electrophoresis</w:t>
      </w:r>
      <w:r w:rsidR="005E2190" w:rsidRPr="00B03858">
        <w:rPr>
          <w:rFonts w:ascii="Helvetica" w:hAnsi="Helvetica" w:cs="Arial"/>
          <w:sz w:val="22"/>
        </w:rPr>
        <w:t xml:space="preserve"> buffer (</w:t>
      </w:r>
      <w:r w:rsidR="006F0828">
        <w:rPr>
          <w:rFonts w:ascii="Helvetica" w:hAnsi="Helvetica" w:cs="Arial"/>
          <w:sz w:val="22"/>
        </w:rPr>
        <w:t>TEXT: 2-</w:t>
      </w:r>
      <w:r w:rsidR="00A00159">
        <w:rPr>
          <w:rFonts w:ascii="Helvetica" w:hAnsi="Helvetica" w:cs="Arial"/>
          <w:sz w:val="22"/>
        </w:rPr>
        <w:t xml:space="preserve">DE buffer: </w:t>
      </w:r>
      <w:r w:rsidR="0044336A">
        <w:rPr>
          <w:rFonts w:ascii="Helvetica" w:hAnsi="Helvetica" w:cs="Arial"/>
          <w:sz w:val="22"/>
        </w:rPr>
        <w:t>344 μl of</w:t>
      </w:r>
      <w:r w:rsidR="005E2190" w:rsidRPr="00B03858">
        <w:rPr>
          <w:rFonts w:ascii="Helvetica" w:hAnsi="Helvetica" w:cs="Arial"/>
          <w:sz w:val="22"/>
        </w:rPr>
        <w:t xml:space="preserve"> RBthio solution (9M U</w:t>
      </w:r>
      <w:r w:rsidR="0044336A">
        <w:rPr>
          <w:rFonts w:ascii="Helvetica" w:hAnsi="Helvetica" w:cs="Arial"/>
          <w:sz w:val="22"/>
        </w:rPr>
        <w:t>rea, 10mM Tris, 4% CHAPS), 30 μl of 65mM DTT, 6 μl</w:t>
      </w:r>
      <w:r w:rsidR="005E2190" w:rsidRPr="00B03858">
        <w:rPr>
          <w:rFonts w:ascii="Helvetica" w:hAnsi="Helvetica" w:cs="Arial"/>
          <w:sz w:val="22"/>
        </w:rPr>
        <w:t xml:space="preserve"> of 2% IPG buffe</w:t>
      </w:r>
      <w:r w:rsidR="009261B6">
        <w:rPr>
          <w:rFonts w:ascii="Helvetica" w:hAnsi="Helvetica" w:cs="Arial"/>
          <w:sz w:val="22"/>
        </w:rPr>
        <w:t>r ampholine pH 4-7</w:t>
      </w:r>
      <w:r w:rsidR="00A00159">
        <w:rPr>
          <w:rFonts w:ascii="Helvetica" w:hAnsi="Helvetica" w:cs="Arial"/>
          <w:sz w:val="22"/>
        </w:rPr>
        <w:t>)</w:t>
      </w:r>
      <w:r w:rsidR="005E2190" w:rsidRPr="00B03858">
        <w:rPr>
          <w:rFonts w:ascii="Helvetica" w:hAnsi="Helvetica" w:cs="Arial"/>
          <w:sz w:val="22"/>
        </w:rPr>
        <w:t>.</w:t>
      </w:r>
    </w:p>
    <w:p w:rsidR="00663B12" w:rsidRPr="00B03858" w:rsidRDefault="00663B12" w:rsidP="00663B12">
      <w:pPr>
        <w:numPr>
          <w:ilvl w:val="2"/>
          <w:numId w:val="16"/>
        </w:numPr>
        <w:spacing w:before="240"/>
        <w:jc w:val="both"/>
        <w:outlineLvl w:val="0"/>
        <w:rPr>
          <w:rFonts w:ascii="Helvetica" w:hAnsi="Helvetica" w:cs="Arial"/>
          <w:sz w:val="22"/>
        </w:rPr>
      </w:pPr>
      <w:r>
        <w:rPr>
          <w:rFonts w:ascii="Helvetica" w:hAnsi="Helvetica" w:cs="Arial"/>
          <w:sz w:val="22"/>
        </w:rPr>
        <w:t>MED-over the shoulder:</w:t>
      </w:r>
      <w:r w:rsidR="00414E13">
        <w:rPr>
          <w:rFonts w:ascii="Helvetica" w:hAnsi="Helvetica" w:cs="Arial"/>
          <w:sz w:val="22"/>
        </w:rPr>
        <w:t xml:space="preserve"> Talent adds 2-DE buffer to tubes containing CLL cell pellets.</w:t>
      </w:r>
    </w:p>
    <w:p w:rsidR="005E2190" w:rsidRPr="00414E13" w:rsidRDefault="005E2190" w:rsidP="00B03858">
      <w:pPr>
        <w:numPr>
          <w:ilvl w:val="1"/>
          <w:numId w:val="16"/>
        </w:numPr>
        <w:spacing w:before="240"/>
        <w:jc w:val="both"/>
        <w:outlineLvl w:val="0"/>
        <w:rPr>
          <w:rFonts w:ascii="Helvetica" w:hAnsi="Helvetica" w:cs="Arial"/>
          <w:sz w:val="22"/>
        </w:rPr>
      </w:pPr>
      <w:r w:rsidRPr="00B03858">
        <w:rPr>
          <w:rFonts w:ascii="Helvetica" w:hAnsi="Helvetica" w:cs="Arial"/>
          <w:sz w:val="22"/>
        </w:rPr>
        <w:t xml:space="preserve">Apply </w:t>
      </w:r>
      <w:r w:rsidR="009B426A">
        <w:rPr>
          <w:rFonts w:ascii="Helvetica" w:hAnsi="Helvetica" w:cs="Arial"/>
          <w:sz w:val="22"/>
        </w:rPr>
        <w:t xml:space="preserve">1 mg of the </w:t>
      </w:r>
      <w:r w:rsidRPr="00B03858">
        <w:rPr>
          <w:rFonts w:ascii="Helvetica" w:hAnsi="Helvetica" w:cs="Arial"/>
          <w:sz w:val="22"/>
        </w:rPr>
        <w:t xml:space="preserve">protein samples to 18 IPG strips </w:t>
      </w:r>
      <w:r w:rsidR="00F5116A">
        <w:rPr>
          <w:rFonts w:ascii="Helvetica" w:hAnsi="Helvetica" w:cs="Arial"/>
          <w:sz w:val="22"/>
        </w:rPr>
        <w:t>to</w:t>
      </w:r>
      <w:r w:rsidR="009B426A">
        <w:rPr>
          <w:rFonts w:ascii="Helvetica" w:hAnsi="Helvetica" w:cs="Arial"/>
          <w:sz w:val="22"/>
        </w:rPr>
        <w:t xml:space="preserve"> perform isoelectrofocusing (TEXT: For </w:t>
      </w:r>
      <w:r w:rsidR="008B57BA">
        <w:rPr>
          <w:rFonts w:ascii="Helvetica" w:hAnsi="Helvetica" w:cs="Arial"/>
          <w:sz w:val="22"/>
        </w:rPr>
        <w:t>isoelectofocusing protocol</w:t>
      </w:r>
      <w:r w:rsidR="009B426A">
        <w:rPr>
          <w:rFonts w:ascii="Helvetica" w:hAnsi="Helvetica" w:cs="Arial"/>
          <w:sz w:val="22"/>
        </w:rPr>
        <w:t xml:space="preserve">, see </w:t>
      </w:r>
      <w:r w:rsidR="008B57BA" w:rsidRPr="0044336A">
        <w:rPr>
          <w:rFonts w:ascii="Helvetica" w:hAnsi="Helvetica" w:cs="Arial"/>
          <w:sz w:val="22"/>
        </w:rPr>
        <w:t>Conti, A. et al.</w:t>
      </w:r>
      <w:r w:rsidR="009B426A" w:rsidRPr="0044336A">
        <w:rPr>
          <w:rFonts w:ascii="Helvetica" w:hAnsi="Helvetica" w:cs="Arial"/>
          <w:sz w:val="22"/>
        </w:rPr>
        <w:t xml:space="preserve"> </w:t>
      </w:r>
      <w:r w:rsidR="008B57BA" w:rsidRPr="00F5116A">
        <w:rPr>
          <w:rFonts w:ascii="Helvetica" w:hAnsi="Helvetica" w:cs="Arial"/>
          <w:sz w:val="22"/>
        </w:rPr>
        <w:t>J. Neurotrauma</w:t>
      </w:r>
      <w:r w:rsidR="008B57BA" w:rsidRPr="0044336A">
        <w:rPr>
          <w:rFonts w:ascii="Helvetica" w:hAnsi="Helvetica" w:cs="Arial"/>
          <w:sz w:val="22"/>
        </w:rPr>
        <w:t xml:space="preserve"> 2004, 21, 854</w:t>
      </w:r>
      <w:r w:rsidR="009B426A" w:rsidRPr="00F10784">
        <w:rPr>
          <w:rFonts w:ascii="Helvetica" w:hAnsi="Helvetica" w:cs="Arial"/>
          <w:sz w:val="22"/>
        </w:rPr>
        <w:t>).</w:t>
      </w:r>
      <w:r w:rsidR="0044336A">
        <w:rPr>
          <w:rFonts w:ascii="Helvetica" w:hAnsi="Helvetica" w:cs="Arial"/>
          <w:sz w:val="22"/>
        </w:rPr>
        <w:tab/>
      </w:r>
    </w:p>
    <w:p w:rsidR="00414E13" w:rsidRPr="00B03858" w:rsidRDefault="00414E13" w:rsidP="00414E13">
      <w:pPr>
        <w:numPr>
          <w:ilvl w:val="2"/>
          <w:numId w:val="16"/>
        </w:numPr>
        <w:spacing w:before="240"/>
        <w:jc w:val="both"/>
        <w:outlineLvl w:val="0"/>
        <w:rPr>
          <w:rFonts w:ascii="Helvetica" w:hAnsi="Helvetica" w:cs="Arial"/>
          <w:sz w:val="22"/>
        </w:rPr>
      </w:pPr>
      <w:r>
        <w:rPr>
          <w:rFonts w:ascii="Helvetica" w:hAnsi="Helvetica" w:cs="Arial"/>
          <w:sz w:val="22"/>
        </w:rPr>
        <w:t>CU: IPG strips as talent adds protei</w:t>
      </w:r>
      <w:r w:rsidR="002826FF">
        <w:rPr>
          <w:rFonts w:ascii="Helvetica" w:hAnsi="Helvetica" w:cs="Arial"/>
          <w:sz w:val="22"/>
        </w:rPr>
        <w:t>n samples to them</w:t>
      </w:r>
      <w:r>
        <w:rPr>
          <w:rFonts w:ascii="Helvetica" w:hAnsi="Helvetica" w:cs="Arial"/>
          <w:sz w:val="22"/>
        </w:rPr>
        <w:t>.</w:t>
      </w:r>
    </w:p>
    <w:p w:rsidR="005E2190" w:rsidRPr="00F5116A" w:rsidRDefault="005E2190" w:rsidP="00B03858">
      <w:pPr>
        <w:numPr>
          <w:ilvl w:val="1"/>
          <w:numId w:val="16"/>
        </w:numPr>
        <w:spacing w:before="240"/>
        <w:jc w:val="both"/>
        <w:outlineLvl w:val="0"/>
        <w:rPr>
          <w:rFonts w:ascii="Helvetica" w:hAnsi="Helvetica" w:cs="Arial"/>
          <w:sz w:val="22"/>
        </w:rPr>
      </w:pPr>
      <w:r w:rsidRPr="00B03858">
        <w:rPr>
          <w:rFonts w:ascii="Helvetica" w:hAnsi="Helvetica" w:cs="Arial"/>
          <w:sz w:val="22"/>
        </w:rPr>
        <w:t xml:space="preserve">Equilibrate </w:t>
      </w:r>
      <w:r w:rsidR="0044336A">
        <w:rPr>
          <w:rFonts w:ascii="Helvetica" w:hAnsi="Helvetica" w:cs="Arial"/>
          <w:sz w:val="22"/>
        </w:rPr>
        <w:t xml:space="preserve">the </w:t>
      </w:r>
      <w:r w:rsidRPr="00B03858">
        <w:rPr>
          <w:rFonts w:ascii="Helvetica" w:hAnsi="Helvetica" w:cs="Arial"/>
          <w:sz w:val="22"/>
        </w:rPr>
        <w:t>strips in 2</w:t>
      </w:r>
      <w:r w:rsidR="00BA190A">
        <w:rPr>
          <w:rFonts w:ascii="Helvetica" w:hAnsi="Helvetica" w:cs="Arial"/>
          <w:sz w:val="22"/>
        </w:rPr>
        <w:t xml:space="preserve"> </w:t>
      </w:r>
      <w:r w:rsidR="00A01BD1">
        <w:rPr>
          <w:rFonts w:ascii="Helvetica" w:hAnsi="Helvetica" w:cs="Arial"/>
          <w:sz w:val="22"/>
        </w:rPr>
        <w:t>ml</w:t>
      </w:r>
      <w:r w:rsidR="00A00159">
        <w:rPr>
          <w:rFonts w:ascii="Helvetica" w:hAnsi="Helvetica" w:cs="Arial"/>
          <w:sz w:val="22"/>
        </w:rPr>
        <w:t xml:space="preserve"> of Equilibration Buffer </w:t>
      </w:r>
      <w:r w:rsidRPr="00B03858">
        <w:rPr>
          <w:rFonts w:ascii="Helvetica" w:hAnsi="Helvetica" w:cs="Arial"/>
          <w:sz w:val="22"/>
        </w:rPr>
        <w:t>supplemented with 2% of fr</w:t>
      </w:r>
      <w:r w:rsidR="004B3F93">
        <w:rPr>
          <w:rFonts w:ascii="Helvetica" w:hAnsi="Helvetica" w:cs="Arial"/>
          <w:sz w:val="22"/>
        </w:rPr>
        <w:t xml:space="preserve">esh DTT </w:t>
      </w:r>
      <w:r w:rsidR="00BA190A">
        <w:rPr>
          <w:rFonts w:ascii="Helvetica" w:hAnsi="Helvetica" w:cs="Arial"/>
          <w:sz w:val="22"/>
        </w:rPr>
        <w:t>for 5 minutes at room temperature</w:t>
      </w:r>
      <w:r w:rsidRPr="00B03858">
        <w:rPr>
          <w:rFonts w:ascii="Helvetica" w:hAnsi="Helvetica" w:cs="Arial"/>
          <w:sz w:val="22"/>
        </w:rPr>
        <w:t xml:space="preserve">. </w:t>
      </w:r>
      <w:r w:rsidR="00BA190A">
        <w:rPr>
          <w:rFonts w:ascii="Helvetica" w:hAnsi="Helvetica" w:cs="Arial"/>
          <w:sz w:val="22"/>
        </w:rPr>
        <w:t xml:space="preserve">After discarding the solution, </w:t>
      </w:r>
      <w:r w:rsidRPr="00B03858">
        <w:rPr>
          <w:rFonts w:ascii="Helvetica" w:hAnsi="Helvetica" w:cs="Arial"/>
          <w:sz w:val="22"/>
        </w:rPr>
        <w:t>add 2</w:t>
      </w:r>
      <w:r w:rsidR="00A01BD1">
        <w:rPr>
          <w:rFonts w:ascii="Helvetica" w:hAnsi="Helvetica" w:cs="Arial"/>
          <w:sz w:val="22"/>
        </w:rPr>
        <w:t xml:space="preserve"> ml</w:t>
      </w:r>
      <w:r w:rsidR="00BA190A">
        <w:rPr>
          <w:rFonts w:ascii="Helvetica" w:hAnsi="Helvetica" w:cs="Arial"/>
          <w:sz w:val="22"/>
        </w:rPr>
        <w:t xml:space="preserve"> of Equilibration Buffer</w:t>
      </w:r>
      <w:r w:rsidRPr="00B03858">
        <w:rPr>
          <w:rFonts w:ascii="Helvetica" w:hAnsi="Helvetica" w:cs="Arial"/>
          <w:sz w:val="22"/>
        </w:rPr>
        <w:t xml:space="preserve"> supplemented with 2.5% </w:t>
      </w:r>
      <w:r w:rsidRPr="009261B6">
        <w:rPr>
          <w:rFonts w:ascii="Times New Roman" w:hAnsi="Times New Roman"/>
          <w:sz w:val="22"/>
        </w:rPr>
        <w:t>I</w:t>
      </w:r>
      <w:r w:rsidRPr="00B03858">
        <w:rPr>
          <w:rFonts w:ascii="Helvetica" w:hAnsi="Helvetica" w:cs="Arial"/>
          <w:sz w:val="22"/>
        </w:rPr>
        <w:t xml:space="preserve">odoacetamide. </w:t>
      </w:r>
      <w:r w:rsidR="00BA190A">
        <w:rPr>
          <w:rFonts w:ascii="Helvetica" w:hAnsi="Helvetica" w:cs="Arial"/>
          <w:sz w:val="22"/>
        </w:rPr>
        <w:t>Then, i</w:t>
      </w:r>
      <w:r w:rsidRPr="00B03858">
        <w:rPr>
          <w:rFonts w:ascii="Helvetica" w:hAnsi="Helvetica" w:cs="Arial"/>
          <w:sz w:val="22"/>
        </w:rPr>
        <w:t xml:space="preserve">ncubate </w:t>
      </w:r>
      <w:r w:rsidR="00BA190A">
        <w:rPr>
          <w:rFonts w:ascii="Helvetica" w:hAnsi="Helvetica" w:cs="Arial"/>
          <w:sz w:val="22"/>
        </w:rPr>
        <w:t>the sample for 15 minutes at room temperature</w:t>
      </w:r>
      <w:r w:rsidRPr="00B03858">
        <w:rPr>
          <w:rFonts w:ascii="Helvetica" w:hAnsi="Helvetica" w:cs="Arial"/>
          <w:sz w:val="22"/>
        </w:rPr>
        <w:t xml:space="preserve"> on a rocking platform.</w:t>
      </w:r>
      <w:r w:rsidR="0044336A">
        <w:rPr>
          <w:rFonts w:ascii="Helvetica" w:hAnsi="Helvetica" w:cs="Arial"/>
          <w:sz w:val="22"/>
        </w:rPr>
        <w:tab/>
      </w:r>
    </w:p>
    <w:p w:rsidR="00F5116A"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lastRenderedPageBreak/>
        <w:t>MED: Talent places the strips in trays containing equilibration buffer with DTT.</w:t>
      </w:r>
    </w:p>
    <w:p w:rsidR="00F5116A"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t>MED-over the shoulder: Talent adds equilibration buffer with iodoacetamide to the trays containing the strips.</w:t>
      </w:r>
    </w:p>
    <w:p w:rsidR="00F5116A" w:rsidRPr="00B03858"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t>MED: Talent places the sample on the rocking platform and turns it on.</w:t>
      </w:r>
    </w:p>
    <w:p w:rsidR="005E2190" w:rsidRDefault="00BA190A" w:rsidP="00B03858">
      <w:pPr>
        <w:numPr>
          <w:ilvl w:val="1"/>
          <w:numId w:val="16"/>
        </w:numPr>
        <w:spacing w:before="240"/>
        <w:jc w:val="both"/>
        <w:outlineLvl w:val="0"/>
        <w:rPr>
          <w:rFonts w:ascii="Helvetica" w:hAnsi="Helvetica" w:cs="Arial"/>
          <w:sz w:val="22"/>
        </w:rPr>
      </w:pPr>
      <w:r>
        <w:rPr>
          <w:rFonts w:ascii="Helvetica" w:hAnsi="Helvetica" w:cs="Arial"/>
          <w:sz w:val="22"/>
        </w:rPr>
        <w:t>Following this, d</w:t>
      </w:r>
      <w:r w:rsidR="00C46404">
        <w:rPr>
          <w:rFonts w:ascii="Helvetica" w:hAnsi="Helvetica" w:cs="Arial"/>
          <w:sz w:val="22"/>
        </w:rPr>
        <w:t>ry the strips on</w:t>
      </w:r>
      <w:r w:rsidR="005E2190" w:rsidRPr="00B03858">
        <w:rPr>
          <w:rFonts w:ascii="Helvetica" w:hAnsi="Helvetica" w:cs="Arial"/>
          <w:sz w:val="22"/>
        </w:rPr>
        <w:t xml:space="preserve"> paper without touching th</w:t>
      </w:r>
      <w:r>
        <w:rPr>
          <w:rFonts w:ascii="Helvetica" w:hAnsi="Helvetica" w:cs="Arial"/>
          <w:sz w:val="22"/>
        </w:rPr>
        <w:t>e gel to remove the excess solution</w:t>
      </w:r>
      <w:r w:rsidR="005E2190" w:rsidRPr="00B03858">
        <w:rPr>
          <w:rFonts w:ascii="Helvetica" w:hAnsi="Helvetica" w:cs="Arial"/>
          <w:sz w:val="22"/>
        </w:rPr>
        <w:t xml:space="preserve">. </w:t>
      </w:r>
      <w:r w:rsidR="00C35584">
        <w:rPr>
          <w:rFonts w:ascii="Helvetica" w:hAnsi="Helvetica" w:cs="Arial"/>
          <w:sz w:val="22"/>
        </w:rPr>
        <w:t>Once dry, l</w:t>
      </w:r>
      <w:r w:rsidR="005E2190" w:rsidRPr="00B03858">
        <w:rPr>
          <w:rFonts w:ascii="Helvetica" w:hAnsi="Helvetica" w:cs="Arial"/>
          <w:sz w:val="22"/>
        </w:rPr>
        <w:t>oad each strip on top of a 9-16% gradient SDS-PAGE gel. Add a small volume of SDS-Electrophoresis Buffer on top of the gel to facilitate loading of the strip.</w:t>
      </w:r>
    </w:p>
    <w:p w:rsidR="00F5116A"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t>MED-over the shoulder: Talent places the strips on paper to dry.</w:t>
      </w:r>
    </w:p>
    <w:p w:rsidR="00F5116A"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t>CU: SDS-PAGE gel as talent loads each strip on top of it.</w:t>
      </w:r>
    </w:p>
    <w:p w:rsidR="00F5116A" w:rsidRPr="00B03858"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t>MED: Talent adds the buffer o</w:t>
      </w:r>
      <w:r w:rsidR="009261B6">
        <w:rPr>
          <w:rFonts w:ascii="Helvetica" w:hAnsi="Helvetica" w:cs="Arial"/>
          <w:sz w:val="22"/>
        </w:rPr>
        <w:t xml:space="preserve">n top of the gel with a pipette </w:t>
      </w:r>
      <w:r w:rsidR="009261B6">
        <w:rPr>
          <w:rFonts w:ascii="Helvetica" w:hAnsi="Helvetica" w:cs="Arial"/>
          <w:color w:val="FF0000"/>
          <w:sz w:val="22"/>
        </w:rPr>
        <w:t>and press the strip on top of the gel.</w:t>
      </w:r>
    </w:p>
    <w:p w:rsidR="005E2190" w:rsidRDefault="00C46404" w:rsidP="00B03858">
      <w:pPr>
        <w:numPr>
          <w:ilvl w:val="1"/>
          <w:numId w:val="16"/>
        </w:numPr>
        <w:spacing w:before="240"/>
        <w:jc w:val="both"/>
        <w:outlineLvl w:val="0"/>
        <w:rPr>
          <w:rFonts w:ascii="Helvetica" w:hAnsi="Helvetica" w:cs="Arial"/>
          <w:sz w:val="22"/>
        </w:rPr>
      </w:pPr>
      <w:r>
        <w:rPr>
          <w:rFonts w:ascii="Helvetica" w:hAnsi="Helvetica" w:cs="Arial"/>
          <w:sz w:val="22"/>
        </w:rPr>
        <w:t xml:space="preserve">Next, seal the gel by adding approximately </w:t>
      </w:r>
      <w:r w:rsidR="005E2190" w:rsidRPr="00B03858">
        <w:rPr>
          <w:rFonts w:ascii="Helvetica" w:hAnsi="Helvetica" w:cs="Arial"/>
          <w:sz w:val="22"/>
        </w:rPr>
        <w:t>5</w:t>
      </w:r>
      <w:r w:rsidR="00A01BD1">
        <w:rPr>
          <w:rFonts w:ascii="Helvetica" w:hAnsi="Helvetica" w:cs="Arial"/>
          <w:sz w:val="22"/>
        </w:rPr>
        <w:t xml:space="preserve"> ml</w:t>
      </w:r>
      <w:r w:rsidR="005E2190" w:rsidRPr="00B03858">
        <w:rPr>
          <w:rFonts w:ascii="Helvetica" w:hAnsi="Helvetica" w:cs="Arial"/>
          <w:sz w:val="22"/>
        </w:rPr>
        <w:t xml:space="preserve"> of </w:t>
      </w:r>
      <w:r>
        <w:rPr>
          <w:rFonts w:ascii="Helvetica" w:hAnsi="Helvetica" w:cs="Arial"/>
          <w:sz w:val="22"/>
        </w:rPr>
        <w:t xml:space="preserve">0.8% </w:t>
      </w:r>
      <w:r w:rsidR="005E2190" w:rsidRPr="00B03858">
        <w:rPr>
          <w:rFonts w:ascii="Helvetica" w:hAnsi="Helvetica" w:cs="Arial"/>
          <w:sz w:val="22"/>
        </w:rPr>
        <w:t xml:space="preserve">agar solution to prevent floating of </w:t>
      </w:r>
      <w:r>
        <w:rPr>
          <w:rFonts w:ascii="Helvetica" w:hAnsi="Helvetica" w:cs="Arial"/>
          <w:sz w:val="22"/>
        </w:rPr>
        <w:t>the strip. Once the electrophoresis unit has been a</w:t>
      </w:r>
      <w:r w:rsidR="005E2190" w:rsidRPr="00B03858">
        <w:rPr>
          <w:rFonts w:ascii="Helvetica" w:hAnsi="Helvetica" w:cs="Arial"/>
          <w:sz w:val="22"/>
        </w:rPr>
        <w:t>ssemble</w:t>
      </w:r>
      <w:r>
        <w:rPr>
          <w:rFonts w:ascii="Helvetica" w:hAnsi="Helvetica" w:cs="Arial"/>
          <w:sz w:val="22"/>
        </w:rPr>
        <w:t xml:space="preserve">d, </w:t>
      </w:r>
      <w:r w:rsidR="005E2190" w:rsidRPr="00B03858">
        <w:rPr>
          <w:rFonts w:ascii="Helvetica" w:hAnsi="Helvetica" w:cs="Arial"/>
          <w:sz w:val="22"/>
        </w:rPr>
        <w:t xml:space="preserve">fill </w:t>
      </w:r>
      <w:r>
        <w:rPr>
          <w:rFonts w:ascii="Helvetica" w:hAnsi="Helvetica" w:cs="Arial"/>
          <w:sz w:val="22"/>
        </w:rPr>
        <w:t xml:space="preserve">it </w:t>
      </w:r>
      <w:r w:rsidR="005E2190" w:rsidRPr="00B03858">
        <w:rPr>
          <w:rFonts w:ascii="Helvetica" w:hAnsi="Helvetica" w:cs="Arial"/>
          <w:sz w:val="22"/>
        </w:rPr>
        <w:t xml:space="preserve">with SDS-Electrophoresis buffer. </w:t>
      </w:r>
      <w:r>
        <w:rPr>
          <w:rFonts w:ascii="Helvetica" w:hAnsi="Helvetica" w:cs="Arial"/>
          <w:sz w:val="22"/>
        </w:rPr>
        <w:t>Then, p</w:t>
      </w:r>
      <w:r w:rsidR="005E2190" w:rsidRPr="00B03858">
        <w:rPr>
          <w:rFonts w:ascii="Helvetica" w:hAnsi="Helvetica" w:cs="Arial"/>
          <w:sz w:val="22"/>
        </w:rPr>
        <w:t>erform the run at 60 mA/gel for 4 hours at 4</w:t>
      </w:r>
      <w:r w:rsidR="00A54C17">
        <w:rPr>
          <w:rFonts w:ascii="Helvetica" w:hAnsi="Helvetica" w:cs="Arial"/>
          <w:sz w:val="22"/>
        </w:rPr>
        <w:t xml:space="preserve"> </w:t>
      </w:r>
      <w:r w:rsidR="009261B6">
        <w:rPr>
          <w:rFonts w:ascii="Helvetica" w:hAnsi="Helvetica" w:cs="Arial"/>
          <w:sz w:val="22"/>
        </w:rPr>
        <w:t>°C or by using a cooling system.</w:t>
      </w:r>
    </w:p>
    <w:p w:rsidR="00F5116A"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t>CU: SDS-PAGE gel as talent adds agar solution to it.</w:t>
      </w:r>
    </w:p>
    <w:p w:rsidR="00F5116A" w:rsidRDefault="00F5116A" w:rsidP="00F5116A">
      <w:pPr>
        <w:numPr>
          <w:ilvl w:val="2"/>
          <w:numId w:val="16"/>
        </w:numPr>
        <w:spacing w:before="240"/>
        <w:jc w:val="both"/>
        <w:outlineLvl w:val="0"/>
        <w:rPr>
          <w:rFonts w:ascii="Helvetica" w:hAnsi="Helvetica" w:cs="Arial"/>
          <w:sz w:val="22"/>
        </w:rPr>
      </w:pPr>
      <w:r>
        <w:rPr>
          <w:rFonts w:ascii="Helvetica" w:hAnsi="Helvetica" w:cs="Arial"/>
          <w:sz w:val="22"/>
        </w:rPr>
        <w:t>MED: Talent adds the buffer to the electrophoresis unit.</w:t>
      </w:r>
    </w:p>
    <w:p w:rsidR="00F5116A" w:rsidRPr="00B03858" w:rsidRDefault="00696DEB" w:rsidP="00F5116A">
      <w:pPr>
        <w:numPr>
          <w:ilvl w:val="2"/>
          <w:numId w:val="16"/>
        </w:numPr>
        <w:spacing w:before="240"/>
        <w:jc w:val="both"/>
        <w:outlineLvl w:val="0"/>
        <w:rPr>
          <w:rFonts w:ascii="Helvetica" w:hAnsi="Helvetica" w:cs="Arial"/>
          <w:sz w:val="22"/>
        </w:rPr>
      </w:pPr>
      <w:r>
        <w:rPr>
          <w:rFonts w:ascii="Helvetica" w:hAnsi="Helvetica" w:cs="Arial"/>
          <w:sz w:val="22"/>
        </w:rPr>
        <w:t>MED-over the shoulder</w:t>
      </w:r>
      <w:r w:rsidR="002826FF">
        <w:rPr>
          <w:rFonts w:ascii="Helvetica" w:hAnsi="Helvetica" w:cs="Arial"/>
          <w:sz w:val="22"/>
        </w:rPr>
        <w:t>: Talent starts the electrophoresis run.</w:t>
      </w:r>
    </w:p>
    <w:p w:rsidR="005E2190" w:rsidRDefault="00C46404" w:rsidP="00B03858">
      <w:pPr>
        <w:numPr>
          <w:ilvl w:val="1"/>
          <w:numId w:val="16"/>
        </w:numPr>
        <w:spacing w:before="240"/>
        <w:jc w:val="both"/>
        <w:outlineLvl w:val="0"/>
        <w:rPr>
          <w:rFonts w:ascii="Helvetica" w:hAnsi="Helvetica" w:cs="Arial"/>
          <w:sz w:val="22"/>
        </w:rPr>
      </w:pPr>
      <w:r>
        <w:rPr>
          <w:rFonts w:ascii="Helvetica" w:hAnsi="Helvetica" w:cs="Arial"/>
          <w:sz w:val="22"/>
        </w:rPr>
        <w:t>After removing</w:t>
      </w:r>
      <w:r w:rsidR="005E2190" w:rsidRPr="00B03858">
        <w:rPr>
          <w:rFonts w:ascii="Helvetica" w:hAnsi="Helvetica" w:cs="Arial"/>
          <w:sz w:val="22"/>
        </w:rPr>
        <w:t xml:space="preserve"> the ge</w:t>
      </w:r>
      <w:r>
        <w:rPr>
          <w:rFonts w:ascii="Helvetica" w:hAnsi="Helvetica" w:cs="Arial"/>
          <w:sz w:val="22"/>
        </w:rPr>
        <w:t xml:space="preserve">l from the electrophoretic unit, </w:t>
      </w:r>
      <w:r w:rsidR="005E2190" w:rsidRPr="00B03858">
        <w:rPr>
          <w:rFonts w:ascii="Helvetica" w:hAnsi="Helvetica" w:cs="Arial"/>
          <w:sz w:val="22"/>
        </w:rPr>
        <w:t>place it in the proper staining box.</w:t>
      </w:r>
    </w:p>
    <w:p w:rsidR="00696DEB" w:rsidRPr="00B03858"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MED: Talent places the gel in the proper staining box.</w:t>
      </w:r>
    </w:p>
    <w:p w:rsidR="005E2190" w:rsidRPr="00696DEB" w:rsidRDefault="00A01BD1" w:rsidP="00B03858">
      <w:pPr>
        <w:numPr>
          <w:ilvl w:val="1"/>
          <w:numId w:val="16"/>
        </w:numPr>
        <w:spacing w:before="240"/>
        <w:jc w:val="both"/>
        <w:outlineLvl w:val="0"/>
        <w:rPr>
          <w:rFonts w:ascii="Helvetica" w:hAnsi="Helvetica" w:cs="Arial"/>
          <w:sz w:val="22"/>
        </w:rPr>
      </w:pPr>
      <w:r>
        <w:rPr>
          <w:rFonts w:ascii="Helvetica" w:hAnsi="Helvetica" w:cs="Arial"/>
          <w:sz w:val="22"/>
        </w:rPr>
        <w:t>Prepare about 200 ml</w:t>
      </w:r>
      <w:r w:rsidR="005E2190" w:rsidRPr="00B03858">
        <w:rPr>
          <w:rFonts w:ascii="Helvetica" w:hAnsi="Helvetica" w:cs="Arial"/>
          <w:sz w:val="22"/>
        </w:rPr>
        <w:t xml:space="preserve"> of each </w:t>
      </w:r>
      <w:r w:rsidR="00C46404">
        <w:rPr>
          <w:rFonts w:ascii="Helvetica" w:hAnsi="Helvetica" w:cs="Arial"/>
          <w:sz w:val="22"/>
        </w:rPr>
        <w:t xml:space="preserve">solution (TEXT: See Table 1 </w:t>
      </w:r>
      <w:r w:rsidR="002826FF">
        <w:rPr>
          <w:rFonts w:ascii="Helvetica" w:hAnsi="Helvetica" w:cs="Arial"/>
          <w:sz w:val="22"/>
        </w:rPr>
        <w:t xml:space="preserve">for </w:t>
      </w:r>
      <w:r w:rsidR="00C46404">
        <w:rPr>
          <w:rFonts w:ascii="Helvetica" w:hAnsi="Helvetica" w:cs="Arial"/>
          <w:sz w:val="22"/>
        </w:rPr>
        <w:t xml:space="preserve">solution preparations). </w:t>
      </w:r>
      <w:r w:rsidR="005E2190" w:rsidRPr="00B03858">
        <w:rPr>
          <w:rFonts w:ascii="Helvetica" w:hAnsi="Helvetica" w:cs="Arial"/>
          <w:sz w:val="22"/>
        </w:rPr>
        <w:t>Carefully add each solution to the staining box containing the gel. Perform all incubations on a rocking platform.</w:t>
      </w:r>
      <w:r w:rsidR="00EF7A70">
        <w:rPr>
          <w:rFonts w:ascii="Helvetica" w:hAnsi="Helvetica" w:cs="Arial"/>
          <w:sz w:val="22"/>
        </w:rPr>
        <w:tab/>
      </w:r>
    </w:p>
    <w:p w:rsidR="00696DEB"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MED-over the shoulder: Talent prepares the appropriate solutions in gel staining boxes.</w:t>
      </w:r>
    </w:p>
    <w:p w:rsidR="00696DEB"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MED: Talent adds each solution to the staining box containing the gel.</w:t>
      </w:r>
    </w:p>
    <w:p w:rsidR="00696DEB" w:rsidRPr="00B03858"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CU: Staining box as the sample rocks on the rocking platform.</w:t>
      </w:r>
    </w:p>
    <w:p w:rsidR="005E2190" w:rsidRDefault="005E2190" w:rsidP="005E2190">
      <w:pPr>
        <w:numPr>
          <w:ilvl w:val="1"/>
          <w:numId w:val="16"/>
        </w:numPr>
        <w:spacing w:before="240"/>
        <w:jc w:val="both"/>
        <w:outlineLvl w:val="0"/>
        <w:rPr>
          <w:rFonts w:ascii="Helvetica" w:hAnsi="Helvetica" w:cs="Arial"/>
          <w:sz w:val="22"/>
        </w:rPr>
      </w:pPr>
      <w:r w:rsidRPr="00B03858">
        <w:rPr>
          <w:rFonts w:ascii="Helvetica" w:hAnsi="Helvetica" w:cs="Arial"/>
          <w:sz w:val="22"/>
        </w:rPr>
        <w:t>After the staining, remove the Stop Solution and leave the gel in a solution of 1% Acetic Acid until acquisition</w:t>
      </w:r>
      <w:r w:rsidR="00B03858">
        <w:rPr>
          <w:rFonts w:ascii="Helvetica" w:hAnsi="Helvetica" w:cs="Arial"/>
          <w:sz w:val="22"/>
        </w:rPr>
        <w:t>.</w:t>
      </w:r>
    </w:p>
    <w:p w:rsidR="00696DEB" w:rsidRPr="00B03858"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MED: Talent removes the Stop Solution and adds the acetic acid solution to the gel.</w:t>
      </w:r>
    </w:p>
    <w:p w:rsidR="005E2190" w:rsidRPr="00B03858" w:rsidRDefault="00B03858" w:rsidP="00B03858">
      <w:pPr>
        <w:numPr>
          <w:ilvl w:val="0"/>
          <w:numId w:val="16"/>
        </w:numPr>
        <w:spacing w:before="240"/>
        <w:jc w:val="both"/>
        <w:outlineLvl w:val="0"/>
        <w:rPr>
          <w:rFonts w:ascii="Helvetica" w:hAnsi="Helvetica" w:cs="Arial"/>
          <w:b/>
          <w:sz w:val="22"/>
        </w:rPr>
      </w:pPr>
      <w:r>
        <w:rPr>
          <w:rFonts w:ascii="Helvetica" w:hAnsi="Helvetica" w:cs="Arial"/>
          <w:b/>
          <w:sz w:val="22"/>
        </w:rPr>
        <w:t>Cytoskeletal Activity A</w:t>
      </w:r>
      <w:r w:rsidR="005E2190" w:rsidRPr="00B03858">
        <w:rPr>
          <w:rFonts w:ascii="Helvetica" w:hAnsi="Helvetica" w:cs="Arial"/>
          <w:b/>
          <w:sz w:val="22"/>
        </w:rPr>
        <w:t xml:space="preserve">ssays  </w:t>
      </w:r>
    </w:p>
    <w:p w:rsidR="005E2190" w:rsidRDefault="00A01BD1" w:rsidP="00B03858">
      <w:pPr>
        <w:numPr>
          <w:ilvl w:val="1"/>
          <w:numId w:val="16"/>
        </w:numPr>
        <w:spacing w:before="240"/>
        <w:jc w:val="both"/>
        <w:outlineLvl w:val="0"/>
        <w:rPr>
          <w:rFonts w:ascii="Helvetica" w:hAnsi="Helvetica" w:cs="Arial"/>
          <w:sz w:val="22"/>
        </w:rPr>
      </w:pPr>
      <w:r>
        <w:rPr>
          <w:rFonts w:ascii="Helvetica" w:hAnsi="Helvetica" w:cs="Arial"/>
          <w:sz w:val="22"/>
        </w:rPr>
        <w:t>For the migration assay, r</w:t>
      </w:r>
      <w:r w:rsidR="005E2190" w:rsidRPr="00B03858">
        <w:rPr>
          <w:rFonts w:ascii="Helvetica" w:hAnsi="Helvetica" w:cs="Arial"/>
          <w:sz w:val="22"/>
        </w:rPr>
        <w:t xml:space="preserve">esuspend </w:t>
      </w:r>
      <w:r w:rsidR="00276563">
        <w:rPr>
          <w:rFonts w:ascii="Helvetica" w:hAnsi="Helvetica" w:cs="Arial"/>
          <w:sz w:val="22"/>
        </w:rPr>
        <w:t xml:space="preserve">the previously purified </w:t>
      </w:r>
      <w:r>
        <w:rPr>
          <w:rFonts w:ascii="Helvetica" w:hAnsi="Helvetica" w:cs="Arial"/>
          <w:sz w:val="22"/>
        </w:rPr>
        <w:t>cells in c</w:t>
      </w:r>
      <w:r w:rsidR="008E34B2">
        <w:rPr>
          <w:rFonts w:ascii="Helvetica" w:hAnsi="Helvetica" w:cs="Arial"/>
          <w:sz w:val="22"/>
        </w:rPr>
        <w:t>omplete RPMI</w:t>
      </w:r>
      <w:r w:rsidR="005E2190" w:rsidRPr="00B03858">
        <w:rPr>
          <w:rFonts w:ascii="Helvetica" w:hAnsi="Helvetica" w:cs="Arial"/>
          <w:sz w:val="22"/>
        </w:rPr>
        <w:t>.</w:t>
      </w:r>
    </w:p>
    <w:p w:rsidR="00696DEB" w:rsidRPr="00B03858"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CU: Tube containing purified cells as talent adds complete RPMI to it.</w:t>
      </w:r>
    </w:p>
    <w:p w:rsidR="005E2190" w:rsidRPr="00696DEB" w:rsidRDefault="005E2190" w:rsidP="00A01BD1">
      <w:pPr>
        <w:numPr>
          <w:ilvl w:val="1"/>
          <w:numId w:val="16"/>
        </w:numPr>
        <w:spacing w:before="240"/>
        <w:jc w:val="both"/>
        <w:outlineLvl w:val="0"/>
        <w:rPr>
          <w:rFonts w:ascii="Helvetica" w:hAnsi="Helvetica" w:cs="Arial"/>
          <w:sz w:val="22"/>
        </w:rPr>
      </w:pPr>
      <w:r w:rsidRPr="00B03858">
        <w:rPr>
          <w:rFonts w:ascii="Helvetica" w:hAnsi="Helvetica" w:cs="Arial"/>
          <w:sz w:val="22"/>
        </w:rPr>
        <w:lastRenderedPageBreak/>
        <w:t>Prepare the lower</w:t>
      </w:r>
      <w:r w:rsidR="00A01BD1">
        <w:rPr>
          <w:rFonts w:ascii="Helvetica" w:hAnsi="Helvetica" w:cs="Arial"/>
          <w:sz w:val="22"/>
        </w:rPr>
        <w:t xml:space="preserve"> transwell</w:t>
      </w:r>
      <w:r w:rsidRPr="00B03858">
        <w:rPr>
          <w:rFonts w:ascii="Helvetica" w:hAnsi="Helvetica" w:cs="Arial"/>
          <w:sz w:val="22"/>
        </w:rPr>
        <w:t xml:space="preserve"> chamber </w:t>
      </w:r>
      <w:r w:rsidR="00A01BD1">
        <w:rPr>
          <w:rFonts w:ascii="Helvetica" w:hAnsi="Helvetica" w:cs="Arial"/>
          <w:sz w:val="22"/>
        </w:rPr>
        <w:t xml:space="preserve">(TEXT: Use </w:t>
      </w:r>
      <w:r w:rsidR="00A01BD1" w:rsidRPr="00B03858">
        <w:rPr>
          <w:rFonts w:ascii="Helvetica" w:hAnsi="Helvetica" w:cs="Arial"/>
          <w:sz w:val="22"/>
        </w:rPr>
        <w:t>transwell chamber of 6.5 mm diameter and 5</w:t>
      </w:r>
      <w:r w:rsidR="00A01BD1">
        <w:rPr>
          <w:rFonts w:ascii="Helvetica" w:hAnsi="Helvetica" w:cs="Arial"/>
          <w:sz w:val="22"/>
        </w:rPr>
        <w:t xml:space="preserve">.0 μm pore size and perform </w:t>
      </w:r>
      <w:r w:rsidR="00A01BD1" w:rsidRPr="00B03858">
        <w:rPr>
          <w:rFonts w:ascii="Helvetica" w:hAnsi="Helvetica" w:cs="Arial"/>
          <w:sz w:val="22"/>
        </w:rPr>
        <w:t>assay in triplicate</w:t>
      </w:r>
      <w:r w:rsidR="00A01BD1">
        <w:rPr>
          <w:rFonts w:ascii="Helvetica" w:hAnsi="Helvetica" w:cs="Arial"/>
          <w:sz w:val="22"/>
        </w:rPr>
        <w:t>)</w:t>
      </w:r>
      <w:r w:rsidR="00A01BD1" w:rsidRPr="00B03858">
        <w:rPr>
          <w:rFonts w:ascii="Helvetica" w:hAnsi="Helvetica" w:cs="Arial"/>
          <w:sz w:val="22"/>
        </w:rPr>
        <w:t xml:space="preserve"> </w:t>
      </w:r>
      <w:r w:rsidRPr="00B03858">
        <w:rPr>
          <w:rFonts w:ascii="Helvetica" w:hAnsi="Helvetica" w:cs="Arial"/>
          <w:sz w:val="22"/>
        </w:rPr>
        <w:t xml:space="preserve">by adding 600 μl of complete RPMI with </w:t>
      </w:r>
      <w:r w:rsidR="00A01BD1">
        <w:rPr>
          <w:rFonts w:ascii="Helvetica" w:hAnsi="Helvetica" w:cs="Arial"/>
          <w:sz w:val="22"/>
        </w:rPr>
        <w:t xml:space="preserve">or without the specific stimuli </w:t>
      </w:r>
      <w:r w:rsidRPr="00B03858">
        <w:rPr>
          <w:rFonts w:ascii="Helvetica" w:hAnsi="Helvetica" w:cs="Arial"/>
          <w:sz w:val="22"/>
        </w:rPr>
        <w:t>to measure the induced and the spontaneous migration</w:t>
      </w:r>
      <w:r w:rsidR="00A01BD1">
        <w:rPr>
          <w:rFonts w:ascii="Helvetica" w:hAnsi="Helvetica" w:cs="Arial"/>
          <w:sz w:val="22"/>
        </w:rPr>
        <w:t>,</w:t>
      </w:r>
      <w:r w:rsidRPr="00B03858">
        <w:rPr>
          <w:rFonts w:ascii="Helvetica" w:hAnsi="Helvetica" w:cs="Arial"/>
          <w:sz w:val="22"/>
        </w:rPr>
        <w:t xml:space="preserve"> respectively.</w:t>
      </w:r>
      <w:r w:rsidR="00A01BD1">
        <w:rPr>
          <w:rFonts w:ascii="Helvetica" w:hAnsi="Helvetica" w:cs="Arial"/>
          <w:sz w:val="22"/>
        </w:rPr>
        <w:t xml:space="preserve"> Place</w:t>
      </w:r>
      <w:r w:rsidR="008E34B2">
        <w:rPr>
          <w:rFonts w:ascii="Helvetica" w:hAnsi="Helvetica" w:cs="Arial"/>
          <w:sz w:val="22"/>
        </w:rPr>
        <w:t xml:space="preserve"> the upper chamber on top </w:t>
      </w:r>
      <w:r w:rsidRPr="00A01BD1">
        <w:rPr>
          <w:rFonts w:ascii="Helvetica" w:hAnsi="Helvetica" w:cs="Arial"/>
          <w:sz w:val="22"/>
        </w:rPr>
        <w:t>and let the system equilibrate for 30 minutes at 37</w:t>
      </w:r>
      <w:r w:rsidR="008E34B2">
        <w:rPr>
          <w:rFonts w:ascii="Helvetica" w:hAnsi="Helvetica" w:cs="Arial"/>
          <w:sz w:val="22"/>
        </w:rPr>
        <w:t xml:space="preserve"> </w:t>
      </w:r>
      <w:r w:rsidRPr="00A01BD1">
        <w:rPr>
          <w:rFonts w:ascii="Helvetica" w:hAnsi="Helvetica" w:cs="Arial"/>
          <w:sz w:val="22"/>
        </w:rPr>
        <w:t>°C.</w:t>
      </w:r>
      <w:r w:rsidR="008E34B2">
        <w:rPr>
          <w:rFonts w:ascii="Helvetica" w:hAnsi="Helvetica" w:cs="Arial"/>
          <w:sz w:val="22"/>
        </w:rPr>
        <w:tab/>
      </w:r>
    </w:p>
    <w:p w:rsidR="00696DEB"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MED-over the shoulder: Talent adds complete RPMI</w:t>
      </w:r>
      <w:r w:rsidR="002826FF">
        <w:rPr>
          <w:rFonts w:ascii="Helvetica" w:hAnsi="Helvetica" w:cs="Arial"/>
          <w:sz w:val="22"/>
        </w:rPr>
        <w:t xml:space="preserve"> with or without stimuli</w:t>
      </w:r>
      <w:r>
        <w:rPr>
          <w:rFonts w:ascii="Helvetica" w:hAnsi="Helvetica" w:cs="Arial"/>
          <w:sz w:val="22"/>
        </w:rPr>
        <w:t xml:space="preserve"> to the lower transwell chamber.</w:t>
      </w:r>
    </w:p>
    <w:p w:rsidR="00696DEB" w:rsidRPr="00A01BD1" w:rsidRDefault="00696DEB" w:rsidP="00696DEB">
      <w:pPr>
        <w:numPr>
          <w:ilvl w:val="2"/>
          <w:numId w:val="16"/>
        </w:numPr>
        <w:spacing w:before="240"/>
        <w:jc w:val="both"/>
        <w:outlineLvl w:val="0"/>
        <w:rPr>
          <w:rFonts w:ascii="Helvetica" w:hAnsi="Helvetica" w:cs="Arial"/>
          <w:sz w:val="22"/>
        </w:rPr>
      </w:pPr>
      <w:r>
        <w:rPr>
          <w:rFonts w:ascii="Helvetica" w:hAnsi="Helvetica" w:cs="Arial"/>
          <w:sz w:val="22"/>
        </w:rPr>
        <w:t>MED: Talent places the upper chamber on top of the lower chamber and places the apparatus</w:t>
      </w:r>
      <w:r w:rsidR="00F0186B">
        <w:rPr>
          <w:rFonts w:ascii="Helvetica" w:hAnsi="Helvetica" w:cs="Arial"/>
          <w:sz w:val="22"/>
        </w:rPr>
        <w:t xml:space="preserve"> in the incubator.</w:t>
      </w:r>
    </w:p>
    <w:p w:rsidR="005E2190" w:rsidRDefault="00696DEB" w:rsidP="00B03858">
      <w:pPr>
        <w:numPr>
          <w:ilvl w:val="1"/>
          <w:numId w:val="16"/>
        </w:numPr>
        <w:spacing w:before="240"/>
        <w:jc w:val="both"/>
        <w:outlineLvl w:val="0"/>
        <w:rPr>
          <w:rFonts w:ascii="Helvetica" w:hAnsi="Helvetica" w:cs="Arial"/>
          <w:sz w:val="22"/>
        </w:rPr>
      </w:pPr>
      <w:r>
        <w:rPr>
          <w:rFonts w:ascii="Helvetica" w:hAnsi="Helvetica" w:cs="Arial"/>
          <w:sz w:val="22"/>
        </w:rPr>
        <w:t>When finished, s</w:t>
      </w:r>
      <w:r w:rsidR="005E2190" w:rsidRPr="00B03858">
        <w:rPr>
          <w:rFonts w:ascii="Helvetica" w:hAnsi="Helvetica" w:cs="Arial"/>
          <w:sz w:val="22"/>
        </w:rPr>
        <w:t>eed 10</w:t>
      </w:r>
      <w:r w:rsidR="005E2190" w:rsidRPr="008E34B2">
        <w:rPr>
          <w:rFonts w:ascii="Helvetica" w:hAnsi="Helvetica" w:cs="Arial"/>
          <w:sz w:val="22"/>
          <w:vertAlign w:val="superscript"/>
        </w:rPr>
        <w:t>6</w:t>
      </w:r>
      <w:r w:rsidR="008E34B2">
        <w:rPr>
          <w:rFonts w:ascii="Helvetica" w:hAnsi="Helvetica" w:cs="Arial"/>
          <w:sz w:val="22"/>
        </w:rPr>
        <w:t xml:space="preserve"> cells per </w:t>
      </w:r>
      <w:r w:rsidR="005E2190" w:rsidRPr="00B03858">
        <w:rPr>
          <w:rFonts w:ascii="Helvetica" w:hAnsi="Helvetica" w:cs="Arial"/>
          <w:sz w:val="22"/>
        </w:rPr>
        <w:t>200</w:t>
      </w:r>
      <w:r w:rsidR="008E34B2">
        <w:rPr>
          <w:rFonts w:ascii="Helvetica" w:hAnsi="Helvetica" w:cs="Arial"/>
          <w:sz w:val="22"/>
        </w:rPr>
        <w:t xml:space="preserve"> </w:t>
      </w:r>
      <w:r w:rsidR="005E2190" w:rsidRPr="00B03858">
        <w:rPr>
          <w:rFonts w:ascii="Helvetica" w:hAnsi="Helvetica" w:cs="Arial"/>
          <w:sz w:val="22"/>
        </w:rPr>
        <w:t>μl in the upper chamber and incubate the plate for 4 hours at 37</w:t>
      </w:r>
      <w:r w:rsidR="00A54C17">
        <w:rPr>
          <w:rFonts w:ascii="Helvetica" w:hAnsi="Helvetica" w:cs="Arial"/>
          <w:sz w:val="22"/>
        </w:rPr>
        <w:t xml:space="preserve"> </w:t>
      </w:r>
      <w:r w:rsidR="005E2190" w:rsidRPr="00B03858">
        <w:rPr>
          <w:rFonts w:ascii="Helvetica" w:hAnsi="Helvetica" w:cs="Arial"/>
          <w:sz w:val="22"/>
        </w:rPr>
        <w:t>°C.</w:t>
      </w:r>
    </w:p>
    <w:p w:rsidR="00696DEB" w:rsidRDefault="00F0186B" w:rsidP="00696DEB">
      <w:pPr>
        <w:numPr>
          <w:ilvl w:val="2"/>
          <w:numId w:val="16"/>
        </w:numPr>
        <w:spacing w:before="240"/>
        <w:jc w:val="both"/>
        <w:outlineLvl w:val="0"/>
        <w:rPr>
          <w:rFonts w:ascii="Helvetica" w:hAnsi="Helvetica" w:cs="Arial"/>
          <w:sz w:val="22"/>
        </w:rPr>
      </w:pPr>
      <w:r w:rsidRPr="00F0186B">
        <w:rPr>
          <w:rFonts w:ascii="Helvetica" w:hAnsi="Helvetica" w:cs="Arial"/>
          <w:sz w:val="22"/>
          <w:highlight w:val="green"/>
        </w:rPr>
        <w:t>[c</w:t>
      </w:r>
      <w:r>
        <w:rPr>
          <w:rFonts w:ascii="Helvetica" w:hAnsi="Helvetica" w:cs="Arial"/>
          <w:sz w:val="22"/>
          <w:highlight w:val="green"/>
        </w:rPr>
        <w:t>ombined with 4.2.2</w:t>
      </w:r>
      <w:r w:rsidRPr="00F0186B">
        <w:rPr>
          <w:rFonts w:ascii="Helvetica" w:hAnsi="Helvetica" w:cs="Arial"/>
          <w:sz w:val="22"/>
          <w:highlight w:val="green"/>
        </w:rPr>
        <w:t>]</w:t>
      </w:r>
      <w:r>
        <w:rPr>
          <w:rFonts w:ascii="Helvetica" w:hAnsi="Helvetica" w:cs="Arial"/>
          <w:sz w:val="22"/>
        </w:rPr>
        <w:t xml:space="preserve"> </w:t>
      </w:r>
      <w:r w:rsidR="00696DEB">
        <w:rPr>
          <w:rFonts w:ascii="Helvetica" w:hAnsi="Helvetica" w:cs="Arial"/>
          <w:sz w:val="22"/>
        </w:rPr>
        <w:t>CU: Upper chamber as talen</w:t>
      </w:r>
      <w:r w:rsidR="006215CC">
        <w:rPr>
          <w:rFonts w:ascii="Helvetica" w:hAnsi="Helvetica" w:cs="Arial"/>
          <w:sz w:val="22"/>
        </w:rPr>
        <w:t xml:space="preserve">t </w:t>
      </w:r>
      <w:r w:rsidR="002826FF">
        <w:rPr>
          <w:rFonts w:ascii="Helvetica" w:hAnsi="Helvetica" w:cs="Arial"/>
          <w:sz w:val="22"/>
        </w:rPr>
        <w:t>seeds cells in</w:t>
      </w:r>
      <w:r w:rsidR="006215CC">
        <w:rPr>
          <w:rFonts w:ascii="Helvetica" w:hAnsi="Helvetica" w:cs="Arial"/>
          <w:sz w:val="22"/>
        </w:rPr>
        <w:t xml:space="preserve"> it.</w:t>
      </w:r>
    </w:p>
    <w:p w:rsidR="006215CC" w:rsidRPr="00F0186B" w:rsidRDefault="006215CC" w:rsidP="00696DEB">
      <w:pPr>
        <w:numPr>
          <w:ilvl w:val="2"/>
          <w:numId w:val="16"/>
        </w:numPr>
        <w:spacing w:before="240"/>
        <w:jc w:val="both"/>
        <w:outlineLvl w:val="0"/>
        <w:rPr>
          <w:rFonts w:ascii="Helvetica" w:hAnsi="Helvetica" w:cs="Arial"/>
          <w:strike/>
          <w:sz w:val="22"/>
        </w:rPr>
      </w:pPr>
      <w:r w:rsidRPr="00F0186B">
        <w:rPr>
          <w:rFonts w:ascii="Helvetica" w:hAnsi="Helvetica" w:cs="Arial"/>
          <w:strike/>
          <w:sz w:val="22"/>
        </w:rPr>
        <w:t>MED-over the shoulder: Talent places the plate in the incubator.</w:t>
      </w:r>
    </w:p>
    <w:p w:rsidR="005E2190" w:rsidRPr="006215CC" w:rsidRDefault="008E34B2" w:rsidP="00B03858">
      <w:pPr>
        <w:numPr>
          <w:ilvl w:val="1"/>
          <w:numId w:val="16"/>
        </w:numPr>
        <w:spacing w:before="240"/>
        <w:jc w:val="both"/>
        <w:outlineLvl w:val="0"/>
        <w:rPr>
          <w:rFonts w:ascii="Helvetica" w:hAnsi="Helvetica" w:cs="Arial"/>
          <w:sz w:val="22"/>
        </w:rPr>
      </w:pPr>
      <w:r>
        <w:rPr>
          <w:rFonts w:ascii="Helvetica" w:hAnsi="Helvetica" w:cs="Arial"/>
          <w:sz w:val="22"/>
        </w:rPr>
        <w:t>Following incubation, remove the upper chamber and</w:t>
      </w:r>
      <w:r w:rsidR="005E2190" w:rsidRPr="00B03858">
        <w:rPr>
          <w:rFonts w:ascii="Helvetica" w:hAnsi="Helvetica" w:cs="Arial"/>
          <w:sz w:val="22"/>
        </w:rPr>
        <w:t xml:space="preserve"> collect</w:t>
      </w:r>
      <w:r>
        <w:rPr>
          <w:rFonts w:ascii="Helvetica" w:hAnsi="Helvetica" w:cs="Arial"/>
          <w:sz w:val="22"/>
        </w:rPr>
        <w:t xml:space="preserve"> the media in the lower chamber. Then, </w:t>
      </w:r>
      <w:r w:rsidR="005E2190" w:rsidRPr="00B03858">
        <w:rPr>
          <w:rFonts w:ascii="Helvetica" w:hAnsi="Helvetica" w:cs="Arial"/>
          <w:sz w:val="22"/>
        </w:rPr>
        <w:t xml:space="preserve">wash the lower chamber once with 1 ml </w:t>
      </w:r>
      <w:r w:rsidR="00A01BD1">
        <w:rPr>
          <w:rFonts w:ascii="Helvetica" w:hAnsi="Helvetica" w:cs="Arial"/>
          <w:sz w:val="22"/>
        </w:rPr>
        <w:t xml:space="preserve">of </w:t>
      </w:r>
      <w:r w:rsidR="005E2190" w:rsidRPr="00B03858">
        <w:rPr>
          <w:rFonts w:ascii="Helvetica" w:hAnsi="Helvetica" w:cs="Arial"/>
          <w:sz w:val="22"/>
        </w:rPr>
        <w:t xml:space="preserve">PBS. </w:t>
      </w:r>
      <w:r w:rsidR="00A54C17">
        <w:rPr>
          <w:rFonts w:ascii="Helvetica" w:hAnsi="Helvetica" w:cs="Arial"/>
          <w:sz w:val="22"/>
        </w:rPr>
        <w:t xml:space="preserve">     </w:t>
      </w:r>
    </w:p>
    <w:p w:rsidR="006215CC" w:rsidRDefault="006215CC" w:rsidP="006215CC">
      <w:pPr>
        <w:numPr>
          <w:ilvl w:val="2"/>
          <w:numId w:val="16"/>
        </w:numPr>
        <w:spacing w:before="240"/>
        <w:jc w:val="both"/>
        <w:outlineLvl w:val="0"/>
        <w:rPr>
          <w:rFonts w:ascii="Helvetica" w:hAnsi="Helvetica" w:cs="Arial"/>
          <w:sz w:val="22"/>
        </w:rPr>
      </w:pPr>
      <w:r>
        <w:rPr>
          <w:rFonts w:ascii="Helvetica" w:hAnsi="Helvetica" w:cs="Arial"/>
          <w:sz w:val="22"/>
        </w:rPr>
        <w:t xml:space="preserve">MED: Talent removes the upper chamber and </w:t>
      </w:r>
      <w:r w:rsidR="00CF2F20">
        <w:rPr>
          <w:rFonts w:ascii="Helvetica" w:hAnsi="Helvetica" w:cs="Arial"/>
          <w:sz w:val="22"/>
        </w:rPr>
        <w:t>adds the media to</w:t>
      </w:r>
      <w:r>
        <w:rPr>
          <w:rFonts w:ascii="Helvetica" w:hAnsi="Helvetica" w:cs="Arial"/>
          <w:sz w:val="22"/>
        </w:rPr>
        <w:t xml:space="preserve"> </w:t>
      </w:r>
      <w:r w:rsidR="00CF2F20">
        <w:rPr>
          <w:rFonts w:ascii="Helvetica" w:hAnsi="Helvetica" w:cs="Arial"/>
          <w:sz w:val="22"/>
        </w:rPr>
        <w:t>the lower chamber</w:t>
      </w:r>
      <w:r>
        <w:rPr>
          <w:rFonts w:ascii="Helvetica" w:hAnsi="Helvetica" w:cs="Arial"/>
          <w:sz w:val="22"/>
        </w:rPr>
        <w:t>.</w:t>
      </w:r>
    </w:p>
    <w:p w:rsidR="006215CC" w:rsidRPr="00B03858" w:rsidRDefault="00F0186B" w:rsidP="006215CC">
      <w:pPr>
        <w:numPr>
          <w:ilvl w:val="2"/>
          <w:numId w:val="16"/>
        </w:numPr>
        <w:spacing w:before="240"/>
        <w:jc w:val="both"/>
        <w:outlineLvl w:val="0"/>
        <w:rPr>
          <w:rFonts w:ascii="Helvetica" w:hAnsi="Helvetica" w:cs="Arial"/>
          <w:sz w:val="22"/>
        </w:rPr>
      </w:pPr>
      <w:r w:rsidRPr="00F0186B">
        <w:rPr>
          <w:rFonts w:ascii="Helvetica" w:hAnsi="Helvetica" w:cs="Arial"/>
          <w:sz w:val="22"/>
          <w:highlight w:val="green"/>
        </w:rPr>
        <w:t>[combined with 4.4.1]</w:t>
      </w:r>
      <w:r>
        <w:rPr>
          <w:rFonts w:ascii="Helvetica" w:hAnsi="Helvetica" w:cs="Arial"/>
          <w:sz w:val="22"/>
        </w:rPr>
        <w:t xml:space="preserve"> </w:t>
      </w:r>
      <w:r w:rsidR="006215CC">
        <w:rPr>
          <w:rFonts w:ascii="Helvetica" w:hAnsi="Helvetica" w:cs="Arial"/>
          <w:sz w:val="22"/>
        </w:rPr>
        <w:t xml:space="preserve">CU: Lower chamber as talent </w:t>
      </w:r>
      <w:r w:rsidR="00CF2F20">
        <w:rPr>
          <w:rFonts w:ascii="Helvetica" w:hAnsi="Helvetica" w:cs="Arial"/>
          <w:sz w:val="22"/>
        </w:rPr>
        <w:t>washes it with PBS.</w:t>
      </w:r>
    </w:p>
    <w:p w:rsidR="005E2190" w:rsidRDefault="00A54C17" w:rsidP="00B03858">
      <w:pPr>
        <w:numPr>
          <w:ilvl w:val="1"/>
          <w:numId w:val="16"/>
        </w:numPr>
        <w:spacing w:before="240"/>
        <w:jc w:val="both"/>
        <w:outlineLvl w:val="0"/>
        <w:rPr>
          <w:rFonts w:ascii="Helvetica" w:hAnsi="Helvetica" w:cs="Arial"/>
          <w:sz w:val="22"/>
        </w:rPr>
      </w:pPr>
      <w:r>
        <w:rPr>
          <w:rFonts w:ascii="Helvetica" w:hAnsi="Helvetica" w:cs="Arial"/>
          <w:sz w:val="22"/>
        </w:rPr>
        <w:t>After collecting the PBS in a tube, c</w:t>
      </w:r>
      <w:r w:rsidR="005E2190" w:rsidRPr="00B03858">
        <w:rPr>
          <w:rFonts w:ascii="Helvetica" w:hAnsi="Helvetica" w:cs="Arial"/>
          <w:sz w:val="22"/>
        </w:rPr>
        <w:t>entrifuge</w:t>
      </w:r>
      <w:r>
        <w:rPr>
          <w:rFonts w:ascii="Helvetica" w:hAnsi="Helvetica" w:cs="Arial"/>
          <w:sz w:val="22"/>
        </w:rPr>
        <w:t xml:space="preserve"> the sample for 5 minutes at 100xg. Following supernatant removal, </w:t>
      </w:r>
      <w:r w:rsidR="005E2190" w:rsidRPr="00B03858">
        <w:rPr>
          <w:rFonts w:ascii="Helvetica" w:hAnsi="Helvetica" w:cs="Arial"/>
          <w:sz w:val="22"/>
        </w:rPr>
        <w:t>resuspend</w:t>
      </w:r>
      <w:r>
        <w:rPr>
          <w:rFonts w:ascii="Helvetica" w:hAnsi="Helvetica" w:cs="Arial"/>
          <w:sz w:val="22"/>
        </w:rPr>
        <w:t xml:space="preserve"> the sample</w:t>
      </w:r>
      <w:r w:rsidR="005E2190" w:rsidRPr="00B03858">
        <w:rPr>
          <w:rFonts w:ascii="Helvetica" w:hAnsi="Helvetica" w:cs="Arial"/>
          <w:sz w:val="22"/>
        </w:rPr>
        <w:t xml:space="preserve"> in 500 μl </w:t>
      </w:r>
      <w:r>
        <w:rPr>
          <w:rFonts w:ascii="Helvetica" w:hAnsi="Helvetica" w:cs="Arial"/>
          <w:sz w:val="22"/>
        </w:rPr>
        <w:t xml:space="preserve">of </w:t>
      </w:r>
      <w:r w:rsidR="005E2190" w:rsidRPr="00B03858">
        <w:rPr>
          <w:rFonts w:ascii="Helvetica" w:hAnsi="Helvetica" w:cs="Arial"/>
          <w:sz w:val="22"/>
        </w:rPr>
        <w:t>PBS.</w:t>
      </w:r>
    </w:p>
    <w:p w:rsidR="006215CC" w:rsidRDefault="006215CC" w:rsidP="006215CC">
      <w:pPr>
        <w:numPr>
          <w:ilvl w:val="2"/>
          <w:numId w:val="16"/>
        </w:numPr>
        <w:spacing w:before="240"/>
        <w:jc w:val="both"/>
        <w:outlineLvl w:val="0"/>
        <w:rPr>
          <w:rFonts w:ascii="Helvetica" w:hAnsi="Helvetica" w:cs="Arial"/>
          <w:sz w:val="22"/>
        </w:rPr>
      </w:pPr>
      <w:r>
        <w:rPr>
          <w:rFonts w:ascii="Helvetica" w:hAnsi="Helvetica" w:cs="Arial"/>
          <w:sz w:val="22"/>
        </w:rPr>
        <w:t>Reuse shot 2.3.1 – use the part that shows turning the centrifuge on.</w:t>
      </w:r>
    </w:p>
    <w:p w:rsidR="006215CC" w:rsidRPr="00B03858" w:rsidRDefault="00CF2F20" w:rsidP="006215CC">
      <w:pPr>
        <w:numPr>
          <w:ilvl w:val="2"/>
          <w:numId w:val="16"/>
        </w:numPr>
        <w:spacing w:before="240"/>
        <w:jc w:val="both"/>
        <w:outlineLvl w:val="0"/>
        <w:rPr>
          <w:rFonts w:ascii="Helvetica" w:hAnsi="Helvetica" w:cs="Arial"/>
          <w:sz w:val="22"/>
        </w:rPr>
      </w:pPr>
      <w:r>
        <w:rPr>
          <w:rFonts w:ascii="Helvetica" w:hAnsi="Helvetica" w:cs="Arial"/>
          <w:sz w:val="22"/>
        </w:rPr>
        <w:t>CU</w:t>
      </w:r>
      <w:r w:rsidR="006215CC">
        <w:rPr>
          <w:rFonts w:ascii="Helvetica" w:hAnsi="Helvetica" w:cs="Arial"/>
          <w:sz w:val="22"/>
        </w:rPr>
        <w:t xml:space="preserve">: </w:t>
      </w:r>
      <w:r>
        <w:rPr>
          <w:rFonts w:ascii="Helvetica" w:hAnsi="Helvetica" w:cs="Arial"/>
          <w:sz w:val="22"/>
        </w:rPr>
        <w:t>Tube containing sample as t</w:t>
      </w:r>
      <w:r w:rsidR="006215CC">
        <w:rPr>
          <w:rFonts w:ascii="Helvetica" w:hAnsi="Helvetica" w:cs="Arial"/>
          <w:sz w:val="22"/>
        </w:rPr>
        <w:t>alent adds PBS t</w:t>
      </w:r>
      <w:r>
        <w:rPr>
          <w:rFonts w:ascii="Helvetica" w:hAnsi="Helvetica" w:cs="Arial"/>
          <w:sz w:val="22"/>
        </w:rPr>
        <w:t>o it</w:t>
      </w:r>
      <w:r w:rsidR="006215CC">
        <w:rPr>
          <w:rFonts w:ascii="Helvetica" w:hAnsi="Helvetica" w:cs="Arial"/>
          <w:sz w:val="22"/>
        </w:rPr>
        <w:t>.</w:t>
      </w:r>
    </w:p>
    <w:p w:rsidR="005E2190" w:rsidRDefault="005E2190" w:rsidP="00B03858">
      <w:pPr>
        <w:numPr>
          <w:ilvl w:val="1"/>
          <w:numId w:val="16"/>
        </w:numPr>
        <w:spacing w:before="240"/>
        <w:jc w:val="both"/>
        <w:outlineLvl w:val="0"/>
        <w:rPr>
          <w:rFonts w:ascii="Helvetica" w:hAnsi="Helvetica" w:cs="Arial"/>
          <w:sz w:val="22"/>
        </w:rPr>
      </w:pPr>
      <w:r w:rsidRPr="00B03858">
        <w:rPr>
          <w:rFonts w:ascii="Helvetica" w:hAnsi="Helvetica" w:cs="Arial"/>
          <w:sz w:val="22"/>
        </w:rPr>
        <w:t xml:space="preserve">By flow cytometry, count the number of migrated cells after 1 minute of acquisition. Check the number of cells in a bi-dimensional dot plot considering the side scatters of the cells and the number of events visualized in 1 minute, which is the number to use for calculation. </w:t>
      </w:r>
    </w:p>
    <w:p w:rsidR="006215CC" w:rsidRDefault="006215CC" w:rsidP="006215CC">
      <w:pPr>
        <w:numPr>
          <w:ilvl w:val="2"/>
          <w:numId w:val="16"/>
        </w:numPr>
        <w:spacing w:before="240"/>
        <w:jc w:val="both"/>
        <w:outlineLvl w:val="0"/>
        <w:rPr>
          <w:rFonts w:ascii="Helvetica" w:hAnsi="Helvetica" w:cs="Arial"/>
          <w:sz w:val="22"/>
        </w:rPr>
      </w:pPr>
      <w:r>
        <w:rPr>
          <w:rFonts w:ascii="Helvetica" w:hAnsi="Helvetica" w:cs="Arial"/>
          <w:sz w:val="22"/>
        </w:rPr>
        <w:t>SCREEN: Computer screen as talent counts the number of migrated cells.</w:t>
      </w:r>
    </w:p>
    <w:p w:rsidR="006215CC" w:rsidRPr="00B03858" w:rsidRDefault="00F0186B" w:rsidP="006215CC">
      <w:pPr>
        <w:numPr>
          <w:ilvl w:val="2"/>
          <w:numId w:val="16"/>
        </w:numPr>
        <w:spacing w:before="240"/>
        <w:jc w:val="both"/>
        <w:outlineLvl w:val="0"/>
        <w:rPr>
          <w:rFonts w:ascii="Helvetica" w:hAnsi="Helvetica" w:cs="Arial"/>
          <w:sz w:val="22"/>
        </w:rPr>
      </w:pPr>
      <w:r w:rsidRPr="00F0186B">
        <w:rPr>
          <w:rFonts w:ascii="Helvetica" w:hAnsi="Helvetica" w:cs="Arial"/>
          <w:sz w:val="22"/>
          <w:highlight w:val="green"/>
        </w:rPr>
        <w:t>[combined with 4.6.1]</w:t>
      </w:r>
      <w:r>
        <w:rPr>
          <w:rFonts w:ascii="Helvetica" w:hAnsi="Helvetica" w:cs="Arial"/>
          <w:sz w:val="22"/>
        </w:rPr>
        <w:t xml:space="preserve"> </w:t>
      </w:r>
      <w:r w:rsidR="006215CC">
        <w:rPr>
          <w:rFonts w:ascii="Helvetica" w:hAnsi="Helvetica" w:cs="Arial"/>
          <w:sz w:val="22"/>
        </w:rPr>
        <w:t>SCREEN: Computer screen as talent checks the number of cells in the bi-dimensional dot plot.</w:t>
      </w:r>
    </w:p>
    <w:p w:rsidR="00CE10F2" w:rsidRPr="00714828" w:rsidRDefault="00CE10F2" w:rsidP="00941F06">
      <w:pPr>
        <w:numPr>
          <w:ilvl w:val="0"/>
          <w:numId w:val="16"/>
        </w:numPr>
        <w:spacing w:before="240"/>
        <w:jc w:val="both"/>
        <w:outlineLvl w:val="0"/>
        <w:rPr>
          <w:rFonts w:ascii="Helvetica" w:hAnsi="Helvetica" w:cs="Arial"/>
          <w:sz w:val="22"/>
        </w:rPr>
      </w:pPr>
      <w:r w:rsidRPr="00FB038C">
        <w:rPr>
          <w:rFonts w:ascii="Helvetica" w:hAnsi="Helvetica" w:cs="Arial"/>
          <w:b/>
          <w:sz w:val="22"/>
        </w:rPr>
        <w:t>Results</w:t>
      </w:r>
      <w:r>
        <w:rPr>
          <w:rFonts w:ascii="Helvetica" w:hAnsi="Helvetica" w:cs="Arial"/>
          <w:b/>
          <w:sz w:val="22"/>
        </w:rPr>
        <w:t xml:space="preserve">: </w:t>
      </w:r>
      <w:r w:rsidR="00714828">
        <w:rPr>
          <w:rFonts w:ascii="Helvetica" w:hAnsi="Helvetica" w:cs="Arial"/>
          <w:b/>
          <w:sz w:val="22"/>
        </w:rPr>
        <w:t>Identification of Prognostic Markers and Therapeutic Targets by 2DE and MS</w:t>
      </w:r>
    </w:p>
    <w:p w:rsidR="00B71D3B" w:rsidRDefault="008B78D2" w:rsidP="00283A6A">
      <w:pPr>
        <w:numPr>
          <w:ilvl w:val="1"/>
          <w:numId w:val="16"/>
        </w:numPr>
        <w:spacing w:before="240"/>
        <w:jc w:val="both"/>
        <w:outlineLvl w:val="0"/>
        <w:rPr>
          <w:rFonts w:ascii="Helvetica" w:hAnsi="Helvetica" w:cs="Arial"/>
          <w:sz w:val="22"/>
        </w:rPr>
      </w:pPr>
      <w:r>
        <w:rPr>
          <w:rFonts w:ascii="Helvetica" w:hAnsi="Helvetica" w:cs="Arial"/>
          <w:sz w:val="22"/>
        </w:rPr>
        <w:t>Isolated primary leukemic cell samples from CLL patients were grouped into</w:t>
      </w:r>
      <w:r w:rsidR="00B55698">
        <w:rPr>
          <w:rFonts w:ascii="Helvetica" w:hAnsi="Helvetica" w:cs="Arial"/>
          <w:sz w:val="22"/>
        </w:rPr>
        <w:t xml:space="preserve"> two main subsets based on each patient’s</w:t>
      </w:r>
      <w:r>
        <w:rPr>
          <w:rFonts w:ascii="Helvetica" w:hAnsi="Helvetica" w:cs="Arial"/>
          <w:sz w:val="22"/>
        </w:rPr>
        <w:t xml:space="preserve"> clinical features and analyzed by 2DE</w:t>
      </w:r>
      <w:r w:rsidR="00B71D3B">
        <w:rPr>
          <w:rFonts w:ascii="Helvetica" w:hAnsi="Helvetica" w:cs="Arial"/>
          <w:sz w:val="22"/>
        </w:rPr>
        <w:t xml:space="preserve"> and MS</w:t>
      </w:r>
      <w:r>
        <w:rPr>
          <w:rFonts w:ascii="Helvetica" w:hAnsi="Helvetica" w:cs="Arial"/>
          <w:sz w:val="22"/>
        </w:rPr>
        <w:t xml:space="preserve">. </w:t>
      </w:r>
      <w:r w:rsidR="00B71D3B">
        <w:rPr>
          <w:rFonts w:ascii="Helvetica" w:hAnsi="Helvetica" w:cs="Arial"/>
          <w:sz w:val="22"/>
        </w:rPr>
        <w:t>Spots of interest were</w:t>
      </w:r>
      <w:r w:rsidR="00283A6A" w:rsidRPr="00283A6A">
        <w:rPr>
          <w:rFonts w:ascii="Helvetica" w:hAnsi="Helvetica" w:cs="Arial"/>
          <w:sz w:val="22"/>
        </w:rPr>
        <w:t xml:space="preserve"> excised from the 2DE gels and after being reduced and alkylated, proteins </w:t>
      </w:r>
      <w:r w:rsidR="00C863E7">
        <w:rPr>
          <w:rFonts w:ascii="Helvetica" w:hAnsi="Helvetica" w:cs="Arial"/>
          <w:sz w:val="22"/>
        </w:rPr>
        <w:t>were digested with trypsin. P</w:t>
      </w:r>
      <w:r w:rsidR="00283A6A" w:rsidRPr="00283A6A">
        <w:rPr>
          <w:rFonts w:ascii="Helvetica" w:hAnsi="Helvetica" w:cs="Arial"/>
          <w:sz w:val="22"/>
        </w:rPr>
        <w:t>eptides in the resulting supernatant were spotted onto a MALDI plate</w:t>
      </w:r>
      <w:r w:rsidR="00857AE8">
        <w:rPr>
          <w:rFonts w:ascii="Helvetica" w:hAnsi="Helvetica" w:cs="Arial"/>
          <w:sz w:val="22"/>
        </w:rPr>
        <w:t xml:space="preserve"> and analyzed by MS</w:t>
      </w:r>
      <w:r w:rsidR="00283A6A" w:rsidRPr="00283A6A">
        <w:rPr>
          <w:rFonts w:ascii="Helvetica" w:hAnsi="Helvetica" w:cs="Arial"/>
          <w:sz w:val="22"/>
        </w:rPr>
        <w:t xml:space="preserve">. </w:t>
      </w:r>
    </w:p>
    <w:p w:rsidR="004A45CC" w:rsidRDefault="004A45CC" w:rsidP="00F0186B">
      <w:pPr>
        <w:numPr>
          <w:ilvl w:val="2"/>
          <w:numId w:val="16"/>
        </w:numPr>
        <w:spacing w:before="240"/>
        <w:jc w:val="both"/>
        <w:outlineLvl w:val="0"/>
        <w:rPr>
          <w:rFonts w:ascii="Helvetica" w:hAnsi="Helvetica" w:cs="Arial"/>
          <w:sz w:val="22"/>
        </w:rPr>
      </w:pPr>
      <w:r>
        <w:rPr>
          <w:rFonts w:ascii="Helvetica" w:hAnsi="Helvetica" w:cs="Arial"/>
          <w:sz w:val="22"/>
        </w:rPr>
        <w:t>LAB MEDIA: Figure 2</w:t>
      </w:r>
      <w:r w:rsidR="00857AE8">
        <w:rPr>
          <w:rFonts w:ascii="Helvetica" w:hAnsi="Helvetica" w:cs="Arial"/>
          <w:sz w:val="22"/>
        </w:rPr>
        <w:t xml:space="preserve"> (2.tiff) (Show image 1 of the tube followed by image 4 of the gel for the first sentence.)</w:t>
      </w:r>
    </w:p>
    <w:p w:rsidR="004A45CC" w:rsidRDefault="004A45CC" w:rsidP="00F0186B">
      <w:pPr>
        <w:numPr>
          <w:ilvl w:val="2"/>
          <w:numId w:val="16"/>
        </w:numPr>
        <w:spacing w:before="240"/>
        <w:jc w:val="both"/>
        <w:outlineLvl w:val="0"/>
        <w:rPr>
          <w:rFonts w:ascii="Helvetica" w:hAnsi="Helvetica" w:cs="Arial"/>
          <w:sz w:val="22"/>
        </w:rPr>
      </w:pPr>
      <w:r>
        <w:rPr>
          <w:rFonts w:ascii="Helvetica" w:hAnsi="Helvetica" w:cs="Arial"/>
          <w:sz w:val="22"/>
        </w:rPr>
        <w:lastRenderedPageBreak/>
        <w:t xml:space="preserve">LAB MEDIA: Figure 3 (3.tiff) (Video Editor: Show the </w:t>
      </w:r>
      <w:r w:rsidR="00857AE8">
        <w:rPr>
          <w:rFonts w:ascii="Helvetica" w:hAnsi="Helvetica" w:cs="Arial"/>
          <w:sz w:val="22"/>
        </w:rPr>
        <w:t>top left gel image to the left of “1” (which is the same as image 4 in Figure 2) and make the red circle appear on it for the first part of the second sentence. Then make the tube between “1” and “2” appear followed by “Reduction Alkylation Tryptic Digestion” for the second part of the second sentence. Then make the mass spectrum under “4”</w:t>
      </w:r>
      <w:r w:rsidR="0084155C">
        <w:rPr>
          <w:rFonts w:ascii="Helvetica" w:hAnsi="Helvetica" w:cs="Arial"/>
          <w:sz w:val="22"/>
        </w:rPr>
        <w:t xml:space="preserve"> appear</w:t>
      </w:r>
      <w:r w:rsidR="00857AE8">
        <w:rPr>
          <w:rFonts w:ascii="Helvetica" w:hAnsi="Helvetica" w:cs="Arial"/>
          <w:sz w:val="22"/>
        </w:rPr>
        <w:t xml:space="preserve"> for the last sentence</w:t>
      </w:r>
      <w:r>
        <w:rPr>
          <w:rFonts w:ascii="Helvetica" w:hAnsi="Helvetica" w:cs="Arial"/>
          <w:sz w:val="22"/>
        </w:rPr>
        <w:t>.)</w:t>
      </w:r>
    </w:p>
    <w:p w:rsidR="00283A6A" w:rsidRDefault="00283A6A" w:rsidP="00283A6A">
      <w:pPr>
        <w:numPr>
          <w:ilvl w:val="1"/>
          <w:numId w:val="16"/>
        </w:numPr>
        <w:spacing w:before="240"/>
        <w:jc w:val="both"/>
        <w:outlineLvl w:val="0"/>
        <w:rPr>
          <w:rFonts w:ascii="Helvetica" w:hAnsi="Helvetica" w:cs="Arial"/>
          <w:sz w:val="22"/>
        </w:rPr>
      </w:pPr>
      <w:r w:rsidRPr="00283A6A">
        <w:rPr>
          <w:rFonts w:ascii="Helvetica" w:hAnsi="Helvetica" w:cs="Arial"/>
          <w:sz w:val="22"/>
        </w:rPr>
        <w:t xml:space="preserve">Masses within a certain mass tolerance </w:t>
      </w:r>
      <w:r w:rsidR="00B71D3B">
        <w:rPr>
          <w:rFonts w:ascii="Helvetica" w:hAnsi="Helvetica" w:cs="Arial"/>
          <w:sz w:val="22"/>
        </w:rPr>
        <w:t>were</w:t>
      </w:r>
      <w:r w:rsidRPr="00283A6A">
        <w:rPr>
          <w:rFonts w:ascii="Helvetica" w:hAnsi="Helvetica" w:cs="Arial"/>
          <w:sz w:val="22"/>
        </w:rPr>
        <w:t xml:space="preserve"> assigned to peptide sequences in the database, and then assembled into a protein, which is considered identified if it passes a cert</w:t>
      </w:r>
      <w:r w:rsidR="00B71D3B">
        <w:rPr>
          <w:rFonts w:ascii="Helvetica" w:hAnsi="Helvetica" w:cs="Arial"/>
          <w:sz w:val="22"/>
        </w:rPr>
        <w:t>ain probability score</w:t>
      </w:r>
      <w:r w:rsidRPr="00283A6A">
        <w:rPr>
          <w:rFonts w:ascii="Helvetica" w:hAnsi="Helvetica" w:cs="Arial"/>
          <w:sz w:val="22"/>
        </w:rPr>
        <w:t xml:space="preserve">. By this analysis proteins mainly involved in cytoskeletal activity and metabolic processes </w:t>
      </w:r>
      <w:r w:rsidR="00B71D3B">
        <w:rPr>
          <w:rFonts w:ascii="Helvetica" w:hAnsi="Helvetica" w:cs="Arial"/>
          <w:sz w:val="22"/>
        </w:rPr>
        <w:t>were identified.</w:t>
      </w:r>
    </w:p>
    <w:p w:rsidR="000E5812" w:rsidRPr="00283A6A" w:rsidRDefault="000E5812" w:rsidP="000E5812">
      <w:pPr>
        <w:numPr>
          <w:ilvl w:val="2"/>
          <w:numId w:val="16"/>
        </w:numPr>
        <w:spacing w:before="240"/>
        <w:jc w:val="both"/>
        <w:outlineLvl w:val="0"/>
        <w:rPr>
          <w:rFonts w:ascii="Helvetica" w:hAnsi="Helvetica" w:cs="Arial"/>
          <w:sz w:val="22"/>
        </w:rPr>
      </w:pPr>
      <w:r>
        <w:rPr>
          <w:rFonts w:ascii="Helvetica" w:hAnsi="Helvetica" w:cs="Arial"/>
          <w:sz w:val="22"/>
        </w:rPr>
        <w:t>LAB MEDIA: Figure 3</w:t>
      </w:r>
      <w:r w:rsidR="00714828">
        <w:rPr>
          <w:rFonts w:ascii="Helvetica" w:hAnsi="Helvetica" w:cs="Arial"/>
          <w:sz w:val="22"/>
        </w:rPr>
        <w:t xml:space="preserve"> (3.tiff)</w:t>
      </w:r>
      <w:r w:rsidR="004A45CC">
        <w:rPr>
          <w:rFonts w:ascii="Helvetica" w:hAnsi="Helvetica" w:cs="Arial"/>
          <w:sz w:val="22"/>
        </w:rPr>
        <w:t xml:space="preserve"> (Video Editor: Show the bottom right mass spectrum under “4” followed by the Mascot image to the left of it. Zoom into the Mascot image for the second sentence.)</w:t>
      </w:r>
    </w:p>
    <w:p w:rsidR="00283A6A" w:rsidRDefault="00F82700" w:rsidP="00283A6A">
      <w:pPr>
        <w:numPr>
          <w:ilvl w:val="1"/>
          <w:numId w:val="16"/>
        </w:numPr>
        <w:spacing w:before="240"/>
        <w:jc w:val="both"/>
        <w:outlineLvl w:val="0"/>
        <w:rPr>
          <w:rFonts w:ascii="Helvetica" w:hAnsi="Helvetica" w:cs="Arial"/>
          <w:sz w:val="22"/>
        </w:rPr>
      </w:pPr>
      <w:r w:rsidRPr="00F82700">
        <w:rPr>
          <w:rFonts w:ascii="Helvetica" w:hAnsi="Helvetica" w:cs="Arial"/>
          <w:sz w:val="22"/>
        </w:rPr>
        <w:t>Among these proteins, hematopoietic-lineage-cell-specific-protein-1, or HS1, whose differential phosphorylation strongly associated with the clinical course of the disease</w:t>
      </w:r>
      <w:r w:rsidR="002A0413">
        <w:rPr>
          <w:rFonts w:ascii="Helvetica" w:hAnsi="Helvetica" w:cs="Arial"/>
          <w:sz w:val="22"/>
        </w:rPr>
        <w:t>, was</w:t>
      </w:r>
      <w:r w:rsidR="00F50D83" w:rsidRPr="00663B12">
        <w:rPr>
          <w:rFonts w:ascii="Helvetica" w:hAnsi="Helvetica" w:cs="Arial"/>
          <w:sz w:val="22"/>
        </w:rPr>
        <w:t xml:space="preserve"> differentially expressed</w:t>
      </w:r>
      <w:r w:rsidRPr="00663B12">
        <w:rPr>
          <w:rFonts w:ascii="Helvetica" w:hAnsi="Helvetica" w:cs="Arial"/>
          <w:sz w:val="22"/>
        </w:rPr>
        <w:t xml:space="preserve">. </w:t>
      </w:r>
      <w:r w:rsidR="00283A6A" w:rsidRPr="00663B12">
        <w:rPr>
          <w:rFonts w:ascii="Helvetica" w:hAnsi="Helvetica" w:cs="Arial"/>
          <w:sz w:val="22"/>
        </w:rPr>
        <w:t>In</w:t>
      </w:r>
      <w:r w:rsidR="00283A6A" w:rsidRPr="00283A6A">
        <w:rPr>
          <w:rFonts w:ascii="Helvetica" w:hAnsi="Helvetica" w:cs="Arial"/>
          <w:sz w:val="22"/>
        </w:rPr>
        <w:t xml:space="preserve"> </w:t>
      </w:r>
      <w:r w:rsidR="008B78D2">
        <w:rPr>
          <w:rFonts w:ascii="Helvetica" w:hAnsi="Helvetica" w:cs="Arial"/>
          <w:sz w:val="22"/>
        </w:rPr>
        <w:t>particular, p</w:t>
      </w:r>
      <w:r w:rsidR="00283A6A" w:rsidRPr="00283A6A">
        <w:rPr>
          <w:rFonts w:ascii="Helvetica" w:hAnsi="Helvetica" w:cs="Arial"/>
          <w:sz w:val="22"/>
        </w:rPr>
        <w:t>atients</w:t>
      </w:r>
      <w:r>
        <w:rPr>
          <w:rFonts w:ascii="Helvetica" w:hAnsi="Helvetica" w:cs="Arial"/>
          <w:sz w:val="22"/>
        </w:rPr>
        <w:t xml:space="preserve"> carrying a single spot </w:t>
      </w:r>
      <w:r w:rsidR="00283A6A" w:rsidRPr="00283A6A">
        <w:rPr>
          <w:rFonts w:ascii="Helvetica" w:hAnsi="Helvetica" w:cs="Arial"/>
          <w:sz w:val="22"/>
        </w:rPr>
        <w:t>experience a bad clinical outcome, while patients with 2 spots have good prognosis</w:t>
      </w:r>
      <w:r>
        <w:rPr>
          <w:rFonts w:ascii="Helvetica" w:hAnsi="Helvetica" w:cs="Arial"/>
          <w:sz w:val="22"/>
        </w:rPr>
        <w:t>.</w:t>
      </w:r>
    </w:p>
    <w:p w:rsidR="000E5812" w:rsidRPr="00283A6A" w:rsidRDefault="000E5812" w:rsidP="000E5812">
      <w:pPr>
        <w:numPr>
          <w:ilvl w:val="2"/>
          <w:numId w:val="16"/>
        </w:numPr>
        <w:spacing w:before="240"/>
        <w:jc w:val="both"/>
        <w:outlineLvl w:val="0"/>
        <w:rPr>
          <w:rFonts w:ascii="Helvetica" w:hAnsi="Helvetica" w:cs="Arial"/>
          <w:sz w:val="22"/>
        </w:rPr>
      </w:pPr>
      <w:r>
        <w:rPr>
          <w:rFonts w:ascii="Helvetica" w:hAnsi="Helvetica" w:cs="Arial"/>
          <w:sz w:val="22"/>
        </w:rPr>
        <w:t>LAB MEDIA: Figure 4</w:t>
      </w:r>
      <w:r w:rsidR="00714828">
        <w:rPr>
          <w:rFonts w:ascii="Helvetica" w:hAnsi="Helvetica" w:cs="Arial"/>
          <w:sz w:val="22"/>
        </w:rPr>
        <w:t xml:space="preserve"> (4.tiff)</w:t>
      </w:r>
      <w:r w:rsidR="00E00282">
        <w:rPr>
          <w:rFonts w:ascii="Helvetica" w:hAnsi="Helvetica" w:cs="Arial"/>
          <w:sz w:val="22"/>
        </w:rPr>
        <w:t xml:space="preserve"> (Video Editor: Show image 1</w:t>
      </w:r>
      <w:r w:rsidR="00A24A9C">
        <w:rPr>
          <w:rFonts w:ascii="Helvetica" w:hAnsi="Helvetica" w:cs="Arial"/>
          <w:sz w:val="22"/>
        </w:rPr>
        <w:t xml:space="preserve"> for the first sentence</w:t>
      </w:r>
      <w:r w:rsidR="00E00282">
        <w:rPr>
          <w:rFonts w:ascii="Helvetica" w:hAnsi="Helvetica" w:cs="Arial"/>
          <w:sz w:val="22"/>
        </w:rPr>
        <w:t xml:space="preserve">. Make the circle on the image appear followed by the black arrow and </w:t>
      </w:r>
      <w:r w:rsidR="00A24A9C">
        <w:rPr>
          <w:rFonts w:ascii="Helvetica" w:hAnsi="Helvetica" w:cs="Arial"/>
          <w:sz w:val="22"/>
        </w:rPr>
        <w:t xml:space="preserve">the appearance of the </w:t>
      </w:r>
      <w:r w:rsidR="00E00282">
        <w:rPr>
          <w:rFonts w:ascii="Helvetica" w:hAnsi="Helvetica" w:cs="Arial"/>
          <w:sz w:val="22"/>
        </w:rPr>
        <w:t>red</w:t>
      </w:r>
      <w:r w:rsidR="00A24A9C">
        <w:rPr>
          <w:rFonts w:ascii="Helvetica" w:hAnsi="Helvetica" w:cs="Arial"/>
          <w:sz w:val="22"/>
        </w:rPr>
        <w:t xml:space="preserve"> and green</w:t>
      </w:r>
      <w:r w:rsidR="00E00282">
        <w:rPr>
          <w:rFonts w:ascii="Helvetica" w:hAnsi="Helvetica" w:cs="Arial"/>
          <w:sz w:val="22"/>
        </w:rPr>
        <w:t xml:space="preserve"> squares</w:t>
      </w:r>
      <w:r w:rsidR="00A24A9C">
        <w:rPr>
          <w:rFonts w:ascii="Helvetica" w:hAnsi="Helvetica" w:cs="Arial"/>
          <w:sz w:val="22"/>
        </w:rPr>
        <w:t xml:space="preserve"> (image 2)</w:t>
      </w:r>
      <w:r w:rsidR="00E00282">
        <w:rPr>
          <w:rFonts w:ascii="Helvetica" w:hAnsi="Helvetica" w:cs="Arial"/>
          <w:sz w:val="22"/>
        </w:rPr>
        <w:t>.</w:t>
      </w:r>
      <w:r w:rsidR="00A24A9C">
        <w:rPr>
          <w:rFonts w:ascii="Helvetica" w:hAnsi="Helvetica" w:cs="Arial"/>
          <w:sz w:val="22"/>
        </w:rPr>
        <w:t xml:space="preserve"> Then make image 3 appear for the second sentence.) </w:t>
      </w:r>
    </w:p>
    <w:p w:rsidR="00283A6A" w:rsidRDefault="00283A6A" w:rsidP="00283A6A">
      <w:pPr>
        <w:numPr>
          <w:ilvl w:val="1"/>
          <w:numId w:val="16"/>
        </w:numPr>
        <w:spacing w:before="240"/>
        <w:jc w:val="both"/>
        <w:outlineLvl w:val="0"/>
        <w:rPr>
          <w:rFonts w:ascii="Helvetica" w:hAnsi="Helvetica" w:cs="Arial"/>
          <w:sz w:val="22"/>
        </w:rPr>
      </w:pPr>
      <w:r w:rsidRPr="00283A6A">
        <w:rPr>
          <w:rFonts w:ascii="Helvetica" w:hAnsi="Helvetica" w:cs="Arial"/>
          <w:sz w:val="22"/>
        </w:rPr>
        <w:t xml:space="preserve">CLL cells carrying HS1 as one spot </w:t>
      </w:r>
      <w:r w:rsidR="00967BFA">
        <w:rPr>
          <w:rFonts w:ascii="Helvetica" w:hAnsi="Helvetica" w:cs="Arial"/>
          <w:sz w:val="22"/>
        </w:rPr>
        <w:t>were found to have</w:t>
      </w:r>
      <w:r w:rsidRPr="00283A6A">
        <w:rPr>
          <w:rFonts w:ascii="Helvetica" w:hAnsi="Helvetica" w:cs="Arial"/>
          <w:sz w:val="22"/>
        </w:rPr>
        <w:t xml:space="preserve"> an impaired cytoskeletal activity in terms of migration, adhesion and actin polymerization, compared to hypo-phosphorylated-HS1 </w:t>
      </w:r>
      <w:r w:rsidR="00663B12">
        <w:rPr>
          <w:rFonts w:ascii="Helvetica" w:hAnsi="Helvetica" w:cs="Arial"/>
          <w:sz w:val="22"/>
        </w:rPr>
        <w:t xml:space="preserve">two spot </w:t>
      </w:r>
      <w:r w:rsidRPr="00283A6A">
        <w:rPr>
          <w:rFonts w:ascii="Helvetica" w:hAnsi="Helvetica" w:cs="Arial"/>
          <w:sz w:val="22"/>
        </w:rPr>
        <w:t xml:space="preserve">samples, thus explaining a different clinical behavior. </w:t>
      </w:r>
    </w:p>
    <w:p w:rsidR="00CE10F2" w:rsidRPr="00414E13" w:rsidRDefault="00967BFA" w:rsidP="00414E13">
      <w:pPr>
        <w:numPr>
          <w:ilvl w:val="2"/>
          <w:numId w:val="16"/>
        </w:numPr>
        <w:spacing w:before="240"/>
        <w:jc w:val="both"/>
        <w:outlineLvl w:val="0"/>
        <w:rPr>
          <w:rFonts w:ascii="Helvetica" w:hAnsi="Helvetica" w:cs="Arial"/>
          <w:sz w:val="22"/>
        </w:rPr>
      </w:pPr>
      <w:r>
        <w:rPr>
          <w:rFonts w:ascii="Helvetica" w:hAnsi="Helvetica" w:cs="Arial"/>
          <w:sz w:val="22"/>
        </w:rPr>
        <w:t>LAB MEDIA: Figure 5</w:t>
      </w:r>
      <w:r w:rsidR="00714828">
        <w:rPr>
          <w:rFonts w:ascii="Helvetica" w:hAnsi="Helvetica" w:cs="Arial"/>
          <w:sz w:val="22"/>
        </w:rPr>
        <w:t xml:space="preserve"> (5.tiff)</w:t>
      </w:r>
      <w:r w:rsidR="00917450">
        <w:rPr>
          <w:rFonts w:ascii="Helvetica" w:hAnsi="Helvetica" w:cs="Arial"/>
          <w:sz w:val="22"/>
        </w:rPr>
        <w:t xml:space="preserve"> (Video Editor: If possible, show</w:t>
      </w:r>
      <w:bookmarkStart w:id="0" w:name="_GoBack"/>
      <w:bookmarkEnd w:id="0"/>
      <w:r w:rsidR="00917450">
        <w:rPr>
          <w:rFonts w:ascii="Helvetica" w:hAnsi="Helvetica" w:cs="Arial"/>
          <w:sz w:val="22"/>
        </w:rPr>
        <w:t xml:space="preserve"> three bottom graphs of images 1-3 for the voiceover. Highlight the image 1 graph (and gray out the other two graphs) when “migration” is mentioned, the image 2 graph when “adhesion” is mentioned, and the image 3 graph when “actin polymerization” is mentioned.)</w:t>
      </w:r>
    </w:p>
    <w:p w:rsidR="00CE10F2" w:rsidRPr="00FB038C" w:rsidRDefault="00CE10F2" w:rsidP="00CE10F2">
      <w:pPr>
        <w:spacing w:line="480" w:lineRule="auto"/>
        <w:ind w:left="792"/>
        <w:rPr>
          <w:rFonts w:ascii="Helvetica" w:hAnsi="Helvetica"/>
          <w:b/>
          <w:sz w:val="22"/>
          <w:lang w:eastAsia="zh-TW"/>
        </w:rPr>
      </w:pPr>
    </w:p>
    <w:p w:rsidR="00CE10F2" w:rsidRPr="00414E13" w:rsidRDefault="00CE10F2" w:rsidP="00414E13">
      <w:pPr>
        <w:numPr>
          <w:ilvl w:val="0"/>
          <w:numId w:val="16"/>
        </w:numPr>
        <w:jc w:val="both"/>
        <w:outlineLvl w:val="0"/>
        <w:rPr>
          <w:rFonts w:ascii="Helvetica" w:hAnsi="Helvetica" w:cs="Arial"/>
          <w:b/>
          <w:sz w:val="22"/>
        </w:rPr>
      </w:pPr>
      <w:r w:rsidRPr="00103DE1">
        <w:rPr>
          <w:rFonts w:ascii="Helvetica" w:hAnsi="Helvetica" w:cs="Arial"/>
          <w:b/>
          <w:sz w:val="22"/>
        </w:rPr>
        <w:t>Conclusion (said by authors on camera</w:t>
      </w:r>
      <w:r>
        <w:rPr>
          <w:rFonts w:ascii="Helvetica" w:hAnsi="Helvetica" w:cs="Arial"/>
          <w:b/>
          <w:sz w:val="22"/>
        </w:rPr>
        <w:t>)</w:t>
      </w:r>
    </w:p>
    <w:p w:rsidR="00CE10F2" w:rsidRPr="00414E13" w:rsidRDefault="00844710" w:rsidP="00CE10F2">
      <w:pPr>
        <w:numPr>
          <w:ilvl w:val="1"/>
          <w:numId w:val="16"/>
        </w:numPr>
        <w:spacing w:before="240"/>
        <w:jc w:val="both"/>
        <w:outlineLvl w:val="0"/>
        <w:rPr>
          <w:rFonts w:ascii="Helvetica" w:hAnsi="Helvetica" w:cs="Arial"/>
          <w:sz w:val="22"/>
        </w:rPr>
      </w:pPr>
      <w:r w:rsidRPr="00414E13">
        <w:rPr>
          <w:rFonts w:ascii="Helvetica" w:hAnsi="Helvetica" w:cs="Arial"/>
          <w:sz w:val="22"/>
        </w:rPr>
        <w:t>Cristina Scielzo</w:t>
      </w:r>
      <w:r w:rsidR="00CE10F2" w:rsidRPr="00414E13">
        <w:rPr>
          <w:rFonts w:ascii="Helvetica" w:hAnsi="Helvetica" w:cs="Arial"/>
          <w:sz w:val="22"/>
        </w:rPr>
        <w:t xml:space="preserve">: After watching this video, you should have a good understanding of how to </w:t>
      </w:r>
      <w:r w:rsidR="008F5094" w:rsidRPr="00414E13">
        <w:rPr>
          <w:rFonts w:ascii="Helvetica" w:hAnsi="Helvetica" w:cs="Arial"/>
          <w:sz w:val="22"/>
        </w:rPr>
        <w:t>use proteomic to identify biological candidates involved in disease progression that can be used as prognostic markers or therapeutic targets</w:t>
      </w:r>
      <w:r w:rsidR="00CE10F2" w:rsidRPr="00414E13">
        <w:rPr>
          <w:rFonts w:ascii="Helvetica" w:hAnsi="Helvetica" w:cs="Arial"/>
          <w:sz w:val="22"/>
        </w:rPr>
        <w:t>.</w:t>
      </w:r>
    </w:p>
    <w:p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Default="00CE10F2" w:rsidP="00414E13">
      <w:pPr>
        <w:pStyle w:val="BodyText"/>
        <w:outlineLvl w:val="0"/>
        <w:rPr>
          <w:rFonts w:ascii="Helvetica" w:hAnsi="Helvetica"/>
          <w:i w:val="0"/>
          <w:sz w:val="22"/>
        </w:rPr>
      </w:pPr>
      <w:r w:rsidRPr="00FB038C">
        <w:rPr>
          <w:rFonts w:ascii="Helvetica" w:hAnsi="Helvetica"/>
          <w:i w:val="0"/>
          <w:sz w:val="22"/>
        </w:rPr>
        <w:t>Insert your media filenames here.</w:t>
      </w:r>
    </w:p>
    <w:p w:rsidR="00414E13" w:rsidRPr="00FB038C" w:rsidRDefault="00414E13">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5"/>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A54" w:rsidRDefault="00CE5A54">
      <w:r>
        <w:separator/>
      </w:r>
    </w:p>
  </w:endnote>
  <w:endnote w:type="continuationSeparator" w:id="0">
    <w:p w:rsidR="00CE5A54" w:rsidRDefault="00CE5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828" w:rsidRDefault="006F0828" w:rsidP="00CE10F2">
    <w:pPr>
      <w:pStyle w:val="Footer"/>
      <w:jc w:val="center"/>
    </w:pPr>
    <w:r>
      <w:sym w:font="Symbol" w:char="F0D3"/>
    </w:r>
    <w:r>
      <w:t xml:space="preserve"> 2012, Journal of Visualized Experiments</w:t>
    </w:r>
  </w:p>
  <w:p w:rsidR="006F0828" w:rsidRDefault="006F0828"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A54" w:rsidRDefault="00CE5A54">
      <w:r>
        <w:separator/>
      </w:r>
    </w:p>
  </w:footnote>
  <w:footnote w:type="continuationSeparator" w:id="0">
    <w:p w:rsidR="00CE5A54" w:rsidRDefault="00CE5A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44879A0"/>
    <w:multiLevelType w:val="multilevel"/>
    <w:tmpl w:val="F89E7D42"/>
    <w:styleLink w:val="List1"/>
    <w:lvl w:ilvl="0">
      <w:start w:val="1"/>
      <w:numFmt w:val="decimal"/>
      <w:lvlText w:val="1.2.%1."/>
      <w:lvlJc w:val="left"/>
      <w:pPr>
        <w:ind w:left="360" w:hanging="360"/>
      </w:pPr>
      <w:rPr>
        <w:rFonts w:hint="default"/>
        <w:color w:val="000000"/>
        <w:position w:val="0"/>
        <w:sz w:val="24"/>
        <w:szCs w:val="24"/>
        <w:lang w:val="en-US"/>
      </w:rPr>
    </w:lvl>
    <w:lvl w:ilvl="1">
      <w:start w:val="1"/>
      <w:numFmt w:val="lowerLetter"/>
      <w:lvlText w:val="%2."/>
      <w:lvlJc w:val="left"/>
      <w:pPr>
        <w:tabs>
          <w:tab w:val="num" w:pos="104"/>
        </w:tabs>
      </w:pPr>
      <w:rPr>
        <w:color w:val="000000"/>
        <w:position w:val="0"/>
        <w:sz w:val="24"/>
        <w:szCs w:val="24"/>
        <w:lang w:val="en-US"/>
      </w:rPr>
    </w:lvl>
    <w:lvl w:ilvl="2">
      <w:start w:val="1"/>
      <w:numFmt w:val="lowerRoman"/>
      <w:lvlText w:val="%3."/>
      <w:lvlJc w:val="left"/>
      <w:pPr>
        <w:tabs>
          <w:tab w:val="num" w:pos="104"/>
        </w:tabs>
      </w:pPr>
      <w:rPr>
        <w:color w:val="000000"/>
        <w:position w:val="0"/>
        <w:sz w:val="24"/>
        <w:szCs w:val="24"/>
        <w:lang w:val="en-US"/>
      </w:rPr>
    </w:lvl>
    <w:lvl w:ilvl="3">
      <w:start w:val="1"/>
      <w:numFmt w:val="decimal"/>
      <w:lvlText w:val="%4."/>
      <w:lvlJc w:val="left"/>
      <w:pPr>
        <w:tabs>
          <w:tab w:val="num" w:pos="104"/>
        </w:tabs>
      </w:pPr>
      <w:rPr>
        <w:color w:val="000000"/>
        <w:position w:val="0"/>
        <w:sz w:val="24"/>
        <w:szCs w:val="24"/>
        <w:lang w:val="en-US"/>
      </w:rPr>
    </w:lvl>
    <w:lvl w:ilvl="4">
      <w:start w:val="1"/>
      <w:numFmt w:val="lowerLetter"/>
      <w:lvlText w:val="%5."/>
      <w:lvlJc w:val="left"/>
      <w:pPr>
        <w:tabs>
          <w:tab w:val="num" w:pos="104"/>
        </w:tabs>
      </w:pPr>
      <w:rPr>
        <w:color w:val="000000"/>
        <w:position w:val="0"/>
        <w:sz w:val="24"/>
        <w:szCs w:val="24"/>
        <w:lang w:val="en-US"/>
      </w:rPr>
    </w:lvl>
    <w:lvl w:ilvl="5">
      <w:start w:val="1"/>
      <w:numFmt w:val="lowerRoman"/>
      <w:lvlText w:val="%6."/>
      <w:lvlJc w:val="left"/>
      <w:pPr>
        <w:tabs>
          <w:tab w:val="num" w:pos="104"/>
        </w:tabs>
      </w:pPr>
      <w:rPr>
        <w:color w:val="000000"/>
        <w:position w:val="0"/>
        <w:sz w:val="24"/>
        <w:szCs w:val="24"/>
        <w:lang w:val="en-US"/>
      </w:rPr>
    </w:lvl>
    <w:lvl w:ilvl="6">
      <w:start w:val="1"/>
      <w:numFmt w:val="decimal"/>
      <w:lvlText w:val="%7."/>
      <w:lvlJc w:val="left"/>
      <w:pPr>
        <w:tabs>
          <w:tab w:val="num" w:pos="104"/>
        </w:tabs>
      </w:pPr>
      <w:rPr>
        <w:color w:val="000000"/>
        <w:position w:val="0"/>
        <w:sz w:val="24"/>
        <w:szCs w:val="24"/>
        <w:lang w:val="en-US"/>
      </w:rPr>
    </w:lvl>
    <w:lvl w:ilvl="7">
      <w:start w:val="1"/>
      <w:numFmt w:val="lowerLetter"/>
      <w:lvlText w:val="%8."/>
      <w:lvlJc w:val="left"/>
      <w:pPr>
        <w:tabs>
          <w:tab w:val="num" w:pos="104"/>
        </w:tabs>
      </w:pPr>
      <w:rPr>
        <w:color w:val="000000"/>
        <w:position w:val="0"/>
        <w:sz w:val="24"/>
        <w:szCs w:val="24"/>
        <w:lang w:val="en-US"/>
      </w:rPr>
    </w:lvl>
    <w:lvl w:ilvl="8">
      <w:start w:val="1"/>
      <w:numFmt w:val="lowerRoman"/>
      <w:lvlText w:val="%9."/>
      <w:lvlJc w:val="left"/>
      <w:pPr>
        <w:tabs>
          <w:tab w:val="num" w:pos="104"/>
        </w:tabs>
      </w:pPr>
      <w:rPr>
        <w:color w:val="000000"/>
        <w:position w:val="0"/>
        <w:sz w:val="24"/>
        <w:szCs w:val="24"/>
        <w:lang w:val="en-US"/>
      </w:rPr>
    </w:lvl>
  </w:abstractNum>
  <w:abstractNum w:abstractNumId="2">
    <w:nsid w:val="046C6514"/>
    <w:multiLevelType w:val="multilevel"/>
    <w:tmpl w:val="1B304EC8"/>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color w:val="auto"/>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0EE33EFA"/>
    <w:multiLevelType w:val="multilevel"/>
    <w:tmpl w:val="A2E49194"/>
    <w:styleLink w:val="List12"/>
    <w:lvl w:ilvl="0">
      <w:start w:val="1"/>
      <w:numFmt w:val="decimal"/>
      <w:lvlText w:val="3.2.%1."/>
      <w:lvlJc w:val="left"/>
      <w:pPr>
        <w:ind w:left="360" w:hanging="360"/>
      </w:pPr>
      <w:rPr>
        <w:rFonts w:hint="default"/>
        <w:color w:val="000000"/>
        <w:position w:val="0"/>
        <w:sz w:val="24"/>
        <w:szCs w:val="24"/>
        <w:lang w:val="en-US"/>
      </w:rPr>
    </w:lvl>
    <w:lvl w:ilvl="1">
      <w:start w:val="1"/>
      <w:numFmt w:val="decimal"/>
      <w:lvlText w:val="%1.%2."/>
      <w:lvlJc w:val="left"/>
      <w:pPr>
        <w:tabs>
          <w:tab w:val="num" w:pos="104"/>
        </w:tabs>
      </w:pPr>
      <w:rPr>
        <w:color w:val="000000"/>
        <w:position w:val="0"/>
        <w:sz w:val="24"/>
        <w:szCs w:val="24"/>
        <w:lang w:val="en-US"/>
      </w:rPr>
    </w:lvl>
    <w:lvl w:ilvl="2">
      <w:start w:val="1"/>
      <w:numFmt w:val="decimal"/>
      <w:lvlText w:val="%3."/>
      <w:lvlJc w:val="left"/>
      <w:pPr>
        <w:tabs>
          <w:tab w:val="num" w:pos="104"/>
        </w:tabs>
      </w:pPr>
      <w:rPr>
        <w:color w:val="000000"/>
        <w:position w:val="0"/>
        <w:sz w:val="24"/>
        <w:szCs w:val="24"/>
        <w:lang w:val="en-US"/>
      </w:rPr>
    </w:lvl>
    <w:lvl w:ilvl="3">
      <w:start w:val="1"/>
      <w:numFmt w:val="decimal"/>
      <w:lvlText w:val="%1.%2.%3.%4."/>
      <w:lvlJc w:val="left"/>
      <w:pPr>
        <w:tabs>
          <w:tab w:val="num" w:pos="104"/>
        </w:tabs>
      </w:pPr>
      <w:rPr>
        <w:color w:val="000000"/>
        <w:position w:val="0"/>
        <w:sz w:val="24"/>
        <w:szCs w:val="24"/>
        <w:lang w:val="en-US"/>
      </w:rPr>
    </w:lvl>
    <w:lvl w:ilvl="4">
      <w:start w:val="1"/>
      <w:numFmt w:val="decimal"/>
      <w:lvlText w:val="%1.%2.%3.%4.%5."/>
      <w:lvlJc w:val="left"/>
      <w:pPr>
        <w:tabs>
          <w:tab w:val="num" w:pos="104"/>
        </w:tabs>
      </w:pPr>
      <w:rPr>
        <w:color w:val="000000"/>
        <w:position w:val="0"/>
        <w:sz w:val="24"/>
        <w:szCs w:val="24"/>
        <w:lang w:val="en-US"/>
      </w:rPr>
    </w:lvl>
    <w:lvl w:ilvl="5">
      <w:start w:val="1"/>
      <w:numFmt w:val="decimal"/>
      <w:lvlText w:val="%1.%2.%3.%4.%5.%6."/>
      <w:lvlJc w:val="left"/>
      <w:pPr>
        <w:tabs>
          <w:tab w:val="num" w:pos="104"/>
        </w:tabs>
      </w:pPr>
      <w:rPr>
        <w:color w:val="000000"/>
        <w:position w:val="0"/>
        <w:sz w:val="24"/>
        <w:szCs w:val="24"/>
        <w:lang w:val="en-US"/>
      </w:rPr>
    </w:lvl>
    <w:lvl w:ilvl="6">
      <w:start w:val="1"/>
      <w:numFmt w:val="decimal"/>
      <w:lvlText w:val="%1.%2.%3.%4.%5.%6.%7."/>
      <w:lvlJc w:val="left"/>
      <w:pPr>
        <w:tabs>
          <w:tab w:val="num" w:pos="104"/>
        </w:tabs>
      </w:pPr>
      <w:rPr>
        <w:color w:val="000000"/>
        <w:position w:val="0"/>
        <w:sz w:val="24"/>
        <w:szCs w:val="24"/>
        <w:lang w:val="en-US"/>
      </w:rPr>
    </w:lvl>
    <w:lvl w:ilvl="7">
      <w:start w:val="1"/>
      <w:numFmt w:val="decimal"/>
      <w:lvlText w:val="%1.%2.%3.%4.%5.%6.%7.%8."/>
      <w:lvlJc w:val="left"/>
      <w:pPr>
        <w:tabs>
          <w:tab w:val="num" w:pos="104"/>
        </w:tabs>
      </w:pPr>
      <w:rPr>
        <w:color w:val="000000"/>
        <w:position w:val="0"/>
        <w:sz w:val="24"/>
        <w:szCs w:val="24"/>
        <w:lang w:val="en-US"/>
      </w:rPr>
    </w:lvl>
    <w:lvl w:ilvl="8">
      <w:start w:val="1"/>
      <w:numFmt w:val="decimal"/>
      <w:lvlText w:val="%1.%2.%3.%4.%5.%6.%7.%8.%9."/>
      <w:lvlJc w:val="left"/>
      <w:pPr>
        <w:tabs>
          <w:tab w:val="num" w:pos="104"/>
        </w:tabs>
      </w:pPr>
      <w:rPr>
        <w:color w:val="000000"/>
        <w:position w:val="0"/>
        <w:sz w:val="24"/>
        <w:szCs w:val="24"/>
        <w:lang w:val="en-US"/>
      </w:rPr>
    </w:lvl>
  </w:abstractNum>
  <w:abstractNum w:abstractNumId="7">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nsid w:val="15C02C74"/>
    <w:multiLevelType w:val="multilevel"/>
    <w:tmpl w:val="0180DFD4"/>
    <w:styleLink w:val="List7"/>
    <w:lvl w:ilvl="0">
      <w:start w:val="1"/>
      <w:numFmt w:val="decimal"/>
      <w:lvlText w:val="2.3.%1."/>
      <w:lvlJc w:val="left"/>
      <w:pPr>
        <w:ind w:left="360" w:hanging="360"/>
      </w:pPr>
      <w:rPr>
        <w:rFonts w:hint="default"/>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9">
    <w:nsid w:val="1C08206E"/>
    <w:multiLevelType w:val="singleLevel"/>
    <w:tmpl w:val="74901460"/>
    <w:lvl w:ilvl="0">
      <w:start w:val="1"/>
      <w:numFmt w:val="decimal"/>
      <w:lvlText w:val="4.3.%1."/>
      <w:lvlJc w:val="left"/>
      <w:pPr>
        <w:ind w:left="360" w:hanging="360"/>
      </w:pPr>
      <w:rPr>
        <w:rFonts w:hint="default"/>
        <w:b w:val="0"/>
        <w:i w:val="0"/>
      </w:rPr>
    </w:lvl>
  </w:abstractNum>
  <w:abstractNum w:abstractNumId="10">
    <w:nsid w:val="1F3331E8"/>
    <w:multiLevelType w:val="multilevel"/>
    <w:tmpl w:val="B2420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261B1D83"/>
    <w:multiLevelType w:val="multilevel"/>
    <w:tmpl w:val="52BEAB72"/>
    <w:styleLink w:val="List9"/>
    <w:lvl w:ilvl="0">
      <w:start w:val="1"/>
      <w:numFmt w:val="decimal"/>
      <w:lvlText w:val="%1."/>
      <w:lvlJc w:val="left"/>
      <w:rPr>
        <w:color w:val="000000"/>
        <w:position w:val="0"/>
      </w:rPr>
    </w:lvl>
    <w:lvl w:ilvl="1">
      <w:start w:val="1"/>
      <w:numFmt w:val="decimal"/>
      <w:lvlText w:val="2.4.%2."/>
      <w:lvlJc w:val="left"/>
      <w:pPr>
        <w:ind w:left="360" w:hanging="360"/>
      </w:pPr>
      <w:rPr>
        <w:rFonts w:hint="default"/>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4">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C01D0B"/>
    <w:multiLevelType w:val="hybridMultilevel"/>
    <w:tmpl w:val="BF9448C8"/>
    <w:lvl w:ilvl="0" w:tplc="0D7EFC4A">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754E62"/>
    <w:multiLevelType w:val="multilevel"/>
    <w:tmpl w:val="B1242A40"/>
    <w:styleLink w:val="List11"/>
    <w:lvl w:ilvl="0">
      <w:start w:val="2"/>
      <w:numFmt w:val="decimal"/>
      <w:lvlText w:val="3.1.%1."/>
      <w:lvlJc w:val="left"/>
      <w:pPr>
        <w:ind w:left="360" w:hanging="360"/>
      </w:pPr>
      <w:rPr>
        <w:rFonts w:hint="default"/>
        <w:color w:val="000000"/>
        <w:position w:val="0"/>
        <w:sz w:val="24"/>
        <w:szCs w:val="24"/>
        <w:lang w:val="en-US"/>
      </w:rPr>
    </w:lvl>
    <w:lvl w:ilvl="1">
      <w:start w:val="1"/>
      <w:numFmt w:val="decimal"/>
      <w:lvlText w:val="%2."/>
      <w:lvlJc w:val="left"/>
      <w:pPr>
        <w:tabs>
          <w:tab w:val="num" w:pos="104"/>
        </w:tabs>
      </w:pPr>
      <w:rPr>
        <w:color w:val="000000"/>
        <w:position w:val="0"/>
        <w:sz w:val="24"/>
        <w:szCs w:val="24"/>
        <w:lang w:val="en-US"/>
      </w:rPr>
    </w:lvl>
    <w:lvl w:ilvl="2">
      <w:start w:val="1"/>
      <w:numFmt w:val="decimal"/>
      <w:lvlText w:val="%3."/>
      <w:lvlJc w:val="left"/>
      <w:pPr>
        <w:tabs>
          <w:tab w:val="num" w:pos="104"/>
        </w:tabs>
      </w:pPr>
      <w:rPr>
        <w:color w:val="000000"/>
        <w:position w:val="0"/>
        <w:sz w:val="24"/>
        <w:szCs w:val="24"/>
        <w:lang w:val="en-US"/>
      </w:rPr>
    </w:lvl>
    <w:lvl w:ilvl="3">
      <w:start w:val="1"/>
      <w:numFmt w:val="decimal"/>
      <w:lvlText w:val="%4."/>
      <w:lvlJc w:val="left"/>
      <w:pPr>
        <w:tabs>
          <w:tab w:val="num" w:pos="104"/>
        </w:tabs>
      </w:pPr>
      <w:rPr>
        <w:color w:val="000000"/>
        <w:position w:val="0"/>
        <w:sz w:val="24"/>
        <w:szCs w:val="24"/>
        <w:lang w:val="en-US"/>
      </w:rPr>
    </w:lvl>
    <w:lvl w:ilvl="4">
      <w:start w:val="1"/>
      <w:numFmt w:val="decimal"/>
      <w:lvlText w:val="%5."/>
      <w:lvlJc w:val="left"/>
      <w:pPr>
        <w:tabs>
          <w:tab w:val="num" w:pos="104"/>
        </w:tabs>
      </w:pPr>
      <w:rPr>
        <w:color w:val="000000"/>
        <w:position w:val="0"/>
        <w:sz w:val="24"/>
        <w:szCs w:val="24"/>
        <w:lang w:val="en-US"/>
      </w:rPr>
    </w:lvl>
    <w:lvl w:ilvl="5">
      <w:start w:val="1"/>
      <w:numFmt w:val="decimal"/>
      <w:lvlText w:val="%6."/>
      <w:lvlJc w:val="left"/>
      <w:pPr>
        <w:tabs>
          <w:tab w:val="num" w:pos="104"/>
        </w:tabs>
      </w:pPr>
      <w:rPr>
        <w:color w:val="000000"/>
        <w:position w:val="0"/>
        <w:sz w:val="24"/>
        <w:szCs w:val="24"/>
        <w:lang w:val="en-US"/>
      </w:rPr>
    </w:lvl>
    <w:lvl w:ilvl="6">
      <w:start w:val="1"/>
      <w:numFmt w:val="decimal"/>
      <w:lvlText w:val="%7."/>
      <w:lvlJc w:val="left"/>
      <w:pPr>
        <w:tabs>
          <w:tab w:val="num" w:pos="104"/>
        </w:tabs>
      </w:pPr>
      <w:rPr>
        <w:color w:val="000000"/>
        <w:position w:val="0"/>
        <w:sz w:val="24"/>
        <w:szCs w:val="24"/>
        <w:lang w:val="en-US"/>
      </w:rPr>
    </w:lvl>
    <w:lvl w:ilvl="7">
      <w:start w:val="1"/>
      <w:numFmt w:val="decimal"/>
      <w:lvlText w:val="%8."/>
      <w:lvlJc w:val="left"/>
      <w:pPr>
        <w:tabs>
          <w:tab w:val="num" w:pos="104"/>
        </w:tabs>
      </w:pPr>
      <w:rPr>
        <w:color w:val="000000"/>
        <w:position w:val="0"/>
        <w:sz w:val="24"/>
        <w:szCs w:val="24"/>
        <w:lang w:val="en-US"/>
      </w:rPr>
    </w:lvl>
    <w:lvl w:ilvl="8">
      <w:start w:val="1"/>
      <w:numFmt w:val="decimal"/>
      <w:lvlText w:val="%9."/>
      <w:lvlJc w:val="left"/>
      <w:pPr>
        <w:tabs>
          <w:tab w:val="num" w:pos="104"/>
        </w:tabs>
      </w:pPr>
      <w:rPr>
        <w:color w:val="000000"/>
        <w:position w:val="0"/>
        <w:sz w:val="24"/>
        <w:szCs w:val="24"/>
        <w:lang w:val="en-US"/>
      </w:rPr>
    </w:lvl>
  </w:abstractNum>
  <w:abstractNum w:abstractNumId="18">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2">
    <w:nsid w:val="42E3424A"/>
    <w:multiLevelType w:val="multilevel"/>
    <w:tmpl w:val="95486DF8"/>
    <w:styleLink w:val="List0"/>
    <w:lvl w:ilvl="0">
      <w:start w:val="1"/>
      <w:numFmt w:val="decimal"/>
      <w:lvlText w:val="1.1.%1."/>
      <w:lvlJc w:val="left"/>
      <w:pPr>
        <w:ind w:left="360" w:hanging="360"/>
      </w:pPr>
      <w:rPr>
        <w:rFonts w:hint="default"/>
        <w:color w:val="000000"/>
        <w:position w:val="0"/>
        <w:sz w:val="24"/>
        <w:szCs w:val="24"/>
        <w:lang w:val="en-US"/>
      </w:rPr>
    </w:lvl>
    <w:lvl w:ilvl="1">
      <w:start w:val="1"/>
      <w:numFmt w:val="decimal"/>
      <w:lvlText w:val="%1.%2."/>
      <w:lvlJc w:val="left"/>
      <w:pPr>
        <w:tabs>
          <w:tab w:val="num" w:pos="104"/>
        </w:tabs>
      </w:pPr>
      <w:rPr>
        <w:color w:val="000000"/>
        <w:position w:val="0"/>
        <w:sz w:val="24"/>
        <w:szCs w:val="24"/>
        <w:lang w:val="en-US"/>
      </w:rPr>
    </w:lvl>
    <w:lvl w:ilvl="2">
      <w:start w:val="1"/>
      <w:numFmt w:val="decimal"/>
      <w:lvlText w:val="%3."/>
      <w:lvlJc w:val="left"/>
      <w:pPr>
        <w:tabs>
          <w:tab w:val="num" w:pos="104"/>
        </w:tabs>
      </w:pPr>
      <w:rPr>
        <w:color w:val="000000"/>
        <w:position w:val="0"/>
        <w:sz w:val="24"/>
        <w:szCs w:val="24"/>
        <w:lang w:val="en-US"/>
      </w:rPr>
    </w:lvl>
    <w:lvl w:ilvl="3">
      <w:start w:val="1"/>
      <w:numFmt w:val="decimal"/>
      <w:lvlText w:val="%4."/>
      <w:lvlJc w:val="left"/>
      <w:pPr>
        <w:tabs>
          <w:tab w:val="num" w:pos="104"/>
        </w:tabs>
      </w:pPr>
      <w:rPr>
        <w:color w:val="000000"/>
        <w:position w:val="0"/>
        <w:sz w:val="24"/>
        <w:szCs w:val="24"/>
        <w:lang w:val="en-US"/>
      </w:rPr>
    </w:lvl>
    <w:lvl w:ilvl="4">
      <w:start w:val="1"/>
      <w:numFmt w:val="decimal"/>
      <w:lvlText w:val="%5."/>
      <w:lvlJc w:val="left"/>
      <w:pPr>
        <w:tabs>
          <w:tab w:val="num" w:pos="104"/>
        </w:tabs>
      </w:pPr>
      <w:rPr>
        <w:color w:val="000000"/>
        <w:position w:val="0"/>
        <w:sz w:val="24"/>
        <w:szCs w:val="24"/>
        <w:lang w:val="en-US"/>
      </w:rPr>
    </w:lvl>
    <w:lvl w:ilvl="5">
      <w:start w:val="1"/>
      <w:numFmt w:val="decimal"/>
      <w:lvlText w:val="%6."/>
      <w:lvlJc w:val="left"/>
      <w:pPr>
        <w:tabs>
          <w:tab w:val="num" w:pos="104"/>
        </w:tabs>
      </w:pPr>
      <w:rPr>
        <w:color w:val="000000"/>
        <w:position w:val="0"/>
        <w:sz w:val="24"/>
        <w:szCs w:val="24"/>
        <w:lang w:val="en-US"/>
      </w:rPr>
    </w:lvl>
    <w:lvl w:ilvl="6">
      <w:start w:val="1"/>
      <w:numFmt w:val="decimal"/>
      <w:lvlText w:val="%7."/>
      <w:lvlJc w:val="left"/>
      <w:pPr>
        <w:tabs>
          <w:tab w:val="num" w:pos="104"/>
        </w:tabs>
      </w:pPr>
      <w:rPr>
        <w:color w:val="000000"/>
        <w:position w:val="0"/>
        <w:sz w:val="24"/>
        <w:szCs w:val="24"/>
        <w:lang w:val="en-US"/>
      </w:rPr>
    </w:lvl>
    <w:lvl w:ilvl="7">
      <w:start w:val="1"/>
      <w:numFmt w:val="decimal"/>
      <w:lvlText w:val="%8."/>
      <w:lvlJc w:val="left"/>
      <w:pPr>
        <w:tabs>
          <w:tab w:val="num" w:pos="104"/>
        </w:tabs>
      </w:pPr>
      <w:rPr>
        <w:color w:val="000000"/>
        <w:position w:val="0"/>
        <w:sz w:val="24"/>
        <w:szCs w:val="24"/>
        <w:lang w:val="en-US"/>
      </w:rPr>
    </w:lvl>
    <w:lvl w:ilvl="8">
      <w:start w:val="1"/>
      <w:numFmt w:val="decimal"/>
      <w:lvlText w:val="%9."/>
      <w:lvlJc w:val="left"/>
      <w:pPr>
        <w:tabs>
          <w:tab w:val="num" w:pos="104"/>
        </w:tabs>
      </w:pPr>
      <w:rPr>
        <w:color w:val="000000"/>
        <w:position w:val="0"/>
        <w:sz w:val="24"/>
        <w:szCs w:val="24"/>
        <w:lang w:val="en-US"/>
      </w:rPr>
    </w:lvl>
  </w:abstractNum>
  <w:abstractNum w:abstractNumId="23">
    <w:nsid w:val="45B575C8"/>
    <w:multiLevelType w:val="multilevel"/>
    <w:tmpl w:val="48C8A236"/>
    <w:styleLink w:val="List10"/>
    <w:lvl w:ilvl="0">
      <w:start w:val="1"/>
      <w:numFmt w:val="decimal"/>
      <w:lvlText w:val="3.1.%1."/>
      <w:lvlJc w:val="left"/>
      <w:pPr>
        <w:ind w:left="360" w:hanging="360"/>
      </w:pPr>
      <w:rPr>
        <w:rFonts w:hint="default"/>
        <w:color w:val="000000"/>
        <w:position w:val="0"/>
        <w:sz w:val="24"/>
        <w:szCs w:val="24"/>
        <w:lang w:val="en-US"/>
      </w:rPr>
    </w:lvl>
    <w:lvl w:ilvl="1">
      <w:start w:val="1"/>
      <w:numFmt w:val="decimal"/>
      <w:lvlText w:val="%2."/>
      <w:lvlJc w:val="left"/>
      <w:pPr>
        <w:tabs>
          <w:tab w:val="num" w:pos="104"/>
        </w:tabs>
      </w:pPr>
      <w:rPr>
        <w:color w:val="000000"/>
        <w:position w:val="0"/>
        <w:sz w:val="24"/>
        <w:szCs w:val="24"/>
        <w:lang w:val="en-US"/>
      </w:rPr>
    </w:lvl>
    <w:lvl w:ilvl="2">
      <w:start w:val="1"/>
      <w:numFmt w:val="decimal"/>
      <w:lvlText w:val="%3."/>
      <w:lvlJc w:val="left"/>
      <w:pPr>
        <w:tabs>
          <w:tab w:val="num" w:pos="104"/>
        </w:tabs>
      </w:pPr>
      <w:rPr>
        <w:color w:val="000000"/>
        <w:position w:val="0"/>
        <w:sz w:val="24"/>
        <w:szCs w:val="24"/>
        <w:lang w:val="en-US"/>
      </w:rPr>
    </w:lvl>
    <w:lvl w:ilvl="3">
      <w:start w:val="1"/>
      <w:numFmt w:val="decimal"/>
      <w:lvlText w:val="%4."/>
      <w:lvlJc w:val="left"/>
      <w:pPr>
        <w:tabs>
          <w:tab w:val="num" w:pos="104"/>
        </w:tabs>
      </w:pPr>
      <w:rPr>
        <w:color w:val="000000"/>
        <w:position w:val="0"/>
        <w:sz w:val="24"/>
        <w:szCs w:val="24"/>
        <w:lang w:val="en-US"/>
      </w:rPr>
    </w:lvl>
    <w:lvl w:ilvl="4">
      <w:start w:val="1"/>
      <w:numFmt w:val="decimal"/>
      <w:lvlText w:val="%5."/>
      <w:lvlJc w:val="left"/>
      <w:pPr>
        <w:tabs>
          <w:tab w:val="num" w:pos="104"/>
        </w:tabs>
      </w:pPr>
      <w:rPr>
        <w:color w:val="000000"/>
        <w:position w:val="0"/>
        <w:sz w:val="24"/>
        <w:szCs w:val="24"/>
        <w:lang w:val="en-US"/>
      </w:rPr>
    </w:lvl>
    <w:lvl w:ilvl="5">
      <w:start w:val="1"/>
      <w:numFmt w:val="decimal"/>
      <w:lvlText w:val="%6."/>
      <w:lvlJc w:val="left"/>
      <w:pPr>
        <w:tabs>
          <w:tab w:val="num" w:pos="104"/>
        </w:tabs>
      </w:pPr>
      <w:rPr>
        <w:color w:val="000000"/>
        <w:position w:val="0"/>
        <w:sz w:val="24"/>
        <w:szCs w:val="24"/>
        <w:lang w:val="en-US"/>
      </w:rPr>
    </w:lvl>
    <w:lvl w:ilvl="6">
      <w:start w:val="1"/>
      <w:numFmt w:val="decimal"/>
      <w:lvlText w:val="%7."/>
      <w:lvlJc w:val="left"/>
      <w:pPr>
        <w:tabs>
          <w:tab w:val="num" w:pos="104"/>
        </w:tabs>
      </w:pPr>
      <w:rPr>
        <w:color w:val="000000"/>
        <w:position w:val="0"/>
        <w:sz w:val="24"/>
        <w:szCs w:val="24"/>
        <w:lang w:val="en-US"/>
      </w:rPr>
    </w:lvl>
    <w:lvl w:ilvl="7">
      <w:start w:val="1"/>
      <w:numFmt w:val="decimal"/>
      <w:lvlText w:val="%8."/>
      <w:lvlJc w:val="left"/>
      <w:pPr>
        <w:tabs>
          <w:tab w:val="num" w:pos="104"/>
        </w:tabs>
      </w:pPr>
      <w:rPr>
        <w:color w:val="000000"/>
        <w:position w:val="0"/>
        <w:sz w:val="24"/>
        <w:szCs w:val="24"/>
        <w:lang w:val="en-US"/>
      </w:rPr>
    </w:lvl>
    <w:lvl w:ilvl="8">
      <w:start w:val="1"/>
      <w:numFmt w:val="decimal"/>
      <w:lvlText w:val="%9."/>
      <w:lvlJc w:val="left"/>
      <w:pPr>
        <w:tabs>
          <w:tab w:val="num" w:pos="104"/>
        </w:tabs>
      </w:pPr>
      <w:rPr>
        <w:color w:val="000000"/>
        <w:position w:val="0"/>
        <w:sz w:val="24"/>
        <w:szCs w:val="24"/>
        <w:lang w:val="en-US"/>
      </w:rPr>
    </w:lvl>
  </w:abstractNum>
  <w:abstractNum w:abstractNumId="24">
    <w:nsid w:val="46CE2146"/>
    <w:multiLevelType w:val="multilevel"/>
    <w:tmpl w:val="1B304EC8"/>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color w:val="auto"/>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
    <w:nsid w:val="5DD504F7"/>
    <w:multiLevelType w:val="multilevel"/>
    <w:tmpl w:val="824E5F30"/>
    <w:styleLink w:val="Elenco31"/>
    <w:lvl w:ilvl="0">
      <w:start w:val="1"/>
      <w:numFmt w:val="decimal"/>
      <w:lvlText w:val="2.1.%1."/>
      <w:lvlJc w:val="left"/>
      <w:pPr>
        <w:ind w:left="360" w:hanging="360"/>
      </w:pPr>
      <w:rPr>
        <w:rFonts w:hint="default"/>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27">
    <w:nsid w:val="691C1384"/>
    <w:multiLevelType w:val="multilevel"/>
    <w:tmpl w:val="A4B8B0F2"/>
    <w:styleLink w:val="Elenco21"/>
    <w:lvl w:ilvl="0">
      <w:start w:val="1"/>
      <w:numFmt w:val="decimal"/>
      <w:lvlText w:val="1.3.%1."/>
      <w:lvlJc w:val="left"/>
      <w:pPr>
        <w:ind w:left="360" w:hanging="360"/>
      </w:pPr>
      <w:rPr>
        <w:rFonts w:hint="default"/>
        <w:color w:val="000000"/>
        <w:position w:val="0"/>
        <w:sz w:val="24"/>
        <w:szCs w:val="24"/>
        <w:lang w:val="en-US"/>
      </w:rPr>
    </w:lvl>
    <w:lvl w:ilvl="1">
      <w:start w:val="1"/>
      <w:numFmt w:val="lowerLetter"/>
      <w:lvlText w:val="%2."/>
      <w:lvlJc w:val="left"/>
      <w:pPr>
        <w:tabs>
          <w:tab w:val="num" w:pos="104"/>
        </w:tabs>
      </w:pPr>
      <w:rPr>
        <w:color w:val="000000"/>
        <w:position w:val="0"/>
        <w:sz w:val="24"/>
        <w:szCs w:val="24"/>
        <w:lang w:val="en-US"/>
      </w:rPr>
    </w:lvl>
    <w:lvl w:ilvl="2">
      <w:start w:val="1"/>
      <w:numFmt w:val="lowerRoman"/>
      <w:lvlText w:val="%3."/>
      <w:lvlJc w:val="left"/>
      <w:pPr>
        <w:tabs>
          <w:tab w:val="num" w:pos="104"/>
        </w:tabs>
      </w:pPr>
      <w:rPr>
        <w:color w:val="000000"/>
        <w:position w:val="0"/>
        <w:sz w:val="24"/>
        <w:szCs w:val="24"/>
        <w:lang w:val="en-US"/>
      </w:rPr>
    </w:lvl>
    <w:lvl w:ilvl="3">
      <w:start w:val="1"/>
      <w:numFmt w:val="decimal"/>
      <w:lvlText w:val="%4."/>
      <w:lvlJc w:val="left"/>
      <w:pPr>
        <w:tabs>
          <w:tab w:val="num" w:pos="104"/>
        </w:tabs>
      </w:pPr>
      <w:rPr>
        <w:color w:val="000000"/>
        <w:position w:val="0"/>
        <w:sz w:val="24"/>
        <w:szCs w:val="24"/>
        <w:lang w:val="en-US"/>
      </w:rPr>
    </w:lvl>
    <w:lvl w:ilvl="4">
      <w:start w:val="1"/>
      <w:numFmt w:val="lowerLetter"/>
      <w:lvlText w:val="%5."/>
      <w:lvlJc w:val="left"/>
      <w:pPr>
        <w:tabs>
          <w:tab w:val="num" w:pos="104"/>
        </w:tabs>
      </w:pPr>
      <w:rPr>
        <w:color w:val="000000"/>
        <w:position w:val="0"/>
        <w:sz w:val="24"/>
        <w:szCs w:val="24"/>
        <w:lang w:val="en-US"/>
      </w:rPr>
    </w:lvl>
    <w:lvl w:ilvl="5">
      <w:start w:val="1"/>
      <w:numFmt w:val="lowerRoman"/>
      <w:lvlText w:val="%6."/>
      <w:lvlJc w:val="left"/>
      <w:pPr>
        <w:tabs>
          <w:tab w:val="num" w:pos="104"/>
        </w:tabs>
      </w:pPr>
      <w:rPr>
        <w:color w:val="000000"/>
        <w:position w:val="0"/>
        <w:sz w:val="24"/>
        <w:szCs w:val="24"/>
        <w:lang w:val="en-US"/>
      </w:rPr>
    </w:lvl>
    <w:lvl w:ilvl="6">
      <w:start w:val="1"/>
      <w:numFmt w:val="decimal"/>
      <w:lvlText w:val="%7."/>
      <w:lvlJc w:val="left"/>
      <w:pPr>
        <w:tabs>
          <w:tab w:val="num" w:pos="104"/>
        </w:tabs>
      </w:pPr>
      <w:rPr>
        <w:color w:val="000000"/>
        <w:position w:val="0"/>
        <w:sz w:val="24"/>
        <w:szCs w:val="24"/>
        <w:lang w:val="en-US"/>
      </w:rPr>
    </w:lvl>
    <w:lvl w:ilvl="7">
      <w:start w:val="1"/>
      <w:numFmt w:val="lowerLetter"/>
      <w:lvlText w:val="%8."/>
      <w:lvlJc w:val="left"/>
      <w:pPr>
        <w:tabs>
          <w:tab w:val="num" w:pos="104"/>
        </w:tabs>
      </w:pPr>
      <w:rPr>
        <w:color w:val="000000"/>
        <w:position w:val="0"/>
        <w:sz w:val="24"/>
        <w:szCs w:val="24"/>
        <w:lang w:val="en-US"/>
      </w:rPr>
    </w:lvl>
    <w:lvl w:ilvl="8">
      <w:start w:val="1"/>
      <w:numFmt w:val="lowerRoman"/>
      <w:lvlText w:val="%9."/>
      <w:lvlJc w:val="left"/>
      <w:pPr>
        <w:tabs>
          <w:tab w:val="num" w:pos="104"/>
        </w:tabs>
      </w:pPr>
      <w:rPr>
        <w:color w:val="000000"/>
        <w:position w:val="0"/>
        <w:sz w:val="24"/>
        <w:szCs w:val="24"/>
        <w:lang w:val="en-US"/>
      </w:rPr>
    </w:lvl>
  </w:abstractNum>
  <w:abstractNum w:abstractNumId="28">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9">
    <w:nsid w:val="7614322B"/>
    <w:multiLevelType w:val="multilevel"/>
    <w:tmpl w:val="BF9E8AC6"/>
    <w:styleLink w:val="Elenco51"/>
    <w:lvl w:ilvl="0">
      <w:start w:val="1"/>
      <w:numFmt w:val="decimal"/>
      <w:lvlText w:val="2.2.%1."/>
      <w:lvlJc w:val="left"/>
      <w:pPr>
        <w:ind w:left="360" w:hanging="360"/>
      </w:pPr>
      <w:rPr>
        <w:rFonts w:hint="default"/>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30">
    <w:nsid w:val="7DC83BD4"/>
    <w:multiLevelType w:val="multilevel"/>
    <w:tmpl w:val="202EDDB6"/>
    <w:styleLink w:val="List14"/>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4.1.%3."/>
      <w:lvlJc w:val="left"/>
      <w:pPr>
        <w:ind w:left="360" w:hanging="360"/>
      </w:pPr>
      <w:rPr>
        <w:rFonts w:hint="default"/>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num w:numId="1">
    <w:abstractNumId w:val="11"/>
  </w:num>
  <w:num w:numId="2">
    <w:abstractNumId w:val="4"/>
  </w:num>
  <w:num w:numId="3">
    <w:abstractNumId w:val="7"/>
  </w:num>
  <w:num w:numId="4">
    <w:abstractNumId w:val="5"/>
  </w:num>
  <w:num w:numId="5">
    <w:abstractNumId w:val="12"/>
  </w:num>
  <w:num w:numId="6">
    <w:abstractNumId w:val="21"/>
  </w:num>
  <w:num w:numId="7">
    <w:abstractNumId w:val="3"/>
  </w:num>
  <w:num w:numId="8">
    <w:abstractNumId w:val="14"/>
  </w:num>
  <w:num w:numId="9">
    <w:abstractNumId w:val="24"/>
  </w:num>
  <w:num w:numId="10">
    <w:abstractNumId w:val="28"/>
  </w:num>
  <w:num w:numId="11">
    <w:abstractNumId w:val="18"/>
  </w:num>
  <w:num w:numId="12">
    <w:abstractNumId w:val="25"/>
  </w:num>
  <w:num w:numId="13">
    <w:abstractNumId w:val="19"/>
  </w:num>
  <w:num w:numId="14">
    <w:abstractNumId w:val="15"/>
  </w:num>
  <w:num w:numId="15">
    <w:abstractNumId w:val="20"/>
  </w:num>
  <w:num w:numId="16">
    <w:abstractNumId w:val="0"/>
  </w:num>
  <w:num w:numId="17">
    <w:abstractNumId w:val="22"/>
  </w:num>
  <w:num w:numId="18">
    <w:abstractNumId w:val="1"/>
  </w:num>
  <w:num w:numId="19">
    <w:abstractNumId w:val="27"/>
  </w:num>
  <w:num w:numId="20">
    <w:abstractNumId w:val="26"/>
  </w:num>
  <w:num w:numId="21">
    <w:abstractNumId w:val="29"/>
  </w:num>
  <w:num w:numId="22">
    <w:abstractNumId w:val="8"/>
  </w:num>
  <w:num w:numId="23">
    <w:abstractNumId w:val="13"/>
  </w:num>
  <w:num w:numId="24">
    <w:abstractNumId w:val="23"/>
  </w:num>
  <w:num w:numId="25">
    <w:abstractNumId w:val="17"/>
  </w:num>
  <w:num w:numId="26">
    <w:abstractNumId w:val="6"/>
  </w:num>
  <w:num w:numId="27">
    <w:abstractNumId w:val="30"/>
  </w:num>
  <w:num w:numId="28">
    <w:abstractNumId w:val="10"/>
  </w:num>
  <w:num w:numId="29">
    <w:abstractNumId w:val="16"/>
  </w:num>
  <w:num w:numId="30">
    <w:abstractNumId w:val="9"/>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07B0F"/>
    <w:rsid w:val="00013862"/>
    <w:rsid w:val="00052731"/>
    <w:rsid w:val="000877E5"/>
    <w:rsid w:val="000B300E"/>
    <w:rsid w:val="000E5812"/>
    <w:rsid w:val="000F3B55"/>
    <w:rsid w:val="00125924"/>
    <w:rsid w:val="00184682"/>
    <w:rsid w:val="001A76E8"/>
    <w:rsid w:val="001D2C30"/>
    <w:rsid w:val="001E10ED"/>
    <w:rsid w:val="001F0890"/>
    <w:rsid w:val="001F646E"/>
    <w:rsid w:val="00232C06"/>
    <w:rsid w:val="00276563"/>
    <w:rsid w:val="002826FF"/>
    <w:rsid w:val="00283A6A"/>
    <w:rsid w:val="00283E3E"/>
    <w:rsid w:val="002A0413"/>
    <w:rsid w:val="002F4FDC"/>
    <w:rsid w:val="00315E88"/>
    <w:rsid w:val="00334B8C"/>
    <w:rsid w:val="003357ED"/>
    <w:rsid w:val="00353DC2"/>
    <w:rsid w:val="00373B35"/>
    <w:rsid w:val="003A50A5"/>
    <w:rsid w:val="00414E13"/>
    <w:rsid w:val="004315F8"/>
    <w:rsid w:val="0044210F"/>
    <w:rsid w:val="0044336A"/>
    <w:rsid w:val="00446AD3"/>
    <w:rsid w:val="00454AA9"/>
    <w:rsid w:val="004815D6"/>
    <w:rsid w:val="004A45CC"/>
    <w:rsid w:val="004B0FA9"/>
    <w:rsid w:val="004B3F93"/>
    <w:rsid w:val="004F02EC"/>
    <w:rsid w:val="00561CAD"/>
    <w:rsid w:val="005768E8"/>
    <w:rsid w:val="005A1F5E"/>
    <w:rsid w:val="005B44AD"/>
    <w:rsid w:val="005D783F"/>
    <w:rsid w:val="005E2190"/>
    <w:rsid w:val="006017E0"/>
    <w:rsid w:val="006215CC"/>
    <w:rsid w:val="00632835"/>
    <w:rsid w:val="00647D06"/>
    <w:rsid w:val="006556DE"/>
    <w:rsid w:val="00663B12"/>
    <w:rsid w:val="006722C2"/>
    <w:rsid w:val="00673ED6"/>
    <w:rsid w:val="006918DB"/>
    <w:rsid w:val="00696DEB"/>
    <w:rsid w:val="006B2080"/>
    <w:rsid w:val="006B568A"/>
    <w:rsid w:val="006C08AE"/>
    <w:rsid w:val="006C5828"/>
    <w:rsid w:val="006D0D97"/>
    <w:rsid w:val="006F0828"/>
    <w:rsid w:val="00714828"/>
    <w:rsid w:val="00722BF4"/>
    <w:rsid w:val="007522C6"/>
    <w:rsid w:val="00795C21"/>
    <w:rsid w:val="007B2FC7"/>
    <w:rsid w:val="007B4B61"/>
    <w:rsid w:val="007E661A"/>
    <w:rsid w:val="0084155C"/>
    <w:rsid w:val="00844710"/>
    <w:rsid w:val="00857AE8"/>
    <w:rsid w:val="008B57BA"/>
    <w:rsid w:val="008B78D2"/>
    <w:rsid w:val="008D2A6A"/>
    <w:rsid w:val="008D58EC"/>
    <w:rsid w:val="008D6135"/>
    <w:rsid w:val="008E34B2"/>
    <w:rsid w:val="008E6D42"/>
    <w:rsid w:val="008F5094"/>
    <w:rsid w:val="008F6947"/>
    <w:rsid w:val="00903F1A"/>
    <w:rsid w:val="00917450"/>
    <w:rsid w:val="009261B6"/>
    <w:rsid w:val="009345D8"/>
    <w:rsid w:val="00941F06"/>
    <w:rsid w:val="00954574"/>
    <w:rsid w:val="00967BFA"/>
    <w:rsid w:val="00972A3C"/>
    <w:rsid w:val="009B426A"/>
    <w:rsid w:val="009F1B27"/>
    <w:rsid w:val="00A00159"/>
    <w:rsid w:val="00A01BD1"/>
    <w:rsid w:val="00A24A9C"/>
    <w:rsid w:val="00A4390E"/>
    <w:rsid w:val="00A54C17"/>
    <w:rsid w:val="00A56886"/>
    <w:rsid w:val="00AD4D90"/>
    <w:rsid w:val="00AF4502"/>
    <w:rsid w:val="00B03858"/>
    <w:rsid w:val="00B27708"/>
    <w:rsid w:val="00B40C86"/>
    <w:rsid w:val="00B55698"/>
    <w:rsid w:val="00B66AF5"/>
    <w:rsid w:val="00B71D3B"/>
    <w:rsid w:val="00BA190A"/>
    <w:rsid w:val="00BC22D3"/>
    <w:rsid w:val="00BE4FB2"/>
    <w:rsid w:val="00C07BF7"/>
    <w:rsid w:val="00C21EB5"/>
    <w:rsid w:val="00C23A51"/>
    <w:rsid w:val="00C35584"/>
    <w:rsid w:val="00C46404"/>
    <w:rsid w:val="00C863E7"/>
    <w:rsid w:val="00C96D80"/>
    <w:rsid w:val="00C97B11"/>
    <w:rsid w:val="00CB7311"/>
    <w:rsid w:val="00CC00EE"/>
    <w:rsid w:val="00CE10F2"/>
    <w:rsid w:val="00CE5A54"/>
    <w:rsid w:val="00CF2F20"/>
    <w:rsid w:val="00D05705"/>
    <w:rsid w:val="00D35C17"/>
    <w:rsid w:val="00D36AD3"/>
    <w:rsid w:val="00D37529"/>
    <w:rsid w:val="00D47052"/>
    <w:rsid w:val="00DF7B59"/>
    <w:rsid w:val="00E00282"/>
    <w:rsid w:val="00E61C96"/>
    <w:rsid w:val="00EC0704"/>
    <w:rsid w:val="00EC22F8"/>
    <w:rsid w:val="00ED1B05"/>
    <w:rsid w:val="00EF7A70"/>
    <w:rsid w:val="00F0186B"/>
    <w:rsid w:val="00F34ED2"/>
    <w:rsid w:val="00F50D83"/>
    <w:rsid w:val="00F5116A"/>
    <w:rsid w:val="00F82700"/>
    <w:rsid w:val="00F977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49479B"/>
  </w:style>
  <w:style w:type="paragraph" w:styleId="Heading1">
    <w:name w:val="heading 1"/>
    <w:basedOn w:val="Normal"/>
    <w:next w:val="Normal"/>
    <w:qFormat/>
    <w:rsid w:val="00C07BF7"/>
    <w:pPr>
      <w:keepNext/>
      <w:outlineLvl w:val="0"/>
    </w:pPr>
    <w:rPr>
      <w:b/>
      <w:sz w:val="32"/>
    </w:rPr>
  </w:style>
  <w:style w:type="paragraph" w:styleId="Heading2">
    <w:name w:val="heading 2"/>
    <w:basedOn w:val="Normal"/>
    <w:next w:val="Normal"/>
    <w:qFormat/>
    <w:rsid w:val="00C07BF7"/>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07BF7"/>
    <w:rPr>
      <w:i/>
    </w:rPr>
  </w:style>
  <w:style w:type="paragraph" w:styleId="BodyTextIndent">
    <w:name w:val="Body Text Indent"/>
    <w:basedOn w:val="Normal"/>
    <w:rsid w:val="00C07BF7"/>
    <w:pPr>
      <w:ind w:left="360"/>
      <w:jc w:val="both"/>
    </w:pPr>
    <w:rPr>
      <w:rFonts w:ascii="Times New Roman" w:hAnsi="Times New Roman"/>
    </w:rPr>
  </w:style>
  <w:style w:type="paragraph" w:styleId="BodyTextIndent2">
    <w:name w:val="Body Text Indent 2"/>
    <w:basedOn w:val="Normal"/>
    <w:rsid w:val="00C07BF7"/>
    <w:pPr>
      <w:ind w:left="720"/>
      <w:jc w:val="both"/>
    </w:pPr>
    <w:rPr>
      <w:rFonts w:ascii="Times New Roman" w:hAnsi="Times New Roman"/>
    </w:rPr>
  </w:style>
  <w:style w:type="paragraph" w:styleId="Header">
    <w:name w:val="header"/>
    <w:basedOn w:val="Normal"/>
    <w:rsid w:val="00C07BF7"/>
    <w:pPr>
      <w:tabs>
        <w:tab w:val="center" w:pos="4320"/>
        <w:tab w:val="right" w:pos="8640"/>
      </w:tabs>
    </w:pPr>
  </w:style>
  <w:style w:type="paragraph" w:styleId="BodyText2">
    <w:name w:val="Body Text 2"/>
    <w:basedOn w:val="Normal"/>
    <w:rsid w:val="00C07BF7"/>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Corpo">
    <w:name w:val="Corpo"/>
    <w:rsid w:val="005768E8"/>
    <w:pPr>
      <w:pBdr>
        <w:top w:val="nil"/>
        <w:left w:val="nil"/>
        <w:bottom w:val="nil"/>
        <w:right w:val="nil"/>
        <w:between w:val="nil"/>
        <w:bar w:val="nil"/>
      </w:pBdr>
    </w:pPr>
    <w:rPr>
      <w:rFonts w:ascii="Helvetica" w:eastAsia="Helvetica" w:hAnsi="Helvetica" w:cs="Helvetica"/>
      <w:color w:val="000000"/>
      <w:sz w:val="22"/>
      <w:szCs w:val="22"/>
      <w:u w:color="000000"/>
      <w:bdr w:val="nil"/>
      <w:lang w:val="it-IT" w:eastAsia="it-IT"/>
    </w:rPr>
  </w:style>
  <w:style w:type="paragraph" w:customStyle="1" w:styleId="normal0">
    <w:name w:val="normal"/>
    <w:rsid w:val="005768E8"/>
    <w:pPr>
      <w:widowControl w:val="0"/>
      <w:contextualSpacing/>
    </w:pPr>
    <w:rPr>
      <w:rFonts w:ascii="Times New Roman" w:eastAsia="Times New Roman" w:hAnsi="Times New Roman"/>
      <w:color w:val="000000"/>
      <w:lang w:eastAsia="ja-JP"/>
    </w:rPr>
  </w:style>
  <w:style w:type="numbering" w:customStyle="1" w:styleId="List0">
    <w:name w:val="List 0"/>
    <w:basedOn w:val="NoList"/>
    <w:rsid w:val="005E2190"/>
    <w:pPr>
      <w:numPr>
        <w:numId w:val="17"/>
      </w:numPr>
    </w:pPr>
  </w:style>
  <w:style w:type="numbering" w:customStyle="1" w:styleId="List1">
    <w:name w:val="List 1"/>
    <w:basedOn w:val="NoList"/>
    <w:rsid w:val="005E2190"/>
    <w:pPr>
      <w:numPr>
        <w:numId w:val="18"/>
      </w:numPr>
    </w:pPr>
  </w:style>
  <w:style w:type="numbering" w:customStyle="1" w:styleId="Elenco21">
    <w:name w:val="Elenco 21"/>
    <w:basedOn w:val="NoList"/>
    <w:rsid w:val="005E2190"/>
    <w:pPr>
      <w:numPr>
        <w:numId w:val="19"/>
      </w:numPr>
    </w:pPr>
  </w:style>
  <w:style w:type="paragraph" w:customStyle="1" w:styleId="Intestazione3A">
    <w:name w:val="Intestazione 3 A"/>
    <w:next w:val="Corpo"/>
    <w:rsid w:val="005E2190"/>
    <w:pPr>
      <w:keepNext/>
      <w:pBdr>
        <w:top w:val="nil"/>
        <w:left w:val="nil"/>
        <w:bottom w:val="nil"/>
        <w:right w:val="nil"/>
        <w:between w:val="nil"/>
        <w:bar w:val="nil"/>
      </w:pBdr>
      <w:spacing w:before="240" w:after="60" w:line="480" w:lineRule="auto"/>
      <w:jc w:val="both"/>
      <w:outlineLvl w:val="2"/>
    </w:pPr>
    <w:rPr>
      <w:rFonts w:ascii="Arial" w:eastAsia="Arial" w:hAnsi="Arial" w:cs="Arial"/>
      <w:b/>
      <w:bCs/>
      <w:color w:val="000000"/>
      <w:u w:color="000000"/>
      <w:bdr w:val="nil"/>
      <w:lang w:eastAsia="it-IT"/>
    </w:rPr>
  </w:style>
  <w:style w:type="paragraph" w:customStyle="1" w:styleId="Normal1">
    <w:name w:val="Normal1"/>
    <w:rsid w:val="005E2190"/>
    <w:pPr>
      <w:pBdr>
        <w:top w:val="nil"/>
        <w:left w:val="nil"/>
        <w:bottom w:val="nil"/>
        <w:right w:val="nil"/>
        <w:between w:val="nil"/>
        <w:bar w:val="nil"/>
      </w:pBdr>
    </w:pPr>
    <w:rPr>
      <w:rFonts w:ascii="Cambria" w:eastAsia="Cambria" w:hAnsi="Cambria" w:cs="Cambria"/>
      <w:color w:val="000000"/>
      <w:u w:color="000000"/>
      <w:bdr w:val="nil"/>
      <w:lang w:eastAsia="it-IT"/>
    </w:rPr>
  </w:style>
  <w:style w:type="numbering" w:customStyle="1" w:styleId="Elenco31">
    <w:name w:val="Elenco 31"/>
    <w:basedOn w:val="NoList"/>
    <w:rsid w:val="005E2190"/>
    <w:pPr>
      <w:numPr>
        <w:numId w:val="20"/>
      </w:numPr>
    </w:pPr>
  </w:style>
  <w:style w:type="numbering" w:customStyle="1" w:styleId="Elenco51">
    <w:name w:val="Elenco 51"/>
    <w:basedOn w:val="NoList"/>
    <w:rsid w:val="005E2190"/>
    <w:pPr>
      <w:numPr>
        <w:numId w:val="21"/>
      </w:numPr>
    </w:pPr>
  </w:style>
  <w:style w:type="numbering" w:customStyle="1" w:styleId="List7">
    <w:name w:val="List 7"/>
    <w:basedOn w:val="NoList"/>
    <w:rsid w:val="005E2190"/>
    <w:pPr>
      <w:numPr>
        <w:numId w:val="22"/>
      </w:numPr>
    </w:pPr>
  </w:style>
  <w:style w:type="numbering" w:customStyle="1" w:styleId="List9">
    <w:name w:val="List 9"/>
    <w:basedOn w:val="NoList"/>
    <w:rsid w:val="005E2190"/>
    <w:pPr>
      <w:numPr>
        <w:numId w:val="23"/>
      </w:numPr>
    </w:pPr>
  </w:style>
  <w:style w:type="numbering" w:customStyle="1" w:styleId="List10">
    <w:name w:val="List 10"/>
    <w:basedOn w:val="NoList"/>
    <w:rsid w:val="005E2190"/>
    <w:pPr>
      <w:numPr>
        <w:numId w:val="24"/>
      </w:numPr>
    </w:pPr>
  </w:style>
  <w:style w:type="numbering" w:customStyle="1" w:styleId="List11">
    <w:name w:val="List 11"/>
    <w:basedOn w:val="NoList"/>
    <w:rsid w:val="005E2190"/>
    <w:pPr>
      <w:numPr>
        <w:numId w:val="25"/>
      </w:numPr>
    </w:pPr>
  </w:style>
  <w:style w:type="numbering" w:customStyle="1" w:styleId="List12">
    <w:name w:val="List 12"/>
    <w:basedOn w:val="NoList"/>
    <w:rsid w:val="005E2190"/>
    <w:pPr>
      <w:numPr>
        <w:numId w:val="26"/>
      </w:numPr>
    </w:pPr>
  </w:style>
  <w:style w:type="numbering" w:customStyle="1" w:styleId="List14">
    <w:name w:val="List 14"/>
    <w:basedOn w:val="NoList"/>
    <w:rsid w:val="005E2190"/>
    <w:pPr>
      <w:numPr>
        <w:numId w:val="27"/>
      </w:numPr>
    </w:pPr>
  </w:style>
  <w:style w:type="paragraph" w:customStyle="1" w:styleId="DidefaultB">
    <w:name w:val="Di default B"/>
    <w:rsid w:val="005E2190"/>
    <w:pPr>
      <w:pBdr>
        <w:top w:val="nil"/>
        <w:left w:val="nil"/>
        <w:bottom w:val="nil"/>
        <w:right w:val="nil"/>
        <w:between w:val="nil"/>
        <w:bar w:val="nil"/>
      </w:pBdr>
    </w:pPr>
    <w:rPr>
      <w:rFonts w:ascii="Helvetica" w:eastAsia="Helvetica" w:hAnsi="Helvetica" w:cs="Helvetica"/>
      <w:color w:val="000000"/>
      <w:sz w:val="22"/>
      <w:szCs w:val="22"/>
      <w:u w:color="000000"/>
      <w:bdr w:val="nil"/>
      <w:lang w:val="it-IT"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49479B"/>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Corpo">
    <w:name w:val="Corpo"/>
    <w:rsid w:val="005768E8"/>
    <w:pPr>
      <w:pBdr>
        <w:top w:val="nil"/>
        <w:left w:val="nil"/>
        <w:bottom w:val="nil"/>
        <w:right w:val="nil"/>
        <w:between w:val="nil"/>
        <w:bar w:val="nil"/>
      </w:pBdr>
    </w:pPr>
    <w:rPr>
      <w:rFonts w:ascii="Helvetica" w:eastAsia="Helvetica" w:hAnsi="Helvetica" w:cs="Helvetica"/>
      <w:color w:val="000000"/>
      <w:sz w:val="22"/>
      <w:szCs w:val="22"/>
      <w:u w:color="000000"/>
      <w:bdr w:val="nil"/>
      <w:lang w:val="it-IT" w:eastAsia="it-IT"/>
    </w:rPr>
  </w:style>
  <w:style w:type="paragraph" w:customStyle="1" w:styleId="normal0">
    <w:name w:val="normal"/>
    <w:rsid w:val="005768E8"/>
    <w:pPr>
      <w:widowControl w:val="0"/>
      <w:contextualSpacing/>
    </w:pPr>
    <w:rPr>
      <w:rFonts w:ascii="Times New Roman" w:eastAsia="Times New Roman" w:hAnsi="Times New Roman"/>
      <w:color w:val="000000"/>
      <w:lang w:eastAsia="ja-JP"/>
    </w:rPr>
  </w:style>
  <w:style w:type="numbering" w:customStyle="1" w:styleId="List0">
    <w:name w:val="List 0"/>
    <w:basedOn w:val="NoList"/>
    <w:rsid w:val="005E2190"/>
    <w:pPr>
      <w:numPr>
        <w:numId w:val="17"/>
      </w:numPr>
    </w:pPr>
  </w:style>
  <w:style w:type="numbering" w:customStyle="1" w:styleId="List1">
    <w:name w:val="List 1"/>
    <w:basedOn w:val="NoList"/>
    <w:rsid w:val="005E2190"/>
    <w:pPr>
      <w:numPr>
        <w:numId w:val="18"/>
      </w:numPr>
    </w:pPr>
  </w:style>
  <w:style w:type="numbering" w:customStyle="1" w:styleId="Elenco21">
    <w:name w:val="Elenco 21"/>
    <w:basedOn w:val="NoList"/>
    <w:rsid w:val="005E2190"/>
    <w:pPr>
      <w:numPr>
        <w:numId w:val="19"/>
      </w:numPr>
    </w:pPr>
  </w:style>
  <w:style w:type="paragraph" w:customStyle="1" w:styleId="Intestazione3A">
    <w:name w:val="Intestazione 3 A"/>
    <w:next w:val="Corpo"/>
    <w:rsid w:val="005E2190"/>
    <w:pPr>
      <w:keepNext/>
      <w:pBdr>
        <w:top w:val="nil"/>
        <w:left w:val="nil"/>
        <w:bottom w:val="nil"/>
        <w:right w:val="nil"/>
        <w:between w:val="nil"/>
        <w:bar w:val="nil"/>
      </w:pBdr>
      <w:spacing w:before="240" w:after="60" w:line="480" w:lineRule="auto"/>
      <w:jc w:val="both"/>
      <w:outlineLvl w:val="2"/>
    </w:pPr>
    <w:rPr>
      <w:rFonts w:ascii="Arial" w:eastAsia="Arial" w:hAnsi="Arial" w:cs="Arial"/>
      <w:b/>
      <w:bCs/>
      <w:color w:val="000000"/>
      <w:u w:color="000000"/>
      <w:bdr w:val="nil"/>
      <w:lang w:eastAsia="it-IT"/>
    </w:rPr>
  </w:style>
  <w:style w:type="paragraph" w:customStyle="1" w:styleId="Normal1">
    <w:name w:val="Normal1"/>
    <w:rsid w:val="005E2190"/>
    <w:pPr>
      <w:pBdr>
        <w:top w:val="nil"/>
        <w:left w:val="nil"/>
        <w:bottom w:val="nil"/>
        <w:right w:val="nil"/>
        <w:between w:val="nil"/>
        <w:bar w:val="nil"/>
      </w:pBdr>
    </w:pPr>
    <w:rPr>
      <w:rFonts w:ascii="Cambria" w:eastAsia="Cambria" w:hAnsi="Cambria" w:cs="Cambria"/>
      <w:color w:val="000000"/>
      <w:u w:color="000000"/>
      <w:bdr w:val="nil"/>
      <w:lang w:eastAsia="it-IT"/>
    </w:rPr>
  </w:style>
  <w:style w:type="numbering" w:customStyle="1" w:styleId="Elenco31">
    <w:name w:val="Elenco 31"/>
    <w:basedOn w:val="NoList"/>
    <w:rsid w:val="005E2190"/>
    <w:pPr>
      <w:numPr>
        <w:numId w:val="20"/>
      </w:numPr>
    </w:pPr>
  </w:style>
  <w:style w:type="numbering" w:customStyle="1" w:styleId="Elenco51">
    <w:name w:val="Elenco 51"/>
    <w:basedOn w:val="NoList"/>
    <w:rsid w:val="005E2190"/>
    <w:pPr>
      <w:numPr>
        <w:numId w:val="21"/>
      </w:numPr>
    </w:pPr>
  </w:style>
  <w:style w:type="numbering" w:customStyle="1" w:styleId="List7">
    <w:name w:val="List 7"/>
    <w:basedOn w:val="NoList"/>
    <w:rsid w:val="005E2190"/>
    <w:pPr>
      <w:numPr>
        <w:numId w:val="22"/>
      </w:numPr>
    </w:pPr>
  </w:style>
  <w:style w:type="numbering" w:customStyle="1" w:styleId="List9">
    <w:name w:val="List 9"/>
    <w:basedOn w:val="NoList"/>
    <w:rsid w:val="005E2190"/>
    <w:pPr>
      <w:numPr>
        <w:numId w:val="23"/>
      </w:numPr>
    </w:pPr>
  </w:style>
  <w:style w:type="numbering" w:customStyle="1" w:styleId="List10">
    <w:name w:val="List 10"/>
    <w:basedOn w:val="NoList"/>
    <w:rsid w:val="005E2190"/>
    <w:pPr>
      <w:numPr>
        <w:numId w:val="24"/>
      </w:numPr>
    </w:pPr>
  </w:style>
  <w:style w:type="numbering" w:customStyle="1" w:styleId="List11">
    <w:name w:val="List 11"/>
    <w:basedOn w:val="NoList"/>
    <w:rsid w:val="005E2190"/>
    <w:pPr>
      <w:numPr>
        <w:numId w:val="25"/>
      </w:numPr>
    </w:pPr>
  </w:style>
  <w:style w:type="numbering" w:customStyle="1" w:styleId="List12">
    <w:name w:val="List 12"/>
    <w:basedOn w:val="NoList"/>
    <w:rsid w:val="005E2190"/>
    <w:pPr>
      <w:numPr>
        <w:numId w:val="26"/>
      </w:numPr>
    </w:pPr>
  </w:style>
  <w:style w:type="numbering" w:customStyle="1" w:styleId="List14">
    <w:name w:val="List 14"/>
    <w:basedOn w:val="NoList"/>
    <w:rsid w:val="005E2190"/>
    <w:pPr>
      <w:numPr>
        <w:numId w:val="27"/>
      </w:numPr>
    </w:pPr>
  </w:style>
  <w:style w:type="paragraph" w:customStyle="1" w:styleId="DidefaultB">
    <w:name w:val="Di default B"/>
    <w:rsid w:val="005E2190"/>
    <w:pPr>
      <w:pBdr>
        <w:top w:val="nil"/>
        <w:left w:val="nil"/>
        <w:bottom w:val="nil"/>
        <w:right w:val="nil"/>
        <w:between w:val="nil"/>
        <w:bar w:val="nil"/>
      </w:pBdr>
    </w:pPr>
    <w:rPr>
      <w:rFonts w:ascii="Helvetica" w:eastAsia="Helvetica" w:hAnsi="Helvetica" w:cs="Helvetica"/>
      <w:color w:val="000000"/>
      <w:sz w:val="22"/>
      <w:szCs w:val="22"/>
      <w:u w:color="000000"/>
      <w:bdr w:val="nil"/>
      <w:lang w:val="it-IT" w:eastAsia="it-I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apollonio.benedetta@hsr.it" TargetMode="External"/><Relationship Id="rId13" Type="http://schemas.openxmlformats.org/officeDocument/2006/relationships/hyperlink" Target="mailto:caligaris.federico@hsr.it"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scielzo.cristina@hsr.it" TargetMode="External"/><Relationship Id="rId12" Type="http://schemas.openxmlformats.org/officeDocument/2006/relationships/hyperlink" Target="mailto:ghia.paolo@hsr.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rbaglio.federica@hsr.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anghetti.pamela@hsr.it" TargetMode="External"/><Relationship Id="rId4" Type="http://schemas.openxmlformats.org/officeDocument/2006/relationships/webSettings" Target="webSettings.xml"/><Relationship Id="rId9" Type="http://schemas.openxmlformats.org/officeDocument/2006/relationships/hyperlink" Target="mailto:umberto.restuccia@ifom.eu"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8</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Name:                                                                                                                 Title of </vt:lpstr>
    </vt:vector>
  </TitlesOfParts>
  <Company>UC Irvine</Company>
  <LinksUpToDate>false</LinksUpToDate>
  <CharactersWithSpaces>17296</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subject/>
  <dc:creator>Aaron Kolski-Andreaco</dc:creator>
  <cp:keywords/>
  <dc:description/>
  <cp:lastModifiedBy>BMS</cp:lastModifiedBy>
  <cp:revision>21</cp:revision>
  <cp:lastPrinted>2014-05-16T11:41:00Z</cp:lastPrinted>
  <dcterms:created xsi:type="dcterms:W3CDTF">2014-05-17T11:23:00Z</dcterms:created>
  <dcterms:modified xsi:type="dcterms:W3CDTF">2014-06-25T19:19:00Z</dcterms:modified>
</cp:coreProperties>
</file>