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50" w:rsidRPr="00953132" w:rsidRDefault="00EC4050" w:rsidP="001C2F8C">
      <w:pPr>
        <w:pStyle w:val="BodyText"/>
        <w:outlineLvl w:val="0"/>
        <w:rPr>
          <w:rFonts w:ascii="Helvetica" w:hAnsi="Helvetica"/>
          <w:b/>
          <w:i w:val="0"/>
          <w:sz w:val="22"/>
          <w:szCs w:val="22"/>
        </w:rPr>
      </w:pPr>
      <w:r w:rsidRPr="00953132">
        <w:rPr>
          <w:rFonts w:ascii="Helvetica" w:hAnsi="Helvetica"/>
          <w:b/>
          <w:i w:val="0"/>
          <w:sz w:val="22"/>
          <w:szCs w:val="22"/>
        </w:rPr>
        <w:t>Submission ID #: 51814</w:t>
      </w:r>
    </w:p>
    <w:p w:rsidR="00EC4050" w:rsidRPr="00953132" w:rsidDel="00A12F8F" w:rsidRDefault="00EC4050" w:rsidP="001C2F8C">
      <w:pPr>
        <w:pStyle w:val="BodyText"/>
        <w:outlineLvl w:val="0"/>
        <w:rPr>
          <w:rFonts w:ascii="Helvetica" w:hAnsi="Helvetica"/>
          <w:b/>
          <w:i w:val="0"/>
          <w:sz w:val="22"/>
          <w:szCs w:val="22"/>
        </w:rPr>
      </w:pPr>
      <w:r w:rsidRPr="00953132">
        <w:rPr>
          <w:rFonts w:ascii="Helvetica" w:hAnsi="Helvetica"/>
          <w:b/>
          <w:i w:val="0"/>
          <w:sz w:val="22"/>
          <w:szCs w:val="22"/>
        </w:rPr>
        <w:t>Editor Name: Renee Choi</w:t>
      </w:r>
    </w:p>
    <w:p w:rsidR="00EC4050" w:rsidRPr="00953132" w:rsidRDefault="00EC4050" w:rsidP="001C2F8C">
      <w:pPr>
        <w:pStyle w:val="BodyText"/>
        <w:outlineLvl w:val="0"/>
        <w:rPr>
          <w:rFonts w:ascii="Helvetica" w:hAnsi="Helvetica"/>
          <w:b/>
          <w:i w:val="0"/>
          <w:sz w:val="22"/>
          <w:szCs w:val="22"/>
        </w:rPr>
      </w:pPr>
      <w:r w:rsidRPr="00953132">
        <w:rPr>
          <w:rFonts w:ascii="Helvetica" w:hAnsi="Helvetica"/>
          <w:b/>
          <w:i w:val="0"/>
          <w:sz w:val="22"/>
          <w:szCs w:val="22"/>
        </w:rPr>
        <w:t>Videographer Name:</w:t>
      </w:r>
    </w:p>
    <w:p w:rsidR="00EC4050" w:rsidRPr="00953132" w:rsidRDefault="00EC4050" w:rsidP="001C2F8C">
      <w:pPr>
        <w:pStyle w:val="BodyText"/>
        <w:outlineLvl w:val="0"/>
        <w:rPr>
          <w:rFonts w:ascii="Helvetica" w:hAnsi="Helvetica"/>
          <w:b/>
          <w:i w:val="0"/>
          <w:sz w:val="22"/>
          <w:szCs w:val="22"/>
        </w:rPr>
      </w:pPr>
      <w:r w:rsidRPr="00953132">
        <w:rPr>
          <w:rFonts w:ascii="Helvetica" w:hAnsi="Helvetica"/>
          <w:b/>
          <w:i w:val="0"/>
          <w:sz w:val="22"/>
          <w:szCs w:val="22"/>
        </w:rPr>
        <w:t xml:space="preserve">Film Date: </w:t>
      </w:r>
    </w:p>
    <w:p w:rsidR="00EC4050" w:rsidRPr="001526DA" w:rsidRDefault="00EC4050" w:rsidP="001C2F8C">
      <w:pPr>
        <w:pStyle w:val="BodyText"/>
        <w:outlineLvl w:val="0"/>
        <w:rPr>
          <w:rFonts w:ascii="Helvetica" w:hAnsi="Helvetica"/>
          <w:b/>
          <w:i w:val="0"/>
          <w:sz w:val="28"/>
          <w:szCs w:val="22"/>
        </w:rPr>
      </w:pPr>
    </w:p>
    <w:p w:rsidR="00EC4050" w:rsidRPr="001526DA" w:rsidRDefault="00EC4050" w:rsidP="001C2F8C">
      <w:pPr>
        <w:pStyle w:val="CM10"/>
        <w:outlineLvl w:val="0"/>
        <w:rPr>
          <w:rFonts w:ascii="Helvetica" w:hAnsi="Helvetica" w:cs="Arial"/>
          <w:b/>
          <w:sz w:val="28"/>
          <w:szCs w:val="22"/>
        </w:rPr>
      </w:pPr>
      <w:r w:rsidRPr="001526DA">
        <w:rPr>
          <w:rFonts w:ascii="Helvetica" w:hAnsi="Helvetica"/>
          <w:b/>
          <w:sz w:val="28"/>
          <w:szCs w:val="22"/>
        </w:rPr>
        <w:t>Authors and Affiliations:</w:t>
      </w:r>
      <w:r w:rsidRPr="001526DA">
        <w:rPr>
          <w:rFonts w:ascii="Helvetica" w:hAnsi="Helvetica" w:cs="Arial"/>
          <w:b/>
          <w:sz w:val="28"/>
          <w:szCs w:val="22"/>
        </w:rPr>
        <w:t xml:space="preserve"> Pietro Laneve; Angela Giangrande</w:t>
      </w:r>
    </w:p>
    <w:p w:rsidR="00EC4050" w:rsidRPr="001526DA" w:rsidRDefault="00EC4050" w:rsidP="00DD140D">
      <w:pPr>
        <w:pStyle w:val="Default"/>
        <w:rPr>
          <w:rFonts w:ascii="Helvetica" w:hAnsi="Helvetica"/>
          <w:sz w:val="28"/>
          <w:szCs w:val="22"/>
        </w:rPr>
      </w:pPr>
    </w:p>
    <w:p w:rsidR="00EC4050" w:rsidRPr="001526DA" w:rsidRDefault="00EC4050" w:rsidP="00DD140D">
      <w:pPr>
        <w:jc w:val="both"/>
        <w:rPr>
          <w:rFonts w:ascii="Helvetica" w:hAnsi="Helvetica"/>
          <w:sz w:val="28"/>
          <w:szCs w:val="22"/>
        </w:rPr>
      </w:pPr>
      <w:r w:rsidRPr="001526DA">
        <w:rPr>
          <w:rFonts w:ascii="Helvetica" w:hAnsi="Helvetica"/>
          <w:sz w:val="28"/>
          <w:szCs w:val="22"/>
        </w:rPr>
        <w:t xml:space="preserve">Département de Génomique Fonctionnelle et Cancer, Institut de Génétique et de Biologie Moléculaire et Cellulaire, Illkirch, 67404, </w:t>
      </w:r>
      <w:smartTag w:uri="urn:schemas-microsoft-com:office:smarttags" w:element="place">
        <w:smartTag w:uri="urn:schemas-microsoft-com:office:smarttags" w:element="country-region">
          <w:r w:rsidRPr="001526DA">
            <w:rPr>
              <w:rFonts w:ascii="Helvetica" w:hAnsi="Helvetica"/>
              <w:sz w:val="28"/>
              <w:szCs w:val="22"/>
            </w:rPr>
            <w:t>France</w:t>
          </w:r>
        </w:smartTag>
      </w:smartTag>
    </w:p>
    <w:p w:rsidR="00EC4050" w:rsidRPr="001526DA" w:rsidRDefault="00EC4050" w:rsidP="00DD140D">
      <w:pPr>
        <w:pStyle w:val="Default"/>
        <w:rPr>
          <w:rFonts w:ascii="Helvetica" w:hAnsi="Helvetica"/>
          <w:sz w:val="28"/>
          <w:szCs w:val="22"/>
        </w:rPr>
      </w:pPr>
    </w:p>
    <w:p w:rsidR="00EC4050" w:rsidRPr="00953132" w:rsidRDefault="00EC4050" w:rsidP="001C2F8C">
      <w:pPr>
        <w:outlineLvl w:val="0"/>
        <w:rPr>
          <w:rFonts w:ascii="Helvetica" w:hAnsi="Helvetica" w:cs="Arial"/>
          <w:b/>
          <w:i/>
          <w:sz w:val="22"/>
          <w:szCs w:val="22"/>
        </w:rPr>
      </w:pPr>
      <w:r w:rsidRPr="001526DA">
        <w:rPr>
          <w:rFonts w:ascii="Helvetica" w:hAnsi="Helvetica"/>
          <w:b/>
          <w:sz w:val="28"/>
          <w:szCs w:val="22"/>
        </w:rPr>
        <w:t>Title:</w:t>
      </w:r>
      <w:r w:rsidRPr="001526DA">
        <w:rPr>
          <w:rFonts w:ascii="Helvetica" w:hAnsi="Helvetica" w:cs="Arial"/>
          <w:b/>
          <w:sz w:val="28"/>
          <w:szCs w:val="22"/>
        </w:rPr>
        <w:t xml:space="preserve"> </w:t>
      </w:r>
      <w:r w:rsidRPr="001526DA">
        <w:rPr>
          <w:rFonts w:ascii="Helvetica" w:hAnsi="Helvetica" w:cs="Arial"/>
          <w:sz w:val="28"/>
          <w:szCs w:val="22"/>
        </w:rPr>
        <w:t xml:space="preserve">Enhanced Northern Blot Detection of Small RNA Species in </w:t>
      </w:r>
      <w:r w:rsidRPr="001526DA">
        <w:rPr>
          <w:rFonts w:ascii="Helvetica" w:hAnsi="Helvetica" w:cs="Arial"/>
          <w:i/>
          <w:sz w:val="28"/>
          <w:szCs w:val="22"/>
        </w:rPr>
        <w:t>Drosophila melanogaster</w:t>
      </w:r>
    </w:p>
    <w:p w:rsidR="00EC4050" w:rsidRPr="00953132" w:rsidRDefault="00EC4050" w:rsidP="001C2F8C">
      <w:pPr>
        <w:outlineLvl w:val="0"/>
        <w:rPr>
          <w:rFonts w:ascii="Helvetica" w:hAnsi="Helvetica" w:cs="Arial"/>
          <w:b/>
          <w:sz w:val="22"/>
          <w:szCs w:val="22"/>
        </w:rPr>
      </w:pPr>
    </w:p>
    <w:p w:rsidR="00EC4050" w:rsidRPr="00953132" w:rsidRDefault="00EC4050" w:rsidP="00DD140D">
      <w:pPr>
        <w:outlineLvl w:val="0"/>
        <w:rPr>
          <w:rFonts w:ascii="Helvetica" w:hAnsi="Helvetica"/>
          <w:b/>
          <w:sz w:val="22"/>
          <w:szCs w:val="22"/>
        </w:rPr>
      </w:pPr>
      <w:r w:rsidRPr="00953132">
        <w:rPr>
          <w:rFonts w:ascii="Helvetica" w:hAnsi="Helvetica"/>
          <w:b/>
          <w:sz w:val="22"/>
          <w:szCs w:val="22"/>
        </w:rPr>
        <w:t xml:space="preserve">Corresponding Author: </w:t>
      </w:r>
    </w:p>
    <w:p w:rsidR="00EC4050" w:rsidRPr="00953132" w:rsidRDefault="00EC4050" w:rsidP="00DD140D">
      <w:pPr>
        <w:outlineLvl w:val="0"/>
        <w:rPr>
          <w:rFonts w:ascii="Helvetica" w:hAnsi="Helvetica"/>
          <w:sz w:val="22"/>
          <w:szCs w:val="22"/>
        </w:rPr>
      </w:pPr>
      <w:r w:rsidRPr="00953132">
        <w:rPr>
          <w:rFonts w:ascii="Helvetica" w:hAnsi="Helvetica"/>
          <w:sz w:val="22"/>
          <w:szCs w:val="22"/>
        </w:rPr>
        <w:t>Angela Giangrande</w:t>
      </w:r>
    </w:p>
    <w:p w:rsidR="00EC4050" w:rsidRPr="00953132" w:rsidRDefault="00EC4050" w:rsidP="00DD140D">
      <w:pPr>
        <w:outlineLvl w:val="0"/>
        <w:rPr>
          <w:rFonts w:ascii="Helvetica" w:hAnsi="Helvetica"/>
          <w:sz w:val="22"/>
          <w:szCs w:val="22"/>
        </w:rPr>
      </w:pPr>
      <w:r w:rsidRPr="00953132">
        <w:rPr>
          <w:rFonts w:ascii="Helvetica" w:hAnsi="Helvetica"/>
          <w:sz w:val="22"/>
          <w:szCs w:val="22"/>
        </w:rPr>
        <w:t>Département de Génomique Fonctionnelle et Cancer</w:t>
      </w:r>
    </w:p>
    <w:p w:rsidR="00EC4050" w:rsidRPr="00953132" w:rsidRDefault="00EC4050" w:rsidP="00DD140D">
      <w:pPr>
        <w:outlineLvl w:val="0"/>
        <w:rPr>
          <w:rFonts w:ascii="Helvetica" w:hAnsi="Helvetica"/>
          <w:sz w:val="22"/>
          <w:szCs w:val="22"/>
        </w:rPr>
      </w:pPr>
      <w:r w:rsidRPr="00953132">
        <w:rPr>
          <w:rFonts w:ascii="Helvetica" w:hAnsi="Helvetica"/>
          <w:sz w:val="22"/>
          <w:szCs w:val="22"/>
        </w:rPr>
        <w:t>Institut de Génétique et de Biologie Moléculaire et Cellulaire</w:t>
      </w:r>
    </w:p>
    <w:p w:rsidR="00EC4050" w:rsidRPr="00953132" w:rsidRDefault="00EC4050" w:rsidP="00DD140D">
      <w:pPr>
        <w:outlineLvl w:val="0"/>
        <w:rPr>
          <w:rFonts w:ascii="Helvetica" w:hAnsi="Helvetica"/>
          <w:sz w:val="22"/>
          <w:szCs w:val="22"/>
        </w:rPr>
      </w:pPr>
      <w:r w:rsidRPr="00953132">
        <w:rPr>
          <w:rFonts w:ascii="Helvetica" w:hAnsi="Helvetica"/>
          <w:sz w:val="22"/>
          <w:szCs w:val="22"/>
        </w:rPr>
        <w:t xml:space="preserve">Illkirch, 67404, </w:t>
      </w:r>
      <w:smartTag w:uri="urn:schemas-microsoft-com:office:smarttags" w:element="place">
        <w:smartTag w:uri="urn:schemas-microsoft-com:office:smarttags" w:element="country-region">
          <w:r w:rsidRPr="00953132">
            <w:rPr>
              <w:rFonts w:ascii="Helvetica" w:hAnsi="Helvetica"/>
              <w:sz w:val="22"/>
              <w:szCs w:val="22"/>
            </w:rPr>
            <w:t>France</w:t>
          </w:r>
        </w:smartTag>
      </w:smartTag>
    </w:p>
    <w:p w:rsidR="00EC4050" w:rsidRPr="00953132" w:rsidRDefault="00EC4050" w:rsidP="00DD140D">
      <w:pPr>
        <w:outlineLvl w:val="0"/>
        <w:rPr>
          <w:rFonts w:ascii="Helvetica" w:hAnsi="Helvetica"/>
          <w:sz w:val="22"/>
          <w:szCs w:val="22"/>
        </w:rPr>
      </w:pPr>
      <w:r w:rsidRPr="00953132">
        <w:rPr>
          <w:rFonts w:ascii="Helvetica" w:hAnsi="Helvetica"/>
          <w:sz w:val="22"/>
          <w:szCs w:val="22"/>
        </w:rPr>
        <w:t>angela@igbmc.fr</w:t>
      </w:r>
    </w:p>
    <w:p w:rsidR="00EC4050" w:rsidRPr="00953132" w:rsidRDefault="00EC4050" w:rsidP="001C2F8C">
      <w:pPr>
        <w:outlineLvl w:val="0"/>
        <w:rPr>
          <w:rFonts w:ascii="Helvetica" w:hAnsi="Helvetica"/>
          <w:b/>
          <w:sz w:val="22"/>
          <w:szCs w:val="22"/>
        </w:rPr>
      </w:pPr>
      <w:r w:rsidRPr="00953132">
        <w:rPr>
          <w:rFonts w:ascii="Helvetica" w:hAnsi="Helvetica"/>
          <w:b/>
          <w:sz w:val="22"/>
          <w:szCs w:val="22"/>
        </w:rPr>
        <w:t xml:space="preserve">Additional Contacts: </w:t>
      </w:r>
      <w:r w:rsidRPr="00953132">
        <w:rPr>
          <w:rFonts w:ascii="Helvetica" w:hAnsi="Helvetica"/>
          <w:sz w:val="22"/>
          <w:szCs w:val="22"/>
        </w:rPr>
        <w:t>Pietro Laneve: pietro.laneve@iit.it</w:t>
      </w:r>
    </w:p>
    <w:p w:rsidR="00EC4050" w:rsidRPr="00326316" w:rsidRDefault="00EC4050" w:rsidP="001C2F8C">
      <w:pPr>
        <w:rPr>
          <w:rFonts w:ascii="Helvetica" w:hAnsi="Helvetica"/>
          <w:color w:val="000000"/>
          <w:sz w:val="22"/>
          <w:szCs w:val="22"/>
        </w:rPr>
      </w:pPr>
    </w:p>
    <w:p w:rsidR="00EC4050" w:rsidRPr="00326316" w:rsidRDefault="00EC4050" w:rsidP="001C2F8C">
      <w:pPr>
        <w:rPr>
          <w:rFonts w:ascii="Helvetica" w:hAnsi="Helvetica"/>
          <w:color w:val="000000"/>
          <w:sz w:val="22"/>
          <w:szCs w:val="22"/>
        </w:rPr>
      </w:pPr>
      <w:r w:rsidRPr="00326316">
        <w:rPr>
          <w:rFonts w:ascii="Helvetica" w:hAnsi="Helvetica"/>
          <w:color w:val="000000"/>
          <w:sz w:val="22"/>
          <w:szCs w:val="22"/>
        </w:rPr>
        <w:t xml:space="preserve">A.  Will you require JoVE to record video microscopy, such as filming a complex dissection or microinjection technique? (Y/N) ___N____ If yes, please list make and model of your microscope: </w:t>
      </w:r>
    </w:p>
    <w:p w:rsidR="00EC4050" w:rsidRPr="00326316" w:rsidRDefault="00EC4050" w:rsidP="001C2F8C">
      <w:pPr>
        <w:spacing w:before="120"/>
        <w:rPr>
          <w:rFonts w:ascii="Helvetica" w:hAnsi="Helvetica"/>
          <w:color w:val="000000"/>
          <w:sz w:val="22"/>
          <w:szCs w:val="22"/>
        </w:rPr>
      </w:pPr>
      <w:r w:rsidRPr="00326316">
        <w:rPr>
          <w:rFonts w:ascii="Helvetica" w:hAnsi="Helvetica"/>
          <w:color w:val="000000"/>
          <w:sz w:val="22"/>
          <w:szCs w:val="22"/>
        </w:rPr>
        <w:t xml:space="preserve">B.   Does your protocol include detailed, step-by-step, descriptions of software usage? (Y/N)__N____ </w:t>
      </w:r>
    </w:p>
    <w:p w:rsidR="00EC4050" w:rsidRPr="00326316" w:rsidRDefault="00EC4050" w:rsidP="001C2F8C">
      <w:pPr>
        <w:spacing w:before="120"/>
        <w:rPr>
          <w:rFonts w:ascii="Helvetica" w:hAnsi="Helvetica"/>
          <w:color w:val="000000"/>
          <w:sz w:val="22"/>
          <w:szCs w:val="22"/>
        </w:rPr>
      </w:pPr>
      <w:r w:rsidRPr="00326316">
        <w:rPr>
          <w:rFonts w:ascii="Helvetica" w:hAnsi="Helvetica"/>
          <w:color w:val="000000"/>
          <w:sz w:val="22"/>
          <w:szCs w:val="22"/>
        </w:rPr>
        <w:t xml:space="preserve">C.  Which steps of your protocol will viewers benefit most from having filmed? Please list 4-6 steps: </w:t>
      </w:r>
    </w:p>
    <w:p w:rsidR="00EC4050" w:rsidRPr="00326316" w:rsidRDefault="00EC4050" w:rsidP="001C2F8C">
      <w:pPr>
        <w:spacing w:before="120"/>
        <w:rPr>
          <w:rFonts w:ascii="Helvetica" w:hAnsi="Helvetica"/>
          <w:color w:val="000000"/>
          <w:sz w:val="22"/>
          <w:szCs w:val="22"/>
          <w:u w:val="single"/>
        </w:rPr>
      </w:pPr>
      <w:r w:rsidRPr="00326316">
        <w:rPr>
          <w:rFonts w:ascii="Helvetica" w:hAnsi="Helvetica"/>
          <w:color w:val="000000"/>
          <w:sz w:val="22"/>
          <w:szCs w:val="22"/>
          <w:u w:val="single"/>
        </w:rPr>
        <w:t>It’s impossible for me to easily indicate the 4-6 crucial steps if you first don’t check the numbering (some steps are numbered as the same).</w:t>
      </w:r>
    </w:p>
    <w:p w:rsidR="00EC4050" w:rsidRPr="00326316" w:rsidRDefault="00EC4050" w:rsidP="001C2F8C">
      <w:pPr>
        <w:spacing w:before="120"/>
        <w:rPr>
          <w:rFonts w:ascii="Helvetica" w:hAnsi="Helvetica"/>
          <w:color w:val="000000"/>
          <w:sz w:val="22"/>
          <w:szCs w:val="22"/>
          <w:u w:val="single"/>
        </w:rPr>
      </w:pPr>
      <w:r w:rsidRPr="00326316">
        <w:rPr>
          <w:rFonts w:ascii="Helvetica" w:hAnsi="Helvetica"/>
          <w:color w:val="000000"/>
          <w:sz w:val="22"/>
          <w:szCs w:val="22"/>
        </w:rPr>
        <w:t xml:space="preserve">D.  What is the single most difficult aspect of this procedure and what do you do to ensure success?  </w:t>
      </w:r>
      <w:r w:rsidRPr="00326316">
        <w:rPr>
          <w:rFonts w:ascii="Helvetica" w:hAnsi="Helvetica"/>
          <w:color w:val="000000"/>
          <w:sz w:val="22"/>
          <w:szCs w:val="22"/>
          <w:u w:val="single"/>
        </w:rPr>
        <w:t>The critical aspect is to check and guarantee the integrity of RNA all along the procedure. To this aim we include a preliminary control step and we establish conditions (RNase sterility, sample manipulation) that limit RNA degradation.</w:t>
      </w:r>
    </w:p>
    <w:p w:rsidR="00EC4050" w:rsidRPr="00953132" w:rsidRDefault="00EC4050" w:rsidP="001C2F8C">
      <w:pPr>
        <w:rPr>
          <w:rFonts w:ascii="Helvetica" w:hAnsi="Helvetica"/>
          <w:b/>
          <w:i/>
          <w:sz w:val="22"/>
          <w:szCs w:val="22"/>
        </w:rPr>
      </w:pPr>
    </w:p>
    <w:p w:rsidR="00EC4050" w:rsidRPr="00953132" w:rsidRDefault="00EC4050" w:rsidP="001C2F8C">
      <w:pPr>
        <w:rPr>
          <w:rFonts w:ascii="Helvetica" w:hAnsi="Helvetica"/>
          <w:b/>
          <w:sz w:val="22"/>
          <w:szCs w:val="22"/>
        </w:rPr>
      </w:pPr>
      <w:r w:rsidRPr="00953132">
        <w:rPr>
          <w:rFonts w:ascii="Helvetica" w:hAnsi="Helvetica"/>
          <w:b/>
          <w:sz w:val="22"/>
          <w:szCs w:val="22"/>
        </w:rPr>
        <w:t>1. Introduction (Schematic Overview and Interview)</w:t>
      </w:r>
      <w:r>
        <w:rPr>
          <w:rFonts w:ascii="Helvetica" w:hAnsi="Helvetica"/>
          <w:b/>
          <w:sz w:val="22"/>
          <w:szCs w:val="22"/>
        </w:rPr>
        <w:t>:</w:t>
      </w:r>
    </w:p>
    <w:p w:rsidR="00EC4050" w:rsidRPr="00953132" w:rsidRDefault="00EC4050" w:rsidP="001C2F8C">
      <w:pPr>
        <w:rPr>
          <w:rFonts w:ascii="Helvetica" w:hAnsi="Helvetica"/>
          <w:b/>
          <w:sz w:val="22"/>
          <w:szCs w:val="22"/>
        </w:rPr>
      </w:pPr>
    </w:p>
    <w:p w:rsidR="00EC4050" w:rsidRPr="00953132" w:rsidRDefault="00EC4050" w:rsidP="001C2F8C">
      <w:pPr>
        <w:rPr>
          <w:rFonts w:ascii="Helvetica" w:hAnsi="Helvetica"/>
          <w:b/>
          <w:sz w:val="22"/>
          <w:szCs w:val="22"/>
        </w:rPr>
      </w:pPr>
      <w:r w:rsidRPr="00953132">
        <w:rPr>
          <w:rFonts w:ascii="Helvetica" w:hAnsi="Helvetica"/>
          <w:b/>
          <w:sz w:val="22"/>
          <w:szCs w:val="22"/>
        </w:rPr>
        <w:t>A. Schematic Overview (read by voice talent at JoVE):</w:t>
      </w:r>
    </w:p>
    <w:p w:rsidR="00EC4050" w:rsidRPr="00953132" w:rsidRDefault="00EC4050" w:rsidP="001C2F8C">
      <w:pPr>
        <w:rPr>
          <w:rFonts w:ascii="Helvetica" w:hAnsi="Helvetica"/>
          <w:b/>
          <w:sz w:val="22"/>
          <w:szCs w:val="22"/>
          <w:u w:val="single"/>
        </w:rPr>
      </w:pPr>
    </w:p>
    <w:p w:rsidR="00EC4050" w:rsidRPr="00953132" w:rsidRDefault="00EC4050" w:rsidP="001C2F8C">
      <w:pPr>
        <w:keepNext/>
        <w:outlineLvl w:val="0"/>
        <w:rPr>
          <w:rFonts w:ascii="Helvetica" w:hAnsi="Helvetica"/>
          <w:b/>
          <w:i/>
          <w:color w:val="FF0000"/>
          <w:sz w:val="22"/>
          <w:szCs w:val="22"/>
          <w:u w:val="single"/>
        </w:rPr>
      </w:pPr>
      <w:r w:rsidRPr="00953132">
        <w:rPr>
          <w:rFonts w:ascii="Helvetica" w:hAnsi="Helvetica"/>
          <w:b/>
          <w:i/>
          <w:sz w:val="22"/>
          <w:szCs w:val="22"/>
          <w:u w:val="single"/>
        </w:rPr>
        <w:t>Procedural Narrative:</w:t>
      </w:r>
    </w:p>
    <w:p w:rsidR="00EC4050" w:rsidRPr="00326316" w:rsidRDefault="00EC4050" w:rsidP="001C2F8C">
      <w:pPr>
        <w:rPr>
          <w:rFonts w:ascii="Helvetica" w:hAnsi="Helvetica"/>
          <w:color w:val="000000"/>
          <w:sz w:val="22"/>
          <w:szCs w:val="22"/>
        </w:rPr>
      </w:pPr>
      <w:r w:rsidRPr="00326316">
        <w:rPr>
          <w:rFonts w:ascii="Helvetica" w:hAnsi="Helvetica"/>
          <w:color w:val="000000"/>
          <w:sz w:val="22"/>
          <w:szCs w:val="22"/>
        </w:rPr>
        <w:t xml:space="preserve">The overall goal of this procedure is to allow the detection of small RNA expression from </w:t>
      </w:r>
      <w:r w:rsidRPr="00326316">
        <w:rPr>
          <w:rFonts w:ascii="Helvetica" w:hAnsi="Helvetica"/>
          <w:i/>
          <w:color w:val="000000"/>
          <w:sz w:val="22"/>
          <w:szCs w:val="22"/>
        </w:rPr>
        <w:t>D. melanogaster</w:t>
      </w:r>
      <w:r w:rsidRPr="00326316">
        <w:rPr>
          <w:rFonts w:ascii="Helvetica" w:hAnsi="Helvetica"/>
          <w:color w:val="000000"/>
          <w:sz w:val="22"/>
          <w:szCs w:val="22"/>
        </w:rPr>
        <w:t xml:space="preserve"> embryos or tissues or cells. </w:t>
      </w:r>
      <w:r w:rsidRPr="00326316">
        <w:rPr>
          <w:rFonts w:ascii="Helvetica" w:hAnsi="Helvetica"/>
          <w:b/>
          <w:color w:val="000000"/>
          <w:sz w:val="22"/>
          <w:szCs w:val="22"/>
        </w:rPr>
        <w:t>(Intro)</w:t>
      </w:r>
    </w:p>
    <w:p w:rsidR="00EC4050" w:rsidRPr="00326316" w:rsidRDefault="00EC4050" w:rsidP="001C2F8C">
      <w:pPr>
        <w:rPr>
          <w:rFonts w:ascii="Helvetica" w:hAnsi="Helvetica"/>
          <w:b/>
          <w:color w:val="000000"/>
          <w:sz w:val="22"/>
          <w:szCs w:val="22"/>
        </w:rPr>
      </w:pPr>
    </w:p>
    <w:p w:rsidR="00EC4050" w:rsidRPr="00326316" w:rsidRDefault="00EC4050" w:rsidP="001C2F8C">
      <w:pPr>
        <w:rPr>
          <w:rFonts w:ascii="Helvetica" w:hAnsi="Helvetica"/>
          <w:color w:val="000000"/>
          <w:sz w:val="22"/>
          <w:szCs w:val="22"/>
        </w:rPr>
      </w:pPr>
      <w:r w:rsidRPr="00326316">
        <w:rPr>
          <w:rFonts w:ascii="Helvetica" w:hAnsi="Helvetica"/>
          <w:color w:val="000000"/>
          <w:sz w:val="22"/>
          <w:szCs w:val="22"/>
        </w:rPr>
        <w:t xml:space="preserve">This is accomplished by first extracting RNA from the selected biological sources. </w:t>
      </w:r>
      <w:r w:rsidRPr="00326316">
        <w:rPr>
          <w:rFonts w:ascii="Helvetica" w:hAnsi="Helvetica"/>
          <w:b/>
          <w:color w:val="000000"/>
          <w:sz w:val="22"/>
          <w:szCs w:val="22"/>
        </w:rPr>
        <w:t>(P1</w:t>
      </w:r>
      <w:r>
        <w:rPr>
          <w:rFonts w:ascii="Helvetica" w:hAnsi="Helvetica"/>
          <w:b/>
          <w:color w:val="000000"/>
          <w:sz w:val="22"/>
          <w:szCs w:val="22"/>
        </w:rPr>
        <w:t xml:space="preserve">: Show image provided with the text except “P1.” Add an arrow to the right. Shots 2.1.2 &amp; 2.2.3 </w:t>
      </w:r>
      <w:r w:rsidRPr="00326316">
        <w:rPr>
          <w:rFonts w:ascii="Helvetica" w:hAnsi="Helvetica"/>
          <w:b/>
          <w:color w:val="000000"/>
          <w:sz w:val="22"/>
          <w:szCs w:val="22"/>
        </w:rPr>
        <w:t>)</w:t>
      </w:r>
    </w:p>
    <w:p w:rsidR="00EC4050" w:rsidRPr="00326316" w:rsidRDefault="00EC4050" w:rsidP="001C2F8C">
      <w:pPr>
        <w:ind w:left="360"/>
        <w:rPr>
          <w:rFonts w:ascii="Helvetica" w:hAnsi="Helvetica"/>
          <w:color w:val="000000"/>
          <w:sz w:val="22"/>
          <w:szCs w:val="22"/>
        </w:rPr>
      </w:pPr>
    </w:p>
    <w:p w:rsidR="00EC4050" w:rsidRPr="00326316" w:rsidRDefault="00EC4050" w:rsidP="001C2F8C">
      <w:pPr>
        <w:rPr>
          <w:rFonts w:ascii="Helvetica" w:hAnsi="Helvetica"/>
          <w:color w:val="000000"/>
          <w:sz w:val="22"/>
          <w:szCs w:val="22"/>
        </w:rPr>
      </w:pPr>
      <w:r w:rsidRPr="00326316">
        <w:rPr>
          <w:rFonts w:ascii="Helvetica" w:hAnsi="Helvetica"/>
          <w:color w:val="000000"/>
          <w:sz w:val="22"/>
          <w:szCs w:val="22"/>
        </w:rPr>
        <w:t>The second step is to fractionate RNA by electrophoresis along an acrylamide gel to resolve low molecular weight migration pattern</w:t>
      </w:r>
      <w:r>
        <w:rPr>
          <w:rFonts w:ascii="Helvetica" w:hAnsi="Helvetica"/>
          <w:color w:val="000000"/>
          <w:sz w:val="22"/>
          <w:szCs w:val="22"/>
        </w:rPr>
        <w:t>s</w:t>
      </w:r>
      <w:r w:rsidRPr="00326316">
        <w:rPr>
          <w:rFonts w:ascii="Helvetica" w:hAnsi="Helvetica"/>
          <w:color w:val="000000"/>
          <w:sz w:val="22"/>
          <w:szCs w:val="22"/>
        </w:rPr>
        <w:t xml:space="preserve">. </w:t>
      </w:r>
      <w:r w:rsidRPr="00326316">
        <w:rPr>
          <w:rFonts w:ascii="Helvetica" w:hAnsi="Helvetica"/>
          <w:b/>
          <w:color w:val="000000"/>
          <w:sz w:val="22"/>
          <w:szCs w:val="22"/>
        </w:rPr>
        <w:t>(P2</w:t>
      </w:r>
      <w:r>
        <w:rPr>
          <w:rFonts w:ascii="Helvetica" w:hAnsi="Helvetica"/>
          <w:b/>
          <w:color w:val="000000"/>
          <w:sz w:val="22"/>
          <w:szCs w:val="22"/>
        </w:rPr>
        <w:t>: Show this image with all the text except “P2” to the right of the arrow. If possible, show the image without any bands on the gel, then reveal the shading and bands. Shot 5.3.1</w:t>
      </w:r>
      <w:r w:rsidRPr="00326316">
        <w:rPr>
          <w:rFonts w:ascii="Helvetica" w:hAnsi="Helvetica"/>
          <w:b/>
          <w:color w:val="000000"/>
          <w:sz w:val="22"/>
          <w:szCs w:val="22"/>
        </w:rPr>
        <w:t>)</w:t>
      </w:r>
    </w:p>
    <w:p w:rsidR="00EC4050" w:rsidRPr="00326316" w:rsidRDefault="00EC4050" w:rsidP="001C2F8C">
      <w:pPr>
        <w:rPr>
          <w:rFonts w:ascii="Helvetica" w:hAnsi="Helvetica"/>
          <w:color w:val="000000"/>
          <w:sz w:val="22"/>
          <w:szCs w:val="22"/>
        </w:rPr>
      </w:pPr>
    </w:p>
    <w:p w:rsidR="00EC4050" w:rsidRPr="00326316" w:rsidRDefault="00EC4050" w:rsidP="001C2F8C">
      <w:pPr>
        <w:rPr>
          <w:rFonts w:ascii="Helvetica" w:hAnsi="Helvetica"/>
          <w:color w:val="000000"/>
          <w:sz w:val="22"/>
          <w:szCs w:val="22"/>
        </w:rPr>
      </w:pPr>
      <w:r w:rsidRPr="00326316">
        <w:rPr>
          <w:rFonts w:ascii="Helvetica" w:hAnsi="Helvetica"/>
          <w:color w:val="000000"/>
          <w:sz w:val="22"/>
          <w:szCs w:val="22"/>
        </w:rPr>
        <w:t xml:space="preserve">Next, the RNA species are transferred and chemically cross-linked to a neutral solid support. </w:t>
      </w:r>
      <w:r w:rsidRPr="00326316">
        <w:rPr>
          <w:rFonts w:ascii="Helvetica" w:hAnsi="Helvetica"/>
          <w:b/>
          <w:color w:val="000000"/>
          <w:sz w:val="22"/>
          <w:szCs w:val="22"/>
        </w:rPr>
        <w:t>(P3</w:t>
      </w:r>
      <w:r>
        <w:rPr>
          <w:rFonts w:ascii="Helvetica" w:hAnsi="Helvetica"/>
          <w:b/>
          <w:color w:val="000000"/>
          <w:sz w:val="22"/>
          <w:szCs w:val="22"/>
        </w:rPr>
        <w:t>: If possible, leave the image from P2 on the screen without the wells at the top (section containing text “ladder” “sample” “sample” on the screen, then add the filter (labeled “paper”) as if it is covering the gel completely. When “transferred” is said, reveal the images labeled “transfer” with text, then show the image labeled “crosslinking” with text except “P3.” Shots 7.3.1 &amp; 7.3.2</w:t>
      </w:r>
      <w:r w:rsidRPr="00326316">
        <w:rPr>
          <w:rFonts w:ascii="Helvetica" w:hAnsi="Helvetica"/>
          <w:b/>
          <w:color w:val="000000"/>
          <w:sz w:val="22"/>
          <w:szCs w:val="22"/>
        </w:rPr>
        <w:t>)</w:t>
      </w:r>
    </w:p>
    <w:p w:rsidR="00EC4050" w:rsidRPr="00326316" w:rsidRDefault="00EC4050" w:rsidP="001C2F8C">
      <w:pPr>
        <w:ind w:left="360"/>
        <w:rPr>
          <w:rFonts w:ascii="Helvetica" w:hAnsi="Helvetica"/>
          <w:color w:val="000000"/>
          <w:sz w:val="22"/>
          <w:szCs w:val="22"/>
        </w:rPr>
      </w:pPr>
    </w:p>
    <w:p w:rsidR="00EC4050" w:rsidRPr="00326316" w:rsidRDefault="00EC4050" w:rsidP="001C2F8C">
      <w:pPr>
        <w:rPr>
          <w:rFonts w:ascii="Helvetica" w:hAnsi="Helvetica"/>
          <w:color w:val="000000"/>
          <w:sz w:val="22"/>
          <w:szCs w:val="22"/>
        </w:rPr>
      </w:pPr>
      <w:r w:rsidRPr="00326316">
        <w:rPr>
          <w:rFonts w:ascii="Helvetica" w:hAnsi="Helvetica"/>
          <w:color w:val="000000"/>
          <w:sz w:val="22"/>
          <w:szCs w:val="22"/>
        </w:rPr>
        <w:t xml:space="preserve">The final step is to label candidate molecules by annealing </w:t>
      </w:r>
      <w:r>
        <w:rPr>
          <w:rFonts w:ascii="Helvetica" w:hAnsi="Helvetica"/>
          <w:color w:val="000000"/>
          <w:sz w:val="22"/>
          <w:szCs w:val="22"/>
        </w:rPr>
        <w:t xml:space="preserve">them </w:t>
      </w:r>
      <w:r w:rsidRPr="00326316">
        <w:rPr>
          <w:rFonts w:ascii="Helvetica" w:hAnsi="Helvetica"/>
          <w:color w:val="000000"/>
          <w:sz w:val="22"/>
          <w:szCs w:val="22"/>
        </w:rPr>
        <w:t xml:space="preserve">with specific antisense probes. </w:t>
      </w:r>
      <w:r w:rsidRPr="00326316">
        <w:rPr>
          <w:rFonts w:ascii="Helvetica" w:hAnsi="Helvetica"/>
          <w:b/>
          <w:color w:val="000000"/>
          <w:sz w:val="22"/>
          <w:szCs w:val="22"/>
        </w:rPr>
        <w:t xml:space="preserve"> (P4</w:t>
      </w:r>
      <w:r>
        <w:rPr>
          <w:rFonts w:ascii="Helvetica" w:hAnsi="Helvetica"/>
          <w:b/>
          <w:color w:val="000000"/>
          <w:sz w:val="22"/>
          <w:szCs w:val="22"/>
        </w:rPr>
        <w:t>: show this image with all text. Shot 8.1.4 &amp; 8.4.1</w:t>
      </w:r>
      <w:r w:rsidRPr="00326316">
        <w:rPr>
          <w:rFonts w:ascii="Helvetica" w:hAnsi="Helvetica"/>
          <w:b/>
          <w:color w:val="000000"/>
          <w:sz w:val="22"/>
          <w:szCs w:val="22"/>
        </w:rPr>
        <w:t>)</w:t>
      </w:r>
    </w:p>
    <w:p w:rsidR="00EC4050" w:rsidRPr="00326316" w:rsidRDefault="00EC4050" w:rsidP="001C2F8C">
      <w:pPr>
        <w:ind w:left="360"/>
        <w:rPr>
          <w:rFonts w:ascii="Helvetica" w:hAnsi="Helvetica"/>
          <w:color w:val="000000"/>
          <w:sz w:val="22"/>
          <w:szCs w:val="22"/>
        </w:rPr>
      </w:pPr>
    </w:p>
    <w:p w:rsidR="00EC4050" w:rsidRPr="00326316" w:rsidRDefault="00EC4050" w:rsidP="001C2F8C">
      <w:pPr>
        <w:rPr>
          <w:rFonts w:ascii="Helvetica" w:hAnsi="Helvetica" w:cs="Helvetica"/>
          <w:color w:val="000000"/>
          <w:sz w:val="22"/>
          <w:szCs w:val="22"/>
        </w:rPr>
      </w:pPr>
      <w:r w:rsidRPr="00326316">
        <w:rPr>
          <w:rFonts w:ascii="Helvetica" w:hAnsi="Helvetica"/>
          <w:color w:val="000000"/>
          <w:sz w:val="22"/>
          <w:szCs w:val="22"/>
        </w:rPr>
        <w:t xml:space="preserve">Ultimately, autoradiography is used </w:t>
      </w:r>
      <w:r>
        <w:rPr>
          <w:rFonts w:ascii="Helvetica" w:hAnsi="Helvetica"/>
          <w:color w:val="000000"/>
          <w:sz w:val="22"/>
          <w:szCs w:val="22"/>
        </w:rPr>
        <w:t>to</w:t>
      </w:r>
      <w:r w:rsidRPr="00326316">
        <w:rPr>
          <w:rFonts w:ascii="Helvetica" w:hAnsi="Helvetica"/>
          <w:color w:val="000000"/>
          <w:sz w:val="22"/>
          <w:szCs w:val="22"/>
        </w:rPr>
        <w:t xml:space="preserve"> reveal signals that reflect the expression of molecules under analysis. </w:t>
      </w:r>
      <w:r w:rsidRPr="00326316">
        <w:rPr>
          <w:rFonts w:ascii="Helvetica" w:hAnsi="Helvetica"/>
          <w:b/>
          <w:color w:val="000000"/>
          <w:sz w:val="22"/>
          <w:szCs w:val="22"/>
        </w:rPr>
        <w:t>(P5</w:t>
      </w:r>
      <w:r>
        <w:rPr>
          <w:rFonts w:ascii="Helvetica" w:hAnsi="Helvetica"/>
          <w:b/>
          <w:color w:val="000000"/>
          <w:sz w:val="22"/>
          <w:szCs w:val="22"/>
        </w:rPr>
        <w:t>: Figure 2 &amp; 3 photographs of bands</w:t>
      </w:r>
      <w:r w:rsidRPr="00326316">
        <w:rPr>
          <w:rFonts w:ascii="Helvetica" w:hAnsi="Helvetica"/>
          <w:b/>
          <w:color w:val="000000"/>
          <w:sz w:val="22"/>
          <w:szCs w:val="22"/>
        </w:rPr>
        <w:t>)</w:t>
      </w:r>
    </w:p>
    <w:p w:rsidR="00EC4050" w:rsidRPr="00953132" w:rsidRDefault="00EC4050" w:rsidP="001C2F8C">
      <w:pPr>
        <w:rPr>
          <w:rFonts w:ascii="Helvetica" w:hAnsi="Helvetica"/>
          <w:color w:val="FF0000"/>
          <w:sz w:val="22"/>
          <w:szCs w:val="22"/>
          <w:u w:val="single"/>
        </w:rPr>
      </w:pPr>
    </w:p>
    <w:p w:rsidR="00EC4050" w:rsidRPr="00953132" w:rsidDel="004B4B64" w:rsidRDefault="00EC4050">
      <w:pPr>
        <w:pStyle w:val="BodyText"/>
        <w:rPr>
          <w:rFonts w:ascii="Helvetica" w:hAnsi="Helvetica"/>
          <w:b/>
          <w:sz w:val="22"/>
          <w:szCs w:val="22"/>
        </w:rPr>
      </w:pPr>
    </w:p>
    <w:p w:rsidR="00EC4050" w:rsidRPr="00953132" w:rsidRDefault="00EC4050" w:rsidP="001C2F8C">
      <w:pPr>
        <w:pStyle w:val="BodyText"/>
        <w:rPr>
          <w:rFonts w:ascii="Helvetica" w:hAnsi="Helvetica"/>
          <w:i w:val="0"/>
          <w:sz w:val="22"/>
          <w:szCs w:val="22"/>
        </w:rPr>
      </w:pPr>
      <w:r w:rsidRPr="00953132">
        <w:rPr>
          <w:rFonts w:ascii="Helvetica" w:hAnsi="Helvetica"/>
          <w:i w:val="0"/>
          <w:sz w:val="22"/>
          <w:szCs w:val="22"/>
        </w:rPr>
        <w:t xml:space="preserve">Paste a copy of your graphic overview here.  The original file should be </w:t>
      </w:r>
      <w:r w:rsidRPr="00953132">
        <w:rPr>
          <w:rFonts w:ascii="Helvetica" w:hAnsi="Helvetica"/>
          <w:b/>
          <w:i w:val="0"/>
          <w:sz w:val="22"/>
          <w:szCs w:val="22"/>
        </w:rPr>
        <w:t>Adobe Illustrator (preferred) or Powerpoint</w:t>
      </w:r>
      <w:r w:rsidRPr="00953132">
        <w:rPr>
          <w:rFonts w:ascii="Helvetica" w:hAnsi="Helvetica"/>
          <w:i w:val="0"/>
          <w:sz w:val="22"/>
          <w:szCs w:val="22"/>
        </w:rPr>
        <w:t xml:space="preserve"> (see instructions) and should be uploaded through your online submission on the JoVE website. Please keep all layers in the file (i.e., do not flatten the file).   </w:t>
      </w:r>
    </w:p>
    <w:p w:rsidR="00EC4050" w:rsidRDefault="00EC4050" w:rsidP="001C2F8C">
      <w:pPr>
        <w:ind w:left="792"/>
        <w:rPr>
          <w:rFonts w:ascii="Helvetica" w:hAnsi="Helvetica"/>
          <w:sz w:val="22"/>
          <w:szCs w:val="22"/>
        </w:rPr>
      </w:pPr>
    </w:p>
    <w:p w:rsidR="00EC4050" w:rsidRPr="00953132" w:rsidRDefault="00EC4050" w:rsidP="00DD09E8">
      <w:pPr>
        <w:rPr>
          <w:rFonts w:ascii="Helvetica" w:hAnsi="Helvetica"/>
          <w:sz w:val="22"/>
          <w:szCs w:val="22"/>
        </w:rPr>
      </w:pPr>
      <w:r w:rsidRPr="00B774C4">
        <w:rPr>
          <w:rFonts w:ascii="Helvetica" w:hAnsi="Helvetic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2.25pt;height:361.5pt;visibility:visible">
            <v:imagedata r:id="rId7" o:title=""/>
          </v:shape>
        </w:pict>
      </w:r>
    </w:p>
    <w:p w:rsidR="00EC4050" w:rsidRPr="00953132" w:rsidRDefault="00EC4050" w:rsidP="001C2F8C">
      <w:pPr>
        <w:rPr>
          <w:rFonts w:ascii="Helvetica" w:hAnsi="Helvetica"/>
          <w:sz w:val="22"/>
          <w:szCs w:val="22"/>
        </w:rPr>
      </w:pPr>
    </w:p>
    <w:p w:rsidR="00EC4050" w:rsidRPr="00326316" w:rsidRDefault="00EC4050" w:rsidP="001C2F8C">
      <w:pPr>
        <w:rPr>
          <w:rFonts w:ascii="Helvetica" w:hAnsi="Helvetica"/>
          <w:b/>
          <w:sz w:val="22"/>
          <w:szCs w:val="22"/>
        </w:rPr>
      </w:pPr>
      <w:r w:rsidRPr="00953132">
        <w:rPr>
          <w:rFonts w:ascii="Helvetica" w:hAnsi="Helvetica"/>
          <w:b/>
          <w:sz w:val="22"/>
          <w:szCs w:val="22"/>
        </w:rPr>
        <w:t xml:space="preserve">B.  Interview: (Said by you on camera. Don’t forget to smile!)  </w:t>
      </w:r>
    </w:p>
    <w:p w:rsidR="00EC4050" w:rsidRPr="00326316" w:rsidRDefault="00EC4050" w:rsidP="001C2F8C">
      <w:pPr>
        <w:numPr>
          <w:ilvl w:val="1"/>
          <w:numId w:val="9"/>
        </w:numPr>
        <w:spacing w:before="240"/>
        <w:jc w:val="both"/>
        <w:outlineLvl w:val="0"/>
        <w:rPr>
          <w:rFonts w:ascii="Helvetica" w:hAnsi="Helvetica" w:cs="Arial"/>
          <w:color w:val="000000"/>
          <w:sz w:val="22"/>
          <w:szCs w:val="22"/>
        </w:rPr>
      </w:pPr>
      <w:r w:rsidRPr="00326316">
        <w:rPr>
          <w:rFonts w:ascii="Helvetica" w:hAnsi="Helvetica" w:cs="Arial"/>
          <w:color w:val="000000"/>
          <w:sz w:val="22"/>
          <w:szCs w:val="22"/>
        </w:rPr>
        <w:t xml:space="preserve">Pietro Laneve: This Enhanced Northern Blot method can help answer key questions in the RNA biology field, such as the steady-state levels of poorly expressed RNA molecules.  </w:t>
      </w:r>
    </w:p>
    <w:p w:rsidR="00EC4050" w:rsidRPr="00953132" w:rsidRDefault="00EC4050" w:rsidP="001C2F8C">
      <w:pPr>
        <w:ind w:left="792"/>
        <w:rPr>
          <w:rFonts w:ascii="Helvetica" w:hAnsi="Helvetica"/>
          <w:sz w:val="22"/>
          <w:szCs w:val="22"/>
        </w:rPr>
      </w:pPr>
    </w:p>
    <w:p w:rsidR="00EC4050" w:rsidRPr="00326316" w:rsidRDefault="00EC4050" w:rsidP="00326316">
      <w:pPr>
        <w:outlineLvl w:val="0"/>
        <w:rPr>
          <w:rFonts w:ascii="Helvetica" w:hAnsi="Helvetica"/>
          <w:b/>
          <w:sz w:val="22"/>
          <w:szCs w:val="22"/>
        </w:rPr>
      </w:pPr>
      <w:r w:rsidRPr="00953132">
        <w:rPr>
          <w:rFonts w:ascii="Helvetica" w:hAnsi="Helvetica"/>
          <w:b/>
          <w:sz w:val="22"/>
          <w:szCs w:val="22"/>
        </w:rPr>
        <w:t xml:space="preserve">Protocol </w:t>
      </w:r>
      <w:r w:rsidRPr="00953132">
        <w:rPr>
          <w:rFonts w:ascii="Helvetica" w:hAnsi="Helvetica"/>
          <w:b/>
          <w:sz w:val="22"/>
          <w:szCs w:val="22"/>
          <w:lang w:eastAsia="zh-TW"/>
        </w:rPr>
        <w:t>(read by voice talent at JoVE)</w:t>
      </w:r>
      <w:r w:rsidRPr="00953132">
        <w:rPr>
          <w:rFonts w:ascii="Helvetica" w:hAnsi="Helvetica"/>
          <w:b/>
          <w:sz w:val="22"/>
          <w:szCs w:val="22"/>
        </w:rPr>
        <w:t>:</w:t>
      </w:r>
    </w:p>
    <w:p w:rsidR="00EC4050" w:rsidRPr="00953132" w:rsidRDefault="00EC4050" w:rsidP="00920AC1">
      <w:pPr>
        <w:numPr>
          <w:ilvl w:val="0"/>
          <w:numId w:val="12"/>
        </w:numPr>
        <w:spacing w:before="240"/>
        <w:jc w:val="both"/>
        <w:outlineLvl w:val="0"/>
        <w:rPr>
          <w:rFonts w:ascii="Helvetica" w:hAnsi="Helvetica" w:cs="Arial"/>
          <w:b/>
          <w:sz w:val="22"/>
          <w:szCs w:val="22"/>
        </w:rPr>
      </w:pPr>
      <w:r w:rsidRPr="00953132">
        <w:rPr>
          <w:rFonts w:ascii="Helvetica" w:hAnsi="Helvetica" w:cs="Arial"/>
          <w:b/>
          <w:sz w:val="22"/>
          <w:szCs w:val="22"/>
        </w:rPr>
        <w:t>Sample Collection</w:t>
      </w:r>
    </w:p>
    <w:p w:rsidR="00EC4050" w:rsidRDefault="00EC4050" w:rsidP="001C2F8C">
      <w:pPr>
        <w:numPr>
          <w:ilvl w:val="1"/>
          <w:numId w:val="12"/>
        </w:numPr>
        <w:spacing w:before="240"/>
        <w:jc w:val="both"/>
        <w:outlineLvl w:val="0"/>
        <w:rPr>
          <w:rFonts w:ascii="Helvetica" w:hAnsi="Helvetica" w:cs="Arial"/>
          <w:sz w:val="22"/>
          <w:szCs w:val="22"/>
        </w:rPr>
      </w:pPr>
      <w:r w:rsidRPr="00953132">
        <w:rPr>
          <w:rFonts w:ascii="Helvetica" w:hAnsi="Helvetica"/>
          <w:sz w:val="22"/>
          <w:szCs w:val="22"/>
        </w:rPr>
        <w:t xml:space="preserve">To begin, grow </w:t>
      </w:r>
      <w:r w:rsidRPr="00953132">
        <w:rPr>
          <w:rFonts w:ascii="Helvetica" w:hAnsi="Helvetica"/>
          <w:i/>
          <w:sz w:val="22"/>
          <w:szCs w:val="22"/>
        </w:rPr>
        <w:t xml:space="preserve">Drosophila </w:t>
      </w:r>
      <w:r w:rsidRPr="00953132">
        <w:rPr>
          <w:rFonts w:ascii="Helvetica" w:hAnsi="Helvetica"/>
          <w:sz w:val="22"/>
          <w:szCs w:val="22"/>
        </w:rPr>
        <w:t>Schneider’s 2 cells to a density of 1 to 5 x 10</w:t>
      </w:r>
      <w:r w:rsidRPr="00953132">
        <w:rPr>
          <w:rFonts w:ascii="Helvetica" w:hAnsi="Helvetica"/>
          <w:sz w:val="22"/>
          <w:szCs w:val="22"/>
          <w:vertAlign w:val="superscript"/>
        </w:rPr>
        <w:t>6</w:t>
      </w:r>
      <w:r>
        <w:rPr>
          <w:rFonts w:ascii="Helvetica" w:hAnsi="Helvetica"/>
          <w:sz w:val="22"/>
          <w:szCs w:val="22"/>
        </w:rPr>
        <w:t>/</w:t>
      </w:r>
      <w:r w:rsidRPr="009E6371">
        <w:rPr>
          <w:rFonts w:ascii="Helvetica" w:hAnsi="Helvetica"/>
          <w:sz w:val="22"/>
          <w:szCs w:val="22"/>
          <w:highlight w:val="yellow"/>
        </w:rPr>
        <w:t>ml</w:t>
      </w:r>
      <w:r>
        <w:rPr>
          <w:rFonts w:ascii="Helvetica" w:hAnsi="Helvetica"/>
          <w:sz w:val="22"/>
          <w:szCs w:val="22"/>
        </w:rPr>
        <w:t>,</w:t>
      </w:r>
      <w:r w:rsidRPr="00953132">
        <w:rPr>
          <w:rFonts w:ascii="Helvetica" w:hAnsi="Helvetica"/>
          <w:sz w:val="22"/>
          <w:szCs w:val="22"/>
        </w:rPr>
        <w:t xml:space="preserve"> then detach the semi-adherent cells by pipetting and centrifuge the cells at 100 x g for 1 minute. </w:t>
      </w:r>
      <w:r w:rsidRPr="00953132">
        <w:rPr>
          <w:rFonts w:ascii="Helvetica" w:hAnsi="Helvetica" w:cs="Arial"/>
          <w:sz w:val="22"/>
          <w:szCs w:val="22"/>
        </w:rPr>
        <w:t xml:space="preserve"> </w:t>
      </w:r>
    </w:p>
    <w:p w:rsidR="00EC4050" w:rsidRPr="001526DA" w:rsidRDefault="00EC4050" w:rsidP="001526DA">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MED/WIDE: Talent measures cell density using a cell counter. </w:t>
      </w:r>
    </w:p>
    <w:p w:rsidR="00EC4050" w:rsidRDefault="00EC4050" w:rsidP="001526DA">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detaches cells with pipette, then collects them in a tube. </w:t>
      </w:r>
    </w:p>
    <w:p w:rsidR="00EC4050" w:rsidRPr="00953132" w:rsidRDefault="00EC4050" w:rsidP="001526DA">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places tube in centrifuge. </w:t>
      </w:r>
    </w:p>
    <w:p w:rsidR="00EC4050" w:rsidRPr="001526DA" w:rsidRDefault="00EC4050" w:rsidP="001C2F8C">
      <w:pPr>
        <w:numPr>
          <w:ilvl w:val="1"/>
          <w:numId w:val="12"/>
        </w:numPr>
        <w:spacing w:before="240"/>
        <w:jc w:val="both"/>
        <w:outlineLvl w:val="0"/>
        <w:rPr>
          <w:rFonts w:ascii="Helvetica" w:hAnsi="Helvetica" w:cs="Arial"/>
          <w:color w:val="000000"/>
          <w:sz w:val="22"/>
          <w:szCs w:val="22"/>
        </w:rPr>
      </w:pPr>
      <w:r>
        <w:rPr>
          <w:rFonts w:ascii="Helvetica" w:hAnsi="Helvetica"/>
          <w:color w:val="000000"/>
          <w:sz w:val="22"/>
          <w:szCs w:val="22"/>
        </w:rPr>
        <w:t>Alternatively</w:t>
      </w:r>
      <w:r w:rsidRPr="00326316">
        <w:rPr>
          <w:rFonts w:ascii="Helvetica" w:hAnsi="Helvetica"/>
          <w:color w:val="000000"/>
          <w:sz w:val="22"/>
          <w:szCs w:val="22"/>
        </w:rPr>
        <w:t xml:space="preserve">, accumulate embryos on egg laying plates. Wipe embryos off with a paintbrush in distilled water, filter them through a </w:t>
      </w:r>
      <w:r w:rsidRPr="00E5470E">
        <w:rPr>
          <w:rFonts w:ascii="Helvetica" w:hAnsi="Helvetica"/>
          <w:color w:val="000000"/>
          <w:sz w:val="22"/>
          <w:szCs w:val="22"/>
          <w:highlight w:val="yellow"/>
        </w:rPr>
        <w:t>double</w:t>
      </w:r>
      <w:r>
        <w:rPr>
          <w:rFonts w:ascii="Helvetica" w:hAnsi="Helvetica"/>
          <w:color w:val="000000"/>
          <w:sz w:val="22"/>
          <w:szCs w:val="22"/>
        </w:rPr>
        <w:t xml:space="preserve"> </w:t>
      </w:r>
      <w:r w:rsidRPr="00326316">
        <w:rPr>
          <w:rFonts w:ascii="Helvetica" w:hAnsi="Helvetica"/>
          <w:color w:val="000000"/>
          <w:sz w:val="22"/>
          <w:szCs w:val="22"/>
        </w:rPr>
        <w:t>sieve, then rinse and recover the embryos in a tube.</w:t>
      </w:r>
    </w:p>
    <w:p w:rsidR="00EC4050" w:rsidRPr="001526DA" w:rsidRDefault="00EC4050" w:rsidP="001526DA">
      <w:pPr>
        <w:numPr>
          <w:ilvl w:val="2"/>
          <w:numId w:val="12"/>
        </w:numPr>
        <w:spacing w:before="240"/>
        <w:jc w:val="both"/>
        <w:outlineLvl w:val="0"/>
        <w:rPr>
          <w:rFonts w:ascii="Helvetica" w:hAnsi="Helvetica" w:cs="Arial"/>
          <w:color w:val="000000"/>
          <w:sz w:val="22"/>
          <w:szCs w:val="22"/>
        </w:rPr>
      </w:pPr>
      <w:r>
        <w:rPr>
          <w:rFonts w:ascii="Helvetica" w:hAnsi="Helvetica"/>
          <w:color w:val="000000"/>
          <w:sz w:val="22"/>
          <w:szCs w:val="22"/>
        </w:rPr>
        <w:t xml:space="preserve">MED: Talent collects agar plates with embryos. </w:t>
      </w:r>
    </w:p>
    <w:p w:rsidR="00EC4050" w:rsidRPr="00F67D8F" w:rsidRDefault="00EC4050" w:rsidP="00164AFB">
      <w:pPr>
        <w:numPr>
          <w:ilvl w:val="2"/>
          <w:numId w:val="12"/>
        </w:numPr>
        <w:spacing w:before="240"/>
        <w:jc w:val="both"/>
        <w:outlineLvl w:val="0"/>
        <w:rPr>
          <w:rFonts w:ascii="Helvetica" w:hAnsi="Helvetica" w:cs="Arial"/>
          <w:color w:val="000000"/>
          <w:sz w:val="22"/>
          <w:szCs w:val="22"/>
        </w:rPr>
      </w:pPr>
      <w:r w:rsidRPr="00F67D8F">
        <w:rPr>
          <w:rFonts w:ascii="Helvetica" w:hAnsi="Helvetica"/>
          <w:color w:val="000000"/>
          <w:sz w:val="22"/>
          <w:szCs w:val="22"/>
        </w:rPr>
        <w:t xml:space="preserve">MED: Talent washes off embryos with a paintbrush, </w:t>
      </w:r>
      <w:r w:rsidRPr="00F67D8F">
        <w:rPr>
          <w:rFonts w:ascii="Helvetica" w:hAnsi="Helvetica"/>
          <w:strike/>
          <w:color w:val="000000"/>
          <w:sz w:val="22"/>
          <w:szCs w:val="22"/>
        </w:rPr>
        <w:t>filters them through a sieve, then rinses the embryos.</w:t>
      </w:r>
      <w:r w:rsidRPr="00F67D8F">
        <w:rPr>
          <w:rFonts w:ascii="Helvetica" w:hAnsi="Helvetica"/>
          <w:color w:val="000000"/>
          <w:sz w:val="22"/>
          <w:szCs w:val="22"/>
        </w:rPr>
        <w:t xml:space="preserve"> </w:t>
      </w:r>
    </w:p>
    <w:p w:rsidR="00EC4050" w:rsidRPr="00801FE0" w:rsidRDefault="00EC4050" w:rsidP="001526DA">
      <w:pPr>
        <w:numPr>
          <w:ilvl w:val="2"/>
          <w:numId w:val="12"/>
        </w:numPr>
        <w:spacing w:before="240"/>
        <w:jc w:val="both"/>
        <w:outlineLvl w:val="0"/>
        <w:rPr>
          <w:rFonts w:ascii="Helvetica" w:hAnsi="Helvetica" w:cs="Arial"/>
          <w:color w:val="000000"/>
          <w:sz w:val="22"/>
          <w:szCs w:val="22"/>
          <w:highlight w:val="yellow"/>
        </w:rPr>
      </w:pPr>
      <w:r w:rsidRPr="00E5470E">
        <w:rPr>
          <w:rFonts w:ascii="Helvetica" w:hAnsi="Helvetica"/>
          <w:color w:val="000000"/>
          <w:sz w:val="22"/>
          <w:szCs w:val="22"/>
          <w:highlight w:val="yellow"/>
        </w:rPr>
        <w:t xml:space="preserve">Talent filters embryos through a </w:t>
      </w:r>
      <w:r>
        <w:rPr>
          <w:rFonts w:ascii="Helvetica" w:hAnsi="Helvetica"/>
          <w:color w:val="000000"/>
          <w:sz w:val="22"/>
          <w:szCs w:val="22"/>
          <w:highlight w:val="yellow"/>
        </w:rPr>
        <w:t xml:space="preserve">double sieve, then rinses and recovers them in a tube. </w:t>
      </w:r>
    </w:p>
    <w:p w:rsidR="00EC4050" w:rsidRPr="00F67D8F" w:rsidRDefault="00EC4050" w:rsidP="001526DA">
      <w:pPr>
        <w:numPr>
          <w:ilvl w:val="2"/>
          <w:numId w:val="12"/>
        </w:numPr>
        <w:spacing w:before="240"/>
        <w:jc w:val="both"/>
        <w:outlineLvl w:val="0"/>
        <w:rPr>
          <w:rFonts w:ascii="Helvetica" w:hAnsi="Helvetica" w:cs="Arial"/>
          <w:strike/>
          <w:color w:val="000000"/>
          <w:sz w:val="22"/>
          <w:szCs w:val="22"/>
        </w:rPr>
      </w:pPr>
      <w:r w:rsidRPr="00F67D8F">
        <w:rPr>
          <w:rFonts w:ascii="Helvetica" w:hAnsi="Helvetica"/>
          <w:strike/>
          <w:color w:val="000000"/>
          <w:sz w:val="22"/>
          <w:szCs w:val="22"/>
        </w:rPr>
        <w:t>MED: Talent recovers embryos in a tube.</w:t>
      </w:r>
    </w:p>
    <w:p w:rsidR="00EC4050" w:rsidRDefault="00EC4050" w:rsidP="001C2F8C">
      <w:pPr>
        <w:numPr>
          <w:ilvl w:val="1"/>
          <w:numId w:val="12"/>
        </w:numPr>
        <w:spacing w:before="240"/>
        <w:jc w:val="both"/>
        <w:outlineLvl w:val="0"/>
        <w:rPr>
          <w:rFonts w:ascii="Helvetica" w:hAnsi="Helvetica" w:cs="Arial"/>
          <w:color w:val="000000"/>
          <w:sz w:val="22"/>
          <w:szCs w:val="22"/>
        </w:rPr>
      </w:pPr>
      <w:r w:rsidRPr="00326316">
        <w:rPr>
          <w:rFonts w:ascii="Helvetica" w:hAnsi="Helvetica" w:cs="Arial"/>
          <w:color w:val="000000"/>
          <w:sz w:val="22"/>
          <w:szCs w:val="22"/>
        </w:rPr>
        <w:t xml:space="preserve">Add 100 </w:t>
      </w:r>
      <w:r w:rsidRPr="00326316">
        <w:rPr>
          <w:rFonts w:ascii="Helvetica" w:hAnsi="Helvetica" w:cs="Arial"/>
          <w:color w:val="000000"/>
          <w:sz w:val="22"/>
          <w:szCs w:val="22"/>
          <w:lang w:val="it-IT"/>
        </w:rPr>
        <w:t>μ</w:t>
      </w:r>
      <w:r w:rsidRPr="00326316">
        <w:rPr>
          <w:rFonts w:ascii="Helvetica" w:hAnsi="Helvetica" w:cs="Arial"/>
          <w:color w:val="000000"/>
          <w:sz w:val="22"/>
          <w:szCs w:val="22"/>
        </w:rPr>
        <w:t xml:space="preserve">l of RNA extraction reagent and pestle-homogenize </w:t>
      </w:r>
      <w:r>
        <w:rPr>
          <w:rFonts w:ascii="Helvetica" w:hAnsi="Helvetica" w:cs="Arial"/>
          <w:color w:val="000000"/>
          <w:sz w:val="22"/>
          <w:szCs w:val="22"/>
        </w:rPr>
        <w:t>the sample</w:t>
      </w:r>
      <w:r w:rsidRPr="00326316">
        <w:rPr>
          <w:rFonts w:ascii="Helvetica" w:hAnsi="Helvetica" w:cs="Arial"/>
          <w:color w:val="000000"/>
          <w:sz w:val="22"/>
          <w:szCs w:val="22"/>
        </w:rPr>
        <w:t xml:space="preserve">. </w:t>
      </w:r>
    </w:p>
    <w:p w:rsidR="00EC4050" w:rsidRPr="00326316" w:rsidRDefault="00EC4050" w:rsidP="003B2317">
      <w:pPr>
        <w:numPr>
          <w:ilvl w:val="2"/>
          <w:numId w:val="12"/>
        </w:numPr>
        <w:spacing w:before="240"/>
        <w:jc w:val="both"/>
        <w:outlineLvl w:val="0"/>
        <w:rPr>
          <w:rFonts w:ascii="Helvetica" w:hAnsi="Helvetica" w:cs="Arial"/>
          <w:color w:val="000000"/>
          <w:sz w:val="22"/>
          <w:szCs w:val="22"/>
        </w:rPr>
      </w:pPr>
      <w:r>
        <w:rPr>
          <w:rFonts w:ascii="Helvetica" w:hAnsi="Helvetica" w:cs="Arial"/>
          <w:color w:val="000000"/>
          <w:sz w:val="22"/>
          <w:szCs w:val="22"/>
        </w:rPr>
        <w:t xml:space="preserve">MED: Talent adds RNA extraction reagent, then pestle-homogenizes sample. </w:t>
      </w:r>
    </w:p>
    <w:p w:rsidR="00EC4050" w:rsidRPr="00953132" w:rsidRDefault="00EC4050" w:rsidP="00DD140D">
      <w:pPr>
        <w:numPr>
          <w:ilvl w:val="0"/>
          <w:numId w:val="12"/>
        </w:numPr>
        <w:spacing w:before="240"/>
        <w:jc w:val="both"/>
        <w:outlineLvl w:val="0"/>
        <w:rPr>
          <w:rFonts w:ascii="Helvetica" w:hAnsi="Helvetica" w:cs="Arial"/>
          <w:b/>
          <w:sz w:val="22"/>
          <w:szCs w:val="22"/>
        </w:rPr>
      </w:pPr>
      <w:r w:rsidRPr="00953132">
        <w:rPr>
          <w:rFonts w:ascii="Helvetica" w:hAnsi="Helvetica" w:cs="Arial"/>
          <w:b/>
          <w:sz w:val="22"/>
          <w:szCs w:val="22"/>
        </w:rPr>
        <w:t>RNA Extraction and Analysis</w:t>
      </w:r>
    </w:p>
    <w:p w:rsidR="00EC4050" w:rsidRDefault="00EC4050" w:rsidP="00DD140D">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Perform RNA isolation following the manufacturers’ instructions.</w:t>
      </w:r>
    </w:p>
    <w:p w:rsidR="00EC4050" w:rsidRPr="00953132" w:rsidRDefault="00EC4050" w:rsidP="003B2317">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carries out RNA isolation. </w:t>
      </w:r>
    </w:p>
    <w:p w:rsidR="00EC4050" w:rsidRDefault="00EC4050" w:rsidP="00B5120B">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Next, assess the RNA concentration by a UV spectrophotometer</w:t>
      </w:r>
      <w:r>
        <w:rPr>
          <w:rFonts w:ascii="Helvetica" w:hAnsi="Helvetica" w:cs="Arial"/>
          <w:sz w:val="22"/>
          <w:szCs w:val="22"/>
        </w:rPr>
        <w:t xml:space="preserve"> and e</w:t>
      </w:r>
      <w:r w:rsidRPr="00953132">
        <w:rPr>
          <w:rFonts w:ascii="Helvetica" w:hAnsi="Helvetica" w:cs="Arial"/>
          <w:sz w:val="22"/>
          <w:szCs w:val="22"/>
        </w:rPr>
        <w:t xml:space="preserve">nsure the RNA purity is close to 2.0 based on </w:t>
      </w:r>
      <w:r>
        <w:rPr>
          <w:rFonts w:ascii="Helvetica" w:hAnsi="Helvetica" w:cs="Arial"/>
          <w:sz w:val="22"/>
          <w:szCs w:val="22"/>
        </w:rPr>
        <w:t xml:space="preserve">an </w:t>
      </w:r>
      <w:r w:rsidRPr="00953132">
        <w:rPr>
          <w:rFonts w:ascii="Helvetica" w:hAnsi="Helvetica" w:cs="Arial"/>
          <w:sz w:val="22"/>
          <w:szCs w:val="22"/>
        </w:rPr>
        <w:t>A</w:t>
      </w:r>
      <w:r w:rsidRPr="00953132">
        <w:rPr>
          <w:rFonts w:ascii="Helvetica" w:hAnsi="Helvetica" w:cs="Arial"/>
          <w:sz w:val="22"/>
          <w:szCs w:val="22"/>
          <w:vertAlign w:val="subscript"/>
        </w:rPr>
        <w:t>260</w:t>
      </w:r>
      <w:r w:rsidRPr="00953132">
        <w:rPr>
          <w:rFonts w:ascii="Helvetica" w:hAnsi="Helvetica" w:cs="Arial"/>
          <w:sz w:val="22"/>
          <w:szCs w:val="22"/>
        </w:rPr>
        <w:t>/A</w:t>
      </w:r>
      <w:r w:rsidRPr="00953132">
        <w:rPr>
          <w:rFonts w:ascii="Helvetica" w:hAnsi="Helvetica" w:cs="Arial"/>
          <w:sz w:val="22"/>
          <w:szCs w:val="22"/>
          <w:vertAlign w:val="subscript"/>
        </w:rPr>
        <w:t>280</w:t>
      </w:r>
      <w:r w:rsidRPr="00953132">
        <w:rPr>
          <w:rFonts w:ascii="Helvetica" w:hAnsi="Helvetica" w:cs="Arial"/>
          <w:sz w:val="22"/>
          <w:szCs w:val="22"/>
        </w:rPr>
        <w:t xml:space="preserve"> reading.</w:t>
      </w:r>
    </w:p>
    <w:p w:rsidR="00EC4050" w:rsidRDefault="00EC4050" w:rsidP="003B2317">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measures RNA concentration with UV spectrophotometer. </w:t>
      </w:r>
    </w:p>
    <w:p w:rsidR="00EC4050" w:rsidRPr="00953132" w:rsidRDefault="00EC4050" w:rsidP="003B2317">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checks the RNA purity. </w:t>
      </w:r>
    </w:p>
    <w:p w:rsidR="00EC4050" w:rsidRDefault="00EC4050" w:rsidP="00734B48">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Then, p</w:t>
      </w:r>
      <w:r>
        <w:rPr>
          <w:rFonts w:ascii="Helvetica" w:hAnsi="Helvetica" w:cs="Arial"/>
          <w:sz w:val="22"/>
          <w:szCs w:val="22"/>
        </w:rPr>
        <w:t>repare a denaturing agarose gel and</w:t>
      </w:r>
      <w:r w:rsidRPr="00953132">
        <w:rPr>
          <w:rFonts w:ascii="Helvetica" w:hAnsi="Helvetica" w:cs="Arial"/>
          <w:sz w:val="22"/>
          <w:szCs w:val="22"/>
        </w:rPr>
        <w:t xml:space="preserve"> </w:t>
      </w:r>
      <w:r>
        <w:rPr>
          <w:rFonts w:ascii="Helvetica" w:hAnsi="Helvetica" w:cs="Arial"/>
          <w:sz w:val="22"/>
          <w:szCs w:val="22"/>
        </w:rPr>
        <w:t>a</w:t>
      </w:r>
      <w:r w:rsidRPr="00953132">
        <w:rPr>
          <w:rFonts w:ascii="Helvetica" w:hAnsi="Helvetica" w:cs="Arial"/>
          <w:sz w:val="22"/>
          <w:szCs w:val="22"/>
        </w:rPr>
        <w:t>llow the gel solution to cool down. When the temperature reaches 60 ˚C</w:t>
      </w:r>
      <w:r>
        <w:rPr>
          <w:rFonts w:ascii="Helvetica" w:hAnsi="Helvetica" w:cs="Arial"/>
          <w:sz w:val="22"/>
          <w:szCs w:val="22"/>
        </w:rPr>
        <w:t>,</w:t>
      </w:r>
      <w:r w:rsidRPr="00953132">
        <w:rPr>
          <w:rFonts w:ascii="Helvetica" w:hAnsi="Helvetica" w:cs="Arial"/>
          <w:sz w:val="22"/>
          <w:szCs w:val="22"/>
        </w:rPr>
        <w:t xml:space="preserve"> add 10 mL of 10X MOPS buffer and 8 mL of 37% formaldehyde.</w:t>
      </w:r>
    </w:p>
    <w:p w:rsidR="00EC4050" w:rsidRDefault="00EC4050" w:rsidP="001D2DDD">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prepares agarose gel then sets it aside to cool. </w:t>
      </w:r>
    </w:p>
    <w:p w:rsidR="00EC4050" w:rsidRPr="001D2DDD" w:rsidRDefault="00EC4050" w:rsidP="001D2DDD">
      <w:pPr>
        <w:numPr>
          <w:ilvl w:val="2"/>
          <w:numId w:val="12"/>
        </w:numPr>
        <w:spacing w:before="240"/>
        <w:jc w:val="both"/>
        <w:outlineLvl w:val="0"/>
        <w:rPr>
          <w:rFonts w:ascii="Helvetica" w:hAnsi="Helvetica" w:cs="Arial"/>
          <w:sz w:val="22"/>
          <w:szCs w:val="22"/>
        </w:rPr>
      </w:pPr>
      <w:r w:rsidRPr="00F67D8F">
        <w:rPr>
          <w:rFonts w:ascii="Helvetica" w:hAnsi="Helvetica" w:cs="Arial"/>
          <w:sz w:val="22"/>
          <w:szCs w:val="22"/>
        </w:rPr>
        <w:t>MED: Talent checks the solution temperature then adds MOPS buffer and formaldehyde</w:t>
      </w:r>
      <w:r>
        <w:rPr>
          <w:rFonts w:ascii="Helvetica" w:hAnsi="Helvetica" w:cs="Arial"/>
          <w:sz w:val="22"/>
          <w:szCs w:val="22"/>
        </w:rPr>
        <w:t xml:space="preserve">. </w:t>
      </w:r>
      <w:r w:rsidRPr="00CC7B6C">
        <w:rPr>
          <w:rFonts w:ascii="Helvetica" w:hAnsi="Helvetica" w:cs="Arial"/>
          <w:sz w:val="22"/>
          <w:szCs w:val="22"/>
          <w:highlight w:val="yellow"/>
        </w:rPr>
        <w:t>(comment: this shot was combined with shot 3.4.1)</w:t>
      </w:r>
    </w:p>
    <w:p w:rsidR="00EC4050" w:rsidRDefault="00EC4050" w:rsidP="00DD140D">
      <w:pPr>
        <w:numPr>
          <w:ilvl w:val="1"/>
          <w:numId w:val="12"/>
        </w:numPr>
        <w:spacing w:before="240"/>
        <w:jc w:val="both"/>
        <w:outlineLvl w:val="0"/>
        <w:rPr>
          <w:rFonts w:ascii="Helvetica" w:hAnsi="Helvetica" w:cs="Arial"/>
          <w:color w:val="000000"/>
          <w:sz w:val="22"/>
          <w:szCs w:val="22"/>
        </w:rPr>
      </w:pPr>
      <w:r w:rsidRPr="00326316">
        <w:rPr>
          <w:rFonts w:ascii="Helvetica" w:hAnsi="Helvetica" w:cs="Arial"/>
          <w:color w:val="000000"/>
          <w:sz w:val="22"/>
          <w:szCs w:val="22"/>
        </w:rPr>
        <w:t>Pour the gel into a horizontal electrophoresis cell. Let the gel solidify under a hood for 1 hour. Following solidification, submerge the gel into 500 mL of 1X MOPS buffer.</w:t>
      </w:r>
    </w:p>
    <w:p w:rsidR="00EC4050" w:rsidRPr="000C25CB" w:rsidRDefault="00EC4050" w:rsidP="001D2DDD">
      <w:pPr>
        <w:numPr>
          <w:ilvl w:val="2"/>
          <w:numId w:val="12"/>
        </w:numPr>
        <w:spacing w:before="240"/>
        <w:jc w:val="both"/>
        <w:outlineLvl w:val="0"/>
        <w:rPr>
          <w:rFonts w:ascii="Helvetica" w:hAnsi="Helvetica" w:cs="Arial"/>
          <w:color w:val="000000"/>
          <w:sz w:val="22"/>
          <w:szCs w:val="22"/>
          <w:highlight w:val="yellow"/>
        </w:rPr>
      </w:pPr>
      <w:r w:rsidRPr="000C25CB">
        <w:rPr>
          <w:rFonts w:ascii="Helvetica" w:hAnsi="Helvetica" w:cs="Arial"/>
          <w:color w:val="000000"/>
          <w:sz w:val="22"/>
          <w:szCs w:val="22"/>
        </w:rPr>
        <w:t xml:space="preserve">MED – Over the Shoulder: Talent pours gel into cell then sets a timer for 1 hour.  </w:t>
      </w:r>
      <w:r w:rsidRPr="000C25CB">
        <w:rPr>
          <w:rFonts w:ascii="Helvetica" w:hAnsi="Helvetica" w:cs="Arial"/>
          <w:color w:val="000000"/>
          <w:sz w:val="22"/>
          <w:szCs w:val="22"/>
          <w:highlight w:val="yellow"/>
        </w:rPr>
        <w:t xml:space="preserve">(comment: this take was both shot alone and also </w:t>
      </w:r>
      <w:r>
        <w:rPr>
          <w:rFonts w:ascii="Helvetica" w:hAnsi="Helvetica" w:cs="Arial"/>
          <w:color w:val="000000"/>
          <w:sz w:val="22"/>
          <w:szCs w:val="22"/>
          <w:highlight w:val="yellow"/>
        </w:rPr>
        <w:t>in combination</w:t>
      </w:r>
      <w:r w:rsidRPr="000C25CB">
        <w:rPr>
          <w:rFonts w:ascii="Helvetica" w:hAnsi="Helvetica" w:cs="Arial"/>
          <w:color w:val="000000"/>
          <w:sz w:val="22"/>
          <w:szCs w:val="22"/>
          <w:highlight w:val="yellow"/>
        </w:rPr>
        <w:t xml:space="preserve"> with 3.3.2).</w:t>
      </w:r>
    </w:p>
    <w:p w:rsidR="00EC4050" w:rsidRPr="00326316" w:rsidRDefault="00EC4050" w:rsidP="001D2DDD">
      <w:pPr>
        <w:numPr>
          <w:ilvl w:val="2"/>
          <w:numId w:val="12"/>
        </w:numPr>
        <w:spacing w:before="240"/>
        <w:jc w:val="both"/>
        <w:outlineLvl w:val="0"/>
        <w:rPr>
          <w:rFonts w:ascii="Helvetica" w:hAnsi="Helvetica" w:cs="Arial"/>
          <w:color w:val="000000"/>
          <w:sz w:val="22"/>
          <w:szCs w:val="22"/>
        </w:rPr>
      </w:pPr>
      <w:r>
        <w:rPr>
          <w:rFonts w:ascii="Helvetica" w:hAnsi="Helvetica" w:cs="Arial"/>
          <w:color w:val="000000"/>
          <w:sz w:val="22"/>
          <w:szCs w:val="22"/>
        </w:rPr>
        <w:t xml:space="preserve">MED: Talent submerges gel into MOPS buffer. </w:t>
      </w:r>
    </w:p>
    <w:p w:rsidR="00EC4050" w:rsidRDefault="00EC4050" w:rsidP="00DD140D">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Next, aliquot 2 μg of RNA sample and 1 μg of ladder. Add 3 volumes of agarose loading dye to the RNA and to the ladder. Heat the samples at </w:t>
      </w:r>
      <w:r w:rsidRPr="00E5470E">
        <w:rPr>
          <w:rFonts w:ascii="Helvetica" w:hAnsi="Helvetica" w:cs="Arial"/>
          <w:sz w:val="22"/>
          <w:szCs w:val="22"/>
          <w:highlight w:val="yellow"/>
        </w:rPr>
        <w:t>80</w:t>
      </w:r>
      <w:r w:rsidRPr="00953132">
        <w:rPr>
          <w:rFonts w:ascii="Helvetica" w:hAnsi="Helvetica" w:cs="Arial"/>
          <w:sz w:val="22"/>
          <w:szCs w:val="22"/>
        </w:rPr>
        <w:t xml:space="preserve"> ˚C for 5 minutes and immediately cool them on ice. </w:t>
      </w:r>
    </w:p>
    <w:p w:rsidR="00EC4050" w:rsidRPr="00E6429F" w:rsidRDefault="00EC4050" w:rsidP="001D2DDD">
      <w:pPr>
        <w:numPr>
          <w:ilvl w:val="2"/>
          <w:numId w:val="12"/>
        </w:numPr>
        <w:spacing w:before="240"/>
        <w:jc w:val="both"/>
        <w:outlineLvl w:val="0"/>
        <w:rPr>
          <w:rFonts w:ascii="Helvetica" w:hAnsi="Helvetica" w:cs="Arial"/>
          <w:sz w:val="22"/>
          <w:szCs w:val="22"/>
          <w:highlight w:val="yellow"/>
        </w:rPr>
      </w:pPr>
      <w:r>
        <w:rPr>
          <w:rFonts w:ascii="Helvetica" w:hAnsi="Helvetica" w:cs="Arial"/>
          <w:sz w:val="22"/>
          <w:szCs w:val="22"/>
        </w:rPr>
        <w:t xml:space="preserve">MED: Talent aliquots sample and ladder, </w:t>
      </w:r>
      <w:r w:rsidRPr="00E5470E">
        <w:rPr>
          <w:rFonts w:ascii="Helvetica" w:hAnsi="Helvetica" w:cs="Arial"/>
          <w:sz w:val="22"/>
          <w:szCs w:val="22"/>
          <w:highlight w:val="yellow"/>
        </w:rPr>
        <w:t xml:space="preserve">adds agarose loading dye to aliquots and </w:t>
      </w:r>
      <w:r w:rsidRPr="00E6429F">
        <w:rPr>
          <w:rFonts w:ascii="Helvetica" w:hAnsi="Helvetica" w:cs="Arial"/>
          <w:sz w:val="22"/>
          <w:szCs w:val="22"/>
          <w:highlight w:val="yellow"/>
        </w:rPr>
        <w:t>places them in heating block (comment: shots 3.5.1, 3.5.2 and 3.5.3 were combined)</w:t>
      </w:r>
    </w:p>
    <w:p w:rsidR="00EC4050" w:rsidRPr="00F67D8F" w:rsidRDefault="00EC4050" w:rsidP="001D2DDD">
      <w:pPr>
        <w:numPr>
          <w:ilvl w:val="2"/>
          <w:numId w:val="12"/>
        </w:numPr>
        <w:spacing w:before="240"/>
        <w:jc w:val="both"/>
        <w:outlineLvl w:val="0"/>
        <w:rPr>
          <w:rFonts w:ascii="Helvetica" w:hAnsi="Helvetica" w:cs="Arial"/>
          <w:strike/>
          <w:sz w:val="22"/>
          <w:szCs w:val="22"/>
        </w:rPr>
      </w:pPr>
      <w:r w:rsidRPr="00F67D8F">
        <w:rPr>
          <w:rFonts w:ascii="Helvetica" w:hAnsi="Helvetica" w:cs="Arial"/>
          <w:strike/>
          <w:sz w:val="22"/>
          <w:szCs w:val="22"/>
        </w:rPr>
        <w:t xml:space="preserve">MED: Talent adds agarose loading dye to aliquots. </w:t>
      </w:r>
    </w:p>
    <w:p w:rsidR="00EC4050" w:rsidRPr="00F67D8F" w:rsidRDefault="00EC4050" w:rsidP="001D2DDD">
      <w:pPr>
        <w:numPr>
          <w:ilvl w:val="2"/>
          <w:numId w:val="12"/>
        </w:numPr>
        <w:spacing w:before="240"/>
        <w:jc w:val="both"/>
        <w:outlineLvl w:val="0"/>
        <w:rPr>
          <w:rFonts w:ascii="Helvetica" w:hAnsi="Helvetica" w:cs="Arial"/>
          <w:strike/>
          <w:sz w:val="22"/>
          <w:szCs w:val="22"/>
        </w:rPr>
      </w:pPr>
      <w:r w:rsidRPr="00F67D8F">
        <w:rPr>
          <w:rFonts w:ascii="Helvetica" w:hAnsi="Helvetica" w:cs="Arial"/>
          <w:strike/>
          <w:sz w:val="22"/>
          <w:szCs w:val="22"/>
        </w:rPr>
        <w:t xml:space="preserve">MED: Talent places samples in heating block. </w:t>
      </w:r>
    </w:p>
    <w:p w:rsidR="00EC4050" w:rsidRPr="00953132" w:rsidRDefault="00EC4050" w:rsidP="001D2DDD">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removes samples from heating block and places them on ice. </w:t>
      </w:r>
    </w:p>
    <w:p w:rsidR="00EC4050" w:rsidRDefault="00EC4050" w:rsidP="00DD140D">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Load the samples and run the gel at 50 V for 1 hour with occasional buffer recycling.</w:t>
      </w:r>
    </w:p>
    <w:p w:rsidR="00EC4050" w:rsidRDefault="00EC4050" w:rsidP="001D2DDD">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CU: Talent loads sample. </w:t>
      </w:r>
    </w:p>
    <w:p w:rsidR="00EC4050" w:rsidRDefault="00EC4050" w:rsidP="001D2DDD">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runs gel at 50 V and sets timer. </w:t>
      </w:r>
    </w:p>
    <w:p w:rsidR="00EC4050" w:rsidRPr="00DA22F2" w:rsidRDefault="00EC4050" w:rsidP="00DA22F2">
      <w:pPr>
        <w:spacing w:before="240"/>
        <w:ind w:left="1368"/>
        <w:jc w:val="both"/>
        <w:outlineLvl w:val="0"/>
        <w:rPr>
          <w:rFonts w:ascii="Helvetica" w:hAnsi="Helvetica" w:cs="Arial"/>
          <w:sz w:val="22"/>
          <w:szCs w:val="22"/>
          <w:highlight w:val="yellow"/>
        </w:rPr>
      </w:pPr>
      <w:r w:rsidRPr="00DA22F2">
        <w:rPr>
          <w:rFonts w:ascii="Helvetica" w:hAnsi="Helvetica" w:cs="Arial"/>
          <w:sz w:val="22"/>
          <w:szCs w:val="22"/>
          <w:highlight w:val="yellow"/>
        </w:rPr>
        <w:t>C</w:t>
      </w:r>
      <w:r>
        <w:rPr>
          <w:rFonts w:ascii="Helvetica" w:hAnsi="Helvetica" w:cs="Arial"/>
          <w:sz w:val="22"/>
          <w:szCs w:val="22"/>
          <w:highlight w:val="yellow"/>
        </w:rPr>
        <w:t xml:space="preserve">omment: at this point you should </w:t>
      </w:r>
      <w:r w:rsidRPr="00DA22F2">
        <w:rPr>
          <w:rFonts w:ascii="Helvetica" w:hAnsi="Helvetica" w:cs="Arial"/>
          <w:sz w:val="22"/>
          <w:szCs w:val="22"/>
          <w:highlight w:val="yellow"/>
        </w:rPr>
        <w:t>show the</w:t>
      </w:r>
      <w:r w:rsidRPr="00DA22F2">
        <w:rPr>
          <w:highlight w:val="yellow"/>
        </w:rPr>
        <w:t xml:space="preserve"> “</w:t>
      </w:r>
      <w:r w:rsidRPr="00DA22F2">
        <w:rPr>
          <w:rFonts w:ascii="Helvetica" w:hAnsi="Helvetica" w:cs="Arial"/>
          <w:sz w:val="22"/>
          <w:szCs w:val="22"/>
          <w:highlight w:val="yellow"/>
        </w:rPr>
        <w:t>RNA Quality Control</w:t>
      </w:r>
      <w:r>
        <w:rPr>
          <w:rFonts w:ascii="Helvetica" w:hAnsi="Helvetica" w:cs="Arial"/>
          <w:sz w:val="22"/>
          <w:szCs w:val="22"/>
          <w:highlight w:val="yellow"/>
        </w:rPr>
        <w:t xml:space="preserve"> </w:t>
      </w:r>
      <w:r w:rsidRPr="00DA22F2">
        <w:rPr>
          <w:rFonts w:ascii="Helvetica" w:hAnsi="Helvetica" w:cs="Arial"/>
          <w:sz w:val="22"/>
          <w:szCs w:val="22"/>
          <w:highlight w:val="yellow"/>
        </w:rPr>
        <w:t>(optional)</w:t>
      </w:r>
      <w:r>
        <w:rPr>
          <w:rFonts w:ascii="Helvetica" w:hAnsi="Helvetica" w:cs="Arial"/>
          <w:sz w:val="22"/>
          <w:szCs w:val="22"/>
          <w:highlight w:val="yellow"/>
        </w:rPr>
        <w:t>” gel, present in Figure_1.</w:t>
      </w:r>
    </w:p>
    <w:p w:rsidR="00EC4050" w:rsidRPr="00953132" w:rsidRDefault="00EC4050" w:rsidP="00920AC1">
      <w:pPr>
        <w:numPr>
          <w:ilvl w:val="0"/>
          <w:numId w:val="12"/>
        </w:numPr>
        <w:spacing w:before="240"/>
        <w:jc w:val="both"/>
        <w:outlineLvl w:val="0"/>
        <w:rPr>
          <w:rFonts w:ascii="Helvetica" w:hAnsi="Helvetica" w:cs="Arial"/>
          <w:b/>
          <w:sz w:val="22"/>
          <w:szCs w:val="22"/>
        </w:rPr>
      </w:pPr>
      <w:r w:rsidRPr="00953132">
        <w:rPr>
          <w:rFonts w:ascii="Helvetica" w:hAnsi="Helvetica" w:cs="Arial"/>
          <w:b/>
          <w:sz w:val="22"/>
          <w:szCs w:val="22"/>
        </w:rPr>
        <w:t>Acrylamide Gel and Sample Preparation</w:t>
      </w:r>
    </w:p>
    <w:p w:rsidR="00EC4050" w:rsidRPr="001D2DDD"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sz w:val="22"/>
          <w:szCs w:val="22"/>
        </w:rPr>
        <w:t>Prepare 10 mL of 10% Acrylamide/Bis-Acrylamide solution in 1X MOPS buffer, 7 M urea.  Add 100 μL of 10% ammonium persulfate and 10 μL of tetramethylethylenediamine and rapidly mix the solution.</w:t>
      </w:r>
    </w:p>
    <w:p w:rsidR="00EC4050" w:rsidRPr="008F20B6" w:rsidRDefault="00EC4050" w:rsidP="001D2DDD">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Talent prepares solution, combining MOPS and urea. </w:t>
      </w:r>
    </w:p>
    <w:p w:rsidR="00EC4050" w:rsidRPr="00953132" w:rsidRDefault="00EC4050" w:rsidP="001D2DDD">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Talent adds solutions then immediately mixes the solution. </w:t>
      </w:r>
      <w:r w:rsidRPr="00953132">
        <w:rPr>
          <w:rFonts w:ascii="Helvetica" w:hAnsi="Helvetica"/>
          <w:b/>
          <w:sz w:val="22"/>
          <w:szCs w:val="22"/>
        </w:rPr>
        <w:t xml:space="preserve"> </w:t>
      </w:r>
    </w:p>
    <w:p w:rsidR="00EC4050" w:rsidRDefault="00EC4050" w:rsidP="008950A5">
      <w:pPr>
        <w:numPr>
          <w:ilvl w:val="1"/>
          <w:numId w:val="12"/>
        </w:numPr>
        <w:spacing w:before="240"/>
        <w:jc w:val="both"/>
        <w:outlineLvl w:val="0"/>
        <w:rPr>
          <w:rFonts w:ascii="Helvetica" w:hAnsi="Helvetica" w:cs="Arial"/>
          <w:sz w:val="22"/>
          <w:szCs w:val="22"/>
        </w:rPr>
      </w:pPr>
      <w:r>
        <w:rPr>
          <w:rFonts w:ascii="Helvetica" w:hAnsi="Helvetica" w:cs="Arial"/>
          <w:sz w:val="22"/>
          <w:szCs w:val="22"/>
        </w:rPr>
        <w:t>Immediately</w:t>
      </w:r>
      <w:r w:rsidRPr="00953132">
        <w:rPr>
          <w:rFonts w:ascii="Helvetica" w:hAnsi="Helvetica" w:cs="Arial"/>
          <w:sz w:val="22"/>
          <w:szCs w:val="22"/>
        </w:rPr>
        <w:t xml:space="preserve"> pour the gel between clean glass plates and insert the well comb carefully, avoiding the formation of bubbles. Let the gel polymerize at room temperature for 45 minutes before use. </w:t>
      </w:r>
    </w:p>
    <w:p w:rsidR="00EC4050"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CU: Talent pours gel between glass plates then carefully inserts the well comb. </w:t>
      </w:r>
    </w:p>
    <w:p w:rsidR="00EC4050" w:rsidRPr="008F20B6"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sets gel aside and sets timer for 45 minutes. </w:t>
      </w:r>
    </w:p>
    <w:p w:rsidR="00EC4050" w:rsidRPr="00F67D8F" w:rsidRDefault="00EC4050" w:rsidP="00920AC1">
      <w:pPr>
        <w:numPr>
          <w:ilvl w:val="1"/>
          <w:numId w:val="12"/>
        </w:numPr>
        <w:spacing w:before="240"/>
        <w:jc w:val="both"/>
        <w:outlineLvl w:val="0"/>
        <w:rPr>
          <w:rFonts w:ascii="Helvetica" w:hAnsi="Helvetica" w:cs="Arial"/>
          <w:sz w:val="22"/>
          <w:szCs w:val="22"/>
        </w:rPr>
      </w:pPr>
      <w:r w:rsidRPr="00F67D8F">
        <w:rPr>
          <w:rFonts w:ascii="Helvetica" w:hAnsi="Helvetica" w:cs="Arial"/>
          <w:sz w:val="22"/>
          <w:szCs w:val="22"/>
        </w:rPr>
        <w:t>Next, aliquot 0.5-20 μg of total RNA for each sample.</w:t>
      </w:r>
    </w:p>
    <w:p w:rsidR="00EC4050"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aliquots total RNA. </w:t>
      </w:r>
    </w:p>
    <w:p w:rsidR="00EC4050" w:rsidRPr="00F67D8F" w:rsidRDefault="00EC4050" w:rsidP="008F20B6">
      <w:pPr>
        <w:numPr>
          <w:ilvl w:val="2"/>
          <w:numId w:val="12"/>
        </w:numPr>
        <w:spacing w:before="240"/>
        <w:jc w:val="both"/>
        <w:outlineLvl w:val="0"/>
        <w:rPr>
          <w:rFonts w:ascii="Helvetica" w:hAnsi="Helvetica" w:cs="Arial"/>
          <w:strike/>
          <w:sz w:val="22"/>
          <w:szCs w:val="22"/>
        </w:rPr>
      </w:pPr>
      <w:r w:rsidRPr="00F67D8F">
        <w:rPr>
          <w:rFonts w:ascii="Helvetica" w:hAnsi="Helvetica" w:cs="Arial"/>
          <w:strike/>
          <w:sz w:val="22"/>
          <w:szCs w:val="22"/>
        </w:rPr>
        <w:t xml:space="preserve">CU: Talent shows that the volume exceeds 3 uL and vacuum dries sample. </w:t>
      </w:r>
      <w:r w:rsidRPr="00F67D8F">
        <w:rPr>
          <w:rFonts w:ascii="Helvetica" w:hAnsi="Helvetica" w:cs="Arial"/>
          <w:sz w:val="22"/>
          <w:szCs w:val="22"/>
        </w:rPr>
        <w:t xml:space="preserve"> </w:t>
      </w:r>
    </w:p>
    <w:p w:rsidR="00EC4050"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Add an equal volume of acrylamide blue dye to each sample. Then denature the samples by heating at 80 ˚C for 5 minutes and cool them on ice until loading. </w:t>
      </w:r>
    </w:p>
    <w:p w:rsidR="00EC4050"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adds dye to each sample. </w:t>
      </w:r>
    </w:p>
    <w:p w:rsidR="00EC4050"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places samples in heating block. </w:t>
      </w:r>
    </w:p>
    <w:p w:rsidR="00EC4050" w:rsidRPr="00953132"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places samples on ice. </w:t>
      </w:r>
    </w:p>
    <w:p w:rsidR="00EC4050" w:rsidRPr="00953132" w:rsidRDefault="00EC4050" w:rsidP="00920AC1">
      <w:pPr>
        <w:numPr>
          <w:ilvl w:val="0"/>
          <w:numId w:val="12"/>
        </w:numPr>
        <w:spacing w:before="240"/>
        <w:jc w:val="both"/>
        <w:outlineLvl w:val="0"/>
        <w:rPr>
          <w:rFonts w:ascii="Helvetica" w:hAnsi="Helvetica" w:cs="Arial"/>
          <w:b/>
          <w:sz w:val="22"/>
          <w:szCs w:val="22"/>
        </w:rPr>
      </w:pPr>
      <w:r w:rsidRPr="00953132">
        <w:rPr>
          <w:rFonts w:ascii="Helvetica" w:hAnsi="Helvetica" w:cs="Arial"/>
          <w:b/>
          <w:sz w:val="22"/>
          <w:szCs w:val="22"/>
        </w:rPr>
        <w:t>Electrophoretic Fractionation</w:t>
      </w:r>
    </w:p>
    <w:p w:rsidR="00EC4050" w:rsidRPr="008F20B6"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sz w:val="22"/>
          <w:szCs w:val="22"/>
        </w:rPr>
        <w:t xml:space="preserve">Remove the glass plates from </w:t>
      </w:r>
      <w:r w:rsidRPr="00326316">
        <w:rPr>
          <w:rFonts w:ascii="Helvetica" w:hAnsi="Helvetica"/>
          <w:color w:val="000000"/>
          <w:sz w:val="22"/>
          <w:szCs w:val="22"/>
        </w:rPr>
        <w:t xml:space="preserve">the casting support and assemble them in the electrophoresis cell. Fill both </w:t>
      </w:r>
      <w:r>
        <w:rPr>
          <w:rFonts w:ascii="Helvetica" w:hAnsi="Helvetica"/>
          <w:color w:val="000000"/>
          <w:sz w:val="22"/>
          <w:szCs w:val="22"/>
        </w:rPr>
        <w:t xml:space="preserve">the </w:t>
      </w:r>
      <w:r w:rsidRPr="00326316">
        <w:rPr>
          <w:rFonts w:ascii="Helvetica" w:hAnsi="Helvetica"/>
          <w:color w:val="000000"/>
          <w:sz w:val="22"/>
          <w:szCs w:val="22"/>
        </w:rPr>
        <w:t xml:space="preserve">inner and outer chamber with 500 mL </w:t>
      </w:r>
      <w:r>
        <w:rPr>
          <w:rFonts w:ascii="Helvetica" w:hAnsi="Helvetica"/>
          <w:color w:val="000000"/>
          <w:sz w:val="22"/>
          <w:szCs w:val="22"/>
        </w:rPr>
        <w:t xml:space="preserve">of </w:t>
      </w:r>
      <w:r w:rsidRPr="00326316">
        <w:rPr>
          <w:rFonts w:ascii="Helvetica" w:hAnsi="Helvetica"/>
          <w:color w:val="000000"/>
          <w:sz w:val="22"/>
          <w:szCs w:val="22"/>
        </w:rPr>
        <w:t>running</w:t>
      </w:r>
      <w:r w:rsidRPr="00953132">
        <w:rPr>
          <w:rFonts w:ascii="Helvetica" w:hAnsi="Helvetica"/>
          <w:sz w:val="22"/>
          <w:szCs w:val="22"/>
        </w:rPr>
        <w:t xml:space="preserve"> buffer, or RB.</w:t>
      </w:r>
    </w:p>
    <w:p w:rsidR="00EC4050"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CU: Talent removes glass plates and casting support then assembles them in electrophoresis cell. </w:t>
      </w:r>
    </w:p>
    <w:p w:rsidR="00EC4050" w:rsidRPr="00953132" w:rsidRDefault="00EC4050" w:rsidP="008F20B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fills both chamber with running buffer. </w:t>
      </w:r>
    </w:p>
    <w:p w:rsidR="00EC4050" w:rsidRPr="00743148" w:rsidRDefault="00EC4050" w:rsidP="00920AC1">
      <w:pPr>
        <w:numPr>
          <w:ilvl w:val="1"/>
          <w:numId w:val="12"/>
        </w:numPr>
        <w:spacing w:before="240"/>
        <w:jc w:val="both"/>
        <w:outlineLvl w:val="0"/>
        <w:rPr>
          <w:rFonts w:ascii="Helvetica" w:hAnsi="Helvetica" w:cs="Arial"/>
          <w:sz w:val="22"/>
          <w:szCs w:val="22"/>
          <w:highlight w:val="yellow"/>
        </w:rPr>
      </w:pPr>
      <w:r w:rsidRPr="00743148">
        <w:rPr>
          <w:rFonts w:ascii="Helvetica" w:hAnsi="Helvetica"/>
          <w:sz w:val="22"/>
          <w:szCs w:val="22"/>
          <w:highlight w:val="yellow"/>
        </w:rPr>
        <w:t xml:space="preserve">Next, gently remove the comb and pre-run the gel at 200 V for 10 minutes. Then squirt RB through a syringe to wash away urea deposits from the wells. </w:t>
      </w:r>
    </w:p>
    <w:p w:rsidR="00EC4050" w:rsidRPr="00A1070D" w:rsidRDefault="00EC4050" w:rsidP="00A1070D">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CU: Talent removes comb. </w:t>
      </w:r>
    </w:p>
    <w:p w:rsidR="00EC4050" w:rsidRPr="00953132" w:rsidRDefault="00EC4050" w:rsidP="00743148">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Talent pre-runs the gel. </w:t>
      </w:r>
    </w:p>
    <w:p w:rsidR="00EC4050" w:rsidRPr="00A1070D" w:rsidRDefault="00EC4050" w:rsidP="00A1070D">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 Over the Shoulder: Talent squirts running buffer to wash away urea. </w:t>
      </w:r>
    </w:p>
    <w:p w:rsidR="00EC4050" w:rsidRPr="00957A4A"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sz w:val="22"/>
          <w:szCs w:val="22"/>
        </w:rPr>
        <w:t>Then, use flat tips to carefully stratify samples from the bottom of each well. After the samples enter the gel at 100 V for 5 minutes, increase the voltage to 200 V.</w:t>
      </w:r>
    </w:p>
    <w:p w:rsidR="00EC4050" w:rsidRPr="00957A4A" w:rsidRDefault="00EC4050" w:rsidP="00957A4A">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CU/ECU: Talent stratifies samples from bottom of each well. </w:t>
      </w:r>
    </w:p>
    <w:p w:rsidR="00EC4050" w:rsidRPr="00953132" w:rsidRDefault="00EC4050" w:rsidP="00957A4A">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Talent increases the voltage. </w:t>
      </w:r>
    </w:p>
    <w:p w:rsidR="00EC4050" w:rsidRPr="00953132" w:rsidRDefault="00EC4050" w:rsidP="00920AC1">
      <w:pPr>
        <w:numPr>
          <w:ilvl w:val="0"/>
          <w:numId w:val="12"/>
        </w:numPr>
        <w:spacing w:before="240"/>
        <w:jc w:val="both"/>
        <w:outlineLvl w:val="0"/>
        <w:rPr>
          <w:rFonts w:ascii="Helvetica" w:hAnsi="Helvetica" w:cs="Arial"/>
          <w:b/>
          <w:sz w:val="22"/>
          <w:szCs w:val="22"/>
        </w:rPr>
      </w:pPr>
      <w:r w:rsidRPr="00953132">
        <w:rPr>
          <w:rFonts w:ascii="Helvetica" w:hAnsi="Helvetica" w:cs="Arial"/>
          <w:b/>
          <w:sz w:val="22"/>
          <w:szCs w:val="22"/>
        </w:rPr>
        <w:t xml:space="preserve">Gel Blotting </w:t>
      </w:r>
    </w:p>
    <w:p w:rsidR="00EC4050"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Cut 6 pieces of blotting paper to fit the blotting area and an equivalent piece of uncharged nylon membrane. Dampen the</w:t>
      </w:r>
      <w:r>
        <w:rPr>
          <w:rFonts w:ascii="Helvetica" w:hAnsi="Helvetica" w:cs="Arial"/>
          <w:sz w:val="22"/>
          <w:szCs w:val="22"/>
        </w:rPr>
        <w:t xml:space="preserve"> paper sheets and the</w:t>
      </w:r>
      <w:r w:rsidRPr="00953132">
        <w:rPr>
          <w:rFonts w:ascii="Helvetica" w:hAnsi="Helvetica" w:cs="Arial"/>
          <w:sz w:val="22"/>
          <w:szCs w:val="22"/>
        </w:rPr>
        <w:t xml:space="preserve"> membrane</w:t>
      </w:r>
      <w:r>
        <w:rPr>
          <w:rFonts w:ascii="Helvetica" w:hAnsi="Helvetica" w:cs="Arial"/>
          <w:sz w:val="22"/>
          <w:szCs w:val="22"/>
        </w:rPr>
        <w:t xml:space="preserve"> </w:t>
      </w:r>
      <w:r w:rsidRPr="00953132">
        <w:rPr>
          <w:rFonts w:ascii="Helvetica" w:hAnsi="Helvetica" w:cs="Arial"/>
          <w:sz w:val="22"/>
          <w:szCs w:val="22"/>
        </w:rPr>
        <w:t>in RB and completely soak the pads by repeatedly squeezing them in RB.</w:t>
      </w:r>
      <w:r>
        <w:rPr>
          <w:rFonts w:ascii="Helvetica" w:hAnsi="Helvetica" w:cs="Arial"/>
          <w:sz w:val="22"/>
          <w:szCs w:val="22"/>
        </w:rPr>
        <w:tab/>
      </w:r>
    </w:p>
    <w:p w:rsidR="00EC4050" w:rsidRDefault="00EC4050" w:rsidP="00957A4A">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cuts pieces of blotting paper. </w:t>
      </w:r>
    </w:p>
    <w:p w:rsidR="00EC4050" w:rsidRPr="00F67D8F" w:rsidRDefault="00EC4050" w:rsidP="00957A4A">
      <w:pPr>
        <w:numPr>
          <w:ilvl w:val="2"/>
          <w:numId w:val="12"/>
        </w:numPr>
        <w:spacing w:before="240"/>
        <w:jc w:val="both"/>
        <w:outlineLvl w:val="0"/>
        <w:rPr>
          <w:rFonts w:ascii="Helvetica" w:hAnsi="Helvetica" w:cs="Arial"/>
          <w:sz w:val="22"/>
          <w:szCs w:val="22"/>
        </w:rPr>
      </w:pPr>
      <w:r w:rsidRPr="00F67D8F">
        <w:rPr>
          <w:rFonts w:ascii="Helvetica" w:hAnsi="Helvetica" w:cs="Arial"/>
          <w:sz w:val="22"/>
          <w:szCs w:val="22"/>
        </w:rPr>
        <w:t xml:space="preserve">MED – Over the Shoulder: Talent dampens paper sheets, membrane, and 2 blotting pads in running buffer. Pads are repeatedly soaked in running buffer. </w:t>
      </w:r>
      <w:r w:rsidRPr="00F67D8F">
        <w:rPr>
          <w:rFonts w:ascii="Helvetica" w:hAnsi="Helvetica" w:cs="Arial"/>
          <w:sz w:val="22"/>
          <w:szCs w:val="22"/>
          <w:highlight w:val="yellow"/>
        </w:rPr>
        <w:t>(comment: 6.1.2 and 6.1.3 were combined, but 6.1.3 was also shot alone)</w:t>
      </w:r>
    </w:p>
    <w:p w:rsidR="00EC4050" w:rsidRPr="00953132" w:rsidRDefault="00EC4050" w:rsidP="00957A4A">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repeatedly soaks pads in running buffer. </w:t>
      </w:r>
    </w:p>
    <w:p w:rsidR="00EC4050"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Next, remove the gel from the apparatus and open the glasses with a spatula. Use a clean cutter to remove the wells. Place a sheet of wet Whatman paper on the gel and gently lift it up. </w:t>
      </w:r>
    </w:p>
    <w:p w:rsidR="00EC4050" w:rsidRPr="00F67D8F" w:rsidRDefault="00EC4050" w:rsidP="00957A4A">
      <w:pPr>
        <w:numPr>
          <w:ilvl w:val="2"/>
          <w:numId w:val="12"/>
        </w:numPr>
        <w:spacing w:before="240"/>
        <w:jc w:val="both"/>
        <w:outlineLvl w:val="0"/>
        <w:rPr>
          <w:rFonts w:ascii="Helvetica" w:hAnsi="Helvetica" w:cs="Arial"/>
          <w:sz w:val="22"/>
          <w:szCs w:val="22"/>
        </w:rPr>
      </w:pPr>
      <w:r w:rsidRPr="00F67D8F">
        <w:rPr>
          <w:rFonts w:ascii="Helvetica" w:hAnsi="Helvetica" w:cs="Arial"/>
          <w:sz w:val="22"/>
          <w:szCs w:val="22"/>
        </w:rPr>
        <w:t xml:space="preserve">MED: Talent removes gel from apparatus, </w:t>
      </w:r>
      <w:r w:rsidRPr="00F67D8F">
        <w:rPr>
          <w:rFonts w:ascii="Helvetica" w:hAnsi="Helvetica" w:cs="Arial"/>
          <w:strike/>
          <w:sz w:val="22"/>
          <w:szCs w:val="22"/>
        </w:rPr>
        <w:t>then opens the glasses with a spatula</w:t>
      </w:r>
      <w:r w:rsidRPr="00F67D8F">
        <w:rPr>
          <w:rFonts w:ascii="Helvetica" w:hAnsi="Helvetica" w:cs="Arial"/>
          <w:sz w:val="22"/>
          <w:szCs w:val="22"/>
        </w:rPr>
        <w:t xml:space="preserve"> </w:t>
      </w:r>
    </w:p>
    <w:p w:rsidR="00EC4050" w:rsidRPr="00E6429F" w:rsidRDefault="00EC4050" w:rsidP="00D37552">
      <w:pPr>
        <w:numPr>
          <w:ilvl w:val="2"/>
          <w:numId w:val="12"/>
        </w:numPr>
        <w:spacing w:before="240"/>
        <w:jc w:val="both"/>
        <w:outlineLvl w:val="0"/>
        <w:rPr>
          <w:rFonts w:ascii="Helvetica" w:hAnsi="Helvetica" w:cs="Arial"/>
          <w:sz w:val="22"/>
          <w:szCs w:val="22"/>
          <w:highlight w:val="yellow"/>
        </w:rPr>
      </w:pPr>
      <w:r w:rsidRPr="00E6429F">
        <w:rPr>
          <w:rFonts w:ascii="Helvetica" w:hAnsi="Helvetica" w:cs="Arial"/>
          <w:sz w:val="22"/>
          <w:szCs w:val="22"/>
          <w:highlight w:val="yellow"/>
        </w:rPr>
        <w:t xml:space="preserve">Talent then opens the glasses with a spatula and removes the wells with a straight edge. </w:t>
      </w:r>
    </w:p>
    <w:p w:rsidR="00EC4050" w:rsidRPr="00F67D8F" w:rsidRDefault="00EC4050" w:rsidP="00957A4A">
      <w:pPr>
        <w:numPr>
          <w:ilvl w:val="2"/>
          <w:numId w:val="12"/>
        </w:numPr>
        <w:spacing w:before="240"/>
        <w:jc w:val="both"/>
        <w:outlineLvl w:val="0"/>
        <w:rPr>
          <w:rFonts w:ascii="Helvetica" w:hAnsi="Helvetica" w:cs="Arial"/>
          <w:strike/>
          <w:sz w:val="22"/>
          <w:szCs w:val="22"/>
        </w:rPr>
      </w:pPr>
      <w:r w:rsidRPr="00F67D8F">
        <w:rPr>
          <w:rFonts w:ascii="Helvetica" w:hAnsi="Helvetica" w:cs="Arial"/>
          <w:strike/>
          <w:sz w:val="22"/>
          <w:szCs w:val="22"/>
        </w:rPr>
        <w:t>MED: Talent removes the wells with a straight edge.</w:t>
      </w:r>
      <w:r w:rsidRPr="00F67D8F">
        <w:rPr>
          <w:rFonts w:ascii="Helvetica" w:hAnsi="Helvetica" w:cs="Arial"/>
          <w:sz w:val="22"/>
          <w:szCs w:val="22"/>
        </w:rPr>
        <w:t xml:space="preserve"> </w:t>
      </w:r>
    </w:p>
    <w:p w:rsidR="00EC4050" w:rsidRPr="00957A4A" w:rsidRDefault="00EC4050" w:rsidP="00957A4A">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places sheet of wet Whatman paper on gel, then lifts the gel. </w:t>
      </w:r>
    </w:p>
    <w:p w:rsidR="00EC4050"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Place the nylon membrane on the free face of the gel and mark a corner to orient the filter according to sample loading. Complete the sandwich by placing three pieces of paper on each side. </w:t>
      </w:r>
    </w:p>
    <w:p w:rsidR="00EC4050" w:rsidRPr="00F67D8F" w:rsidRDefault="00EC4050" w:rsidP="00957A4A">
      <w:pPr>
        <w:numPr>
          <w:ilvl w:val="2"/>
          <w:numId w:val="12"/>
        </w:numPr>
        <w:spacing w:before="240"/>
        <w:jc w:val="both"/>
        <w:outlineLvl w:val="0"/>
        <w:rPr>
          <w:rFonts w:ascii="Helvetica" w:hAnsi="Helvetica" w:cs="Arial"/>
          <w:sz w:val="22"/>
          <w:szCs w:val="22"/>
        </w:rPr>
      </w:pPr>
      <w:r w:rsidRPr="00F67D8F">
        <w:rPr>
          <w:rFonts w:ascii="Helvetica" w:hAnsi="Helvetica" w:cs="Arial"/>
          <w:sz w:val="22"/>
          <w:szCs w:val="22"/>
        </w:rPr>
        <w:t xml:space="preserve">MED – Over the Shoulder: Talent places membrane on free face of gel, marks a corner and places three pieces of paper on each side. </w:t>
      </w:r>
      <w:r w:rsidRPr="00F67D8F">
        <w:rPr>
          <w:rFonts w:ascii="Helvetica" w:hAnsi="Helvetica" w:cs="Arial"/>
          <w:sz w:val="22"/>
          <w:szCs w:val="22"/>
          <w:highlight w:val="yellow"/>
        </w:rPr>
        <w:t>(comment: 6.3.1. and 6.3.2 were combined)</w:t>
      </w:r>
    </w:p>
    <w:p w:rsidR="00EC4050" w:rsidRPr="00D37552" w:rsidRDefault="00EC4050" w:rsidP="00957A4A">
      <w:pPr>
        <w:numPr>
          <w:ilvl w:val="2"/>
          <w:numId w:val="12"/>
        </w:numPr>
        <w:spacing w:before="240"/>
        <w:jc w:val="both"/>
        <w:outlineLvl w:val="0"/>
        <w:rPr>
          <w:rFonts w:ascii="Helvetica" w:hAnsi="Helvetica" w:cs="Arial"/>
          <w:strike/>
          <w:sz w:val="22"/>
          <w:szCs w:val="22"/>
        </w:rPr>
      </w:pPr>
      <w:r w:rsidRPr="00D37552">
        <w:rPr>
          <w:rFonts w:ascii="Helvetica" w:hAnsi="Helvetica" w:cs="Arial"/>
          <w:strike/>
          <w:sz w:val="22"/>
          <w:szCs w:val="22"/>
        </w:rPr>
        <w:t xml:space="preserve">MED – Over the Shoulder: Talent places three pieces of paper on each side. </w:t>
      </w:r>
    </w:p>
    <w:p w:rsidR="00EC4050" w:rsidRDefault="00EC4050" w:rsidP="00B617E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Then, roll a plastic rod on the blot surface to remove possible air bubbles. Place the blot between two blotting pads, and place the blotting pads in the cassette. </w:t>
      </w:r>
    </w:p>
    <w:p w:rsidR="00EC4050"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rolls plastic rod on blot surface. </w:t>
      </w:r>
    </w:p>
    <w:p w:rsidR="00EC4050" w:rsidRPr="00953132"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places blot between pads, then places the pads in the cassette. </w:t>
      </w:r>
    </w:p>
    <w:p w:rsidR="00EC4050" w:rsidRDefault="00EC4050" w:rsidP="001C6CF6">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Assemble the cassette in the blotting module, fill the chamber with RB, and check that the nylon membrane is between the gel and the positive terminus. Then, transfer the RNA at 20 V for 20 minutes. </w:t>
      </w:r>
    </w:p>
    <w:p w:rsidR="00EC4050"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assembles the cassette in the blotting module, then fills chamber with RB. </w:t>
      </w:r>
    </w:p>
    <w:p w:rsidR="00EC4050" w:rsidRPr="00953132"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begins voltage. </w:t>
      </w:r>
    </w:p>
    <w:p w:rsidR="00EC4050" w:rsidRPr="00953132" w:rsidRDefault="00EC4050" w:rsidP="0044533A">
      <w:pPr>
        <w:pStyle w:val="ListParagraph"/>
        <w:numPr>
          <w:ilvl w:val="0"/>
          <w:numId w:val="12"/>
        </w:numPr>
        <w:spacing w:before="240"/>
        <w:jc w:val="both"/>
        <w:outlineLvl w:val="0"/>
        <w:rPr>
          <w:rFonts w:ascii="Helvetica" w:hAnsi="Helvetica" w:cs="Arial"/>
        </w:rPr>
      </w:pPr>
      <w:r w:rsidRPr="00953132">
        <w:rPr>
          <w:rFonts w:ascii="Helvetica" w:hAnsi="Helvetica" w:cs="Arial"/>
          <w:b/>
        </w:rPr>
        <w:t>Probe Synthesis, Membrane Crosslinking and Pre-Hybridization</w:t>
      </w:r>
    </w:p>
    <w:p w:rsidR="00EC4050" w:rsidRDefault="00EC4050" w:rsidP="00CE3DDD">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Synthesize the probe by setting up a phosphate forward reaction on 10 pmol of specific antisense oligonucleotide as described in the accompanying text protocol. </w:t>
      </w:r>
    </w:p>
    <w:p w:rsidR="00EC4050" w:rsidRPr="00953132"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sets up forward reaction. </w:t>
      </w:r>
      <w:r w:rsidRPr="00953132">
        <w:rPr>
          <w:rFonts w:ascii="Helvetica" w:hAnsi="Helvetica" w:cs="Arial"/>
          <w:sz w:val="22"/>
          <w:szCs w:val="22"/>
        </w:rPr>
        <w:t xml:space="preserve">(TEXT: See text protocol) </w:t>
      </w:r>
    </w:p>
    <w:p w:rsidR="00EC4050"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Prepare 6 mL of fresh Crosslinking Solution, or XLS</w:t>
      </w:r>
      <w:r>
        <w:rPr>
          <w:rFonts w:ascii="Helvetica" w:hAnsi="Helvetica" w:cs="Arial"/>
          <w:sz w:val="22"/>
          <w:szCs w:val="22"/>
        </w:rPr>
        <w:t>,</w:t>
      </w:r>
      <w:r w:rsidRPr="00953132">
        <w:rPr>
          <w:rFonts w:ascii="Helvetica" w:hAnsi="Helvetica" w:cs="Arial"/>
          <w:sz w:val="22"/>
          <w:szCs w:val="22"/>
        </w:rPr>
        <w:t xml:space="preserve"> then saturate a 10 x 10 cm piece of blotting paper in the XLS.  </w:t>
      </w:r>
    </w:p>
    <w:p w:rsidR="00EC4050"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prepares crosslinking solution. </w:t>
      </w:r>
    </w:p>
    <w:p w:rsidR="00EC4050" w:rsidRPr="00953132"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saturates piece of paper in solution. </w:t>
      </w:r>
    </w:p>
    <w:p w:rsidR="00EC4050"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Next, dismantle the blot and place the membrane on the wet 3MM. Take care that the RNA is not in direct contact with the saturated paper and place the filter and paper between the two glass plates and wrap them in saran-wrap. </w:t>
      </w:r>
    </w:p>
    <w:p w:rsidR="00EC4050"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MED: Talent dismantles the blot, then places the membrane on wet 3MM.</w:t>
      </w:r>
    </w:p>
    <w:p w:rsidR="00EC4050" w:rsidRPr="00953132" w:rsidRDefault="00EC4050" w:rsidP="003734C1">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CU: Talent places filter and paper between glass plates, then wraps them in saran wrap. </w:t>
      </w:r>
    </w:p>
    <w:p w:rsidR="00EC4050" w:rsidRDefault="00EC4050" w:rsidP="00BD623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Then, heat the membrane at 60 ˚C for 2 hours</w:t>
      </w:r>
      <w:r>
        <w:rPr>
          <w:rFonts w:ascii="Helvetica" w:hAnsi="Helvetica" w:cs="Arial"/>
          <w:sz w:val="22"/>
          <w:szCs w:val="22"/>
        </w:rPr>
        <w:t>,</w:t>
      </w:r>
      <w:r w:rsidRPr="00953132">
        <w:rPr>
          <w:rFonts w:ascii="Helvetica" w:hAnsi="Helvetica" w:cs="Arial"/>
          <w:sz w:val="22"/>
          <w:szCs w:val="22"/>
        </w:rPr>
        <w:t xml:space="preserve"> then wash the membrane with ddH</w:t>
      </w:r>
      <w:r w:rsidRPr="00953132">
        <w:rPr>
          <w:rFonts w:ascii="Helvetica" w:hAnsi="Helvetica" w:cs="Arial"/>
          <w:sz w:val="22"/>
          <w:szCs w:val="22"/>
          <w:vertAlign w:val="subscript"/>
        </w:rPr>
        <w:t>2</w:t>
      </w:r>
      <w:r w:rsidRPr="00953132">
        <w:rPr>
          <w:rFonts w:ascii="Helvetica" w:hAnsi="Helvetica" w:cs="Arial"/>
          <w:sz w:val="22"/>
          <w:szCs w:val="22"/>
        </w:rPr>
        <w:t xml:space="preserve">O. </w:t>
      </w:r>
    </w:p>
    <w:p w:rsidR="00EC4050"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heats the membrane. </w:t>
      </w:r>
    </w:p>
    <w:p w:rsidR="00EC4050" w:rsidRPr="00953132"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MED: Talent washes membrane with ddH</w:t>
      </w:r>
      <w:r>
        <w:rPr>
          <w:rFonts w:ascii="Helvetica" w:hAnsi="Helvetica" w:cs="Arial"/>
          <w:sz w:val="22"/>
          <w:szCs w:val="22"/>
          <w:vertAlign w:val="subscript"/>
        </w:rPr>
        <w:t>2</w:t>
      </w:r>
      <w:r>
        <w:rPr>
          <w:rFonts w:ascii="Helvetica" w:hAnsi="Helvetica" w:cs="Arial"/>
          <w:sz w:val="22"/>
          <w:szCs w:val="22"/>
        </w:rPr>
        <w:t xml:space="preserve">O. </w:t>
      </w:r>
    </w:p>
    <w:p w:rsidR="00EC4050" w:rsidRDefault="00EC4050" w:rsidP="00B617E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Pre-heat 10 mL of hybridization solution, or HS</w:t>
      </w:r>
      <w:r>
        <w:rPr>
          <w:rFonts w:ascii="Helvetica" w:hAnsi="Helvetica" w:cs="Arial"/>
          <w:sz w:val="22"/>
          <w:szCs w:val="22"/>
        </w:rPr>
        <w:t>,</w:t>
      </w:r>
      <w:r w:rsidRPr="00953132">
        <w:rPr>
          <w:rFonts w:ascii="Helvetica" w:hAnsi="Helvetica" w:cs="Arial"/>
          <w:sz w:val="22"/>
          <w:szCs w:val="22"/>
        </w:rPr>
        <w:t xml:space="preserve"> at 37 ˚C. Denature 1 mg of Salmon Sperm at 95 ˚C for 5</w:t>
      </w:r>
      <w:r>
        <w:rPr>
          <w:rFonts w:ascii="Helvetica" w:hAnsi="Helvetica" w:cs="Arial"/>
          <w:sz w:val="22"/>
          <w:szCs w:val="22"/>
        </w:rPr>
        <w:t xml:space="preserve"> </w:t>
      </w:r>
      <w:r w:rsidRPr="00953132">
        <w:rPr>
          <w:rFonts w:ascii="Helvetica" w:hAnsi="Helvetica" w:cs="Arial"/>
          <w:sz w:val="22"/>
          <w:szCs w:val="22"/>
        </w:rPr>
        <w:t>min, cool on ice</w:t>
      </w:r>
      <w:r>
        <w:rPr>
          <w:rFonts w:ascii="Helvetica" w:hAnsi="Helvetica" w:cs="Arial"/>
          <w:sz w:val="22"/>
          <w:szCs w:val="22"/>
        </w:rPr>
        <w:t>,</w:t>
      </w:r>
      <w:r w:rsidRPr="00953132">
        <w:rPr>
          <w:rFonts w:ascii="Helvetica" w:hAnsi="Helvetica" w:cs="Arial"/>
          <w:sz w:val="22"/>
          <w:szCs w:val="22"/>
        </w:rPr>
        <w:t xml:space="preserve"> and add to HS. Then incubate the filter in HS at 37 ˚C for 1 hour with rotation in a hybridization oven.</w:t>
      </w:r>
    </w:p>
    <w:p w:rsidR="00EC4050"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heats hybridization solution. </w:t>
      </w:r>
    </w:p>
    <w:p w:rsidR="00EC4050" w:rsidRPr="00F67D8F" w:rsidRDefault="00EC4050" w:rsidP="00660C5B">
      <w:pPr>
        <w:numPr>
          <w:ilvl w:val="2"/>
          <w:numId w:val="12"/>
        </w:numPr>
        <w:spacing w:before="240"/>
        <w:jc w:val="both"/>
        <w:outlineLvl w:val="0"/>
        <w:rPr>
          <w:rFonts w:ascii="Helvetica" w:hAnsi="Helvetica" w:cs="Arial"/>
          <w:sz w:val="22"/>
          <w:szCs w:val="22"/>
        </w:rPr>
      </w:pPr>
      <w:r w:rsidRPr="00F67D8F">
        <w:rPr>
          <w:rFonts w:ascii="Helvetica" w:hAnsi="Helvetica" w:cs="Arial"/>
          <w:sz w:val="22"/>
          <w:szCs w:val="22"/>
        </w:rPr>
        <w:t xml:space="preserve">MED: Talent heats salmon sperm, then places on ice and adds solution to HS. </w:t>
      </w:r>
      <w:r w:rsidRPr="00F67D8F">
        <w:rPr>
          <w:rFonts w:ascii="Helvetica" w:hAnsi="Helvetica" w:cs="Arial"/>
          <w:sz w:val="22"/>
          <w:szCs w:val="22"/>
          <w:highlight w:val="yellow"/>
        </w:rPr>
        <w:t>(comment: 7.5.2 and 7.5.3 were combined)</w:t>
      </w:r>
    </w:p>
    <w:p w:rsidR="00EC4050" w:rsidRPr="00F67D8F" w:rsidRDefault="00EC4050" w:rsidP="00660C5B">
      <w:pPr>
        <w:numPr>
          <w:ilvl w:val="2"/>
          <w:numId w:val="12"/>
        </w:numPr>
        <w:spacing w:before="240"/>
        <w:jc w:val="both"/>
        <w:outlineLvl w:val="0"/>
        <w:rPr>
          <w:rFonts w:ascii="Helvetica" w:hAnsi="Helvetica" w:cs="Arial"/>
          <w:strike/>
          <w:sz w:val="22"/>
          <w:szCs w:val="22"/>
        </w:rPr>
      </w:pPr>
      <w:r w:rsidRPr="00F67D8F">
        <w:rPr>
          <w:rFonts w:ascii="Helvetica" w:hAnsi="Helvetica" w:cs="Arial"/>
          <w:strike/>
          <w:sz w:val="22"/>
          <w:szCs w:val="22"/>
        </w:rPr>
        <w:t xml:space="preserve">MED – Over the Shoulder: Talent adds solution to HS. </w:t>
      </w:r>
    </w:p>
    <w:p w:rsidR="00EC4050" w:rsidRPr="00953132"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incubates filter in oven with rotation. </w:t>
      </w:r>
    </w:p>
    <w:p w:rsidR="00EC4050" w:rsidRPr="00953132" w:rsidRDefault="00EC4050" w:rsidP="0044533A">
      <w:pPr>
        <w:numPr>
          <w:ilvl w:val="0"/>
          <w:numId w:val="12"/>
        </w:numPr>
        <w:spacing w:before="240"/>
        <w:jc w:val="both"/>
        <w:outlineLvl w:val="0"/>
        <w:rPr>
          <w:rFonts w:ascii="Helvetica" w:hAnsi="Helvetica" w:cs="Arial"/>
          <w:b/>
          <w:sz w:val="22"/>
          <w:szCs w:val="22"/>
        </w:rPr>
      </w:pPr>
      <w:r w:rsidRPr="00953132">
        <w:rPr>
          <w:rFonts w:ascii="Helvetica" w:hAnsi="Helvetica" w:cs="Arial"/>
          <w:b/>
          <w:sz w:val="22"/>
          <w:szCs w:val="22"/>
        </w:rPr>
        <w:t>Membrane Hybridization and Washing, and Signal Detection</w:t>
      </w:r>
    </w:p>
    <w:p w:rsidR="00EC4050" w:rsidRDefault="00EC4050" w:rsidP="0044533A">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Replace the exhausted HS with a fresh 10 mL aliquot. Heat the probe at 95 ˚C for 10 min, cool it on ice, and add the probe to a novel HS. Incubate the filter at 37 ˚C overnight.</w:t>
      </w:r>
    </w:p>
    <w:p w:rsidR="00EC4050"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Talent replaces HS. </w:t>
      </w:r>
    </w:p>
    <w:p w:rsidR="00EC4050" w:rsidRPr="00F67D8F" w:rsidRDefault="00EC4050" w:rsidP="00660C5B">
      <w:pPr>
        <w:numPr>
          <w:ilvl w:val="2"/>
          <w:numId w:val="12"/>
        </w:numPr>
        <w:spacing w:before="240"/>
        <w:jc w:val="both"/>
        <w:outlineLvl w:val="0"/>
        <w:rPr>
          <w:rFonts w:ascii="Helvetica" w:hAnsi="Helvetica" w:cs="Arial"/>
          <w:sz w:val="22"/>
          <w:szCs w:val="22"/>
        </w:rPr>
      </w:pPr>
      <w:r w:rsidRPr="00F67D8F">
        <w:rPr>
          <w:rFonts w:ascii="Helvetica" w:hAnsi="Helvetica" w:cs="Arial"/>
          <w:sz w:val="22"/>
          <w:szCs w:val="22"/>
        </w:rPr>
        <w:t xml:space="preserve">MED: Talent heats probe, places it on ice then adds probe to HS. </w:t>
      </w:r>
      <w:r w:rsidRPr="00F67D8F">
        <w:rPr>
          <w:rFonts w:ascii="Helvetica" w:hAnsi="Helvetica" w:cs="Arial"/>
          <w:sz w:val="22"/>
          <w:szCs w:val="22"/>
          <w:highlight w:val="yellow"/>
        </w:rPr>
        <w:t>(comment: 8.1.2 and 8.1.3 were combined)</w:t>
      </w:r>
    </w:p>
    <w:p w:rsidR="00EC4050" w:rsidRPr="00F67D8F" w:rsidRDefault="00EC4050" w:rsidP="00660C5B">
      <w:pPr>
        <w:numPr>
          <w:ilvl w:val="2"/>
          <w:numId w:val="12"/>
        </w:numPr>
        <w:spacing w:before="240"/>
        <w:jc w:val="both"/>
        <w:outlineLvl w:val="0"/>
        <w:rPr>
          <w:rFonts w:ascii="Helvetica" w:hAnsi="Helvetica" w:cs="Arial"/>
          <w:strike/>
          <w:sz w:val="22"/>
          <w:szCs w:val="22"/>
        </w:rPr>
      </w:pPr>
      <w:r w:rsidRPr="00F67D8F">
        <w:rPr>
          <w:rFonts w:ascii="Helvetica" w:hAnsi="Helvetica" w:cs="Arial"/>
          <w:strike/>
          <w:sz w:val="22"/>
          <w:szCs w:val="22"/>
        </w:rPr>
        <w:t>MED: Talent places probe on ice then adds probe to HS.</w:t>
      </w:r>
    </w:p>
    <w:p w:rsidR="00EC4050" w:rsidRPr="00660C5B"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MED: Talent pla</w:t>
      </w:r>
      <w:r w:rsidRPr="00F67D8F">
        <w:rPr>
          <w:rFonts w:ascii="Helvetica" w:hAnsi="Helvetica" w:cs="Arial"/>
          <w:sz w:val="22"/>
          <w:szCs w:val="22"/>
        </w:rPr>
        <w:t>c</w:t>
      </w:r>
      <w:r>
        <w:rPr>
          <w:rFonts w:ascii="Helvetica" w:hAnsi="Helvetica" w:cs="Arial"/>
          <w:sz w:val="22"/>
          <w:szCs w:val="22"/>
        </w:rPr>
        <w:t xml:space="preserve">es filter in incubator. </w:t>
      </w:r>
    </w:p>
    <w:p w:rsidR="00EC4050" w:rsidRPr="00660C5B"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sz w:val="22"/>
          <w:szCs w:val="22"/>
        </w:rPr>
        <w:t>Following overnight incubation, rinse the filter in washing buffer and wash it thoroughly for 10 min at room temperature.</w:t>
      </w:r>
    </w:p>
    <w:p w:rsidR="00EC4050" w:rsidRPr="00660C5B" w:rsidRDefault="00EC4050" w:rsidP="00660C5B">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Talent removes probe from incubator. </w:t>
      </w:r>
    </w:p>
    <w:p w:rsidR="00EC4050" w:rsidRPr="008E5C1E" w:rsidRDefault="00EC4050" w:rsidP="008E5C1E">
      <w:pPr>
        <w:numPr>
          <w:ilvl w:val="2"/>
          <w:numId w:val="12"/>
        </w:numPr>
        <w:spacing w:before="240"/>
        <w:jc w:val="both"/>
        <w:outlineLvl w:val="0"/>
        <w:rPr>
          <w:rFonts w:ascii="Helvetica" w:hAnsi="Helvetica" w:cs="Arial"/>
          <w:sz w:val="22"/>
          <w:szCs w:val="22"/>
        </w:rPr>
      </w:pPr>
      <w:r w:rsidRPr="00F67D8F">
        <w:rPr>
          <w:rFonts w:ascii="Helvetica" w:hAnsi="Helvetica"/>
          <w:sz w:val="22"/>
          <w:szCs w:val="22"/>
        </w:rPr>
        <w:t xml:space="preserve">MED: Talent rinses filter </w:t>
      </w:r>
      <w:r w:rsidRPr="00F67D8F">
        <w:rPr>
          <w:rFonts w:ascii="Helvetica" w:hAnsi="Helvetica"/>
          <w:strike/>
          <w:sz w:val="22"/>
          <w:szCs w:val="22"/>
        </w:rPr>
        <w:t>then</w:t>
      </w:r>
      <w:r w:rsidRPr="008E5C1E">
        <w:rPr>
          <w:rFonts w:ascii="Helvetica" w:hAnsi="Helvetica"/>
          <w:strike/>
          <w:sz w:val="22"/>
          <w:szCs w:val="22"/>
        </w:rPr>
        <w:t xml:space="preserve"> places it on rocker to wash at room temperature.</w:t>
      </w:r>
      <w:r>
        <w:rPr>
          <w:rFonts w:ascii="Helvetica" w:hAnsi="Helvetica"/>
          <w:sz w:val="22"/>
          <w:szCs w:val="22"/>
        </w:rPr>
        <w:t xml:space="preserve"> </w:t>
      </w:r>
    </w:p>
    <w:p w:rsidR="00EC4050" w:rsidRPr="000C25CB" w:rsidRDefault="00EC4050" w:rsidP="00660C5B">
      <w:pPr>
        <w:numPr>
          <w:ilvl w:val="2"/>
          <w:numId w:val="12"/>
        </w:numPr>
        <w:spacing w:before="240"/>
        <w:jc w:val="both"/>
        <w:outlineLvl w:val="0"/>
        <w:rPr>
          <w:rFonts w:ascii="Helvetica" w:hAnsi="Helvetica" w:cs="Arial"/>
          <w:sz w:val="22"/>
          <w:szCs w:val="22"/>
          <w:highlight w:val="yellow"/>
        </w:rPr>
      </w:pPr>
      <w:r w:rsidRPr="000C25CB">
        <w:rPr>
          <w:rFonts w:ascii="Helvetica" w:hAnsi="Helvetica"/>
          <w:sz w:val="22"/>
          <w:szCs w:val="22"/>
          <w:highlight w:val="yellow"/>
        </w:rPr>
        <w:t>Talent places filter on rocker to wash at room temperature</w:t>
      </w:r>
    </w:p>
    <w:p w:rsidR="00EC4050" w:rsidRPr="00660C5B" w:rsidRDefault="00EC4050" w:rsidP="00920AC1">
      <w:pPr>
        <w:numPr>
          <w:ilvl w:val="1"/>
          <w:numId w:val="12"/>
        </w:numPr>
        <w:spacing w:before="240"/>
        <w:jc w:val="both"/>
        <w:outlineLvl w:val="0"/>
        <w:rPr>
          <w:rFonts w:ascii="Helvetica" w:hAnsi="Helvetica" w:cs="Arial"/>
          <w:sz w:val="22"/>
          <w:szCs w:val="22"/>
        </w:rPr>
      </w:pPr>
      <w:r w:rsidRPr="00953132">
        <w:rPr>
          <w:rFonts w:ascii="Helvetica" w:hAnsi="Helvetica"/>
          <w:sz w:val="22"/>
          <w:szCs w:val="22"/>
        </w:rPr>
        <w:t xml:space="preserve">Then, use a </w:t>
      </w:r>
      <w:r w:rsidRPr="00953132">
        <w:rPr>
          <w:rFonts w:ascii="Helvetica" w:hAnsi="Helvetica"/>
          <w:color w:val="000000"/>
          <w:sz w:val="22"/>
          <w:szCs w:val="22"/>
        </w:rPr>
        <w:t>Geiger Mueller detector</w:t>
      </w:r>
      <w:r w:rsidRPr="00953132">
        <w:rPr>
          <w:rFonts w:ascii="Helvetica" w:hAnsi="Helvetica"/>
          <w:sz w:val="22"/>
          <w:szCs w:val="22"/>
        </w:rPr>
        <w:t xml:space="preserve"> to check for residual radioactivity at the filter corners. When the background emission is around 5 cps, proceed to membrane exposition.</w:t>
      </w:r>
    </w:p>
    <w:p w:rsidR="00EC4050" w:rsidRPr="00660C5B" w:rsidRDefault="00EC4050" w:rsidP="00660C5B">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MED – Over the Shoulder: Talent measures radioactivity at filter corners. </w:t>
      </w:r>
    </w:p>
    <w:p w:rsidR="00EC4050" w:rsidRPr="00F67D8F" w:rsidRDefault="00EC4050" w:rsidP="00660C5B">
      <w:pPr>
        <w:numPr>
          <w:ilvl w:val="2"/>
          <w:numId w:val="12"/>
        </w:numPr>
        <w:spacing w:before="240"/>
        <w:jc w:val="both"/>
        <w:outlineLvl w:val="0"/>
        <w:rPr>
          <w:rFonts w:ascii="Helvetica" w:hAnsi="Helvetica" w:cs="Arial"/>
          <w:sz w:val="22"/>
          <w:szCs w:val="22"/>
        </w:rPr>
      </w:pPr>
      <w:r w:rsidRPr="00F67D8F">
        <w:rPr>
          <w:rFonts w:ascii="Helvetica" w:hAnsi="Helvetica"/>
          <w:sz w:val="22"/>
          <w:szCs w:val="22"/>
        </w:rPr>
        <w:t xml:space="preserve">MED: Talent proceeds to membrane exposition. </w:t>
      </w:r>
      <w:r w:rsidRPr="00F67D8F">
        <w:rPr>
          <w:rFonts w:ascii="Helvetica" w:hAnsi="Helvetica"/>
          <w:sz w:val="22"/>
          <w:szCs w:val="22"/>
          <w:highlight w:val="yellow"/>
        </w:rPr>
        <w:t xml:space="preserve">(comment: this shoot would be a repetition of 8.4.1 and it has been interpreted as a “close up” to Geiger detector needle, indicating 5 cps. </w:t>
      </w:r>
      <w:bookmarkStart w:id="0" w:name="_GoBack"/>
      <w:bookmarkEnd w:id="0"/>
      <w:r w:rsidRPr="00F67D8F">
        <w:rPr>
          <w:rFonts w:ascii="Helvetica" w:hAnsi="Helvetica"/>
          <w:sz w:val="22"/>
          <w:szCs w:val="22"/>
          <w:highlight w:val="yellow"/>
        </w:rPr>
        <w:t>This shot can even be ignored)</w:t>
      </w:r>
    </w:p>
    <w:p w:rsidR="00EC4050" w:rsidRDefault="00EC4050" w:rsidP="00920AC1">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Expose the filter </w:t>
      </w:r>
      <w:r w:rsidRPr="00953132">
        <w:rPr>
          <w:rFonts w:ascii="Helvetica" w:hAnsi="Helvetica" w:cs="Arial"/>
          <w:sz w:val="22"/>
          <w:szCs w:val="22"/>
        </w:rPr>
        <w:t xml:space="preserve">on a molecular imager screen. Use digital conversion to reveal signals.  </w:t>
      </w:r>
    </w:p>
    <w:p w:rsidR="00EC4050"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exposes filter on imager screen. </w:t>
      </w:r>
    </w:p>
    <w:p w:rsidR="00EC4050" w:rsidRPr="00953132" w:rsidRDefault="00EC4050" w:rsidP="00660C5B">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 Over the Shoulder: Talent uses digital conversion for analysis. </w:t>
      </w:r>
    </w:p>
    <w:p w:rsidR="00EC4050" w:rsidRPr="00953132" w:rsidRDefault="00EC4050" w:rsidP="001C2F8C">
      <w:pPr>
        <w:numPr>
          <w:ilvl w:val="0"/>
          <w:numId w:val="12"/>
        </w:numPr>
        <w:spacing w:before="240"/>
        <w:jc w:val="both"/>
        <w:outlineLvl w:val="0"/>
        <w:rPr>
          <w:rFonts w:ascii="Helvetica" w:hAnsi="Helvetica" w:cs="Arial"/>
          <w:sz w:val="22"/>
          <w:szCs w:val="22"/>
        </w:rPr>
      </w:pPr>
      <w:r w:rsidRPr="00953132">
        <w:rPr>
          <w:rFonts w:ascii="Helvetica" w:hAnsi="Helvetica" w:cs="Arial"/>
          <w:b/>
          <w:sz w:val="22"/>
          <w:szCs w:val="22"/>
        </w:rPr>
        <w:t xml:space="preserve">Results: </w:t>
      </w:r>
      <w:r>
        <w:rPr>
          <w:rFonts w:ascii="Helvetica" w:hAnsi="Helvetica" w:cs="Arial"/>
          <w:b/>
          <w:sz w:val="22"/>
          <w:szCs w:val="22"/>
        </w:rPr>
        <w:t>Improved</w:t>
      </w:r>
      <w:r w:rsidRPr="00953132">
        <w:rPr>
          <w:rFonts w:ascii="Helvetica" w:hAnsi="Helvetica" w:cs="Arial"/>
          <w:b/>
          <w:sz w:val="22"/>
          <w:szCs w:val="22"/>
        </w:rPr>
        <w:t xml:space="preserve"> RNA Detection </w:t>
      </w:r>
      <w:r>
        <w:rPr>
          <w:rFonts w:ascii="Helvetica" w:hAnsi="Helvetica" w:cs="Arial"/>
          <w:b/>
          <w:sz w:val="22"/>
          <w:szCs w:val="22"/>
        </w:rPr>
        <w:t>Sensitivity</w:t>
      </w:r>
    </w:p>
    <w:p w:rsidR="00EC4050" w:rsidRPr="00953132" w:rsidRDefault="00EC4050" w:rsidP="00B617E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The enhanced Northern blot, or ENB, ensures higher sensitivity with respect to the standard Northern blot, or SNB, as illustrated by this figure of the autoradiographic detection of the piRNA rasi4 along a titration of total RNA extracted from adult fly testes. </w:t>
      </w:r>
    </w:p>
    <w:p w:rsidR="00EC4050" w:rsidRPr="00953132" w:rsidRDefault="00EC4050" w:rsidP="006B5ED1">
      <w:pPr>
        <w:numPr>
          <w:ilvl w:val="2"/>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LAB MEDIA: Figure 2 (Video Editor: Display the bands (photographs) from the figure with all text and highlight the text  “ENB” and “SNB” below the bands by boxing or highlighting with yellow when said.) </w:t>
      </w:r>
    </w:p>
    <w:p w:rsidR="00EC4050" w:rsidRPr="00953132" w:rsidRDefault="00EC4050" w:rsidP="00B617E1">
      <w:pPr>
        <w:numPr>
          <w:ilvl w:val="1"/>
          <w:numId w:val="12"/>
        </w:numPr>
        <w:spacing w:before="240"/>
        <w:jc w:val="both"/>
        <w:outlineLvl w:val="0"/>
        <w:rPr>
          <w:rFonts w:ascii="Helvetica" w:hAnsi="Helvetica" w:cs="Arial"/>
          <w:sz w:val="22"/>
          <w:szCs w:val="22"/>
        </w:rPr>
      </w:pPr>
      <w:r w:rsidRPr="00953132">
        <w:rPr>
          <w:rFonts w:ascii="Helvetica" w:hAnsi="Helvetica" w:cs="Arial"/>
          <w:sz w:val="22"/>
          <w:szCs w:val="22"/>
        </w:rPr>
        <w:t xml:space="preserve">The signal proportionally increases with the amount of fractionated RNA, indicating that the dose-response ratio lies in a linear range of detection. </w:t>
      </w:r>
    </w:p>
    <w:p w:rsidR="00EC4050" w:rsidRPr="00953132" w:rsidRDefault="00EC4050" w:rsidP="007836A6">
      <w:pPr>
        <w:numPr>
          <w:ilvl w:val="2"/>
          <w:numId w:val="12"/>
        </w:numPr>
        <w:spacing w:before="240"/>
        <w:jc w:val="both"/>
        <w:outlineLvl w:val="0"/>
        <w:rPr>
          <w:rFonts w:ascii="Helvetica" w:hAnsi="Helvetica" w:cs="Arial"/>
          <w:sz w:val="22"/>
          <w:szCs w:val="22"/>
        </w:rPr>
      </w:pPr>
      <w:r w:rsidRPr="00953132">
        <w:rPr>
          <w:rFonts w:ascii="Helvetica" w:hAnsi="Helvetica" w:cs="Arial"/>
          <w:sz w:val="22"/>
          <w:szCs w:val="22"/>
        </w:rPr>
        <w:t>LAB MEDIA: Figure 2 (Video Editor: Show the bar graph on the bottom of the figure with all text. Add a trend line along the top of the bar graph to highlight the linear trend.)</w:t>
      </w:r>
    </w:p>
    <w:p w:rsidR="00EC4050" w:rsidRPr="00957A4A" w:rsidRDefault="00EC4050" w:rsidP="0010362E">
      <w:pPr>
        <w:numPr>
          <w:ilvl w:val="1"/>
          <w:numId w:val="12"/>
        </w:numPr>
        <w:spacing w:before="240"/>
        <w:jc w:val="both"/>
        <w:outlineLvl w:val="0"/>
        <w:rPr>
          <w:rFonts w:ascii="Helvetica" w:hAnsi="Helvetica" w:cs="Arial"/>
          <w:color w:val="000000"/>
          <w:sz w:val="22"/>
          <w:szCs w:val="22"/>
        </w:rPr>
      </w:pPr>
      <w:r w:rsidRPr="00957A4A">
        <w:rPr>
          <w:rFonts w:ascii="Helvetica" w:hAnsi="Helvetica" w:cs="Arial"/>
          <w:color w:val="000000"/>
          <w:sz w:val="22"/>
          <w:szCs w:val="22"/>
        </w:rPr>
        <w:t>The method successfully applies to long RNAs, as</w:t>
      </w:r>
      <w:r>
        <w:rPr>
          <w:rFonts w:ascii="Helvetica" w:hAnsi="Helvetica" w:cs="Arial"/>
          <w:color w:val="000000"/>
          <w:sz w:val="22"/>
          <w:szCs w:val="22"/>
        </w:rPr>
        <w:t xml:space="preserve"> well as</w:t>
      </w:r>
      <w:r w:rsidRPr="00957A4A">
        <w:rPr>
          <w:rFonts w:ascii="Helvetica" w:hAnsi="Helvetica" w:cs="Arial"/>
          <w:color w:val="000000"/>
          <w:sz w:val="22"/>
          <w:szCs w:val="22"/>
        </w:rPr>
        <w:t xml:space="preserve"> 5s-rRNA, provided that they get a free 5’ and a</w:t>
      </w:r>
      <w:r>
        <w:rPr>
          <w:rFonts w:ascii="Helvetica" w:hAnsi="Helvetica" w:cs="Arial"/>
          <w:color w:val="000000"/>
          <w:sz w:val="22"/>
          <w:szCs w:val="22"/>
        </w:rPr>
        <w:t xml:space="preserve"> length</w:t>
      </w:r>
      <w:r w:rsidRPr="00957A4A">
        <w:rPr>
          <w:rFonts w:ascii="Helvetica" w:hAnsi="Helvetica" w:cs="Arial"/>
          <w:color w:val="000000"/>
          <w:sz w:val="22"/>
          <w:szCs w:val="22"/>
        </w:rPr>
        <w:t xml:space="preserve"> suitable for acrylamide fractionation. </w:t>
      </w:r>
    </w:p>
    <w:p w:rsidR="00EC4050" w:rsidRPr="00957A4A" w:rsidRDefault="00EC4050" w:rsidP="00326316">
      <w:pPr>
        <w:numPr>
          <w:ilvl w:val="2"/>
          <w:numId w:val="12"/>
        </w:numPr>
        <w:spacing w:before="240"/>
        <w:jc w:val="both"/>
        <w:outlineLvl w:val="0"/>
        <w:rPr>
          <w:rFonts w:ascii="Helvetica" w:hAnsi="Helvetica" w:cs="Arial"/>
          <w:color w:val="000000"/>
          <w:sz w:val="22"/>
          <w:szCs w:val="22"/>
        </w:rPr>
      </w:pPr>
      <w:r w:rsidRPr="00957A4A">
        <w:rPr>
          <w:rFonts w:ascii="Helvetica" w:hAnsi="Helvetica" w:cs="Arial"/>
          <w:color w:val="000000"/>
          <w:sz w:val="22"/>
          <w:szCs w:val="22"/>
        </w:rPr>
        <w:t xml:space="preserve">LAB MEDIA: Figure 3 (Video Editor: Display the bands (photographs) from the figure with all text and highlight the text  “5s-rRNA” aside the bands by boxing or highlighting with yellow when said.) </w:t>
      </w:r>
    </w:p>
    <w:p w:rsidR="00EC4050" w:rsidRPr="00326316" w:rsidRDefault="00EC4050" w:rsidP="00326316">
      <w:pPr>
        <w:spacing w:before="240"/>
        <w:ind w:left="1368"/>
        <w:jc w:val="both"/>
        <w:outlineLvl w:val="0"/>
        <w:rPr>
          <w:rFonts w:ascii="Helvetica" w:hAnsi="Helvetica" w:cs="Arial"/>
          <w:color w:val="548DD4"/>
          <w:sz w:val="22"/>
          <w:szCs w:val="22"/>
          <w:u w:val="single"/>
        </w:rPr>
      </w:pPr>
    </w:p>
    <w:p w:rsidR="00EC4050" w:rsidRPr="00326316" w:rsidRDefault="00EC4050" w:rsidP="00326316">
      <w:pPr>
        <w:numPr>
          <w:ilvl w:val="0"/>
          <w:numId w:val="24"/>
        </w:numPr>
        <w:jc w:val="both"/>
        <w:outlineLvl w:val="0"/>
        <w:rPr>
          <w:rFonts w:ascii="Helvetica" w:hAnsi="Helvetica" w:cs="Arial"/>
          <w:b/>
          <w:sz w:val="22"/>
          <w:szCs w:val="22"/>
        </w:rPr>
      </w:pPr>
      <w:r w:rsidRPr="00953132">
        <w:rPr>
          <w:rFonts w:ascii="Helvetica" w:hAnsi="Helvetica" w:cs="Arial"/>
          <w:b/>
          <w:sz w:val="22"/>
          <w:szCs w:val="22"/>
        </w:rPr>
        <w:t>Conclusion (said by authors on camera)</w:t>
      </w:r>
    </w:p>
    <w:p w:rsidR="00EC4050" w:rsidRPr="00326316" w:rsidRDefault="00EC4050" w:rsidP="001C2F8C">
      <w:pPr>
        <w:numPr>
          <w:ilvl w:val="1"/>
          <w:numId w:val="24"/>
        </w:numPr>
        <w:spacing w:before="240"/>
        <w:jc w:val="both"/>
        <w:outlineLvl w:val="0"/>
        <w:rPr>
          <w:rFonts w:ascii="Helvetica" w:hAnsi="Helvetica" w:cs="Arial"/>
          <w:color w:val="000000"/>
          <w:sz w:val="22"/>
          <w:szCs w:val="22"/>
        </w:rPr>
      </w:pPr>
      <w:r w:rsidRPr="00326316">
        <w:rPr>
          <w:rFonts w:ascii="Helvetica" w:hAnsi="Helvetica" w:cs="Arial"/>
          <w:color w:val="000000"/>
          <w:sz w:val="22"/>
          <w:szCs w:val="22"/>
        </w:rPr>
        <w:t xml:space="preserve">Pietro Laneve: </w:t>
      </w:r>
      <w:r w:rsidRPr="00326316">
        <w:rPr>
          <w:rFonts w:ascii="Helvetica" w:hAnsi="Helvetica"/>
          <w:color w:val="000000"/>
          <w:sz w:val="22"/>
          <w:szCs w:val="22"/>
        </w:rPr>
        <w:t>This Enhanced Northern Blot technique makes profiling RNA expression from small samples, less than 1μg, possible, with an average 10-30 fold improvement of RNA target detection</w:t>
      </w:r>
      <w:r w:rsidRPr="00326316">
        <w:rPr>
          <w:rFonts w:ascii="Helvetica" w:hAnsi="Helvetica"/>
          <w:color w:val="000000"/>
          <w:sz w:val="22"/>
          <w:szCs w:val="22"/>
          <w:vertAlign w:val="superscript"/>
        </w:rPr>
        <w:t xml:space="preserve"> </w:t>
      </w:r>
      <w:r w:rsidRPr="00326316">
        <w:rPr>
          <w:rFonts w:ascii="Helvetica" w:hAnsi="Helvetica"/>
          <w:color w:val="000000"/>
          <w:sz w:val="22"/>
          <w:szCs w:val="22"/>
        </w:rPr>
        <w:t>respect to standard versions, as we obtained in our conditions.</w:t>
      </w:r>
    </w:p>
    <w:p w:rsidR="00EC4050" w:rsidRPr="00953132" w:rsidRDefault="00EC4050">
      <w:pPr>
        <w:pStyle w:val="BodyText"/>
        <w:rPr>
          <w:rFonts w:ascii="Helvetica" w:hAnsi="Helvetica"/>
          <w:i w:val="0"/>
          <w:sz w:val="22"/>
          <w:szCs w:val="22"/>
        </w:rPr>
      </w:pPr>
    </w:p>
    <w:p w:rsidR="00EC4050" w:rsidRPr="00953132" w:rsidRDefault="00EC4050" w:rsidP="001C2F8C">
      <w:pPr>
        <w:pStyle w:val="BodyText"/>
        <w:outlineLvl w:val="0"/>
        <w:rPr>
          <w:rFonts w:ascii="Helvetica" w:hAnsi="Helvetica"/>
          <w:b/>
          <w:i w:val="0"/>
          <w:sz w:val="22"/>
          <w:szCs w:val="22"/>
          <w:u w:val="single"/>
        </w:rPr>
      </w:pPr>
      <w:r w:rsidRPr="00953132">
        <w:rPr>
          <w:rFonts w:ascii="Helvetica" w:hAnsi="Helvetica"/>
          <w:b/>
          <w:i w:val="0"/>
          <w:sz w:val="22"/>
          <w:szCs w:val="22"/>
          <w:u w:val="single"/>
        </w:rPr>
        <w:t>Provided Media</w:t>
      </w:r>
    </w:p>
    <w:p w:rsidR="00EC4050" w:rsidRPr="00953132" w:rsidRDefault="00EC4050">
      <w:pPr>
        <w:pStyle w:val="BodyText"/>
        <w:rPr>
          <w:rFonts w:ascii="Helvetica" w:hAnsi="Helvetica"/>
          <w:i w:val="0"/>
          <w:sz w:val="22"/>
          <w:szCs w:val="22"/>
        </w:rPr>
      </w:pPr>
    </w:p>
    <w:p w:rsidR="00EC4050" w:rsidRDefault="00EC4050" w:rsidP="001C2F8C">
      <w:pPr>
        <w:pStyle w:val="BodyText"/>
        <w:outlineLvl w:val="0"/>
        <w:rPr>
          <w:rFonts w:ascii="Helvetica" w:hAnsi="Helvetica"/>
          <w:i w:val="0"/>
          <w:sz w:val="22"/>
          <w:szCs w:val="22"/>
        </w:rPr>
      </w:pPr>
      <w:r w:rsidRPr="00953132">
        <w:rPr>
          <w:rFonts w:ascii="Helvetica" w:hAnsi="Helvetica"/>
          <w:i w:val="0"/>
          <w:sz w:val="22"/>
          <w:szCs w:val="22"/>
        </w:rPr>
        <w:t>Insert your media filenames here.</w:t>
      </w:r>
    </w:p>
    <w:p w:rsidR="00EC4050" w:rsidRDefault="00EC4050" w:rsidP="001C2F8C">
      <w:pPr>
        <w:pStyle w:val="BodyText"/>
        <w:outlineLvl w:val="0"/>
        <w:rPr>
          <w:rFonts w:ascii="Helvetica" w:hAnsi="Helvetica"/>
          <w:i w:val="0"/>
          <w:sz w:val="22"/>
          <w:szCs w:val="22"/>
        </w:rPr>
      </w:pPr>
      <w:r>
        <w:rPr>
          <w:rFonts w:ascii="Helvetica" w:hAnsi="Helvetica"/>
          <w:i w:val="0"/>
          <w:sz w:val="22"/>
          <w:szCs w:val="22"/>
        </w:rPr>
        <w:t>2.4.1.- 1_Giangrande_Figure1.pptx</w:t>
      </w:r>
    </w:p>
    <w:p w:rsidR="00EC4050" w:rsidRDefault="00EC4050" w:rsidP="001C2F8C">
      <w:pPr>
        <w:pStyle w:val="BodyText"/>
        <w:outlineLvl w:val="0"/>
        <w:rPr>
          <w:rFonts w:ascii="Helvetica" w:hAnsi="Helvetica"/>
          <w:i w:val="0"/>
          <w:sz w:val="22"/>
          <w:szCs w:val="22"/>
        </w:rPr>
      </w:pPr>
      <w:r>
        <w:rPr>
          <w:rFonts w:ascii="Helvetica" w:hAnsi="Helvetica"/>
          <w:i w:val="0"/>
          <w:sz w:val="22"/>
          <w:szCs w:val="22"/>
        </w:rPr>
        <w:t>8.1.- 2_Giangrande_Figure2.pptx</w:t>
      </w:r>
    </w:p>
    <w:p w:rsidR="00EC4050" w:rsidRDefault="00EC4050" w:rsidP="001C2F8C">
      <w:pPr>
        <w:pStyle w:val="BodyText"/>
        <w:outlineLvl w:val="0"/>
        <w:rPr>
          <w:rFonts w:ascii="Helvetica" w:hAnsi="Helvetica"/>
          <w:i w:val="0"/>
          <w:sz w:val="22"/>
          <w:szCs w:val="22"/>
        </w:rPr>
      </w:pPr>
      <w:r>
        <w:rPr>
          <w:rFonts w:ascii="Helvetica" w:hAnsi="Helvetica"/>
          <w:i w:val="0"/>
          <w:sz w:val="22"/>
          <w:szCs w:val="22"/>
        </w:rPr>
        <w:t>8.2.- 3_Giangrande_Figure2.pptx</w:t>
      </w:r>
    </w:p>
    <w:p w:rsidR="00EC4050" w:rsidRDefault="00EC4050" w:rsidP="001C2F8C">
      <w:pPr>
        <w:pStyle w:val="BodyText"/>
        <w:outlineLvl w:val="0"/>
        <w:rPr>
          <w:rFonts w:ascii="Helvetica" w:hAnsi="Helvetica"/>
          <w:i w:val="0"/>
          <w:sz w:val="22"/>
          <w:szCs w:val="22"/>
        </w:rPr>
      </w:pPr>
      <w:r>
        <w:rPr>
          <w:rFonts w:ascii="Helvetica" w:hAnsi="Helvetica"/>
          <w:i w:val="0"/>
          <w:sz w:val="22"/>
          <w:szCs w:val="22"/>
        </w:rPr>
        <w:t>8.3.- 4_Giangrande_Figure3.pptx</w:t>
      </w:r>
    </w:p>
    <w:p w:rsidR="00EC4050" w:rsidRPr="00953132" w:rsidRDefault="00EC4050">
      <w:pPr>
        <w:pStyle w:val="BodyText"/>
        <w:rPr>
          <w:rFonts w:ascii="Helvetica" w:hAnsi="Helvetica"/>
          <w:b/>
          <w:i w:val="0"/>
          <w:sz w:val="22"/>
          <w:szCs w:val="22"/>
        </w:rPr>
      </w:pP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szCs w:val="22"/>
          <w:u w:val="single"/>
        </w:rPr>
      </w:pPr>
      <w:r w:rsidRPr="00953132">
        <w:rPr>
          <w:rFonts w:ascii="Helvetica" w:hAnsi="Helvetica"/>
          <w:b/>
          <w:i w:val="0"/>
          <w:sz w:val="22"/>
          <w:szCs w:val="22"/>
          <w:u w:val="single"/>
        </w:rPr>
        <w:t>General Preparation</w:t>
      </w: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953132">
        <w:rPr>
          <w:rFonts w:ascii="Helvetica" w:hAnsi="Helvetica"/>
          <w:i w:val="0"/>
          <w:sz w:val="22"/>
          <w:szCs w:val="22"/>
        </w:rPr>
        <w:t xml:space="preserve">It’s critical for a smooth and organized shoot that all reagents are accounted for, in advance.   </w:t>
      </w: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953132">
        <w:rPr>
          <w:rFonts w:ascii="Helvetica"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0953132">
        <w:rPr>
          <w:rFonts w:ascii="Helvetica" w:hAnsi="Helvetica"/>
          <w:i w:val="0"/>
          <w:sz w:val="22"/>
          <w:szCs w:val="22"/>
        </w:rPr>
        <w:t xml:space="preserve">All tubes/flasks should be pre-labeled neatly before we arrive.  </w:t>
      </w: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953132">
        <w:rPr>
          <w:rFonts w:ascii="Helvetica" w:hAnsi="Helvetica"/>
          <w:i w:val="0"/>
          <w:sz w:val="22"/>
          <w:szCs w:val="22"/>
        </w:rPr>
        <w:t>Ex. Luciferase assay done in 96 well plates should be labeled with negative/positive control wells and experimental samples are labeled accordingly.</w:t>
      </w: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EC4050" w:rsidRPr="00953132" w:rsidRDefault="00EC4050"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0953132">
        <w:rPr>
          <w:rFonts w:ascii="Helvetica" w:hAnsi="Helvetica"/>
          <w:i w:val="0"/>
          <w:sz w:val="22"/>
          <w:szCs w:val="22"/>
        </w:rPr>
        <w:t>You will receive more detailed preparation instructions, as well as an introduction to your videographer, closer to your filming date.</w:t>
      </w:r>
    </w:p>
    <w:sectPr w:rsidR="00EC4050" w:rsidRPr="00953132" w:rsidSect="001C2F8C">
      <w:footerReference w:type="default" r:id="rId8"/>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050" w:rsidRDefault="00EC4050">
      <w:r>
        <w:separator/>
      </w:r>
    </w:p>
  </w:endnote>
  <w:endnote w:type="continuationSeparator" w:id="0">
    <w:p w:rsidR="00EC4050" w:rsidRDefault="00EC4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050" w:rsidRDefault="00EC4050" w:rsidP="001C2F8C">
    <w:pPr>
      <w:pStyle w:val="Footer"/>
      <w:jc w:val="center"/>
    </w:pPr>
    <w:r>
      <w:rPr>
        <w:szCs w:val="24"/>
      </w:rPr>
      <w:sym w:font="Symbol" w:char="F0D3"/>
    </w:r>
    <w:r>
      <w:t xml:space="preserve"> 2013, Journal of Visualized Experiments</w:t>
    </w:r>
  </w:p>
  <w:p w:rsidR="00EC4050" w:rsidRDefault="00EC4050"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050" w:rsidRDefault="00EC4050">
      <w:r>
        <w:separator/>
      </w:r>
    </w:p>
  </w:footnote>
  <w:footnote w:type="continuationSeparator" w:id="0">
    <w:p w:rsidR="00EC4050" w:rsidRDefault="00EC40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AC7"/>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17BD5D2D"/>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1F4A04C5"/>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03A5737"/>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nsid w:val="4D8939F4"/>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526B1152"/>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nsid w:val="70F7773D"/>
    <w:multiLevelType w:val="multilevel"/>
    <w:tmpl w:val="F2D8E8F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3"/>
  </w:num>
  <w:num w:numId="9">
    <w:abstractNumId w:val="20"/>
  </w:num>
  <w:num w:numId="10">
    <w:abstractNumId w:val="24"/>
  </w:num>
  <w:num w:numId="11">
    <w:abstractNumId w:val="16"/>
  </w:num>
  <w:num w:numId="12">
    <w:abstractNumId w:val="21"/>
  </w:num>
  <w:num w:numId="13">
    <w:abstractNumId w:val="17"/>
  </w:num>
  <w:num w:numId="14">
    <w:abstractNumId w:val="14"/>
  </w:num>
  <w:num w:numId="15">
    <w:abstractNumId w:val="18"/>
  </w:num>
  <w:num w:numId="16">
    <w:abstractNumId w:val="1"/>
  </w:num>
  <w:num w:numId="17">
    <w:abstractNumId w:val="4"/>
  </w:num>
  <w:num w:numId="18">
    <w:abstractNumId w:val="12"/>
  </w:num>
  <w:num w:numId="19">
    <w:abstractNumId w:val="2"/>
  </w:num>
  <w:num w:numId="20">
    <w:abstractNumId w:val="8"/>
  </w:num>
  <w:num w:numId="21">
    <w:abstractNumId w:val="15"/>
  </w:num>
  <w:num w:numId="22">
    <w:abstractNumId w:val="23"/>
  </w:num>
  <w:num w:numId="23">
    <w:abstractNumId w:val="22"/>
  </w:num>
  <w:num w:numId="24">
    <w:abstractNumId w:val="0"/>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517C"/>
    <w:rsid w:val="00057D0B"/>
    <w:rsid w:val="00065292"/>
    <w:rsid w:val="000C25CB"/>
    <w:rsid w:val="000D18D9"/>
    <w:rsid w:val="000F17C4"/>
    <w:rsid w:val="001001B7"/>
    <w:rsid w:val="0010362E"/>
    <w:rsid w:val="001526DA"/>
    <w:rsid w:val="00164AFB"/>
    <w:rsid w:val="001B5DCE"/>
    <w:rsid w:val="001C2F8C"/>
    <w:rsid w:val="001C6CF6"/>
    <w:rsid w:val="001D1553"/>
    <w:rsid w:val="001D2DDD"/>
    <w:rsid w:val="002260B4"/>
    <w:rsid w:val="002907DA"/>
    <w:rsid w:val="002C0CE5"/>
    <w:rsid w:val="002C59B8"/>
    <w:rsid w:val="002E6EA7"/>
    <w:rsid w:val="00326316"/>
    <w:rsid w:val="003734C1"/>
    <w:rsid w:val="00375805"/>
    <w:rsid w:val="00377316"/>
    <w:rsid w:val="00387EC2"/>
    <w:rsid w:val="00395520"/>
    <w:rsid w:val="003B2317"/>
    <w:rsid w:val="003B4820"/>
    <w:rsid w:val="003C2C61"/>
    <w:rsid w:val="003C7846"/>
    <w:rsid w:val="00424E05"/>
    <w:rsid w:val="00442A23"/>
    <w:rsid w:val="0044533A"/>
    <w:rsid w:val="00490846"/>
    <w:rsid w:val="004A6444"/>
    <w:rsid w:val="004B4B64"/>
    <w:rsid w:val="0056102F"/>
    <w:rsid w:val="005936CF"/>
    <w:rsid w:val="00620EAD"/>
    <w:rsid w:val="00623DF3"/>
    <w:rsid w:val="00650017"/>
    <w:rsid w:val="00660C5B"/>
    <w:rsid w:val="00673193"/>
    <w:rsid w:val="006B5ED1"/>
    <w:rsid w:val="006C7863"/>
    <w:rsid w:val="006F4120"/>
    <w:rsid w:val="00734B48"/>
    <w:rsid w:val="00743148"/>
    <w:rsid w:val="007836A6"/>
    <w:rsid w:val="007F0E79"/>
    <w:rsid w:val="00801F54"/>
    <w:rsid w:val="00801FE0"/>
    <w:rsid w:val="0082267F"/>
    <w:rsid w:val="008950A5"/>
    <w:rsid w:val="008D58EC"/>
    <w:rsid w:val="008D65C0"/>
    <w:rsid w:val="008E5C1E"/>
    <w:rsid w:val="008E7E30"/>
    <w:rsid w:val="008F20B6"/>
    <w:rsid w:val="00920AC1"/>
    <w:rsid w:val="00953132"/>
    <w:rsid w:val="009565DB"/>
    <w:rsid w:val="00957A4A"/>
    <w:rsid w:val="009623FD"/>
    <w:rsid w:val="00967B64"/>
    <w:rsid w:val="009B2BB5"/>
    <w:rsid w:val="009B7B9A"/>
    <w:rsid w:val="009D1B89"/>
    <w:rsid w:val="009D3E95"/>
    <w:rsid w:val="009E6371"/>
    <w:rsid w:val="00A1070D"/>
    <w:rsid w:val="00A12F8F"/>
    <w:rsid w:val="00A161E5"/>
    <w:rsid w:val="00A359A3"/>
    <w:rsid w:val="00A93626"/>
    <w:rsid w:val="00AB36B0"/>
    <w:rsid w:val="00AB5817"/>
    <w:rsid w:val="00AD6C21"/>
    <w:rsid w:val="00B004A6"/>
    <w:rsid w:val="00B10DB4"/>
    <w:rsid w:val="00B17ABA"/>
    <w:rsid w:val="00B5120B"/>
    <w:rsid w:val="00B617E1"/>
    <w:rsid w:val="00B61DAF"/>
    <w:rsid w:val="00B774C4"/>
    <w:rsid w:val="00BB21D8"/>
    <w:rsid w:val="00BD6231"/>
    <w:rsid w:val="00BE593F"/>
    <w:rsid w:val="00C01F07"/>
    <w:rsid w:val="00C64135"/>
    <w:rsid w:val="00C82E19"/>
    <w:rsid w:val="00CB7873"/>
    <w:rsid w:val="00CC7B6C"/>
    <w:rsid w:val="00CE3DDD"/>
    <w:rsid w:val="00CE4E9A"/>
    <w:rsid w:val="00CE5A01"/>
    <w:rsid w:val="00D136E5"/>
    <w:rsid w:val="00D37552"/>
    <w:rsid w:val="00D474FA"/>
    <w:rsid w:val="00D5087B"/>
    <w:rsid w:val="00D64177"/>
    <w:rsid w:val="00DA22F2"/>
    <w:rsid w:val="00DA7CB0"/>
    <w:rsid w:val="00DB3C9C"/>
    <w:rsid w:val="00DC768A"/>
    <w:rsid w:val="00DD09E8"/>
    <w:rsid w:val="00DD140D"/>
    <w:rsid w:val="00DF12D4"/>
    <w:rsid w:val="00E32E05"/>
    <w:rsid w:val="00E5470E"/>
    <w:rsid w:val="00E6429F"/>
    <w:rsid w:val="00EC4050"/>
    <w:rsid w:val="00F46218"/>
    <w:rsid w:val="00F65D93"/>
    <w:rsid w:val="00F67D8F"/>
    <w:rsid w:val="00FA77BB"/>
    <w:rsid w:val="00FE25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0D18D9"/>
    <w:pPr>
      <w:keepNext/>
      <w:outlineLvl w:val="0"/>
    </w:pPr>
    <w:rPr>
      <w:b/>
      <w:sz w:val="32"/>
    </w:rPr>
  </w:style>
  <w:style w:type="paragraph" w:styleId="Heading2">
    <w:name w:val="heading 2"/>
    <w:basedOn w:val="Normal"/>
    <w:next w:val="Normal"/>
    <w:link w:val="Heading2Char"/>
    <w:uiPriority w:val="99"/>
    <w:qFormat/>
    <w:rsid w:val="000D18D9"/>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20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02208"/>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D18D9"/>
    <w:rPr>
      <w:i/>
    </w:rPr>
  </w:style>
  <w:style w:type="character" w:customStyle="1" w:styleId="BodyTextChar">
    <w:name w:val="Body Text Char"/>
    <w:basedOn w:val="DefaultParagraphFont"/>
    <w:link w:val="BodyText"/>
    <w:uiPriority w:val="99"/>
    <w:semiHidden/>
    <w:rsid w:val="00C02208"/>
    <w:rPr>
      <w:sz w:val="24"/>
      <w:szCs w:val="24"/>
    </w:rPr>
  </w:style>
  <w:style w:type="paragraph" w:styleId="BodyTextIndent">
    <w:name w:val="Body Text Indent"/>
    <w:basedOn w:val="Normal"/>
    <w:link w:val="BodyTextIndentChar"/>
    <w:uiPriority w:val="99"/>
    <w:rsid w:val="000D18D9"/>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C02208"/>
    <w:rPr>
      <w:sz w:val="24"/>
      <w:szCs w:val="24"/>
    </w:rPr>
  </w:style>
  <w:style w:type="paragraph" w:styleId="BodyTextIndent2">
    <w:name w:val="Body Text Indent 2"/>
    <w:basedOn w:val="Normal"/>
    <w:link w:val="BodyTextIndent2Char"/>
    <w:uiPriority w:val="99"/>
    <w:rsid w:val="000D18D9"/>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C02208"/>
    <w:rPr>
      <w:sz w:val="24"/>
      <w:szCs w:val="24"/>
    </w:rPr>
  </w:style>
  <w:style w:type="paragraph" w:styleId="Header">
    <w:name w:val="header"/>
    <w:basedOn w:val="Normal"/>
    <w:link w:val="HeaderChar"/>
    <w:uiPriority w:val="99"/>
    <w:rsid w:val="000D18D9"/>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D18D9"/>
    <w:rPr>
      <w:sz w:val="32"/>
      <w:lang w:eastAsia="zh-TW"/>
    </w:rPr>
  </w:style>
  <w:style w:type="character" w:customStyle="1" w:styleId="BodyText2Char">
    <w:name w:val="Body Text 2 Char"/>
    <w:basedOn w:val="DefaultParagraphFont"/>
    <w:link w:val="BodyText2"/>
    <w:uiPriority w:val="99"/>
    <w:semiHidden/>
    <w:rsid w:val="00C02208"/>
    <w:rPr>
      <w:sz w:val="24"/>
      <w:szCs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rPr>
      <w:szCs w:val="20"/>
    </w:r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C02208"/>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divs>
    <w:div w:id="1440905964">
      <w:marLeft w:val="0"/>
      <w:marRight w:val="0"/>
      <w:marTop w:val="0"/>
      <w:marBottom w:val="0"/>
      <w:divBdr>
        <w:top w:val="none" w:sz="0" w:space="0" w:color="auto"/>
        <w:left w:val="none" w:sz="0" w:space="0" w:color="auto"/>
        <w:bottom w:val="none" w:sz="0" w:space="0" w:color="auto"/>
        <w:right w:val="none" w:sz="0" w:space="0" w:color="auto"/>
      </w:divBdr>
    </w:div>
    <w:div w:id="144090596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344</TotalTime>
  <Pages>8</Pages>
  <Words>2414</Words>
  <Characters>13762</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 Goldstein</cp:lastModifiedBy>
  <cp:revision>15</cp:revision>
  <dcterms:created xsi:type="dcterms:W3CDTF">2014-03-22T08:27:00Z</dcterms:created>
  <dcterms:modified xsi:type="dcterms:W3CDTF">2014-03-22T20:39:00Z</dcterms:modified>
</cp:coreProperties>
</file>