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098" w:rsidRDefault="00380098" w:rsidP="00380098">
      <w:pPr>
        <w:pStyle w:val="BodyText"/>
        <w:outlineLvl w:val="0"/>
        <w:rPr>
          <w:rFonts w:ascii="Helvetica" w:hAnsi="Helvetica"/>
          <w:b/>
          <w:i w:val="0"/>
          <w:sz w:val="22"/>
        </w:rPr>
      </w:pPr>
      <w:r>
        <w:rPr>
          <w:rFonts w:ascii="Helvetica" w:hAnsi="Helvetica"/>
          <w:b/>
          <w:i w:val="0"/>
          <w:sz w:val="22"/>
        </w:rPr>
        <w:t>Submission ID #: 51780</w:t>
      </w:r>
    </w:p>
    <w:p w:rsidR="00380098" w:rsidRPr="00FB038C" w:rsidDel="00A12F8F" w:rsidRDefault="00380098" w:rsidP="00380098">
      <w:pPr>
        <w:pStyle w:val="BodyText"/>
        <w:outlineLvl w:val="0"/>
        <w:rPr>
          <w:rFonts w:ascii="Helvetica" w:hAnsi="Helvetica"/>
          <w:b/>
          <w:i w:val="0"/>
          <w:sz w:val="22"/>
        </w:rPr>
      </w:pPr>
      <w:r>
        <w:rPr>
          <w:rFonts w:ascii="Helvetica" w:hAnsi="Helvetica"/>
          <w:b/>
          <w:i w:val="0"/>
          <w:sz w:val="22"/>
        </w:rPr>
        <w:t>Editor Name: Bridget Colvin</w:t>
      </w:r>
    </w:p>
    <w:p w:rsidR="00380098" w:rsidRPr="00FB038C" w:rsidRDefault="00380098" w:rsidP="00380098">
      <w:pPr>
        <w:pStyle w:val="BodyText"/>
        <w:outlineLvl w:val="0"/>
        <w:rPr>
          <w:rFonts w:ascii="Helvetica" w:hAnsi="Helvetica"/>
          <w:b/>
          <w:i w:val="0"/>
          <w:sz w:val="22"/>
        </w:rPr>
      </w:pPr>
      <w:r w:rsidRPr="00FB038C">
        <w:rPr>
          <w:rFonts w:ascii="Helvetica" w:hAnsi="Helvetica"/>
          <w:b/>
          <w:i w:val="0"/>
          <w:sz w:val="22"/>
        </w:rPr>
        <w:t>Videographer name:</w:t>
      </w:r>
    </w:p>
    <w:p w:rsidR="00380098" w:rsidRDefault="00380098" w:rsidP="00380098">
      <w:pPr>
        <w:pStyle w:val="BodyText"/>
        <w:outlineLvl w:val="0"/>
        <w:rPr>
          <w:rFonts w:ascii="Helvetica" w:hAnsi="Helvetica"/>
          <w:b/>
          <w:i w:val="0"/>
          <w:sz w:val="22"/>
        </w:rPr>
      </w:pPr>
      <w:r w:rsidRPr="00FB038C">
        <w:rPr>
          <w:rFonts w:ascii="Helvetica" w:hAnsi="Helvetica"/>
          <w:b/>
          <w:i w:val="0"/>
          <w:sz w:val="22"/>
        </w:rPr>
        <w:t xml:space="preserve">Film Date: </w:t>
      </w:r>
    </w:p>
    <w:p w:rsidR="00380098" w:rsidRPr="00FB038C" w:rsidRDefault="00380098" w:rsidP="00380098">
      <w:pPr>
        <w:pStyle w:val="BodyText"/>
        <w:outlineLvl w:val="0"/>
        <w:rPr>
          <w:rFonts w:ascii="Helvetica" w:hAnsi="Helvetica"/>
          <w:b/>
          <w:i w:val="0"/>
          <w:sz w:val="22"/>
        </w:rPr>
      </w:pPr>
    </w:p>
    <w:p w:rsidR="00380098" w:rsidRPr="0043479F" w:rsidRDefault="00380098" w:rsidP="00380098">
      <w:pPr>
        <w:widowControl w:val="0"/>
        <w:autoSpaceDE w:val="0"/>
        <w:autoSpaceDN w:val="0"/>
        <w:adjustRightInd w:val="0"/>
        <w:jc w:val="both"/>
        <w:rPr>
          <w:rFonts w:ascii="Arial" w:hAnsi="Arial" w:cs="Arial"/>
        </w:rPr>
      </w:pPr>
      <w:r w:rsidRPr="006E7A78">
        <w:rPr>
          <w:rFonts w:ascii="Helvetica" w:hAnsi="Helvetica"/>
          <w:b/>
          <w:sz w:val="28"/>
        </w:rPr>
        <w:t>Authors and Affiliations</w:t>
      </w:r>
      <w:r>
        <w:rPr>
          <w:rFonts w:ascii="Helvetica" w:hAnsi="Helvetica"/>
          <w:b/>
          <w:sz w:val="28"/>
        </w:rPr>
        <w:t>:</w:t>
      </w:r>
      <w:r w:rsidRPr="00BC1BB3">
        <w:rPr>
          <w:rFonts w:ascii="Helvetica" w:hAnsi="Helvetica"/>
          <w:sz w:val="28"/>
        </w:rPr>
        <w:t xml:space="preserve"> </w:t>
      </w:r>
      <w:r w:rsidRPr="0043479F">
        <w:rPr>
          <w:rFonts w:ascii="Arial" w:hAnsi="Arial" w:cs="Arial"/>
          <w:bCs/>
          <w:sz w:val="28"/>
        </w:rPr>
        <w:t xml:space="preserve">Yan Xing and Kristin A. Hogquist, </w:t>
      </w:r>
      <w:r w:rsidRPr="0043479F">
        <w:rPr>
          <w:rFonts w:ascii="Arial" w:hAnsi="Arial" w:cs="Arial"/>
          <w:sz w:val="28"/>
        </w:rPr>
        <w:t xml:space="preserve">Department of Laboratory Medicine &amp; Pathology, Center for Immunology, University of Minnesota, Minneapolis, MN </w:t>
      </w:r>
    </w:p>
    <w:p w:rsidR="00380098" w:rsidRDefault="00380098" w:rsidP="00380098">
      <w:pPr>
        <w:rPr>
          <w:rFonts w:ascii="Helvetica" w:hAnsi="Helvetica"/>
          <w:color w:val="000000"/>
          <w:szCs w:val="24"/>
          <w:lang w:val="en-CA" w:eastAsia="en-CA"/>
        </w:rPr>
      </w:pPr>
    </w:p>
    <w:p w:rsidR="00380098" w:rsidRPr="00756120" w:rsidRDefault="00380098" w:rsidP="00380098">
      <w:pPr>
        <w:rPr>
          <w:rFonts w:ascii="Helvetica" w:hAnsi="Helvetica"/>
          <w:b/>
          <w:color w:val="000000"/>
          <w:szCs w:val="24"/>
        </w:rPr>
      </w:pPr>
      <w:r w:rsidRPr="006E7A78">
        <w:rPr>
          <w:rFonts w:ascii="Helvetica" w:hAnsi="Helvetica"/>
          <w:b/>
          <w:sz w:val="28"/>
        </w:rPr>
        <w:t>Title:</w:t>
      </w:r>
      <w:r w:rsidRPr="006E7A78">
        <w:rPr>
          <w:rFonts w:ascii="Helvetica" w:hAnsi="Helvetica" w:cs="Arial"/>
          <w:b/>
          <w:sz w:val="28"/>
          <w:szCs w:val="24"/>
        </w:rPr>
        <w:t xml:space="preserve"> </w:t>
      </w:r>
      <w:r w:rsidRPr="0043479F">
        <w:rPr>
          <w:rFonts w:ascii="Arial" w:hAnsi="Arial" w:cs="Arial"/>
          <w:b/>
          <w:sz w:val="28"/>
        </w:rPr>
        <w:t>Isolation, identification and purification of murine thymic epithelial cells</w:t>
      </w:r>
    </w:p>
    <w:p w:rsidR="00380098" w:rsidRPr="006E7A78" w:rsidRDefault="00380098" w:rsidP="00380098">
      <w:pPr>
        <w:outlineLvl w:val="0"/>
        <w:rPr>
          <w:rFonts w:ascii="Helvetica" w:hAnsi="Helvetica" w:cs="Arial"/>
          <w:b/>
          <w:sz w:val="28"/>
          <w:szCs w:val="24"/>
        </w:rPr>
      </w:pPr>
    </w:p>
    <w:p w:rsidR="00380098" w:rsidRPr="0043479F" w:rsidRDefault="00380098" w:rsidP="00380098">
      <w:pPr>
        <w:tabs>
          <w:tab w:val="center" w:pos="4680"/>
          <w:tab w:val="left" w:pos="7512"/>
        </w:tabs>
        <w:contextualSpacing/>
        <w:jc w:val="both"/>
        <w:rPr>
          <w:rFonts w:ascii="Helvetica" w:hAnsi="Helvetica"/>
          <w:color w:val="000000"/>
          <w:sz w:val="22"/>
          <w:szCs w:val="24"/>
          <w:u w:val="single"/>
        </w:rPr>
      </w:pPr>
      <w:r w:rsidRPr="0043479F">
        <w:rPr>
          <w:rFonts w:ascii="Helvetica" w:hAnsi="Helvetica"/>
          <w:b/>
          <w:sz w:val="22"/>
        </w:rPr>
        <w:t>Author Correspondence:</w:t>
      </w:r>
      <w:r w:rsidR="00B46EC5">
        <w:rPr>
          <w:rFonts w:ascii="Helvetica" w:hAnsi="Helvetica"/>
          <w:b/>
          <w:sz w:val="22"/>
        </w:rPr>
        <w:t xml:space="preserve"> </w:t>
      </w:r>
      <w:hyperlink r:id="rId8" w:history="1">
        <w:r w:rsidRPr="0043479F">
          <w:rPr>
            <w:rStyle w:val="Hyperlink"/>
            <w:rFonts w:ascii="Helvetica" w:hAnsi="Helvetica" w:cs="Arial"/>
            <w:sz w:val="22"/>
          </w:rPr>
          <w:t>yanxx147@umn.edu</w:t>
        </w:r>
      </w:hyperlink>
    </w:p>
    <w:p w:rsidR="00380098" w:rsidRPr="00FB038C" w:rsidRDefault="00380098" w:rsidP="00380098">
      <w:pPr>
        <w:rPr>
          <w:rFonts w:ascii="Helvetica" w:hAnsi="Helvetica"/>
          <w:sz w:val="22"/>
        </w:rPr>
      </w:pPr>
    </w:p>
    <w:p w:rsidR="00380098" w:rsidRPr="00321EDC" w:rsidRDefault="00380098" w:rsidP="00380098">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F8108F">
        <w:rPr>
          <w:rFonts w:ascii="Helvetica" w:hAnsi="Helvetica"/>
          <w:sz w:val="22"/>
        </w:rPr>
        <w:t xml:space="preserve"> through a microscope </w:t>
      </w:r>
      <w:r w:rsidRPr="005A1F5E">
        <w:rPr>
          <w:rFonts w:ascii="Helvetica" w:hAnsi="Helvetica"/>
          <w:sz w:val="22"/>
        </w:rPr>
        <w:t>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xml:space="preserve">) </w:t>
      </w:r>
      <w:r w:rsidR="00F8108F">
        <w:rPr>
          <w:rFonts w:ascii="Helvetica" w:hAnsi="Helvetica"/>
          <w:sz w:val="22"/>
        </w:rPr>
        <w:t>N</w:t>
      </w:r>
      <w:r w:rsidRPr="00321EDC">
        <w:rPr>
          <w:rFonts w:ascii="Arial" w:hAnsi="Arial" w:cs="Arial"/>
          <w:color w:val="1A1A1A"/>
          <w:sz w:val="22"/>
          <w:szCs w:val="26"/>
        </w:rPr>
        <w:t> </w:t>
      </w:r>
    </w:p>
    <w:p w:rsidR="00380098" w:rsidRPr="00FB038C" w:rsidRDefault="00F8108F" w:rsidP="00380098">
      <w:pPr>
        <w:spacing w:before="120"/>
        <w:rPr>
          <w:rFonts w:ascii="Helvetica" w:hAnsi="Helvetica"/>
          <w:sz w:val="22"/>
        </w:rPr>
      </w:pPr>
      <w:r>
        <w:rPr>
          <w:rFonts w:ascii="Helvetica" w:hAnsi="Helvetica"/>
          <w:sz w:val="22"/>
        </w:rPr>
        <w:t xml:space="preserve">B.  </w:t>
      </w:r>
      <w:r w:rsidR="00380098">
        <w:rPr>
          <w:rFonts w:ascii="Helvetica" w:hAnsi="Helvetica"/>
          <w:sz w:val="22"/>
        </w:rPr>
        <w:t>Does your protocol include detailed, step-by-step, descriptions of software usage?</w:t>
      </w:r>
      <w:r w:rsidR="00380098" w:rsidRPr="00FB038C">
        <w:rPr>
          <w:rFonts w:ascii="Helvetica" w:hAnsi="Helvetica"/>
          <w:sz w:val="22"/>
        </w:rPr>
        <w:t xml:space="preserve"> </w:t>
      </w:r>
      <w:r>
        <w:rPr>
          <w:rFonts w:ascii="Helvetica" w:hAnsi="Helvetica"/>
          <w:sz w:val="22"/>
        </w:rPr>
        <w:t>(Y/N) N</w:t>
      </w:r>
      <w:r w:rsidR="00380098">
        <w:rPr>
          <w:rFonts w:ascii="Helvetica" w:hAnsi="Helvetica"/>
          <w:sz w:val="22"/>
        </w:rPr>
        <w:t xml:space="preserve"> </w:t>
      </w:r>
    </w:p>
    <w:p w:rsidR="00380098" w:rsidRPr="00F643F7" w:rsidRDefault="00380098" w:rsidP="00380098">
      <w:pPr>
        <w:spacing w:before="120"/>
        <w:rPr>
          <w:rFonts w:ascii="Helvetica" w:hAnsi="Helvetica"/>
          <w:color w:val="3366FF"/>
          <w:sz w:val="22"/>
        </w:rPr>
      </w:pPr>
      <w:r>
        <w:rPr>
          <w:rFonts w:ascii="Helvetica" w:hAnsi="Helvetica"/>
          <w:sz w:val="22"/>
        </w:rPr>
        <w:t xml:space="preserve">C.  </w:t>
      </w:r>
      <w:r w:rsidRPr="00FB038C">
        <w:rPr>
          <w:rFonts w:ascii="Helvetica" w:hAnsi="Helvetica"/>
          <w:sz w:val="22"/>
        </w:rPr>
        <w:t>Which steps of your protocol will viewers benefit most from having</w:t>
      </w:r>
      <w:r w:rsidR="00955B4F">
        <w:rPr>
          <w:rFonts w:ascii="Helvetica" w:hAnsi="Helvetica"/>
          <w:sz w:val="22"/>
        </w:rPr>
        <w:t xml:space="preserve"> filmed? Please list 4-6 steps</w:t>
      </w:r>
      <w:r w:rsidR="00F8108F">
        <w:rPr>
          <w:rFonts w:ascii="Helvetica" w:hAnsi="Helvetica"/>
          <w:sz w:val="22"/>
        </w:rPr>
        <w:t>:</w:t>
      </w:r>
      <w:r w:rsidR="00955B4F">
        <w:rPr>
          <w:rFonts w:ascii="Helvetica" w:hAnsi="Helvetica"/>
          <w:sz w:val="22"/>
        </w:rPr>
        <w:t xml:space="preserve"> </w:t>
      </w:r>
      <w:r w:rsidR="00F113E2" w:rsidRPr="00F8108F">
        <w:rPr>
          <w:rFonts w:ascii="Helvetica" w:hAnsi="Helvetica"/>
          <w:sz w:val="22"/>
        </w:rPr>
        <w:t>2.2</w:t>
      </w:r>
      <w:r w:rsidR="00081E2B" w:rsidRPr="00F8108F">
        <w:rPr>
          <w:rFonts w:ascii="Helvetica" w:hAnsi="Helvetica"/>
          <w:sz w:val="22"/>
        </w:rPr>
        <w:t xml:space="preserve">, </w:t>
      </w:r>
      <w:r w:rsidR="00F113E2" w:rsidRPr="00F8108F">
        <w:rPr>
          <w:rFonts w:ascii="Helvetica" w:hAnsi="Helvetica"/>
          <w:sz w:val="22"/>
        </w:rPr>
        <w:t>2.6, 2.7, 4.4 and 4</w:t>
      </w:r>
      <w:r w:rsidR="00081E2B" w:rsidRPr="00F8108F">
        <w:rPr>
          <w:rFonts w:ascii="Helvetica" w:hAnsi="Helvetica"/>
          <w:sz w:val="22"/>
        </w:rPr>
        <w:t>.5</w:t>
      </w:r>
    </w:p>
    <w:p w:rsidR="00380098" w:rsidRPr="00FB038C" w:rsidRDefault="00380098" w:rsidP="00380098">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C12A0D" w:rsidRPr="00F8108F">
        <w:rPr>
          <w:rFonts w:ascii="Helvetica" w:hAnsi="Helvetica"/>
          <w:sz w:val="22"/>
        </w:rPr>
        <w:t xml:space="preserve">The most difficult aspect of this procedure is to </w:t>
      </w:r>
      <w:r w:rsidR="00505739" w:rsidRPr="00F8108F">
        <w:rPr>
          <w:rFonts w:ascii="Helvetica" w:hAnsi="Helvetica"/>
          <w:sz w:val="22"/>
        </w:rPr>
        <w:t>obtain</w:t>
      </w:r>
      <w:r w:rsidR="00D074F4" w:rsidRPr="00F8108F">
        <w:rPr>
          <w:rFonts w:ascii="Helvetica" w:hAnsi="Helvetica"/>
          <w:sz w:val="22"/>
        </w:rPr>
        <w:t xml:space="preserve"> </w:t>
      </w:r>
      <w:r w:rsidR="002A3248" w:rsidRPr="00F8108F">
        <w:rPr>
          <w:rFonts w:ascii="Helvetica" w:hAnsi="Helvetica"/>
          <w:sz w:val="22"/>
        </w:rPr>
        <w:t xml:space="preserve">high yield </w:t>
      </w:r>
      <w:r w:rsidR="00D074F4" w:rsidRPr="00F8108F">
        <w:rPr>
          <w:rFonts w:ascii="Helvetica" w:hAnsi="Helvetica"/>
          <w:sz w:val="22"/>
        </w:rPr>
        <w:t xml:space="preserve">viable </w:t>
      </w:r>
      <w:r w:rsidR="00C12A0D" w:rsidRPr="00F8108F">
        <w:rPr>
          <w:rFonts w:ascii="Helvetica" w:hAnsi="Helvetica"/>
          <w:sz w:val="22"/>
        </w:rPr>
        <w:t xml:space="preserve">thymic epithelial cells from </w:t>
      </w:r>
      <w:r w:rsidR="00505739" w:rsidRPr="00F8108F">
        <w:rPr>
          <w:rFonts w:ascii="Helvetica" w:hAnsi="Helvetica"/>
          <w:sz w:val="22"/>
        </w:rPr>
        <w:t>mouse thymus</w:t>
      </w:r>
      <w:r w:rsidR="00F8108F" w:rsidRPr="00F8108F">
        <w:rPr>
          <w:rFonts w:ascii="Helvetica" w:hAnsi="Helvetica"/>
          <w:sz w:val="22"/>
        </w:rPr>
        <w:t>. T</w:t>
      </w:r>
      <w:r w:rsidR="00C12A0D" w:rsidRPr="00F8108F">
        <w:rPr>
          <w:rFonts w:ascii="Helvetica" w:hAnsi="Helvetica"/>
          <w:sz w:val="22"/>
        </w:rPr>
        <w:t xml:space="preserve">o ensure success, </w:t>
      </w:r>
      <w:r w:rsidR="00134048" w:rsidRPr="00F8108F">
        <w:rPr>
          <w:rFonts w:ascii="Helvetica" w:hAnsi="Helvetica"/>
          <w:sz w:val="22"/>
        </w:rPr>
        <w:t>we optimized the enzyme digestion-based isolation protocol an</w:t>
      </w:r>
      <w:r w:rsidR="004A6ABA" w:rsidRPr="00F8108F">
        <w:rPr>
          <w:rFonts w:ascii="Helvetica" w:hAnsi="Helvetica"/>
          <w:sz w:val="22"/>
        </w:rPr>
        <w:t>d</w:t>
      </w:r>
      <w:r w:rsidR="00134048" w:rsidRPr="00F8108F">
        <w:rPr>
          <w:rFonts w:ascii="Helvetica" w:hAnsi="Helvetica"/>
          <w:sz w:val="22"/>
        </w:rPr>
        <w:t xml:space="preserve"> </w:t>
      </w:r>
      <w:r w:rsidR="004A6ABA" w:rsidRPr="00F8108F">
        <w:rPr>
          <w:rFonts w:ascii="Helvetica" w:hAnsi="Helvetica"/>
          <w:sz w:val="22"/>
        </w:rPr>
        <w:t xml:space="preserve">first applied panning techniques on the enrichment of </w:t>
      </w:r>
      <w:r w:rsidR="00134048" w:rsidRPr="00F8108F">
        <w:rPr>
          <w:rFonts w:ascii="Helvetica" w:hAnsi="Helvetica"/>
          <w:sz w:val="22"/>
        </w:rPr>
        <w:t>thymic</w:t>
      </w:r>
      <w:r w:rsidR="004A6ABA" w:rsidRPr="00F8108F">
        <w:rPr>
          <w:rFonts w:ascii="Helvetica" w:hAnsi="Helvetica"/>
          <w:sz w:val="22"/>
        </w:rPr>
        <w:t xml:space="preserve"> epithelial cells</w:t>
      </w:r>
      <w:r w:rsidR="00D074F4" w:rsidRPr="00F8108F">
        <w:rPr>
          <w:rFonts w:ascii="Helvetica" w:hAnsi="Helvetica"/>
          <w:sz w:val="22"/>
        </w:rPr>
        <w:t>.</w:t>
      </w:r>
      <w:r w:rsidR="00F643F7" w:rsidRPr="00F643F7">
        <w:rPr>
          <w:rFonts w:ascii="Helvetica" w:hAnsi="Helvetica"/>
          <w:sz w:val="22"/>
        </w:rPr>
        <w:t xml:space="preserve"> </w:t>
      </w:r>
    </w:p>
    <w:p w:rsidR="00380098" w:rsidRDefault="00380098" w:rsidP="00380098">
      <w:pPr>
        <w:rPr>
          <w:rFonts w:ascii="Helvetica" w:hAnsi="Helvetica"/>
          <w:b/>
          <w:i/>
          <w:sz w:val="22"/>
        </w:rPr>
      </w:pPr>
    </w:p>
    <w:p w:rsidR="00380098" w:rsidRPr="000D1522" w:rsidRDefault="00380098" w:rsidP="00380098">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380098" w:rsidRDefault="00380098" w:rsidP="00380098">
      <w:pPr>
        <w:rPr>
          <w:rFonts w:ascii="Helvetica" w:hAnsi="Helvetica"/>
          <w:b/>
          <w:sz w:val="22"/>
        </w:rPr>
      </w:pPr>
    </w:p>
    <w:p w:rsidR="00380098" w:rsidRPr="00FB038C" w:rsidRDefault="00380098" w:rsidP="00380098">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F8108F" w:rsidRDefault="00F8108F">
      <w:pPr>
        <w:pStyle w:val="BodyText"/>
      </w:pPr>
    </w:p>
    <w:p w:rsidR="00B86D71" w:rsidRPr="00F643F7" w:rsidRDefault="00B86D71" w:rsidP="00B86D71">
      <w:pPr>
        <w:keepNext/>
        <w:outlineLvl w:val="0"/>
        <w:rPr>
          <w:rFonts w:ascii="Helvetica" w:hAnsi="Helvetica"/>
          <w:b/>
          <w:i/>
          <w:color w:val="FF0000"/>
          <w:sz w:val="22"/>
          <w:u w:val="single"/>
        </w:rPr>
      </w:pPr>
      <w:r w:rsidRPr="00F643F7">
        <w:rPr>
          <w:rFonts w:ascii="Helvetica" w:hAnsi="Helvetica"/>
          <w:b/>
          <w:i/>
          <w:sz w:val="22"/>
          <w:u w:val="single"/>
        </w:rPr>
        <w:t>Procedural Narrative:</w:t>
      </w:r>
    </w:p>
    <w:p w:rsidR="00B86D71" w:rsidRPr="00F8108F" w:rsidRDefault="0028400B" w:rsidP="00B86D71">
      <w:pPr>
        <w:rPr>
          <w:rFonts w:ascii="Helvetica" w:hAnsi="Helvetica"/>
          <w:b/>
          <w:sz w:val="22"/>
        </w:rPr>
      </w:pPr>
      <w:r w:rsidRPr="00F8108F">
        <w:rPr>
          <w:rFonts w:ascii="Helvetica" w:hAnsi="Helvetica"/>
          <w:sz w:val="22"/>
        </w:rPr>
        <w:t xml:space="preserve">The overall goal of this procedure is to </w:t>
      </w:r>
      <w:r w:rsidR="00B86D71" w:rsidRPr="00F8108F">
        <w:rPr>
          <w:rFonts w:ascii="Helvetica" w:hAnsi="Helvetica"/>
          <w:sz w:val="22"/>
        </w:rPr>
        <w:t>isolate, identify and purify th</w:t>
      </w:r>
      <w:r w:rsidR="00F643F7" w:rsidRPr="00F8108F">
        <w:rPr>
          <w:rFonts w:ascii="Helvetica" w:hAnsi="Helvetica"/>
          <w:sz w:val="22"/>
        </w:rPr>
        <w:t>ymic epithelial cell</w:t>
      </w:r>
      <w:r w:rsidR="00F8108F">
        <w:rPr>
          <w:rFonts w:ascii="Helvetica" w:hAnsi="Helvetica"/>
          <w:sz w:val="22"/>
        </w:rPr>
        <w:t>s</w:t>
      </w:r>
      <w:r w:rsidR="00D66AE4">
        <w:rPr>
          <w:rFonts w:ascii="Helvetica" w:hAnsi="Helvetica"/>
          <w:sz w:val="22"/>
        </w:rPr>
        <w:t xml:space="preserve">, or TEC </w:t>
      </w:r>
      <w:r w:rsidR="00D66AE4">
        <w:rPr>
          <w:rFonts w:ascii="Helvetica" w:hAnsi="Helvetica"/>
          <w:color w:val="FF0000"/>
          <w:sz w:val="22"/>
        </w:rPr>
        <w:t>(Pronounce</w:t>
      </w:r>
      <w:r w:rsidR="00755C14">
        <w:rPr>
          <w:rFonts w:ascii="Helvetica" w:hAnsi="Helvetica"/>
          <w:color w:val="FF0000"/>
          <w:sz w:val="22"/>
        </w:rPr>
        <w:t xml:space="preserve"> as one word</w:t>
      </w:r>
      <w:r w:rsidR="004A15C8">
        <w:rPr>
          <w:rFonts w:ascii="Helvetica" w:hAnsi="Helvetica"/>
          <w:color w:val="FF0000"/>
          <w:sz w:val="22"/>
        </w:rPr>
        <w:t>, “</w:t>
      </w:r>
      <w:r w:rsidR="00F56F81">
        <w:rPr>
          <w:rFonts w:ascii="Helvetica" w:hAnsi="Helvetica"/>
          <w:color w:val="FF0000"/>
          <w:sz w:val="22"/>
        </w:rPr>
        <w:t>tek</w:t>
      </w:r>
      <w:r w:rsidR="004A15C8">
        <w:rPr>
          <w:rFonts w:ascii="Helvetica" w:hAnsi="Helvetica"/>
          <w:color w:val="FF0000"/>
          <w:sz w:val="22"/>
        </w:rPr>
        <w:t>”</w:t>
      </w:r>
      <w:r w:rsidR="00D66AE4">
        <w:rPr>
          <w:rFonts w:ascii="Helvetica" w:hAnsi="Helvetica"/>
          <w:color w:val="FF0000"/>
          <w:sz w:val="22"/>
        </w:rPr>
        <w:t>)</w:t>
      </w:r>
      <w:r w:rsidR="00B86D71" w:rsidRPr="00F8108F">
        <w:rPr>
          <w:rFonts w:ascii="Helvetica" w:hAnsi="Helvetica"/>
          <w:sz w:val="22"/>
        </w:rPr>
        <w:t>.</w:t>
      </w:r>
      <w:r w:rsidRPr="00F8108F">
        <w:rPr>
          <w:rFonts w:ascii="Helvetica" w:hAnsi="Helvetica"/>
          <w:sz w:val="22"/>
        </w:rPr>
        <w:t xml:space="preserve"> </w:t>
      </w:r>
      <w:r w:rsidRPr="00D66AE4">
        <w:rPr>
          <w:rFonts w:ascii="Helvetica" w:hAnsi="Helvetica"/>
          <w:b/>
          <w:sz w:val="22"/>
        </w:rPr>
        <w:t>(Intro)</w:t>
      </w:r>
      <w:r w:rsidR="00F8108F" w:rsidRPr="00F8108F">
        <w:rPr>
          <w:rFonts w:ascii="Helvetica" w:hAnsi="Helvetica"/>
          <w:sz w:val="22"/>
        </w:rPr>
        <w:t xml:space="preserve"> </w:t>
      </w:r>
      <w:r w:rsidRPr="00F8108F">
        <w:rPr>
          <w:rFonts w:ascii="Helvetica" w:hAnsi="Helvetica"/>
          <w:sz w:val="22"/>
        </w:rPr>
        <w:t xml:space="preserve">This is accomplished by first </w:t>
      </w:r>
      <w:r w:rsidR="00F8108F">
        <w:rPr>
          <w:rFonts w:ascii="Helvetica" w:hAnsi="Helvetica"/>
          <w:sz w:val="22"/>
        </w:rPr>
        <w:t>enzymatically</w:t>
      </w:r>
      <w:r w:rsidR="00103ED1" w:rsidRPr="00F8108F">
        <w:rPr>
          <w:rFonts w:ascii="Helvetica" w:hAnsi="Helvetica"/>
          <w:sz w:val="22"/>
        </w:rPr>
        <w:t xml:space="preserve"> digesti</w:t>
      </w:r>
      <w:r w:rsidR="00F8108F">
        <w:rPr>
          <w:rFonts w:ascii="Helvetica" w:hAnsi="Helvetica"/>
          <w:sz w:val="22"/>
        </w:rPr>
        <w:t>ng</w:t>
      </w:r>
      <w:r w:rsidR="00103ED1" w:rsidRPr="00F8108F">
        <w:rPr>
          <w:rFonts w:ascii="Helvetica" w:hAnsi="Helvetica"/>
          <w:sz w:val="22"/>
        </w:rPr>
        <w:t xml:space="preserve"> and mechanical</w:t>
      </w:r>
      <w:r w:rsidR="00F8108F">
        <w:rPr>
          <w:rFonts w:ascii="Helvetica" w:hAnsi="Helvetica"/>
          <w:sz w:val="22"/>
        </w:rPr>
        <w:t>ly</w:t>
      </w:r>
      <w:r w:rsidR="00103ED1" w:rsidRPr="00F8108F">
        <w:rPr>
          <w:rFonts w:ascii="Helvetica" w:hAnsi="Helvetica"/>
          <w:sz w:val="22"/>
        </w:rPr>
        <w:t xml:space="preserve"> disrupti</w:t>
      </w:r>
      <w:r w:rsidR="00F8108F">
        <w:rPr>
          <w:rFonts w:ascii="Helvetica" w:hAnsi="Helvetica"/>
          <w:sz w:val="22"/>
        </w:rPr>
        <w:t>ng the thymus</w:t>
      </w:r>
      <w:r w:rsidR="00103ED1" w:rsidRPr="00F8108F">
        <w:rPr>
          <w:rFonts w:ascii="Helvetica" w:hAnsi="Helvetica"/>
          <w:sz w:val="22"/>
        </w:rPr>
        <w:t xml:space="preserve"> to </w:t>
      </w:r>
      <w:r w:rsidR="00F25D5C" w:rsidRPr="00F8108F">
        <w:rPr>
          <w:rFonts w:ascii="Helvetica" w:hAnsi="Helvetica"/>
          <w:sz w:val="22"/>
        </w:rPr>
        <w:t>dissociat</w:t>
      </w:r>
      <w:r w:rsidR="00103ED1" w:rsidRPr="00F8108F">
        <w:rPr>
          <w:rFonts w:ascii="Helvetica" w:hAnsi="Helvetica"/>
          <w:sz w:val="22"/>
        </w:rPr>
        <w:t>e</w:t>
      </w:r>
      <w:r w:rsidR="00B86D71" w:rsidRPr="00F8108F">
        <w:rPr>
          <w:rFonts w:ascii="Helvetica" w:hAnsi="Helvetica"/>
          <w:sz w:val="22"/>
        </w:rPr>
        <w:t xml:space="preserve"> th</w:t>
      </w:r>
      <w:r w:rsidR="00F8108F">
        <w:rPr>
          <w:rFonts w:ascii="Helvetica" w:hAnsi="Helvetica"/>
          <w:sz w:val="22"/>
        </w:rPr>
        <w:t xml:space="preserve">e </w:t>
      </w:r>
      <w:r w:rsidR="00D66AE4">
        <w:rPr>
          <w:rFonts w:ascii="Helvetica" w:hAnsi="Helvetica"/>
          <w:sz w:val="22"/>
        </w:rPr>
        <w:t>TEC</w:t>
      </w:r>
      <w:r w:rsidR="00B86D71" w:rsidRPr="00F8108F">
        <w:rPr>
          <w:rFonts w:ascii="Helvetica" w:hAnsi="Helvetica"/>
          <w:sz w:val="22"/>
        </w:rPr>
        <w:t xml:space="preserve"> </w:t>
      </w:r>
      <w:r w:rsidR="00103ED1" w:rsidRPr="00F8108F">
        <w:rPr>
          <w:rFonts w:ascii="Helvetica" w:hAnsi="Helvetica"/>
          <w:sz w:val="22"/>
        </w:rPr>
        <w:t>into a single cell suspension</w:t>
      </w:r>
      <w:r w:rsidR="00B86D71" w:rsidRPr="00F8108F">
        <w:rPr>
          <w:rFonts w:ascii="Helvetica" w:hAnsi="Helvetica"/>
          <w:sz w:val="22"/>
        </w:rPr>
        <w:t xml:space="preserve">. </w:t>
      </w:r>
      <w:r w:rsidR="00B86D71" w:rsidRPr="00F8108F">
        <w:rPr>
          <w:rFonts w:ascii="Helvetica" w:hAnsi="Helvetica"/>
          <w:b/>
          <w:sz w:val="22"/>
        </w:rPr>
        <w:t>(P1)</w:t>
      </w:r>
      <w:r w:rsidR="00F8108F" w:rsidRPr="00F8108F">
        <w:t xml:space="preserve"> </w:t>
      </w:r>
      <w:r w:rsidRPr="00F8108F">
        <w:rPr>
          <w:rFonts w:ascii="Helvetica" w:hAnsi="Helvetica"/>
          <w:sz w:val="22"/>
        </w:rPr>
        <w:t>Next</w:t>
      </w:r>
      <w:r w:rsidR="00724EBA">
        <w:rPr>
          <w:rFonts w:ascii="Helvetica" w:hAnsi="Helvetica"/>
          <w:sz w:val="22"/>
        </w:rPr>
        <w:t>, the</w:t>
      </w:r>
      <w:r w:rsidR="00103ED1" w:rsidRPr="00F8108F">
        <w:rPr>
          <w:rFonts w:ascii="Helvetica" w:hAnsi="Helvetica"/>
          <w:sz w:val="22"/>
        </w:rPr>
        <w:t xml:space="preserve"> </w:t>
      </w:r>
      <w:r w:rsidR="00D66AE4">
        <w:rPr>
          <w:rFonts w:ascii="Helvetica" w:hAnsi="Helvetica"/>
          <w:sz w:val="22"/>
        </w:rPr>
        <w:t>TEC can be</w:t>
      </w:r>
      <w:r w:rsidRPr="00F8108F">
        <w:rPr>
          <w:rFonts w:ascii="Helvetica" w:hAnsi="Helvetica"/>
          <w:sz w:val="22"/>
        </w:rPr>
        <w:t xml:space="preserve"> </w:t>
      </w:r>
      <w:r w:rsidR="00D66AE4">
        <w:rPr>
          <w:rFonts w:ascii="Helvetica" w:hAnsi="Helvetica"/>
          <w:sz w:val="22"/>
        </w:rPr>
        <w:t>analyzed</w:t>
      </w:r>
      <w:r w:rsidR="00352B1E" w:rsidRPr="00F8108F">
        <w:rPr>
          <w:rFonts w:ascii="Helvetica" w:hAnsi="Helvetica"/>
          <w:sz w:val="22"/>
        </w:rPr>
        <w:t xml:space="preserve"> </w:t>
      </w:r>
      <w:r w:rsidR="00B86D71" w:rsidRPr="00F8108F">
        <w:rPr>
          <w:rFonts w:ascii="Helvetica" w:hAnsi="Helvetica"/>
          <w:sz w:val="22"/>
        </w:rPr>
        <w:t xml:space="preserve">by flow </w:t>
      </w:r>
      <w:r w:rsidR="00D66AE4">
        <w:rPr>
          <w:rFonts w:ascii="Helvetica" w:hAnsi="Helvetica"/>
          <w:sz w:val="22"/>
        </w:rPr>
        <w:t>cytometry</w:t>
      </w:r>
      <w:r w:rsidR="00B86D71" w:rsidRPr="00F8108F">
        <w:rPr>
          <w:rFonts w:ascii="Helvetica" w:hAnsi="Helvetica"/>
          <w:sz w:val="22"/>
        </w:rPr>
        <w:t xml:space="preserve"> </w:t>
      </w:r>
      <w:r w:rsidR="00B86D71" w:rsidRPr="00F8108F">
        <w:rPr>
          <w:rFonts w:ascii="Helvetica" w:hAnsi="Helvetica"/>
          <w:b/>
          <w:sz w:val="22"/>
        </w:rPr>
        <w:t>(P2</w:t>
      </w:r>
      <w:r w:rsidR="00F8108F" w:rsidRPr="00F8108F">
        <w:rPr>
          <w:rFonts w:ascii="Helvetica" w:hAnsi="Helvetica"/>
          <w:b/>
          <w:sz w:val="22"/>
        </w:rPr>
        <w:t xml:space="preserve">) </w:t>
      </w:r>
      <w:r w:rsidR="00724EBA">
        <w:rPr>
          <w:rFonts w:ascii="Helvetica" w:hAnsi="Helvetica"/>
          <w:sz w:val="22"/>
        </w:rPr>
        <w:t>or</w:t>
      </w:r>
      <w:r w:rsidR="00EB0362" w:rsidRPr="00F8108F">
        <w:rPr>
          <w:rFonts w:ascii="Helvetica" w:hAnsi="Helvetica"/>
          <w:sz w:val="22"/>
        </w:rPr>
        <w:t xml:space="preserve"> </w:t>
      </w:r>
      <w:r w:rsidR="00477195" w:rsidRPr="00F8108F">
        <w:rPr>
          <w:rFonts w:ascii="Helvetica" w:hAnsi="Helvetica"/>
          <w:sz w:val="22"/>
        </w:rPr>
        <w:t>enrich</w:t>
      </w:r>
      <w:r w:rsidR="00724EBA">
        <w:rPr>
          <w:rFonts w:ascii="Helvetica" w:hAnsi="Helvetica"/>
          <w:sz w:val="22"/>
        </w:rPr>
        <w:t>ed</w:t>
      </w:r>
      <w:r w:rsidR="00EB0362" w:rsidRPr="00F8108F">
        <w:rPr>
          <w:rFonts w:ascii="Helvetica" w:hAnsi="Helvetica"/>
          <w:sz w:val="22"/>
        </w:rPr>
        <w:t xml:space="preserve"> </w:t>
      </w:r>
      <w:r w:rsidR="00724EBA">
        <w:rPr>
          <w:rFonts w:ascii="Helvetica" w:hAnsi="Helvetica"/>
          <w:sz w:val="22"/>
        </w:rPr>
        <w:t>via</w:t>
      </w:r>
      <w:r w:rsidR="00B86D71" w:rsidRPr="00F8108F">
        <w:rPr>
          <w:rFonts w:ascii="Helvetica" w:hAnsi="Helvetica"/>
          <w:sz w:val="22"/>
        </w:rPr>
        <w:t xml:space="preserve"> a panning strategy</w:t>
      </w:r>
      <w:r w:rsidRPr="00F8108F">
        <w:rPr>
          <w:rFonts w:ascii="Helvetica" w:hAnsi="Helvetica"/>
          <w:sz w:val="22"/>
        </w:rPr>
        <w:t>.</w:t>
      </w:r>
      <w:r w:rsidR="00B86D71" w:rsidRPr="00F8108F">
        <w:rPr>
          <w:rFonts w:ascii="Helvetica" w:hAnsi="Helvetica"/>
          <w:sz w:val="22"/>
        </w:rPr>
        <w:t xml:space="preserve"> </w:t>
      </w:r>
      <w:r w:rsidR="00B86D71" w:rsidRPr="00F8108F">
        <w:rPr>
          <w:rFonts w:ascii="Helvetica" w:hAnsi="Helvetica"/>
          <w:b/>
          <w:sz w:val="22"/>
        </w:rPr>
        <w:t>(P3)</w:t>
      </w:r>
      <w:r w:rsidR="00F8108F" w:rsidRPr="00F8108F">
        <w:rPr>
          <w:rFonts w:ascii="Helvetica" w:hAnsi="Helvetica"/>
          <w:b/>
          <w:sz w:val="22"/>
        </w:rPr>
        <w:t xml:space="preserve"> </w:t>
      </w:r>
      <w:r w:rsidRPr="00F8108F">
        <w:rPr>
          <w:rFonts w:ascii="Helvetica" w:hAnsi="Helvetica"/>
          <w:sz w:val="22"/>
        </w:rPr>
        <w:t xml:space="preserve">Ultimately, </w:t>
      </w:r>
      <w:r w:rsidR="00D65D2F" w:rsidRPr="00F8108F">
        <w:rPr>
          <w:rFonts w:ascii="Helvetica" w:hAnsi="Helvetica"/>
          <w:sz w:val="22"/>
        </w:rPr>
        <w:t>thymic epithelial subse</w:t>
      </w:r>
      <w:r w:rsidR="00724EBA">
        <w:rPr>
          <w:rFonts w:ascii="Helvetica" w:hAnsi="Helvetica"/>
          <w:sz w:val="22"/>
        </w:rPr>
        <w:t xml:space="preserve">ts can be </w:t>
      </w:r>
      <w:r w:rsidR="00352B1E" w:rsidRPr="00F8108F">
        <w:rPr>
          <w:rFonts w:ascii="Helvetica" w:hAnsi="Helvetica"/>
          <w:sz w:val="22"/>
        </w:rPr>
        <w:t xml:space="preserve">purified by </w:t>
      </w:r>
      <w:r w:rsidR="00B86D71" w:rsidRPr="00F8108F">
        <w:rPr>
          <w:rFonts w:ascii="Helvetica" w:hAnsi="Helvetica"/>
          <w:sz w:val="22"/>
        </w:rPr>
        <w:t>fluorescence activated cell sorting.</w:t>
      </w:r>
      <w:r w:rsidRPr="00F8108F">
        <w:rPr>
          <w:rFonts w:ascii="Helvetica" w:hAnsi="Helvetica"/>
          <w:sz w:val="22"/>
        </w:rPr>
        <w:t xml:space="preserve"> </w:t>
      </w:r>
      <w:r w:rsidR="00B86D71" w:rsidRPr="00F8108F">
        <w:rPr>
          <w:rFonts w:ascii="Helvetica" w:hAnsi="Helvetica"/>
          <w:b/>
          <w:sz w:val="22"/>
        </w:rPr>
        <w:t>(P4)</w:t>
      </w:r>
    </w:p>
    <w:p w:rsidR="00245110" w:rsidRDefault="00245110" w:rsidP="00F643F7">
      <w:pPr>
        <w:rPr>
          <w:rFonts w:ascii="Helvetica" w:hAnsi="Helvetica"/>
          <w:sz w:val="22"/>
        </w:rPr>
      </w:pPr>
    </w:p>
    <w:p w:rsidR="00380098" w:rsidRPr="00724EBA" w:rsidRDefault="00F8108F" w:rsidP="002D6763">
      <w:pPr>
        <w:rPr>
          <w:rFonts w:ascii="Helvetica" w:hAnsi="Helvetica"/>
          <w:sz w:val="22"/>
        </w:rPr>
      </w:pPr>
      <w:r w:rsidRPr="00F8108F">
        <w:rPr>
          <w:rFonts w:ascii="Helvetica" w:hAnsi="Helvetica"/>
          <w:b/>
          <w:sz w:val="22"/>
        </w:rPr>
        <w:t>(P1)</w:t>
      </w:r>
      <w:r w:rsidR="00724EBA">
        <w:rPr>
          <w:rFonts w:ascii="Helvetica" w:hAnsi="Helvetica"/>
          <w:sz w:val="22"/>
        </w:rPr>
        <w:t xml:space="preserve"> From 51780_Xing_overview.ppt slide 1, show mouse schematic, and then have yellow “upside down heart” (thymus) move from mouse into petri dish, then have thymus break apart into blue and green stars and little white dots</w:t>
      </w:r>
      <w:r w:rsidRPr="00F8108F">
        <w:rPr>
          <w:rFonts w:ascii="Helvetica" w:hAnsi="Helvetica"/>
          <w:b/>
          <w:sz w:val="22"/>
        </w:rPr>
        <w:br/>
        <w:t>(P2)</w:t>
      </w:r>
      <w:r w:rsidR="00724EBA">
        <w:rPr>
          <w:rFonts w:ascii="Helvetica" w:hAnsi="Helvetica"/>
          <w:sz w:val="22"/>
        </w:rPr>
        <w:t xml:space="preserve"> please show</w:t>
      </w:r>
      <w:r>
        <w:rPr>
          <w:rFonts w:ascii="Helvetica" w:hAnsi="Helvetica"/>
          <w:sz w:val="22"/>
        </w:rPr>
        <w:t xml:space="preserve"> </w:t>
      </w:r>
      <w:r w:rsidR="00724EBA">
        <w:rPr>
          <w:rFonts w:ascii="Helvetica" w:hAnsi="Helvetica"/>
          <w:sz w:val="22"/>
        </w:rPr>
        <w:t>51780_Xing_Figure2.tiff, then highlight/outline mTEClow and mTEChigh gates in bottom right density plot</w:t>
      </w:r>
      <w:r w:rsidRPr="00F8108F">
        <w:rPr>
          <w:rFonts w:ascii="Helvetica" w:hAnsi="Helvetica"/>
          <w:b/>
          <w:sz w:val="22"/>
        </w:rPr>
        <w:br/>
        <w:t>(P3)</w:t>
      </w:r>
      <w:r w:rsidR="00724EBA">
        <w:rPr>
          <w:rFonts w:ascii="Helvetica" w:hAnsi="Helvetica"/>
          <w:sz w:val="22"/>
        </w:rPr>
        <w:t xml:space="preserve"> From </w:t>
      </w:r>
      <w:r w:rsidR="00724EBA" w:rsidRPr="00F8108F">
        <w:rPr>
          <w:rFonts w:ascii="Helvetica" w:hAnsi="Helvetica"/>
          <w:sz w:val="22"/>
        </w:rPr>
        <w:t>51780_Xing_overview.pptx</w:t>
      </w:r>
      <w:r w:rsidR="00724EBA">
        <w:rPr>
          <w:rFonts w:ascii="Helvetica" w:hAnsi="Helvetica"/>
          <w:sz w:val="22"/>
        </w:rPr>
        <w:t xml:space="preserve"> slide 3, show petri dish with green and blue stars and white cells, then have</w:t>
      </w:r>
      <w:r w:rsidR="00D66AE4">
        <w:rPr>
          <w:rFonts w:ascii="Helvetica" w:hAnsi="Helvetica"/>
          <w:sz w:val="22"/>
        </w:rPr>
        <w:t xml:space="preserve"> shake move back and forth a few times, then have</w:t>
      </w:r>
      <w:r w:rsidR="00724EBA">
        <w:rPr>
          <w:rFonts w:ascii="Helvetica" w:hAnsi="Helvetica"/>
          <w:sz w:val="22"/>
        </w:rPr>
        <w:t xml:space="preserve"> green and blue stars leave dish and enter conical tube</w:t>
      </w:r>
      <w:r w:rsidRPr="00F8108F">
        <w:rPr>
          <w:rFonts w:ascii="Helvetica" w:hAnsi="Helvetica"/>
          <w:b/>
          <w:sz w:val="22"/>
        </w:rPr>
        <w:br/>
        <w:t>(P4)</w:t>
      </w:r>
      <w:r w:rsidR="00724EBA">
        <w:rPr>
          <w:rFonts w:ascii="Helvetica" w:hAnsi="Helvetica"/>
          <w:sz w:val="22"/>
        </w:rPr>
        <w:t xml:space="preserve"> 51780_Xing_Figure4.tif, then highlight </w:t>
      </w:r>
      <w:r w:rsidR="00F25D9D">
        <w:rPr>
          <w:rFonts w:ascii="Helvetica" w:hAnsi="Helvetica"/>
          <w:sz w:val="22"/>
        </w:rPr>
        <w:t xml:space="preserve">gates in </w:t>
      </w:r>
      <w:r w:rsidR="00724EBA">
        <w:rPr>
          <w:rFonts w:ascii="Helvetica" w:hAnsi="Helvetica"/>
          <w:sz w:val="22"/>
        </w:rPr>
        <w:t>lower right dot plot</w:t>
      </w:r>
    </w:p>
    <w:p w:rsidR="00700FC8" w:rsidRDefault="00700FC8" w:rsidP="00380098">
      <w:pPr>
        <w:rPr>
          <w:rFonts w:ascii="Helvetica" w:hAnsi="Helvetica"/>
          <w:sz w:val="22"/>
        </w:rPr>
      </w:pPr>
    </w:p>
    <w:p w:rsidR="00F8108F" w:rsidRDefault="00380098" w:rsidP="00CD549E">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380098" w:rsidRPr="00F8108F" w:rsidRDefault="00380098" w:rsidP="00CD549E">
      <w:pPr>
        <w:rPr>
          <w:rFonts w:ascii="Helvetica" w:hAnsi="Helvetica"/>
          <w:b/>
          <w:sz w:val="22"/>
        </w:rPr>
      </w:pPr>
      <w:r>
        <w:rPr>
          <w:rFonts w:ascii="Helvetica" w:hAnsi="Helvetica"/>
          <w:b/>
          <w:sz w:val="22"/>
        </w:rPr>
        <w:t xml:space="preserve"> </w:t>
      </w:r>
    </w:p>
    <w:p w:rsidR="00F8108F" w:rsidRPr="00F8108F" w:rsidRDefault="0028400B">
      <w:pPr>
        <w:autoSpaceDE w:val="0"/>
        <w:autoSpaceDN w:val="0"/>
        <w:ind w:left="990" w:hanging="630"/>
        <w:jc w:val="both"/>
        <w:rPr>
          <w:rFonts w:ascii="Helvetica" w:hAnsi="Helvetica" w:cs="Arial"/>
          <w:bCs/>
          <w:sz w:val="22"/>
        </w:rPr>
      </w:pPr>
      <w:r w:rsidRPr="00F8108F">
        <w:rPr>
          <w:rFonts w:ascii="Helvetica" w:hAnsi="Helvetica"/>
          <w:sz w:val="22"/>
        </w:rPr>
        <w:t>1.</w:t>
      </w:r>
      <w:r w:rsidR="002D6763" w:rsidRPr="00F8108F">
        <w:rPr>
          <w:rFonts w:ascii="Helvetica" w:hAnsi="Helvetica" w:cs="Arial"/>
          <w:bCs/>
          <w:sz w:val="22"/>
        </w:rPr>
        <w:t xml:space="preserve">1   </w:t>
      </w:r>
      <w:r w:rsidR="00D76FD6" w:rsidRPr="00F8108F">
        <w:rPr>
          <w:rFonts w:ascii="Helvetica" w:hAnsi="Helvetica" w:cs="Arial"/>
          <w:bCs/>
          <w:sz w:val="22"/>
        </w:rPr>
        <w:t>Kristin Hogquist:</w:t>
      </w:r>
      <w:r w:rsidRPr="00F8108F">
        <w:rPr>
          <w:rFonts w:ascii="Helvetica" w:hAnsi="Helvetica"/>
          <w:sz w:val="22"/>
        </w:rPr>
        <w:t xml:space="preserve"> This method can help answer </w:t>
      </w:r>
      <w:r w:rsidR="00D76FD6" w:rsidRPr="00F8108F">
        <w:rPr>
          <w:rFonts w:ascii="Helvetica" w:hAnsi="Helvetica" w:cs="Arial"/>
          <w:bCs/>
          <w:sz w:val="22"/>
        </w:rPr>
        <w:t xml:space="preserve">many </w:t>
      </w:r>
      <w:r w:rsidRPr="00F8108F">
        <w:rPr>
          <w:rFonts w:ascii="Helvetica" w:hAnsi="Helvetica"/>
          <w:sz w:val="22"/>
        </w:rPr>
        <w:t>key questions in the field</w:t>
      </w:r>
      <w:r w:rsidR="00D76FD6" w:rsidRPr="00F8108F">
        <w:rPr>
          <w:rFonts w:ascii="Helvetica" w:hAnsi="Helvetica" w:cs="Arial"/>
          <w:bCs/>
          <w:sz w:val="22"/>
        </w:rPr>
        <w:t xml:space="preserve"> of T cell development</w:t>
      </w:r>
      <w:r w:rsidRPr="00F8108F">
        <w:rPr>
          <w:rFonts w:ascii="Helvetica" w:hAnsi="Helvetica"/>
          <w:sz w:val="22"/>
        </w:rPr>
        <w:t xml:space="preserve">, such as </w:t>
      </w:r>
      <w:r w:rsidR="00D76FD6" w:rsidRPr="00F8108F">
        <w:rPr>
          <w:rFonts w:ascii="Helvetica" w:hAnsi="Helvetica" w:cs="Arial"/>
          <w:bCs/>
          <w:sz w:val="22"/>
        </w:rPr>
        <w:t xml:space="preserve">do thymic epithelial cells promote thymic selection? </w:t>
      </w:r>
      <w:r w:rsidR="00656AB8">
        <w:rPr>
          <w:rFonts w:ascii="Helvetica" w:hAnsi="Helvetica" w:cs="Arial"/>
          <w:bCs/>
          <w:sz w:val="22"/>
        </w:rPr>
        <w:t>W</w:t>
      </w:r>
      <w:r w:rsidR="00746DEF" w:rsidRPr="00F8108F">
        <w:rPr>
          <w:rFonts w:ascii="Helvetica" w:hAnsi="Helvetica" w:cs="Arial"/>
          <w:bCs/>
          <w:sz w:val="22"/>
        </w:rPr>
        <w:t>hat causes thymic</w:t>
      </w:r>
      <w:r w:rsidR="00656AB8">
        <w:rPr>
          <w:rFonts w:ascii="Helvetica" w:hAnsi="Helvetica" w:cs="Arial"/>
          <w:bCs/>
          <w:sz w:val="22"/>
        </w:rPr>
        <w:t xml:space="preserve"> dysfunction in aging animals? A</w:t>
      </w:r>
      <w:r w:rsidR="00D76FD6" w:rsidRPr="00F8108F">
        <w:rPr>
          <w:rFonts w:ascii="Helvetica" w:hAnsi="Helvetica" w:cs="Arial"/>
          <w:bCs/>
          <w:sz w:val="22"/>
        </w:rPr>
        <w:t>nd</w:t>
      </w:r>
      <w:r w:rsidR="00656AB8">
        <w:rPr>
          <w:rFonts w:ascii="Helvetica" w:hAnsi="Helvetica" w:cs="Arial"/>
          <w:bCs/>
          <w:sz w:val="22"/>
        </w:rPr>
        <w:t>,</w:t>
      </w:r>
      <w:r w:rsidR="00D76FD6" w:rsidRPr="00F8108F">
        <w:rPr>
          <w:rFonts w:ascii="Helvetica" w:hAnsi="Helvetica" w:cs="Arial"/>
          <w:bCs/>
          <w:sz w:val="22"/>
        </w:rPr>
        <w:t xml:space="preserve"> how</w:t>
      </w:r>
      <w:r w:rsidRPr="00F8108F">
        <w:rPr>
          <w:rFonts w:ascii="Helvetica" w:hAnsi="Helvetica"/>
          <w:sz w:val="22"/>
        </w:rPr>
        <w:t xml:space="preserve"> can </w:t>
      </w:r>
      <w:r w:rsidR="00D76FD6" w:rsidRPr="00F8108F">
        <w:rPr>
          <w:rFonts w:ascii="Helvetica" w:hAnsi="Helvetica" w:cs="Arial"/>
          <w:bCs/>
          <w:sz w:val="22"/>
        </w:rPr>
        <w:t xml:space="preserve">we achieve T cell reconstitution </w:t>
      </w:r>
      <w:r w:rsidR="00D76FD6" w:rsidRPr="00656AB8">
        <w:rPr>
          <w:rFonts w:ascii="Helvetica" w:hAnsi="Helvetica" w:cs="Arial"/>
          <w:bCs/>
          <w:i/>
          <w:sz w:val="22"/>
        </w:rPr>
        <w:t>in vitro</w:t>
      </w:r>
      <w:r w:rsidR="00656AB8">
        <w:rPr>
          <w:rFonts w:ascii="Helvetica" w:hAnsi="Helvetica" w:cs="Arial"/>
          <w:bCs/>
          <w:sz w:val="22"/>
        </w:rPr>
        <w:t>?</w:t>
      </w:r>
    </w:p>
    <w:p w:rsidR="002D6763" w:rsidRPr="00F8108F" w:rsidRDefault="002D6763" w:rsidP="00656AB8">
      <w:pPr>
        <w:autoSpaceDE w:val="0"/>
        <w:autoSpaceDN w:val="0"/>
        <w:jc w:val="both"/>
        <w:rPr>
          <w:rFonts w:ascii="Helvetica" w:hAnsi="Helvetica" w:cs="Arial"/>
          <w:bCs/>
          <w:sz w:val="22"/>
        </w:rPr>
      </w:pPr>
    </w:p>
    <w:p w:rsidR="00746DEF" w:rsidRPr="00F8108F" w:rsidRDefault="002D6763" w:rsidP="002D6763">
      <w:pPr>
        <w:autoSpaceDE w:val="0"/>
        <w:autoSpaceDN w:val="0"/>
        <w:ind w:left="990" w:hanging="630"/>
        <w:jc w:val="both"/>
        <w:rPr>
          <w:rFonts w:ascii="Helvetica" w:hAnsi="Helvetica" w:cs="Arial"/>
          <w:sz w:val="22"/>
          <w:szCs w:val="24"/>
        </w:rPr>
      </w:pPr>
      <w:r w:rsidRPr="00F8108F">
        <w:rPr>
          <w:rFonts w:ascii="Helvetica" w:hAnsi="Helvetica" w:cs="Arial"/>
          <w:bCs/>
          <w:sz w:val="22"/>
        </w:rPr>
        <w:t xml:space="preserve">1.3   </w:t>
      </w:r>
      <w:r w:rsidR="00746DEF" w:rsidRPr="00F8108F">
        <w:rPr>
          <w:rFonts w:ascii="Helvetica" w:hAnsi="Helvetica" w:cs="Arial"/>
          <w:bCs/>
          <w:sz w:val="22"/>
        </w:rPr>
        <w:t>Yan Xing: The main advantage</w:t>
      </w:r>
      <w:r w:rsidR="00656AB8">
        <w:rPr>
          <w:rFonts w:ascii="Helvetica" w:hAnsi="Helvetica" w:cs="Arial"/>
          <w:bCs/>
          <w:sz w:val="22"/>
        </w:rPr>
        <w:t>s</w:t>
      </w:r>
      <w:r w:rsidR="00746DEF" w:rsidRPr="00F8108F">
        <w:rPr>
          <w:rFonts w:ascii="Helvetica" w:hAnsi="Helvetica" w:cs="Arial"/>
          <w:bCs/>
          <w:sz w:val="22"/>
        </w:rPr>
        <w:t xml:space="preserve"> of this technique </w:t>
      </w:r>
      <w:r w:rsidR="00656AB8">
        <w:rPr>
          <w:rFonts w:ascii="Helvetica" w:hAnsi="Helvetica" w:cs="Arial"/>
          <w:bCs/>
          <w:sz w:val="22"/>
        </w:rPr>
        <w:t>are</w:t>
      </w:r>
      <w:r w:rsidR="00746DEF" w:rsidRPr="00F8108F">
        <w:rPr>
          <w:rFonts w:ascii="Helvetica" w:hAnsi="Helvetica" w:cs="Arial"/>
          <w:bCs/>
          <w:sz w:val="22"/>
        </w:rPr>
        <w:t xml:space="preserve"> the </w:t>
      </w:r>
      <w:r w:rsidR="00A70AD1" w:rsidRPr="00F8108F">
        <w:rPr>
          <w:rFonts w:ascii="Helvetica" w:hAnsi="Helvetica" w:cs="Arial"/>
          <w:bCs/>
          <w:sz w:val="22"/>
        </w:rPr>
        <w:t>high</w:t>
      </w:r>
      <w:r w:rsidR="00201DA2" w:rsidRPr="00F8108F">
        <w:rPr>
          <w:rFonts w:ascii="Helvetica" w:hAnsi="Helvetica" w:cs="Arial"/>
          <w:bCs/>
          <w:sz w:val="22"/>
        </w:rPr>
        <w:t xml:space="preserve"> </w:t>
      </w:r>
      <w:r w:rsidR="00746DEF" w:rsidRPr="00F8108F">
        <w:rPr>
          <w:rFonts w:ascii="Helvetica" w:hAnsi="Helvetica" w:cs="Arial"/>
          <w:bCs/>
          <w:sz w:val="22"/>
        </w:rPr>
        <w:t xml:space="preserve">recovery of viable thymic </w:t>
      </w:r>
      <w:r w:rsidR="00755C14">
        <w:rPr>
          <w:rFonts w:ascii="Helvetica" w:hAnsi="Helvetica" w:cs="Arial"/>
          <w:bCs/>
          <w:sz w:val="22"/>
        </w:rPr>
        <w:t xml:space="preserve">stromal </w:t>
      </w:r>
      <w:r w:rsidR="00746DEF" w:rsidRPr="00F8108F">
        <w:rPr>
          <w:rFonts w:ascii="Helvetica" w:hAnsi="Helvetica" w:cs="Arial"/>
          <w:bCs/>
          <w:sz w:val="22"/>
        </w:rPr>
        <w:t>ce</w:t>
      </w:r>
      <w:r w:rsidR="004F6537" w:rsidRPr="00F8108F">
        <w:rPr>
          <w:rFonts w:ascii="Helvetica" w:hAnsi="Helvetica" w:cs="Arial"/>
          <w:bCs/>
          <w:sz w:val="22"/>
        </w:rPr>
        <w:t>lls</w:t>
      </w:r>
      <w:r w:rsidR="00D66AE4">
        <w:rPr>
          <w:rFonts w:ascii="Helvetica" w:hAnsi="Helvetica" w:cs="Arial"/>
          <w:sz w:val="22"/>
          <w:szCs w:val="24"/>
        </w:rPr>
        <w:t xml:space="preserve">, the </w:t>
      </w:r>
      <w:r w:rsidR="001A147D" w:rsidRPr="00F8108F">
        <w:rPr>
          <w:rFonts w:ascii="Helvetica" w:hAnsi="Helvetica" w:cs="Arial"/>
          <w:sz w:val="22"/>
          <w:szCs w:val="24"/>
        </w:rPr>
        <w:t>unbiased enrichment</w:t>
      </w:r>
      <w:r w:rsidR="00D66AE4">
        <w:rPr>
          <w:rFonts w:ascii="Helvetica" w:hAnsi="Helvetica" w:cs="Arial"/>
          <w:sz w:val="22"/>
          <w:szCs w:val="24"/>
        </w:rPr>
        <w:t xml:space="preserve"> of the </w:t>
      </w:r>
      <w:r w:rsidR="00755C14">
        <w:rPr>
          <w:rFonts w:ascii="Helvetica" w:hAnsi="Helvetica" w:cs="Arial"/>
          <w:sz w:val="22"/>
          <w:szCs w:val="24"/>
        </w:rPr>
        <w:t xml:space="preserve"> thymic epithelial cells</w:t>
      </w:r>
      <w:r w:rsidR="00D66AE4">
        <w:rPr>
          <w:rFonts w:ascii="Helvetica" w:hAnsi="Helvetica" w:cs="Arial"/>
          <w:sz w:val="22"/>
          <w:szCs w:val="24"/>
        </w:rPr>
        <w:t>,</w:t>
      </w:r>
      <w:r w:rsidR="00656AB8">
        <w:rPr>
          <w:rFonts w:ascii="Helvetica" w:hAnsi="Helvetica" w:cs="Arial"/>
          <w:sz w:val="22"/>
          <w:szCs w:val="24"/>
        </w:rPr>
        <w:t xml:space="preserve"> and the</w:t>
      </w:r>
      <w:r w:rsidR="00A70AD1" w:rsidRPr="00F8108F">
        <w:rPr>
          <w:rFonts w:ascii="Helvetica" w:hAnsi="Helvetica" w:cs="Arial"/>
          <w:sz w:val="22"/>
          <w:szCs w:val="24"/>
        </w:rPr>
        <w:t xml:space="preserve"> </w:t>
      </w:r>
      <w:r w:rsidR="00656AB8">
        <w:rPr>
          <w:rFonts w:ascii="Helvetica" w:hAnsi="Helvetica" w:cs="Arial"/>
          <w:sz w:val="22"/>
          <w:szCs w:val="24"/>
        </w:rPr>
        <w:t>h</w:t>
      </w:r>
      <w:r w:rsidR="00943D19" w:rsidRPr="00F8108F">
        <w:rPr>
          <w:rFonts w:ascii="Helvetica" w:hAnsi="Helvetica" w:cs="Arial"/>
          <w:sz w:val="22"/>
          <w:szCs w:val="24"/>
        </w:rPr>
        <w:t xml:space="preserve">igh </w:t>
      </w:r>
      <w:r w:rsidR="004F6537" w:rsidRPr="00F8108F">
        <w:rPr>
          <w:rFonts w:ascii="Helvetica" w:hAnsi="Helvetica" w:cs="Arial"/>
          <w:sz w:val="22"/>
          <w:szCs w:val="24"/>
        </w:rPr>
        <w:t>pur</w:t>
      </w:r>
      <w:r w:rsidR="00DD461F" w:rsidRPr="00F8108F">
        <w:rPr>
          <w:rFonts w:ascii="Helvetica" w:hAnsi="Helvetica" w:cs="Arial"/>
          <w:sz w:val="22"/>
          <w:szCs w:val="24"/>
        </w:rPr>
        <w:t>ity</w:t>
      </w:r>
      <w:r w:rsidR="00656AB8">
        <w:rPr>
          <w:rFonts w:ascii="Helvetica" w:hAnsi="Helvetica" w:cs="Arial"/>
          <w:sz w:val="22"/>
          <w:szCs w:val="24"/>
        </w:rPr>
        <w:t xml:space="preserve"> that</w:t>
      </w:r>
      <w:r w:rsidR="00A13AC3" w:rsidRPr="00F8108F">
        <w:rPr>
          <w:rFonts w:ascii="Helvetica" w:hAnsi="Helvetica" w:cs="Arial"/>
          <w:sz w:val="22"/>
          <w:szCs w:val="24"/>
        </w:rPr>
        <w:t xml:space="preserve"> </w:t>
      </w:r>
      <w:r w:rsidR="004F6537" w:rsidRPr="00F8108F">
        <w:rPr>
          <w:rFonts w:ascii="Helvetica" w:hAnsi="Helvetica" w:cs="Arial"/>
          <w:sz w:val="22"/>
          <w:szCs w:val="24"/>
        </w:rPr>
        <w:t xml:space="preserve">can </w:t>
      </w:r>
      <w:r w:rsidR="00D66AE4">
        <w:rPr>
          <w:rFonts w:ascii="Helvetica" w:hAnsi="Helvetica" w:cs="Arial"/>
          <w:sz w:val="22"/>
          <w:szCs w:val="24"/>
        </w:rPr>
        <w:t xml:space="preserve">ultimately </w:t>
      </w:r>
      <w:r w:rsidR="004F6537" w:rsidRPr="00F8108F">
        <w:rPr>
          <w:rFonts w:ascii="Helvetica" w:hAnsi="Helvetica" w:cs="Arial"/>
          <w:sz w:val="22"/>
          <w:szCs w:val="24"/>
        </w:rPr>
        <w:t>be achieved</w:t>
      </w:r>
      <w:r w:rsidR="00A70AD1" w:rsidRPr="00F8108F">
        <w:rPr>
          <w:rFonts w:ascii="Helvetica" w:hAnsi="Helvetica" w:cs="Arial"/>
          <w:sz w:val="22"/>
          <w:szCs w:val="24"/>
        </w:rPr>
        <w:t xml:space="preserve"> by cell sorting</w:t>
      </w:r>
      <w:r w:rsidR="00746DEF" w:rsidRPr="00F8108F">
        <w:rPr>
          <w:rFonts w:ascii="Helvetica" w:hAnsi="Helvetica" w:cs="Arial"/>
          <w:sz w:val="22"/>
          <w:szCs w:val="24"/>
        </w:rPr>
        <w:t>.</w:t>
      </w:r>
    </w:p>
    <w:p w:rsidR="00F8108F" w:rsidRPr="00F8108F" w:rsidRDefault="00F8108F">
      <w:pPr>
        <w:rPr>
          <w:rFonts w:ascii="Helvetica" w:hAnsi="Helvetica"/>
          <w:sz w:val="22"/>
        </w:rPr>
      </w:pPr>
    </w:p>
    <w:p w:rsidR="00380098" w:rsidRPr="00F8108F" w:rsidRDefault="00380098" w:rsidP="00380098">
      <w:pPr>
        <w:outlineLvl w:val="0"/>
        <w:rPr>
          <w:rFonts w:ascii="Helvetica" w:hAnsi="Helvetica"/>
          <w:b/>
          <w:sz w:val="22"/>
        </w:rPr>
      </w:pPr>
      <w:r w:rsidRPr="00F8108F">
        <w:rPr>
          <w:rFonts w:ascii="Helvetica" w:hAnsi="Helvetica"/>
          <w:b/>
          <w:sz w:val="22"/>
        </w:rPr>
        <w:t xml:space="preserve">Protocol </w:t>
      </w:r>
      <w:r w:rsidRPr="00F8108F">
        <w:rPr>
          <w:rFonts w:ascii="Helvetica" w:hAnsi="Helvetica"/>
          <w:b/>
          <w:sz w:val="22"/>
          <w:lang w:eastAsia="zh-TW"/>
        </w:rPr>
        <w:t>(read by voice talent at JoVE)</w:t>
      </w:r>
      <w:r w:rsidRPr="00F8108F">
        <w:rPr>
          <w:rFonts w:ascii="Helvetica" w:hAnsi="Helvetica"/>
          <w:b/>
          <w:sz w:val="22"/>
        </w:rPr>
        <w:t>:</w:t>
      </w:r>
    </w:p>
    <w:p w:rsidR="00F30E22" w:rsidRPr="003F281C" w:rsidRDefault="00F30E22" w:rsidP="00380098">
      <w:pPr>
        <w:outlineLvl w:val="0"/>
        <w:rPr>
          <w:rFonts w:ascii="Helvetica" w:hAnsi="Helvetica"/>
          <w:b/>
          <w:sz w:val="22"/>
        </w:rPr>
      </w:pPr>
    </w:p>
    <w:p w:rsidR="00F8108F" w:rsidRDefault="00F8108F">
      <w:pPr>
        <w:numPr>
          <w:ilvl w:val="0"/>
          <w:numId w:val="1"/>
        </w:numPr>
        <w:autoSpaceDE w:val="0"/>
        <w:autoSpaceDN w:val="0"/>
        <w:jc w:val="both"/>
        <w:rPr>
          <w:rFonts w:ascii="Helvetica" w:hAnsi="Helvetica" w:cs="Arial"/>
          <w:b/>
          <w:bCs/>
          <w:sz w:val="22"/>
        </w:rPr>
      </w:pPr>
      <w:r>
        <w:rPr>
          <w:rFonts w:ascii="Helvetica" w:hAnsi="Helvetica" w:cs="Arial"/>
          <w:b/>
          <w:bCs/>
          <w:sz w:val="22"/>
        </w:rPr>
        <w:t>Stromal</w:t>
      </w:r>
      <w:r w:rsidR="00380098" w:rsidRPr="006778C6">
        <w:rPr>
          <w:rFonts w:ascii="Helvetica" w:hAnsi="Helvetica" w:cs="Arial"/>
          <w:b/>
          <w:bCs/>
          <w:sz w:val="22"/>
        </w:rPr>
        <w:t xml:space="preserve"> cell isolation</w:t>
      </w:r>
      <w:r w:rsidR="0080534D" w:rsidRPr="006778C6">
        <w:rPr>
          <w:rFonts w:ascii="Helvetica" w:hAnsi="Helvetica" w:cs="Arial"/>
          <w:b/>
          <w:bCs/>
          <w:sz w:val="22"/>
        </w:rPr>
        <w:t xml:space="preserve"> from mouse thymus</w:t>
      </w:r>
    </w:p>
    <w:p w:rsidR="00380098" w:rsidRPr="004B013D" w:rsidRDefault="00380098" w:rsidP="00380098">
      <w:pPr>
        <w:autoSpaceDE w:val="0"/>
        <w:autoSpaceDN w:val="0"/>
        <w:ind w:left="360"/>
        <w:jc w:val="both"/>
        <w:rPr>
          <w:rFonts w:ascii="Helvetica" w:hAnsi="Helvetica" w:cs="Arial"/>
          <w:bCs/>
          <w:sz w:val="22"/>
        </w:rPr>
      </w:pPr>
    </w:p>
    <w:p w:rsidR="00656AB8" w:rsidRPr="00656AB8" w:rsidRDefault="0028400B" w:rsidP="00656AB8">
      <w:pPr>
        <w:numPr>
          <w:ilvl w:val="1"/>
          <w:numId w:val="1"/>
        </w:numPr>
        <w:autoSpaceDE w:val="0"/>
        <w:autoSpaceDN w:val="0"/>
        <w:jc w:val="both"/>
        <w:rPr>
          <w:rFonts w:ascii="Helvetica" w:hAnsi="Helvetica"/>
          <w:sz w:val="22"/>
        </w:rPr>
      </w:pPr>
      <w:r w:rsidRPr="00F8108F">
        <w:rPr>
          <w:rFonts w:ascii="Helvetica" w:hAnsi="Helvetica"/>
          <w:sz w:val="22"/>
        </w:rPr>
        <w:t xml:space="preserve">To isolate thymic stromal cells, </w:t>
      </w:r>
      <w:r w:rsidR="00656AB8">
        <w:rPr>
          <w:rFonts w:ascii="Helvetica" w:hAnsi="Helvetica"/>
          <w:sz w:val="22"/>
        </w:rPr>
        <w:t xml:space="preserve">first identify the </w:t>
      </w:r>
      <w:r w:rsidR="00380098" w:rsidRPr="00656AB8">
        <w:rPr>
          <w:rFonts w:ascii="Helvetica" w:hAnsi="Helvetica" w:cs="Arial"/>
          <w:bCs/>
          <w:sz w:val="22"/>
        </w:rPr>
        <w:t>thymus</w:t>
      </w:r>
      <w:r w:rsidR="00656AB8">
        <w:rPr>
          <w:rFonts w:ascii="Helvetica" w:hAnsi="Helvetica" w:cs="Arial"/>
          <w:bCs/>
          <w:sz w:val="22"/>
        </w:rPr>
        <w:t>, which</w:t>
      </w:r>
      <w:r w:rsidR="00380098" w:rsidRPr="00656AB8">
        <w:rPr>
          <w:rFonts w:ascii="Helvetica" w:hAnsi="Helvetica" w:cs="Arial"/>
          <w:bCs/>
          <w:sz w:val="22"/>
        </w:rPr>
        <w:t xml:space="preserve"> is just under the ribs and looks like two thin white lobes overlying the heart.</w:t>
      </w:r>
      <w:r w:rsidR="00380098" w:rsidRPr="00656AB8" w:rsidDel="001A7310">
        <w:rPr>
          <w:rFonts w:ascii="Helvetica" w:hAnsi="Helvetica" w:cs="Arial"/>
          <w:bCs/>
          <w:sz w:val="22"/>
        </w:rPr>
        <w:t xml:space="preserve"> </w:t>
      </w:r>
    </w:p>
    <w:p w:rsidR="00656AB8" w:rsidRPr="00656AB8" w:rsidRDefault="00656AB8" w:rsidP="00656AB8">
      <w:pPr>
        <w:autoSpaceDE w:val="0"/>
        <w:autoSpaceDN w:val="0"/>
        <w:ind w:left="1080"/>
        <w:jc w:val="both"/>
        <w:rPr>
          <w:rFonts w:ascii="Helvetica" w:hAnsi="Helvetica"/>
          <w:sz w:val="22"/>
        </w:rPr>
      </w:pPr>
    </w:p>
    <w:p w:rsidR="00656AB8" w:rsidRPr="00656AB8" w:rsidRDefault="00656AB8" w:rsidP="00656AB8">
      <w:pPr>
        <w:numPr>
          <w:ilvl w:val="2"/>
          <w:numId w:val="1"/>
        </w:numPr>
        <w:autoSpaceDE w:val="0"/>
        <w:autoSpaceDN w:val="0"/>
        <w:jc w:val="both"/>
        <w:rPr>
          <w:rFonts w:ascii="Helvetica" w:hAnsi="Helvetica"/>
          <w:sz w:val="22"/>
        </w:rPr>
      </w:pPr>
      <w:r>
        <w:rPr>
          <w:rFonts w:ascii="Helvetica" w:hAnsi="Helvetica"/>
          <w:sz w:val="22"/>
        </w:rPr>
        <w:t xml:space="preserve">WIDE: Shot of Talent looking over mouse (Videographer: more Talent than mouse in shot) </w:t>
      </w:r>
      <w:r>
        <w:rPr>
          <w:rFonts w:ascii="Helvetica" w:hAnsi="Helvetica" w:cs="Arial"/>
          <w:bCs/>
          <w:sz w:val="22"/>
        </w:rPr>
        <w:t xml:space="preserve">(TEXT: Euthanasia: </w:t>
      </w:r>
      <w:r w:rsidRPr="004B013D">
        <w:rPr>
          <w:rFonts w:ascii="Helvetica" w:hAnsi="Helvetica" w:cs="Arial"/>
          <w:bCs/>
          <w:sz w:val="22"/>
        </w:rPr>
        <w:t>CO</w:t>
      </w:r>
      <w:r w:rsidRPr="004B013D">
        <w:rPr>
          <w:rFonts w:ascii="Helvetica" w:hAnsi="Helvetica" w:cs="Arial"/>
          <w:bCs/>
          <w:sz w:val="22"/>
          <w:vertAlign w:val="subscript"/>
        </w:rPr>
        <w:t>2</w:t>
      </w:r>
      <w:r w:rsidRPr="004B013D">
        <w:rPr>
          <w:rFonts w:ascii="Helvetica" w:hAnsi="Helvetica" w:cs="Arial"/>
          <w:bCs/>
          <w:sz w:val="22"/>
        </w:rPr>
        <w:t xml:space="preserve"> chamber</w:t>
      </w:r>
      <w:r>
        <w:rPr>
          <w:rFonts w:ascii="Helvetica" w:hAnsi="Helvetica" w:cs="Arial"/>
          <w:bCs/>
          <w:sz w:val="22"/>
        </w:rPr>
        <w:t xml:space="preserve">) </w:t>
      </w:r>
    </w:p>
    <w:p w:rsidR="00656AB8" w:rsidRPr="00656AB8" w:rsidRDefault="00656AB8" w:rsidP="00656AB8">
      <w:pPr>
        <w:autoSpaceDE w:val="0"/>
        <w:autoSpaceDN w:val="0"/>
        <w:ind w:left="1368"/>
        <w:jc w:val="both"/>
        <w:rPr>
          <w:rFonts w:ascii="Helvetica" w:hAnsi="Helvetica"/>
          <w:sz w:val="22"/>
        </w:rPr>
      </w:pPr>
    </w:p>
    <w:p w:rsidR="00EF1C29" w:rsidRDefault="008509D8" w:rsidP="00656AB8">
      <w:pPr>
        <w:numPr>
          <w:ilvl w:val="2"/>
          <w:numId w:val="1"/>
        </w:numPr>
        <w:autoSpaceDE w:val="0"/>
        <w:autoSpaceDN w:val="0"/>
        <w:jc w:val="both"/>
        <w:rPr>
          <w:rFonts w:ascii="Helvetica" w:hAnsi="Helvetica"/>
          <w:sz w:val="22"/>
        </w:rPr>
      </w:pPr>
      <w:r>
        <w:rPr>
          <w:rFonts w:ascii="Helvetica" w:hAnsi="Helvetica"/>
          <w:sz w:val="22"/>
        </w:rPr>
        <w:t xml:space="preserve">ECU: Shot of thymus </w:t>
      </w:r>
      <w:r>
        <w:rPr>
          <w:rFonts w:ascii="Helvetica" w:hAnsi="Helvetica"/>
          <w:i/>
          <w:sz w:val="22"/>
        </w:rPr>
        <w:t>in situ</w:t>
      </w:r>
      <w:r w:rsidR="00EF1C29">
        <w:rPr>
          <w:rFonts w:ascii="Helvetica" w:hAnsi="Helvetica"/>
          <w:sz w:val="22"/>
        </w:rPr>
        <w:t>, identified by dissecting needle or similar if possible (Video Editor: If necessary/possible, please outline/indicate with an arrow and “Thymus” text with “two … heart”</w:t>
      </w:r>
      <w:r w:rsidR="00513155">
        <w:rPr>
          <w:rFonts w:ascii="Helvetica" w:hAnsi="Helvetica"/>
          <w:sz w:val="22"/>
        </w:rPr>
        <w:t>)</w:t>
      </w:r>
    </w:p>
    <w:p w:rsidR="00EF1C29" w:rsidRDefault="00EF1C29" w:rsidP="00EF1C29">
      <w:pPr>
        <w:autoSpaceDE w:val="0"/>
        <w:autoSpaceDN w:val="0"/>
        <w:jc w:val="both"/>
        <w:rPr>
          <w:rFonts w:ascii="Helvetica" w:hAnsi="Helvetica"/>
          <w:sz w:val="22"/>
        </w:rPr>
      </w:pPr>
    </w:p>
    <w:p w:rsidR="00513155" w:rsidRPr="00513155" w:rsidRDefault="00EF1C29" w:rsidP="00EF1C29">
      <w:pPr>
        <w:numPr>
          <w:ilvl w:val="1"/>
          <w:numId w:val="1"/>
        </w:numPr>
        <w:autoSpaceDE w:val="0"/>
        <w:autoSpaceDN w:val="0"/>
        <w:jc w:val="both"/>
        <w:rPr>
          <w:rFonts w:ascii="Helvetica" w:hAnsi="Helvetica"/>
          <w:sz w:val="22"/>
        </w:rPr>
      </w:pPr>
      <w:r>
        <w:rPr>
          <w:rFonts w:ascii="Helvetica" w:hAnsi="Helvetica" w:cs="Arial"/>
          <w:bCs/>
          <w:sz w:val="22"/>
        </w:rPr>
        <w:t>Then d</w:t>
      </w:r>
      <w:r w:rsidRPr="00656AB8">
        <w:rPr>
          <w:rFonts w:ascii="Helvetica" w:hAnsi="Helvetica" w:cs="Arial"/>
          <w:bCs/>
          <w:sz w:val="22"/>
        </w:rPr>
        <w:t xml:space="preserve">isconnect the connective tissue surrounding the thymus, and use curved serrated forceps to gently pull </w:t>
      </w:r>
      <w:r w:rsidR="00D66AE4">
        <w:rPr>
          <w:rFonts w:ascii="Helvetica" w:hAnsi="Helvetica" w:cs="Arial"/>
          <w:bCs/>
          <w:sz w:val="22"/>
        </w:rPr>
        <w:t>and</w:t>
      </w:r>
      <w:r w:rsidRPr="00656AB8">
        <w:rPr>
          <w:rFonts w:ascii="Helvetica" w:hAnsi="Helvetica" w:cs="Arial"/>
          <w:bCs/>
          <w:sz w:val="22"/>
        </w:rPr>
        <w:t xml:space="preserve"> remove the thymic lobes. </w:t>
      </w:r>
    </w:p>
    <w:p w:rsidR="00513155" w:rsidRPr="00513155" w:rsidRDefault="00513155" w:rsidP="00513155">
      <w:pPr>
        <w:autoSpaceDE w:val="0"/>
        <w:autoSpaceDN w:val="0"/>
        <w:ind w:left="1080"/>
        <w:jc w:val="both"/>
        <w:rPr>
          <w:rFonts w:ascii="Helvetica" w:hAnsi="Helvetica"/>
          <w:sz w:val="22"/>
        </w:rPr>
      </w:pPr>
    </w:p>
    <w:p w:rsidR="00513155" w:rsidRDefault="00513155" w:rsidP="00513155">
      <w:pPr>
        <w:numPr>
          <w:ilvl w:val="2"/>
          <w:numId w:val="1"/>
        </w:numPr>
        <w:autoSpaceDE w:val="0"/>
        <w:autoSpaceDN w:val="0"/>
        <w:jc w:val="both"/>
        <w:rPr>
          <w:rFonts w:ascii="Helvetica" w:hAnsi="Helvetica"/>
          <w:sz w:val="22"/>
        </w:rPr>
      </w:pPr>
      <w:r>
        <w:rPr>
          <w:rFonts w:ascii="Helvetica" w:hAnsi="Helvetica"/>
          <w:sz w:val="22"/>
        </w:rPr>
        <w:t>CU: Few seconds connective tissues being disconnected</w:t>
      </w:r>
    </w:p>
    <w:p w:rsidR="00513155" w:rsidRDefault="00513155" w:rsidP="00513155">
      <w:pPr>
        <w:autoSpaceDE w:val="0"/>
        <w:autoSpaceDN w:val="0"/>
        <w:ind w:left="1368"/>
        <w:jc w:val="both"/>
        <w:rPr>
          <w:rFonts w:ascii="Helvetica" w:hAnsi="Helvetica"/>
          <w:sz w:val="22"/>
        </w:rPr>
      </w:pPr>
    </w:p>
    <w:p w:rsidR="0024723A" w:rsidRDefault="006F2C1A" w:rsidP="006F2C1A">
      <w:pPr>
        <w:numPr>
          <w:ilvl w:val="2"/>
          <w:numId w:val="1"/>
        </w:numPr>
        <w:autoSpaceDE w:val="0"/>
        <w:autoSpaceDN w:val="0"/>
        <w:jc w:val="both"/>
        <w:rPr>
          <w:rFonts w:ascii="Helvetica" w:hAnsi="Helvetica"/>
          <w:sz w:val="22"/>
        </w:rPr>
      </w:pPr>
      <w:r w:rsidRPr="006F2C1A">
        <w:rPr>
          <w:rFonts w:ascii="Helvetica" w:hAnsi="Helvetica"/>
          <w:sz w:val="22"/>
          <w:highlight w:val="green"/>
        </w:rPr>
        <w:t>[combined with 2.2.1]</w:t>
      </w:r>
      <w:r>
        <w:rPr>
          <w:rFonts w:ascii="Helvetica" w:hAnsi="Helvetica"/>
          <w:sz w:val="22"/>
        </w:rPr>
        <w:t xml:space="preserve"> </w:t>
      </w:r>
      <w:r w:rsidR="00513155">
        <w:rPr>
          <w:rFonts w:ascii="Helvetica" w:hAnsi="Helvetica"/>
          <w:sz w:val="22"/>
        </w:rPr>
        <w:t>CU: Lobes being pulled and then few seconds being removed</w:t>
      </w:r>
    </w:p>
    <w:p w:rsidR="00380098" w:rsidRPr="00F8108F" w:rsidRDefault="00380098" w:rsidP="00380098">
      <w:pPr>
        <w:autoSpaceDE w:val="0"/>
        <w:autoSpaceDN w:val="0"/>
        <w:jc w:val="both"/>
        <w:rPr>
          <w:rFonts w:ascii="Helvetica" w:hAnsi="Helvetica" w:cs="Arial"/>
          <w:bCs/>
          <w:sz w:val="22"/>
        </w:rPr>
      </w:pPr>
    </w:p>
    <w:p w:rsidR="00513155" w:rsidRDefault="00380098">
      <w:pPr>
        <w:numPr>
          <w:ilvl w:val="1"/>
          <w:numId w:val="1"/>
        </w:numPr>
        <w:autoSpaceDE w:val="0"/>
        <w:autoSpaceDN w:val="0"/>
        <w:jc w:val="both"/>
        <w:rPr>
          <w:rFonts w:ascii="Helvetica" w:hAnsi="Helvetica" w:cs="Arial"/>
          <w:bCs/>
          <w:sz w:val="22"/>
        </w:rPr>
      </w:pPr>
      <w:r w:rsidRPr="00F8108F">
        <w:rPr>
          <w:rFonts w:ascii="Helvetica" w:hAnsi="Helvetica" w:cs="Arial"/>
          <w:bCs/>
          <w:sz w:val="22"/>
        </w:rPr>
        <w:t>Place the lobes into a 6-well plate containing 5 ml of medium</w:t>
      </w:r>
      <w:r w:rsidR="00513155">
        <w:rPr>
          <w:rFonts w:ascii="Helvetica" w:hAnsi="Helvetica" w:cs="Arial"/>
          <w:bCs/>
          <w:sz w:val="22"/>
        </w:rPr>
        <w:t xml:space="preserve"> </w:t>
      </w:r>
      <w:r w:rsidRPr="00F8108F">
        <w:rPr>
          <w:rFonts w:ascii="Helvetica" w:hAnsi="Helvetica" w:cs="Arial"/>
          <w:bCs/>
          <w:sz w:val="22"/>
        </w:rPr>
        <w:t>and trim any surrounding fat and connective tissue.</w:t>
      </w:r>
    </w:p>
    <w:p w:rsidR="00513155" w:rsidRDefault="00513155" w:rsidP="00513155">
      <w:pPr>
        <w:autoSpaceDE w:val="0"/>
        <w:autoSpaceDN w:val="0"/>
        <w:ind w:left="1080"/>
        <w:jc w:val="both"/>
        <w:rPr>
          <w:rFonts w:ascii="Helvetica" w:hAnsi="Helvetica" w:cs="Arial"/>
          <w:bCs/>
          <w:sz w:val="22"/>
        </w:rPr>
      </w:pPr>
    </w:p>
    <w:p w:rsidR="00513155" w:rsidRDefault="00513155" w:rsidP="00513155">
      <w:pPr>
        <w:numPr>
          <w:ilvl w:val="2"/>
          <w:numId w:val="1"/>
        </w:numPr>
        <w:autoSpaceDE w:val="0"/>
        <w:autoSpaceDN w:val="0"/>
        <w:jc w:val="both"/>
        <w:rPr>
          <w:rFonts w:ascii="Helvetica" w:hAnsi="Helvetica" w:cs="Arial"/>
          <w:bCs/>
          <w:sz w:val="22"/>
        </w:rPr>
      </w:pPr>
      <w:r>
        <w:rPr>
          <w:rFonts w:ascii="Helvetica" w:hAnsi="Helvetica" w:cs="Arial"/>
          <w:bCs/>
          <w:sz w:val="22"/>
        </w:rPr>
        <w:t xml:space="preserve">MED: Talent placing lobes into well </w:t>
      </w:r>
      <w:r w:rsidRPr="00F8108F">
        <w:rPr>
          <w:rFonts w:ascii="Helvetica" w:hAnsi="Helvetica" w:cs="Arial"/>
          <w:bCs/>
          <w:sz w:val="22"/>
        </w:rPr>
        <w:t xml:space="preserve"> (TEXT: See text for all media/regent preparation details) </w:t>
      </w:r>
    </w:p>
    <w:p w:rsidR="00513155" w:rsidRDefault="00513155" w:rsidP="00513155">
      <w:pPr>
        <w:autoSpaceDE w:val="0"/>
        <w:autoSpaceDN w:val="0"/>
        <w:ind w:left="1368"/>
        <w:jc w:val="both"/>
        <w:rPr>
          <w:rFonts w:ascii="Helvetica" w:hAnsi="Helvetica" w:cs="Arial"/>
          <w:bCs/>
          <w:sz w:val="22"/>
        </w:rPr>
      </w:pPr>
    </w:p>
    <w:p w:rsidR="00F8108F" w:rsidRPr="00F8108F" w:rsidRDefault="00513155" w:rsidP="00513155">
      <w:pPr>
        <w:numPr>
          <w:ilvl w:val="2"/>
          <w:numId w:val="1"/>
        </w:numPr>
        <w:autoSpaceDE w:val="0"/>
        <w:autoSpaceDN w:val="0"/>
        <w:jc w:val="both"/>
        <w:rPr>
          <w:rFonts w:ascii="Helvetica" w:hAnsi="Helvetica" w:cs="Arial"/>
          <w:bCs/>
          <w:sz w:val="22"/>
        </w:rPr>
      </w:pPr>
      <w:r>
        <w:rPr>
          <w:rFonts w:ascii="Helvetica" w:hAnsi="Helvetica" w:cs="Arial"/>
          <w:bCs/>
          <w:sz w:val="22"/>
        </w:rPr>
        <w:t>CU: Few seconds thymus being trimmed</w:t>
      </w:r>
    </w:p>
    <w:p w:rsidR="00380098" w:rsidRPr="00F8108F" w:rsidRDefault="00380098" w:rsidP="00380098">
      <w:pPr>
        <w:autoSpaceDE w:val="0"/>
        <w:autoSpaceDN w:val="0"/>
        <w:jc w:val="both"/>
        <w:rPr>
          <w:rFonts w:ascii="Helvetica" w:hAnsi="Helvetica" w:cs="Arial"/>
          <w:bCs/>
          <w:sz w:val="22"/>
        </w:rPr>
      </w:pPr>
    </w:p>
    <w:p w:rsidR="00513155" w:rsidRDefault="00380098">
      <w:pPr>
        <w:numPr>
          <w:ilvl w:val="1"/>
          <w:numId w:val="1"/>
        </w:numPr>
        <w:autoSpaceDE w:val="0"/>
        <w:autoSpaceDN w:val="0"/>
        <w:jc w:val="both"/>
        <w:rPr>
          <w:rFonts w:ascii="Helvetica" w:hAnsi="Helvetica" w:cs="Arial"/>
          <w:bCs/>
          <w:sz w:val="22"/>
        </w:rPr>
      </w:pPr>
      <w:r w:rsidRPr="00F8108F">
        <w:rPr>
          <w:rFonts w:ascii="Helvetica" w:hAnsi="Helvetica" w:cs="Arial"/>
          <w:bCs/>
          <w:sz w:val="22"/>
        </w:rPr>
        <w:t>Then transfer the trimmed lobes to a new well containing 5 ml of freshly prepared enzyme solution and use fine scissors to make small incisions in the tissue.</w:t>
      </w:r>
    </w:p>
    <w:p w:rsidR="00513155" w:rsidRDefault="00513155" w:rsidP="00513155">
      <w:pPr>
        <w:autoSpaceDE w:val="0"/>
        <w:autoSpaceDN w:val="0"/>
        <w:ind w:left="1080"/>
        <w:jc w:val="both"/>
        <w:rPr>
          <w:rFonts w:ascii="Helvetica" w:hAnsi="Helvetica" w:cs="Arial"/>
          <w:bCs/>
          <w:sz w:val="22"/>
        </w:rPr>
      </w:pPr>
    </w:p>
    <w:p w:rsidR="00513155" w:rsidRDefault="00513155" w:rsidP="00513155">
      <w:pPr>
        <w:numPr>
          <w:ilvl w:val="2"/>
          <w:numId w:val="1"/>
        </w:numPr>
        <w:autoSpaceDE w:val="0"/>
        <w:autoSpaceDN w:val="0"/>
        <w:jc w:val="both"/>
        <w:rPr>
          <w:rFonts w:ascii="Helvetica" w:hAnsi="Helvetica" w:cs="Arial"/>
          <w:bCs/>
          <w:sz w:val="22"/>
        </w:rPr>
      </w:pPr>
      <w:r>
        <w:rPr>
          <w:rFonts w:ascii="Helvetica" w:hAnsi="Helvetica" w:cs="Arial"/>
          <w:bCs/>
          <w:sz w:val="22"/>
        </w:rPr>
        <w:t>MED: Talent placing lobes in new well</w:t>
      </w:r>
    </w:p>
    <w:p w:rsidR="00513155" w:rsidRDefault="00513155" w:rsidP="00513155">
      <w:pPr>
        <w:autoSpaceDE w:val="0"/>
        <w:autoSpaceDN w:val="0"/>
        <w:ind w:left="1368"/>
        <w:jc w:val="both"/>
        <w:rPr>
          <w:rFonts w:ascii="Helvetica" w:hAnsi="Helvetica" w:cs="Arial"/>
          <w:bCs/>
          <w:sz w:val="22"/>
        </w:rPr>
      </w:pPr>
    </w:p>
    <w:p w:rsidR="00F8108F" w:rsidRPr="00F8108F" w:rsidRDefault="00513155" w:rsidP="00513155">
      <w:pPr>
        <w:numPr>
          <w:ilvl w:val="2"/>
          <w:numId w:val="1"/>
        </w:numPr>
        <w:autoSpaceDE w:val="0"/>
        <w:autoSpaceDN w:val="0"/>
        <w:jc w:val="both"/>
        <w:rPr>
          <w:rFonts w:ascii="Helvetica" w:hAnsi="Helvetica" w:cs="Arial"/>
          <w:bCs/>
          <w:sz w:val="22"/>
        </w:rPr>
      </w:pPr>
      <w:r>
        <w:rPr>
          <w:rFonts w:ascii="Helvetica" w:hAnsi="Helvetica" w:cs="Arial"/>
          <w:bCs/>
          <w:sz w:val="22"/>
        </w:rPr>
        <w:t>CU: Few seconds incisions being made in tissue</w:t>
      </w:r>
    </w:p>
    <w:p w:rsidR="00380098" w:rsidRPr="00F8108F" w:rsidRDefault="00380098" w:rsidP="00380098">
      <w:pPr>
        <w:autoSpaceDE w:val="0"/>
        <w:autoSpaceDN w:val="0"/>
        <w:jc w:val="both"/>
        <w:rPr>
          <w:rFonts w:ascii="Helvetica" w:hAnsi="Helvetica" w:cs="Arial"/>
          <w:bCs/>
          <w:sz w:val="22"/>
        </w:rPr>
      </w:pPr>
    </w:p>
    <w:p w:rsidR="000F0D47" w:rsidRPr="000F0D47" w:rsidRDefault="00B3278A" w:rsidP="00B3278A">
      <w:pPr>
        <w:numPr>
          <w:ilvl w:val="1"/>
          <w:numId w:val="1"/>
        </w:numPr>
        <w:autoSpaceDE w:val="0"/>
        <w:autoSpaceDN w:val="0"/>
        <w:jc w:val="both"/>
        <w:rPr>
          <w:rFonts w:ascii="Helvetica" w:hAnsi="Helvetica"/>
          <w:sz w:val="22"/>
        </w:rPr>
      </w:pPr>
      <w:r>
        <w:rPr>
          <w:rFonts w:ascii="Helvetica" w:hAnsi="Helvetica"/>
          <w:sz w:val="22"/>
        </w:rPr>
        <w:t xml:space="preserve">Place the </w:t>
      </w:r>
      <w:r w:rsidR="0028400B" w:rsidRPr="00F8108F">
        <w:rPr>
          <w:rFonts w:ascii="Helvetica" w:hAnsi="Helvetica"/>
          <w:sz w:val="22"/>
        </w:rPr>
        <w:t xml:space="preserve">plate </w:t>
      </w:r>
      <w:r>
        <w:rPr>
          <w:rFonts w:ascii="Helvetica" w:hAnsi="Helvetica"/>
          <w:sz w:val="22"/>
        </w:rPr>
        <w:t>in</w:t>
      </w:r>
      <w:r w:rsidR="0028400B" w:rsidRPr="00F8108F">
        <w:rPr>
          <w:rFonts w:ascii="Helvetica" w:hAnsi="Helvetica"/>
          <w:sz w:val="22"/>
        </w:rPr>
        <w:t xml:space="preserve"> </w:t>
      </w:r>
      <w:r w:rsidR="006F2C1A">
        <w:rPr>
          <w:rFonts w:ascii="Helvetica" w:hAnsi="Helvetica"/>
          <w:sz w:val="22"/>
        </w:rPr>
        <w:t xml:space="preserve">a </w:t>
      </w:r>
      <w:r w:rsidR="0028400B" w:rsidRPr="00F8108F">
        <w:rPr>
          <w:rFonts w:ascii="Helvetica" w:hAnsi="Helvetica"/>
          <w:sz w:val="22"/>
        </w:rPr>
        <w:t>37°C</w:t>
      </w:r>
      <w:r w:rsidR="00BC66A8" w:rsidRPr="00F8108F">
        <w:rPr>
          <w:rFonts w:ascii="Helvetica" w:hAnsi="Helvetica" w:cs="Arial"/>
          <w:bCs/>
          <w:sz w:val="22"/>
        </w:rPr>
        <w:t xml:space="preserve"> </w:t>
      </w:r>
      <w:r>
        <w:rPr>
          <w:rFonts w:ascii="Helvetica" w:hAnsi="Helvetica" w:cs="Arial"/>
          <w:bCs/>
          <w:sz w:val="22"/>
        </w:rPr>
        <w:t>incubator</w:t>
      </w:r>
      <w:r>
        <w:rPr>
          <w:rFonts w:ascii="Helvetica" w:hAnsi="Helvetica"/>
          <w:sz w:val="22"/>
        </w:rPr>
        <w:t>.</w:t>
      </w:r>
      <w:r w:rsidR="000F0D47">
        <w:rPr>
          <w:rFonts w:ascii="Helvetica" w:hAnsi="Helvetica"/>
          <w:sz w:val="22"/>
        </w:rPr>
        <w:t xml:space="preserve"> After 20 minutes,</w:t>
      </w:r>
      <w:r w:rsidR="00F010F5" w:rsidRPr="00B3278A">
        <w:rPr>
          <w:rFonts w:ascii="Helvetica" w:hAnsi="Helvetica" w:cs="Arial"/>
          <w:bCs/>
          <w:sz w:val="22"/>
        </w:rPr>
        <w:t xml:space="preserve"> g</w:t>
      </w:r>
      <w:r w:rsidR="00380098" w:rsidRPr="00B3278A">
        <w:rPr>
          <w:rFonts w:ascii="Helvetica" w:hAnsi="Helvetica" w:cs="Arial"/>
          <w:bCs/>
          <w:sz w:val="22"/>
        </w:rPr>
        <w:t xml:space="preserve">ently </w:t>
      </w:r>
      <w:r w:rsidR="00F010F5" w:rsidRPr="00B3278A">
        <w:rPr>
          <w:rFonts w:ascii="Helvetica" w:hAnsi="Helvetica" w:cs="Arial"/>
          <w:bCs/>
          <w:sz w:val="22"/>
        </w:rPr>
        <w:t>pipett</w:t>
      </w:r>
      <w:r w:rsidR="000F0D47">
        <w:rPr>
          <w:rFonts w:ascii="Helvetica" w:hAnsi="Helvetica" w:cs="Arial"/>
          <w:bCs/>
          <w:sz w:val="22"/>
        </w:rPr>
        <w:t>e</w:t>
      </w:r>
      <w:r w:rsidR="00380098" w:rsidRPr="00B3278A">
        <w:rPr>
          <w:rFonts w:ascii="Helvetica" w:hAnsi="Helvetica" w:cs="Arial"/>
          <w:bCs/>
          <w:sz w:val="22"/>
        </w:rPr>
        <w:t xml:space="preserve"> the </w:t>
      </w:r>
      <w:r w:rsidR="00F010F5" w:rsidRPr="00B3278A">
        <w:rPr>
          <w:rFonts w:ascii="Helvetica" w:hAnsi="Helvetica" w:cs="Arial"/>
          <w:bCs/>
          <w:sz w:val="22"/>
        </w:rPr>
        <w:t>tissue up and down several</w:t>
      </w:r>
      <w:r w:rsidR="00380098" w:rsidRPr="00B3278A">
        <w:rPr>
          <w:rFonts w:ascii="Helvetica" w:hAnsi="Helvetica" w:cs="Arial"/>
          <w:bCs/>
          <w:sz w:val="22"/>
        </w:rPr>
        <w:t xml:space="preserve"> times with a 5 ml pipette </w:t>
      </w:r>
      <w:r w:rsidR="00BC66A8" w:rsidRPr="00B3278A">
        <w:rPr>
          <w:rFonts w:ascii="Helvetica" w:hAnsi="Helvetica" w:cs="Arial"/>
          <w:bCs/>
          <w:sz w:val="22"/>
        </w:rPr>
        <w:t xml:space="preserve">to dissociate the </w:t>
      </w:r>
      <w:r w:rsidR="000F0D47">
        <w:rPr>
          <w:rFonts w:ascii="Helvetica" w:hAnsi="Helvetica" w:cs="Arial"/>
          <w:bCs/>
          <w:sz w:val="22"/>
        </w:rPr>
        <w:t>slurry into a single cell suspension.</w:t>
      </w:r>
    </w:p>
    <w:p w:rsidR="000F0D47" w:rsidRPr="000F0D47" w:rsidRDefault="000F0D47" w:rsidP="000F0D47">
      <w:pPr>
        <w:autoSpaceDE w:val="0"/>
        <w:autoSpaceDN w:val="0"/>
        <w:ind w:left="1080"/>
        <w:jc w:val="both"/>
        <w:rPr>
          <w:rFonts w:ascii="Helvetica" w:hAnsi="Helvetica"/>
          <w:sz w:val="22"/>
        </w:rPr>
      </w:pPr>
    </w:p>
    <w:p w:rsidR="000F0D47" w:rsidRDefault="000F0D47" w:rsidP="000F0D47">
      <w:pPr>
        <w:numPr>
          <w:ilvl w:val="2"/>
          <w:numId w:val="1"/>
        </w:numPr>
        <w:autoSpaceDE w:val="0"/>
        <w:autoSpaceDN w:val="0"/>
        <w:jc w:val="both"/>
        <w:rPr>
          <w:rFonts w:ascii="Helvetica" w:hAnsi="Helvetica"/>
          <w:sz w:val="22"/>
        </w:rPr>
      </w:pPr>
      <w:r>
        <w:rPr>
          <w:rFonts w:ascii="Helvetica" w:hAnsi="Helvetica"/>
          <w:sz w:val="22"/>
        </w:rPr>
        <w:t>MED: Talent placing plate in incubator</w:t>
      </w:r>
    </w:p>
    <w:p w:rsidR="000F0D47" w:rsidRDefault="000F0D47" w:rsidP="000F0D47">
      <w:pPr>
        <w:autoSpaceDE w:val="0"/>
        <w:autoSpaceDN w:val="0"/>
        <w:ind w:left="1368"/>
        <w:jc w:val="both"/>
        <w:rPr>
          <w:rFonts w:ascii="Helvetica" w:hAnsi="Helvetica"/>
          <w:sz w:val="22"/>
        </w:rPr>
      </w:pPr>
    </w:p>
    <w:p w:rsidR="000F0D47" w:rsidRPr="000F0D47" w:rsidRDefault="000F0D47" w:rsidP="000F0D47">
      <w:pPr>
        <w:numPr>
          <w:ilvl w:val="2"/>
          <w:numId w:val="1"/>
        </w:numPr>
        <w:autoSpaceDE w:val="0"/>
        <w:autoSpaceDN w:val="0"/>
        <w:jc w:val="both"/>
        <w:rPr>
          <w:rFonts w:ascii="Helvetica" w:hAnsi="Helvetica"/>
          <w:sz w:val="22"/>
        </w:rPr>
      </w:pPr>
      <w:r>
        <w:rPr>
          <w:rFonts w:ascii="Helvetica" w:hAnsi="Helvetica"/>
          <w:sz w:val="22"/>
        </w:rPr>
        <w:t>MED: Few seconds Talent pipetting tissue up and down</w:t>
      </w:r>
    </w:p>
    <w:p w:rsidR="000F0D47" w:rsidRPr="000F0D47" w:rsidRDefault="000F0D47" w:rsidP="000F0D47">
      <w:pPr>
        <w:autoSpaceDE w:val="0"/>
        <w:autoSpaceDN w:val="0"/>
        <w:ind w:left="1080"/>
        <w:jc w:val="both"/>
        <w:rPr>
          <w:rFonts w:ascii="Helvetica" w:hAnsi="Helvetica"/>
          <w:sz w:val="22"/>
        </w:rPr>
      </w:pPr>
    </w:p>
    <w:p w:rsidR="00617BFB" w:rsidRPr="00617BFB" w:rsidRDefault="00617BFB" w:rsidP="00617BFB">
      <w:pPr>
        <w:numPr>
          <w:ilvl w:val="1"/>
          <w:numId w:val="1"/>
        </w:numPr>
        <w:autoSpaceDE w:val="0"/>
        <w:autoSpaceDN w:val="0"/>
        <w:jc w:val="both"/>
        <w:rPr>
          <w:rFonts w:ascii="Helvetica" w:hAnsi="Helvetica"/>
          <w:sz w:val="22"/>
        </w:rPr>
      </w:pPr>
      <w:r>
        <w:rPr>
          <w:rFonts w:ascii="Helvetica" w:hAnsi="Helvetica" w:cs="Arial"/>
          <w:bCs/>
          <w:sz w:val="22"/>
        </w:rPr>
        <w:t>C</w:t>
      </w:r>
      <w:r w:rsidR="0028400B" w:rsidRPr="00B3278A">
        <w:rPr>
          <w:rFonts w:ascii="Helvetica" w:hAnsi="Helvetica"/>
          <w:sz w:val="22"/>
        </w:rPr>
        <w:t>ollect the supernatant fraction in a 50 ml tube containing 10 ml of cold albumin-rich buffer o</w:t>
      </w:r>
      <w:r>
        <w:rPr>
          <w:rFonts w:ascii="Helvetica" w:hAnsi="Helvetica"/>
          <w:sz w:val="22"/>
        </w:rPr>
        <w:t>n ice to neutralize the enzymes</w:t>
      </w:r>
      <w:r w:rsidR="00D66AE4">
        <w:rPr>
          <w:rFonts w:ascii="Helvetica" w:hAnsi="Helvetica"/>
          <w:sz w:val="22"/>
        </w:rPr>
        <w:t>.</w:t>
      </w:r>
      <w:r>
        <w:rPr>
          <w:rFonts w:ascii="Helvetica" w:hAnsi="Helvetica"/>
          <w:sz w:val="22"/>
        </w:rPr>
        <w:t xml:space="preserve"> </w:t>
      </w:r>
      <w:r w:rsidR="00D66AE4">
        <w:rPr>
          <w:rFonts w:ascii="Helvetica" w:hAnsi="Helvetica" w:cs="Arial"/>
          <w:bCs/>
          <w:sz w:val="22"/>
        </w:rPr>
        <w:t>T</w:t>
      </w:r>
      <w:r w:rsidR="00380098" w:rsidRPr="00617BFB">
        <w:rPr>
          <w:rFonts w:ascii="Helvetica" w:hAnsi="Helvetica" w:cs="Arial"/>
          <w:bCs/>
          <w:sz w:val="22"/>
        </w:rPr>
        <w:t>hen add 2.5 ml of enzyme solution to the remaining tissue</w:t>
      </w:r>
      <w:r>
        <w:rPr>
          <w:rFonts w:ascii="Helvetica" w:hAnsi="Helvetica" w:cs="Arial"/>
          <w:bCs/>
          <w:sz w:val="22"/>
        </w:rPr>
        <w:t>.</w:t>
      </w:r>
    </w:p>
    <w:p w:rsidR="00617BFB" w:rsidRPr="00617BFB" w:rsidRDefault="00617BFB" w:rsidP="00617BFB">
      <w:pPr>
        <w:autoSpaceDE w:val="0"/>
        <w:autoSpaceDN w:val="0"/>
        <w:ind w:left="1080"/>
        <w:jc w:val="both"/>
        <w:rPr>
          <w:rFonts w:ascii="Helvetica" w:hAnsi="Helvetica"/>
          <w:sz w:val="22"/>
        </w:rPr>
      </w:pPr>
    </w:p>
    <w:p w:rsidR="00617BFB" w:rsidRDefault="00617BFB" w:rsidP="00617BFB">
      <w:pPr>
        <w:numPr>
          <w:ilvl w:val="2"/>
          <w:numId w:val="1"/>
        </w:numPr>
        <w:autoSpaceDE w:val="0"/>
        <w:autoSpaceDN w:val="0"/>
        <w:jc w:val="both"/>
        <w:rPr>
          <w:rFonts w:ascii="Helvetica" w:hAnsi="Helvetica"/>
          <w:sz w:val="22"/>
        </w:rPr>
      </w:pPr>
      <w:r>
        <w:rPr>
          <w:rFonts w:ascii="Helvetica" w:hAnsi="Helvetica"/>
          <w:sz w:val="22"/>
        </w:rPr>
        <w:t>MED: Talent dispensing supernatant into 50 ml tube on ice</w:t>
      </w:r>
    </w:p>
    <w:p w:rsidR="00617BFB" w:rsidRDefault="00617BFB" w:rsidP="00617BFB">
      <w:pPr>
        <w:autoSpaceDE w:val="0"/>
        <w:autoSpaceDN w:val="0"/>
        <w:ind w:left="1368"/>
        <w:jc w:val="both"/>
        <w:rPr>
          <w:rFonts w:ascii="Helvetica" w:hAnsi="Helvetica"/>
          <w:sz w:val="22"/>
        </w:rPr>
      </w:pPr>
    </w:p>
    <w:p w:rsidR="00617BFB" w:rsidRPr="00617BFB" w:rsidRDefault="00617BFB" w:rsidP="00617BFB">
      <w:pPr>
        <w:numPr>
          <w:ilvl w:val="2"/>
          <w:numId w:val="1"/>
        </w:numPr>
        <w:autoSpaceDE w:val="0"/>
        <w:autoSpaceDN w:val="0"/>
        <w:jc w:val="both"/>
        <w:rPr>
          <w:rFonts w:ascii="Helvetica" w:hAnsi="Helvetica"/>
          <w:sz w:val="22"/>
        </w:rPr>
      </w:pPr>
      <w:r>
        <w:rPr>
          <w:rFonts w:ascii="Helvetica" w:hAnsi="Helvetica"/>
          <w:sz w:val="22"/>
        </w:rPr>
        <w:t>MED: Talent adds enzyme to plate</w:t>
      </w:r>
    </w:p>
    <w:p w:rsidR="00617BFB" w:rsidRPr="00617BFB" w:rsidRDefault="00617BFB" w:rsidP="00617BFB">
      <w:pPr>
        <w:autoSpaceDE w:val="0"/>
        <w:autoSpaceDN w:val="0"/>
        <w:ind w:left="1080"/>
        <w:jc w:val="both"/>
        <w:rPr>
          <w:rFonts w:ascii="Helvetica" w:hAnsi="Helvetica"/>
          <w:sz w:val="22"/>
        </w:rPr>
      </w:pPr>
    </w:p>
    <w:p w:rsidR="00A6096E" w:rsidRPr="00A6096E" w:rsidRDefault="00A6096E" w:rsidP="00617BFB">
      <w:pPr>
        <w:numPr>
          <w:ilvl w:val="1"/>
          <w:numId w:val="1"/>
        </w:numPr>
        <w:autoSpaceDE w:val="0"/>
        <w:autoSpaceDN w:val="0"/>
        <w:jc w:val="both"/>
        <w:rPr>
          <w:rFonts w:ascii="Helvetica" w:hAnsi="Helvetica"/>
          <w:sz w:val="22"/>
        </w:rPr>
      </w:pPr>
      <w:r>
        <w:rPr>
          <w:rFonts w:ascii="Helvetica" w:hAnsi="Helvetica" w:cs="Arial"/>
          <w:bCs/>
          <w:sz w:val="22"/>
        </w:rPr>
        <w:t>Incubate the plate for 15 minutes</w:t>
      </w:r>
      <w:r w:rsidR="00617BFB">
        <w:rPr>
          <w:rFonts w:ascii="Helvetica" w:hAnsi="Helvetica" w:cs="Arial"/>
          <w:bCs/>
          <w:sz w:val="22"/>
        </w:rPr>
        <w:t>, gently</w:t>
      </w:r>
      <w:r w:rsidR="00380098" w:rsidRPr="00617BFB">
        <w:rPr>
          <w:rFonts w:ascii="Helvetica" w:hAnsi="Helvetica" w:cs="Arial"/>
          <w:bCs/>
          <w:sz w:val="22"/>
        </w:rPr>
        <w:t xml:space="preserve"> agi</w:t>
      </w:r>
      <w:r w:rsidR="00617BFB">
        <w:rPr>
          <w:rFonts w:ascii="Helvetica" w:hAnsi="Helvetica" w:cs="Arial"/>
          <w:bCs/>
          <w:sz w:val="22"/>
        </w:rPr>
        <w:t>tat</w:t>
      </w:r>
      <w:r>
        <w:rPr>
          <w:rFonts w:ascii="Helvetica" w:hAnsi="Helvetica" w:cs="Arial"/>
          <w:bCs/>
          <w:sz w:val="22"/>
        </w:rPr>
        <w:t>ing</w:t>
      </w:r>
      <w:r w:rsidR="00380098" w:rsidRPr="00617BFB">
        <w:rPr>
          <w:rFonts w:ascii="Helvetica" w:hAnsi="Helvetica" w:cs="Arial"/>
          <w:bCs/>
          <w:sz w:val="22"/>
        </w:rPr>
        <w:t xml:space="preserve"> the tissue with a 3-ml syringe equipped with an 18G needle to break up </w:t>
      </w:r>
      <w:r w:rsidR="00D66AE4">
        <w:rPr>
          <w:rFonts w:ascii="Helvetica" w:hAnsi="Helvetica" w:cs="Arial"/>
          <w:bCs/>
          <w:sz w:val="22"/>
        </w:rPr>
        <w:t>any</w:t>
      </w:r>
      <w:r w:rsidR="00380098" w:rsidRPr="00617BFB">
        <w:rPr>
          <w:rFonts w:ascii="Helvetica" w:hAnsi="Helvetica" w:cs="Arial"/>
          <w:bCs/>
          <w:sz w:val="22"/>
        </w:rPr>
        <w:t xml:space="preserve"> aggregates. </w:t>
      </w:r>
    </w:p>
    <w:p w:rsidR="00A6096E" w:rsidRPr="00A6096E" w:rsidRDefault="00A6096E" w:rsidP="00A6096E">
      <w:pPr>
        <w:autoSpaceDE w:val="0"/>
        <w:autoSpaceDN w:val="0"/>
        <w:ind w:left="1080"/>
        <w:jc w:val="both"/>
        <w:rPr>
          <w:rFonts w:ascii="Helvetica" w:hAnsi="Helvetica"/>
          <w:sz w:val="22"/>
        </w:rPr>
      </w:pPr>
    </w:p>
    <w:p w:rsidR="00617BFB" w:rsidRPr="00617BFB" w:rsidRDefault="00A6096E" w:rsidP="00A6096E">
      <w:pPr>
        <w:numPr>
          <w:ilvl w:val="2"/>
          <w:numId w:val="1"/>
        </w:numPr>
        <w:autoSpaceDE w:val="0"/>
        <w:autoSpaceDN w:val="0"/>
        <w:jc w:val="both"/>
        <w:rPr>
          <w:rFonts w:ascii="Helvetica" w:hAnsi="Helvetica"/>
          <w:sz w:val="22"/>
        </w:rPr>
      </w:pPr>
      <w:r>
        <w:rPr>
          <w:rFonts w:ascii="Helvetica" w:hAnsi="Helvetica" w:cs="Arial"/>
          <w:bCs/>
          <w:sz w:val="22"/>
        </w:rPr>
        <w:t>CU: Plate being placed into incubator</w:t>
      </w:r>
    </w:p>
    <w:p w:rsidR="00617BFB" w:rsidRPr="00617BFB" w:rsidRDefault="00617BFB" w:rsidP="00617BFB">
      <w:pPr>
        <w:autoSpaceDE w:val="0"/>
        <w:autoSpaceDN w:val="0"/>
        <w:ind w:left="1080"/>
        <w:jc w:val="both"/>
        <w:rPr>
          <w:rFonts w:ascii="Helvetica" w:hAnsi="Helvetica"/>
          <w:sz w:val="22"/>
        </w:rPr>
      </w:pPr>
    </w:p>
    <w:p w:rsidR="00F8108F" w:rsidRPr="00617BFB" w:rsidRDefault="00617BFB" w:rsidP="00617BFB">
      <w:pPr>
        <w:numPr>
          <w:ilvl w:val="2"/>
          <w:numId w:val="1"/>
        </w:numPr>
        <w:autoSpaceDE w:val="0"/>
        <w:autoSpaceDN w:val="0"/>
        <w:jc w:val="both"/>
        <w:rPr>
          <w:rFonts w:ascii="Helvetica" w:hAnsi="Helvetica"/>
          <w:sz w:val="22"/>
        </w:rPr>
      </w:pPr>
      <w:r>
        <w:rPr>
          <w:rFonts w:ascii="Helvetica" w:hAnsi="Helvetica"/>
          <w:sz w:val="22"/>
        </w:rPr>
        <w:t>CU: Few seconds tissue being agitated with 18G needle</w:t>
      </w:r>
    </w:p>
    <w:p w:rsidR="00380098" w:rsidRPr="00F8108F" w:rsidRDefault="00380098" w:rsidP="00380098">
      <w:pPr>
        <w:autoSpaceDE w:val="0"/>
        <w:autoSpaceDN w:val="0"/>
        <w:jc w:val="both"/>
        <w:rPr>
          <w:rFonts w:ascii="Helvetica" w:hAnsi="Helvetica" w:cs="Arial"/>
          <w:bCs/>
          <w:sz w:val="22"/>
        </w:rPr>
      </w:pPr>
    </w:p>
    <w:p w:rsidR="00A6096E" w:rsidRDefault="00380098">
      <w:pPr>
        <w:numPr>
          <w:ilvl w:val="1"/>
          <w:numId w:val="1"/>
        </w:numPr>
        <w:autoSpaceDE w:val="0"/>
        <w:autoSpaceDN w:val="0"/>
        <w:jc w:val="both"/>
        <w:rPr>
          <w:rFonts w:ascii="Helvetica" w:hAnsi="Helvetica" w:cs="Arial"/>
          <w:bCs/>
          <w:sz w:val="22"/>
        </w:rPr>
      </w:pPr>
      <w:r w:rsidRPr="00F8108F">
        <w:rPr>
          <w:rFonts w:ascii="Helvetica" w:hAnsi="Helvetica" w:cs="Arial"/>
          <w:bCs/>
          <w:sz w:val="22"/>
        </w:rPr>
        <w:t xml:space="preserve">After the second incubation, transfer the supernatant to the collection tube and repeat the mechanical agitation with a 25G needle. </w:t>
      </w:r>
    </w:p>
    <w:p w:rsidR="00A6096E" w:rsidRDefault="00A6096E" w:rsidP="00A6096E">
      <w:pPr>
        <w:autoSpaceDE w:val="0"/>
        <w:autoSpaceDN w:val="0"/>
        <w:ind w:left="1080"/>
        <w:jc w:val="both"/>
        <w:rPr>
          <w:rFonts w:ascii="Helvetica" w:hAnsi="Helvetica" w:cs="Arial"/>
          <w:bCs/>
          <w:sz w:val="22"/>
        </w:rPr>
      </w:pPr>
    </w:p>
    <w:p w:rsidR="00A6096E" w:rsidRDefault="00A6096E" w:rsidP="00A6096E">
      <w:pPr>
        <w:numPr>
          <w:ilvl w:val="2"/>
          <w:numId w:val="1"/>
        </w:numPr>
        <w:autoSpaceDE w:val="0"/>
        <w:autoSpaceDN w:val="0"/>
        <w:jc w:val="both"/>
        <w:rPr>
          <w:rFonts w:ascii="Helvetica" w:hAnsi="Helvetica" w:cs="Arial"/>
          <w:bCs/>
          <w:sz w:val="22"/>
        </w:rPr>
      </w:pPr>
      <w:r>
        <w:rPr>
          <w:rFonts w:ascii="Helvetica" w:hAnsi="Helvetica" w:cs="Arial"/>
          <w:bCs/>
          <w:sz w:val="22"/>
        </w:rPr>
        <w:t>CU: Supernatant being dispensed into collection tube</w:t>
      </w:r>
    </w:p>
    <w:p w:rsidR="00A6096E" w:rsidRDefault="00A6096E" w:rsidP="00A6096E">
      <w:pPr>
        <w:autoSpaceDE w:val="0"/>
        <w:autoSpaceDN w:val="0"/>
        <w:ind w:left="1368"/>
        <w:jc w:val="both"/>
        <w:rPr>
          <w:rFonts w:ascii="Helvetica" w:hAnsi="Helvetica" w:cs="Arial"/>
          <w:bCs/>
          <w:sz w:val="22"/>
        </w:rPr>
      </w:pPr>
    </w:p>
    <w:p w:rsidR="00F8108F" w:rsidRPr="00F8108F" w:rsidRDefault="00A6096E" w:rsidP="00A6096E">
      <w:pPr>
        <w:numPr>
          <w:ilvl w:val="2"/>
          <w:numId w:val="1"/>
        </w:numPr>
        <w:autoSpaceDE w:val="0"/>
        <w:autoSpaceDN w:val="0"/>
        <w:jc w:val="both"/>
        <w:rPr>
          <w:rFonts w:ascii="Helvetica" w:hAnsi="Helvetica" w:cs="Arial"/>
          <w:bCs/>
          <w:sz w:val="22"/>
        </w:rPr>
      </w:pPr>
      <w:r>
        <w:rPr>
          <w:rFonts w:ascii="Helvetica" w:hAnsi="Helvetica" w:cs="Arial"/>
          <w:bCs/>
          <w:sz w:val="22"/>
        </w:rPr>
        <w:t>CU: Few seconds supernatant being agitated with needle</w:t>
      </w:r>
    </w:p>
    <w:p w:rsidR="00380098" w:rsidRPr="00F8108F" w:rsidRDefault="00380098" w:rsidP="00380098">
      <w:pPr>
        <w:autoSpaceDE w:val="0"/>
        <w:autoSpaceDN w:val="0"/>
        <w:jc w:val="both"/>
        <w:rPr>
          <w:rFonts w:ascii="Helvetica" w:hAnsi="Helvetica" w:cs="Arial"/>
          <w:bCs/>
          <w:sz w:val="22"/>
        </w:rPr>
      </w:pPr>
    </w:p>
    <w:p w:rsidR="00A6096E" w:rsidRDefault="00A6096E">
      <w:pPr>
        <w:numPr>
          <w:ilvl w:val="1"/>
          <w:numId w:val="1"/>
        </w:numPr>
        <w:autoSpaceDE w:val="0"/>
        <w:autoSpaceDN w:val="0"/>
        <w:jc w:val="both"/>
        <w:rPr>
          <w:rFonts w:ascii="Helvetica" w:hAnsi="Helvetica" w:cs="Arial"/>
          <w:bCs/>
          <w:sz w:val="22"/>
        </w:rPr>
      </w:pPr>
      <w:r>
        <w:rPr>
          <w:rFonts w:ascii="Helvetica" w:hAnsi="Helvetica" w:cs="Arial"/>
          <w:bCs/>
          <w:sz w:val="22"/>
        </w:rPr>
        <w:t>After incubating</w:t>
      </w:r>
      <w:r w:rsidR="00380098" w:rsidRPr="00F8108F">
        <w:rPr>
          <w:rFonts w:ascii="Helvetica" w:hAnsi="Helvetica" w:cs="Arial"/>
          <w:bCs/>
          <w:sz w:val="22"/>
        </w:rPr>
        <w:t xml:space="preserve"> the tissue for a final 5-10 minutes</w:t>
      </w:r>
      <w:r>
        <w:rPr>
          <w:rFonts w:ascii="Helvetica" w:hAnsi="Helvetica" w:cs="Arial"/>
          <w:bCs/>
          <w:sz w:val="22"/>
        </w:rPr>
        <w:t>,</w:t>
      </w:r>
      <w:r w:rsidR="00380098" w:rsidRPr="00F8108F">
        <w:rPr>
          <w:rFonts w:ascii="Helvetica" w:hAnsi="Helvetica" w:cs="Arial"/>
          <w:bCs/>
          <w:sz w:val="22"/>
        </w:rPr>
        <w:t xml:space="preserve"> transfer the supernatant to the col</w:t>
      </w:r>
      <w:r>
        <w:rPr>
          <w:rFonts w:ascii="Helvetica" w:hAnsi="Helvetica" w:cs="Arial"/>
          <w:bCs/>
          <w:sz w:val="22"/>
        </w:rPr>
        <w:t>lection tube for centrifugation</w:t>
      </w:r>
      <w:r w:rsidR="00380098" w:rsidRPr="00F8108F">
        <w:rPr>
          <w:rFonts w:ascii="Helvetica" w:hAnsi="Helvetica" w:cs="Arial"/>
          <w:bCs/>
          <w:sz w:val="22"/>
        </w:rPr>
        <w:t xml:space="preserve">.  </w:t>
      </w:r>
    </w:p>
    <w:p w:rsidR="00A6096E" w:rsidRDefault="00A6096E" w:rsidP="00A6096E">
      <w:pPr>
        <w:autoSpaceDE w:val="0"/>
        <w:autoSpaceDN w:val="0"/>
        <w:ind w:left="1080"/>
        <w:jc w:val="both"/>
        <w:rPr>
          <w:rFonts w:ascii="Helvetica" w:hAnsi="Helvetica" w:cs="Arial"/>
          <w:bCs/>
          <w:sz w:val="22"/>
        </w:rPr>
      </w:pPr>
    </w:p>
    <w:p w:rsidR="00F8108F" w:rsidRPr="00F8108F" w:rsidRDefault="00A6096E" w:rsidP="00A6096E">
      <w:pPr>
        <w:numPr>
          <w:ilvl w:val="2"/>
          <w:numId w:val="1"/>
        </w:numPr>
        <w:autoSpaceDE w:val="0"/>
        <w:autoSpaceDN w:val="0"/>
        <w:jc w:val="both"/>
        <w:rPr>
          <w:rFonts w:ascii="Helvetica" w:hAnsi="Helvetica" w:cs="Arial"/>
          <w:bCs/>
          <w:sz w:val="22"/>
        </w:rPr>
      </w:pPr>
      <w:r>
        <w:rPr>
          <w:rFonts w:ascii="Helvetica" w:hAnsi="Helvetica" w:cs="Arial"/>
          <w:bCs/>
          <w:sz w:val="22"/>
        </w:rPr>
        <w:t xml:space="preserve">MED: Talent adding supernatant to tube </w:t>
      </w:r>
      <w:r w:rsidRPr="00F8108F">
        <w:rPr>
          <w:rFonts w:ascii="Helvetica" w:hAnsi="Helvetica" w:cs="Arial"/>
          <w:bCs/>
          <w:sz w:val="22"/>
        </w:rPr>
        <w:t>(TEXT: 8 min, 400 x g, 4°C)</w:t>
      </w:r>
    </w:p>
    <w:p w:rsidR="00380098" w:rsidRPr="00F8108F" w:rsidRDefault="00380098" w:rsidP="00380098">
      <w:pPr>
        <w:autoSpaceDE w:val="0"/>
        <w:autoSpaceDN w:val="0"/>
        <w:ind w:left="360"/>
        <w:jc w:val="both"/>
        <w:rPr>
          <w:rFonts w:ascii="Helvetica" w:hAnsi="Helvetica" w:cs="Arial"/>
          <w:bCs/>
          <w:sz w:val="22"/>
        </w:rPr>
      </w:pPr>
    </w:p>
    <w:p w:rsidR="00A6096E" w:rsidRDefault="00D66AE4">
      <w:pPr>
        <w:numPr>
          <w:ilvl w:val="1"/>
          <w:numId w:val="1"/>
        </w:numPr>
        <w:autoSpaceDE w:val="0"/>
        <w:autoSpaceDN w:val="0"/>
        <w:jc w:val="both"/>
        <w:rPr>
          <w:rFonts w:ascii="Helvetica" w:hAnsi="Helvetica" w:cs="Arial"/>
          <w:bCs/>
          <w:sz w:val="22"/>
        </w:rPr>
      </w:pPr>
      <w:r>
        <w:rPr>
          <w:rFonts w:ascii="Helvetica" w:hAnsi="Helvetica" w:cs="Arial"/>
          <w:bCs/>
          <w:sz w:val="22"/>
        </w:rPr>
        <w:t>Then</w:t>
      </w:r>
      <w:r w:rsidR="003E2670">
        <w:rPr>
          <w:rFonts w:ascii="Helvetica" w:hAnsi="Helvetica" w:cs="Arial"/>
          <w:bCs/>
          <w:sz w:val="22"/>
        </w:rPr>
        <w:t xml:space="preserve"> </w:t>
      </w:r>
      <w:r w:rsidR="003E2670" w:rsidRPr="006F2C1A">
        <w:rPr>
          <w:rFonts w:ascii="Helvetica" w:hAnsi="Helvetica" w:cs="Arial"/>
          <w:bCs/>
          <w:color w:val="FF0000"/>
          <w:sz w:val="22"/>
        </w:rPr>
        <w:t xml:space="preserve">remove </w:t>
      </w:r>
      <w:r w:rsidR="006F2C1A">
        <w:rPr>
          <w:rFonts w:ascii="Helvetica" w:hAnsi="Helvetica" w:cs="Arial"/>
          <w:bCs/>
          <w:color w:val="FF0000"/>
          <w:sz w:val="22"/>
        </w:rPr>
        <w:t xml:space="preserve">the </w:t>
      </w:r>
      <w:r w:rsidR="003E2670" w:rsidRPr="006F2C1A">
        <w:rPr>
          <w:rFonts w:ascii="Helvetica" w:hAnsi="Helvetica" w:cs="Arial"/>
          <w:bCs/>
          <w:color w:val="FF0000"/>
          <w:sz w:val="22"/>
        </w:rPr>
        <w:t>supernatant and</w:t>
      </w:r>
      <w:r w:rsidR="00380098" w:rsidRPr="00F8108F">
        <w:rPr>
          <w:rFonts w:ascii="Helvetica" w:hAnsi="Helvetica" w:cs="Arial"/>
          <w:bCs/>
          <w:sz w:val="22"/>
        </w:rPr>
        <w:t xml:space="preserve"> resuspend the pellet in 10 ml of albumin-rich buffer, filter the sample through a 100 </w:t>
      </w:r>
      <w:r w:rsidR="00380098" w:rsidRPr="00F8108F">
        <w:rPr>
          <w:rFonts w:ascii="Helvetica" w:hAnsi="Helvetica" w:cs="Arial"/>
          <w:bCs/>
          <w:sz w:val="22"/>
        </w:rPr>
        <w:sym w:font="Symbol" w:char="F06D"/>
      </w:r>
      <w:r w:rsidR="007D2DD1" w:rsidRPr="00F8108F">
        <w:rPr>
          <w:rFonts w:ascii="Helvetica" w:hAnsi="Helvetica" w:cs="Arial"/>
          <w:bCs/>
          <w:sz w:val="22"/>
        </w:rPr>
        <w:t>m</w:t>
      </w:r>
      <w:r w:rsidR="00F010F5" w:rsidRPr="00F8108F">
        <w:rPr>
          <w:rFonts w:ascii="Helvetica" w:hAnsi="Helvetica" w:cs="Arial"/>
          <w:bCs/>
          <w:sz w:val="22"/>
        </w:rPr>
        <w:t xml:space="preserve"> mesh, and </w:t>
      </w:r>
      <w:r>
        <w:rPr>
          <w:rFonts w:ascii="Helvetica" w:hAnsi="Helvetica" w:cs="Arial"/>
          <w:bCs/>
          <w:sz w:val="22"/>
        </w:rPr>
        <w:t>count the cells</w:t>
      </w:r>
      <w:r w:rsidR="00380098" w:rsidRPr="00F8108F">
        <w:rPr>
          <w:rFonts w:ascii="Helvetica" w:hAnsi="Helvetica" w:cs="Arial"/>
          <w:bCs/>
          <w:sz w:val="22"/>
        </w:rPr>
        <w:t>.</w:t>
      </w:r>
    </w:p>
    <w:p w:rsidR="00A6096E" w:rsidRDefault="00A6096E" w:rsidP="00A6096E">
      <w:pPr>
        <w:autoSpaceDE w:val="0"/>
        <w:autoSpaceDN w:val="0"/>
        <w:ind w:left="1080"/>
        <w:jc w:val="both"/>
        <w:rPr>
          <w:rFonts w:ascii="Helvetica" w:hAnsi="Helvetica" w:cs="Arial"/>
          <w:bCs/>
          <w:sz w:val="22"/>
        </w:rPr>
      </w:pPr>
    </w:p>
    <w:p w:rsidR="00A6096E" w:rsidRDefault="00A6096E" w:rsidP="00A6096E">
      <w:pPr>
        <w:numPr>
          <w:ilvl w:val="2"/>
          <w:numId w:val="1"/>
        </w:numPr>
        <w:autoSpaceDE w:val="0"/>
        <w:autoSpaceDN w:val="0"/>
        <w:jc w:val="both"/>
        <w:rPr>
          <w:rFonts w:ascii="Helvetica" w:hAnsi="Helvetica" w:cs="Arial"/>
          <w:bCs/>
          <w:sz w:val="22"/>
        </w:rPr>
      </w:pPr>
      <w:r>
        <w:rPr>
          <w:rFonts w:ascii="Helvetica" w:hAnsi="Helvetica" w:cs="Arial"/>
          <w:bCs/>
          <w:sz w:val="22"/>
        </w:rPr>
        <w:t xml:space="preserve">CU: Shot of pellet if visible, then </w:t>
      </w:r>
      <w:r w:rsidRPr="006F2C1A">
        <w:rPr>
          <w:rFonts w:ascii="Helvetica" w:hAnsi="Helvetica" w:cs="Arial"/>
          <w:bCs/>
          <w:strike/>
          <w:sz w:val="22"/>
        </w:rPr>
        <w:t>buffer being added to cells</w:t>
      </w:r>
      <w:r w:rsidR="006F2C1A" w:rsidRPr="006F2C1A">
        <w:rPr>
          <w:rFonts w:ascii="Helvetica" w:hAnsi="Helvetica" w:cs="Arial"/>
          <w:bCs/>
          <w:color w:val="FF0000"/>
          <w:sz w:val="22"/>
        </w:rPr>
        <w:t xml:space="preserve"> remove supernatant</w:t>
      </w:r>
      <w:r w:rsidR="006F2C1A">
        <w:rPr>
          <w:rFonts w:ascii="Helvetica" w:hAnsi="Helvetica" w:cs="Arial"/>
          <w:bCs/>
          <w:sz w:val="22"/>
        </w:rPr>
        <w:t>.</w:t>
      </w:r>
    </w:p>
    <w:p w:rsidR="006F2C1A" w:rsidRDefault="006F2C1A">
      <w:pPr>
        <w:autoSpaceDE w:val="0"/>
        <w:autoSpaceDN w:val="0"/>
        <w:ind w:left="720"/>
        <w:jc w:val="both"/>
        <w:rPr>
          <w:rFonts w:ascii="Helvetica" w:hAnsi="Helvetica" w:cs="Arial"/>
          <w:bCs/>
          <w:sz w:val="22"/>
          <w:highlight w:val="green"/>
        </w:rPr>
      </w:pPr>
    </w:p>
    <w:p w:rsidR="0024723A" w:rsidRDefault="00F95631">
      <w:pPr>
        <w:autoSpaceDE w:val="0"/>
        <w:autoSpaceDN w:val="0"/>
        <w:ind w:left="720"/>
        <w:jc w:val="both"/>
        <w:rPr>
          <w:rFonts w:ascii="Helvetica" w:hAnsi="Helvetica" w:cs="Arial"/>
          <w:bCs/>
          <w:sz w:val="22"/>
        </w:rPr>
      </w:pPr>
      <w:r w:rsidRPr="006F2C1A">
        <w:rPr>
          <w:rFonts w:ascii="Helvetica" w:hAnsi="Helvetica" w:cs="Arial"/>
          <w:bCs/>
          <w:sz w:val="22"/>
          <w:highlight w:val="green"/>
        </w:rPr>
        <w:t xml:space="preserve">2.10. 1A </w:t>
      </w:r>
      <w:r w:rsidR="006F2C1A" w:rsidRPr="006F2C1A">
        <w:rPr>
          <w:rFonts w:ascii="Helvetica" w:hAnsi="Helvetica" w:cs="Arial"/>
          <w:bCs/>
          <w:sz w:val="22"/>
          <w:highlight w:val="green"/>
        </w:rPr>
        <w:t xml:space="preserve">[Added shot] </w:t>
      </w:r>
      <w:r w:rsidR="003E2670" w:rsidRPr="006F2C1A">
        <w:rPr>
          <w:rFonts w:ascii="Helvetica" w:hAnsi="Helvetica" w:cs="Arial"/>
          <w:bCs/>
          <w:sz w:val="22"/>
          <w:highlight w:val="green"/>
        </w:rPr>
        <w:t>CU: Shot of pellet again, then buffer being added to cells</w:t>
      </w:r>
      <w:r w:rsidR="003E2670">
        <w:rPr>
          <w:rFonts w:ascii="Helvetica" w:hAnsi="Helvetica" w:cs="Arial"/>
          <w:bCs/>
          <w:sz w:val="22"/>
        </w:rPr>
        <w:t xml:space="preserve"> </w:t>
      </w:r>
    </w:p>
    <w:p w:rsidR="00A6096E" w:rsidRDefault="00A6096E" w:rsidP="00A6096E">
      <w:pPr>
        <w:autoSpaceDE w:val="0"/>
        <w:autoSpaceDN w:val="0"/>
        <w:ind w:left="1368"/>
        <w:jc w:val="both"/>
        <w:rPr>
          <w:rFonts w:ascii="Helvetica" w:hAnsi="Helvetica" w:cs="Arial"/>
          <w:bCs/>
          <w:sz w:val="22"/>
        </w:rPr>
      </w:pPr>
    </w:p>
    <w:p w:rsidR="00A6096E" w:rsidRDefault="00A6096E" w:rsidP="00A6096E">
      <w:pPr>
        <w:numPr>
          <w:ilvl w:val="2"/>
          <w:numId w:val="1"/>
        </w:numPr>
        <w:autoSpaceDE w:val="0"/>
        <w:autoSpaceDN w:val="0"/>
        <w:jc w:val="both"/>
        <w:rPr>
          <w:rFonts w:ascii="Helvetica" w:hAnsi="Helvetica" w:cs="Arial"/>
          <w:bCs/>
          <w:sz w:val="22"/>
        </w:rPr>
      </w:pPr>
      <w:r>
        <w:rPr>
          <w:rFonts w:ascii="Helvetica" w:hAnsi="Helvetica" w:cs="Arial"/>
          <w:bCs/>
          <w:sz w:val="22"/>
        </w:rPr>
        <w:t>CU: Few seconds cells being filtered</w:t>
      </w:r>
    </w:p>
    <w:p w:rsidR="00A6096E" w:rsidRDefault="00A6096E" w:rsidP="00A6096E">
      <w:pPr>
        <w:autoSpaceDE w:val="0"/>
        <w:autoSpaceDN w:val="0"/>
        <w:jc w:val="both"/>
        <w:rPr>
          <w:rFonts w:ascii="Helvetica" w:hAnsi="Helvetica" w:cs="Arial"/>
          <w:bCs/>
          <w:sz w:val="22"/>
        </w:rPr>
      </w:pPr>
    </w:p>
    <w:p w:rsidR="00F8108F" w:rsidRPr="00F8108F" w:rsidRDefault="00A6096E" w:rsidP="00A6096E">
      <w:pPr>
        <w:numPr>
          <w:ilvl w:val="2"/>
          <w:numId w:val="1"/>
        </w:numPr>
        <w:autoSpaceDE w:val="0"/>
        <w:autoSpaceDN w:val="0"/>
        <w:jc w:val="both"/>
        <w:rPr>
          <w:rFonts w:ascii="Helvetica" w:hAnsi="Helvetica" w:cs="Arial"/>
          <w:bCs/>
          <w:sz w:val="22"/>
        </w:rPr>
      </w:pPr>
      <w:r>
        <w:rPr>
          <w:rFonts w:ascii="Helvetica" w:hAnsi="Helvetica" w:cs="Arial"/>
          <w:bCs/>
          <w:sz w:val="22"/>
        </w:rPr>
        <w:t>MED: Few seconds Talent at microscope, counting cells</w:t>
      </w:r>
    </w:p>
    <w:p w:rsidR="00380098" w:rsidRPr="00F8108F" w:rsidRDefault="00380098" w:rsidP="00380098">
      <w:pPr>
        <w:autoSpaceDE w:val="0"/>
        <w:autoSpaceDN w:val="0"/>
        <w:jc w:val="both"/>
        <w:rPr>
          <w:rFonts w:ascii="Helvetica" w:hAnsi="Helvetica" w:cs="Arial"/>
          <w:bCs/>
          <w:sz w:val="22"/>
        </w:rPr>
      </w:pPr>
    </w:p>
    <w:p w:rsidR="00F8108F" w:rsidRPr="00F8108F" w:rsidRDefault="00935C7B">
      <w:pPr>
        <w:numPr>
          <w:ilvl w:val="0"/>
          <w:numId w:val="1"/>
        </w:numPr>
        <w:autoSpaceDE w:val="0"/>
        <w:autoSpaceDN w:val="0"/>
        <w:jc w:val="both"/>
        <w:rPr>
          <w:rFonts w:ascii="Helvetica" w:hAnsi="Helvetica"/>
          <w:sz w:val="22"/>
        </w:rPr>
      </w:pPr>
      <w:r>
        <w:rPr>
          <w:rFonts w:ascii="Helvetica" w:hAnsi="Helvetica" w:cs="Arial"/>
          <w:b/>
          <w:bCs/>
          <w:sz w:val="22"/>
        </w:rPr>
        <w:t>TEC identification, panning and purification</w:t>
      </w:r>
    </w:p>
    <w:p w:rsidR="00F8108F" w:rsidRPr="00F8108F" w:rsidRDefault="00F8108F">
      <w:pPr>
        <w:autoSpaceDE w:val="0"/>
        <w:autoSpaceDN w:val="0"/>
        <w:jc w:val="both"/>
        <w:rPr>
          <w:rFonts w:ascii="Helvetica" w:hAnsi="Helvetica"/>
          <w:sz w:val="22"/>
        </w:rPr>
      </w:pPr>
    </w:p>
    <w:p w:rsidR="00935C7B" w:rsidRDefault="00935C7B" w:rsidP="00935C7B">
      <w:pPr>
        <w:numPr>
          <w:ilvl w:val="1"/>
          <w:numId w:val="1"/>
        </w:numPr>
        <w:autoSpaceDE w:val="0"/>
        <w:autoSpaceDN w:val="0"/>
        <w:jc w:val="both"/>
        <w:rPr>
          <w:rFonts w:ascii="Helvetica" w:hAnsi="Helvetica"/>
          <w:sz w:val="22"/>
        </w:rPr>
      </w:pPr>
      <w:r>
        <w:rPr>
          <w:rFonts w:ascii="Helvetica" w:hAnsi="Helvetica" w:cs="Arial"/>
          <w:bCs/>
          <w:sz w:val="22"/>
        </w:rPr>
        <w:t>T</w:t>
      </w:r>
      <w:r w:rsidR="0080534D" w:rsidRPr="00F8108F">
        <w:rPr>
          <w:rFonts w:ascii="Helvetica" w:hAnsi="Helvetica" w:cs="Arial"/>
          <w:bCs/>
          <w:sz w:val="22"/>
        </w:rPr>
        <w:t>o identify</w:t>
      </w:r>
      <w:r w:rsidR="0028400B" w:rsidRPr="00F8108F">
        <w:rPr>
          <w:rFonts w:ascii="Helvetica" w:hAnsi="Helvetica"/>
          <w:sz w:val="22"/>
        </w:rPr>
        <w:t xml:space="preserve"> </w:t>
      </w:r>
      <w:r w:rsidR="00D66AE4">
        <w:rPr>
          <w:rFonts w:ascii="Helvetica" w:hAnsi="Helvetica"/>
          <w:sz w:val="22"/>
        </w:rPr>
        <w:t>the recovered TEC</w:t>
      </w:r>
      <w:r w:rsidR="0028400B" w:rsidRPr="00F8108F">
        <w:rPr>
          <w:rFonts w:ascii="Helvetica" w:hAnsi="Helvetica"/>
          <w:sz w:val="22"/>
        </w:rPr>
        <w:t xml:space="preserve"> by flow</w:t>
      </w:r>
      <w:r w:rsidR="003864E2">
        <w:rPr>
          <w:rFonts w:ascii="Helvetica" w:hAnsi="Helvetica"/>
          <w:sz w:val="22"/>
        </w:rPr>
        <w:t xml:space="preserve"> </w:t>
      </w:r>
      <w:r w:rsidR="003864E2" w:rsidRPr="006F2C1A">
        <w:rPr>
          <w:rFonts w:ascii="Helvetica" w:hAnsi="Helvetica"/>
          <w:color w:val="FF0000"/>
          <w:sz w:val="22"/>
        </w:rPr>
        <w:t>cytometry</w:t>
      </w:r>
      <w:r>
        <w:rPr>
          <w:rFonts w:ascii="Helvetica" w:hAnsi="Helvetica" w:cs="Arial"/>
          <w:bCs/>
          <w:sz w:val="22"/>
        </w:rPr>
        <w:t xml:space="preserve">, </w:t>
      </w:r>
      <w:r w:rsidRPr="00935C7B">
        <w:rPr>
          <w:rFonts w:ascii="Helvetica" w:hAnsi="Helvetica" w:cs="Arial"/>
          <w:bCs/>
          <w:sz w:val="22"/>
        </w:rPr>
        <w:t>f</w:t>
      </w:r>
      <w:r w:rsidR="001B784C" w:rsidRPr="00935C7B">
        <w:rPr>
          <w:rFonts w:ascii="Helvetica" w:hAnsi="Helvetica" w:cs="Arial"/>
          <w:bCs/>
          <w:sz w:val="22"/>
        </w:rPr>
        <w:t>ollowing standard</w:t>
      </w:r>
      <w:r w:rsidR="0028400B" w:rsidRPr="00935C7B">
        <w:rPr>
          <w:rFonts w:ascii="Helvetica" w:hAnsi="Helvetica"/>
          <w:sz w:val="22"/>
        </w:rPr>
        <w:t xml:space="preserve"> antibody </w:t>
      </w:r>
      <w:r w:rsidR="001B784C" w:rsidRPr="00935C7B">
        <w:rPr>
          <w:rFonts w:ascii="Helvetica" w:hAnsi="Helvetica" w:cs="Arial"/>
          <w:bCs/>
          <w:sz w:val="22"/>
        </w:rPr>
        <w:t>staining procedures,</w:t>
      </w:r>
      <w:r>
        <w:rPr>
          <w:rFonts w:ascii="Helvetica" w:hAnsi="Helvetica"/>
          <w:sz w:val="22"/>
        </w:rPr>
        <w:t xml:space="preserve"> run the samples</w:t>
      </w:r>
      <w:r w:rsidR="001B784C" w:rsidRPr="00935C7B">
        <w:rPr>
          <w:rFonts w:ascii="Helvetica" w:hAnsi="Helvetica" w:cs="Arial"/>
          <w:bCs/>
          <w:sz w:val="22"/>
        </w:rPr>
        <w:t xml:space="preserve"> </w:t>
      </w:r>
      <w:r w:rsidR="0028400B" w:rsidRPr="00935C7B">
        <w:rPr>
          <w:rFonts w:ascii="Helvetica" w:hAnsi="Helvetica"/>
          <w:sz w:val="22"/>
        </w:rPr>
        <w:t xml:space="preserve">on a </w:t>
      </w:r>
      <w:r w:rsidR="001B784C" w:rsidRPr="00935C7B">
        <w:rPr>
          <w:rFonts w:ascii="Helvetica" w:hAnsi="Helvetica" w:cs="Arial"/>
          <w:bCs/>
          <w:sz w:val="22"/>
        </w:rPr>
        <w:t xml:space="preserve">multi-parameter </w:t>
      </w:r>
      <w:r w:rsidR="0028400B" w:rsidRPr="00935C7B">
        <w:rPr>
          <w:rFonts w:ascii="Helvetica" w:hAnsi="Helvetica"/>
          <w:sz w:val="22"/>
        </w:rPr>
        <w:t xml:space="preserve">flow cytometer, </w:t>
      </w:r>
      <w:r w:rsidR="001B784C" w:rsidRPr="00935C7B">
        <w:rPr>
          <w:rFonts w:ascii="Helvetica" w:hAnsi="Helvetica" w:cs="Arial"/>
          <w:bCs/>
          <w:sz w:val="22"/>
        </w:rPr>
        <w:t>and</w:t>
      </w:r>
      <w:r w:rsidR="0028400B" w:rsidRPr="00935C7B">
        <w:rPr>
          <w:rFonts w:ascii="Helvetica" w:hAnsi="Helvetica"/>
          <w:sz w:val="22"/>
        </w:rPr>
        <w:t xml:space="preserve"> </w:t>
      </w:r>
      <w:r w:rsidR="001B784C" w:rsidRPr="00935C7B">
        <w:rPr>
          <w:rFonts w:ascii="Helvetica" w:hAnsi="Helvetica" w:cs="Arial"/>
          <w:bCs/>
          <w:sz w:val="22"/>
        </w:rPr>
        <w:t>analyze</w:t>
      </w:r>
      <w:r>
        <w:rPr>
          <w:rFonts w:ascii="Helvetica" w:hAnsi="Helvetica" w:cs="Arial"/>
          <w:bCs/>
          <w:sz w:val="22"/>
        </w:rPr>
        <w:t xml:space="preserve"> the data</w:t>
      </w:r>
      <w:r w:rsidR="001B784C" w:rsidRPr="00935C7B">
        <w:rPr>
          <w:rFonts w:ascii="Helvetica" w:hAnsi="Helvetica" w:cs="Arial"/>
          <w:bCs/>
          <w:sz w:val="22"/>
        </w:rPr>
        <w:t xml:space="preserve"> </w:t>
      </w:r>
      <w:r w:rsidR="0028400B" w:rsidRPr="00935C7B">
        <w:rPr>
          <w:rFonts w:ascii="Helvetica" w:hAnsi="Helvetica"/>
          <w:sz w:val="22"/>
        </w:rPr>
        <w:t xml:space="preserve">using </w:t>
      </w:r>
      <w:r>
        <w:rPr>
          <w:rFonts w:ascii="Helvetica" w:hAnsi="Helvetica" w:cs="Arial"/>
          <w:bCs/>
          <w:sz w:val="22"/>
        </w:rPr>
        <w:t>the appropriate</w:t>
      </w:r>
      <w:r w:rsidR="0028400B" w:rsidRPr="00935C7B">
        <w:rPr>
          <w:rFonts w:ascii="Helvetica" w:hAnsi="Helvetica"/>
          <w:sz w:val="22"/>
        </w:rPr>
        <w:t xml:space="preserve"> FACS analysis software. </w:t>
      </w:r>
    </w:p>
    <w:p w:rsidR="00935C7B" w:rsidRDefault="00935C7B" w:rsidP="00935C7B">
      <w:pPr>
        <w:autoSpaceDE w:val="0"/>
        <w:autoSpaceDN w:val="0"/>
        <w:ind w:left="1080"/>
        <w:jc w:val="both"/>
        <w:rPr>
          <w:rFonts w:ascii="Helvetica" w:hAnsi="Helvetica"/>
          <w:sz w:val="22"/>
        </w:rPr>
      </w:pPr>
    </w:p>
    <w:p w:rsidR="0024723A" w:rsidRDefault="00935C7B" w:rsidP="006F2C1A">
      <w:pPr>
        <w:numPr>
          <w:ilvl w:val="2"/>
          <w:numId w:val="1"/>
        </w:numPr>
        <w:autoSpaceDE w:val="0"/>
        <w:autoSpaceDN w:val="0"/>
        <w:jc w:val="both"/>
        <w:rPr>
          <w:rFonts w:ascii="Helvetica" w:hAnsi="Helvetica"/>
          <w:sz w:val="22"/>
        </w:rPr>
      </w:pPr>
      <w:r>
        <w:rPr>
          <w:rFonts w:ascii="Helvetica" w:hAnsi="Helvetica"/>
          <w:sz w:val="22"/>
        </w:rPr>
        <w:t xml:space="preserve">WIDE: </w:t>
      </w:r>
      <w:r w:rsidR="00D66AE4">
        <w:rPr>
          <w:rFonts w:ascii="Helvetica" w:hAnsi="Helvetica"/>
          <w:sz w:val="22"/>
        </w:rPr>
        <w:t xml:space="preserve">Talent adding antibodies to </w:t>
      </w:r>
      <w:r w:rsidR="00D66AE4" w:rsidRPr="006F2C1A">
        <w:rPr>
          <w:rFonts w:ascii="Helvetica" w:hAnsi="Helvetica"/>
          <w:strike/>
          <w:sz w:val="22"/>
        </w:rPr>
        <w:t xml:space="preserve">FACS tube(s) </w:t>
      </w:r>
      <w:r w:rsidR="006F2C1A" w:rsidRPr="006F2C1A">
        <w:rPr>
          <w:rFonts w:ascii="Helvetica" w:hAnsi="Helvetica"/>
          <w:color w:val="FF0000"/>
          <w:sz w:val="22"/>
        </w:rPr>
        <w:t xml:space="preserve">96-well plate </w:t>
      </w:r>
      <w:r w:rsidR="00D66AE4">
        <w:rPr>
          <w:rFonts w:ascii="Helvetica" w:hAnsi="Helvetica"/>
          <w:sz w:val="22"/>
        </w:rPr>
        <w:t>(TEXT: e.g.</w:t>
      </w:r>
      <w:r w:rsidR="00D66AE4">
        <w:rPr>
          <w:rFonts w:ascii="Helvetica" w:hAnsi="Helvetica" w:cs="Arial"/>
          <w:bCs/>
          <w:sz w:val="22"/>
        </w:rPr>
        <w:t xml:space="preserve">, </w:t>
      </w:r>
      <w:r w:rsidR="00D66AE4" w:rsidRPr="004B013D">
        <w:rPr>
          <w:rFonts w:ascii="Helvetica" w:hAnsi="Helvetica" w:cs="Arial"/>
          <w:bCs/>
          <w:sz w:val="22"/>
        </w:rPr>
        <w:t xml:space="preserve">anti-CD45, -EpCAM, -MHC class II, -Ly51 </w:t>
      </w:r>
      <w:r w:rsidR="00D66AE4">
        <w:rPr>
          <w:rFonts w:ascii="Helvetica" w:hAnsi="Helvetica" w:cs="Arial"/>
          <w:bCs/>
          <w:sz w:val="22"/>
        </w:rPr>
        <w:t>Abs + UEA-1 lectin)</w:t>
      </w:r>
    </w:p>
    <w:p w:rsidR="00D66AE4" w:rsidRDefault="00D66AE4" w:rsidP="00D66AE4">
      <w:pPr>
        <w:autoSpaceDE w:val="0"/>
        <w:autoSpaceDN w:val="0"/>
        <w:ind w:left="1368"/>
        <w:jc w:val="both"/>
        <w:rPr>
          <w:rFonts w:ascii="Helvetica" w:hAnsi="Helvetica"/>
          <w:sz w:val="22"/>
        </w:rPr>
      </w:pPr>
    </w:p>
    <w:p w:rsidR="00F8108F" w:rsidRPr="00935C7B" w:rsidRDefault="00D66AE4" w:rsidP="00935C7B">
      <w:pPr>
        <w:numPr>
          <w:ilvl w:val="2"/>
          <w:numId w:val="1"/>
        </w:numPr>
        <w:autoSpaceDE w:val="0"/>
        <w:autoSpaceDN w:val="0"/>
        <w:jc w:val="both"/>
        <w:rPr>
          <w:rFonts w:ascii="Helvetica" w:hAnsi="Helvetica"/>
          <w:sz w:val="22"/>
        </w:rPr>
      </w:pPr>
      <w:r>
        <w:rPr>
          <w:rFonts w:ascii="Helvetica" w:hAnsi="Helvetica"/>
          <w:sz w:val="22"/>
        </w:rPr>
        <w:t>MED: Talent loading sample onto flow cytometer</w:t>
      </w:r>
      <w:r w:rsidRPr="00935C7B">
        <w:rPr>
          <w:rFonts w:ascii="Helvetica" w:hAnsi="Helvetica"/>
          <w:sz w:val="22"/>
        </w:rPr>
        <w:t xml:space="preserve"> </w:t>
      </w:r>
      <w:r>
        <w:rPr>
          <w:rFonts w:ascii="Helvetica" w:hAnsi="Helvetica"/>
          <w:sz w:val="22"/>
        </w:rPr>
        <w:t>OR MED: Talent sitting at flow cytometer, looking at screen</w:t>
      </w:r>
    </w:p>
    <w:p w:rsidR="00380098" w:rsidRDefault="00380098" w:rsidP="00380098">
      <w:pPr>
        <w:autoSpaceDE w:val="0"/>
        <w:autoSpaceDN w:val="0"/>
        <w:jc w:val="both"/>
        <w:rPr>
          <w:rFonts w:ascii="Helvetica" w:hAnsi="Helvetica" w:cs="Arial"/>
          <w:bCs/>
          <w:sz w:val="22"/>
        </w:rPr>
      </w:pPr>
    </w:p>
    <w:p w:rsidR="00380098" w:rsidRPr="00F8108F" w:rsidRDefault="00380098" w:rsidP="00F8108F">
      <w:pPr>
        <w:numPr>
          <w:ilvl w:val="2"/>
          <w:numId w:val="1"/>
        </w:numPr>
        <w:autoSpaceDE w:val="0"/>
        <w:autoSpaceDN w:val="0"/>
        <w:jc w:val="both"/>
        <w:rPr>
          <w:rFonts w:ascii="Helvetica" w:hAnsi="Helvetica" w:cs="Arial"/>
          <w:bCs/>
          <w:sz w:val="22"/>
        </w:rPr>
      </w:pPr>
      <w:r w:rsidRPr="00F8108F">
        <w:rPr>
          <w:rFonts w:ascii="Helvetica" w:hAnsi="Helvetica" w:cs="Arial"/>
          <w:bCs/>
          <w:sz w:val="22"/>
        </w:rPr>
        <w:t xml:space="preserve">LAB MEDIA: </w:t>
      </w:r>
      <w:r w:rsidR="00421B6E" w:rsidRPr="00F8108F">
        <w:rPr>
          <w:rFonts w:ascii="Helvetica" w:hAnsi="Helvetica" w:cs="Arial"/>
          <w:bCs/>
          <w:sz w:val="22"/>
        </w:rPr>
        <w:t>51780_Xing_Figure2</w:t>
      </w:r>
      <w:r w:rsidR="0028400B" w:rsidRPr="00F8108F">
        <w:rPr>
          <w:rFonts w:ascii="Helvetica" w:hAnsi="Helvetica"/>
          <w:sz w:val="22"/>
        </w:rPr>
        <w:t>.tif</w:t>
      </w:r>
    </w:p>
    <w:p w:rsidR="00505739" w:rsidRPr="00F8108F" w:rsidRDefault="00505739" w:rsidP="00935C7B">
      <w:pPr>
        <w:autoSpaceDE w:val="0"/>
        <w:autoSpaceDN w:val="0"/>
        <w:jc w:val="both"/>
        <w:rPr>
          <w:rFonts w:ascii="Helvetica" w:hAnsi="Helvetica" w:cs="Arial"/>
          <w:bCs/>
          <w:sz w:val="22"/>
        </w:rPr>
      </w:pPr>
    </w:p>
    <w:p w:rsidR="00935C7B" w:rsidRDefault="00935C7B">
      <w:pPr>
        <w:numPr>
          <w:ilvl w:val="1"/>
          <w:numId w:val="1"/>
        </w:numPr>
        <w:autoSpaceDE w:val="0"/>
        <w:autoSpaceDN w:val="0"/>
        <w:jc w:val="both"/>
        <w:rPr>
          <w:rFonts w:ascii="Helvetica" w:hAnsi="Helvetica"/>
          <w:sz w:val="22"/>
        </w:rPr>
      </w:pPr>
      <w:r>
        <w:rPr>
          <w:rFonts w:ascii="Helvetica" w:hAnsi="Helvetica" w:cs="Arial"/>
          <w:bCs/>
          <w:sz w:val="22"/>
        </w:rPr>
        <w:t>To enrich the</w:t>
      </w:r>
      <w:r w:rsidR="00DB0F24" w:rsidRPr="00F8108F">
        <w:rPr>
          <w:rFonts w:ascii="Helvetica" w:hAnsi="Helvetica" w:cs="Arial"/>
          <w:bCs/>
          <w:sz w:val="22"/>
        </w:rPr>
        <w:t xml:space="preserve"> </w:t>
      </w:r>
      <w:r w:rsidR="00A7021D">
        <w:rPr>
          <w:rFonts w:ascii="Helvetica" w:hAnsi="Helvetica" w:cs="Arial"/>
          <w:bCs/>
          <w:sz w:val="22"/>
        </w:rPr>
        <w:t>TEC</w:t>
      </w:r>
      <w:r w:rsidR="00D66AE4">
        <w:rPr>
          <w:rFonts w:ascii="Helvetica" w:hAnsi="Helvetica" w:cs="Arial"/>
          <w:bCs/>
          <w:sz w:val="22"/>
        </w:rPr>
        <w:t xml:space="preserve"> further</w:t>
      </w:r>
      <w:r>
        <w:rPr>
          <w:rFonts w:ascii="Helvetica" w:hAnsi="Helvetica" w:cs="Arial"/>
          <w:bCs/>
          <w:sz w:val="22"/>
        </w:rPr>
        <w:t xml:space="preserve"> by the </w:t>
      </w:r>
      <w:r w:rsidRPr="00F8108F">
        <w:rPr>
          <w:rFonts w:ascii="Helvetica" w:hAnsi="Helvetica" w:cs="Arial"/>
          <w:bCs/>
          <w:sz w:val="22"/>
        </w:rPr>
        <w:t xml:space="preserve">panning </w:t>
      </w:r>
      <w:r>
        <w:rPr>
          <w:rFonts w:ascii="Helvetica" w:hAnsi="Helvetica" w:cs="Arial"/>
          <w:bCs/>
          <w:sz w:val="22"/>
        </w:rPr>
        <w:t>method</w:t>
      </w:r>
      <w:r w:rsidR="0028400B" w:rsidRPr="00F8108F">
        <w:rPr>
          <w:rFonts w:ascii="Helvetica" w:hAnsi="Helvetica"/>
          <w:sz w:val="22"/>
        </w:rPr>
        <w:t xml:space="preserve">, </w:t>
      </w:r>
      <w:r w:rsidR="00D66AE4">
        <w:rPr>
          <w:rFonts w:ascii="Helvetica" w:hAnsi="Helvetica"/>
          <w:sz w:val="22"/>
        </w:rPr>
        <w:t xml:space="preserve">first </w:t>
      </w:r>
      <w:r>
        <w:rPr>
          <w:rFonts w:ascii="Helvetica" w:hAnsi="Helvetica" w:cs="Arial"/>
          <w:bCs/>
          <w:sz w:val="22"/>
        </w:rPr>
        <w:t>incubate the</w:t>
      </w:r>
      <w:r w:rsidR="0028400B" w:rsidRPr="00F8108F">
        <w:rPr>
          <w:rFonts w:ascii="Helvetica" w:hAnsi="Helvetica"/>
          <w:sz w:val="22"/>
        </w:rPr>
        <w:t xml:space="preserve"> cells with</w:t>
      </w:r>
      <w:r>
        <w:rPr>
          <w:rFonts w:ascii="Helvetica" w:hAnsi="Helvetica"/>
          <w:sz w:val="22"/>
        </w:rPr>
        <w:t xml:space="preserve"> the appropri</w:t>
      </w:r>
      <w:r w:rsidR="006F2C1A">
        <w:rPr>
          <w:rFonts w:ascii="Helvetica" w:hAnsi="Helvetica"/>
          <w:sz w:val="22"/>
        </w:rPr>
        <w:t>ate antibody for the enrichment.</w:t>
      </w:r>
    </w:p>
    <w:p w:rsidR="00935C7B" w:rsidRDefault="00935C7B" w:rsidP="00935C7B">
      <w:pPr>
        <w:autoSpaceDE w:val="0"/>
        <w:autoSpaceDN w:val="0"/>
        <w:ind w:left="1080"/>
        <w:jc w:val="both"/>
        <w:rPr>
          <w:rFonts w:ascii="Helvetica" w:hAnsi="Helvetica"/>
          <w:sz w:val="22"/>
        </w:rPr>
      </w:pPr>
    </w:p>
    <w:p w:rsidR="00F8108F" w:rsidRPr="00F8108F" w:rsidRDefault="00935C7B" w:rsidP="00935C7B">
      <w:pPr>
        <w:numPr>
          <w:ilvl w:val="2"/>
          <w:numId w:val="1"/>
        </w:numPr>
        <w:autoSpaceDE w:val="0"/>
        <w:autoSpaceDN w:val="0"/>
        <w:jc w:val="both"/>
        <w:rPr>
          <w:rFonts w:ascii="Helvetica" w:hAnsi="Helvetica"/>
          <w:sz w:val="22"/>
        </w:rPr>
      </w:pPr>
      <w:r>
        <w:rPr>
          <w:rFonts w:ascii="Helvetica" w:hAnsi="Helvetica"/>
          <w:sz w:val="22"/>
        </w:rPr>
        <w:t>MED: Talent adding antibody to cells (TEXT: e.g.,</w:t>
      </w:r>
      <w:r w:rsidRPr="00F8108F">
        <w:rPr>
          <w:rFonts w:ascii="Helvetica" w:hAnsi="Helvetica"/>
          <w:sz w:val="22"/>
        </w:rPr>
        <w:t xml:space="preserve"> anti-CD90</w:t>
      </w:r>
      <w:r>
        <w:rPr>
          <w:rFonts w:ascii="Helvetica" w:hAnsi="Helvetica"/>
          <w:sz w:val="22"/>
        </w:rPr>
        <w:t>/thymocytes;</w:t>
      </w:r>
      <w:r w:rsidRPr="00F8108F">
        <w:rPr>
          <w:rFonts w:ascii="Helvetica" w:hAnsi="Helvetica" w:cs="Arial"/>
          <w:bCs/>
          <w:sz w:val="22"/>
        </w:rPr>
        <w:t xml:space="preserve"> </w:t>
      </w:r>
      <w:r>
        <w:rPr>
          <w:rFonts w:ascii="Helvetica" w:hAnsi="Helvetica" w:cs="Arial"/>
          <w:bCs/>
          <w:sz w:val="22"/>
        </w:rPr>
        <w:t>anti-CD45/</w:t>
      </w:r>
      <w:r w:rsidRPr="00F8108F">
        <w:rPr>
          <w:rFonts w:ascii="Helvetica" w:hAnsi="Helvetica" w:cs="Arial"/>
          <w:bCs/>
          <w:sz w:val="22"/>
        </w:rPr>
        <w:t>hematopoietic-derived cells</w:t>
      </w:r>
      <w:r>
        <w:rPr>
          <w:rFonts w:ascii="Helvetica" w:hAnsi="Helvetica" w:cs="Arial"/>
          <w:bCs/>
          <w:sz w:val="22"/>
        </w:rPr>
        <w:t>)</w:t>
      </w:r>
      <w:r w:rsidRPr="00F8108F">
        <w:rPr>
          <w:rFonts w:ascii="Helvetica" w:hAnsi="Helvetica" w:cs="Arial"/>
          <w:bCs/>
          <w:sz w:val="22"/>
        </w:rPr>
        <w:t xml:space="preserve">. </w:t>
      </w:r>
      <w:r w:rsidRPr="00F8108F">
        <w:rPr>
          <w:rFonts w:ascii="Helvetica" w:hAnsi="Helvetica"/>
          <w:sz w:val="22"/>
        </w:rPr>
        <w:t xml:space="preserve"> </w:t>
      </w:r>
    </w:p>
    <w:p w:rsidR="00380098" w:rsidRPr="00F8108F" w:rsidRDefault="00380098" w:rsidP="00380098">
      <w:pPr>
        <w:autoSpaceDE w:val="0"/>
        <w:autoSpaceDN w:val="0"/>
        <w:jc w:val="both"/>
        <w:rPr>
          <w:rFonts w:ascii="Helvetica" w:hAnsi="Helvetica" w:cs="Arial"/>
          <w:bCs/>
          <w:sz w:val="22"/>
        </w:rPr>
      </w:pPr>
    </w:p>
    <w:p w:rsidR="00935C7B" w:rsidRDefault="00380098">
      <w:pPr>
        <w:numPr>
          <w:ilvl w:val="1"/>
          <w:numId w:val="1"/>
        </w:numPr>
        <w:autoSpaceDE w:val="0"/>
        <w:autoSpaceDN w:val="0"/>
        <w:jc w:val="both"/>
        <w:rPr>
          <w:rFonts w:ascii="Helvetica" w:hAnsi="Helvetica" w:cs="Arial"/>
          <w:bCs/>
          <w:sz w:val="22"/>
        </w:rPr>
      </w:pPr>
      <w:r w:rsidRPr="00F8108F">
        <w:rPr>
          <w:rFonts w:ascii="Helvetica" w:hAnsi="Helvetica" w:cs="Arial"/>
          <w:bCs/>
          <w:sz w:val="22"/>
        </w:rPr>
        <w:t xml:space="preserve">Next add the </w:t>
      </w:r>
      <w:r w:rsidR="001F168E" w:rsidRPr="00F8108F">
        <w:rPr>
          <w:rFonts w:ascii="Helvetica" w:hAnsi="Helvetica" w:cs="Arial"/>
          <w:bCs/>
          <w:sz w:val="22"/>
        </w:rPr>
        <w:t>cell suspension to</w:t>
      </w:r>
      <w:r w:rsidR="00935C7B">
        <w:rPr>
          <w:rFonts w:ascii="Helvetica" w:hAnsi="Helvetica" w:cs="Arial"/>
          <w:bCs/>
          <w:sz w:val="22"/>
        </w:rPr>
        <w:t xml:space="preserve"> a</w:t>
      </w:r>
      <w:r w:rsidR="001F168E" w:rsidRPr="00F8108F">
        <w:rPr>
          <w:rFonts w:ascii="Helvetica" w:hAnsi="Helvetica" w:cs="Arial"/>
          <w:bCs/>
          <w:sz w:val="22"/>
        </w:rPr>
        <w:t xml:space="preserve"> </w:t>
      </w:r>
      <w:r w:rsidRPr="00F8108F">
        <w:rPr>
          <w:rFonts w:ascii="Helvetica" w:hAnsi="Helvetica" w:cs="Arial"/>
          <w:bCs/>
          <w:sz w:val="22"/>
        </w:rPr>
        <w:t>pre-coated panning plate</w:t>
      </w:r>
      <w:r w:rsidR="00935C7B">
        <w:rPr>
          <w:rFonts w:ascii="Helvetica" w:hAnsi="Helvetica" w:cs="Arial"/>
          <w:bCs/>
          <w:sz w:val="22"/>
        </w:rPr>
        <w:t>,</w:t>
      </w:r>
      <w:r w:rsidRPr="00F8108F">
        <w:rPr>
          <w:rFonts w:ascii="Helvetica" w:hAnsi="Helvetica" w:cs="Arial"/>
          <w:bCs/>
          <w:sz w:val="22"/>
        </w:rPr>
        <w:t xml:space="preserve"> </w:t>
      </w:r>
      <w:r w:rsidR="00935C7B">
        <w:rPr>
          <w:rFonts w:ascii="Helvetica" w:hAnsi="Helvetica" w:cs="Arial"/>
          <w:bCs/>
          <w:sz w:val="22"/>
        </w:rPr>
        <w:t>and</w:t>
      </w:r>
      <w:r w:rsidRPr="00F8108F">
        <w:rPr>
          <w:rFonts w:ascii="Helvetica" w:hAnsi="Helvetica" w:cs="Arial"/>
          <w:bCs/>
          <w:sz w:val="22"/>
        </w:rPr>
        <w:t xml:space="preserve"> </w:t>
      </w:r>
      <w:r w:rsidR="00935C7B">
        <w:rPr>
          <w:rFonts w:ascii="Helvetica" w:hAnsi="Helvetica" w:cs="Arial"/>
          <w:bCs/>
          <w:sz w:val="22"/>
        </w:rPr>
        <w:t>t</w:t>
      </w:r>
      <w:r w:rsidRPr="00F8108F">
        <w:rPr>
          <w:rFonts w:ascii="Helvetica" w:hAnsi="Helvetica" w:cs="Arial"/>
          <w:bCs/>
          <w:sz w:val="22"/>
        </w:rPr>
        <w:t xml:space="preserve">hen swirl the plate and incubate it at room temperature.  </w:t>
      </w:r>
    </w:p>
    <w:p w:rsidR="00935C7B" w:rsidRDefault="00935C7B" w:rsidP="00935C7B">
      <w:pPr>
        <w:autoSpaceDE w:val="0"/>
        <w:autoSpaceDN w:val="0"/>
        <w:jc w:val="both"/>
        <w:rPr>
          <w:rFonts w:ascii="Helvetica" w:hAnsi="Helvetica" w:cs="Arial"/>
          <w:bCs/>
          <w:sz w:val="22"/>
        </w:rPr>
      </w:pPr>
    </w:p>
    <w:p w:rsidR="00935C7B" w:rsidRDefault="00935C7B" w:rsidP="00935C7B">
      <w:pPr>
        <w:numPr>
          <w:ilvl w:val="2"/>
          <w:numId w:val="1"/>
        </w:numPr>
        <w:autoSpaceDE w:val="0"/>
        <w:autoSpaceDN w:val="0"/>
        <w:jc w:val="both"/>
        <w:rPr>
          <w:rFonts w:ascii="Helvetica" w:hAnsi="Helvetica" w:cs="Arial"/>
          <w:bCs/>
          <w:sz w:val="22"/>
        </w:rPr>
      </w:pPr>
      <w:r>
        <w:rPr>
          <w:rFonts w:ascii="Helvetica" w:hAnsi="Helvetica" w:cs="Arial"/>
          <w:bCs/>
          <w:sz w:val="22"/>
        </w:rPr>
        <w:t xml:space="preserve">MED: Talent adding cells to plate </w:t>
      </w:r>
      <w:r w:rsidRPr="00F8108F">
        <w:rPr>
          <w:rFonts w:ascii="Helvetica" w:hAnsi="Helvetica" w:cs="Arial"/>
          <w:bCs/>
          <w:sz w:val="22"/>
        </w:rPr>
        <w:t>(TEXT: See text for</w:t>
      </w:r>
      <w:r>
        <w:rPr>
          <w:rFonts w:ascii="Helvetica" w:hAnsi="Helvetica" w:cs="Arial"/>
          <w:bCs/>
          <w:sz w:val="22"/>
        </w:rPr>
        <w:t xml:space="preserve"> panning plate coating details) </w:t>
      </w:r>
    </w:p>
    <w:p w:rsidR="00935C7B" w:rsidRDefault="00935C7B" w:rsidP="00935C7B">
      <w:pPr>
        <w:autoSpaceDE w:val="0"/>
        <w:autoSpaceDN w:val="0"/>
        <w:ind w:left="1368"/>
        <w:jc w:val="both"/>
        <w:rPr>
          <w:rFonts w:ascii="Helvetica" w:hAnsi="Helvetica" w:cs="Arial"/>
          <w:bCs/>
          <w:sz w:val="22"/>
        </w:rPr>
      </w:pPr>
    </w:p>
    <w:p w:rsidR="00935C7B" w:rsidRDefault="00935C7B" w:rsidP="00935C7B">
      <w:pPr>
        <w:numPr>
          <w:ilvl w:val="2"/>
          <w:numId w:val="1"/>
        </w:numPr>
        <w:autoSpaceDE w:val="0"/>
        <w:autoSpaceDN w:val="0"/>
        <w:jc w:val="both"/>
        <w:rPr>
          <w:rFonts w:ascii="Helvetica" w:hAnsi="Helvetica" w:cs="Arial"/>
          <w:bCs/>
          <w:sz w:val="22"/>
        </w:rPr>
      </w:pPr>
      <w:r>
        <w:rPr>
          <w:rFonts w:ascii="Helvetica" w:hAnsi="Helvetica" w:cs="Arial"/>
          <w:bCs/>
          <w:sz w:val="22"/>
        </w:rPr>
        <w:t xml:space="preserve">MED: Few seconds Talent swirling plate </w:t>
      </w:r>
    </w:p>
    <w:p w:rsidR="00935C7B" w:rsidRDefault="00935C7B" w:rsidP="00935C7B">
      <w:pPr>
        <w:autoSpaceDE w:val="0"/>
        <w:autoSpaceDN w:val="0"/>
        <w:jc w:val="both"/>
        <w:rPr>
          <w:rFonts w:ascii="Helvetica" w:hAnsi="Helvetica" w:cs="Arial"/>
          <w:bCs/>
          <w:sz w:val="22"/>
        </w:rPr>
      </w:pPr>
    </w:p>
    <w:p w:rsidR="0024723A" w:rsidRDefault="006F2C1A" w:rsidP="006F2C1A">
      <w:pPr>
        <w:numPr>
          <w:ilvl w:val="2"/>
          <w:numId w:val="1"/>
        </w:numPr>
        <w:autoSpaceDE w:val="0"/>
        <w:autoSpaceDN w:val="0"/>
        <w:jc w:val="both"/>
        <w:rPr>
          <w:rFonts w:ascii="Helvetica" w:hAnsi="Helvetica" w:cs="Arial"/>
          <w:bCs/>
          <w:sz w:val="22"/>
        </w:rPr>
      </w:pPr>
      <w:r w:rsidRPr="006F2C1A">
        <w:rPr>
          <w:rFonts w:ascii="Helvetica" w:hAnsi="Helvetica" w:cs="Arial"/>
          <w:bCs/>
          <w:sz w:val="22"/>
          <w:highlight w:val="green"/>
        </w:rPr>
        <w:t>[combined with 3.3.2]</w:t>
      </w:r>
      <w:r>
        <w:rPr>
          <w:rFonts w:ascii="Helvetica" w:hAnsi="Helvetica" w:cs="Arial"/>
          <w:bCs/>
          <w:sz w:val="22"/>
        </w:rPr>
        <w:t xml:space="preserve"> </w:t>
      </w:r>
      <w:r w:rsidR="00935C7B">
        <w:rPr>
          <w:rFonts w:ascii="Helvetica" w:hAnsi="Helvetica" w:cs="Arial"/>
          <w:bCs/>
          <w:sz w:val="22"/>
        </w:rPr>
        <w:t>MED: Talent placing plate at RT</w:t>
      </w:r>
    </w:p>
    <w:p w:rsidR="00380098" w:rsidRPr="00F8108F" w:rsidRDefault="00380098" w:rsidP="00380098">
      <w:pPr>
        <w:autoSpaceDE w:val="0"/>
        <w:autoSpaceDN w:val="0"/>
        <w:jc w:val="both"/>
        <w:rPr>
          <w:rFonts w:ascii="Helvetica" w:hAnsi="Helvetica" w:cs="Arial"/>
          <w:bCs/>
          <w:sz w:val="22"/>
        </w:rPr>
      </w:pPr>
    </w:p>
    <w:p w:rsidR="0028167C" w:rsidRDefault="00380098">
      <w:pPr>
        <w:numPr>
          <w:ilvl w:val="1"/>
          <w:numId w:val="1"/>
        </w:numPr>
        <w:autoSpaceDE w:val="0"/>
        <w:autoSpaceDN w:val="0"/>
        <w:jc w:val="both"/>
        <w:rPr>
          <w:rFonts w:ascii="Helvetica" w:hAnsi="Helvetica" w:cs="Arial"/>
          <w:bCs/>
          <w:sz w:val="22"/>
        </w:rPr>
      </w:pPr>
      <w:r w:rsidRPr="00F8108F">
        <w:rPr>
          <w:rFonts w:ascii="Helvetica" w:hAnsi="Helvetica" w:cs="Arial"/>
          <w:bCs/>
          <w:sz w:val="22"/>
        </w:rPr>
        <w:t>After</w:t>
      </w:r>
      <w:r w:rsidR="00BB0A32" w:rsidRPr="00F8108F">
        <w:rPr>
          <w:rFonts w:ascii="Helvetica" w:hAnsi="Helvetica" w:cs="Arial"/>
          <w:bCs/>
          <w:sz w:val="22"/>
        </w:rPr>
        <w:t xml:space="preserve"> </w:t>
      </w:r>
      <w:r w:rsidR="0028167C" w:rsidRPr="00F8108F">
        <w:rPr>
          <w:rFonts w:ascii="Helvetica" w:hAnsi="Helvetica" w:cs="Arial"/>
          <w:bCs/>
          <w:sz w:val="22"/>
        </w:rPr>
        <w:t>30 minutes</w:t>
      </w:r>
      <w:r w:rsidRPr="00F8108F">
        <w:rPr>
          <w:rFonts w:ascii="Helvetica" w:hAnsi="Helvetica" w:cs="Arial"/>
          <w:bCs/>
          <w:sz w:val="22"/>
        </w:rPr>
        <w:t xml:space="preserve">, swirl the plate vigorously, and then transfer the supernatant to a conical tube. </w:t>
      </w:r>
    </w:p>
    <w:p w:rsidR="0028167C" w:rsidRDefault="0028167C" w:rsidP="0028167C">
      <w:pPr>
        <w:autoSpaceDE w:val="0"/>
        <w:autoSpaceDN w:val="0"/>
        <w:ind w:left="1080"/>
        <w:jc w:val="both"/>
        <w:rPr>
          <w:rFonts w:ascii="Helvetica" w:hAnsi="Helvetica" w:cs="Arial"/>
          <w:bCs/>
          <w:sz w:val="22"/>
        </w:rPr>
      </w:pPr>
    </w:p>
    <w:p w:rsidR="0028167C" w:rsidRDefault="0028167C" w:rsidP="0028167C">
      <w:pPr>
        <w:numPr>
          <w:ilvl w:val="2"/>
          <w:numId w:val="1"/>
        </w:numPr>
        <w:autoSpaceDE w:val="0"/>
        <w:autoSpaceDN w:val="0"/>
        <w:jc w:val="both"/>
        <w:rPr>
          <w:rFonts w:ascii="Helvetica" w:hAnsi="Helvetica" w:cs="Arial"/>
          <w:bCs/>
          <w:sz w:val="22"/>
        </w:rPr>
      </w:pPr>
      <w:r>
        <w:rPr>
          <w:rFonts w:ascii="Helvetica" w:hAnsi="Helvetica" w:cs="Arial"/>
          <w:bCs/>
          <w:sz w:val="22"/>
        </w:rPr>
        <w:t>CU: Few seconds plate being vigorously swirled</w:t>
      </w:r>
    </w:p>
    <w:p w:rsidR="0028167C" w:rsidRDefault="0028167C" w:rsidP="0028167C">
      <w:pPr>
        <w:autoSpaceDE w:val="0"/>
        <w:autoSpaceDN w:val="0"/>
        <w:ind w:left="1368"/>
        <w:jc w:val="both"/>
        <w:rPr>
          <w:rFonts w:ascii="Helvetica" w:hAnsi="Helvetica" w:cs="Arial"/>
          <w:bCs/>
          <w:sz w:val="22"/>
        </w:rPr>
      </w:pPr>
    </w:p>
    <w:p w:rsidR="0028167C" w:rsidRDefault="0028167C" w:rsidP="0028167C">
      <w:pPr>
        <w:numPr>
          <w:ilvl w:val="2"/>
          <w:numId w:val="1"/>
        </w:numPr>
        <w:autoSpaceDE w:val="0"/>
        <w:autoSpaceDN w:val="0"/>
        <w:jc w:val="both"/>
        <w:rPr>
          <w:rFonts w:ascii="Helvetica" w:hAnsi="Helvetica" w:cs="Arial"/>
          <w:bCs/>
          <w:sz w:val="22"/>
        </w:rPr>
      </w:pPr>
      <w:r>
        <w:rPr>
          <w:rFonts w:ascii="Helvetica" w:hAnsi="Helvetica" w:cs="Arial"/>
          <w:bCs/>
          <w:sz w:val="22"/>
        </w:rPr>
        <w:t>CU: Supernatant being dispensed into tube</w:t>
      </w:r>
    </w:p>
    <w:p w:rsidR="0028167C" w:rsidRDefault="0028167C" w:rsidP="0028167C">
      <w:pPr>
        <w:autoSpaceDE w:val="0"/>
        <w:autoSpaceDN w:val="0"/>
        <w:jc w:val="both"/>
        <w:rPr>
          <w:rFonts w:ascii="Helvetica" w:hAnsi="Helvetica" w:cs="Arial"/>
          <w:bCs/>
          <w:sz w:val="22"/>
        </w:rPr>
      </w:pPr>
    </w:p>
    <w:p w:rsidR="0028167C" w:rsidRDefault="0028167C" w:rsidP="0028167C">
      <w:pPr>
        <w:numPr>
          <w:ilvl w:val="1"/>
          <w:numId w:val="1"/>
        </w:numPr>
        <w:autoSpaceDE w:val="0"/>
        <w:autoSpaceDN w:val="0"/>
        <w:jc w:val="both"/>
        <w:rPr>
          <w:rFonts w:ascii="Helvetica" w:hAnsi="Helvetica" w:cs="Arial"/>
          <w:bCs/>
          <w:sz w:val="22"/>
        </w:rPr>
      </w:pPr>
      <w:r w:rsidRPr="00F8108F">
        <w:rPr>
          <w:rFonts w:ascii="Helvetica" w:hAnsi="Helvetica" w:cs="Arial"/>
          <w:bCs/>
          <w:sz w:val="22"/>
        </w:rPr>
        <w:t>Rinse the plate two times with fresh medium, pooling the washes in the collection tube.</w:t>
      </w:r>
    </w:p>
    <w:p w:rsidR="0028167C" w:rsidRDefault="0028167C" w:rsidP="0028167C">
      <w:pPr>
        <w:autoSpaceDE w:val="0"/>
        <w:autoSpaceDN w:val="0"/>
        <w:ind w:left="1080"/>
        <w:jc w:val="both"/>
        <w:rPr>
          <w:rFonts w:ascii="Helvetica" w:hAnsi="Helvetica" w:cs="Arial"/>
          <w:bCs/>
          <w:sz w:val="22"/>
        </w:rPr>
      </w:pPr>
    </w:p>
    <w:p w:rsidR="0028167C" w:rsidRDefault="0028167C" w:rsidP="0028167C">
      <w:pPr>
        <w:numPr>
          <w:ilvl w:val="2"/>
          <w:numId w:val="1"/>
        </w:numPr>
        <w:autoSpaceDE w:val="0"/>
        <w:autoSpaceDN w:val="0"/>
        <w:jc w:val="both"/>
        <w:rPr>
          <w:rFonts w:ascii="Helvetica" w:hAnsi="Helvetica" w:cs="Arial"/>
          <w:bCs/>
          <w:sz w:val="22"/>
        </w:rPr>
      </w:pPr>
      <w:r>
        <w:rPr>
          <w:rFonts w:ascii="Helvetica" w:hAnsi="Helvetica" w:cs="Arial"/>
          <w:bCs/>
          <w:sz w:val="22"/>
        </w:rPr>
        <w:t xml:space="preserve">MED: Talent adding medium to </w:t>
      </w:r>
      <w:r w:rsidRPr="006F2C1A">
        <w:rPr>
          <w:rFonts w:ascii="Helvetica" w:hAnsi="Helvetica" w:cs="Arial"/>
          <w:bCs/>
          <w:strike/>
          <w:sz w:val="22"/>
        </w:rPr>
        <w:t>tube</w:t>
      </w:r>
      <w:r w:rsidR="006F2C1A" w:rsidRPr="006F2C1A">
        <w:rPr>
          <w:rFonts w:ascii="Helvetica" w:hAnsi="Helvetica" w:cs="Arial"/>
          <w:bCs/>
          <w:color w:val="FF0000"/>
          <w:sz w:val="22"/>
        </w:rPr>
        <w:t xml:space="preserve"> plate</w:t>
      </w:r>
    </w:p>
    <w:p w:rsidR="0028167C" w:rsidRDefault="0028167C" w:rsidP="0028167C">
      <w:pPr>
        <w:autoSpaceDE w:val="0"/>
        <w:autoSpaceDN w:val="0"/>
        <w:ind w:left="1368"/>
        <w:jc w:val="both"/>
        <w:rPr>
          <w:rFonts w:ascii="Helvetica" w:hAnsi="Helvetica" w:cs="Arial"/>
          <w:bCs/>
          <w:sz w:val="22"/>
        </w:rPr>
      </w:pPr>
    </w:p>
    <w:p w:rsidR="0024723A" w:rsidRDefault="006F2C1A" w:rsidP="006F2C1A">
      <w:pPr>
        <w:numPr>
          <w:ilvl w:val="2"/>
          <w:numId w:val="1"/>
        </w:numPr>
        <w:autoSpaceDE w:val="0"/>
        <w:autoSpaceDN w:val="0"/>
        <w:jc w:val="both"/>
        <w:rPr>
          <w:rFonts w:ascii="Helvetica" w:hAnsi="Helvetica" w:cs="Arial"/>
          <w:bCs/>
          <w:sz w:val="22"/>
        </w:rPr>
      </w:pPr>
      <w:r w:rsidRPr="006F2C1A">
        <w:rPr>
          <w:rFonts w:ascii="Helvetica" w:hAnsi="Helvetica" w:cs="Arial"/>
          <w:bCs/>
          <w:sz w:val="22"/>
          <w:highlight w:val="green"/>
        </w:rPr>
        <w:t>[combined with 3.5.1]</w:t>
      </w:r>
      <w:r>
        <w:rPr>
          <w:rFonts w:ascii="Helvetica" w:hAnsi="Helvetica" w:cs="Arial"/>
          <w:bCs/>
          <w:sz w:val="22"/>
        </w:rPr>
        <w:t xml:space="preserve"> </w:t>
      </w:r>
      <w:r w:rsidR="0028167C">
        <w:rPr>
          <w:rFonts w:ascii="Helvetica" w:hAnsi="Helvetica" w:cs="Arial"/>
          <w:bCs/>
          <w:sz w:val="22"/>
        </w:rPr>
        <w:t>MED: Talent adding supernatant to tube</w:t>
      </w:r>
    </w:p>
    <w:p w:rsidR="00380098" w:rsidRPr="00F8108F" w:rsidRDefault="00380098" w:rsidP="00380098">
      <w:pPr>
        <w:autoSpaceDE w:val="0"/>
        <w:autoSpaceDN w:val="0"/>
        <w:ind w:left="360"/>
        <w:jc w:val="both"/>
        <w:rPr>
          <w:rFonts w:ascii="Helvetica" w:hAnsi="Helvetica" w:cs="Arial"/>
          <w:bCs/>
          <w:sz w:val="22"/>
        </w:rPr>
      </w:pPr>
    </w:p>
    <w:p w:rsidR="0028167C" w:rsidRDefault="00D66AE4">
      <w:pPr>
        <w:numPr>
          <w:ilvl w:val="1"/>
          <w:numId w:val="1"/>
        </w:numPr>
        <w:autoSpaceDE w:val="0"/>
        <w:autoSpaceDN w:val="0"/>
        <w:jc w:val="both"/>
        <w:rPr>
          <w:rFonts w:ascii="Helvetica" w:hAnsi="Helvetica" w:cs="Arial"/>
          <w:bCs/>
          <w:sz w:val="22"/>
        </w:rPr>
      </w:pPr>
      <w:r>
        <w:rPr>
          <w:rFonts w:ascii="Helvetica" w:hAnsi="Helvetica" w:cs="Arial"/>
          <w:bCs/>
          <w:sz w:val="22"/>
        </w:rPr>
        <w:t>Then, after</w:t>
      </w:r>
      <w:r w:rsidR="00380098" w:rsidRPr="00F8108F">
        <w:rPr>
          <w:rFonts w:ascii="Helvetica" w:hAnsi="Helvetica" w:cs="Arial"/>
          <w:bCs/>
          <w:sz w:val="22"/>
        </w:rPr>
        <w:t xml:space="preserve"> spinning down the cells, resuspend the pellet in 5 ml of fresh medium and transfer the cell su</w:t>
      </w:r>
      <w:r w:rsidR="0028167C">
        <w:rPr>
          <w:rFonts w:ascii="Helvetica" w:hAnsi="Helvetica" w:cs="Arial"/>
          <w:bCs/>
          <w:sz w:val="22"/>
        </w:rPr>
        <w:t xml:space="preserve">spension to a new panning plate, collecting the cells after swirling and incubating as just demonstrated. </w:t>
      </w:r>
    </w:p>
    <w:p w:rsidR="0028167C" w:rsidRDefault="0028167C" w:rsidP="0028167C">
      <w:pPr>
        <w:autoSpaceDE w:val="0"/>
        <w:autoSpaceDN w:val="0"/>
        <w:ind w:left="1080"/>
        <w:jc w:val="both"/>
        <w:rPr>
          <w:rFonts w:ascii="Helvetica" w:hAnsi="Helvetica" w:cs="Arial"/>
          <w:bCs/>
          <w:sz w:val="22"/>
        </w:rPr>
      </w:pPr>
    </w:p>
    <w:p w:rsidR="0028167C" w:rsidRDefault="0028167C" w:rsidP="0028167C">
      <w:pPr>
        <w:numPr>
          <w:ilvl w:val="2"/>
          <w:numId w:val="1"/>
        </w:numPr>
        <w:autoSpaceDE w:val="0"/>
        <w:autoSpaceDN w:val="0"/>
        <w:jc w:val="both"/>
        <w:rPr>
          <w:rFonts w:ascii="Helvetica" w:hAnsi="Helvetica" w:cs="Arial"/>
          <w:bCs/>
          <w:sz w:val="22"/>
        </w:rPr>
      </w:pPr>
      <w:r>
        <w:rPr>
          <w:rFonts w:ascii="Helvetica" w:hAnsi="Helvetica" w:cs="Arial"/>
          <w:bCs/>
          <w:sz w:val="22"/>
        </w:rPr>
        <w:t>CU: Shot of pellet if visible, then medium being added to cells</w:t>
      </w:r>
    </w:p>
    <w:p w:rsidR="0028167C" w:rsidRDefault="0028167C" w:rsidP="0028167C">
      <w:pPr>
        <w:autoSpaceDE w:val="0"/>
        <w:autoSpaceDN w:val="0"/>
        <w:ind w:left="1368"/>
        <w:jc w:val="both"/>
        <w:rPr>
          <w:rFonts w:ascii="Helvetica" w:hAnsi="Helvetica" w:cs="Arial"/>
          <w:bCs/>
          <w:sz w:val="22"/>
        </w:rPr>
      </w:pPr>
    </w:p>
    <w:p w:rsidR="00F8108F" w:rsidRPr="00F8108F" w:rsidRDefault="0028167C" w:rsidP="0028167C">
      <w:pPr>
        <w:numPr>
          <w:ilvl w:val="2"/>
          <w:numId w:val="1"/>
        </w:numPr>
        <w:autoSpaceDE w:val="0"/>
        <w:autoSpaceDN w:val="0"/>
        <w:jc w:val="both"/>
        <w:rPr>
          <w:rFonts w:ascii="Helvetica" w:hAnsi="Helvetica" w:cs="Arial"/>
          <w:bCs/>
          <w:sz w:val="22"/>
        </w:rPr>
      </w:pPr>
      <w:r>
        <w:rPr>
          <w:rFonts w:ascii="Helvetica" w:hAnsi="Helvetica" w:cs="Arial"/>
          <w:bCs/>
          <w:sz w:val="22"/>
        </w:rPr>
        <w:t>CU: Cells being added to new plate</w:t>
      </w:r>
    </w:p>
    <w:p w:rsidR="00380098" w:rsidRPr="00F8108F" w:rsidRDefault="00380098" w:rsidP="00380098">
      <w:pPr>
        <w:autoSpaceDE w:val="0"/>
        <w:autoSpaceDN w:val="0"/>
        <w:jc w:val="both"/>
        <w:rPr>
          <w:rFonts w:ascii="Helvetica" w:hAnsi="Helvetica" w:cs="Arial"/>
          <w:bCs/>
          <w:sz w:val="22"/>
        </w:rPr>
      </w:pPr>
    </w:p>
    <w:p w:rsidR="00F8108F" w:rsidRPr="00F8108F" w:rsidRDefault="0028167C" w:rsidP="0028167C">
      <w:pPr>
        <w:numPr>
          <w:ilvl w:val="2"/>
          <w:numId w:val="1"/>
        </w:numPr>
        <w:autoSpaceDE w:val="0"/>
        <w:autoSpaceDN w:val="0"/>
        <w:jc w:val="both"/>
        <w:rPr>
          <w:rFonts w:ascii="Helvetica" w:hAnsi="Helvetica" w:cs="Arial"/>
          <w:bCs/>
          <w:sz w:val="22"/>
        </w:rPr>
      </w:pPr>
      <w:r>
        <w:rPr>
          <w:rFonts w:ascii="Helvetica" w:hAnsi="Helvetica" w:cs="Arial"/>
          <w:bCs/>
          <w:sz w:val="22"/>
        </w:rPr>
        <w:t>MED: Talent adding cells to tube that says “Enriched TEC” or similar</w:t>
      </w:r>
    </w:p>
    <w:p w:rsidR="001A2FF0" w:rsidRPr="00F8108F" w:rsidRDefault="001A2FF0" w:rsidP="004A79AB">
      <w:pPr>
        <w:autoSpaceDE w:val="0"/>
        <w:autoSpaceDN w:val="0"/>
        <w:jc w:val="both"/>
        <w:rPr>
          <w:rFonts w:ascii="Helvetica" w:hAnsi="Helvetica" w:cs="Arial"/>
          <w:b/>
          <w:bCs/>
          <w:sz w:val="22"/>
        </w:rPr>
      </w:pPr>
    </w:p>
    <w:p w:rsidR="004A79AB" w:rsidRDefault="004A79AB" w:rsidP="002D6763">
      <w:pPr>
        <w:numPr>
          <w:ilvl w:val="1"/>
          <w:numId w:val="1"/>
        </w:numPr>
        <w:autoSpaceDE w:val="0"/>
        <w:autoSpaceDN w:val="0"/>
        <w:jc w:val="both"/>
        <w:rPr>
          <w:rFonts w:ascii="Helvetica" w:hAnsi="Helvetica" w:cs="Arial"/>
          <w:bCs/>
          <w:sz w:val="22"/>
        </w:rPr>
      </w:pPr>
      <w:r>
        <w:rPr>
          <w:rFonts w:ascii="Helvetica" w:hAnsi="Helvetica" w:cs="Arial"/>
          <w:bCs/>
          <w:sz w:val="22"/>
        </w:rPr>
        <w:t>To</w:t>
      </w:r>
      <w:r w:rsidR="00D66AE4">
        <w:rPr>
          <w:rFonts w:ascii="Helvetica" w:hAnsi="Helvetica" w:cs="Arial"/>
          <w:bCs/>
          <w:sz w:val="22"/>
        </w:rPr>
        <w:t xml:space="preserve"> further</w:t>
      </w:r>
      <w:r>
        <w:rPr>
          <w:rFonts w:ascii="Helvetica" w:hAnsi="Helvetica" w:cs="Arial"/>
          <w:bCs/>
          <w:sz w:val="22"/>
        </w:rPr>
        <w:t xml:space="preserve"> purify the enriched </w:t>
      </w:r>
      <w:r w:rsidR="00A7021D">
        <w:rPr>
          <w:rFonts w:ascii="Helvetica" w:hAnsi="Helvetica" w:cs="Arial"/>
          <w:bCs/>
          <w:sz w:val="22"/>
        </w:rPr>
        <w:t>TEC</w:t>
      </w:r>
      <w:r w:rsidR="003C29A7" w:rsidRPr="00F8108F">
        <w:rPr>
          <w:rFonts w:ascii="Helvetica" w:hAnsi="Helvetica" w:cs="Arial"/>
          <w:bCs/>
          <w:sz w:val="22"/>
        </w:rPr>
        <w:t xml:space="preserve"> </w:t>
      </w:r>
      <w:r>
        <w:rPr>
          <w:rFonts w:ascii="Helvetica" w:hAnsi="Helvetica" w:cs="Arial"/>
          <w:bCs/>
          <w:sz w:val="22"/>
        </w:rPr>
        <w:t>into their thymic cell subsets,</w:t>
      </w:r>
      <w:r w:rsidR="003C29A7" w:rsidRPr="00F8108F">
        <w:rPr>
          <w:rFonts w:ascii="Helvetica" w:hAnsi="Helvetica" w:cs="Arial"/>
          <w:bCs/>
          <w:sz w:val="22"/>
        </w:rPr>
        <w:t xml:space="preserve"> </w:t>
      </w:r>
      <w:r>
        <w:rPr>
          <w:rFonts w:ascii="Helvetica" w:hAnsi="Helvetica" w:cs="Arial"/>
          <w:bCs/>
          <w:sz w:val="22"/>
        </w:rPr>
        <w:t>after labeling with the appropriate antibodies, s</w:t>
      </w:r>
      <w:r w:rsidR="001A2FF0" w:rsidRPr="00F8108F">
        <w:rPr>
          <w:rFonts w:ascii="Helvetica" w:hAnsi="Helvetica" w:cs="Arial"/>
          <w:bCs/>
          <w:sz w:val="22"/>
        </w:rPr>
        <w:t xml:space="preserve">ort the TEC through a 100 </w:t>
      </w:r>
      <w:r w:rsidR="001A2FF0" w:rsidRPr="00F8108F">
        <w:rPr>
          <w:rFonts w:ascii="Helvetica" w:hAnsi="Helvetica" w:cs="Arial"/>
          <w:bCs/>
          <w:sz w:val="22"/>
        </w:rPr>
        <w:sym w:font="Symbol" w:char="F06D"/>
      </w:r>
      <w:r w:rsidR="001A2FF0" w:rsidRPr="00F8108F">
        <w:rPr>
          <w:rFonts w:ascii="Helvetica" w:hAnsi="Helvetica" w:cs="Arial"/>
          <w:bCs/>
          <w:sz w:val="22"/>
        </w:rPr>
        <w:t>m nozzle by fluorescence activated cell sorting, collecting the</w:t>
      </w:r>
      <w:r>
        <w:rPr>
          <w:rFonts w:ascii="Helvetica" w:hAnsi="Helvetica" w:cs="Arial"/>
          <w:bCs/>
          <w:sz w:val="22"/>
        </w:rPr>
        <w:t xml:space="preserve"> cells in 30% v/v FBS in medium.</w:t>
      </w:r>
    </w:p>
    <w:p w:rsidR="004A79AB" w:rsidRDefault="004A79AB" w:rsidP="004A79AB">
      <w:pPr>
        <w:autoSpaceDE w:val="0"/>
        <w:autoSpaceDN w:val="0"/>
        <w:ind w:left="1080"/>
        <w:jc w:val="both"/>
        <w:rPr>
          <w:rFonts w:ascii="Helvetica" w:hAnsi="Helvetica" w:cs="Arial"/>
          <w:bCs/>
          <w:sz w:val="22"/>
        </w:rPr>
      </w:pPr>
    </w:p>
    <w:p w:rsidR="00B03E8F" w:rsidRDefault="004A79AB" w:rsidP="004A79AB">
      <w:pPr>
        <w:numPr>
          <w:ilvl w:val="2"/>
          <w:numId w:val="1"/>
        </w:numPr>
        <w:autoSpaceDE w:val="0"/>
        <w:autoSpaceDN w:val="0"/>
        <w:jc w:val="both"/>
        <w:rPr>
          <w:rFonts w:ascii="Helvetica" w:hAnsi="Helvetica" w:cs="Arial"/>
          <w:bCs/>
          <w:sz w:val="22"/>
        </w:rPr>
      </w:pPr>
      <w:r>
        <w:rPr>
          <w:rFonts w:ascii="Helvetica" w:hAnsi="Helvetica"/>
          <w:sz w:val="22"/>
        </w:rPr>
        <w:t>MED: Talent adding</w:t>
      </w:r>
      <w:r w:rsidR="00B03E8F">
        <w:rPr>
          <w:rFonts w:ascii="Helvetica" w:hAnsi="Helvetica"/>
          <w:sz w:val="22"/>
        </w:rPr>
        <w:t xml:space="preserve"> antibody to cells (TEXT: e.g.</w:t>
      </w:r>
      <w:r w:rsidR="00B03E8F">
        <w:rPr>
          <w:rFonts w:ascii="Helvetica" w:hAnsi="Helvetica" w:cs="Arial"/>
          <w:bCs/>
          <w:sz w:val="22"/>
        </w:rPr>
        <w:t xml:space="preserve">, </w:t>
      </w:r>
      <w:r w:rsidR="00B03E8F" w:rsidRPr="004B013D">
        <w:rPr>
          <w:rFonts w:ascii="Helvetica" w:hAnsi="Helvetica" w:cs="Arial"/>
          <w:bCs/>
          <w:sz w:val="22"/>
        </w:rPr>
        <w:t xml:space="preserve">anti-CD45, -EpCAM, -MHC class II, -Ly51 </w:t>
      </w:r>
      <w:r w:rsidR="00B03E8F">
        <w:rPr>
          <w:rFonts w:ascii="Helvetica" w:hAnsi="Helvetica" w:cs="Arial"/>
          <w:bCs/>
          <w:sz w:val="22"/>
        </w:rPr>
        <w:t>Abs + UEA-1 lectin)</w:t>
      </w:r>
    </w:p>
    <w:p w:rsidR="00B03E8F" w:rsidRDefault="00B03E8F" w:rsidP="00B03E8F">
      <w:pPr>
        <w:autoSpaceDE w:val="0"/>
        <w:autoSpaceDN w:val="0"/>
        <w:ind w:left="1368"/>
        <w:jc w:val="both"/>
        <w:rPr>
          <w:rFonts w:ascii="Helvetica" w:hAnsi="Helvetica" w:cs="Arial"/>
          <w:bCs/>
          <w:sz w:val="22"/>
        </w:rPr>
      </w:pPr>
    </w:p>
    <w:p w:rsidR="00B03E8F" w:rsidRDefault="00B03E8F" w:rsidP="004A79AB">
      <w:pPr>
        <w:numPr>
          <w:ilvl w:val="2"/>
          <w:numId w:val="1"/>
        </w:numPr>
        <w:autoSpaceDE w:val="0"/>
        <w:autoSpaceDN w:val="0"/>
        <w:jc w:val="both"/>
        <w:rPr>
          <w:rFonts w:ascii="Helvetica" w:hAnsi="Helvetica" w:cs="Arial"/>
          <w:bCs/>
          <w:sz w:val="22"/>
        </w:rPr>
      </w:pPr>
      <w:r>
        <w:rPr>
          <w:rFonts w:ascii="Helvetica" w:hAnsi="Helvetica" w:cs="Arial"/>
          <w:bCs/>
          <w:sz w:val="22"/>
        </w:rPr>
        <w:t>CU: Tube being loaded onto flow cytometer</w:t>
      </w:r>
    </w:p>
    <w:p w:rsidR="00B03E8F" w:rsidRDefault="00B03E8F" w:rsidP="00B03E8F">
      <w:pPr>
        <w:autoSpaceDE w:val="0"/>
        <w:autoSpaceDN w:val="0"/>
        <w:jc w:val="both"/>
        <w:rPr>
          <w:rFonts w:ascii="Helvetica" w:hAnsi="Helvetica" w:cs="Arial"/>
          <w:bCs/>
          <w:sz w:val="22"/>
        </w:rPr>
      </w:pPr>
    </w:p>
    <w:p w:rsidR="001A2FF0" w:rsidRPr="00B03E8F" w:rsidRDefault="00B03E8F" w:rsidP="001A2FF0">
      <w:pPr>
        <w:numPr>
          <w:ilvl w:val="2"/>
          <w:numId w:val="1"/>
        </w:numPr>
        <w:autoSpaceDE w:val="0"/>
        <w:autoSpaceDN w:val="0"/>
        <w:jc w:val="both"/>
        <w:rPr>
          <w:rFonts w:ascii="Helvetica" w:hAnsi="Helvetica" w:cs="Arial"/>
          <w:bCs/>
          <w:sz w:val="22"/>
        </w:rPr>
      </w:pPr>
      <w:r>
        <w:rPr>
          <w:rFonts w:ascii="Helvetica" w:hAnsi="Helvetica" w:cs="Arial"/>
          <w:bCs/>
          <w:sz w:val="22"/>
        </w:rPr>
        <w:t>CU: Shot of collection tubes on flow cytometer</w:t>
      </w:r>
    </w:p>
    <w:p w:rsidR="001A2FF0" w:rsidRPr="00F8108F" w:rsidRDefault="001A2FF0" w:rsidP="001A2FF0">
      <w:pPr>
        <w:autoSpaceDE w:val="0"/>
        <w:autoSpaceDN w:val="0"/>
        <w:ind w:left="1080"/>
        <w:jc w:val="both"/>
        <w:rPr>
          <w:rFonts w:ascii="Helvetica" w:hAnsi="Helvetica" w:cs="Arial"/>
          <w:bCs/>
          <w:sz w:val="22"/>
        </w:rPr>
      </w:pPr>
    </w:p>
    <w:p w:rsidR="00F8108F" w:rsidRPr="00F8108F" w:rsidRDefault="00380098">
      <w:pPr>
        <w:numPr>
          <w:ilvl w:val="0"/>
          <w:numId w:val="1"/>
        </w:numPr>
        <w:autoSpaceDE w:val="0"/>
        <w:autoSpaceDN w:val="0"/>
        <w:jc w:val="both"/>
        <w:rPr>
          <w:rFonts w:ascii="Helvetica" w:hAnsi="Helvetica" w:cs="Arial"/>
          <w:b/>
          <w:bCs/>
          <w:sz w:val="22"/>
        </w:rPr>
      </w:pPr>
      <w:r w:rsidRPr="00F8108F">
        <w:rPr>
          <w:rFonts w:ascii="Helvetica" w:hAnsi="Helvetica" w:cs="Arial"/>
          <w:b/>
          <w:bCs/>
          <w:sz w:val="22"/>
        </w:rPr>
        <w:t xml:space="preserve">Results: Representative </w:t>
      </w:r>
      <w:r w:rsidR="0066651C" w:rsidRPr="00F8108F">
        <w:rPr>
          <w:rFonts w:ascii="Helvetica" w:hAnsi="Helvetica" w:cs="Arial"/>
          <w:b/>
          <w:bCs/>
          <w:sz w:val="22"/>
        </w:rPr>
        <w:t xml:space="preserve">thymic </w:t>
      </w:r>
      <w:r w:rsidR="005D42E4" w:rsidRPr="00F8108F">
        <w:rPr>
          <w:rFonts w:ascii="Helvetica" w:hAnsi="Helvetica" w:cs="Arial"/>
          <w:b/>
          <w:bCs/>
          <w:sz w:val="22"/>
        </w:rPr>
        <w:t>epithelial populations</w:t>
      </w:r>
    </w:p>
    <w:p w:rsidR="00380098" w:rsidRPr="00F8108F" w:rsidRDefault="00380098" w:rsidP="00380098">
      <w:pPr>
        <w:autoSpaceDE w:val="0"/>
        <w:autoSpaceDN w:val="0"/>
        <w:adjustRightInd w:val="0"/>
        <w:jc w:val="both"/>
        <w:rPr>
          <w:rFonts w:ascii="Helvetica" w:hAnsi="Helvetica" w:cs="Arial"/>
          <w:bCs/>
          <w:sz w:val="22"/>
        </w:rPr>
      </w:pPr>
    </w:p>
    <w:p w:rsidR="00F8108F" w:rsidRPr="00F8108F" w:rsidRDefault="00B03E8F">
      <w:pPr>
        <w:numPr>
          <w:ilvl w:val="1"/>
          <w:numId w:val="1"/>
        </w:numPr>
        <w:autoSpaceDE w:val="0"/>
        <w:autoSpaceDN w:val="0"/>
        <w:adjustRightInd w:val="0"/>
        <w:jc w:val="both"/>
        <w:rPr>
          <w:rFonts w:ascii="Helvetica" w:hAnsi="Helvetica" w:cs="Arial"/>
          <w:bCs/>
          <w:sz w:val="22"/>
        </w:rPr>
      </w:pPr>
      <w:r>
        <w:rPr>
          <w:rFonts w:ascii="Helvetica" w:hAnsi="Helvetica" w:cs="Arial"/>
          <w:bCs/>
          <w:sz w:val="22"/>
        </w:rPr>
        <w:t>In this representative</w:t>
      </w:r>
      <w:r w:rsidR="00BB69AF" w:rsidRPr="00F8108F">
        <w:rPr>
          <w:rFonts w:ascii="Helvetica" w:hAnsi="Helvetica" w:cs="Arial"/>
          <w:bCs/>
          <w:sz w:val="22"/>
        </w:rPr>
        <w:t xml:space="preserve"> ga</w:t>
      </w:r>
      <w:r w:rsidR="00A7021D">
        <w:rPr>
          <w:rFonts w:ascii="Helvetica" w:hAnsi="Helvetica" w:cs="Arial"/>
          <w:bCs/>
          <w:sz w:val="22"/>
        </w:rPr>
        <w:t>ting strategy for identifying</w:t>
      </w:r>
      <w:r w:rsidR="00BB69AF" w:rsidRPr="00F8108F">
        <w:rPr>
          <w:rFonts w:ascii="Helvetica" w:hAnsi="Helvetica" w:cs="Arial"/>
          <w:bCs/>
          <w:sz w:val="22"/>
        </w:rPr>
        <w:t xml:space="preserve"> </w:t>
      </w:r>
      <w:r w:rsidR="00A7021D">
        <w:rPr>
          <w:rFonts w:ascii="Helvetica" w:hAnsi="Helvetica" w:cs="Arial"/>
          <w:bCs/>
          <w:sz w:val="22"/>
        </w:rPr>
        <w:t>TEC</w:t>
      </w:r>
      <w:r w:rsidR="00BB69AF" w:rsidRPr="00F8108F">
        <w:rPr>
          <w:rFonts w:ascii="Helvetica" w:hAnsi="Helvetica" w:cs="Arial"/>
          <w:bCs/>
          <w:sz w:val="22"/>
        </w:rPr>
        <w:t xml:space="preserve"> </w:t>
      </w:r>
      <w:r w:rsidR="00A7021D">
        <w:rPr>
          <w:rFonts w:ascii="Helvetica" w:hAnsi="Helvetica" w:cs="Arial"/>
          <w:bCs/>
          <w:sz w:val="22"/>
        </w:rPr>
        <w:t>by</w:t>
      </w:r>
      <w:r w:rsidR="00BB69AF" w:rsidRPr="00F8108F">
        <w:rPr>
          <w:rFonts w:ascii="Helvetica" w:hAnsi="Helvetica" w:cs="Arial"/>
          <w:bCs/>
          <w:sz w:val="22"/>
        </w:rPr>
        <w:t xml:space="preserve"> flow </w:t>
      </w:r>
      <w:r w:rsidR="00A7021D">
        <w:rPr>
          <w:rFonts w:ascii="Helvetica" w:hAnsi="Helvetica" w:cs="Arial"/>
          <w:bCs/>
          <w:sz w:val="22"/>
        </w:rPr>
        <w:t>cytometry,</w:t>
      </w:r>
      <w:r w:rsidR="00BB69AF" w:rsidRPr="00F8108F">
        <w:rPr>
          <w:rFonts w:ascii="Helvetica" w:hAnsi="Helvetica" w:cs="Arial"/>
          <w:bCs/>
          <w:sz w:val="22"/>
        </w:rPr>
        <w:t xml:space="preserve"> </w:t>
      </w:r>
      <w:r w:rsidR="00A7021D">
        <w:rPr>
          <w:rFonts w:ascii="Helvetica" w:hAnsi="Helvetica" w:cs="Arial"/>
          <w:bCs/>
          <w:sz w:val="22"/>
        </w:rPr>
        <w:t xml:space="preserve">the </w:t>
      </w:r>
      <w:r w:rsidR="0028400B" w:rsidRPr="00F8108F">
        <w:rPr>
          <w:rFonts w:ascii="Helvetica" w:hAnsi="Helvetica"/>
          <w:sz w:val="22"/>
        </w:rPr>
        <w:t>express</w:t>
      </w:r>
      <w:r w:rsidR="00A7021D">
        <w:rPr>
          <w:rFonts w:ascii="Helvetica" w:hAnsi="Helvetica"/>
          <w:sz w:val="22"/>
        </w:rPr>
        <w:t>ion</w:t>
      </w:r>
      <w:r w:rsidR="0028400B" w:rsidRPr="00F8108F">
        <w:rPr>
          <w:rFonts w:ascii="Helvetica" w:hAnsi="Helvetica"/>
          <w:sz w:val="22"/>
        </w:rPr>
        <w:t xml:space="preserve"> </w:t>
      </w:r>
      <w:r w:rsidR="00A7021D">
        <w:rPr>
          <w:rFonts w:ascii="Helvetica" w:hAnsi="Helvetica"/>
          <w:sz w:val="22"/>
        </w:rPr>
        <w:t xml:space="preserve">of </w:t>
      </w:r>
      <w:r w:rsidR="0028400B" w:rsidRPr="00F8108F">
        <w:rPr>
          <w:rFonts w:ascii="Helvetica" w:hAnsi="Helvetica"/>
          <w:sz w:val="22"/>
        </w:rPr>
        <w:t>EpCAM</w:t>
      </w:r>
      <w:r w:rsidR="00A7021D">
        <w:rPr>
          <w:rFonts w:ascii="Helvetica" w:hAnsi="Helvetica"/>
          <w:sz w:val="22"/>
        </w:rPr>
        <w:t xml:space="preserve"> --</w:t>
      </w:r>
      <w:r w:rsidR="0028400B" w:rsidRPr="00F8108F">
        <w:rPr>
          <w:rFonts w:ascii="Helvetica" w:hAnsi="Helvetica"/>
          <w:sz w:val="22"/>
        </w:rPr>
        <w:t xml:space="preserve"> </w:t>
      </w:r>
      <w:r w:rsidR="006E4009" w:rsidRPr="00F8108F">
        <w:rPr>
          <w:rFonts w:ascii="Helvetica" w:hAnsi="Helvetica" w:cs="Arial"/>
          <w:bCs/>
          <w:sz w:val="22"/>
        </w:rPr>
        <w:t>but not CD45</w:t>
      </w:r>
      <w:r w:rsidR="00A7021D">
        <w:rPr>
          <w:rFonts w:ascii="Helvetica" w:hAnsi="Helvetica" w:cs="Arial"/>
          <w:bCs/>
          <w:sz w:val="22"/>
        </w:rPr>
        <w:t xml:space="preserve"> – </w:t>
      </w:r>
      <w:r w:rsidR="00D66AE4">
        <w:rPr>
          <w:rFonts w:ascii="Helvetica" w:hAnsi="Helvetica" w:cs="Arial"/>
          <w:bCs/>
          <w:sz w:val="22"/>
        </w:rPr>
        <w:t>by</w:t>
      </w:r>
      <w:r w:rsidR="00A7021D">
        <w:rPr>
          <w:rFonts w:ascii="Helvetica" w:hAnsi="Helvetica" w:cs="Arial"/>
          <w:bCs/>
          <w:sz w:val="22"/>
        </w:rPr>
        <w:t xml:space="preserve"> the TEC can be observed.</w:t>
      </w:r>
      <w:r w:rsidR="0028400B" w:rsidRPr="00F8108F">
        <w:rPr>
          <w:rFonts w:ascii="Helvetica" w:hAnsi="Helvetica"/>
          <w:sz w:val="22"/>
        </w:rPr>
        <w:t xml:space="preserve"> </w:t>
      </w:r>
      <w:r w:rsidR="00A7021D">
        <w:rPr>
          <w:rFonts w:ascii="Helvetica" w:hAnsi="Helvetica" w:cs="Arial"/>
          <w:bCs/>
          <w:sz w:val="22"/>
        </w:rPr>
        <w:t>Thus TEC</w:t>
      </w:r>
      <w:r w:rsidR="00380098" w:rsidRPr="00F8108F">
        <w:rPr>
          <w:rFonts w:ascii="Helvetica" w:hAnsi="Helvetica" w:cs="Arial"/>
          <w:bCs/>
          <w:sz w:val="22"/>
        </w:rPr>
        <w:t xml:space="preserve"> can be gated according </w:t>
      </w:r>
      <w:r w:rsidR="006F2C1A">
        <w:rPr>
          <w:rFonts w:ascii="Helvetica" w:hAnsi="Helvetica" w:cs="Arial"/>
          <w:bCs/>
          <w:sz w:val="22"/>
        </w:rPr>
        <w:t xml:space="preserve">to </w:t>
      </w:r>
      <w:r w:rsidR="00380098" w:rsidRPr="00F8108F">
        <w:rPr>
          <w:rFonts w:ascii="Helvetica" w:hAnsi="Helvetica" w:cs="Arial"/>
          <w:bCs/>
          <w:sz w:val="22"/>
        </w:rPr>
        <w:t>their EpCAM and CD45 expression.</w:t>
      </w:r>
    </w:p>
    <w:p w:rsidR="00380098" w:rsidRPr="00F8108F" w:rsidRDefault="00380098" w:rsidP="00380098">
      <w:pPr>
        <w:autoSpaceDE w:val="0"/>
        <w:autoSpaceDN w:val="0"/>
        <w:adjustRightInd w:val="0"/>
        <w:ind w:left="1080"/>
        <w:jc w:val="both"/>
        <w:rPr>
          <w:rFonts w:ascii="Helvetica" w:hAnsi="Helvetica" w:cs="Arial"/>
          <w:bCs/>
          <w:sz w:val="22"/>
        </w:rPr>
      </w:pPr>
    </w:p>
    <w:p w:rsidR="000F0802" w:rsidRDefault="00380098" w:rsidP="002D6763">
      <w:pPr>
        <w:numPr>
          <w:ilvl w:val="2"/>
          <w:numId w:val="1"/>
        </w:numPr>
        <w:autoSpaceDE w:val="0"/>
        <w:autoSpaceDN w:val="0"/>
        <w:adjustRightInd w:val="0"/>
        <w:jc w:val="both"/>
        <w:rPr>
          <w:rFonts w:ascii="Helvetica" w:hAnsi="Helvetica" w:cs="Arial"/>
          <w:bCs/>
          <w:sz w:val="22"/>
        </w:rPr>
      </w:pPr>
      <w:r w:rsidRPr="00F8108F">
        <w:rPr>
          <w:rFonts w:ascii="Helvetica" w:hAnsi="Helvetica" w:cs="Arial"/>
          <w:bCs/>
          <w:sz w:val="22"/>
        </w:rPr>
        <w:t xml:space="preserve">LAB MEDIA: </w:t>
      </w:r>
      <w:r w:rsidR="00C8670F" w:rsidRPr="00F8108F">
        <w:rPr>
          <w:rFonts w:ascii="Helvetica" w:hAnsi="Helvetica" w:cs="Arial"/>
          <w:bCs/>
          <w:sz w:val="22"/>
        </w:rPr>
        <w:t>51780_Xing_Figure2A.tif</w:t>
      </w:r>
      <w:r w:rsidR="00A7021D">
        <w:rPr>
          <w:rFonts w:ascii="Helvetica" w:hAnsi="Helvetica" w:cs="Arial"/>
          <w:bCs/>
          <w:sz w:val="22"/>
        </w:rPr>
        <w:t xml:space="preserve"> </w:t>
      </w:r>
    </w:p>
    <w:p w:rsidR="000F0802" w:rsidRDefault="000F0802" w:rsidP="000F0802">
      <w:pPr>
        <w:autoSpaceDE w:val="0"/>
        <w:autoSpaceDN w:val="0"/>
        <w:adjustRightInd w:val="0"/>
        <w:ind w:left="1368"/>
        <w:jc w:val="both"/>
        <w:rPr>
          <w:rFonts w:ascii="Helvetica" w:hAnsi="Helvetica" w:cs="Arial"/>
          <w:bCs/>
          <w:sz w:val="22"/>
        </w:rPr>
      </w:pPr>
    </w:p>
    <w:p w:rsidR="000F0802" w:rsidRDefault="00A7021D" w:rsidP="000F0802">
      <w:pPr>
        <w:autoSpaceDE w:val="0"/>
        <w:autoSpaceDN w:val="0"/>
        <w:adjustRightInd w:val="0"/>
        <w:ind w:left="720"/>
        <w:jc w:val="both"/>
        <w:rPr>
          <w:rFonts w:ascii="Helvetica" w:hAnsi="Helvetica" w:cs="Arial"/>
          <w:bCs/>
          <w:sz w:val="22"/>
        </w:rPr>
      </w:pPr>
      <w:r>
        <w:rPr>
          <w:rFonts w:ascii="Helvetica" w:hAnsi="Helvetica" w:cs="Arial"/>
          <w:bCs/>
          <w:sz w:val="22"/>
        </w:rPr>
        <w:t>(Video Editor: with “the expression</w:t>
      </w:r>
      <w:r w:rsidR="00D66AE4">
        <w:rPr>
          <w:rFonts w:ascii="Helvetica" w:hAnsi="Helvetica" w:cs="Arial"/>
          <w:bCs/>
          <w:sz w:val="22"/>
        </w:rPr>
        <w:t xml:space="preserve"> </w:t>
      </w:r>
      <w:r>
        <w:rPr>
          <w:rFonts w:ascii="Helvetica" w:hAnsi="Helvetica" w:cs="Arial"/>
          <w:bCs/>
          <w:sz w:val="22"/>
        </w:rPr>
        <w:t xml:space="preserve">of EpCAM” please </w:t>
      </w:r>
      <w:r w:rsidR="00D66AE4">
        <w:rPr>
          <w:rFonts w:ascii="Helvetica" w:hAnsi="Helvetica" w:cs="Arial"/>
          <w:bCs/>
          <w:sz w:val="22"/>
        </w:rPr>
        <w:t>fade out</w:t>
      </w:r>
      <w:r>
        <w:rPr>
          <w:rFonts w:ascii="Helvetica" w:hAnsi="Helvetica" w:cs="Arial"/>
          <w:bCs/>
          <w:sz w:val="22"/>
        </w:rPr>
        <w:t xml:space="preserve"> </w:t>
      </w:r>
      <w:r w:rsidR="00D66AE4">
        <w:rPr>
          <w:rFonts w:ascii="Helvetica" w:hAnsi="Helvetica" w:cs="Arial"/>
          <w:bCs/>
          <w:sz w:val="22"/>
        </w:rPr>
        <w:t>the bottom horizontal half of the dot plot from about the bottom of the gate down to the bottom of the graph</w:t>
      </w:r>
      <w:r>
        <w:rPr>
          <w:rFonts w:ascii="Helvetica" w:hAnsi="Helvetica" w:cs="Arial"/>
          <w:bCs/>
          <w:sz w:val="22"/>
        </w:rPr>
        <w:t xml:space="preserve">; </w:t>
      </w:r>
    </w:p>
    <w:p w:rsidR="000F0802" w:rsidRDefault="000F0802" w:rsidP="000F0802">
      <w:pPr>
        <w:autoSpaceDE w:val="0"/>
        <w:autoSpaceDN w:val="0"/>
        <w:adjustRightInd w:val="0"/>
        <w:ind w:left="720"/>
        <w:jc w:val="both"/>
        <w:rPr>
          <w:rFonts w:ascii="Helvetica" w:hAnsi="Helvetica" w:cs="Arial"/>
          <w:bCs/>
          <w:sz w:val="22"/>
        </w:rPr>
      </w:pPr>
    </w:p>
    <w:p w:rsidR="00D66AE4" w:rsidRDefault="00A7021D" w:rsidP="000F0802">
      <w:pPr>
        <w:autoSpaceDE w:val="0"/>
        <w:autoSpaceDN w:val="0"/>
        <w:adjustRightInd w:val="0"/>
        <w:ind w:left="720"/>
        <w:jc w:val="both"/>
        <w:rPr>
          <w:rFonts w:ascii="Helvetica" w:hAnsi="Helvetica" w:cs="Arial"/>
          <w:bCs/>
          <w:sz w:val="22"/>
        </w:rPr>
      </w:pPr>
      <w:r>
        <w:rPr>
          <w:rFonts w:ascii="Helvetica" w:hAnsi="Helvetica" w:cs="Arial"/>
          <w:bCs/>
          <w:sz w:val="22"/>
        </w:rPr>
        <w:t xml:space="preserve">with “but not CD45” please </w:t>
      </w:r>
      <w:r w:rsidR="007E1B90">
        <w:rPr>
          <w:rFonts w:ascii="Helvetica" w:hAnsi="Helvetica" w:cs="Arial"/>
          <w:bCs/>
          <w:sz w:val="22"/>
        </w:rPr>
        <w:t xml:space="preserve">add a </w:t>
      </w:r>
      <w:r w:rsidR="00D66AE4">
        <w:rPr>
          <w:rFonts w:ascii="Helvetica" w:hAnsi="Helvetica" w:cs="Arial"/>
          <w:bCs/>
          <w:sz w:val="22"/>
        </w:rPr>
        <w:t xml:space="preserve">fade out </w:t>
      </w:r>
      <w:r w:rsidR="007E1B90">
        <w:rPr>
          <w:rFonts w:ascii="Helvetica" w:hAnsi="Helvetica" w:cs="Arial"/>
          <w:bCs/>
          <w:sz w:val="22"/>
        </w:rPr>
        <w:t xml:space="preserve">of </w:t>
      </w:r>
      <w:r w:rsidR="00D66AE4">
        <w:rPr>
          <w:rFonts w:ascii="Helvetica" w:hAnsi="Helvetica" w:cs="Arial"/>
          <w:bCs/>
          <w:sz w:val="22"/>
        </w:rPr>
        <w:t>the right “half” of the dot plot, from the bottom corner of the gate and fading the entire vertical blue dot plot data but not including the diagonal part of the gate</w:t>
      </w:r>
      <w:r w:rsidR="007E1B90">
        <w:rPr>
          <w:rFonts w:ascii="Helvetica" w:hAnsi="Helvetica" w:cs="Arial"/>
          <w:bCs/>
          <w:sz w:val="22"/>
        </w:rPr>
        <w:t xml:space="preserve"> (so basically just gate and data within gate remain)</w:t>
      </w:r>
      <w:r w:rsidR="00D66AE4">
        <w:rPr>
          <w:rFonts w:ascii="Helvetica" w:hAnsi="Helvetica" w:cs="Arial"/>
          <w:bCs/>
          <w:sz w:val="22"/>
        </w:rPr>
        <w:t>;</w:t>
      </w:r>
    </w:p>
    <w:p w:rsidR="000F0802" w:rsidRDefault="000F0802" w:rsidP="000F0802">
      <w:pPr>
        <w:autoSpaceDE w:val="0"/>
        <w:autoSpaceDN w:val="0"/>
        <w:adjustRightInd w:val="0"/>
        <w:ind w:left="720"/>
        <w:jc w:val="both"/>
        <w:rPr>
          <w:rFonts w:ascii="Helvetica" w:hAnsi="Helvetica" w:cs="Arial"/>
          <w:bCs/>
          <w:sz w:val="22"/>
        </w:rPr>
      </w:pPr>
    </w:p>
    <w:p w:rsidR="00380098" w:rsidRPr="00F8108F" w:rsidRDefault="00A7021D" w:rsidP="000F0802">
      <w:pPr>
        <w:autoSpaceDE w:val="0"/>
        <w:autoSpaceDN w:val="0"/>
        <w:adjustRightInd w:val="0"/>
        <w:ind w:left="720"/>
        <w:jc w:val="both"/>
        <w:rPr>
          <w:rFonts w:ascii="Helvetica" w:hAnsi="Helvetica" w:cs="Arial"/>
          <w:bCs/>
          <w:sz w:val="22"/>
        </w:rPr>
      </w:pPr>
      <w:r>
        <w:rPr>
          <w:rFonts w:ascii="Helvetica" w:hAnsi="Helvetica" w:cs="Arial"/>
          <w:bCs/>
          <w:sz w:val="22"/>
        </w:rPr>
        <w:t xml:space="preserve">with “TEC can be … </w:t>
      </w:r>
      <w:r w:rsidR="007E1B90">
        <w:rPr>
          <w:rFonts w:ascii="Helvetica" w:hAnsi="Helvetica" w:cs="Arial"/>
          <w:bCs/>
          <w:sz w:val="22"/>
        </w:rPr>
        <w:t>CD45 expression” please highlight</w:t>
      </w:r>
      <w:r>
        <w:rPr>
          <w:rFonts w:ascii="Helvetica" w:hAnsi="Helvetica" w:cs="Arial"/>
          <w:bCs/>
          <w:sz w:val="22"/>
        </w:rPr>
        <w:t xml:space="preserve">/otherwise indicate </w:t>
      </w:r>
      <w:r w:rsidR="007E1B90">
        <w:rPr>
          <w:rFonts w:ascii="Helvetica" w:hAnsi="Helvetica" w:cs="Arial"/>
          <w:bCs/>
          <w:sz w:val="22"/>
        </w:rPr>
        <w:t>data points with the</w:t>
      </w:r>
      <w:r>
        <w:rPr>
          <w:rFonts w:ascii="Helvetica" w:hAnsi="Helvetica" w:cs="Arial"/>
          <w:bCs/>
          <w:sz w:val="22"/>
        </w:rPr>
        <w:t xml:space="preserve"> black gate in the dot plot)</w:t>
      </w:r>
    </w:p>
    <w:p w:rsidR="00380098" w:rsidRPr="00F8108F" w:rsidRDefault="00380098" w:rsidP="00A7021D">
      <w:pPr>
        <w:autoSpaceDE w:val="0"/>
        <w:autoSpaceDN w:val="0"/>
        <w:adjustRightInd w:val="0"/>
        <w:jc w:val="both"/>
        <w:rPr>
          <w:rFonts w:ascii="Helvetica" w:hAnsi="Helvetica" w:cs="Arial"/>
          <w:bCs/>
          <w:sz w:val="22"/>
        </w:rPr>
      </w:pPr>
    </w:p>
    <w:p w:rsidR="00F8108F" w:rsidRPr="00F8108F" w:rsidRDefault="00F33C59">
      <w:pPr>
        <w:numPr>
          <w:ilvl w:val="1"/>
          <w:numId w:val="1"/>
        </w:numPr>
        <w:autoSpaceDE w:val="0"/>
        <w:autoSpaceDN w:val="0"/>
        <w:adjustRightInd w:val="0"/>
        <w:jc w:val="both"/>
        <w:rPr>
          <w:rFonts w:ascii="Helvetica" w:hAnsi="Helvetica" w:cs="Arial"/>
          <w:bCs/>
          <w:sz w:val="22"/>
        </w:rPr>
      </w:pPr>
      <w:r w:rsidRPr="00F8108F">
        <w:rPr>
          <w:rFonts w:ascii="Helvetica" w:hAnsi="Helvetica" w:cs="Arial"/>
          <w:bCs/>
          <w:sz w:val="22"/>
        </w:rPr>
        <w:t xml:space="preserve">TEC </w:t>
      </w:r>
      <w:r w:rsidR="00F113E2" w:rsidRPr="00F8108F">
        <w:rPr>
          <w:rFonts w:ascii="Helvetica" w:hAnsi="Helvetica" w:cs="Arial"/>
          <w:bCs/>
          <w:sz w:val="22"/>
        </w:rPr>
        <w:t xml:space="preserve">are </w:t>
      </w:r>
      <w:r w:rsidR="00A7021D">
        <w:rPr>
          <w:rFonts w:ascii="Helvetica" w:hAnsi="Helvetica" w:cs="Arial"/>
          <w:bCs/>
          <w:sz w:val="22"/>
        </w:rPr>
        <w:t>comprised</w:t>
      </w:r>
      <w:r w:rsidR="00F113E2" w:rsidRPr="00F8108F">
        <w:rPr>
          <w:rFonts w:ascii="Helvetica" w:hAnsi="Helvetica" w:cs="Arial"/>
          <w:bCs/>
          <w:sz w:val="22"/>
        </w:rPr>
        <w:t xml:space="preserve"> of</w:t>
      </w:r>
      <w:r w:rsidRPr="00F8108F">
        <w:rPr>
          <w:rFonts w:ascii="Helvetica" w:hAnsi="Helvetica" w:cs="Arial"/>
          <w:bCs/>
          <w:sz w:val="22"/>
        </w:rPr>
        <w:t xml:space="preserve"> </w:t>
      </w:r>
      <w:r w:rsidR="006E4009" w:rsidRPr="00F8108F">
        <w:rPr>
          <w:rFonts w:ascii="Helvetica" w:hAnsi="Helvetica" w:cs="Arial"/>
          <w:bCs/>
          <w:sz w:val="22"/>
        </w:rPr>
        <w:t>cortical</w:t>
      </w:r>
      <w:r w:rsidR="00A7021D">
        <w:rPr>
          <w:rFonts w:ascii="Helvetica" w:hAnsi="Helvetica" w:cs="Arial"/>
          <w:bCs/>
          <w:sz w:val="22"/>
        </w:rPr>
        <w:t xml:space="preserve">, or cTEC </w:t>
      </w:r>
      <w:r w:rsidR="00A7021D">
        <w:rPr>
          <w:rFonts w:ascii="Helvetica" w:hAnsi="Helvetica" w:cs="Arial"/>
          <w:bCs/>
          <w:color w:val="FF0000"/>
          <w:sz w:val="22"/>
        </w:rPr>
        <w:t xml:space="preserve">(Pronounce: </w:t>
      </w:r>
      <w:r w:rsidR="004A15C8">
        <w:rPr>
          <w:rFonts w:ascii="Helvetica" w:hAnsi="Helvetica" w:cs="Arial"/>
          <w:bCs/>
          <w:color w:val="FF0000"/>
          <w:sz w:val="22"/>
        </w:rPr>
        <w:t>“</w:t>
      </w:r>
      <w:r w:rsidR="00A7021D">
        <w:rPr>
          <w:rFonts w:ascii="Helvetica" w:hAnsi="Helvetica" w:cs="Arial"/>
          <w:bCs/>
          <w:color w:val="FF0000"/>
          <w:sz w:val="22"/>
        </w:rPr>
        <w:t>C-</w:t>
      </w:r>
      <w:r w:rsidR="00A57B50">
        <w:rPr>
          <w:rFonts w:ascii="Helvetica" w:hAnsi="Helvetica" w:cs="Arial"/>
          <w:bCs/>
          <w:color w:val="FF0000"/>
          <w:sz w:val="22"/>
        </w:rPr>
        <w:t>tek</w:t>
      </w:r>
      <w:r w:rsidR="004A15C8">
        <w:rPr>
          <w:rFonts w:ascii="Helvetica" w:hAnsi="Helvetica" w:cs="Arial"/>
          <w:bCs/>
          <w:color w:val="FF0000"/>
          <w:sz w:val="22"/>
        </w:rPr>
        <w:t>”</w:t>
      </w:r>
      <w:r w:rsidR="00A7021D">
        <w:rPr>
          <w:rFonts w:ascii="Helvetica" w:hAnsi="Helvetica" w:cs="Arial"/>
          <w:bCs/>
          <w:color w:val="FF0000"/>
          <w:sz w:val="22"/>
        </w:rPr>
        <w:t>)</w:t>
      </w:r>
      <w:r w:rsidR="00A7021D">
        <w:rPr>
          <w:rFonts w:ascii="Helvetica" w:hAnsi="Helvetica" w:cs="Arial"/>
          <w:bCs/>
          <w:sz w:val="22"/>
        </w:rPr>
        <w:t>,</w:t>
      </w:r>
      <w:r w:rsidR="006E4009" w:rsidRPr="00F8108F">
        <w:rPr>
          <w:rFonts w:ascii="Helvetica" w:hAnsi="Helvetica" w:cs="Arial"/>
          <w:bCs/>
          <w:sz w:val="22"/>
        </w:rPr>
        <w:t xml:space="preserve"> and medullary</w:t>
      </w:r>
      <w:r w:rsidR="00A7021D">
        <w:rPr>
          <w:rFonts w:ascii="Helvetica" w:hAnsi="Helvetica" w:cs="Arial"/>
          <w:bCs/>
          <w:sz w:val="22"/>
        </w:rPr>
        <w:t xml:space="preserve">, or mTEC </w:t>
      </w:r>
      <w:r w:rsidR="00A7021D">
        <w:rPr>
          <w:rFonts w:ascii="Helvetica" w:hAnsi="Helvetica" w:cs="Arial"/>
          <w:bCs/>
          <w:color w:val="FF0000"/>
          <w:sz w:val="22"/>
        </w:rPr>
        <w:t xml:space="preserve">(Pronounce: </w:t>
      </w:r>
      <w:r w:rsidR="004A15C8">
        <w:rPr>
          <w:rFonts w:ascii="Helvetica" w:hAnsi="Helvetica" w:cs="Arial"/>
          <w:bCs/>
          <w:color w:val="FF0000"/>
          <w:sz w:val="22"/>
        </w:rPr>
        <w:t>“</w:t>
      </w:r>
      <w:r w:rsidR="00A7021D">
        <w:rPr>
          <w:rFonts w:ascii="Helvetica" w:hAnsi="Helvetica" w:cs="Arial"/>
          <w:bCs/>
          <w:color w:val="FF0000"/>
          <w:sz w:val="22"/>
        </w:rPr>
        <w:t>M-</w:t>
      </w:r>
      <w:r w:rsidR="00A57B50">
        <w:rPr>
          <w:rFonts w:ascii="Helvetica" w:hAnsi="Helvetica" w:cs="Arial"/>
          <w:bCs/>
          <w:color w:val="FF0000"/>
          <w:sz w:val="22"/>
        </w:rPr>
        <w:t>tek</w:t>
      </w:r>
      <w:r w:rsidR="004A15C8">
        <w:rPr>
          <w:rFonts w:ascii="Helvetica" w:hAnsi="Helvetica" w:cs="Arial"/>
          <w:bCs/>
          <w:color w:val="FF0000"/>
          <w:sz w:val="22"/>
        </w:rPr>
        <w:t>”</w:t>
      </w:r>
      <w:r w:rsidR="00A7021D">
        <w:rPr>
          <w:rFonts w:ascii="Helvetica" w:hAnsi="Helvetica" w:cs="Arial"/>
          <w:bCs/>
          <w:color w:val="FF0000"/>
          <w:sz w:val="22"/>
        </w:rPr>
        <w:t>)</w:t>
      </w:r>
      <w:r w:rsidR="00A7021D">
        <w:rPr>
          <w:rFonts w:ascii="Helvetica" w:hAnsi="Helvetica" w:cs="Arial"/>
          <w:bCs/>
          <w:sz w:val="22"/>
        </w:rPr>
        <w:t>,</w:t>
      </w:r>
      <w:r w:rsidR="006E4009" w:rsidRPr="00F8108F">
        <w:rPr>
          <w:rFonts w:ascii="Helvetica" w:hAnsi="Helvetica" w:cs="Arial"/>
          <w:bCs/>
          <w:sz w:val="22"/>
        </w:rPr>
        <w:t xml:space="preserve"> </w:t>
      </w:r>
      <w:r w:rsidRPr="00F8108F">
        <w:rPr>
          <w:rFonts w:ascii="Helvetica" w:hAnsi="Helvetica" w:cs="Arial"/>
          <w:bCs/>
          <w:sz w:val="22"/>
        </w:rPr>
        <w:t xml:space="preserve">thymic epithelial </w:t>
      </w:r>
      <w:r w:rsidR="006E4009" w:rsidRPr="00F8108F">
        <w:rPr>
          <w:rFonts w:ascii="Helvetica" w:hAnsi="Helvetica" w:cs="Arial"/>
          <w:bCs/>
          <w:sz w:val="22"/>
        </w:rPr>
        <w:t>sub</w:t>
      </w:r>
      <w:r w:rsidRPr="00F8108F">
        <w:rPr>
          <w:rFonts w:ascii="Helvetica" w:hAnsi="Helvetica" w:cs="Arial"/>
          <w:bCs/>
          <w:sz w:val="22"/>
        </w:rPr>
        <w:t>s</w:t>
      </w:r>
      <w:r w:rsidR="006E4009" w:rsidRPr="00F8108F">
        <w:rPr>
          <w:rFonts w:ascii="Helvetica" w:hAnsi="Helvetica" w:cs="Arial"/>
          <w:bCs/>
          <w:sz w:val="22"/>
        </w:rPr>
        <w:t>ets</w:t>
      </w:r>
      <w:r w:rsidR="00A7021D">
        <w:rPr>
          <w:rFonts w:ascii="Helvetica" w:hAnsi="Helvetica" w:cs="Arial"/>
          <w:bCs/>
          <w:sz w:val="22"/>
        </w:rPr>
        <w:t>.</w:t>
      </w:r>
      <w:r w:rsidRPr="00F8108F">
        <w:rPr>
          <w:rFonts w:ascii="Helvetica" w:hAnsi="Helvetica" w:cs="Arial"/>
          <w:bCs/>
          <w:sz w:val="22"/>
        </w:rPr>
        <w:t xml:space="preserve"> </w:t>
      </w:r>
      <w:r w:rsidR="00380098" w:rsidRPr="00F8108F">
        <w:rPr>
          <w:rFonts w:ascii="Helvetica" w:hAnsi="Helvetica" w:cs="Arial"/>
          <w:bCs/>
          <w:sz w:val="22"/>
        </w:rPr>
        <w:t>The</w:t>
      </w:r>
      <w:r w:rsidR="001E6965">
        <w:rPr>
          <w:rFonts w:ascii="Helvetica" w:hAnsi="Helvetica" w:cs="Arial"/>
          <w:bCs/>
          <w:sz w:val="22"/>
        </w:rPr>
        <w:t>se</w:t>
      </w:r>
      <w:r w:rsidR="00380098" w:rsidRPr="00F8108F">
        <w:rPr>
          <w:rFonts w:ascii="Helvetica" w:hAnsi="Helvetica" w:cs="Arial"/>
          <w:bCs/>
          <w:sz w:val="22"/>
        </w:rPr>
        <w:t xml:space="preserve"> subsets can be distinguished by</w:t>
      </w:r>
      <w:r w:rsidR="00A7021D">
        <w:rPr>
          <w:rFonts w:ascii="Helvetica" w:hAnsi="Helvetica" w:cs="Arial"/>
          <w:bCs/>
          <w:sz w:val="22"/>
        </w:rPr>
        <w:t xml:space="preserve"> the</w:t>
      </w:r>
      <w:r w:rsidR="00380098" w:rsidRPr="00F8108F">
        <w:rPr>
          <w:rFonts w:ascii="Helvetica" w:hAnsi="Helvetica" w:cs="Arial"/>
          <w:bCs/>
          <w:sz w:val="22"/>
        </w:rPr>
        <w:t xml:space="preserve"> Ly51 antibody, which recog</w:t>
      </w:r>
      <w:r w:rsidR="00A7021D">
        <w:rPr>
          <w:rFonts w:ascii="Helvetica" w:hAnsi="Helvetica" w:cs="Arial"/>
          <w:bCs/>
          <w:sz w:val="22"/>
        </w:rPr>
        <w:t xml:space="preserve">nizes glutamyl aminopeptidase, </w:t>
      </w:r>
      <w:r w:rsidR="00380098" w:rsidRPr="00F8108F">
        <w:rPr>
          <w:rFonts w:ascii="Helvetica" w:hAnsi="Helvetica" w:cs="Arial"/>
          <w:bCs/>
          <w:sz w:val="22"/>
        </w:rPr>
        <w:t>expressed by cTEC, and the lectin</w:t>
      </w:r>
      <w:r w:rsidR="00F406EA" w:rsidRPr="00F8108F">
        <w:rPr>
          <w:rFonts w:ascii="Helvetica" w:hAnsi="Helvetica" w:cs="Arial"/>
          <w:bCs/>
          <w:sz w:val="22"/>
        </w:rPr>
        <w:t xml:space="preserve"> UEA</w:t>
      </w:r>
      <w:r w:rsidR="0028400B" w:rsidRPr="00F8108F">
        <w:rPr>
          <w:rFonts w:ascii="Helvetica" w:hAnsi="Helvetica"/>
          <w:sz w:val="22"/>
        </w:rPr>
        <w:t>-1</w:t>
      </w:r>
      <w:r w:rsidR="00380098" w:rsidRPr="00F8108F">
        <w:rPr>
          <w:rFonts w:ascii="Helvetica" w:hAnsi="Helvetica" w:cs="Arial"/>
          <w:bCs/>
          <w:sz w:val="22"/>
        </w:rPr>
        <w:t>, which binds to mTEC.</w:t>
      </w:r>
    </w:p>
    <w:p w:rsidR="00380098" w:rsidRPr="00F8108F" w:rsidRDefault="00380098" w:rsidP="00380098">
      <w:pPr>
        <w:autoSpaceDE w:val="0"/>
        <w:autoSpaceDN w:val="0"/>
        <w:adjustRightInd w:val="0"/>
        <w:ind w:left="1080"/>
        <w:jc w:val="both"/>
        <w:rPr>
          <w:rFonts w:ascii="Helvetica" w:hAnsi="Helvetica" w:cs="Arial"/>
          <w:bCs/>
          <w:sz w:val="22"/>
        </w:rPr>
      </w:pPr>
    </w:p>
    <w:p w:rsidR="00646678" w:rsidRPr="00646678" w:rsidRDefault="00380098" w:rsidP="00F8108F">
      <w:pPr>
        <w:numPr>
          <w:ilvl w:val="2"/>
          <w:numId w:val="1"/>
        </w:numPr>
        <w:autoSpaceDE w:val="0"/>
        <w:autoSpaceDN w:val="0"/>
        <w:adjustRightInd w:val="0"/>
        <w:jc w:val="both"/>
        <w:rPr>
          <w:rFonts w:ascii="Helvetica" w:hAnsi="Helvetica" w:cs="Arial"/>
          <w:bCs/>
          <w:sz w:val="22"/>
        </w:rPr>
      </w:pPr>
      <w:r w:rsidRPr="00F8108F">
        <w:rPr>
          <w:rFonts w:ascii="Helvetica" w:hAnsi="Helvetica" w:cs="Arial"/>
          <w:bCs/>
          <w:sz w:val="22"/>
        </w:rPr>
        <w:t xml:space="preserve">LAB MEDIA: </w:t>
      </w:r>
      <w:r w:rsidR="00C8670F" w:rsidRPr="00F8108F">
        <w:rPr>
          <w:rFonts w:ascii="Helvetica" w:hAnsi="Helvetica" w:cs="Arial"/>
          <w:bCs/>
          <w:sz w:val="22"/>
        </w:rPr>
        <w:t>51780_Xing_Figure2B.</w:t>
      </w:r>
      <w:r w:rsidR="0028400B" w:rsidRPr="00F8108F">
        <w:rPr>
          <w:rFonts w:ascii="Helvetica" w:hAnsi="Helvetica"/>
          <w:sz w:val="22"/>
        </w:rPr>
        <w:t>tif</w:t>
      </w:r>
      <w:r w:rsidR="000F0802">
        <w:rPr>
          <w:rFonts w:ascii="Helvetica" w:hAnsi="Helvetica"/>
          <w:sz w:val="22"/>
        </w:rPr>
        <w:t xml:space="preserve"> </w:t>
      </w:r>
    </w:p>
    <w:p w:rsidR="00646678" w:rsidRPr="00646678" w:rsidRDefault="00646678" w:rsidP="00646678">
      <w:pPr>
        <w:autoSpaceDE w:val="0"/>
        <w:autoSpaceDN w:val="0"/>
        <w:adjustRightInd w:val="0"/>
        <w:ind w:left="1368"/>
        <w:jc w:val="both"/>
        <w:rPr>
          <w:rFonts w:ascii="Helvetica" w:hAnsi="Helvetica" w:cs="Arial"/>
          <w:bCs/>
          <w:sz w:val="22"/>
        </w:rPr>
      </w:pPr>
      <w:bookmarkStart w:id="0" w:name="_GoBack"/>
      <w:bookmarkEnd w:id="0"/>
    </w:p>
    <w:p w:rsidR="00646678" w:rsidRDefault="000F0802" w:rsidP="00646678">
      <w:pPr>
        <w:autoSpaceDE w:val="0"/>
        <w:autoSpaceDN w:val="0"/>
        <w:adjustRightInd w:val="0"/>
        <w:ind w:left="720"/>
        <w:jc w:val="both"/>
        <w:rPr>
          <w:rFonts w:ascii="Helvetica" w:hAnsi="Helvetica"/>
          <w:sz w:val="22"/>
        </w:rPr>
      </w:pPr>
      <w:r>
        <w:rPr>
          <w:rFonts w:ascii="Helvetica" w:hAnsi="Helvetica"/>
          <w:sz w:val="22"/>
        </w:rPr>
        <w:t xml:space="preserve">(Video Editor: with “Ly51 antibodoy” please highlight the Ly51 text on the x-axis; </w:t>
      </w:r>
    </w:p>
    <w:p w:rsidR="00646678" w:rsidRDefault="00646678" w:rsidP="00646678">
      <w:pPr>
        <w:autoSpaceDE w:val="0"/>
        <w:autoSpaceDN w:val="0"/>
        <w:adjustRightInd w:val="0"/>
        <w:ind w:left="720"/>
        <w:jc w:val="both"/>
        <w:rPr>
          <w:rFonts w:ascii="Helvetica" w:hAnsi="Helvetica"/>
          <w:sz w:val="22"/>
        </w:rPr>
      </w:pPr>
    </w:p>
    <w:p w:rsidR="00646678" w:rsidRDefault="000F0802" w:rsidP="00646678">
      <w:pPr>
        <w:autoSpaceDE w:val="0"/>
        <w:autoSpaceDN w:val="0"/>
        <w:adjustRightInd w:val="0"/>
        <w:ind w:left="720"/>
        <w:jc w:val="both"/>
        <w:rPr>
          <w:rFonts w:ascii="Helvetica" w:hAnsi="Helvetica"/>
          <w:sz w:val="22"/>
        </w:rPr>
      </w:pPr>
      <w:r>
        <w:rPr>
          <w:rFonts w:ascii="Helvetica" w:hAnsi="Helvetica"/>
          <w:sz w:val="22"/>
        </w:rPr>
        <w:t xml:space="preserve">with “which recognizes … cTEC” please add/highlight/outline the cTEC text and corresponding gate; </w:t>
      </w:r>
    </w:p>
    <w:p w:rsidR="00646678" w:rsidRDefault="00646678" w:rsidP="00646678">
      <w:pPr>
        <w:autoSpaceDE w:val="0"/>
        <w:autoSpaceDN w:val="0"/>
        <w:adjustRightInd w:val="0"/>
        <w:ind w:left="720"/>
        <w:jc w:val="both"/>
        <w:rPr>
          <w:rFonts w:ascii="Helvetica" w:hAnsi="Helvetica"/>
          <w:sz w:val="22"/>
        </w:rPr>
      </w:pPr>
    </w:p>
    <w:p w:rsidR="00646678" w:rsidRDefault="000F0802" w:rsidP="00646678">
      <w:pPr>
        <w:autoSpaceDE w:val="0"/>
        <w:autoSpaceDN w:val="0"/>
        <w:adjustRightInd w:val="0"/>
        <w:ind w:left="720"/>
        <w:jc w:val="both"/>
        <w:rPr>
          <w:rFonts w:ascii="Helvetica" w:hAnsi="Helvetica"/>
          <w:sz w:val="22"/>
        </w:rPr>
      </w:pPr>
      <w:r>
        <w:rPr>
          <w:rFonts w:ascii="Helvetica" w:hAnsi="Helvetica"/>
          <w:sz w:val="22"/>
        </w:rPr>
        <w:t xml:space="preserve">with “lectin UEA-1” please highlight the UEA-1 text on the y-axis; </w:t>
      </w:r>
    </w:p>
    <w:p w:rsidR="00646678" w:rsidRDefault="00646678" w:rsidP="00646678">
      <w:pPr>
        <w:autoSpaceDE w:val="0"/>
        <w:autoSpaceDN w:val="0"/>
        <w:adjustRightInd w:val="0"/>
        <w:ind w:left="720"/>
        <w:jc w:val="both"/>
        <w:rPr>
          <w:rFonts w:ascii="Helvetica" w:hAnsi="Helvetica"/>
          <w:sz w:val="22"/>
        </w:rPr>
      </w:pPr>
    </w:p>
    <w:p w:rsidR="00245110" w:rsidRPr="00F8108F" w:rsidRDefault="000F0802" w:rsidP="00646678">
      <w:pPr>
        <w:autoSpaceDE w:val="0"/>
        <w:autoSpaceDN w:val="0"/>
        <w:adjustRightInd w:val="0"/>
        <w:ind w:left="720"/>
        <w:jc w:val="both"/>
        <w:rPr>
          <w:rFonts w:ascii="Helvetica" w:hAnsi="Helvetica" w:cs="Arial"/>
          <w:bCs/>
          <w:sz w:val="22"/>
        </w:rPr>
      </w:pPr>
      <w:r>
        <w:rPr>
          <w:rFonts w:ascii="Helvetica" w:hAnsi="Helvetica"/>
          <w:sz w:val="22"/>
        </w:rPr>
        <w:t>with “which binds to mTEC” please highlight/outline/add the mTEC text and corresponding gate)</w:t>
      </w:r>
    </w:p>
    <w:p w:rsidR="00380098" w:rsidRDefault="00380098" w:rsidP="00380098">
      <w:pPr>
        <w:autoSpaceDE w:val="0"/>
        <w:autoSpaceDN w:val="0"/>
        <w:adjustRightInd w:val="0"/>
        <w:ind w:left="1368"/>
        <w:jc w:val="both"/>
        <w:rPr>
          <w:rFonts w:ascii="Helvetica" w:hAnsi="Helvetica" w:cs="Arial"/>
          <w:bCs/>
          <w:sz w:val="22"/>
        </w:rPr>
      </w:pPr>
    </w:p>
    <w:p w:rsidR="00F8108F" w:rsidRPr="00F8108F" w:rsidRDefault="0028400B">
      <w:pPr>
        <w:numPr>
          <w:ilvl w:val="1"/>
          <w:numId w:val="1"/>
        </w:numPr>
        <w:autoSpaceDE w:val="0"/>
        <w:autoSpaceDN w:val="0"/>
        <w:adjustRightInd w:val="0"/>
        <w:jc w:val="both"/>
        <w:rPr>
          <w:rFonts w:ascii="Helvetica" w:hAnsi="Helvetica"/>
          <w:sz w:val="22"/>
        </w:rPr>
      </w:pPr>
      <w:r w:rsidRPr="00F8108F">
        <w:rPr>
          <w:rFonts w:ascii="Helvetica" w:hAnsi="Helvetica"/>
          <w:sz w:val="22"/>
        </w:rPr>
        <w:t xml:space="preserve">Both </w:t>
      </w:r>
      <w:r w:rsidR="00A7021D">
        <w:rPr>
          <w:rFonts w:ascii="Helvetica" w:hAnsi="Helvetica"/>
          <w:sz w:val="22"/>
        </w:rPr>
        <w:t>cTEC and mTEC</w:t>
      </w:r>
      <w:r w:rsidRPr="00F8108F">
        <w:rPr>
          <w:rFonts w:ascii="Helvetica" w:hAnsi="Helvetica"/>
          <w:sz w:val="22"/>
        </w:rPr>
        <w:t xml:space="preserve"> </w:t>
      </w:r>
      <w:r w:rsidR="00A7021D">
        <w:rPr>
          <w:rFonts w:ascii="Helvetica" w:hAnsi="Helvetica"/>
          <w:sz w:val="22"/>
        </w:rPr>
        <w:t xml:space="preserve">express </w:t>
      </w:r>
      <w:r w:rsidR="004532E0">
        <w:rPr>
          <w:rFonts w:ascii="Helvetica" w:hAnsi="Helvetica"/>
          <w:sz w:val="22"/>
        </w:rPr>
        <w:t>MHC class II on their surface</w:t>
      </w:r>
      <w:r w:rsidR="001E6965">
        <w:rPr>
          <w:rFonts w:ascii="Helvetica" w:hAnsi="Helvetica"/>
          <w:sz w:val="22"/>
        </w:rPr>
        <w:t>s</w:t>
      </w:r>
      <w:r w:rsidR="00A7021D">
        <w:rPr>
          <w:rFonts w:ascii="Helvetica" w:hAnsi="Helvetica" w:cs="Arial"/>
          <w:bCs/>
          <w:sz w:val="22"/>
        </w:rPr>
        <w:t xml:space="preserve">, although </w:t>
      </w:r>
      <w:r w:rsidRPr="00F8108F">
        <w:rPr>
          <w:rFonts w:ascii="Helvetica" w:hAnsi="Helvetica"/>
          <w:sz w:val="22"/>
        </w:rPr>
        <w:t>mTECs c</w:t>
      </w:r>
      <w:r w:rsidR="001E6965">
        <w:rPr>
          <w:rFonts w:ascii="Helvetica" w:hAnsi="Helvetica"/>
          <w:sz w:val="22"/>
        </w:rPr>
        <w:t>an be further classified into</w:t>
      </w:r>
      <w:r w:rsidRPr="00F8108F">
        <w:rPr>
          <w:rFonts w:ascii="Helvetica" w:hAnsi="Helvetica"/>
          <w:sz w:val="22"/>
        </w:rPr>
        <w:t xml:space="preserve"> mTEC</w:t>
      </w:r>
      <w:r w:rsidRPr="00F8108F">
        <w:rPr>
          <w:rFonts w:ascii="Helvetica" w:hAnsi="Helvetica"/>
          <w:sz w:val="22"/>
          <w:vertAlign w:val="superscript"/>
        </w:rPr>
        <w:t>low</w:t>
      </w:r>
      <w:r w:rsidRPr="00F8108F">
        <w:rPr>
          <w:rFonts w:ascii="Helvetica" w:hAnsi="Helvetica"/>
          <w:sz w:val="22"/>
        </w:rPr>
        <w:t xml:space="preserve"> and mTEC</w:t>
      </w:r>
      <w:r w:rsidRPr="00F8108F">
        <w:rPr>
          <w:rFonts w:ascii="Helvetica" w:hAnsi="Helvetica"/>
          <w:sz w:val="22"/>
          <w:vertAlign w:val="superscript"/>
        </w:rPr>
        <w:t>high</w:t>
      </w:r>
      <w:r w:rsidRPr="00F8108F">
        <w:rPr>
          <w:rFonts w:ascii="Helvetica" w:hAnsi="Helvetica"/>
          <w:sz w:val="22"/>
        </w:rPr>
        <w:t xml:space="preserve"> </w:t>
      </w:r>
      <w:r w:rsidR="001E6965">
        <w:rPr>
          <w:rFonts w:ascii="Helvetica" w:hAnsi="Helvetica"/>
          <w:sz w:val="22"/>
        </w:rPr>
        <w:t xml:space="preserve">populations </w:t>
      </w:r>
      <w:r w:rsidRPr="00F8108F">
        <w:rPr>
          <w:rFonts w:ascii="Helvetica" w:hAnsi="Helvetica"/>
          <w:sz w:val="22"/>
        </w:rPr>
        <w:t>depending upon thei</w:t>
      </w:r>
      <w:r w:rsidR="001E6965">
        <w:rPr>
          <w:rFonts w:ascii="Helvetica" w:hAnsi="Helvetica"/>
          <w:sz w:val="22"/>
        </w:rPr>
        <w:t>r level of MHC II expression</w:t>
      </w:r>
      <w:r w:rsidRPr="00F8108F">
        <w:rPr>
          <w:rFonts w:ascii="Helvetica" w:hAnsi="Helvetica"/>
          <w:sz w:val="22"/>
        </w:rPr>
        <w:t xml:space="preserve">.  </w:t>
      </w:r>
    </w:p>
    <w:p w:rsidR="00380098" w:rsidRPr="00F8108F" w:rsidRDefault="00380098" w:rsidP="00380098">
      <w:pPr>
        <w:autoSpaceDE w:val="0"/>
        <w:autoSpaceDN w:val="0"/>
        <w:adjustRightInd w:val="0"/>
        <w:ind w:left="1080"/>
        <w:jc w:val="both"/>
        <w:rPr>
          <w:rFonts w:ascii="Helvetica" w:hAnsi="Helvetica" w:cs="Arial"/>
          <w:bCs/>
          <w:sz w:val="22"/>
        </w:rPr>
      </w:pPr>
    </w:p>
    <w:p w:rsidR="004532E0" w:rsidRPr="004532E0" w:rsidRDefault="00380098" w:rsidP="00A7021D">
      <w:pPr>
        <w:numPr>
          <w:ilvl w:val="2"/>
          <w:numId w:val="1"/>
        </w:numPr>
        <w:autoSpaceDE w:val="0"/>
        <w:autoSpaceDN w:val="0"/>
        <w:adjustRightInd w:val="0"/>
        <w:jc w:val="both"/>
        <w:rPr>
          <w:rFonts w:ascii="Helvetica" w:hAnsi="Helvetica" w:cs="Arial"/>
          <w:bCs/>
          <w:sz w:val="22"/>
        </w:rPr>
      </w:pPr>
      <w:r w:rsidRPr="00F8108F">
        <w:rPr>
          <w:rFonts w:ascii="Helvetica" w:hAnsi="Helvetica" w:cs="Arial"/>
          <w:bCs/>
          <w:sz w:val="22"/>
        </w:rPr>
        <w:t xml:space="preserve">LAB MEDIA: </w:t>
      </w:r>
      <w:r w:rsidR="00F836FA" w:rsidRPr="00F8108F">
        <w:rPr>
          <w:rFonts w:ascii="Helvetica" w:hAnsi="Helvetica" w:cs="Arial"/>
          <w:bCs/>
          <w:sz w:val="22"/>
        </w:rPr>
        <w:t>51780_Xing_Figure2C</w:t>
      </w:r>
      <w:r w:rsidR="00C8670F" w:rsidRPr="00F8108F">
        <w:rPr>
          <w:rFonts w:ascii="Helvetica" w:hAnsi="Helvetica" w:cs="Arial"/>
          <w:bCs/>
          <w:sz w:val="22"/>
        </w:rPr>
        <w:t>D</w:t>
      </w:r>
      <w:r w:rsidR="0028400B" w:rsidRPr="00F8108F">
        <w:rPr>
          <w:rFonts w:ascii="Helvetica" w:hAnsi="Helvetica"/>
          <w:sz w:val="22"/>
        </w:rPr>
        <w:t>.tif</w:t>
      </w:r>
      <w:r w:rsidR="004532E0">
        <w:rPr>
          <w:rFonts w:ascii="Helvetica" w:hAnsi="Helvetica"/>
          <w:sz w:val="22"/>
        </w:rPr>
        <w:t xml:space="preserve"> </w:t>
      </w:r>
    </w:p>
    <w:p w:rsidR="004532E0" w:rsidRPr="004532E0" w:rsidRDefault="004532E0" w:rsidP="004532E0">
      <w:pPr>
        <w:autoSpaceDE w:val="0"/>
        <w:autoSpaceDN w:val="0"/>
        <w:adjustRightInd w:val="0"/>
        <w:ind w:left="1368"/>
        <w:jc w:val="both"/>
        <w:rPr>
          <w:rFonts w:ascii="Helvetica" w:hAnsi="Helvetica" w:cs="Arial"/>
          <w:bCs/>
          <w:sz w:val="22"/>
        </w:rPr>
      </w:pPr>
    </w:p>
    <w:p w:rsidR="004532E0" w:rsidRDefault="004532E0" w:rsidP="004532E0">
      <w:pPr>
        <w:autoSpaceDE w:val="0"/>
        <w:autoSpaceDN w:val="0"/>
        <w:adjustRightInd w:val="0"/>
        <w:ind w:left="720"/>
        <w:jc w:val="both"/>
        <w:rPr>
          <w:rFonts w:ascii="Helvetica" w:hAnsi="Helvetica"/>
          <w:sz w:val="22"/>
        </w:rPr>
      </w:pPr>
      <w:r>
        <w:rPr>
          <w:rFonts w:ascii="Helvetica" w:hAnsi="Helvetica"/>
          <w:sz w:val="22"/>
        </w:rPr>
        <w:t xml:space="preserve">(Video Editor: with “Both … on their surface” please add/highlight/flash the lines on either side of the MHC II text at the bottom of both graphs AND/OR highlight the density plot data in both graphs; </w:t>
      </w:r>
    </w:p>
    <w:p w:rsidR="004532E0" w:rsidRDefault="004532E0" w:rsidP="004532E0">
      <w:pPr>
        <w:autoSpaceDE w:val="0"/>
        <w:autoSpaceDN w:val="0"/>
        <w:adjustRightInd w:val="0"/>
        <w:ind w:left="720"/>
        <w:jc w:val="both"/>
        <w:rPr>
          <w:rFonts w:ascii="Helvetica" w:hAnsi="Helvetica"/>
          <w:sz w:val="22"/>
        </w:rPr>
      </w:pPr>
    </w:p>
    <w:p w:rsidR="004532E0" w:rsidRDefault="004532E0" w:rsidP="004532E0">
      <w:pPr>
        <w:autoSpaceDE w:val="0"/>
        <w:autoSpaceDN w:val="0"/>
        <w:adjustRightInd w:val="0"/>
        <w:ind w:left="720"/>
        <w:jc w:val="both"/>
        <w:rPr>
          <w:rFonts w:ascii="Helvetica" w:hAnsi="Helvetica"/>
          <w:sz w:val="22"/>
        </w:rPr>
      </w:pPr>
      <w:r>
        <w:rPr>
          <w:rFonts w:ascii="Helvetica" w:hAnsi="Helvetica"/>
          <w:sz w:val="22"/>
        </w:rPr>
        <w:t xml:space="preserve">with “into mTEClow” please highlight/outline/indicate the mTEClow gate and </w:t>
      </w:r>
      <w:r w:rsidR="00A74062">
        <w:rPr>
          <w:rFonts w:ascii="Helvetica" w:hAnsi="Helvetica"/>
          <w:sz w:val="22"/>
        </w:rPr>
        <w:t xml:space="preserve">add/highlight </w:t>
      </w:r>
      <w:r>
        <w:rPr>
          <w:rFonts w:ascii="Helvetica" w:hAnsi="Helvetica"/>
          <w:sz w:val="22"/>
        </w:rPr>
        <w:t xml:space="preserve">accompanying text; </w:t>
      </w:r>
    </w:p>
    <w:p w:rsidR="004532E0" w:rsidRDefault="004532E0" w:rsidP="004532E0">
      <w:pPr>
        <w:autoSpaceDE w:val="0"/>
        <w:autoSpaceDN w:val="0"/>
        <w:adjustRightInd w:val="0"/>
        <w:ind w:left="720"/>
        <w:jc w:val="both"/>
        <w:rPr>
          <w:rFonts w:ascii="Helvetica" w:hAnsi="Helvetica"/>
          <w:sz w:val="22"/>
        </w:rPr>
      </w:pPr>
    </w:p>
    <w:p w:rsidR="00700FC8" w:rsidRPr="00A7021D" w:rsidRDefault="004532E0" w:rsidP="004532E0">
      <w:pPr>
        <w:autoSpaceDE w:val="0"/>
        <w:autoSpaceDN w:val="0"/>
        <w:adjustRightInd w:val="0"/>
        <w:ind w:left="720"/>
        <w:jc w:val="both"/>
        <w:rPr>
          <w:rFonts w:ascii="Helvetica" w:hAnsi="Helvetica" w:cs="Arial"/>
          <w:bCs/>
          <w:sz w:val="22"/>
        </w:rPr>
      </w:pPr>
      <w:r>
        <w:rPr>
          <w:rFonts w:ascii="Helvetica" w:hAnsi="Helvetica"/>
          <w:sz w:val="22"/>
        </w:rPr>
        <w:t xml:space="preserve">with “mTEChigh” please highlight/outline/indicate the mTEChigh gate and </w:t>
      </w:r>
      <w:r w:rsidR="00A74062">
        <w:rPr>
          <w:rFonts w:ascii="Helvetica" w:hAnsi="Helvetica"/>
          <w:sz w:val="22"/>
        </w:rPr>
        <w:t xml:space="preserve">add/highlight  </w:t>
      </w:r>
      <w:r>
        <w:rPr>
          <w:rFonts w:ascii="Helvetica" w:hAnsi="Helvetica"/>
          <w:sz w:val="22"/>
        </w:rPr>
        <w:t>accompanying text)</w:t>
      </w:r>
    </w:p>
    <w:p w:rsidR="00380098" w:rsidRPr="00A7021D" w:rsidRDefault="00380098" w:rsidP="00380098">
      <w:pPr>
        <w:autoSpaceDE w:val="0"/>
        <w:autoSpaceDN w:val="0"/>
        <w:adjustRightInd w:val="0"/>
        <w:ind w:left="1368"/>
        <w:jc w:val="both"/>
        <w:rPr>
          <w:rFonts w:ascii="Helvetica" w:hAnsi="Helvetica" w:cs="Arial"/>
          <w:bCs/>
          <w:sz w:val="22"/>
        </w:rPr>
      </w:pPr>
    </w:p>
    <w:p w:rsidR="00F8108F" w:rsidRPr="00A7021D" w:rsidRDefault="00380098">
      <w:pPr>
        <w:numPr>
          <w:ilvl w:val="1"/>
          <w:numId w:val="1"/>
        </w:numPr>
        <w:autoSpaceDE w:val="0"/>
        <w:autoSpaceDN w:val="0"/>
        <w:adjustRightInd w:val="0"/>
        <w:jc w:val="both"/>
        <w:rPr>
          <w:rFonts w:ascii="Helvetica" w:hAnsi="Helvetica"/>
          <w:sz w:val="22"/>
        </w:rPr>
      </w:pPr>
      <w:r w:rsidRPr="00A7021D">
        <w:rPr>
          <w:rFonts w:ascii="Helvetica" w:hAnsi="Helvetica" w:cs="Arial"/>
          <w:bCs/>
          <w:sz w:val="22"/>
        </w:rPr>
        <w:t>A</w:t>
      </w:r>
      <w:r w:rsidR="00326121" w:rsidRPr="00A7021D">
        <w:rPr>
          <w:rFonts w:ascii="Helvetica" w:hAnsi="Helvetica" w:cs="Arial"/>
          <w:bCs/>
          <w:sz w:val="22"/>
        </w:rPr>
        <w:t>pproximately 8 times more TEC</w:t>
      </w:r>
      <w:r w:rsidRPr="00A7021D">
        <w:rPr>
          <w:rFonts w:ascii="Helvetica" w:hAnsi="Helvetica" w:cs="Arial"/>
          <w:bCs/>
          <w:sz w:val="22"/>
        </w:rPr>
        <w:t xml:space="preserve"> can be recovered using</w:t>
      </w:r>
      <w:r w:rsidR="00A7021D">
        <w:rPr>
          <w:rFonts w:ascii="Helvetica" w:hAnsi="Helvetica" w:cs="Arial"/>
          <w:bCs/>
          <w:sz w:val="22"/>
        </w:rPr>
        <w:t xml:space="preserve"> the</w:t>
      </w:r>
      <w:r w:rsidRPr="00A7021D">
        <w:rPr>
          <w:rFonts w:ascii="Helvetica" w:hAnsi="Helvetica" w:cs="Arial"/>
          <w:bCs/>
          <w:sz w:val="22"/>
        </w:rPr>
        <w:t xml:space="preserve"> </w:t>
      </w:r>
      <w:r w:rsidR="00A7021D">
        <w:rPr>
          <w:rFonts w:ascii="Helvetica" w:hAnsi="Helvetica" w:cs="Arial"/>
          <w:bCs/>
          <w:sz w:val="22"/>
        </w:rPr>
        <w:t>just demonstrated</w:t>
      </w:r>
      <w:r w:rsidR="00EC0219">
        <w:rPr>
          <w:rFonts w:ascii="Helvetica" w:hAnsi="Helvetica" w:cs="Arial"/>
          <w:bCs/>
          <w:sz w:val="22"/>
        </w:rPr>
        <w:t xml:space="preserve"> Liberase</w:t>
      </w:r>
      <w:r w:rsidRPr="00A7021D">
        <w:rPr>
          <w:rFonts w:ascii="Helvetica" w:hAnsi="Helvetica" w:cs="Arial"/>
          <w:bCs/>
          <w:sz w:val="22"/>
        </w:rPr>
        <w:t xml:space="preserve"> enzyme-based protocol compared to a multi-step protoc</w:t>
      </w:r>
      <w:r w:rsidR="00A74062">
        <w:rPr>
          <w:rFonts w:ascii="Helvetica" w:hAnsi="Helvetica" w:cs="Arial"/>
          <w:bCs/>
          <w:sz w:val="22"/>
        </w:rPr>
        <w:t xml:space="preserve">ol with collagenase and dispase, with </w:t>
      </w:r>
      <w:r w:rsidR="00A74062" w:rsidRPr="00A7021D">
        <w:rPr>
          <w:rFonts w:ascii="Helvetica" w:hAnsi="Helvetica" w:cs="Arial"/>
          <w:bCs/>
          <w:sz w:val="22"/>
        </w:rPr>
        <w:t>about 9 x 10</w:t>
      </w:r>
      <w:r w:rsidR="00A74062" w:rsidRPr="00A7021D">
        <w:rPr>
          <w:rFonts w:ascii="Helvetica" w:hAnsi="Helvetica" w:cs="Arial"/>
          <w:bCs/>
          <w:sz w:val="22"/>
          <w:vertAlign w:val="superscript"/>
        </w:rPr>
        <w:t>5</w:t>
      </w:r>
      <w:r w:rsidR="00A74062" w:rsidRPr="00A7021D">
        <w:rPr>
          <w:rFonts w:ascii="Helvetica" w:hAnsi="Helvetica" w:cs="Arial"/>
          <w:bCs/>
          <w:sz w:val="22"/>
        </w:rPr>
        <w:t xml:space="preserve"> </w:t>
      </w:r>
      <w:r w:rsidR="00A74062">
        <w:rPr>
          <w:rFonts w:ascii="Helvetica" w:hAnsi="Helvetica" w:cs="Arial"/>
          <w:bCs/>
          <w:sz w:val="22"/>
        </w:rPr>
        <w:t>able to be recovered from just one mouse thymus.</w:t>
      </w:r>
    </w:p>
    <w:p w:rsidR="00380098" w:rsidRPr="00A7021D" w:rsidRDefault="00380098" w:rsidP="00380098">
      <w:pPr>
        <w:autoSpaceDE w:val="0"/>
        <w:autoSpaceDN w:val="0"/>
        <w:adjustRightInd w:val="0"/>
        <w:ind w:left="1080"/>
        <w:jc w:val="both"/>
        <w:rPr>
          <w:rFonts w:ascii="Helvetica" w:hAnsi="Helvetica" w:cs="Arial"/>
          <w:bCs/>
          <w:sz w:val="22"/>
        </w:rPr>
      </w:pPr>
    </w:p>
    <w:p w:rsidR="00340E2B" w:rsidRPr="00340E2B" w:rsidRDefault="00380098">
      <w:pPr>
        <w:numPr>
          <w:ilvl w:val="2"/>
          <w:numId w:val="1"/>
        </w:numPr>
        <w:autoSpaceDE w:val="0"/>
        <w:autoSpaceDN w:val="0"/>
        <w:adjustRightInd w:val="0"/>
        <w:jc w:val="both"/>
        <w:rPr>
          <w:rFonts w:ascii="Helvetica" w:hAnsi="Helvetica" w:cs="Arial"/>
          <w:bCs/>
          <w:sz w:val="22"/>
        </w:rPr>
      </w:pPr>
      <w:r w:rsidRPr="00A7021D">
        <w:rPr>
          <w:rFonts w:ascii="Helvetica" w:hAnsi="Helvetica" w:cs="Arial"/>
          <w:bCs/>
          <w:sz w:val="22"/>
        </w:rPr>
        <w:t xml:space="preserve">LAB MEDIA: </w:t>
      </w:r>
      <w:r w:rsidR="00C8670F" w:rsidRPr="00A7021D">
        <w:rPr>
          <w:rFonts w:ascii="Helvetica" w:hAnsi="Helvetica" w:cs="Arial"/>
          <w:bCs/>
          <w:sz w:val="22"/>
        </w:rPr>
        <w:t>51780_Xing_Figure3</w:t>
      </w:r>
      <w:r w:rsidR="0028400B" w:rsidRPr="00A7021D">
        <w:rPr>
          <w:rFonts w:ascii="Helvetica" w:hAnsi="Helvetica"/>
          <w:sz w:val="22"/>
        </w:rPr>
        <w:t>.tif</w:t>
      </w:r>
      <w:r w:rsidR="00EC0219">
        <w:rPr>
          <w:rFonts w:ascii="Helvetica" w:hAnsi="Helvetica"/>
          <w:sz w:val="22"/>
        </w:rPr>
        <w:t xml:space="preserve"> </w:t>
      </w:r>
    </w:p>
    <w:p w:rsidR="00340E2B" w:rsidRPr="00340E2B" w:rsidRDefault="00340E2B" w:rsidP="00340E2B">
      <w:pPr>
        <w:autoSpaceDE w:val="0"/>
        <w:autoSpaceDN w:val="0"/>
        <w:adjustRightInd w:val="0"/>
        <w:ind w:left="1368"/>
        <w:jc w:val="both"/>
        <w:rPr>
          <w:rFonts w:ascii="Helvetica" w:hAnsi="Helvetica" w:cs="Arial"/>
          <w:bCs/>
          <w:sz w:val="22"/>
        </w:rPr>
      </w:pPr>
    </w:p>
    <w:p w:rsidR="00340E2B" w:rsidRDefault="00EC0219" w:rsidP="00A74062">
      <w:pPr>
        <w:autoSpaceDE w:val="0"/>
        <w:autoSpaceDN w:val="0"/>
        <w:adjustRightInd w:val="0"/>
        <w:ind w:left="720"/>
        <w:jc w:val="both"/>
        <w:rPr>
          <w:rFonts w:ascii="Helvetica" w:hAnsi="Helvetica" w:cs="Arial"/>
          <w:bCs/>
          <w:sz w:val="22"/>
        </w:rPr>
      </w:pPr>
      <w:r>
        <w:rPr>
          <w:rFonts w:ascii="Helvetica" w:hAnsi="Helvetica"/>
          <w:sz w:val="22"/>
        </w:rPr>
        <w:t xml:space="preserve">(Video Editor: </w:t>
      </w:r>
      <w:r>
        <w:rPr>
          <w:rFonts w:ascii="Helvetica" w:hAnsi="Helvetica" w:cs="Arial"/>
          <w:bCs/>
          <w:sz w:val="22"/>
        </w:rPr>
        <w:t>with “</w:t>
      </w:r>
      <w:r w:rsidR="00340E2B">
        <w:rPr>
          <w:rFonts w:ascii="Helvetica" w:hAnsi="Helvetica" w:cs="Arial"/>
          <w:bCs/>
          <w:sz w:val="22"/>
        </w:rPr>
        <w:t xml:space="preserve">just demonstrated Liberase enzyme-based protocol” highlight the top right dot plot; </w:t>
      </w:r>
    </w:p>
    <w:p w:rsidR="00340E2B" w:rsidRDefault="00340E2B" w:rsidP="00340E2B">
      <w:pPr>
        <w:autoSpaceDE w:val="0"/>
        <w:autoSpaceDN w:val="0"/>
        <w:adjustRightInd w:val="0"/>
        <w:ind w:left="720"/>
        <w:jc w:val="both"/>
        <w:rPr>
          <w:rFonts w:ascii="Helvetica" w:hAnsi="Helvetica" w:cs="Arial"/>
          <w:bCs/>
          <w:sz w:val="22"/>
        </w:rPr>
      </w:pPr>
    </w:p>
    <w:p w:rsidR="00A74062" w:rsidRDefault="00340E2B" w:rsidP="00340E2B">
      <w:pPr>
        <w:autoSpaceDE w:val="0"/>
        <w:autoSpaceDN w:val="0"/>
        <w:adjustRightInd w:val="0"/>
        <w:ind w:left="720"/>
        <w:jc w:val="both"/>
        <w:rPr>
          <w:rFonts w:ascii="Helvetica" w:hAnsi="Helvetica" w:cs="Arial"/>
          <w:bCs/>
          <w:sz w:val="22"/>
        </w:rPr>
      </w:pPr>
      <w:r>
        <w:rPr>
          <w:rFonts w:ascii="Helvetica" w:hAnsi="Helvetica" w:cs="Arial"/>
          <w:bCs/>
          <w:sz w:val="22"/>
        </w:rPr>
        <w:t>with “multi-step … dispase” please highlight the top left dot plot</w:t>
      </w:r>
      <w:r w:rsidR="00A74062">
        <w:rPr>
          <w:rFonts w:ascii="Helvetica" w:hAnsi="Helvetica" w:cs="Arial"/>
          <w:bCs/>
          <w:sz w:val="22"/>
        </w:rPr>
        <w:t>;</w:t>
      </w:r>
    </w:p>
    <w:p w:rsidR="00A74062" w:rsidRDefault="00A74062" w:rsidP="00340E2B">
      <w:pPr>
        <w:autoSpaceDE w:val="0"/>
        <w:autoSpaceDN w:val="0"/>
        <w:adjustRightInd w:val="0"/>
        <w:ind w:left="720"/>
        <w:jc w:val="both"/>
        <w:rPr>
          <w:rFonts w:ascii="Helvetica" w:hAnsi="Helvetica" w:cs="Arial"/>
          <w:bCs/>
          <w:sz w:val="22"/>
        </w:rPr>
      </w:pPr>
    </w:p>
    <w:p w:rsidR="00F8108F" w:rsidRPr="00A7021D" w:rsidRDefault="00A74062" w:rsidP="00340E2B">
      <w:pPr>
        <w:autoSpaceDE w:val="0"/>
        <w:autoSpaceDN w:val="0"/>
        <w:adjustRightInd w:val="0"/>
        <w:ind w:left="720"/>
        <w:jc w:val="both"/>
        <w:rPr>
          <w:rFonts w:ascii="Helvetica" w:hAnsi="Helvetica" w:cs="Arial"/>
          <w:bCs/>
          <w:sz w:val="22"/>
        </w:rPr>
      </w:pPr>
      <w:r>
        <w:rPr>
          <w:rFonts w:ascii="Helvetica" w:hAnsi="Helvetica"/>
          <w:sz w:val="22"/>
        </w:rPr>
        <w:t>with “</w:t>
      </w:r>
      <w:r w:rsidRPr="00A7021D">
        <w:rPr>
          <w:rFonts w:ascii="Helvetica" w:hAnsi="Helvetica" w:cs="Arial"/>
          <w:bCs/>
          <w:sz w:val="22"/>
        </w:rPr>
        <w:t>about 9 x 10</w:t>
      </w:r>
      <w:r w:rsidRPr="00A7021D">
        <w:rPr>
          <w:rFonts w:ascii="Helvetica" w:hAnsi="Helvetica" w:cs="Arial"/>
          <w:bCs/>
          <w:sz w:val="22"/>
          <w:vertAlign w:val="superscript"/>
        </w:rPr>
        <w:t>5</w:t>
      </w:r>
      <w:r w:rsidRPr="00A7021D">
        <w:rPr>
          <w:rFonts w:ascii="Helvetica" w:hAnsi="Helvetica" w:cs="Arial"/>
          <w:bCs/>
          <w:sz w:val="22"/>
        </w:rPr>
        <w:t xml:space="preserve"> </w:t>
      </w:r>
      <w:r>
        <w:rPr>
          <w:rFonts w:ascii="Helvetica" w:hAnsi="Helvetica" w:cs="Arial"/>
          <w:bCs/>
          <w:sz w:val="22"/>
        </w:rPr>
        <w:t>from one mouse thymus” please highlight the Liberase data column in the bottom graph</w:t>
      </w:r>
      <w:r w:rsidR="00E16A86">
        <w:rPr>
          <w:rFonts w:ascii="Helvetica" w:hAnsi="Helvetica" w:cs="Arial"/>
          <w:bCs/>
          <w:sz w:val="22"/>
        </w:rPr>
        <w:t xml:space="preserve"> </w:t>
      </w:r>
      <w:r w:rsidR="00340E2B">
        <w:rPr>
          <w:rFonts w:ascii="Helvetica" w:hAnsi="Helvetica" w:cs="Arial"/>
          <w:bCs/>
          <w:sz w:val="22"/>
        </w:rPr>
        <w:t>)</w:t>
      </w:r>
    </w:p>
    <w:p w:rsidR="00380098" w:rsidRDefault="00380098" w:rsidP="00A7021D">
      <w:pPr>
        <w:autoSpaceDE w:val="0"/>
        <w:autoSpaceDN w:val="0"/>
        <w:adjustRightInd w:val="0"/>
        <w:jc w:val="both"/>
        <w:rPr>
          <w:rFonts w:ascii="Helvetica" w:hAnsi="Helvetica" w:cs="Arial"/>
          <w:bCs/>
          <w:sz w:val="22"/>
        </w:rPr>
      </w:pPr>
    </w:p>
    <w:p w:rsidR="00F8108F" w:rsidRPr="00EC0219" w:rsidRDefault="00380098">
      <w:pPr>
        <w:numPr>
          <w:ilvl w:val="1"/>
          <w:numId w:val="1"/>
        </w:numPr>
        <w:autoSpaceDE w:val="0"/>
        <w:autoSpaceDN w:val="0"/>
        <w:adjustRightInd w:val="0"/>
        <w:jc w:val="both"/>
        <w:rPr>
          <w:rFonts w:ascii="Helvetica" w:hAnsi="Helvetica" w:cs="Arial"/>
          <w:bCs/>
          <w:sz w:val="22"/>
        </w:rPr>
      </w:pPr>
      <w:r>
        <w:rPr>
          <w:rFonts w:ascii="Helvetica" w:hAnsi="Helvetica" w:cs="Arial"/>
          <w:bCs/>
          <w:sz w:val="22"/>
        </w:rPr>
        <w:t>T</w:t>
      </w:r>
      <w:r w:rsidRPr="004B013D">
        <w:rPr>
          <w:rFonts w:ascii="Helvetica" w:hAnsi="Helvetica" w:cs="Arial"/>
          <w:bCs/>
          <w:sz w:val="22"/>
        </w:rPr>
        <w:t xml:space="preserve">o decrease </w:t>
      </w:r>
      <w:r>
        <w:rPr>
          <w:rFonts w:ascii="Helvetica" w:hAnsi="Helvetica" w:cs="Arial"/>
          <w:bCs/>
          <w:sz w:val="22"/>
        </w:rPr>
        <w:t>the sorting time and to i</w:t>
      </w:r>
      <w:r w:rsidRPr="004B013D">
        <w:rPr>
          <w:rFonts w:ascii="Helvetica" w:hAnsi="Helvetica" w:cs="Arial"/>
          <w:bCs/>
          <w:sz w:val="22"/>
        </w:rPr>
        <w:t xml:space="preserve">ncrease </w:t>
      </w:r>
      <w:r>
        <w:rPr>
          <w:rFonts w:ascii="Helvetica" w:hAnsi="Helvetica" w:cs="Arial"/>
          <w:bCs/>
          <w:sz w:val="22"/>
        </w:rPr>
        <w:t xml:space="preserve">the </w:t>
      </w:r>
      <w:r w:rsidRPr="004B013D">
        <w:rPr>
          <w:rFonts w:ascii="Helvetica" w:hAnsi="Helvetica" w:cs="Arial"/>
          <w:bCs/>
          <w:sz w:val="22"/>
        </w:rPr>
        <w:t>viability of</w:t>
      </w:r>
      <w:r>
        <w:rPr>
          <w:rFonts w:ascii="Helvetica" w:hAnsi="Helvetica" w:cs="Arial"/>
          <w:bCs/>
          <w:sz w:val="22"/>
        </w:rPr>
        <w:t xml:space="preserve"> the</w:t>
      </w:r>
      <w:r w:rsidR="00E16A86">
        <w:rPr>
          <w:rFonts w:ascii="Helvetica" w:hAnsi="Helvetica" w:cs="Arial"/>
          <w:bCs/>
          <w:sz w:val="22"/>
        </w:rPr>
        <w:t xml:space="preserve"> recovered stromal cells,</w:t>
      </w:r>
      <w:r>
        <w:rPr>
          <w:rFonts w:ascii="Helvetica" w:hAnsi="Helvetica" w:cs="Arial"/>
          <w:bCs/>
          <w:sz w:val="22"/>
        </w:rPr>
        <w:t xml:space="preserve"> </w:t>
      </w:r>
      <w:r w:rsidRPr="004B013D">
        <w:rPr>
          <w:rFonts w:ascii="Helvetica" w:hAnsi="Helvetica" w:cs="Arial"/>
          <w:bCs/>
          <w:sz w:val="22"/>
        </w:rPr>
        <w:t xml:space="preserve">panning </w:t>
      </w:r>
      <w:r>
        <w:rPr>
          <w:rFonts w:ascii="Helvetica" w:hAnsi="Helvetica" w:cs="Arial"/>
          <w:bCs/>
          <w:sz w:val="22"/>
        </w:rPr>
        <w:t>can be used</w:t>
      </w:r>
      <w:r w:rsidR="00E16A86">
        <w:rPr>
          <w:rFonts w:ascii="Helvetica" w:hAnsi="Helvetica" w:cs="Arial"/>
          <w:bCs/>
          <w:sz w:val="22"/>
        </w:rPr>
        <w:t xml:space="preserve"> as just demonstrated</w:t>
      </w:r>
      <w:r>
        <w:rPr>
          <w:rFonts w:ascii="Helvetica" w:hAnsi="Helvetica" w:cs="Arial"/>
          <w:bCs/>
          <w:sz w:val="22"/>
        </w:rPr>
        <w:t xml:space="preserve"> to </w:t>
      </w:r>
      <w:r w:rsidRPr="004B013D">
        <w:rPr>
          <w:rFonts w:ascii="Helvetica" w:hAnsi="Helvetica" w:cs="Arial"/>
          <w:bCs/>
          <w:sz w:val="22"/>
        </w:rPr>
        <w:t>deplete th</w:t>
      </w:r>
      <w:r w:rsidR="00340E2B">
        <w:rPr>
          <w:rFonts w:ascii="Helvetica" w:hAnsi="Helvetica" w:cs="Arial"/>
          <w:bCs/>
          <w:sz w:val="22"/>
        </w:rPr>
        <w:t>e th</w:t>
      </w:r>
      <w:r w:rsidRPr="004B013D">
        <w:rPr>
          <w:rFonts w:ascii="Helvetica" w:hAnsi="Helvetica" w:cs="Arial"/>
          <w:bCs/>
          <w:sz w:val="22"/>
        </w:rPr>
        <w:t>ymocytes</w:t>
      </w:r>
      <w:r w:rsidR="0028400B" w:rsidRPr="0028400B">
        <w:rPr>
          <w:rFonts w:ascii="Helvetica" w:hAnsi="Helvetica"/>
          <w:color w:val="3366FF"/>
          <w:sz w:val="22"/>
        </w:rPr>
        <w:t>.</w:t>
      </w:r>
      <w:r>
        <w:rPr>
          <w:rFonts w:ascii="Helvetica" w:hAnsi="Helvetica" w:cs="Arial"/>
          <w:bCs/>
          <w:sz w:val="22"/>
        </w:rPr>
        <w:t xml:space="preserve"> </w:t>
      </w:r>
      <w:r w:rsidRPr="004B013D">
        <w:rPr>
          <w:rFonts w:ascii="Helvetica" w:hAnsi="Helvetica" w:cs="Arial"/>
          <w:bCs/>
          <w:sz w:val="22"/>
        </w:rPr>
        <w:t xml:space="preserve">Compared to </w:t>
      </w:r>
      <w:r>
        <w:rPr>
          <w:rFonts w:ascii="Helvetica" w:hAnsi="Helvetica" w:cs="Arial"/>
          <w:bCs/>
          <w:sz w:val="22"/>
        </w:rPr>
        <w:t>whole prepared thymus cells</w:t>
      </w:r>
      <w:r w:rsidR="007A77D7">
        <w:rPr>
          <w:rFonts w:ascii="Helvetica" w:hAnsi="Helvetica" w:cs="Arial"/>
          <w:bCs/>
          <w:sz w:val="22"/>
        </w:rPr>
        <w:t>, the proportion of TEC</w:t>
      </w:r>
      <w:r w:rsidRPr="004B013D">
        <w:rPr>
          <w:rFonts w:ascii="Helvetica" w:hAnsi="Helvetica" w:cs="Arial"/>
          <w:bCs/>
          <w:sz w:val="22"/>
        </w:rPr>
        <w:t xml:space="preserve"> increase</w:t>
      </w:r>
      <w:r>
        <w:rPr>
          <w:rFonts w:ascii="Helvetica" w:hAnsi="Helvetica" w:cs="Arial"/>
          <w:bCs/>
          <w:sz w:val="22"/>
        </w:rPr>
        <w:t>s</w:t>
      </w:r>
      <w:r w:rsidRPr="004B013D">
        <w:rPr>
          <w:rFonts w:ascii="Helvetica" w:hAnsi="Helvetica" w:cs="Arial"/>
          <w:bCs/>
          <w:sz w:val="22"/>
        </w:rPr>
        <w:t xml:space="preserve"> from less than 0.5% to over 15% </w:t>
      </w:r>
      <w:r w:rsidRPr="00EC0219">
        <w:rPr>
          <w:rFonts w:ascii="Helvetica" w:hAnsi="Helvetica" w:cs="Arial"/>
          <w:bCs/>
          <w:sz w:val="22"/>
        </w:rPr>
        <w:t xml:space="preserve">in the post-enriched cell population. </w:t>
      </w:r>
    </w:p>
    <w:p w:rsidR="00380098" w:rsidRPr="00EC0219" w:rsidRDefault="00380098" w:rsidP="00380098">
      <w:pPr>
        <w:autoSpaceDE w:val="0"/>
        <w:autoSpaceDN w:val="0"/>
        <w:adjustRightInd w:val="0"/>
        <w:ind w:left="1080"/>
        <w:jc w:val="both"/>
        <w:rPr>
          <w:rFonts w:ascii="Helvetica" w:hAnsi="Helvetica" w:cs="Arial"/>
          <w:bCs/>
          <w:sz w:val="22"/>
        </w:rPr>
      </w:pPr>
    </w:p>
    <w:p w:rsidR="00B433CB" w:rsidRPr="00E16A86" w:rsidRDefault="00380098" w:rsidP="00E16A86">
      <w:pPr>
        <w:numPr>
          <w:ilvl w:val="2"/>
          <w:numId w:val="1"/>
        </w:numPr>
        <w:autoSpaceDE w:val="0"/>
        <w:autoSpaceDN w:val="0"/>
        <w:adjustRightInd w:val="0"/>
        <w:jc w:val="both"/>
        <w:rPr>
          <w:rFonts w:ascii="Helvetica" w:hAnsi="Helvetica" w:cs="Arial"/>
          <w:bCs/>
          <w:sz w:val="22"/>
        </w:rPr>
      </w:pPr>
      <w:r w:rsidRPr="00EC0219">
        <w:rPr>
          <w:rFonts w:ascii="Helvetica" w:hAnsi="Helvetica" w:cs="Arial"/>
          <w:bCs/>
          <w:sz w:val="22"/>
        </w:rPr>
        <w:t xml:space="preserve">LAB MEDIA: </w:t>
      </w:r>
      <w:r w:rsidR="00EC0219">
        <w:rPr>
          <w:rFonts w:ascii="Helvetica" w:hAnsi="Helvetica" w:cs="Arial"/>
          <w:bCs/>
          <w:sz w:val="22"/>
        </w:rPr>
        <w:t>51780_Xing_Figure4A</w:t>
      </w:r>
      <w:r w:rsidR="00C8670F" w:rsidRPr="00EC0219">
        <w:rPr>
          <w:rFonts w:ascii="Helvetica" w:hAnsi="Helvetica" w:cs="Arial"/>
          <w:bCs/>
          <w:sz w:val="22"/>
        </w:rPr>
        <w:t>B</w:t>
      </w:r>
      <w:r w:rsidR="0028400B" w:rsidRPr="00EC0219">
        <w:rPr>
          <w:rFonts w:ascii="Helvetica" w:hAnsi="Helvetica"/>
          <w:sz w:val="22"/>
        </w:rPr>
        <w:t>.tif</w:t>
      </w:r>
      <w:r w:rsidR="00340E2B">
        <w:rPr>
          <w:rFonts w:ascii="Helvetica" w:hAnsi="Helvetica"/>
          <w:sz w:val="22"/>
        </w:rPr>
        <w:t xml:space="preserve"> (Video Editor: </w:t>
      </w:r>
      <w:r w:rsidR="00E16A86">
        <w:rPr>
          <w:rFonts w:ascii="Helvetica" w:hAnsi="Helvetica"/>
          <w:sz w:val="22"/>
        </w:rPr>
        <w:t>with</w:t>
      </w:r>
      <w:r w:rsidR="00340E2B">
        <w:rPr>
          <w:rFonts w:ascii="Helvetica" w:hAnsi="Helvetica"/>
          <w:sz w:val="22"/>
        </w:rPr>
        <w:t xml:space="preserve"> “the proportion … 0.5%” please highlight/outline/indicate the gate in the left dot plot; with “over 15% … population” please highlight/outline/indicate the gate in the right dot plot)</w:t>
      </w:r>
    </w:p>
    <w:p w:rsidR="00380098" w:rsidRPr="00EC0219" w:rsidRDefault="00380098" w:rsidP="00380098">
      <w:pPr>
        <w:autoSpaceDE w:val="0"/>
        <w:autoSpaceDN w:val="0"/>
        <w:adjustRightInd w:val="0"/>
        <w:ind w:left="1080"/>
        <w:jc w:val="both"/>
        <w:rPr>
          <w:rFonts w:ascii="Helvetica" w:hAnsi="Helvetica" w:cs="Arial"/>
          <w:bCs/>
          <w:sz w:val="22"/>
        </w:rPr>
      </w:pPr>
    </w:p>
    <w:p w:rsidR="00F8108F" w:rsidRPr="00EC0219" w:rsidRDefault="00380098">
      <w:pPr>
        <w:numPr>
          <w:ilvl w:val="1"/>
          <w:numId w:val="1"/>
        </w:numPr>
        <w:autoSpaceDE w:val="0"/>
        <w:autoSpaceDN w:val="0"/>
        <w:adjustRightInd w:val="0"/>
        <w:jc w:val="both"/>
        <w:rPr>
          <w:rFonts w:ascii="Helvetica" w:hAnsi="Helvetica" w:cs="Arial"/>
          <w:bCs/>
          <w:sz w:val="22"/>
        </w:rPr>
      </w:pPr>
      <w:r w:rsidRPr="00EC0219">
        <w:rPr>
          <w:rFonts w:ascii="Helvetica" w:hAnsi="Helvetica" w:cs="Arial"/>
          <w:bCs/>
          <w:sz w:val="22"/>
        </w:rPr>
        <w:t xml:space="preserve">After panning, the proportions of the TEC subsets </w:t>
      </w:r>
      <w:r w:rsidR="00E16A86">
        <w:rPr>
          <w:rFonts w:ascii="Helvetica" w:hAnsi="Helvetica" w:cs="Arial"/>
          <w:bCs/>
          <w:sz w:val="22"/>
        </w:rPr>
        <w:t>are not altered</w:t>
      </w:r>
      <w:r w:rsidRPr="00EC0219">
        <w:rPr>
          <w:rFonts w:ascii="Helvetica" w:hAnsi="Helvetica" w:cs="Arial"/>
          <w:bCs/>
          <w:sz w:val="22"/>
        </w:rPr>
        <w:t xml:space="preserve">, suggesting that </w:t>
      </w:r>
      <w:r w:rsidR="000E07B8" w:rsidRPr="00EC0219">
        <w:rPr>
          <w:rFonts w:ascii="Helvetica" w:hAnsi="Helvetica" w:cs="Arial"/>
          <w:bCs/>
          <w:sz w:val="22"/>
        </w:rPr>
        <w:t>neither subset</w:t>
      </w:r>
      <w:r w:rsidR="006C1E1C" w:rsidRPr="00EC0219">
        <w:rPr>
          <w:rFonts w:ascii="Helvetica" w:hAnsi="Helvetica" w:cs="Arial"/>
          <w:bCs/>
          <w:sz w:val="22"/>
        </w:rPr>
        <w:t xml:space="preserve"> is</w:t>
      </w:r>
      <w:r w:rsidRPr="00EC0219">
        <w:rPr>
          <w:rFonts w:ascii="Helvetica" w:hAnsi="Helvetica" w:cs="Arial"/>
          <w:bCs/>
          <w:sz w:val="22"/>
        </w:rPr>
        <w:t xml:space="preserve"> selectively lost during panning. Compared to the pre-enrichment s</w:t>
      </w:r>
      <w:r w:rsidR="007A77D7" w:rsidRPr="00EC0219">
        <w:rPr>
          <w:rFonts w:ascii="Helvetica" w:hAnsi="Helvetica" w:cs="Arial"/>
          <w:bCs/>
          <w:sz w:val="22"/>
        </w:rPr>
        <w:t>ample, the recovery rate of TEC</w:t>
      </w:r>
      <w:r w:rsidR="00E16A86">
        <w:rPr>
          <w:rFonts w:ascii="Helvetica" w:hAnsi="Helvetica" w:cs="Arial"/>
          <w:bCs/>
          <w:sz w:val="22"/>
        </w:rPr>
        <w:t xml:space="preserve"> is about 85%</w:t>
      </w:r>
      <w:r w:rsidRPr="00EC0219">
        <w:rPr>
          <w:rFonts w:ascii="Helvetica" w:hAnsi="Helvetica" w:cs="Arial"/>
          <w:bCs/>
          <w:sz w:val="22"/>
        </w:rPr>
        <w:t>.</w:t>
      </w:r>
    </w:p>
    <w:p w:rsidR="00380098" w:rsidRPr="00EC0219" w:rsidRDefault="00380098" w:rsidP="00380098">
      <w:pPr>
        <w:autoSpaceDE w:val="0"/>
        <w:autoSpaceDN w:val="0"/>
        <w:adjustRightInd w:val="0"/>
        <w:ind w:left="1080"/>
        <w:jc w:val="both"/>
        <w:rPr>
          <w:rFonts w:ascii="Helvetica" w:hAnsi="Helvetica" w:cs="Arial"/>
          <w:bCs/>
          <w:sz w:val="22"/>
        </w:rPr>
      </w:pPr>
    </w:p>
    <w:p w:rsidR="00951090" w:rsidRDefault="00380098" w:rsidP="00951090">
      <w:pPr>
        <w:numPr>
          <w:ilvl w:val="2"/>
          <w:numId w:val="1"/>
        </w:numPr>
        <w:autoSpaceDE w:val="0"/>
        <w:autoSpaceDN w:val="0"/>
        <w:adjustRightInd w:val="0"/>
        <w:jc w:val="both"/>
        <w:rPr>
          <w:rFonts w:ascii="Helvetica" w:hAnsi="Helvetica" w:cs="Arial"/>
          <w:bCs/>
          <w:sz w:val="22"/>
        </w:rPr>
      </w:pPr>
      <w:r w:rsidRPr="00EC0219">
        <w:rPr>
          <w:rFonts w:ascii="Helvetica" w:hAnsi="Helvetica" w:cs="Arial"/>
          <w:bCs/>
          <w:sz w:val="22"/>
        </w:rPr>
        <w:t xml:space="preserve">LAB MEDIA: </w:t>
      </w:r>
      <w:r w:rsidR="00C8670F" w:rsidRPr="00EC0219">
        <w:rPr>
          <w:rFonts w:ascii="Helvetica" w:hAnsi="Helvetica" w:cs="Arial"/>
          <w:bCs/>
          <w:sz w:val="22"/>
        </w:rPr>
        <w:t>51780_Xing_Figure4CDE.tif</w:t>
      </w:r>
      <w:r w:rsidR="001A1578">
        <w:rPr>
          <w:rFonts w:ascii="Helvetica" w:hAnsi="Helvetica" w:cs="Arial"/>
          <w:bCs/>
          <w:sz w:val="22"/>
        </w:rPr>
        <w:t xml:space="preserve"> (Video Editor: with “the proportions … </w:t>
      </w:r>
      <w:r w:rsidR="00E16A86">
        <w:rPr>
          <w:rFonts w:ascii="Helvetica" w:hAnsi="Helvetica" w:cs="Arial"/>
          <w:bCs/>
          <w:sz w:val="22"/>
        </w:rPr>
        <w:t>panning</w:t>
      </w:r>
      <w:r w:rsidR="001A1578">
        <w:rPr>
          <w:rFonts w:ascii="Helvetica" w:hAnsi="Helvetica" w:cs="Arial"/>
          <w:bCs/>
          <w:sz w:val="22"/>
        </w:rPr>
        <w:t>” please highlight the top two dot plots; with “the recovery … 85%” please circle the “Post cTEC” and “Post mTEC” data points)</w:t>
      </w:r>
    </w:p>
    <w:p w:rsidR="00380098" w:rsidRPr="00951090" w:rsidRDefault="00380098" w:rsidP="00951090">
      <w:pPr>
        <w:autoSpaceDE w:val="0"/>
        <w:autoSpaceDN w:val="0"/>
        <w:adjustRightInd w:val="0"/>
        <w:ind w:left="1368"/>
        <w:jc w:val="both"/>
        <w:rPr>
          <w:rFonts w:ascii="Helvetica" w:hAnsi="Helvetica" w:cs="Arial"/>
          <w:bCs/>
          <w:sz w:val="22"/>
        </w:rPr>
      </w:pPr>
    </w:p>
    <w:p w:rsidR="00F8108F" w:rsidRDefault="00380098" w:rsidP="00F8108F">
      <w:pPr>
        <w:numPr>
          <w:ilvl w:val="0"/>
          <w:numId w:val="1"/>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8108F" w:rsidRDefault="00F8108F" w:rsidP="00F8108F">
      <w:pPr>
        <w:ind w:left="360"/>
        <w:jc w:val="both"/>
        <w:outlineLvl w:val="0"/>
        <w:rPr>
          <w:rFonts w:ascii="Helvetica" w:hAnsi="Helvetica" w:cs="Arial"/>
          <w:b/>
          <w:sz w:val="22"/>
          <w:szCs w:val="24"/>
        </w:rPr>
      </w:pPr>
    </w:p>
    <w:p w:rsidR="00F8108F" w:rsidRPr="00F8108F" w:rsidRDefault="002D6763" w:rsidP="00F8108F">
      <w:pPr>
        <w:numPr>
          <w:ilvl w:val="1"/>
          <w:numId w:val="1"/>
        </w:numPr>
        <w:jc w:val="both"/>
        <w:outlineLvl w:val="0"/>
        <w:rPr>
          <w:rFonts w:ascii="Helvetica" w:hAnsi="Helvetica" w:cs="Arial"/>
          <w:sz w:val="22"/>
          <w:szCs w:val="24"/>
        </w:rPr>
      </w:pPr>
      <w:r w:rsidRPr="00F8108F">
        <w:rPr>
          <w:rFonts w:ascii="Helvetica" w:hAnsi="Helvetica" w:cs="Arial"/>
          <w:sz w:val="22"/>
          <w:szCs w:val="24"/>
        </w:rPr>
        <w:t>Yan Xing:</w:t>
      </w:r>
      <w:r w:rsidR="0028400B" w:rsidRPr="00F8108F">
        <w:rPr>
          <w:rFonts w:ascii="Helvetica" w:hAnsi="Helvetica"/>
          <w:sz w:val="22"/>
        </w:rPr>
        <w:t xml:space="preserve"> After watching this video, you should have a good understanding of how to </w:t>
      </w:r>
      <w:r w:rsidR="007712CB">
        <w:rPr>
          <w:rFonts w:ascii="Helvetica" w:hAnsi="Helvetica" w:cs="Arial"/>
          <w:sz w:val="22"/>
          <w:szCs w:val="24"/>
        </w:rPr>
        <w:t>enrich</w:t>
      </w:r>
      <w:r w:rsidRPr="00F8108F">
        <w:rPr>
          <w:rFonts w:ascii="Helvetica" w:hAnsi="Helvetica" w:cs="Arial"/>
          <w:sz w:val="22"/>
          <w:szCs w:val="24"/>
        </w:rPr>
        <w:t xml:space="preserve"> thymic stromal cells</w:t>
      </w:r>
      <w:r w:rsidR="004E207D" w:rsidRPr="00F8108F">
        <w:rPr>
          <w:rFonts w:ascii="Helvetica" w:hAnsi="Helvetica" w:cs="Arial"/>
          <w:sz w:val="22"/>
          <w:szCs w:val="24"/>
        </w:rPr>
        <w:t xml:space="preserve"> from </w:t>
      </w:r>
      <w:r w:rsidR="00951090">
        <w:rPr>
          <w:rFonts w:ascii="Helvetica" w:hAnsi="Helvetica" w:cs="Arial"/>
          <w:sz w:val="22"/>
          <w:szCs w:val="24"/>
        </w:rPr>
        <w:t xml:space="preserve">the </w:t>
      </w:r>
      <w:r w:rsidR="004E207D" w:rsidRPr="00F8108F">
        <w:rPr>
          <w:rFonts w:ascii="Helvetica" w:hAnsi="Helvetica" w:cs="Arial"/>
          <w:sz w:val="22"/>
          <w:szCs w:val="24"/>
        </w:rPr>
        <w:t>mouse thymus</w:t>
      </w:r>
      <w:r w:rsidR="007712CB">
        <w:rPr>
          <w:rFonts w:ascii="Helvetica" w:hAnsi="Helvetica" w:cs="Arial"/>
          <w:sz w:val="22"/>
          <w:szCs w:val="24"/>
        </w:rPr>
        <w:t xml:space="preserve"> by panning,</w:t>
      </w:r>
      <w:r w:rsidR="00951090">
        <w:rPr>
          <w:rFonts w:ascii="Helvetica" w:hAnsi="Helvetica" w:cs="Arial"/>
          <w:sz w:val="22"/>
          <w:szCs w:val="24"/>
        </w:rPr>
        <w:t xml:space="preserve"> as well as </w:t>
      </w:r>
      <w:r w:rsidR="004E207D" w:rsidRPr="00F8108F">
        <w:rPr>
          <w:rFonts w:ascii="Helvetica" w:hAnsi="Helvetica" w:cs="Arial"/>
          <w:sz w:val="22"/>
          <w:szCs w:val="24"/>
        </w:rPr>
        <w:t xml:space="preserve">how to </w:t>
      </w:r>
      <w:r w:rsidRPr="00F8108F">
        <w:rPr>
          <w:rFonts w:ascii="Helvetica" w:hAnsi="Helvetica" w:cs="Arial"/>
          <w:sz w:val="22"/>
          <w:szCs w:val="24"/>
        </w:rPr>
        <w:t xml:space="preserve">identify and purify </w:t>
      </w:r>
      <w:r w:rsidR="00A16F12">
        <w:rPr>
          <w:rFonts w:ascii="Helvetica" w:hAnsi="Helvetica" w:cs="Arial"/>
          <w:sz w:val="22"/>
          <w:szCs w:val="24"/>
        </w:rPr>
        <w:t xml:space="preserve">mouse </w:t>
      </w:r>
      <w:r w:rsidRPr="00F8108F">
        <w:rPr>
          <w:rFonts w:ascii="Helvetica" w:hAnsi="Helvetica" w:cs="Arial"/>
          <w:sz w:val="22"/>
          <w:szCs w:val="24"/>
        </w:rPr>
        <w:t xml:space="preserve">thymic epithelial </w:t>
      </w:r>
      <w:r w:rsidR="004E207D" w:rsidRPr="00F8108F">
        <w:rPr>
          <w:rFonts w:ascii="Helvetica" w:hAnsi="Helvetica" w:cs="Arial"/>
          <w:sz w:val="22"/>
          <w:szCs w:val="24"/>
        </w:rPr>
        <w:t>subsets</w:t>
      </w:r>
      <w:r w:rsidR="00F81EFB">
        <w:rPr>
          <w:rFonts w:ascii="Helvetica" w:hAnsi="Helvetica" w:cs="Arial"/>
          <w:sz w:val="22"/>
          <w:szCs w:val="24"/>
        </w:rPr>
        <w:t xml:space="preserve"> by flow cytometry</w:t>
      </w:r>
      <w:r w:rsidRPr="00F8108F">
        <w:rPr>
          <w:rFonts w:ascii="Helvetica" w:hAnsi="Helvetica" w:cs="Arial"/>
          <w:sz w:val="22"/>
          <w:szCs w:val="24"/>
        </w:rPr>
        <w:t>.</w:t>
      </w:r>
    </w:p>
    <w:p w:rsidR="00F8108F" w:rsidRPr="00F8108F" w:rsidRDefault="00F8108F">
      <w:pPr>
        <w:jc w:val="both"/>
        <w:rPr>
          <w:rFonts w:ascii="Helvetica" w:hAnsi="Helvetica"/>
          <w:i/>
          <w:sz w:val="22"/>
        </w:rPr>
      </w:pPr>
    </w:p>
    <w:p w:rsidR="007A05AE" w:rsidRDefault="00380098" w:rsidP="00380098">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7A05AE" w:rsidRDefault="007A05AE" w:rsidP="00380098">
      <w:pPr>
        <w:pStyle w:val="BodyText"/>
        <w:outlineLvl w:val="0"/>
        <w:rPr>
          <w:rFonts w:ascii="Helvetica" w:hAnsi="Helvetica"/>
          <w:b/>
          <w:i w:val="0"/>
          <w:sz w:val="22"/>
          <w:u w:val="single"/>
        </w:rPr>
      </w:pP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380098" w:rsidRPr="00FB038C" w:rsidRDefault="00380098" w:rsidP="00380098">
      <w:pPr>
        <w:pStyle w:val="BodyText"/>
        <w:outlineLvl w:val="0"/>
        <w:rPr>
          <w:rFonts w:ascii="Helvetica" w:hAnsi="Helvetica"/>
          <w:b/>
          <w:i w:val="0"/>
          <w:sz w:val="22"/>
          <w:u w:val="single"/>
        </w:rPr>
      </w:pPr>
    </w:p>
    <w:p w:rsidR="00A867C5" w:rsidRPr="00F8108F" w:rsidRDefault="00A867C5" w:rsidP="00380098">
      <w:pPr>
        <w:pStyle w:val="BodyText"/>
        <w:outlineLvl w:val="0"/>
        <w:rPr>
          <w:rFonts w:ascii="Helvetica" w:hAnsi="Helvetica"/>
          <w:i w:val="0"/>
          <w:sz w:val="22"/>
        </w:rPr>
      </w:pPr>
      <w:r w:rsidRPr="00F8108F">
        <w:rPr>
          <w:rFonts w:ascii="Helvetica" w:hAnsi="Helvetica"/>
          <w:i w:val="0"/>
          <w:sz w:val="22"/>
        </w:rPr>
        <w:t xml:space="preserve">Overview- </w:t>
      </w:r>
      <w:r w:rsidR="00434E81" w:rsidRPr="00F8108F">
        <w:rPr>
          <w:rFonts w:ascii="Helvetica" w:hAnsi="Helvetica"/>
          <w:i w:val="0"/>
          <w:sz w:val="22"/>
        </w:rPr>
        <w:t xml:space="preserve"> </w:t>
      </w:r>
      <w:r w:rsidRPr="00F8108F">
        <w:rPr>
          <w:rFonts w:ascii="Helvetica" w:hAnsi="Helvetica"/>
          <w:i w:val="0"/>
          <w:sz w:val="22"/>
        </w:rPr>
        <w:t>51780_Xing_overview.pptx</w:t>
      </w:r>
    </w:p>
    <w:p w:rsidR="0033273E" w:rsidRPr="00F8108F" w:rsidRDefault="00434E81" w:rsidP="0033273E">
      <w:pPr>
        <w:pStyle w:val="BodyText"/>
        <w:outlineLvl w:val="0"/>
        <w:rPr>
          <w:rFonts w:ascii="Helvetica" w:hAnsi="Helvetica"/>
          <w:i w:val="0"/>
          <w:sz w:val="22"/>
        </w:rPr>
      </w:pPr>
      <w:r w:rsidRPr="00F8108F">
        <w:rPr>
          <w:rFonts w:ascii="Helvetica" w:hAnsi="Helvetica"/>
          <w:i w:val="0"/>
          <w:sz w:val="22"/>
        </w:rPr>
        <w:t>3.</w:t>
      </w:r>
      <w:r w:rsidR="00F67D00">
        <w:rPr>
          <w:rFonts w:ascii="Helvetica" w:hAnsi="Helvetica"/>
          <w:i w:val="0"/>
          <w:sz w:val="22"/>
        </w:rPr>
        <w:t>1</w:t>
      </w:r>
      <w:r w:rsidR="0033273E" w:rsidRPr="00F8108F">
        <w:rPr>
          <w:rFonts w:ascii="Helvetica" w:hAnsi="Helvetica"/>
          <w:i w:val="0"/>
          <w:sz w:val="22"/>
        </w:rPr>
        <w:t>.</w:t>
      </w:r>
      <w:r w:rsidR="00F67D00">
        <w:rPr>
          <w:rFonts w:ascii="Helvetica" w:hAnsi="Helvetica"/>
          <w:i w:val="0"/>
          <w:sz w:val="22"/>
        </w:rPr>
        <w:t>3</w:t>
      </w:r>
      <w:r w:rsidR="0033273E" w:rsidRPr="00F8108F">
        <w:rPr>
          <w:rFonts w:ascii="Helvetica" w:hAnsi="Helvetica"/>
          <w:i w:val="0"/>
          <w:sz w:val="22"/>
        </w:rPr>
        <w:t>-</w:t>
      </w:r>
      <w:r w:rsidRPr="00F8108F">
        <w:rPr>
          <w:rFonts w:ascii="Helvetica" w:hAnsi="Helvetica"/>
          <w:i w:val="0"/>
          <w:sz w:val="22"/>
        </w:rPr>
        <w:t xml:space="preserve">  </w:t>
      </w:r>
      <w:r w:rsidR="0033273E" w:rsidRPr="00F8108F">
        <w:rPr>
          <w:rFonts w:ascii="Helvetica" w:hAnsi="Helvetica"/>
          <w:i w:val="0"/>
          <w:sz w:val="22"/>
        </w:rPr>
        <w:t>51780_Xing_Figure2.tif</w:t>
      </w:r>
    </w:p>
    <w:p w:rsidR="00A867C5" w:rsidRPr="00F8108F" w:rsidRDefault="00F67D00" w:rsidP="00A867C5">
      <w:pPr>
        <w:pStyle w:val="BodyText"/>
        <w:outlineLvl w:val="0"/>
        <w:rPr>
          <w:rFonts w:ascii="Helvetica" w:hAnsi="Helvetica"/>
          <w:i w:val="0"/>
          <w:sz w:val="22"/>
        </w:rPr>
      </w:pPr>
      <w:r>
        <w:rPr>
          <w:rFonts w:ascii="Helvetica" w:hAnsi="Helvetica"/>
          <w:i w:val="0"/>
          <w:sz w:val="22"/>
        </w:rPr>
        <w:t>4</w:t>
      </w:r>
      <w:r w:rsidR="00A867C5" w:rsidRPr="00F8108F">
        <w:rPr>
          <w:rFonts w:ascii="Helvetica" w:hAnsi="Helvetica"/>
          <w:i w:val="0"/>
          <w:sz w:val="22"/>
        </w:rPr>
        <w:t>.1</w:t>
      </w:r>
      <w:r w:rsidR="00434E81" w:rsidRPr="00F8108F">
        <w:rPr>
          <w:rFonts w:ascii="Helvetica" w:hAnsi="Helvetica"/>
          <w:i w:val="0"/>
          <w:sz w:val="22"/>
        </w:rPr>
        <w:t>.1</w:t>
      </w:r>
      <w:r w:rsidR="00A867C5" w:rsidRPr="00F8108F">
        <w:rPr>
          <w:rFonts w:ascii="Helvetica" w:hAnsi="Helvetica"/>
          <w:i w:val="0"/>
          <w:sz w:val="22"/>
        </w:rPr>
        <w:t>-</w:t>
      </w:r>
      <w:r w:rsidR="00434E81" w:rsidRPr="00F8108F">
        <w:rPr>
          <w:rFonts w:ascii="Helvetica" w:hAnsi="Helvetica"/>
          <w:i w:val="0"/>
          <w:sz w:val="22"/>
        </w:rPr>
        <w:t xml:space="preserve">  </w:t>
      </w:r>
      <w:r w:rsidR="00A867C5" w:rsidRPr="00F8108F">
        <w:rPr>
          <w:rFonts w:ascii="Helvetica" w:hAnsi="Helvetica"/>
          <w:i w:val="0"/>
          <w:sz w:val="22"/>
        </w:rPr>
        <w:t>51780_Xing_Figure2A.tif</w:t>
      </w:r>
    </w:p>
    <w:p w:rsidR="00A867C5" w:rsidRPr="00F8108F" w:rsidRDefault="00F67D00" w:rsidP="00A867C5">
      <w:pPr>
        <w:pStyle w:val="BodyText"/>
        <w:outlineLvl w:val="0"/>
        <w:rPr>
          <w:rFonts w:ascii="Helvetica" w:hAnsi="Helvetica"/>
          <w:i w:val="0"/>
          <w:sz w:val="22"/>
        </w:rPr>
      </w:pPr>
      <w:r>
        <w:rPr>
          <w:rFonts w:ascii="Helvetica" w:hAnsi="Helvetica"/>
          <w:i w:val="0"/>
          <w:sz w:val="22"/>
        </w:rPr>
        <w:t>4</w:t>
      </w:r>
      <w:r w:rsidR="00434E81" w:rsidRPr="00F8108F">
        <w:rPr>
          <w:rFonts w:ascii="Helvetica" w:hAnsi="Helvetica"/>
          <w:i w:val="0"/>
          <w:sz w:val="22"/>
        </w:rPr>
        <w:t>.2.1</w:t>
      </w:r>
      <w:r w:rsidR="00A867C5" w:rsidRPr="00F8108F">
        <w:rPr>
          <w:rFonts w:ascii="Helvetica" w:hAnsi="Helvetica"/>
          <w:i w:val="0"/>
          <w:sz w:val="22"/>
        </w:rPr>
        <w:t>-</w:t>
      </w:r>
      <w:r w:rsidR="00434E81" w:rsidRPr="00F8108F">
        <w:rPr>
          <w:rFonts w:ascii="Helvetica" w:hAnsi="Helvetica"/>
          <w:i w:val="0"/>
          <w:sz w:val="22"/>
        </w:rPr>
        <w:t xml:space="preserve">  </w:t>
      </w:r>
      <w:r w:rsidR="00A867C5" w:rsidRPr="00F8108F">
        <w:rPr>
          <w:rFonts w:ascii="Helvetica" w:hAnsi="Helvetica"/>
          <w:i w:val="0"/>
          <w:sz w:val="22"/>
        </w:rPr>
        <w:t>51780_Xing_Figure2B.tif</w:t>
      </w:r>
    </w:p>
    <w:p w:rsidR="00A867C5" w:rsidRPr="00F8108F" w:rsidRDefault="00F67D00" w:rsidP="00A867C5">
      <w:pPr>
        <w:pStyle w:val="BodyText"/>
        <w:outlineLvl w:val="0"/>
        <w:rPr>
          <w:rFonts w:ascii="Helvetica" w:hAnsi="Helvetica"/>
          <w:i w:val="0"/>
          <w:sz w:val="22"/>
        </w:rPr>
      </w:pPr>
      <w:r>
        <w:rPr>
          <w:rFonts w:ascii="Helvetica" w:hAnsi="Helvetica"/>
          <w:i w:val="0"/>
          <w:sz w:val="22"/>
        </w:rPr>
        <w:t>4</w:t>
      </w:r>
      <w:r w:rsidR="00434E81" w:rsidRPr="00F8108F">
        <w:rPr>
          <w:rFonts w:ascii="Helvetica" w:hAnsi="Helvetica"/>
          <w:i w:val="0"/>
          <w:sz w:val="22"/>
        </w:rPr>
        <w:t>.3.1</w:t>
      </w:r>
      <w:r w:rsidR="00A867C5" w:rsidRPr="00F8108F">
        <w:rPr>
          <w:rFonts w:ascii="Helvetica" w:hAnsi="Helvetica"/>
          <w:i w:val="0"/>
          <w:sz w:val="22"/>
        </w:rPr>
        <w:t>-</w:t>
      </w:r>
      <w:r w:rsidR="00434E81" w:rsidRPr="00F8108F">
        <w:rPr>
          <w:rFonts w:ascii="Helvetica" w:hAnsi="Helvetica"/>
          <w:i w:val="0"/>
          <w:sz w:val="22"/>
        </w:rPr>
        <w:t xml:space="preserve">  </w:t>
      </w:r>
      <w:r w:rsidR="00A867C5" w:rsidRPr="00F8108F">
        <w:rPr>
          <w:rFonts w:ascii="Helvetica" w:hAnsi="Helvetica"/>
          <w:i w:val="0"/>
          <w:sz w:val="22"/>
        </w:rPr>
        <w:t>51780_Xing_Figure2C&amp;D.tif</w:t>
      </w:r>
    </w:p>
    <w:p w:rsidR="00A867C5" w:rsidRPr="00F8108F" w:rsidRDefault="00F67D00" w:rsidP="00A867C5">
      <w:pPr>
        <w:pStyle w:val="BodyText"/>
        <w:outlineLvl w:val="0"/>
        <w:rPr>
          <w:rFonts w:ascii="Helvetica" w:hAnsi="Helvetica"/>
          <w:i w:val="0"/>
          <w:sz w:val="22"/>
        </w:rPr>
      </w:pPr>
      <w:r>
        <w:rPr>
          <w:rFonts w:ascii="Helvetica" w:hAnsi="Helvetica"/>
          <w:i w:val="0"/>
          <w:sz w:val="22"/>
        </w:rPr>
        <w:t>4</w:t>
      </w:r>
      <w:r w:rsidR="00434E81" w:rsidRPr="00F8108F">
        <w:rPr>
          <w:rFonts w:ascii="Helvetica" w:hAnsi="Helvetica"/>
          <w:i w:val="0"/>
          <w:sz w:val="22"/>
        </w:rPr>
        <w:t>.4.1</w:t>
      </w:r>
      <w:r w:rsidR="00A867C5" w:rsidRPr="00F8108F">
        <w:rPr>
          <w:rFonts w:ascii="Helvetica" w:hAnsi="Helvetica"/>
          <w:i w:val="0"/>
          <w:sz w:val="22"/>
        </w:rPr>
        <w:t>-</w:t>
      </w:r>
      <w:r w:rsidR="00434E81" w:rsidRPr="00F8108F">
        <w:rPr>
          <w:rFonts w:ascii="Helvetica" w:hAnsi="Helvetica"/>
          <w:i w:val="0"/>
          <w:sz w:val="22"/>
        </w:rPr>
        <w:t xml:space="preserve">  </w:t>
      </w:r>
      <w:r w:rsidR="00A867C5" w:rsidRPr="00F8108F">
        <w:rPr>
          <w:rFonts w:ascii="Helvetica" w:hAnsi="Helvetica"/>
          <w:i w:val="0"/>
          <w:sz w:val="22"/>
        </w:rPr>
        <w:t>51780_Xing_Figure3.tif</w:t>
      </w:r>
    </w:p>
    <w:p w:rsidR="00A867C5" w:rsidRPr="00F8108F" w:rsidRDefault="00F67D00" w:rsidP="00A867C5">
      <w:pPr>
        <w:pStyle w:val="BodyText"/>
        <w:outlineLvl w:val="0"/>
        <w:rPr>
          <w:rFonts w:ascii="Helvetica" w:hAnsi="Helvetica"/>
          <w:i w:val="0"/>
          <w:sz w:val="22"/>
        </w:rPr>
      </w:pPr>
      <w:r>
        <w:rPr>
          <w:rFonts w:ascii="Helvetica" w:hAnsi="Helvetica"/>
          <w:i w:val="0"/>
          <w:sz w:val="22"/>
        </w:rPr>
        <w:t>4</w:t>
      </w:r>
      <w:r w:rsidR="00A867C5" w:rsidRPr="00F8108F">
        <w:rPr>
          <w:rFonts w:ascii="Helvetica" w:hAnsi="Helvetica"/>
          <w:i w:val="0"/>
          <w:sz w:val="22"/>
        </w:rPr>
        <w:t>.5</w:t>
      </w:r>
      <w:r w:rsidR="00434E81" w:rsidRPr="00F8108F">
        <w:rPr>
          <w:rFonts w:ascii="Helvetica" w:hAnsi="Helvetica"/>
          <w:i w:val="0"/>
          <w:sz w:val="22"/>
        </w:rPr>
        <w:t>.1</w:t>
      </w:r>
      <w:r w:rsidR="00A867C5" w:rsidRPr="00F8108F">
        <w:rPr>
          <w:rFonts w:ascii="Helvetica" w:hAnsi="Helvetica"/>
          <w:i w:val="0"/>
          <w:sz w:val="22"/>
        </w:rPr>
        <w:t>-</w:t>
      </w:r>
      <w:r w:rsidR="00434E81" w:rsidRPr="00F8108F">
        <w:rPr>
          <w:rFonts w:ascii="Helvetica" w:hAnsi="Helvetica"/>
          <w:i w:val="0"/>
          <w:sz w:val="22"/>
        </w:rPr>
        <w:t xml:space="preserve">  </w:t>
      </w:r>
      <w:r w:rsidR="00A867C5" w:rsidRPr="00F8108F">
        <w:rPr>
          <w:rFonts w:ascii="Helvetica" w:hAnsi="Helvetica"/>
          <w:i w:val="0"/>
          <w:sz w:val="22"/>
        </w:rPr>
        <w:t>51780_Xing_Figure4A&amp;B.tif</w:t>
      </w:r>
    </w:p>
    <w:p w:rsidR="007712CB" w:rsidRDefault="00F67D00" w:rsidP="00A867C5">
      <w:pPr>
        <w:pStyle w:val="BodyText"/>
        <w:outlineLvl w:val="0"/>
        <w:rPr>
          <w:rFonts w:ascii="Helvetica" w:hAnsi="Helvetica"/>
          <w:i w:val="0"/>
          <w:sz w:val="22"/>
        </w:rPr>
      </w:pPr>
      <w:r>
        <w:rPr>
          <w:rFonts w:ascii="Helvetica" w:hAnsi="Helvetica"/>
          <w:i w:val="0"/>
          <w:sz w:val="22"/>
        </w:rPr>
        <w:t>4</w:t>
      </w:r>
      <w:r w:rsidR="00A867C5" w:rsidRPr="00F8108F">
        <w:rPr>
          <w:rFonts w:ascii="Helvetica" w:hAnsi="Helvetica"/>
          <w:i w:val="0"/>
          <w:sz w:val="22"/>
        </w:rPr>
        <w:t>.6</w:t>
      </w:r>
      <w:r w:rsidR="00434E81" w:rsidRPr="00F8108F">
        <w:rPr>
          <w:rFonts w:ascii="Helvetica" w:hAnsi="Helvetica"/>
          <w:i w:val="0"/>
          <w:sz w:val="22"/>
        </w:rPr>
        <w:t xml:space="preserve">.1 </w:t>
      </w:r>
      <w:r w:rsidR="00A867C5" w:rsidRPr="00F8108F">
        <w:rPr>
          <w:rFonts w:ascii="Helvetica" w:hAnsi="Helvetica"/>
          <w:i w:val="0"/>
          <w:sz w:val="22"/>
        </w:rPr>
        <w:t>-</w:t>
      </w:r>
      <w:r w:rsidR="00434E81" w:rsidRPr="00F8108F">
        <w:rPr>
          <w:rFonts w:ascii="Helvetica" w:hAnsi="Helvetica"/>
          <w:i w:val="0"/>
          <w:sz w:val="22"/>
        </w:rPr>
        <w:t xml:space="preserve">  </w:t>
      </w:r>
      <w:r w:rsidR="00A867C5" w:rsidRPr="00F8108F">
        <w:rPr>
          <w:rFonts w:ascii="Helvetica" w:hAnsi="Helvetica"/>
          <w:i w:val="0"/>
          <w:sz w:val="22"/>
        </w:rPr>
        <w:t>51780_Xing_Figure4CDE.tif</w:t>
      </w:r>
    </w:p>
    <w:p w:rsidR="007A05AE" w:rsidRDefault="007A05AE" w:rsidP="00A867C5">
      <w:pPr>
        <w:pStyle w:val="BodyText"/>
        <w:outlineLvl w:val="0"/>
        <w:rPr>
          <w:rFonts w:ascii="Helvetica" w:hAnsi="Helvetica"/>
          <w:i w:val="0"/>
          <w:sz w:val="22"/>
        </w:rPr>
      </w:pP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A05AE"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7A05AE"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A05AE" w:rsidRPr="00FB038C" w:rsidRDefault="007A05AE" w:rsidP="007A05A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p w:rsidR="00A867C5" w:rsidRPr="00F8108F" w:rsidRDefault="00A867C5" w:rsidP="00A867C5">
      <w:pPr>
        <w:pStyle w:val="BodyText"/>
        <w:outlineLvl w:val="0"/>
        <w:rPr>
          <w:rFonts w:ascii="Helvetica" w:hAnsi="Helvetica"/>
          <w:i w:val="0"/>
          <w:sz w:val="22"/>
        </w:rPr>
      </w:pPr>
    </w:p>
    <w:p w:rsidR="00A867C5" w:rsidRDefault="00A867C5" w:rsidP="00A867C5">
      <w:pPr>
        <w:pStyle w:val="BodyText"/>
        <w:outlineLvl w:val="0"/>
        <w:rPr>
          <w:rFonts w:ascii="Helvetica" w:hAnsi="Helvetica"/>
          <w:i w:val="0"/>
          <w:sz w:val="22"/>
        </w:rPr>
      </w:pPr>
    </w:p>
    <w:sectPr w:rsidR="00A867C5" w:rsidSect="00380098">
      <w:headerReference w:type="default" r:id="rId9"/>
      <w:footerReference w:type="default" r:id="rId10"/>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918" w:rsidRDefault="00F46918">
      <w:r>
        <w:separator/>
      </w:r>
    </w:p>
  </w:endnote>
  <w:endnote w:type="continuationSeparator" w:id="0">
    <w:p w:rsidR="00F46918" w:rsidRDefault="00F46918">
      <w:r>
        <w:continuationSeparator/>
      </w:r>
    </w:p>
  </w:endnote>
  <w:endnote w:type="continuationNotice" w:id="1">
    <w:p w:rsidR="00F46918" w:rsidRDefault="00F46918"/>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altName w:val="Arial"/>
    <w:panose1 w:val="02070609020205090404"/>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50" w:rsidRDefault="00A57B50" w:rsidP="00380098">
    <w:pPr>
      <w:pStyle w:val="Footer"/>
      <w:jc w:val="center"/>
    </w:pPr>
    <w:r>
      <w:sym w:font="Symbol" w:char="F0D3"/>
    </w:r>
    <w:r>
      <w:t xml:space="preserve"> 2011, Journal of Visualized Experiments</w:t>
    </w:r>
  </w:p>
  <w:p w:rsidR="00A57B50" w:rsidRDefault="00A57B50" w:rsidP="0038009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918" w:rsidRDefault="00F46918">
      <w:r>
        <w:separator/>
      </w:r>
    </w:p>
  </w:footnote>
  <w:footnote w:type="continuationSeparator" w:id="0">
    <w:p w:rsidR="00F46918" w:rsidRDefault="00F46918">
      <w:r>
        <w:continuationSeparator/>
      </w:r>
    </w:p>
  </w:footnote>
  <w:footnote w:type="continuationNotice" w:id="1">
    <w:p w:rsidR="00F46918" w:rsidRDefault="00F46918"/>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50" w:rsidRDefault="00A57B5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1CCA294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377961C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73747D9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8D58EC"/>
    <w:rsid w:val="00045379"/>
    <w:rsid w:val="00064E62"/>
    <w:rsid w:val="00081E2B"/>
    <w:rsid w:val="000849E0"/>
    <w:rsid w:val="00095864"/>
    <w:rsid w:val="000D2180"/>
    <w:rsid w:val="000D33E7"/>
    <w:rsid w:val="000E07B8"/>
    <w:rsid w:val="000E386A"/>
    <w:rsid w:val="000E6214"/>
    <w:rsid w:val="000F0802"/>
    <w:rsid w:val="000F0D47"/>
    <w:rsid w:val="00103ED1"/>
    <w:rsid w:val="00105652"/>
    <w:rsid w:val="00134048"/>
    <w:rsid w:val="00166051"/>
    <w:rsid w:val="00166B41"/>
    <w:rsid w:val="00170B29"/>
    <w:rsid w:val="00176290"/>
    <w:rsid w:val="001A147D"/>
    <w:rsid w:val="001A1578"/>
    <w:rsid w:val="001A2FF0"/>
    <w:rsid w:val="001A7574"/>
    <w:rsid w:val="001B784C"/>
    <w:rsid w:val="001D359F"/>
    <w:rsid w:val="001D522B"/>
    <w:rsid w:val="001E6965"/>
    <w:rsid w:val="001F168E"/>
    <w:rsid w:val="00201DA2"/>
    <w:rsid w:val="0021399A"/>
    <w:rsid w:val="0023341D"/>
    <w:rsid w:val="00245110"/>
    <w:rsid w:val="0024723A"/>
    <w:rsid w:val="00280CB2"/>
    <w:rsid w:val="0028167C"/>
    <w:rsid w:val="0028309F"/>
    <w:rsid w:val="0028400B"/>
    <w:rsid w:val="002A3248"/>
    <w:rsid w:val="002D6763"/>
    <w:rsid w:val="002D6EA6"/>
    <w:rsid w:val="002F01BA"/>
    <w:rsid w:val="00310B39"/>
    <w:rsid w:val="00326121"/>
    <w:rsid w:val="0033273E"/>
    <w:rsid w:val="00340C05"/>
    <w:rsid w:val="00340E2B"/>
    <w:rsid w:val="00352B1E"/>
    <w:rsid w:val="00371263"/>
    <w:rsid w:val="00380098"/>
    <w:rsid w:val="003864E2"/>
    <w:rsid w:val="00392EF3"/>
    <w:rsid w:val="003B0CFE"/>
    <w:rsid w:val="003C29A7"/>
    <w:rsid w:val="003D0F2F"/>
    <w:rsid w:val="003E2670"/>
    <w:rsid w:val="00421B6E"/>
    <w:rsid w:val="00431BC3"/>
    <w:rsid w:val="00434E81"/>
    <w:rsid w:val="00436CFA"/>
    <w:rsid w:val="004449D3"/>
    <w:rsid w:val="004475A1"/>
    <w:rsid w:val="004532E0"/>
    <w:rsid w:val="00477195"/>
    <w:rsid w:val="004827A1"/>
    <w:rsid w:val="004A0DAF"/>
    <w:rsid w:val="004A15C8"/>
    <w:rsid w:val="004A6ABA"/>
    <w:rsid w:val="004A79AB"/>
    <w:rsid w:val="004B4375"/>
    <w:rsid w:val="004E207D"/>
    <w:rsid w:val="004F6537"/>
    <w:rsid w:val="0050233C"/>
    <w:rsid w:val="00505739"/>
    <w:rsid w:val="00513155"/>
    <w:rsid w:val="00546C88"/>
    <w:rsid w:val="00572BB0"/>
    <w:rsid w:val="005A3D0C"/>
    <w:rsid w:val="005C2F8C"/>
    <w:rsid w:val="005D42E4"/>
    <w:rsid w:val="005E002D"/>
    <w:rsid w:val="00617BFB"/>
    <w:rsid w:val="0064336D"/>
    <w:rsid w:val="00646678"/>
    <w:rsid w:val="00656AB8"/>
    <w:rsid w:val="00657945"/>
    <w:rsid w:val="0066651C"/>
    <w:rsid w:val="006778C6"/>
    <w:rsid w:val="006A3AB3"/>
    <w:rsid w:val="006C1E1C"/>
    <w:rsid w:val="006C224F"/>
    <w:rsid w:val="006D234F"/>
    <w:rsid w:val="006E4009"/>
    <w:rsid w:val="006F2C1A"/>
    <w:rsid w:val="006F36CF"/>
    <w:rsid w:val="00700FC8"/>
    <w:rsid w:val="00724EBA"/>
    <w:rsid w:val="0073467B"/>
    <w:rsid w:val="00746DEF"/>
    <w:rsid w:val="0075584D"/>
    <w:rsid w:val="00755C14"/>
    <w:rsid w:val="00770BD6"/>
    <w:rsid w:val="007712CB"/>
    <w:rsid w:val="007A05AE"/>
    <w:rsid w:val="007A2F6C"/>
    <w:rsid w:val="007A77D7"/>
    <w:rsid w:val="007B79DE"/>
    <w:rsid w:val="007D2DD1"/>
    <w:rsid w:val="007E1B90"/>
    <w:rsid w:val="0080534D"/>
    <w:rsid w:val="00817D78"/>
    <w:rsid w:val="008509D8"/>
    <w:rsid w:val="00875D56"/>
    <w:rsid w:val="008D58EC"/>
    <w:rsid w:val="008E3ED7"/>
    <w:rsid w:val="009003D2"/>
    <w:rsid w:val="009027DB"/>
    <w:rsid w:val="0091619D"/>
    <w:rsid w:val="00935C7B"/>
    <w:rsid w:val="00941F67"/>
    <w:rsid w:val="00943D19"/>
    <w:rsid w:val="00946B70"/>
    <w:rsid w:val="00951090"/>
    <w:rsid w:val="00955B4F"/>
    <w:rsid w:val="009A2FCC"/>
    <w:rsid w:val="009B06E7"/>
    <w:rsid w:val="009B2763"/>
    <w:rsid w:val="00A04D30"/>
    <w:rsid w:val="00A13AC3"/>
    <w:rsid w:val="00A16F12"/>
    <w:rsid w:val="00A22E57"/>
    <w:rsid w:val="00A31CB2"/>
    <w:rsid w:val="00A42D03"/>
    <w:rsid w:val="00A57B50"/>
    <w:rsid w:val="00A6096E"/>
    <w:rsid w:val="00A7021D"/>
    <w:rsid w:val="00A70866"/>
    <w:rsid w:val="00A70AD1"/>
    <w:rsid w:val="00A74062"/>
    <w:rsid w:val="00A867C5"/>
    <w:rsid w:val="00AD66B6"/>
    <w:rsid w:val="00AE6519"/>
    <w:rsid w:val="00B03E8F"/>
    <w:rsid w:val="00B07D54"/>
    <w:rsid w:val="00B13512"/>
    <w:rsid w:val="00B22951"/>
    <w:rsid w:val="00B3278A"/>
    <w:rsid w:val="00B4244E"/>
    <w:rsid w:val="00B433CB"/>
    <w:rsid w:val="00B46EC5"/>
    <w:rsid w:val="00B77A3E"/>
    <w:rsid w:val="00B86D71"/>
    <w:rsid w:val="00B940BE"/>
    <w:rsid w:val="00BA08E8"/>
    <w:rsid w:val="00BA5C3E"/>
    <w:rsid w:val="00BB0A32"/>
    <w:rsid w:val="00BB69AF"/>
    <w:rsid w:val="00BC66A8"/>
    <w:rsid w:val="00C12A0D"/>
    <w:rsid w:val="00C20A63"/>
    <w:rsid w:val="00C271BC"/>
    <w:rsid w:val="00C303BC"/>
    <w:rsid w:val="00C62433"/>
    <w:rsid w:val="00C8670F"/>
    <w:rsid w:val="00CD1510"/>
    <w:rsid w:val="00CD549E"/>
    <w:rsid w:val="00CF1034"/>
    <w:rsid w:val="00CF1376"/>
    <w:rsid w:val="00CF1E09"/>
    <w:rsid w:val="00D074F4"/>
    <w:rsid w:val="00D65D2F"/>
    <w:rsid w:val="00D66AE4"/>
    <w:rsid w:val="00D74ED8"/>
    <w:rsid w:val="00D76FD6"/>
    <w:rsid w:val="00DB074D"/>
    <w:rsid w:val="00DB0F24"/>
    <w:rsid w:val="00DD461F"/>
    <w:rsid w:val="00DE012F"/>
    <w:rsid w:val="00DE4CD5"/>
    <w:rsid w:val="00E16A86"/>
    <w:rsid w:val="00E53F31"/>
    <w:rsid w:val="00E7506F"/>
    <w:rsid w:val="00EA3CFF"/>
    <w:rsid w:val="00EA6C6B"/>
    <w:rsid w:val="00EB0362"/>
    <w:rsid w:val="00EB4A65"/>
    <w:rsid w:val="00EC0219"/>
    <w:rsid w:val="00EC1950"/>
    <w:rsid w:val="00EC5FC4"/>
    <w:rsid w:val="00EF1C29"/>
    <w:rsid w:val="00F010F5"/>
    <w:rsid w:val="00F023C8"/>
    <w:rsid w:val="00F113E2"/>
    <w:rsid w:val="00F25D5C"/>
    <w:rsid w:val="00F25D9D"/>
    <w:rsid w:val="00F30E22"/>
    <w:rsid w:val="00F33C59"/>
    <w:rsid w:val="00F406EA"/>
    <w:rsid w:val="00F46918"/>
    <w:rsid w:val="00F56F81"/>
    <w:rsid w:val="00F643F7"/>
    <w:rsid w:val="00F67D00"/>
    <w:rsid w:val="00F8108F"/>
    <w:rsid w:val="00F81EFB"/>
    <w:rsid w:val="00F8315F"/>
    <w:rsid w:val="00F836FA"/>
    <w:rsid w:val="00F95631"/>
    <w:rsid w:val="00FA1981"/>
    <w:rsid w:val="00FB0BA4"/>
    <w:rsid w:val="00FB3D0A"/>
    <w:rsid w:val="00FB6D4A"/>
    <w:rsid w:val="00FF2206"/>
    <w:rsid w:val="00FF73C2"/>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ＭＳ 明朝"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Body Text" w:uiPriority="99"/>
    <w:lsdException w:name="Body Text 3" w:uiPriority="99"/>
    <w:lsdException w:name="Hyperlink" w:uiPriority="99"/>
    <w:lsdException w:name="Emphasis" w:uiPriority="20" w:qFormat="1"/>
    <w:lsdException w:name="Normal (Web)" w:uiPriority="99"/>
    <w:lsdException w:name="annotation subject" w:uiPriority="99"/>
    <w:lsdException w:name="Balloon Text" w:uiPriority="99"/>
    <w:lsdException w:name="Placeholder Text" w:uiPriority="99"/>
    <w:lsdException w:name="Revision"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E53F31"/>
    <w:pPr>
      <w:keepNext/>
      <w:outlineLvl w:val="0"/>
    </w:pPr>
    <w:rPr>
      <w:b/>
      <w:sz w:val="32"/>
    </w:rPr>
  </w:style>
  <w:style w:type="paragraph" w:styleId="Heading2">
    <w:name w:val="heading 2"/>
    <w:basedOn w:val="Normal"/>
    <w:next w:val="Normal"/>
    <w:qFormat/>
    <w:rsid w:val="00E53F31"/>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rsid w:val="00E53F31"/>
    <w:rPr>
      <w:i/>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E53F31"/>
    <w:pPr>
      <w:ind w:left="360"/>
      <w:jc w:val="both"/>
    </w:pPr>
    <w:rPr>
      <w:rFonts w:ascii="Times New Roman" w:hAnsi="Times New Roman"/>
    </w:rPr>
  </w:style>
  <w:style w:type="paragraph" w:styleId="BodyTextIndent2">
    <w:name w:val="Body Text Indent 2"/>
    <w:basedOn w:val="Normal"/>
    <w:rsid w:val="00E53F31"/>
    <w:pPr>
      <w:ind w:left="720"/>
      <w:jc w:val="both"/>
    </w:pPr>
    <w:rPr>
      <w:rFonts w:ascii="Times New Roman" w:hAnsi="Times New Roman"/>
    </w:rPr>
  </w:style>
  <w:style w:type="paragraph" w:styleId="Header">
    <w:name w:val="header"/>
    <w:basedOn w:val="Normal"/>
    <w:uiPriority w:val="99"/>
    <w:rsid w:val="00E53F31"/>
    <w:pPr>
      <w:tabs>
        <w:tab w:val="center" w:pos="4320"/>
        <w:tab w:val="right" w:pos="8640"/>
      </w:tabs>
    </w:pPr>
  </w:style>
  <w:style w:type="paragraph" w:styleId="BodyText2">
    <w:name w:val="Body Text 2"/>
    <w:basedOn w:val="Normal"/>
    <w:rsid w:val="00E53F31"/>
    <w:rPr>
      <w:sz w:val="32"/>
      <w:lang w:eastAsia="zh-TW"/>
    </w:rPr>
  </w:style>
  <w:style w:type="paragraph" w:styleId="BodyText3">
    <w:name w:val="Body Text 3"/>
    <w:basedOn w:val="Normal"/>
    <w:link w:val="BodyText3Char"/>
    <w:uiPriority w:val="99"/>
    <w:unhideWhenUsed/>
    <w:rsid w:val="008D58EC"/>
    <w:pPr>
      <w:spacing w:after="120"/>
    </w:pPr>
    <w:rPr>
      <w:sz w:val="16"/>
      <w:szCs w:val="16"/>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styleId="Revision">
    <w:name w:val="Revision"/>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nhideWhenUsed/>
    <w:rsid w:val="006E7A78"/>
  </w:style>
  <w:style w:type="character" w:styleId="PageNumber">
    <w:name w:val="page number"/>
    <w:basedOn w:val="DefaultParagraphFont"/>
    <w:uiPriority w:val="99"/>
    <w:rsid w:val="00412284"/>
  </w:style>
  <w:style w:type="paragraph" w:styleId="FootnoteText">
    <w:name w:val="footnote text"/>
    <w:basedOn w:val="Normal"/>
    <w:link w:val="FootnoteTextChar"/>
    <w:rsid w:val="00412284"/>
    <w:rPr>
      <w:rFonts w:ascii="Times New Roman" w:eastAsia="Times New Roman" w:hAnsi="Times New Roman"/>
      <w:szCs w:val="24"/>
    </w:rPr>
  </w:style>
  <w:style w:type="character" w:customStyle="1" w:styleId="FootnoteTextChar">
    <w:name w:val="Footnote Text Char"/>
    <w:link w:val="FootnoteText"/>
    <w:rsid w:val="00412284"/>
    <w:rPr>
      <w:rFonts w:ascii="Times New Roman" w:eastAsia="Times New Roman" w:hAnsi="Times New Roman"/>
      <w:sz w:val="24"/>
      <w:szCs w:val="24"/>
    </w:rPr>
  </w:style>
  <w:style w:type="character" w:styleId="FootnoteReference">
    <w:name w:val="footnote reference"/>
    <w:rsid w:val="00412284"/>
    <w:rPr>
      <w:vertAlign w:val="superscript"/>
    </w:rPr>
  </w:style>
  <w:style w:type="character" w:styleId="PlaceholderText">
    <w:name w:val="Placeholder Text"/>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Body Text" w:uiPriority="99"/>
    <w:lsdException w:name="Body Text 3" w:uiPriority="99"/>
    <w:lsdException w:name="Hyperlink" w:uiPriority="99"/>
    <w:lsdException w:name="Emphasis" w:uiPriority="20" w:qFormat="1"/>
    <w:lsdException w:name="Normal (Web)" w:uiPriority="99"/>
    <w:lsdException w:name="annotation subject" w:uiPriority="99"/>
    <w:lsdException w:name="Balloon Text" w:uiPriority="99"/>
    <w:lsdException w:name="Placeholder Text" w:uiPriority="99"/>
    <w:lsdException w:name="Revision"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i/>
      <w:lang w:val="x-none" w:eastAsia="x-none"/>
    </w:rPr>
  </w:style>
  <w:style w:type="character" w:customStyle="1" w:styleId="BodyTextChar">
    <w:name w:val="Body Text Char"/>
    <w:link w:val="BodyText"/>
    <w:uiPriority w:val="99"/>
    <w:rsid w:val="00562F76"/>
    <w:rPr>
      <w:i/>
      <w:sz w:val="24"/>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unhideWhenUsed/>
    <w:rsid w:val="008D58EC"/>
    <w:pPr>
      <w:spacing w:after="120"/>
    </w:pPr>
    <w:rPr>
      <w:sz w:val="16"/>
      <w:szCs w:val="16"/>
      <w:lang w:val="x-none" w:eastAsia="x-none"/>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lang w:val="x-none" w:eastAsia="x-none"/>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styleId="Revision">
    <w:name w:val="Revision"/>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nhideWhenUsed/>
    <w:rsid w:val="006E7A78"/>
  </w:style>
  <w:style w:type="character" w:styleId="PageNumber">
    <w:name w:val="page number"/>
    <w:basedOn w:val="DefaultParagraphFont"/>
    <w:uiPriority w:val="99"/>
    <w:rsid w:val="00412284"/>
  </w:style>
  <w:style w:type="paragraph" w:styleId="FootnoteText">
    <w:name w:val="footnote text"/>
    <w:basedOn w:val="Normal"/>
    <w:link w:val="FootnoteTextChar"/>
    <w:rsid w:val="00412284"/>
    <w:rPr>
      <w:rFonts w:ascii="Times New Roman" w:eastAsia="Times New Roman" w:hAnsi="Times New Roman"/>
      <w:szCs w:val="24"/>
      <w:lang w:val="x-none" w:eastAsia="x-none"/>
    </w:rPr>
  </w:style>
  <w:style w:type="character" w:customStyle="1" w:styleId="FootnoteTextChar">
    <w:name w:val="Footnote Text Char"/>
    <w:link w:val="FootnoteText"/>
    <w:rsid w:val="00412284"/>
    <w:rPr>
      <w:rFonts w:ascii="Times New Roman" w:eastAsia="Times New Roman" w:hAnsi="Times New Roman"/>
      <w:sz w:val="24"/>
      <w:szCs w:val="24"/>
      <w:lang w:val="x-none" w:eastAsia="x-none"/>
    </w:rPr>
  </w:style>
  <w:style w:type="character" w:styleId="FootnoteReference">
    <w:name w:val="footnote reference"/>
    <w:rsid w:val="00412284"/>
    <w:rPr>
      <w:vertAlign w:val="superscript"/>
    </w:rPr>
  </w:style>
  <w:style w:type="character" w:styleId="PlaceholderText">
    <w:name w:val="Placeholder Text"/>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anxx147@umn.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06942-1508-6D46-A4C4-8BF91284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11500</Characters>
  <Application>Microsoft Macintosh Word</Application>
  <DocSecurity>0</DocSecurity>
  <Lines>95</Lines>
  <Paragraphs>23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Name:                                                                                                                 Title of </vt:lpstr>
      <vt:lpstr>Submission ID #: 51780</vt:lpstr>
      <vt:lpstr>Editor Name: Bridget Colvin</vt:lpstr>
      <vt:lpstr>Videographer name:</vt:lpstr>
      <vt:lpstr>Film Date: </vt:lpstr>
      <vt:lpstr/>
      <vt:lpstr/>
      <vt:lpstr>Procedural Narrative:</vt:lpstr>
      <vt:lpstr>Protocol (read by voice talent at JoVE):</vt:lpstr>
      <vt:lpstr/>
      <vt:lpstr>Conclusion (said by authors on camera)</vt:lpstr>
      <vt:lpstr>Yan Xing: After watching this video, you should have a good understanding of how</vt:lpstr>
      <vt:lpstr>Provided Media</vt:lpstr>
      <vt:lpstr/>
      <vt:lpstr>Overview-  51780_Xing_overview.pptx</vt:lpstr>
      <vt:lpstr>3.2.1-  51780_Xing_Figure2.tif</vt:lpstr>
      <vt:lpstr>6.1.1-  51780_Xing_Figure2A.tif</vt:lpstr>
      <vt:lpstr>6.2.1-  51780_Xing_Figure2B.tif</vt:lpstr>
      <vt:lpstr>6.3.1-  51780_Xing_Figure2C&amp;D.tif</vt:lpstr>
      <vt:lpstr>6.4.1-  51780_Xing_Figure3.tif</vt:lpstr>
      <vt:lpstr>6.5.1-  51780_Xing_Figure4A&amp;B.tif</vt:lpstr>
      <vt:lpstr>6.6.1 -  51780_Xing_Figure4CDE.tif</vt:lpstr>
      <vt:lpstr/>
    </vt:vector>
  </TitlesOfParts>
  <Company>UC Irvine</Company>
  <LinksUpToDate>false</LinksUpToDate>
  <CharactersWithSpaces>14122</CharactersWithSpaces>
  <SharedDoc>false</SharedDoc>
  <HLinks>
    <vt:vector size="6" baseType="variant">
      <vt:variant>
        <vt:i4>6160478</vt:i4>
      </vt:variant>
      <vt:variant>
        <vt:i4>0</vt:i4>
      </vt:variant>
      <vt:variant>
        <vt:i4>0</vt:i4>
      </vt:variant>
      <vt:variant>
        <vt:i4>5</vt:i4>
      </vt:variant>
      <vt:variant>
        <vt:lpwstr>mailto:yanxx147@umn.edu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Wendy "WTF" Chao</cp:lastModifiedBy>
  <cp:revision>2</cp:revision>
  <dcterms:created xsi:type="dcterms:W3CDTF">2014-03-25T22:19:00Z</dcterms:created>
  <dcterms:modified xsi:type="dcterms:W3CDTF">2014-03-25T22:19:00Z</dcterms:modified>
</cp:coreProperties>
</file>