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B038C" w:rsidDel="00A12F8F" w:rsidRDefault="00CE10F2" w:rsidP="00CE10F2">
      <w:pPr>
        <w:pStyle w:val="BodyText"/>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C65766">
        <w:rPr>
          <w:rFonts w:ascii="Helvetica" w:hAnsi="Helvetica"/>
          <w:b/>
          <w:i w:val="0"/>
          <w:sz w:val="22"/>
        </w:rPr>
        <w:t>51766</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C65766">
        <w:rPr>
          <w:rFonts w:ascii="Helvetica" w:hAnsi="Helvetica"/>
          <w:b/>
          <w:i w:val="0"/>
          <w:sz w:val="22"/>
        </w:rPr>
        <w:t xml:space="preserve"> Laifong Lee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C65766" w:rsidRPr="00FB038C" w:rsidRDefault="00C65766"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C65766" w:rsidRPr="00C65766" w:rsidRDefault="00C65766" w:rsidP="00C65766">
      <w:pPr>
        <w:pStyle w:val="Default"/>
      </w:pPr>
    </w:p>
    <w:p w:rsidR="00511C88" w:rsidRDefault="00C65766" w:rsidP="00C65766">
      <w:pPr>
        <w:jc w:val="both"/>
        <w:rPr>
          <w:lang w:val="nl-NL"/>
        </w:rPr>
      </w:pPr>
      <w:r w:rsidRPr="00206AA9">
        <w:rPr>
          <w:lang w:val="nl-NL"/>
        </w:rPr>
        <w:t>Jeffrey Kroon</w:t>
      </w:r>
      <w:r w:rsidRPr="00206AA9">
        <w:rPr>
          <w:vertAlign w:val="superscript"/>
          <w:lang w:val="nl-NL"/>
        </w:rPr>
        <w:t>^</w:t>
      </w:r>
      <w:r w:rsidRPr="00C07638">
        <w:rPr>
          <w:lang w:val="nl-NL"/>
        </w:rPr>
        <w:t>, Anna E. Daniel</w:t>
      </w:r>
      <w:r w:rsidRPr="00C07638">
        <w:rPr>
          <w:vertAlign w:val="superscript"/>
          <w:lang w:val="nl-NL"/>
        </w:rPr>
        <w:t>^</w:t>
      </w:r>
      <w:r w:rsidRPr="00C07638">
        <w:rPr>
          <w:lang w:val="nl-NL"/>
        </w:rPr>
        <w:t>, Mark</w:t>
      </w:r>
      <w:r w:rsidR="00511C88">
        <w:rPr>
          <w:lang w:val="nl-NL"/>
        </w:rPr>
        <w:t xml:space="preserve"> Hoogenboezem, Jaap D. van Buul</w:t>
      </w:r>
    </w:p>
    <w:p w:rsidR="00511C88" w:rsidRDefault="00511C88" w:rsidP="00C65766">
      <w:pPr>
        <w:jc w:val="both"/>
        <w:rPr>
          <w:lang w:val="nl-NL"/>
        </w:rPr>
      </w:pPr>
    </w:p>
    <w:p w:rsidR="00511C88" w:rsidRPr="00C07638" w:rsidRDefault="00511C88" w:rsidP="00511C88">
      <w:pPr>
        <w:jc w:val="both"/>
        <w:rPr>
          <w:lang w:val="en-GB"/>
        </w:rPr>
      </w:pPr>
      <w:r w:rsidRPr="00C07638">
        <w:rPr>
          <w:lang w:val="en-GB"/>
        </w:rPr>
        <w:t>Department of Molecular Cell Biology;</w:t>
      </w:r>
    </w:p>
    <w:p w:rsidR="00511C88" w:rsidRDefault="00511C88" w:rsidP="00511C88">
      <w:pPr>
        <w:jc w:val="both"/>
        <w:rPr>
          <w:lang w:val="en-GB"/>
        </w:rPr>
      </w:pPr>
      <w:r w:rsidRPr="00C07638">
        <w:rPr>
          <w:lang w:val="en-GB"/>
        </w:rPr>
        <w:t xml:space="preserve">Sanquin Research and Landsteiner Laboratory, </w:t>
      </w:r>
    </w:p>
    <w:p w:rsidR="00511C88" w:rsidRPr="00C07638" w:rsidRDefault="00511C88" w:rsidP="00511C88">
      <w:pPr>
        <w:jc w:val="both"/>
        <w:rPr>
          <w:lang w:val="en-GB"/>
        </w:rPr>
      </w:pPr>
      <w:r w:rsidRPr="00C07638">
        <w:rPr>
          <w:lang w:val="en-GB"/>
        </w:rPr>
        <w:t>AMC at University of Amsterdam;</w:t>
      </w:r>
    </w:p>
    <w:p w:rsidR="00511C88" w:rsidRPr="00C07638" w:rsidRDefault="00511C88" w:rsidP="00511C88">
      <w:pPr>
        <w:jc w:val="both"/>
        <w:rPr>
          <w:lang w:val="en-GB"/>
        </w:rPr>
      </w:pPr>
      <w:r w:rsidRPr="00C07638">
        <w:rPr>
          <w:lang w:val="en-GB"/>
        </w:rPr>
        <w:t>Amsterdam, the Netherlands</w:t>
      </w:r>
      <w:r>
        <w:rPr>
          <w:lang w:val="en-GB"/>
        </w:rPr>
        <w:t>.</w:t>
      </w:r>
    </w:p>
    <w:p w:rsidR="00C65766" w:rsidRPr="00637722" w:rsidRDefault="00C65766" w:rsidP="00C65766">
      <w:pPr>
        <w:jc w:val="both"/>
        <w:rPr>
          <w:b/>
          <w:lang w:val="nl-NL"/>
        </w:rPr>
      </w:pPr>
    </w:p>
    <w:p w:rsidR="00C65766" w:rsidRPr="00C07638" w:rsidRDefault="00C65766" w:rsidP="00C65766">
      <w:pPr>
        <w:jc w:val="both"/>
      </w:pPr>
      <w:r w:rsidRPr="00C07638">
        <w:t>Kroon, Jeffrey. BSc, MSc;</w:t>
      </w:r>
    </w:p>
    <w:p w:rsidR="00C65766" w:rsidRPr="00C07638" w:rsidRDefault="00C65766" w:rsidP="00C65766">
      <w:pPr>
        <w:jc w:val="both"/>
        <w:rPr>
          <w:lang w:val="en-GB"/>
        </w:rPr>
      </w:pPr>
      <w:r w:rsidRPr="00C07638">
        <w:rPr>
          <w:lang w:val="en-GB"/>
        </w:rPr>
        <w:t>E-mail: j.kroon@sanquin.nl</w:t>
      </w:r>
    </w:p>
    <w:p w:rsidR="00C65766" w:rsidRPr="00C07638" w:rsidRDefault="00C65766" w:rsidP="00C65766">
      <w:pPr>
        <w:jc w:val="both"/>
      </w:pPr>
    </w:p>
    <w:p w:rsidR="00C65766" w:rsidRPr="00C07638" w:rsidRDefault="00C65766" w:rsidP="00C65766">
      <w:pPr>
        <w:jc w:val="both"/>
      </w:pPr>
      <w:r w:rsidRPr="00C07638">
        <w:t>Daniel, Anna E. MSc;</w:t>
      </w:r>
    </w:p>
    <w:p w:rsidR="00C65766" w:rsidRPr="00C07638" w:rsidRDefault="00C65766" w:rsidP="00C65766">
      <w:pPr>
        <w:jc w:val="both"/>
      </w:pPr>
      <w:r w:rsidRPr="00C07638">
        <w:t>E-mail: a.daniel@sanquin.nl</w:t>
      </w:r>
    </w:p>
    <w:p w:rsidR="00C65766" w:rsidRPr="00C62E9E" w:rsidRDefault="00C65766" w:rsidP="00C65766">
      <w:pPr>
        <w:jc w:val="both"/>
      </w:pPr>
    </w:p>
    <w:p w:rsidR="00C65766" w:rsidRPr="00C62E9E" w:rsidRDefault="00C65766" w:rsidP="00C65766">
      <w:pPr>
        <w:jc w:val="both"/>
      </w:pPr>
      <w:r w:rsidRPr="00C62E9E">
        <w:t>Hoogenboezem</w:t>
      </w:r>
      <w:r w:rsidRPr="00C07638">
        <w:t>, Mark. BSc;</w:t>
      </w:r>
    </w:p>
    <w:p w:rsidR="00C65766" w:rsidRPr="00C07638" w:rsidRDefault="00C65766" w:rsidP="00C65766">
      <w:pPr>
        <w:jc w:val="both"/>
      </w:pPr>
      <w:r w:rsidRPr="00C07638">
        <w:t xml:space="preserve">E-mail: </w:t>
      </w:r>
      <w:hyperlink r:id="rId7" w:history="1">
        <w:r w:rsidRPr="00C07638">
          <w:rPr>
            <w:rStyle w:val="Hyperlink"/>
          </w:rPr>
          <w:t>m.hoogenboezem@sanquin.nl</w:t>
        </w:r>
      </w:hyperlink>
    </w:p>
    <w:p w:rsidR="00C65766" w:rsidRPr="00C07638" w:rsidRDefault="00C65766" w:rsidP="00C65766">
      <w:pPr>
        <w:jc w:val="both"/>
      </w:pPr>
    </w:p>
    <w:p w:rsidR="00C65766" w:rsidRPr="00C07638" w:rsidRDefault="00C65766" w:rsidP="00C65766">
      <w:pPr>
        <w:jc w:val="both"/>
        <w:rPr>
          <w:lang w:val="nl-NL"/>
        </w:rPr>
      </w:pPr>
      <w:r w:rsidRPr="00C07638">
        <w:rPr>
          <w:lang w:val="nl-NL"/>
        </w:rPr>
        <w:t xml:space="preserve">van Buul, </w:t>
      </w:r>
      <w:r w:rsidRPr="00C62E9E">
        <w:rPr>
          <w:lang w:val="nl-NL"/>
        </w:rPr>
        <w:t xml:space="preserve">Jaap D. </w:t>
      </w:r>
      <w:r w:rsidRPr="00C07638">
        <w:rPr>
          <w:lang w:val="nl-NL"/>
        </w:rPr>
        <w:t>PhD;</w:t>
      </w:r>
    </w:p>
    <w:p w:rsidR="00C65766" w:rsidRPr="00C07638" w:rsidRDefault="00C65766" w:rsidP="00C65766">
      <w:pPr>
        <w:jc w:val="both"/>
        <w:rPr>
          <w:lang w:val="en-GB"/>
        </w:rPr>
      </w:pPr>
      <w:r w:rsidRPr="00C07638">
        <w:rPr>
          <w:lang w:val="en-GB"/>
        </w:rPr>
        <w:t>E-mail: j.vanbuul@sanquin.nl</w:t>
      </w:r>
    </w:p>
    <w:p w:rsidR="00C65766" w:rsidRPr="00C07638" w:rsidRDefault="00C65766" w:rsidP="00C65766">
      <w:pPr>
        <w:jc w:val="both"/>
      </w:pPr>
    </w:p>
    <w:p w:rsidR="00C65766" w:rsidRPr="00C07638" w:rsidRDefault="00C65766" w:rsidP="00C65766">
      <w:pPr>
        <w:jc w:val="both"/>
      </w:pPr>
      <w:r w:rsidRPr="00C07638">
        <w:rPr>
          <w:vertAlign w:val="superscript"/>
        </w:rPr>
        <w:t>^</w:t>
      </w:r>
      <w:r w:rsidRPr="00C07638">
        <w:t>These authors contributed equally</w:t>
      </w:r>
    </w:p>
    <w:p w:rsidR="00C65766" w:rsidRPr="00C65766" w:rsidRDefault="00C65766" w:rsidP="00C65766">
      <w:pPr>
        <w:pStyle w:val="Default"/>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511C88" w:rsidRPr="005455CF">
        <w:t>Real-time imaging of endothelial cell-cell junctions during neutrophil transmigration under physiological flow</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C65766" w:rsidRDefault="00C65766" w:rsidP="00C65766">
      <w:pPr>
        <w:jc w:val="both"/>
        <w:rPr>
          <w:lang w:val="en-GB"/>
        </w:rPr>
      </w:pPr>
      <w:r>
        <w:rPr>
          <w:lang w:val="en-GB"/>
        </w:rPr>
        <w:t>Dr. Jaap D. van Buul</w:t>
      </w:r>
    </w:p>
    <w:p w:rsidR="00C65766" w:rsidRDefault="00C65766" w:rsidP="00C65766">
      <w:pPr>
        <w:jc w:val="both"/>
        <w:rPr>
          <w:lang w:val="en-GB"/>
        </w:rPr>
      </w:pPr>
      <w:r w:rsidRPr="00206AA9">
        <w:rPr>
          <w:lang w:val="en-GB"/>
        </w:rPr>
        <w:t xml:space="preserve">Room U019, Department of Molecular Cell Biology, </w:t>
      </w:r>
    </w:p>
    <w:p w:rsidR="00C65766" w:rsidRDefault="00C65766" w:rsidP="00C65766">
      <w:pPr>
        <w:jc w:val="both"/>
        <w:rPr>
          <w:lang w:val="en-GB"/>
        </w:rPr>
      </w:pPr>
      <w:r w:rsidRPr="00206AA9">
        <w:rPr>
          <w:lang w:val="en-GB"/>
        </w:rPr>
        <w:t>Sanquin Research and Land</w:t>
      </w:r>
      <w:r w:rsidRPr="00C07638">
        <w:rPr>
          <w:lang w:val="en-GB"/>
        </w:rPr>
        <w:t xml:space="preserve">steiner Laboratory, Academic Medical Center, </w:t>
      </w:r>
    </w:p>
    <w:p w:rsidR="00C65766" w:rsidRDefault="00C65766" w:rsidP="00C65766">
      <w:pPr>
        <w:jc w:val="both"/>
        <w:rPr>
          <w:lang w:val="en-GB"/>
        </w:rPr>
      </w:pPr>
      <w:r w:rsidRPr="00C07638">
        <w:rPr>
          <w:lang w:val="en-GB"/>
        </w:rPr>
        <w:t xml:space="preserve">University of Amsterdam, </w:t>
      </w:r>
    </w:p>
    <w:p w:rsidR="00C65766" w:rsidRDefault="00C65766" w:rsidP="00C65766">
      <w:pPr>
        <w:jc w:val="both"/>
        <w:rPr>
          <w:lang w:val="en-GB"/>
        </w:rPr>
      </w:pPr>
      <w:r w:rsidRPr="00C07638">
        <w:rPr>
          <w:lang w:val="en-GB"/>
        </w:rPr>
        <w:t xml:space="preserve">Plesmanlaan 125, Zipcode 1066CX, </w:t>
      </w:r>
    </w:p>
    <w:p w:rsidR="00C65766" w:rsidRPr="00C07638" w:rsidRDefault="00C65766" w:rsidP="00C65766">
      <w:pPr>
        <w:jc w:val="both"/>
        <w:rPr>
          <w:lang w:val="en-GB"/>
        </w:rPr>
      </w:pPr>
      <w:r w:rsidRPr="00C07638">
        <w:rPr>
          <w:lang w:val="en-GB"/>
        </w:rPr>
        <w:t xml:space="preserve">Amsterdam, the Netherlands. </w:t>
      </w:r>
    </w:p>
    <w:p w:rsidR="00C65766" w:rsidRPr="00206AA9" w:rsidRDefault="00C65766" w:rsidP="00C65766">
      <w:pPr>
        <w:jc w:val="both"/>
        <w:rPr>
          <w:lang w:val="en-GB"/>
        </w:rPr>
      </w:pPr>
      <w:r w:rsidRPr="00C07638">
        <w:rPr>
          <w:lang w:val="en-GB"/>
        </w:rPr>
        <w:t xml:space="preserve">Phone: 0031205121219; E-mail: </w:t>
      </w:r>
      <w:hyperlink r:id="rId8" w:history="1">
        <w:r w:rsidRPr="00206AA9">
          <w:rPr>
            <w:rStyle w:val="Hyperlink"/>
            <w:lang w:val="en-GB"/>
          </w:rPr>
          <w:t>j.vanbuul@sanquin.nl</w:t>
        </w:r>
      </w:hyperlink>
    </w:p>
    <w:p w:rsidR="00C65766" w:rsidRDefault="00C65766" w:rsidP="00CE10F2">
      <w:pPr>
        <w:outlineLvl w:val="0"/>
        <w:rPr>
          <w:rFonts w:ascii="Helvetica" w:hAnsi="Helvetica"/>
          <w:b/>
          <w:sz w:val="22"/>
        </w:rPr>
      </w:pPr>
    </w:p>
    <w:p w:rsidR="00511C88" w:rsidRDefault="00511C88" w:rsidP="00CE10F2">
      <w:pPr>
        <w:outlineLvl w:val="0"/>
        <w:rPr>
          <w:rFonts w:ascii="Helvetica" w:hAnsi="Helvetica"/>
          <w:b/>
          <w:sz w:val="22"/>
        </w:rPr>
      </w:pPr>
    </w:p>
    <w:p w:rsidR="00511C88" w:rsidRDefault="00511C88" w:rsidP="00CE10F2">
      <w:pPr>
        <w:outlineLvl w:val="0"/>
        <w:rPr>
          <w:rFonts w:ascii="Helvetica" w:hAnsi="Helvetica"/>
          <w:b/>
          <w:sz w:val="22"/>
        </w:rPr>
      </w:pPr>
    </w:p>
    <w:p w:rsidR="00511C88" w:rsidRDefault="00511C88" w:rsidP="00CE10F2">
      <w:pPr>
        <w:outlineLvl w:val="0"/>
        <w:rPr>
          <w:rFonts w:ascii="Helvetica" w:hAnsi="Helvetica"/>
          <w:b/>
          <w:sz w:val="22"/>
        </w:rPr>
      </w:pPr>
    </w:p>
    <w:p w:rsidR="00511C88" w:rsidRDefault="00511C88" w:rsidP="00CE10F2">
      <w:pPr>
        <w:outlineLvl w:val="0"/>
        <w:rPr>
          <w:rFonts w:ascii="Helvetica" w:hAnsi="Helvetica"/>
          <w:b/>
          <w:sz w:val="22"/>
        </w:rPr>
      </w:pPr>
    </w:p>
    <w:p w:rsidR="00511C88" w:rsidRDefault="00511C88" w:rsidP="00CE10F2">
      <w:pPr>
        <w:outlineLvl w:val="0"/>
        <w:rPr>
          <w:rFonts w:ascii="Helvetica" w:hAnsi="Helvetica"/>
          <w:b/>
          <w:sz w:val="22"/>
        </w:rPr>
      </w:pPr>
    </w:p>
    <w:p w:rsidR="00511C88" w:rsidRDefault="00511C88" w:rsidP="00CE10F2">
      <w:pPr>
        <w:outlineLvl w:val="0"/>
        <w:rPr>
          <w:rFonts w:ascii="Helvetica" w:hAnsi="Helvetica"/>
          <w:b/>
          <w:sz w:val="22"/>
        </w:rPr>
      </w:pPr>
    </w:p>
    <w:p w:rsidR="00511C88" w:rsidRDefault="00511C88" w:rsidP="00CE10F2">
      <w:pPr>
        <w:outlineLvl w:val="0"/>
        <w:rPr>
          <w:rFonts w:ascii="Helvetica" w:hAnsi="Helvetica"/>
          <w:b/>
          <w:sz w:val="22"/>
        </w:rPr>
      </w:pPr>
    </w:p>
    <w:p w:rsidR="00511C88" w:rsidRPr="00076F7D" w:rsidRDefault="00511C88" w:rsidP="00CE10F2">
      <w:pPr>
        <w:outlineLvl w:val="0"/>
        <w:rPr>
          <w:rFonts w:ascii="Helvetica" w:hAnsi="Helvetica"/>
          <w:b/>
          <w:sz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_____</w:t>
      </w:r>
      <w:r w:rsidR="00C41FE6">
        <w:rPr>
          <w:rFonts w:ascii="Helvetica" w:hAnsi="Helvetica"/>
          <w:b/>
          <w:sz w:val="22"/>
        </w:rPr>
        <w:t>N</w:t>
      </w:r>
      <w:r w:rsidR="00C41FE6">
        <w:rPr>
          <w:rFonts w:ascii="Helvetica" w:hAnsi="Helvetica"/>
          <w:sz w:val="22"/>
        </w:rPr>
        <w:t>o</w:t>
      </w:r>
      <w:r w:rsidR="005A1F5E">
        <w:rPr>
          <w:rFonts w:ascii="Helvetica" w:hAnsi="Helvetica"/>
          <w:sz w:val="22"/>
        </w:rPr>
        <w:t>___ If yes,</w:t>
      </w:r>
      <w:r w:rsidRPr="005A1F5E">
        <w:rPr>
          <w:rFonts w:ascii="Helvetica" w:hAnsi="Helvetica"/>
          <w:sz w:val="22"/>
        </w:rPr>
        <w:t xml:space="preserve"> please list make </w:t>
      </w:r>
      <w:r w:rsidR="005A1F5E">
        <w:rPr>
          <w:rFonts w:ascii="Helvetica" w:hAnsi="Helvetica"/>
          <w:sz w:val="22"/>
        </w:rPr>
        <w:t>and model o</w:t>
      </w:r>
      <w:r w:rsidR="00C41FE6">
        <w:rPr>
          <w:rFonts w:ascii="Helvetica" w:hAnsi="Helvetica"/>
          <w:sz w:val="22"/>
        </w:rPr>
        <w:t xml:space="preserve">f your microscope: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C41FE6">
        <w:rPr>
          <w:rFonts w:ascii="Helvetica" w:hAnsi="Helvetica"/>
          <w:sz w:val="22"/>
        </w:rPr>
        <w:t>)____</w:t>
      </w:r>
      <w:r w:rsidR="00C41FE6">
        <w:rPr>
          <w:rFonts w:ascii="Helvetica" w:hAnsi="Helvetica"/>
          <w:b/>
          <w:sz w:val="22"/>
        </w:rPr>
        <w:t>No</w:t>
      </w:r>
      <w:r w:rsidR="00C41FE6">
        <w:rPr>
          <w:rFonts w:ascii="Helvetica" w:hAnsi="Helvetica"/>
          <w:sz w:val="22"/>
        </w:rPr>
        <w:t xml:space="preserve"> </w:t>
      </w:r>
      <w:r w:rsidR="005A1F5E">
        <w:rPr>
          <w:rFonts w:ascii="Helvetica" w:hAnsi="Helvetica"/>
          <w:sz w:val="22"/>
        </w:rPr>
        <w:t xml:space="preserve">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w:t>
      </w:r>
      <w:r w:rsidR="00C41FE6" w:rsidRPr="00C41FE6">
        <w:rPr>
          <w:rFonts w:ascii="Helvetica" w:hAnsi="Helvetica"/>
          <w:b/>
          <w:sz w:val="22"/>
        </w:rPr>
        <w:t>4.4-4.9</w:t>
      </w:r>
      <w:r w:rsidR="00C41FE6">
        <w:rPr>
          <w:rFonts w:ascii="Helvetica" w:hAnsi="Helvetica"/>
          <w:sz w:val="22"/>
        </w:rPr>
        <w:t>_</w:t>
      </w:r>
      <w:r w:rsidR="005A1F5E">
        <w:rPr>
          <w:rFonts w:ascii="Helvetica" w:hAnsi="Helvetica"/>
          <w:sz w:val="22"/>
        </w:rPr>
        <w:t>_______________</w:t>
      </w:r>
    </w:p>
    <w:p w:rsidR="00CE10F2" w:rsidRDefault="00CE10F2" w:rsidP="005A1F5E">
      <w:pPr>
        <w:spacing w:before="120"/>
        <w:rPr>
          <w:rFonts w:ascii="Helvetica" w:hAnsi="Helvetica"/>
          <w:b/>
          <w:sz w:val="22"/>
        </w:rPr>
      </w:pPr>
      <w:r>
        <w:rPr>
          <w:rFonts w:ascii="Helvetica" w:hAnsi="Helvetica"/>
          <w:sz w:val="22"/>
        </w:rPr>
        <w:t xml:space="preserve">D.  What is the single most difficult aspect of this procedure and what do you do to ensure success?  </w:t>
      </w:r>
    </w:p>
    <w:p w:rsidR="00C41FE6" w:rsidRPr="008120E0" w:rsidRDefault="00C41FE6" w:rsidP="005A1F5E">
      <w:pPr>
        <w:spacing w:before="120"/>
        <w:rPr>
          <w:rFonts w:ascii="Helvetica" w:hAnsi="Helvetica"/>
          <w:sz w:val="22"/>
        </w:rPr>
      </w:pPr>
      <w:r w:rsidRPr="008120E0">
        <w:rPr>
          <w:rFonts w:ascii="Helvetica" w:hAnsi="Helvetica"/>
          <w:sz w:val="22"/>
        </w:rPr>
        <w:t>This would be step 4.5</w:t>
      </w:r>
      <w:r w:rsidR="00514B0E" w:rsidRPr="008120E0">
        <w:rPr>
          <w:rFonts w:ascii="Helvetica" w:hAnsi="Helvetica"/>
          <w:sz w:val="22"/>
        </w:rPr>
        <w:t xml:space="preserve">, since one should avoid air-bubble formation inside the tubing. To ensure success we both pinch- and clamp-off the tubing (containing the flow medium) when connecting the slide containing the cells. </w:t>
      </w:r>
    </w:p>
    <w:p w:rsidR="00CE10F2" w:rsidRDefault="00CE10F2" w:rsidP="00CE10F2">
      <w:pPr>
        <w:rPr>
          <w:rFonts w:ascii="Helvetica" w:hAnsi="Helvetica"/>
          <w:b/>
          <w:i/>
          <w:sz w:val="22"/>
        </w:rPr>
      </w:pPr>
    </w:p>
    <w:p w:rsidR="00322EC2" w:rsidRDefault="00322EC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322EC2" w:rsidRDefault="00322EC2" w:rsidP="00CE10F2">
      <w:pPr>
        <w:rPr>
          <w:rFonts w:ascii="Helvetica" w:hAnsi="Helvetica"/>
          <w:b/>
          <w:sz w:val="22"/>
        </w:rPr>
      </w:pPr>
    </w:p>
    <w:p w:rsidR="00322EC2" w:rsidRPr="00FB038C" w:rsidRDefault="00322EC2" w:rsidP="00CE10F2">
      <w:pPr>
        <w:rPr>
          <w:rFonts w:ascii="Helvetica" w:hAnsi="Helvetica"/>
          <w:b/>
          <w:sz w:val="22"/>
        </w:rPr>
      </w:pPr>
      <w:r w:rsidRPr="00F9671F">
        <w:rPr>
          <w:rFonts w:ascii="Times New Roman" w:hAnsi="Times New Roman"/>
          <w:i/>
          <w:szCs w:val="24"/>
          <w:u w:val="single"/>
        </w:rPr>
        <w:t>Video editor</w:t>
      </w:r>
      <w:r w:rsidRPr="00F9671F">
        <w:rPr>
          <w:rFonts w:ascii="Times New Roman" w:hAnsi="Times New Roman"/>
          <w:i/>
          <w:szCs w:val="24"/>
        </w:rPr>
        <w:t>:</w:t>
      </w:r>
      <w:r>
        <w:rPr>
          <w:rFonts w:ascii="Times New Roman" w:hAnsi="Times New Roman"/>
          <w:i/>
          <w:szCs w:val="24"/>
        </w:rPr>
        <w:t xml:space="preserve"> graphics are in ‘procedural narrative.ai’</w:t>
      </w:r>
    </w:p>
    <w:p w:rsidR="00CE10F2" w:rsidRPr="00FB038C" w:rsidRDefault="00CE10F2" w:rsidP="00CE10F2">
      <w:pPr>
        <w:ind w:left="360"/>
        <w:rPr>
          <w:rFonts w:ascii="Helvetica" w:hAnsi="Helvetica"/>
          <w:b/>
          <w:sz w:val="22"/>
          <w:u w:val="single"/>
        </w:rPr>
      </w:pP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rsidR="00AE7D82" w:rsidRPr="00AE7D82" w:rsidRDefault="00AE7D82" w:rsidP="006556DE">
      <w:pPr>
        <w:keepNext/>
        <w:outlineLvl w:val="0"/>
        <w:rPr>
          <w:rFonts w:ascii="Helvetica" w:hAnsi="Helvetica"/>
          <w:color w:val="FF0000"/>
          <w:sz w:val="22"/>
        </w:rPr>
      </w:pPr>
    </w:p>
    <w:p w:rsidR="00CE10F2" w:rsidRPr="008120E0" w:rsidRDefault="00CE10F2" w:rsidP="00CE10F2">
      <w:pPr>
        <w:rPr>
          <w:rFonts w:ascii="Times New Roman" w:hAnsi="Times New Roman"/>
          <w:szCs w:val="24"/>
        </w:rPr>
      </w:pPr>
      <w:r w:rsidRPr="00563402">
        <w:rPr>
          <w:rFonts w:ascii="Times New Roman" w:hAnsi="Times New Roman"/>
          <w:b/>
          <w:szCs w:val="24"/>
        </w:rPr>
        <w:t xml:space="preserve">The overall goal of this procedure is to </w:t>
      </w:r>
      <w:r w:rsidR="00514B0E" w:rsidRPr="00563402">
        <w:rPr>
          <w:rFonts w:ascii="Times New Roman" w:hAnsi="Times New Roman"/>
          <w:b/>
          <w:szCs w:val="24"/>
        </w:rPr>
        <w:t xml:space="preserve">follow the distribution of endogenous junctional VE-cadherin and PECAM-1 during leukocyte transendothelial migration under physiological flow </w:t>
      </w:r>
      <w:r w:rsidR="0046264A" w:rsidRPr="00563402">
        <w:rPr>
          <w:rFonts w:ascii="Times New Roman" w:hAnsi="Times New Roman"/>
          <w:b/>
          <w:szCs w:val="24"/>
        </w:rPr>
        <w:t>conditions.</w:t>
      </w:r>
      <w:r w:rsidR="0046264A" w:rsidRPr="008120E0">
        <w:rPr>
          <w:rFonts w:ascii="Times New Roman" w:hAnsi="Times New Roman"/>
          <w:szCs w:val="24"/>
        </w:rPr>
        <w:t xml:space="preserve"> </w:t>
      </w:r>
      <w:r w:rsidRPr="008120E0">
        <w:rPr>
          <w:rFonts w:ascii="Times New Roman" w:hAnsi="Times New Roman"/>
          <w:b/>
          <w:szCs w:val="24"/>
        </w:rPr>
        <w:t>(Intro)</w:t>
      </w:r>
    </w:p>
    <w:p w:rsidR="00CE10F2" w:rsidRPr="00563402" w:rsidRDefault="00CE10F2" w:rsidP="00CE10F2">
      <w:pPr>
        <w:rPr>
          <w:rFonts w:ascii="Times New Roman" w:hAnsi="Times New Roman"/>
          <w:b/>
          <w:szCs w:val="24"/>
        </w:rPr>
      </w:pPr>
    </w:p>
    <w:p w:rsidR="00CE10F2" w:rsidRPr="008120E0" w:rsidRDefault="00CE10F2" w:rsidP="00CE10F2">
      <w:pPr>
        <w:rPr>
          <w:rFonts w:ascii="Times New Roman" w:hAnsi="Times New Roman"/>
          <w:szCs w:val="24"/>
        </w:rPr>
      </w:pPr>
      <w:r w:rsidRPr="00563402">
        <w:rPr>
          <w:rFonts w:ascii="Times New Roman" w:hAnsi="Times New Roman"/>
          <w:b/>
          <w:szCs w:val="24"/>
        </w:rPr>
        <w:t xml:space="preserve">This is accomplished by first </w:t>
      </w:r>
      <w:r w:rsidR="00A3619F" w:rsidRPr="00563402">
        <w:rPr>
          <w:rFonts w:ascii="Times New Roman" w:hAnsi="Times New Roman"/>
          <w:b/>
          <w:szCs w:val="24"/>
        </w:rPr>
        <w:t>isolating polymorphonuclear leukocytes</w:t>
      </w:r>
      <w:r w:rsidR="00563402">
        <w:rPr>
          <w:rFonts w:ascii="Times New Roman" w:hAnsi="Times New Roman"/>
          <w:b/>
          <w:szCs w:val="24"/>
        </w:rPr>
        <w:t>, or PMNs,</w:t>
      </w:r>
      <w:r w:rsidR="00A3619F" w:rsidRPr="00563402">
        <w:rPr>
          <w:rFonts w:ascii="Times New Roman" w:hAnsi="Times New Roman"/>
          <w:b/>
          <w:szCs w:val="24"/>
        </w:rPr>
        <w:t xml:space="preserve"> from whole blood of healthy volunteers, using a percoll gradient</w:t>
      </w:r>
      <w:r w:rsidR="003831A6" w:rsidRPr="00563402">
        <w:rPr>
          <w:rFonts w:ascii="Times New Roman" w:hAnsi="Times New Roman"/>
          <w:b/>
          <w:szCs w:val="24"/>
        </w:rPr>
        <w:t>.</w:t>
      </w:r>
      <w:r w:rsidR="003831A6" w:rsidRPr="008120E0">
        <w:rPr>
          <w:rFonts w:ascii="Times New Roman" w:hAnsi="Times New Roman"/>
          <w:szCs w:val="24"/>
        </w:rPr>
        <w:t xml:space="preserve"> </w:t>
      </w:r>
      <w:r w:rsidR="00F9671F">
        <w:rPr>
          <w:rFonts w:ascii="Times New Roman" w:hAnsi="Times New Roman"/>
          <w:szCs w:val="24"/>
        </w:rPr>
        <w:t xml:space="preserve"> </w:t>
      </w:r>
      <w:r w:rsidR="00F9671F" w:rsidRPr="00F9671F">
        <w:rPr>
          <w:rFonts w:ascii="Times New Roman" w:hAnsi="Times New Roman"/>
          <w:i/>
          <w:szCs w:val="24"/>
        </w:rPr>
        <w:t>(</w:t>
      </w:r>
      <w:r w:rsidR="00F9671F" w:rsidRPr="00F9671F">
        <w:rPr>
          <w:rFonts w:ascii="Times New Roman" w:hAnsi="Times New Roman"/>
          <w:i/>
          <w:szCs w:val="24"/>
          <w:u w:val="single"/>
        </w:rPr>
        <w:t>Video editor</w:t>
      </w:r>
      <w:r w:rsidR="00F9671F" w:rsidRPr="00F9671F">
        <w:rPr>
          <w:rFonts w:ascii="Times New Roman" w:hAnsi="Times New Roman"/>
          <w:i/>
          <w:szCs w:val="24"/>
        </w:rPr>
        <w:t xml:space="preserve">: show cartoon of tube and highlight the PMNs fraction) </w:t>
      </w:r>
      <w:r w:rsidRPr="008120E0">
        <w:rPr>
          <w:rFonts w:ascii="Times New Roman" w:hAnsi="Times New Roman"/>
          <w:b/>
          <w:szCs w:val="24"/>
        </w:rPr>
        <w:t>(P1)</w:t>
      </w:r>
    </w:p>
    <w:p w:rsidR="00CE10F2" w:rsidRPr="008120E0" w:rsidRDefault="00CE10F2" w:rsidP="00CE10F2">
      <w:pPr>
        <w:ind w:left="360"/>
        <w:rPr>
          <w:rFonts w:ascii="Times New Roman" w:hAnsi="Times New Roman"/>
          <w:szCs w:val="24"/>
        </w:rPr>
      </w:pPr>
    </w:p>
    <w:p w:rsidR="00CE10F2" w:rsidRPr="008120E0" w:rsidRDefault="00CE10F2" w:rsidP="00CE10F2">
      <w:pPr>
        <w:rPr>
          <w:rFonts w:ascii="Times New Roman" w:hAnsi="Times New Roman"/>
          <w:szCs w:val="24"/>
        </w:rPr>
      </w:pPr>
      <w:r w:rsidRPr="007D2F2D">
        <w:rPr>
          <w:rFonts w:ascii="Times New Roman" w:hAnsi="Times New Roman"/>
          <w:b/>
          <w:szCs w:val="24"/>
        </w:rPr>
        <w:t>The second step is to</w:t>
      </w:r>
      <w:r w:rsidR="00B206D5">
        <w:rPr>
          <w:rFonts w:ascii="Times New Roman" w:hAnsi="Times New Roman"/>
          <w:b/>
          <w:szCs w:val="24"/>
        </w:rPr>
        <w:t xml:space="preserve"> add</w:t>
      </w:r>
      <w:r w:rsidR="00A3619F" w:rsidRPr="007D2F2D">
        <w:rPr>
          <w:rFonts w:ascii="Times New Roman" w:hAnsi="Times New Roman"/>
          <w:b/>
          <w:szCs w:val="24"/>
        </w:rPr>
        <w:t xml:space="preserve"> fluores</w:t>
      </w:r>
      <w:r w:rsidR="00B206D5">
        <w:rPr>
          <w:rFonts w:ascii="Times New Roman" w:hAnsi="Times New Roman"/>
          <w:b/>
          <w:szCs w:val="24"/>
        </w:rPr>
        <w:t>cently labeled antibodies to</w:t>
      </w:r>
      <w:r w:rsidR="00A3619F" w:rsidRPr="007D2F2D">
        <w:rPr>
          <w:rFonts w:ascii="Times New Roman" w:hAnsi="Times New Roman"/>
          <w:b/>
          <w:szCs w:val="24"/>
        </w:rPr>
        <w:t xml:space="preserve"> </w:t>
      </w:r>
      <w:r w:rsidR="00B206D5">
        <w:rPr>
          <w:rFonts w:ascii="Times New Roman" w:hAnsi="Times New Roman"/>
          <w:b/>
          <w:szCs w:val="24"/>
        </w:rPr>
        <w:t xml:space="preserve">a </w:t>
      </w:r>
      <w:r w:rsidR="00A3619F" w:rsidRPr="007D2F2D">
        <w:rPr>
          <w:rFonts w:ascii="Times New Roman" w:hAnsi="Times New Roman"/>
          <w:b/>
          <w:szCs w:val="24"/>
        </w:rPr>
        <w:t>TNF</w:t>
      </w:r>
      <w:r w:rsidR="00A3619F" w:rsidRPr="007D2F2D">
        <w:rPr>
          <w:rFonts w:ascii="Symbol" w:hAnsi="Symbol"/>
          <w:b/>
          <w:szCs w:val="24"/>
        </w:rPr>
        <w:t></w:t>
      </w:r>
      <w:r w:rsidR="00A3619F" w:rsidRPr="007D2F2D">
        <w:rPr>
          <w:rFonts w:ascii="Times New Roman" w:hAnsi="Times New Roman"/>
          <w:b/>
          <w:szCs w:val="24"/>
        </w:rPr>
        <w:t xml:space="preserve">-stimulated </w:t>
      </w:r>
      <w:r w:rsidR="00B206D5" w:rsidRPr="00B206D5">
        <w:rPr>
          <w:b/>
          <w:lang w:val="en-GB"/>
        </w:rPr>
        <w:t>Human Umbilical Vein Endothelial Cell</w:t>
      </w:r>
      <w:r w:rsidR="00B206D5">
        <w:rPr>
          <w:rFonts w:ascii="Times New Roman" w:hAnsi="Times New Roman"/>
          <w:b/>
          <w:szCs w:val="24"/>
        </w:rPr>
        <w:t xml:space="preserve"> </w:t>
      </w:r>
      <w:r w:rsidR="00A3619F" w:rsidRPr="007D2F2D">
        <w:rPr>
          <w:rFonts w:ascii="Times New Roman" w:hAnsi="Times New Roman"/>
          <w:b/>
          <w:szCs w:val="24"/>
        </w:rPr>
        <w:t xml:space="preserve">monolayer </w:t>
      </w:r>
      <w:r w:rsidR="003831A6" w:rsidRPr="007D2F2D">
        <w:rPr>
          <w:rFonts w:ascii="Times New Roman" w:hAnsi="Times New Roman"/>
          <w:b/>
          <w:szCs w:val="24"/>
        </w:rPr>
        <w:t>cultured in flow slides</w:t>
      </w:r>
      <w:r w:rsidR="00B206D5">
        <w:rPr>
          <w:rFonts w:ascii="Times New Roman" w:hAnsi="Times New Roman"/>
          <w:b/>
          <w:szCs w:val="24"/>
        </w:rPr>
        <w:t>,</w:t>
      </w:r>
      <w:r w:rsidR="003831A6" w:rsidRPr="007D2F2D">
        <w:rPr>
          <w:rFonts w:ascii="Times New Roman" w:hAnsi="Times New Roman"/>
          <w:b/>
          <w:szCs w:val="24"/>
        </w:rPr>
        <w:t xml:space="preserve"> 30 minutes prior to starting the flow experiment</w:t>
      </w:r>
      <w:r w:rsidR="00563402" w:rsidRPr="007D2F2D">
        <w:rPr>
          <w:rFonts w:ascii="Times New Roman" w:hAnsi="Times New Roman"/>
          <w:b/>
          <w:szCs w:val="24"/>
        </w:rPr>
        <w:t>. This will enable visualization of</w:t>
      </w:r>
      <w:r w:rsidR="003831A6" w:rsidRPr="007D2F2D">
        <w:rPr>
          <w:rFonts w:ascii="Times New Roman" w:hAnsi="Times New Roman"/>
          <w:b/>
          <w:szCs w:val="24"/>
        </w:rPr>
        <w:t xml:space="preserve"> junctional dynamics of endothelial cells during neutrophil transmigration under physiological flow conditions.</w:t>
      </w:r>
      <w:r w:rsidRPr="008120E0">
        <w:rPr>
          <w:rFonts w:ascii="Times New Roman" w:hAnsi="Times New Roman"/>
          <w:szCs w:val="24"/>
        </w:rPr>
        <w:t xml:space="preserve"> </w:t>
      </w:r>
      <w:r w:rsidR="007D2F2D" w:rsidRPr="00F9671F">
        <w:rPr>
          <w:rFonts w:ascii="Times New Roman" w:hAnsi="Times New Roman"/>
          <w:i/>
          <w:szCs w:val="24"/>
        </w:rPr>
        <w:t>(</w:t>
      </w:r>
      <w:r w:rsidR="007D2F2D" w:rsidRPr="00F9671F">
        <w:rPr>
          <w:rFonts w:ascii="Times New Roman" w:hAnsi="Times New Roman"/>
          <w:i/>
          <w:szCs w:val="24"/>
          <w:u w:val="single"/>
        </w:rPr>
        <w:t>Video editor</w:t>
      </w:r>
      <w:r w:rsidR="007D2F2D" w:rsidRPr="00F9671F">
        <w:rPr>
          <w:rFonts w:ascii="Times New Roman" w:hAnsi="Times New Roman"/>
          <w:i/>
          <w:szCs w:val="24"/>
        </w:rPr>
        <w:t xml:space="preserve">: </w:t>
      </w:r>
      <w:r w:rsidR="007D2F2D">
        <w:rPr>
          <w:rFonts w:ascii="Times New Roman" w:hAnsi="Times New Roman"/>
          <w:i/>
          <w:szCs w:val="24"/>
        </w:rPr>
        <w:t xml:space="preserve">show the cartoon of the flow slide first, and then the pipette dip dispensing the green antibody drops) </w:t>
      </w:r>
      <w:r w:rsidRPr="008120E0">
        <w:rPr>
          <w:rFonts w:ascii="Times New Roman" w:hAnsi="Times New Roman"/>
          <w:b/>
          <w:szCs w:val="24"/>
        </w:rPr>
        <w:t>(P2)</w:t>
      </w:r>
    </w:p>
    <w:p w:rsidR="00CE10F2" w:rsidRPr="008120E0" w:rsidRDefault="00CE10F2" w:rsidP="00CE10F2">
      <w:pPr>
        <w:rPr>
          <w:rFonts w:ascii="Times New Roman" w:hAnsi="Times New Roman"/>
          <w:szCs w:val="24"/>
        </w:rPr>
      </w:pPr>
    </w:p>
    <w:p w:rsidR="00CE10F2" w:rsidRPr="008120E0" w:rsidRDefault="00C2558C" w:rsidP="00CE10F2">
      <w:pPr>
        <w:rPr>
          <w:rFonts w:ascii="Times New Roman" w:hAnsi="Times New Roman"/>
          <w:szCs w:val="24"/>
        </w:rPr>
      </w:pPr>
      <w:r w:rsidRPr="00955807">
        <w:rPr>
          <w:rFonts w:ascii="Times New Roman" w:hAnsi="Times New Roman"/>
          <w:b/>
          <w:szCs w:val="24"/>
        </w:rPr>
        <w:t xml:space="preserve">Next, </w:t>
      </w:r>
      <w:r w:rsidR="00563402" w:rsidRPr="00955807">
        <w:rPr>
          <w:rFonts w:ascii="Times New Roman" w:hAnsi="Times New Roman"/>
          <w:b/>
          <w:szCs w:val="24"/>
        </w:rPr>
        <w:t xml:space="preserve">the </w:t>
      </w:r>
      <w:r w:rsidRPr="00955807">
        <w:rPr>
          <w:rFonts w:ascii="Times New Roman" w:hAnsi="Times New Roman"/>
          <w:b/>
          <w:szCs w:val="24"/>
        </w:rPr>
        <w:t>flow slide containi</w:t>
      </w:r>
      <w:r w:rsidR="00B206D5">
        <w:rPr>
          <w:rFonts w:ascii="Times New Roman" w:hAnsi="Times New Roman"/>
          <w:b/>
          <w:szCs w:val="24"/>
        </w:rPr>
        <w:t>ng the fluorescently labeled</w:t>
      </w:r>
      <w:r w:rsidRPr="00955807">
        <w:rPr>
          <w:rFonts w:ascii="Times New Roman" w:hAnsi="Times New Roman"/>
          <w:b/>
          <w:szCs w:val="24"/>
        </w:rPr>
        <w:t xml:space="preserve"> TNF</w:t>
      </w:r>
      <w:r w:rsidRPr="00955807">
        <w:rPr>
          <w:rFonts w:ascii="Symbol" w:hAnsi="Symbol"/>
          <w:b/>
          <w:szCs w:val="24"/>
        </w:rPr>
        <w:t></w:t>
      </w:r>
      <w:r w:rsidR="008120E0" w:rsidRPr="00955807">
        <w:rPr>
          <w:rFonts w:ascii="Times New Roman" w:hAnsi="Times New Roman"/>
          <w:b/>
          <w:szCs w:val="24"/>
        </w:rPr>
        <w:t>-</w:t>
      </w:r>
      <w:r w:rsidR="00B206D5">
        <w:rPr>
          <w:rFonts w:ascii="Times New Roman" w:hAnsi="Times New Roman"/>
          <w:b/>
          <w:szCs w:val="24"/>
        </w:rPr>
        <w:t xml:space="preserve">stimulated </w:t>
      </w:r>
      <w:r w:rsidR="00B206D5" w:rsidRPr="00B206D5">
        <w:rPr>
          <w:b/>
          <w:lang w:val="en-GB"/>
        </w:rPr>
        <w:t>Human Umbilical Vein Endothelial Cell</w:t>
      </w:r>
      <w:r w:rsidR="00B206D5">
        <w:rPr>
          <w:b/>
          <w:lang w:val="en-GB"/>
        </w:rPr>
        <w:t xml:space="preserve">s </w:t>
      </w:r>
      <w:r w:rsidRPr="00955807">
        <w:rPr>
          <w:rFonts w:ascii="Times New Roman" w:hAnsi="Times New Roman"/>
          <w:b/>
          <w:szCs w:val="24"/>
        </w:rPr>
        <w:t>is connected</w:t>
      </w:r>
      <w:r w:rsidR="00563402" w:rsidRPr="00955807">
        <w:rPr>
          <w:rFonts w:ascii="Times New Roman" w:hAnsi="Times New Roman"/>
          <w:b/>
          <w:szCs w:val="24"/>
        </w:rPr>
        <w:t xml:space="preserve"> to the flow system </w:t>
      </w:r>
      <w:r w:rsidR="00955807" w:rsidRPr="00F9671F">
        <w:rPr>
          <w:rFonts w:ascii="Times New Roman" w:hAnsi="Times New Roman"/>
          <w:i/>
          <w:szCs w:val="24"/>
        </w:rPr>
        <w:t>(</w:t>
      </w:r>
      <w:r w:rsidR="00955807" w:rsidRPr="00F9671F">
        <w:rPr>
          <w:rFonts w:ascii="Times New Roman" w:hAnsi="Times New Roman"/>
          <w:i/>
          <w:szCs w:val="24"/>
          <w:u w:val="single"/>
        </w:rPr>
        <w:t>Video editor</w:t>
      </w:r>
      <w:r w:rsidR="00955807" w:rsidRPr="00F9671F">
        <w:rPr>
          <w:rFonts w:ascii="Times New Roman" w:hAnsi="Times New Roman"/>
          <w:i/>
          <w:szCs w:val="24"/>
        </w:rPr>
        <w:t xml:space="preserve">: </w:t>
      </w:r>
      <w:r w:rsidR="00955807">
        <w:rPr>
          <w:rFonts w:ascii="Times New Roman" w:hAnsi="Times New Roman"/>
          <w:i/>
          <w:szCs w:val="24"/>
        </w:rPr>
        <w:t xml:space="preserve">show only the slide first, then add the tube and the syringe pump, followed by the tube and the reservoir with the blue liquid) </w:t>
      </w:r>
      <w:r w:rsidR="00563402" w:rsidRPr="00955807">
        <w:rPr>
          <w:rFonts w:ascii="Times New Roman" w:hAnsi="Times New Roman"/>
          <w:b/>
          <w:szCs w:val="24"/>
        </w:rPr>
        <w:t>and placed on</w:t>
      </w:r>
      <w:r w:rsidRPr="00955807">
        <w:rPr>
          <w:rFonts w:ascii="Times New Roman" w:hAnsi="Times New Roman"/>
          <w:b/>
          <w:szCs w:val="24"/>
        </w:rPr>
        <w:t xml:space="preserve"> the microscope stage. </w:t>
      </w:r>
      <w:r w:rsidR="00A10113" w:rsidRPr="00F9671F">
        <w:rPr>
          <w:rFonts w:ascii="Times New Roman" w:hAnsi="Times New Roman"/>
          <w:i/>
          <w:szCs w:val="24"/>
        </w:rPr>
        <w:t>(</w:t>
      </w:r>
      <w:r w:rsidR="00A10113" w:rsidRPr="00F9671F">
        <w:rPr>
          <w:rFonts w:ascii="Times New Roman" w:hAnsi="Times New Roman"/>
          <w:i/>
          <w:szCs w:val="24"/>
          <w:u w:val="single"/>
        </w:rPr>
        <w:t>Video editor</w:t>
      </w:r>
      <w:r w:rsidR="00A10113" w:rsidRPr="00F9671F">
        <w:rPr>
          <w:rFonts w:ascii="Times New Roman" w:hAnsi="Times New Roman"/>
          <w:i/>
          <w:szCs w:val="24"/>
        </w:rPr>
        <w:t xml:space="preserve">: </w:t>
      </w:r>
      <w:r w:rsidR="00A10113">
        <w:rPr>
          <w:rFonts w:ascii="Times New Roman" w:hAnsi="Times New Roman"/>
          <w:i/>
          <w:szCs w:val="24"/>
        </w:rPr>
        <w:t xml:space="preserve">add the oil-objective under the slide) </w:t>
      </w:r>
      <w:r w:rsidRPr="00955807">
        <w:rPr>
          <w:rFonts w:ascii="Times New Roman" w:hAnsi="Times New Roman"/>
          <w:b/>
          <w:szCs w:val="24"/>
        </w:rPr>
        <w:t>The pump will pull the flow-buffer from the reservoir through the flow chamber, into the syringe.</w:t>
      </w:r>
      <w:r w:rsidR="00CE10F2" w:rsidRPr="008120E0">
        <w:rPr>
          <w:rFonts w:ascii="Times New Roman" w:hAnsi="Times New Roman"/>
          <w:szCs w:val="24"/>
        </w:rPr>
        <w:t xml:space="preserve"> </w:t>
      </w:r>
      <w:r w:rsidR="0063472A" w:rsidRPr="00F9671F">
        <w:rPr>
          <w:rFonts w:ascii="Times New Roman" w:hAnsi="Times New Roman"/>
          <w:i/>
          <w:szCs w:val="24"/>
        </w:rPr>
        <w:t>(</w:t>
      </w:r>
      <w:r w:rsidR="0063472A" w:rsidRPr="00F9671F">
        <w:rPr>
          <w:rFonts w:ascii="Times New Roman" w:hAnsi="Times New Roman"/>
          <w:i/>
          <w:szCs w:val="24"/>
          <w:u w:val="single"/>
        </w:rPr>
        <w:t>Video editor</w:t>
      </w:r>
      <w:r w:rsidR="0063472A" w:rsidRPr="00F9671F">
        <w:rPr>
          <w:rFonts w:ascii="Times New Roman" w:hAnsi="Times New Roman"/>
          <w:i/>
          <w:szCs w:val="24"/>
        </w:rPr>
        <w:t xml:space="preserve">: </w:t>
      </w:r>
      <w:r w:rsidR="0063472A">
        <w:rPr>
          <w:rFonts w:ascii="Times New Roman" w:hAnsi="Times New Roman"/>
          <w:i/>
          <w:szCs w:val="24"/>
        </w:rPr>
        <w:t xml:space="preserve">animate the blue liquid moving up the tubing from the reservoir, and eventually going into the syringe) </w:t>
      </w:r>
      <w:r w:rsidR="00CE10F2" w:rsidRPr="008120E0">
        <w:rPr>
          <w:rFonts w:ascii="Times New Roman" w:hAnsi="Times New Roman"/>
          <w:b/>
          <w:szCs w:val="24"/>
        </w:rPr>
        <w:t>(P3)</w:t>
      </w:r>
    </w:p>
    <w:p w:rsidR="00CE10F2" w:rsidRPr="008120E0" w:rsidRDefault="00CE10F2" w:rsidP="00CE10F2">
      <w:pPr>
        <w:ind w:left="360"/>
        <w:rPr>
          <w:rFonts w:ascii="Times New Roman" w:hAnsi="Times New Roman"/>
          <w:szCs w:val="24"/>
        </w:rPr>
      </w:pPr>
    </w:p>
    <w:p w:rsidR="00CE10F2" w:rsidRPr="008120E0" w:rsidRDefault="00CE10F2" w:rsidP="00CE10F2">
      <w:pPr>
        <w:rPr>
          <w:rFonts w:ascii="Times New Roman" w:hAnsi="Times New Roman"/>
          <w:szCs w:val="24"/>
        </w:rPr>
      </w:pPr>
      <w:r w:rsidRPr="00CE7485">
        <w:rPr>
          <w:rFonts w:ascii="Times New Roman" w:hAnsi="Times New Roman"/>
          <w:b/>
          <w:szCs w:val="24"/>
        </w:rPr>
        <w:t xml:space="preserve">The final step is </w:t>
      </w:r>
      <w:r w:rsidR="00CE7485">
        <w:rPr>
          <w:rFonts w:ascii="Times New Roman" w:hAnsi="Times New Roman"/>
          <w:b/>
          <w:szCs w:val="24"/>
        </w:rPr>
        <w:t xml:space="preserve">to inject </w:t>
      </w:r>
      <w:r w:rsidR="006A5EA2" w:rsidRPr="00CE7485">
        <w:rPr>
          <w:rFonts w:ascii="Times New Roman" w:hAnsi="Times New Roman"/>
          <w:b/>
          <w:szCs w:val="24"/>
        </w:rPr>
        <w:t>the PMNs slowly in</w:t>
      </w:r>
      <w:r w:rsidR="00CE7485">
        <w:rPr>
          <w:rFonts w:ascii="Times New Roman" w:hAnsi="Times New Roman"/>
          <w:b/>
          <w:szCs w:val="24"/>
        </w:rPr>
        <w:t>to</w:t>
      </w:r>
      <w:r w:rsidR="006A5EA2" w:rsidRPr="00CE7485">
        <w:rPr>
          <w:rFonts w:ascii="Times New Roman" w:hAnsi="Times New Roman"/>
          <w:b/>
          <w:szCs w:val="24"/>
        </w:rPr>
        <w:t xml:space="preserve"> the f</w:t>
      </w:r>
      <w:r w:rsidR="00CF5307" w:rsidRPr="00CE7485">
        <w:rPr>
          <w:rFonts w:ascii="Times New Roman" w:hAnsi="Times New Roman"/>
          <w:b/>
          <w:szCs w:val="24"/>
        </w:rPr>
        <w:t xml:space="preserve">low-system via the </w:t>
      </w:r>
      <w:r w:rsidR="006A5EA2" w:rsidRPr="00CE7485">
        <w:rPr>
          <w:rFonts w:ascii="Times New Roman" w:hAnsi="Times New Roman"/>
          <w:b/>
          <w:szCs w:val="24"/>
        </w:rPr>
        <w:t>injection port</w:t>
      </w:r>
      <w:r w:rsidR="006A5EA2" w:rsidRPr="008120E0">
        <w:rPr>
          <w:rFonts w:ascii="Times New Roman" w:hAnsi="Times New Roman"/>
          <w:szCs w:val="24"/>
        </w:rPr>
        <w:t xml:space="preserve">. </w:t>
      </w:r>
      <w:r w:rsidR="00AE4F8E" w:rsidRPr="00F9671F">
        <w:rPr>
          <w:rFonts w:ascii="Times New Roman" w:hAnsi="Times New Roman"/>
          <w:i/>
          <w:szCs w:val="24"/>
        </w:rPr>
        <w:t>(</w:t>
      </w:r>
      <w:r w:rsidR="00AE4F8E" w:rsidRPr="00F9671F">
        <w:rPr>
          <w:rFonts w:ascii="Times New Roman" w:hAnsi="Times New Roman"/>
          <w:i/>
          <w:szCs w:val="24"/>
          <w:u w:val="single"/>
        </w:rPr>
        <w:t>Video editor</w:t>
      </w:r>
      <w:r w:rsidR="00AE4F8E" w:rsidRPr="00F9671F">
        <w:rPr>
          <w:rFonts w:ascii="Times New Roman" w:hAnsi="Times New Roman"/>
          <w:i/>
          <w:szCs w:val="24"/>
        </w:rPr>
        <w:t xml:space="preserve">: </w:t>
      </w:r>
      <w:r w:rsidR="00322EC2">
        <w:rPr>
          <w:rFonts w:ascii="Times New Roman" w:hAnsi="Times New Roman"/>
          <w:i/>
          <w:szCs w:val="24"/>
        </w:rPr>
        <w:t>animate the needle</w:t>
      </w:r>
      <w:r w:rsidR="00AE4F8E">
        <w:rPr>
          <w:rFonts w:ascii="Times New Roman" w:hAnsi="Times New Roman"/>
          <w:i/>
          <w:szCs w:val="24"/>
        </w:rPr>
        <w:t xml:space="preserve"> tip injecting the PMNs into the injection port)</w:t>
      </w:r>
      <w:r w:rsidR="00C2558C" w:rsidRPr="008120E0">
        <w:rPr>
          <w:rFonts w:ascii="Times New Roman" w:hAnsi="Times New Roman"/>
          <w:szCs w:val="24"/>
        </w:rPr>
        <w:t xml:space="preserve"> </w:t>
      </w:r>
      <w:r w:rsidRPr="008120E0">
        <w:rPr>
          <w:rFonts w:ascii="Times New Roman" w:hAnsi="Times New Roman"/>
          <w:b/>
          <w:szCs w:val="24"/>
        </w:rPr>
        <w:t>(P4)</w:t>
      </w:r>
    </w:p>
    <w:p w:rsidR="00CE10F2" w:rsidRPr="008120E0" w:rsidRDefault="00CE10F2" w:rsidP="00CE10F2">
      <w:pPr>
        <w:ind w:left="360"/>
        <w:rPr>
          <w:rFonts w:ascii="Times New Roman" w:hAnsi="Times New Roman"/>
          <w:szCs w:val="24"/>
        </w:rPr>
      </w:pPr>
    </w:p>
    <w:p w:rsidR="00CE10F2" w:rsidRPr="008120E0" w:rsidRDefault="00CE10F2" w:rsidP="00CE10F2">
      <w:pPr>
        <w:rPr>
          <w:rFonts w:ascii="Times New Roman" w:hAnsi="Times New Roman"/>
          <w:szCs w:val="24"/>
          <w:lang w:bidi="en-US"/>
        </w:rPr>
      </w:pPr>
      <w:r w:rsidRPr="00322EC2">
        <w:rPr>
          <w:rFonts w:ascii="Times New Roman" w:hAnsi="Times New Roman"/>
          <w:b/>
          <w:szCs w:val="24"/>
        </w:rPr>
        <w:t xml:space="preserve">Ultimately, </w:t>
      </w:r>
      <w:r w:rsidR="006A5EA2" w:rsidRPr="00322EC2">
        <w:rPr>
          <w:rFonts w:ascii="Times New Roman" w:hAnsi="Times New Roman"/>
          <w:b/>
          <w:szCs w:val="24"/>
        </w:rPr>
        <w:t>the PMNs are visualized using a confocal laser scanning microscope. After a few minutes, leukocytes appear, adhere and transmigrate. The experiment can b</w:t>
      </w:r>
      <w:r w:rsidR="00322EC2" w:rsidRPr="00322EC2">
        <w:rPr>
          <w:rFonts w:ascii="Times New Roman" w:hAnsi="Times New Roman"/>
          <w:b/>
          <w:szCs w:val="24"/>
        </w:rPr>
        <w:t xml:space="preserve">e stopped at any </w:t>
      </w:r>
      <w:r w:rsidR="00322EC2" w:rsidRPr="00322EC2">
        <w:rPr>
          <w:rFonts w:ascii="Times New Roman" w:hAnsi="Times New Roman"/>
          <w:b/>
          <w:szCs w:val="24"/>
        </w:rPr>
        <w:lastRenderedPageBreak/>
        <w:t>desired moment.</w:t>
      </w:r>
      <w:r w:rsidRPr="008120E0">
        <w:rPr>
          <w:rFonts w:ascii="Times New Roman" w:hAnsi="Times New Roman"/>
          <w:szCs w:val="24"/>
        </w:rPr>
        <w:t xml:space="preserve"> </w:t>
      </w:r>
      <w:r w:rsidR="00AE7D82" w:rsidRPr="00F9671F">
        <w:rPr>
          <w:rFonts w:ascii="Times New Roman" w:hAnsi="Times New Roman"/>
          <w:i/>
          <w:szCs w:val="24"/>
        </w:rPr>
        <w:t>(</w:t>
      </w:r>
      <w:r w:rsidR="00AE7D82" w:rsidRPr="00F9671F">
        <w:rPr>
          <w:rFonts w:ascii="Times New Roman" w:hAnsi="Times New Roman"/>
          <w:i/>
          <w:szCs w:val="24"/>
          <w:u w:val="single"/>
        </w:rPr>
        <w:t>Video editor</w:t>
      </w:r>
      <w:r w:rsidR="00AE7D82" w:rsidRPr="00F9671F">
        <w:rPr>
          <w:rFonts w:ascii="Times New Roman" w:hAnsi="Times New Roman"/>
          <w:i/>
          <w:szCs w:val="24"/>
        </w:rPr>
        <w:t xml:space="preserve">: </w:t>
      </w:r>
      <w:r w:rsidR="00AE7D82">
        <w:rPr>
          <w:rFonts w:ascii="Times New Roman" w:hAnsi="Times New Roman"/>
          <w:i/>
          <w:szCs w:val="24"/>
        </w:rPr>
        <w:t xml:space="preserve">show Figure 3) </w:t>
      </w:r>
      <w:r w:rsidRPr="008120E0">
        <w:rPr>
          <w:rFonts w:ascii="Times New Roman" w:hAnsi="Times New Roman"/>
          <w:b/>
          <w:szCs w:val="24"/>
        </w:rPr>
        <w:t>(P5)</w:t>
      </w:r>
      <w:r w:rsidR="00AE7D82">
        <w:rPr>
          <w:rFonts w:ascii="Times New Roman" w:hAnsi="Times New Roman"/>
          <w:b/>
          <w:szCs w:val="24"/>
        </w:rPr>
        <w:t xml:space="preserve"> </w:t>
      </w:r>
      <w:r w:rsidR="00AE7D82" w:rsidRPr="00AE7D82">
        <w:rPr>
          <w:rFonts w:ascii="Times New Roman" w:hAnsi="Times New Roman"/>
          <w:szCs w:val="24"/>
          <w:highlight w:val="yellow"/>
        </w:rPr>
        <w:t>Au</w:t>
      </w:r>
      <w:r w:rsidR="006E2989">
        <w:rPr>
          <w:rFonts w:ascii="Times New Roman" w:hAnsi="Times New Roman"/>
          <w:szCs w:val="24"/>
          <w:highlight w:val="yellow"/>
        </w:rPr>
        <w:t xml:space="preserve">thor: </w:t>
      </w:r>
      <w:r w:rsidR="006E2989" w:rsidRPr="006E2989">
        <w:rPr>
          <w:rFonts w:ascii="Times New Roman" w:hAnsi="Times New Roman"/>
          <w:szCs w:val="24"/>
          <w:highlight w:val="yellow"/>
        </w:rPr>
        <w:t>what can we show here?  Figure 3?  Or maybe the images you’</w:t>
      </w:r>
      <w:r w:rsidR="006E2989">
        <w:rPr>
          <w:rFonts w:ascii="Times New Roman" w:hAnsi="Times New Roman"/>
          <w:szCs w:val="24"/>
          <w:highlight w:val="yellow"/>
        </w:rPr>
        <w:t>ll provide for step 4</w:t>
      </w:r>
      <w:r w:rsidR="006E2989" w:rsidRPr="006E2989">
        <w:rPr>
          <w:rFonts w:ascii="Times New Roman" w:hAnsi="Times New Roman"/>
          <w:szCs w:val="24"/>
          <w:highlight w:val="yellow"/>
        </w:rPr>
        <w:t>.10?</w:t>
      </w:r>
    </w:p>
    <w:p w:rsidR="00CE10F2" w:rsidRPr="00FB038C" w:rsidRDefault="00CE10F2" w:rsidP="008120E0">
      <w:pPr>
        <w:rPr>
          <w:rFonts w:ascii="Helvetica" w:hAnsi="Helvetica"/>
          <w:sz w:val="22"/>
        </w:rPr>
      </w:pPr>
    </w:p>
    <w:p w:rsidR="00CE10F2" w:rsidRDefault="00CE10F2" w:rsidP="00CE10F2">
      <w:pPr>
        <w:rPr>
          <w:rFonts w:ascii="Helvetica" w:hAnsi="Helvetica"/>
          <w:sz w:val="22"/>
        </w:rPr>
      </w:pPr>
    </w:p>
    <w:p w:rsidR="00CE10F2" w:rsidRPr="00AE7D8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AE7D82" w:rsidRDefault="006A5EA2" w:rsidP="00CE10F2">
      <w:pPr>
        <w:numPr>
          <w:ilvl w:val="1"/>
          <w:numId w:val="9"/>
        </w:numPr>
        <w:spacing w:before="240"/>
        <w:jc w:val="both"/>
        <w:outlineLvl w:val="0"/>
        <w:rPr>
          <w:rFonts w:ascii="Times New Roman" w:hAnsi="Times New Roman"/>
          <w:szCs w:val="24"/>
        </w:rPr>
      </w:pPr>
      <w:r w:rsidRPr="00AE7D82">
        <w:rPr>
          <w:rFonts w:ascii="Times New Roman" w:hAnsi="Times New Roman"/>
          <w:szCs w:val="24"/>
          <w:u w:val="single"/>
        </w:rPr>
        <w:t>Jeffrey Kroon</w:t>
      </w:r>
      <w:r w:rsidR="00CE10F2" w:rsidRPr="00AE7D82">
        <w:rPr>
          <w:rFonts w:ascii="Times New Roman" w:hAnsi="Times New Roman"/>
          <w:szCs w:val="24"/>
        </w:rPr>
        <w:t xml:space="preserve">: The main advantage of this technique over existing </w:t>
      </w:r>
      <w:r w:rsidRPr="00AE7D82">
        <w:rPr>
          <w:rFonts w:ascii="Times New Roman" w:hAnsi="Times New Roman"/>
          <w:szCs w:val="24"/>
        </w:rPr>
        <w:t>methods, like static transmigration assays</w:t>
      </w:r>
      <w:r w:rsidR="00AE7D82">
        <w:rPr>
          <w:rFonts w:ascii="Times New Roman" w:hAnsi="Times New Roman"/>
          <w:szCs w:val="24"/>
        </w:rPr>
        <w:t xml:space="preserve">, is that adhesion and </w:t>
      </w:r>
      <w:r w:rsidRPr="00AE7D82">
        <w:rPr>
          <w:rFonts w:ascii="Times New Roman" w:hAnsi="Times New Roman"/>
          <w:szCs w:val="24"/>
        </w:rPr>
        <w:t xml:space="preserve">transmigration </w:t>
      </w:r>
      <w:r w:rsidR="00AE7D82">
        <w:rPr>
          <w:rFonts w:ascii="Times New Roman" w:hAnsi="Times New Roman"/>
          <w:szCs w:val="24"/>
        </w:rPr>
        <w:t xml:space="preserve">of </w:t>
      </w:r>
      <w:r w:rsidRPr="00AE7D82">
        <w:rPr>
          <w:rFonts w:ascii="Times New Roman" w:hAnsi="Times New Roman"/>
          <w:szCs w:val="24"/>
        </w:rPr>
        <w:t xml:space="preserve">any desired cell type can be studied </w:t>
      </w:r>
      <w:r w:rsidR="00AE7D82">
        <w:rPr>
          <w:rFonts w:ascii="Times New Roman" w:hAnsi="Times New Roman"/>
          <w:szCs w:val="24"/>
        </w:rPr>
        <w:t xml:space="preserve">in </w:t>
      </w:r>
      <w:r w:rsidRPr="00AE7D82">
        <w:rPr>
          <w:rFonts w:ascii="Times New Roman" w:hAnsi="Times New Roman"/>
          <w:i/>
          <w:szCs w:val="24"/>
        </w:rPr>
        <w:t xml:space="preserve">real time </w:t>
      </w:r>
      <w:r w:rsidRPr="00AE7D82">
        <w:rPr>
          <w:rFonts w:ascii="Times New Roman" w:hAnsi="Times New Roman"/>
          <w:szCs w:val="24"/>
        </w:rPr>
        <w:t>unde</w:t>
      </w:r>
      <w:r w:rsidR="00AE71D0" w:rsidRPr="00AE7D82">
        <w:rPr>
          <w:rFonts w:ascii="Times New Roman" w:hAnsi="Times New Roman"/>
          <w:szCs w:val="24"/>
        </w:rPr>
        <w:t>r physiological flow conditions</w:t>
      </w:r>
      <w:r w:rsidR="00AE7D82">
        <w:rPr>
          <w:rFonts w:ascii="Times New Roman" w:hAnsi="Times New Roman"/>
          <w:szCs w:val="24"/>
        </w:rPr>
        <w:t>.</w:t>
      </w:r>
    </w:p>
    <w:p w:rsidR="00CE10F2" w:rsidRPr="00AE7D82" w:rsidRDefault="00AE7D82" w:rsidP="00CE10F2">
      <w:pPr>
        <w:numPr>
          <w:ilvl w:val="1"/>
          <w:numId w:val="9"/>
        </w:numPr>
        <w:spacing w:before="240"/>
        <w:jc w:val="both"/>
        <w:outlineLvl w:val="0"/>
        <w:rPr>
          <w:rFonts w:ascii="Times New Roman" w:hAnsi="Times New Roman"/>
          <w:szCs w:val="24"/>
        </w:rPr>
      </w:pPr>
      <w:r w:rsidRPr="00AE7D82">
        <w:rPr>
          <w:rFonts w:ascii="Times New Roman" w:hAnsi="Times New Roman"/>
          <w:szCs w:val="24"/>
          <w:u w:val="single"/>
        </w:rPr>
        <w:t>Jeffrey Kroon</w:t>
      </w:r>
      <w:r w:rsidRPr="00AE7D82">
        <w:rPr>
          <w:rFonts w:ascii="Times New Roman" w:hAnsi="Times New Roman"/>
          <w:szCs w:val="24"/>
        </w:rPr>
        <w:t xml:space="preserve">: </w:t>
      </w:r>
      <w:r>
        <w:rPr>
          <w:rFonts w:ascii="Times New Roman" w:hAnsi="Times New Roman"/>
          <w:szCs w:val="24"/>
        </w:rPr>
        <w:t xml:space="preserve"> This will help us</w:t>
      </w:r>
      <w:r w:rsidR="00AE71D0" w:rsidRPr="00AE7D82">
        <w:rPr>
          <w:rFonts w:ascii="Times New Roman" w:hAnsi="Times New Roman"/>
          <w:szCs w:val="24"/>
        </w:rPr>
        <w:t xml:space="preserve"> understand why leukoc</w:t>
      </w:r>
      <w:r>
        <w:rPr>
          <w:rFonts w:ascii="Times New Roman" w:hAnsi="Times New Roman"/>
          <w:szCs w:val="24"/>
        </w:rPr>
        <w:t>ytes choose one route over ano</w:t>
      </w:r>
      <w:r w:rsidR="00AE71D0" w:rsidRPr="00AE7D82">
        <w:rPr>
          <w:rFonts w:ascii="Times New Roman" w:hAnsi="Times New Roman"/>
          <w:szCs w:val="24"/>
        </w:rPr>
        <w:t>ther, i.e.</w:t>
      </w:r>
      <w:r>
        <w:rPr>
          <w:rFonts w:ascii="Times New Roman" w:hAnsi="Times New Roman"/>
          <w:szCs w:val="24"/>
        </w:rPr>
        <w:t>,</w:t>
      </w:r>
      <w:r w:rsidR="00AE71D0" w:rsidRPr="00AE7D82">
        <w:rPr>
          <w:rFonts w:ascii="Times New Roman" w:hAnsi="Times New Roman"/>
          <w:szCs w:val="24"/>
        </w:rPr>
        <w:t xml:space="preserve"> paracellular versus transcellular</w:t>
      </w:r>
      <w:r>
        <w:rPr>
          <w:rFonts w:ascii="Times New Roman" w:hAnsi="Times New Roman"/>
          <w:szCs w:val="24"/>
        </w:rPr>
        <w:t>,</w:t>
      </w:r>
      <w:r w:rsidR="009157EF" w:rsidRPr="00AE7D82">
        <w:rPr>
          <w:rFonts w:ascii="Times New Roman" w:hAnsi="Times New Roman"/>
          <w:szCs w:val="24"/>
        </w:rPr>
        <w:t xml:space="preserve"> by visualizing the cell-cell junctions with fluorescently labeled antibodies.</w:t>
      </w:r>
    </w:p>
    <w:p w:rsidR="00511C88" w:rsidRDefault="00511C88" w:rsidP="00CE10F2">
      <w:pPr>
        <w:rPr>
          <w:rFonts w:ascii="Helvetica" w:hAnsi="Helvetica"/>
          <w:i/>
          <w:sz w:val="22"/>
        </w:rPr>
      </w:pPr>
    </w:p>
    <w:p w:rsidR="00511C88" w:rsidRPr="00FB038C" w:rsidRDefault="00511C88"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AE7D82">
      <w:pPr>
        <w:jc w:val="both"/>
        <w:outlineLvl w:val="0"/>
        <w:rPr>
          <w:rFonts w:ascii="Helvetica" w:hAnsi="Helvetica" w:cs="Arial"/>
          <w:sz w:val="22"/>
          <w:szCs w:val="24"/>
        </w:rPr>
      </w:pPr>
    </w:p>
    <w:p w:rsidR="007C14C3" w:rsidRPr="003B2873" w:rsidRDefault="007C14C3" w:rsidP="003B2873">
      <w:pPr>
        <w:numPr>
          <w:ilvl w:val="0"/>
          <w:numId w:val="12"/>
        </w:numPr>
        <w:jc w:val="both"/>
        <w:outlineLvl w:val="0"/>
        <w:rPr>
          <w:rFonts w:ascii="Helvetica" w:hAnsi="Helvetica" w:cs="Arial"/>
          <w:b/>
          <w:sz w:val="22"/>
          <w:szCs w:val="24"/>
        </w:rPr>
      </w:pPr>
      <w:r w:rsidRPr="007C14C3">
        <w:rPr>
          <w:rFonts w:ascii="Times New Roman" w:hAnsi="Times New Roman"/>
          <w:b/>
          <w:szCs w:val="24"/>
        </w:rPr>
        <w:t>Plating and Maintenance of Human Umbilical Vein Endothelial Cells</w:t>
      </w:r>
    </w:p>
    <w:p w:rsidR="003B2873" w:rsidRPr="007C14C3" w:rsidRDefault="003B2873" w:rsidP="003B2873">
      <w:pPr>
        <w:ind w:left="360"/>
        <w:jc w:val="both"/>
        <w:outlineLvl w:val="0"/>
        <w:rPr>
          <w:rFonts w:ascii="Helvetica" w:hAnsi="Helvetica" w:cs="Arial"/>
          <w:b/>
          <w:sz w:val="22"/>
          <w:szCs w:val="24"/>
        </w:rPr>
      </w:pPr>
    </w:p>
    <w:p w:rsidR="00912A27" w:rsidRDefault="003B2873" w:rsidP="00912A27">
      <w:pPr>
        <w:numPr>
          <w:ilvl w:val="1"/>
          <w:numId w:val="12"/>
        </w:numPr>
        <w:jc w:val="both"/>
        <w:rPr>
          <w:lang w:val="en-GB"/>
        </w:rPr>
      </w:pPr>
      <w:r>
        <w:rPr>
          <w:lang w:val="en-GB"/>
        </w:rPr>
        <w:t>The</w:t>
      </w:r>
      <w:r w:rsidRPr="00C62E9E">
        <w:rPr>
          <w:lang w:val="en-GB"/>
        </w:rPr>
        <w:t xml:space="preserve"> </w:t>
      </w:r>
      <w:r w:rsidRPr="00206AA9">
        <w:rPr>
          <w:lang w:val="en-GB"/>
        </w:rPr>
        <w:t>Human Umbilical Vein E</w:t>
      </w:r>
      <w:r>
        <w:rPr>
          <w:lang w:val="en-GB"/>
        </w:rPr>
        <w:t xml:space="preserve">ndothelial Cells, or </w:t>
      </w:r>
      <w:r w:rsidRPr="00C07638">
        <w:rPr>
          <w:lang w:val="en-GB"/>
        </w:rPr>
        <w:t xml:space="preserve">HUVECs, </w:t>
      </w:r>
      <w:r>
        <w:rPr>
          <w:lang w:val="en-GB"/>
        </w:rPr>
        <w:t xml:space="preserve">for this experiment are cultured </w:t>
      </w:r>
      <w:r w:rsidRPr="00C07638">
        <w:rPr>
          <w:lang w:val="en-GB"/>
        </w:rPr>
        <w:t xml:space="preserve">according to </w:t>
      </w:r>
      <w:r>
        <w:rPr>
          <w:lang w:val="en-GB"/>
        </w:rPr>
        <w:t xml:space="preserve">the </w:t>
      </w:r>
      <w:r w:rsidRPr="00C07638">
        <w:rPr>
          <w:lang w:val="en-GB"/>
        </w:rPr>
        <w:t>manufacturer’</w:t>
      </w:r>
      <w:r>
        <w:rPr>
          <w:lang w:val="en-GB"/>
        </w:rPr>
        <w:t>s instru</w:t>
      </w:r>
      <w:r w:rsidR="004F598B">
        <w:rPr>
          <w:lang w:val="en-GB"/>
        </w:rPr>
        <w:t>ctions on fibronectin</w:t>
      </w:r>
      <w:r w:rsidRPr="000667EE">
        <w:rPr>
          <w:lang w:val="en-GB"/>
        </w:rPr>
        <w:t xml:space="preserve">-coated dishes </w:t>
      </w:r>
      <w:r>
        <w:rPr>
          <w:lang w:val="en-GB"/>
        </w:rPr>
        <w:t>using</w:t>
      </w:r>
      <w:r w:rsidRPr="00C07638">
        <w:rPr>
          <w:lang w:val="en-GB"/>
        </w:rPr>
        <w:t xml:space="preserve"> </w:t>
      </w:r>
      <w:r>
        <w:rPr>
          <w:lang w:val="en-GB"/>
        </w:rPr>
        <w:t xml:space="preserve">media </w:t>
      </w:r>
      <w:r w:rsidRPr="00C07638">
        <w:rPr>
          <w:lang w:val="en-GB"/>
        </w:rPr>
        <w:t xml:space="preserve">supplemented with </w:t>
      </w:r>
      <w:r w:rsidR="004F598B">
        <w:rPr>
          <w:lang w:val="en-GB"/>
        </w:rPr>
        <w:t>Endothelial Growth Medium. The</w:t>
      </w:r>
      <w:r>
        <w:rPr>
          <w:lang w:val="en-GB"/>
        </w:rPr>
        <w:t xml:space="preserve"> </w:t>
      </w:r>
      <w:r w:rsidRPr="00C07638">
        <w:rPr>
          <w:lang w:val="en-GB"/>
        </w:rPr>
        <w:t>cell</w:t>
      </w:r>
      <w:r>
        <w:rPr>
          <w:lang w:val="en-GB"/>
        </w:rPr>
        <w:t xml:space="preserve"> culture</w:t>
      </w:r>
      <w:r w:rsidRPr="00C07638">
        <w:rPr>
          <w:lang w:val="en-GB"/>
        </w:rPr>
        <w:t xml:space="preserve"> </w:t>
      </w:r>
      <w:r w:rsidR="004F598B">
        <w:rPr>
          <w:lang w:val="en-GB"/>
        </w:rPr>
        <w:t xml:space="preserve">is used </w:t>
      </w:r>
      <w:r w:rsidRPr="00C07638">
        <w:rPr>
          <w:lang w:val="en-GB"/>
        </w:rPr>
        <w:t xml:space="preserve">between 4 to 8 </w:t>
      </w:r>
      <w:r w:rsidR="004F598B">
        <w:rPr>
          <w:lang w:val="en-GB"/>
        </w:rPr>
        <w:t>passages</w:t>
      </w:r>
      <w:r w:rsidRPr="00C07638">
        <w:rPr>
          <w:lang w:val="en-GB"/>
        </w:rPr>
        <w:t>.</w:t>
      </w:r>
    </w:p>
    <w:p w:rsidR="00C52623" w:rsidRDefault="00C52623" w:rsidP="00C52623">
      <w:pPr>
        <w:ind w:left="360"/>
        <w:jc w:val="both"/>
        <w:rPr>
          <w:lang w:val="en-GB"/>
        </w:rPr>
      </w:pPr>
    </w:p>
    <w:p w:rsidR="00C52623" w:rsidRPr="00C52623" w:rsidRDefault="00C52623" w:rsidP="00C52623">
      <w:pPr>
        <w:ind w:left="720"/>
        <w:jc w:val="both"/>
        <w:rPr>
          <w:lang w:val="en-GB"/>
        </w:rPr>
      </w:pPr>
      <w:r>
        <w:rPr>
          <w:lang w:val="en-GB"/>
        </w:rPr>
        <w:t>Shots:</w:t>
      </w:r>
    </w:p>
    <w:p w:rsidR="00C52623" w:rsidRPr="00912A27" w:rsidRDefault="00C52623" w:rsidP="00C52623">
      <w:pPr>
        <w:numPr>
          <w:ilvl w:val="2"/>
          <w:numId w:val="12"/>
        </w:numPr>
        <w:jc w:val="both"/>
        <w:rPr>
          <w:lang w:val="en-GB"/>
        </w:rPr>
      </w:pPr>
      <w:r>
        <w:rPr>
          <w:rFonts w:ascii="Times New Roman" w:hAnsi="Times New Roman"/>
          <w:lang w:val="en-GB"/>
        </w:rPr>
        <w:t xml:space="preserve">WIDE: </w:t>
      </w:r>
      <w:r w:rsidRPr="00C52623">
        <w:rPr>
          <w:lang w:val="en-GB"/>
        </w:rPr>
        <w:t>talent taking the dishes of cells out of the incubator and taking them to the hood.</w:t>
      </w:r>
    </w:p>
    <w:p w:rsidR="003B2873" w:rsidRDefault="003B2873" w:rsidP="004F598B">
      <w:pPr>
        <w:pStyle w:val="Lijstalinea1"/>
        <w:ind w:left="0"/>
        <w:rPr>
          <w:lang w:val="en-GB"/>
        </w:rPr>
      </w:pPr>
    </w:p>
    <w:p w:rsidR="00A07301" w:rsidRDefault="003B2873" w:rsidP="003B2873">
      <w:pPr>
        <w:numPr>
          <w:ilvl w:val="1"/>
          <w:numId w:val="12"/>
        </w:numPr>
        <w:jc w:val="both"/>
        <w:rPr>
          <w:lang w:val="en-GB"/>
        </w:rPr>
      </w:pPr>
      <w:r w:rsidRPr="00C07638">
        <w:rPr>
          <w:lang w:val="en-GB"/>
        </w:rPr>
        <w:t xml:space="preserve">When cells reach 80-90 % confluence, </w:t>
      </w:r>
      <w:r w:rsidR="00A07301">
        <w:rPr>
          <w:lang w:val="en-GB"/>
        </w:rPr>
        <w:t>careful</w:t>
      </w:r>
      <w:r w:rsidR="00F4426B">
        <w:rPr>
          <w:lang w:val="en-GB"/>
        </w:rPr>
        <w:t>ly</w:t>
      </w:r>
      <w:r w:rsidR="00A07301">
        <w:rPr>
          <w:lang w:val="en-GB"/>
        </w:rPr>
        <w:t xml:space="preserve"> wash them</w:t>
      </w:r>
      <w:r w:rsidR="00A07301" w:rsidRPr="00C07638">
        <w:rPr>
          <w:lang w:val="en-GB"/>
        </w:rPr>
        <w:t xml:space="preserve"> with room temperature</w:t>
      </w:r>
      <w:r w:rsidR="00A07301">
        <w:rPr>
          <w:lang w:val="en-GB"/>
        </w:rPr>
        <w:t xml:space="preserve"> </w:t>
      </w:r>
      <w:r w:rsidR="00A07301" w:rsidRPr="00C07638">
        <w:rPr>
          <w:lang w:val="en-GB"/>
        </w:rPr>
        <w:t>PBS</w:t>
      </w:r>
      <w:r w:rsidR="00A07301">
        <w:rPr>
          <w:lang w:val="en-GB"/>
        </w:rPr>
        <w:t xml:space="preserve"> at pH 7.4 and </w:t>
      </w:r>
      <w:r w:rsidR="00F4426B">
        <w:rPr>
          <w:lang w:val="en-GB"/>
        </w:rPr>
        <w:t xml:space="preserve">then </w:t>
      </w:r>
      <w:r w:rsidRPr="00C07638">
        <w:rPr>
          <w:lang w:val="en-GB"/>
        </w:rPr>
        <w:t>trypsinize the cells</w:t>
      </w:r>
      <w:r w:rsidR="00A07301">
        <w:rPr>
          <w:lang w:val="en-GB"/>
        </w:rPr>
        <w:t>.</w:t>
      </w:r>
    </w:p>
    <w:p w:rsidR="00E14AB0" w:rsidRDefault="00E14AB0" w:rsidP="00E14AB0">
      <w:pPr>
        <w:ind w:left="360"/>
        <w:jc w:val="both"/>
        <w:rPr>
          <w:lang w:val="en-GB"/>
        </w:rPr>
      </w:pPr>
    </w:p>
    <w:p w:rsidR="00E14AB0" w:rsidRDefault="00E14AB0" w:rsidP="00E14AB0">
      <w:pPr>
        <w:ind w:left="720"/>
        <w:jc w:val="both"/>
        <w:rPr>
          <w:lang w:val="en-GB"/>
        </w:rPr>
      </w:pPr>
      <w:r>
        <w:rPr>
          <w:lang w:val="en-GB"/>
        </w:rPr>
        <w:t>Shots:</w:t>
      </w:r>
    </w:p>
    <w:p w:rsidR="00E14AB0" w:rsidRDefault="00E14AB0" w:rsidP="00E14AB0">
      <w:pPr>
        <w:numPr>
          <w:ilvl w:val="2"/>
          <w:numId w:val="12"/>
        </w:numPr>
        <w:jc w:val="both"/>
        <w:rPr>
          <w:lang w:val="en-GB"/>
        </w:rPr>
      </w:pPr>
      <w:r>
        <w:rPr>
          <w:lang w:val="en-GB"/>
        </w:rPr>
        <w:t>MED: Talent at the hood removing medium from a dish and adding PBS to wash cells.</w:t>
      </w:r>
    </w:p>
    <w:p w:rsidR="00E14AB0" w:rsidRDefault="00E14AB0" w:rsidP="00E14AB0">
      <w:pPr>
        <w:numPr>
          <w:ilvl w:val="2"/>
          <w:numId w:val="12"/>
        </w:numPr>
        <w:jc w:val="both"/>
        <w:rPr>
          <w:lang w:val="en-GB"/>
        </w:rPr>
      </w:pPr>
      <w:r>
        <w:rPr>
          <w:lang w:val="en-GB"/>
        </w:rPr>
        <w:t>CU: Trypsin being added to a dish (after PBS wash).</w:t>
      </w:r>
    </w:p>
    <w:p w:rsidR="00A07301" w:rsidRDefault="00A07301" w:rsidP="00A07301">
      <w:pPr>
        <w:ind w:left="1080"/>
        <w:jc w:val="both"/>
        <w:rPr>
          <w:lang w:val="en-GB"/>
        </w:rPr>
      </w:pPr>
    </w:p>
    <w:p w:rsidR="00A07301" w:rsidRDefault="00A07301" w:rsidP="00A07301">
      <w:pPr>
        <w:numPr>
          <w:ilvl w:val="1"/>
          <w:numId w:val="12"/>
        </w:numPr>
        <w:jc w:val="both"/>
        <w:rPr>
          <w:lang w:val="en-GB"/>
        </w:rPr>
      </w:pPr>
      <w:r>
        <w:rPr>
          <w:lang w:val="en-GB"/>
        </w:rPr>
        <w:t>A</w:t>
      </w:r>
      <w:r w:rsidR="003B2873" w:rsidRPr="00C07638">
        <w:rPr>
          <w:lang w:val="en-GB"/>
        </w:rPr>
        <w:t xml:space="preserve">fter </w:t>
      </w:r>
      <w:r>
        <w:rPr>
          <w:lang w:val="en-GB"/>
        </w:rPr>
        <w:t>try</w:t>
      </w:r>
      <w:r w:rsidR="00E14AB0">
        <w:rPr>
          <w:lang w:val="en-GB"/>
        </w:rPr>
        <w:t>psinization and centrifugation,</w:t>
      </w:r>
      <w:r>
        <w:rPr>
          <w:lang w:val="en-GB"/>
        </w:rPr>
        <w:t xml:space="preserve"> </w:t>
      </w:r>
      <w:r w:rsidR="003B2873" w:rsidRPr="00C07638">
        <w:rPr>
          <w:lang w:val="en-GB"/>
        </w:rPr>
        <w:t>resuspend at 800,000 cells/m</w:t>
      </w:r>
      <w:r>
        <w:rPr>
          <w:lang w:val="en-GB"/>
        </w:rPr>
        <w:t>l</w:t>
      </w:r>
      <w:r w:rsidR="003B2873">
        <w:rPr>
          <w:lang w:val="en-GB"/>
        </w:rPr>
        <w:t xml:space="preserve"> using media</w:t>
      </w:r>
      <w:r w:rsidR="003B2873" w:rsidRPr="00C07638">
        <w:rPr>
          <w:lang w:val="en-GB"/>
        </w:rPr>
        <w:t xml:space="preserve">. </w:t>
      </w:r>
    </w:p>
    <w:p w:rsidR="00E14AB0" w:rsidRDefault="00E14AB0" w:rsidP="00E14AB0">
      <w:pPr>
        <w:ind w:left="360"/>
        <w:jc w:val="both"/>
        <w:rPr>
          <w:lang w:val="en-GB"/>
        </w:rPr>
      </w:pPr>
    </w:p>
    <w:p w:rsidR="00E14AB0" w:rsidRDefault="00E14AB0" w:rsidP="00E14AB0">
      <w:pPr>
        <w:ind w:left="720"/>
        <w:jc w:val="both"/>
        <w:rPr>
          <w:lang w:val="en-GB"/>
        </w:rPr>
      </w:pPr>
      <w:r>
        <w:rPr>
          <w:lang w:val="en-GB"/>
        </w:rPr>
        <w:t>Shots:</w:t>
      </w:r>
    </w:p>
    <w:p w:rsidR="00E14AB0" w:rsidRDefault="00E14AB0" w:rsidP="00E14AB0">
      <w:pPr>
        <w:numPr>
          <w:ilvl w:val="2"/>
          <w:numId w:val="12"/>
        </w:numPr>
        <w:jc w:val="both"/>
        <w:rPr>
          <w:lang w:val="en-GB"/>
        </w:rPr>
      </w:pPr>
      <w:r>
        <w:rPr>
          <w:lang w:val="en-GB"/>
        </w:rPr>
        <w:t>MED: Talent returning to hood with tube of cells after centrifugation.</w:t>
      </w:r>
    </w:p>
    <w:p w:rsidR="00E14AB0" w:rsidRDefault="00E14AB0" w:rsidP="00E14AB0">
      <w:pPr>
        <w:numPr>
          <w:ilvl w:val="2"/>
          <w:numId w:val="12"/>
        </w:numPr>
        <w:jc w:val="both"/>
        <w:rPr>
          <w:lang w:val="en-GB"/>
        </w:rPr>
      </w:pPr>
      <w:r>
        <w:rPr>
          <w:lang w:val="en-GB"/>
        </w:rPr>
        <w:t>CU: Supernatant being discarded and cells are resuspended in appropriate volume of media.</w:t>
      </w:r>
    </w:p>
    <w:p w:rsidR="00A07301" w:rsidRDefault="00A07301" w:rsidP="00A07301">
      <w:pPr>
        <w:ind w:left="1080"/>
        <w:jc w:val="both"/>
        <w:rPr>
          <w:lang w:val="en-GB"/>
        </w:rPr>
      </w:pPr>
    </w:p>
    <w:p w:rsidR="000A3028" w:rsidRDefault="00F4426B" w:rsidP="00A07301">
      <w:pPr>
        <w:numPr>
          <w:ilvl w:val="1"/>
          <w:numId w:val="12"/>
        </w:numPr>
        <w:jc w:val="both"/>
        <w:rPr>
          <w:lang w:val="en-GB"/>
        </w:rPr>
      </w:pPr>
      <w:r w:rsidRPr="00B35B3C">
        <w:rPr>
          <w:lang w:val="en-GB"/>
        </w:rPr>
        <w:t xml:space="preserve">The experiment uses </w:t>
      </w:r>
      <w:r w:rsidR="00A07301" w:rsidRPr="00B35B3C">
        <w:rPr>
          <w:lang w:val="en-GB"/>
        </w:rPr>
        <w:t>flow</w:t>
      </w:r>
      <w:r w:rsidRPr="00B35B3C">
        <w:rPr>
          <w:lang w:val="en-GB"/>
        </w:rPr>
        <w:t>-chambers that have</w:t>
      </w:r>
      <w:r w:rsidR="00A07301" w:rsidRPr="00B35B3C">
        <w:rPr>
          <w:lang w:val="en-GB"/>
        </w:rPr>
        <w:t xml:space="preserve"> been coated wi</w:t>
      </w:r>
      <w:r w:rsidRPr="00B35B3C">
        <w:rPr>
          <w:lang w:val="en-GB"/>
        </w:rPr>
        <w:t xml:space="preserve">th fibronectin (TEXT: 10 μg fibronectin </w:t>
      </w:r>
      <w:r w:rsidR="00A07301" w:rsidRPr="00B35B3C">
        <w:rPr>
          <w:lang w:val="en-GB"/>
        </w:rPr>
        <w:t>per ml PBS)</w:t>
      </w:r>
      <w:r w:rsidR="000A3028" w:rsidRPr="00B35B3C">
        <w:rPr>
          <w:lang w:val="en-GB"/>
        </w:rPr>
        <w:t xml:space="preserve"> on the previous day.</w:t>
      </w:r>
      <w:r w:rsidR="000A3028">
        <w:rPr>
          <w:i/>
          <w:lang w:val="en-GB"/>
        </w:rPr>
        <w:t xml:space="preserve"> </w:t>
      </w:r>
      <w:r w:rsidR="003B2873" w:rsidRPr="000A3028">
        <w:rPr>
          <w:lang w:val="en-GB"/>
        </w:rPr>
        <w:t xml:space="preserve">Plate 80,000 cells in every single </w:t>
      </w:r>
      <w:r w:rsidR="00A07301" w:rsidRPr="000A3028">
        <w:rPr>
          <w:lang w:val="en-GB"/>
        </w:rPr>
        <w:t>channel of the fibronectin</w:t>
      </w:r>
      <w:r w:rsidR="003B2873" w:rsidRPr="000A3028">
        <w:rPr>
          <w:lang w:val="en-GB"/>
        </w:rPr>
        <w:t>-coated flow-chambers and gen</w:t>
      </w:r>
      <w:r w:rsidR="003B2873" w:rsidRPr="00B35B3C">
        <w:rPr>
          <w:lang w:val="en-GB"/>
        </w:rPr>
        <w:t>tly pipet t</w:t>
      </w:r>
      <w:r w:rsidR="000A3028" w:rsidRPr="00B35B3C">
        <w:rPr>
          <w:lang w:val="en-GB"/>
        </w:rPr>
        <w:t>he cell suspension up and down.</w:t>
      </w:r>
      <w:r w:rsidRPr="00B35B3C">
        <w:rPr>
          <w:lang w:val="en-GB"/>
        </w:rPr>
        <w:t xml:space="preserve"> </w:t>
      </w:r>
    </w:p>
    <w:p w:rsidR="007F0E4C" w:rsidRDefault="007F0E4C" w:rsidP="007F0E4C">
      <w:pPr>
        <w:ind w:left="360"/>
        <w:jc w:val="both"/>
        <w:rPr>
          <w:lang w:val="en-GB"/>
        </w:rPr>
      </w:pPr>
    </w:p>
    <w:p w:rsidR="007F0E4C" w:rsidRDefault="007F0E4C" w:rsidP="007F0E4C">
      <w:pPr>
        <w:ind w:left="360"/>
        <w:jc w:val="both"/>
        <w:rPr>
          <w:lang w:val="en-GB"/>
        </w:rPr>
      </w:pPr>
      <w:r>
        <w:rPr>
          <w:lang w:val="en-GB"/>
        </w:rPr>
        <w:tab/>
        <w:t>Shots:</w:t>
      </w:r>
    </w:p>
    <w:p w:rsidR="007F0E4C" w:rsidRDefault="007F0E4C" w:rsidP="007F0E4C">
      <w:pPr>
        <w:numPr>
          <w:ilvl w:val="2"/>
          <w:numId w:val="12"/>
        </w:numPr>
        <w:jc w:val="both"/>
        <w:rPr>
          <w:lang w:val="en-GB"/>
        </w:rPr>
      </w:pPr>
      <w:r>
        <w:rPr>
          <w:lang w:val="en-GB"/>
        </w:rPr>
        <w:t xml:space="preserve">MED: </w:t>
      </w:r>
      <w:r w:rsidRPr="007F0E4C">
        <w:rPr>
          <w:lang w:val="en-GB"/>
        </w:rPr>
        <w:t>talent setting out a FN-coated flow-chamber.</w:t>
      </w:r>
    </w:p>
    <w:p w:rsidR="007F0E4C" w:rsidRPr="00B35B3C" w:rsidRDefault="007F0E4C" w:rsidP="007F0E4C">
      <w:pPr>
        <w:numPr>
          <w:ilvl w:val="2"/>
          <w:numId w:val="12"/>
        </w:numPr>
        <w:jc w:val="both"/>
        <w:rPr>
          <w:lang w:val="en-GB"/>
        </w:rPr>
      </w:pPr>
      <w:r>
        <w:rPr>
          <w:lang w:val="en-GB"/>
        </w:rPr>
        <w:lastRenderedPageBreak/>
        <w:t>CU: Cells being plated in the channel of the flow chamber and cell suspension is pipetted up and down.</w:t>
      </w:r>
    </w:p>
    <w:p w:rsidR="000A3028" w:rsidRDefault="000A3028" w:rsidP="000A3028">
      <w:pPr>
        <w:ind w:left="1080"/>
        <w:jc w:val="both"/>
        <w:rPr>
          <w:lang w:val="en-GB"/>
        </w:rPr>
      </w:pPr>
    </w:p>
    <w:p w:rsidR="007F0E4C" w:rsidRDefault="003B2873" w:rsidP="007F0E4C">
      <w:pPr>
        <w:numPr>
          <w:ilvl w:val="1"/>
          <w:numId w:val="12"/>
        </w:numPr>
        <w:jc w:val="both"/>
        <w:rPr>
          <w:lang w:val="en-GB"/>
        </w:rPr>
      </w:pPr>
      <w:r w:rsidRPr="000A3028">
        <w:rPr>
          <w:lang w:val="en-GB"/>
        </w:rPr>
        <w:t>Culture overnight in an incubator at 37°C and 5% CO</w:t>
      </w:r>
      <w:r w:rsidRPr="000A3028">
        <w:rPr>
          <w:vertAlign w:val="subscript"/>
          <w:lang w:val="en-GB"/>
        </w:rPr>
        <w:t>2</w:t>
      </w:r>
      <w:r w:rsidRPr="000A3028">
        <w:rPr>
          <w:lang w:val="en-GB"/>
        </w:rPr>
        <w:t>.</w:t>
      </w:r>
      <w:r w:rsidR="007F0E4C" w:rsidRPr="007F0E4C">
        <w:rPr>
          <w:lang w:val="en-GB"/>
        </w:rPr>
        <w:t xml:space="preserve"> </w:t>
      </w:r>
      <w:r w:rsidR="007974DE">
        <w:rPr>
          <w:lang w:val="en-GB"/>
        </w:rPr>
        <w:t>(TEXT</w:t>
      </w:r>
      <w:r w:rsidR="007F0E4C">
        <w:rPr>
          <w:lang w:val="en-GB"/>
        </w:rPr>
        <w:t xml:space="preserve">: 37°C; </w:t>
      </w:r>
      <w:r w:rsidR="007F0E4C" w:rsidRPr="000A3028">
        <w:rPr>
          <w:lang w:val="en-GB"/>
        </w:rPr>
        <w:t>5% CO</w:t>
      </w:r>
      <w:r w:rsidR="007F0E4C" w:rsidRPr="000A3028">
        <w:rPr>
          <w:vertAlign w:val="subscript"/>
          <w:lang w:val="en-GB"/>
        </w:rPr>
        <w:t>2</w:t>
      </w:r>
      <w:r w:rsidR="007F0E4C">
        <w:rPr>
          <w:lang w:val="en-GB"/>
        </w:rPr>
        <w:t>; overnight)</w:t>
      </w:r>
    </w:p>
    <w:p w:rsidR="003B2873" w:rsidRDefault="003B2873" w:rsidP="007F0E4C">
      <w:pPr>
        <w:ind w:left="360"/>
        <w:jc w:val="both"/>
        <w:rPr>
          <w:lang w:val="en-GB"/>
        </w:rPr>
      </w:pPr>
    </w:p>
    <w:p w:rsidR="007F0E4C" w:rsidRDefault="007F0E4C" w:rsidP="007F0E4C">
      <w:pPr>
        <w:ind w:left="720"/>
        <w:jc w:val="both"/>
        <w:rPr>
          <w:lang w:val="en-GB"/>
        </w:rPr>
      </w:pPr>
      <w:r>
        <w:rPr>
          <w:lang w:val="en-GB"/>
        </w:rPr>
        <w:t>Shots:</w:t>
      </w:r>
    </w:p>
    <w:p w:rsidR="007F0E4C" w:rsidRPr="000A3028" w:rsidRDefault="007F0E4C" w:rsidP="007F0E4C">
      <w:pPr>
        <w:numPr>
          <w:ilvl w:val="2"/>
          <w:numId w:val="12"/>
        </w:numPr>
        <w:jc w:val="both"/>
        <w:rPr>
          <w:lang w:val="en-GB"/>
        </w:rPr>
      </w:pPr>
      <w:r>
        <w:rPr>
          <w:lang w:val="en-GB"/>
        </w:rPr>
        <w:t xml:space="preserve">MED: </w:t>
      </w:r>
      <w:r w:rsidR="006D3777">
        <w:rPr>
          <w:lang w:val="en-GB"/>
        </w:rPr>
        <w:t>Multiple takes from different angles of t</w:t>
      </w:r>
      <w:r>
        <w:rPr>
          <w:lang w:val="en-GB"/>
        </w:rPr>
        <w:t>alent putting the flow chamber into the incubator.</w:t>
      </w:r>
      <w:r w:rsidR="006D3777">
        <w:rPr>
          <w:lang w:val="en-GB"/>
        </w:rPr>
        <w:t xml:space="preserve">  Shot will be repeated </w:t>
      </w:r>
      <w:r w:rsidR="007974DE" w:rsidRPr="007974DE">
        <w:rPr>
          <w:u w:val="single"/>
          <w:lang w:val="en-GB"/>
        </w:rPr>
        <w:t>many times</w:t>
      </w:r>
      <w:r w:rsidR="007974DE">
        <w:rPr>
          <w:lang w:val="en-GB"/>
        </w:rPr>
        <w:t xml:space="preserve"> </w:t>
      </w:r>
      <w:r w:rsidR="006D3777">
        <w:rPr>
          <w:lang w:val="en-GB"/>
        </w:rPr>
        <w:t>later.</w:t>
      </w:r>
    </w:p>
    <w:p w:rsidR="003B2873" w:rsidRPr="00C07638" w:rsidRDefault="003B2873" w:rsidP="00A468A0">
      <w:pPr>
        <w:jc w:val="both"/>
        <w:rPr>
          <w:lang w:val="en-GB"/>
        </w:rPr>
      </w:pPr>
    </w:p>
    <w:p w:rsidR="003B2873" w:rsidRDefault="00A468A0" w:rsidP="00A468A0">
      <w:pPr>
        <w:numPr>
          <w:ilvl w:val="1"/>
          <w:numId w:val="12"/>
        </w:numPr>
        <w:jc w:val="both"/>
        <w:rPr>
          <w:lang w:val="en-GB"/>
        </w:rPr>
      </w:pPr>
      <w:r>
        <w:rPr>
          <w:lang w:val="en-GB"/>
        </w:rPr>
        <w:t>On the following day, r</w:t>
      </w:r>
      <w:r w:rsidR="003B2873" w:rsidRPr="00386815">
        <w:rPr>
          <w:lang w:val="en-GB"/>
        </w:rPr>
        <w:t>efresh the media in the flow-chamber slide by gently tilting the slide</w:t>
      </w:r>
      <w:r w:rsidR="003D1BC0">
        <w:rPr>
          <w:lang w:val="en-GB"/>
        </w:rPr>
        <w:t xml:space="preserve"> at a 45° angle</w:t>
      </w:r>
      <w:r>
        <w:rPr>
          <w:lang w:val="en-GB"/>
        </w:rPr>
        <w:t xml:space="preserve">. </w:t>
      </w:r>
      <w:r w:rsidR="003B2873" w:rsidRPr="00A468A0">
        <w:rPr>
          <w:lang w:val="en-GB"/>
        </w:rPr>
        <w:t xml:space="preserve">It is recommended to only remove the media in the reservoirs and not in the channel itself. Removal of the media in the channels may result in endothelial cell loss and death due to the dragging force of the media caused by pipetting. </w:t>
      </w:r>
    </w:p>
    <w:p w:rsidR="003D1BC0" w:rsidRDefault="003D1BC0" w:rsidP="003D1BC0">
      <w:pPr>
        <w:ind w:left="360"/>
        <w:jc w:val="both"/>
        <w:rPr>
          <w:lang w:val="en-GB"/>
        </w:rPr>
      </w:pPr>
    </w:p>
    <w:p w:rsidR="003D1BC0" w:rsidRDefault="003D1BC0" w:rsidP="003D1BC0">
      <w:pPr>
        <w:ind w:left="720"/>
        <w:jc w:val="both"/>
        <w:rPr>
          <w:lang w:val="en-GB"/>
        </w:rPr>
      </w:pPr>
      <w:r>
        <w:rPr>
          <w:lang w:val="en-GB"/>
        </w:rPr>
        <w:t>Shots:</w:t>
      </w:r>
    </w:p>
    <w:p w:rsidR="003D1BC0" w:rsidRDefault="003D1BC0" w:rsidP="003D1BC0">
      <w:pPr>
        <w:numPr>
          <w:ilvl w:val="2"/>
          <w:numId w:val="12"/>
        </w:numPr>
        <w:jc w:val="both"/>
        <w:rPr>
          <w:lang w:val="en-GB"/>
        </w:rPr>
      </w:pPr>
      <w:r>
        <w:rPr>
          <w:lang w:val="en-GB"/>
        </w:rPr>
        <w:t>MED: Talent a</w:t>
      </w:r>
      <w:r w:rsidR="007974DE">
        <w:rPr>
          <w:lang w:val="en-GB"/>
        </w:rPr>
        <w:t>t</w:t>
      </w:r>
      <w:r>
        <w:rPr>
          <w:lang w:val="en-GB"/>
        </w:rPr>
        <w:t xml:space="preserve"> hood, getting ready to replace the media in the flow chamber.</w:t>
      </w:r>
    </w:p>
    <w:p w:rsidR="003D1BC0" w:rsidRPr="003D1BC0" w:rsidRDefault="001A5D45" w:rsidP="003D1BC0">
      <w:pPr>
        <w:numPr>
          <w:ilvl w:val="2"/>
          <w:numId w:val="12"/>
        </w:numPr>
        <w:jc w:val="both"/>
        <w:rPr>
          <w:lang w:val="en-GB"/>
        </w:rPr>
      </w:pPr>
      <w:r w:rsidRPr="001A5D45">
        <w:rPr>
          <w:highlight w:val="green"/>
          <w:lang w:val="en-GB"/>
        </w:rPr>
        <w:t>[combined with 2.6.1]</w:t>
      </w:r>
      <w:r>
        <w:rPr>
          <w:lang w:val="en-GB"/>
        </w:rPr>
        <w:t xml:space="preserve"> </w:t>
      </w:r>
      <w:r w:rsidR="003D1BC0">
        <w:rPr>
          <w:lang w:val="en-GB"/>
        </w:rPr>
        <w:t>CU: Slide being tilted, media in reservoirs removed, and fresh media added.</w:t>
      </w:r>
    </w:p>
    <w:p w:rsidR="003B2873" w:rsidRPr="00C07638" w:rsidRDefault="003B2873" w:rsidP="003B2873">
      <w:pPr>
        <w:jc w:val="both"/>
        <w:rPr>
          <w:lang w:val="en-GB"/>
        </w:rPr>
      </w:pPr>
    </w:p>
    <w:p w:rsidR="003B2873" w:rsidRPr="001F564B" w:rsidRDefault="003B2873" w:rsidP="003B2873">
      <w:pPr>
        <w:numPr>
          <w:ilvl w:val="1"/>
          <w:numId w:val="12"/>
        </w:numPr>
        <w:jc w:val="both"/>
      </w:pPr>
      <w:r w:rsidRPr="001F564B">
        <w:rPr>
          <w:lang w:val="en-GB"/>
        </w:rPr>
        <w:t xml:space="preserve">Check by phase contrast microscopy if the endothelial cells have formed a </w:t>
      </w:r>
      <w:r w:rsidR="00600300" w:rsidRPr="001F564B">
        <w:rPr>
          <w:lang w:val="en-GB"/>
        </w:rPr>
        <w:t>monolayer</w:t>
      </w:r>
      <w:r w:rsidRPr="001F564B">
        <w:rPr>
          <w:lang w:val="en-GB"/>
        </w:rPr>
        <w:t xml:space="preserve">. If the cells are not 100% confluent, change the media two times a day until they reach 100% confluence. </w:t>
      </w:r>
    </w:p>
    <w:p w:rsidR="001F564B" w:rsidRPr="001F564B" w:rsidRDefault="001F564B" w:rsidP="001F564B">
      <w:pPr>
        <w:ind w:left="360"/>
        <w:jc w:val="both"/>
        <w:rPr>
          <w:lang w:val="en-GB"/>
        </w:rPr>
      </w:pPr>
    </w:p>
    <w:p w:rsidR="001F564B" w:rsidRPr="001F564B" w:rsidRDefault="001F564B" w:rsidP="001F564B">
      <w:pPr>
        <w:ind w:left="720"/>
        <w:jc w:val="both"/>
      </w:pPr>
      <w:r w:rsidRPr="001F564B">
        <w:rPr>
          <w:lang w:val="en-GB"/>
        </w:rPr>
        <w:t>Shots:</w:t>
      </w:r>
    </w:p>
    <w:p w:rsidR="001F564B" w:rsidRPr="001F564B" w:rsidRDefault="001F564B" w:rsidP="001F564B">
      <w:pPr>
        <w:numPr>
          <w:ilvl w:val="2"/>
          <w:numId w:val="12"/>
        </w:numPr>
        <w:jc w:val="both"/>
      </w:pPr>
      <w:r w:rsidRPr="001F564B">
        <w:rPr>
          <w:lang w:val="en-GB"/>
        </w:rPr>
        <w:t>MED: Talent at the phase contrast microscopy checking cells.</w:t>
      </w:r>
    </w:p>
    <w:p w:rsidR="001F564B" w:rsidRPr="001F564B" w:rsidRDefault="001F564B" w:rsidP="001F564B">
      <w:pPr>
        <w:numPr>
          <w:ilvl w:val="2"/>
          <w:numId w:val="12"/>
        </w:numPr>
        <w:jc w:val="both"/>
      </w:pPr>
      <w:r w:rsidRPr="001F564B">
        <w:rPr>
          <w:lang w:val="en-GB"/>
        </w:rPr>
        <w:t>LAB MEDIA: 51766_vanBuul_Figure_extra1.tif</w:t>
      </w:r>
    </w:p>
    <w:p w:rsidR="003B2873" w:rsidRPr="00C07638" w:rsidRDefault="003B2873" w:rsidP="003B2873">
      <w:pPr>
        <w:jc w:val="both"/>
      </w:pPr>
    </w:p>
    <w:p w:rsidR="00DA2D05" w:rsidRPr="006D3777" w:rsidRDefault="003B2873" w:rsidP="003B2873">
      <w:pPr>
        <w:numPr>
          <w:ilvl w:val="1"/>
          <w:numId w:val="12"/>
        </w:numPr>
        <w:jc w:val="both"/>
        <w:outlineLvl w:val="0"/>
        <w:rPr>
          <w:rFonts w:ascii="Arial" w:hAnsi="Arial" w:cs="Arial"/>
          <w:sz w:val="22"/>
          <w:szCs w:val="24"/>
        </w:rPr>
      </w:pPr>
      <w:r w:rsidRPr="00C62E9E">
        <w:t xml:space="preserve">Once the cells have reached </w:t>
      </w:r>
      <w:r w:rsidR="00DA2D05" w:rsidRPr="00C07638">
        <w:rPr>
          <w:lang w:val="en-GB"/>
        </w:rPr>
        <w:t xml:space="preserve">100% </w:t>
      </w:r>
      <w:r w:rsidRPr="00C62E9E">
        <w:t>confluency</w:t>
      </w:r>
      <w:r w:rsidRPr="00206AA9">
        <w:t>,</w:t>
      </w:r>
      <w:r w:rsidRPr="00C07638">
        <w:t xml:space="preserve"> stimulate the cells with </w:t>
      </w:r>
      <w:r>
        <w:t>media</w:t>
      </w:r>
      <w:r w:rsidR="00DA2D05">
        <w:t xml:space="preserve"> </w:t>
      </w:r>
      <w:r w:rsidRPr="00C07638">
        <w:t xml:space="preserve">containing </w:t>
      </w:r>
      <w:r w:rsidR="00DA2D05">
        <w:t xml:space="preserve">the </w:t>
      </w:r>
      <w:r w:rsidRPr="00C07638">
        <w:t>inflammatory mediator</w:t>
      </w:r>
      <w:r w:rsidR="00DA2D05">
        <w:t xml:space="preserve"> </w:t>
      </w:r>
      <w:r w:rsidRPr="00FF78B4">
        <w:t>TNFα</w:t>
      </w:r>
      <w:r w:rsidR="00DA2D05">
        <w:t>.</w:t>
      </w:r>
      <w:r w:rsidRPr="00FF78B4">
        <w:t xml:space="preserve"> (</w:t>
      </w:r>
      <w:r w:rsidR="00DA2D05">
        <w:t>TEXT: 10 ng/ml</w:t>
      </w:r>
      <w:r w:rsidR="00DA2D05" w:rsidRPr="00DA2D05">
        <w:t xml:space="preserve"> </w:t>
      </w:r>
      <w:r w:rsidR="00DA2D05" w:rsidRPr="00FF78B4">
        <w:t>TNFα</w:t>
      </w:r>
      <w:r>
        <w:t>)</w:t>
      </w:r>
    </w:p>
    <w:p w:rsidR="006D3777" w:rsidRDefault="006D3777" w:rsidP="006D3777">
      <w:pPr>
        <w:ind w:left="360"/>
        <w:jc w:val="both"/>
        <w:outlineLvl w:val="0"/>
      </w:pPr>
    </w:p>
    <w:p w:rsidR="006D3777" w:rsidRPr="006D3777" w:rsidRDefault="006D3777" w:rsidP="006D3777">
      <w:pPr>
        <w:ind w:left="720"/>
        <w:jc w:val="both"/>
        <w:outlineLvl w:val="0"/>
        <w:rPr>
          <w:rFonts w:ascii="Arial" w:hAnsi="Arial" w:cs="Arial"/>
          <w:sz w:val="22"/>
          <w:szCs w:val="24"/>
        </w:rPr>
      </w:pPr>
      <w:r>
        <w:t>Shots:</w:t>
      </w:r>
    </w:p>
    <w:p w:rsidR="006D3777" w:rsidRPr="00DA2D05" w:rsidRDefault="006D3777" w:rsidP="006D3777">
      <w:pPr>
        <w:numPr>
          <w:ilvl w:val="2"/>
          <w:numId w:val="12"/>
        </w:numPr>
        <w:jc w:val="both"/>
        <w:outlineLvl w:val="0"/>
        <w:rPr>
          <w:rFonts w:ascii="Arial" w:hAnsi="Arial" w:cs="Arial"/>
          <w:sz w:val="22"/>
          <w:szCs w:val="24"/>
        </w:rPr>
      </w:pPr>
      <w:r>
        <w:t xml:space="preserve">CU: </w:t>
      </w:r>
      <w:r w:rsidRPr="00FF78B4">
        <w:t>TNFα</w:t>
      </w:r>
      <w:r>
        <w:t xml:space="preserve"> being added to every channel.</w:t>
      </w:r>
    </w:p>
    <w:p w:rsidR="00DA2D05" w:rsidRPr="00DA2D05" w:rsidRDefault="00DA2D05" w:rsidP="00DA2D05">
      <w:pPr>
        <w:ind w:left="1080"/>
        <w:jc w:val="both"/>
        <w:outlineLvl w:val="0"/>
        <w:rPr>
          <w:rFonts w:ascii="Arial" w:hAnsi="Arial" w:cs="Arial"/>
          <w:sz w:val="22"/>
          <w:szCs w:val="24"/>
        </w:rPr>
      </w:pPr>
    </w:p>
    <w:p w:rsidR="00F4426B" w:rsidRPr="006D3777" w:rsidRDefault="003B2873" w:rsidP="00F4426B">
      <w:pPr>
        <w:numPr>
          <w:ilvl w:val="1"/>
          <w:numId w:val="12"/>
        </w:numPr>
        <w:jc w:val="both"/>
        <w:outlineLvl w:val="0"/>
        <w:rPr>
          <w:rFonts w:ascii="Arial" w:hAnsi="Arial" w:cs="Arial"/>
          <w:sz w:val="22"/>
          <w:szCs w:val="24"/>
        </w:rPr>
      </w:pPr>
      <w:r>
        <w:t xml:space="preserve">Stimulating </w:t>
      </w:r>
      <w:r w:rsidRPr="00C07638">
        <w:t xml:space="preserve">HUVECs overnight with TNFα </w:t>
      </w:r>
      <w:r>
        <w:t>results</w:t>
      </w:r>
      <w:r w:rsidRPr="00C07638">
        <w:t xml:space="preserve"> in an inflammatory phenotype of the endothelium, i.e.</w:t>
      </w:r>
      <w:r w:rsidR="00DA2D05">
        <w:t>,</w:t>
      </w:r>
      <w:r w:rsidRPr="00C07638">
        <w:t xml:space="preserve"> up-regulation of cell adhesion molecules such as ICAM-1 and VCAM-1</w:t>
      </w:r>
      <w:r w:rsidR="00DA2D05">
        <w:t xml:space="preserve">. </w:t>
      </w:r>
    </w:p>
    <w:p w:rsidR="006D3777" w:rsidRDefault="006D3777" w:rsidP="006D3777">
      <w:pPr>
        <w:ind w:left="360"/>
        <w:jc w:val="both"/>
        <w:outlineLvl w:val="0"/>
        <w:rPr>
          <w:i/>
          <w:lang w:val="en-GB"/>
        </w:rPr>
      </w:pPr>
    </w:p>
    <w:p w:rsidR="006D3777" w:rsidRPr="006D3777" w:rsidRDefault="006D3777" w:rsidP="006D3777">
      <w:pPr>
        <w:ind w:left="720"/>
        <w:jc w:val="both"/>
        <w:outlineLvl w:val="0"/>
        <w:rPr>
          <w:rFonts w:ascii="Arial" w:hAnsi="Arial" w:cs="Arial"/>
          <w:sz w:val="22"/>
          <w:szCs w:val="24"/>
        </w:rPr>
      </w:pPr>
      <w:r>
        <w:rPr>
          <w:lang w:val="en-GB"/>
        </w:rPr>
        <w:t>Shots:</w:t>
      </w:r>
    </w:p>
    <w:p w:rsidR="006D3777" w:rsidRPr="00C22BF6" w:rsidRDefault="006D3777" w:rsidP="006D3777">
      <w:pPr>
        <w:numPr>
          <w:ilvl w:val="2"/>
          <w:numId w:val="12"/>
        </w:numPr>
        <w:jc w:val="both"/>
        <w:outlineLvl w:val="0"/>
        <w:rPr>
          <w:rFonts w:ascii="Arial" w:hAnsi="Arial" w:cs="Arial"/>
          <w:sz w:val="22"/>
          <w:szCs w:val="24"/>
        </w:rPr>
      </w:pPr>
      <w:r>
        <w:rPr>
          <w:lang w:val="en-GB"/>
        </w:rPr>
        <w:t>Use shot from 2.5.1.</w:t>
      </w:r>
    </w:p>
    <w:p w:rsidR="00F4426B" w:rsidRPr="00984C9A" w:rsidRDefault="00F4426B" w:rsidP="00F4426B">
      <w:pPr>
        <w:jc w:val="both"/>
        <w:outlineLvl w:val="0"/>
        <w:rPr>
          <w:rFonts w:ascii="Arial" w:hAnsi="Arial" w:cs="Arial"/>
          <w:sz w:val="22"/>
          <w:szCs w:val="24"/>
        </w:rPr>
      </w:pPr>
    </w:p>
    <w:p w:rsidR="00984C9A" w:rsidRDefault="00984C9A" w:rsidP="00984C9A">
      <w:pPr>
        <w:ind w:left="1080"/>
        <w:jc w:val="both"/>
        <w:outlineLvl w:val="0"/>
        <w:rPr>
          <w:rFonts w:ascii="Arial" w:hAnsi="Arial" w:cs="Arial"/>
          <w:sz w:val="22"/>
          <w:szCs w:val="24"/>
        </w:rPr>
      </w:pPr>
    </w:p>
    <w:p w:rsidR="006D3777" w:rsidRDefault="006D3777" w:rsidP="009847E1">
      <w:pPr>
        <w:jc w:val="both"/>
        <w:outlineLvl w:val="0"/>
        <w:rPr>
          <w:rFonts w:ascii="Arial" w:hAnsi="Arial" w:cs="Arial"/>
          <w:sz w:val="22"/>
          <w:szCs w:val="24"/>
        </w:rPr>
      </w:pPr>
    </w:p>
    <w:p w:rsidR="006D3777" w:rsidRDefault="006D3777" w:rsidP="00984C9A">
      <w:pPr>
        <w:ind w:left="1080"/>
        <w:jc w:val="both"/>
        <w:outlineLvl w:val="0"/>
        <w:rPr>
          <w:rFonts w:ascii="Arial" w:hAnsi="Arial" w:cs="Arial"/>
          <w:sz w:val="22"/>
          <w:szCs w:val="24"/>
        </w:rPr>
      </w:pPr>
    </w:p>
    <w:p w:rsidR="00CE10F2" w:rsidRPr="00EB673C" w:rsidRDefault="00984C9A" w:rsidP="00984C9A">
      <w:pPr>
        <w:numPr>
          <w:ilvl w:val="0"/>
          <w:numId w:val="12"/>
        </w:numPr>
        <w:jc w:val="both"/>
        <w:outlineLvl w:val="0"/>
        <w:rPr>
          <w:rFonts w:ascii="Arial" w:hAnsi="Arial" w:cs="Arial"/>
          <w:sz w:val="22"/>
          <w:szCs w:val="24"/>
        </w:rPr>
      </w:pPr>
      <w:r w:rsidRPr="00984C9A">
        <w:rPr>
          <w:b/>
        </w:rPr>
        <w:t xml:space="preserve">Polymorphonuclear Leukocyte Isolation Using Percoll Gradients </w:t>
      </w:r>
    </w:p>
    <w:p w:rsidR="00EB673C" w:rsidRPr="00984C9A" w:rsidRDefault="00EB673C" w:rsidP="00EB673C">
      <w:pPr>
        <w:ind w:left="360"/>
        <w:jc w:val="both"/>
        <w:outlineLvl w:val="0"/>
        <w:rPr>
          <w:rFonts w:ascii="Arial" w:hAnsi="Arial" w:cs="Arial"/>
          <w:sz w:val="22"/>
          <w:szCs w:val="24"/>
        </w:rPr>
      </w:pPr>
    </w:p>
    <w:p w:rsidR="00406FBA" w:rsidRDefault="00406FBA" w:rsidP="00EB673C">
      <w:pPr>
        <w:numPr>
          <w:ilvl w:val="1"/>
          <w:numId w:val="12"/>
        </w:numPr>
        <w:jc w:val="both"/>
        <w:rPr>
          <w:lang w:val="en-GB"/>
        </w:rPr>
      </w:pPr>
      <w:r>
        <w:rPr>
          <w:lang w:val="en-GB"/>
        </w:rPr>
        <w:t xml:space="preserve">Prior to </w:t>
      </w:r>
      <w:r w:rsidRPr="00C07638">
        <w:rPr>
          <w:lang w:val="en-GB"/>
        </w:rPr>
        <w:t xml:space="preserve">isolating </w:t>
      </w:r>
      <w:r w:rsidRPr="00BC071D">
        <w:rPr>
          <w:lang w:val="en-GB"/>
        </w:rPr>
        <w:t>Polymorphonuclear Leukocyte</w:t>
      </w:r>
      <w:r>
        <w:rPr>
          <w:lang w:val="en-GB"/>
        </w:rPr>
        <w:t>s, or PMN</w:t>
      </w:r>
      <w:r w:rsidR="00F4426B">
        <w:rPr>
          <w:lang w:val="en-GB"/>
        </w:rPr>
        <w:t>s</w:t>
      </w:r>
      <w:r>
        <w:rPr>
          <w:lang w:val="en-GB"/>
        </w:rPr>
        <w:t xml:space="preserve">, prepare a flow-buffer for </w:t>
      </w:r>
      <w:r w:rsidRPr="00C07638">
        <w:rPr>
          <w:lang w:val="en-GB"/>
        </w:rPr>
        <w:t>wash</w:t>
      </w:r>
      <w:r>
        <w:rPr>
          <w:lang w:val="en-GB"/>
        </w:rPr>
        <w:t>ing</w:t>
      </w:r>
      <w:r w:rsidRPr="00C07638">
        <w:rPr>
          <w:lang w:val="en-GB"/>
        </w:rPr>
        <w:t xml:space="preserve"> isolated PMNs and </w:t>
      </w:r>
      <w:r w:rsidR="004812C9">
        <w:rPr>
          <w:lang w:val="en-GB"/>
        </w:rPr>
        <w:t xml:space="preserve">for use </w:t>
      </w:r>
      <w:r w:rsidRPr="00C07638">
        <w:rPr>
          <w:lang w:val="en-GB"/>
        </w:rPr>
        <w:t>as buffer in the flow assay</w:t>
      </w:r>
      <w:r>
        <w:rPr>
          <w:lang w:val="en-GB"/>
        </w:rPr>
        <w:t>. To 100 ml of a previously prepared stock solution,</w:t>
      </w:r>
      <w:r w:rsidRPr="00406FBA">
        <w:rPr>
          <w:lang w:val="en-GB"/>
        </w:rPr>
        <w:t xml:space="preserve"> </w:t>
      </w:r>
      <w:r>
        <w:rPr>
          <w:lang w:val="en-GB"/>
        </w:rPr>
        <w:t>add</w:t>
      </w:r>
      <w:r w:rsidRPr="00C07638">
        <w:rPr>
          <w:lang w:val="en-GB"/>
        </w:rPr>
        <w:t xml:space="preserve"> 100 μ</w:t>
      </w:r>
      <w:r>
        <w:rPr>
          <w:lang w:val="en-GB"/>
        </w:rPr>
        <w:t>l</w:t>
      </w:r>
      <w:r w:rsidRPr="00C07638">
        <w:rPr>
          <w:lang w:val="en-GB"/>
        </w:rPr>
        <w:t xml:space="preserve"> </w:t>
      </w:r>
      <w:r w:rsidR="001A5D45">
        <w:rPr>
          <w:lang w:val="en-GB"/>
        </w:rPr>
        <w:t xml:space="preserve">of </w:t>
      </w:r>
      <w:r w:rsidR="001A5D45" w:rsidRPr="00C07638">
        <w:rPr>
          <w:lang w:val="en-GB"/>
        </w:rPr>
        <w:t xml:space="preserve">fresh </w:t>
      </w:r>
      <w:r w:rsidRPr="00C07638">
        <w:rPr>
          <w:lang w:val="en-GB"/>
        </w:rPr>
        <w:t>1 M CaCl</w:t>
      </w:r>
      <w:r w:rsidRPr="00C07638">
        <w:rPr>
          <w:vertAlign w:val="subscript"/>
          <w:lang w:val="en-GB"/>
        </w:rPr>
        <w:t>2</w:t>
      </w:r>
      <w:r w:rsidRPr="00C07638">
        <w:rPr>
          <w:lang w:val="en-GB"/>
        </w:rPr>
        <w:t xml:space="preserve">, 2.5 </w:t>
      </w:r>
      <w:r>
        <w:rPr>
          <w:lang w:val="en-GB"/>
        </w:rPr>
        <w:t>ml</w:t>
      </w:r>
      <w:r w:rsidR="004812C9">
        <w:rPr>
          <w:lang w:val="en-GB"/>
        </w:rPr>
        <w:t xml:space="preserve"> </w:t>
      </w:r>
      <w:r w:rsidR="001A5D45">
        <w:rPr>
          <w:lang w:val="en-GB"/>
        </w:rPr>
        <w:t xml:space="preserve">of </w:t>
      </w:r>
      <w:r w:rsidR="004812C9">
        <w:rPr>
          <w:lang w:val="en-GB"/>
        </w:rPr>
        <w:t xml:space="preserve">human albumin from a 200 g/l stock concentration </w:t>
      </w:r>
      <w:r w:rsidRPr="00C07638">
        <w:rPr>
          <w:lang w:val="en-GB"/>
        </w:rPr>
        <w:t xml:space="preserve">and 0.1 g </w:t>
      </w:r>
      <w:r w:rsidR="001A5D45">
        <w:rPr>
          <w:lang w:val="en-GB"/>
        </w:rPr>
        <w:t xml:space="preserve">of </w:t>
      </w:r>
      <w:r w:rsidRPr="00C07638">
        <w:rPr>
          <w:lang w:val="en-GB"/>
        </w:rPr>
        <w:t>glucose</w:t>
      </w:r>
      <w:r>
        <w:rPr>
          <w:lang w:val="en-GB"/>
        </w:rPr>
        <w:t>.</w:t>
      </w:r>
      <w:r w:rsidRPr="00406FBA">
        <w:rPr>
          <w:lang w:val="en-GB"/>
        </w:rPr>
        <w:t xml:space="preserve"> </w:t>
      </w:r>
      <w:r>
        <w:rPr>
          <w:lang w:val="en-GB"/>
        </w:rPr>
        <w:t>(TEXT: Refer to prot</w:t>
      </w:r>
      <w:r w:rsidR="004812C9">
        <w:rPr>
          <w:lang w:val="en-GB"/>
        </w:rPr>
        <w:t>ocol text for flow-buffer recipe</w:t>
      </w:r>
      <w:r>
        <w:rPr>
          <w:lang w:val="en-GB"/>
        </w:rPr>
        <w:t>) F</w:t>
      </w:r>
      <w:r w:rsidRPr="00C07638">
        <w:rPr>
          <w:lang w:val="en-GB"/>
        </w:rPr>
        <w:t>ilter the flow-buffer using a 0.45 μm filter.</w:t>
      </w:r>
    </w:p>
    <w:p w:rsidR="00241DA9" w:rsidRDefault="00241DA9" w:rsidP="00241DA9">
      <w:pPr>
        <w:ind w:left="360"/>
        <w:jc w:val="both"/>
        <w:rPr>
          <w:lang w:val="en-GB"/>
        </w:rPr>
      </w:pPr>
    </w:p>
    <w:p w:rsidR="00241DA9" w:rsidRDefault="00241DA9" w:rsidP="00241DA9">
      <w:pPr>
        <w:ind w:left="720"/>
        <w:jc w:val="both"/>
        <w:rPr>
          <w:lang w:val="en-GB"/>
        </w:rPr>
      </w:pPr>
      <w:r>
        <w:rPr>
          <w:lang w:val="en-GB"/>
        </w:rPr>
        <w:t>Shots:</w:t>
      </w:r>
    </w:p>
    <w:p w:rsidR="00241DA9" w:rsidRDefault="00241DA9" w:rsidP="00241DA9">
      <w:pPr>
        <w:numPr>
          <w:ilvl w:val="2"/>
          <w:numId w:val="12"/>
        </w:numPr>
        <w:jc w:val="both"/>
        <w:rPr>
          <w:lang w:val="en-GB"/>
        </w:rPr>
      </w:pPr>
      <w:r>
        <w:rPr>
          <w:lang w:val="en-GB"/>
        </w:rPr>
        <w:t xml:space="preserve">MED: </w:t>
      </w:r>
      <w:r w:rsidRPr="00241DA9">
        <w:rPr>
          <w:lang w:val="en-GB"/>
        </w:rPr>
        <w:t>talent setting out previously prepared stock solution and transferring 100 ml to a flask/beaker</w:t>
      </w:r>
      <w:r>
        <w:rPr>
          <w:lang w:val="en-GB"/>
        </w:rPr>
        <w:t>.</w:t>
      </w:r>
    </w:p>
    <w:p w:rsidR="00241DA9" w:rsidRDefault="00241DA9" w:rsidP="00241DA9">
      <w:pPr>
        <w:numPr>
          <w:ilvl w:val="2"/>
          <w:numId w:val="12"/>
        </w:numPr>
        <w:jc w:val="both"/>
        <w:rPr>
          <w:lang w:val="en-GB"/>
        </w:rPr>
      </w:pPr>
      <w:r>
        <w:rPr>
          <w:lang w:val="en-GB"/>
        </w:rPr>
        <w:t xml:space="preserve">MED: Talent adding </w:t>
      </w:r>
      <w:r w:rsidRPr="00C07638">
        <w:rPr>
          <w:lang w:val="en-GB"/>
        </w:rPr>
        <w:t>100 μ</w:t>
      </w:r>
      <w:r>
        <w:rPr>
          <w:lang w:val="en-GB"/>
        </w:rPr>
        <w:t>l</w:t>
      </w:r>
      <w:r w:rsidRPr="00C07638">
        <w:rPr>
          <w:lang w:val="en-GB"/>
        </w:rPr>
        <w:t xml:space="preserve"> 1 M CaCl</w:t>
      </w:r>
      <w:r w:rsidRPr="00C07638">
        <w:rPr>
          <w:vertAlign w:val="subscript"/>
          <w:lang w:val="en-GB"/>
        </w:rPr>
        <w:t>2</w:t>
      </w:r>
      <w:r w:rsidRPr="00C07638">
        <w:rPr>
          <w:lang w:val="en-GB"/>
        </w:rPr>
        <w:t xml:space="preserve">, 2.5 </w:t>
      </w:r>
      <w:r>
        <w:rPr>
          <w:lang w:val="en-GB"/>
        </w:rPr>
        <w:t xml:space="preserve">ml human albumin </w:t>
      </w:r>
      <w:r w:rsidRPr="00C07638">
        <w:rPr>
          <w:lang w:val="en-GB"/>
        </w:rPr>
        <w:t>and 0.1 g glucose</w:t>
      </w:r>
      <w:r>
        <w:rPr>
          <w:lang w:val="en-GB"/>
        </w:rPr>
        <w:t xml:space="preserve"> to the 100 ml of stock solution.</w:t>
      </w:r>
    </w:p>
    <w:p w:rsidR="00241DA9" w:rsidRPr="00241DA9" w:rsidRDefault="00241DA9" w:rsidP="00241DA9">
      <w:pPr>
        <w:numPr>
          <w:ilvl w:val="2"/>
          <w:numId w:val="12"/>
        </w:numPr>
        <w:jc w:val="both"/>
        <w:rPr>
          <w:lang w:val="en-GB"/>
        </w:rPr>
      </w:pPr>
      <w:r>
        <w:rPr>
          <w:lang w:val="en-GB"/>
        </w:rPr>
        <w:t xml:space="preserve">MED: Talent filtering the </w:t>
      </w:r>
      <w:r w:rsidRPr="00C07638">
        <w:rPr>
          <w:lang w:val="en-GB"/>
        </w:rPr>
        <w:t>flow-buffer</w:t>
      </w:r>
      <w:r>
        <w:rPr>
          <w:lang w:val="en-GB"/>
        </w:rPr>
        <w:t>.</w:t>
      </w:r>
    </w:p>
    <w:p w:rsidR="00EB673C" w:rsidRPr="00C07638" w:rsidRDefault="00EB673C" w:rsidP="00EB673C">
      <w:pPr>
        <w:jc w:val="both"/>
        <w:rPr>
          <w:lang w:val="en-GB"/>
        </w:rPr>
      </w:pPr>
    </w:p>
    <w:p w:rsidR="005F5A1B" w:rsidRPr="00FB4D85" w:rsidRDefault="004A51F0" w:rsidP="005F5A1B">
      <w:pPr>
        <w:numPr>
          <w:ilvl w:val="1"/>
          <w:numId w:val="12"/>
        </w:numPr>
        <w:jc w:val="both"/>
        <w:rPr>
          <w:lang w:val="en-GB"/>
        </w:rPr>
      </w:pPr>
      <w:r>
        <w:rPr>
          <w:lang w:val="en-GB"/>
        </w:rPr>
        <w:t xml:space="preserve">A </w:t>
      </w:r>
      <w:r w:rsidRPr="00C07638">
        <w:rPr>
          <w:lang w:val="en-GB"/>
        </w:rPr>
        <w:t xml:space="preserve">10% </w:t>
      </w:r>
      <w:r w:rsidRPr="00C07638">
        <w:rPr>
          <w:shd w:val="clear" w:color="auto" w:fill="FFFFFF"/>
        </w:rPr>
        <w:t>tri-</w:t>
      </w:r>
      <w:r>
        <w:rPr>
          <w:shd w:val="clear" w:color="auto" w:fill="FFFFFF"/>
        </w:rPr>
        <w:t xml:space="preserve">sodium citrate, or TNC, </w:t>
      </w:r>
      <w:r w:rsidRPr="00C07638">
        <w:rPr>
          <w:shd w:val="clear" w:color="auto" w:fill="FFFFFF"/>
        </w:rPr>
        <w:t>solution in</w:t>
      </w:r>
      <w:r>
        <w:rPr>
          <w:shd w:val="clear" w:color="auto" w:fill="FFFFFF"/>
        </w:rPr>
        <w:t xml:space="preserve"> </w:t>
      </w:r>
      <w:r w:rsidRPr="00C07638">
        <w:rPr>
          <w:shd w:val="clear" w:color="auto" w:fill="FFFFFF"/>
        </w:rPr>
        <w:t>PBS</w:t>
      </w:r>
      <w:r>
        <w:rPr>
          <w:shd w:val="clear" w:color="auto" w:fill="FFFFFF"/>
        </w:rPr>
        <w:t xml:space="preserve"> at </w:t>
      </w:r>
      <w:r w:rsidR="004812C9">
        <w:rPr>
          <w:lang w:val="en-GB"/>
        </w:rPr>
        <w:t>pH 7.4 is also</w:t>
      </w:r>
      <w:r>
        <w:rPr>
          <w:lang w:val="en-GB"/>
        </w:rPr>
        <w:t xml:space="preserve"> prepared p</w:t>
      </w:r>
      <w:r w:rsidR="00EB673C" w:rsidRPr="004A51F0">
        <w:rPr>
          <w:lang w:val="en-GB"/>
        </w:rPr>
        <w:t>rior to isolation of PMN</w:t>
      </w:r>
      <w:r w:rsidR="004812C9">
        <w:rPr>
          <w:lang w:val="en-GB"/>
        </w:rPr>
        <w:t>s</w:t>
      </w:r>
      <w:r>
        <w:rPr>
          <w:lang w:val="en-GB"/>
        </w:rPr>
        <w:t xml:space="preserve">. </w:t>
      </w:r>
    </w:p>
    <w:p w:rsidR="00FB4D85" w:rsidRDefault="00FB4D85" w:rsidP="00FB4D85">
      <w:pPr>
        <w:ind w:left="360"/>
        <w:jc w:val="both"/>
        <w:rPr>
          <w:lang w:val="en-GB"/>
        </w:rPr>
      </w:pPr>
    </w:p>
    <w:p w:rsidR="00FB4D85" w:rsidRPr="00FB4D85" w:rsidRDefault="00FB4D85" w:rsidP="00FB4D85">
      <w:pPr>
        <w:ind w:left="720"/>
        <w:jc w:val="both"/>
        <w:rPr>
          <w:lang w:val="en-GB"/>
        </w:rPr>
      </w:pPr>
      <w:r>
        <w:rPr>
          <w:lang w:val="en-GB"/>
        </w:rPr>
        <w:t>Shots:</w:t>
      </w:r>
    </w:p>
    <w:p w:rsidR="00FB4D85" w:rsidRPr="005F5A1B" w:rsidRDefault="001A5D45" w:rsidP="00FB4D85">
      <w:pPr>
        <w:numPr>
          <w:ilvl w:val="2"/>
          <w:numId w:val="12"/>
        </w:numPr>
        <w:jc w:val="both"/>
        <w:rPr>
          <w:lang w:val="en-GB"/>
        </w:rPr>
      </w:pPr>
      <w:r w:rsidRPr="001A5D45">
        <w:rPr>
          <w:highlight w:val="green"/>
          <w:lang w:val="en-GB"/>
        </w:rPr>
        <w:t>[3.2.1+3.3.1+3.3.3 shot together]</w:t>
      </w:r>
      <w:r>
        <w:rPr>
          <w:lang w:val="en-GB"/>
        </w:rPr>
        <w:t xml:space="preserve"> </w:t>
      </w:r>
      <w:r w:rsidR="00FB4D85">
        <w:rPr>
          <w:lang w:val="en-GB"/>
        </w:rPr>
        <w:t xml:space="preserve">MED: </w:t>
      </w:r>
      <w:r w:rsidR="00FB4D85" w:rsidRPr="00FB4D85">
        <w:rPr>
          <w:lang w:val="en-GB"/>
        </w:rPr>
        <w:t>talent setting out previously prepared TNC solution</w:t>
      </w:r>
    </w:p>
    <w:p w:rsidR="004A51F0" w:rsidRPr="004A51F0" w:rsidRDefault="004A51F0" w:rsidP="004A51F0">
      <w:pPr>
        <w:ind w:left="1080"/>
        <w:jc w:val="both"/>
        <w:rPr>
          <w:lang w:val="en-GB"/>
        </w:rPr>
      </w:pPr>
    </w:p>
    <w:p w:rsidR="00EB2264" w:rsidRPr="001A5D45" w:rsidRDefault="004812C9" w:rsidP="00EB673C">
      <w:pPr>
        <w:numPr>
          <w:ilvl w:val="1"/>
          <w:numId w:val="12"/>
        </w:numPr>
        <w:jc w:val="both"/>
        <w:rPr>
          <w:lang w:val="en-GB"/>
        </w:rPr>
      </w:pPr>
      <w:r w:rsidRPr="001A5D45">
        <w:rPr>
          <w:lang w:val="en-GB"/>
        </w:rPr>
        <w:t xml:space="preserve">PMNs will be isolated from </w:t>
      </w:r>
      <w:r w:rsidR="00EB673C" w:rsidRPr="001A5D45">
        <w:rPr>
          <w:lang w:val="en-GB"/>
        </w:rPr>
        <w:t>20 m</w:t>
      </w:r>
      <w:r w:rsidR="00EB2264" w:rsidRPr="001A5D45">
        <w:rPr>
          <w:lang w:val="en-GB"/>
        </w:rPr>
        <w:t>l</w:t>
      </w:r>
      <w:r w:rsidR="00EB673C" w:rsidRPr="001A5D45">
        <w:rPr>
          <w:lang w:val="en-GB"/>
        </w:rPr>
        <w:t xml:space="preserve"> of whole</w:t>
      </w:r>
      <w:r w:rsidR="00EB673C" w:rsidRPr="001A5D45">
        <w:rPr>
          <w:shd w:val="clear" w:color="auto" w:fill="FFFFFF"/>
        </w:rPr>
        <w:t xml:space="preserve"> </w:t>
      </w:r>
      <w:r w:rsidR="00EB673C" w:rsidRPr="001A5D45">
        <w:rPr>
          <w:lang w:val="en-GB"/>
        </w:rPr>
        <w:t xml:space="preserve">blood </w:t>
      </w:r>
      <w:r w:rsidR="00EB2264" w:rsidRPr="001A5D45">
        <w:rPr>
          <w:lang w:val="en-GB"/>
        </w:rPr>
        <w:t xml:space="preserve">collected in a </w:t>
      </w:r>
      <w:r w:rsidR="001A5D45" w:rsidRPr="001A5D45">
        <w:rPr>
          <w:lang w:val="en-GB"/>
        </w:rPr>
        <w:t>sodium heparin</w:t>
      </w:r>
      <w:r w:rsidR="00EB2264" w:rsidRPr="001A5D45">
        <w:rPr>
          <w:lang w:val="en-GB"/>
        </w:rPr>
        <w:t xml:space="preserve"> vacuette from a healthy volunteer. </w:t>
      </w:r>
      <w:r w:rsidR="00391F4A" w:rsidRPr="001A5D45">
        <w:rPr>
          <w:lang w:val="en-GB"/>
        </w:rPr>
        <w:t>First d</w:t>
      </w:r>
      <w:r w:rsidR="00EB673C" w:rsidRPr="001A5D45">
        <w:rPr>
          <w:lang w:val="en-GB"/>
        </w:rPr>
        <w:t xml:space="preserve">ilute </w:t>
      </w:r>
      <w:r w:rsidR="00EB2264" w:rsidRPr="001A5D45">
        <w:rPr>
          <w:lang w:val="en-GB"/>
        </w:rPr>
        <w:t xml:space="preserve">the </w:t>
      </w:r>
      <w:r w:rsidR="00EB673C" w:rsidRPr="001A5D45">
        <w:rPr>
          <w:lang w:val="en-GB"/>
        </w:rPr>
        <w:t xml:space="preserve">whole blood 1:1 with 10% PBS/TNC in </w:t>
      </w:r>
      <w:r w:rsidR="00EB2264" w:rsidRPr="001A5D45">
        <w:rPr>
          <w:lang w:val="en-GB"/>
        </w:rPr>
        <w:t xml:space="preserve">a </w:t>
      </w:r>
      <w:r w:rsidR="00EB673C" w:rsidRPr="001A5D45">
        <w:rPr>
          <w:lang w:val="en-GB"/>
        </w:rPr>
        <w:t>50</w:t>
      </w:r>
      <w:r w:rsidR="00EB2264" w:rsidRPr="001A5D45">
        <w:rPr>
          <w:lang w:val="en-GB"/>
        </w:rPr>
        <w:t>-</w:t>
      </w:r>
      <w:r w:rsidR="00EB673C" w:rsidRPr="001A5D45">
        <w:rPr>
          <w:lang w:val="en-GB"/>
        </w:rPr>
        <w:t>m</w:t>
      </w:r>
      <w:r w:rsidR="00EB2264" w:rsidRPr="001A5D45">
        <w:rPr>
          <w:lang w:val="en-GB"/>
        </w:rPr>
        <w:t>l tube</w:t>
      </w:r>
      <w:r w:rsidR="00391F4A" w:rsidRPr="001A5D45">
        <w:rPr>
          <w:lang w:val="en-GB"/>
        </w:rPr>
        <w:t>.  Next use a P</w:t>
      </w:r>
      <w:r w:rsidR="00EB673C" w:rsidRPr="001A5D45">
        <w:rPr>
          <w:lang w:val="en-GB"/>
        </w:rPr>
        <w:t>ipet</w:t>
      </w:r>
      <w:r w:rsidR="00391F4A" w:rsidRPr="001A5D45">
        <w:rPr>
          <w:lang w:val="en-GB"/>
        </w:rPr>
        <w:t>boy at the slowest setting to carefully pipette</w:t>
      </w:r>
      <w:r w:rsidR="00EB673C" w:rsidRPr="001A5D45">
        <w:rPr>
          <w:lang w:val="en-GB"/>
        </w:rPr>
        <w:t xml:space="preserve"> 20 m</w:t>
      </w:r>
      <w:r w:rsidR="00EB2264" w:rsidRPr="001A5D45">
        <w:rPr>
          <w:lang w:val="en-GB"/>
        </w:rPr>
        <w:t>l of</w:t>
      </w:r>
      <w:r w:rsidR="00EB673C" w:rsidRPr="001A5D45">
        <w:rPr>
          <w:lang w:val="en-GB"/>
        </w:rPr>
        <w:t xml:space="preserve"> diluted blood carefully onto 12.5 m</w:t>
      </w:r>
      <w:r w:rsidR="00EB2264" w:rsidRPr="001A5D45">
        <w:rPr>
          <w:lang w:val="en-GB"/>
        </w:rPr>
        <w:t>l</w:t>
      </w:r>
      <w:r w:rsidR="00EB673C" w:rsidRPr="001A5D45">
        <w:rPr>
          <w:lang w:val="en-GB"/>
        </w:rPr>
        <w:t xml:space="preserve"> of Percoll</w:t>
      </w:r>
      <w:r w:rsidR="00EB2264" w:rsidRPr="001A5D45">
        <w:rPr>
          <w:lang w:val="en-GB"/>
        </w:rPr>
        <w:t xml:space="preserve"> </w:t>
      </w:r>
      <w:r w:rsidR="00EB673C" w:rsidRPr="001A5D45">
        <w:rPr>
          <w:lang w:val="en-GB"/>
        </w:rPr>
        <w:t>co</w:t>
      </w:r>
      <w:r w:rsidR="00EB2264" w:rsidRPr="001A5D45">
        <w:rPr>
          <w:lang w:val="en-GB"/>
        </w:rPr>
        <w:t>lloidal solution in water with</w:t>
      </w:r>
      <w:r w:rsidR="00EB673C" w:rsidRPr="001A5D45">
        <w:rPr>
          <w:lang w:val="en-GB"/>
        </w:rPr>
        <w:t xml:space="preserve"> a de</w:t>
      </w:r>
      <w:r w:rsidRPr="001A5D45">
        <w:rPr>
          <w:lang w:val="en-GB"/>
        </w:rPr>
        <w:t>nsity of 1.130 g/ml</w:t>
      </w:r>
      <w:r w:rsidR="00EB673C" w:rsidRPr="001A5D45">
        <w:rPr>
          <w:lang w:val="en-GB"/>
        </w:rPr>
        <w:t xml:space="preserve"> in a new 50</w:t>
      </w:r>
      <w:r w:rsidR="00EB2264" w:rsidRPr="001A5D45">
        <w:rPr>
          <w:lang w:val="en-GB"/>
        </w:rPr>
        <w:t>-</w:t>
      </w:r>
      <w:r w:rsidR="00EB673C" w:rsidRPr="001A5D45">
        <w:rPr>
          <w:lang w:val="en-GB"/>
        </w:rPr>
        <w:t>m</w:t>
      </w:r>
      <w:r w:rsidR="00EB2264" w:rsidRPr="001A5D45">
        <w:rPr>
          <w:lang w:val="en-GB"/>
        </w:rPr>
        <w:t xml:space="preserve">l tube. </w:t>
      </w:r>
      <w:r w:rsidR="00391F4A" w:rsidRPr="001A5D45">
        <w:rPr>
          <w:lang w:val="en-GB"/>
        </w:rPr>
        <w:t>The Percoll-containing tube should be tilted at a 45° angle during the addi</w:t>
      </w:r>
      <w:r w:rsidRPr="001A5D45">
        <w:rPr>
          <w:lang w:val="en-GB"/>
        </w:rPr>
        <w:t>tion of the blood</w:t>
      </w:r>
      <w:r w:rsidR="00391F4A" w:rsidRPr="001A5D45">
        <w:rPr>
          <w:lang w:val="en-GB"/>
        </w:rPr>
        <w:t xml:space="preserve">.  </w:t>
      </w:r>
    </w:p>
    <w:p w:rsidR="0055354A" w:rsidRDefault="0055354A" w:rsidP="0055354A">
      <w:pPr>
        <w:ind w:left="360"/>
        <w:jc w:val="both"/>
        <w:rPr>
          <w:highlight w:val="yellow"/>
          <w:lang w:val="en-GB"/>
        </w:rPr>
      </w:pPr>
    </w:p>
    <w:p w:rsidR="0055354A" w:rsidRPr="0055354A" w:rsidRDefault="0055354A" w:rsidP="0055354A">
      <w:pPr>
        <w:ind w:left="720"/>
        <w:jc w:val="both"/>
        <w:rPr>
          <w:lang w:val="en-GB"/>
        </w:rPr>
      </w:pPr>
      <w:r w:rsidRPr="0055354A">
        <w:rPr>
          <w:lang w:val="en-GB"/>
        </w:rPr>
        <w:t>Shots:</w:t>
      </w:r>
    </w:p>
    <w:p w:rsidR="0055354A" w:rsidRPr="0055354A" w:rsidRDefault="009D38F6" w:rsidP="0055354A">
      <w:pPr>
        <w:numPr>
          <w:ilvl w:val="2"/>
          <w:numId w:val="12"/>
        </w:numPr>
        <w:jc w:val="both"/>
        <w:rPr>
          <w:lang w:val="en-GB"/>
        </w:rPr>
      </w:pPr>
      <w:r>
        <w:rPr>
          <w:lang w:val="en-GB"/>
        </w:rPr>
        <w:t>CU</w:t>
      </w:r>
      <w:r w:rsidR="0055354A" w:rsidRPr="0055354A">
        <w:rPr>
          <w:lang w:val="en-GB"/>
        </w:rPr>
        <w:t>: Talent setting out vacuette containing the blood.</w:t>
      </w:r>
    </w:p>
    <w:p w:rsidR="0055354A" w:rsidRDefault="009D38F6" w:rsidP="0055354A">
      <w:pPr>
        <w:numPr>
          <w:ilvl w:val="2"/>
          <w:numId w:val="12"/>
        </w:numPr>
        <w:jc w:val="both"/>
        <w:rPr>
          <w:lang w:val="en-GB"/>
        </w:rPr>
      </w:pPr>
      <w:r>
        <w:rPr>
          <w:lang w:val="en-GB"/>
        </w:rPr>
        <w:t>MED</w:t>
      </w:r>
      <w:r w:rsidR="0055354A" w:rsidRPr="0055354A">
        <w:rPr>
          <w:lang w:val="en-GB"/>
        </w:rPr>
        <w:t xml:space="preserve">: </w:t>
      </w:r>
      <w:r>
        <w:rPr>
          <w:lang w:val="en-GB"/>
        </w:rPr>
        <w:t>Talent diluting whole blood</w:t>
      </w:r>
      <w:r w:rsidR="0055354A" w:rsidRPr="0055354A">
        <w:rPr>
          <w:lang w:val="en-GB"/>
        </w:rPr>
        <w:t xml:space="preserve"> 1:1 with 10% PBS/TNC in a 50-ml tube. </w:t>
      </w:r>
    </w:p>
    <w:p w:rsidR="0055354A" w:rsidRPr="0055354A" w:rsidRDefault="009D38F6" w:rsidP="0055354A">
      <w:pPr>
        <w:numPr>
          <w:ilvl w:val="2"/>
          <w:numId w:val="12"/>
        </w:numPr>
        <w:jc w:val="both"/>
        <w:rPr>
          <w:lang w:val="en-GB"/>
        </w:rPr>
      </w:pPr>
      <w:r>
        <w:rPr>
          <w:lang w:val="en-GB"/>
        </w:rPr>
        <w:t xml:space="preserve">CU: </w:t>
      </w:r>
      <w:r w:rsidR="0055354A">
        <w:rPr>
          <w:lang w:val="en-GB"/>
        </w:rPr>
        <w:t xml:space="preserve">Percoll-containing tube being tilted as diluted blood is </w:t>
      </w:r>
      <w:r>
        <w:rPr>
          <w:lang w:val="en-GB"/>
        </w:rPr>
        <w:t>carefully pipetted onto Percoll using a Pipetboy.</w:t>
      </w:r>
    </w:p>
    <w:p w:rsidR="00EB2264" w:rsidRDefault="00EB2264" w:rsidP="00EB2264">
      <w:pPr>
        <w:ind w:left="1080"/>
        <w:jc w:val="both"/>
        <w:rPr>
          <w:lang w:val="en-GB"/>
        </w:rPr>
      </w:pPr>
    </w:p>
    <w:p w:rsidR="00EB673C" w:rsidRDefault="00EB673C" w:rsidP="00EB673C">
      <w:pPr>
        <w:numPr>
          <w:ilvl w:val="1"/>
          <w:numId w:val="12"/>
        </w:numPr>
        <w:jc w:val="both"/>
        <w:rPr>
          <w:lang w:val="en-GB"/>
        </w:rPr>
      </w:pPr>
      <w:r w:rsidRPr="00386815">
        <w:rPr>
          <w:lang w:val="en-GB"/>
        </w:rPr>
        <w:t xml:space="preserve">Carefully place the tubes in the centrifuge and spin </w:t>
      </w:r>
      <w:r w:rsidR="00E15AC9">
        <w:rPr>
          <w:lang w:val="en-GB"/>
        </w:rPr>
        <w:t>at</w:t>
      </w:r>
      <w:r w:rsidR="00E15AC9" w:rsidRPr="00386815">
        <w:rPr>
          <w:lang w:val="en-GB"/>
        </w:rPr>
        <w:t xml:space="preserve"> room temperature</w:t>
      </w:r>
      <w:r w:rsidR="00E15AC9">
        <w:rPr>
          <w:lang w:val="en-GB"/>
        </w:rPr>
        <w:t xml:space="preserve"> </w:t>
      </w:r>
      <w:r w:rsidRPr="00386815">
        <w:rPr>
          <w:lang w:val="en-GB"/>
        </w:rPr>
        <w:t xml:space="preserve">for 20 minutes at 800 x </w:t>
      </w:r>
      <w:r w:rsidR="00E15AC9">
        <w:rPr>
          <w:lang w:val="en-GB"/>
        </w:rPr>
        <w:t xml:space="preserve">g with low acceleration and </w:t>
      </w:r>
      <w:r w:rsidR="004812C9">
        <w:rPr>
          <w:lang w:val="en-GB"/>
        </w:rPr>
        <w:t xml:space="preserve">with </w:t>
      </w:r>
      <w:r w:rsidR="00E15AC9">
        <w:rPr>
          <w:lang w:val="en-GB"/>
        </w:rPr>
        <w:t>the brakes disabled.</w:t>
      </w:r>
    </w:p>
    <w:p w:rsidR="00B37150" w:rsidRDefault="00B37150" w:rsidP="00B37150">
      <w:pPr>
        <w:ind w:left="360"/>
        <w:jc w:val="both"/>
        <w:rPr>
          <w:lang w:val="en-GB"/>
        </w:rPr>
      </w:pPr>
    </w:p>
    <w:p w:rsidR="00B37150" w:rsidRDefault="00B37150" w:rsidP="00B37150">
      <w:pPr>
        <w:ind w:left="720"/>
        <w:jc w:val="both"/>
        <w:rPr>
          <w:lang w:val="en-GB"/>
        </w:rPr>
      </w:pPr>
      <w:r>
        <w:rPr>
          <w:lang w:val="en-GB"/>
        </w:rPr>
        <w:t>Shots:</w:t>
      </w:r>
    </w:p>
    <w:p w:rsidR="00B37150" w:rsidRDefault="00B37150" w:rsidP="00B37150">
      <w:pPr>
        <w:numPr>
          <w:ilvl w:val="2"/>
          <w:numId w:val="12"/>
        </w:numPr>
        <w:jc w:val="both"/>
        <w:rPr>
          <w:lang w:val="en-GB"/>
        </w:rPr>
      </w:pPr>
      <w:r>
        <w:rPr>
          <w:lang w:val="en-GB"/>
        </w:rPr>
        <w:t xml:space="preserve">MED: </w:t>
      </w:r>
      <w:r w:rsidR="0007515F">
        <w:rPr>
          <w:lang w:val="en-GB"/>
        </w:rPr>
        <w:t>Multiple takes from different angles of t</w:t>
      </w:r>
      <w:r>
        <w:rPr>
          <w:lang w:val="en-GB"/>
        </w:rPr>
        <w:t>alent putting two 50-ml tubes into the centrifuge and starting the spin.</w:t>
      </w:r>
      <w:r w:rsidR="0007515F">
        <w:rPr>
          <w:lang w:val="en-GB"/>
        </w:rPr>
        <w:t xml:space="preserve">  Shot will be repeated later.</w:t>
      </w:r>
    </w:p>
    <w:p w:rsidR="00EB673C" w:rsidRPr="00C07638" w:rsidRDefault="00EB673C" w:rsidP="00EB673C">
      <w:pPr>
        <w:jc w:val="both"/>
        <w:rPr>
          <w:lang w:val="en-GB"/>
        </w:rPr>
      </w:pPr>
    </w:p>
    <w:p w:rsidR="00185CDD" w:rsidRDefault="00391F4A" w:rsidP="00EB673C">
      <w:pPr>
        <w:numPr>
          <w:ilvl w:val="1"/>
          <w:numId w:val="12"/>
        </w:numPr>
        <w:jc w:val="both"/>
        <w:rPr>
          <w:lang w:val="en-GB"/>
        </w:rPr>
      </w:pPr>
      <w:r>
        <w:rPr>
          <w:lang w:val="en-GB"/>
        </w:rPr>
        <w:t>When centrifugation is complete, r</w:t>
      </w:r>
      <w:r w:rsidR="00EB673C" w:rsidRPr="00386815">
        <w:rPr>
          <w:lang w:val="en-GB"/>
        </w:rPr>
        <w:t>e</w:t>
      </w:r>
      <w:r w:rsidR="004812C9">
        <w:rPr>
          <w:lang w:val="en-GB"/>
        </w:rPr>
        <w:t xml:space="preserve">move all </w:t>
      </w:r>
      <w:r w:rsidR="001A5D45">
        <w:rPr>
          <w:lang w:val="en-GB"/>
        </w:rPr>
        <w:t xml:space="preserve">the </w:t>
      </w:r>
      <w:r w:rsidR="004812C9">
        <w:rPr>
          <w:lang w:val="en-GB"/>
        </w:rPr>
        <w:t>liquid and</w:t>
      </w:r>
      <w:r w:rsidR="00B37150">
        <w:rPr>
          <w:lang w:val="en-GB"/>
        </w:rPr>
        <w:t xml:space="preserve"> fill each</w:t>
      </w:r>
      <w:r w:rsidR="00EB673C" w:rsidRPr="00386815">
        <w:rPr>
          <w:lang w:val="en-GB"/>
        </w:rPr>
        <w:t xml:space="preserve"> tube with ice-cold erythrocyte lysis-buffer to lyse </w:t>
      </w:r>
      <w:r w:rsidR="001A5D45">
        <w:rPr>
          <w:lang w:val="en-GB"/>
        </w:rPr>
        <w:t xml:space="preserve">the </w:t>
      </w:r>
      <w:r w:rsidR="00EB673C" w:rsidRPr="00386815">
        <w:rPr>
          <w:lang w:val="en-GB"/>
        </w:rPr>
        <w:t xml:space="preserve">erythrocytes. Leave </w:t>
      </w:r>
      <w:r w:rsidR="00185CDD">
        <w:rPr>
          <w:lang w:val="en-GB"/>
        </w:rPr>
        <w:t xml:space="preserve">the </w:t>
      </w:r>
      <w:r w:rsidR="00EB673C" w:rsidRPr="00386815">
        <w:rPr>
          <w:lang w:val="en-GB"/>
        </w:rPr>
        <w:t>tube</w:t>
      </w:r>
      <w:r w:rsidR="00B37150">
        <w:rPr>
          <w:lang w:val="en-GB"/>
        </w:rPr>
        <w:t>s</w:t>
      </w:r>
      <w:r w:rsidR="00EB673C" w:rsidRPr="00386815">
        <w:rPr>
          <w:lang w:val="en-GB"/>
        </w:rPr>
        <w:t xml:space="preserve"> on ice,</w:t>
      </w:r>
      <w:r w:rsidR="00B37150">
        <w:rPr>
          <w:lang w:val="en-GB"/>
        </w:rPr>
        <w:t xml:space="preserve"> occasionally inverting them</w:t>
      </w:r>
      <w:r w:rsidR="00EB673C" w:rsidRPr="00386815">
        <w:rPr>
          <w:lang w:val="en-GB"/>
        </w:rPr>
        <w:t>, until the suspension turns dark red</w:t>
      </w:r>
      <w:r w:rsidR="00185CDD">
        <w:rPr>
          <w:lang w:val="en-GB"/>
        </w:rPr>
        <w:t xml:space="preserve">. </w:t>
      </w:r>
    </w:p>
    <w:p w:rsidR="0007515F" w:rsidRDefault="0007515F" w:rsidP="0007515F">
      <w:pPr>
        <w:ind w:left="360"/>
        <w:jc w:val="both"/>
        <w:rPr>
          <w:lang w:val="en-GB"/>
        </w:rPr>
      </w:pPr>
    </w:p>
    <w:p w:rsidR="0007515F" w:rsidRDefault="0007515F" w:rsidP="0007515F">
      <w:pPr>
        <w:ind w:left="720"/>
        <w:jc w:val="both"/>
        <w:rPr>
          <w:lang w:val="en-GB"/>
        </w:rPr>
      </w:pPr>
      <w:r>
        <w:rPr>
          <w:lang w:val="en-GB"/>
        </w:rPr>
        <w:t>Shots:</w:t>
      </w:r>
    </w:p>
    <w:p w:rsidR="00B37150" w:rsidRDefault="0007515F" w:rsidP="00B37150">
      <w:pPr>
        <w:numPr>
          <w:ilvl w:val="2"/>
          <w:numId w:val="12"/>
        </w:numPr>
        <w:jc w:val="both"/>
        <w:rPr>
          <w:lang w:val="en-GB"/>
        </w:rPr>
      </w:pPr>
      <w:r>
        <w:rPr>
          <w:lang w:val="en-GB"/>
        </w:rPr>
        <w:t xml:space="preserve">CU: Supernatant being removed from one of the 50-ml tubes and </w:t>
      </w:r>
      <w:r w:rsidRPr="00386815">
        <w:rPr>
          <w:lang w:val="en-GB"/>
        </w:rPr>
        <w:t>ice-</w:t>
      </w:r>
      <w:r>
        <w:rPr>
          <w:lang w:val="en-GB"/>
        </w:rPr>
        <w:t>cold erythrocyte lysis-buffer added.</w:t>
      </w:r>
    </w:p>
    <w:p w:rsidR="0007515F" w:rsidRDefault="0007515F" w:rsidP="00B37150">
      <w:pPr>
        <w:numPr>
          <w:ilvl w:val="2"/>
          <w:numId w:val="12"/>
        </w:numPr>
        <w:jc w:val="both"/>
        <w:rPr>
          <w:lang w:val="en-GB"/>
        </w:rPr>
      </w:pPr>
      <w:r>
        <w:rPr>
          <w:lang w:val="en-GB"/>
        </w:rPr>
        <w:t>CU: Both tubes being placed on ice.</w:t>
      </w:r>
    </w:p>
    <w:p w:rsidR="0007515F" w:rsidRDefault="0007515F" w:rsidP="00B37150">
      <w:pPr>
        <w:numPr>
          <w:ilvl w:val="2"/>
          <w:numId w:val="12"/>
        </w:numPr>
        <w:jc w:val="both"/>
        <w:rPr>
          <w:lang w:val="en-GB"/>
        </w:rPr>
      </w:pPr>
      <w:r>
        <w:rPr>
          <w:lang w:val="en-GB"/>
        </w:rPr>
        <w:t>MED: Talent inverting the tubes.</w:t>
      </w:r>
    </w:p>
    <w:p w:rsidR="0007515F" w:rsidRDefault="0007515F" w:rsidP="00B37150">
      <w:pPr>
        <w:numPr>
          <w:ilvl w:val="2"/>
          <w:numId w:val="12"/>
        </w:numPr>
        <w:jc w:val="both"/>
        <w:rPr>
          <w:lang w:val="en-GB"/>
        </w:rPr>
      </w:pPr>
      <w:r>
        <w:rPr>
          <w:lang w:val="en-GB"/>
        </w:rPr>
        <w:t>CU: A shot of a tube to sho</w:t>
      </w:r>
      <w:r w:rsidR="009D38F6">
        <w:rPr>
          <w:lang w:val="en-GB"/>
        </w:rPr>
        <w:t>w that the suspension is now</w:t>
      </w:r>
      <w:r>
        <w:rPr>
          <w:lang w:val="en-GB"/>
        </w:rPr>
        <w:t xml:space="preserve"> dark red in color.</w:t>
      </w:r>
    </w:p>
    <w:p w:rsidR="00E15AC9" w:rsidRDefault="00E15AC9" w:rsidP="00E15AC9">
      <w:pPr>
        <w:ind w:left="1080"/>
        <w:jc w:val="both"/>
        <w:rPr>
          <w:lang w:val="en-GB"/>
        </w:rPr>
      </w:pPr>
    </w:p>
    <w:p w:rsidR="00EB673C" w:rsidRDefault="00E15AC9" w:rsidP="00820C07">
      <w:pPr>
        <w:numPr>
          <w:ilvl w:val="1"/>
          <w:numId w:val="12"/>
        </w:numPr>
        <w:jc w:val="both"/>
        <w:rPr>
          <w:lang w:val="en-GB"/>
        </w:rPr>
      </w:pPr>
      <w:r>
        <w:rPr>
          <w:lang w:val="en-GB"/>
        </w:rPr>
        <w:t>C</w:t>
      </w:r>
      <w:r w:rsidR="00EB673C" w:rsidRPr="00386815">
        <w:rPr>
          <w:lang w:val="en-GB"/>
        </w:rPr>
        <w:t>entrifug</w:t>
      </w:r>
      <w:r>
        <w:rPr>
          <w:lang w:val="en-GB"/>
        </w:rPr>
        <w:t>e at</w:t>
      </w:r>
      <w:r w:rsidR="00EB673C" w:rsidRPr="00386815">
        <w:rPr>
          <w:lang w:val="en-GB"/>
        </w:rPr>
        <w:t xml:space="preserve"> 500 x g for 5 minutes at 4°C with </w:t>
      </w:r>
      <w:r>
        <w:rPr>
          <w:lang w:val="en-GB"/>
        </w:rPr>
        <w:t>the brakes</w:t>
      </w:r>
      <w:r w:rsidR="00EB673C" w:rsidRPr="00386815">
        <w:rPr>
          <w:lang w:val="en-GB"/>
        </w:rPr>
        <w:t xml:space="preserve"> enabled. </w:t>
      </w:r>
    </w:p>
    <w:p w:rsidR="00992FCF" w:rsidRDefault="00992FCF" w:rsidP="00992FCF">
      <w:pPr>
        <w:ind w:left="360"/>
        <w:jc w:val="both"/>
        <w:rPr>
          <w:lang w:val="en-GB"/>
        </w:rPr>
      </w:pPr>
    </w:p>
    <w:p w:rsidR="00992FCF" w:rsidRDefault="00992FCF" w:rsidP="00992FCF">
      <w:pPr>
        <w:ind w:left="720"/>
        <w:jc w:val="both"/>
        <w:rPr>
          <w:lang w:val="en-GB"/>
        </w:rPr>
      </w:pPr>
      <w:r>
        <w:rPr>
          <w:lang w:val="en-GB"/>
        </w:rPr>
        <w:lastRenderedPageBreak/>
        <w:t>Shots:</w:t>
      </w:r>
    </w:p>
    <w:p w:rsidR="00992FCF" w:rsidRPr="00820C07" w:rsidRDefault="00992FCF" w:rsidP="00992FCF">
      <w:pPr>
        <w:numPr>
          <w:ilvl w:val="2"/>
          <w:numId w:val="12"/>
        </w:numPr>
        <w:jc w:val="both"/>
        <w:rPr>
          <w:lang w:val="en-GB"/>
        </w:rPr>
      </w:pPr>
      <w:r>
        <w:rPr>
          <w:lang w:val="en-GB"/>
        </w:rPr>
        <w:t>Use shot from 3.4.1.</w:t>
      </w:r>
    </w:p>
    <w:p w:rsidR="00EB673C" w:rsidRPr="00C07638" w:rsidRDefault="00EB673C" w:rsidP="00EB673C">
      <w:pPr>
        <w:jc w:val="both"/>
        <w:rPr>
          <w:lang w:val="en-GB"/>
        </w:rPr>
      </w:pPr>
    </w:p>
    <w:p w:rsidR="00EB673C" w:rsidRDefault="00820C07" w:rsidP="00EB673C">
      <w:pPr>
        <w:numPr>
          <w:ilvl w:val="1"/>
          <w:numId w:val="12"/>
        </w:numPr>
        <w:jc w:val="both"/>
        <w:rPr>
          <w:lang w:val="en-GB"/>
        </w:rPr>
      </w:pPr>
      <w:r w:rsidRPr="00820C07">
        <w:rPr>
          <w:lang w:val="en-GB"/>
        </w:rPr>
        <w:t xml:space="preserve">The </w:t>
      </w:r>
      <w:r>
        <w:rPr>
          <w:lang w:val="en-GB"/>
        </w:rPr>
        <w:t xml:space="preserve">resulting </w:t>
      </w:r>
      <w:r w:rsidRPr="00820C07">
        <w:rPr>
          <w:lang w:val="en-GB"/>
        </w:rPr>
        <w:t xml:space="preserve">pellet </w:t>
      </w:r>
      <w:r>
        <w:rPr>
          <w:lang w:val="en-GB"/>
        </w:rPr>
        <w:t>fraction contains the PMNs</w:t>
      </w:r>
      <w:r w:rsidRPr="00820C07">
        <w:rPr>
          <w:lang w:val="en-GB"/>
        </w:rPr>
        <w:t xml:space="preserve"> together with the erythrocytes.</w:t>
      </w:r>
      <w:r>
        <w:rPr>
          <w:lang w:val="en-GB"/>
        </w:rPr>
        <w:t xml:space="preserve"> </w:t>
      </w:r>
      <w:r w:rsidR="00EB673C" w:rsidRPr="00C07638">
        <w:rPr>
          <w:lang w:val="en-GB"/>
        </w:rPr>
        <w:t xml:space="preserve">Remove </w:t>
      </w:r>
      <w:r>
        <w:rPr>
          <w:lang w:val="en-GB"/>
        </w:rPr>
        <w:t xml:space="preserve">the </w:t>
      </w:r>
      <w:r w:rsidR="00EB673C" w:rsidRPr="00C07638">
        <w:rPr>
          <w:lang w:val="en-GB"/>
        </w:rPr>
        <w:t xml:space="preserve">supernatant and wash </w:t>
      </w:r>
      <w:r>
        <w:rPr>
          <w:lang w:val="en-GB"/>
        </w:rPr>
        <w:t xml:space="preserve">the </w:t>
      </w:r>
      <w:r w:rsidR="00EB673C" w:rsidRPr="00C07638">
        <w:rPr>
          <w:lang w:val="en-GB"/>
        </w:rPr>
        <w:t>pellet twice in ice-cold lysis</w:t>
      </w:r>
      <w:r w:rsidR="001A5D45">
        <w:rPr>
          <w:lang w:val="en-GB"/>
        </w:rPr>
        <w:t xml:space="preserve"> </w:t>
      </w:r>
      <w:r w:rsidR="00EB673C" w:rsidRPr="00C07638">
        <w:rPr>
          <w:lang w:val="en-GB"/>
        </w:rPr>
        <w:t>buffer at 500 x</w:t>
      </w:r>
      <w:r w:rsidR="00EB673C">
        <w:rPr>
          <w:lang w:val="en-GB"/>
        </w:rPr>
        <w:t xml:space="preserve"> </w:t>
      </w:r>
      <w:r w:rsidR="00EB673C" w:rsidRPr="00C07638">
        <w:rPr>
          <w:lang w:val="en-GB"/>
        </w:rPr>
        <w:t>g for 5 minutes at 4°C.</w:t>
      </w:r>
      <w:r w:rsidR="00992FCF">
        <w:rPr>
          <w:lang w:val="en-GB"/>
        </w:rPr>
        <w:t xml:space="preserve"> (TEXT: Wash 2x with </w:t>
      </w:r>
      <w:r w:rsidR="00992FCF" w:rsidRPr="00C07638">
        <w:rPr>
          <w:lang w:val="en-GB"/>
        </w:rPr>
        <w:t>ice-cold lysis-buffer</w:t>
      </w:r>
      <w:r w:rsidR="00992FCF">
        <w:rPr>
          <w:lang w:val="en-GB"/>
        </w:rPr>
        <w:t>)</w:t>
      </w:r>
    </w:p>
    <w:p w:rsidR="00992FCF" w:rsidRDefault="00992FCF" w:rsidP="00992FCF">
      <w:pPr>
        <w:ind w:left="360"/>
        <w:jc w:val="both"/>
        <w:rPr>
          <w:lang w:val="en-GB"/>
        </w:rPr>
      </w:pPr>
    </w:p>
    <w:p w:rsidR="00992FCF" w:rsidRDefault="00992FCF" w:rsidP="00992FCF">
      <w:pPr>
        <w:ind w:left="720"/>
        <w:jc w:val="both"/>
        <w:rPr>
          <w:lang w:val="en-GB"/>
        </w:rPr>
      </w:pPr>
      <w:r>
        <w:rPr>
          <w:lang w:val="en-GB"/>
        </w:rPr>
        <w:t>Shots:</w:t>
      </w:r>
    </w:p>
    <w:p w:rsidR="00992FCF" w:rsidRDefault="00992FCF" w:rsidP="00992FCF">
      <w:pPr>
        <w:numPr>
          <w:ilvl w:val="2"/>
          <w:numId w:val="12"/>
        </w:numPr>
        <w:jc w:val="both"/>
        <w:rPr>
          <w:lang w:val="en-GB"/>
        </w:rPr>
      </w:pPr>
      <w:r>
        <w:rPr>
          <w:lang w:val="en-GB"/>
        </w:rPr>
        <w:t xml:space="preserve">CU/ECU: A shot of the resulting </w:t>
      </w:r>
      <w:r w:rsidRPr="00820C07">
        <w:rPr>
          <w:lang w:val="en-GB"/>
        </w:rPr>
        <w:t xml:space="preserve">pellet </w:t>
      </w:r>
      <w:r>
        <w:rPr>
          <w:lang w:val="en-GB"/>
        </w:rPr>
        <w:t>fraction (after centrifugation).</w:t>
      </w:r>
    </w:p>
    <w:p w:rsidR="00992FCF" w:rsidRDefault="001A5D45" w:rsidP="00992FCF">
      <w:pPr>
        <w:numPr>
          <w:ilvl w:val="2"/>
          <w:numId w:val="12"/>
        </w:numPr>
        <w:jc w:val="both"/>
        <w:rPr>
          <w:lang w:val="en-GB"/>
        </w:rPr>
      </w:pPr>
      <w:r w:rsidRPr="001A5D45">
        <w:rPr>
          <w:highlight w:val="green"/>
          <w:lang w:val="en-GB"/>
        </w:rPr>
        <w:t>[combined with 3.7.1]</w:t>
      </w:r>
      <w:r>
        <w:rPr>
          <w:lang w:val="en-GB"/>
        </w:rPr>
        <w:t xml:space="preserve"> </w:t>
      </w:r>
      <w:r w:rsidR="00992FCF">
        <w:rPr>
          <w:lang w:val="en-GB"/>
        </w:rPr>
        <w:t xml:space="preserve">MED: Talent removing supernatant from a tube and then adding </w:t>
      </w:r>
      <w:r w:rsidR="00992FCF" w:rsidRPr="00C07638">
        <w:rPr>
          <w:lang w:val="en-GB"/>
        </w:rPr>
        <w:t>ice-cold lysis-buffer</w:t>
      </w:r>
      <w:r w:rsidR="00992FCF">
        <w:rPr>
          <w:lang w:val="en-GB"/>
        </w:rPr>
        <w:t>.</w:t>
      </w:r>
    </w:p>
    <w:p w:rsidR="00992FCF" w:rsidRDefault="00992FCF" w:rsidP="00992FCF">
      <w:pPr>
        <w:numPr>
          <w:ilvl w:val="2"/>
          <w:numId w:val="12"/>
        </w:numPr>
        <w:jc w:val="both"/>
        <w:rPr>
          <w:lang w:val="en-GB"/>
        </w:rPr>
      </w:pPr>
      <w:r>
        <w:rPr>
          <w:lang w:val="en-GB"/>
        </w:rPr>
        <w:t>Use shot from 3.4.1.</w:t>
      </w:r>
    </w:p>
    <w:p w:rsidR="00EB673C" w:rsidRPr="00C07638" w:rsidRDefault="00EB673C" w:rsidP="00EB673C">
      <w:pPr>
        <w:jc w:val="both"/>
        <w:rPr>
          <w:lang w:val="en-GB"/>
        </w:rPr>
      </w:pPr>
    </w:p>
    <w:p w:rsidR="008F7FD0" w:rsidRDefault="00E05354" w:rsidP="00EB673C">
      <w:pPr>
        <w:numPr>
          <w:ilvl w:val="1"/>
          <w:numId w:val="12"/>
        </w:numPr>
        <w:jc w:val="both"/>
        <w:rPr>
          <w:lang w:val="en-GB"/>
        </w:rPr>
      </w:pPr>
      <w:r>
        <w:rPr>
          <w:lang w:val="en-GB"/>
        </w:rPr>
        <w:t>After removal of the supernatant from the second wash, r</w:t>
      </w:r>
      <w:r w:rsidR="00EB673C" w:rsidRPr="00C07638">
        <w:rPr>
          <w:lang w:val="en-GB"/>
        </w:rPr>
        <w:t xml:space="preserve">esuspend the pellet with flow-buffer at room temperature and determine </w:t>
      </w:r>
      <w:r w:rsidR="001A5D45">
        <w:rPr>
          <w:lang w:val="en-GB"/>
        </w:rPr>
        <w:t xml:space="preserve">the </w:t>
      </w:r>
      <w:r w:rsidR="00EB673C" w:rsidRPr="00C07638">
        <w:rPr>
          <w:lang w:val="en-GB"/>
        </w:rPr>
        <w:t xml:space="preserve">PMNs concentration </w:t>
      </w:r>
      <w:r w:rsidR="00045707">
        <w:rPr>
          <w:lang w:val="en-GB"/>
        </w:rPr>
        <w:t>using an</w:t>
      </w:r>
      <w:r w:rsidR="00EB673C" w:rsidRPr="00C07638">
        <w:rPr>
          <w:lang w:val="en-GB"/>
        </w:rPr>
        <w:t xml:space="preserve"> automated cell counter. </w:t>
      </w:r>
    </w:p>
    <w:p w:rsidR="00045707" w:rsidRDefault="00045707" w:rsidP="00045707">
      <w:pPr>
        <w:ind w:left="360"/>
        <w:jc w:val="both"/>
        <w:rPr>
          <w:lang w:val="en-GB"/>
        </w:rPr>
      </w:pPr>
    </w:p>
    <w:p w:rsidR="00045707" w:rsidRDefault="00045707" w:rsidP="00045707">
      <w:pPr>
        <w:ind w:left="720"/>
        <w:jc w:val="both"/>
        <w:rPr>
          <w:lang w:val="en-GB"/>
        </w:rPr>
      </w:pPr>
      <w:r>
        <w:rPr>
          <w:lang w:val="en-GB"/>
        </w:rPr>
        <w:t>Shots:</w:t>
      </w:r>
    </w:p>
    <w:p w:rsidR="00045707" w:rsidRDefault="00045707" w:rsidP="00045707">
      <w:pPr>
        <w:numPr>
          <w:ilvl w:val="2"/>
          <w:numId w:val="12"/>
        </w:numPr>
        <w:jc w:val="both"/>
        <w:rPr>
          <w:lang w:val="en-GB"/>
        </w:rPr>
      </w:pPr>
      <w:r>
        <w:rPr>
          <w:lang w:val="en-GB"/>
        </w:rPr>
        <w:t xml:space="preserve">MED: Talent resuspending pellet with </w:t>
      </w:r>
      <w:r w:rsidRPr="00C07638">
        <w:rPr>
          <w:lang w:val="en-GB"/>
        </w:rPr>
        <w:t>flow-buffer</w:t>
      </w:r>
      <w:r>
        <w:rPr>
          <w:lang w:val="en-GB"/>
        </w:rPr>
        <w:t>.</w:t>
      </w:r>
    </w:p>
    <w:p w:rsidR="00045707" w:rsidRDefault="00045707" w:rsidP="00045707">
      <w:pPr>
        <w:numPr>
          <w:ilvl w:val="2"/>
          <w:numId w:val="12"/>
        </w:numPr>
        <w:jc w:val="both"/>
        <w:rPr>
          <w:lang w:val="en-GB"/>
        </w:rPr>
      </w:pPr>
      <w:r>
        <w:rPr>
          <w:lang w:val="en-GB"/>
        </w:rPr>
        <w:t xml:space="preserve">MED: General shot of talent at the </w:t>
      </w:r>
      <w:r w:rsidRPr="00C07638">
        <w:rPr>
          <w:lang w:val="en-GB"/>
        </w:rPr>
        <w:t>automated cell counter.</w:t>
      </w:r>
    </w:p>
    <w:p w:rsidR="008F7FD0" w:rsidRDefault="008F7FD0" w:rsidP="008F7FD0">
      <w:pPr>
        <w:ind w:left="1080"/>
        <w:jc w:val="both"/>
        <w:rPr>
          <w:lang w:val="en-GB"/>
        </w:rPr>
      </w:pPr>
    </w:p>
    <w:p w:rsidR="00EB673C" w:rsidRDefault="008F7FD0" w:rsidP="00EB673C">
      <w:pPr>
        <w:numPr>
          <w:ilvl w:val="1"/>
          <w:numId w:val="12"/>
        </w:numPr>
        <w:jc w:val="both"/>
        <w:rPr>
          <w:lang w:val="en-GB"/>
        </w:rPr>
      </w:pPr>
      <w:r>
        <w:rPr>
          <w:lang w:val="en-GB"/>
        </w:rPr>
        <w:t>Lastly, s</w:t>
      </w:r>
      <w:r w:rsidR="00EB673C" w:rsidRPr="00C07638">
        <w:rPr>
          <w:lang w:val="en-GB"/>
        </w:rPr>
        <w:t xml:space="preserve">uspend the PMNs </w:t>
      </w:r>
      <w:r w:rsidR="00EB673C">
        <w:rPr>
          <w:lang w:val="en-GB"/>
        </w:rPr>
        <w:t xml:space="preserve">in </w:t>
      </w:r>
      <w:r w:rsidR="00EB673C" w:rsidRPr="00C07638">
        <w:rPr>
          <w:lang w:val="en-GB"/>
        </w:rPr>
        <w:t>flow-buffer at 1x10</w:t>
      </w:r>
      <w:r w:rsidR="00EB673C" w:rsidRPr="00C07638">
        <w:rPr>
          <w:vertAlign w:val="superscript"/>
          <w:lang w:val="en-GB"/>
        </w:rPr>
        <w:t>6</w:t>
      </w:r>
      <w:r w:rsidR="00EB673C" w:rsidRPr="00C07638">
        <w:rPr>
          <w:lang w:val="en-GB"/>
        </w:rPr>
        <w:t xml:space="preserve"> cells</w:t>
      </w:r>
      <w:r>
        <w:rPr>
          <w:lang w:val="en-GB"/>
        </w:rPr>
        <w:t>/ml</w:t>
      </w:r>
      <w:r w:rsidR="00EB673C" w:rsidRPr="00C07638">
        <w:rPr>
          <w:lang w:val="en-GB"/>
        </w:rPr>
        <w:t xml:space="preserve"> </w:t>
      </w:r>
      <w:r w:rsidR="004812C9">
        <w:rPr>
          <w:lang w:val="en-GB"/>
        </w:rPr>
        <w:t xml:space="preserve">(TEXT: </w:t>
      </w:r>
      <w:r w:rsidR="004812C9" w:rsidRPr="00C07638">
        <w:rPr>
          <w:lang w:val="en-GB"/>
        </w:rPr>
        <w:t>1x10</w:t>
      </w:r>
      <w:r w:rsidR="004812C9" w:rsidRPr="00C07638">
        <w:rPr>
          <w:vertAlign w:val="superscript"/>
          <w:lang w:val="en-GB"/>
        </w:rPr>
        <w:t>6</w:t>
      </w:r>
      <w:r w:rsidR="004812C9" w:rsidRPr="00C07638">
        <w:rPr>
          <w:lang w:val="en-GB"/>
        </w:rPr>
        <w:t xml:space="preserve"> cells</w:t>
      </w:r>
      <w:r w:rsidR="004812C9">
        <w:rPr>
          <w:lang w:val="en-GB"/>
        </w:rPr>
        <w:t>/ml)</w:t>
      </w:r>
      <w:r w:rsidR="004812C9" w:rsidRPr="00C07638">
        <w:rPr>
          <w:lang w:val="en-GB"/>
        </w:rPr>
        <w:t xml:space="preserve"> </w:t>
      </w:r>
      <w:r w:rsidR="00EB673C" w:rsidRPr="00C07638">
        <w:rPr>
          <w:lang w:val="en-GB"/>
        </w:rPr>
        <w:t xml:space="preserve">and keep at room temperature. </w:t>
      </w:r>
    </w:p>
    <w:p w:rsidR="00045707" w:rsidRDefault="00045707" w:rsidP="00045707">
      <w:pPr>
        <w:ind w:left="360"/>
        <w:jc w:val="both"/>
        <w:rPr>
          <w:lang w:val="en-GB"/>
        </w:rPr>
      </w:pPr>
    </w:p>
    <w:p w:rsidR="00045707" w:rsidRDefault="00045707" w:rsidP="00045707">
      <w:pPr>
        <w:ind w:left="720"/>
        <w:jc w:val="both"/>
        <w:rPr>
          <w:lang w:val="en-GB"/>
        </w:rPr>
      </w:pPr>
      <w:r>
        <w:rPr>
          <w:lang w:val="en-GB"/>
        </w:rPr>
        <w:t>Shots:</w:t>
      </w:r>
    </w:p>
    <w:p w:rsidR="00045707" w:rsidRDefault="00045707" w:rsidP="00045707">
      <w:pPr>
        <w:numPr>
          <w:ilvl w:val="2"/>
          <w:numId w:val="12"/>
        </w:numPr>
        <w:jc w:val="both"/>
        <w:rPr>
          <w:lang w:val="en-GB"/>
        </w:rPr>
      </w:pPr>
      <w:r>
        <w:rPr>
          <w:lang w:val="en-GB"/>
        </w:rPr>
        <w:t xml:space="preserve">MED: Talent diluting the PMNs to </w:t>
      </w:r>
      <w:r w:rsidRPr="00C07638">
        <w:rPr>
          <w:lang w:val="en-GB"/>
        </w:rPr>
        <w:t>1x10</w:t>
      </w:r>
      <w:r w:rsidRPr="00C07638">
        <w:rPr>
          <w:vertAlign w:val="superscript"/>
          <w:lang w:val="en-GB"/>
        </w:rPr>
        <w:t>6</w:t>
      </w:r>
      <w:r w:rsidRPr="00C07638">
        <w:rPr>
          <w:lang w:val="en-GB"/>
        </w:rPr>
        <w:t xml:space="preserve"> cells</w:t>
      </w:r>
      <w:r>
        <w:rPr>
          <w:lang w:val="en-GB"/>
        </w:rPr>
        <w:t>/ml with flow-buffer and sets the cell suspensions aside at RT.</w:t>
      </w:r>
    </w:p>
    <w:p w:rsidR="008900C9" w:rsidRPr="00C07638" w:rsidRDefault="008900C9" w:rsidP="008900C9">
      <w:pPr>
        <w:ind w:left="1080"/>
        <w:jc w:val="both"/>
        <w:rPr>
          <w:lang w:val="en-GB"/>
        </w:rPr>
      </w:pPr>
    </w:p>
    <w:p w:rsidR="005B6419" w:rsidRPr="005B6419" w:rsidRDefault="005B6419" w:rsidP="008900C9">
      <w:pPr>
        <w:numPr>
          <w:ilvl w:val="0"/>
          <w:numId w:val="12"/>
        </w:numPr>
        <w:jc w:val="both"/>
        <w:outlineLvl w:val="0"/>
        <w:rPr>
          <w:rFonts w:ascii="Helvetica" w:hAnsi="Helvetica" w:cs="Arial"/>
          <w:b/>
          <w:sz w:val="22"/>
          <w:szCs w:val="24"/>
        </w:rPr>
      </w:pPr>
      <w:r w:rsidRPr="005B6419">
        <w:rPr>
          <w:rFonts w:ascii="Times New Roman" w:hAnsi="Times New Roman"/>
          <w:b/>
          <w:szCs w:val="24"/>
        </w:rPr>
        <w:t>Labelling of Endothelial Junctional VE-cadherin and PECAM-1 and performing the PMN TEM assay under flow</w:t>
      </w:r>
    </w:p>
    <w:p w:rsidR="005B6419" w:rsidRPr="005B6419" w:rsidRDefault="005B6419" w:rsidP="008900C9">
      <w:pPr>
        <w:ind w:left="360"/>
        <w:jc w:val="both"/>
        <w:outlineLvl w:val="0"/>
        <w:rPr>
          <w:rFonts w:ascii="Helvetica" w:hAnsi="Helvetica" w:cs="Arial"/>
          <w:b/>
          <w:sz w:val="22"/>
          <w:szCs w:val="24"/>
        </w:rPr>
      </w:pPr>
    </w:p>
    <w:p w:rsidR="0097497A" w:rsidRPr="001A5D45" w:rsidRDefault="005B6419" w:rsidP="001A5D45">
      <w:pPr>
        <w:numPr>
          <w:ilvl w:val="1"/>
          <w:numId w:val="12"/>
        </w:numPr>
        <w:tabs>
          <w:tab w:val="num" w:pos="450"/>
        </w:tabs>
        <w:jc w:val="both"/>
      </w:pPr>
      <w:r w:rsidRPr="005B6419">
        <w:rPr>
          <w:rFonts w:ascii="Times New Roman" w:hAnsi="Times New Roman"/>
          <w:szCs w:val="24"/>
        </w:rPr>
        <w:t>To label Endothelial Junctional VE-cadherin and PECAM-1,</w:t>
      </w:r>
      <w:r w:rsidRPr="005B6419">
        <w:rPr>
          <w:rFonts w:ascii="Times New Roman" w:hAnsi="Times New Roman"/>
          <w:b/>
          <w:szCs w:val="24"/>
        </w:rPr>
        <w:t xml:space="preserve"> </w:t>
      </w:r>
      <w:r>
        <w:t>a</w:t>
      </w:r>
      <w:r w:rsidRPr="00C62E9E">
        <w:t>dd the PE</w:t>
      </w:r>
      <w:r>
        <w:t>CAM Alexa Fluor 647 antibody</w:t>
      </w:r>
      <w:r w:rsidRPr="00C07638">
        <w:t xml:space="preserve"> at a 1:100 dilution and the </w:t>
      </w:r>
      <w:r>
        <w:t xml:space="preserve">calcium-independent </w:t>
      </w:r>
      <w:r w:rsidRPr="00C07638">
        <w:t>VE-cadherin-FITC antibody at a 1:50 dilution to HUVE</w:t>
      </w:r>
      <w:r>
        <w:t>C culture medium</w:t>
      </w:r>
      <w:r w:rsidR="00F73183">
        <w:t xml:space="preserve"> in the flow chamber (from 2.9)</w:t>
      </w:r>
      <w:r w:rsidRPr="00C07638">
        <w:t xml:space="preserve">, and incubate </w:t>
      </w:r>
      <w:r w:rsidR="00C034C7" w:rsidRPr="00C034C7">
        <w:t xml:space="preserve">at </w:t>
      </w:r>
      <w:r w:rsidR="00C034C7" w:rsidRPr="00C034C7">
        <w:rPr>
          <w:lang w:val="en-GB"/>
        </w:rPr>
        <w:t xml:space="preserve">37°C </w:t>
      </w:r>
      <w:r w:rsidRPr="00C07638">
        <w:t xml:space="preserve">for </w:t>
      </w:r>
      <w:r w:rsidR="004812C9">
        <w:t>30 minutes</w:t>
      </w:r>
      <w:r>
        <w:t xml:space="preserve">. </w:t>
      </w:r>
    </w:p>
    <w:p w:rsidR="0097497A" w:rsidRDefault="0097497A" w:rsidP="0097497A">
      <w:pPr>
        <w:tabs>
          <w:tab w:val="num" w:pos="1080"/>
        </w:tabs>
        <w:ind w:left="1080"/>
        <w:jc w:val="both"/>
        <w:rPr>
          <w:lang w:val="en-GB"/>
        </w:rPr>
      </w:pPr>
    </w:p>
    <w:p w:rsidR="0097497A" w:rsidRPr="0097497A" w:rsidRDefault="0097497A" w:rsidP="008D5050">
      <w:pPr>
        <w:tabs>
          <w:tab w:val="num" w:pos="1080"/>
        </w:tabs>
        <w:ind w:left="360"/>
        <w:jc w:val="both"/>
      </w:pPr>
      <w:r>
        <w:rPr>
          <w:lang w:val="en-GB"/>
        </w:rPr>
        <w:t xml:space="preserve">      Shots:</w:t>
      </w:r>
    </w:p>
    <w:p w:rsidR="0097497A" w:rsidRDefault="0097497A" w:rsidP="0097497A">
      <w:pPr>
        <w:numPr>
          <w:ilvl w:val="2"/>
          <w:numId w:val="12"/>
        </w:numPr>
        <w:jc w:val="both"/>
      </w:pPr>
      <w:r>
        <w:rPr>
          <w:lang w:val="en-GB"/>
        </w:rPr>
        <w:t xml:space="preserve">MED: Talent adding antibodies to the </w:t>
      </w:r>
      <w:r>
        <w:t>culture medium in the flow chamber.</w:t>
      </w:r>
    </w:p>
    <w:p w:rsidR="0097497A" w:rsidRPr="008900C9" w:rsidRDefault="0097497A" w:rsidP="0097497A">
      <w:pPr>
        <w:numPr>
          <w:ilvl w:val="2"/>
          <w:numId w:val="12"/>
        </w:numPr>
        <w:jc w:val="both"/>
      </w:pPr>
      <w:r>
        <w:t>Use shot from 2.5.1.</w:t>
      </w:r>
    </w:p>
    <w:p w:rsidR="008900C9" w:rsidRDefault="008900C9" w:rsidP="008900C9">
      <w:pPr>
        <w:tabs>
          <w:tab w:val="num" w:pos="1080"/>
        </w:tabs>
        <w:ind w:left="1080"/>
        <w:jc w:val="both"/>
      </w:pPr>
    </w:p>
    <w:p w:rsidR="008900C9" w:rsidRPr="008D5050" w:rsidRDefault="00C11FA7" w:rsidP="008900C9">
      <w:pPr>
        <w:numPr>
          <w:ilvl w:val="1"/>
          <w:numId w:val="12"/>
        </w:numPr>
        <w:tabs>
          <w:tab w:val="num" w:pos="450"/>
        </w:tabs>
        <w:jc w:val="both"/>
      </w:pPr>
      <w:r>
        <w:rPr>
          <w:lang w:val="en-GB"/>
        </w:rPr>
        <w:t>To prepare the PMNs for the assay, place them</w:t>
      </w:r>
      <w:r w:rsidR="008900C9" w:rsidRPr="008900C9">
        <w:rPr>
          <w:lang w:val="en-GB"/>
        </w:rPr>
        <w:t xml:space="preserve"> into a water bath for 15 minutes at 37°C prior to injecting them into the flow-system.</w:t>
      </w:r>
    </w:p>
    <w:p w:rsidR="008D5050" w:rsidRDefault="008D5050" w:rsidP="008D5050">
      <w:pPr>
        <w:tabs>
          <w:tab w:val="num" w:pos="1080"/>
        </w:tabs>
        <w:ind w:left="360"/>
        <w:jc w:val="both"/>
        <w:rPr>
          <w:lang w:val="en-GB"/>
        </w:rPr>
      </w:pPr>
    </w:p>
    <w:p w:rsidR="008D5050" w:rsidRPr="008D5050" w:rsidRDefault="008D5050" w:rsidP="008D5050">
      <w:pPr>
        <w:tabs>
          <w:tab w:val="num" w:pos="1080"/>
        </w:tabs>
        <w:ind w:left="720"/>
        <w:jc w:val="both"/>
      </w:pPr>
      <w:r>
        <w:t>Shots:</w:t>
      </w:r>
    </w:p>
    <w:p w:rsidR="008D5050" w:rsidRPr="00C11FA7" w:rsidRDefault="008D5050" w:rsidP="008D5050">
      <w:pPr>
        <w:numPr>
          <w:ilvl w:val="2"/>
          <w:numId w:val="12"/>
        </w:numPr>
        <w:jc w:val="both"/>
      </w:pPr>
      <w:r>
        <w:rPr>
          <w:lang w:val="en-GB"/>
        </w:rPr>
        <w:t xml:space="preserve">MED: Talent placing the tubes of PMNs </w:t>
      </w:r>
      <w:r w:rsidRPr="008900C9">
        <w:rPr>
          <w:lang w:val="en-GB"/>
        </w:rPr>
        <w:t>into a water bath</w:t>
      </w:r>
      <w:r>
        <w:rPr>
          <w:lang w:val="en-GB"/>
        </w:rPr>
        <w:t>.</w:t>
      </w:r>
    </w:p>
    <w:p w:rsidR="00C11FA7" w:rsidRDefault="00C11FA7" w:rsidP="00C11FA7">
      <w:pPr>
        <w:tabs>
          <w:tab w:val="num" w:pos="1080"/>
        </w:tabs>
        <w:ind w:left="1080"/>
        <w:jc w:val="both"/>
      </w:pPr>
    </w:p>
    <w:p w:rsidR="008900C9" w:rsidRPr="008D5050" w:rsidRDefault="006F3687" w:rsidP="008900C9">
      <w:pPr>
        <w:numPr>
          <w:ilvl w:val="1"/>
          <w:numId w:val="12"/>
        </w:numPr>
        <w:tabs>
          <w:tab w:val="num" w:pos="450"/>
        </w:tabs>
        <w:jc w:val="both"/>
      </w:pPr>
      <w:r>
        <w:rPr>
          <w:lang w:val="en-GB"/>
        </w:rPr>
        <w:t>Connect</w:t>
      </w:r>
      <w:r w:rsidR="008900C9" w:rsidRPr="008900C9">
        <w:rPr>
          <w:lang w:val="en-GB"/>
        </w:rPr>
        <w:t xml:space="preserve"> tubing to an empty flow-chamber </w:t>
      </w:r>
      <w:r>
        <w:rPr>
          <w:lang w:val="en-GB"/>
        </w:rPr>
        <w:t xml:space="preserve">and fill </w:t>
      </w:r>
      <w:r w:rsidR="008900C9" w:rsidRPr="008900C9">
        <w:rPr>
          <w:lang w:val="en-GB"/>
        </w:rPr>
        <w:t xml:space="preserve">with </w:t>
      </w:r>
      <w:r w:rsidR="00C11FA7">
        <w:rPr>
          <w:lang w:val="en-GB"/>
        </w:rPr>
        <w:t>warm</w:t>
      </w:r>
      <w:r w:rsidR="008900C9" w:rsidRPr="008900C9">
        <w:rPr>
          <w:lang w:val="en-GB"/>
        </w:rPr>
        <w:t xml:space="preserve"> flow-buffer</w:t>
      </w:r>
      <w:r>
        <w:rPr>
          <w:lang w:val="en-GB"/>
        </w:rPr>
        <w:t xml:space="preserve"> </w:t>
      </w:r>
      <w:r w:rsidR="008900C9" w:rsidRPr="008900C9">
        <w:rPr>
          <w:lang w:val="en-GB"/>
        </w:rPr>
        <w:t>to prevent formation of air-bubbles when setting up the flow system.</w:t>
      </w:r>
    </w:p>
    <w:p w:rsidR="008D5050" w:rsidRDefault="008D5050" w:rsidP="008D5050">
      <w:pPr>
        <w:tabs>
          <w:tab w:val="num" w:pos="1080"/>
        </w:tabs>
        <w:ind w:left="360"/>
        <w:jc w:val="both"/>
        <w:rPr>
          <w:lang w:val="en-GB"/>
        </w:rPr>
      </w:pPr>
    </w:p>
    <w:p w:rsidR="008D5050" w:rsidRPr="008D5050" w:rsidRDefault="008D5050" w:rsidP="008D5050">
      <w:pPr>
        <w:tabs>
          <w:tab w:val="num" w:pos="1080"/>
        </w:tabs>
        <w:ind w:left="720"/>
        <w:jc w:val="both"/>
      </w:pPr>
      <w:r>
        <w:rPr>
          <w:lang w:val="en-GB"/>
        </w:rPr>
        <w:lastRenderedPageBreak/>
        <w:t>Shots:</w:t>
      </w:r>
    </w:p>
    <w:p w:rsidR="008D5050" w:rsidRPr="001A5D45" w:rsidRDefault="008D5050" w:rsidP="008D5050">
      <w:pPr>
        <w:numPr>
          <w:ilvl w:val="2"/>
          <w:numId w:val="12"/>
        </w:numPr>
        <w:jc w:val="both"/>
        <w:rPr>
          <w:strike/>
        </w:rPr>
      </w:pPr>
      <w:r w:rsidRPr="001A5D45">
        <w:rPr>
          <w:strike/>
          <w:lang w:val="en-GB"/>
        </w:rPr>
        <w:t>CU: Talent connecting tubing to an empty flow-chamber.</w:t>
      </w:r>
    </w:p>
    <w:p w:rsidR="008D5050" w:rsidRPr="001A5D45" w:rsidRDefault="008D5050" w:rsidP="008D5050">
      <w:pPr>
        <w:numPr>
          <w:ilvl w:val="2"/>
          <w:numId w:val="12"/>
        </w:numPr>
        <w:jc w:val="both"/>
        <w:rPr>
          <w:strike/>
        </w:rPr>
      </w:pPr>
      <w:r w:rsidRPr="001A5D45">
        <w:rPr>
          <w:strike/>
          <w:lang w:val="en-GB"/>
        </w:rPr>
        <w:t>MED: Talent filling up flow chamber with warm flow-buffer.</w:t>
      </w:r>
    </w:p>
    <w:p w:rsidR="001A5D45" w:rsidRPr="00195D95" w:rsidRDefault="00195D95" w:rsidP="001A5D45">
      <w:pPr>
        <w:ind w:left="720"/>
        <w:jc w:val="both"/>
      </w:pPr>
      <w:r w:rsidRPr="00195D95">
        <w:rPr>
          <w:highlight w:val="green"/>
        </w:rPr>
        <w:t>[VO can be included with shots 4.4.1 and 4.4.2]</w:t>
      </w:r>
    </w:p>
    <w:p w:rsidR="00C11FA7" w:rsidRPr="008900C9" w:rsidRDefault="00C11FA7" w:rsidP="00C11FA7">
      <w:pPr>
        <w:tabs>
          <w:tab w:val="num" w:pos="1080"/>
        </w:tabs>
        <w:ind w:left="1080"/>
        <w:jc w:val="both"/>
      </w:pPr>
    </w:p>
    <w:p w:rsidR="008900C9" w:rsidRPr="004A697C" w:rsidRDefault="006F3687" w:rsidP="008900C9">
      <w:pPr>
        <w:numPr>
          <w:ilvl w:val="1"/>
          <w:numId w:val="12"/>
        </w:numPr>
        <w:tabs>
          <w:tab w:val="num" w:pos="450"/>
        </w:tabs>
        <w:jc w:val="both"/>
      </w:pPr>
      <w:r>
        <w:rPr>
          <w:lang w:val="en-GB"/>
        </w:rPr>
        <w:t>U</w:t>
      </w:r>
      <w:r w:rsidRPr="008900C9">
        <w:rPr>
          <w:lang w:val="en-GB"/>
        </w:rPr>
        <w:t xml:space="preserve">sing silicone tubing, </w:t>
      </w:r>
      <w:r>
        <w:rPr>
          <w:lang w:val="en-GB"/>
        </w:rPr>
        <w:t>c</w:t>
      </w:r>
      <w:r w:rsidR="00A47F0A">
        <w:rPr>
          <w:lang w:val="en-GB"/>
        </w:rPr>
        <w:t>onnect one side of the</w:t>
      </w:r>
      <w:r w:rsidR="008900C9" w:rsidRPr="008900C9">
        <w:rPr>
          <w:lang w:val="en-GB"/>
        </w:rPr>
        <w:t xml:space="preserve"> empty flow-chamber to the syringe pump </w:t>
      </w:r>
      <w:r>
        <w:rPr>
          <w:lang w:val="en-GB"/>
        </w:rPr>
        <w:t xml:space="preserve">flow system </w:t>
      </w:r>
      <w:r w:rsidR="008900C9" w:rsidRPr="008900C9">
        <w:rPr>
          <w:lang w:val="en-GB"/>
        </w:rPr>
        <w:t>containing a 20</w:t>
      </w:r>
      <w:r>
        <w:rPr>
          <w:lang w:val="en-GB"/>
        </w:rPr>
        <w:t>-</w:t>
      </w:r>
      <w:r w:rsidR="008900C9" w:rsidRPr="008900C9">
        <w:rPr>
          <w:lang w:val="en-GB"/>
        </w:rPr>
        <w:t>m</w:t>
      </w:r>
      <w:r>
        <w:rPr>
          <w:lang w:val="en-GB"/>
        </w:rPr>
        <w:t xml:space="preserve">l syringe. </w:t>
      </w:r>
      <w:r w:rsidR="00F75C51">
        <w:rPr>
          <w:lang w:val="en-GB"/>
        </w:rPr>
        <w:t xml:space="preserve"> Place the flow-chamber on</w:t>
      </w:r>
      <w:r w:rsidR="008900C9" w:rsidRPr="008900C9">
        <w:rPr>
          <w:lang w:val="en-GB"/>
        </w:rPr>
        <w:t xml:space="preserve"> the microscope stage.</w:t>
      </w:r>
      <w:r w:rsidR="00C54EA1" w:rsidRPr="00C54EA1">
        <w:t xml:space="preserve"> </w:t>
      </w:r>
      <w:r w:rsidR="009D38F6">
        <w:t>T</w:t>
      </w:r>
      <w:r w:rsidR="00C54EA1">
        <w:t>he</w:t>
      </w:r>
      <w:r w:rsidR="00A47F0A">
        <w:t xml:space="preserve"> assay</w:t>
      </w:r>
      <w:r w:rsidR="00C54EA1" w:rsidRPr="00C07638">
        <w:t xml:space="preserve"> </w:t>
      </w:r>
      <w:r w:rsidR="009D38F6">
        <w:t xml:space="preserve">will be performed </w:t>
      </w:r>
      <w:r w:rsidR="00C54EA1" w:rsidRPr="00C07638">
        <w:t xml:space="preserve">using </w:t>
      </w:r>
      <w:r w:rsidR="00C54EA1">
        <w:t xml:space="preserve">a </w:t>
      </w:r>
      <w:r w:rsidR="00C54EA1" w:rsidRPr="00C07638">
        <w:t>confocal laser sca</w:t>
      </w:r>
      <w:r w:rsidR="00C54EA1">
        <w:t xml:space="preserve">nning microscope equipped with </w:t>
      </w:r>
      <w:r w:rsidR="00C54EA1" w:rsidRPr="008900C9">
        <w:rPr>
          <w:lang w:val="en-GB"/>
        </w:rPr>
        <w:t>a 63x oil-objective</w:t>
      </w:r>
      <w:r w:rsidR="00C54EA1" w:rsidRPr="00C07638">
        <w:t xml:space="preserve"> </w:t>
      </w:r>
      <w:r w:rsidR="00C54EA1">
        <w:t xml:space="preserve">and a </w:t>
      </w:r>
      <w:r w:rsidR="00C54EA1" w:rsidRPr="00C07638">
        <w:t>climate chamber</w:t>
      </w:r>
      <w:r w:rsidR="00C54EA1">
        <w:t xml:space="preserve"> set at</w:t>
      </w:r>
      <w:r w:rsidR="00C54EA1" w:rsidRPr="008900C9">
        <w:rPr>
          <w:lang w:val="en-GB"/>
        </w:rPr>
        <w:t xml:space="preserve"> 37°C and 5% CO</w:t>
      </w:r>
      <w:r w:rsidR="00C54EA1" w:rsidRPr="008900C9">
        <w:rPr>
          <w:vertAlign w:val="subscript"/>
          <w:lang w:val="en-GB"/>
        </w:rPr>
        <w:t>2</w:t>
      </w:r>
      <w:r w:rsidR="00C54EA1">
        <w:rPr>
          <w:lang w:val="en-GB"/>
        </w:rPr>
        <w:t>.</w:t>
      </w:r>
    </w:p>
    <w:p w:rsidR="004A697C" w:rsidRDefault="004A697C" w:rsidP="004A697C">
      <w:pPr>
        <w:tabs>
          <w:tab w:val="num" w:pos="1080"/>
        </w:tabs>
        <w:ind w:left="360"/>
        <w:jc w:val="both"/>
        <w:rPr>
          <w:lang w:val="en-GB"/>
        </w:rPr>
      </w:pPr>
    </w:p>
    <w:p w:rsidR="004A697C" w:rsidRPr="00134E75" w:rsidRDefault="004A697C" w:rsidP="004A697C">
      <w:pPr>
        <w:tabs>
          <w:tab w:val="num" w:pos="1080"/>
        </w:tabs>
        <w:ind w:left="720"/>
        <w:jc w:val="both"/>
      </w:pPr>
      <w:r>
        <w:rPr>
          <w:lang w:val="en-GB"/>
        </w:rPr>
        <w:t>Shots:</w:t>
      </w:r>
    </w:p>
    <w:p w:rsidR="00057FE7" w:rsidRPr="00057FE7" w:rsidRDefault="00057FE7" w:rsidP="00134E75">
      <w:pPr>
        <w:numPr>
          <w:ilvl w:val="2"/>
          <w:numId w:val="12"/>
        </w:numPr>
        <w:jc w:val="both"/>
      </w:pPr>
      <w:r>
        <w:rPr>
          <w:lang w:val="en-GB"/>
        </w:rPr>
        <w:t>CU: one side of the</w:t>
      </w:r>
      <w:r w:rsidRPr="008900C9">
        <w:rPr>
          <w:lang w:val="en-GB"/>
        </w:rPr>
        <w:t xml:space="preserve"> empty flow-chamber </w:t>
      </w:r>
      <w:r>
        <w:rPr>
          <w:lang w:val="en-GB"/>
        </w:rPr>
        <w:t xml:space="preserve">being connected </w:t>
      </w:r>
      <w:r w:rsidRPr="008900C9">
        <w:rPr>
          <w:lang w:val="en-GB"/>
        </w:rPr>
        <w:t xml:space="preserve">to the syringe pump </w:t>
      </w:r>
      <w:r>
        <w:rPr>
          <w:lang w:val="en-GB"/>
        </w:rPr>
        <w:t>flow system with tubing.</w:t>
      </w:r>
    </w:p>
    <w:p w:rsidR="00134E75" w:rsidRPr="00F75C51" w:rsidRDefault="00057FE7" w:rsidP="00134E75">
      <w:pPr>
        <w:numPr>
          <w:ilvl w:val="2"/>
          <w:numId w:val="12"/>
        </w:numPr>
        <w:jc w:val="both"/>
      </w:pPr>
      <w:r>
        <w:rPr>
          <w:lang w:val="en-GB"/>
        </w:rPr>
        <w:t>MED:   Talent placing the flow-chamber on</w:t>
      </w:r>
      <w:r w:rsidRPr="008900C9">
        <w:rPr>
          <w:lang w:val="en-GB"/>
        </w:rPr>
        <w:t xml:space="preserve"> the microscope stage</w:t>
      </w:r>
      <w:r>
        <w:rPr>
          <w:lang w:val="en-GB"/>
        </w:rPr>
        <w:t xml:space="preserve">. </w:t>
      </w:r>
      <w:r w:rsidRPr="00057FE7">
        <w:rPr>
          <w:b/>
          <w:lang w:val="en-GB"/>
        </w:rPr>
        <w:t>(Videographer: please include footage of the microscope system</w:t>
      </w:r>
      <w:r w:rsidR="00022438">
        <w:rPr>
          <w:b/>
          <w:lang w:val="en-GB"/>
        </w:rPr>
        <w:t>)</w:t>
      </w:r>
    </w:p>
    <w:p w:rsidR="00F75C51" w:rsidRDefault="00F75C51" w:rsidP="00F75C51">
      <w:pPr>
        <w:tabs>
          <w:tab w:val="num" w:pos="1080"/>
        </w:tabs>
        <w:ind w:left="1080"/>
        <w:jc w:val="both"/>
      </w:pPr>
    </w:p>
    <w:p w:rsidR="008900C9" w:rsidRPr="00022438" w:rsidRDefault="00F75C51" w:rsidP="008900C9">
      <w:pPr>
        <w:numPr>
          <w:ilvl w:val="1"/>
          <w:numId w:val="12"/>
        </w:numPr>
        <w:tabs>
          <w:tab w:val="num" w:pos="450"/>
        </w:tabs>
        <w:jc w:val="both"/>
      </w:pPr>
      <w:r>
        <w:rPr>
          <w:lang w:val="en-GB"/>
        </w:rPr>
        <w:t>Connect the other side of the</w:t>
      </w:r>
      <w:r w:rsidR="008900C9" w:rsidRPr="008900C9">
        <w:rPr>
          <w:lang w:val="en-GB"/>
        </w:rPr>
        <w:t xml:space="preserve"> empty flow-chamber to the reservoir flask filled wi</w:t>
      </w:r>
      <w:r w:rsidR="009D38F6">
        <w:rPr>
          <w:lang w:val="en-GB"/>
        </w:rPr>
        <w:t xml:space="preserve">th 37°C flow-buffer </w:t>
      </w:r>
      <w:r w:rsidR="008900C9" w:rsidRPr="008900C9">
        <w:rPr>
          <w:lang w:val="en-GB"/>
        </w:rPr>
        <w:t xml:space="preserve">and start the syringe pump in order to fill all the tubing with flow-buffer. The pump will pull the flow-buffer from the reservoir through the flow-chamber, into the syringe. </w:t>
      </w:r>
      <w:r w:rsidR="008900C9" w:rsidRPr="00380AA5">
        <w:rPr>
          <w:lang w:val="en-GB"/>
        </w:rPr>
        <w:t>This tubing also contains an in-line luer injection port, which allows PMNs to be injected with a needle into a running experiment without stopping the flow and creating air bubbles.</w:t>
      </w:r>
    </w:p>
    <w:p w:rsidR="00022438" w:rsidRDefault="00022438" w:rsidP="00022438">
      <w:pPr>
        <w:tabs>
          <w:tab w:val="num" w:pos="1080"/>
        </w:tabs>
        <w:ind w:left="360"/>
        <w:jc w:val="both"/>
        <w:rPr>
          <w:i/>
          <w:lang w:val="en-GB"/>
        </w:rPr>
      </w:pPr>
    </w:p>
    <w:p w:rsidR="00022438" w:rsidRPr="00022438" w:rsidRDefault="00022438" w:rsidP="00022438">
      <w:pPr>
        <w:tabs>
          <w:tab w:val="num" w:pos="1080"/>
        </w:tabs>
        <w:ind w:left="720"/>
        <w:jc w:val="both"/>
      </w:pPr>
      <w:r>
        <w:rPr>
          <w:lang w:val="en-GB"/>
        </w:rPr>
        <w:t>Shots:</w:t>
      </w:r>
    </w:p>
    <w:p w:rsidR="00022438" w:rsidRPr="00022438" w:rsidRDefault="00022438" w:rsidP="00022438">
      <w:pPr>
        <w:numPr>
          <w:ilvl w:val="2"/>
          <w:numId w:val="12"/>
        </w:numPr>
        <w:jc w:val="both"/>
      </w:pPr>
      <w:r>
        <w:t xml:space="preserve">MED: Talent connecting </w:t>
      </w:r>
      <w:r>
        <w:rPr>
          <w:lang w:val="en-GB"/>
        </w:rPr>
        <w:t>the other side of the</w:t>
      </w:r>
      <w:r w:rsidRPr="008900C9">
        <w:rPr>
          <w:lang w:val="en-GB"/>
        </w:rPr>
        <w:t xml:space="preserve"> empty flow-chamber to the reservoir flask</w:t>
      </w:r>
      <w:r>
        <w:rPr>
          <w:lang w:val="en-GB"/>
        </w:rPr>
        <w:t xml:space="preserve"> and then starting the syringe pump.</w:t>
      </w:r>
    </w:p>
    <w:p w:rsidR="00022438" w:rsidRPr="00022438" w:rsidRDefault="00022438" w:rsidP="00022438">
      <w:pPr>
        <w:numPr>
          <w:ilvl w:val="2"/>
          <w:numId w:val="12"/>
        </w:numPr>
        <w:jc w:val="both"/>
      </w:pPr>
      <w:r>
        <w:rPr>
          <w:lang w:val="en-GB"/>
        </w:rPr>
        <w:t xml:space="preserve">CU: A shot of the flow-buffer flowing </w:t>
      </w:r>
      <w:r w:rsidRPr="008900C9">
        <w:rPr>
          <w:lang w:val="en-GB"/>
        </w:rPr>
        <w:t>from the res</w:t>
      </w:r>
      <w:r>
        <w:rPr>
          <w:lang w:val="en-GB"/>
        </w:rPr>
        <w:t>ervoir through the flow-chamber</w:t>
      </w:r>
      <w:r w:rsidRPr="008900C9">
        <w:rPr>
          <w:lang w:val="en-GB"/>
        </w:rPr>
        <w:t xml:space="preserve"> into the syringe</w:t>
      </w:r>
      <w:r>
        <w:rPr>
          <w:lang w:val="en-GB"/>
        </w:rPr>
        <w:t>.</w:t>
      </w:r>
    </w:p>
    <w:p w:rsidR="00022438" w:rsidRPr="00F75C51" w:rsidRDefault="00022438" w:rsidP="00022438">
      <w:pPr>
        <w:numPr>
          <w:ilvl w:val="2"/>
          <w:numId w:val="12"/>
        </w:numPr>
        <w:jc w:val="both"/>
      </w:pPr>
      <w:r>
        <w:rPr>
          <w:lang w:val="en-GB"/>
        </w:rPr>
        <w:t>CU: Talent indicating the in-line luer injection port.</w:t>
      </w:r>
    </w:p>
    <w:p w:rsidR="00F75C51" w:rsidRPr="008900C9" w:rsidRDefault="00F75C51" w:rsidP="00F75C51">
      <w:pPr>
        <w:tabs>
          <w:tab w:val="num" w:pos="1080"/>
        </w:tabs>
        <w:ind w:left="1080"/>
        <w:jc w:val="both"/>
      </w:pPr>
    </w:p>
    <w:p w:rsidR="008900C9" w:rsidRPr="00640233" w:rsidRDefault="00A47F0A" w:rsidP="008900C9">
      <w:pPr>
        <w:numPr>
          <w:ilvl w:val="1"/>
          <w:numId w:val="12"/>
        </w:numPr>
        <w:tabs>
          <w:tab w:val="num" w:pos="450"/>
        </w:tabs>
        <w:jc w:val="both"/>
      </w:pPr>
      <w:r>
        <w:rPr>
          <w:lang w:val="en-GB"/>
        </w:rPr>
        <w:t>Next r</w:t>
      </w:r>
      <w:r w:rsidR="008900C9" w:rsidRPr="008900C9">
        <w:rPr>
          <w:lang w:val="en-GB"/>
        </w:rPr>
        <w:t xml:space="preserve">eplace the empty flow-chamber with the flow-chamber </w:t>
      </w:r>
      <w:r w:rsidR="00BA6725">
        <w:rPr>
          <w:lang w:val="en-GB"/>
        </w:rPr>
        <w:t xml:space="preserve">containing TNFα-treated HUVECs. </w:t>
      </w:r>
      <w:r w:rsidR="008900C9" w:rsidRPr="00BA6725">
        <w:rPr>
          <w:rFonts w:ascii="Times New Roman" w:hAnsi="Times New Roman"/>
          <w:lang w:val="en-GB"/>
        </w:rPr>
        <w:t>Pinch off the tubes before disconnecting and r</w:t>
      </w:r>
      <w:r w:rsidRPr="00BA6725">
        <w:rPr>
          <w:rFonts w:ascii="Times New Roman" w:hAnsi="Times New Roman"/>
          <w:lang w:val="en-GB"/>
        </w:rPr>
        <w:t>econnecting them to the chamber</w:t>
      </w:r>
      <w:r w:rsidR="00BA6725" w:rsidRPr="00BA6725">
        <w:rPr>
          <w:rFonts w:ascii="Times New Roman" w:hAnsi="Times New Roman"/>
          <w:lang w:val="en-GB"/>
        </w:rPr>
        <w:t xml:space="preserve"> containing the HUVECs.</w:t>
      </w:r>
      <w:r w:rsidR="008900C9" w:rsidRPr="0097497A">
        <w:rPr>
          <w:i/>
          <w:lang w:val="en-GB"/>
        </w:rPr>
        <w:t xml:space="preserve"> </w:t>
      </w:r>
      <w:r>
        <w:rPr>
          <w:lang w:val="en-GB"/>
        </w:rPr>
        <w:t>Place the flow-chamber on</w:t>
      </w:r>
      <w:r w:rsidRPr="008900C9">
        <w:rPr>
          <w:lang w:val="en-GB"/>
        </w:rPr>
        <w:t xml:space="preserve"> the microscope stage.</w:t>
      </w:r>
    </w:p>
    <w:p w:rsidR="00640233" w:rsidRDefault="00640233" w:rsidP="00640233">
      <w:pPr>
        <w:tabs>
          <w:tab w:val="num" w:pos="1080"/>
        </w:tabs>
        <w:ind w:left="360"/>
        <w:jc w:val="both"/>
        <w:rPr>
          <w:lang w:val="en-GB"/>
        </w:rPr>
      </w:pPr>
    </w:p>
    <w:p w:rsidR="00640233" w:rsidRPr="00BA6725" w:rsidRDefault="00640233" w:rsidP="009D38F6">
      <w:pPr>
        <w:tabs>
          <w:tab w:val="num" w:pos="1080"/>
        </w:tabs>
        <w:ind w:left="720"/>
        <w:jc w:val="both"/>
      </w:pPr>
      <w:r>
        <w:rPr>
          <w:lang w:val="en-GB"/>
        </w:rPr>
        <w:t>Shots:</w:t>
      </w:r>
    </w:p>
    <w:p w:rsidR="00195D95" w:rsidRDefault="00BA6725" w:rsidP="00BA6725">
      <w:pPr>
        <w:numPr>
          <w:ilvl w:val="2"/>
          <w:numId w:val="12"/>
        </w:numPr>
        <w:jc w:val="both"/>
      </w:pPr>
      <w:r>
        <w:t xml:space="preserve">CU: Talent pinching </w:t>
      </w:r>
      <w:r w:rsidR="00195D95" w:rsidRPr="00195D95">
        <w:rPr>
          <w:highlight w:val="green"/>
        </w:rPr>
        <w:t>[4.6.2B]</w:t>
      </w:r>
    </w:p>
    <w:p w:rsidR="00195D95" w:rsidRDefault="00640233" w:rsidP="00195D95">
      <w:pPr>
        <w:ind w:left="1368"/>
        <w:jc w:val="both"/>
      </w:pPr>
      <w:r>
        <w:t xml:space="preserve">and clamping </w:t>
      </w:r>
      <w:r w:rsidR="00BA6725">
        <w:t xml:space="preserve">off tubes, </w:t>
      </w:r>
      <w:r w:rsidR="00195D95" w:rsidRPr="00195D95">
        <w:rPr>
          <w:highlight w:val="green"/>
        </w:rPr>
        <w:t>[4.6.2A]</w:t>
      </w:r>
    </w:p>
    <w:p w:rsidR="00BA6725" w:rsidRPr="00640233" w:rsidRDefault="00BA6725" w:rsidP="00195D95">
      <w:pPr>
        <w:ind w:left="1368"/>
        <w:jc w:val="both"/>
      </w:pPr>
      <w:r>
        <w:t xml:space="preserve">disconnecting the empty flow chamber, and then reconnecting the chamber </w:t>
      </w:r>
      <w:r w:rsidRPr="00BA6725">
        <w:rPr>
          <w:rFonts w:ascii="Times New Roman" w:hAnsi="Times New Roman"/>
          <w:lang w:val="en-GB"/>
        </w:rPr>
        <w:t>containing the HUVECs</w:t>
      </w:r>
      <w:r>
        <w:rPr>
          <w:rFonts w:ascii="Times New Roman" w:hAnsi="Times New Roman"/>
          <w:lang w:val="en-GB"/>
        </w:rPr>
        <w:t>.</w:t>
      </w:r>
      <w:r w:rsidR="00195D95">
        <w:rPr>
          <w:rFonts w:ascii="Times New Roman" w:hAnsi="Times New Roman"/>
          <w:lang w:val="en-GB"/>
        </w:rPr>
        <w:t xml:space="preserve"> </w:t>
      </w:r>
      <w:r w:rsidR="00195D95" w:rsidRPr="00195D95">
        <w:rPr>
          <w:rFonts w:ascii="Times New Roman" w:hAnsi="Times New Roman"/>
          <w:highlight w:val="green"/>
          <w:lang w:val="en-GB"/>
        </w:rPr>
        <w:t>[4.6.2B]</w:t>
      </w:r>
    </w:p>
    <w:p w:rsidR="00640233" w:rsidRPr="00BA6725" w:rsidRDefault="00640233" w:rsidP="00BA6725">
      <w:pPr>
        <w:numPr>
          <w:ilvl w:val="2"/>
          <w:numId w:val="12"/>
        </w:numPr>
        <w:jc w:val="both"/>
      </w:pPr>
      <w:r>
        <w:t xml:space="preserve">Talent – interview style to camera: “It is critical to pinch and clamp off the tubing when connecting the slide containing the cells to avoid the </w:t>
      </w:r>
      <w:r w:rsidRPr="00640233">
        <w:rPr>
          <w:lang w:val="en-GB"/>
        </w:rPr>
        <w:t>formation of air bubbles inside the tubing and/or flow-chamber.”</w:t>
      </w:r>
    </w:p>
    <w:p w:rsidR="00BA6725" w:rsidRPr="00F73183" w:rsidRDefault="00640233" w:rsidP="00BA6725">
      <w:pPr>
        <w:numPr>
          <w:ilvl w:val="2"/>
          <w:numId w:val="12"/>
        </w:numPr>
        <w:jc w:val="both"/>
      </w:pPr>
      <w:r>
        <w:t xml:space="preserve">CU: Flow chamber being placed </w:t>
      </w:r>
      <w:r>
        <w:rPr>
          <w:lang w:val="en-GB"/>
        </w:rPr>
        <w:t>on</w:t>
      </w:r>
      <w:r w:rsidRPr="008900C9">
        <w:rPr>
          <w:lang w:val="en-GB"/>
        </w:rPr>
        <w:t xml:space="preserve"> the microscope stage.</w:t>
      </w:r>
    </w:p>
    <w:p w:rsidR="00F73183" w:rsidRPr="008900C9" w:rsidRDefault="00F73183" w:rsidP="00F73183">
      <w:pPr>
        <w:tabs>
          <w:tab w:val="num" w:pos="1080"/>
        </w:tabs>
        <w:ind w:left="1080"/>
        <w:jc w:val="both"/>
      </w:pPr>
    </w:p>
    <w:p w:rsidR="008900C9" w:rsidRPr="005D7CED" w:rsidRDefault="008900C9" w:rsidP="008900C9">
      <w:pPr>
        <w:numPr>
          <w:ilvl w:val="1"/>
          <w:numId w:val="12"/>
        </w:numPr>
        <w:tabs>
          <w:tab w:val="num" w:pos="450"/>
        </w:tabs>
        <w:jc w:val="both"/>
      </w:pPr>
      <w:r w:rsidRPr="008900C9">
        <w:rPr>
          <w:lang w:val="en-GB"/>
        </w:rPr>
        <w:t>Adjust the flow speed to 1 dyn/cm</w:t>
      </w:r>
      <w:r w:rsidRPr="008900C9">
        <w:rPr>
          <w:vertAlign w:val="superscript"/>
          <w:lang w:val="en-GB"/>
        </w:rPr>
        <w:t>2</w:t>
      </w:r>
      <w:r w:rsidRPr="008900C9">
        <w:rPr>
          <w:lang w:val="en-GB"/>
        </w:rPr>
        <w:t xml:space="preserve">, in accordance with </w:t>
      </w:r>
      <w:r w:rsidR="00A47F0A">
        <w:rPr>
          <w:lang w:val="en-GB"/>
        </w:rPr>
        <w:t xml:space="preserve">the </w:t>
      </w:r>
      <w:r w:rsidRPr="008900C9">
        <w:rPr>
          <w:lang w:val="en-GB"/>
        </w:rPr>
        <w:t xml:space="preserve">physiological flow </w:t>
      </w:r>
      <w:r w:rsidR="00F73183">
        <w:rPr>
          <w:lang w:val="en-GB"/>
        </w:rPr>
        <w:t xml:space="preserve">speed in post capillary venules, which is </w:t>
      </w:r>
      <w:r w:rsidRPr="008900C9">
        <w:rPr>
          <w:lang w:val="en-GB"/>
        </w:rPr>
        <w:t>1–5 dyn/cm</w:t>
      </w:r>
      <w:r w:rsidRPr="008900C9">
        <w:rPr>
          <w:vertAlign w:val="superscript"/>
          <w:lang w:val="en-GB"/>
        </w:rPr>
        <w:t>2</w:t>
      </w:r>
      <w:r>
        <w:rPr>
          <w:lang w:val="en-GB"/>
        </w:rPr>
        <w:t>.</w:t>
      </w:r>
      <w:r w:rsidR="005D7CED" w:rsidRPr="005D7CED">
        <w:rPr>
          <w:lang w:val="en-GB"/>
        </w:rPr>
        <w:t xml:space="preserve"> </w:t>
      </w:r>
      <w:r w:rsidR="005D7CED">
        <w:rPr>
          <w:lang w:val="en-GB"/>
        </w:rPr>
        <w:t xml:space="preserve">(TEXT: Adjust flow speed to </w:t>
      </w:r>
      <w:r w:rsidR="005D7CED" w:rsidRPr="008900C9">
        <w:rPr>
          <w:lang w:val="en-GB"/>
        </w:rPr>
        <w:t>1 dyn/cm</w:t>
      </w:r>
      <w:r w:rsidR="005D7CED" w:rsidRPr="008900C9">
        <w:rPr>
          <w:vertAlign w:val="superscript"/>
          <w:lang w:val="en-GB"/>
        </w:rPr>
        <w:t>2</w:t>
      </w:r>
      <w:r w:rsidR="005D7CED">
        <w:rPr>
          <w:lang w:val="en-GB"/>
        </w:rPr>
        <w:t>)</w:t>
      </w:r>
    </w:p>
    <w:p w:rsidR="005D7CED" w:rsidRDefault="005D7CED" w:rsidP="005D7CED">
      <w:pPr>
        <w:tabs>
          <w:tab w:val="num" w:pos="1080"/>
        </w:tabs>
        <w:ind w:left="360"/>
        <w:jc w:val="both"/>
        <w:rPr>
          <w:lang w:val="en-GB"/>
        </w:rPr>
      </w:pPr>
    </w:p>
    <w:p w:rsidR="005D7CED" w:rsidRPr="005D7CED" w:rsidRDefault="005D7CED" w:rsidP="005D7CED">
      <w:pPr>
        <w:tabs>
          <w:tab w:val="num" w:pos="1080"/>
        </w:tabs>
        <w:ind w:left="720"/>
        <w:jc w:val="both"/>
      </w:pPr>
      <w:r>
        <w:rPr>
          <w:lang w:val="en-GB"/>
        </w:rPr>
        <w:t>Shots:</w:t>
      </w:r>
    </w:p>
    <w:p w:rsidR="005D7CED" w:rsidRPr="00F73183" w:rsidRDefault="005D7CED" w:rsidP="005D7CED">
      <w:pPr>
        <w:numPr>
          <w:ilvl w:val="2"/>
          <w:numId w:val="12"/>
        </w:numPr>
        <w:jc w:val="both"/>
      </w:pPr>
      <w:r>
        <w:rPr>
          <w:lang w:val="en-GB"/>
        </w:rPr>
        <w:t>MED: Talent adjusting the flow speed.</w:t>
      </w:r>
    </w:p>
    <w:p w:rsidR="00F73183" w:rsidRPr="008900C9" w:rsidRDefault="00F73183" w:rsidP="00F73183">
      <w:pPr>
        <w:tabs>
          <w:tab w:val="num" w:pos="1080"/>
        </w:tabs>
        <w:ind w:left="1080"/>
        <w:jc w:val="both"/>
      </w:pPr>
    </w:p>
    <w:p w:rsidR="008900C9" w:rsidRPr="0041459F" w:rsidRDefault="008900C9" w:rsidP="008900C9">
      <w:pPr>
        <w:numPr>
          <w:ilvl w:val="1"/>
          <w:numId w:val="12"/>
        </w:numPr>
        <w:tabs>
          <w:tab w:val="num" w:pos="450"/>
        </w:tabs>
        <w:jc w:val="both"/>
      </w:pPr>
      <w:r w:rsidRPr="008900C9">
        <w:rPr>
          <w:lang w:val="en-GB"/>
        </w:rPr>
        <w:t>Record Differential Interferen</w:t>
      </w:r>
      <w:r w:rsidR="009D38F6">
        <w:rPr>
          <w:lang w:val="en-GB"/>
        </w:rPr>
        <w:t xml:space="preserve">ce Contrast (DIC), FITC and Alexa Fluor 647 </w:t>
      </w:r>
      <w:r w:rsidR="00A70D4D">
        <w:rPr>
          <w:lang w:val="en-GB"/>
        </w:rPr>
        <w:t>simultaneously</w:t>
      </w:r>
      <w:r w:rsidRPr="008900C9">
        <w:rPr>
          <w:lang w:val="en-GB"/>
        </w:rPr>
        <w:t>.</w:t>
      </w:r>
    </w:p>
    <w:p w:rsidR="0041459F" w:rsidRDefault="0041459F" w:rsidP="0041459F">
      <w:pPr>
        <w:tabs>
          <w:tab w:val="num" w:pos="1080"/>
        </w:tabs>
        <w:ind w:left="360"/>
        <w:jc w:val="both"/>
        <w:rPr>
          <w:lang w:val="en-GB"/>
        </w:rPr>
      </w:pPr>
    </w:p>
    <w:p w:rsidR="0041459F" w:rsidRPr="0041459F" w:rsidRDefault="0041459F" w:rsidP="0041459F">
      <w:pPr>
        <w:tabs>
          <w:tab w:val="num" w:pos="1080"/>
        </w:tabs>
        <w:ind w:left="720"/>
        <w:jc w:val="both"/>
      </w:pPr>
      <w:r>
        <w:rPr>
          <w:lang w:val="en-GB"/>
        </w:rPr>
        <w:t>Shots:</w:t>
      </w:r>
    </w:p>
    <w:p w:rsidR="0041459F" w:rsidRPr="00F73183" w:rsidRDefault="0041459F" w:rsidP="0041459F">
      <w:pPr>
        <w:numPr>
          <w:ilvl w:val="2"/>
          <w:numId w:val="12"/>
        </w:numPr>
        <w:jc w:val="both"/>
      </w:pPr>
      <w:r>
        <w:rPr>
          <w:lang w:val="en-GB"/>
        </w:rPr>
        <w:t>MED/over the shoulder: talent starting the imaging.</w:t>
      </w:r>
      <w:r w:rsidR="00195D95">
        <w:rPr>
          <w:lang w:val="en-GB"/>
        </w:rPr>
        <w:t xml:space="preserve"> </w:t>
      </w:r>
      <w:r w:rsidR="00195D95" w:rsidRPr="00195D95">
        <w:rPr>
          <w:highlight w:val="green"/>
          <w:lang w:val="en-GB"/>
        </w:rPr>
        <w:t>[</w:t>
      </w:r>
      <w:r w:rsidR="00195D95" w:rsidRPr="00195D95">
        <w:rPr>
          <w:highlight w:val="green"/>
        </w:rPr>
        <w:t>Shot should be stopped when or before green screen appears on computer.]</w:t>
      </w:r>
    </w:p>
    <w:p w:rsidR="00F73183" w:rsidRPr="008900C9" w:rsidRDefault="00F73183" w:rsidP="00F73183">
      <w:pPr>
        <w:tabs>
          <w:tab w:val="num" w:pos="1080"/>
        </w:tabs>
        <w:ind w:left="1080"/>
        <w:jc w:val="both"/>
      </w:pPr>
    </w:p>
    <w:p w:rsidR="008900C9" w:rsidRPr="0041459F" w:rsidRDefault="00A47F0A" w:rsidP="008900C9">
      <w:pPr>
        <w:numPr>
          <w:ilvl w:val="1"/>
          <w:numId w:val="12"/>
        </w:numPr>
        <w:tabs>
          <w:tab w:val="num" w:pos="450"/>
        </w:tabs>
        <w:jc w:val="both"/>
      </w:pPr>
      <w:r>
        <w:rPr>
          <w:lang w:val="en-GB"/>
        </w:rPr>
        <w:t>U</w:t>
      </w:r>
      <w:r w:rsidRPr="008900C9">
        <w:rPr>
          <w:lang w:val="en-GB"/>
        </w:rPr>
        <w:t>sing</w:t>
      </w:r>
      <w:r>
        <w:rPr>
          <w:lang w:val="en-GB"/>
        </w:rPr>
        <w:t xml:space="preserve"> a</w:t>
      </w:r>
      <w:r w:rsidRPr="008900C9">
        <w:rPr>
          <w:lang w:val="en-GB"/>
        </w:rPr>
        <w:t xml:space="preserve"> </w:t>
      </w:r>
      <w:r>
        <w:rPr>
          <w:lang w:val="en-GB"/>
        </w:rPr>
        <w:t>1-ml syringe, i</w:t>
      </w:r>
      <w:r w:rsidR="008900C9" w:rsidRPr="008900C9">
        <w:rPr>
          <w:lang w:val="en-GB"/>
        </w:rPr>
        <w:t>n</w:t>
      </w:r>
      <w:r w:rsidR="0041459F">
        <w:rPr>
          <w:lang w:val="en-GB"/>
        </w:rPr>
        <w:t xml:space="preserve">ject the PMNs </w:t>
      </w:r>
      <w:r w:rsidR="008900C9" w:rsidRPr="008900C9">
        <w:rPr>
          <w:lang w:val="en-GB"/>
        </w:rPr>
        <w:t>slowly in</w:t>
      </w:r>
      <w:r w:rsidR="00380AA5">
        <w:rPr>
          <w:lang w:val="en-GB"/>
        </w:rPr>
        <w:t>to</w:t>
      </w:r>
      <w:r w:rsidR="008900C9" w:rsidRPr="008900C9">
        <w:rPr>
          <w:lang w:val="en-GB"/>
        </w:rPr>
        <w:t xml:space="preserve"> the flow-system via the in-line luer injection port</w:t>
      </w:r>
      <w:r>
        <w:rPr>
          <w:lang w:val="en-GB"/>
        </w:rPr>
        <w:t>.</w:t>
      </w:r>
      <w:r w:rsidR="008900C9" w:rsidRPr="008900C9">
        <w:rPr>
          <w:lang w:val="en-GB"/>
        </w:rPr>
        <w:t xml:space="preserve"> </w:t>
      </w:r>
    </w:p>
    <w:p w:rsidR="0041459F" w:rsidRDefault="0041459F" w:rsidP="0041459F">
      <w:pPr>
        <w:tabs>
          <w:tab w:val="num" w:pos="1080"/>
        </w:tabs>
        <w:ind w:left="360"/>
        <w:jc w:val="both"/>
        <w:rPr>
          <w:lang w:val="en-GB"/>
        </w:rPr>
      </w:pPr>
    </w:p>
    <w:p w:rsidR="0041459F" w:rsidRPr="0041459F" w:rsidRDefault="0041459F" w:rsidP="0041459F">
      <w:pPr>
        <w:tabs>
          <w:tab w:val="num" w:pos="1080"/>
        </w:tabs>
        <w:ind w:left="720"/>
        <w:jc w:val="both"/>
      </w:pPr>
      <w:r>
        <w:rPr>
          <w:lang w:val="en-GB"/>
        </w:rPr>
        <w:t>Shots:</w:t>
      </w:r>
    </w:p>
    <w:p w:rsidR="0041459F" w:rsidRPr="00380AA5" w:rsidRDefault="0041459F" w:rsidP="0041459F">
      <w:pPr>
        <w:numPr>
          <w:ilvl w:val="2"/>
          <w:numId w:val="12"/>
        </w:numPr>
        <w:jc w:val="both"/>
      </w:pPr>
      <w:r>
        <w:rPr>
          <w:lang w:val="en-GB"/>
        </w:rPr>
        <w:t xml:space="preserve">CU: PMNs being </w:t>
      </w:r>
      <w:r w:rsidRPr="008900C9">
        <w:rPr>
          <w:lang w:val="en-GB"/>
        </w:rPr>
        <w:t xml:space="preserve">slowly </w:t>
      </w:r>
      <w:r>
        <w:rPr>
          <w:lang w:val="en-GB"/>
        </w:rPr>
        <w:t xml:space="preserve">injected </w:t>
      </w:r>
      <w:r w:rsidRPr="008900C9">
        <w:rPr>
          <w:lang w:val="en-GB"/>
        </w:rPr>
        <w:t>in</w:t>
      </w:r>
      <w:r>
        <w:rPr>
          <w:lang w:val="en-GB"/>
        </w:rPr>
        <w:t>to</w:t>
      </w:r>
      <w:r w:rsidRPr="008900C9">
        <w:rPr>
          <w:lang w:val="en-GB"/>
        </w:rPr>
        <w:t xml:space="preserve"> the flow-system via the in-line luer injection port</w:t>
      </w:r>
      <w:r>
        <w:rPr>
          <w:lang w:val="en-GB"/>
        </w:rPr>
        <w:t>.</w:t>
      </w:r>
    </w:p>
    <w:p w:rsidR="00380AA5" w:rsidRDefault="00380AA5" w:rsidP="00380AA5">
      <w:pPr>
        <w:tabs>
          <w:tab w:val="num" w:pos="1080"/>
        </w:tabs>
        <w:ind w:left="1080"/>
        <w:jc w:val="both"/>
      </w:pPr>
    </w:p>
    <w:p w:rsidR="00C54EA1" w:rsidRPr="001A5D45" w:rsidRDefault="008900C9" w:rsidP="008900C9">
      <w:pPr>
        <w:numPr>
          <w:ilvl w:val="1"/>
          <w:numId w:val="12"/>
        </w:numPr>
        <w:tabs>
          <w:tab w:val="num" w:pos="450"/>
        </w:tabs>
        <w:jc w:val="both"/>
      </w:pPr>
      <w:r w:rsidRPr="001A5D45">
        <w:rPr>
          <w:lang w:val="en-GB"/>
        </w:rPr>
        <w:t>After a few minutes, leukocytes appear, adhere and</w:t>
      </w:r>
      <w:r w:rsidR="00C54EA1" w:rsidRPr="001A5D45">
        <w:rPr>
          <w:lang w:val="en-GB"/>
        </w:rPr>
        <w:t xml:space="preserve"> transmigrate.</w:t>
      </w:r>
      <w:r w:rsidR="003A6034" w:rsidRPr="001A5D45">
        <w:rPr>
          <w:lang w:val="en-GB"/>
        </w:rPr>
        <w:t xml:space="preserve"> </w:t>
      </w:r>
    </w:p>
    <w:p w:rsidR="000D420C" w:rsidRDefault="000D420C" w:rsidP="000D420C">
      <w:pPr>
        <w:tabs>
          <w:tab w:val="num" w:pos="1080"/>
        </w:tabs>
        <w:ind w:left="360"/>
        <w:jc w:val="both"/>
      </w:pPr>
    </w:p>
    <w:p w:rsidR="000D420C" w:rsidRPr="000D420C" w:rsidRDefault="000D420C" w:rsidP="000D420C">
      <w:pPr>
        <w:tabs>
          <w:tab w:val="num" w:pos="1080"/>
        </w:tabs>
        <w:ind w:left="720"/>
        <w:jc w:val="both"/>
      </w:pPr>
      <w:r w:rsidRPr="000D420C">
        <w:t>Shots:</w:t>
      </w:r>
    </w:p>
    <w:p w:rsidR="000D420C" w:rsidRPr="000D420C" w:rsidRDefault="000D420C" w:rsidP="000D420C">
      <w:pPr>
        <w:numPr>
          <w:ilvl w:val="2"/>
          <w:numId w:val="12"/>
        </w:numPr>
        <w:jc w:val="both"/>
      </w:pPr>
      <w:r w:rsidRPr="000D420C">
        <w:t>LAB MEDIA: to be provided by author.</w:t>
      </w:r>
    </w:p>
    <w:p w:rsidR="00C54EA1" w:rsidRPr="00C54EA1" w:rsidRDefault="00C54EA1" w:rsidP="00C54EA1">
      <w:pPr>
        <w:tabs>
          <w:tab w:val="num" w:pos="1080"/>
        </w:tabs>
        <w:ind w:left="1080"/>
        <w:jc w:val="both"/>
      </w:pPr>
    </w:p>
    <w:p w:rsidR="005B6419" w:rsidRDefault="008900C9" w:rsidP="006F19A7">
      <w:pPr>
        <w:numPr>
          <w:ilvl w:val="1"/>
          <w:numId w:val="12"/>
        </w:numPr>
        <w:tabs>
          <w:tab w:val="num" w:pos="450"/>
        </w:tabs>
        <w:jc w:val="both"/>
      </w:pPr>
      <w:r w:rsidRPr="008900C9">
        <w:rPr>
          <w:lang w:val="en-GB"/>
        </w:rPr>
        <w:t xml:space="preserve">Stop the experiment at any desired moment by disconnecting the tubing from the flow-chamber and pipetting </w:t>
      </w:r>
      <w:r w:rsidR="00A47F0A">
        <w:rPr>
          <w:lang w:val="en-GB"/>
        </w:rPr>
        <w:t xml:space="preserve">a </w:t>
      </w:r>
      <w:r w:rsidRPr="008900C9">
        <w:rPr>
          <w:lang w:val="en-GB"/>
        </w:rPr>
        <w:t>fixa</w:t>
      </w:r>
      <w:r w:rsidR="00A47F0A">
        <w:rPr>
          <w:lang w:val="en-GB"/>
        </w:rPr>
        <w:t xml:space="preserve">tive </w:t>
      </w:r>
      <w:r w:rsidRPr="008900C9">
        <w:rPr>
          <w:lang w:val="en-GB"/>
        </w:rPr>
        <w:t>into the flow-chamber.</w:t>
      </w:r>
      <w:r>
        <w:t xml:space="preserve"> </w:t>
      </w:r>
    </w:p>
    <w:p w:rsidR="00681E89" w:rsidRDefault="00681E89" w:rsidP="00681E89">
      <w:pPr>
        <w:tabs>
          <w:tab w:val="num" w:pos="1080"/>
        </w:tabs>
        <w:ind w:left="360"/>
        <w:jc w:val="both"/>
      </w:pPr>
    </w:p>
    <w:p w:rsidR="00681E89" w:rsidRDefault="00681E89" w:rsidP="00681E89">
      <w:pPr>
        <w:tabs>
          <w:tab w:val="num" w:pos="1080"/>
        </w:tabs>
        <w:ind w:left="720"/>
        <w:jc w:val="both"/>
      </w:pPr>
      <w:r>
        <w:t>Shots:</w:t>
      </w:r>
    </w:p>
    <w:p w:rsidR="00681E89" w:rsidRPr="00681E89" w:rsidRDefault="00681E89" w:rsidP="00681E89">
      <w:pPr>
        <w:numPr>
          <w:ilvl w:val="2"/>
          <w:numId w:val="12"/>
        </w:numPr>
        <w:jc w:val="both"/>
      </w:pPr>
      <w:r>
        <w:t xml:space="preserve">MED: Talent </w:t>
      </w:r>
      <w:r w:rsidRPr="008900C9">
        <w:rPr>
          <w:lang w:val="en-GB"/>
        </w:rPr>
        <w:t>disconnecting the tubing from the flow-chamber</w:t>
      </w:r>
      <w:r>
        <w:rPr>
          <w:lang w:val="en-GB"/>
        </w:rPr>
        <w:t>.</w:t>
      </w:r>
    </w:p>
    <w:p w:rsidR="00681E89" w:rsidRPr="00CD303E" w:rsidRDefault="00681E89" w:rsidP="00681E89">
      <w:pPr>
        <w:numPr>
          <w:ilvl w:val="2"/>
          <w:numId w:val="12"/>
        </w:numPr>
        <w:jc w:val="both"/>
      </w:pPr>
      <w:r>
        <w:rPr>
          <w:lang w:val="en-GB"/>
        </w:rPr>
        <w:t xml:space="preserve">CU: A </w:t>
      </w:r>
      <w:r w:rsidRPr="008900C9">
        <w:rPr>
          <w:lang w:val="en-GB"/>
        </w:rPr>
        <w:t>fixa</w:t>
      </w:r>
      <w:r>
        <w:rPr>
          <w:lang w:val="en-GB"/>
        </w:rPr>
        <w:t xml:space="preserve">tive being pipetted </w:t>
      </w:r>
      <w:r w:rsidRPr="008900C9">
        <w:rPr>
          <w:lang w:val="en-GB"/>
        </w:rPr>
        <w:t>into the flow-chamber</w:t>
      </w:r>
    </w:p>
    <w:p w:rsidR="00CD303E" w:rsidRPr="006F19A7" w:rsidRDefault="00CD303E" w:rsidP="00CD303E">
      <w:pPr>
        <w:tabs>
          <w:tab w:val="num" w:pos="1080"/>
        </w:tabs>
        <w:ind w:left="1368"/>
        <w:jc w:val="both"/>
      </w:pPr>
    </w:p>
    <w:p w:rsidR="00CE10F2" w:rsidRDefault="00CE10F2" w:rsidP="00CD303E">
      <w:pPr>
        <w:numPr>
          <w:ilvl w:val="0"/>
          <w:numId w:val="12"/>
        </w:numPr>
        <w:jc w:val="both"/>
        <w:outlineLvl w:val="0"/>
        <w:rPr>
          <w:rFonts w:ascii="Times New Roman" w:hAnsi="Times New Roman"/>
          <w:b/>
          <w:szCs w:val="24"/>
        </w:rPr>
      </w:pPr>
      <w:r w:rsidRPr="00A70D4D">
        <w:rPr>
          <w:rFonts w:ascii="Times New Roman" w:hAnsi="Times New Roman"/>
          <w:b/>
          <w:szCs w:val="24"/>
        </w:rPr>
        <w:t xml:space="preserve">Results: </w:t>
      </w:r>
      <w:r w:rsidR="00A70D4D" w:rsidRPr="00A70D4D">
        <w:rPr>
          <w:rFonts w:ascii="Times New Roman" w:hAnsi="Times New Roman"/>
          <w:b/>
          <w:szCs w:val="24"/>
        </w:rPr>
        <w:t xml:space="preserve">visualization of the dynamics </w:t>
      </w:r>
      <w:r w:rsidR="00397C0B">
        <w:rPr>
          <w:rFonts w:ascii="Times New Roman" w:hAnsi="Times New Roman"/>
          <w:b/>
          <w:szCs w:val="24"/>
        </w:rPr>
        <w:t xml:space="preserve">of </w:t>
      </w:r>
      <w:r w:rsidR="001844BE" w:rsidRPr="00A70D4D">
        <w:rPr>
          <w:rFonts w:ascii="Times New Roman" w:hAnsi="Times New Roman"/>
          <w:b/>
          <w:szCs w:val="24"/>
        </w:rPr>
        <w:t xml:space="preserve">VE-cadherin and PECAM-1 during </w:t>
      </w:r>
      <w:r w:rsidR="00A70D4D" w:rsidRPr="00A70D4D">
        <w:rPr>
          <w:rFonts w:ascii="Times New Roman" w:hAnsi="Times New Roman"/>
          <w:b/>
          <w:szCs w:val="24"/>
        </w:rPr>
        <w:t xml:space="preserve">neutrophil TEM </w:t>
      </w:r>
    </w:p>
    <w:p w:rsidR="00CD303E" w:rsidRPr="00A70D4D" w:rsidRDefault="00CD303E" w:rsidP="00CD303E">
      <w:pPr>
        <w:ind w:left="360"/>
        <w:jc w:val="both"/>
        <w:outlineLvl w:val="0"/>
        <w:rPr>
          <w:rFonts w:ascii="Times New Roman" w:hAnsi="Times New Roman"/>
          <w:b/>
          <w:szCs w:val="24"/>
        </w:rPr>
      </w:pPr>
    </w:p>
    <w:p w:rsidR="00CD303E" w:rsidRPr="00CD303E" w:rsidRDefault="000044E9" w:rsidP="00CD303E">
      <w:pPr>
        <w:numPr>
          <w:ilvl w:val="1"/>
          <w:numId w:val="12"/>
        </w:numPr>
        <w:jc w:val="both"/>
        <w:outlineLvl w:val="0"/>
        <w:rPr>
          <w:rFonts w:ascii="Helvetica" w:hAnsi="Helvetica" w:cs="Arial"/>
          <w:sz w:val="22"/>
          <w:szCs w:val="24"/>
        </w:rPr>
      </w:pPr>
      <w:r>
        <w:t>(Figure 2A) T</w:t>
      </w:r>
      <w:r w:rsidRPr="00C62E9E">
        <w:t xml:space="preserve">he resistance of endothelial monolayers </w:t>
      </w:r>
      <w:r>
        <w:t>was measured to test whether</w:t>
      </w:r>
      <w:r w:rsidR="002C7A29" w:rsidRPr="00C62E9E">
        <w:t xml:space="preserve"> the antibodies </w:t>
      </w:r>
      <w:r>
        <w:t xml:space="preserve">interfered </w:t>
      </w:r>
      <w:r w:rsidR="002C7A29" w:rsidRPr="00C62E9E">
        <w:t xml:space="preserve">with the barrier function of the endothelium. No change in resistance was observed when </w:t>
      </w:r>
      <w:r>
        <w:t xml:space="preserve">either the </w:t>
      </w:r>
      <w:r w:rsidRPr="009037E3">
        <w:rPr>
          <w:lang w:val="en-GB"/>
        </w:rPr>
        <w:t>VE-cadherin antibody clon</w:t>
      </w:r>
      <w:r w:rsidR="00920E30">
        <w:rPr>
          <w:lang w:val="en-GB"/>
        </w:rPr>
        <w:t>e 55-7H1</w:t>
      </w:r>
      <w:r w:rsidRPr="009037E3">
        <w:rPr>
          <w:lang w:val="en-GB"/>
        </w:rPr>
        <w:t xml:space="preserve"> </w:t>
      </w:r>
      <w:r w:rsidRPr="009D68C2">
        <w:rPr>
          <w:i/>
          <w:lang w:val="en-GB"/>
        </w:rPr>
        <w:t>(</w:t>
      </w:r>
      <w:r w:rsidR="009D68C2" w:rsidRPr="009D68C2">
        <w:rPr>
          <w:i/>
          <w:u w:val="single"/>
          <w:lang w:val="en-GB"/>
        </w:rPr>
        <w:t>Video editor</w:t>
      </w:r>
      <w:r w:rsidR="009D68C2" w:rsidRPr="009D68C2">
        <w:rPr>
          <w:i/>
          <w:lang w:val="en-GB"/>
        </w:rPr>
        <w:t xml:space="preserve">: highlight </w:t>
      </w:r>
      <w:r w:rsidRPr="009D68C2">
        <w:rPr>
          <w:i/>
          <w:lang w:val="en-GB"/>
        </w:rPr>
        <w:t xml:space="preserve">blue line) </w:t>
      </w:r>
      <w:r w:rsidRPr="009037E3">
        <w:rPr>
          <w:lang w:val="en-GB"/>
        </w:rPr>
        <w:t xml:space="preserve">or </w:t>
      </w:r>
      <w:r>
        <w:rPr>
          <w:lang w:val="en-GB"/>
        </w:rPr>
        <w:t xml:space="preserve">the </w:t>
      </w:r>
      <w:r w:rsidRPr="009037E3">
        <w:rPr>
          <w:lang w:val="en-GB"/>
        </w:rPr>
        <w:t xml:space="preserve">isotype control </w:t>
      </w:r>
      <w:r w:rsidRPr="009D68C2">
        <w:rPr>
          <w:i/>
          <w:lang w:val="en-GB"/>
        </w:rPr>
        <w:t>(</w:t>
      </w:r>
      <w:r w:rsidR="009D68C2" w:rsidRPr="009D68C2">
        <w:rPr>
          <w:i/>
          <w:u w:val="single"/>
          <w:lang w:val="en-GB"/>
        </w:rPr>
        <w:t>Video editor</w:t>
      </w:r>
      <w:r w:rsidR="009D68C2" w:rsidRPr="009D68C2">
        <w:rPr>
          <w:i/>
          <w:lang w:val="en-GB"/>
        </w:rPr>
        <w:t xml:space="preserve">: highlight </w:t>
      </w:r>
      <w:r w:rsidRPr="009D68C2">
        <w:rPr>
          <w:i/>
          <w:lang w:val="en-GB"/>
        </w:rPr>
        <w:t>red line)</w:t>
      </w:r>
      <w:r w:rsidR="002C7A29" w:rsidRPr="009D68C2">
        <w:rPr>
          <w:i/>
        </w:rPr>
        <w:t xml:space="preserve"> </w:t>
      </w:r>
      <w:r w:rsidR="002C7A29" w:rsidRPr="00C62E9E">
        <w:t>was added to the cells</w:t>
      </w:r>
      <w:r w:rsidR="002C7A29" w:rsidRPr="00C07638">
        <w:t xml:space="preserve">. </w:t>
      </w:r>
      <w:r>
        <w:t xml:space="preserve">In contrast, </w:t>
      </w:r>
      <w:r w:rsidRPr="009037E3">
        <w:rPr>
          <w:lang w:val="en-GB"/>
        </w:rPr>
        <w:t xml:space="preserve">the VE-cadherin blocking antibody cl75 </w:t>
      </w:r>
      <w:r w:rsidRPr="009D68C2">
        <w:rPr>
          <w:i/>
          <w:lang w:val="en-GB"/>
        </w:rPr>
        <w:t>(</w:t>
      </w:r>
      <w:r w:rsidR="009D68C2" w:rsidRPr="009D68C2">
        <w:rPr>
          <w:i/>
          <w:lang w:val="en-GB"/>
        </w:rPr>
        <w:t xml:space="preserve">Video editor: highlight </w:t>
      </w:r>
      <w:r w:rsidRPr="009D68C2">
        <w:rPr>
          <w:i/>
          <w:lang w:val="en-GB"/>
        </w:rPr>
        <w:t>black line)</w:t>
      </w:r>
      <w:r w:rsidRPr="009037E3">
        <w:rPr>
          <w:lang w:val="en-GB"/>
        </w:rPr>
        <w:t xml:space="preserve"> </w:t>
      </w:r>
      <w:r w:rsidR="002C7A29" w:rsidRPr="00C07638">
        <w:t>reduced the res</w:t>
      </w:r>
      <w:r>
        <w:t>istance dramatically</w:t>
      </w:r>
      <w:r w:rsidR="002C7A29" w:rsidRPr="00C07638">
        <w:t>.</w:t>
      </w:r>
    </w:p>
    <w:p w:rsidR="00CD303E" w:rsidRDefault="00CD303E" w:rsidP="00CD303E">
      <w:pPr>
        <w:ind w:left="360"/>
        <w:jc w:val="both"/>
        <w:outlineLvl w:val="0"/>
      </w:pPr>
    </w:p>
    <w:p w:rsidR="00CD303E" w:rsidRPr="00CD303E" w:rsidRDefault="00CD303E" w:rsidP="00CD303E">
      <w:pPr>
        <w:ind w:left="720"/>
        <w:jc w:val="both"/>
        <w:outlineLvl w:val="0"/>
        <w:rPr>
          <w:rFonts w:ascii="Helvetica" w:hAnsi="Helvetica" w:cs="Arial"/>
          <w:sz w:val="22"/>
          <w:szCs w:val="24"/>
        </w:rPr>
      </w:pPr>
      <w:r>
        <w:t>Shots:</w:t>
      </w:r>
    </w:p>
    <w:p w:rsidR="00CD303E" w:rsidRPr="00CD303E" w:rsidRDefault="00CD303E" w:rsidP="00CD303E">
      <w:pPr>
        <w:numPr>
          <w:ilvl w:val="2"/>
          <w:numId w:val="12"/>
        </w:numPr>
        <w:jc w:val="both"/>
        <w:outlineLvl w:val="0"/>
        <w:rPr>
          <w:rFonts w:ascii="Helvetica" w:hAnsi="Helvetica" w:cs="Arial"/>
          <w:sz w:val="22"/>
          <w:szCs w:val="24"/>
        </w:rPr>
      </w:pPr>
      <w:r>
        <w:t>LAB MEDIA: 51766_vanBuul_Figure2A.tif</w:t>
      </w:r>
    </w:p>
    <w:p w:rsidR="00CD303E" w:rsidRPr="00CD303E" w:rsidRDefault="002C7A29" w:rsidP="00CD303E">
      <w:pPr>
        <w:ind w:left="1080"/>
        <w:jc w:val="both"/>
        <w:outlineLvl w:val="0"/>
        <w:rPr>
          <w:rFonts w:ascii="Helvetica" w:hAnsi="Helvetica" w:cs="Arial"/>
          <w:sz w:val="22"/>
          <w:szCs w:val="24"/>
        </w:rPr>
      </w:pPr>
      <w:r w:rsidRPr="00C07638">
        <w:t xml:space="preserve"> </w:t>
      </w:r>
    </w:p>
    <w:p w:rsidR="002C7A29" w:rsidRPr="00CD303E" w:rsidRDefault="000044E9" w:rsidP="00CD303E">
      <w:pPr>
        <w:numPr>
          <w:ilvl w:val="1"/>
          <w:numId w:val="12"/>
        </w:numPr>
        <w:jc w:val="both"/>
        <w:outlineLvl w:val="0"/>
        <w:rPr>
          <w:rFonts w:ascii="Helvetica" w:hAnsi="Helvetica" w:cs="Arial"/>
          <w:sz w:val="22"/>
          <w:szCs w:val="24"/>
        </w:rPr>
      </w:pPr>
      <w:r>
        <w:rPr>
          <w:lang w:val="en-GB"/>
        </w:rPr>
        <w:t xml:space="preserve">(Figure 2B) </w:t>
      </w:r>
      <w:r w:rsidRPr="009037E3">
        <w:rPr>
          <w:lang w:val="en-GB"/>
        </w:rPr>
        <w:t>FRAP an</w:t>
      </w:r>
      <w:r w:rsidR="00920E30">
        <w:rPr>
          <w:lang w:val="en-GB"/>
        </w:rPr>
        <w:t>alysis</w:t>
      </w:r>
      <w:r w:rsidRPr="009037E3">
        <w:rPr>
          <w:lang w:val="en-GB"/>
        </w:rPr>
        <w:t xml:space="preserve"> revealed no change in fluorescence recovery in the presence or absence of </w:t>
      </w:r>
      <w:r>
        <w:rPr>
          <w:lang w:val="en-GB"/>
        </w:rPr>
        <w:t>the VE-cadherin 55-7H1 antibody, indicating that</w:t>
      </w:r>
      <w:r w:rsidRPr="000044E9">
        <w:t xml:space="preserve"> </w:t>
      </w:r>
      <w:r w:rsidRPr="00C07638">
        <w:t xml:space="preserve">the </w:t>
      </w:r>
      <w:r>
        <w:t>antibody did not alter the dynamics</w:t>
      </w:r>
      <w:r w:rsidR="0067332F" w:rsidRPr="0067332F">
        <w:t xml:space="preserve"> </w:t>
      </w:r>
      <w:r w:rsidR="0067332F" w:rsidRPr="00C07638">
        <w:t>of VE-cadherin</w:t>
      </w:r>
      <w:r>
        <w:t>.</w:t>
      </w:r>
      <w:r>
        <w:rPr>
          <w:lang w:val="en-GB"/>
        </w:rPr>
        <w:t xml:space="preserve"> </w:t>
      </w:r>
    </w:p>
    <w:p w:rsidR="00CD303E" w:rsidRPr="00CD303E" w:rsidRDefault="00CD303E" w:rsidP="00CD303E">
      <w:pPr>
        <w:ind w:left="1080"/>
        <w:jc w:val="both"/>
        <w:outlineLvl w:val="0"/>
        <w:rPr>
          <w:rFonts w:ascii="Helvetica" w:hAnsi="Helvetica" w:cs="Arial"/>
          <w:sz w:val="22"/>
          <w:szCs w:val="24"/>
        </w:rPr>
      </w:pPr>
    </w:p>
    <w:p w:rsidR="00CD303E" w:rsidRPr="00CD303E" w:rsidRDefault="00CD303E" w:rsidP="00CD303E">
      <w:pPr>
        <w:ind w:left="720"/>
        <w:jc w:val="both"/>
        <w:outlineLvl w:val="0"/>
        <w:rPr>
          <w:rFonts w:ascii="Helvetica" w:hAnsi="Helvetica" w:cs="Arial"/>
          <w:sz w:val="22"/>
          <w:szCs w:val="24"/>
        </w:rPr>
      </w:pPr>
      <w:r>
        <w:t>Shots:</w:t>
      </w:r>
    </w:p>
    <w:p w:rsidR="00CD303E" w:rsidRPr="00CD303E" w:rsidRDefault="00CD303E" w:rsidP="00CD303E">
      <w:pPr>
        <w:numPr>
          <w:ilvl w:val="2"/>
          <w:numId w:val="12"/>
        </w:numPr>
        <w:jc w:val="both"/>
        <w:outlineLvl w:val="0"/>
        <w:rPr>
          <w:rFonts w:ascii="Helvetica" w:hAnsi="Helvetica" w:cs="Arial"/>
          <w:sz w:val="22"/>
          <w:szCs w:val="24"/>
        </w:rPr>
      </w:pPr>
      <w:r>
        <w:t>LAB MEDIA: 51766_vanBuul_Figure2B.tif</w:t>
      </w:r>
    </w:p>
    <w:p w:rsidR="00CD303E" w:rsidRPr="002C7A29" w:rsidRDefault="00CD303E" w:rsidP="00CD303E">
      <w:pPr>
        <w:ind w:left="1080"/>
        <w:jc w:val="both"/>
        <w:outlineLvl w:val="0"/>
        <w:rPr>
          <w:rFonts w:ascii="Helvetica" w:hAnsi="Helvetica" w:cs="Arial"/>
          <w:sz w:val="22"/>
          <w:szCs w:val="24"/>
        </w:rPr>
      </w:pPr>
    </w:p>
    <w:p w:rsidR="00FB4932" w:rsidRPr="00CD303E" w:rsidRDefault="000044E9" w:rsidP="00CD303E">
      <w:pPr>
        <w:numPr>
          <w:ilvl w:val="1"/>
          <w:numId w:val="12"/>
        </w:numPr>
        <w:jc w:val="both"/>
        <w:outlineLvl w:val="0"/>
        <w:rPr>
          <w:rFonts w:ascii="Helvetica" w:hAnsi="Helvetica" w:cs="Arial"/>
          <w:sz w:val="22"/>
          <w:szCs w:val="24"/>
        </w:rPr>
      </w:pPr>
      <w:r w:rsidRPr="000044E9">
        <w:rPr>
          <w:rFonts w:ascii="Times New Roman" w:hAnsi="Times New Roman"/>
          <w:lang w:val="en-GB"/>
        </w:rPr>
        <w:t xml:space="preserve">(Figure 3) VE-cadherin and PECAM-1 distribution during neutrophil </w:t>
      </w:r>
      <w:r w:rsidR="00FB4932">
        <w:t>transendothelial migration, or TEM,</w:t>
      </w:r>
      <w:r w:rsidRPr="000044E9">
        <w:rPr>
          <w:rFonts w:ascii="Times New Roman" w:hAnsi="Times New Roman"/>
          <w:lang w:val="en-GB"/>
        </w:rPr>
        <w:t xml:space="preserve"> in real-time</w:t>
      </w:r>
      <w:r w:rsidR="00F573B7">
        <w:rPr>
          <w:rFonts w:ascii="Times New Roman" w:hAnsi="Times New Roman"/>
          <w:lang w:val="en-GB"/>
        </w:rPr>
        <w:t xml:space="preserve"> was analyzed</w:t>
      </w:r>
      <w:r>
        <w:rPr>
          <w:rFonts w:ascii="Times New Roman" w:hAnsi="Times New Roman"/>
          <w:lang w:val="en-GB"/>
        </w:rPr>
        <w:t xml:space="preserve">. </w:t>
      </w:r>
      <w:r w:rsidR="009D68C2" w:rsidRPr="009D68C2">
        <w:rPr>
          <w:rFonts w:ascii="Times New Roman" w:hAnsi="Times New Roman"/>
          <w:i/>
          <w:lang w:val="en-GB"/>
        </w:rPr>
        <w:t>(</w:t>
      </w:r>
      <w:r w:rsidR="009D68C2" w:rsidRPr="009D68C2">
        <w:rPr>
          <w:i/>
          <w:u w:val="single"/>
          <w:lang w:val="en-GB"/>
        </w:rPr>
        <w:t>Video editor</w:t>
      </w:r>
      <w:r w:rsidR="009D68C2" w:rsidRPr="009D68C2">
        <w:rPr>
          <w:i/>
          <w:lang w:val="en-GB"/>
        </w:rPr>
        <w:t xml:space="preserve">: </w:t>
      </w:r>
      <w:r w:rsidR="009D68C2" w:rsidRPr="009D68C2">
        <w:rPr>
          <w:rFonts w:ascii="Times New Roman" w:hAnsi="Times New Roman"/>
          <w:i/>
          <w:lang w:val="en-GB"/>
        </w:rPr>
        <w:t xml:space="preserve">zoom in to Figure 3A) </w:t>
      </w:r>
      <w:r w:rsidR="00F573B7">
        <w:rPr>
          <w:rFonts w:ascii="Times New Roman" w:hAnsi="Times New Roman"/>
          <w:lang w:val="en-GB"/>
        </w:rPr>
        <w:t>The top panel shows a</w:t>
      </w:r>
      <w:r w:rsidR="00FB4932">
        <w:rPr>
          <w:rFonts w:ascii="Times New Roman" w:hAnsi="Times New Roman"/>
          <w:lang w:val="en-GB"/>
        </w:rPr>
        <w:t xml:space="preserve"> </w:t>
      </w:r>
      <w:r w:rsidR="00FB4932">
        <w:rPr>
          <w:lang w:val="en-GB"/>
        </w:rPr>
        <w:t>n</w:t>
      </w:r>
      <w:r w:rsidR="00FB4932" w:rsidRPr="009037E3">
        <w:rPr>
          <w:lang w:val="en-GB"/>
        </w:rPr>
        <w:t>eut</w:t>
      </w:r>
      <w:r w:rsidR="00252B5F">
        <w:rPr>
          <w:lang w:val="en-GB"/>
        </w:rPr>
        <w:t xml:space="preserve">rophil, outlined in white, </w:t>
      </w:r>
      <w:r w:rsidR="00FB4932" w:rsidRPr="009037E3">
        <w:rPr>
          <w:lang w:val="en-GB"/>
        </w:rPr>
        <w:t>adhering on the endothelium and crossing the cell-cell junction without harming the distribut</w:t>
      </w:r>
      <w:r w:rsidR="00F573B7">
        <w:rPr>
          <w:lang w:val="en-GB"/>
        </w:rPr>
        <w:t>ion of VE-cadherin and PECAM-1.</w:t>
      </w:r>
    </w:p>
    <w:p w:rsidR="00CD303E" w:rsidRPr="00CD303E" w:rsidRDefault="00CD303E" w:rsidP="00CD303E">
      <w:pPr>
        <w:ind w:left="1080"/>
        <w:jc w:val="both"/>
        <w:outlineLvl w:val="0"/>
        <w:rPr>
          <w:rFonts w:ascii="Helvetica" w:hAnsi="Helvetica" w:cs="Arial"/>
          <w:sz w:val="22"/>
          <w:szCs w:val="24"/>
        </w:rPr>
      </w:pPr>
    </w:p>
    <w:p w:rsidR="00CD303E" w:rsidRPr="00CD303E" w:rsidRDefault="00CD303E" w:rsidP="00CD303E">
      <w:pPr>
        <w:ind w:left="720"/>
        <w:jc w:val="both"/>
        <w:outlineLvl w:val="0"/>
        <w:rPr>
          <w:rFonts w:ascii="Helvetica" w:hAnsi="Helvetica" w:cs="Arial"/>
          <w:sz w:val="22"/>
          <w:szCs w:val="24"/>
        </w:rPr>
      </w:pPr>
      <w:r>
        <w:lastRenderedPageBreak/>
        <w:t>Shots:</w:t>
      </w:r>
    </w:p>
    <w:p w:rsidR="00CD303E" w:rsidRPr="00CD303E" w:rsidRDefault="00CD303E" w:rsidP="00CD303E">
      <w:pPr>
        <w:numPr>
          <w:ilvl w:val="2"/>
          <w:numId w:val="12"/>
        </w:numPr>
        <w:jc w:val="both"/>
        <w:outlineLvl w:val="0"/>
        <w:rPr>
          <w:rFonts w:ascii="Helvetica" w:hAnsi="Helvetica" w:cs="Arial"/>
          <w:sz w:val="22"/>
          <w:szCs w:val="24"/>
        </w:rPr>
      </w:pPr>
      <w:r>
        <w:t>LAB MEDIA: 51766_vanBuul_Figure3A.tif</w:t>
      </w:r>
    </w:p>
    <w:p w:rsidR="00CD303E" w:rsidRPr="00FB4932" w:rsidRDefault="00CD303E" w:rsidP="00CD303E">
      <w:pPr>
        <w:ind w:left="1080"/>
        <w:jc w:val="both"/>
        <w:outlineLvl w:val="0"/>
        <w:rPr>
          <w:rFonts w:ascii="Helvetica" w:hAnsi="Helvetica" w:cs="Arial"/>
          <w:sz w:val="22"/>
          <w:szCs w:val="24"/>
        </w:rPr>
      </w:pPr>
    </w:p>
    <w:p w:rsidR="00920E30" w:rsidRPr="00CD303E" w:rsidRDefault="00FB4932" w:rsidP="00CD303E">
      <w:pPr>
        <w:numPr>
          <w:ilvl w:val="1"/>
          <w:numId w:val="12"/>
        </w:numPr>
        <w:jc w:val="both"/>
        <w:outlineLvl w:val="0"/>
        <w:rPr>
          <w:rFonts w:ascii="Helvetica" w:hAnsi="Helvetica" w:cs="Arial"/>
          <w:sz w:val="22"/>
          <w:szCs w:val="24"/>
        </w:rPr>
      </w:pPr>
      <w:r w:rsidRPr="009D68C2">
        <w:rPr>
          <w:i/>
        </w:rPr>
        <w:t>(</w:t>
      </w:r>
      <w:r w:rsidR="009D68C2" w:rsidRPr="009D68C2">
        <w:rPr>
          <w:i/>
          <w:u w:val="single"/>
          <w:lang w:val="en-GB"/>
        </w:rPr>
        <w:t>Video editor</w:t>
      </w:r>
      <w:r w:rsidR="009D68C2" w:rsidRPr="009D68C2">
        <w:rPr>
          <w:i/>
          <w:lang w:val="en-GB"/>
        </w:rPr>
        <w:t xml:space="preserve">: </w:t>
      </w:r>
      <w:r w:rsidR="009D68C2" w:rsidRPr="009D68C2">
        <w:rPr>
          <w:rFonts w:ascii="Times New Roman" w:hAnsi="Times New Roman"/>
          <w:i/>
          <w:lang w:val="en-GB"/>
        </w:rPr>
        <w:t xml:space="preserve">zoom in to </w:t>
      </w:r>
      <w:r w:rsidRPr="009D68C2">
        <w:rPr>
          <w:i/>
        </w:rPr>
        <w:t>Figure 3B)</w:t>
      </w:r>
      <w:r>
        <w:t xml:space="preserve"> </w:t>
      </w:r>
      <w:r w:rsidR="002C7A29" w:rsidRPr="00C07638">
        <w:t>Du</w:t>
      </w:r>
      <w:r w:rsidR="00920E30">
        <w:t xml:space="preserve">ring </w:t>
      </w:r>
      <w:r w:rsidR="00F573B7">
        <w:t>diapedesis</w:t>
      </w:r>
      <w:r w:rsidR="00920E30">
        <w:rPr>
          <w:lang w:val="en-GB"/>
        </w:rPr>
        <w:t>, a</w:t>
      </w:r>
      <w:r w:rsidRPr="009037E3">
        <w:rPr>
          <w:lang w:val="en-GB"/>
        </w:rPr>
        <w:t xml:space="preserve"> local dispersion of VE-cadherin and PECAM-1 can be observed when a neutrophil protrudes through the </w:t>
      </w:r>
      <w:r w:rsidR="00252B5F">
        <w:rPr>
          <w:lang w:val="en-GB"/>
        </w:rPr>
        <w:t>cell-cell junctions. Outlined in white is</w:t>
      </w:r>
      <w:r w:rsidR="00920E30">
        <w:rPr>
          <w:lang w:val="en-GB"/>
        </w:rPr>
        <w:t xml:space="preserve"> a neutrophil </w:t>
      </w:r>
      <w:r w:rsidRPr="009037E3">
        <w:rPr>
          <w:lang w:val="en-GB"/>
        </w:rPr>
        <w:t xml:space="preserve">on top of the endothelium. </w:t>
      </w:r>
      <w:r w:rsidR="00252B5F">
        <w:rPr>
          <w:lang w:val="en-GB"/>
        </w:rPr>
        <w:t>The y</w:t>
      </w:r>
      <w:r w:rsidRPr="009037E3">
        <w:rPr>
          <w:lang w:val="en-GB"/>
        </w:rPr>
        <w:t xml:space="preserve">ellow </w:t>
      </w:r>
      <w:r w:rsidR="00252B5F">
        <w:rPr>
          <w:lang w:val="en-GB"/>
        </w:rPr>
        <w:t>out</w:t>
      </w:r>
      <w:r w:rsidRPr="009037E3">
        <w:rPr>
          <w:lang w:val="en-GB"/>
        </w:rPr>
        <w:t>line</w:t>
      </w:r>
      <w:r w:rsidR="00920E30">
        <w:rPr>
          <w:lang w:val="en-GB"/>
        </w:rPr>
        <w:t xml:space="preserve"> show</w:t>
      </w:r>
      <w:r w:rsidR="00252B5F">
        <w:rPr>
          <w:lang w:val="en-GB"/>
        </w:rPr>
        <w:t>s</w:t>
      </w:r>
      <w:r w:rsidRPr="009037E3">
        <w:rPr>
          <w:lang w:val="en-GB"/>
        </w:rPr>
        <w:t xml:space="preserve"> neutrophil membrane that is already underneath </w:t>
      </w:r>
      <w:r w:rsidR="00920E30">
        <w:rPr>
          <w:lang w:val="en-GB"/>
        </w:rPr>
        <w:t xml:space="preserve">the </w:t>
      </w:r>
      <w:r w:rsidRPr="009037E3">
        <w:rPr>
          <w:lang w:val="en-GB"/>
        </w:rPr>
        <w:t xml:space="preserve">endothelium. </w:t>
      </w:r>
    </w:p>
    <w:p w:rsidR="00CD303E" w:rsidRPr="00CD303E" w:rsidRDefault="00CD303E" w:rsidP="00CD303E">
      <w:pPr>
        <w:ind w:left="1080"/>
        <w:jc w:val="both"/>
        <w:outlineLvl w:val="0"/>
        <w:rPr>
          <w:rFonts w:ascii="Helvetica" w:hAnsi="Helvetica" w:cs="Arial"/>
          <w:sz w:val="22"/>
          <w:szCs w:val="24"/>
        </w:rPr>
      </w:pPr>
    </w:p>
    <w:p w:rsidR="00CD303E" w:rsidRPr="00CD303E" w:rsidRDefault="00CD303E" w:rsidP="00CD303E">
      <w:pPr>
        <w:ind w:left="720"/>
        <w:jc w:val="both"/>
        <w:outlineLvl w:val="0"/>
        <w:rPr>
          <w:rFonts w:ascii="Helvetica" w:hAnsi="Helvetica" w:cs="Arial"/>
          <w:sz w:val="22"/>
          <w:szCs w:val="24"/>
        </w:rPr>
      </w:pPr>
      <w:r>
        <w:t>Shots:</w:t>
      </w:r>
    </w:p>
    <w:p w:rsidR="00CD303E" w:rsidRPr="00CD303E" w:rsidRDefault="00CD303E" w:rsidP="00CD303E">
      <w:pPr>
        <w:numPr>
          <w:ilvl w:val="2"/>
          <w:numId w:val="12"/>
        </w:numPr>
        <w:jc w:val="both"/>
        <w:outlineLvl w:val="0"/>
        <w:rPr>
          <w:rFonts w:ascii="Helvetica" w:hAnsi="Helvetica" w:cs="Arial"/>
          <w:sz w:val="22"/>
          <w:szCs w:val="24"/>
        </w:rPr>
      </w:pPr>
      <w:r>
        <w:t>LAB MEDIA: 51766_vanBuul_Figure3B.tif</w:t>
      </w:r>
    </w:p>
    <w:p w:rsidR="00CD303E" w:rsidRPr="00920E30" w:rsidRDefault="00CD303E" w:rsidP="00CD303E">
      <w:pPr>
        <w:ind w:left="1080"/>
        <w:jc w:val="both"/>
        <w:outlineLvl w:val="0"/>
        <w:rPr>
          <w:rFonts w:ascii="Helvetica" w:hAnsi="Helvetica" w:cs="Arial"/>
          <w:sz w:val="22"/>
          <w:szCs w:val="24"/>
        </w:rPr>
      </w:pPr>
    </w:p>
    <w:p w:rsidR="009037E3" w:rsidRPr="00CD303E" w:rsidRDefault="009D68C2" w:rsidP="00CD303E">
      <w:pPr>
        <w:numPr>
          <w:ilvl w:val="1"/>
          <w:numId w:val="12"/>
        </w:numPr>
        <w:jc w:val="both"/>
        <w:outlineLvl w:val="0"/>
        <w:rPr>
          <w:rFonts w:ascii="Helvetica" w:hAnsi="Helvetica" w:cs="Arial"/>
          <w:sz w:val="22"/>
          <w:szCs w:val="24"/>
        </w:rPr>
      </w:pPr>
      <w:r w:rsidRPr="009D68C2">
        <w:rPr>
          <w:i/>
        </w:rPr>
        <w:t>(</w:t>
      </w:r>
      <w:r w:rsidRPr="009D68C2">
        <w:rPr>
          <w:i/>
          <w:u w:val="single"/>
          <w:lang w:val="en-GB"/>
        </w:rPr>
        <w:t>Video editor</w:t>
      </w:r>
      <w:r w:rsidRPr="009D68C2">
        <w:rPr>
          <w:i/>
          <w:lang w:val="en-GB"/>
        </w:rPr>
        <w:t xml:space="preserve">: </w:t>
      </w:r>
      <w:r w:rsidRPr="009D68C2">
        <w:rPr>
          <w:rFonts w:ascii="Times New Roman" w:hAnsi="Times New Roman"/>
          <w:i/>
          <w:lang w:val="en-GB"/>
        </w:rPr>
        <w:t xml:space="preserve">zoom in to </w:t>
      </w:r>
      <w:r w:rsidR="00920E30" w:rsidRPr="009D68C2">
        <w:rPr>
          <w:i/>
        </w:rPr>
        <w:t>Figure 3C)</w:t>
      </w:r>
      <w:r w:rsidR="00920E30">
        <w:t xml:space="preserve"> </w:t>
      </w:r>
      <w:r w:rsidR="002C7A29" w:rsidRPr="00C07638">
        <w:t xml:space="preserve">After completion of diapedesis, the junctions close and VE-cadherin and PECAM-1 </w:t>
      </w:r>
      <w:r w:rsidR="00920E30">
        <w:t xml:space="preserve">are </w:t>
      </w:r>
      <w:r w:rsidR="002C7A29" w:rsidRPr="00C07638">
        <w:t>relocated at the sites of diapedesi</w:t>
      </w:r>
      <w:r w:rsidR="00920E30">
        <w:t xml:space="preserve">s. </w:t>
      </w:r>
      <w:r w:rsidR="00252B5F">
        <w:rPr>
          <w:lang w:val="en-GB"/>
        </w:rPr>
        <w:t>The</w:t>
      </w:r>
      <w:r w:rsidR="00920E30" w:rsidRPr="009037E3">
        <w:rPr>
          <w:lang w:val="en-GB"/>
        </w:rPr>
        <w:t xml:space="preserve"> borders of the transmigrated neutrophil</w:t>
      </w:r>
      <w:r w:rsidR="00252B5F">
        <w:rPr>
          <w:lang w:val="en-GB"/>
        </w:rPr>
        <w:t xml:space="preserve"> are outlined in yellow.</w:t>
      </w:r>
    </w:p>
    <w:p w:rsidR="00CD303E" w:rsidRPr="00CD303E" w:rsidRDefault="00CD303E" w:rsidP="00CD303E">
      <w:pPr>
        <w:ind w:left="1080"/>
        <w:jc w:val="both"/>
        <w:outlineLvl w:val="0"/>
        <w:rPr>
          <w:rFonts w:ascii="Helvetica" w:hAnsi="Helvetica" w:cs="Arial"/>
          <w:sz w:val="22"/>
          <w:szCs w:val="24"/>
        </w:rPr>
      </w:pPr>
    </w:p>
    <w:p w:rsidR="00CD303E" w:rsidRPr="00CD303E" w:rsidRDefault="00CD303E" w:rsidP="00CD303E">
      <w:pPr>
        <w:ind w:left="720"/>
        <w:jc w:val="both"/>
        <w:outlineLvl w:val="0"/>
        <w:rPr>
          <w:rFonts w:ascii="Helvetica" w:hAnsi="Helvetica" w:cs="Arial"/>
          <w:sz w:val="22"/>
          <w:szCs w:val="24"/>
        </w:rPr>
      </w:pPr>
      <w:r>
        <w:t>Shots:</w:t>
      </w:r>
    </w:p>
    <w:p w:rsidR="00461982" w:rsidRPr="009847E1" w:rsidRDefault="00CD303E" w:rsidP="009847E1">
      <w:pPr>
        <w:numPr>
          <w:ilvl w:val="2"/>
          <w:numId w:val="12"/>
        </w:numPr>
        <w:jc w:val="both"/>
        <w:outlineLvl w:val="0"/>
        <w:rPr>
          <w:rFonts w:ascii="Helvetica" w:hAnsi="Helvetica" w:cs="Arial"/>
          <w:sz w:val="22"/>
          <w:szCs w:val="24"/>
        </w:rPr>
      </w:pPr>
      <w:r>
        <w:t>LAB MEDIA: 51766_vanBuul_Figure3C.tif</w:t>
      </w:r>
    </w:p>
    <w:p w:rsidR="00CD303E" w:rsidRPr="00FB038C" w:rsidRDefault="00CD303E" w:rsidP="00CD303E">
      <w:pPr>
        <w:spacing w:line="480" w:lineRule="auto"/>
        <w:rPr>
          <w:rFonts w:ascii="Helvetica" w:hAnsi="Helvetica"/>
          <w:b/>
          <w:sz w:val="22"/>
          <w:lang w:eastAsia="zh-TW"/>
        </w:rPr>
      </w:pPr>
    </w:p>
    <w:p w:rsidR="00CE10F2" w:rsidRPr="00665FFF" w:rsidRDefault="00CE10F2" w:rsidP="00665FFF">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665FFF" w:rsidRDefault="007D6C6F" w:rsidP="00CE10F2">
      <w:pPr>
        <w:numPr>
          <w:ilvl w:val="1"/>
          <w:numId w:val="12"/>
        </w:numPr>
        <w:spacing w:before="240"/>
        <w:jc w:val="both"/>
        <w:outlineLvl w:val="0"/>
        <w:rPr>
          <w:rFonts w:ascii="Times New Roman" w:hAnsi="Times New Roman"/>
          <w:szCs w:val="24"/>
        </w:rPr>
      </w:pPr>
      <w:r w:rsidRPr="00665FFF">
        <w:rPr>
          <w:rFonts w:ascii="Times New Roman" w:hAnsi="Times New Roman"/>
          <w:szCs w:val="24"/>
          <w:u w:val="single"/>
        </w:rPr>
        <w:t>Jeffrey Kroon</w:t>
      </w:r>
      <w:r w:rsidRPr="00665FFF">
        <w:rPr>
          <w:rFonts w:ascii="Times New Roman" w:hAnsi="Times New Roman"/>
          <w:szCs w:val="24"/>
        </w:rPr>
        <w:t>:</w:t>
      </w:r>
      <w:r w:rsidR="00CE10F2" w:rsidRPr="00665FFF">
        <w:rPr>
          <w:rFonts w:ascii="Times New Roman" w:hAnsi="Times New Roman"/>
          <w:szCs w:val="24"/>
        </w:rPr>
        <w:t xml:space="preserve"> Following this procedure, </w:t>
      </w:r>
      <w:r w:rsidRPr="00665FFF">
        <w:rPr>
          <w:rFonts w:ascii="Times New Roman" w:hAnsi="Times New Roman"/>
          <w:szCs w:val="24"/>
        </w:rPr>
        <w:t>leukocyte transendothelial migration</w:t>
      </w:r>
      <w:r w:rsidR="00AE7D82" w:rsidRPr="00665FFF">
        <w:rPr>
          <w:rFonts w:ascii="Times New Roman" w:hAnsi="Times New Roman"/>
          <w:szCs w:val="24"/>
        </w:rPr>
        <w:t xml:space="preserve"> </w:t>
      </w:r>
      <w:r w:rsidR="00CE10F2" w:rsidRPr="00665FFF">
        <w:rPr>
          <w:rFonts w:ascii="Times New Roman" w:hAnsi="Times New Roman"/>
          <w:szCs w:val="24"/>
        </w:rPr>
        <w:t xml:space="preserve">can be performed in order to answer additional questions </w:t>
      </w:r>
      <w:r w:rsidR="00665FFF" w:rsidRPr="00665FFF">
        <w:rPr>
          <w:rFonts w:ascii="Times New Roman" w:hAnsi="Times New Roman"/>
          <w:szCs w:val="24"/>
        </w:rPr>
        <w:t>such as whether</w:t>
      </w:r>
      <w:r w:rsidRPr="00665FFF">
        <w:rPr>
          <w:rFonts w:ascii="Times New Roman" w:hAnsi="Times New Roman"/>
          <w:szCs w:val="24"/>
        </w:rPr>
        <w:t xml:space="preserve"> leukocytes cross the endothelium</w:t>
      </w:r>
      <w:r w:rsidR="00665FFF" w:rsidRPr="00665FFF">
        <w:rPr>
          <w:rFonts w:ascii="Times New Roman" w:hAnsi="Times New Roman"/>
          <w:szCs w:val="24"/>
        </w:rPr>
        <w:t xml:space="preserve"> using the</w:t>
      </w:r>
      <w:r w:rsidRPr="00665FFF">
        <w:rPr>
          <w:rFonts w:ascii="Times New Roman" w:hAnsi="Times New Roman"/>
          <w:szCs w:val="24"/>
        </w:rPr>
        <w:t xml:space="preserve"> para- or trans</w:t>
      </w:r>
      <w:r w:rsidR="009847E1">
        <w:rPr>
          <w:rFonts w:ascii="Times New Roman" w:hAnsi="Times New Roman"/>
          <w:szCs w:val="24"/>
        </w:rPr>
        <w:t>-</w:t>
      </w:r>
      <w:r w:rsidRPr="00665FFF">
        <w:rPr>
          <w:rFonts w:ascii="Times New Roman" w:hAnsi="Times New Roman"/>
          <w:szCs w:val="24"/>
        </w:rPr>
        <w:t>cellular</w:t>
      </w:r>
      <w:r w:rsidR="00665FFF" w:rsidRPr="00665FFF">
        <w:rPr>
          <w:rFonts w:ascii="Times New Roman" w:hAnsi="Times New Roman"/>
          <w:szCs w:val="24"/>
        </w:rPr>
        <w:t xml:space="preserve"> route.</w:t>
      </w:r>
    </w:p>
    <w:p w:rsidR="00CE10F2" w:rsidRPr="00FB038C" w:rsidRDefault="00CE10F2" w:rsidP="00CE10F2">
      <w:pPr>
        <w:jc w:val="both"/>
        <w:rPr>
          <w:rFonts w:ascii="Helvetica" w:hAnsi="Helvetica"/>
          <w:b/>
          <w:sz w:val="22"/>
        </w:rPr>
      </w:pPr>
    </w:p>
    <w:p w:rsidR="00CE10F2" w:rsidRDefault="00CE10F2" w:rsidP="00CE10F2">
      <w:pPr>
        <w:jc w:val="both"/>
        <w:rPr>
          <w:rFonts w:ascii="Helvetica" w:hAnsi="Helvetica"/>
          <w:sz w:val="22"/>
        </w:rPr>
      </w:pPr>
      <w:r>
        <w:rPr>
          <w:rFonts w:ascii="Helvetica" w:hAnsi="Helvetica"/>
          <w:i/>
          <w:color w:val="FF0000"/>
          <w:sz w:val="22"/>
        </w:rPr>
        <w:t xml:space="preserve"> </w:t>
      </w:r>
      <w:r>
        <w:rPr>
          <w:rFonts w:ascii="Helvetica" w:hAnsi="Helvetica"/>
          <w:sz w:val="22"/>
        </w:rPr>
        <w:t xml:space="preserve">      </w:t>
      </w:r>
    </w:p>
    <w:p w:rsidR="00CD303E" w:rsidRDefault="00CD303E" w:rsidP="00CE10F2">
      <w:pPr>
        <w:jc w:val="both"/>
        <w:rPr>
          <w:rFonts w:ascii="Helvetica" w:hAnsi="Helvetica"/>
          <w:sz w:val="22"/>
        </w:rPr>
      </w:pPr>
    </w:p>
    <w:p w:rsidR="00CD303E" w:rsidRDefault="00CD303E" w:rsidP="00CE10F2">
      <w:pPr>
        <w:jc w:val="both"/>
        <w:rPr>
          <w:rFonts w:ascii="Helvetica" w:hAnsi="Helvetica"/>
          <w:sz w:val="22"/>
        </w:rPr>
      </w:pPr>
    </w:p>
    <w:p w:rsidR="00CD303E" w:rsidRDefault="00CD303E" w:rsidP="00CE10F2">
      <w:pPr>
        <w:jc w:val="both"/>
        <w:rPr>
          <w:rFonts w:ascii="Helvetica" w:hAnsi="Helvetica"/>
          <w:sz w:val="22"/>
        </w:rPr>
      </w:pPr>
    </w:p>
    <w:p w:rsidR="009847E1" w:rsidRDefault="009847E1" w:rsidP="00CE10F2">
      <w:pPr>
        <w:jc w:val="both"/>
        <w:rPr>
          <w:rFonts w:ascii="Helvetica" w:hAnsi="Helvetica"/>
          <w:sz w:val="22"/>
        </w:rPr>
      </w:pPr>
    </w:p>
    <w:p w:rsidR="009847E1" w:rsidRDefault="009847E1" w:rsidP="00CE10F2">
      <w:pPr>
        <w:jc w:val="both"/>
        <w:rPr>
          <w:rFonts w:ascii="Helvetica" w:hAnsi="Helvetica"/>
          <w:sz w:val="22"/>
        </w:rPr>
      </w:pPr>
    </w:p>
    <w:p w:rsidR="009847E1" w:rsidRDefault="009847E1" w:rsidP="00CE10F2">
      <w:pPr>
        <w:jc w:val="both"/>
        <w:rPr>
          <w:rFonts w:ascii="Helvetica" w:hAnsi="Helvetica"/>
          <w:sz w:val="22"/>
        </w:rPr>
      </w:pPr>
    </w:p>
    <w:p w:rsidR="009D38F6" w:rsidRDefault="009D38F6" w:rsidP="00CE10F2">
      <w:pPr>
        <w:jc w:val="both"/>
        <w:rPr>
          <w:rFonts w:ascii="Helvetica" w:hAnsi="Helvetica"/>
          <w:sz w:val="22"/>
        </w:rPr>
      </w:pPr>
    </w:p>
    <w:p w:rsidR="009D38F6" w:rsidRDefault="009D38F6" w:rsidP="00CE10F2">
      <w:pPr>
        <w:jc w:val="both"/>
        <w:rPr>
          <w:rFonts w:ascii="Helvetica" w:hAnsi="Helvetica"/>
          <w:sz w:val="22"/>
        </w:rPr>
      </w:pPr>
    </w:p>
    <w:p w:rsidR="009D38F6" w:rsidRDefault="009D38F6" w:rsidP="00CE10F2">
      <w:pPr>
        <w:jc w:val="both"/>
        <w:rPr>
          <w:rFonts w:ascii="Helvetica" w:hAnsi="Helvetica"/>
          <w:sz w:val="22"/>
        </w:rPr>
      </w:pPr>
    </w:p>
    <w:p w:rsidR="00CD303E" w:rsidRDefault="00CD303E" w:rsidP="00CE10F2">
      <w:pPr>
        <w:jc w:val="both"/>
        <w:rPr>
          <w:rFonts w:ascii="Helvetica" w:hAnsi="Helvetica"/>
          <w:sz w:val="22"/>
        </w:rPr>
      </w:pPr>
    </w:p>
    <w:p w:rsidR="00CD303E" w:rsidRPr="00FB038C" w:rsidRDefault="00CD303E"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1F564B" w:rsidRPr="001F564B" w:rsidRDefault="001F564B" w:rsidP="00CE10F2">
      <w:pPr>
        <w:pStyle w:val="BodyText"/>
        <w:outlineLvl w:val="0"/>
        <w:rPr>
          <w:rFonts w:ascii="Times New Roman" w:hAnsi="Times New Roman"/>
          <w:i w:val="0"/>
          <w:szCs w:val="24"/>
        </w:rPr>
      </w:pPr>
      <w:r w:rsidRPr="001F564B">
        <w:rPr>
          <w:rFonts w:ascii="Times New Roman" w:hAnsi="Times New Roman"/>
          <w:i w:val="0"/>
          <w:szCs w:val="24"/>
        </w:rPr>
        <w:lastRenderedPageBreak/>
        <w:t>1A. procedural narrative.ai</w:t>
      </w:r>
    </w:p>
    <w:p w:rsidR="00CE10F2" w:rsidRDefault="00317AB7" w:rsidP="00CE10F2">
      <w:pPr>
        <w:pStyle w:val="BodyText"/>
        <w:outlineLvl w:val="0"/>
        <w:rPr>
          <w:rFonts w:ascii="Times New Roman" w:hAnsi="Times New Roman"/>
          <w:i w:val="0"/>
          <w:szCs w:val="24"/>
        </w:rPr>
      </w:pPr>
      <w:r w:rsidRPr="001F564B">
        <w:rPr>
          <w:rFonts w:ascii="Times New Roman" w:hAnsi="Times New Roman"/>
          <w:i w:val="0"/>
          <w:szCs w:val="24"/>
        </w:rPr>
        <w:t>2.7 – 51766 vanBuul_Figure_extra1.tif – DIC Image of requested monolayer at 100% confluency</w:t>
      </w:r>
      <w:r w:rsidR="00CD303E">
        <w:rPr>
          <w:rFonts w:ascii="Times New Roman" w:hAnsi="Times New Roman"/>
          <w:i w:val="0"/>
          <w:szCs w:val="24"/>
        </w:rPr>
        <w:t>.</w:t>
      </w:r>
    </w:p>
    <w:p w:rsidR="00CD303E" w:rsidRDefault="00CD303E" w:rsidP="00CE10F2">
      <w:pPr>
        <w:pStyle w:val="BodyText"/>
        <w:outlineLvl w:val="0"/>
        <w:rPr>
          <w:i w:val="0"/>
          <w:lang w:val="en-GB"/>
        </w:rPr>
      </w:pPr>
      <w:r>
        <w:rPr>
          <w:rFonts w:ascii="Times New Roman" w:hAnsi="Times New Roman"/>
          <w:i w:val="0"/>
          <w:szCs w:val="24"/>
        </w:rPr>
        <w:t xml:space="preserve">4.10. Images of </w:t>
      </w:r>
      <w:r w:rsidRPr="00CD303E">
        <w:rPr>
          <w:i w:val="0"/>
          <w:lang w:val="en-GB"/>
        </w:rPr>
        <w:t>leukocytes appearing, adhering, and transmigrating.</w:t>
      </w:r>
      <w:r>
        <w:rPr>
          <w:i w:val="0"/>
          <w:lang w:val="en-GB"/>
        </w:rPr>
        <w:t xml:space="preserve"> </w:t>
      </w:r>
      <w:r w:rsidRPr="00CD303E">
        <w:rPr>
          <w:i w:val="0"/>
          <w:highlight w:val="yellow"/>
          <w:lang w:val="en-GB"/>
        </w:rPr>
        <w:t>(to be provided by author)</w:t>
      </w:r>
    </w:p>
    <w:p w:rsidR="00CD303E" w:rsidRDefault="00CD303E" w:rsidP="00CE10F2">
      <w:pPr>
        <w:pStyle w:val="BodyText"/>
        <w:outlineLvl w:val="0"/>
        <w:rPr>
          <w:i w:val="0"/>
        </w:rPr>
      </w:pPr>
      <w:r w:rsidRPr="00CD303E">
        <w:rPr>
          <w:i w:val="0"/>
        </w:rPr>
        <w:t>5.1. 51766_vanBuul_Figure2A.tif</w:t>
      </w:r>
    </w:p>
    <w:p w:rsidR="00CD303E" w:rsidRDefault="00CD303E" w:rsidP="00CE10F2">
      <w:pPr>
        <w:pStyle w:val="BodyText"/>
        <w:outlineLvl w:val="0"/>
        <w:rPr>
          <w:i w:val="0"/>
        </w:rPr>
      </w:pPr>
      <w:r>
        <w:rPr>
          <w:i w:val="0"/>
        </w:rPr>
        <w:t xml:space="preserve">5.2. </w:t>
      </w:r>
      <w:r w:rsidRPr="00CD303E">
        <w:rPr>
          <w:i w:val="0"/>
        </w:rPr>
        <w:t>51766_vanBuul_Figure2B.tif</w:t>
      </w:r>
    </w:p>
    <w:p w:rsidR="00CD303E" w:rsidRDefault="00CD303E" w:rsidP="00CE10F2">
      <w:pPr>
        <w:pStyle w:val="BodyText"/>
        <w:outlineLvl w:val="0"/>
        <w:rPr>
          <w:i w:val="0"/>
        </w:rPr>
      </w:pPr>
      <w:r>
        <w:rPr>
          <w:i w:val="0"/>
        </w:rPr>
        <w:t xml:space="preserve">5.3. </w:t>
      </w:r>
      <w:r w:rsidRPr="00CD303E">
        <w:rPr>
          <w:i w:val="0"/>
        </w:rPr>
        <w:t>51766_vanBuul_Figure3A.tif</w:t>
      </w:r>
    </w:p>
    <w:p w:rsidR="00CD303E" w:rsidRDefault="00CD303E" w:rsidP="00CE10F2">
      <w:pPr>
        <w:pStyle w:val="BodyText"/>
        <w:outlineLvl w:val="0"/>
        <w:rPr>
          <w:i w:val="0"/>
        </w:rPr>
      </w:pPr>
      <w:r>
        <w:rPr>
          <w:i w:val="0"/>
        </w:rPr>
        <w:t xml:space="preserve">5.4. </w:t>
      </w:r>
      <w:r w:rsidRPr="00CD303E">
        <w:rPr>
          <w:i w:val="0"/>
        </w:rPr>
        <w:t>51766_vanBuul_Figure3B.tif</w:t>
      </w:r>
    </w:p>
    <w:p w:rsidR="00CD303E" w:rsidRPr="00CD303E" w:rsidRDefault="00CD303E" w:rsidP="00CE10F2">
      <w:pPr>
        <w:pStyle w:val="BodyText"/>
        <w:outlineLvl w:val="0"/>
        <w:rPr>
          <w:i w:val="0"/>
        </w:rPr>
      </w:pPr>
      <w:r>
        <w:rPr>
          <w:i w:val="0"/>
        </w:rPr>
        <w:t>5.5.</w:t>
      </w:r>
      <w:r w:rsidRPr="00CD303E">
        <w:t xml:space="preserve"> </w:t>
      </w:r>
      <w:r w:rsidRPr="00CD303E">
        <w:rPr>
          <w:i w:val="0"/>
        </w:rPr>
        <w:t>51766_vanBuul_Figure3C.tif</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EEC" w:rsidRDefault="00243EEC">
      <w:r>
        <w:separator/>
      </w:r>
    </w:p>
  </w:endnote>
  <w:endnote w:type="continuationSeparator" w:id="0">
    <w:p w:rsidR="00243EEC" w:rsidRDefault="00243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04" w:rsidRDefault="006C12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04" w:rsidRDefault="006C1204" w:rsidP="00CE10F2">
    <w:pPr>
      <w:pStyle w:val="Footer"/>
      <w:jc w:val="center"/>
    </w:pPr>
    <w:r>
      <w:sym w:font="Symbol" w:char="F0D3"/>
    </w:r>
    <w:r>
      <w:t xml:space="preserve"> 201</w:t>
    </w:r>
    <w:r>
      <w:rPr>
        <w:lang w:val="en-US"/>
      </w:rPr>
      <w:t>3</w:t>
    </w:r>
    <w:r>
      <w:t>, Journal of Visualized Experiments</w:t>
    </w:r>
  </w:p>
  <w:p w:rsidR="006C1204" w:rsidRDefault="006C1204"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04" w:rsidRDefault="006C1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EEC" w:rsidRDefault="00243EEC">
      <w:r>
        <w:separator/>
      </w:r>
    </w:p>
  </w:footnote>
  <w:footnote w:type="continuationSeparator" w:id="0">
    <w:p w:rsidR="00243EEC" w:rsidRDefault="00243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04" w:rsidRDefault="006C12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04" w:rsidRDefault="006C12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04" w:rsidRDefault="006C12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67B6"/>
    <w:multiLevelType w:val="multilevel"/>
    <w:tmpl w:val="08F26644"/>
    <w:lvl w:ilvl="0">
      <w:start w:val="1"/>
      <w:numFmt w:val="decimal"/>
      <w:lvlText w:val="%1."/>
      <w:lvlJc w:val="left"/>
      <w:pPr>
        <w:ind w:left="72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58846DA"/>
    <w:multiLevelType w:val="multilevel"/>
    <w:tmpl w:val="D51ADC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EE000330"/>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1737E5B"/>
    <w:multiLevelType w:val="hybridMultilevel"/>
    <w:tmpl w:val="7678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972ECE"/>
    <w:multiLevelType w:val="multilevel"/>
    <w:tmpl w:val="A1E425F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40"/>
        </w:tabs>
        <w:ind w:left="504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4"/>
  </w:num>
  <w:num w:numId="10">
    <w:abstractNumId w:val="18"/>
  </w:num>
  <w:num w:numId="11">
    <w:abstractNumId w:val="9"/>
  </w:num>
  <w:num w:numId="12">
    <w:abstractNumId w:val="15"/>
  </w:num>
  <w:num w:numId="13">
    <w:abstractNumId w:val="10"/>
  </w:num>
  <w:num w:numId="14">
    <w:abstractNumId w:val="8"/>
  </w:num>
  <w:num w:numId="15">
    <w:abstractNumId w:val="11"/>
  </w:num>
  <w:num w:numId="16">
    <w:abstractNumId w:val="0"/>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4E9"/>
    <w:rsid w:val="0001337D"/>
    <w:rsid w:val="00022438"/>
    <w:rsid w:val="000352E9"/>
    <w:rsid w:val="00045707"/>
    <w:rsid w:val="00053489"/>
    <w:rsid w:val="00057FE7"/>
    <w:rsid w:val="0007515F"/>
    <w:rsid w:val="000823C8"/>
    <w:rsid w:val="000A3028"/>
    <w:rsid w:val="000A6CEC"/>
    <w:rsid w:val="000C6D06"/>
    <w:rsid w:val="000D420C"/>
    <w:rsid w:val="00134E75"/>
    <w:rsid w:val="001844BE"/>
    <w:rsid w:val="00185CDD"/>
    <w:rsid w:val="00195D95"/>
    <w:rsid w:val="00197DC4"/>
    <w:rsid w:val="001A5D45"/>
    <w:rsid w:val="001F564B"/>
    <w:rsid w:val="00241DA9"/>
    <w:rsid w:val="00243EEC"/>
    <w:rsid w:val="00252B5F"/>
    <w:rsid w:val="002C5654"/>
    <w:rsid w:val="002C7A29"/>
    <w:rsid w:val="002F46AB"/>
    <w:rsid w:val="003027D3"/>
    <w:rsid w:val="00317AB7"/>
    <w:rsid w:val="00322EC2"/>
    <w:rsid w:val="003634E4"/>
    <w:rsid w:val="00380AA5"/>
    <w:rsid w:val="003831A6"/>
    <w:rsid w:val="00391F4A"/>
    <w:rsid w:val="00397C0B"/>
    <w:rsid w:val="003A6034"/>
    <w:rsid w:val="003B2873"/>
    <w:rsid w:val="003D1BC0"/>
    <w:rsid w:val="00406FBA"/>
    <w:rsid w:val="0041459F"/>
    <w:rsid w:val="00461982"/>
    <w:rsid w:val="0046264A"/>
    <w:rsid w:val="004812C9"/>
    <w:rsid w:val="004A51F0"/>
    <w:rsid w:val="004A697C"/>
    <w:rsid w:val="004D6C82"/>
    <w:rsid w:val="004F598B"/>
    <w:rsid w:val="00511C88"/>
    <w:rsid w:val="00514B0E"/>
    <w:rsid w:val="005178FD"/>
    <w:rsid w:val="00544591"/>
    <w:rsid w:val="0055354A"/>
    <w:rsid w:val="00563402"/>
    <w:rsid w:val="005A07FA"/>
    <w:rsid w:val="005A1F5E"/>
    <w:rsid w:val="005A4961"/>
    <w:rsid w:val="005B6419"/>
    <w:rsid w:val="005D7CED"/>
    <w:rsid w:val="005F5A1B"/>
    <w:rsid w:val="00600300"/>
    <w:rsid w:val="006212A1"/>
    <w:rsid w:val="0063472A"/>
    <w:rsid w:val="00640233"/>
    <w:rsid w:val="006556DE"/>
    <w:rsid w:val="00665FFF"/>
    <w:rsid w:val="0067332F"/>
    <w:rsid w:val="00681E89"/>
    <w:rsid w:val="0069385F"/>
    <w:rsid w:val="006A5EA2"/>
    <w:rsid w:val="006C08AE"/>
    <w:rsid w:val="006C1204"/>
    <w:rsid w:val="006D3777"/>
    <w:rsid w:val="006E2989"/>
    <w:rsid w:val="006F18A8"/>
    <w:rsid w:val="006F19A7"/>
    <w:rsid w:val="006F3687"/>
    <w:rsid w:val="00742686"/>
    <w:rsid w:val="00767DED"/>
    <w:rsid w:val="00785F9A"/>
    <w:rsid w:val="007974DE"/>
    <w:rsid w:val="007C14C3"/>
    <w:rsid w:val="007C49EC"/>
    <w:rsid w:val="007D2F2D"/>
    <w:rsid w:val="007D6C6F"/>
    <w:rsid w:val="007F0E4C"/>
    <w:rsid w:val="008039D1"/>
    <w:rsid w:val="008120E0"/>
    <w:rsid w:val="00820C07"/>
    <w:rsid w:val="00833FF2"/>
    <w:rsid w:val="008900C9"/>
    <w:rsid w:val="008A7B91"/>
    <w:rsid w:val="008D5050"/>
    <w:rsid w:val="008D58EC"/>
    <w:rsid w:val="008D7B64"/>
    <w:rsid w:val="008F7FD0"/>
    <w:rsid w:val="009037E3"/>
    <w:rsid w:val="00912A27"/>
    <w:rsid w:val="009157EF"/>
    <w:rsid w:val="00920E30"/>
    <w:rsid w:val="00955807"/>
    <w:rsid w:val="009676C0"/>
    <w:rsid w:val="0097497A"/>
    <w:rsid w:val="009847E1"/>
    <w:rsid w:val="00984C9A"/>
    <w:rsid w:val="00992FCF"/>
    <w:rsid w:val="009D38F6"/>
    <w:rsid w:val="009D68C2"/>
    <w:rsid w:val="00A07301"/>
    <w:rsid w:val="00A10113"/>
    <w:rsid w:val="00A3619F"/>
    <w:rsid w:val="00A468A0"/>
    <w:rsid w:val="00A47F0A"/>
    <w:rsid w:val="00A70D4D"/>
    <w:rsid w:val="00AE4F8E"/>
    <w:rsid w:val="00AE71D0"/>
    <w:rsid w:val="00AE7D82"/>
    <w:rsid w:val="00B206D5"/>
    <w:rsid w:val="00B35B3C"/>
    <w:rsid w:val="00B37150"/>
    <w:rsid w:val="00BA6725"/>
    <w:rsid w:val="00C034C7"/>
    <w:rsid w:val="00C11FA7"/>
    <w:rsid w:val="00C22BF6"/>
    <w:rsid w:val="00C2558C"/>
    <w:rsid w:val="00C41FE6"/>
    <w:rsid w:val="00C52623"/>
    <w:rsid w:val="00C54EA1"/>
    <w:rsid w:val="00C65766"/>
    <w:rsid w:val="00CA5B96"/>
    <w:rsid w:val="00CD303E"/>
    <w:rsid w:val="00CE10F2"/>
    <w:rsid w:val="00CE7485"/>
    <w:rsid w:val="00CF5307"/>
    <w:rsid w:val="00D27163"/>
    <w:rsid w:val="00D30333"/>
    <w:rsid w:val="00D845DA"/>
    <w:rsid w:val="00D91B61"/>
    <w:rsid w:val="00DA2D05"/>
    <w:rsid w:val="00E05354"/>
    <w:rsid w:val="00E07F89"/>
    <w:rsid w:val="00E14AB0"/>
    <w:rsid w:val="00E15AC9"/>
    <w:rsid w:val="00E729F8"/>
    <w:rsid w:val="00E77C25"/>
    <w:rsid w:val="00EA5FF2"/>
    <w:rsid w:val="00EB2264"/>
    <w:rsid w:val="00EB673C"/>
    <w:rsid w:val="00ED7F73"/>
    <w:rsid w:val="00F03B37"/>
    <w:rsid w:val="00F4426B"/>
    <w:rsid w:val="00F53CF4"/>
    <w:rsid w:val="00F573B7"/>
    <w:rsid w:val="00F73183"/>
    <w:rsid w:val="00F75C51"/>
    <w:rsid w:val="00F9671F"/>
    <w:rsid w:val="00FB4932"/>
    <w:rsid w:val="00FB4D85"/>
    <w:rsid w:val="00FF2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5A07FA"/>
    <w:pPr>
      <w:keepNext/>
      <w:outlineLvl w:val="0"/>
    </w:pPr>
    <w:rPr>
      <w:b/>
      <w:sz w:val="32"/>
    </w:rPr>
  </w:style>
  <w:style w:type="paragraph" w:styleId="Heading2">
    <w:name w:val="heading 2"/>
    <w:basedOn w:val="Normal"/>
    <w:next w:val="Normal"/>
    <w:qFormat/>
    <w:rsid w:val="005A07F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07FA"/>
    <w:rPr>
      <w:i/>
    </w:rPr>
  </w:style>
  <w:style w:type="paragraph" w:styleId="BodyTextIndent">
    <w:name w:val="Body Text Indent"/>
    <w:basedOn w:val="Normal"/>
    <w:rsid w:val="005A07FA"/>
    <w:pPr>
      <w:ind w:left="360"/>
      <w:jc w:val="both"/>
    </w:pPr>
    <w:rPr>
      <w:rFonts w:ascii="Times New Roman" w:hAnsi="Times New Roman"/>
    </w:rPr>
  </w:style>
  <w:style w:type="paragraph" w:styleId="BodyTextIndent2">
    <w:name w:val="Body Text Indent 2"/>
    <w:basedOn w:val="Normal"/>
    <w:rsid w:val="005A07FA"/>
    <w:pPr>
      <w:ind w:left="720"/>
      <w:jc w:val="both"/>
    </w:pPr>
    <w:rPr>
      <w:rFonts w:ascii="Times New Roman" w:hAnsi="Times New Roman"/>
    </w:rPr>
  </w:style>
  <w:style w:type="paragraph" w:styleId="Header">
    <w:name w:val="header"/>
    <w:basedOn w:val="Normal"/>
    <w:rsid w:val="005A07FA"/>
    <w:pPr>
      <w:tabs>
        <w:tab w:val="center" w:pos="4320"/>
        <w:tab w:val="right" w:pos="8640"/>
      </w:tabs>
    </w:pPr>
  </w:style>
  <w:style w:type="paragraph" w:styleId="BodyText2">
    <w:name w:val="Body Text 2"/>
    <w:basedOn w:val="Normal"/>
    <w:rsid w:val="005A07F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Lijstalinea1">
    <w:name w:val="Lijstalinea1"/>
    <w:basedOn w:val="Normal"/>
    <w:uiPriority w:val="34"/>
    <w:qFormat/>
    <w:rsid w:val="003B2873"/>
    <w:pPr>
      <w:ind w:left="720"/>
    </w:pPr>
    <w:rPr>
      <w:rFonts w:ascii="Times New Roman" w:eastAsia="Times New Roman" w:hAnsi="Times New Roman"/>
      <w:szCs w:val="24"/>
    </w:rPr>
  </w:style>
  <w:style w:type="paragraph" w:styleId="Revision">
    <w:name w:val="Revision"/>
    <w:hidden/>
    <w:uiPriority w:val="99"/>
    <w:semiHidden/>
    <w:rsid w:val="001A5D45"/>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49479B"/>
    <w:rPr>
      <w:sz w:val="24"/>
    </w:rPr>
  </w:style>
  <w:style w:type="paragraph" w:styleId="Kop1">
    <w:name w:val="heading 1"/>
    <w:basedOn w:val="Normaal"/>
    <w:next w:val="Normaal"/>
    <w:qFormat/>
    <w:pPr>
      <w:keepNext/>
      <w:outlineLvl w:val="0"/>
    </w:pPr>
    <w:rPr>
      <w:b/>
      <w:sz w:val="32"/>
    </w:rPr>
  </w:style>
  <w:style w:type="paragraph" w:styleId="Kop2">
    <w:name w:val="heading 2"/>
    <w:basedOn w:val="Normaal"/>
    <w:next w:val="Normaal"/>
    <w:qFormat/>
    <w:pPr>
      <w:keepNext/>
      <w:outlineLvl w:val="1"/>
    </w:pPr>
    <w:rPr>
      <w:sz w:val="3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rPr>
      <w:i/>
    </w:rPr>
  </w:style>
  <w:style w:type="paragraph" w:styleId="Plattetekstinspringen">
    <w:name w:val="Body Text Indent"/>
    <w:basedOn w:val="Normaal"/>
    <w:pPr>
      <w:ind w:left="360"/>
      <w:jc w:val="both"/>
    </w:pPr>
    <w:rPr>
      <w:rFonts w:ascii="Times New Roman" w:hAnsi="Times New Roman"/>
    </w:rPr>
  </w:style>
  <w:style w:type="paragraph" w:styleId="Plattetekstinspringen2">
    <w:name w:val="Body Text Indent 2"/>
    <w:basedOn w:val="Normaal"/>
    <w:pPr>
      <w:ind w:left="720"/>
      <w:jc w:val="both"/>
    </w:pPr>
    <w:rPr>
      <w:rFonts w:ascii="Times New Roman" w:hAnsi="Times New Roman"/>
    </w:rPr>
  </w:style>
  <w:style w:type="paragraph" w:styleId="Koptekst">
    <w:name w:val="header"/>
    <w:basedOn w:val="Normaal"/>
    <w:pPr>
      <w:tabs>
        <w:tab w:val="center" w:pos="4320"/>
        <w:tab w:val="right" w:pos="8640"/>
      </w:tabs>
    </w:pPr>
  </w:style>
  <w:style w:type="paragraph" w:styleId="Plattetekst2">
    <w:name w:val="Body Text 2"/>
    <w:basedOn w:val="Normaal"/>
    <w:rPr>
      <w:sz w:val="32"/>
      <w:lang w:eastAsia="zh-TW"/>
    </w:rPr>
  </w:style>
  <w:style w:type="paragraph" w:styleId="Plattetekst3">
    <w:name w:val="Body Text 3"/>
    <w:basedOn w:val="Normaal"/>
    <w:link w:val="Plattetekst3Teken"/>
    <w:uiPriority w:val="99"/>
    <w:semiHidden/>
    <w:unhideWhenUsed/>
    <w:rsid w:val="008D58EC"/>
    <w:pPr>
      <w:spacing w:after="120"/>
    </w:pPr>
    <w:rPr>
      <w:sz w:val="16"/>
      <w:szCs w:val="16"/>
      <w:lang w:val="x-none" w:eastAsia="x-none"/>
    </w:rPr>
  </w:style>
  <w:style w:type="character" w:customStyle="1" w:styleId="Plattetekst3Teken">
    <w:name w:val="Platte tekst 3 Teken"/>
    <w:link w:val="Plattetekst3"/>
    <w:uiPriority w:val="99"/>
    <w:semiHidden/>
    <w:rsid w:val="008D58EC"/>
    <w:rPr>
      <w:sz w:val="16"/>
      <w:szCs w:val="16"/>
    </w:rPr>
  </w:style>
  <w:style w:type="paragraph" w:styleId="Voettekst">
    <w:name w:val="footer"/>
    <w:basedOn w:val="Normaal"/>
    <w:link w:val="VoettekstTeken"/>
    <w:uiPriority w:val="99"/>
    <w:unhideWhenUsed/>
    <w:rsid w:val="007D1CA5"/>
    <w:pPr>
      <w:tabs>
        <w:tab w:val="center" w:pos="4320"/>
        <w:tab w:val="right" w:pos="8640"/>
      </w:tabs>
    </w:pPr>
    <w:rPr>
      <w:lang w:val="x-none" w:eastAsia="x-none"/>
    </w:rPr>
  </w:style>
  <w:style w:type="character" w:customStyle="1" w:styleId="VoettekstTeken">
    <w:name w:val="Voettekst Teken"/>
    <w:link w:val="Voettekst"/>
    <w:uiPriority w:val="99"/>
    <w:rsid w:val="007D1CA5"/>
    <w:rPr>
      <w:sz w:val="24"/>
    </w:rPr>
  </w:style>
  <w:style w:type="character" w:styleId="Hyperlink">
    <w:name w:val="Hyperlink"/>
    <w:uiPriority w:val="99"/>
    <w:semiHidden/>
    <w:unhideWhenUsed/>
    <w:rsid w:val="002B38EA"/>
    <w:rPr>
      <w:color w:val="0000FF"/>
      <w:u w:val="single"/>
    </w:rPr>
  </w:style>
  <w:style w:type="character" w:styleId="GevolgdeHyperlink">
    <w:name w:val="FollowedHyperlink"/>
    <w:uiPriority w:val="99"/>
    <w:semiHidden/>
    <w:unhideWhenUsed/>
    <w:rsid w:val="007B5B27"/>
    <w:rPr>
      <w:color w:val="800080"/>
      <w:u w:val="single"/>
    </w:rPr>
  </w:style>
  <w:style w:type="paragraph" w:styleId="Ballontekst">
    <w:name w:val="Balloon Text"/>
    <w:basedOn w:val="Norma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jstalinea">
    <w:name w:val="List Paragraph"/>
    <w:basedOn w:val="Norma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Standaardalinea-lettertype"/>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adruk">
    <w:name w:val="Emphasis"/>
    <w:qFormat/>
    <w:rsid w:val="00FE6CC9"/>
    <w:rPr>
      <w:i/>
    </w:rPr>
  </w:style>
  <w:style w:type="paragraph" w:customStyle="1" w:styleId="TEXTOVERVIDEO">
    <w:name w:val="TEXT OVER VIDEO"/>
    <w:basedOn w:val="Normaal"/>
    <w:rsid w:val="00D51A11"/>
    <w:pPr>
      <w:spacing w:before="40"/>
      <w:ind w:left="1368"/>
      <w:jc w:val="both"/>
      <w:outlineLvl w:val="0"/>
    </w:pPr>
    <w:rPr>
      <w:rFonts w:ascii="Arial" w:hAnsi="Arial" w:cs="Arial"/>
      <w:sz w:val="22"/>
      <w:szCs w:val="24"/>
    </w:rPr>
  </w:style>
  <w:style w:type="character" w:styleId="Verwijzingopmerking">
    <w:name w:val="annotation reference"/>
    <w:uiPriority w:val="99"/>
    <w:semiHidden/>
    <w:unhideWhenUsed/>
    <w:rsid w:val="004060E5"/>
    <w:rPr>
      <w:sz w:val="18"/>
      <w:szCs w:val="18"/>
    </w:rPr>
  </w:style>
  <w:style w:type="paragraph" w:styleId="Tekstopmerking">
    <w:name w:val="annotation text"/>
    <w:basedOn w:val="Normaal"/>
    <w:link w:val="TekstopmerkingTeken"/>
    <w:uiPriority w:val="99"/>
    <w:semiHidden/>
    <w:unhideWhenUsed/>
    <w:rsid w:val="004060E5"/>
    <w:rPr>
      <w:szCs w:val="24"/>
      <w:lang w:val="x-none" w:eastAsia="x-none"/>
    </w:rPr>
  </w:style>
  <w:style w:type="character" w:customStyle="1" w:styleId="TekstopmerkingTeken">
    <w:name w:val="Tekst opmerking Teken"/>
    <w:link w:val="Tekstopmerking"/>
    <w:uiPriority w:val="99"/>
    <w:semiHidden/>
    <w:rsid w:val="004060E5"/>
    <w:rPr>
      <w:sz w:val="24"/>
      <w:szCs w:val="24"/>
    </w:rPr>
  </w:style>
  <w:style w:type="paragraph" w:styleId="Onderwerpvanopmerking">
    <w:name w:val="annotation subject"/>
    <w:basedOn w:val="Tekstopmerking"/>
    <w:next w:val="Tekstopmerking"/>
    <w:link w:val="OnderwerpvanopmerkingTeken"/>
    <w:uiPriority w:val="99"/>
    <w:semiHidden/>
    <w:unhideWhenUsed/>
    <w:rsid w:val="004060E5"/>
    <w:rPr>
      <w:b/>
      <w:bCs/>
    </w:rPr>
  </w:style>
  <w:style w:type="character" w:customStyle="1" w:styleId="OnderwerpvanopmerkingTeken">
    <w:name w:val="Onderwerp van opmerking Teken"/>
    <w:link w:val="Onderwerpvanopmerking"/>
    <w:uiPriority w:val="99"/>
    <w:semiHidden/>
    <w:rsid w:val="004060E5"/>
    <w:rPr>
      <w:b/>
      <w:bCs/>
      <w:sz w:val="24"/>
      <w:szCs w:val="24"/>
    </w:rPr>
  </w:style>
  <w:style w:type="paragraph" w:customStyle="1" w:styleId="Lijstalinea1">
    <w:name w:val="Lijstalinea1"/>
    <w:basedOn w:val="Normaal"/>
    <w:uiPriority w:val="34"/>
    <w:qFormat/>
    <w:rsid w:val="003B2873"/>
    <w:pPr>
      <w:ind w:left="72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vanbuul@sanquin.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kroon@sanquin.nl"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2838</Words>
  <Characters>16182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18983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dcterms:created xsi:type="dcterms:W3CDTF">2014-04-18T13:18:00Z</dcterms:created>
  <dcterms:modified xsi:type="dcterms:W3CDTF">2014-04-18T16:50:00Z</dcterms:modified>
</cp:coreProperties>
</file>