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8CA" w:rsidRDefault="00AA0C66">
      <w:pPr>
        <w:rPr>
          <w:rFonts w:ascii="Trebuchet MS" w:hAnsi="Trebuchet MS"/>
          <w:color w:val="000000"/>
          <w:shd w:val="clear" w:color="auto" w:fill="FFFFFF"/>
        </w:rPr>
      </w:pPr>
      <w:r>
        <w:rPr>
          <w:rFonts w:ascii="Trebuchet MS" w:hAnsi="Trebuchet MS"/>
          <w:b/>
          <w:bCs/>
          <w:color w:val="000000"/>
          <w:shd w:val="clear" w:color="auto" w:fill="FFFFFF"/>
        </w:rPr>
        <w:t>Reviewers' comments:</w:t>
      </w:r>
      <w:r>
        <w:rPr>
          <w:rFonts w:ascii="Trebuchet MS" w:hAnsi="Trebuchet MS"/>
          <w:color w:val="000000"/>
        </w:rPr>
        <w:br/>
      </w:r>
      <w:r>
        <w:rPr>
          <w:rFonts w:ascii="Trebuchet MS" w:hAnsi="Trebuchet MS"/>
          <w:color w:val="000000"/>
        </w:rPr>
        <w:br/>
      </w:r>
      <w:r>
        <w:rPr>
          <w:rFonts w:ascii="Trebuchet MS" w:hAnsi="Trebuchet MS"/>
          <w:b/>
          <w:bCs/>
          <w:color w:val="000000"/>
          <w:shd w:val="clear" w:color="auto" w:fill="FFFFFF"/>
        </w:rPr>
        <w:t>Reviewer #1:</w:t>
      </w:r>
      <w:r>
        <w:rPr>
          <w:rStyle w:val="apple-converted-space"/>
          <w:rFonts w:ascii="Trebuchet MS" w:hAnsi="Trebuchet MS"/>
          <w:color w:val="000000"/>
          <w:shd w:val="clear" w:color="auto" w:fill="FFFFFF"/>
        </w:rPr>
        <w:t> </w:t>
      </w:r>
      <w:r>
        <w:rPr>
          <w:rFonts w:ascii="Trebuchet MS" w:hAnsi="Trebuchet MS"/>
          <w:color w:val="000000"/>
        </w:rPr>
        <w:br/>
      </w:r>
      <w:r>
        <w:rPr>
          <w:rFonts w:ascii="Trebuchet MS" w:hAnsi="Trebuchet MS"/>
          <w:i/>
          <w:iCs/>
          <w:color w:val="000000"/>
          <w:shd w:val="clear" w:color="auto" w:fill="FFFFFF"/>
        </w:rPr>
        <w:t>Manuscript Summary:</w:t>
      </w:r>
      <w:r>
        <w:rPr>
          <w:rStyle w:val="apple-converted-space"/>
          <w:rFonts w:ascii="Trebuchet MS" w:hAnsi="Trebuchet MS"/>
          <w:color w:val="000000"/>
          <w:shd w:val="clear" w:color="auto" w:fill="FFFFFF"/>
        </w:rPr>
        <w:t> </w:t>
      </w:r>
      <w:r>
        <w:rPr>
          <w:rFonts w:ascii="Trebuchet MS" w:hAnsi="Trebuchet MS"/>
          <w:color w:val="000000"/>
        </w:rPr>
        <w:br/>
      </w:r>
      <w:r>
        <w:rPr>
          <w:rFonts w:ascii="Trebuchet MS" w:hAnsi="Trebuchet MS"/>
          <w:color w:val="000000"/>
          <w:shd w:val="clear" w:color="auto" w:fill="FFFFFF"/>
        </w:rPr>
        <w:t xml:space="preserve">As the authors indicate, accurate measurement of gastrointestinal (GI) motility is an important goal of many researchers who study GI function, and a </w:t>
      </w:r>
      <w:proofErr w:type="spellStart"/>
      <w:r>
        <w:rPr>
          <w:rFonts w:ascii="Trebuchet MS" w:hAnsi="Trebuchet MS"/>
          <w:color w:val="000000"/>
          <w:shd w:val="clear" w:color="auto" w:fill="FFFFFF"/>
        </w:rPr>
        <w:t>JoVE</w:t>
      </w:r>
      <w:proofErr w:type="spellEnd"/>
      <w:r>
        <w:rPr>
          <w:rFonts w:ascii="Trebuchet MS" w:hAnsi="Trebuchet MS"/>
          <w:color w:val="000000"/>
          <w:shd w:val="clear" w:color="auto" w:fill="FFFFFF"/>
        </w:rPr>
        <w:t xml:space="preserve"> publication the use of an approach that allow for recording of smooth muscle activity in vitro will be appealing. This is a very good example of a situation in which it will be much easier to learn and adapt the technique with access to a video that accompanies the written description of the preparation. A few queries and concerns are listed below.</w:t>
      </w:r>
      <w:r>
        <w:rPr>
          <w:rFonts w:ascii="Trebuchet MS" w:hAnsi="Trebuchet MS"/>
          <w:color w:val="000000"/>
        </w:rPr>
        <w:br/>
      </w:r>
      <w:r>
        <w:rPr>
          <w:rFonts w:ascii="Trebuchet MS" w:hAnsi="Trebuchet MS"/>
          <w:color w:val="000000"/>
        </w:rPr>
        <w:br/>
      </w:r>
      <w:r>
        <w:rPr>
          <w:rFonts w:ascii="Trebuchet MS" w:hAnsi="Trebuchet MS"/>
          <w:i/>
          <w:iCs/>
          <w:color w:val="000000"/>
          <w:shd w:val="clear" w:color="auto" w:fill="FFFFFF"/>
        </w:rPr>
        <w:t>Major Concerns</w:t>
      </w:r>
      <w:proofErr w:type="gramStart"/>
      <w:r>
        <w:rPr>
          <w:rFonts w:ascii="Trebuchet MS" w:hAnsi="Trebuchet MS"/>
          <w:i/>
          <w:iCs/>
          <w:color w:val="000000"/>
          <w:shd w:val="clear" w:color="auto" w:fill="FFFFFF"/>
        </w:rPr>
        <w:t>:</w:t>
      </w:r>
      <w:proofErr w:type="gramEnd"/>
      <w:r>
        <w:rPr>
          <w:rFonts w:ascii="Trebuchet MS" w:hAnsi="Trebuchet MS"/>
          <w:color w:val="000000"/>
        </w:rPr>
        <w:br/>
      </w:r>
      <w:r>
        <w:rPr>
          <w:rFonts w:ascii="Trebuchet MS" w:hAnsi="Trebuchet MS"/>
          <w:color w:val="000000"/>
          <w:shd w:val="clear" w:color="auto" w:fill="FFFFFF"/>
        </w:rPr>
        <w:t>I have no major concerns.</w:t>
      </w:r>
      <w:r>
        <w:rPr>
          <w:rFonts w:ascii="Trebuchet MS" w:hAnsi="Trebuchet MS"/>
          <w:color w:val="000000"/>
        </w:rPr>
        <w:br/>
      </w:r>
      <w:r>
        <w:rPr>
          <w:rFonts w:ascii="Trebuchet MS" w:hAnsi="Trebuchet MS"/>
          <w:color w:val="000000"/>
        </w:rPr>
        <w:br/>
      </w:r>
      <w:r>
        <w:rPr>
          <w:rFonts w:ascii="Trebuchet MS" w:hAnsi="Trebuchet MS"/>
          <w:i/>
          <w:iCs/>
          <w:color w:val="000000"/>
          <w:shd w:val="clear" w:color="auto" w:fill="FFFFFF"/>
        </w:rPr>
        <w:t>Minor Concerns</w:t>
      </w:r>
      <w:proofErr w:type="gramStart"/>
      <w:r>
        <w:rPr>
          <w:rFonts w:ascii="Trebuchet MS" w:hAnsi="Trebuchet MS"/>
          <w:i/>
          <w:iCs/>
          <w:color w:val="000000"/>
          <w:shd w:val="clear" w:color="auto" w:fill="FFFFFF"/>
        </w:rPr>
        <w:t>:</w:t>
      </w:r>
      <w:proofErr w:type="gramEnd"/>
      <w:r>
        <w:rPr>
          <w:rFonts w:ascii="Trebuchet MS" w:hAnsi="Trebuchet MS"/>
          <w:color w:val="000000"/>
        </w:rPr>
        <w:br/>
      </w:r>
      <w:r>
        <w:rPr>
          <w:rFonts w:ascii="Trebuchet MS" w:hAnsi="Trebuchet MS"/>
          <w:color w:val="000000"/>
          <w:shd w:val="clear" w:color="auto" w:fill="FFFFFF"/>
        </w:rPr>
        <w:t>1) When I was a postdoctoral fellow, my mentor read a draft manuscript that I had prepared, and suggested that I go on a "</w:t>
      </w:r>
      <w:proofErr w:type="spellStart"/>
      <w:r>
        <w:rPr>
          <w:rFonts w:ascii="Trebuchet MS" w:hAnsi="Trebuchet MS"/>
          <w:color w:val="000000"/>
          <w:shd w:val="clear" w:color="auto" w:fill="FFFFFF"/>
        </w:rPr>
        <w:t>which</w:t>
      </w:r>
      <w:proofErr w:type="spellEnd"/>
      <w:r>
        <w:rPr>
          <w:rFonts w:ascii="Trebuchet MS" w:hAnsi="Trebuchet MS"/>
          <w:color w:val="000000"/>
          <w:shd w:val="clear" w:color="auto" w:fill="FFFFFF"/>
        </w:rPr>
        <w:t xml:space="preserve"> hunt" whenever I write anything. It was a great lesson, and one that I still follow today. This manuscript includes an excessive, and often inappropriate, use of the term "which". I suggest that the authors go on a "</w:t>
      </w:r>
      <w:proofErr w:type="spellStart"/>
      <w:r>
        <w:rPr>
          <w:rFonts w:ascii="Trebuchet MS" w:hAnsi="Trebuchet MS"/>
          <w:color w:val="000000"/>
          <w:shd w:val="clear" w:color="auto" w:fill="FFFFFF"/>
        </w:rPr>
        <w:t>which</w:t>
      </w:r>
      <w:proofErr w:type="spellEnd"/>
      <w:r>
        <w:rPr>
          <w:rFonts w:ascii="Trebuchet MS" w:hAnsi="Trebuchet MS"/>
          <w:color w:val="000000"/>
          <w:shd w:val="clear" w:color="auto" w:fill="FFFFFF"/>
        </w:rPr>
        <w:t xml:space="preserve"> hunt". Also, I suggest that they refer to the following web site, which includes a nice description of how to use this term properly. </w:t>
      </w:r>
      <w:hyperlink r:id="rId4" w:history="1">
        <w:r w:rsidR="000308CA" w:rsidRPr="005D3B3D">
          <w:rPr>
            <w:rStyle w:val="Hyperlink"/>
            <w:rFonts w:ascii="Trebuchet MS" w:hAnsi="Trebuchet MS"/>
            <w:shd w:val="clear" w:color="auto" w:fill="FFFFFF"/>
          </w:rPr>
          <w:t>http://www.montana.edu/gradwriting/?p=15</w:t>
        </w:r>
      </w:hyperlink>
    </w:p>
    <w:p w:rsidR="000308CA" w:rsidRDefault="00164E7E">
      <w:pPr>
        <w:rPr>
          <w:rFonts w:ascii="Trebuchet MS" w:hAnsi="Trebuchet MS"/>
          <w:color w:val="000000"/>
          <w:shd w:val="clear" w:color="auto" w:fill="FFFFFF"/>
        </w:rPr>
      </w:pPr>
      <w:r>
        <w:rPr>
          <w:rFonts w:ascii="Trebuchet MS" w:hAnsi="Trebuchet MS"/>
          <w:color w:val="FF0000"/>
          <w:shd w:val="clear" w:color="auto" w:fill="FFFFFF"/>
        </w:rPr>
        <w:t>Correction made as requested</w:t>
      </w:r>
      <w:r w:rsidR="000308CA">
        <w:rPr>
          <w:rFonts w:ascii="Trebuchet MS" w:hAnsi="Trebuchet MS"/>
          <w:color w:val="FF0000"/>
          <w:shd w:val="clear" w:color="auto" w:fill="FFFFFF"/>
        </w:rPr>
        <w:t>.</w:t>
      </w:r>
      <w:r w:rsidR="00AA0C66">
        <w:rPr>
          <w:rFonts w:ascii="Trebuchet MS" w:hAnsi="Trebuchet MS"/>
          <w:color w:val="000000"/>
        </w:rPr>
        <w:br/>
      </w:r>
      <w:r w:rsidR="00AA0C66">
        <w:rPr>
          <w:rFonts w:ascii="Trebuchet MS" w:hAnsi="Trebuchet MS"/>
          <w:color w:val="000000"/>
        </w:rPr>
        <w:br/>
      </w:r>
      <w:r w:rsidR="00AA0C66">
        <w:rPr>
          <w:rFonts w:ascii="Trebuchet MS" w:hAnsi="Trebuchet MS"/>
          <w:color w:val="000000"/>
          <w:shd w:val="clear" w:color="auto" w:fill="FFFFFF"/>
        </w:rPr>
        <w:t>2) I was somewhat surprised by the use of "gage" rather than "gauge" in this manuscript. While "gage" is not wrong, "gauge" is a much more common spelling for this use. Also, the authors slip and use the "gauge" spelling in at least 4 instances throughout the manuscript.</w:t>
      </w:r>
    </w:p>
    <w:p w:rsidR="000308CA" w:rsidRDefault="00164E7E">
      <w:pPr>
        <w:rPr>
          <w:rFonts w:ascii="Trebuchet MS" w:hAnsi="Trebuchet MS"/>
          <w:color w:val="000000"/>
          <w:shd w:val="clear" w:color="auto" w:fill="FFFFFF"/>
        </w:rPr>
      </w:pPr>
      <w:r w:rsidRPr="00164E7E">
        <w:rPr>
          <w:rFonts w:ascii="Trebuchet MS" w:hAnsi="Trebuchet MS"/>
          <w:color w:val="FF0000"/>
          <w:shd w:val="clear" w:color="auto" w:fill="FFFFFF"/>
        </w:rPr>
        <w:t xml:space="preserve">Gage is the </w:t>
      </w:r>
      <w:r>
        <w:rPr>
          <w:rFonts w:ascii="Trebuchet MS" w:hAnsi="Trebuchet MS"/>
          <w:color w:val="FF0000"/>
          <w:shd w:val="clear" w:color="auto" w:fill="FFFFFF"/>
        </w:rPr>
        <w:t xml:space="preserve">proper </w:t>
      </w:r>
      <w:r w:rsidRPr="00164E7E">
        <w:rPr>
          <w:rFonts w:ascii="Trebuchet MS" w:hAnsi="Trebuchet MS"/>
          <w:color w:val="FF0000"/>
          <w:shd w:val="clear" w:color="auto" w:fill="FFFFFF"/>
        </w:rPr>
        <w:t xml:space="preserve">spelling used by suppliers of these and similar components. </w:t>
      </w:r>
      <w:r>
        <w:rPr>
          <w:rFonts w:ascii="Trebuchet MS" w:hAnsi="Trebuchet MS"/>
          <w:color w:val="FF0000"/>
          <w:shd w:val="clear" w:color="auto" w:fill="FFFFFF"/>
        </w:rPr>
        <w:t xml:space="preserve">We chose to use the format whereby </w:t>
      </w:r>
      <w:r w:rsidRPr="00164E7E">
        <w:rPr>
          <w:rFonts w:ascii="Trebuchet MS" w:hAnsi="Trebuchet MS"/>
          <w:color w:val="FF0000"/>
          <w:u w:val="single"/>
          <w:shd w:val="clear" w:color="auto" w:fill="FFFFFF"/>
        </w:rPr>
        <w:t>g</w:t>
      </w:r>
      <w:r w:rsidRPr="00164E7E">
        <w:rPr>
          <w:rStyle w:val="Emphasis"/>
          <w:rFonts w:ascii="Trebuchet MS" w:hAnsi="Trebuchet MS" w:cs="Arial"/>
          <w:bCs/>
          <w:i w:val="0"/>
          <w:iCs w:val="0"/>
          <w:color w:val="FF0000"/>
          <w:u w:val="single"/>
          <w:shd w:val="clear" w:color="auto" w:fill="FFFFFF"/>
        </w:rPr>
        <w:t>age</w:t>
      </w:r>
      <w:r w:rsidRPr="00164E7E">
        <w:rPr>
          <w:rStyle w:val="apple-converted-space"/>
          <w:rFonts w:ascii="Trebuchet MS" w:hAnsi="Trebuchet MS" w:cs="Arial"/>
          <w:color w:val="FF0000"/>
          <w:shd w:val="clear" w:color="auto" w:fill="FFFFFF"/>
        </w:rPr>
        <w:t> </w:t>
      </w:r>
      <w:r>
        <w:rPr>
          <w:rStyle w:val="apple-converted-space"/>
          <w:rFonts w:ascii="Trebuchet MS" w:hAnsi="Trebuchet MS" w:cs="Arial"/>
          <w:color w:val="FF0000"/>
          <w:shd w:val="clear" w:color="auto" w:fill="FFFFFF"/>
        </w:rPr>
        <w:t>is</w:t>
      </w:r>
      <w:r w:rsidRPr="00164E7E">
        <w:rPr>
          <w:rFonts w:ascii="Trebuchet MS" w:hAnsi="Trebuchet MS" w:cs="Arial"/>
          <w:color w:val="FF0000"/>
          <w:shd w:val="clear" w:color="auto" w:fill="FFFFFF"/>
        </w:rPr>
        <w:t xml:space="preserve"> an instrument used to measure </w:t>
      </w:r>
      <w:r>
        <w:rPr>
          <w:rFonts w:ascii="Trebuchet MS" w:hAnsi="Trebuchet MS" w:cs="Arial"/>
          <w:color w:val="FF0000"/>
          <w:shd w:val="clear" w:color="auto" w:fill="FFFFFF"/>
        </w:rPr>
        <w:t xml:space="preserve">and </w:t>
      </w:r>
      <w:r w:rsidRPr="00164E7E">
        <w:rPr>
          <w:rStyle w:val="Emphasis"/>
          <w:rFonts w:ascii="Trebuchet MS" w:hAnsi="Trebuchet MS" w:cs="Arial"/>
          <w:bCs/>
          <w:i w:val="0"/>
          <w:iCs w:val="0"/>
          <w:color w:val="FF0000"/>
          <w:u w:val="single"/>
          <w:shd w:val="clear" w:color="auto" w:fill="FFFFFF"/>
        </w:rPr>
        <w:t>gauge</w:t>
      </w:r>
      <w:r w:rsidRPr="00164E7E">
        <w:rPr>
          <w:rStyle w:val="Emphasis"/>
          <w:rFonts w:ascii="Trebuchet MS" w:hAnsi="Trebuchet MS" w:cs="Arial"/>
          <w:bCs/>
          <w:i w:val="0"/>
          <w:iCs w:val="0"/>
          <w:color w:val="FF0000"/>
          <w:shd w:val="clear" w:color="auto" w:fill="FFFFFF"/>
        </w:rPr>
        <w:t xml:space="preserve"> is</w:t>
      </w:r>
      <w:r w:rsidRPr="00164E7E">
        <w:rPr>
          <w:rStyle w:val="ft"/>
          <w:rFonts w:ascii="Trebuchet MS" w:hAnsi="Trebuchet MS" w:cs="Arial"/>
          <w:color w:val="FF0000"/>
          <w:shd w:val="clear" w:color="auto" w:fill="FFFFFF"/>
        </w:rPr>
        <w:t xml:space="preserve"> a measurement standard or scale.</w:t>
      </w:r>
      <w:r>
        <w:rPr>
          <w:rStyle w:val="ft"/>
          <w:rFonts w:ascii="Trebuchet MS" w:hAnsi="Trebuchet MS" w:cs="Arial"/>
          <w:color w:val="FF0000"/>
          <w:shd w:val="clear" w:color="auto" w:fill="FFFFFF"/>
        </w:rPr>
        <w:t xml:space="preserve"> </w:t>
      </w:r>
      <w:r w:rsidR="000308CA" w:rsidRPr="00164E7E">
        <w:rPr>
          <w:rFonts w:ascii="Trebuchet MS" w:hAnsi="Trebuchet MS"/>
          <w:color w:val="FF0000"/>
          <w:shd w:val="clear" w:color="auto" w:fill="FFFFFF"/>
        </w:rPr>
        <w:t>We misspelled strain gage twice as “strain gauge”</w:t>
      </w:r>
      <w:r>
        <w:rPr>
          <w:rFonts w:ascii="Trebuchet MS" w:hAnsi="Trebuchet MS"/>
          <w:color w:val="FF0000"/>
          <w:shd w:val="clear" w:color="auto" w:fill="FFFFFF"/>
        </w:rPr>
        <w:t xml:space="preserve"> (reflecting our past tendency to use gauge).</w:t>
      </w:r>
      <w:r w:rsidR="000308CA" w:rsidRPr="00164E7E">
        <w:rPr>
          <w:rFonts w:ascii="Trebuchet MS" w:hAnsi="Trebuchet MS"/>
          <w:color w:val="FF0000"/>
          <w:shd w:val="clear" w:color="auto" w:fill="FFFFFF"/>
        </w:rPr>
        <w:t xml:space="preserve"> These mistakes were fixed. However, the</w:t>
      </w:r>
      <w:r w:rsidR="004258E3" w:rsidRPr="00164E7E">
        <w:rPr>
          <w:rFonts w:ascii="Trebuchet MS" w:hAnsi="Trebuchet MS"/>
          <w:color w:val="FF0000"/>
          <w:shd w:val="clear" w:color="auto" w:fill="FFFFFF"/>
        </w:rPr>
        <w:t xml:space="preserve"> spelling “gauge” was retained for the other uses of the word: 25 gauge needle and fine gauge wire</w:t>
      </w:r>
      <w:r w:rsidR="00AA0C66" w:rsidRPr="00164E7E">
        <w:rPr>
          <w:rFonts w:ascii="Trebuchet MS" w:hAnsi="Trebuchet MS"/>
          <w:color w:val="000000"/>
        </w:rPr>
        <w:br/>
      </w:r>
      <w:r w:rsidR="00AA0C66">
        <w:rPr>
          <w:rFonts w:ascii="Trebuchet MS" w:hAnsi="Trebuchet MS"/>
          <w:color w:val="000000"/>
        </w:rPr>
        <w:br/>
      </w:r>
      <w:r w:rsidR="00AA0C66">
        <w:rPr>
          <w:rFonts w:ascii="Trebuchet MS" w:hAnsi="Trebuchet MS"/>
          <w:color w:val="000000"/>
          <w:shd w:val="clear" w:color="auto" w:fill="FFFFFF"/>
        </w:rPr>
        <w:t>3) Last sentence of the Abstract. "Data" is a plural term, and "included including" is awkward. Please rephrase to "…data from the entire GI tract are included, along with discussion…"</w:t>
      </w:r>
    </w:p>
    <w:p w:rsidR="000308CA" w:rsidRDefault="000308CA">
      <w:pPr>
        <w:rPr>
          <w:rFonts w:ascii="Trebuchet MS" w:hAnsi="Trebuchet MS"/>
          <w:color w:val="000000"/>
          <w:shd w:val="clear" w:color="auto" w:fill="FFFFFF"/>
        </w:rPr>
      </w:pPr>
      <w:r>
        <w:rPr>
          <w:rFonts w:ascii="Trebuchet MS" w:hAnsi="Trebuchet MS"/>
          <w:color w:val="FF0000"/>
          <w:shd w:val="clear" w:color="auto" w:fill="FFFFFF"/>
        </w:rPr>
        <w:t>This change was made</w:t>
      </w:r>
      <w:r w:rsidR="00AA0C66">
        <w:rPr>
          <w:rFonts w:ascii="Trebuchet MS" w:hAnsi="Trebuchet MS"/>
          <w:color w:val="000000"/>
        </w:rPr>
        <w:br/>
      </w:r>
      <w:r w:rsidR="00AA0C66">
        <w:rPr>
          <w:rFonts w:ascii="Trebuchet MS" w:hAnsi="Trebuchet MS"/>
          <w:color w:val="000000"/>
        </w:rPr>
        <w:br/>
      </w:r>
      <w:r w:rsidR="00AA0C66">
        <w:rPr>
          <w:rFonts w:ascii="Trebuchet MS" w:hAnsi="Trebuchet MS"/>
          <w:color w:val="000000"/>
          <w:shd w:val="clear" w:color="auto" w:fill="FFFFFF"/>
        </w:rPr>
        <w:t xml:space="preserve">4) </w:t>
      </w:r>
      <w:proofErr w:type="gramStart"/>
      <w:r w:rsidR="00AA0C66">
        <w:rPr>
          <w:rFonts w:ascii="Trebuchet MS" w:hAnsi="Trebuchet MS"/>
          <w:color w:val="000000"/>
          <w:shd w:val="clear" w:color="auto" w:fill="FFFFFF"/>
        </w:rPr>
        <w:t>Section</w:t>
      </w:r>
      <w:proofErr w:type="gramEnd"/>
      <w:r w:rsidR="00AA0C66">
        <w:rPr>
          <w:rFonts w:ascii="Trebuchet MS" w:hAnsi="Trebuchet MS"/>
          <w:color w:val="000000"/>
          <w:shd w:val="clear" w:color="auto" w:fill="FFFFFF"/>
        </w:rPr>
        <w:t xml:space="preserve"> 1.3.4 (lines 178 - 180). Add a reference to Fig 1E.</w:t>
      </w:r>
    </w:p>
    <w:p w:rsidR="000308CA" w:rsidRDefault="000308CA">
      <w:pPr>
        <w:rPr>
          <w:rFonts w:ascii="Trebuchet MS" w:hAnsi="Trebuchet MS"/>
          <w:color w:val="000000"/>
          <w:shd w:val="clear" w:color="auto" w:fill="FFFFFF"/>
        </w:rPr>
      </w:pPr>
      <w:r>
        <w:rPr>
          <w:rFonts w:ascii="Trebuchet MS" w:hAnsi="Trebuchet MS"/>
          <w:color w:val="FF0000"/>
          <w:shd w:val="clear" w:color="auto" w:fill="FFFFFF"/>
        </w:rPr>
        <w:t xml:space="preserve">The </w:t>
      </w:r>
      <w:r w:rsidR="00164E7E">
        <w:rPr>
          <w:rFonts w:ascii="Trebuchet MS" w:hAnsi="Trebuchet MS"/>
          <w:color w:val="FF0000"/>
          <w:shd w:val="clear" w:color="auto" w:fill="FFFFFF"/>
        </w:rPr>
        <w:t xml:space="preserve">figure </w:t>
      </w:r>
      <w:r>
        <w:rPr>
          <w:rFonts w:ascii="Trebuchet MS" w:hAnsi="Trebuchet MS"/>
          <w:color w:val="FF0000"/>
          <w:shd w:val="clear" w:color="auto" w:fill="FFFFFF"/>
        </w:rPr>
        <w:t>reference was added</w:t>
      </w:r>
      <w:r w:rsidR="00AA0C66">
        <w:rPr>
          <w:rFonts w:ascii="Trebuchet MS" w:hAnsi="Trebuchet MS"/>
          <w:color w:val="000000"/>
        </w:rPr>
        <w:br/>
      </w:r>
      <w:r w:rsidR="00AA0C66">
        <w:rPr>
          <w:rFonts w:ascii="Trebuchet MS" w:hAnsi="Trebuchet MS"/>
          <w:color w:val="000000"/>
        </w:rPr>
        <w:br/>
      </w:r>
      <w:r w:rsidR="00AA0C66">
        <w:rPr>
          <w:rFonts w:ascii="Trebuchet MS" w:hAnsi="Trebuchet MS"/>
          <w:color w:val="000000"/>
          <w:shd w:val="clear" w:color="auto" w:fill="FFFFFF"/>
        </w:rPr>
        <w:t xml:space="preserve">5) </w:t>
      </w:r>
      <w:proofErr w:type="gramStart"/>
      <w:r w:rsidR="00AA0C66">
        <w:rPr>
          <w:rFonts w:ascii="Trebuchet MS" w:hAnsi="Trebuchet MS"/>
          <w:color w:val="000000"/>
          <w:shd w:val="clear" w:color="auto" w:fill="FFFFFF"/>
        </w:rPr>
        <w:t>Line</w:t>
      </w:r>
      <w:proofErr w:type="gramEnd"/>
      <w:r w:rsidR="00AA0C66">
        <w:rPr>
          <w:rFonts w:ascii="Trebuchet MS" w:hAnsi="Trebuchet MS"/>
          <w:color w:val="000000"/>
          <w:shd w:val="clear" w:color="auto" w:fill="FFFFFF"/>
        </w:rPr>
        <w:t xml:space="preserve"> 208. Insert a space in "</w:t>
      </w:r>
      <w:proofErr w:type="spellStart"/>
      <w:r w:rsidR="00AA0C66">
        <w:rPr>
          <w:rFonts w:ascii="Trebuchet MS" w:hAnsi="Trebuchet MS"/>
          <w:color w:val="000000"/>
          <w:shd w:val="clear" w:color="auto" w:fill="FFFFFF"/>
        </w:rPr>
        <w:t>amplifierusing</w:t>
      </w:r>
      <w:proofErr w:type="spellEnd"/>
      <w:r w:rsidR="00AA0C66">
        <w:rPr>
          <w:rFonts w:ascii="Trebuchet MS" w:hAnsi="Trebuchet MS"/>
          <w:color w:val="000000"/>
          <w:shd w:val="clear" w:color="auto" w:fill="FFFFFF"/>
        </w:rPr>
        <w:t>".</w:t>
      </w:r>
    </w:p>
    <w:p w:rsidR="000308CA" w:rsidRDefault="000308CA">
      <w:pPr>
        <w:rPr>
          <w:rFonts w:ascii="Trebuchet MS" w:hAnsi="Trebuchet MS"/>
          <w:color w:val="000000"/>
          <w:shd w:val="clear" w:color="auto" w:fill="FFFFFF"/>
        </w:rPr>
      </w:pPr>
      <w:r>
        <w:rPr>
          <w:rFonts w:ascii="Trebuchet MS" w:hAnsi="Trebuchet MS"/>
          <w:color w:val="FF0000"/>
          <w:shd w:val="clear" w:color="auto" w:fill="FFFFFF"/>
        </w:rPr>
        <w:lastRenderedPageBreak/>
        <w:t>A space was inserted</w:t>
      </w:r>
      <w:r w:rsidR="004258E3">
        <w:rPr>
          <w:rFonts w:ascii="Trebuchet MS" w:hAnsi="Trebuchet MS"/>
          <w:color w:val="FF0000"/>
          <w:shd w:val="clear" w:color="auto" w:fill="FFFFFF"/>
        </w:rPr>
        <w:t xml:space="preserve"> to separate “amplifier” and “using.</w:t>
      </w:r>
      <w:bookmarkStart w:id="0" w:name="_GoBack"/>
      <w:bookmarkEnd w:id="0"/>
      <w:r w:rsidR="004258E3">
        <w:rPr>
          <w:rFonts w:ascii="Trebuchet MS" w:hAnsi="Trebuchet MS"/>
          <w:color w:val="FF0000"/>
          <w:shd w:val="clear" w:color="auto" w:fill="FFFFFF"/>
        </w:rPr>
        <w:t>”</w:t>
      </w:r>
      <w:r w:rsidR="00AA0C66">
        <w:rPr>
          <w:rFonts w:ascii="Trebuchet MS" w:hAnsi="Trebuchet MS"/>
          <w:color w:val="000000"/>
        </w:rPr>
        <w:br/>
      </w:r>
      <w:r w:rsidR="00AA0C66">
        <w:rPr>
          <w:rFonts w:ascii="Trebuchet MS" w:hAnsi="Trebuchet MS"/>
          <w:color w:val="000000"/>
        </w:rPr>
        <w:br/>
      </w:r>
      <w:r w:rsidR="00AA0C66">
        <w:rPr>
          <w:rFonts w:ascii="Trebuchet MS" w:hAnsi="Trebuchet MS"/>
          <w:color w:val="000000"/>
          <w:shd w:val="clear" w:color="auto" w:fill="FFFFFF"/>
        </w:rPr>
        <w:t xml:space="preserve">6) Line 212. Change to "Adjust the </w:t>
      </w:r>
      <w:proofErr w:type="spellStart"/>
      <w:r w:rsidR="00AA0C66">
        <w:rPr>
          <w:rFonts w:ascii="Trebuchet MS" w:hAnsi="Trebuchet MS"/>
          <w:color w:val="000000"/>
          <w:shd w:val="clear" w:color="auto" w:fill="FFFFFF"/>
        </w:rPr>
        <w:t>Brindge</w:t>
      </w:r>
      <w:proofErr w:type="spellEnd"/>
      <w:r w:rsidR="00AA0C66">
        <w:rPr>
          <w:rFonts w:ascii="Trebuchet MS" w:hAnsi="Trebuchet MS"/>
          <w:color w:val="000000"/>
          <w:shd w:val="clear" w:color="auto" w:fill="FFFFFF"/>
        </w:rPr>
        <w:t>, Balance, and Gain settings…"</w:t>
      </w:r>
    </w:p>
    <w:p w:rsidR="000308CA" w:rsidRDefault="000308CA">
      <w:pPr>
        <w:rPr>
          <w:rFonts w:ascii="Trebuchet MS" w:hAnsi="Trebuchet MS"/>
          <w:color w:val="000000"/>
        </w:rPr>
      </w:pPr>
      <w:r>
        <w:rPr>
          <w:rFonts w:ascii="Trebuchet MS" w:hAnsi="Trebuchet MS"/>
          <w:color w:val="FF0000"/>
          <w:shd w:val="clear" w:color="auto" w:fill="FFFFFF"/>
        </w:rPr>
        <w:t>This change was made</w:t>
      </w:r>
      <w:r w:rsidR="00AA0C66">
        <w:rPr>
          <w:rFonts w:ascii="Trebuchet MS" w:hAnsi="Trebuchet MS"/>
          <w:color w:val="000000"/>
        </w:rPr>
        <w:br/>
      </w:r>
      <w:r w:rsidR="00AA0C66">
        <w:rPr>
          <w:rFonts w:ascii="Trebuchet MS" w:hAnsi="Trebuchet MS"/>
          <w:color w:val="000000"/>
        </w:rPr>
        <w:br/>
      </w:r>
      <w:r>
        <w:rPr>
          <w:rFonts w:ascii="Trebuchet MS" w:hAnsi="Trebuchet MS"/>
          <w:color w:val="000000"/>
          <w:shd w:val="clear" w:color="auto" w:fill="FFFFFF"/>
        </w:rPr>
        <w:t xml:space="preserve">7) </w:t>
      </w:r>
      <w:proofErr w:type="spellStart"/>
      <w:r>
        <w:rPr>
          <w:rFonts w:ascii="Trebuchet MS" w:hAnsi="Trebuchet MS"/>
          <w:color w:val="000000"/>
          <w:shd w:val="clear" w:color="auto" w:fill="FFFFFF"/>
        </w:rPr>
        <w:t>Sents</w:t>
      </w:r>
      <w:proofErr w:type="spellEnd"/>
      <w:r>
        <w:rPr>
          <w:rFonts w:ascii="Trebuchet MS" w:hAnsi="Trebuchet MS"/>
          <w:color w:val="000000"/>
          <w:shd w:val="clear" w:color="auto" w:fill="FFFFFF"/>
        </w:rPr>
        <w:t xml:space="preserve"> on lines 23</w:t>
      </w:r>
      <w:r w:rsidR="00AA0C66">
        <w:rPr>
          <w:rFonts w:ascii="Trebuchet MS" w:hAnsi="Trebuchet MS"/>
          <w:color w:val="000000"/>
          <w:shd w:val="clear" w:color="auto" w:fill="FFFFFF"/>
        </w:rPr>
        <w:t xml:space="preserve">3-234. This sentence makes no sense. The angle of the mandible is the junction of the body and the ramus, and the sternal notch is a midline structure, so you cannot get more proximal than that. </w:t>
      </w:r>
      <w:proofErr w:type="gramStart"/>
      <w:r w:rsidR="00AA0C66">
        <w:rPr>
          <w:rFonts w:ascii="Trebuchet MS" w:hAnsi="Trebuchet MS"/>
          <w:color w:val="000000"/>
          <w:shd w:val="clear" w:color="auto" w:fill="FFFFFF"/>
        </w:rPr>
        <w:t>Suggested revision: "Make a 1-2 inch midline incision from the inferior border of mandible to the sternal notch.</w:t>
      </w:r>
      <w:proofErr w:type="gramEnd"/>
    </w:p>
    <w:p w:rsidR="000308CA" w:rsidRPr="000308CA" w:rsidRDefault="000308CA">
      <w:pPr>
        <w:rPr>
          <w:rFonts w:ascii="Trebuchet MS" w:hAnsi="Trebuchet MS"/>
          <w:color w:val="FF0000"/>
        </w:rPr>
      </w:pPr>
      <w:r>
        <w:rPr>
          <w:rFonts w:ascii="Trebuchet MS" w:hAnsi="Trebuchet MS"/>
          <w:color w:val="FF0000"/>
        </w:rPr>
        <w:t xml:space="preserve">This sentence was </w:t>
      </w:r>
      <w:r w:rsidR="00164E7E">
        <w:rPr>
          <w:rFonts w:ascii="Trebuchet MS" w:hAnsi="Trebuchet MS"/>
          <w:color w:val="FF0000"/>
        </w:rPr>
        <w:t xml:space="preserve">intended to suggest direction during the incision. Since the direction of the cut is irrelevant the sentence was </w:t>
      </w:r>
      <w:r>
        <w:rPr>
          <w:rFonts w:ascii="Trebuchet MS" w:hAnsi="Trebuchet MS"/>
          <w:color w:val="FF0000"/>
        </w:rPr>
        <w:t xml:space="preserve">revised </w:t>
      </w:r>
      <w:r w:rsidR="00164E7E">
        <w:rPr>
          <w:rFonts w:ascii="Trebuchet MS" w:hAnsi="Trebuchet MS"/>
          <w:color w:val="FF0000"/>
        </w:rPr>
        <w:t>as suggested</w:t>
      </w:r>
      <w:r>
        <w:rPr>
          <w:rFonts w:ascii="Trebuchet MS" w:hAnsi="Trebuchet MS"/>
          <w:color w:val="FF0000"/>
        </w:rPr>
        <w:t>.</w:t>
      </w:r>
      <w:r w:rsidR="00164E7E">
        <w:rPr>
          <w:rFonts w:ascii="Trebuchet MS" w:hAnsi="Trebuchet MS"/>
          <w:color w:val="FF0000"/>
        </w:rPr>
        <w:t xml:space="preserve"> We also caught the erroneous use of inch rather than cm.</w:t>
      </w:r>
    </w:p>
    <w:p w:rsidR="000308CA" w:rsidRDefault="00AA0C66">
      <w:pPr>
        <w:rPr>
          <w:rFonts w:ascii="Trebuchet MS" w:hAnsi="Trebuchet MS"/>
          <w:color w:val="000000"/>
          <w:shd w:val="clear" w:color="auto" w:fill="FFFFFF"/>
        </w:rPr>
      </w:pPr>
      <w:r>
        <w:rPr>
          <w:rFonts w:ascii="Trebuchet MS" w:hAnsi="Trebuchet MS"/>
          <w:color w:val="000000"/>
        </w:rPr>
        <w:br/>
      </w:r>
      <w:r>
        <w:rPr>
          <w:rFonts w:ascii="Trebuchet MS" w:hAnsi="Trebuchet MS"/>
          <w:color w:val="000000"/>
          <w:shd w:val="clear" w:color="auto" w:fill="FFFFFF"/>
        </w:rPr>
        <w:t>8) Line 261. Change "terminal" to rostral or caudal, whichever you are trying to describe.</w:t>
      </w:r>
    </w:p>
    <w:p w:rsidR="000308CA" w:rsidRDefault="000308CA">
      <w:pPr>
        <w:rPr>
          <w:rFonts w:ascii="Trebuchet MS" w:hAnsi="Trebuchet MS"/>
          <w:color w:val="000000"/>
          <w:shd w:val="clear" w:color="auto" w:fill="FFFFFF"/>
        </w:rPr>
      </w:pPr>
      <w:r>
        <w:rPr>
          <w:rFonts w:ascii="Trebuchet MS" w:hAnsi="Trebuchet MS"/>
          <w:color w:val="FF0000"/>
        </w:rPr>
        <w:t>“Terminal” was changed to caudal.</w:t>
      </w:r>
      <w:r w:rsidR="00AA0C66">
        <w:rPr>
          <w:rFonts w:ascii="Trebuchet MS" w:hAnsi="Trebuchet MS"/>
          <w:color w:val="000000"/>
        </w:rPr>
        <w:br/>
      </w:r>
      <w:r w:rsidR="00AA0C66">
        <w:rPr>
          <w:rFonts w:ascii="Trebuchet MS" w:hAnsi="Trebuchet MS"/>
          <w:color w:val="000000"/>
        </w:rPr>
        <w:br/>
      </w:r>
      <w:r w:rsidR="00AA0C66">
        <w:rPr>
          <w:rFonts w:ascii="Trebuchet MS" w:hAnsi="Trebuchet MS"/>
          <w:color w:val="000000"/>
          <w:shd w:val="clear" w:color="auto" w:fill="FFFFFF"/>
        </w:rPr>
        <w:t xml:space="preserve">9) Line 272. </w:t>
      </w:r>
      <w:proofErr w:type="gramStart"/>
      <w:r w:rsidR="00AA0C66">
        <w:rPr>
          <w:rFonts w:ascii="Trebuchet MS" w:hAnsi="Trebuchet MS"/>
          <w:color w:val="000000"/>
          <w:shd w:val="clear" w:color="auto" w:fill="FFFFFF"/>
        </w:rPr>
        <w:t>Change "…in order to produce the best data" to "to obtain the best results".</w:t>
      </w:r>
      <w:proofErr w:type="gramEnd"/>
    </w:p>
    <w:p w:rsidR="000308CA" w:rsidRDefault="000308CA">
      <w:pPr>
        <w:rPr>
          <w:rFonts w:ascii="Trebuchet MS" w:hAnsi="Trebuchet MS"/>
          <w:color w:val="000000"/>
          <w:shd w:val="clear" w:color="auto" w:fill="FFFFFF"/>
        </w:rPr>
      </w:pPr>
      <w:r>
        <w:rPr>
          <w:rFonts w:ascii="Trebuchet MS" w:hAnsi="Trebuchet MS"/>
          <w:color w:val="FF0000"/>
        </w:rPr>
        <w:t>This line was changed.</w:t>
      </w:r>
      <w:r w:rsidR="00AA0C66">
        <w:rPr>
          <w:rFonts w:ascii="Trebuchet MS" w:hAnsi="Trebuchet MS"/>
          <w:color w:val="000000"/>
        </w:rPr>
        <w:br/>
      </w:r>
      <w:r w:rsidR="00AA0C66">
        <w:rPr>
          <w:rFonts w:ascii="Trebuchet MS" w:hAnsi="Trebuchet MS"/>
          <w:color w:val="000000"/>
        </w:rPr>
        <w:br/>
      </w:r>
      <w:r>
        <w:rPr>
          <w:rFonts w:ascii="Trebuchet MS" w:hAnsi="Trebuchet MS"/>
          <w:color w:val="000000"/>
          <w:shd w:val="clear" w:color="auto" w:fill="FFFFFF"/>
        </w:rPr>
        <w:t>10</w:t>
      </w:r>
      <w:r w:rsidR="00AA0C66">
        <w:rPr>
          <w:rFonts w:ascii="Trebuchet MS" w:hAnsi="Trebuchet MS"/>
          <w:color w:val="000000"/>
          <w:shd w:val="clear" w:color="auto" w:fill="FFFFFF"/>
        </w:rPr>
        <w:t xml:space="preserve">) Lines 283-284. How will you maintain temperature? </w:t>
      </w:r>
      <w:proofErr w:type="gramStart"/>
      <w:r w:rsidR="00AA0C66">
        <w:rPr>
          <w:rFonts w:ascii="Trebuchet MS" w:hAnsi="Trebuchet MS"/>
          <w:color w:val="000000"/>
          <w:shd w:val="clear" w:color="auto" w:fill="FFFFFF"/>
        </w:rPr>
        <w:t>A heating blanket?</w:t>
      </w:r>
      <w:proofErr w:type="gramEnd"/>
    </w:p>
    <w:p w:rsidR="000308CA" w:rsidRDefault="000308CA">
      <w:pPr>
        <w:rPr>
          <w:rFonts w:ascii="Trebuchet MS" w:hAnsi="Trebuchet MS"/>
          <w:color w:val="000000"/>
          <w:shd w:val="clear" w:color="auto" w:fill="FFFFFF"/>
        </w:rPr>
      </w:pPr>
      <w:r>
        <w:rPr>
          <w:rFonts w:ascii="Trebuchet MS" w:hAnsi="Trebuchet MS"/>
          <w:color w:val="FF0000"/>
          <w:shd w:val="clear" w:color="auto" w:fill="FFFFFF"/>
        </w:rPr>
        <w:t>A feedback controlled heating pad is used to maintain temperature, and this was added for clarification</w:t>
      </w:r>
      <w:r w:rsidR="00AA0C66">
        <w:rPr>
          <w:rFonts w:ascii="Trebuchet MS" w:hAnsi="Trebuchet MS"/>
          <w:color w:val="000000"/>
        </w:rPr>
        <w:br/>
      </w:r>
      <w:r w:rsidR="00AA0C66">
        <w:rPr>
          <w:rFonts w:ascii="Trebuchet MS" w:hAnsi="Trebuchet MS"/>
          <w:color w:val="000000"/>
        </w:rPr>
        <w:br/>
      </w:r>
      <w:r w:rsidR="00AA0C66">
        <w:rPr>
          <w:rFonts w:ascii="Trebuchet MS" w:hAnsi="Trebuchet MS"/>
          <w:color w:val="000000"/>
          <w:shd w:val="clear" w:color="auto" w:fill="FFFFFF"/>
        </w:rPr>
        <w:t>11) Line 302. Change "is" to "</w:t>
      </w:r>
      <w:proofErr w:type="gramStart"/>
      <w:r w:rsidR="00AA0C66">
        <w:rPr>
          <w:rFonts w:ascii="Trebuchet MS" w:hAnsi="Trebuchet MS"/>
          <w:color w:val="000000"/>
          <w:shd w:val="clear" w:color="auto" w:fill="FFFFFF"/>
        </w:rPr>
        <w:t>are</w:t>
      </w:r>
      <w:proofErr w:type="gramEnd"/>
      <w:r w:rsidR="00AA0C66">
        <w:rPr>
          <w:rFonts w:ascii="Trebuchet MS" w:hAnsi="Trebuchet MS"/>
          <w:color w:val="000000"/>
          <w:shd w:val="clear" w:color="auto" w:fill="FFFFFF"/>
        </w:rPr>
        <w:t>"</w:t>
      </w:r>
    </w:p>
    <w:p w:rsidR="000308CA" w:rsidRDefault="000308CA">
      <w:pPr>
        <w:rPr>
          <w:rFonts w:ascii="Trebuchet MS" w:hAnsi="Trebuchet MS"/>
          <w:color w:val="000000"/>
          <w:shd w:val="clear" w:color="auto" w:fill="FFFFFF"/>
        </w:rPr>
      </w:pPr>
      <w:r>
        <w:rPr>
          <w:rFonts w:ascii="Trebuchet MS" w:hAnsi="Trebuchet MS"/>
          <w:color w:val="FF0000"/>
          <w:shd w:val="clear" w:color="auto" w:fill="FFFFFF"/>
        </w:rPr>
        <w:t>This change was made</w:t>
      </w:r>
      <w:r w:rsidR="00AA0C66">
        <w:rPr>
          <w:rFonts w:ascii="Trebuchet MS" w:hAnsi="Trebuchet MS"/>
          <w:color w:val="000000"/>
        </w:rPr>
        <w:br/>
      </w:r>
      <w:r w:rsidR="00AA0C66">
        <w:rPr>
          <w:rFonts w:ascii="Trebuchet MS" w:hAnsi="Trebuchet MS"/>
          <w:color w:val="000000"/>
        </w:rPr>
        <w:br/>
      </w:r>
      <w:r w:rsidR="00AA0C66">
        <w:rPr>
          <w:rFonts w:ascii="Trebuchet MS" w:hAnsi="Trebuchet MS"/>
          <w:color w:val="000000"/>
          <w:shd w:val="clear" w:color="auto" w:fill="FFFFFF"/>
        </w:rPr>
        <w:t>12) Line 371. Change "an individual can easily run up to four animals" to "a single investigator can acquire data from up to for animals".</w:t>
      </w:r>
    </w:p>
    <w:p w:rsidR="008D384C" w:rsidRPr="000308CA" w:rsidRDefault="000308CA">
      <w:pPr>
        <w:rPr>
          <w:rFonts w:ascii="Trebuchet MS" w:hAnsi="Trebuchet MS"/>
          <w:color w:val="000000"/>
        </w:rPr>
      </w:pPr>
      <w:r>
        <w:rPr>
          <w:rFonts w:ascii="Trebuchet MS" w:hAnsi="Trebuchet MS"/>
          <w:color w:val="FF0000"/>
          <w:shd w:val="clear" w:color="auto" w:fill="FFFFFF"/>
        </w:rPr>
        <w:t>This change was made</w:t>
      </w:r>
      <w:r w:rsidR="00AA0C66">
        <w:rPr>
          <w:rFonts w:ascii="Trebuchet MS" w:hAnsi="Trebuchet MS"/>
          <w:color w:val="000000"/>
        </w:rPr>
        <w:br/>
      </w:r>
      <w:r w:rsidR="00AA0C66">
        <w:rPr>
          <w:rFonts w:ascii="Trebuchet MS" w:hAnsi="Trebuchet MS"/>
          <w:color w:val="000000"/>
        </w:rPr>
        <w:br/>
      </w:r>
      <w:r w:rsidR="00AA0C66">
        <w:rPr>
          <w:rFonts w:ascii="Trebuchet MS" w:hAnsi="Trebuchet MS"/>
          <w:color w:val="000000"/>
        </w:rPr>
        <w:br/>
      </w:r>
      <w:r w:rsidR="00AA0C66">
        <w:rPr>
          <w:rFonts w:ascii="Trebuchet MS" w:hAnsi="Trebuchet MS"/>
          <w:b/>
          <w:bCs/>
          <w:color w:val="000000"/>
          <w:shd w:val="clear" w:color="auto" w:fill="FFFFFF"/>
        </w:rPr>
        <w:t>Reviewer #2:</w:t>
      </w:r>
      <w:r w:rsidR="00AA0C66">
        <w:rPr>
          <w:rStyle w:val="apple-converted-space"/>
          <w:rFonts w:ascii="Trebuchet MS" w:hAnsi="Trebuchet MS"/>
          <w:color w:val="000000"/>
          <w:shd w:val="clear" w:color="auto" w:fill="FFFFFF"/>
        </w:rPr>
        <w:t> </w:t>
      </w:r>
      <w:r w:rsidR="00AA0C66">
        <w:rPr>
          <w:rFonts w:ascii="Trebuchet MS" w:hAnsi="Trebuchet MS"/>
          <w:color w:val="000000"/>
        </w:rPr>
        <w:br/>
      </w:r>
      <w:r w:rsidR="00AA0C66">
        <w:rPr>
          <w:rFonts w:ascii="Trebuchet MS" w:hAnsi="Trebuchet MS"/>
          <w:color w:val="000000"/>
          <w:shd w:val="clear" w:color="auto" w:fill="FFFFFF"/>
        </w:rPr>
        <w:t xml:space="preserve">The paper titled "Fabrication and implantation of miniature dual-element strain gages for measuring in vivo gastrointestinal contractions in rodents" by Holmes et al. provides a step-by-step guide to the fabrication of the current design of strain gages for measuring gastric motility in rats. The paper describes a clear methodology for measuring gastric contractions in rats; however, the measurement of contractions in the gastrointestinal tract with a strain </w:t>
      </w:r>
      <w:r w:rsidR="00AA0C66">
        <w:rPr>
          <w:rFonts w:ascii="Trebuchet MS" w:hAnsi="Trebuchet MS"/>
          <w:color w:val="000000"/>
          <w:shd w:val="clear" w:color="auto" w:fill="FFFFFF"/>
        </w:rPr>
        <w:lastRenderedPageBreak/>
        <w:t xml:space="preserve">gauge transducer, as described in this paper, does not include any novel, special techniques or knowledge. </w:t>
      </w:r>
    </w:p>
    <w:p w:rsidR="008D384C" w:rsidRDefault="00AA0C66">
      <w:pPr>
        <w:rPr>
          <w:rFonts w:ascii="Trebuchet MS" w:hAnsi="Trebuchet MS"/>
          <w:color w:val="000000"/>
          <w:shd w:val="clear" w:color="auto" w:fill="FFFFFF"/>
        </w:rPr>
      </w:pPr>
      <w:r>
        <w:rPr>
          <w:rFonts w:ascii="Trebuchet MS" w:hAnsi="Trebuchet MS"/>
          <w:color w:val="000000"/>
          <w:shd w:val="clear" w:color="auto" w:fill="FFFFFF"/>
        </w:rPr>
        <w:t>In the manuscript, the authors measured gastric contractions in an anesthetic state; however, the measurement of gastric contractions in the conscious state is very important. In fact, strain gauge transducers were sutured on the stomachs of rats and gastric contractions were recorded in the conscious state (</w:t>
      </w:r>
      <w:proofErr w:type="spellStart"/>
      <w:r>
        <w:rPr>
          <w:rFonts w:ascii="Trebuchet MS" w:hAnsi="Trebuchet MS"/>
          <w:color w:val="000000"/>
          <w:shd w:val="clear" w:color="auto" w:fill="FFFFFF"/>
        </w:rPr>
        <w:t>Ariga</w:t>
      </w:r>
      <w:proofErr w:type="spellEnd"/>
      <w:r>
        <w:rPr>
          <w:rFonts w:ascii="Trebuchet MS" w:hAnsi="Trebuchet MS"/>
          <w:color w:val="000000"/>
          <w:shd w:val="clear" w:color="auto" w:fill="FFFFFF"/>
        </w:rPr>
        <w:t xml:space="preserve">, H et al, </w:t>
      </w:r>
      <w:proofErr w:type="spellStart"/>
      <w:r>
        <w:rPr>
          <w:rFonts w:ascii="Trebuchet MS" w:hAnsi="Trebuchet MS"/>
          <w:color w:val="000000"/>
          <w:shd w:val="clear" w:color="auto" w:fill="FFFFFF"/>
        </w:rPr>
        <w:t>Regul</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Pept</w:t>
      </w:r>
      <w:proofErr w:type="spellEnd"/>
      <w:r>
        <w:rPr>
          <w:rFonts w:ascii="Trebuchet MS" w:hAnsi="Trebuchet MS"/>
          <w:color w:val="000000"/>
          <w:shd w:val="clear" w:color="auto" w:fill="FFFFFF"/>
        </w:rPr>
        <w:t xml:space="preserve"> 2008;146:112-116; Taniguchi, H et al, Am J </w:t>
      </w:r>
      <w:proofErr w:type="spellStart"/>
      <w:r>
        <w:rPr>
          <w:rFonts w:ascii="Trebuchet MS" w:hAnsi="Trebuchet MS"/>
          <w:color w:val="000000"/>
          <w:shd w:val="clear" w:color="auto" w:fill="FFFFFF"/>
        </w:rPr>
        <w:t>Physiol</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Gastrointest</w:t>
      </w:r>
      <w:proofErr w:type="spellEnd"/>
      <w:r>
        <w:rPr>
          <w:rFonts w:ascii="Trebuchet MS" w:hAnsi="Trebuchet MS"/>
          <w:color w:val="000000"/>
          <w:shd w:val="clear" w:color="auto" w:fill="FFFFFF"/>
        </w:rPr>
        <w:t xml:space="preserve"> Liver </w:t>
      </w:r>
      <w:proofErr w:type="spellStart"/>
      <w:r>
        <w:rPr>
          <w:rFonts w:ascii="Trebuchet MS" w:hAnsi="Trebuchet MS"/>
          <w:color w:val="000000"/>
          <w:shd w:val="clear" w:color="auto" w:fill="FFFFFF"/>
        </w:rPr>
        <w:t>Physiol</w:t>
      </w:r>
      <w:proofErr w:type="spellEnd"/>
      <w:r>
        <w:rPr>
          <w:rFonts w:ascii="Trebuchet MS" w:hAnsi="Trebuchet MS"/>
          <w:color w:val="000000"/>
          <w:shd w:val="clear" w:color="auto" w:fill="FFFFFF"/>
        </w:rPr>
        <w:t xml:space="preserve"> 2008;295:G403-411). </w:t>
      </w:r>
    </w:p>
    <w:p w:rsidR="00917C1B" w:rsidRPr="00917C1B" w:rsidRDefault="00917C1B">
      <w:pPr>
        <w:rPr>
          <w:rFonts w:ascii="Trebuchet MS" w:hAnsi="Trebuchet MS"/>
          <w:color w:val="FF0000"/>
          <w:shd w:val="clear" w:color="auto" w:fill="FFFFFF"/>
        </w:rPr>
      </w:pPr>
      <w:r w:rsidRPr="00917C1B">
        <w:rPr>
          <w:rFonts w:ascii="Trebuchet MS" w:hAnsi="Trebuchet MS"/>
          <w:color w:val="FF0000"/>
          <w:shd w:val="clear" w:color="auto" w:fill="FFFFFF"/>
        </w:rPr>
        <w:t>We are quite familiar with the strain gage</w:t>
      </w:r>
      <w:r>
        <w:rPr>
          <w:rFonts w:ascii="Trebuchet MS" w:hAnsi="Trebuchet MS"/>
          <w:color w:val="FF0000"/>
          <w:shd w:val="clear" w:color="auto" w:fill="FFFFFF"/>
        </w:rPr>
        <w:t xml:space="preserve"> used by the Takahashi group (and </w:t>
      </w:r>
      <w:r w:rsidR="00D17E04">
        <w:rPr>
          <w:rFonts w:ascii="Trebuchet MS" w:hAnsi="Trebuchet MS"/>
          <w:color w:val="FF0000"/>
          <w:shd w:val="clear" w:color="auto" w:fill="FFFFFF"/>
        </w:rPr>
        <w:t>they have provided us with</w:t>
      </w:r>
      <w:r>
        <w:rPr>
          <w:rFonts w:ascii="Trebuchet MS" w:hAnsi="Trebuchet MS"/>
          <w:color w:val="FF0000"/>
          <w:shd w:val="clear" w:color="auto" w:fill="FFFFFF"/>
        </w:rPr>
        <w:t xml:space="preserve"> several gages of their own fabrication). These gages are of different materials and design </w:t>
      </w:r>
      <w:r w:rsidR="00D17E04">
        <w:rPr>
          <w:rFonts w:ascii="Trebuchet MS" w:hAnsi="Trebuchet MS"/>
          <w:color w:val="FF0000"/>
          <w:shd w:val="clear" w:color="auto" w:fill="FFFFFF"/>
        </w:rPr>
        <w:t>and are</w:t>
      </w:r>
      <w:r>
        <w:rPr>
          <w:rFonts w:ascii="Trebuchet MS" w:hAnsi="Trebuchet MS"/>
          <w:color w:val="FF0000"/>
          <w:shd w:val="clear" w:color="auto" w:fill="FFFFFF"/>
        </w:rPr>
        <w:t xml:space="preserve"> dissimilar from what we describe. To our knowledge, the fabrication of the Takahashi group design has not been described fully.</w:t>
      </w:r>
      <w:r w:rsidR="00D17E04">
        <w:rPr>
          <w:rFonts w:ascii="Trebuchet MS" w:hAnsi="Trebuchet MS"/>
          <w:color w:val="FF0000"/>
          <w:shd w:val="clear" w:color="auto" w:fill="FFFFFF"/>
        </w:rPr>
        <w:t xml:space="preserve"> Fabricating the gages is the primary point of this manuscript; application is more for the reader to determine.</w:t>
      </w:r>
    </w:p>
    <w:p w:rsidR="008D384C" w:rsidRDefault="00AA0C66">
      <w:pPr>
        <w:rPr>
          <w:rFonts w:ascii="Trebuchet MS" w:hAnsi="Trebuchet MS"/>
          <w:color w:val="000000"/>
          <w:shd w:val="clear" w:color="auto" w:fill="FFFFFF"/>
        </w:rPr>
      </w:pPr>
      <w:r>
        <w:rPr>
          <w:rFonts w:ascii="Trebuchet MS" w:hAnsi="Trebuchet MS"/>
          <w:color w:val="000000"/>
          <w:shd w:val="clear" w:color="auto" w:fill="FFFFFF"/>
        </w:rPr>
        <w:t xml:space="preserve">Furthermore, in </w:t>
      </w:r>
      <w:proofErr w:type="spellStart"/>
      <w:r>
        <w:rPr>
          <w:rFonts w:ascii="Trebuchet MS" w:hAnsi="Trebuchet MS"/>
          <w:color w:val="000000"/>
          <w:shd w:val="clear" w:color="auto" w:fill="FFFFFF"/>
        </w:rPr>
        <w:t>suncus</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murinus</w:t>
      </w:r>
      <w:proofErr w:type="spellEnd"/>
      <w:r>
        <w:rPr>
          <w:rFonts w:ascii="Trebuchet MS" w:hAnsi="Trebuchet MS"/>
          <w:color w:val="000000"/>
          <w:shd w:val="clear" w:color="auto" w:fill="FFFFFF"/>
        </w:rPr>
        <w:t>, known as a small animal model (smaller than rats) of gastrointestinal motility, the same techniques were performed and the gastric and duodenal contractions were measured at the same time in the conscious state (</w:t>
      </w:r>
      <w:proofErr w:type="spellStart"/>
      <w:r>
        <w:rPr>
          <w:rFonts w:ascii="Trebuchet MS" w:hAnsi="Trebuchet MS"/>
          <w:color w:val="000000"/>
          <w:shd w:val="clear" w:color="auto" w:fill="FFFFFF"/>
        </w:rPr>
        <w:t>Sakahara</w:t>
      </w:r>
      <w:proofErr w:type="spellEnd"/>
      <w:r>
        <w:rPr>
          <w:rFonts w:ascii="Trebuchet MS" w:hAnsi="Trebuchet MS"/>
          <w:color w:val="000000"/>
          <w:shd w:val="clear" w:color="auto" w:fill="FFFFFF"/>
        </w:rPr>
        <w:t xml:space="preserve">, S et al, Am J </w:t>
      </w:r>
      <w:proofErr w:type="spellStart"/>
      <w:r>
        <w:rPr>
          <w:rFonts w:ascii="Trebuchet MS" w:hAnsi="Trebuchet MS"/>
          <w:color w:val="000000"/>
          <w:shd w:val="clear" w:color="auto" w:fill="FFFFFF"/>
        </w:rPr>
        <w:t>Physiol</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Regul</w:t>
      </w:r>
      <w:proofErr w:type="spell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Integr</w:t>
      </w:r>
      <w:proofErr w:type="spellEnd"/>
      <w:r>
        <w:rPr>
          <w:rFonts w:ascii="Trebuchet MS" w:hAnsi="Trebuchet MS"/>
          <w:color w:val="000000"/>
          <w:shd w:val="clear" w:color="auto" w:fill="FFFFFF"/>
        </w:rPr>
        <w:t xml:space="preserve"> Comp </w:t>
      </w:r>
      <w:proofErr w:type="spellStart"/>
      <w:r>
        <w:rPr>
          <w:rFonts w:ascii="Trebuchet MS" w:hAnsi="Trebuchet MS"/>
          <w:color w:val="000000"/>
          <w:shd w:val="clear" w:color="auto" w:fill="FFFFFF"/>
        </w:rPr>
        <w:t>Physiol</w:t>
      </w:r>
      <w:proofErr w:type="spellEnd"/>
      <w:r>
        <w:rPr>
          <w:rFonts w:ascii="Trebuchet MS" w:hAnsi="Trebuchet MS"/>
          <w:color w:val="000000"/>
          <w:shd w:val="clear" w:color="auto" w:fill="FFFFFF"/>
        </w:rPr>
        <w:t xml:space="preserve"> 2010;299:R1106-1113). </w:t>
      </w:r>
    </w:p>
    <w:p w:rsidR="00990A64" w:rsidRDefault="00DA3349">
      <w:pPr>
        <w:rPr>
          <w:rFonts w:ascii="Trebuchet MS" w:hAnsi="Trebuchet MS"/>
          <w:color w:val="FF0000"/>
          <w:shd w:val="clear" w:color="auto" w:fill="FFFFFF"/>
        </w:rPr>
      </w:pPr>
      <w:r>
        <w:rPr>
          <w:rFonts w:ascii="Trebuchet MS" w:hAnsi="Trebuchet MS"/>
          <w:color w:val="FF0000"/>
          <w:shd w:val="clear" w:color="auto" w:fill="FFFFFF"/>
        </w:rPr>
        <w:t xml:space="preserve">As best as can be discerned from tracing the literature </w:t>
      </w:r>
      <w:r w:rsidR="000855F3">
        <w:rPr>
          <w:rFonts w:ascii="Trebuchet MS" w:hAnsi="Trebuchet MS"/>
          <w:color w:val="FF0000"/>
          <w:shd w:val="clear" w:color="auto" w:fill="FFFFFF"/>
        </w:rPr>
        <w:t xml:space="preserve">for the Sakai group </w:t>
      </w:r>
      <w:r>
        <w:rPr>
          <w:rFonts w:ascii="Trebuchet MS" w:hAnsi="Trebuchet MS"/>
          <w:color w:val="FF0000"/>
          <w:shd w:val="clear" w:color="auto" w:fill="FFFFFF"/>
        </w:rPr>
        <w:t xml:space="preserve">and the Japanese </w:t>
      </w:r>
      <w:r w:rsidR="000855F3">
        <w:rPr>
          <w:rFonts w:ascii="Trebuchet MS" w:hAnsi="Trebuchet MS"/>
          <w:color w:val="FF0000"/>
          <w:shd w:val="clear" w:color="auto" w:fill="FFFFFF"/>
        </w:rPr>
        <w:t>web pages</w:t>
      </w:r>
      <w:r>
        <w:rPr>
          <w:rFonts w:ascii="Trebuchet MS" w:hAnsi="Trebuchet MS"/>
          <w:color w:val="FF0000"/>
          <w:shd w:val="clear" w:color="auto" w:fill="FFFFFF"/>
        </w:rPr>
        <w:t xml:space="preserve"> where </w:t>
      </w:r>
      <w:r w:rsidR="000855F3">
        <w:rPr>
          <w:rFonts w:ascii="Trebuchet MS" w:hAnsi="Trebuchet MS"/>
          <w:color w:val="FF0000"/>
          <w:shd w:val="clear" w:color="auto" w:fill="FFFFFF"/>
        </w:rPr>
        <w:t xml:space="preserve">materials for </w:t>
      </w:r>
      <w:r>
        <w:rPr>
          <w:rFonts w:ascii="Trebuchet MS" w:hAnsi="Trebuchet MS"/>
          <w:color w:val="FF0000"/>
          <w:shd w:val="clear" w:color="auto" w:fill="FFFFFF"/>
        </w:rPr>
        <w:t>these strain gages were acquired, w</w:t>
      </w:r>
      <w:r w:rsidR="00990A64">
        <w:rPr>
          <w:rFonts w:ascii="Trebuchet MS" w:hAnsi="Trebuchet MS"/>
          <w:color w:val="FF0000"/>
          <w:shd w:val="clear" w:color="auto" w:fill="FFFFFF"/>
        </w:rPr>
        <w:t>e wish to point out that the s</w:t>
      </w:r>
      <w:r w:rsidR="000B006C" w:rsidRPr="000B006C">
        <w:rPr>
          <w:rFonts w:ascii="Trebuchet MS" w:hAnsi="Trebuchet MS"/>
          <w:color w:val="FF0000"/>
          <w:shd w:val="clear" w:color="auto" w:fill="FFFFFF"/>
        </w:rPr>
        <w:t xml:space="preserve">train gage </w:t>
      </w:r>
      <w:r w:rsidR="00990A64">
        <w:rPr>
          <w:rFonts w:ascii="Trebuchet MS" w:hAnsi="Trebuchet MS"/>
          <w:color w:val="FF0000"/>
          <w:shd w:val="clear" w:color="auto" w:fill="FFFFFF"/>
        </w:rPr>
        <w:t xml:space="preserve">used in </w:t>
      </w:r>
      <w:r>
        <w:rPr>
          <w:rFonts w:ascii="Trebuchet MS" w:hAnsi="Trebuchet MS"/>
          <w:color w:val="FF0000"/>
          <w:shd w:val="clear" w:color="auto" w:fill="FFFFFF"/>
        </w:rPr>
        <w:t xml:space="preserve">the </w:t>
      </w:r>
      <w:proofErr w:type="spellStart"/>
      <w:r>
        <w:rPr>
          <w:rFonts w:ascii="Trebuchet MS" w:hAnsi="Trebuchet MS"/>
          <w:color w:val="FF0000"/>
          <w:shd w:val="clear" w:color="auto" w:fill="FFFFFF"/>
        </w:rPr>
        <w:t>Sakahara</w:t>
      </w:r>
      <w:proofErr w:type="spellEnd"/>
      <w:r w:rsidR="00990A64">
        <w:rPr>
          <w:rFonts w:ascii="Trebuchet MS" w:hAnsi="Trebuchet MS"/>
          <w:color w:val="FF0000"/>
          <w:shd w:val="clear" w:color="auto" w:fill="FFFFFF"/>
        </w:rPr>
        <w:t xml:space="preserve"> paper </w:t>
      </w:r>
      <w:r w:rsidR="000B006C" w:rsidRPr="000B006C">
        <w:rPr>
          <w:rFonts w:ascii="Trebuchet MS" w:hAnsi="Trebuchet MS"/>
          <w:color w:val="FF0000"/>
          <w:shd w:val="clear" w:color="auto" w:fill="FFFFFF"/>
        </w:rPr>
        <w:t xml:space="preserve">is lower resistance and therefore </w:t>
      </w:r>
      <w:r w:rsidR="00D17E04">
        <w:rPr>
          <w:rFonts w:ascii="Trebuchet MS" w:hAnsi="Trebuchet MS"/>
          <w:color w:val="FF0000"/>
          <w:shd w:val="clear" w:color="auto" w:fill="FFFFFF"/>
        </w:rPr>
        <w:t xml:space="preserve">will be </w:t>
      </w:r>
      <w:r w:rsidR="000B006C" w:rsidRPr="000B006C">
        <w:rPr>
          <w:rFonts w:ascii="Trebuchet MS" w:hAnsi="Trebuchet MS"/>
          <w:color w:val="FF0000"/>
          <w:shd w:val="clear" w:color="auto" w:fill="FFFFFF"/>
        </w:rPr>
        <w:t xml:space="preserve">more </w:t>
      </w:r>
      <w:r w:rsidR="00990A64">
        <w:rPr>
          <w:rFonts w:ascii="Trebuchet MS" w:hAnsi="Trebuchet MS"/>
          <w:color w:val="FF0000"/>
          <w:shd w:val="clear" w:color="auto" w:fill="FFFFFF"/>
        </w:rPr>
        <w:t xml:space="preserve">prone to electrical noise. Furthermore, the Beryllium-copper backing element (though malleable for some applications) would be prone to damage </w:t>
      </w:r>
      <w:r w:rsidR="000855F3">
        <w:rPr>
          <w:rFonts w:ascii="Trebuchet MS" w:hAnsi="Trebuchet MS"/>
          <w:color w:val="FF0000"/>
          <w:shd w:val="clear" w:color="auto" w:fill="FFFFFF"/>
        </w:rPr>
        <w:t xml:space="preserve">(bending, etc.) </w:t>
      </w:r>
      <w:r w:rsidR="00990A64">
        <w:rPr>
          <w:rFonts w:ascii="Trebuchet MS" w:hAnsi="Trebuchet MS"/>
          <w:color w:val="FF0000"/>
          <w:shd w:val="clear" w:color="auto" w:fill="FFFFFF"/>
        </w:rPr>
        <w:t>in this biological application. We also wish to emphasize that the description regarding the fabrication of this strain gage is incomplete.</w:t>
      </w:r>
    </w:p>
    <w:p w:rsidR="000B006C" w:rsidRDefault="00990A64">
      <w:pPr>
        <w:rPr>
          <w:rFonts w:ascii="Trebuchet MS" w:hAnsi="Trebuchet MS"/>
          <w:color w:val="FF0000"/>
          <w:shd w:val="clear" w:color="auto" w:fill="FFFFFF"/>
        </w:rPr>
      </w:pPr>
      <w:r>
        <w:rPr>
          <w:rFonts w:ascii="Trebuchet MS" w:hAnsi="Trebuchet MS"/>
          <w:color w:val="FF0000"/>
          <w:shd w:val="clear" w:color="auto" w:fill="FFFFFF"/>
        </w:rPr>
        <w:t xml:space="preserve">With particular emphasis to our manuscript, </w:t>
      </w:r>
      <w:r w:rsidR="000855F3">
        <w:rPr>
          <w:rFonts w:ascii="Trebuchet MS" w:hAnsi="Trebuchet MS"/>
          <w:color w:val="FF0000"/>
          <w:shd w:val="clear" w:color="auto" w:fill="FFFFFF"/>
        </w:rPr>
        <w:t>we make no assertion that this application of gages is proprietary</w:t>
      </w:r>
      <w:r w:rsidR="00C52F18">
        <w:rPr>
          <w:rFonts w:ascii="Trebuchet MS" w:hAnsi="Trebuchet MS"/>
          <w:color w:val="FF0000"/>
          <w:shd w:val="clear" w:color="auto" w:fill="FFFFFF"/>
        </w:rPr>
        <w:t>. It is simply a matter of fact that laboratories now need to fabricate their own gages and that this process requires certain skill sets that are best presen</w:t>
      </w:r>
      <w:r w:rsidR="00D17E04">
        <w:rPr>
          <w:rFonts w:ascii="Trebuchet MS" w:hAnsi="Trebuchet MS"/>
          <w:color w:val="FF0000"/>
          <w:shd w:val="clear" w:color="auto" w:fill="FFFFFF"/>
        </w:rPr>
        <w:t>ted in the unique JOVE format. S</w:t>
      </w:r>
      <w:r w:rsidR="00C52F18">
        <w:rPr>
          <w:rFonts w:ascii="Trebuchet MS" w:hAnsi="Trebuchet MS"/>
          <w:color w:val="FF0000"/>
          <w:shd w:val="clear" w:color="auto" w:fill="FFFFFF"/>
        </w:rPr>
        <w:t xml:space="preserve">imilar </w:t>
      </w:r>
      <w:r w:rsidR="00D17E04">
        <w:rPr>
          <w:rFonts w:ascii="Trebuchet MS" w:hAnsi="Trebuchet MS"/>
          <w:color w:val="FF0000"/>
          <w:shd w:val="clear" w:color="auto" w:fill="FFFFFF"/>
        </w:rPr>
        <w:t xml:space="preserve">occurrences </w:t>
      </w:r>
      <w:r w:rsidR="00C52F18">
        <w:rPr>
          <w:rFonts w:ascii="Trebuchet MS" w:hAnsi="Trebuchet MS"/>
          <w:color w:val="FF0000"/>
          <w:shd w:val="clear" w:color="auto" w:fill="FFFFFF"/>
        </w:rPr>
        <w:t>for other techniques have previously appeared in JOVE publications</w:t>
      </w:r>
      <w:r w:rsidR="00D17E04">
        <w:rPr>
          <w:rFonts w:ascii="Trebuchet MS" w:hAnsi="Trebuchet MS"/>
          <w:color w:val="FF0000"/>
          <w:shd w:val="clear" w:color="auto" w:fill="FFFFFF"/>
        </w:rPr>
        <w:t xml:space="preserve">, and this </w:t>
      </w:r>
      <w:r w:rsidR="007137C7">
        <w:rPr>
          <w:rFonts w:ascii="Trebuchet MS" w:hAnsi="Trebuchet MS"/>
          <w:color w:val="FF0000"/>
          <w:shd w:val="clear" w:color="auto" w:fill="FFFFFF"/>
        </w:rPr>
        <w:t xml:space="preserve">led us </w:t>
      </w:r>
      <w:r w:rsidR="00D17E04">
        <w:rPr>
          <w:rFonts w:ascii="Trebuchet MS" w:hAnsi="Trebuchet MS"/>
          <w:color w:val="FF0000"/>
          <w:shd w:val="clear" w:color="auto" w:fill="FFFFFF"/>
        </w:rPr>
        <w:t>to decide to select JOVE</w:t>
      </w:r>
      <w:r w:rsidR="00C52F18">
        <w:rPr>
          <w:rFonts w:ascii="Trebuchet MS" w:hAnsi="Trebuchet MS"/>
          <w:color w:val="FF0000"/>
          <w:shd w:val="clear" w:color="auto" w:fill="FFFFFF"/>
        </w:rPr>
        <w:t>. P</w:t>
      </w:r>
      <w:r>
        <w:rPr>
          <w:rFonts w:ascii="Trebuchet MS" w:hAnsi="Trebuchet MS"/>
          <w:color w:val="FF0000"/>
          <w:shd w:val="clear" w:color="auto" w:fill="FFFFFF"/>
        </w:rPr>
        <w:t>lease s</w:t>
      </w:r>
      <w:r w:rsidR="000B006C">
        <w:rPr>
          <w:rFonts w:ascii="Trebuchet MS" w:hAnsi="Trebuchet MS"/>
          <w:color w:val="FF0000"/>
          <w:shd w:val="clear" w:color="auto" w:fill="FFFFFF"/>
        </w:rPr>
        <w:t xml:space="preserve">ee our </w:t>
      </w:r>
      <w:r>
        <w:rPr>
          <w:rFonts w:ascii="Trebuchet MS" w:hAnsi="Trebuchet MS"/>
          <w:color w:val="FF0000"/>
          <w:shd w:val="clear" w:color="auto" w:fill="FFFFFF"/>
        </w:rPr>
        <w:t>original point in the discussion (with particular emphasis on the last sentence)</w:t>
      </w:r>
      <w:r w:rsidR="000B006C">
        <w:rPr>
          <w:rFonts w:ascii="Trebuchet MS" w:hAnsi="Trebuchet MS"/>
          <w:color w:val="FF0000"/>
          <w:shd w:val="clear" w:color="auto" w:fill="FFFFFF"/>
        </w:rPr>
        <w:t xml:space="preserve">: </w:t>
      </w:r>
    </w:p>
    <w:p w:rsidR="000B006C" w:rsidRPr="000B006C" w:rsidRDefault="000B006C" w:rsidP="000B006C">
      <w:pPr>
        <w:ind w:left="360"/>
        <w:rPr>
          <w:rFonts w:ascii="Trebuchet MS" w:hAnsi="Trebuchet MS"/>
          <w:color w:val="FF0000"/>
          <w:sz w:val="24"/>
          <w:szCs w:val="24"/>
          <w:shd w:val="clear" w:color="auto" w:fill="FFFFFF"/>
        </w:rPr>
      </w:pPr>
      <w:r w:rsidRPr="000B006C">
        <w:rPr>
          <w:rFonts w:ascii="Arial" w:hAnsi="Arial" w:cs="Arial"/>
          <w:color w:val="FF0000"/>
          <w:sz w:val="24"/>
          <w:szCs w:val="24"/>
        </w:rPr>
        <w:t xml:space="preserve">Since the commercial manufacture of these strain gages has ceased, laboratories investigating gastrointestinal function are limited to other techniques which may not permit the full range of experimental applications that are available. This report provides an updated and more detailed description of previously described techniques </w:t>
      </w:r>
      <w:r w:rsidR="008162CC" w:rsidRPr="000B006C">
        <w:rPr>
          <w:rFonts w:ascii="Arial" w:hAnsi="Arial" w:cs="Arial"/>
          <w:color w:val="FF0000"/>
          <w:sz w:val="24"/>
          <w:szCs w:val="24"/>
        </w:rPr>
        <w:fldChar w:fldCharType="begin"/>
      </w:r>
      <w:r w:rsidRPr="000B006C">
        <w:rPr>
          <w:rFonts w:ascii="Arial" w:hAnsi="Arial" w:cs="Arial"/>
          <w:color w:val="FF0000"/>
          <w:sz w:val="24"/>
          <w:szCs w:val="24"/>
        </w:rPr>
        <w:instrText xml:space="preserve"> ADDIN REFMGR.CITE &lt;Refman&gt;&lt;Cite&gt;&lt;Author&gt;Bass&lt;/Author&gt;&lt;Year&gt;1972&lt;/Year&gt;&lt;RecNum&gt;5622&lt;/RecNum&gt;&lt;IDText&gt;Contractile force transducer for recording muscle activity in unanesthetized animals&lt;/IDText&gt;&lt;MDL Ref_Type="Journal"&gt;&lt;Ref_Type&gt;Journal&lt;/Ref_Type&gt;&lt;Ref_ID&gt;5622&lt;/Ref_ID&gt;&lt;Title_Primary&gt;Contractile force transducer for recording muscle activity in unanesthetized animals&lt;/Title_Primary&gt;&lt;Authors_Primary&gt;Bass,P.&lt;/Authors_Primary&gt;&lt;Authors_Primary&gt;Wiley,J.N.&lt;/Authors_Primary&gt;&lt;Date_Primary&gt;1972/4/1&lt;/Date_Primary&gt;&lt;Keywords&gt;ACTIVITY&lt;/Keywords&gt;&lt;Keywords&gt;Animal&lt;/Keywords&gt;&lt;Keywords&gt;ANIMALS&lt;/Keywords&gt;&lt;Keywords&gt;MUSCLE&lt;/Keywords&gt;&lt;Reprint&gt;Not in File&lt;/Reprint&gt;&lt;Start_Page&gt;567&lt;/Start_Page&gt;&lt;End_Page&gt;570&lt;/End_Page&gt;&lt;Periodical&gt;J.Appl.Physiol.&lt;/Periodical&gt;&lt;Volume&gt;32&lt;/Volume&gt;&lt;Issue&gt;4&lt;/Issue&gt;&lt;Web_URL&gt;http://jap.physiology.org/content/32/4/567.short&lt;/Web_URL&gt;&lt;ZZ_JournalFull&gt;&lt;f name="System"&gt;Journal of Applied Physiology&lt;/f&gt;&lt;/ZZ_JournalFull&gt;&lt;ZZ_JournalStdAbbrev&gt;&lt;f name="System"&gt;J.Appl.Physiol.&lt;/f&gt;&lt;/ZZ_JournalStdAbbrev&gt;&lt;ZZ_WorkformID&gt;1&lt;/ZZ_WorkformID&gt;&lt;/MDL&gt;&lt;/Cite&gt;&lt;/Refman&gt;</w:instrText>
      </w:r>
      <w:r w:rsidR="008162CC" w:rsidRPr="000B006C">
        <w:rPr>
          <w:rFonts w:ascii="Arial" w:hAnsi="Arial" w:cs="Arial"/>
          <w:color w:val="FF0000"/>
          <w:sz w:val="24"/>
          <w:szCs w:val="24"/>
        </w:rPr>
        <w:fldChar w:fldCharType="separate"/>
      </w:r>
      <w:r w:rsidRPr="000B006C">
        <w:rPr>
          <w:rFonts w:ascii="Arial" w:hAnsi="Arial" w:cs="Arial"/>
          <w:noProof/>
          <w:color w:val="FF0000"/>
          <w:sz w:val="24"/>
          <w:szCs w:val="24"/>
          <w:vertAlign w:val="superscript"/>
        </w:rPr>
        <w:t>13</w:t>
      </w:r>
      <w:r w:rsidR="008162CC" w:rsidRPr="000B006C">
        <w:rPr>
          <w:rFonts w:ascii="Arial" w:hAnsi="Arial" w:cs="Arial"/>
          <w:color w:val="FF0000"/>
          <w:sz w:val="24"/>
          <w:szCs w:val="24"/>
        </w:rPr>
        <w:fldChar w:fldCharType="end"/>
      </w:r>
      <w:r w:rsidRPr="000B006C">
        <w:rPr>
          <w:rFonts w:ascii="Arial" w:hAnsi="Arial" w:cs="Arial"/>
          <w:color w:val="FF0000"/>
          <w:sz w:val="24"/>
          <w:szCs w:val="24"/>
        </w:rPr>
        <w:t xml:space="preserve">. The text and accompanying video specifically address solutions to common pitfalls that we recognized during development and mastery of the fabrication process.  </w:t>
      </w:r>
    </w:p>
    <w:p w:rsidR="005E3BAF" w:rsidRDefault="00AA0C66">
      <w:pPr>
        <w:rPr>
          <w:rFonts w:ascii="Trebuchet MS" w:hAnsi="Trebuchet MS"/>
          <w:color w:val="000000"/>
          <w:shd w:val="clear" w:color="auto" w:fill="FFFFFF"/>
        </w:rPr>
      </w:pPr>
      <w:r>
        <w:rPr>
          <w:rFonts w:ascii="Trebuchet MS" w:hAnsi="Trebuchet MS"/>
          <w:color w:val="000000"/>
          <w:shd w:val="clear" w:color="auto" w:fill="FFFFFF"/>
        </w:rPr>
        <w:t xml:space="preserve">Thus, the advantages of this paper are not clear and it is currently difficult to accept this manuscript. </w:t>
      </w:r>
    </w:p>
    <w:p w:rsidR="005E3BAF" w:rsidRPr="005E3BAF" w:rsidRDefault="007137C7">
      <w:pPr>
        <w:rPr>
          <w:rFonts w:ascii="Trebuchet MS" w:hAnsi="Trebuchet MS"/>
          <w:color w:val="FF0000"/>
          <w:shd w:val="clear" w:color="auto" w:fill="FFFFFF"/>
        </w:rPr>
      </w:pPr>
      <w:r>
        <w:rPr>
          <w:rFonts w:ascii="Trebuchet MS" w:hAnsi="Trebuchet MS"/>
          <w:color w:val="FF0000"/>
          <w:shd w:val="clear" w:color="auto" w:fill="FFFFFF"/>
        </w:rPr>
        <w:t>Special techniques and knowledge are required and o</w:t>
      </w:r>
      <w:r w:rsidR="005E3BAF" w:rsidRPr="005E3BAF">
        <w:rPr>
          <w:rFonts w:ascii="Trebuchet MS" w:hAnsi="Trebuchet MS"/>
          <w:color w:val="FF0000"/>
          <w:shd w:val="clear" w:color="auto" w:fill="FFFFFF"/>
        </w:rPr>
        <w:t>ur main point regarding the advantage</w:t>
      </w:r>
      <w:r w:rsidR="005E3BAF">
        <w:rPr>
          <w:rFonts w:ascii="Trebuchet MS" w:hAnsi="Trebuchet MS"/>
          <w:color w:val="FF0000"/>
          <w:shd w:val="clear" w:color="auto" w:fill="FFFFFF"/>
        </w:rPr>
        <w:t xml:space="preserve"> </w:t>
      </w:r>
      <w:r>
        <w:rPr>
          <w:rFonts w:ascii="Trebuchet MS" w:hAnsi="Trebuchet MS"/>
          <w:color w:val="FF0000"/>
          <w:shd w:val="clear" w:color="auto" w:fill="FFFFFF"/>
        </w:rPr>
        <w:t xml:space="preserve">of this paper </w:t>
      </w:r>
      <w:r w:rsidR="005E3BAF">
        <w:rPr>
          <w:rFonts w:ascii="Trebuchet MS" w:hAnsi="Trebuchet MS"/>
          <w:color w:val="FF0000"/>
          <w:shd w:val="clear" w:color="auto" w:fill="FFFFFF"/>
        </w:rPr>
        <w:t xml:space="preserve">rests with the </w:t>
      </w:r>
      <w:r w:rsidR="00D17E04">
        <w:rPr>
          <w:rFonts w:ascii="Trebuchet MS" w:hAnsi="Trebuchet MS"/>
          <w:color w:val="FF0000"/>
          <w:shd w:val="clear" w:color="auto" w:fill="FFFFFF"/>
        </w:rPr>
        <w:t>monetary</w:t>
      </w:r>
      <w:r>
        <w:rPr>
          <w:rFonts w:ascii="Trebuchet MS" w:hAnsi="Trebuchet MS"/>
          <w:color w:val="FF0000"/>
          <w:shd w:val="clear" w:color="auto" w:fill="FFFFFF"/>
        </w:rPr>
        <w:t xml:space="preserve"> and time losses accrued over the </w:t>
      </w:r>
      <w:r w:rsidR="005E3BAF">
        <w:rPr>
          <w:rFonts w:ascii="Trebuchet MS" w:hAnsi="Trebuchet MS"/>
          <w:color w:val="FF0000"/>
          <w:shd w:val="clear" w:color="auto" w:fill="FFFFFF"/>
        </w:rPr>
        <w:t xml:space="preserve">number of strain gages we wasted learning the necessary fabrication skills </w:t>
      </w:r>
      <w:r w:rsidR="005E3BAF" w:rsidRPr="005E3BAF">
        <w:rPr>
          <w:rFonts w:ascii="Trebuchet MS" w:hAnsi="Trebuchet MS"/>
          <w:i/>
          <w:color w:val="FF0000"/>
          <w:shd w:val="clear" w:color="auto" w:fill="FFFFFF"/>
        </w:rPr>
        <w:t>de novo</w:t>
      </w:r>
      <w:r w:rsidR="005E3BAF">
        <w:rPr>
          <w:rFonts w:ascii="Trebuchet MS" w:hAnsi="Trebuchet MS"/>
          <w:color w:val="FF0000"/>
          <w:shd w:val="clear" w:color="auto" w:fill="FFFFFF"/>
        </w:rPr>
        <w:t>.</w:t>
      </w:r>
      <w:r w:rsidR="007218B1" w:rsidRPr="007218B1">
        <w:t xml:space="preserve"> </w:t>
      </w:r>
      <w:r w:rsidR="007218B1" w:rsidRPr="007218B1">
        <w:rPr>
          <w:rFonts w:ascii="Trebuchet MS" w:hAnsi="Trebuchet MS"/>
          <w:color w:val="FF0000"/>
          <w:shd w:val="clear" w:color="auto" w:fill="FFFFFF"/>
        </w:rPr>
        <w:t>I feel that it is important to preserve the knowledge base for constructing these gages for future researchers.</w:t>
      </w:r>
    </w:p>
    <w:p w:rsidR="00916748" w:rsidRDefault="00AA0C66">
      <w:pPr>
        <w:rPr>
          <w:rFonts w:ascii="Trebuchet MS" w:hAnsi="Trebuchet MS"/>
          <w:color w:val="000000"/>
          <w:shd w:val="clear" w:color="auto" w:fill="FFFFFF"/>
        </w:rPr>
      </w:pPr>
      <w:r>
        <w:rPr>
          <w:rFonts w:ascii="Trebuchet MS" w:hAnsi="Trebuchet MS"/>
          <w:color w:val="000000"/>
          <w:shd w:val="clear" w:color="auto" w:fill="FFFFFF"/>
        </w:rPr>
        <w:t>In addition to the major concerns mentioned above, several comments that the authors need to consider to improve their manuscript are described below.</w:t>
      </w:r>
      <w:r>
        <w:rPr>
          <w:rFonts w:ascii="Trebuchet MS" w:hAnsi="Trebuchet MS"/>
          <w:color w:val="000000"/>
        </w:rPr>
        <w:br/>
      </w:r>
      <w:r>
        <w:rPr>
          <w:rFonts w:ascii="Trebuchet MS" w:hAnsi="Trebuchet MS"/>
          <w:color w:val="000000"/>
        </w:rPr>
        <w:br/>
      </w:r>
      <w:r>
        <w:rPr>
          <w:rFonts w:ascii="Trebuchet MS" w:hAnsi="Trebuchet MS"/>
          <w:color w:val="000000"/>
          <w:shd w:val="clear" w:color="auto" w:fill="FFFFFF"/>
        </w:rPr>
        <w:t>Other issues</w:t>
      </w:r>
      <w:proofErr w:type="gramStart"/>
      <w:r>
        <w:rPr>
          <w:rFonts w:ascii="Trebuchet MS" w:hAnsi="Trebuchet MS"/>
          <w:color w:val="000000"/>
          <w:shd w:val="clear" w:color="auto" w:fill="FFFFFF"/>
        </w:rPr>
        <w:t>:</w:t>
      </w:r>
      <w:proofErr w:type="gramEnd"/>
      <w:r>
        <w:rPr>
          <w:rFonts w:ascii="Trebuchet MS" w:hAnsi="Trebuchet MS"/>
          <w:color w:val="000000"/>
        </w:rPr>
        <w:br/>
      </w:r>
      <w:r>
        <w:rPr>
          <w:rFonts w:ascii="Trebuchet MS" w:hAnsi="Trebuchet MS"/>
          <w:color w:val="000000"/>
          <w:shd w:val="clear" w:color="auto" w:fill="FFFFFF"/>
        </w:rPr>
        <w:t>1. The measurements of normal gastric motor patterns during the fasting and postprandial states obtained by using your method should be mentioned.</w:t>
      </w:r>
    </w:p>
    <w:p w:rsidR="00916748" w:rsidRDefault="00916748">
      <w:pPr>
        <w:rPr>
          <w:rStyle w:val="apple-converted-space"/>
          <w:rFonts w:ascii="Trebuchet MS" w:hAnsi="Trebuchet MS"/>
          <w:color w:val="000000"/>
          <w:shd w:val="clear" w:color="auto" w:fill="FFFFFF"/>
        </w:rPr>
      </w:pPr>
      <w:r>
        <w:rPr>
          <w:rStyle w:val="apple-converted-space"/>
          <w:rFonts w:ascii="Trebuchet MS" w:hAnsi="Trebuchet MS"/>
          <w:color w:val="FF0000"/>
          <w:shd w:val="clear" w:color="auto" w:fill="FFFFFF"/>
        </w:rPr>
        <w:t>We respectfully submit that the purpose of measuring contractions</w:t>
      </w:r>
      <w:r w:rsidR="00DA3349">
        <w:rPr>
          <w:rStyle w:val="apple-converted-space"/>
          <w:rFonts w:ascii="Trebuchet MS" w:hAnsi="Trebuchet MS"/>
          <w:color w:val="FF0000"/>
          <w:shd w:val="clear" w:color="auto" w:fill="FFFFFF"/>
        </w:rPr>
        <w:t xml:space="preserve"> in this manuscript</w:t>
      </w:r>
      <w:r>
        <w:rPr>
          <w:rStyle w:val="apple-converted-space"/>
          <w:rFonts w:ascii="Trebuchet MS" w:hAnsi="Trebuchet MS"/>
          <w:color w:val="FF0000"/>
          <w:shd w:val="clear" w:color="auto" w:fill="FFFFFF"/>
        </w:rPr>
        <w:t xml:space="preserve"> was to validate the output of the strain gage that was fabricated and pictured in the manuscript. </w:t>
      </w:r>
      <w:r w:rsidR="00DA3349">
        <w:rPr>
          <w:rStyle w:val="apple-converted-space"/>
          <w:rFonts w:ascii="Trebuchet MS" w:hAnsi="Trebuchet MS"/>
          <w:color w:val="FF0000"/>
          <w:shd w:val="clear" w:color="auto" w:fill="FFFFFF"/>
        </w:rPr>
        <w:t xml:space="preserve"> Discussion of motor patterns during fasting and postprandial states would require additional background information and is perhaps more appropriately saved for quantitative reports</w:t>
      </w:r>
      <w:r w:rsidR="00D17E04">
        <w:rPr>
          <w:rStyle w:val="apple-converted-space"/>
          <w:rFonts w:ascii="Trebuchet MS" w:hAnsi="Trebuchet MS"/>
          <w:color w:val="FF0000"/>
          <w:shd w:val="clear" w:color="auto" w:fill="FFFFFF"/>
        </w:rPr>
        <w:t xml:space="preserve"> using the gages</w:t>
      </w:r>
      <w:r>
        <w:rPr>
          <w:rStyle w:val="apple-converted-space"/>
          <w:rFonts w:ascii="Trebuchet MS" w:hAnsi="Trebuchet MS"/>
          <w:color w:val="FF0000"/>
          <w:shd w:val="clear" w:color="auto" w:fill="FFFFFF"/>
        </w:rPr>
        <w:t>.</w:t>
      </w:r>
      <w:r w:rsidR="00AA0C66">
        <w:rPr>
          <w:rFonts w:ascii="Trebuchet MS" w:hAnsi="Trebuchet MS"/>
          <w:color w:val="000000"/>
        </w:rPr>
        <w:br/>
      </w:r>
      <w:r w:rsidR="00AA0C66">
        <w:rPr>
          <w:rFonts w:ascii="Trebuchet MS" w:hAnsi="Trebuchet MS"/>
          <w:color w:val="000000"/>
        </w:rPr>
        <w:br/>
      </w:r>
      <w:r w:rsidR="00AA0C66">
        <w:rPr>
          <w:rFonts w:ascii="Trebuchet MS" w:hAnsi="Trebuchet MS"/>
          <w:color w:val="000000"/>
          <w:shd w:val="clear" w:color="auto" w:fill="FFFFFF"/>
        </w:rPr>
        <w:t>2. In what stage/phase of the gastric motor pattern did you administer TRH and SNP to show the rise/inhibition of the contraction?</w:t>
      </w:r>
      <w:r w:rsidR="00AA0C66">
        <w:rPr>
          <w:rStyle w:val="apple-converted-space"/>
          <w:rFonts w:ascii="Trebuchet MS" w:hAnsi="Trebuchet MS"/>
          <w:color w:val="000000"/>
          <w:shd w:val="clear" w:color="auto" w:fill="FFFFFF"/>
        </w:rPr>
        <w:t> </w:t>
      </w:r>
    </w:p>
    <w:p w:rsidR="007D5143" w:rsidRDefault="00916748">
      <w:pPr>
        <w:rPr>
          <w:rFonts w:ascii="Trebuchet MS" w:hAnsi="Trebuchet MS"/>
          <w:color w:val="000000"/>
          <w:shd w:val="clear" w:color="auto" w:fill="FFFFFF"/>
        </w:rPr>
      </w:pPr>
      <w:r>
        <w:rPr>
          <w:rStyle w:val="apple-converted-space"/>
          <w:rFonts w:ascii="Trebuchet MS" w:hAnsi="Trebuchet MS"/>
          <w:color w:val="FF0000"/>
          <w:shd w:val="clear" w:color="auto" w:fill="FFFFFF"/>
        </w:rPr>
        <w:t>We routinely monitor the gastric contractions</w:t>
      </w:r>
      <w:r w:rsidR="00DA3349">
        <w:rPr>
          <w:rStyle w:val="apple-converted-space"/>
          <w:rFonts w:ascii="Trebuchet MS" w:hAnsi="Trebuchet MS"/>
          <w:color w:val="FF0000"/>
          <w:shd w:val="clear" w:color="auto" w:fill="FFFFFF"/>
        </w:rPr>
        <w:t xml:space="preserve"> for 30 min to ensure a stable baseline </w:t>
      </w:r>
      <w:r>
        <w:rPr>
          <w:rStyle w:val="apple-converted-space"/>
          <w:rFonts w:ascii="Trebuchet MS" w:hAnsi="Trebuchet MS"/>
          <w:color w:val="FF0000"/>
          <w:shd w:val="clear" w:color="auto" w:fill="FFFFFF"/>
        </w:rPr>
        <w:t xml:space="preserve">prior to any pharmacological manipulation. </w:t>
      </w:r>
      <w:r w:rsidR="00DA3349">
        <w:rPr>
          <w:rStyle w:val="apple-converted-space"/>
          <w:rFonts w:ascii="Trebuchet MS" w:hAnsi="Trebuchet MS"/>
          <w:color w:val="FF0000"/>
          <w:shd w:val="clear" w:color="auto" w:fill="FFFFFF"/>
        </w:rPr>
        <w:t>Again, we respectfully suggest that the presentation and discussion regarding the phase of the gastric motor pattern is inappropriate given the wealth of scientific literature in which these two agents have been applied in studies of GI physiology.</w:t>
      </w:r>
      <w:r w:rsidR="00D17E04">
        <w:rPr>
          <w:rStyle w:val="apple-converted-space"/>
          <w:rFonts w:ascii="Trebuchet MS" w:hAnsi="Trebuchet MS"/>
          <w:color w:val="FF0000"/>
          <w:shd w:val="clear" w:color="auto" w:fill="FFFFFF"/>
        </w:rPr>
        <w:t xml:space="preserve"> They were employed as pharmacological tools for validation only.</w:t>
      </w:r>
      <w:r w:rsidR="00AA0C66">
        <w:rPr>
          <w:rFonts w:ascii="Trebuchet MS" w:hAnsi="Trebuchet MS"/>
          <w:color w:val="000000"/>
        </w:rPr>
        <w:br/>
      </w:r>
      <w:r w:rsidR="00AA0C66">
        <w:rPr>
          <w:rFonts w:ascii="Trebuchet MS" w:hAnsi="Trebuchet MS"/>
          <w:color w:val="000000"/>
        </w:rPr>
        <w:br/>
      </w:r>
      <w:r w:rsidR="00AA0C66">
        <w:rPr>
          <w:rFonts w:ascii="Trebuchet MS" w:hAnsi="Trebuchet MS"/>
          <w:color w:val="000000"/>
          <w:shd w:val="clear" w:color="auto" w:fill="FFFFFF"/>
        </w:rPr>
        <w:t>3. Did you check the sensitivity of the strain gage after the preparation/before implantation? This should be described in the results.</w:t>
      </w:r>
    </w:p>
    <w:p w:rsidR="007D5143" w:rsidRDefault="007D5143">
      <w:pPr>
        <w:rPr>
          <w:rFonts w:ascii="Trebuchet MS" w:hAnsi="Trebuchet MS"/>
          <w:color w:val="000000"/>
          <w:shd w:val="clear" w:color="auto" w:fill="FFFFFF"/>
        </w:rPr>
      </w:pPr>
      <w:r>
        <w:rPr>
          <w:rFonts w:ascii="Trebuchet MS" w:hAnsi="Trebuchet MS"/>
          <w:color w:val="FF0000"/>
          <w:shd w:val="clear" w:color="auto" w:fill="FFFFFF"/>
        </w:rPr>
        <w:t>This was described in section 1.5.3</w:t>
      </w:r>
      <w:r w:rsidR="00AA0C66">
        <w:rPr>
          <w:rFonts w:ascii="Trebuchet MS" w:hAnsi="Trebuchet MS"/>
          <w:color w:val="000000"/>
        </w:rPr>
        <w:br/>
      </w:r>
      <w:r w:rsidR="00AA0C66">
        <w:rPr>
          <w:rFonts w:ascii="Trebuchet MS" w:hAnsi="Trebuchet MS"/>
          <w:color w:val="000000"/>
        </w:rPr>
        <w:br/>
      </w:r>
      <w:r w:rsidR="00AA0C66">
        <w:rPr>
          <w:rFonts w:ascii="Trebuchet MS" w:hAnsi="Trebuchet MS"/>
          <w:color w:val="000000"/>
          <w:shd w:val="clear" w:color="auto" w:fill="FFFFFF"/>
        </w:rPr>
        <w:t>4. In line 213, please specify the bridge amplifier reference and also clarify the bridge and balance settings on the strain gauge amplifier.</w:t>
      </w:r>
    </w:p>
    <w:p w:rsidR="007137C7" w:rsidRDefault="007D5143">
      <w:pPr>
        <w:rPr>
          <w:rFonts w:ascii="Trebuchet MS" w:hAnsi="Trebuchet MS"/>
          <w:color w:val="000000"/>
          <w:shd w:val="clear" w:color="auto" w:fill="FFFFFF"/>
        </w:rPr>
      </w:pPr>
      <w:r>
        <w:rPr>
          <w:rFonts w:ascii="Trebuchet MS" w:hAnsi="Trebuchet MS"/>
          <w:color w:val="FF0000"/>
          <w:shd w:val="clear" w:color="auto" w:fill="FFFFFF"/>
        </w:rPr>
        <w:t>Such a description would be specific to only one amplifier out of many available commercially. The aim of the paper was the fabrication and representative validation of a strain gage. To try to instruct users on using basic instrumentation would exceed the scope of the paper and would replicate information available in the user manual.</w:t>
      </w:r>
      <w:r w:rsidR="00AA0C66">
        <w:rPr>
          <w:rFonts w:ascii="Trebuchet MS" w:hAnsi="Trebuchet MS"/>
          <w:color w:val="000000"/>
        </w:rPr>
        <w:br/>
      </w:r>
      <w:r w:rsidR="00AA0C66">
        <w:rPr>
          <w:rFonts w:ascii="Trebuchet MS" w:hAnsi="Trebuchet MS"/>
          <w:color w:val="000000"/>
        </w:rPr>
        <w:br/>
      </w:r>
      <w:r w:rsidR="00AA0C66">
        <w:rPr>
          <w:rFonts w:ascii="Trebuchet MS" w:hAnsi="Trebuchet MS"/>
          <w:color w:val="000000"/>
          <w:shd w:val="clear" w:color="auto" w:fill="FFFFFF"/>
        </w:rPr>
        <w:t>5. How was brainstem administration of TRH and intravenous administration of SNP provided? Detailed administration methods need to be included.</w:t>
      </w:r>
    </w:p>
    <w:p w:rsidR="00D17E04" w:rsidRDefault="007137C7">
      <w:pPr>
        <w:rPr>
          <w:rFonts w:ascii="Trebuchet MS" w:hAnsi="Trebuchet MS"/>
          <w:b/>
          <w:bCs/>
          <w:color w:val="000000"/>
          <w:shd w:val="clear" w:color="auto" w:fill="FFFFFF"/>
        </w:rPr>
      </w:pPr>
      <w:r>
        <w:rPr>
          <w:rFonts w:ascii="Trebuchet MS" w:hAnsi="Trebuchet MS"/>
          <w:color w:val="FF0000"/>
          <w:shd w:val="clear" w:color="auto" w:fill="FFFFFF"/>
        </w:rPr>
        <w:t>Additional descriptive text has been provided as requested (Section 3).</w:t>
      </w:r>
      <w:r w:rsidR="00AA0C66">
        <w:rPr>
          <w:rFonts w:ascii="Trebuchet MS" w:hAnsi="Trebuchet MS"/>
          <w:color w:val="000000"/>
        </w:rPr>
        <w:br/>
      </w:r>
      <w:r w:rsidR="00AA0C66">
        <w:rPr>
          <w:rFonts w:ascii="Trebuchet MS" w:hAnsi="Trebuchet MS"/>
          <w:color w:val="000000"/>
        </w:rPr>
        <w:br/>
      </w:r>
      <w:r w:rsidR="00AA0C66">
        <w:rPr>
          <w:rFonts w:ascii="Trebuchet MS" w:hAnsi="Trebuchet MS"/>
          <w:color w:val="000000"/>
        </w:rPr>
        <w:br/>
      </w:r>
    </w:p>
    <w:p w:rsidR="005E3BAF" w:rsidRDefault="00AA0C66">
      <w:pPr>
        <w:rPr>
          <w:rFonts w:ascii="Trebuchet MS" w:hAnsi="Trebuchet MS"/>
          <w:color w:val="000000"/>
          <w:shd w:val="clear" w:color="auto" w:fill="FFFFFF"/>
        </w:rPr>
      </w:pPr>
      <w:r>
        <w:rPr>
          <w:rFonts w:ascii="Trebuchet MS" w:hAnsi="Trebuchet MS"/>
          <w:b/>
          <w:bCs/>
          <w:color w:val="000000"/>
          <w:shd w:val="clear" w:color="auto" w:fill="FFFFFF"/>
        </w:rPr>
        <w:t>Reviewer #3:</w:t>
      </w:r>
      <w:r>
        <w:rPr>
          <w:rStyle w:val="apple-converted-space"/>
          <w:rFonts w:ascii="Trebuchet MS" w:hAnsi="Trebuchet MS"/>
          <w:color w:val="000000"/>
          <w:shd w:val="clear" w:color="auto" w:fill="FFFFFF"/>
        </w:rPr>
        <w:t> </w:t>
      </w:r>
      <w:r>
        <w:rPr>
          <w:rFonts w:ascii="Trebuchet MS" w:hAnsi="Trebuchet MS"/>
          <w:color w:val="000000"/>
        </w:rPr>
        <w:br/>
      </w:r>
      <w:r>
        <w:rPr>
          <w:rFonts w:ascii="Trebuchet MS" w:hAnsi="Trebuchet MS"/>
          <w:i/>
          <w:iCs/>
          <w:color w:val="000000"/>
          <w:shd w:val="clear" w:color="auto" w:fill="FFFFFF"/>
        </w:rPr>
        <w:t>Manuscript Summary:</w:t>
      </w:r>
      <w:r>
        <w:rPr>
          <w:rStyle w:val="apple-converted-space"/>
          <w:rFonts w:ascii="Trebuchet MS" w:hAnsi="Trebuchet MS"/>
          <w:color w:val="000000"/>
          <w:shd w:val="clear" w:color="auto" w:fill="FFFFFF"/>
        </w:rPr>
        <w:t> </w:t>
      </w:r>
      <w:r>
        <w:rPr>
          <w:rFonts w:ascii="Trebuchet MS" w:hAnsi="Trebuchet MS"/>
          <w:color w:val="000000"/>
        </w:rPr>
        <w:br/>
      </w:r>
      <w:r>
        <w:rPr>
          <w:rFonts w:ascii="Trebuchet MS" w:hAnsi="Trebuchet MS"/>
          <w:color w:val="000000"/>
          <w:shd w:val="clear" w:color="auto" w:fill="FFFFFF"/>
        </w:rPr>
        <w:t xml:space="preserve">- The skill of preparing and the use of the proposed strain-gage is very useful tool in gut motility studies and is by itself valuable contribution. The dual-element strain-gage involves abdominal surgery, implantation of the transducer and </w:t>
      </w:r>
      <w:proofErr w:type="spellStart"/>
      <w:r>
        <w:rPr>
          <w:rFonts w:ascii="Trebuchet MS" w:hAnsi="Trebuchet MS"/>
          <w:color w:val="000000"/>
          <w:shd w:val="clear" w:color="auto" w:fill="FFFFFF"/>
        </w:rPr>
        <w:t>tunnelization</w:t>
      </w:r>
      <w:proofErr w:type="spellEnd"/>
      <w:r>
        <w:rPr>
          <w:rFonts w:ascii="Trebuchet MS" w:hAnsi="Trebuchet MS"/>
          <w:color w:val="000000"/>
          <w:shd w:val="clear" w:color="auto" w:fill="FFFFFF"/>
        </w:rPr>
        <w:t xml:space="preserve"> and securing of the free ends, similar to EMG. This, unlike </w:t>
      </w:r>
      <w:proofErr w:type="spellStart"/>
      <w:r>
        <w:rPr>
          <w:rFonts w:ascii="Trebuchet MS" w:hAnsi="Trebuchet MS"/>
          <w:color w:val="000000"/>
          <w:shd w:val="clear" w:color="auto" w:fill="FFFFFF"/>
        </w:rPr>
        <w:t>manometry</w:t>
      </w:r>
      <w:proofErr w:type="spellEnd"/>
      <w:r>
        <w:rPr>
          <w:rFonts w:ascii="Trebuchet MS" w:hAnsi="Trebuchet MS"/>
          <w:color w:val="000000"/>
          <w:shd w:val="clear" w:color="auto" w:fill="FFFFFF"/>
        </w:rPr>
        <w:t xml:space="preserve">, is a drawback. However strain-gage has a better spatial resolution than </w:t>
      </w:r>
      <w:proofErr w:type="spellStart"/>
      <w:r>
        <w:rPr>
          <w:rFonts w:ascii="Trebuchet MS" w:hAnsi="Trebuchet MS"/>
          <w:color w:val="000000"/>
          <w:shd w:val="clear" w:color="auto" w:fill="FFFFFF"/>
        </w:rPr>
        <w:t>manometry</w:t>
      </w:r>
      <w:proofErr w:type="spellEnd"/>
      <w:r>
        <w:rPr>
          <w:rFonts w:ascii="Trebuchet MS" w:hAnsi="Trebuchet MS"/>
          <w:color w:val="000000"/>
          <w:shd w:val="clear" w:color="auto" w:fill="FFFFFF"/>
        </w:rPr>
        <w:t xml:space="preserve">, although side </w:t>
      </w:r>
      <w:proofErr w:type="gramStart"/>
      <w:r>
        <w:rPr>
          <w:rFonts w:ascii="Trebuchet MS" w:hAnsi="Trebuchet MS"/>
          <w:color w:val="000000"/>
          <w:shd w:val="clear" w:color="auto" w:fill="FFFFFF"/>
        </w:rPr>
        <w:t>hole</w:t>
      </w:r>
      <w:proofErr w:type="gramEnd"/>
      <w:r>
        <w:rPr>
          <w:rFonts w:ascii="Trebuchet MS" w:hAnsi="Trebuchet MS"/>
          <w:color w:val="000000"/>
          <w:shd w:val="clear" w:color="auto" w:fill="FFFFFF"/>
        </w:rPr>
        <w:t xml:space="preserve"> </w:t>
      </w:r>
      <w:proofErr w:type="spellStart"/>
      <w:r>
        <w:rPr>
          <w:rFonts w:ascii="Trebuchet MS" w:hAnsi="Trebuchet MS"/>
          <w:color w:val="000000"/>
          <w:shd w:val="clear" w:color="auto" w:fill="FFFFFF"/>
        </w:rPr>
        <w:t>manometry</w:t>
      </w:r>
      <w:proofErr w:type="spellEnd"/>
      <w:r>
        <w:rPr>
          <w:rFonts w:ascii="Trebuchet MS" w:hAnsi="Trebuchet MS"/>
          <w:color w:val="000000"/>
          <w:shd w:val="clear" w:color="auto" w:fill="FFFFFF"/>
        </w:rPr>
        <w:t xml:space="preserve"> has a better spatial resolution than the traditional </w:t>
      </w:r>
      <w:proofErr w:type="spellStart"/>
      <w:r>
        <w:rPr>
          <w:rFonts w:ascii="Trebuchet MS" w:hAnsi="Trebuchet MS"/>
          <w:color w:val="000000"/>
          <w:shd w:val="clear" w:color="auto" w:fill="FFFFFF"/>
        </w:rPr>
        <w:t>manometry</w:t>
      </w:r>
      <w:proofErr w:type="spellEnd"/>
      <w:r>
        <w:rPr>
          <w:rFonts w:ascii="Trebuchet MS" w:hAnsi="Trebuchet MS"/>
          <w:color w:val="000000"/>
          <w:shd w:val="clear" w:color="auto" w:fill="FFFFFF"/>
        </w:rPr>
        <w:t>.</w:t>
      </w:r>
    </w:p>
    <w:p w:rsidR="0011605B" w:rsidRDefault="005E3BAF">
      <w:pPr>
        <w:rPr>
          <w:rFonts w:ascii="Trebuchet MS" w:hAnsi="Trebuchet MS"/>
          <w:color w:val="000000"/>
          <w:shd w:val="clear" w:color="auto" w:fill="FFFFFF"/>
        </w:rPr>
      </w:pPr>
      <w:r w:rsidRPr="005E3BAF">
        <w:rPr>
          <w:rFonts w:ascii="Trebuchet MS" w:hAnsi="Trebuchet MS"/>
          <w:color w:val="FF0000"/>
          <w:shd w:val="clear" w:color="auto" w:fill="FFFFFF"/>
        </w:rPr>
        <w:t xml:space="preserve">We also wish to point out that the </w:t>
      </w:r>
      <w:proofErr w:type="spellStart"/>
      <w:r w:rsidRPr="005E3BAF">
        <w:rPr>
          <w:rFonts w:ascii="Trebuchet MS" w:hAnsi="Trebuchet MS"/>
          <w:color w:val="FF0000"/>
          <w:shd w:val="clear" w:color="auto" w:fill="FFFFFF"/>
        </w:rPr>
        <w:t>orogastric</w:t>
      </w:r>
      <w:proofErr w:type="spellEnd"/>
      <w:r w:rsidRPr="005E3BAF">
        <w:rPr>
          <w:rFonts w:ascii="Trebuchet MS" w:hAnsi="Trebuchet MS"/>
          <w:color w:val="FF0000"/>
          <w:shd w:val="clear" w:color="auto" w:fill="FFFFFF"/>
        </w:rPr>
        <w:t xml:space="preserve"> route utilized in the </w:t>
      </w:r>
      <w:proofErr w:type="spellStart"/>
      <w:r w:rsidRPr="005E3BAF">
        <w:rPr>
          <w:rFonts w:ascii="Trebuchet MS" w:hAnsi="Trebuchet MS"/>
          <w:color w:val="FF0000"/>
          <w:shd w:val="clear" w:color="auto" w:fill="FFFFFF"/>
        </w:rPr>
        <w:t>manometric</w:t>
      </w:r>
      <w:proofErr w:type="spellEnd"/>
      <w:r w:rsidRPr="005E3BAF">
        <w:rPr>
          <w:rFonts w:ascii="Trebuchet MS" w:hAnsi="Trebuchet MS"/>
          <w:color w:val="FF0000"/>
          <w:shd w:val="clear" w:color="auto" w:fill="FFFFFF"/>
        </w:rPr>
        <w:t xml:space="preserve"> technique has similar pitfalls to the non-invasive pressure transducer we discuss in the introduction.</w:t>
      </w:r>
      <w:r w:rsidR="00D17E04">
        <w:rPr>
          <w:rFonts w:ascii="Trebuchet MS" w:hAnsi="Trebuchet MS"/>
          <w:color w:val="FF0000"/>
          <w:shd w:val="clear" w:color="auto" w:fill="FFFFFF"/>
        </w:rPr>
        <w:t xml:space="preserve"> Namely, that it is inherently limited to anesthetized animals as well as the spatial resolution problems mentioned above.</w:t>
      </w:r>
      <w:r w:rsidR="00AA0C66">
        <w:rPr>
          <w:rFonts w:ascii="Trebuchet MS" w:hAnsi="Trebuchet MS"/>
          <w:color w:val="000000"/>
        </w:rPr>
        <w:br/>
      </w:r>
      <w:r w:rsidR="00AA0C66">
        <w:rPr>
          <w:rFonts w:ascii="Trebuchet MS" w:hAnsi="Trebuchet MS"/>
          <w:color w:val="000000"/>
        </w:rPr>
        <w:br/>
      </w:r>
      <w:r w:rsidR="00AA0C66">
        <w:rPr>
          <w:rFonts w:ascii="Trebuchet MS" w:hAnsi="Trebuchet MS"/>
          <w:color w:val="000000"/>
          <w:shd w:val="clear" w:color="auto" w:fill="FFFFFF"/>
        </w:rPr>
        <w:t>Major comments</w:t>
      </w:r>
      <w:r w:rsidR="00AA0C66">
        <w:rPr>
          <w:rFonts w:ascii="Trebuchet MS" w:hAnsi="Trebuchet MS"/>
          <w:color w:val="000000"/>
        </w:rPr>
        <w:br/>
      </w:r>
      <w:r w:rsidR="00AA0C66">
        <w:rPr>
          <w:rFonts w:ascii="Trebuchet MS" w:hAnsi="Trebuchet MS"/>
          <w:color w:val="000000"/>
          <w:shd w:val="clear" w:color="auto" w:fill="FFFFFF"/>
        </w:rPr>
        <w:t>- The proposed strain-gage, although is mini sized compared to previous generation of strain-gages, has a finished product size of 6X8 mm. This size while very useful for stomach and larger organs, it will be a limitation particularly for mice and discrete gut regions such as sphincters and narrow regions such as esophagus. This needs to be outlined.</w:t>
      </w:r>
    </w:p>
    <w:p w:rsidR="004E455D" w:rsidRDefault="0011605B">
      <w:pPr>
        <w:rPr>
          <w:rFonts w:ascii="Trebuchet MS" w:hAnsi="Trebuchet MS"/>
          <w:color w:val="FF0000"/>
          <w:shd w:val="clear" w:color="auto" w:fill="FFFFFF"/>
        </w:rPr>
      </w:pPr>
      <w:r w:rsidRPr="0011605B">
        <w:rPr>
          <w:rFonts w:ascii="Trebuchet MS" w:hAnsi="Trebuchet MS"/>
          <w:color w:val="FF0000"/>
          <w:shd w:val="clear" w:color="auto" w:fill="FFFFFF"/>
        </w:rPr>
        <w:t>W</w:t>
      </w:r>
      <w:r>
        <w:rPr>
          <w:rFonts w:ascii="Trebuchet MS" w:hAnsi="Trebuchet MS"/>
          <w:color w:val="FF0000"/>
          <w:shd w:val="clear" w:color="auto" w:fill="FFFFFF"/>
        </w:rPr>
        <w:t xml:space="preserve">e would like to ask Reviewer #3 to cross reference our response to this concern with that of Reviewer #2 (main paragraph). Reviewer #2 referred to a 2010 paper by </w:t>
      </w:r>
      <w:proofErr w:type="spellStart"/>
      <w:r>
        <w:rPr>
          <w:rFonts w:ascii="Trebuchet MS" w:hAnsi="Trebuchet MS"/>
          <w:color w:val="FF0000"/>
          <w:shd w:val="clear" w:color="auto" w:fill="FFFFFF"/>
        </w:rPr>
        <w:t>Sakahara</w:t>
      </w:r>
      <w:proofErr w:type="spellEnd"/>
      <w:r>
        <w:rPr>
          <w:rFonts w:ascii="Trebuchet MS" w:hAnsi="Trebuchet MS"/>
          <w:color w:val="FF0000"/>
          <w:shd w:val="clear" w:color="auto" w:fill="FFFFFF"/>
        </w:rPr>
        <w:t xml:space="preserve"> et al., which reported strain gage recordings from the musk shrew (approximately 50% the size of the smallest rats we utilize). While the authors only described fabrication of the chronic strain gage as a modification of their “own design” we located another paper by the same group (</w:t>
      </w:r>
      <w:proofErr w:type="spellStart"/>
      <w:r>
        <w:rPr>
          <w:rFonts w:ascii="Trebuchet MS" w:hAnsi="Trebuchet MS"/>
          <w:color w:val="FF0000"/>
          <w:shd w:val="clear" w:color="auto" w:fill="FFFFFF"/>
        </w:rPr>
        <w:t>Miyano</w:t>
      </w:r>
      <w:proofErr w:type="spellEnd"/>
      <w:r>
        <w:rPr>
          <w:rFonts w:ascii="Trebuchet MS" w:hAnsi="Trebuchet MS"/>
          <w:color w:val="FF0000"/>
          <w:shd w:val="clear" w:color="auto" w:fill="FFFFFF"/>
        </w:rPr>
        <w:t xml:space="preserve"> 2013, PLOS1) which listed the dimensions as 7.5X7.0 mm. </w:t>
      </w:r>
      <w:r w:rsidR="004E455D">
        <w:rPr>
          <w:rFonts w:ascii="Trebuchet MS" w:hAnsi="Trebuchet MS"/>
          <w:color w:val="FF0000"/>
          <w:shd w:val="clear" w:color="auto" w:fill="FFFFFF"/>
        </w:rPr>
        <w:t xml:space="preserve">Clearly there is considerable latitude regarding the size limitations. </w:t>
      </w:r>
    </w:p>
    <w:p w:rsidR="004E455D" w:rsidRDefault="004E455D">
      <w:pPr>
        <w:rPr>
          <w:rFonts w:ascii="Trebuchet MS" w:hAnsi="Trebuchet MS"/>
          <w:color w:val="FF0000"/>
          <w:shd w:val="clear" w:color="auto" w:fill="FFFFFF"/>
        </w:rPr>
      </w:pPr>
      <w:r>
        <w:rPr>
          <w:rFonts w:ascii="Trebuchet MS" w:hAnsi="Trebuchet MS"/>
          <w:color w:val="FF0000"/>
          <w:shd w:val="clear" w:color="auto" w:fill="FFFFFF"/>
        </w:rPr>
        <w:t>In an effort to stay within the 3-6 paragraph limitation for the discussion</w:t>
      </w:r>
      <w:r w:rsidR="00A44BC4">
        <w:rPr>
          <w:rFonts w:ascii="Trebuchet MS" w:hAnsi="Trebuchet MS"/>
          <w:color w:val="FF0000"/>
          <w:shd w:val="clear" w:color="auto" w:fill="FFFFFF"/>
        </w:rPr>
        <w:t>, we have modified the 4</w:t>
      </w:r>
      <w:r w:rsidR="00A44BC4" w:rsidRPr="00A44BC4">
        <w:rPr>
          <w:rFonts w:ascii="Trebuchet MS" w:hAnsi="Trebuchet MS"/>
          <w:color w:val="FF0000"/>
          <w:shd w:val="clear" w:color="auto" w:fill="FFFFFF"/>
          <w:vertAlign w:val="superscript"/>
        </w:rPr>
        <w:t>th</w:t>
      </w:r>
      <w:r w:rsidR="00A44BC4">
        <w:rPr>
          <w:rFonts w:ascii="Trebuchet MS" w:hAnsi="Trebuchet MS"/>
          <w:color w:val="FF0000"/>
          <w:shd w:val="clear" w:color="auto" w:fill="FFFFFF"/>
        </w:rPr>
        <w:t xml:space="preserve"> paragraph </w:t>
      </w:r>
      <w:r w:rsidR="005F27BA">
        <w:rPr>
          <w:rFonts w:ascii="Trebuchet MS" w:hAnsi="Trebuchet MS"/>
          <w:color w:val="FF0000"/>
          <w:shd w:val="clear" w:color="auto" w:fill="FFFFFF"/>
        </w:rPr>
        <w:t xml:space="preserve">(underlined) </w:t>
      </w:r>
      <w:r w:rsidR="00A44BC4">
        <w:rPr>
          <w:rFonts w:ascii="Trebuchet MS" w:hAnsi="Trebuchet MS"/>
          <w:color w:val="FF0000"/>
          <w:shd w:val="clear" w:color="auto" w:fill="FFFFFF"/>
        </w:rPr>
        <w:t>of our discussion to state:</w:t>
      </w:r>
    </w:p>
    <w:p w:rsidR="00A44BC4" w:rsidRPr="00E63509" w:rsidRDefault="00A44BC4" w:rsidP="00A44BC4">
      <w:pPr>
        <w:ind w:left="360"/>
        <w:rPr>
          <w:rFonts w:ascii="Arial" w:hAnsi="Arial" w:cs="Arial"/>
          <w:color w:val="FF0000"/>
        </w:rPr>
      </w:pPr>
      <w:r w:rsidRPr="00E63509">
        <w:rPr>
          <w:rFonts w:ascii="Arial" w:hAnsi="Arial" w:cs="Arial"/>
          <w:color w:val="FF0000"/>
          <w:sz w:val="24"/>
          <w:szCs w:val="24"/>
        </w:rPr>
        <w:t xml:space="preserve">Encapsulating the dual element in three layers of silicone creates a durable and flexible yet highly sensitive strain gage that will last over repeated use with proper care. </w:t>
      </w:r>
      <w:r w:rsidR="005F27BA" w:rsidRPr="005F27BA">
        <w:rPr>
          <w:rFonts w:ascii="Arial" w:hAnsi="Arial" w:cs="Arial"/>
          <w:color w:val="FF0000"/>
          <w:sz w:val="24"/>
          <w:szCs w:val="24"/>
          <w:u w:val="single"/>
        </w:rPr>
        <w:t xml:space="preserve">The high sensitivity of an </w:t>
      </w:r>
      <w:proofErr w:type="spellStart"/>
      <w:r w:rsidR="005F27BA" w:rsidRPr="005F27BA">
        <w:rPr>
          <w:rFonts w:ascii="Arial" w:hAnsi="Arial" w:cs="Arial"/>
          <w:color w:val="FF0000"/>
          <w:sz w:val="24"/>
          <w:szCs w:val="24"/>
          <w:u w:val="single"/>
        </w:rPr>
        <w:t>unencapsulated</w:t>
      </w:r>
      <w:proofErr w:type="spellEnd"/>
      <w:r w:rsidR="005F27BA" w:rsidRPr="005F27BA">
        <w:rPr>
          <w:rFonts w:ascii="Arial" w:hAnsi="Arial" w:cs="Arial"/>
          <w:color w:val="FF0000"/>
          <w:sz w:val="24"/>
          <w:szCs w:val="24"/>
          <w:u w:val="single"/>
        </w:rPr>
        <w:t xml:space="preserve"> strain gage is minimally affected by any resistance that is imparted by the silicon laminate.</w:t>
      </w:r>
      <w:r w:rsidR="005F27BA" w:rsidRPr="008E2F68">
        <w:rPr>
          <w:rFonts w:ascii="Arial" w:hAnsi="Arial" w:cs="Arial"/>
          <w:color w:val="FF0000"/>
          <w:sz w:val="24"/>
          <w:szCs w:val="24"/>
        </w:rPr>
        <w:t xml:space="preserve"> </w:t>
      </w:r>
      <w:r w:rsidRPr="00E63509">
        <w:rPr>
          <w:rFonts w:ascii="Arial" w:eastAsia="Times New Roman" w:hAnsi="Arial" w:cs="Arial"/>
          <w:color w:val="FF0000"/>
          <w:sz w:val="24"/>
          <w:szCs w:val="24"/>
          <w:u w:val="single"/>
        </w:rPr>
        <w:t>Thinner silicone sheets (P/N 20-05) are recommen</w:t>
      </w:r>
      <w:r w:rsidR="00E63509">
        <w:rPr>
          <w:rFonts w:ascii="Arial" w:hAnsi="Arial" w:cs="Arial"/>
          <w:color w:val="FF0000"/>
          <w:sz w:val="24"/>
          <w:szCs w:val="24"/>
          <w:u w:val="single"/>
        </w:rPr>
        <w:t>ded in order to</w:t>
      </w:r>
      <w:r w:rsidRPr="00E63509">
        <w:rPr>
          <w:rFonts w:ascii="Arial" w:hAnsi="Arial" w:cs="Arial"/>
          <w:color w:val="FF0000"/>
          <w:sz w:val="24"/>
          <w:szCs w:val="24"/>
          <w:u w:val="single"/>
        </w:rPr>
        <w:t xml:space="preserve"> </w:t>
      </w:r>
      <w:r w:rsidR="00E63509">
        <w:rPr>
          <w:rFonts w:ascii="Arial" w:hAnsi="Arial" w:cs="Arial"/>
          <w:color w:val="FF0000"/>
          <w:sz w:val="24"/>
          <w:szCs w:val="24"/>
          <w:u w:val="single"/>
        </w:rPr>
        <w:t>modify</w:t>
      </w:r>
      <w:r w:rsidRPr="00E63509">
        <w:rPr>
          <w:rFonts w:ascii="Arial" w:hAnsi="Arial" w:cs="Arial"/>
          <w:color w:val="FF0000"/>
          <w:sz w:val="24"/>
          <w:szCs w:val="24"/>
          <w:u w:val="single"/>
        </w:rPr>
        <w:t xml:space="preserve"> the gage for intestinal applications or for fabricating smaller gages for mice and discrete </w:t>
      </w:r>
      <w:r w:rsidRPr="00E63509">
        <w:rPr>
          <w:rFonts w:ascii="Arial" w:hAnsi="Arial" w:cs="Arial"/>
          <w:color w:val="FF0000"/>
          <w:sz w:val="24"/>
          <w:szCs w:val="24"/>
          <w:u w:val="single"/>
          <w:shd w:val="clear" w:color="auto" w:fill="FFFFFF"/>
        </w:rPr>
        <w:t xml:space="preserve">gut regions such as sphincters and esophagus. </w:t>
      </w:r>
      <w:r w:rsidRPr="00E63509">
        <w:rPr>
          <w:rFonts w:ascii="Arial" w:eastAsia="Times New Roman" w:hAnsi="Arial" w:cs="Arial"/>
          <w:color w:val="FF0000"/>
          <w:sz w:val="24"/>
          <w:szCs w:val="24"/>
        </w:rPr>
        <w:t xml:space="preserve">Extra caution is required since thinner gages have diminished resistance to tearing of the silicone sheet during implantation. </w:t>
      </w:r>
    </w:p>
    <w:p w:rsidR="00E63509" w:rsidRDefault="00AA0C66">
      <w:pPr>
        <w:rPr>
          <w:rFonts w:ascii="Trebuchet MS" w:hAnsi="Trebuchet MS"/>
          <w:color w:val="000000"/>
          <w:shd w:val="clear" w:color="auto" w:fill="FFFFFF"/>
        </w:rPr>
      </w:pPr>
      <w:r>
        <w:rPr>
          <w:rFonts w:ascii="Trebuchet MS" w:hAnsi="Trebuchet MS"/>
          <w:color w:val="000000"/>
        </w:rPr>
        <w:br/>
      </w:r>
      <w:r>
        <w:rPr>
          <w:rFonts w:ascii="Trebuchet MS" w:hAnsi="Trebuchet MS"/>
          <w:color w:val="000000"/>
          <w:shd w:val="clear" w:color="auto" w:fill="FFFFFF"/>
        </w:rPr>
        <w:t xml:space="preserve">- It is to be noted also that strain-gage is a force transducer and as such the data generated is not a direct motion data but rather a concomitant of motion. This is true for most of the methods used. EMG and </w:t>
      </w:r>
      <w:proofErr w:type="spellStart"/>
      <w:r>
        <w:rPr>
          <w:rFonts w:ascii="Trebuchet MS" w:hAnsi="Trebuchet MS"/>
          <w:color w:val="000000"/>
          <w:shd w:val="clear" w:color="auto" w:fill="FFFFFF"/>
        </w:rPr>
        <w:t>manometry</w:t>
      </w:r>
      <w:proofErr w:type="spellEnd"/>
      <w:r>
        <w:rPr>
          <w:rFonts w:ascii="Trebuchet MS" w:hAnsi="Trebuchet MS"/>
          <w:color w:val="000000"/>
          <w:shd w:val="clear" w:color="auto" w:fill="FFFFFF"/>
        </w:rPr>
        <w:t xml:space="preserve"> use electrical and pressure signals to make sense of motion. The silicon casing in which the strain-gage is embedded imparts a level of resistance to the force of contraction. Thus the temporal resolution, while acceptable, could be less than that of EMG or </w:t>
      </w:r>
      <w:proofErr w:type="spellStart"/>
      <w:r>
        <w:rPr>
          <w:rFonts w:ascii="Trebuchet MS" w:hAnsi="Trebuchet MS"/>
          <w:color w:val="000000"/>
          <w:shd w:val="clear" w:color="auto" w:fill="FFFFFF"/>
        </w:rPr>
        <w:t>sonomicrometry</w:t>
      </w:r>
      <w:proofErr w:type="spellEnd"/>
      <w:r>
        <w:rPr>
          <w:rFonts w:ascii="Trebuchet MS" w:hAnsi="Trebuchet MS"/>
          <w:color w:val="000000"/>
          <w:shd w:val="clear" w:color="auto" w:fill="FFFFFF"/>
        </w:rPr>
        <w:t xml:space="preserve">. </w:t>
      </w:r>
      <w:proofErr w:type="gramStart"/>
      <w:r>
        <w:rPr>
          <w:rFonts w:ascii="Trebuchet MS" w:hAnsi="Trebuchet MS"/>
          <w:color w:val="000000"/>
          <w:shd w:val="clear" w:color="auto" w:fill="FFFFFF"/>
        </w:rPr>
        <w:t>This need to be discussed.</w:t>
      </w:r>
      <w:proofErr w:type="gramEnd"/>
    </w:p>
    <w:p w:rsidR="00D30E63" w:rsidRDefault="00E63509">
      <w:pPr>
        <w:rPr>
          <w:rFonts w:ascii="Trebuchet MS" w:hAnsi="Trebuchet MS"/>
          <w:color w:val="FF0000"/>
        </w:rPr>
      </w:pPr>
      <w:r w:rsidRPr="00874843">
        <w:rPr>
          <w:rFonts w:ascii="Trebuchet MS" w:hAnsi="Trebuchet MS"/>
          <w:color w:val="FF0000"/>
        </w:rPr>
        <w:t>We fully agree with the reviewer’s first observation</w:t>
      </w:r>
      <w:r w:rsidR="00D30E63">
        <w:rPr>
          <w:rFonts w:ascii="Trebuchet MS" w:hAnsi="Trebuchet MS"/>
          <w:color w:val="FF0000"/>
        </w:rPr>
        <w:t xml:space="preserve"> on concomitant of motion</w:t>
      </w:r>
      <w:r w:rsidRPr="00874843">
        <w:rPr>
          <w:rFonts w:ascii="Trebuchet MS" w:hAnsi="Trebuchet MS"/>
          <w:color w:val="FF0000"/>
        </w:rPr>
        <w:t xml:space="preserve">. We wish to point out that the high sensitivity of an </w:t>
      </w:r>
      <w:proofErr w:type="spellStart"/>
      <w:r w:rsidRPr="00874843">
        <w:rPr>
          <w:rFonts w:ascii="Trebuchet MS" w:hAnsi="Trebuchet MS"/>
          <w:color w:val="FF0000"/>
        </w:rPr>
        <w:t>unencapsulated</w:t>
      </w:r>
      <w:proofErr w:type="spellEnd"/>
      <w:r w:rsidRPr="00874843">
        <w:rPr>
          <w:rFonts w:ascii="Trebuchet MS" w:hAnsi="Trebuchet MS"/>
          <w:color w:val="FF0000"/>
        </w:rPr>
        <w:t xml:space="preserve"> strain gage </w:t>
      </w:r>
      <w:r w:rsidR="00D30E63">
        <w:rPr>
          <w:rFonts w:ascii="Trebuchet MS" w:hAnsi="Trebuchet MS"/>
          <w:color w:val="FF0000"/>
        </w:rPr>
        <w:t>is minimally affected by</w:t>
      </w:r>
      <w:r w:rsidR="007C4FC1">
        <w:rPr>
          <w:rFonts w:ascii="Trebuchet MS" w:hAnsi="Trebuchet MS"/>
          <w:color w:val="FF0000"/>
        </w:rPr>
        <w:t xml:space="preserve"> </w:t>
      </w:r>
      <w:r w:rsidR="00D30E63">
        <w:rPr>
          <w:rFonts w:ascii="Trebuchet MS" w:hAnsi="Trebuchet MS"/>
          <w:color w:val="FF0000"/>
        </w:rPr>
        <w:t>any</w:t>
      </w:r>
      <w:r w:rsidR="007C4FC1">
        <w:rPr>
          <w:rFonts w:ascii="Trebuchet MS" w:hAnsi="Trebuchet MS"/>
          <w:color w:val="FF0000"/>
        </w:rPr>
        <w:t xml:space="preserve"> reduction in sensitivity that is introduced by the silicon laminate</w:t>
      </w:r>
      <w:r w:rsidRPr="00874843">
        <w:rPr>
          <w:rFonts w:ascii="Trebuchet MS" w:hAnsi="Trebuchet MS"/>
          <w:color w:val="FF0000"/>
        </w:rPr>
        <w:t xml:space="preserve">. </w:t>
      </w:r>
    </w:p>
    <w:p w:rsidR="00D30E63" w:rsidRDefault="005F27BA" w:rsidP="00D30E63">
      <w:pPr>
        <w:rPr>
          <w:rFonts w:ascii="Trebuchet MS" w:hAnsi="Trebuchet MS"/>
          <w:color w:val="FF0000"/>
        </w:rPr>
      </w:pPr>
      <w:r>
        <w:rPr>
          <w:rFonts w:ascii="Trebuchet MS" w:hAnsi="Trebuchet MS"/>
          <w:color w:val="FF0000"/>
        </w:rPr>
        <w:t xml:space="preserve">See our addition </w:t>
      </w:r>
      <w:r w:rsidR="00D30E63">
        <w:rPr>
          <w:rFonts w:ascii="Trebuchet MS" w:hAnsi="Trebuchet MS"/>
          <w:color w:val="FF0000"/>
        </w:rPr>
        <w:t>to the discussion</w:t>
      </w:r>
      <w:r>
        <w:rPr>
          <w:rFonts w:ascii="Trebuchet MS" w:hAnsi="Trebuchet MS"/>
          <w:color w:val="FF0000"/>
        </w:rPr>
        <w:t xml:space="preserve"> listed above.</w:t>
      </w:r>
    </w:p>
    <w:p w:rsidR="00155C0C" w:rsidRDefault="00E63509" w:rsidP="00D30E63">
      <w:pPr>
        <w:rPr>
          <w:rFonts w:ascii="Trebuchet MS" w:hAnsi="Trebuchet MS"/>
          <w:color w:val="FF0000"/>
        </w:rPr>
      </w:pPr>
      <w:r w:rsidRPr="00874843">
        <w:rPr>
          <w:rFonts w:ascii="Trebuchet MS" w:hAnsi="Trebuchet MS"/>
          <w:color w:val="FF0000"/>
        </w:rPr>
        <w:t xml:space="preserve">Since gastric muscle contraction waves are not a particularly high-speed event (except, perhaps, during emesis) </w:t>
      </w:r>
      <w:r w:rsidR="00874843" w:rsidRPr="00874843">
        <w:rPr>
          <w:rFonts w:ascii="Trebuchet MS" w:hAnsi="Trebuchet MS"/>
          <w:color w:val="FF0000"/>
        </w:rPr>
        <w:t xml:space="preserve">and occur at a rate of ca. 5 cycles/min the temporal advantages of </w:t>
      </w:r>
      <w:proofErr w:type="spellStart"/>
      <w:r w:rsidR="00874843" w:rsidRPr="00874843">
        <w:rPr>
          <w:rFonts w:ascii="Trebuchet MS" w:hAnsi="Trebuchet MS"/>
          <w:color w:val="FF0000"/>
        </w:rPr>
        <w:t>sonomicrometry</w:t>
      </w:r>
      <w:proofErr w:type="spellEnd"/>
      <w:r w:rsidR="00874843" w:rsidRPr="00874843">
        <w:rPr>
          <w:rFonts w:ascii="Trebuchet MS" w:hAnsi="Trebuchet MS"/>
          <w:color w:val="FF0000"/>
        </w:rPr>
        <w:t xml:space="preserve"> may be unnecessary. </w:t>
      </w:r>
    </w:p>
    <w:p w:rsidR="00855626" w:rsidRDefault="00874843" w:rsidP="00855626">
      <w:pPr>
        <w:rPr>
          <w:rFonts w:ascii="Trebuchet MS" w:hAnsi="Trebuchet MS"/>
          <w:color w:val="FF0000"/>
        </w:rPr>
      </w:pPr>
      <w:r>
        <w:rPr>
          <w:rFonts w:ascii="Trebuchet MS" w:hAnsi="Trebuchet MS"/>
          <w:color w:val="FF0000"/>
          <w:sz w:val="24"/>
          <w:szCs w:val="24"/>
        </w:rPr>
        <w:t xml:space="preserve">Furthermore, our (GMH) past experience with </w:t>
      </w:r>
      <w:proofErr w:type="spellStart"/>
      <w:r w:rsidRPr="00874843">
        <w:rPr>
          <w:rFonts w:ascii="Trebuchet MS" w:hAnsi="Trebuchet MS"/>
          <w:color w:val="FF0000"/>
        </w:rPr>
        <w:t>sonomicrometry</w:t>
      </w:r>
      <w:proofErr w:type="spellEnd"/>
      <w:r>
        <w:rPr>
          <w:rFonts w:ascii="Trebuchet MS" w:hAnsi="Trebuchet MS"/>
          <w:color w:val="FF0000"/>
        </w:rPr>
        <w:t xml:space="preserve"> systems </w:t>
      </w:r>
      <w:r w:rsidR="00167AF8">
        <w:rPr>
          <w:rFonts w:ascii="Trebuchet MS" w:hAnsi="Trebuchet MS"/>
          <w:color w:val="FF0000"/>
          <w:sz w:val="24"/>
          <w:szCs w:val="24"/>
        </w:rPr>
        <w:t xml:space="preserve">(albeit ca. 2004, when first published) </w:t>
      </w:r>
      <w:r w:rsidR="00167AF8">
        <w:rPr>
          <w:rFonts w:ascii="Trebuchet MS" w:hAnsi="Trebuchet MS"/>
          <w:color w:val="FF0000"/>
        </w:rPr>
        <w:t>was</w:t>
      </w:r>
      <w:r>
        <w:rPr>
          <w:rFonts w:ascii="Trebuchet MS" w:hAnsi="Trebuchet MS"/>
          <w:color w:val="FF0000"/>
        </w:rPr>
        <w:t xml:space="preserve"> </w:t>
      </w:r>
      <w:r w:rsidR="00330176">
        <w:rPr>
          <w:rFonts w:ascii="Trebuchet MS" w:hAnsi="Trebuchet MS"/>
          <w:color w:val="FF0000"/>
        </w:rPr>
        <w:t xml:space="preserve">disappointing due to the </w:t>
      </w:r>
      <w:r w:rsidR="00855626">
        <w:rPr>
          <w:rFonts w:ascii="Trebuchet MS" w:hAnsi="Trebuchet MS"/>
          <w:color w:val="FF0000"/>
        </w:rPr>
        <w:t>overriding respiratory artifact</w:t>
      </w:r>
      <w:r w:rsidR="00167AF8">
        <w:rPr>
          <w:rFonts w:ascii="Trebuchet MS" w:hAnsi="Trebuchet MS"/>
          <w:color w:val="FF0000"/>
        </w:rPr>
        <w:t xml:space="preserve"> and poor signal resolution coupled with</w:t>
      </w:r>
      <w:r w:rsidR="00855626">
        <w:rPr>
          <w:rFonts w:ascii="Trebuchet MS" w:hAnsi="Trebuchet MS"/>
          <w:color w:val="FF0000"/>
        </w:rPr>
        <w:t xml:space="preserve"> </w:t>
      </w:r>
      <w:r w:rsidR="00855626" w:rsidRPr="00855626">
        <w:rPr>
          <w:rFonts w:ascii="Trebuchet MS" w:hAnsi="Trebuchet MS"/>
          <w:color w:val="FF0000"/>
        </w:rPr>
        <w:t xml:space="preserve">the </w:t>
      </w:r>
      <w:r w:rsidR="00855626">
        <w:rPr>
          <w:rFonts w:ascii="Trebuchet MS" w:hAnsi="Trebuchet MS"/>
          <w:color w:val="FF0000"/>
        </w:rPr>
        <w:t xml:space="preserve">potential for an </w:t>
      </w:r>
      <w:r w:rsidR="00855626" w:rsidRPr="00855626">
        <w:rPr>
          <w:rFonts w:ascii="Trebuchet MS" w:hAnsi="Trebuchet MS"/>
          <w:color w:val="FF0000"/>
        </w:rPr>
        <w:t xml:space="preserve">enormous volume of data that must be </w:t>
      </w:r>
      <w:r w:rsidR="00855626">
        <w:rPr>
          <w:rFonts w:ascii="Trebuchet MS" w:hAnsi="Trebuchet MS"/>
          <w:color w:val="FF0000"/>
        </w:rPr>
        <w:t>processed. Recall that circular *and* longitudinal contraction forces occur in the stomach</w:t>
      </w:r>
      <w:r w:rsidR="00E632B2">
        <w:rPr>
          <w:rFonts w:ascii="Trebuchet MS" w:hAnsi="Trebuchet MS"/>
          <w:color w:val="FF0000"/>
        </w:rPr>
        <w:t xml:space="preserve"> and were targeted by </w:t>
      </w:r>
      <w:proofErr w:type="spellStart"/>
      <w:r w:rsidR="00E632B2">
        <w:rPr>
          <w:rFonts w:ascii="Trebuchet MS" w:hAnsi="Trebuchet MS"/>
          <w:color w:val="FF0000"/>
        </w:rPr>
        <w:t>Adelson</w:t>
      </w:r>
      <w:proofErr w:type="spellEnd"/>
      <w:r w:rsidR="00E632B2">
        <w:rPr>
          <w:rFonts w:ascii="Trebuchet MS" w:hAnsi="Trebuchet MS"/>
          <w:color w:val="FF0000"/>
        </w:rPr>
        <w:t xml:space="preserve"> et al, </w:t>
      </w:r>
      <w:r w:rsidR="00167AF8">
        <w:rPr>
          <w:rFonts w:ascii="Trebuchet MS" w:hAnsi="Trebuchet MS"/>
          <w:color w:val="FF0000"/>
        </w:rPr>
        <w:t xml:space="preserve">(Am J </w:t>
      </w:r>
      <w:proofErr w:type="spellStart"/>
      <w:r w:rsidR="00167AF8">
        <w:rPr>
          <w:rFonts w:ascii="Trebuchet MS" w:hAnsi="Trebuchet MS"/>
          <w:color w:val="FF0000"/>
        </w:rPr>
        <w:t>Physiol</w:t>
      </w:r>
      <w:proofErr w:type="spellEnd"/>
      <w:r w:rsidR="00167AF8">
        <w:rPr>
          <w:rFonts w:ascii="Trebuchet MS" w:hAnsi="Trebuchet MS"/>
          <w:color w:val="FF0000"/>
        </w:rPr>
        <w:t>-Gastro, 2860:G321-G332, 2004)</w:t>
      </w:r>
      <w:r w:rsidR="00D85CEC">
        <w:rPr>
          <w:rFonts w:ascii="Trebuchet MS" w:hAnsi="Trebuchet MS"/>
          <w:color w:val="FF0000"/>
        </w:rPr>
        <w:t>. We</w:t>
      </w:r>
      <w:r w:rsidR="00855626">
        <w:rPr>
          <w:rFonts w:ascii="Trebuchet MS" w:hAnsi="Trebuchet MS"/>
          <w:color w:val="FF0000"/>
        </w:rPr>
        <w:t xml:space="preserve"> would argue </w:t>
      </w:r>
      <w:r w:rsidR="00E632B2">
        <w:rPr>
          <w:rFonts w:ascii="Trebuchet MS" w:hAnsi="Trebuchet MS"/>
          <w:color w:val="FF0000"/>
        </w:rPr>
        <w:t xml:space="preserve">(and </w:t>
      </w:r>
      <w:r w:rsidR="00D85CEC">
        <w:rPr>
          <w:rFonts w:ascii="Trebuchet MS" w:hAnsi="Trebuchet MS"/>
          <w:color w:val="FF0000"/>
        </w:rPr>
        <w:t xml:space="preserve">we recognize </w:t>
      </w:r>
      <w:r w:rsidR="00E632B2">
        <w:rPr>
          <w:rFonts w:ascii="Trebuchet MS" w:hAnsi="Trebuchet MS"/>
          <w:color w:val="FF0000"/>
        </w:rPr>
        <w:t xml:space="preserve">others would disagree) </w:t>
      </w:r>
      <w:r w:rsidR="00855626">
        <w:rPr>
          <w:rFonts w:ascii="Trebuchet MS" w:hAnsi="Trebuchet MS"/>
          <w:color w:val="FF0000"/>
        </w:rPr>
        <w:t>that a</w:t>
      </w:r>
      <w:r w:rsidR="00167AF8">
        <w:rPr>
          <w:rFonts w:ascii="Trebuchet MS" w:hAnsi="Trebuchet MS"/>
          <w:color w:val="FF0000"/>
        </w:rPr>
        <w:t xml:space="preserve"> minimum of a 2</w:t>
      </w:r>
      <w:r w:rsidR="00855626">
        <w:rPr>
          <w:rFonts w:ascii="Trebuchet MS" w:hAnsi="Trebuchet MS"/>
          <w:color w:val="FF0000"/>
        </w:rPr>
        <w:t xml:space="preserve">X2 array of crystals (generating </w:t>
      </w:r>
      <w:r w:rsidR="00167AF8">
        <w:rPr>
          <w:rFonts w:ascii="Trebuchet MS" w:hAnsi="Trebuchet MS"/>
          <w:color w:val="FF0000"/>
        </w:rPr>
        <w:t>12</w:t>
      </w:r>
      <w:r w:rsidR="00855626">
        <w:rPr>
          <w:rFonts w:ascii="Trebuchet MS" w:hAnsi="Trebuchet MS"/>
          <w:color w:val="FF0000"/>
        </w:rPr>
        <w:t xml:space="preserve"> individual distances to be compared) is necessary for convincing data for each region being investigated. </w:t>
      </w:r>
      <w:proofErr w:type="spellStart"/>
      <w:r w:rsidR="00855626">
        <w:rPr>
          <w:rFonts w:ascii="Trebuchet MS" w:hAnsi="Trebuchet MS"/>
          <w:color w:val="FF0000"/>
        </w:rPr>
        <w:t>Xue</w:t>
      </w:r>
      <w:proofErr w:type="spellEnd"/>
      <w:r w:rsidR="00855626">
        <w:rPr>
          <w:rFonts w:ascii="Trebuchet MS" w:hAnsi="Trebuchet MS"/>
          <w:color w:val="FF0000"/>
        </w:rPr>
        <w:t xml:space="preserve"> et al. (Am J </w:t>
      </w:r>
      <w:proofErr w:type="spellStart"/>
      <w:r w:rsidR="00855626">
        <w:rPr>
          <w:rFonts w:ascii="Trebuchet MS" w:hAnsi="Trebuchet MS"/>
          <w:color w:val="FF0000"/>
        </w:rPr>
        <w:t>Physiol</w:t>
      </w:r>
      <w:proofErr w:type="spellEnd"/>
      <w:r w:rsidR="00855626">
        <w:rPr>
          <w:rFonts w:ascii="Trebuchet MS" w:hAnsi="Trebuchet MS"/>
          <w:color w:val="FF0000"/>
        </w:rPr>
        <w:t>-Gastro, 290:G74-G82</w:t>
      </w:r>
      <w:r w:rsidR="00167AF8">
        <w:rPr>
          <w:rFonts w:ascii="Trebuchet MS" w:hAnsi="Trebuchet MS"/>
          <w:color w:val="FF0000"/>
        </w:rPr>
        <w:t>, 2006</w:t>
      </w:r>
      <w:r w:rsidR="007C4FC1">
        <w:rPr>
          <w:rFonts w:ascii="Trebuchet MS" w:hAnsi="Trebuchet MS"/>
          <w:color w:val="FF0000"/>
        </w:rPr>
        <w:t xml:space="preserve">) delineated the potential for erroneous conclusions </w:t>
      </w:r>
      <w:r w:rsidR="00167AF8">
        <w:rPr>
          <w:rFonts w:ascii="Trebuchet MS" w:hAnsi="Trebuchet MS"/>
          <w:color w:val="FF0000"/>
        </w:rPr>
        <w:t xml:space="preserve">(when one region affects movement within another) </w:t>
      </w:r>
      <w:r w:rsidR="007C4FC1">
        <w:rPr>
          <w:rFonts w:ascii="Trebuchet MS" w:hAnsi="Trebuchet MS"/>
          <w:color w:val="FF0000"/>
        </w:rPr>
        <w:t>with this technique in their discussion. The apparently few GI-related publications (based on a literature and citation search) using this technique may indica</w:t>
      </w:r>
      <w:r w:rsidR="00E632B2">
        <w:rPr>
          <w:rFonts w:ascii="Trebuchet MS" w:hAnsi="Trebuchet MS"/>
          <w:color w:val="FF0000"/>
        </w:rPr>
        <w:t xml:space="preserve">te that others have come to similar conclusions. </w:t>
      </w:r>
      <w:r w:rsidR="007C4FC1">
        <w:rPr>
          <w:rFonts w:ascii="Trebuchet MS" w:hAnsi="Trebuchet MS"/>
          <w:color w:val="FF0000"/>
        </w:rPr>
        <w:t>We d</w:t>
      </w:r>
      <w:r w:rsidR="00E632B2">
        <w:rPr>
          <w:rFonts w:ascii="Trebuchet MS" w:hAnsi="Trebuchet MS"/>
          <w:color w:val="FF0000"/>
        </w:rPr>
        <w:t>id</w:t>
      </w:r>
      <w:r w:rsidR="007C4FC1">
        <w:rPr>
          <w:rFonts w:ascii="Trebuchet MS" w:hAnsi="Trebuchet MS"/>
          <w:color w:val="FF0000"/>
        </w:rPr>
        <w:t xml:space="preserve"> not </w:t>
      </w:r>
      <w:r w:rsidR="00E632B2">
        <w:rPr>
          <w:rFonts w:ascii="Trebuchet MS" w:hAnsi="Trebuchet MS"/>
          <w:color w:val="FF0000"/>
        </w:rPr>
        <w:t xml:space="preserve">fully </w:t>
      </w:r>
      <w:r w:rsidR="007C4FC1">
        <w:rPr>
          <w:rFonts w:ascii="Trebuchet MS" w:hAnsi="Trebuchet MS"/>
          <w:color w:val="FF0000"/>
        </w:rPr>
        <w:t>introduce this concern in the manuscript due to space limitations</w:t>
      </w:r>
      <w:r w:rsidR="00E632B2">
        <w:rPr>
          <w:rFonts w:ascii="Trebuchet MS" w:hAnsi="Trebuchet MS"/>
          <w:color w:val="FF0000"/>
        </w:rPr>
        <w:t xml:space="preserve"> and the fact that a full indictment of any given technique isn’t the intended topic of the paper</w:t>
      </w:r>
      <w:r w:rsidR="007C4FC1">
        <w:rPr>
          <w:rFonts w:ascii="Trebuchet MS" w:hAnsi="Trebuchet MS"/>
          <w:color w:val="FF0000"/>
        </w:rPr>
        <w:t>.</w:t>
      </w:r>
      <w:r w:rsidR="00E632B2">
        <w:rPr>
          <w:rFonts w:ascii="Trebuchet MS" w:hAnsi="Trebuchet MS"/>
          <w:color w:val="FF0000"/>
        </w:rPr>
        <w:t xml:space="preserve"> All techniques have strengths and weaknesses.</w:t>
      </w:r>
    </w:p>
    <w:p w:rsidR="005F27BA" w:rsidRDefault="005F27BA" w:rsidP="005F27BA">
      <w:pPr>
        <w:rPr>
          <w:rFonts w:ascii="Trebuchet MS" w:hAnsi="Trebuchet MS"/>
          <w:color w:val="FF0000"/>
        </w:rPr>
      </w:pPr>
      <w:r w:rsidRPr="00874843">
        <w:rPr>
          <w:rFonts w:ascii="Trebuchet MS" w:hAnsi="Trebuchet MS"/>
          <w:color w:val="FF0000"/>
        </w:rPr>
        <w:t>We have added th</w:t>
      </w:r>
      <w:r>
        <w:rPr>
          <w:rFonts w:ascii="Trebuchet MS" w:hAnsi="Trebuchet MS"/>
          <w:color w:val="FF0000"/>
        </w:rPr>
        <w:t>e following to the introduction:</w:t>
      </w:r>
    </w:p>
    <w:p w:rsidR="005F27BA" w:rsidRPr="000B3855" w:rsidRDefault="005F27BA" w:rsidP="005F27BA">
      <w:pPr>
        <w:ind w:left="360"/>
        <w:rPr>
          <w:rFonts w:ascii="Arial" w:hAnsi="Arial" w:cs="Arial"/>
          <w:color w:val="FF0000"/>
          <w:sz w:val="24"/>
          <w:szCs w:val="24"/>
        </w:rPr>
      </w:pPr>
      <w:proofErr w:type="spellStart"/>
      <w:r>
        <w:rPr>
          <w:rFonts w:ascii="Arial" w:hAnsi="Arial" w:cs="Arial"/>
          <w:color w:val="FF0000"/>
          <w:sz w:val="24"/>
          <w:szCs w:val="24"/>
        </w:rPr>
        <w:t>Ultrasonomicrometry</w:t>
      </w:r>
      <w:proofErr w:type="spellEnd"/>
      <w:r>
        <w:rPr>
          <w:rFonts w:ascii="Arial" w:hAnsi="Arial" w:cs="Arial"/>
          <w:color w:val="FF0000"/>
          <w:sz w:val="24"/>
          <w:szCs w:val="24"/>
        </w:rPr>
        <w:t xml:space="preserve"> has been employed in some GI studies (</w:t>
      </w:r>
      <w:proofErr w:type="spellStart"/>
      <w:r>
        <w:rPr>
          <w:rFonts w:ascii="Arial" w:hAnsi="Arial" w:cs="Arial"/>
          <w:color w:val="FF0000"/>
          <w:sz w:val="24"/>
          <w:szCs w:val="24"/>
        </w:rPr>
        <w:t>Adelson</w:t>
      </w:r>
      <w:proofErr w:type="spellEnd"/>
      <w:r>
        <w:rPr>
          <w:rFonts w:ascii="Arial" w:hAnsi="Arial" w:cs="Arial"/>
          <w:color w:val="FF0000"/>
          <w:sz w:val="24"/>
          <w:szCs w:val="24"/>
        </w:rPr>
        <w:t xml:space="preserve"> et al</w:t>
      </w:r>
      <w:r w:rsidRPr="00E63509">
        <w:rPr>
          <w:rFonts w:ascii="Arial" w:eastAsia="Times New Roman" w:hAnsi="Arial" w:cs="Arial"/>
          <w:color w:val="FF0000"/>
          <w:sz w:val="24"/>
          <w:szCs w:val="24"/>
        </w:rPr>
        <w:t>.</w:t>
      </w:r>
      <w:r>
        <w:rPr>
          <w:rFonts w:ascii="Arial" w:eastAsia="Times New Roman" w:hAnsi="Arial" w:cs="Arial"/>
          <w:color w:val="FF0000"/>
          <w:sz w:val="24"/>
          <w:szCs w:val="24"/>
        </w:rPr>
        <w:t xml:space="preserve">, 2004; </w:t>
      </w:r>
      <w:proofErr w:type="spellStart"/>
      <w:r>
        <w:rPr>
          <w:rFonts w:ascii="Arial" w:eastAsia="Times New Roman" w:hAnsi="Arial" w:cs="Arial"/>
          <w:color w:val="FF0000"/>
          <w:sz w:val="24"/>
          <w:szCs w:val="24"/>
        </w:rPr>
        <w:t>Xue</w:t>
      </w:r>
      <w:proofErr w:type="spellEnd"/>
      <w:r>
        <w:rPr>
          <w:rFonts w:ascii="Arial" w:eastAsia="Times New Roman" w:hAnsi="Arial" w:cs="Arial"/>
          <w:color w:val="FF0000"/>
          <w:sz w:val="24"/>
          <w:szCs w:val="24"/>
        </w:rPr>
        <w:t xml:space="preserve"> et al., 2006) in order to take advantage of the small size, spatial, and temporal</w:t>
      </w:r>
      <w:r w:rsidRPr="00E63509">
        <w:rPr>
          <w:rFonts w:ascii="Arial" w:eastAsia="Times New Roman" w:hAnsi="Arial" w:cs="Arial"/>
          <w:color w:val="FF0000"/>
          <w:sz w:val="24"/>
          <w:szCs w:val="24"/>
        </w:rPr>
        <w:t xml:space="preserve"> </w:t>
      </w:r>
      <w:r>
        <w:rPr>
          <w:rFonts w:ascii="Arial" w:eastAsia="Times New Roman" w:hAnsi="Arial" w:cs="Arial"/>
          <w:color w:val="FF0000"/>
          <w:sz w:val="24"/>
          <w:szCs w:val="24"/>
        </w:rPr>
        <w:t>advantages of piezoelectric crystal transmitter/</w:t>
      </w:r>
      <w:r w:rsidRPr="000B3855">
        <w:rPr>
          <w:rFonts w:ascii="Arial" w:eastAsia="Times New Roman" w:hAnsi="Arial" w:cs="Arial"/>
          <w:color w:val="FF0000"/>
          <w:sz w:val="24"/>
          <w:szCs w:val="24"/>
        </w:rPr>
        <w:t xml:space="preserve">receivers. </w:t>
      </w:r>
      <w:r>
        <w:rPr>
          <w:rFonts w:ascii="Arial" w:hAnsi="Arial" w:cs="Arial"/>
          <w:color w:val="FF0000"/>
          <w:sz w:val="24"/>
          <w:szCs w:val="24"/>
        </w:rPr>
        <w:t xml:space="preserve">Waves of </w:t>
      </w:r>
      <w:r w:rsidRPr="000B3855">
        <w:rPr>
          <w:rFonts w:ascii="Arial" w:hAnsi="Arial" w:cs="Arial"/>
          <w:color w:val="FF0000"/>
          <w:sz w:val="24"/>
          <w:szCs w:val="24"/>
        </w:rPr>
        <w:t xml:space="preserve">gastric </w:t>
      </w:r>
      <w:r>
        <w:rPr>
          <w:rFonts w:ascii="Arial" w:hAnsi="Arial" w:cs="Arial"/>
          <w:color w:val="FF0000"/>
          <w:sz w:val="24"/>
          <w:szCs w:val="24"/>
        </w:rPr>
        <w:t xml:space="preserve">smooth </w:t>
      </w:r>
      <w:r w:rsidRPr="000B3855">
        <w:rPr>
          <w:rFonts w:ascii="Arial" w:hAnsi="Arial" w:cs="Arial"/>
          <w:color w:val="FF0000"/>
          <w:sz w:val="24"/>
          <w:szCs w:val="24"/>
        </w:rPr>
        <w:t>muscle contraction are not a high-</w:t>
      </w:r>
      <w:r>
        <w:rPr>
          <w:rFonts w:ascii="Arial" w:hAnsi="Arial" w:cs="Arial"/>
          <w:color w:val="FF0000"/>
          <w:sz w:val="24"/>
          <w:szCs w:val="24"/>
        </w:rPr>
        <w:t xml:space="preserve">frequency </w:t>
      </w:r>
      <w:r w:rsidRPr="000B3855">
        <w:rPr>
          <w:rFonts w:ascii="Arial" w:hAnsi="Arial" w:cs="Arial"/>
          <w:color w:val="FF0000"/>
          <w:sz w:val="24"/>
          <w:szCs w:val="24"/>
        </w:rPr>
        <w:t>event</w:t>
      </w:r>
      <w:r>
        <w:rPr>
          <w:rFonts w:ascii="Arial" w:hAnsi="Arial" w:cs="Arial"/>
          <w:color w:val="FF0000"/>
          <w:sz w:val="24"/>
          <w:szCs w:val="24"/>
        </w:rPr>
        <w:t xml:space="preserve"> and </w:t>
      </w:r>
      <w:r w:rsidRPr="000B3855">
        <w:rPr>
          <w:rFonts w:ascii="Arial" w:hAnsi="Arial" w:cs="Arial"/>
          <w:color w:val="FF0000"/>
          <w:sz w:val="24"/>
          <w:szCs w:val="24"/>
        </w:rPr>
        <w:t>occur</w:t>
      </w:r>
      <w:r>
        <w:rPr>
          <w:rFonts w:ascii="Arial" w:hAnsi="Arial" w:cs="Arial"/>
          <w:color w:val="FF0000"/>
          <w:sz w:val="24"/>
          <w:szCs w:val="24"/>
        </w:rPr>
        <w:t xml:space="preserve"> </w:t>
      </w:r>
      <w:r w:rsidRPr="000B3855">
        <w:rPr>
          <w:rFonts w:ascii="Arial" w:hAnsi="Arial" w:cs="Arial"/>
          <w:color w:val="FF0000"/>
          <w:sz w:val="24"/>
          <w:szCs w:val="24"/>
        </w:rPr>
        <w:t xml:space="preserve">at a rate of </w:t>
      </w:r>
      <w:r>
        <w:rPr>
          <w:rFonts w:ascii="Arial" w:hAnsi="Arial" w:cs="Arial"/>
          <w:color w:val="FF0000"/>
          <w:sz w:val="24"/>
          <w:szCs w:val="24"/>
        </w:rPr>
        <w:t>approximately</w:t>
      </w:r>
      <w:r w:rsidRPr="000B3855">
        <w:rPr>
          <w:rFonts w:ascii="Arial" w:hAnsi="Arial" w:cs="Arial"/>
          <w:color w:val="FF0000"/>
          <w:sz w:val="24"/>
          <w:szCs w:val="24"/>
        </w:rPr>
        <w:t xml:space="preserve"> </w:t>
      </w:r>
      <w:r>
        <w:rPr>
          <w:rFonts w:ascii="Arial" w:hAnsi="Arial" w:cs="Arial"/>
          <w:color w:val="FF0000"/>
          <w:sz w:val="24"/>
          <w:szCs w:val="24"/>
        </w:rPr>
        <w:t>3-</w:t>
      </w:r>
      <w:r w:rsidRPr="000B3855">
        <w:rPr>
          <w:rFonts w:ascii="Arial" w:hAnsi="Arial" w:cs="Arial"/>
          <w:color w:val="FF0000"/>
          <w:sz w:val="24"/>
          <w:szCs w:val="24"/>
        </w:rPr>
        <w:t>5 cycles/min</w:t>
      </w:r>
      <w:r>
        <w:rPr>
          <w:rFonts w:ascii="Arial" w:hAnsi="Arial" w:cs="Arial"/>
          <w:color w:val="FF0000"/>
          <w:sz w:val="24"/>
          <w:szCs w:val="24"/>
        </w:rPr>
        <w:t>. Therefore,</w:t>
      </w:r>
      <w:r w:rsidRPr="000B3855">
        <w:rPr>
          <w:rFonts w:ascii="Arial" w:hAnsi="Arial" w:cs="Arial"/>
          <w:color w:val="FF0000"/>
          <w:sz w:val="24"/>
          <w:szCs w:val="24"/>
        </w:rPr>
        <w:t xml:space="preserve"> the temporal advantages of </w:t>
      </w:r>
      <w:proofErr w:type="spellStart"/>
      <w:r w:rsidRPr="000B3855">
        <w:rPr>
          <w:rFonts w:ascii="Arial" w:hAnsi="Arial" w:cs="Arial"/>
          <w:color w:val="FF0000"/>
          <w:sz w:val="24"/>
          <w:szCs w:val="24"/>
        </w:rPr>
        <w:t>sonomicrometry</w:t>
      </w:r>
      <w:proofErr w:type="spellEnd"/>
      <w:r w:rsidRPr="000B3855">
        <w:rPr>
          <w:rFonts w:ascii="Arial" w:hAnsi="Arial" w:cs="Arial"/>
          <w:color w:val="FF0000"/>
          <w:sz w:val="24"/>
          <w:szCs w:val="24"/>
        </w:rPr>
        <w:t xml:space="preserve"> may be unnecessary</w:t>
      </w:r>
      <w:r>
        <w:rPr>
          <w:rFonts w:ascii="Arial" w:hAnsi="Arial" w:cs="Arial"/>
          <w:color w:val="FF0000"/>
          <w:sz w:val="24"/>
          <w:szCs w:val="24"/>
        </w:rPr>
        <w:t xml:space="preserve"> to justify the cost. Furthermore, limitations have been presented regarding accurate data interpretation that may result from implanting an insufficient number of crystals (</w:t>
      </w:r>
      <w:proofErr w:type="spellStart"/>
      <w:r>
        <w:rPr>
          <w:rFonts w:ascii="Arial" w:eastAsia="Times New Roman" w:hAnsi="Arial" w:cs="Arial"/>
          <w:color w:val="FF0000"/>
          <w:sz w:val="24"/>
          <w:szCs w:val="24"/>
        </w:rPr>
        <w:t>Xue</w:t>
      </w:r>
      <w:proofErr w:type="spellEnd"/>
      <w:r>
        <w:rPr>
          <w:rFonts w:ascii="Arial" w:eastAsia="Times New Roman" w:hAnsi="Arial" w:cs="Arial"/>
          <w:color w:val="FF0000"/>
          <w:sz w:val="24"/>
          <w:szCs w:val="24"/>
        </w:rPr>
        <w:t xml:space="preserve"> et al., 2006)</w:t>
      </w:r>
      <w:r w:rsidRPr="000B3855">
        <w:rPr>
          <w:rFonts w:ascii="Arial" w:hAnsi="Arial" w:cs="Arial"/>
          <w:color w:val="FF0000"/>
          <w:sz w:val="24"/>
          <w:szCs w:val="24"/>
        </w:rPr>
        <w:t>.</w:t>
      </w:r>
      <w:r>
        <w:rPr>
          <w:rFonts w:ascii="Arial" w:hAnsi="Arial" w:cs="Arial"/>
          <w:color w:val="FF0000"/>
          <w:sz w:val="24"/>
          <w:szCs w:val="24"/>
        </w:rPr>
        <w:t xml:space="preserve"> </w:t>
      </w:r>
    </w:p>
    <w:p w:rsidR="00E759DF" w:rsidRDefault="00AA0C66" w:rsidP="00855626">
      <w:pPr>
        <w:rPr>
          <w:rStyle w:val="apple-converted-space"/>
          <w:rFonts w:ascii="Trebuchet MS" w:hAnsi="Trebuchet MS"/>
          <w:color w:val="000000"/>
          <w:shd w:val="clear" w:color="auto" w:fill="FFFFFF"/>
        </w:rPr>
      </w:pPr>
      <w:r>
        <w:rPr>
          <w:rFonts w:ascii="Trebuchet MS" w:hAnsi="Trebuchet MS"/>
          <w:color w:val="000000"/>
        </w:rPr>
        <w:br/>
      </w:r>
      <w:r>
        <w:rPr>
          <w:rFonts w:ascii="Trebuchet MS" w:hAnsi="Trebuchet MS"/>
          <w:color w:val="000000"/>
          <w:shd w:val="clear" w:color="auto" w:fill="FFFFFF"/>
        </w:rPr>
        <w:t>- There is no enough information on the instrumentation of strain gage (section 2.3). It is not clear how the 4-5 cm silk threading of the four corners of the gage is to be used in the implantation process.</w:t>
      </w:r>
      <w:r>
        <w:rPr>
          <w:rStyle w:val="apple-converted-space"/>
          <w:rFonts w:ascii="Trebuchet MS" w:hAnsi="Trebuchet MS"/>
          <w:color w:val="000000"/>
          <w:shd w:val="clear" w:color="auto" w:fill="FFFFFF"/>
        </w:rPr>
        <w:t> </w:t>
      </w:r>
    </w:p>
    <w:p w:rsidR="00E759DF" w:rsidRDefault="00C84A51" w:rsidP="00855626">
      <w:pPr>
        <w:rPr>
          <w:rStyle w:val="apple-converted-space"/>
          <w:rFonts w:ascii="Trebuchet MS" w:hAnsi="Trebuchet MS" w:cs="Arial"/>
          <w:color w:val="FF0000"/>
          <w:shd w:val="clear" w:color="auto" w:fill="FFFFFF"/>
        </w:rPr>
      </w:pPr>
      <w:r>
        <w:rPr>
          <w:rStyle w:val="apple-converted-space"/>
          <w:rFonts w:ascii="Trebuchet MS" w:hAnsi="Trebuchet MS" w:cs="Arial"/>
          <w:color w:val="FF0000"/>
          <w:shd w:val="clear" w:color="auto" w:fill="FFFFFF"/>
        </w:rPr>
        <w:t>This was one step that we feel will be best visualized through the video.  For clarity, w</w:t>
      </w:r>
      <w:r w:rsidR="00E759DF">
        <w:rPr>
          <w:rStyle w:val="apple-converted-space"/>
          <w:rFonts w:ascii="Trebuchet MS" w:hAnsi="Trebuchet MS" w:cs="Arial"/>
          <w:color w:val="FF0000"/>
          <w:shd w:val="clear" w:color="auto" w:fill="FFFFFF"/>
        </w:rPr>
        <w:t>e have made the following change:</w:t>
      </w:r>
    </w:p>
    <w:p w:rsidR="00E759DF" w:rsidRPr="00C84A51" w:rsidRDefault="00E759DF" w:rsidP="00E759DF">
      <w:pPr>
        <w:spacing w:after="0" w:line="240" w:lineRule="auto"/>
        <w:ind w:left="360"/>
        <w:rPr>
          <w:rFonts w:ascii="Arial" w:hAnsi="Arial" w:cs="Arial"/>
          <w:color w:val="FF0000"/>
          <w:sz w:val="24"/>
          <w:szCs w:val="24"/>
        </w:rPr>
      </w:pPr>
      <w:r w:rsidRPr="00C84A51">
        <w:rPr>
          <w:rFonts w:ascii="Arial" w:hAnsi="Arial" w:cs="Arial"/>
          <w:color w:val="FF0000"/>
          <w:sz w:val="24"/>
          <w:szCs w:val="24"/>
        </w:rPr>
        <w:t>2.3</w:t>
      </w:r>
      <w:r w:rsidR="00333E3C" w:rsidRPr="00C84A51">
        <w:rPr>
          <w:rFonts w:ascii="Arial" w:hAnsi="Arial" w:cs="Arial"/>
          <w:color w:val="FF0000"/>
          <w:sz w:val="24"/>
          <w:szCs w:val="24"/>
        </w:rPr>
        <w:t xml:space="preserve">.4)  </w:t>
      </w:r>
      <w:r w:rsidRPr="00C84A51">
        <w:rPr>
          <w:rFonts w:ascii="Arial" w:hAnsi="Arial" w:cs="Arial"/>
          <w:color w:val="FF0000"/>
          <w:sz w:val="24"/>
          <w:szCs w:val="24"/>
        </w:rPr>
        <w:t>Align the grid of the encapsulated strain gage in parallel with the circular smooth muscle fibers</w:t>
      </w:r>
      <w:r w:rsidR="00C84A51" w:rsidRPr="00C84A51">
        <w:rPr>
          <w:rFonts w:ascii="Arial" w:hAnsi="Arial" w:cs="Arial"/>
          <w:color w:val="FF0000"/>
          <w:sz w:val="24"/>
          <w:szCs w:val="24"/>
        </w:rPr>
        <w:t xml:space="preserve">. </w:t>
      </w:r>
      <w:r w:rsidR="00C84A51" w:rsidRPr="00C84A51">
        <w:rPr>
          <w:rFonts w:ascii="Arial" w:hAnsi="Arial" w:cs="Arial"/>
          <w:color w:val="FF0000"/>
          <w:sz w:val="24"/>
          <w:szCs w:val="24"/>
          <w:u w:val="single"/>
        </w:rPr>
        <w:t>Using the previously threaded sutures</w:t>
      </w:r>
      <w:r w:rsidR="00C84A51">
        <w:rPr>
          <w:rFonts w:ascii="Arial" w:hAnsi="Arial" w:cs="Arial"/>
          <w:color w:val="FF0000"/>
          <w:sz w:val="24"/>
          <w:szCs w:val="24"/>
          <w:u w:val="single"/>
        </w:rPr>
        <w:t xml:space="preserve"> (step 2.3.1)</w:t>
      </w:r>
      <w:r w:rsidR="00C84A51" w:rsidRPr="00C84A51">
        <w:rPr>
          <w:rFonts w:ascii="Arial" w:hAnsi="Arial" w:cs="Arial"/>
          <w:color w:val="FF0000"/>
          <w:sz w:val="24"/>
          <w:szCs w:val="24"/>
          <w:u w:val="single"/>
        </w:rPr>
        <w:t>, attach the corners of the gage</w:t>
      </w:r>
      <w:r w:rsidRPr="00C84A51">
        <w:rPr>
          <w:rFonts w:ascii="Arial" w:hAnsi="Arial" w:cs="Arial"/>
          <w:color w:val="FF0000"/>
          <w:sz w:val="24"/>
          <w:szCs w:val="24"/>
        </w:rPr>
        <w:t xml:space="preserve"> to the ventral </w:t>
      </w:r>
      <w:proofErr w:type="spellStart"/>
      <w:r w:rsidRPr="00C84A51">
        <w:rPr>
          <w:rFonts w:ascii="Arial" w:hAnsi="Arial" w:cs="Arial"/>
          <w:color w:val="FF0000"/>
          <w:sz w:val="24"/>
          <w:szCs w:val="24"/>
        </w:rPr>
        <w:t>serosal</w:t>
      </w:r>
      <w:proofErr w:type="spellEnd"/>
      <w:r w:rsidRPr="00C84A51">
        <w:rPr>
          <w:rFonts w:ascii="Arial" w:hAnsi="Arial" w:cs="Arial"/>
          <w:color w:val="FF0000"/>
          <w:sz w:val="24"/>
          <w:szCs w:val="24"/>
        </w:rPr>
        <w:t xml:space="preserve"> surface of the gastric corpus using a #14 taper point 3/8 circle needle. In order to minimize tissue damage and potential bleeding, do not use cutting-edged needles and do not perforate any superficial blood vessels on the surface of the stomach.</w:t>
      </w:r>
    </w:p>
    <w:p w:rsidR="00E759DF" w:rsidRDefault="00E759DF" w:rsidP="00E759DF">
      <w:pPr>
        <w:ind w:left="360"/>
        <w:rPr>
          <w:rFonts w:ascii="Arial" w:hAnsi="Arial" w:cs="Arial"/>
          <w:color w:val="FF0000"/>
          <w:sz w:val="24"/>
          <w:szCs w:val="24"/>
        </w:rPr>
      </w:pPr>
    </w:p>
    <w:p w:rsidR="00874843" w:rsidRDefault="00AA0C66" w:rsidP="00855626">
      <w:pPr>
        <w:rPr>
          <w:rStyle w:val="apple-converted-space"/>
          <w:rFonts w:ascii="Trebuchet MS" w:hAnsi="Trebuchet MS"/>
          <w:color w:val="000000"/>
          <w:shd w:val="clear" w:color="auto" w:fill="FFFFFF"/>
        </w:rPr>
      </w:pPr>
      <w:r>
        <w:rPr>
          <w:rFonts w:ascii="Trebuchet MS" w:hAnsi="Trebuchet MS"/>
          <w:color w:val="000000"/>
          <w:shd w:val="clear" w:color="auto" w:fill="FFFFFF"/>
        </w:rPr>
        <w:t>- Silk is the thread that is suggested however silk is not recommended for survival surgery and this has to be emphasized and other alternatives proposed.</w:t>
      </w:r>
      <w:r>
        <w:rPr>
          <w:rStyle w:val="apple-converted-space"/>
          <w:rFonts w:ascii="Trebuchet MS" w:hAnsi="Trebuchet MS"/>
          <w:color w:val="000000"/>
          <w:shd w:val="clear" w:color="auto" w:fill="FFFFFF"/>
        </w:rPr>
        <w:t> </w:t>
      </w:r>
    </w:p>
    <w:p w:rsidR="00C84A51" w:rsidRDefault="00874843">
      <w:pPr>
        <w:rPr>
          <w:rFonts w:ascii="Trebuchet MS" w:hAnsi="Trebuchet MS"/>
          <w:color w:val="000000"/>
          <w:shd w:val="clear" w:color="auto" w:fill="FFFFFF"/>
        </w:rPr>
      </w:pPr>
      <w:r w:rsidRPr="00E759DF">
        <w:rPr>
          <w:rStyle w:val="apple-converted-space"/>
          <w:rFonts w:ascii="Trebuchet MS" w:hAnsi="Trebuchet MS" w:cs="Arial"/>
          <w:color w:val="FF0000"/>
          <w:shd w:val="clear" w:color="auto" w:fill="FFFFFF"/>
        </w:rPr>
        <w:t>Silk thread is acceptable for non-survival surgeries</w:t>
      </w:r>
      <w:r w:rsidR="00E759DF">
        <w:rPr>
          <w:rStyle w:val="apple-converted-space"/>
          <w:rFonts w:ascii="Trebuchet MS" w:hAnsi="Trebuchet MS" w:cs="Arial"/>
          <w:color w:val="FF0000"/>
          <w:shd w:val="clear" w:color="auto" w:fill="FFFFFF"/>
        </w:rPr>
        <w:t xml:space="preserve"> and for internal applications, where the wicking of bacteria across an epithelial barrier is not a risk. As we addressed for other comments regarding chronic applications, full and accurate discussion of chronic procedures greatly exceed the </w:t>
      </w:r>
      <w:r w:rsidR="00D85CEC">
        <w:rPr>
          <w:rStyle w:val="apple-converted-space"/>
          <w:rFonts w:ascii="Trebuchet MS" w:hAnsi="Trebuchet MS" w:cs="Arial"/>
          <w:color w:val="FF0000"/>
          <w:shd w:val="clear" w:color="auto" w:fill="FFFFFF"/>
        </w:rPr>
        <w:t>focus</w:t>
      </w:r>
      <w:r w:rsidR="00E759DF">
        <w:rPr>
          <w:rStyle w:val="apple-converted-space"/>
          <w:rFonts w:ascii="Trebuchet MS" w:hAnsi="Trebuchet MS" w:cs="Arial"/>
          <w:color w:val="FF0000"/>
          <w:shd w:val="clear" w:color="auto" w:fill="FFFFFF"/>
        </w:rPr>
        <w:t xml:space="preserve"> of the manuscript</w:t>
      </w:r>
      <w:r w:rsidR="00D85CEC">
        <w:rPr>
          <w:rStyle w:val="apple-converted-space"/>
          <w:rFonts w:ascii="Trebuchet MS" w:hAnsi="Trebuchet MS" w:cs="Arial"/>
          <w:color w:val="FF0000"/>
          <w:shd w:val="clear" w:color="auto" w:fill="FFFFFF"/>
        </w:rPr>
        <w:t xml:space="preserve">. </w:t>
      </w:r>
      <w:r w:rsidR="00AA0C66" w:rsidRPr="00E759DF">
        <w:rPr>
          <w:rFonts w:ascii="Trebuchet MS" w:hAnsi="Trebuchet MS"/>
          <w:color w:val="000000"/>
        </w:rPr>
        <w:br/>
      </w:r>
      <w:r w:rsidR="00AA0C66" w:rsidRPr="00E759DF">
        <w:rPr>
          <w:rFonts w:ascii="Trebuchet MS" w:hAnsi="Trebuchet MS"/>
          <w:color w:val="000000"/>
        </w:rPr>
        <w:br/>
      </w:r>
      <w:r w:rsidR="00AA0C66" w:rsidRPr="00E759DF">
        <w:rPr>
          <w:rFonts w:ascii="Trebuchet MS" w:hAnsi="Trebuchet MS"/>
          <w:color w:val="000000"/>
          <w:shd w:val="clear" w:color="auto" w:fill="FFFFFF"/>
        </w:rPr>
        <w:t xml:space="preserve">- Exteriorization of the leads is not well explained. If it requires subcutaneous </w:t>
      </w:r>
      <w:proofErr w:type="spellStart"/>
      <w:r w:rsidR="00AA0C66" w:rsidRPr="00E759DF">
        <w:rPr>
          <w:rFonts w:ascii="Trebuchet MS" w:hAnsi="Trebuchet MS"/>
          <w:color w:val="000000"/>
          <w:shd w:val="clear" w:color="auto" w:fill="FFFFFF"/>
        </w:rPr>
        <w:t>tunnelization</w:t>
      </w:r>
      <w:proofErr w:type="spellEnd"/>
      <w:r w:rsidR="00AA0C66" w:rsidRPr="00E759DF">
        <w:rPr>
          <w:rFonts w:ascii="Trebuchet MS" w:hAnsi="Trebuchet MS"/>
          <w:color w:val="000000"/>
          <w:shd w:val="clear" w:color="auto" w:fill="FFFFFF"/>
        </w:rPr>
        <w:t xml:space="preserve">, it should be stated. If </w:t>
      </w:r>
      <w:proofErr w:type="spellStart"/>
      <w:r w:rsidR="00AA0C66" w:rsidRPr="00E759DF">
        <w:rPr>
          <w:rFonts w:ascii="Trebuchet MS" w:hAnsi="Trebuchet MS"/>
          <w:color w:val="000000"/>
          <w:shd w:val="clear" w:color="auto" w:fill="FFFFFF"/>
        </w:rPr>
        <w:t>ileal</w:t>
      </w:r>
      <w:proofErr w:type="spellEnd"/>
      <w:r w:rsidR="00AA0C66" w:rsidRPr="00E759DF">
        <w:rPr>
          <w:rFonts w:ascii="Trebuchet MS" w:hAnsi="Trebuchet MS"/>
          <w:color w:val="000000"/>
          <w:shd w:val="clear" w:color="auto" w:fill="FFFFFF"/>
        </w:rPr>
        <w:t xml:space="preserve"> strain gage are exteriorized through the abdominal incision, how are they protected from being damaged by the rat?</w:t>
      </w:r>
    </w:p>
    <w:p w:rsidR="00C84A51" w:rsidRDefault="00C84A51">
      <w:pPr>
        <w:rPr>
          <w:rFonts w:ascii="Trebuchet MS" w:hAnsi="Trebuchet MS"/>
          <w:color w:val="000000"/>
        </w:rPr>
      </w:pPr>
      <w:r w:rsidRPr="00C84A51">
        <w:rPr>
          <w:rFonts w:ascii="Trebuchet MS" w:hAnsi="Trebuchet MS"/>
          <w:color w:val="FF0000"/>
          <w:shd w:val="clear" w:color="auto" w:fill="FFFFFF"/>
        </w:rPr>
        <w:t xml:space="preserve">Subcutaneous tunneling would only be required for chronic implantation. </w:t>
      </w:r>
      <w:r>
        <w:rPr>
          <w:rFonts w:ascii="Trebuchet MS" w:hAnsi="Trebuchet MS"/>
          <w:color w:val="FF0000"/>
          <w:shd w:val="clear" w:color="auto" w:fill="FFFFFF"/>
        </w:rPr>
        <w:t>There is not risk to the wire in an anesthetized rat. While we can’t succinctly address alternative approaches for chronic implantation, we have made the following change</w:t>
      </w:r>
      <w:r w:rsidR="00336CDF">
        <w:rPr>
          <w:rFonts w:ascii="Trebuchet MS" w:hAnsi="Trebuchet MS"/>
          <w:color w:val="FF0000"/>
          <w:shd w:val="clear" w:color="auto" w:fill="FFFFFF"/>
        </w:rPr>
        <w:t>s</w:t>
      </w:r>
      <w:r>
        <w:rPr>
          <w:rFonts w:ascii="Trebuchet MS" w:hAnsi="Trebuchet MS"/>
          <w:color w:val="FF0000"/>
          <w:shd w:val="clear" w:color="auto" w:fill="FFFFFF"/>
        </w:rPr>
        <w:t>:</w:t>
      </w:r>
    </w:p>
    <w:p w:rsidR="00C84A51" w:rsidRDefault="00C84A51" w:rsidP="00C84A51">
      <w:pPr>
        <w:spacing w:after="0" w:line="240" w:lineRule="auto"/>
        <w:ind w:left="360"/>
        <w:rPr>
          <w:rFonts w:ascii="Arial" w:eastAsia="Times New Roman" w:hAnsi="Arial" w:cs="Arial"/>
          <w:color w:val="FF0000"/>
          <w:sz w:val="24"/>
          <w:szCs w:val="24"/>
          <w:highlight w:val="lightGray"/>
        </w:rPr>
      </w:pPr>
      <w:r w:rsidRPr="00C84A51">
        <w:rPr>
          <w:rFonts w:ascii="Arial" w:hAnsi="Arial" w:cs="Arial"/>
          <w:color w:val="FF0000"/>
          <w:sz w:val="24"/>
          <w:szCs w:val="24"/>
          <w:highlight w:val="lightGray"/>
        </w:rPr>
        <w:t>2.3.7)</w:t>
      </w:r>
      <w:r w:rsidRPr="00C84A51">
        <w:rPr>
          <w:rFonts w:ascii="Arial" w:hAnsi="Arial" w:cs="Arial"/>
          <w:color w:val="FF0000"/>
          <w:sz w:val="24"/>
          <w:szCs w:val="24"/>
          <w:highlight w:val="lightGray"/>
        </w:rPr>
        <w:tab/>
        <w:t xml:space="preserve">Exteriorize the strain gage leads </w:t>
      </w:r>
      <w:r w:rsidR="00336CDF" w:rsidRPr="00336CDF">
        <w:rPr>
          <w:rFonts w:ascii="Arial" w:hAnsi="Arial" w:cs="Arial"/>
          <w:color w:val="FF0000"/>
          <w:sz w:val="24"/>
          <w:szCs w:val="24"/>
          <w:highlight w:val="lightGray"/>
          <w:u w:val="single"/>
        </w:rPr>
        <w:t xml:space="preserve">through the wound margin </w:t>
      </w:r>
      <w:r w:rsidRPr="00C84A51">
        <w:rPr>
          <w:rFonts w:ascii="Arial" w:hAnsi="Arial" w:cs="Arial"/>
          <w:color w:val="FF0000"/>
          <w:sz w:val="24"/>
          <w:szCs w:val="24"/>
          <w:highlight w:val="lightGray"/>
        </w:rPr>
        <w:t>before closure of the abdominal incision. Secure the free wires to the animal (</w:t>
      </w:r>
      <w:proofErr w:type="spellStart"/>
      <w:proofErr w:type="gramStart"/>
      <w:r w:rsidRPr="00C84A51">
        <w:rPr>
          <w:rFonts w:ascii="Arial" w:hAnsi="Arial" w:cs="Arial"/>
          <w:color w:val="FF0000"/>
          <w:sz w:val="24"/>
          <w:szCs w:val="24"/>
          <w:highlight w:val="lightGray"/>
        </w:rPr>
        <w:t>eg</w:t>
      </w:r>
      <w:proofErr w:type="spellEnd"/>
      <w:r w:rsidRPr="00C84A51">
        <w:rPr>
          <w:rFonts w:ascii="Arial" w:hAnsi="Arial" w:cs="Arial"/>
          <w:color w:val="FF0000"/>
          <w:sz w:val="24"/>
          <w:szCs w:val="24"/>
          <w:highlight w:val="lightGray"/>
        </w:rPr>
        <w:t>.,</w:t>
      </w:r>
      <w:proofErr w:type="gramEnd"/>
      <w:r w:rsidRPr="00C84A51">
        <w:rPr>
          <w:rFonts w:ascii="Arial" w:hAnsi="Arial" w:cs="Arial"/>
          <w:color w:val="FF0000"/>
          <w:sz w:val="24"/>
          <w:szCs w:val="24"/>
          <w:highlight w:val="lightGray"/>
        </w:rPr>
        <w:t xml:space="preserve"> hind foot) in order to provide strain relief during manipulation of the animal or terminal wire connector. Close the rectus </w:t>
      </w:r>
      <w:proofErr w:type="spellStart"/>
      <w:r w:rsidRPr="00F0409C">
        <w:rPr>
          <w:rFonts w:ascii="Arial" w:hAnsi="Arial" w:cs="Arial"/>
          <w:color w:val="FF0000"/>
          <w:sz w:val="24"/>
          <w:szCs w:val="24"/>
          <w:highlight w:val="lightGray"/>
        </w:rPr>
        <w:t>abdominus</w:t>
      </w:r>
      <w:proofErr w:type="spellEnd"/>
      <w:r w:rsidRPr="00F0409C">
        <w:rPr>
          <w:rFonts w:ascii="Arial" w:hAnsi="Arial" w:cs="Arial"/>
          <w:color w:val="FF0000"/>
          <w:sz w:val="24"/>
          <w:szCs w:val="24"/>
          <w:highlight w:val="lightGray"/>
        </w:rPr>
        <w:t xml:space="preserve"> muscles and the abdominal skin separately with 3-0 nylon suture.</w:t>
      </w:r>
      <w:r w:rsidRPr="00F0409C">
        <w:rPr>
          <w:rFonts w:ascii="Arial" w:eastAsia="Times New Roman" w:hAnsi="Arial" w:cs="Arial"/>
          <w:color w:val="FF0000"/>
          <w:sz w:val="24"/>
          <w:szCs w:val="24"/>
          <w:highlight w:val="lightGray"/>
        </w:rPr>
        <w:t xml:space="preserve"> </w:t>
      </w:r>
      <w:r w:rsidR="00F0409C" w:rsidRPr="00F0409C">
        <w:rPr>
          <w:rFonts w:ascii="Arial" w:hAnsi="Arial" w:cs="Arial"/>
          <w:color w:val="FF0000"/>
          <w:sz w:val="24"/>
          <w:szCs w:val="24"/>
          <w:highlight w:val="lightGray"/>
          <w:u w:val="single"/>
        </w:rPr>
        <w:t xml:space="preserve">In a chronic model, secure the leads subcutaneously along the dorsal side of the rat and exteriorize them above the skull </w:t>
      </w:r>
      <w:r w:rsidR="00F0409C" w:rsidRPr="00F0409C">
        <w:rPr>
          <w:rFonts w:ascii="Arial" w:hAnsi="Arial" w:cs="Arial"/>
          <w:color w:val="FF0000"/>
          <w:sz w:val="24"/>
          <w:szCs w:val="24"/>
          <w:highlight w:val="lightGray"/>
          <w:u w:val="single"/>
        </w:rPr>
        <w:fldChar w:fldCharType="begin"/>
      </w:r>
      <w:r w:rsidR="00F0409C" w:rsidRPr="00F0409C">
        <w:rPr>
          <w:rFonts w:ascii="Arial" w:hAnsi="Arial" w:cs="Arial"/>
          <w:color w:val="FF0000"/>
          <w:sz w:val="24"/>
          <w:szCs w:val="24"/>
          <w:highlight w:val="lightGray"/>
          <w:u w:val="single"/>
        </w:rPr>
        <w:instrText xml:space="preserve"> ADDIN REFMGR.CITE &lt;Refman&gt;&lt;Cite&gt;&lt;Author&gt;Miyano&lt;/Author&gt;&lt;Year&gt;2013&lt;/Year&gt;&lt;RecNum&gt;5729&lt;/RecNum&gt;&lt;IDText&gt;The role of the vagus nerve in the migrating motor complex and ghrelin- and motilin-induced gastric contraction in suncus&lt;/IDText&gt;&lt;MDL Ref_Type="Journal"&gt;&lt;Ref_Type&gt;Journal&lt;/Ref_Type&gt;&lt;Ref_ID&gt;5729&lt;/Ref_ID&gt;&lt;Title_Primary&gt;The role of the vagus nerve in the migrating motor complex and ghrelin- and motilin-induced gastric contraction in suncus&lt;/Title_Primary&gt;&lt;Authors_Primary&gt;Miyano,Y.&lt;/Authors_Primary&gt;&lt;Authors_Primary&gt;Sakata,I.&lt;/Authors_Primary&gt;&lt;Authors_Primary&gt;Kuroda,K.&lt;/Authors_Primary&gt;&lt;Authors_Primary&gt;Aizawa,S.&lt;/Authors_Primary&gt;&lt;Authors_Primary&gt;Tanaka,T.&lt;/Authors_Primary&gt;&lt;Authors_Primary&gt;Jogahara,T.&lt;/Authors_Primary&gt;&lt;Authors_Primary&gt;Kurotani,R.&lt;/Authors_Primary&gt;&lt;Authors_Primary&gt;Sakai,T.&lt;/Authors_Primary&gt;&lt;Date_Primary&gt;2013&lt;/Date_Primary&gt;&lt;Keywords&gt;ACTIVITY&lt;/Keywords&gt;&lt;Keywords&gt;Animal&lt;/Keywords&gt;&lt;Keywords&gt;ANIMALS&lt;/Keywords&gt;&lt;Keywords&gt;CONTRACTION&lt;/Keywords&gt;&lt;Keywords&gt;DOG&lt;/Keywords&gt;&lt;Keywords&gt;DOGS&lt;/Keywords&gt;&lt;Keywords&gt;FEEDING&lt;/Keywords&gt;&lt;Keywords&gt;gastric&lt;/Keywords&gt;&lt;Keywords&gt;gastric contraction&lt;/Keywords&gt;&lt;Keywords&gt;GASTRIC MOTILITY&lt;/Keywords&gt;&lt;Keywords&gt;GASTROINTESTINAL&lt;/Keywords&gt;&lt;Keywords&gt;Ghrelin&lt;/Keywords&gt;&lt;Keywords&gt;HUMAN&lt;/Keywords&gt;&lt;Keywords&gt;HUMANS&lt;/Keywords&gt;&lt;Keywords&gt;INHIBITION&lt;/Keywords&gt;&lt;Keywords&gt;migrating motor complex&lt;/Keywords&gt;&lt;Keywords&gt;MOTILIN&lt;/Keywords&gt;&lt;Keywords&gt;MOTILITY&lt;/Keywords&gt;&lt;Keywords&gt;MOTOR&lt;/Keywords&gt;&lt;Keywords&gt;MOTOR PATTERN&lt;/Keywords&gt;&lt;Keywords&gt;PATTERN&lt;/Keywords&gt;&lt;Keywords&gt;PEPTIDE&lt;/Keywords&gt;&lt;Keywords&gt;Regulatory&lt;/Keywords&gt;&lt;Keywords&gt;RESEARCH&lt;/Keywords&gt;&lt;Keywords&gt;VAGUS&lt;/Keywords&gt;&lt;Keywords&gt;Vagus Nerve&lt;/Keywords&gt;&lt;Reprint&gt;Not in File&lt;/Reprint&gt;&lt;Start_Page&gt;e64777&lt;/Start_Page&gt;&lt;Periodical&gt;PLoS ONE&lt;/Periodical&gt;&lt;Volume&gt;8&lt;/Volume&gt;&lt;Issue&gt;5&lt;/Issue&gt;&lt;Address&gt;Area of Regulatory Biology, Division of Life Science, Graduate School of Science and Engineering, Saitama University, Saitama, Japan&lt;/Address&gt;&lt;Web_URL&gt;PM:23724093&lt;/Web_URL&gt;&lt;ZZ_JournalFull&gt;&lt;f name="System"&gt;PLoS ONE&lt;/f&gt;&lt;/ZZ_JournalFull&gt;&lt;ZZ_WorkformID&gt;1&lt;/ZZ_WorkformID&gt;&lt;/MDL&gt;&lt;/Cite&gt;&lt;/Refman&gt;</w:instrText>
      </w:r>
      <w:r w:rsidR="00F0409C" w:rsidRPr="00F0409C">
        <w:rPr>
          <w:rFonts w:ascii="Arial" w:hAnsi="Arial" w:cs="Arial"/>
          <w:color w:val="FF0000"/>
          <w:sz w:val="24"/>
          <w:szCs w:val="24"/>
          <w:highlight w:val="lightGray"/>
          <w:u w:val="single"/>
        </w:rPr>
        <w:fldChar w:fldCharType="separate"/>
      </w:r>
      <w:r w:rsidR="00F0409C" w:rsidRPr="00F0409C">
        <w:rPr>
          <w:rFonts w:ascii="Arial" w:hAnsi="Arial" w:cs="Arial"/>
          <w:noProof/>
          <w:color w:val="FF0000"/>
          <w:sz w:val="24"/>
          <w:szCs w:val="24"/>
          <w:highlight w:val="lightGray"/>
          <w:u w:val="single"/>
          <w:vertAlign w:val="superscript"/>
        </w:rPr>
        <w:t>18</w:t>
      </w:r>
      <w:r w:rsidR="00F0409C" w:rsidRPr="00F0409C">
        <w:rPr>
          <w:rFonts w:ascii="Arial" w:hAnsi="Arial" w:cs="Arial"/>
          <w:color w:val="FF0000"/>
          <w:sz w:val="24"/>
          <w:szCs w:val="24"/>
          <w:highlight w:val="lightGray"/>
          <w:u w:val="single"/>
        </w:rPr>
        <w:fldChar w:fldCharType="end"/>
      </w:r>
      <w:r w:rsidR="00F0409C" w:rsidRPr="00F0409C">
        <w:rPr>
          <w:rFonts w:ascii="Arial" w:hAnsi="Arial" w:cs="Arial"/>
          <w:color w:val="FF0000"/>
          <w:sz w:val="24"/>
          <w:szCs w:val="24"/>
          <w:highlight w:val="lightGray"/>
          <w:u w:val="single"/>
        </w:rPr>
        <w:t>.</w:t>
      </w:r>
      <w:r w:rsidRPr="00C84A51">
        <w:rPr>
          <w:rFonts w:ascii="Arial" w:eastAsia="Times New Roman" w:hAnsi="Arial" w:cs="Arial"/>
          <w:color w:val="FF0000"/>
          <w:sz w:val="24"/>
          <w:szCs w:val="24"/>
          <w:highlight w:val="lightGray"/>
        </w:rPr>
        <w:t xml:space="preserve"> </w:t>
      </w:r>
    </w:p>
    <w:p w:rsidR="00336CDF" w:rsidRDefault="00336CDF" w:rsidP="00336CDF">
      <w:pPr>
        <w:spacing w:after="0" w:line="240" w:lineRule="auto"/>
        <w:rPr>
          <w:rFonts w:ascii="Trebuchet MS" w:hAnsi="Trebuchet MS"/>
          <w:color w:val="FF0000"/>
          <w:shd w:val="clear" w:color="auto" w:fill="FFFFFF"/>
        </w:rPr>
      </w:pPr>
    </w:p>
    <w:p w:rsidR="00336CDF" w:rsidRDefault="005E3BAF" w:rsidP="00336CDF">
      <w:pPr>
        <w:spacing w:after="0" w:line="240" w:lineRule="auto"/>
        <w:rPr>
          <w:rFonts w:ascii="Trebuchet MS" w:hAnsi="Trebuchet MS"/>
          <w:color w:val="FF0000"/>
          <w:shd w:val="clear" w:color="auto" w:fill="FFFFFF"/>
        </w:rPr>
      </w:pPr>
      <w:r>
        <w:rPr>
          <w:rFonts w:ascii="Trebuchet MS" w:hAnsi="Trebuchet MS"/>
          <w:color w:val="FF0000"/>
          <w:shd w:val="clear" w:color="auto" w:fill="FFFFFF"/>
        </w:rPr>
        <w:t>Perhaps the editor could address the suitability of inserting the following i</w:t>
      </w:r>
      <w:r w:rsidR="00336CDF">
        <w:rPr>
          <w:rFonts w:ascii="Trebuchet MS" w:hAnsi="Trebuchet MS"/>
          <w:color w:val="FF0000"/>
          <w:shd w:val="clear" w:color="auto" w:fill="FFFFFF"/>
        </w:rPr>
        <w:t>n the discussion or as an endnote:</w:t>
      </w:r>
    </w:p>
    <w:p w:rsidR="00336CDF" w:rsidRPr="00C84A51" w:rsidRDefault="00336CDF" w:rsidP="00336CDF">
      <w:pPr>
        <w:spacing w:after="0" w:line="240" w:lineRule="auto"/>
        <w:rPr>
          <w:rFonts w:ascii="Arial" w:eastAsia="Times New Roman" w:hAnsi="Arial" w:cs="Arial"/>
          <w:color w:val="FF0000"/>
          <w:sz w:val="24"/>
          <w:szCs w:val="24"/>
          <w:highlight w:val="lightGray"/>
        </w:rPr>
      </w:pPr>
    </w:p>
    <w:p w:rsidR="00336CDF" w:rsidRDefault="00336CDF" w:rsidP="00C84A51">
      <w:pPr>
        <w:spacing w:after="0" w:line="240" w:lineRule="auto"/>
        <w:ind w:left="360"/>
        <w:rPr>
          <w:rFonts w:ascii="Arial" w:eastAsia="Times New Roman" w:hAnsi="Arial" w:cs="Arial"/>
          <w:color w:val="FF0000"/>
          <w:sz w:val="24"/>
          <w:szCs w:val="24"/>
          <w:highlight w:val="lightGray"/>
        </w:rPr>
      </w:pPr>
      <w:r>
        <w:rPr>
          <w:rFonts w:ascii="Arial" w:eastAsia="Times New Roman" w:hAnsi="Arial" w:cs="Arial"/>
          <w:color w:val="FF0000"/>
          <w:sz w:val="24"/>
          <w:szCs w:val="24"/>
          <w:highlight w:val="lightGray"/>
        </w:rPr>
        <w:t xml:space="preserve">For illustrative purposes, our protocol only describes implantation in a terminal preparation. The procedures for chronic implantation require attaching the wire leads to a </w:t>
      </w:r>
      <w:proofErr w:type="spellStart"/>
      <w:r>
        <w:rPr>
          <w:rFonts w:ascii="Arial" w:eastAsia="Times New Roman" w:hAnsi="Arial" w:cs="Arial"/>
          <w:color w:val="FF0000"/>
          <w:sz w:val="24"/>
          <w:szCs w:val="24"/>
          <w:highlight w:val="lightGray"/>
        </w:rPr>
        <w:t>headstage</w:t>
      </w:r>
      <w:proofErr w:type="spellEnd"/>
      <w:r>
        <w:rPr>
          <w:rFonts w:ascii="Arial" w:eastAsia="Times New Roman" w:hAnsi="Arial" w:cs="Arial"/>
          <w:color w:val="FF0000"/>
          <w:sz w:val="24"/>
          <w:szCs w:val="24"/>
          <w:highlight w:val="lightGray"/>
        </w:rPr>
        <w:t xml:space="preserve"> pedestal affixed to the skull. These procedures have been described </w:t>
      </w:r>
      <w:r w:rsidR="00387FA2">
        <w:rPr>
          <w:rFonts w:ascii="Arial" w:eastAsia="Times New Roman" w:hAnsi="Arial" w:cs="Arial"/>
          <w:color w:val="FF0000"/>
          <w:sz w:val="24"/>
          <w:szCs w:val="24"/>
          <w:highlight w:val="lightGray"/>
        </w:rPr>
        <w:t xml:space="preserve">elsewhere </w:t>
      </w:r>
      <w:r>
        <w:rPr>
          <w:rFonts w:ascii="Arial" w:eastAsia="Times New Roman" w:hAnsi="Arial" w:cs="Arial"/>
          <w:color w:val="FF0000"/>
          <w:sz w:val="24"/>
          <w:szCs w:val="24"/>
          <w:highlight w:val="lightGray"/>
        </w:rPr>
        <w:t>(</w:t>
      </w:r>
      <w:proofErr w:type="spellStart"/>
      <w:r w:rsidR="00387FA2">
        <w:rPr>
          <w:rFonts w:ascii="Arial" w:eastAsia="Times New Roman" w:hAnsi="Arial" w:cs="Arial"/>
          <w:color w:val="FF0000"/>
          <w:sz w:val="24"/>
          <w:szCs w:val="24"/>
          <w:highlight w:val="lightGray"/>
        </w:rPr>
        <w:t>Miyano</w:t>
      </w:r>
      <w:proofErr w:type="spellEnd"/>
      <w:r w:rsidR="00387FA2">
        <w:rPr>
          <w:rFonts w:ascii="Arial" w:eastAsia="Times New Roman" w:hAnsi="Arial" w:cs="Arial"/>
          <w:color w:val="FF0000"/>
          <w:sz w:val="24"/>
          <w:szCs w:val="24"/>
          <w:highlight w:val="lightGray"/>
        </w:rPr>
        <w:t xml:space="preserve"> et al., 2013) </w:t>
      </w:r>
      <w:r>
        <w:rPr>
          <w:rFonts w:ascii="Arial" w:eastAsia="Times New Roman" w:hAnsi="Arial" w:cs="Arial"/>
          <w:color w:val="FF0000"/>
          <w:sz w:val="24"/>
          <w:szCs w:val="24"/>
          <w:highlight w:val="lightGray"/>
        </w:rPr>
        <w:t xml:space="preserve">and a careful review of such techniques is beyond the scope of this paper.  </w:t>
      </w:r>
    </w:p>
    <w:p w:rsidR="00970ACA" w:rsidRDefault="00AA0C66">
      <w:pPr>
        <w:rPr>
          <w:rStyle w:val="apple-converted-space"/>
          <w:rFonts w:ascii="Trebuchet MS" w:hAnsi="Trebuchet MS"/>
          <w:color w:val="000000"/>
          <w:shd w:val="clear" w:color="auto" w:fill="FFFFFF"/>
        </w:rPr>
      </w:pPr>
      <w:r w:rsidRPr="00E759DF">
        <w:rPr>
          <w:rFonts w:ascii="Trebuchet MS" w:hAnsi="Trebuchet MS"/>
          <w:color w:val="000000"/>
        </w:rPr>
        <w:br/>
      </w:r>
      <w:r w:rsidRPr="00E759DF">
        <w:rPr>
          <w:rFonts w:ascii="Trebuchet MS" w:hAnsi="Trebuchet MS"/>
          <w:color w:val="000000"/>
          <w:shd w:val="clear" w:color="auto" w:fill="FFFFFF"/>
        </w:rPr>
        <w:t>- Examples of use are mentioned only for circular muscle contraction study. What is the fidelity and validity of strain-gage use for longitudinal muscle in vivo measurement?</w:t>
      </w:r>
      <w:r w:rsidRPr="00E759DF">
        <w:rPr>
          <w:rStyle w:val="apple-converted-space"/>
          <w:rFonts w:ascii="Trebuchet MS" w:hAnsi="Trebuchet MS"/>
          <w:color w:val="000000"/>
          <w:shd w:val="clear" w:color="auto" w:fill="FFFFFF"/>
        </w:rPr>
        <w:t> </w:t>
      </w:r>
    </w:p>
    <w:p w:rsidR="00387FA2" w:rsidRDefault="00970ACA">
      <w:pPr>
        <w:rPr>
          <w:rStyle w:val="apple-converted-space"/>
          <w:rFonts w:ascii="Trebuchet MS" w:hAnsi="Trebuchet MS"/>
          <w:color w:val="000000"/>
          <w:shd w:val="clear" w:color="auto" w:fill="FFFFFF"/>
        </w:rPr>
      </w:pPr>
      <w:r w:rsidRPr="00970ACA">
        <w:rPr>
          <w:rStyle w:val="apple-converted-space"/>
          <w:rFonts w:ascii="Trebuchet MS" w:hAnsi="Trebuchet MS"/>
          <w:color w:val="FF0000"/>
          <w:shd w:val="clear" w:color="auto" w:fill="FFFFFF"/>
        </w:rPr>
        <w:t>Since the sensitivity of the gage is along one axis, rotating the gage 90 degrees would detect longitudinal contractions.</w:t>
      </w:r>
      <w:r w:rsidR="00AA0C66" w:rsidRPr="00E759DF">
        <w:rPr>
          <w:rFonts w:ascii="Trebuchet MS" w:hAnsi="Trebuchet MS"/>
          <w:color w:val="000000"/>
        </w:rPr>
        <w:br/>
      </w:r>
      <w:r w:rsidR="00AA0C66" w:rsidRPr="00E759DF">
        <w:rPr>
          <w:rFonts w:ascii="Trebuchet MS" w:hAnsi="Trebuchet MS"/>
          <w:color w:val="000000"/>
        </w:rPr>
        <w:br/>
      </w:r>
      <w:r w:rsidR="00AA0C66" w:rsidRPr="00E759DF">
        <w:rPr>
          <w:rFonts w:ascii="Trebuchet MS" w:hAnsi="Trebuchet MS"/>
          <w:color w:val="000000"/>
          <w:shd w:val="clear" w:color="auto" w:fill="FFFFFF"/>
        </w:rPr>
        <w:t>- The use for chronic experiments is not well validated.</w:t>
      </w:r>
      <w:r w:rsidR="00AA0C66" w:rsidRPr="00E759DF">
        <w:rPr>
          <w:rStyle w:val="apple-converted-space"/>
          <w:rFonts w:ascii="Trebuchet MS" w:hAnsi="Trebuchet MS"/>
          <w:color w:val="000000"/>
          <w:shd w:val="clear" w:color="auto" w:fill="FFFFFF"/>
        </w:rPr>
        <w:t> </w:t>
      </w:r>
    </w:p>
    <w:p w:rsidR="00387FA2" w:rsidRDefault="00170E93" w:rsidP="00387FA2">
      <w:pPr>
        <w:spacing w:after="0" w:line="240" w:lineRule="auto"/>
        <w:rPr>
          <w:rFonts w:ascii="Trebuchet MS" w:hAnsi="Trebuchet MS"/>
          <w:color w:val="FF0000"/>
          <w:shd w:val="clear" w:color="auto" w:fill="FFFFFF"/>
        </w:rPr>
      </w:pPr>
      <w:r>
        <w:rPr>
          <w:rFonts w:ascii="Trebuchet MS" w:hAnsi="Trebuchet MS"/>
          <w:color w:val="FF0000"/>
          <w:shd w:val="clear" w:color="auto" w:fill="FFFFFF"/>
        </w:rPr>
        <w:t>The r</w:t>
      </w:r>
      <w:r w:rsidR="00387FA2">
        <w:rPr>
          <w:rFonts w:ascii="Trebuchet MS" w:hAnsi="Trebuchet MS"/>
          <w:color w:val="FF0000"/>
          <w:shd w:val="clear" w:color="auto" w:fill="FFFFFF"/>
        </w:rPr>
        <w:t xml:space="preserve">eason </w:t>
      </w:r>
      <w:r>
        <w:rPr>
          <w:rFonts w:ascii="Trebuchet MS" w:hAnsi="Trebuchet MS"/>
          <w:color w:val="FF0000"/>
          <w:shd w:val="clear" w:color="auto" w:fill="FFFFFF"/>
        </w:rPr>
        <w:t xml:space="preserve">text detailing chronic experiments was not included is </w:t>
      </w:r>
      <w:r w:rsidR="00387FA2">
        <w:rPr>
          <w:rFonts w:ascii="Trebuchet MS" w:hAnsi="Trebuchet MS"/>
          <w:color w:val="FF0000"/>
          <w:shd w:val="clear" w:color="auto" w:fill="FFFFFF"/>
        </w:rPr>
        <w:t>discussed above</w:t>
      </w:r>
    </w:p>
    <w:p w:rsidR="00F64630" w:rsidRDefault="00AA0C66">
      <w:pPr>
        <w:rPr>
          <w:rFonts w:ascii="Trebuchet MS" w:hAnsi="Trebuchet MS"/>
          <w:color w:val="000000"/>
          <w:shd w:val="clear" w:color="auto" w:fill="FFFFFF"/>
        </w:rPr>
      </w:pPr>
      <w:r w:rsidRPr="00E759DF">
        <w:rPr>
          <w:rFonts w:ascii="Trebuchet MS" w:hAnsi="Trebuchet MS"/>
          <w:color w:val="000000"/>
        </w:rPr>
        <w:br/>
      </w:r>
      <w:r w:rsidRPr="00E759DF">
        <w:rPr>
          <w:rFonts w:ascii="Trebuchet MS" w:hAnsi="Trebuchet MS"/>
          <w:color w:val="000000"/>
          <w:shd w:val="clear" w:color="auto" w:fill="FFFFFF"/>
        </w:rPr>
        <w:t>Minor comments</w:t>
      </w:r>
      <w:r w:rsidRPr="00E759DF">
        <w:rPr>
          <w:rStyle w:val="apple-converted-space"/>
          <w:rFonts w:ascii="Trebuchet MS" w:hAnsi="Trebuchet MS"/>
          <w:color w:val="000000"/>
          <w:shd w:val="clear" w:color="auto" w:fill="FFFFFF"/>
        </w:rPr>
        <w:t> </w:t>
      </w:r>
      <w:r w:rsidRPr="00E759DF">
        <w:rPr>
          <w:rFonts w:ascii="Trebuchet MS" w:hAnsi="Trebuchet MS"/>
          <w:color w:val="000000"/>
        </w:rPr>
        <w:br/>
      </w:r>
      <w:r w:rsidRPr="00E759DF">
        <w:rPr>
          <w:rFonts w:ascii="Trebuchet MS" w:hAnsi="Trebuchet MS"/>
          <w:color w:val="000000"/>
          <w:shd w:val="clear" w:color="auto" w:fill="FFFFFF"/>
        </w:rPr>
        <w:t xml:space="preserve">- The paper should acknowledge </w:t>
      </w:r>
      <w:proofErr w:type="spellStart"/>
      <w:r w:rsidRPr="00E759DF">
        <w:rPr>
          <w:rFonts w:ascii="Trebuchet MS" w:hAnsi="Trebuchet MS"/>
          <w:color w:val="000000"/>
          <w:shd w:val="clear" w:color="auto" w:fill="FFFFFF"/>
        </w:rPr>
        <w:t>ultrasonomicrometry</w:t>
      </w:r>
      <w:proofErr w:type="spellEnd"/>
      <w:r w:rsidRPr="00E759DF">
        <w:rPr>
          <w:rFonts w:ascii="Trebuchet MS" w:hAnsi="Trebuchet MS"/>
          <w:color w:val="000000"/>
          <w:shd w:val="clear" w:color="auto" w:fill="FFFFFF"/>
        </w:rPr>
        <w:t xml:space="preserve"> as a tool to measure the actual gut motion, not concomitant.</w:t>
      </w:r>
    </w:p>
    <w:p w:rsidR="00387FA2" w:rsidRPr="00387FA2" w:rsidRDefault="00387FA2" w:rsidP="00387FA2">
      <w:pPr>
        <w:spacing w:after="0" w:line="240" w:lineRule="auto"/>
        <w:rPr>
          <w:rFonts w:ascii="Trebuchet MS" w:hAnsi="Trebuchet MS"/>
          <w:color w:val="FF0000"/>
          <w:shd w:val="clear" w:color="auto" w:fill="FFFFFF"/>
        </w:rPr>
      </w:pPr>
      <w:r>
        <w:rPr>
          <w:rFonts w:ascii="Trebuchet MS" w:hAnsi="Trebuchet MS"/>
          <w:color w:val="FF0000"/>
          <w:shd w:val="clear" w:color="auto" w:fill="FFFFFF"/>
        </w:rPr>
        <w:t>Discussed above</w:t>
      </w:r>
    </w:p>
    <w:sectPr w:rsidR="00387FA2" w:rsidRPr="00387FA2" w:rsidSect="00F646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AA0C66"/>
    <w:rsid w:val="000308CA"/>
    <w:rsid w:val="000855F3"/>
    <w:rsid w:val="000B006C"/>
    <w:rsid w:val="000B3855"/>
    <w:rsid w:val="0011605B"/>
    <w:rsid w:val="00143D1B"/>
    <w:rsid w:val="00155C0C"/>
    <w:rsid w:val="00164E7E"/>
    <w:rsid w:val="00167AF8"/>
    <w:rsid w:val="00170E93"/>
    <w:rsid w:val="001D1A11"/>
    <w:rsid w:val="002712CC"/>
    <w:rsid w:val="002C5784"/>
    <w:rsid w:val="00330176"/>
    <w:rsid w:val="00333E3C"/>
    <w:rsid w:val="00336CDF"/>
    <w:rsid w:val="00387FA2"/>
    <w:rsid w:val="004258E3"/>
    <w:rsid w:val="004340E8"/>
    <w:rsid w:val="004765EF"/>
    <w:rsid w:val="004E455D"/>
    <w:rsid w:val="00561370"/>
    <w:rsid w:val="005E3BAF"/>
    <w:rsid w:val="005F27BA"/>
    <w:rsid w:val="007137C7"/>
    <w:rsid w:val="007218B1"/>
    <w:rsid w:val="007C4FC1"/>
    <w:rsid w:val="007D5143"/>
    <w:rsid w:val="008162CC"/>
    <w:rsid w:val="00855626"/>
    <w:rsid w:val="00874843"/>
    <w:rsid w:val="008D384C"/>
    <w:rsid w:val="00916748"/>
    <w:rsid w:val="00917C1B"/>
    <w:rsid w:val="00970ACA"/>
    <w:rsid w:val="00990A64"/>
    <w:rsid w:val="009933FC"/>
    <w:rsid w:val="00A22D53"/>
    <w:rsid w:val="00A4206E"/>
    <w:rsid w:val="00A44BC4"/>
    <w:rsid w:val="00AA0C66"/>
    <w:rsid w:val="00C52F18"/>
    <w:rsid w:val="00C84A51"/>
    <w:rsid w:val="00CD5975"/>
    <w:rsid w:val="00D17E04"/>
    <w:rsid w:val="00D30E63"/>
    <w:rsid w:val="00D53184"/>
    <w:rsid w:val="00D85CEC"/>
    <w:rsid w:val="00DA3349"/>
    <w:rsid w:val="00DA46D8"/>
    <w:rsid w:val="00E632B2"/>
    <w:rsid w:val="00E63509"/>
    <w:rsid w:val="00E759DF"/>
    <w:rsid w:val="00F034DF"/>
    <w:rsid w:val="00F0409C"/>
    <w:rsid w:val="00F64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6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yperlinkTimesNewRoman12ptAutoNounderline">
    <w:name w:val="Style Hyperlink + Times New Roman 12 pt Auto No underline"/>
    <w:basedOn w:val="Hyperlink"/>
    <w:rsid w:val="002712CC"/>
    <w:rPr>
      <w:rFonts w:ascii="Times New Roman" w:hAnsi="Times New Roman"/>
      <w:color w:val="0066CC"/>
      <w:sz w:val="24"/>
      <w:u w:val="single"/>
    </w:rPr>
  </w:style>
  <w:style w:type="character" w:styleId="Hyperlink">
    <w:name w:val="Hyperlink"/>
    <w:basedOn w:val="DefaultParagraphFont"/>
    <w:uiPriority w:val="99"/>
    <w:unhideWhenUsed/>
    <w:rsid w:val="002712CC"/>
    <w:rPr>
      <w:color w:val="0000FF" w:themeColor="hyperlink"/>
      <w:u w:val="single"/>
    </w:rPr>
  </w:style>
  <w:style w:type="character" w:customStyle="1" w:styleId="apple-converted-space">
    <w:name w:val="apple-converted-space"/>
    <w:basedOn w:val="DefaultParagraphFont"/>
    <w:rsid w:val="00AA0C66"/>
  </w:style>
  <w:style w:type="character" w:styleId="Emphasis">
    <w:name w:val="Emphasis"/>
    <w:basedOn w:val="DefaultParagraphFont"/>
    <w:uiPriority w:val="20"/>
    <w:qFormat/>
    <w:rsid w:val="00164E7E"/>
    <w:rPr>
      <w:i/>
      <w:iCs/>
    </w:rPr>
  </w:style>
  <w:style w:type="character" w:customStyle="1" w:styleId="ft">
    <w:name w:val="ft"/>
    <w:basedOn w:val="DefaultParagraphFont"/>
    <w:rsid w:val="00164E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ntana.edu/gradwriting/?p=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588</TotalTime>
  <Pages>8</Pages>
  <Words>3220</Words>
  <Characters>18356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Hershey Medical Center</Company>
  <LinksUpToDate>false</LinksUpToDate>
  <CharactersWithSpaces>21533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Holmes Lab</dc:creator>
  <cp:keywords/>
  <dc:description/>
  <cp:lastModifiedBy>Holmes Lab</cp:lastModifiedBy>
  <cp:revision>11</cp:revision>
  <cp:lastPrinted>2014-01-03T17:48:00Z</cp:lastPrinted>
  <dcterms:created xsi:type="dcterms:W3CDTF">2014-01-03T15:17:00Z</dcterms:created>
  <dcterms:modified xsi:type="dcterms:W3CDTF">2014-01-09T18:21:00Z</dcterms:modified>
</cp:coreProperties>
</file>