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6A" w:rsidRDefault="00752C6A" w:rsidP="00752C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5A60">
        <w:rPr>
          <w:rFonts w:ascii="Arial" w:hAnsi="Arial" w:cs="Arial"/>
          <w:b/>
          <w:sz w:val="24"/>
          <w:szCs w:val="24"/>
        </w:rPr>
        <w:t>REFERENCES</w:t>
      </w:r>
    </w:p>
    <w:p w:rsidR="00752C6A" w:rsidRPr="00555A60" w:rsidRDefault="00752C6A" w:rsidP="00752C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52C6A" w:rsidRDefault="00752C6A" w:rsidP="00752C6A">
      <w:pPr>
        <w:tabs>
          <w:tab w:val="right" w:pos="360"/>
          <w:tab w:val="left" w:pos="540"/>
        </w:tabs>
        <w:spacing w:after="240" w:line="360" w:lineRule="auto"/>
        <w:ind w:left="547" w:hanging="547"/>
        <w:rPr>
          <w:rFonts w:ascii="Arial" w:hAnsi="Arial" w:cs="Arial"/>
          <w:noProof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ADDIN REFMGR.REFLIST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620FF4">
        <w:rPr>
          <w:rFonts w:ascii="Arial" w:hAnsi="Arial" w:cs="Arial"/>
          <w:noProof/>
          <w:szCs w:val="24"/>
        </w:rPr>
        <w:tab/>
        <w:t xml:space="preserve">1. </w:t>
      </w:r>
      <w:r w:rsidRPr="00620FF4">
        <w:rPr>
          <w:rFonts w:ascii="Arial" w:hAnsi="Arial" w:cs="Arial"/>
          <w:noProof/>
          <w:szCs w:val="24"/>
        </w:rPr>
        <w:tab/>
        <w:t>Szarka, L.A. and</w:t>
      </w:r>
      <w:r w:rsidRPr="00AD4BA7">
        <w:rPr>
          <w:rFonts w:ascii="Arial" w:hAnsi="Arial" w:cs="Arial"/>
          <w:noProof/>
        </w:rPr>
        <w:t xml:space="preserve"> Camilleri, M. Methods for measurement of gastric motility. </w:t>
      </w:r>
      <w:r w:rsidRPr="00AD4BA7">
        <w:rPr>
          <w:rFonts w:ascii="Arial" w:hAnsi="Arial" w:cs="Arial"/>
          <w:i/>
          <w:noProof/>
        </w:rPr>
        <w:t>Am</w:t>
      </w:r>
      <w:r>
        <w:rPr>
          <w:rFonts w:ascii="Arial" w:hAnsi="Arial" w:cs="Arial"/>
          <w:i/>
          <w:noProof/>
        </w:rPr>
        <w:t>.</w:t>
      </w:r>
      <w:r w:rsidRPr="00AD4BA7">
        <w:rPr>
          <w:rFonts w:ascii="Arial" w:hAnsi="Arial" w:cs="Arial"/>
          <w:i/>
          <w:noProof/>
        </w:rPr>
        <w:t xml:space="preserve"> J</w:t>
      </w:r>
      <w:r>
        <w:rPr>
          <w:rFonts w:ascii="Arial" w:hAnsi="Arial" w:cs="Arial"/>
          <w:i/>
          <w:noProof/>
        </w:rPr>
        <w:t>.</w:t>
      </w:r>
      <w:r w:rsidRPr="00AD4BA7">
        <w:rPr>
          <w:rFonts w:ascii="Arial" w:hAnsi="Arial" w:cs="Arial"/>
          <w:i/>
          <w:noProof/>
        </w:rPr>
        <w:t xml:space="preserve"> Physiol</w:t>
      </w:r>
      <w:r>
        <w:rPr>
          <w:rFonts w:ascii="Arial" w:hAnsi="Arial" w:cs="Arial"/>
          <w:i/>
          <w:noProof/>
        </w:rPr>
        <w:t>.</w:t>
      </w:r>
      <w:r w:rsidRPr="00AD4BA7">
        <w:rPr>
          <w:rFonts w:ascii="Arial" w:hAnsi="Arial" w:cs="Arial"/>
          <w:i/>
          <w:noProof/>
        </w:rPr>
        <w:t xml:space="preserve"> Gastrointest</w:t>
      </w:r>
      <w:r>
        <w:rPr>
          <w:rFonts w:ascii="Arial" w:hAnsi="Arial" w:cs="Arial"/>
          <w:i/>
          <w:noProof/>
        </w:rPr>
        <w:t>.</w:t>
      </w:r>
      <w:r w:rsidRPr="00AD4BA7">
        <w:rPr>
          <w:rFonts w:ascii="Arial" w:hAnsi="Arial" w:cs="Arial"/>
          <w:i/>
          <w:noProof/>
        </w:rPr>
        <w:t xml:space="preserve"> Liver Physiol</w:t>
      </w:r>
      <w:r>
        <w:rPr>
          <w:rFonts w:ascii="Arial" w:hAnsi="Arial" w:cs="Arial"/>
          <w:i/>
          <w:noProof/>
        </w:rPr>
        <w:t>.</w:t>
      </w:r>
      <w:r w:rsidRPr="00AD4BA7">
        <w:rPr>
          <w:rFonts w:ascii="Arial" w:hAnsi="Arial" w:cs="Arial"/>
          <w:noProof/>
        </w:rPr>
        <w:t xml:space="preserve"> </w:t>
      </w:r>
      <w:r w:rsidRPr="00AD4BA7">
        <w:rPr>
          <w:rFonts w:ascii="Arial" w:hAnsi="Arial" w:cs="Arial"/>
          <w:b/>
          <w:noProof/>
        </w:rPr>
        <w:t>296</w:t>
      </w:r>
      <w:r w:rsidRPr="00AD4BA7">
        <w:rPr>
          <w:rFonts w:ascii="Arial" w:hAnsi="Arial" w:cs="Arial"/>
          <w:noProof/>
        </w:rPr>
        <w:t xml:space="preserve"> (3), G461-G475, </w:t>
      </w:r>
      <w:proofErr w:type="spellStart"/>
      <w:r w:rsidRPr="00AD4BA7">
        <w:rPr>
          <w:rFonts w:ascii="Arial" w:hAnsi="Arial" w:cs="Arial"/>
          <w:color w:val="000000"/>
          <w:shd w:val="clear" w:color="auto" w:fill="FFFFFF"/>
        </w:rPr>
        <w:t>doi</w:t>
      </w:r>
      <w:proofErr w:type="spellEnd"/>
      <w:r w:rsidRPr="00AD4BA7">
        <w:rPr>
          <w:rFonts w:ascii="Arial" w:hAnsi="Arial" w:cs="Arial"/>
          <w:color w:val="000000"/>
          <w:shd w:val="clear" w:color="auto" w:fill="FFFFFF"/>
        </w:rPr>
        <w:t>: 10.1152/ajpgi.90467.2008</w:t>
      </w:r>
      <w:r w:rsidRPr="00AD4BA7">
        <w:rPr>
          <w:rFonts w:ascii="Arial" w:hAnsi="Arial" w:cs="Arial"/>
          <w:noProof/>
        </w:rPr>
        <w:t xml:space="preserve"> (2009).</w:t>
      </w:r>
    </w:p>
    <w:p w:rsidR="00752C6A" w:rsidRDefault="00752C6A" w:rsidP="00752C6A">
      <w:pPr>
        <w:tabs>
          <w:tab w:val="right" w:pos="360"/>
          <w:tab w:val="left" w:pos="540"/>
        </w:tabs>
        <w:spacing w:after="240" w:line="360" w:lineRule="auto"/>
        <w:ind w:left="547" w:hanging="547"/>
        <w:rPr>
          <w:rFonts w:ascii="Arial" w:hAnsi="Arial" w:cs="Arial"/>
          <w:noProof/>
          <w:szCs w:val="24"/>
        </w:rPr>
      </w:pPr>
      <w:r w:rsidRPr="000D3AB5">
        <w:rPr>
          <w:rFonts w:ascii="Arial" w:hAnsi="Arial" w:cs="Arial"/>
          <w:noProof/>
          <w:szCs w:val="24"/>
        </w:rPr>
        <w:tab/>
        <w:t xml:space="preserve">2. </w:t>
      </w:r>
      <w:r w:rsidRPr="000D3AB5">
        <w:rPr>
          <w:rFonts w:ascii="Arial" w:hAnsi="Arial" w:cs="Arial"/>
          <w:noProof/>
          <w:szCs w:val="24"/>
        </w:rPr>
        <w:tab/>
        <w:t xml:space="preserve">Pascaud XB, F.A.U., Genton MJ, F.A.U. and Bass, P. A miniature transducer for recording intestinal motility in unrestrained chronic rats. </w:t>
      </w:r>
      <w:r w:rsidRPr="000D3AB5">
        <w:rPr>
          <w:rFonts w:ascii="Arial" w:hAnsi="Arial" w:cs="Arial"/>
          <w:i/>
          <w:noProof/>
          <w:szCs w:val="24"/>
        </w:rPr>
        <w:t>Am. J</w:t>
      </w:r>
      <w:r>
        <w:rPr>
          <w:rFonts w:ascii="Arial" w:hAnsi="Arial" w:cs="Arial"/>
          <w:i/>
          <w:noProof/>
          <w:szCs w:val="24"/>
        </w:rPr>
        <w:t>.</w:t>
      </w:r>
      <w:r w:rsidRPr="000D3AB5">
        <w:rPr>
          <w:rFonts w:ascii="Arial" w:hAnsi="Arial" w:cs="Arial"/>
          <w:i/>
          <w:noProof/>
          <w:szCs w:val="24"/>
        </w:rPr>
        <w:t xml:space="preserve"> Physiol</w:t>
      </w:r>
      <w:r>
        <w:rPr>
          <w:rFonts w:ascii="Arial" w:hAnsi="Arial" w:cs="Arial"/>
          <w:i/>
          <w:noProof/>
          <w:szCs w:val="24"/>
        </w:rPr>
        <w:t>.</w:t>
      </w:r>
      <w:r w:rsidRPr="000D3AB5">
        <w:rPr>
          <w:rFonts w:ascii="Arial" w:hAnsi="Arial" w:cs="Arial"/>
          <w:i/>
          <w:noProof/>
          <w:szCs w:val="24"/>
        </w:rPr>
        <w:t xml:space="preserve"> Endocrinol. Metab. Gastrointest. Physiol.</w:t>
      </w:r>
      <w:r w:rsidRPr="000D3AB5">
        <w:rPr>
          <w:rFonts w:ascii="Arial" w:hAnsi="Arial" w:cs="Arial"/>
          <w:noProof/>
          <w:szCs w:val="24"/>
        </w:rPr>
        <w:t xml:space="preserve"> </w:t>
      </w:r>
      <w:r w:rsidRPr="000D3AB5">
        <w:rPr>
          <w:rFonts w:ascii="Arial" w:hAnsi="Arial" w:cs="Arial"/>
          <w:b/>
          <w:noProof/>
          <w:szCs w:val="24"/>
        </w:rPr>
        <w:t>4</w:t>
      </w:r>
      <w:r w:rsidRPr="000D3AB5">
        <w:rPr>
          <w:rFonts w:ascii="Arial" w:hAnsi="Arial" w:cs="Arial"/>
          <w:noProof/>
          <w:szCs w:val="24"/>
        </w:rPr>
        <w:t xml:space="preserve"> (5), E532-E538, (1978).</w:t>
      </w:r>
    </w:p>
    <w:p w:rsidR="00752C6A" w:rsidRDefault="00752C6A" w:rsidP="00752C6A">
      <w:pPr>
        <w:tabs>
          <w:tab w:val="right" w:pos="360"/>
          <w:tab w:val="left" w:pos="540"/>
        </w:tabs>
        <w:spacing w:after="240" w:line="360" w:lineRule="auto"/>
        <w:ind w:left="547" w:hanging="547"/>
        <w:rPr>
          <w:rFonts w:ascii="Arial" w:hAnsi="Arial" w:cs="Arial"/>
          <w:noProof/>
          <w:szCs w:val="24"/>
        </w:rPr>
      </w:pPr>
      <w:r w:rsidRPr="000D3AB5">
        <w:rPr>
          <w:rFonts w:ascii="Arial" w:hAnsi="Arial" w:cs="Arial"/>
          <w:noProof/>
          <w:szCs w:val="24"/>
        </w:rPr>
        <w:tab/>
        <w:t xml:space="preserve">3. </w:t>
      </w:r>
      <w:r w:rsidRPr="000D3AB5">
        <w:rPr>
          <w:rFonts w:ascii="Arial" w:hAnsi="Arial" w:cs="Arial"/>
          <w:noProof/>
          <w:szCs w:val="24"/>
        </w:rPr>
        <w:tab/>
        <w:t xml:space="preserve">Gourcerol, G., Adelson, D.W., Million, M., Wang, L. and Tache, Y. Modulation of gastric motility by brain-gut peptides using a novel non-invasive miniaturized pressure transducer method in anesthetized rodents. </w:t>
      </w:r>
      <w:r w:rsidRPr="000D3AB5">
        <w:rPr>
          <w:rFonts w:ascii="Arial" w:hAnsi="Arial" w:cs="Arial"/>
          <w:i/>
          <w:noProof/>
          <w:szCs w:val="24"/>
        </w:rPr>
        <w:t>Peptides</w:t>
      </w:r>
      <w:r w:rsidRPr="000D3AB5">
        <w:rPr>
          <w:rFonts w:ascii="Arial" w:hAnsi="Arial" w:cs="Arial"/>
          <w:noProof/>
          <w:szCs w:val="24"/>
        </w:rPr>
        <w:t xml:space="preserve"> </w:t>
      </w:r>
      <w:r w:rsidRPr="000D3AB5">
        <w:rPr>
          <w:rFonts w:ascii="Arial" w:hAnsi="Arial" w:cs="Arial"/>
          <w:b/>
          <w:noProof/>
          <w:szCs w:val="24"/>
        </w:rPr>
        <w:t>32</w:t>
      </w:r>
      <w:r w:rsidRPr="000D3AB5">
        <w:rPr>
          <w:rFonts w:ascii="Arial" w:hAnsi="Arial" w:cs="Arial"/>
          <w:noProof/>
          <w:szCs w:val="24"/>
        </w:rPr>
        <w:t xml:space="preserve"> (4), 737-746, </w:t>
      </w:r>
      <w:r>
        <w:rPr>
          <w:rFonts w:ascii="Arial" w:hAnsi="Arial" w:cs="Arial"/>
          <w:noProof/>
          <w:szCs w:val="24"/>
        </w:rPr>
        <w:t xml:space="preserve">doi: </w:t>
      </w:r>
      <w:r w:rsidRPr="00AD4BA7">
        <w:rPr>
          <w:rFonts w:ascii="Arial" w:hAnsi="Arial" w:cs="Arial"/>
          <w:color w:val="000000"/>
          <w:shd w:val="clear" w:color="auto" w:fill="FFFFFF"/>
        </w:rPr>
        <w:t>10.1016/j.</w:t>
      </w:r>
      <w:r w:rsidRPr="00AD4BA7">
        <w:rPr>
          <w:rStyle w:val="highlight"/>
          <w:rFonts w:ascii="Arial" w:hAnsi="Arial" w:cs="Arial"/>
          <w:color w:val="000000"/>
          <w:shd w:val="clear" w:color="auto" w:fill="FFFFFF"/>
        </w:rPr>
        <w:t>peptides</w:t>
      </w:r>
      <w:r w:rsidRPr="00AD4BA7">
        <w:rPr>
          <w:rFonts w:ascii="Arial" w:hAnsi="Arial" w:cs="Arial"/>
          <w:color w:val="000000"/>
          <w:shd w:val="clear" w:color="auto" w:fill="FFFFFF"/>
        </w:rPr>
        <w:t>.2011.01.007.</w:t>
      </w:r>
      <w:r w:rsidRPr="00AD4BA7">
        <w:rPr>
          <w:rFonts w:ascii="Arial" w:hAnsi="Arial" w:cs="Arial"/>
          <w:noProof/>
        </w:rPr>
        <w:t xml:space="preserve"> </w:t>
      </w:r>
      <w:r w:rsidRPr="000D3AB5">
        <w:rPr>
          <w:rFonts w:ascii="Arial" w:hAnsi="Arial" w:cs="Arial"/>
          <w:noProof/>
          <w:szCs w:val="24"/>
        </w:rPr>
        <w:t>(2011).</w:t>
      </w:r>
    </w:p>
    <w:p w:rsidR="00752C6A" w:rsidRDefault="00752C6A" w:rsidP="00752C6A">
      <w:pPr>
        <w:tabs>
          <w:tab w:val="right" w:pos="360"/>
          <w:tab w:val="left" w:pos="540"/>
        </w:tabs>
        <w:spacing w:after="240" w:line="360" w:lineRule="auto"/>
        <w:ind w:left="547" w:hanging="547"/>
        <w:rPr>
          <w:rFonts w:ascii="Arial" w:hAnsi="Arial" w:cs="Arial"/>
          <w:noProof/>
          <w:szCs w:val="24"/>
        </w:rPr>
      </w:pPr>
      <w:r w:rsidRPr="000D3AB5">
        <w:rPr>
          <w:rFonts w:ascii="Arial" w:hAnsi="Arial" w:cs="Arial"/>
          <w:noProof/>
          <w:szCs w:val="24"/>
        </w:rPr>
        <w:tab/>
        <w:t xml:space="preserve">4. </w:t>
      </w:r>
      <w:r w:rsidRPr="000D3AB5">
        <w:rPr>
          <w:rFonts w:ascii="Arial" w:hAnsi="Arial" w:cs="Arial"/>
          <w:noProof/>
          <w:szCs w:val="24"/>
        </w:rPr>
        <w:tab/>
        <w:t xml:space="preserve">Américo, M.F. et al. Validation of ACB in vitro and in vivo as a biomagnetic method for measuring stomach contraction. </w:t>
      </w:r>
      <w:r w:rsidRPr="000D3AB5">
        <w:rPr>
          <w:rFonts w:ascii="Arial" w:hAnsi="Arial" w:cs="Arial"/>
          <w:i/>
          <w:noProof/>
          <w:szCs w:val="24"/>
        </w:rPr>
        <w:t>Neurogastroenterol</w:t>
      </w:r>
      <w:r>
        <w:rPr>
          <w:rFonts w:ascii="Arial" w:hAnsi="Arial" w:cs="Arial"/>
          <w:i/>
          <w:noProof/>
          <w:szCs w:val="24"/>
        </w:rPr>
        <w:t>.</w:t>
      </w:r>
      <w:r w:rsidRPr="000D3AB5">
        <w:rPr>
          <w:rFonts w:ascii="Arial" w:hAnsi="Arial" w:cs="Arial"/>
          <w:i/>
          <w:noProof/>
          <w:szCs w:val="24"/>
        </w:rPr>
        <w:t xml:space="preserve"> Motil</w:t>
      </w:r>
      <w:r>
        <w:rPr>
          <w:rFonts w:ascii="Arial" w:hAnsi="Arial" w:cs="Arial"/>
          <w:i/>
          <w:noProof/>
          <w:szCs w:val="24"/>
        </w:rPr>
        <w:t>.</w:t>
      </w:r>
      <w:r w:rsidRPr="000D3AB5">
        <w:rPr>
          <w:rFonts w:ascii="Arial" w:hAnsi="Arial" w:cs="Arial"/>
          <w:noProof/>
          <w:szCs w:val="24"/>
        </w:rPr>
        <w:t xml:space="preserve"> </w:t>
      </w:r>
      <w:r w:rsidRPr="000D3AB5">
        <w:rPr>
          <w:rFonts w:ascii="Arial" w:hAnsi="Arial" w:cs="Arial"/>
          <w:b/>
          <w:noProof/>
          <w:szCs w:val="24"/>
        </w:rPr>
        <w:t>22</w:t>
      </w:r>
      <w:r w:rsidRPr="000D3AB5">
        <w:rPr>
          <w:rFonts w:ascii="Arial" w:hAnsi="Arial" w:cs="Arial"/>
          <w:noProof/>
          <w:szCs w:val="24"/>
        </w:rPr>
        <w:t xml:space="preserve"> (12), 1340-e374, </w:t>
      </w:r>
      <w:proofErr w:type="spellStart"/>
      <w:r w:rsidRPr="00AD4BA7">
        <w:rPr>
          <w:rFonts w:ascii="Arial" w:hAnsi="Arial" w:cs="Arial"/>
          <w:color w:val="000000"/>
          <w:shd w:val="clear" w:color="auto" w:fill="FFFFFF"/>
        </w:rPr>
        <w:t>doi</w:t>
      </w:r>
      <w:proofErr w:type="spellEnd"/>
      <w:r w:rsidRPr="00AD4BA7">
        <w:rPr>
          <w:rFonts w:ascii="Arial" w:hAnsi="Arial" w:cs="Arial"/>
          <w:color w:val="000000"/>
          <w:shd w:val="clear" w:color="auto" w:fill="FFFFFF"/>
        </w:rPr>
        <w:t>: 10.1111/j.1365-2982.2010.01582.x.</w:t>
      </w:r>
      <w:r w:rsidRPr="009A7371">
        <w:rPr>
          <w:rFonts w:ascii="Arial" w:hAnsi="Arial" w:cs="Arial"/>
          <w:noProof/>
          <w:szCs w:val="24"/>
        </w:rPr>
        <w:t xml:space="preserve"> </w:t>
      </w:r>
      <w:r w:rsidRPr="000D3AB5">
        <w:rPr>
          <w:rFonts w:ascii="Arial" w:hAnsi="Arial" w:cs="Arial"/>
          <w:noProof/>
          <w:szCs w:val="24"/>
        </w:rPr>
        <w:t>(2010).</w:t>
      </w:r>
    </w:p>
    <w:p w:rsidR="00752C6A" w:rsidRDefault="00752C6A" w:rsidP="00752C6A">
      <w:pPr>
        <w:tabs>
          <w:tab w:val="right" w:pos="360"/>
          <w:tab w:val="left" w:pos="540"/>
        </w:tabs>
        <w:spacing w:after="240" w:line="360" w:lineRule="auto"/>
        <w:ind w:left="547" w:hanging="547"/>
        <w:rPr>
          <w:rFonts w:ascii="Arial" w:hAnsi="Arial" w:cs="Arial"/>
          <w:noProof/>
          <w:szCs w:val="24"/>
        </w:rPr>
      </w:pPr>
      <w:r w:rsidRPr="000D3AB5">
        <w:rPr>
          <w:rFonts w:ascii="Arial" w:hAnsi="Arial" w:cs="Arial"/>
          <w:noProof/>
          <w:szCs w:val="24"/>
        </w:rPr>
        <w:tab/>
        <w:t xml:space="preserve">5. </w:t>
      </w:r>
      <w:r w:rsidRPr="000D3AB5">
        <w:rPr>
          <w:rFonts w:ascii="Arial" w:hAnsi="Arial" w:cs="Arial"/>
          <w:noProof/>
          <w:szCs w:val="24"/>
        </w:rPr>
        <w:tab/>
        <w:t>Fujitsuka N, Asakawa A, Amitani H, Fujimiya M and Inui A. Chapter Eighteen - Ghrelin and Gastrointestinal Movement. In: Methods in Enzymology, Kojima M and Kangawa K. eds Academic Press, p. 289-301</w:t>
      </w:r>
      <w:r w:rsidRPr="009A7371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D4BA7">
        <w:rPr>
          <w:rFonts w:ascii="Arial" w:hAnsi="Arial" w:cs="Arial"/>
          <w:color w:val="000000"/>
          <w:shd w:val="clear" w:color="auto" w:fill="FFFFFF"/>
        </w:rPr>
        <w:t>doi</w:t>
      </w:r>
      <w:proofErr w:type="spellEnd"/>
      <w:r w:rsidRPr="00AD4BA7">
        <w:rPr>
          <w:rFonts w:ascii="Arial" w:hAnsi="Arial" w:cs="Arial"/>
          <w:color w:val="000000"/>
          <w:shd w:val="clear" w:color="auto" w:fill="FFFFFF"/>
        </w:rPr>
        <w:t>: 10.1016/B978-0-12-381272-8.00018-0.</w:t>
      </w:r>
      <w:r w:rsidRPr="00AD4BA7">
        <w:rPr>
          <w:rFonts w:ascii="Arial" w:hAnsi="Arial" w:cs="Arial"/>
          <w:noProof/>
        </w:rPr>
        <w:t xml:space="preserve"> </w:t>
      </w:r>
      <w:r w:rsidRPr="000D3AB5">
        <w:rPr>
          <w:rFonts w:ascii="Arial" w:hAnsi="Arial" w:cs="Arial"/>
          <w:noProof/>
          <w:szCs w:val="24"/>
        </w:rPr>
        <w:t xml:space="preserve"> </w:t>
      </w:r>
      <w:r>
        <w:rPr>
          <w:rFonts w:ascii="Arial" w:hAnsi="Arial" w:cs="Arial"/>
          <w:noProof/>
          <w:szCs w:val="24"/>
        </w:rPr>
        <w:t>(</w:t>
      </w:r>
      <w:r w:rsidRPr="000D3AB5">
        <w:rPr>
          <w:rFonts w:ascii="Arial" w:hAnsi="Arial" w:cs="Arial"/>
          <w:noProof/>
          <w:szCs w:val="24"/>
        </w:rPr>
        <w:t>2012</w:t>
      </w:r>
      <w:r>
        <w:rPr>
          <w:rFonts w:ascii="Arial" w:hAnsi="Arial" w:cs="Arial"/>
          <w:noProof/>
          <w:szCs w:val="24"/>
        </w:rPr>
        <w:t>)</w:t>
      </w:r>
    </w:p>
    <w:p w:rsidR="00752C6A" w:rsidRDefault="00752C6A" w:rsidP="00752C6A">
      <w:pPr>
        <w:tabs>
          <w:tab w:val="right" w:pos="360"/>
          <w:tab w:val="left" w:pos="540"/>
        </w:tabs>
        <w:spacing w:after="240" w:line="360" w:lineRule="auto"/>
        <w:ind w:left="547" w:hanging="547"/>
        <w:rPr>
          <w:rFonts w:ascii="Arial" w:hAnsi="Arial" w:cs="Arial"/>
          <w:noProof/>
          <w:szCs w:val="24"/>
        </w:rPr>
      </w:pPr>
      <w:r w:rsidRPr="000D3AB5">
        <w:rPr>
          <w:rFonts w:ascii="Arial" w:hAnsi="Arial" w:cs="Arial"/>
          <w:noProof/>
          <w:szCs w:val="24"/>
        </w:rPr>
        <w:tab/>
        <w:t xml:space="preserve">6. </w:t>
      </w:r>
      <w:r w:rsidRPr="000D3AB5">
        <w:rPr>
          <w:rFonts w:ascii="Arial" w:hAnsi="Arial" w:cs="Arial"/>
          <w:noProof/>
          <w:szCs w:val="24"/>
        </w:rPr>
        <w:tab/>
        <w:t xml:space="preserve">Monroe, M.J., Hornby, P.J. and Partosoedarso, E.R. Central vagal stimulation evokes gastric volume changes in mice: a novel technique using a miniaturized barostat. </w:t>
      </w:r>
      <w:r w:rsidRPr="000D3AB5">
        <w:rPr>
          <w:rFonts w:ascii="Arial" w:hAnsi="Arial" w:cs="Arial"/>
          <w:i/>
          <w:noProof/>
          <w:szCs w:val="24"/>
        </w:rPr>
        <w:t>Neurogastroenterol. Motil.</w:t>
      </w:r>
      <w:r w:rsidRPr="000D3AB5">
        <w:rPr>
          <w:rFonts w:ascii="Arial" w:hAnsi="Arial" w:cs="Arial"/>
          <w:noProof/>
          <w:szCs w:val="24"/>
        </w:rPr>
        <w:t xml:space="preserve"> </w:t>
      </w:r>
      <w:r w:rsidRPr="000D3AB5">
        <w:rPr>
          <w:rFonts w:ascii="Arial" w:hAnsi="Arial" w:cs="Arial"/>
          <w:b/>
          <w:noProof/>
          <w:szCs w:val="24"/>
        </w:rPr>
        <w:t>16</w:t>
      </w:r>
      <w:r w:rsidRPr="000D3AB5">
        <w:rPr>
          <w:rFonts w:ascii="Arial" w:hAnsi="Arial" w:cs="Arial"/>
          <w:noProof/>
          <w:szCs w:val="24"/>
        </w:rPr>
        <w:t xml:space="preserve"> (1), 5-11, </w:t>
      </w:r>
      <w:r>
        <w:rPr>
          <w:rFonts w:ascii="Arial" w:hAnsi="Arial" w:cs="Arial"/>
          <w:noProof/>
          <w:szCs w:val="24"/>
        </w:rPr>
        <w:t xml:space="preserve">doi: </w:t>
      </w:r>
      <w:r w:rsidRPr="009C402B">
        <w:rPr>
          <w:rFonts w:ascii="Arial" w:hAnsi="Arial" w:cs="Arial"/>
          <w:noProof/>
          <w:szCs w:val="24"/>
        </w:rPr>
        <w:t xml:space="preserve">10.1046/j.1365-2982.2003.00464.x </w:t>
      </w:r>
      <w:r w:rsidRPr="000D3AB5">
        <w:rPr>
          <w:rFonts w:ascii="Arial" w:hAnsi="Arial" w:cs="Arial"/>
          <w:noProof/>
          <w:szCs w:val="24"/>
        </w:rPr>
        <w:t>(2004).</w:t>
      </w:r>
    </w:p>
    <w:p w:rsidR="00752C6A" w:rsidRDefault="00752C6A" w:rsidP="00752C6A">
      <w:pPr>
        <w:tabs>
          <w:tab w:val="right" w:pos="360"/>
          <w:tab w:val="left" w:pos="540"/>
        </w:tabs>
        <w:spacing w:after="240" w:line="360" w:lineRule="auto"/>
        <w:ind w:left="547" w:hanging="547"/>
        <w:rPr>
          <w:rFonts w:ascii="Arial" w:hAnsi="Arial" w:cs="Arial"/>
          <w:noProof/>
          <w:szCs w:val="24"/>
        </w:rPr>
      </w:pPr>
      <w:r w:rsidRPr="000D3AB5">
        <w:rPr>
          <w:rFonts w:ascii="Arial" w:hAnsi="Arial" w:cs="Arial"/>
          <w:noProof/>
          <w:szCs w:val="24"/>
        </w:rPr>
        <w:tab/>
        <w:t xml:space="preserve">7. </w:t>
      </w:r>
      <w:r w:rsidRPr="000D3AB5">
        <w:rPr>
          <w:rFonts w:ascii="Arial" w:hAnsi="Arial" w:cs="Arial"/>
          <w:noProof/>
          <w:szCs w:val="24"/>
        </w:rPr>
        <w:tab/>
        <w:t xml:space="preserve">Herman, M.A. et al. Characterization of noradrenergic transmission at the dorsal motor nucleus of the vagus involved in reflex control of fundus tone. </w:t>
      </w:r>
      <w:r w:rsidRPr="000D3AB5">
        <w:rPr>
          <w:rFonts w:ascii="Arial" w:hAnsi="Arial" w:cs="Arial"/>
          <w:i/>
          <w:noProof/>
          <w:szCs w:val="24"/>
        </w:rPr>
        <w:t>Am</w:t>
      </w:r>
      <w:r>
        <w:rPr>
          <w:rFonts w:ascii="Arial" w:hAnsi="Arial" w:cs="Arial"/>
          <w:i/>
          <w:noProof/>
          <w:szCs w:val="24"/>
        </w:rPr>
        <w:t>.</w:t>
      </w:r>
      <w:r w:rsidRPr="000D3AB5">
        <w:rPr>
          <w:rFonts w:ascii="Arial" w:hAnsi="Arial" w:cs="Arial"/>
          <w:i/>
          <w:noProof/>
          <w:szCs w:val="24"/>
        </w:rPr>
        <w:t xml:space="preserve"> J</w:t>
      </w:r>
      <w:r>
        <w:rPr>
          <w:rFonts w:ascii="Arial" w:hAnsi="Arial" w:cs="Arial"/>
          <w:i/>
          <w:noProof/>
          <w:szCs w:val="24"/>
        </w:rPr>
        <w:t>.</w:t>
      </w:r>
      <w:r w:rsidRPr="000D3AB5">
        <w:rPr>
          <w:rFonts w:ascii="Arial" w:hAnsi="Arial" w:cs="Arial"/>
          <w:i/>
          <w:noProof/>
          <w:szCs w:val="24"/>
        </w:rPr>
        <w:t xml:space="preserve"> Physiol</w:t>
      </w:r>
      <w:r>
        <w:rPr>
          <w:rFonts w:ascii="Arial" w:hAnsi="Arial" w:cs="Arial"/>
          <w:i/>
          <w:noProof/>
          <w:szCs w:val="24"/>
        </w:rPr>
        <w:t>.</w:t>
      </w:r>
      <w:r w:rsidRPr="000D3AB5">
        <w:rPr>
          <w:rFonts w:ascii="Arial" w:hAnsi="Arial" w:cs="Arial"/>
          <w:i/>
          <w:noProof/>
          <w:szCs w:val="24"/>
        </w:rPr>
        <w:t xml:space="preserve"> Regul</w:t>
      </w:r>
      <w:r>
        <w:rPr>
          <w:rFonts w:ascii="Arial" w:hAnsi="Arial" w:cs="Arial"/>
          <w:i/>
          <w:noProof/>
          <w:szCs w:val="24"/>
        </w:rPr>
        <w:t>.</w:t>
      </w:r>
      <w:r w:rsidRPr="000D3AB5">
        <w:rPr>
          <w:rFonts w:ascii="Arial" w:hAnsi="Arial" w:cs="Arial"/>
          <w:i/>
          <w:noProof/>
          <w:szCs w:val="24"/>
        </w:rPr>
        <w:t xml:space="preserve"> Integr</w:t>
      </w:r>
      <w:r>
        <w:rPr>
          <w:rFonts w:ascii="Arial" w:hAnsi="Arial" w:cs="Arial"/>
          <w:i/>
          <w:noProof/>
          <w:szCs w:val="24"/>
        </w:rPr>
        <w:t>.</w:t>
      </w:r>
      <w:r w:rsidRPr="000D3AB5">
        <w:rPr>
          <w:rFonts w:ascii="Arial" w:hAnsi="Arial" w:cs="Arial"/>
          <w:i/>
          <w:noProof/>
          <w:szCs w:val="24"/>
        </w:rPr>
        <w:t xml:space="preserve"> Comp</w:t>
      </w:r>
      <w:r>
        <w:rPr>
          <w:rFonts w:ascii="Arial" w:hAnsi="Arial" w:cs="Arial"/>
          <w:i/>
          <w:noProof/>
          <w:szCs w:val="24"/>
        </w:rPr>
        <w:t>.</w:t>
      </w:r>
      <w:r w:rsidRPr="000D3AB5">
        <w:rPr>
          <w:rFonts w:ascii="Arial" w:hAnsi="Arial" w:cs="Arial"/>
          <w:i/>
          <w:noProof/>
          <w:szCs w:val="24"/>
        </w:rPr>
        <w:t xml:space="preserve"> Physiol</w:t>
      </w:r>
      <w:r>
        <w:rPr>
          <w:rFonts w:ascii="Arial" w:hAnsi="Arial" w:cs="Arial"/>
          <w:i/>
          <w:noProof/>
          <w:szCs w:val="24"/>
        </w:rPr>
        <w:t>.</w:t>
      </w:r>
      <w:r w:rsidRPr="000D3AB5">
        <w:rPr>
          <w:rFonts w:ascii="Arial" w:hAnsi="Arial" w:cs="Arial"/>
          <w:noProof/>
          <w:szCs w:val="24"/>
        </w:rPr>
        <w:t xml:space="preserve"> </w:t>
      </w:r>
      <w:r w:rsidRPr="000D3AB5">
        <w:rPr>
          <w:rFonts w:ascii="Arial" w:hAnsi="Arial" w:cs="Arial"/>
          <w:b/>
          <w:noProof/>
          <w:szCs w:val="24"/>
        </w:rPr>
        <w:t>294</w:t>
      </w:r>
      <w:r w:rsidRPr="000D3AB5">
        <w:rPr>
          <w:rFonts w:ascii="Arial" w:hAnsi="Arial" w:cs="Arial"/>
          <w:noProof/>
          <w:szCs w:val="24"/>
        </w:rPr>
        <w:t xml:space="preserve"> (3), R720-R729,</w:t>
      </w:r>
      <w:r>
        <w:rPr>
          <w:rFonts w:ascii="Arial" w:hAnsi="Arial" w:cs="Arial"/>
          <w:noProof/>
          <w:szCs w:val="24"/>
        </w:rPr>
        <w:t xml:space="preserve"> </w:t>
      </w:r>
      <w:proofErr w:type="spellStart"/>
      <w:r w:rsidRPr="00AD4BA7">
        <w:rPr>
          <w:rFonts w:ascii="Arial" w:hAnsi="Arial" w:cs="Arial"/>
          <w:color w:val="000000"/>
          <w:shd w:val="clear" w:color="auto" w:fill="FFFFFF"/>
        </w:rPr>
        <w:t>doi</w:t>
      </w:r>
      <w:proofErr w:type="spellEnd"/>
      <w:r w:rsidRPr="00AD4BA7">
        <w:rPr>
          <w:rFonts w:ascii="Arial" w:hAnsi="Arial" w:cs="Arial"/>
          <w:color w:val="000000"/>
          <w:shd w:val="clear" w:color="auto" w:fill="FFFFFF"/>
        </w:rPr>
        <w:t>: 10.1152/ajpregu.00630.2007</w:t>
      </w:r>
      <w:r>
        <w:rPr>
          <w:rFonts w:ascii="Arial" w:hAnsi="Arial" w:cs="Arial"/>
          <w:color w:val="000000"/>
          <w:shd w:val="clear" w:color="auto" w:fill="FFFFFF"/>
        </w:rPr>
        <w:t>.</w:t>
      </w:r>
      <w:r w:rsidRPr="000D3AB5">
        <w:rPr>
          <w:rFonts w:ascii="Arial" w:hAnsi="Arial" w:cs="Arial"/>
          <w:noProof/>
          <w:szCs w:val="24"/>
        </w:rPr>
        <w:t xml:space="preserve"> (2008).</w:t>
      </w:r>
    </w:p>
    <w:p w:rsidR="00752C6A" w:rsidRDefault="00752C6A" w:rsidP="00752C6A">
      <w:pPr>
        <w:tabs>
          <w:tab w:val="right" w:pos="360"/>
          <w:tab w:val="left" w:pos="540"/>
        </w:tabs>
        <w:spacing w:after="240" w:line="360" w:lineRule="auto"/>
        <w:ind w:left="547" w:hanging="547"/>
        <w:rPr>
          <w:rFonts w:ascii="Arial" w:hAnsi="Arial" w:cs="Arial"/>
          <w:noProof/>
          <w:szCs w:val="24"/>
        </w:rPr>
      </w:pPr>
      <w:r w:rsidRPr="000D3AB5">
        <w:rPr>
          <w:rFonts w:ascii="Arial" w:hAnsi="Arial" w:cs="Arial"/>
          <w:noProof/>
          <w:szCs w:val="24"/>
        </w:rPr>
        <w:tab/>
        <w:t xml:space="preserve">8. </w:t>
      </w:r>
      <w:r w:rsidRPr="000D3AB5">
        <w:rPr>
          <w:rFonts w:ascii="Arial" w:hAnsi="Arial" w:cs="Arial"/>
          <w:noProof/>
          <w:szCs w:val="24"/>
        </w:rPr>
        <w:tab/>
        <w:t xml:space="preserve">Gondim, F.A. et al. Complete cervical or thoracic spinal cord transections delay gastric emptying and gastrointestinal transit of liquid in awake rats. </w:t>
      </w:r>
      <w:r w:rsidRPr="000D3AB5">
        <w:rPr>
          <w:rFonts w:ascii="Arial" w:hAnsi="Arial" w:cs="Arial"/>
          <w:i/>
          <w:noProof/>
          <w:szCs w:val="24"/>
        </w:rPr>
        <w:t>Spinal Cord</w:t>
      </w:r>
      <w:r w:rsidRPr="000D3AB5">
        <w:rPr>
          <w:rFonts w:ascii="Arial" w:hAnsi="Arial" w:cs="Arial"/>
          <w:noProof/>
          <w:szCs w:val="24"/>
        </w:rPr>
        <w:t xml:space="preserve"> </w:t>
      </w:r>
      <w:r w:rsidRPr="000D3AB5">
        <w:rPr>
          <w:rFonts w:ascii="Arial" w:hAnsi="Arial" w:cs="Arial"/>
          <w:b/>
          <w:noProof/>
          <w:szCs w:val="24"/>
        </w:rPr>
        <w:t>37</w:t>
      </w:r>
      <w:r w:rsidRPr="000D3AB5">
        <w:rPr>
          <w:rFonts w:ascii="Arial" w:hAnsi="Arial" w:cs="Arial"/>
          <w:noProof/>
          <w:szCs w:val="24"/>
        </w:rPr>
        <w:t xml:space="preserve"> (11), 793-799, (1999).</w:t>
      </w:r>
    </w:p>
    <w:p w:rsidR="00752C6A" w:rsidRDefault="00752C6A" w:rsidP="00752C6A">
      <w:pPr>
        <w:tabs>
          <w:tab w:val="right" w:pos="360"/>
          <w:tab w:val="left" w:pos="540"/>
        </w:tabs>
        <w:spacing w:after="240" w:line="360" w:lineRule="auto"/>
        <w:ind w:left="547" w:hanging="547"/>
        <w:rPr>
          <w:rFonts w:ascii="Arial" w:hAnsi="Arial" w:cs="Arial"/>
          <w:noProof/>
          <w:szCs w:val="24"/>
        </w:rPr>
      </w:pPr>
      <w:r w:rsidRPr="000D3AB5">
        <w:rPr>
          <w:rFonts w:ascii="Arial" w:hAnsi="Arial" w:cs="Arial"/>
          <w:noProof/>
          <w:szCs w:val="24"/>
        </w:rPr>
        <w:tab/>
        <w:t xml:space="preserve">9. </w:t>
      </w:r>
      <w:r w:rsidRPr="000D3AB5">
        <w:rPr>
          <w:rFonts w:ascii="Arial" w:hAnsi="Arial" w:cs="Arial"/>
          <w:noProof/>
          <w:szCs w:val="24"/>
        </w:rPr>
        <w:tab/>
        <w:t>V</w:t>
      </w:r>
      <w:r>
        <w:rPr>
          <w:rFonts w:ascii="Arial" w:hAnsi="Arial" w:cs="Arial"/>
          <w:noProof/>
          <w:szCs w:val="24"/>
        </w:rPr>
        <w:t>an</w:t>
      </w:r>
      <w:r w:rsidRPr="000D3AB5">
        <w:rPr>
          <w:rFonts w:ascii="Arial" w:hAnsi="Arial" w:cs="Arial"/>
          <w:noProof/>
          <w:szCs w:val="24"/>
        </w:rPr>
        <w:t xml:space="preserve"> Bree, S.H.W. et al. Systemic inflammation with enhanced brain activation contributes to more severe delay in postoperative ileus. </w:t>
      </w:r>
      <w:r w:rsidRPr="000D3AB5">
        <w:rPr>
          <w:rFonts w:ascii="Arial" w:hAnsi="Arial" w:cs="Arial"/>
          <w:i/>
          <w:noProof/>
          <w:szCs w:val="24"/>
        </w:rPr>
        <w:t>Neurogastroenterol</w:t>
      </w:r>
      <w:r>
        <w:rPr>
          <w:rFonts w:ascii="Arial" w:hAnsi="Arial" w:cs="Arial"/>
          <w:i/>
          <w:noProof/>
          <w:szCs w:val="24"/>
        </w:rPr>
        <w:t>.</w:t>
      </w:r>
      <w:r w:rsidRPr="000D3AB5">
        <w:rPr>
          <w:rFonts w:ascii="Arial" w:hAnsi="Arial" w:cs="Arial"/>
          <w:i/>
          <w:noProof/>
          <w:szCs w:val="24"/>
        </w:rPr>
        <w:t xml:space="preserve"> Motil</w:t>
      </w:r>
      <w:r>
        <w:rPr>
          <w:rFonts w:ascii="Arial" w:hAnsi="Arial" w:cs="Arial"/>
          <w:i/>
          <w:noProof/>
          <w:szCs w:val="24"/>
        </w:rPr>
        <w:t>.</w:t>
      </w:r>
      <w:r w:rsidRPr="000D3AB5">
        <w:rPr>
          <w:rFonts w:ascii="Arial" w:hAnsi="Arial" w:cs="Arial"/>
          <w:noProof/>
          <w:szCs w:val="24"/>
        </w:rPr>
        <w:t xml:space="preserve"> </w:t>
      </w:r>
      <w:r w:rsidRPr="000D3AB5">
        <w:rPr>
          <w:rFonts w:ascii="Arial" w:hAnsi="Arial" w:cs="Arial"/>
          <w:b/>
          <w:noProof/>
          <w:szCs w:val="24"/>
        </w:rPr>
        <w:t>25</w:t>
      </w:r>
      <w:r w:rsidRPr="000D3AB5">
        <w:rPr>
          <w:rFonts w:ascii="Arial" w:hAnsi="Arial" w:cs="Arial"/>
          <w:noProof/>
          <w:szCs w:val="24"/>
        </w:rPr>
        <w:t xml:space="preserve"> (8), e540-e549,</w:t>
      </w:r>
      <w:r>
        <w:rPr>
          <w:rFonts w:ascii="Arial" w:hAnsi="Arial" w:cs="Arial"/>
          <w:noProof/>
          <w:szCs w:val="24"/>
        </w:rPr>
        <w:t xml:space="preserve"> </w:t>
      </w:r>
      <w:proofErr w:type="spellStart"/>
      <w:r w:rsidRPr="00AD4BA7">
        <w:rPr>
          <w:rFonts w:ascii="Arial" w:hAnsi="Arial" w:cs="Arial"/>
          <w:color w:val="000000"/>
          <w:shd w:val="clear" w:color="auto" w:fill="FFFFFF"/>
        </w:rPr>
        <w:t>doi</w:t>
      </w:r>
      <w:proofErr w:type="spellEnd"/>
      <w:r w:rsidRPr="00AD4BA7">
        <w:rPr>
          <w:rFonts w:ascii="Arial" w:hAnsi="Arial" w:cs="Arial"/>
          <w:color w:val="000000"/>
          <w:shd w:val="clear" w:color="auto" w:fill="FFFFFF"/>
        </w:rPr>
        <w:t>: 10.1111/</w:t>
      </w:r>
      <w:proofErr w:type="gramStart"/>
      <w:r w:rsidRPr="00AD4BA7">
        <w:rPr>
          <w:rFonts w:ascii="Arial" w:hAnsi="Arial" w:cs="Arial"/>
          <w:color w:val="000000"/>
          <w:shd w:val="clear" w:color="auto" w:fill="FFFFFF"/>
        </w:rPr>
        <w:t>nmo.12157</w:t>
      </w:r>
      <w:r w:rsidRPr="00AD4BA7">
        <w:rPr>
          <w:rFonts w:ascii="Arial" w:hAnsi="Arial" w:cs="Arial"/>
          <w:noProof/>
        </w:rPr>
        <w:t xml:space="preserve"> </w:t>
      </w:r>
      <w:r w:rsidRPr="000D3AB5">
        <w:rPr>
          <w:rFonts w:ascii="Arial" w:hAnsi="Arial" w:cs="Arial"/>
          <w:noProof/>
          <w:szCs w:val="24"/>
        </w:rPr>
        <w:t xml:space="preserve"> (</w:t>
      </w:r>
      <w:proofErr w:type="gramEnd"/>
      <w:r w:rsidRPr="000D3AB5">
        <w:rPr>
          <w:rFonts w:ascii="Arial" w:hAnsi="Arial" w:cs="Arial"/>
          <w:noProof/>
          <w:szCs w:val="24"/>
        </w:rPr>
        <w:t>2013).</w:t>
      </w:r>
    </w:p>
    <w:p w:rsidR="00752C6A" w:rsidRDefault="00752C6A" w:rsidP="00752C6A">
      <w:pPr>
        <w:tabs>
          <w:tab w:val="right" w:pos="360"/>
          <w:tab w:val="left" w:pos="540"/>
        </w:tabs>
        <w:spacing w:after="240" w:line="360" w:lineRule="auto"/>
        <w:ind w:left="547" w:hanging="547"/>
        <w:rPr>
          <w:rFonts w:ascii="Arial" w:hAnsi="Arial" w:cs="Arial"/>
          <w:noProof/>
          <w:szCs w:val="24"/>
        </w:rPr>
      </w:pPr>
      <w:r w:rsidRPr="000D3AB5">
        <w:rPr>
          <w:rFonts w:ascii="Arial" w:hAnsi="Arial" w:cs="Arial"/>
          <w:noProof/>
          <w:szCs w:val="24"/>
        </w:rPr>
        <w:lastRenderedPageBreak/>
        <w:tab/>
        <w:t xml:space="preserve">10. </w:t>
      </w:r>
      <w:r w:rsidRPr="000D3AB5">
        <w:rPr>
          <w:rFonts w:ascii="Arial" w:hAnsi="Arial" w:cs="Arial"/>
          <w:noProof/>
          <w:szCs w:val="24"/>
        </w:rPr>
        <w:tab/>
        <w:t xml:space="preserve">Qualls-Creekmore, E., Tong, M. and Holmes, G.M. Gastric emptying of enterally administered liquid meal in conscious rats and during sustained anaesthesia. </w:t>
      </w:r>
      <w:r w:rsidRPr="000D3AB5">
        <w:rPr>
          <w:rFonts w:ascii="Arial" w:hAnsi="Arial" w:cs="Arial"/>
          <w:i/>
          <w:noProof/>
          <w:szCs w:val="24"/>
        </w:rPr>
        <w:t>Neurogastroenterol. Motil.</w:t>
      </w:r>
      <w:r w:rsidRPr="000D3AB5">
        <w:rPr>
          <w:rFonts w:ascii="Arial" w:hAnsi="Arial" w:cs="Arial"/>
          <w:noProof/>
          <w:szCs w:val="24"/>
        </w:rPr>
        <w:t xml:space="preserve"> </w:t>
      </w:r>
      <w:r w:rsidRPr="000D3AB5">
        <w:rPr>
          <w:rFonts w:ascii="Arial" w:hAnsi="Arial" w:cs="Arial"/>
          <w:b/>
          <w:noProof/>
          <w:szCs w:val="24"/>
        </w:rPr>
        <w:t>22</w:t>
      </w:r>
      <w:r w:rsidRPr="000D3AB5">
        <w:rPr>
          <w:rFonts w:ascii="Arial" w:hAnsi="Arial" w:cs="Arial"/>
          <w:noProof/>
          <w:szCs w:val="24"/>
        </w:rPr>
        <w:t xml:space="preserve"> (2), 181-185,</w:t>
      </w:r>
      <w:r>
        <w:rPr>
          <w:rFonts w:ascii="Arial" w:hAnsi="Arial" w:cs="Arial"/>
          <w:noProof/>
          <w:szCs w:val="24"/>
        </w:rPr>
        <w:t xml:space="preserve"> </w:t>
      </w:r>
      <w:proofErr w:type="spellStart"/>
      <w:r w:rsidRPr="00AD4BA7">
        <w:rPr>
          <w:rFonts w:ascii="Arial" w:hAnsi="Arial" w:cs="Arial"/>
          <w:color w:val="000000"/>
          <w:shd w:val="clear" w:color="auto" w:fill="FFFFFF"/>
        </w:rPr>
        <w:t>doi</w:t>
      </w:r>
      <w:proofErr w:type="spellEnd"/>
      <w:r w:rsidRPr="00AD4BA7">
        <w:rPr>
          <w:rFonts w:ascii="Arial" w:hAnsi="Arial" w:cs="Arial"/>
          <w:color w:val="000000"/>
          <w:shd w:val="clear" w:color="auto" w:fill="FFFFFF"/>
        </w:rPr>
        <w:t>: 10.1111/j.1365-2982.2009.01393.x</w:t>
      </w:r>
      <w:r w:rsidRPr="000D3AB5">
        <w:rPr>
          <w:rFonts w:ascii="Arial" w:hAnsi="Arial" w:cs="Arial"/>
          <w:noProof/>
          <w:szCs w:val="24"/>
        </w:rPr>
        <w:t xml:space="preserve"> (2010).</w:t>
      </w:r>
    </w:p>
    <w:p w:rsidR="00752C6A" w:rsidRDefault="00752C6A" w:rsidP="00752C6A">
      <w:pPr>
        <w:tabs>
          <w:tab w:val="right" w:pos="360"/>
          <w:tab w:val="left" w:pos="540"/>
        </w:tabs>
        <w:spacing w:after="240" w:line="360" w:lineRule="auto"/>
        <w:ind w:left="547" w:hanging="547"/>
        <w:rPr>
          <w:rFonts w:ascii="Arial" w:hAnsi="Arial" w:cs="Arial"/>
          <w:noProof/>
          <w:szCs w:val="24"/>
        </w:rPr>
      </w:pPr>
      <w:r w:rsidRPr="000D3AB5">
        <w:rPr>
          <w:rFonts w:ascii="Arial" w:hAnsi="Arial" w:cs="Arial"/>
          <w:noProof/>
          <w:szCs w:val="24"/>
        </w:rPr>
        <w:tab/>
        <w:t xml:space="preserve">11. </w:t>
      </w:r>
      <w:r w:rsidRPr="000D3AB5">
        <w:rPr>
          <w:rFonts w:ascii="Arial" w:hAnsi="Arial" w:cs="Arial"/>
          <w:noProof/>
          <w:szCs w:val="24"/>
        </w:rPr>
        <w:tab/>
        <w:t xml:space="preserve">Qualls-Creekmore, E., Tong, M. and Holmes, G.M. Time-course of recovery of gastric emptying and motility in rats with experimental spinal cord injury. </w:t>
      </w:r>
      <w:r w:rsidRPr="000D3AB5">
        <w:rPr>
          <w:rFonts w:ascii="Arial" w:hAnsi="Arial" w:cs="Arial"/>
          <w:i/>
          <w:noProof/>
          <w:szCs w:val="24"/>
        </w:rPr>
        <w:t>Neurogastroenterol. Motil.</w:t>
      </w:r>
      <w:r w:rsidRPr="000D3AB5">
        <w:rPr>
          <w:rFonts w:ascii="Arial" w:hAnsi="Arial" w:cs="Arial"/>
          <w:noProof/>
          <w:szCs w:val="24"/>
        </w:rPr>
        <w:t xml:space="preserve"> </w:t>
      </w:r>
      <w:r w:rsidRPr="000D3AB5">
        <w:rPr>
          <w:rFonts w:ascii="Arial" w:hAnsi="Arial" w:cs="Arial"/>
          <w:b/>
          <w:noProof/>
          <w:szCs w:val="24"/>
        </w:rPr>
        <w:t>22</w:t>
      </w:r>
      <w:r w:rsidRPr="000D3AB5">
        <w:rPr>
          <w:rFonts w:ascii="Arial" w:hAnsi="Arial" w:cs="Arial"/>
          <w:noProof/>
          <w:szCs w:val="24"/>
        </w:rPr>
        <w:t xml:space="preserve"> (1), 62-e28,</w:t>
      </w:r>
      <w:r>
        <w:rPr>
          <w:rFonts w:ascii="Arial" w:hAnsi="Arial" w:cs="Arial"/>
          <w:noProof/>
          <w:szCs w:val="24"/>
        </w:rPr>
        <w:t xml:space="preserve"> </w:t>
      </w:r>
      <w:proofErr w:type="spellStart"/>
      <w:r w:rsidRPr="00AD4BA7">
        <w:rPr>
          <w:rFonts w:ascii="Arial" w:hAnsi="Arial" w:cs="Arial"/>
          <w:color w:val="000000"/>
          <w:shd w:val="clear" w:color="auto" w:fill="FFFFFF"/>
        </w:rPr>
        <w:t>doi</w:t>
      </w:r>
      <w:proofErr w:type="spellEnd"/>
      <w:r w:rsidRPr="00AD4BA7">
        <w:rPr>
          <w:rFonts w:ascii="Arial" w:hAnsi="Arial" w:cs="Arial"/>
          <w:color w:val="000000"/>
          <w:shd w:val="clear" w:color="auto" w:fill="FFFFFF"/>
        </w:rPr>
        <w:t>: 10.1111/j.1365-2982.2009.01347.x</w:t>
      </w:r>
      <w:r w:rsidRPr="000D3AB5">
        <w:rPr>
          <w:rFonts w:ascii="Arial" w:hAnsi="Arial" w:cs="Arial"/>
          <w:noProof/>
          <w:szCs w:val="24"/>
        </w:rPr>
        <w:t xml:space="preserve"> (2010).</w:t>
      </w:r>
    </w:p>
    <w:p w:rsidR="00752C6A" w:rsidRDefault="00752C6A" w:rsidP="00752C6A">
      <w:pPr>
        <w:tabs>
          <w:tab w:val="right" w:pos="360"/>
          <w:tab w:val="left" w:pos="540"/>
        </w:tabs>
        <w:spacing w:after="240" w:line="360" w:lineRule="auto"/>
        <w:ind w:left="547" w:hanging="547"/>
        <w:rPr>
          <w:rFonts w:ascii="Arial" w:hAnsi="Arial" w:cs="Arial"/>
          <w:noProof/>
          <w:szCs w:val="24"/>
        </w:rPr>
      </w:pPr>
      <w:r w:rsidRPr="000D3AB5">
        <w:rPr>
          <w:rFonts w:ascii="Arial" w:hAnsi="Arial" w:cs="Arial"/>
          <w:noProof/>
          <w:szCs w:val="24"/>
        </w:rPr>
        <w:tab/>
        <w:t xml:space="preserve">12. </w:t>
      </w:r>
      <w:r w:rsidRPr="000D3AB5">
        <w:rPr>
          <w:rFonts w:ascii="Arial" w:hAnsi="Arial" w:cs="Arial"/>
          <w:noProof/>
          <w:szCs w:val="24"/>
        </w:rPr>
        <w:tab/>
        <w:t xml:space="preserve">Choi, K.M. et al. Determination of gastric emptying in nonobese diabetic mice. </w:t>
      </w:r>
      <w:r w:rsidRPr="000D3AB5">
        <w:rPr>
          <w:rFonts w:ascii="Arial" w:hAnsi="Arial" w:cs="Arial"/>
          <w:i/>
          <w:noProof/>
          <w:szCs w:val="24"/>
        </w:rPr>
        <w:t>Am</w:t>
      </w:r>
      <w:r>
        <w:rPr>
          <w:rFonts w:ascii="Arial" w:hAnsi="Arial" w:cs="Arial"/>
          <w:i/>
          <w:noProof/>
          <w:szCs w:val="24"/>
        </w:rPr>
        <w:t>.</w:t>
      </w:r>
      <w:r w:rsidRPr="000D3AB5">
        <w:rPr>
          <w:rFonts w:ascii="Arial" w:hAnsi="Arial" w:cs="Arial"/>
          <w:i/>
          <w:noProof/>
          <w:szCs w:val="24"/>
        </w:rPr>
        <w:t xml:space="preserve"> J</w:t>
      </w:r>
      <w:r>
        <w:rPr>
          <w:rFonts w:ascii="Arial" w:hAnsi="Arial" w:cs="Arial"/>
          <w:i/>
          <w:noProof/>
          <w:szCs w:val="24"/>
        </w:rPr>
        <w:t>.</w:t>
      </w:r>
      <w:r w:rsidRPr="000D3AB5">
        <w:rPr>
          <w:rFonts w:ascii="Arial" w:hAnsi="Arial" w:cs="Arial"/>
          <w:i/>
          <w:noProof/>
          <w:szCs w:val="24"/>
        </w:rPr>
        <w:t xml:space="preserve"> Physiol</w:t>
      </w:r>
      <w:r>
        <w:rPr>
          <w:rFonts w:ascii="Arial" w:hAnsi="Arial" w:cs="Arial"/>
          <w:i/>
          <w:noProof/>
          <w:szCs w:val="24"/>
        </w:rPr>
        <w:t>.</w:t>
      </w:r>
      <w:r w:rsidRPr="000D3AB5">
        <w:rPr>
          <w:rFonts w:ascii="Arial" w:hAnsi="Arial" w:cs="Arial"/>
          <w:i/>
          <w:noProof/>
          <w:szCs w:val="24"/>
        </w:rPr>
        <w:t xml:space="preserve"> Gastrointest</w:t>
      </w:r>
      <w:r>
        <w:rPr>
          <w:rFonts w:ascii="Arial" w:hAnsi="Arial" w:cs="Arial"/>
          <w:i/>
          <w:noProof/>
          <w:szCs w:val="24"/>
        </w:rPr>
        <w:t>.</w:t>
      </w:r>
      <w:r w:rsidRPr="000D3AB5">
        <w:rPr>
          <w:rFonts w:ascii="Arial" w:hAnsi="Arial" w:cs="Arial"/>
          <w:i/>
          <w:noProof/>
          <w:szCs w:val="24"/>
        </w:rPr>
        <w:t xml:space="preserve"> Liver Physiol</w:t>
      </w:r>
      <w:r>
        <w:rPr>
          <w:rFonts w:ascii="Arial" w:hAnsi="Arial" w:cs="Arial"/>
          <w:i/>
          <w:noProof/>
          <w:szCs w:val="24"/>
        </w:rPr>
        <w:t>.</w:t>
      </w:r>
      <w:r w:rsidRPr="000D3AB5">
        <w:rPr>
          <w:rFonts w:ascii="Arial" w:hAnsi="Arial" w:cs="Arial"/>
          <w:noProof/>
          <w:szCs w:val="24"/>
        </w:rPr>
        <w:t xml:space="preserve"> </w:t>
      </w:r>
      <w:r w:rsidRPr="000D3AB5">
        <w:rPr>
          <w:rFonts w:ascii="Arial" w:hAnsi="Arial" w:cs="Arial"/>
          <w:b/>
          <w:noProof/>
          <w:szCs w:val="24"/>
        </w:rPr>
        <w:t>293</w:t>
      </w:r>
      <w:r w:rsidRPr="000D3AB5">
        <w:rPr>
          <w:rFonts w:ascii="Arial" w:hAnsi="Arial" w:cs="Arial"/>
          <w:noProof/>
          <w:szCs w:val="24"/>
        </w:rPr>
        <w:t xml:space="preserve"> (5), G1039-G1045,</w:t>
      </w:r>
      <w:r>
        <w:rPr>
          <w:rFonts w:ascii="Arial" w:hAnsi="Arial" w:cs="Arial"/>
          <w:noProof/>
          <w:szCs w:val="24"/>
        </w:rPr>
        <w:t xml:space="preserve"> doi: </w:t>
      </w:r>
      <w:r w:rsidRPr="009C402B">
        <w:rPr>
          <w:rFonts w:ascii="Arial" w:hAnsi="Arial" w:cs="Arial"/>
          <w:noProof/>
          <w:szCs w:val="24"/>
        </w:rPr>
        <w:t>10.1152/ajpgi.00317.2007</w:t>
      </w:r>
      <w:r w:rsidRPr="000D3AB5">
        <w:rPr>
          <w:rFonts w:ascii="Arial" w:hAnsi="Arial" w:cs="Arial"/>
          <w:noProof/>
          <w:szCs w:val="24"/>
        </w:rPr>
        <w:t xml:space="preserve"> (2007).</w:t>
      </w:r>
    </w:p>
    <w:p w:rsidR="00752C6A" w:rsidRDefault="00752C6A" w:rsidP="00752C6A">
      <w:pPr>
        <w:tabs>
          <w:tab w:val="right" w:pos="360"/>
          <w:tab w:val="left" w:pos="540"/>
        </w:tabs>
        <w:spacing w:after="240" w:line="360" w:lineRule="auto"/>
        <w:ind w:left="547" w:hanging="547"/>
        <w:rPr>
          <w:rFonts w:ascii="Arial" w:hAnsi="Arial" w:cs="Arial"/>
          <w:noProof/>
          <w:szCs w:val="24"/>
        </w:rPr>
      </w:pPr>
      <w:r w:rsidRPr="000D3AB5">
        <w:rPr>
          <w:rFonts w:ascii="Arial" w:hAnsi="Arial" w:cs="Arial"/>
          <w:noProof/>
          <w:szCs w:val="24"/>
        </w:rPr>
        <w:tab/>
        <w:t xml:space="preserve">13. </w:t>
      </w:r>
      <w:r w:rsidRPr="000D3AB5">
        <w:rPr>
          <w:rFonts w:ascii="Arial" w:hAnsi="Arial" w:cs="Arial"/>
          <w:noProof/>
          <w:szCs w:val="24"/>
        </w:rPr>
        <w:tab/>
        <w:t>Adelson, D.W., Million, M., Kanamoto, K., Palanca, T. and Tach</w:t>
      </w:r>
      <w:r>
        <w:rPr>
          <w:rFonts w:ascii="Arial" w:hAnsi="Arial" w:cs="Arial"/>
          <w:noProof/>
          <w:szCs w:val="24"/>
        </w:rPr>
        <w:t>e</w:t>
      </w:r>
      <w:r w:rsidRPr="000D3AB5">
        <w:rPr>
          <w:rFonts w:ascii="Arial" w:hAnsi="Arial" w:cs="Arial"/>
          <w:noProof/>
          <w:szCs w:val="24"/>
        </w:rPr>
        <w:t xml:space="preserve">, Y. Coordinated gastric and sphincter motility evoked by intravenous CCK-8 as monitored by ultrasonomicrometry in rats. </w:t>
      </w:r>
      <w:r w:rsidRPr="000D3AB5">
        <w:rPr>
          <w:rFonts w:ascii="Arial" w:hAnsi="Arial" w:cs="Arial"/>
          <w:i/>
          <w:noProof/>
          <w:szCs w:val="24"/>
        </w:rPr>
        <w:t>Am</w:t>
      </w:r>
      <w:r>
        <w:rPr>
          <w:rFonts w:ascii="Arial" w:hAnsi="Arial" w:cs="Arial"/>
          <w:i/>
          <w:noProof/>
          <w:szCs w:val="24"/>
        </w:rPr>
        <w:t>.</w:t>
      </w:r>
      <w:r w:rsidRPr="000D3AB5">
        <w:rPr>
          <w:rFonts w:ascii="Arial" w:hAnsi="Arial" w:cs="Arial"/>
          <w:i/>
          <w:noProof/>
          <w:szCs w:val="24"/>
        </w:rPr>
        <w:t xml:space="preserve"> J</w:t>
      </w:r>
      <w:r>
        <w:rPr>
          <w:rFonts w:ascii="Arial" w:hAnsi="Arial" w:cs="Arial"/>
          <w:i/>
          <w:noProof/>
          <w:szCs w:val="24"/>
        </w:rPr>
        <w:t>.</w:t>
      </w:r>
      <w:r w:rsidRPr="000D3AB5">
        <w:rPr>
          <w:rFonts w:ascii="Arial" w:hAnsi="Arial" w:cs="Arial"/>
          <w:i/>
          <w:noProof/>
          <w:szCs w:val="24"/>
        </w:rPr>
        <w:t xml:space="preserve"> Physiol</w:t>
      </w:r>
      <w:r>
        <w:rPr>
          <w:rFonts w:ascii="Arial" w:hAnsi="Arial" w:cs="Arial"/>
          <w:i/>
          <w:noProof/>
          <w:szCs w:val="24"/>
        </w:rPr>
        <w:t>.</w:t>
      </w:r>
      <w:r w:rsidRPr="000D3AB5">
        <w:rPr>
          <w:rFonts w:ascii="Arial" w:hAnsi="Arial" w:cs="Arial"/>
          <w:i/>
          <w:noProof/>
          <w:szCs w:val="24"/>
        </w:rPr>
        <w:t xml:space="preserve"> Gastrointest</w:t>
      </w:r>
      <w:r>
        <w:rPr>
          <w:rFonts w:ascii="Arial" w:hAnsi="Arial" w:cs="Arial"/>
          <w:i/>
          <w:noProof/>
          <w:szCs w:val="24"/>
        </w:rPr>
        <w:t>.</w:t>
      </w:r>
      <w:r w:rsidRPr="000D3AB5">
        <w:rPr>
          <w:rFonts w:ascii="Arial" w:hAnsi="Arial" w:cs="Arial"/>
          <w:i/>
          <w:noProof/>
          <w:szCs w:val="24"/>
        </w:rPr>
        <w:t xml:space="preserve"> Liver Physiol</w:t>
      </w:r>
      <w:r>
        <w:rPr>
          <w:rFonts w:ascii="Arial" w:hAnsi="Arial" w:cs="Arial"/>
          <w:i/>
          <w:noProof/>
          <w:szCs w:val="24"/>
        </w:rPr>
        <w:t>.</w:t>
      </w:r>
      <w:r w:rsidRPr="000D3AB5">
        <w:rPr>
          <w:rFonts w:ascii="Arial" w:hAnsi="Arial" w:cs="Arial"/>
          <w:noProof/>
          <w:szCs w:val="24"/>
        </w:rPr>
        <w:t xml:space="preserve"> </w:t>
      </w:r>
      <w:r w:rsidRPr="000D3AB5">
        <w:rPr>
          <w:rFonts w:ascii="Arial" w:hAnsi="Arial" w:cs="Arial"/>
          <w:b/>
          <w:noProof/>
          <w:szCs w:val="24"/>
        </w:rPr>
        <w:t>286</w:t>
      </w:r>
      <w:r w:rsidRPr="000D3AB5">
        <w:rPr>
          <w:rFonts w:ascii="Arial" w:hAnsi="Arial" w:cs="Arial"/>
          <w:noProof/>
          <w:szCs w:val="24"/>
        </w:rPr>
        <w:t xml:space="preserve"> (2), G321-G332,</w:t>
      </w:r>
      <w:r>
        <w:rPr>
          <w:rFonts w:ascii="Arial" w:hAnsi="Arial" w:cs="Arial"/>
          <w:noProof/>
          <w:szCs w:val="24"/>
        </w:rPr>
        <w:t xml:space="preserve"> doi: </w:t>
      </w:r>
      <w:r w:rsidRPr="009C402B">
        <w:rPr>
          <w:rFonts w:ascii="Arial" w:hAnsi="Arial" w:cs="Arial"/>
          <w:noProof/>
          <w:szCs w:val="24"/>
        </w:rPr>
        <w:t>10.1152/ajpgi.00057.2003</w:t>
      </w:r>
      <w:r w:rsidRPr="000D3AB5">
        <w:rPr>
          <w:rFonts w:ascii="Arial" w:hAnsi="Arial" w:cs="Arial"/>
          <w:noProof/>
          <w:szCs w:val="24"/>
        </w:rPr>
        <w:t xml:space="preserve"> (2004).</w:t>
      </w:r>
    </w:p>
    <w:p w:rsidR="00752C6A" w:rsidRDefault="00752C6A" w:rsidP="00752C6A">
      <w:pPr>
        <w:tabs>
          <w:tab w:val="right" w:pos="360"/>
          <w:tab w:val="left" w:pos="540"/>
        </w:tabs>
        <w:spacing w:after="240" w:line="360" w:lineRule="auto"/>
        <w:ind w:left="547" w:hanging="547"/>
        <w:rPr>
          <w:rFonts w:ascii="Arial" w:hAnsi="Arial" w:cs="Arial"/>
          <w:noProof/>
          <w:szCs w:val="24"/>
        </w:rPr>
      </w:pPr>
      <w:r w:rsidRPr="000D3AB5">
        <w:rPr>
          <w:rFonts w:ascii="Arial" w:hAnsi="Arial" w:cs="Arial"/>
          <w:noProof/>
          <w:szCs w:val="24"/>
        </w:rPr>
        <w:tab/>
        <w:t xml:space="preserve">14. </w:t>
      </w:r>
      <w:r w:rsidRPr="000D3AB5">
        <w:rPr>
          <w:rFonts w:ascii="Arial" w:hAnsi="Arial" w:cs="Arial"/>
          <w:noProof/>
          <w:szCs w:val="24"/>
        </w:rPr>
        <w:tab/>
        <w:t xml:space="preserve">Xue, L. et al. Effect of modulation of serotonergic, cholinergic, and nitrergic pathways on murine fundic size and compliance measured by ultrasonomicrometry. </w:t>
      </w:r>
      <w:r w:rsidRPr="000D3AB5">
        <w:rPr>
          <w:rFonts w:ascii="Arial" w:hAnsi="Arial" w:cs="Arial"/>
          <w:i/>
          <w:noProof/>
          <w:szCs w:val="24"/>
        </w:rPr>
        <w:t>Am</w:t>
      </w:r>
      <w:r>
        <w:rPr>
          <w:rFonts w:ascii="Arial" w:hAnsi="Arial" w:cs="Arial"/>
          <w:i/>
          <w:noProof/>
          <w:szCs w:val="24"/>
        </w:rPr>
        <w:t>.</w:t>
      </w:r>
      <w:r w:rsidRPr="000D3AB5">
        <w:rPr>
          <w:rFonts w:ascii="Arial" w:hAnsi="Arial" w:cs="Arial"/>
          <w:i/>
          <w:noProof/>
          <w:szCs w:val="24"/>
        </w:rPr>
        <w:t xml:space="preserve"> J</w:t>
      </w:r>
      <w:r>
        <w:rPr>
          <w:rFonts w:ascii="Arial" w:hAnsi="Arial" w:cs="Arial"/>
          <w:i/>
          <w:noProof/>
          <w:szCs w:val="24"/>
        </w:rPr>
        <w:t>.</w:t>
      </w:r>
      <w:r w:rsidRPr="000D3AB5">
        <w:rPr>
          <w:rFonts w:ascii="Arial" w:hAnsi="Arial" w:cs="Arial"/>
          <w:i/>
          <w:noProof/>
          <w:szCs w:val="24"/>
        </w:rPr>
        <w:t xml:space="preserve"> Physiol</w:t>
      </w:r>
      <w:r>
        <w:rPr>
          <w:rFonts w:ascii="Arial" w:hAnsi="Arial" w:cs="Arial"/>
          <w:i/>
          <w:noProof/>
          <w:szCs w:val="24"/>
        </w:rPr>
        <w:t>.</w:t>
      </w:r>
      <w:r w:rsidRPr="000D3AB5">
        <w:rPr>
          <w:rFonts w:ascii="Arial" w:hAnsi="Arial" w:cs="Arial"/>
          <w:i/>
          <w:noProof/>
          <w:szCs w:val="24"/>
        </w:rPr>
        <w:t xml:space="preserve"> Gastrointest</w:t>
      </w:r>
      <w:r>
        <w:rPr>
          <w:rFonts w:ascii="Arial" w:hAnsi="Arial" w:cs="Arial"/>
          <w:i/>
          <w:noProof/>
          <w:szCs w:val="24"/>
        </w:rPr>
        <w:t>.</w:t>
      </w:r>
      <w:r w:rsidRPr="000D3AB5">
        <w:rPr>
          <w:rFonts w:ascii="Arial" w:hAnsi="Arial" w:cs="Arial"/>
          <w:i/>
          <w:noProof/>
          <w:szCs w:val="24"/>
        </w:rPr>
        <w:t xml:space="preserve"> Liver Physiol</w:t>
      </w:r>
      <w:r>
        <w:rPr>
          <w:rFonts w:ascii="Arial" w:hAnsi="Arial" w:cs="Arial"/>
          <w:i/>
          <w:noProof/>
          <w:szCs w:val="24"/>
        </w:rPr>
        <w:t>.</w:t>
      </w:r>
      <w:r w:rsidRPr="000D3AB5">
        <w:rPr>
          <w:rFonts w:ascii="Arial" w:hAnsi="Arial" w:cs="Arial"/>
          <w:noProof/>
          <w:szCs w:val="24"/>
        </w:rPr>
        <w:t xml:space="preserve"> </w:t>
      </w:r>
      <w:r w:rsidRPr="000D3AB5">
        <w:rPr>
          <w:rFonts w:ascii="Arial" w:hAnsi="Arial" w:cs="Arial"/>
          <w:b/>
          <w:noProof/>
          <w:szCs w:val="24"/>
        </w:rPr>
        <w:t>290</w:t>
      </w:r>
      <w:r w:rsidRPr="000D3AB5">
        <w:rPr>
          <w:rFonts w:ascii="Arial" w:hAnsi="Arial" w:cs="Arial"/>
          <w:noProof/>
          <w:szCs w:val="24"/>
        </w:rPr>
        <w:t xml:space="preserve"> (1), G74-G82,</w:t>
      </w:r>
      <w:r>
        <w:rPr>
          <w:rFonts w:ascii="Arial" w:hAnsi="Arial" w:cs="Arial"/>
          <w:noProof/>
          <w:szCs w:val="24"/>
        </w:rPr>
        <w:t xml:space="preserve"> doi:</w:t>
      </w:r>
      <w:r w:rsidRPr="009C402B">
        <w:rPr>
          <w:rFonts w:ascii="Helvetica" w:hAnsi="Helvetica" w:cs="Helvetica"/>
          <w:color w:val="2B2B2B"/>
          <w:sz w:val="23"/>
          <w:szCs w:val="23"/>
          <w:shd w:val="clear" w:color="auto" w:fill="FFFFFF"/>
        </w:rPr>
        <w:t xml:space="preserve"> </w:t>
      </w:r>
      <w:r w:rsidRPr="009C402B">
        <w:rPr>
          <w:rFonts w:ascii="Arial" w:hAnsi="Arial" w:cs="Arial"/>
          <w:noProof/>
          <w:szCs w:val="24"/>
        </w:rPr>
        <w:t>10.1152/ajpgi.00244.2005</w:t>
      </w:r>
      <w:r>
        <w:rPr>
          <w:rFonts w:ascii="Arial" w:hAnsi="Arial" w:cs="Arial"/>
          <w:noProof/>
          <w:szCs w:val="24"/>
        </w:rPr>
        <w:t xml:space="preserve"> </w:t>
      </w:r>
      <w:r w:rsidRPr="000D3AB5">
        <w:rPr>
          <w:rFonts w:ascii="Arial" w:hAnsi="Arial" w:cs="Arial"/>
          <w:noProof/>
          <w:szCs w:val="24"/>
        </w:rPr>
        <w:t xml:space="preserve"> (2005).</w:t>
      </w:r>
    </w:p>
    <w:p w:rsidR="00752C6A" w:rsidRDefault="00752C6A" w:rsidP="00752C6A">
      <w:pPr>
        <w:tabs>
          <w:tab w:val="right" w:pos="360"/>
          <w:tab w:val="left" w:pos="540"/>
        </w:tabs>
        <w:spacing w:after="240" w:line="360" w:lineRule="auto"/>
        <w:ind w:left="547" w:hanging="547"/>
        <w:rPr>
          <w:rFonts w:ascii="Arial" w:hAnsi="Arial" w:cs="Arial"/>
          <w:noProof/>
          <w:szCs w:val="24"/>
        </w:rPr>
      </w:pPr>
      <w:r w:rsidRPr="000D3AB5">
        <w:rPr>
          <w:rFonts w:ascii="Arial" w:hAnsi="Arial" w:cs="Arial"/>
          <w:noProof/>
          <w:szCs w:val="24"/>
        </w:rPr>
        <w:tab/>
        <w:t xml:space="preserve">15. </w:t>
      </w:r>
      <w:r w:rsidRPr="000D3AB5">
        <w:rPr>
          <w:rFonts w:ascii="Arial" w:hAnsi="Arial" w:cs="Arial"/>
          <w:noProof/>
          <w:szCs w:val="24"/>
        </w:rPr>
        <w:tab/>
        <w:t xml:space="preserve">Bass, P. and Wiley, J.N. Contractile force transducer for recording muscle activity in unanesthetized animals. </w:t>
      </w:r>
      <w:r w:rsidRPr="000D3AB5">
        <w:rPr>
          <w:rFonts w:ascii="Arial" w:hAnsi="Arial" w:cs="Arial"/>
          <w:i/>
          <w:noProof/>
          <w:szCs w:val="24"/>
        </w:rPr>
        <w:t>J. Appl. Physiol.</w:t>
      </w:r>
      <w:r w:rsidRPr="000D3AB5">
        <w:rPr>
          <w:rFonts w:ascii="Arial" w:hAnsi="Arial" w:cs="Arial"/>
          <w:noProof/>
          <w:szCs w:val="24"/>
        </w:rPr>
        <w:t xml:space="preserve"> </w:t>
      </w:r>
      <w:r w:rsidRPr="000D3AB5">
        <w:rPr>
          <w:rFonts w:ascii="Arial" w:hAnsi="Arial" w:cs="Arial"/>
          <w:b/>
          <w:noProof/>
          <w:szCs w:val="24"/>
        </w:rPr>
        <w:t>32</w:t>
      </w:r>
      <w:r w:rsidRPr="000D3AB5">
        <w:rPr>
          <w:rFonts w:ascii="Arial" w:hAnsi="Arial" w:cs="Arial"/>
          <w:noProof/>
          <w:szCs w:val="24"/>
        </w:rPr>
        <w:t xml:space="preserve"> (4), 567-570, (1972).</w:t>
      </w:r>
    </w:p>
    <w:p w:rsidR="00752C6A" w:rsidRDefault="00752C6A" w:rsidP="00752C6A">
      <w:pPr>
        <w:tabs>
          <w:tab w:val="right" w:pos="360"/>
          <w:tab w:val="left" w:pos="540"/>
        </w:tabs>
        <w:spacing w:after="240" w:line="360" w:lineRule="auto"/>
        <w:ind w:left="547" w:hanging="547"/>
        <w:rPr>
          <w:rFonts w:ascii="Arial" w:hAnsi="Arial" w:cs="Arial"/>
          <w:noProof/>
          <w:szCs w:val="24"/>
        </w:rPr>
      </w:pPr>
      <w:r w:rsidRPr="000D3AB5">
        <w:rPr>
          <w:rFonts w:ascii="Arial" w:hAnsi="Arial" w:cs="Arial"/>
          <w:noProof/>
          <w:szCs w:val="24"/>
        </w:rPr>
        <w:tab/>
        <w:t xml:space="preserve">16. </w:t>
      </w:r>
      <w:r w:rsidRPr="000D3AB5">
        <w:rPr>
          <w:rFonts w:ascii="Arial" w:hAnsi="Arial" w:cs="Arial"/>
          <w:noProof/>
          <w:szCs w:val="24"/>
        </w:rPr>
        <w:tab/>
        <w:t xml:space="preserve">Holmes, G.M., Browning, K.N., Tong, M., Qualls-Creekmore, E. and Travagli, R.A. Vagally mediated effects of glucagon-like peptide 1: in vitro and in vivo gastric actions. </w:t>
      </w:r>
      <w:r w:rsidRPr="000D3AB5">
        <w:rPr>
          <w:rFonts w:ascii="Arial" w:hAnsi="Arial" w:cs="Arial"/>
          <w:i/>
          <w:noProof/>
          <w:szCs w:val="24"/>
        </w:rPr>
        <w:t>J</w:t>
      </w:r>
      <w:r>
        <w:rPr>
          <w:rFonts w:ascii="Arial" w:hAnsi="Arial" w:cs="Arial"/>
          <w:i/>
          <w:noProof/>
          <w:szCs w:val="24"/>
        </w:rPr>
        <w:t>. Physiol.</w:t>
      </w:r>
      <w:r w:rsidRPr="000D3AB5">
        <w:rPr>
          <w:rFonts w:ascii="Arial" w:hAnsi="Arial" w:cs="Arial"/>
          <w:noProof/>
          <w:szCs w:val="24"/>
        </w:rPr>
        <w:t xml:space="preserve"> </w:t>
      </w:r>
      <w:r w:rsidRPr="000D3AB5">
        <w:rPr>
          <w:rFonts w:ascii="Arial" w:hAnsi="Arial" w:cs="Arial"/>
          <w:b/>
          <w:noProof/>
          <w:szCs w:val="24"/>
        </w:rPr>
        <w:t>587</w:t>
      </w:r>
      <w:r w:rsidRPr="000D3AB5">
        <w:rPr>
          <w:rFonts w:ascii="Arial" w:hAnsi="Arial" w:cs="Arial"/>
          <w:noProof/>
          <w:szCs w:val="24"/>
        </w:rPr>
        <w:t xml:space="preserve"> (19), 4749-4759,</w:t>
      </w:r>
      <w:r>
        <w:rPr>
          <w:rFonts w:ascii="Arial" w:hAnsi="Arial" w:cs="Arial"/>
          <w:noProof/>
          <w:szCs w:val="24"/>
        </w:rPr>
        <w:t xml:space="preserve"> </w:t>
      </w:r>
      <w:proofErr w:type="spellStart"/>
      <w:r w:rsidRPr="00AD4BA7">
        <w:rPr>
          <w:rFonts w:ascii="Arial" w:hAnsi="Arial" w:cs="Arial"/>
          <w:color w:val="000000"/>
          <w:shd w:val="clear" w:color="auto" w:fill="FFFFFF"/>
        </w:rPr>
        <w:t>doi</w:t>
      </w:r>
      <w:proofErr w:type="spellEnd"/>
      <w:r w:rsidRPr="00AD4BA7">
        <w:rPr>
          <w:rFonts w:ascii="Arial" w:hAnsi="Arial" w:cs="Arial"/>
          <w:color w:val="000000"/>
          <w:shd w:val="clear" w:color="auto" w:fill="FFFFFF"/>
        </w:rPr>
        <w:t>: 10.1113/</w:t>
      </w:r>
      <w:proofErr w:type="gramStart"/>
      <w:r w:rsidRPr="00AD4BA7">
        <w:rPr>
          <w:rFonts w:ascii="Arial" w:hAnsi="Arial" w:cs="Arial"/>
          <w:color w:val="000000"/>
          <w:shd w:val="clear" w:color="auto" w:fill="FFFFFF"/>
        </w:rPr>
        <w:t>jphysiol.2009.175067</w:t>
      </w:r>
      <w:r w:rsidRPr="00AD4BA7">
        <w:rPr>
          <w:rFonts w:ascii="Arial" w:hAnsi="Arial" w:cs="Arial"/>
          <w:noProof/>
        </w:rPr>
        <w:t xml:space="preserve"> </w:t>
      </w:r>
      <w:r w:rsidRPr="000D3AB5">
        <w:rPr>
          <w:rFonts w:ascii="Arial" w:hAnsi="Arial" w:cs="Arial"/>
          <w:noProof/>
          <w:szCs w:val="24"/>
        </w:rPr>
        <w:t xml:space="preserve"> (</w:t>
      </w:r>
      <w:proofErr w:type="gramEnd"/>
      <w:r w:rsidRPr="000D3AB5">
        <w:rPr>
          <w:rFonts w:ascii="Arial" w:hAnsi="Arial" w:cs="Arial"/>
          <w:noProof/>
          <w:szCs w:val="24"/>
        </w:rPr>
        <w:t>2009).</w:t>
      </w:r>
    </w:p>
    <w:p w:rsidR="00752C6A" w:rsidRDefault="00752C6A" w:rsidP="00752C6A">
      <w:pPr>
        <w:tabs>
          <w:tab w:val="right" w:pos="360"/>
          <w:tab w:val="left" w:pos="540"/>
        </w:tabs>
        <w:spacing w:after="240" w:line="360" w:lineRule="auto"/>
        <w:ind w:left="547" w:hanging="547"/>
        <w:rPr>
          <w:rFonts w:ascii="Arial" w:hAnsi="Arial" w:cs="Arial"/>
          <w:noProof/>
          <w:szCs w:val="24"/>
        </w:rPr>
      </w:pPr>
      <w:r w:rsidRPr="000D3AB5">
        <w:rPr>
          <w:rFonts w:ascii="Arial" w:hAnsi="Arial" w:cs="Arial"/>
          <w:noProof/>
          <w:szCs w:val="24"/>
        </w:rPr>
        <w:tab/>
        <w:t xml:space="preserve">17. </w:t>
      </w:r>
      <w:r w:rsidRPr="000D3AB5">
        <w:rPr>
          <w:rFonts w:ascii="Arial" w:hAnsi="Arial" w:cs="Arial"/>
          <w:noProof/>
          <w:szCs w:val="24"/>
        </w:rPr>
        <w:tab/>
        <w:t xml:space="preserve">Tong, M., Qualls-Creekmore, E., Browning, K.N., Travagli, R.A. and Holmes, G.M. Experimental spinal cord injury in rats diminishes vagally-mediated gastric responses to cholecystokinin-8s. </w:t>
      </w:r>
      <w:r w:rsidRPr="000D3AB5">
        <w:rPr>
          <w:rFonts w:ascii="Arial" w:hAnsi="Arial" w:cs="Arial"/>
          <w:i/>
          <w:noProof/>
          <w:szCs w:val="24"/>
        </w:rPr>
        <w:t>Neurogastroenterol</w:t>
      </w:r>
      <w:r>
        <w:rPr>
          <w:rFonts w:ascii="Arial" w:hAnsi="Arial" w:cs="Arial"/>
          <w:i/>
          <w:noProof/>
          <w:szCs w:val="24"/>
        </w:rPr>
        <w:t>.</w:t>
      </w:r>
      <w:r w:rsidRPr="000D3AB5">
        <w:rPr>
          <w:rFonts w:ascii="Arial" w:hAnsi="Arial" w:cs="Arial"/>
          <w:i/>
          <w:noProof/>
          <w:szCs w:val="24"/>
        </w:rPr>
        <w:t xml:space="preserve"> Motil</w:t>
      </w:r>
      <w:r>
        <w:rPr>
          <w:rFonts w:ascii="Arial" w:hAnsi="Arial" w:cs="Arial"/>
          <w:i/>
          <w:noProof/>
          <w:szCs w:val="24"/>
        </w:rPr>
        <w:t>.</w:t>
      </w:r>
      <w:r w:rsidRPr="000D3AB5">
        <w:rPr>
          <w:rFonts w:ascii="Arial" w:hAnsi="Arial" w:cs="Arial"/>
          <w:noProof/>
          <w:szCs w:val="24"/>
        </w:rPr>
        <w:t xml:space="preserve"> </w:t>
      </w:r>
      <w:r w:rsidRPr="000D3AB5">
        <w:rPr>
          <w:rFonts w:ascii="Arial" w:hAnsi="Arial" w:cs="Arial"/>
          <w:b/>
          <w:noProof/>
          <w:szCs w:val="24"/>
        </w:rPr>
        <w:t>23</w:t>
      </w:r>
      <w:r w:rsidRPr="000D3AB5">
        <w:rPr>
          <w:rFonts w:ascii="Arial" w:hAnsi="Arial" w:cs="Arial"/>
          <w:noProof/>
          <w:szCs w:val="24"/>
        </w:rPr>
        <w:t xml:space="preserve"> (2), e69-e79,</w:t>
      </w:r>
      <w:r w:rsidRPr="00C11CE3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AD4BA7">
        <w:rPr>
          <w:rFonts w:ascii="Arial" w:hAnsi="Arial" w:cs="Arial"/>
          <w:color w:val="000000"/>
          <w:shd w:val="clear" w:color="auto" w:fill="FFFFFF"/>
        </w:rPr>
        <w:t>doi</w:t>
      </w:r>
      <w:proofErr w:type="spellEnd"/>
      <w:r w:rsidRPr="00AD4BA7">
        <w:rPr>
          <w:rFonts w:ascii="Arial" w:hAnsi="Arial" w:cs="Arial"/>
          <w:color w:val="000000"/>
          <w:shd w:val="clear" w:color="auto" w:fill="FFFFFF"/>
        </w:rPr>
        <w:t>: 10.1111/j.1365-2982.2010.01616.x</w:t>
      </w:r>
      <w:r w:rsidRPr="000D3AB5">
        <w:rPr>
          <w:rFonts w:ascii="Arial" w:hAnsi="Arial" w:cs="Arial"/>
          <w:noProof/>
          <w:szCs w:val="24"/>
        </w:rPr>
        <w:t xml:space="preserve"> (2011).</w:t>
      </w:r>
    </w:p>
    <w:p w:rsidR="00752C6A" w:rsidRDefault="00752C6A" w:rsidP="00752C6A">
      <w:pPr>
        <w:tabs>
          <w:tab w:val="right" w:pos="360"/>
          <w:tab w:val="left" w:pos="540"/>
        </w:tabs>
        <w:spacing w:after="240" w:line="360" w:lineRule="auto"/>
        <w:ind w:left="547" w:hanging="547"/>
        <w:rPr>
          <w:rFonts w:ascii="Arial" w:hAnsi="Arial" w:cs="Arial"/>
          <w:noProof/>
          <w:szCs w:val="24"/>
        </w:rPr>
      </w:pPr>
      <w:r w:rsidRPr="000D3AB5">
        <w:rPr>
          <w:rFonts w:ascii="Arial" w:hAnsi="Arial" w:cs="Arial"/>
          <w:noProof/>
          <w:szCs w:val="24"/>
        </w:rPr>
        <w:tab/>
        <w:t xml:space="preserve">18. </w:t>
      </w:r>
      <w:r w:rsidRPr="000D3AB5">
        <w:rPr>
          <w:rFonts w:ascii="Arial" w:hAnsi="Arial" w:cs="Arial"/>
          <w:noProof/>
          <w:szCs w:val="24"/>
        </w:rPr>
        <w:tab/>
        <w:t>Miyano, Y. et al. The role of the vagus nerve in the migrating motor complex and ghrelin- and motilin-induced gastric contraction in su</w:t>
      </w:r>
      <w:r w:rsidRPr="00652D5A">
        <w:rPr>
          <w:rFonts w:ascii="Arial" w:hAnsi="Arial" w:cs="Arial"/>
          <w:noProof/>
          <w:szCs w:val="24"/>
        </w:rPr>
        <w:t xml:space="preserve">ncus. </w:t>
      </w:r>
      <w:r w:rsidRPr="00652D5A">
        <w:rPr>
          <w:rFonts w:ascii="Arial" w:hAnsi="Arial" w:cs="Arial"/>
          <w:i/>
          <w:noProof/>
          <w:szCs w:val="24"/>
        </w:rPr>
        <w:t>PLoS ONE</w:t>
      </w:r>
      <w:r w:rsidRPr="00652D5A">
        <w:rPr>
          <w:rFonts w:ascii="Arial" w:hAnsi="Arial" w:cs="Arial"/>
          <w:noProof/>
          <w:szCs w:val="24"/>
        </w:rPr>
        <w:t xml:space="preserve"> </w:t>
      </w:r>
      <w:r w:rsidRPr="00652D5A">
        <w:rPr>
          <w:rFonts w:ascii="Arial" w:hAnsi="Arial" w:cs="Arial"/>
          <w:b/>
          <w:noProof/>
          <w:szCs w:val="24"/>
        </w:rPr>
        <w:t>8</w:t>
      </w:r>
      <w:r w:rsidRPr="00652D5A">
        <w:rPr>
          <w:rFonts w:ascii="Arial" w:hAnsi="Arial" w:cs="Arial"/>
          <w:noProof/>
          <w:szCs w:val="24"/>
        </w:rPr>
        <w:t xml:space="preserve"> (5), e64777, doi: </w:t>
      </w:r>
      <w:r w:rsidRPr="00652D5A">
        <w:rPr>
          <w:rFonts w:ascii="Arial" w:hAnsi="Arial" w:cs="Arial"/>
          <w:sz w:val="20"/>
          <w:szCs w:val="20"/>
          <w:shd w:val="clear" w:color="auto" w:fill="FFFFFF"/>
        </w:rPr>
        <w:t>10.1371/journal.pone.0064777</w:t>
      </w:r>
      <w:r w:rsidRPr="00652D5A">
        <w:rPr>
          <w:rFonts w:ascii="Arial" w:hAnsi="Arial" w:cs="Arial"/>
          <w:noProof/>
          <w:szCs w:val="24"/>
        </w:rPr>
        <w:t xml:space="preserve"> (201</w:t>
      </w:r>
      <w:r w:rsidRPr="000D3AB5">
        <w:rPr>
          <w:rFonts w:ascii="Arial" w:hAnsi="Arial" w:cs="Arial"/>
          <w:noProof/>
          <w:szCs w:val="24"/>
        </w:rPr>
        <w:t>3).</w:t>
      </w:r>
    </w:p>
    <w:p w:rsidR="00752C6A" w:rsidRDefault="00752C6A" w:rsidP="00752C6A">
      <w:pPr>
        <w:tabs>
          <w:tab w:val="right" w:pos="360"/>
          <w:tab w:val="left" w:pos="540"/>
        </w:tabs>
        <w:spacing w:after="240" w:line="360" w:lineRule="auto"/>
        <w:ind w:left="547" w:hanging="547"/>
        <w:rPr>
          <w:rFonts w:ascii="Arial" w:hAnsi="Arial" w:cs="Arial"/>
          <w:noProof/>
          <w:szCs w:val="24"/>
        </w:rPr>
      </w:pPr>
      <w:r w:rsidRPr="000D3AB5">
        <w:rPr>
          <w:rFonts w:ascii="Arial" w:hAnsi="Arial" w:cs="Arial"/>
          <w:noProof/>
          <w:szCs w:val="24"/>
        </w:rPr>
        <w:lastRenderedPageBreak/>
        <w:tab/>
        <w:t xml:space="preserve">19. </w:t>
      </w:r>
      <w:r w:rsidRPr="000D3AB5">
        <w:rPr>
          <w:rFonts w:ascii="Arial" w:hAnsi="Arial" w:cs="Arial"/>
          <w:noProof/>
          <w:szCs w:val="24"/>
        </w:rPr>
        <w:tab/>
        <w:t xml:space="preserve">Holmes, G.M., Rogers, R.C., Bresnahan, J.C. and Beattie, M.S. Thyrotropin-releasing hormone (TRH) and CNS regulation of anorectal motility in the rat. </w:t>
      </w:r>
      <w:r w:rsidRPr="000D3AB5">
        <w:rPr>
          <w:rFonts w:ascii="Arial" w:hAnsi="Arial" w:cs="Arial"/>
          <w:i/>
          <w:noProof/>
          <w:szCs w:val="24"/>
        </w:rPr>
        <w:t>J Auton. Nerv. Syst.</w:t>
      </w:r>
      <w:r w:rsidRPr="000D3AB5">
        <w:rPr>
          <w:rFonts w:ascii="Arial" w:hAnsi="Arial" w:cs="Arial"/>
          <w:noProof/>
          <w:szCs w:val="24"/>
        </w:rPr>
        <w:t xml:space="preserve"> </w:t>
      </w:r>
      <w:r w:rsidRPr="000D3AB5">
        <w:rPr>
          <w:rFonts w:ascii="Arial" w:hAnsi="Arial" w:cs="Arial"/>
          <w:b/>
          <w:noProof/>
          <w:szCs w:val="24"/>
        </w:rPr>
        <w:t>56</w:t>
      </w:r>
      <w:r w:rsidRPr="000D3AB5">
        <w:rPr>
          <w:rFonts w:ascii="Arial" w:hAnsi="Arial" w:cs="Arial"/>
          <w:noProof/>
          <w:szCs w:val="24"/>
        </w:rPr>
        <w:t xml:space="preserve"> 8-14, (1995).</w:t>
      </w:r>
    </w:p>
    <w:p w:rsidR="00752C6A" w:rsidRDefault="00752C6A" w:rsidP="00752C6A">
      <w:pPr>
        <w:tabs>
          <w:tab w:val="right" w:pos="360"/>
          <w:tab w:val="left" w:pos="540"/>
        </w:tabs>
        <w:spacing w:after="240" w:line="360" w:lineRule="auto"/>
        <w:ind w:left="547" w:hanging="547"/>
        <w:rPr>
          <w:rFonts w:ascii="Arial" w:hAnsi="Arial" w:cs="Arial"/>
          <w:noProof/>
          <w:szCs w:val="24"/>
        </w:rPr>
      </w:pPr>
      <w:r w:rsidRPr="000D3AB5">
        <w:rPr>
          <w:rFonts w:ascii="Arial" w:hAnsi="Arial" w:cs="Arial"/>
          <w:noProof/>
          <w:szCs w:val="24"/>
        </w:rPr>
        <w:tab/>
        <w:t xml:space="preserve">20. </w:t>
      </w:r>
      <w:r w:rsidRPr="000D3AB5">
        <w:rPr>
          <w:rFonts w:ascii="Arial" w:hAnsi="Arial" w:cs="Arial"/>
          <w:noProof/>
          <w:szCs w:val="24"/>
        </w:rPr>
        <w:tab/>
        <w:t xml:space="preserve">Ormsbee, H.S. and Bass, P. Gastroduodenal motor gradients in the dog after pyloroplasty. </w:t>
      </w:r>
      <w:r w:rsidRPr="000D3AB5">
        <w:rPr>
          <w:rFonts w:ascii="Arial" w:hAnsi="Arial" w:cs="Arial"/>
          <w:i/>
          <w:noProof/>
          <w:szCs w:val="24"/>
        </w:rPr>
        <w:t>Am</w:t>
      </w:r>
      <w:r>
        <w:rPr>
          <w:rFonts w:ascii="Arial" w:hAnsi="Arial" w:cs="Arial"/>
          <w:i/>
          <w:noProof/>
          <w:szCs w:val="24"/>
        </w:rPr>
        <w:t>.</w:t>
      </w:r>
      <w:r w:rsidRPr="000D3AB5">
        <w:rPr>
          <w:rFonts w:ascii="Arial" w:hAnsi="Arial" w:cs="Arial"/>
          <w:i/>
          <w:noProof/>
          <w:szCs w:val="24"/>
        </w:rPr>
        <w:t xml:space="preserve"> J</w:t>
      </w:r>
      <w:r>
        <w:rPr>
          <w:rFonts w:ascii="Arial" w:hAnsi="Arial" w:cs="Arial"/>
          <w:i/>
          <w:noProof/>
          <w:szCs w:val="24"/>
        </w:rPr>
        <w:t>.</w:t>
      </w:r>
      <w:r w:rsidRPr="000D3AB5">
        <w:rPr>
          <w:rFonts w:ascii="Arial" w:hAnsi="Arial" w:cs="Arial"/>
          <w:i/>
          <w:noProof/>
          <w:szCs w:val="24"/>
        </w:rPr>
        <w:t xml:space="preserve"> Physiol</w:t>
      </w:r>
      <w:r>
        <w:rPr>
          <w:rFonts w:ascii="Arial" w:hAnsi="Arial" w:cs="Arial"/>
          <w:i/>
          <w:noProof/>
          <w:szCs w:val="24"/>
        </w:rPr>
        <w:t>.</w:t>
      </w:r>
      <w:r w:rsidRPr="000D3AB5">
        <w:rPr>
          <w:rFonts w:ascii="Arial" w:hAnsi="Arial" w:cs="Arial"/>
          <w:noProof/>
          <w:szCs w:val="24"/>
        </w:rPr>
        <w:t xml:space="preserve"> </w:t>
      </w:r>
      <w:r w:rsidRPr="000D3AB5">
        <w:rPr>
          <w:rFonts w:ascii="Arial" w:hAnsi="Arial" w:cs="Arial"/>
          <w:b/>
          <w:noProof/>
          <w:szCs w:val="24"/>
        </w:rPr>
        <w:t>230</w:t>
      </w:r>
      <w:r w:rsidRPr="000D3AB5">
        <w:rPr>
          <w:rFonts w:ascii="Arial" w:hAnsi="Arial" w:cs="Arial"/>
          <w:noProof/>
          <w:szCs w:val="24"/>
        </w:rPr>
        <w:t xml:space="preserve"> 389-397, (1976).</w:t>
      </w:r>
    </w:p>
    <w:p w:rsidR="00752C6A" w:rsidRDefault="00752C6A" w:rsidP="00752C6A">
      <w:pPr>
        <w:tabs>
          <w:tab w:val="right" w:pos="360"/>
          <w:tab w:val="left" w:pos="540"/>
        </w:tabs>
        <w:spacing w:after="240" w:line="360" w:lineRule="auto"/>
        <w:ind w:left="547" w:hanging="547"/>
        <w:rPr>
          <w:rFonts w:ascii="Arial" w:hAnsi="Arial" w:cs="Arial"/>
          <w:noProof/>
          <w:szCs w:val="24"/>
        </w:rPr>
      </w:pPr>
      <w:r w:rsidRPr="000D3AB5">
        <w:rPr>
          <w:rFonts w:ascii="Arial" w:hAnsi="Arial" w:cs="Arial"/>
          <w:noProof/>
          <w:szCs w:val="24"/>
        </w:rPr>
        <w:tab/>
        <w:t xml:space="preserve">21. </w:t>
      </w:r>
      <w:r w:rsidRPr="000D3AB5">
        <w:rPr>
          <w:rFonts w:ascii="Arial" w:hAnsi="Arial" w:cs="Arial"/>
          <w:noProof/>
          <w:szCs w:val="24"/>
        </w:rPr>
        <w:tab/>
        <w:t xml:space="preserve">Fukuda, H. et al. Impaired gastric motor activity after abdominal surgery in rats. </w:t>
      </w:r>
      <w:r w:rsidRPr="000D3AB5">
        <w:rPr>
          <w:rFonts w:ascii="Arial" w:hAnsi="Arial" w:cs="Arial"/>
          <w:i/>
          <w:noProof/>
          <w:szCs w:val="24"/>
        </w:rPr>
        <w:t>Neurogastroenterol. Motil.</w:t>
      </w:r>
      <w:r w:rsidRPr="000D3AB5">
        <w:rPr>
          <w:rFonts w:ascii="Arial" w:hAnsi="Arial" w:cs="Arial"/>
          <w:noProof/>
          <w:szCs w:val="24"/>
        </w:rPr>
        <w:t xml:space="preserve"> </w:t>
      </w:r>
      <w:r w:rsidRPr="000D3AB5">
        <w:rPr>
          <w:rFonts w:ascii="Arial" w:hAnsi="Arial" w:cs="Arial"/>
          <w:b/>
          <w:noProof/>
          <w:szCs w:val="24"/>
        </w:rPr>
        <w:t>17</w:t>
      </w:r>
      <w:r w:rsidRPr="000D3AB5">
        <w:rPr>
          <w:rFonts w:ascii="Arial" w:hAnsi="Arial" w:cs="Arial"/>
          <w:noProof/>
          <w:szCs w:val="24"/>
        </w:rPr>
        <w:t xml:space="preserve"> (2), 245-</w:t>
      </w:r>
      <w:proofErr w:type="gramStart"/>
      <w:r w:rsidRPr="000D3AB5">
        <w:rPr>
          <w:rFonts w:ascii="Arial" w:hAnsi="Arial" w:cs="Arial"/>
          <w:noProof/>
          <w:szCs w:val="24"/>
        </w:rPr>
        <w:t>250,</w:t>
      </w:r>
      <w:r>
        <w:rPr>
          <w:rFonts w:ascii="Arial" w:hAnsi="Arial" w:cs="Arial"/>
          <w:noProof/>
          <w:szCs w:val="24"/>
        </w:rPr>
        <w:t>doi</w:t>
      </w:r>
      <w:r w:rsidRPr="00FA5E2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FA5E22">
        <w:rPr>
          <w:rFonts w:ascii="Arial" w:hAnsi="Arial" w:cs="Arial"/>
          <w:noProof/>
          <w:szCs w:val="24"/>
        </w:rPr>
        <w:t> 10.1111</w:t>
      </w:r>
      <w:proofErr w:type="gramEnd"/>
      <w:r w:rsidRPr="00FA5E22">
        <w:rPr>
          <w:rFonts w:ascii="Arial" w:hAnsi="Arial" w:cs="Arial"/>
          <w:noProof/>
          <w:szCs w:val="24"/>
        </w:rPr>
        <w:t>/j.1365-2982.2004.00602.x</w:t>
      </w:r>
      <w:r>
        <w:rPr>
          <w:rFonts w:ascii="Arial" w:hAnsi="Arial" w:cs="Arial"/>
          <w:noProof/>
          <w:szCs w:val="24"/>
        </w:rPr>
        <w:t>:</w:t>
      </w:r>
      <w:r w:rsidRPr="000D3AB5">
        <w:rPr>
          <w:rFonts w:ascii="Arial" w:hAnsi="Arial" w:cs="Arial"/>
          <w:noProof/>
          <w:szCs w:val="24"/>
        </w:rPr>
        <w:t xml:space="preserve"> (2005).</w:t>
      </w:r>
    </w:p>
    <w:p w:rsidR="00752C6A" w:rsidRPr="00B415BB" w:rsidRDefault="00752C6A" w:rsidP="00752C6A">
      <w:pPr>
        <w:tabs>
          <w:tab w:val="right" w:pos="360"/>
          <w:tab w:val="left" w:pos="540"/>
        </w:tabs>
        <w:spacing w:after="240" w:line="360" w:lineRule="auto"/>
        <w:ind w:left="547" w:hanging="547"/>
        <w:rPr>
          <w:rFonts w:ascii="Arial" w:hAnsi="Arial" w:cs="Arial"/>
          <w:noProof/>
          <w:szCs w:val="24"/>
        </w:rPr>
      </w:pPr>
      <w:r w:rsidRPr="000D3AB5">
        <w:rPr>
          <w:rFonts w:ascii="Arial" w:hAnsi="Arial" w:cs="Arial"/>
          <w:noProof/>
          <w:szCs w:val="24"/>
        </w:rPr>
        <w:tab/>
        <w:t xml:space="preserve">22. </w:t>
      </w:r>
      <w:r w:rsidRPr="000D3AB5">
        <w:rPr>
          <w:rFonts w:ascii="Arial" w:hAnsi="Arial" w:cs="Arial"/>
          <w:noProof/>
          <w:szCs w:val="24"/>
        </w:rPr>
        <w:tab/>
        <w:t xml:space="preserve">Browning, K.N., Babic, T., Holmes, G.M., Swartz, E. and Travagli, R.A. A critical re-evaluation of the specificity of action of perivagal capsaicin. </w:t>
      </w:r>
      <w:r w:rsidRPr="000D3AB5">
        <w:rPr>
          <w:rFonts w:ascii="Arial" w:hAnsi="Arial" w:cs="Arial"/>
          <w:i/>
          <w:noProof/>
          <w:szCs w:val="24"/>
        </w:rPr>
        <w:t>J</w:t>
      </w:r>
      <w:r>
        <w:rPr>
          <w:rFonts w:ascii="Arial" w:hAnsi="Arial" w:cs="Arial"/>
          <w:i/>
          <w:noProof/>
          <w:szCs w:val="24"/>
        </w:rPr>
        <w:t>.</w:t>
      </w:r>
      <w:r w:rsidRPr="000D3AB5">
        <w:rPr>
          <w:rFonts w:ascii="Arial" w:hAnsi="Arial" w:cs="Arial"/>
          <w:i/>
          <w:noProof/>
          <w:szCs w:val="24"/>
        </w:rPr>
        <w:t xml:space="preserve"> Physiol</w:t>
      </w:r>
      <w:r>
        <w:rPr>
          <w:rFonts w:ascii="Arial" w:hAnsi="Arial" w:cs="Arial"/>
          <w:i/>
          <w:noProof/>
          <w:szCs w:val="24"/>
        </w:rPr>
        <w:t>.</w:t>
      </w:r>
      <w:bookmarkStart w:id="0" w:name="_GoBack"/>
      <w:bookmarkEnd w:id="0"/>
      <w:r w:rsidRPr="000D3AB5">
        <w:rPr>
          <w:rFonts w:ascii="Arial" w:hAnsi="Arial" w:cs="Arial"/>
          <w:noProof/>
          <w:szCs w:val="24"/>
        </w:rPr>
        <w:t xml:space="preserve"> </w:t>
      </w:r>
      <w:r w:rsidRPr="000D3AB5">
        <w:rPr>
          <w:rFonts w:ascii="Arial" w:hAnsi="Arial" w:cs="Arial"/>
          <w:b/>
          <w:noProof/>
          <w:szCs w:val="24"/>
        </w:rPr>
        <w:t>591</w:t>
      </w:r>
      <w:r w:rsidRPr="000D3AB5">
        <w:rPr>
          <w:rFonts w:ascii="Arial" w:hAnsi="Arial" w:cs="Arial"/>
          <w:noProof/>
          <w:szCs w:val="24"/>
        </w:rPr>
        <w:t xml:space="preserve"> (6), 1563-1580,</w:t>
      </w:r>
      <w:r>
        <w:rPr>
          <w:rFonts w:ascii="Arial" w:hAnsi="Arial" w:cs="Arial"/>
          <w:noProof/>
          <w:szCs w:val="24"/>
        </w:rPr>
        <w:t xml:space="preserve"> </w:t>
      </w:r>
      <w:proofErr w:type="spellStart"/>
      <w:r w:rsidRPr="00AD4BA7">
        <w:rPr>
          <w:rFonts w:ascii="Arial" w:hAnsi="Arial" w:cs="Arial"/>
          <w:color w:val="000000"/>
          <w:shd w:val="clear" w:color="auto" w:fill="FFFFFF"/>
        </w:rPr>
        <w:t>doi</w:t>
      </w:r>
      <w:proofErr w:type="spellEnd"/>
      <w:r w:rsidRPr="00AD4BA7">
        <w:rPr>
          <w:rFonts w:ascii="Arial" w:hAnsi="Arial" w:cs="Arial"/>
          <w:color w:val="000000"/>
          <w:shd w:val="clear" w:color="auto" w:fill="FFFFFF"/>
        </w:rPr>
        <w:t>: 10.1113/jphysiol.2012.246827</w:t>
      </w:r>
      <w:r w:rsidRPr="000D3AB5">
        <w:rPr>
          <w:rFonts w:ascii="Arial" w:hAnsi="Arial" w:cs="Arial"/>
          <w:noProof/>
          <w:szCs w:val="24"/>
        </w:rPr>
        <w:t xml:space="preserve"> (2013).</w:t>
      </w:r>
    </w:p>
    <w:p w:rsidR="00752C6A" w:rsidRDefault="00752C6A" w:rsidP="00752C6A">
      <w:pPr>
        <w:tabs>
          <w:tab w:val="right" w:pos="360"/>
          <w:tab w:val="left" w:pos="540"/>
        </w:tabs>
        <w:spacing w:after="0" w:line="480" w:lineRule="auto"/>
        <w:ind w:left="540" w:hanging="540"/>
        <w:rPr>
          <w:rFonts w:ascii="Arial" w:hAnsi="Arial" w:cs="Arial"/>
          <w:noProof/>
          <w:sz w:val="24"/>
          <w:szCs w:val="24"/>
        </w:rPr>
      </w:pPr>
    </w:p>
    <w:p w:rsidR="00F64630" w:rsidRDefault="00752C6A" w:rsidP="00752C6A">
      <w:r>
        <w:rPr>
          <w:rFonts w:ascii="Arial" w:hAnsi="Arial" w:cs="Arial"/>
          <w:sz w:val="24"/>
          <w:szCs w:val="24"/>
        </w:rPr>
        <w:fldChar w:fldCharType="end"/>
      </w:r>
    </w:p>
    <w:sectPr w:rsidR="00F64630" w:rsidSect="00F64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C6A"/>
    <w:rsid w:val="002712CC"/>
    <w:rsid w:val="004340E8"/>
    <w:rsid w:val="00561370"/>
    <w:rsid w:val="00752C6A"/>
    <w:rsid w:val="009933FC"/>
    <w:rsid w:val="00A4206E"/>
    <w:rsid w:val="00CD5975"/>
    <w:rsid w:val="00D53184"/>
    <w:rsid w:val="00DA46D8"/>
    <w:rsid w:val="00F034DF"/>
    <w:rsid w:val="00F6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yperlinkTimesNewRoman12ptAutoNounderline">
    <w:name w:val="Style Hyperlink + Times New Roman 12 pt Auto No underline"/>
    <w:basedOn w:val="Hyperlink"/>
    <w:rsid w:val="002712CC"/>
    <w:rPr>
      <w:rFonts w:ascii="Times New Roman" w:hAnsi="Times New Roman"/>
      <w:color w:val="0066CC"/>
      <w:sz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2712CC"/>
    <w:rPr>
      <w:color w:val="0000FF" w:themeColor="hyperlink"/>
      <w:u w:val="single"/>
    </w:rPr>
  </w:style>
  <w:style w:type="character" w:customStyle="1" w:styleId="highlight">
    <w:name w:val="highlight"/>
    <w:basedOn w:val="DefaultParagraphFont"/>
    <w:rsid w:val="00752C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yperlinkTimesNewRoman12ptAutoNounderline">
    <w:name w:val="Style Hyperlink + Times New Roman 12 pt Auto No underline"/>
    <w:basedOn w:val="Hyperlink"/>
    <w:rsid w:val="002712CC"/>
    <w:rPr>
      <w:rFonts w:ascii="Times New Roman" w:hAnsi="Times New Roman"/>
      <w:color w:val="0066CC"/>
      <w:sz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2712CC"/>
    <w:rPr>
      <w:color w:val="0000FF" w:themeColor="hyperlink"/>
      <w:u w:val="single"/>
    </w:rPr>
  </w:style>
  <w:style w:type="character" w:customStyle="1" w:styleId="highlight">
    <w:name w:val="highlight"/>
    <w:basedOn w:val="DefaultParagraphFont"/>
    <w:rsid w:val="00752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Hershey Medical Center</Company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gholmes</dc:creator>
  <cp:lastModifiedBy>gholmes</cp:lastModifiedBy>
  <cp:revision>1</cp:revision>
  <dcterms:created xsi:type="dcterms:W3CDTF">2014-05-27T19:48:00Z</dcterms:created>
  <dcterms:modified xsi:type="dcterms:W3CDTF">2014-05-27T19:52:00Z</dcterms:modified>
</cp:coreProperties>
</file>