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TITLE: </w:t>
      </w:r>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Cortical Source Analysis of High-Density EEG Recordings in Children</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Mr. Joe Bathelt, M.Sc.</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First Author/Corresponding Author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Affiliations: UCL Institute of Child Health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Address: Developmental Cognitive Neuroscience Unit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UCL Institute of Child Health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 Guilford Street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London WC1N 1EH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United Kingdom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0">
        <w:r>
          <w:rPr>
            <w:rFonts w:ascii="Times New Roman" w:hAnsi="Times New Roman" w:cs="Times New Roman" w:eastAsia="Times New Roman"/>
            <w:color w:val="000099"/>
            <w:spacing w:val="0"/>
            <w:position w:val="0"/>
            <w:sz w:val="24"/>
            <w:u w:val="single"/>
            <w:shd w:fill="auto" w:val="clear"/>
          </w:rPr>
          <w:t xml:space="preserve">johannes.bathelt.10@ucl.ac.uk</w:t>
        </w:r>
      </w:hyperlink>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 Helen O’Reilly, Ph.D.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Second Author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Affiliations: UCL Institute for Women’s Health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Address: Academic Division of Neonatology</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Institute for Women’s Health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University College London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74 Huntley Street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London WC1E 6AU</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h.o’</w:t>
      </w:r>
      <w:hyperlink xmlns:r="http://schemas.openxmlformats.org/officeDocument/2006/relationships" r:id="docRId1">
        <w:r>
          <w:rPr>
            <w:rFonts w:ascii="Times New Roman" w:hAnsi="Times New Roman" w:cs="Times New Roman" w:eastAsia="Times New Roman"/>
            <w:color w:val="000099"/>
            <w:spacing w:val="0"/>
            <w:position w:val="0"/>
            <w:sz w:val="24"/>
            <w:u w:val="single"/>
            <w:shd w:fill="auto" w:val="clear"/>
          </w:rPr>
          <w:t xml:space="preserve">reilly@ucl.ac.uk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Dr. Michelle de Haan, Ph.D.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Third Author/Senior Author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Affiliations: UCL Institute of Child Health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Address: Developmental Cognitive Neuroscience Unit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UCL Institute of Child Health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 Guilford Street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London WC1N 1EH</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United Kingdom</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E-mail: </w:t>
      </w:r>
      <w:hyperlink xmlns:r="http://schemas.openxmlformats.org/officeDocument/2006/relationships" r:id="docRId2">
        <w:r>
          <w:rPr>
            <w:rFonts w:ascii="Times New Roman" w:hAnsi="Times New Roman" w:cs="Times New Roman" w:eastAsia="Times New Roman"/>
            <w:color w:val="000099"/>
            <w:spacing w:val="0"/>
            <w:position w:val="0"/>
            <w:sz w:val="24"/>
            <w:u w:val="single"/>
            <w:shd w:fill="auto" w:val="clear"/>
          </w:rPr>
          <w:t xml:space="preserve">m.de-haan@ucl.ac.uk</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KEYWORDS: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EEG, electroencephalogram, development, source analysis, pediatric, minimum-norm estimation, cognitive neuroscience, event-related potentials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SHORT ABSTRACT:</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In recent years, there has been increasing interest in estimating the cortical sources of scalp-measured electrical activity for cognitive neuroscience experiments. This article describes how high-density EEG is acquired and how recordings are processed for cortical source estimation in children from the age of 2 years at the London Baby Lab.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LONG ABSTRACT:</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EEG is traditionally described as a neuroimaging technique with high temporal and low spatial resolution. Recent advances in biophysical modelling and signal processing make it possible to exploit information from other imaging modalities like structural MRI that provide high spatial resolution to overcome this constraint </w:t>
      </w:r>
      <w:r>
        <w:rPr>
          <w:rFonts w:ascii="Helvetica" w:hAnsi="Helvetica" w:cs="Helvetica" w:eastAsia="Helvetica"/>
          <w:color w:val="000000"/>
          <w:spacing w:val="0"/>
          <w:position w:val="0"/>
          <w:sz w:val="24"/>
          <w:shd w:fill="auto" w:val="clear"/>
          <w:vertAlign w:val="superscript"/>
        </w:rPr>
        <w:t xml:space="preserve">1</w:t>
      </w:r>
      <w:r>
        <w:rPr>
          <w:rFonts w:ascii="Times New Roman" w:hAnsi="Times New Roman" w:cs="Times New Roman" w:eastAsia="Times New Roman"/>
          <w:color w:val="000000"/>
          <w:spacing w:val="0"/>
          <w:position w:val="0"/>
          <w:sz w:val="24"/>
          <w:shd w:fill="FFFFFF" w:val="clear"/>
        </w:rPr>
        <w:t xml:space="preserve">. This is especially useful for investigations that require high resolution in the temporal as well as spatial domain. In addition, due to the easy application and low cost of EEG recordings, EEG is often the method of choice when working with populations, such as young children, that do not tolerate functional MRI scans well. However, in order to investigate which neural substrates are involved, anatomical information from structural MRI is still needed. Most EEG analysis packages work with standard head models that are based on adult anatomy. The accuracy of these models when used for children is limited </w:t>
      </w:r>
      <w:r>
        <w:rPr>
          <w:rFonts w:ascii="Helvetica" w:hAnsi="Helvetica" w:cs="Helvetica" w:eastAsia="Helvetica"/>
          <w:color w:val="000000"/>
          <w:spacing w:val="0"/>
          <w:position w:val="0"/>
          <w:sz w:val="24"/>
          <w:shd w:fill="auto" w:val="clear"/>
          <w:vertAlign w:val="superscript"/>
        </w:rPr>
        <w:t xml:space="preserve">2</w:t>
      </w:r>
      <w:r>
        <w:rPr>
          <w:rFonts w:ascii="Times New Roman" w:hAnsi="Times New Roman" w:cs="Times New Roman" w:eastAsia="Times New Roman"/>
          <w:color w:val="000000"/>
          <w:spacing w:val="0"/>
          <w:position w:val="0"/>
          <w:sz w:val="24"/>
          <w:shd w:fill="FFFFFF" w:val="clear"/>
        </w:rPr>
        <w:t xml:space="preserve">, because the composition and spatial configuration of head tissues changes dramatically over development </w:t>
      </w:r>
      <w:r>
        <w:rPr>
          <w:rFonts w:ascii="Helvetica" w:hAnsi="Helvetica" w:cs="Helvetica" w:eastAsia="Helvetica"/>
          <w:color w:val="000000"/>
          <w:spacing w:val="0"/>
          <w:position w:val="0"/>
          <w:sz w:val="24"/>
          <w:shd w:fill="auto" w:val="clear"/>
          <w:vertAlign w:val="superscript"/>
        </w:rPr>
        <w:t xml:space="preserve">3</w:t>
      </w:r>
      <w:r>
        <w:rPr>
          <w:rFonts w:ascii="Times New Roman" w:hAnsi="Times New Roman" w:cs="Times New Roman" w:eastAsia="Times New Roman"/>
          <w:color w:val="000000"/>
          <w:spacing w:val="0"/>
          <w:position w:val="0"/>
          <w:sz w:val="24"/>
          <w:shd w:fill="FFFFFF" w:val="clear"/>
        </w:rPr>
        <w:t xml:space="preserve">. </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In the present paper, we provide an overview of our recent work in utilising head models based on individual structural MRI scans or age-specific head models to reconstruct the cortical generators of high-density EEG. This article describes how EEG recordings are acquired, processed and analysed with paediatric populations at the London Baby Lab, including laboratory setup, task design, EEG preprocessing, MRI processing and EEG channel-level and source analysis. </w:t>
      </w:r>
    </w:p>
    <w:p>
      <w:pPr>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INTRODUCTION:</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President Barack Obama described the human brain as the next frontier of scientific discovery with high importance for health and economy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FFFFFF" w:val="clear"/>
          </w:rPr>
          <w:t xml:space="preserve">http://www.whitehouse.gov/share/brain-initiative</w:t>
        </w:r>
      </w:hyperlink>
      <w:r>
        <w:rPr>
          <w:rFonts w:ascii="Times New Roman" w:hAnsi="Times New Roman" w:cs="Times New Roman" w:eastAsia="Times New Roman"/>
          <w:color w:val="000000"/>
          <w:spacing w:val="0"/>
          <w:position w:val="0"/>
          <w:sz w:val="24"/>
          <w:shd w:fill="FFFFFF" w:val="clear"/>
        </w:rPr>
        <w:t xml:space="preserve">). However, like any other field in the natural sciences, neuroscience depends on advances in methodologies and analysis techniques for progress. Two commonly used non-invasive tools in studies about brain function in humans are magnetic resonance imaging (MRI) and electroencephalography (EEG).These tools exploit different physical properties and provide different insights into brain function with unique advantages and disadvantages. MRI uses the magnetic properties of water molecules within magnetic fields to obtain images of living tissues. The subject needs to be placed in a magnet with high field strength. The participant’s movement is restricted during this procedure and the participant has to tolerate noise caused by rapid changes in the magnetic field. In addition to structural images, MRI also provides the possibility to measure changes in blood oxygenation to investigate brain function (fMRI). In summary, MRI offers relatively high spatial resolution of up to 0.5mm</w:t>
      </w:r>
      <w:r>
        <w:rPr>
          <w:rFonts w:ascii="Times New Roman" w:hAnsi="Times New Roman" w:cs="Times New Roman" w:eastAsia="Times New Roman"/>
          <w:color w:val="000000"/>
          <w:spacing w:val="0"/>
          <w:position w:val="0"/>
          <w:sz w:val="24"/>
          <w:shd w:fill="FFFFFF" w:val="clear"/>
          <w:vertAlign w:val="superscript"/>
        </w:rPr>
        <w:t xml:space="preserve">3</w:t>
      </w:r>
      <w:r>
        <w:rPr>
          <w:rFonts w:ascii="Times New Roman" w:hAnsi="Times New Roman" w:cs="Times New Roman" w:eastAsia="Times New Roman"/>
          <w:color w:val="000000"/>
          <w:spacing w:val="0"/>
          <w:position w:val="0"/>
          <w:sz w:val="24"/>
          <w:shd w:fill="FFFFFF" w:val="clear"/>
        </w:rPr>
        <w:t xml:space="preserve"> with modern high-fields scanners and optimized parameters </w:t>
      </w:r>
      <w:r>
        <w:rPr>
          <w:rFonts w:ascii="Times New Roman" w:hAnsi="Times New Roman" w:cs="Times New Roman" w:eastAsia="Times New Roman"/>
          <w:color w:val="000000"/>
          <w:spacing w:val="0"/>
          <w:position w:val="0"/>
          <w:sz w:val="24"/>
          <w:shd w:fill="FFFFFF" w:val="clear"/>
          <w:vertAlign w:val="superscript"/>
        </w:rPr>
        <w:t xml:space="preserve">4</w:t>
      </w:r>
      <w:r>
        <w:rPr>
          <w:rFonts w:ascii="Times New Roman" w:hAnsi="Times New Roman" w:cs="Times New Roman" w:eastAsia="Times New Roman"/>
          <w:color w:val="000000"/>
          <w:spacing w:val="0"/>
          <w:position w:val="0"/>
          <w:sz w:val="24"/>
          <w:shd w:fill="FFFFFF" w:val="clear"/>
        </w:rPr>
        <w:t xml:space="preserve">. In contrast, the temporal resolution of fMRI is limited to the slow kinetics of the BOLD response, which only indirectly reflects the high temporal dynamics of neural activity </w:t>
      </w:r>
      <w:r>
        <w:rPr>
          <w:rFonts w:ascii="Times New Roman" w:hAnsi="Times New Roman" w:cs="Times New Roman" w:eastAsia="Times New Roman"/>
          <w:color w:val="000000"/>
          <w:spacing w:val="0"/>
          <w:position w:val="0"/>
          <w:sz w:val="24"/>
          <w:shd w:fill="FFFFFF" w:val="clear"/>
          <w:vertAlign w:val="superscript"/>
        </w:rPr>
        <w:t xml:space="preserve">5,6</w:t>
      </w:r>
      <w:r>
        <w:rPr>
          <w:rFonts w:ascii="Times New Roman" w:hAnsi="Times New Roman" w:cs="Times New Roman" w:eastAsia="Times New Roman"/>
          <w:color w:val="000000"/>
          <w:spacing w:val="0"/>
          <w:position w:val="0"/>
          <w:sz w:val="24"/>
          <w:shd w:fill="FFFFFF" w:val="clear"/>
        </w:rPr>
        <w:t xml:space="preserve">.</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On the other hand, EEG measures changes in electrical activity caused by the activity of neurons through electrodes placed on the scalp.  Recent advances in EEG technology allow quick and easy application of the sensors for short-term or long-term and stationary as well as ambulatory recordings. Because EEG is less restrictive, it is also the method of choice for certain participant populations that do not tolerate the MRI environment well like pediatric and certain geriatric and psychiatric populations. The properties of EEG show an inverse pattern to those of MRI: the temporal resolution is very high with millisecond precision, but the spatial resolution is limited. Electrical currents pass through different tissues between their generator and the EEG electrodes on the surface of the scalp. This leads to mixing and spatial smearing of source activity known as the volume conduction effect. Therefore, activity measured by the electrodes on the surface of the scalp reflects activity from multiple sources that might be distant to the position of the electrode on the head </w:t>
      </w:r>
      <w:r>
        <w:rPr>
          <w:rFonts w:ascii="Times New Roman" w:hAnsi="Times New Roman" w:cs="Times New Roman" w:eastAsia="Times New Roman"/>
          <w:color w:val="000000"/>
          <w:spacing w:val="0"/>
          <w:position w:val="0"/>
          <w:sz w:val="24"/>
          <w:shd w:fill="FFFFFF" w:val="clear"/>
          <w:vertAlign w:val="superscript"/>
        </w:rPr>
        <w:t xml:space="preserve">1</w:t>
      </w:r>
      <w:r>
        <w:rPr>
          <w:rFonts w:ascii="Times New Roman" w:hAnsi="Times New Roman" w:cs="Times New Roman" w:eastAsia="Times New Roman"/>
          <w:color w:val="000000"/>
          <w:spacing w:val="0"/>
          <w:position w:val="0"/>
          <w:sz w:val="24"/>
          <w:shd w:fill="FFFFFF" w:val="clear"/>
        </w:rPr>
        <w:t xml:space="preserve">.</w:t>
      </w:r>
      <w:r>
        <w:rPr>
          <w:rFonts w:ascii="Times New Roman" w:hAnsi="Times New Roman" w:cs="Times New Roman" w:eastAsia="Times New Roman"/>
          <w:color w:val="000000"/>
          <w:spacing w:val="0"/>
          <w:position w:val="0"/>
          <w:sz w:val="24"/>
          <w:shd w:fill="FFFFFF" w:val="clear"/>
          <w:vertAlign w:val="superscript"/>
        </w:rPr>
        <w:t xml:space="preserve">7</w:t>
      </w:r>
      <w:r>
        <w:rPr>
          <w:rFonts w:ascii="Times New Roman" w:hAnsi="Times New Roman" w:cs="Times New Roman" w:eastAsia="Times New Roman"/>
          <w:color w:val="000000"/>
          <w:spacing w:val="0"/>
          <w:position w:val="0"/>
          <w:sz w:val="24"/>
          <w:shd w:fill="FFFFFF" w:val="clear"/>
        </w:rPr>
        <w:t xml:space="preserve">.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Much work in recent years has been dedicated to the merging of MRI and EEG in order to take advantage of their respective strengths. One line of work is dedicated to the simultaneous acquisition of EEG and MRI in functional studies. Another approach is to use the spatial information provided by structural MRI to take account of the volume conduction effect through biophysical modelling. The use of structural information for source reconstruction of EEG recordings is particularly useful for studies involving a pediatric population.  The investigation of the development of brain function is central to understanding how complex cognitive skills are built on top of simple precursors</w:t>
      </w:r>
      <w:r>
        <w:rPr>
          <w:rFonts w:ascii="Times New Roman" w:hAnsi="Times New Roman" w:cs="Times New Roman" w:eastAsia="Times New Roman"/>
          <w:color w:val="000000"/>
          <w:spacing w:val="0"/>
          <w:position w:val="0"/>
          <w:sz w:val="24"/>
          <w:shd w:fill="FFFFFF" w:val="clear"/>
          <w:vertAlign w:val="superscript"/>
        </w:rPr>
        <w:t xml:space="preserve"> 8</w:t>
      </w:r>
      <w:r>
        <w:rPr>
          <w:rFonts w:ascii="Times New Roman" w:hAnsi="Times New Roman" w:cs="Times New Roman" w:eastAsia="Times New Roman"/>
          <w:color w:val="000000"/>
          <w:spacing w:val="0"/>
          <w:position w:val="0"/>
          <w:sz w:val="24"/>
          <w:shd w:fill="FFFFFF" w:val="clear"/>
        </w:rPr>
        <w:t xml:space="preserve">.</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These investigations help to highlight changes in the neural substrates and response properties that correlate with changes in behavioral performance. However, the investigation of brain function and cognition during development also poses specific challenges. Particularly, the opportunity for functional MRI studies is limited as young children and infants either have to be asleep or sedated to obtain MRI data without movement artefacts and negative impact on participant wellbeing. Further, EEG is perceived as less risky and invasive by parents, which makes the recruitment of research participants easier. Therefore, EEG is the method of choice for many investigations of brain function in young children. Methodological advances in EEG systems allow the application of high-density electrode arrays with 128 or more channels within minutes. Ease of application and wearing comfort are sufficient to even allow EEG recording in the youngest infants. However, often researchers are not only interested in the temporal dynamics of responses to particular stimuli, but would also like to compare the neural substrates that mediate the responses.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A prevailing assumption in channel-level ERP analysis comparing different age groups is that the same neural substrates respond, but that the timing or response amplitude varies across ages </w:t>
      </w:r>
      <w:r>
        <w:rPr>
          <w:rFonts w:ascii="Times New Roman" w:hAnsi="Times New Roman" w:cs="Times New Roman" w:eastAsia="Times New Roman"/>
          <w:color w:val="000000"/>
          <w:spacing w:val="0"/>
          <w:position w:val="0"/>
          <w:sz w:val="24"/>
          <w:shd w:fill="FFFFFF" w:val="clear"/>
          <w:vertAlign w:val="superscript"/>
        </w:rPr>
        <w:t xml:space="preserve">9</w:t>
      </w:r>
      <w:r>
        <w:rPr>
          <w:rFonts w:ascii="Times New Roman" w:hAnsi="Times New Roman" w:cs="Times New Roman" w:eastAsia="Times New Roman"/>
          <w:color w:val="000000"/>
          <w:spacing w:val="0"/>
          <w:position w:val="0"/>
          <w:sz w:val="24"/>
          <w:shd w:fill="FFFFFF" w:val="clear"/>
        </w:rPr>
        <w:t xml:space="preserve">. Similar scalp topography is often used as an indicator of similar underlying neural activity. However, many different source configurations can lead to similar scalp topographies </w:t>
      </w:r>
      <w:r>
        <w:rPr>
          <w:rFonts w:ascii="Times New Roman" w:hAnsi="Times New Roman" w:cs="Times New Roman" w:eastAsia="Times New Roman"/>
          <w:color w:val="000000"/>
          <w:spacing w:val="0"/>
          <w:position w:val="0"/>
          <w:sz w:val="24"/>
          <w:shd w:fill="FFFFFF" w:val="clear"/>
          <w:vertAlign w:val="superscript"/>
        </w:rPr>
        <w:t xml:space="preserve">10</w:t>
      </w:r>
      <w:r>
        <w:rPr>
          <w:rFonts w:ascii="Times New Roman" w:hAnsi="Times New Roman" w:cs="Times New Roman" w:eastAsia="Times New Roman"/>
          <w:color w:val="000000"/>
          <w:spacing w:val="0"/>
          <w:position w:val="0"/>
          <w:sz w:val="24"/>
          <w:shd w:fill="FFFFFF" w:val="clear"/>
        </w:rPr>
        <w:t xml:space="preserve">. By applying source estimation, this uncertainty can be reduced and quantified. The independence of observations is critical for network accounts of brain function: If the sources are mixed, correlations will be biased towards higher local connectivity. Source reconstruction can be applied to reduce this bias</w:t>
      </w:r>
      <w:r>
        <w:rPr>
          <w:rFonts w:ascii="Times New Roman" w:hAnsi="Times New Roman" w:cs="Times New Roman" w:eastAsia="Times New Roman"/>
          <w:color w:val="000000"/>
          <w:spacing w:val="0"/>
          <w:position w:val="0"/>
          <w:sz w:val="24"/>
          <w:shd w:fill="FFFFFF" w:val="clear"/>
          <w:vertAlign w:val="superscript"/>
        </w:rPr>
        <w:t xml:space="preserve">11</w:t>
      </w:r>
      <w:r>
        <w:rPr>
          <w:rFonts w:ascii="Times New Roman" w:hAnsi="Times New Roman" w:cs="Times New Roman" w:eastAsia="Times New Roman"/>
          <w:color w:val="000000"/>
          <w:spacing w:val="0"/>
          <w:position w:val="0"/>
          <w:sz w:val="24"/>
          <w:shd w:fill="FFFFFF" w:val="clear"/>
        </w:rPr>
        <w:t xml:space="preserve">. Alternatively, differences in timing and phase can be used for connectivity analysis, but these mathematical models require assumptions that are hard to evaluate in non-simulated data </w:t>
      </w:r>
      <w:r>
        <w:rPr>
          <w:rFonts w:ascii="Times New Roman" w:hAnsi="Times New Roman" w:cs="Times New Roman" w:eastAsia="Times New Roman"/>
          <w:color w:val="000000"/>
          <w:spacing w:val="0"/>
          <w:position w:val="0"/>
          <w:sz w:val="24"/>
          <w:shd w:fill="FFFFFF" w:val="clear"/>
          <w:vertAlign w:val="superscript"/>
        </w:rPr>
        <w:t xml:space="preserve">12</w:t>
      </w:r>
      <w:r>
        <w:rPr>
          <w:rFonts w:ascii="Times New Roman" w:hAnsi="Times New Roman" w:cs="Times New Roman" w:eastAsia="Times New Roman"/>
          <w:color w:val="000000"/>
          <w:spacing w:val="0"/>
          <w:position w:val="0"/>
          <w:sz w:val="24"/>
          <w:shd w:fill="FFFFFF" w:val="clear"/>
        </w:rPr>
        <w:t xml:space="preserve">. In summary, source estimation provides additional information to channel-level EEG and ERP analysis based on knowledge about anatomy and biophysical properties of tissue.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Different algorithms have been devised to find solutions to the inverse problem. These algorithms fall broadly into two categories: parametric and non-parametric </w:t>
      </w:r>
      <w:r>
        <w:rPr>
          <w:rFonts w:ascii="Times New Roman" w:hAnsi="Times New Roman" w:cs="Times New Roman" w:eastAsia="Times New Roman"/>
          <w:color w:val="000000"/>
          <w:spacing w:val="0"/>
          <w:position w:val="0"/>
          <w:sz w:val="24"/>
          <w:shd w:fill="FFFFFF" w:val="clear"/>
          <w:vertAlign w:val="superscript"/>
        </w:rPr>
        <w:t xml:space="preserve">13</w:t>
      </w:r>
      <w:r>
        <w:rPr>
          <w:rFonts w:ascii="Times New Roman" w:hAnsi="Times New Roman" w:cs="Times New Roman" w:eastAsia="Times New Roman"/>
          <w:color w:val="000000"/>
          <w:spacing w:val="0"/>
          <w:position w:val="0"/>
          <w:sz w:val="24"/>
          <w:shd w:fill="FFFFFF" w:val="clear"/>
        </w:rPr>
        <w:t xml:space="preserve">. Parametric models assume one or multiple dipoles that may vary in location, orientation and strength. In contrast, non-parametric models contain a large number of dipoles with fixed location and orientation. In these models, the scalp electrical activity is explained as a combination of activations in the fixed dipoles </w:t>
      </w:r>
      <w:r>
        <w:rPr>
          <w:rFonts w:ascii="Times New Roman" w:hAnsi="Times New Roman" w:cs="Times New Roman" w:eastAsia="Times New Roman"/>
          <w:color w:val="000000"/>
          <w:spacing w:val="0"/>
          <w:position w:val="0"/>
          <w:sz w:val="24"/>
          <w:shd w:fill="FFFFFF" w:val="clear"/>
          <w:vertAlign w:val="superscript"/>
        </w:rPr>
        <w:t xml:space="preserve">10,13,14</w:t>
      </w:r>
      <w:r>
        <w:rPr>
          <w:rFonts w:ascii="Times New Roman" w:hAnsi="Times New Roman" w:cs="Times New Roman" w:eastAsia="Times New Roman"/>
          <w:color w:val="000000"/>
          <w:spacing w:val="0"/>
          <w:position w:val="0"/>
          <w:sz w:val="24"/>
          <w:shd w:fill="FFFFFF" w:val="clear"/>
        </w:rPr>
        <w:t xml:space="preserve">. Non-parametric, distributed source models can be based on knowledge about anatomy and conductivity in different media. Boundary Element Models incorporate conductivity values for the main tissues of the head with different shells for the brain, cerebro-spinal fluid, and skull. This is based on the assumption that conductivity is mostly constant within each compartment, but that marked changes occur at the boundary of different compartments. Finite element models are based on further segmentation of MR scans into grey and white matter so that  conductivity values can be assigned to each voxel </w:t>
      </w:r>
      <w:r>
        <w:rPr>
          <w:rFonts w:ascii="Times New Roman" w:hAnsi="Times New Roman" w:cs="Times New Roman" w:eastAsia="Times New Roman"/>
          <w:color w:val="000000"/>
          <w:spacing w:val="0"/>
          <w:position w:val="0"/>
          <w:sz w:val="24"/>
          <w:shd w:fill="FFFFFF" w:val="clear"/>
          <w:vertAlign w:val="superscript"/>
        </w:rPr>
        <w:t xml:space="preserve">15</w:t>
      </w:r>
      <w:r>
        <w:rPr>
          <w:rFonts w:ascii="Times New Roman" w:hAnsi="Times New Roman" w:cs="Times New Roman" w:eastAsia="Times New Roman"/>
          <w:color w:val="000000"/>
          <w:spacing w:val="0"/>
          <w:position w:val="0"/>
          <w:sz w:val="24"/>
          <w:shd w:fill="FFFFFF" w:val="clear"/>
        </w:rPr>
        <w:t xml:space="preserve">.</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In practical terms, non-parametric models are particularly useful for source reconstruction in complex cognitive tasks, in which the number of areas involved may not be known </w:t>
      </w:r>
      <w:r>
        <w:rPr>
          <w:rFonts w:ascii="Times New Roman" w:hAnsi="Times New Roman" w:cs="Times New Roman" w:eastAsia="Times New Roman"/>
          <w:color w:val="000000"/>
          <w:spacing w:val="0"/>
          <w:position w:val="0"/>
          <w:sz w:val="24"/>
          <w:shd w:fill="FFFFFF" w:val="clear"/>
          <w:vertAlign w:val="superscript"/>
        </w:rPr>
        <w:t xml:space="preserve">10</w:t>
      </w:r>
      <w:r>
        <w:rPr>
          <w:rFonts w:ascii="Times New Roman" w:hAnsi="Times New Roman" w:cs="Times New Roman" w:eastAsia="Times New Roman"/>
          <w:color w:val="000000"/>
          <w:spacing w:val="0"/>
          <w:position w:val="0"/>
          <w:sz w:val="24"/>
          <w:shd w:fill="FFFFFF" w:val="clear"/>
        </w:rPr>
        <w:t xml:space="preserve">. Boundary element models are most widely used in the current literature, probably because the more accurate Finite Element Models pose comparably high computational demands. Further, there is considerable inter-individual variability in grey and white matter so that FEMs should be based on individual MRI scans.</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Non-parametric models require a second step for matching the scalp-measured activity to the predictions of the forward model. Again, different approaches with different advantages and drawbacks have been discussed in the literature (see Michel et al. 2004 for an overview). The most widely used algorithms are based on minimum-norm estimation (MNE), which matches the scalp-measured activity to a current distribution in the forward model with the lowest overall intensity </w:t>
      </w:r>
      <w:r>
        <w:rPr>
          <w:rFonts w:ascii="Times New Roman" w:hAnsi="Times New Roman" w:cs="Times New Roman" w:eastAsia="Times New Roman"/>
          <w:color w:val="000000"/>
          <w:spacing w:val="0"/>
          <w:position w:val="0"/>
          <w:sz w:val="24"/>
          <w:shd w:fill="FFFFFF" w:val="clear"/>
          <w:vertAlign w:val="superscript"/>
        </w:rPr>
        <w:t xml:space="preserve">16</w:t>
      </w:r>
      <w:r>
        <w:rPr>
          <w:rFonts w:ascii="Times New Roman" w:hAnsi="Times New Roman" w:cs="Times New Roman" w:eastAsia="Times New Roman"/>
          <w:color w:val="000000"/>
          <w:spacing w:val="0"/>
          <w:position w:val="0"/>
          <w:sz w:val="24"/>
          <w:shd w:fill="FFFFFF" w:val="clear"/>
        </w:rPr>
        <w:t xml:space="preserve">. MNE is biased towards weak and superficial sources. Depth-weighted MNE algorithms try to reduce the surface bias by introducing weighting matrices based on mathematical assumptions </w:t>
      </w:r>
      <w:r>
        <w:rPr>
          <w:rFonts w:ascii="Times New Roman" w:hAnsi="Times New Roman" w:cs="Times New Roman" w:eastAsia="Times New Roman"/>
          <w:color w:val="000000"/>
          <w:spacing w:val="0"/>
          <w:position w:val="0"/>
          <w:sz w:val="24"/>
          <w:shd w:fill="FFFFFF" w:val="clear"/>
          <w:vertAlign w:val="superscript"/>
        </w:rPr>
        <w:t xml:space="preserve">10</w:t>
      </w:r>
      <w:r>
        <w:rPr>
          <w:rFonts w:ascii="Times New Roman" w:hAnsi="Times New Roman" w:cs="Times New Roman" w:eastAsia="Times New Roman"/>
          <w:color w:val="000000"/>
          <w:spacing w:val="0"/>
          <w:position w:val="0"/>
          <w:sz w:val="24"/>
          <w:shd w:fill="FFFFFF" w:val="clear"/>
        </w:rPr>
        <w:t xml:space="preserve">. The widely used LORETA approach is also based on weighted MNE, but additionally minimizes the Laplacian of sources, which leads to smoother solutions </w:t>
      </w:r>
      <w:r>
        <w:rPr>
          <w:rFonts w:ascii="Times New Roman" w:hAnsi="Times New Roman" w:cs="Times New Roman" w:eastAsia="Times New Roman"/>
          <w:color w:val="000000"/>
          <w:spacing w:val="0"/>
          <w:position w:val="0"/>
          <w:sz w:val="24"/>
          <w:shd w:fill="FFFFFF" w:val="clear"/>
          <w:vertAlign w:val="superscript"/>
        </w:rPr>
        <w:t xml:space="preserve">17,18</w:t>
      </w:r>
      <w:r>
        <w:rPr>
          <w:rFonts w:ascii="Times New Roman" w:hAnsi="Times New Roman" w:cs="Times New Roman" w:eastAsia="Times New Roman"/>
          <w:color w:val="000000"/>
          <w:spacing w:val="0"/>
          <w:position w:val="0"/>
          <w:sz w:val="24"/>
          <w:shd w:fill="FFFFFF" w:val="clear"/>
        </w:rPr>
        <w:t xml:space="preserve">. LORETA has been found to perform best for single sources in simulation studies </w:t>
      </w:r>
      <w:r>
        <w:rPr>
          <w:rFonts w:ascii="Times New Roman" w:hAnsi="Times New Roman" w:cs="Times New Roman" w:eastAsia="Times New Roman"/>
          <w:color w:val="000000"/>
          <w:spacing w:val="0"/>
          <w:position w:val="0"/>
          <w:sz w:val="24"/>
          <w:shd w:fill="FFFFFF" w:val="clear"/>
          <w:vertAlign w:val="superscript"/>
        </w:rPr>
        <w:t xml:space="preserve">19,20</w:t>
      </w:r>
      <w:r>
        <w:rPr>
          <w:rFonts w:ascii="Times New Roman" w:hAnsi="Times New Roman" w:cs="Times New Roman" w:eastAsia="Times New Roman"/>
          <w:color w:val="000000"/>
          <w:spacing w:val="0"/>
          <w:position w:val="0"/>
          <w:sz w:val="24"/>
          <w:shd w:fill="FFFFFF" w:val="clear"/>
        </w:rPr>
        <w:t xml:space="preserve">. However, LORETA may lead to over-smoothing of solutions. Depth-weighted MNE is preferable when the sources are unknown or multiple sources are likely to be present </w:t>
      </w:r>
      <w:r>
        <w:rPr>
          <w:rFonts w:ascii="Times New Roman" w:hAnsi="Times New Roman" w:cs="Times New Roman" w:eastAsia="Times New Roman"/>
          <w:color w:val="000000"/>
          <w:spacing w:val="0"/>
          <w:position w:val="0"/>
          <w:sz w:val="24"/>
          <w:shd w:fill="FFFFFF" w:val="clear"/>
          <w:vertAlign w:val="superscript"/>
        </w:rPr>
        <w:t xml:space="preserve">13</w:t>
      </w:r>
      <w:r>
        <w:rPr>
          <w:rFonts w:ascii="Times New Roman" w:hAnsi="Times New Roman" w:cs="Times New Roman" w:eastAsia="Times New Roman"/>
          <w:color w:val="000000"/>
          <w:spacing w:val="0"/>
          <w:position w:val="0"/>
          <w:sz w:val="24"/>
          <w:shd w:fill="FFFFFF" w:val="clear"/>
        </w:rPr>
        <w:t xml:space="preserve"> </w:t>
      </w:r>
      <w:r>
        <w:rPr>
          <w:rFonts w:ascii="Times New Roman" w:hAnsi="Times New Roman" w:cs="Times New Roman" w:eastAsia="Times New Roman"/>
          <w:color w:val="000000"/>
          <w:spacing w:val="0"/>
          <w:position w:val="0"/>
          <w:sz w:val="24"/>
          <w:shd w:fill="FFFFFF" w:val="clear"/>
          <w:vertAlign w:val="superscript"/>
        </w:rPr>
        <w:t xml:space="preserve">16</w:t>
      </w:r>
      <w:r>
        <w:rPr>
          <w:rFonts w:ascii="Times New Roman" w:hAnsi="Times New Roman" w:cs="Times New Roman" w:eastAsia="Times New Roman"/>
          <w:color w:val="000000"/>
          <w:spacing w:val="0"/>
          <w:position w:val="0"/>
          <w:sz w:val="24"/>
          <w:shd w:fill="FFFFFF" w:val="clear"/>
        </w:rPr>
        <w:t xml:space="preserve">. Comparing the results of different algorithms to evaluate the influence of different model assumptions is recommended.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In summary, source reconstruction through modelling methods has been limited for children until recently. This is because most EEG analysis software relies on head models based on adult anatomy that substantially limits the accuracy of source solutions in children </w:t>
      </w:r>
      <w:r>
        <w:rPr>
          <w:rFonts w:ascii="Times New Roman" w:hAnsi="Times New Roman" w:cs="Times New Roman" w:eastAsia="Times New Roman"/>
          <w:color w:val="000000"/>
          <w:spacing w:val="0"/>
          <w:position w:val="0"/>
          <w:sz w:val="24"/>
          <w:shd w:fill="FFFFFF" w:val="clear"/>
          <w:vertAlign w:val="superscript"/>
        </w:rPr>
        <w:t xml:space="preserve">2,8</w:t>
      </w:r>
      <w:r>
        <w:rPr>
          <w:rFonts w:ascii="Times New Roman" w:hAnsi="Times New Roman" w:cs="Times New Roman" w:eastAsia="Times New Roman"/>
          <w:color w:val="000000"/>
          <w:spacing w:val="0"/>
          <w:position w:val="0"/>
          <w:sz w:val="24"/>
          <w:shd w:fill="FFFFFF" w:val="clear"/>
        </w:rPr>
        <w:t xml:space="preserve">. The cheap access to computational power and the provision of user-friendly software for source reconstruction make it possible to overcome these limitations. Applying source estimation to the EEG provides two important advantages over analysis based on channel-level observations alone: improved spatial resolution and independence of observations.</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Source estimation may not be informative in some cases: Good coverage of the head is required to distinguish sources. High-density systems with 128 or more electrodes are recommended </w:t>
      </w:r>
      <w:r>
        <w:rPr>
          <w:rFonts w:ascii="Times New Roman" w:hAnsi="Times New Roman" w:cs="Times New Roman" w:eastAsia="Times New Roman"/>
          <w:color w:val="000000"/>
          <w:spacing w:val="0"/>
          <w:position w:val="0"/>
          <w:sz w:val="24"/>
          <w:shd w:fill="FFFFFF" w:val="clear"/>
          <w:vertAlign w:val="superscript"/>
        </w:rPr>
        <w:t xml:space="preserve">10,15</w:t>
      </w:r>
      <w:r>
        <w:rPr>
          <w:rFonts w:ascii="Times New Roman" w:hAnsi="Times New Roman" w:cs="Times New Roman" w:eastAsia="Times New Roman"/>
          <w:color w:val="000000"/>
          <w:spacing w:val="0"/>
          <w:position w:val="0"/>
          <w:sz w:val="24"/>
          <w:shd w:fill="FFFFFF" w:val="clear"/>
        </w:rPr>
        <w:t xml:space="preserve">; a sparser coverage will act as a spatial filter leading to more wide spread source activation or false-negative results </w:t>
      </w:r>
      <w:r>
        <w:rPr>
          <w:rFonts w:ascii="Times New Roman" w:hAnsi="Times New Roman" w:cs="Times New Roman" w:eastAsia="Times New Roman"/>
          <w:color w:val="000000"/>
          <w:spacing w:val="0"/>
          <w:position w:val="0"/>
          <w:sz w:val="24"/>
          <w:shd w:fill="FFFFFF" w:val="clear"/>
          <w:vertAlign w:val="superscript"/>
        </w:rPr>
        <w:t xml:space="preserve">10</w:t>
      </w:r>
      <w:r>
        <w:rPr>
          <w:rFonts w:ascii="Times New Roman" w:hAnsi="Times New Roman" w:cs="Times New Roman" w:eastAsia="Times New Roman"/>
          <w:color w:val="000000"/>
          <w:spacing w:val="0"/>
          <w:position w:val="0"/>
          <w:sz w:val="24"/>
          <w:shd w:fill="FFFFFF" w:val="clear"/>
        </w:rPr>
        <w:t xml:space="preserve">. Furthermore, source reconstruction based on the method described in this article has only been reported for cortical generators. Therefore, it is less suitable for testing hypotheses about subcortical substrates or cortical-subcortical interactions. Lastly, source analysis should be based on detailed prior hypotheses about the cortical substrates, taking the existing literature from other imaging modalities into account. Spatial filtering techniques may also be used to improve the spatial resolution of the EEG signal by reducing spatial mixing on the scalp level. Alternative methods to reduce the influence of volume conduction effects without head modelling are used, e.g. Laplacian filtering </w:t>
      </w:r>
      <w:r>
        <w:rPr>
          <w:rFonts w:ascii="Times New Roman" w:hAnsi="Times New Roman" w:cs="Times New Roman" w:eastAsia="Times New Roman"/>
          <w:color w:val="000000"/>
          <w:spacing w:val="0"/>
          <w:position w:val="0"/>
          <w:sz w:val="24"/>
          <w:shd w:fill="FFFFFF" w:val="clear"/>
          <w:vertAlign w:val="superscript"/>
        </w:rPr>
        <w:t xml:space="preserve">21</w:t>
      </w:r>
      <w:r>
        <w:rPr>
          <w:rFonts w:ascii="Times New Roman" w:hAnsi="Times New Roman" w:cs="Times New Roman" w:eastAsia="Times New Roman"/>
          <w:color w:val="000000"/>
          <w:spacing w:val="0"/>
          <w:position w:val="0"/>
          <w:sz w:val="24"/>
          <w:shd w:fill="FFFFFF" w:val="clear"/>
        </w:rPr>
        <w:t xml:space="preserve"> or Current Source Density analysis </w:t>
      </w:r>
      <w:r>
        <w:rPr>
          <w:rFonts w:ascii="Times New Roman" w:hAnsi="Times New Roman" w:cs="Times New Roman" w:eastAsia="Times New Roman"/>
          <w:color w:val="000000"/>
          <w:spacing w:val="0"/>
          <w:position w:val="0"/>
          <w:sz w:val="24"/>
          <w:shd w:fill="FFFFFF" w:val="clear"/>
          <w:vertAlign w:val="superscript"/>
        </w:rPr>
        <w:t xml:space="preserve">22</w:t>
      </w:r>
      <w:r>
        <w:rPr>
          <w:rFonts w:ascii="Times New Roman" w:hAnsi="Times New Roman" w:cs="Times New Roman" w:eastAsia="Times New Roman"/>
          <w:color w:val="000000"/>
          <w:spacing w:val="0"/>
          <w:position w:val="0"/>
          <w:sz w:val="24"/>
          <w:shd w:fill="FFFFFF" w:val="clear"/>
        </w:rPr>
        <w:t xml:space="preserve">. However, these methods do not provide more information about neural generators as volume conduction effects are not only restricted to sensors in close spatial proximity</w:t>
      </w:r>
      <w:r>
        <w:rPr>
          <w:rFonts w:ascii="Times New Roman" w:hAnsi="Times New Roman" w:cs="Times New Roman" w:eastAsia="Times New Roman"/>
          <w:color w:val="000000"/>
          <w:spacing w:val="0"/>
          <w:position w:val="0"/>
          <w:sz w:val="24"/>
          <w:shd w:fill="FFFFFF" w:val="clear"/>
          <w:vertAlign w:val="superscript"/>
        </w:rPr>
        <w:t xml:space="preserve"> 1</w:t>
      </w:r>
      <w:r>
        <w:rPr>
          <w:rFonts w:ascii="Times New Roman" w:hAnsi="Times New Roman" w:cs="Times New Roman" w:eastAsia="Times New Roman"/>
          <w:color w:val="000000"/>
          <w:spacing w:val="0"/>
          <w:position w:val="0"/>
          <w:sz w:val="24"/>
          <w:shd w:fill="FFFFFF" w:val="clear"/>
        </w:rPr>
        <w:t xml:space="preserve">.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In the following sections, the article describes how experiments for the investigation of brain and cognitive function in children from 2 years of age are designed at the London Baby Lab. Next, EEG data acquisition with high-density low-impedance systems with children is discussed. Then, EEG preprocessing and analysis on the channel level is presented. Lastly, the article focuses on the processing of structural MRI data for cortical source reconstruction and analysis of source level signals.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PROTOCOL:</w:t>
      </w:r>
    </w:p>
    <w:p>
      <w:pPr>
        <w:keepNext w:val="true"/>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p>
    <w:p>
      <w:pPr>
        <w:keepNext w:val="true"/>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left"/>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1. Designing EEG &amp; Event-related potential experiments for children</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NOTE: A simple experiment was designed for the purposes of this article that may be used to investigate face processing in young children. The following section will describe the experiment and explain how to implement it using Matlab R2012b and Psychtoolbox V3.0.11 </w:t>
      </w:r>
      <w:r>
        <w:rPr>
          <w:rFonts w:ascii="Times New Roman" w:hAnsi="Times New Roman" w:cs="Times New Roman" w:eastAsia="Times New Roman"/>
          <w:color w:val="000000"/>
          <w:spacing w:val="0"/>
          <w:position w:val="0"/>
          <w:sz w:val="24"/>
          <w:shd w:fill="FFFFFF" w:val="clear"/>
          <w:vertAlign w:val="superscript"/>
        </w:rPr>
        <w:t xml:space="preserve">23,24</w:t>
      </w:r>
      <w:r>
        <w:rPr>
          <w:rFonts w:ascii="Times New Roman" w:hAnsi="Times New Roman" w:cs="Times New Roman" w:eastAsia="Times New Roman"/>
          <w:color w:val="000000"/>
          <w:spacing w:val="0"/>
          <w:position w:val="0"/>
          <w:sz w:val="24"/>
          <w:shd w:fill="FFFFFF" w:val="clear"/>
        </w:rPr>
        <w:t xml:space="preserve">.  Pictures taken from the NimStim set of emotional facial expression </w:t>
      </w:r>
      <w:r>
        <w:rPr>
          <w:rFonts w:ascii="Times New Roman" w:hAnsi="Times New Roman" w:cs="Times New Roman" w:eastAsia="Times New Roman"/>
          <w:color w:val="000000"/>
          <w:spacing w:val="0"/>
          <w:position w:val="0"/>
          <w:sz w:val="24"/>
          <w:shd w:fill="FFFFFF" w:val="clear"/>
          <w:vertAlign w:val="superscript"/>
        </w:rPr>
        <w:t xml:space="preserve">25</w:t>
      </w:r>
      <w:r>
        <w:rPr>
          <w:rFonts w:ascii="Times New Roman" w:hAnsi="Times New Roman" w:cs="Times New Roman" w:eastAsia="Times New Roman"/>
          <w:color w:val="000000"/>
          <w:spacing w:val="0"/>
          <w:position w:val="0"/>
          <w:sz w:val="24"/>
          <w:shd w:fill="FFFFFF" w:val="clear"/>
        </w:rPr>
        <w:t xml:space="preserve"> were used for this example. This stimulus set is available for research purposes upon request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FFFFFF" w:val="clear"/>
          </w:rPr>
          <w:t xml:space="preserve">http://www.macbrain.org/resources.htm</w:t>
        </w:r>
      </w:hyperlink>
      <w:r>
        <w:rPr>
          <w:rFonts w:ascii="Times New Roman" w:hAnsi="Times New Roman" w:cs="Times New Roman" w:eastAsia="Times New Roman"/>
          <w:color w:val="000000"/>
          <w:spacing w:val="0"/>
          <w:position w:val="0"/>
          <w:sz w:val="24"/>
          <w:shd w:fill="FFFFFF" w:val="clear"/>
        </w:rPr>
        <w:t xml:space="preserve">).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1.1) Transfer the RGB pictures to grey scale to reduce differences between stimuli. See Table 1. Note: These commands require the Image Processing Toolbox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FFFFFF" w:val="clear"/>
          </w:rPr>
          <w:t xml:space="preserve">http://www.mathworks.co.uk/products/image/</w:t>
        </w:r>
      </w:hyperlink>
      <w:r>
        <w:rPr>
          <w:rFonts w:ascii="Times New Roman" w:hAnsi="Times New Roman" w:cs="Times New Roman" w:eastAsia="Times New Roman"/>
          <w:color w:val="000000"/>
          <w:spacing w:val="0"/>
          <w:position w:val="0"/>
          <w:sz w:val="24"/>
          <w:shd w:fill="FFFFFF" w:val="clear"/>
        </w:rPr>
        <w:t xml:space="preserve">). Free alternatives may be found through the File Exchange (</w:t>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FFFFFF" w:val="clear"/>
          </w:rPr>
          <w:t xml:space="preserve">https://www.mathworks.co.uk/matlabcentral/fileexchange</w:t>
        </w:r>
      </w:hyperlink>
      <w:r>
        <w:rPr>
          <w:rFonts w:ascii="Times New Roman" w:hAnsi="Times New Roman" w:cs="Times New Roman" w:eastAsia="Times New Roman"/>
          <w:color w:val="000000"/>
          <w:spacing w:val="0"/>
          <w:position w:val="0"/>
          <w:sz w:val="24"/>
          <w:shd w:fill="FFFFFF" w:val="clear"/>
        </w:rPr>
        <w:t xml:space="preserve">).</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1.2) Use experimental control software to implement the experiment with precise timing for stimulus presentation triggers using a series of commands (see Table 1 for an example).</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keepNext w:val="true"/>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left"/>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2. Data Acquisition</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2.1) Ensure that the child is comfortable with the testing environment. Allow younger children to sit on the lap of their caregiver or in a comfortable child’s seat. Let the child see and feel the sensor net before applying it to the child’s head.  If there is an extra net, have the parent also tries one on, or place one on a doll or stuffed teddy.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00" w:val="clear"/>
        </w:rPr>
        <w:t xml:space="preserve">2.2) Measure the maximum head circumference to select the correct net size for the child. Use a measuring tape and hold it to the nasion. Then measure around the head around the maximum circumference (~1cm above the inion). </w:t>
      </w:r>
      <w:r>
        <w:rPr>
          <w:rFonts w:ascii="Times New Roman" w:hAnsi="Times New Roman" w:cs="Times New Roman" w:eastAsia="Times New Roman"/>
          <w:color w:val="000000"/>
          <w:spacing w:val="0"/>
          <w:position w:val="0"/>
          <w:sz w:val="24"/>
          <w:shd w:fill="FFFFFF" w:val="clear"/>
        </w:rPr>
        <w:t xml:space="preserve">Note: Keep a record of the measured head circumference and the sensor net used for later analysis</w:t>
      </w:r>
      <w:r>
        <w:rPr>
          <w:rFonts w:ascii="Times New Roman" w:hAnsi="Times New Roman" w:cs="Times New Roman" w:eastAsia="Times New Roman"/>
          <w:color w:val="000000"/>
          <w:spacing w:val="0"/>
          <w:position w:val="0"/>
          <w:sz w:val="24"/>
          <w:shd w:fill="FFFFFF" w:val="clear"/>
          <w:vertAlign w:val="superscript"/>
        </w:rPr>
        <w:t xml:space="preserve">26</w:t>
      </w:r>
      <w:r>
        <w:rPr>
          <w:rFonts w:ascii="Times New Roman" w:hAnsi="Times New Roman" w:cs="Times New Roman" w:eastAsia="Times New Roman"/>
          <w:color w:val="000000"/>
          <w:spacing w:val="0"/>
          <w:position w:val="0"/>
          <w:sz w:val="24"/>
          <w:shd w:fill="FFFFFF" w:val="clear"/>
        </w:rPr>
        <w:t xml:space="preserve">. It helps if the parents head is also measured to make children more comfortable with the situation.</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2.3) Identify the vertex of the head at the intersection of the mid distance between nasion and inion and left and right periauricular point. Mark this point with a china pen to ensure that the vertex channel is correctly positioned when applying the net.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00" w:val="clear"/>
        </w:rPr>
        <w:t xml:space="preserve">2.4) Apply the sensor net and make sure that key channels are aligned with the anatomical landmarks (nasion, inion, vertex and left/right mastoids). </w:t>
      </w:r>
      <w:r>
        <w:rPr>
          <w:rFonts w:ascii="Times New Roman" w:hAnsi="Times New Roman" w:cs="Times New Roman" w:eastAsia="Times New Roman"/>
          <w:color w:val="000000"/>
          <w:spacing w:val="0"/>
          <w:position w:val="0"/>
          <w:sz w:val="24"/>
          <w:shd w:fill="FFFFFF" w:val="clear"/>
        </w:rPr>
        <w:t xml:space="preserve">Note: For the most accurate results, the position of the channels on the head can be digitally acquired using special digitization equipment. Researchers wishing to acquire the sensor position should refer to the appropriate hardware and software manuals. Alternatively, electrode maps that assume standard placement of electrodes along anatomical landmarks can be used. These maps can be warped to age-appropriate head models as described in the analysis section.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2.5) Ensure that channels have good contact with the scalp by positioning the sensors individually; gently twist each sensor from side to side to move hair out of the way.</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2.6) Measure channel gains and channel impedances. Click “Start” to begin the recording in NetStation EEG recording software and start gain and impedance measurement. If measurement does not automatically start, use the “Calibrate Amplifier” and the “Measure Net Impedances” button.</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2.7) Check the recording software for channels with impedances higher than 50k</w:t>
      </w:r>
      <w:r>
        <w:rPr>
          <w:rFonts w:ascii="Times New Roman" w:hAnsi="Times New Roman" w:cs="Times New Roman" w:eastAsia="Times New Roman"/>
          <w:color w:val="000000"/>
          <w:spacing w:val="0"/>
          <w:position w:val="0"/>
          <w:sz w:val="24"/>
          <w:shd w:fill="FFFF00" w:val="clear"/>
        </w:rPr>
        <w:t xml:space="preserve">Ω which will appear red. Apply additional electrolyte solution with a pipette to lower channel impedances. Check the EEG display for channels that show high frequency activity despite low impedance or noticeably less activity than surrounding channels (flat line channels). These channels may have loose contact with the scalp and require adjustment.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2.8) In order to keep children comfortable during the EEG preparation, allow the child to listen to music, watch an age-appropriate cartoon or distract them using another experimenter, e.g. blowing soap bubbles for toddlers.</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keepNext w:val="true"/>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left"/>
        <w:rPr>
          <w:rFonts w:ascii="Times New Roman" w:hAnsi="Times New Roman" w:cs="Times New Roman" w:eastAsia="Times New Roman"/>
          <w:b/>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3. Analysis</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keepNext w:val="true"/>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3.1) Preprocessing</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keepNext w:val="true"/>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3.1.1) Digitally filter the data with a high-pass filter with a cut-off at 0.1Hz to remove channel drifts </w:t>
      </w:r>
      <w:r>
        <w:rPr>
          <w:rFonts w:ascii="Helvetica" w:hAnsi="Helvetica" w:cs="Helvetica" w:eastAsia="Helvetica"/>
          <w:b/>
          <w:color w:val="000000"/>
          <w:spacing w:val="0"/>
          <w:position w:val="0"/>
          <w:sz w:val="24"/>
          <w:shd w:fill="auto" w:val="clear"/>
          <w:vertAlign w:val="superscript"/>
        </w:rPr>
        <w:t xml:space="preserve">27</w:t>
      </w:r>
      <w:r>
        <w:rPr>
          <w:rFonts w:ascii="Times New Roman" w:hAnsi="Times New Roman" w:cs="Times New Roman" w:eastAsia="Times New Roman"/>
          <w:color w:val="000000"/>
          <w:spacing w:val="0"/>
          <w:position w:val="0"/>
          <w:sz w:val="24"/>
          <w:shd w:fill="FFFFFF" w:val="clear"/>
        </w:rPr>
        <w:t xml:space="preserve"> (Table 1).</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3.1.2) For ERP analysis, apply a low-pass filter with a cut-off at 30Hz </w:t>
      </w:r>
      <w:r>
        <w:rPr>
          <w:rFonts w:ascii="Times New Roman" w:hAnsi="Times New Roman" w:cs="Times New Roman" w:eastAsia="Times New Roman"/>
          <w:color w:val="000000"/>
          <w:spacing w:val="0"/>
          <w:position w:val="0"/>
          <w:sz w:val="24"/>
          <w:shd w:fill="FFFFFF" w:val="clear"/>
          <w:vertAlign w:val="superscript"/>
        </w:rPr>
        <w:t xml:space="preserve">27</w:t>
      </w:r>
      <w:r>
        <w:rPr>
          <w:rFonts w:ascii="Times New Roman" w:hAnsi="Times New Roman" w:cs="Times New Roman" w:eastAsia="Times New Roman"/>
          <w:color w:val="000000"/>
          <w:spacing w:val="0"/>
          <w:position w:val="0"/>
          <w:sz w:val="24"/>
          <w:shd w:fill="FFFFFF" w:val="clear"/>
        </w:rPr>
        <w:t xml:space="preserve"> (Table 1).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3.1.3) Epoch the continuous data according to the trigger codes set during recording. For most experiments, use a baseline of 200ms prior to stimulus onset and a post-stimulus interval of 600ms to cover the time interval of interest (Table 1).</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3.1.4) Remove epochs that contain movement or blink artefacts: mark channels with a peak-to-peak amplitude higher than 150mV - adjust this threshold depending on the participant group and data quality. For consistency, use the same threshold for all participants in one study. If a channel is above this threshold in more than 30% of the epochs, remove the channel (channel activity may be interpolated from surrounding channels, if these contain acceptable data). If more than 20% of the channels are marked as bad in an epoch, remove the epoch. If more than 20% of channels are rejected by the algorithm or less than 50% of epochs are retained, consider removing the dataset from further analysis (Table 1).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NOTE: The percentage thresholds for epoch and channel rejection are ballpark figures that remove a sufficient amount of noise in our experience. The amount of artefact in the recording is likely to be different using other participant groups, experimental paradigms or EEG systems. The experimenters may want to adjust the percentage thresholds and check if they are satisfied with the artefact rejection. Alternatively, experimenters can reject trials that contain artefact through visual inspection.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3.1.5) Re-reference to average reference by subtracting the mean activity across channels from each channel (Table 1). Note: The vertex electrode is typically used as the recording reference in NetStation.</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b/>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3.2) Artefact correction using Independent Component Analysis: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3.2.1) Import the data into the FASTER toolbox</w:t>
      </w:r>
      <w:r>
        <w:rPr>
          <w:rFonts w:ascii="Times New Roman" w:hAnsi="Times New Roman" w:cs="Times New Roman" w:eastAsia="Times New Roman"/>
          <w:color w:val="000000"/>
          <w:spacing w:val="0"/>
          <w:position w:val="0"/>
          <w:sz w:val="24"/>
          <w:shd w:fill="FFFFFF" w:val="clear"/>
          <w:vertAlign w:val="superscript"/>
        </w:rPr>
        <w:t xml:space="preserve"> </w:t>
      </w:r>
      <w:r>
        <w:rPr>
          <w:rFonts w:ascii="Helvetica" w:hAnsi="Helvetica" w:cs="Helvetica" w:eastAsia="Helvetica"/>
          <w:color w:val="000000"/>
          <w:spacing w:val="0"/>
          <w:position w:val="0"/>
          <w:sz w:val="24"/>
          <w:shd w:fill="auto" w:val="clear"/>
          <w:vertAlign w:val="superscript"/>
        </w:rPr>
        <w:t xml:space="preserve">28</w:t>
      </w:r>
      <w:r>
        <w:rPr>
          <w:rFonts w:ascii="Times New Roman" w:hAnsi="Times New Roman" w:cs="Times New Roman" w:eastAsia="Times New Roman"/>
          <w:color w:val="000000"/>
          <w:spacing w:val="0"/>
          <w:position w:val="0"/>
          <w:sz w:val="24"/>
          <w:shd w:fill="FFFFFF" w:val="clear"/>
        </w:rPr>
        <w:t xml:space="preserve"> and run the automatic artefact rejection algorithm on the data (Table 1).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3.2.2) Use the Graphical User Interface (GUI) for FASTER; to open the GUI, type FASTER_GUI into the command line.</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3.2.3) Deselect the filtering options in the filtering menu as the data has already been filtered before the epoching.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3.2.4) Specify the number of channels: 126 EEG channels with 2 electrooculagram (EOG) channels.</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3.2.5) Enter the markers used for epoching the data as strings in a cell array. For the presented case enter: {‘face’,‘scra’} for the face and scrambled face conditions.</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3.2.6) Select the channels for the independent component analysis (ICA). Typically select all recording channels, incl. external non-EEG channels.</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0"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3.2.7) Specify the input and output folder in the right pane of the GUI.</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3.2.8) Select the appropriate channel file for the recordings. Note: channel files for most EEG system can either be downloaded from the manufacturer or can be downloaded from the EEGLAB website.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3.2.9) Click RUN to start FASTER processing. Depending on the length of the recordings and the number of files, this processing can take several hours.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3.2.10) Visually inspect the recordings, independent component maps and ERPs after the processing. </w:t>
      </w:r>
    </w:p>
    <w:p>
      <w:pPr>
        <w:tabs>
          <w:tab w:val="left" w:pos="720"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3.3) Channel-level analysis of event-related potentials data</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3.3.1) Combine several channels to form a virtual channel with better signal to noise ratio (Table 1). Note: The selection of channels should be based on previous reports in the literature or </w:t>
      </w:r>
      <w:r>
        <w:rPr>
          <w:rFonts w:ascii="Times New Roman" w:hAnsi="Times New Roman" w:cs="Times New Roman" w:eastAsia="Times New Roman"/>
          <w:i/>
          <w:color w:val="000000"/>
          <w:spacing w:val="0"/>
          <w:position w:val="0"/>
          <w:sz w:val="24"/>
          <w:shd w:fill="FFFFFF" w:val="clear"/>
        </w:rPr>
        <w:t xml:space="preserve">a priori</w:t>
      </w:r>
      <w:r>
        <w:rPr>
          <w:rFonts w:ascii="Times New Roman" w:hAnsi="Times New Roman" w:cs="Times New Roman" w:eastAsia="Times New Roman"/>
          <w:color w:val="000000"/>
          <w:spacing w:val="0"/>
          <w:position w:val="0"/>
          <w:sz w:val="24"/>
          <w:shd w:fill="FFFFFF" w:val="clear"/>
        </w:rPr>
        <w:t xml:space="preserve"> hypotheses. Selecting channels that show the highest amplitude within a given time window is not advised</w:t>
      </w:r>
      <w:r>
        <w:rPr>
          <w:rFonts w:ascii="Times New Roman" w:hAnsi="Times New Roman" w:cs="Times New Roman" w:eastAsia="Times New Roman"/>
          <w:color w:val="000000"/>
          <w:spacing w:val="0"/>
          <w:position w:val="0"/>
          <w:sz w:val="24"/>
          <w:shd w:fill="FFFFFF" w:val="clear"/>
          <w:vertAlign w:val="superscript"/>
        </w:rPr>
        <w:t xml:space="preserve"> </w:t>
      </w:r>
      <w:r>
        <w:rPr>
          <w:rFonts w:ascii="Helvetica" w:hAnsi="Helvetica" w:cs="Helvetica" w:eastAsia="Helvetica"/>
          <w:color w:val="000000"/>
          <w:spacing w:val="0"/>
          <w:position w:val="0"/>
          <w:sz w:val="24"/>
          <w:shd w:fill="auto" w:val="clear"/>
          <w:vertAlign w:val="superscript"/>
        </w:rPr>
        <w:t xml:space="preserve">29</w:t>
      </w:r>
      <w:r>
        <w:rPr>
          <w:rFonts w:ascii="Times New Roman" w:hAnsi="Times New Roman" w:cs="Times New Roman" w:eastAsia="Times New Roman"/>
          <w:color w:val="000000"/>
          <w:spacing w:val="0"/>
          <w:position w:val="0"/>
          <w:sz w:val="24"/>
          <w:shd w:fill="FFFFFF" w:val="clear"/>
        </w:rPr>
        <w:t xml:space="preserve">.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3.3.2) Obtain measures like peak amplitude, mean amplitude and peak latency to characterize the waveform and perform statistical tests (Table 1).</w:t>
      </w:r>
    </w:p>
    <w:p>
      <w:pPr>
        <w:keepNext w:val="true"/>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left"/>
        <w:rPr>
          <w:rFonts w:ascii="Times New Roman" w:hAnsi="Times New Roman" w:cs="Times New Roman" w:eastAsia="Times New Roman"/>
          <w:b/>
          <w:color w:val="000000"/>
          <w:spacing w:val="0"/>
          <w:position w:val="0"/>
          <w:sz w:val="24"/>
          <w:shd w:fill="FFFFFF" w:val="clear"/>
        </w:rPr>
      </w:pPr>
    </w:p>
    <w:p>
      <w:pPr>
        <w:keepNext w:val="true"/>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3.4) Create Boundary Element Models (BEM)</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3.4.1) Segment the anatomical MRI scan with FreeSurfer. Note: For the most accurate results, base the boundary element model on individual MRI scans for each participant. If this is not feasible, average MRI templates that match the participants’ age as closely as possible should be used. Please note that BEMs cannot be used for children under 24 months. Boundary element models assume that each shell (brain, skull, skin) consists of a closed shell. However, in young children the fontanelles in the skull are not closed, which violates the closed shell assumption.</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3.4.1.1) In order to install FreeSurfer software, first download it from the FreeSurfer website (</w:t>
      </w:r>
      <w:hyperlink xmlns:r="http://schemas.openxmlformats.org/officeDocument/2006/relationships" r:id="docRId7">
        <w:r>
          <w:rPr>
            <w:rFonts w:ascii="Times New Roman" w:hAnsi="Times New Roman" w:cs="Times New Roman" w:eastAsia="Times New Roman"/>
            <w:color w:val="0000FF"/>
            <w:spacing w:val="0"/>
            <w:position w:val="0"/>
            <w:sz w:val="24"/>
            <w:u w:val="single"/>
            <w:shd w:fill="FFFF00" w:val="clear"/>
          </w:rPr>
          <w:t xml:space="preserve">http://freesurfer.net/fswiki/DownloadAndInstall</w:t>
        </w:r>
      </w:hyperlink>
      <w:r>
        <w:rPr>
          <w:rFonts w:ascii="Times New Roman" w:hAnsi="Times New Roman" w:cs="Times New Roman" w:eastAsia="Times New Roman"/>
          <w:color w:val="000000"/>
          <w:spacing w:val="0"/>
          <w:position w:val="0"/>
          <w:sz w:val="24"/>
          <w:shd w:fill="FFFF00" w:val="clear"/>
        </w:rPr>
        <w:t xml:space="preserve">). Next, set up the shell environment include FreeSurfer; for .bashrc, include the following commands in the .bashrc file: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3.4.1.1.1) Export FREESURFER_HOME=/Applications/freesurfer/</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3.4.1.1.2) Source $FREESURFER_HOME/FreeSurferEnv.sh</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NOTE: These commands assume that the FreeSurfer folder is in the Applications folder on a Unix system. There are more details on how to setup FreeSurfer with alternative shell environments, e.g. csh/tcsh, or operating systems on the FreeSurfer website (</w:t>
      </w:r>
      <w:hyperlink xmlns:r="http://schemas.openxmlformats.org/officeDocument/2006/relationships" r:id="docRId8">
        <w:r>
          <w:rPr>
            <w:rFonts w:ascii="Times New Roman" w:hAnsi="Times New Roman" w:cs="Times New Roman" w:eastAsia="Times New Roman"/>
            <w:color w:val="0000FF"/>
            <w:spacing w:val="0"/>
            <w:position w:val="0"/>
            <w:sz w:val="24"/>
            <w:u w:val="single"/>
            <w:shd w:fill="FFFFFF" w:val="clear"/>
          </w:rPr>
          <w:t xml:space="preserve">http://freesurfer.net/fswiki/DownloadAndInstall</w:t>
        </w:r>
      </w:hyperlink>
      <w:r>
        <w:rPr>
          <w:rFonts w:ascii="Times New Roman" w:hAnsi="Times New Roman" w:cs="Times New Roman" w:eastAsia="Times New Roman"/>
          <w:color w:val="000000"/>
          <w:spacing w:val="0"/>
          <w:position w:val="0"/>
          <w:sz w:val="24"/>
          <w:shd w:fill="FFFFFF" w:val="clear"/>
        </w:rPr>
        <w:t xml:space="preserve">).</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3.4.1.2) Next, define the Subject directory, i.e. the folder that the output will be written to using the following command: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3.4.1.2.1) export SUBJECTS_DIR=/…/BEMs/</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Note: The results may be written to any folder on the system.</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3.4.1.3) Next, change the working directory to the folder that contains the MRI file for the Boundary Element Model using the following command:</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3.4.1.3.1) cd /Users/joebathelt/Neurodevelopmental_MRI_database/Children/Brain/</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NOTE: Any folder on the system may be specified using the syntax of the cd command. This is an example of the primary researchers file structure.</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3.4.1.4) Finally, start the reconstruction using the following commands: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3.4.1.4.1) recon-all -i &lt;mri_file&gt; -subjid &lt;subject_id&gt;</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r>
        <w:rPr>
          <w:rFonts w:ascii="Times New Roman" w:hAnsi="Times New Roman" w:cs="Times New Roman" w:eastAsia="Times New Roman"/>
          <w:color w:val="000000"/>
          <w:spacing w:val="0"/>
          <w:position w:val="0"/>
          <w:sz w:val="24"/>
          <w:shd w:fill="FFFF00" w:val="clear"/>
        </w:rPr>
        <w:t xml:space="preserve">3.4.1.4.2) recon-all -all -subjid &lt;subject_id&gt;</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NOTE: &lt;mri_file&gt; needs to be replaced with the filename of the desired MRI scans in the current directory. &lt;subject_id&gt; can be replaced with any name. FreeSurfer will create a folder with this name in the subject directory. Depending on the system used, the last commands may require some time to run.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3.4.2) Check the FreeSurfer segmentation for incorrect segmentation, e.g. overlapping spheres, anatomically unlikely compartments etc. by importing the segments into BrainStorm and use the display tools in the GUI:</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3.4.2.1) In BrainStorm, select the anatomy pane. Import the segmented MRI by right-clicking on the subject and selecting “Import Anatomy Folder”. Ensure the folder with the FreeSurfer output is selected. Inspect the segmentation visually by right-clicking and selecting “Display”. Note: Alternatively, FreeSurfer commands can be used. A detailed description can be found on the FreeSurfer website: </w:t>
      </w:r>
      <w:hyperlink xmlns:r="http://schemas.openxmlformats.org/officeDocument/2006/relationships" r:id="docRId9">
        <w:r>
          <w:rPr>
            <w:rFonts w:ascii="Times New Roman" w:hAnsi="Times New Roman" w:cs="Times New Roman" w:eastAsia="Times New Roman"/>
            <w:color w:val="0000FF"/>
            <w:spacing w:val="0"/>
            <w:position w:val="0"/>
            <w:sz w:val="24"/>
            <w:u w:val="single"/>
            <w:shd w:fill="FFFFFF" w:val="clear"/>
          </w:rPr>
          <w:t xml:space="preserve">http://surfer.nmr.mgh.harvard.edu/fswiki/RecommendedReconstruction</w:t>
        </w:r>
      </w:hyperlink>
      <w:r>
        <w:rPr>
          <w:rFonts w:ascii="Times New Roman" w:hAnsi="Times New Roman" w:cs="Times New Roman" w:eastAsia="Times New Roman"/>
          <w:color w:val="000000"/>
          <w:spacing w:val="0"/>
          <w:position w:val="0"/>
          <w:sz w:val="24"/>
          <w:shd w:fill="FFFFFF" w:val="clear"/>
        </w:rPr>
        <w:t xml:space="preserve">. If region of interest analysis based on anatomical parcellation is desired, the FreeSurfer functions </w:t>
      </w:r>
      <w:hyperlink xmlns:r="http://schemas.openxmlformats.org/officeDocument/2006/relationships" r:id="docRId10">
        <w:r>
          <w:rPr>
            <w:rFonts w:ascii="Times New Roman" w:hAnsi="Times New Roman" w:cs="Times New Roman" w:eastAsia="Times New Roman"/>
            <w:color w:val="000099"/>
            <w:spacing w:val="0"/>
            <w:position w:val="0"/>
            <w:sz w:val="24"/>
            <w:u w:val="single"/>
            <w:shd w:fill="FFFFFF" w:val="clear"/>
          </w:rPr>
          <w:t xml:space="preserve">mris_ca_label</w:t>
        </w:r>
      </w:hyperlink>
      <w:r>
        <w:rPr>
          <w:rFonts w:ascii="Times New Roman" w:hAnsi="Times New Roman" w:cs="Times New Roman" w:eastAsia="Times New Roman"/>
          <w:color w:val="000000"/>
          <w:spacing w:val="0"/>
          <w:position w:val="0"/>
          <w:sz w:val="24"/>
          <w:shd w:fill="FFFFFF" w:val="clear"/>
        </w:rPr>
        <w:t xml:space="preserve">, </w:t>
      </w:r>
      <w:hyperlink xmlns:r="http://schemas.openxmlformats.org/officeDocument/2006/relationships" r:id="docRId11">
        <w:r>
          <w:rPr>
            <w:rFonts w:ascii="Times New Roman" w:hAnsi="Times New Roman" w:cs="Times New Roman" w:eastAsia="Times New Roman"/>
            <w:color w:val="000099"/>
            <w:spacing w:val="0"/>
            <w:position w:val="0"/>
            <w:sz w:val="24"/>
            <w:u w:val="single"/>
            <w:shd w:fill="FFFFFF" w:val="clear"/>
          </w:rPr>
          <w:t xml:space="preserve">mri_annotation2label</w:t>
        </w:r>
      </w:hyperlink>
      <w:r>
        <w:rPr>
          <w:rFonts w:ascii="Times New Roman" w:hAnsi="Times New Roman" w:cs="Times New Roman" w:eastAsia="Times New Roman"/>
          <w:color w:val="000000"/>
          <w:spacing w:val="0"/>
          <w:position w:val="0"/>
          <w:sz w:val="24"/>
          <w:shd w:fill="FFFFFF" w:val="clear"/>
        </w:rPr>
        <w:t xml:space="preserve"> and </w:t>
      </w:r>
      <w:hyperlink xmlns:r="http://schemas.openxmlformats.org/officeDocument/2006/relationships" r:id="docRId12">
        <w:r>
          <w:rPr>
            <w:rFonts w:ascii="Times New Roman" w:hAnsi="Times New Roman" w:cs="Times New Roman" w:eastAsia="Times New Roman"/>
            <w:color w:val="000099"/>
            <w:spacing w:val="0"/>
            <w:position w:val="0"/>
            <w:sz w:val="24"/>
            <w:u w:val="single"/>
            <w:shd w:fill="FFFFFF" w:val="clear"/>
          </w:rPr>
          <w:t xml:space="preserve">mri_mergelabels</w:t>
        </w:r>
      </w:hyperlink>
      <w:r>
        <w:rPr>
          <w:rFonts w:ascii="Times New Roman" w:hAnsi="Times New Roman" w:cs="Times New Roman" w:eastAsia="Times New Roman"/>
          <w:color w:val="000000"/>
          <w:spacing w:val="0"/>
          <w:position w:val="0"/>
          <w:sz w:val="24"/>
          <w:shd w:fill="FFFFFF" w:val="clear"/>
        </w:rPr>
        <w:t xml:space="preserve"> can be used. Refer to the FreeSurfer publications and online help pages for more detailed information.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3.5) Estimate the source activity in BrainStorm</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00"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3.5.1) Start BrainStorm by typing “brainstorm” in the command window.</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3.5.2) Create a new protocol by selecting New Protocol from the File menu.</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3.5.3) Add a new subject to the protocol by selecting New Subject from the File menu.</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3.5.4) Import EEG data for the participant by right-clicking on the subject and selecting “Import MEG/EEG”.</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3.5.5) Import a channel file by right-clicking and choosing “Import channel file”. Note:  The channel file needs to be aligned to the MRI for source reconstruction. BrainStorm uses a system of 4 anatomical reference points that the user needs to mark in the MRI. Please refer to the BrainStorm tutorials for more information (</w:t>
      </w:r>
      <w:hyperlink xmlns:r="http://schemas.openxmlformats.org/officeDocument/2006/relationships" r:id="docRId13">
        <w:r>
          <w:rPr>
            <w:rFonts w:ascii="Times New Roman" w:hAnsi="Times New Roman" w:cs="Times New Roman" w:eastAsia="Times New Roman"/>
            <w:color w:val="0000FF"/>
            <w:spacing w:val="0"/>
            <w:position w:val="0"/>
            <w:sz w:val="24"/>
            <w:u w:val="single"/>
            <w:shd w:fill="FFFFFF" w:val="clear"/>
          </w:rPr>
          <w:t xml:space="preserve">http://neuroimage.usc.edu/brainstorm/CoordinateSystems</w:t>
        </w:r>
      </w:hyperlink>
      <w:r>
        <w:rPr>
          <w:rFonts w:ascii="Times New Roman" w:hAnsi="Times New Roman" w:cs="Times New Roman" w:eastAsia="Times New Roman"/>
          <w:color w:val="000000"/>
          <w:spacing w:val="0"/>
          <w:position w:val="0"/>
          <w:sz w:val="24"/>
          <w:shd w:fill="FFFFFF" w:val="clear"/>
        </w:rPr>
        <w:t xml:space="preserve">). The standard position as defined by a channel file for a certain EEG system or, ideally, the head positions that were digitised prior to the EEG recording can be used.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3.5.6) Check that the BEM and the channels align as expected: Right-click on the channel file for the subject and navigate to “MRI registration” and “Check”. Note: If the spheres within the model are overlapping or if the channels are within the BEM, the source reconstruction will produce incorrect results. Adjust the alignment by using the “Edit” option in the “MRI segmentation” menu.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3.5.7) Calculate the noise covariance matrix from the baseline of each epoch by right-clicking on the participant and choosing “Noise Covariance Matrix” and “Calculate from Recording”. NOTE: The authors of the BrainStorm toolbox recommend using a diagonal noise covariance matrix for short recordings (~ less time points than channels) and a full one for longer recordings. Please refer to the BrainStorm Source Estimation tutorial for more information: </w:t>
      </w:r>
      <w:hyperlink xmlns:r="http://schemas.openxmlformats.org/officeDocument/2006/relationships" r:id="docRId14">
        <w:r>
          <w:rPr>
            <w:rFonts w:ascii="Times New Roman" w:hAnsi="Times New Roman" w:cs="Times New Roman" w:eastAsia="Times New Roman"/>
            <w:color w:val="0000FF"/>
            <w:spacing w:val="0"/>
            <w:position w:val="0"/>
            <w:sz w:val="24"/>
            <w:u w:val="single"/>
            <w:shd w:fill="FFFFFF" w:val="clear"/>
          </w:rPr>
          <w:t xml:space="preserve">http://neuroimage.usc.edu/brainstorm/Tutorials/TutSourceEstimation</w:t>
        </w:r>
      </w:hyperlink>
      <w:r>
        <w:rPr>
          <w:rFonts w:ascii="Times New Roman" w:hAnsi="Times New Roman" w:cs="Times New Roman" w:eastAsia="Times New Roman"/>
          <w:color w:val="000000"/>
          <w:spacing w:val="0"/>
          <w:position w:val="0"/>
          <w:sz w:val="24"/>
          <w:shd w:fill="FFFFFF" w:val="clear"/>
        </w:rPr>
        <w:t xml:space="preserve">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3.5.8) Calculate the Source Model by right-clicking on the subject and selecting “Compute source model”.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3.5.9) Calculate the inverse solution using depth-weighted Minimum-Norm Estimation by right-clicking on the subject and selecting “Compute Source” and “Minimum-norm estimation”. NOTE: Other options (dSPM, sLORETA) are available. Each option has different advantages and drawbacks. The algorithm should be selected based on </w:t>
      </w:r>
      <w:r>
        <w:rPr>
          <w:rFonts w:ascii="Times New Roman" w:hAnsi="Times New Roman" w:cs="Times New Roman" w:eastAsia="Times New Roman"/>
          <w:i/>
          <w:color w:val="000000"/>
          <w:spacing w:val="0"/>
          <w:position w:val="0"/>
          <w:sz w:val="24"/>
          <w:shd w:fill="FFFFFF" w:val="clear"/>
        </w:rPr>
        <w:t xml:space="preserve">a priori</w:t>
      </w:r>
      <w:r>
        <w:rPr>
          <w:rFonts w:ascii="Times New Roman" w:hAnsi="Times New Roman" w:cs="Times New Roman" w:eastAsia="Times New Roman"/>
          <w:color w:val="000000"/>
          <w:spacing w:val="0"/>
          <w:position w:val="0"/>
          <w:sz w:val="24"/>
          <w:shd w:fill="FFFFFF" w:val="clear"/>
        </w:rPr>
        <w:t xml:space="preserve"> considerations and previous reports in the literature. Further, some algorithms are better in resolving focal activation in certain areas, whereas others are more suitable for wide-spread activation. MNE was used for this study based on previous reports in the literature</w:t>
      </w:r>
      <w:r>
        <w:rPr>
          <w:rFonts w:ascii="Times New Roman" w:hAnsi="Times New Roman" w:cs="Times New Roman" w:eastAsia="Times New Roman"/>
          <w:color w:val="000000"/>
          <w:spacing w:val="0"/>
          <w:position w:val="0"/>
          <w:sz w:val="24"/>
          <w:shd w:fill="FFFFFF" w:val="clear"/>
          <w:vertAlign w:val="superscript"/>
        </w:rPr>
        <w:t xml:space="preserve"> </w:t>
      </w:r>
      <w:r>
        <w:rPr>
          <w:rFonts w:ascii="Helvetica" w:hAnsi="Helvetica" w:cs="Helvetica" w:eastAsia="Helvetica"/>
          <w:color w:val="000000"/>
          <w:spacing w:val="0"/>
          <w:position w:val="0"/>
          <w:sz w:val="24"/>
          <w:shd w:fill="auto" w:val="clear"/>
          <w:vertAlign w:val="superscript"/>
        </w:rPr>
        <w:t xml:space="preserve">16</w:t>
      </w:r>
      <w:r>
        <w:rPr>
          <w:rFonts w:ascii="Times New Roman" w:hAnsi="Times New Roman" w:cs="Times New Roman" w:eastAsia="Times New Roman"/>
          <w:color w:val="000000"/>
          <w:spacing w:val="0"/>
          <w:position w:val="0"/>
          <w:sz w:val="24"/>
          <w:shd w:fill="FFFFFF" w:val="clear"/>
        </w:rPr>
        <w:t xml:space="preserve">. For consistency, the same algorithm for inverse solution should be used for all participants in one study. Researchers may also want to compare how robust findings are to the application of different inverse solution algorithms.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3.5.10) Repeat Section 3 for all participants in the study. NOTE: Either use the graphical batching interface or scripts to repeat processing steps for participants. See the BrainStorm documentation for instructions (</w:t>
      </w:r>
      <w:hyperlink xmlns:r="http://schemas.openxmlformats.org/officeDocument/2006/relationships" r:id="docRId15">
        <w:r>
          <w:rPr>
            <w:rFonts w:ascii="Times New Roman" w:hAnsi="Times New Roman" w:cs="Times New Roman" w:eastAsia="Times New Roman"/>
            <w:color w:val="0000FF"/>
            <w:spacing w:val="0"/>
            <w:position w:val="0"/>
            <w:sz w:val="24"/>
            <w:u w:val="single"/>
            <w:shd w:fill="FFFFFF" w:val="clear"/>
          </w:rPr>
          <w:t xml:space="preserve">http://neuroimage.usc.edu/brainstorm/Tutorials/TutRawScript</w:t>
        </w:r>
      </w:hyperlink>
      <w:r>
        <w:rPr>
          <w:rFonts w:ascii="Times New Roman" w:hAnsi="Times New Roman" w:cs="Times New Roman" w:eastAsia="Times New Roman"/>
          <w:color w:val="000000"/>
          <w:spacing w:val="0"/>
          <w:position w:val="0"/>
          <w:sz w:val="24"/>
          <w:shd w:fill="FFFFFF" w:val="clear"/>
        </w:rPr>
        <w:t xml:space="preserve">).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3.5.11) Average source activity over trials per participants by dragging the recordings to the Process Menu and selecting “Average” and “By condition (subject average)”.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3.5.12) Contrast the condition by selecting the “Processes 2” and dragging each condition in one window. Then, select “Test” and “Student’s t-test” or “Student’s t-test (paired)” depending on design. To perform multiple comparisons, set amplitude and area thresholds in the display of the resulting statistical map in the “Stat” menu. Note: Alternatively, the activation maps can be exported to SPM (</w:t>
      </w:r>
      <w:hyperlink xmlns:r="http://schemas.openxmlformats.org/officeDocument/2006/relationships" r:id="docRId16">
        <w:r>
          <w:rPr>
            <w:rFonts w:ascii="Times New Roman" w:hAnsi="Times New Roman" w:cs="Times New Roman" w:eastAsia="Times New Roman"/>
            <w:color w:val="0000FF"/>
            <w:spacing w:val="0"/>
            <w:position w:val="0"/>
            <w:sz w:val="24"/>
            <w:u w:val="single"/>
            <w:shd w:fill="FFFFFF" w:val="clear"/>
          </w:rPr>
          <w:t xml:space="preserve">http://www.fil.ion.ucl.ac.uk/spm/</w:t>
        </w:r>
      </w:hyperlink>
      <w:r>
        <w:rPr>
          <w:rFonts w:ascii="Times New Roman" w:hAnsi="Times New Roman" w:cs="Times New Roman" w:eastAsia="Times New Roman"/>
          <w:color w:val="000000"/>
          <w:spacing w:val="0"/>
          <w:position w:val="0"/>
          <w:sz w:val="24"/>
          <w:shd w:fill="FFFFFF" w:val="clear"/>
        </w:rPr>
        <w:t xml:space="preserve">) for more in-depth statistical analysis (</w:t>
      </w:r>
      <w:hyperlink xmlns:r="http://schemas.openxmlformats.org/officeDocument/2006/relationships" r:id="docRId17">
        <w:r>
          <w:rPr>
            <w:rFonts w:ascii="Times New Roman" w:hAnsi="Times New Roman" w:cs="Times New Roman" w:eastAsia="Times New Roman"/>
            <w:color w:val="0000FF"/>
            <w:spacing w:val="0"/>
            <w:position w:val="0"/>
            <w:sz w:val="24"/>
            <w:u w:val="single"/>
            <w:shd w:fill="FFFFFF" w:val="clear"/>
          </w:rPr>
          <w:t xml:space="preserve">http://neuroimage.usc.edu/brainstorm/ExportSpm12</w:t>
        </w:r>
        <w:r>
          <w:rPr>
            <w:rFonts w:ascii="Times New Roman" w:hAnsi="Times New Roman" w:cs="Times New Roman" w:eastAsia="Times New Roman"/>
            <w:color w:val="000000"/>
            <w:spacing w:val="0"/>
            <w:position w:val="0"/>
            <w:sz w:val="24"/>
            <w:u w:val="single"/>
            <w:shd w:fill="FFFFFF" w:val="clear"/>
          </w:rPr>
          <w:t xml:space="preserve"> HYPERLINK "http://neuroimage.usc.edu/brainstorm/ExportSpm12%20HYPERLINK%20%22http://neuroimage.usc.edu/brainstorm/ExportSpm12%22)"</w:t>
        </w:r>
        <w:r>
          <w:rPr>
            <w:rFonts w:ascii="Times New Roman" w:hAnsi="Times New Roman" w:cs="Times New Roman" w:eastAsia="Times New Roman"/>
            <w:color w:val="000000"/>
            <w:spacing w:val="0"/>
            <w:position w:val="0"/>
            <w:sz w:val="24"/>
            <w:u w:val="single"/>
            <w:shd w:fill="FFFFFF" w:val="clear"/>
          </w:rPr>
          <w:t xml:space="preserve"> HYPERLINK "http://neuroimage.usc.edu/brainstorm/ExportSpm12"</w:t>
        </w:r>
        <w:r>
          <w:rPr>
            <w:rFonts w:ascii="Times New Roman" w:hAnsi="Times New Roman" w:cs="Times New Roman" w:eastAsia="Times New Roman"/>
            <w:color w:val="000000"/>
            <w:spacing w:val="0"/>
            <w:position w:val="0"/>
            <w:sz w:val="24"/>
            <w:u w:val="single"/>
            <w:shd w:fill="FFFFFF" w:val="clear"/>
          </w:rPr>
          <w:t xml:space="preserve"> HYPERLINK "http://neuroimage.usc.edu/brainstorm/ExportSpm12%20HYPERLINK%20%22http://neuroimage.usc.edu/brainstorm/ExportSpm12%22)"</w:t>
        </w:r>
        <w:r>
          <w:rPr>
            <w:rFonts w:ascii="Times New Roman" w:hAnsi="Times New Roman" w:cs="Times New Roman" w:eastAsia="Times New Roman"/>
            <w:color w:val="000000"/>
            <w:spacing w:val="0"/>
            <w:position w:val="0"/>
            <w:sz w:val="24"/>
            <w:u w:val="single"/>
            <w:shd w:fill="FFFFFF" w:val="clear"/>
          </w:rPr>
          <w:t xml:space="preserve">)</w:t>
        </w:r>
      </w:hyperlink>
      <w:r>
        <w:rPr>
          <w:rFonts w:ascii="Times New Roman" w:hAnsi="Times New Roman" w:cs="Times New Roman" w:eastAsia="Times New Roman"/>
          <w:color w:val="000000"/>
          <w:spacing w:val="0"/>
          <w:position w:val="0"/>
          <w:sz w:val="24"/>
          <w:shd w:fill="FFFFFF" w:val="clear"/>
        </w:rPr>
        <w:t xml:space="preserve">.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3.5.13) Calculate the event-related response for a region of interest. For parcellation-based ROIs, load the FreeSurfer parcellation by right-clicking on the cortex surface in the anatomy menu and select “Import labels”. Navigate the corresponding file and load it. Now, select a ROI in the “Scout” pane of the functional data menu.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3.5.14) Obtain the ROI event-related activity by dragging files to the Process 1 window and select “Extract Scout Time Series” from the Sources menu. Note: several ROIs can be selected simultaneously and the ROI time series can be exported for further plotting and analysis by right-clicking on the scout time series data and selecting “Export to Matlab”. </w:t>
      </w:r>
    </w:p>
    <w:p>
      <w:pPr>
        <w:tabs>
          <w:tab w:val="left" w:pos="2880"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REPRESENTATIVE RESULTS:</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Designing ERP experiments for infants and children is often challenging, because of their limited capacity to tolerate long repetitive experiments</w:t>
      </w:r>
      <w:r>
        <w:rPr>
          <w:rFonts w:ascii="Times New Roman" w:hAnsi="Times New Roman" w:cs="Times New Roman" w:eastAsia="Times New Roman"/>
          <w:color w:val="000000"/>
          <w:spacing w:val="0"/>
          <w:position w:val="0"/>
          <w:sz w:val="24"/>
          <w:shd w:fill="FFFFFF" w:val="clear"/>
          <w:vertAlign w:val="superscript"/>
        </w:rPr>
        <w:t xml:space="preserve"> 30</w:t>
      </w:r>
      <w:r>
        <w:rPr>
          <w:rFonts w:ascii="Times New Roman" w:hAnsi="Times New Roman" w:cs="Times New Roman" w:eastAsia="Times New Roman"/>
          <w:color w:val="000000"/>
          <w:spacing w:val="0"/>
          <w:position w:val="0"/>
          <w:sz w:val="24"/>
          <w:shd w:fill="FFFFFF" w:val="clear"/>
        </w:rPr>
        <w:t xml:space="preserve">. This problem is further aggravated when the experimenter plans to apply source reconstruction, because accurate source reconstruction will require a high signal to noise ratio</w:t>
      </w:r>
      <w:r>
        <w:rPr>
          <w:rFonts w:ascii="Times New Roman" w:hAnsi="Times New Roman" w:cs="Times New Roman" w:eastAsia="Times New Roman"/>
          <w:color w:val="000000"/>
          <w:spacing w:val="0"/>
          <w:position w:val="0"/>
          <w:sz w:val="24"/>
          <w:shd w:fill="FFFFFF" w:val="clear"/>
          <w:vertAlign w:val="superscript"/>
        </w:rPr>
        <w:t xml:space="preserve"> 1</w:t>
      </w:r>
      <w:r>
        <w:rPr>
          <w:rFonts w:ascii="Times New Roman" w:hAnsi="Times New Roman" w:cs="Times New Roman" w:eastAsia="Times New Roman"/>
          <w:color w:val="000000"/>
          <w:spacing w:val="0"/>
          <w:position w:val="0"/>
          <w:sz w:val="24"/>
          <w:shd w:fill="FFFFFF" w:val="clear"/>
        </w:rPr>
        <w:t xml:space="preserve">. Figure 1 displays an experimental protocol for the investigation of face processing mechanisms that can be used with very young children. The paradigm is adapted to a) minimize eye blinks and eye movements during stimulus presentation, because children will be less able to control eye movements than adult volunteers b) make the experiment more engaging by adding attention grabbers after the inter-stimulus interval. Eye blinks and eye movements are controlled by presenting a fixation cross shortly before the stimulus in order to draw attention to the center of the screen. Further, the stimulus duration is set to 500ms, which allows conscious perception of the stimulus while minimizing the time for scanning the image with eye movements. The attention grabber consists of a child-friendly image presented with a simultaneous sound. A random selection of different attention grabber stimuli can be used to keep the task interesting for the child. The next trial can be started by the experimenter, when it is clear from the monitoring system that the child is looking at the center of the screen again. In addition, stories can be used to help older children attend to the screen. It is often helpful to practice tasks with children before the EEG recording to make sure that the child understands the task. Screening questions or scores obtained in the practice session can be used as covariates in later analyses.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When calculating the number of repetitions needed for the experiment, it is important to take into account that many trials may be lost due to inattention or movement artefact when working with children. As a rule of thumb, the necessary number of repetitions should be doubled compared to adult studies. The attention span and cooperation is limited in children compared to adults. Therefore, take the specific needs of children in mind when designing the task. A long task can be broken into several blocks of shorter tasks with breaks in between. Typically, the number of conditions that can be included in the experiment is smaller for very young children, as they will not be able to cooperate for the longer periods needed to obtain sufficient trials for many stimulus conditions.</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The figures presented are based on a recording with a 6 year old boy (6 years 3 months). The head model was based on an average MRI template of 6 year olds </w:t>
      </w:r>
      <w:r>
        <w:rPr>
          <w:rFonts w:ascii="Times New Roman" w:hAnsi="Times New Roman" w:cs="Times New Roman" w:eastAsia="Times New Roman"/>
          <w:color w:val="000000"/>
          <w:spacing w:val="0"/>
          <w:position w:val="0"/>
          <w:sz w:val="24"/>
          <w:shd w:fill="FFFFFF" w:val="clear"/>
          <w:vertAlign w:val="superscript"/>
        </w:rPr>
        <w:t xml:space="preserve">31</w:t>
      </w:r>
      <w:r>
        <w:rPr>
          <w:rFonts w:ascii="Times New Roman" w:hAnsi="Times New Roman" w:cs="Times New Roman" w:eastAsia="Times New Roman"/>
          <w:color w:val="000000"/>
          <w:spacing w:val="0"/>
          <w:position w:val="0"/>
          <w:sz w:val="24"/>
          <w:shd w:fill="FFFFFF" w:val="clear"/>
        </w:rPr>
        <w:t xml:space="preserve">. Figure 5 shows channel-level event-related potential responses (ERP) to face and scrambled face stimuli. The waveform of the ERP over posterior channels shows the expected pattern of a positive deflection with a peak around 100ms followed by a negative deflection with a peak around 180ms and a subsequent broad positive deflection. Based on the topography, time course and nature of the paradigm, these deflections are likely to represent the P100, N1 and late positive potential component. Further, the early negative deflection is significantly larger for face stimuli compared to scrambled faces. Therefore, it is likely to reflect the face specific N170 component. The topographic maps in Figure 5 show the voltage distribution between 250 and 300ms. Negative voltage with a maximum over right occipito-temporal channels in the faces condition is evident.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Figure 6 shows the statistical comparison of source activity projected based on a standard adult head model and an age appropriate head model. Source reconstruction was based on a boundary element model (BEM) with depth-weighted minimum-norm estimation (wMNE) and full noise covariance matrix in Brainstorm v. 3.1</w:t>
      </w:r>
      <w:r>
        <w:rPr>
          <w:rFonts w:ascii="Times New Roman" w:hAnsi="Times New Roman" w:cs="Times New Roman" w:eastAsia="Times New Roman"/>
          <w:color w:val="000000"/>
          <w:spacing w:val="0"/>
          <w:position w:val="0"/>
          <w:sz w:val="24"/>
          <w:shd w:fill="FFFFFF" w:val="clear"/>
          <w:vertAlign w:val="superscript"/>
        </w:rPr>
        <w:t xml:space="preserve"> 32</w:t>
      </w:r>
      <w:r>
        <w:rPr>
          <w:rFonts w:ascii="Times New Roman" w:hAnsi="Times New Roman" w:cs="Times New Roman" w:eastAsia="Times New Roman"/>
          <w:color w:val="000000"/>
          <w:spacing w:val="0"/>
          <w:position w:val="0"/>
          <w:sz w:val="24"/>
          <w:shd w:fill="FFFFFF" w:val="clear"/>
        </w:rPr>
        <w:t xml:space="preserve">. The default MNI Colin27 BEM was used as the adult model. Source activity was averaged over time between 250 and 300ms in line with face-specific responses on the channel level.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The map shows the results of a Student t-test comparison between the faces and scrambled faces condition corrected for multiple comparisons using false discovery rate (FDR). The results show significantly stronger source activation over the temporal lobe in the faces compared to the scrambled faces condition. The localization using the age-appropriate model is more focal with strong differences on the ventral surface of the temporal cortex. Localization based on the adult-head model is more disperse and shows source activity differences on the right medial and superior temporal gyrus that is mostly absent on the map based on the age appropriate head model.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Figure 6 shows the source level ERP for the right fusiform gyrus. A negative deflection about 190ms after stimulus onset can be identified in the response to faces, but not to scrambled faces. Based on this, one can conclude that fusiform activity contributes to the N170 response in the faces condition, but not to the N1 response in the scrambled faces condition.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Figure 1: Example of a face perception experiment suitable over a wide age range</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The experiment consists of visual presentation of images of faces or scrambled faces. The stimuli are physically identical, but the spatial arrangement is randomized in the scrambled condition. Each trial begins with central presentation of a fixation cross to minimize eye movements during stimulus presentation. The duration of the fixation cross presentation is randomized to avoid influences of entrainment over multiple repetitions. The stimulus is presented over a duration of 500ms. The short duration also minimize the chance of eye movements during the presentation window. An attention grabbing stimulus is presented after an inter-trial interval with random duration between 1 and 2s. The attention grabber is particularly useful for very young participants that are not likely to attend to many trials of non-engaging material in sequence. The experiment can start the next trial, when the participant is looking on the screen in response to the attention grabber.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Figure 2: Flow diagram for the threshold rejection algorithm</w:t>
      </w:r>
      <w:r>
        <w:rPr>
          <w:rFonts w:ascii="Times New Roman" w:hAnsi="Times New Roman" w:cs="Times New Roman" w:eastAsia="Times New Roman"/>
          <w:color w:val="auto"/>
          <w:spacing w:val="0"/>
          <w:position w:val="0"/>
          <w:sz w:val="24"/>
          <w:shd w:fill="FFFFFF" w:val="clear"/>
        </w:rPr>
        <w:t xml:space="preserve">. The algorithm compares the maximum of each EEG channel in each epoch to a set threshold. If a channel contains maximum activity above the threshold, the channel is marked as bad. If more than 20% of channels are bad in a given epoch, the epoch is rejected. After epoch rejection, the maximum activity in each channel is compared to the threshold again. If a channel contains activity above the threshold in more than 30% of all epochs, the channel is rejected. If more than 20% of channels are rejected by this procedure or less than 50% of epochs per condition are left after epoch rejection, the dataset should be excluded from further analysis.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b/>
          <w:color w:val="000000"/>
          <w:spacing w:val="0"/>
          <w:position w:val="0"/>
          <w:sz w:val="24"/>
          <w:shd w:fill="FFFFFF" w:val="clear"/>
        </w:rPr>
        <w:t xml:space="preserve">Figure 3: Automatic artefact correction using the FASTER toolbox</w:t>
      </w:r>
      <w:r>
        <w:rPr>
          <w:rFonts w:ascii="Times New Roman" w:hAnsi="Times New Roman" w:cs="Times New Roman" w:eastAsia="Times New Roman"/>
          <w:b/>
          <w:color w:val="000000"/>
          <w:spacing w:val="0"/>
          <w:position w:val="0"/>
          <w:sz w:val="24"/>
          <w:shd w:fill="FFFFFF" w:val="clear"/>
          <w:vertAlign w:val="superscript"/>
        </w:rPr>
        <w:t xml:space="preserve">28</w:t>
      </w:r>
      <w:r>
        <w:rPr>
          <w:rFonts w:ascii="Times New Roman" w:hAnsi="Times New Roman" w:cs="Times New Roman" w:eastAsia="Times New Roman"/>
          <w:color w:val="000000"/>
          <w:spacing w:val="0"/>
          <w:position w:val="0"/>
          <w:sz w:val="24"/>
          <w:shd w:fill="FFFFFF" w:val="clear"/>
        </w:rPr>
        <w:t xml:space="preserve">. The figure shows options that need to be changed to use the FASTER toolbox with the setup and processing pipeline described in this article: 1. Filtering should be disabled, because the dataset has already been filtered 2. The number of channels needs to be adjusted. The EEG system used in this article has 126 channels with 2 EOG channels. 3. Event-markers for time locking need to be specified as a cell array of strings. 4. The time window for the event-related response needs to be supplied. This has to be identical to the window used in the earlier epoching step. 5. The user has to define channels for the independent component analysis (ICA). In most cases, this would comprise all EEG channels and relevant external channels like the eye channels (EOG). 6. The indices of the eye channels also need to be adjusted to the EEG system used. For the EEG system described, these would be channels 125 and 128.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Figure 4: Source analysis in Brainstorm</w:t>
      </w:r>
      <w:r>
        <w:rPr>
          <w:rFonts w:ascii="Times New Roman" w:hAnsi="Times New Roman" w:cs="Times New Roman" w:eastAsia="Times New Roman"/>
          <w:b/>
          <w:color w:val="auto"/>
          <w:spacing w:val="0"/>
          <w:position w:val="0"/>
          <w:sz w:val="24"/>
          <w:shd w:fill="auto" w:val="clear"/>
          <w:vertAlign w:val="superscript"/>
        </w:rPr>
        <w:t xml:space="preserve">32</w:t>
      </w:r>
    </w:p>
    <w:p>
      <w:pPr>
        <w:keepNext w:val="true"/>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1. After importing the EEG dataset and FreeSurfer surfaces, the Boundary Element Model (BEM) can be calculated by selecting “Compute head model” in the “Source” menu. 2. The noise covariance matrix can be calculated from the recordings by selecting “Compute noise covariance”. If the recording is long enough, i.e. more time points than sensors, the full covariance matrix can be computed, otherwise a diagonal matrix is recommended. 3. After computing the head model and noise covariance matrix, it is possible to obtain the inverse solution. Different algorithms may be used. The depth-weighted Minimum Norm Estimation (wMNE) algorithm was used for this article. 4. The time course of source activity in regions of interest (ROI) can be extracted, by selecting “Extract Scout Time Series” from the “Source” menu. ROIs from automatic cortical parcellation in FreeSurfer were used for this example.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Figure 5: Event-related potentials response (ERP) to face and scrambled face stimuli over right occipito-temporal channels. </w:t>
      </w:r>
    </w:p>
    <w:p>
      <w:pPr>
        <w:keepNext w:val="true"/>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left"/>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The ERP shows a more negative deflection between 130 and 220ms after stimulus onset on the right side for faces compared to scrambled faces. These properties are in line with previous reports about the N170 component </w:t>
      </w:r>
      <w:r>
        <w:rPr>
          <w:rFonts w:ascii="Helvetica" w:hAnsi="Helvetica" w:cs="Helvetica" w:eastAsia="Helvetica"/>
          <w:color w:val="000000"/>
          <w:spacing w:val="0"/>
          <w:position w:val="0"/>
          <w:sz w:val="24"/>
          <w:shd w:fill="auto" w:val="clear"/>
          <w:vertAlign w:val="superscript"/>
        </w:rPr>
        <w:t xml:space="preserve">33</w:t>
      </w:r>
      <w:r>
        <w:rPr>
          <w:rFonts w:ascii="Times New Roman" w:hAnsi="Times New Roman" w:cs="Times New Roman" w:eastAsia="Times New Roman"/>
          <w:color w:val="000000"/>
          <w:spacing w:val="0"/>
          <w:position w:val="0"/>
          <w:sz w:val="24"/>
          <w:shd w:fill="FFFFFF" w:val="clear"/>
        </w:rPr>
        <w:t xml:space="preserve">.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Figure 6: Comparison of source localisation between a default adult head model and an appropriate head model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The top row of the figure shows the MNI adult boundary head model colin27 on the left and an age appropriate head model based on a FreeSurfer parcellation of an average MRI template for 6 year-old children on the right. The locations of co-registered electrode locations are also presented. The recording was obtained from a 6 year-old boy (6 years 3 months). The second and third row show results of a statistical comparison between activation maps of MNE source reconstruction in the faces compared to the scrambled faces condition based on a t-test corrected for multiple comparison using False Discovery Rate (FDR). The color map illustrates the effect size with red indicating higher activity in the faces condition and blue showing higher activity in the scrambled faces condition. Please note that no amplitude or size thresholds were applied. The localization appears more focal on the ventral surface of the temporal pole using the age-appropriate head model compared to the adult BEM.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Figure 7: Source ERP of the right fusiform gyrus in response to faces and scrambled faces based on source reconstruction of a recording obtained from a 6 year old boy (6 years 3 months) using an age appropriate BEM with MNE</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The source ERP show a more negative deflection around 250ms after stimulus onset in the faces condition compared to the scrambled faces condition. This activity is likely to reflect the contribution of the right fusiform gyrus to the N170 component in the faces condition.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Table 1: MATLAB commands to implement the example experiment and analyze high-density EEG recordings on channel- and source-level. The table summarizes the code to implement the faces vs scrambled faces example experiment.  Further, the code for pre-processing the raw EEG is presented. In addition, methods for extracting waveform characteristics for channel-level analysis of the event-related response are shown. </w:t>
      </w:r>
    </w:p>
    <w:p>
      <w:pPr>
        <w:keepNext w:val="true"/>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left"/>
        <w:rPr>
          <w:rFonts w:ascii="Times New Roman" w:hAnsi="Times New Roman" w:cs="Times New Roman" w:eastAsia="Times New Roman"/>
          <w:b/>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DISCUSSION:</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The present article describes the recording and analysis of high-density EEG for reconstruction of cortical generators using boundary-element models based on age-appropriate average MRI templates and depth-weighted minimum-norm estimation in a standard ERP paradigm suitable for children. In this paradigm, pictures of faces and scrambled faces are presented. Different authors used this paradigm to investigate the development of face processing mechanisms over development </w:t>
      </w:r>
      <w:r>
        <w:rPr>
          <w:rFonts w:ascii="Times New Roman" w:hAnsi="Times New Roman" w:cs="Times New Roman" w:eastAsia="Times New Roman"/>
          <w:color w:val="000000"/>
          <w:spacing w:val="0"/>
          <w:position w:val="0"/>
          <w:sz w:val="24"/>
          <w:shd w:fill="FFFFFF" w:val="clear"/>
          <w:vertAlign w:val="superscript"/>
        </w:rPr>
        <w:t xml:space="preserve">35</w:t>
      </w:r>
      <w:r>
        <w:rPr>
          <w:rFonts w:ascii="Times New Roman" w:hAnsi="Times New Roman" w:cs="Times New Roman" w:eastAsia="Times New Roman"/>
          <w:color w:val="000000"/>
          <w:spacing w:val="0"/>
          <w:position w:val="0"/>
          <w:sz w:val="24"/>
          <w:shd w:fill="FFFFFF" w:val="clear"/>
        </w:rPr>
        <w:t xml:space="preserve">. On the channel level, more negative deflections over right occipito-temporal channels are described for the face condition to the scrambled face condition. The topography, latency and response characteristic are consistent with the N170 component </w:t>
      </w:r>
      <w:r>
        <w:rPr>
          <w:rFonts w:ascii="Times New Roman" w:hAnsi="Times New Roman" w:cs="Times New Roman" w:eastAsia="Times New Roman"/>
          <w:color w:val="000000"/>
          <w:spacing w:val="0"/>
          <w:position w:val="0"/>
          <w:sz w:val="24"/>
          <w:shd w:fill="FFFFFF" w:val="clear"/>
          <w:vertAlign w:val="superscript"/>
        </w:rPr>
        <w:t xml:space="preserve">34</w:t>
      </w:r>
      <w:r>
        <w:rPr>
          <w:rFonts w:ascii="Times New Roman" w:hAnsi="Times New Roman" w:cs="Times New Roman" w:eastAsia="Times New Roman"/>
          <w:color w:val="000000"/>
          <w:spacing w:val="0"/>
          <w:position w:val="0"/>
          <w:sz w:val="24"/>
          <w:shd w:fill="FFFFFF" w:val="clear"/>
        </w:rPr>
        <w:t xml:space="preserve">. Previous source and simultaneous EEG-fMRI investigations report that the fusiform gyrus is a likely generator of the N170 response. The results of the current analysis show that source inversion with a depth-weighted boundary element model (BEM) can be used to localize source activity in the fusiform gyrus in the face-scrambled face paradigm on the level of individual participants. The use of head models based on the individual participant’s anatomy or the use of age-appropriate averaged anatomical scans for developmental studies, in which the individual anatomy is not available, will allow the most accurate source localization </w:t>
      </w:r>
      <w:r>
        <w:rPr>
          <w:rFonts w:ascii="Times New Roman" w:hAnsi="Times New Roman" w:cs="Times New Roman" w:eastAsia="Times New Roman"/>
          <w:color w:val="000000"/>
          <w:spacing w:val="0"/>
          <w:position w:val="0"/>
          <w:sz w:val="24"/>
          <w:shd w:fill="FFFFFF" w:val="clear"/>
          <w:vertAlign w:val="superscript"/>
        </w:rPr>
        <w:t xml:space="preserve">2</w:t>
      </w:r>
      <w:r>
        <w:rPr>
          <w:rFonts w:ascii="Times New Roman" w:hAnsi="Times New Roman" w:cs="Times New Roman" w:eastAsia="Times New Roman"/>
          <w:color w:val="000000"/>
          <w:spacing w:val="0"/>
          <w:position w:val="0"/>
          <w:sz w:val="24"/>
          <w:shd w:fill="FFFFFF" w:val="clear"/>
        </w:rPr>
        <w:t xml:space="preserve">. Further, regions of interest can be identified based on anatomical knowledge or automatic parcellation algorithms to investigate the event-related response of particular cortical regions.</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There are several limitations to source reconstruction, particularly in developmental samples, at the moment. First, source reconstruction based on average templates for different age groups assumes that the individual shows typical brain development for their chronological age, which might not necessarily be the case, especially in patient groups. For example, various studies described atypical trajectories in brain growth for children born preterm </w:t>
      </w:r>
      <w:r>
        <w:rPr>
          <w:rFonts w:ascii="Times New Roman" w:hAnsi="Times New Roman" w:cs="Times New Roman" w:eastAsia="Times New Roman"/>
          <w:color w:val="000000"/>
          <w:spacing w:val="0"/>
          <w:position w:val="0"/>
          <w:sz w:val="24"/>
          <w:shd w:fill="FFFFFF" w:val="clear"/>
          <w:vertAlign w:val="superscript"/>
        </w:rPr>
        <w:t xml:space="preserve">36</w:t>
      </w:r>
      <w:r>
        <w:rPr>
          <w:rFonts w:ascii="Times New Roman" w:hAnsi="Times New Roman" w:cs="Times New Roman" w:eastAsia="Times New Roman"/>
          <w:color w:val="000000"/>
          <w:spacing w:val="0"/>
          <w:position w:val="0"/>
          <w:sz w:val="24"/>
          <w:shd w:fill="FFFFFF" w:val="clear"/>
        </w:rPr>
        <w:t xml:space="preserve"> or children with autism </w:t>
      </w:r>
      <w:r>
        <w:rPr>
          <w:rFonts w:ascii="Times New Roman" w:hAnsi="Times New Roman" w:cs="Times New Roman" w:eastAsia="Times New Roman"/>
          <w:color w:val="000000"/>
          <w:spacing w:val="0"/>
          <w:position w:val="0"/>
          <w:sz w:val="24"/>
          <w:shd w:fill="FFFFFF" w:val="clear"/>
          <w:vertAlign w:val="superscript"/>
        </w:rPr>
        <w:t xml:space="preserve">37</w:t>
      </w:r>
      <w:r>
        <w:rPr>
          <w:rFonts w:ascii="Times New Roman" w:hAnsi="Times New Roman" w:cs="Times New Roman" w:eastAsia="Times New Roman"/>
          <w:color w:val="000000"/>
          <w:spacing w:val="0"/>
          <w:position w:val="0"/>
          <w:sz w:val="24"/>
          <w:shd w:fill="FFFFFF" w:val="clear"/>
        </w:rPr>
        <w:t xml:space="preserve">. It is hard to estimate how these anatomical differences will influence the accuracy of the inverse solution and bias results of comparisons between atypical and typical control groups.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Second, forward models such as the boundary element model (BEM) do not incorporate conductivity in-homogeneities within compartments, e.g. differences between grey and white matter. The accuracy for subcortical sources is therefore limited. Source solutions were restricted to subcortical sources for that reason. Finite element models may be applied for more accurate resolution of subcortical generators. With solutions restricted to the cortex, it is important to keep in mind that activation in cortical regions may reflect underlying subcortical causative mechanisms, e.g. feedback communication via thalamic loops. Therefore, causal inferences about the involvement of cortical regions are limited unless more complex models are used that are currently only available for typical adult anatomy, e.g. Dynamic Causal Modelling </w:t>
      </w:r>
      <w:r>
        <w:rPr>
          <w:rFonts w:ascii="Times New Roman" w:hAnsi="Times New Roman" w:cs="Times New Roman" w:eastAsia="Times New Roman"/>
          <w:color w:val="000000"/>
          <w:spacing w:val="0"/>
          <w:position w:val="0"/>
          <w:sz w:val="24"/>
          <w:shd w:fill="FFFFFF" w:val="clear"/>
          <w:vertAlign w:val="superscript"/>
        </w:rPr>
        <w:t xml:space="preserve">38,39</w:t>
      </w:r>
      <w:r>
        <w:rPr>
          <w:rFonts w:ascii="Times New Roman" w:hAnsi="Times New Roman" w:cs="Times New Roman" w:eastAsia="Times New Roman"/>
          <w:color w:val="000000"/>
          <w:spacing w:val="0"/>
          <w:position w:val="0"/>
          <w:sz w:val="24"/>
          <w:shd w:fill="FFFFFF" w:val="clear"/>
        </w:rPr>
        <w:t xml:space="preserve">.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Further, Boundary-element models assume closed shells for each compartment. However, young infants have soft spots in their skulls, where the sutures between the cranial bones are not fully merged </w:t>
      </w:r>
      <w:r>
        <w:rPr>
          <w:rFonts w:ascii="Times New Roman" w:hAnsi="Times New Roman" w:cs="Times New Roman" w:eastAsia="Times New Roman"/>
          <w:color w:val="000000"/>
          <w:spacing w:val="0"/>
          <w:position w:val="0"/>
          <w:sz w:val="24"/>
          <w:shd w:fill="FFFFFF" w:val="clear"/>
          <w:vertAlign w:val="superscript"/>
        </w:rPr>
        <w:t xml:space="preserve">15</w:t>
      </w:r>
      <w:r>
        <w:rPr>
          <w:rFonts w:ascii="Times New Roman" w:hAnsi="Times New Roman" w:cs="Times New Roman" w:eastAsia="Times New Roman"/>
          <w:color w:val="000000"/>
          <w:spacing w:val="0"/>
          <w:position w:val="0"/>
          <w:sz w:val="24"/>
          <w:shd w:fill="FFFFFF" w:val="clear"/>
        </w:rPr>
        <w:t xml:space="preserve">. This violation of BEM assumptions severely limits the applicability of source reconstruction with BEMs in infants younger than 2 years of age. Finite-element models may be used for source reconstruction in this age range.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Third, even though age-appropriate head models were used for source reconstruction, conductivity values based on adult samples were used to model conductivity within each compartment. However, tissue conductivity is likely to change over development, e.g. through increases in bone density </w:t>
      </w:r>
      <w:r>
        <w:rPr>
          <w:rFonts w:ascii="Times New Roman" w:hAnsi="Times New Roman" w:cs="Times New Roman" w:eastAsia="Times New Roman"/>
          <w:color w:val="000000"/>
          <w:spacing w:val="0"/>
          <w:position w:val="0"/>
          <w:sz w:val="24"/>
          <w:shd w:fill="FFFFFF" w:val="clear"/>
          <w:vertAlign w:val="superscript"/>
        </w:rPr>
        <w:t xml:space="preserve">15</w:t>
      </w:r>
      <w:r>
        <w:rPr>
          <w:rFonts w:ascii="Times New Roman" w:hAnsi="Times New Roman" w:cs="Times New Roman" w:eastAsia="Times New Roman"/>
          <w:color w:val="000000"/>
          <w:spacing w:val="0"/>
          <w:position w:val="0"/>
          <w:sz w:val="24"/>
          <w:shd w:fill="FFFFFF" w:val="clear"/>
        </w:rPr>
        <w:t xml:space="preserve">. Conductivity values for tissue types used in BEMs for human infants and children are currently not available to our knowledge.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DISCLOSURES:</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None of the authors declare conflicting financial interests </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ACKNOWLEDGMENTS:</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r>
        <w:rPr>
          <w:rFonts w:ascii="Times New Roman" w:hAnsi="Times New Roman" w:cs="Times New Roman" w:eastAsia="Times New Roman"/>
          <w:color w:val="000000"/>
          <w:spacing w:val="0"/>
          <w:position w:val="0"/>
          <w:sz w:val="24"/>
          <w:shd w:fill="FFFFFF" w:val="clear"/>
        </w:rPr>
        <w:t xml:space="preserve">We want to thank Prof. John Richards, University of South Carolina, for granting us access to the Developmental MRI database and helpful discussions. We would also like to thank our funders Great Ormond Street Children’s Charity, UCL Impact &amp; Grand Challenges.</w:t>
      </w:r>
    </w:p>
    <w:p>
      <w:pPr>
        <w:tabs>
          <w:tab w:val="left" w:pos="709" w:leader="none"/>
          <w:tab w:val="left" w:pos="1417" w:leader="none"/>
          <w:tab w:val="left" w:pos="2126" w:leader="none"/>
          <w:tab w:val="left" w:pos="2835" w:leader="none"/>
          <w:tab w:val="left" w:pos="3543" w:leader="none"/>
          <w:tab w:val="left" w:pos="4252" w:leader="none"/>
          <w:tab w:val="left" w:pos="4961" w:leader="none"/>
          <w:tab w:val="left" w:pos="5669" w:leader="none"/>
          <w:tab w:val="left" w:pos="6378" w:leader="none"/>
          <w:tab w:val="left" w:pos="7087" w:leader="none"/>
          <w:tab w:val="left" w:pos="7795" w:leader="none"/>
        </w:tabs>
        <w:spacing w:before="0" w:after="0" w:line="240"/>
        <w:ind w:right="0" w:left="0" w:firstLine="0"/>
        <w:jc w:val="both"/>
        <w:rPr>
          <w:rFonts w:ascii="Times New Roman" w:hAnsi="Times New Roman" w:cs="Times New Roman" w:eastAsia="Times New Roman"/>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FFFFFF" w:val="clear"/>
        </w:rPr>
      </w:pPr>
      <w:r>
        <w:rPr>
          <w:rFonts w:ascii="Times New Roman" w:hAnsi="Times New Roman" w:cs="Times New Roman" w:eastAsia="Times New Roman"/>
          <w:b/>
          <w:color w:val="auto"/>
          <w:spacing w:val="0"/>
          <w:position w:val="0"/>
          <w:sz w:val="24"/>
          <w:shd w:fill="FFFFFF" w:val="clear"/>
        </w:rPr>
        <w:t xml:space="preserve">REFERENCES:</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Michel, C. M. &amp; Murray, M. M. Towards the utilization of EEG as a brain imaging tool. </w:t>
      </w:r>
      <w:r>
        <w:rPr>
          <w:rFonts w:ascii="Times New Roman" w:hAnsi="Times New Roman" w:cs="Times New Roman" w:eastAsia="Times New Roman"/>
          <w:i/>
          <w:color w:val="auto"/>
          <w:spacing w:val="0"/>
          <w:position w:val="0"/>
          <w:sz w:val="24"/>
          <w:shd w:fill="auto" w:val="clear"/>
        </w:rPr>
        <w:t xml:space="preserve">NeuroImage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61</w:t>
      </w:r>
      <w:r>
        <w:rPr>
          <w:rFonts w:ascii="Times New Roman" w:hAnsi="Times New Roman" w:cs="Times New Roman" w:eastAsia="Times New Roman"/>
          <w:color w:val="auto"/>
          <w:spacing w:val="0"/>
          <w:position w:val="0"/>
          <w:sz w:val="24"/>
          <w:shd w:fill="auto" w:val="clear"/>
        </w:rPr>
        <w:t xml:space="preserve"> (2), 371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385, doi:10.1016/j.neuroimage.2011.12.039 (2012).</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Brodbeck, V., Kuhn, A.,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EEG microstates of wakefulness and NREM sleep. </w:t>
      </w:r>
      <w:r>
        <w:rPr>
          <w:rFonts w:ascii="Times New Roman" w:hAnsi="Times New Roman" w:cs="Times New Roman" w:eastAsia="Times New Roman"/>
          <w:i/>
          <w:color w:val="auto"/>
          <w:spacing w:val="0"/>
          <w:position w:val="0"/>
          <w:sz w:val="24"/>
          <w:shd w:fill="auto" w:val="clear"/>
        </w:rPr>
        <w:t xml:space="preserve">NeuroImage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62</w:t>
      </w:r>
      <w:r>
        <w:rPr>
          <w:rFonts w:ascii="Times New Roman" w:hAnsi="Times New Roman" w:cs="Times New Roman" w:eastAsia="Times New Roman"/>
          <w:color w:val="auto"/>
          <w:spacing w:val="0"/>
          <w:position w:val="0"/>
          <w:sz w:val="24"/>
          <w:shd w:fill="auto" w:val="clear"/>
        </w:rPr>
        <w:t xml:space="preserve"> (3), 2129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2139, doi:10.1016/j.neuroimage.2012.05.060 (2012).</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Sanchez, C. E., Richards, J. E. &amp; Almli, C. R. Age-specific MRI templates for pediatric neuroimaging. </w:t>
      </w:r>
      <w:r>
        <w:rPr>
          <w:rFonts w:ascii="Times New Roman" w:hAnsi="Times New Roman" w:cs="Times New Roman" w:eastAsia="Times New Roman"/>
          <w:i/>
          <w:color w:val="auto"/>
          <w:spacing w:val="0"/>
          <w:position w:val="0"/>
          <w:sz w:val="24"/>
          <w:shd w:fill="auto" w:val="clear"/>
        </w:rPr>
        <w:t xml:space="preserve">Developmental Neuropsychology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37</w:t>
      </w:r>
      <w:r>
        <w:rPr>
          <w:rFonts w:ascii="Times New Roman" w:hAnsi="Times New Roman" w:cs="Times New Roman" w:eastAsia="Times New Roman"/>
          <w:color w:val="auto"/>
          <w:spacing w:val="0"/>
          <w:position w:val="0"/>
          <w:sz w:val="24"/>
          <w:shd w:fill="auto" w:val="clear"/>
        </w:rPr>
        <w:t xml:space="preserve"> (5), 379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399, doi:10.1080/87565641.2012.688900 (2012).</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Umutlu, L., Ladd, M. E., Forsting, M. &amp; Lauenstein, T. 7 Tesla MR Imaging: Opportunities and Challenges. </w:t>
      </w:r>
      <w:r>
        <w:rPr>
          <w:rFonts w:ascii="Times New Roman" w:hAnsi="Times New Roman" w:cs="Times New Roman" w:eastAsia="Times New Roman"/>
          <w:i/>
          <w:color w:val="auto"/>
          <w:spacing w:val="0"/>
          <w:position w:val="0"/>
          <w:sz w:val="24"/>
          <w:shd w:fill="auto" w:val="clear"/>
        </w:rPr>
        <w:t xml:space="preserve">RoFo : Fortschritte auf dem Gebiete der Rontgenstrahlen und der Nuklearmedizin</w:t>
      </w:r>
      <w:r>
        <w:rPr>
          <w:rFonts w:ascii="Times New Roman" w:hAnsi="Times New Roman" w:cs="Times New Roman" w:eastAsia="Times New Roman"/>
          <w:color w:val="auto"/>
          <w:spacing w:val="0"/>
          <w:position w:val="0"/>
          <w:sz w:val="24"/>
          <w:shd w:fill="auto" w:val="clear"/>
        </w:rPr>
        <w:t xml:space="preserve">, doi:10.1055/s-0033-1350406 (2013).</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Logothetis, N. K. Bold claims for optogenetics.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468</w:t>
      </w:r>
      <w:r>
        <w:rPr>
          <w:rFonts w:ascii="Times New Roman" w:hAnsi="Times New Roman" w:cs="Times New Roman" w:eastAsia="Times New Roman"/>
          <w:color w:val="auto"/>
          <w:spacing w:val="0"/>
          <w:position w:val="0"/>
          <w:sz w:val="24"/>
          <w:shd w:fill="auto" w:val="clear"/>
        </w:rPr>
        <w:t xml:space="preserve"> (7323), E3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E4, doi:10.1038/nature09532 (2010).</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Logothetis, N. K. What we can do and what we cannot do with fMRI.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453</w:t>
      </w:r>
      <w:r>
        <w:rPr>
          <w:rFonts w:ascii="Times New Roman" w:hAnsi="Times New Roman" w:cs="Times New Roman" w:eastAsia="Times New Roman"/>
          <w:color w:val="auto"/>
          <w:spacing w:val="0"/>
          <w:position w:val="0"/>
          <w:sz w:val="24"/>
          <w:shd w:fill="auto" w:val="clear"/>
        </w:rPr>
        <w:t xml:space="preserve"> (7197), 869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878, doi:10.1038/nature06976 (2008).</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Roche-Labarbe, N., Aarabi, A.,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High-resolution electroencephalography and source localization in neonates. </w:t>
      </w:r>
      <w:r>
        <w:rPr>
          <w:rFonts w:ascii="Times New Roman" w:hAnsi="Times New Roman" w:cs="Times New Roman" w:eastAsia="Times New Roman"/>
          <w:i/>
          <w:color w:val="auto"/>
          <w:spacing w:val="0"/>
          <w:position w:val="0"/>
          <w:sz w:val="24"/>
          <w:shd w:fill="auto" w:val="clear"/>
        </w:rPr>
        <w:t xml:space="preserve">Human Brain Mapping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29</w:t>
      </w:r>
      <w:r>
        <w:rPr>
          <w:rFonts w:ascii="Times New Roman" w:hAnsi="Times New Roman" w:cs="Times New Roman" w:eastAsia="Times New Roman"/>
          <w:color w:val="auto"/>
          <w:spacing w:val="0"/>
          <w:position w:val="0"/>
          <w:sz w:val="24"/>
          <w:shd w:fill="auto" w:val="clear"/>
        </w:rPr>
        <w:t xml:space="preserve"> (2), 167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176, doi:10.1002/hbm.20376 (2008).</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8.</w:t>
        <w:tab/>
        <w:t xml:space="preserve">Johnson, M. H. Interactive Specialization: A domain-general framework for human functional brain development? </w:t>
      </w:r>
      <w:r>
        <w:rPr>
          <w:rFonts w:ascii="Times New Roman" w:hAnsi="Times New Roman" w:cs="Times New Roman" w:eastAsia="Times New Roman"/>
          <w:i/>
          <w:color w:val="auto"/>
          <w:spacing w:val="0"/>
          <w:position w:val="0"/>
          <w:sz w:val="24"/>
          <w:shd w:fill="auto" w:val="clear"/>
        </w:rPr>
        <w:t xml:space="preserve">Developmental cognitive neuroscience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w:t>
      </w:r>
      <w:r>
        <w:rPr>
          <w:rFonts w:ascii="Times New Roman" w:hAnsi="Times New Roman" w:cs="Times New Roman" w:eastAsia="Times New Roman"/>
          <w:color w:val="auto"/>
          <w:spacing w:val="0"/>
          <w:position w:val="0"/>
          <w:sz w:val="24"/>
          <w:shd w:fill="auto" w:val="clear"/>
        </w:rPr>
        <w:t xml:space="preserve">, 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21, doi:10.1016/j.dcn.2010.07.003 (2010).</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9.</w:t>
        <w:tab/>
        <w:t xml:space="preserve">Nelson, C. A. &amp; McCleery, J. P. Use of Event-Related Potentials in the Study of Typical and Atypical Development. </w:t>
      </w:r>
      <w:r>
        <w:rPr>
          <w:rFonts w:ascii="Times New Roman" w:hAnsi="Times New Roman" w:cs="Times New Roman" w:eastAsia="Times New Roman"/>
          <w:i/>
          <w:color w:val="auto"/>
          <w:spacing w:val="0"/>
          <w:position w:val="0"/>
          <w:sz w:val="24"/>
          <w:shd w:fill="auto" w:val="clear"/>
        </w:rPr>
        <w:t xml:space="preserve">Journal of the American Academy of Child &amp; Adolescent Psychiatry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47</w:t>
      </w:r>
      <w:r>
        <w:rPr>
          <w:rFonts w:ascii="Times New Roman" w:hAnsi="Times New Roman" w:cs="Times New Roman" w:eastAsia="Times New Roman"/>
          <w:color w:val="auto"/>
          <w:spacing w:val="0"/>
          <w:position w:val="0"/>
          <w:sz w:val="24"/>
          <w:shd w:fill="auto" w:val="clear"/>
        </w:rPr>
        <w:t xml:space="preserve"> (11), 1252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1261, doi:10.1097/CHI.0b013e318185a6d8 (2008).</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10.</w:t>
        <w:tab/>
        <w:t xml:space="preserve">Michel, C. M., Murray, M. M., Lantz, G., Gonzalez, S., Spinelli, L. &amp; Grave de Peralta, R. EEG source imaging. </w:t>
      </w:r>
      <w:r>
        <w:rPr>
          <w:rFonts w:ascii="Times New Roman" w:hAnsi="Times New Roman" w:cs="Times New Roman" w:eastAsia="Times New Roman"/>
          <w:i/>
          <w:color w:val="auto"/>
          <w:spacing w:val="0"/>
          <w:position w:val="0"/>
          <w:sz w:val="24"/>
          <w:shd w:fill="auto" w:val="clear"/>
        </w:rPr>
        <w:t xml:space="preserve">Clinical neurophysiology : official journal of the International Federation of Clinical Neurophysiology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115</w:t>
      </w:r>
      <w:r>
        <w:rPr>
          <w:rFonts w:ascii="Times New Roman" w:hAnsi="Times New Roman" w:cs="Times New Roman" w:eastAsia="Times New Roman"/>
          <w:color w:val="auto"/>
          <w:spacing w:val="0"/>
          <w:position w:val="0"/>
          <w:sz w:val="24"/>
          <w:shd w:fill="auto" w:val="clear"/>
        </w:rPr>
        <w:t xml:space="preserve"> (10), 2195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2222, doi:10.1016/j.clinph.2004.06.001 (2004).</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w:t>
        <w:tab/>
        <w:t xml:space="preserve">Bathelt, J., O'Reilly, H., Clayden, J. D., Cross, J. H. &amp; de Haan, M. Functional brain network organisation of children between 2 and 5years derived from reconstructed activity of cortical sources of high-density EEG recordings. </w:t>
      </w:r>
      <w:r>
        <w:rPr>
          <w:rFonts w:ascii="Times New Roman" w:hAnsi="Times New Roman" w:cs="Times New Roman" w:eastAsia="Times New Roman"/>
          <w:i/>
          <w:color w:val="auto"/>
          <w:spacing w:val="0"/>
          <w:position w:val="0"/>
          <w:sz w:val="24"/>
          <w:shd w:fill="auto" w:val="clear"/>
        </w:rPr>
        <w:t xml:space="preserve">NeuroImage</w:t>
      </w:r>
      <w:r>
        <w:rPr>
          <w:rFonts w:ascii="Times New Roman" w:hAnsi="Times New Roman" w:cs="Times New Roman" w:eastAsia="Times New Roman"/>
          <w:color w:val="auto"/>
          <w:spacing w:val="0"/>
          <w:position w:val="0"/>
          <w:sz w:val="24"/>
          <w:shd w:fill="auto" w:val="clear"/>
        </w:rPr>
        <w:t xml:space="preserve">, doi:10.1016/j.neuroimage.2013.06.003 (2013).</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12.</w:t>
        <w:tab/>
        <w:t xml:space="preserve">David, O., Cosmelli, D. &amp; Friston, K. J. Evaluation of different measures of functional connectivity using a neural mass model. </w:t>
      </w:r>
      <w:r>
        <w:rPr>
          <w:rFonts w:ascii="Times New Roman" w:hAnsi="Times New Roman" w:cs="Times New Roman" w:eastAsia="Times New Roman"/>
          <w:i/>
          <w:color w:val="auto"/>
          <w:spacing w:val="0"/>
          <w:position w:val="0"/>
          <w:sz w:val="24"/>
          <w:shd w:fill="auto" w:val="clear"/>
        </w:rPr>
        <w:t xml:space="preserve">NeuroImage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(2), 659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673, doi:10.1016/j.neuroimage.2003.10.006 (2004).</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13.</w:t>
        <w:tab/>
        <w:t xml:space="preserve">Grech, R., Cassar, T.,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Review on solving the inverse problem in EEG source analysis. </w:t>
      </w:r>
      <w:r>
        <w:rPr>
          <w:rFonts w:ascii="Times New Roman" w:hAnsi="Times New Roman" w:cs="Times New Roman" w:eastAsia="Times New Roman"/>
          <w:i/>
          <w:color w:val="auto"/>
          <w:spacing w:val="0"/>
          <w:position w:val="0"/>
          <w:sz w:val="24"/>
          <w:shd w:fill="auto" w:val="clear"/>
        </w:rPr>
        <w:t xml:space="preserve">Journal of NeuroEngineering and Rehabilitation</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w:t>
      </w:r>
      <w:r>
        <w:rPr>
          <w:rFonts w:ascii="Times New Roman" w:hAnsi="Times New Roman" w:cs="Times New Roman" w:eastAsia="Times New Roman"/>
          <w:color w:val="auto"/>
          <w:spacing w:val="0"/>
          <w:position w:val="0"/>
          <w:sz w:val="24"/>
          <w:shd w:fill="auto" w:val="clear"/>
        </w:rPr>
        <w:t xml:space="preserve"> (1), 25, doi:10.1186/1743-0003-5-25 (2008).</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14.</w:t>
        <w:tab/>
        <w:t xml:space="preserve">Wendel, K., Väisänen, O.,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EEG/MEG source imaging: methods, challenges, and open issues. </w:t>
      </w:r>
      <w:r>
        <w:rPr>
          <w:rFonts w:ascii="Times New Roman" w:hAnsi="Times New Roman" w:cs="Times New Roman" w:eastAsia="Times New Roman"/>
          <w:i/>
          <w:color w:val="auto"/>
          <w:spacing w:val="0"/>
          <w:position w:val="0"/>
          <w:sz w:val="24"/>
          <w:shd w:fill="auto" w:val="clear"/>
        </w:rPr>
        <w:t xml:space="preserve">Computational Intelligence and Neuroscience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2009</w:t>
      </w:r>
      <w:r>
        <w:rPr>
          <w:rFonts w:ascii="Times New Roman" w:hAnsi="Times New Roman" w:cs="Times New Roman" w:eastAsia="Times New Roman"/>
          <w:color w:val="auto"/>
          <w:spacing w:val="0"/>
          <w:position w:val="0"/>
          <w:sz w:val="24"/>
          <w:shd w:fill="auto" w:val="clear"/>
        </w:rPr>
        <w:t xml:space="preserve">, 13, doi:10.1155/2009/656092 (2009).</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15.</w:t>
        <w:tab/>
        <w:t xml:space="preserve">Richards, J. E. Localizing cortical sources of event-related potentials in infants' covert orienting. </w:t>
      </w:r>
      <w:r>
        <w:rPr>
          <w:rFonts w:ascii="Times New Roman" w:hAnsi="Times New Roman" w:cs="Times New Roman" w:eastAsia="Times New Roman"/>
          <w:i/>
          <w:color w:val="auto"/>
          <w:spacing w:val="0"/>
          <w:position w:val="0"/>
          <w:sz w:val="24"/>
          <w:shd w:fill="auto" w:val="clear"/>
        </w:rPr>
        <w:t xml:space="preserve">Developmental 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8</w:t>
      </w:r>
      <w:r>
        <w:rPr>
          <w:rFonts w:ascii="Times New Roman" w:hAnsi="Times New Roman" w:cs="Times New Roman" w:eastAsia="Times New Roman"/>
          <w:color w:val="auto"/>
          <w:spacing w:val="0"/>
          <w:position w:val="0"/>
          <w:sz w:val="24"/>
          <w:shd w:fill="auto" w:val="clear"/>
        </w:rPr>
        <w:t xml:space="preserve"> (3), 255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278, doi:10.1111/j.1467-7687.2005.00414.x (2005).</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16.</w:t>
        <w:tab/>
        <w:t xml:space="preserve">Hauk, O. Keep it simple: a case for using classical minimum norm estimation in the analysis of EEG and MEG data. </w:t>
      </w:r>
      <w:r>
        <w:rPr>
          <w:rFonts w:ascii="Times New Roman" w:hAnsi="Times New Roman" w:cs="Times New Roman" w:eastAsia="Times New Roman"/>
          <w:i/>
          <w:color w:val="auto"/>
          <w:spacing w:val="0"/>
          <w:position w:val="0"/>
          <w:sz w:val="24"/>
          <w:shd w:fill="auto" w:val="clear"/>
        </w:rPr>
        <w:t xml:space="preserve">NeuroImage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21</w:t>
      </w:r>
      <w:r>
        <w:rPr>
          <w:rFonts w:ascii="Times New Roman" w:hAnsi="Times New Roman" w:cs="Times New Roman" w:eastAsia="Times New Roman"/>
          <w:color w:val="auto"/>
          <w:spacing w:val="0"/>
          <w:position w:val="0"/>
          <w:sz w:val="24"/>
          <w:shd w:fill="auto" w:val="clear"/>
        </w:rPr>
        <w:t xml:space="preserve"> (4), 1612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1621, doi:10.1016/j.neuroimage.2003.12.018 (2004).</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17.</w:t>
        <w:tab/>
        <w:t xml:space="preserve">Pascual-Marqui, R. D., Lehmann, D.,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Low resolution brain electromagnetic tomography (LORETA) functional imaging in acute, neuroleptic-naive, first-episode, productive schizophrenia. </w:t>
      </w:r>
      <w:r>
        <w:rPr>
          <w:rFonts w:ascii="Times New Roman" w:hAnsi="Times New Roman" w:cs="Times New Roman" w:eastAsia="Times New Roman"/>
          <w:i/>
          <w:color w:val="auto"/>
          <w:spacing w:val="0"/>
          <w:position w:val="0"/>
          <w:sz w:val="24"/>
          <w:shd w:fill="auto" w:val="clear"/>
        </w:rPr>
        <w:t xml:space="preserve">Psychiatry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90</w:t>
      </w:r>
      <w:r>
        <w:rPr>
          <w:rFonts w:ascii="Times New Roman" w:hAnsi="Times New Roman" w:cs="Times New Roman" w:eastAsia="Times New Roman"/>
          <w:color w:val="auto"/>
          <w:spacing w:val="0"/>
          <w:position w:val="0"/>
          <w:sz w:val="24"/>
          <w:shd w:fill="auto" w:val="clear"/>
        </w:rPr>
        <w:t xml:space="preserve"> (3), 169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179 (1999).</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18.</w:t>
        <w:tab/>
        <w:t xml:space="preserve">Pascual-Marqui, R. D. Standardized low-resolution brain electromagnetic tomography (sLORETA): technical details. </w:t>
      </w:r>
      <w:r>
        <w:rPr>
          <w:rFonts w:ascii="Times New Roman" w:hAnsi="Times New Roman" w:cs="Times New Roman" w:eastAsia="Times New Roman"/>
          <w:i/>
          <w:color w:val="auto"/>
          <w:spacing w:val="0"/>
          <w:position w:val="0"/>
          <w:sz w:val="24"/>
          <w:shd w:fill="auto" w:val="clear"/>
        </w:rPr>
        <w:t xml:space="preserve">Methods and findings in experimental and clinical pharmacology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24 Suppl D</w:t>
      </w:r>
      <w:r>
        <w:rPr>
          <w:rFonts w:ascii="Times New Roman" w:hAnsi="Times New Roman" w:cs="Times New Roman" w:eastAsia="Times New Roman"/>
          <w:color w:val="auto"/>
          <w:spacing w:val="0"/>
          <w:position w:val="0"/>
          <w:sz w:val="24"/>
          <w:shd w:fill="auto" w:val="clear"/>
        </w:rPr>
        <w:t xml:space="preserve"> (SUPPL. D), 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12 (2002).</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19.</w:t>
        <w:tab/>
        <w:t xml:space="preserve">Phillips, C., Rugg, M. D. &amp; Friston, K. J. Systematic regularization of linear inverse solutions of the EEG source localization problem. </w:t>
      </w:r>
      <w:r>
        <w:rPr>
          <w:rFonts w:ascii="Times New Roman" w:hAnsi="Times New Roman" w:cs="Times New Roman" w:eastAsia="Times New Roman"/>
          <w:i/>
          <w:color w:val="auto"/>
          <w:spacing w:val="0"/>
          <w:position w:val="0"/>
          <w:sz w:val="24"/>
          <w:shd w:fill="auto" w:val="clear"/>
        </w:rPr>
        <w:t xml:space="preserve">NeuroImage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w:t>
      </w:r>
      <w:r>
        <w:rPr>
          <w:rFonts w:ascii="Times New Roman" w:hAnsi="Times New Roman" w:cs="Times New Roman" w:eastAsia="Times New Roman"/>
          <w:color w:val="auto"/>
          <w:spacing w:val="0"/>
          <w:position w:val="0"/>
          <w:sz w:val="24"/>
          <w:shd w:fill="auto" w:val="clear"/>
        </w:rPr>
        <w:t xml:space="preserve"> (1), 287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301, doi:10.1006/nimg.2002.1175 (2002).</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w:t>
        <w:tab/>
        <w:t xml:space="preserve">Yao, J. &amp; Dewald, J. P. A. Evaluation of different cortical source localization methods using simulated and experimental EEG data. </w:t>
      </w:r>
      <w:r>
        <w:rPr>
          <w:rFonts w:ascii="Times New Roman" w:hAnsi="Times New Roman" w:cs="Times New Roman" w:eastAsia="Times New Roman"/>
          <w:i/>
          <w:color w:val="auto"/>
          <w:spacing w:val="0"/>
          <w:position w:val="0"/>
          <w:sz w:val="24"/>
          <w:shd w:fill="auto" w:val="clear"/>
        </w:rPr>
        <w:t xml:space="preserve">NeuroImage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25</w:t>
      </w:r>
      <w:r>
        <w:rPr>
          <w:rFonts w:ascii="Times New Roman" w:hAnsi="Times New Roman" w:cs="Times New Roman" w:eastAsia="Times New Roman"/>
          <w:color w:val="auto"/>
          <w:spacing w:val="0"/>
          <w:position w:val="0"/>
          <w:sz w:val="24"/>
          <w:shd w:fill="auto" w:val="clear"/>
        </w:rPr>
        <w:t xml:space="preserve"> (2), 369</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382, doi:10.1016/j.neuroimage.2004.11.036 (2005).</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21.</w:t>
        <w:tab/>
        <w:t xml:space="preserve">Tandonnet, C., Burle, B., Hasbroucq, T. &amp; Vidal, F. Spatial enhancement of EEG traces by surface Laplacian estimation: Comparison between local and global methods. </w:t>
      </w:r>
      <w:r>
        <w:rPr>
          <w:rFonts w:ascii="Times New Roman" w:hAnsi="Times New Roman" w:cs="Times New Roman" w:eastAsia="Times New Roman"/>
          <w:i/>
          <w:color w:val="auto"/>
          <w:spacing w:val="0"/>
          <w:position w:val="0"/>
          <w:sz w:val="24"/>
          <w:shd w:fill="auto" w:val="clear"/>
        </w:rPr>
        <w:t xml:space="preserve">Clinical Neurophysiology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116</w:t>
      </w:r>
      <w:r>
        <w:rPr>
          <w:rFonts w:ascii="Times New Roman" w:hAnsi="Times New Roman" w:cs="Times New Roman" w:eastAsia="Times New Roman"/>
          <w:color w:val="auto"/>
          <w:spacing w:val="0"/>
          <w:position w:val="0"/>
          <w:sz w:val="24"/>
          <w:shd w:fill="auto" w:val="clear"/>
        </w:rPr>
        <w:t xml:space="preserve"> (1), 18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24, doi:10.1016/j.clinph.2004.07.021 (2005).</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22.</w:t>
        <w:tab/>
        <w:t xml:space="preserve">Tenke, C. E. &amp; Kayser, J. Generator localization by current source density (CSD): implications of volume conduction and field closure at intracranial and scalp resolutions. </w:t>
      </w:r>
      <w:r>
        <w:rPr>
          <w:rFonts w:ascii="Times New Roman" w:hAnsi="Times New Roman" w:cs="Times New Roman" w:eastAsia="Times New Roman"/>
          <w:i/>
          <w:color w:val="auto"/>
          <w:spacing w:val="0"/>
          <w:position w:val="0"/>
          <w:sz w:val="24"/>
          <w:shd w:fill="auto" w:val="clear"/>
        </w:rPr>
        <w:t xml:space="preserve">Clinical neurophysiology : official journal of the International Federation of Clinical Neurophysiology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123</w:t>
      </w:r>
      <w:r>
        <w:rPr>
          <w:rFonts w:ascii="Times New Roman" w:hAnsi="Times New Roman" w:cs="Times New Roman" w:eastAsia="Times New Roman"/>
          <w:color w:val="auto"/>
          <w:spacing w:val="0"/>
          <w:position w:val="0"/>
          <w:sz w:val="24"/>
          <w:shd w:fill="auto" w:val="clear"/>
        </w:rPr>
        <w:t xml:space="preserve"> (12), 2328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2345, doi:10.1016/j.clinph.2012.06.005 (2012).</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23.</w:t>
        <w:tab/>
        <w:t xml:space="preserve">Brainard, D. H. The psychophysics toolbox. </w:t>
      </w:r>
      <w:r>
        <w:rPr>
          <w:rFonts w:ascii="Times New Roman" w:hAnsi="Times New Roman" w:cs="Times New Roman" w:eastAsia="Times New Roman"/>
          <w:i/>
          <w:color w:val="auto"/>
          <w:spacing w:val="0"/>
          <w:position w:val="0"/>
          <w:sz w:val="24"/>
          <w:shd w:fill="auto" w:val="clear"/>
        </w:rPr>
        <w:t xml:space="preserve">Spatial vision</w:t>
      </w:r>
      <w:r>
        <w:rPr>
          <w:rFonts w:ascii="Times New Roman" w:hAnsi="Times New Roman" w:cs="Times New Roman" w:eastAsia="Times New Roman"/>
          <w:color w:val="auto"/>
          <w:spacing w:val="0"/>
          <w:position w:val="0"/>
          <w:sz w:val="24"/>
          <w:shd w:fill="auto" w:val="clear"/>
        </w:rPr>
        <w:t xml:space="preserve">, doi:10.1163/156856897X00357 (1997).</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24.</w:t>
        <w:tab/>
        <w:t xml:space="preserve">Kleiner, M., Brainard, D., Pelli, D., Ingling, A. &amp; Murray, R. What's new in Psychtoolbox-3. </w:t>
      </w:r>
      <w:r>
        <w:rPr>
          <w:rFonts w:ascii="Times New Roman" w:hAnsi="Times New Roman" w:cs="Times New Roman" w:eastAsia="Times New Roman"/>
          <w:i/>
          <w:color w:val="auto"/>
          <w:spacing w:val="0"/>
          <w:position w:val="0"/>
          <w:sz w:val="24"/>
          <w:shd w:fill="auto" w:val="clear"/>
        </w:rPr>
        <w:t xml:space="preserve">Perception</w:t>
      </w:r>
      <w:r>
        <w:rPr>
          <w:rFonts w:ascii="Times New Roman" w:hAnsi="Times New Roman" w:cs="Times New Roman" w:eastAsia="Times New Roman"/>
          <w:color w:val="auto"/>
          <w:spacing w:val="0"/>
          <w:position w:val="0"/>
          <w:sz w:val="24"/>
          <w:shd w:fill="auto" w:val="clear"/>
        </w:rPr>
        <w:t xml:space="preserve"> (2007).</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25.</w:t>
        <w:tab/>
        <w:t xml:space="preserve">Tottenham, N., Tanaka, J. W.,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The NimStim set of facial expressions: judgments from untrained research participants. </w:t>
      </w:r>
      <w:r>
        <w:rPr>
          <w:rFonts w:ascii="Times New Roman" w:hAnsi="Times New Roman" w:cs="Times New Roman" w:eastAsia="Times New Roman"/>
          <w:i/>
          <w:color w:val="auto"/>
          <w:spacing w:val="0"/>
          <w:position w:val="0"/>
          <w:sz w:val="24"/>
          <w:shd w:fill="auto" w:val="clear"/>
        </w:rPr>
        <w:t xml:space="preserve">Psychiatry Research</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168</w:t>
      </w:r>
      <w:r>
        <w:rPr>
          <w:rFonts w:ascii="Times New Roman" w:hAnsi="Times New Roman" w:cs="Times New Roman" w:eastAsia="Times New Roman"/>
          <w:color w:val="auto"/>
          <w:spacing w:val="0"/>
          <w:position w:val="0"/>
          <w:sz w:val="24"/>
          <w:shd w:fill="auto" w:val="clear"/>
        </w:rPr>
        <w:t xml:space="preserve"> (3), 242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249, doi:10.1016/j.psychres.2008.05.006 (2009).</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26.</w:t>
        <w:tab/>
        <w:t xml:space="preserve">Chaste, P., Klei, L.,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Adjusting head circumference for covariates in autism: Clinical correlates of a highly heritable continuous trait. </w:t>
      </w:r>
      <w:r>
        <w:rPr>
          <w:rFonts w:ascii="Times New Roman" w:hAnsi="Times New Roman" w:cs="Times New Roman" w:eastAsia="Times New Roman"/>
          <w:i/>
          <w:color w:val="auto"/>
          <w:spacing w:val="0"/>
          <w:position w:val="0"/>
          <w:sz w:val="24"/>
          <w:shd w:fill="auto" w:val="clear"/>
        </w:rPr>
        <w:t xml:space="preserve">Biological Psychiatry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74</w:t>
      </w:r>
      <w:r>
        <w:rPr>
          <w:rFonts w:ascii="Times New Roman" w:hAnsi="Times New Roman" w:cs="Times New Roman" w:eastAsia="Times New Roman"/>
          <w:color w:val="auto"/>
          <w:spacing w:val="0"/>
          <w:position w:val="0"/>
          <w:sz w:val="24"/>
          <w:shd w:fill="auto" w:val="clear"/>
        </w:rPr>
        <w:t xml:space="preserve"> (8), 576</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584, doi:10.1016/j.biopsych.2013.04.018 (2013).</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27.</w:t>
        <w:tab/>
        <w:t xml:space="preserve">Delorme, A., Mullen, T.,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EEGLAB, SIFT, NFT, BCILAB, and ERICA: New tools for advanced EEG processing. </w:t>
      </w:r>
      <w:r>
        <w:rPr>
          <w:rFonts w:ascii="Times New Roman" w:hAnsi="Times New Roman" w:cs="Times New Roman" w:eastAsia="Times New Roman"/>
          <w:i/>
          <w:color w:val="auto"/>
          <w:spacing w:val="0"/>
          <w:position w:val="0"/>
          <w:sz w:val="24"/>
          <w:shd w:fill="auto" w:val="clear"/>
        </w:rPr>
        <w:t xml:space="preserve">Computational Intelligence and Neuroscience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2011</w:t>
      </w:r>
      <w:r>
        <w:rPr>
          <w:rFonts w:ascii="Times New Roman" w:hAnsi="Times New Roman" w:cs="Times New Roman" w:eastAsia="Times New Roman"/>
          <w:color w:val="auto"/>
          <w:spacing w:val="0"/>
          <w:position w:val="0"/>
          <w:sz w:val="24"/>
          <w:shd w:fill="auto" w:val="clear"/>
        </w:rPr>
        <w:t xml:space="preserve">, 130714, doi:10.1155/2011/130714 (2011).</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28.</w:t>
        <w:tab/>
        <w:t xml:space="preserve">Nolan, H., Whelan, R. &amp; Reilly, R. B. FASTER: Fully Automated Statistical Thresholding for EEG artifact Rejection. </w:t>
      </w:r>
      <w:r>
        <w:rPr>
          <w:rFonts w:ascii="Times New Roman" w:hAnsi="Times New Roman" w:cs="Times New Roman" w:eastAsia="Times New Roman"/>
          <w:i/>
          <w:color w:val="auto"/>
          <w:spacing w:val="0"/>
          <w:position w:val="0"/>
          <w:sz w:val="24"/>
          <w:shd w:fill="auto" w:val="clear"/>
        </w:rPr>
        <w:t xml:space="preserve">Journal of Neuroscience Methods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192</w:t>
      </w:r>
      <w:r>
        <w:rPr>
          <w:rFonts w:ascii="Times New Roman" w:hAnsi="Times New Roman" w:cs="Times New Roman" w:eastAsia="Times New Roman"/>
          <w:color w:val="auto"/>
          <w:spacing w:val="0"/>
          <w:position w:val="0"/>
          <w:sz w:val="24"/>
          <w:shd w:fill="auto" w:val="clear"/>
        </w:rPr>
        <w:t xml:space="preserve"> (1), 152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162, doi:10.1016/j.jneumeth.2010.07.015 (2010).</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29.</w:t>
        <w:tab/>
        <w:t xml:space="preserve">Kilner, J. M. Bias in a common EEG and MEG statistical analysis and how to avoid it. </w:t>
      </w:r>
      <w:r>
        <w:rPr>
          <w:rFonts w:ascii="Times New Roman" w:hAnsi="Times New Roman" w:cs="Times New Roman" w:eastAsia="Times New Roman"/>
          <w:i/>
          <w:color w:val="auto"/>
          <w:spacing w:val="0"/>
          <w:position w:val="0"/>
          <w:sz w:val="24"/>
          <w:shd w:fill="auto" w:val="clear"/>
        </w:rPr>
        <w:t xml:space="preserve">Clinical Neurophysiology</w:t>
      </w:r>
      <w:r>
        <w:rPr>
          <w:rFonts w:ascii="Times New Roman" w:hAnsi="Times New Roman" w:cs="Times New Roman" w:eastAsia="Times New Roman"/>
          <w:color w:val="auto"/>
          <w:spacing w:val="0"/>
          <w:position w:val="0"/>
          <w:sz w:val="24"/>
          <w:shd w:fill="auto" w:val="clear"/>
        </w:rPr>
        <w:t xml:space="preserve">, doi:10.1016/j.clinph.2013.03.024 (2013).</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30.</w:t>
        <w:tab/>
        <w:t xml:space="preserve">DeBoer, T., Scott, L. S. &amp; Nelson, C. A. 12 ERPs in Developmental Populations. </w:t>
      </w:r>
      <w:r>
        <w:rPr>
          <w:rFonts w:ascii="Times New Roman" w:hAnsi="Times New Roman" w:cs="Times New Roman" w:eastAsia="Times New Roman"/>
          <w:i/>
          <w:color w:val="auto"/>
          <w:spacing w:val="0"/>
          <w:position w:val="0"/>
          <w:sz w:val="24"/>
          <w:shd w:fill="auto" w:val="clear"/>
        </w:rPr>
        <w:t xml:space="preserve">Event-related Potentials: A …</w:t>
      </w:r>
      <w:r>
        <w:rPr>
          <w:rFonts w:ascii="Times New Roman" w:hAnsi="Times New Roman" w:cs="Times New Roman" w:eastAsia="Times New Roman"/>
          <w:color w:val="auto"/>
          <w:spacing w:val="0"/>
          <w:position w:val="0"/>
          <w:sz w:val="24"/>
          <w:shd w:fill="auto" w:val="clear"/>
        </w:rPr>
        <w:t xml:space="preserve"> (2005).</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31.</w:t>
        <w:tab/>
        <w:t xml:space="preserve">Sanchez, C. E., Richards, J. E. &amp; Almli, C. R. Neurodevelopmental MRI brain templates for children from 2 weeks to 4 years of age. </w:t>
      </w:r>
      <w:r>
        <w:rPr>
          <w:rFonts w:ascii="Times New Roman" w:hAnsi="Times New Roman" w:cs="Times New Roman" w:eastAsia="Times New Roman"/>
          <w:i/>
          <w:color w:val="auto"/>
          <w:spacing w:val="0"/>
          <w:position w:val="0"/>
          <w:sz w:val="24"/>
          <w:shd w:fill="auto" w:val="clear"/>
        </w:rPr>
        <w:t xml:space="preserve">Developmental Psychobiology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54</w:t>
      </w:r>
      <w:r>
        <w:rPr>
          <w:rFonts w:ascii="Times New Roman" w:hAnsi="Times New Roman" w:cs="Times New Roman" w:eastAsia="Times New Roman"/>
          <w:color w:val="auto"/>
          <w:spacing w:val="0"/>
          <w:position w:val="0"/>
          <w:sz w:val="24"/>
          <w:shd w:fill="auto" w:val="clear"/>
        </w:rPr>
        <w:t xml:space="preserve"> (1), 77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91, doi:10.1002/dev.20579 (2011).</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32.</w:t>
        <w:tab/>
        <w:t xml:space="preserve">Tadel, F., Baillet, S., Mosher, J. C., Pantazis, D. &amp; Leahy, R. M. Brainstorm: A user-friendly application for MEG/EEG analysis. </w:t>
      </w:r>
      <w:r>
        <w:rPr>
          <w:rFonts w:ascii="Times New Roman" w:hAnsi="Times New Roman" w:cs="Times New Roman" w:eastAsia="Times New Roman"/>
          <w:i/>
          <w:color w:val="auto"/>
          <w:spacing w:val="0"/>
          <w:position w:val="0"/>
          <w:sz w:val="24"/>
          <w:shd w:fill="auto" w:val="clear"/>
        </w:rPr>
        <w:t xml:space="preserve">Computational Intelligence and Neuroscience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2011</w:t>
      </w:r>
      <w:r>
        <w:rPr>
          <w:rFonts w:ascii="Times New Roman" w:hAnsi="Times New Roman" w:cs="Times New Roman" w:eastAsia="Times New Roman"/>
          <w:color w:val="auto"/>
          <w:spacing w:val="0"/>
          <w:position w:val="0"/>
          <w:sz w:val="24"/>
          <w:shd w:fill="auto" w:val="clear"/>
        </w:rPr>
        <w:t xml:space="preserve">, 879716, doi:10.1155/2011/879716 (2011).</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33.</w:t>
        <w:tab/>
        <w:t xml:space="preserve">de Haan, M., Johnson, M. H. &amp; Halit, H. Development of face-sensitive event-related potentials during infancy: a review. </w:t>
      </w:r>
      <w:r>
        <w:rPr>
          <w:rFonts w:ascii="Times New Roman" w:hAnsi="Times New Roman" w:cs="Times New Roman" w:eastAsia="Times New Roman"/>
          <w:i/>
          <w:color w:val="auto"/>
          <w:spacing w:val="0"/>
          <w:position w:val="0"/>
          <w:sz w:val="24"/>
          <w:shd w:fill="auto" w:val="clear"/>
        </w:rPr>
        <w:t xml:space="preserve">International Journal of Psychophysiology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51</w:t>
      </w:r>
      <w:r>
        <w:rPr>
          <w:rFonts w:ascii="Times New Roman" w:hAnsi="Times New Roman" w:cs="Times New Roman" w:eastAsia="Times New Roman"/>
          <w:color w:val="auto"/>
          <w:spacing w:val="0"/>
          <w:position w:val="0"/>
          <w:sz w:val="24"/>
          <w:shd w:fill="auto" w:val="clear"/>
        </w:rPr>
        <w:t xml:space="preserve"> (1), 45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58, doi:10.1016/S0167-8760(03)00152-1 (2003).</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34.</w:t>
        <w:tab/>
        <w:t xml:space="preserve">Earp, B. D. &amp; Everett, J. A. C. Is the N170 face specific? Controversy, context, and theory. </w:t>
      </w:r>
      <w:r>
        <w:rPr>
          <w:rFonts w:ascii="Times New Roman" w:hAnsi="Times New Roman" w:cs="Times New Roman" w:eastAsia="Times New Roman"/>
          <w:i/>
          <w:color w:val="auto"/>
          <w:spacing w:val="0"/>
          <w:position w:val="0"/>
          <w:sz w:val="24"/>
          <w:shd w:fill="auto" w:val="clear"/>
        </w:rPr>
        <w:t xml:space="preserve">Neuropsychological Trends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w:t>
      </w:r>
      <w:r>
        <w:rPr>
          <w:rFonts w:ascii="Times New Roman" w:hAnsi="Times New Roman" w:cs="Times New Roman" w:eastAsia="Times New Roman"/>
          <w:color w:val="auto"/>
          <w:spacing w:val="0"/>
          <w:position w:val="0"/>
          <w:sz w:val="24"/>
          <w:shd w:fill="auto" w:val="clear"/>
        </w:rPr>
        <w:t xml:space="preserve"> (1), 7</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26, doi:10.1162/jocn.2007.19.3.543 (2013).</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35.</w:t>
        <w:tab/>
        <w:t xml:space="preserve">Taylor, M. J., McCarthy, G., Saliba, E. &amp; Degiovanni, E. ERP evidence of developmental changes in processing of faces. </w:t>
      </w:r>
      <w:r>
        <w:rPr>
          <w:rFonts w:ascii="Times New Roman" w:hAnsi="Times New Roman" w:cs="Times New Roman" w:eastAsia="Times New Roman"/>
          <w:i/>
          <w:color w:val="auto"/>
          <w:spacing w:val="0"/>
          <w:position w:val="0"/>
          <w:sz w:val="24"/>
          <w:shd w:fill="auto" w:val="clear"/>
        </w:rPr>
        <w:t xml:space="preserve">Clinical neurophysiology : official journal of the International Federation of Clinical Neurophysiology</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110</w:t>
      </w:r>
      <w:r>
        <w:rPr>
          <w:rFonts w:ascii="Times New Roman" w:hAnsi="Times New Roman" w:cs="Times New Roman" w:eastAsia="Times New Roman"/>
          <w:color w:val="auto"/>
          <w:spacing w:val="0"/>
          <w:position w:val="0"/>
          <w:sz w:val="24"/>
          <w:shd w:fill="auto" w:val="clear"/>
        </w:rPr>
        <w:t xml:space="preserve"> (5), 910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915, doi:10.1016/S1388-2457(99)00006-1 (1999).</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36.</w:t>
        <w:tab/>
        <w:t xml:space="preserve">Ment, L. R., Kesler, S.,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Longitudinal brain volume changes in preterm and term control subjects during late childhood and adolescence. </w:t>
      </w:r>
      <w:r>
        <w:rPr>
          <w:rFonts w:ascii="Times New Roman" w:hAnsi="Times New Roman" w:cs="Times New Roman" w:eastAsia="Times New Roman"/>
          <w:i/>
          <w:color w:val="auto"/>
          <w:spacing w:val="0"/>
          <w:position w:val="0"/>
          <w:sz w:val="24"/>
          <w:shd w:fill="auto" w:val="clear"/>
        </w:rPr>
        <w:t xml:space="preserve">PEDIATRICS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123</w:t>
      </w:r>
      <w:r>
        <w:rPr>
          <w:rFonts w:ascii="Times New Roman" w:hAnsi="Times New Roman" w:cs="Times New Roman" w:eastAsia="Times New Roman"/>
          <w:color w:val="auto"/>
          <w:spacing w:val="0"/>
          <w:position w:val="0"/>
          <w:sz w:val="24"/>
          <w:shd w:fill="auto" w:val="clear"/>
        </w:rPr>
        <w:t xml:space="preserve"> (2), 503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511, doi:10.1542/peds.2008-0025 (2009).</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37.</w:t>
        <w:tab/>
        <w:t xml:space="preserve">Courchesne, E., Townsend, J.,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Impairment in shifting attention in autistic and cerebellar patients. </w:t>
      </w:r>
      <w:r>
        <w:rPr>
          <w:rFonts w:ascii="Times New Roman" w:hAnsi="Times New Roman" w:cs="Times New Roman" w:eastAsia="Times New Roman"/>
          <w:i/>
          <w:color w:val="auto"/>
          <w:spacing w:val="0"/>
          <w:position w:val="0"/>
          <w:sz w:val="24"/>
          <w:shd w:fill="auto" w:val="clear"/>
        </w:rPr>
        <w:t xml:space="preserve">Behavioral Neuroscience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108</w:t>
      </w:r>
      <w:r>
        <w:rPr>
          <w:rFonts w:ascii="Times New Roman" w:hAnsi="Times New Roman" w:cs="Times New Roman" w:eastAsia="Times New Roman"/>
          <w:color w:val="auto"/>
          <w:spacing w:val="0"/>
          <w:position w:val="0"/>
          <w:sz w:val="24"/>
          <w:shd w:fill="auto" w:val="clear"/>
        </w:rPr>
        <w:t xml:space="preserve"> (5), 848</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865 (1994).</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38.</w:t>
        <w:tab/>
        <w:t xml:space="preserve">Litvak, V., Mattout, J.,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EEG and MEG data analysis in SPM8. </w:t>
      </w:r>
      <w:r>
        <w:rPr>
          <w:rFonts w:ascii="Times New Roman" w:hAnsi="Times New Roman" w:cs="Times New Roman" w:eastAsia="Times New Roman"/>
          <w:i/>
          <w:color w:val="auto"/>
          <w:spacing w:val="0"/>
          <w:position w:val="0"/>
          <w:sz w:val="24"/>
          <w:shd w:fill="auto" w:val="clear"/>
        </w:rPr>
        <w:t xml:space="preserve">Computational Intelligence and Neuroscience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2011</w:t>
      </w:r>
      <w:r>
        <w:rPr>
          <w:rFonts w:ascii="Times New Roman" w:hAnsi="Times New Roman" w:cs="Times New Roman" w:eastAsia="Times New Roman"/>
          <w:color w:val="auto"/>
          <w:spacing w:val="0"/>
          <w:position w:val="0"/>
          <w:sz w:val="24"/>
          <w:shd w:fill="auto" w:val="clear"/>
        </w:rPr>
        <w:t xml:space="preserve">, 852961, doi:10.1155/2011/852961 (2011).</w:t>
      </w:r>
    </w:p>
    <w:p>
      <w:pPr>
        <w:tabs>
          <w:tab w:val="left" w:pos="640" w:leader="none"/>
        </w:tabs>
        <w:spacing w:before="0" w:after="0" w:line="240"/>
        <w:ind w:right="0" w:left="640" w:hanging="64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39.</w:t>
        <w:tab/>
        <w:t xml:space="preserve">Daunizeau, J., David, O. &amp; Stephan, K. E. Dynamic causal modelling: A critical review of the biophysical and statistical foundations. </w:t>
      </w:r>
      <w:r>
        <w:rPr>
          <w:rFonts w:ascii="Times New Roman" w:hAnsi="Times New Roman" w:cs="Times New Roman" w:eastAsia="Times New Roman"/>
          <w:i/>
          <w:color w:val="auto"/>
          <w:spacing w:val="0"/>
          <w:position w:val="0"/>
          <w:sz w:val="24"/>
          <w:shd w:fill="auto" w:val="clear"/>
        </w:rPr>
        <w:t xml:space="preserve">NeuroImage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58</w:t>
      </w:r>
      <w:r>
        <w:rPr>
          <w:rFonts w:ascii="Times New Roman" w:hAnsi="Times New Roman" w:cs="Times New Roman" w:eastAsia="Times New Roman"/>
          <w:color w:val="auto"/>
          <w:spacing w:val="0"/>
          <w:position w:val="0"/>
          <w:sz w:val="24"/>
          <w:shd w:fill="auto" w:val="clear"/>
        </w:rPr>
        <w:t xml:space="preserve"> (2), 312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322, doi:10.1016/j.neuroimage.2009.11.062 (2011).</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left"/>
        <w:rPr>
          <w:rFonts w:ascii="Times New Roman" w:hAnsi="Times New Roman" w:cs="Times New Roman" w:eastAsia="Times New Roman"/>
          <w:color w:val="auto"/>
          <w:spacing w:val="0"/>
          <w:position w:val="0"/>
          <w:sz w:val="24"/>
          <w:shd w:fill="FFFFFF"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neuroimage.usc.edu/brainstorm/ExportSpm12%20HYPERLINK%20%22http://neuroimage.usc.edu/brainstorm/ExportSpm12%22)" Id="docRId17" Type="http://schemas.openxmlformats.org/officeDocument/2006/relationships/hyperlink" /><Relationship TargetMode="External" Target="http://freesurfer.net/fswiki/DownloadAndInstall" Id="docRId7" Type="http://schemas.openxmlformats.org/officeDocument/2006/relationships/hyperlink" /><Relationship TargetMode="External" Target="https://surfer.nmr.mgh.harvard.edu/fswiki/mris_ca_label?action=fullsearch&amp;context=180&amp;value=linkto%3A%22mris_ca_label%22" Id="docRId10" Type="http://schemas.openxmlformats.org/officeDocument/2006/relationships/hyperlink" /><Relationship TargetMode="External" Target="http://neuroimage.usc.edu/brainstorm/Tutorials/TutSourceEstimation" Id="docRId14" Type="http://schemas.openxmlformats.org/officeDocument/2006/relationships/hyperlink" /><Relationship Target="numbering.xml" Id="docRId18" Type="http://schemas.openxmlformats.org/officeDocument/2006/relationships/numbering" /><Relationship TargetMode="External" Target="mailto:m.de-haan@ucl.ac.uk" Id="docRId2" Type="http://schemas.openxmlformats.org/officeDocument/2006/relationships/hyperlink" /><Relationship TargetMode="External" Target="https://www.mathworks.co.uk/matlabcentral/fileexchange" Id="docRId6" Type="http://schemas.openxmlformats.org/officeDocument/2006/relationships/hyperlink" /><Relationship TargetMode="External" Target="mailto:h.o'reilly@ucl.ac.uk%3Fsubject=" Id="docRId1" Type="http://schemas.openxmlformats.org/officeDocument/2006/relationships/hyperlink" /><Relationship TargetMode="External" Target="https://surfer.nmr.mgh.harvard.edu/fswiki/mri_annotation2label?action=fullsearch&amp;context=180&amp;value=linkto%3A%22mri_annotation2label%22" Id="docRId11" Type="http://schemas.openxmlformats.org/officeDocument/2006/relationships/hyperlink" /><Relationship TargetMode="External" Target="http://neuroimage.usc.edu/brainstorm/Tutorials/TutRawScript" Id="docRId15" Type="http://schemas.openxmlformats.org/officeDocument/2006/relationships/hyperlink" /><Relationship Target="styles.xml" Id="docRId19" Type="http://schemas.openxmlformats.org/officeDocument/2006/relationships/styles" /><Relationship TargetMode="External" Target="http://www.mathworks.co.uk/products/image/" Id="docRId5" Type="http://schemas.openxmlformats.org/officeDocument/2006/relationships/hyperlink" /><Relationship TargetMode="External" Target="http://surfer.nmr.mgh.harvard.edu/fswiki/RecommendedReconstruction" Id="docRId9" Type="http://schemas.openxmlformats.org/officeDocument/2006/relationships/hyperlink" /><Relationship TargetMode="External" Target="mailto:johannes.bathelt.10@ucl.ac.uk" Id="docRId0" Type="http://schemas.openxmlformats.org/officeDocument/2006/relationships/hyperlink" /><Relationship TargetMode="External" Target="https://surfer.nmr.mgh.harvard.edu/fswiki/mri_mergelabels?action=fullsearch&amp;context=180&amp;value=linkto%3A%22mri_mergelabels%22" Id="docRId12" Type="http://schemas.openxmlformats.org/officeDocument/2006/relationships/hyperlink" /><Relationship TargetMode="External" Target="http://www.fil.ion.ucl.ac.uk/spm/" Id="docRId16" Type="http://schemas.openxmlformats.org/officeDocument/2006/relationships/hyperlink" /><Relationship TargetMode="External" Target="http://www.macbrain.org/resources.htm" Id="docRId4" Type="http://schemas.openxmlformats.org/officeDocument/2006/relationships/hyperlink" /><Relationship TargetMode="External" Target="http://freesurfer.net/fswiki/DownloadAndInstall" Id="docRId8" Type="http://schemas.openxmlformats.org/officeDocument/2006/relationships/hyperlink" /><Relationship TargetMode="External" Target="http://neuroimage.usc.edu/brainstorm/CoordinateSystems" Id="docRId13" Type="http://schemas.openxmlformats.org/officeDocument/2006/relationships/hyperlink" /><Relationship TargetMode="External" Target="http://www.whitehouse.gov/share/brain-initiative" Id="docRId3" Type="http://schemas.openxmlformats.org/officeDocument/2006/relationships/hyperlink" /></Relationships>
</file>