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1A" w:rsidRDefault="005A101A" w:rsidP="005A101A">
      <w:proofErr w:type="spellStart"/>
      <w:r>
        <w:rPr>
          <w:u w:val="single"/>
        </w:rPr>
        <w:t>Malide</w:t>
      </w:r>
      <w:proofErr w:type="spellEnd"/>
      <w:r>
        <w:rPr>
          <w:u w:val="single"/>
        </w:rPr>
        <w:t xml:space="preserve"> 51669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(9)</w:t>
      </w:r>
    </w:p>
    <w:p w:rsidR="005A101A" w:rsidRDefault="005A101A" w:rsidP="005A101A">
      <w:r>
        <w:rPr>
          <w:rFonts w:ascii="Arial" w:hAnsi="Arial" w:cs="Arial"/>
        </w:rPr>
        <w:t>2.1</w:t>
      </w:r>
      <w:r>
        <w:rPr>
          <w:rFonts w:ascii="Arial" w:hAnsi="Arial" w:cs="Arial"/>
          <w:b/>
          <w:bCs/>
        </w:rPr>
        <w:t xml:space="preserve"> In this procedure </w:t>
      </w:r>
      <w:proofErr w:type="spellStart"/>
      <w:r>
        <w:rPr>
          <w:rFonts w:ascii="Arial" w:hAnsi="Arial" w:cs="Arial"/>
          <w:b/>
          <w:bCs/>
        </w:rPr>
        <w:t>lentiviral</w:t>
      </w:r>
      <w:proofErr w:type="spellEnd"/>
      <w:r>
        <w:rPr>
          <w:rFonts w:ascii="Arial" w:hAnsi="Arial" w:cs="Arial"/>
          <w:b/>
          <w:bCs/>
        </w:rPr>
        <w:t xml:space="preserve"> “Gene Ontology” or “</w:t>
      </w:r>
      <w:proofErr w:type="spellStart"/>
      <w:r>
        <w:rPr>
          <w:rFonts w:ascii="Arial" w:hAnsi="Arial" w:cs="Arial"/>
          <w:b/>
          <w:bCs/>
        </w:rPr>
        <w:t>LeGO</w:t>
      </w:r>
      <w:proofErr w:type="spellEnd"/>
      <w:r>
        <w:rPr>
          <w:rFonts w:ascii="Arial" w:hAnsi="Arial" w:cs="Arial"/>
          <w:b/>
          <w:bCs/>
        </w:rPr>
        <w:t xml:space="preserve">” vectors are encoding 5 fluorescent proteins: Cerulean, EGFP, Venus, </w:t>
      </w:r>
      <w:proofErr w:type="spellStart"/>
      <w:r>
        <w:rPr>
          <w:rFonts w:ascii="Arial" w:hAnsi="Arial" w:cs="Arial"/>
          <w:b/>
          <w:bCs/>
        </w:rPr>
        <w:t>tdTomato</w:t>
      </w:r>
      <w:proofErr w:type="spellEnd"/>
      <w:r>
        <w:rPr>
          <w:rFonts w:ascii="Arial" w:hAnsi="Arial" w:cs="Arial"/>
          <w:b/>
          <w:bCs/>
        </w:rPr>
        <w:t xml:space="preserve">, and </w:t>
      </w:r>
      <w:proofErr w:type="spellStart"/>
      <w:r>
        <w:rPr>
          <w:rFonts w:ascii="Arial" w:hAnsi="Arial" w:cs="Arial"/>
          <w:b/>
          <w:bCs/>
        </w:rPr>
        <w:t>mCherry</w:t>
      </w:r>
      <w:proofErr w:type="spellEnd"/>
      <w:r>
        <w:rPr>
          <w:rFonts w:ascii="Arial" w:hAnsi="Arial" w:cs="Arial"/>
          <w:b/>
          <w:bCs/>
        </w:rPr>
        <w:t>. Each fluorescent protein is expressed from a strong constitutive spleen focus-forming virus or “SFFV” promoter. </w:t>
      </w:r>
      <w:r>
        <w:rPr>
          <w:rFonts w:ascii="Arial" w:hAnsi="Arial" w:cs="Arial"/>
        </w:rPr>
        <w:t>(</w:t>
      </w:r>
      <w:r>
        <w:rPr>
          <w:rStyle w:val="aqj"/>
          <w:rFonts w:ascii="Arial" w:hAnsi="Arial" w:cs="Arial"/>
        </w:rPr>
        <w:t>2:26</w:t>
      </w:r>
      <w:r>
        <w:rPr>
          <w:rFonts w:ascii="Arial" w:hAnsi="Arial" w:cs="Arial"/>
        </w:rPr>
        <w:t>, rewrite)</w:t>
      </w:r>
    </w:p>
    <w:p w:rsidR="005A101A" w:rsidRDefault="005A101A" w:rsidP="005A101A"/>
    <w:p w:rsidR="005A101A" w:rsidRDefault="005A101A" w:rsidP="005A101A">
      <w:proofErr w:type="gramStart"/>
      <w:r>
        <w:rPr>
          <w:rFonts w:ascii="Arial" w:hAnsi="Arial" w:cs="Arial"/>
        </w:rPr>
        <w:t>2.5b  Centrifuge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at 500 x g</w:t>
      </w:r>
      <w:r>
        <w:rPr>
          <w:rFonts w:ascii="Arial" w:hAnsi="Arial" w:cs="Arial"/>
        </w:rPr>
        <w:t xml:space="preserve"> and 4 </w:t>
      </w:r>
      <w:proofErr w:type="spellStart"/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</w:t>
      </w:r>
      <w:proofErr w:type="spellEnd"/>
      <w:r>
        <w:rPr>
          <w:rFonts w:ascii="Arial" w:hAnsi="Arial" w:cs="Arial"/>
        </w:rPr>
        <w:t xml:space="preserve"> to pellet the cells.   (</w:t>
      </w:r>
      <w:r>
        <w:rPr>
          <w:rStyle w:val="aqj"/>
          <w:rFonts w:ascii="Arial" w:hAnsi="Arial" w:cs="Arial"/>
        </w:rPr>
        <w:t>3:52</w:t>
      </w:r>
      <w:r>
        <w:rPr>
          <w:rFonts w:ascii="Arial" w:hAnsi="Arial" w:cs="Arial"/>
        </w:rPr>
        <w:t>, rewrite)</w:t>
      </w:r>
    </w:p>
    <w:p w:rsidR="005A101A" w:rsidRDefault="005A101A" w:rsidP="005A101A"/>
    <w:p w:rsidR="005A101A" w:rsidRDefault="005A101A" w:rsidP="005A101A">
      <w:r>
        <w:rPr>
          <w:rFonts w:ascii="Arial" w:hAnsi="Arial" w:cs="Arial"/>
        </w:rPr>
        <w:t xml:space="preserve">2.9 After two days, use a cell scraper to </w:t>
      </w:r>
      <w:proofErr w:type="spellStart"/>
      <w:r>
        <w:rPr>
          <w:rFonts w:ascii="Arial" w:hAnsi="Arial" w:cs="Arial"/>
        </w:rPr>
        <w:t>resuspend</w:t>
      </w:r>
      <w:proofErr w:type="spellEnd"/>
      <w:r>
        <w:rPr>
          <w:rFonts w:ascii="Arial" w:hAnsi="Arial" w:cs="Arial"/>
        </w:rPr>
        <w:t xml:space="preserve"> the cells and transfer one to four times ten to the five cells </w:t>
      </w:r>
      <w:r>
        <w:rPr>
          <w:rFonts w:ascii="Arial" w:hAnsi="Arial" w:cs="Arial"/>
          <w:b/>
          <w:bCs/>
        </w:rPr>
        <w:t>per well</w:t>
      </w:r>
      <w:r>
        <w:rPr>
          <w:rFonts w:ascii="Arial" w:hAnsi="Arial" w:cs="Arial"/>
        </w:rPr>
        <w:t xml:space="preserve"> of a 12-well plate. (</w:t>
      </w:r>
      <w:r>
        <w:rPr>
          <w:rStyle w:val="aqj"/>
          <w:rFonts w:ascii="Arial" w:hAnsi="Arial" w:cs="Arial"/>
        </w:rPr>
        <w:t>5:05</w:t>
      </w:r>
      <w:r>
        <w:rPr>
          <w:rFonts w:ascii="Arial" w:hAnsi="Arial" w:cs="Arial"/>
        </w:rPr>
        <w:t>, rewrite)</w:t>
      </w:r>
    </w:p>
    <w:p w:rsidR="005A101A" w:rsidRDefault="005A101A" w:rsidP="005A101A"/>
    <w:p w:rsidR="005A101A" w:rsidRDefault="005A101A" w:rsidP="005A101A">
      <w:r>
        <w:rPr>
          <w:rFonts w:ascii="Arial" w:hAnsi="Arial" w:cs="Arial"/>
        </w:rPr>
        <w:t xml:space="preserve">2.11a </w:t>
      </w:r>
      <w:proofErr w:type="gramStart"/>
      <w:r>
        <w:rPr>
          <w:rFonts w:ascii="Arial" w:hAnsi="Arial" w:cs="Arial"/>
        </w:rPr>
        <w:t>After</w:t>
      </w:r>
      <w:proofErr w:type="gramEnd"/>
      <w:r>
        <w:rPr>
          <w:rFonts w:ascii="Arial" w:hAnsi="Arial" w:cs="Arial"/>
        </w:rPr>
        <w:t xml:space="preserve"> 24 hours, </w:t>
      </w:r>
      <w:proofErr w:type="spellStart"/>
      <w:r>
        <w:rPr>
          <w:rFonts w:ascii="Arial" w:hAnsi="Arial" w:cs="Arial"/>
        </w:rPr>
        <w:t>resuspend</w:t>
      </w:r>
      <w:proofErr w:type="spellEnd"/>
      <w:r>
        <w:rPr>
          <w:rFonts w:ascii="Arial" w:hAnsi="Arial" w:cs="Arial"/>
        </w:rPr>
        <w:t xml:space="preserve"> the cells using a scraper and transfer them to a </w:t>
      </w:r>
      <w:r>
        <w:rPr>
          <w:rFonts w:ascii="Arial" w:hAnsi="Arial" w:cs="Arial"/>
          <w:b/>
          <w:bCs/>
          <w:shd w:val="clear" w:color="auto" w:fill="F3F3F3"/>
        </w:rPr>
        <w:t>5 mL centrifuge</w:t>
      </w:r>
      <w:r>
        <w:rPr>
          <w:rFonts w:ascii="Arial" w:hAnsi="Arial" w:cs="Arial"/>
        </w:rPr>
        <w:t xml:space="preserve"> tube. (</w:t>
      </w:r>
      <w:r>
        <w:rPr>
          <w:rStyle w:val="aqj"/>
          <w:rFonts w:ascii="Arial" w:hAnsi="Arial" w:cs="Arial"/>
        </w:rPr>
        <w:t>5:40</w:t>
      </w:r>
      <w:r>
        <w:rPr>
          <w:rFonts w:ascii="Arial" w:hAnsi="Arial" w:cs="Arial"/>
        </w:rPr>
        <w:t>, rewrite)</w:t>
      </w:r>
    </w:p>
    <w:p w:rsidR="005A101A" w:rsidRDefault="005A101A" w:rsidP="005A101A"/>
    <w:p w:rsidR="005A101A" w:rsidRDefault="005A101A" w:rsidP="005A101A">
      <w:r>
        <w:rPr>
          <w:rFonts w:ascii="Arial" w:hAnsi="Arial" w:cs="Arial"/>
        </w:rPr>
        <w:t xml:space="preserve">4.1 Here, microscopy is performed using an inverted Leica SP5 five channel confocal and </w:t>
      </w:r>
      <w:proofErr w:type="spellStart"/>
      <w:r>
        <w:rPr>
          <w:rFonts w:ascii="Arial" w:hAnsi="Arial" w:cs="Arial"/>
        </w:rPr>
        <w:t>multiphoton</w:t>
      </w:r>
      <w:proofErr w:type="spellEnd"/>
      <w:r>
        <w:rPr>
          <w:rFonts w:ascii="Arial" w:hAnsi="Arial" w:cs="Arial"/>
        </w:rPr>
        <w:t xml:space="preserve"> system equipped with multi-line </w:t>
      </w:r>
      <w:r>
        <w:rPr>
          <w:rFonts w:ascii="Arial" w:hAnsi="Arial" w:cs="Arial"/>
          <w:b/>
          <w:bCs/>
        </w:rPr>
        <w:t>Argon (see note below on this),</w:t>
      </w:r>
      <w:r>
        <w:rPr>
          <w:rFonts w:ascii="Arial" w:hAnsi="Arial" w:cs="Arial"/>
        </w:rPr>
        <w:t xml:space="preserve"> diode 561-nm, Helium Neon 594-nm, and Helium Neon 633-nm visible lasers. (</w:t>
      </w:r>
      <w:r>
        <w:rPr>
          <w:rStyle w:val="aqj"/>
          <w:rFonts w:ascii="Arial" w:hAnsi="Arial" w:cs="Arial"/>
        </w:rPr>
        <w:t>8:07</w:t>
      </w:r>
      <w:r>
        <w:rPr>
          <w:rFonts w:ascii="Arial" w:hAnsi="Arial" w:cs="Arial"/>
        </w:rPr>
        <w:t>)</w:t>
      </w:r>
    </w:p>
    <w:p w:rsidR="005A101A" w:rsidRDefault="005A101A" w:rsidP="005A101A"/>
    <w:p w:rsidR="005A101A" w:rsidRDefault="005A101A" w:rsidP="005A101A">
      <w:r>
        <w:rPr>
          <w:rFonts w:ascii="Arial" w:hAnsi="Arial" w:cs="Arial"/>
        </w:rPr>
        <w:t xml:space="preserve">6.2 Place the sample on the heated microscope stage, then, in the software, </w:t>
      </w:r>
      <w:r>
        <w:rPr>
          <w:rFonts w:ascii="Arial" w:hAnsi="Arial" w:cs="Arial"/>
          <w:b/>
          <w:bCs/>
        </w:rPr>
        <w:t>switch (not stitch)</w:t>
      </w:r>
      <w:r>
        <w:rPr>
          <w:rFonts w:ascii="Arial" w:hAnsi="Arial" w:cs="Arial"/>
        </w:rPr>
        <w:t xml:space="preserve"> the capturing parameters to use 2-photon Ti-Sapphire excitation at </w:t>
      </w:r>
      <w:r>
        <w:rPr>
          <w:rFonts w:ascii="Arial" w:hAnsi="Arial" w:cs="Arial"/>
          <w:b/>
          <w:bCs/>
        </w:rPr>
        <w:t>860 nm combined with 5 channels confocal excitation</w:t>
      </w:r>
      <w:r>
        <w:rPr>
          <w:rFonts w:ascii="Arial" w:hAnsi="Arial" w:cs="Arial"/>
        </w:rPr>
        <w:t xml:space="preserve"> and Leica resonant scanner at 8,000 Hz/s, taking 80 </w:t>
      </w:r>
      <w:proofErr w:type="spellStart"/>
      <w:r>
        <w:rPr>
          <w:rFonts w:ascii="Arial" w:hAnsi="Arial" w:cs="Arial"/>
        </w:rPr>
        <w:t>μm</w:t>
      </w:r>
      <w:proofErr w:type="spellEnd"/>
      <w:r>
        <w:rPr>
          <w:rFonts w:ascii="Arial" w:hAnsi="Arial" w:cs="Arial"/>
        </w:rPr>
        <w:t xml:space="preserve"> z-stacks at 20 sec intervals for up to 1 hour. (</w:t>
      </w:r>
      <w:r>
        <w:rPr>
          <w:rStyle w:val="aqj"/>
          <w:rFonts w:ascii="Arial" w:hAnsi="Arial" w:cs="Arial"/>
        </w:rPr>
        <w:t>13:17</w:t>
      </w:r>
      <w:r>
        <w:rPr>
          <w:rFonts w:ascii="Arial" w:hAnsi="Arial" w:cs="Arial"/>
        </w:rPr>
        <w:t>)</w:t>
      </w:r>
    </w:p>
    <w:p w:rsidR="005A101A" w:rsidRDefault="005A101A" w:rsidP="005A101A"/>
    <w:p w:rsidR="005A101A" w:rsidRDefault="005A101A" w:rsidP="005A101A">
      <w:r>
        <w:rPr>
          <w:rFonts w:ascii="Arial" w:hAnsi="Arial" w:cs="Arial"/>
        </w:rPr>
        <w:t>6.3 </w:t>
      </w:r>
      <w:r>
        <w:rPr>
          <w:rFonts w:ascii="Arial" w:hAnsi="Arial" w:cs="Arial"/>
          <w:b/>
          <w:bCs/>
        </w:rPr>
        <w:t xml:space="preserve">For simultaneous three-color 2 Photon imaging instruct the software to use the </w:t>
      </w:r>
      <w:proofErr w:type="spellStart"/>
      <w:r>
        <w:rPr>
          <w:rFonts w:ascii="Arial" w:hAnsi="Arial" w:cs="Arial"/>
          <w:b/>
          <w:bCs/>
        </w:rPr>
        <w:t>TiSa</w:t>
      </w:r>
      <w:proofErr w:type="spellEnd"/>
      <w:r>
        <w:rPr>
          <w:rFonts w:ascii="Arial" w:hAnsi="Arial" w:cs="Arial"/>
        </w:rPr>
        <w:t xml:space="preserve"> tuned at 860nm simultaneously with the OPO laser tuned at 1130nm for </w:t>
      </w:r>
      <w:proofErr w:type="spellStart"/>
      <w:proofErr w:type="gramStart"/>
      <w:r>
        <w:rPr>
          <w:rFonts w:ascii="Arial" w:hAnsi="Arial" w:cs="Arial"/>
        </w:rPr>
        <w:t>tdTomato</w:t>
      </w:r>
      <w:proofErr w:type="spellEnd"/>
      <w:r>
        <w:rPr>
          <w:rFonts w:ascii="Arial" w:hAnsi="Arial" w:cs="Arial"/>
        </w:rPr>
        <w:t xml:space="preserve"> ;</w:t>
      </w:r>
      <w:proofErr w:type="gramEnd"/>
      <w:r>
        <w:rPr>
          <w:rFonts w:ascii="Arial" w:hAnsi="Arial" w:cs="Arial"/>
        </w:rPr>
        <w:t xml:space="preserve"> or 1140nm for </w:t>
      </w:r>
      <w:proofErr w:type="spellStart"/>
      <w:r>
        <w:rPr>
          <w:rFonts w:ascii="Arial" w:hAnsi="Arial" w:cs="Arial"/>
        </w:rPr>
        <w:t>mCherry</w:t>
      </w:r>
      <w:proofErr w:type="spellEnd"/>
      <w:r>
        <w:rPr>
          <w:rFonts w:ascii="Arial" w:hAnsi="Arial" w:cs="Arial"/>
        </w:rPr>
        <w:t>. (</w:t>
      </w:r>
      <w:r>
        <w:rPr>
          <w:rStyle w:val="aqj"/>
          <w:rFonts w:ascii="Arial" w:hAnsi="Arial" w:cs="Arial"/>
        </w:rPr>
        <w:t>13:50</w:t>
      </w:r>
      <w:r>
        <w:rPr>
          <w:rFonts w:ascii="Arial" w:hAnsi="Arial" w:cs="Arial"/>
        </w:rPr>
        <w:t>, rewrite)</w:t>
      </w:r>
    </w:p>
    <w:p w:rsidR="005A101A" w:rsidRDefault="005A101A" w:rsidP="005A101A"/>
    <w:p w:rsidR="005A101A" w:rsidRDefault="005A101A" w:rsidP="005A101A">
      <w:r>
        <w:rPr>
          <w:rFonts w:ascii="Arial" w:hAnsi="Arial" w:cs="Arial"/>
        </w:rPr>
        <w:t>7.1 Once all of the images have been collected, perform 3D and 4D reconstruction and analysis using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Imaris</w:t>
      </w:r>
      <w:proofErr w:type="spellEnd"/>
      <w:r>
        <w:rPr>
          <w:rFonts w:ascii="Arial" w:hAnsi="Arial" w:cs="Arial"/>
          <w:b/>
          <w:bCs/>
        </w:rPr>
        <w:t xml:space="preserve"> 64 bit version, </w:t>
      </w:r>
      <w:r>
        <w:rPr>
          <w:rFonts w:ascii="Arial" w:hAnsi="Arial" w:cs="Arial"/>
        </w:rPr>
        <w:t>or similar software. (</w:t>
      </w:r>
      <w:r>
        <w:rPr>
          <w:rStyle w:val="aqj"/>
          <w:rFonts w:ascii="Arial" w:hAnsi="Arial" w:cs="Arial"/>
        </w:rPr>
        <w:t>14:41</w:t>
      </w:r>
      <w:r>
        <w:rPr>
          <w:rFonts w:ascii="Arial" w:hAnsi="Arial" w:cs="Arial"/>
        </w:rPr>
        <w:t>, rewrite)</w:t>
      </w:r>
    </w:p>
    <w:p w:rsidR="005A101A" w:rsidRDefault="005A101A" w:rsidP="005A101A"/>
    <w:p w:rsidR="005A101A" w:rsidRDefault="005A101A" w:rsidP="005A101A">
      <w:r>
        <w:rPr>
          <w:rFonts w:ascii="Arial" w:hAnsi="Arial" w:cs="Arial"/>
        </w:rPr>
        <w:t xml:space="preserve">8.1 To trace clonal history of fluorescently-marked hematopoietic stem and progenitor cells, donor cells </w:t>
      </w:r>
      <w:r>
        <w:rPr>
          <w:rFonts w:ascii="Arial" w:hAnsi="Arial" w:cs="Arial"/>
          <w:b/>
          <w:bCs/>
        </w:rPr>
        <w:t>co-transduced</w:t>
      </w:r>
      <w:r>
        <w:rPr>
          <w:rFonts w:ascii="Arial" w:hAnsi="Arial" w:cs="Arial"/>
        </w:rPr>
        <w:t xml:space="preserve"> with 5 different </w:t>
      </w:r>
      <w:proofErr w:type="spellStart"/>
      <w:r>
        <w:rPr>
          <w:rFonts w:ascii="Arial" w:hAnsi="Arial" w:cs="Arial"/>
        </w:rPr>
        <w:t>LeGO</w:t>
      </w:r>
      <w:proofErr w:type="spellEnd"/>
      <w:r>
        <w:rPr>
          <w:rFonts w:ascii="Arial" w:hAnsi="Arial" w:cs="Arial"/>
        </w:rPr>
        <w:t xml:space="preserve"> vectors were transplanted into a recipient mouse, and the sternal bone marrow was imaged and analyzed as described in this video. (</w:t>
      </w:r>
      <w:r>
        <w:rPr>
          <w:rStyle w:val="aqj"/>
          <w:rFonts w:ascii="Arial" w:hAnsi="Arial" w:cs="Arial"/>
        </w:rPr>
        <w:t>15:41</w:t>
      </w:r>
      <w:r>
        <w:rPr>
          <w:rFonts w:ascii="Arial" w:hAnsi="Arial" w:cs="Arial"/>
        </w:rPr>
        <w:t>, rewrite)</w:t>
      </w:r>
    </w:p>
    <w:p w:rsidR="005A101A" w:rsidRDefault="005A101A" w:rsidP="005A101A"/>
    <w:p w:rsidR="005A101A" w:rsidRDefault="005A101A" w:rsidP="005A101A">
      <w:r>
        <w:rPr>
          <w:rFonts w:ascii="Arial" w:hAnsi="Arial" w:cs="Arial"/>
          <w:b/>
          <w:bCs/>
        </w:rPr>
        <w:t>Note on 4.1 from authors: Text is the same just make pause after multiline argon</w:t>
      </w:r>
      <w:proofErr w:type="gramStart"/>
      <w:r>
        <w:rPr>
          <w:rFonts w:ascii="Arial" w:hAnsi="Arial" w:cs="Arial"/>
          <w:b/>
          <w:bCs/>
          <w:shd w:val="clear" w:color="auto" w:fill="FFFF00"/>
        </w:rPr>
        <w:t>,</w:t>
      </w:r>
      <w:r>
        <w:rPr>
          <w:rFonts w:ascii="Arial" w:hAnsi="Arial" w:cs="Arial"/>
          <w:b/>
          <w:bCs/>
        </w:rPr>
        <w:t>/</w:t>
      </w:r>
      <w:proofErr w:type="gramEnd"/>
      <w:r>
        <w:rPr>
          <w:rFonts w:ascii="Arial" w:hAnsi="Arial" w:cs="Arial"/>
          <w:b/>
          <w:bCs/>
        </w:rPr>
        <w:t>/ diode 561 (meaning that the argon is not a diode – the diode is 561) 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1A"/>
    <w:rsid w:val="001E1FAD"/>
    <w:rsid w:val="001E64BF"/>
    <w:rsid w:val="00490A02"/>
    <w:rsid w:val="005A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01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5A101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01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5A1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1741</Characters>
  <Application>Microsoft Macintosh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2014-04-07T01:49:00Z</dcterms:created>
  <dcterms:modified xsi:type="dcterms:W3CDTF">2014-04-07T01:49:00Z</dcterms:modified>
</cp:coreProperties>
</file>