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26" w:rsidRDefault="00522026" w:rsidP="00522026">
      <w:proofErr w:type="spellStart"/>
      <w:r>
        <w:rPr>
          <w:u w:val="single"/>
        </w:rPr>
        <w:t>Marchetti</w:t>
      </w:r>
      <w:proofErr w:type="spellEnd"/>
      <w:r>
        <w:rPr>
          <w:u w:val="single"/>
        </w:rPr>
        <w:t xml:space="preserve"> 51576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(11)</w:t>
      </w:r>
    </w:p>
    <w:p w:rsidR="00522026" w:rsidRDefault="00522026" w:rsidP="00522026">
      <w:proofErr w:type="gramStart"/>
      <w:r>
        <w:rPr>
          <w:rFonts w:ascii="Arial" w:hAnsi="Arial" w:cs="Arial"/>
          <w:color w:val="000000"/>
        </w:rPr>
        <w:t>P1  This</w:t>
      </w:r>
      <w:proofErr w:type="gramEnd"/>
      <w:r>
        <w:rPr>
          <w:rFonts w:ascii="Arial" w:hAnsi="Arial" w:cs="Arial"/>
          <w:color w:val="000000"/>
        </w:rPr>
        <w:t xml:space="preserve"> is accomplished by first exposing male mice to a  </w:t>
      </w:r>
      <w:r>
        <w:rPr>
          <w:rFonts w:ascii="Arial" w:hAnsi="Arial" w:cs="Arial"/>
          <w:b/>
          <w:bCs/>
          <w:color w:val="000000"/>
        </w:rPr>
        <w:t>suspected</w:t>
      </w:r>
      <w:r>
        <w:rPr>
          <w:rFonts w:ascii="Arial" w:hAnsi="Arial" w:cs="Arial"/>
          <w:color w:val="000000"/>
        </w:rPr>
        <w:t xml:space="preserve"> germ cell mutagen. (</w:t>
      </w:r>
      <w:proofErr w:type="gramStart"/>
      <w:r>
        <w:rPr>
          <w:rStyle w:val="aqj"/>
          <w:rFonts w:ascii="Arial" w:hAnsi="Arial" w:cs="Arial"/>
          <w:color w:val="000000"/>
        </w:rPr>
        <w:t>0:20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rewrite) 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 xml:space="preserve">3.4b Carefully pull the fat pad to draw the testes and epididymis from the scrotum, then excise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b/>
          <w:bCs/>
          <w:color w:val="000000"/>
        </w:rPr>
        <w:t xml:space="preserve"> (see note below)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epididymis</w:t>
      </w:r>
      <w:r>
        <w:rPr>
          <w:rFonts w:ascii="Arial" w:hAnsi="Arial" w:cs="Arial"/>
          <w:color w:val="000000"/>
        </w:rPr>
        <w:t xml:space="preserve">. Freeze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b/>
          <w:bCs/>
          <w:color w:val="000000"/>
        </w:rPr>
        <w:t xml:space="preserve"> (see note below) epididymis</w:t>
      </w:r>
      <w:r>
        <w:rPr>
          <w:rFonts w:ascii="Arial" w:hAnsi="Arial" w:cs="Arial"/>
          <w:color w:val="000000"/>
        </w:rPr>
        <w:t xml:space="preserve"> in liquid nitrogen and store at -80°C for later use. (</w:t>
      </w:r>
      <w:r>
        <w:rPr>
          <w:rStyle w:val="aqj"/>
          <w:rFonts w:ascii="Arial" w:hAnsi="Arial" w:cs="Arial"/>
          <w:color w:val="000000"/>
        </w:rPr>
        <w:t>3:45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 xml:space="preserve">3.5 When ready to process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color w:val="000000"/>
        </w:rPr>
        <w:t xml:space="preserve"> sperm, defrost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color w:val="000000"/>
        </w:rPr>
        <w:t xml:space="preserve"> epididymis on ice and then transfer the thawed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color w:val="000000"/>
        </w:rPr>
        <w:t xml:space="preserve"> to a Petri dish. Next use a scalpel or razor blade to thoroughly mince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epididymis. (</w:t>
      </w:r>
      <w:r>
        <w:rPr>
          <w:rStyle w:val="aqj"/>
          <w:rFonts w:ascii="Arial" w:hAnsi="Arial" w:cs="Arial"/>
          <w:color w:val="000000"/>
        </w:rPr>
        <w:t>3:58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 xml:space="preserve">3.6b Then use a wide-bore 1000 </w:t>
      </w:r>
      <w:proofErr w:type="spellStart"/>
      <w:r>
        <w:rPr>
          <w:rFonts w:ascii="Arial" w:hAnsi="Arial" w:cs="Arial"/>
          <w:color w:val="000000"/>
        </w:rPr>
        <w:t>μL</w:t>
      </w:r>
      <w:proofErr w:type="spellEnd"/>
      <w:r>
        <w:rPr>
          <w:rFonts w:ascii="Arial" w:hAnsi="Arial" w:cs="Arial"/>
          <w:color w:val="000000"/>
        </w:rPr>
        <w:t xml:space="preserve"> pipette tip to release the sperm from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color w:val="000000"/>
        </w:rPr>
        <w:t xml:space="preserve"> by drawing and releasing the suspension approximately 10 times, or until the D-PBS becomes cloudy with sperm. (</w:t>
      </w:r>
      <w:r>
        <w:rPr>
          <w:rStyle w:val="aqj"/>
          <w:rFonts w:ascii="Arial" w:hAnsi="Arial" w:cs="Arial"/>
          <w:color w:val="000000"/>
        </w:rPr>
        <w:t>4:25</w:t>
      </w:r>
      <w:r>
        <w:rPr>
          <w:rFonts w:ascii="Arial" w:hAnsi="Arial" w:cs="Arial"/>
          <w:color w:val="000000"/>
        </w:rPr>
        <w:t>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>3.10 After centrifugation, carefully decant the supernatant out of the tube an</w:t>
      </w:r>
      <w:r>
        <w:rPr>
          <w:rFonts w:ascii="Arial" w:hAnsi="Arial" w:cs="Arial"/>
          <w:b/>
          <w:bCs/>
          <w:color w:val="000000"/>
        </w:rPr>
        <w:t xml:space="preserve">d add 940 </w:t>
      </w:r>
      <w:proofErr w:type="spellStart"/>
      <w:r>
        <w:rPr>
          <w:rFonts w:ascii="Arial" w:hAnsi="Arial" w:cs="Arial"/>
          <w:b/>
          <w:bCs/>
          <w:color w:val="000000"/>
        </w:rPr>
        <w:t>μL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0.2X cold saline sodium citrate</w:t>
      </w:r>
      <w:r>
        <w:rPr>
          <w:rFonts w:ascii="Arial" w:hAnsi="Arial" w:cs="Arial"/>
          <w:color w:val="000000"/>
        </w:rPr>
        <w:t xml:space="preserve"> and vortex the tube again until the pellet is </w:t>
      </w:r>
      <w:proofErr w:type="spellStart"/>
      <w:r>
        <w:rPr>
          <w:rFonts w:ascii="Arial" w:hAnsi="Arial" w:cs="Arial"/>
          <w:color w:val="000000"/>
        </w:rPr>
        <w:t>resuspended</w:t>
      </w:r>
      <w:proofErr w:type="spellEnd"/>
      <w:r>
        <w:rPr>
          <w:rFonts w:ascii="Arial" w:hAnsi="Arial" w:cs="Arial"/>
          <w:color w:val="000000"/>
        </w:rPr>
        <w:t>. (</w:t>
      </w:r>
      <w:r>
        <w:rPr>
          <w:rStyle w:val="aqj"/>
          <w:rFonts w:ascii="Arial" w:hAnsi="Arial" w:cs="Arial"/>
          <w:color w:val="000000"/>
        </w:rPr>
        <w:t>5:28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>3.12a </w:t>
      </w:r>
      <w:proofErr w:type="gramStart"/>
      <w:r>
        <w:rPr>
          <w:rFonts w:ascii="Arial" w:hAnsi="Arial" w:cs="Arial"/>
          <w:color w:val="000000"/>
        </w:rPr>
        <w:t>After</w:t>
      </w:r>
      <w:proofErr w:type="gramEnd"/>
      <w:r>
        <w:rPr>
          <w:rFonts w:ascii="Arial" w:hAnsi="Arial" w:cs="Arial"/>
          <w:color w:val="000000"/>
        </w:rPr>
        <w:t xml:space="preserve"> the overnight digestion, extract the DNA from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color w:val="000000"/>
        </w:rPr>
        <w:t xml:space="preserve"> sperm by following the steps outlined in the text protocol for performing a phenol/chloroform extraction. (</w:t>
      </w:r>
      <w:r>
        <w:rPr>
          <w:rStyle w:val="aqj"/>
          <w:rFonts w:ascii="Arial" w:hAnsi="Arial" w:cs="Arial"/>
          <w:color w:val="000000"/>
        </w:rPr>
        <w:t>6:08</w:t>
      </w:r>
      <w:r>
        <w:rPr>
          <w:rFonts w:ascii="Arial" w:hAnsi="Arial" w:cs="Arial"/>
          <w:color w:val="000000"/>
        </w:rPr>
        <w:t>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 xml:space="preserve">6.1 Package the DNA in lambda phage particles by first pipetting 4 </w:t>
      </w:r>
      <w:proofErr w:type="spellStart"/>
      <w:r>
        <w:rPr>
          <w:rFonts w:ascii="Arial" w:hAnsi="Arial" w:cs="Arial"/>
          <w:color w:val="000000"/>
        </w:rPr>
        <w:t>μL</w:t>
      </w:r>
      <w:proofErr w:type="spellEnd"/>
      <w:r>
        <w:rPr>
          <w:rFonts w:ascii="Arial" w:hAnsi="Arial" w:cs="Arial"/>
          <w:color w:val="000000"/>
        </w:rPr>
        <w:t xml:space="preserve"> of the DNA extracted from the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sperm using a wide bore pipette into a 1.5 mL tube.</w:t>
      </w:r>
    </w:p>
    <w:p w:rsidR="00522026" w:rsidRDefault="00522026" w:rsidP="00522026">
      <w:r>
        <w:rPr>
          <w:rFonts w:ascii="Arial" w:hAnsi="Arial" w:cs="Arial"/>
          <w:color w:val="000000"/>
        </w:rPr>
        <w:t> </w:t>
      </w:r>
    </w:p>
    <w:p w:rsidR="00522026" w:rsidRDefault="00522026" w:rsidP="00522026">
      <w:proofErr w:type="gramStart"/>
      <w:r>
        <w:rPr>
          <w:rFonts w:ascii="Arial" w:hAnsi="Arial" w:cs="Arial"/>
          <w:color w:val="000000"/>
        </w:rPr>
        <w:t>6.6  Maintain</w:t>
      </w:r>
      <w:proofErr w:type="gramEnd"/>
      <w:r>
        <w:rPr>
          <w:rFonts w:ascii="Arial" w:hAnsi="Arial" w:cs="Arial"/>
          <w:color w:val="000000"/>
        </w:rPr>
        <w:t xml:space="preserve"> the top agars at 50°C prior to adding MgSO4 to 10mM and add 3g/L of the selective agent </w:t>
      </w:r>
      <w:r>
        <w:rPr>
          <w:rFonts w:ascii="Arial" w:hAnsi="Arial" w:cs="Arial"/>
          <w:b/>
          <w:bCs/>
          <w:color w:val="000000"/>
        </w:rPr>
        <w:t xml:space="preserve">p-gal </w:t>
      </w:r>
      <w:r>
        <w:rPr>
          <w:rFonts w:ascii="Arial" w:hAnsi="Arial" w:cs="Arial"/>
          <w:color w:val="000000"/>
        </w:rPr>
        <w:t>to the mutant selection</w:t>
      </w:r>
      <w:r>
        <w:rPr>
          <w:rFonts w:ascii="Arial" w:hAnsi="Arial" w:cs="Arial"/>
          <w:b/>
          <w:bCs/>
          <w:color w:val="000000"/>
        </w:rPr>
        <w:t xml:space="preserve"> top agar</w:t>
      </w:r>
      <w:r>
        <w:rPr>
          <w:rFonts w:ascii="Arial" w:hAnsi="Arial" w:cs="Arial"/>
          <w:color w:val="000000"/>
        </w:rPr>
        <w:t xml:space="preserve"> only. (</w:t>
      </w:r>
      <w:r>
        <w:rPr>
          <w:rStyle w:val="aqj"/>
          <w:rFonts w:ascii="Arial" w:hAnsi="Arial" w:cs="Arial"/>
          <w:color w:val="000000"/>
        </w:rPr>
        <w:t>10:21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>7.5 </w:t>
      </w:r>
      <w:r>
        <w:rPr>
          <w:rFonts w:ascii="Arial" w:hAnsi="Arial" w:cs="Arial"/>
          <w:b/>
          <w:bCs/>
          <w:color w:val="000000"/>
        </w:rPr>
        <w:t>Ensure that 3g/L p-gal has been added to the 50°C mutant selection agar.</w:t>
      </w:r>
      <w:r>
        <w:rPr>
          <w:rFonts w:ascii="Arial" w:hAnsi="Arial" w:cs="Arial"/>
          <w:color w:val="000000"/>
        </w:rPr>
        <w:t xml:space="preserve"> Next, add 30 mL of the “mutant selection” agar containing </w:t>
      </w:r>
      <w:r>
        <w:rPr>
          <w:rFonts w:ascii="Arial" w:hAnsi="Arial" w:cs="Arial"/>
          <w:b/>
          <w:bCs/>
          <w:color w:val="000000"/>
        </w:rPr>
        <w:t>p-gal</w:t>
      </w:r>
      <w:r>
        <w:rPr>
          <w:rFonts w:ascii="Arial" w:hAnsi="Arial" w:cs="Arial"/>
          <w:color w:val="000000"/>
        </w:rPr>
        <w:t xml:space="preserve"> to the “mutant” 50 mL tube.</w:t>
      </w:r>
      <w:r>
        <w:rPr>
          <w:rFonts w:ascii="Helvetica" w:hAnsi="Helvetica" w:cs="Helvetica"/>
          <w:sz w:val="22"/>
          <w:szCs w:val="22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Then, immediately distribute the agar and cell mixture amount</w:t>
      </w:r>
      <w:r>
        <w:rPr>
          <w:rFonts w:ascii="Arial" w:hAnsi="Arial" w:cs="Arial"/>
          <w:b/>
          <w:bCs/>
          <w:color w:val="000000"/>
          <w:sz w:val="20"/>
          <w:szCs w:val="20"/>
        </w:rPr>
        <w:t> to the</w:t>
      </w:r>
      <w:r>
        <w:rPr>
          <w:rFonts w:ascii="Arial" w:hAnsi="Arial" w:cs="Arial"/>
          <w:color w:val="000000"/>
          <w:sz w:val="20"/>
          <w:szCs w:val="20"/>
        </w:rPr>
        <w:t> 4 “mutant” plates.</w:t>
      </w:r>
      <w:r>
        <w:t xml:space="preserve">  </w:t>
      </w:r>
      <w:r>
        <w:rPr>
          <w:rFonts w:ascii="Arial" w:hAnsi="Arial" w:cs="Arial"/>
          <w:color w:val="000000"/>
        </w:rPr>
        <w:t>(</w:t>
      </w:r>
      <w:r>
        <w:rPr>
          <w:rStyle w:val="aqj"/>
          <w:rFonts w:ascii="Arial" w:hAnsi="Arial" w:cs="Arial"/>
          <w:color w:val="000000"/>
        </w:rPr>
        <w:t>11:37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pPr>
        <w:rPr>
          <w:rFonts w:ascii="Helvetica" w:hAnsi="Helvetica" w:cs="Helvetica"/>
          <w:sz w:val="22"/>
          <w:szCs w:val="22"/>
        </w:rPr>
      </w:pPr>
      <w:proofErr w:type="gramStart"/>
      <w:r>
        <w:t xml:space="preserve">8.2a  </w:t>
      </w:r>
      <w:r>
        <w:rPr>
          <w:rFonts w:ascii="Helvetica" w:hAnsi="Helvetica" w:cs="Helvetica"/>
          <w:sz w:val="22"/>
          <w:szCs w:val="22"/>
        </w:rPr>
        <w:t>Exposure</w:t>
      </w:r>
      <w:proofErr w:type="gramEnd"/>
      <w:r>
        <w:rPr>
          <w:rFonts w:ascii="Helvetica" w:hAnsi="Helvetica" w:cs="Helvetica"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sz w:val="22"/>
          <w:szCs w:val="22"/>
        </w:rPr>
        <w:t>MutaMouse</w:t>
      </w:r>
      <w:proofErr w:type="spellEnd"/>
      <w:r>
        <w:rPr>
          <w:rFonts w:ascii="Helvetica" w:hAnsi="Helvetica" w:cs="Helvetica"/>
          <w:sz w:val="22"/>
          <w:szCs w:val="22"/>
        </w:rPr>
        <w:t xml:space="preserve"> males to a single acute oral dose of 0, 25, 50, and 100 mg/kg </w:t>
      </w:r>
      <w:r>
        <w:rPr>
          <w:rFonts w:ascii="Helvetica" w:hAnsi="Helvetica" w:cs="Helvetica"/>
          <w:color w:val="FF0000"/>
          <w:sz w:val="22"/>
          <w:szCs w:val="22"/>
        </w:rPr>
        <w:t>ENU</w:t>
      </w:r>
      <w:r>
        <w:rPr>
          <w:rFonts w:ascii="Helvetica" w:hAnsi="Helvetica" w:cs="Helvetica"/>
          <w:sz w:val="22"/>
          <w:szCs w:val="22"/>
        </w:rPr>
        <w:t xml:space="preserve"> followed by a 70-day sampling time permitted the measurement of the mutational events in </w:t>
      </w:r>
      <w:proofErr w:type="spellStart"/>
      <w:r>
        <w:rPr>
          <w:rFonts w:ascii="Helvetica" w:hAnsi="Helvetica" w:cs="Helvetica"/>
          <w:sz w:val="22"/>
          <w:szCs w:val="22"/>
        </w:rPr>
        <w:t>spermatogonial</w:t>
      </w:r>
      <w:proofErr w:type="spellEnd"/>
      <w:r>
        <w:rPr>
          <w:rFonts w:ascii="Helvetica" w:hAnsi="Helvetica" w:cs="Helvetica"/>
          <w:sz w:val="22"/>
          <w:szCs w:val="22"/>
        </w:rPr>
        <w:t xml:space="preserve"> stem cells. 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color w:val="000000"/>
        </w:rPr>
        <w:t>8.2b    </w:t>
      </w: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low dose of </w:t>
      </w:r>
      <w:r>
        <w:rPr>
          <w:rFonts w:ascii="Arial" w:hAnsi="Arial" w:cs="Arial"/>
          <w:b/>
          <w:bCs/>
          <w:color w:val="000000"/>
        </w:rPr>
        <w:t>ENU</w:t>
      </w:r>
      <w:r>
        <w:rPr>
          <w:rFonts w:ascii="Arial" w:hAnsi="Arial" w:cs="Arial"/>
          <w:color w:val="000000"/>
        </w:rPr>
        <w:t xml:space="preserve"> induced a 2.6 fold increase in mutant frequency above controls and the maximum dose elicited a 4.4-fold increase. (</w:t>
      </w:r>
      <w:r>
        <w:rPr>
          <w:rStyle w:val="aqj"/>
          <w:rFonts w:ascii="Arial" w:hAnsi="Arial" w:cs="Arial"/>
          <w:color w:val="000000"/>
        </w:rPr>
        <w:t>13:16</w:t>
      </w:r>
      <w:r>
        <w:rPr>
          <w:rFonts w:ascii="Arial" w:hAnsi="Arial" w:cs="Arial"/>
          <w:color w:val="000000"/>
        </w:rPr>
        <w:t>, rewrite)</w:t>
      </w:r>
    </w:p>
    <w:p w:rsidR="00522026" w:rsidRDefault="00522026" w:rsidP="00522026"/>
    <w:p w:rsidR="00522026" w:rsidRDefault="00522026" w:rsidP="00522026">
      <w:r>
        <w:rPr>
          <w:rFonts w:ascii="Arial" w:hAnsi="Arial" w:cs="Arial"/>
          <w:b/>
          <w:bCs/>
          <w:color w:val="000000"/>
        </w:rPr>
        <w:t xml:space="preserve"> Please correct pronunciation of </w:t>
      </w:r>
      <w:proofErr w:type="spellStart"/>
      <w:r>
        <w:rPr>
          <w:rFonts w:ascii="Arial" w:hAnsi="Arial" w:cs="Arial"/>
          <w:b/>
          <w:bCs/>
          <w:color w:val="000000"/>
        </w:rPr>
        <w:t>cauda</w:t>
      </w:r>
      <w:proofErr w:type="spellEnd"/>
      <w:r>
        <w:rPr>
          <w:rFonts w:ascii="Arial" w:hAnsi="Arial" w:cs="Arial"/>
          <w:b/>
          <w:bCs/>
          <w:color w:val="000000"/>
        </w:rPr>
        <w:t>. “</w:t>
      </w:r>
      <w:proofErr w:type="gramStart"/>
      <w:r>
        <w:rPr>
          <w:rFonts w:ascii="Arial" w:hAnsi="Arial" w:cs="Arial"/>
          <w:b/>
          <w:bCs/>
          <w:color w:val="000000"/>
        </w:rPr>
        <w:t>cow</w:t>
      </w:r>
      <w:proofErr w:type="gramEnd"/>
      <w:r>
        <w:rPr>
          <w:rFonts w:ascii="Arial" w:hAnsi="Arial" w:cs="Arial"/>
          <w:b/>
          <w:bCs/>
          <w:color w:val="000000"/>
        </w:rPr>
        <w:t>-da” -&gt; “caw-da”</w:t>
      </w:r>
    </w:p>
    <w:p w:rsidR="00522026" w:rsidRDefault="00522026" w:rsidP="00522026"/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26"/>
    <w:rsid w:val="001E1FAD"/>
    <w:rsid w:val="001E64BF"/>
    <w:rsid w:val="00490A02"/>
    <w:rsid w:val="0052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220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2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Macintosh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2014-05-05T01:23:00Z</dcterms:created>
  <dcterms:modified xsi:type="dcterms:W3CDTF">2014-05-05T01:23:00Z</dcterms:modified>
</cp:coreProperties>
</file>