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F75" w:rsidRDefault="00500F75" w:rsidP="00CE10F2">
      <w:pPr>
        <w:pStyle w:val="BodyText"/>
        <w:outlineLvl w:val="0"/>
        <w:rPr>
          <w:rFonts w:ascii="Helvetica" w:hAnsi="Helvetica"/>
          <w:b/>
          <w:i w:val="0"/>
          <w:sz w:val="22"/>
        </w:rPr>
      </w:pPr>
      <w:r>
        <w:rPr>
          <w:rFonts w:ascii="Helvetica" w:hAnsi="Helvetica"/>
          <w:b/>
          <w:i w:val="0"/>
          <w:sz w:val="22"/>
        </w:rPr>
        <w:t>Submission ID #: 51516</w:t>
      </w:r>
    </w:p>
    <w:p w:rsidR="00500F75" w:rsidRPr="00FB038C" w:rsidDel="00A12F8F" w:rsidRDefault="00500F75" w:rsidP="00CE10F2">
      <w:pPr>
        <w:pStyle w:val="BodyText"/>
        <w:outlineLvl w:val="0"/>
        <w:rPr>
          <w:rFonts w:ascii="Helvetica" w:hAnsi="Helvetica"/>
          <w:b/>
          <w:i w:val="0"/>
          <w:sz w:val="22"/>
        </w:rPr>
      </w:pPr>
      <w:r>
        <w:rPr>
          <w:rFonts w:ascii="Helvetica" w:hAnsi="Helvetica"/>
          <w:b/>
          <w:i w:val="0"/>
          <w:sz w:val="22"/>
        </w:rPr>
        <w:t>Editor Name: Brigid Stadinski</w:t>
      </w:r>
    </w:p>
    <w:p w:rsidR="00500F75" w:rsidRPr="00FB038C" w:rsidRDefault="00500F75" w:rsidP="00CE10F2">
      <w:pPr>
        <w:pStyle w:val="BodyText"/>
        <w:outlineLvl w:val="0"/>
        <w:rPr>
          <w:rFonts w:ascii="Helvetica" w:hAnsi="Helvetica"/>
          <w:b/>
          <w:i w:val="0"/>
          <w:sz w:val="22"/>
        </w:rPr>
      </w:pPr>
      <w:r w:rsidRPr="00FB038C">
        <w:rPr>
          <w:rFonts w:ascii="Helvetica" w:hAnsi="Helvetica"/>
          <w:b/>
          <w:i w:val="0"/>
          <w:sz w:val="22"/>
        </w:rPr>
        <w:t>Videographer name:</w:t>
      </w:r>
      <w:r>
        <w:rPr>
          <w:rFonts w:ascii="Helvetica" w:hAnsi="Helvetica"/>
          <w:b/>
          <w:i w:val="0"/>
          <w:sz w:val="22"/>
        </w:rPr>
        <w:t xml:space="preserve"> </w:t>
      </w:r>
      <w:r w:rsidRPr="007E1751">
        <w:rPr>
          <w:rFonts w:ascii="Arial" w:hAnsi="Arial" w:cs="Arial"/>
          <w:b/>
          <w:i w:val="0"/>
          <w:color w:val="000000"/>
          <w:sz w:val="22"/>
          <w:szCs w:val="22"/>
          <w:shd w:val="clear" w:color="auto" w:fill="FFFFFF"/>
        </w:rPr>
        <w:t>Sean Glavey</w:t>
      </w:r>
    </w:p>
    <w:p w:rsidR="00500F75" w:rsidRPr="00FB038C" w:rsidRDefault="00500F75" w:rsidP="00CE10F2">
      <w:pPr>
        <w:pStyle w:val="BodyText"/>
        <w:outlineLvl w:val="0"/>
        <w:rPr>
          <w:rFonts w:ascii="Helvetica" w:hAnsi="Helvetica"/>
          <w:b/>
          <w:i w:val="0"/>
          <w:sz w:val="22"/>
        </w:rPr>
      </w:pPr>
      <w:r w:rsidRPr="00FB038C">
        <w:rPr>
          <w:rFonts w:ascii="Helvetica" w:hAnsi="Helvetica"/>
          <w:b/>
          <w:i w:val="0"/>
          <w:sz w:val="22"/>
        </w:rPr>
        <w:t xml:space="preserve">Film Date: </w:t>
      </w:r>
      <w:r>
        <w:rPr>
          <w:rFonts w:ascii="Helvetica" w:hAnsi="Helvetica"/>
          <w:b/>
          <w:i w:val="0"/>
          <w:sz w:val="22"/>
        </w:rPr>
        <w:t>03/06/2014</w:t>
      </w:r>
    </w:p>
    <w:p w:rsidR="00500F75" w:rsidRDefault="00500F75" w:rsidP="00CE10F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500F75" w:rsidRDefault="00500F75" w:rsidP="00561109">
      <w:pPr>
        <w:tabs>
          <w:tab w:val="left" w:pos="2805"/>
        </w:tabs>
        <w:contextualSpacing/>
        <w:rPr>
          <w:rFonts w:ascii="Helvetica" w:hAnsi="Helvetica"/>
          <w:b/>
          <w:sz w:val="28"/>
        </w:rPr>
      </w:pPr>
    </w:p>
    <w:p w:rsidR="00500F75" w:rsidRPr="002270F0" w:rsidRDefault="00500F75" w:rsidP="00561109">
      <w:pPr>
        <w:rPr>
          <w:rFonts w:ascii="Arial" w:hAnsi="Arial" w:cs="Arial"/>
        </w:rPr>
      </w:pPr>
      <w:r w:rsidRPr="00561109">
        <w:rPr>
          <w:rFonts w:ascii="Arial" w:hAnsi="Arial" w:cs="Arial"/>
        </w:rPr>
        <w:t>Jelle Caers</w:t>
      </w:r>
      <w:r w:rsidRPr="00561109">
        <w:rPr>
          <w:rFonts w:ascii="Arial" w:hAnsi="Arial" w:cs="Arial"/>
          <w:vertAlign w:val="superscript"/>
        </w:rPr>
        <w:t>1</w:t>
      </w:r>
      <w:r w:rsidRPr="00561109">
        <w:rPr>
          <w:rFonts w:ascii="Arial" w:hAnsi="Arial" w:cs="Arial"/>
        </w:rPr>
        <w:t>,</w:t>
      </w:r>
      <w:r w:rsidRPr="002270F0">
        <w:rPr>
          <w:rFonts w:ascii="Arial" w:hAnsi="Arial" w:cs="Arial"/>
        </w:rPr>
        <w:t xml:space="preserve"> Katleen</w:t>
      </w:r>
      <w:r w:rsidRPr="00561109">
        <w:rPr>
          <w:rFonts w:ascii="Arial" w:hAnsi="Arial" w:cs="Arial"/>
        </w:rPr>
        <w:t xml:space="preserve"> </w:t>
      </w:r>
      <w:r w:rsidRPr="002270F0">
        <w:rPr>
          <w:rFonts w:ascii="Arial" w:hAnsi="Arial" w:cs="Arial"/>
        </w:rPr>
        <w:t>Peymen</w:t>
      </w:r>
      <w:r w:rsidRPr="00561109">
        <w:rPr>
          <w:rFonts w:ascii="Arial" w:hAnsi="Arial" w:cs="Arial"/>
          <w:vertAlign w:val="superscript"/>
        </w:rPr>
        <w:t>1</w:t>
      </w:r>
      <w:r w:rsidRPr="00561109">
        <w:rPr>
          <w:rFonts w:ascii="Arial" w:hAnsi="Arial" w:cs="Arial"/>
        </w:rPr>
        <w:t>,</w:t>
      </w:r>
      <w:r w:rsidRPr="002270F0">
        <w:rPr>
          <w:rFonts w:ascii="Arial" w:hAnsi="Arial" w:cs="Arial"/>
        </w:rPr>
        <w:t xml:space="preserve"> Nick Suetens</w:t>
      </w:r>
      <w:r w:rsidRPr="00561109">
        <w:rPr>
          <w:rFonts w:ascii="Arial" w:hAnsi="Arial" w:cs="Arial"/>
          <w:vertAlign w:val="superscript"/>
        </w:rPr>
        <w:t>1</w:t>
      </w:r>
      <w:r>
        <w:rPr>
          <w:rFonts w:ascii="Arial" w:hAnsi="Arial" w:cs="Arial"/>
        </w:rPr>
        <w:t xml:space="preserve">, </w:t>
      </w:r>
      <w:r w:rsidRPr="002270F0">
        <w:rPr>
          <w:rFonts w:ascii="Arial" w:hAnsi="Arial" w:cs="Arial"/>
        </w:rPr>
        <w:t>Liesbet Temmerman</w:t>
      </w:r>
      <w:r w:rsidRPr="00561109">
        <w:rPr>
          <w:rFonts w:ascii="Arial" w:hAnsi="Arial" w:cs="Arial"/>
          <w:vertAlign w:val="superscript"/>
        </w:rPr>
        <w:t>1</w:t>
      </w:r>
      <w:r>
        <w:rPr>
          <w:rFonts w:ascii="Arial" w:hAnsi="Arial" w:cs="Arial"/>
        </w:rPr>
        <w:t xml:space="preserve">, </w:t>
      </w:r>
      <w:r w:rsidRPr="002270F0">
        <w:rPr>
          <w:rFonts w:ascii="Arial" w:hAnsi="Arial" w:cs="Arial"/>
        </w:rPr>
        <w:t>Tom Janssen</w:t>
      </w:r>
      <w:r w:rsidRPr="00561109">
        <w:rPr>
          <w:rFonts w:ascii="Arial" w:hAnsi="Arial" w:cs="Arial"/>
          <w:vertAlign w:val="superscript"/>
        </w:rPr>
        <w:t>1</w:t>
      </w:r>
      <w:r w:rsidRPr="002270F0">
        <w:rPr>
          <w:rFonts w:ascii="Arial" w:hAnsi="Arial" w:cs="Arial"/>
        </w:rPr>
        <w:t>, Liliane Schoofs</w:t>
      </w:r>
      <w:r w:rsidRPr="00561109">
        <w:rPr>
          <w:rFonts w:ascii="Arial" w:hAnsi="Arial" w:cs="Arial"/>
          <w:vertAlign w:val="superscript"/>
        </w:rPr>
        <w:t>1</w:t>
      </w:r>
      <w:r>
        <w:rPr>
          <w:rFonts w:ascii="Arial" w:hAnsi="Arial" w:cs="Arial"/>
        </w:rPr>
        <w:t xml:space="preserve">, and </w:t>
      </w:r>
      <w:r w:rsidRPr="002270F0">
        <w:rPr>
          <w:rFonts w:ascii="Arial" w:hAnsi="Arial" w:cs="Arial"/>
        </w:rPr>
        <w:t>Isabel Beets</w:t>
      </w:r>
      <w:r w:rsidRPr="00561109">
        <w:rPr>
          <w:rFonts w:ascii="Arial" w:hAnsi="Arial" w:cs="Arial"/>
          <w:vertAlign w:val="superscript"/>
        </w:rPr>
        <w:t>1</w:t>
      </w:r>
    </w:p>
    <w:p w:rsidR="00500F75" w:rsidRDefault="00500F75" w:rsidP="00561109">
      <w:pPr>
        <w:widowControl w:val="0"/>
        <w:autoSpaceDE w:val="0"/>
        <w:autoSpaceDN w:val="0"/>
        <w:adjustRightInd w:val="0"/>
        <w:jc w:val="both"/>
        <w:rPr>
          <w:rFonts w:ascii="Arial" w:hAnsi="Arial" w:cs="Arial"/>
        </w:rPr>
      </w:pPr>
    </w:p>
    <w:p w:rsidR="00500F75" w:rsidRPr="00561109" w:rsidRDefault="00500F75" w:rsidP="00561109">
      <w:pPr>
        <w:rPr>
          <w:rFonts w:ascii="Arial" w:hAnsi="Arial" w:cs="Arial"/>
        </w:rPr>
      </w:pPr>
      <w:r w:rsidRPr="00561109">
        <w:rPr>
          <w:rFonts w:ascii="Arial" w:hAnsi="Arial" w:cs="Arial"/>
          <w:vertAlign w:val="superscript"/>
        </w:rPr>
        <w:t>1</w:t>
      </w:r>
      <w:r>
        <w:rPr>
          <w:rFonts w:ascii="Arial" w:hAnsi="Arial" w:cs="Arial"/>
        </w:rPr>
        <w:t xml:space="preserve">Naamsestraat 59, </w:t>
      </w:r>
      <w:r w:rsidRPr="00561109">
        <w:rPr>
          <w:rFonts w:ascii="Arial" w:hAnsi="Arial" w:cs="Arial"/>
        </w:rPr>
        <w:t>Department of Biology</w:t>
      </w:r>
      <w:r>
        <w:rPr>
          <w:rFonts w:ascii="Arial" w:hAnsi="Arial" w:cs="Arial"/>
        </w:rPr>
        <w:t xml:space="preserve">, </w:t>
      </w:r>
      <w:r w:rsidRPr="002270F0">
        <w:rPr>
          <w:rFonts w:ascii="Arial" w:hAnsi="Arial" w:cs="Arial"/>
        </w:rPr>
        <w:t>KU Leuven</w:t>
      </w:r>
      <w:r>
        <w:rPr>
          <w:rFonts w:ascii="Arial" w:hAnsi="Arial" w:cs="Arial"/>
        </w:rPr>
        <w:t xml:space="preserve">, </w:t>
      </w:r>
      <w:smartTag w:uri="urn:schemas-microsoft-com:office:smarttags" w:element="place">
        <w:smartTag w:uri="urn:schemas-microsoft-com:office:smarttags" w:element="City">
          <w:r w:rsidRPr="002270F0">
            <w:rPr>
              <w:rFonts w:ascii="Arial" w:hAnsi="Arial" w:cs="Arial"/>
            </w:rPr>
            <w:t>Leuven</w:t>
          </w:r>
        </w:smartTag>
        <w:r w:rsidRPr="002270F0">
          <w:rPr>
            <w:rFonts w:ascii="Arial" w:hAnsi="Arial" w:cs="Arial"/>
          </w:rPr>
          <w:t xml:space="preserve">, </w:t>
        </w:r>
        <w:smartTag w:uri="urn:schemas-microsoft-com:office:smarttags" w:element="country-region">
          <w:r w:rsidRPr="002270F0">
            <w:rPr>
              <w:rFonts w:ascii="Arial" w:hAnsi="Arial" w:cs="Arial"/>
            </w:rPr>
            <w:t>Belgium</w:t>
          </w:r>
        </w:smartTag>
      </w:smartTag>
    </w:p>
    <w:p w:rsidR="00500F75" w:rsidRDefault="00500F75" w:rsidP="00561109">
      <w:pPr>
        <w:rPr>
          <w:rFonts w:ascii="Arial" w:hAnsi="Arial" w:cs="Arial"/>
        </w:rPr>
      </w:pPr>
    </w:p>
    <w:p w:rsidR="00500F75" w:rsidRPr="00443328" w:rsidRDefault="00500F75" w:rsidP="00561109">
      <w:r w:rsidRPr="000D1522">
        <w:rPr>
          <w:rFonts w:ascii="Helvetica" w:hAnsi="Helvetica"/>
          <w:b/>
          <w:sz w:val="28"/>
        </w:rPr>
        <w:t>Title:</w:t>
      </w:r>
      <w:r w:rsidRPr="000D1522">
        <w:rPr>
          <w:rFonts w:ascii="Helvetica" w:hAnsi="Helvetica" w:cs="Arial"/>
          <w:b/>
          <w:sz w:val="28"/>
          <w:szCs w:val="24"/>
        </w:rPr>
        <w:t xml:space="preserve"> </w:t>
      </w:r>
      <w:r w:rsidRPr="00561109">
        <w:rPr>
          <w:rFonts w:ascii="Arial" w:hAnsi="Arial" w:cs="Arial"/>
          <w:b/>
          <w:sz w:val="28"/>
          <w:szCs w:val="28"/>
        </w:rPr>
        <w:t>Characterization of G Protein-Coupled Receptors by a Fluorescence-Based Calcium Mobilization Assay</w:t>
      </w:r>
    </w:p>
    <w:p w:rsidR="00500F75" w:rsidRDefault="00500F75" w:rsidP="00CE10F2">
      <w:pPr>
        <w:outlineLvl w:val="0"/>
        <w:rPr>
          <w:rFonts w:ascii="Helvetica" w:hAnsi="Helvetica" w:cs="Arial"/>
          <w:b/>
          <w:sz w:val="28"/>
          <w:szCs w:val="24"/>
        </w:rPr>
      </w:pPr>
    </w:p>
    <w:p w:rsidR="00500F75" w:rsidRPr="004754D5" w:rsidRDefault="00500F75" w:rsidP="00CE10F2">
      <w:pPr>
        <w:outlineLvl w:val="0"/>
        <w:rPr>
          <w:rFonts w:ascii="Arial" w:hAnsi="Arial" w:cs="Arial"/>
          <w:b/>
          <w:sz w:val="22"/>
          <w:szCs w:val="22"/>
        </w:rPr>
      </w:pPr>
      <w:r w:rsidRPr="004754D5">
        <w:rPr>
          <w:rFonts w:ascii="Arial" w:hAnsi="Arial" w:cs="Arial"/>
          <w:b/>
          <w:sz w:val="22"/>
          <w:szCs w:val="22"/>
        </w:rPr>
        <w:t xml:space="preserve">Corresponding Author: </w:t>
      </w:r>
    </w:p>
    <w:p w:rsidR="00500F75" w:rsidRDefault="00500F75" w:rsidP="006C5EF1">
      <w:pPr>
        <w:contextualSpacing/>
        <w:rPr>
          <w:rFonts w:ascii="Arial" w:hAnsi="Arial" w:cs="Arial"/>
          <w:sz w:val="22"/>
          <w:szCs w:val="22"/>
        </w:rPr>
      </w:pPr>
    </w:p>
    <w:p w:rsidR="00500F75" w:rsidRPr="00561109" w:rsidRDefault="00500F75" w:rsidP="00561109">
      <w:pPr>
        <w:rPr>
          <w:rFonts w:ascii="Arial" w:hAnsi="Arial" w:cs="Arial"/>
          <w:sz w:val="22"/>
          <w:szCs w:val="22"/>
        </w:rPr>
      </w:pPr>
      <w:r w:rsidRPr="00561109">
        <w:rPr>
          <w:rFonts w:ascii="Arial" w:hAnsi="Arial" w:cs="Arial"/>
          <w:sz w:val="22"/>
          <w:szCs w:val="22"/>
        </w:rPr>
        <w:t>Beets, Isabel</w:t>
      </w:r>
    </w:p>
    <w:p w:rsidR="00500F75" w:rsidRPr="00561109" w:rsidRDefault="00500F75" w:rsidP="00561109">
      <w:pPr>
        <w:rPr>
          <w:rFonts w:ascii="Arial" w:hAnsi="Arial" w:cs="Arial"/>
          <w:sz w:val="22"/>
          <w:szCs w:val="22"/>
        </w:rPr>
      </w:pPr>
      <w:r w:rsidRPr="00561109">
        <w:rPr>
          <w:rFonts w:ascii="Arial" w:hAnsi="Arial" w:cs="Arial"/>
          <w:sz w:val="22"/>
          <w:szCs w:val="22"/>
        </w:rPr>
        <w:t>Naamsestraat 59</w:t>
      </w:r>
    </w:p>
    <w:p w:rsidR="00500F75" w:rsidRPr="00561109" w:rsidRDefault="00500F75" w:rsidP="00561109">
      <w:pPr>
        <w:rPr>
          <w:rFonts w:ascii="Arial" w:hAnsi="Arial" w:cs="Arial"/>
          <w:sz w:val="22"/>
          <w:szCs w:val="22"/>
        </w:rPr>
      </w:pPr>
      <w:r w:rsidRPr="00561109">
        <w:rPr>
          <w:rFonts w:ascii="Arial" w:hAnsi="Arial" w:cs="Arial"/>
          <w:sz w:val="22"/>
          <w:szCs w:val="22"/>
        </w:rPr>
        <w:t>Department of Biology</w:t>
      </w:r>
    </w:p>
    <w:p w:rsidR="00500F75" w:rsidRPr="009F6F61" w:rsidRDefault="00500F75" w:rsidP="00561109">
      <w:pPr>
        <w:rPr>
          <w:rFonts w:ascii="Arial" w:hAnsi="Arial" w:cs="Arial"/>
          <w:sz w:val="22"/>
          <w:szCs w:val="22"/>
          <w:lang w:val="nl-BE"/>
        </w:rPr>
      </w:pPr>
      <w:r w:rsidRPr="009F6F61">
        <w:rPr>
          <w:rFonts w:ascii="Arial" w:hAnsi="Arial" w:cs="Arial"/>
          <w:sz w:val="22"/>
          <w:szCs w:val="22"/>
          <w:lang w:val="nl-BE"/>
        </w:rPr>
        <w:t>KU Leuven</w:t>
      </w:r>
    </w:p>
    <w:p w:rsidR="00500F75" w:rsidRPr="009F6F61" w:rsidRDefault="00500F75" w:rsidP="00561109">
      <w:pPr>
        <w:rPr>
          <w:rFonts w:ascii="Arial" w:hAnsi="Arial" w:cs="Arial"/>
          <w:sz w:val="22"/>
          <w:szCs w:val="22"/>
          <w:lang w:val="nl-BE"/>
        </w:rPr>
      </w:pPr>
      <w:r w:rsidRPr="009F6F61">
        <w:rPr>
          <w:rFonts w:ascii="Arial" w:hAnsi="Arial" w:cs="Arial"/>
          <w:sz w:val="22"/>
          <w:szCs w:val="22"/>
          <w:lang w:val="nl-BE"/>
        </w:rPr>
        <w:t>Leuven, Belgium</w:t>
      </w:r>
    </w:p>
    <w:p w:rsidR="00500F75" w:rsidRPr="009F6F61" w:rsidRDefault="00500F75" w:rsidP="00561109">
      <w:pPr>
        <w:rPr>
          <w:rFonts w:ascii="Arial" w:hAnsi="Arial" w:cs="Arial"/>
          <w:sz w:val="22"/>
          <w:szCs w:val="22"/>
          <w:lang w:val="nl-BE"/>
        </w:rPr>
      </w:pPr>
      <w:hyperlink r:id="rId7" w:history="1">
        <w:r w:rsidRPr="009F6F61">
          <w:rPr>
            <w:rStyle w:val="Hyperlink"/>
            <w:rFonts w:ascii="Arial" w:hAnsi="Arial" w:cs="Arial"/>
            <w:sz w:val="22"/>
            <w:szCs w:val="22"/>
            <w:lang w:val="nl-BE"/>
          </w:rPr>
          <w:t>Isabel.Beets@bio.kuleuven.be</w:t>
        </w:r>
      </w:hyperlink>
    </w:p>
    <w:p w:rsidR="00500F75" w:rsidRPr="00561109" w:rsidRDefault="00500F75" w:rsidP="00561109">
      <w:pPr>
        <w:rPr>
          <w:rFonts w:ascii="Arial" w:hAnsi="Arial" w:cs="Arial"/>
          <w:sz w:val="22"/>
          <w:szCs w:val="22"/>
        </w:rPr>
      </w:pPr>
      <w:r w:rsidRPr="00561109">
        <w:rPr>
          <w:rFonts w:ascii="Arial" w:hAnsi="Arial" w:cs="Arial"/>
          <w:sz w:val="22"/>
          <w:szCs w:val="22"/>
        </w:rPr>
        <w:t>+3216323965 or +3216324260</w:t>
      </w:r>
    </w:p>
    <w:p w:rsidR="00500F75" w:rsidRDefault="00500F75">
      <w:pPr>
        <w:rPr>
          <w:rFonts w:ascii="Helvetica" w:hAnsi="Helvetica"/>
          <w:sz w:val="22"/>
        </w:rPr>
      </w:pPr>
    </w:p>
    <w:p w:rsidR="00500F75" w:rsidRPr="00FB038C" w:rsidRDefault="00500F75">
      <w:pPr>
        <w:rPr>
          <w:rFonts w:ascii="Helvetica" w:hAnsi="Helvetica"/>
          <w:sz w:val="22"/>
        </w:rPr>
      </w:pPr>
    </w:p>
    <w:p w:rsidR="00500F75" w:rsidRPr="00FB038C" w:rsidRDefault="00500F75"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rsidR="00500F75" w:rsidRPr="00FB038C" w:rsidRDefault="00500F75" w:rsidP="00CE10F2">
      <w:pPr>
        <w:rPr>
          <w:rFonts w:ascii="Helvetica" w:hAnsi="Helvetica"/>
          <w:sz w:val="22"/>
        </w:rPr>
      </w:pPr>
    </w:p>
    <w:p w:rsidR="00500F75" w:rsidRPr="009A4105" w:rsidRDefault="00500F75" w:rsidP="009A4105">
      <w:pPr>
        <w:pStyle w:val="ListParagraph"/>
        <w:numPr>
          <w:ilvl w:val="0"/>
          <w:numId w:val="16"/>
        </w:numPr>
        <w:rPr>
          <w:rFonts w:ascii="Helvetica" w:hAnsi="Helvetica"/>
        </w:rPr>
      </w:pPr>
      <w:r w:rsidRPr="009A4105">
        <w:rPr>
          <w:rFonts w:ascii="Helvetica" w:hAnsi="Helvetica"/>
        </w:rPr>
        <w:t xml:space="preserve">Will you require JoVE to record video microscopy, such as filming a complex dissection or microinjection technique? (Y/N) </w:t>
      </w:r>
      <w:r>
        <w:rPr>
          <w:rFonts w:ascii="Helvetica" w:hAnsi="Helvetica"/>
        </w:rPr>
        <w:t xml:space="preserve"> </w:t>
      </w:r>
      <w:r w:rsidRPr="002956A5">
        <w:rPr>
          <w:rFonts w:ascii="Helvetica" w:hAnsi="Helvetica"/>
          <w:color w:val="C00000"/>
        </w:rPr>
        <w:t>No</w:t>
      </w:r>
      <w:r>
        <w:rPr>
          <w:rFonts w:ascii="Helvetica" w:hAnsi="Helvetica"/>
        </w:rPr>
        <w:t xml:space="preserve"> </w:t>
      </w:r>
      <w:r w:rsidRPr="009A4105">
        <w:rPr>
          <w:rFonts w:ascii="Helvetica" w:hAnsi="Helvetica"/>
        </w:rPr>
        <w:t xml:space="preserve"> If yes, please list make </w:t>
      </w:r>
      <w:r>
        <w:rPr>
          <w:rFonts w:ascii="Helvetica" w:hAnsi="Helvetica"/>
        </w:rPr>
        <w:t xml:space="preserve">and model of your microscope:  </w:t>
      </w:r>
      <w:r w:rsidRPr="002956A5">
        <w:rPr>
          <w:rFonts w:ascii="Helvetica" w:hAnsi="Helvetica"/>
          <w:color w:val="C00000"/>
        </w:rPr>
        <w:t>N/A</w:t>
      </w:r>
    </w:p>
    <w:p w:rsidR="00500F75" w:rsidRDefault="00500F75" w:rsidP="005E0F26">
      <w:pPr>
        <w:pStyle w:val="ListParagraph"/>
        <w:ind w:left="360"/>
        <w:rPr>
          <w:rFonts w:ascii="Arial" w:hAnsi="Arial" w:cs="Arial"/>
          <w:color w:val="222222"/>
          <w:shd w:val="clear" w:color="auto" w:fill="FFFFFF"/>
        </w:rPr>
      </w:pPr>
      <w:r>
        <w:rPr>
          <w:rFonts w:ascii="Arial" w:hAnsi="Arial" w:cs="Arial"/>
        </w:rPr>
        <w:t>**</w:t>
      </w:r>
      <w:r w:rsidRPr="009A4105">
        <w:rPr>
          <w:rFonts w:ascii="Arial" w:hAnsi="Arial" w:cs="Arial"/>
        </w:rPr>
        <w:t xml:space="preserve">Note:  </w:t>
      </w:r>
      <w:r w:rsidRPr="009A4105">
        <w:rPr>
          <w:rFonts w:ascii="Arial" w:hAnsi="Arial" w:cs="Arial"/>
          <w:color w:val="222222"/>
          <w:shd w:val="clear" w:color="auto" w:fill="FFFFFF"/>
        </w:rPr>
        <w:t xml:space="preserve">This question is to get at whether or not you will need a camera hook-up to look into the microscope.  However, if your microscope has a </w:t>
      </w:r>
      <w:r>
        <w:rPr>
          <w:rFonts w:ascii="Arial" w:hAnsi="Arial" w:cs="Arial"/>
          <w:color w:val="222222"/>
          <w:shd w:val="clear" w:color="auto" w:fill="FFFFFF"/>
        </w:rPr>
        <w:t xml:space="preserve">digital </w:t>
      </w:r>
      <w:r w:rsidRPr="009A4105">
        <w:rPr>
          <w:rFonts w:ascii="Arial" w:hAnsi="Arial" w:cs="Arial"/>
          <w:color w:val="222222"/>
          <w:shd w:val="clear" w:color="auto" w:fill="FFFFFF"/>
        </w:rPr>
        <w:t>camera attached to a computer, you can gather these shots by collecting screen capture movies.</w:t>
      </w:r>
      <w:r>
        <w:rPr>
          <w:rFonts w:ascii="Arial" w:hAnsi="Arial" w:cs="Arial"/>
          <w:color w:val="222222"/>
          <w:shd w:val="clear" w:color="auto" w:fill="FFFFFF"/>
        </w:rPr>
        <w:t xml:space="preserve">  </w:t>
      </w:r>
    </w:p>
    <w:p w:rsidR="00500F75" w:rsidRPr="009A4105" w:rsidRDefault="00500F75" w:rsidP="005E0F26">
      <w:pPr>
        <w:pStyle w:val="ListParagraph"/>
        <w:ind w:left="360"/>
        <w:rPr>
          <w:rFonts w:ascii="Helvetica" w:hAnsi="Helvetica"/>
        </w:rPr>
      </w:pPr>
      <w:r>
        <w:rPr>
          <w:rFonts w:ascii="Arial" w:hAnsi="Arial" w:cs="Arial"/>
          <w:color w:val="222222"/>
          <w:shd w:val="clear" w:color="auto" w:fill="FFFFFF"/>
        </w:rPr>
        <w:t>Does your protocol include microscopy steps that are visualized through a microscope with a digital camera/computer attached? (Y/</w:t>
      </w:r>
      <w:r w:rsidRPr="002956A5">
        <w:rPr>
          <w:rFonts w:ascii="Arial" w:hAnsi="Arial" w:cs="Arial"/>
          <w:color w:val="222222"/>
          <w:shd w:val="clear" w:color="auto" w:fill="FFFFFF"/>
        </w:rPr>
        <w:t>N</w:t>
      </w:r>
      <w:r>
        <w:rPr>
          <w:rFonts w:ascii="Arial" w:hAnsi="Arial" w:cs="Arial"/>
          <w:color w:val="222222"/>
          <w:shd w:val="clear" w:color="auto" w:fill="FFFFFF"/>
        </w:rPr>
        <w:t xml:space="preserve">)  </w:t>
      </w:r>
      <w:r w:rsidRPr="002956A5">
        <w:rPr>
          <w:rFonts w:ascii="Arial" w:hAnsi="Arial" w:cs="Arial"/>
          <w:color w:val="C00000"/>
          <w:shd w:val="clear" w:color="auto" w:fill="FFFFFF"/>
        </w:rPr>
        <w:t>No</w:t>
      </w:r>
      <w:r w:rsidRPr="009A4105">
        <w:rPr>
          <w:rFonts w:ascii="Arial" w:hAnsi="Arial" w:cs="Arial"/>
          <w:color w:val="222222"/>
          <w:sz w:val="20"/>
          <w:shd w:val="clear" w:color="auto" w:fill="FFFFFF"/>
        </w:rPr>
        <w:t> </w:t>
      </w:r>
    </w:p>
    <w:p w:rsidR="00500F75" w:rsidRDefault="00500F75" w:rsidP="005A1F5E">
      <w:pPr>
        <w:spacing w:before="120"/>
        <w:rPr>
          <w:rFonts w:ascii="Helvetica" w:hAnsi="Helvetica"/>
          <w:sz w:val="22"/>
        </w:rPr>
      </w:pPr>
      <w:r>
        <w:rPr>
          <w:rFonts w:ascii="Helvetica" w:hAnsi="Helvetica"/>
          <w:sz w:val="22"/>
        </w:rPr>
        <w:t>B.   Does your protocol include detailed, step-by-step, descriptions of software usage?</w:t>
      </w:r>
      <w:r w:rsidRPr="00FB038C">
        <w:rPr>
          <w:rFonts w:ascii="Helvetica" w:hAnsi="Helvetica"/>
          <w:sz w:val="22"/>
        </w:rPr>
        <w:t xml:space="preserve"> (Y/N</w:t>
      </w:r>
      <w:r>
        <w:rPr>
          <w:rFonts w:ascii="Helvetica" w:hAnsi="Helvetica"/>
          <w:sz w:val="22"/>
        </w:rPr>
        <w:t xml:space="preserve">)  </w:t>
      </w:r>
      <w:r w:rsidRPr="002956A5">
        <w:rPr>
          <w:rFonts w:ascii="Helvetica" w:hAnsi="Helvetica"/>
          <w:color w:val="C00000"/>
          <w:sz w:val="22"/>
        </w:rPr>
        <w:t>Yes,</w:t>
      </w:r>
      <w:r w:rsidRPr="000555D5">
        <w:rPr>
          <w:rFonts w:ascii="Helvetica" w:hAnsi="Helvetica"/>
          <w:color w:val="C00000"/>
          <w:sz w:val="22"/>
        </w:rPr>
        <w:t xml:space="preserve"> in</w:t>
      </w:r>
      <w:r w:rsidRPr="002956A5">
        <w:rPr>
          <w:rFonts w:ascii="Helvetica" w:hAnsi="Helvetica"/>
          <w:color w:val="C00000"/>
          <w:sz w:val="22"/>
        </w:rPr>
        <w:t xml:space="preserve"> section 4. Assay on the station device contains detailed, step-by-step, descriptions of software usage.</w:t>
      </w:r>
    </w:p>
    <w:p w:rsidR="00500F75" w:rsidRDefault="00500F75"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steps_</w:t>
      </w:r>
      <w:r>
        <w:rPr>
          <w:rFonts w:ascii="Helvetica" w:hAnsi="Helvetica"/>
          <w:sz w:val="22"/>
        </w:rPr>
        <w:t xml:space="preserve">  </w:t>
      </w:r>
      <w:r>
        <w:rPr>
          <w:rFonts w:ascii="Helvetica" w:hAnsi="Helvetica"/>
          <w:color w:val="C00000"/>
          <w:sz w:val="22"/>
        </w:rPr>
        <w:t>2.6 – 3.1 - 3.2 – 3.3 – 3.7 – 3.8 – 3.10 – 3.11 – 3.13 – 3.14 – 3.16 – 3.17 and 4 (of which most essential is 4.4). Most steps are linked with each other, which makes it hard to pick only 4-6 steps… The indicated numbers correspond to the protocol below.</w:t>
      </w:r>
    </w:p>
    <w:p w:rsidR="00500F75" w:rsidRDefault="00500F75" w:rsidP="002956A5">
      <w:pPr>
        <w:spacing w:before="120"/>
        <w:rPr>
          <w:rFonts w:ascii="Helvetica" w:hAnsi="Helvetica"/>
          <w:color w:val="C00000"/>
          <w:sz w:val="22"/>
        </w:rPr>
      </w:pPr>
      <w:r>
        <w:rPr>
          <w:rFonts w:ascii="Helvetica" w:hAnsi="Helvetica"/>
          <w:sz w:val="22"/>
        </w:rPr>
        <w:t xml:space="preserve">D.  What is the single most difficult aspect of this procedure and what do you do to ensure success?  </w:t>
      </w:r>
      <w:r>
        <w:rPr>
          <w:rFonts w:ascii="Helvetica" w:hAnsi="Helvetica"/>
          <w:color w:val="C00000"/>
          <w:sz w:val="22"/>
        </w:rPr>
        <w:t>Obtaining a healthy monolayer of transfected cells in the cell plate, and maintaining the cell layer during washing steps (3.8 – 3.10 – 3.11 – 3.16 and 3.17 of the protocol below).</w:t>
      </w:r>
    </w:p>
    <w:p w:rsidR="00500F75" w:rsidRDefault="00500F75" w:rsidP="002956A5">
      <w:pPr>
        <w:spacing w:before="120"/>
        <w:rPr>
          <w:rFonts w:ascii="Helvetica" w:hAnsi="Helvetica"/>
          <w:b/>
          <w:i/>
          <w:sz w:val="22"/>
        </w:rPr>
      </w:pPr>
    </w:p>
    <w:p w:rsidR="00500F75" w:rsidRPr="000D1522" w:rsidRDefault="00500F75"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500F75" w:rsidRDefault="00500F75" w:rsidP="00CE10F2">
      <w:pPr>
        <w:rPr>
          <w:rFonts w:ascii="Helvetica" w:hAnsi="Helvetica"/>
          <w:b/>
          <w:sz w:val="22"/>
        </w:rPr>
      </w:pPr>
    </w:p>
    <w:p w:rsidR="00500F75" w:rsidRPr="00FB038C" w:rsidRDefault="00500F75"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500F75" w:rsidRDefault="00500F75" w:rsidP="006556DE">
      <w:pPr>
        <w:keepNext/>
        <w:outlineLvl w:val="0"/>
        <w:rPr>
          <w:rFonts w:ascii="Helvetica" w:hAnsi="Helvetica"/>
          <w:b/>
          <w:i/>
          <w:sz w:val="22"/>
          <w:u w:val="single"/>
        </w:rPr>
      </w:pPr>
      <w:r w:rsidRPr="00C94436">
        <w:rPr>
          <w:rFonts w:ascii="Helvetica" w:hAnsi="Helvetica"/>
          <w:b/>
          <w:i/>
          <w:sz w:val="22"/>
          <w:u w:val="single"/>
        </w:rPr>
        <w:t>Conceptual Narrative:</w:t>
      </w:r>
    </w:p>
    <w:p w:rsidR="00500F75" w:rsidRPr="00FB038C" w:rsidRDefault="00500F75" w:rsidP="006556DE">
      <w:pPr>
        <w:keepNext/>
        <w:outlineLvl w:val="0"/>
        <w:rPr>
          <w:rFonts w:ascii="Helvetica" w:hAnsi="Helvetica"/>
          <w:b/>
          <w:i/>
          <w:color w:val="FF0000"/>
          <w:sz w:val="22"/>
          <w:u w:val="single"/>
        </w:rPr>
      </w:pPr>
    </w:p>
    <w:p w:rsidR="00500F75" w:rsidRPr="00FE6CC9" w:rsidRDefault="00500F75" w:rsidP="00CE10F2">
      <w:pPr>
        <w:rPr>
          <w:rFonts w:ascii="Helvetica" w:hAnsi="Helvetica"/>
          <w:sz w:val="22"/>
          <w:u w:val="single"/>
        </w:rPr>
      </w:pPr>
      <w:r w:rsidRPr="00D77A3A">
        <w:rPr>
          <w:rFonts w:ascii="Helvetica" w:hAnsi="Helvetica"/>
          <w:sz w:val="22"/>
        </w:rPr>
        <w:t>T</w:t>
      </w:r>
      <w:r w:rsidRPr="00D77A3A">
        <w:rPr>
          <w:rFonts w:ascii="Arial" w:hAnsi="Arial"/>
          <w:sz w:val="22"/>
        </w:rPr>
        <w:t xml:space="preserve">he overall goal of the following experiment is to </w:t>
      </w:r>
      <w:r w:rsidRPr="00D77A3A">
        <w:rPr>
          <w:rFonts w:ascii="Helvetica" w:hAnsi="Helvetica"/>
          <w:sz w:val="22"/>
        </w:rPr>
        <w:t>identify f</w:t>
      </w:r>
      <w:r>
        <w:rPr>
          <w:rFonts w:ascii="Helvetica" w:hAnsi="Helvetica"/>
          <w:sz w:val="22"/>
        </w:rPr>
        <w:t>unctionally activating ligands</w:t>
      </w:r>
      <w:r w:rsidRPr="00D77A3A">
        <w:rPr>
          <w:rFonts w:ascii="Helvetica" w:hAnsi="Helvetica"/>
          <w:sz w:val="22"/>
        </w:rPr>
        <w:t xml:space="preserve"> of orphan G protein-coupled receptors</w:t>
      </w:r>
      <w:r>
        <w:rPr>
          <w:rFonts w:ascii="Helvetica" w:hAnsi="Helvetica"/>
          <w:sz w:val="22"/>
        </w:rPr>
        <w:t xml:space="preserve">, or </w:t>
      </w:r>
      <w:r w:rsidRPr="00D77A3A">
        <w:rPr>
          <w:rFonts w:ascii="Helvetica" w:hAnsi="Helvetica"/>
          <w:sz w:val="22"/>
        </w:rPr>
        <w:t xml:space="preserve">GPCRs. </w:t>
      </w:r>
      <w:r w:rsidRPr="004D61B8">
        <w:rPr>
          <w:rFonts w:ascii="Helvetica" w:hAnsi="Helvetica"/>
          <w:b/>
          <w:sz w:val="22"/>
        </w:rPr>
        <w:t>(</w:t>
      </w:r>
      <w:r w:rsidRPr="00FB038C">
        <w:rPr>
          <w:rFonts w:ascii="Helvetica" w:hAnsi="Helvetica"/>
          <w:b/>
          <w:sz w:val="22"/>
        </w:rPr>
        <w:t>Intro</w:t>
      </w:r>
      <w:r>
        <w:rPr>
          <w:rFonts w:ascii="Helvetica" w:hAnsi="Helvetica"/>
          <w:b/>
          <w:sz w:val="22"/>
        </w:rPr>
        <w:t>)</w:t>
      </w:r>
    </w:p>
    <w:p w:rsidR="00500F75" w:rsidRPr="00FE6CC9" w:rsidRDefault="00500F75" w:rsidP="00CE10F2">
      <w:pPr>
        <w:ind w:left="360"/>
        <w:rPr>
          <w:rFonts w:ascii="Helvetica" w:hAnsi="Helvetica"/>
          <w:sz w:val="22"/>
        </w:rPr>
      </w:pPr>
    </w:p>
    <w:p w:rsidR="00500F75" w:rsidRPr="00FE6CC9" w:rsidRDefault="00500F75" w:rsidP="00CE10F2">
      <w:pPr>
        <w:rPr>
          <w:rFonts w:ascii="Helvetica" w:hAnsi="Helvetica"/>
          <w:sz w:val="22"/>
          <w:u w:val="single"/>
        </w:rPr>
      </w:pPr>
      <w:r w:rsidRPr="00D77A3A">
        <w:rPr>
          <w:rFonts w:ascii="Arial" w:hAnsi="Arial" w:cs="Arial"/>
          <w:sz w:val="22"/>
        </w:rPr>
        <w:t>This is achieved by transiently transfecting a GPCR of interest and co-transfecting a promiscuous G</w:t>
      </w:r>
      <w:r w:rsidRPr="00D77A3A">
        <w:rPr>
          <w:rFonts w:ascii="Arial" w:hAnsi="Arial" w:cs="Arial"/>
          <w:sz w:val="22"/>
          <w:vertAlign w:val="subscript"/>
        </w:rPr>
        <w:t>α16</w:t>
      </w:r>
      <w:r w:rsidRPr="00D77A3A">
        <w:rPr>
          <w:rFonts w:ascii="Arial" w:hAnsi="Arial" w:cs="Arial"/>
          <w:sz w:val="22"/>
        </w:rPr>
        <w:t xml:space="preserve"> </w:t>
      </w:r>
      <w:r w:rsidRPr="00F1533B">
        <w:rPr>
          <w:rFonts w:ascii="Arial" w:hAnsi="Arial" w:cs="Arial"/>
          <w:color w:val="FF0000"/>
          <w:sz w:val="22"/>
        </w:rPr>
        <w:t>(pronounced as “G-alpha-sixteen”)</w:t>
      </w:r>
      <w:r>
        <w:rPr>
          <w:rFonts w:ascii="Arial" w:hAnsi="Arial" w:cs="Arial"/>
          <w:sz w:val="22"/>
        </w:rPr>
        <w:t xml:space="preserve"> </w:t>
      </w:r>
      <w:r w:rsidRPr="00D77A3A">
        <w:rPr>
          <w:rFonts w:ascii="Arial" w:hAnsi="Arial" w:cs="Arial"/>
          <w:sz w:val="22"/>
        </w:rPr>
        <w:t>construct in a cellular expression system to obtain temporary heterologous expression of both proteins.</w:t>
      </w:r>
      <w:r w:rsidRPr="00D77A3A">
        <w:rPr>
          <w:rFonts w:ascii="Helvetica" w:hAnsi="Helvetica"/>
          <w:b/>
          <w:sz w:val="22"/>
        </w:rPr>
        <w:t xml:space="preserve"> </w:t>
      </w:r>
      <w:r w:rsidRPr="00FE6CC9">
        <w:rPr>
          <w:rFonts w:ascii="Helvetica" w:hAnsi="Helvetica"/>
          <w:b/>
          <w:sz w:val="22"/>
        </w:rPr>
        <w:t>(P1)</w:t>
      </w:r>
    </w:p>
    <w:p w:rsidR="00500F75" w:rsidRPr="00905ADB" w:rsidRDefault="00500F75" w:rsidP="003963B6">
      <w:pPr>
        <w:rPr>
          <w:rFonts w:ascii="Helvetica" w:hAnsi="Helvetica"/>
          <w:i/>
          <w:color w:val="0070C0"/>
          <w:sz w:val="22"/>
        </w:rPr>
      </w:pPr>
      <w:r w:rsidRPr="00905ADB">
        <w:rPr>
          <w:rFonts w:ascii="Helvetica" w:hAnsi="Helvetica"/>
          <w:i/>
          <w:color w:val="0070C0"/>
          <w:sz w:val="22"/>
        </w:rPr>
        <w:t>Editors, as this point is narrated, please show the 3 images in the top row of “Animation_panel 1.pdf.”</w:t>
      </w:r>
      <w:r>
        <w:rPr>
          <w:rFonts w:ascii="Helvetica" w:hAnsi="Helvetica"/>
          <w:i/>
          <w:color w:val="0070C0"/>
          <w:sz w:val="22"/>
        </w:rPr>
        <w:t xml:space="preserve">  Please do so by fading from one image to the next to result in an animation.  The </w:t>
      </w:r>
      <w:r w:rsidRPr="00905ADB">
        <w:rPr>
          <w:rFonts w:ascii="Helvetica" w:hAnsi="Helvetica"/>
          <w:i/>
          <w:color w:val="0070C0"/>
          <w:sz w:val="22"/>
        </w:rPr>
        <w:t>last image should be showing as “</w:t>
      </w:r>
      <w:r w:rsidRPr="00905ADB">
        <w:rPr>
          <w:rFonts w:ascii="Arial" w:hAnsi="Arial" w:cs="Arial"/>
          <w:i/>
          <w:color w:val="0070C0"/>
          <w:sz w:val="22"/>
        </w:rPr>
        <w:t>to obtain temporary heterologous expression of both proteins” is narrated.</w:t>
      </w:r>
    </w:p>
    <w:p w:rsidR="00500F75" w:rsidRPr="003963B6" w:rsidRDefault="00500F75" w:rsidP="003963B6">
      <w:pPr>
        <w:rPr>
          <w:rFonts w:ascii="Helvetica" w:hAnsi="Helvetica"/>
          <w:i/>
          <w:sz w:val="22"/>
        </w:rPr>
      </w:pPr>
    </w:p>
    <w:p w:rsidR="00500F75" w:rsidRPr="00FE6CC9" w:rsidRDefault="00500F75" w:rsidP="00CE10F2">
      <w:pPr>
        <w:rPr>
          <w:rFonts w:ascii="Helvetica" w:hAnsi="Helvetica"/>
          <w:sz w:val="22"/>
        </w:rPr>
      </w:pPr>
      <w:r w:rsidRPr="00FE6CC9">
        <w:rPr>
          <w:rFonts w:ascii="Helvetica" w:hAnsi="Helvetica"/>
          <w:sz w:val="22"/>
        </w:rPr>
        <w:t>As a second step,</w:t>
      </w:r>
      <w:r w:rsidRPr="00D77A3A">
        <w:rPr>
          <w:rFonts w:ascii="Arial" w:hAnsi="Arial" w:cs="Arial"/>
          <w:sz w:val="22"/>
        </w:rPr>
        <w:t xml:space="preserve"> the transfected cells are loaded with the calcium-sensitive dye Fluo-4</w:t>
      </w:r>
      <w:r>
        <w:rPr>
          <w:rFonts w:ascii="Arial" w:hAnsi="Arial" w:cs="Arial"/>
          <w:sz w:val="22"/>
        </w:rPr>
        <w:t xml:space="preserve"> </w:t>
      </w:r>
      <w:r w:rsidRPr="00071F8B">
        <w:rPr>
          <w:rFonts w:ascii="Arial" w:hAnsi="Arial" w:cs="Arial"/>
          <w:color w:val="FF0000"/>
          <w:sz w:val="22"/>
          <w:szCs w:val="22"/>
        </w:rPr>
        <w:t>(pronounced as “fluo-four”)</w:t>
      </w:r>
      <w:r w:rsidRPr="00071F8B">
        <w:rPr>
          <w:rFonts w:ascii="Arial" w:hAnsi="Arial" w:cs="Arial"/>
          <w:sz w:val="22"/>
          <w:szCs w:val="22"/>
        </w:rPr>
        <w:t>,</w:t>
      </w:r>
      <w:r w:rsidRPr="00071F8B">
        <w:rPr>
          <w:rFonts w:ascii="Arial" w:hAnsi="Arial" w:cs="Arial"/>
          <w:color w:val="FF0000"/>
          <w:sz w:val="22"/>
          <w:szCs w:val="22"/>
        </w:rPr>
        <w:t xml:space="preserve"> </w:t>
      </w:r>
      <w:r w:rsidRPr="00D77A3A">
        <w:rPr>
          <w:rFonts w:ascii="Arial" w:hAnsi="Arial" w:cs="Arial"/>
          <w:sz w:val="22"/>
        </w:rPr>
        <w:t xml:space="preserve">which detects the release of calcium from intracellular stores through an increase in fluorescent signal upon calcium interaction. </w:t>
      </w:r>
      <w:r w:rsidRPr="00FE6CC9">
        <w:rPr>
          <w:rFonts w:ascii="Helvetica" w:hAnsi="Helvetica"/>
          <w:b/>
          <w:sz w:val="22"/>
        </w:rPr>
        <w:t>(P2)</w:t>
      </w:r>
      <w:r w:rsidRPr="00FE6CC9">
        <w:rPr>
          <w:rFonts w:ascii="Helvetica" w:hAnsi="Helvetica"/>
          <w:sz w:val="22"/>
        </w:rPr>
        <w:t xml:space="preserve">  </w:t>
      </w:r>
    </w:p>
    <w:p w:rsidR="00500F75" w:rsidRDefault="00500F75" w:rsidP="00905ADB">
      <w:pPr>
        <w:rPr>
          <w:rFonts w:ascii="Helvetica" w:hAnsi="Helvetica"/>
          <w:i/>
          <w:color w:val="0070C0"/>
          <w:sz w:val="22"/>
        </w:rPr>
      </w:pPr>
      <w:r w:rsidRPr="00905ADB">
        <w:rPr>
          <w:rFonts w:ascii="Helvetica" w:hAnsi="Helvetica"/>
          <w:i/>
          <w:color w:val="0070C0"/>
          <w:sz w:val="22"/>
        </w:rPr>
        <w:t>Editors, as this point is narrated, please show the</w:t>
      </w:r>
      <w:r>
        <w:rPr>
          <w:rFonts w:ascii="Helvetica" w:hAnsi="Helvetica"/>
          <w:i/>
          <w:color w:val="0070C0"/>
          <w:sz w:val="22"/>
        </w:rPr>
        <w:t xml:space="preserve"> 2 left-most images in the bottom</w:t>
      </w:r>
      <w:r w:rsidRPr="00905ADB">
        <w:rPr>
          <w:rFonts w:ascii="Helvetica" w:hAnsi="Helvetica"/>
          <w:i/>
          <w:color w:val="0070C0"/>
          <w:sz w:val="22"/>
        </w:rPr>
        <w:t xml:space="preserve"> row of “Animation_panel 1.pdf.”</w:t>
      </w:r>
      <w:r>
        <w:rPr>
          <w:rFonts w:ascii="Helvetica" w:hAnsi="Helvetica"/>
          <w:i/>
          <w:color w:val="0070C0"/>
          <w:sz w:val="22"/>
        </w:rPr>
        <w:t xml:space="preserve">  Please animate the movement of the green hexagons into the cell. </w:t>
      </w:r>
    </w:p>
    <w:p w:rsidR="00500F75" w:rsidRPr="00FB038C" w:rsidRDefault="00500F75" w:rsidP="00905ADB">
      <w:pPr>
        <w:rPr>
          <w:rFonts w:ascii="Helvetica" w:hAnsi="Helvetica"/>
          <w:sz w:val="22"/>
        </w:rPr>
      </w:pPr>
    </w:p>
    <w:p w:rsidR="00500F75" w:rsidRDefault="00500F75" w:rsidP="00CE10F2">
      <w:pPr>
        <w:rPr>
          <w:rFonts w:ascii="Helvetica" w:hAnsi="Helvetica"/>
          <w:b/>
          <w:sz w:val="22"/>
        </w:rPr>
      </w:pPr>
      <w:r>
        <w:rPr>
          <w:rFonts w:ascii="Helvetica" w:hAnsi="Helvetica"/>
          <w:sz w:val="22"/>
        </w:rPr>
        <w:t xml:space="preserve">Next, </w:t>
      </w:r>
      <w:r w:rsidRPr="00D77A3A">
        <w:rPr>
          <w:rFonts w:ascii="Arial" w:hAnsi="Arial" w:cs="Arial"/>
          <w:sz w:val="22"/>
        </w:rPr>
        <w:t>the fluorescence-based calcium mobilization assay is performed by challenging the heterologous expressed receptor with a compound library of candidate ligands to determine compounds that activate the receptor by measuring changes in</w:t>
      </w:r>
      <w:r w:rsidRPr="00D77A3A">
        <w:rPr>
          <w:rFonts w:ascii="Helvetica" w:hAnsi="Helvetica"/>
          <w:sz w:val="22"/>
        </w:rPr>
        <w:t xml:space="preserve"> cytoplasmic levels of the second messenger molecule, calcium. </w:t>
      </w:r>
      <w:r w:rsidRPr="00FB038C">
        <w:rPr>
          <w:rFonts w:ascii="Helvetica" w:hAnsi="Helvetica"/>
          <w:b/>
          <w:sz w:val="22"/>
        </w:rPr>
        <w:t>(P3)</w:t>
      </w:r>
    </w:p>
    <w:p w:rsidR="00500F75" w:rsidRDefault="00500F75" w:rsidP="00521571">
      <w:pPr>
        <w:rPr>
          <w:rFonts w:ascii="Helvetica" w:hAnsi="Helvetica"/>
          <w:i/>
          <w:color w:val="0070C0"/>
          <w:sz w:val="22"/>
        </w:rPr>
      </w:pPr>
      <w:r w:rsidRPr="00905ADB">
        <w:rPr>
          <w:rFonts w:ascii="Helvetica" w:hAnsi="Helvetica"/>
          <w:i/>
          <w:color w:val="0070C0"/>
          <w:sz w:val="22"/>
        </w:rPr>
        <w:t xml:space="preserve">Editors, as this point is narrated, please </w:t>
      </w:r>
      <w:r>
        <w:rPr>
          <w:rFonts w:ascii="Helvetica" w:hAnsi="Helvetica"/>
          <w:i/>
          <w:color w:val="0070C0"/>
          <w:sz w:val="22"/>
        </w:rPr>
        <w:t xml:space="preserve">start with </w:t>
      </w:r>
      <w:r w:rsidRPr="00905ADB">
        <w:rPr>
          <w:rFonts w:ascii="Helvetica" w:hAnsi="Helvetica"/>
          <w:i/>
          <w:color w:val="0070C0"/>
          <w:sz w:val="22"/>
        </w:rPr>
        <w:t>the</w:t>
      </w:r>
      <w:r>
        <w:rPr>
          <w:rFonts w:ascii="Helvetica" w:hAnsi="Helvetica"/>
          <w:i/>
          <w:color w:val="0070C0"/>
          <w:sz w:val="22"/>
        </w:rPr>
        <w:t xml:space="preserve"> right-most image in the bottom</w:t>
      </w:r>
      <w:r w:rsidRPr="00905ADB">
        <w:rPr>
          <w:rFonts w:ascii="Helvetica" w:hAnsi="Helvetica"/>
          <w:i/>
          <w:color w:val="0070C0"/>
          <w:sz w:val="22"/>
        </w:rPr>
        <w:t xml:space="preserve"> row of “Animation_panel 1.pdf.”</w:t>
      </w:r>
      <w:r>
        <w:rPr>
          <w:rFonts w:ascii="Helvetica" w:hAnsi="Helvetica"/>
          <w:i/>
          <w:color w:val="0070C0"/>
          <w:sz w:val="22"/>
        </w:rPr>
        <w:t xml:space="preserve">  Please animate the movement of the orange circles onto the GPCR as represented in the top left most image in </w:t>
      </w:r>
      <w:r w:rsidRPr="00905ADB">
        <w:rPr>
          <w:rFonts w:ascii="Helvetica" w:hAnsi="Helvetica"/>
          <w:i/>
          <w:color w:val="0070C0"/>
          <w:sz w:val="22"/>
        </w:rPr>
        <w:t>“</w:t>
      </w:r>
      <w:r>
        <w:rPr>
          <w:rFonts w:ascii="Helvetica" w:hAnsi="Helvetica"/>
          <w:i/>
          <w:color w:val="0070C0"/>
          <w:sz w:val="22"/>
        </w:rPr>
        <w:t xml:space="preserve">Animation_panel 2.pdf.  Then continue to animate the image by fading into the images in </w:t>
      </w:r>
      <w:r w:rsidRPr="00905ADB">
        <w:rPr>
          <w:rFonts w:ascii="Helvetica" w:hAnsi="Helvetica"/>
          <w:i/>
          <w:color w:val="0070C0"/>
          <w:sz w:val="22"/>
        </w:rPr>
        <w:t>“</w:t>
      </w:r>
      <w:r>
        <w:rPr>
          <w:rFonts w:ascii="Helvetica" w:hAnsi="Helvetica"/>
          <w:i/>
          <w:color w:val="0070C0"/>
          <w:sz w:val="22"/>
        </w:rPr>
        <w:t>Animation_panel 2</w:t>
      </w:r>
      <w:r w:rsidRPr="00905ADB">
        <w:rPr>
          <w:rFonts w:ascii="Helvetica" w:hAnsi="Helvetica"/>
          <w:i/>
          <w:color w:val="0070C0"/>
          <w:sz w:val="22"/>
        </w:rPr>
        <w:t>.pdf</w:t>
      </w:r>
      <w:r>
        <w:rPr>
          <w:rFonts w:ascii="Helvetica" w:hAnsi="Helvetica"/>
          <w:i/>
          <w:color w:val="0070C0"/>
          <w:sz w:val="22"/>
        </w:rPr>
        <w:t xml:space="preserve">.”  Top left </w:t>
      </w:r>
      <w:r w:rsidRPr="00521571">
        <w:rPr>
          <w:rFonts w:ascii="Helvetica" w:hAnsi="Helvetica"/>
          <w:i/>
          <w:color w:val="0070C0"/>
          <w:sz w:val="22"/>
          <w:szCs w:val="22"/>
        </w:rPr>
        <w:sym w:font="Wingdings" w:char="F0E0"/>
      </w:r>
      <w:r>
        <w:rPr>
          <w:rFonts w:ascii="Helvetica" w:hAnsi="Helvetica"/>
          <w:i/>
          <w:color w:val="0070C0"/>
          <w:sz w:val="22"/>
        </w:rPr>
        <w:t xml:space="preserve"> top middle </w:t>
      </w:r>
      <w:r w:rsidRPr="00521571">
        <w:rPr>
          <w:rFonts w:ascii="Helvetica" w:hAnsi="Helvetica"/>
          <w:i/>
          <w:color w:val="0070C0"/>
          <w:sz w:val="22"/>
          <w:szCs w:val="22"/>
        </w:rPr>
        <w:sym w:font="Wingdings" w:char="F0E0"/>
      </w:r>
      <w:r>
        <w:rPr>
          <w:rFonts w:ascii="Helvetica" w:hAnsi="Helvetica"/>
          <w:i/>
          <w:color w:val="0070C0"/>
          <w:sz w:val="22"/>
        </w:rPr>
        <w:t xml:space="preserve"> top right </w:t>
      </w:r>
      <w:r w:rsidRPr="00521571">
        <w:rPr>
          <w:rFonts w:ascii="Helvetica" w:hAnsi="Helvetica"/>
          <w:i/>
          <w:color w:val="0070C0"/>
          <w:sz w:val="22"/>
          <w:szCs w:val="22"/>
        </w:rPr>
        <w:sym w:font="Wingdings" w:char="F0E0"/>
      </w:r>
      <w:r>
        <w:rPr>
          <w:rFonts w:ascii="Helvetica" w:hAnsi="Helvetica"/>
          <w:i/>
          <w:color w:val="0070C0"/>
          <w:sz w:val="22"/>
        </w:rPr>
        <w:t xml:space="preserve"> bottom left </w:t>
      </w:r>
      <w:r w:rsidRPr="00521571">
        <w:rPr>
          <w:rFonts w:ascii="Helvetica" w:hAnsi="Helvetica"/>
          <w:i/>
          <w:color w:val="0070C0"/>
          <w:sz w:val="22"/>
          <w:szCs w:val="22"/>
        </w:rPr>
        <w:sym w:font="Wingdings" w:char="F0E0"/>
      </w:r>
      <w:r>
        <w:rPr>
          <w:rFonts w:ascii="Helvetica" w:hAnsi="Helvetica"/>
          <w:i/>
          <w:color w:val="0070C0"/>
          <w:sz w:val="22"/>
        </w:rPr>
        <w:t xml:space="preserve"> bottom middle. </w:t>
      </w:r>
    </w:p>
    <w:p w:rsidR="00500F75" w:rsidRPr="00FB038C" w:rsidRDefault="00500F75" w:rsidP="00CE10F2">
      <w:pPr>
        <w:rPr>
          <w:rFonts w:ascii="Helvetica" w:hAnsi="Helvetica"/>
          <w:color w:val="FF0000"/>
          <w:sz w:val="22"/>
          <w:u w:val="single"/>
        </w:rPr>
      </w:pPr>
    </w:p>
    <w:p w:rsidR="00500F75" w:rsidRPr="00FE6CC9" w:rsidRDefault="00500F75" w:rsidP="00CE10F2">
      <w:pPr>
        <w:rPr>
          <w:rFonts w:ascii="Helvetica" w:hAnsi="Helvetica"/>
          <w:sz w:val="22"/>
          <w:u w:val="single"/>
        </w:rPr>
      </w:pPr>
      <w:r w:rsidRPr="00D77A3A">
        <w:rPr>
          <w:rFonts w:ascii="Arial" w:hAnsi="Arial" w:cs="Arial"/>
          <w:sz w:val="22"/>
        </w:rPr>
        <w:t xml:space="preserve">Results are obtained that show a concentration-response curve with half maximal effective concentration of an activating ligand </w:t>
      </w:r>
      <w:r w:rsidRPr="00D77A3A">
        <w:rPr>
          <w:rFonts w:ascii="Arial" w:hAnsi="Arial" w:cs="Arial"/>
          <w:sz w:val="22"/>
          <w:szCs w:val="24"/>
        </w:rPr>
        <w:t>based on</w:t>
      </w:r>
      <w:r w:rsidRPr="00D77A3A">
        <w:rPr>
          <w:rFonts w:ascii="Arial" w:hAnsi="Arial" w:cs="Arial"/>
          <w:sz w:val="22"/>
        </w:rPr>
        <w:t xml:space="preserve"> the detection of varying fluorescent signals caused by the interaction of the reporter with intracellular calcium levels, dependent on ligand concentration.</w:t>
      </w:r>
      <w:r w:rsidRPr="00D77A3A">
        <w:rPr>
          <w:rFonts w:ascii="Helvetica" w:hAnsi="Helvetica"/>
          <w:sz w:val="22"/>
        </w:rPr>
        <w:t xml:space="preserve"> </w:t>
      </w:r>
      <w:r w:rsidRPr="00FB038C">
        <w:rPr>
          <w:rFonts w:ascii="Helvetica" w:hAnsi="Helvetica"/>
          <w:b/>
          <w:sz w:val="22"/>
        </w:rPr>
        <w:t>(P4)</w:t>
      </w:r>
    </w:p>
    <w:p w:rsidR="00500F75" w:rsidRPr="00FB038C" w:rsidRDefault="00500F75" w:rsidP="00CE10F2">
      <w:pPr>
        <w:rPr>
          <w:rFonts w:ascii="Helvetica" w:hAnsi="Helvetica"/>
          <w:color w:val="FF0000"/>
          <w:sz w:val="22"/>
          <w:u w:val="single"/>
        </w:rPr>
      </w:pPr>
      <w:r w:rsidRPr="00905ADB">
        <w:rPr>
          <w:rFonts w:ascii="Helvetica" w:hAnsi="Helvetica"/>
          <w:i/>
          <w:color w:val="0070C0"/>
          <w:sz w:val="22"/>
        </w:rPr>
        <w:t xml:space="preserve">Editors, as this point is narrated, please </w:t>
      </w:r>
      <w:r>
        <w:rPr>
          <w:rFonts w:ascii="Helvetica" w:hAnsi="Helvetica"/>
          <w:i/>
          <w:color w:val="0070C0"/>
          <w:sz w:val="22"/>
        </w:rPr>
        <w:t>show the results in the right-most image in the bottom</w:t>
      </w:r>
      <w:r w:rsidRPr="00905ADB">
        <w:rPr>
          <w:rFonts w:ascii="Helvetica" w:hAnsi="Helvetica"/>
          <w:i/>
          <w:color w:val="0070C0"/>
          <w:sz w:val="22"/>
        </w:rPr>
        <w:t xml:space="preserve"> row of “</w:t>
      </w:r>
      <w:r>
        <w:rPr>
          <w:rFonts w:ascii="Helvetica" w:hAnsi="Helvetica"/>
          <w:i/>
          <w:color w:val="0070C0"/>
          <w:sz w:val="22"/>
        </w:rPr>
        <w:t>Animation_panel 2</w:t>
      </w:r>
      <w:r w:rsidRPr="00905ADB">
        <w:rPr>
          <w:rFonts w:ascii="Helvetica" w:hAnsi="Helvetica"/>
          <w:i/>
          <w:color w:val="0070C0"/>
          <w:sz w:val="22"/>
        </w:rPr>
        <w:t>.pdf.”</w:t>
      </w:r>
    </w:p>
    <w:p w:rsidR="00500F75" w:rsidRPr="00FB038C" w:rsidDel="004B4B64" w:rsidRDefault="00500F75">
      <w:pPr>
        <w:pStyle w:val="BodyText"/>
        <w:rPr>
          <w:rFonts w:ascii="Helvetica" w:hAnsi="Helvetica"/>
          <w:b/>
          <w:sz w:val="22"/>
        </w:rPr>
      </w:pPr>
    </w:p>
    <w:p w:rsidR="00500F75" w:rsidRDefault="00500F75" w:rsidP="00CE10F2">
      <w:pPr>
        <w:pStyle w:val="BodyText"/>
        <w:rPr>
          <w:rFonts w:ascii="Helvetica" w:hAnsi="Helvetica"/>
          <w:i w:val="0"/>
          <w:sz w:val="22"/>
        </w:rPr>
      </w:pPr>
      <w:r w:rsidRPr="006556DE">
        <w:rPr>
          <w:rFonts w:ascii="Helvetica" w:hAnsi="Helvetica"/>
          <w:i w:val="0"/>
          <w:sz w:val="22"/>
        </w:rPr>
        <w:t xml:space="preserve">Paste a copy of your graphic overview here.  The original file should be </w:t>
      </w:r>
      <w:r w:rsidRPr="006556DE">
        <w:rPr>
          <w:rFonts w:ascii="Helvetica" w:hAnsi="Helvetica"/>
          <w:b/>
          <w:i w:val="0"/>
          <w:sz w:val="22"/>
        </w:rPr>
        <w:t>Adobe Illustrator (preferred) or Powerpoint</w:t>
      </w:r>
      <w:r w:rsidRPr="006556DE">
        <w:rPr>
          <w:rFonts w:ascii="Helvetica" w:hAnsi="Helvetica"/>
          <w:i w:val="0"/>
          <w:sz w:val="22"/>
        </w:rPr>
        <w:t xml:space="preserve"> (see instructions) and should be uploaded through your online submission on the JoVE website. Please keep all layers in the file (i.e., do not flatten the file).</w:t>
      </w:r>
    </w:p>
    <w:p w:rsidR="00500F75" w:rsidRDefault="00500F75" w:rsidP="00CE10F2">
      <w:pPr>
        <w:pStyle w:val="BodyText"/>
        <w:rPr>
          <w:rFonts w:ascii="Helvetica" w:hAnsi="Helvetica"/>
          <w:i w:val="0"/>
          <w:sz w:val="22"/>
        </w:rPr>
      </w:pPr>
    </w:p>
    <w:p w:rsidR="00500F75" w:rsidRPr="00E469C4" w:rsidRDefault="00500F75" w:rsidP="00CE10F2">
      <w:pPr>
        <w:pStyle w:val="BodyText"/>
        <w:rPr>
          <w:rFonts w:ascii="Helvetica" w:hAnsi="Helvetica"/>
          <w:i w:val="0"/>
          <w:sz w:val="22"/>
        </w:rPr>
      </w:pPr>
      <w:r w:rsidRPr="00B24FAC">
        <w:rPr>
          <w:rFonts w:ascii="Helvetica" w:hAnsi="Helvetica"/>
          <w:i w:val="0"/>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2.5pt;height:333pt;visibility:visible">
            <v:imagedata r:id="rId8" o:title=""/>
          </v:shape>
        </w:pict>
      </w:r>
      <w:r>
        <w:rPr>
          <w:rFonts w:ascii="Helvetica" w:hAnsi="Helvetica"/>
          <w:i w:val="0"/>
          <w:sz w:val="22"/>
        </w:rPr>
        <w:t xml:space="preserve">   </w:t>
      </w:r>
    </w:p>
    <w:p w:rsidR="00500F75" w:rsidRDefault="00500F75" w:rsidP="00CE10F2">
      <w:pPr>
        <w:rPr>
          <w:rFonts w:ascii="Helvetica" w:hAnsi="Helvetica"/>
          <w:sz w:val="22"/>
        </w:rPr>
      </w:pPr>
    </w:p>
    <w:p w:rsidR="00500F75" w:rsidRDefault="00500F75" w:rsidP="00CE10F2">
      <w:pPr>
        <w:rPr>
          <w:rFonts w:ascii="Helvetica" w:hAnsi="Helvetica"/>
          <w:sz w:val="22"/>
        </w:rPr>
      </w:pPr>
    </w:p>
    <w:p w:rsidR="00500F75" w:rsidRDefault="00500F75" w:rsidP="00CE10F2">
      <w:pPr>
        <w:rPr>
          <w:rFonts w:ascii="Helvetica" w:hAnsi="Helvetica"/>
          <w:sz w:val="22"/>
        </w:rPr>
      </w:pPr>
    </w:p>
    <w:p w:rsidR="00500F75" w:rsidRDefault="00500F75" w:rsidP="00CE10F2">
      <w:pPr>
        <w:rPr>
          <w:rFonts w:ascii="Helvetica" w:hAnsi="Helvetica"/>
          <w:b/>
          <w:sz w:val="22"/>
        </w:rPr>
      </w:pPr>
      <w:r>
        <w:rPr>
          <w:noProof/>
        </w:rPr>
        <w:pict>
          <v:shape id="Afbeelding 2" o:spid="_x0000_s1026" type="#_x0000_t75" style="position:absolute;margin-left:0;margin-top:0;width:470pt;height:271.65pt;z-index:251658240;visibility:visible">
            <v:imagedata r:id="rId9" o:title=""/>
            <w10:wrap type="topAndBottom"/>
          </v:shape>
        </w:pict>
      </w:r>
    </w:p>
    <w:p w:rsidR="00500F75" w:rsidRPr="000D1522" w:rsidRDefault="00500F75"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500F75" w:rsidRPr="00FB038C" w:rsidRDefault="00500F75" w:rsidP="00CE10F2">
      <w:pPr>
        <w:ind w:left="360"/>
        <w:rPr>
          <w:rFonts w:ascii="Helvetica" w:hAnsi="Helvetica"/>
          <w:sz w:val="22"/>
        </w:rPr>
      </w:pPr>
    </w:p>
    <w:p w:rsidR="00500F75" w:rsidRDefault="00500F75" w:rsidP="00C94436">
      <w:pPr>
        <w:numPr>
          <w:ilvl w:val="1"/>
          <w:numId w:val="9"/>
        </w:numPr>
        <w:spacing w:before="240"/>
        <w:outlineLvl w:val="0"/>
        <w:rPr>
          <w:rFonts w:ascii="Helvetica" w:hAnsi="Helvetica" w:cs="Arial"/>
          <w:sz w:val="22"/>
          <w:szCs w:val="24"/>
        </w:rPr>
      </w:pPr>
      <w:r w:rsidRPr="00C94436">
        <w:rPr>
          <w:rFonts w:ascii="Helvetica" w:hAnsi="Helvetica" w:cs="Arial"/>
          <w:b/>
          <w:sz w:val="22"/>
          <w:szCs w:val="24"/>
        </w:rPr>
        <w:t>Isabel Beets:</w:t>
      </w:r>
      <w:r w:rsidRPr="00C94436">
        <w:rPr>
          <w:rFonts w:ascii="Helvetica" w:hAnsi="Helvetica" w:cs="Arial"/>
          <w:sz w:val="22"/>
          <w:szCs w:val="24"/>
        </w:rPr>
        <w:t xml:space="preserve"> The main advantage of performing transient transfections to </w:t>
      </w:r>
      <w:r w:rsidRPr="00C94436">
        <w:rPr>
          <w:rFonts w:ascii="Helvetica" w:hAnsi="Helvetica"/>
          <w:sz w:val="22"/>
          <w:szCs w:val="24"/>
        </w:rPr>
        <w:t>obtain</w:t>
      </w:r>
      <w:r w:rsidRPr="00C94436">
        <w:rPr>
          <w:rFonts w:ascii="Helvetica" w:hAnsi="Helvetica" w:cs="Arial"/>
          <w:sz w:val="22"/>
          <w:szCs w:val="24"/>
        </w:rPr>
        <w:t xml:space="preserve"> temporary expression of </w:t>
      </w:r>
      <w:r w:rsidRPr="00C94436">
        <w:rPr>
          <w:rFonts w:ascii="Helvetica" w:hAnsi="Helvetica"/>
          <w:sz w:val="22"/>
          <w:szCs w:val="24"/>
        </w:rPr>
        <w:t>your GPCR</w:t>
      </w:r>
      <w:r w:rsidRPr="00C94436">
        <w:rPr>
          <w:rFonts w:ascii="Helvetica" w:hAnsi="Helvetica" w:cs="Arial"/>
          <w:sz w:val="22"/>
          <w:szCs w:val="24"/>
        </w:rPr>
        <w:t xml:space="preserve"> over the use of stable clonal cell lines, is that it does not require the time-consuming establishment of such stably transfected cell lines. </w:t>
      </w:r>
    </w:p>
    <w:p w:rsidR="00500F75" w:rsidRDefault="00500F75" w:rsidP="0040416A">
      <w:pPr>
        <w:numPr>
          <w:ilvl w:val="2"/>
          <w:numId w:val="9"/>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Isabel speaks toward camera, interview style.</w:t>
      </w:r>
    </w:p>
    <w:p w:rsidR="00500F75" w:rsidRDefault="00500F75" w:rsidP="00C94436">
      <w:pPr>
        <w:numPr>
          <w:ilvl w:val="1"/>
          <w:numId w:val="9"/>
        </w:numPr>
        <w:spacing w:before="240"/>
        <w:outlineLvl w:val="0"/>
        <w:rPr>
          <w:rFonts w:ascii="Helvetica" w:hAnsi="Helvetica" w:cs="Arial"/>
          <w:sz w:val="22"/>
          <w:szCs w:val="24"/>
        </w:rPr>
      </w:pPr>
      <w:r w:rsidRPr="00C94436">
        <w:rPr>
          <w:rFonts w:ascii="Helvetica" w:hAnsi="Helvetica" w:cs="Arial"/>
          <w:b/>
          <w:sz w:val="22"/>
          <w:szCs w:val="24"/>
        </w:rPr>
        <w:t>Isabel Beets:</w:t>
      </w:r>
      <w:r w:rsidRPr="00C94436">
        <w:rPr>
          <w:rFonts w:ascii="Helvetica" w:hAnsi="Helvetica" w:cs="Arial"/>
          <w:sz w:val="22"/>
          <w:szCs w:val="24"/>
        </w:rPr>
        <w:t xml:space="preserve"> Co-transfection of the promiscuous G</w:t>
      </w:r>
      <w:r w:rsidRPr="00C94436">
        <w:rPr>
          <w:rFonts w:ascii="Calibri" w:hAnsi="Calibri" w:cs="Arial"/>
          <w:sz w:val="22"/>
          <w:szCs w:val="24"/>
        </w:rPr>
        <w:t>α</w:t>
      </w:r>
      <w:r w:rsidRPr="00C94436">
        <w:rPr>
          <w:rFonts w:ascii="Helvetica" w:hAnsi="Helvetica" w:cs="Arial"/>
          <w:sz w:val="22"/>
          <w:szCs w:val="24"/>
          <w:vertAlign w:val="subscript"/>
        </w:rPr>
        <w:t xml:space="preserve">16 </w:t>
      </w:r>
      <w:r w:rsidRPr="00C94436">
        <w:rPr>
          <w:rFonts w:ascii="Helvetica" w:hAnsi="Helvetica" w:cs="Arial"/>
          <w:sz w:val="22"/>
          <w:szCs w:val="24"/>
        </w:rPr>
        <w:t>subunit</w:t>
      </w:r>
      <w:r w:rsidRPr="00C94436">
        <w:rPr>
          <w:rFonts w:ascii="Helvetica" w:hAnsi="Helvetica"/>
          <w:sz w:val="22"/>
          <w:szCs w:val="24"/>
        </w:rPr>
        <w:t xml:space="preserve"> can</w:t>
      </w:r>
      <w:r w:rsidRPr="00C94436">
        <w:rPr>
          <w:rFonts w:ascii="Helvetica" w:hAnsi="Helvetica" w:cs="Arial"/>
          <w:sz w:val="22"/>
          <w:szCs w:val="24"/>
        </w:rPr>
        <w:t xml:space="preserve"> </w:t>
      </w:r>
      <w:r w:rsidRPr="00C94436">
        <w:rPr>
          <w:rFonts w:ascii="Helvetica" w:hAnsi="Helvetica"/>
          <w:sz w:val="22"/>
          <w:szCs w:val="24"/>
        </w:rPr>
        <w:t>redirect</w:t>
      </w:r>
      <w:r w:rsidRPr="00C94436">
        <w:rPr>
          <w:rFonts w:ascii="Helvetica" w:hAnsi="Helvetica" w:cs="Arial"/>
          <w:sz w:val="22"/>
          <w:szCs w:val="24"/>
        </w:rPr>
        <w:t xml:space="preserve"> the intracellular signaling pathway</w:t>
      </w:r>
      <w:r w:rsidRPr="00C94436">
        <w:rPr>
          <w:rFonts w:ascii="Helvetica" w:hAnsi="Helvetica"/>
          <w:sz w:val="22"/>
          <w:szCs w:val="24"/>
        </w:rPr>
        <w:t xml:space="preserve"> of most GPCRs</w:t>
      </w:r>
      <w:r w:rsidRPr="00C94436">
        <w:rPr>
          <w:rFonts w:ascii="Helvetica" w:hAnsi="Helvetica" w:cs="Arial"/>
          <w:sz w:val="22"/>
          <w:szCs w:val="24"/>
        </w:rPr>
        <w:t xml:space="preserve"> toward the release of calcium, regardless of the native signaling pathway in endogenous settings. As such, the setup allows a medium-throughput screening of hundreds of compounds on GPCRs of interest in a short time span.</w:t>
      </w:r>
    </w:p>
    <w:p w:rsidR="00500F75" w:rsidRDefault="00500F75" w:rsidP="0040416A">
      <w:pPr>
        <w:numPr>
          <w:ilvl w:val="2"/>
          <w:numId w:val="9"/>
        </w:numPr>
        <w:spacing w:before="240"/>
        <w:outlineLvl w:val="0"/>
        <w:rPr>
          <w:rFonts w:ascii="Helvetica" w:hAnsi="Helvetica" w:cs="Arial"/>
          <w:sz w:val="22"/>
          <w:szCs w:val="24"/>
        </w:rPr>
      </w:pPr>
      <w:r>
        <w:rPr>
          <w:rFonts w:ascii="Helvetica" w:hAnsi="Helvetica" w:cs="Arial"/>
          <w:b/>
          <w:sz w:val="22"/>
          <w:szCs w:val="24"/>
        </w:rPr>
        <w:t>CU:</w:t>
      </w:r>
      <w:r>
        <w:rPr>
          <w:rFonts w:ascii="Helvetica" w:hAnsi="Helvetica" w:cs="Arial"/>
          <w:sz w:val="22"/>
          <w:szCs w:val="24"/>
        </w:rPr>
        <w:t xml:space="preserve">  Isabel speaks toward camera, interview style.</w:t>
      </w:r>
    </w:p>
    <w:p w:rsidR="00500F75" w:rsidRDefault="00500F75" w:rsidP="00C94436">
      <w:pPr>
        <w:numPr>
          <w:ilvl w:val="1"/>
          <w:numId w:val="9"/>
        </w:numPr>
        <w:spacing w:before="240"/>
        <w:outlineLvl w:val="0"/>
        <w:rPr>
          <w:rFonts w:ascii="Helvetica" w:hAnsi="Helvetica" w:cs="Arial"/>
          <w:sz w:val="22"/>
          <w:szCs w:val="24"/>
        </w:rPr>
      </w:pPr>
      <w:r w:rsidRPr="00C94436">
        <w:rPr>
          <w:rFonts w:ascii="Helvetica" w:hAnsi="Helvetica" w:cs="Arial"/>
          <w:b/>
          <w:sz w:val="22"/>
          <w:szCs w:val="24"/>
        </w:rPr>
        <w:t>**Isabel Beets:</w:t>
      </w:r>
      <w:r>
        <w:rPr>
          <w:rFonts w:ascii="Helvetica" w:hAnsi="Helvetica" w:cs="Arial"/>
          <w:sz w:val="22"/>
          <w:szCs w:val="24"/>
        </w:rPr>
        <w:t xml:space="preserve">  </w:t>
      </w:r>
      <w:r w:rsidRPr="00C94436">
        <w:rPr>
          <w:rFonts w:ascii="Helvetica" w:hAnsi="Helvetica" w:cs="Arial"/>
          <w:sz w:val="22"/>
          <w:szCs w:val="24"/>
        </w:rPr>
        <w:t>Demonstrating the procedure will be Jelle Caers</w:t>
      </w:r>
      <w:r w:rsidRPr="00C94436">
        <w:rPr>
          <w:rFonts w:ascii="Times New Roman" w:hAnsi="Times New Roman"/>
          <w:sz w:val="22"/>
          <w:szCs w:val="24"/>
        </w:rPr>
        <w:t>,</w:t>
      </w:r>
      <w:r w:rsidRPr="00C94436">
        <w:rPr>
          <w:rFonts w:ascii="Helvetica" w:hAnsi="Helvetica" w:cs="Arial"/>
          <w:sz w:val="22"/>
          <w:szCs w:val="24"/>
        </w:rPr>
        <w:t xml:space="preserve"> a PhD student</w:t>
      </w:r>
      <w:r>
        <w:rPr>
          <w:rFonts w:ascii="Helvetica" w:hAnsi="Helvetica" w:cs="Arial"/>
          <w:sz w:val="22"/>
          <w:szCs w:val="24"/>
        </w:rPr>
        <w:t>…</w:t>
      </w:r>
      <w:r w:rsidRPr="00C94436">
        <w:rPr>
          <w:rFonts w:ascii="Helvetica" w:hAnsi="Helvetica" w:cs="Arial"/>
          <w:sz w:val="22"/>
          <w:szCs w:val="24"/>
        </w:rPr>
        <w:t xml:space="preserve"> and Nick Suetens</w:t>
      </w:r>
      <w:r w:rsidRPr="00C94436">
        <w:rPr>
          <w:rFonts w:ascii="Times New Roman" w:hAnsi="Times New Roman"/>
          <w:sz w:val="22"/>
          <w:szCs w:val="24"/>
        </w:rPr>
        <w:t>,</w:t>
      </w:r>
      <w:r w:rsidRPr="00C94436">
        <w:rPr>
          <w:rFonts w:ascii="Helvetica" w:hAnsi="Helvetica" w:cs="Arial"/>
          <w:sz w:val="22"/>
          <w:szCs w:val="24"/>
        </w:rPr>
        <w:t xml:space="preserve"> a technician from </w:t>
      </w:r>
      <w:r w:rsidRPr="00C94436">
        <w:rPr>
          <w:rFonts w:ascii="Helvetica" w:hAnsi="Helvetica"/>
          <w:sz w:val="22"/>
          <w:szCs w:val="24"/>
        </w:rPr>
        <w:t>our</w:t>
      </w:r>
      <w:r w:rsidRPr="00C94436">
        <w:rPr>
          <w:rFonts w:ascii="Helvetica" w:hAnsi="Helvetica" w:cs="Arial"/>
          <w:sz w:val="22"/>
          <w:szCs w:val="24"/>
        </w:rPr>
        <w:t xml:space="preserve"> laboratory. </w:t>
      </w:r>
    </w:p>
    <w:p w:rsidR="00500F75" w:rsidRDefault="00500F75" w:rsidP="0040416A">
      <w:pPr>
        <w:numPr>
          <w:ilvl w:val="2"/>
          <w:numId w:val="9"/>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Isabel speaks toward camera, interview style.</w:t>
      </w:r>
    </w:p>
    <w:p w:rsidR="00500F75" w:rsidRDefault="00500F75" w:rsidP="0040416A">
      <w:pPr>
        <w:numPr>
          <w:ilvl w:val="2"/>
          <w:numId w:val="9"/>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Jelle </w:t>
      </w:r>
      <w:r w:rsidRPr="0040416A">
        <w:rPr>
          <w:rFonts w:ascii="Helvetica" w:hAnsi="Helvetica" w:cs="Arial"/>
          <w:sz w:val="22"/>
          <w:szCs w:val="24"/>
        </w:rPr>
        <w:t>looks up from workbench or desk or microscope and acknowledges the camera.</w:t>
      </w:r>
    </w:p>
    <w:p w:rsidR="00500F75" w:rsidRPr="0040416A" w:rsidRDefault="00500F75" w:rsidP="0040416A">
      <w:pPr>
        <w:numPr>
          <w:ilvl w:val="2"/>
          <w:numId w:val="9"/>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Nick </w:t>
      </w:r>
      <w:r w:rsidRPr="0040416A">
        <w:rPr>
          <w:rFonts w:ascii="Helvetica" w:hAnsi="Helvetica" w:cs="Arial"/>
          <w:sz w:val="22"/>
          <w:szCs w:val="24"/>
        </w:rPr>
        <w:t>looks up from workbench or desk or microscope and acknowledges the camera.</w:t>
      </w:r>
    </w:p>
    <w:p w:rsidR="00500F75" w:rsidRPr="00FB038C" w:rsidRDefault="00500F75" w:rsidP="00CE10F2">
      <w:pPr>
        <w:rPr>
          <w:rFonts w:ascii="Helvetica" w:hAnsi="Helvetica"/>
          <w:i/>
          <w:sz w:val="22"/>
        </w:rPr>
      </w:pPr>
    </w:p>
    <w:p w:rsidR="00500F75" w:rsidRPr="00FB038C" w:rsidRDefault="00500F75"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500F75" w:rsidRPr="007B131B" w:rsidRDefault="00500F75" w:rsidP="00561109">
      <w:pPr>
        <w:numPr>
          <w:ilvl w:val="0"/>
          <w:numId w:val="12"/>
        </w:numPr>
        <w:spacing w:before="240"/>
        <w:jc w:val="both"/>
        <w:outlineLvl w:val="0"/>
        <w:rPr>
          <w:rFonts w:ascii="Helvetica" w:hAnsi="Helvetica" w:cs="Arial"/>
          <w:b/>
          <w:sz w:val="22"/>
          <w:szCs w:val="24"/>
        </w:rPr>
      </w:pPr>
      <w:r w:rsidRPr="007B131B">
        <w:rPr>
          <w:rFonts w:ascii="Arial" w:hAnsi="Arial" w:cs="Arial"/>
          <w:b/>
          <w:sz w:val="22"/>
          <w:szCs w:val="22"/>
        </w:rPr>
        <w:t>Transient transfection of HEK293T cells</w:t>
      </w:r>
    </w:p>
    <w:p w:rsidR="00500F75" w:rsidRPr="00DE4B78" w:rsidRDefault="00500F75" w:rsidP="00790123">
      <w:pPr>
        <w:numPr>
          <w:ilvl w:val="1"/>
          <w:numId w:val="12"/>
        </w:numPr>
        <w:spacing w:before="240"/>
        <w:outlineLvl w:val="0"/>
        <w:rPr>
          <w:rFonts w:ascii="Helvetica" w:hAnsi="Helvetica" w:cs="Arial"/>
          <w:b/>
          <w:sz w:val="22"/>
          <w:szCs w:val="24"/>
        </w:rPr>
      </w:pPr>
      <w:r>
        <w:rPr>
          <w:rFonts w:ascii="Arial" w:hAnsi="Arial" w:cs="Arial"/>
          <w:sz w:val="22"/>
          <w:szCs w:val="22"/>
        </w:rPr>
        <w:t xml:space="preserve">Grow the HEK293T cells in </w:t>
      </w:r>
      <w:r w:rsidRPr="007B131B">
        <w:rPr>
          <w:rFonts w:ascii="Arial" w:hAnsi="Arial" w:cs="Arial"/>
          <w:sz w:val="22"/>
          <w:szCs w:val="22"/>
        </w:rPr>
        <w:t>T-75 flask</w:t>
      </w:r>
      <w:r>
        <w:rPr>
          <w:rFonts w:ascii="Arial" w:hAnsi="Arial" w:cs="Arial"/>
          <w:sz w:val="22"/>
          <w:szCs w:val="22"/>
        </w:rPr>
        <w:t>s</w:t>
      </w:r>
      <w:r w:rsidRPr="007B131B">
        <w:rPr>
          <w:rFonts w:ascii="Arial" w:hAnsi="Arial" w:cs="Arial"/>
          <w:sz w:val="22"/>
          <w:szCs w:val="22"/>
        </w:rPr>
        <w:t xml:space="preserve"> 3 days before the actual calcium mobilization assay takes place.  </w:t>
      </w:r>
      <w:r w:rsidRPr="002E63EC">
        <w:rPr>
          <w:rFonts w:ascii="Arial" w:hAnsi="Arial" w:cs="Arial"/>
          <w:sz w:val="22"/>
          <w:szCs w:val="22"/>
        </w:rPr>
        <w:t>Passage the cells when a confluence of 80% is reached.</w:t>
      </w:r>
      <w:r>
        <w:rPr>
          <w:rFonts w:ascii="Arial" w:hAnsi="Arial" w:cs="Arial"/>
          <w:sz w:val="22"/>
          <w:szCs w:val="22"/>
        </w:rPr>
        <w:t xml:space="preserve">  U</w:t>
      </w:r>
      <w:r w:rsidRPr="007B131B">
        <w:rPr>
          <w:rFonts w:ascii="Arial" w:hAnsi="Arial" w:cs="Arial"/>
          <w:sz w:val="22"/>
          <w:szCs w:val="22"/>
        </w:rPr>
        <w:t xml:space="preserve">se one </w:t>
      </w:r>
      <w:r>
        <w:rPr>
          <w:rFonts w:ascii="Arial" w:hAnsi="Arial" w:cs="Arial"/>
          <w:sz w:val="22"/>
          <w:szCs w:val="22"/>
        </w:rPr>
        <w:t xml:space="preserve">T-75 flask </w:t>
      </w:r>
      <w:r w:rsidRPr="007B131B">
        <w:rPr>
          <w:rFonts w:ascii="Arial" w:hAnsi="Arial" w:cs="Arial"/>
          <w:sz w:val="22"/>
          <w:szCs w:val="22"/>
        </w:rPr>
        <w:t>for transfection with the receptor construct</w:t>
      </w:r>
      <w:r>
        <w:rPr>
          <w:rFonts w:ascii="Arial" w:hAnsi="Arial" w:cs="Arial"/>
          <w:sz w:val="22"/>
          <w:szCs w:val="22"/>
        </w:rPr>
        <w:t xml:space="preserve"> and</w:t>
      </w:r>
      <w:r w:rsidRPr="007B131B">
        <w:rPr>
          <w:rFonts w:ascii="Arial" w:hAnsi="Arial" w:cs="Arial"/>
          <w:sz w:val="22"/>
          <w:szCs w:val="22"/>
        </w:rPr>
        <w:t xml:space="preserve"> one for transfection with an empty expression vector, as</w:t>
      </w:r>
      <w:r>
        <w:rPr>
          <w:rFonts w:ascii="Arial" w:hAnsi="Arial" w:cs="Arial"/>
          <w:sz w:val="22"/>
          <w:szCs w:val="22"/>
        </w:rPr>
        <w:t xml:space="preserve"> a</w:t>
      </w:r>
      <w:r w:rsidRPr="007B131B">
        <w:rPr>
          <w:rFonts w:ascii="Arial" w:hAnsi="Arial" w:cs="Arial"/>
          <w:sz w:val="22"/>
          <w:szCs w:val="22"/>
        </w:rPr>
        <w:t xml:space="preserve"> negative control</w:t>
      </w:r>
      <w:r>
        <w:rPr>
          <w:rFonts w:ascii="Arial" w:hAnsi="Arial" w:cs="Arial"/>
          <w:sz w:val="22"/>
          <w:szCs w:val="22"/>
        </w:rPr>
        <w:t xml:space="preserve">. </w:t>
      </w:r>
      <w:r w:rsidRPr="007B131B">
        <w:rPr>
          <w:rFonts w:ascii="Arial" w:hAnsi="Arial" w:cs="Arial"/>
          <w:sz w:val="22"/>
          <w:szCs w:val="22"/>
        </w:rPr>
        <w:t xml:space="preserve"> </w:t>
      </w:r>
    </w:p>
    <w:p w:rsidR="00500F75" w:rsidRPr="002E63EC" w:rsidRDefault="00500F75" w:rsidP="00DE4B78">
      <w:pPr>
        <w:numPr>
          <w:ilvl w:val="2"/>
          <w:numId w:val="12"/>
        </w:numPr>
        <w:spacing w:before="240"/>
        <w:outlineLvl w:val="0"/>
        <w:rPr>
          <w:rFonts w:ascii="Helvetica" w:hAnsi="Helvetica" w:cs="Arial"/>
          <w:b/>
          <w:sz w:val="22"/>
          <w:szCs w:val="24"/>
        </w:rPr>
      </w:pPr>
      <w:r>
        <w:rPr>
          <w:rFonts w:ascii="Arial" w:hAnsi="Arial" w:cs="Arial"/>
          <w:sz w:val="22"/>
          <w:szCs w:val="22"/>
        </w:rPr>
        <w:t xml:space="preserve">MED-over the shoulder:  Talent removes the HEK293T cells in </w:t>
      </w:r>
      <w:r w:rsidRPr="007B131B">
        <w:rPr>
          <w:rFonts w:ascii="Arial" w:hAnsi="Arial" w:cs="Arial"/>
          <w:sz w:val="22"/>
          <w:szCs w:val="22"/>
        </w:rPr>
        <w:t>T-75 flask</w:t>
      </w:r>
      <w:r>
        <w:rPr>
          <w:rFonts w:ascii="Arial" w:hAnsi="Arial" w:cs="Arial"/>
          <w:sz w:val="22"/>
          <w:szCs w:val="22"/>
        </w:rPr>
        <w:t xml:space="preserve">s from the incubator that have been growing for 3 days.  </w:t>
      </w:r>
      <w:r w:rsidRPr="007B131B">
        <w:rPr>
          <w:rFonts w:ascii="Arial" w:hAnsi="Arial" w:cs="Arial"/>
          <w:sz w:val="22"/>
          <w:szCs w:val="22"/>
        </w:rPr>
        <w:t>TEXT overlay:  see text for HEK293T cell maintenance</w:t>
      </w:r>
    </w:p>
    <w:p w:rsidR="00500F75" w:rsidRPr="00666C61" w:rsidRDefault="00500F75" w:rsidP="00DE4B78">
      <w:pPr>
        <w:numPr>
          <w:ilvl w:val="2"/>
          <w:numId w:val="12"/>
        </w:numPr>
        <w:spacing w:before="240"/>
        <w:outlineLvl w:val="0"/>
        <w:rPr>
          <w:rFonts w:ascii="Helvetica" w:hAnsi="Helvetica" w:cs="Arial"/>
          <w:b/>
          <w:sz w:val="22"/>
          <w:szCs w:val="24"/>
        </w:rPr>
      </w:pPr>
      <w:r>
        <w:rPr>
          <w:rFonts w:ascii="Helvetica" w:hAnsi="Helvetica" w:cs="Arial"/>
          <w:sz w:val="22"/>
          <w:szCs w:val="24"/>
        </w:rPr>
        <w:t xml:space="preserve">MED:  Talent at hood as talent removes old media from the cells in order to passage the cells.  </w:t>
      </w:r>
    </w:p>
    <w:p w:rsidR="00500F75" w:rsidRPr="00666C61" w:rsidRDefault="00500F75" w:rsidP="00DE4B78">
      <w:pPr>
        <w:numPr>
          <w:ilvl w:val="2"/>
          <w:numId w:val="12"/>
        </w:numPr>
        <w:spacing w:before="240"/>
        <w:outlineLvl w:val="0"/>
        <w:rPr>
          <w:rFonts w:ascii="Arial" w:hAnsi="Arial" w:cs="Arial"/>
          <w:b/>
          <w:sz w:val="22"/>
          <w:szCs w:val="22"/>
        </w:rPr>
      </w:pPr>
      <w:r w:rsidRPr="00666C61">
        <w:rPr>
          <w:rFonts w:ascii="Arial" w:hAnsi="Arial" w:cs="Arial"/>
          <w:sz w:val="22"/>
          <w:szCs w:val="22"/>
        </w:rPr>
        <w:t>CU:  2</w:t>
      </w:r>
      <w:r>
        <w:rPr>
          <w:rFonts w:ascii="Arial" w:hAnsi="Arial" w:cs="Arial"/>
          <w:sz w:val="22"/>
          <w:szCs w:val="22"/>
        </w:rPr>
        <w:t xml:space="preserve"> T-75</w:t>
      </w:r>
      <w:r w:rsidRPr="00666C61">
        <w:rPr>
          <w:rFonts w:ascii="Arial" w:hAnsi="Arial" w:cs="Arial"/>
          <w:sz w:val="22"/>
          <w:szCs w:val="22"/>
        </w:rPr>
        <w:t xml:space="preserve"> flasks</w:t>
      </w:r>
      <w:r>
        <w:rPr>
          <w:rFonts w:ascii="Arial" w:hAnsi="Arial" w:cs="Arial"/>
          <w:sz w:val="22"/>
          <w:szCs w:val="22"/>
        </w:rPr>
        <w:t xml:space="preserve"> </w:t>
      </w:r>
      <w:r w:rsidRPr="00666C61">
        <w:rPr>
          <w:rFonts w:ascii="Arial" w:hAnsi="Arial" w:cs="Arial"/>
          <w:sz w:val="22"/>
          <w:szCs w:val="22"/>
        </w:rPr>
        <w:t xml:space="preserve">containing 14 ml fresh growth medium as talent </w:t>
      </w:r>
      <w:r>
        <w:rPr>
          <w:rFonts w:ascii="Arial" w:hAnsi="Arial" w:cs="Arial"/>
          <w:sz w:val="22"/>
          <w:szCs w:val="22"/>
        </w:rPr>
        <w:t>t</w:t>
      </w:r>
      <w:r w:rsidRPr="00666C61">
        <w:rPr>
          <w:rFonts w:ascii="Arial" w:hAnsi="Arial" w:cs="Arial"/>
          <w:sz w:val="22"/>
          <w:szCs w:val="22"/>
        </w:rPr>
        <w:t>ransfer</w:t>
      </w:r>
      <w:r>
        <w:rPr>
          <w:rFonts w:ascii="Arial" w:hAnsi="Arial" w:cs="Arial"/>
          <w:sz w:val="22"/>
          <w:szCs w:val="22"/>
        </w:rPr>
        <w:t>s 1 ml of the cell culture into each of them.</w:t>
      </w:r>
    </w:p>
    <w:p w:rsidR="00500F75" w:rsidRPr="00F1533B" w:rsidRDefault="00500F75" w:rsidP="00677AE6">
      <w:pPr>
        <w:numPr>
          <w:ilvl w:val="1"/>
          <w:numId w:val="12"/>
        </w:numPr>
        <w:spacing w:before="240"/>
        <w:outlineLvl w:val="0"/>
        <w:rPr>
          <w:rFonts w:ascii="Arial" w:hAnsi="Arial" w:cs="Arial"/>
          <w:b/>
          <w:sz w:val="22"/>
          <w:szCs w:val="22"/>
        </w:rPr>
      </w:pPr>
      <w:r>
        <w:rPr>
          <w:rFonts w:ascii="Arial" w:hAnsi="Arial" w:cs="Arial"/>
          <w:sz w:val="22"/>
          <w:szCs w:val="22"/>
        </w:rPr>
        <w:t>Incubate the flasks at 37</w:t>
      </w:r>
      <w:r w:rsidRPr="00F1533B">
        <w:rPr>
          <w:rFonts w:ascii="Arial" w:hAnsi="Arial" w:cs="Arial"/>
          <w:sz w:val="22"/>
          <w:szCs w:val="22"/>
        </w:rPr>
        <w:t>°C in a 5% CO</w:t>
      </w:r>
      <w:r w:rsidRPr="00F1533B">
        <w:rPr>
          <w:rFonts w:ascii="Arial" w:hAnsi="Arial" w:cs="Arial"/>
          <w:sz w:val="22"/>
          <w:szCs w:val="22"/>
          <w:vertAlign w:val="subscript"/>
        </w:rPr>
        <w:t>2</w:t>
      </w:r>
      <w:r w:rsidRPr="00F1533B">
        <w:rPr>
          <w:rFonts w:ascii="Arial" w:hAnsi="Arial" w:cs="Arial"/>
          <w:sz w:val="22"/>
          <w:szCs w:val="22"/>
        </w:rPr>
        <w:t xml:space="preserve"> humidified incubator for 20 to 24 hours until the cell cultures approach 50</w:t>
      </w:r>
      <w:r>
        <w:rPr>
          <w:rFonts w:ascii="Arial" w:hAnsi="Arial" w:cs="Arial"/>
          <w:sz w:val="22"/>
          <w:szCs w:val="22"/>
        </w:rPr>
        <w:t xml:space="preserve"> to </w:t>
      </w:r>
      <w:r w:rsidRPr="00F1533B">
        <w:rPr>
          <w:rFonts w:ascii="Arial" w:hAnsi="Arial" w:cs="Arial"/>
          <w:sz w:val="22"/>
          <w:szCs w:val="22"/>
        </w:rPr>
        <w:t>70% confluence</w:t>
      </w:r>
      <w:r>
        <w:rPr>
          <w:rFonts w:ascii="Arial" w:hAnsi="Arial" w:cs="Arial"/>
          <w:sz w:val="22"/>
          <w:szCs w:val="22"/>
        </w:rPr>
        <w:t>, as shown here</w:t>
      </w:r>
      <w:r w:rsidRPr="00F1533B">
        <w:rPr>
          <w:rFonts w:ascii="Arial" w:hAnsi="Arial" w:cs="Arial"/>
          <w:sz w:val="22"/>
          <w:szCs w:val="22"/>
        </w:rPr>
        <w:t xml:space="preserve">. </w:t>
      </w:r>
    </w:p>
    <w:p w:rsidR="00500F75" w:rsidRPr="00F1533B" w:rsidRDefault="00500F75" w:rsidP="00F1533B">
      <w:pPr>
        <w:numPr>
          <w:ilvl w:val="2"/>
          <w:numId w:val="12"/>
        </w:numPr>
        <w:spacing w:before="240"/>
        <w:outlineLvl w:val="0"/>
        <w:rPr>
          <w:rFonts w:ascii="Arial" w:hAnsi="Arial" w:cs="Arial"/>
          <w:b/>
          <w:sz w:val="22"/>
          <w:szCs w:val="22"/>
        </w:rPr>
      </w:pPr>
      <w:r w:rsidRPr="00F1533B">
        <w:rPr>
          <w:rFonts w:ascii="Arial" w:hAnsi="Arial" w:cs="Arial"/>
          <w:sz w:val="22"/>
          <w:szCs w:val="22"/>
        </w:rPr>
        <w:t>LAB MEDIA: Figure1.1.tif</w:t>
      </w:r>
    </w:p>
    <w:p w:rsidR="00500F75" w:rsidRPr="009F6A44" w:rsidRDefault="00500F75" w:rsidP="00790123">
      <w:pPr>
        <w:numPr>
          <w:ilvl w:val="1"/>
          <w:numId w:val="12"/>
        </w:numPr>
        <w:spacing w:before="240"/>
        <w:outlineLvl w:val="0"/>
        <w:rPr>
          <w:rFonts w:ascii="Helvetica" w:hAnsi="Helvetica" w:cs="Arial"/>
          <w:b/>
          <w:strike/>
          <w:sz w:val="22"/>
          <w:szCs w:val="24"/>
        </w:rPr>
      </w:pPr>
      <w:r w:rsidRPr="009F6A44">
        <w:rPr>
          <w:rFonts w:ascii="Arial" w:hAnsi="Arial" w:cs="Arial"/>
          <w:sz w:val="22"/>
          <w:szCs w:val="22"/>
          <w:highlight w:val="green"/>
        </w:rPr>
        <w:t>[moved]</w:t>
      </w:r>
      <w:r w:rsidRPr="009F6A44">
        <w:rPr>
          <w:rFonts w:ascii="Arial" w:hAnsi="Arial" w:cs="Arial"/>
          <w:strike/>
          <w:sz w:val="22"/>
          <w:szCs w:val="22"/>
        </w:rPr>
        <w:t xml:space="preserve"> Label one population of cells as transfected with the expression vector encoding the GPCR of interest and the Gα</w:t>
      </w:r>
      <w:r w:rsidRPr="009F6A44">
        <w:rPr>
          <w:rFonts w:ascii="Arial" w:hAnsi="Arial" w:cs="Arial"/>
          <w:strike/>
          <w:sz w:val="22"/>
          <w:szCs w:val="22"/>
          <w:vertAlign w:val="subscript"/>
        </w:rPr>
        <w:t>16</w:t>
      </w:r>
      <w:r w:rsidRPr="009F6A44">
        <w:rPr>
          <w:rFonts w:ascii="Arial" w:hAnsi="Arial" w:cs="Arial"/>
          <w:strike/>
          <w:sz w:val="22"/>
          <w:szCs w:val="22"/>
        </w:rPr>
        <w:t xml:space="preserve"> construct…and the second flask with the empty vector and the Gα</w:t>
      </w:r>
      <w:r w:rsidRPr="009F6A44">
        <w:rPr>
          <w:rFonts w:ascii="Arial" w:hAnsi="Arial" w:cs="Arial"/>
          <w:strike/>
          <w:sz w:val="22"/>
          <w:szCs w:val="22"/>
          <w:vertAlign w:val="subscript"/>
        </w:rPr>
        <w:t>16</w:t>
      </w:r>
      <w:r w:rsidRPr="009F6A44">
        <w:rPr>
          <w:rFonts w:ascii="Arial" w:hAnsi="Arial" w:cs="Arial"/>
          <w:strike/>
          <w:sz w:val="22"/>
          <w:szCs w:val="22"/>
        </w:rPr>
        <w:t xml:space="preserve"> construct.</w:t>
      </w:r>
    </w:p>
    <w:p w:rsidR="00500F75" w:rsidRPr="009F6A44" w:rsidRDefault="00500F75" w:rsidP="0014140B">
      <w:pPr>
        <w:numPr>
          <w:ilvl w:val="2"/>
          <w:numId w:val="12"/>
        </w:numPr>
        <w:spacing w:before="240"/>
        <w:outlineLvl w:val="0"/>
        <w:rPr>
          <w:rFonts w:ascii="Helvetica" w:hAnsi="Helvetica" w:cs="Arial"/>
          <w:b/>
          <w:strike/>
          <w:sz w:val="22"/>
          <w:szCs w:val="24"/>
        </w:rPr>
      </w:pPr>
      <w:r w:rsidRPr="009F6A44">
        <w:rPr>
          <w:rFonts w:ascii="Arial" w:hAnsi="Arial" w:cs="Arial"/>
          <w:strike/>
          <w:sz w:val="22"/>
          <w:szCs w:val="22"/>
        </w:rPr>
        <w:t>MED-over the shoulder:  Talent labels the first population of cells with the appropriate label to reflect cells transfected with the expression vector encoding the GPCR of interest and the Gα</w:t>
      </w:r>
      <w:r w:rsidRPr="009F6A44">
        <w:rPr>
          <w:rFonts w:ascii="Arial" w:hAnsi="Arial" w:cs="Arial"/>
          <w:strike/>
          <w:sz w:val="22"/>
          <w:szCs w:val="22"/>
          <w:vertAlign w:val="subscript"/>
        </w:rPr>
        <w:t>16</w:t>
      </w:r>
      <w:r w:rsidRPr="009F6A44">
        <w:rPr>
          <w:rFonts w:ascii="Arial" w:hAnsi="Arial" w:cs="Arial"/>
          <w:strike/>
          <w:sz w:val="22"/>
          <w:szCs w:val="22"/>
        </w:rPr>
        <w:t xml:space="preserve"> construct.</w:t>
      </w:r>
    </w:p>
    <w:p w:rsidR="00500F75" w:rsidRPr="009F6A44" w:rsidRDefault="00500F75" w:rsidP="0014140B">
      <w:pPr>
        <w:numPr>
          <w:ilvl w:val="2"/>
          <w:numId w:val="12"/>
        </w:numPr>
        <w:spacing w:before="240"/>
        <w:outlineLvl w:val="0"/>
        <w:rPr>
          <w:rFonts w:ascii="Helvetica" w:hAnsi="Helvetica" w:cs="Arial"/>
          <w:b/>
          <w:strike/>
          <w:sz w:val="22"/>
          <w:szCs w:val="24"/>
        </w:rPr>
      </w:pPr>
      <w:r w:rsidRPr="009F6A44">
        <w:rPr>
          <w:rFonts w:ascii="Arial" w:hAnsi="Arial" w:cs="Arial"/>
          <w:strike/>
          <w:sz w:val="22"/>
          <w:szCs w:val="22"/>
        </w:rPr>
        <w:t>CU:  Flasks on bench as talent labels the second population of cells with the appropriate label to reflect cells with the empty vector and the Gα</w:t>
      </w:r>
      <w:r w:rsidRPr="009F6A44">
        <w:rPr>
          <w:rFonts w:ascii="Arial" w:hAnsi="Arial" w:cs="Arial"/>
          <w:strike/>
          <w:sz w:val="22"/>
          <w:szCs w:val="22"/>
          <w:vertAlign w:val="subscript"/>
        </w:rPr>
        <w:t>16</w:t>
      </w:r>
      <w:r w:rsidRPr="009F6A44">
        <w:rPr>
          <w:rFonts w:ascii="Arial" w:hAnsi="Arial" w:cs="Arial"/>
          <w:strike/>
          <w:sz w:val="22"/>
          <w:szCs w:val="22"/>
        </w:rPr>
        <w:t xml:space="preserve"> construct.</w:t>
      </w:r>
    </w:p>
    <w:p w:rsidR="00500F75" w:rsidRPr="009864F8" w:rsidRDefault="00500F75" w:rsidP="00790123">
      <w:pPr>
        <w:numPr>
          <w:ilvl w:val="1"/>
          <w:numId w:val="12"/>
        </w:numPr>
        <w:spacing w:before="240"/>
        <w:outlineLvl w:val="0"/>
        <w:rPr>
          <w:rFonts w:ascii="Helvetica" w:hAnsi="Helvetica" w:cs="Arial"/>
          <w:b/>
          <w:sz w:val="22"/>
          <w:szCs w:val="24"/>
        </w:rPr>
      </w:pPr>
      <w:r>
        <w:rPr>
          <w:rFonts w:ascii="Arial" w:hAnsi="Arial" w:cs="Arial"/>
          <w:sz w:val="22"/>
          <w:szCs w:val="22"/>
        </w:rPr>
        <w:t>Next, a</w:t>
      </w:r>
      <w:r w:rsidRPr="00F1533B">
        <w:rPr>
          <w:rFonts w:ascii="Arial" w:hAnsi="Arial" w:cs="Arial"/>
          <w:sz w:val="22"/>
          <w:szCs w:val="22"/>
        </w:rPr>
        <w:t>dd 3.9 µg of the receptor construct or empty vector,</w:t>
      </w:r>
      <w:r>
        <w:rPr>
          <w:rFonts w:ascii="Arial" w:hAnsi="Arial" w:cs="Arial"/>
          <w:sz w:val="22"/>
          <w:szCs w:val="22"/>
          <w:vertAlign w:val="subscript"/>
        </w:rPr>
        <w:t xml:space="preserve"> </w:t>
      </w:r>
      <w:r w:rsidRPr="00F1533B">
        <w:rPr>
          <w:rFonts w:ascii="Arial" w:hAnsi="Arial" w:cs="Arial"/>
          <w:sz w:val="22"/>
          <w:szCs w:val="22"/>
        </w:rPr>
        <w:t>and 3.9 µg of the Gα</w:t>
      </w:r>
      <w:r w:rsidRPr="00F1533B">
        <w:rPr>
          <w:rFonts w:ascii="Arial" w:hAnsi="Arial" w:cs="Arial"/>
          <w:sz w:val="22"/>
          <w:szCs w:val="22"/>
          <w:vertAlign w:val="subscript"/>
        </w:rPr>
        <w:t>16</w:t>
      </w:r>
      <w:r w:rsidRPr="00F1533B">
        <w:rPr>
          <w:rFonts w:ascii="Arial" w:hAnsi="Arial" w:cs="Arial"/>
          <w:sz w:val="22"/>
          <w:szCs w:val="22"/>
        </w:rPr>
        <w:t xml:space="preserve"> expression construct</w:t>
      </w:r>
      <w:r>
        <w:rPr>
          <w:rFonts w:ascii="Arial" w:hAnsi="Arial" w:cs="Arial"/>
          <w:sz w:val="22"/>
          <w:szCs w:val="22"/>
        </w:rPr>
        <w:t>,</w:t>
      </w:r>
      <w:r w:rsidRPr="00F1533B">
        <w:rPr>
          <w:rFonts w:ascii="Arial" w:hAnsi="Arial" w:cs="Arial"/>
          <w:sz w:val="22"/>
          <w:szCs w:val="22"/>
        </w:rPr>
        <w:t xml:space="preserve"> to a 1.5 ml microcentrifuge tube.  </w:t>
      </w:r>
      <w:r>
        <w:rPr>
          <w:rFonts w:ascii="Arial" w:hAnsi="Arial" w:cs="Arial"/>
          <w:sz w:val="22"/>
          <w:szCs w:val="22"/>
        </w:rPr>
        <w:t>A</w:t>
      </w:r>
      <w:r w:rsidRPr="00F1533B">
        <w:rPr>
          <w:rFonts w:ascii="Arial" w:hAnsi="Arial" w:cs="Arial"/>
          <w:sz w:val="22"/>
          <w:szCs w:val="22"/>
        </w:rPr>
        <w:t>dd 500 µl of the JetPRIME buffer.  Mix well by vorte</w:t>
      </w:r>
      <w:r w:rsidRPr="00F1533B">
        <w:rPr>
          <w:rFonts w:ascii="Helvetica" w:hAnsi="Helvetica" w:cs="Arial"/>
          <w:sz w:val="22"/>
          <w:szCs w:val="24"/>
        </w:rPr>
        <w:t>x</w:t>
      </w:r>
      <w:r>
        <w:rPr>
          <w:rFonts w:ascii="Arial" w:hAnsi="Arial" w:cs="Arial"/>
          <w:sz w:val="22"/>
          <w:szCs w:val="22"/>
        </w:rPr>
        <w:t>ing the tube, followed by a short</w:t>
      </w:r>
      <w:r w:rsidRPr="00F1533B">
        <w:rPr>
          <w:rFonts w:ascii="Arial" w:hAnsi="Arial" w:cs="Arial"/>
          <w:sz w:val="22"/>
          <w:szCs w:val="22"/>
        </w:rPr>
        <w:t xml:space="preserve"> spin.</w:t>
      </w:r>
    </w:p>
    <w:p w:rsidR="00500F75" w:rsidRPr="009864F8" w:rsidRDefault="00500F75" w:rsidP="009864F8">
      <w:pPr>
        <w:numPr>
          <w:ilvl w:val="2"/>
          <w:numId w:val="12"/>
        </w:numPr>
        <w:spacing w:before="240"/>
        <w:outlineLvl w:val="0"/>
        <w:rPr>
          <w:rFonts w:ascii="Helvetica" w:hAnsi="Helvetica" w:cs="Arial"/>
          <w:b/>
          <w:sz w:val="22"/>
          <w:szCs w:val="24"/>
        </w:rPr>
      </w:pPr>
      <w:r>
        <w:rPr>
          <w:rFonts w:ascii="Arial" w:hAnsi="Arial" w:cs="Arial"/>
          <w:sz w:val="22"/>
          <w:szCs w:val="22"/>
        </w:rPr>
        <w:t xml:space="preserve">MED:  Talent pipettes </w:t>
      </w:r>
      <w:r w:rsidRPr="00F1533B">
        <w:rPr>
          <w:rFonts w:ascii="Arial" w:hAnsi="Arial" w:cs="Arial"/>
          <w:sz w:val="22"/>
          <w:szCs w:val="22"/>
        </w:rPr>
        <w:t>3.9 µg of the receptor construct or empty vector,</w:t>
      </w:r>
      <w:r w:rsidRPr="00F1533B">
        <w:rPr>
          <w:rFonts w:ascii="Arial" w:hAnsi="Arial" w:cs="Arial"/>
          <w:sz w:val="22"/>
          <w:szCs w:val="22"/>
          <w:vertAlign w:val="subscript"/>
        </w:rPr>
        <w:t xml:space="preserve"> </w:t>
      </w:r>
      <w:r w:rsidRPr="00F1533B">
        <w:rPr>
          <w:rFonts w:ascii="Arial" w:hAnsi="Arial" w:cs="Arial"/>
          <w:sz w:val="22"/>
          <w:szCs w:val="22"/>
        </w:rPr>
        <w:t>and 3.9 µg of the Gα</w:t>
      </w:r>
      <w:r w:rsidRPr="00F1533B">
        <w:rPr>
          <w:rFonts w:ascii="Arial" w:hAnsi="Arial" w:cs="Arial"/>
          <w:sz w:val="22"/>
          <w:szCs w:val="22"/>
          <w:vertAlign w:val="subscript"/>
        </w:rPr>
        <w:t>16</w:t>
      </w:r>
      <w:r w:rsidRPr="00F1533B">
        <w:rPr>
          <w:rFonts w:ascii="Arial" w:hAnsi="Arial" w:cs="Arial"/>
          <w:sz w:val="22"/>
          <w:szCs w:val="22"/>
        </w:rPr>
        <w:t xml:space="preserve"> expression construct to a 1.5 ml microcentrifuge tube.</w:t>
      </w:r>
    </w:p>
    <w:p w:rsidR="00500F75" w:rsidRPr="009864F8" w:rsidRDefault="00500F75" w:rsidP="009864F8">
      <w:pPr>
        <w:numPr>
          <w:ilvl w:val="2"/>
          <w:numId w:val="12"/>
        </w:numPr>
        <w:spacing w:before="240"/>
        <w:outlineLvl w:val="0"/>
        <w:rPr>
          <w:rFonts w:ascii="Helvetica" w:hAnsi="Helvetica" w:cs="Arial"/>
          <w:b/>
          <w:sz w:val="22"/>
          <w:szCs w:val="24"/>
        </w:rPr>
      </w:pPr>
      <w:r>
        <w:rPr>
          <w:rFonts w:ascii="Arial" w:hAnsi="Arial" w:cs="Arial"/>
          <w:sz w:val="22"/>
          <w:szCs w:val="22"/>
        </w:rPr>
        <w:t xml:space="preserve">CU:  Tube as talent pipettes </w:t>
      </w:r>
      <w:r w:rsidRPr="00F1533B">
        <w:rPr>
          <w:rFonts w:ascii="Arial" w:hAnsi="Arial" w:cs="Arial"/>
          <w:sz w:val="22"/>
          <w:szCs w:val="22"/>
        </w:rPr>
        <w:t>500 µl of the JetPRIME buffer</w:t>
      </w:r>
      <w:r>
        <w:rPr>
          <w:rFonts w:ascii="Arial" w:hAnsi="Arial" w:cs="Arial"/>
          <w:sz w:val="22"/>
          <w:szCs w:val="22"/>
        </w:rPr>
        <w:t xml:space="preserve"> into the tube.</w:t>
      </w:r>
    </w:p>
    <w:p w:rsidR="00500F75" w:rsidRPr="00F1533B" w:rsidRDefault="00500F75" w:rsidP="009864F8">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vortexes the tube.</w:t>
      </w:r>
    </w:p>
    <w:p w:rsidR="00500F75" w:rsidRPr="00B74F5B" w:rsidRDefault="00500F75" w:rsidP="00790123">
      <w:pPr>
        <w:numPr>
          <w:ilvl w:val="1"/>
          <w:numId w:val="12"/>
        </w:numPr>
        <w:spacing w:before="240"/>
        <w:outlineLvl w:val="0"/>
        <w:rPr>
          <w:rFonts w:ascii="Helvetica" w:hAnsi="Helvetica" w:cs="Arial"/>
          <w:b/>
          <w:sz w:val="22"/>
          <w:szCs w:val="24"/>
        </w:rPr>
      </w:pPr>
      <w:r>
        <w:rPr>
          <w:rFonts w:ascii="Arial" w:hAnsi="Arial" w:cs="Arial"/>
          <w:sz w:val="22"/>
          <w:szCs w:val="22"/>
        </w:rPr>
        <w:t>Then, a</w:t>
      </w:r>
      <w:r w:rsidRPr="007B131B">
        <w:rPr>
          <w:rFonts w:ascii="Arial" w:hAnsi="Arial" w:cs="Arial"/>
          <w:sz w:val="22"/>
          <w:szCs w:val="22"/>
        </w:rPr>
        <w:t>dd 37.5 µl of the JetPRIME reagent, vortex and spin down for one minute at 14,000 x g.</w:t>
      </w:r>
      <w:r>
        <w:rPr>
          <w:rFonts w:ascii="Arial" w:hAnsi="Arial" w:cs="Arial"/>
          <w:sz w:val="22"/>
          <w:szCs w:val="22"/>
        </w:rPr>
        <w:t xml:space="preserve"> </w:t>
      </w:r>
      <w:r w:rsidRPr="007B131B">
        <w:rPr>
          <w:rFonts w:ascii="Arial" w:hAnsi="Arial" w:cs="Arial"/>
          <w:sz w:val="22"/>
          <w:szCs w:val="22"/>
        </w:rPr>
        <w:t xml:space="preserve"> Incubate the transfection mix</w:t>
      </w:r>
      <w:r>
        <w:rPr>
          <w:rFonts w:ascii="Arial" w:hAnsi="Arial" w:cs="Arial"/>
          <w:sz w:val="22"/>
          <w:szCs w:val="22"/>
        </w:rPr>
        <w:t xml:space="preserve"> for</w:t>
      </w:r>
      <w:r w:rsidRPr="007B131B">
        <w:rPr>
          <w:rFonts w:ascii="Arial" w:hAnsi="Arial" w:cs="Arial"/>
          <w:sz w:val="22"/>
          <w:szCs w:val="22"/>
        </w:rPr>
        <w:t xml:space="preserve"> 10 minutes at room temperature.</w:t>
      </w:r>
    </w:p>
    <w:p w:rsidR="00500F75" w:rsidRPr="00B74F5B" w:rsidRDefault="00500F75" w:rsidP="00B74F5B">
      <w:pPr>
        <w:numPr>
          <w:ilvl w:val="2"/>
          <w:numId w:val="12"/>
        </w:numPr>
        <w:spacing w:before="240"/>
        <w:outlineLvl w:val="0"/>
        <w:rPr>
          <w:rFonts w:ascii="Helvetica" w:hAnsi="Helvetica" w:cs="Arial"/>
          <w:b/>
          <w:sz w:val="22"/>
          <w:szCs w:val="24"/>
        </w:rPr>
      </w:pPr>
      <w:r>
        <w:rPr>
          <w:rFonts w:ascii="Arial" w:hAnsi="Arial" w:cs="Arial"/>
          <w:sz w:val="22"/>
          <w:szCs w:val="22"/>
        </w:rPr>
        <w:t>MED:  Talent places the tube with reagent into the microfuge, shuts lid and starts spin.</w:t>
      </w:r>
    </w:p>
    <w:p w:rsidR="00500F75" w:rsidRPr="009F6A44" w:rsidRDefault="00500F75" w:rsidP="00B74F5B">
      <w:pPr>
        <w:numPr>
          <w:ilvl w:val="2"/>
          <w:numId w:val="12"/>
        </w:numPr>
        <w:spacing w:before="240"/>
        <w:outlineLvl w:val="0"/>
        <w:rPr>
          <w:rFonts w:ascii="Helvetica" w:hAnsi="Helvetica" w:cs="Arial"/>
          <w:b/>
          <w:sz w:val="22"/>
          <w:szCs w:val="24"/>
        </w:rPr>
      </w:pPr>
      <w:r>
        <w:rPr>
          <w:rFonts w:ascii="Arial" w:hAnsi="Arial" w:cs="Arial"/>
          <w:sz w:val="22"/>
          <w:szCs w:val="22"/>
        </w:rPr>
        <w:t>MED-over the shoulder:  Tube on benchtop as talent starts and adjacent timer to count down from 10 minutes.</w:t>
      </w:r>
    </w:p>
    <w:p w:rsidR="00500F75" w:rsidRDefault="00500F75" w:rsidP="009F6A44">
      <w:pPr>
        <w:numPr>
          <w:ilvl w:val="1"/>
          <w:numId w:val="18"/>
        </w:numPr>
        <w:spacing w:before="240"/>
        <w:outlineLvl w:val="0"/>
        <w:rPr>
          <w:rFonts w:ascii="Arial" w:hAnsi="Arial" w:cs="Arial"/>
          <w:sz w:val="22"/>
          <w:szCs w:val="22"/>
        </w:rPr>
      </w:pPr>
      <w:r w:rsidRPr="009F6A44">
        <w:rPr>
          <w:rFonts w:ascii="Arial" w:hAnsi="Arial" w:cs="Arial"/>
          <w:sz w:val="22"/>
          <w:szCs w:val="22"/>
          <w:highlight w:val="green"/>
        </w:rPr>
        <w:t>[moved]</w:t>
      </w:r>
      <w:r w:rsidRPr="009F6A44">
        <w:rPr>
          <w:rFonts w:ascii="Arial" w:hAnsi="Arial" w:cs="Arial"/>
          <w:sz w:val="22"/>
          <w:szCs w:val="22"/>
        </w:rPr>
        <w:t xml:space="preserve"> </w:t>
      </w:r>
      <w:r w:rsidRPr="00F1533B">
        <w:rPr>
          <w:rFonts w:ascii="Arial" w:hAnsi="Arial" w:cs="Arial"/>
          <w:sz w:val="22"/>
          <w:szCs w:val="22"/>
        </w:rPr>
        <w:t>Label one population of cells as transfected with the expression vector encoding the GPCR of interest and the Gα</w:t>
      </w:r>
      <w:r w:rsidRPr="00F1533B">
        <w:rPr>
          <w:rFonts w:ascii="Arial" w:hAnsi="Arial" w:cs="Arial"/>
          <w:sz w:val="22"/>
          <w:szCs w:val="22"/>
          <w:vertAlign w:val="subscript"/>
        </w:rPr>
        <w:t>16</w:t>
      </w:r>
      <w:r w:rsidRPr="00F1533B">
        <w:rPr>
          <w:rFonts w:ascii="Arial" w:hAnsi="Arial" w:cs="Arial"/>
          <w:sz w:val="22"/>
          <w:szCs w:val="22"/>
        </w:rPr>
        <w:t xml:space="preserve"> construct…and the second flask with the empty vector and the Gα</w:t>
      </w:r>
      <w:r w:rsidRPr="00F1533B">
        <w:rPr>
          <w:rFonts w:ascii="Arial" w:hAnsi="Arial" w:cs="Arial"/>
          <w:sz w:val="22"/>
          <w:szCs w:val="22"/>
          <w:vertAlign w:val="subscript"/>
        </w:rPr>
        <w:t>16</w:t>
      </w:r>
      <w:r w:rsidRPr="00F1533B">
        <w:rPr>
          <w:rFonts w:ascii="Arial" w:hAnsi="Arial" w:cs="Arial"/>
          <w:sz w:val="22"/>
          <w:szCs w:val="22"/>
        </w:rPr>
        <w:t xml:space="preserve"> construct</w:t>
      </w:r>
      <w:r>
        <w:rPr>
          <w:rFonts w:ascii="Arial" w:hAnsi="Arial" w:cs="Arial"/>
          <w:sz w:val="22"/>
          <w:szCs w:val="22"/>
        </w:rPr>
        <w:t>.</w:t>
      </w:r>
    </w:p>
    <w:p w:rsidR="00500F75" w:rsidRDefault="00500F75" w:rsidP="009F6A44">
      <w:pPr>
        <w:numPr>
          <w:ilvl w:val="2"/>
          <w:numId w:val="18"/>
        </w:numPr>
        <w:spacing w:before="240"/>
        <w:outlineLvl w:val="0"/>
        <w:rPr>
          <w:rFonts w:ascii="Arial" w:hAnsi="Arial" w:cs="Arial"/>
          <w:sz w:val="22"/>
          <w:szCs w:val="22"/>
        </w:rPr>
      </w:pPr>
      <w:r>
        <w:rPr>
          <w:rFonts w:ascii="Arial" w:hAnsi="Arial" w:cs="Arial"/>
          <w:sz w:val="22"/>
          <w:szCs w:val="22"/>
        </w:rPr>
        <w:t xml:space="preserve">MED-over the shoulder:  Talent labels the first population of cells with the appropriate label to reflect cells </w:t>
      </w:r>
      <w:r w:rsidRPr="00F1533B">
        <w:rPr>
          <w:rFonts w:ascii="Arial" w:hAnsi="Arial" w:cs="Arial"/>
          <w:sz w:val="22"/>
          <w:szCs w:val="22"/>
        </w:rPr>
        <w:t>transfected with the expression vector encoding the GPCR of interest and the Gα</w:t>
      </w:r>
      <w:r w:rsidRPr="00F1533B">
        <w:rPr>
          <w:rFonts w:ascii="Arial" w:hAnsi="Arial" w:cs="Arial"/>
          <w:sz w:val="22"/>
          <w:szCs w:val="22"/>
          <w:vertAlign w:val="subscript"/>
        </w:rPr>
        <w:t>16</w:t>
      </w:r>
      <w:r w:rsidRPr="00F1533B">
        <w:rPr>
          <w:rFonts w:ascii="Arial" w:hAnsi="Arial" w:cs="Arial"/>
          <w:sz w:val="22"/>
          <w:szCs w:val="22"/>
        </w:rPr>
        <w:t xml:space="preserve"> construct</w:t>
      </w:r>
      <w:r>
        <w:rPr>
          <w:rFonts w:ascii="Arial" w:hAnsi="Arial" w:cs="Arial"/>
          <w:sz w:val="22"/>
          <w:szCs w:val="22"/>
        </w:rPr>
        <w:t>.</w:t>
      </w:r>
    </w:p>
    <w:p w:rsidR="00500F75" w:rsidRPr="009F6A44" w:rsidRDefault="00500F75" w:rsidP="009F6A44">
      <w:pPr>
        <w:numPr>
          <w:ilvl w:val="2"/>
          <w:numId w:val="18"/>
        </w:numPr>
        <w:spacing w:before="240"/>
        <w:outlineLvl w:val="0"/>
        <w:rPr>
          <w:rFonts w:ascii="Helvetica" w:hAnsi="Helvetica" w:cs="Arial"/>
          <w:sz w:val="22"/>
          <w:szCs w:val="24"/>
        </w:rPr>
      </w:pPr>
      <w:r>
        <w:rPr>
          <w:rFonts w:ascii="Arial" w:hAnsi="Arial" w:cs="Arial"/>
          <w:sz w:val="22"/>
          <w:szCs w:val="22"/>
        </w:rPr>
        <w:t xml:space="preserve">CU:  Flasks on bench as talent labels the second population of cells with the appropriate label to reflect cells </w:t>
      </w:r>
      <w:r w:rsidRPr="00F1533B">
        <w:rPr>
          <w:rFonts w:ascii="Arial" w:hAnsi="Arial" w:cs="Arial"/>
          <w:sz w:val="22"/>
          <w:szCs w:val="22"/>
        </w:rPr>
        <w:t>with the empty vector and the Gα</w:t>
      </w:r>
      <w:r w:rsidRPr="00F1533B">
        <w:rPr>
          <w:rFonts w:ascii="Arial" w:hAnsi="Arial" w:cs="Arial"/>
          <w:sz w:val="22"/>
          <w:szCs w:val="22"/>
          <w:vertAlign w:val="subscript"/>
        </w:rPr>
        <w:t>16</w:t>
      </w:r>
      <w:r w:rsidRPr="00F1533B">
        <w:rPr>
          <w:rFonts w:ascii="Arial" w:hAnsi="Arial" w:cs="Arial"/>
          <w:sz w:val="22"/>
          <w:szCs w:val="22"/>
        </w:rPr>
        <w:t xml:space="preserve"> construct</w:t>
      </w:r>
      <w:r>
        <w:rPr>
          <w:rFonts w:ascii="Arial" w:hAnsi="Arial" w:cs="Arial"/>
          <w:sz w:val="22"/>
          <w:szCs w:val="22"/>
        </w:rPr>
        <w:t>.</w:t>
      </w:r>
    </w:p>
    <w:p w:rsidR="00500F75" w:rsidRPr="00B74F5B" w:rsidRDefault="00500F75" w:rsidP="00B8685C">
      <w:pPr>
        <w:numPr>
          <w:ilvl w:val="1"/>
          <w:numId w:val="12"/>
        </w:numPr>
        <w:spacing w:before="240"/>
        <w:outlineLvl w:val="0"/>
        <w:rPr>
          <w:rFonts w:ascii="Helvetica" w:hAnsi="Helvetica" w:cs="Arial"/>
          <w:b/>
          <w:sz w:val="22"/>
          <w:szCs w:val="24"/>
        </w:rPr>
      </w:pPr>
      <w:r>
        <w:rPr>
          <w:rFonts w:ascii="Arial" w:hAnsi="Arial" w:cs="Arial"/>
          <w:sz w:val="22"/>
          <w:szCs w:val="22"/>
        </w:rPr>
        <w:t>Following incubation, a</w:t>
      </w:r>
      <w:r w:rsidRPr="007B131B">
        <w:rPr>
          <w:rFonts w:ascii="Arial" w:hAnsi="Arial" w:cs="Arial"/>
          <w:sz w:val="22"/>
          <w:szCs w:val="22"/>
        </w:rPr>
        <w:t>dd the transfection mix drop</w:t>
      </w:r>
      <w:r>
        <w:rPr>
          <w:rFonts w:ascii="Arial" w:hAnsi="Arial" w:cs="Arial"/>
          <w:sz w:val="22"/>
          <w:szCs w:val="22"/>
        </w:rPr>
        <w:t xml:space="preserve">-wise to the cell culture medium, making sure </w:t>
      </w:r>
      <w:r w:rsidRPr="007B131B">
        <w:rPr>
          <w:rFonts w:ascii="Arial" w:hAnsi="Arial" w:cs="Arial"/>
          <w:sz w:val="22"/>
          <w:szCs w:val="22"/>
        </w:rPr>
        <w:t xml:space="preserve">to pipette directly into the medium </w:t>
      </w:r>
      <w:r>
        <w:rPr>
          <w:rFonts w:ascii="Arial" w:hAnsi="Arial" w:cs="Arial"/>
          <w:sz w:val="22"/>
          <w:szCs w:val="22"/>
        </w:rPr>
        <w:t>and avoid</w:t>
      </w:r>
      <w:r w:rsidRPr="007B131B">
        <w:rPr>
          <w:rFonts w:ascii="Arial" w:hAnsi="Arial" w:cs="Arial"/>
          <w:sz w:val="22"/>
          <w:szCs w:val="22"/>
        </w:rPr>
        <w:t xml:space="preserve"> contact with the walls of the culture flask.  Incubate the flasks at 37°C in a 5% CO</w:t>
      </w:r>
      <w:r w:rsidRPr="007B131B">
        <w:rPr>
          <w:rFonts w:ascii="Arial" w:hAnsi="Arial" w:cs="Arial"/>
          <w:sz w:val="22"/>
          <w:szCs w:val="22"/>
          <w:vertAlign w:val="subscript"/>
        </w:rPr>
        <w:t>2</w:t>
      </w:r>
      <w:r w:rsidRPr="007B131B">
        <w:rPr>
          <w:rFonts w:ascii="Arial" w:hAnsi="Arial" w:cs="Arial"/>
          <w:sz w:val="22"/>
          <w:szCs w:val="22"/>
        </w:rPr>
        <w:t xml:space="preserve"> humidified incubator for 20 to 24 hours.</w:t>
      </w:r>
    </w:p>
    <w:p w:rsidR="00500F75" w:rsidRPr="00B74F5B" w:rsidRDefault="00500F75" w:rsidP="00B74F5B">
      <w:pPr>
        <w:numPr>
          <w:ilvl w:val="2"/>
          <w:numId w:val="12"/>
        </w:numPr>
        <w:spacing w:before="240"/>
        <w:outlineLvl w:val="0"/>
        <w:rPr>
          <w:rFonts w:ascii="Helvetica" w:hAnsi="Helvetica" w:cs="Arial"/>
          <w:b/>
          <w:sz w:val="22"/>
          <w:szCs w:val="24"/>
        </w:rPr>
      </w:pPr>
      <w:r>
        <w:rPr>
          <w:rFonts w:ascii="Helvetica" w:hAnsi="Helvetica" w:cs="Arial"/>
          <w:sz w:val="22"/>
          <w:szCs w:val="24"/>
        </w:rPr>
        <w:t xml:space="preserve">CU or ECU:  Cell culture medium in the culture flask as talent adds the </w:t>
      </w:r>
      <w:r w:rsidRPr="007B131B">
        <w:rPr>
          <w:rFonts w:ascii="Arial" w:hAnsi="Arial" w:cs="Arial"/>
          <w:sz w:val="22"/>
          <w:szCs w:val="22"/>
        </w:rPr>
        <w:t>transfection mix drop</w:t>
      </w:r>
      <w:r>
        <w:rPr>
          <w:rFonts w:ascii="Arial" w:hAnsi="Arial" w:cs="Arial"/>
          <w:sz w:val="22"/>
          <w:szCs w:val="22"/>
        </w:rPr>
        <w:t>-</w:t>
      </w:r>
      <w:r w:rsidRPr="007B131B">
        <w:rPr>
          <w:rFonts w:ascii="Arial" w:hAnsi="Arial" w:cs="Arial"/>
          <w:sz w:val="22"/>
          <w:szCs w:val="22"/>
        </w:rPr>
        <w:t xml:space="preserve">wise </w:t>
      </w:r>
      <w:r>
        <w:rPr>
          <w:rFonts w:ascii="Arial" w:hAnsi="Arial" w:cs="Arial"/>
          <w:sz w:val="22"/>
          <w:szCs w:val="22"/>
        </w:rPr>
        <w:t>directly into</w:t>
      </w:r>
      <w:r w:rsidRPr="007B131B">
        <w:rPr>
          <w:rFonts w:ascii="Arial" w:hAnsi="Arial" w:cs="Arial"/>
          <w:sz w:val="22"/>
          <w:szCs w:val="22"/>
        </w:rPr>
        <w:t xml:space="preserve"> the cell culture medium</w:t>
      </w:r>
      <w:r>
        <w:rPr>
          <w:rFonts w:ascii="Arial" w:hAnsi="Arial" w:cs="Arial"/>
          <w:sz w:val="22"/>
          <w:szCs w:val="22"/>
        </w:rPr>
        <w:t>.</w:t>
      </w:r>
    </w:p>
    <w:p w:rsidR="00500F75" w:rsidRPr="007B131B" w:rsidRDefault="00500F75" w:rsidP="00B74F5B">
      <w:pPr>
        <w:numPr>
          <w:ilvl w:val="2"/>
          <w:numId w:val="12"/>
        </w:numPr>
        <w:spacing w:before="240"/>
        <w:outlineLvl w:val="0"/>
        <w:rPr>
          <w:rFonts w:ascii="Helvetica" w:hAnsi="Helvetica" w:cs="Arial"/>
          <w:b/>
          <w:sz w:val="22"/>
          <w:szCs w:val="24"/>
        </w:rPr>
      </w:pPr>
      <w:r>
        <w:rPr>
          <w:rFonts w:ascii="Helvetica" w:hAnsi="Helvetica" w:cs="Arial"/>
          <w:sz w:val="22"/>
          <w:szCs w:val="24"/>
        </w:rPr>
        <w:t>MED:  Talent leaves the flasks to incubate in the incubator.</w:t>
      </w:r>
    </w:p>
    <w:p w:rsidR="00500F75" w:rsidRPr="007B131B" w:rsidRDefault="00500F75" w:rsidP="00561109">
      <w:pPr>
        <w:numPr>
          <w:ilvl w:val="0"/>
          <w:numId w:val="12"/>
        </w:numPr>
        <w:spacing w:before="240"/>
        <w:jc w:val="both"/>
        <w:outlineLvl w:val="0"/>
        <w:rPr>
          <w:rFonts w:ascii="Helvetica" w:hAnsi="Helvetica" w:cs="Arial"/>
          <w:b/>
          <w:sz w:val="22"/>
          <w:szCs w:val="24"/>
        </w:rPr>
      </w:pPr>
      <w:r w:rsidRPr="007B131B">
        <w:rPr>
          <w:rFonts w:ascii="Arial" w:hAnsi="Arial" w:cs="Arial"/>
          <w:b/>
          <w:sz w:val="22"/>
          <w:szCs w:val="22"/>
        </w:rPr>
        <w:t>Calcium mobilization assay</w:t>
      </w:r>
    </w:p>
    <w:p w:rsidR="00500F75" w:rsidRPr="008E67C1" w:rsidRDefault="00500F75" w:rsidP="00B8685C">
      <w:pPr>
        <w:numPr>
          <w:ilvl w:val="1"/>
          <w:numId w:val="12"/>
        </w:numPr>
        <w:spacing w:before="240"/>
        <w:outlineLvl w:val="0"/>
        <w:rPr>
          <w:rFonts w:ascii="Helvetica" w:hAnsi="Helvetica" w:cs="Arial"/>
          <w:b/>
          <w:sz w:val="22"/>
          <w:szCs w:val="24"/>
        </w:rPr>
      </w:pPr>
      <w:r w:rsidRPr="007B131B">
        <w:rPr>
          <w:rFonts w:ascii="Arial" w:hAnsi="Arial" w:cs="Arial"/>
          <w:sz w:val="22"/>
          <w:szCs w:val="22"/>
        </w:rPr>
        <w:t>For the c</w:t>
      </w:r>
      <w:r>
        <w:rPr>
          <w:rFonts w:ascii="Arial" w:hAnsi="Arial" w:cs="Arial"/>
          <w:sz w:val="22"/>
          <w:szCs w:val="22"/>
        </w:rPr>
        <w:t>alcium mobilization assay,</w:t>
      </w:r>
      <w:r w:rsidRPr="007B131B">
        <w:rPr>
          <w:rFonts w:ascii="Arial" w:hAnsi="Arial" w:cs="Arial"/>
          <w:sz w:val="22"/>
          <w:szCs w:val="22"/>
        </w:rPr>
        <w:t xml:space="preserve"> the transfected cells </w:t>
      </w:r>
      <w:r>
        <w:rPr>
          <w:rFonts w:ascii="Arial" w:hAnsi="Arial" w:cs="Arial"/>
          <w:sz w:val="22"/>
          <w:szCs w:val="22"/>
        </w:rPr>
        <w:t>are collected and seeded into</w:t>
      </w:r>
      <w:r w:rsidRPr="007B131B">
        <w:rPr>
          <w:rFonts w:ascii="Arial" w:hAnsi="Arial" w:cs="Arial"/>
          <w:sz w:val="22"/>
          <w:szCs w:val="22"/>
        </w:rPr>
        <w:t xml:space="preserve"> 96-well black-walled, clear-bottom plates.</w:t>
      </w:r>
    </w:p>
    <w:p w:rsidR="00500F75" w:rsidRPr="007B131B" w:rsidRDefault="00500F75" w:rsidP="008E67C1">
      <w:pPr>
        <w:numPr>
          <w:ilvl w:val="2"/>
          <w:numId w:val="12"/>
        </w:numPr>
        <w:spacing w:before="240"/>
        <w:outlineLvl w:val="0"/>
        <w:rPr>
          <w:rFonts w:ascii="Helvetica" w:hAnsi="Helvetica" w:cs="Arial"/>
          <w:b/>
          <w:sz w:val="22"/>
          <w:szCs w:val="24"/>
        </w:rPr>
      </w:pPr>
      <w:r>
        <w:rPr>
          <w:rFonts w:ascii="Arial" w:hAnsi="Arial" w:cs="Arial"/>
          <w:sz w:val="22"/>
          <w:szCs w:val="22"/>
        </w:rPr>
        <w:t>MED or WIDE:  Talent approaches the hood with a bottle of PBS and the 96-well plates.</w:t>
      </w:r>
    </w:p>
    <w:p w:rsidR="00500F75" w:rsidRPr="008E67C1" w:rsidRDefault="00500F75" w:rsidP="00B8685C">
      <w:pPr>
        <w:numPr>
          <w:ilvl w:val="1"/>
          <w:numId w:val="12"/>
        </w:numPr>
        <w:spacing w:before="240"/>
        <w:outlineLvl w:val="0"/>
        <w:rPr>
          <w:rFonts w:ascii="Helvetica" w:hAnsi="Helvetica" w:cs="Arial"/>
          <w:b/>
          <w:sz w:val="22"/>
          <w:szCs w:val="24"/>
        </w:rPr>
      </w:pPr>
      <w:r>
        <w:rPr>
          <w:rFonts w:ascii="Arial" w:hAnsi="Arial" w:cs="Arial"/>
          <w:sz w:val="22"/>
          <w:szCs w:val="22"/>
        </w:rPr>
        <w:t>First, c</w:t>
      </w:r>
      <w:r w:rsidRPr="007B131B">
        <w:rPr>
          <w:rFonts w:ascii="Arial" w:hAnsi="Arial" w:cs="Arial"/>
          <w:sz w:val="22"/>
          <w:szCs w:val="22"/>
        </w:rPr>
        <w:t xml:space="preserve">oat the plates with 60 µl </w:t>
      </w:r>
      <w:r>
        <w:rPr>
          <w:rFonts w:ascii="Arial" w:hAnsi="Arial" w:cs="Arial"/>
          <w:sz w:val="22"/>
          <w:szCs w:val="22"/>
        </w:rPr>
        <w:t>per well</w:t>
      </w:r>
      <w:r w:rsidRPr="007B131B">
        <w:rPr>
          <w:rFonts w:ascii="Arial" w:hAnsi="Arial" w:cs="Arial"/>
          <w:sz w:val="22"/>
          <w:szCs w:val="22"/>
        </w:rPr>
        <w:t xml:space="preserve"> of room temperatur</w:t>
      </w:r>
      <w:r>
        <w:rPr>
          <w:rFonts w:ascii="Arial" w:hAnsi="Arial" w:cs="Arial"/>
          <w:sz w:val="22"/>
          <w:szCs w:val="22"/>
        </w:rPr>
        <w:t xml:space="preserve">e phosphate buffered saline </w:t>
      </w:r>
      <w:r w:rsidRPr="007B131B">
        <w:rPr>
          <w:rFonts w:ascii="Arial" w:hAnsi="Arial" w:cs="Arial"/>
          <w:sz w:val="22"/>
          <w:szCs w:val="22"/>
        </w:rPr>
        <w:t xml:space="preserve">with fibronectin. </w:t>
      </w:r>
    </w:p>
    <w:p w:rsidR="00500F75" w:rsidRPr="007B131B" w:rsidRDefault="00500F75" w:rsidP="008E67C1">
      <w:pPr>
        <w:numPr>
          <w:ilvl w:val="2"/>
          <w:numId w:val="12"/>
        </w:numPr>
        <w:spacing w:before="240"/>
        <w:outlineLvl w:val="0"/>
        <w:rPr>
          <w:rFonts w:ascii="Helvetica" w:hAnsi="Helvetica" w:cs="Arial"/>
          <w:b/>
          <w:sz w:val="22"/>
          <w:szCs w:val="24"/>
        </w:rPr>
      </w:pPr>
      <w:r>
        <w:rPr>
          <w:rFonts w:ascii="Arial" w:hAnsi="Arial" w:cs="Arial"/>
          <w:sz w:val="22"/>
          <w:szCs w:val="22"/>
        </w:rPr>
        <w:t xml:space="preserve">CU:  Plates as talent coats the wells with </w:t>
      </w:r>
      <w:r w:rsidRPr="007B131B">
        <w:rPr>
          <w:rFonts w:ascii="Arial" w:hAnsi="Arial" w:cs="Arial"/>
          <w:sz w:val="22"/>
          <w:szCs w:val="22"/>
        </w:rPr>
        <w:t xml:space="preserve">60 µl </w:t>
      </w:r>
      <w:r>
        <w:rPr>
          <w:rFonts w:ascii="Arial" w:hAnsi="Arial" w:cs="Arial"/>
          <w:sz w:val="22"/>
          <w:szCs w:val="22"/>
        </w:rPr>
        <w:t xml:space="preserve">per well </w:t>
      </w:r>
      <w:r w:rsidRPr="007B131B">
        <w:rPr>
          <w:rFonts w:ascii="Arial" w:hAnsi="Arial" w:cs="Arial"/>
          <w:sz w:val="22"/>
          <w:szCs w:val="22"/>
        </w:rPr>
        <w:t>of room temperature PBS</w:t>
      </w:r>
      <w:r>
        <w:rPr>
          <w:rFonts w:ascii="Arial" w:hAnsi="Arial" w:cs="Arial"/>
          <w:sz w:val="22"/>
          <w:szCs w:val="22"/>
        </w:rPr>
        <w:t xml:space="preserve"> </w:t>
      </w:r>
      <w:r w:rsidRPr="007B131B">
        <w:rPr>
          <w:rFonts w:ascii="Arial" w:hAnsi="Arial" w:cs="Arial"/>
          <w:sz w:val="22"/>
          <w:szCs w:val="22"/>
        </w:rPr>
        <w:t>with fibronectin</w:t>
      </w:r>
      <w:r>
        <w:rPr>
          <w:rFonts w:ascii="Arial" w:hAnsi="Arial" w:cs="Arial"/>
          <w:sz w:val="22"/>
          <w:szCs w:val="22"/>
        </w:rPr>
        <w:t xml:space="preserve">.  Use labeled containers.  </w:t>
      </w:r>
      <w:r w:rsidRPr="007B131B">
        <w:rPr>
          <w:rFonts w:ascii="Arial" w:hAnsi="Arial" w:cs="Arial"/>
          <w:sz w:val="22"/>
          <w:szCs w:val="22"/>
        </w:rPr>
        <w:t xml:space="preserve">TEXT overlay:  </w:t>
      </w:r>
      <w:r w:rsidRPr="00AC543E">
        <w:rPr>
          <w:rFonts w:ascii="Arial" w:hAnsi="Arial" w:cs="Arial"/>
          <w:sz w:val="22"/>
          <w:szCs w:val="22"/>
        </w:rPr>
        <w:t>see text for PBS with fibronectin recipe</w:t>
      </w:r>
    </w:p>
    <w:p w:rsidR="00500F75" w:rsidRPr="008E67C1" w:rsidRDefault="00500F75" w:rsidP="00B8685C">
      <w:pPr>
        <w:numPr>
          <w:ilvl w:val="1"/>
          <w:numId w:val="12"/>
        </w:numPr>
        <w:spacing w:before="240"/>
        <w:outlineLvl w:val="0"/>
        <w:rPr>
          <w:rFonts w:ascii="Helvetica" w:hAnsi="Helvetica" w:cs="Arial"/>
          <w:b/>
          <w:sz w:val="22"/>
          <w:szCs w:val="24"/>
        </w:rPr>
      </w:pPr>
      <w:r w:rsidRPr="007B131B">
        <w:rPr>
          <w:rFonts w:ascii="Arial" w:hAnsi="Arial" w:cs="Arial"/>
          <w:sz w:val="22"/>
          <w:szCs w:val="22"/>
        </w:rPr>
        <w:t>Incubate the plates at room temperature for 1 hour with the lid on.  Remove the solution from the wells and incubate the plates again for 1 hour</w:t>
      </w:r>
      <w:r>
        <w:rPr>
          <w:rFonts w:ascii="Arial" w:hAnsi="Arial" w:cs="Arial"/>
          <w:sz w:val="22"/>
          <w:szCs w:val="22"/>
        </w:rPr>
        <w:t xml:space="preserve"> without the lid</w:t>
      </w:r>
      <w:r w:rsidRPr="007B131B">
        <w:rPr>
          <w:rFonts w:ascii="Arial" w:hAnsi="Arial" w:cs="Arial"/>
          <w:sz w:val="22"/>
          <w:szCs w:val="22"/>
        </w:rPr>
        <w:t xml:space="preserve"> at room temperature.</w:t>
      </w:r>
    </w:p>
    <w:p w:rsidR="00500F75" w:rsidRPr="008E67C1" w:rsidRDefault="00500F75" w:rsidP="008E67C1">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places the lid on the plate and starts a timer counting down from 1 hour.</w:t>
      </w:r>
    </w:p>
    <w:p w:rsidR="00500F75" w:rsidRPr="007B131B" w:rsidRDefault="00500F75" w:rsidP="008E67C1">
      <w:pPr>
        <w:numPr>
          <w:ilvl w:val="2"/>
          <w:numId w:val="12"/>
        </w:numPr>
        <w:spacing w:before="240"/>
        <w:outlineLvl w:val="0"/>
        <w:rPr>
          <w:rFonts w:ascii="Helvetica" w:hAnsi="Helvetica" w:cs="Arial"/>
          <w:b/>
          <w:sz w:val="22"/>
          <w:szCs w:val="24"/>
        </w:rPr>
      </w:pPr>
      <w:r>
        <w:rPr>
          <w:rFonts w:ascii="Arial" w:hAnsi="Arial" w:cs="Arial"/>
          <w:sz w:val="22"/>
          <w:szCs w:val="22"/>
        </w:rPr>
        <w:t>CU:  Plate as talent removes the lid and then removes the solution from the cells.</w:t>
      </w:r>
      <w:r w:rsidRPr="007B131B">
        <w:rPr>
          <w:rFonts w:ascii="Arial" w:hAnsi="Arial" w:cs="Arial"/>
          <w:color w:val="000000"/>
          <w:sz w:val="22"/>
          <w:szCs w:val="22"/>
        </w:rPr>
        <w:t xml:space="preserve">  </w:t>
      </w:r>
    </w:p>
    <w:p w:rsidR="00500F75" w:rsidRPr="00AE6C1D" w:rsidRDefault="00500F75" w:rsidP="00F93603">
      <w:pPr>
        <w:numPr>
          <w:ilvl w:val="1"/>
          <w:numId w:val="12"/>
        </w:numPr>
        <w:spacing w:before="240"/>
        <w:outlineLvl w:val="0"/>
        <w:rPr>
          <w:rFonts w:ascii="Helvetica" w:hAnsi="Helvetica" w:cs="Arial"/>
          <w:b/>
          <w:sz w:val="22"/>
          <w:szCs w:val="24"/>
        </w:rPr>
      </w:pPr>
      <w:r>
        <w:rPr>
          <w:rFonts w:ascii="Arial" w:hAnsi="Arial" w:cs="Arial"/>
          <w:sz w:val="22"/>
          <w:szCs w:val="22"/>
        </w:rPr>
        <w:t>Meanwhile, t</w:t>
      </w:r>
      <w:r w:rsidRPr="007B131B">
        <w:rPr>
          <w:rFonts w:ascii="Arial" w:hAnsi="Arial" w:cs="Arial"/>
          <w:sz w:val="22"/>
          <w:szCs w:val="22"/>
        </w:rPr>
        <w:t>ake off the old growth medium from the cells</w:t>
      </w:r>
      <w:r>
        <w:rPr>
          <w:rFonts w:ascii="Arial" w:hAnsi="Arial" w:cs="Arial"/>
          <w:sz w:val="22"/>
          <w:szCs w:val="22"/>
        </w:rPr>
        <w:t>,</w:t>
      </w:r>
      <w:r w:rsidRPr="007B131B">
        <w:rPr>
          <w:rFonts w:ascii="Arial" w:hAnsi="Arial" w:cs="Arial"/>
          <w:sz w:val="22"/>
          <w:szCs w:val="22"/>
        </w:rPr>
        <w:t xml:space="preserve"> rinse dead cells off with 3 ml</w:t>
      </w:r>
      <w:r>
        <w:rPr>
          <w:rFonts w:ascii="Arial" w:hAnsi="Arial" w:cs="Arial"/>
          <w:sz w:val="22"/>
          <w:szCs w:val="22"/>
        </w:rPr>
        <w:t xml:space="preserve"> of</w:t>
      </w:r>
      <w:r w:rsidRPr="007B131B">
        <w:rPr>
          <w:rFonts w:ascii="Arial" w:hAnsi="Arial" w:cs="Arial"/>
          <w:sz w:val="22"/>
          <w:szCs w:val="22"/>
        </w:rPr>
        <w:t xml:space="preserve"> PBS</w:t>
      </w:r>
      <w:r>
        <w:rPr>
          <w:rFonts w:ascii="Arial" w:hAnsi="Arial" w:cs="Arial"/>
          <w:sz w:val="22"/>
          <w:szCs w:val="22"/>
        </w:rPr>
        <w:t>,</w:t>
      </w:r>
      <w:r w:rsidRPr="007B131B">
        <w:rPr>
          <w:rFonts w:ascii="Arial" w:hAnsi="Arial" w:cs="Arial"/>
          <w:sz w:val="22"/>
          <w:szCs w:val="22"/>
        </w:rPr>
        <w:t xml:space="preserve"> </w:t>
      </w:r>
      <w:r>
        <w:rPr>
          <w:rFonts w:ascii="Arial" w:hAnsi="Arial" w:cs="Arial"/>
          <w:sz w:val="22"/>
          <w:szCs w:val="22"/>
        </w:rPr>
        <w:t>and remove</w:t>
      </w:r>
      <w:r w:rsidRPr="007B131B">
        <w:rPr>
          <w:rFonts w:ascii="Arial" w:hAnsi="Arial" w:cs="Arial"/>
          <w:sz w:val="22"/>
          <w:szCs w:val="22"/>
        </w:rPr>
        <w:t xml:space="preserve"> the PBS.</w:t>
      </w:r>
      <w:r w:rsidRPr="007B131B">
        <w:rPr>
          <w:rFonts w:ascii="Helvetica" w:hAnsi="Helvetica" w:cs="Arial"/>
          <w:b/>
          <w:sz w:val="22"/>
          <w:szCs w:val="24"/>
        </w:rPr>
        <w:t xml:space="preserve">  </w:t>
      </w:r>
      <w:r>
        <w:rPr>
          <w:rFonts w:ascii="Helvetica" w:hAnsi="Helvetica" w:cs="Arial"/>
          <w:sz w:val="22"/>
          <w:szCs w:val="24"/>
        </w:rPr>
        <w:t>Then, a</w:t>
      </w:r>
      <w:r w:rsidRPr="007B131B">
        <w:rPr>
          <w:rFonts w:ascii="Arial" w:hAnsi="Arial" w:cs="Arial"/>
          <w:sz w:val="22"/>
          <w:szCs w:val="22"/>
        </w:rPr>
        <w:t>dd 3 ml of room temperature PBS-Trypsin-EDTA</w:t>
      </w:r>
      <w:r>
        <w:rPr>
          <w:rFonts w:ascii="Arial" w:hAnsi="Arial" w:cs="Arial"/>
          <w:sz w:val="22"/>
          <w:szCs w:val="22"/>
        </w:rPr>
        <w:t>.  Incubate for</w:t>
      </w:r>
      <w:r w:rsidRPr="007B131B">
        <w:rPr>
          <w:rFonts w:ascii="Arial" w:hAnsi="Arial" w:cs="Arial"/>
          <w:sz w:val="22"/>
          <w:szCs w:val="22"/>
        </w:rPr>
        <w:t xml:space="preserve"> 1 minute</w:t>
      </w:r>
      <w:r>
        <w:rPr>
          <w:rFonts w:ascii="Arial" w:hAnsi="Arial" w:cs="Arial"/>
          <w:sz w:val="22"/>
          <w:szCs w:val="22"/>
        </w:rPr>
        <w:t xml:space="preserve"> before removing</w:t>
      </w:r>
      <w:r w:rsidRPr="007B131B">
        <w:rPr>
          <w:rFonts w:ascii="Arial" w:hAnsi="Arial" w:cs="Arial"/>
          <w:sz w:val="22"/>
          <w:szCs w:val="22"/>
        </w:rPr>
        <w:t xml:space="preserve"> the solution.</w:t>
      </w:r>
    </w:p>
    <w:p w:rsidR="00500F75" w:rsidRPr="00AE6C1D" w:rsidRDefault="00500F75" w:rsidP="00AE6C1D">
      <w:pPr>
        <w:numPr>
          <w:ilvl w:val="2"/>
          <w:numId w:val="12"/>
        </w:numPr>
        <w:spacing w:before="240"/>
        <w:outlineLvl w:val="0"/>
        <w:rPr>
          <w:rFonts w:ascii="Helvetica" w:hAnsi="Helvetica" w:cs="Arial"/>
          <w:b/>
          <w:sz w:val="22"/>
          <w:szCs w:val="24"/>
        </w:rPr>
      </w:pPr>
      <w:r>
        <w:rPr>
          <w:rFonts w:ascii="Arial" w:hAnsi="Arial" w:cs="Arial"/>
          <w:sz w:val="22"/>
          <w:szCs w:val="22"/>
        </w:rPr>
        <w:t>MED:  Talent removes the old growth medium from the cells and rinses the dead cells off with 3 ml of PBS.</w:t>
      </w:r>
    </w:p>
    <w:p w:rsidR="00500F75" w:rsidRPr="006F68DE" w:rsidRDefault="00500F75" w:rsidP="00AE6C1D">
      <w:pPr>
        <w:numPr>
          <w:ilvl w:val="2"/>
          <w:numId w:val="12"/>
        </w:numPr>
        <w:spacing w:before="240"/>
        <w:outlineLvl w:val="0"/>
        <w:rPr>
          <w:rFonts w:ascii="Helvetica" w:hAnsi="Helvetica" w:cs="Arial"/>
          <w:b/>
          <w:sz w:val="22"/>
          <w:szCs w:val="24"/>
        </w:rPr>
      </w:pPr>
      <w:r>
        <w:rPr>
          <w:rFonts w:ascii="Arial" w:hAnsi="Arial" w:cs="Arial"/>
          <w:sz w:val="22"/>
          <w:szCs w:val="22"/>
        </w:rPr>
        <w:t xml:space="preserve">CU:  Flask of cells as talent adds </w:t>
      </w:r>
      <w:r w:rsidRPr="007B131B">
        <w:rPr>
          <w:rFonts w:ascii="Arial" w:hAnsi="Arial" w:cs="Arial"/>
          <w:sz w:val="22"/>
          <w:szCs w:val="22"/>
        </w:rPr>
        <w:t>3 ml of room temperature PBS-Trypsin-EDTA</w:t>
      </w:r>
      <w:r>
        <w:rPr>
          <w:rFonts w:ascii="Arial" w:hAnsi="Arial" w:cs="Arial"/>
          <w:sz w:val="22"/>
          <w:szCs w:val="22"/>
        </w:rPr>
        <w:t xml:space="preserve"> from labeled container.  </w:t>
      </w:r>
      <w:r w:rsidRPr="007B131B">
        <w:rPr>
          <w:rFonts w:ascii="Arial" w:hAnsi="Arial" w:cs="Arial"/>
          <w:sz w:val="22"/>
          <w:szCs w:val="22"/>
        </w:rPr>
        <w:t>TEXT overlay:  see text for</w:t>
      </w:r>
      <w:r>
        <w:rPr>
          <w:rFonts w:ascii="Arial" w:hAnsi="Arial" w:cs="Arial"/>
          <w:sz w:val="22"/>
          <w:szCs w:val="22"/>
        </w:rPr>
        <w:t xml:space="preserve"> </w:t>
      </w:r>
      <w:r w:rsidRPr="007B131B">
        <w:rPr>
          <w:rFonts w:ascii="Arial" w:hAnsi="Arial" w:cs="Arial"/>
          <w:sz w:val="22"/>
          <w:szCs w:val="22"/>
        </w:rPr>
        <w:t>PBS-Trypsin-EDTA recipe</w:t>
      </w:r>
    </w:p>
    <w:p w:rsidR="00500F75" w:rsidRPr="00F1533B" w:rsidRDefault="00500F75" w:rsidP="00AE6C1D">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removes the solution.</w:t>
      </w:r>
    </w:p>
    <w:p w:rsidR="00500F75" w:rsidRPr="00F1533B" w:rsidRDefault="00500F75" w:rsidP="00F1533B">
      <w:pPr>
        <w:numPr>
          <w:ilvl w:val="1"/>
          <w:numId w:val="12"/>
        </w:numPr>
        <w:spacing w:before="240"/>
        <w:outlineLvl w:val="0"/>
        <w:rPr>
          <w:rFonts w:ascii="Arial" w:hAnsi="Arial" w:cs="Arial"/>
          <w:b/>
          <w:sz w:val="22"/>
          <w:szCs w:val="22"/>
        </w:rPr>
      </w:pPr>
      <w:r>
        <w:rPr>
          <w:rFonts w:ascii="Arial" w:hAnsi="Arial" w:cs="Arial"/>
          <w:sz w:val="22"/>
          <w:szCs w:val="22"/>
        </w:rPr>
        <w:t>At this point, t</w:t>
      </w:r>
      <w:r w:rsidRPr="00F1533B">
        <w:rPr>
          <w:rFonts w:ascii="Arial" w:hAnsi="Arial" w:cs="Arial"/>
          <w:sz w:val="22"/>
          <w:szCs w:val="22"/>
        </w:rPr>
        <w:t>he</w:t>
      </w:r>
      <w:r>
        <w:rPr>
          <w:rFonts w:ascii="Arial" w:hAnsi="Arial" w:cs="Arial"/>
          <w:sz w:val="22"/>
          <w:szCs w:val="22"/>
        </w:rPr>
        <w:t xml:space="preserve"> morphology of the cells changes</w:t>
      </w:r>
      <w:r w:rsidRPr="00F1533B">
        <w:rPr>
          <w:rFonts w:ascii="Arial" w:hAnsi="Arial" w:cs="Arial"/>
          <w:sz w:val="22"/>
          <w:szCs w:val="22"/>
        </w:rPr>
        <w:t xml:space="preserve"> from star-shaped</w:t>
      </w:r>
      <w:r>
        <w:rPr>
          <w:rFonts w:ascii="Arial" w:hAnsi="Arial" w:cs="Arial"/>
          <w:sz w:val="22"/>
          <w:szCs w:val="22"/>
        </w:rPr>
        <w:t>…</w:t>
      </w:r>
      <w:r w:rsidRPr="00F1533B">
        <w:rPr>
          <w:rFonts w:ascii="Arial" w:hAnsi="Arial" w:cs="Arial"/>
          <w:sz w:val="22"/>
          <w:szCs w:val="22"/>
        </w:rPr>
        <w:t xml:space="preserve"> to sphere-shaped.</w:t>
      </w:r>
    </w:p>
    <w:p w:rsidR="00500F75" w:rsidRDefault="00500F75" w:rsidP="0079104D">
      <w:pPr>
        <w:numPr>
          <w:ilvl w:val="2"/>
          <w:numId w:val="12"/>
        </w:numPr>
        <w:spacing w:before="240"/>
        <w:outlineLvl w:val="0"/>
        <w:rPr>
          <w:rFonts w:ascii="Arial" w:hAnsi="Arial" w:cs="Arial"/>
          <w:b/>
          <w:sz w:val="22"/>
          <w:szCs w:val="22"/>
        </w:rPr>
      </w:pPr>
      <w:r w:rsidRPr="00F1533B">
        <w:rPr>
          <w:rFonts w:ascii="Arial" w:hAnsi="Arial" w:cs="Arial"/>
          <w:sz w:val="22"/>
          <w:szCs w:val="22"/>
        </w:rPr>
        <w:t>LAB MEDIA: Figure1.2.tif</w:t>
      </w:r>
      <w:r>
        <w:rPr>
          <w:rFonts w:ascii="Arial" w:hAnsi="Arial" w:cs="Arial"/>
          <w:sz w:val="22"/>
          <w:szCs w:val="22"/>
        </w:rPr>
        <w:t xml:space="preserve"> </w:t>
      </w:r>
    </w:p>
    <w:p w:rsidR="00500F75" w:rsidRPr="0079104D" w:rsidRDefault="00500F75" w:rsidP="0079104D">
      <w:pPr>
        <w:numPr>
          <w:ilvl w:val="2"/>
          <w:numId w:val="12"/>
        </w:numPr>
        <w:spacing w:before="240"/>
        <w:outlineLvl w:val="0"/>
        <w:rPr>
          <w:rFonts w:ascii="Arial" w:hAnsi="Arial" w:cs="Arial"/>
          <w:b/>
          <w:sz w:val="22"/>
          <w:szCs w:val="22"/>
        </w:rPr>
      </w:pPr>
      <w:r w:rsidRPr="0079104D">
        <w:rPr>
          <w:rFonts w:ascii="Arial" w:hAnsi="Arial" w:cs="Arial"/>
          <w:sz w:val="22"/>
          <w:szCs w:val="22"/>
        </w:rPr>
        <w:t xml:space="preserve">LAB MEDIA:  Figure1.3.tif.  </w:t>
      </w:r>
      <w:r w:rsidRPr="0079104D">
        <w:rPr>
          <w:rFonts w:ascii="Arial" w:hAnsi="Arial" w:cs="Arial"/>
          <w:i/>
          <w:color w:val="0070C0"/>
          <w:sz w:val="22"/>
          <w:szCs w:val="22"/>
        </w:rPr>
        <w:t>Editors, please fade into this figure from the previous figure</w:t>
      </w:r>
      <w:r>
        <w:rPr>
          <w:rFonts w:ascii="Arial" w:hAnsi="Arial" w:cs="Arial"/>
          <w:i/>
          <w:color w:val="0070C0"/>
          <w:sz w:val="22"/>
          <w:szCs w:val="22"/>
        </w:rPr>
        <w:t xml:space="preserve"> at the pause.</w:t>
      </w:r>
    </w:p>
    <w:p w:rsidR="00500F75" w:rsidRPr="006F68DE" w:rsidRDefault="00500F75" w:rsidP="00F93603">
      <w:pPr>
        <w:numPr>
          <w:ilvl w:val="1"/>
          <w:numId w:val="12"/>
        </w:numPr>
        <w:spacing w:before="240"/>
        <w:outlineLvl w:val="0"/>
        <w:rPr>
          <w:rFonts w:ascii="Helvetica" w:hAnsi="Helvetica" w:cs="Arial"/>
          <w:b/>
          <w:sz w:val="22"/>
          <w:szCs w:val="24"/>
        </w:rPr>
      </w:pPr>
      <w:r w:rsidRPr="007B131B">
        <w:rPr>
          <w:rFonts w:ascii="Arial" w:hAnsi="Arial" w:cs="Arial"/>
          <w:sz w:val="22"/>
          <w:szCs w:val="22"/>
        </w:rPr>
        <w:t>Loosen the cells from the bottom of the flask by gentle tapping</w:t>
      </w:r>
      <w:r>
        <w:rPr>
          <w:rFonts w:ascii="Arial" w:hAnsi="Arial" w:cs="Arial"/>
          <w:sz w:val="22"/>
          <w:szCs w:val="22"/>
        </w:rPr>
        <w:t>,</w:t>
      </w:r>
      <w:r w:rsidRPr="007B131B">
        <w:rPr>
          <w:rFonts w:ascii="Arial" w:hAnsi="Arial" w:cs="Arial"/>
          <w:sz w:val="22"/>
          <w:szCs w:val="22"/>
        </w:rPr>
        <w:t xml:space="preserve"> and collect them by rinsing several times with 10 ml of room temperature DMEM transfer medium.  Transfer the cells into a 50 ml falcon tube.</w:t>
      </w:r>
    </w:p>
    <w:p w:rsidR="00500F75" w:rsidRPr="006F68DE" w:rsidRDefault="00500F75" w:rsidP="006F68DE">
      <w:pPr>
        <w:numPr>
          <w:ilvl w:val="2"/>
          <w:numId w:val="12"/>
        </w:numPr>
        <w:spacing w:before="240"/>
        <w:outlineLvl w:val="0"/>
        <w:rPr>
          <w:rFonts w:ascii="Helvetica" w:hAnsi="Helvetica" w:cs="Arial"/>
          <w:b/>
          <w:sz w:val="22"/>
          <w:szCs w:val="24"/>
        </w:rPr>
      </w:pPr>
      <w:r>
        <w:rPr>
          <w:rFonts w:ascii="Arial" w:hAnsi="Arial" w:cs="Arial"/>
          <w:sz w:val="22"/>
          <w:szCs w:val="22"/>
        </w:rPr>
        <w:t>MED:  Talent loosens the cells from the bottom of the flask by gentle tapping.</w:t>
      </w:r>
    </w:p>
    <w:p w:rsidR="00500F75" w:rsidRPr="006F68DE" w:rsidRDefault="00500F75" w:rsidP="006F68DE">
      <w:pPr>
        <w:numPr>
          <w:ilvl w:val="2"/>
          <w:numId w:val="12"/>
        </w:numPr>
        <w:spacing w:before="240"/>
        <w:outlineLvl w:val="0"/>
        <w:rPr>
          <w:rFonts w:ascii="Helvetica" w:hAnsi="Helvetica" w:cs="Arial"/>
          <w:b/>
          <w:sz w:val="22"/>
          <w:szCs w:val="24"/>
        </w:rPr>
      </w:pPr>
      <w:r>
        <w:rPr>
          <w:rFonts w:ascii="Arial" w:hAnsi="Arial" w:cs="Arial"/>
          <w:sz w:val="22"/>
          <w:szCs w:val="22"/>
        </w:rPr>
        <w:t xml:space="preserve">MED-over the shoulder:  Talent collects the cells by rinsing them with 10 ml of DMEM transfer medium from a labeled container.  </w:t>
      </w:r>
      <w:r w:rsidRPr="007B131B">
        <w:rPr>
          <w:rFonts w:ascii="Arial" w:hAnsi="Arial" w:cs="Arial"/>
          <w:sz w:val="22"/>
          <w:szCs w:val="22"/>
        </w:rPr>
        <w:t>TEXT overlay:  see text for</w:t>
      </w:r>
      <w:r>
        <w:rPr>
          <w:rFonts w:ascii="Arial" w:hAnsi="Arial" w:cs="Arial"/>
          <w:sz w:val="22"/>
          <w:szCs w:val="22"/>
        </w:rPr>
        <w:t xml:space="preserve"> </w:t>
      </w:r>
      <w:r w:rsidRPr="007B131B">
        <w:rPr>
          <w:rFonts w:ascii="Arial" w:hAnsi="Arial" w:cs="Arial"/>
          <w:sz w:val="22"/>
          <w:szCs w:val="22"/>
        </w:rPr>
        <w:t>DMEM transfer medium recipe</w:t>
      </w:r>
    </w:p>
    <w:p w:rsidR="00500F75" w:rsidRPr="007B131B" w:rsidRDefault="00500F75" w:rsidP="006F68DE">
      <w:pPr>
        <w:numPr>
          <w:ilvl w:val="2"/>
          <w:numId w:val="12"/>
        </w:numPr>
        <w:spacing w:before="240"/>
        <w:outlineLvl w:val="0"/>
        <w:rPr>
          <w:rFonts w:ascii="Helvetica" w:hAnsi="Helvetica" w:cs="Arial"/>
          <w:b/>
          <w:sz w:val="22"/>
          <w:szCs w:val="24"/>
        </w:rPr>
      </w:pPr>
      <w:r>
        <w:rPr>
          <w:rFonts w:ascii="Helvetica" w:hAnsi="Helvetica" w:cs="Arial"/>
          <w:sz w:val="22"/>
          <w:szCs w:val="24"/>
        </w:rPr>
        <w:t>CU:  50 mL falcon tube as talent transfers the cells there.</w:t>
      </w:r>
    </w:p>
    <w:p w:rsidR="00500F75" w:rsidRPr="006F68DE" w:rsidRDefault="00500F75" w:rsidP="00F93603">
      <w:pPr>
        <w:numPr>
          <w:ilvl w:val="1"/>
          <w:numId w:val="12"/>
        </w:numPr>
        <w:spacing w:before="240"/>
        <w:outlineLvl w:val="0"/>
        <w:rPr>
          <w:rFonts w:ascii="Helvetica" w:hAnsi="Helvetica" w:cs="Arial"/>
          <w:b/>
          <w:sz w:val="22"/>
          <w:szCs w:val="24"/>
        </w:rPr>
      </w:pPr>
      <w:r w:rsidRPr="007B131B">
        <w:rPr>
          <w:rFonts w:ascii="Arial" w:hAnsi="Arial" w:cs="Arial"/>
          <w:sz w:val="22"/>
          <w:szCs w:val="22"/>
        </w:rPr>
        <w:t xml:space="preserve">To count the number of cells per ml, add 100 µl of the cell culture </w:t>
      </w:r>
      <w:r>
        <w:rPr>
          <w:rFonts w:ascii="Arial" w:hAnsi="Arial" w:cs="Arial"/>
          <w:sz w:val="22"/>
          <w:szCs w:val="22"/>
        </w:rPr>
        <w:t>to</w:t>
      </w:r>
      <w:r w:rsidRPr="007B131B">
        <w:rPr>
          <w:rFonts w:ascii="Arial" w:hAnsi="Arial" w:cs="Arial"/>
          <w:sz w:val="22"/>
          <w:szCs w:val="22"/>
        </w:rPr>
        <w:t xml:space="preserve"> a 1.5 ml microcentrifuge tube.  Then add 100 µl </w:t>
      </w:r>
      <w:r>
        <w:rPr>
          <w:rFonts w:ascii="Arial" w:hAnsi="Arial" w:cs="Arial"/>
          <w:sz w:val="22"/>
          <w:szCs w:val="22"/>
        </w:rPr>
        <w:t xml:space="preserve">of </w:t>
      </w:r>
      <w:r w:rsidRPr="007B131B">
        <w:rPr>
          <w:rFonts w:ascii="Arial" w:hAnsi="Arial" w:cs="Arial"/>
          <w:sz w:val="22"/>
          <w:szCs w:val="22"/>
        </w:rPr>
        <w:t xml:space="preserve">lysis buffer and mix by tapping the tube.  Finally add 100 µl </w:t>
      </w:r>
      <w:r>
        <w:rPr>
          <w:rFonts w:ascii="Arial" w:hAnsi="Arial" w:cs="Arial"/>
          <w:sz w:val="22"/>
          <w:szCs w:val="22"/>
        </w:rPr>
        <w:t xml:space="preserve">of </w:t>
      </w:r>
      <w:r w:rsidRPr="007B131B">
        <w:rPr>
          <w:rFonts w:ascii="Arial" w:hAnsi="Arial" w:cs="Arial"/>
          <w:sz w:val="22"/>
          <w:szCs w:val="22"/>
        </w:rPr>
        <w:t>stabilizing buffer and mix by tapping.</w:t>
      </w:r>
    </w:p>
    <w:p w:rsidR="00500F75" w:rsidRPr="006F68DE" w:rsidRDefault="00500F75" w:rsidP="006F68DE">
      <w:pPr>
        <w:numPr>
          <w:ilvl w:val="2"/>
          <w:numId w:val="12"/>
        </w:numPr>
        <w:spacing w:before="240"/>
        <w:outlineLvl w:val="0"/>
        <w:rPr>
          <w:rFonts w:ascii="Helvetica" w:hAnsi="Helvetica" w:cs="Arial"/>
          <w:b/>
          <w:sz w:val="22"/>
          <w:szCs w:val="24"/>
        </w:rPr>
      </w:pPr>
      <w:r>
        <w:rPr>
          <w:rFonts w:ascii="Arial" w:hAnsi="Arial" w:cs="Arial"/>
          <w:sz w:val="22"/>
          <w:szCs w:val="22"/>
        </w:rPr>
        <w:t xml:space="preserve">MED:  Talent pipettes </w:t>
      </w:r>
      <w:r w:rsidRPr="007B131B">
        <w:rPr>
          <w:rFonts w:ascii="Arial" w:hAnsi="Arial" w:cs="Arial"/>
          <w:sz w:val="22"/>
          <w:szCs w:val="22"/>
        </w:rPr>
        <w:t>100 µl of the cell culture in a 1.5 ml microcentrifuge tube.</w:t>
      </w:r>
    </w:p>
    <w:p w:rsidR="00500F75" w:rsidRPr="0021747F" w:rsidRDefault="00500F75" w:rsidP="006F68DE">
      <w:pPr>
        <w:numPr>
          <w:ilvl w:val="2"/>
          <w:numId w:val="12"/>
        </w:numPr>
        <w:spacing w:before="240"/>
        <w:outlineLvl w:val="0"/>
        <w:rPr>
          <w:rFonts w:ascii="Helvetica" w:hAnsi="Helvetica" w:cs="Arial"/>
          <w:b/>
          <w:sz w:val="22"/>
          <w:szCs w:val="24"/>
        </w:rPr>
      </w:pPr>
      <w:r>
        <w:rPr>
          <w:rFonts w:ascii="Arial" w:hAnsi="Arial" w:cs="Arial"/>
          <w:sz w:val="22"/>
          <w:szCs w:val="22"/>
        </w:rPr>
        <w:t xml:space="preserve">CU:  Tube as talent pipettes </w:t>
      </w:r>
      <w:r w:rsidRPr="007B131B">
        <w:rPr>
          <w:rFonts w:ascii="Arial" w:hAnsi="Arial" w:cs="Arial"/>
          <w:sz w:val="22"/>
          <w:szCs w:val="22"/>
        </w:rPr>
        <w:t xml:space="preserve">100 µl </w:t>
      </w:r>
      <w:r>
        <w:rPr>
          <w:rFonts w:ascii="Arial" w:hAnsi="Arial" w:cs="Arial"/>
          <w:sz w:val="22"/>
          <w:szCs w:val="22"/>
        </w:rPr>
        <w:t xml:space="preserve">of </w:t>
      </w:r>
      <w:r w:rsidRPr="007B131B">
        <w:rPr>
          <w:rFonts w:ascii="Arial" w:hAnsi="Arial" w:cs="Arial"/>
          <w:sz w:val="22"/>
          <w:szCs w:val="22"/>
        </w:rPr>
        <w:t>lysis buff</w:t>
      </w:r>
      <w:r>
        <w:rPr>
          <w:rFonts w:ascii="Arial" w:hAnsi="Arial" w:cs="Arial"/>
          <w:sz w:val="22"/>
          <w:szCs w:val="22"/>
        </w:rPr>
        <w:t>er into the tube and taps the tube to mix.  Use labeled containers.</w:t>
      </w:r>
    </w:p>
    <w:p w:rsidR="00500F75" w:rsidRPr="006F68DE" w:rsidRDefault="00500F75" w:rsidP="0021747F">
      <w:pPr>
        <w:numPr>
          <w:ilvl w:val="2"/>
          <w:numId w:val="12"/>
        </w:numPr>
        <w:spacing w:before="240"/>
        <w:outlineLvl w:val="0"/>
        <w:rPr>
          <w:rFonts w:ascii="Helvetica" w:hAnsi="Helvetica" w:cs="Arial"/>
          <w:b/>
          <w:sz w:val="22"/>
          <w:szCs w:val="24"/>
        </w:rPr>
      </w:pPr>
      <w:r>
        <w:rPr>
          <w:rFonts w:ascii="Arial" w:hAnsi="Arial" w:cs="Arial"/>
          <w:sz w:val="22"/>
          <w:szCs w:val="22"/>
        </w:rPr>
        <w:t xml:space="preserve">MED-over the shoulder:  Talent pipettes in </w:t>
      </w:r>
      <w:r w:rsidRPr="007B131B">
        <w:rPr>
          <w:rFonts w:ascii="Arial" w:hAnsi="Arial" w:cs="Arial"/>
          <w:sz w:val="22"/>
          <w:szCs w:val="22"/>
        </w:rPr>
        <w:t xml:space="preserve">100 µl </w:t>
      </w:r>
      <w:r>
        <w:rPr>
          <w:rFonts w:ascii="Arial" w:hAnsi="Arial" w:cs="Arial"/>
          <w:sz w:val="22"/>
          <w:szCs w:val="22"/>
        </w:rPr>
        <w:t xml:space="preserve">of </w:t>
      </w:r>
      <w:r w:rsidRPr="007B131B">
        <w:rPr>
          <w:rFonts w:ascii="Arial" w:hAnsi="Arial" w:cs="Arial"/>
          <w:sz w:val="22"/>
          <w:szCs w:val="22"/>
        </w:rPr>
        <w:t>stabilizing buffer and mix</w:t>
      </w:r>
      <w:r>
        <w:rPr>
          <w:rFonts w:ascii="Arial" w:hAnsi="Arial" w:cs="Arial"/>
          <w:sz w:val="22"/>
          <w:szCs w:val="22"/>
        </w:rPr>
        <w:t>es</w:t>
      </w:r>
      <w:r w:rsidRPr="007B131B">
        <w:rPr>
          <w:rFonts w:ascii="Arial" w:hAnsi="Arial" w:cs="Arial"/>
          <w:sz w:val="22"/>
          <w:szCs w:val="22"/>
        </w:rPr>
        <w:t xml:space="preserve"> by tapping.</w:t>
      </w:r>
      <w:r>
        <w:rPr>
          <w:rFonts w:ascii="Arial" w:hAnsi="Arial" w:cs="Arial"/>
          <w:sz w:val="22"/>
          <w:szCs w:val="22"/>
        </w:rPr>
        <w:t xml:space="preserve">  Use labeled containers.</w:t>
      </w:r>
    </w:p>
    <w:p w:rsidR="00500F75" w:rsidRPr="006B7C33" w:rsidRDefault="00500F75" w:rsidP="00F93603">
      <w:pPr>
        <w:numPr>
          <w:ilvl w:val="1"/>
          <w:numId w:val="12"/>
        </w:numPr>
        <w:spacing w:before="240"/>
        <w:outlineLvl w:val="0"/>
        <w:rPr>
          <w:rFonts w:ascii="Helvetica" w:hAnsi="Helvetica" w:cs="Arial"/>
          <w:b/>
          <w:sz w:val="22"/>
          <w:szCs w:val="24"/>
        </w:rPr>
      </w:pPr>
      <w:r w:rsidRPr="007B131B">
        <w:rPr>
          <w:rFonts w:ascii="Arial" w:hAnsi="Arial" w:cs="Arial"/>
          <w:sz w:val="22"/>
          <w:szCs w:val="22"/>
        </w:rPr>
        <w:t>Fill a NucleoCassette</w:t>
      </w:r>
      <w:r w:rsidRPr="007B131B">
        <w:rPr>
          <w:rFonts w:ascii="Arial" w:hAnsi="Arial" w:cs="Arial"/>
          <w:sz w:val="22"/>
          <w:szCs w:val="22"/>
          <w:vertAlign w:val="superscript"/>
        </w:rPr>
        <w:t xml:space="preserve"> </w:t>
      </w:r>
      <w:r w:rsidRPr="007B131B">
        <w:rPr>
          <w:rFonts w:ascii="Arial" w:hAnsi="Arial" w:cs="Arial"/>
          <w:sz w:val="22"/>
          <w:szCs w:val="22"/>
        </w:rPr>
        <w:t xml:space="preserve">with the cell suspension and count the cells with the counter.  </w:t>
      </w:r>
      <w:r w:rsidRPr="009F6A44">
        <w:rPr>
          <w:rFonts w:ascii="Arial" w:hAnsi="Arial" w:cs="Arial"/>
          <w:color w:val="FF0000"/>
          <w:sz w:val="22"/>
          <w:szCs w:val="22"/>
        </w:rPr>
        <w:t xml:space="preserve">The Nucleoview software </w:t>
      </w:r>
      <w:r>
        <w:rPr>
          <w:rFonts w:ascii="Arial" w:hAnsi="Arial" w:cs="Arial"/>
          <w:sz w:val="22"/>
          <w:szCs w:val="22"/>
        </w:rPr>
        <w:t>automatically m</w:t>
      </w:r>
      <w:r w:rsidRPr="007B131B">
        <w:rPr>
          <w:rFonts w:ascii="Arial" w:hAnsi="Arial" w:cs="Arial"/>
          <w:sz w:val="22"/>
          <w:szCs w:val="22"/>
        </w:rPr>
        <w:t>ultipl</w:t>
      </w:r>
      <w:r>
        <w:rPr>
          <w:rFonts w:ascii="Arial" w:hAnsi="Arial" w:cs="Arial"/>
          <w:sz w:val="22"/>
          <w:szCs w:val="22"/>
        </w:rPr>
        <w:t>ies</w:t>
      </w:r>
      <w:r w:rsidRPr="007B131B">
        <w:rPr>
          <w:rFonts w:ascii="Arial" w:hAnsi="Arial" w:cs="Arial"/>
          <w:sz w:val="22"/>
          <w:szCs w:val="22"/>
        </w:rPr>
        <w:t xml:space="preserve"> the number of cells by three, as the cells were diluted by a factor </w:t>
      </w:r>
      <w:r>
        <w:rPr>
          <w:rFonts w:ascii="Arial" w:hAnsi="Arial" w:cs="Arial"/>
          <w:sz w:val="22"/>
          <w:szCs w:val="22"/>
        </w:rPr>
        <w:t xml:space="preserve">of </w:t>
      </w:r>
      <w:r w:rsidRPr="007B131B">
        <w:rPr>
          <w:rFonts w:ascii="Arial" w:hAnsi="Arial" w:cs="Arial"/>
          <w:sz w:val="22"/>
          <w:szCs w:val="22"/>
        </w:rPr>
        <w:t>three when adding the lysis and stabilizing buffer.</w:t>
      </w:r>
    </w:p>
    <w:p w:rsidR="00500F75" w:rsidRPr="006B7C33" w:rsidRDefault="00500F75" w:rsidP="006B7C33">
      <w:pPr>
        <w:numPr>
          <w:ilvl w:val="2"/>
          <w:numId w:val="12"/>
        </w:numPr>
        <w:spacing w:before="240"/>
        <w:outlineLvl w:val="0"/>
        <w:rPr>
          <w:rFonts w:ascii="Helvetica" w:hAnsi="Helvetica" w:cs="Arial"/>
          <w:b/>
          <w:sz w:val="22"/>
          <w:szCs w:val="24"/>
        </w:rPr>
      </w:pPr>
      <w:r>
        <w:rPr>
          <w:rFonts w:ascii="Arial" w:hAnsi="Arial" w:cs="Arial"/>
          <w:sz w:val="22"/>
          <w:szCs w:val="22"/>
        </w:rPr>
        <w:t xml:space="preserve">CU:  NucleoCassette as talent fills with the cell suspension </w:t>
      </w:r>
      <w:r w:rsidRPr="009F6A44">
        <w:rPr>
          <w:rFonts w:ascii="Arial" w:hAnsi="Arial" w:cs="Arial"/>
          <w:color w:val="FF0000"/>
          <w:sz w:val="22"/>
          <w:szCs w:val="22"/>
        </w:rPr>
        <w:t>and places the NucleoCassette in the NucleoCounter and starts the counting.</w:t>
      </w:r>
    </w:p>
    <w:p w:rsidR="00500F75" w:rsidRPr="007B131B" w:rsidRDefault="00500F75" w:rsidP="006B7C33">
      <w:pPr>
        <w:numPr>
          <w:ilvl w:val="2"/>
          <w:numId w:val="12"/>
        </w:numPr>
        <w:spacing w:before="240"/>
        <w:outlineLvl w:val="0"/>
        <w:rPr>
          <w:rFonts w:ascii="Helvetica" w:hAnsi="Helvetica" w:cs="Arial"/>
          <w:b/>
          <w:sz w:val="22"/>
          <w:szCs w:val="24"/>
        </w:rPr>
      </w:pPr>
      <w:r w:rsidRPr="009F6A44">
        <w:rPr>
          <w:rFonts w:ascii="Arial" w:hAnsi="Arial" w:cs="Arial"/>
          <w:strike/>
          <w:sz w:val="22"/>
          <w:szCs w:val="22"/>
        </w:rPr>
        <w:t>MED-over the shoulder:  Lab notebook as talent multiplies the number of cells by three to come up with the cell total.</w:t>
      </w:r>
      <w:r>
        <w:rPr>
          <w:rFonts w:ascii="Arial" w:hAnsi="Arial" w:cs="Arial"/>
          <w:sz w:val="22"/>
          <w:szCs w:val="22"/>
        </w:rPr>
        <w:t xml:space="preserve"> </w:t>
      </w:r>
      <w:r w:rsidRPr="009F6A44">
        <w:rPr>
          <w:rFonts w:ascii="Arial" w:hAnsi="Arial" w:cs="Arial"/>
          <w:color w:val="FF0000"/>
          <w:sz w:val="22"/>
          <w:szCs w:val="22"/>
        </w:rPr>
        <w:t>SCREEN: Screen capture movie as the number of cells appears on the screen.</w:t>
      </w:r>
    </w:p>
    <w:p w:rsidR="00500F75" w:rsidRPr="006B7C33" w:rsidRDefault="00500F75" w:rsidP="00F93603">
      <w:pPr>
        <w:numPr>
          <w:ilvl w:val="1"/>
          <w:numId w:val="12"/>
        </w:numPr>
        <w:spacing w:before="240"/>
        <w:outlineLvl w:val="0"/>
        <w:rPr>
          <w:rFonts w:ascii="Helvetica" w:hAnsi="Helvetica" w:cs="Arial"/>
          <w:b/>
          <w:sz w:val="22"/>
          <w:szCs w:val="24"/>
        </w:rPr>
      </w:pPr>
      <w:r w:rsidRPr="007B131B">
        <w:rPr>
          <w:rFonts w:ascii="Arial" w:hAnsi="Arial" w:cs="Arial"/>
          <w:sz w:val="22"/>
          <w:szCs w:val="22"/>
        </w:rPr>
        <w:t>Dilute the cells to a final concentration of 600,000 cells per millil</w:t>
      </w:r>
      <w:r>
        <w:rPr>
          <w:rFonts w:ascii="Arial" w:hAnsi="Arial" w:cs="Arial"/>
          <w:sz w:val="22"/>
          <w:szCs w:val="22"/>
        </w:rPr>
        <w:t>i</w:t>
      </w:r>
      <w:r w:rsidRPr="007B131B">
        <w:rPr>
          <w:rFonts w:ascii="Arial" w:hAnsi="Arial" w:cs="Arial"/>
          <w:sz w:val="22"/>
          <w:szCs w:val="22"/>
        </w:rPr>
        <w:t>ter and seed 150 µl of the cells per well in the coated plates to obtain a cell density of about 90,000 cells per well.  Avoid air bubbles and tap the plate to spread the cells evenly in order to get a contiguous cell layer.</w:t>
      </w:r>
      <w:r>
        <w:rPr>
          <w:rFonts w:ascii="Arial" w:hAnsi="Arial" w:cs="Arial"/>
          <w:sz w:val="22"/>
          <w:szCs w:val="22"/>
        </w:rPr>
        <w:t xml:space="preserve">  </w:t>
      </w:r>
      <w:r w:rsidRPr="007B131B">
        <w:rPr>
          <w:rFonts w:ascii="Arial" w:hAnsi="Arial" w:cs="Arial"/>
          <w:sz w:val="22"/>
          <w:szCs w:val="22"/>
        </w:rPr>
        <w:t>Incubate the plates at 37°C in a 5% CO</w:t>
      </w:r>
      <w:r w:rsidRPr="007B131B">
        <w:rPr>
          <w:rFonts w:ascii="Arial" w:hAnsi="Arial" w:cs="Arial"/>
          <w:sz w:val="22"/>
          <w:szCs w:val="22"/>
          <w:vertAlign w:val="subscript"/>
        </w:rPr>
        <w:t>2</w:t>
      </w:r>
      <w:r w:rsidRPr="007B131B">
        <w:rPr>
          <w:rFonts w:ascii="Arial" w:hAnsi="Arial" w:cs="Arial"/>
          <w:sz w:val="22"/>
          <w:szCs w:val="22"/>
        </w:rPr>
        <w:t xml:space="preserve"> humidified incubator for 16 to 24 hours.</w:t>
      </w:r>
      <w:r>
        <w:rPr>
          <w:rFonts w:ascii="Arial" w:hAnsi="Arial" w:cs="Arial"/>
          <w:sz w:val="22"/>
          <w:szCs w:val="22"/>
        </w:rPr>
        <w:t xml:space="preserve">  </w:t>
      </w:r>
    </w:p>
    <w:p w:rsidR="00500F75" w:rsidRPr="006B7C33" w:rsidRDefault="00500F75" w:rsidP="006B7C33">
      <w:pPr>
        <w:numPr>
          <w:ilvl w:val="2"/>
          <w:numId w:val="12"/>
        </w:numPr>
        <w:spacing w:before="240"/>
        <w:outlineLvl w:val="0"/>
        <w:rPr>
          <w:rFonts w:ascii="Helvetica" w:hAnsi="Helvetica" w:cs="Arial"/>
          <w:b/>
          <w:sz w:val="22"/>
          <w:szCs w:val="24"/>
        </w:rPr>
      </w:pPr>
      <w:r>
        <w:rPr>
          <w:rFonts w:ascii="Arial" w:hAnsi="Arial" w:cs="Arial"/>
          <w:sz w:val="22"/>
          <w:szCs w:val="22"/>
        </w:rPr>
        <w:t>CU:  Coated plate as talent seeds the diluted cells there, avoiding air bubbles.</w:t>
      </w:r>
    </w:p>
    <w:p w:rsidR="00500F75" w:rsidRPr="0059686B" w:rsidRDefault="00500F75" w:rsidP="006B7C33">
      <w:pPr>
        <w:numPr>
          <w:ilvl w:val="2"/>
          <w:numId w:val="12"/>
        </w:numPr>
        <w:spacing w:before="240"/>
        <w:outlineLvl w:val="0"/>
        <w:rPr>
          <w:rFonts w:ascii="Helvetica" w:hAnsi="Helvetica" w:cs="Arial"/>
          <w:b/>
          <w:sz w:val="22"/>
          <w:szCs w:val="24"/>
        </w:rPr>
      </w:pPr>
      <w:r>
        <w:rPr>
          <w:rFonts w:ascii="Helvetica" w:hAnsi="Helvetica" w:cs="Arial"/>
          <w:sz w:val="22"/>
          <w:szCs w:val="24"/>
        </w:rPr>
        <w:t>MED-over the shoulder:  Talent taps the plate to spread the cells evenly.</w:t>
      </w:r>
    </w:p>
    <w:p w:rsidR="00500F75" w:rsidRPr="006B7C33" w:rsidRDefault="00500F75" w:rsidP="0059686B">
      <w:pPr>
        <w:numPr>
          <w:ilvl w:val="2"/>
          <w:numId w:val="12"/>
        </w:numPr>
        <w:spacing w:before="240"/>
        <w:outlineLvl w:val="0"/>
        <w:rPr>
          <w:rFonts w:ascii="Helvetica" w:hAnsi="Helvetica" w:cs="Arial"/>
          <w:b/>
          <w:sz w:val="22"/>
          <w:szCs w:val="24"/>
        </w:rPr>
      </w:pPr>
      <w:r>
        <w:rPr>
          <w:rFonts w:ascii="Arial" w:hAnsi="Arial" w:cs="Arial"/>
          <w:sz w:val="22"/>
          <w:szCs w:val="22"/>
        </w:rPr>
        <w:t xml:space="preserve">CU:  Plates as talent leaves to incubate in a </w:t>
      </w:r>
      <w:r w:rsidRPr="007B131B">
        <w:rPr>
          <w:rFonts w:ascii="Arial" w:hAnsi="Arial" w:cs="Arial"/>
          <w:sz w:val="22"/>
          <w:szCs w:val="22"/>
        </w:rPr>
        <w:t>37 °C in a 5% CO</w:t>
      </w:r>
      <w:r w:rsidRPr="007B131B">
        <w:rPr>
          <w:rFonts w:ascii="Arial" w:hAnsi="Arial" w:cs="Arial"/>
          <w:sz w:val="22"/>
          <w:szCs w:val="22"/>
          <w:vertAlign w:val="subscript"/>
        </w:rPr>
        <w:t>2</w:t>
      </w:r>
      <w:r w:rsidRPr="007B131B">
        <w:rPr>
          <w:rFonts w:ascii="Arial" w:hAnsi="Arial" w:cs="Arial"/>
          <w:sz w:val="22"/>
          <w:szCs w:val="22"/>
        </w:rPr>
        <w:t xml:space="preserve"> humidified incubator</w:t>
      </w:r>
      <w:r>
        <w:rPr>
          <w:rFonts w:ascii="Arial" w:hAnsi="Arial" w:cs="Arial"/>
          <w:sz w:val="22"/>
          <w:szCs w:val="22"/>
        </w:rPr>
        <w:t>.</w:t>
      </w:r>
    </w:p>
    <w:p w:rsidR="00500F75" w:rsidRPr="00234BF3" w:rsidRDefault="00500F75" w:rsidP="00184CBD">
      <w:pPr>
        <w:numPr>
          <w:ilvl w:val="1"/>
          <w:numId w:val="12"/>
        </w:numPr>
        <w:spacing w:before="240"/>
        <w:outlineLvl w:val="0"/>
        <w:rPr>
          <w:rFonts w:ascii="Helvetica" w:hAnsi="Helvetica" w:cs="Arial"/>
          <w:b/>
          <w:strike/>
          <w:sz w:val="22"/>
          <w:szCs w:val="24"/>
        </w:rPr>
      </w:pPr>
      <w:commentRangeStart w:id="0"/>
      <w:r w:rsidRPr="00234BF3">
        <w:rPr>
          <w:rFonts w:ascii="Arial" w:hAnsi="Arial" w:cs="Arial"/>
          <w:strike/>
          <w:sz w:val="22"/>
          <w:szCs w:val="22"/>
        </w:rPr>
        <w:t>To load the cells with the fluorescent dye and prepare the compound plate, first prepare the solutions as described in the text protocol.</w:t>
      </w:r>
      <w:commentRangeEnd w:id="0"/>
      <w:r>
        <w:rPr>
          <w:rStyle w:val="CommentReference"/>
          <w:szCs w:val="18"/>
        </w:rPr>
        <w:commentReference w:id="0"/>
      </w:r>
    </w:p>
    <w:p w:rsidR="00500F75" w:rsidRPr="00234BF3" w:rsidRDefault="00500F75" w:rsidP="006B7C33">
      <w:pPr>
        <w:numPr>
          <w:ilvl w:val="2"/>
          <w:numId w:val="12"/>
        </w:numPr>
        <w:spacing w:before="240"/>
        <w:outlineLvl w:val="0"/>
        <w:rPr>
          <w:rFonts w:ascii="Helvetica" w:hAnsi="Helvetica" w:cs="Arial"/>
          <w:b/>
          <w:strike/>
          <w:sz w:val="22"/>
          <w:szCs w:val="24"/>
        </w:rPr>
      </w:pPr>
      <w:r w:rsidRPr="00234BF3">
        <w:rPr>
          <w:rFonts w:ascii="Arial" w:hAnsi="Arial" w:cs="Arial"/>
          <w:strike/>
          <w:sz w:val="22"/>
          <w:szCs w:val="22"/>
        </w:rPr>
        <w:t xml:space="preserve">MED:  Talent working at the bench to prepare the loading buffer.  Include all labeled buffers/solutions prepared at this point in view. </w:t>
      </w:r>
    </w:p>
    <w:p w:rsidR="00500F75" w:rsidRPr="006B7C33" w:rsidRDefault="00500F75" w:rsidP="00184CBD">
      <w:pPr>
        <w:numPr>
          <w:ilvl w:val="1"/>
          <w:numId w:val="12"/>
        </w:numPr>
        <w:spacing w:before="240"/>
        <w:outlineLvl w:val="0"/>
        <w:rPr>
          <w:rFonts w:ascii="Helvetica" w:hAnsi="Helvetica" w:cs="Arial"/>
          <w:b/>
          <w:sz w:val="22"/>
          <w:szCs w:val="24"/>
        </w:rPr>
      </w:pPr>
      <w:r>
        <w:rPr>
          <w:rFonts w:ascii="Arial" w:hAnsi="Arial" w:cs="Arial"/>
          <w:sz w:val="22"/>
          <w:szCs w:val="22"/>
        </w:rPr>
        <w:t>D</w:t>
      </w:r>
      <w:r w:rsidRPr="007B131B">
        <w:rPr>
          <w:rFonts w:ascii="Arial" w:hAnsi="Arial" w:cs="Arial"/>
          <w:sz w:val="22"/>
          <w:szCs w:val="22"/>
        </w:rPr>
        <w:t xml:space="preserve">iscard </w:t>
      </w:r>
      <w:r>
        <w:rPr>
          <w:rFonts w:ascii="Arial" w:hAnsi="Arial" w:cs="Arial"/>
          <w:sz w:val="22"/>
          <w:szCs w:val="22"/>
        </w:rPr>
        <w:t xml:space="preserve">the </w:t>
      </w:r>
      <w:r w:rsidRPr="007B131B">
        <w:rPr>
          <w:rFonts w:ascii="Arial" w:hAnsi="Arial" w:cs="Arial"/>
          <w:sz w:val="22"/>
          <w:szCs w:val="22"/>
        </w:rPr>
        <w:t>medium from the cells</w:t>
      </w:r>
      <w:r>
        <w:rPr>
          <w:rFonts w:ascii="Arial" w:hAnsi="Arial" w:cs="Arial"/>
          <w:sz w:val="22"/>
          <w:szCs w:val="22"/>
        </w:rPr>
        <w:t>…</w:t>
      </w:r>
      <w:r w:rsidRPr="007B131B">
        <w:rPr>
          <w:rFonts w:ascii="Arial" w:hAnsi="Arial" w:cs="Arial"/>
          <w:sz w:val="22"/>
          <w:szCs w:val="22"/>
        </w:rPr>
        <w:t xml:space="preserve"> wash the cells with 200 µl </w:t>
      </w:r>
      <w:r>
        <w:rPr>
          <w:rFonts w:ascii="Arial" w:hAnsi="Arial" w:cs="Arial"/>
          <w:sz w:val="22"/>
          <w:szCs w:val="22"/>
        </w:rPr>
        <w:t xml:space="preserve">of </w:t>
      </w:r>
      <w:r w:rsidRPr="007B131B">
        <w:rPr>
          <w:rFonts w:ascii="Arial" w:hAnsi="Arial" w:cs="Arial"/>
          <w:sz w:val="22"/>
          <w:szCs w:val="22"/>
        </w:rPr>
        <w:t>PBS pe</w:t>
      </w:r>
      <w:r>
        <w:rPr>
          <w:rFonts w:ascii="Arial" w:hAnsi="Arial" w:cs="Arial"/>
          <w:sz w:val="22"/>
          <w:szCs w:val="22"/>
        </w:rPr>
        <w:t>r well…</w:t>
      </w:r>
      <w:r w:rsidRPr="007B131B">
        <w:rPr>
          <w:rFonts w:ascii="Arial" w:hAnsi="Arial" w:cs="Arial"/>
          <w:sz w:val="22"/>
          <w:szCs w:val="22"/>
        </w:rPr>
        <w:t xml:space="preserve"> and remove </w:t>
      </w:r>
      <w:r>
        <w:rPr>
          <w:rFonts w:ascii="Arial" w:hAnsi="Arial" w:cs="Arial"/>
          <w:sz w:val="22"/>
          <w:szCs w:val="22"/>
        </w:rPr>
        <w:t xml:space="preserve">the </w:t>
      </w:r>
      <w:r w:rsidRPr="007B131B">
        <w:rPr>
          <w:rFonts w:ascii="Arial" w:hAnsi="Arial" w:cs="Arial"/>
          <w:sz w:val="22"/>
          <w:szCs w:val="22"/>
        </w:rPr>
        <w:t>PBS.</w:t>
      </w:r>
    </w:p>
    <w:p w:rsidR="00500F75" w:rsidRPr="006B7C33" w:rsidRDefault="00500F75" w:rsidP="006B7C33">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discards the medium from the cells.</w:t>
      </w:r>
    </w:p>
    <w:p w:rsidR="00500F75" w:rsidRPr="006B7C33" w:rsidRDefault="00500F75" w:rsidP="006B7C33">
      <w:pPr>
        <w:numPr>
          <w:ilvl w:val="2"/>
          <w:numId w:val="12"/>
        </w:numPr>
        <w:spacing w:before="240"/>
        <w:outlineLvl w:val="0"/>
        <w:rPr>
          <w:rFonts w:ascii="Helvetica" w:hAnsi="Helvetica" w:cs="Arial"/>
          <w:b/>
          <w:sz w:val="22"/>
          <w:szCs w:val="24"/>
        </w:rPr>
      </w:pPr>
      <w:r>
        <w:rPr>
          <w:rFonts w:ascii="Arial" w:hAnsi="Arial" w:cs="Arial"/>
          <w:sz w:val="22"/>
          <w:szCs w:val="22"/>
        </w:rPr>
        <w:t xml:space="preserve">CU:  Plate as talent washes the cells with </w:t>
      </w:r>
      <w:r w:rsidRPr="007B131B">
        <w:rPr>
          <w:rFonts w:ascii="Arial" w:hAnsi="Arial" w:cs="Arial"/>
          <w:sz w:val="22"/>
          <w:szCs w:val="22"/>
        </w:rPr>
        <w:t>200 µl PBS pe</w:t>
      </w:r>
      <w:r>
        <w:rPr>
          <w:rFonts w:ascii="Arial" w:hAnsi="Arial" w:cs="Arial"/>
          <w:sz w:val="22"/>
          <w:szCs w:val="22"/>
        </w:rPr>
        <w:t>r well.</w:t>
      </w:r>
    </w:p>
    <w:p w:rsidR="00500F75" w:rsidRPr="007B131B" w:rsidRDefault="00500F75" w:rsidP="006B7C33">
      <w:pPr>
        <w:numPr>
          <w:ilvl w:val="2"/>
          <w:numId w:val="12"/>
        </w:numPr>
        <w:spacing w:before="240"/>
        <w:outlineLvl w:val="0"/>
        <w:rPr>
          <w:rFonts w:ascii="Helvetica" w:hAnsi="Helvetica" w:cs="Arial"/>
          <w:b/>
          <w:sz w:val="22"/>
          <w:szCs w:val="24"/>
        </w:rPr>
      </w:pPr>
      <w:r>
        <w:rPr>
          <w:rFonts w:ascii="Arial" w:hAnsi="Arial" w:cs="Arial"/>
          <w:sz w:val="22"/>
          <w:szCs w:val="22"/>
        </w:rPr>
        <w:t>MED:  Talent removes the PBS.</w:t>
      </w:r>
    </w:p>
    <w:p w:rsidR="00500F75" w:rsidRPr="006B7C33" w:rsidRDefault="00500F75" w:rsidP="00F93603">
      <w:pPr>
        <w:numPr>
          <w:ilvl w:val="1"/>
          <w:numId w:val="12"/>
        </w:numPr>
        <w:spacing w:before="240"/>
        <w:outlineLvl w:val="0"/>
        <w:rPr>
          <w:rFonts w:ascii="Helvetica" w:hAnsi="Helvetica" w:cs="Arial"/>
          <w:b/>
          <w:sz w:val="22"/>
          <w:szCs w:val="24"/>
        </w:rPr>
      </w:pPr>
      <w:r w:rsidRPr="009F6A44">
        <w:rPr>
          <w:rFonts w:ascii="Arial" w:hAnsi="Arial" w:cs="Arial"/>
          <w:color w:val="FF0000"/>
          <w:sz w:val="22"/>
          <w:szCs w:val="22"/>
        </w:rPr>
        <w:t>Note that all the following steps that involve operations with the cells should be performed in the dark.</w:t>
      </w:r>
      <w:r>
        <w:rPr>
          <w:rFonts w:ascii="Arial" w:hAnsi="Arial" w:cs="Arial"/>
          <w:sz w:val="22"/>
          <w:szCs w:val="22"/>
        </w:rPr>
        <w:t xml:space="preserve">  A</w:t>
      </w:r>
      <w:r w:rsidRPr="007B131B">
        <w:rPr>
          <w:rFonts w:ascii="Arial" w:hAnsi="Arial" w:cs="Arial"/>
          <w:sz w:val="22"/>
          <w:szCs w:val="22"/>
        </w:rPr>
        <w:t xml:space="preserve">dd 55 µl </w:t>
      </w:r>
      <w:r>
        <w:rPr>
          <w:rFonts w:ascii="Arial" w:hAnsi="Arial" w:cs="Arial"/>
          <w:sz w:val="22"/>
          <w:szCs w:val="22"/>
        </w:rPr>
        <w:t xml:space="preserve">of </w:t>
      </w:r>
      <w:r w:rsidRPr="007B131B">
        <w:rPr>
          <w:rFonts w:ascii="Arial" w:hAnsi="Arial" w:cs="Arial"/>
          <w:sz w:val="22"/>
          <w:szCs w:val="22"/>
        </w:rPr>
        <w:t>loading buffer per well</w:t>
      </w:r>
      <w:r>
        <w:rPr>
          <w:rFonts w:ascii="Arial" w:hAnsi="Arial" w:cs="Arial"/>
          <w:sz w:val="22"/>
          <w:szCs w:val="22"/>
        </w:rPr>
        <w:t>.  W</w:t>
      </w:r>
      <w:r w:rsidRPr="007B131B">
        <w:rPr>
          <w:rFonts w:ascii="Arial" w:hAnsi="Arial" w:cs="Arial"/>
          <w:sz w:val="22"/>
          <w:szCs w:val="22"/>
        </w:rPr>
        <w:t>rap the plate in aluminum foil to prevent</w:t>
      </w:r>
      <w:r>
        <w:rPr>
          <w:rFonts w:ascii="Arial" w:hAnsi="Arial" w:cs="Arial"/>
          <w:sz w:val="22"/>
          <w:szCs w:val="22"/>
        </w:rPr>
        <w:t xml:space="preserve"> exposure of the plate to light and </w:t>
      </w:r>
      <w:r w:rsidRPr="007B131B">
        <w:rPr>
          <w:rFonts w:ascii="Arial" w:hAnsi="Arial" w:cs="Arial"/>
          <w:sz w:val="22"/>
          <w:szCs w:val="22"/>
        </w:rPr>
        <w:t xml:space="preserve">incubate for 1 hour at room temperature.  </w:t>
      </w:r>
    </w:p>
    <w:p w:rsidR="00500F75" w:rsidRPr="006B7C33" w:rsidRDefault="00500F75" w:rsidP="006B7C33">
      <w:pPr>
        <w:numPr>
          <w:ilvl w:val="2"/>
          <w:numId w:val="12"/>
        </w:numPr>
        <w:spacing w:before="240"/>
        <w:outlineLvl w:val="0"/>
        <w:rPr>
          <w:rFonts w:ascii="Helvetica" w:hAnsi="Helvetica" w:cs="Arial"/>
          <w:b/>
          <w:sz w:val="22"/>
          <w:szCs w:val="24"/>
        </w:rPr>
      </w:pPr>
      <w:r>
        <w:rPr>
          <w:rFonts w:ascii="Arial" w:hAnsi="Arial" w:cs="Arial"/>
          <w:sz w:val="22"/>
          <w:szCs w:val="22"/>
        </w:rPr>
        <w:t xml:space="preserve">MED-over the shoulder:  Talent pipettes </w:t>
      </w:r>
      <w:r w:rsidRPr="007B131B">
        <w:rPr>
          <w:rFonts w:ascii="Arial" w:hAnsi="Arial" w:cs="Arial"/>
          <w:sz w:val="22"/>
          <w:szCs w:val="22"/>
        </w:rPr>
        <w:t xml:space="preserve">55 µl </w:t>
      </w:r>
      <w:r>
        <w:rPr>
          <w:rFonts w:ascii="Arial" w:hAnsi="Arial" w:cs="Arial"/>
          <w:sz w:val="22"/>
          <w:szCs w:val="22"/>
        </w:rPr>
        <w:t xml:space="preserve">of </w:t>
      </w:r>
      <w:r w:rsidRPr="007B131B">
        <w:rPr>
          <w:rFonts w:ascii="Arial" w:hAnsi="Arial" w:cs="Arial"/>
          <w:sz w:val="22"/>
          <w:szCs w:val="22"/>
        </w:rPr>
        <w:t>loading buffer per well</w:t>
      </w:r>
      <w:r>
        <w:rPr>
          <w:rFonts w:ascii="Arial" w:hAnsi="Arial" w:cs="Arial"/>
          <w:sz w:val="22"/>
          <w:szCs w:val="22"/>
        </w:rPr>
        <w:t>.  Use labeled containers.</w:t>
      </w:r>
      <w:r w:rsidRPr="007B131B">
        <w:rPr>
          <w:rFonts w:ascii="Arial" w:hAnsi="Arial" w:cs="Arial"/>
          <w:sz w:val="22"/>
          <w:szCs w:val="22"/>
        </w:rPr>
        <w:t xml:space="preserve"> </w:t>
      </w:r>
      <w:r w:rsidRPr="009F6A44">
        <w:rPr>
          <w:rFonts w:ascii="Arial" w:hAnsi="Arial" w:cs="Arial"/>
          <w:color w:val="FF0000"/>
          <w:sz w:val="22"/>
          <w:szCs w:val="22"/>
        </w:rPr>
        <w:t>TEXT overlay: see text for loading buffer recipe</w:t>
      </w:r>
      <w:r>
        <w:rPr>
          <w:rFonts w:ascii="Arial" w:hAnsi="Arial" w:cs="Arial"/>
          <w:sz w:val="22"/>
          <w:szCs w:val="22"/>
        </w:rPr>
        <w:t>.</w:t>
      </w:r>
    </w:p>
    <w:p w:rsidR="00500F75" w:rsidRPr="007B131B" w:rsidRDefault="00500F75" w:rsidP="006B7C33">
      <w:pPr>
        <w:numPr>
          <w:ilvl w:val="2"/>
          <w:numId w:val="12"/>
        </w:numPr>
        <w:spacing w:before="240"/>
        <w:outlineLvl w:val="0"/>
        <w:rPr>
          <w:rFonts w:ascii="Helvetica" w:hAnsi="Helvetica" w:cs="Arial"/>
          <w:b/>
          <w:sz w:val="22"/>
          <w:szCs w:val="24"/>
        </w:rPr>
      </w:pPr>
      <w:r>
        <w:rPr>
          <w:rFonts w:ascii="Arial" w:hAnsi="Arial" w:cs="Arial"/>
          <w:sz w:val="22"/>
          <w:szCs w:val="22"/>
        </w:rPr>
        <w:t>CU:  Plate as talent wraps with aluminum foil.</w:t>
      </w:r>
    </w:p>
    <w:p w:rsidR="00500F75" w:rsidRPr="003D15F2" w:rsidRDefault="00500F75" w:rsidP="00DA0A72">
      <w:pPr>
        <w:numPr>
          <w:ilvl w:val="1"/>
          <w:numId w:val="12"/>
        </w:numPr>
        <w:spacing w:before="240"/>
        <w:outlineLvl w:val="0"/>
        <w:rPr>
          <w:rFonts w:ascii="Helvetica" w:hAnsi="Helvetica" w:cs="Arial"/>
          <w:b/>
          <w:sz w:val="22"/>
          <w:szCs w:val="24"/>
        </w:rPr>
      </w:pPr>
      <w:r>
        <w:rPr>
          <w:rFonts w:ascii="Arial" w:hAnsi="Arial" w:cs="Arial"/>
          <w:sz w:val="22"/>
          <w:szCs w:val="22"/>
        </w:rPr>
        <w:t>Next, use wash buffer to s</w:t>
      </w:r>
      <w:r w:rsidRPr="007B131B">
        <w:rPr>
          <w:rFonts w:ascii="Arial" w:hAnsi="Arial" w:cs="Arial"/>
          <w:sz w:val="22"/>
          <w:szCs w:val="22"/>
        </w:rPr>
        <w:t xml:space="preserve">olubilize the </w:t>
      </w:r>
      <w:r>
        <w:rPr>
          <w:rFonts w:ascii="Arial" w:hAnsi="Arial" w:cs="Arial"/>
          <w:sz w:val="22"/>
          <w:szCs w:val="22"/>
        </w:rPr>
        <w:t xml:space="preserve">dried </w:t>
      </w:r>
      <w:r w:rsidRPr="007B131B">
        <w:rPr>
          <w:rFonts w:ascii="Arial" w:hAnsi="Arial" w:cs="Arial"/>
          <w:sz w:val="22"/>
          <w:szCs w:val="22"/>
        </w:rPr>
        <w:t xml:space="preserve">peptides in siliconized 1.5 ml microcentrifuge tubes.  </w:t>
      </w:r>
    </w:p>
    <w:p w:rsidR="00500F75" w:rsidRPr="0059686B" w:rsidRDefault="00500F75" w:rsidP="003D15F2">
      <w:pPr>
        <w:numPr>
          <w:ilvl w:val="2"/>
          <w:numId w:val="12"/>
        </w:numPr>
        <w:spacing w:before="240"/>
        <w:outlineLvl w:val="0"/>
        <w:rPr>
          <w:rFonts w:ascii="Helvetica" w:hAnsi="Helvetica" w:cs="Arial"/>
          <w:b/>
          <w:sz w:val="22"/>
          <w:szCs w:val="24"/>
        </w:rPr>
      </w:pPr>
      <w:r>
        <w:rPr>
          <w:rFonts w:ascii="Helvetica" w:hAnsi="Helvetica" w:cs="Arial"/>
          <w:sz w:val="22"/>
          <w:szCs w:val="24"/>
        </w:rPr>
        <w:t xml:space="preserve">MED:  Talent dissolves the dried peptides in wash buffer from a labeled container.  Match action in next shot. </w:t>
      </w:r>
      <w:r w:rsidRPr="009F6A44">
        <w:rPr>
          <w:rFonts w:ascii="Helvetica" w:hAnsi="Helvetica" w:cs="Arial"/>
          <w:color w:val="FF0000"/>
          <w:sz w:val="22"/>
          <w:szCs w:val="24"/>
        </w:rPr>
        <w:t>TEXT overlay: see text for wash buffer recipe.</w:t>
      </w:r>
    </w:p>
    <w:p w:rsidR="00500F75" w:rsidRPr="003D15F2" w:rsidRDefault="00500F75" w:rsidP="003D15F2">
      <w:pPr>
        <w:numPr>
          <w:ilvl w:val="2"/>
          <w:numId w:val="12"/>
        </w:numPr>
        <w:spacing w:before="240"/>
        <w:outlineLvl w:val="0"/>
        <w:rPr>
          <w:rFonts w:ascii="Helvetica" w:hAnsi="Helvetica" w:cs="Arial"/>
          <w:b/>
          <w:sz w:val="22"/>
          <w:szCs w:val="24"/>
        </w:rPr>
      </w:pPr>
      <w:r>
        <w:rPr>
          <w:rFonts w:ascii="Arial" w:hAnsi="Arial" w:cs="Arial"/>
          <w:sz w:val="22"/>
          <w:szCs w:val="22"/>
        </w:rPr>
        <w:t xml:space="preserve">CU:  Labeled, </w:t>
      </w:r>
      <w:r w:rsidRPr="007B131B">
        <w:rPr>
          <w:rFonts w:ascii="Arial" w:hAnsi="Arial" w:cs="Arial"/>
          <w:sz w:val="22"/>
          <w:szCs w:val="22"/>
        </w:rPr>
        <w:t>siliconized 1.5 ml microcentrifuge tubes</w:t>
      </w:r>
      <w:r>
        <w:rPr>
          <w:rFonts w:ascii="Arial" w:hAnsi="Arial" w:cs="Arial"/>
          <w:sz w:val="22"/>
          <w:szCs w:val="22"/>
        </w:rPr>
        <w:t xml:space="preserve"> as talent dissolves the peptides in wash buffer from labeled container.</w:t>
      </w:r>
    </w:p>
    <w:p w:rsidR="00500F75" w:rsidRPr="003D15F2" w:rsidRDefault="00500F75" w:rsidP="00DA0A72">
      <w:pPr>
        <w:numPr>
          <w:ilvl w:val="1"/>
          <w:numId w:val="12"/>
        </w:numPr>
        <w:spacing w:before="240"/>
        <w:outlineLvl w:val="0"/>
        <w:rPr>
          <w:rFonts w:ascii="Helvetica" w:hAnsi="Helvetica" w:cs="Arial"/>
          <w:b/>
          <w:sz w:val="22"/>
          <w:szCs w:val="24"/>
        </w:rPr>
      </w:pPr>
      <w:r>
        <w:rPr>
          <w:rFonts w:ascii="Arial" w:hAnsi="Arial" w:cs="Arial"/>
          <w:sz w:val="22"/>
          <w:szCs w:val="22"/>
        </w:rPr>
        <w:t>P</w:t>
      </w:r>
      <w:r w:rsidRPr="007B131B">
        <w:rPr>
          <w:rFonts w:ascii="Arial" w:hAnsi="Arial" w:cs="Arial"/>
          <w:sz w:val="22"/>
          <w:szCs w:val="22"/>
        </w:rPr>
        <w:t>repare a dilution series to perform a co</w:t>
      </w:r>
      <w:r>
        <w:rPr>
          <w:rFonts w:ascii="Arial" w:hAnsi="Arial" w:cs="Arial"/>
          <w:sz w:val="22"/>
          <w:szCs w:val="22"/>
        </w:rPr>
        <w:t>ncentration-response analysis and</w:t>
      </w:r>
      <w:r w:rsidRPr="007B131B">
        <w:rPr>
          <w:rFonts w:ascii="Arial" w:hAnsi="Arial" w:cs="Arial"/>
          <w:sz w:val="22"/>
          <w:szCs w:val="22"/>
        </w:rPr>
        <w:t xml:space="preserve"> determine the EC</w:t>
      </w:r>
      <w:r w:rsidRPr="007B131B">
        <w:rPr>
          <w:rFonts w:ascii="Arial" w:hAnsi="Arial" w:cs="Arial"/>
          <w:sz w:val="22"/>
          <w:szCs w:val="22"/>
          <w:vertAlign w:val="subscript"/>
        </w:rPr>
        <w:t>50</w:t>
      </w:r>
      <w:r w:rsidRPr="007B131B">
        <w:rPr>
          <w:rFonts w:ascii="Arial" w:hAnsi="Arial" w:cs="Arial"/>
          <w:sz w:val="22"/>
          <w:szCs w:val="22"/>
        </w:rPr>
        <w:t xml:space="preserve"> value of a ligand.</w:t>
      </w:r>
      <w:r>
        <w:rPr>
          <w:rFonts w:ascii="Arial" w:hAnsi="Arial" w:cs="Arial"/>
          <w:sz w:val="22"/>
          <w:szCs w:val="22"/>
        </w:rPr>
        <w:t xml:space="preserve">  </w:t>
      </w:r>
      <w:r w:rsidRPr="007B131B">
        <w:rPr>
          <w:rFonts w:ascii="Arial" w:hAnsi="Arial" w:cs="Arial"/>
          <w:sz w:val="22"/>
          <w:szCs w:val="22"/>
        </w:rPr>
        <w:t xml:space="preserve">Keep in mind that 50 µl of a ligand from the compound plate will be transferred into a well with 100 µl </w:t>
      </w:r>
      <w:r>
        <w:rPr>
          <w:rFonts w:ascii="Arial" w:hAnsi="Arial" w:cs="Arial"/>
          <w:sz w:val="22"/>
          <w:szCs w:val="22"/>
        </w:rPr>
        <w:t xml:space="preserve">of </w:t>
      </w:r>
      <w:r w:rsidRPr="007B131B">
        <w:rPr>
          <w:rFonts w:ascii="Arial" w:hAnsi="Arial" w:cs="Arial"/>
          <w:sz w:val="22"/>
          <w:szCs w:val="22"/>
        </w:rPr>
        <w:t xml:space="preserve">wash buffer </w:t>
      </w:r>
      <w:r>
        <w:rPr>
          <w:rFonts w:ascii="Arial" w:hAnsi="Arial" w:cs="Arial"/>
          <w:sz w:val="22"/>
          <w:szCs w:val="22"/>
        </w:rPr>
        <w:t>on</w:t>
      </w:r>
      <w:r w:rsidRPr="007B131B">
        <w:rPr>
          <w:rFonts w:ascii="Arial" w:hAnsi="Arial" w:cs="Arial"/>
          <w:sz w:val="22"/>
          <w:szCs w:val="22"/>
        </w:rPr>
        <w:t xml:space="preserve"> the cell plate during the assay</w:t>
      </w:r>
      <w:r>
        <w:rPr>
          <w:rFonts w:ascii="Arial" w:hAnsi="Arial" w:cs="Arial"/>
          <w:sz w:val="22"/>
          <w:szCs w:val="22"/>
        </w:rPr>
        <w:t>, so prepare the compounds at 3 times</w:t>
      </w:r>
      <w:r w:rsidRPr="007B131B">
        <w:rPr>
          <w:rFonts w:ascii="Arial" w:hAnsi="Arial" w:cs="Arial"/>
          <w:sz w:val="22"/>
          <w:szCs w:val="22"/>
        </w:rPr>
        <w:t xml:space="preserve"> their desired final concentration.</w:t>
      </w:r>
    </w:p>
    <w:p w:rsidR="00500F75" w:rsidRPr="003D15F2" w:rsidRDefault="00500F75" w:rsidP="003D15F2">
      <w:pPr>
        <w:numPr>
          <w:ilvl w:val="2"/>
          <w:numId w:val="12"/>
        </w:numPr>
        <w:spacing w:before="240"/>
        <w:outlineLvl w:val="0"/>
        <w:rPr>
          <w:rFonts w:ascii="Helvetica" w:hAnsi="Helvetica" w:cs="Arial"/>
          <w:b/>
          <w:sz w:val="22"/>
          <w:szCs w:val="24"/>
        </w:rPr>
      </w:pPr>
      <w:r w:rsidRPr="003D15F2">
        <w:rPr>
          <w:rFonts w:ascii="Helvetica" w:hAnsi="Helvetica" w:cs="Arial"/>
          <w:sz w:val="22"/>
          <w:szCs w:val="24"/>
        </w:rPr>
        <w:t xml:space="preserve">MED-over the shoulder:  Talent </w:t>
      </w:r>
      <w:r w:rsidRPr="003D15F2">
        <w:rPr>
          <w:rFonts w:ascii="Arial" w:hAnsi="Arial" w:cs="Arial"/>
          <w:sz w:val="22"/>
          <w:szCs w:val="22"/>
        </w:rPr>
        <w:t xml:space="preserve">makes a dilution series from </w:t>
      </w:r>
      <w:r>
        <w:rPr>
          <w:rFonts w:ascii="Arial" w:hAnsi="Arial" w:cs="Arial"/>
          <w:sz w:val="22"/>
          <w:szCs w:val="22"/>
        </w:rPr>
        <w:t>one of the compounds.  Match action in next shot.</w:t>
      </w:r>
    </w:p>
    <w:p w:rsidR="00500F75" w:rsidRPr="003D15F2" w:rsidRDefault="00500F75" w:rsidP="003D15F2">
      <w:pPr>
        <w:numPr>
          <w:ilvl w:val="2"/>
          <w:numId w:val="12"/>
        </w:numPr>
        <w:spacing w:before="240"/>
        <w:outlineLvl w:val="0"/>
        <w:rPr>
          <w:rFonts w:ascii="Helvetica" w:hAnsi="Helvetica" w:cs="Arial"/>
          <w:b/>
          <w:sz w:val="22"/>
          <w:szCs w:val="24"/>
        </w:rPr>
      </w:pPr>
      <w:r>
        <w:rPr>
          <w:rFonts w:ascii="Helvetica" w:hAnsi="Helvetica" w:cs="Arial"/>
          <w:sz w:val="22"/>
          <w:szCs w:val="24"/>
        </w:rPr>
        <w:t>CU:  Tubes (or volumetric flasks) as talent makes a dilution series.</w:t>
      </w:r>
    </w:p>
    <w:p w:rsidR="00500F75" w:rsidRPr="003D15F2" w:rsidRDefault="00500F75" w:rsidP="00DA0A72">
      <w:pPr>
        <w:numPr>
          <w:ilvl w:val="1"/>
          <w:numId w:val="12"/>
        </w:numPr>
        <w:spacing w:before="240"/>
        <w:outlineLvl w:val="0"/>
        <w:rPr>
          <w:rFonts w:ascii="Helvetica" w:hAnsi="Helvetica" w:cs="Arial"/>
          <w:b/>
          <w:sz w:val="22"/>
          <w:szCs w:val="24"/>
        </w:rPr>
      </w:pPr>
      <w:r>
        <w:rPr>
          <w:rFonts w:ascii="Arial" w:hAnsi="Arial" w:cs="Arial"/>
          <w:sz w:val="22"/>
          <w:szCs w:val="22"/>
        </w:rPr>
        <w:t>Next, a</w:t>
      </w:r>
      <w:r w:rsidRPr="007B131B">
        <w:rPr>
          <w:rFonts w:ascii="Arial" w:hAnsi="Arial" w:cs="Arial"/>
          <w:sz w:val="22"/>
          <w:szCs w:val="22"/>
        </w:rPr>
        <w:t>dd 70 µl of the ligand in the corresponding well of the compound plate</w:t>
      </w:r>
      <w:r>
        <w:rPr>
          <w:rFonts w:ascii="Arial" w:hAnsi="Arial" w:cs="Arial"/>
          <w:sz w:val="22"/>
          <w:szCs w:val="22"/>
        </w:rPr>
        <w:t>, in triplicate.  I</w:t>
      </w:r>
      <w:r w:rsidRPr="007B131B">
        <w:rPr>
          <w:rFonts w:ascii="Arial" w:hAnsi="Arial" w:cs="Arial"/>
          <w:sz w:val="22"/>
          <w:szCs w:val="22"/>
        </w:rPr>
        <w:t xml:space="preserve">nclude positive and negative controls on each plate. </w:t>
      </w:r>
    </w:p>
    <w:p w:rsidR="00500F75" w:rsidRPr="003D15F2" w:rsidRDefault="00500F75" w:rsidP="003D15F2">
      <w:pPr>
        <w:numPr>
          <w:ilvl w:val="2"/>
          <w:numId w:val="12"/>
        </w:numPr>
        <w:spacing w:before="240"/>
        <w:outlineLvl w:val="0"/>
        <w:rPr>
          <w:rFonts w:ascii="Helvetica" w:hAnsi="Helvetica" w:cs="Arial"/>
          <w:b/>
          <w:sz w:val="22"/>
          <w:szCs w:val="24"/>
        </w:rPr>
      </w:pPr>
      <w:r>
        <w:rPr>
          <w:rFonts w:ascii="Arial" w:hAnsi="Arial" w:cs="Arial"/>
          <w:sz w:val="22"/>
          <w:szCs w:val="22"/>
        </w:rPr>
        <w:t xml:space="preserve">MED-over the shoulder:  Talent adds </w:t>
      </w:r>
      <w:r w:rsidRPr="007B131B">
        <w:rPr>
          <w:rFonts w:ascii="Arial" w:hAnsi="Arial" w:cs="Arial"/>
          <w:sz w:val="22"/>
          <w:szCs w:val="22"/>
        </w:rPr>
        <w:t>70 µl of the ligand in the corresponding well of the compound pl</w:t>
      </w:r>
      <w:r>
        <w:rPr>
          <w:rFonts w:ascii="Arial" w:hAnsi="Arial" w:cs="Arial"/>
          <w:sz w:val="22"/>
          <w:szCs w:val="22"/>
        </w:rPr>
        <w:t xml:space="preserve">ate.  </w:t>
      </w:r>
    </w:p>
    <w:p w:rsidR="00500F75" w:rsidRPr="008953C9" w:rsidRDefault="00500F75" w:rsidP="00DA0A72">
      <w:pPr>
        <w:numPr>
          <w:ilvl w:val="1"/>
          <w:numId w:val="12"/>
        </w:numPr>
        <w:spacing w:before="240"/>
        <w:outlineLvl w:val="0"/>
        <w:rPr>
          <w:rFonts w:ascii="Helvetica" w:hAnsi="Helvetica" w:cs="Arial"/>
          <w:b/>
          <w:sz w:val="22"/>
          <w:szCs w:val="24"/>
        </w:rPr>
      </w:pPr>
      <w:r w:rsidRPr="007B131B">
        <w:rPr>
          <w:rFonts w:ascii="Arial" w:hAnsi="Arial" w:cs="Arial"/>
          <w:sz w:val="22"/>
          <w:szCs w:val="22"/>
        </w:rPr>
        <w:t xml:space="preserve">Discard the loading buffer from the cell plate and add 100 µl </w:t>
      </w:r>
      <w:r>
        <w:rPr>
          <w:rFonts w:ascii="Arial" w:hAnsi="Arial" w:cs="Arial"/>
          <w:sz w:val="22"/>
          <w:szCs w:val="22"/>
        </w:rPr>
        <w:t xml:space="preserve">of </w:t>
      </w:r>
      <w:r w:rsidRPr="007B131B">
        <w:rPr>
          <w:rFonts w:ascii="Arial" w:hAnsi="Arial" w:cs="Arial"/>
          <w:sz w:val="22"/>
          <w:szCs w:val="22"/>
        </w:rPr>
        <w:t>wash buffer to each well.</w:t>
      </w:r>
      <w:r>
        <w:rPr>
          <w:rFonts w:ascii="Arial" w:hAnsi="Arial" w:cs="Arial"/>
          <w:sz w:val="22"/>
          <w:szCs w:val="22"/>
        </w:rPr>
        <w:t xml:space="preserve">  P</w:t>
      </w:r>
      <w:r w:rsidRPr="007B131B">
        <w:rPr>
          <w:rFonts w:ascii="Arial" w:hAnsi="Arial" w:cs="Arial"/>
          <w:sz w:val="22"/>
          <w:szCs w:val="22"/>
        </w:rPr>
        <w:t>revent</w:t>
      </w:r>
      <w:r>
        <w:rPr>
          <w:rFonts w:ascii="Arial" w:hAnsi="Arial" w:cs="Arial"/>
          <w:sz w:val="22"/>
          <w:szCs w:val="22"/>
        </w:rPr>
        <w:t>ing</w:t>
      </w:r>
      <w:r w:rsidRPr="007B131B">
        <w:rPr>
          <w:rFonts w:ascii="Arial" w:hAnsi="Arial" w:cs="Arial"/>
          <w:sz w:val="22"/>
          <w:szCs w:val="22"/>
        </w:rPr>
        <w:t xml:space="preserve"> exposure to light</w:t>
      </w:r>
      <w:r>
        <w:rPr>
          <w:rFonts w:ascii="Arial" w:hAnsi="Arial" w:cs="Arial"/>
          <w:sz w:val="22"/>
          <w:szCs w:val="22"/>
        </w:rPr>
        <w:t>, i</w:t>
      </w:r>
      <w:r w:rsidRPr="007B131B">
        <w:rPr>
          <w:rFonts w:ascii="Arial" w:hAnsi="Arial" w:cs="Arial"/>
          <w:sz w:val="22"/>
          <w:szCs w:val="22"/>
        </w:rPr>
        <w:t xml:space="preserve">ncubate the plate </w:t>
      </w:r>
      <w:r>
        <w:rPr>
          <w:rFonts w:ascii="Arial" w:hAnsi="Arial" w:cs="Arial"/>
          <w:sz w:val="22"/>
          <w:szCs w:val="22"/>
        </w:rPr>
        <w:t xml:space="preserve">for </w:t>
      </w:r>
      <w:r w:rsidRPr="007B131B">
        <w:rPr>
          <w:rFonts w:ascii="Arial" w:hAnsi="Arial" w:cs="Arial"/>
          <w:sz w:val="22"/>
          <w:szCs w:val="22"/>
        </w:rPr>
        <w:t>15 minutes</w:t>
      </w:r>
      <w:r>
        <w:rPr>
          <w:rFonts w:ascii="Arial" w:hAnsi="Arial" w:cs="Arial"/>
          <w:sz w:val="22"/>
          <w:szCs w:val="22"/>
        </w:rPr>
        <w:t xml:space="preserve"> at room temperature</w:t>
      </w:r>
      <w:r w:rsidRPr="007B131B">
        <w:rPr>
          <w:rFonts w:ascii="Arial" w:hAnsi="Arial" w:cs="Arial"/>
          <w:sz w:val="22"/>
          <w:szCs w:val="22"/>
        </w:rPr>
        <w:t>.</w:t>
      </w:r>
    </w:p>
    <w:p w:rsidR="00500F75" w:rsidRPr="008953C9" w:rsidRDefault="00500F75" w:rsidP="008953C9">
      <w:pPr>
        <w:numPr>
          <w:ilvl w:val="2"/>
          <w:numId w:val="12"/>
        </w:numPr>
        <w:spacing w:before="240"/>
        <w:outlineLvl w:val="0"/>
        <w:rPr>
          <w:rFonts w:ascii="Helvetica" w:hAnsi="Helvetica" w:cs="Arial"/>
          <w:b/>
          <w:sz w:val="22"/>
          <w:szCs w:val="24"/>
        </w:rPr>
      </w:pPr>
      <w:r>
        <w:rPr>
          <w:rFonts w:ascii="Arial" w:hAnsi="Arial" w:cs="Arial"/>
          <w:sz w:val="22"/>
          <w:szCs w:val="22"/>
        </w:rPr>
        <w:t xml:space="preserve">CU:  Cell plate as talent discards the loading buffer and adds </w:t>
      </w:r>
      <w:r w:rsidRPr="007B131B">
        <w:rPr>
          <w:rFonts w:ascii="Arial" w:hAnsi="Arial" w:cs="Arial"/>
          <w:sz w:val="22"/>
          <w:szCs w:val="22"/>
        </w:rPr>
        <w:t xml:space="preserve">100 µl </w:t>
      </w:r>
      <w:r>
        <w:rPr>
          <w:rFonts w:ascii="Arial" w:hAnsi="Arial" w:cs="Arial"/>
          <w:sz w:val="22"/>
          <w:szCs w:val="22"/>
        </w:rPr>
        <w:t xml:space="preserve">of </w:t>
      </w:r>
      <w:r w:rsidRPr="007B131B">
        <w:rPr>
          <w:rFonts w:ascii="Arial" w:hAnsi="Arial" w:cs="Arial"/>
          <w:sz w:val="22"/>
          <w:szCs w:val="22"/>
        </w:rPr>
        <w:t>wash buffer to each well.</w:t>
      </w:r>
      <w:r>
        <w:rPr>
          <w:rFonts w:ascii="Arial" w:hAnsi="Arial" w:cs="Arial"/>
          <w:sz w:val="22"/>
          <w:szCs w:val="22"/>
        </w:rPr>
        <w:t xml:space="preserve">  </w:t>
      </w:r>
    </w:p>
    <w:p w:rsidR="00500F75" w:rsidRPr="007B131B" w:rsidRDefault="00500F75" w:rsidP="008953C9">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wraps the plate with foil and leaves to incubate.</w:t>
      </w:r>
    </w:p>
    <w:p w:rsidR="00500F75" w:rsidRPr="008953C9" w:rsidRDefault="00500F75" w:rsidP="00184CBD">
      <w:pPr>
        <w:numPr>
          <w:ilvl w:val="1"/>
          <w:numId w:val="12"/>
        </w:numPr>
        <w:spacing w:before="240"/>
        <w:outlineLvl w:val="0"/>
        <w:rPr>
          <w:rFonts w:ascii="Helvetica" w:hAnsi="Helvetica" w:cs="Arial"/>
          <w:b/>
          <w:sz w:val="22"/>
          <w:szCs w:val="24"/>
        </w:rPr>
      </w:pPr>
      <w:r w:rsidRPr="007B131B">
        <w:rPr>
          <w:rFonts w:ascii="Arial" w:hAnsi="Arial" w:cs="Arial"/>
          <w:sz w:val="22"/>
          <w:szCs w:val="22"/>
        </w:rPr>
        <w:t>Discard the wash buffer from the cell plate and add 100 µl</w:t>
      </w:r>
      <w:r>
        <w:rPr>
          <w:rFonts w:ascii="Arial" w:hAnsi="Arial" w:cs="Arial"/>
          <w:sz w:val="22"/>
          <w:szCs w:val="22"/>
        </w:rPr>
        <w:t xml:space="preserve"> of</w:t>
      </w:r>
      <w:r w:rsidRPr="007B131B">
        <w:rPr>
          <w:rFonts w:ascii="Arial" w:hAnsi="Arial" w:cs="Arial"/>
          <w:sz w:val="22"/>
          <w:szCs w:val="22"/>
        </w:rPr>
        <w:t xml:space="preserve"> new wash buffer to each well.</w:t>
      </w:r>
      <w:r>
        <w:rPr>
          <w:rFonts w:ascii="Helvetica" w:hAnsi="Helvetica" w:cs="Arial"/>
          <w:b/>
          <w:sz w:val="22"/>
          <w:szCs w:val="24"/>
        </w:rPr>
        <w:t xml:space="preserve">  </w:t>
      </w:r>
      <w:r w:rsidRPr="00184CBD">
        <w:rPr>
          <w:rFonts w:ascii="Arial" w:hAnsi="Arial" w:cs="Arial"/>
          <w:sz w:val="22"/>
          <w:szCs w:val="22"/>
        </w:rPr>
        <w:t xml:space="preserve">Incubate the cell plate, the compound plate, and </w:t>
      </w:r>
      <w:r>
        <w:rPr>
          <w:rFonts w:ascii="Arial" w:hAnsi="Arial" w:cs="Arial"/>
          <w:sz w:val="22"/>
          <w:szCs w:val="22"/>
        </w:rPr>
        <w:t>a tip rack for 15 minutes at 37</w:t>
      </w:r>
      <w:r w:rsidRPr="00184CBD">
        <w:rPr>
          <w:rFonts w:ascii="Arial" w:hAnsi="Arial" w:cs="Arial"/>
          <w:sz w:val="22"/>
          <w:szCs w:val="22"/>
        </w:rPr>
        <w:t>°C.</w:t>
      </w:r>
    </w:p>
    <w:p w:rsidR="00500F75" w:rsidRDefault="00500F75" w:rsidP="008953C9">
      <w:pPr>
        <w:numPr>
          <w:ilvl w:val="2"/>
          <w:numId w:val="12"/>
        </w:numPr>
        <w:spacing w:before="240"/>
        <w:outlineLvl w:val="0"/>
        <w:rPr>
          <w:rFonts w:ascii="Helvetica" w:hAnsi="Helvetica" w:cs="Arial"/>
          <w:b/>
          <w:sz w:val="22"/>
          <w:szCs w:val="24"/>
        </w:rPr>
      </w:pPr>
      <w:r>
        <w:rPr>
          <w:rFonts w:ascii="Arial" w:hAnsi="Arial" w:cs="Arial"/>
          <w:sz w:val="22"/>
          <w:szCs w:val="22"/>
        </w:rPr>
        <w:t xml:space="preserve">MED:  Talent removes the foil, discards the wash buffer and adds </w:t>
      </w:r>
      <w:r w:rsidRPr="007B131B">
        <w:rPr>
          <w:rFonts w:ascii="Arial" w:hAnsi="Arial" w:cs="Arial"/>
          <w:sz w:val="22"/>
          <w:szCs w:val="22"/>
        </w:rPr>
        <w:t>100 µl</w:t>
      </w:r>
      <w:r>
        <w:rPr>
          <w:rFonts w:ascii="Arial" w:hAnsi="Arial" w:cs="Arial"/>
          <w:sz w:val="22"/>
          <w:szCs w:val="22"/>
        </w:rPr>
        <w:t xml:space="preserve"> of</w:t>
      </w:r>
      <w:r w:rsidRPr="007B131B">
        <w:rPr>
          <w:rFonts w:ascii="Arial" w:hAnsi="Arial" w:cs="Arial"/>
          <w:sz w:val="22"/>
          <w:szCs w:val="22"/>
        </w:rPr>
        <w:t xml:space="preserve"> new wash buffer to each well.</w:t>
      </w:r>
      <w:r>
        <w:rPr>
          <w:rFonts w:ascii="Helvetica" w:hAnsi="Helvetica" w:cs="Arial"/>
          <w:b/>
          <w:sz w:val="22"/>
          <w:szCs w:val="24"/>
        </w:rPr>
        <w:t xml:space="preserve">  </w:t>
      </w:r>
    </w:p>
    <w:p w:rsidR="00500F75" w:rsidRPr="00184CBD" w:rsidRDefault="00500F75" w:rsidP="008953C9">
      <w:pPr>
        <w:numPr>
          <w:ilvl w:val="2"/>
          <w:numId w:val="12"/>
        </w:numPr>
        <w:spacing w:before="240"/>
        <w:outlineLvl w:val="0"/>
        <w:rPr>
          <w:rFonts w:ascii="Helvetica" w:hAnsi="Helvetica" w:cs="Arial"/>
          <w:b/>
          <w:sz w:val="22"/>
          <w:szCs w:val="24"/>
        </w:rPr>
      </w:pPr>
      <w:r>
        <w:rPr>
          <w:rFonts w:ascii="Helvetica" w:hAnsi="Helvetica" w:cs="Arial"/>
          <w:sz w:val="22"/>
          <w:szCs w:val="24"/>
        </w:rPr>
        <w:t>CU:  Incubator as talent leaves the cell plate, the compound plate and the tip rack to incubate.</w:t>
      </w:r>
    </w:p>
    <w:p w:rsidR="00500F75" w:rsidRPr="007B131B" w:rsidRDefault="00500F75" w:rsidP="00790123">
      <w:pPr>
        <w:numPr>
          <w:ilvl w:val="0"/>
          <w:numId w:val="12"/>
        </w:numPr>
        <w:spacing w:before="240"/>
        <w:jc w:val="both"/>
        <w:outlineLvl w:val="0"/>
        <w:rPr>
          <w:rFonts w:ascii="Helvetica" w:hAnsi="Helvetica" w:cs="Arial"/>
          <w:b/>
          <w:sz w:val="22"/>
          <w:szCs w:val="24"/>
        </w:rPr>
      </w:pPr>
      <w:r w:rsidRPr="007B131B">
        <w:rPr>
          <w:rFonts w:ascii="Arial" w:hAnsi="Arial" w:cs="Arial"/>
          <w:b/>
          <w:sz w:val="22"/>
          <w:szCs w:val="22"/>
        </w:rPr>
        <w:t>Assay on the station device</w:t>
      </w:r>
    </w:p>
    <w:p w:rsidR="00500F75" w:rsidRPr="009F01EA" w:rsidRDefault="00500F75" w:rsidP="009C19E2">
      <w:pPr>
        <w:spacing w:before="240"/>
        <w:outlineLvl w:val="0"/>
        <w:rPr>
          <w:rFonts w:ascii="Helvetica" w:hAnsi="Helvetica" w:cs="Arial"/>
          <w:i/>
          <w:color w:val="0070C0"/>
          <w:sz w:val="22"/>
          <w:szCs w:val="24"/>
        </w:rPr>
      </w:pPr>
      <w:r w:rsidRPr="009F01EA">
        <w:rPr>
          <w:rFonts w:ascii="Helvetica" w:hAnsi="Helvetica" w:cs="Arial"/>
          <w:i/>
          <w:color w:val="0070C0"/>
          <w:sz w:val="22"/>
          <w:szCs w:val="24"/>
        </w:rPr>
        <w:t>Editors, in the screen capture movies, please use a zoom bubble to highlight the action being performed and try to correlate it with the narration.</w:t>
      </w:r>
    </w:p>
    <w:p w:rsidR="00500F75" w:rsidRPr="00CD192D" w:rsidRDefault="00500F75" w:rsidP="00DA0A72">
      <w:pPr>
        <w:numPr>
          <w:ilvl w:val="1"/>
          <w:numId w:val="12"/>
        </w:numPr>
        <w:spacing w:before="240"/>
        <w:outlineLvl w:val="0"/>
        <w:rPr>
          <w:rFonts w:ascii="Helvetica" w:hAnsi="Helvetica" w:cs="Arial"/>
          <w:b/>
          <w:sz w:val="22"/>
          <w:szCs w:val="24"/>
        </w:rPr>
      </w:pPr>
      <w:r w:rsidRPr="007B131B">
        <w:rPr>
          <w:rFonts w:ascii="Arial" w:hAnsi="Arial" w:cs="Arial"/>
          <w:sz w:val="22"/>
          <w:szCs w:val="22"/>
        </w:rPr>
        <w:t>Create and load the desired protocol file with the software</w:t>
      </w:r>
      <w:r>
        <w:rPr>
          <w:rFonts w:ascii="Arial" w:hAnsi="Arial" w:cs="Arial"/>
          <w:sz w:val="22"/>
          <w:szCs w:val="22"/>
        </w:rPr>
        <w:t>,</w:t>
      </w:r>
      <w:r w:rsidRPr="007B131B">
        <w:rPr>
          <w:rFonts w:ascii="Arial" w:hAnsi="Arial" w:cs="Arial"/>
          <w:sz w:val="22"/>
          <w:szCs w:val="22"/>
        </w:rPr>
        <w:t xml:space="preserve"> and activate the temperature control unit for the reading chamber.  Here, calcium responses </w:t>
      </w:r>
      <w:r>
        <w:rPr>
          <w:rFonts w:ascii="Arial" w:hAnsi="Arial" w:cs="Arial"/>
          <w:sz w:val="22"/>
          <w:szCs w:val="22"/>
        </w:rPr>
        <w:t xml:space="preserve">are </w:t>
      </w:r>
      <w:r w:rsidRPr="007B131B">
        <w:rPr>
          <w:rFonts w:ascii="Arial" w:hAnsi="Arial" w:cs="Arial"/>
          <w:sz w:val="22"/>
          <w:szCs w:val="22"/>
        </w:rPr>
        <w:t>measure</w:t>
      </w:r>
      <w:r>
        <w:rPr>
          <w:rFonts w:ascii="Arial" w:hAnsi="Arial" w:cs="Arial"/>
          <w:sz w:val="22"/>
          <w:szCs w:val="22"/>
        </w:rPr>
        <w:t>d at 37</w:t>
      </w:r>
      <w:r w:rsidRPr="007B131B">
        <w:rPr>
          <w:rFonts w:ascii="Arial" w:hAnsi="Arial" w:cs="Arial"/>
          <w:sz w:val="22"/>
          <w:szCs w:val="22"/>
        </w:rPr>
        <w:t>°C</w:t>
      </w:r>
      <w:r>
        <w:rPr>
          <w:rFonts w:ascii="Arial" w:hAnsi="Arial" w:cs="Arial"/>
          <w:sz w:val="22"/>
          <w:szCs w:val="22"/>
        </w:rPr>
        <w:t>…</w:t>
      </w:r>
      <w:r w:rsidRPr="007B131B">
        <w:rPr>
          <w:rFonts w:ascii="Arial" w:hAnsi="Arial" w:cs="Arial"/>
          <w:sz w:val="22"/>
          <w:szCs w:val="22"/>
        </w:rPr>
        <w:t xml:space="preserve"> for 2 min</w:t>
      </w:r>
      <w:r>
        <w:rPr>
          <w:rFonts w:ascii="Arial" w:hAnsi="Arial" w:cs="Arial"/>
          <w:sz w:val="22"/>
          <w:szCs w:val="22"/>
        </w:rPr>
        <w:t>utes…</w:t>
      </w:r>
      <w:r w:rsidRPr="007B131B">
        <w:rPr>
          <w:rFonts w:ascii="Arial" w:hAnsi="Arial" w:cs="Arial"/>
          <w:sz w:val="22"/>
          <w:szCs w:val="22"/>
        </w:rPr>
        <w:t xml:space="preserve"> </w:t>
      </w:r>
      <w:r w:rsidRPr="007B131B">
        <w:rPr>
          <w:rFonts w:ascii="Arial" w:hAnsi="Arial" w:cs="Arial"/>
          <w:color w:val="000000"/>
          <w:spacing w:val="-3"/>
          <w:sz w:val="22"/>
          <w:szCs w:val="22"/>
        </w:rPr>
        <w:t>one row at a time</w:t>
      </w:r>
      <w:r>
        <w:rPr>
          <w:rFonts w:ascii="Arial" w:hAnsi="Arial" w:cs="Arial"/>
          <w:color w:val="000000"/>
          <w:spacing w:val="-3"/>
          <w:sz w:val="22"/>
          <w:szCs w:val="22"/>
        </w:rPr>
        <w:t>…</w:t>
      </w:r>
      <w:r w:rsidRPr="007B131B">
        <w:rPr>
          <w:rFonts w:ascii="Arial" w:hAnsi="Arial" w:cs="Arial"/>
          <w:color w:val="000000"/>
          <w:spacing w:val="-3"/>
          <w:sz w:val="22"/>
          <w:szCs w:val="22"/>
        </w:rPr>
        <w:t xml:space="preserve"> </w:t>
      </w:r>
      <w:r w:rsidRPr="007B131B">
        <w:rPr>
          <w:rFonts w:ascii="Arial" w:hAnsi="Arial" w:cs="Arial"/>
          <w:sz w:val="22"/>
          <w:szCs w:val="22"/>
        </w:rPr>
        <w:t xml:space="preserve">with </w:t>
      </w:r>
      <w:r>
        <w:rPr>
          <w:rFonts w:ascii="Arial" w:hAnsi="Arial" w:cs="Arial"/>
          <w:sz w:val="22"/>
          <w:szCs w:val="22"/>
        </w:rPr>
        <w:t xml:space="preserve">a </w:t>
      </w:r>
      <w:r w:rsidRPr="007B131B">
        <w:rPr>
          <w:rFonts w:ascii="Arial" w:hAnsi="Arial" w:cs="Arial"/>
          <w:sz w:val="22"/>
          <w:szCs w:val="22"/>
        </w:rPr>
        <w:t>1.52 sec</w:t>
      </w:r>
      <w:r>
        <w:rPr>
          <w:rFonts w:ascii="Arial" w:hAnsi="Arial" w:cs="Arial"/>
          <w:sz w:val="22"/>
          <w:szCs w:val="22"/>
        </w:rPr>
        <w:t>ond</w:t>
      </w:r>
      <w:r w:rsidRPr="007B131B">
        <w:rPr>
          <w:rFonts w:ascii="Arial" w:hAnsi="Arial" w:cs="Arial"/>
          <w:sz w:val="22"/>
          <w:szCs w:val="22"/>
        </w:rPr>
        <w:t xml:space="preserve"> interval between successive readings</w:t>
      </w:r>
      <w:r>
        <w:rPr>
          <w:rFonts w:ascii="Arial" w:hAnsi="Arial" w:cs="Arial"/>
          <w:sz w:val="22"/>
          <w:szCs w:val="22"/>
        </w:rPr>
        <w:t>…</w:t>
      </w:r>
      <w:r w:rsidRPr="007B131B">
        <w:rPr>
          <w:rFonts w:ascii="Arial" w:hAnsi="Arial" w:cs="Arial"/>
          <w:sz w:val="22"/>
          <w:szCs w:val="22"/>
        </w:rPr>
        <w:t xml:space="preserve"> at 525 nm. </w:t>
      </w:r>
    </w:p>
    <w:p w:rsidR="00500F75" w:rsidRPr="00C123A8" w:rsidRDefault="00500F75" w:rsidP="00CD192D">
      <w:pPr>
        <w:numPr>
          <w:ilvl w:val="2"/>
          <w:numId w:val="12"/>
        </w:numPr>
        <w:spacing w:before="240"/>
        <w:outlineLvl w:val="0"/>
        <w:rPr>
          <w:rFonts w:ascii="Helvetica" w:hAnsi="Helvetica" w:cs="Arial"/>
          <w:b/>
          <w:sz w:val="22"/>
          <w:szCs w:val="24"/>
        </w:rPr>
      </w:pPr>
      <w:r w:rsidRPr="009F6A44">
        <w:rPr>
          <w:rFonts w:ascii="Arial" w:hAnsi="Arial" w:cs="Arial"/>
          <w:strike/>
          <w:sz w:val="22"/>
          <w:szCs w:val="22"/>
        </w:rPr>
        <w:t>MED-over the shoulder:</w:t>
      </w:r>
      <w:r>
        <w:rPr>
          <w:rFonts w:ascii="Arial" w:hAnsi="Arial" w:cs="Arial"/>
          <w:sz w:val="22"/>
          <w:szCs w:val="22"/>
        </w:rPr>
        <w:t xml:space="preserve">  </w:t>
      </w:r>
      <w:r w:rsidRPr="009F6A44">
        <w:rPr>
          <w:rFonts w:ascii="Arial" w:hAnsi="Arial" w:cs="Arial"/>
          <w:color w:val="FF0000"/>
          <w:sz w:val="22"/>
          <w:szCs w:val="22"/>
        </w:rPr>
        <w:t>SCREEN</w:t>
      </w:r>
      <w:r>
        <w:rPr>
          <w:rFonts w:ascii="Arial" w:hAnsi="Arial" w:cs="Arial"/>
          <w:sz w:val="22"/>
          <w:szCs w:val="22"/>
        </w:rPr>
        <w:t>: Talent loads the protocol file with the software and activates the temperature control unit.</w:t>
      </w:r>
    </w:p>
    <w:p w:rsidR="00500F75" w:rsidRPr="00CD192D" w:rsidRDefault="00500F75" w:rsidP="00C123A8">
      <w:pPr>
        <w:numPr>
          <w:ilvl w:val="2"/>
          <w:numId w:val="12"/>
        </w:numPr>
        <w:spacing w:before="240"/>
        <w:outlineLvl w:val="0"/>
        <w:rPr>
          <w:rFonts w:ascii="Helvetica" w:hAnsi="Helvetica" w:cs="Arial"/>
          <w:b/>
          <w:sz w:val="22"/>
          <w:szCs w:val="24"/>
        </w:rPr>
      </w:pPr>
      <w:r>
        <w:rPr>
          <w:rFonts w:ascii="Arial" w:hAnsi="Arial" w:cs="Arial"/>
          <w:sz w:val="22"/>
          <w:szCs w:val="22"/>
        </w:rPr>
        <w:t xml:space="preserve">SCREEN:  Screen capture movie as talent enters the following settings or uses the cursor to point them out if the already are entered in the protocol file: </w:t>
      </w:r>
      <w:r w:rsidRPr="007B131B">
        <w:rPr>
          <w:rFonts w:ascii="Arial" w:hAnsi="Arial" w:cs="Arial"/>
          <w:sz w:val="22"/>
          <w:szCs w:val="22"/>
        </w:rPr>
        <w:t>37 °C for 2 min</w:t>
      </w:r>
      <w:r>
        <w:rPr>
          <w:rFonts w:ascii="Arial" w:hAnsi="Arial" w:cs="Arial"/>
          <w:sz w:val="22"/>
          <w:szCs w:val="22"/>
        </w:rPr>
        <w:t>utes,</w:t>
      </w:r>
      <w:r w:rsidRPr="007B131B">
        <w:rPr>
          <w:rFonts w:ascii="Arial" w:hAnsi="Arial" w:cs="Arial"/>
          <w:sz w:val="22"/>
          <w:szCs w:val="22"/>
        </w:rPr>
        <w:t xml:space="preserve"> </w:t>
      </w:r>
      <w:r w:rsidRPr="007B131B">
        <w:rPr>
          <w:rFonts w:ascii="Arial" w:hAnsi="Arial" w:cs="Arial"/>
          <w:color w:val="000000"/>
          <w:spacing w:val="-3"/>
          <w:sz w:val="22"/>
          <w:szCs w:val="22"/>
        </w:rPr>
        <w:t xml:space="preserve">one row at a time </w:t>
      </w:r>
      <w:r w:rsidRPr="007B131B">
        <w:rPr>
          <w:rFonts w:ascii="Arial" w:hAnsi="Arial" w:cs="Arial"/>
          <w:sz w:val="22"/>
          <w:szCs w:val="22"/>
        </w:rPr>
        <w:t xml:space="preserve">with </w:t>
      </w:r>
      <w:r>
        <w:rPr>
          <w:rFonts w:ascii="Arial" w:hAnsi="Arial" w:cs="Arial"/>
          <w:sz w:val="22"/>
          <w:szCs w:val="22"/>
        </w:rPr>
        <w:t xml:space="preserve">a </w:t>
      </w:r>
      <w:r w:rsidRPr="007B131B">
        <w:rPr>
          <w:rFonts w:ascii="Arial" w:hAnsi="Arial" w:cs="Arial"/>
          <w:sz w:val="22"/>
          <w:szCs w:val="22"/>
        </w:rPr>
        <w:t>1.52 sec</w:t>
      </w:r>
      <w:r>
        <w:rPr>
          <w:rFonts w:ascii="Arial" w:hAnsi="Arial" w:cs="Arial"/>
          <w:sz w:val="22"/>
          <w:szCs w:val="22"/>
        </w:rPr>
        <w:t>ond</w:t>
      </w:r>
      <w:r w:rsidRPr="007B131B">
        <w:rPr>
          <w:rFonts w:ascii="Arial" w:hAnsi="Arial" w:cs="Arial"/>
          <w:sz w:val="22"/>
          <w:szCs w:val="22"/>
        </w:rPr>
        <w:t xml:space="preserve"> interval between successive readings at 525 nm. </w:t>
      </w:r>
    </w:p>
    <w:p w:rsidR="00500F75" w:rsidRPr="00CC23F7" w:rsidRDefault="00500F75" w:rsidP="00DA0A72">
      <w:pPr>
        <w:numPr>
          <w:ilvl w:val="1"/>
          <w:numId w:val="12"/>
        </w:numPr>
        <w:spacing w:before="240"/>
        <w:outlineLvl w:val="0"/>
        <w:rPr>
          <w:rFonts w:ascii="Helvetica" w:hAnsi="Helvetica" w:cs="Arial"/>
          <w:b/>
          <w:sz w:val="22"/>
          <w:szCs w:val="24"/>
        </w:rPr>
      </w:pPr>
      <w:r w:rsidRPr="007B131B">
        <w:rPr>
          <w:rFonts w:ascii="Arial" w:hAnsi="Arial" w:cs="Arial"/>
          <w:sz w:val="22"/>
          <w:szCs w:val="22"/>
        </w:rPr>
        <w:t>Set the excitation of Fluo-4 to 488 nm</w:t>
      </w:r>
      <w:r>
        <w:rPr>
          <w:rFonts w:ascii="Arial" w:hAnsi="Arial" w:cs="Arial"/>
          <w:sz w:val="22"/>
          <w:szCs w:val="22"/>
        </w:rPr>
        <w:t>…</w:t>
      </w:r>
      <w:r w:rsidRPr="007B131B">
        <w:rPr>
          <w:rFonts w:ascii="Arial" w:hAnsi="Arial" w:cs="Arial"/>
          <w:sz w:val="22"/>
          <w:szCs w:val="22"/>
        </w:rPr>
        <w:t xml:space="preserve"> and transfer a total volume of 50 µ</w:t>
      </w:r>
      <w:r>
        <w:rPr>
          <w:rFonts w:ascii="Arial" w:hAnsi="Arial" w:cs="Arial"/>
          <w:sz w:val="22"/>
          <w:szCs w:val="22"/>
        </w:rPr>
        <w:t>l of compound to the cell plate… 18 seconds after the reading start…</w:t>
      </w:r>
      <w:r w:rsidRPr="007B131B">
        <w:rPr>
          <w:rFonts w:ascii="Arial" w:hAnsi="Arial" w:cs="Arial"/>
          <w:sz w:val="22"/>
          <w:szCs w:val="22"/>
        </w:rPr>
        <w:t xml:space="preserve"> with </w:t>
      </w:r>
      <w:r>
        <w:rPr>
          <w:rFonts w:ascii="Arial" w:hAnsi="Arial" w:cs="Arial"/>
          <w:sz w:val="22"/>
          <w:szCs w:val="22"/>
        </w:rPr>
        <w:t>the</w:t>
      </w:r>
      <w:r w:rsidRPr="007B131B">
        <w:rPr>
          <w:rFonts w:ascii="Arial" w:hAnsi="Arial" w:cs="Arial"/>
          <w:sz w:val="22"/>
          <w:szCs w:val="22"/>
        </w:rPr>
        <w:t xml:space="preserve"> dispense speed set </w:t>
      </w:r>
      <w:r>
        <w:rPr>
          <w:rFonts w:ascii="Arial" w:hAnsi="Arial" w:cs="Arial"/>
          <w:sz w:val="22"/>
          <w:szCs w:val="22"/>
        </w:rPr>
        <w:t>to</w:t>
      </w:r>
      <w:r w:rsidRPr="007B131B">
        <w:rPr>
          <w:rFonts w:ascii="Arial" w:hAnsi="Arial" w:cs="Arial"/>
          <w:sz w:val="22"/>
          <w:szCs w:val="22"/>
        </w:rPr>
        <w:t xml:space="preserve"> 26 µl</w:t>
      </w:r>
      <w:r>
        <w:rPr>
          <w:rFonts w:ascii="Arial" w:hAnsi="Arial" w:cs="Arial"/>
          <w:sz w:val="22"/>
          <w:szCs w:val="22"/>
        </w:rPr>
        <w:t xml:space="preserve"> per </w:t>
      </w:r>
      <w:r w:rsidRPr="007B131B">
        <w:rPr>
          <w:rFonts w:ascii="Arial" w:hAnsi="Arial" w:cs="Arial"/>
          <w:sz w:val="22"/>
          <w:szCs w:val="22"/>
        </w:rPr>
        <w:t>sec</w:t>
      </w:r>
      <w:r>
        <w:rPr>
          <w:rFonts w:ascii="Arial" w:hAnsi="Arial" w:cs="Arial"/>
          <w:sz w:val="22"/>
          <w:szCs w:val="22"/>
        </w:rPr>
        <w:t>ond…</w:t>
      </w:r>
      <w:r w:rsidRPr="007B131B">
        <w:rPr>
          <w:rFonts w:ascii="Arial" w:hAnsi="Arial" w:cs="Arial"/>
          <w:sz w:val="22"/>
          <w:szCs w:val="22"/>
        </w:rPr>
        <w:t xml:space="preserve"> and a pipette height of 135 µl.</w:t>
      </w:r>
      <w:r>
        <w:rPr>
          <w:rFonts w:ascii="Arial" w:hAnsi="Arial" w:cs="Arial"/>
          <w:sz w:val="22"/>
          <w:szCs w:val="22"/>
        </w:rPr>
        <w:t xml:space="preserve">  </w:t>
      </w:r>
    </w:p>
    <w:p w:rsidR="00500F75" w:rsidRPr="00CC23F7" w:rsidRDefault="00500F75" w:rsidP="00CC23F7">
      <w:pPr>
        <w:numPr>
          <w:ilvl w:val="2"/>
          <w:numId w:val="12"/>
        </w:numPr>
        <w:spacing w:before="240"/>
        <w:outlineLvl w:val="0"/>
        <w:rPr>
          <w:rFonts w:ascii="Helvetica" w:hAnsi="Helvetica" w:cs="Arial"/>
          <w:b/>
          <w:sz w:val="22"/>
          <w:szCs w:val="24"/>
        </w:rPr>
      </w:pPr>
      <w:r>
        <w:rPr>
          <w:rFonts w:ascii="Arial" w:hAnsi="Arial" w:cs="Arial"/>
          <w:sz w:val="22"/>
          <w:szCs w:val="22"/>
        </w:rPr>
        <w:t xml:space="preserve">SCREEN:  Screen capture movie as talent sets the excitation of </w:t>
      </w:r>
      <w:r w:rsidRPr="007B131B">
        <w:rPr>
          <w:rFonts w:ascii="Arial" w:hAnsi="Arial" w:cs="Arial"/>
          <w:sz w:val="22"/>
          <w:szCs w:val="22"/>
        </w:rPr>
        <w:t xml:space="preserve">Fluo-4 to 488 nm and </w:t>
      </w:r>
      <w:r>
        <w:rPr>
          <w:rFonts w:ascii="Arial" w:hAnsi="Arial" w:cs="Arial"/>
          <w:sz w:val="22"/>
          <w:szCs w:val="22"/>
        </w:rPr>
        <w:t xml:space="preserve">the instrument to </w:t>
      </w:r>
      <w:r w:rsidRPr="007B131B">
        <w:rPr>
          <w:rFonts w:ascii="Arial" w:hAnsi="Arial" w:cs="Arial"/>
          <w:sz w:val="22"/>
          <w:szCs w:val="22"/>
        </w:rPr>
        <w:t>transfer a total volume of 50 µl of compound to the cell plate, 18 sec after the reading start, with the dispense speed set at 26 µl</w:t>
      </w:r>
      <w:r>
        <w:rPr>
          <w:rFonts w:ascii="Arial" w:hAnsi="Arial" w:cs="Arial"/>
          <w:sz w:val="22"/>
          <w:szCs w:val="22"/>
        </w:rPr>
        <w:t xml:space="preserve"> per </w:t>
      </w:r>
      <w:r w:rsidRPr="007B131B">
        <w:rPr>
          <w:rFonts w:ascii="Arial" w:hAnsi="Arial" w:cs="Arial"/>
          <w:sz w:val="22"/>
          <w:szCs w:val="22"/>
        </w:rPr>
        <w:t>sec and a pipette height of 135 µl.</w:t>
      </w:r>
      <w:r>
        <w:rPr>
          <w:rFonts w:ascii="Arial" w:hAnsi="Arial" w:cs="Arial"/>
          <w:sz w:val="22"/>
          <w:szCs w:val="22"/>
        </w:rPr>
        <w:t xml:space="preserve">  </w:t>
      </w:r>
    </w:p>
    <w:p w:rsidR="00500F75" w:rsidRPr="00CC23F7" w:rsidRDefault="00500F75" w:rsidP="00DA0A72">
      <w:pPr>
        <w:numPr>
          <w:ilvl w:val="1"/>
          <w:numId w:val="12"/>
        </w:numPr>
        <w:spacing w:before="240"/>
        <w:outlineLvl w:val="0"/>
        <w:rPr>
          <w:rFonts w:ascii="Helvetica" w:hAnsi="Helvetica" w:cs="Arial"/>
          <w:b/>
          <w:sz w:val="22"/>
          <w:szCs w:val="24"/>
        </w:rPr>
      </w:pPr>
      <w:r w:rsidRPr="007B131B">
        <w:rPr>
          <w:rFonts w:ascii="Arial" w:hAnsi="Arial" w:cs="Arial"/>
          <w:sz w:val="22"/>
          <w:szCs w:val="22"/>
        </w:rPr>
        <w:t>Position the compound and cell plate</w:t>
      </w:r>
      <w:r>
        <w:rPr>
          <w:rFonts w:ascii="Arial" w:hAnsi="Arial" w:cs="Arial"/>
          <w:sz w:val="22"/>
          <w:szCs w:val="22"/>
        </w:rPr>
        <w:t>...</w:t>
      </w:r>
      <w:r w:rsidRPr="007B131B">
        <w:rPr>
          <w:rFonts w:ascii="Arial" w:hAnsi="Arial" w:cs="Arial"/>
          <w:sz w:val="22"/>
          <w:szCs w:val="22"/>
        </w:rPr>
        <w:t xml:space="preserve"> and the tip rack in the appropriate drawers of the station device.</w:t>
      </w:r>
    </w:p>
    <w:p w:rsidR="00500F75" w:rsidRPr="00CC23F7" w:rsidRDefault="00500F75" w:rsidP="00CC23F7">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positions the compound and cell plate in the appropriate drawer of the station device.</w:t>
      </w:r>
    </w:p>
    <w:p w:rsidR="00500F75" w:rsidRPr="007B131B" w:rsidRDefault="00500F75" w:rsidP="00CC23F7">
      <w:pPr>
        <w:numPr>
          <w:ilvl w:val="2"/>
          <w:numId w:val="12"/>
        </w:numPr>
        <w:spacing w:before="240"/>
        <w:outlineLvl w:val="0"/>
        <w:rPr>
          <w:rFonts w:ascii="Helvetica" w:hAnsi="Helvetica" w:cs="Arial"/>
          <w:b/>
          <w:sz w:val="22"/>
          <w:szCs w:val="24"/>
        </w:rPr>
      </w:pPr>
      <w:r>
        <w:rPr>
          <w:rFonts w:ascii="Arial" w:hAnsi="Arial" w:cs="Arial"/>
          <w:sz w:val="22"/>
          <w:szCs w:val="22"/>
        </w:rPr>
        <w:t>CU:  Tip rack as talent sets in the appropriate drawer of the station device.</w:t>
      </w:r>
    </w:p>
    <w:p w:rsidR="00500F75" w:rsidRPr="00594377" w:rsidRDefault="00500F75" w:rsidP="00DA0A72">
      <w:pPr>
        <w:numPr>
          <w:ilvl w:val="1"/>
          <w:numId w:val="12"/>
        </w:numPr>
        <w:spacing w:before="240"/>
        <w:outlineLvl w:val="0"/>
        <w:rPr>
          <w:rFonts w:ascii="Helvetica" w:hAnsi="Helvetica" w:cs="Arial"/>
          <w:b/>
          <w:sz w:val="22"/>
          <w:szCs w:val="24"/>
        </w:rPr>
      </w:pPr>
      <w:r w:rsidRPr="007B131B">
        <w:rPr>
          <w:rFonts w:ascii="Arial" w:hAnsi="Arial" w:cs="Arial"/>
          <w:sz w:val="22"/>
          <w:szCs w:val="22"/>
        </w:rPr>
        <w:t>Perform a single read of the cell plate at the same excitation and emission wavelength in the ENDPOINT mode, before starting the actual screen in FLEX mode.  Start the assay</w:t>
      </w:r>
      <w:r>
        <w:rPr>
          <w:rFonts w:ascii="Arial" w:hAnsi="Arial" w:cs="Arial"/>
          <w:sz w:val="22"/>
          <w:szCs w:val="22"/>
        </w:rPr>
        <w:t>,</w:t>
      </w:r>
      <w:r w:rsidRPr="007B131B">
        <w:rPr>
          <w:rFonts w:ascii="Arial" w:hAnsi="Arial" w:cs="Arial"/>
          <w:sz w:val="22"/>
          <w:szCs w:val="22"/>
        </w:rPr>
        <w:t xml:space="preserve"> and </w:t>
      </w:r>
      <w:r>
        <w:rPr>
          <w:rFonts w:ascii="Arial" w:hAnsi="Arial" w:cs="Arial"/>
          <w:sz w:val="22"/>
          <w:szCs w:val="22"/>
        </w:rPr>
        <w:t>proceed to analyze the data using</w:t>
      </w:r>
      <w:r w:rsidRPr="007B131B">
        <w:rPr>
          <w:rFonts w:ascii="Arial" w:hAnsi="Arial" w:cs="Arial"/>
          <w:sz w:val="22"/>
          <w:szCs w:val="22"/>
        </w:rPr>
        <w:t xml:space="preserve"> the software.</w:t>
      </w:r>
    </w:p>
    <w:p w:rsidR="00500F75" w:rsidRPr="00594377" w:rsidRDefault="00500F75" w:rsidP="00594377">
      <w:pPr>
        <w:numPr>
          <w:ilvl w:val="2"/>
          <w:numId w:val="12"/>
        </w:numPr>
        <w:spacing w:before="240"/>
        <w:outlineLvl w:val="0"/>
        <w:rPr>
          <w:rFonts w:ascii="Helvetica" w:hAnsi="Helvetica" w:cs="Arial"/>
          <w:b/>
          <w:sz w:val="22"/>
          <w:szCs w:val="24"/>
        </w:rPr>
      </w:pPr>
      <w:r>
        <w:rPr>
          <w:rFonts w:ascii="Arial" w:hAnsi="Arial" w:cs="Arial"/>
          <w:sz w:val="22"/>
          <w:szCs w:val="22"/>
        </w:rPr>
        <w:t>SCREEN:  Screen capture movie as talent performs a single read of the cell plate at the same excitation and emission wavelength in the ENDPOINT mode.</w:t>
      </w:r>
    </w:p>
    <w:p w:rsidR="00500F75" w:rsidRPr="00C123A8" w:rsidRDefault="00500F75" w:rsidP="00594377">
      <w:pPr>
        <w:numPr>
          <w:ilvl w:val="2"/>
          <w:numId w:val="12"/>
        </w:numPr>
        <w:spacing w:before="240"/>
        <w:outlineLvl w:val="0"/>
        <w:rPr>
          <w:rFonts w:ascii="Helvetica" w:hAnsi="Helvetica" w:cs="Arial"/>
          <w:b/>
          <w:sz w:val="22"/>
          <w:szCs w:val="24"/>
        </w:rPr>
      </w:pPr>
      <w:r>
        <w:rPr>
          <w:rFonts w:ascii="Arial" w:hAnsi="Arial" w:cs="Arial"/>
          <w:sz w:val="22"/>
          <w:szCs w:val="22"/>
        </w:rPr>
        <w:t>SCREEN:  Screen capture movie as talent starts the assay in FLEX mode.</w:t>
      </w:r>
    </w:p>
    <w:p w:rsidR="00500F75" w:rsidRPr="007B131B" w:rsidRDefault="00500F75" w:rsidP="00071F8B">
      <w:pPr>
        <w:numPr>
          <w:ilvl w:val="0"/>
          <w:numId w:val="12"/>
        </w:numPr>
        <w:spacing w:before="240"/>
        <w:outlineLvl w:val="0"/>
        <w:rPr>
          <w:rFonts w:ascii="Arial" w:hAnsi="Arial" w:cs="Arial"/>
          <w:b/>
          <w:sz w:val="22"/>
          <w:szCs w:val="24"/>
        </w:rPr>
      </w:pPr>
      <w:r w:rsidRPr="007B131B">
        <w:rPr>
          <w:rFonts w:ascii="Arial" w:hAnsi="Arial" w:cs="Arial"/>
          <w:b/>
          <w:sz w:val="22"/>
          <w:szCs w:val="24"/>
        </w:rPr>
        <w:t xml:space="preserve">Results: Concentration dependent activation of the </w:t>
      </w:r>
      <w:r w:rsidRPr="000763ED">
        <w:rPr>
          <w:rFonts w:ascii="Arial" w:hAnsi="Arial" w:cs="Arial"/>
          <w:b/>
          <w:i/>
          <w:sz w:val="22"/>
          <w:szCs w:val="24"/>
        </w:rPr>
        <w:t>Drosophila</w:t>
      </w:r>
      <w:r>
        <w:rPr>
          <w:rFonts w:ascii="Arial" w:hAnsi="Arial" w:cs="Arial"/>
          <w:b/>
          <w:sz w:val="22"/>
          <w:szCs w:val="24"/>
        </w:rPr>
        <w:t xml:space="preserve"> short neuropeptide F receptor </w:t>
      </w:r>
      <w:r w:rsidRPr="007B131B">
        <w:rPr>
          <w:rFonts w:ascii="Arial" w:hAnsi="Arial" w:cs="Arial"/>
          <w:b/>
          <w:sz w:val="22"/>
          <w:szCs w:val="24"/>
        </w:rPr>
        <w:t xml:space="preserve">by </w:t>
      </w:r>
      <w:r w:rsidRPr="007B131B">
        <w:rPr>
          <w:rFonts w:ascii="Arial" w:hAnsi="Arial" w:cs="Arial"/>
          <w:b/>
          <w:sz w:val="22"/>
          <w:szCs w:val="22"/>
        </w:rPr>
        <w:t>sNPF peptides</w:t>
      </w:r>
    </w:p>
    <w:p w:rsidR="00500F75" w:rsidRPr="008F4D6D" w:rsidRDefault="00500F75" w:rsidP="008F4D6D">
      <w:pPr>
        <w:numPr>
          <w:ilvl w:val="1"/>
          <w:numId w:val="12"/>
        </w:numPr>
        <w:spacing w:before="240"/>
        <w:outlineLvl w:val="0"/>
        <w:rPr>
          <w:rFonts w:ascii="Helvetica" w:hAnsi="Helvetica" w:cs="Arial"/>
          <w:sz w:val="22"/>
          <w:szCs w:val="24"/>
        </w:rPr>
      </w:pPr>
      <w:r>
        <w:rPr>
          <w:rFonts w:ascii="Arial" w:hAnsi="Arial" w:cs="Arial"/>
          <w:sz w:val="22"/>
          <w:szCs w:val="22"/>
        </w:rPr>
        <w:t>Depicted here are</w:t>
      </w:r>
      <w:r w:rsidRPr="00790123">
        <w:rPr>
          <w:rFonts w:ascii="Arial" w:hAnsi="Arial" w:cs="Arial"/>
          <w:sz w:val="22"/>
          <w:szCs w:val="22"/>
        </w:rPr>
        <w:t xml:space="preserve"> graphs corresponding to one of three replicas of </w:t>
      </w:r>
      <w:r w:rsidRPr="00071F8B">
        <w:rPr>
          <w:rFonts w:ascii="Arial" w:hAnsi="Arial" w:cs="Arial"/>
          <w:sz w:val="22"/>
          <w:szCs w:val="22"/>
        </w:rPr>
        <w:t xml:space="preserve">the </w:t>
      </w:r>
      <w:r>
        <w:rPr>
          <w:rFonts w:ascii="Arial" w:hAnsi="Arial" w:cs="Arial"/>
          <w:sz w:val="22"/>
          <w:szCs w:val="22"/>
        </w:rPr>
        <w:t>Drosophila</w:t>
      </w:r>
      <w:r w:rsidRPr="00071F8B">
        <w:rPr>
          <w:rFonts w:ascii="Arial" w:hAnsi="Arial" w:cs="Arial"/>
          <w:sz w:val="22"/>
          <w:szCs w:val="22"/>
        </w:rPr>
        <w:t xml:space="preserve"> short NPF 1 concentration series.</w:t>
      </w:r>
      <w:r>
        <w:rPr>
          <w:rFonts w:ascii="Arial" w:hAnsi="Arial" w:cs="Arial"/>
          <w:sz w:val="22"/>
          <w:szCs w:val="22"/>
        </w:rPr>
        <w:t xml:space="preserve">  </w:t>
      </w:r>
    </w:p>
    <w:p w:rsidR="00500F75" w:rsidRPr="00731461" w:rsidRDefault="00500F75" w:rsidP="008F4D6D">
      <w:pPr>
        <w:numPr>
          <w:ilvl w:val="2"/>
          <w:numId w:val="12"/>
        </w:numPr>
        <w:spacing w:before="240"/>
        <w:outlineLvl w:val="0"/>
        <w:rPr>
          <w:rFonts w:ascii="Arial" w:hAnsi="Arial" w:cs="Arial"/>
          <w:sz w:val="22"/>
          <w:szCs w:val="22"/>
        </w:rPr>
      </w:pPr>
      <w:r w:rsidRPr="00731461">
        <w:rPr>
          <w:rFonts w:ascii="Arial" w:hAnsi="Arial" w:cs="Arial"/>
          <w:sz w:val="22"/>
          <w:szCs w:val="22"/>
        </w:rPr>
        <w:t>LAB MEDIA: Figure2.tif.</w:t>
      </w:r>
    </w:p>
    <w:p w:rsidR="00500F75" w:rsidRPr="00894848" w:rsidRDefault="00500F75" w:rsidP="00894848">
      <w:pPr>
        <w:numPr>
          <w:ilvl w:val="1"/>
          <w:numId w:val="12"/>
        </w:numPr>
        <w:spacing w:before="240"/>
        <w:outlineLvl w:val="0"/>
        <w:rPr>
          <w:rFonts w:ascii="Helvetica" w:hAnsi="Helvetica" w:cs="Arial"/>
          <w:sz w:val="22"/>
          <w:szCs w:val="24"/>
        </w:rPr>
      </w:pPr>
      <w:r>
        <w:rPr>
          <w:rFonts w:ascii="Arial" w:hAnsi="Arial" w:cs="Arial"/>
          <w:sz w:val="22"/>
          <w:szCs w:val="22"/>
        </w:rPr>
        <w:t xml:space="preserve">The negative control </w:t>
      </w:r>
      <w:r w:rsidRPr="00790123">
        <w:rPr>
          <w:rFonts w:ascii="Arial" w:hAnsi="Arial" w:cs="Arial"/>
          <w:sz w:val="22"/>
          <w:szCs w:val="22"/>
        </w:rPr>
        <w:t>did not induce a fluorescent signal, while the positive control elicited strong activation of the endogenous protease-activated receptor-1, leading to a high fluorescent signal</w:t>
      </w:r>
      <w:r>
        <w:rPr>
          <w:rFonts w:ascii="Arial" w:hAnsi="Arial" w:cs="Arial"/>
          <w:sz w:val="22"/>
          <w:szCs w:val="22"/>
        </w:rPr>
        <w:t xml:space="preserve">.   </w:t>
      </w:r>
    </w:p>
    <w:p w:rsidR="00500F75" w:rsidRPr="00894848" w:rsidRDefault="00500F75" w:rsidP="00894848">
      <w:pPr>
        <w:numPr>
          <w:ilvl w:val="2"/>
          <w:numId w:val="12"/>
        </w:numPr>
        <w:spacing w:before="240"/>
        <w:outlineLvl w:val="0"/>
        <w:rPr>
          <w:rFonts w:ascii="Helvetica" w:hAnsi="Helvetica" w:cs="Arial"/>
          <w:sz w:val="22"/>
          <w:szCs w:val="24"/>
        </w:rPr>
      </w:pPr>
      <w:r>
        <w:rPr>
          <w:rFonts w:ascii="Helvetica" w:hAnsi="Helvetica"/>
          <w:sz w:val="20"/>
        </w:rPr>
        <w:t>LAB MEDIA: Figure2.1.tif</w:t>
      </w:r>
      <w:r>
        <w:rPr>
          <w:rFonts w:ascii="Arial" w:hAnsi="Arial" w:cs="Arial"/>
          <w:sz w:val="22"/>
          <w:szCs w:val="22"/>
        </w:rPr>
        <w:t>.</w:t>
      </w:r>
      <w:r>
        <w:rPr>
          <w:rFonts w:ascii="Helvetica" w:hAnsi="Helvetica" w:cs="Arial"/>
          <w:sz w:val="22"/>
          <w:szCs w:val="24"/>
        </w:rPr>
        <w:t xml:space="preserve">  </w:t>
      </w:r>
      <w:r w:rsidRPr="00894848">
        <w:rPr>
          <w:rFonts w:ascii="Arial" w:hAnsi="Arial" w:cs="Arial"/>
          <w:i/>
          <w:color w:val="0070C0"/>
          <w:sz w:val="22"/>
          <w:szCs w:val="22"/>
        </w:rPr>
        <w:t>Editors, please</w:t>
      </w:r>
      <w:r>
        <w:rPr>
          <w:rFonts w:ascii="Arial" w:hAnsi="Arial" w:cs="Arial"/>
          <w:i/>
          <w:color w:val="0070C0"/>
          <w:sz w:val="22"/>
          <w:szCs w:val="22"/>
        </w:rPr>
        <w:t xml:space="preserve"> transition to this figure by zooming into the top graph.  Then</w:t>
      </w:r>
      <w:r w:rsidRPr="00894848">
        <w:rPr>
          <w:rFonts w:ascii="Arial" w:hAnsi="Arial" w:cs="Arial"/>
          <w:i/>
          <w:color w:val="0070C0"/>
          <w:sz w:val="22"/>
          <w:szCs w:val="22"/>
        </w:rPr>
        <w:t xml:space="preserve"> highlight the flat curve (padded triangles) as “The negative control did not induce a fluorescent signal” is narrated.  Then highlight the highest curve that peaks at 30,000 RFU (padded rhombs) as “while the positive control elicited strong activation of the endogenous protease-activated receptor-1, leading to a high fluorescent signal” is narrated.</w:t>
      </w:r>
    </w:p>
    <w:p w:rsidR="00500F75" w:rsidRPr="00DB4AA6" w:rsidRDefault="00500F75" w:rsidP="00DB4AA6">
      <w:pPr>
        <w:numPr>
          <w:ilvl w:val="1"/>
          <w:numId w:val="12"/>
        </w:numPr>
        <w:spacing w:before="240"/>
        <w:outlineLvl w:val="0"/>
        <w:rPr>
          <w:rFonts w:ascii="Helvetica" w:hAnsi="Helvetica" w:cs="Arial"/>
          <w:sz w:val="22"/>
          <w:szCs w:val="24"/>
        </w:rPr>
      </w:pPr>
      <w:r w:rsidRPr="00790123">
        <w:rPr>
          <w:rFonts w:ascii="Arial" w:hAnsi="Arial" w:cs="Arial"/>
          <w:sz w:val="22"/>
          <w:szCs w:val="22"/>
        </w:rPr>
        <w:t xml:space="preserve">The software allows entering </w:t>
      </w:r>
      <w:r>
        <w:rPr>
          <w:rFonts w:ascii="Arial" w:hAnsi="Arial" w:cs="Arial"/>
          <w:sz w:val="22"/>
          <w:szCs w:val="22"/>
        </w:rPr>
        <w:t xml:space="preserve">of </w:t>
      </w:r>
      <w:r w:rsidRPr="00790123">
        <w:rPr>
          <w:rFonts w:ascii="Arial" w:hAnsi="Arial" w:cs="Arial"/>
          <w:sz w:val="22"/>
          <w:szCs w:val="22"/>
        </w:rPr>
        <w:t>formulas to determine the percentage of activation or the standard errors of the different concentrations among others</w:t>
      </w:r>
      <w:r>
        <w:rPr>
          <w:rFonts w:ascii="Arial" w:hAnsi="Arial" w:cs="Arial"/>
          <w:sz w:val="22"/>
          <w:szCs w:val="22"/>
        </w:rPr>
        <w:t xml:space="preserve">.  </w:t>
      </w:r>
      <w:r w:rsidRPr="00790123">
        <w:rPr>
          <w:rFonts w:ascii="Arial" w:hAnsi="Arial" w:cs="Arial"/>
          <w:sz w:val="22"/>
          <w:szCs w:val="22"/>
        </w:rPr>
        <w:t>The resulting data are used to compose preliminary concentration-response curves to estimate the EC</w:t>
      </w:r>
      <w:r w:rsidRPr="00790123">
        <w:rPr>
          <w:rFonts w:ascii="Arial" w:hAnsi="Arial" w:cs="Arial"/>
          <w:sz w:val="22"/>
          <w:szCs w:val="22"/>
          <w:vertAlign w:val="subscript"/>
        </w:rPr>
        <w:t>50</w:t>
      </w:r>
      <w:r w:rsidRPr="00790123">
        <w:rPr>
          <w:rFonts w:ascii="Arial" w:hAnsi="Arial" w:cs="Arial"/>
          <w:sz w:val="22"/>
          <w:szCs w:val="22"/>
        </w:rPr>
        <w:t xml:space="preserve"> values, as shown for the four </w:t>
      </w:r>
      <w:r>
        <w:rPr>
          <w:rFonts w:ascii="Arial" w:hAnsi="Arial" w:cs="Arial"/>
          <w:sz w:val="22"/>
          <w:szCs w:val="22"/>
        </w:rPr>
        <w:t>Drosophila</w:t>
      </w:r>
      <w:r w:rsidRPr="00071F8B">
        <w:rPr>
          <w:rFonts w:ascii="Arial" w:hAnsi="Arial" w:cs="Arial"/>
          <w:sz w:val="22"/>
          <w:szCs w:val="22"/>
        </w:rPr>
        <w:t xml:space="preserve"> short NPF 1</w:t>
      </w:r>
      <w:r>
        <w:rPr>
          <w:rFonts w:ascii="Arial" w:hAnsi="Arial" w:cs="Arial"/>
          <w:sz w:val="22"/>
          <w:szCs w:val="22"/>
        </w:rPr>
        <w:t xml:space="preserve"> </w:t>
      </w:r>
      <w:r w:rsidRPr="00790123">
        <w:rPr>
          <w:rFonts w:ascii="Arial" w:hAnsi="Arial" w:cs="Arial"/>
          <w:sz w:val="22"/>
          <w:szCs w:val="22"/>
        </w:rPr>
        <w:t>peptides</w:t>
      </w:r>
      <w:r>
        <w:rPr>
          <w:rFonts w:ascii="Arial" w:hAnsi="Arial" w:cs="Arial"/>
          <w:sz w:val="22"/>
          <w:szCs w:val="22"/>
        </w:rPr>
        <w:t xml:space="preserve">.  </w:t>
      </w:r>
    </w:p>
    <w:p w:rsidR="00500F75" w:rsidRPr="00515748" w:rsidRDefault="00500F75" w:rsidP="00DB4AA6">
      <w:pPr>
        <w:numPr>
          <w:ilvl w:val="2"/>
          <w:numId w:val="12"/>
        </w:numPr>
        <w:spacing w:before="240"/>
        <w:outlineLvl w:val="0"/>
        <w:rPr>
          <w:rFonts w:ascii="Arial" w:hAnsi="Arial" w:cs="Arial"/>
          <w:sz w:val="22"/>
          <w:szCs w:val="22"/>
        </w:rPr>
      </w:pPr>
      <w:r>
        <w:rPr>
          <w:rFonts w:ascii="Helvetica" w:hAnsi="Helvetica"/>
          <w:sz w:val="20"/>
        </w:rPr>
        <w:t xml:space="preserve">LAB MEDIA: </w:t>
      </w:r>
      <w:r w:rsidRPr="00FB038C">
        <w:rPr>
          <w:rFonts w:ascii="Helvetica" w:hAnsi="Helvetica"/>
          <w:sz w:val="20"/>
        </w:rPr>
        <w:t>Figure</w:t>
      </w:r>
      <w:r>
        <w:rPr>
          <w:rFonts w:ascii="Helvetica" w:hAnsi="Helvetica"/>
          <w:sz w:val="20"/>
        </w:rPr>
        <w:t>3</w:t>
      </w:r>
      <w:r w:rsidRPr="00FB038C">
        <w:rPr>
          <w:rFonts w:ascii="Helvetica" w:hAnsi="Helvetica"/>
          <w:sz w:val="20"/>
        </w:rPr>
        <w:t>.tif</w:t>
      </w:r>
      <w:r>
        <w:rPr>
          <w:rFonts w:ascii="Arial" w:hAnsi="Arial" w:cs="Arial"/>
          <w:sz w:val="22"/>
          <w:szCs w:val="22"/>
        </w:rPr>
        <w:t xml:space="preserve">.  </w:t>
      </w:r>
      <w:r>
        <w:rPr>
          <w:rFonts w:ascii="Arial" w:hAnsi="Arial" w:cs="Arial"/>
          <w:i/>
          <w:color w:val="0070C0"/>
          <w:sz w:val="22"/>
          <w:szCs w:val="22"/>
        </w:rPr>
        <w:t>Editors, please highlight the blue curves and the EC</w:t>
      </w:r>
      <w:r w:rsidRPr="000A1826">
        <w:rPr>
          <w:rFonts w:ascii="Arial" w:hAnsi="Arial" w:cs="Arial"/>
          <w:i/>
          <w:color w:val="0070C0"/>
          <w:sz w:val="22"/>
          <w:szCs w:val="22"/>
          <w:vertAlign w:val="subscript"/>
        </w:rPr>
        <w:t>50</w:t>
      </w:r>
      <w:r>
        <w:rPr>
          <w:rFonts w:ascii="Arial" w:hAnsi="Arial" w:cs="Arial"/>
          <w:i/>
          <w:color w:val="0070C0"/>
          <w:sz w:val="22"/>
          <w:szCs w:val="22"/>
        </w:rPr>
        <w:t xml:space="preserve"> = “value” as the </w:t>
      </w:r>
      <w:r w:rsidRPr="00515748">
        <w:rPr>
          <w:rFonts w:ascii="Arial" w:hAnsi="Arial" w:cs="Arial"/>
          <w:i/>
          <w:color w:val="0070C0"/>
          <w:sz w:val="22"/>
          <w:szCs w:val="22"/>
        </w:rPr>
        <w:t xml:space="preserve">second sentence is narrated. </w:t>
      </w:r>
      <w:r w:rsidRPr="00515748">
        <w:rPr>
          <w:rFonts w:ascii="Arial" w:hAnsi="Arial" w:cs="Arial"/>
          <w:sz w:val="22"/>
          <w:szCs w:val="22"/>
        </w:rPr>
        <w:t>[LAB MEDIA: Figure3.1.tif, Figure3.2.tif, Figure3.3.tif and Figure3.4.tif are the individual panels]</w:t>
      </w:r>
    </w:p>
    <w:p w:rsidR="00500F75" w:rsidRPr="00515748" w:rsidRDefault="00500F75" w:rsidP="00DB4AA6">
      <w:pPr>
        <w:numPr>
          <w:ilvl w:val="1"/>
          <w:numId w:val="12"/>
        </w:numPr>
        <w:spacing w:before="240"/>
        <w:outlineLvl w:val="0"/>
        <w:rPr>
          <w:rFonts w:ascii="Arial" w:hAnsi="Arial" w:cs="Arial"/>
          <w:sz w:val="22"/>
          <w:szCs w:val="22"/>
        </w:rPr>
      </w:pPr>
      <w:r w:rsidRPr="00515748">
        <w:rPr>
          <w:rFonts w:ascii="Arial" w:hAnsi="Arial" w:cs="Arial"/>
          <w:sz w:val="22"/>
          <w:szCs w:val="22"/>
        </w:rPr>
        <w:t xml:space="preserve">The curves also include the data for the negative control where the concentration series of the </w:t>
      </w:r>
      <w:r>
        <w:rPr>
          <w:rFonts w:ascii="Arial" w:hAnsi="Arial" w:cs="Arial"/>
          <w:sz w:val="22"/>
          <w:szCs w:val="22"/>
        </w:rPr>
        <w:t>Drosophila short NPF</w:t>
      </w:r>
      <w:r w:rsidRPr="00515748">
        <w:rPr>
          <w:rFonts w:ascii="Arial" w:hAnsi="Arial" w:cs="Arial"/>
          <w:sz w:val="22"/>
          <w:szCs w:val="22"/>
        </w:rPr>
        <w:t xml:space="preserve"> peptides were tested on cells transfected with an empty vector.  The results indicate that the addition of the peptides to these cells have no effect on endogenous receptors, but indeed activate the receptor of interest. </w:t>
      </w:r>
    </w:p>
    <w:p w:rsidR="00500F75" w:rsidRPr="00515748" w:rsidRDefault="00500F75" w:rsidP="000A1826">
      <w:pPr>
        <w:numPr>
          <w:ilvl w:val="2"/>
          <w:numId w:val="12"/>
        </w:numPr>
        <w:spacing w:before="240"/>
        <w:outlineLvl w:val="0"/>
        <w:rPr>
          <w:rFonts w:ascii="Arial" w:hAnsi="Arial" w:cs="Arial"/>
          <w:sz w:val="22"/>
          <w:szCs w:val="22"/>
        </w:rPr>
      </w:pPr>
      <w:r w:rsidRPr="00515748">
        <w:rPr>
          <w:rFonts w:ascii="Arial" w:hAnsi="Arial" w:cs="Arial"/>
          <w:sz w:val="22"/>
          <w:szCs w:val="22"/>
        </w:rPr>
        <w:t xml:space="preserve">LAB MEDIA: Figure3.tif.  </w:t>
      </w:r>
      <w:r w:rsidRPr="00515748">
        <w:rPr>
          <w:rFonts w:ascii="Arial" w:hAnsi="Arial" w:cs="Arial"/>
          <w:i/>
          <w:color w:val="0070C0"/>
          <w:sz w:val="22"/>
          <w:szCs w:val="22"/>
        </w:rPr>
        <w:t xml:space="preserve">Editors, please highlight the red curves. </w:t>
      </w:r>
    </w:p>
    <w:p w:rsidR="00500F75" w:rsidRPr="00515748" w:rsidRDefault="00500F75" w:rsidP="00DB4AA6">
      <w:pPr>
        <w:numPr>
          <w:ilvl w:val="1"/>
          <w:numId w:val="12"/>
        </w:numPr>
        <w:spacing w:before="240"/>
        <w:outlineLvl w:val="0"/>
        <w:rPr>
          <w:rFonts w:ascii="Arial" w:hAnsi="Arial" w:cs="Arial"/>
          <w:sz w:val="22"/>
          <w:szCs w:val="22"/>
        </w:rPr>
      </w:pPr>
      <w:r>
        <w:rPr>
          <w:rFonts w:ascii="Arial" w:hAnsi="Arial" w:cs="Arial"/>
          <w:sz w:val="22"/>
          <w:szCs w:val="22"/>
        </w:rPr>
        <w:t>P</w:t>
      </w:r>
      <w:r w:rsidRPr="00515748">
        <w:rPr>
          <w:rFonts w:ascii="Arial" w:hAnsi="Arial" w:cs="Arial"/>
          <w:sz w:val="22"/>
          <w:szCs w:val="22"/>
        </w:rPr>
        <w:t>reliminary concentration-response curves of the</w:t>
      </w:r>
      <w:r>
        <w:rPr>
          <w:rFonts w:ascii="Arial" w:hAnsi="Arial" w:cs="Arial"/>
          <w:sz w:val="22"/>
          <w:szCs w:val="22"/>
        </w:rPr>
        <w:t xml:space="preserve"> </w:t>
      </w:r>
      <w:r w:rsidRPr="00515748">
        <w:rPr>
          <w:rFonts w:ascii="Arial" w:hAnsi="Arial" w:cs="Arial"/>
          <w:position w:val="-1"/>
          <w:sz w:val="22"/>
          <w:szCs w:val="22"/>
        </w:rPr>
        <w:t>fluorescence-based calcium</w:t>
      </w:r>
      <w:r>
        <w:rPr>
          <w:rFonts w:ascii="Arial" w:hAnsi="Arial" w:cs="Arial"/>
          <w:sz w:val="22"/>
          <w:szCs w:val="22"/>
        </w:rPr>
        <w:t xml:space="preserve"> mobilization </w:t>
      </w:r>
      <w:r w:rsidRPr="00515748">
        <w:rPr>
          <w:rFonts w:ascii="Arial" w:hAnsi="Arial" w:cs="Arial"/>
          <w:sz w:val="22"/>
          <w:szCs w:val="22"/>
        </w:rPr>
        <w:t>assay</w:t>
      </w:r>
      <w:r>
        <w:rPr>
          <w:rFonts w:ascii="Arial" w:hAnsi="Arial" w:cs="Arial"/>
          <w:sz w:val="22"/>
          <w:szCs w:val="22"/>
        </w:rPr>
        <w:t xml:space="preserve"> were performed and</w:t>
      </w:r>
      <w:r w:rsidRPr="00515748">
        <w:rPr>
          <w:rFonts w:ascii="Arial" w:hAnsi="Arial" w:cs="Arial"/>
          <w:sz w:val="22"/>
          <w:szCs w:val="22"/>
        </w:rPr>
        <w:t xml:space="preserve"> the tested concentrations were adapted to cover the dynamic range of the curve.</w:t>
      </w:r>
    </w:p>
    <w:p w:rsidR="00500F75" w:rsidRPr="00515748" w:rsidRDefault="00500F75" w:rsidP="008B4BFA">
      <w:pPr>
        <w:numPr>
          <w:ilvl w:val="2"/>
          <w:numId w:val="12"/>
        </w:numPr>
        <w:spacing w:before="240"/>
        <w:outlineLvl w:val="0"/>
        <w:rPr>
          <w:rFonts w:ascii="Arial" w:hAnsi="Arial" w:cs="Arial"/>
          <w:sz w:val="22"/>
          <w:szCs w:val="22"/>
        </w:rPr>
      </w:pPr>
      <w:r w:rsidRPr="00515748">
        <w:rPr>
          <w:rFonts w:ascii="Arial" w:hAnsi="Arial" w:cs="Arial"/>
          <w:sz w:val="22"/>
          <w:szCs w:val="22"/>
        </w:rPr>
        <w:t>LAB MEDIA: Figure4.tif</w:t>
      </w:r>
    </w:p>
    <w:p w:rsidR="00500F75" w:rsidRPr="00515748" w:rsidRDefault="00500F75" w:rsidP="00DB4AA6">
      <w:pPr>
        <w:numPr>
          <w:ilvl w:val="1"/>
          <w:numId w:val="12"/>
        </w:numPr>
        <w:spacing w:before="240"/>
        <w:outlineLvl w:val="0"/>
        <w:rPr>
          <w:rFonts w:ascii="Arial" w:hAnsi="Arial" w:cs="Arial"/>
          <w:sz w:val="22"/>
          <w:szCs w:val="22"/>
        </w:rPr>
      </w:pPr>
      <w:r w:rsidRPr="00515748">
        <w:rPr>
          <w:rFonts w:ascii="Arial" w:hAnsi="Arial" w:cs="Arial"/>
          <w:sz w:val="22"/>
          <w:szCs w:val="22"/>
        </w:rPr>
        <w:t>The E</w:t>
      </w:r>
      <w:r w:rsidRPr="00515748">
        <w:rPr>
          <w:rFonts w:ascii="Arial" w:hAnsi="Arial" w:cs="Arial"/>
          <w:spacing w:val="2"/>
          <w:sz w:val="22"/>
          <w:szCs w:val="22"/>
        </w:rPr>
        <w:t>C</w:t>
      </w:r>
      <w:r w:rsidRPr="00515748">
        <w:rPr>
          <w:rFonts w:ascii="Arial" w:hAnsi="Arial" w:cs="Arial"/>
          <w:spacing w:val="-1"/>
          <w:position w:val="-3"/>
          <w:sz w:val="22"/>
          <w:szCs w:val="22"/>
        </w:rPr>
        <w:t>5</w:t>
      </w:r>
      <w:r w:rsidRPr="00515748">
        <w:rPr>
          <w:rFonts w:ascii="Arial" w:hAnsi="Arial" w:cs="Arial"/>
          <w:position w:val="-3"/>
          <w:sz w:val="22"/>
          <w:szCs w:val="22"/>
        </w:rPr>
        <w:t>0</w:t>
      </w:r>
      <w:r w:rsidRPr="00515748">
        <w:rPr>
          <w:rFonts w:ascii="Arial" w:hAnsi="Arial" w:cs="Arial"/>
          <w:spacing w:val="22"/>
          <w:position w:val="-3"/>
          <w:sz w:val="22"/>
          <w:szCs w:val="22"/>
        </w:rPr>
        <w:t xml:space="preserve"> </w:t>
      </w:r>
      <w:r w:rsidRPr="00515748">
        <w:rPr>
          <w:rFonts w:ascii="Arial" w:hAnsi="Arial" w:cs="Arial"/>
          <w:spacing w:val="-2"/>
          <w:sz w:val="22"/>
          <w:szCs w:val="22"/>
        </w:rPr>
        <w:t>v</w:t>
      </w:r>
      <w:r w:rsidRPr="00515748">
        <w:rPr>
          <w:rFonts w:ascii="Arial" w:hAnsi="Arial" w:cs="Arial"/>
          <w:spacing w:val="1"/>
          <w:sz w:val="22"/>
          <w:szCs w:val="22"/>
        </w:rPr>
        <w:t>a</w:t>
      </w:r>
      <w:r w:rsidRPr="00515748">
        <w:rPr>
          <w:rFonts w:ascii="Arial" w:hAnsi="Arial" w:cs="Arial"/>
          <w:sz w:val="22"/>
          <w:szCs w:val="22"/>
        </w:rPr>
        <w:t>lu</w:t>
      </w:r>
      <w:r w:rsidRPr="00515748">
        <w:rPr>
          <w:rFonts w:ascii="Arial" w:hAnsi="Arial" w:cs="Arial"/>
          <w:spacing w:val="1"/>
          <w:sz w:val="22"/>
          <w:szCs w:val="22"/>
        </w:rPr>
        <w:t>e</w:t>
      </w:r>
      <w:r w:rsidRPr="00515748">
        <w:rPr>
          <w:rFonts w:ascii="Arial" w:hAnsi="Arial" w:cs="Arial"/>
          <w:sz w:val="22"/>
          <w:szCs w:val="22"/>
        </w:rPr>
        <w:t xml:space="preserve">s </w:t>
      </w:r>
      <w:r w:rsidRPr="00515748">
        <w:rPr>
          <w:rFonts w:ascii="Arial" w:hAnsi="Arial" w:cs="Arial"/>
          <w:spacing w:val="-1"/>
          <w:sz w:val="22"/>
          <w:szCs w:val="22"/>
        </w:rPr>
        <w:t>of</w:t>
      </w:r>
      <w:r w:rsidRPr="00515748">
        <w:rPr>
          <w:rFonts w:ascii="Arial" w:hAnsi="Arial" w:cs="Arial"/>
          <w:spacing w:val="4"/>
          <w:sz w:val="22"/>
          <w:szCs w:val="22"/>
        </w:rPr>
        <w:t xml:space="preserve"> </w:t>
      </w:r>
      <w:r w:rsidRPr="00515748">
        <w:rPr>
          <w:rFonts w:ascii="Arial" w:hAnsi="Arial" w:cs="Arial"/>
          <w:sz w:val="22"/>
          <w:szCs w:val="22"/>
        </w:rPr>
        <w:t>Drosophila short NPF</w:t>
      </w:r>
      <w:r w:rsidRPr="00515748">
        <w:rPr>
          <w:rFonts w:ascii="Arial" w:hAnsi="Arial" w:cs="Arial"/>
          <w:spacing w:val="-1"/>
          <w:sz w:val="22"/>
          <w:szCs w:val="22"/>
        </w:rPr>
        <w:t>-</w:t>
      </w:r>
      <w:r w:rsidRPr="00515748">
        <w:rPr>
          <w:rFonts w:ascii="Arial" w:hAnsi="Arial" w:cs="Arial"/>
          <w:sz w:val="22"/>
          <w:szCs w:val="22"/>
        </w:rPr>
        <w:t>1…</w:t>
      </w:r>
      <w:r w:rsidRPr="00515748">
        <w:rPr>
          <w:rFonts w:ascii="Arial" w:hAnsi="Arial" w:cs="Arial"/>
          <w:spacing w:val="2"/>
          <w:sz w:val="22"/>
          <w:szCs w:val="22"/>
        </w:rPr>
        <w:t xml:space="preserve"> -</w:t>
      </w:r>
      <w:r w:rsidRPr="00515748">
        <w:rPr>
          <w:rFonts w:ascii="Arial" w:hAnsi="Arial" w:cs="Arial"/>
          <w:sz w:val="22"/>
          <w:szCs w:val="22"/>
        </w:rPr>
        <w:t>2…</w:t>
      </w:r>
      <w:r w:rsidRPr="00515748">
        <w:rPr>
          <w:rFonts w:ascii="Arial" w:hAnsi="Arial" w:cs="Arial"/>
          <w:spacing w:val="1"/>
          <w:sz w:val="22"/>
          <w:szCs w:val="22"/>
        </w:rPr>
        <w:t xml:space="preserve"> </w:t>
      </w:r>
      <w:r w:rsidRPr="00515748">
        <w:rPr>
          <w:rFonts w:ascii="Arial" w:hAnsi="Arial" w:cs="Arial"/>
          <w:spacing w:val="-1"/>
          <w:sz w:val="22"/>
          <w:szCs w:val="22"/>
        </w:rPr>
        <w:t>-</w:t>
      </w:r>
      <w:r w:rsidRPr="00515748">
        <w:rPr>
          <w:rFonts w:ascii="Arial" w:hAnsi="Arial" w:cs="Arial"/>
          <w:sz w:val="22"/>
          <w:szCs w:val="22"/>
        </w:rPr>
        <w:t>3…</w:t>
      </w:r>
      <w:r w:rsidRPr="00515748">
        <w:rPr>
          <w:rFonts w:ascii="Arial" w:hAnsi="Arial" w:cs="Arial"/>
          <w:spacing w:val="1"/>
          <w:sz w:val="22"/>
          <w:szCs w:val="22"/>
        </w:rPr>
        <w:t xml:space="preserve"> </w:t>
      </w:r>
      <w:r w:rsidRPr="00515748">
        <w:rPr>
          <w:rFonts w:ascii="Arial" w:hAnsi="Arial" w:cs="Arial"/>
          <w:sz w:val="22"/>
          <w:szCs w:val="22"/>
        </w:rPr>
        <w:t>a</w:t>
      </w:r>
      <w:r w:rsidRPr="00515748">
        <w:rPr>
          <w:rFonts w:ascii="Arial" w:hAnsi="Arial" w:cs="Arial"/>
          <w:spacing w:val="1"/>
          <w:sz w:val="22"/>
          <w:szCs w:val="22"/>
        </w:rPr>
        <w:t>n</w:t>
      </w:r>
      <w:r w:rsidRPr="00515748">
        <w:rPr>
          <w:rFonts w:ascii="Arial" w:hAnsi="Arial" w:cs="Arial"/>
          <w:sz w:val="22"/>
          <w:szCs w:val="22"/>
        </w:rPr>
        <w:t>d</w:t>
      </w:r>
      <w:r w:rsidRPr="00515748">
        <w:rPr>
          <w:rFonts w:ascii="Arial" w:hAnsi="Arial" w:cs="Arial"/>
          <w:spacing w:val="3"/>
          <w:sz w:val="22"/>
          <w:szCs w:val="22"/>
        </w:rPr>
        <w:t xml:space="preserve"> </w:t>
      </w:r>
      <w:r w:rsidRPr="00515748">
        <w:rPr>
          <w:rFonts w:ascii="Arial" w:hAnsi="Arial" w:cs="Arial"/>
          <w:spacing w:val="-1"/>
          <w:sz w:val="22"/>
          <w:szCs w:val="22"/>
        </w:rPr>
        <w:t>-</w:t>
      </w:r>
      <w:r w:rsidRPr="00515748">
        <w:rPr>
          <w:rFonts w:ascii="Arial" w:hAnsi="Arial" w:cs="Arial"/>
          <w:sz w:val="22"/>
          <w:szCs w:val="22"/>
        </w:rPr>
        <w:t>4</w:t>
      </w:r>
      <w:r w:rsidRPr="00515748">
        <w:rPr>
          <w:rFonts w:ascii="Arial" w:hAnsi="Arial" w:cs="Arial"/>
          <w:spacing w:val="1"/>
          <w:sz w:val="22"/>
          <w:szCs w:val="22"/>
        </w:rPr>
        <w:t xml:space="preserve"> </w:t>
      </w:r>
      <w:r w:rsidRPr="00515748">
        <w:rPr>
          <w:rFonts w:ascii="Arial" w:hAnsi="Arial" w:cs="Arial"/>
          <w:sz w:val="22"/>
          <w:szCs w:val="22"/>
        </w:rPr>
        <w:t>are</w:t>
      </w:r>
      <w:r w:rsidRPr="00515748">
        <w:rPr>
          <w:rFonts w:ascii="Arial" w:hAnsi="Arial" w:cs="Arial"/>
          <w:spacing w:val="1"/>
          <w:sz w:val="22"/>
          <w:szCs w:val="22"/>
        </w:rPr>
        <w:t xml:space="preserve"> </w:t>
      </w:r>
      <w:r w:rsidRPr="00515748">
        <w:rPr>
          <w:rFonts w:ascii="Arial" w:hAnsi="Arial" w:cs="Arial"/>
          <w:sz w:val="22"/>
          <w:szCs w:val="22"/>
        </w:rPr>
        <w:t>si</w:t>
      </w:r>
      <w:r w:rsidRPr="00515748">
        <w:rPr>
          <w:rFonts w:ascii="Arial" w:hAnsi="Arial" w:cs="Arial"/>
          <w:spacing w:val="1"/>
          <w:sz w:val="22"/>
          <w:szCs w:val="22"/>
        </w:rPr>
        <w:t>m</w:t>
      </w:r>
      <w:r w:rsidRPr="00515748">
        <w:rPr>
          <w:rFonts w:ascii="Arial" w:hAnsi="Arial" w:cs="Arial"/>
          <w:sz w:val="22"/>
          <w:szCs w:val="22"/>
        </w:rPr>
        <w:t>i</w:t>
      </w:r>
      <w:r w:rsidRPr="00515748">
        <w:rPr>
          <w:rFonts w:ascii="Arial" w:hAnsi="Arial" w:cs="Arial"/>
          <w:spacing w:val="-1"/>
          <w:sz w:val="22"/>
          <w:szCs w:val="22"/>
        </w:rPr>
        <w:t>l</w:t>
      </w:r>
      <w:r w:rsidRPr="00515748">
        <w:rPr>
          <w:rFonts w:ascii="Arial" w:hAnsi="Arial" w:cs="Arial"/>
          <w:spacing w:val="1"/>
          <w:sz w:val="22"/>
          <w:szCs w:val="22"/>
        </w:rPr>
        <w:t>a</w:t>
      </w:r>
      <w:r w:rsidRPr="00515748">
        <w:rPr>
          <w:rFonts w:ascii="Arial" w:hAnsi="Arial" w:cs="Arial"/>
          <w:sz w:val="22"/>
          <w:szCs w:val="22"/>
        </w:rPr>
        <w:t>r, in</w:t>
      </w:r>
      <w:r w:rsidRPr="00515748">
        <w:rPr>
          <w:rFonts w:ascii="Arial" w:hAnsi="Arial" w:cs="Arial"/>
          <w:spacing w:val="1"/>
          <w:sz w:val="22"/>
          <w:szCs w:val="22"/>
        </w:rPr>
        <w:t>d</w:t>
      </w:r>
      <w:r w:rsidRPr="00515748">
        <w:rPr>
          <w:rFonts w:ascii="Arial" w:hAnsi="Arial" w:cs="Arial"/>
          <w:sz w:val="22"/>
          <w:szCs w:val="22"/>
        </w:rPr>
        <w:t>ica</w:t>
      </w:r>
      <w:r w:rsidRPr="00515748">
        <w:rPr>
          <w:rFonts w:ascii="Arial" w:hAnsi="Arial" w:cs="Arial"/>
          <w:spacing w:val="1"/>
          <w:sz w:val="22"/>
          <w:szCs w:val="22"/>
        </w:rPr>
        <w:t>t</w:t>
      </w:r>
      <w:r w:rsidRPr="00515748">
        <w:rPr>
          <w:rFonts w:ascii="Arial" w:hAnsi="Arial" w:cs="Arial"/>
          <w:sz w:val="22"/>
          <w:szCs w:val="22"/>
        </w:rPr>
        <w:t>ing</w:t>
      </w:r>
      <w:r w:rsidRPr="00515748">
        <w:rPr>
          <w:rFonts w:ascii="Arial" w:hAnsi="Arial" w:cs="Arial"/>
          <w:spacing w:val="-1"/>
          <w:sz w:val="22"/>
          <w:szCs w:val="22"/>
        </w:rPr>
        <w:t xml:space="preserve"> </w:t>
      </w:r>
      <w:r w:rsidRPr="00515748">
        <w:rPr>
          <w:rFonts w:ascii="Arial" w:hAnsi="Arial" w:cs="Arial"/>
          <w:spacing w:val="1"/>
          <w:sz w:val="22"/>
          <w:szCs w:val="22"/>
        </w:rPr>
        <w:t>t</w:t>
      </w:r>
      <w:r w:rsidRPr="00515748">
        <w:rPr>
          <w:rFonts w:ascii="Arial" w:hAnsi="Arial" w:cs="Arial"/>
          <w:spacing w:val="-1"/>
          <w:sz w:val="22"/>
          <w:szCs w:val="22"/>
        </w:rPr>
        <w:t>h</w:t>
      </w:r>
      <w:r w:rsidRPr="00515748">
        <w:rPr>
          <w:rFonts w:ascii="Arial" w:hAnsi="Arial" w:cs="Arial"/>
          <w:spacing w:val="1"/>
          <w:sz w:val="22"/>
          <w:szCs w:val="22"/>
        </w:rPr>
        <w:t>a</w:t>
      </w:r>
      <w:r w:rsidRPr="00515748">
        <w:rPr>
          <w:rFonts w:ascii="Arial" w:hAnsi="Arial" w:cs="Arial"/>
          <w:sz w:val="22"/>
          <w:szCs w:val="22"/>
        </w:rPr>
        <w:t>t</w:t>
      </w:r>
      <w:r w:rsidRPr="00515748">
        <w:rPr>
          <w:rFonts w:ascii="Arial" w:hAnsi="Arial" w:cs="Arial"/>
          <w:spacing w:val="1"/>
          <w:sz w:val="22"/>
          <w:szCs w:val="22"/>
        </w:rPr>
        <w:t xml:space="preserve"> </w:t>
      </w:r>
      <w:r w:rsidRPr="00515748">
        <w:rPr>
          <w:rFonts w:ascii="Arial" w:hAnsi="Arial" w:cs="Arial"/>
          <w:spacing w:val="-2"/>
          <w:sz w:val="22"/>
          <w:szCs w:val="22"/>
        </w:rPr>
        <w:t>t</w:t>
      </w:r>
      <w:r w:rsidRPr="00515748">
        <w:rPr>
          <w:rFonts w:ascii="Arial" w:hAnsi="Arial" w:cs="Arial"/>
          <w:spacing w:val="1"/>
          <w:sz w:val="22"/>
          <w:szCs w:val="22"/>
        </w:rPr>
        <w:t>he</w:t>
      </w:r>
      <w:r w:rsidRPr="00515748">
        <w:rPr>
          <w:rFonts w:ascii="Arial" w:hAnsi="Arial" w:cs="Arial"/>
          <w:sz w:val="22"/>
          <w:szCs w:val="22"/>
        </w:rPr>
        <w:t>y</w:t>
      </w:r>
      <w:r w:rsidRPr="00515748">
        <w:rPr>
          <w:rFonts w:ascii="Arial" w:hAnsi="Arial" w:cs="Arial"/>
          <w:spacing w:val="-2"/>
          <w:sz w:val="22"/>
          <w:szCs w:val="22"/>
        </w:rPr>
        <w:t xml:space="preserve"> </w:t>
      </w:r>
      <w:r w:rsidRPr="00515748">
        <w:rPr>
          <w:rFonts w:ascii="Arial" w:hAnsi="Arial" w:cs="Arial"/>
          <w:spacing w:val="1"/>
          <w:sz w:val="22"/>
          <w:szCs w:val="22"/>
        </w:rPr>
        <w:t>a</w:t>
      </w:r>
      <w:r w:rsidRPr="00515748">
        <w:rPr>
          <w:rFonts w:ascii="Arial" w:hAnsi="Arial" w:cs="Arial"/>
          <w:sz w:val="22"/>
          <w:szCs w:val="22"/>
        </w:rPr>
        <w:t>re</w:t>
      </w:r>
      <w:r w:rsidRPr="00515748">
        <w:rPr>
          <w:rFonts w:ascii="Arial" w:hAnsi="Arial" w:cs="Arial"/>
          <w:spacing w:val="-2"/>
          <w:sz w:val="22"/>
          <w:szCs w:val="22"/>
        </w:rPr>
        <w:t xml:space="preserve"> </w:t>
      </w:r>
      <w:r w:rsidRPr="00515748">
        <w:rPr>
          <w:rFonts w:ascii="Arial" w:hAnsi="Arial" w:cs="Arial"/>
          <w:spacing w:val="1"/>
          <w:sz w:val="22"/>
          <w:szCs w:val="22"/>
        </w:rPr>
        <w:t>e</w:t>
      </w:r>
      <w:r w:rsidRPr="00515748">
        <w:rPr>
          <w:rFonts w:ascii="Arial" w:hAnsi="Arial" w:cs="Arial"/>
          <w:spacing w:val="-1"/>
          <w:sz w:val="22"/>
          <w:szCs w:val="22"/>
        </w:rPr>
        <w:t>q</w:t>
      </w:r>
      <w:r w:rsidRPr="00515748">
        <w:rPr>
          <w:rFonts w:ascii="Arial" w:hAnsi="Arial" w:cs="Arial"/>
          <w:spacing w:val="1"/>
          <w:sz w:val="22"/>
          <w:szCs w:val="22"/>
        </w:rPr>
        <w:t>ua</w:t>
      </w:r>
      <w:r w:rsidRPr="00515748">
        <w:rPr>
          <w:rFonts w:ascii="Arial" w:hAnsi="Arial" w:cs="Arial"/>
          <w:sz w:val="22"/>
          <w:szCs w:val="22"/>
        </w:rPr>
        <w:t>l</w:t>
      </w:r>
      <w:r w:rsidRPr="00515748">
        <w:rPr>
          <w:rFonts w:ascii="Arial" w:hAnsi="Arial" w:cs="Arial"/>
          <w:spacing w:val="-1"/>
          <w:sz w:val="22"/>
          <w:szCs w:val="22"/>
        </w:rPr>
        <w:t>l</w:t>
      </w:r>
      <w:r w:rsidRPr="00515748">
        <w:rPr>
          <w:rFonts w:ascii="Arial" w:hAnsi="Arial" w:cs="Arial"/>
          <w:sz w:val="22"/>
          <w:szCs w:val="22"/>
        </w:rPr>
        <w:t>y</w:t>
      </w:r>
      <w:r w:rsidRPr="00515748">
        <w:rPr>
          <w:rFonts w:ascii="Arial" w:hAnsi="Arial" w:cs="Arial"/>
          <w:spacing w:val="-2"/>
          <w:sz w:val="22"/>
          <w:szCs w:val="22"/>
        </w:rPr>
        <w:t xml:space="preserve"> </w:t>
      </w:r>
      <w:r w:rsidRPr="00515748">
        <w:rPr>
          <w:rFonts w:ascii="Arial" w:hAnsi="Arial" w:cs="Arial"/>
          <w:spacing w:val="1"/>
          <w:sz w:val="22"/>
          <w:szCs w:val="22"/>
        </w:rPr>
        <w:t>po</w:t>
      </w:r>
      <w:r w:rsidRPr="00515748">
        <w:rPr>
          <w:rFonts w:ascii="Arial" w:hAnsi="Arial" w:cs="Arial"/>
          <w:sz w:val="22"/>
          <w:szCs w:val="22"/>
        </w:rPr>
        <w:t>t</w:t>
      </w:r>
      <w:r w:rsidRPr="00515748">
        <w:rPr>
          <w:rFonts w:ascii="Arial" w:hAnsi="Arial" w:cs="Arial"/>
          <w:spacing w:val="1"/>
          <w:sz w:val="22"/>
          <w:szCs w:val="22"/>
        </w:rPr>
        <w:t>en</w:t>
      </w:r>
      <w:r w:rsidRPr="00515748">
        <w:rPr>
          <w:rFonts w:ascii="Arial" w:hAnsi="Arial" w:cs="Arial"/>
          <w:sz w:val="22"/>
          <w:szCs w:val="22"/>
        </w:rPr>
        <w:t>t</w:t>
      </w:r>
      <w:r w:rsidRPr="00515748">
        <w:rPr>
          <w:rFonts w:ascii="Arial" w:hAnsi="Arial" w:cs="Arial"/>
          <w:spacing w:val="-2"/>
          <w:sz w:val="22"/>
          <w:szCs w:val="22"/>
        </w:rPr>
        <w:t xml:space="preserve"> </w:t>
      </w:r>
      <w:r w:rsidRPr="00515748">
        <w:rPr>
          <w:rFonts w:ascii="Arial" w:hAnsi="Arial" w:cs="Arial"/>
          <w:spacing w:val="1"/>
          <w:sz w:val="22"/>
          <w:szCs w:val="22"/>
        </w:rPr>
        <w:t>t</w:t>
      </w:r>
      <w:r w:rsidRPr="00515748">
        <w:rPr>
          <w:rFonts w:ascii="Arial" w:hAnsi="Arial" w:cs="Arial"/>
          <w:sz w:val="22"/>
          <w:szCs w:val="22"/>
        </w:rPr>
        <w:t>o</w:t>
      </w:r>
      <w:r w:rsidRPr="00515748">
        <w:rPr>
          <w:rFonts w:ascii="Arial" w:hAnsi="Arial" w:cs="Arial"/>
          <w:spacing w:val="-1"/>
          <w:sz w:val="22"/>
          <w:szCs w:val="22"/>
        </w:rPr>
        <w:t xml:space="preserve"> </w:t>
      </w:r>
      <w:r w:rsidRPr="00515748">
        <w:rPr>
          <w:rFonts w:ascii="Arial" w:hAnsi="Arial" w:cs="Arial"/>
          <w:spacing w:val="1"/>
          <w:sz w:val="22"/>
          <w:szCs w:val="22"/>
        </w:rPr>
        <w:t>a</w:t>
      </w:r>
      <w:r w:rsidRPr="00515748">
        <w:rPr>
          <w:rFonts w:ascii="Arial" w:hAnsi="Arial" w:cs="Arial"/>
          <w:sz w:val="22"/>
          <w:szCs w:val="22"/>
        </w:rPr>
        <w:t>cti</w:t>
      </w:r>
      <w:r w:rsidRPr="00515748">
        <w:rPr>
          <w:rFonts w:ascii="Arial" w:hAnsi="Arial" w:cs="Arial"/>
          <w:spacing w:val="-2"/>
          <w:sz w:val="22"/>
          <w:szCs w:val="22"/>
        </w:rPr>
        <w:t>v</w:t>
      </w:r>
      <w:r w:rsidRPr="00515748">
        <w:rPr>
          <w:rFonts w:ascii="Arial" w:hAnsi="Arial" w:cs="Arial"/>
          <w:spacing w:val="1"/>
          <w:sz w:val="22"/>
          <w:szCs w:val="22"/>
        </w:rPr>
        <w:t>a</w:t>
      </w:r>
      <w:r w:rsidRPr="00515748">
        <w:rPr>
          <w:rFonts w:ascii="Arial" w:hAnsi="Arial" w:cs="Arial"/>
          <w:sz w:val="22"/>
          <w:szCs w:val="22"/>
        </w:rPr>
        <w:t>te</w:t>
      </w:r>
      <w:r w:rsidRPr="00515748">
        <w:rPr>
          <w:rFonts w:ascii="Arial" w:hAnsi="Arial" w:cs="Arial"/>
          <w:spacing w:val="1"/>
          <w:sz w:val="22"/>
          <w:szCs w:val="22"/>
        </w:rPr>
        <w:t xml:space="preserve"> </w:t>
      </w:r>
      <w:r w:rsidRPr="00515748">
        <w:rPr>
          <w:rFonts w:ascii="Arial" w:hAnsi="Arial" w:cs="Arial"/>
          <w:spacing w:val="-1"/>
          <w:sz w:val="22"/>
          <w:szCs w:val="22"/>
        </w:rPr>
        <w:t>t</w:t>
      </w:r>
      <w:r w:rsidRPr="00515748">
        <w:rPr>
          <w:rFonts w:ascii="Arial" w:hAnsi="Arial" w:cs="Arial"/>
          <w:spacing w:val="1"/>
          <w:sz w:val="22"/>
          <w:szCs w:val="22"/>
        </w:rPr>
        <w:t>h</w:t>
      </w:r>
      <w:r w:rsidRPr="00515748">
        <w:rPr>
          <w:rFonts w:ascii="Arial" w:hAnsi="Arial" w:cs="Arial"/>
          <w:sz w:val="22"/>
          <w:szCs w:val="22"/>
        </w:rPr>
        <w:t>e</w:t>
      </w:r>
      <w:r w:rsidRPr="00515748">
        <w:rPr>
          <w:rFonts w:ascii="Arial" w:hAnsi="Arial" w:cs="Arial"/>
          <w:spacing w:val="1"/>
          <w:sz w:val="22"/>
          <w:szCs w:val="22"/>
        </w:rPr>
        <w:t xml:space="preserve"> </w:t>
      </w:r>
      <w:r w:rsidRPr="00515748">
        <w:rPr>
          <w:rFonts w:ascii="Arial" w:hAnsi="Arial" w:cs="Arial"/>
          <w:sz w:val="22"/>
          <w:szCs w:val="22"/>
        </w:rPr>
        <w:t>re</w:t>
      </w:r>
      <w:r w:rsidRPr="00515748">
        <w:rPr>
          <w:rFonts w:ascii="Arial" w:hAnsi="Arial" w:cs="Arial"/>
          <w:spacing w:val="-2"/>
          <w:sz w:val="22"/>
          <w:szCs w:val="22"/>
        </w:rPr>
        <w:t>c</w:t>
      </w:r>
      <w:r w:rsidRPr="00515748">
        <w:rPr>
          <w:rFonts w:ascii="Arial" w:hAnsi="Arial" w:cs="Arial"/>
          <w:spacing w:val="1"/>
          <w:sz w:val="22"/>
          <w:szCs w:val="22"/>
        </w:rPr>
        <w:t>ep</w:t>
      </w:r>
      <w:r w:rsidRPr="00515748">
        <w:rPr>
          <w:rFonts w:ascii="Arial" w:hAnsi="Arial" w:cs="Arial"/>
          <w:spacing w:val="-2"/>
          <w:sz w:val="22"/>
          <w:szCs w:val="22"/>
        </w:rPr>
        <w:t>t</w:t>
      </w:r>
      <w:r w:rsidRPr="00515748">
        <w:rPr>
          <w:rFonts w:ascii="Arial" w:hAnsi="Arial" w:cs="Arial"/>
          <w:spacing w:val="1"/>
          <w:sz w:val="22"/>
          <w:szCs w:val="22"/>
        </w:rPr>
        <w:t>o</w:t>
      </w:r>
      <w:r w:rsidRPr="00515748">
        <w:rPr>
          <w:rFonts w:ascii="Arial" w:hAnsi="Arial" w:cs="Arial"/>
          <w:sz w:val="22"/>
          <w:szCs w:val="22"/>
        </w:rPr>
        <w:t>r.</w:t>
      </w:r>
    </w:p>
    <w:p w:rsidR="00500F75" w:rsidRPr="00515748" w:rsidRDefault="00500F75" w:rsidP="008B4BFA">
      <w:pPr>
        <w:numPr>
          <w:ilvl w:val="2"/>
          <w:numId w:val="12"/>
        </w:numPr>
        <w:spacing w:before="240"/>
        <w:outlineLvl w:val="0"/>
        <w:rPr>
          <w:rFonts w:ascii="Arial" w:hAnsi="Arial" w:cs="Arial"/>
          <w:sz w:val="22"/>
          <w:szCs w:val="22"/>
        </w:rPr>
      </w:pPr>
      <w:r w:rsidRPr="00515748">
        <w:rPr>
          <w:rFonts w:ascii="Arial" w:hAnsi="Arial" w:cs="Arial"/>
          <w:sz w:val="22"/>
          <w:szCs w:val="22"/>
        </w:rPr>
        <w:t xml:space="preserve">LAB MEDIA: Figure4.tif  </w:t>
      </w:r>
      <w:r w:rsidRPr="00515748">
        <w:rPr>
          <w:rFonts w:ascii="Arial" w:hAnsi="Arial" w:cs="Arial"/>
          <w:i/>
          <w:color w:val="0070C0"/>
          <w:sz w:val="22"/>
          <w:szCs w:val="22"/>
        </w:rPr>
        <w:t>Editors, please highlight the EC50 values as narrated (first the EC</w:t>
      </w:r>
      <w:r w:rsidRPr="00515748">
        <w:rPr>
          <w:rFonts w:ascii="Arial" w:hAnsi="Arial" w:cs="Arial"/>
          <w:i/>
          <w:color w:val="0070C0"/>
          <w:sz w:val="22"/>
          <w:szCs w:val="22"/>
          <w:vertAlign w:val="subscript"/>
        </w:rPr>
        <w:t>50</w:t>
      </w:r>
      <w:r w:rsidRPr="00515748">
        <w:rPr>
          <w:rFonts w:ascii="Arial" w:hAnsi="Arial" w:cs="Arial"/>
          <w:i/>
          <w:color w:val="0070C0"/>
          <w:sz w:val="22"/>
          <w:szCs w:val="22"/>
        </w:rPr>
        <w:t xml:space="preserve"> value in the top left panel, then in the top right panel, then in the bottom left panel and finally in the bottom right panel). </w:t>
      </w:r>
      <w:r w:rsidRPr="00515748">
        <w:rPr>
          <w:rFonts w:ascii="Arial" w:hAnsi="Arial" w:cs="Arial"/>
          <w:sz w:val="22"/>
          <w:szCs w:val="22"/>
        </w:rPr>
        <w:t>[LAB MEDIA: Figure4.1.tif, Figure4.2.tif, Figure4.3.tif and Figure4.4.tif are the individual panels.]</w:t>
      </w:r>
    </w:p>
    <w:p w:rsidR="00500F75" w:rsidRPr="00FB038C" w:rsidRDefault="00500F75" w:rsidP="00CE10F2">
      <w:pPr>
        <w:tabs>
          <w:tab w:val="left" w:pos="900"/>
        </w:tabs>
        <w:ind w:left="360"/>
        <w:rPr>
          <w:rFonts w:ascii="Helvetica" w:hAnsi="Helvetica"/>
          <w:i/>
          <w:sz w:val="22"/>
          <w:lang w:eastAsia="zh-TW"/>
        </w:rPr>
      </w:pPr>
    </w:p>
    <w:p w:rsidR="00500F75" w:rsidRDefault="00500F75" w:rsidP="001E424D">
      <w:pPr>
        <w:numPr>
          <w:ilvl w:val="0"/>
          <w:numId w:val="12"/>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500F75" w:rsidRDefault="00500F75" w:rsidP="001E424D">
      <w:pPr>
        <w:ind w:left="360"/>
        <w:jc w:val="both"/>
        <w:outlineLvl w:val="0"/>
        <w:rPr>
          <w:rFonts w:ascii="Helvetica" w:hAnsi="Helvetica" w:cs="Arial"/>
          <w:b/>
          <w:sz w:val="22"/>
          <w:szCs w:val="24"/>
        </w:rPr>
      </w:pPr>
    </w:p>
    <w:p w:rsidR="00500F75" w:rsidRPr="001E424D" w:rsidRDefault="00500F75" w:rsidP="00515748">
      <w:pPr>
        <w:numPr>
          <w:ilvl w:val="1"/>
          <w:numId w:val="12"/>
        </w:numPr>
        <w:outlineLvl w:val="0"/>
        <w:rPr>
          <w:rFonts w:ascii="Helvetica" w:hAnsi="Helvetica" w:cs="Arial"/>
          <w:b/>
          <w:sz w:val="22"/>
          <w:szCs w:val="24"/>
        </w:rPr>
      </w:pPr>
      <w:r w:rsidRPr="001E424D">
        <w:rPr>
          <w:rFonts w:ascii="Helvetica" w:hAnsi="Helvetica" w:cs="Arial"/>
          <w:b/>
          <w:sz w:val="22"/>
          <w:szCs w:val="24"/>
        </w:rPr>
        <w:t>Isabel Beets:</w:t>
      </w:r>
      <w:r w:rsidRPr="001E424D">
        <w:rPr>
          <w:rFonts w:ascii="Helvetica" w:hAnsi="Helvetica" w:cs="Arial"/>
          <w:sz w:val="22"/>
          <w:szCs w:val="24"/>
        </w:rPr>
        <w:t xml:space="preserve"> </w:t>
      </w:r>
      <w:r>
        <w:rPr>
          <w:rFonts w:ascii="Helvetica" w:hAnsi="Helvetica" w:cs="Arial"/>
          <w:sz w:val="22"/>
          <w:szCs w:val="24"/>
        </w:rPr>
        <w:t xml:space="preserve"> </w:t>
      </w:r>
      <w:r w:rsidRPr="001E424D">
        <w:rPr>
          <w:rFonts w:ascii="Helvetica" w:hAnsi="Helvetica" w:cs="Arial"/>
          <w:sz w:val="22"/>
          <w:szCs w:val="24"/>
        </w:rPr>
        <w:t>Following this procedure, other methods like structure-activity relationship (SAR) studies can be performed in order to answer additional questions like which amino acids of a ligand are crucial for receptor activation.</w:t>
      </w:r>
    </w:p>
    <w:p w:rsidR="00500F75" w:rsidRDefault="00500F75" w:rsidP="001E424D">
      <w:pPr>
        <w:ind w:left="1368"/>
        <w:jc w:val="both"/>
        <w:outlineLvl w:val="0"/>
        <w:rPr>
          <w:rFonts w:ascii="Helvetica" w:hAnsi="Helvetica" w:cs="Arial"/>
          <w:b/>
          <w:sz w:val="22"/>
          <w:szCs w:val="24"/>
        </w:rPr>
      </w:pPr>
    </w:p>
    <w:p w:rsidR="00500F75" w:rsidRPr="001E424D" w:rsidRDefault="00500F75" w:rsidP="001E424D">
      <w:pPr>
        <w:numPr>
          <w:ilvl w:val="2"/>
          <w:numId w:val="12"/>
        </w:numPr>
        <w:jc w:val="both"/>
        <w:outlineLvl w:val="0"/>
        <w:rPr>
          <w:rFonts w:ascii="Helvetica" w:hAnsi="Helvetica" w:cs="Arial"/>
          <w:b/>
          <w:sz w:val="22"/>
          <w:szCs w:val="24"/>
        </w:rPr>
      </w:pPr>
      <w:r>
        <w:rPr>
          <w:rFonts w:ascii="Helvetica" w:hAnsi="Helvetica" w:cs="Arial"/>
          <w:b/>
          <w:sz w:val="22"/>
          <w:szCs w:val="24"/>
        </w:rPr>
        <w:t>MED:</w:t>
      </w:r>
      <w:r>
        <w:rPr>
          <w:rFonts w:ascii="Helvetica" w:hAnsi="Helvetica" w:cs="Arial"/>
          <w:sz w:val="22"/>
          <w:szCs w:val="24"/>
        </w:rPr>
        <w:t xml:space="preserve">  Isabel speaks toward camera, interview style.</w:t>
      </w:r>
    </w:p>
    <w:p w:rsidR="00500F75" w:rsidRPr="00515748" w:rsidRDefault="00500F75" w:rsidP="00515748">
      <w:pPr>
        <w:numPr>
          <w:ilvl w:val="1"/>
          <w:numId w:val="12"/>
        </w:numPr>
        <w:spacing w:before="240"/>
        <w:outlineLvl w:val="0"/>
        <w:rPr>
          <w:rFonts w:ascii="Helvetica" w:hAnsi="Helvetica"/>
          <w:b/>
          <w:sz w:val="22"/>
        </w:rPr>
      </w:pPr>
      <w:r w:rsidRPr="001E424D">
        <w:rPr>
          <w:rFonts w:ascii="Helvetica" w:hAnsi="Helvetica" w:cs="Arial"/>
          <w:b/>
          <w:sz w:val="22"/>
          <w:szCs w:val="24"/>
        </w:rPr>
        <w:t>Jelle Caers:</w:t>
      </w:r>
      <w:r w:rsidRPr="001E424D">
        <w:rPr>
          <w:rFonts w:ascii="Helvetica" w:hAnsi="Helvetica" w:cs="Arial"/>
          <w:sz w:val="22"/>
          <w:szCs w:val="24"/>
        </w:rPr>
        <w:t xml:space="preserve"> </w:t>
      </w:r>
      <w:r>
        <w:rPr>
          <w:rFonts w:ascii="Helvetica" w:hAnsi="Helvetica" w:cs="Arial"/>
          <w:sz w:val="22"/>
          <w:szCs w:val="24"/>
        </w:rPr>
        <w:t xml:space="preserve"> </w:t>
      </w:r>
      <w:r w:rsidRPr="001E424D">
        <w:rPr>
          <w:rFonts w:ascii="Helvetica" w:hAnsi="Helvetica" w:cs="Arial"/>
          <w:sz w:val="22"/>
          <w:szCs w:val="24"/>
        </w:rPr>
        <w:t xml:space="preserve">After watching this video, you should have a good understanding of how to </w:t>
      </w:r>
      <w:r w:rsidRPr="001E424D">
        <w:rPr>
          <w:rFonts w:ascii="Helvetica" w:hAnsi="Helvetica" w:cs="Arial"/>
          <w:sz w:val="22"/>
        </w:rPr>
        <w:t>perform a fluorescence-based calcium mobilization assay</w:t>
      </w:r>
      <w:r w:rsidRPr="001E424D">
        <w:rPr>
          <w:rFonts w:ascii="Helvetica" w:hAnsi="Helvetica"/>
          <w:sz w:val="22"/>
        </w:rPr>
        <w:t xml:space="preserve"> for identifying functionally activating ligands of</w:t>
      </w:r>
      <w:r w:rsidRPr="001E424D">
        <w:rPr>
          <w:rFonts w:ascii="Helvetica" w:hAnsi="Helvetica" w:cs="Arial"/>
          <w:sz w:val="22"/>
        </w:rPr>
        <w:t xml:space="preserve"> G protein-coupled receptors. </w:t>
      </w:r>
    </w:p>
    <w:p w:rsidR="00500F75" w:rsidRPr="001E424D" w:rsidRDefault="00500F75" w:rsidP="00515748">
      <w:pPr>
        <w:numPr>
          <w:ilvl w:val="2"/>
          <w:numId w:val="12"/>
        </w:numPr>
        <w:spacing w:before="240"/>
        <w:jc w:val="both"/>
        <w:outlineLvl w:val="0"/>
        <w:rPr>
          <w:rFonts w:ascii="Helvetica" w:hAnsi="Helvetica"/>
          <w:b/>
          <w:sz w:val="22"/>
        </w:rPr>
      </w:pPr>
      <w:r>
        <w:rPr>
          <w:rFonts w:ascii="Helvetica" w:hAnsi="Helvetica" w:cs="Arial"/>
          <w:b/>
          <w:sz w:val="22"/>
          <w:szCs w:val="24"/>
        </w:rPr>
        <w:t>MED:</w:t>
      </w:r>
      <w:r>
        <w:rPr>
          <w:rFonts w:ascii="Helvetica" w:hAnsi="Helvetica"/>
          <w:sz w:val="22"/>
        </w:rPr>
        <w:t xml:space="preserve">  Jelle speaks toward camera, interview style.</w:t>
      </w:r>
    </w:p>
    <w:p w:rsidR="00500F75" w:rsidRPr="001E424D" w:rsidRDefault="00500F75" w:rsidP="00515748">
      <w:pPr>
        <w:numPr>
          <w:ilvl w:val="1"/>
          <w:numId w:val="12"/>
        </w:numPr>
        <w:spacing w:before="240"/>
        <w:outlineLvl w:val="0"/>
        <w:rPr>
          <w:rFonts w:ascii="Helvetica" w:hAnsi="Helvetica"/>
          <w:b/>
          <w:sz w:val="22"/>
        </w:rPr>
      </w:pPr>
      <w:r w:rsidRPr="001E424D">
        <w:rPr>
          <w:rFonts w:ascii="Helvetica" w:hAnsi="Helvetica" w:cs="Arial"/>
          <w:b/>
          <w:sz w:val="22"/>
          <w:szCs w:val="24"/>
        </w:rPr>
        <w:t>Jelle Caers:</w:t>
      </w:r>
      <w:r>
        <w:rPr>
          <w:rFonts w:ascii="Helvetica" w:hAnsi="Helvetica" w:cs="Arial"/>
          <w:sz w:val="22"/>
          <w:szCs w:val="24"/>
        </w:rPr>
        <w:t xml:space="preserve">  </w:t>
      </w:r>
      <w:r w:rsidRPr="001E424D">
        <w:rPr>
          <w:rFonts w:ascii="Helvetica" w:hAnsi="Helvetica" w:cs="Arial"/>
          <w:sz w:val="22"/>
        </w:rPr>
        <w:t>This includes the maintenance of cellular expression systems, followed by the transient transfection of this cell system with your receptor of interest after which the actual calcium mobilization assay can be performed.</w:t>
      </w:r>
      <w:r w:rsidRPr="001E424D">
        <w:rPr>
          <w:rFonts w:ascii="Helvetica" w:hAnsi="Helvetica" w:cs="Arial"/>
          <w:sz w:val="22"/>
          <w:szCs w:val="24"/>
        </w:rPr>
        <w:t xml:space="preserve"> </w:t>
      </w:r>
    </w:p>
    <w:p w:rsidR="00500F75" w:rsidRPr="001E424D" w:rsidRDefault="00500F75" w:rsidP="001E424D">
      <w:pPr>
        <w:numPr>
          <w:ilvl w:val="2"/>
          <w:numId w:val="12"/>
        </w:numPr>
        <w:spacing w:before="240"/>
        <w:jc w:val="both"/>
        <w:outlineLvl w:val="0"/>
        <w:rPr>
          <w:rFonts w:ascii="Helvetica" w:hAnsi="Helvetica"/>
          <w:b/>
          <w:sz w:val="22"/>
        </w:rPr>
      </w:pPr>
      <w:r>
        <w:rPr>
          <w:rFonts w:ascii="Helvetica" w:hAnsi="Helvetica" w:cs="Arial"/>
          <w:b/>
          <w:sz w:val="22"/>
          <w:szCs w:val="24"/>
        </w:rPr>
        <w:t>CU:</w:t>
      </w:r>
      <w:r>
        <w:rPr>
          <w:rFonts w:ascii="Helvetica" w:hAnsi="Helvetica"/>
          <w:sz w:val="22"/>
        </w:rPr>
        <w:t xml:space="preserve">  Jelle speaks toward camera, interview style.</w:t>
      </w:r>
    </w:p>
    <w:p w:rsidR="00500F75" w:rsidRPr="001E424D" w:rsidRDefault="00500F75" w:rsidP="00CE10F2">
      <w:pPr>
        <w:jc w:val="both"/>
        <w:rPr>
          <w:rFonts w:ascii="Helvetica" w:hAnsi="Helvetica"/>
          <w:i/>
          <w:sz w:val="22"/>
        </w:rPr>
      </w:pPr>
      <w:r w:rsidRPr="001E424D">
        <w:rPr>
          <w:rFonts w:ascii="Helvetica" w:hAnsi="Helvetica"/>
          <w:i/>
          <w:sz w:val="22"/>
        </w:rPr>
        <w:t xml:space="preserve"> </w:t>
      </w:r>
      <w:r w:rsidRPr="001E424D">
        <w:rPr>
          <w:rFonts w:ascii="Helvetica" w:hAnsi="Helvetica"/>
          <w:sz w:val="22"/>
        </w:rPr>
        <w:t xml:space="preserve">      </w:t>
      </w:r>
    </w:p>
    <w:p w:rsidR="00500F75" w:rsidRPr="00FB038C" w:rsidRDefault="00500F75">
      <w:pPr>
        <w:pStyle w:val="BodyText"/>
        <w:rPr>
          <w:rFonts w:ascii="Helvetica" w:hAnsi="Helvetica"/>
          <w:i w:val="0"/>
          <w:sz w:val="22"/>
        </w:rPr>
      </w:pPr>
    </w:p>
    <w:p w:rsidR="00500F75" w:rsidRPr="00FB038C" w:rsidRDefault="00500F75"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500F75" w:rsidRPr="00FB038C" w:rsidRDefault="00500F75" w:rsidP="00CE10F2">
      <w:pPr>
        <w:pStyle w:val="BodyText"/>
        <w:outlineLvl w:val="0"/>
        <w:rPr>
          <w:rFonts w:ascii="Helvetica" w:hAnsi="Helvetica"/>
          <w:b/>
          <w:i w:val="0"/>
          <w:sz w:val="22"/>
          <w:u w:val="single"/>
        </w:rPr>
      </w:pP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.eps,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500F75" w:rsidRPr="00FB038C" w:rsidRDefault="00500F75">
      <w:pPr>
        <w:pStyle w:val="BodyText"/>
        <w:rPr>
          <w:rFonts w:ascii="Helvetica" w:hAnsi="Helvetica"/>
          <w:i w:val="0"/>
          <w:sz w:val="22"/>
        </w:rPr>
      </w:pPr>
    </w:p>
    <w:p w:rsidR="00500F75" w:rsidRDefault="00500F75" w:rsidP="00CE10F2">
      <w:pPr>
        <w:pStyle w:val="BodyText"/>
        <w:outlineLvl w:val="0"/>
        <w:rPr>
          <w:rFonts w:ascii="Helvetica" w:hAnsi="Helvetica"/>
          <w:i w:val="0"/>
          <w:sz w:val="22"/>
        </w:rPr>
      </w:pPr>
      <w:r w:rsidRPr="00FB038C">
        <w:rPr>
          <w:rFonts w:ascii="Helvetica" w:hAnsi="Helvetica"/>
          <w:i w:val="0"/>
          <w:sz w:val="22"/>
        </w:rPr>
        <w:t>Insert your media filenames here.</w:t>
      </w:r>
    </w:p>
    <w:p w:rsidR="00500F75" w:rsidRPr="00F8515C" w:rsidRDefault="00500F75" w:rsidP="00CE10F2">
      <w:pPr>
        <w:pStyle w:val="BodyText"/>
        <w:outlineLvl w:val="0"/>
        <w:rPr>
          <w:rFonts w:ascii="Helvetica" w:hAnsi="Helvetica"/>
          <w:i w:val="0"/>
          <w:sz w:val="22"/>
          <w:szCs w:val="22"/>
        </w:rPr>
      </w:pPr>
      <w:bookmarkStart w:id="1" w:name="_GoBack"/>
    </w:p>
    <w:p w:rsidR="00500F75" w:rsidRPr="00F8515C" w:rsidRDefault="00500F75" w:rsidP="00CE10F2">
      <w:pPr>
        <w:pStyle w:val="BodyText"/>
        <w:outlineLvl w:val="0"/>
        <w:rPr>
          <w:rFonts w:ascii="Helvetica" w:hAnsi="Helvetica"/>
          <w:i w:val="0"/>
          <w:sz w:val="22"/>
          <w:szCs w:val="22"/>
        </w:rPr>
      </w:pPr>
      <w:r w:rsidRPr="00F8515C">
        <w:rPr>
          <w:rFonts w:ascii="Helvetica" w:hAnsi="Helvetica"/>
          <w:i w:val="0"/>
          <w:sz w:val="22"/>
          <w:szCs w:val="22"/>
        </w:rPr>
        <w:t>2.2 -</w:t>
      </w:r>
      <w:r w:rsidRPr="00F8515C">
        <w:rPr>
          <w:rFonts w:ascii="Helvetica" w:hAnsi="Helvetica"/>
          <w:i w:val="0"/>
          <w:sz w:val="22"/>
          <w:szCs w:val="22"/>
        </w:rPr>
        <w:tab/>
      </w:r>
      <w:r w:rsidRPr="00F8515C">
        <w:rPr>
          <w:rFonts w:ascii="Helvetica" w:hAnsi="Helvetica"/>
          <w:sz w:val="22"/>
          <w:szCs w:val="22"/>
        </w:rPr>
        <w:t>Figure1.1.tif</w:t>
      </w:r>
    </w:p>
    <w:p w:rsidR="00500F75" w:rsidRPr="00F8515C" w:rsidRDefault="00500F75" w:rsidP="00CE10F2">
      <w:pPr>
        <w:pStyle w:val="BodyText"/>
        <w:outlineLvl w:val="0"/>
        <w:rPr>
          <w:rFonts w:ascii="Helvetica" w:hAnsi="Helvetica"/>
          <w:i w:val="0"/>
          <w:sz w:val="22"/>
          <w:szCs w:val="22"/>
        </w:rPr>
      </w:pPr>
    </w:p>
    <w:p w:rsidR="00500F75" w:rsidRPr="00F8515C" w:rsidRDefault="00500F75" w:rsidP="00CE10F2">
      <w:pPr>
        <w:pStyle w:val="BodyText"/>
        <w:outlineLvl w:val="0"/>
        <w:rPr>
          <w:rFonts w:ascii="Helvetica" w:hAnsi="Helvetica"/>
          <w:sz w:val="22"/>
          <w:szCs w:val="22"/>
        </w:rPr>
      </w:pPr>
      <w:r w:rsidRPr="00F8515C">
        <w:rPr>
          <w:rFonts w:ascii="Helvetica" w:hAnsi="Helvetica"/>
          <w:i w:val="0"/>
          <w:sz w:val="22"/>
          <w:szCs w:val="22"/>
        </w:rPr>
        <w:t>3.5 -</w:t>
      </w:r>
      <w:r w:rsidRPr="00F8515C">
        <w:rPr>
          <w:rFonts w:ascii="Helvetica" w:hAnsi="Helvetica"/>
          <w:i w:val="0"/>
          <w:sz w:val="22"/>
          <w:szCs w:val="22"/>
        </w:rPr>
        <w:tab/>
      </w:r>
      <w:r w:rsidRPr="00F8515C">
        <w:rPr>
          <w:rFonts w:ascii="Helvetica" w:hAnsi="Helvetica"/>
          <w:sz w:val="22"/>
          <w:szCs w:val="22"/>
        </w:rPr>
        <w:t>Figure1.2.tif</w:t>
      </w:r>
    </w:p>
    <w:p w:rsidR="00500F75" w:rsidRPr="00F8515C" w:rsidRDefault="00500F75" w:rsidP="00CE10F2">
      <w:pPr>
        <w:pStyle w:val="BodyText"/>
        <w:outlineLvl w:val="0"/>
        <w:rPr>
          <w:rFonts w:ascii="Helvetica" w:hAnsi="Helvetica"/>
          <w:i w:val="0"/>
          <w:sz w:val="22"/>
          <w:szCs w:val="22"/>
        </w:rPr>
      </w:pPr>
      <w:r w:rsidRPr="00F8515C">
        <w:rPr>
          <w:rFonts w:ascii="Helvetica" w:hAnsi="Helvetica"/>
          <w:sz w:val="22"/>
          <w:szCs w:val="22"/>
        </w:rPr>
        <w:tab/>
        <w:t>Figure1.3.tif</w:t>
      </w:r>
    </w:p>
    <w:p w:rsidR="00500F75" w:rsidRPr="00F8515C" w:rsidRDefault="00500F75" w:rsidP="00CE10F2">
      <w:pPr>
        <w:pStyle w:val="BodyText"/>
        <w:outlineLvl w:val="0"/>
        <w:rPr>
          <w:rFonts w:ascii="Helvetica" w:hAnsi="Helvetica"/>
          <w:i w:val="0"/>
          <w:sz w:val="22"/>
          <w:szCs w:val="22"/>
        </w:rPr>
      </w:pPr>
    </w:p>
    <w:p w:rsidR="00500F75" w:rsidRPr="00F8515C" w:rsidRDefault="00500F75" w:rsidP="00CE10F2">
      <w:pPr>
        <w:pStyle w:val="BodyText"/>
        <w:outlineLvl w:val="0"/>
        <w:rPr>
          <w:rFonts w:ascii="Helvetica" w:hAnsi="Helvetica"/>
          <w:sz w:val="22"/>
          <w:szCs w:val="22"/>
        </w:rPr>
      </w:pPr>
      <w:r w:rsidRPr="00F8515C">
        <w:rPr>
          <w:rFonts w:ascii="Helvetica" w:hAnsi="Helvetica"/>
          <w:i w:val="0"/>
          <w:sz w:val="22"/>
          <w:szCs w:val="22"/>
        </w:rPr>
        <w:t>5.1, 5.2 -</w:t>
      </w:r>
      <w:r w:rsidRPr="00F8515C">
        <w:rPr>
          <w:rFonts w:ascii="Helvetica" w:hAnsi="Helvetica"/>
          <w:sz w:val="22"/>
          <w:szCs w:val="22"/>
        </w:rPr>
        <w:t xml:space="preserve">Figure2.tif </w:t>
      </w:r>
    </w:p>
    <w:p w:rsidR="00500F75" w:rsidRPr="00F8515C" w:rsidRDefault="00500F75" w:rsidP="00EC6718">
      <w:pPr>
        <w:pStyle w:val="BodyText"/>
        <w:ind w:firstLine="720"/>
        <w:outlineLvl w:val="0"/>
        <w:rPr>
          <w:rFonts w:ascii="Helvetica" w:hAnsi="Helvetica"/>
          <w:sz w:val="22"/>
          <w:szCs w:val="22"/>
        </w:rPr>
      </w:pPr>
      <w:r w:rsidRPr="00F8515C">
        <w:rPr>
          <w:rFonts w:ascii="Helvetica" w:hAnsi="Helvetica"/>
          <w:sz w:val="22"/>
          <w:szCs w:val="22"/>
        </w:rPr>
        <w:t xml:space="preserve">[Figure2.1.tif </w:t>
      </w:r>
    </w:p>
    <w:p w:rsidR="00500F75" w:rsidRPr="00F8515C" w:rsidRDefault="00500F75" w:rsidP="00EC6718">
      <w:pPr>
        <w:pStyle w:val="BodyText"/>
        <w:ind w:left="720"/>
        <w:outlineLvl w:val="0"/>
        <w:rPr>
          <w:rFonts w:ascii="Helvetica" w:hAnsi="Helvetica"/>
          <w:sz w:val="22"/>
          <w:szCs w:val="22"/>
        </w:rPr>
      </w:pPr>
      <w:r w:rsidRPr="00F8515C">
        <w:rPr>
          <w:rFonts w:ascii="Helvetica" w:hAnsi="Helvetica"/>
          <w:sz w:val="22"/>
          <w:szCs w:val="22"/>
        </w:rPr>
        <w:t>Figure2.2.tif]</w:t>
      </w:r>
    </w:p>
    <w:p w:rsidR="00500F75" w:rsidRPr="00F8515C" w:rsidRDefault="00500F75" w:rsidP="00EC6718">
      <w:pPr>
        <w:pStyle w:val="BodyText"/>
        <w:outlineLvl w:val="0"/>
        <w:rPr>
          <w:rFonts w:ascii="Helvetica" w:hAnsi="Helvetica"/>
          <w:sz w:val="22"/>
          <w:szCs w:val="22"/>
        </w:rPr>
      </w:pPr>
    </w:p>
    <w:p w:rsidR="00500F75" w:rsidRPr="00F8515C" w:rsidRDefault="00500F75" w:rsidP="00EC6718">
      <w:pPr>
        <w:pStyle w:val="BodyText"/>
        <w:outlineLvl w:val="0"/>
        <w:rPr>
          <w:rFonts w:ascii="Helvetica" w:hAnsi="Helvetica"/>
          <w:sz w:val="22"/>
          <w:szCs w:val="22"/>
        </w:rPr>
      </w:pPr>
      <w:r w:rsidRPr="00F8515C">
        <w:rPr>
          <w:rFonts w:ascii="Helvetica" w:hAnsi="Helvetica"/>
          <w:sz w:val="22"/>
          <w:szCs w:val="22"/>
        </w:rPr>
        <w:t>5.3, 5.4 - Figure3.tif</w:t>
      </w:r>
    </w:p>
    <w:p w:rsidR="00500F75" w:rsidRPr="00F8515C" w:rsidRDefault="00500F75" w:rsidP="00EC6718">
      <w:pPr>
        <w:pStyle w:val="BodyText"/>
        <w:ind w:left="720"/>
        <w:outlineLvl w:val="0"/>
        <w:rPr>
          <w:rFonts w:ascii="Helvetica" w:hAnsi="Helvetica"/>
          <w:sz w:val="22"/>
          <w:szCs w:val="22"/>
        </w:rPr>
      </w:pPr>
      <w:r w:rsidRPr="00F8515C">
        <w:rPr>
          <w:rFonts w:ascii="Helvetica" w:hAnsi="Helvetica"/>
          <w:sz w:val="22"/>
          <w:szCs w:val="22"/>
        </w:rPr>
        <w:t>[Figure3.1.tif</w:t>
      </w:r>
    </w:p>
    <w:p w:rsidR="00500F75" w:rsidRPr="00F8515C" w:rsidRDefault="00500F75" w:rsidP="00EC6718">
      <w:pPr>
        <w:pStyle w:val="BodyText"/>
        <w:ind w:left="720"/>
        <w:outlineLvl w:val="0"/>
        <w:rPr>
          <w:rFonts w:ascii="Helvetica" w:hAnsi="Helvetica"/>
          <w:sz w:val="22"/>
          <w:szCs w:val="22"/>
        </w:rPr>
      </w:pPr>
      <w:r w:rsidRPr="00F8515C">
        <w:rPr>
          <w:rFonts w:ascii="Helvetica" w:hAnsi="Helvetica"/>
          <w:sz w:val="22"/>
          <w:szCs w:val="22"/>
        </w:rPr>
        <w:t>Figure3.2.tif</w:t>
      </w:r>
    </w:p>
    <w:p w:rsidR="00500F75" w:rsidRPr="00F8515C" w:rsidRDefault="00500F75" w:rsidP="00EC6718">
      <w:pPr>
        <w:pStyle w:val="BodyText"/>
        <w:ind w:firstLine="720"/>
        <w:outlineLvl w:val="0"/>
        <w:rPr>
          <w:rFonts w:ascii="Helvetica" w:hAnsi="Helvetica"/>
          <w:sz w:val="22"/>
          <w:szCs w:val="22"/>
        </w:rPr>
      </w:pPr>
      <w:r w:rsidRPr="00F8515C">
        <w:rPr>
          <w:rFonts w:ascii="Helvetica" w:hAnsi="Helvetica"/>
          <w:sz w:val="22"/>
          <w:szCs w:val="22"/>
        </w:rPr>
        <w:t>Figure3.3.ti</w:t>
      </w:r>
    </w:p>
    <w:p w:rsidR="00500F75" w:rsidRPr="00F8515C" w:rsidRDefault="00500F75" w:rsidP="00EC6718">
      <w:pPr>
        <w:pStyle w:val="BodyText"/>
        <w:ind w:firstLine="720"/>
        <w:outlineLvl w:val="0"/>
        <w:rPr>
          <w:rFonts w:ascii="Helvetica" w:hAnsi="Helvetica"/>
          <w:sz w:val="22"/>
          <w:szCs w:val="22"/>
        </w:rPr>
      </w:pPr>
      <w:r w:rsidRPr="00F8515C">
        <w:rPr>
          <w:rFonts w:ascii="Helvetica" w:hAnsi="Helvetica"/>
          <w:sz w:val="22"/>
          <w:szCs w:val="22"/>
        </w:rPr>
        <w:t>Figure3.4.tif]</w:t>
      </w:r>
    </w:p>
    <w:p w:rsidR="00500F75" w:rsidRPr="00F8515C" w:rsidRDefault="00500F75">
      <w:pPr>
        <w:pStyle w:val="BodyText"/>
        <w:rPr>
          <w:rFonts w:ascii="Helvetica" w:hAnsi="Helvetica"/>
          <w:i w:val="0"/>
          <w:sz w:val="22"/>
          <w:szCs w:val="22"/>
        </w:rPr>
      </w:pPr>
    </w:p>
    <w:p w:rsidR="00500F75" w:rsidRPr="00F8515C" w:rsidRDefault="00500F75" w:rsidP="002D6A66">
      <w:pPr>
        <w:pStyle w:val="BodyText"/>
        <w:rPr>
          <w:rFonts w:ascii="Helvetica" w:hAnsi="Helvetica"/>
          <w:sz w:val="22"/>
          <w:szCs w:val="22"/>
        </w:rPr>
      </w:pPr>
      <w:r w:rsidRPr="00F8515C">
        <w:rPr>
          <w:rFonts w:ascii="Helvetica" w:hAnsi="Helvetica"/>
          <w:sz w:val="22"/>
          <w:szCs w:val="22"/>
        </w:rPr>
        <w:t>5.5, 5.6 -Figure4.tif</w:t>
      </w:r>
    </w:p>
    <w:p w:rsidR="00500F75" w:rsidRPr="00F8515C" w:rsidRDefault="00500F75" w:rsidP="002D6A66">
      <w:pPr>
        <w:pStyle w:val="BodyText"/>
        <w:ind w:firstLine="720"/>
        <w:rPr>
          <w:rFonts w:ascii="Helvetica" w:hAnsi="Helvetica"/>
          <w:sz w:val="22"/>
          <w:szCs w:val="22"/>
        </w:rPr>
      </w:pPr>
      <w:r w:rsidRPr="00F8515C">
        <w:rPr>
          <w:rFonts w:ascii="Helvetica" w:hAnsi="Helvetica"/>
          <w:sz w:val="22"/>
          <w:szCs w:val="22"/>
        </w:rPr>
        <w:t>Figure4.1.tif</w:t>
      </w:r>
    </w:p>
    <w:p w:rsidR="00500F75" w:rsidRPr="00F8515C" w:rsidRDefault="00500F75" w:rsidP="002D6A66">
      <w:pPr>
        <w:pStyle w:val="BodyText"/>
        <w:ind w:firstLine="720"/>
        <w:rPr>
          <w:rFonts w:ascii="Helvetica" w:hAnsi="Helvetica"/>
          <w:sz w:val="22"/>
          <w:szCs w:val="22"/>
        </w:rPr>
      </w:pPr>
      <w:r w:rsidRPr="00F8515C">
        <w:rPr>
          <w:rFonts w:ascii="Helvetica" w:hAnsi="Helvetica"/>
          <w:sz w:val="22"/>
          <w:szCs w:val="22"/>
        </w:rPr>
        <w:t>Figure4.2.tif</w:t>
      </w:r>
    </w:p>
    <w:p w:rsidR="00500F75" w:rsidRPr="00F8515C" w:rsidRDefault="00500F75" w:rsidP="002D6A66">
      <w:pPr>
        <w:pStyle w:val="BodyText"/>
        <w:ind w:firstLine="720"/>
        <w:rPr>
          <w:rFonts w:ascii="Helvetica" w:hAnsi="Helvetica"/>
          <w:sz w:val="22"/>
          <w:szCs w:val="22"/>
        </w:rPr>
      </w:pPr>
      <w:r w:rsidRPr="00F8515C">
        <w:rPr>
          <w:rFonts w:ascii="Helvetica" w:hAnsi="Helvetica"/>
          <w:sz w:val="22"/>
          <w:szCs w:val="22"/>
        </w:rPr>
        <w:t>Figure4.3.tif</w:t>
      </w:r>
    </w:p>
    <w:p w:rsidR="00500F75" w:rsidRPr="00F8515C" w:rsidRDefault="00500F75" w:rsidP="002D6A66">
      <w:pPr>
        <w:pStyle w:val="BodyText"/>
        <w:ind w:firstLine="720"/>
        <w:rPr>
          <w:rFonts w:ascii="Helvetica" w:hAnsi="Helvetica"/>
          <w:sz w:val="22"/>
          <w:szCs w:val="22"/>
        </w:rPr>
      </w:pPr>
      <w:r w:rsidRPr="00F8515C">
        <w:rPr>
          <w:rFonts w:ascii="Helvetica" w:hAnsi="Helvetica"/>
          <w:sz w:val="22"/>
          <w:szCs w:val="22"/>
        </w:rPr>
        <w:t>Figure4.4.tif</w:t>
      </w:r>
    </w:p>
    <w:bookmarkEnd w:id="1"/>
    <w:p w:rsidR="00500F75" w:rsidRPr="00EC6718" w:rsidRDefault="00500F75" w:rsidP="002D6A66">
      <w:pPr>
        <w:pStyle w:val="BodyText"/>
        <w:rPr>
          <w:rFonts w:ascii="Helvetica" w:hAnsi="Helvetica"/>
          <w:b/>
          <w:i w:val="0"/>
          <w:sz w:val="22"/>
        </w:rPr>
      </w:pPr>
    </w:p>
    <w:p w:rsidR="00500F75" w:rsidRPr="00A90B0A" w:rsidRDefault="00500F75">
      <w:pPr>
        <w:pStyle w:val="BodyText"/>
        <w:rPr>
          <w:rFonts w:ascii="Helvetica" w:hAnsi="Helvetica"/>
          <w:b/>
          <w:i w:val="0"/>
          <w:sz w:val="22"/>
          <w:u w:val="single"/>
        </w:rPr>
      </w:pPr>
      <w:r w:rsidRPr="00A90B0A">
        <w:rPr>
          <w:rFonts w:ascii="Helvetica" w:hAnsi="Helvetica"/>
          <w:b/>
          <w:i w:val="0"/>
          <w:sz w:val="22"/>
          <w:u w:val="single"/>
        </w:rPr>
        <w:t>SCREEN Capture Movies:</w:t>
      </w:r>
    </w:p>
    <w:p w:rsidR="00500F75" w:rsidRDefault="00500F75">
      <w:pPr>
        <w:pStyle w:val="BodyText"/>
        <w:rPr>
          <w:rFonts w:ascii="Helvetica" w:hAnsi="Helvetica"/>
          <w:i w:val="0"/>
          <w:sz w:val="22"/>
        </w:rPr>
      </w:pPr>
    </w:p>
    <w:p w:rsidR="00500F75" w:rsidRPr="00CD192D" w:rsidRDefault="00500F75" w:rsidP="00A90B0A">
      <w:pPr>
        <w:spacing w:before="240"/>
        <w:outlineLvl w:val="0"/>
        <w:rPr>
          <w:rFonts w:ascii="Helvetica" w:hAnsi="Helvetica" w:cs="Arial"/>
          <w:b/>
          <w:sz w:val="22"/>
          <w:szCs w:val="24"/>
        </w:rPr>
      </w:pPr>
      <w:r>
        <w:rPr>
          <w:rFonts w:ascii="Arial" w:hAnsi="Arial" w:cs="Arial"/>
          <w:sz w:val="22"/>
          <w:szCs w:val="22"/>
        </w:rPr>
        <w:t xml:space="preserve">51516_Beets_SCREEN_4.1.2:  Screen capture movie as talent enters the following settings or uses the cursor to point them out if the already are entered in the protocol file: </w:t>
      </w:r>
      <w:r w:rsidRPr="007B131B">
        <w:rPr>
          <w:rFonts w:ascii="Arial" w:hAnsi="Arial" w:cs="Arial"/>
          <w:sz w:val="22"/>
          <w:szCs w:val="22"/>
        </w:rPr>
        <w:t>37 °C for 2 min</w:t>
      </w:r>
      <w:r>
        <w:rPr>
          <w:rFonts w:ascii="Arial" w:hAnsi="Arial" w:cs="Arial"/>
          <w:sz w:val="22"/>
          <w:szCs w:val="22"/>
        </w:rPr>
        <w:t>utes,</w:t>
      </w:r>
      <w:r w:rsidRPr="007B131B">
        <w:rPr>
          <w:rFonts w:ascii="Arial" w:hAnsi="Arial" w:cs="Arial"/>
          <w:sz w:val="22"/>
          <w:szCs w:val="22"/>
        </w:rPr>
        <w:t xml:space="preserve"> </w:t>
      </w:r>
      <w:r w:rsidRPr="007B131B">
        <w:rPr>
          <w:rFonts w:ascii="Arial" w:hAnsi="Arial" w:cs="Arial"/>
          <w:color w:val="000000"/>
          <w:spacing w:val="-3"/>
          <w:sz w:val="22"/>
          <w:szCs w:val="22"/>
        </w:rPr>
        <w:t xml:space="preserve">one row at a time </w:t>
      </w:r>
      <w:r w:rsidRPr="007B131B">
        <w:rPr>
          <w:rFonts w:ascii="Arial" w:hAnsi="Arial" w:cs="Arial"/>
          <w:sz w:val="22"/>
          <w:szCs w:val="22"/>
        </w:rPr>
        <w:t xml:space="preserve">with </w:t>
      </w:r>
      <w:r>
        <w:rPr>
          <w:rFonts w:ascii="Arial" w:hAnsi="Arial" w:cs="Arial"/>
          <w:sz w:val="22"/>
          <w:szCs w:val="22"/>
        </w:rPr>
        <w:t xml:space="preserve">a </w:t>
      </w:r>
      <w:r w:rsidRPr="007B131B">
        <w:rPr>
          <w:rFonts w:ascii="Arial" w:hAnsi="Arial" w:cs="Arial"/>
          <w:sz w:val="22"/>
          <w:szCs w:val="22"/>
        </w:rPr>
        <w:t>1.52 sec</w:t>
      </w:r>
      <w:r>
        <w:rPr>
          <w:rFonts w:ascii="Arial" w:hAnsi="Arial" w:cs="Arial"/>
          <w:sz w:val="22"/>
          <w:szCs w:val="22"/>
        </w:rPr>
        <w:t>ond</w:t>
      </w:r>
      <w:r w:rsidRPr="007B131B">
        <w:rPr>
          <w:rFonts w:ascii="Arial" w:hAnsi="Arial" w:cs="Arial"/>
          <w:sz w:val="22"/>
          <w:szCs w:val="22"/>
        </w:rPr>
        <w:t xml:space="preserve"> interval between successive readings at 525 nm. </w:t>
      </w:r>
    </w:p>
    <w:p w:rsidR="00500F75" w:rsidRPr="00CC23F7" w:rsidRDefault="00500F75" w:rsidP="00A90B0A">
      <w:pPr>
        <w:spacing w:before="240"/>
        <w:outlineLvl w:val="0"/>
        <w:rPr>
          <w:rFonts w:ascii="Helvetica" w:hAnsi="Helvetica" w:cs="Arial"/>
          <w:b/>
          <w:sz w:val="22"/>
          <w:szCs w:val="24"/>
        </w:rPr>
      </w:pPr>
      <w:r>
        <w:rPr>
          <w:rFonts w:ascii="Arial" w:hAnsi="Arial" w:cs="Arial"/>
          <w:sz w:val="22"/>
          <w:szCs w:val="22"/>
        </w:rPr>
        <w:t xml:space="preserve">51516_Beets_SCREEN_4.2.1:  Screen capture movie as talent sets the excitation of </w:t>
      </w:r>
      <w:r w:rsidRPr="007B131B">
        <w:rPr>
          <w:rFonts w:ascii="Arial" w:hAnsi="Arial" w:cs="Arial"/>
          <w:sz w:val="22"/>
          <w:szCs w:val="22"/>
        </w:rPr>
        <w:t xml:space="preserve">Fluo-4 to 488 nm and </w:t>
      </w:r>
      <w:r>
        <w:rPr>
          <w:rFonts w:ascii="Arial" w:hAnsi="Arial" w:cs="Arial"/>
          <w:sz w:val="22"/>
          <w:szCs w:val="22"/>
        </w:rPr>
        <w:t xml:space="preserve">the instrument to </w:t>
      </w:r>
      <w:r w:rsidRPr="007B131B">
        <w:rPr>
          <w:rFonts w:ascii="Arial" w:hAnsi="Arial" w:cs="Arial"/>
          <w:sz w:val="22"/>
          <w:szCs w:val="22"/>
        </w:rPr>
        <w:t>transfer a total volume of 50 µl of compound to the cell plate, 18 sec after the reading start, with the dispense speed set at 26 µl</w:t>
      </w:r>
      <w:r>
        <w:rPr>
          <w:rFonts w:ascii="Arial" w:hAnsi="Arial" w:cs="Arial"/>
          <w:sz w:val="22"/>
          <w:szCs w:val="22"/>
        </w:rPr>
        <w:t xml:space="preserve"> per </w:t>
      </w:r>
      <w:r w:rsidRPr="007B131B">
        <w:rPr>
          <w:rFonts w:ascii="Arial" w:hAnsi="Arial" w:cs="Arial"/>
          <w:sz w:val="22"/>
          <w:szCs w:val="22"/>
        </w:rPr>
        <w:t>sec and a pipette height of 135 µl.</w:t>
      </w:r>
      <w:r>
        <w:rPr>
          <w:rFonts w:ascii="Arial" w:hAnsi="Arial" w:cs="Arial"/>
          <w:sz w:val="22"/>
          <w:szCs w:val="22"/>
        </w:rPr>
        <w:t xml:space="preserve">  </w:t>
      </w:r>
    </w:p>
    <w:p w:rsidR="00500F75" w:rsidRPr="00594377" w:rsidRDefault="00500F75" w:rsidP="00A90B0A">
      <w:pPr>
        <w:spacing w:before="240"/>
        <w:outlineLvl w:val="0"/>
        <w:rPr>
          <w:rFonts w:ascii="Helvetica" w:hAnsi="Helvetica" w:cs="Arial"/>
          <w:b/>
          <w:sz w:val="22"/>
          <w:szCs w:val="24"/>
        </w:rPr>
      </w:pPr>
      <w:r>
        <w:rPr>
          <w:rFonts w:ascii="Arial" w:hAnsi="Arial" w:cs="Arial"/>
          <w:sz w:val="22"/>
          <w:szCs w:val="22"/>
        </w:rPr>
        <w:t>51516_Beets_SCREEN_4.4.1:  Screen capture movie as talent performs a single read of the cell plate at the same excitation and emission wavelength in the ENDPOINT mode.</w:t>
      </w:r>
    </w:p>
    <w:p w:rsidR="00500F75" w:rsidRPr="00C123A8" w:rsidRDefault="00500F75" w:rsidP="00A90B0A">
      <w:pPr>
        <w:spacing w:before="240"/>
        <w:outlineLvl w:val="0"/>
        <w:rPr>
          <w:rFonts w:ascii="Helvetica" w:hAnsi="Helvetica" w:cs="Arial"/>
          <w:b/>
          <w:sz w:val="22"/>
          <w:szCs w:val="24"/>
        </w:rPr>
      </w:pPr>
      <w:r>
        <w:rPr>
          <w:rFonts w:ascii="Arial" w:hAnsi="Arial" w:cs="Arial"/>
          <w:sz w:val="22"/>
          <w:szCs w:val="22"/>
        </w:rPr>
        <w:t>51516_Beets_SCREEN_4.4.2:  Screen capture movie as talent starts the assay in FLEX mode.</w:t>
      </w:r>
    </w:p>
    <w:p w:rsidR="00500F75" w:rsidRDefault="00500F75">
      <w:pPr>
        <w:pStyle w:val="BodyText"/>
        <w:rPr>
          <w:rFonts w:ascii="Helvetica" w:hAnsi="Helvetica"/>
          <w:i w:val="0"/>
          <w:sz w:val="22"/>
        </w:rPr>
      </w:pPr>
    </w:p>
    <w:p w:rsidR="00500F75" w:rsidRPr="00FB038C" w:rsidRDefault="00500F75">
      <w:pPr>
        <w:pStyle w:val="BodyText"/>
        <w:rPr>
          <w:rFonts w:ascii="Helvetica" w:hAnsi="Helvetica"/>
          <w:i w:val="0"/>
          <w:sz w:val="22"/>
        </w:rPr>
      </w:pPr>
    </w:p>
    <w:p w:rsidR="00500F75" w:rsidRPr="00FB038C" w:rsidRDefault="00500F75">
      <w:pPr>
        <w:pStyle w:val="BodyText"/>
        <w:rPr>
          <w:rFonts w:ascii="Helvetica" w:hAnsi="Helvetica"/>
          <w:b/>
          <w:i w:val="0"/>
          <w:sz w:val="22"/>
        </w:rPr>
      </w:pP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500F75" w:rsidRPr="00FB038C"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500F75"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500F75" w:rsidRDefault="00500F75"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500F75" w:rsidRPr="00FB038C" w:rsidRDefault="00500F75"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500F75" w:rsidRPr="00FB038C" w:rsidSect="00CE10F2">
      <w:footerReference w:type="default" r:id="rId11"/>
      <w:pgSz w:w="12240" w:h="15840"/>
      <w:pgMar w:top="1080" w:right="1080" w:bottom="1080" w:left="1080" w:header="720" w:footer="720" w:gutter="0"/>
      <w:cols w:space="720"/>
      <w:rtlGutter/>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Jelle Caers" w:date="2014-03-08T13:01:00Z" w:initials="JC">
    <w:p w:rsidR="00500F75" w:rsidRDefault="00500F75">
      <w:pPr>
        <w:pStyle w:val="CommentText"/>
      </w:pPr>
      <w:r>
        <w:rPr>
          <w:rStyle w:val="CommentReference"/>
          <w:szCs w:val="18"/>
        </w:rPr>
        <w:annotationRef/>
      </w:r>
      <w:r w:rsidRPr="003658A2">
        <w:rPr>
          <w:lang/>
        </w:rPr>
        <w:t>As it is to</w:t>
      </w:r>
      <w:r>
        <w:rPr>
          <w:lang/>
        </w:rPr>
        <w:t>o</w:t>
      </w:r>
      <w:r w:rsidRPr="003658A2">
        <w:rPr>
          <w:lang/>
        </w:rPr>
        <w:t xml:space="preserve"> complex to show the entire preparation of the buffers, we decided not to film this. </w:t>
      </w:r>
      <w:r>
        <w:rPr>
          <w:lang/>
        </w:rPr>
        <w:t>Instead we prefer a TEXT overlay showing the recipe of the buffers when they are used for the first time.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F75" w:rsidRDefault="00500F75">
      <w:r>
        <w:separator/>
      </w:r>
    </w:p>
  </w:endnote>
  <w:endnote w:type="continuationSeparator" w:id="0">
    <w:p w:rsidR="00500F75" w:rsidRDefault="00500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Courier New"/>
    <w:panose1 w:val="00000000000000000000"/>
    <w:charset w:val="00"/>
    <w:family w:val="auto"/>
    <w:notTrueType/>
    <w:pitch w:val="variable"/>
    <w:sig w:usb0="00000003" w:usb1="00000000" w:usb2="00000000" w:usb3="00000000" w:csb0="00000001" w:csb1="00000000"/>
  </w:font>
  <w:font w:name="GJKHG F+ Helvetica">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F75" w:rsidRDefault="00500F75" w:rsidP="00CE10F2">
    <w:pPr>
      <w:pStyle w:val="Footer"/>
      <w:jc w:val="center"/>
    </w:pPr>
    <w:r>
      <w:rPr>
        <w:szCs w:val="24"/>
      </w:rPr>
      <w:sym w:font="Symbol" w:char="F0D3"/>
    </w:r>
    <w:r>
      <w:t xml:space="preserve"> 2011, Journal of Visualized Experiments</w:t>
    </w:r>
  </w:p>
  <w:p w:rsidR="00500F75" w:rsidRDefault="00500F75"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F75" w:rsidRDefault="00500F75">
      <w:r>
        <w:separator/>
      </w:r>
    </w:p>
  </w:footnote>
  <w:footnote w:type="continuationSeparator" w:id="0">
    <w:p w:rsidR="00500F75" w:rsidRDefault="00500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4921"/>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
    <w:nsid w:val="0C5E2ACB"/>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
    <w:nsid w:val="0D76202B"/>
    <w:multiLevelType w:val="multilevel"/>
    <w:tmpl w:val="9538221C"/>
    <w:lvl w:ilvl="0">
      <w:start w:val="4"/>
      <w:numFmt w:val="decimal"/>
      <w:lvlText w:val="%1."/>
      <w:lvlJc w:val="left"/>
      <w:pPr>
        <w:tabs>
          <w:tab w:val="num" w:pos="0"/>
        </w:tabs>
        <w:ind w:left="360" w:hanging="360"/>
      </w:pPr>
      <w:rPr>
        <w:rFonts w:cs="Times New Roman" w:hint="default"/>
        <w:b/>
        <w:i w:val="0"/>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
    <w:nsid w:val="10570416"/>
    <w:multiLevelType w:val="multilevel"/>
    <w:tmpl w:val="932ED3DC"/>
    <w:lvl w:ilvl="0">
      <w:start w:val="5"/>
      <w:numFmt w:val="decimal"/>
      <w:lvlText w:val="%1."/>
      <w:lvlJc w:val="left"/>
      <w:pPr>
        <w:tabs>
          <w:tab w:val="num" w:pos="0"/>
        </w:tabs>
        <w:ind w:left="360" w:hanging="360"/>
      </w:pPr>
      <w:rPr>
        <w:rFonts w:cs="Times New Roman" w:hint="default"/>
        <w:b/>
        <w:i w:val="0"/>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
    <w:nsid w:val="242434C2"/>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
    <w:nsid w:val="2548021B"/>
    <w:multiLevelType w:val="multilevel"/>
    <w:tmpl w:val="48FA075E"/>
    <w:lvl w:ilvl="0">
      <w:start w:val="1"/>
      <w:numFmt w:val="decimal"/>
      <w:lvlText w:val="%1."/>
      <w:lvlJc w:val="left"/>
      <w:pPr>
        <w:ind w:left="360" w:hanging="360"/>
      </w:pPr>
      <w:rPr>
        <w:rFonts w:cs="Times New Roman" w:hint="default"/>
        <w:b/>
        <w:i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25CA671D"/>
    <w:multiLevelType w:val="multilevel"/>
    <w:tmpl w:val="3DD6C2E2"/>
    <w:lvl w:ilvl="0">
      <w:start w:val="1"/>
      <w:numFmt w:val="decimal"/>
      <w:lvlText w:val="%1."/>
      <w:lvlJc w:val="left"/>
      <w:pPr>
        <w:ind w:left="440" w:hanging="44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
    <w:nsid w:val="29015045"/>
    <w:multiLevelType w:val="multilevel"/>
    <w:tmpl w:val="6E6CBFC6"/>
    <w:lvl w:ilvl="0">
      <w:start w:val="2"/>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8">
    <w:nsid w:val="29B94DD2"/>
    <w:multiLevelType w:val="multilevel"/>
    <w:tmpl w:val="3DD6C2E2"/>
    <w:lvl w:ilvl="0">
      <w:start w:val="1"/>
      <w:numFmt w:val="decimal"/>
      <w:lvlText w:val="%1."/>
      <w:lvlJc w:val="left"/>
      <w:pPr>
        <w:ind w:left="440" w:hanging="44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nsid w:val="2ACE66D5"/>
    <w:multiLevelType w:val="hybridMultilevel"/>
    <w:tmpl w:val="67D0F1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8F01F42"/>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1">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E31C52"/>
    <w:multiLevelType w:val="multilevel"/>
    <w:tmpl w:val="37287E84"/>
    <w:lvl w:ilvl="0">
      <w:start w:val="2"/>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4">
    <w:nsid w:val="46CE2146"/>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5">
    <w:nsid w:val="4D8939F4"/>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nsid w:val="733D498C"/>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7">
    <w:nsid w:val="760021D7"/>
    <w:multiLevelType w:val="hybridMultilevel"/>
    <w:tmpl w:val="DE26E5EE"/>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5"/>
  </w:num>
  <w:num w:numId="2">
    <w:abstractNumId w:val="1"/>
  </w:num>
  <w:num w:numId="3">
    <w:abstractNumId w:val="3"/>
  </w:num>
  <w:num w:numId="4">
    <w:abstractNumId w:val="2"/>
  </w:num>
  <w:num w:numId="5">
    <w:abstractNumId w:val="6"/>
  </w:num>
  <w:num w:numId="6">
    <w:abstractNumId w:val="13"/>
  </w:num>
  <w:num w:numId="7">
    <w:abstractNumId w:val="0"/>
  </w:num>
  <w:num w:numId="8">
    <w:abstractNumId w:val="8"/>
  </w:num>
  <w:num w:numId="9">
    <w:abstractNumId w:val="14"/>
  </w:num>
  <w:num w:numId="10">
    <w:abstractNumId w:val="16"/>
  </w:num>
  <w:num w:numId="11">
    <w:abstractNumId w:val="10"/>
  </w:num>
  <w:num w:numId="12">
    <w:abstractNumId w:val="15"/>
  </w:num>
  <w:num w:numId="13">
    <w:abstractNumId w:val="11"/>
  </w:num>
  <w:num w:numId="14">
    <w:abstractNumId w:val="9"/>
  </w:num>
  <w:num w:numId="15">
    <w:abstractNumId w:val="12"/>
  </w:num>
  <w:num w:numId="16">
    <w:abstractNumId w:val="17"/>
  </w:num>
  <w:num w:numId="17">
    <w:abstractNumId w:val="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58EC"/>
    <w:rsid w:val="0000469B"/>
    <w:rsid w:val="00044905"/>
    <w:rsid w:val="00045F72"/>
    <w:rsid w:val="00053576"/>
    <w:rsid w:val="000555D5"/>
    <w:rsid w:val="00071F8B"/>
    <w:rsid w:val="000763ED"/>
    <w:rsid w:val="00085D67"/>
    <w:rsid w:val="00094F32"/>
    <w:rsid w:val="000A1826"/>
    <w:rsid w:val="000A7E14"/>
    <w:rsid w:val="000B1E20"/>
    <w:rsid w:val="000B2789"/>
    <w:rsid w:val="000C0EC2"/>
    <w:rsid w:val="000C2B66"/>
    <w:rsid w:val="000D1522"/>
    <w:rsid w:val="000D30EF"/>
    <w:rsid w:val="000E178D"/>
    <w:rsid w:val="000F4E8C"/>
    <w:rsid w:val="00103DE1"/>
    <w:rsid w:val="00106D36"/>
    <w:rsid w:val="00117EAC"/>
    <w:rsid w:val="0014140B"/>
    <w:rsid w:val="00146BAA"/>
    <w:rsid w:val="001715B1"/>
    <w:rsid w:val="001750DE"/>
    <w:rsid w:val="00181F46"/>
    <w:rsid w:val="00184CBD"/>
    <w:rsid w:val="00195117"/>
    <w:rsid w:val="001B1728"/>
    <w:rsid w:val="001B3713"/>
    <w:rsid w:val="001C7359"/>
    <w:rsid w:val="001E424D"/>
    <w:rsid w:val="001E7AFF"/>
    <w:rsid w:val="001F4AA4"/>
    <w:rsid w:val="0021747F"/>
    <w:rsid w:val="002270F0"/>
    <w:rsid w:val="002314FA"/>
    <w:rsid w:val="002331C4"/>
    <w:rsid w:val="00234BF3"/>
    <w:rsid w:val="002424FF"/>
    <w:rsid w:val="00261E56"/>
    <w:rsid w:val="00262EF8"/>
    <w:rsid w:val="00267924"/>
    <w:rsid w:val="00281DEE"/>
    <w:rsid w:val="00294036"/>
    <w:rsid w:val="002956A5"/>
    <w:rsid w:val="00296F80"/>
    <w:rsid w:val="002975F2"/>
    <w:rsid w:val="002D6A66"/>
    <w:rsid w:val="002E2476"/>
    <w:rsid w:val="002E63EC"/>
    <w:rsid w:val="00332CD6"/>
    <w:rsid w:val="00333728"/>
    <w:rsid w:val="00347419"/>
    <w:rsid w:val="00352198"/>
    <w:rsid w:val="003623C5"/>
    <w:rsid w:val="003658A2"/>
    <w:rsid w:val="003715A4"/>
    <w:rsid w:val="0037309D"/>
    <w:rsid w:val="0037572B"/>
    <w:rsid w:val="003942CE"/>
    <w:rsid w:val="003963B6"/>
    <w:rsid w:val="003D15F2"/>
    <w:rsid w:val="003E2E75"/>
    <w:rsid w:val="003F6717"/>
    <w:rsid w:val="00401168"/>
    <w:rsid w:val="0040416A"/>
    <w:rsid w:val="004050D1"/>
    <w:rsid w:val="00407F17"/>
    <w:rsid w:val="0041018F"/>
    <w:rsid w:val="00413842"/>
    <w:rsid w:val="00443328"/>
    <w:rsid w:val="00456990"/>
    <w:rsid w:val="00466DCC"/>
    <w:rsid w:val="004754D5"/>
    <w:rsid w:val="00487E18"/>
    <w:rsid w:val="0049479B"/>
    <w:rsid w:val="004A5BEA"/>
    <w:rsid w:val="004B4B64"/>
    <w:rsid w:val="004D61B8"/>
    <w:rsid w:val="004E0AC7"/>
    <w:rsid w:val="00500F75"/>
    <w:rsid w:val="00501D03"/>
    <w:rsid w:val="00515748"/>
    <w:rsid w:val="00521571"/>
    <w:rsid w:val="0053698C"/>
    <w:rsid w:val="00561109"/>
    <w:rsid w:val="00563BE0"/>
    <w:rsid w:val="00594377"/>
    <w:rsid w:val="0059686B"/>
    <w:rsid w:val="005A1F5E"/>
    <w:rsid w:val="005C1394"/>
    <w:rsid w:val="005C7F68"/>
    <w:rsid w:val="005E0F26"/>
    <w:rsid w:val="005F15A6"/>
    <w:rsid w:val="005F748C"/>
    <w:rsid w:val="006040C0"/>
    <w:rsid w:val="00613C53"/>
    <w:rsid w:val="00630831"/>
    <w:rsid w:val="006513E5"/>
    <w:rsid w:val="006556DE"/>
    <w:rsid w:val="00666C61"/>
    <w:rsid w:val="0067206A"/>
    <w:rsid w:val="00677AE6"/>
    <w:rsid w:val="006949D0"/>
    <w:rsid w:val="006B7C33"/>
    <w:rsid w:val="006C08AE"/>
    <w:rsid w:val="006C308B"/>
    <w:rsid w:val="006C3521"/>
    <w:rsid w:val="006C5861"/>
    <w:rsid w:val="006C5EF1"/>
    <w:rsid w:val="006F68DE"/>
    <w:rsid w:val="00703BEC"/>
    <w:rsid w:val="00703E05"/>
    <w:rsid w:val="00731461"/>
    <w:rsid w:val="00745122"/>
    <w:rsid w:val="00751834"/>
    <w:rsid w:val="00790123"/>
    <w:rsid w:val="0079104D"/>
    <w:rsid w:val="007A624B"/>
    <w:rsid w:val="007B0877"/>
    <w:rsid w:val="007B131B"/>
    <w:rsid w:val="007B2C17"/>
    <w:rsid w:val="007C1151"/>
    <w:rsid w:val="007C77B6"/>
    <w:rsid w:val="007E1751"/>
    <w:rsid w:val="007E60B3"/>
    <w:rsid w:val="007F33F3"/>
    <w:rsid w:val="007F779F"/>
    <w:rsid w:val="007F795B"/>
    <w:rsid w:val="008125C1"/>
    <w:rsid w:val="0084113F"/>
    <w:rsid w:val="00894848"/>
    <w:rsid w:val="008953C9"/>
    <w:rsid w:val="008B4BFA"/>
    <w:rsid w:val="008B558F"/>
    <w:rsid w:val="008D58EC"/>
    <w:rsid w:val="008E67C1"/>
    <w:rsid w:val="008E7E45"/>
    <w:rsid w:val="008F4D6D"/>
    <w:rsid w:val="00900A5B"/>
    <w:rsid w:val="00905ADB"/>
    <w:rsid w:val="00905EA6"/>
    <w:rsid w:val="009250F2"/>
    <w:rsid w:val="00980728"/>
    <w:rsid w:val="00983FC5"/>
    <w:rsid w:val="00984CE5"/>
    <w:rsid w:val="009864F8"/>
    <w:rsid w:val="00990E72"/>
    <w:rsid w:val="00997642"/>
    <w:rsid w:val="009A4105"/>
    <w:rsid w:val="009B44C1"/>
    <w:rsid w:val="009C19E2"/>
    <w:rsid w:val="009C25F6"/>
    <w:rsid w:val="009F01EA"/>
    <w:rsid w:val="009F685D"/>
    <w:rsid w:val="009F6A44"/>
    <w:rsid w:val="009F6F61"/>
    <w:rsid w:val="00A03DC7"/>
    <w:rsid w:val="00A11EEB"/>
    <w:rsid w:val="00A12F8F"/>
    <w:rsid w:val="00A84779"/>
    <w:rsid w:val="00A90B0A"/>
    <w:rsid w:val="00A90F19"/>
    <w:rsid w:val="00AC1007"/>
    <w:rsid w:val="00AC3217"/>
    <w:rsid w:val="00AC543E"/>
    <w:rsid w:val="00AC6992"/>
    <w:rsid w:val="00AE1E83"/>
    <w:rsid w:val="00AE6C1D"/>
    <w:rsid w:val="00AF10E3"/>
    <w:rsid w:val="00B00263"/>
    <w:rsid w:val="00B14028"/>
    <w:rsid w:val="00B24FAC"/>
    <w:rsid w:val="00B26A3C"/>
    <w:rsid w:val="00B50C15"/>
    <w:rsid w:val="00B53087"/>
    <w:rsid w:val="00B74F5B"/>
    <w:rsid w:val="00B75B83"/>
    <w:rsid w:val="00B8685C"/>
    <w:rsid w:val="00BC2F95"/>
    <w:rsid w:val="00BD77BD"/>
    <w:rsid w:val="00BF6C47"/>
    <w:rsid w:val="00C123A8"/>
    <w:rsid w:val="00C211B6"/>
    <w:rsid w:val="00C653F6"/>
    <w:rsid w:val="00C932D4"/>
    <w:rsid w:val="00C94436"/>
    <w:rsid w:val="00C946BF"/>
    <w:rsid w:val="00CA1AB5"/>
    <w:rsid w:val="00CA3FCF"/>
    <w:rsid w:val="00CC23F7"/>
    <w:rsid w:val="00CD192D"/>
    <w:rsid w:val="00CE10F2"/>
    <w:rsid w:val="00D77A3A"/>
    <w:rsid w:val="00DA0A72"/>
    <w:rsid w:val="00DB4AA6"/>
    <w:rsid w:val="00DB7B08"/>
    <w:rsid w:val="00DE4B78"/>
    <w:rsid w:val="00DE6607"/>
    <w:rsid w:val="00DF39E1"/>
    <w:rsid w:val="00E22E45"/>
    <w:rsid w:val="00E23955"/>
    <w:rsid w:val="00E469C4"/>
    <w:rsid w:val="00E71F70"/>
    <w:rsid w:val="00E72680"/>
    <w:rsid w:val="00E75B11"/>
    <w:rsid w:val="00EA0EAC"/>
    <w:rsid w:val="00EB575C"/>
    <w:rsid w:val="00EB6CEA"/>
    <w:rsid w:val="00EB706E"/>
    <w:rsid w:val="00EC3813"/>
    <w:rsid w:val="00EC6718"/>
    <w:rsid w:val="00ED3AED"/>
    <w:rsid w:val="00ED670E"/>
    <w:rsid w:val="00EF06C8"/>
    <w:rsid w:val="00F03776"/>
    <w:rsid w:val="00F05DA4"/>
    <w:rsid w:val="00F0671C"/>
    <w:rsid w:val="00F1214D"/>
    <w:rsid w:val="00F1533B"/>
    <w:rsid w:val="00F26BA6"/>
    <w:rsid w:val="00F52518"/>
    <w:rsid w:val="00F67004"/>
    <w:rsid w:val="00F8515C"/>
    <w:rsid w:val="00F93603"/>
    <w:rsid w:val="00FA16EC"/>
    <w:rsid w:val="00FA1FBF"/>
    <w:rsid w:val="00FB038C"/>
    <w:rsid w:val="00FC2349"/>
    <w:rsid w:val="00FD3FAD"/>
    <w:rsid w:val="00FD7ABF"/>
    <w:rsid w:val="00FE26A9"/>
    <w:rsid w:val="00FE3F6E"/>
    <w:rsid w:val="00FE6CC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0"/>
    </w:rPr>
  </w:style>
  <w:style w:type="paragraph" w:styleId="Heading1">
    <w:name w:val="heading 1"/>
    <w:basedOn w:val="Normal"/>
    <w:next w:val="Normal"/>
    <w:link w:val="Heading1Char"/>
    <w:uiPriority w:val="99"/>
    <w:qFormat/>
    <w:rsid w:val="00EB6CEA"/>
    <w:pPr>
      <w:keepNext/>
      <w:outlineLvl w:val="0"/>
    </w:pPr>
    <w:rPr>
      <w:b/>
      <w:sz w:val="32"/>
    </w:rPr>
  </w:style>
  <w:style w:type="paragraph" w:styleId="Heading2">
    <w:name w:val="heading 2"/>
    <w:basedOn w:val="Normal"/>
    <w:next w:val="Normal"/>
    <w:link w:val="Heading2Char"/>
    <w:uiPriority w:val="99"/>
    <w:qFormat/>
    <w:rsid w:val="00EB6CEA"/>
    <w:pPr>
      <w:keepNext/>
      <w:outlineLvl w:val="1"/>
    </w:pPr>
    <w:rPr>
      <w:sz w:val="32"/>
      <w:lang w:eastAsia="zh-TW"/>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BF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16BF7"/>
    <w:rPr>
      <w:rFonts w:asciiTheme="majorHAnsi" w:eastAsiaTheme="majorEastAsia" w:hAnsiTheme="majorHAnsi" w:cstheme="majorBidi"/>
      <w:b/>
      <w:bCs/>
      <w:i/>
      <w:iCs/>
      <w:sz w:val="28"/>
      <w:szCs w:val="28"/>
    </w:rPr>
  </w:style>
  <w:style w:type="paragraph" w:styleId="BodyText">
    <w:name w:val="Body Text"/>
    <w:basedOn w:val="Normal"/>
    <w:link w:val="BodyTextChar"/>
    <w:uiPriority w:val="99"/>
    <w:rsid w:val="00EB6CEA"/>
    <w:rPr>
      <w:i/>
    </w:rPr>
  </w:style>
  <w:style w:type="character" w:customStyle="1" w:styleId="BodyTextChar">
    <w:name w:val="Body Text Char"/>
    <w:basedOn w:val="DefaultParagraphFont"/>
    <w:link w:val="BodyText"/>
    <w:uiPriority w:val="99"/>
    <w:semiHidden/>
    <w:rsid w:val="00F16BF7"/>
    <w:rPr>
      <w:sz w:val="24"/>
      <w:szCs w:val="20"/>
    </w:rPr>
  </w:style>
  <w:style w:type="paragraph" w:styleId="BodyTextIndent">
    <w:name w:val="Body Text Indent"/>
    <w:basedOn w:val="Normal"/>
    <w:link w:val="BodyTextIndentChar"/>
    <w:uiPriority w:val="99"/>
    <w:rsid w:val="00EB6CEA"/>
    <w:pPr>
      <w:ind w:left="360"/>
      <w:jc w:val="both"/>
    </w:pPr>
    <w:rPr>
      <w:rFonts w:ascii="Times New Roman" w:hAnsi="Times New Roman"/>
    </w:rPr>
  </w:style>
  <w:style w:type="character" w:customStyle="1" w:styleId="BodyTextIndentChar">
    <w:name w:val="Body Text Indent Char"/>
    <w:basedOn w:val="DefaultParagraphFont"/>
    <w:link w:val="BodyTextIndent"/>
    <w:uiPriority w:val="99"/>
    <w:semiHidden/>
    <w:rsid w:val="00F16BF7"/>
    <w:rPr>
      <w:sz w:val="24"/>
      <w:szCs w:val="20"/>
    </w:rPr>
  </w:style>
  <w:style w:type="paragraph" w:styleId="BodyTextIndent2">
    <w:name w:val="Body Text Indent 2"/>
    <w:basedOn w:val="Normal"/>
    <w:link w:val="BodyTextIndent2Char"/>
    <w:uiPriority w:val="99"/>
    <w:rsid w:val="00EB6CEA"/>
    <w:pPr>
      <w:ind w:left="720"/>
      <w:jc w:val="both"/>
    </w:pPr>
    <w:rPr>
      <w:rFonts w:ascii="Times New Roman" w:hAnsi="Times New Roman"/>
    </w:rPr>
  </w:style>
  <w:style w:type="character" w:customStyle="1" w:styleId="BodyTextIndent2Char">
    <w:name w:val="Body Text Indent 2 Char"/>
    <w:basedOn w:val="DefaultParagraphFont"/>
    <w:link w:val="BodyTextIndent2"/>
    <w:uiPriority w:val="99"/>
    <w:semiHidden/>
    <w:rsid w:val="00F16BF7"/>
    <w:rPr>
      <w:sz w:val="24"/>
      <w:szCs w:val="20"/>
    </w:rPr>
  </w:style>
  <w:style w:type="paragraph" w:styleId="Header">
    <w:name w:val="header"/>
    <w:basedOn w:val="Normal"/>
    <w:link w:val="HeaderChar"/>
    <w:uiPriority w:val="99"/>
    <w:rsid w:val="00EB6CEA"/>
    <w:pPr>
      <w:tabs>
        <w:tab w:val="center" w:pos="4320"/>
        <w:tab w:val="right" w:pos="8640"/>
      </w:tabs>
    </w:pPr>
  </w:style>
  <w:style w:type="character" w:customStyle="1" w:styleId="HeaderChar">
    <w:name w:val="Header Char"/>
    <w:basedOn w:val="DefaultParagraphFont"/>
    <w:link w:val="Header"/>
    <w:uiPriority w:val="99"/>
    <w:rPr>
      <w:rFonts w:cs="Times New Roman"/>
    </w:rPr>
  </w:style>
  <w:style w:type="paragraph" w:styleId="BodyText2">
    <w:name w:val="Body Text 2"/>
    <w:basedOn w:val="Normal"/>
    <w:link w:val="BodyText2Char"/>
    <w:uiPriority w:val="99"/>
    <w:rsid w:val="00EB6CEA"/>
    <w:rPr>
      <w:sz w:val="32"/>
      <w:lang w:eastAsia="zh-TW"/>
    </w:rPr>
  </w:style>
  <w:style w:type="character" w:customStyle="1" w:styleId="BodyText2Char">
    <w:name w:val="Body Text 2 Char"/>
    <w:basedOn w:val="DefaultParagraphFont"/>
    <w:link w:val="BodyText2"/>
    <w:uiPriority w:val="99"/>
    <w:semiHidden/>
    <w:rsid w:val="00F16BF7"/>
    <w:rPr>
      <w:sz w:val="24"/>
      <w:szCs w:val="20"/>
    </w:rPr>
  </w:style>
  <w:style w:type="paragraph" w:styleId="BodyText3">
    <w:name w:val="Body Text 3"/>
    <w:basedOn w:val="Normal"/>
    <w:link w:val="BodyText3Char"/>
    <w:uiPriority w:val="99"/>
    <w:semiHidden/>
    <w:rsid w:val="008D58EC"/>
    <w:pPr>
      <w:spacing w:after="120"/>
    </w:pPr>
    <w:rPr>
      <w:sz w:val="16"/>
      <w:szCs w:val="16"/>
    </w:rPr>
  </w:style>
  <w:style w:type="character" w:customStyle="1" w:styleId="BodyText3Char">
    <w:name w:val="Body Text 3 Char"/>
    <w:basedOn w:val="DefaultParagraphFont"/>
    <w:link w:val="BodyText3"/>
    <w:uiPriority w:val="99"/>
    <w:semiHidden/>
    <w:locked/>
    <w:rsid w:val="008D58EC"/>
    <w:rPr>
      <w:sz w:val="16"/>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sz w:val="24"/>
    </w:rPr>
  </w:style>
  <w:style w:type="character" w:styleId="Hyperlink">
    <w:name w:val="Hyperlink"/>
    <w:basedOn w:val="DefaultParagraphFont"/>
    <w:uiPriority w:val="99"/>
    <w:semiHidden/>
    <w:rPr>
      <w:rFonts w:cs="Times New Roman"/>
      <w:color w:val="0000FF"/>
      <w:u w:val="single"/>
    </w:rPr>
  </w:style>
  <w:style w:type="character" w:styleId="FollowedHyperlink">
    <w:name w:val="FollowedHyperlink"/>
    <w:basedOn w:val="DefaultParagraphFont"/>
    <w:uiPriority w:val="99"/>
    <w:semiHidden/>
    <w:rPr>
      <w:rFonts w:cs="Times New Roman"/>
      <w:color w:val="800080"/>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F16BF7"/>
    <w:rPr>
      <w:rFonts w:ascii="Times New Roman" w:hAnsi="Times New Roman"/>
      <w:sz w:val="0"/>
      <w:szCs w:val="0"/>
    </w:rPr>
  </w:style>
  <w:style w:type="paragraph" w:customStyle="1" w:styleId="Default">
    <w:name w:val="Default"/>
    <w:uiPriority w:val="99"/>
    <w:pPr>
      <w:widowControl w:val="0"/>
      <w:autoSpaceDE w:val="0"/>
      <w:autoSpaceDN w:val="0"/>
      <w:adjustRightInd w:val="0"/>
    </w:pPr>
    <w:rPr>
      <w:rFonts w:ascii="GJKHG F+ Helvetica" w:eastAsia="GJKHG F+ Helvetica" w:hAnsi="Times New Roman" w:cs="GJKHG F+ Helvetica"/>
      <w:color w:val="000000"/>
      <w:sz w:val="24"/>
      <w:szCs w:val="24"/>
    </w:rPr>
  </w:style>
  <w:style w:type="paragraph" w:customStyle="1" w:styleId="CM10">
    <w:name w:val="CM10"/>
    <w:basedOn w:val="Default"/>
    <w:next w:val="Default"/>
    <w:uiPriority w:val="99"/>
    <w:rPr>
      <w:rFonts w:cs="Times New Roman"/>
      <w:color w:val="auto"/>
    </w:rPr>
  </w:style>
  <w:style w:type="character" w:customStyle="1" w:styleId="v10pt1">
    <w:name w:val="v10pt1"/>
    <w:uiPriority w:val="99"/>
    <w:rPr>
      <w:rFonts w:ascii="Verdana" w:hAnsi="Verdana"/>
      <w:sz w:val="20"/>
    </w:rPr>
  </w:style>
  <w:style w:type="paragraph" w:styleId="ListParagraph">
    <w:name w:val="List Paragraph"/>
    <w:basedOn w:val="Normal"/>
    <w:uiPriority w:val="99"/>
    <w:qFormat/>
    <w:pPr>
      <w:spacing w:after="200" w:line="276" w:lineRule="auto"/>
      <w:ind w:left="720"/>
      <w:contextualSpacing/>
    </w:pPr>
    <w:rPr>
      <w:rFonts w:ascii="Calibri" w:hAnsi="Calibri"/>
      <w:sz w:val="22"/>
      <w:szCs w:val="22"/>
    </w:rPr>
  </w:style>
  <w:style w:type="paragraph" w:customStyle="1" w:styleId="CM3">
    <w:name w:val="CM3"/>
    <w:basedOn w:val="Default"/>
    <w:next w:val="Default"/>
    <w:uiPriority w:val="99"/>
    <w:pPr>
      <w:spacing w:line="243" w:lineRule="atLeast"/>
    </w:pPr>
    <w:rPr>
      <w:rFonts w:cs="Times New Roman"/>
      <w:color w:val="auto"/>
    </w:rPr>
  </w:style>
  <w:style w:type="paragraph" w:customStyle="1" w:styleId="authors1">
    <w:name w:val="authors1"/>
    <w:basedOn w:val="Normal"/>
    <w:uiPriority w:val="99"/>
    <w:pPr>
      <w:spacing w:before="72" w:line="240" w:lineRule="atLeast"/>
      <w:ind w:left="574"/>
    </w:pPr>
    <w:rPr>
      <w:rFonts w:ascii="Times New Roman" w:eastAsia="Times New Roman" w:hAnsi="Times New Roman"/>
      <w:sz w:val="22"/>
      <w:szCs w:val="22"/>
    </w:rPr>
  </w:style>
  <w:style w:type="character" w:customStyle="1" w:styleId="journalname">
    <w:name w:val="journalname"/>
    <w:uiPriority w:val="99"/>
  </w:style>
  <w:style w:type="character" w:customStyle="1" w:styleId="apple-style-span">
    <w:name w:val="apple-style-span"/>
    <w:uiPriority w:val="99"/>
  </w:style>
  <w:style w:type="character" w:customStyle="1" w:styleId="apple-converted-space">
    <w:name w:val="apple-converted-space"/>
    <w:uiPriority w:val="99"/>
  </w:style>
  <w:style w:type="character" w:customStyle="1" w:styleId="ti2">
    <w:name w:val="ti2"/>
    <w:uiPriority w:val="99"/>
    <w:rPr>
      <w:sz w:val="22"/>
    </w:rPr>
  </w:style>
  <w:style w:type="paragraph" w:customStyle="1" w:styleId="CM4">
    <w:name w:val="CM4"/>
    <w:basedOn w:val="Default"/>
    <w:next w:val="Default"/>
    <w:uiPriority w:val="99"/>
    <w:pPr>
      <w:spacing w:line="243" w:lineRule="atLeast"/>
    </w:pPr>
    <w:rPr>
      <w:rFonts w:cs="Times New Roman"/>
      <w:color w:val="auto"/>
    </w:rPr>
  </w:style>
  <w:style w:type="character" w:styleId="Emphasis">
    <w:name w:val="Emphasis"/>
    <w:basedOn w:val="DefaultParagraphFont"/>
    <w:uiPriority w:val="99"/>
    <w:qFormat/>
    <w:rPr>
      <w:rFonts w:cs="Times New Roman"/>
      <w:i/>
    </w:rPr>
  </w:style>
  <w:style w:type="paragraph" w:customStyle="1" w:styleId="TEXTOVERVIDEO">
    <w:name w:val="TEXT OVER VIDEO"/>
    <w:basedOn w:val="Normal"/>
    <w:uiPriority w:val="99"/>
    <w:pPr>
      <w:spacing w:before="40"/>
      <w:ind w:left="1368"/>
      <w:jc w:val="both"/>
      <w:outlineLvl w:val="0"/>
    </w:pPr>
    <w:rPr>
      <w:rFonts w:ascii="Arial" w:hAnsi="Arial" w:cs="Arial"/>
      <w:sz w:val="22"/>
      <w:szCs w:val="24"/>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Cs w:val="24"/>
    </w:rPr>
  </w:style>
  <w:style w:type="character" w:customStyle="1" w:styleId="CommentTextChar">
    <w:name w:val="Comment Text Char"/>
    <w:basedOn w:val="DefaultParagraphFont"/>
    <w:link w:val="CommentText"/>
    <w:uiPriority w:val="99"/>
    <w:semiHidden/>
    <w:locked/>
    <w:rPr>
      <w:sz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rPr>
  </w:style>
  <w:style w:type="paragraph" w:styleId="NormalWeb">
    <w:name w:val="Normal (Web)"/>
    <w:basedOn w:val="Normal"/>
    <w:uiPriority w:val="99"/>
    <w:rsid w:val="00561109"/>
    <w:pPr>
      <w:spacing w:before="100" w:beforeAutospacing="1" w:after="100" w:afterAutospacing="1"/>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551229365">
      <w:marLeft w:val="0"/>
      <w:marRight w:val="0"/>
      <w:marTop w:val="0"/>
      <w:marBottom w:val="0"/>
      <w:divBdr>
        <w:top w:val="none" w:sz="0" w:space="0" w:color="auto"/>
        <w:left w:val="none" w:sz="0" w:space="0" w:color="auto"/>
        <w:bottom w:val="none" w:sz="0" w:space="0" w:color="auto"/>
        <w:right w:val="none" w:sz="0" w:space="0" w:color="auto"/>
      </w:divBdr>
      <w:divsChild>
        <w:div w:id="551229360">
          <w:marLeft w:val="0"/>
          <w:marRight w:val="0"/>
          <w:marTop w:val="0"/>
          <w:marBottom w:val="0"/>
          <w:divBdr>
            <w:top w:val="none" w:sz="0" w:space="0" w:color="auto"/>
            <w:left w:val="none" w:sz="0" w:space="0" w:color="auto"/>
            <w:bottom w:val="none" w:sz="0" w:space="0" w:color="auto"/>
            <w:right w:val="none" w:sz="0" w:space="0" w:color="auto"/>
          </w:divBdr>
        </w:div>
        <w:div w:id="551229361">
          <w:marLeft w:val="0"/>
          <w:marRight w:val="0"/>
          <w:marTop w:val="0"/>
          <w:marBottom w:val="0"/>
          <w:divBdr>
            <w:top w:val="none" w:sz="0" w:space="0" w:color="auto"/>
            <w:left w:val="none" w:sz="0" w:space="0" w:color="auto"/>
            <w:bottom w:val="none" w:sz="0" w:space="0" w:color="auto"/>
            <w:right w:val="none" w:sz="0" w:space="0" w:color="auto"/>
          </w:divBdr>
        </w:div>
        <w:div w:id="551229362">
          <w:marLeft w:val="0"/>
          <w:marRight w:val="0"/>
          <w:marTop w:val="0"/>
          <w:marBottom w:val="0"/>
          <w:divBdr>
            <w:top w:val="none" w:sz="0" w:space="0" w:color="auto"/>
            <w:left w:val="none" w:sz="0" w:space="0" w:color="auto"/>
            <w:bottom w:val="none" w:sz="0" w:space="0" w:color="auto"/>
            <w:right w:val="none" w:sz="0" w:space="0" w:color="auto"/>
          </w:divBdr>
        </w:div>
        <w:div w:id="551229363">
          <w:marLeft w:val="0"/>
          <w:marRight w:val="0"/>
          <w:marTop w:val="0"/>
          <w:marBottom w:val="0"/>
          <w:divBdr>
            <w:top w:val="none" w:sz="0" w:space="0" w:color="auto"/>
            <w:left w:val="none" w:sz="0" w:space="0" w:color="auto"/>
            <w:bottom w:val="none" w:sz="0" w:space="0" w:color="auto"/>
            <w:right w:val="none" w:sz="0" w:space="0" w:color="auto"/>
          </w:divBdr>
        </w:div>
        <w:div w:id="551229364">
          <w:marLeft w:val="0"/>
          <w:marRight w:val="0"/>
          <w:marTop w:val="0"/>
          <w:marBottom w:val="0"/>
          <w:divBdr>
            <w:top w:val="none" w:sz="0" w:space="0" w:color="auto"/>
            <w:left w:val="none" w:sz="0" w:space="0" w:color="auto"/>
            <w:bottom w:val="none" w:sz="0" w:space="0" w:color="auto"/>
            <w:right w:val="none" w:sz="0" w:space="0" w:color="auto"/>
          </w:divBdr>
        </w:div>
        <w:div w:id="551229366">
          <w:marLeft w:val="0"/>
          <w:marRight w:val="0"/>
          <w:marTop w:val="0"/>
          <w:marBottom w:val="0"/>
          <w:divBdr>
            <w:top w:val="none" w:sz="0" w:space="0" w:color="auto"/>
            <w:left w:val="none" w:sz="0" w:space="0" w:color="auto"/>
            <w:bottom w:val="none" w:sz="0" w:space="0" w:color="auto"/>
            <w:right w:val="none" w:sz="0" w:space="0" w:color="auto"/>
          </w:divBdr>
        </w:div>
        <w:div w:id="551229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sabel.Beets@bio.kuleuven.b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128</TotalTime>
  <Pages>12</Pages>
  <Words>3632</Words>
  <Characters>20704</Characters>
  <Application>Microsoft Office Outlook</Application>
  <DocSecurity>0</DocSecurity>
  <Lines>0</Lines>
  <Paragraphs>0</Paragraphs>
  <ScaleCrop>false</ScaleCrop>
  <Company>UC Irvine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subject/>
  <dc:creator>Aaron Kolski-Andreaco</dc:creator>
  <cp:keywords/>
  <dc:description/>
  <cp:lastModifiedBy>Bree Goldstein</cp:lastModifiedBy>
  <cp:revision>3</cp:revision>
  <dcterms:created xsi:type="dcterms:W3CDTF">2014-03-07T23:47:00Z</dcterms:created>
  <dcterms:modified xsi:type="dcterms:W3CDTF">2014-03-08T18:05:00Z</dcterms:modified>
</cp:coreProperties>
</file>