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259B8F" w14:textId="77777777" w:rsidR="00E357B7" w:rsidRPr="00373040" w:rsidRDefault="00E357B7" w:rsidP="00373040">
      <w:pPr>
        <w:jc w:val="center"/>
        <w:rPr>
          <w:b/>
        </w:rPr>
      </w:pPr>
      <w:r w:rsidRPr="00373040">
        <w:rPr>
          <w:b/>
        </w:rPr>
        <w:t>Visualization of Endosome Dynamics in Living Nerve Terminals with</w:t>
      </w:r>
    </w:p>
    <w:p w14:paraId="34CDB8A8" w14:textId="77777777" w:rsidR="00E357B7" w:rsidRPr="00373040" w:rsidRDefault="00E357B7" w:rsidP="00373040">
      <w:pPr>
        <w:jc w:val="center"/>
        <w:rPr>
          <w:b/>
        </w:rPr>
      </w:pPr>
    </w:p>
    <w:p w14:paraId="5331DA99" w14:textId="77777777" w:rsidR="00E357B7" w:rsidRPr="00373040" w:rsidRDefault="00E357B7" w:rsidP="00373040">
      <w:pPr>
        <w:jc w:val="center"/>
        <w:rPr>
          <w:b/>
        </w:rPr>
      </w:pPr>
      <w:r w:rsidRPr="00373040">
        <w:rPr>
          <w:b/>
        </w:rPr>
        <w:t>Four-Dimensional Fluorescence Imaging</w:t>
      </w:r>
    </w:p>
    <w:p w14:paraId="3A9C0A0E" w14:textId="77777777" w:rsidR="00E357B7" w:rsidRPr="00373040" w:rsidRDefault="00E357B7" w:rsidP="00373040"/>
    <w:p w14:paraId="0F3A9933" w14:textId="77777777" w:rsidR="00BF43FA" w:rsidRPr="00373040" w:rsidRDefault="00BF43FA" w:rsidP="00373040"/>
    <w:p w14:paraId="5613F266" w14:textId="77777777" w:rsidR="00E357B7" w:rsidRPr="00373040" w:rsidRDefault="00CF08F2" w:rsidP="00373040">
      <w:r w:rsidRPr="00373040">
        <w:t>Richard S. Stewart, Ilona M. Kiss, Robert S. Wilkinson</w:t>
      </w:r>
    </w:p>
    <w:p w14:paraId="564707B9" w14:textId="77777777" w:rsidR="00DF7D76" w:rsidRPr="00373040" w:rsidRDefault="00DF7D76" w:rsidP="00373040"/>
    <w:p w14:paraId="7E0027C9" w14:textId="77777777" w:rsidR="00DF7D76" w:rsidRPr="00373040" w:rsidRDefault="00DF7D76" w:rsidP="00373040"/>
    <w:p w14:paraId="67033337" w14:textId="77777777" w:rsidR="00CF08F2" w:rsidRPr="00373040" w:rsidRDefault="00CF08F2" w:rsidP="00373040">
      <w:r w:rsidRPr="00373040">
        <w:t xml:space="preserve">Correspondence to: Robert S. Wilkinson at </w:t>
      </w:r>
      <w:hyperlink r:id="rId7" w:history="1">
        <w:r w:rsidR="00FE6853" w:rsidRPr="00373040">
          <w:rPr>
            <w:rStyle w:val="Hyperlink"/>
          </w:rPr>
          <w:t>wilk@wustl.edu</w:t>
        </w:r>
      </w:hyperlink>
      <w:r w:rsidR="00FE6853" w:rsidRPr="00373040">
        <w:rPr>
          <w:u w:val="single"/>
        </w:rPr>
        <w:t>; (314) 362-2300</w:t>
      </w:r>
    </w:p>
    <w:p w14:paraId="00D0C616" w14:textId="77777777" w:rsidR="00BF43FA" w:rsidRPr="00373040" w:rsidRDefault="00BF43FA" w:rsidP="00373040"/>
    <w:p w14:paraId="644BEC31" w14:textId="77777777" w:rsidR="00BF43FA" w:rsidRPr="00373040" w:rsidRDefault="00BF43FA" w:rsidP="00373040">
      <w:r w:rsidRPr="00373040">
        <w:t>Keywords: neuroscience, nerve, endosome, lysosome, deconvolution, 3D, 4D, epifluorescence, labeling</w:t>
      </w:r>
    </w:p>
    <w:p w14:paraId="4FB10877" w14:textId="77777777" w:rsidR="00E357B7" w:rsidRPr="00373040" w:rsidRDefault="00E357B7" w:rsidP="00373040"/>
    <w:p w14:paraId="559E9B6A" w14:textId="77777777" w:rsidR="00E357B7" w:rsidRPr="00373040" w:rsidRDefault="00E357B7" w:rsidP="00373040"/>
    <w:p w14:paraId="40BD17B6" w14:textId="77777777" w:rsidR="00E357B7" w:rsidRPr="00373040" w:rsidRDefault="00E357B7" w:rsidP="00373040">
      <w:r w:rsidRPr="00373040">
        <w:t>Stewart, Richard S.</w:t>
      </w:r>
    </w:p>
    <w:p w14:paraId="314371AB" w14:textId="77777777" w:rsidR="00E357B7" w:rsidRPr="00373040" w:rsidRDefault="00E357B7" w:rsidP="00373040">
      <w:r w:rsidRPr="00373040">
        <w:t>Dept. Cell Biology and Physiology</w:t>
      </w:r>
    </w:p>
    <w:p w14:paraId="036C6AB7" w14:textId="77777777" w:rsidR="00E357B7" w:rsidRPr="00373040" w:rsidRDefault="00E357B7" w:rsidP="00373040">
      <w:r w:rsidRPr="00373040">
        <w:t>Washington University School of Medicine</w:t>
      </w:r>
    </w:p>
    <w:p w14:paraId="7146ADCB" w14:textId="77777777" w:rsidR="00E357B7" w:rsidRPr="00373040" w:rsidRDefault="00E357B7" w:rsidP="00373040">
      <w:r w:rsidRPr="00373040">
        <w:t>Saint Louis, MO 63110, USA</w:t>
      </w:r>
    </w:p>
    <w:p w14:paraId="3F86313E" w14:textId="77777777" w:rsidR="00E357B7" w:rsidRPr="00373040" w:rsidRDefault="00E357B7" w:rsidP="00373040">
      <w:pPr>
        <w:rPr>
          <w:u w:val="single"/>
        </w:rPr>
      </w:pPr>
      <w:r w:rsidRPr="00373040">
        <w:rPr>
          <w:u w:val="single"/>
        </w:rPr>
        <w:t>rstewart@wustl.edu</w:t>
      </w:r>
    </w:p>
    <w:p w14:paraId="1A1BF1F7" w14:textId="77777777" w:rsidR="00E357B7" w:rsidRPr="00373040" w:rsidRDefault="00E357B7" w:rsidP="00373040"/>
    <w:p w14:paraId="3D1E4D6C" w14:textId="77777777" w:rsidR="00E357B7" w:rsidRPr="00373040" w:rsidRDefault="00E357B7" w:rsidP="00373040">
      <w:r w:rsidRPr="00373040">
        <w:t>Kiss, I</w:t>
      </w:r>
      <w:r w:rsidR="00E506D0" w:rsidRPr="00373040">
        <w:t>l</w:t>
      </w:r>
      <w:r w:rsidRPr="00373040">
        <w:t>ona M.</w:t>
      </w:r>
    </w:p>
    <w:p w14:paraId="4E8D0705" w14:textId="77777777" w:rsidR="00E357B7" w:rsidRPr="00373040" w:rsidRDefault="00E357B7" w:rsidP="00373040">
      <w:r w:rsidRPr="00373040">
        <w:t>Dept. Cell Biology and Physiology</w:t>
      </w:r>
    </w:p>
    <w:p w14:paraId="13531C0B" w14:textId="77777777" w:rsidR="00E357B7" w:rsidRPr="00373040" w:rsidRDefault="00E357B7" w:rsidP="00373040">
      <w:r w:rsidRPr="00373040">
        <w:t>Washington University School of Medicine</w:t>
      </w:r>
    </w:p>
    <w:p w14:paraId="76678193" w14:textId="77777777" w:rsidR="00E357B7" w:rsidRPr="00373040" w:rsidRDefault="00E357B7" w:rsidP="00373040">
      <w:r w:rsidRPr="00373040">
        <w:t>Saint Louis, MO 63110, USA</w:t>
      </w:r>
    </w:p>
    <w:p w14:paraId="7BE2CB5A" w14:textId="77777777" w:rsidR="00E357B7" w:rsidRPr="00373040" w:rsidRDefault="00E357B7" w:rsidP="00373040">
      <w:pPr>
        <w:rPr>
          <w:u w:val="single"/>
        </w:rPr>
      </w:pPr>
      <w:r w:rsidRPr="00373040">
        <w:rPr>
          <w:u w:val="single"/>
        </w:rPr>
        <w:t>I</w:t>
      </w:r>
      <w:r w:rsidR="0074046C" w:rsidRPr="00373040">
        <w:rPr>
          <w:u w:val="single"/>
        </w:rPr>
        <w:t>l</w:t>
      </w:r>
      <w:r w:rsidRPr="00373040">
        <w:rPr>
          <w:u w:val="single"/>
        </w:rPr>
        <w:t>ona.m.kiss.15@dartmouth.edu</w:t>
      </w:r>
    </w:p>
    <w:p w14:paraId="46A02B90" w14:textId="77777777" w:rsidR="00E357B7" w:rsidRPr="00373040" w:rsidRDefault="00E357B7" w:rsidP="00373040"/>
    <w:p w14:paraId="09B41480" w14:textId="77777777" w:rsidR="00E357B7" w:rsidRPr="00373040" w:rsidRDefault="00E357B7" w:rsidP="00373040">
      <w:r w:rsidRPr="00373040">
        <w:t>Wilkinson, Robert S.</w:t>
      </w:r>
    </w:p>
    <w:p w14:paraId="5C83162A" w14:textId="77777777" w:rsidR="00E357B7" w:rsidRPr="00373040" w:rsidRDefault="00E357B7" w:rsidP="00373040">
      <w:r w:rsidRPr="00373040">
        <w:t>Dept. Cell Biology and Physiology</w:t>
      </w:r>
    </w:p>
    <w:p w14:paraId="2BF634C8" w14:textId="77777777" w:rsidR="00E357B7" w:rsidRPr="00373040" w:rsidRDefault="00E357B7" w:rsidP="00373040">
      <w:r w:rsidRPr="00373040">
        <w:t>Washington University School of Medicine</w:t>
      </w:r>
    </w:p>
    <w:p w14:paraId="1F53A93C" w14:textId="77777777" w:rsidR="00E357B7" w:rsidRPr="00373040" w:rsidRDefault="00E357B7" w:rsidP="00373040">
      <w:r w:rsidRPr="00373040">
        <w:t>Saint Louis, MO 63110, USA</w:t>
      </w:r>
    </w:p>
    <w:p w14:paraId="67902EB2" w14:textId="77777777" w:rsidR="00E357B7" w:rsidRPr="00373040" w:rsidRDefault="00E357B7" w:rsidP="00373040">
      <w:pPr>
        <w:rPr>
          <w:u w:val="single"/>
        </w:rPr>
      </w:pPr>
      <w:r w:rsidRPr="00373040">
        <w:rPr>
          <w:u w:val="single"/>
        </w:rPr>
        <w:t>wilk@wustl.edu</w:t>
      </w:r>
    </w:p>
    <w:p w14:paraId="215C62F2" w14:textId="77777777" w:rsidR="00E357B7" w:rsidRPr="00373040" w:rsidRDefault="00E357B7" w:rsidP="00373040"/>
    <w:p w14:paraId="704C9030" w14:textId="77777777" w:rsidR="00E357B7" w:rsidRPr="00373040" w:rsidRDefault="00E357B7" w:rsidP="00373040"/>
    <w:p w14:paraId="44447D12" w14:textId="77777777" w:rsidR="00E357B7" w:rsidRPr="00373040" w:rsidRDefault="00E357B7" w:rsidP="00373040"/>
    <w:p w14:paraId="127EEA24" w14:textId="77777777" w:rsidR="00CF08F2" w:rsidRPr="00373040" w:rsidRDefault="00CF08F2" w:rsidP="00373040">
      <w:r w:rsidRPr="00373040">
        <w:br/>
      </w:r>
    </w:p>
    <w:p w14:paraId="29E92F50" w14:textId="77777777" w:rsidR="00E357B7" w:rsidRPr="00373040" w:rsidRDefault="00E357B7" w:rsidP="00373040"/>
    <w:p w14:paraId="71C8C76F" w14:textId="77777777" w:rsidR="008B0D00" w:rsidRPr="00373040" w:rsidRDefault="008B0D00" w:rsidP="00373040"/>
    <w:p w14:paraId="3E97D015" w14:textId="77777777" w:rsidR="00FE6853" w:rsidRPr="00373040" w:rsidRDefault="00FE6853" w:rsidP="00373040"/>
    <w:p w14:paraId="6116788A" w14:textId="77777777" w:rsidR="00FE6853" w:rsidRPr="00373040" w:rsidRDefault="00FE6853" w:rsidP="00373040"/>
    <w:p w14:paraId="361B27D7" w14:textId="77777777" w:rsidR="00FE6853" w:rsidRPr="00373040" w:rsidRDefault="00FE6853" w:rsidP="00373040"/>
    <w:p w14:paraId="4AD4378D" w14:textId="77777777" w:rsidR="00FE6853" w:rsidRPr="00373040" w:rsidRDefault="00FE6853" w:rsidP="00373040"/>
    <w:p w14:paraId="4A63EAE6" w14:textId="77777777" w:rsidR="00E357B7" w:rsidRPr="00373040" w:rsidRDefault="00E357B7" w:rsidP="00373040"/>
    <w:p w14:paraId="763748C0" w14:textId="77777777" w:rsidR="00DF7D76" w:rsidRPr="00373040" w:rsidRDefault="00DF7D76" w:rsidP="00373040"/>
    <w:p w14:paraId="41EEEDBA" w14:textId="77777777" w:rsidR="00DF7D76" w:rsidRPr="00373040" w:rsidRDefault="00DF7D76" w:rsidP="00373040"/>
    <w:p w14:paraId="0622DBB4" w14:textId="77777777" w:rsidR="00E357B7" w:rsidRPr="00373040" w:rsidRDefault="00E357B7" w:rsidP="00373040"/>
    <w:p w14:paraId="025347C9" w14:textId="77777777" w:rsidR="00E357B7" w:rsidRPr="00373040" w:rsidRDefault="00C64295" w:rsidP="00373040">
      <w:pPr>
        <w:rPr>
          <w:b/>
        </w:rPr>
      </w:pPr>
      <w:r w:rsidRPr="00373040">
        <w:rPr>
          <w:b/>
        </w:rPr>
        <w:lastRenderedPageBreak/>
        <w:t>Short abstract</w:t>
      </w:r>
    </w:p>
    <w:p w14:paraId="4FF590C2" w14:textId="77777777" w:rsidR="00E357B7" w:rsidRPr="00373040" w:rsidRDefault="00E357B7" w:rsidP="00373040"/>
    <w:p w14:paraId="1ABF38CD" w14:textId="0C3F04A8" w:rsidR="00E357B7" w:rsidRPr="00373040" w:rsidRDefault="00E40DD0" w:rsidP="00373040">
      <w:r w:rsidRPr="00373040">
        <w:t>Four</w:t>
      </w:r>
      <w:r w:rsidR="008D3E5B" w:rsidRPr="00373040">
        <w:t>-dimensional (</w:t>
      </w:r>
      <w:r w:rsidR="00E357B7" w:rsidRPr="00373040">
        <w:t>4D</w:t>
      </w:r>
      <w:r w:rsidR="008D3E5B" w:rsidRPr="00373040">
        <w:t>)</w:t>
      </w:r>
      <w:r w:rsidR="00E357B7" w:rsidRPr="00373040">
        <w:t xml:space="preserve"> imaging </w:t>
      </w:r>
      <w:r w:rsidRPr="00373040">
        <w:t>is utilized</w:t>
      </w:r>
      <w:r w:rsidR="00E357B7" w:rsidRPr="00373040">
        <w:t xml:space="preserve"> to study the behavior and interactions among two types </w:t>
      </w:r>
      <w:r w:rsidRPr="00373040">
        <w:t xml:space="preserve">of endosomes </w:t>
      </w:r>
      <w:r w:rsidR="00E357B7" w:rsidRPr="00373040">
        <w:t xml:space="preserve">in </w:t>
      </w:r>
      <w:r w:rsidR="008D3E5B" w:rsidRPr="00373040">
        <w:t xml:space="preserve">living </w:t>
      </w:r>
      <w:r w:rsidR="00E357B7" w:rsidRPr="00373040">
        <w:t xml:space="preserve">vertebrate nerve terminals.  </w:t>
      </w:r>
      <w:r w:rsidRPr="00373040">
        <w:t>Movement</w:t>
      </w:r>
      <w:r w:rsidR="00E357B7" w:rsidRPr="00373040">
        <w:t xml:space="preserve"> of these small structures </w:t>
      </w:r>
      <w:r w:rsidRPr="00373040">
        <w:t xml:space="preserve">is characterized </w:t>
      </w:r>
      <w:r w:rsidR="00E357B7" w:rsidRPr="00373040">
        <w:t xml:space="preserve">in three dimensions, </w:t>
      </w:r>
      <w:r w:rsidRPr="00373040">
        <w:t xml:space="preserve">permitting confirmation of </w:t>
      </w:r>
      <w:r w:rsidR="007129E9" w:rsidRPr="00373040">
        <w:t>events such as</w:t>
      </w:r>
      <w:r w:rsidR="00E357B7" w:rsidRPr="00373040">
        <w:t xml:space="preserve"> endosome fusion and </w:t>
      </w:r>
      <w:r w:rsidR="007129E9" w:rsidRPr="00373040">
        <w:t>exocytosis</w:t>
      </w:r>
      <w:r w:rsidR="00E357B7" w:rsidRPr="00373040">
        <w:t>.</w:t>
      </w:r>
    </w:p>
    <w:p w14:paraId="34F2BE2E" w14:textId="77777777" w:rsidR="00E357B7" w:rsidRPr="00373040" w:rsidRDefault="00E357B7" w:rsidP="00373040"/>
    <w:p w14:paraId="5F76BCE8" w14:textId="77777777" w:rsidR="00C64295" w:rsidRPr="00373040" w:rsidRDefault="00C64295" w:rsidP="00373040">
      <w:pPr>
        <w:rPr>
          <w:b/>
        </w:rPr>
      </w:pPr>
      <w:r w:rsidRPr="00373040">
        <w:rPr>
          <w:b/>
        </w:rPr>
        <w:t>Long abstract</w:t>
      </w:r>
    </w:p>
    <w:p w14:paraId="6939F415" w14:textId="77777777" w:rsidR="00E357B7" w:rsidRPr="00373040" w:rsidRDefault="00E357B7" w:rsidP="00373040"/>
    <w:p w14:paraId="6F55C7BB" w14:textId="0DA3FB21" w:rsidR="00E357B7" w:rsidRPr="00373040" w:rsidRDefault="00E357B7" w:rsidP="00373040">
      <w:r w:rsidRPr="00373040">
        <w:t xml:space="preserve">       </w:t>
      </w:r>
      <w:r w:rsidR="000823A2" w:rsidRPr="00373040">
        <w:t>Four</w:t>
      </w:r>
      <w:r w:rsidR="000B6E65" w:rsidRPr="00373040">
        <w:t>-dimensional (</w:t>
      </w:r>
      <w:r w:rsidRPr="00373040">
        <w:t>4D</w:t>
      </w:r>
      <w:r w:rsidR="000B6E65" w:rsidRPr="00373040">
        <w:t>)</w:t>
      </w:r>
      <w:r w:rsidRPr="00373040">
        <w:t xml:space="preserve"> </w:t>
      </w:r>
      <w:r w:rsidR="004C4378" w:rsidRPr="00373040">
        <w:t xml:space="preserve">light </w:t>
      </w:r>
      <w:r w:rsidRPr="00373040">
        <w:t xml:space="preserve">imaging </w:t>
      </w:r>
      <w:r w:rsidR="000823A2" w:rsidRPr="00373040">
        <w:t xml:space="preserve">has been used </w:t>
      </w:r>
      <w:r w:rsidRPr="00373040">
        <w:t xml:space="preserve">to study behavior of </w:t>
      </w:r>
      <w:r w:rsidR="000823A2" w:rsidRPr="00373040">
        <w:t>small structures</w:t>
      </w:r>
      <w:r w:rsidRPr="00373040">
        <w:t xml:space="preserve"> within motor nerve terminals of the thin Transversus abdominis muscle of </w:t>
      </w:r>
      <w:r w:rsidR="000B6E65" w:rsidRPr="00373040">
        <w:t xml:space="preserve">the </w:t>
      </w:r>
      <w:r w:rsidRPr="00373040">
        <w:t xml:space="preserve">garter snake.  Raw data comprises time-lapse sequences of </w:t>
      </w:r>
      <w:r w:rsidR="004C4378" w:rsidRPr="00373040">
        <w:t>3D</w:t>
      </w:r>
      <w:r w:rsidRPr="00373040">
        <w:t xml:space="preserve"> z-stacks.  Each stack contains 4-20 images acquired with epifluorescence optics at focal planes separated by </w:t>
      </w:r>
      <w:r w:rsidR="00E13D2C" w:rsidRPr="00373040">
        <w:t>4</w:t>
      </w:r>
      <w:r w:rsidR="00ED162B" w:rsidRPr="00373040">
        <w:t>00-1500</w:t>
      </w:r>
      <w:r w:rsidRPr="00373040">
        <w:t xml:space="preserve"> nm.  Steps in the acquisition of image stacks, such as adjustment of focus, switching of excitation wavelengths, and operation of the digital camera, are automated as much as possible to maximize image rate and minimize tissue damage from light exposure. After acquisition, </w:t>
      </w:r>
      <w:r w:rsidR="004C4378" w:rsidRPr="00373040">
        <w:t xml:space="preserve">a set of </w:t>
      </w:r>
      <w:r w:rsidRPr="00373040">
        <w:t xml:space="preserve">image stacks </w:t>
      </w:r>
      <w:r w:rsidR="004C4378" w:rsidRPr="00373040">
        <w:t>is</w:t>
      </w:r>
      <w:r w:rsidRPr="00373040">
        <w:t xml:space="preserve"> deconvolved to improve spatial resolution, converted to the desired 3D format, and used to create a 4D “movie” that is suitable for variety of computer-based analyses, depending upon the experimental data sought.  </w:t>
      </w:r>
      <w:r w:rsidR="00FF40E3" w:rsidRPr="00373040">
        <w:t>One application</w:t>
      </w:r>
      <w:r w:rsidR="004C4378" w:rsidRPr="00373040">
        <w:t xml:space="preserve"> is study of</w:t>
      </w:r>
      <w:r w:rsidRPr="00373040">
        <w:t xml:space="preserve"> the dynamic behavior of two classes of endosomes found in nerve terminals—macroendosomes (MEs) and acidic en</w:t>
      </w:r>
      <w:r w:rsidR="00525305" w:rsidRPr="00373040">
        <w:t>dosomes (AEs)—</w:t>
      </w:r>
      <w:r w:rsidR="007E7843" w:rsidRPr="00373040">
        <w:t>whose sizes (200–</w:t>
      </w:r>
      <w:r w:rsidRPr="00373040">
        <w:t>800 nm</w:t>
      </w:r>
      <w:r w:rsidR="000B6E65" w:rsidRPr="00373040">
        <w:t xml:space="preserve"> for both types</w:t>
      </w:r>
      <w:r w:rsidRPr="00373040">
        <w:t>) are</w:t>
      </w:r>
      <w:r w:rsidR="000B6E65" w:rsidRPr="00373040">
        <w:t xml:space="preserve"> at or</w:t>
      </w:r>
      <w:r w:rsidRPr="00373040">
        <w:t xml:space="preserve"> near the diffraction limit.  Access to 3D information at each time point provides several advantages over con</w:t>
      </w:r>
      <w:r w:rsidR="000B6E65" w:rsidRPr="00373040">
        <w:t xml:space="preserve">ventional time-lapse imaging.  </w:t>
      </w:r>
      <w:r w:rsidR="004C4378" w:rsidRPr="00373040">
        <w:t>In particular</w:t>
      </w:r>
      <w:r w:rsidR="000B6E65" w:rsidRPr="00373040">
        <w:t>, s</w:t>
      </w:r>
      <w:r w:rsidRPr="00373040">
        <w:t xml:space="preserve">ize and velocity of movement of structures can be quantified over time without loss of sharp focus.  </w:t>
      </w:r>
      <w:r w:rsidR="00FF40E3" w:rsidRPr="00373040">
        <w:t xml:space="preserve">Examples of data from </w:t>
      </w:r>
      <w:r w:rsidR="004C4378" w:rsidRPr="00373040">
        <w:t xml:space="preserve">4D </w:t>
      </w:r>
      <w:r w:rsidR="00FF40E3" w:rsidRPr="00373040">
        <w:t>imaging reveal</w:t>
      </w:r>
      <w:r w:rsidRPr="00373040">
        <w:t xml:space="preserve"> that MEs approach the plasma membrane and disappe</w:t>
      </w:r>
      <w:r w:rsidR="000B6E65" w:rsidRPr="00373040">
        <w:t>ar, suggesting that they are ex</w:t>
      </w:r>
      <w:r w:rsidRPr="00373040">
        <w:t xml:space="preserve">ocytosed rather than simply moving vertically away from a single plane of focus.  </w:t>
      </w:r>
      <w:r w:rsidR="004C4378" w:rsidRPr="00373040">
        <w:t>Also revealed is</w:t>
      </w:r>
      <w:r w:rsidRPr="00373040">
        <w:t xml:space="preserve"> </w:t>
      </w:r>
      <w:r w:rsidR="00FF40E3" w:rsidRPr="00373040">
        <w:t>putative</w:t>
      </w:r>
      <w:r w:rsidRPr="00373040">
        <w:t xml:space="preserve"> fusion of MEs and AEs</w:t>
      </w:r>
      <w:r w:rsidR="00FF40E3" w:rsidRPr="00373040">
        <w:t>,</w:t>
      </w:r>
      <w:r w:rsidRPr="00373040">
        <w:t xml:space="preserve"> by </w:t>
      </w:r>
      <w:r w:rsidR="004C4378" w:rsidRPr="00373040">
        <w:t>visualization of overlap between the two dye-containing structures as viewed</w:t>
      </w:r>
      <w:r w:rsidRPr="00373040">
        <w:t xml:space="preserve"> </w:t>
      </w:r>
      <w:r w:rsidR="000B6E65" w:rsidRPr="00373040">
        <w:t xml:space="preserve">in </w:t>
      </w:r>
      <w:r w:rsidR="00FF40E3" w:rsidRPr="00373040">
        <w:t xml:space="preserve">each </w:t>
      </w:r>
      <w:r w:rsidR="000B6E65" w:rsidRPr="00373040">
        <w:t xml:space="preserve">three orthogonal </w:t>
      </w:r>
      <w:r w:rsidR="00FF40E3" w:rsidRPr="00373040">
        <w:t>projections.</w:t>
      </w:r>
    </w:p>
    <w:p w14:paraId="48DC45AC" w14:textId="77777777" w:rsidR="00E357B7" w:rsidRPr="00373040" w:rsidRDefault="00E357B7" w:rsidP="00373040"/>
    <w:p w14:paraId="4569B12C" w14:textId="77777777" w:rsidR="00C64295" w:rsidRPr="00373040" w:rsidRDefault="00C64295" w:rsidP="00373040">
      <w:pPr>
        <w:rPr>
          <w:b/>
        </w:rPr>
      </w:pPr>
      <w:r w:rsidRPr="00373040">
        <w:rPr>
          <w:b/>
        </w:rPr>
        <w:t>Introduction</w:t>
      </w:r>
    </w:p>
    <w:p w14:paraId="02BECF16" w14:textId="77777777" w:rsidR="00E357B7" w:rsidRPr="00373040" w:rsidRDefault="00E357B7" w:rsidP="00373040"/>
    <w:p w14:paraId="6D1B3A42" w14:textId="66E5E46C" w:rsidR="00B9660C" w:rsidRPr="00373040" w:rsidRDefault="00E357B7" w:rsidP="00373040">
      <w:r w:rsidRPr="00373040">
        <w:tab/>
        <w:t>Time-lapse imaging of living tissue provides visual access to dynamic</w:t>
      </w:r>
      <w:r w:rsidR="0048131A" w:rsidRPr="00373040">
        <w:t>al</w:t>
      </w:r>
      <w:r w:rsidRPr="00373040">
        <w:t xml:space="preserve"> structure-function relations that cannot be appreciated </w:t>
      </w:r>
      <w:r w:rsidR="0048131A" w:rsidRPr="00373040">
        <w:t xml:space="preserve">in </w:t>
      </w:r>
      <w:r w:rsidRPr="00373040">
        <w:t xml:space="preserve">fixed </w:t>
      </w:r>
      <w:r w:rsidR="0048131A" w:rsidRPr="00373040">
        <w:t xml:space="preserve">or living </w:t>
      </w:r>
      <w:r w:rsidRPr="00373040">
        <w:t>preparations</w:t>
      </w:r>
      <w:r w:rsidR="0048131A" w:rsidRPr="00373040">
        <w:t xml:space="preserve"> imaged at a single point in time</w:t>
      </w:r>
      <w:r w:rsidRPr="00373040">
        <w:t xml:space="preserve">. Often, </w:t>
      </w:r>
      <w:r w:rsidR="0048131A" w:rsidRPr="00373040">
        <w:t xml:space="preserve">however, </w:t>
      </w:r>
      <w:r w:rsidRPr="00373040">
        <w:t xml:space="preserve">the tradeoff for </w:t>
      </w:r>
      <w:r w:rsidR="0048131A" w:rsidRPr="00373040">
        <w:t xml:space="preserve">access to temporal information </w:t>
      </w:r>
      <w:r w:rsidRPr="00373040">
        <w:t xml:space="preserve">is </w:t>
      </w:r>
      <w:r w:rsidR="0048131A" w:rsidRPr="00373040">
        <w:t xml:space="preserve">a decrease in </w:t>
      </w:r>
      <w:r w:rsidRPr="00373040">
        <w:t xml:space="preserve">optical resolution. High numerical aperture oil-immersion objectives are impractical </w:t>
      </w:r>
      <w:r w:rsidR="003A7E03" w:rsidRPr="00373040">
        <w:t>in living tissue</w:t>
      </w:r>
      <w:r w:rsidRPr="00373040">
        <w:t xml:space="preserve"> because of their narrow range of focus, leaving water immersion or dry objectives as </w:t>
      </w:r>
      <w:r w:rsidR="0048131A" w:rsidRPr="00373040">
        <w:t xml:space="preserve">the only </w:t>
      </w:r>
      <w:r w:rsidRPr="00373040">
        <w:t xml:space="preserve">alternatives.  Moreover, the increased resolution afforded by confocal optics cannot be utilized in some living preparations due to </w:t>
      </w:r>
      <w:proofErr w:type="spellStart"/>
      <w:r w:rsidRPr="00373040">
        <w:t>photo</w:t>
      </w:r>
      <w:r w:rsidR="00C01DDA" w:rsidRPr="00373040">
        <w:t>toxicity</w:t>
      </w:r>
      <w:proofErr w:type="spellEnd"/>
      <w:r w:rsidR="0048131A" w:rsidRPr="00373040">
        <w:t xml:space="preserve"> from the relatively high l</w:t>
      </w:r>
      <w:r w:rsidR="00572505" w:rsidRPr="00373040">
        <w:t>evels of illumination required</w:t>
      </w:r>
      <w:r w:rsidR="00DF7D76" w:rsidRPr="00373040">
        <w:t xml:space="preserve"> </w:t>
      </w:r>
      <w:r w:rsidR="005B2D21" w:rsidRPr="00373040">
        <w:rPr>
          <w:b/>
          <w:vertAlign w:val="superscript"/>
        </w:rPr>
        <w:t>[1</w:t>
      </w:r>
      <w:proofErr w:type="gramStart"/>
      <w:r w:rsidR="005B2D21" w:rsidRPr="00373040">
        <w:rPr>
          <w:b/>
          <w:vertAlign w:val="superscript"/>
        </w:rPr>
        <w:t>,2</w:t>
      </w:r>
      <w:proofErr w:type="gramEnd"/>
      <w:r w:rsidR="005B2D21" w:rsidRPr="00373040">
        <w:rPr>
          <w:b/>
          <w:vertAlign w:val="superscript"/>
        </w:rPr>
        <w:t>]</w:t>
      </w:r>
      <w:r w:rsidR="0048131A" w:rsidRPr="00373040">
        <w:t>.  Lastly, w</w:t>
      </w:r>
      <w:r w:rsidRPr="00373040">
        <w:t xml:space="preserve">hile </w:t>
      </w:r>
      <w:r w:rsidR="0048131A" w:rsidRPr="00373040">
        <w:t>several real-</w:t>
      </w:r>
      <w:r w:rsidRPr="00373040">
        <w:t>time or</w:t>
      </w:r>
      <w:r w:rsidR="0048131A" w:rsidRPr="00373040">
        <w:t xml:space="preserve"> time-lapse optical techniques </w:t>
      </w:r>
      <w:r w:rsidRPr="00373040">
        <w:t>are available that offer enhanced resolution, their applicability is limited to preparations where structures of interest can be positioned within a few hund</w:t>
      </w:r>
      <w:r w:rsidR="00572505" w:rsidRPr="00373040">
        <w:t>red nanometers of the objective</w:t>
      </w:r>
      <w:r w:rsidR="00DF7D76" w:rsidRPr="00373040">
        <w:t xml:space="preserve"> </w:t>
      </w:r>
      <w:r w:rsidR="005B2D21" w:rsidRPr="00373040">
        <w:rPr>
          <w:b/>
          <w:vertAlign w:val="superscript"/>
        </w:rPr>
        <w:t>[1]</w:t>
      </w:r>
      <w:r w:rsidRPr="00373040">
        <w:t xml:space="preserve">. </w:t>
      </w:r>
      <w:r w:rsidR="003A7E03" w:rsidRPr="00373040">
        <w:t>The</w:t>
      </w:r>
      <w:r w:rsidR="00BB48E5" w:rsidRPr="00373040">
        <w:t xml:space="preserve"> method describe</w:t>
      </w:r>
      <w:r w:rsidR="003A7E03" w:rsidRPr="00373040">
        <w:t>d</w:t>
      </w:r>
      <w:r w:rsidR="00BB48E5" w:rsidRPr="00373040">
        <w:t xml:space="preserve"> makes use of relatively low-cost equipment, is versatile, yet offers improved resolution compared to more commonly-used time-lapse techniques.  </w:t>
      </w:r>
      <w:r w:rsidR="00B9660C" w:rsidRPr="00373040">
        <w:t>It is intended for use in individual</w:t>
      </w:r>
      <w:r w:rsidR="00BF3B87" w:rsidRPr="00373040">
        <w:t xml:space="preserve"> laboratories as well as imaging</w:t>
      </w:r>
      <w:r w:rsidR="00B9660C" w:rsidRPr="00373040">
        <w:t xml:space="preserve"> facilities.  </w:t>
      </w:r>
    </w:p>
    <w:p w14:paraId="4896E9D1" w14:textId="77777777" w:rsidR="00B9660C" w:rsidRPr="00373040" w:rsidRDefault="00B9660C" w:rsidP="00373040"/>
    <w:p w14:paraId="6094E0A6" w14:textId="1C78EF5C" w:rsidR="00E357B7" w:rsidRPr="00373040" w:rsidRDefault="00B93633" w:rsidP="00373040">
      <w:r w:rsidRPr="00373040">
        <w:lastRenderedPageBreak/>
        <w:t xml:space="preserve">The method </w:t>
      </w:r>
      <w:r w:rsidR="00DE1D6F" w:rsidRPr="00373040">
        <w:t>utilizes</w:t>
      </w:r>
      <w:r w:rsidR="00E357B7" w:rsidRPr="00373040">
        <w:t xml:space="preserve"> conventional </w:t>
      </w:r>
      <w:proofErr w:type="spellStart"/>
      <w:r w:rsidR="00E357B7" w:rsidRPr="00373040">
        <w:t>epiflu</w:t>
      </w:r>
      <w:r w:rsidR="00821292" w:rsidRPr="00373040">
        <w:t>o</w:t>
      </w:r>
      <w:r w:rsidR="00E357B7" w:rsidRPr="00373040">
        <w:t>rescence</w:t>
      </w:r>
      <w:proofErr w:type="spellEnd"/>
      <w:r w:rsidR="00E357B7" w:rsidRPr="00373040">
        <w:t xml:space="preserve"> </w:t>
      </w:r>
      <w:r w:rsidRPr="00373040">
        <w:t>microscopy</w:t>
      </w:r>
      <w:r w:rsidR="00E357B7" w:rsidRPr="00373040">
        <w:t xml:space="preserve">, combined with a sensitive digital camera and </w:t>
      </w:r>
      <w:r w:rsidRPr="00373040">
        <w:t>with</w:t>
      </w:r>
      <w:r w:rsidR="00E357B7" w:rsidRPr="00373040">
        <w:t xml:space="preserve"> hardware designed to rapidly acquire sets of images at slightly different focal planes (z-stacks</w:t>
      </w:r>
      <w:r w:rsidR="002731A8" w:rsidRPr="00373040">
        <w:t>)</w:t>
      </w:r>
      <w:r w:rsidR="00E357B7" w:rsidRPr="00373040">
        <w:t xml:space="preserve">.  </w:t>
      </w:r>
      <w:r w:rsidR="002731A8" w:rsidRPr="00373040">
        <w:t>Each</w:t>
      </w:r>
      <w:r w:rsidR="00E357B7" w:rsidRPr="00373040">
        <w:t xml:space="preserve"> z-stack </w:t>
      </w:r>
      <w:r w:rsidR="002731A8" w:rsidRPr="00373040">
        <w:t>is</w:t>
      </w:r>
      <w:r w:rsidR="00E357B7" w:rsidRPr="00373040">
        <w:t xml:space="preserve"> digitally deconvolved to increase resolution.  </w:t>
      </w:r>
      <w:r w:rsidR="00E15994" w:rsidRPr="00373040">
        <w:t>One</w:t>
      </w:r>
      <w:r w:rsidR="00E357B7" w:rsidRPr="00373040">
        <w:t xml:space="preserve"> </w:t>
      </w:r>
      <w:r w:rsidR="00DE1D6F" w:rsidRPr="00373040">
        <w:t>feature</w:t>
      </w:r>
      <w:r w:rsidR="00E357B7" w:rsidRPr="00373040">
        <w:t xml:space="preserve"> of 3D time-lapse (4D) imaging is precise tracking of moving or</w:t>
      </w:r>
      <w:r w:rsidR="0048131A" w:rsidRPr="00373040">
        <w:t>ganelles or other structures.  When properly set up, imaged s</w:t>
      </w:r>
      <w:r w:rsidR="00E357B7" w:rsidRPr="00373040">
        <w:t xml:space="preserve">tructures do not go out of focus, and movement in all three directions can be observed and quantified.  </w:t>
      </w:r>
      <w:r w:rsidR="00E15994" w:rsidRPr="00373040">
        <w:t>Thus</w:t>
      </w:r>
      <w:r w:rsidR="00E357B7" w:rsidRPr="00373040">
        <w:t xml:space="preserve"> it is impossible for a stained structure to disappear over one or more time-lapse frames merely by drifting </w:t>
      </w:r>
      <w:r w:rsidR="0048131A" w:rsidRPr="00373040">
        <w:t>above or below a narrow focal plane</w:t>
      </w:r>
      <w:r w:rsidR="00E357B7" w:rsidRPr="00373040">
        <w:t xml:space="preserve">. </w:t>
      </w:r>
      <w:r w:rsidR="00E15994" w:rsidRPr="00373040">
        <w:t>The method also</w:t>
      </w:r>
      <w:r w:rsidR="00E357B7" w:rsidRPr="00373040">
        <w:t xml:space="preserve"> serves as a sensitive tool for assessing the interactions and possible fusion of small structures.  Conventional epifluorescence or confocal images of structures near the diffraction limit (a few hundred nm) do not </w:t>
      </w:r>
      <w:r w:rsidR="00DE1D6F" w:rsidRPr="00373040">
        <w:t>confirm</w:t>
      </w:r>
      <w:r w:rsidR="00E357B7" w:rsidRPr="00373040">
        <w:t xml:space="preserve"> fusion even if merged images show ove</w:t>
      </w:r>
      <w:r w:rsidR="00D10D1C" w:rsidRPr="00373040">
        <w:t>rlap of their respective labels</w:t>
      </w:r>
      <w:r w:rsidR="00DF7D76" w:rsidRPr="00373040">
        <w:t xml:space="preserve"> </w:t>
      </w:r>
      <w:r w:rsidR="005B2D21" w:rsidRPr="00373040">
        <w:rPr>
          <w:b/>
          <w:vertAlign w:val="superscript"/>
        </w:rPr>
        <w:t>[3]</w:t>
      </w:r>
      <w:r w:rsidR="00D10D1C" w:rsidRPr="00373040">
        <w:t xml:space="preserve">. </w:t>
      </w:r>
      <w:r w:rsidR="00E357B7" w:rsidRPr="00373040">
        <w:t xml:space="preserve"> Fusion is suggested, but it remains possible that the objects are separated </w:t>
      </w:r>
      <w:r w:rsidR="00E15994" w:rsidRPr="00373040">
        <w:t>horizontally or vertically</w:t>
      </w:r>
      <w:r w:rsidR="00E357B7" w:rsidRPr="00373040">
        <w:t xml:space="preserve"> by a distance that is b</w:t>
      </w:r>
      <w:r w:rsidR="00B9660C" w:rsidRPr="00373040">
        <w:t xml:space="preserve">elow the diffraction limit.  Three- or four-dimensional </w:t>
      </w:r>
      <w:r w:rsidR="00E357B7" w:rsidRPr="00373040">
        <w:t xml:space="preserve">imaging, in contrast, permits viewing the objects in </w:t>
      </w:r>
      <w:r w:rsidR="00B9660C" w:rsidRPr="00373040">
        <w:t>each of three</w:t>
      </w:r>
      <w:r w:rsidR="00E357B7" w:rsidRPr="00373040">
        <w:t xml:space="preserve"> orthogonal directions.  </w:t>
      </w:r>
      <w:r w:rsidR="00DE1D6F" w:rsidRPr="00373040">
        <w:t>The appearance of</w:t>
      </w:r>
      <w:r w:rsidR="00E357B7" w:rsidRPr="00373040">
        <w:t xml:space="preserve"> fusion in all three views increases </w:t>
      </w:r>
      <w:r w:rsidR="0048131A" w:rsidRPr="00373040">
        <w:t xml:space="preserve">the level of </w:t>
      </w:r>
      <w:r w:rsidR="00E357B7" w:rsidRPr="00373040">
        <w:t xml:space="preserve">certainty.  And, </w:t>
      </w:r>
      <w:r w:rsidR="00D1583B" w:rsidRPr="00373040">
        <w:t>in</w:t>
      </w:r>
      <w:r w:rsidR="00E357B7" w:rsidRPr="00373040">
        <w:t xml:space="preserve"> some living preparations, directed or Brownian movement of putatively fused objects provides further proof when bot</w:t>
      </w:r>
      <w:r w:rsidR="00BB48E5" w:rsidRPr="00373040">
        <w:t xml:space="preserve">h labels move together in </w:t>
      </w:r>
      <w:r w:rsidR="00E15994" w:rsidRPr="00373040">
        <w:t>time</w:t>
      </w:r>
      <w:r w:rsidR="00BB48E5" w:rsidRPr="00373040">
        <w:t>.  Of course, when near the diffraction limit the level of certainty in discerning structures from background, or showing that they contain two dyes</w:t>
      </w:r>
      <w:r w:rsidR="00D1583B" w:rsidRPr="00373040">
        <w:t xml:space="preserve"> (fusion)</w:t>
      </w:r>
      <w:r w:rsidR="00BB48E5" w:rsidRPr="00373040">
        <w:t xml:space="preserve">, is not absolute.  If applicable, specialized techniques such as </w:t>
      </w:r>
      <w:r w:rsidR="00E357B7" w:rsidRPr="00373040">
        <w:t>fluorescence res</w:t>
      </w:r>
      <w:r w:rsidR="00BF3B87" w:rsidRPr="00373040">
        <w:t>onance energy transfer</w:t>
      </w:r>
      <w:r w:rsidR="002D7A52" w:rsidRPr="00373040">
        <w:t xml:space="preserve"> </w:t>
      </w:r>
      <w:r w:rsidR="005B2D21" w:rsidRPr="00373040">
        <w:t>(FRET</w:t>
      </w:r>
      <w:r w:rsidR="00E357B7" w:rsidRPr="00373040">
        <w:t>)</w:t>
      </w:r>
      <w:r w:rsidR="00DF7D76" w:rsidRPr="00373040">
        <w:t xml:space="preserve"> </w:t>
      </w:r>
      <w:r w:rsidR="005B2D21" w:rsidRPr="00373040">
        <w:rPr>
          <w:b/>
          <w:vertAlign w:val="superscript"/>
        </w:rPr>
        <w:t>[4]</w:t>
      </w:r>
      <w:r w:rsidR="005B2D21" w:rsidRPr="00373040">
        <w:t xml:space="preserve"> </w:t>
      </w:r>
      <w:r w:rsidR="00BB48E5" w:rsidRPr="00373040">
        <w:t xml:space="preserve">are more appropriate.  </w:t>
      </w:r>
    </w:p>
    <w:p w14:paraId="4A7B2575" w14:textId="77777777" w:rsidR="00E357B7" w:rsidRPr="00373040" w:rsidRDefault="00E357B7" w:rsidP="00373040"/>
    <w:p w14:paraId="7158DB95" w14:textId="77777777" w:rsidR="00E357B7" w:rsidRPr="00373040" w:rsidRDefault="00C64295" w:rsidP="00373040">
      <w:pPr>
        <w:rPr>
          <w:b/>
        </w:rPr>
      </w:pPr>
      <w:r w:rsidRPr="00373040">
        <w:rPr>
          <w:b/>
        </w:rPr>
        <w:t>Protocol</w:t>
      </w:r>
    </w:p>
    <w:p w14:paraId="78ECDA69" w14:textId="77777777" w:rsidR="008F0CED" w:rsidRPr="00373040" w:rsidRDefault="008F0CED" w:rsidP="00373040"/>
    <w:p w14:paraId="3183F4F1" w14:textId="380D811C" w:rsidR="008F0CED" w:rsidRPr="00373040" w:rsidRDefault="00081685" w:rsidP="00373040">
      <w:pPr>
        <w:rPr>
          <w:b/>
        </w:rPr>
      </w:pPr>
      <w:r w:rsidRPr="00373040">
        <w:rPr>
          <w:b/>
        </w:rPr>
        <w:t>1</w:t>
      </w:r>
      <w:r w:rsidR="008F0CED" w:rsidRPr="00373040">
        <w:rPr>
          <w:b/>
        </w:rPr>
        <w:t xml:space="preserve">. </w:t>
      </w:r>
      <w:r w:rsidR="006D04B3" w:rsidRPr="00373040">
        <w:rPr>
          <w:b/>
        </w:rPr>
        <w:t>Stain</w:t>
      </w:r>
      <w:r w:rsidR="008F0CED" w:rsidRPr="00373040">
        <w:rPr>
          <w:b/>
        </w:rPr>
        <w:t xml:space="preserve"> </w:t>
      </w:r>
      <w:r w:rsidR="006D04B3" w:rsidRPr="00373040">
        <w:rPr>
          <w:b/>
        </w:rPr>
        <w:t xml:space="preserve">the </w:t>
      </w:r>
      <w:r w:rsidR="000B1A29" w:rsidRPr="00373040">
        <w:rPr>
          <w:b/>
        </w:rPr>
        <w:t xml:space="preserve">preparation with </w:t>
      </w:r>
      <w:r w:rsidR="002C6022" w:rsidRPr="00373040">
        <w:rPr>
          <w:b/>
        </w:rPr>
        <w:t>supra</w:t>
      </w:r>
      <w:r w:rsidR="000B1A29" w:rsidRPr="00373040">
        <w:rPr>
          <w:b/>
        </w:rPr>
        <w:t>vital dyes</w:t>
      </w:r>
      <w:r w:rsidR="008F0CED" w:rsidRPr="00373040">
        <w:rPr>
          <w:b/>
        </w:rPr>
        <w:t xml:space="preserve"> </w:t>
      </w:r>
    </w:p>
    <w:p w14:paraId="2E5892B3" w14:textId="77777777" w:rsidR="008F0CED" w:rsidRPr="00373040" w:rsidRDefault="008F0CED" w:rsidP="00373040"/>
    <w:p w14:paraId="1700AC01" w14:textId="66835404" w:rsidR="008F0CED" w:rsidRPr="00373040" w:rsidRDefault="00081685" w:rsidP="00373040">
      <w:r w:rsidRPr="00373040">
        <w:t>1</w:t>
      </w:r>
      <w:r w:rsidR="008F0CED" w:rsidRPr="00373040">
        <w:t>.1</w:t>
      </w:r>
      <w:r w:rsidR="007E7843" w:rsidRPr="00373040">
        <w:t>.</w:t>
      </w:r>
      <w:r w:rsidR="008F0CED" w:rsidRPr="00373040">
        <w:t xml:space="preserve"> </w:t>
      </w:r>
      <w:r w:rsidR="002C6022" w:rsidRPr="00373040">
        <w:t>For the g</w:t>
      </w:r>
      <w:r w:rsidR="007E7843" w:rsidRPr="00373040">
        <w:t>arter snake d</w:t>
      </w:r>
      <w:r w:rsidR="00323D1F" w:rsidRPr="00373040">
        <w:t>issection protocol</w:t>
      </w:r>
      <w:r w:rsidR="002D7A52" w:rsidRPr="00373040">
        <w:t xml:space="preserve"> </w:t>
      </w:r>
      <w:r w:rsidR="002C6022" w:rsidRPr="00373040">
        <w:t>s</w:t>
      </w:r>
      <w:r w:rsidR="00323D1F" w:rsidRPr="00373040">
        <w:t>ee</w:t>
      </w:r>
      <w:r w:rsidR="00572505" w:rsidRPr="00373040">
        <w:t xml:space="preserve"> Stewart </w:t>
      </w:r>
      <w:r w:rsidR="00572505" w:rsidRPr="00373040">
        <w:rPr>
          <w:i/>
        </w:rPr>
        <w:t>et al.</w:t>
      </w:r>
      <w:r w:rsidR="00572505" w:rsidRPr="00373040">
        <w:t xml:space="preserve"> 2012; Teng</w:t>
      </w:r>
      <w:r w:rsidR="00FE6853" w:rsidRPr="00373040">
        <w:t xml:space="preserve"> </w:t>
      </w:r>
      <w:r w:rsidR="00FE6853" w:rsidRPr="00373040">
        <w:rPr>
          <w:i/>
        </w:rPr>
        <w:t>et al.</w:t>
      </w:r>
      <w:r w:rsidR="00572505" w:rsidRPr="00373040">
        <w:t xml:space="preserve"> 2007</w:t>
      </w:r>
      <w:r w:rsidR="00DF7D76" w:rsidRPr="00373040">
        <w:t xml:space="preserve"> </w:t>
      </w:r>
      <w:r w:rsidR="00323D1F" w:rsidRPr="00373040">
        <w:rPr>
          <w:b/>
          <w:vertAlign w:val="superscript"/>
        </w:rPr>
        <w:t>[</w:t>
      </w:r>
      <w:r w:rsidR="00846F35" w:rsidRPr="00373040">
        <w:rPr>
          <w:b/>
          <w:vertAlign w:val="superscript"/>
        </w:rPr>
        <w:t>5</w:t>
      </w:r>
      <w:proofErr w:type="gramStart"/>
      <w:r w:rsidR="00846F35" w:rsidRPr="00373040">
        <w:rPr>
          <w:b/>
          <w:vertAlign w:val="superscript"/>
        </w:rPr>
        <w:t>,6</w:t>
      </w:r>
      <w:proofErr w:type="gramEnd"/>
      <w:r w:rsidR="00323D1F" w:rsidRPr="00373040">
        <w:rPr>
          <w:b/>
          <w:vertAlign w:val="superscript"/>
        </w:rPr>
        <w:t>]</w:t>
      </w:r>
      <w:r w:rsidR="008F0CED" w:rsidRPr="00373040">
        <w:t>.</w:t>
      </w:r>
      <w:r w:rsidR="00E543CA" w:rsidRPr="00373040">
        <w:t xml:space="preserve"> Reptilian tissue remains physiological for longer times, and with less bacterial contamination, when kept at low temperatures (see below). Mammalian tissue is usually maintained at room temperature or higher.</w:t>
      </w:r>
    </w:p>
    <w:p w14:paraId="0FD36713" w14:textId="77777777" w:rsidR="008F0CED" w:rsidRPr="00373040" w:rsidRDefault="008F0CED" w:rsidP="00373040">
      <w:pPr>
        <w:rPr>
          <w:b/>
          <w:i/>
        </w:rPr>
      </w:pPr>
    </w:p>
    <w:p w14:paraId="320E6D88" w14:textId="480E7E48" w:rsidR="008F0CED" w:rsidRPr="00373040" w:rsidRDefault="00081685" w:rsidP="00373040">
      <w:r w:rsidRPr="00373040">
        <w:t>1</w:t>
      </w:r>
      <w:r w:rsidR="007E7843" w:rsidRPr="00373040">
        <w:t>.2.</w:t>
      </w:r>
      <w:r w:rsidR="008F0CED" w:rsidRPr="00373040">
        <w:t xml:space="preserve"> </w:t>
      </w:r>
      <w:r w:rsidR="002C6022" w:rsidRPr="00373040">
        <w:t xml:space="preserve">For </w:t>
      </w:r>
      <w:r w:rsidR="003638A3" w:rsidRPr="00373040">
        <w:t>lysosomal vital dye</w:t>
      </w:r>
      <w:r w:rsidR="002C6022" w:rsidRPr="00373040">
        <w:t xml:space="preserve"> </w:t>
      </w:r>
      <w:r w:rsidR="008F0CED" w:rsidRPr="00373040">
        <w:t>staining</w:t>
      </w:r>
      <w:r w:rsidR="002C6022" w:rsidRPr="00373040">
        <w:t>, dissolve</w:t>
      </w:r>
      <w:r w:rsidR="008F0CED" w:rsidRPr="00373040">
        <w:t xml:space="preserve"> </w:t>
      </w:r>
      <w:r w:rsidR="003638A3" w:rsidRPr="00373040">
        <w:t xml:space="preserve">the dye </w:t>
      </w:r>
      <w:r w:rsidR="008F0CED" w:rsidRPr="00373040">
        <w:t xml:space="preserve">in cold reptilian Ringers </w:t>
      </w:r>
      <w:r w:rsidR="002C6022" w:rsidRPr="00373040">
        <w:t>solution</w:t>
      </w:r>
      <w:r w:rsidR="008F0CED" w:rsidRPr="00373040">
        <w:t xml:space="preserve"> 1:5000 (0.2 </w:t>
      </w:r>
      <w:r w:rsidR="008F0CED" w:rsidRPr="00373040">
        <w:rPr>
          <w:rFonts w:ascii="Symbol" w:hAnsi="Symbol"/>
        </w:rPr>
        <w:t></w:t>
      </w:r>
      <w:r w:rsidR="009F47BA" w:rsidRPr="00373040">
        <w:t>M</w:t>
      </w:r>
      <w:r w:rsidR="008F0CED" w:rsidRPr="00373040">
        <w:t xml:space="preserve">). </w:t>
      </w:r>
      <w:r w:rsidR="00323D1F" w:rsidRPr="00373040">
        <w:t>Incubate at 4</w:t>
      </w:r>
      <w:r w:rsidR="008F0CED" w:rsidRPr="00373040">
        <w:t xml:space="preserve"> </w:t>
      </w:r>
      <w:r w:rsidR="008F0CED" w:rsidRPr="00373040">
        <w:rPr>
          <w:vertAlign w:val="superscript"/>
        </w:rPr>
        <w:t>o</w:t>
      </w:r>
      <w:r w:rsidR="00F3543F" w:rsidRPr="00373040">
        <w:rPr>
          <w:vertAlign w:val="superscript"/>
        </w:rPr>
        <w:t xml:space="preserve"> </w:t>
      </w:r>
      <w:r w:rsidR="008F0CED" w:rsidRPr="00373040">
        <w:t xml:space="preserve">C </w:t>
      </w:r>
      <w:r w:rsidR="002C6022" w:rsidRPr="00373040">
        <w:t xml:space="preserve">for </w:t>
      </w:r>
      <w:r w:rsidR="008F0CED" w:rsidRPr="00373040">
        <w:t>15 min.</w:t>
      </w:r>
      <w:r w:rsidR="002C6022" w:rsidRPr="00373040">
        <w:t xml:space="preserve"> </w:t>
      </w:r>
      <w:r w:rsidR="008F0CED" w:rsidRPr="00373040">
        <w:t>Wash</w:t>
      </w:r>
      <w:r w:rsidR="009F47BA" w:rsidRPr="00373040">
        <w:t xml:space="preserve"> several times with cold R</w:t>
      </w:r>
      <w:r w:rsidR="008F0CED" w:rsidRPr="00373040">
        <w:t>ingers.</w:t>
      </w:r>
      <w:r w:rsidR="002C6022" w:rsidRPr="00373040">
        <w:t xml:space="preserve"> </w:t>
      </w:r>
      <w:proofErr w:type="gramStart"/>
      <w:r w:rsidR="008F0CED" w:rsidRPr="00373040">
        <w:t>Image as soon as pos</w:t>
      </w:r>
      <w:r w:rsidR="005F0CC9" w:rsidRPr="00373040">
        <w:t>sible.</w:t>
      </w:r>
      <w:proofErr w:type="gramEnd"/>
    </w:p>
    <w:p w14:paraId="6E8CBDC4" w14:textId="77777777" w:rsidR="008F0CED" w:rsidRPr="00373040" w:rsidRDefault="008F0CED" w:rsidP="00373040"/>
    <w:p w14:paraId="0B964F66" w14:textId="6F0F644C" w:rsidR="008F0CED" w:rsidRPr="00373040" w:rsidRDefault="00081685" w:rsidP="00373040">
      <w:r w:rsidRPr="00373040">
        <w:t>1</w:t>
      </w:r>
      <w:r w:rsidR="007E7843" w:rsidRPr="00373040">
        <w:t>.3.</w:t>
      </w:r>
      <w:r w:rsidR="008F0CED" w:rsidRPr="00373040">
        <w:t xml:space="preserve"> </w:t>
      </w:r>
      <w:r w:rsidR="002C6022" w:rsidRPr="00373040">
        <w:t>For</w:t>
      </w:r>
      <w:r w:rsidR="003638A3" w:rsidRPr="00373040">
        <w:t xml:space="preserve"> </w:t>
      </w:r>
      <w:r w:rsidR="006F3A45" w:rsidRPr="00373040">
        <w:t xml:space="preserve">FM1-43 </w:t>
      </w:r>
      <w:r w:rsidR="002C6022" w:rsidRPr="00373040">
        <w:t xml:space="preserve">staining using </w:t>
      </w:r>
      <w:proofErr w:type="spellStart"/>
      <w:r w:rsidR="00213814" w:rsidRPr="00373040">
        <w:t>KCl</w:t>
      </w:r>
      <w:proofErr w:type="spellEnd"/>
      <w:r w:rsidR="008F0CED" w:rsidRPr="00373040">
        <w:t xml:space="preserve"> </w:t>
      </w:r>
      <w:proofErr w:type="gramStart"/>
      <w:r w:rsidR="008F0CED" w:rsidRPr="00373040">
        <w:t>stimulation</w:t>
      </w:r>
      <w:r w:rsidR="002C6022" w:rsidRPr="00373040">
        <w:t>,</w:t>
      </w:r>
      <w:proofErr w:type="gramEnd"/>
      <w:r w:rsidR="002C6022" w:rsidRPr="00373040">
        <w:t xml:space="preserve"> d</w:t>
      </w:r>
      <w:r w:rsidR="00DD5225" w:rsidRPr="00373040">
        <w:t xml:space="preserve">ilute </w:t>
      </w:r>
      <w:r w:rsidR="003638A3" w:rsidRPr="00373040">
        <w:t xml:space="preserve">the dye </w:t>
      </w:r>
      <w:r w:rsidR="008F0CED" w:rsidRPr="00373040">
        <w:t xml:space="preserve">in </w:t>
      </w:r>
      <w:r w:rsidR="002C6022" w:rsidRPr="00373040">
        <w:t>high-</w:t>
      </w:r>
      <w:proofErr w:type="spellStart"/>
      <w:r w:rsidR="00213814" w:rsidRPr="00373040">
        <w:t>KCl</w:t>
      </w:r>
      <w:proofErr w:type="spellEnd"/>
      <w:r w:rsidR="008F0CED" w:rsidRPr="00373040">
        <w:t xml:space="preserve"> Ringers 1:500 (7 </w:t>
      </w:r>
      <w:r w:rsidR="008F0CED" w:rsidRPr="00373040">
        <w:rPr>
          <w:rFonts w:ascii="Symbol" w:hAnsi="Symbol"/>
        </w:rPr>
        <w:t></w:t>
      </w:r>
      <w:r w:rsidR="008F0CED" w:rsidRPr="00373040">
        <w:t xml:space="preserve">M). Incubate at 4 </w:t>
      </w:r>
      <w:r w:rsidR="008F0CED" w:rsidRPr="00373040">
        <w:rPr>
          <w:vertAlign w:val="superscript"/>
        </w:rPr>
        <w:t>o</w:t>
      </w:r>
      <w:r w:rsidR="00F3543F" w:rsidRPr="00373040">
        <w:rPr>
          <w:vertAlign w:val="superscript"/>
        </w:rPr>
        <w:t xml:space="preserve"> </w:t>
      </w:r>
      <w:r w:rsidR="007E4C1D" w:rsidRPr="00373040">
        <w:t xml:space="preserve">C </w:t>
      </w:r>
      <w:r w:rsidR="002C6022" w:rsidRPr="00373040">
        <w:t xml:space="preserve">for </w:t>
      </w:r>
      <w:r w:rsidR="007E4C1D" w:rsidRPr="00373040">
        <w:t>30</w:t>
      </w:r>
      <w:r w:rsidR="00D94F46" w:rsidRPr="00373040">
        <w:t>-60 s</w:t>
      </w:r>
      <w:r w:rsidR="006C506D" w:rsidRPr="00373040">
        <w:t>ec</w:t>
      </w:r>
      <w:r w:rsidR="00323D1F" w:rsidRPr="00373040">
        <w:t xml:space="preserve"> maximum.</w:t>
      </w:r>
      <w:r w:rsidR="002C6022" w:rsidRPr="00373040">
        <w:t xml:space="preserve"> </w:t>
      </w:r>
      <w:r w:rsidR="008F0CED" w:rsidRPr="00373040">
        <w:t>Wash q</w:t>
      </w:r>
      <w:r w:rsidR="009F47BA" w:rsidRPr="00373040">
        <w:t xml:space="preserve">uickly </w:t>
      </w:r>
      <w:r w:rsidR="001E3693" w:rsidRPr="00373040">
        <w:t>three</w:t>
      </w:r>
      <w:r w:rsidR="00821292" w:rsidRPr="00373040">
        <w:t xml:space="preserve"> </w:t>
      </w:r>
      <w:r w:rsidR="009F47BA" w:rsidRPr="00373040">
        <w:t>times with cold R</w:t>
      </w:r>
      <w:r w:rsidR="008F0CED" w:rsidRPr="00373040">
        <w:t>ingers</w:t>
      </w:r>
      <w:r w:rsidR="001E3693" w:rsidRPr="00373040">
        <w:t>, ~1 min per rinse</w:t>
      </w:r>
      <w:r w:rsidR="008F0CED" w:rsidRPr="00373040">
        <w:t xml:space="preserve">. </w:t>
      </w:r>
      <w:proofErr w:type="gramStart"/>
      <w:r w:rsidR="008F0CED" w:rsidRPr="00373040">
        <w:t>Image as soon as pos</w:t>
      </w:r>
      <w:r w:rsidR="005F0CC9" w:rsidRPr="00373040">
        <w:t>sible.</w:t>
      </w:r>
      <w:proofErr w:type="gramEnd"/>
      <w:r w:rsidR="001E3693" w:rsidRPr="00373040">
        <w:t xml:space="preserve"> </w:t>
      </w:r>
    </w:p>
    <w:p w14:paraId="2070C410" w14:textId="77777777" w:rsidR="008F0CED" w:rsidRPr="00373040" w:rsidRDefault="008F0CED" w:rsidP="00373040"/>
    <w:p w14:paraId="7A79F246" w14:textId="3D89998C" w:rsidR="008F0CED" w:rsidRPr="00373040" w:rsidRDefault="00081685" w:rsidP="00373040">
      <w:r w:rsidRPr="00373040">
        <w:t>1</w:t>
      </w:r>
      <w:r w:rsidR="007E7843" w:rsidRPr="00373040">
        <w:t>.4.</w:t>
      </w:r>
      <w:r w:rsidR="008F0CED" w:rsidRPr="00373040">
        <w:t xml:space="preserve"> </w:t>
      </w:r>
      <w:r w:rsidR="002C6022" w:rsidRPr="00373040">
        <w:t xml:space="preserve">For </w:t>
      </w:r>
      <w:r w:rsidR="006F3A45" w:rsidRPr="00373040">
        <w:t xml:space="preserve">FM1-43 staining </w:t>
      </w:r>
      <w:r w:rsidR="002C6022" w:rsidRPr="00373040">
        <w:t>using hypertonic (s</w:t>
      </w:r>
      <w:r w:rsidR="008F0CED" w:rsidRPr="00373040">
        <w:t>ucrose</w:t>
      </w:r>
      <w:r w:rsidR="002C6022" w:rsidRPr="00373040">
        <w:t>)</w:t>
      </w:r>
      <w:r w:rsidR="008F0CED" w:rsidRPr="00373040">
        <w:t xml:space="preserve"> </w:t>
      </w:r>
      <w:proofErr w:type="gramStart"/>
      <w:r w:rsidR="008F0CED" w:rsidRPr="00373040">
        <w:t>stimulation</w:t>
      </w:r>
      <w:r w:rsidR="002C6022" w:rsidRPr="00373040">
        <w:t>,</w:t>
      </w:r>
      <w:proofErr w:type="gramEnd"/>
      <w:r w:rsidR="002C6022" w:rsidRPr="00373040">
        <w:t xml:space="preserve"> d</w:t>
      </w:r>
      <w:r w:rsidR="00DD5225" w:rsidRPr="00373040">
        <w:t xml:space="preserve">ilute </w:t>
      </w:r>
      <w:r w:rsidR="00373040">
        <w:t>the dye</w:t>
      </w:r>
      <w:r w:rsidR="008F0CED" w:rsidRPr="00373040">
        <w:t xml:space="preserve"> in 0.5 M sucrose Ringers as above. Incubate at 4 </w:t>
      </w:r>
      <w:r w:rsidR="008F0CED" w:rsidRPr="00373040">
        <w:rPr>
          <w:vertAlign w:val="superscript"/>
        </w:rPr>
        <w:t>o</w:t>
      </w:r>
      <w:r w:rsidR="00F3543F" w:rsidRPr="00373040">
        <w:rPr>
          <w:vertAlign w:val="superscript"/>
        </w:rPr>
        <w:t xml:space="preserve"> </w:t>
      </w:r>
      <w:r w:rsidR="00323D1F" w:rsidRPr="00373040">
        <w:t xml:space="preserve">C </w:t>
      </w:r>
      <w:r w:rsidR="002C6022" w:rsidRPr="00373040">
        <w:t xml:space="preserve">for </w:t>
      </w:r>
      <w:r w:rsidR="008F0CED" w:rsidRPr="00373040">
        <w:t>2 to 5 min.</w:t>
      </w:r>
      <w:r w:rsidR="002C6022" w:rsidRPr="00373040">
        <w:t xml:space="preserve"> </w:t>
      </w:r>
      <w:r w:rsidR="008F0CED" w:rsidRPr="00373040">
        <w:t xml:space="preserve">Wash </w:t>
      </w:r>
      <w:r w:rsidR="001E3693" w:rsidRPr="00373040">
        <w:t>as in 1.3 above</w:t>
      </w:r>
      <w:r w:rsidR="008F0CED" w:rsidRPr="00373040">
        <w:t xml:space="preserve"> with cold </w:t>
      </w:r>
      <w:r w:rsidR="009F47BA" w:rsidRPr="00373040">
        <w:t>R</w:t>
      </w:r>
      <w:r w:rsidR="008F0CED" w:rsidRPr="00373040">
        <w:t xml:space="preserve">ingers. </w:t>
      </w:r>
      <w:proofErr w:type="gramStart"/>
      <w:r w:rsidR="008F0CED" w:rsidRPr="00373040">
        <w:t>Image as soon as po</w:t>
      </w:r>
      <w:r w:rsidR="005F0CC9" w:rsidRPr="00373040">
        <w:t>ssible.</w:t>
      </w:r>
      <w:proofErr w:type="gramEnd"/>
      <w:r w:rsidR="008F0CED" w:rsidRPr="00373040">
        <w:t xml:space="preserve"> </w:t>
      </w:r>
    </w:p>
    <w:p w14:paraId="335056DA" w14:textId="77777777" w:rsidR="008F0CED" w:rsidRPr="00373040" w:rsidRDefault="008F0CED" w:rsidP="00373040"/>
    <w:p w14:paraId="7CC7E5E4" w14:textId="47155186" w:rsidR="00E357B7" w:rsidRPr="00373040" w:rsidRDefault="00081685" w:rsidP="00373040">
      <w:r w:rsidRPr="00373040">
        <w:t>1</w:t>
      </w:r>
      <w:r w:rsidR="007E7843" w:rsidRPr="00373040">
        <w:t>.5.</w:t>
      </w:r>
      <w:r w:rsidR="008F0CED" w:rsidRPr="00373040">
        <w:t xml:space="preserve"> </w:t>
      </w:r>
      <w:r w:rsidR="002C6022" w:rsidRPr="00373040">
        <w:t>For</w:t>
      </w:r>
      <w:r w:rsidR="006F3A45" w:rsidRPr="00373040">
        <w:t xml:space="preserve"> FM1-43 staining</w:t>
      </w:r>
      <w:r w:rsidR="003638A3" w:rsidRPr="00373040">
        <w:t xml:space="preserve"> </w:t>
      </w:r>
      <w:r w:rsidR="002C6022" w:rsidRPr="00373040">
        <w:t xml:space="preserve">via </w:t>
      </w:r>
      <w:r w:rsidR="008F0CED" w:rsidRPr="00373040">
        <w:t xml:space="preserve">electrical </w:t>
      </w:r>
      <w:proofErr w:type="gramStart"/>
      <w:r w:rsidR="002D7A52" w:rsidRPr="00373040">
        <w:t>stimulation</w:t>
      </w:r>
      <w:r w:rsidR="002C6022" w:rsidRPr="00373040">
        <w:t>,</w:t>
      </w:r>
      <w:proofErr w:type="gramEnd"/>
      <w:r w:rsidR="002C6022" w:rsidRPr="00373040">
        <w:t xml:space="preserve"> s</w:t>
      </w:r>
      <w:r w:rsidR="00323D1F" w:rsidRPr="00373040">
        <w:t>ee</w:t>
      </w:r>
      <w:r w:rsidR="002D7A52" w:rsidRPr="00373040">
        <w:t xml:space="preserve"> </w:t>
      </w:r>
      <w:r w:rsidR="00572505" w:rsidRPr="00373040">
        <w:t>Teng</w:t>
      </w:r>
      <w:r w:rsidR="00FE6853" w:rsidRPr="00373040">
        <w:t xml:space="preserve"> </w:t>
      </w:r>
      <w:r w:rsidR="00FE6853" w:rsidRPr="00373040">
        <w:rPr>
          <w:i/>
        </w:rPr>
        <w:t>et al.</w:t>
      </w:r>
      <w:r w:rsidR="00FE6853" w:rsidRPr="00373040">
        <w:t xml:space="preserve"> </w:t>
      </w:r>
      <w:r w:rsidR="00572505" w:rsidRPr="00373040">
        <w:t>2007</w:t>
      </w:r>
      <w:r w:rsidR="00DF7D76" w:rsidRPr="00373040">
        <w:t xml:space="preserve"> </w:t>
      </w:r>
      <w:r w:rsidR="00323D1F" w:rsidRPr="00373040">
        <w:rPr>
          <w:b/>
          <w:vertAlign w:val="superscript"/>
        </w:rPr>
        <w:t>[</w:t>
      </w:r>
      <w:r w:rsidR="00846F35" w:rsidRPr="00373040">
        <w:rPr>
          <w:b/>
          <w:vertAlign w:val="superscript"/>
        </w:rPr>
        <w:t>6</w:t>
      </w:r>
      <w:r w:rsidR="00323D1F" w:rsidRPr="00373040">
        <w:rPr>
          <w:b/>
          <w:vertAlign w:val="superscript"/>
        </w:rPr>
        <w:t>]</w:t>
      </w:r>
      <w:r w:rsidR="00323D1F" w:rsidRPr="00373040">
        <w:t xml:space="preserve">. </w:t>
      </w:r>
      <w:r w:rsidR="00F812CE" w:rsidRPr="00373040">
        <w:t xml:space="preserve"> Briefly, the preparation is </w:t>
      </w:r>
      <w:r w:rsidR="00492B3E" w:rsidRPr="00373040">
        <w:t>placed</w:t>
      </w:r>
      <w:r w:rsidR="00F812CE" w:rsidRPr="00373040">
        <w:t xml:space="preserve"> a dish containing physiological saline solution and</w:t>
      </w:r>
      <w:r w:rsidR="002B2312" w:rsidRPr="00373040">
        <w:t xml:space="preserve"> the dye</w:t>
      </w:r>
      <w:r w:rsidR="00492B3E" w:rsidRPr="00373040">
        <w:t xml:space="preserve">. The nerve is stimulated with a preprogrammed train of 200 </w:t>
      </w:r>
      <w:r w:rsidR="00492B3E" w:rsidRPr="00373040">
        <w:rPr>
          <w:rFonts w:ascii="Symbol" w:hAnsi="Symbol"/>
        </w:rPr>
        <w:t></w:t>
      </w:r>
      <w:r w:rsidR="00492B3E" w:rsidRPr="00373040">
        <w:t xml:space="preserve">sec rectangular pulses </w:t>
      </w:r>
      <w:proofErr w:type="gramStart"/>
      <w:r w:rsidR="00492B3E" w:rsidRPr="00373040">
        <w:t>( ~</w:t>
      </w:r>
      <w:proofErr w:type="gramEnd"/>
      <w:r w:rsidR="00492B3E" w:rsidRPr="00373040">
        <w:t>7 V, 30 Hz, 18 sec).</w:t>
      </w:r>
      <w:r w:rsidR="001E3693" w:rsidRPr="00373040">
        <w:t xml:space="preserve">  Wash as in 1.3 above with cold Ringers.  </w:t>
      </w:r>
      <w:proofErr w:type="gramStart"/>
      <w:r w:rsidR="001E3693" w:rsidRPr="00373040">
        <w:t>Image as soon as possible.</w:t>
      </w:r>
      <w:proofErr w:type="gramEnd"/>
      <w:r w:rsidR="0027738B" w:rsidRPr="00373040">
        <w:t xml:space="preserve"> </w:t>
      </w:r>
    </w:p>
    <w:p w14:paraId="7A84768B" w14:textId="77777777" w:rsidR="00D3110C" w:rsidRPr="00373040" w:rsidRDefault="00D3110C" w:rsidP="00373040">
      <w:pPr>
        <w:rPr>
          <w:b/>
        </w:rPr>
      </w:pPr>
    </w:p>
    <w:p w14:paraId="1BCB5657" w14:textId="77777777" w:rsidR="00E357B7" w:rsidRPr="00373040" w:rsidRDefault="00081685" w:rsidP="00373040">
      <w:pPr>
        <w:rPr>
          <w:b/>
        </w:rPr>
      </w:pPr>
      <w:r w:rsidRPr="00373040">
        <w:rPr>
          <w:b/>
        </w:rPr>
        <w:lastRenderedPageBreak/>
        <w:t>2</w:t>
      </w:r>
      <w:r w:rsidR="00E357B7" w:rsidRPr="00373040">
        <w:rPr>
          <w:b/>
        </w:rPr>
        <w:t>. Configure the preparation for imaging</w:t>
      </w:r>
    </w:p>
    <w:p w14:paraId="62BBFA7B" w14:textId="77777777" w:rsidR="00E357B7" w:rsidRPr="00373040" w:rsidRDefault="00E357B7" w:rsidP="00373040"/>
    <w:p w14:paraId="60852755" w14:textId="77777777" w:rsidR="00E357B7" w:rsidRPr="00373040" w:rsidRDefault="002438A8" w:rsidP="00373040">
      <w:r w:rsidRPr="00373040">
        <w:t>2</w:t>
      </w:r>
      <w:r w:rsidR="007E7843" w:rsidRPr="00373040">
        <w:t>.1.</w:t>
      </w:r>
      <w:r w:rsidR="00E357B7" w:rsidRPr="00373040">
        <w:t xml:space="preserve"> Orient the preparation so that structures of interest are as close as possible to the microscope objective. </w:t>
      </w:r>
    </w:p>
    <w:p w14:paraId="6F42E23C" w14:textId="77777777" w:rsidR="00E357B7" w:rsidRPr="00373040" w:rsidRDefault="00E357B7" w:rsidP="00373040"/>
    <w:p w14:paraId="73EE0963" w14:textId="17E550BB" w:rsidR="00E357B7" w:rsidRPr="00373040" w:rsidRDefault="002438A8" w:rsidP="00373040">
      <w:r w:rsidRPr="00373040">
        <w:t>2</w:t>
      </w:r>
      <w:r w:rsidR="007E7843" w:rsidRPr="00373040">
        <w:t>.2.</w:t>
      </w:r>
      <w:r w:rsidR="00E357B7" w:rsidRPr="00373040">
        <w:t xml:space="preserve"> If an inverted microscope is used, </w:t>
      </w:r>
      <w:r w:rsidR="0029022A" w:rsidRPr="00373040">
        <w:t xml:space="preserve">utilize </w:t>
      </w:r>
      <w:r w:rsidR="00E357B7" w:rsidRPr="00373040">
        <w:t>a chamber whose bottom contains a thin round cover slip</w:t>
      </w:r>
      <w:r w:rsidR="0029022A" w:rsidRPr="00373040">
        <w:t>. Typically, the imaging</w:t>
      </w:r>
      <w:r w:rsidR="008D2B62" w:rsidRPr="00373040">
        <w:t xml:space="preserve"> </w:t>
      </w:r>
      <w:r w:rsidR="0029022A" w:rsidRPr="00373040">
        <w:t>chamber</w:t>
      </w:r>
      <w:r w:rsidR="00E357B7" w:rsidRPr="00373040">
        <w:t xml:space="preserve"> </w:t>
      </w:r>
      <w:r w:rsidR="0029022A" w:rsidRPr="00373040">
        <w:t>should have</w:t>
      </w:r>
      <w:r w:rsidR="00E357B7" w:rsidRPr="00373040">
        <w:t xml:space="preserve"> a thin stainless steel bottom with a </w:t>
      </w:r>
      <w:r w:rsidR="007823E1" w:rsidRPr="00373040">
        <w:t>25 mm diameter</w:t>
      </w:r>
      <w:r w:rsidR="002440E9" w:rsidRPr="00373040">
        <w:rPr>
          <w:color w:val="FF0000"/>
        </w:rPr>
        <w:t xml:space="preserve"> </w:t>
      </w:r>
      <w:r w:rsidR="00E357B7" w:rsidRPr="00373040">
        <w:t>#1 thickness glass cover slip at the center.  If an upright microscope is used, a bottom coverslip is not required but is useful to permit imaging with transmitted light (e.g., differential interference contrast</w:t>
      </w:r>
      <w:r w:rsidR="003C50F2" w:rsidRPr="00373040">
        <w:t>, DIC</w:t>
      </w:r>
      <w:r w:rsidR="00E357B7" w:rsidRPr="00373040">
        <w:t>) to orient the specimen and locate objects of interest.</w:t>
      </w:r>
    </w:p>
    <w:p w14:paraId="0DEB02E5" w14:textId="77777777" w:rsidR="00E357B7" w:rsidRPr="00373040" w:rsidRDefault="00E357B7" w:rsidP="00373040">
      <w:pPr>
        <w:rPr>
          <w:strike/>
        </w:rPr>
      </w:pPr>
    </w:p>
    <w:p w14:paraId="0BDABC46" w14:textId="5045E2B3" w:rsidR="00E357B7" w:rsidRPr="00373040" w:rsidRDefault="002438A8" w:rsidP="00373040">
      <w:pPr>
        <w:rPr>
          <w:strike/>
        </w:rPr>
      </w:pPr>
      <w:r w:rsidRPr="00373040">
        <w:t>2</w:t>
      </w:r>
      <w:r w:rsidR="007E7843" w:rsidRPr="00373040">
        <w:t>.3.</w:t>
      </w:r>
      <w:r w:rsidR="00E357B7" w:rsidRPr="00373040">
        <w:t xml:space="preserve"> Choose an appropriate objective to obtain the highest</w:t>
      </w:r>
      <w:r w:rsidR="003C50F2" w:rsidRPr="00373040">
        <w:t xml:space="preserve"> possible</w:t>
      </w:r>
      <w:r w:rsidR="00E357B7" w:rsidRPr="00373040">
        <w:t xml:space="preserve"> 3D resolution.  There are tradeoffs among numerical aperture (</w:t>
      </w:r>
      <w:proofErr w:type="gramStart"/>
      <w:r w:rsidR="00E357B7" w:rsidRPr="00373040">
        <w:t>n.a</w:t>
      </w:r>
      <w:proofErr w:type="gramEnd"/>
      <w:r w:rsidR="00E357B7" w:rsidRPr="00373040">
        <w:t>.), working distance, magnification, and type of lens (dry, wat</w:t>
      </w:r>
      <w:r w:rsidR="007047BF" w:rsidRPr="00373040">
        <w:t xml:space="preserve">er- and oil-immersion). </w:t>
      </w:r>
      <w:r w:rsidR="00E357B7" w:rsidRPr="00373040">
        <w:t>For thin preparations like tissue cultu</w:t>
      </w:r>
      <w:r w:rsidR="0029022A" w:rsidRPr="00373040">
        <w:t>res, oil objectives are best.  Using</w:t>
      </w:r>
      <w:r w:rsidR="00E357B7" w:rsidRPr="00373040">
        <w:t xml:space="preserve"> an upright microscope, float a cover slip on the aqueous bath, and use immersion oil between the top of the cover slip and the objective.</w:t>
      </w:r>
    </w:p>
    <w:p w14:paraId="61757BEE" w14:textId="77777777" w:rsidR="00E357B7" w:rsidRPr="00373040" w:rsidRDefault="00E357B7" w:rsidP="00373040">
      <w:pPr>
        <w:rPr>
          <w:strike/>
        </w:rPr>
      </w:pPr>
    </w:p>
    <w:p w14:paraId="732043A2" w14:textId="7552A23A" w:rsidR="007823E1" w:rsidRPr="00373040" w:rsidRDefault="002438A8" w:rsidP="00373040">
      <w:r w:rsidRPr="00373040">
        <w:t>2</w:t>
      </w:r>
      <w:r w:rsidR="007E7843" w:rsidRPr="00373040">
        <w:t xml:space="preserve">.4. </w:t>
      </w:r>
      <w:r w:rsidR="00E357B7" w:rsidRPr="00373040">
        <w:t xml:space="preserve">If deconvolution software is used, the vendor might provide predetermined point spread functions (PSFs) for certain objectives.  If no such information is provided, or if an unsupported objective is chosen, </w:t>
      </w:r>
      <w:r w:rsidR="0029022A" w:rsidRPr="00373040">
        <w:t xml:space="preserve">determine </w:t>
      </w:r>
      <w:r w:rsidR="00E357B7" w:rsidRPr="00373040">
        <w:t>the PSF by imaging fluorescent microdots or similar diffraction-limit</w:t>
      </w:r>
      <w:r w:rsidR="005B2D21" w:rsidRPr="00373040">
        <w:t xml:space="preserve">ed objects </w:t>
      </w:r>
      <w:r w:rsidR="005B2D21" w:rsidRPr="00373040">
        <w:rPr>
          <w:b/>
          <w:vertAlign w:val="superscript"/>
        </w:rPr>
        <w:t>[</w:t>
      </w:r>
      <w:r w:rsidR="00846F35" w:rsidRPr="00373040">
        <w:rPr>
          <w:b/>
          <w:vertAlign w:val="superscript"/>
        </w:rPr>
        <w:t>7</w:t>
      </w:r>
      <w:proofErr w:type="gramStart"/>
      <w:r w:rsidR="00846F35" w:rsidRPr="00373040">
        <w:rPr>
          <w:b/>
          <w:vertAlign w:val="superscript"/>
        </w:rPr>
        <w:t>,8</w:t>
      </w:r>
      <w:proofErr w:type="gramEnd"/>
      <w:r w:rsidR="005B2D21" w:rsidRPr="00373040">
        <w:rPr>
          <w:b/>
          <w:vertAlign w:val="superscript"/>
        </w:rPr>
        <w:t>]</w:t>
      </w:r>
      <w:r w:rsidR="005B2D21" w:rsidRPr="00373040">
        <w:t>.</w:t>
      </w:r>
    </w:p>
    <w:p w14:paraId="37CF8674" w14:textId="77777777" w:rsidR="007823E1" w:rsidRPr="00373040" w:rsidRDefault="007823E1" w:rsidP="00373040"/>
    <w:p w14:paraId="2F65D97F" w14:textId="77777777" w:rsidR="00E357B7" w:rsidRPr="00373040" w:rsidRDefault="002438A8" w:rsidP="00373040">
      <w:pPr>
        <w:rPr>
          <w:b/>
        </w:rPr>
      </w:pPr>
      <w:r w:rsidRPr="00373040">
        <w:rPr>
          <w:b/>
        </w:rPr>
        <w:t>3</w:t>
      </w:r>
      <w:r w:rsidR="00E357B7" w:rsidRPr="00373040">
        <w:rPr>
          <w:b/>
        </w:rPr>
        <w:t>.  Establish the desired depth of field and number of imag</w:t>
      </w:r>
      <w:r w:rsidR="000B1A29" w:rsidRPr="00373040">
        <w:rPr>
          <w:b/>
        </w:rPr>
        <w:t>es desired per time-lapse frame</w:t>
      </w:r>
      <w:r w:rsidR="00E357B7" w:rsidRPr="00373040">
        <w:rPr>
          <w:b/>
        </w:rPr>
        <w:t xml:space="preserve"> </w:t>
      </w:r>
    </w:p>
    <w:p w14:paraId="7155B04E" w14:textId="77777777" w:rsidR="00E357B7" w:rsidRPr="00373040" w:rsidRDefault="00E357B7" w:rsidP="00373040"/>
    <w:p w14:paraId="7F599200" w14:textId="54923DBE" w:rsidR="00E357B7" w:rsidRPr="00373040" w:rsidRDefault="002438A8" w:rsidP="00373040">
      <w:r w:rsidRPr="00373040">
        <w:t>3</w:t>
      </w:r>
      <w:r w:rsidR="007E7843" w:rsidRPr="00373040">
        <w:t>.1.</w:t>
      </w:r>
      <w:r w:rsidR="00E357B7" w:rsidRPr="00373040">
        <w:t xml:space="preserve"> </w:t>
      </w:r>
      <w:r w:rsidR="0029022A" w:rsidRPr="00373040">
        <w:t>Select the</w:t>
      </w:r>
      <w:r w:rsidR="00E357B7" w:rsidRPr="00373040">
        <w:t xml:space="preserve"> total depth of field </w:t>
      </w:r>
      <w:r w:rsidR="00F975AD" w:rsidRPr="00373040">
        <w:t>so</w:t>
      </w:r>
      <w:r w:rsidR="00E357B7" w:rsidRPr="00373040">
        <w:t xml:space="preserve"> that moving or interacting structures of interest do not disappear or go out of focus as they move </w:t>
      </w:r>
      <w:r w:rsidR="0029022A" w:rsidRPr="00373040">
        <w:t>in</w:t>
      </w:r>
      <w:r w:rsidR="00E357B7" w:rsidRPr="00373040">
        <w:t xml:space="preserve"> the z-</w:t>
      </w:r>
      <w:r w:rsidR="0029022A" w:rsidRPr="00373040">
        <w:t>direction</w:t>
      </w:r>
      <w:r w:rsidR="00E357B7" w:rsidRPr="00373040">
        <w:t xml:space="preserve">.  </w:t>
      </w:r>
      <w:r w:rsidR="00F975AD" w:rsidRPr="00373040">
        <w:t>The z-</w:t>
      </w:r>
      <w:r w:rsidR="00E357B7" w:rsidRPr="00373040">
        <w:t xml:space="preserve">field </w:t>
      </w:r>
      <w:r w:rsidR="00E03786" w:rsidRPr="00373040">
        <w:t>should slightly exceed</w:t>
      </w:r>
      <w:r w:rsidR="00E357B7" w:rsidRPr="00373040">
        <w:t xml:space="preserve"> the vertical dimension of the cell or cell process being imaged.  For vertebrate motor terminals, </w:t>
      </w:r>
      <w:r w:rsidR="002440E9" w:rsidRPr="00373040">
        <w:t>15-2</w:t>
      </w:r>
      <w:r w:rsidR="00E357B7" w:rsidRPr="00373040">
        <w:t>0 µm is typical.</w:t>
      </w:r>
    </w:p>
    <w:p w14:paraId="2A42F8F8" w14:textId="77777777" w:rsidR="006B5E57" w:rsidRPr="00373040" w:rsidRDefault="006B5E57" w:rsidP="00373040"/>
    <w:p w14:paraId="3061C40A" w14:textId="69A2F352" w:rsidR="00E543CA" w:rsidRPr="00373040" w:rsidRDefault="002438A8" w:rsidP="00373040">
      <w:r w:rsidRPr="00373040">
        <w:t>3</w:t>
      </w:r>
      <w:r w:rsidR="007E7843" w:rsidRPr="00373040">
        <w:t>.2.</w:t>
      </w:r>
      <w:r w:rsidR="00E357B7" w:rsidRPr="00373040">
        <w:t xml:space="preserve"> Calculate the z-axis step needed for each increment of focus.  Resolution along the z-axis </w:t>
      </w:r>
      <w:r w:rsidR="00E03786" w:rsidRPr="00373040">
        <w:t>varies</w:t>
      </w:r>
      <w:r w:rsidR="00E357B7" w:rsidRPr="00373040">
        <w:t xml:space="preserve"> depending upon properties of the objective</w:t>
      </w:r>
      <w:r w:rsidR="00F975AD" w:rsidRPr="00373040">
        <w:t>;</w:t>
      </w:r>
      <w:r w:rsidR="00E357B7" w:rsidRPr="00373040">
        <w:t xml:space="preserve"> it is about one-fourth of the </w:t>
      </w:r>
      <w:r w:rsidR="00E03786" w:rsidRPr="00373040">
        <w:t xml:space="preserve">x-y plane </w:t>
      </w:r>
      <w:r w:rsidR="00E357B7" w:rsidRPr="00373040">
        <w:t>resolution</w:t>
      </w:r>
      <w:r w:rsidR="00E03786" w:rsidRPr="00373040">
        <w:t xml:space="preserve">. </w:t>
      </w:r>
      <w:r w:rsidR="00E357B7" w:rsidRPr="00373040">
        <w:t xml:space="preserve"> If </w:t>
      </w:r>
      <w:r w:rsidR="00E03786" w:rsidRPr="00373040">
        <w:t xml:space="preserve">either confocal imaging or </w:t>
      </w:r>
      <w:r w:rsidR="00E357B7" w:rsidRPr="00373040">
        <w:t xml:space="preserve">deconvolution software is used, z-axis resolution is </w:t>
      </w:r>
      <w:r w:rsidR="00E03786" w:rsidRPr="00373040">
        <w:t>improved.</w:t>
      </w:r>
      <w:r w:rsidR="00E357B7" w:rsidRPr="00373040">
        <w:t xml:space="preserve"> </w:t>
      </w:r>
      <w:r w:rsidR="00F975AD" w:rsidRPr="00373040">
        <w:t>Improve final resolution</w:t>
      </w:r>
      <w:r w:rsidR="00E357B7" w:rsidRPr="00373040">
        <w:t xml:space="preserve"> by deliberate oversampling in the z</w:t>
      </w:r>
      <w:r w:rsidR="00E03786" w:rsidRPr="00373040">
        <w:t>-</w:t>
      </w:r>
      <w:r w:rsidR="00E357B7" w:rsidRPr="00373040">
        <w:t>direction</w:t>
      </w:r>
      <w:r w:rsidR="00F347AF" w:rsidRPr="00373040">
        <w:t xml:space="preserve"> </w:t>
      </w:r>
      <w:r w:rsidR="00846F35" w:rsidRPr="00373040">
        <w:rPr>
          <w:b/>
          <w:vertAlign w:val="superscript"/>
        </w:rPr>
        <w:t>[5</w:t>
      </w:r>
      <w:r w:rsidR="005B2D21" w:rsidRPr="00373040">
        <w:rPr>
          <w:b/>
          <w:vertAlign w:val="superscript"/>
        </w:rPr>
        <w:t>]</w:t>
      </w:r>
      <w:r w:rsidR="00F5622F" w:rsidRPr="00373040">
        <w:t>,</w:t>
      </w:r>
      <w:r w:rsidR="00F975AD" w:rsidRPr="00373040">
        <w:t xml:space="preserve"> but see also </w:t>
      </w:r>
    </w:p>
    <w:p w14:paraId="66561C61" w14:textId="5356E19C" w:rsidR="00E357B7" w:rsidRPr="00373040" w:rsidRDefault="00F975AD" w:rsidP="00373040">
      <w:pPr>
        <w:rPr>
          <w:color w:val="FF0000"/>
        </w:rPr>
      </w:pPr>
      <w:r w:rsidRPr="00373040">
        <w:t xml:space="preserve">3.3 </w:t>
      </w:r>
      <w:proofErr w:type="gramStart"/>
      <w:r w:rsidRPr="00373040">
        <w:t>below</w:t>
      </w:r>
      <w:proofErr w:type="gramEnd"/>
      <w:r w:rsidRPr="00373040">
        <w:t>.</w:t>
      </w:r>
      <w:r w:rsidR="00E03786" w:rsidRPr="00373040">
        <w:t xml:space="preserve"> </w:t>
      </w:r>
      <w:r w:rsidR="00A427A6" w:rsidRPr="00373040">
        <w:t xml:space="preserve"> A t</w:t>
      </w:r>
      <w:r w:rsidR="00A22533" w:rsidRPr="00373040">
        <w:t>ypical step interval is</w:t>
      </w:r>
      <w:r w:rsidR="00E357B7" w:rsidRPr="00373040">
        <w:t xml:space="preserve"> </w:t>
      </w:r>
      <w:r w:rsidR="00E543CA" w:rsidRPr="00373040">
        <w:t>in the range from 4</w:t>
      </w:r>
      <w:r w:rsidR="00ED162B" w:rsidRPr="00373040">
        <w:t>00 to 1500</w:t>
      </w:r>
      <w:r w:rsidR="00E357B7" w:rsidRPr="00373040">
        <w:rPr>
          <w:color w:val="00B050"/>
        </w:rPr>
        <w:t xml:space="preserve"> </w:t>
      </w:r>
      <w:r w:rsidR="00E357B7" w:rsidRPr="00373040">
        <w:t xml:space="preserve">nm for 40-100X objectives. </w:t>
      </w:r>
      <w:r w:rsidR="00E543CA" w:rsidRPr="00373040">
        <w:t>Light should be shuttered off between each z-step image.</w:t>
      </w:r>
    </w:p>
    <w:p w14:paraId="108BB0B9" w14:textId="77777777" w:rsidR="002440E9" w:rsidRPr="00373040" w:rsidRDefault="002440E9" w:rsidP="00373040">
      <w:pPr>
        <w:rPr>
          <w:i/>
        </w:rPr>
      </w:pPr>
    </w:p>
    <w:p w14:paraId="7A957382" w14:textId="2801F1FE" w:rsidR="00E357B7" w:rsidRPr="00373040" w:rsidRDefault="002438A8" w:rsidP="00373040">
      <w:r w:rsidRPr="00373040">
        <w:t>3</w:t>
      </w:r>
      <w:r w:rsidR="007E7843" w:rsidRPr="00373040">
        <w:t>.</w:t>
      </w:r>
      <w:r w:rsidRPr="00373040">
        <w:t>3</w:t>
      </w:r>
      <w:r w:rsidR="007E7843" w:rsidRPr="00373040">
        <w:t>.</w:t>
      </w:r>
      <w:r w:rsidR="00E357B7" w:rsidRPr="00373040">
        <w:t xml:space="preserve"> </w:t>
      </w:r>
      <w:r w:rsidR="00D154D7" w:rsidRPr="00373040">
        <w:t>Select</w:t>
      </w:r>
      <w:r w:rsidR="00E357B7" w:rsidRPr="00373040">
        <w:t xml:space="preserve"> the number of images per z-stack</w:t>
      </w:r>
      <w:r w:rsidR="00F975AD" w:rsidRPr="00373040">
        <w:t>, namely</w:t>
      </w:r>
      <w:r w:rsidR="00E357B7" w:rsidRPr="00373040">
        <w:t xml:space="preserve"> the desired depth of </w:t>
      </w:r>
      <w:r w:rsidR="00F975AD" w:rsidRPr="00373040">
        <w:t>field</w:t>
      </w:r>
      <w:r w:rsidR="00E357B7" w:rsidRPr="00373040">
        <w:t xml:space="preserve"> divided by the </w:t>
      </w:r>
      <w:r w:rsidR="00F975AD" w:rsidRPr="00373040">
        <w:t>step interval</w:t>
      </w:r>
      <w:r w:rsidR="00BD0F55" w:rsidRPr="00373040">
        <w:t>.</w:t>
      </w:r>
      <w:r w:rsidR="00E357B7" w:rsidRPr="00373040">
        <w:t xml:space="preserve">  </w:t>
      </w:r>
      <w:r w:rsidR="00E31991" w:rsidRPr="00373040">
        <w:t xml:space="preserve">Time to complete a typical z-stack is 1-10 sec. Fast-moving objects </w:t>
      </w:r>
      <w:proofErr w:type="gramStart"/>
      <w:r w:rsidR="00E31991" w:rsidRPr="00373040">
        <w:t>(100 nm/sec)</w:t>
      </w:r>
      <w:proofErr w:type="gramEnd"/>
      <w:r w:rsidR="00E31991" w:rsidRPr="00373040">
        <w:t xml:space="preserve"> </w:t>
      </w:r>
      <w:r w:rsidR="00E357B7" w:rsidRPr="00373040">
        <w:t>can</w:t>
      </w:r>
      <w:r w:rsidR="00E31991" w:rsidRPr="00373040">
        <w:t xml:space="preserve"> appear</w:t>
      </w:r>
      <w:r w:rsidR="00E357B7" w:rsidRPr="00373040">
        <w:t xml:space="preserve"> blur</w:t>
      </w:r>
      <w:r w:rsidR="00E31991" w:rsidRPr="00373040">
        <w:t>red in</w:t>
      </w:r>
      <w:r w:rsidR="00E357B7" w:rsidRPr="00373040">
        <w:t xml:space="preserve"> </w:t>
      </w:r>
      <w:r w:rsidR="00D154D7" w:rsidRPr="00373040">
        <w:t xml:space="preserve">a 3D image </w:t>
      </w:r>
      <w:r w:rsidR="00E357B7" w:rsidRPr="00373040">
        <w:t>stack because each image plane corresponds to a</w:t>
      </w:r>
      <w:r w:rsidR="00F91224" w:rsidRPr="00373040">
        <w:t xml:space="preserve"> slightly different time point</w:t>
      </w:r>
      <w:r w:rsidR="001F73FE" w:rsidRPr="00373040">
        <w:t>.</w:t>
      </w:r>
      <w:r w:rsidR="00E357B7" w:rsidRPr="00373040">
        <w:t xml:space="preserve">  </w:t>
      </w:r>
      <w:r w:rsidR="00D154D7" w:rsidRPr="00373040">
        <w:t>Also</w:t>
      </w:r>
      <w:r w:rsidR="00E357B7" w:rsidRPr="00373040">
        <w:t xml:space="preserve">, each additional image contributes to photobleaching and possible phototoxicity (see Discussion).  </w:t>
      </w:r>
      <w:r w:rsidR="00D154D7" w:rsidRPr="00373040">
        <w:t>If either situation per</w:t>
      </w:r>
      <w:r w:rsidR="00F975AD" w:rsidRPr="00373040">
        <w:t xml:space="preserve">tains, choose a larger z-step to </w:t>
      </w:r>
      <w:r w:rsidR="00092914" w:rsidRPr="00373040">
        <w:t>collect fewer images per stack.  Compensate later using image interpolation software (6.3 below).</w:t>
      </w:r>
    </w:p>
    <w:p w14:paraId="527D468D" w14:textId="77777777" w:rsidR="00E357B7" w:rsidRPr="00373040" w:rsidRDefault="00E357B7" w:rsidP="00373040">
      <w:pPr>
        <w:rPr>
          <w:b/>
        </w:rPr>
      </w:pPr>
    </w:p>
    <w:p w14:paraId="2B086085" w14:textId="77777777" w:rsidR="000B1A29" w:rsidRPr="00373040" w:rsidRDefault="002438A8" w:rsidP="00373040">
      <w:pPr>
        <w:rPr>
          <w:b/>
        </w:rPr>
      </w:pPr>
      <w:r w:rsidRPr="00373040">
        <w:rPr>
          <w:b/>
        </w:rPr>
        <w:t>4</w:t>
      </w:r>
      <w:r w:rsidR="00E357B7" w:rsidRPr="00373040">
        <w:rPr>
          <w:b/>
        </w:rPr>
        <w:t>.  Se</w:t>
      </w:r>
      <w:r w:rsidR="000B1A29" w:rsidRPr="00373040">
        <w:rPr>
          <w:b/>
        </w:rPr>
        <w:t>lect the time-lapse frame rate</w:t>
      </w:r>
    </w:p>
    <w:p w14:paraId="7B6BAB39" w14:textId="77777777" w:rsidR="000B1A29" w:rsidRPr="00373040" w:rsidRDefault="000B1A29" w:rsidP="00373040"/>
    <w:p w14:paraId="6C94B2E6" w14:textId="6DAD7563" w:rsidR="00E357B7" w:rsidRPr="00373040" w:rsidRDefault="009B5975" w:rsidP="00373040">
      <w:r w:rsidRPr="00373040">
        <w:lastRenderedPageBreak/>
        <w:t>C</w:t>
      </w:r>
      <w:r w:rsidR="00F975AD" w:rsidRPr="00373040">
        <w:t xml:space="preserve">hoose </w:t>
      </w:r>
      <w:r w:rsidRPr="00373040">
        <w:t xml:space="preserve">by experimentation </w:t>
      </w:r>
      <w:r w:rsidR="00F975AD" w:rsidRPr="00373040">
        <w:t>a</w:t>
      </w:r>
      <w:r w:rsidR="00E357B7" w:rsidRPr="00373040">
        <w:t xml:space="preserve"> rate that is just adequate to smoothly </w:t>
      </w:r>
      <w:r w:rsidR="00F975AD" w:rsidRPr="00373040">
        <w:t>resolve</w:t>
      </w:r>
      <w:r w:rsidR="00E357B7" w:rsidRPr="00373040">
        <w:t xml:space="preserve"> changes with time such as movement, interactions or fusion events</w:t>
      </w:r>
      <w:r w:rsidR="00D83FEE" w:rsidRPr="00373040">
        <w:rPr>
          <w:b/>
          <w:vertAlign w:val="superscript"/>
        </w:rPr>
        <w:t xml:space="preserve"> [9]</w:t>
      </w:r>
      <w:r w:rsidR="00E357B7" w:rsidRPr="00373040">
        <w:t>. Undersampling can produce motion artifacts</w:t>
      </w:r>
      <w:r w:rsidR="00362B19" w:rsidRPr="00373040">
        <w:t xml:space="preserve"> (sampling errors)</w:t>
      </w:r>
      <w:r w:rsidR="00E357B7" w:rsidRPr="00373040">
        <w:t>, while oversampling unnecessarily increases exposure to light.</w:t>
      </w:r>
      <w:r w:rsidR="007047BF" w:rsidRPr="00373040">
        <w:t xml:space="preserve"> </w:t>
      </w:r>
      <w:r w:rsidR="005F29D7" w:rsidRPr="00373040">
        <w:t>Collect either a single long sequence or</w:t>
      </w:r>
      <w:r w:rsidR="001F73FE" w:rsidRPr="00373040">
        <w:t xml:space="preserve"> </w:t>
      </w:r>
      <w:r w:rsidR="00F91224" w:rsidRPr="00373040">
        <w:t xml:space="preserve">several </w:t>
      </w:r>
      <w:r w:rsidR="001F73FE" w:rsidRPr="00373040">
        <w:t xml:space="preserve">repeated </w:t>
      </w:r>
      <w:r w:rsidR="005F29D7" w:rsidRPr="00373040">
        <w:t>sequences</w:t>
      </w:r>
      <w:r w:rsidR="00F91224" w:rsidRPr="00373040">
        <w:t xml:space="preserve"> from the same preparation, each</w:t>
      </w:r>
      <w:r w:rsidR="001F73FE" w:rsidRPr="00373040">
        <w:t xml:space="preserve"> with </w:t>
      </w:r>
      <w:r w:rsidR="007B52B8" w:rsidRPr="00373040">
        <w:t xml:space="preserve">a </w:t>
      </w:r>
      <w:r w:rsidR="001F73FE" w:rsidRPr="00373040">
        <w:t>relatively small total time interval (</w:t>
      </w:r>
      <w:r w:rsidR="00F91224" w:rsidRPr="00373040">
        <w:rPr>
          <w:i/>
        </w:rPr>
        <w:t>e.g.,</w:t>
      </w:r>
      <w:r w:rsidR="00F91224" w:rsidRPr="00373040">
        <w:t xml:space="preserve"> </w:t>
      </w:r>
      <w:r w:rsidR="00D94F46" w:rsidRPr="00373040">
        <w:t>10 time points x 30 s</w:t>
      </w:r>
      <w:r w:rsidR="006C506D" w:rsidRPr="00373040">
        <w:t>ec</w:t>
      </w:r>
      <w:r w:rsidR="00F91224" w:rsidRPr="00373040">
        <w:t xml:space="preserve"> interval = 5 min</w:t>
      </w:r>
      <w:r w:rsidR="007047BF" w:rsidRPr="00373040">
        <w:t xml:space="preserve">).  </w:t>
      </w:r>
      <w:r w:rsidR="0073799E" w:rsidRPr="00373040">
        <w:t>If possible, view the preparation with continuous epifluorescence illumination to roughly estimate movement velocities, including drift of the entire preparation if present.</w:t>
      </w:r>
    </w:p>
    <w:p w14:paraId="1FA011E0" w14:textId="77777777" w:rsidR="00F91224" w:rsidRPr="00373040" w:rsidRDefault="00F91224" w:rsidP="00373040"/>
    <w:p w14:paraId="5ADA7CA4" w14:textId="77777777" w:rsidR="000B1A29" w:rsidRPr="00373040" w:rsidRDefault="002438A8" w:rsidP="00373040">
      <w:pPr>
        <w:rPr>
          <w:b/>
        </w:rPr>
      </w:pPr>
      <w:r w:rsidRPr="00373040">
        <w:rPr>
          <w:b/>
        </w:rPr>
        <w:t>5</w:t>
      </w:r>
      <w:r w:rsidR="00E357B7" w:rsidRPr="00373040">
        <w:rPr>
          <w:b/>
        </w:rPr>
        <w:t>. Complete all live imagi</w:t>
      </w:r>
      <w:r w:rsidR="000B1A29" w:rsidRPr="00373040">
        <w:rPr>
          <w:b/>
        </w:rPr>
        <w:t>ng for a particular preparation</w:t>
      </w:r>
    </w:p>
    <w:p w14:paraId="0AEC773F" w14:textId="77777777" w:rsidR="000B1A29" w:rsidRPr="00373040" w:rsidRDefault="000B1A29" w:rsidP="00373040">
      <w:pPr>
        <w:rPr>
          <w:b/>
        </w:rPr>
      </w:pPr>
    </w:p>
    <w:p w14:paraId="2CA7734B" w14:textId="26931FBB" w:rsidR="005E3B9D" w:rsidRPr="00373040" w:rsidRDefault="006D04B3" w:rsidP="00373040">
      <w:r w:rsidRPr="00373040">
        <w:t>R</w:t>
      </w:r>
      <w:r w:rsidR="00F91224" w:rsidRPr="00373040">
        <w:t>eptilian</w:t>
      </w:r>
      <w:r w:rsidR="005E3B9D" w:rsidRPr="00373040">
        <w:t xml:space="preserve"> </w:t>
      </w:r>
      <w:r w:rsidR="00F91224" w:rsidRPr="00373040">
        <w:t xml:space="preserve">preparations </w:t>
      </w:r>
      <w:r w:rsidR="005E3B9D" w:rsidRPr="00373040">
        <w:t xml:space="preserve">typically </w:t>
      </w:r>
      <w:r w:rsidR="00F91224" w:rsidRPr="00373040">
        <w:t>remain robust for ~</w:t>
      </w:r>
      <w:r w:rsidRPr="00373040">
        <w:t>1-2 hr</w:t>
      </w:r>
      <w:r w:rsidR="0073799E" w:rsidRPr="00373040">
        <w:t>, longer if cooled</w:t>
      </w:r>
      <w:r w:rsidR="005E3B9D" w:rsidRPr="00373040">
        <w:t>.</w:t>
      </w:r>
      <w:r w:rsidRPr="00373040">
        <w:t xml:space="preserve"> </w:t>
      </w:r>
    </w:p>
    <w:p w14:paraId="2EFEE20F" w14:textId="77777777" w:rsidR="005E3B9D" w:rsidRPr="00373040" w:rsidRDefault="005E3B9D" w:rsidP="00373040"/>
    <w:p w14:paraId="03331CD0" w14:textId="77777777" w:rsidR="000B1A29" w:rsidRPr="00373040" w:rsidRDefault="002438A8" w:rsidP="00373040">
      <w:pPr>
        <w:rPr>
          <w:b/>
        </w:rPr>
      </w:pPr>
      <w:r w:rsidRPr="00373040">
        <w:rPr>
          <w:b/>
        </w:rPr>
        <w:t>6</w:t>
      </w:r>
      <w:r w:rsidR="00362B19" w:rsidRPr="00373040">
        <w:rPr>
          <w:b/>
        </w:rPr>
        <w:t>. Analyze d</w:t>
      </w:r>
      <w:r w:rsidR="007D68D2" w:rsidRPr="00373040">
        <w:rPr>
          <w:b/>
        </w:rPr>
        <w:t xml:space="preserve">ata </w:t>
      </w:r>
      <w:r w:rsidR="000B1A29" w:rsidRPr="00373040">
        <w:rPr>
          <w:b/>
        </w:rPr>
        <w:t>according to desired use</w:t>
      </w:r>
    </w:p>
    <w:p w14:paraId="46CF2638" w14:textId="77777777" w:rsidR="00E5533B" w:rsidRPr="00373040" w:rsidRDefault="00E5533B" w:rsidP="00373040"/>
    <w:p w14:paraId="13FA09B7" w14:textId="4C9A20DD" w:rsidR="007D68D2" w:rsidRPr="00373040" w:rsidRDefault="002438A8" w:rsidP="00373040">
      <w:r w:rsidRPr="00373040">
        <w:t>6</w:t>
      </w:r>
      <w:r w:rsidR="00D157FC" w:rsidRPr="00373040">
        <w:t>.1</w:t>
      </w:r>
      <w:r w:rsidR="007E7843" w:rsidRPr="00373040">
        <w:t>.</w:t>
      </w:r>
      <w:r w:rsidR="00D157FC" w:rsidRPr="00373040">
        <w:t xml:space="preserve"> Retain all raw data</w:t>
      </w:r>
      <w:r w:rsidR="009B5975" w:rsidRPr="00373040">
        <w:t xml:space="preserve"> files</w:t>
      </w:r>
      <w:r w:rsidR="00D157FC" w:rsidRPr="00373040">
        <w:t xml:space="preserve">.  While </w:t>
      </w:r>
      <w:r w:rsidR="00A32539" w:rsidRPr="00373040">
        <w:t xml:space="preserve">digital storage </w:t>
      </w:r>
      <w:r w:rsidR="009B5975" w:rsidRPr="00373040">
        <w:t>is usually not a problem</w:t>
      </w:r>
      <w:r w:rsidR="00D157FC" w:rsidRPr="00373040">
        <w:t xml:space="preserve">, processing time </w:t>
      </w:r>
      <w:r w:rsidR="009B5975" w:rsidRPr="00373040">
        <w:t>is</w:t>
      </w:r>
      <w:r w:rsidR="00D157FC" w:rsidRPr="00373040">
        <w:t xml:space="preserve"> significant even with fast person</w:t>
      </w:r>
      <w:r w:rsidR="007B52B8" w:rsidRPr="00373040">
        <w:t>al computers</w:t>
      </w:r>
      <w:r w:rsidR="009B5975" w:rsidRPr="00373040">
        <w:t xml:space="preserve"> or workstations.</w:t>
      </w:r>
      <w:r w:rsidR="007B52B8" w:rsidRPr="00373040">
        <w:t xml:space="preserve">  For this reason,</w:t>
      </w:r>
      <w:r w:rsidR="007047BF" w:rsidRPr="00373040">
        <w:t xml:space="preserve"> crop images into</w:t>
      </w:r>
      <w:r w:rsidR="00D157FC" w:rsidRPr="00373040">
        <w:t xml:space="preserve"> </w:t>
      </w:r>
      <w:r w:rsidR="007D68D2" w:rsidRPr="00373040">
        <w:t>a region of interest</w:t>
      </w:r>
      <w:r w:rsidR="00D157FC" w:rsidRPr="00373040">
        <w:t xml:space="preserve"> [ROI]. </w:t>
      </w:r>
      <w:r w:rsidR="009B5975" w:rsidRPr="00373040">
        <w:t xml:space="preserve"> Assure that</w:t>
      </w:r>
      <w:r w:rsidR="007D68D2" w:rsidRPr="00373040">
        <w:t xml:space="preserve"> the entire region of int</w:t>
      </w:r>
      <w:r w:rsidR="003C0BF6" w:rsidRPr="00373040">
        <w:t>erest is in the croppe</w:t>
      </w:r>
      <w:r w:rsidR="00D157FC" w:rsidRPr="00373040">
        <w:t xml:space="preserve">d window during the entire time </w:t>
      </w:r>
      <w:r w:rsidR="003C0BF6" w:rsidRPr="00373040">
        <w:t>course.</w:t>
      </w:r>
    </w:p>
    <w:p w14:paraId="7A535D03" w14:textId="77777777" w:rsidR="00EF3BF0" w:rsidRPr="00373040" w:rsidRDefault="00EF3BF0" w:rsidP="00373040"/>
    <w:p w14:paraId="6B242A62" w14:textId="14EDB1BE" w:rsidR="007D68D2" w:rsidRPr="00373040" w:rsidRDefault="002438A8" w:rsidP="00373040">
      <w:r w:rsidRPr="00373040">
        <w:t>6</w:t>
      </w:r>
      <w:r w:rsidR="00FC495D" w:rsidRPr="00373040">
        <w:t>.2</w:t>
      </w:r>
      <w:r w:rsidR="007E7843" w:rsidRPr="00373040">
        <w:t>.</w:t>
      </w:r>
      <w:r w:rsidR="00FC495D" w:rsidRPr="00373040">
        <w:t xml:space="preserve"> Deconvolve</w:t>
      </w:r>
      <w:r w:rsidR="005979AC" w:rsidRPr="00373040">
        <w:t xml:space="preserve"> </w:t>
      </w:r>
      <w:r w:rsidR="00FC495D" w:rsidRPr="00373040">
        <w:t xml:space="preserve">image stacks using appropriate software and </w:t>
      </w:r>
      <w:r w:rsidR="009B5975" w:rsidRPr="00373040">
        <w:t xml:space="preserve">the correct </w:t>
      </w:r>
      <w:r w:rsidR="00FC495D" w:rsidRPr="00373040">
        <w:t>point spread function.</w:t>
      </w:r>
      <w:r w:rsidR="008A08A3" w:rsidRPr="00373040">
        <w:t xml:space="preserve">  Confirm that resolution is improved and that no artifact has been generated by the deconvolution algorithm.</w:t>
      </w:r>
      <w:r w:rsidR="009F47BA" w:rsidRPr="00373040">
        <w:t xml:space="preserve"> </w:t>
      </w:r>
      <w:r w:rsidR="009B5975" w:rsidRPr="00373040">
        <w:t>Figure</w:t>
      </w:r>
      <w:r w:rsidR="009F47BA" w:rsidRPr="00373040">
        <w:t xml:space="preserve"> 3 </w:t>
      </w:r>
      <w:r w:rsidR="009B5975" w:rsidRPr="00373040">
        <w:t>shows</w:t>
      </w:r>
      <w:r w:rsidR="009F47BA" w:rsidRPr="00373040">
        <w:t xml:space="preserve"> example images.</w:t>
      </w:r>
    </w:p>
    <w:p w14:paraId="657AD9D3" w14:textId="77777777" w:rsidR="007D68D2" w:rsidRPr="00373040" w:rsidRDefault="007D68D2" w:rsidP="00373040">
      <w:pPr>
        <w:rPr>
          <w:color w:val="FF0000"/>
        </w:rPr>
      </w:pPr>
    </w:p>
    <w:p w14:paraId="350366F8" w14:textId="436F5630" w:rsidR="007D68D2" w:rsidRPr="00373040" w:rsidRDefault="002438A8" w:rsidP="00373040">
      <w:pPr>
        <w:rPr>
          <w:color w:val="FF0000"/>
        </w:rPr>
      </w:pPr>
      <w:r w:rsidRPr="00373040">
        <w:t>6</w:t>
      </w:r>
      <w:r w:rsidR="00FC495D" w:rsidRPr="00373040">
        <w:t>.3</w:t>
      </w:r>
      <w:r w:rsidR="007E7843" w:rsidRPr="00373040">
        <w:t>.</w:t>
      </w:r>
      <w:r w:rsidR="00FC495D" w:rsidRPr="00373040">
        <w:t xml:space="preserve"> Use an interpolation algorithm to expand z-axis </w:t>
      </w:r>
      <w:r w:rsidR="007047BF" w:rsidRPr="00373040">
        <w:t>apparent resolution.  A</w:t>
      </w:r>
      <w:r w:rsidR="00FC495D" w:rsidRPr="00373040">
        <w:t xml:space="preserve"> 6X expansion from an actual 1.5 </w:t>
      </w:r>
      <w:r w:rsidR="00FC495D" w:rsidRPr="00373040">
        <w:rPr>
          <w:rFonts w:ascii="Symbol" w:hAnsi="Symbol"/>
        </w:rPr>
        <w:t></w:t>
      </w:r>
      <w:r w:rsidR="00FC495D" w:rsidRPr="00373040">
        <w:t xml:space="preserve">m image plane separation to an apparent 0.25 </w:t>
      </w:r>
      <w:r w:rsidR="00FC495D" w:rsidRPr="00373040">
        <w:rPr>
          <w:rFonts w:ascii="Symbol" w:hAnsi="Symbol"/>
        </w:rPr>
        <w:t></w:t>
      </w:r>
      <w:r w:rsidR="00FC495D" w:rsidRPr="00373040">
        <w:t>m separation</w:t>
      </w:r>
      <w:r w:rsidR="007047BF" w:rsidRPr="00373040">
        <w:t xml:space="preserve"> is </w:t>
      </w:r>
      <w:r w:rsidR="005837ED" w:rsidRPr="00373040">
        <w:t>suggested</w:t>
      </w:r>
      <w:r w:rsidR="007047BF" w:rsidRPr="00373040">
        <w:t xml:space="preserve">. </w:t>
      </w:r>
      <w:r w:rsidR="005837ED" w:rsidRPr="00373040">
        <w:t>Alternatively, use some combination of oversampling (3.2) and interpolation</w:t>
      </w:r>
      <w:r w:rsidR="00FC495D" w:rsidRPr="00373040">
        <w:t>.</w:t>
      </w:r>
    </w:p>
    <w:p w14:paraId="5E920079" w14:textId="77777777" w:rsidR="007D68D2" w:rsidRPr="00373040" w:rsidRDefault="007D68D2" w:rsidP="00373040">
      <w:pPr>
        <w:rPr>
          <w:color w:val="FF0000"/>
        </w:rPr>
      </w:pPr>
    </w:p>
    <w:p w14:paraId="22290DA2" w14:textId="327D482F" w:rsidR="005E30AC" w:rsidRPr="00373040" w:rsidRDefault="002438A8" w:rsidP="00373040">
      <w:r w:rsidRPr="00373040">
        <w:t>6</w:t>
      </w:r>
      <w:r w:rsidR="007D68D2" w:rsidRPr="00373040">
        <w:t>.4</w:t>
      </w:r>
      <w:r w:rsidR="007E7843" w:rsidRPr="00373040">
        <w:t>.</w:t>
      </w:r>
      <w:r w:rsidR="005979AC" w:rsidRPr="00373040">
        <w:t xml:space="preserve"> </w:t>
      </w:r>
      <w:r w:rsidR="005837ED" w:rsidRPr="00373040">
        <w:t>Perform c</w:t>
      </w:r>
      <w:r w:rsidR="005979AC" w:rsidRPr="00373040">
        <w:t>ontrast, brightness, noise filtering</w:t>
      </w:r>
      <w:r w:rsidR="000364D6" w:rsidRPr="00373040">
        <w:t>, photobleaching</w:t>
      </w:r>
      <w:r w:rsidR="005979AC" w:rsidRPr="00373040">
        <w:t xml:space="preserve"> and other typical image processing adjustments if desired.  </w:t>
      </w:r>
      <w:r w:rsidR="00EB41AD" w:rsidRPr="00373040">
        <w:t>Image manipulation standards dictate that f</w:t>
      </w:r>
      <w:r w:rsidR="005979AC" w:rsidRPr="00373040">
        <w:t>or most scientific work, it is appropriate that the same corrections be applied to all images, both within a stack and at different time points. The consequence of a particular adjustment shou</w:t>
      </w:r>
      <w:r w:rsidR="00BF3B87" w:rsidRPr="00373040">
        <w:t>ld be assessed among all images</w:t>
      </w:r>
      <w:r w:rsidR="00DF7D76" w:rsidRPr="00373040">
        <w:t xml:space="preserve"> </w:t>
      </w:r>
      <w:r w:rsidR="005B2D21" w:rsidRPr="00373040">
        <w:rPr>
          <w:b/>
          <w:vertAlign w:val="superscript"/>
        </w:rPr>
        <w:t>[</w:t>
      </w:r>
      <w:r w:rsidR="00846F35" w:rsidRPr="00373040">
        <w:rPr>
          <w:b/>
          <w:vertAlign w:val="superscript"/>
        </w:rPr>
        <w:t>9</w:t>
      </w:r>
      <w:r w:rsidR="005B2D21" w:rsidRPr="00373040">
        <w:rPr>
          <w:b/>
          <w:vertAlign w:val="superscript"/>
        </w:rPr>
        <w:t>]</w:t>
      </w:r>
      <w:r w:rsidR="00BF3B87" w:rsidRPr="00373040">
        <w:t>.</w:t>
      </w:r>
    </w:p>
    <w:p w14:paraId="1BFCB401" w14:textId="77777777" w:rsidR="005979AC" w:rsidRPr="00373040" w:rsidRDefault="005979AC" w:rsidP="00373040">
      <w:pPr>
        <w:rPr>
          <w:i/>
          <w:color w:val="FF0000"/>
        </w:rPr>
      </w:pPr>
    </w:p>
    <w:p w14:paraId="48924E06" w14:textId="45E686E8" w:rsidR="005E30AC" w:rsidRPr="00373040" w:rsidRDefault="002438A8" w:rsidP="00373040">
      <w:pPr>
        <w:rPr>
          <w:strike/>
        </w:rPr>
      </w:pPr>
      <w:r w:rsidRPr="00373040">
        <w:t>6</w:t>
      </w:r>
      <w:r w:rsidR="005979AC" w:rsidRPr="00373040">
        <w:t>.5</w:t>
      </w:r>
      <w:r w:rsidR="007E7843" w:rsidRPr="00373040">
        <w:t>.</w:t>
      </w:r>
      <w:r w:rsidR="008A08A3" w:rsidRPr="00373040">
        <w:t xml:space="preserve"> </w:t>
      </w:r>
      <w:r w:rsidR="005979AC" w:rsidRPr="00373040">
        <w:t>Select a particular display mode for export of data.</w:t>
      </w:r>
      <w:r w:rsidR="008A08A3" w:rsidRPr="00373040">
        <w:t xml:space="preserve">  The most straightforward display is stereo video using either red-green or red-blue anaglyphs</w:t>
      </w:r>
      <w:r w:rsidR="006A5626" w:rsidRPr="00373040">
        <w:t xml:space="preserve"> (examples in Fig. 3)</w:t>
      </w:r>
      <w:r w:rsidR="005837ED" w:rsidRPr="00373040">
        <w:t>, stereo pairs,</w:t>
      </w:r>
      <w:r w:rsidR="008A08A3" w:rsidRPr="00373040">
        <w:t xml:space="preserve"> or alternating left/right ey</w:t>
      </w:r>
      <w:r w:rsidR="005837ED" w:rsidRPr="00373040">
        <w:t xml:space="preserve">e frames with shutter glasses. </w:t>
      </w:r>
      <w:r w:rsidR="008A08A3" w:rsidRPr="00373040">
        <w:t xml:space="preserve">Anaglyphs are limited to single-color.  </w:t>
      </w:r>
      <w:r w:rsidR="005837ED" w:rsidRPr="00373040">
        <w:t>Enhance apparent image depth if desired to improve z-axis visual resolution.</w:t>
      </w:r>
      <w:r w:rsidR="007605C2" w:rsidRPr="00373040">
        <w:t xml:space="preserve"> </w:t>
      </w:r>
    </w:p>
    <w:p w14:paraId="2FC816D8" w14:textId="77777777" w:rsidR="00A558C1" w:rsidRPr="00373040" w:rsidRDefault="00A558C1" w:rsidP="00373040">
      <w:pPr>
        <w:rPr>
          <w:strike/>
          <w:color w:val="FF0000"/>
        </w:rPr>
      </w:pPr>
    </w:p>
    <w:p w14:paraId="2A212E11" w14:textId="4F261CFF" w:rsidR="0019585A" w:rsidRPr="00373040" w:rsidRDefault="002438A8" w:rsidP="00373040">
      <w:r w:rsidRPr="00373040">
        <w:t>6.6</w:t>
      </w:r>
      <w:r w:rsidR="007E7843" w:rsidRPr="00373040">
        <w:t>.</w:t>
      </w:r>
      <w:r w:rsidR="00F102E1" w:rsidRPr="00373040">
        <w:t xml:space="preserve"> </w:t>
      </w:r>
      <w:r w:rsidR="00A933B6" w:rsidRPr="00373040">
        <w:t xml:space="preserve">Experiment with various filtering and image enhancement techniques.  For example, Laplacian filtering is useful to increase contrast of small structures above background.  </w:t>
      </w:r>
      <w:r w:rsidR="00F102E1" w:rsidRPr="00373040">
        <w:t>The</w:t>
      </w:r>
      <w:r w:rsidR="00A933B6" w:rsidRPr="00373040">
        <w:t xml:space="preserve"> </w:t>
      </w:r>
      <w:r w:rsidR="00F102E1" w:rsidRPr="00373040">
        <w:t>brightness</w:t>
      </w:r>
      <w:r w:rsidR="00A933B6" w:rsidRPr="00373040">
        <w:t xml:space="preserve"> of pixels at the center of a running window </w:t>
      </w:r>
      <w:r w:rsidR="00F102E1" w:rsidRPr="00373040">
        <w:t xml:space="preserve">is enhanced while brightness of surrounding areas is reduced.  Note that some filtering methods do not work well in </w:t>
      </w:r>
      <w:r w:rsidR="00F347AF" w:rsidRPr="00373040">
        <w:t>combination</w:t>
      </w:r>
      <w:r w:rsidR="00F102E1" w:rsidRPr="00373040">
        <w:t xml:space="preserve">. </w:t>
      </w:r>
    </w:p>
    <w:p w14:paraId="55F11499" w14:textId="77777777" w:rsidR="00F102E1" w:rsidRPr="00373040" w:rsidRDefault="00F102E1" w:rsidP="00373040"/>
    <w:p w14:paraId="1CB003EE" w14:textId="04333656" w:rsidR="0019585A" w:rsidRPr="00373040" w:rsidRDefault="002438A8" w:rsidP="00373040">
      <w:r w:rsidRPr="00373040">
        <w:t>6.7</w:t>
      </w:r>
      <w:r w:rsidR="007E7843" w:rsidRPr="00373040">
        <w:t>.</w:t>
      </w:r>
      <w:r w:rsidR="000F3DE8" w:rsidRPr="00373040">
        <w:t xml:space="preserve"> Apply drift correction if there is substantial movement of the preparation over time.  Such movement is common in living muscle, even with drugs added to suppress action potentials and synaptic potentials.  A pixel registration algorithm (</w:t>
      </w:r>
      <w:r w:rsidR="00A434E9" w:rsidRPr="00373040">
        <w:rPr>
          <w:i/>
        </w:rPr>
        <w:t>e.g</w:t>
      </w:r>
      <w:r w:rsidR="00A434E9" w:rsidRPr="00373040">
        <w:t>.</w:t>
      </w:r>
      <w:r w:rsidR="007B52B8" w:rsidRPr="00373040">
        <w:t>,</w:t>
      </w:r>
      <w:r w:rsidR="00A434E9" w:rsidRPr="00373040">
        <w:t xml:space="preserve"> </w:t>
      </w:r>
      <w:r w:rsidR="00525305" w:rsidRPr="00373040">
        <w:t>IMARIS, Adobe After</w:t>
      </w:r>
      <w:r w:rsidR="000F3DE8" w:rsidRPr="00373040">
        <w:t xml:space="preserve">Effects, </w:t>
      </w:r>
      <w:r w:rsidR="000F3DE8" w:rsidRPr="00373040">
        <w:lastRenderedPageBreak/>
        <w:t>TurboReg plugin for ImageJ</w:t>
      </w:r>
      <w:r w:rsidR="00A434E9" w:rsidRPr="00373040">
        <w:t>) aligns time-lapse images and can reduce, but usually not completely eliminate, such motion.</w:t>
      </w:r>
    </w:p>
    <w:p w14:paraId="27938CD7" w14:textId="77777777" w:rsidR="00435F18" w:rsidRPr="00373040" w:rsidRDefault="00435F18" w:rsidP="00373040"/>
    <w:p w14:paraId="628EE39A" w14:textId="77777777" w:rsidR="00435F18" w:rsidRPr="00373040" w:rsidRDefault="00C64295" w:rsidP="00373040">
      <w:pPr>
        <w:rPr>
          <w:b/>
        </w:rPr>
      </w:pPr>
      <w:r w:rsidRPr="00373040">
        <w:rPr>
          <w:b/>
        </w:rPr>
        <w:t>Representative results</w:t>
      </w:r>
    </w:p>
    <w:p w14:paraId="1EBE806F" w14:textId="77777777" w:rsidR="00435F18" w:rsidRPr="00373040" w:rsidRDefault="00435F18" w:rsidP="00373040"/>
    <w:p w14:paraId="1C2FB559" w14:textId="62D475E9" w:rsidR="00625FD1" w:rsidRPr="00373040" w:rsidRDefault="00F347AF" w:rsidP="00373040">
      <w:r w:rsidRPr="00373040">
        <w:t>Data shown</w:t>
      </w:r>
      <w:r w:rsidR="0045192F" w:rsidRPr="00373040">
        <w:t xml:space="preserve"> are </w:t>
      </w:r>
      <w:r w:rsidRPr="00373040">
        <w:t xml:space="preserve">from </w:t>
      </w:r>
      <w:r w:rsidR="0045192F" w:rsidRPr="00373040">
        <w:t>snake neuromuscular terminals</w:t>
      </w:r>
      <w:r w:rsidR="00122E1A" w:rsidRPr="00373040">
        <w:t xml:space="preserve"> </w:t>
      </w:r>
      <w:r w:rsidR="00236B44" w:rsidRPr="00373040">
        <w:t xml:space="preserve">(see low and high magnification views in Fig. 3; </w:t>
      </w:r>
      <w:r w:rsidR="001465FB" w:rsidRPr="00373040">
        <w:t>the</w:t>
      </w:r>
      <w:r w:rsidR="00536591" w:rsidRPr="00373040">
        <w:t xml:space="preserve"> </w:t>
      </w:r>
      <w:proofErr w:type="spellStart"/>
      <w:r w:rsidR="00536591" w:rsidRPr="00373040">
        <w:t>endocytic</w:t>
      </w:r>
      <w:proofErr w:type="spellEnd"/>
      <w:r w:rsidR="001465FB" w:rsidRPr="00373040">
        <w:t xml:space="preserve"> dye</w:t>
      </w:r>
      <w:r w:rsidR="00277EDE" w:rsidRPr="00373040">
        <w:t xml:space="preserve"> (FM1-43)</w:t>
      </w:r>
      <w:r w:rsidR="001465FB" w:rsidRPr="00373040">
        <w:t xml:space="preserve"> uptake </w:t>
      </w:r>
      <w:r w:rsidR="00236B44" w:rsidRPr="00373040">
        <w:t xml:space="preserve">creates a haze that fills each bouton) </w:t>
      </w:r>
      <w:r w:rsidR="00122E1A" w:rsidRPr="00373040">
        <w:t>and, in particular, macroendosomes</w:t>
      </w:r>
      <w:r w:rsidR="00435F18" w:rsidRPr="00373040">
        <w:t xml:space="preserve"> (</w:t>
      </w:r>
      <w:r w:rsidR="0045192F" w:rsidRPr="00373040">
        <w:t>MEs) and acidic endosomes (AEs) within these terminals</w:t>
      </w:r>
      <w:r w:rsidR="00DF7D76" w:rsidRPr="00373040">
        <w:t xml:space="preserve"> </w:t>
      </w:r>
      <w:r w:rsidR="005B2D21" w:rsidRPr="00373040">
        <w:rPr>
          <w:b/>
          <w:vertAlign w:val="superscript"/>
        </w:rPr>
        <w:t>[</w:t>
      </w:r>
      <w:r w:rsidR="00846F35" w:rsidRPr="00373040">
        <w:rPr>
          <w:b/>
          <w:vertAlign w:val="superscript"/>
        </w:rPr>
        <w:t>5</w:t>
      </w:r>
      <w:r w:rsidR="005B2D21" w:rsidRPr="00373040">
        <w:rPr>
          <w:b/>
          <w:vertAlign w:val="superscript"/>
        </w:rPr>
        <w:t>]</w:t>
      </w:r>
      <w:r w:rsidR="00A558C1" w:rsidRPr="00373040">
        <w:t>.</w:t>
      </w:r>
      <w:r w:rsidR="00435F18" w:rsidRPr="00373040">
        <w:t xml:space="preserve"> MEs are created by bulk endocytosis</w:t>
      </w:r>
      <w:r w:rsidR="00122E1A" w:rsidRPr="00373040">
        <w:t xml:space="preserve"> during neural activity</w:t>
      </w:r>
      <w:r w:rsidR="00DF7D76" w:rsidRPr="00373040">
        <w:t xml:space="preserve"> </w:t>
      </w:r>
      <w:r w:rsidR="005B2D21" w:rsidRPr="00373040">
        <w:rPr>
          <w:b/>
          <w:vertAlign w:val="superscript"/>
        </w:rPr>
        <w:t>[</w:t>
      </w:r>
      <w:r w:rsidR="00846F35" w:rsidRPr="00373040">
        <w:rPr>
          <w:b/>
          <w:vertAlign w:val="superscript"/>
        </w:rPr>
        <w:t>10</w:t>
      </w:r>
      <w:r w:rsidR="005B2D21" w:rsidRPr="00373040">
        <w:rPr>
          <w:b/>
          <w:vertAlign w:val="superscript"/>
        </w:rPr>
        <w:t>]</w:t>
      </w:r>
      <w:r w:rsidR="00122E1A" w:rsidRPr="00373040">
        <w:t xml:space="preserve"> and </w:t>
      </w:r>
      <w:r w:rsidR="008C3085" w:rsidRPr="00373040">
        <w:t>their number declines exponentially with time</w:t>
      </w:r>
      <w:r w:rsidR="00122E1A" w:rsidRPr="00373040">
        <w:t xml:space="preserve"> after activity has ceased</w:t>
      </w:r>
      <w:r w:rsidR="00DF7D76" w:rsidRPr="00373040">
        <w:t xml:space="preserve"> </w:t>
      </w:r>
      <w:r w:rsidR="005B2D21" w:rsidRPr="00373040">
        <w:rPr>
          <w:b/>
          <w:vertAlign w:val="superscript"/>
        </w:rPr>
        <w:t>[</w:t>
      </w:r>
      <w:r w:rsidR="00846F35" w:rsidRPr="00373040">
        <w:rPr>
          <w:b/>
          <w:vertAlign w:val="superscript"/>
        </w:rPr>
        <w:t>6</w:t>
      </w:r>
      <w:r w:rsidR="005B2D21" w:rsidRPr="00373040">
        <w:rPr>
          <w:b/>
          <w:vertAlign w:val="superscript"/>
        </w:rPr>
        <w:t>]</w:t>
      </w:r>
      <w:r w:rsidR="0045192F" w:rsidRPr="00373040">
        <w:t>.</w:t>
      </w:r>
      <w:r w:rsidR="00435F18" w:rsidRPr="00373040">
        <w:t xml:space="preserve">  </w:t>
      </w:r>
      <w:r w:rsidRPr="00373040">
        <w:t>Use of</w:t>
      </w:r>
      <w:r w:rsidR="00122E1A" w:rsidRPr="00373040">
        <w:t xml:space="preserve"> 4D</w:t>
      </w:r>
      <w:r w:rsidR="00EA6153" w:rsidRPr="00373040">
        <w:t xml:space="preserve"> live imaging </w:t>
      </w:r>
      <w:r w:rsidRPr="00373040">
        <w:t xml:space="preserve">was </w:t>
      </w:r>
      <w:r w:rsidR="00122E1A" w:rsidRPr="00373040">
        <w:t>to determine</w:t>
      </w:r>
      <w:r w:rsidR="00435F18" w:rsidRPr="00373040">
        <w:t xml:space="preserve"> </w:t>
      </w:r>
      <w:r w:rsidRPr="00373040">
        <w:t>if</w:t>
      </w:r>
      <w:r w:rsidR="00435F18" w:rsidRPr="00373040">
        <w:t xml:space="preserve"> MEs move towards the plasma membrane and quickly disappear, suggesting that</w:t>
      </w:r>
      <w:r w:rsidR="00122E1A" w:rsidRPr="00373040">
        <w:t xml:space="preserve"> their number decreases because some of them</w:t>
      </w:r>
      <w:r w:rsidR="00435F18" w:rsidRPr="00373040">
        <w:t xml:space="preserve"> exocytose.  </w:t>
      </w:r>
      <w:r w:rsidRPr="00373040">
        <w:t>All such MEs were</w:t>
      </w:r>
      <w:r w:rsidR="00435F18" w:rsidRPr="00373040">
        <w:t xml:space="preserve"> present at one time point (and those before) and completely gone at the next time point</w:t>
      </w:r>
      <w:r w:rsidRPr="00373040">
        <w:t xml:space="preserve"> (and those after).</w:t>
      </w:r>
      <w:r w:rsidR="00435F18" w:rsidRPr="00373040">
        <w:t xml:space="preserve"> Thus the time required for disappearance was less than ou</w:t>
      </w:r>
      <w:r w:rsidR="00A558C1" w:rsidRPr="00373040">
        <w:t xml:space="preserve">r frame interval (as short as 30 </w:t>
      </w:r>
      <w:r w:rsidR="00122E1A" w:rsidRPr="00373040">
        <w:t>s</w:t>
      </w:r>
      <w:r w:rsidR="007E4C1D" w:rsidRPr="00373040">
        <w:t>ec</w:t>
      </w:r>
      <w:r w:rsidR="00435F18" w:rsidRPr="00373040">
        <w:t>)</w:t>
      </w:r>
      <w:r w:rsidR="008C3085" w:rsidRPr="00373040">
        <w:t xml:space="preserve"> and consistent with exocytosis</w:t>
      </w:r>
      <w:r w:rsidR="00435F18" w:rsidRPr="00373040">
        <w:t xml:space="preserve">.  An alternative theory, not supported by 4D data, is that </w:t>
      </w:r>
      <w:r w:rsidR="00EA6153" w:rsidRPr="00373040">
        <w:t xml:space="preserve">MEs </w:t>
      </w:r>
      <w:r w:rsidR="00435F18" w:rsidRPr="00373040">
        <w:t>slowly dissipate via budding of vesicles</w:t>
      </w:r>
      <w:r w:rsidR="00EA6153" w:rsidRPr="00373040">
        <w:t xml:space="preserve"> until they vanish</w:t>
      </w:r>
      <w:r w:rsidR="00435F18" w:rsidRPr="00373040">
        <w:t xml:space="preserve">.  </w:t>
      </w:r>
      <w:r w:rsidR="007A2E7F" w:rsidRPr="00373040">
        <w:t>Vesicle budding occurs</w:t>
      </w:r>
      <w:r w:rsidR="00E126A0" w:rsidRPr="00373040">
        <w:t xml:space="preserve"> </w:t>
      </w:r>
      <w:r w:rsidR="00E126A0" w:rsidRPr="00373040">
        <w:rPr>
          <w:b/>
          <w:vertAlign w:val="superscript"/>
        </w:rPr>
        <w:t>[6]</w:t>
      </w:r>
      <w:r w:rsidR="00E126A0" w:rsidRPr="00373040">
        <w:t>,</w:t>
      </w:r>
      <w:r w:rsidR="007A2E7F" w:rsidRPr="00373040">
        <w:t xml:space="preserve"> but at least some MEs are exocytosed either during or after budding</w:t>
      </w:r>
      <w:r w:rsidR="00E126A0" w:rsidRPr="00373040">
        <w:t xml:space="preserve"> </w:t>
      </w:r>
      <w:r w:rsidR="00E126A0" w:rsidRPr="00373040">
        <w:rPr>
          <w:b/>
          <w:vertAlign w:val="superscript"/>
        </w:rPr>
        <w:t>[5]</w:t>
      </w:r>
      <w:r w:rsidR="00E126A0" w:rsidRPr="00373040">
        <w:t xml:space="preserve">. </w:t>
      </w:r>
      <w:r w:rsidR="00435F18" w:rsidRPr="00373040">
        <w:t>Figure 1</w:t>
      </w:r>
      <w:r w:rsidR="009520AB" w:rsidRPr="00373040">
        <w:t xml:space="preserve"> and </w:t>
      </w:r>
      <w:r w:rsidR="00435F18" w:rsidRPr="00373040">
        <w:t xml:space="preserve">Movie </w:t>
      </w:r>
      <w:r w:rsidR="009F47BA" w:rsidRPr="00373040">
        <w:t>S</w:t>
      </w:r>
      <w:r w:rsidR="00435F18" w:rsidRPr="00373040">
        <w:t>1</w:t>
      </w:r>
      <w:r w:rsidR="00A75680" w:rsidRPr="00373040">
        <w:rPr>
          <w:b/>
          <w:i/>
        </w:rPr>
        <w:t xml:space="preserve"> </w:t>
      </w:r>
      <w:r w:rsidR="009520AB" w:rsidRPr="00373040">
        <w:t>illustrate</w:t>
      </w:r>
      <w:r w:rsidR="00435F18" w:rsidRPr="00373040">
        <w:t xml:space="preserve"> the disappearance of a ME between two time-lapse frames.  MEs </w:t>
      </w:r>
      <w:r w:rsidR="00122E1A" w:rsidRPr="00373040">
        <w:t xml:space="preserve">destined to vanish </w:t>
      </w:r>
      <w:r w:rsidR="008C3085" w:rsidRPr="00373040">
        <w:t>did not</w:t>
      </w:r>
      <w:r w:rsidR="00435F18" w:rsidRPr="00373040">
        <w:t xml:space="preserve"> change shape or brightness</w:t>
      </w:r>
      <w:r w:rsidR="00A558C1" w:rsidRPr="00373040">
        <w:t xml:space="preserve"> </w:t>
      </w:r>
      <w:r w:rsidR="009520AB" w:rsidRPr="00373040">
        <w:t>over two or more frames (N = 16)</w:t>
      </w:r>
      <w:r w:rsidR="00435F18" w:rsidRPr="00373040">
        <w:t>, which would have been co</w:t>
      </w:r>
      <w:r w:rsidR="00EA6153" w:rsidRPr="00373040">
        <w:t>nsistent with slow dissipation during the time period of the movie (beginning several min after brief stimulation).</w:t>
      </w:r>
      <w:r w:rsidR="00036F73" w:rsidRPr="00373040">
        <w:t xml:space="preserve">  ME disappearance </w:t>
      </w:r>
      <w:r w:rsidRPr="00373040">
        <w:t xml:space="preserve">was observed previously </w:t>
      </w:r>
      <w:r w:rsidR="00036F73" w:rsidRPr="00373040">
        <w:t xml:space="preserve">in conventional time-lapse, but </w:t>
      </w:r>
      <w:r w:rsidRPr="00373040">
        <w:t>it was possible</w:t>
      </w:r>
      <w:r w:rsidR="00036F73" w:rsidRPr="00373040">
        <w:t xml:space="preserve"> that the structures had simply left the plane of focus.</w:t>
      </w:r>
      <w:r w:rsidR="00122E1A" w:rsidRPr="00373040">
        <w:t xml:space="preserve">  Moreover, viewing from a variety of perspectives (Movie </w:t>
      </w:r>
      <w:r w:rsidR="009F47BA" w:rsidRPr="00373040">
        <w:t>S</w:t>
      </w:r>
      <w:r w:rsidR="00122E1A" w:rsidRPr="00373040">
        <w:t>1) confirmed that the ME disappearance was sudden.  With conventional</w:t>
      </w:r>
      <w:r w:rsidR="008C3085" w:rsidRPr="00373040">
        <w:t xml:space="preserve"> live </w:t>
      </w:r>
      <w:r w:rsidR="00122E1A" w:rsidRPr="00373040">
        <w:t>imaging (looking from a single perspective</w:t>
      </w:r>
      <w:r w:rsidR="00DC4358" w:rsidRPr="00373040">
        <w:t xml:space="preserve">, e.g. </w:t>
      </w:r>
      <w:r w:rsidR="00122E1A" w:rsidRPr="00373040">
        <w:t xml:space="preserve">the x-y image plane) noise artifacts </w:t>
      </w:r>
      <w:r w:rsidRPr="00373040">
        <w:t>limit the investigator’s</w:t>
      </w:r>
      <w:r w:rsidR="008C3085" w:rsidRPr="00373040">
        <w:t xml:space="preserve"> </w:t>
      </w:r>
      <w:r w:rsidR="00122E1A" w:rsidRPr="00373040">
        <w:t xml:space="preserve">ability to </w:t>
      </w:r>
      <w:r w:rsidR="00DC4358" w:rsidRPr="00373040">
        <w:t>confirm</w:t>
      </w:r>
      <w:r w:rsidR="00122E1A" w:rsidRPr="00373040">
        <w:t xml:space="preserve"> that</w:t>
      </w:r>
      <w:r w:rsidR="00791456" w:rsidRPr="00373040">
        <w:t xml:space="preserve"> </w:t>
      </w:r>
      <w:r w:rsidR="00DC4358" w:rsidRPr="00373040">
        <w:t>a</w:t>
      </w:r>
      <w:r w:rsidR="00791456" w:rsidRPr="00373040">
        <w:t xml:space="preserve"> structure was unchanged.  </w:t>
      </w:r>
      <w:r w:rsidR="00DC4358" w:rsidRPr="00373040">
        <w:t>Such</w:t>
      </w:r>
      <w:r w:rsidR="00122E1A" w:rsidRPr="00373040">
        <w:t xml:space="preserve"> artifacts are</w:t>
      </w:r>
      <w:r w:rsidR="00791456" w:rsidRPr="00373040">
        <w:t xml:space="preserve"> </w:t>
      </w:r>
      <w:r w:rsidR="00DC4358" w:rsidRPr="00373040">
        <w:t>often</w:t>
      </w:r>
      <w:r w:rsidR="00791456" w:rsidRPr="00373040">
        <w:t xml:space="preserve"> present in one view but not </w:t>
      </w:r>
      <w:r w:rsidR="008C3085" w:rsidRPr="00373040">
        <w:t>others</w:t>
      </w:r>
      <w:r w:rsidR="00791456" w:rsidRPr="00373040">
        <w:t>.</w:t>
      </w:r>
    </w:p>
    <w:p w14:paraId="6D4CD658" w14:textId="77777777" w:rsidR="00625FD1" w:rsidRPr="00373040" w:rsidRDefault="00625FD1" w:rsidP="00373040"/>
    <w:p w14:paraId="37C7E4F5" w14:textId="3A27EBCA" w:rsidR="009520AB" w:rsidRPr="00373040" w:rsidRDefault="0097513C" w:rsidP="00373040">
      <w:r w:rsidRPr="00373040">
        <w:t>Electron microscop</w:t>
      </w:r>
      <w:r w:rsidR="00365910" w:rsidRPr="00373040">
        <w:t>y</w:t>
      </w:r>
      <w:r w:rsidR="008C3085" w:rsidRPr="00373040">
        <w:t xml:space="preserve"> studies </w:t>
      </w:r>
      <w:r w:rsidRPr="00373040">
        <w:t>showed</w:t>
      </w:r>
      <w:r w:rsidR="008C3085" w:rsidRPr="00373040">
        <w:t xml:space="preserve"> that endosomes in motor terminals are </w:t>
      </w:r>
      <w:r w:rsidR="006523E7" w:rsidRPr="00373040">
        <w:t>small</w:t>
      </w:r>
      <w:r w:rsidR="00DA786E" w:rsidRPr="00373040">
        <w:t xml:space="preserve"> in size</w:t>
      </w:r>
      <w:r w:rsidR="006523E7" w:rsidRPr="00373040">
        <w:t>, near the diffraction limit</w:t>
      </w:r>
      <w:r w:rsidR="00036F73" w:rsidRPr="00373040">
        <w:t xml:space="preserve"> of light</w:t>
      </w:r>
      <w:r w:rsidR="00846F35" w:rsidRPr="00373040">
        <w:t xml:space="preserve"> </w:t>
      </w:r>
      <w:r w:rsidR="00846F35" w:rsidRPr="00373040">
        <w:rPr>
          <w:b/>
          <w:vertAlign w:val="superscript"/>
        </w:rPr>
        <w:t>[10]</w:t>
      </w:r>
      <w:r w:rsidR="00036F73" w:rsidRPr="00373040">
        <w:t xml:space="preserve">. </w:t>
      </w:r>
      <w:r w:rsidR="006523E7" w:rsidRPr="00373040">
        <w:t>Hence fusion of these endosomes cannot be absolutely distinguished from close spatial association at</w:t>
      </w:r>
      <w:r w:rsidR="00036F73" w:rsidRPr="00373040">
        <w:t xml:space="preserve"> </w:t>
      </w:r>
      <w:r w:rsidR="006523E7" w:rsidRPr="00373040">
        <w:t>light level.</w:t>
      </w:r>
      <w:r w:rsidR="00036F73" w:rsidRPr="00373040">
        <w:t xml:space="preserve"> </w:t>
      </w:r>
      <w:r w:rsidR="00DA786E" w:rsidRPr="00373040">
        <w:t xml:space="preserve">MEs </w:t>
      </w:r>
      <w:r w:rsidRPr="00373040">
        <w:t>were</w:t>
      </w:r>
      <w:r w:rsidR="00DA786E" w:rsidRPr="00373040">
        <w:t xml:space="preserve"> labeled with</w:t>
      </w:r>
      <w:r w:rsidR="00AF2BA8" w:rsidRPr="00373040">
        <w:t xml:space="preserve"> </w:t>
      </w:r>
      <w:r w:rsidR="006105AB" w:rsidRPr="00373040">
        <w:t>FM1-</w:t>
      </w:r>
      <w:proofErr w:type="gramStart"/>
      <w:r w:rsidR="006105AB" w:rsidRPr="00373040">
        <w:t xml:space="preserve">43 </w:t>
      </w:r>
      <w:r w:rsidR="00DA786E" w:rsidRPr="00373040">
        <w:t xml:space="preserve"> (</w:t>
      </w:r>
      <w:proofErr w:type="gramEnd"/>
      <w:r w:rsidR="00DA786E" w:rsidRPr="00373040">
        <w:t>green-fluorescing</w:t>
      </w:r>
      <w:r w:rsidR="00213814" w:rsidRPr="00373040">
        <w:t>)</w:t>
      </w:r>
      <w:r w:rsidRPr="00373040">
        <w:t>,</w:t>
      </w:r>
      <w:r w:rsidR="00DA786E" w:rsidRPr="00373040">
        <w:t xml:space="preserve"> and AEs with</w:t>
      </w:r>
      <w:r w:rsidR="00FB7903" w:rsidRPr="00373040">
        <w:t xml:space="preserve"> a </w:t>
      </w:r>
      <w:proofErr w:type="spellStart"/>
      <w:r w:rsidR="00FB7903" w:rsidRPr="00373040">
        <w:t>lysosomal</w:t>
      </w:r>
      <w:proofErr w:type="spellEnd"/>
      <w:r w:rsidR="00FB7903" w:rsidRPr="00373040">
        <w:t xml:space="preserve"> vital dye </w:t>
      </w:r>
      <w:r w:rsidR="00DA786E" w:rsidRPr="00373040">
        <w:t xml:space="preserve">(red-fluorescing).  Structures that fluoresced in both colors </w:t>
      </w:r>
      <w:r w:rsidR="00036F73" w:rsidRPr="00373040">
        <w:t xml:space="preserve">(appearing yellow) were occasionally noted in 4D image records.  Using appropriate software, views of these </w:t>
      </w:r>
      <w:r w:rsidR="007A2E7F" w:rsidRPr="00373040">
        <w:t>double-labeled and therefore apparently</w:t>
      </w:r>
      <w:r w:rsidR="00036F73" w:rsidRPr="00373040">
        <w:t xml:space="preserve"> fused endosomes </w:t>
      </w:r>
      <w:r w:rsidR="00F469D6" w:rsidRPr="00373040">
        <w:t>from a variety of perspective</w:t>
      </w:r>
      <w:r w:rsidRPr="00373040">
        <w:t xml:space="preserve"> were generated</w:t>
      </w:r>
      <w:r w:rsidR="00F469D6" w:rsidRPr="00373040">
        <w:t xml:space="preserve"> in order to examine the coincidence of the two labels in voxels near and within the apparent structure.  Figure 2 shows a putative fused AE-ME as viewed from </w:t>
      </w:r>
      <w:r w:rsidR="00036F73" w:rsidRPr="00373040">
        <w:t>three orthog</w:t>
      </w:r>
      <w:r w:rsidR="00F469D6" w:rsidRPr="00373040">
        <w:t>onal directions.</w:t>
      </w:r>
      <w:r w:rsidR="006523E7" w:rsidRPr="00373040">
        <w:t xml:space="preserve"> </w:t>
      </w:r>
      <w:r w:rsidR="00F469D6" w:rsidRPr="00373040">
        <w:t xml:space="preserve"> One view is the x-y</w:t>
      </w:r>
      <w:r w:rsidR="00967432" w:rsidRPr="00373040">
        <w:t xml:space="preserve"> plane; the other views are orthogonal to that plane and to each other.  Using this method </w:t>
      </w:r>
      <w:r w:rsidRPr="00373040">
        <w:t>it was found</w:t>
      </w:r>
      <w:r w:rsidR="00967432" w:rsidRPr="00373040">
        <w:t xml:space="preserve"> that voxels </w:t>
      </w:r>
      <w:r w:rsidRPr="00373040">
        <w:t>either</w:t>
      </w:r>
      <w:r w:rsidR="00967432" w:rsidRPr="00373040">
        <w:t xml:space="preserve"> overlapped, as in this example, or that they clearly didn’t in one or more viewing planes.  Movie </w:t>
      </w:r>
      <w:r w:rsidR="009F47BA" w:rsidRPr="00373040">
        <w:t>S</w:t>
      </w:r>
      <w:r w:rsidR="00967432" w:rsidRPr="00373040">
        <w:t>2 shows the same putative fused AE-ME</w:t>
      </w:r>
      <w:r w:rsidR="007B52B8" w:rsidRPr="00373040">
        <w:t xml:space="preserve"> presented as an </w:t>
      </w:r>
      <w:r w:rsidR="002B09DA" w:rsidRPr="00373040">
        <w:t>interactive virtual reality display</w:t>
      </w:r>
      <w:r w:rsidR="009F47BA" w:rsidRPr="00373040">
        <w:t xml:space="preserve"> (fully rotat</w:t>
      </w:r>
      <w:r w:rsidR="007E4C1D" w:rsidRPr="00373040">
        <w:t>a</w:t>
      </w:r>
      <w:r w:rsidR="009F47BA" w:rsidRPr="00373040">
        <w:t>ble in 3 dimensions).</w:t>
      </w:r>
    </w:p>
    <w:p w14:paraId="0AA74F91" w14:textId="77777777" w:rsidR="002B09DA" w:rsidRPr="00373040" w:rsidRDefault="002B09DA" w:rsidP="00373040"/>
    <w:p w14:paraId="4FA428DE" w14:textId="37981F03" w:rsidR="002B09DA" w:rsidRPr="00373040" w:rsidRDefault="0097513C" w:rsidP="00373040">
      <w:r w:rsidRPr="00373040">
        <w:t xml:space="preserve">Digital deconvolution is a useful tool to enhance resolution of 3D as well as 4D images, </w:t>
      </w:r>
      <w:r w:rsidR="002731A8" w:rsidRPr="00373040">
        <w:t>from both conventional and confocal microscopes</w:t>
      </w:r>
      <w:r w:rsidR="00846F35" w:rsidRPr="00373040">
        <w:rPr>
          <w:color w:val="FF0000"/>
        </w:rPr>
        <w:t xml:space="preserve"> </w:t>
      </w:r>
      <w:r w:rsidR="00846F35" w:rsidRPr="00373040">
        <w:rPr>
          <w:b/>
          <w:vertAlign w:val="superscript"/>
        </w:rPr>
        <w:t>[11]</w:t>
      </w:r>
      <w:r w:rsidR="00846F35" w:rsidRPr="00373040">
        <w:t>.</w:t>
      </w:r>
      <w:r w:rsidRPr="00373040">
        <w:t xml:space="preserve"> </w:t>
      </w:r>
      <w:r w:rsidR="00E357B7" w:rsidRPr="00373040">
        <w:t xml:space="preserve">Deconvolution is a numerical, iterative process that compensates, to some extent, for limited spatial resolution of the objective used. </w:t>
      </w:r>
      <w:r w:rsidR="002731A8" w:rsidRPr="00373040">
        <w:t xml:space="preserve">This resolution is characterized as the objective’s point spread function—the 3D volume occupied by the image of an infinitesimal point.  </w:t>
      </w:r>
      <w:r w:rsidR="00E357B7" w:rsidRPr="00373040">
        <w:t xml:space="preserve">In theory, deconvolution restores the image that would result </w:t>
      </w:r>
      <w:r w:rsidR="0048131A" w:rsidRPr="00373040">
        <w:t xml:space="preserve">if the objective were perfect. </w:t>
      </w:r>
      <w:r w:rsidRPr="00373040">
        <w:t>Figure 3 is a 3D volume v</w:t>
      </w:r>
      <w:r w:rsidR="007E4C1D" w:rsidRPr="00373040">
        <w:t>iew</w:t>
      </w:r>
      <w:r w:rsidR="002B09DA" w:rsidRPr="00373040">
        <w:t xml:space="preserve"> </w:t>
      </w:r>
      <w:r w:rsidR="00863B36" w:rsidRPr="00373040">
        <w:t>of two different data sets</w:t>
      </w:r>
      <w:r w:rsidR="006D04B3" w:rsidRPr="00373040">
        <w:t>, each</w:t>
      </w:r>
      <w:r w:rsidR="00863B36" w:rsidRPr="00373040">
        <w:rPr>
          <w:color w:val="FF0000"/>
        </w:rPr>
        <w:t xml:space="preserve"> </w:t>
      </w:r>
      <w:r w:rsidR="002B09DA" w:rsidRPr="00373040">
        <w:lastRenderedPageBreak/>
        <w:t>displayed as a pair of red-green anaglyphs.  The right image</w:t>
      </w:r>
      <w:r w:rsidR="00863B36" w:rsidRPr="00373040">
        <w:t>s</w:t>
      </w:r>
      <w:r w:rsidR="00214577" w:rsidRPr="00373040">
        <w:t xml:space="preserve"> show</w:t>
      </w:r>
      <w:r w:rsidR="002B09DA" w:rsidRPr="00373040">
        <w:t xml:space="preserve"> typical improvement in sharpness after digital deconvolution of the image stack.</w:t>
      </w:r>
    </w:p>
    <w:p w14:paraId="67C0B984" w14:textId="77777777" w:rsidR="009520AB" w:rsidRPr="00373040" w:rsidRDefault="009520AB" w:rsidP="00373040"/>
    <w:p w14:paraId="6799FA3B" w14:textId="77777777" w:rsidR="006E1B2B" w:rsidRPr="00373040" w:rsidRDefault="00C64295" w:rsidP="00373040">
      <w:pPr>
        <w:rPr>
          <w:b/>
        </w:rPr>
      </w:pPr>
      <w:r w:rsidRPr="00373040">
        <w:rPr>
          <w:b/>
        </w:rPr>
        <w:t>Discussion</w:t>
      </w:r>
    </w:p>
    <w:p w14:paraId="19219E40" w14:textId="77777777" w:rsidR="004449A4" w:rsidRPr="00373040" w:rsidRDefault="004449A4" w:rsidP="00373040"/>
    <w:p w14:paraId="39C0B78B" w14:textId="61EA87C3" w:rsidR="00140C39" w:rsidRPr="00373040" w:rsidRDefault="00140C39" w:rsidP="00373040">
      <w:r w:rsidRPr="00373040">
        <w:t>The most critical aspect of 4D imaging is management of the duration and intensity of light exposure.  Photobleaching decreases image signal-to-noise ratio and can be problematic or not depending on variou</w:t>
      </w:r>
      <w:r w:rsidR="00F2145F" w:rsidRPr="00373040">
        <w:t xml:space="preserve">s factors, including choice of </w:t>
      </w:r>
      <w:r w:rsidRPr="00373040">
        <w:t>fluorophores.  Non-specific damage to living tissue (phototoxicity) is related to photobleaching, and can sometimes be identified using fluorescent probes designed for the</w:t>
      </w:r>
      <w:r w:rsidR="00F2145F" w:rsidRPr="00373040">
        <w:t xml:space="preserve"> purpose</w:t>
      </w:r>
      <w:r w:rsidR="00CC1422" w:rsidRPr="00373040">
        <w:t xml:space="preserve"> </w:t>
      </w:r>
      <w:r w:rsidR="005B2D21" w:rsidRPr="00373040">
        <w:rPr>
          <w:b/>
          <w:vertAlign w:val="superscript"/>
        </w:rPr>
        <w:t>[2</w:t>
      </w:r>
      <w:r w:rsidR="00C35D1E" w:rsidRPr="00373040">
        <w:rPr>
          <w:b/>
          <w:vertAlign w:val="superscript"/>
        </w:rPr>
        <w:t>,</w:t>
      </w:r>
      <w:r w:rsidR="005B2D21" w:rsidRPr="00373040">
        <w:rPr>
          <w:b/>
          <w:vertAlign w:val="superscript"/>
        </w:rPr>
        <w:t xml:space="preserve"> </w:t>
      </w:r>
      <w:r w:rsidR="00846F35" w:rsidRPr="00373040">
        <w:rPr>
          <w:b/>
          <w:vertAlign w:val="superscript"/>
        </w:rPr>
        <w:t>12</w:t>
      </w:r>
      <w:r w:rsidR="005B2D21" w:rsidRPr="00373040">
        <w:rPr>
          <w:b/>
          <w:vertAlign w:val="superscript"/>
        </w:rPr>
        <w:t>]</w:t>
      </w:r>
      <w:r w:rsidRPr="00373040">
        <w:t xml:space="preserve"> or by examination of morphology with suitable brightfield optics, such as differential interference contrast (DIC).  </w:t>
      </w:r>
      <w:r w:rsidR="00C51A5F" w:rsidRPr="00373040">
        <w:t xml:space="preserve">  </w:t>
      </w:r>
    </w:p>
    <w:p w14:paraId="314E357A" w14:textId="77777777" w:rsidR="00140C39" w:rsidRPr="00373040" w:rsidRDefault="00140C39" w:rsidP="00373040"/>
    <w:p w14:paraId="206644F7" w14:textId="5597F4BE" w:rsidR="007109DD" w:rsidRPr="00373040" w:rsidRDefault="00A217B4" w:rsidP="00373040">
      <w:r w:rsidRPr="00373040">
        <w:t>It is possible</w:t>
      </w:r>
      <w:r w:rsidR="00140C39" w:rsidRPr="00373040">
        <w:t xml:space="preserve">, however, to </w:t>
      </w:r>
      <w:r w:rsidRPr="00373040">
        <w:t>induce</w:t>
      </w:r>
      <w:r w:rsidR="00140C39" w:rsidRPr="00373040">
        <w:t xml:space="preserve"> a physiological effect that </w:t>
      </w:r>
      <w:r w:rsidRPr="00373040">
        <w:t>occurs</w:t>
      </w:r>
      <w:r w:rsidR="00140C39" w:rsidRPr="00373040">
        <w:t xml:space="preserve"> at light levels </w:t>
      </w:r>
      <w:r w:rsidRPr="00373040">
        <w:t xml:space="preserve">well below the </w:t>
      </w:r>
      <w:r w:rsidR="00140C39" w:rsidRPr="00373040">
        <w:t xml:space="preserve">magnitude </w:t>
      </w:r>
      <w:r w:rsidRPr="00373040">
        <w:t>of</w:t>
      </w:r>
      <w:r w:rsidR="00140C39" w:rsidRPr="00373040">
        <w:t xml:space="preserve"> those associated with photobleaching and phototoxicity.  </w:t>
      </w:r>
      <w:r w:rsidRPr="00373040">
        <w:t>For example, in early experiments</w:t>
      </w:r>
      <w:r w:rsidR="00140C39" w:rsidRPr="00373040">
        <w:t xml:space="preserve"> using multiple preparations, </w:t>
      </w:r>
      <w:r w:rsidR="00EB41AD" w:rsidRPr="00373040">
        <w:t xml:space="preserve">each fixed at a different time after stimulation, </w:t>
      </w:r>
      <w:r w:rsidR="00140C39" w:rsidRPr="00373040">
        <w:t>the rate at which MEs disappeared with time after a brie</w:t>
      </w:r>
      <w:r w:rsidR="00572505" w:rsidRPr="00373040">
        <w:t>f stimulation</w:t>
      </w:r>
      <w:r w:rsidR="00DF7D76" w:rsidRPr="00373040">
        <w:t xml:space="preserve"> </w:t>
      </w:r>
      <w:r w:rsidRPr="00373040">
        <w:t>was measured</w:t>
      </w:r>
      <w:r w:rsidR="00846F35" w:rsidRPr="00373040">
        <w:t xml:space="preserve"> </w:t>
      </w:r>
      <w:r w:rsidR="00846F35" w:rsidRPr="00373040">
        <w:rPr>
          <w:b/>
          <w:vertAlign w:val="superscript"/>
        </w:rPr>
        <w:t>[6</w:t>
      </w:r>
      <w:r w:rsidR="005B2D21" w:rsidRPr="00373040">
        <w:rPr>
          <w:b/>
          <w:vertAlign w:val="superscript"/>
        </w:rPr>
        <w:t>]</w:t>
      </w:r>
      <w:r w:rsidR="00140C39" w:rsidRPr="00373040">
        <w:t xml:space="preserve">.  </w:t>
      </w:r>
      <w:r w:rsidRPr="00373040">
        <w:t xml:space="preserve">As is </w:t>
      </w:r>
      <w:r w:rsidR="00140C39" w:rsidRPr="00373040">
        <w:t>standard practice</w:t>
      </w:r>
      <w:r w:rsidR="00355A24" w:rsidRPr="00373040">
        <w:t xml:space="preserve"> to minimize fading</w:t>
      </w:r>
      <w:r w:rsidRPr="00373040">
        <w:t>,</w:t>
      </w:r>
      <w:r w:rsidR="00140C39" w:rsidRPr="00373040">
        <w:t xml:space="preserve"> preparations </w:t>
      </w:r>
      <w:r w:rsidRPr="00373040">
        <w:t xml:space="preserve">were kept </w:t>
      </w:r>
      <w:r w:rsidR="00140C39" w:rsidRPr="00373040">
        <w:t xml:space="preserve">in the dark until they were viewed.  When similar experiments </w:t>
      </w:r>
      <w:r w:rsidRPr="00373040">
        <w:t xml:space="preserve">were performed </w:t>
      </w:r>
      <w:r w:rsidR="00140C39" w:rsidRPr="00373040">
        <w:t xml:space="preserve">using 4D live imaging, many more MEs remained throughout the experiment (~20-60 min) and did not </w:t>
      </w:r>
      <w:r w:rsidR="00A7519E" w:rsidRPr="00373040">
        <w:t>disappear</w:t>
      </w:r>
      <w:r w:rsidR="00F2145F" w:rsidRPr="00373040">
        <w:t>.</w:t>
      </w:r>
      <w:r w:rsidR="00140C39" w:rsidRPr="00373040">
        <w:t xml:space="preserve"> Use of the same live imaging protocol, except</w:t>
      </w:r>
      <w:r w:rsidR="00147349" w:rsidRPr="00373040">
        <w:t xml:space="preserve"> not actually recording and thereby</w:t>
      </w:r>
      <w:r w:rsidR="00140C39" w:rsidRPr="00373040">
        <w:t xml:space="preserve"> limiting light exposure </w:t>
      </w:r>
      <w:r w:rsidR="00147349" w:rsidRPr="00373040">
        <w:t>to</w:t>
      </w:r>
      <w:r w:rsidR="00140C39" w:rsidRPr="00373040">
        <w:t xml:space="preserve"> </w:t>
      </w:r>
      <w:r w:rsidR="00001330" w:rsidRPr="00373040">
        <w:t xml:space="preserve">a </w:t>
      </w:r>
      <w:r w:rsidR="00140C39" w:rsidRPr="00373040">
        <w:t xml:space="preserve">single 3D frame at the beginning and a single frame at the end, restored the </w:t>
      </w:r>
      <w:r w:rsidR="00147349" w:rsidRPr="00373040">
        <w:t xml:space="preserve">expected </w:t>
      </w:r>
      <w:r w:rsidR="00A7519E" w:rsidRPr="00373040">
        <w:t>overall rate of endosome disappearance</w:t>
      </w:r>
      <w:r w:rsidR="00140C39" w:rsidRPr="00373040">
        <w:t xml:space="preserve"> to that of fixed preparations.  </w:t>
      </w:r>
      <w:r w:rsidR="007109DD" w:rsidRPr="00373040">
        <w:t xml:space="preserve">  </w:t>
      </w:r>
    </w:p>
    <w:p w14:paraId="0E7081B0" w14:textId="77777777" w:rsidR="007109DD" w:rsidRPr="00373040" w:rsidRDefault="007109DD" w:rsidP="00373040"/>
    <w:p w14:paraId="0D2BFB22" w14:textId="724D3413" w:rsidR="009E2CCF" w:rsidRPr="00373040" w:rsidRDefault="007109DD" w:rsidP="00373040">
      <w:r w:rsidRPr="00373040">
        <w:t>Further troubleshooting indicated that the rate of dis</w:t>
      </w:r>
      <w:r w:rsidR="00A7519E" w:rsidRPr="00373040">
        <w:t>appearance</w:t>
      </w:r>
      <w:r w:rsidRPr="00373040">
        <w:t xml:space="preserve"> </w:t>
      </w:r>
      <w:r w:rsidR="00F2145F" w:rsidRPr="00373040">
        <w:t xml:space="preserve">was </w:t>
      </w:r>
      <w:r w:rsidR="00355A24" w:rsidRPr="00373040">
        <w:t xml:space="preserve">in part, </w:t>
      </w:r>
      <w:r w:rsidR="00F2145F" w:rsidRPr="00373040">
        <w:t>inversely and monotonically related</w:t>
      </w:r>
      <w:r w:rsidRPr="00373040">
        <w:t xml:space="preserve"> to total </w:t>
      </w:r>
      <w:r w:rsidR="00A7519E" w:rsidRPr="00373040">
        <w:t xml:space="preserve">light exposure </w:t>
      </w:r>
      <w:r w:rsidRPr="00373040">
        <w:t xml:space="preserve">during an </w:t>
      </w:r>
      <w:r w:rsidR="00A7519E" w:rsidRPr="00373040">
        <w:t>experiment.  After unsuccessful attempts</w:t>
      </w:r>
      <w:r w:rsidR="00365910" w:rsidRPr="00373040">
        <w:t xml:space="preserve"> to</w:t>
      </w:r>
      <w:r w:rsidR="00A7519E" w:rsidRPr="00373040">
        <w:t xml:space="preserve"> reduce exposure via conventional and multiphoton confocal optics, </w:t>
      </w:r>
      <w:r w:rsidR="00A217B4" w:rsidRPr="00373040">
        <w:t>the</w:t>
      </w:r>
      <w:r w:rsidR="00A7519E" w:rsidRPr="00373040">
        <w:t xml:space="preserve"> problem was finally resolved</w:t>
      </w:r>
      <w:r w:rsidRPr="00373040">
        <w:t xml:space="preserve"> by purchase of a</w:t>
      </w:r>
      <w:r w:rsidR="00355A24" w:rsidRPr="00373040">
        <w:t xml:space="preserve"> ~3X</w:t>
      </w:r>
      <w:r w:rsidRPr="00373040">
        <w:t xml:space="preserve"> more sensitive camera</w:t>
      </w:r>
      <w:r w:rsidR="00A7519E" w:rsidRPr="00373040">
        <w:t xml:space="preserve"> (Table 1).</w:t>
      </w:r>
      <w:r w:rsidRPr="00373040">
        <w:t xml:space="preserve"> </w:t>
      </w:r>
      <w:r w:rsidR="00A217B4" w:rsidRPr="00373040">
        <w:t xml:space="preserve">It is </w:t>
      </w:r>
      <w:r w:rsidRPr="00373040">
        <w:t>recommend</w:t>
      </w:r>
      <w:r w:rsidR="00A217B4" w:rsidRPr="00373040">
        <w:t>ed</w:t>
      </w:r>
      <w:r w:rsidRPr="00373040">
        <w:t xml:space="preserve"> that similar comparisons be made if </w:t>
      </w:r>
      <w:r w:rsidR="00BC3C36" w:rsidRPr="00373040">
        <w:t>possible</w:t>
      </w:r>
      <w:r w:rsidR="00147349" w:rsidRPr="00373040">
        <w:t>, depending on the user’s application</w:t>
      </w:r>
      <w:r w:rsidRPr="00373040">
        <w:t xml:space="preserve">.  If some process or transition is being </w:t>
      </w:r>
      <w:r w:rsidR="00BC3C36" w:rsidRPr="00373040">
        <w:t xml:space="preserve">documented over time, confirm that there is no modification attributable to intensity or </w:t>
      </w:r>
      <w:r w:rsidR="001405F5" w:rsidRPr="00373040">
        <w:t>total</w:t>
      </w:r>
      <w:r w:rsidR="00BC3C36" w:rsidRPr="00373040">
        <w:t xml:space="preserve"> duration of illumination.</w:t>
      </w:r>
      <w:r w:rsidR="00C01DDA" w:rsidRPr="00373040">
        <w:t xml:space="preserve"> </w:t>
      </w:r>
      <w:r w:rsidR="007059D0" w:rsidRPr="00373040">
        <w:t>Phototoxi</w:t>
      </w:r>
      <w:r w:rsidR="00F56906" w:rsidRPr="00373040">
        <w:t>ci</w:t>
      </w:r>
      <w:r w:rsidR="007059D0" w:rsidRPr="00373040">
        <w:t>ty and photobleaching are dye-specific.  For example, we saw no significant fading after repeated 4D imaging of one terminal (350 individual light exposures over 30 min) using</w:t>
      </w:r>
      <w:r w:rsidR="00252A7A" w:rsidRPr="00373040">
        <w:t xml:space="preserve"> </w:t>
      </w:r>
      <w:r w:rsidR="007059D0" w:rsidRPr="00373040">
        <w:t>FM1-43. The same imaging protocol using a similar</w:t>
      </w:r>
      <w:r w:rsidR="001465FB" w:rsidRPr="00373040">
        <w:t xml:space="preserve"> dye</w:t>
      </w:r>
      <w:r w:rsidR="007059D0" w:rsidRPr="00373040">
        <w:t>, SGC5 (Table 1), however, resulted in some fading and, presumably, phototoxi</w:t>
      </w:r>
      <w:r w:rsidR="00252A7A" w:rsidRPr="00373040">
        <w:t>ci</w:t>
      </w:r>
      <w:r w:rsidR="007059D0" w:rsidRPr="00373040">
        <w:t>ty as well (data not shown).</w:t>
      </w:r>
    </w:p>
    <w:p w14:paraId="283DB878" w14:textId="77777777" w:rsidR="009E2CCF" w:rsidRPr="00373040" w:rsidRDefault="009E2CCF" w:rsidP="00373040"/>
    <w:p w14:paraId="62DA8AAA" w14:textId="5559021A" w:rsidR="007F2397" w:rsidRPr="00373040" w:rsidRDefault="00373040" w:rsidP="00373040">
      <w:r>
        <w:t>With the exception of</w:t>
      </w:r>
      <w:r w:rsidR="00887D61" w:rsidRPr="00373040">
        <w:t xml:space="preserve"> </w:t>
      </w:r>
      <w:r w:rsidR="00941EA0" w:rsidRPr="00373040">
        <w:t>improvements provided by</w:t>
      </w:r>
      <w:r w:rsidR="00887D61" w:rsidRPr="00373040">
        <w:t xml:space="preserve"> </w:t>
      </w:r>
      <w:r w:rsidR="00FB59E4" w:rsidRPr="00373040">
        <w:t>digital deconvolution</w:t>
      </w:r>
      <w:r w:rsidR="00941EA0" w:rsidRPr="00373040">
        <w:t xml:space="preserve"> </w:t>
      </w:r>
      <w:r w:rsidR="00A7519E" w:rsidRPr="00373040">
        <w:t>(</w:t>
      </w:r>
      <w:r w:rsidR="00941EA0" w:rsidRPr="00373040">
        <w:t xml:space="preserve">and </w:t>
      </w:r>
      <w:r w:rsidR="00887D61" w:rsidRPr="00373040">
        <w:t xml:space="preserve">confocal optics if </w:t>
      </w:r>
      <w:r w:rsidR="00941EA0" w:rsidRPr="00373040">
        <w:t>used</w:t>
      </w:r>
      <w:r w:rsidR="00F2145F" w:rsidRPr="00373040">
        <w:t>; not shown</w:t>
      </w:r>
      <w:r w:rsidR="00A7519E" w:rsidRPr="00373040">
        <w:t>)</w:t>
      </w:r>
      <w:r w:rsidR="00887D61" w:rsidRPr="00373040">
        <w:t xml:space="preserve">, </w:t>
      </w:r>
      <w:r w:rsidR="00B437F4" w:rsidRPr="00373040">
        <w:t>the</w:t>
      </w:r>
      <w:r w:rsidR="00887D61" w:rsidRPr="00373040">
        <w:t xml:space="preserve"> straightforward method </w:t>
      </w:r>
      <w:r w:rsidR="00B437F4" w:rsidRPr="00373040">
        <w:t xml:space="preserve">described </w:t>
      </w:r>
      <w:r w:rsidR="00887D61" w:rsidRPr="00373040">
        <w:t>provides no “super” resolution. However, the</w:t>
      </w:r>
      <w:r w:rsidR="00747DFD" w:rsidRPr="00373040">
        <w:t xml:space="preserve"> method</w:t>
      </w:r>
      <w:r w:rsidR="004449A4" w:rsidRPr="00373040">
        <w:t xml:space="preserve"> has the advantage of improving </w:t>
      </w:r>
      <w:r w:rsidR="004F562D" w:rsidRPr="00373040">
        <w:t>practical</w:t>
      </w:r>
      <w:r w:rsidR="00001330" w:rsidRPr="00373040">
        <w:t xml:space="preserve"> or intuitive </w:t>
      </w:r>
      <w:r w:rsidR="00270CB0" w:rsidRPr="00373040">
        <w:t xml:space="preserve">resolution </w:t>
      </w:r>
      <w:r w:rsidR="00B437F4" w:rsidRPr="00373040">
        <w:t>when viewing</w:t>
      </w:r>
      <w:r w:rsidR="00270CB0" w:rsidRPr="00373040">
        <w:t xml:space="preserve"> </w:t>
      </w:r>
      <w:r w:rsidR="004449A4" w:rsidRPr="00373040">
        <w:t>living structures, particularl</w:t>
      </w:r>
      <w:r w:rsidR="00887D61" w:rsidRPr="00373040">
        <w:t xml:space="preserve">y moving ones, whose size is </w:t>
      </w:r>
      <w:r w:rsidR="00B437F4" w:rsidRPr="00373040">
        <w:t>at or</w:t>
      </w:r>
      <w:r w:rsidR="00887D61" w:rsidRPr="00373040">
        <w:t xml:space="preserve"> </w:t>
      </w:r>
      <w:r w:rsidR="007076F9" w:rsidRPr="00373040">
        <w:t xml:space="preserve">slightly </w:t>
      </w:r>
      <w:r w:rsidR="00887D61" w:rsidRPr="00373040">
        <w:t xml:space="preserve">larger than the diffraction limit. </w:t>
      </w:r>
      <w:r w:rsidR="004449A4" w:rsidRPr="00373040">
        <w:t xml:space="preserve"> </w:t>
      </w:r>
      <w:r w:rsidR="00887D61" w:rsidRPr="00373040">
        <w:t>T</w:t>
      </w:r>
      <w:r w:rsidR="004F562D" w:rsidRPr="00373040">
        <w:t xml:space="preserve">he ability to view objects from various perspectives, including presentation in each of three orthogonal planes, </w:t>
      </w:r>
      <w:r w:rsidR="00941EA0" w:rsidRPr="00373040">
        <w:t>guides the investigator as to</w:t>
      </w:r>
      <w:r w:rsidR="00747DFD" w:rsidRPr="00373040">
        <w:t xml:space="preserve"> whether a structure </w:t>
      </w:r>
      <w:r w:rsidR="00941EA0" w:rsidRPr="00373040">
        <w:t xml:space="preserve">actually </w:t>
      </w:r>
      <w:r w:rsidR="00747DFD" w:rsidRPr="00373040">
        <w:t xml:space="preserve">exists </w:t>
      </w:r>
      <w:r w:rsidR="007076F9" w:rsidRPr="00373040">
        <w:t xml:space="preserve">above the noise level </w:t>
      </w:r>
      <w:r w:rsidR="00747DFD" w:rsidRPr="00373040">
        <w:t>and whether it is labeled by one or more fluorophores</w:t>
      </w:r>
      <w:r w:rsidR="00CD6849" w:rsidRPr="00373040">
        <w:t xml:space="preserve">. </w:t>
      </w:r>
      <w:r w:rsidR="004F562D" w:rsidRPr="00373040">
        <w:t xml:space="preserve">For example, in experiments </w:t>
      </w:r>
      <w:r w:rsidR="00B437F4" w:rsidRPr="00373040">
        <w:t>designed</w:t>
      </w:r>
      <w:r w:rsidR="004F562D" w:rsidRPr="00373040">
        <w:t xml:space="preserve"> to quantitate the</w:t>
      </w:r>
      <w:r w:rsidR="00747DFD" w:rsidRPr="00373040">
        <w:t xml:space="preserve"> number and size of MEs and AEs, </w:t>
      </w:r>
      <w:r w:rsidR="00B437F4" w:rsidRPr="00373040">
        <w:t>it was possible to</w:t>
      </w:r>
      <w:r w:rsidR="00747DFD" w:rsidRPr="00373040">
        <w:t xml:space="preserve"> confirm that the structure was visible from various perspectives and that each dimension (and hence its three-dimensional volume) was within the range typical for that structure. </w:t>
      </w:r>
      <w:r w:rsidR="00B437F4" w:rsidRPr="00373040">
        <w:t>The</w:t>
      </w:r>
      <w:r w:rsidR="00F2145F" w:rsidRPr="00373040">
        <w:t xml:space="preserve"> location of </w:t>
      </w:r>
      <w:r w:rsidR="00B437F4" w:rsidRPr="00373040">
        <w:t>a</w:t>
      </w:r>
      <w:r w:rsidR="00F2145F" w:rsidRPr="00373040">
        <w:t xml:space="preserve"> structure</w:t>
      </w:r>
      <w:r w:rsidR="00B437F4" w:rsidRPr="00373040">
        <w:t xml:space="preserve"> is also better defined, </w:t>
      </w:r>
      <w:r w:rsidR="007076F9" w:rsidRPr="00373040">
        <w:t xml:space="preserve">for example, </w:t>
      </w:r>
      <w:r w:rsidR="00DA1C59" w:rsidRPr="00373040">
        <w:t>within an</w:t>
      </w:r>
      <w:r w:rsidR="007076F9" w:rsidRPr="00373040">
        <w:t xml:space="preserve"> axon, nerve terminal etc. </w:t>
      </w:r>
      <w:r w:rsidR="00F2145F" w:rsidRPr="00373040">
        <w:t>rather than</w:t>
      </w:r>
      <w:r w:rsidR="007076F9" w:rsidRPr="00373040">
        <w:t xml:space="preserve"> above or below it</w:t>
      </w:r>
      <w:r w:rsidR="00DA1C59" w:rsidRPr="00373040">
        <w:t xml:space="preserve">.  </w:t>
      </w:r>
      <w:proofErr w:type="gramStart"/>
      <w:r w:rsidR="007076F9" w:rsidRPr="00373040">
        <w:lastRenderedPageBreak/>
        <w:t xml:space="preserve">In contrast, </w:t>
      </w:r>
      <w:r w:rsidR="00001330" w:rsidRPr="00373040">
        <w:t>w</w:t>
      </w:r>
      <w:r>
        <w:t>hen the field of view</w:t>
      </w:r>
      <w:r w:rsidR="007076F9" w:rsidRPr="00373040">
        <w:t xml:space="preserve"> was</w:t>
      </w:r>
      <w:r w:rsidR="00001330" w:rsidRPr="00373040">
        <w:t xml:space="preserve"> </w:t>
      </w:r>
      <w:r w:rsidR="00F2145F" w:rsidRPr="00373040">
        <w:t xml:space="preserve">confined either to a </w:t>
      </w:r>
      <w:r w:rsidR="00001330" w:rsidRPr="00373040">
        <w:t xml:space="preserve">single </w:t>
      </w:r>
      <w:r w:rsidR="00F2145F" w:rsidRPr="00373040">
        <w:t xml:space="preserve">2D </w:t>
      </w:r>
      <w:r w:rsidR="00001330" w:rsidRPr="00373040">
        <w:t xml:space="preserve">image plane </w:t>
      </w:r>
      <w:r w:rsidR="00941EA0" w:rsidRPr="00373040">
        <w:t xml:space="preserve">or </w:t>
      </w:r>
      <w:r w:rsidR="00F2145F" w:rsidRPr="00373040">
        <w:t>to a single projection of 3D data</w:t>
      </w:r>
      <w:r w:rsidR="00941EA0" w:rsidRPr="00373040">
        <w:t xml:space="preserve">, putative structures </w:t>
      </w:r>
      <w:r w:rsidR="00001330" w:rsidRPr="00373040">
        <w:t>often p</w:t>
      </w:r>
      <w:r w:rsidR="00CD6849" w:rsidRPr="00373040">
        <w:t>roved to be “noise.”</w:t>
      </w:r>
      <w:proofErr w:type="gramEnd"/>
      <w:r w:rsidR="00CD6849" w:rsidRPr="00373040">
        <w:t xml:space="preserve"> Similarly, </w:t>
      </w:r>
      <w:r w:rsidR="00001330" w:rsidRPr="00373040">
        <w:t>putative double-</w:t>
      </w:r>
      <w:r w:rsidR="00CD6849" w:rsidRPr="00373040">
        <w:t>labeled structures often</w:t>
      </w:r>
      <w:r w:rsidR="00941EA0" w:rsidRPr="00373040">
        <w:t xml:space="preserve"> proved to be </w:t>
      </w:r>
      <w:r w:rsidR="00CD6849" w:rsidRPr="00373040">
        <w:t>two</w:t>
      </w:r>
      <w:r w:rsidR="00941EA0" w:rsidRPr="00373040">
        <w:t xml:space="preserve"> structures that appeared coincident from one viewing perspective (or two) but not from </w:t>
      </w:r>
      <w:r w:rsidR="007076F9" w:rsidRPr="00373040">
        <w:t>all</w:t>
      </w:r>
      <w:r w:rsidR="00941EA0" w:rsidRPr="00373040">
        <w:t>.</w:t>
      </w:r>
      <w:r w:rsidR="00CD6849" w:rsidRPr="00373040">
        <w:t xml:space="preserve"> </w:t>
      </w:r>
      <w:r w:rsidR="007076F9" w:rsidRPr="00373040">
        <w:t xml:space="preserve">Visualization from three orthogonal directions </w:t>
      </w:r>
      <w:r w:rsidR="00B437F4" w:rsidRPr="00373040">
        <w:t>provides a</w:t>
      </w:r>
      <w:r w:rsidR="007076F9" w:rsidRPr="00373040">
        <w:t xml:space="preserve"> standard </w:t>
      </w:r>
      <w:r w:rsidR="00F2145F" w:rsidRPr="00373040">
        <w:t xml:space="preserve">and routine </w:t>
      </w:r>
      <w:r w:rsidR="007076F9" w:rsidRPr="00373040">
        <w:t xml:space="preserve">criterion for assessing the existence, size, and labeling characteristics of endosomes </w:t>
      </w:r>
      <w:r w:rsidR="00B437F4" w:rsidRPr="00373040">
        <w:t>or similar structures</w:t>
      </w:r>
      <w:r w:rsidR="007076F9" w:rsidRPr="00373040">
        <w:t xml:space="preserve"> for use in quantitative and statistical analyses.  </w:t>
      </w:r>
    </w:p>
    <w:p w14:paraId="75068900" w14:textId="77777777" w:rsidR="007F2397" w:rsidRPr="00373040" w:rsidRDefault="007F2397" w:rsidP="00373040">
      <w:bookmarkStart w:id="0" w:name="_GoBack"/>
      <w:bookmarkEnd w:id="0"/>
    </w:p>
    <w:p w14:paraId="16C2BEC3" w14:textId="7039EA86" w:rsidR="004449A4" w:rsidRPr="00373040" w:rsidRDefault="007F2397" w:rsidP="00373040">
      <w:r w:rsidRPr="00373040">
        <w:t>The methodology describe</w:t>
      </w:r>
      <w:r w:rsidR="00B437F4" w:rsidRPr="00373040">
        <w:t>d</w:t>
      </w:r>
      <w:r w:rsidRPr="00373040">
        <w:t xml:space="preserve"> is practical in that a conventional video microscope of the type found in </w:t>
      </w:r>
      <w:r w:rsidR="00001330" w:rsidRPr="00373040">
        <w:t xml:space="preserve">many laboratories can be used.  The instrumentation is versatile rather than specialized, and relatively inexpensive. </w:t>
      </w:r>
      <w:r w:rsidR="00133AA6" w:rsidRPr="00373040">
        <w:t>While software specific to a particular microscope was used here, open-source software for both image acquisition and data processing can produce similar results</w:t>
      </w:r>
      <w:r w:rsidR="00E126A0" w:rsidRPr="00373040">
        <w:t xml:space="preserve"> </w:t>
      </w:r>
      <w:r w:rsidR="007F7197" w:rsidRPr="00373040">
        <w:rPr>
          <w:b/>
          <w:vertAlign w:val="superscript"/>
        </w:rPr>
        <w:t>[13]</w:t>
      </w:r>
      <w:r w:rsidR="000364D6" w:rsidRPr="00373040">
        <w:t>.</w:t>
      </w:r>
      <w:r w:rsidR="00001330" w:rsidRPr="00373040">
        <w:rPr>
          <w:color w:val="00B050"/>
        </w:rPr>
        <w:t xml:space="preserve"> </w:t>
      </w:r>
      <w:r w:rsidR="00B437F4" w:rsidRPr="00373040">
        <w:t>Techniques</w:t>
      </w:r>
      <w:r w:rsidR="00E2572F" w:rsidRPr="00373040">
        <w:t xml:space="preserve"> (including deconvolution) are</w:t>
      </w:r>
      <w:r w:rsidR="00F2145F" w:rsidRPr="00373040">
        <w:t xml:space="preserve"> applicable t</w:t>
      </w:r>
      <w:r w:rsidR="00E2572F" w:rsidRPr="00373040">
        <w:t xml:space="preserve">o single- and multi-photon confocal imaging with similar </w:t>
      </w:r>
      <w:r w:rsidR="00F2145F" w:rsidRPr="00373040">
        <w:t>advant</w:t>
      </w:r>
      <w:r w:rsidR="00E2572F" w:rsidRPr="00373040">
        <w:t xml:space="preserve">ages, as long as light exposure is tolerated by the living preparation used. </w:t>
      </w:r>
      <w:r w:rsidRPr="00373040">
        <w:t xml:space="preserve">In the future, design improvements will </w:t>
      </w:r>
      <w:r w:rsidR="00B437F4" w:rsidRPr="00373040">
        <w:t xml:space="preserve">further </w:t>
      </w:r>
      <w:r w:rsidRPr="00373040">
        <w:t>enhance the utility 4D live imaging.  These include, primarily, hardware that enhances the speed of focusing and excitation/emission filter changing, and availability of</w:t>
      </w:r>
      <w:r w:rsidR="00001330" w:rsidRPr="00373040">
        <w:t xml:space="preserve"> even more</w:t>
      </w:r>
      <w:r w:rsidRPr="00373040">
        <w:t xml:space="preserve"> sensitive </w:t>
      </w:r>
      <w:r w:rsidR="00001330" w:rsidRPr="00373040">
        <w:t xml:space="preserve">video </w:t>
      </w:r>
      <w:r w:rsidRPr="00373040">
        <w:t>cameras.</w:t>
      </w:r>
      <w:r w:rsidR="00001330" w:rsidRPr="00373040">
        <w:t xml:space="preserve">  </w:t>
      </w:r>
    </w:p>
    <w:p w14:paraId="481CF8C2" w14:textId="77777777" w:rsidR="00565F88" w:rsidRPr="00373040" w:rsidRDefault="00565F88" w:rsidP="00373040"/>
    <w:p w14:paraId="1A8013FA" w14:textId="77777777" w:rsidR="00565F88" w:rsidRPr="00373040" w:rsidRDefault="00C64295" w:rsidP="00373040">
      <w:pPr>
        <w:rPr>
          <w:b/>
        </w:rPr>
      </w:pPr>
      <w:r w:rsidRPr="00373040">
        <w:rPr>
          <w:b/>
        </w:rPr>
        <w:t>Acknowledgements</w:t>
      </w:r>
    </w:p>
    <w:p w14:paraId="3E8B2E12" w14:textId="77777777" w:rsidR="00001330" w:rsidRPr="00373040" w:rsidRDefault="00001330" w:rsidP="00373040"/>
    <w:p w14:paraId="7C73309E" w14:textId="77777777" w:rsidR="00565F88" w:rsidRPr="00373040" w:rsidRDefault="00565F88" w:rsidP="00373040">
      <w:r w:rsidRPr="00373040">
        <w:t>This work was supported by the U.S. National Insti</w:t>
      </w:r>
      <w:r w:rsidR="00A75680" w:rsidRPr="00373040">
        <w:t>tutes of Health Grant NS-024572</w:t>
      </w:r>
      <w:r w:rsidRPr="00373040">
        <w:t xml:space="preserve"> (to R.S.W.).</w:t>
      </w:r>
    </w:p>
    <w:p w14:paraId="6A1D138F" w14:textId="77777777" w:rsidR="00565F88" w:rsidRPr="00373040" w:rsidRDefault="00565F88" w:rsidP="00373040"/>
    <w:p w14:paraId="78844005" w14:textId="77777777" w:rsidR="00001330" w:rsidRPr="00373040" w:rsidRDefault="00C64295" w:rsidP="00373040">
      <w:pPr>
        <w:rPr>
          <w:b/>
        </w:rPr>
      </w:pPr>
      <w:r w:rsidRPr="00373040">
        <w:rPr>
          <w:b/>
        </w:rPr>
        <w:t>Disclosures</w:t>
      </w:r>
      <w:r w:rsidR="00565F88" w:rsidRPr="00373040">
        <w:rPr>
          <w:b/>
        </w:rPr>
        <w:t xml:space="preserve"> </w:t>
      </w:r>
    </w:p>
    <w:p w14:paraId="0498EF50" w14:textId="77777777" w:rsidR="00001330" w:rsidRPr="00373040" w:rsidRDefault="00001330" w:rsidP="00373040"/>
    <w:p w14:paraId="7A218E53" w14:textId="77777777" w:rsidR="00565F88" w:rsidRPr="00373040" w:rsidRDefault="00565F88" w:rsidP="00373040">
      <w:r w:rsidRPr="00373040">
        <w:t>The authors declare that they have no competing financial interests.</w:t>
      </w:r>
    </w:p>
    <w:p w14:paraId="745E042E" w14:textId="77777777" w:rsidR="00565F88" w:rsidRPr="00373040" w:rsidRDefault="00565F88" w:rsidP="00373040"/>
    <w:p w14:paraId="55D3467B" w14:textId="77777777" w:rsidR="00565F88" w:rsidRPr="00373040" w:rsidRDefault="00C64295" w:rsidP="00373040">
      <w:pPr>
        <w:rPr>
          <w:b/>
        </w:rPr>
      </w:pPr>
      <w:r w:rsidRPr="00373040">
        <w:rPr>
          <w:b/>
        </w:rPr>
        <w:t>Table of specific reagents/equipment</w:t>
      </w:r>
    </w:p>
    <w:p w14:paraId="2543BA92" w14:textId="77777777" w:rsidR="00E50410" w:rsidRPr="00373040" w:rsidRDefault="00E50410" w:rsidP="00373040"/>
    <w:p w14:paraId="32593D5E" w14:textId="77777777" w:rsidR="00C64295" w:rsidRPr="00373040" w:rsidRDefault="00E50410" w:rsidP="00373040">
      <w:r w:rsidRPr="00373040">
        <w:t>See attached spreadsheet.</w:t>
      </w:r>
    </w:p>
    <w:p w14:paraId="2494202F" w14:textId="77777777" w:rsidR="00C64295" w:rsidRPr="00373040" w:rsidRDefault="00C64295" w:rsidP="00373040"/>
    <w:p w14:paraId="61A3672A" w14:textId="23F67E63" w:rsidR="00565F88" w:rsidRPr="00373040" w:rsidRDefault="00C64295" w:rsidP="00373040">
      <w:pPr>
        <w:rPr>
          <w:b/>
        </w:rPr>
      </w:pPr>
      <w:r w:rsidRPr="00373040">
        <w:rPr>
          <w:b/>
        </w:rPr>
        <w:t>References</w:t>
      </w:r>
      <w:r w:rsidR="00A427A6" w:rsidRPr="00373040">
        <w:rPr>
          <w:b/>
        </w:rPr>
        <w:t xml:space="preserve"> </w:t>
      </w:r>
    </w:p>
    <w:p w14:paraId="54B9AA05" w14:textId="77777777" w:rsidR="00402D66" w:rsidRPr="00373040" w:rsidRDefault="00402D66" w:rsidP="00373040"/>
    <w:p w14:paraId="71BC7401" w14:textId="0116D052" w:rsidR="00402D66" w:rsidRPr="00373040" w:rsidRDefault="00402D66" w:rsidP="00373040">
      <w:pPr>
        <w:ind w:left="720" w:hanging="720"/>
        <w:contextualSpacing/>
      </w:pPr>
      <w:r w:rsidRPr="00373040">
        <w:rPr>
          <w:bCs/>
        </w:rPr>
        <w:t xml:space="preserve">1. </w:t>
      </w:r>
      <w:r w:rsidRPr="00373040">
        <w:rPr>
          <w:bCs/>
        </w:rPr>
        <w:tab/>
        <w:t>Frigault, M. M., Lacoste, J., Swift, J. L., &amp; Brown, C. M. Live-cell microscopy–tips and tools.</w:t>
      </w:r>
      <w:r w:rsidRPr="00373040">
        <w:t xml:space="preserve"> </w:t>
      </w:r>
      <w:r w:rsidRPr="00373040">
        <w:rPr>
          <w:i/>
        </w:rPr>
        <w:t>J. Cell Sci.</w:t>
      </w:r>
      <w:r w:rsidRPr="00373040">
        <w:t xml:space="preserve"> </w:t>
      </w:r>
      <w:r w:rsidRPr="00373040">
        <w:rPr>
          <w:b/>
        </w:rPr>
        <w:t>122(6)</w:t>
      </w:r>
      <w:r w:rsidRPr="00373040">
        <w:t>: 753-767 (2009).</w:t>
      </w:r>
    </w:p>
    <w:p w14:paraId="65BB43AC" w14:textId="048E3DDD" w:rsidR="00402D66" w:rsidRPr="00373040" w:rsidRDefault="00402D66" w:rsidP="00373040">
      <w:pPr>
        <w:ind w:left="720" w:hanging="720"/>
        <w:contextualSpacing/>
      </w:pPr>
      <w:r w:rsidRPr="00373040">
        <w:t xml:space="preserve">2. </w:t>
      </w:r>
      <w:r w:rsidRPr="00373040">
        <w:tab/>
        <w:t xml:space="preserve">Tinevez, J.-Y., </w:t>
      </w:r>
      <w:r w:rsidR="00211370" w:rsidRPr="00373040">
        <w:rPr>
          <w:i/>
        </w:rPr>
        <w:t>et al.</w:t>
      </w:r>
      <w:r w:rsidRPr="00373040">
        <w:t xml:space="preserve"> </w:t>
      </w:r>
      <w:proofErr w:type="gramStart"/>
      <w:r w:rsidRPr="00373040">
        <w:t>A quantitative method for measuring phototoxicity of a live cell imaging microscope.</w:t>
      </w:r>
      <w:proofErr w:type="gramEnd"/>
      <w:r w:rsidRPr="00373040">
        <w:t xml:space="preserve"> </w:t>
      </w:r>
      <w:proofErr w:type="gramStart"/>
      <w:r w:rsidRPr="00373040">
        <w:rPr>
          <w:i/>
        </w:rPr>
        <w:t>Meth.</w:t>
      </w:r>
      <w:proofErr w:type="gramEnd"/>
      <w:r w:rsidRPr="00373040">
        <w:t xml:space="preserve"> </w:t>
      </w:r>
      <w:r w:rsidRPr="00373040">
        <w:rPr>
          <w:i/>
        </w:rPr>
        <w:t>Enzymology</w:t>
      </w:r>
      <w:r w:rsidRPr="00373040">
        <w:t xml:space="preserve"> </w:t>
      </w:r>
      <w:r w:rsidRPr="00373040">
        <w:rPr>
          <w:b/>
        </w:rPr>
        <w:t>506</w:t>
      </w:r>
      <w:r w:rsidRPr="00373040">
        <w:t xml:space="preserve">: 291-309 (2012). </w:t>
      </w:r>
    </w:p>
    <w:p w14:paraId="5C1FFA52" w14:textId="77777777" w:rsidR="00402D66" w:rsidRPr="00373040" w:rsidRDefault="00402D66" w:rsidP="00373040">
      <w:pPr>
        <w:autoSpaceDE w:val="0"/>
        <w:autoSpaceDN w:val="0"/>
        <w:adjustRightInd w:val="0"/>
        <w:ind w:left="720" w:hanging="720"/>
        <w:contextualSpacing/>
      </w:pPr>
      <w:r w:rsidRPr="00373040">
        <w:rPr>
          <w:bCs/>
        </w:rPr>
        <w:t xml:space="preserve">3. </w:t>
      </w:r>
      <w:r w:rsidRPr="00373040">
        <w:rPr>
          <w:bCs/>
        </w:rPr>
        <w:tab/>
        <w:t xml:space="preserve">Dunn, K.W., Kamocka, M.M., </w:t>
      </w:r>
      <w:proofErr w:type="gramStart"/>
      <w:r w:rsidRPr="00373040">
        <w:rPr>
          <w:bCs/>
        </w:rPr>
        <w:t>&amp;  McDonald</w:t>
      </w:r>
      <w:proofErr w:type="gramEnd"/>
      <w:r w:rsidRPr="00373040">
        <w:rPr>
          <w:bCs/>
        </w:rPr>
        <w:t>, J. H.</w:t>
      </w:r>
      <w:r w:rsidRPr="00373040">
        <w:t xml:space="preserve"> </w:t>
      </w:r>
      <w:proofErr w:type="gramStart"/>
      <w:r w:rsidRPr="00373040">
        <w:t>A practical guide to evaluating colocalization in biological microscopy.</w:t>
      </w:r>
      <w:proofErr w:type="gramEnd"/>
      <w:r w:rsidRPr="00373040">
        <w:t xml:space="preserve"> </w:t>
      </w:r>
      <w:r w:rsidRPr="00373040">
        <w:rPr>
          <w:i/>
          <w:iCs/>
        </w:rPr>
        <w:t xml:space="preserve">Am. J. Physiol. Cell Physiol. </w:t>
      </w:r>
      <w:r w:rsidRPr="00373040">
        <w:rPr>
          <w:b/>
        </w:rPr>
        <w:t>300</w:t>
      </w:r>
      <w:r w:rsidRPr="00373040">
        <w:t xml:space="preserve">: C723–C742 (2011). </w:t>
      </w:r>
    </w:p>
    <w:p w14:paraId="693B18F5" w14:textId="77777777" w:rsidR="002E5652" w:rsidRPr="00373040" w:rsidRDefault="00402D66" w:rsidP="00373040">
      <w:pPr>
        <w:spacing w:after="200"/>
        <w:ind w:left="720" w:hanging="720"/>
        <w:contextualSpacing/>
      </w:pPr>
      <w:r w:rsidRPr="00373040">
        <w:rPr>
          <w:bCs/>
        </w:rPr>
        <w:t xml:space="preserve">4. </w:t>
      </w:r>
      <w:r w:rsidRPr="00373040">
        <w:rPr>
          <w:bCs/>
        </w:rPr>
        <w:tab/>
        <w:t>Snapp, E. L., &amp; Hegde, R. S. Rational design and evaluation of FRET</w:t>
      </w:r>
      <w:r w:rsidRPr="00373040">
        <w:rPr>
          <w:bCs/>
          <w:i/>
          <w:iCs/>
        </w:rPr>
        <w:t xml:space="preserve"> </w:t>
      </w:r>
      <w:r w:rsidRPr="00373040">
        <w:rPr>
          <w:bCs/>
          <w:iCs/>
        </w:rPr>
        <w:t>e</w:t>
      </w:r>
      <w:r w:rsidRPr="00373040">
        <w:rPr>
          <w:bCs/>
        </w:rPr>
        <w:t>xperiments to measure protein</w:t>
      </w:r>
      <w:r w:rsidR="00F27E47" w:rsidRPr="00373040">
        <w:rPr>
          <w:bCs/>
          <w:i/>
          <w:iCs/>
        </w:rPr>
        <w:t xml:space="preserve"> </w:t>
      </w:r>
      <w:r w:rsidRPr="00373040">
        <w:rPr>
          <w:bCs/>
        </w:rPr>
        <w:t xml:space="preserve">proximities in cells. </w:t>
      </w:r>
      <w:r w:rsidRPr="00373040">
        <w:rPr>
          <w:i/>
          <w:iCs/>
        </w:rPr>
        <w:t xml:space="preserve">Current Protocols in Cell Biology </w:t>
      </w:r>
      <w:r w:rsidRPr="00373040">
        <w:rPr>
          <w:b/>
          <w:iCs/>
        </w:rPr>
        <w:t>17</w:t>
      </w:r>
      <w:r w:rsidRPr="00373040">
        <w:rPr>
          <w:iCs/>
        </w:rPr>
        <w:t>:</w:t>
      </w:r>
      <w:r w:rsidRPr="00373040">
        <w:rPr>
          <w:i/>
          <w:iCs/>
        </w:rPr>
        <w:t xml:space="preserve"> </w:t>
      </w:r>
      <w:r w:rsidRPr="00373040">
        <w:t>17.9.1-17.9.20 (2006).</w:t>
      </w:r>
      <w:r w:rsidR="007D5CEA" w:rsidRPr="00373040">
        <w:t xml:space="preserve"> </w:t>
      </w:r>
    </w:p>
    <w:p w14:paraId="17F14539" w14:textId="46A68B74" w:rsidR="00402D66" w:rsidRPr="00373040" w:rsidRDefault="002E5652" w:rsidP="00373040">
      <w:pPr>
        <w:spacing w:after="200"/>
        <w:ind w:left="720" w:hanging="720"/>
        <w:contextualSpacing/>
        <w:jc w:val="both"/>
      </w:pPr>
      <w:r w:rsidRPr="00373040">
        <w:t>5</w:t>
      </w:r>
      <w:r w:rsidR="00412612" w:rsidRPr="00373040">
        <w:t>.</w:t>
      </w:r>
      <w:r w:rsidRPr="00373040">
        <w:tab/>
      </w:r>
      <w:r w:rsidR="00402D66" w:rsidRPr="00373040">
        <w:t xml:space="preserve">Stewart, R. S., </w:t>
      </w:r>
      <w:proofErr w:type="spellStart"/>
      <w:r w:rsidR="00402D66" w:rsidRPr="00373040">
        <w:t>Teng</w:t>
      </w:r>
      <w:proofErr w:type="spellEnd"/>
      <w:r w:rsidR="00402D66" w:rsidRPr="00373040">
        <w:t xml:space="preserve">, H., &amp; Wilkinson, R. S. </w:t>
      </w:r>
      <w:r w:rsidR="00402D66" w:rsidRPr="00373040">
        <w:rPr>
          <w:bCs/>
        </w:rPr>
        <w:t xml:space="preserve">“Late” macroendosomes and acidic endosomes in vertebrate motor nerve terminals. </w:t>
      </w:r>
      <w:r w:rsidR="00402D66" w:rsidRPr="00373040">
        <w:rPr>
          <w:bCs/>
          <w:i/>
        </w:rPr>
        <w:t>J. Comp. Neurol.</w:t>
      </w:r>
      <w:r w:rsidR="00402D66" w:rsidRPr="00373040">
        <w:rPr>
          <w:bCs/>
        </w:rPr>
        <w:t xml:space="preserve"> </w:t>
      </w:r>
      <w:r w:rsidR="00402D66" w:rsidRPr="00373040">
        <w:rPr>
          <w:b/>
          <w:bCs/>
        </w:rPr>
        <w:t>520</w:t>
      </w:r>
      <w:r w:rsidR="00402D66" w:rsidRPr="00373040">
        <w:rPr>
          <w:bCs/>
        </w:rPr>
        <w:t>: 4275-4293 (2012).</w:t>
      </w:r>
    </w:p>
    <w:p w14:paraId="7D1CCB3D" w14:textId="3FF27506" w:rsidR="00402D66" w:rsidRPr="00373040" w:rsidRDefault="00211370" w:rsidP="00373040">
      <w:pPr>
        <w:autoSpaceDE w:val="0"/>
        <w:autoSpaceDN w:val="0"/>
        <w:adjustRightInd w:val="0"/>
        <w:ind w:left="720" w:hanging="720"/>
        <w:contextualSpacing/>
        <w:rPr>
          <w:bCs/>
        </w:rPr>
      </w:pPr>
      <w:r w:rsidRPr="00373040">
        <w:t>6</w:t>
      </w:r>
      <w:r w:rsidR="00402D66" w:rsidRPr="00373040">
        <w:t xml:space="preserve">. </w:t>
      </w:r>
      <w:r w:rsidR="00402D66" w:rsidRPr="00373040">
        <w:tab/>
        <w:t xml:space="preserve">Teng, H., Lin, M. Y., &amp; Wilkinson, R. S.  </w:t>
      </w:r>
      <w:r w:rsidR="00402D66" w:rsidRPr="00373040">
        <w:rPr>
          <w:bCs/>
        </w:rPr>
        <w:t>Macroendocytosis and endosome processing in snake</w:t>
      </w:r>
      <w:r w:rsidR="00D905DE" w:rsidRPr="00373040">
        <w:rPr>
          <w:bCs/>
        </w:rPr>
        <w:t xml:space="preserve"> </w:t>
      </w:r>
      <w:r w:rsidR="00402D66" w:rsidRPr="00373040">
        <w:rPr>
          <w:bCs/>
        </w:rPr>
        <w:t xml:space="preserve">motor </w:t>
      </w:r>
      <w:proofErr w:type="gramStart"/>
      <w:r w:rsidR="00402D66" w:rsidRPr="00373040">
        <w:rPr>
          <w:bCs/>
        </w:rPr>
        <w:t xml:space="preserve">boutons  </w:t>
      </w:r>
      <w:r w:rsidR="00402D66" w:rsidRPr="00373040">
        <w:rPr>
          <w:i/>
          <w:iCs/>
        </w:rPr>
        <w:t>J</w:t>
      </w:r>
      <w:proofErr w:type="gramEnd"/>
      <w:r w:rsidR="00402D66" w:rsidRPr="00373040">
        <w:rPr>
          <w:i/>
          <w:iCs/>
        </w:rPr>
        <w:t xml:space="preserve">. Physiol. </w:t>
      </w:r>
      <w:r w:rsidR="00402D66" w:rsidRPr="00373040">
        <w:rPr>
          <w:b/>
        </w:rPr>
        <w:t>582.1</w:t>
      </w:r>
      <w:r w:rsidR="00402D66" w:rsidRPr="00373040">
        <w:t xml:space="preserve">: 243–262 (2007). </w:t>
      </w:r>
    </w:p>
    <w:p w14:paraId="2C320CF8" w14:textId="77777777" w:rsidR="00402D66" w:rsidRPr="00373040" w:rsidRDefault="00211370" w:rsidP="00373040">
      <w:pPr>
        <w:ind w:left="720" w:hanging="720"/>
        <w:contextualSpacing/>
      </w:pPr>
      <w:r w:rsidRPr="00373040">
        <w:lastRenderedPageBreak/>
        <w:t>7</w:t>
      </w:r>
      <w:r w:rsidR="00402D66" w:rsidRPr="00373040">
        <w:t xml:space="preserve">. </w:t>
      </w:r>
      <w:r w:rsidR="00402D66" w:rsidRPr="00373040">
        <w:tab/>
        <w:t>McNally, J.G.</w:t>
      </w:r>
      <w:proofErr w:type="gramStart"/>
      <w:r w:rsidR="00402D66" w:rsidRPr="00373040">
        <w:t>,  Karpova</w:t>
      </w:r>
      <w:proofErr w:type="gramEnd"/>
      <w:r w:rsidR="00402D66" w:rsidRPr="00373040">
        <w:t xml:space="preserve">, T.,  Cooper, J., &amp; Conchello, J. A. Three-dimensional imaging by deconvolution microscopy. </w:t>
      </w:r>
      <w:r w:rsidR="00402D66" w:rsidRPr="00373040">
        <w:rPr>
          <w:i/>
        </w:rPr>
        <w:t>METHODS</w:t>
      </w:r>
      <w:r w:rsidR="00402D66" w:rsidRPr="00373040">
        <w:t xml:space="preserve"> </w:t>
      </w:r>
      <w:r w:rsidR="00402D66" w:rsidRPr="00373040">
        <w:rPr>
          <w:b/>
        </w:rPr>
        <w:t>19</w:t>
      </w:r>
      <w:r w:rsidR="00BD3876" w:rsidRPr="00373040">
        <w:t>:</w:t>
      </w:r>
      <w:r w:rsidR="00402D66" w:rsidRPr="00373040">
        <w:t xml:space="preserve"> 373-385 (1999).</w:t>
      </w:r>
    </w:p>
    <w:p w14:paraId="7E073E44" w14:textId="77777777" w:rsidR="00B719CF" w:rsidRPr="00373040" w:rsidRDefault="00211370" w:rsidP="00373040">
      <w:pPr>
        <w:spacing w:after="200"/>
        <w:ind w:left="720" w:hanging="720"/>
        <w:contextualSpacing/>
      </w:pPr>
      <w:r w:rsidRPr="00373040">
        <w:t>8</w:t>
      </w:r>
      <w:r w:rsidR="00402D66" w:rsidRPr="00373040">
        <w:t>.</w:t>
      </w:r>
      <w:r w:rsidR="00402D66" w:rsidRPr="00373040">
        <w:tab/>
        <w:t xml:space="preserve">Swedlow, J. R., &amp; Platani, M.  </w:t>
      </w:r>
      <w:proofErr w:type="gramStart"/>
      <w:r w:rsidR="00402D66" w:rsidRPr="00373040">
        <w:t>Live cell imaging using wide-field microscopy and deconvolution.</w:t>
      </w:r>
      <w:proofErr w:type="gramEnd"/>
      <w:r w:rsidR="00402D66" w:rsidRPr="00373040">
        <w:t xml:space="preserve"> </w:t>
      </w:r>
      <w:r w:rsidR="00402D66" w:rsidRPr="00373040">
        <w:rPr>
          <w:i/>
        </w:rPr>
        <w:t>Cell Structure and Function</w:t>
      </w:r>
      <w:r w:rsidR="00402D66" w:rsidRPr="00373040">
        <w:t xml:space="preserve"> </w:t>
      </w:r>
      <w:r w:rsidR="00402D66" w:rsidRPr="00373040">
        <w:rPr>
          <w:b/>
        </w:rPr>
        <w:t>27</w:t>
      </w:r>
      <w:r w:rsidR="00402D66" w:rsidRPr="00373040">
        <w:t xml:space="preserve">: 335-341 (2002). </w:t>
      </w:r>
    </w:p>
    <w:p w14:paraId="6F46B400" w14:textId="044A003D" w:rsidR="005A715C" w:rsidRPr="00373040" w:rsidRDefault="005A715C" w:rsidP="00373040">
      <w:pPr>
        <w:autoSpaceDE w:val="0"/>
        <w:autoSpaceDN w:val="0"/>
        <w:adjustRightInd w:val="0"/>
        <w:ind w:left="720" w:hanging="720"/>
        <w:contextualSpacing/>
        <w:rPr>
          <w:bCs/>
        </w:rPr>
      </w:pPr>
      <w:r w:rsidRPr="00373040">
        <w:rPr>
          <w:bCs/>
        </w:rPr>
        <w:t>9.</w:t>
      </w:r>
      <w:r w:rsidRPr="00373040">
        <w:rPr>
          <w:bCs/>
        </w:rPr>
        <w:tab/>
        <w:t xml:space="preserve">Cromey, D. W. Digital images are data: and should be treated as such. In: Cell </w:t>
      </w:r>
      <w:r w:rsidR="00552464" w:rsidRPr="00373040">
        <w:rPr>
          <w:bCs/>
        </w:rPr>
        <w:t>imaging techniques: m</w:t>
      </w:r>
      <w:r w:rsidRPr="00373040">
        <w:rPr>
          <w:bCs/>
        </w:rPr>
        <w:t xml:space="preserve">ethods and protocols (D. J. Taatjes and J. Roth, </w:t>
      </w:r>
      <w:proofErr w:type="gramStart"/>
      <w:r w:rsidRPr="00373040">
        <w:rPr>
          <w:bCs/>
        </w:rPr>
        <w:t>eds</w:t>
      </w:r>
      <w:proofErr w:type="gramEnd"/>
      <w:r w:rsidRPr="00373040">
        <w:rPr>
          <w:bCs/>
        </w:rPr>
        <w:t xml:space="preserve">). </w:t>
      </w:r>
      <w:r w:rsidRPr="00373040">
        <w:rPr>
          <w:bCs/>
          <w:i/>
        </w:rPr>
        <w:t xml:space="preserve">Methods in </w:t>
      </w:r>
      <w:r w:rsidR="00552464" w:rsidRPr="00373040">
        <w:rPr>
          <w:bCs/>
          <w:i/>
        </w:rPr>
        <w:t>Molecular B</w:t>
      </w:r>
      <w:r w:rsidRPr="00373040">
        <w:rPr>
          <w:bCs/>
          <w:i/>
        </w:rPr>
        <w:t>iology</w:t>
      </w:r>
      <w:r w:rsidRPr="00373040">
        <w:rPr>
          <w:bCs/>
        </w:rPr>
        <w:t xml:space="preserve"> </w:t>
      </w:r>
      <w:r w:rsidRPr="00373040">
        <w:rPr>
          <w:b/>
          <w:bCs/>
        </w:rPr>
        <w:t>931</w:t>
      </w:r>
      <w:r w:rsidRPr="00373040">
        <w:rPr>
          <w:bCs/>
        </w:rPr>
        <w:t>: pp</w:t>
      </w:r>
      <w:r w:rsidR="00821292" w:rsidRPr="00373040">
        <w:rPr>
          <w:bCs/>
        </w:rPr>
        <w:t>.</w:t>
      </w:r>
      <w:r w:rsidRPr="00373040">
        <w:rPr>
          <w:bCs/>
        </w:rPr>
        <w:t xml:space="preserve"> 1-28 (2013). </w:t>
      </w:r>
    </w:p>
    <w:p w14:paraId="467276E8" w14:textId="47362C30" w:rsidR="00402D66" w:rsidRPr="00373040" w:rsidRDefault="00412612" w:rsidP="00373040">
      <w:pPr>
        <w:autoSpaceDE w:val="0"/>
        <w:autoSpaceDN w:val="0"/>
        <w:adjustRightInd w:val="0"/>
        <w:ind w:left="720" w:hanging="720"/>
        <w:contextualSpacing/>
      </w:pPr>
      <w:r w:rsidRPr="00373040">
        <w:rPr>
          <w:bCs/>
        </w:rPr>
        <w:t>10.</w:t>
      </w:r>
      <w:r w:rsidR="00402D66" w:rsidRPr="00373040">
        <w:t xml:space="preserve"> </w:t>
      </w:r>
      <w:r w:rsidR="00402D66" w:rsidRPr="00373040">
        <w:tab/>
        <w:t>Teng, H., &amp; Wilkinson, R. S. Clathrin-mediated endocyto</w:t>
      </w:r>
      <w:r w:rsidR="00821292" w:rsidRPr="00373040">
        <w:t>s</w:t>
      </w:r>
      <w:r w:rsidR="00402D66" w:rsidRPr="00373040">
        <w:t xml:space="preserve">is near active zones in snake motor terminals. </w:t>
      </w:r>
      <w:r w:rsidR="00402D66" w:rsidRPr="00373040">
        <w:rPr>
          <w:i/>
          <w:iCs/>
        </w:rPr>
        <w:t xml:space="preserve">J. Neurosci. </w:t>
      </w:r>
      <w:r w:rsidR="00402D66" w:rsidRPr="00373040">
        <w:rPr>
          <w:b/>
          <w:iCs/>
        </w:rPr>
        <w:t>20(21)</w:t>
      </w:r>
      <w:r w:rsidR="00402D66" w:rsidRPr="00373040">
        <w:rPr>
          <w:iCs/>
        </w:rPr>
        <w:t xml:space="preserve">: 7986-7993 (2000). </w:t>
      </w:r>
    </w:p>
    <w:p w14:paraId="30486D49" w14:textId="77777777" w:rsidR="00211370" w:rsidRPr="00373040" w:rsidRDefault="00211370" w:rsidP="00373040">
      <w:pPr>
        <w:autoSpaceDE w:val="0"/>
        <w:autoSpaceDN w:val="0"/>
        <w:adjustRightInd w:val="0"/>
        <w:ind w:left="720" w:hanging="720"/>
        <w:contextualSpacing/>
        <w:rPr>
          <w:bCs/>
        </w:rPr>
      </w:pPr>
      <w:r w:rsidRPr="00373040">
        <w:t>11.</w:t>
      </w:r>
      <w:r w:rsidRPr="00373040">
        <w:tab/>
        <w:t xml:space="preserve">Teng, H., Cole, J. C., Roberts, R. L., &amp; Wilkinson, R. S. Endocytic active zones: hot spots for endocytosis in vertebrate nerve terminals. </w:t>
      </w:r>
      <w:r w:rsidRPr="00373040">
        <w:rPr>
          <w:i/>
          <w:iCs/>
        </w:rPr>
        <w:t xml:space="preserve">J. Neurosci. </w:t>
      </w:r>
      <w:r w:rsidRPr="00373040">
        <w:rPr>
          <w:b/>
          <w:iCs/>
        </w:rPr>
        <w:t>19(12)</w:t>
      </w:r>
      <w:r w:rsidRPr="00373040">
        <w:rPr>
          <w:iCs/>
        </w:rPr>
        <w:t>: 4855-4866 (1999).</w:t>
      </w:r>
    </w:p>
    <w:p w14:paraId="4D893956" w14:textId="5C60141D" w:rsidR="00E86DDC" w:rsidRPr="00373040" w:rsidRDefault="00211370" w:rsidP="00373040">
      <w:pPr>
        <w:ind w:left="720" w:hanging="720"/>
        <w:contextualSpacing/>
      </w:pPr>
      <w:r w:rsidRPr="00373040">
        <w:rPr>
          <w:bCs/>
        </w:rPr>
        <w:t>12</w:t>
      </w:r>
      <w:r w:rsidR="00402D66" w:rsidRPr="00373040">
        <w:rPr>
          <w:bCs/>
        </w:rPr>
        <w:t xml:space="preserve">. </w:t>
      </w:r>
      <w:r w:rsidR="00402D66" w:rsidRPr="00373040">
        <w:rPr>
          <w:bCs/>
        </w:rPr>
        <w:tab/>
        <w:t>Tan, T.T.T.</w:t>
      </w:r>
      <w:proofErr w:type="gramStart"/>
      <w:r w:rsidR="00402D66" w:rsidRPr="00373040">
        <w:rPr>
          <w:bCs/>
        </w:rPr>
        <w:t>,  Khaw</w:t>
      </w:r>
      <w:proofErr w:type="gramEnd"/>
      <w:r w:rsidR="00402D66" w:rsidRPr="00373040">
        <w:rPr>
          <w:bCs/>
        </w:rPr>
        <w:t xml:space="preserve">, C., &amp; Ng, M.M.L. Challenges and recent advances in live cell bioimaging. </w:t>
      </w:r>
      <w:r w:rsidR="00402D66" w:rsidRPr="00373040">
        <w:rPr>
          <w:i/>
        </w:rPr>
        <w:t>Microscopy: Science, Technology, Applications and Education</w:t>
      </w:r>
      <w:r w:rsidR="00402D66" w:rsidRPr="00373040">
        <w:t xml:space="preserve"> (A. Men</w:t>
      </w:r>
      <w:r w:rsidR="00821292" w:rsidRPr="00373040">
        <w:t>d</w:t>
      </w:r>
      <w:r w:rsidR="00402D66" w:rsidRPr="00373040">
        <w:t>ez-Vilas &amp; J. Diaz, eds.) pp. 1495-1505 (2010).</w:t>
      </w:r>
    </w:p>
    <w:p w14:paraId="24698950" w14:textId="575191F1" w:rsidR="00E86DDC" w:rsidRPr="00373040" w:rsidRDefault="00234D93" w:rsidP="00373040">
      <w:pPr>
        <w:ind w:left="720" w:hanging="720"/>
      </w:pPr>
      <w:r w:rsidRPr="00373040">
        <w:t>13.</w:t>
      </w:r>
      <w:r w:rsidRPr="00373040">
        <w:tab/>
        <w:t xml:space="preserve">Verbrugghe, K. J. C., &amp; Chan, R. C. Imaging </w:t>
      </w:r>
      <w:r w:rsidRPr="00373040">
        <w:rPr>
          <w:i/>
        </w:rPr>
        <w:t>C. elegans</w:t>
      </w:r>
      <w:r w:rsidRPr="00373040">
        <w:t xml:space="preserve"> embryos using an epifluorescent microscope and open source software. </w:t>
      </w:r>
      <w:r w:rsidRPr="00373040">
        <w:rPr>
          <w:i/>
        </w:rPr>
        <w:t>J</w:t>
      </w:r>
      <w:r w:rsidR="007F7197" w:rsidRPr="00373040">
        <w:rPr>
          <w:i/>
        </w:rPr>
        <w:t>. Vis. Exp</w:t>
      </w:r>
      <w:r w:rsidR="007F7197" w:rsidRPr="00373040">
        <w:t xml:space="preserve">. </w:t>
      </w:r>
      <w:r w:rsidR="007F7197" w:rsidRPr="00373040">
        <w:rPr>
          <w:b/>
        </w:rPr>
        <w:t>49</w:t>
      </w:r>
      <w:r w:rsidR="007F7197" w:rsidRPr="00373040">
        <w:t>, e2625, doi</w:t>
      </w:r>
      <w:proofErr w:type="gramStart"/>
      <w:r w:rsidR="007F7197" w:rsidRPr="00373040">
        <w:t>:10.3791</w:t>
      </w:r>
      <w:proofErr w:type="gramEnd"/>
      <w:r w:rsidR="007F7197" w:rsidRPr="00373040">
        <w:t xml:space="preserve">/2625 (2011). </w:t>
      </w:r>
    </w:p>
    <w:p w14:paraId="7FC57935" w14:textId="77777777" w:rsidR="00E86DDC" w:rsidRPr="00373040" w:rsidRDefault="00E86DDC" w:rsidP="00373040">
      <w:pPr>
        <w:contextualSpacing/>
        <w:rPr>
          <w:b/>
        </w:rPr>
      </w:pPr>
    </w:p>
    <w:p w14:paraId="55C7DA77" w14:textId="77777777" w:rsidR="00E86DDC" w:rsidRPr="00373040" w:rsidRDefault="00E86DDC" w:rsidP="00373040">
      <w:pPr>
        <w:rPr>
          <w:b/>
        </w:rPr>
      </w:pPr>
    </w:p>
    <w:p w14:paraId="6F14FCF1" w14:textId="77777777" w:rsidR="00E86DDC" w:rsidRPr="00373040" w:rsidRDefault="00E86DDC" w:rsidP="00373040">
      <w:pPr>
        <w:rPr>
          <w:b/>
        </w:rPr>
      </w:pPr>
    </w:p>
    <w:p w14:paraId="1338911B" w14:textId="77777777" w:rsidR="00CC4EFD" w:rsidRPr="00373040" w:rsidRDefault="00E86DDC" w:rsidP="00373040">
      <w:pPr>
        <w:rPr>
          <w:b/>
        </w:rPr>
      </w:pPr>
      <w:r w:rsidRPr="00373040">
        <w:rPr>
          <w:b/>
        </w:rPr>
        <w:t>F</w:t>
      </w:r>
      <w:r w:rsidR="00CC4EFD" w:rsidRPr="00373040">
        <w:rPr>
          <w:b/>
        </w:rPr>
        <w:t>igure legends</w:t>
      </w:r>
    </w:p>
    <w:p w14:paraId="7C236D54" w14:textId="77777777" w:rsidR="00CC4EFD" w:rsidRPr="00373040" w:rsidRDefault="00CC4EFD" w:rsidP="00373040">
      <w:pPr>
        <w:rPr>
          <w:b/>
        </w:rPr>
      </w:pPr>
    </w:p>
    <w:p w14:paraId="76263C61" w14:textId="77777777" w:rsidR="00CC4EFD" w:rsidRPr="00373040" w:rsidRDefault="00576ED3" w:rsidP="00373040">
      <w:pPr>
        <w:rPr>
          <w:b/>
        </w:rPr>
      </w:pPr>
      <w:proofErr w:type="gramStart"/>
      <w:r w:rsidRPr="00373040">
        <w:rPr>
          <w:b/>
        </w:rPr>
        <w:t>Figure</w:t>
      </w:r>
      <w:r w:rsidR="00CC4EFD" w:rsidRPr="00373040">
        <w:rPr>
          <w:b/>
        </w:rPr>
        <w:t xml:space="preserve"> 1.</w:t>
      </w:r>
      <w:proofErr w:type="gramEnd"/>
      <w:r w:rsidR="00CC4EFD" w:rsidRPr="00373040">
        <w:rPr>
          <w:b/>
        </w:rPr>
        <w:t xml:space="preserve">  </w:t>
      </w:r>
      <w:r w:rsidR="00746F65" w:rsidRPr="00373040">
        <w:rPr>
          <w:b/>
        </w:rPr>
        <w:t>A</w:t>
      </w:r>
      <w:r w:rsidR="00CC4EFD" w:rsidRPr="00373040">
        <w:rPr>
          <w:b/>
        </w:rPr>
        <w:t xml:space="preserve"> macroendosome (ME)</w:t>
      </w:r>
      <w:r w:rsidR="00746F65" w:rsidRPr="00373040">
        <w:rPr>
          <w:b/>
        </w:rPr>
        <w:t xml:space="preserve"> disappears after apparent contact with plasma membrane</w:t>
      </w:r>
      <w:r w:rsidR="00CC4EFD" w:rsidRPr="00373040">
        <w:rPr>
          <w:b/>
        </w:rPr>
        <w:t xml:space="preserve">. </w:t>
      </w:r>
    </w:p>
    <w:p w14:paraId="33E741A9" w14:textId="6C531531" w:rsidR="00CC4EFD" w:rsidRPr="00373040" w:rsidRDefault="00CC4EFD" w:rsidP="00373040">
      <w:r w:rsidRPr="00373040">
        <w:t>A snake nerve-muscle preparation was electrically stimulated in the pre</w:t>
      </w:r>
      <w:r w:rsidR="00746F65" w:rsidRPr="00373040">
        <w:t>sence of</w:t>
      </w:r>
      <w:r w:rsidR="00F2777B" w:rsidRPr="00373040">
        <w:t xml:space="preserve"> FM1-43</w:t>
      </w:r>
      <w:r w:rsidRPr="00373040">
        <w:t>. Data were collected using 4D i</w:t>
      </w:r>
      <w:r w:rsidR="00746F65" w:rsidRPr="00373040">
        <w:t xml:space="preserve">maging as described in Methods and </w:t>
      </w:r>
      <w:r w:rsidRPr="00373040">
        <w:t>are di</w:t>
      </w:r>
      <w:r w:rsidR="00746F65" w:rsidRPr="00373040">
        <w:t xml:space="preserve">splayed as “3D Volume views” at </w:t>
      </w:r>
      <w:r w:rsidR="00CD5C88" w:rsidRPr="00373040">
        <w:t>six time points</w:t>
      </w:r>
      <w:r w:rsidRPr="00373040">
        <w:t xml:space="preserve"> (</w:t>
      </w:r>
      <w:r w:rsidR="00CD5C88" w:rsidRPr="00373040">
        <w:t>60 s</w:t>
      </w:r>
      <w:r w:rsidR="006C506D" w:rsidRPr="00373040">
        <w:t>ec</w:t>
      </w:r>
      <w:r w:rsidR="00CD5C88" w:rsidRPr="00373040">
        <w:t xml:space="preserve"> interval</w:t>
      </w:r>
      <w:r w:rsidRPr="00373040">
        <w:t xml:space="preserve">) to </w:t>
      </w:r>
      <w:r w:rsidR="002C5C01" w:rsidRPr="00373040">
        <w:t>illustrate</w:t>
      </w:r>
      <w:r w:rsidRPr="00373040">
        <w:t xml:space="preserve"> the Z-depth of a single bouton. An ME can be observed movin</w:t>
      </w:r>
      <w:r w:rsidR="00371D85" w:rsidRPr="00373040">
        <w:t>g</w:t>
      </w:r>
      <w:r w:rsidR="00811B07" w:rsidRPr="00373040">
        <w:t xml:space="preserve"> away from</w:t>
      </w:r>
      <w:r w:rsidRPr="00373040">
        <w:t xml:space="preserve"> the Y axis (red dashed line) over several frames before disappearing </w:t>
      </w:r>
      <w:r w:rsidR="00746F65" w:rsidRPr="00373040">
        <w:t>between time points 5 and 6.</w:t>
      </w:r>
      <w:r w:rsidRPr="00373040">
        <w:t xml:space="preserve"> </w:t>
      </w:r>
      <w:r w:rsidR="00811B07" w:rsidRPr="00373040">
        <w:t>Just before disappearance, t</w:t>
      </w:r>
      <w:r w:rsidR="00244DF2" w:rsidRPr="00373040">
        <w:t xml:space="preserve">he ME appears to be located at the </w:t>
      </w:r>
      <w:proofErr w:type="spellStart"/>
      <w:r w:rsidR="00244DF2" w:rsidRPr="00373040">
        <w:t>bouton’s</w:t>
      </w:r>
      <w:proofErr w:type="spellEnd"/>
      <w:r w:rsidR="00244DF2" w:rsidRPr="00373040">
        <w:t xml:space="preserve"> plasma membrane</w:t>
      </w:r>
      <w:r w:rsidR="00811B07" w:rsidRPr="00373040">
        <w:t xml:space="preserve"> (delineated by </w:t>
      </w:r>
      <w:r w:rsidR="00F2777B" w:rsidRPr="00373040">
        <w:t xml:space="preserve">FM1-43 </w:t>
      </w:r>
      <w:r w:rsidR="00811B07" w:rsidRPr="00373040">
        <w:t>vesicle staining or “haze;” see Fig. 3 legend)</w:t>
      </w:r>
      <w:r w:rsidR="00244DF2" w:rsidRPr="00373040">
        <w:t xml:space="preserve">. </w:t>
      </w:r>
      <w:r w:rsidRPr="00373040">
        <w:t>The ME did not re-appear in later time-points (data not shown</w:t>
      </w:r>
      <w:r w:rsidR="00244DF2" w:rsidRPr="00373040">
        <w:t>; see Movie S1</w:t>
      </w:r>
      <w:r w:rsidRPr="00373040">
        <w:t>). Scale</w:t>
      </w:r>
      <w:r w:rsidR="00746F65" w:rsidRPr="00373040">
        <w:t xml:space="preserve"> bar, 2</w:t>
      </w:r>
      <w:r w:rsidR="005F0CC9" w:rsidRPr="00373040">
        <w:t xml:space="preserve"> </w:t>
      </w:r>
      <w:r w:rsidRPr="00373040">
        <w:rPr>
          <w:rFonts w:ascii="Symbol" w:hAnsi="Symbol"/>
        </w:rPr>
        <w:t></w:t>
      </w:r>
      <w:r w:rsidRPr="00373040">
        <w:t>m.</w:t>
      </w:r>
    </w:p>
    <w:p w14:paraId="49CEC3F0" w14:textId="77777777" w:rsidR="007B52B8" w:rsidRPr="00373040" w:rsidRDefault="007B52B8" w:rsidP="00373040">
      <w:pPr>
        <w:rPr>
          <w:b/>
        </w:rPr>
      </w:pPr>
    </w:p>
    <w:p w14:paraId="1C3FBC56" w14:textId="77777777" w:rsidR="00CC4EFD" w:rsidRPr="00373040" w:rsidRDefault="00244DF2" w:rsidP="00373040">
      <w:pPr>
        <w:rPr>
          <w:b/>
        </w:rPr>
      </w:pPr>
      <w:r w:rsidRPr="00373040">
        <w:rPr>
          <w:b/>
        </w:rPr>
        <w:t xml:space="preserve">MOVIE S1: 4D time-lapse views of </w:t>
      </w:r>
      <w:r w:rsidR="0020088C" w:rsidRPr="00373040">
        <w:rPr>
          <w:b/>
        </w:rPr>
        <w:t>ME</w:t>
      </w:r>
      <w:r w:rsidRPr="00373040">
        <w:rPr>
          <w:b/>
        </w:rPr>
        <w:t xml:space="preserve"> disappearance</w:t>
      </w:r>
      <w:r w:rsidR="00CC4EFD" w:rsidRPr="00373040">
        <w:rPr>
          <w:b/>
        </w:rPr>
        <w:t xml:space="preserve">. </w:t>
      </w:r>
    </w:p>
    <w:p w14:paraId="5428E32B" w14:textId="4A60E1ED" w:rsidR="00CC4EFD" w:rsidRPr="00373040" w:rsidRDefault="00CC4EFD" w:rsidP="00373040">
      <w:r w:rsidRPr="00373040">
        <w:t xml:space="preserve">The same raw data set displayed in Fig. 1 </w:t>
      </w:r>
      <w:r w:rsidR="00244DF2" w:rsidRPr="00373040">
        <w:t>is shown as a “4D volume view” at a lower magnification</w:t>
      </w:r>
      <w:r w:rsidRPr="00373040">
        <w:t xml:space="preserve">. The original time-lapse </w:t>
      </w:r>
      <w:r w:rsidR="00CD5C88" w:rsidRPr="00373040">
        <w:t xml:space="preserve">sequence </w:t>
      </w:r>
      <w:r w:rsidR="00244DF2" w:rsidRPr="00373040">
        <w:t>comprise</w:t>
      </w:r>
      <w:r w:rsidR="002D5A1E" w:rsidRPr="00373040">
        <w:t>s</w:t>
      </w:r>
      <w:r w:rsidR="00244DF2" w:rsidRPr="00373040">
        <w:t xml:space="preserve"> </w:t>
      </w:r>
      <w:r w:rsidRPr="00373040">
        <w:t>8 time-points</w:t>
      </w:r>
      <w:r w:rsidR="00244DF2" w:rsidRPr="00373040">
        <w:t xml:space="preserve">, each separated by </w:t>
      </w:r>
      <w:r w:rsidRPr="00373040">
        <w:t>60 s</w:t>
      </w:r>
      <w:r w:rsidR="002C5C01" w:rsidRPr="00373040">
        <w:t xml:space="preserve">ec; playback is </w:t>
      </w:r>
      <w:proofErr w:type="gramStart"/>
      <w:r w:rsidR="002C5C01" w:rsidRPr="00373040">
        <w:t xml:space="preserve">at </w:t>
      </w:r>
      <w:r w:rsidR="00244DF2" w:rsidRPr="00373040">
        <w:t>4 frames/</w:t>
      </w:r>
      <w:r w:rsidRPr="00373040">
        <w:t>sec</w:t>
      </w:r>
      <w:proofErr w:type="gramEnd"/>
      <w:r w:rsidRPr="00373040">
        <w:t xml:space="preserve">. The </w:t>
      </w:r>
      <w:r w:rsidR="00CD5C88" w:rsidRPr="00373040">
        <w:t>sequence is briefly paused</w:t>
      </w:r>
      <w:r w:rsidRPr="00373040">
        <w:t xml:space="preserve"> at the beginning of each</w:t>
      </w:r>
      <w:r w:rsidR="00A539F6" w:rsidRPr="00373040">
        <w:t xml:space="preserve"> of 24 3D rotation steps about the y-axis </w:t>
      </w:r>
      <w:r w:rsidRPr="00373040">
        <w:t>(15 degrees</w:t>
      </w:r>
      <w:r w:rsidR="00CD5C88" w:rsidRPr="00373040">
        <w:t>/step</w:t>
      </w:r>
      <w:r w:rsidRPr="00373040">
        <w:t xml:space="preserve">) to draw attention to the soon-to-be disappearing ME (red arrow). </w:t>
      </w:r>
      <w:r w:rsidR="002C5C01" w:rsidRPr="00373040">
        <w:t>Note that the ME is visible, approaches the edge of the bouton (plasma membrane), disappears, and doesn’</w:t>
      </w:r>
      <w:r w:rsidR="00CD5C88" w:rsidRPr="00373040">
        <w:t>t return, in all</w:t>
      </w:r>
      <w:r w:rsidR="002C5C01" w:rsidRPr="00373040">
        <w:t xml:space="preserve"> viewing perspectives.  </w:t>
      </w:r>
      <w:r w:rsidR="006C506D" w:rsidRPr="00373040">
        <w:t>Because of lower z-ax</w:t>
      </w:r>
      <w:r w:rsidR="00CD5C88" w:rsidRPr="00373040">
        <w:t xml:space="preserve">is resolution compared to x-y resolution, the shape of the ME appears to lengthen and shorten depending on viewing perspective. </w:t>
      </w:r>
      <w:r w:rsidRPr="00373040">
        <w:t xml:space="preserve">Images were exported as a QuickTime movie, and annotated using QuickTime Pro. </w:t>
      </w:r>
      <w:r w:rsidR="00244DF2" w:rsidRPr="00373040">
        <w:t xml:space="preserve">Scale bar, </w:t>
      </w:r>
      <w:r w:rsidR="001C647B" w:rsidRPr="00373040">
        <w:t xml:space="preserve">2 </w:t>
      </w:r>
      <w:r w:rsidR="001C647B" w:rsidRPr="00373040">
        <w:rPr>
          <w:rFonts w:ascii="Symbol" w:hAnsi="Symbol"/>
        </w:rPr>
        <w:t></w:t>
      </w:r>
      <w:r w:rsidR="001C647B" w:rsidRPr="00373040">
        <w:t>m.</w:t>
      </w:r>
    </w:p>
    <w:p w14:paraId="3F9FBDBD" w14:textId="77777777" w:rsidR="007B52B8" w:rsidRPr="00373040" w:rsidRDefault="007B52B8" w:rsidP="00373040">
      <w:pPr>
        <w:rPr>
          <w:b/>
        </w:rPr>
      </w:pPr>
    </w:p>
    <w:p w14:paraId="6E3EE2AF" w14:textId="6999F38F" w:rsidR="00CC4EFD" w:rsidRPr="00373040" w:rsidRDefault="00576ED3" w:rsidP="00373040">
      <w:pPr>
        <w:rPr>
          <w:b/>
        </w:rPr>
      </w:pPr>
      <w:proofErr w:type="gramStart"/>
      <w:r w:rsidRPr="00373040">
        <w:rPr>
          <w:b/>
        </w:rPr>
        <w:t>Figure</w:t>
      </w:r>
      <w:r w:rsidR="00CC4EFD" w:rsidRPr="00373040">
        <w:rPr>
          <w:b/>
        </w:rPr>
        <w:t xml:space="preserve"> 2.</w:t>
      </w:r>
      <w:proofErr w:type="gramEnd"/>
      <w:r w:rsidR="008D399A" w:rsidRPr="00373040">
        <w:rPr>
          <w:b/>
        </w:rPr>
        <w:t xml:space="preserve"> Ortho</w:t>
      </w:r>
      <w:r w:rsidR="00CC4EFD" w:rsidRPr="00373040">
        <w:rPr>
          <w:b/>
        </w:rPr>
        <w:t xml:space="preserve">gonal views of </w:t>
      </w:r>
      <w:r w:rsidR="00811B07" w:rsidRPr="00373040">
        <w:rPr>
          <w:b/>
        </w:rPr>
        <w:t xml:space="preserve">a </w:t>
      </w:r>
      <w:r w:rsidR="00E52B6C" w:rsidRPr="00373040">
        <w:rPr>
          <w:b/>
        </w:rPr>
        <w:t>putative fused endosome</w:t>
      </w:r>
      <w:r w:rsidR="008D399A" w:rsidRPr="00373040">
        <w:rPr>
          <w:b/>
        </w:rPr>
        <w:t>.</w:t>
      </w:r>
    </w:p>
    <w:p w14:paraId="7D8B4A68" w14:textId="5501391C" w:rsidR="00CC4EFD" w:rsidRPr="00373040" w:rsidRDefault="008D399A" w:rsidP="00373040">
      <w:r w:rsidRPr="00373040">
        <w:lastRenderedPageBreak/>
        <w:t xml:space="preserve">A </w:t>
      </w:r>
      <w:r w:rsidR="00CC4EFD" w:rsidRPr="00373040">
        <w:t>nerve muscle preparation was sequentially stained with</w:t>
      </w:r>
      <w:r w:rsidR="006D49BE" w:rsidRPr="00373040">
        <w:t xml:space="preserve"> a lysosomal vital dye</w:t>
      </w:r>
      <w:r w:rsidR="00CC4EFD" w:rsidRPr="00373040">
        <w:t xml:space="preserve"> </w:t>
      </w:r>
      <w:r w:rsidR="006D49BE" w:rsidRPr="00373040">
        <w:t>(</w:t>
      </w:r>
      <w:r w:rsidRPr="00373040">
        <w:t>red)</w:t>
      </w:r>
      <w:r w:rsidR="0020088C" w:rsidRPr="00373040">
        <w:t xml:space="preserve"> to label AEs</w:t>
      </w:r>
      <w:r w:rsidR="00CC4EFD" w:rsidRPr="00373040">
        <w:t xml:space="preserve"> and</w:t>
      </w:r>
      <w:r w:rsidR="00F2777B" w:rsidRPr="00373040">
        <w:t xml:space="preserve"> FM1-43</w:t>
      </w:r>
      <w:r w:rsidR="006D49BE" w:rsidRPr="00373040">
        <w:t xml:space="preserve"> </w:t>
      </w:r>
      <w:r w:rsidRPr="00373040">
        <w:t xml:space="preserve">(green) </w:t>
      </w:r>
      <w:r w:rsidR="0020088C" w:rsidRPr="00373040">
        <w:t xml:space="preserve">to label MEs </w:t>
      </w:r>
      <w:r w:rsidR="00CC4EFD" w:rsidRPr="00373040">
        <w:t>using 0.5 M sucrose stimulation as described in Methods. Data</w:t>
      </w:r>
      <w:r w:rsidR="0020088C" w:rsidRPr="00373040">
        <w:t xml:space="preserve"> from one </w:t>
      </w:r>
      <w:r w:rsidRPr="00373040">
        <w:t xml:space="preserve">time point </w:t>
      </w:r>
      <w:r w:rsidR="0020088C" w:rsidRPr="00373040">
        <w:t xml:space="preserve">of a 4D movie </w:t>
      </w:r>
      <w:r w:rsidRPr="00373040">
        <w:t>are displayed as 3D v</w:t>
      </w:r>
      <w:r w:rsidR="00CC4EFD" w:rsidRPr="00373040">
        <w:t>o</w:t>
      </w:r>
      <w:r w:rsidRPr="00373040">
        <w:t>lume views</w:t>
      </w:r>
      <w:r w:rsidR="00CC4EFD" w:rsidRPr="00373040">
        <w:t xml:space="preserve"> i</w:t>
      </w:r>
      <w:r w:rsidR="006C506D" w:rsidRPr="00373040">
        <w:t xml:space="preserve">n three orientations. </w:t>
      </w:r>
      <w:r w:rsidR="00146912" w:rsidRPr="00373040">
        <w:t>At t</w:t>
      </w:r>
      <w:r w:rsidR="006C1D8E" w:rsidRPr="00373040">
        <w:t>op</w:t>
      </w:r>
      <w:r w:rsidRPr="00373040">
        <w:t xml:space="preserve"> </w:t>
      </w:r>
      <w:r w:rsidR="00CC4EFD" w:rsidRPr="00373040">
        <w:t>(p</w:t>
      </w:r>
      <w:r w:rsidRPr="00373040">
        <w:t xml:space="preserve">anels 1-3) is </w:t>
      </w:r>
      <w:r w:rsidR="0020088C" w:rsidRPr="00373040">
        <w:t xml:space="preserve">the </w:t>
      </w:r>
      <w:r w:rsidRPr="00373040">
        <w:t xml:space="preserve">conventional view from above (x-y plane). </w:t>
      </w:r>
      <w:r w:rsidR="00146912" w:rsidRPr="00373040">
        <w:t xml:space="preserve"> At middle</w:t>
      </w:r>
      <w:r w:rsidR="0020088C" w:rsidRPr="00373040">
        <w:t xml:space="preserve"> (panels 4-6) is </w:t>
      </w:r>
      <w:r w:rsidRPr="00373040">
        <w:t xml:space="preserve">a view perpendicular to the x-y plane </w:t>
      </w:r>
      <w:r w:rsidR="0020088C" w:rsidRPr="00373040">
        <w:t xml:space="preserve">and </w:t>
      </w:r>
      <w:r w:rsidRPr="00373040">
        <w:t xml:space="preserve">in the </w:t>
      </w:r>
      <w:r w:rsidR="0020088C" w:rsidRPr="00373040">
        <w:t xml:space="preserve">(arbitrary) </w:t>
      </w:r>
      <w:r w:rsidRPr="00373040">
        <w:t>direction of the large red</w:t>
      </w:r>
      <w:r w:rsidR="00CC4EFD" w:rsidRPr="00373040">
        <w:t xml:space="preserve"> arrow</w:t>
      </w:r>
      <w:r w:rsidRPr="00373040">
        <w:t xml:space="preserve">. </w:t>
      </w:r>
      <w:r w:rsidR="00146912" w:rsidRPr="00373040">
        <w:t>At b</w:t>
      </w:r>
      <w:r w:rsidRPr="00373040">
        <w:t xml:space="preserve">ottom (panels 7-9) is </w:t>
      </w:r>
      <w:r w:rsidR="0020088C" w:rsidRPr="00373040">
        <w:t xml:space="preserve">a </w:t>
      </w:r>
      <w:r w:rsidRPr="00373040">
        <w:t>view mutually perpendicular to both views</w:t>
      </w:r>
      <w:r w:rsidR="00E52B6C" w:rsidRPr="00373040">
        <w:t xml:space="preserve"> above</w:t>
      </w:r>
      <w:r w:rsidRPr="00373040">
        <w:t xml:space="preserve">, in the direction of the large blue </w:t>
      </w:r>
      <w:r w:rsidR="00CC4EFD" w:rsidRPr="00373040">
        <w:t>arrow</w:t>
      </w:r>
      <w:r w:rsidR="0020088C" w:rsidRPr="00373040">
        <w:t xml:space="preserve">. An ME </w:t>
      </w:r>
      <w:r w:rsidR="00E52B6C" w:rsidRPr="00373040">
        <w:t>(</w:t>
      </w:r>
      <w:r w:rsidRPr="00373040">
        <w:t>green)</w:t>
      </w:r>
      <w:r w:rsidR="006C506D" w:rsidRPr="00373040">
        <w:t xml:space="preserve"> </w:t>
      </w:r>
      <w:r w:rsidRPr="00373040">
        <w:t xml:space="preserve">is marked by a green arrow; </w:t>
      </w:r>
      <w:r w:rsidR="00CC4EFD" w:rsidRPr="00373040">
        <w:t xml:space="preserve">two </w:t>
      </w:r>
      <w:r w:rsidR="0020088C" w:rsidRPr="00373040">
        <w:t>AEs</w:t>
      </w:r>
      <w:r w:rsidR="00CC4EFD" w:rsidRPr="00373040">
        <w:t xml:space="preserve"> </w:t>
      </w:r>
      <w:r w:rsidR="00E52B6C" w:rsidRPr="00373040">
        <w:t>(</w:t>
      </w:r>
      <w:r w:rsidRPr="00373040">
        <w:t xml:space="preserve">red) </w:t>
      </w:r>
      <w:r w:rsidR="00CC4EFD" w:rsidRPr="00373040">
        <w:t xml:space="preserve">are </w:t>
      </w:r>
      <w:r w:rsidR="00E52B6C" w:rsidRPr="00373040">
        <w:t xml:space="preserve">marked by red arrows. An endosome containing both dyes (yellow) is marked by a </w:t>
      </w:r>
      <w:r w:rsidR="00CC4EFD" w:rsidRPr="00373040">
        <w:t>yellow arrow i</w:t>
      </w:r>
      <w:r w:rsidR="00E52B6C" w:rsidRPr="00373040">
        <w:t>n panels 3, 6, and 9. Note that overlap of red and green is equally complete in all three orthogonal projections</w:t>
      </w:r>
      <w:r w:rsidR="00CC4EFD" w:rsidRPr="00373040">
        <w:t xml:space="preserve">. </w:t>
      </w:r>
      <w:r w:rsidR="005F0CC9" w:rsidRPr="00373040">
        <w:t xml:space="preserve">Scale bar, </w:t>
      </w:r>
      <w:r w:rsidR="00CC4EFD" w:rsidRPr="00373040">
        <w:t xml:space="preserve">2 </w:t>
      </w:r>
      <w:r w:rsidR="00CC4EFD" w:rsidRPr="00373040">
        <w:rPr>
          <w:rFonts w:ascii="Symbol" w:hAnsi="Symbol"/>
        </w:rPr>
        <w:t></w:t>
      </w:r>
      <w:r w:rsidR="00CC4EFD" w:rsidRPr="00373040">
        <w:t xml:space="preserve">m. </w:t>
      </w:r>
    </w:p>
    <w:p w14:paraId="63B27B21" w14:textId="77777777" w:rsidR="007B52B8" w:rsidRPr="00373040" w:rsidRDefault="007B52B8" w:rsidP="00373040">
      <w:pPr>
        <w:rPr>
          <w:b/>
        </w:rPr>
      </w:pPr>
    </w:p>
    <w:p w14:paraId="512A8ADC" w14:textId="77777777" w:rsidR="00CC4EFD" w:rsidRPr="00373040" w:rsidRDefault="00CC4EFD" w:rsidP="00373040">
      <w:pPr>
        <w:rPr>
          <w:b/>
        </w:rPr>
      </w:pPr>
      <w:r w:rsidRPr="00373040">
        <w:rPr>
          <w:b/>
        </w:rPr>
        <w:t xml:space="preserve">MOVIE S2: </w:t>
      </w:r>
      <w:r w:rsidR="0020088C" w:rsidRPr="00373040">
        <w:rPr>
          <w:b/>
        </w:rPr>
        <w:t>Interactive rotation of image containing</w:t>
      </w:r>
      <w:r w:rsidRPr="00373040">
        <w:t xml:space="preserve"> </w:t>
      </w:r>
      <w:r w:rsidR="0020088C" w:rsidRPr="00373040">
        <w:rPr>
          <w:b/>
        </w:rPr>
        <w:t>MEs and acidic endosomes AEs</w:t>
      </w:r>
      <w:r w:rsidRPr="00373040">
        <w:rPr>
          <w:b/>
        </w:rPr>
        <w:t>.</w:t>
      </w:r>
    </w:p>
    <w:p w14:paraId="681E0D02" w14:textId="77777777" w:rsidR="00CC4EFD" w:rsidRPr="00373040" w:rsidRDefault="00E52B6C" w:rsidP="00373040">
      <w:r w:rsidRPr="00373040">
        <w:t xml:space="preserve">The </w:t>
      </w:r>
      <w:r w:rsidR="00CC4EFD" w:rsidRPr="00373040">
        <w:t xml:space="preserve">data set </w:t>
      </w:r>
      <w:r w:rsidRPr="00373040">
        <w:t xml:space="preserve">of </w:t>
      </w:r>
      <w:r w:rsidR="00CC4EFD" w:rsidRPr="00373040">
        <w:t xml:space="preserve">Fig. 2 </w:t>
      </w:r>
      <w:r w:rsidRPr="00373040">
        <w:t xml:space="preserve">is </w:t>
      </w:r>
      <w:r w:rsidR="0020088C" w:rsidRPr="00373040">
        <w:t xml:space="preserve">shown </w:t>
      </w:r>
      <w:r w:rsidRPr="00373040">
        <w:t>configured as a fully rotatable 3D image (QuickTime Virtual Reality format; u</w:t>
      </w:r>
      <w:r w:rsidR="00CC4EFD" w:rsidRPr="00373040">
        <w:t xml:space="preserve">se the </w:t>
      </w:r>
      <w:r w:rsidRPr="00373040">
        <w:t>mouse to rotate the image for viewing from any direction</w:t>
      </w:r>
      <w:r w:rsidR="0020088C" w:rsidRPr="00373040">
        <w:t>). The putative</w:t>
      </w:r>
      <w:r w:rsidR="00CC4EFD" w:rsidRPr="00373040">
        <w:t xml:space="preserve"> fused ME</w:t>
      </w:r>
      <w:r w:rsidR="0020088C" w:rsidRPr="00373040">
        <w:t xml:space="preserve">/AE </w:t>
      </w:r>
      <w:r w:rsidR="00CC4EFD" w:rsidRPr="00373040">
        <w:t xml:space="preserve">remains yellow from all perspectives.  </w:t>
      </w:r>
    </w:p>
    <w:p w14:paraId="63E605ED" w14:textId="77777777" w:rsidR="007B52B8" w:rsidRPr="00373040" w:rsidRDefault="007B52B8" w:rsidP="00373040">
      <w:pPr>
        <w:rPr>
          <w:b/>
        </w:rPr>
      </w:pPr>
    </w:p>
    <w:p w14:paraId="0A7E4D23" w14:textId="77777777" w:rsidR="00CC4EFD" w:rsidRPr="00373040" w:rsidRDefault="0020088C" w:rsidP="00373040">
      <w:pPr>
        <w:rPr>
          <w:b/>
        </w:rPr>
      </w:pPr>
      <w:proofErr w:type="gramStart"/>
      <w:r w:rsidRPr="00373040">
        <w:rPr>
          <w:b/>
        </w:rPr>
        <w:t xml:space="preserve">Figure </w:t>
      </w:r>
      <w:r w:rsidR="00CC4EFD" w:rsidRPr="00373040">
        <w:rPr>
          <w:b/>
        </w:rPr>
        <w:t>3.</w:t>
      </w:r>
      <w:proofErr w:type="gramEnd"/>
      <w:r w:rsidR="00CC4EFD" w:rsidRPr="00373040">
        <w:rPr>
          <w:b/>
        </w:rPr>
        <w:t xml:space="preserve"> Deconvolution </w:t>
      </w:r>
      <w:r w:rsidRPr="00373040">
        <w:rPr>
          <w:b/>
        </w:rPr>
        <w:t>enhances 3D spatial resolution</w:t>
      </w:r>
      <w:r w:rsidR="00CC4EFD" w:rsidRPr="00373040">
        <w:rPr>
          <w:b/>
        </w:rPr>
        <w:t>.</w:t>
      </w:r>
    </w:p>
    <w:p w14:paraId="2A61EABE" w14:textId="3F2FAC0E" w:rsidR="00CC4EFD" w:rsidRPr="00373040" w:rsidRDefault="00CC4EFD" w:rsidP="00373040">
      <w:proofErr w:type="gramStart"/>
      <w:r w:rsidRPr="00373040">
        <w:t xml:space="preserve">Two </w:t>
      </w:r>
      <w:r w:rsidR="00811B07" w:rsidRPr="00373040">
        <w:t>typical</w:t>
      </w:r>
      <w:r w:rsidRPr="00373040">
        <w:t xml:space="preserve"> snake </w:t>
      </w:r>
      <w:r w:rsidR="00E86DDC" w:rsidRPr="00373040">
        <w:t>nerve terminals</w:t>
      </w:r>
      <w:r w:rsidR="00811B07" w:rsidRPr="00373040">
        <w:t xml:space="preserve">, shown at low </w:t>
      </w:r>
      <w:r w:rsidR="00BE5D0D" w:rsidRPr="00373040">
        <w:t xml:space="preserve">(top) </w:t>
      </w:r>
      <w:r w:rsidR="00811B07" w:rsidRPr="00373040">
        <w:t>and high</w:t>
      </w:r>
      <w:r w:rsidR="00BE5D0D" w:rsidRPr="00373040">
        <w:t xml:space="preserve"> (bottom)</w:t>
      </w:r>
      <w:r w:rsidR="00811B07" w:rsidRPr="00373040">
        <w:t xml:space="preserve"> magnification respectively and</w:t>
      </w:r>
      <w:r w:rsidR="00E86DDC" w:rsidRPr="00373040">
        <w:t xml:space="preserve"> stained</w:t>
      </w:r>
      <w:r w:rsidR="00D33D43" w:rsidRPr="00373040">
        <w:t xml:space="preserve"> during stimulation</w:t>
      </w:r>
      <w:r w:rsidR="00E86DDC" w:rsidRPr="00373040">
        <w:t xml:space="preserve"> with</w:t>
      </w:r>
      <w:r w:rsidR="006D49BE" w:rsidRPr="00373040">
        <w:t xml:space="preserve"> </w:t>
      </w:r>
      <w:r w:rsidR="00F2777B" w:rsidRPr="00373040">
        <w:t>FM1-43.</w:t>
      </w:r>
      <w:proofErr w:type="gramEnd"/>
      <w:r w:rsidR="006D49BE" w:rsidRPr="00373040">
        <w:t xml:space="preserve"> </w:t>
      </w:r>
      <w:r w:rsidR="00F2777B" w:rsidRPr="00373040">
        <w:t>FM1-43</w:t>
      </w:r>
      <w:r w:rsidR="006D49BE" w:rsidRPr="00373040">
        <w:t xml:space="preserve"> </w:t>
      </w:r>
      <w:r w:rsidR="00811B07" w:rsidRPr="00373040">
        <w:t>background “haze,” due to labeling of individual 50 nm vesicles, shows</w:t>
      </w:r>
      <w:r w:rsidR="006D49BE" w:rsidRPr="00373040">
        <w:t xml:space="preserve"> the</w:t>
      </w:r>
      <w:r w:rsidR="00811B07" w:rsidRPr="00373040">
        <w:t xml:space="preserve"> shape of terminal </w:t>
      </w:r>
      <w:proofErr w:type="spellStart"/>
      <w:r w:rsidR="00811B07" w:rsidRPr="00373040">
        <w:t>boutons</w:t>
      </w:r>
      <w:proofErr w:type="spellEnd"/>
      <w:r w:rsidR="00811B07" w:rsidRPr="00373040">
        <w:t xml:space="preserve"> </w:t>
      </w:r>
      <w:r w:rsidR="000931AE" w:rsidRPr="00373040">
        <w:t>with</w:t>
      </w:r>
      <w:r w:rsidR="00811B07" w:rsidRPr="00373040">
        <w:t>in which</w:t>
      </w:r>
      <w:r w:rsidR="000931AE" w:rsidRPr="00373040">
        <w:t xml:space="preserve"> MEs</w:t>
      </w:r>
      <w:r w:rsidR="00811B07" w:rsidRPr="00373040">
        <w:t xml:space="preserve"> are confined.</w:t>
      </w:r>
      <w:r w:rsidR="00B8644A" w:rsidRPr="00373040">
        <w:t xml:space="preserve"> </w:t>
      </w:r>
      <w:r w:rsidRPr="00373040">
        <w:t xml:space="preserve">Data are displayed as Red-Green anaglyphs of 3D volume views (depth </w:t>
      </w:r>
      <w:r w:rsidR="00E86DDC" w:rsidRPr="00373040">
        <w:t>can be visualized</w:t>
      </w:r>
      <w:r w:rsidRPr="00373040">
        <w:t xml:space="preserve"> with </w:t>
      </w:r>
      <w:r w:rsidR="00E86DDC" w:rsidRPr="00373040">
        <w:t xml:space="preserve">red-green or red-blue </w:t>
      </w:r>
      <w:r w:rsidRPr="00373040">
        <w:t>glasses</w:t>
      </w:r>
      <w:r w:rsidR="00E86DDC" w:rsidRPr="00373040">
        <w:t>; red on</w:t>
      </w:r>
      <w:r w:rsidR="00BE5D0D" w:rsidRPr="00373040">
        <w:t xml:space="preserve"> left</w:t>
      </w:r>
      <w:r w:rsidR="00E86DDC" w:rsidRPr="00373040">
        <w:t xml:space="preserve"> eye</w:t>
      </w:r>
      <w:r w:rsidR="00BE5D0D" w:rsidRPr="00373040">
        <w:t>; note axon at upper left descends into the plane of the terminal from above</w:t>
      </w:r>
      <w:r w:rsidRPr="00373040">
        <w:t>). Left panel</w:t>
      </w:r>
      <w:r w:rsidR="00E86DDC" w:rsidRPr="00373040">
        <w:t xml:space="preserve">s: raw data; Right panels: </w:t>
      </w:r>
      <w:r w:rsidRPr="00373040">
        <w:t>data after</w:t>
      </w:r>
      <w:r w:rsidR="00BE5D0D" w:rsidRPr="00373040">
        <w:t xml:space="preserve"> </w:t>
      </w:r>
      <w:proofErr w:type="spellStart"/>
      <w:r w:rsidR="00BE5D0D" w:rsidRPr="00373040">
        <w:t>deconvolution</w:t>
      </w:r>
      <w:proofErr w:type="spellEnd"/>
      <w:r w:rsidRPr="00373040">
        <w:t xml:space="preserve">. Note the significant improvement in resolution of </w:t>
      </w:r>
      <w:r w:rsidR="001D5EC3" w:rsidRPr="00373040">
        <w:t xml:space="preserve">MEs. </w:t>
      </w:r>
      <w:r w:rsidRPr="00373040">
        <w:t>Top panels: Electrical stimulation</w:t>
      </w:r>
      <w:r w:rsidR="00BE5D0D" w:rsidRPr="00373040">
        <w:t xml:space="preserve">; </w:t>
      </w:r>
      <w:r w:rsidR="00AC7C5D" w:rsidRPr="00373040">
        <w:t>entire terminal shown</w:t>
      </w:r>
      <w:r w:rsidR="00BE5D0D" w:rsidRPr="00373040">
        <w:t xml:space="preserve"> (</w:t>
      </w:r>
      <w:r w:rsidR="00AC7C5D" w:rsidRPr="00373040">
        <w:t xml:space="preserve">~30 x 50 </w:t>
      </w:r>
      <w:r w:rsidR="00AC7C5D" w:rsidRPr="00373040">
        <w:rPr>
          <w:rFonts w:ascii="Symbol" w:hAnsi="Symbol"/>
        </w:rPr>
        <w:t></w:t>
      </w:r>
      <w:r w:rsidR="00AC7C5D" w:rsidRPr="00373040">
        <w:t>m</w:t>
      </w:r>
      <w:r w:rsidR="00BE5D0D" w:rsidRPr="00373040">
        <w:t>)</w:t>
      </w:r>
      <w:r w:rsidRPr="00373040">
        <w:t xml:space="preserve"> (</w:t>
      </w:r>
      <w:r w:rsidR="00AC7C5D" w:rsidRPr="00373040">
        <w:t>same raw data as in Fig. 1 and Movie S1</w:t>
      </w:r>
      <w:r w:rsidR="00BE5D0D" w:rsidRPr="00373040">
        <w:t xml:space="preserve">; scale bar, 10 </w:t>
      </w:r>
      <w:r w:rsidR="00BE5D0D" w:rsidRPr="00373040">
        <w:rPr>
          <w:rFonts w:ascii="Symbol" w:hAnsi="Symbol"/>
        </w:rPr>
        <w:t></w:t>
      </w:r>
      <w:r w:rsidR="00BE5D0D" w:rsidRPr="00373040">
        <w:t>m</w:t>
      </w:r>
      <w:r w:rsidRPr="00373040">
        <w:t xml:space="preserve">). Bottom panels: </w:t>
      </w:r>
      <w:proofErr w:type="spellStart"/>
      <w:r w:rsidRPr="00373040">
        <w:t>KCl</w:t>
      </w:r>
      <w:proofErr w:type="spellEnd"/>
      <w:r w:rsidRPr="00373040">
        <w:t xml:space="preserve"> s</w:t>
      </w:r>
      <w:r w:rsidR="005F0CC9" w:rsidRPr="00373040">
        <w:t>timulation</w:t>
      </w:r>
      <w:r w:rsidR="00BE5D0D" w:rsidRPr="00373040">
        <w:t xml:space="preserve">; </w:t>
      </w:r>
      <w:r w:rsidR="00811B07" w:rsidRPr="00373040">
        <w:t xml:space="preserve">magnified to </w:t>
      </w:r>
      <w:r w:rsidR="00D33D43" w:rsidRPr="00373040">
        <w:t>show</w:t>
      </w:r>
      <w:r w:rsidR="00AC7C5D" w:rsidRPr="00373040">
        <w:t xml:space="preserve"> </w:t>
      </w:r>
      <w:r w:rsidR="00BE5D0D" w:rsidRPr="00373040">
        <w:t xml:space="preserve">four </w:t>
      </w:r>
      <w:r w:rsidR="00AC7C5D" w:rsidRPr="00373040">
        <w:t xml:space="preserve">individual boutons </w:t>
      </w:r>
      <w:r w:rsidR="00BE5D0D" w:rsidRPr="00373040">
        <w:t>(</w:t>
      </w:r>
      <w:r w:rsidR="00AC7C5D" w:rsidRPr="00373040">
        <w:t xml:space="preserve">~3 x </w:t>
      </w:r>
      <w:r w:rsidR="00690105" w:rsidRPr="00373040">
        <w:t xml:space="preserve">5 </w:t>
      </w:r>
      <w:r w:rsidR="00AC7C5D" w:rsidRPr="00373040">
        <w:rPr>
          <w:rFonts w:ascii="Symbol" w:hAnsi="Symbol"/>
        </w:rPr>
        <w:t></w:t>
      </w:r>
      <w:r w:rsidR="00AC7C5D" w:rsidRPr="00373040">
        <w:t>m</w:t>
      </w:r>
      <w:r w:rsidR="00BE5D0D" w:rsidRPr="00373040">
        <w:t xml:space="preserve">; scale bar, 2 </w:t>
      </w:r>
      <w:r w:rsidR="00BE5D0D" w:rsidRPr="00373040">
        <w:rPr>
          <w:rFonts w:ascii="Symbol" w:hAnsi="Symbol"/>
        </w:rPr>
        <w:t></w:t>
      </w:r>
      <w:r w:rsidR="00BE5D0D" w:rsidRPr="00373040">
        <w:t>m)</w:t>
      </w:r>
      <w:r w:rsidR="005F0CC9" w:rsidRPr="00373040">
        <w:t xml:space="preserve">. </w:t>
      </w:r>
    </w:p>
    <w:p w14:paraId="09774941" w14:textId="77777777" w:rsidR="00CC4EFD" w:rsidRPr="00373040" w:rsidRDefault="00CC4EFD" w:rsidP="00373040"/>
    <w:p w14:paraId="4041E801" w14:textId="77777777" w:rsidR="00CC4EFD" w:rsidRPr="00373040" w:rsidRDefault="00CC4EFD" w:rsidP="00373040"/>
    <w:p w14:paraId="3B6E3A57" w14:textId="77777777" w:rsidR="00CC4EFD" w:rsidRPr="00373040" w:rsidRDefault="00CC4EFD" w:rsidP="00373040">
      <w:pPr>
        <w:rPr>
          <w:b/>
        </w:rPr>
      </w:pPr>
    </w:p>
    <w:sectPr w:rsidR="00CC4EFD" w:rsidRPr="00373040" w:rsidSect="00F077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7B7"/>
    <w:rsid w:val="00001330"/>
    <w:rsid w:val="000364D6"/>
    <w:rsid w:val="00036F73"/>
    <w:rsid w:val="00041D22"/>
    <w:rsid w:val="00081685"/>
    <w:rsid w:val="000823A2"/>
    <w:rsid w:val="00092914"/>
    <w:rsid w:val="000931AE"/>
    <w:rsid w:val="000B1A29"/>
    <w:rsid w:val="000B1B23"/>
    <w:rsid w:val="000B2728"/>
    <w:rsid w:val="000B6E65"/>
    <w:rsid w:val="000C7BE9"/>
    <w:rsid w:val="000E0345"/>
    <w:rsid w:val="000F3DE8"/>
    <w:rsid w:val="000F651E"/>
    <w:rsid w:val="00114821"/>
    <w:rsid w:val="00122E1A"/>
    <w:rsid w:val="00133AA6"/>
    <w:rsid w:val="001405F5"/>
    <w:rsid w:val="00140C39"/>
    <w:rsid w:val="001465FB"/>
    <w:rsid w:val="00146912"/>
    <w:rsid w:val="00147349"/>
    <w:rsid w:val="0016089B"/>
    <w:rsid w:val="0019585A"/>
    <w:rsid w:val="00196CB4"/>
    <w:rsid w:val="00196DCA"/>
    <w:rsid w:val="001B2FC6"/>
    <w:rsid w:val="001C260D"/>
    <w:rsid w:val="001C647B"/>
    <w:rsid w:val="001D5EC3"/>
    <w:rsid w:val="001E2970"/>
    <w:rsid w:val="001E3693"/>
    <w:rsid w:val="001F73FE"/>
    <w:rsid w:val="0020088C"/>
    <w:rsid w:val="00211370"/>
    <w:rsid w:val="00213814"/>
    <w:rsid w:val="00214577"/>
    <w:rsid w:val="00227DAC"/>
    <w:rsid w:val="00234D93"/>
    <w:rsid w:val="00236B44"/>
    <w:rsid w:val="002438A8"/>
    <w:rsid w:val="002440E9"/>
    <w:rsid w:val="00244DF2"/>
    <w:rsid w:val="00252A7A"/>
    <w:rsid w:val="00270CB0"/>
    <w:rsid w:val="002731A8"/>
    <w:rsid w:val="0027738B"/>
    <w:rsid w:val="00277EDE"/>
    <w:rsid w:val="0029022A"/>
    <w:rsid w:val="00292BB5"/>
    <w:rsid w:val="002953C9"/>
    <w:rsid w:val="002B09DA"/>
    <w:rsid w:val="002B201C"/>
    <w:rsid w:val="002B2312"/>
    <w:rsid w:val="002C30A3"/>
    <w:rsid w:val="002C5C01"/>
    <w:rsid w:val="002C6022"/>
    <w:rsid w:val="002C6AD7"/>
    <w:rsid w:val="002C75AD"/>
    <w:rsid w:val="002D5A1E"/>
    <w:rsid w:val="002D7A52"/>
    <w:rsid w:val="002E5652"/>
    <w:rsid w:val="00304280"/>
    <w:rsid w:val="00306517"/>
    <w:rsid w:val="00307586"/>
    <w:rsid w:val="00323D1F"/>
    <w:rsid w:val="00342CF5"/>
    <w:rsid w:val="00355A24"/>
    <w:rsid w:val="00362B19"/>
    <w:rsid w:val="003638A3"/>
    <w:rsid w:val="00365769"/>
    <w:rsid w:val="00365910"/>
    <w:rsid w:val="00370798"/>
    <w:rsid w:val="00371D85"/>
    <w:rsid w:val="00373040"/>
    <w:rsid w:val="003A7E03"/>
    <w:rsid w:val="003B226D"/>
    <w:rsid w:val="003C0BF6"/>
    <w:rsid w:val="003C50F2"/>
    <w:rsid w:val="00402D66"/>
    <w:rsid w:val="00412612"/>
    <w:rsid w:val="00435F18"/>
    <w:rsid w:val="004449A4"/>
    <w:rsid w:val="0045192F"/>
    <w:rsid w:val="004567C5"/>
    <w:rsid w:val="00476B7A"/>
    <w:rsid w:val="0048131A"/>
    <w:rsid w:val="00490865"/>
    <w:rsid w:val="00492B3E"/>
    <w:rsid w:val="004A55D0"/>
    <w:rsid w:val="004C4378"/>
    <w:rsid w:val="004C5E1E"/>
    <w:rsid w:val="004E4E7C"/>
    <w:rsid w:val="004F214B"/>
    <w:rsid w:val="004F562D"/>
    <w:rsid w:val="00500702"/>
    <w:rsid w:val="00525305"/>
    <w:rsid w:val="005278E8"/>
    <w:rsid w:val="00536591"/>
    <w:rsid w:val="00542F91"/>
    <w:rsid w:val="005444C4"/>
    <w:rsid w:val="00546C5D"/>
    <w:rsid w:val="00552464"/>
    <w:rsid w:val="00565F88"/>
    <w:rsid w:val="00572505"/>
    <w:rsid w:val="00576ED3"/>
    <w:rsid w:val="00577B61"/>
    <w:rsid w:val="005809FA"/>
    <w:rsid w:val="005837ED"/>
    <w:rsid w:val="005979AC"/>
    <w:rsid w:val="005A5651"/>
    <w:rsid w:val="005A715C"/>
    <w:rsid w:val="005B2D21"/>
    <w:rsid w:val="005C4F56"/>
    <w:rsid w:val="005E30AC"/>
    <w:rsid w:val="005E3B9D"/>
    <w:rsid w:val="005E462B"/>
    <w:rsid w:val="005F0CC9"/>
    <w:rsid w:val="005F29D7"/>
    <w:rsid w:val="00604ADE"/>
    <w:rsid w:val="006105AB"/>
    <w:rsid w:val="0061442E"/>
    <w:rsid w:val="00625FD1"/>
    <w:rsid w:val="0063276D"/>
    <w:rsid w:val="006523E7"/>
    <w:rsid w:val="00683151"/>
    <w:rsid w:val="00687B99"/>
    <w:rsid w:val="00690105"/>
    <w:rsid w:val="006A5626"/>
    <w:rsid w:val="006B5E57"/>
    <w:rsid w:val="006C1D8E"/>
    <w:rsid w:val="006C506D"/>
    <w:rsid w:val="006D04B3"/>
    <w:rsid w:val="006D3D77"/>
    <w:rsid w:val="006D49BE"/>
    <w:rsid w:val="006E1B2B"/>
    <w:rsid w:val="006E2829"/>
    <w:rsid w:val="006F3A45"/>
    <w:rsid w:val="006F4F44"/>
    <w:rsid w:val="006F4FCA"/>
    <w:rsid w:val="007047BF"/>
    <w:rsid w:val="00705523"/>
    <w:rsid w:val="007059D0"/>
    <w:rsid w:val="007076F9"/>
    <w:rsid w:val="007109DD"/>
    <w:rsid w:val="007129E9"/>
    <w:rsid w:val="007145F0"/>
    <w:rsid w:val="00736569"/>
    <w:rsid w:val="0073799E"/>
    <w:rsid w:val="0074046C"/>
    <w:rsid w:val="007426BA"/>
    <w:rsid w:val="00743A1A"/>
    <w:rsid w:val="00746F65"/>
    <w:rsid w:val="00747DFD"/>
    <w:rsid w:val="00751EA0"/>
    <w:rsid w:val="00756350"/>
    <w:rsid w:val="007605C2"/>
    <w:rsid w:val="00767D53"/>
    <w:rsid w:val="007816AE"/>
    <w:rsid w:val="007823E1"/>
    <w:rsid w:val="007824A4"/>
    <w:rsid w:val="00783111"/>
    <w:rsid w:val="00791456"/>
    <w:rsid w:val="007922D4"/>
    <w:rsid w:val="00793D35"/>
    <w:rsid w:val="007A2E7F"/>
    <w:rsid w:val="007B04F6"/>
    <w:rsid w:val="007B52B8"/>
    <w:rsid w:val="007C6E30"/>
    <w:rsid w:val="007C7933"/>
    <w:rsid w:val="007D5CEA"/>
    <w:rsid w:val="007D68D2"/>
    <w:rsid w:val="007E4C1D"/>
    <w:rsid w:val="007E7843"/>
    <w:rsid w:val="007F2397"/>
    <w:rsid w:val="007F5205"/>
    <w:rsid w:val="007F7197"/>
    <w:rsid w:val="00811B07"/>
    <w:rsid w:val="00820D9F"/>
    <w:rsid w:val="00821292"/>
    <w:rsid w:val="008322FA"/>
    <w:rsid w:val="008367B8"/>
    <w:rsid w:val="0084100D"/>
    <w:rsid w:val="00843DDD"/>
    <w:rsid w:val="00846F35"/>
    <w:rsid w:val="00863B36"/>
    <w:rsid w:val="00864A90"/>
    <w:rsid w:val="00887D61"/>
    <w:rsid w:val="00891835"/>
    <w:rsid w:val="008A08A3"/>
    <w:rsid w:val="008B0D00"/>
    <w:rsid w:val="008B3F59"/>
    <w:rsid w:val="008C3085"/>
    <w:rsid w:val="008C5768"/>
    <w:rsid w:val="008D186F"/>
    <w:rsid w:val="008D2B62"/>
    <w:rsid w:val="008D399A"/>
    <w:rsid w:val="008D3E5B"/>
    <w:rsid w:val="008F0CED"/>
    <w:rsid w:val="00915342"/>
    <w:rsid w:val="00941EA0"/>
    <w:rsid w:val="009520AB"/>
    <w:rsid w:val="00967432"/>
    <w:rsid w:val="0097513C"/>
    <w:rsid w:val="00976EDE"/>
    <w:rsid w:val="009B5975"/>
    <w:rsid w:val="009D0858"/>
    <w:rsid w:val="009E2CCF"/>
    <w:rsid w:val="009E2FB2"/>
    <w:rsid w:val="009F3CD7"/>
    <w:rsid w:val="009F47BA"/>
    <w:rsid w:val="00A217B4"/>
    <w:rsid w:val="00A21C68"/>
    <w:rsid w:val="00A22533"/>
    <w:rsid w:val="00A32539"/>
    <w:rsid w:val="00A417EC"/>
    <w:rsid w:val="00A427A6"/>
    <w:rsid w:val="00A434E9"/>
    <w:rsid w:val="00A539F6"/>
    <w:rsid w:val="00A558C1"/>
    <w:rsid w:val="00A7519E"/>
    <w:rsid w:val="00A75680"/>
    <w:rsid w:val="00A912E4"/>
    <w:rsid w:val="00A933B6"/>
    <w:rsid w:val="00AB7663"/>
    <w:rsid w:val="00AC7C5D"/>
    <w:rsid w:val="00AD6118"/>
    <w:rsid w:val="00AF2BA8"/>
    <w:rsid w:val="00AF698A"/>
    <w:rsid w:val="00B20E28"/>
    <w:rsid w:val="00B31A3F"/>
    <w:rsid w:val="00B437F4"/>
    <w:rsid w:val="00B719CF"/>
    <w:rsid w:val="00B75282"/>
    <w:rsid w:val="00B7591E"/>
    <w:rsid w:val="00B8644A"/>
    <w:rsid w:val="00B92A9D"/>
    <w:rsid w:val="00B93633"/>
    <w:rsid w:val="00B9660C"/>
    <w:rsid w:val="00BB48E5"/>
    <w:rsid w:val="00BC3C36"/>
    <w:rsid w:val="00BD06BA"/>
    <w:rsid w:val="00BD0F55"/>
    <w:rsid w:val="00BD3876"/>
    <w:rsid w:val="00BE4ABD"/>
    <w:rsid w:val="00BE5D0D"/>
    <w:rsid w:val="00BF3B87"/>
    <w:rsid w:val="00BF43FA"/>
    <w:rsid w:val="00C01DDA"/>
    <w:rsid w:val="00C30CA5"/>
    <w:rsid w:val="00C35D1E"/>
    <w:rsid w:val="00C51A5F"/>
    <w:rsid w:val="00C639CF"/>
    <w:rsid w:val="00C64295"/>
    <w:rsid w:val="00C8169A"/>
    <w:rsid w:val="00C9671C"/>
    <w:rsid w:val="00CC1422"/>
    <w:rsid w:val="00CC4EFD"/>
    <w:rsid w:val="00CD54AB"/>
    <w:rsid w:val="00CD5C88"/>
    <w:rsid w:val="00CD6849"/>
    <w:rsid w:val="00CE268F"/>
    <w:rsid w:val="00CF08F2"/>
    <w:rsid w:val="00D043E4"/>
    <w:rsid w:val="00D10D1C"/>
    <w:rsid w:val="00D154D7"/>
    <w:rsid w:val="00D157FC"/>
    <w:rsid w:val="00D1583B"/>
    <w:rsid w:val="00D3110C"/>
    <w:rsid w:val="00D32959"/>
    <w:rsid w:val="00D33D43"/>
    <w:rsid w:val="00D33E2C"/>
    <w:rsid w:val="00D46867"/>
    <w:rsid w:val="00D700A6"/>
    <w:rsid w:val="00D8220A"/>
    <w:rsid w:val="00D839A7"/>
    <w:rsid w:val="00D83FEE"/>
    <w:rsid w:val="00D905DE"/>
    <w:rsid w:val="00D94F46"/>
    <w:rsid w:val="00DA1C59"/>
    <w:rsid w:val="00DA786E"/>
    <w:rsid w:val="00DB603E"/>
    <w:rsid w:val="00DC4358"/>
    <w:rsid w:val="00DC4A96"/>
    <w:rsid w:val="00DD5225"/>
    <w:rsid w:val="00DE1D6F"/>
    <w:rsid w:val="00DE287C"/>
    <w:rsid w:val="00DE2BBD"/>
    <w:rsid w:val="00DE5BCE"/>
    <w:rsid w:val="00DF7D76"/>
    <w:rsid w:val="00E03786"/>
    <w:rsid w:val="00E0667C"/>
    <w:rsid w:val="00E1127D"/>
    <w:rsid w:val="00E126A0"/>
    <w:rsid w:val="00E13D2C"/>
    <w:rsid w:val="00E15994"/>
    <w:rsid w:val="00E2572F"/>
    <w:rsid w:val="00E31991"/>
    <w:rsid w:val="00E357B7"/>
    <w:rsid w:val="00E40DD0"/>
    <w:rsid w:val="00E50410"/>
    <w:rsid w:val="00E506D0"/>
    <w:rsid w:val="00E52B6C"/>
    <w:rsid w:val="00E543CA"/>
    <w:rsid w:val="00E5533B"/>
    <w:rsid w:val="00E81BCB"/>
    <w:rsid w:val="00E86DDC"/>
    <w:rsid w:val="00E975CD"/>
    <w:rsid w:val="00EA6153"/>
    <w:rsid w:val="00EB41AD"/>
    <w:rsid w:val="00EB6711"/>
    <w:rsid w:val="00ED162B"/>
    <w:rsid w:val="00EE668F"/>
    <w:rsid w:val="00EE7FCD"/>
    <w:rsid w:val="00EF3BF0"/>
    <w:rsid w:val="00F053A3"/>
    <w:rsid w:val="00F077C5"/>
    <w:rsid w:val="00F102E1"/>
    <w:rsid w:val="00F2145F"/>
    <w:rsid w:val="00F2777B"/>
    <w:rsid w:val="00F27E47"/>
    <w:rsid w:val="00F347AF"/>
    <w:rsid w:val="00F3543F"/>
    <w:rsid w:val="00F469D6"/>
    <w:rsid w:val="00F5622F"/>
    <w:rsid w:val="00F56906"/>
    <w:rsid w:val="00F745C4"/>
    <w:rsid w:val="00F812CE"/>
    <w:rsid w:val="00F91224"/>
    <w:rsid w:val="00F975AD"/>
    <w:rsid w:val="00FA6A38"/>
    <w:rsid w:val="00FB59E4"/>
    <w:rsid w:val="00FB7903"/>
    <w:rsid w:val="00FC495D"/>
    <w:rsid w:val="00FD03AA"/>
    <w:rsid w:val="00FE6853"/>
    <w:rsid w:val="00FF4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54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668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FE6853"/>
    <w:rPr>
      <w:color w:val="0000FF"/>
      <w:u w:val="single"/>
    </w:rPr>
  </w:style>
  <w:style w:type="paragraph" w:styleId="BalloonText">
    <w:name w:val="Balloon Text"/>
    <w:basedOn w:val="Normal"/>
    <w:link w:val="BalloonTextChar"/>
    <w:rsid w:val="00CE268F"/>
    <w:rPr>
      <w:rFonts w:ascii="Tahoma" w:hAnsi="Tahoma" w:cs="Tahoma"/>
      <w:sz w:val="16"/>
      <w:szCs w:val="16"/>
    </w:rPr>
  </w:style>
  <w:style w:type="character" w:customStyle="1" w:styleId="BalloonTextChar">
    <w:name w:val="Balloon Text Char"/>
    <w:basedOn w:val="DefaultParagraphFont"/>
    <w:link w:val="BalloonText"/>
    <w:rsid w:val="00CE268F"/>
    <w:rPr>
      <w:rFonts w:ascii="Tahoma" w:hAnsi="Tahoma" w:cs="Tahoma"/>
      <w:sz w:val="16"/>
      <w:szCs w:val="16"/>
      <w:lang w:eastAsia="zh-CN"/>
    </w:rPr>
  </w:style>
  <w:style w:type="paragraph" w:styleId="Revision">
    <w:name w:val="Revision"/>
    <w:hidden/>
    <w:uiPriority w:val="99"/>
    <w:semiHidden/>
    <w:rsid w:val="007D5CEA"/>
    <w:rPr>
      <w:sz w:val="24"/>
      <w:szCs w:val="24"/>
      <w:lang w:eastAsia="zh-CN"/>
    </w:rPr>
  </w:style>
  <w:style w:type="paragraph" w:styleId="ListParagraph">
    <w:name w:val="List Paragraph"/>
    <w:basedOn w:val="Normal"/>
    <w:uiPriority w:val="34"/>
    <w:qFormat/>
    <w:rsid w:val="002E56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668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FE6853"/>
    <w:rPr>
      <w:color w:val="0000FF"/>
      <w:u w:val="single"/>
    </w:rPr>
  </w:style>
  <w:style w:type="paragraph" w:styleId="BalloonText">
    <w:name w:val="Balloon Text"/>
    <w:basedOn w:val="Normal"/>
    <w:link w:val="BalloonTextChar"/>
    <w:rsid w:val="00CE268F"/>
    <w:rPr>
      <w:rFonts w:ascii="Tahoma" w:hAnsi="Tahoma" w:cs="Tahoma"/>
      <w:sz w:val="16"/>
      <w:szCs w:val="16"/>
    </w:rPr>
  </w:style>
  <w:style w:type="character" w:customStyle="1" w:styleId="BalloonTextChar">
    <w:name w:val="Balloon Text Char"/>
    <w:basedOn w:val="DefaultParagraphFont"/>
    <w:link w:val="BalloonText"/>
    <w:rsid w:val="00CE268F"/>
    <w:rPr>
      <w:rFonts w:ascii="Tahoma" w:hAnsi="Tahoma" w:cs="Tahoma"/>
      <w:sz w:val="16"/>
      <w:szCs w:val="16"/>
      <w:lang w:eastAsia="zh-CN"/>
    </w:rPr>
  </w:style>
  <w:style w:type="paragraph" w:styleId="Revision">
    <w:name w:val="Revision"/>
    <w:hidden/>
    <w:uiPriority w:val="99"/>
    <w:semiHidden/>
    <w:rsid w:val="007D5CEA"/>
    <w:rPr>
      <w:sz w:val="24"/>
      <w:szCs w:val="24"/>
      <w:lang w:eastAsia="zh-CN"/>
    </w:rPr>
  </w:style>
  <w:style w:type="paragraph" w:styleId="ListParagraph">
    <w:name w:val="List Paragraph"/>
    <w:basedOn w:val="Normal"/>
    <w:uiPriority w:val="34"/>
    <w:qFormat/>
    <w:rsid w:val="002E56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wilk@wustl.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E9202-FB12-41FF-8AA0-A21262DA7BED}">
  <ds:schemaRefs>
    <ds:schemaRef ds:uri="http://schemas.openxmlformats.org/officeDocument/2006/bibliography"/>
  </ds:schemaRefs>
</ds:datastoreItem>
</file>

<file path=customXml/itemProps2.xml><?xml version="1.0" encoding="utf-8"?>
<ds:datastoreItem xmlns:ds="http://schemas.openxmlformats.org/officeDocument/2006/customXml" ds:itemID="{676007B8-C34B-44F6-84FB-ADD928F99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4210</Words>
  <Characters>23997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Visualization of Endosome Dynamics in Living Nerve Terminals with</vt:lpstr>
    </vt:vector>
  </TitlesOfParts>
  <Company>WUSM</Company>
  <LinksUpToDate>false</LinksUpToDate>
  <CharactersWithSpaces>28151</CharactersWithSpaces>
  <SharedDoc>false</SharedDoc>
  <HLinks>
    <vt:vector size="6" baseType="variant">
      <vt:variant>
        <vt:i4>7471173</vt:i4>
      </vt:variant>
      <vt:variant>
        <vt:i4>0</vt:i4>
      </vt:variant>
      <vt:variant>
        <vt:i4>0</vt:i4>
      </vt:variant>
      <vt:variant>
        <vt:i4>5</vt:i4>
      </vt:variant>
      <vt:variant>
        <vt:lpwstr>mailto:wilk@wustl.edu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Visualization of Endosome Dynamics in Living Nerve Terminals with</dc:title>
  <dc:creator>Haibing</dc:creator>
  <cp:lastModifiedBy>JoVE Editorial</cp:lastModifiedBy>
  <cp:revision>3</cp:revision>
  <cp:lastPrinted>2013-08-07T17:02:00Z</cp:lastPrinted>
  <dcterms:created xsi:type="dcterms:W3CDTF">2013-10-09T15:08:00Z</dcterms:created>
  <dcterms:modified xsi:type="dcterms:W3CDTF">2013-10-09T15:16:00Z</dcterms:modified>
</cp:coreProperties>
</file>