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C33575" w14:textId="168901DF" w:rsidR="006E5088" w:rsidRPr="00EA2546" w:rsidRDefault="00C01642" w:rsidP="00C83F75">
      <w:pPr>
        <w:outlineLvl w:val="0"/>
        <w:rPr>
          <w:b/>
          <w:sz w:val="22"/>
          <w:szCs w:val="22"/>
          <w:u w:val="single"/>
        </w:rPr>
      </w:pPr>
      <w:r w:rsidRPr="00EA2546">
        <w:rPr>
          <w:b/>
          <w:sz w:val="22"/>
          <w:szCs w:val="22"/>
          <w:u w:val="single"/>
        </w:rPr>
        <w:t>Section 0. Schematic Overview</w:t>
      </w:r>
    </w:p>
    <w:p w14:paraId="22E6BCF8" w14:textId="77777777" w:rsidR="00423ED1" w:rsidRPr="00EA2546" w:rsidRDefault="00423ED1">
      <w:pPr>
        <w:rPr>
          <w:sz w:val="22"/>
          <w:szCs w:val="22"/>
        </w:rPr>
      </w:pPr>
    </w:p>
    <w:p w14:paraId="08EC4C7D" w14:textId="253D53CF" w:rsidR="00423ED1" w:rsidRPr="00EA2546" w:rsidRDefault="00423ED1">
      <w:pPr>
        <w:rPr>
          <w:sz w:val="22"/>
          <w:szCs w:val="22"/>
        </w:rPr>
      </w:pPr>
      <w:r w:rsidRPr="00EA2546">
        <w:rPr>
          <w:sz w:val="22"/>
          <w:szCs w:val="22"/>
        </w:rPr>
        <w:t xml:space="preserve">(Intro) The </w:t>
      </w:r>
      <w:r w:rsidR="00C916F9">
        <w:rPr>
          <w:sz w:val="22"/>
          <w:szCs w:val="22"/>
        </w:rPr>
        <w:t xml:space="preserve">aim </w:t>
      </w:r>
      <w:r w:rsidRPr="00EA2546">
        <w:rPr>
          <w:sz w:val="22"/>
          <w:szCs w:val="22"/>
        </w:rPr>
        <w:t xml:space="preserve">of this procedure is to </w:t>
      </w:r>
      <w:r w:rsidR="00C916F9">
        <w:rPr>
          <w:sz w:val="22"/>
          <w:szCs w:val="22"/>
        </w:rPr>
        <w:t>assess</w:t>
      </w:r>
      <w:r w:rsidRPr="00EA2546">
        <w:rPr>
          <w:sz w:val="22"/>
          <w:szCs w:val="22"/>
        </w:rPr>
        <w:t xml:space="preserve"> the</w:t>
      </w:r>
      <w:r w:rsidR="00AA72B0">
        <w:rPr>
          <w:sz w:val="22"/>
          <w:szCs w:val="22"/>
        </w:rPr>
        <w:t xml:space="preserve"> production of soluble proteins </w:t>
      </w:r>
      <w:r w:rsidR="00C916F9">
        <w:rPr>
          <w:sz w:val="22"/>
          <w:szCs w:val="22"/>
        </w:rPr>
        <w:t>using an automated liquid handling robot for</w:t>
      </w:r>
      <w:r w:rsidRPr="00EA2546">
        <w:rPr>
          <w:sz w:val="22"/>
          <w:szCs w:val="22"/>
        </w:rPr>
        <w:t xml:space="preserve"> high throughput expression </w:t>
      </w:r>
      <w:r w:rsidR="005C60FD">
        <w:rPr>
          <w:sz w:val="22"/>
          <w:szCs w:val="22"/>
        </w:rPr>
        <w:t xml:space="preserve">screening </w:t>
      </w:r>
      <w:r w:rsidRPr="00EA2546">
        <w:rPr>
          <w:sz w:val="22"/>
          <w:szCs w:val="22"/>
        </w:rPr>
        <w:t xml:space="preserve">from small-scale </w:t>
      </w:r>
      <w:r w:rsidRPr="00EA2546">
        <w:rPr>
          <w:i/>
          <w:sz w:val="22"/>
          <w:szCs w:val="22"/>
        </w:rPr>
        <w:t xml:space="preserve">E. coli </w:t>
      </w:r>
      <w:r w:rsidRPr="00EA2546">
        <w:rPr>
          <w:sz w:val="22"/>
          <w:szCs w:val="22"/>
        </w:rPr>
        <w:t>cultures</w:t>
      </w:r>
      <w:r w:rsidR="00C916F9">
        <w:rPr>
          <w:sz w:val="22"/>
          <w:szCs w:val="22"/>
        </w:rPr>
        <w:t>.</w:t>
      </w:r>
      <w:r w:rsidR="00C01642" w:rsidRPr="00EA2546">
        <w:rPr>
          <w:sz w:val="22"/>
          <w:szCs w:val="22"/>
        </w:rPr>
        <w:t xml:space="preserve"> </w:t>
      </w:r>
    </w:p>
    <w:p w14:paraId="6C3F1B71" w14:textId="77777777" w:rsidR="00423ED1" w:rsidRPr="00EA2546" w:rsidRDefault="00423ED1">
      <w:pPr>
        <w:rPr>
          <w:sz w:val="22"/>
          <w:szCs w:val="22"/>
        </w:rPr>
      </w:pPr>
    </w:p>
    <w:p w14:paraId="4C0CBB8E" w14:textId="6C0CF03E" w:rsidR="00423ED1" w:rsidRPr="00EA2546" w:rsidRDefault="00423ED1">
      <w:pPr>
        <w:rPr>
          <w:sz w:val="22"/>
          <w:szCs w:val="22"/>
        </w:rPr>
      </w:pPr>
      <w:r w:rsidRPr="00EA2546">
        <w:rPr>
          <w:sz w:val="22"/>
          <w:szCs w:val="22"/>
        </w:rPr>
        <w:t xml:space="preserve">(P1) Initially, </w:t>
      </w:r>
      <w:r w:rsidR="00C916F9">
        <w:rPr>
          <w:sz w:val="22"/>
          <w:szCs w:val="22"/>
        </w:rPr>
        <w:t xml:space="preserve">96-well </w:t>
      </w:r>
      <w:r w:rsidRPr="00EA2546">
        <w:rPr>
          <w:sz w:val="22"/>
          <w:szCs w:val="22"/>
        </w:rPr>
        <w:t xml:space="preserve">precultures are </w:t>
      </w:r>
      <w:r w:rsidR="00C916F9">
        <w:rPr>
          <w:sz w:val="22"/>
          <w:szCs w:val="22"/>
        </w:rPr>
        <w:t>inoculated</w:t>
      </w:r>
      <w:r w:rsidRPr="00EA2546">
        <w:rPr>
          <w:sz w:val="22"/>
          <w:szCs w:val="22"/>
        </w:rPr>
        <w:t xml:space="preserve"> </w:t>
      </w:r>
      <w:r w:rsidR="00842F0C">
        <w:rPr>
          <w:sz w:val="22"/>
          <w:szCs w:val="22"/>
        </w:rPr>
        <w:t>using</w:t>
      </w:r>
      <w:r w:rsidRPr="00EA2546">
        <w:rPr>
          <w:sz w:val="22"/>
          <w:szCs w:val="22"/>
        </w:rPr>
        <w:t xml:space="preserve"> cells transformed with plasmids encoding </w:t>
      </w:r>
      <w:r w:rsidR="00C916F9">
        <w:rPr>
          <w:sz w:val="22"/>
          <w:szCs w:val="22"/>
        </w:rPr>
        <w:t>target fusions</w:t>
      </w:r>
      <w:r w:rsidR="001A1AFF">
        <w:rPr>
          <w:sz w:val="22"/>
          <w:szCs w:val="22"/>
        </w:rPr>
        <w:t xml:space="preserve"> and are grown overnight</w:t>
      </w:r>
      <w:r w:rsidRPr="00EA2546">
        <w:rPr>
          <w:sz w:val="22"/>
          <w:szCs w:val="22"/>
        </w:rPr>
        <w:t>.</w:t>
      </w:r>
    </w:p>
    <w:p w14:paraId="1F841A05" w14:textId="77777777" w:rsidR="00423ED1" w:rsidRPr="00EA2546" w:rsidRDefault="00423ED1">
      <w:pPr>
        <w:rPr>
          <w:sz w:val="22"/>
          <w:szCs w:val="22"/>
        </w:rPr>
      </w:pPr>
    </w:p>
    <w:p w14:paraId="29E6E6B8" w14:textId="49F91C6B" w:rsidR="00423ED1" w:rsidRPr="00EA2546" w:rsidRDefault="00423ED1">
      <w:pPr>
        <w:rPr>
          <w:sz w:val="22"/>
          <w:szCs w:val="22"/>
        </w:rPr>
      </w:pPr>
      <w:r w:rsidRPr="00EA2546">
        <w:rPr>
          <w:sz w:val="22"/>
          <w:szCs w:val="22"/>
        </w:rPr>
        <w:t xml:space="preserve">(P2) </w:t>
      </w:r>
      <w:r w:rsidR="005C60FD">
        <w:rPr>
          <w:sz w:val="22"/>
          <w:szCs w:val="22"/>
        </w:rPr>
        <w:t xml:space="preserve">In the next step, </w:t>
      </w:r>
      <w:proofErr w:type="gramStart"/>
      <w:r w:rsidR="005C60FD">
        <w:rPr>
          <w:sz w:val="22"/>
          <w:szCs w:val="22"/>
        </w:rPr>
        <w:t xml:space="preserve">expression cultures are made by inoculating </w:t>
      </w:r>
      <w:proofErr w:type="spellStart"/>
      <w:r w:rsidR="000252C7">
        <w:rPr>
          <w:sz w:val="22"/>
          <w:szCs w:val="22"/>
        </w:rPr>
        <w:t>autoinducing</w:t>
      </w:r>
      <w:proofErr w:type="spellEnd"/>
      <w:r w:rsidR="000252C7">
        <w:rPr>
          <w:sz w:val="22"/>
          <w:szCs w:val="22"/>
        </w:rPr>
        <w:t xml:space="preserve"> medium in 24-</w:t>
      </w:r>
      <w:r w:rsidRPr="00EA2546">
        <w:rPr>
          <w:sz w:val="22"/>
          <w:szCs w:val="22"/>
        </w:rPr>
        <w:t xml:space="preserve">well format </w:t>
      </w:r>
      <w:r w:rsidR="005C60FD">
        <w:rPr>
          <w:sz w:val="22"/>
          <w:szCs w:val="22"/>
        </w:rPr>
        <w:t>from the overnight precultures</w:t>
      </w:r>
      <w:proofErr w:type="gramEnd"/>
      <w:r w:rsidR="005C60FD">
        <w:rPr>
          <w:sz w:val="22"/>
          <w:szCs w:val="22"/>
        </w:rPr>
        <w:t>. Again</w:t>
      </w:r>
      <w:r w:rsidR="00842F0C">
        <w:rPr>
          <w:sz w:val="22"/>
          <w:szCs w:val="22"/>
        </w:rPr>
        <w:t>,</w:t>
      </w:r>
      <w:r w:rsidR="005C60FD">
        <w:rPr>
          <w:sz w:val="22"/>
          <w:szCs w:val="22"/>
        </w:rPr>
        <w:t xml:space="preserve"> the </w:t>
      </w:r>
      <w:r w:rsidRPr="00EA2546">
        <w:rPr>
          <w:sz w:val="22"/>
          <w:szCs w:val="22"/>
        </w:rPr>
        <w:t>cultures</w:t>
      </w:r>
      <w:r w:rsidR="005C60FD">
        <w:rPr>
          <w:sz w:val="22"/>
          <w:szCs w:val="22"/>
        </w:rPr>
        <w:t xml:space="preserve"> </w:t>
      </w:r>
      <w:r w:rsidRPr="00EA2546">
        <w:rPr>
          <w:sz w:val="22"/>
          <w:szCs w:val="22"/>
        </w:rPr>
        <w:t>are grown overnight</w:t>
      </w:r>
      <w:r w:rsidR="003D5EDE" w:rsidRPr="00EA2546">
        <w:rPr>
          <w:sz w:val="22"/>
          <w:szCs w:val="22"/>
        </w:rPr>
        <w:t xml:space="preserve"> to allow protein production</w:t>
      </w:r>
      <w:r w:rsidRPr="00EA2546">
        <w:rPr>
          <w:sz w:val="22"/>
          <w:szCs w:val="22"/>
        </w:rPr>
        <w:t xml:space="preserve">, before harvesting </w:t>
      </w:r>
      <w:r w:rsidR="005C60FD">
        <w:rPr>
          <w:sz w:val="22"/>
          <w:szCs w:val="22"/>
        </w:rPr>
        <w:t xml:space="preserve">and freezing </w:t>
      </w:r>
      <w:r w:rsidRPr="00EA2546">
        <w:rPr>
          <w:sz w:val="22"/>
          <w:szCs w:val="22"/>
        </w:rPr>
        <w:t xml:space="preserve">the following </w:t>
      </w:r>
      <w:r w:rsidR="005C60FD">
        <w:rPr>
          <w:sz w:val="22"/>
          <w:szCs w:val="22"/>
        </w:rPr>
        <w:t>morning</w:t>
      </w:r>
      <w:r w:rsidRPr="00EA2546">
        <w:rPr>
          <w:sz w:val="22"/>
          <w:szCs w:val="22"/>
        </w:rPr>
        <w:t>.</w:t>
      </w:r>
    </w:p>
    <w:p w14:paraId="1A2DDD77" w14:textId="77777777" w:rsidR="00423ED1" w:rsidRPr="00EA2546" w:rsidRDefault="00423ED1">
      <w:pPr>
        <w:rPr>
          <w:sz w:val="22"/>
          <w:szCs w:val="22"/>
        </w:rPr>
      </w:pPr>
    </w:p>
    <w:p w14:paraId="6C95CFAE" w14:textId="73534E0D" w:rsidR="00423ED1" w:rsidRPr="00EA2546" w:rsidRDefault="00423ED1">
      <w:pPr>
        <w:rPr>
          <w:sz w:val="22"/>
          <w:szCs w:val="22"/>
        </w:rPr>
      </w:pPr>
      <w:r w:rsidRPr="00EA2546">
        <w:rPr>
          <w:sz w:val="22"/>
          <w:szCs w:val="22"/>
        </w:rPr>
        <w:t xml:space="preserve">(P3) </w:t>
      </w:r>
      <w:r w:rsidR="005C60FD">
        <w:rPr>
          <w:sz w:val="22"/>
          <w:szCs w:val="22"/>
        </w:rPr>
        <w:t>For the purification, t</w:t>
      </w:r>
      <w:r w:rsidRPr="00EA2546">
        <w:rPr>
          <w:sz w:val="22"/>
          <w:szCs w:val="22"/>
        </w:rPr>
        <w:t xml:space="preserve">he frozen cell pellets are </w:t>
      </w:r>
      <w:proofErr w:type="spellStart"/>
      <w:r w:rsidRPr="00EA2546">
        <w:rPr>
          <w:sz w:val="22"/>
          <w:szCs w:val="22"/>
        </w:rPr>
        <w:t>lyzed</w:t>
      </w:r>
      <w:proofErr w:type="spellEnd"/>
      <w:r w:rsidRPr="00EA2546">
        <w:rPr>
          <w:sz w:val="22"/>
          <w:szCs w:val="22"/>
        </w:rPr>
        <w:t xml:space="preserve"> and the </w:t>
      </w:r>
      <w:r w:rsidR="005C60FD">
        <w:rPr>
          <w:sz w:val="22"/>
          <w:szCs w:val="22"/>
        </w:rPr>
        <w:t>soluble</w:t>
      </w:r>
      <w:r w:rsidRPr="00EA2546">
        <w:rPr>
          <w:sz w:val="22"/>
          <w:szCs w:val="22"/>
        </w:rPr>
        <w:t xml:space="preserve"> proteins are purified by immobilized metal affinity chromatography in 96 well format. </w:t>
      </w:r>
    </w:p>
    <w:p w14:paraId="4A4D41EB" w14:textId="77777777" w:rsidR="00423ED1" w:rsidRPr="00EA2546" w:rsidRDefault="00423ED1">
      <w:pPr>
        <w:rPr>
          <w:sz w:val="22"/>
          <w:szCs w:val="22"/>
        </w:rPr>
      </w:pPr>
    </w:p>
    <w:p w14:paraId="48994760" w14:textId="1C496565" w:rsidR="00423ED1" w:rsidRPr="00EA2546" w:rsidRDefault="00423ED1">
      <w:pPr>
        <w:rPr>
          <w:sz w:val="22"/>
          <w:szCs w:val="22"/>
        </w:rPr>
      </w:pPr>
      <w:r w:rsidRPr="00EA2546">
        <w:rPr>
          <w:sz w:val="22"/>
          <w:szCs w:val="22"/>
        </w:rPr>
        <w:t xml:space="preserve">(P4) Solubility levels are analyzed for each </w:t>
      </w:r>
      <w:r w:rsidR="008463C0">
        <w:rPr>
          <w:sz w:val="22"/>
          <w:szCs w:val="22"/>
        </w:rPr>
        <w:t xml:space="preserve">intact </w:t>
      </w:r>
      <w:r w:rsidRPr="00EA2546">
        <w:rPr>
          <w:sz w:val="22"/>
          <w:szCs w:val="22"/>
        </w:rPr>
        <w:t>target</w:t>
      </w:r>
      <w:r w:rsidR="00206067">
        <w:rPr>
          <w:sz w:val="22"/>
          <w:szCs w:val="22"/>
        </w:rPr>
        <w:t xml:space="preserve"> </w:t>
      </w:r>
      <w:r w:rsidR="008463C0">
        <w:rPr>
          <w:sz w:val="22"/>
          <w:szCs w:val="22"/>
        </w:rPr>
        <w:t>fusion</w:t>
      </w:r>
      <w:r w:rsidRPr="00EA2546">
        <w:rPr>
          <w:sz w:val="22"/>
          <w:szCs w:val="22"/>
        </w:rPr>
        <w:t xml:space="preserve"> using high throughput electrophoresis methods to select </w:t>
      </w:r>
      <w:r w:rsidR="00C01642" w:rsidRPr="00EA2546">
        <w:rPr>
          <w:sz w:val="22"/>
          <w:szCs w:val="22"/>
        </w:rPr>
        <w:t>use</w:t>
      </w:r>
      <w:r w:rsidRPr="00EA2546">
        <w:rPr>
          <w:sz w:val="22"/>
          <w:szCs w:val="22"/>
        </w:rPr>
        <w:t>ful expression condition</w:t>
      </w:r>
      <w:r w:rsidR="00C01642" w:rsidRPr="00EA2546">
        <w:rPr>
          <w:sz w:val="22"/>
          <w:szCs w:val="22"/>
        </w:rPr>
        <w:t>s for successful targets.</w:t>
      </w:r>
    </w:p>
    <w:p w14:paraId="3B5405FE" w14:textId="77777777" w:rsidR="00423ED1" w:rsidRPr="00EA2546" w:rsidRDefault="00423ED1">
      <w:pPr>
        <w:rPr>
          <w:sz w:val="22"/>
          <w:szCs w:val="22"/>
        </w:rPr>
      </w:pPr>
    </w:p>
    <w:p w14:paraId="2176AC21" w14:textId="77777777" w:rsidR="00C01642" w:rsidRPr="00EA2546" w:rsidRDefault="00C01642" w:rsidP="00C83F75">
      <w:pPr>
        <w:outlineLvl w:val="0"/>
        <w:rPr>
          <w:b/>
          <w:sz w:val="22"/>
          <w:szCs w:val="22"/>
          <w:u w:val="single"/>
        </w:rPr>
      </w:pPr>
      <w:proofErr w:type="gramStart"/>
      <w:r w:rsidRPr="00EA2546">
        <w:rPr>
          <w:b/>
          <w:sz w:val="22"/>
          <w:szCs w:val="22"/>
          <w:u w:val="single"/>
        </w:rPr>
        <w:t>Second to last section.</w:t>
      </w:r>
      <w:proofErr w:type="gramEnd"/>
      <w:r w:rsidRPr="00EA2546">
        <w:rPr>
          <w:b/>
          <w:sz w:val="22"/>
          <w:szCs w:val="22"/>
          <w:u w:val="single"/>
        </w:rPr>
        <w:t xml:space="preserve"> Results</w:t>
      </w:r>
    </w:p>
    <w:p w14:paraId="48D22583" w14:textId="77777777" w:rsidR="00C01642" w:rsidRPr="00EA2546" w:rsidRDefault="00C01642" w:rsidP="00C01642">
      <w:pPr>
        <w:rPr>
          <w:sz w:val="22"/>
          <w:szCs w:val="22"/>
        </w:rPr>
      </w:pPr>
    </w:p>
    <w:p w14:paraId="34037A93" w14:textId="692A8183" w:rsidR="00E7329C" w:rsidRPr="00EA2546" w:rsidRDefault="00E7329C">
      <w:pPr>
        <w:rPr>
          <w:sz w:val="22"/>
          <w:szCs w:val="22"/>
        </w:rPr>
      </w:pPr>
      <w:r w:rsidRPr="00EA2546">
        <w:rPr>
          <w:sz w:val="22"/>
          <w:szCs w:val="22"/>
        </w:rPr>
        <w:t>6. Representative Results</w:t>
      </w:r>
    </w:p>
    <w:p w14:paraId="1EB76B9D" w14:textId="77777777" w:rsidR="00EA2546" w:rsidRPr="00EA2546" w:rsidRDefault="00EA2546">
      <w:pPr>
        <w:rPr>
          <w:sz w:val="22"/>
          <w:szCs w:val="22"/>
        </w:rPr>
      </w:pPr>
    </w:p>
    <w:p w14:paraId="04823591" w14:textId="510E2F83" w:rsidR="00E7329C" w:rsidRPr="00EA2546" w:rsidRDefault="00E7329C" w:rsidP="00FB1788">
      <w:pPr>
        <w:ind w:left="426" w:hanging="425"/>
        <w:rPr>
          <w:sz w:val="22"/>
          <w:szCs w:val="22"/>
        </w:rPr>
      </w:pPr>
      <w:r w:rsidRPr="00EA2546">
        <w:rPr>
          <w:sz w:val="22"/>
          <w:szCs w:val="22"/>
        </w:rPr>
        <w:t xml:space="preserve">6.1) </w:t>
      </w:r>
      <w:r w:rsidR="00FB1788">
        <w:rPr>
          <w:sz w:val="22"/>
          <w:szCs w:val="22"/>
        </w:rPr>
        <w:t xml:space="preserve">Results from </w:t>
      </w:r>
      <w:r w:rsidR="003804E5" w:rsidRPr="00EA2546">
        <w:rPr>
          <w:sz w:val="22"/>
          <w:szCs w:val="22"/>
        </w:rPr>
        <w:t>expression screen</w:t>
      </w:r>
      <w:r w:rsidR="00EE5493">
        <w:rPr>
          <w:sz w:val="22"/>
          <w:szCs w:val="22"/>
        </w:rPr>
        <w:t>ing</w:t>
      </w:r>
      <w:r w:rsidR="003804E5" w:rsidRPr="00EA2546">
        <w:rPr>
          <w:sz w:val="22"/>
          <w:szCs w:val="22"/>
        </w:rPr>
        <w:t xml:space="preserve"> of </w:t>
      </w:r>
      <w:r w:rsidR="00EE5493">
        <w:rPr>
          <w:sz w:val="22"/>
          <w:szCs w:val="22"/>
        </w:rPr>
        <w:t>96 disulfide-</w:t>
      </w:r>
      <w:r w:rsidR="003804E5" w:rsidRPr="00EA2546">
        <w:rPr>
          <w:sz w:val="22"/>
          <w:szCs w:val="22"/>
        </w:rPr>
        <w:t xml:space="preserve">rich </w:t>
      </w:r>
      <w:r w:rsidR="00BB602A">
        <w:rPr>
          <w:sz w:val="22"/>
          <w:szCs w:val="22"/>
        </w:rPr>
        <w:t>venom protein</w:t>
      </w:r>
      <w:r w:rsidR="0091277F">
        <w:rPr>
          <w:sz w:val="22"/>
          <w:szCs w:val="22"/>
        </w:rPr>
        <w:t>s</w:t>
      </w:r>
      <w:r w:rsidR="003804E5" w:rsidRPr="00EA2546">
        <w:rPr>
          <w:sz w:val="22"/>
          <w:szCs w:val="22"/>
        </w:rPr>
        <w:t xml:space="preserve"> are shown here. The </w:t>
      </w:r>
      <w:r w:rsidR="00EE5493">
        <w:rPr>
          <w:sz w:val="22"/>
          <w:szCs w:val="22"/>
        </w:rPr>
        <w:t xml:space="preserve">image shows the </w:t>
      </w:r>
      <w:r w:rsidR="003804E5" w:rsidRPr="00EA2546">
        <w:rPr>
          <w:sz w:val="22"/>
          <w:szCs w:val="22"/>
        </w:rPr>
        <w:t xml:space="preserve">virtual gel and </w:t>
      </w:r>
      <w:r w:rsidR="00EE5493">
        <w:rPr>
          <w:sz w:val="22"/>
          <w:szCs w:val="22"/>
        </w:rPr>
        <w:t>an annotation for the target fusion yield</w:t>
      </w:r>
      <w:r w:rsidR="003804E5" w:rsidRPr="00EA2546">
        <w:rPr>
          <w:sz w:val="22"/>
          <w:szCs w:val="22"/>
        </w:rPr>
        <w:t xml:space="preserve">. In this example, some level of soluble expression can be </w:t>
      </w:r>
      <w:r w:rsidR="00EE5493">
        <w:rPr>
          <w:sz w:val="22"/>
          <w:szCs w:val="22"/>
        </w:rPr>
        <w:t>detect</w:t>
      </w:r>
      <w:r w:rsidR="003804E5" w:rsidRPr="00EA2546">
        <w:rPr>
          <w:sz w:val="22"/>
          <w:szCs w:val="22"/>
        </w:rPr>
        <w:t>ed for the majorit</w:t>
      </w:r>
      <w:r w:rsidR="00EE5493">
        <w:rPr>
          <w:sz w:val="22"/>
          <w:szCs w:val="22"/>
        </w:rPr>
        <w:t>y of targets</w:t>
      </w:r>
      <w:r w:rsidR="003804E5" w:rsidRPr="00EA2546">
        <w:rPr>
          <w:sz w:val="22"/>
          <w:szCs w:val="22"/>
        </w:rPr>
        <w:t xml:space="preserve">. </w:t>
      </w:r>
    </w:p>
    <w:p w14:paraId="124DBF30" w14:textId="56D639D5" w:rsidR="003804E5" w:rsidRPr="00EA2546" w:rsidRDefault="003804E5" w:rsidP="00FB1788">
      <w:pPr>
        <w:ind w:left="426" w:hanging="425"/>
        <w:rPr>
          <w:sz w:val="22"/>
          <w:szCs w:val="22"/>
        </w:rPr>
      </w:pPr>
      <w:r w:rsidRPr="00EA2546">
        <w:rPr>
          <w:sz w:val="22"/>
          <w:szCs w:val="22"/>
        </w:rPr>
        <w:tab/>
      </w:r>
      <w:r w:rsidR="008B6BFC">
        <w:rPr>
          <w:sz w:val="22"/>
          <w:szCs w:val="22"/>
        </w:rPr>
        <w:t>-</w:t>
      </w:r>
      <w:r w:rsidRPr="00EA2546">
        <w:rPr>
          <w:sz w:val="22"/>
          <w:szCs w:val="22"/>
        </w:rPr>
        <w:t>LAB MEDIA: 51464_</w:t>
      </w:r>
      <w:r w:rsidR="00C83F75">
        <w:rPr>
          <w:sz w:val="22"/>
          <w:szCs w:val="22"/>
        </w:rPr>
        <w:t>NSaez</w:t>
      </w:r>
      <w:r w:rsidRPr="00EA2546">
        <w:rPr>
          <w:sz w:val="22"/>
          <w:szCs w:val="22"/>
        </w:rPr>
        <w:t>_Figure1.pdf</w:t>
      </w:r>
    </w:p>
    <w:p w14:paraId="4BAC612A" w14:textId="77777777" w:rsidR="003804E5" w:rsidRPr="00EA2546" w:rsidRDefault="003804E5" w:rsidP="00FB1788">
      <w:pPr>
        <w:ind w:left="426" w:hanging="425"/>
        <w:rPr>
          <w:sz w:val="22"/>
          <w:szCs w:val="22"/>
        </w:rPr>
      </w:pPr>
    </w:p>
    <w:p w14:paraId="2F186219" w14:textId="7740F546" w:rsidR="003804E5" w:rsidRPr="00EA2546" w:rsidRDefault="003804E5" w:rsidP="00FB1788">
      <w:pPr>
        <w:ind w:left="426" w:hanging="425"/>
        <w:rPr>
          <w:sz w:val="22"/>
          <w:szCs w:val="22"/>
        </w:rPr>
      </w:pPr>
      <w:r w:rsidRPr="00EA2546">
        <w:rPr>
          <w:sz w:val="22"/>
          <w:szCs w:val="22"/>
        </w:rPr>
        <w:t>6.2) Further analysis of the success levels by number of disulf</w:t>
      </w:r>
      <w:r w:rsidR="00FB1788">
        <w:rPr>
          <w:sz w:val="22"/>
          <w:szCs w:val="22"/>
        </w:rPr>
        <w:t xml:space="preserve">ide bonds </w:t>
      </w:r>
      <w:r w:rsidRPr="00EA2546">
        <w:rPr>
          <w:sz w:val="22"/>
          <w:szCs w:val="22"/>
        </w:rPr>
        <w:t>shows that there is no bias for proteins containing larger or s</w:t>
      </w:r>
      <w:r w:rsidR="00BB602A">
        <w:rPr>
          <w:sz w:val="22"/>
          <w:szCs w:val="22"/>
        </w:rPr>
        <w:t>maller numbers of disulfide</w:t>
      </w:r>
      <w:r w:rsidRPr="00EA2546">
        <w:rPr>
          <w:sz w:val="22"/>
          <w:szCs w:val="22"/>
        </w:rPr>
        <w:t>s.</w:t>
      </w:r>
    </w:p>
    <w:p w14:paraId="55782AC1" w14:textId="2A79210C" w:rsidR="0061737C" w:rsidRPr="00EA2546" w:rsidRDefault="008B6BFC" w:rsidP="00FB1788">
      <w:pPr>
        <w:ind w:left="426" w:hanging="2"/>
        <w:rPr>
          <w:sz w:val="22"/>
          <w:szCs w:val="22"/>
        </w:rPr>
      </w:pPr>
      <w:r>
        <w:rPr>
          <w:sz w:val="22"/>
          <w:szCs w:val="22"/>
        </w:rPr>
        <w:t>-</w:t>
      </w:r>
      <w:r w:rsidR="0061737C" w:rsidRPr="00EA2546">
        <w:rPr>
          <w:sz w:val="22"/>
          <w:szCs w:val="22"/>
        </w:rPr>
        <w:t>LAB MEDIA: 51464_</w:t>
      </w:r>
      <w:r w:rsidR="00C83F75">
        <w:rPr>
          <w:sz w:val="22"/>
          <w:szCs w:val="22"/>
        </w:rPr>
        <w:t>NSaez</w:t>
      </w:r>
      <w:r w:rsidR="0061737C" w:rsidRPr="00EA2546">
        <w:rPr>
          <w:sz w:val="22"/>
          <w:szCs w:val="22"/>
        </w:rPr>
        <w:t>_Figure2.pdf</w:t>
      </w:r>
    </w:p>
    <w:p w14:paraId="7E0D0780" w14:textId="77777777" w:rsidR="003804E5" w:rsidRPr="00EA2546" w:rsidRDefault="003804E5" w:rsidP="00FB1788">
      <w:pPr>
        <w:ind w:left="426" w:hanging="425"/>
        <w:rPr>
          <w:sz w:val="22"/>
          <w:szCs w:val="22"/>
        </w:rPr>
      </w:pPr>
    </w:p>
    <w:p w14:paraId="54E5AE16" w14:textId="47EA9B05" w:rsidR="003804E5" w:rsidRPr="00EA2546" w:rsidRDefault="00EE5493" w:rsidP="00FB1788">
      <w:pPr>
        <w:ind w:left="426" w:hanging="425"/>
        <w:rPr>
          <w:sz w:val="22"/>
          <w:szCs w:val="22"/>
        </w:rPr>
      </w:pPr>
      <w:r>
        <w:rPr>
          <w:sz w:val="22"/>
          <w:szCs w:val="22"/>
        </w:rPr>
        <w:t>6.3) When the distribution</w:t>
      </w:r>
      <w:r w:rsidR="003804E5" w:rsidRPr="00EA2546">
        <w:rPr>
          <w:sz w:val="22"/>
          <w:szCs w:val="22"/>
        </w:rPr>
        <w:t xml:space="preserve"> of success by isoelectric point and number of residues </w:t>
      </w:r>
      <w:r w:rsidR="00FB1788">
        <w:rPr>
          <w:sz w:val="22"/>
          <w:szCs w:val="22"/>
        </w:rPr>
        <w:t>is</w:t>
      </w:r>
      <w:r w:rsidR="002C2A8D">
        <w:rPr>
          <w:sz w:val="22"/>
          <w:szCs w:val="22"/>
        </w:rPr>
        <w:t xml:space="preserve"> analyz</w:t>
      </w:r>
      <w:bookmarkStart w:id="0" w:name="_GoBack"/>
      <w:bookmarkEnd w:id="0"/>
      <w:r w:rsidR="003804E5" w:rsidRPr="00EA2546">
        <w:rPr>
          <w:sz w:val="22"/>
          <w:szCs w:val="22"/>
        </w:rPr>
        <w:t xml:space="preserve">ed, there is an </w:t>
      </w:r>
      <w:r w:rsidR="0061737C" w:rsidRPr="00EA2546">
        <w:rPr>
          <w:sz w:val="22"/>
          <w:szCs w:val="22"/>
        </w:rPr>
        <w:t>even spread of success, again demonstrating the lack of bias of the technique.</w:t>
      </w:r>
    </w:p>
    <w:p w14:paraId="0A54741D" w14:textId="7D35BEBA" w:rsidR="0061737C" w:rsidRPr="00EA2546" w:rsidRDefault="0061737C" w:rsidP="00FB1788">
      <w:pPr>
        <w:ind w:left="426" w:hanging="425"/>
        <w:rPr>
          <w:sz w:val="22"/>
          <w:szCs w:val="22"/>
        </w:rPr>
      </w:pPr>
      <w:r w:rsidRPr="00EA2546">
        <w:rPr>
          <w:sz w:val="22"/>
          <w:szCs w:val="22"/>
        </w:rPr>
        <w:tab/>
      </w:r>
      <w:r w:rsidR="008B6BFC">
        <w:rPr>
          <w:sz w:val="22"/>
          <w:szCs w:val="22"/>
        </w:rPr>
        <w:t>-</w:t>
      </w:r>
      <w:r w:rsidRPr="00EA2546">
        <w:rPr>
          <w:sz w:val="22"/>
          <w:szCs w:val="22"/>
        </w:rPr>
        <w:t>LAB MEDIA: 51464_</w:t>
      </w:r>
      <w:r w:rsidR="00C83F75">
        <w:rPr>
          <w:sz w:val="22"/>
          <w:szCs w:val="22"/>
        </w:rPr>
        <w:t>NSaez</w:t>
      </w:r>
      <w:r w:rsidRPr="00EA2546">
        <w:rPr>
          <w:sz w:val="22"/>
          <w:szCs w:val="22"/>
        </w:rPr>
        <w:t>_Figure3.pdf</w:t>
      </w:r>
    </w:p>
    <w:p w14:paraId="64F72226" w14:textId="77777777" w:rsidR="0061737C" w:rsidRPr="00EA2546" w:rsidRDefault="0061737C" w:rsidP="00FB1788">
      <w:pPr>
        <w:ind w:left="426" w:hanging="425"/>
        <w:rPr>
          <w:sz w:val="22"/>
          <w:szCs w:val="22"/>
        </w:rPr>
      </w:pPr>
    </w:p>
    <w:p w14:paraId="77E5ECAF" w14:textId="1A473ED4" w:rsidR="0061737C" w:rsidRPr="00EA2546" w:rsidRDefault="0061737C" w:rsidP="00FB1788">
      <w:pPr>
        <w:ind w:left="426" w:hanging="425"/>
        <w:rPr>
          <w:sz w:val="22"/>
          <w:szCs w:val="22"/>
        </w:rPr>
      </w:pPr>
      <w:r w:rsidRPr="00EA2546">
        <w:rPr>
          <w:sz w:val="22"/>
          <w:szCs w:val="22"/>
        </w:rPr>
        <w:t xml:space="preserve">6.4) </w:t>
      </w:r>
      <w:proofErr w:type="gramStart"/>
      <w:r w:rsidR="00CA6046">
        <w:rPr>
          <w:sz w:val="22"/>
          <w:szCs w:val="22"/>
        </w:rPr>
        <w:t>Once</w:t>
      </w:r>
      <w:proofErr w:type="gramEnd"/>
      <w:r w:rsidR="00CA6046">
        <w:rPr>
          <w:sz w:val="22"/>
          <w:szCs w:val="22"/>
        </w:rPr>
        <w:t xml:space="preserve"> </w:t>
      </w:r>
      <w:r w:rsidR="00FC459B">
        <w:rPr>
          <w:sz w:val="22"/>
          <w:szCs w:val="22"/>
        </w:rPr>
        <w:t xml:space="preserve">the </w:t>
      </w:r>
      <w:r w:rsidR="008B6BFC">
        <w:rPr>
          <w:sz w:val="22"/>
          <w:szCs w:val="22"/>
        </w:rPr>
        <w:t>fusion</w:t>
      </w:r>
      <w:r w:rsidR="00EE5493">
        <w:rPr>
          <w:sz w:val="22"/>
          <w:szCs w:val="22"/>
        </w:rPr>
        <w:t xml:space="preserve">s have been </w:t>
      </w:r>
      <w:r w:rsidR="008B6BFC">
        <w:rPr>
          <w:sz w:val="22"/>
          <w:szCs w:val="22"/>
        </w:rPr>
        <w:t xml:space="preserve">detected and </w:t>
      </w:r>
      <w:r w:rsidR="00EE5493">
        <w:rPr>
          <w:sz w:val="22"/>
          <w:szCs w:val="22"/>
        </w:rPr>
        <w:t>cleaved, the purified target</w:t>
      </w:r>
      <w:r w:rsidR="006F0AC3">
        <w:rPr>
          <w:sz w:val="22"/>
          <w:szCs w:val="22"/>
        </w:rPr>
        <w:t>s</w:t>
      </w:r>
      <w:r w:rsidR="00EE5493">
        <w:rPr>
          <w:sz w:val="22"/>
          <w:szCs w:val="22"/>
        </w:rPr>
        <w:t xml:space="preserve"> </w:t>
      </w:r>
      <w:r w:rsidR="00CA6046">
        <w:rPr>
          <w:sz w:val="22"/>
          <w:szCs w:val="22"/>
        </w:rPr>
        <w:t>undergo qu</w:t>
      </w:r>
      <w:r w:rsidR="00DE2C59" w:rsidRPr="00EA2546">
        <w:rPr>
          <w:sz w:val="22"/>
          <w:szCs w:val="22"/>
        </w:rPr>
        <w:t>ality control by mass spectrometry</w:t>
      </w:r>
      <w:r w:rsidR="004165FD">
        <w:rPr>
          <w:sz w:val="22"/>
          <w:szCs w:val="22"/>
        </w:rPr>
        <w:t>.</w:t>
      </w:r>
      <w:r w:rsidR="00DE2C59" w:rsidRPr="00EA2546">
        <w:rPr>
          <w:sz w:val="22"/>
          <w:szCs w:val="22"/>
        </w:rPr>
        <w:t xml:space="preserve"> </w:t>
      </w:r>
      <w:r w:rsidR="0091277F">
        <w:rPr>
          <w:sz w:val="22"/>
          <w:szCs w:val="22"/>
        </w:rPr>
        <w:t xml:space="preserve">Here </w:t>
      </w:r>
      <w:r w:rsidR="00DE2C59" w:rsidRPr="00EA2546">
        <w:rPr>
          <w:sz w:val="22"/>
          <w:szCs w:val="22"/>
        </w:rPr>
        <w:t xml:space="preserve">an example </w:t>
      </w:r>
      <w:r w:rsidR="0091277F">
        <w:rPr>
          <w:sz w:val="22"/>
          <w:szCs w:val="22"/>
        </w:rPr>
        <w:t xml:space="preserve">is shown </w:t>
      </w:r>
      <w:r w:rsidR="00DE2C59" w:rsidRPr="00EA2546">
        <w:rPr>
          <w:sz w:val="22"/>
          <w:szCs w:val="22"/>
        </w:rPr>
        <w:t>for one</w:t>
      </w:r>
      <w:r w:rsidR="0080005D" w:rsidRPr="00EA2546">
        <w:rPr>
          <w:sz w:val="22"/>
          <w:szCs w:val="22"/>
        </w:rPr>
        <w:t xml:space="preserve"> </w:t>
      </w:r>
      <w:r w:rsidR="00DE2C59" w:rsidRPr="00EA2546">
        <w:rPr>
          <w:sz w:val="22"/>
          <w:szCs w:val="22"/>
        </w:rPr>
        <w:t xml:space="preserve">target containing 4 disulfide bonds. </w:t>
      </w:r>
      <w:r w:rsidR="0080005D" w:rsidRPr="00EA2546">
        <w:rPr>
          <w:sz w:val="22"/>
          <w:szCs w:val="22"/>
        </w:rPr>
        <w:t>As expected</w:t>
      </w:r>
      <w:r w:rsidR="00CA6046">
        <w:rPr>
          <w:sz w:val="22"/>
          <w:szCs w:val="22"/>
        </w:rPr>
        <w:t>,</w:t>
      </w:r>
      <w:r w:rsidR="0080005D" w:rsidRPr="00EA2546">
        <w:rPr>
          <w:sz w:val="22"/>
          <w:szCs w:val="22"/>
        </w:rPr>
        <w:t xml:space="preserve"> the sample gave an</w:t>
      </w:r>
      <w:r w:rsidR="00FB1788">
        <w:rPr>
          <w:sz w:val="22"/>
          <w:szCs w:val="22"/>
        </w:rPr>
        <w:t xml:space="preserve"> experimental mass</w:t>
      </w:r>
      <w:r w:rsidR="0080005D" w:rsidRPr="00EA2546">
        <w:rPr>
          <w:sz w:val="22"/>
          <w:szCs w:val="22"/>
        </w:rPr>
        <w:t xml:space="preserve"> equivalent to </w:t>
      </w:r>
      <w:r w:rsidR="00FB1788">
        <w:rPr>
          <w:sz w:val="22"/>
          <w:szCs w:val="22"/>
        </w:rPr>
        <w:t>that</w:t>
      </w:r>
      <w:r w:rsidR="0080005D" w:rsidRPr="00EA2546">
        <w:rPr>
          <w:sz w:val="22"/>
          <w:szCs w:val="22"/>
        </w:rPr>
        <w:t xml:space="preserve"> of oxidized protein. </w:t>
      </w:r>
      <w:r w:rsidR="004165FD">
        <w:rPr>
          <w:sz w:val="22"/>
          <w:szCs w:val="22"/>
        </w:rPr>
        <w:t>As</w:t>
      </w:r>
      <w:r w:rsidR="0080005D" w:rsidRPr="00EA2546">
        <w:rPr>
          <w:sz w:val="22"/>
          <w:szCs w:val="22"/>
        </w:rPr>
        <w:t xml:space="preserve"> further confirm</w:t>
      </w:r>
      <w:r w:rsidR="004165FD">
        <w:rPr>
          <w:sz w:val="22"/>
          <w:szCs w:val="22"/>
        </w:rPr>
        <w:t>ation,</w:t>
      </w:r>
      <w:r w:rsidR="0080005D" w:rsidRPr="00EA2546">
        <w:rPr>
          <w:sz w:val="22"/>
          <w:szCs w:val="22"/>
        </w:rPr>
        <w:t xml:space="preserve"> the sample was reduced with DTT and an increase in mass of 8 Da</w:t>
      </w:r>
      <w:r w:rsidR="006F0AC3">
        <w:rPr>
          <w:sz w:val="22"/>
          <w:szCs w:val="22"/>
        </w:rPr>
        <w:t xml:space="preserve"> was observed</w:t>
      </w:r>
      <w:r w:rsidR="0080005D" w:rsidRPr="00EA2546">
        <w:rPr>
          <w:sz w:val="22"/>
          <w:szCs w:val="22"/>
        </w:rPr>
        <w:t xml:space="preserve">, </w:t>
      </w:r>
      <w:r w:rsidR="00FB1788">
        <w:rPr>
          <w:sz w:val="22"/>
          <w:szCs w:val="22"/>
        </w:rPr>
        <w:t>verifying</w:t>
      </w:r>
      <w:r w:rsidR="0080005D" w:rsidRPr="00EA2546">
        <w:rPr>
          <w:sz w:val="22"/>
          <w:szCs w:val="22"/>
        </w:rPr>
        <w:t xml:space="preserve"> the presence of 4 oxidized disulfide bonds</w:t>
      </w:r>
      <w:r w:rsidR="00CA6046">
        <w:rPr>
          <w:sz w:val="22"/>
          <w:szCs w:val="22"/>
        </w:rPr>
        <w:t>.</w:t>
      </w:r>
      <w:r w:rsidR="0080005D" w:rsidRPr="00EA2546">
        <w:rPr>
          <w:sz w:val="22"/>
          <w:szCs w:val="22"/>
        </w:rPr>
        <w:t xml:space="preserve">  </w:t>
      </w:r>
    </w:p>
    <w:p w14:paraId="4AB5F075" w14:textId="49564616" w:rsidR="0080005D" w:rsidRPr="00EA2546" w:rsidRDefault="008B6BFC" w:rsidP="008B6BFC">
      <w:pPr>
        <w:ind w:firstLine="426"/>
        <w:rPr>
          <w:sz w:val="22"/>
          <w:szCs w:val="22"/>
        </w:rPr>
      </w:pPr>
      <w:r>
        <w:rPr>
          <w:sz w:val="22"/>
          <w:szCs w:val="22"/>
        </w:rPr>
        <w:t>-</w:t>
      </w:r>
      <w:r w:rsidR="0080005D" w:rsidRPr="00EA2546">
        <w:rPr>
          <w:sz w:val="22"/>
          <w:szCs w:val="22"/>
        </w:rPr>
        <w:t>LAB MEDIA: 51464_</w:t>
      </w:r>
      <w:r w:rsidR="00C83F75">
        <w:rPr>
          <w:sz w:val="22"/>
          <w:szCs w:val="22"/>
        </w:rPr>
        <w:t>NSaez</w:t>
      </w:r>
      <w:r w:rsidR="0080005D" w:rsidRPr="00EA2546">
        <w:rPr>
          <w:sz w:val="22"/>
          <w:szCs w:val="22"/>
        </w:rPr>
        <w:t>_Figure4.pdf</w:t>
      </w:r>
    </w:p>
    <w:sectPr w:rsidR="0080005D" w:rsidRPr="00EA2546" w:rsidSect="00EA2546">
      <w:pgSz w:w="11900" w:h="16840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474"/>
    <w:rsid w:val="000252C7"/>
    <w:rsid w:val="001A1AFF"/>
    <w:rsid w:val="00206067"/>
    <w:rsid w:val="00256474"/>
    <w:rsid w:val="002C2A8D"/>
    <w:rsid w:val="0033745F"/>
    <w:rsid w:val="003804E5"/>
    <w:rsid w:val="003D5EDE"/>
    <w:rsid w:val="004165FD"/>
    <w:rsid w:val="00423ED1"/>
    <w:rsid w:val="004941F3"/>
    <w:rsid w:val="005C60FD"/>
    <w:rsid w:val="0061737C"/>
    <w:rsid w:val="006E5088"/>
    <w:rsid w:val="006F0AC3"/>
    <w:rsid w:val="0080005D"/>
    <w:rsid w:val="00842F0C"/>
    <w:rsid w:val="008463C0"/>
    <w:rsid w:val="008B6BFC"/>
    <w:rsid w:val="0091277F"/>
    <w:rsid w:val="00AA72B0"/>
    <w:rsid w:val="00BB602A"/>
    <w:rsid w:val="00C01642"/>
    <w:rsid w:val="00C83F75"/>
    <w:rsid w:val="00C916F9"/>
    <w:rsid w:val="00CA6046"/>
    <w:rsid w:val="00D22E31"/>
    <w:rsid w:val="00D5386C"/>
    <w:rsid w:val="00DE2C59"/>
    <w:rsid w:val="00E046D0"/>
    <w:rsid w:val="00E7329C"/>
    <w:rsid w:val="00EA2546"/>
    <w:rsid w:val="00EE5493"/>
    <w:rsid w:val="00FB1788"/>
    <w:rsid w:val="00FC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1812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344</Words>
  <Characters>1896</Characters>
  <Application>Microsoft Macintosh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Saez</dc:creator>
  <cp:keywords/>
  <dc:description/>
  <cp:lastModifiedBy>Natalie Saez</cp:lastModifiedBy>
  <cp:revision>9</cp:revision>
  <cp:lastPrinted>2014-01-21T12:38:00Z</cp:lastPrinted>
  <dcterms:created xsi:type="dcterms:W3CDTF">2014-01-22T11:18:00Z</dcterms:created>
  <dcterms:modified xsi:type="dcterms:W3CDTF">2014-01-22T17:36:00Z</dcterms:modified>
</cp:coreProperties>
</file>