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3737B" w14:textId="5F0E61FD" w:rsidR="001C0D49" w:rsidRPr="00B20E92" w:rsidRDefault="001A53CD" w:rsidP="00B20E92">
      <w:pPr>
        <w:rPr>
          <w:b/>
        </w:rPr>
      </w:pPr>
      <w:r w:rsidRPr="00B20E92">
        <w:rPr>
          <w:b/>
        </w:rPr>
        <w:t xml:space="preserve">A Low-Cost Method for Analyzing </w:t>
      </w:r>
      <w:r w:rsidR="004E770F" w:rsidRPr="00B20E92">
        <w:rPr>
          <w:b/>
        </w:rPr>
        <w:t xml:space="preserve">Seizure-Like Activity and </w:t>
      </w:r>
      <w:r w:rsidR="007B5AC1" w:rsidRPr="00B20E92">
        <w:rPr>
          <w:b/>
        </w:rPr>
        <w:t>Movement</w:t>
      </w:r>
      <w:r w:rsidRPr="00B20E92">
        <w:rPr>
          <w:b/>
        </w:rPr>
        <w:t xml:space="preserve"> in Drosophila</w:t>
      </w:r>
    </w:p>
    <w:p w14:paraId="194202A3" w14:textId="77777777" w:rsidR="001C0D49" w:rsidRPr="00B20E92" w:rsidRDefault="001C0D49" w:rsidP="00B20E92">
      <w:pPr>
        <w:rPr>
          <w:b/>
        </w:rPr>
      </w:pPr>
    </w:p>
    <w:p w14:paraId="54EF245F" w14:textId="77777777" w:rsidR="001A53CD" w:rsidRPr="00B20E92" w:rsidRDefault="001A53CD" w:rsidP="00B20E92">
      <w:pPr>
        <w:rPr>
          <w:b/>
        </w:rPr>
      </w:pPr>
      <w:r w:rsidRPr="00B20E92">
        <w:rPr>
          <w:b/>
        </w:rPr>
        <w:t>Authors:</w:t>
      </w:r>
    </w:p>
    <w:p w14:paraId="146BEF99" w14:textId="01344D3C" w:rsidR="001C0D49" w:rsidRPr="00B20E92" w:rsidRDefault="001C0D49" w:rsidP="00B20E92">
      <w:proofErr w:type="gramStart"/>
      <w:r w:rsidRPr="00B20E92">
        <w:t xml:space="preserve">Bryan Stone, </w:t>
      </w:r>
      <w:r w:rsidR="001A53CD" w:rsidRPr="00B20E92">
        <w:t>Brian Burke</w:t>
      </w:r>
      <w:r w:rsidRPr="00B20E92">
        <w:t xml:space="preserve">, </w:t>
      </w:r>
      <w:r w:rsidR="001A53CD" w:rsidRPr="00B20E92">
        <w:t xml:space="preserve">Joseph </w:t>
      </w:r>
      <w:proofErr w:type="spellStart"/>
      <w:r w:rsidR="001A53CD" w:rsidRPr="00B20E92">
        <w:t>Pathakamuri</w:t>
      </w:r>
      <w:proofErr w:type="spellEnd"/>
      <w:r w:rsidR="001A53CD" w:rsidRPr="00B20E92">
        <w:t xml:space="preserve">, </w:t>
      </w:r>
      <w:r w:rsidRPr="00B20E92">
        <w:t>John Coleman and Daniel Kuebler.</w:t>
      </w:r>
      <w:proofErr w:type="gramEnd"/>
    </w:p>
    <w:p w14:paraId="0BD385E5" w14:textId="77777777" w:rsidR="001C0D49" w:rsidRPr="00B20E92" w:rsidRDefault="001C0D49" w:rsidP="00B20E92"/>
    <w:p w14:paraId="62CB6B1E" w14:textId="1D02F2FA" w:rsidR="001A53CD" w:rsidRPr="00B20E92" w:rsidRDefault="001A53CD" w:rsidP="00B20E92">
      <w:r w:rsidRPr="00B20E92">
        <w:rPr>
          <w:rFonts w:eastAsia="Cambria"/>
          <w:b/>
          <w:bCs/>
          <w:color w:val="000000"/>
        </w:rPr>
        <w:t>Authors: institution(s)/affiliation(s) for each author:</w:t>
      </w:r>
    </w:p>
    <w:p w14:paraId="27BA2899" w14:textId="77777777" w:rsidR="001A53CD" w:rsidRPr="00B20E92" w:rsidRDefault="001A53CD" w:rsidP="00B20E92"/>
    <w:p w14:paraId="2D25A91C" w14:textId="1BE980A6" w:rsidR="001A53CD" w:rsidRPr="00B20E92" w:rsidRDefault="001A53CD" w:rsidP="00B20E92">
      <w:pPr>
        <w:outlineLvl w:val="0"/>
      </w:pPr>
      <w:r w:rsidRPr="00B20E92">
        <w:t>Bryan Stone</w:t>
      </w:r>
    </w:p>
    <w:p w14:paraId="18D5604E" w14:textId="77777777" w:rsidR="001A53CD" w:rsidRPr="00B20E92" w:rsidRDefault="001A53CD" w:rsidP="00B20E92">
      <w:r w:rsidRPr="00B20E92">
        <w:t>Department of Biology</w:t>
      </w:r>
    </w:p>
    <w:p w14:paraId="4CDC4E9A" w14:textId="77777777" w:rsidR="001A53CD" w:rsidRPr="00B20E92" w:rsidRDefault="001A53CD" w:rsidP="00B20E92">
      <w:r w:rsidRPr="00B20E92">
        <w:t>Franciscan University of Steubenville</w:t>
      </w:r>
    </w:p>
    <w:p w14:paraId="1EDD4B3B" w14:textId="7359B0AD" w:rsidR="001A45B5" w:rsidRPr="00B20E92" w:rsidRDefault="001C1391" w:rsidP="00B20E92">
      <w:hyperlink r:id="rId6" w:history="1">
        <w:r w:rsidR="001A45B5" w:rsidRPr="00B20E92">
          <w:rPr>
            <w:rStyle w:val="Hyperlink"/>
          </w:rPr>
          <w:t>Bstone190@comcast.net</w:t>
        </w:r>
      </w:hyperlink>
      <w:r w:rsidR="001A45B5" w:rsidRPr="00B20E92">
        <w:t xml:space="preserve"> </w:t>
      </w:r>
    </w:p>
    <w:p w14:paraId="4CEAEDA3" w14:textId="77777777" w:rsidR="001A53CD" w:rsidRPr="00B20E92" w:rsidRDefault="001A53CD" w:rsidP="00B20E92"/>
    <w:p w14:paraId="707E6EAA" w14:textId="4F9AA580" w:rsidR="001A53CD" w:rsidRPr="00B20E92" w:rsidRDefault="001A53CD" w:rsidP="00B20E92">
      <w:pPr>
        <w:outlineLvl w:val="0"/>
      </w:pPr>
      <w:r w:rsidRPr="00B20E92">
        <w:t>Brian Burke</w:t>
      </w:r>
    </w:p>
    <w:p w14:paraId="3D685BBB" w14:textId="77777777" w:rsidR="001A53CD" w:rsidRPr="00B20E92" w:rsidRDefault="001A53CD" w:rsidP="00B20E92">
      <w:r w:rsidRPr="00B20E92">
        <w:t>Department of Biology</w:t>
      </w:r>
    </w:p>
    <w:p w14:paraId="6793E508" w14:textId="77777777" w:rsidR="001A53CD" w:rsidRPr="00B20E92" w:rsidRDefault="001A53CD" w:rsidP="00B20E92">
      <w:r w:rsidRPr="00B20E92">
        <w:t>Franciscan University of Steubenville</w:t>
      </w:r>
    </w:p>
    <w:p w14:paraId="52DBE0DF" w14:textId="6014217E" w:rsidR="001A45B5" w:rsidRPr="00B20E92" w:rsidRDefault="001C1391" w:rsidP="00B20E92">
      <w:hyperlink r:id="rId7" w:history="1">
        <w:r w:rsidR="001A45B5" w:rsidRPr="00B20E92">
          <w:rPr>
            <w:rStyle w:val="Hyperlink"/>
          </w:rPr>
          <w:t>franciscanmd@yahoo.com</w:t>
        </w:r>
      </w:hyperlink>
      <w:r w:rsidR="001A45B5" w:rsidRPr="00B20E92">
        <w:t xml:space="preserve"> </w:t>
      </w:r>
    </w:p>
    <w:p w14:paraId="4021EC99" w14:textId="77777777" w:rsidR="001A53CD" w:rsidRPr="00B20E92" w:rsidRDefault="001A53CD" w:rsidP="00B20E92"/>
    <w:p w14:paraId="4CDD830B" w14:textId="33AE523B" w:rsidR="001A53CD" w:rsidRPr="00B20E92" w:rsidRDefault="001A53CD" w:rsidP="00B20E92">
      <w:pPr>
        <w:outlineLvl w:val="0"/>
      </w:pPr>
      <w:r w:rsidRPr="00B20E92">
        <w:t xml:space="preserve">Joseph </w:t>
      </w:r>
      <w:proofErr w:type="spellStart"/>
      <w:r w:rsidRPr="00B20E92">
        <w:t>Pathakamuri</w:t>
      </w:r>
      <w:proofErr w:type="spellEnd"/>
    </w:p>
    <w:p w14:paraId="68F91795" w14:textId="77777777" w:rsidR="001A53CD" w:rsidRPr="00B20E92" w:rsidRDefault="001A53CD" w:rsidP="00B20E92">
      <w:r w:rsidRPr="00B20E92">
        <w:t>Department of Biology</w:t>
      </w:r>
    </w:p>
    <w:p w14:paraId="370AA01F" w14:textId="77777777" w:rsidR="001A53CD" w:rsidRPr="00B20E92" w:rsidRDefault="001A53CD" w:rsidP="00B20E92">
      <w:r w:rsidRPr="00B20E92">
        <w:t>Franciscan University of Steubenville</w:t>
      </w:r>
    </w:p>
    <w:p w14:paraId="2DAD9BCE" w14:textId="1E6AF7FD" w:rsidR="001A53CD" w:rsidRPr="00B20E92" w:rsidRDefault="001C1391" w:rsidP="00B20E92">
      <w:hyperlink r:id="rId8" w:history="1">
        <w:r w:rsidR="00F833A9" w:rsidRPr="00B20E92">
          <w:rPr>
            <w:rStyle w:val="Hyperlink"/>
          </w:rPr>
          <w:t>jpathakamuri@franciscan.edu</w:t>
        </w:r>
      </w:hyperlink>
      <w:r w:rsidR="00F833A9" w:rsidRPr="00B20E92">
        <w:t xml:space="preserve"> </w:t>
      </w:r>
    </w:p>
    <w:p w14:paraId="624E4215" w14:textId="77777777" w:rsidR="001A53CD" w:rsidRPr="00B20E92" w:rsidRDefault="001A53CD" w:rsidP="00B20E92">
      <w:pPr>
        <w:outlineLvl w:val="0"/>
      </w:pPr>
    </w:p>
    <w:p w14:paraId="783EFFCE" w14:textId="15B90C0B" w:rsidR="001A53CD" w:rsidRPr="00B20E92" w:rsidRDefault="001A53CD" w:rsidP="00B20E92">
      <w:pPr>
        <w:outlineLvl w:val="0"/>
      </w:pPr>
      <w:r w:rsidRPr="00B20E92">
        <w:t>John Coleman</w:t>
      </w:r>
    </w:p>
    <w:p w14:paraId="23E8771A" w14:textId="0436764C" w:rsidR="001A53CD" w:rsidRPr="00B20E92" w:rsidRDefault="001A53CD" w:rsidP="00B20E92">
      <w:r w:rsidRPr="00B20E92">
        <w:t>Department of Computer Science</w:t>
      </w:r>
    </w:p>
    <w:p w14:paraId="282DDE43" w14:textId="77777777" w:rsidR="001A53CD" w:rsidRPr="00B20E92" w:rsidRDefault="001A53CD" w:rsidP="00B20E92">
      <w:r w:rsidRPr="00B20E92">
        <w:t>Franciscan University of Steubenville</w:t>
      </w:r>
    </w:p>
    <w:p w14:paraId="02B48490" w14:textId="3A9925C3" w:rsidR="001A53CD" w:rsidRPr="00B20E92" w:rsidRDefault="001C1391" w:rsidP="00B20E92">
      <w:hyperlink r:id="rId9" w:history="1">
        <w:r w:rsidR="00F833A9" w:rsidRPr="00B20E92">
          <w:rPr>
            <w:rStyle w:val="Hyperlink"/>
          </w:rPr>
          <w:t>jcoleman@franciscan.edu</w:t>
        </w:r>
      </w:hyperlink>
      <w:r w:rsidR="00F833A9" w:rsidRPr="00B20E92">
        <w:t xml:space="preserve"> </w:t>
      </w:r>
    </w:p>
    <w:p w14:paraId="70B2C0DD" w14:textId="30169DFB" w:rsidR="00A70A73" w:rsidRPr="00B20E92" w:rsidRDefault="00A70A73" w:rsidP="00B20E92"/>
    <w:p w14:paraId="0786302D" w14:textId="77777777" w:rsidR="001A53CD" w:rsidRPr="00B20E92" w:rsidRDefault="001A53CD" w:rsidP="00B20E92">
      <w:pPr>
        <w:outlineLvl w:val="0"/>
      </w:pPr>
      <w:r w:rsidRPr="00B20E92">
        <w:t>Daniel Kuebler</w:t>
      </w:r>
    </w:p>
    <w:p w14:paraId="41F2D2EA" w14:textId="77777777" w:rsidR="001A53CD" w:rsidRPr="00B20E92" w:rsidRDefault="001A53CD" w:rsidP="00B20E92">
      <w:r w:rsidRPr="00B20E92">
        <w:t>Department of Biology</w:t>
      </w:r>
    </w:p>
    <w:p w14:paraId="1B922710" w14:textId="77777777" w:rsidR="001A53CD" w:rsidRPr="00B20E92" w:rsidRDefault="001A53CD" w:rsidP="00B20E92">
      <w:r w:rsidRPr="00B20E92">
        <w:t>Franciscan University of Steubenville</w:t>
      </w:r>
    </w:p>
    <w:p w14:paraId="50F1524D" w14:textId="77777777" w:rsidR="001A53CD" w:rsidRPr="00B20E92" w:rsidRDefault="001C1391" w:rsidP="00B20E92">
      <w:hyperlink r:id="rId10" w:history="1">
        <w:r w:rsidR="001A53CD" w:rsidRPr="00B20E92">
          <w:rPr>
            <w:rStyle w:val="Hyperlink"/>
          </w:rPr>
          <w:t>dkuebler@franciscan.edu</w:t>
        </w:r>
      </w:hyperlink>
      <w:r w:rsidR="001A53CD" w:rsidRPr="00B20E92">
        <w:t xml:space="preserve"> </w:t>
      </w:r>
    </w:p>
    <w:p w14:paraId="36840126" w14:textId="77777777" w:rsidR="001C0D49" w:rsidRPr="00B20E92" w:rsidRDefault="001C0D49" w:rsidP="00B20E92"/>
    <w:p w14:paraId="012CE174" w14:textId="57D0BEE6" w:rsidR="001C0D49" w:rsidRPr="00B20E92" w:rsidRDefault="001C0D49" w:rsidP="00B20E92">
      <w:r w:rsidRPr="00B20E92">
        <w:rPr>
          <w:b/>
        </w:rPr>
        <w:t>Corresponding Author:</w:t>
      </w:r>
      <w:r w:rsidRPr="00B20E92">
        <w:t xml:space="preserve"> </w:t>
      </w:r>
      <w:r w:rsidR="001A53CD" w:rsidRPr="00B20E92">
        <w:t>Daniel Kuebler</w:t>
      </w:r>
    </w:p>
    <w:p w14:paraId="31D1E008" w14:textId="77777777" w:rsidR="001C0D49" w:rsidRPr="00B20E92" w:rsidRDefault="001C0D49" w:rsidP="00B20E92"/>
    <w:p w14:paraId="37929421" w14:textId="6C1E701A" w:rsidR="00342FB7" w:rsidRPr="00B20E92" w:rsidRDefault="00342FB7" w:rsidP="00B20E92">
      <w:r w:rsidRPr="00B20E92">
        <w:rPr>
          <w:b/>
        </w:rPr>
        <w:t>Keywords:</w:t>
      </w:r>
      <w:r w:rsidRPr="00B20E92">
        <w:t xml:space="preserve"> </w:t>
      </w:r>
      <w:r w:rsidRPr="00B20E92">
        <w:rPr>
          <w:i/>
        </w:rPr>
        <w:t>Drosophila melanogaster</w:t>
      </w:r>
      <w:r w:rsidRPr="00B20E92">
        <w:t xml:space="preserve">, movement tracking, seizures, </w:t>
      </w:r>
      <w:r w:rsidR="005531C9" w:rsidRPr="00B20E92">
        <w:t xml:space="preserve">video analysis, locomotion, metformin, </w:t>
      </w:r>
      <w:r w:rsidR="0089531B" w:rsidRPr="00B20E92">
        <w:t>behavior</w:t>
      </w:r>
      <w:r w:rsidR="001A45B5" w:rsidRPr="00B20E92">
        <w:t>, seizure-like activity</w:t>
      </w:r>
    </w:p>
    <w:p w14:paraId="3923E705" w14:textId="77777777" w:rsidR="00342FB7" w:rsidRPr="00B20E92" w:rsidRDefault="00342FB7" w:rsidP="00B20E92">
      <w:pPr>
        <w:outlineLvl w:val="0"/>
        <w:rPr>
          <w:lang w:eastAsia="ar-SA"/>
        </w:rPr>
      </w:pPr>
    </w:p>
    <w:p w14:paraId="31626DCE" w14:textId="281B3A26" w:rsidR="00342FB7" w:rsidRPr="00B20E92" w:rsidRDefault="00342FB7" w:rsidP="00B20E92">
      <w:pPr>
        <w:outlineLvl w:val="0"/>
        <w:rPr>
          <w:b/>
          <w:lang w:eastAsia="ar-SA"/>
        </w:rPr>
      </w:pPr>
      <w:r w:rsidRPr="00B20E92">
        <w:rPr>
          <w:b/>
          <w:lang w:eastAsia="ar-SA"/>
        </w:rPr>
        <w:t>Short Abstract:</w:t>
      </w:r>
    </w:p>
    <w:p w14:paraId="6D006D97" w14:textId="77777777" w:rsidR="00387DE9" w:rsidRPr="00B20E92" w:rsidRDefault="00387DE9" w:rsidP="00B20E92">
      <w:pPr>
        <w:outlineLvl w:val="0"/>
        <w:rPr>
          <w:lang w:eastAsia="ar-SA"/>
        </w:rPr>
      </w:pPr>
    </w:p>
    <w:p w14:paraId="18CE2774" w14:textId="6F795625" w:rsidR="001C0D49" w:rsidRPr="00B20E92" w:rsidRDefault="001A53CD" w:rsidP="00B20E92">
      <w:pPr>
        <w:outlineLvl w:val="0"/>
        <w:rPr>
          <w:lang w:eastAsia="ar-SA"/>
        </w:rPr>
      </w:pPr>
      <w:r w:rsidRPr="00B20E92">
        <w:rPr>
          <w:lang w:eastAsia="ar-SA"/>
        </w:rPr>
        <w:t xml:space="preserve">Using a webcam and </w:t>
      </w:r>
      <w:r w:rsidR="00342FB7" w:rsidRPr="00B20E92">
        <w:rPr>
          <w:lang w:eastAsia="ar-SA"/>
        </w:rPr>
        <w:t xml:space="preserve">a combination of free and inexpensive software programs, </w:t>
      </w:r>
      <w:r w:rsidRPr="00B20E92">
        <w:rPr>
          <w:lang w:eastAsia="ar-SA"/>
        </w:rPr>
        <w:t xml:space="preserve">locomotive patterns in </w:t>
      </w:r>
      <w:r w:rsidRPr="00B20E92">
        <w:rPr>
          <w:i/>
          <w:lang w:eastAsia="ar-SA"/>
        </w:rPr>
        <w:t>Drosophila</w:t>
      </w:r>
      <w:r w:rsidRPr="00B20E92">
        <w:rPr>
          <w:lang w:eastAsia="ar-SA"/>
        </w:rPr>
        <w:t xml:space="preserve"> </w:t>
      </w:r>
      <w:r w:rsidR="004C5570" w:rsidRPr="00B20E92">
        <w:rPr>
          <w:rFonts w:ascii="Times" w:eastAsia="Cambria" w:hAnsi="Times" w:cs="Times"/>
          <w:i/>
          <w:color w:val="000000"/>
        </w:rPr>
        <w:t>melanogaster</w:t>
      </w:r>
      <w:r w:rsidR="004C5570" w:rsidRPr="00B20E92">
        <w:rPr>
          <w:rFonts w:ascii="Times" w:eastAsia="Cambria" w:hAnsi="Times" w:cs="Times"/>
          <w:color w:val="000000"/>
        </w:rPr>
        <w:t xml:space="preserve"> </w:t>
      </w:r>
      <w:r w:rsidRPr="00B20E92">
        <w:rPr>
          <w:lang w:eastAsia="ar-SA"/>
        </w:rPr>
        <w:t>can be analyzed</w:t>
      </w:r>
      <w:r w:rsidR="00342FB7" w:rsidRPr="00B20E92">
        <w:rPr>
          <w:lang w:eastAsia="ar-SA"/>
        </w:rPr>
        <w:t xml:space="preserve"> to detect differences in the speed, distance and time of various motor activities. </w:t>
      </w:r>
    </w:p>
    <w:p w14:paraId="37CC396D" w14:textId="44792108" w:rsidR="001C0D49" w:rsidRPr="00B20E92" w:rsidRDefault="007016EE" w:rsidP="00B20E92">
      <w:pPr>
        <w:rPr>
          <w:lang w:eastAsia="ar-SA"/>
        </w:rPr>
      </w:pPr>
      <w:r w:rsidRPr="00B20E92">
        <w:rPr>
          <w:lang w:eastAsia="ar-SA"/>
        </w:rPr>
        <w:br w:type="page"/>
      </w:r>
      <w:r w:rsidR="00C70ECC" w:rsidRPr="00B20E92">
        <w:rPr>
          <w:b/>
          <w:lang w:eastAsia="ar-SA"/>
        </w:rPr>
        <w:lastRenderedPageBreak/>
        <w:t>Long Abstract</w:t>
      </w:r>
    </w:p>
    <w:p w14:paraId="30C3CB7D" w14:textId="77777777" w:rsidR="001C0D49" w:rsidRPr="00B20E92" w:rsidRDefault="001C0D49" w:rsidP="00B20E92">
      <w:pPr>
        <w:outlineLvl w:val="0"/>
        <w:rPr>
          <w:lang w:eastAsia="ar-SA"/>
        </w:rPr>
      </w:pPr>
    </w:p>
    <w:p w14:paraId="28ED2A15" w14:textId="1E0AC3ED" w:rsidR="002D22A5" w:rsidRPr="00B20E92" w:rsidRDefault="006B6FE9" w:rsidP="00B20E92">
      <w:pPr>
        <w:outlineLvl w:val="0"/>
      </w:pPr>
      <w:r w:rsidRPr="00B20E92">
        <w:rPr>
          <w:lang w:eastAsia="ar-SA"/>
        </w:rPr>
        <w:t xml:space="preserve">Video tracking systems </w:t>
      </w:r>
      <w:r w:rsidR="00DB62F2" w:rsidRPr="00B20E92">
        <w:rPr>
          <w:lang w:eastAsia="ar-SA"/>
        </w:rPr>
        <w:t xml:space="preserve">have been used widely to analyze </w:t>
      </w:r>
      <w:r w:rsidR="00DB62F2" w:rsidRPr="00B20E92">
        <w:rPr>
          <w:i/>
          <w:lang w:eastAsia="ar-SA"/>
        </w:rPr>
        <w:t>Drosophila</w:t>
      </w:r>
      <w:r w:rsidR="00DB62F2" w:rsidRPr="00B20E92">
        <w:rPr>
          <w:lang w:eastAsia="ar-SA"/>
        </w:rPr>
        <w:t xml:space="preserve"> </w:t>
      </w:r>
      <w:r w:rsidR="004C5570" w:rsidRPr="00B20E92">
        <w:rPr>
          <w:rFonts w:ascii="Times" w:eastAsia="Cambria" w:hAnsi="Times" w:cs="Times"/>
          <w:i/>
          <w:color w:val="000000"/>
        </w:rPr>
        <w:t>melanogaster</w:t>
      </w:r>
      <w:r w:rsidR="004C5570" w:rsidRPr="00B20E92">
        <w:rPr>
          <w:rFonts w:ascii="Times" w:eastAsia="Cambria" w:hAnsi="Times" w:cs="Times"/>
          <w:color w:val="000000"/>
        </w:rPr>
        <w:t xml:space="preserve"> </w:t>
      </w:r>
      <w:r w:rsidR="00DB62F2" w:rsidRPr="00B20E92">
        <w:rPr>
          <w:lang w:eastAsia="ar-SA"/>
        </w:rPr>
        <w:t xml:space="preserve">movement and </w:t>
      </w:r>
      <w:r w:rsidRPr="00B20E92">
        <w:rPr>
          <w:lang w:eastAsia="ar-SA"/>
        </w:rPr>
        <w:t xml:space="preserve">detect </w:t>
      </w:r>
      <w:r w:rsidR="00DB62F2" w:rsidRPr="00B20E92">
        <w:rPr>
          <w:lang w:eastAsia="ar-SA"/>
        </w:rPr>
        <w:t>various</w:t>
      </w:r>
      <w:r w:rsidRPr="00B20E92">
        <w:rPr>
          <w:lang w:eastAsia="ar-SA"/>
        </w:rPr>
        <w:t xml:space="preserve"> abnormalities in </w:t>
      </w:r>
      <w:r w:rsidR="00DB62F2" w:rsidRPr="00B20E92">
        <w:rPr>
          <w:lang w:eastAsia="ar-SA"/>
        </w:rPr>
        <w:t xml:space="preserve">locomotive </w:t>
      </w:r>
      <w:r w:rsidRPr="00B20E92">
        <w:rPr>
          <w:lang w:eastAsia="ar-SA"/>
        </w:rPr>
        <w:t xml:space="preserve">behavior. </w:t>
      </w:r>
      <w:r w:rsidR="002D22A5" w:rsidRPr="00B20E92">
        <w:rPr>
          <w:lang w:eastAsia="ar-SA"/>
        </w:rPr>
        <w:t xml:space="preserve">While these systems can </w:t>
      </w:r>
      <w:r w:rsidR="00F84A34" w:rsidRPr="00B20E92">
        <w:rPr>
          <w:lang w:eastAsia="ar-SA"/>
        </w:rPr>
        <w:t xml:space="preserve">provide a wealth of behavioral information, </w:t>
      </w:r>
      <w:r w:rsidR="002D22A5" w:rsidRPr="00B20E92">
        <w:rPr>
          <w:lang w:eastAsia="ar-SA"/>
        </w:rPr>
        <w:t xml:space="preserve">the cost </w:t>
      </w:r>
      <w:r w:rsidR="00DB62F2" w:rsidRPr="00B20E92">
        <w:rPr>
          <w:lang w:eastAsia="ar-SA"/>
        </w:rPr>
        <w:t xml:space="preserve">and complexity </w:t>
      </w:r>
      <w:r w:rsidR="002D22A5" w:rsidRPr="00B20E92">
        <w:rPr>
          <w:lang w:eastAsia="ar-SA"/>
        </w:rPr>
        <w:t xml:space="preserve">of these systems can be prohibitive for many labs. We have developed a low-cost assay for measuring locomotive behavior and seizure movement in </w:t>
      </w:r>
      <w:r w:rsidR="000E6CA0" w:rsidRPr="00B20E92">
        <w:rPr>
          <w:i/>
          <w:lang w:eastAsia="ar-SA"/>
        </w:rPr>
        <w:t xml:space="preserve">D. </w:t>
      </w:r>
      <w:r w:rsidR="004C5570" w:rsidRPr="00B20E92">
        <w:rPr>
          <w:rFonts w:ascii="Times" w:eastAsia="Cambria" w:hAnsi="Times" w:cs="Times"/>
          <w:i/>
          <w:color w:val="000000"/>
        </w:rPr>
        <w:t>melanogaster</w:t>
      </w:r>
      <w:r w:rsidR="002D22A5" w:rsidRPr="00B20E92">
        <w:rPr>
          <w:lang w:eastAsia="ar-SA"/>
        </w:rPr>
        <w:t xml:space="preserve">. </w:t>
      </w:r>
      <w:r w:rsidR="0004703F" w:rsidRPr="00B20E92">
        <w:rPr>
          <w:lang w:eastAsia="ar-SA"/>
        </w:rPr>
        <w:t>The system uses a web-cam to capture images that can be processed using a combination of inexpensive and free software to track</w:t>
      </w:r>
      <w:r w:rsidR="002D22A5" w:rsidRPr="00B20E92">
        <w:t xml:space="preserve"> the distance moved, the </w:t>
      </w:r>
      <w:r w:rsidR="006C6B5C" w:rsidRPr="00B20E92">
        <w:t xml:space="preserve">average </w:t>
      </w:r>
      <w:r w:rsidR="002D22A5" w:rsidRPr="00B20E92">
        <w:t xml:space="preserve">velocity </w:t>
      </w:r>
      <w:r w:rsidR="006C6B5C" w:rsidRPr="00B20E92">
        <w:t xml:space="preserve">of movement </w:t>
      </w:r>
      <w:r w:rsidR="002D22A5" w:rsidRPr="00B20E92">
        <w:t xml:space="preserve">and the duration of movement during a specified time-span. </w:t>
      </w:r>
      <w:r w:rsidR="00DB62F2" w:rsidRPr="00B20E92">
        <w:t xml:space="preserve">To demonstrate the utility of this system, we </w:t>
      </w:r>
      <w:r w:rsidR="00704F75" w:rsidRPr="00B20E92">
        <w:t>examined</w:t>
      </w:r>
      <w:r w:rsidR="002D22A5" w:rsidRPr="00B20E92">
        <w:rPr>
          <w:lang w:eastAsia="ar-SA"/>
        </w:rPr>
        <w:t xml:space="preserve"> </w:t>
      </w:r>
      <w:r w:rsidR="001C0D49" w:rsidRPr="00B20E92">
        <w:rPr>
          <w:lang w:eastAsia="ar-SA"/>
        </w:rPr>
        <w:t xml:space="preserve">a group of </w:t>
      </w:r>
      <w:r w:rsidR="001C0D49" w:rsidRPr="00B20E92">
        <w:rPr>
          <w:i/>
          <w:iCs/>
          <w:lang w:eastAsia="ar-SA"/>
        </w:rPr>
        <w:t>D</w:t>
      </w:r>
      <w:r w:rsidR="000E6CA0" w:rsidRPr="00B20E92">
        <w:rPr>
          <w:i/>
          <w:iCs/>
          <w:lang w:eastAsia="ar-SA"/>
        </w:rPr>
        <w:t>.</w:t>
      </w:r>
      <w:r w:rsidR="004C5570" w:rsidRPr="00B20E92">
        <w:rPr>
          <w:i/>
          <w:iCs/>
          <w:lang w:eastAsia="ar-SA"/>
        </w:rPr>
        <w:t xml:space="preserve"> </w:t>
      </w:r>
      <w:r w:rsidR="004C5570" w:rsidRPr="00B20E92">
        <w:rPr>
          <w:rFonts w:ascii="Times" w:eastAsia="Cambria" w:hAnsi="Times" w:cs="Times"/>
          <w:i/>
          <w:color w:val="000000"/>
        </w:rPr>
        <w:t>melanogaster</w:t>
      </w:r>
      <w:r w:rsidR="001C0D49" w:rsidRPr="00B20E92">
        <w:rPr>
          <w:i/>
          <w:iCs/>
          <w:lang w:eastAsia="ar-SA"/>
        </w:rPr>
        <w:t xml:space="preserve"> </w:t>
      </w:r>
      <w:r w:rsidR="001C0D49" w:rsidRPr="00B20E92">
        <w:rPr>
          <w:lang w:eastAsia="ar-SA"/>
        </w:rPr>
        <w:t xml:space="preserve">mutants, the </w:t>
      </w:r>
      <w:r w:rsidR="00691A05" w:rsidRPr="00B20E92">
        <w:rPr>
          <w:lang w:eastAsia="ar-SA"/>
        </w:rPr>
        <w:t>B</w:t>
      </w:r>
      <w:r w:rsidR="001C0D49" w:rsidRPr="00B20E92">
        <w:rPr>
          <w:lang w:eastAsia="ar-SA"/>
        </w:rPr>
        <w:t>ang-sensitive (BS) paralytics, which are 3-10 ti</w:t>
      </w:r>
      <w:r w:rsidR="001F5144" w:rsidRPr="00B20E92">
        <w:rPr>
          <w:lang w:eastAsia="ar-SA"/>
        </w:rPr>
        <w:t>mes more susceptible to seizure-like activity (SLA)</w:t>
      </w:r>
      <w:r w:rsidR="001C0D49" w:rsidRPr="00B20E92">
        <w:rPr>
          <w:lang w:eastAsia="ar-SA"/>
        </w:rPr>
        <w:t xml:space="preserve"> than wild type flies. </w:t>
      </w:r>
      <w:r w:rsidR="00DB62F2" w:rsidRPr="00B20E92">
        <w:rPr>
          <w:lang w:eastAsia="ar-SA"/>
        </w:rPr>
        <w:t>Using</w:t>
      </w:r>
      <w:r w:rsidR="002D22A5" w:rsidRPr="00B20E92">
        <w:rPr>
          <w:lang w:eastAsia="ar-SA"/>
        </w:rPr>
        <w:t xml:space="preserve"> this novel system, we were able to detect that the BS mutant </w:t>
      </w:r>
      <w:r w:rsidR="00A32D38" w:rsidRPr="00B20E92">
        <w:rPr>
          <w:i/>
        </w:rPr>
        <w:t>bang senseless</w:t>
      </w:r>
      <w:r w:rsidR="00A32D38" w:rsidRPr="00B20E92">
        <w:t xml:space="preserve"> (</w:t>
      </w:r>
      <w:proofErr w:type="spellStart"/>
      <w:r w:rsidR="00A32D38" w:rsidRPr="00B20E92">
        <w:rPr>
          <w:i/>
        </w:rPr>
        <w:t>bss</w:t>
      </w:r>
      <w:proofErr w:type="spellEnd"/>
      <w:r w:rsidR="002D22A5" w:rsidRPr="00B20E92">
        <w:t xml:space="preserve">) exhibits lower levels of exploratory locomotion in a novel environment than wild type flies. In addition, </w:t>
      </w:r>
      <w:r w:rsidR="00193427" w:rsidRPr="00B20E92">
        <w:t>the system was used to identify</w:t>
      </w:r>
      <w:r w:rsidR="002D22A5" w:rsidRPr="00B20E92">
        <w:t xml:space="preserve"> that the drug metformin, which is commonly used to treat type II diabetes, reduces the intensity of SLA in the BS mutants. </w:t>
      </w:r>
    </w:p>
    <w:p w14:paraId="6D41DB38" w14:textId="77777777" w:rsidR="001C0D49" w:rsidRPr="00B20E92" w:rsidRDefault="001C0D49" w:rsidP="00B20E92">
      <w:pPr>
        <w:outlineLvl w:val="0"/>
        <w:rPr>
          <w:b/>
          <w:lang w:eastAsia="ar-SA"/>
        </w:rPr>
      </w:pPr>
    </w:p>
    <w:p w14:paraId="7019C99B" w14:textId="375B635A" w:rsidR="005A0244" w:rsidRPr="00B20E92" w:rsidRDefault="005A0244" w:rsidP="00B20E92">
      <w:pPr>
        <w:outlineLvl w:val="0"/>
        <w:rPr>
          <w:b/>
          <w:lang w:eastAsia="ar-SA"/>
        </w:rPr>
      </w:pPr>
      <w:r w:rsidRPr="00B20E92">
        <w:rPr>
          <w:b/>
          <w:lang w:eastAsia="ar-SA"/>
        </w:rPr>
        <w:t>Introduction</w:t>
      </w:r>
    </w:p>
    <w:p w14:paraId="5C5B5868" w14:textId="77777777" w:rsidR="005A0244" w:rsidRPr="00B20E92" w:rsidRDefault="005A0244" w:rsidP="00B20E92">
      <w:pPr>
        <w:outlineLvl w:val="0"/>
        <w:rPr>
          <w:b/>
          <w:lang w:eastAsia="ar-SA"/>
        </w:rPr>
      </w:pPr>
    </w:p>
    <w:p w14:paraId="47FF37CE" w14:textId="1E0B0A3B" w:rsidR="005A0244" w:rsidRPr="00B20E92" w:rsidRDefault="004E19D1" w:rsidP="00B20E92">
      <w:pPr>
        <w:outlineLvl w:val="0"/>
        <w:rPr>
          <w:lang w:eastAsia="ar-SA"/>
        </w:rPr>
      </w:pPr>
      <w:r w:rsidRPr="00B20E92">
        <w:rPr>
          <w:lang w:eastAsia="ar-SA"/>
        </w:rPr>
        <w:t xml:space="preserve">Given its short lifespan and the robust genetic tools available, </w:t>
      </w:r>
      <w:r w:rsidR="005A0244" w:rsidRPr="00B20E92">
        <w:rPr>
          <w:i/>
          <w:lang w:eastAsia="ar-SA"/>
        </w:rPr>
        <w:t>Drosophila</w:t>
      </w:r>
      <w:r w:rsidR="005A0244" w:rsidRPr="00B20E92">
        <w:rPr>
          <w:lang w:eastAsia="ar-SA"/>
        </w:rPr>
        <w:t xml:space="preserve"> </w:t>
      </w:r>
      <w:r w:rsidR="004C5570" w:rsidRPr="00B20E92">
        <w:rPr>
          <w:rFonts w:ascii="Times" w:eastAsia="Cambria" w:hAnsi="Times" w:cs="Times"/>
          <w:i/>
          <w:color w:val="000000"/>
        </w:rPr>
        <w:t>melanogaster</w:t>
      </w:r>
      <w:r w:rsidR="004C5570" w:rsidRPr="00B20E92">
        <w:rPr>
          <w:rFonts w:ascii="Times" w:eastAsia="Cambria" w:hAnsi="Times" w:cs="Times"/>
          <w:color w:val="000000"/>
        </w:rPr>
        <w:t xml:space="preserve"> </w:t>
      </w:r>
      <w:r w:rsidR="005A0244" w:rsidRPr="00B20E92">
        <w:rPr>
          <w:lang w:eastAsia="ar-SA"/>
        </w:rPr>
        <w:t xml:space="preserve">is an excellent </w:t>
      </w:r>
      <w:r w:rsidR="00F84A34" w:rsidRPr="00B20E92">
        <w:rPr>
          <w:lang w:eastAsia="ar-SA"/>
        </w:rPr>
        <w:t>model system for invest</w:t>
      </w:r>
      <w:r w:rsidR="00387DE9" w:rsidRPr="00B20E92">
        <w:rPr>
          <w:lang w:eastAsia="ar-SA"/>
        </w:rPr>
        <w:t>igating</w:t>
      </w:r>
      <w:r w:rsidR="00F84A34" w:rsidRPr="00B20E92">
        <w:rPr>
          <w:lang w:eastAsia="ar-SA"/>
        </w:rPr>
        <w:t xml:space="preserve"> the etiology of various diseases and the underlying physiology of various biological processes. In many cases, it is advantageous to measure the effect</w:t>
      </w:r>
      <w:r w:rsidR="0004703F" w:rsidRPr="00B20E92">
        <w:rPr>
          <w:lang w:eastAsia="ar-SA"/>
        </w:rPr>
        <w:t>s</w:t>
      </w:r>
      <w:r w:rsidR="00F84A34" w:rsidRPr="00B20E92">
        <w:rPr>
          <w:lang w:eastAsia="ar-SA"/>
        </w:rPr>
        <w:t xml:space="preserve"> that </w:t>
      </w:r>
      <w:r w:rsidR="00FE09A0" w:rsidRPr="00B20E92">
        <w:rPr>
          <w:lang w:eastAsia="ar-SA"/>
        </w:rPr>
        <w:t xml:space="preserve">behavioral, </w:t>
      </w:r>
      <w:r w:rsidR="00F84A34" w:rsidRPr="00B20E92">
        <w:rPr>
          <w:lang w:eastAsia="ar-SA"/>
        </w:rPr>
        <w:t xml:space="preserve">genetic or pharmacological manipulations have on </w:t>
      </w:r>
      <w:r w:rsidR="0004703F" w:rsidRPr="00B20E92">
        <w:rPr>
          <w:lang w:eastAsia="ar-SA"/>
        </w:rPr>
        <w:t>locomotion in these mod</w:t>
      </w:r>
      <w:r w:rsidR="00B43631" w:rsidRPr="00B20E92">
        <w:rPr>
          <w:lang w:eastAsia="ar-SA"/>
        </w:rPr>
        <w:t>el organisms</w:t>
      </w:r>
      <w:r w:rsidR="005F1F56" w:rsidRPr="00B20E92">
        <w:rPr>
          <w:lang w:eastAsia="ar-SA"/>
        </w:rPr>
        <w:t>.</w:t>
      </w:r>
      <w:r w:rsidR="00903931" w:rsidRPr="00B20E92">
        <w:rPr>
          <w:vertAlign w:val="superscript"/>
          <w:lang w:eastAsia="ar-SA"/>
        </w:rPr>
        <w:t>1</w:t>
      </w:r>
      <w:proofErr w:type="gramStart"/>
      <w:r w:rsidR="00903931" w:rsidRPr="00B20E92">
        <w:rPr>
          <w:vertAlign w:val="superscript"/>
          <w:lang w:eastAsia="ar-SA"/>
        </w:rPr>
        <w:t>,2</w:t>
      </w:r>
      <w:proofErr w:type="gramEnd"/>
      <w:r w:rsidR="0004703F" w:rsidRPr="00B20E92">
        <w:rPr>
          <w:lang w:eastAsia="ar-SA"/>
        </w:rPr>
        <w:t xml:space="preserve"> </w:t>
      </w:r>
    </w:p>
    <w:p w14:paraId="7A9B1483" w14:textId="77777777" w:rsidR="001B39C8" w:rsidRPr="00B20E92" w:rsidRDefault="001B39C8" w:rsidP="00B20E92">
      <w:pPr>
        <w:outlineLvl w:val="0"/>
        <w:rPr>
          <w:lang w:eastAsia="ar-SA"/>
        </w:rPr>
      </w:pPr>
    </w:p>
    <w:p w14:paraId="2A6ED370" w14:textId="58FE87A2" w:rsidR="001B39C8" w:rsidRPr="00B20E92" w:rsidRDefault="00FE09A0" w:rsidP="00B20E92">
      <w:pPr>
        <w:outlineLvl w:val="0"/>
        <w:rPr>
          <w:lang w:eastAsia="ar-SA"/>
        </w:rPr>
      </w:pPr>
      <w:r w:rsidRPr="00B20E92">
        <w:rPr>
          <w:lang w:eastAsia="ar-SA"/>
        </w:rPr>
        <w:t xml:space="preserve">There are a variety of methods that </w:t>
      </w:r>
      <w:r w:rsidR="00DB62F2" w:rsidRPr="00B20E92">
        <w:rPr>
          <w:lang w:eastAsia="ar-SA"/>
        </w:rPr>
        <w:t xml:space="preserve">are commonly used for measuring </w:t>
      </w:r>
      <w:r w:rsidRPr="00B20E92">
        <w:rPr>
          <w:lang w:eastAsia="ar-SA"/>
        </w:rPr>
        <w:t>fly movement</w:t>
      </w:r>
      <w:r w:rsidR="009E0864" w:rsidRPr="00B20E92">
        <w:rPr>
          <w:lang w:eastAsia="ar-SA"/>
        </w:rPr>
        <w:t xml:space="preserve"> in two-dimensions</w:t>
      </w:r>
      <w:r w:rsidR="005F1F56" w:rsidRPr="00B20E92">
        <w:rPr>
          <w:lang w:eastAsia="ar-SA"/>
        </w:rPr>
        <w:t>.</w:t>
      </w:r>
      <w:r w:rsidR="00903931" w:rsidRPr="00B20E92">
        <w:rPr>
          <w:vertAlign w:val="superscript"/>
          <w:lang w:eastAsia="ar-SA"/>
        </w:rPr>
        <w:t>3,4,5,6,7</w:t>
      </w:r>
      <w:r w:rsidR="009D08CB" w:rsidRPr="00B20E92">
        <w:rPr>
          <w:lang w:eastAsia="ar-SA"/>
        </w:rPr>
        <w:t xml:space="preserve"> These</w:t>
      </w:r>
      <w:r w:rsidR="0061006A" w:rsidRPr="00B20E92">
        <w:rPr>
          <w:lang w:eastAsia="ar-SA"/>
        </w:rPr>
        <w:t xml:space="preserve"> system</w:t>
      </w:r>
      <w:r w:rsidR="009D08CB" w:rsidRPr="00B20E92">
        <w:rPr>
          <w:lang w:eastAsia="ar-SA"/>
        </w:rPr>
        <w:t>s</w:t>
      </w:r>
      <w:r w:rsidR="0061006A" w:rsidRPr="00B20E92">
        <w:rPr>
          <w:lang w:eastAsia="ar-SA"/>
        </w:rPr>
        <w:t xml:space="preserve"> </w:t>
      </w:r>
      <w:r w:rsidR="002A435D" w:rsidRPr="00B20E92">
        <w:rPr>
          <w:lang w:eastAsia="ar-SA"/>
        </w:rPr>
        <w:t>can support</w:t>
      </w:r>
      <w:r w:rsidR="009D08CB" w:rsidRPr="00B20E92">
        <w:rPr>
          <w:lang w:eastAsia="ar-SA"/>
        </w:rPr>
        <w:t xml:space="preserve"> the tracking of multip</w:t>
      </w:r>
      <w:r w:rsidR="002B0929" w:rsidRPr="00B20E92">
        <w:rPr>
          <w:lang w:eastAsia="ar-SA"/>
        </w:rPr>
        <w:t xml:space="preserve">le flies simultaneously and </w:t>
      </w:r>
      <w:r w:rsidR="0061006A" w:rsidRPr="00B20E92">
        <w:rPr>
          <w:lang w:eastAsia="ar-SA"/>
        </w:rPr>
        <w:t xml:space="preserve">can measure velocity, record path lengths and record the percentage of time </w:t>
      </w:r>
      <w:r w:rsidR="009E0864" w:rsidRPr="00B20E92">
        <w:rPr>
          <w:lang w:eastAsia="ar-SA"/>
        </w:rPr>
        <w:t xml:space="preserve">a fly has </w:t>
      </w:r>
      <w:r w:rsidR="0061006A" w:rsidRPr="00B20E92">
        <w:rPr>
          <w:lang w:eastAsia="ar-SA"/>
        </w:rPr>
        <w:t>spent moving</w:t>
      </w:r>
      <w:r w:rsidR="009E0864" w:rsidRPr="00B20E92">
        <w:rPr>
          <w:lang w:eastAsia="ar-SA"/>
        </w:rPr>
        <w:t xml:space="preserve">. </w:t>
      </w:r>
      <w:r w:rsidR="00DB62F2" w:rsidRPr="00B20E92">
        <w:rPr>
          <w:lang w:eastAsia="ar-SA"/>
        </w:rPr>
        <w:t>They</w:t>
      </w:r>
      <w:r w:rsidR="009E0864" w:rsidRPr="00B20E92">
        <w:rPr>
          <w:lang w:eastAsia="ar-SA"/>
        </w:rPr>
        <w:t xml:space="preserve"> have</w:t>
      </w:r>
      <w:r w:rsidR="00AD35F7" w:rsidRPr="00B20E92">
        <w:rPr>
          <w:lang w:eastAsia="ar-SA"/>
        </w:rPr>
        <w:t xml:space="preserve"> been used to study movement i</w:t>
      </w:r>
      <w:r w:rsidR="002A435D" w:rsidRPr="00B20E92">
        <w:rPr>
          <w:lang w:eastAsia="ar-SA"/>
        </w:rPr>
        <w:t xml:space="preserve">n </w:t>
      </w:r>
      <w:r w:rsidR="000863CE" w:rsidRPr="00B20E92">
        <w:rPr>
          <w:lang w:eastAsia="ar-SA"/>
        </w:rPr>
        <w:t xml:space="preserve">a variety of contexts including </w:t>
      </w:r>
      <w:r w:rsidR="00DB62F2" w:rsidRPr="00B20E92">
        <w:rPr>
          <w:lang w:eastAsia="ar-SA"/>
        </w:rPr>
        <w:t xml:space="preserve">the effects of drugs on locomotion and </w:t>
      </w:r>
      <w:r w:rsidR="002A435D" w:rsidRPr="00B20E92">
        <w:rPr>
          <w:lang w:eastAsia="ar-SA"/>
        </w:rPr>
        <w:t>the sexual dimorphic nature of fly movement</w:t>
      </w:r>
      <w:r w:rsidR="005F1F56" w:rsidRPr="00B20E92">
        <w:rPr>
          <w:lang w:eastAsia="ar-SA"/>
        </w:rPr>
        <w:t>.</w:t>
      </w:r>
      <w:r w:rsidR="00903931" w:rsidRPr="00B20E92">
        <w:rPr>
          <w:vertAlign w:val="superscript"/>
          <w:lang w:eastAsia="ar-SA"/>
        </w:rPr>
        <w:t>6</w:t>
      </w:r>
      <w:proofErr w:type="gramStart"/>
      <w:r w:rsidR="00903931" w:rsidRPr="00B20E92">
        <w:rPr>
          <w:vertAlign w:val="superscript"/>
          <w:lang w:eastAsia="ar-SA"/>
        </w:rPr>
        <w:t>,7,8,9</w:t>
      </w:r>
      <w:proofErr w:type="gramEnd"/>
      <w:r w:rsidRPr="00B20E92">
        <w:rPr>
          <w:lang w:eastAsia="ar-SA"/>
        </w:rPr>
        <w:t xml:space="preserve"> </w:t>
      </w:r>
      <w:r w:rsidR="0061006A" w:rsidRPr="00B20E92">
        <w:rPr>
          <w:lang w:eastAsia="ar-SA"/>
        </w:rPr>
        <w:t>The major drawback of the</w:t>
      </w:r>
      <w:r w:rsidR="002B0929" w:rsidRPr="00B20E92">
        <w:rPr>
          <w:lang w:eastAsia="ar-SA"/>
        </w:rPr>
        <w:t>se</w:t>
      </w:r>
      <w:r w:rsidR="0061006A" w:rsidRPr="00B20E92">
        <w:rPr>
          <w:lang w:eastAsia="ar-SA"/>
        </w:rPr>
        <w:t xml:space="preserve"> system</w:t>
      </w:r>
      <w:r w:rsidR="002B0929" w:rsidRPr="00B20E92">
        <w:rPr>
          <w:lang w:eastAsia="ar-SA"/>
        </w:rPr>
        <w:t>s</w:t>
      </w:r>
      <w:r w:rsidR="0061006A" w:rsidRPr="00B20E92">
        <w:rPr>
          <w:lang w:eastAsia="ar-SA"/>
        </w:rPr>
        <w:t xml:space="preserve"> is cost</w:t>
      </w:r>
      <w:r w:rsidR="002B0929" w:rsidRPr="00B20E92">
        <w:rPr>
          <w:lang w:eastAsia="ar-SA"/>
        </w:rPr>
        <w:t xml:space="preserve"> of</w:t>
      </w:r>
      <w:r w:rsidR="009D08CB" w:rsidRPr="00B20E92">
        <w:rPr>
          <w:lang w:eastAsia="ar-SA"/>
        </w:rPr>
        <w:t xml:space="preserve"> </w:t>
      </w:r>
      <w:r w:rsidR="002B0929" w:rsidRPr="00B20E92">
        <w:rPr>
          <w:lang w:eastAsia="ar-SA"/>
        </w:rPr>
        <w:t xml:space="preserve">the </w:t>
      </w:r>
      <w:r w:rsidR="006068E4" w:rsidRPr="00B20E92">
        <w:rPr>
          <w:lang w:eastAsia="ar-SA"/>
        </w:rPr>
        <w:t xml:space="preserve">tracking </w:t>
      </w:r>
      <w:r w:rsidR="002B0929" w:rsidRPr="00B20E92">
        <w:rPr>
          <w:lang w:eastAsia="ar-SA"/>
        </w:rPr>
        <w:t>system</w:t>
      </w:r>
      <w:r w:rsidR="00DB62F2" w:rsidRPr="00B20E92">
        <w:rPr>
          <w:lang w:eastAsia="ar-SA"/>
        </w:rPr>
        <w:t xml:space="preserve"> </w:t>
      </w:r>
      <w:r w:rsidR="006068E4" w:rsidRPr="00B20E92">
        <w:rPr>
          <w:lang w:eastAsia="ar-SA"/>
        </w:rPr>
        <w:t>or the corresponding software and</w:t>
      </w:r>
      <w:r w:rsidR="00DB62F2" w:rsidRPr="00B20E92">
        <w:rPr>
          <w:lang w:eastAsia="ar-SA"/>
        </w:rPr>
        <w:t xml:space="preserve"> camera</w:t>
      </w:r>
      <w:r w:rsidR="002B0929" w:rsidRPr="00B20E92">
        <w:rPr>
          <w:lang w:eastAsia="ar-SA"/>
        </w:rPr>
        <w:t>. In some cases</w:t>
      </w:r>
      <w:r w:rsidR="006068E4" w:rsidRPr="00B20E92">
        <w:rPr>
          <w:lang w:eastAsia="ar-SA"/>
        </w:rPr>
        <w:t>,</w:t>
      </w:r>
      <w:r w:rsidR="002B0929" w:rsidRPr="00B20E92">
        <w:rPr>
          <w:lang w:eastAsia="ar-SA"/>
        </w:rPr>
        <w:t xml:space="preserve"> this </w:t>
      </w:r>
      <w:r w:rsidR="009D08CB" w:rsidRPr="00B20E92">
        <w:rPr>
          <w:lang w:eastAsia="ar-SA"/>
        </w:rPr>
        <w:t>can run in the thousands of dollars</w:t>
      </w:r>
      <w:r w:rsidR="002B0929" w:rsidRPr="00B20E92">
        <w:rPr>
          <w:lang w:eastAsia="ar-SA"/>
        </w:rPr>
        <w:t xml:space="preserve">. Cost </w:t>
      </w:r>
      <w:r w:rsidR="0061006A" w:rsidRPr="00B20E92">
        <w:rPr>
          <w:lang w:eastAsia="ar-SA"/>
        </w:rPr>
        <w:t xml:space="preserve">is </w:t>
      </w:r>
      <w:r w:rsidR="009D08CB" w:rsidRPr="00B20E92">
        <w:rPr>
          <w:lang w:eastAsia="ar-SA"/>
        </w:rPr>
        <w:t>a particular concern</w:t>
      </w:r>
      <w:r w:rsidR="0061006A" w:rsidRPr="00B20E92">
        <w:rPr>
          <w:lang w:eastAsia="ar-SA"/>
        </w:rPr>
        <w:t xml:space="preserve"> for a lab that wo</w:t>
      </w:r>
      <w:r w:rsidR="002B0929" w:rsidRPr="00B20E92">
        <w:rPr>
          <w:lang w:eastAsia="ar-SA"/>
        </w:rPr>
        <w:t>uld only need limited use of such a</w:t>
      </w:r>
      <w:r w:rsidR="0061006A" w:rsidRPr="00B20E92">
        <w:rPr>
          <w:lang w:eastAsia="ar-SA"/>
        </w:rPr>
        <w:t xml:space="preserve"> system, for example, quantifying locomotive patterns of a newly isolated mutant. </w:t>
      </w:r>
    </w:p>
    <w:p w14:paraId="3F2B4D2B" w14:textId="77777777" w:rsidR="00F84A34" w:rsidRPr="00B20E92" w:rsidRDefault="00F84A34" w:rsidP="00B20E92">
      <w:pPr>
        <w:outlineLvl w:val="0"/>
        <w:rPr>
          <w:lang w:eastAsia="ar-SA"/>
        </w:rPr>
      </w:pPr>
    </w:p>
    <w:p w14:paraId="28583E50" w14:textId="7DA78E4E" w:rsidR="005A0244" w:rsidRPr="00B20E92" w:rsidRDefault="006068E4" w:rsidP="00B20E92">
      <w:pPr>
        <w:outlineLvl w:val="0"/>
        <w:rPr>
          <w:rFonts w:ascii="Times" w:eastAsia="Cambria" w:hAnsi="Times" w:cs="Times"/>
          <w:color w:val="000000"/>
        </w:rPr>
      </w:pPr>
      <w:r w:rsidRPr="00B20E92">
        <w:rPr>
          <w:lang w:eastAsia="ar-SA"/>
        </w:rPr>
        <w:t>A simpler</w:t>
      </w:r>
      <w:r w:rsidR="0004703F" w:rsidRPr="00B20E92">
        <w:rPr>
          <w:lang w:eastAsia="ar-SA"/>
        </w:rPr>
        <w:t xml:space="preserve"> </w:t>
      </w:r>
      <w:r w:rsidR="0061006A" w:rsidRPr="00B20E92">
        <w:rPr>
          <w:lang w:eastAsia="ar-SA"/>
        </w:rPr>
        <w:t xml:space="preserve">but less robust </w:t>
      </w:r>
      <w:r w:rsidR="0004703F" w:rsidRPr="00B20E92">
        <w:rPr>
          <w:lang w:eastAsia="ar-SA"/>
        </w:rPr>
        <w:t xml:space="preserve">method is to use </w:t>
      </w:r>
      <w:r w:rsidR="00903931" w:rsidRPr="00B20E92">
        <w:rPr>
          <w:lang w:eastAsia="ar-SA"/>
        </w:rPr>
        <w:t>systems</w:t>
      </w:r>
      <w:r w:rsidR="0004703F" w:rsidRPr="00B20E92">
        <w:rPr>
          <w:lang w:eastAsia="ar-SA"/>
        </w:rPr>
        <w:t xml:space="preserve"> which record</w:t>
      </w:r>
      <w:r w:rsidR="00F84A34" w:rsidRPr="00B20E92">
        <w:rPr>
          <w:rFonts w:ascii="Times" w:eastAsia="Cambria" w:hAnsi="Times" w:cs="Times"/>
          <w:color w:val="000000"/>
        </w:rPr>
        <w:t xml:space="preserve"> </w:t>
      </w:r>
      <w:r w:rsidR="004E19D1" w:rsidRPr="00B20E92">
        <w:rPr>
          <w:rFonts w:ascii="Times" w:eastAsia="Cambria" w:hAnsi="Times" w:cs="Times"/>
          <w:color w:val="000000"/>
        </w:rPr>
        <w:t xml:space="preserve">movement based on how many times a fly </w:t>
      </w:r>
      <w:r w:rsidR="00F84A34" w:rsidRPr="00B20E92">
        <w:rPr>
          <w:rFonts w:ascii="Times" w:eastAsia="Cambria" w:hAnsi="Times" w:cs="Times"/>
          <w:color w:val="000000"/>
        </w:rPr>
        <w:t>crosses an infrared light beam</w:t>
      </w:r>
      <w:r w:rsidR="004E19D1" w:rsidRPr="00B20E92">
        <w:rPr>
          <w:rFonts w:ascii="Times" w:eastAsia="Cambria" w:hAnsi="Times" w:cs="Times"/>
          <w:color w:val="000000"/>
        </w:rPr>
        <w:t xml:space="preserve"> path that is placed in the middle of a </w:t>
      </w:r>
      <w:r w:rsidRPr="00B20E92">
        <w:rPr>
          <w:rFonts w:ascii="Times" w:eastAsia="Cambria" w:hAnsi="Times" w:cs="Times"/>
          <w:color w:val="000000"/>
        </w:rPr>
        <w:t xml:space="preserve">closed </w:t>
      </w:r>
      <w:r w:rsidR="004E19D1" w:rsidRPr="00B20E92">
        <w:rPr>
          <w:rFonts w:ascii="Times" w:eastAsia="Cambria" w:hAnsi="Times" w:cs="Times"/>
          <w:color w:val="000000"/>
        </w:rPr>
        <w:t>tube</w:t>
      </w:r>
      <w:r w:rsidR="005F1F56" w:rsidRPr="00B20E92">
        <w:rPr>
          <w:rFonts w:ascii="Times" w:eastAsia="Cambria" w:hAnsi="Times" w:cs="Times"/>
          <w:color w:val="000000"/>
        </w:rPr>
        <w:t>.</w:t>
      </w:r>
      <w:r w:rsidR="00903931" w:rsidRPr="00B20E92">
        <w:rPr>
          <w:rFonts w:ascii="Times" w:eastAsia="Cambria" w:hAnsi="Times" w:cs="Times"/>
          <w:color w:val="000000"/>
          <w:vertAlign w:val="superscript"/>
        </w:rPr>
        <w:t>10</w:t>
      </w:r>
      <w:proofErr w:type="gramStart"/>
      <w:r w:rsidR="00903931" w:rsidRPr="00B20E92">
        <w:rPr>
          <w:rFonts w:ascii="Times" w:eastAsia="Cambria" w:hAnsi="Times" w:cs="Times"/>
          <w:color w:val="000000"/>
          <w:vertAlign w:val="superscript"/>
        </w:rPr>
        <w:t>,11</w:t>
      </w:r>
      <w:proofErr w:type="gramEnd"/>
      <w:r w:rsidR="004E19D1" w:rsidRPr="00B20E92">
        <w:rPr>
          <w:rFonts w:ascii="Times" w:eastAsia="Cambria" w:hAnsi="Times" w:cs="Times"/>
          <w:color w:val="000000"/>
        </w:rPr>
        <w:t xml:space="preserve"> While </w:t>
      </w:r>
      <w:r w:rsidR="00903931" w:rsidRPr="00B20E92">
        <w:rPr>
          <w:rFonts w:ascii="Times" w:eastAsia="Cambria" w:hAnsi="Times" w:cs="Times"/>
          <w:color w:val="000000"/>
        </w:rPr>
        <w:t>such</w:t>
      </w:r>
      <w:r w:rsidR="004F598F" w:rsidRPr="00B20E92">
        <w:rPr>
          <w:rFonts w:ascii="Times" w:eastAsia="Cambria" w:hAnsi="Times" w:cs="Times"/>
          <w:color w:val="000000"/>
        </w:rPr>
        <w:t xml:space="preserve"> system</w:t>
      </w:r>
      <w:r w:rsidR="00903931" w:rsidRPr="00B20E92">
        <w:rPr>
          <w:rFonts w:ascii="Times" w:eastAsia="Cambria" w:hAnsi="Times" w:cs="Times"/>
          <w:color w:val="000000"/>
        </w:rPr>
        <w:t>s</w:t>
      </w:r>
      <w:r w:rsidR="004E19D1" w:rsidRPr="00B20E92">
        <w:rPr>
          <w:rFonts w:ascii="Times" w:eastAsia="Cambria" w:hAnsi="Times" w:cs="Times"/>
          <w:color w:val="000000"/>
        </w:rPr>
        <w:t xml:space="preserve"> can give valuable information</w:t>
      </w:r>
      <w:r w:rsidR="00C406AD" w:rsidRPr="00B20E92">
        <w:rPr>
          <w:rFonts w:ascii="Times" w:eastAsia="Cambria" w:hAnsi="Times" w:cs="Times"/>
          <w:color w:val="000000"/>
        </w:rPr>
        <w:t xml:space="preserve"> on movement and sleep-wake cycles</w:t>
      </w:r>
      <w:r w:rsidR="004F598F" w:rsidRPr="00B20E92">
        <w:rPr>
          <w:rFonts w:ascii="Times" w:eastAsia="Cambria" w:hAnsi="Times" w:cs="Times"/>
          <w:color w:val="000000"/>
        </w:rPr>
        <w:t xml:space="preserve">, </w:t>
      </w:r>
      <w:r w:rsidR="00903931" w:rsidRPr="00B20E92">
        <w:rPr>
          <w:rFonts w:ascii="Times" w:eastAsia="Cambria" w:hAnsi="Times" w:cs="Times"/>
          <w:color w:val="000000"/>
        </w:rPr>
        <w:t>they</w:t>
      </w:r>
      <w:r w:rsidR="004E19D1" w:rsidRPr="00B20E92">
        <w:rPr>
          <w:rFonts w:ascii="Times" w:eastAsia="Cambria" w:hAnsi="Times" w:cs="Times"/>
          <w:color w:val="000000"/>
        </w:rPr>
        <w:t xml:space="preserve"> can over or un</w:t>
      </w:r>
      <w:r w:rsidR="0099787D" w:rsidRPr="00B20E92">
        <w:rPr>
          <w:rFonts w:ascii="Times" w:eastAsia="Cambria" w:hAnsi="Times" w:cs="Times"/>
          <w:color w:val="000000"/>
        </w:rPr>
        <w:t>de</w:t>
      </w:r>
      <w:r w:rsidR="004F598F" w:rsidRPr="00B20E92">
        <w:rPr>
          <w:rFonts w:ascii="Times" w:eastAsia="Cambria" w:hAnsi="Times" w:cs="Times"/>
          <w:color w:val="000000"/>
        </w:rPr>
        <w:t xml:space="preserve">r estimate movement because </w:t>
      </w:r>
      <w:r w:rsidR="00903931" w:rsidRPr="00B20E92">
        <w:rPr>
          <w:rFonts w:ascii="Times" w:eastAsia="Cambria" w:hAnsi="Times" w:cs="Times"/>
          <w:color w:val="000000"/>
        </w:rPr>
        <w:t>they</w:t>
      </w:r>
      <w:r w:rsidR="00C406AD" w:rsidRPr="00B20E92">
        <w:rPr>
          <w:rFonts w:ascii="Times" w:eastAsia="Cambria" w:hAnsi="Times" w:cs="Times"/>
          <w:color w:val="000000"/>
        </w:rPr>
        <w:t xml:space="preserve"> fail</w:t>
      </w:r>
      <w:r w:rsidR="004E19D1" w:rsidRPr="00B20E92">
        <w:rPr>
          <w:rFonts w:ascii="Times" w:eastAsia="Cambria" w:hAnsi="Times" w:cs="Times"/>
          <w:color w:val="000000"/>
        </w:rPr>
        <w:t xml:space="preserve"> to capture the actual path of the fly. For example, flies that exhibit considerable movement at the ends of the tube will</w:t>
      </w:r>
      <w:r w:rsidR="009D08CB" w:rsidRPr="00B20E92">
        <w:rPr>
          <w:rFonts w:ascii="Times" w:eastAsia="Cambria" w:hAnsi="Times" w:cs="Times"/>
          <w:color w:val="000000"/>
        </w:rPr>
        <w:t xml:space="preserve"> register as low movement flies</w:t>
      </w:r>
      <w:r w:rsidRPr="00B20E92">
        <w:rPr>
          <w:rFonts w:ascii="Times" w:eastAsia="Cambria" w:hAnsi="Times" w:cs="Times"/>
          <w:color w:val="000000"/>
        </w:rPr>
        <w:t xml:space="preserve"> although additional high-</w:t>
      </w:r>
      <w:r w:rsidR="00130409" w:rsidRPr="00B20E92">
        <w:rPr>
          <w:rFonts w:ascii="Times" w:eastAsia="Cambria" w:hAnsi="Times" w:cs="Times"/>
          <w:color w:val="000000"/>
        </w:rPr>
        <w:t xml:space="preserve">resolution methods have been used to </w:t>
      </w:r>
      <w:r w:rsidRPr="00B20E92">
        <w:rPr>
          <w:rFonts w:ascii="Times" w:eastAsia="Cambria" w:hAnsi="Times" w:cs="Times"/>
          <w:color w:val="000000"/>
        </w:rPr>
        <w:t xml:space="preserve">try and </w:t>
      </w:r>
      <w:r w:rsidR="00130409" w:rsidRPr="00B20E92">
        <w:rPr>
          <w:rFonts w:ascii="Times" w:eastAsia="Cambria" w:hAnsi="Times" w:cs="Times"/>
          <w:color w:val="000000"/>
        </w:rPr>
        <w:t xml:space="preserve">circumvent </w:t>
      </w:r>
      <w:proofErr w:type="gramStart"/>
      <w:r w:rsidR="00130409" w:rsidRPr="00B20E92">
        <w:rPr>
          <w:rFonts w:ascii="Times" w:eastAsia="Cambria" w:hAnsi="Times" w:cs="Times"/>
          <w:color w:val="000000"/>
        </w:rPr>
        <w:t>these</w:t>
      </w:r>
      <w:proofErr w:type="gramEnd"/>
      <w:r w:rsidR="00130409" w:rsidRPr="00B20E92">
        <w:rPr>
          <w:rFonts w:ascii="Times" w:eastAsia="Cambria" w:hAnsi="Times" w:cs="Times"/>
          <w:color w:val="000000"/>
        </w:rPr>
        <w:t xml:space="preserve"> limitations</w:t>
      </w:r>
      <w:r w:rsidR="005F1F56" w:rsidRPr="00B20E92">
        <w:rPr>
          <w:rFonts w:ascii="Times" w:eastAsia="Cambria" w:hAnsi="Times" w:cs="Times"/>
          <w:color w:val="000000"/>
        </w:rPr>
        <w:t>.</w:t>
      </w:r>
      <w:r w:rsidR="00903931" w:rsidRPr="00B20E92">
        <w:rPr>
          <w:rFonts w:ascii="Times" w:eastAsia="Cambria" w:hAnsi="Times" w:cs="Times"/>
          <w:color w:val="000000"/>
          <w:vertAlign w:val="superscript"/>
        </w:rPr>
        <w:t>12</w:t>
      </w:r>
    </w:p>
    <w:p w14:paraId="17066D02" w14:textId="77777777" w:rsidR="00FE09A0" w:rsidRPr="00B20E92" w:rsidRDefault="00FE09A0" w:rsidP="00B20E92">
      <w:pPr>
        <w:outlineLvl w:val="0"/>
        <w:rPr>
          <w:rFonts w:ascii="Times" w:eastAsia="Cambria" w:hAnsi="Times" w:cs="Times"/>
          <w:color w:val="000000"/>
        </w:rPr>
      </w:pPr>
    </w:p>
    <w:p w14:paraId="6C909887" w14:textId="200B3E86" w:rsidR="00FE09A0" w:rsidRPr="00B20E92" w:rsidRDefault="00FE09A0" w:rsidP="00B20E92">
      <w:pPr>
        <w:outlineLvl w:val="0"/>
        <w:rPr>
          <w:rFonts w:ascii="Times" w:eastAsia="Cambria" w:hAnsi="Times" w:cs="Times"/>
          <w:color w:val="000000"/>
        </w:rPr>
      </w:pPr>
      <w:r w:rsidRPr="00B20E92">
        <w:rPr>
          <w:rFonts w:ascii="Times" w:eastAsia="Cambria" w:hAnsi="Times" w:cs="Times"/>
          <w:color w:val="000000"/>
        </w:rPr>
        <w:t>Simpler and cheaper still are climbing devices that measure</w:t>
      </w:r>
      <w:r w:rsidR="004D1BDB" w:rsidRPr="00B20E92">
        <w:rPr>
          <w:rFonts w:ascii="Times" w:eastAsia="Cambria" w:hAnsi="Times" w:cs="Times"/>
          <w:color w:val="000000"/>
        </w:rPr>
        <w:t xml:space="preserve"> geotaxis, the upward movement </w:t>
      </w:r>
      <w:r w:rsidRPr="00B20E92">
        <w:rPr>
          <w:rFonts w:ascii="Times" w:eastAsia="Cambria" w:hAnsi="Times" w:cs="Times"/>
          <w:color w:val="000000"/>
        </w:rPr>
        <w:t>of flies</w:t>
      </w:r>
      <w:r w:rsidR="004D1BDB" w:rsidRPr="00B20E92">
        <w:rPr>
          <w:rFonts w:ascii="Times" w:eastAsia="Cambria" w:hAnsi="Times" w:cs="Times"/>
          <w:color w:val="000000"/>
        </w:rPr>
        <w:t>,</w:t>
      </w:r>
      <w:r w:rsidRPr="00B20E92">
        <w:rPr>
          <w:rFonts w:ascii="Times" w:eastAsia="Cambria" w:hAnsi="Times" w:cs="Times"/>
          <w:color w:val="000000"/>
        </w:rPr>
        <w:t xml:space="preserve"> through a </w:t>
      </w:r>
      <w:r w:rsidR="00B64881" w:rsidRPr="00B20E92">
        <w:rPr>
          <w:rFonts w:ascii="Times" w:eastAsia="Cambria" w:hAnsi="Times" w:cs="Times"/>
          <w:color w:val="000000"/>
        </w:rPr>
        <w:t xml:space="preserve">single tube or a </w:t>
      </w:r>
      <w:r w:rsidR="0062137E" w:rsidRPr="00B20E92">
        <w:rPr>
          <w:rFonts w:ascii="Times" w:eastAsia="Cambria" w:hAnsi="Times" w:cs="Times"/>
          <w:color w:val="000000"/>
        </w:rPr>
        <w:t>series of tubes</w:t>
      </w:r>
      <w:r w:rsidR="005F1F56" w:rsidRPr="00B20E92">
        <w:rPr>
          <w:rFonts w:ascii="Times" w:eastAsia="Cambria" w:hAnsi="Times" w:cs="Times"/>
          <w:color w:val="000000"/>
        </w:rPr>
        <w:t>.</w:t>
      </w:r>
      <w:r w:rsidR="00903931" w:rsidRPr="00B20E92">
        <w:rPr>
          <w:rFonts w:ascii="Times" w:eastAsia="Cambria" w:hAnsi="Times" w:cs="Times"/>
          <w:color w:val="000000"/>
          <w:vertAlign w:val="superscript"/>
        </w:rPr>
        <w:t>2</w:t>
      </w:r>
      <w:proofErr w:type="gramStart"/>
      <w:r w:rsidR="00903931" w:rsidRPr="00B20E92">
        <w:rPr>
          <w:rFonts w:ascii="Times" w:eastAsia="Cambria" w:hAnsi="Times" w:cs="Times"/>
          <w:color w:val="000000"/>
          <w:vertAlign w:val="superscript"/>
        </w:rPr>
        <w:t>,13</w:t>
      </w:r>
      <w:proofErr w:type="gramEnd"/>
      <w:r w:rsidRPr="00B20E92">
        <w:rPr>
          <w:rFonts w:ascii="Times" w:eastAsia="Cambria" w:hAnsi="Times" w:cs="Times"/>
          <w:color w:val="000000"/>
        </w:rPr>
        <w:t xml:space="preserve"> </w:t>
      </w:r>
      <w:r w:rsidR="004D1BDB" w:rsidRPr="00B20E92">
        <w:rPr>
          <w:rFonts w:ascii="Times" w:eastAsia="Cambria" w:hAnsi="Times" w:cs="Times"/>
          <w:color w:val="000000"/>
        </w:rPr>
        <w:t>While s</w:t>
      </w:r>
      <w:r w:rsidRPr="00B20E92">
        <w:rPr>
          <w:rFonts w:ascii="Times" w:eastAsia="Cambria" w:hAnsi="Times" w:cs="Times"/>
          <w:color w:val="000000"/>
        </w:rPr>
        <w:t xml:space="preserve">uch systems </w:t>
      </w:r>
      <w:r w:rsidR="009D08CB" w:rsidRPr="00B20E92">
        <w:rPr>
          <w:rFonts w:ascii="Times" w:eastAsia="Cambria" w:hAnsi="Times" w:cs="Times"/>
          <w:color w:val="000000"/>
        </w:rPr>
        <w:t xml:space="preserve">are </w:t>
      </w:r>
      <w:r w:rsidR="009D08CB" w:rsidRPr="00B20E92">
        <w:rPr>
          <w:rFonts w:ascii="Times" w:eastAsia="Cambria" w:hAnsi="Times" w:cs="Times"/>
          <w:color w:val="000000"/>
        </w:rPr>
        <w:lastRenderedPageBreak/>
        <w:t xml:space="preserve">cheap and </w:t>
      </w:r>
      <w:r w:rsidRPr="00B20E92">
        <w:rPr>
          <w:rFonts w:ascii="Times" w:eastAsia="Cambria" w:hAnsi="Times" w:cs="Times"/>
          <w:color w:val="000000"/>
        </w:rPr>
        <w:t xml:space="preserve">can </w:t>
      </w:r>
      <w:r w:rsidR="004D1BDB" w:rsidRPr="00B20E92">
        <w:rPr>
          <w:rFonts w:ascii="Times" w:eastAsia="Cambria" w:hAnsi="Times" w:cs="Times"/>
          <w:color w:val="000000"/>
        </w:rPr>
        <w:t>easily identify</w:t>
      </w:r>
      <w:r w:rsidRPr="00B20E92">
        <w:rPr>
          <w:rFonts w:ascii="Times" w:eastAsia="Cambria" w:hAnsi="Times" w:cs="Times"/>
          <w:color w:val="000000"/>
        </w:rPr>
        <w:t xml:space="preserve"> geotaxis defects</w:t>
      </w:r>
      <w:r w:rsidR="004D1BDB" w:rsidRPr="00B20E92">
        <w:rPr>
          <w:rFonts w:ascii="Times" w:eastAsia="Cambria" w:hAnsi="Times" w:cs="Times"/>
          <w:color w:val="000000"/>
        </w:rPr>
        <w:t>, they</w:t>
      </w:r>
      <w:r w:rsidRPr="00B20E92">
        <w:rPr>
          <w:rFonts w:ascii="Times" w:eastAsia="Cambria" w:hAnsi="Times" w:cs="Times"/>
          <w:color w:val="000000"/>
        </w:rPr>
        <w:t xml:space="preserve"> fail to capture many other aspects o</w:t>
      </w:r>
      <w:r w:rsidR="004D1BDB" w:rsidRPr="00B20E92">
        <w:rPr>
          <w:rFonts w:ascii="Times" w:eastAsia="Cambria" w:hAnsi="Times" w:cs="Times"/>
          <w:color w:val="000000"/>
        </w:rPr>
        <w:t xml:space="preserve">f movement </w:t>
      </w:r>
      <w:r w:rsidR="0099787D" w:rsidRPr="00B20E92">
        <w:rPr>
          <w:rFonts w:ascii="Times" w:eastAsia="Cambria" w:hAnsi="Times" w:cs="Times"/>
          <w:color w:val="000000"/>
        </w:rPr>
        <w:t>that would be of interest to investigators</w:t>
      </w:r>
      <w:r w:rsidRPr="00B20E92">
        <w:rPr>
          <w:rFonts w:ascii="Times" w:eastAsia="Cambria" w:hAnsi="Times" w:cs="Times"/>
          <w:color w:val="000000"/>
        </w:rPr>
        <w:t xml:space="preserve">. </w:t>
      </w:r>
    </w:p>
    <w:p w14:paraId="39F2A7F6" w14:textId="77777777" w:rsidR="004E19D1" w:rsidRPr="00B20E92" w:rsidRDefault="004E19D1" w:rsidP="00B20E92">
      <w:pPr>
        <w:outlineLvl w:val="0"/>
        <w:rPr>
          <w:rFonts w:ascii="Times" w:eastAsia="Cambria" w:hAnsi="Times" w:cs="Times"/>
          <w:color w:val="000000"/>
        </w:rPr>
      </w:pPr>
    </w:p>
    <w:p w14:paraId="65E1686A" w14:textId="6A6A5BA4" w:rsidR="004E19D1" w:rsidRPr="00B20E92" w:rsidRDefault="004E19D1" w:rsidP="00B20E92">
      <w:pPr>
        <w:outlineLvl w:val="0"/>
        <w:rPr>
          <w:rFonts w:ascii="Times" w:eastAsia="Cambria" w:hAnsi="Times" w:cs="Times"/>
          <w:color w:val="000000"/>
        </w:rPr>
      </w:pPr>
      <w:r w:rsidRPr="00B20E92">
        <w:rPr>
          <w:rFonts w:ascii="Times" w:eastAsia="Cambria" w:hAnsi="Times" w:cs="Times"/>
          <w:color w:val="000000"/>
        </w:rPr>
        <w:t xml:space="preserve">For many labs, </w:t>
      </w:r>
      <w:r w:rsidR="004D1BDB" w:rsidRPr="00B20E92">
        <w:rPr>
          <w:rFonts w:ascii="Times" w:eastAsia="Cambria" w:hAnsi="Times" w:cs="Times"/>
          <w:color w:val="000000"/>
        </w:rPr>
        <w:t xml:space="preserve">a low-cost robust analysis system </w:t>
      </w:r>
      <w:r w:rsidRPr="00B20E92">
        <w:rPr>
          <w:rFonts w:ascii="Times" w:eastAsia="Cambria" w:hAnsi="Times" w:cs="Times"/>
          <w:color w:val="000000"/>
        </w:rPr>
        <w:t xml:space="preserve">that </w:t>
      </w:r>
      <w:r w:rsidR="004D1BDB" w:rsidRPr="00B20E92">
        <w:rPr>
          <w:rFonts w:ascii="Times" w:eastAsia="Cambria" w:hAnsi="Times" w:cs="Times"/>
          <w:color w:val="000000"/>
        </w:rPr>
        <w:t xml:space="preserve">is simple to set-up and operate </w:t>
      </w:r>
      <w:r w:rsidRPr="00B20E92">
        <w:rPr>
          <w:rFonts w:ascii="Times" w:eastAsia="Cambria" w:hAnsi="Times" w:cs="Times"/>
          <w:color w:val="000000"/>
        </w:rPr>
        <w:t xml:space="preserve">would be </w:t>
      </w:r>
      <w:r w:rsidR="006068E4" w:rsidRPr="00B20E92">
        <w:rPr>
          <w:rFonts w:ascii="Times" w:eastAsia="Cambria" w:hAnsi="Times" w:cs="Times"/>
          <w:color w:val="000000"/>
        </w:rPr>
        <w:t xml:space="preserve">an </w:t>
      </w:r>
      <w:r w:rsidRPr="00B20E92">
        <w:rPr>
          <w:rFonts w:ascii="Times" w:eastAsia="Cambria" w:hAnsi="Times" w:cs="Times"/>
          <w:color w:val="000000"/>
        </w:rPr>
        <w:t>advantageous</w:t>
      </w:r>
      <w:r w:rsidR="004D1BDB" w:rsidRPr="00B20E92">
        <w:rPr>
          <w:rFonts w:ascii="Times" w:eastAsia="Cambria" w:hAnsi="Times" w:cs="Times"/>
          <w:color w:val="000000"/>
        </w:rPr>
        <w:t xml:space="preserve"> tool for characterizing behavioral differences in </w:t>
      </w:r>
      <w:r w:rsidR="004D1BDB" w:rsidRPr="00B20E92">
        <w:rPr>
          <w:rFonts w:ascii="Times" w:eastAsia="Cambria" w:hAnsi="Times" w:cs="Times"/>
          <w:i/>
          <w:color w:val="000000"/>
        </w:rPr>
        <w:t>D</w:t>
      </w:r>
      <w:r w:rsidR="000E6CA0" w:rsidRPr="00B20E92">
        <w:rPr>
          <w:rFonts w:ascii="Times" w:eastAsia="Cambria" w:hAnsi="Times" w:cs="Times"/>
          <w:i/>
          <w:color w:val="000000"/>
        </w:rPr>
        <w:t>.</w:t>
      </w:r>
      <w:r w:rsidR="004D1BDB" w:rsidRPr="00B20E92">
        <w:rPr>
          <w:rFonts w:ascii="Times" w:eastAsia="Cambria" w:hAnsi="Times" w:cs="Times"/>
          <w:color w:val="000000"/>
        </w:rPr>
        <w:t xml:space="preserve"> </w:t>
      </w:r>
      <w:r w:rsidR="004C5570" w:rsidRPr="00B20E92">
        <w:rPr>
          <w:rFonts w:ascii="Times" w:eastAsia="Cambria" w:hAnsi="Times" w:cs="Times"/>
          <w:i/>
          <w:color w:val="000000"/>
        </w:rPr>
        <w:t>melanogaster</w:t>
      </w:r>
      <w:r w:rsidR="004C5570" w:rsidRPr="00B20E92">
        <w:rPr>
          <w:rFonts w:ascii="Times" w:eastAsia="Cambria" w:hAnsi="Times" w:cs="Times"/>
          <w:color w:val="000000"/>
        </w:rPr>
        <w:t xml:space="preserve"> </w:t>
      </w:r>
      <w:r w:rsidR="004D1BDB" w:rsidRPr="00B20E92">
        <w:rPr>
          <w:rFonts w:ascii="Times" w:eastAsia="Cambria" w:hAnsi="Times" w:cs="Times"/>
          <w:color w:val="000000"/>
        </w:rPr>
        <w:t>strains</w:t>
      </w:r>
      <w:r w:rsidRPr="00B20E92">
        <w:rPr>
          <w:rFonts w:ascii="Times" w:eastAsia="Cambria" w:hAnsi="Times" w:cs="Times"/>
          <w:color w:val="000000"/>
        </w:rPr>
        <w:t xml:space="preserve">. </w:t>
      </w:r>
      <w:r w:rsidR="004D1BDB" w:rsidRPr="00B20E92">
        <w:rPr>
          <w:rFonts w:ascii="Times" w:eastAsia="Cambria" w:hAnsi="Times" w:cs="Times"/>
          <w:color w:val="000000"/>
        </w:rPr>
        <w:t>Here we describe an assay that can be set-up for less than two hundred</w:t>
      </w:r>
      <w:r w:rsidRPr="00B20E92">
        <w:rPr>
          <w:rFonts w:ascii="Times" w:eastAsia="Cambria" w:hAnsi="Times" w:cs="Times"/>
          <w:color w:val="000000"/>
        </w:rPr>
        <w:t xml:space="preserve"> dollars and is able to give information ab</w:t>
      </w:r>
      <w:r w:rsidR="006068E4" w:rsidRPr="00B20E92">
        <w:rPr>
          <w:rFonts w:ascii="Times" w:eastAsia="Cambria" w:hAnsi="Times" w:cs="Times"/>
          <w:color w:val="000000"/>
        </w:rPr>
        <w:t xml:space="preserve">out the path, </w:t>
      </w:r>
      <w:r w:rsidR="004D1BDB" w:rsidRPr="00B20E92">
        <w:rPr>
          <w:rFonts w:ascii="Times" w:eastAsia="Cambria" w:hAnsi="Times" w:cs="Times"/>
          <w:color w:val="000000"/>
        </w:rPr>
        <w:t xml:space="preserve">velocity and duration of </w:t>
      </w:r>
      <w:r w:rsidR="006068E4" w:rsidRPr="00B20E92">
        <w:rPr>
          <w:rFonts w:ascii="Times" w:eastAsia="Cambria" w:hAnsi="Times" w:cs="Times"/>
          <w:color w:val="000000"/>
        </w:rPr>
        <w:t xml:space="preserve">the fly’s </w:t>
      </w:r>
      <w:r w:rsidR="004D1BDB" w:rsidRPr="00B20E92">
        <w:rPr>
          <w:rFonts w:ascii="Times" w:eastAsia="Cambria" w:hAnsi="Times" w:cs="Times"/>
          <w:color w:val="000000"/>
        </w:rPr>
        <w:t>movement</w:t>
      </w:r>
      <w:r w:rsidRPr="00B20E92">
        <w:rPr>
          <w:rFonts w:ascii="Times" w:eastAsia="Cambria" w:hAnsi="Times" w:cs="Times"/>
          <w:color w:val="000000"/>
        </w:rPr>
        <w:t xml:space="preserve">. </w:t>
      </w:r>
      <w:r w:rsidR="00704F75" w:rsidRPr="00B20E92">
        <w:rPr>
          <w:rFonts w:ascii="Times" w:eastAsia="Cambria" w:hAnsi="Times" w:cs="Times"/>
          <w:color w:val="000000"/>
        </w:rPr>
        <w:t>To</w:t>
      </w:r>
      <w:r w:rsidR="004D1BDB" w:rsidRPr="00B20E92">
        <w:rPr>
          <w:rFonts w:ascii="Times" w:eastAsia="Cambria" w:hAnsi="Times" w:cs="Times"/>
          <w:color w:val="000000"/>
        </w:rPr>
        <w:t xml:space="preserve"> demonstr</w:t>
      </w:r>
      <w:r w:rsidR="00704F75" w:rsidRPr="00B20E92">
        <w:rPr>
          <w:rFonts w:ascii="Times" w:eastAsia="Cambria" w:hAnsi="Times" w:cs="Times"/>
          <w:color w:val="000000"/>
        </w:rPr>
        <w:t>ate the efficacy of the assay, we present data</w:t>
      </w:r>
      <w:r w:rsidR="004D1BDB" w:rsidRPr="00B20E92">
        <w:rPr>
          <w:rFonts w:ascii="Times" w:eastAsia="Cambria" w:hAnsi="Times" w:cs="Times"/>
          <w:color w:val="000000"/>
        </w:rPr>
        <w:t xml:space="preserve"> showing that it can </w:t>
      </w:r>
      <w:r w:rsidR="00193427" w:rsidRPr="00B20E92">
        <w:rPr>
          <w:rFonts w:ascii="Times" w:eastAsia="Cambria" w:hAnsi="Times" w:cs="Times"/>
          <w:color w:val="000000"/>
        </w:rPr>
        <w:t xml:space="preserve">be used to </w:t>
      </w:r>
      <w:r w:rsidR="004D1BDB" w:rsidRPr="00B20E92">
        <w:rPr>
          <w:rFonts w:ascii="Times" w:eastAsia="Cambria" w:hAnsi="Times" w:cs="Times"/>
          <w:color w:val="000000"/>
        </w:rPr>
        <w:t>identify</w:t>
      </w:r>
      <w:r w:rsidR="006068E4" w:rsidRPr="00B20E92">
        <w:rPr>
          <w:rFonts w:ascii="Times" w:eastAsia="Cambria" w:hAnsi="Times" w:cs="Times"/>
          <w:color w:val="000000"/>
        </w:rPr>
        <w:t xml:space="preserve">; </w:t>
      </w:r>
      <w:r w:rsidR="004D1BDB" w:rsidRPr="00B20E92">
        <w:rPr>
          <w:rFonts w:ascii="Times" w:eastAsia="Cambria" w:hAnsi="Times" w:cs="Times"/>
          <w:color w:val="000000"/>
        </w:rPr>
        <w:t xml:space="preserve">1) a </w:t>
      </w:r>
      <w:proofErr w:type="spellStart"/>
      <w:r w:rsidR="004D1BDB" w:rsidRPr="00B20E92">
        <w:rPr>
          <w:rFonts w:ascii="Times" w:eastAsia="Cambria" w:hAnsi="Times" w:cs="Times"/>
          <w:color w:val="000000"/>
        </w:rPr>
        <w:t>locomotor</w:t>
      </w:r>
      <w:proofErr w:type="spellEnd"/>
      <w:r w:rsidR="004D1BDB" w:rsidRPr="00B20E92">
        <w:rPr>
          <w:rFonts w:ascii="Times" w:eastAsia="Cambria" w:hAnsi="Times" w:cs="Times"/>
          <w:color w:val="000000"/>
        </w:rPr>
        <w:t xml:space="preserve"> defect in a Bang-sensitive</w:t>
      </w:r>
      <w:r w:rsidR="006068E4" w:rsidRPr="00B20E92">
        <w:rPr>
          <w:rFonts w:ascii="Times" w:eastAsia="Cambria" w:hAnsi="Times" w:cs="Times"/>
          <w:color w:val="000000"/>
        </w:rPr>
        <w:t xml:space="preserve"> (BS)</w:t>
      </w:r>
      <w:r w:rsidR="004D1BDB" w:rsidRPr="00B20E92">
        <w:rPr>
          <w:rFonts w:ascii="Times" w:eastAsia="Cambria" w:hAnsi="Times" w:cs="Times"/>
          <w:color w:val="000000"/>
        </w:rPr>
        <w:t xml:space="preserve"> mutant that is susceptible to seizures and 2) the ability of the </w:t>
      </w:r>
      <w:r w:rsidR="004D1BDB" w:rsidRPr="00B20E92">
        <w:t>drug metformin, which is commonly used to tr</w:t>
      </w:r>
      <w:r w:rsidR="000B4855" w:rsidRPr="00B20E92">
        <w:t>eat type II diabetes, to reduce</w:t>
      </w:r>
      <w:r w:rsidR="004D1BDB" w:rsidRPr="00B20E92">
        <w:t xml:space="preserve"> the intensity of seizure-like activity</w:t>
      </w:r>
      <w:r w:rsidR="006068E4" w:rsidRPr="00B20E92">
        <w:t xml:space="preserve"> (SLA)</w:t>
      </w:r>
      <w:r w:rsidR="004D1BDB" w:rsidRPr="00B20E92">
        <w:t xml:space="preserve"> in two BS mutants.</w:t>
      </w:r>
    </w:p>
    <w:p w14:paraId="301BA65B" w14:textId="77777777" w:rsidR="007016EE" w:rsidRPr="00B20E92" w:rsidRDefault="007016EE" w:rsidP="00B20E92"/>
    <w:p w14:paraId="70175E53" w14:textId="77777777" w:rsidR="00B20E92" w:rsidRDefault="00B20E92">
      <w:pPr>
        <w:rPr>
          <w:b/>
        </w:rPr>
      </w:pPr>
      <w:r>
        <w:rPr>
          <w:b/>
        </w:rPr>
        <w:br w:type="page"/>
      </w:r>
    </w:p>
    <w:p w14:paraId="2FC9CC53" w14:textId="15301160" w:rsidR="007016EE" w:rsidRPr="00B20E92" w:rsidRDefault="00756E32" w:rsidP="00B20E92">
      <w:pPr>
        <w:outlineLvl w:val="0"/>
        <w:rPr>
          <w:b/>
        </w:rPr>
      </w:pPr>
      <w:r w:rsidRPr="00B20E92">
        <w:rPr>
          <w:b/>
        </w:rPr>
        <w:lastRenderedPageBreak/>
        <w:t>Protocol Text:</w:t>
      </w:r>
    </w:p>
    <w:p w14:paraId="7229D81C" w14:textId="77777777" w:rsidR="00756E32" w:rsidRPr="00B20E92" w:rsidRDefault="00756E32" w:rsidP="00B20E92">
      <w:pPr>
        <w:outlineLvl w:val="0"/>
        <w:rPr>
          <w:b/>
        </w:rPr>
      </w:pPr>
    </w:p>
    <w:p w14:paraId="2DA01C02" w14:textId="7AA43291" w:rsidR="00756E32" w:rsidRPr="00B20E92" w:rsidRDefault="00756E32" w:rsidP="00B20E92">
      <w:pPr>
        <w:outlineLvl w:val="0"/>
        <w:rPr>
          <w:b/>
        </w:rPr>
      </w:pPr>
      <w:r w:rsidRPr="00B20E92">
        <w:rPr>
          <w:b/>
        </w:rPr>
        <w:t xml:space="preserve">1. </w:t>
      </w:r>
      <w:r w:rsidRPr="00B20E92">
        <w:rPr>
          <w:b/>
        </w:rPr>
        <w:tab/>
        <w:t>Preparation of Individual Flies for Locomotion Assay</w:t>
      </w:r>
    </w:p>
    <w:p w14:paraId="64E48561" w14:textId="77777777" w:rsidR="007016EE" w:rsidRPr="00B20E92" w:rsidRDefault="007016EE" w:rsidP="00B20E92"/>
    <w:p w14:paraId="4D6DFC2B" w14:textId="0D4A8EEE" w:rsidR="00756E32" w:rsidRPr="00B20E92" w:rsidRDefault="00263295" w:rsidP="00B20E92">
      <w:r w:rsidRPr="00B20E92">
        <w:t xml:space="preserve">1.1) </w:t>
      </w:r>
      <w:r w:rsidR="006B158D" w:rsidRPr="00B20E92">
        <w:t>Transfer f</w:t>
      </w:r>
      <w:r w:rsidR="00810A76" w:rsidRPr="00B20E92">
        <w:t>lies by gently</w:t>
      </w:r>
      <w:r w:rsidR="00756E32" w:rsidRPr="00B20E92">
        <w:t xml:space="preserve"> tapping </w:t>
      </w:r>
      <w:r w:rsidR="00810A76" w:rsidRPr="00B20E92">
        <w:t>in</w:t>
      </w:r>
      <w:r w:rsidR="00756E32" w:rsidRPr="00B20E92">
        <w:t xml:space="preserve">to individual empty vials </w:t>
      </w:r>
      <w:r w:rsidR="00810A76" w:rsidRPr="00B20E92">
        <w:t>and cap the vials with a cotton plug. Allow flies</w:t>
      </w:r>
      <w:r w:rsidR="00756E32" w:rsidRPr="00B20E92">
        <w:t xml:space="preserve"> to sit undisturbed 20-30 minutes before observation. </w:t>
      </w:r>
      <w:r w:rsidR="004F598F" w:rsidRPr="00B20E92">
        <w:t xml:space="preserve">It is important to not anesthetize the flies within the hours prior to behavioral observation as previous studies have found </w:t>
      </w:r>
      <w:r w:rsidR="004F598F" w:rsidRPr="00B20E92">
        <w:rPr>
          <w:rFonts w:eastAsia="Cambria" w:cs="Arial"/>
        </w:rPr>
        <w:t xml:space="preserve">anesthesia exposure can alter behavior as compare to </w:t>
      </w:r>
      <w:proofErr w:type="spellStart"/>
      <w:r w:rsidR="004F598F" w:rsidRPr="00B20E92">
        <w:rPr>
          <w:rFonts w:eastAsia="Cambria" w:cs="Arial"/>
        </w:rPr>
        <w:t>unanesthesized</w:t>
      </w:r>
      <w:proofErr w:type="spellEnd"/>
      <w:r w:rsidR="004F598F" w:rsidRPr="00B20E92">
        <w:rPr>
          <w:rFonts w:eastAsia="Cambria" w:cs="Arial"/>
        </w:rPr>
        <w:t xml:space="preserve"> flies</w:t>
      </w:r>
      <w:r w:rsidR="005F1F56" w:rsidRPr="00B20E92">
        <w:rPr>
          <w:rFonts w:eastAsia="Cambria" w:cs="Arial"/>
        </w:rPr>
        <w:t>.</w:t>
      </w:r>
      <w:r w:rsidR="00903931" w:rsidRPr="00B20E92">
        <w:rPr>
          <w:rFonts w:eastAsia="Cambria" w:cs="Arial"/>
          <w:vertAlign w:val="superscript"/>
        </w:rPr>
        <w:t>14</w:t>
      </w:r>
    </w:p>
    <w:p w14:paraId="791E6EA7" w14:textId="77777777" w:rsidR="00756E32" w:rsidRPr="00B20E92" w:rsidRDefault="00756E32" w:rsidP="00B20E92"/>
    <w:p w14:paraId="1FCC3342" w14:textId="7236008F" w:rsidR="00756E32" w:rsidRPr="00B20E92" w:rsidRDefault="00263295" w:rsidP="00B20E92">
      <w:r w:rsidRPr="00B20E92">
        <w:t xml:space="preserve">1.2) </w:t>
      </w:r>
      <w:r w:rsidR="00C216BF" w:rsidRPr="00B20E92">
        <w:t>Gently tap the flies out of the vials and p</w:t>
      </w:r>
      <w:r w:rsidR="00810A76" w:rsidRPr="00B20E92">
        <w:t>lace</w:t>
      </w:r>
      <w:r w:rsidR="00521347" w:rsidRPr="00B20E92">
        <w:t xml:space="preserve"> i</w:t>
      </w:r>
      <w:r w:rsidR="00756E32" w:rsidRPr="00B20E92">
        <w:t xml:space="preserve">ndividual flies under a 5 cm diameter petri dish cover (5 mm high) with small slits to allow air passage. </w:t>
      </w:r>
      <w:r w:rsidR="00810A76" w:rsidRPr="00B20E92">
        <w:t xml:space="preserve">Illuminate from below </w:t>
      </w:r>
      <w:r w:rsidR="00756E32" w:rsidRPr="00B20E92">
        <w:t>and</w:t>
      </w:r>
      <w:r w:rsidR="00810A76" w:rsidRPr="00B20E92">
        <w:t xml:space="preserve"> observe the flies</w:t>
      </w:r>
      <w:r w:rsidR="00521347" w:rsidRPr="00B20E92">
        <w:t xml:space="preserve"> using a webcam mounted above the petri dish</w:t>
      </w:r>
      <w:r w:rsidR="00756E32" w:rsidRPr="00B20E92">
        <w:t>.</w:t>
      </w:r>
      <w:r w:rsidR="00521347" w:rsidRPr="00B20E92">
        <w:t xml:space="preserve"> </w:t>
      </w:r>
    </w:p>
    <w:p w14:paraId="161A255F" w14:textId="77777777" w:rsidR="00756E32" w:rsidRPr="00B20E92" w:rsidRDefault="00756E32" w:rsidP="00B20E92">
      <w:pPr>
        <w:outlineLvl w:val="0"/>
        <w:rPr>
          <w:b/>
        </w:rPr>
      </w:pPr>
    </w:p>
    <w:p w14:paraId="0FB517B4" w14:textId="3C8FB124" w:rsidR="00756E32" w:rsidRPr="00B20E92" w:rsidRDefault="00FE741B" w:rsidP="00B20E92">
      <w:pPr>
        <w:outlineLvl w:val="0"/>
        <w:rPr>
          <w:b/>
        </w:rPr>
      </w:pPr>
      <w:r w:rsidRPr="00B20E92">
        <w:rPr>
          <w:b/>
        </w:rPr>
        <w:t>2</w:t>
      </w:r>
      <w:r w:rsidR="00756E32" w:rsidRPr="00B20E92">
        <w:rPr>
          <w:b/>
        </w:rPr>
        <w:t xml:space="preserve">. </w:t>
      </w:r>
      <w:r w:rsidR="00756E32" w:rsidRPr="00B20E92">
        <w:rPr>
          <w:b/>
        </w:rPr>
        <w:tab/>
        <w:t>Preparation of Individual Flies for Seizure Assay</w:t>
      </w:r>
    </w:p>
    <w:p w14:paraId="315B08C4" w14:textId="77777777" w:rsidR="00756E32" w:rsidRPr="00B20E92" w:rsidRDefault="00756E32" w:rsidP="00B20E92"/>
    <w:p w14:paraId="2C1BDA4F" w14:textId="298ADAA1" w:rsidR="006D1FA4" w:rsidRPr="00B20E92" w:rsidRDefault="00026F78" w:rsidP="00B20E92">
      <w:r>
        <w:t xml:space="preserve">2.1) </w:t>
      </w:r>
      <w:proofErr w:type="gramStart"/>
      <w:r>
        <w:t>Feed</w:t>
      </w:r>
      <w:proofErr w:type="gramEnd"/>
      <w:r>
        <w:t xml:space="preserve"> t</w:t>
      </w:r>
      <w:r w:rsidR="006D1FA4" w:rsidRPr="00B20E92">
        <w:t>wo-day old s</w:t>
      </w:r>
      <w:r>
        <w:t>eizure sensitive flies</w:t>
      </w:r>
      <w:r w:rsidR="006D1FA4" w:rsidRPr="00B20E92">
        <w:t xml:space="preserve"> either standard yeast/cornmeal/agar media or standard media mixed directly with drug. For the data presented here, flies were fed either 1 gram of standard media or 1 gram of standard media mixed with 25</w:t>
      </w:r>
      <w:r w:rsidR="00B20E92">
        <w:t xml:space="preserve"> </w:t>
      </w:r>
      <w:r w:rsidR="006D1FA4" w:rsidRPr="00B20E92">
        <w:t xml:space="preserve">mg of metformin. </w:t>
      </w:r>
    </w:p>
    <w:p w14:paraId="4967BF1F" w14:textId="77777777" w:rsidR="006D1FA4" w:rsidRPr="00B20E92" w:rsidRDefault="006D1FA4" w:rsidP="00B20E92"/>
    <w:p w14:paraId="0C6C1FC6" w14:textId="3F0A5566" w:rsidR="00756E32" w:rsidRPr="00B20E92" w:rsidRDefault="00FE741B" w:rsidP="00B20E92">
      <w:r w:rsidRPr="00B20E92">
        <w:t>2.</w:t>
      </w:r>
      <w:r w:rsidR="006D1FA4" w:rsidRPr="00B20E92">
        <w:t>2</w:t>
      </w:r>
      <w:r w:rsidR="00263295" w:rsidRPr="00B20E92">
        <w:t xml:space="preserve">) </w:t>
      </w:r>
      <w:proofErr w:type="gramStart"/>
      <w:r w:rsidR="006D1FA4" w:rsidRPr="00B20E92">
        <w:t>After</w:t>
      </w:r>
      <w:proofErr w:type="gramEnd"/>
      <w:r w:rsidR="006D1FA4" w:rsidRPr="00B20E92">
        <w:t xml:space="preserve"> the flies have fed for two days on the media or media plus drug, t</w:t>
      </w:r>
      <w:r w:rsidR="00B47D44" w:rsidRPr="00B20E92">
        <w:t xml:space="preserve">ransfer </w:t>
      </w:r>
      <w:r w:rsidR="006D1FA4" w:rsidRPr="00B20E92">
        <w:t>them</w:t>
      </w:r>
      <w:r w:rsidR="00756E32" w:rsidRPr="00B20E92">
        <w:t xml:space="preserve"> </w:t>
      </w:r>
      <w:r w:rsidR="00B47D44" w:rsidRPr="00B20E92">
        <w:t>by</w:t>
      </w:r>
      <w:r w:rsidR="00756E32" w:rsidRPr="00B20E92">
        <w:t xml:space="preserve"> gentle tapping </w:t>
      </w:r>
      <w:r w:rsidR="00B47D44" w:rsidRPr="00B20E92">
        <w:t>in</w:t>
      </w:r>
      <w:r w:rsidR="00756E32" w:rsidRPr="00B20E92">
        <w:t xml:space="preserve">to individual empty vials </w:t>
      </w:r>
      <w:r w:rsidR="00B47D44" w:rsidRPr="00B20E92">
        <w:t xml:space="preserve">and </w:t>
      </w:r>
      <w:r w:rsidR="00756E32" w:rsidRPr="00B20E92">
        <w:t>ca</w:t>
      </w:r>
      <w:r w:rsidR="00B47D44" w:rsidRPr="00B20E92">
        <w:t>p the vials</w:t>
      </w:r>
      <w:r w:rsidR="00756E32" w:rsidRPr="00B20E92">
        <w:t xml:space="preserve"> with a cotton plug</w:t>
      </w:r>
      <w:r w:rsidR="00B47D44" w:rsidRPr="00B20E92">
        <w:t>.</w:t>
      </w:r>
      <w:r w:rsidR="00756E32" w:rsidRPr="00B20E92">
        <w:t xml:space="preserve"> </w:t>
      </w:r>
      <w:r w:rsidR="00B47D44" w:rsidRPr="00B20E92">
        <w:t xml:space="preserve">Allow flies </w:t>
      </w:r>
      <w:r w:rsidR="00263295" w:rsidRPr="00B20E92">
        <w:t xml:space="preserve">to sit undisturbed </w:t>
      </w:r>
      <w:r w:rsidR="00B47D44" w:rsidRPr="00B20E92">
        <w:t xml:space="preserve">for </w:t>
      </w:r>
      <w:r w:rsidR="00263295" w:rsidRPr="00B20E92">
        <w:t>20</w:t>
      </w:r>
      <w:r w:rsidR="00756E32" w:rsidRPr="00B20E92">
        <w:t xml:space="preserve"> minutes before observation.</w:t>
      </w:r>
      <w:r w:rsidR="00A62127" w:rsidRPr="00B20E92">
        <w:t xml:space="preserve"> </w:t>
      </w:r>
      <w:r w:rsidR="00AC1826" w:rsidRPr="00B20E92">
        <w:t xml:space="preserve">It is important </w:t>
      </w:r>
      <w:r w:rsidR="00263295" w:rsidRPr="00B20E92">
        <w:t xml:space="preserve">to </w:t>
      </w:r>
      <w:r w:rsidR="00AC1826" w:rsidRPr="00B20E92">
        <w:t xml:space="preserve">not </w:t>
      </w:r>
      <w:r w:rsidR="00263295" w:rsidRPr="00B20E92">
        <w:t xml:space="preserve">anesthetize the flies within </w:t>
      </w:r>
      <w:r w:rsidR="007B5AC1" w:rsidRPr="00B20E92">
        <w:t>the</w:t>
      </w:r>
      <w:r w:rsidR="00263295" w:rsidRPr="00B20E92">
        <w:t xml:space="preserve"> hours prior to behavioral observation</w:t>
      </w:r>
      <w:r w:rsidR="007B5AC1" w:rsidRPr="00B20E92">
        <w:t xml:space="preserve"> as previous studies have found </w:t>
      </w:r>
      <w:r w:rsidR="007B5AC1" w:rsidRPr="00B20E92">
        <w:rPr>
          <w:rFonts w:eastAsia="Cambria" w:cs="Arial"/>
        </w:rPr>
        <w:t xml:space="preserve">anesthesia exposure can alter behavior as compare to </w:t>
      </w:r>
      <w:proofErr w:type="spellStart"/>
      <w:r w:rsidR="007B5AC1" w:rsidRPr="00B20E92">
        <w:rPr>
          <w:rFonts w:eastAsia="Cambria" w:cs="Arial"/>
        </w:rPr>
        <w:t>unanesthesized</w:t>
      </w:r>
      <w:proofErr w:type="spellEnd"/>
      <w:r w:rsidR="007B5AC1" w:rsidRPr="00B20E92">
        <w:rPr>
          <w:rFonts w:eastAsia="Cambria" w:cs="Arial"/>
        </w:rPr>
        <w:t xml:space="preserve"> flies</w:t>
      </w:r>
      <w:r w:rsidR="005F1F56" w:rsidRPr="00B20E92">
        <w:rPr>
          <w:rFonts w:eastAsia="Cambria" w:cs="Arial"/>
        </w:rPr>
        <w:t>.</w:t>
      </w:r>
      <w:r w:rsidR="00903931" w:rsidRPr="00B20E92">
        <w:rPr>
          <w:rFonts w:eastAsia="Cambria" w:cs="Arial"/>
          <w:vertAlign w:val="superscript"/>
        </w:rPr>
        <w:t>14</w:t>
      </w:r>
    </w:p>
    <w:p w14:paraId="2B0B96DE" w14:textId="77777777" w:rsidR="00756E32" w:rsidRPr="00B20E92" w:rsidRDefault="00756E32" w:rsidP="00B20E92"/>
    <w:p w14:paraId="6A801E4A" w14:textId="0A7B0A31" w:rsidR="00FE741B" w:rsidRPr="00B20E92" w:rsidRDefault="00FE741B" w:rsidP="00B20E92">
      <w:proofErr w:type="gramStart"/>
      <w:r w:rsidRPr="00B20E92">
        <w:t>2.</w:t>
      </w:r>
      <w:r w:rsidR="006D1FA4" w:rsidRPr="00B20E92">
        <w:t>3</w:t>
      </w:r>
      <w:r w:rsidR="00263295" w:rsidRPr="00B20E92">
        <w:t xml:space="preserve">) </w:t>
      </w:r>
      <w:r w:rsidR="00B47D44" w:rsidRPr="00B20E92">
        <w:t>Vortex i</w:t>
      </w:r>
      <w:r w:rsidR="00263295" w:rsidRPr="00B20E92">
        <w:t xml:space="preserve">ndividual </w:t>
      </w:r>
      <w:r w:rsidR="00B47D44" w:rsidRPr="00B20E92">
        <w:t>vials containing a single fly</w:t>
      </w:r>
      <w:r w:rsidR="00263295" w:rsidRPr="00B20E92">
        <w:t xml:space="preserve"> </w:t>
      </w:r>
      <w:r w:rsidR="00B47D44" w:rsidRPr="00B20E92">
        <w:t xml:space="preserve">on a lab vortexer using the highest setting </w:t>
      </w:r>
      <w:r w:rsidR="00263295" w:rsidRPr="00B20E92">
        <w:t>for 10 seconds</w:t>
      </w:r>
      <w:r w:rsidR="00B47D44" w:rsidRPr="00B20E92">
        <w:t>.</w:t>
      </w:r>
      <w:proofErr w:type="gramEnd"/>
      <w:r w:rsidR="00263295" w:rsidRPr="00B20E92">
        <w:t xml:space="preserve"> </w:t>
      </w:r>
      <w:r w:rsidR="00B47D44" w:rsidRPr="00B20E92">
        <w:t>Place</w:t>
      </w:r>
      <w:r w:rsidR="00263295" w:rsidRPr="00B20E92">
        <w:t xml:space="preserve"> the immobilized fly </w:t>
      </w:r>
      <w:r w:rsidR="00521347" w:rsidRPr="00B20E92">
        <w:t>on a blank white</w:t>
      </w:r>
      <w:r w:rsidR="00263295" w:rsidRPr="00B20E92">
        <w:t xml:space="preserve"> sheet of paper directly below a webcam</w:t>
      </w:r>
      <w:r w:rsidR="00B47D44" w:rsidRPr="00B20E92">
        <w:t xml:space="preserve"> mounted above the paper</w:t>
      </w:r>
      <w:r w:rsidR="00521347" w:rsidRPr="00B20E92">
        <w:t>.</w:t>
      </w:r>
    </w:p>
    <w:p w14:paraId="1D2324BA" w14:textId="77777777" w:rsidR="00FE741B" w:rsidRPr="00B20E92" w:rsidRDefault="00FE741B" w:rsidP="00B20E92"/>
    <w:p w14:paraId="2A13EE2A" w14:textId="2EF41013" w:rsidR="00263295" w:rsidRPr="00B20E92" w:rsidRDefault="00FE741B" w:rsidP="00B20E92">
      <w:r w:rsidRPr="00B20E92">
        <w:rPr>
          <w:b/>
        </w:rPr>
        <w:t>3.</w:t>
      </w:r>
      <w:r w:rsidRPr="00B20E92">
        <w:rPr>
          <w:b/>
        </w:rPr>
        <w:tab/>
      </w:r>
      <w:r w:rsidR="00263295" w:rsidRPr="00B20E92">
        <w:rPr>
          <w:b/>
        </w:rPr>
        <w:t>Video Recording</w:t>
      </w:r>
    </w:p>
    <w:p w14:paraId="6E86C54A" w14:textId="77777777" w:rsidR="00263295" w:rsidRPr="00B20E92" w:rsidRDefault="00263295" w:rsidP="00B20E92"/>
    <w:p w14:paraId="50C1B452" w14:textId="3875B665" w:rsidR="00263295" w:rsidRPr="00B20E92" w:rsidRDefault="00FE741B" w:rsidP="00B20E92">
      <w:r w:rsidRPr="00B20E92">
        <w:t>3</w:t>
      </w:r>
      <w:r w:rsidR="00263295" w:rsidRPr="00B20E92">
        <w:t xml:space="preserve">.1) </w:t>
      </w:r>
      <w:r w:rsidR="00B47D44" w:rsidRPr="00B20E92">
        <w:t>Record the m</w:t>
      </w:r>
      <w:r w:rsidR="00263295" w:rsidRPr="00B20E92">
        <w:t xml:space="preserve">ovement or </w:t>
      </w:r>
      <w:r w:rsidR="00521347" w:rsidRPr="00B20E92">
        <w:t xml:space="preserve">SLA </w:t>
      </w:r>
      <w:r w:rsidR="00263295" w:rsidRPr="00B20E92">
        <w:t xml:space="preserve">using </w:t>
      </w:r>
      <w:r w:rsidR="00BB22D7" w:rsidRPr="00B20E92">
        <w:t xml:space="preserve">the HandyAvi software program </w:t>
      </w:r>
      <w:hyperlink r:id="rId11" w:history="1">
        <w:r w:rsidR="00BB22D7" w:rsidRPr="00B20E92">
          <w:rPr>
            <w:rStyle w:val="Hyperlink"/>
          </w:rPr>
          <w:t>http://www.azcendant.com/download.htm</w:t>
        </w:r>
      </w:hyperlink>
      <w:r w:rsidR="00BB22D7" w:rsidRPr="00B20E92">
        <w:t>. This program uses the webcam to capture images</w:t>
      </w:r>
      <w:r w:rsidR="00320B44" w:rsidRPr="00B20E92">
        <w:t xml:space="preserve"> based upon the user settings. </w:t>
      </w:r>
    </w:p>
    <w:p w14:paraId="55D12DBB" w14:textId="77777777" w:rsidR="00A85516" w:rsidRPr="00B20E92" w:rsidRDefault="00A85516" w:rsidP="00B20E92"/>
    <w:p w14:paraId="23ED92CA" w14:textId="447E7B15" w:rsidR="00D2082A" w:rsidRPr="00B20E92" w:rsidRDefault="00F01235" w:rsidP="00B20E92">
      <w:r w:rsidRPr="00B20E92">
        <w:t>3</w:t>
      </w:r>
      <w:r w:rsidR="00A85516" w:rsidRPr="00B20E92">
        <w:t xml:space="preserve">.2) </w:t>
      </w:r>
      <w:r w:rsidR="00D2082A" w:rsidRPr="00B20E92">
        <w:t>S</w:t>
      </w:r>
      <w:r w:rsidR="00320B44" w:rsidRPr="00B20E92">
        <w:t>elect the Time-Lapse images option</w:t>
      </w:r>
      <w:r w:rsidR="00D2082A" w:rsidRPr="00B20E92">
        <w:t xml:space="preserve"> under the Capture tab,</w:t>
      </w:r>
      <w:r w:rsidR="00320B44" w:rsidRPr="00B20E92">
        <w:t xml:space="preserve"> When the window opens, </w:t>
      </w:r>
      <w:r w:rsidR="00D2082A" w:rsidRPr="00B20E92">
        <w:t>select</w:t>
      </w:r>
      <w:r w:rsidR="00320B44" w:rsidRPr="00B20E92">
        <w:t xml:space="preserve"> the webcam as the capture device</w:t>
      </w:r>
      <w:r w:rsidR="0066096D" w:rsidRPr="00B20E92">
        <w:t xml:space="preserve">. </w:t>
      </w:r>
      <w:r w:rsidR="004A21ED" w:rsidRPr="00B20E92">
        <w:t xml:space="preserve"> </w:t>
      </w:r>
      <w:r w:rsidR="0066096D" w:rsidRPr="00B20E92">
        <w:t>For most experiments the</w:t>
      </w:r>
      <w:r w:rsidR="002400D3" w:rsidRPr="00B20E92">
        <w:t xml:space="preserve"> video frame size of 640 x 400 is adequate</w:t>
      </w:r>
      <w:r w:rsidR="00320B44" w:rsidRPr="00B20E92">
        <w:t xml:space="preserve">. </w:t>
      </w:r>
    </w:p>
    <w:p w14:paraId="665B3305" w14:textId="77777777" w:rsidR="00D2082A" w:rsidRPr="00B20E92" w:rsidRDefault="00D2082A" w:rsidP="00B20E92"/>
    <w:p w14:paraId="54D43C5E" w14:textId="22C96DED" w:rsidR="00A85516" w:rsidRPr="00B20E92" w:rsidRDefault="00D2082A" w:rsidP="00B20E92">
      <w:r w:rsidRPr="00B20E92">
        <w:t xml:space="preserve">3.3)  </w:t>
      </w:r>
      <w:r w:rsidR="00320B44" w:rsidRPr="00B20E92">
        <w:t>Select Intel IYUV codec for the compression and choose 0.1 seconds per frame for</w:t>
      </w:r>
      <w:r w:rsidR="00521347" w:rsidRPr="00B20E92">
        <w:t xml:space="preserve"> the seizure assay or choose 0.1</w:t>
      </w:r>
      <w:r w:rsidR="002400D3" w:rsidRPr="00B20E92">
        <w:t xml:space="preserve"> to </w:t>
      </w:r>
      <w:r w:rsidRPr="00B20E92">
        <w:t>0.5</w:t>
      </w:r>
      <w:r w:rsidR="002400D3" w:rsidRPr="00B20E92">
        <w:t xml:space="preserve"> second</w:t>
      </w:r>
      <w:r w:rsidR="00320B44" w:rsidRPr="00B20E92">
        <w:t xml:space="preserve"> per frame for </w:t>
      </w:r>
      <w:r w:rsidR="004A21ED" w:rsidRPr="00B20E92">
        <w:t xml:space="preserve">the </w:t>
      </w:r>
      <w:r w:rsidR="00320B44" w:rsidRPr="00B20E92">
        <w:t xml:space="preserve">movement assay. Under the advanced tab, select create a .bmp image file for each capture and select a folder for the program to store the images that it takes (the image stack). </w:t>
      </w:r>
    </w:p>
    <w:p w14:paraId="7A97700D" w14:textId="77777777" w:rsidR="00320B44" w:rsidRPr="00B20E92" w:rsidRDefault="00320B44" w:rsidP="00B20E92"/>
    <w:p w14:paraId="1EB29451" w14:textId="612C0FB3" w:rsidR="00320B44" w:rsidRPr="00B20E92" w:rsidRDefault="00F01235" w:rsidP="00B20E92">
      <w:r w:rsidRPr="00B20E92">
        <w:lastRenderedPageBreak/>
        <w:t>3</w:t>
      </w:r>
      <w:r w:rsidR="00026F78">
        <w:t>.4</w:t>
      </w:r>
      <w:r w:rsidR="00320B44" w:rsidRPr="00B20E92">
        <w:t>) Place a dead fly on the sheet of paper</w:t>
      </w:r>
      <w:r w:rsidR="0066096D" w:rsidRPr="00B20E92">
        <w:t>. Click on the Video settings box</w:t>
      </w:r>
      <w:r w:rsidR="00320B44" w:rsidRPr="00B20E92">
        <w:t xml:space="preserve"> and adjust the</w:t>
      </w:r>
      <w:r w:rsidR="0066096D" w:rsidRPr="00B20E92">
        <w:t xml:space="preserve"> settings under the</w:t>
      </w:r>
      <w:r w:rsidR="00320B44" w:rsidRPr="00B20E92">
        <w:t xml:space="preserve"> </w:t>
      </w:r>
      <w:r w:rsidR="0066096D" w:rsidRPr="00B20E92">
        <w:t>Device</w:t>
      </w:r>
      <w:r w:rsidR="00320B44" w:rsidRPr="00B20E92">
        <w:t xml:space="preserve"> settings</w:t>
      </w:r>
      <w:r w:rsidR="0066096D" w:rsidRPr="00B20E92">
        <w:t xml:space="preserve"> tab</w:t>
      </w:r>
      <w:r w:rsidR="00320B44" w:rsidRPr="00B20E92">
        <w:t xml:space="preserve"> so that there is a bright white background and a clear contrast with the </w:t>
      </w:r>
      <w:r w:rsidR="004A21ED" w:rsidRPr="00B20E92">
        <w:t xml:space="preserve">darker </w:t>
      </w:r>
      <w:r w:rsidR="00320B44" w:rsidRPr="00B20E92">
        <w:t xml:space="preserve">fly.  </w:t>
      </w:r>
    </w:p>
    <w:p w14:paraId="36347F53" w14:textId="77777777" w:rsidR="00320B44" w:rsidRPr="00B20E92" w:rsidRDefault="00320B44" w:rsidP="00B20E92"/>
    <w:p w14:paraId="2C0CCA86" w14:textId="1F8AECF6" w:rsidR="00F01235" w:rsidRPr="00B20E92" w:rsidRDefault="00026F78" w:rsidP="00B20E92">
      <w:r>
        <w:t>3.5</w:t>
      </w:r>
      <w:r w:rsidR="00320B44" w:rsidRPr="00B20E92">
        <w:t xml:space="preserve">) </w:t>
      </w:r>
      <w:proofErr w:type="gramStart"/>
      <w:r w:rsidR="00D2082A" w:rsidRPr="00B20E92">
        <w:t>Click</w:t>
      </w:r>
      <w:proofErr w:type="gramEnd"/>
      <w:r w:rsidR="00320B44" w:rsidRPr="00B20E92">
        <w:t xml:space="preserve"> the start button</w:t>
      </w:r>
      <w:r w:rsidR="004A21ED" w:rsidRPr="00B20E92">
        <w:t xml:space="preserve"> to begin the recording</w:t>
      </w:r>
      <w:r w:rsidR="00320B44" w:rsidRPr="00B20E92">
        <w:t xml:space="preserve">. Once the recording period has finished, click the stop button. </w:t>
      </w:r>
      <w:r w:rsidR="004A21ED" w:rsidRPr="00B20E92">
        <w:t>The image stack</w:t>
      </w:r>
      <w:r w:rsidR="001C1391">
        <w:t xml:space="preserve"> should now be in the folder</w:t>
      </w:r>
      <w:r w:rsidR="004A21ED" w:rsidRPr="00B20E92">
        <w:t xml:space="preserve"> selected. </w:t>
      </w:r>
      <w:r w:rsidR="00D2082A" w:rsidRPr="00B20E92">
        <w:t>Note: Before recording, ensure that the folder selected for the image stack is empty.</w:t>
      </w:r>
    </w:p>
    <w:p w14:paraId="1652D318" w14:textId="77777777" w:rsidR="00F01235" w:rsidRPr="00B20E92" w:rsidRDefault="00F01235" w:rsidP="00B20E92"/>
    <w:p w14:paraId="6CD9B35A" w14:textId="027908EE" w:rsidR="00A85516" w:rsidRPr="00B20E92" w:rsidRDefault="00F01235" w:rsidP="00B20E92">
      <w:r w:rsidRPr="00B20E92">
        <w:rPr>
          <w:b/>
        </w:rPr>
        <w:t>4.</w:t>
      </w:r>
      <w:r w:rsidRPr="00B20E92">
        <w:rPr>
          <w:b/>
        </w:rPr>
        <w:tab/>
      </w:r>
      <w:r w:rsidR="00A85516" w:rsidRPr="00B20E92">
        <w:rPr>
          <w:b/>
        </w:rPr>
        <w:t>Data Analysis Using ImageJ</w:t>
      </w:r>
    </w:p>
    <w:p w14:paraId="76C266F9" w14:textId="77777777" w:rsidR="00A85516" w:rsidRPr="00B20E92" w:rsidRDefault="00A85516" w:rsidP="00B20E92"/>
    <w:p w14:paraId="1AF55239" w14:textId="5CCA7D3F" w:rsidR="00A85516" w:rsidRPr="00B20E92" w:rsidRDefault="005D0670" w:rsidP="00B20E92">
      <w:proofErr w:type="gramStart"/>
      <w:r w:rsidRPr="00B20E92">
        <w:t>4</w:t>
      </w:r>
      <w:r w:rsidR="00A85516" w:rsidRPr="00B20E92">
        <w:t xml:space="preserve">.1) </w:t>
      </w:r>
      <w:r w:rsidR="00D2082A" w:rsidRPr="00B20E92">
        <w:t xml:space="preserve">Open </w:t>
      </w:r>
      <w:r w:rsidR="00A85516" w:rsidRPr="00B20E92">
        <w:t>NIH’s free image processing software ImageJ</w:t>
      </w:r>
      <w:r w:rsidR="00D2082A" w:rsidRPr="00B20E92">
        <w:t>,</w:t>
      </w:r>
      <w:r w:rsidR="00A85516" w:rsidRPr="00B20E92">
        <w:t xml:space="preserve"> which can be downloaded at </w:t>
      </w:r>
      <w:hyperlink r:id="rId12" w:history="1">
        <w:r w:rsidR="002C71BC" w:rsidRPr="00B20E92">
          <w:rPr>
            <w:rStyle w:val="Hyperlink"/>
          </w:rPr>
          <w:t>http://rsbweb.nih.gov/ij/download.html</w:t>
        </w:r>
      </w:hyperlink>
      <w:r w:rsidR="002C71BC" w:rsidRPr="00B20E92">
        <w:t>.</w:t>
      </w:r>
      <w:proofErr w:type="gramEnd"/>
      <w:r w:rsidR="00A85516" w:rsidRPr="00B20E92">
        <w:t xml:space="preserve"> </w:t>
      </w:r>
      <w:r w:rsidR="00D2082A" w:rsidRPr="00B20E92">
        <w:t xml:space="preserve">Note: </w:t>
      </w:r>
      <w:r w:rsidR="00A85516" w:rsidRPr="00B20E92">
        <w:t>In addition to downloading</w:t>
      </w:r>
      <w:r w:rsidR="002C71BC" w:rsidRPr="00B20E92">
        <w:t xml:space="preserve"> the program, the Multitracker plug-in must be downloaded and installed as indicated at </w:t>
      </w:r>
      <w:hyperlink r:id="rId13" w:history="1">
        <w:r w:rsidR="002C71BC" w:rsidRPr="00B20E92">
          <w:rPr>
            <w:rStyle w:val="Hyperlink"/>
          </w:rPr>
          <w:t>http://rsbweb.nih.gov/ij/plugins/index.html</w:t>
        </w:r>
      </w:hyperlink>
      <w:r w:rsidR="002C71BC" w:rsidRPr="00B20E92">
        <w:t xml:space="preserve">. </w:t>
      </w:r>
    </w:p>
    <w:p w14:paraId="3E9018B5" w14:textId="77777777" w:rsidR="002C71BC" w:rsidRPr="00B20E92" w:rsidRDefault="002C71BC" w:rsidP="00B20E92"/>
    <w:p w14:paraId="486DBC55" w14:textId="6070F67D" w:rsidR="00D2082A" w:rsidRPr="00B20E92" w:rsidRDefault="005D0670" w:rsidP="00B20E92">
      <w:r w:rsidRPr="00B20E92">
        <w:t>4</w:t>
      </w:r>
      <w:r w:rsidR="002C71BC" w:rsidRPr="00B20E92">
        <w:t xml:space="preserve">.2) </w:t>
      </w:r>
      <w:r w:rsidR="00D2082A" w:rsidRPr="00B20E92">
        <w:t xml:space="preserve">Import the </w:t>
      </w:r>
      <w:r w:rsidR="00A50B0B" w:rsidRPr="00B20E92">
        <w:t>image st</w:t>
      </w:r>
      <w:r w:rsidR="004A21ED" w:rsidRPr="00B20E92">
        <w:t xml:space="preserve">ack </w:t>
      </w:r>
      <w:r w:rsidR="00D2082A" w:rsidRPr="00B20E92">
        <w:t xml:space="preserve">into ImageJ </w:t>
      </w:r>
      <w:r w:rsidR="004A21ED" w:rsidRPr="00B20E92">
        <w:t xml:space="preserve">by clicking on the File tab and then selecting Import </w:t>
      </w:r>
      <w:r w:rsidR="004A21ED" w:rsidRPr="00B20E92">
        <w:sym w:font="Wingdings" w:char="F0E0"/>
      </w:r>
      <w:r w:rsidR="004A21ED" w:rsidRPr="00B20E92">
        <w:t xml:space="preserve"> Image sequence. </w:t>
      </w:r>
    </w:p>
    <w:p w14:paraId="6530E413" w14:textId="77777777" w:rsidR="00D2082A" w:rsidRPr="00B20E92" w:rsidRDefault="00D2082A" w:rsidP="00B20E92"/>
    <w:p w14:paraId="3910BEB5" w14:textId="1FAA9E0C" w:rsidR="002C71BC" w:rsidRPr="00B20E92" w:rsidRDefault="00D2082A" w:rsidP="00B20E92">
      <w:r w:rsidRPr="00B20E92">
        <w:t xml:space="preserve">4.2.1) </w:t>
      </w:r>
      <w:r w:rsidR="00095629" w:rsidRPr="00B20E92">
        <w:t xml:space="preserve">Select the folder that contains the image stack, highlight </w:t>
      </w:r>
      <w:r w:rsidR="001A528D" w:rsidRPr="00B20E92">
        <w:t xml:space="preserve">one of the images and select open. A Sequence Options dialogue box will open. Click the Sort names numerically and then select OK and the image stack will be loaded into </w:t>
      </w:r>
      <w:proofErr w:type="spellStart"/>
      <w:r w:rsidR="001A528D" w:rsidRPr="00B20E92">
        <w:t>ImageJ</w:t>
      </w:r>
      <w:proofErr w:type="spellEnd"/>
      <w:r w:rsidR="001A528D" w:rsidRPr="00B20E92">
        <w:t>.</w:t>
      </w:r>
      <w:r w:rsidR="00095629" w:rsidRPr="00B20E92">
        <w:t xml:space="preserve"> </w:t>
      </w:r>
      <w:r w:rsidR="00A50B0B" w:rsidRPr="00B20E92">
        <w:t xml:space="preserve"> </w:t>
      </w:r>
    </w:p>
    <w:p w14:paraId="48B4B8F0" w14:textId="77777777" w:rsidR="004A21ED" w:rsidRPr="00B20E92" w:rsidRDefault="004A21ED" w:rsidP="00B20E92"/>
    <w:p w14:paraId="3FE1A774" w14:textId="2D1572DC" w:rsidR="002324F1" w:rsidRPr="00B20E92" w:rsidRDefault="005D0670" w:rsidP="00B20E92">
      <w:r w:rsidRPr="00B20E92">
        <w:t>4</w:t>
      </w:r>
      <w:r w:rsidR="00095629" w:rsidRPr="00B20E92">
        <w:t>.3) Threshold all the images so that each consists of a white background with the fly bein</w:t>
      </w:r>
      <w:r w:rsidR="002324F1" w:rsidRPr="00B20E92">
        <w:t xml:space="preserve">g </w:t>
      </w:r>
      <w:r w:rsidR="001A528D" w:rsidRPr="00B20E92">
        <w:t xml:space="preserve">converted to </w:t>
      </w:r>
      <w:r w:rsidR="002324F1" w:rsidRPr="00B20E92">
        <w:t xml:space="preserve">a black dot. </w:t>
      </w:r>
      <w:r w:rsidR="002354D3" w:rsidRPr="00B20E92">
        <w:t>To do this, convert the image to an 8-</w:t>
      </w:r>
      <w:r w:rsidR="00D2082A" w:rsidRPr="00B20E92">
        <w:t xml:space="preserve">bit format by selecting </w:t>
      </w:r>
      <w:r w:rsidR="00095629" w:rsidRPr="00B20E92">
        <w:t>Type</w:t>
      </w:r>
      <w:r w:rsidR="00095629" w:rsidRPr="00B20E92">
        <w:sym w:font="Wingdings" w:char="F0E0"/>
      </w:r>
      <w:r w:rsidR="00095629" w:rsidRPr="00B20E92">
        <w:t xml:space="preserve"> 8 bit</w:t>
      </w:r>
      <w:r w:rsidR="00D2082A" w:rsidRPr="00B20E92">
        <w:t xml:space="preserve"> under the Image tab</w:t>
      </w:r>
      <w:r w:rsidR="00095629" w:rsidRPr="00B20E92">
        <w:t xml:space="preserve">. </w:t>
      </w:r>
    </w:p>
    <w:p w14:paraId="41A1E0E8" w14:textId="77777777" w:rsidR="002324F1" w:rsidRPr="00B20E92" w:rsidRDefault="002324F1" w:rsidP="00B20E92"/>
    <w:p w14:paraId="2CE2FD0B" w14:textId="2F524C34" w:rsidR="00D2082A" w:rsidRPr="00B20E92" w:rsidRDefault="005D0670" w:rsidP="00B20E92">
      <w:r w:rsidRPr="00B20E92">
        <w:t>4</w:t>
      </w:r>
      <w:r w:rsidR="002324F1" w:rsidRPr="00B20E92">
        <w:t>.</w:t>
      </w:r>
      <w:r w:rsidR="00D2082A" w:rsidRPr="00B20E92">
        <w:t>3.1</w:t>
      </w:r>
      <w:r w:rsidR="002324F1" w:rsidRPr="00B20E92">
        <w:t xml:space="preserve">) </w:t>
      </w:r>
      <w:r w:rsidR="00D2082A" w:rsidRPr="00B20E92">
        <w:t>C</w:t>
      </w:r>
      <w:r w:rsidR="002324F1" w:rsidRPr="00B20E92">
        <w:t>lick on the Image tab again and select Adjust</w:t>
      </w:r>
      <w:r w:rsidR="002324F1" w:rsidRPr="00B20E92">
        <w:sym w:font="Wingdings" w:char="F0E0"/>
      </w:r>
      <w:r w:rsidR="002324F1" w:rsidRPr="00B20E92">
        <w:t xml:space="preserve">Threshold. This will open </w:t>
      </w:r>
      <w:r w:rsidR="001A528D" w:rsidRPr="00B20E92">
        <w:t>the Threshold</w:t>
      </w:r>
      <w:r w:rsidR="002324F1" w:rsidRPr="00B20E92">
        <w:t xml:space="preserve"> dialogue box in which </w:t>
      </w:r>
      <w:r w:rsidR="00FE304A">
        <w:t xml:space="preserve">the </w:t>
      </w:r>
      <w:r w:rsidR="002324F1" w:rsidRPr="00B20E92">
        <w:t>threshold cut off point</w:t>
      </w:r>
      <w:r w:rsidR="00FE304A">
        <w:t xml:space="preserve"> can be adjusted</w:t>
      </w:r>
      <w:r w:rsidR="002324F1" w:rsidRPr="00B20E92">
        <w:t xml:space="preserve">. </w:t>
      </w:r>
    </w:p>
    <w:p w14:paraId="29AC09AE" w14:textId="77777777" w:rsidR="00D2082A" w:rsidRPr="00B20E92" w:rsidRDefault="00D2082A" w:rsidP="00B20E92"/>
    <w:p w14:paraId="66A3A80A" w14:textId="7E9B0283" w:rsidR="002354D3" w:rsidRPr="00B20E92" w:rsidRDefault="00D2082A" w:rsidP="00B20E92">
      <w:proofErr w:type="gramStart"/>
      <w:r w:rsidRPr="00B20E92">
        <w:t>4.3.2) S</w:t>
      </w:r>
      <w:r w:rsidR="002324F1" w:rsidRPr="00B20E92">
        <w:t>can through the images to see if there are extra black dots or if a slice lacks a bl</w:t>
      </w:r>
      <w:r w:rsidR="001C1391">
        <w:t>ack spot.</w:t>
      </w:r>
      <w:proofErr w:type="gramEnd"/>
      <w:r w:rsidR="001C1391">
        <w:t xml:space="preserve"> If this is the case, </w:t>
      </w:r>
      <w:r w:rsidR="002324F1" w:rsidRPr="00B20E92">
        <w:t xml:space="preserve">adjust the threshold to alleviate the problem. </w:t>
      </w:r>
      <w:r w:rsidRPr="00B20E92">
        <w:t xml:space="preserve">Usually </w:t>
      </w:r>
      <w:r w:rsidR="001C1391">
        <w:t>the threshold does not need to be adjusted</w:t>
      </w:r>
      <w:r w:rsidRPr="00B20E92">
        <w:t xml:space="preserve"> as the program defaults to an adequate value. </w:t>
      </w:r>
      <w:r w:rsidR="00E526CB" w:rsidRPr="00B20E92">
        <w:t xml:space="preserve">Note: </w:t>
      </w:r>
      <w:r w:rsidR="002324F1" w:rsidRPr="00B20E92">
        <w:t>Every slide</w:t>
      </w:r>
      <w:r w:rsidR="001A528D" w:rsidRPr="00B20E92">
        <w:t xml:space="preserve"> in the stack</w:t>
      </w:r>
      <w:r w:rsidR="002324F1" w:rsidRPr="00B20E92">
        <w:t xml:space="preserve"> should have just one black dot representing the position of the fly.</w:t>
      </w:r>
    </w:p>
    <w:p w14:paraId="52CFE818" w14:textId="77777777" w:rsidR="002354D3" w:rsidRPr="00B20E92" w:rsidRDefault="002354D3" w:rsidP="00B20E92"/>
    <w:p w14:paraId="397FB8AF" w14:textId="50751EEF" w:rsidR="004A21ED" w:rsidRPr="00B20E92" w:rsidRDefault="002354D3" w:rsidP="00B20E92">
      <w:r w:rsidRPr="00B20E92">
        <w:t>4.3.3)</w:t>
      </w:r>
      <w:r w:rsidR="002324F1" w:rsidRPr="00B20E92">
        <w:t xml:space="preserve"> </w:t>
      </w:r>
      <w:r w:rsidR="001A528D" w:rsidRPr="00B20E92">
        <w:t xml:space="preserve">Select apply </w:t>
      </w:r>
      <w:r w:rsidRPr="00B20E92">
        <w:t xml:space="preserve">in the Threshold dialogue box </w:t>
      </w:r>
      <w:r w:rsidR="001A528D" w:rsidRPr="00B20E92">
        <w:t>and a Convert to Mask dialogue box will open. Do not click any</w:t>
      </w:r>
      <w:r w:rsidR="002324F1" w:rsidRPr="00B20E92">
        <w:t xml:space="preserve"> </w:t>
      </w:r>
      <w:r w:rsidR="001A528D" w:rsidRPr="00B20E92">
        <w:t xml:space="preserve">of the </w:t>
      </w:r>
      <w:r w:rsidR="002324F1" w:rsidRPr="00B20E92">
        <w:t>options</w:t>
      </w:r>
      <w:r w:rsidR="001A528D" w:rsidRPr="00B20E92">
        <w:t xml:space="preserve"> but simply click OK to </w:t>
      </w:r>
      <w:r w:rsidRPr="00B20E92">
        <w:t xml:space="preserve">threshold </w:t>
      </w:r>
      <w:r w:rsidR="001A528D" w:rsidRPr="00B20E92">
        <w:t>the image</w:t>
      </w:r>
      <w:r w:rsidRPr="00B20E92">
        <w:t xml:space="preserve"> </w:t>
      </w:r>
      <w:bookmarkStart w:id="0" w:name="_GoBack"/>
      <w:bookmarkEnd w:id="0"/>
      <w:r w:rsidRPr="00B20E92">
        <w:t>stack</w:t>
      </w:r>
      <w:r w:rsidR="002324F1" w:rsidRPr="00B20E92">
        <w:t>.</w:t>
      </w:r>
    </w:p>
    <w:p w14:paraId="73DCDA2D" w14:textId="77777777" w:rsidR="004A21ED" w:rsidRPr="00B20E92" w:rsidRDefault="004A21ED" w:rsidP="00B20E92"/>
    <w:p w14:paraId="0B74CD42" w14:textId="43651E09" w:rsidR="00E526CB" w:rsidRPr="00B20E92" w:rsidRDefault="005D0670" w:rsidP="00B20E92">
      <w:r w:rsidRPr="00B20E92">
        <w:t>4</w:t>
      </w:r>
      <w:r w:rsidR="002324F1" w:rsidRPr="00B20E92">
        <w:t>.</w:t>
      </w:r>
      <w:r w:rsidR="002354D3" w:rsidRPr="00B20E92">
        <w:t>4</w:t>
      </w:r>
      <w:r w:rsidR="002324F1" w:rsidRPr="00B20E92">
        <w:t xml:space="preserve">) </w:t>
      </w:r>
      <w:proofErr w:type="gramStart"/>
      <w:r w:rsidR="002324F1" w:rsidRPr="00B20E92">
        <w:t>After</w:t>
      </w:r>
      <w:proofErr w:type="gramEnd"/>
      <w:r w:rsidR="002324F1" w:rsidRPr="00B20E92">
        <w:t xml:space="preserve"> </w:t>
      </w:r>
      <w:proofErr w:type="spellStart"/>
      <w:r w:rsidR="002324F1" w:rsidRPr="00B20E92">
        <w:t>thresholding</w:t>
      </w:r>
      <w:proofErr w:type="spellEnd"/>
      <w:r w:rsidR="002324F1" w:rsidRPr="00B20E92">
        <w:t xml:space="preserve"> the image stack, </w:t>
      </w:r>
      <w:r w:rsidR="002354D3" w:rsidRPr="00B20E92">
        <w:t>select the</w:t>
      </w:r>
      <w:r w:rsidR="002324F1" w:rsidRPr="00B20E92">
        <w:t xml:space="preserve"> </w:t>
      </w:r>
      <w:proofErr w:type="spellStart"/>
      <w:r w:rsidR="002324F1" w:rsidRPr="00B20E92">
        <w:t>Multitracker</w:t>
      </w:r>
      <w:proofErr w:type="spellEnd"/>
      <w:r w:rsidR="002324F1" w:rsidRPr="00B20E92">
        <w:t xml:space="preserve"> plug-in </w:t>
      </w:r>
      <w:r w:rsidR="002354D3" w:rsidRPr="00B20E92">
        <w:t>under the Plugins tab in order to</w:t>
      </w:r>
      <w:r w:rsidR="002324F1" w:rsidRPr="00B20E92">
        <w:t xml:space="preserve"> measure the movement of the fly in pixels.</w:t>
      </w:r>
      <w:r w:rsidR="00E526CB" w:rsidRPr="00B20E92">
        <w:t xml:space="preserve"> </w:t>
      </w:r>
      <w:r w:rsidR="001A528D" w:rsidRPr="00B20E92">
        <w:t xml:space="preserve">The Object Tracker dialogue box will appear. </w:t>
      </w:r>
    </w:p>
    <w:p w14:paraId="7CD600C3" w14:textId="77777777" w:rsidR="00E526CB" w:rsidRPr="00B20E92" w:rsidRDefault="00E526CB" w:rsidP="00B20E92"/>
    <w:p w14:paraId="19276667" w14:textId="77777777" w:rsidR="00E526CB" w:rsidRPr="00B20E92" w:rsidRDefault="00E526CB" w:rsidP="00B20E92">
      <w:r w:rsidRPr="00B20E92">
        <w:t xml:space="preserve">4.4.1) </w:t>
      </w:r>
      <w:r w:rsidR="001A528D" w:rsidRPr="00B20E92">
        <w:t xml:space="preserve">Click all of the four options given </w:t>
      </w:r>
      <w:r w:rsidRPr="00B20E92">
        <w:t xml:space="preserve">in the dialogue box </w:t>
      </w:r>
      <w:r w:rsidR="001A528D" w:rsidRPr="00B20E92">
        <w:t>and then s</w:t>
      </w:r>
      <w:r w:rsidR="00521347" w:rsidRPr="00B20E92">
        <w:t xml:space="preserve">elect OK. The </w:t>
      </w:r>
      <w:proofErr w:type="spellStart"/>
      <w:r w:rsidR="00521347" w:rsidRPr="00B20E92">
        <w:t>Multitracker</w:t>
      </w:r>
      <w:proofErr w:type="spellEnd"/>
      <w:r w:rsidR="00521347" w:rsidRPr="00B20E92">
        <w:t xml:space="preserve"> plug-in will then attach</w:t>
      </w:r>
      <w:r w:rsidR="001A528D" w:rsidRPr="00B20E92">
        <w:t xml:space="preserve"> coordinates to the black dot in each slice and list </w:t>
      </w:r>
      <w:r w:rsidR="001A528D" w:rsidRPr="00B20E92">
        <w:lastRenderedPageBreak/>
        <w:t xml:space="preserve">these in the Results window as well as the total path length in pixels. The Paths window gives a graphical display of the path the fly took. </w:t>
      </w:r>
    </w:p>
    <w:p w14:paraId="12294D6F" w14:textId="77777777" w:rsidR="00E526CB" w:rsidRPr="00B20E92" w:rsidRDefault="00E526CB" w:rsidP="00B20E92"/>
    <w:p w14:paraId="5C3F484B" w14:textId="7E16DBAF" w:rsidR="002324F1" w:rsidRPr="00B20E92" w:rsidRDefault="00E526CB" w:rsidP="00B20E92">
      <w:r w:rsidRPr="00B20E92">
        <w:t xml:space="preserve">4.4.2) </w:t>
      </w:r>
      <w:r w:rsidR="001A528D" w:rsidRPr="00B20E92">
        <w:t>Copy the X and Y coordinate list from the Results win</w:t>
      </w:r>
      <w:r w:rsidR="00521347" w:rsidRPr="00B20E92">
        <w:t>dow and paste the data into an E</w:t>
      </w:r>
      <w:r w:rsidR="001A528D" w:rsidRPr="00B20E92">
        <w:t xml:space="preserve">xcel spreadsheet. </w:t>
      </w:r>
      <w:r w:rsidR="00D50A4D" w:rsidRPr="00B20E92">
        <w:t xml:space="preserve">If any slide in the stack does not have a black dot in it, the </w:t>
      </w:r>
      <w:proofErr w:type="spellStart"/>
      <w:r w:rsidR="00D50A4D" w:rsidRPr="00B20E92">
        <w:t>Multitracker</w:t>
      </w:r>
      <w:proofErr w:type="spellEnd"/>
      <w:r w:rsidR="00D50A4D" w:rsidRPr="00B20E92">
        <w:t xml:space="preserve"> program will halt at that slide. If this occurs, it is necessary </w:t>
      </w:r>
      <w:r w:rsidR="00BF081F" w:rsidRPr="00B20E92">
        <w:t xml:space="preserve">to go back </w:t>
      </w:r>
      <w:r w:rsidRPr="00B20E92">
        <w:t xml:space="preserve">to step 4.3 </w:t>
      </w:r>
      <w:r w:rsidR="00BF081F" w:rsidRPr="00B20E92">
        <w:t>and</w:t>
      </w:r>
      <w:r w:rsidR="00521347" w:rsidRPr="00B20E92">
        <w:t xml:space="preserve"> re-threshold the stack to</w:t>
      </w:r>
      <w:r w:rsidR="00D50A4D" w:rsidRPr="00B20E92">
        <w:t xml:space="preserve"> ensure </w:t>
      </w:r>
      <w:r w:rsidR="00BF081F" w:rsidRPr="00B20E92">
        <w:t xml:space="preserve">that the fly registers as a black dot in the slide in question. </w:t>
      </w:r>
    </w:p>
    <w:p w14:paraId="4A0C8E63" w14:textId="77777777" w:rsidR="00521347" w:rsidRPr="00B20E92" w:rsidRDefault="00521347" w:rsidP="00B20E92"/>
    <w:p w14:paraId="22676DB1" w14:textId="38CE6DE0" w:rsidR="000137EC" w:rsidRPr="00B20E92" w:rsidRDefault="005D0670" w:rsidP="00B20E92">
      <w:r w:rsidRPr="00B20E92">
        <w:t>4</w:t>
      </w:r>
      <w:r w:rsidR="00521347" w:rsidRPr="00B20E92">
        <w:t>.</w:t>
      </w:r>
      <w:r w:rsidR="00E526CB" w:rsidRPr="00B20E92">
        <w:t>5</w:t>
      </w:r>
      <w:r w:rsidR="00521347" w:rsidRPr="00B20E92">
        <w:t xml:space="preserve">) </w:t>
      </w:r>
      <w:r w:rsidR="000137EC" w:rsidRPr="00B20E92">
        <w:t>In order to convert the</w:t>
      </w:r>
      <w:r w:rsidR="00521347" w:rsidRPr="00B20E92">
        <w:t xml:space="preserve"> path lengths </w:t>
      </w:r>
      <w:r w:rsidR="000137EC" w:rsidRPr="00B20E92">
        <w:t>from</w:t>
      </w:r>
      <w:r w:rsidR="00521347" w:rsidRPr="00B20E92">
        <w:t xml:space="preserve"> pixels</w:t>
      </w:r>
      <w:r w:rsidR="000137EC" w:rsidRPr="00B20E92">
        <w:t xml:space="preserve"> to </w:t>
      </w:r>
      <w:proofErr w:type="spellStart"/>
      <w:proofErr w:type="gramStart"/>
      <w:r w:rsidR="000137EC" w:rsidRPr="00B20E92">
        <w:t>cms</w:t>
      </w:r>
      <w:proofErr w:type="spellEnd"/>
      <w:r w:rsidR="000137EC" w:rsidRPr="00B20E92">
        <w:t>,</w:t>
      </w:r>
      <w:proofErr w:type="gramEnd"/>
      <w:r w:rsidR="000137EC" w:rsidRPr="00B20E92">
        <w:t xml:space="preserve"> </w:t>
      </w:r>
      <w:r w:rsidR="00521347" w:rsidRPr="00B20E92">
        <w:t xml:space="preserve">take a separate image of two dots that are spaced one cm apart on a blank white piece of paper. </w:t>
      </w:r>
    </w:p>
    <w:p w14:paraId="08957043" w14:textId="77777777" w:rsidR="000137EC" w:rsidRPr="00B20E92" w:rsidRDefault="000137EC" w:rsidP="00B20E92"/>
    <w:p w14:paraId="5712D491" w14:textId="62F633F0" w:rsidR="00521347" w:rsidRPr="00B20E92" w:rsidRDefault="000137EC" w:rsidP="00B20E92">
      <w:r w:rsidRPr="00B20E92">
        <w:t xml:space="preserve">4.5.1) </w:t>
      </w:r>
      <w:r w:rsidR="00521347" w:rsidRPr="00B20E92">
        <w:t>Follow the above steps</w:t>
      </w:r>
      <w:r w:rsidRPr="00B20E92">
        <w:t xml:space="preserve"> (3.1-4.4.2)</w:t>
      </w:r>
      <w:r w:rsidR="00521347" w:rsidRPr="00B20E92">
        <w:t xml:space="preserve">, </w:t>
      </w:r>
      <w:r w:rsidRPr="00B20E92">
        <w:t>to</w:t>
      </w:r>
      <w:r w:rsidR="00521347" w:rsidRPr="00B20E92">
        <w:t xml:space="preserve"> determine the X,Y pixel coordinates for the two dots and use this information to determine the number of pixels correspond</w:t>
      </w:r>
      <w:r w:rsidRPr="00B20E92">
        <w:t>ing</w:t>
      </w:r>
      <w:r w:rsidR="00521347" w:rsidRPr="00B20E92">
        <w:t xml:space="preserve"> to a cm. This conversion factor is used in step f</w:t>
      </w:r>
      <w:r w:rsidRPr="00B20E92">
        <w:t>ive</w:t>
      </w:r>
      <w:r w:rsidR="00521347" w:rsidRPr="00B20E92">
        <w:t xml:space="preserve"> to generate movement data in </w:t>
      </w:r>
      <w:proofErr w:type="spellStart"/>
      <w:r w:rsidR="00521347" w:rsidRPr="00B20E92">
        <w:t>cms</w:t>
      </w:r>
      <w:proofErr w:type="spellEnd"/>
      <w:r w:rsidR="00521347" w:rsidRPr="00B20E92">
        <w:t xml:space="preserve">. </w:t>
      </w:r>
      <w:r w:rsidRPr="00B20E92">
        <w:t xml:space="preserve">Note: </w:t>
      </w:r>
      <w:r w:rsidR="00521347" w:rsidRPr="00B20E92">
        <w:t xml:space="preserve">Once this is done, it is important to keep the camera fixed for all future recordings. Every time the camera is moved or adjusted, one needs to repeat this step to convert the pixels to </w:t>
      </w:r>
      <w:proofErr w:type="spellStart"/>
      <w:r w:rsidR="00521347" w:rsidRPr="00B20E92">
        <w:t>cms</w:t>
      </w:r>
      <w:proofErr w:type="spellEnd"/>
      <w:r w:rsidR="00521347" w:rsidRPr="00B20E92">
        <w:t xml:space="preserve">. </w:t>
      </w:r>
    </w:p>
    <w:p w14:paraId="7C9CCC63" w14:textId="77777777" w:rsidR="00D90630" w:rsidRPr="00B20E92" w:rsidRDefault="00D90630" w:rsidP="00B20E92"/>
    <w:p w14:paraId="0820B490" w14:textId="3FCA6A72" w:rsidR="005D0670" w:rsidRPr="00B20E92" w:rsidRDefault="005D0670" w:rsidP="00B20E92">
      <w:r w:rsidRPr="00B20E92">
        <w:t>4</w:t>
      </w:r>
      <w:r w:rsidR="00521347" w:rsidRPr="00B20E92">
        <w:t>.</w:t>
      </w:r>
      <w:r w:rsidR="00D371DC" w:rsidRPr="00B20E92">
        <w:t>5.2</w:t>
      </w:r>
      <w:r w:rsidR="00A50B0B" w:rsidRPr="00B20E92">
        <w:t xml:space="preserve">) The path length that is generated by the </w:t>
      </w:r>
      <w:proofErr w:type="spellStart"/>
      <w:r w:rsidR="00A50B0B" w:rsidRPr="00B20E92">
        <w:t>Multitracker</w:t>
      </w:r>
      <w:proofErr w:type="spellEnd"/>
      <w:r w:rsidR="00A50B0B" w:rsidRPr="00B20E92">
        <w:t xml:space="preserve"> plug-in overestimates movement because slight fluctuations in body position and light intensity/reflection will affect the size and center of the black dot that is generated when </w:t>
      </w:r>
      <w:proofErr w:type="spellStart"/>
      <w:r w:rsidR="00A50B0B" w:rsidRPr="00B20E92">
        <w:t>thresholding</w:t>
      </w:r>
      <w:proofErr w:type="spellEnd"/>
      <w:r w:rsidR="00A50B0B" w:rsidRPr="00B20E92">
        <w:t xml:space="preserve"> the images. This noise must be removed in order to get an accurate estimation of fly movement.  </w:t>
      </w:r>
    </w:p>
    <w:p w14:paraId="60864CDF" w14:textId="77777777" w:rsidR="005D0670" w:rsidRPr="00B20E92" w:rsidRDefault="005D0670" w:rsidP="00B20E92"/>
    <w:p w14:paraId="74127CBF" w14:textId="1B3FEEB7" w:rsidR="00A85516" w:rsidRPr="00B20E92" w:rsidRDefault="005D0670" w:rsidP="00B20E92">
      <w:r w:rsidRPr="00B20E92">
        <w:rPr>
          <w:b/>
        </w:rPr>
        <w:t>5.</w:t>
      </w:r>
      <w:r w:rsidRPr="00B20E92">
        <w:tab/>
      </w:r>
      <w:r w:rsidR="00A85516" w:rsidRPr="00B20E92">
        <w:rPr>
          <w:b/>
        </w:rPr>
        <w:t>Data Analysis Using Excel</w:t>
      </w:r>
    </w:p>
    <w:p w14:paraId="04489484" w14:textId="77777777" w:rsidR="00A85516" w:rsidRPr="00B20E92" w:rsidRDefault="00A85516" w:rsidP="00B20E92"/>
    <w:p w14:paraId="2A8AAC28" w14:textId="296306FC" w:rsidR="0091561F" w:rsidRPr="00B20E92" w:rsidRDefault="005D0670" w:rsidP="00B20E92">
      <w:r w:rsidRPr="00B20E92">
        <w:t>5</w:t>
      </w:r>
      <w:r w:rsidR="00A85516" w:rsidRPr="00B20E92">
        <w:t xml:space="preserve">.1) </w:t>
      </w:r>
      <w:r w:rsidR="00D371DC" w:rsidRPr="00B20E92">
        <w:t xml:space="preserve">Remove the </w:t>
      </w:r>
      <w:r w:rsidR="002C71BC" w:rsidRPr="00B20E92">
        <w:t xml:space="preserve">noise from the recorded data </w:t>
      </w:r>
      <w:r w:rsidR="00D371DC" w:rsidRPr="00B20E92">
        <w:t xml:space="preserve">by importing </w:t>
      </w:r>
      <w:r w:rsidR="002C71BC" w:rsidRPr="00B20E92">
        <w:t>the series of X</w:t>
      </w:r>
      <w:proofErr w:type="gramStart"/>
      <w:r w:rsidR="002C71BC" w:rsidRPr="00B20E92">
        <w:t>,Y</w:t>
      </w:r>
      <w:proofErr w:type="gramEnd"/>
      <w:r w:rsidR="002C71BC" w:rsidRPr="00B20E92">
        <w:t xml:space="preserve"> coordinates generated by the </w:t>
      </w:r>
      <w:proofErr w:type="spellStart"/>
      <w:r w:rsidR="002C71BC" w:rsidRPr="00B20E92">
        <w:t>Multitracker</w:t>
      </w:r>
      <w:proofErr w:type="spellEnd"/>
      <w:r w:rsidR="002C71BC" w:rsidRPr="00B20E92">
        <w:t xml:space="preserve"> program </w:t>
      </w:r>
      <w:r w:rsidR="00D371DC" w:rsidRPr="00B20E92">
        <w:t>into Fly Analysis, an</w:t>
      </w:r>
      <w:r w:rsidR="00D12248" w:rsidRPr="00B20E92">
        <w:t xml:space="preserve"> </w:t>
      </w:r>
      <w:r w:rsidR="00F32CDB" w:rsidRPr="00B20E92">
        <w:t>Excel Visual Basic program</w:t>
      </w:r>
      <w:r w:rsidR="00D371DC" w:rsidRPr="00B20E92">
        <w:t xml:space="preserve"> created by the authors</w:t>
      </w:r>
      <w:r w:rsidR="00F32CDB" w:rsidRPr="00B20E92">
        <w:t xml:space="preserve">. </w:t>
      </w:r>
      <w:r w:rsidR="006C3892" w:rsidRPr="00B20E92">
        <w:t xml:space="preserve">(The program is available by contacting the authors.) </w:t>
      </w:r>
    </w:p>
    <w:p w14:paraId="56E6A8F2" w14:textId="77777777" w:rsidR="0091561F" w:rsidRPr="00B20E92" w:rsidRDefault="0091561F" w:rsidP="00B20E92"/>
    <w:p w14:paraId="57E6EE6F" w14:textId="1435372C" w:rsidR="00F32CDB" w:rsidRPr="00B20E92" w:rsidRDefault="0091561F" w:rsidP="00B20E92">
      <w:r w:rsidRPr="00B20E92">
        <w:t xml:space="preserve">5.2) </w:t>
      </w:r>
      <w:proofErr w:type="gramStart"/>
      <w:r w:rsidRPr="00B20E92">
        <w:t>Click</w:t>
      </w:r>
      <w:proofErr w:type="gramEnd"/>
      <w:r w:rsidRPr="00B20E92">
        <w:t xml:space="preserve"> the Click Me button and select a threshold value cut-off. Select a threshold value of 0.5 cm/sec</w:t>
      </w:r>
      <w:r w:rsidRPr="00B20E92" w:rsidDel="0091561F">
        <w:t xml:space="preserve"> </w:t>
      </w:r>
      <w:r w:rsidRPr="00B20E92">
        <w:t>for SLA analysis or select a value between 0.1 and 0.3 cm/sec</w:t>
      </w:r>
      <w:r w:rsidR="0060304B" w:rsidRPr="00B20E92">
        <w:t xml:space="preserve"> for movement analysis. Click OK and the program will calculate the velocity, time and distance of movement. Note: </w:t>
      </w:r>
      <w:r w:rsidRPr="00B20E92">
        <w:t>The</w:t>
      </w:r>
      <w:r w:rsidR="00F32CDB" w:rsidRPr="00B20E92">
        <w:t xml:space="preserve"> program u</w:t>
      </w:r>
      <w:r w:rsidR="00D12248" w:rsidRPr="00B20E92">
        <w:t>ses</w:t>
      </w:r>
      <w:r w:rsidR="00F32CDB" w:rsidRPr="00B20E92">
        <w:t xml:space="preserve"> a sliding window analysis </w:t>
      </w:r>
      <w:r w:rsidR="00D12248" w:rsidRPr="00B20E92">
        <w:t>to evaluate</w:t>
      </w:r>
      <w:r w:rsidR="00F32CDB" w:rsidRPr="00B20E92">
        <w:t xml:space="preserve"> the data in </w:t>
      </w:r>
      <w:r w:rsidR="00521347" w:rsidRPr="00B20E92">
        <w:t>sequential 0.5</w:t>
      </w:r>
      <w:r w:rsidR="0060304B" w:rsidRPr="00B20E92">
        <w:t>-1.0</w:t>
      </w:r>
      <w:r w:rsidR="00521347" w:rsidRPr="00B20E92">
        <w:t xml:space="preserve"> sec bins and </w:t>
      </w:r>
      <w:r w:rsidRPr="00B20E92">
        <w:t xml:space="preserve">calculates the velocity during that window. </w:t>
      </w:r>
      <w:r w:rsidR="0060304B" w:rsidRPr="00B20E92">
        <w:t>Anything above the user-defined cut-off is treated as fly mov</w:t>
      </w:r>
      <w:r w:rsidR="001D7FEE" w:rsidRPr="00B20E92">
        <w:t>ement</w:t>
      </w:r>
      <w:r w:rsidR="0060304B" w:rsidRPr="00B20E92">
        <w:t xml:space="preserve">. </w:t>
      </w:r>
    </w:p>
    <w:p w14:paraId="294ED547" w14:textId="77777777" w:rsidR="00756E32" w:rsidRPr="00B20E92" w:rsidRDefault="00756E32" w:rsidP="00B20E92"/>
    <w:p w14:paraId="19FCC954" w14:textId="77777777" w:rsidR="00B20E92" w:rsidRDefault="00B20E92">
      <w:pPr>
        <w:rPr>
          <w:b/>
        </w:rPr>
      </w:pPr>
      <w:r>
        <w:rPr>
          <w:b/>
        </w:rPr>
        <w:br w:type="page"/>
      </w:r>
    </w:p>
    <w:p w14:paraId="5155F516" w14:textId="4B8A76CF" w:rsidR="00F32CDB" w:rsidRPr="00B20E92" w:rsidRDefault="00291A7D" w:rsidP="00B20E92">
      <w:pPr>
        <w:rPr>
          <w:b/>
        </w:rPr>
      </w:pPr>
      <w:r w:rsidRPr="00B20E92">
        <w:rPr>
          <w:b/>
        </w:rPr>
        <w:lastRenderedPageBreak/>
        <w:t>Representative Results</w:t>
      </w:r>
    </w:p>
    <w:p w14:paraId="69A821E2" w14:textId="77777777" w:rsidR="00F32CDB" w:rsidRPr="00B20E92" w:rsidRDefault="00F32CDB" w:rsidP="00B20E92"/>
    <w:p w14:paraId="394660AF" w14:textId="50E7C77B" w:rsidR="00291A7D" w:rsidRPr="00B20E92" w:rsidRDefault="00291A7D" w:rsidP="00B20E92">
      <w:r w:rsidRPr="00B20E92">
        <w:t xml:space="preserve">The technique described here has been used previously to analyze differences in </w:t>
      </w:r>
      <w:r w:rsidR="0025606E" w:rsidRPr="00B20E92">
        <w:t xml:space="preserve">SLA </w:t>
      </w:r>
      <w:r w:rsidR="003F03A5" w:rsidRPr="00B20E92">
        <w:t xml:space="preserve">in the </w:t>
      </w:r>
      <w:r w:rsidR="00287927" w:rsidRPr="00B20E92">
        <w:rPr>
          <w:i/>
        </w:rPr>
        <w:t>D</w:t>
      </w:r>
      <w:r w:rsidRPr="00B20E92">
        <w:rPr>
          <w:i/>
        </w:rPr>
        <w:t>rosophila</w:t>
      </w:r>
      <w:r w:rsidRPr="00B20E92">
        <w:t xml:space="preserve"> </w:t>
      </w:r>
      <w:r w:rsidR="003F03A5" w:rsidRPr="00B20E92">
        <w:t xml:space="preserve">BS </w:t>
      </w:r>
      <w:r w:rsidRPr="00B20E92">
        <w:t>mutants</w:t>
      </w:r>
      <w:r w:rsidR="006F3204" w:rsidRPr="00B20E92">
        <w:t>.</w:t>
      </w:r>
      <w:r w:rsidR="006F3204" w:rsidRPr="00B20E92">
        <w:rPr>
          <w:vertAlign w:val="superscript"/>
        </w:rPr>
        <w:t>1</w:t>
      </w:r>
      <w:r w:rsidRPr="00B20E92">
        <w:t xml:space="preserve"> The results </w:t>
      </w:r>
      <w:r w:rsidR="00C406AD" w:rsidRPr="00B20E92">
        <w:t>presented</w:t>
      </w:r>
      <w:r w:rsidRPr="00B20E92">
        <w:t xml:space="preserve"> here involve the BS strains </w:t>
      </w:r>
      <w:r w:rsidRPr="00B20E92">
        <w:rPr>
          <w:i/>
        </w:rPr>
        <w:t>easily shocked</w:t>
      </w:r>
      <w:r w:rsidRPr="00B20E92">
        <w:t xml:space="preserve"> (</w:t>
      </w:r>
      <w:proofErr w:type="spellStart"/>
      <w:r w:rsidRPr="00B20E92">
        <w:rPr>
          <w:i/>
        </w:rPr>
        <w:t>eas</w:t>
      </w:r>
      <w:proofErr w:type="spellEnd"/>
      <w:r w:rsidRPr="00B20E92">
        <w:t xml:space="preserve">), </w:t>
      </w:r>
      <w:r w:rsidRPr="00B20E92">
        <w:rPr>
          <w:i/>
        </w:rPr>
        <w:t>bang senseless</w:t>
      </w:r>
      <w:r w:rsidRPr="00B20E92">
        <w:t xml:space="preserve"> (</w:t>
      </w:r>
      <w:proofErr w:type="spellStart"/>
      <w:r w:rsidRPr="00B20E92">
        <w:rPr>
          <w:i/>
        </w:rPr>
        <w:t>bss</w:t>
      </w:r>
      <w:proofErr w:type="spellEnd"/>
      <w:r w:rsidRPr="00B20E92">
        <w:t xml:space="preserve">), and </w:t>
      </w:r>
      <w:r w:rsidRPr="00B20E92">
        <w:rPr>
          <w:i/>
        </w:rPr>
        <w:t>technical knockout</w:t>
      </w:r>
      <w:r w:rsidRPr="00B20E92">
        <w:t xml:space="preserve"> (</w:t>
      </w:r>
      <w:proofErr w:type="spellStart"/>
      <w:r w:rsidRPr="00B20E92">
        <w:rPr>
          <w:i/>
        </w:rPr>
        <w:t>tko</w:t>
      </w:r>
      <w:proofErr w:type="spellEnd"/>
      <w:r w:rsidR="00C406AD" w:rsidRPr="00B20E92">
        <w:t>)</w:t>
      </w:r>
      <w:r w:rsidRPr="00B20E92">
        <w:t xml:space="preserve">. The </w:t>
      </w:r>
      <w:proofErr w:type="spellStart"/>
      <w:r w:rsidRPr="00B20E92">
        <w:rPr>
          <w:i/>
        </w:rPr>
        <w:t>eas</w:t>
      </w:r>
      <w:proofErr w:type="spellEnd"/>
      <w:r w:rsidRPr="00B20E92">
        <w:t xml:space="preserve"> locus encodes an ethanolamine kinase involved in </w:t>
      </w:r>
      <w:proofErr w:type="spellStart"/>
      <w:r w:rsidRPr="00B20E92">
        <w:t>phosphatidyl</w:t>
      </w:r>
      <w:proofErr w:type="spellEnd"/>
      <w:r w:rsidRPr="00B20E92">
        <w:t xml:space="preserve"> ethanolamine synthesis</w:t>
      </w:r>
      <w:r w:rsidR="006F3204" w:rsidRPr="00B20E92">
        <w:rPr>
          <w:vertAlign w:val="superscript"/>
        </w:rPr>
        <w:t>15</w:t>
      </w:r>
      <w:r w:rsidRPr="00B20E92">
        <w:t xml:space="preserve"> and the </w:t>
      </w:r>
      <w:proofErr w:type="spellStart"/>
      <w:proofErr w:type="gramStart"/>
      <w:r w:rsidRPr="00B20E92">
        <w:rPr>
          <w:i/>
        </w:rPr>
        <w:t>tko</w:t>
      </w:r>
      <w:proofErr w:type="spellEnd"/>
      <w:proofErr w:type="gramEnd"/>
      <w:r w:rsidRPr="00B20E92">
        <w:t xml:space="preserve"> locus encodes a mitochondrial </w:t>
      </w:r>
      <w:r w:rsidR="006C3892" w:rsidRPr="00B20E92">
        <w:t>riboprotein</w:t>
      </w:r>
      <w:r w:rsidR="006F3204" w:rsidRPr="00B20E92">
        <w:t>.</w:t>
      </w:r>
      <w:r w:rsidR="006F3204" w:rsidRPr="00B20E92">
        <w:rPr>
          <w:vertAlign w:val="superscript"/>
        </w:rPr>
        <w:t>16</w:t>
      </w:r>
      <w:r w:rsidR="006C3892" w:rsidRPr="00B20E92">
        <w:t xml:space="preserve"> </w:t>
      </w:r>
      <w:r w:rsidRPr="00B20E92">
        <w:t xml:space="preserve">The </w:t>
      </w:r>
      <w:proofErr w:type="spellStart"/>
      <w:r w:rsidRPr="00B20E92">
        <w:rPr>
          <w:i/>
        </w:rPr>
        <w:t>bss</w:t>
      </w:r>
      <w:proofErr w:type="spellEnd"/>
      <w:r w:rsidRPr="00B20E92">
        <w:t xml:space="preserve"> mutation is an allele of the </w:t>
      </w:r>
      <w:r w:rsidRPr="00B20E92">
        <w:rPr>
          <w:i/>
        </w:rPr>
        <w:t>paralytic</w:t>
      </w:r>
      <w:r w:rsidRPr="00B20E92">
        <w:t xml:space="preserve"> (</w:t>
      </w:r>
      <w:proofErr w:type="spellStart"/>
      <w:r w:rsidRPr="00B20E92">
        <w:rPr>
          <w:i/>
        </w:rPr>
        <w:t>para</w:t>
      </w:r>
      <w:proofErr w:type="spellEnd"/>
      <w:r w:rsidRPr="00B20E92">
        <w:t>) voltage-gated sod</w:t>
      </w:r>
      <w:r w:rsidR="006C3892" w:rsidRPr="00B20E92">
        <w:t>ium channel</w:t>
      </w:r>
      <w:r w:rsidR="006F3204" w:rsidRPr="00B20E92">
        <w:t>.</w:t>
      </w:r>
      <w:r w:rsidR="006F3204" w:rsidRPr="00B20E92">
        <w:rPr>
          <w:vertAlign w:val="superscript"/>
        </w:rPr>
        <w:t>17</w:t>
      </w:r>
      <w:r w:rsidR="006C3892" w:rsidRPr="00B20E92">
        <w:t xml:space="preserve"> </w:t>
      </w:r>
      <w:r w:rsidRPr="00B20E92">
        <w:t xml:space="preserve">The alleles used in this study were </w:t>
      </w:r>
      <w:r w:rsidRPr="00B20E92">
        <w:rPr>
          <w:i/>
        </w:rPr>
        <w:t>eas</w:t>
      </w:r>
      <w:r w:rsidRPr="00B20E92">
        <w:rPr>
          <w:i/>
          <w:vertAlign w:val="superscript"/>
        </w:rPr>
        <w:t>1</w:t>
      </w:r>
      <w:r w:rsidRPr="00B20E92">
        <w:t xml:space="preserve">, </w:t>
      </w:r>
      <w:r w:rsidRPr="00B20E92">
        <w:rPr>
          <w:i/>
        </w:rPr>
        <w:t>bss</w:t>
      </w:r>
      <w:r w:rsidRPr="00B20E92">
        <w:rPr>
          <w:i/>
          <w:vertAlign w:val="superscript"/>
        </w:rPr>
        <w:t>1</w:t>
      </w:r>
      <w:r w:rsidRPr="00B20E92">
        <w:t xml:space="preserve"> and </w:t>
      </w:r>
      <w:r w:rsidRPr="00B20E92">
        <w:rPr>
          <w:i/>
        </w:rPr>
        <w:t>tko</w:t>
      </w:r>
      <w:r w:rsidRPr="00B20E92">
        <w:rPr>
          <w:i/>
          <w:vertAlign w:val="superscript"/>
        </w:rPr>
        <w:t>25t</w:t>
      </w:r>
      <w:r w:rsidRPr="00B20E92">
        <w:t xml:space="preserve">.  </w:t>
      </w:r>
    </w:p>
    <w:p w14:paraId="2BFD02C3" w14:textId="77777777" w:rsidR="0025606E" w:rsidRPr="00B20E92" w:rsidRDefault="0025606E" w:rsidP="00B20E92"/>
    <w:p w14:paraId="6AFA49BA" w14:textId="09582FE3" w:rsidR="00291A7D" w:rsidRPr="00B20E92" w:rsidRDefault="00291A7D" w:rsidP="00B20E92">
      <w:r w:rsidRPr="00B20E92">
        <w:t xml:space="preserve">An illustration of the efficacy of the method to measure </w:t>
      </w:r>
      <w:r w:rsidR="0025606E" w:rsidRPr="00B20E92">
        <w:t>SLA</w:t>
      </w:r>
      <w:r w:rsidR="0070340B" w:rsidRPr="00B20E92">
        <w:t xml:space="preserve"> can be seen in </w:t>
      </w:r>
      <w:r w:rsidR="0070340B" w:rsidRPr="00B20E92">
        <w:rPr>
          <w:b/>
        </w:rPr>
        <w:t>Fi</w:t>
      </w:r>
      <w:r w:rsidRPr="00B20E92">
        <w:rPr>
          <w:b/>
        </w:rPr>
        <w:t>gure 1</w:t>
      </w:r>
      <w:r w:rsidRPr="00B20E92">
        <w:t xml:space="preserve">, which depicts the path length of </w:t>
      </w:r>
      <w:proofErr w:type="gramStart"/>
      <w:r w:rsidRPr="00B20E92">
        <w:t>a</w:t>
      </w:r>
      <w:proofErr w:type="gramEnd"/>
      <w:r w:rsidRPr="00B20E92">
        <w:rPr>
          <w:i/>
        </w:rPr>
        <w:t xml:space="preserve"> </w:t>
      </w:r>
      <w:proofErr w:type="spellStart"/>
      <w:r w:rsidRPr="00B20E92">
        <w:rPr>
          <w:i/>
        </w:rPr>
        <w:t>eas</w:t>
      </w:r>
      <w:proofErr w:type="spellEnd"/>
      <w:r w:rsidR="003F03A5" w:rsidRPr="00B20E92">
        <w:t xml:space="preserve"> seizure-</w:t>
      </w:r>
      <w:r w:rsidR="0025606E" w:rsidRPr="00B20E92">
        <w:t>sensitive</w:t>
      </w:r>
      <w:r w:rsidRPr="00B20E92">
        <w:t xml:space="preserve"> control fly as c</w:t>
      </w:r>
      <w:r w:rsidR="003F03A5" w:rsidRPr="00B20E92">
        <w:t>ompared to one that has been fe</w:t>
      </w:r>
      <w:r w:rsidRPr="00B20E92">
        <w:t xml:space="preserve">d the drug metformin. </w:t>
      </w:r>
      <w:r w:rsidR="00007075" w:rsidRPr="00B20E92">
        <w:t xml:space="preserve">Metformin is a </w:t>
      </w:r>
      <w:proofErr w:type="spellStart"/>
      <w:r w:rsidR="00007075" w:rsidRPr="00B20E92">
        <w:t>biguanide</w:t>
      </w:r>
      <w:proofErr w:type="spellEnd"/>
      <w:r w:rsidR="00007075" w:rsidRPr="00B20E92">
        <w:t xml:space="preserve"> used to treat type II diabetes. The drug inhibits mitochondrial respiratory chain complex I, which, via the </w:t>
      </w:r>
      <w:proofErr w:type="spellStart"/>
      <w:r w:rsidR="00007075" w:rsidRPr="00B20E92">
        <w:t>upregulation</w:t>
      </w:r>
      <w:proofErr w:type="spellEnd"/>
      <w:r w:rsidR="00007075" w:rsidRPr="00B20E92">
        <w:t xml:space="preserve"> of AMPK, triggers an increase in glycolysis and glucose </w:t>
      </w:r>
      <w:r w:rsidR="006C3892" w:rsidRPr="00B20E92">
        <w:t>uptake in mammalian cells</w:t>
      </w:r>
      <w:r w:rsidR="006F3204" w:rsidRPr="00B20E92">
        <w:t>.</w:t>
      </w:r>
      <w:r w:rsidR="006F3204" w:rsidRPr="00B20E92">
        <w:rPr>
          <w:vertAlign w:val="superscript"/>
        </w:rPr>
        <w:t>18</w:t>
      </w:r>
      <w:r w:rsidR="006C3892" w:rsidRPr="00B20E92">
        <w:t xml:space="preserve"> </w:t>
      </w:r>
      <w:r w:rsidR="00007075" w:rsidRPr="00B20E92">
        <w:t xml:space="preserve">Previous studies have found that metformin </w:t>
      </w:r>
      <w:proofErr w:type="spellStart"/>
      <w:r w:rsidR="00007075" w:rsidRPr="00B20E92">
        <w:t>upregulates</w:t>
      </w:r>
      <w:proofErr w:type="spellEnd"/>
      <w:r w:rsidR="00007075" w:rsidRPr="00B20E92">
        <w:t xml:space="preserve"> glycolytic genes, presumably to compensate for the inhibition of aerobic metabolic </w:t>
      </w:r>
      <w:r w:rsidR="006C3892" w:rsidRPr="00B20E92">
        <w:t>pathways</w:t>
      </w:r>
      <w:r w:rsidR="006F3204" w:rsidRPr="00B20E92">
        <w:t>.</w:t>
      </w:r>
      <w:r w:rsidR="006F3204" w:rsidRPr="00B20E92">
        <w:rPr>
          <w:vertAlign w:val="superscript"/>
        </w:rPr>
        <w:t>19</w:t>
      </w:r>
      <w:r w:rsidR="006C3892" w:rsidRPr="00B20E92">
        <w:t xml:space="preserve"> </w:t>
      </w:r>
      <w:r w:rsidRPr="00B20E92">
        <w:rPr>
          <w:b/>
        </w:rPr>
        <w:t>Fig</w:t>
      </w:r>
      <w:r w:rsidR="0070340B" w:rsidRPr="00B20E92">
        <w:rPr>
          <w:b/>
        </w:rPr>
        <w:t>ure</w:t>
      </w:r>
      <w:r w:rsidRPr="00B20E92">
        <w:rPr>
          <w:b/>
        </w:rPr>
        <w:t xml:space="preserve"> 2</w:t>
      </w:r>
      <w:r w:rsidRPr="00B20E92">
        <w:t xml:space="preserve"> demonstrates that feeding the BS mutants </w:t>
      </w:r>
      <w:proofErr w:type="spellStart"/>
      <w:r w:rsidRPr="00B20E92">
        <w:rPr>
          <w:i/>
        </w:rPr>
        <w:t>eas</w:t>
      </w:r>
      <w:proofErr w:type="spellEnd"/>
      <w:r w:rsidRPr="00B20E92">
        <w:t xml:space="preserve"> and </w:t>
      </w:r>
      <w:proofErr w:type="spellStart"/>
      <w:r w:rsidRPr="00B20E92">
        <w:rPr>
          <w:i/>
        </w:rPr>
        <w:t>tko</w:t>
      </w:r>
      <w:proofErr w:type="spellEnd"/>
      <w:r w:rsidRPr="00B20E92">
        <w:t xml:space="preserve"> metformin for two days (25m</w:t>
      </w:r>
      <w:r w:rsidR="0025606E" w:rsidRPr="00B20E92">
        <w:t>g/g of food) reduces the SLA</w:t>
      </w:r>
      <w:r w:rsidRPr="00B20E92">
        <w:t xml:space="preserve"> path length. </w:t>
      </w:r>
    </w:p>
    <w:p w14:paraId="47521401" w14:textId="77777777" w:rsidR="00291A7D" w:rsidRPr="00B20E92" w:rsidRDefault="00291A7D" w:rsidP="00B20E92"/>
    <w:p w14:paraId="67DD7B70" w14:textId="5B6C4883" w:rsidR="00291A7D" w:rsidRPr="00B20E92" w:rsidRDefault="00291A7D" w:rsidP="00B20E92">
      <w:r w:rsidRPr="00B20E92">
        <w:t>In addition to reducing the path length, the data generated by this method can be used to analyze differences in</w:t>
      </w:r>
      <w:r w:rsidR="0025606E" w:rsidRPr="00B20E92">
        <w:t xml:space="preserve"> SLA velocity and SLA</w:t>
      </w:r>
      <w:r w:rsidRPr="00B20E92">
        <w:t xml:space="preserve"> duration.  </w:t>
      </w:r>
      <w:r w:rsidR="0058065F" w:rsidRPr="00B20E92">
        <w:t>In this c</w:t>
      </w:r>
      <w:r w:rsidR="001D255C" w:rsidRPr="00B20E92">
        <w:t>a</w:t>
      </w:r>
      <w:r w:rsidR="0058065F" w:rsidRPr="00B20E92">
        <w:t xml:space="preserve">se, the data indicate that </w:t>
      </w:r>
      <w:r w:rsidR="0025606E" w:rsidRPr="00B20E92">
        <w:t>SLA</w:t>
      </w:r>
      <w:r w:rsidR="0058065F" w:rsidRPr="00B20E92">
        <w:t xml:space="preserve"> durat</w:t>
      </w:r>
      <w:r w:rsidR="0070340B" w:rsidRPr="00B20E92">
        <w:t>ion was significantly reduced (</w:t>
      </w:r>
      <w:r w:rsidR="0070340B" w:rsidRPr="00B20E92">
        <w:rPr>
          <w:b/>
        </w:rPr>
        <w:t>F</w:t>
      </w:r>
      <w:r w:rsidR="0058065F" w:rsidRPr="00B20E92">
        <w:rPr>
          <w:b/>
        </w:rPr>
        <w:t>ig</w:t>
      </w:r>
      <w:r w:rsidR="0070340B" w:rsidRPr="00B20E92">
        <w:rPr>
          <w:b/>
        </w:rPr>
        <w:t>ure</w:t>
      </w:r>
      <w:r w:rsidR="0058065F" w:rsidRPr="00B20E92">
        <w:rPr>
          <w:b/>
        </w:rPr>
        <w:t xml:space="preserve"> 3</w:t>
      </w:r>
      <w:r w:rsidR="0058065F" w:rsidRPr="00B20E92">
        <w:t xml:space="preserve">) while </w:t>
      </w:r>
      <w:r w:rsidR="0025606E" w:rsidRPr="00B20E92">
        <w:t>SLA</w:t>
      </w:r>
      <w:r w:rsidR="0070340B" w:rsidRPr="00B20E92">
        <w:t xml:space="preserve"> velocity was not changed </w:t>
      </w:r>
      <w:r w:rsidR="00BE5DE8" w:rsidRPr="00B20E92">
        <w:t xml:space="preserve">significantly </w:t>
      </w:r>
      <w:r w:rsidR="0070340B" w:rsidRPr="00B20E92">
        <w:t>(</w:t>
      </w:r>
      <w:r w:rsidR="0070340B" w:rsidRPr="00B20E92">
        <w:rPr>
          <w:b/>
        </w:rPr>
        <w:t>F</w:t>
      </w:r>
      <w:r w:rsidR="0058065F" w:rsidRPr="00B20E92">
        <w:rPr>
          <w:b/>
        </w:rPr>
        <w:t>ig</w:t>
      </w:r>
      <w:r w:rsidR="0070340B" w:rsidRPr="00B20E92">
        <w:rPr>
          <w:b/>
        </w:rPr>
        <w:t>ure</w:t>
      </w:r>
      <w:r w:rsidR="0058065F" w:rsidRPr="00B20E92">
        <w:rPr>
          <w:b/>
        </w:rPr>
        <w:t xml:space="preserve"> 4</w:t>
      </w:r>
      <w:r w:rsidR="0058065F" w:rsidRPr="00B20E92">
        <w:t>).</w:t>
      </w:r>
    </w:p>
    <w:p w14:paraId="1302BFF1" w14:textId="77777777" w:rsidR="001D255C" w:rsidRPr="00B20E92" w:rsidRDefault="001D255C" w:rsidP="00B20E92"/>
    <w:p w14:paraId="6B8A4C9A" w14:textId="03B50AE1" w:rsidR="001D255C" w:rsidRPr="00B20E92" w:rsidRDefault="00117D1C" w:rsidP="00B20E92">
      <w:r w:rsidRPr="00B20E92">
        <w:t xml:space="preserve">The assay described above can also be used to measure locomotion over </w:t>
      </w:r>
      <w:r w:rsidR="0070340B" w:rsidRPr="00B20E92">
        <w:t xml:space="preserve">a defined period of time. </w:t>
      </w:r>
      <w:r w:rsidR="0070340B" w:rsidRPr="00B20E92">
        <w:rPr>
          <w:b/>
        </w:rPr>
        <w:t>Figure 5</w:t>
      </w:r>
      <w:r w:rsidRPr="00B20E92">
        <w:t xml:space="preserve"> shows an example of a path traversed by a wild type</w:t>
      </w:r>
      <w:r w:rsidR="00BE5DE8" w:rsidRPr="00B20E92">
        <w:t xml:space="preserve"> Canton-Special (CS)</w:t>
      </w:r>
      <w:r w:rsidRPr="00B20E92">
        <w:t xml:space="preserve"> fly and a path traversed by a </w:t>
      </w:r>
      <w:proofErr w:type="spellStart"/>
      <w:r w:rsidRPr="00B20E92">
        <w:rPr>
          <w:i/>
        </w:rPr>
        <w:t>bss</w:t>
      </w:r>
      <w:proofErr w:type="spellEnd"/>
      <w:r w:rsidRPr="00B20E92">
        <w:t xml:space="preserve"> fly over a period of fifteen minutes. While the movement of both flies was concentrated at the edges of the circular area, the </w:t>
      </w:r>
      <w:r w:rsidR="00BE5DE8" w:rsidRPr="00B20E92">
        <w:t>CS</w:t>
      </w:r>
      <w:r w:rsidRPr="00B20E92">
        <w:t xml:space="preserve"> fly exhibited much more locomotion over the fifteen-minute recording period. The assay is therefore useful in looking at both the amount of movement and the pattern of movement of the flies.</w:t>
      </w:r>
    </w:p>
    <w:p w14:paraId="764328BB" w14:textId="77777777" w:rsidR="00117D1C" w:rsidRPr="00B20E92" w:rsidRDefault="00117D1C" w:rsidP="00B20E92"/>
    <w:p w14:paraId="537F3028" w14:textId="735681D2" w:rsidR="00117D1C" w:rsidRPr="00B20E92" w:rsidRDefault="00117D1C" w:rsidP="00B20E92">
      <w:r w:rsidRPr="00B20E92">
        <w:t xml:space="preserve">The average distance traversed by </w:t>
      </w:r>
      <w:proofErr w:type="spellStart"/>
      <w:r w:rsidRPr="00B20E92">
        <w:rPr>
          <w:i/>
        </w:rPr>
        <w:t>bss</w:t>
      </w:r>
      <w:proofErr w:type="spellEnd"/>
      <w:r w:rsidRPr="00B20E92">
        <w:t xml:space="preserve"> flies was significantly lower than that of </w:t>
      </w:r>
      <w:r w:rsidR="00BE5DE8" w:rsidRPr="00B20E92">
        <w:t>CS</w:t>
      </w:r>
      <w:r w:rsidRPr="00B20E92">
        <w:t xml:space="preserve"> flies as indicated by </w:t>
      </w:r>
      <w:r w:rsidRPr="00B20E92">
        <w:rPr>
          <w:b/>
        </w:rPr>
        <w:t>Fig</w:t>
      </w:r>
      <w:r w:rsidR="0070340B" w:rsidRPr="00B20E92">
        <w:rPr>
          <w:b/>
        </w:rPr>
        <w:t>ure</w:t>
      </w:r>
      <w:r w:rsidRPr="00B20E92">
        <w:rPr>
          <w:b/>
        </w:rPr>
        <w:t xml:space="preserve"> 6</w:t>
      </w:r>
      <w:r w:rsidRPr="00B20E92">
        <w:t xml:space="preserve">. Not only did the </w:t>
      </w:r>
      <w:proofErr w:type="spellStart"/>
      <w:r w:rsidRPr="00B20E92">
        <w:rPr>
          <w:i/>
        </w:rPr>
        <w:t>bss</w:t>
      </w:r>
      <w:proofErr w:type="spellEnd"/>
      <w:r w:rsidRPr="00B20E92">
        <w:t xml:space="preserve"> </w:t>
      </w:r>
      <w:proofErr w:type="gramStart"/>
      <w:r w:rsidRPr="00B20E92">
        <w:t>flies</w:t>
      </w:r>
      <w:proofErr w:type="gramEnd"/>
      <w:r w:rsidRPr="00B20E92">
        <w:t xml:space="preserve"> display less movement, they tended to move with a slower velocity. Changes in the velocity of movement of two individual flies are depicted in </w:t>
      </w:r>
      <w:r w:rsidRPr="00B20E92">
        <w:rPr>
          <w:b/>
        </w:rPr>
        <w:t>Fig</w:t>
      </w:r>
      <w:r w:rsidR="0070340B" w:rsidRPr="00B20E92">
        <w:rPr>
          <w:b/>
        </w:rPr>
        <w:t>ure</w:t>
      </w:r>
      <w:r w:rsidRPr="00B20E92">
        <w:rPr>
          <w:b/>
        </w:rPr>
        <w:t xml:space="preserve"> 7</w:t>
      </w:r>
      <w:r w:rsidRPr="00B20E92">
        <w:t>. Using this data, an average velocity can be ca</w:t>
      </w:r>
      <w:r w:rsidR="0025606E" w:rsidRPr="00B20E92">
        <w:t xml:space="preserve">lculated and compared as in </w:t>
      </w:r>
      <w:r w:rsidR="0025606E" w:rsidRPr="00B20E92">
        <w:rPr>
          <w:b/>
        </w:rPr>
        <w:t>Figure</w:t>
      </w:r>
      <w:r w:rsidRPr="00B20E92">
        <w:rPr>
          <w:b/>
        </w:rPr>
        <w:t xml:space="preserve"> 4</w:t>
      </w:r>
      <w:r w:rsidR="0025606E" w:rsidRPr="00B20E92">
        <w:t xml:space="preserve"> for SLA</w:t>
      </w:r>
      <w:r w:rsidRPr="00B20E92">
        <w:t xml:space="preserve">. Based on the representative flies shown in </w:t>
      </w:r>
      <w:r w:rsidRPr="00B20E92">
        <w:rPr>
          <w:b/>
        </w:rPr>
        <w:t>Fig</w:t>
      </w:r>
      <w:r w:rsidR="0070340B" w:rsidRPr="00B20E92">
        <w:rPr>
          <w:b/>
        </w:rPr>
        <w:t>ure</w:t>
      </w:r>
      <w:r w:rsidRPr="00B20E92">
        <w:rPr>
          <w:b/>
        </w:rPr>
        <w:t xml:space="preserve"> 7</w:t>
      </w:r>
      <w:r w:rsidRPr="00B20E92">
        <w:t xml:space="preserve">, it is apparent that the </w:t>
      </w:r>
      <w:r w:rsidR="00BE5DE8" w:rsidRPr="00B20E92">
        <w:t>CS</w:t>
      </w:r>
      <w:r w:rsidRPr="00B20E92">
        <w:t xml:space="preserve"> flies had more frequent bouts of fast movement while the </w:t>
      </w:r>
      <w:proofErr w:type="spellStart"/>
      <w:r w:rsidRPr="00B20E92">
        <w:rPr>
          <w:i/>
        </w:rPr>
        <w:t>bss</w:t>
      </w:r>
      <w:proofErr w:type="spellEnd"/>
      <w:r w:rsidRPr="00B20E92">
        <w:t xml:space="preserve"> flies had more bouts </w:t>
      </w:r>
      <w:r w:rsidR="0070340B" w:rsidRPr="00B20E92">
        <w:t xml:space="preserve">of inactivity during the </w:t>
      </w:r>
      <w:r w:rsidRPr="00B20E92">
        <w:t>period</w:t>
      </w:r>
      <w:r w:rsidR="0070340B" w:rsidRPr="00B20E92">
        <w:t xml:space="preserve"> represented in the figure</w:t>
      </w:r>
      <w:r w:rsidRPr="00B20E92">
        <w:t xml:space="preserve">. </w:t>
      </w:r>
    </w:p>
    <w:p w14:paraId="5F1D6AC5" w14:textId="77777777" w:rsidR="00786C01" w:rsidRPr="00B20E92" w:rsidRDefault="00786C01" w:rsidP="00B20E92">
      <w:pPr>
        <w:rPr>
          <w:b/>
          <w:lang w:eastAsia="ar-SA"/>
        </w:rPr>
      </w:pPr>
    </w:p>
    <w:p w14:paraId="5D4C9B5E" w14:textId="77777777" w:rsidR="00786C01" w:rsidRPr="00B20E92" w:rsidRDefault="00786C01" w:rsidP="00B20E92">
      <w:pPr>
        <w:rPr>
          <w:b/>
          <w:lang w:eastAsia="ar-SA"/>
        </w:rPr>
      </w:pPr>
      <w:r w:rsidRPr="00B20E92">
        <w:rPr>
          <w:b/>
          <w:lang w:eastAsia="ar-SA"/>
        </w:rPr>
        <w:t>Figure Legends</w:t>
      </w:r>
    </w:p>
    <w:p w14:paraId="6A8B44BD" w14:textId="77777777" w:rsidR="00786C01" w:rsidRPr="00B20E92" w:rsidRDefault="00786C01" w:rsidP="00B20E92">
      <w:pPr>
        <w:rPr>
          <w:lang w:eastAsia="ar-SA"/>
        </w:rPr>
      </w:pPr>
    </w:p>
    <w:p w14:paraId="7BD90822" w14:textId="77777777" w:rsidR="00786C01" w:rsidRPr="00B20E92" w:rsidRDefault="00786C01" w:rsidP="00B20E92">
      <w:r w:rsidRPr="00B20E92">
        <w:rPr>
          <w:b/>
        </w:rPr>
        <w:t xml:space="preserve">Figure 1: </w:t>
      </w:r>
      <w:r w:rsidRPr="00B20E92">
        <w:t xml:space="preserve">Representative paths of SLA in </w:t>
      </w:r>
      <w:proofErr w:type="spellStart"/>
      <w:r w:rsidRPr="00B20E92">
        <w:rPr>
          <w:i/>
        </w:rPr>
        <w:t>eas</w:t>
      </w:r>
      <w:proofErr w:type="spellEnd"/>
      <w:r w:rsidRPr="00B20E92">
        <w:t xml:space="preserve"> mutants and </w:t>
      </w:r>
      <w:proofErr w:type="spellStart"/>
      <w:r w:rsidRPr="00B20E92">
        <w:rPr>
          <w:i/>
        </w:rPr>
        <w:t>eas</w:t>
      </w:r>
      <w:proofErr w:type="spellEnd"/>
      <w:r w:rsidRPr="00B20E92">
        <w:t xml:space="preserve"> mutants fed metformin. Individual flies were mechanically shocked to induce SLA. The path of an individual fly </w:t>
      </w:r>
      <w:r w:rsidRPr="00B20E92">
        <w:lastRenderedPageBreak/>
        <w:t xml:space="preserve">during the SLA is represented in the figure. A) Path of an </w:t>
      </w:r>
      <w:proofErr w:type="spellStart"/>
      <w:r w:rsidRPr="00B20E92">
        <w:rPr>
          <w:i/>
        </w:rPr>
        <w:t>eas</w:t>
      </w:r>
      <w:proofErr w:type="spellEnd"/>
      <w:r w:rsidRPr="00B20E92">
        <w:t xml:space="preserve"> mutant. B) Path of an </w:t>
      </w:r>
      <w:proofErr w:type="spellStart"/>
      <w:r w:rsidRPr="00B20E92">
        <w:rPr>
          <w:i/>
        </w:rPr>
        <w:t>eas</w:t>
      </w:r>
      <w:proofErr w:type="spellEnd"/>
      <w:r w:rsidRPr="00B20E92">
        <w:t xml:space="preserve"> mutant fed metformin. (Bar represents 1 cm)</w:t>
      </w:r>
    </w:p>
    <w:p w14:paraId="5019FBC2" w14:textId="77777777" w:rsidR="00786C01" w:rsidRPr="00B20E92" w:rsidRDefault="00786C01" w:rsidP="00B20E92">
      <w:pPr>
        <w:rPr>
          <w:lang w:eastAsia="ar-SA"/>
        </w:rPr>
      </w:pPr>
    </w:p>
    <w:p w14:paraId="0FDC219D" w14:textId="2588E80A" w:rsidR="00786C01" w:rsidRPr="00B20E92" w:rsidRDefault="00786C01" w:rsidP="00B20E92">
      <w:pPr>
        <w:rPr>
          <w:lang w:eastAsia="ar-SA"/>
        </w:rPr>
      </w:pPr>
      <w:r w:rsidRPr="00B20E92">
        <w:rPr>
          <w:b/>
          <w:lang w:eastAsia="ar-SA"/>
        </w:rPr>
        <w:t>Figure 2:</w:t>
      </w:r>
      <w:r w:rsidRPr="00B20E92">
        <w:rPr>
          <w:lang w:eastAsia="ar-SA"/>
        </w:rPr>
        <w:t xml:space="preserve"> Individual flies were mechanically shocked to induce SLA. The distance the fly moved during the SLA was used as a measure of SLA intensity. In both BS mutants examined, metformin significantly reduced the distance moved. </w:t>
      </w:r>
      <w:r w:rsidR="000D4F33" w:rsidRPr="00B20E92">
        <w:rPr>
          <w:lang w:eastAsia="ar-SA"/>
        </w:rPr>
        <w:t xml:space="preserve">Data was analyzed using the Mann-Whitney U test. </w:t>
      </w:r>
      <w:r w:rsidRPr="00B20E92">
        <w:rPr>
          <w:lang w:eastAsia="ar-SA"/>
        </w:rPr>
        <w:t xml:space="preserve">(*p &lt; 0.05; ***p &lt; 0.001; n = 15) </w:t>
      </w:r>
    </w:p>
    <w:p w14:paraId="0B02393D" w14:textId="77777777" w:rsidR="00786C01" w:rsidRPr="00B20E92" w:rsidRDefault="00786C01" w:rsidP="00B20E92">
      <w:pPr>
        <w:rPr>
          <w:lang w:eastAsia="ar-SA"/>
        </w:rPr>
      </w:pPr>
    </w:p>
    <w:p w14:paraId="6F5A8B49" w14:textId="103A8A66" w:rsidR="00786C01" w:rsidRPr="00B20E92" w:rsidRDefault="00786C01" w:rsidP="00B20E92">
      <w:pPr>
        <w:rPr>
          <w:lang w:eastAsia="ar-SA"/>
        </w:rPr>
      </w:pPr>
      <w:r w:rsidRPr="00B20E92">
        <w:rPr>
          <w:b/>
          <w:lang w:eastAsia="ar-SA"/>
        </w:rPr>
        <w:t>Figure 3:</w:t>
      </w:r>
      <w:r w:rsidRPr="00B20E92">
        <w:rPr>
          <w:lang w:eastAsia="ar-SA"/>
        </w:rPr>
        <w:t xml:space="preserve"> A) Individual flies were mechanically shocked to induce SLA. The time the fly spent undergoing SLA was used as a measure of SLA intensity. In both BS mutants examined, metformin significantly reduced the SLA duration. </w:t>
      </w:r>
      <w:r w:rsidR="000D4F33" w:rsidRPr="00B20E92">
        <w:rPr>
          <w:lang w:eastAsia="ar-SA"/>
        </w:rPr>
        <w:t xml:space="preserve">Data was analyzed using the Mann-Whitney U test. </w:t>
      </w:r>
      <w:r w:rsidRPr="00B20E92">
        <w:rPr>
          <w:lang w:eastAsia="ar-SA"/>
        </w:rPr>
        <w:t xml:space="preserve">(*p &lt; 0.05; ***p &lt; 0.001; n = 15) </w:t>
      </w:r>
    </w:p>
    <w:p w14:paraId="7F9E5D36" w14:textId="77777777" w:rsidR="00786C01" w:rsidRPr="00B20E92" w:rsidRDefault="00786C01" w:rsidP="00B20E92">
      <w:pPr>
        <w:rPr>
          <w:lang w:eastAsia="ar-SA"/>
        </w:rPr>
      </w:pPr>
    </w:p>
    <w:p w14:paraId="796ADDD2" w14:textId="30DC1876" w:rsidR="00786C01" w:rsidRPr="00B20E92" w:rsidRDefault="00786C01" w:rsidP="00B20E92">
      <w:pPr>
        <w:rPr>
          <w:lang w:eastAsia="ar-SA"/>
        </w:rPr>
      </w:pPr>
      <w:r w:rsidRPr="00B20E92">
        <w:rPr>
          <w:b/>
          <w:lang w:eastAsia="ar-SA"/>
        </w:rPr>
        <w:t>Figure 4:</w:t>
      </w:r>
      <w:r w:rsidRPr="00B20E92">
        <w:rPr>
          <w:lang w:eastAsia="ar-SA"/>
        </w:rPr>
        <w:t xml:space="preserve"> A) Individual flies were mechanically shocked to induce SLA. The average velocity of the fly during the bout of SLA was used as a measure of SLA intensity. There was no significant change in average velocity for the two BS mutants tested when fed metformin. </w:t>
      </w:r>
      <w:r w:rsidR="000D4F33" w:rsidRPr="00B20E92">
        <w:rPr>
          <w:lang w:eastAsia="ar-SA"/>
        </w:rPr>
        <w:t xml:space="preserve">Data was analyzed using the Mann-Whitney U test. </w:t>
      </w:r>
      <w:r w:rsidRPr="00B20E92">
        <w:rPr>
          <w:lang w:eastAsia="ar-SA"/>
        </w:rPr>
        <w:t>(n = 15)</w:t>
      </w:r>
    </w:p>
    <w:p w14:paraId="13CCAF36" w14:textId="77777777" w:rsidR="00786C01" w:rsidRPr="00B20E92" w:rsidRDefault="00786C01" w:rsidP="00B20E92">
      <w:pPr>
        <w:rPr>
          <w:lang w:eastAsia="ar-SA"/>
        </w:rPr>
      </w:pPr>
    </w:p>
    <w:p w14:paraId="2E6A7014" w14:textId="77777777" w:rsidR="00786C01" w:rsidRPr="00B20E92" w:rsidRDefault="00786C01" w:rsidP="00B20E92">
      <w:pPr>
        <w:rPr>
          <w:lang w:eastAsia="ar-SA"/>
        </w:rPr>
      </w:pPr>
      <w:r w:rsidRPr="00B20E92">
        <w:rPr>
          <w:b/>
          <w:bCs/>
          <w:lang w:eastAsia="ar-SA"/>
        </w:rPr>
        <w:t xml:space="preserve">Figure 5: </w:t>
      </w:r>
      <w:r w:rsidRPr="00B20E92">
        <w:rPr>
          <w:bCs/>
          <w:lang w:eastAsia="ar-SA"/>
        </w:rPr>
        <w:t>Paths of individual flies in the arena.</w:t>
      </w:r>
      <w:r w:rsidRPr="00B20E92">
        <w:rPr>
          <w:lang w:eastAsia="ar-SA"/>
        </w:rPr>
        <w:t xml:space="preserve"> Traces represent the paths individual flies traversed in the arena during the 15-minute monitoring period. </w:t>
      </w:r>
      <w:r w:rsidRPr="00B20E92">
        <w:rPr>
          <w:b/>
          <w:bCs/>
          <w:lang w:eastAsia="ar-SA"/>
        </w:rPr>
        <w:t>A)</w:t>
      </w:r>
      <w:r w:rsidRPr="00B20E92">
        <w:rPr>
          <w:lang w:eastAsia="ar-SA"/>
        </w:rPr>
        <w:t xml:space="preserve"> Path of an active CS fly with the movement concentrated around the periphery of the circular arena. </w:t>
      </w:r>
      <w:r w:rsidRPr="00B20E92">
        <w:rPr>
          <w:b/>
          <w:bCs/>
          <w:lang w:eastAsia="ar-SA"/>
        </w:rPr>
        <w:t>B)</w:t>
      </w:r>
      <w:r w:rsidRPr="00B20E92">
        <w:rPr>
          <w:lang w:eastAsia="ar-SA"/>
        </w:rPr>
        <w:t xml:space="preserve"> Path of a typical </w:t>
      </w:r>
      <w:proofErr w:type="spellStart"/>
      <w:r w:rsidRPr="00B20E92">
        <w:rPr>
          <w:i/>
          <w:lang w:eastAsia="ar-SA"/>
        </w:rPr>
        <w:t>bss</w:t>
      </w:r>
      <w:proofErr w:type="spellEnd"/>
      <w:r w:rsidRPr="00B20E92">
        <w:rPr>
          <w:lang w:eastAsia="ar-SA"/>
        </w:rPr>
        <w:t xml:space="preserve"> fly. Movement was still concentrated around the periphery but there was much less movement as compared to CS flies. </w:t>
      </w:r>
      <w:r w:rsidRPr="00B20E92">
        <w:t>(Bar represents 1 cm)</w:t>
      </w:r>
    </w:p>
    <w:p w14:paraId="445A715A" w14:textId="77777777" w:rsidR="00786C01" w:rsidRPr="00B20E92" w:rsidRDefault="00786C01" w:rsidP="00B20E92">
      <w:pPr>
        <w:rPr>
          <w:lang w:eastAsia="ar-SA"/>
        </w:rPr>
      </w:pPr>
    </w:p>
    <w:p w14:paraId="5CBB6B7A" w14:textId="06A3438F" w:rsidR="00786C01" w:rsidRPr="00B20E92" w:rsidRDefault="00786C01" w:rsidP="00B20E92">
      <w:pPr>
        <w:rPr>
          <w:lang w:eastAsia="ar-SA"/>
        </w:rPr>
      </w:pPr>
      <w:r w:rsidRPr="00B20E92">
        <w:rPr>
          <w:b/>
          <w:bCs/>
          <w:lang w:eastAsia="ar-SA"/>
        </w:rPr>
        <w:t xml:space="preserve">Figure 6: </w:t>
      </w:r>
      <w:r w:rsidRPr="00B20E92">
        <w:rPr>
          <w:bCs/>
          <w:lang w:eastAsia="ar-SA"/>
        </w:rPr>
        <w:t>Fly locomotion when exposed to a novel environment.</w:t>
      </w:r>
      <w:r w:rsidRPr="00B20E92">
        <w:rPr>
          <w:lang w:eastAsia="ar-SA"/>
        </w:rPr>
        <w:t xml:space="preserve"> Individual flies were placed in a 5cm diameter arena (5mm in height) and movement was monitored for 15 minutes. Path lengths were calculated for each fly and the average lengths were taken for each genotype. The </w:t>
      </w:r>
      <w:proofErr w:type="spellStart"/>
      <w:r w:rsidRPr="00B20E92">
        <w:rPr>
          <w:i/>
          <w:lang w:eastAsia="ar-SA"/>
        </w:rPr>
        <w:t>bss</w:t>
      </w:r>
      <w:proofErr w:type="spellEnd"/>
      <w:r w:rsidRPr="00B20E92">
        <w:rPr>
          <w:lang w:eastAsia="ar-SA"/>
        </w:rPr>
        <w:t xml:space="preserve"> mutants displayed a significant reduction in path length as compared to CS flies. </w:t>
      </w:r>
      <w:r w:rsidR="000D4F33" w:rsidRPr="00B20E92">
        <w:rPr>
          <w:lang w:eastAsia="ar-SA"/>
        </w:rPr>
        <w:t xml:space="preserve">Data was analyzed using the Mann-Whitney U test. </w:t>
      </w:r>
      <w:r w:rsidRPr="00B20E92">
        <w:rPr>
          <w:lang w:eastAsia="ar-SA"/>
        </w:rPr>
        <w:t>(**p &lt; 0.01; n = 10)</w:t>
      </w:r>
    </w:p>
    <w:p w14:paraId="1D1702BC" w14:textId="77777777" w:rsidR="00786C01" w:rsidRPr="00B20E92" w:rsidRDefault="00786C01" w:rsidP="00B20E92">
      <w:pPr>
        <w:rPr>
          <w:lang w:eastAsia="ar-SA"/>
        </w:rPr>
      </w:pPr>
    </w:p>
    <w:p w14:paraId="16D0B0DA" w14:textId="1731DA87" w:rsidR="00786C01" w:rsidRPr="00B20E92" w:rsidRDefault="00786C01" w:rsidP="00B20E92">
      <w:pPr>
        <w:rPr>
          <w:lang w:eastAsia="ar-SA"/>
        </w:rPr>
      </w:pPr>
      <w:r w:rsidRPr="00B20E92">
        <w:rPr>
          <w:b/>
          <w:bCs/>
          <w:lang w:eastAsia="ar-SA"/>
        </w:rPr>
        <w:t xml:space="preserve">Figure 7: </w:t>
      </w:r>
      <w:r w:rsidRPr="00B20E92">
        <w:rPr>
          <w:bCs/>
          <w:lang w:eastAsia="ar-SA"/>
        </w:rPr>
        <w:t xml:space="preserve">Velocity as a function of time during exploratory locomotion for a </w:t>
      </w:r>
      <w:r w:rsidR="006D1FA4" w:rsidRPr="00B20E92">
        <w:rPr>
          <w:bCs/>
          <w:lang w:eastAsia="ar-SA"/>
        </w:rPr>
        <w:t>CS</w:t>
      </w:r>
      <w:r w:rsidRPr="00B20E92">
        <w:rPr>
          <w:bCs/>
          <w:lang w:eastAsia="ar-SA"/>
        </w:rPr>
        <w:t xml:space="preserve"> and a </w:t>
      </w:r>
      <w:proofErr w:type="spellStart"/>
      <w:r w:rsidRPr="00B20E92">
        <w:rPr>
          <w:bCs/>
          <w:i/>
          <w:lang w:eastAsia="ar-SA"/>
        </w:rPr>
        <w:t>bss</w:t>
      </w:r>
      <w:proofErr w:type="spellEnd"/>
      <w:r w:rsidRPr="00B20E92">
        <w:rPr>
          <w:bCs/>
          <w:i/>
          <w:lang w:eastAsia="ar-SA"/>
        </w:rPr>
        <w:t xml:space="preserve"> </w:t>
      </w:r>
      <w:r w:rsidRPr="00B20E92">
        <w:rPr>
          <w:bCs/>
          <w:lang w:eastAsia="ar-SA"/>
        </w:rPr>
        <w:t>fly.</w:t>
      </w:r>
      <w:r w:rsidRPr="00B20E92">
        <w:rPr>
          <w:lang w:eastAsia="ar-SA"/>
        </w:rPr>
        <w:t xml:space="preserve"> An individual fly was placed in a 5cm diameter arena (5mm in height) and movement was monitored for 15 minutes. Velocity was calculated every 0.5 </w:t>
      </w:r>
      <w:proofErr w:type="spellStart"/>
      <w:r w:rsidRPr="00B20E92">
        <w:rPr>
          <w:lang w:eastAsia="ar-SA"/>
        </w:rPr>
        <w:t>secs</w:t>
      </w:r>
      <w:proofErr w:type="spellEnd"/>
      <w:r w:rsidRPr="00B20E92">
        <w:rPr>
          <w:lang w:eastAsia="ar-SA"/>
        </w:rPr>
        <w:t xml:space="preserve"> by averaging the velocity over a one second sliding window (movement from the previous 0.5 sec to the subsequent 0.5 sec interval.) After a few initial bursts of activity the </w:t>
      </w:r>
      <w:proofErr w:type="spellStart"/>
      <w:r w:rsidRPr="00B20E92">
        <w:rPr>
          <w:i/>
          <w:iCs/>
          <w:lang w:eastAsia="ar-SA"/>
        </w:rPr>
        <w:t>bss</w:t>
      </w:r>
      <w:proofErr w:type="spellEnd"/>
      <w:r w:rsidRPr="00B20E92">
        <w:rPr>
          <w:lang w:eastAsia="ar-SA"/>
        </w:rPr>
        <w:t xml:space="preserve"> fly remains relatively inactive throughout the trial.</w:t>
      </w:r>
    </w:p>
    <w:p w14:paraId="0EB425D2" w14:textId="77777777" w:rsidR="007016EE" w:rsidRPr="00B20E92" w:rsidRDefault="007016EE" w:rsidP="00B20E92">
      <w:pPr>
        <w:outlineLvl w:val="0"/>
        <w:rPr>
          <w:b/>
          <w:lang w:eastAsia="ar-SA"/>
        </w:rPr>
      </w:pPr>
    </w:p>
    <w:p w14:paraId="088EDF12" w14:textId="77777777" w:rsidR="00287927" w:rsidRPr="00B20E92" w:rsidRDefault="00287927" w:rsidP="00B20E92">
      <w:pPr>
        <w:rPr>
          <w:b/>
          <w:lang w:eastAsia="ar-SA"/>
        </w:rPr>
      </w:pPr>
      <w:r w:rsidRPr="00B20E92">
        <w:rPr>
          <w:b/>
          <w:lang w:eastAsia="ar-SA"/>
        </w:rPr>
        <w:t>Discussion</w:t>
      </w:r>
    </w:p>
    <w:p w14:paraId="4AD9244D" w14:textId="77777777" w:rsidR="00287927" w:rsidRPr="00B20E92" w:rsidRDefault="00287927" w:rsidP="00B20E92">
      <w:pPr>
        <w:rPr>
          <w:lang w:eastAsia="ar-SA"/>
        </w:rPr>
      </w:pPr>
    </w:p>
    <w:p w14:paraId="0DB912CC" w14:textId="6E993652" w:rsidR="00704317" w:rsidRPr="00B20E92" w:rsidRDefault="00F97FF5" w:rsidP="00B20E92">
      <w:pPr>
        <w:rPr>
          <w:lang w:eastAsia="ar-SA"/>
        </w:rPr>
      </w:pPr>
      <w:r w:rsidRPr="00B20E92">
        <w:rPr>
          <w:lang w:eastAsia="ar-SA"/>
        </w:rPr>
        <w:t xml:space="preserve">When examining </w:t>
      </w:r>
      <w:proofErr w:type="spellStart"/>
      <w:r w:rsidRPr="00B20E92">
        <w:rPr>
          <w:lang w:eastAsia="ar-SA"/>
        </w:rPr>
        <w:t>locomotor</w:t>
      </w:r>
      <w:proofErr w:type="spellEnd"/>
      <w:r w:rsidRPr="00B20E92">
        <w:rPr>
          <w:lang w:eastAsia="ar-SA"/>
        </w:rPr>
        <w:t xml:space="preserve"> or movement patterns in Drosophila, it is useful to be able to extract information regarding the distance traveled, the velocity of movement and the pattern of movement. In order to extract this information, expensive equipment has traditionally been employed that is often prohibitive for smaller labs or labs that wish to use such assays sparingly</w:t>
      </w:r>
      <w:r w:rsidR="0078047A" w:rsidRPr="00B20E92">
        <w:rPr>
          <w:lang w:eastAsia="ar-SA"/>
        </w:rPr>
        <w:t>.</w:t>
      </w:r>
      <w:r w:rsidR="00903931" w:rsidRPr="00B20E92">
        <w:rPr>
          <w:vertAlign w:val="superscript"/>
          <w:lang w:eastAsia="ar-SA"/>
        </w:rPr>
        <w:t>4</w:t>
      </w:r>
      <w:proofErr w:type="gramStart"/>
      <w:r w:rsidR="00903931" w:rsidRPr="00B20E92">
        <w:rPr>
          <w:vertAlign w:val="superscript"/>
          <w:lang w:eastAsia="ar-SA"/>
        </w:rPr>
        <w:t>,8,9</w:t>
      </w:r>
      <w:proofErr w:type="gramEnd"/>
    </w:p>
    <w:p w14:paraId="35835049" w14:textId="77777777" w:rsidR="00F97FF5" w:rsidRPr="00B20E92" w:rsidRDefault="00F97FF5" w:rsidP="00B20E92">
      <w:pPr>
        <w:rPr>
          <w:lang w:eastAsia="ar-SA"/>
        </w:rPr>
      </w:pPr>
    </w:p>
    <w:p w14:paraId="09ABC023" w14:textId="06C5DA5C" w:rsidR="00F97FF5" w:rsidRPr="00B20E92" w:rsidRDefault="00F97FF5" w:rsidP="00B20E92">
      <w:pPr>
        <w:rPr>
          <w:lang w:eastAsia="ar-SA"/>
        </w:rPr>
      </w:pPr>
      <w:r w:rsidRPr="00B20E92">
        <w:rPr>
          <w:lang w:eastAsia="ar-SA"/>
        </w:rPr>
        <w:lastRenderedPageBreak/>
        <w:t xml:space="preserve">The assay described here can be used to determine the </w:t>
      </w:r>
      <w:r w:rsidR="006D0E77" w:rsidRPr="00B20E92">
        <w:rPr>
          <w:lang w:eastAsia="ar-SA"/>
        </w:rPr>
        <w:t>distance traveled (</w:t>
      </w:r>
      <w:r w:rsidR="006D0E77" w:rsidRPr="00B20E92">
        <w:rPr>
          <w:b/>
          <w:lang w:eastAsia="ar-SA"/>
        </w:rPr>
        <w:t>Figure 2</w:t>
      </w:r>
      <w:r w:rsidR="006D0E77" w:rsidRPr="00B20E92">
        <w:rPr>
          <w:lang w:eastAsia="ar-SA"/>
        </w:rPr>
        <w:t xml:space="preserve"> and </w:t>
      </w:r>
      <w:r w:rsidRPr="00B20E92">
        <w:rPr>
          <w:b/>
          <w:lang w:eastAsia="ar-SA"/>
        </w:rPr>
        <w:t>Fig</w:t>
      </w:r>
      <w:r w:rsidR="006D0E77" w:rsidRPr="00B20E92">
        <w:rPr>
          <w:b/>
          <w:lang w:eastAsia="ar-SA"/>
        </w:rPr>
        <w:t>ure</w:t>
      </w:r>
      <w:r w:rsidRPr="00B20E92">
        <w:rPr>
          <w:b/>
          <w:lang w:eastAsia="ar-SA"/>
        </w:rPr>
        <w:t xml:space="preserve"> 6</w:t>
      </w:r>
      <w:r w:rsidRPr="00B20E92">
        <w:rPr>
          <w:lang w:eastAsia="ar-SA"/>
        </w:rPr>
        <w:t>), the velocity of the movement (</w:t>
      </w:r>
      <w:r w:rsidRPr="00B20E92">
        <w:rPr>
          <w:b/>
          <w:lang w:eastAsia="ar-SA"/>
        </w:rPr>
        <w:t>Fig</w:t>
      </w:r>
      <w:r w:rsidR="006D0E77" w:rsidRPr="00B20E92">
        <w:rPr>
          <w:b/>
          <w:lang w:eastAsia="ar-SA"/>
        </w:rPr>
        <w:t>ure</w:t>
      </w:r>
      <w:r w:rsidRPr="00B20E92">
        <w:rPr>
          <w:b/>
          <w:lang w:eastAsia="ar-SA"/>
        </w:rPr>
        <w:t xml:space="preserve"> </w:t>
      </w:r>
      <w:r w:rsidR="006D0E77" w:rsidRPr="00B20E92">
        <w:rPr>
          <w:b/>
          <w:lang w:eastAsia="ar-SA"/>
        </w:rPr>
        <w:t>4</w:t>
      </w:r>
      <w:r w:rsidRPr="00B20E92">
        <w:rPr>
          <w:lang w:eastAsia="ar-SA"/>
        </w:rPr>
        <w:t xml:space="preserve"> and </w:t>
      </w:r>
      <w:r w:rsidRPr="00B20E92">
        <w:rPr>
          <w:b/>
          <w:lang w:eastAsia="ar-SA"/>
        </w:rPr>
        <w:t>Fig</w:t>
      </w:r>
      <w:r w:rsidR="006D0E77" w:rsidRPr="00B20E92">
        <w:rPr>
          <w:b/>
          <w:lang w:eastAsia="ar-SA"/>
        </w:rPr>
        <w:t>ure</w:t>
      </w:r>
      <w:r w:rsidRPr="00B20E92">
        <w:rPr>
          <w:b/>
          <w:lang w:eastAsia="ar-SA"/>
        </w:rPr>
        <w:t xml:space="preserve"> 7</w:t>
      </w:r>
      <w:r w:rsidRPr="00B20E92">
        <w:rPr>
          <w:lang w:eastAsia="ar-SA"/>
        </w:rPr>
        <w:t>) and the pattern of movement (</w:t>
      </w:r>
      <w:r w:rsidRPr="00B20E92">
        <w:rPr>
          <w:b/>
          <w:lang w:eastAsia="ar-SA"/>
        </w:rPr>
        <w:t>Fig</w:t>
      </w:r>
      <w:r w:rsidR="006D0E77" w:rsidRPr="00B20E92">
        <w:rPr>
          <w:b/>
          <w:lang w:eastAsia="ar-SA"/>
        </w:rPr>
        <w:t>ure 1</w:t>
      </w:r>
      <w:r w:rsidR="006D0E77" w:rsidRPr="00B20E92">
        <w:rPr>
          <w:lang w:eastAsia="ar-SA"/>
        </w:rPr>
        <w:t xml:space="preserve"> and </w:t>
      </w:r>
      <w:r w:rsidR="006D0E77" w:rsidRPr="00B20E92">
        <w:rPr>
          <w:b/>
          <w:lang w:eastAsia="ar-SA"/>
        </w:rPr>
        <w:t>Figure</w:t>
      </w:r>
      <w:r w:rsidRPr="00B20E92">
        <w:rPr>
          <w:b/>
          <w:lang w:eastAsia="ar-SA"/>
        </w:rPr>
        <w:t xml:space="preserve"> </w:t>
      </w:r>
      <w:r w:rsidR="0057109E" w:rsidRPr="00B20E92">
        <w:rPr>
          <w:b/>
          <w:lang w:eastAsia="ar-SA"/>
        </w:rPr>
        <w:t>5</w:t>
      </w:r>
      <w:r w:rsidR="0057109E" w:rsidRPr="00B20E92">
        <w:rPr>
          <w:lang w:eastAsia="ar-SA"/>
        </w:rPr>
        <w:t xml:space="preserve">) using equipment that costs less than two hundred dollars. Using the Excel </w:t>
      </w:r>
      <w:r w:rsidR="006D0E77" w:rsidRPr="00B20E92">
        <w:rPr>
          <w:lang w:eastAsia="ar-SA"/>
        </w:rPr>
        <w:t xml:space="preserve">Visual Basic </w:t>
      </w:r>
      <w:r w:rsidR="0057109E" w:rsidRPr="00B20E92">
        <w:rPr>
          <w:lang w:eastAsia="ar-SA"/>
        </w:rPr>
        <w:t>program we have developed, the series of X</w:t>
      </w:r>
      <w:proofErr w:type="gramStart"/>
      <w:r w:rsidR="0057109E" w:rsidRPr="00B20E92">
        <w:rPr>
          <w:lang w:eastAsia="ar-SA"/>
        </w:rPr>
        <w:t>,Y</w:t>
      </w:r>
      <w:proofErr w:type="gramEnd"/>
      <w:r w:rsidR="0057109E" w:rsidRPr="00B20E92">
        <w:rPr>
          <w:lang w:eastAsia="ar-SA"/>
        </w:rPr>
        <w:t xml:space="preserve"> coordinates generated by the </w:t>
      </w:r>
      <w:proofErr w:type="spellStart"/>
      <w:r w:rsidR="0057109E" w:rsidRPr="00B20E92">
        <w:rPr>
          <w:lang w:eastAsia="ar-SA"/>
        </w:rPr>
        <w:t>ImageJ</w:t>
      </w:r>
      <w:proofErr w:type="spellEnd"/>
      <w:r w:rsidR="0057109E" w:rsidRPr="00B20E92">
        <w:rPr>
          <w:lang w:eastAsia="ar-SA"/>
        </w:rPr>
        <w:t xml:space="preserve"> program can be analyzed to extract all this information. </w:t>
      </w:r>
      <w:r w:rsidR="002E3662" w:rsidRPr="00B20E92">
        <w:rPr>
          <w:lang w:eastAsia="ar-SA"/>
        </w:rPr>
        <w:t xml:space="preserve">This system has been used previously to identify both genetic and pharmacological suppressors of </w:t>
      </w:r>
      <w:r w:rsidR="006D0E77" w:rsidRPr="00B20E92">
        <w:rPr>
          <w:lang w:eastAsia="ar-SA"/>
        </w:rPr>
        <w:t>SLA</w:t>
      </w:r>
      <w:r w:rsidR="00704F75" w:rsidRPr="00B20E92">
        <w:rPr>
          <w:lang w:eastAsia="ar-SA"/>
        </w:rPr>
        <w:t xml:space="preserve"> in the seizure-</w:t>
      </w:r>
      <w:r w:rsidR="002E3662" w:rsidRPr="00B20E92">
        <w:rPr>
          <w:lang w:eastAsia="ar-SA"/>
        </w:rPr>
        <w:t>sensitive Droso</w:t>
      </w:r>
      <w:r w:rsidR="006C3892" w:rsidRPr="00B20E92">
        <w:rPr>
          <w:lang w:eastAsia="ar-SA"/>
        </w:rPr>
        <w:t xml:space="preserve">phila </w:t>
      </w:r>
      <w:r w:rsidR="00704F75" w:rsidRPr="00B20E92">
        <w:rPr>
          <w:lang w:eastAsia="ar-SA"/>
        </w:rPr>
        <w:t xml:space="preserve">BS </w:t>
      </w:r>
      <w:r w:rsidR="006C3892" w:rsidRPr="00B20E92">
        <w:rPr>
          <w:lang w:eastAsia="ar-SA"/>
        </w:rPr>
        <w:t>mutants</w:t>
      </w:r>
      <w:r w:rsidR="0078047A" w:rsidRPr="00B20E92">
        <w:rPr>
          <w:lang w:eastAsia="ar-SA"/>
        </w:rPr>
        <w:t>.</w:t>
      </w:r>
      <w:r w:rsidR="00903931" w:rsidRPr="00B20E92">
        <w:rPr>
          <w:vertAlign w:val="superscript"/>
          <w:lang w:eastAsia="ar-SA"/>
        </w:rPr>
        <w:t>1</w:t>
      </w:r>
      <w:r w:rsidR="005E13DD" w:rsidRPr="00B20E92">
        <w:rPr>
          <w:lang w:eastAsia="ar-SA"/>
        </w:rPr>
        <w:t xml:space="preserve"> </w:t>
      </w:r>
    </w:p>
    <w:p w14:paraId="42F38B7A" w14:textId="77777777" w:rsidR="002E3662" w:rsidRPr="00B20E92" w:rsidRDefault="002E3662" w:rsidP="00B20E92">
      <w:pPr>
        <w:rPr>
          <w:lang w:eastAsia="ar-SA"/>
        </w:rPr>
      </w:pPr>
    </w:p>
    <w:p w14:paraId="263EAAF6" w14:textId="71EEFF66" w:rsidR="0057109E" w:rsidRPr="00B20E92" w:rsidRDefault="002E3662" w:rsidP="00B20E92">
      <w:pPr>
        <w:rPr>
          <w:lang w:eastAsia="ar-SA"/>
        </w:rPr>
      </w:pPr>
      <w:r w:rsidRPr="00B20E92">
        <w:rPr>
          <w:lang w:eastAsia="ar-SA"/>
        </w:rPr>
        <w:t xml:space="preserve">While the system can extract valuable information, we have only analyzed one fly at a time. This can be a significant drawback as compared to </w:t>
      </w:r>
      <w:r w:rsidR="00704F75" w:rsidRPr="00B20E92">
        <w:rPr>
          <w:lang w:eastAsia="ar-SA"/>
        </w:rPr>
        <w:t xml:space="preserve">the </w:t>
      </w:r>
      <w:r w:rsidRPr="00B20E92">
        <w:rPr>
          <w:lang w:eastAsia="ar-SA"/>
        </w:rPr>
        <w:t>highly parallel commercial options</w:t>
      </w:r>
      <w:r w:rsidR="0078047A" w:rsidRPr="00B20E92">
        <w:rPr>
          <w:lang w:eastAsia="ar-SA"/>
        </w:rPr>
        <w:t>.</w:t>
      </w:r>
      <w:r w:rsidR="00903931" w:rsidRPr="00B20E92">
        <w:rPr>
          <w:vertAlign w:val="superscript"/>
          <w:lang w:eastAsia="ar-SA"/>
        </w:rPr>
        <w:t>4</w:t>
      </w:r>
      <w:r w:rsidRPr="00B20E92">
        <w:rPr>
          <w:lang w:eastAsia="ar-SA"/>
        </w:rPr>
        <w:t xml:space="preserve"> The </w:t>
      </w:r>
      <w:proofErr w:type="spellStart"/>
      <w:r w:rsidRPr="00B20E92">
        <w:rPr>
          <w:lang w:eastAsia="ar-SA"/>
        </w:rPr>
        <w:t>Multitracker</w:t>
      </w:r>
      <w:proofErr w:type="spellEnd"/>
      <w:r w:rsidRPr="00B20E92">
        <w:rPr>
          <w:lang w:eastAsia="ar-SA"/>
        </w:rPr>
        <w:t xml:space="preserve"> plug-in for </w:t>
      </w:r>
      <w:proofErr w:type="spellStart"/>
      <w:r w:rsidRPr="00B20E92">
        <w:rPr>
          <w:lang w:eastAsia="ar-SA"/>
        </w:rPr>
        <w:t>ImageJ</w:t>
      </w:r>
      <w:proofErr w:type="spellEnd"/>
      <w:r w:rsidRPr="00B20E92">
        <w:rPr>
          <w:lang w:eastAsia="ar-SA"/>
        </w:rPr>
        <w:t xml:space="preserve"> does have the ability to track multiple objects simultaneously but we have not tried this option. For </w:t>
      </w:r>
      <w:r w:rsidR="001C1391">
        <w:rPr>
          <w:lang w:eastAsia="ar-SA"/>
        </w:rPr>
        <w:t xml:space="preserve">this </w:t>
      </w:r>
      <w:proofErr w:type="spellStart"/>
      <w:r w:rsidRPr="00B20E92">
        <w:rPr>
          <w:lang w:eastAsia="ar-SA"/>
        </w:rPr>
        <w:t>locomotor</w:t>
      </w:r>
      <w:proofErr w:type="spellEnd"/>
      <w:r w:rsidRPr="00B20E92">
        <w:rPr>
          <w:lang w:eastAsia="ar-SA"/>
        </w:rPr>
        <w:t xml:space="preserve"> assay, a single fly is placed under a plastic petri dish lid. Depending on the position of the camera, one could film multiple petri dishes to do parallel recordings. The drawback is that the resolution will decrease as the web camera </w:t>
      </w:r>
      <w:r w:rsidR="00704F75" w:rsidRPr="00B20E92">
        <w:rPr>
          <w:lang w:eastAsia="ar-SA"/>
        </w:rPr>
        <w:t>is positioned to take</w:t>
      </w:r>
      <w:r w:rsidRPr="00B20E92">
        <w:rPr>
          <w:lang w:eastAsia="ar-SA"/>
        </w:rPr>
        <w:t xml:space="preserve"> in a larger field. How this affects the integrity of the recording is not known, but a higher end camera would be an option if one wanted to pursue parallel recordings. </w:t>
      </w:r>
    </w:p>
    <w:p w14:paraId="51AE73EE" w14:textId="77777777" w:rsidR="004D757B" w:rsidRPr="00B20E92" w:rsidRDefault="004D757B" w:rsidP="00B20E92">
      <w:pPr>
        <w:rPr>
          <w:lang w:eastAsia="ar-SA"/>
        </w:rPr>
      </w:pPr>
    </w:p>
    <w:p w14:paraId="2CA24E00" w14:textId="616260FA" w:rsidR="004D757B" w:rsidRPr="00B20E92" w:rsidRDefault="004D757B" w:rsidP="00B20E92">
      <w:pPr>
        <w:rPr>
          <w:lang w:eastAsia="ar-SA"/>
        </w:rPr>
      </w:pPr>
      <w:r w:rsidRPr="00B20E92">
        <w:rPr>
          <w:lang w:eastAsia="ar-SA"/>
        </w:rPr>
        <w:t xml:space="preserve">The recordings </w:t>
      </w:r>
      <w:r w:rsidR="006D0E77" w:rsidRPr="00B20E92">
        <w:rPr>
          <w:lang w:eastAsia="ar-SA"/>
        </w:rPr>
        <w:t xml:space="preserve">done here </w:t>
      </w:r>
      <w:r w:rsidRPr="00B20E92">
        <w:rPr>
          <w:lang w:eastAsia="ar-SA"/>
        </w:rPr>
        <w:t xml:space="preserve">are limited to 15 minutes but it is possible to do longer recordings if one employs the 64-bit version of </w:t>
      </w:r>
      <w:proofErr w:type="spellStart"/>
      <w:r w:rsidRPr="00B20E92">
        <w:rPr>
          <w:lang w:eastAsia="ar-SA"/>
        </w:rPr>
        <w:t>ImageJ</w:t>
      </w:r>
      <w:proofErr w:type="spellEnd"/>
      <w:r w:rsidRPr="00B20E92">
        <w:rPr>
          <w:lang w:eastAsia="ar-SA"/>
        </w:rPr>
        <w:t xml:space="preserve">. The 32-bit version has a memory limit that restricts the size of the files one can analyze. For longer recordings, it is essential to use the 64-bit version of </w:t>
      </w:r>
      <w:proofErr w:type="spellStart"/>
      <w:r w:rsidRPr="00B20E92">
        <w:rPr>
          <w:lang w:eastAsia="ar-SA"/>
        </w:rPr>
        <w:t>ImageJ</w:t>
      </w:r>
      <w:proofErr w:type="spellEnd"/>
      <w:r w:rsidRPr="00B20E92">
        <w:rPr>
          <w:lang w:eastAsia="ar-SA"/>
        </w:rPr>
        <w:t xml:space="preserve">. </w:t>
      </w:r>
    </w:p>
    <w:p w14:paraId="674FFF69" w14:textId="77777777" w:rsidR="0057109E" w:rsidRPr="00B20E92" w:rsidRDefault="0057109E" w:rsidP="00B20E92">
      <w:pPr>
        <w:rPr>
          <w:lang w:eastAsia="ar-SA"/>
        </w:rPr>
      </w:pPr>
    </w:p>
    <w:p w14:paraId="4BD554CF" w14:textId="69F3D112" w:rsidR="005E13DD" w:rsidRPr="00B20E92" w:rsidRDefault="005E13DD" w:rsidP="00B20E92">
      <w:pPr>
        <w:rPr>
          <w:lang w:eastAsia="ar-SA"/>
        </w:rPr>
      </w:pPr>
      <w:r w:rsidRPr="00B20E92">
        <w:rPr>
          <w:lang w:eastAsia="ar-SA"/>
        </w:rPr>
        <w:t xml:space="preserve">One of the biggest issues regarding this method is the need to remove the noise from the data generated by processing it in the </w:t>
      </w:r>
      <w:proofErr w:type="spellStart"/>
      <w:r w:rsidRPr="00B20E92">
        <w:rPr>
          <w:lang w:eastAsia="ar-SA"/>
        </w:rPr>
        <w:t>ImageJ</w:t>
      </w:r>
      <w:proofErr w:type="spellEnd"/>
      <w:r w:rsidRPr="00B20E92">
        <w:rPr>
          <w:lang w:eastAsia="ar-SA"/>
        </w:rPr>
        <w:t xml:space="preserve"> software. </w:t>
      </w:r>
      <w:r w:rsidR="00704F75" w:rsidRPr="00B20E92">
        <w:rPr>
          <w:lang w:eastAsia="ar-SA"/>
        </w:rPr>
        <w:t>However, this is not unique to this method as s</w:t>
      </w:r>
      <w:r w:rsidR="006D0E77" w:rsidRPr="00B20E92">
        <w:rPr>
          <w:lang w:eastAsia="ar-SA"/>
        </w:rPr>
        <w:t>imilar noise issues must be resolved with other recording options</w:t>
      </w:r>
      <w:r w:rsidR="0078047A" w:rsidRPr="00B20E92">
        <w:rPr>
          <w:lang w:eastAsia="ar-SA"/>
        </w:rPr>
        <w:t>.</w:t>
      </w:r>
      <w:r w:rsidR="00903931" w:rsidRPr="00B20E92">
        <w:rPr>
          <w:vertAlign w:val="superscript"/>
          <w:lang w:eastAsia="ar-SA"/>
        </w:rPr>
        <w:t>3</w:t>
      </w:r>
      <w:proofErr w:type="gramStart"/>
      <w:r w:rsidR="00903931" w:rsidRPr="00B20E92">
        <w:rPr>
          <w:vertAlign w:val="superscript"/>
          <w:lang w:eastAsia="ar-SA"/>
        </w:rPr>
        <w:t>,5,6,8</w:t>
      </w:r>
      <w:proofErr w:type="gramEnd"/>
      <w:r w:rsidR="006D0E77" w:rsidRPr="00B20E92">
        <w:rPr>
          <w:lang w:eastAsia="ar-SA"/>
        </w:rPr>
        <w:t xml:space="preserve"> </w:t>
      </w:r>
      <w:r w:rsidRPr="00B20E92">
        <w:rPr>
          <w:lang w:eastAsia="ar-SA"/>
        </w:rPr>
        <w:t>As discussed in the method</w:t>
      </w:r>
      <w:r w:rsidR="006D0E77" w:rsidRPr="00B20E92">
        <w:rPr>
          <w:lang w:eastAsia="ar-SA"/>
        </w:rPr>
        <w:t>s, a stationary fly may display</w:t>
      </w:r>
      <w:r w:rsidRPr="00B20E92">
        <w:rPr>
          <w:lang w:eastAsia="ar-SA"/>
        </w:rPr>
        <w:t xml:space="preserve"> minor amounts of movement when processed through </w:t>
      </w:r>
      <w:proofErr w:type="spellStart"/>
      <w:r w:rsidRPr="00B20E92">
        <w:rPr>
          <w:lang w:eastAsia="ar-SA"/>
        </w:rPr>
        <w:t>ImageJ</w:t>
      </w:r>
      <w:proofErr w:type="spellEnd"/>
      <w:r w:rsidRPr="00B20E92">
        <w:rPr>
          <w:lang w:eastAsia="ar-SA"/>
        </w:rPr>
        <w:t xml:space="preserve"> because the program measures movement from the center of the object, which can vary even in a stationary object due to fluctuations in light and fly posture. </w:t>
      </w:r>
    </w:p>
    <w:p w14:paraId="52236A15" w14:textId="77777777" w:rsidR="005E13DD" w:rsidRPr="00B20E92" w:rsidRDefault="005E13DD" w:rsidP="00B20E92">
      <w:pPr>
        <w:rPr>
          <w:lang w:eastAsia="ar-SA"/>
        </w:rPr>
      </w:pPr>
    </w:p>
    <w:p w14:paraId="2160263D" w14:textId="2E7380B8" w:rsidR="0057109E" w:rsidRPr="00B20E92" w:rsidRDefault="006D0E77" w:rsidP="00B20E92">
      <w:pPr>
        <w:rPr>
          <w:lang w:eastAsia="ar-SA"/>
        </w:rPr>
      </w:pPr>
      <w:r w:rsidRPr="00B20E92">
        <w:rPr>
          <w:lang w:eastAsia="ar-SA"/>
        </w:rPr>
        <w:t>Our Visual Basic E</w:t>
      </w:r>
      <w:r w:rsidR="00A9080C" w:rsidRPr="00B20E92">
        <w:rPr>
          <w:lang w:eastAsia="ar-SA"/>
        </w:rPr>
        <w:t>xcel program uses a sliding window analysis to set a threshold for movement. This threshold may vary depending on the assay. For seizure analysis, the sliding window looks at ten recording points, which spans one second of real time. If the fly has moved 0.5 cm or more during this time it is considered to be actively seizing. If it is less</w:t>
      </w:r>
      <w:r w:rsidRPr="00B20E92">
        <w:rPr>
          <w:lang w:eastAsia="ar-SA"/>
        </w:rPr>
        <w:t>,</w:t>
      </w:r>
      <w:r w:rsidR="00A9080C" w:rsidRPr="00B20E92">
        <w:rPr>
          <w:lang w:eastAsia="ar-SA"/>
        </w:rPr>
        <w:t xml:space="preserve"> it is considered to be at rest. When looking at normal movement, a lower threshold is needed to determine the cut off and this has to be achieved via trial and error. </w:t>
      </w:r>
      <w:r w:rsidR="00521347" w:rsidRPr="00B20E92">
        <w:rPr>
          <w:lang w:eastAsia="ar-SA"/>
        </w:rPr>
        <w:t xml:space="preserve">A threshold of 0.1cm/sec was used in this study. </w:t>
      </w:r>
      <w:r w:rsidR="00A9080C" w:rsidRPr="00B20E92">
        <w:rPr>
          <w:lang w:eastAsia="ar-SA"/>
        </w:rPr>
        <w:t xml:space="preserve">The best way to achieve this is to record a fly while it is stationary for a brief period of time and then adjust the cut off so that it indicates no movement during the recording. </w:t>
      </w:r>
    </w:p>
    <w:p w14:paraId="317FD799" w14:textId="77777777" w:rsidR="00A9080C" w:rsidRPr="00B20E92" w:rsidRDefault="00A9080C" w:rsidP="00B20E92">
      <w:pPr>
        <w:rPr>
          <w:lang w:eastAsia="ar-SA"/>
        </w:rPr>
      </w:pPr>
    </w:p>
    <w:p w14:paraId="107EDCCE" w14:textId="73791A73" w:rsidR="00A9080C" w:rsidRPr="00B20E92" w:rsidRDefault="00A9080C" w:rsidP="00B20E92">
      <w:pPr>
        <w:rPr>
          <w:lang w:eastAsia="ar-SA"/>
        </w:rPr>
      </w:pPr>
      <w:r w:rsidRPr="00B20E92">
        <w:rPr>
          <w:lang w:eastAsia="ar-SA"/>
        </w:rPr>
        <w:t>In summary, this low-cost method represents a viable assay for extracting meaningful information regarding the various parameters of fly locomotion. It is an ideal screening technique to use to identify if a behavioral, genetic or pharmacological manipulation has an effect on locomotion</w:t>
      </w:r>
      <w:r w:rsidR="006C3892" w:rsidRPr="00B20E92">
        <w:rPr>
          <w:lang w:eastAsia="ar-SA"/>
        </w:rPr>
        <w:t xml:space="preserve"> or seizure susceptibility</w:t>
      </w:r>
      <w:r w:rsidRPr="00B20E92">
        <w:rPr>
          <w:lang w:eastAsia="ar-SA"/>
        </w:rPr>
        <w:t xml:space="preserve">. </w:t>
      </w:r>
    </w:p>
    <w:p w14:paraId="5E030923" w14:textId="654062C6" w:rsidR="0045781A" w:rsidRPr="00B20E92" w:rsidRDefault="0045781A" w:rsidP="00B20E92">
      <w:pPr>
        <w:rPr>
          <w:lang w:eastAsia="ar-SA"/>
        </w:rPr>
      </w:pPr>
    </w:p>
    <w:p w14:paraId="26ABCDEB" w14:textId="0CA883DF" w:rsidR="0045781A" w:rsidRPr="00B20E92" w:rsidRDefault="0045781A" w:rsidP="00B20E92">
      <w:pPr>
        <w:pStyle w:val="Default"/>
        <w:rPr>
          <w:rFonts w:ascii="Times New Roman" w:hAnsi="Times New Roman" w:cs="Times New Roman"/>
        </w:rPr>
      </w:pPr>
      <w:r w:rsidRPr="00B20E92">
        <w:rPr>
          <w:rFonts w:ascii="Times New Roman" w:hAnsi="Times New Roman" w:cs="Times New Roman"/>
          <w:b/>
          <w:bCs/>
        </w:rPr>
        <w:lastRenderedPageBreak/>
        <w:t xml:space="preserve">Acknowledgments: </w:t>
      </w:r>
      <w:r w:rsidR="0094494A" w:rsidRPr="00B20E92">
        <w:rPr>
          <w:rFonts w:ascii="Times New Roman" w:hAnsi="Times New Roman" w:cs="Times New Roman"/>
        </w:rPr>
        <w:t xml:space="preserve">The authors also wish to express thanks to Kris Burner, Stephen McKinney, Laura Tobin, Jenny </w:t>
      </w:r>
      <w:proofErr w:type="spellStart"/>
      <w:r w:rsidR="0094494A" w:rsidRPr="00B20E92">
        <w:rPr>
          <w:rFonts w:ascii="Times New Roman" w:hAnsi="Times New Roman" w:cs="Times New Roman"/>
        </w:rPr>
        <w:t>Gilbreath</w:t>
      </w:r>
      <w:proofErr w:type="spellEnd"/>
      <w:r w:rsidR="0094494A" w:rsidRPr="00B20E92">
        <w:rPr>
          <w:rFonts w:ascii="Times New Roman" w:hAnsi="Times New Roman" w:cs="Times New Roman"/>
        </w:rPr>
        <w:t xml:space="preserve">, Ashley </w:t>
      </w:r>
      <w:proofErr w:type="spellStart"/>
      <w:r w:rsidR="0094494A" w:rsidRPr="00B20E92">
        <w:rPr>
          <w:rFonts w:ascii="Times New Roman" w:hAnsi="Times New Roman" w:cs="Times New Roman"/>
        </w:rPr>
        <w:t>Olley</w:t>
      </w:r>
      <w:proofErr w:type="spellEnd"/>
      <w:r w:rsidR="0094494A" w:rsidRPr="00B20E92">
        <w:rPr>
          <w:rFonts w:ascii="Times New Roman" w:hAnsi="Times New Roman" w:cs="Times New Roman"/>
        </w:rPr>
        <w:t>, Megan Hoffer, and Megan Hyde for their work in fine-tuning this assay.</w:t>
      </w:r>
    </w:p>
    <w:p w14:paraId="3F8B4220" w14:textId="77777777" w:rsidR="0045781A" w:rsidRPr="00B20E92" w:rsidRDefault="0045781A" w:rsidP="00B20E92">
      <w:pPr>
        <w:rPr>
          <w:b/>
          <w:bCs/>
        </w:rPr>
      </w:pPr>
    </w:p>
    <w:p w14:paraId="721A2FCD" w14:textId="28076A71" w:rsidR="0045781A" w:rsidRPr="00B20E92" w:rsidRDefault="0045781A" w:rsidP="00B20E92">
      <w:pPr>
        <w:rPr>
          <w:lang w:eastAsia="ar-SA"/>
        </w:rPr>
      </w:pPr>
      <w:r w:rsidRPr="00B20E92">
        <w:rPr>
          <w:b/>
          <w:bCs/>
        </w:rPr>
        <w:t xml:space="preserve">Disclosures: </w:t>
      </w:r>
      <w:r w:rsidRPr="00B20E92">
        <w:t>The authors declare that they have no competing financial interests.</w:t>
      </w:r>
    </w:p>
    <w:p w14:paraId="71A8BE8F" w14:textId="77777777" w:rsidR="0045781A" w:rsidRPr="00B20E92" w:rsidRDefault="0045781A" w:rsidP="00B20E92">
      <w:pPr>
        <w:rPr>
          <w:lang w:eastAsia="ar-SA"/>
        </w:rPr>
      </w:pPr>
    </w:p>
    <w:p w14:paraId="69DFB9B9" w14:textId="35E52B28" w:rsidR="001C0D49" w:rsidRPr="00B20E92" w:rsidRDefault="007016EE" w:rsidP="00B20E92">
      <w:pPr>
        <w:rPr>
          <w:b/>
        </w:rPr>
      </w:pPr>
      <w:r w:rsidRPr="00B20E92">
        <w:rPr>
          <w:b/>
        </w:rPr>
        <w:t>REFERENCES</w:t>
      </w:r>
    </w:p>
    <w:p w14:paraId="46E4D8C1" w14:textId="77777777" w:rsidR="001C0D49" w:rsidRPr="00B20E92" w:rsidRDefault="001C0D49" w:rsidP="00B20E92">
      <w:pPr>
        <w:ind w:hanging="720"/>
      </w:pPr>
    </w:p>
    <w:p w14:paraId="06A53E3B" w14:textId="49EFA30A" w:rsidR="002B0929" w:rsidRPr="00B20E92" w:rsidRDefault="004E770F" w:rsidP="00B20E92">
      <w:pPr>
        <w:pStyle w:val="ListParagraph"/>
        <w:numPr>
          <w:ilvl w:val="0"/>
          <w:numId w:val="8"/>
        </w:numPr>
        <w:ind w:left="0" w:firstLine="0"/>
        <w:rPr>
          <w:rFonts w:eastAsia="Cambria"/>
        </w:rPr>
      </w:pPr>
      <w:r w:rsidRPr="00B20E92">
        <w:rPr>
          <w:rFonts w:eastAsia="Cambria"/>
        </w:rPr>
        <w:t xml:space="preserve">Stone, B., Evans L., Coleman J., &amp; Kuebler, D. Genetic and pharmacological manipulations that alter metabolism suppress seizure-like activity in </w:t>
      </w:r>
      <w:r w:rsidRPr="00B20E92">
        <w:rPr>
          <w:rFonts w:eastAsia="Cambria"/>
          <w:i/>
        </w:rPr>
        <w:t xml:space="preserve">Drosophila. </w:t>
      </w:r>
      <w:r w:rsidR="008B3EE8" w:rsidRPr="00B20E92">
        <w:rPr>
          <w:rFonts w:eastAsia="Cambria"/>
          <w:i/>
        </w:rPr>
        <w:t>Brain</w:t>
      </w:r>
      <w:r w:rsidRPr="00B20E92">
        <w:rPr>
          <w:rFonts w:eastAsia="Cambria"/>
          <w:i/>
        </w:rPr>
        <w:t>.</w:t>
      </w:r>
      <w:r w:rsidR="008B3EE8" w:rsidRPr="00B20E92">
        <w:rPr>
          <w:rFonts w:eastAsia="Cambria"/>
          <w:i/>
        </w:rPr>
        <w:t xml:space="preserve"> Res.</w:t>
      </w:r>
      <w:r w:rsidRPr="00B20E92">
        <w:rPr>
          <w:rFonts w:eastAsia="Cambria"/>
        </w:rPr>
        <w:t xml:space="preserve"> </w:t>
      </w:r>
      <w:r w:rsidRPr="00B20E92">
        <w:rPr>
          <w:rFonts w:eastAsia="Cambria"/>
          <w:b/>
        </w:rPr>
        <w:t>1496</w:t>
      </w:r>
      <w:r w:rsidRPr="00B20E92">
        <w:rPr>
          <w:rFonts w:eastAsia="Cambria"/>
        </w:rPr>
        <w:t xml:space="preserve">, </w:t>
      </w:r>
      <w:r w:rsidR="008B3EE8" w:rsidRPr="00B20E92">
        <w:rPr>
          <w:rFonts w:eastAsia="Cambria"/>
        </w:rPr>
        <w:t>94-103</w:t>
      </w:r>
      <w:r w:rsidRPr="00B20E92">
        <w:rPr>
          <w:rFonts w:eastAsia="Cambria"/>
        </w:rPr>
        <w:t xml:space="preserve"> (2013)</w:t>
      </w:r>
      <w:r w:rsidR="008B3EE8" w:rsidRPr="00B20E92">
        <w:rPr>
          <w:rFonts w:eastAsia="Cambria"/>
        </w:rPr>
        <w:t>.</w:t>
      </w:r>
    </w:p>
    <w:p w14:paraId="1D6727CB" w14:textId="2EB5D0DA" w:rsidR="002B0929" w:rsidRPr="00B20E92" w:rsidRDefault="004E770F" w:rsidP="00B20E92">
      <w:pPr>
        <w:pStyle w:val="ListParagraph"/>
        <w:numPr>
          <w:ilvl w:val="0"/>
          <w:numId w:val="8"/>
        </w:numPr>
        <w:ind w:left="0" w:firstLine="0"/>
      </w:pPr>
      <w:proofErr w:type="spellStart"/>
      <w:r w:rsidRPr="00B20E92">
        <w:rPr>
          <w:rFonts w:eastAsia="Cambria"/>
        </w:rPr>
        <w:t>Benzer</w:t>
      </w:r>
      <w:proofErr w:type="spellEnd"/>
      <w:r w:rsidRPr="00B20E92">
        <w:rPr>
          <w:rFonts w:eastAsia="Cambria"/>
        </w:rPr>
        <w:t xml:space="preserve">, S. </w:t>
      </w:r>
      <w:r w:rsidR="002B0929" w:rsidRPr="00B20E92">
        <w:rPr>
          <w:rFonts w:eastAsia="Cambria"/>
        </w:rPr>
        <w:t xml:space="preserve">Behavioral mutants of Drosophila isolated by countercurrent distribution. </w:t>
      </w:r>
      <w:r w:rsidR="002B0929" w:rsidRPr="00B20E92">
        <w:rPr>
          <w:rFonts w:eastAsia="Cambria"/>
          <w:i/>
        </w:rPr>
        <w:t>Proc. Natl. Acad. Sci. USA</w:t>
      </w:r>
      <w:r w:rsidRPr="00B20E92">
        <w:rPr>
          <w:rFonts w:eastAsia="Cambria"/>
          <w:i/>
        </w:rPr>
        <w:t>.</w:t>
      </w:r>
      <w:r w:rsidR="002B0929" w:rsidRPr="00B20E92">
        <w:rPr>
          <w:rFonts w:eastAsia="Cambria"/>
        </w:rPr>
        <w:t xml:space="preserve"> </w:t>
      </w:r>
      <w:r w:rsidR="002B0929" w:rsidRPr="00B20E92">
        <w:rPr>
          <w:rFonts w:eastAsia="Cambria"/>
          <w:b/>
        </w:rPr>
        <w:t>58</w:t>
      </w:r>
      <w:r w:rsidR="002B0929" w:rsidRPr="00B20E92">
        <w:rPr>
          <w:rFonts w:eastAsia="Cambria"/>
        </w:rPr>
        <w:t>, 1112–1119</w:t>
      </w:r>
      <w:r w:rsidRPr="00B20E92">
        <w:rPr>
          <w:rFonts w:eastAsia="Cambria"/>
        </w:rPr>
        <w:t xml:space="preserve"> (1967)</w:t>
      </w:r>
      <w:r w:rsidR="002B0929" w:rsidRPr="00B20E92">
        <w:rPr>
          <w:rFonts w:eastAsia="Cambria"/>
        </w:rPr>
        <w:t>.</w:t>
      </w:r>
    </w:p>
    <w:p w14:paraId="603A687C" w14:textId="662A13C8" w:rsidR="00FE09A0" w:rsidRPr="00B20E92" w:rsidRDefault="009D08CB" w:rsidP="00B20E92">
      <w:pPr>
        <w:pStyle w:val="ListParagraph"/>
        <w:numPr>
          <w:ilvl w:val="0"/>
          <w:numId w:val="8"/>
        </w:numPr>
        <w:ind w:left="0" w:firstLine="0"/>
        <w:rPr>
          <w:rFonts w:eastAsia="Cambria"/>
        </w:rPr>
      </w:pPr>
      <w:proofErr w:type="spellStart"/>
      <w:r w:rsidRPr="00B20E92">
        <w:rPr>
          <w:rFonts w:eastAsia="Cambria"/>
        </w:rPr>
        <w:t>Slawson</w:t>
      </w:r>
      <w:proofErr w:type="spellEnd"/>
      <w:r w:rsidR="004E770F" w:rsidRPr="00B20E92">
        <w:rPr>
          <w:rFonts w:eastAsia="Cambria"/>
        </w:rPr>
        <w:t>,</w:t>
      </w:r>
      <w:r w:rsidRPr="00B20E92">
        <w:rPr>
          <w:rFonts w:eastAsia="Cambria"/>
        </w:rPr>
        <w:t xml:space="preserve"> J.B., Kim</w:t>
      </w:r>
      <w:r w:rsidR="004E770F" w:rsidRPr="00B20E92">
        <w:rPr>
          <w:rFonts w:eastAsia="Cambria"/>
        </w:rPr>
        <w:t>,</w:t>
      </w:r>
      <w:r w:rsidRPr="00B20E92">
        <w:rPr>
          <w:rFonts w:eastAsia="Cambria"/>
        </w:rPr>
        <w:t xml:space="preserve"> E.Z., </w:t>
      </w:r>
      <w:r w:rsidR="004E770F" w:rsidRPr="00B20E92">
        <w:rPr>
          <w:rFonts w:eastAsia="Cambria"/>
        </w:rPr>
        <w:t xml:space="preserve">&amp; </w:t>
      </w:r>
      <w:r w:rsidRPr="00B20E92">
        <w:rPr>
          <w:rFonts w:eastAsia="Cambria"/>
        </w:rPr>
        <w:t>Griffith</w:t>
      </w:r>
      <w:r w:rsidR="004E770F" w:rsidRPr="00B20E92">
        <w:rPr>
          <w:rFonts w:eastAsia="Cambria"/>
        </w:rPr>
        <w:t xml:space="preserve">, L.C. </w:t>
      </w:r>
      <w:r w:rsidRPr="00B20E92">
        <w:rPr>
          <w:rFonts w:eastAsia="Cambria"/>
        </w:rPr>
        <w:t>High-Resolution Video Tracking of Locomotion in Adul</w:t>
      </w:r>
      <w:r w:rsidR="004E770F" w:rsidRPr="00B20E92">
        <w:rPr>
          <w:rFonts w:eastAsia="Cambria"/>
        </w:rPr>
        <w:t xml:space="preserve">t Drosophila Melanogaster. </w:t>
      </w:r>
      <w:proofErr w:type="spellStart"/>
      <w:r w:rsidR="004E770F" w:rsidRPr="00B20E92">
        <w:rPr>
          <w:rFonts w:eastAsia="Cambria"/>
          <w:i/>
        </w:rPr>
        <w:t>JoVE</w:t>
      </w:r>
      <w:proofErr w:type="spellEnd"/>
      <w:r w:rsidR="004E770F" w:rsidRPr="00B20E92">
        <w:rPr>
          <w:rFonts w:eastAsia="Cambria"/>
        </w:rPr>
        <w:t>.</w:t>
      </w:r>
      <w:r w:rsidRPr="00B20E92">
        <w:rPr>
          <w:rFonts w:eastAsia="Cambria"/>
        </w:rPr>
        <w:t xml:space="preserve"> </w:t>
      </w:r>
      <w:r w:rsidRPr="00B20E92">
        <w:rPr>
          <w:rFonts w:eastAsia="Cambria"/>
          <w:b/>
        </w:rPr>
        <w:t>24</w:t>
      </w:r>
      <w:r w:rsidR="004E770F" w:rsidRPr="00B20E92">
        <w:rPr>
          <w:rFonts w:eastAsia="Cambria"/>
        </w:rPr>
        <w:t xml:space="preserve"> (2009)</w:t>
      </w:r>
      <w:r w:rsidRPr="00B20E92">
        <w:rPr>
          <w:rFonts w:eastAsia="Cambria"/>
        </w:rPr>
        <w:t>.</w:t>
      </w:r>
    </w:p>
    <w:p w14:paraId="6ED05AB2" w14:textId="52557B12" w:rsidR="0050700A" w:rsidRPr="00B20E92" w:rsidRDefault="00A71AC4" w:rsidP="00B20E92">
      <w:pPr>
        <w:pStyle w:val="ListParagraph"/>
        <w:numPr>
          <w:ilvl w:val="0"/>
          <w:numId w:val="8"/>
        </w:numPr>
        <w:ind w:left="0" w:firstLine="0"/>
      </w:pPr>
      <w:r w:rsidRPr="00B20E92">
        <w:rPr>
          <w:rFonts w:eastAsia="Cambria"/>
        </w:rPr>
        <w:t>Spink</w:t>
      </w:r>
      <w:r w:rsidR="004E770F" w:rsidRPr="00B20E92">
        <w:rPr>
          <w:rFonts w:eastAsia="Cambria"/>
        </w:rPr>
        <w:t>,</w:t>
      </w:r>
      <w:r w:rsidRPr="00B20E92">
        <w:rPr>
          <w:rFonts w:eastAsia="Cambria"/>
        </w:rPr>
        <w:t xml:space="preserve"> A</w:t>
      </w:r>
      <w:r w:rsidR="004E770F" w:rsidRPr="00B20E92">
        <w:rPr>
          <w:rFonts w:eastAsia="Cambria"/>
        </w:rPr>
        <w:t>.</w:t>
      </w:r>
      <w:r w:rsidRPr="00B20E92">
        <w:rPr>
          <w:rFonts w:eastAsia="Cambria"/>
        </w:rPr>
        <w:t>J</w:t>
      </w:r>
      <w:r w:rsidR="004E770F" w:rsidRPr="00B20E92">
        <w:rPr>
          <w:rFonts w:eastAsia="Cambria"/>
        </w:rPr>
        <w:t>.</w:t>
      </w:r>
      <w:r w:rsidRPr="00B20E92">
        <w:rPr>
          <w:rFonts w:eastAsia="Cambria"/>
        </w:rPr>
        <w:t xml:space="preserve">, </w:t>
      </w:r>
      <w:proofErr w:type="spellStart"/>
      <w:r w:rsidRPr="00B20E92">
        <w:rPr>
          <w:rFonts w:eastAsia="Cambria"/>
        </w:rPr>
        <w:t>Tegelenbosch</w:t>
      </w:r>
      <w:proofErr w:type="spellEnd"/>
      <w:r w:rsidR="004E770F" w:rsidRPr="00B20E92">
        <w:rPr>
          <w:rFonts w:eastAsia="Cambria"/>
        </w:rPr>
        <w:t>,</w:t>
      </w:r>
      <w:r w:rsidRPr="00B20E92">
        <w:rPr>
          <w:rFonts w:eastAsia="Cambria"/>
        </w:rPr>
        <w:t xml:space="preserve"> R</w:t>
      </w:r>
      <w:r w:rsidR="004E770F" w:rsidRPr="00B20E92">
        <w:rPr>
          <w:rFonts w:eastAsia="Cambria"/>
        </w:rPr>
        <w:t>.</w:t>
      </w:r>
      <w:r w:rsidRPr="00B20E92">
        <w:rPr>
          <w:rFonts w:eastAsia="Cambria"/>
        </w:rPr>
        <w:t>A</w:t>
      </w:r>
      <w:r w:rsidR="004E770F" w:rsidRPr="00B20E92">
        <w:rPr>
          <w:rFonts w:eastAsia="Cambria"/>
        </w:rPr>
        <w:t>.</w:t>
      </w:r>
      <w:r w:rsidRPr="00B20E92">
        <w:rPr>
          <w:rFonts w:eastAsia="Cambria"/>
        </w:rPr>
        <w:t xml:space="preserve">, </w:t>
      </w:r>
      <w:proofErr w:type="spellStart"/>
      <w:r w:rsidRPr="00B20E92">
        <w:rPr>
          <w:rFonts w:eastAsia="Cambria"/>
        </w:rPr>
        <w:t>Buma</w:t>
      </w:r>
      <w:proofErr w:type="spellEnd"/>
      <w:r w:rsidR="004E770F" w:rsidRPr="00B20E92">
        <w:rPr>
          <w:rFonts w:eastAsia="Cambria"/>
        </w:rPr>
        <w:t>,</w:t>
      </w:r>
      <w:r w:rsidRPr="00B20E92">
        <w:rPr>
          <w:rFonts w:eastAsia="Cambria"/>
        </w:rPr>
        <w:t xml:space="preserve"> M</w:t>
      </w:r>
      <w:r w:rsidR="004E770F" w:rsidRPr="00B20E92">
        <w:rPr>
          <w:rFonts w:eastAsia="Cambria"/>
        </w:rPr>
        <w:t>.</w:t>
      </w:r>
      <w:r w:rsidRPr="00B20E92">
        <w:rPr>
          <w:rFonts w:eastAsia="Cambria"/>
        </w:rPr>
        <w:t>O</w:t>
      </w:r>
      <w:r w:rsidR="004E770F" w:rsidRPr="00B20E92">
        <w:rPr>
          <w:rFonts w:eastAsia="Cambria"/>
        </w:rPr>
        <w:t>.</w:t>
      </w:r>
      <w:r w:rsidRPr="00B20E92">
        <w:rPr>
          <w:rFonts w:eastAsia="Cambria"/>
        </w:rPr>
        <w:t xml:space="preserve">, </w:t>
      </w:r>
      <w:r w:rsidR="004E770F" w:rsidRPr="00B20E92">
        <w:rPr>
          <w:rFonts w:eastAsia="Cambria"/>
        </w:rPr>
        <w:t xml:space="preserve">&amp; </w:t>
      </w:r>
      <w:proofErr w:type="spellStart"/>
      <w:r w:rsidRPr="00B20E92">
        <w:rPr>
          <w:rFonts w:eastAsia="Cambria"/>
        </w:rPr>
        <w:t>Noldus</w:t>
      </w:r>
      <w:proofErr w:type="spellEnd"/>
      <w:r w:rsidR="004E770F" w:rsidRPr="00B20E92">
        <w:rPr>
          <w:rFonts w:eastAsia="Cambria"/>
        </w:rPr>
        <w:t>,</w:t>
      </w:r>
      <w:r w:rsidRPr="00B20E92">
        <w:rPr>
          <w:rFonts w:eastAsia="Cambria"/>
        </w:rPr>
        <w:t xml:space="preserve"> L</w:t>
      </w:r>
      <w:r w:rsidR="004E770F" w:rsidRPr="00B20E92">
        <w:rPr>
          <w:rFonts w:eastAsia="Cambria"/>
        </w:rPr>
        <w:t>.</w:t>
      </w:r>
      <w:r w:rsidRPr="00B20E92">
        <w:rPr>
          <w:rFonts w:eastAsia="Cambria"/>
        </w:rPr>
        <w:t>P</w:t>
      </w:r>
      <w:r w:rsidR="004E770F" w:rsidRPr="00B20E92">
        <w:rPr>
          <w:rFonts w:eastAsia="Cambria"/>
        </w:rPr>
        <w:t xml:space="preserve">. </w:t>
      </w:r>
      <w:r w:rsidRPr="00B20E92">
        <w:rPr>
          <w:rFonts w:eastAsia="Cambria"/>
        </w:rPr>
        <w:t xml:space="preserve">The </w:t>
      </w:r>
      <w:proofErr w:type="spellStart"/>
      <w:r w:rsidRPr="00B20E92">
        <w:rPr>
          <w:rFonts w:eastAsia="Cambria"/>
        </w:rPr>
        <w:t>EthoVision</w:t>
      </w:r>
      <w:proofErr w:type="spellEnd"/>
      <w:r w:rsidRPr="00B20E92">
        <w:rPr>
          <w:rFonts w:eastAsia="Cambria"/>
        </w:rPr>
        <w:t xml:space="preserve"> video tracking system–a tool for behavioral </w:t>
      </w:r>
      <w:proofErr w:type="spellStart"/>
      <w:r w:rsidRPr="00B20E92">
        <w:rPr>
          <w:rFonts w:eastAsia="Cambria"/>
        </w:rPr>
        <w:t>phenotyping</w:t>
      </w:r>
      <w:proofErr w:type="spellEnd"/>
      <w:r w:rsidRPr="00B20E92">
        <w:rPr>
          <w:rFonts w:eastAsia="Cambria"/>
        </w:rPr>
        <w:t xml:space="preserve"> of tr</w:t>
      </w:r>
      <w:r w:rsidR="004E770F" w:rsidRPr="00B20E92">
        <w:rPr>
          <w:rFonts w:eastAsia="Cambria"/>
        </w:rPr>
        <w:t xml:space="preserve">ansgenic mice. </w:t>
      </w:r>
      <w:r w:rsidR="004E770F" w:rsidRPr="00B20E92">
        <w:rPr>
          <w:rFonts w:eastAsia="Cambria"/>
          <w:i/>
        </w:rPr>
        <w:t xml:space="preserve">Physiol. </w:t>
      </w:r>
      <w:proofErr w:type="spellStart"/>
      <w:r w:rsidR="004E770F" w:rsidRPr="00B20E92">
        <w:rPr>
          <w:rFonts w:eastAsia="Cambria"/>
          <w:i/>
        </w:rPr>
        <w:t>Behav</w:t>
      </w:r>
      <w:proofErr w:type="spellEnd"/>
      <w:r w:rsidR="004E770F" w:rsidRPr="00B20E92">
        <w:rPr>
          <w:rFonts w:eastAsia="Cambria"/>
          <w:i/>
        </w:rPr>
        <w:t>.</w:t>
      </w:r>
      <w:r w:rsidR="004E770F" w:rsidRPr="00B20E92">
        <w:rPr>
          <w:rFonts w:eastAsia="Cambria"/>
        </w:rPr>
        <w:t xml:space="preserve"> </w:t>
      </w:r>
      <w:r w:rsidR="004E770F" w:rsidRPr="00B20E92">
        <w:rPr>
          <w:rFonts w:eastAsia="Cambria"/>
          <w:b/>
        </w:rPr>
        <w:t>73</w:t>
      </w:r>
      <w:r w:rsidR="004E770F" w:rsidRPr="00B20E92">
        <w:rPr>
          <w:rFonts w:eastAsia="Cambria"/>
        </w:rPr>
        <w:t>,</w:t>
      </w:r>
      <w:r w:rsidRPr="00B20E92">
        <w:rPr>
          <w:rFonts w:eastAsia="Cambria"/>
        </w:rPr>
        <w:t xml:space="preserve"> 731–744</w:t>
      </w:r>
      <w:r w:rsidR="004E770F" w:rsidRPr="00B20E92">
        <w:rPr>
          <w:rFonts w:eastAsia="Cambria"/>
        </w:rPr>
        <w:t xml:space="preserve"> (2001)</w:t>
      </w:r>
      <w:r w:rsidRPr="00B20E92">
        <w:rPr>
          <w:rFonts w:eastAsia="Cambria"/>
        </w:rPr>
        <w:t>.</w:t>
      </w:r>
    </w:p>
    <w:p w14:paraId="74323586" w14:textId="2A1D6CFA" w:rsidR="0050700A" w:rsidRPr="00B20E92" w:rsidRDefault="001C1391" w:rsidP="00B20E92">
      <w:pPr>
        <w:pStyle w:val="ListParagraph"/>
        <w:numPr>
          <w:ilvl w:val="0"/>
          <w:numId w:val="8"/>
        </w:numPr>
        <w:ind w:left="0" w:firstLine="0"/>
      </w:pPr>
      <w:hyperlink r:id="rId14" w:history="1">
        <w:proofErr w:type="spellStart"/>
        <w:r w:rsidR="0050700A" w:rsidRPr="00B20E92">
          <w:rPr>
            <w:rFonts w:eastAsia="Cambria"/>
            <w:color w:val="262626"/>
          </w:rPr>
          <w:t>Kohlhoff</w:t>
        </w:r>
        <w:proofErr w:type="spellEnd"/>
        <w:r w:rsidR="004E770F" w:rsidRPr="00B20E92">
          <w:rPr>
            <w:rFonts w:eastAsia="Cambria"/>
            <w:color w:val="262626"/>
          </w:rPr>
          <w:t>,</w:t>
        </w:r>
        <w:r w:rsidR="0050700A" w:rsidRPr="00B20E92">
          <w:rPr>
            <w:rFonts w:eastAsia="Cambria"/>
            <w:color w:val="262626"/>
          </w:rPr>
          <w:t xml:space="preserve"> K</w:t>
        </w:r>
        <w:r w:rsidR="004E770F" w:rsidRPr="00B20E92">
          <w:rPr>
            <w:rFonts w:eastAsia="Cambria"/>
            <w:color w:val="262626"/>
          </w:rPr>
          <w:t>.</w:t>
        </w:r>
        <w:r w:rsidR="0050700A" w:rsidRPr="00B20E92">
          <w:rPr>
            <w:rFonts w:eastAsia="Cambria"/>
            <w:color w:val="262626"/>
          </w:rPr>
          <w:t>J</w:t>
        </w:r>
      </w:hyperlink>
      <w:r w:rsidR="004E770F" w:rsidRPr="00B20E92">
        <w:rPr>
          <w:rFonts w:eastAsia="Cambria"/>
          <w:color w:val="262626"/>
        </w:rPr>
        <w:t>.</w:t>
      </w:r>
      <w:r w:rsidR="0050700A" w:rsidRPr="00B20E92">
        <w:rPr>
          <w:rFonts w:eastAsia="Cambria"/>
        </w:rPr>
        <w:t xml:space="preserve">, </w:t>
      </w:r>
      <w:hyperlink r:id="rId15" w:history="1">
        <w:proofErr w:type="spellStart"/>
        <w:r w:rsidR="0050700A" w:rsidRPr="00B20E92">
          <w:rPr>
            <w:rFonts w:eastAsia="Cambria"/>
            <w:color w:val="262626"/>
          </w:rPr>
          <w:t>Jahn</w:t>
        </w:r>
        <w:proofErr w:type="spellEnd"/>
        <w:r w:rsidR="004E770F" w:rsidRPr="00B20E92">
          <w:rPr>
            <w:rFonts w:eastAsia="Cambria"/>
            <w:color w:val="262626"/>
          </w:rPr>
          <w:t>,</w:t>
        </w:r>
        <w:r w:rsidR="0050700A" w:rsidRPr="00B20E92">
          <w:rPr>
            <w:rFonts w:eastAsia="Cambria"/>
            <w:color w:val="262626"/>
          </w:rPr>
          <w:t xml:space="preserve"> T</w:t>
        </w:r>
        <w:r w:rsidR="004E770F" w:rsidRPr="00B20E92">
          <w:rPr>
            <w:rFonts w:eastAsia="Cambria"/>
            <w:color w:val="262626"/>
          </w:rPr>
          <w:t>.</w:t>
        </w:r>
        <w:r w:rsidR="0050700A" w:rsidRPr="00B20E92">
          <w:rPr>
            <w:rFonts w:eastAsia="Cambria"/>
            <w:color w:val="262626"/>
          </w:rPr>
          <w:t>R</w:t>
        </w:r>
      </w:hyperlink>
      <w:r w:rsidR="004E770F" w:rsidRPr="00B20E92">
        <w:rPr>
          <w:rFonts w:eastAsia="Cambria"/>
          <w:color w:val="262626"/>
        </w:rPr>
        <w:t>.</w:t>
      </w:r>
      <w:r w:rsidR="0050700A" w:rsidRPr="00B20E92">
        <w:rPr>
          <w:rFonts w:eastAsia="Cambria"/>
        </w:rPr>
        <w:t xml:space="preserve">, </w:t>
      </w:r>
      <w:hyperlink r:id="rId16" w:history="1">
        <w:r w:rsidR="0050700A" w:rsidRPr="00B20E92">
          <w:rPr>
            <w:rFonts w:eastAsia="Cambria"/>
            <w:color w:val="262626"/>
          </w:rPr>
          <w:t>Lomas</w:t>
        </w:r>
        <w:r w:rsidR="004E770F" w:rsidRPr="00B20E92">
          <w:rPr>
            <w:rFonts w:eastAsia="Cambria"/>
            <w:color w:val="262626"/>
          </w:rPr>
          <w:t>,</w:t>
        </w:r>
        <w:r w:rsidR="0050700A" w:rsidRPr="00B20E92">
          <w:rPr>
            <w:rFonts w:eastAsia="Cambria"/>
            <w:color w:val="262626"/>
          </w:rPr>
          <w:t xml:space="preserve"> D</w:t>
        </w:r>
        <w:r w:rsidR="004E770F" w:rsidRPr="00B20E92">
          <w:rPr>
            <w:rFonts w:eastAsia="Cambria"/>
            <w:color w:val="262626"/>
          </w:rPr>
          <w:t>.</w:t>
        </w:r>
        <w:r w:rsidR="0050700A" w:rsidRPr="00B20E92">
          <w:rPr>
            <w:rFonts w:eastAsia="Cambria"/>
            <w:color w:val="262626"/>
          </w:rPr>
          <w:t>A</w:t>
        </w:r>
      </w:hyperlink>
      <w:r w:rsidR="004E770F" w:rsidRPr="00B20E92">
        <w:rPr>
          <w:rFonts w:eastAsia="Cambria"/>
          <w:color w:val="262626"/>
        </w:rPr>
        <w:t>.</w:t>
      </w:r>
      <w:r w:rsidR="0050700A" w:rsidRPr="00B20E92">
        <w:rPr>
          <w:rFonts w:eastAsia="Cambria"/>
        </w:rPr>
        <w:t xml:space="preserve">, </w:t>
      </w:r>
      <w:hyperlink r:id="rId17" w:history="1">
        <w:r w:rsidR="0050700A" w:rsidRPr="00B20E92">
          <w:rPr>
            <w:rFonts w:eastAsia="Cambria"/>
            <w:color w:val="262626"/>
          </w:rPr>
          <w:t>Dobson</w:t>
        </w:r>
        <w:r w:rsidR="004E770F" w:rsidRPr="00B20E92">
          <w:rPr>
            <w:rFonts w:eastAsia="Cambria"/>
            <w:color w:val="262626"/>
          </w:rPr>
          <w:t>,</w:t>
        </w:r>
        <w:r w:rsidR="0050700A" w:rsidRPr="00B20E92">
          <w:rPr>
            <w:rFonts w:eastAsia="Cambria"/>
            <w:color w:val="262626"/>
          </w:rPr>
          <w:t xml:space="preserve"> C</w:t>
        </w:r>
        <w:r w:rsidR="004E770F" w:rsidRPr="00B20E92">
          <w:rPr>
            <w:rFonts w:eastAsia="Cambria"/>
            <w:color w:val="262626"/>
          </w:rPr>
          <w:t>.</w:t>
        </w:r>
        <w:r w:rsidR="0050700A" w:rsidRPr="00B20E92">
          <w:rPr>
            <w:rFonts w:eastAsia="Cambria"/>
            <w:color w:val="262626"/>
          </w:rPr>
          <w:t>M</w:t>
        </w:r>
      </w:hyperlink>
      <w:r w:rsidR="004E770F" w:rsidRPr="00B20E92">
        <w:rPr>
          <w:rFonts w:eastAsia="Cambria"/>
          <w:color w:val="262626"/>
        </w:rPr>
        <w:t>.</w:t>
      </w:r>
      <w:r w:rsidR="0050700A" w:rsidRPr="00B20E92">
        <w:rPr>
          <w:rFonts w:eastAsia="Cambria"/>
        </w:rPr>
        <w:t xml:space="preserve">, </w:t>
      </w:r>
      <w:hyperlink r:id="rId18" w:history="1">
        <w:proofErr w:type="spellStart"/>
        <w:r w:rsidR="0050700A" w:rsidRPr="00B20E92">
          <w:rPr>
            <w:rFonts w:eastAsia="Cambria"/>
            <w:color w:val="262626"/>
          </w:rPr>
          <w:t>Crowther</w:t>
        </w:r>
        <w:proofErr w:type="spellEnd"/>
        <w:r w:rsidR="004E770F" w:rsidRPr="00B20E92">
          <w:rPr>
            <w:rFonts w:eastAsia="Cambria"/>
            <w:color w:val="262626"/>
          </w:rPr>
          <w:t>,</w:t>
        </w:r>
        <w:r w:rsidR="0050700A" w:rsidRPr="00B20E92">
          <w:rPr>
            <w:rFonts w:eastAsia="Cambria"/>
            <w:color w:val="262626"/>
          </w:rPr>
          <w:t xml:space="preserve"> D</w:t>
        </w:r>
        <w:r w:rsidR="004E770F" w:rsidRPr="00B20E92">
          <w:rPr>
            <w:rFonts w:eastAsia="Cambria"/>
            <w:color w:val="262626"/>
          </w:rPr>
          <w:t>.</w:t>
        </w:r>
        <w:r w:rsidR="0050700A" w:rsidRPr="00B20E92">
          <w:rPr>
            <w:rFonts w:eastAsia="Cambria"/>
            <w:color w:val="262626"/>
          </w:rPr>
          <w:t>C</w:t>
        </w:r>
      </w:hyperlink>
      <w:r w:rsidR="004E770F" w:rsidRPr="00B20E92">
        <w:rPr>
          <w:rFonts w:eastAsia="Cambria"/>
          <w:color w:val="262626"/>
        </w:rPr>
        <w:t>.</w:t>
      </w:r>
      <w:r w:rsidR="0050700A" w:rsidRPr="00B20E92">
        <w:rPr>
          <w:rFonts w:eastAsia="Cambria"/>
        </w:rPr>
        <w:t xml:space="preserve">, </w:t>
      </w:r>
      <w:r w:rsidR="004E770F" w:rsidRPr="00B20E92">
        <w:rPr>
          <w:rFonts w:eastAsia="Cambria"/>
        </w:rPr>
        <w:t xml:space="preserve">&amp; </w:t>
      </w:r>
      <w:hyperlink r:id="rId19" w:history="1">
        <w:proofErr w:type="spellStart"/>
        <w:r w:rsidR="0050700A" w:rsidRPr="00B20E92">
          <w:rPr>
            <w:rFonts w:eastAsia="Cambria"/>
            <w:color w:val="262626"/>
          </w:rPr>
          <w:t>Vendruscolo</w:t>
        </w:r>
        <w:proofErr w:type="spellEnd"/>
        <w:r w:rsidR="004E770F" w:rsidRPr="00B20E92">
          <w:rPr>
            <w:rFonts w:eastAsia="Cambria"/>
            <w:color w:val="262626"/>
          </w:rPr>
          <w:t>,</w:t>
        </w:r>
        <w:r w:rsidR="0050700A" w:rsidRPr="00B20E92">
          <w:rPr>
            <w:rFonts w:eastAsia="Cambria"/>
            <w:color w:val="262626"/>
          </w:rPr>
          <w:t xml:space="preserve"> M</w:t>
        </w:r>
      </w:hyperlink>
      <w:r w:rsidR="0050700A" w:rsidRPr="00B20E92">
        <w:rPr>
          <w:rFonts w:eastAsia="Cambria"/>
        </w:rPr>
        <w:t xml:space="preserve">. </w:t>
      </w:r>
      <w:r w:rsidR="0050700A" w:rsidRPr="00B20E92">
        <w:rPr>
          <w:rFonts w:eastAsia="Cambria"/>
          <w:bCs/>
        </w:rPr>
        <w:t xml:space="preserve">The </w:t>
      </w:r>
      <w:proofErr w:type="spellStart"/>
      <w:r w:rsidR="0050700A" w:rsidRPr="00B20E92">
        <w:rPr>
          <w:rFonts w:eastAsia="Cambria"/>
          <w:bCs/>
        </w:rPr>
        <w:t>iFly</w:t>
      </w:r>
      <w:proofErr w:type="spellEnd"/>
      <w:r w:rsidR="0050700A" w:rsidRPr="00B20E92">
        <w:rPr>
          <w:rFonts w:eastAsia="Cambria"/>
          <w:bCs/>
        </w:rPr>
        <w:t xml:space="preserve"> tracking system for an automated </w:t>
      </w:r>
      <w:proofErr w:type="spellStart"/>
      <w:r w:rsidR="0050700A" w:rsidRPr="00B20E92">
        <w:rPr>
          <w:rFonts w:eastAsia="Cambria"/>
          <w:bCs/>
        </w:rPr>
        <w:t>locomotor</w:t>
      </w:r>
      <w:proofErr w:type="spellEnd"/>
      <w:r w:rsidR="0050700A" w:rsidRPr="00B20E92">
        <w:rPr>
          <w:rFonts w:eastAsia="Cambria"/>
          <w:bCs/>
        </w:rPr>
        <w:t xml:space="preserve"> and </w:t>
      </w:r>
      <w:proofErr w:type="spellStart"/>
      <w:r w:rsidR="0050700A" w:rsidRPr="00B20E92">
        <w:rPr>
          <w:rFonts w:eastAsia="Cambria"/>
          <w:bCs/>
        </w:rPr>
        <w:t>behavioural</w:t>
      </w:r>
      <w:proofErr w:type="spellEnd"/>
      <w:r w:rsidR="0050700A" w:rsidRPr="00B20E92">
        <w:rPr>
          <w:rFonts w:eastAsia="Cambria"/>
          <w:bCs/>
        </w:rPr>
        <w:t xml:space="preserve"> analysis of </w:t>
      </w:r>
      <w:r w:rsidR="0050700A" w:rsidRPr="00B20E92">
        <w:rPr>
          <w:rFonts w:eastAsia="Cambria"/>
          <w:bCs/>
          <w:i/>
        </w:rPr>
        <w:t>Drosophila melanogaster</w:t>
      </w:r>
      <w:r w:rsidR="0050700A" w:rsidRPr="00B20E92">
        <w:rPr>
          <w:rFonts w:eastAsia="Cambria"/>
          <w:bCs/>
        </w:rPr>
        <w:t xml:space="preserve">. </w:t>
      </w:r>
      <w:proofErr w:type="spellStart"/>
      <w:r w:rsidR="0050700A" w:rsidRPr="00B20E92">
        <w:rPr>
          <w:rFonts w:eastAsia="Cambria"/>
          <w:i/>
          <w:color w:val="262626"/>
        </w:rPr>
        <w:t>Integr</w:t>
      </w:r>
      <w:proofErr w:type="spellEnd"/>
      <w:r w:rsidR="004E770F" w:rsidRPr="00B20E92">
        <w:rPr>
          <w:rFonts w:eastAsia="Cambria"/>
          <w:i/>
          <w:color w:val="262626"/>
        </w:rPr>
        <w:t>.</w:t>
      </w:r>
      <w:r w:rsidR="0050700A" w:rsidRPr="00B20E92">
        <w:rPr>
          <w:rFonts w:eastAsia="Cambria"/>
          <w:i/>
          <w:color w:val="262626"/>
        </w:rPr>
        <w:t xml:space="preserve"> Biol</w:t>
      </w:r>
      <w:r w:rsidR="004E770F" w:rsidRPr="00B20E92">
        <w:rPr>
          <w:rFonts w:eastAsia="Cambria"/>
          <w:i/>
          <w:color w:val="262626"/>
        </w:rPr>
        <w:t>.</w:t>
      </w:r>
      <w:r w:rsidR="004E770F" w:rsidRPr="00B20E92">
        <w:rPr>
          <w:rFonts w:eastAsia="Cambria"/>
        </w:rPr>
        <w:t xml:space="preserve"> </w:t>
      </w:r>
      <w:r w:rsidR="004E770F" w:rsidRPr="00B20E92">
        <w:rPr>
          <w:rFonts w:eastAsia="Cambria"/>
          <w:b/>
        </w:rPr>
        <w:t>3</w:t>
      </w:r>
      <w:r w:rsidR="004E770F" w:rsidRPr="00B20E92">
        <w:rPr>
          <w:rFonts w:eastAsia="Cambria"/>
        </w:rPr>
        <w:t>,</w:t>
      </w:r>
      <w:r w:rsidR="0050700A" w:rsidRPr="00B20E92">
        <w:rPr>
          <w:rFonts w:eastAsia="Cambria"/>
        </w:rPr>
        <w:t>755-60</w:t>
      </w:r>
      <w:r w:rsidR="004E770F" w:rsidRPr="00B20E92">
        <w:rPr>
          <w:rFonts w:eastAsia="Cambria"/>
        </w:rPr>
        <w:t xml:space="preserve"> (2011)</w:t>
      </w:r>
      <w:r w:rsidR="0050700A" w:rsidRPr="00B20E92">
        <w:rPr>
          <w:rFonts w:eastAsia="Cambria"/>
        </w:rPr>
        <w:t xml:space="preserve">. </w:t>
      </w:r>
    </w:p>
    <w:p w14:paraId="109CC4FB" w14:textId="77777777" w:rsidR="003608F6" w:rsidRPr="00B20E92" w:rsidRDefault="003608F6" w:rsidP="00B20E92">
      <w:pPr>
        <w:pStyle w:val="ListParagraph"/>
        <w:numPr>
          <w:ilvl w:val="0"/>
          <w:numId w:val="8"/>
        </w:numPr>
        <w:ind w:left="0" w:firstLine="0"/>
      </w:pPr>
      <w:r w:rsidRPr="00B20E92">
        <w:rPr>
          <w:rFonts w:eastAsia="Cambria"/>
          <w:color w:val="000000"/>
        </w:rPr>
        <w:t xml:space="preserve">Gomez-Marin, A., </w:t>
      </w:r>
      <w:proofErr w:type="spellStart"/>
      <w:r w:rsidRPr="00B20E92">
        <w:rPr>
          <w:rFonts w:eastAsia="Cambria"/>
          <w:color w:val="000000"/>
        </w:rPr>
        <w:t>Partoune</w:t>
      </w:r>
      <w:proofErr w:type="spellEnd"/>
      <w:r w:rsidRPr="00B20E92">
        <w:rPr>
          <w:rFonts w:eastAsia="Cambria"/>
          <w:color w:val="000000"/>
        </w:rPr>
        <w:t xml:space="preserve">, N., Stephens, G.J., &amp; Louis, M. Automated tracking of animal posture and movement during exploration and sensory orientation behaviors. </w:t>
      </w:r>
      <w:proofErr w:type="spellStart"/>
      <w:r w:rsidRPr="00B20E92">
        <w:rPr>
          <w:rFonts w:eastAsia="Cambria"/>
          <w:i/>
          <w:color w:val="000000"/>
        </w:rPr>
        <w:t>PLoS</w:t>
      </w:r>
      <w:proofErr w:type="spellEnd"/>
      <w:r w:rsidRPr="00B20E92">
        <w:rPr>
          <w:rFonts w:eastAsia="Cambria"/>
          <w:i/>
          <w:color w:val="000000"/>
        </w:rPr>
        <w:t xml:space="preserve"> ONE</w:t>
      </w:r>
      <w:r w:rsidRPr="00B20E92">
        <w:rPr>
          <w:rFonts w:eastAsia="Cambria"/>
          <w:color w:val="000000"/>
        </w:rPr>
        <w:t xml:space="preserve">. </w:t>
      </w:r>
      <w:r w:rsidRPr="00B20E92">
        <w:rPr>
          <w:rFonts w:eastAsia="Cambria"/>
          <w:b/>
          <w:color w:val="000000"/>
        </w:rPr>
        <w:t>7</w:t>
      </w:r>
      <w:r w:rsidRPr="00B20E92">
        <w:rPr>
          <w:rFonts w:eastAsia="Cambria"/>
          <w:color w:val="000000"/>
        </w:rPr>
        <w:t>, e41642 (2002).</w:t>
      </w:r>
    </w:p>
    <w:p w14:paraId="1F3DAD31" w14:textId="1125D3A3" w:rsidR="009858BD" w:rsidRPr="00B20E92" w:rsidRDefault="000863CE" w:rsidP="00B20E92">
      <w:pPr>
        <w:pStyle w:val="ListParagraph"/>
        <w:numPr>
          <w:ilvl w:val="0"/>
          <w:numId w:val="8"/>
        </w:numPr>
        <w:ind w:left="0" w:firstLine="0"/>
      </w:pPr>
      <w:r w:rsidRPr="00B20E92">
        <w:rPr>
          <w:rFonts w:eastAsia="Cambria"/>
        </w:rPr>
        <w:t>Wolf</w:t>
      </w:r>
      <w:r w:rsidR="008C3590" w:rsidRPr="00B20E92">
        <w:rPr>
          <w:rFonts w:eastAsia="Cambria"/>
        </w:rPr>
        <w:t>,</w:t>
      </w:r>
      <w:r w:rsidRPr="00B20E92">
        <w:rPr>
          <w:rFonts w:eastAsia="Cambria"/>
        </w:rPr>
        <w:t xml:space="preserve"> F</w:t>
      </w:r>
      <w:r w:rsidR="008C3590" w:rsidRPr="00B20E92">
        <w:rPr>
          <w:rFonts w:eastAsia="Cambria"/>
        </w:rPr>
        <w:t>.</w:t>
      </w:r>
      <w:r w:rsidRPr="00B20E92">
        <w:rPr>
          <w:rFonts w:eastAsia="Cambria"/>
        </w:rPr>
        <w:t>W</w:t>
      </w:r>
      <w:r w:rsidR="008C3590" w:rsidRPr="00B20E92">
        <w:rPr>
          <w:rFonts w:eastAsia="Cambria"/>
        </w:rPr>
        <w:t>.</w:t>
      </w:r>
      <w:r w:rsidRPr="00B20E92">
        <w:rPr>
          <w:rFonts w:eastAsia="Cambria"/>
        </w:rPr>
        <w:t xml:space="preserve">, </w:t>
      </w:r>
      <w:proofErr w:type="spellStart"/>
      <w:r w:rsidRPr="00B20E92">
        <w:rPr>
          <w:rFonts w:eastAsia="Cambria"/>
        </w:rPr>
        <w:t>Rodan</w:t>
      </w:r>
      <w:proofErr w:type="spellEnd"/>
      <w:r w:rsidR="008C3590" w:rsidRPr="00B20E92">
        <w:rPr>
          <w:rFonts w:eastAsia="Cambria"/>
        </w:rPr>
        <w:t>,</w:t>
      </w:r>
      <w:r w:rsidRPr="00B20E92">
        <w:rPr>
          <w:rFonts w:eastAsia="Cambria"/>
        </w:rPr>
        <w:t xml:space="preserve"> A</w:t>
      </w:r>
      <w:r w:rsidR="008C3590" w:rsidRPr="00B20E92">
        <w:rPr>
          <w:rFonts w:eastAsia="Cambria"/>
        </w:rPr>
        <w:t>.</w:t>
      </w:r>
      <w:r w:rsidRPr="00B20E92">
        <w:rPr>
          <w:rFonts w:eastAsia="Cambria"/>
        </w:rPr>
        <w:t>R</w:t>
      </w:r>
      <w:r w:rsidR="008C3590" w:rsidRPr="00B20E92">
        <w:rPr>
          <w:rFonts w:eastAsia="Cambria"/>
        </w:rPr>
        <w:t>.</w:t>
      </w:r>
      <w:r w:rsidRPr="00B20E92">
        <w:rPr>
          <w:rFonts w:eastAsia="Cambria"/>
        </w:rPr>
        <w:t>, Tsai</w:t>
      </w:r>
      <w:r w:rsidR="008C3590" w:rsidRPr="00B20E92">
        <w:rPr>
          <w:rFonts w:eastAsia="Cambria"/>
        </w:rPr>
        <w:t>,</w:t>
      </w:r>
      <w:r w:rsidRPr="00B20E92">
        <w:rPr>
          <w:rFonts w:eastAsia="Cambria"/>
        </w:rPr>
        <w:t xml:space="preserve"> L</w:t>
      </w:r>
      <w:r w:rsidR="008C3590" w:rsidRPr="00B20E92">
        <w:rPr>
          <w:rFonts w:eastAsia="Cambria"/>
        </w:rPr>
        <w:t>.</w:t>
      </w:r>
      <w:r w:rsidRPr="00B20E92">
        <w:rPr>
          <w:rFonts w:eastAsia="Cambria"/>
        </w:rPr>
        <w:t>T</w:t>
      </w:r>
      <w:r w:rsidR="008C3590" w:rsidRPr="00B20E92">
        <w:rPr>
          <w:rFonts w:eastAsia="Cambria"/>
        </w:rPr>
        <w:t>.</w:t>
      </w:r>
      <w:r w:rsidR="0050700A" w:rsidRPr="00B20E92">
        <w:rPr>
          <w:rFonts w:eastAsia="Cambria"/>
        </w:rPr>
        <w:t xml:space="preserve">, </w:t>
      </w:r>
      <w:r w:rsidR="008C3590" w:rsidRPr="00B20E92">
        <w:rPr>
          <w:rFonts w:eastAsia="Cambria"/>
        </w:rPr>
        <w:t xml:space="preserve">&amp; </w:t>
      </w:r>
      <w:proofErr w:type="spellStart"/>
      <w:r w:rsidR="0050700A" w:rsidRPr="00B20E92">
        <w:rPr>
          <w:rFonts w:eastAsia="Cambria"/>
        </w:rPr>
        <w:t>Heberlein</w:t>
      </w:r>
      <w:proofErr w:type="spellEnd"/>
      <w:r w:rsidR="008C3590" w:rsidRPr="00B20E92">
        <w:rPr>
          <w:rFonts w:eastAsia="Cambria"/>
        </w:rPr>
        <w:t>,</w:t>
      </w:r>
      <w:r w:rsidR="0050700A" w:rsidRPr="00B20E92">
        <w:rPr>
          <w:rFonts w:eastAsia="Cambria"/>
        </w:rPr>
        <w:t xml:space="preserve"> U</w:t>
      </w:r>
      <w:r w:rsidR="008C3590" w:rsidRPr="00B20E92">
        <w:rPr>
          <w:rFonts w:eastAsia="Cambria"/>
        </w:rPr>
        <w:t xml:space="preserve">. High-Resolution analysis of ethanol-induced </w:t>
      </w:r>
      <w:proofErr w:type="spellStart"/>
      <w:r w:rsidR="008C3590" w:rsidRPr="00B20E92">
        <w:rPr>
          <w:rFonts w:eastAsia="Cambria"/>
        </w:rPr>
        <w:t>locomotor</w:t>
      </w:r>
      <w:proofErr w:type="spellEnd"/>
      <w:r w:rsidR="008C3590" w:rsidRPr="00B20E92">
        <w:rPr>
          <w:rFonts w:eastAsia="Cambria"/>
        </w:rPr>
        <w:t xml:space="preserve"> s</w:t>
      </w:r>
      <w:r w:rsidRPr="00B20E92">
        <w:rPr>
          <w:rFonts w:eastAsia="Cambria"/>
        </w:rPr>
        <w:t xml:space="preserve">timulation in </w:t>
      </w:r>
      <w:r w:rsidRPr="00B20E92">
        <w:rPr>
          <w:rFonts w:eastAsia="Cambria"/>
          <w:i/>
        </w:rPr>
        <w:t>Dros</w:t>
      </w:r>
      <w:r w:rsidR="008C3590" w:rsidRPr="00B20E92">
        <w:rPr>
          <w:rFonts w:eastAsia="Cambria"/>
          <w:i/>
        </w:rPr>
        <w:t xml:space="preserve">ophila. J </w:t>
      </w:r>
      <w:proofErr w:type="spellStart"/>
      <w:r w:rsidR="008C3590" w:rsidRPr="00B20E92">
        <w:rPr>
          <w:rFonts w:eastAsia="Cambria"/>
          <w:i/>
        </w:rPr>
        <w:t>Neurosci</w:t>
      </w:r>
      <w:proofErr w:type="spellEnd"/>
      <w:r w:rsidR="008C3590" w:rsidRPr="00B20E92">
        <w:rPr>
          <w:rFonts w:eastAsia="Cambria"/>
          <w:i/>
        </w:rPr>
        <w:t>.</w:t>
      </w:r>
      <w:r w:rsidR="008C3590" w:rsidRPr="00B20E92">
        <w:rPr>
          <w:rFonts w:eastAsia="Cambria"/>
        </w:rPr>
        <w:t xml:space="preserve"> </w:t>
      </w:r>
      <w:r w:rsidR="008C3590" w:rsidRPr="00B20E92">
        <w:rPr>
          <w:rFonts w:eastAsia="Cambria"/>
          <w:b/>
        </w:rPr>
        <w:t>22</w:t>
      </w:r>
      <w:r w:rsidR="008C3590" w:rsidRPr="00B20E92">
        <w:rPr>
          <w:rFonts w:eastAsia="Cambria"/>
        </w:rPr>
        <w:t xml:space="preserve">, </w:t>
      </w:r>
      <w:r w:rsidRPr="00B20E92">
        <w:rPr>
          <w:rFonts w:eastAsia="Cambria"/>
        </w:rPr>
        <w:t>11035–11044</w:t>
      </w:r>
      <w:r w:rsidR="008C3590" w:rsidRPr="00B20E92">
        <w:rPr>
          <w:rFonts w:eastAsia="Cambria"/>
        </w:rPr>
        <w:t xml:space="preserve"> (2002)</w:t>
      </w:r>
      <w:r w:rsidRPr="00B20E92">
        <w:rPr>
          <w:rFonts w:eastAsia="Cambria"/>
        </w:rPr>
        <w:t>.</w:t>
      </w:r>
    </w:p>
    <w:p w14:paraId="1157F45B" w14:textId="3B4B9A19" w:rsidR="00523319" w:rsidRPr="00B20E92" w:rsidRDefault="00523319" w:rsidP="00B20E92">
      <w:pPr>
        <w:pStyle w:val="ListParagraph"/>
        <w:numPr>
          <w:ilvl w:val="0"/>
          <w:numId w:val="8"/>
        </w:numPr>
        <w:ind w:left="0" w:firstLine="0"/>
      </w:pPr>
      <w:r w:rsidRPr="00B20E92">
        <w:rPr>
          <w:rFonts w:eastAsia="Cambria"/>
          <w:color w:val="1A1818"/>
        </w:rPr>
        <w:t xml:space="preserve">Martin, J.R. </w:t>
      </w:r>
      <w:r w:rsidRPr="00B20E92">
        <w:rPr>
          <w:rFonts w:eastAsia="Cambria"/>
          <w:bCs/>
          <w:u w:color="262626"/>
        </w:rPr>
        <w:t xml:space="preserve">A portrait of </w:t>
      </w:r>
      <w:proofErr w:type="spellStart"/>
      <w:r w:rsidRPr="00B20E92">
        <w:rPr>
          <w:rFonts w:eastAsia="Cambria"/>
          <w:bCs/>
          <w:u w:color="262626"/>
        </w:rPr>
        <w:t>locomotor</w:t>
      </w:r>
      <w:proofErr w:type="spellEnd"/>
      <w:r w:rsidRPr="00B20E92">
        <w:rPr>
          <w:rFonts w:eastAsia="Cambria"/>
          <w:bCs/>
          <w:u w:color="262626"/>
        </w:rPr>
        <w:t xml:space="preserve"> </w:t>
      </w:r>
      <w:proofErr w:type="spellStart"/>
      <w:r w:rsidRPr="00B20E92">
        <w:rPr>
          <w:rFonts w:eastAsia="Cambria"/>
          <w:bCs/>
          <w:u w:color="262626"/>
        </w:rPr>
        <w:t>behaviou</w:t>
      </w:r>
      <w:r w:rsidR="00224341" w:rsidRPr="00B20E92">
        <w:rPr>
          <w:rFonts w:eastAsia="Cambria"/>
          <w:bCs/>
          <w:u w:color="262626"/>
        </w:rPr>
        <w:t>r</w:t>
      </w:r>
      <w:proofErr w:type="spellEnd"/>
      <w:r w:rsidR="00224341" w:rsidRPr="00B20E92">
        <w:rPr>
          <w:rFonts w:eastAsia="Cambria"/>
          <w:bCs/>
          <w:u w:color="262626"/>
        </w:rPr>
        <w:t xml:space="preserve"> in Drosophila determined by a </w:t>
      </w:r>
      <w:r w:rsidR="00224341" w:rsidRPr="00B20E92">
        <w:rPr>
          <w:rFonts w:eastAsia="Cambria"/>
          <w:bCs/>
        </w:rPr>
        <w:t>video-tracking paradigm.</w:t>
      </w:r>
      <w:r w:rsidRPr="00B20E92">
        <w:rPr>
          <w:rFonts w:eastAsia="Cambria"/>
          <w:bCs/>
        </w:rPr>
        <w:t xml:space="preserve"> </w:t>
      </w:r>
      <w:proofErr w:type="spellStart"/>
      <w:r w:rsidRPr="00B20E92">
        <w:rPr>
          <w:rFonts w:eastAsia="Cambria"/>
          <w:bCs/>
          <w:i/>
        </w:rPr>
        <w:t>Behav</w:t>
      </w:r>
      <w:proofErr w:type="spellEnd"/>
      <w:r w:rsidRPr="00B20E92">
        <w:rPr>
          <w:rFonts w:eastAsia="Cambria"/>
          <w:bCs/>
          <w:i/>
        </w:rPr>
        <w:t>. Processes.</w:t>
      </w:r>
      <w:r w:rsidRPr="00B20E92">
        <w:rPr>
          <w:rFonts w:eastAsia="Cambria"/>
          <w:bCs/>
        </w:rPr>
        <w:t xml:space="preserve"> </w:t>
      </w:r>
      <w:r w:rsidRPr="00B20E92">
        <w:rPr>
          <w:rFonts w:eastAsia="Cambria"/>
          <w:b/>
          <w:bCs/>
        </w:rPr>
        <w:t>67</w:t>
      </w:r>
      <w:r w:rsidRPr="00B20E92">
        <w:rPr>
          <w:rFonts w:eastAsia="Cambria"/>
          <w:bCs/>
        </w:rPr>
        <w:t>, 207-219 (2004)</w:t>
      </w:r>
    </w:p>
    <w:p w14:paraId="24176C16" w14:textId="77777777" w:rsidR="003608F6" w:rsidRPr="00B20E92" w:rsidRDefault="001C1391" w:rsidP="00B20E92">
      <w:pPr>
        <w:pStyle w:val="ListParagraph"/>
        <w:numPr>
          <w:ilvl w:val="0"/>
          <w:numId w:val="8"/>
        </w:numPr>
        <w:ind w:left="0" w:firstLine="0"/>
      </w:pPr>
      <w:hyperlink r:id="rId20" w:history="1">
        <w:proofErr w:type="spellStart"/>
        <w:r w:rsidR="00523319" w:rsidRPr="00B20E92">
          <w:rPr>
            <w:rFonts w:eastAsia="Cambria"/>
            <w:color w:val="262626"/>
          </w:rPr>
          <w:t>Meunier</w:t>
        </w:r>
        <w:proofErr w:type="spellEnd"/>
        <w:r w:rsidR="00523319" w:rsidRPr="00B20E92">
          <w:rPr>
            <w:rFonts w:eastAsia="Cambria"/>
            <w:color w:val="262626"/>
          </w:rPr>
          <w:t>, N</w:t>
        </w:r>
      </w:hyperlink>
      <w:r w:rsidR="00523319" w:rsidRPr="00B20E92">
        <w:rPr>
          <w:rFonts w:eastAsia="Cambria"/>
          <w:color w:val="262626"/>
        </w:rPr>
        <w:t>.</w:t>
      </w:r>
      <w:r w:rsidR="00523319" w:rsidRPr="00B20E92">
        <w:rPr>
          <w:rFonts w:eastAsia="Cambria"/>
        </w:rPr>
        <w:t xml:space="preserve">, </w:t>
      </w:r>
      <w:hyperlink r:id="rId21" w:history="1">
        <w:proofErr w:type="spellStart"/>
        <w:r w:rsidR="00523319" w:rsidRPr="00B20E92">
          <w:rPr>
            <w:rFonts w:eastAsia="Cambria"/>
            <w:color w:val="262626"/>
          </w:rPr>
          <w:t>Belgacem</w:t>
        </w:r>
        <w:proofErr w:type="spellEnd"/>
        <w:r w:rsidR="00523319" w:rsidRPr="00B20E92">
          <w:rPr>
            <w:rFonts w:eastAsia="Cambria"/>
            <w:color w:val="262626"/>
          </w:rPr>
          <w:t>, Y.H</w:t>
        </w:r>
      </w:hyperlink>
      <w:r w:rsidR="00523319" w:rsidRPr="00B20E92">
        <w:rPr>
          <w:rFonts w:eastAsia="Cambria"/>
          <w:color w:val="262626"/>
        </w:rPr>
        <w:t>.</w:t>
      </w:r>
      <w:r w:rsidR="00523319" w:rsidRPr="00B20E92">
        <w:rPr>
          <w:rFonts w:eastAsia="Cambria"/>
        </w:rPr>
        <w:t xml:space="preserve">, </w:t>
      </w:r>
      <w:r w:rsidR="00EA6F26" w:rsidRPr="00B20E92">
        <w:rPr>
          <w:rFonts w:eastAsia="Cambria"/>
        </w:rPr>
        <w:t xml:space="preserve">&amp; </w:t>
      </w:r>
      <w:hyperlink r:id="rId22" w:history="1">
        <w:r w:rsidR="00523319" w:rsidRPr="00B20E92">
          <w:rPr>
            <w:rFonts w:eastAsia="Cambria"/>
            <w:color w:val="262626"/>
          </w:rPr>
          <w:t>Martin, J.R</w:t>
        </w:r>
      </w:hyperlink>
      <w:r w:rsidR="00523319" w:rsidRPr="00B20E92">
        <w:rPr>
          <w:rFonts w:eastAsia="Cambria"/>
        </w:rPr>
        <w:t xml:space="preserve">. </w:t>
      </w:r>
      <w:r w:rsidR="00523319" w:rsidRPr="00B20E92">
        <w:rPr>
          <w:rFonts w:eastAsia="Cambria"/>
          <w:bCs/>
        </w:rPr>
        <w:t xml:space="preserve">Regulation of feeding </w:t>
      </w:r>
      <w:proofErr w:type="spellStart"/>
      <w:r w:rsidR="00523319" w:rsidRPr="00B20E92">
        <w:rPr>
          <w:rFonts w:eastAsia="Cambria"/>
          <w:bCs/>
        </w:rPr>
        <w:t>behaviou</w:t>
      </w:r>
      <w:r w:rsidR="00225854" w:rsidRPr="00B20E92">
        <w:rPr>
          <w:rFonts w:eastAsia="Cambria"/>
          <w:bCs/>
        </w:rPr>
        <w:t>r</w:t>
      </w:r>
      <w:proofErr w:type="spellEnd"/>
      <w:r w:rsidR="00225854" w:rsidRPr="00B20E92">
        <w:rPr>
          <w:rFonts w:eastAsia="Cambria"/>
          <w:bCs/>
        </w:rPr>
        <w:t xml:space="preserve"> and </w:t>
      </w:r>
      <w:proofErr w:type="spellStart"/>
      <w:r w:rsidR="00225854" w:rsidRPr="00B20E92">
        <w:rPr>
          <w:rFonts w:eastAsia="Cambria"/>
          <w:bCs/>
        </w:rPr>
        <w:t>locomotor</w:t>
      </w:r>
      <w:proofErr w:type="spellEnd"/>
      <w:r w:rsidR="00225854" w:rsidRPr="00B20E92">
        <w:rPr>
          <w:rFonts w:eastAsia="Cambria"/>
          <w:bCs/>
        </w:rPr>
        <w:t xml:space="preserve"> activity by takeout in </w:t>
      </w:r>
      <w:r w:rsidR="00225854" w:rsidRPr="00B20E92">
        <w:rPr>
          <w:rFonts w:eastAsia="Cambria"/>
          <w:bCs/>
          <w:i/>
        </w:rPr>
        <w:t>Drosophila.</w:t>
      </w:r>
      <w:r w:rsidR="00523319" w:rsidRPr="00B20E92">
        <w:rPr>
          <w:rFonts w:eastAsia="Cambria"/>
          <w:bCs/>
          <w:i/>
        </w:rPr>
        <w:t xml:space="preserve"> </w:t>
      </w:r>
      <w:r w:rsidR="00523319" w:rsidRPr="00B20E92">
        <w:rPr>
          <w:rFonts w:eastAsia="Cambria"/>
          <w:i/>
          <w:color w:val="262626"/>
        </w:rPr>
        <w:t>J. Exp. Biol</w:t>
      </w:r>
      <w:r w:rsidR="00523319" w:rsidRPr="00B20E92">
        <w:rPr>
          <w:rFonts w:eastAsia="Cambria"/>
          <w:color w:val="262626"/>
        </w:rPr>
        <w:t>.</w:t>
      </w:r>
      <w:r w:rsidR="00523319" w:rsidRPr="00B20E92">
        <w:rPr>
          <w:rFonts w:eastAsia="Cambria"/>
          <w:b/>
        </w:rPr>
        <w:t xml:space="preserve"> 210</w:t>
      </w:r>
      <w:r w:rsidR="00523319" w:rsidRPr="00B20E92">
        <w:rPr>
          <w:rFonts w:eastAsia="Cambria"/>
        </w:rPr>
        <w:t>, 1424-434 (2007).</w:t>
      </w:r>
    </w:p>
    <w:p w14:paraId="266E54A4" w14:textId="07883A67" w:rsidR="00130409" w:rsidRPr="00B20E92" w:rsidRDefault="003608F6" w:rsidP="00B20E92">
      <w:pPr>
        <w:pStyle w:val="ListParagraph"/>
        <w:numPr>
          <w:ilvl w:val="0"/>
          <w:numId w:val="8"/>
        </w:numPr>
        <w:ind w:left="0" w:firstLine="0"/>
      </w:pPr>
      <w:proofErr w:type="spellStart"/>
      <w:r w:rsidRPr="00B20E92">
        <w:rPr>
          <w:rFonts w:eastAsia="Cambria"/>
        </w:rPr>
        <w:t>Koudounas</w:t>
      </w:r>
      <w:proofErr w:type="spellEnd"/>
      <w:r w:rsidRPr="00B20E92">
        <w:rPr>
          <w:rFonts w:eastAsia="Cambria"/>
        </w:rPr>
        <w:t xml:space="preserve">, S., Green, E.W., &amp; Clancy, D. Reliability and variability of sleep and activity as biomarkers of ageing in </w:t>
      </w:r>
      <w:r w:rsidRPr="00B20E92">
        <w:rPr>
          <w:rFonts w:eastAsia="Cambria"/>
          <w:i/>
        </w:rPr>
        <w:t xml:space="preserve">Drosophila. </w:t>
      </w:r>
      <w:proofErr w:type="spellStart"/>
      <w:r w:rsidRPr="00B20E92">
        <w:rPr>
          <w:rFonts w:eastAsia="Cambria"/>
          <w:i/>
        </w:rPr>
        <w:t>Biogerontology</w:t>
      </w:r>
      <w:proofErr w:type="spellEnd"/>
      <w:r w:rsidRPr="00B20E92">
        <w:rPr>
          <w:rFonts w:eastAsia="Cambria"/>
        </w:rPr>
        <w:t xml:space="preserve"> </w:t>
      </w:r>
      <w:r w:rsidRPr="00B20E92">
        <w:rPr>
          <w:rFonts w:eastAsia="Cambria"/>
          <w:b/>
        </w:rPr>
        <w:t>13</w:t>
      </w:r>
      <w:r w:rsidRPr="00B20E92">
        <w:rPr>
          <w:rFonts w:eastAsia="Cambria"/>
        </w:rPr>
        <w:t>,489–499 (2012).</w:t>
      </w:r>
    </w:p>
    <w:p w14:paraId="21F3812E" w14:textId="235D7B16" w:rsidR="001A50AC" w:rsidRPr="00B20E92" w:rsidRDefault="001C1391" w:rsidP="00B20E92">
      <w:pPr>
        <w:pStyle w:val="ListParagraph"/>
        <w:numPr>
          <w:ilvl w:val="0"/>
          <w:numId w:val="8"/>
        </w:numPr>
        <w:ind w:left="0" w:firstLine="0"/>
      </w:pPr>
      <w:hyperlink r:id="rId23" w:history="1">
        <w:proofErr w:type="spellStart"/>
        <w:r w:rsidR="001A50AC" w:rsidRPr="00B20E92">
          <w:rPr>
            <w:rFonts w:eastAsia="Cambria"/>
            <w:color w:val="262626"/>
          </w:rPr>
          <w:t>Catterson</w:t>
        </w:r>
        <w:proofErr w:type="spellEnd"/>
        <w:r w:rsidR="001A50AC" w:rsidRPr="00B20E92">
          <w:rPr>
            <w:rFonts w:eastAsia="Cambria"/>
            <w:color w:val="262626"/>
          </w:rPr>
          <w:t>, J.H</w:t>
        </w:r>
      </w:hyperlink>
      <w:r w:rsidR="001A50AC" w:rsidRPr="00B20E92">
        <w:rPr>
          <w:rFonts w:eastAsia="Cambria"/>
        </w:rPr>
        <w:t xml:space="preserve">., </w:t>
      </w:r>
      <w:hyperlink r:id="rId24" w:history="1">
        <w:r w:rsidR="001A50AC" w:rsidRPr="00B20E92">
          <w:rPr>
            <w:rFonts w:eastAsia="Cambria"/>
            <w:color w:val="262626"/>
          </w:rPr>
          <w:t>Knowles-Barley, S</w:t>
        </w:r>
      </w:hyperlink>
      <w:r w:rsidR="001A50AC" w:rsidRPr="00B20E92">
        <w:rPr>
          <w:rFonts w:eastAsia="Cambria"/>
        </w:rPr>
        <w:t xml:space="preserve">., </w:t>
      </w:r>
      <w:hyperlink r:id="rId25" w:history="1">
        <w:r w:rsidR="001A50AC" w:rsidRPr="00B20E92">
          <w:rPr>
            <w:rFonts w:eastAsia="Cambria"/>
            <w:color w:val="262626"/>
          </w:rPr>
          <w:t>James, K</w:t>
        </w:r>
      </w:hyperlink>
      <w:r w:rsidR="001A50AC" w:rsidRPr="00B20E92">
        <w:rPr>
          <w:rFonts w:eastAsia="Cambria"/>
        </w:rPr>
        <w:t xml:space="preserve">., </w:t>
      </w:r>
      <w:hyperlink r:id="rId26" w:history="1">
        <w:r w:rsidR="001A50AC" w:rsidRPr="00B20E92">
          <w:rPr>
            <w:rFonts w:eastAsia="Cambria"/>
            <w:color w:val="262626"/>
          </w:rPr>
          <w:t>Heck, M.M</w:t>
        </w:r>
      </w:hyperlink>
      <w:r w:rsidR="001A50AC" w:rsidRPr="00B20E92">
        <w:rPr>
          <w:rFonts w:eastAsia="Cambria"/>
        </w:rPr>
        <w:t xml:space="preserve">., </w:t>
      </w:r>
      <w:hyperlink r:id="rId27" w:history="1">
        <w:proofErr w:type="spellStart"/>
        <w:r w:rsidR="001A50AC" w:rsidRPr="00B20E92">
          <w:rPr>
            <w:rFonts w:eastAsia="Cambria"/>
            <w:color w:val="262626"/>
          </w:rPr>
          <w:t>Harmar</w:t>
        </w:r>
        <w:proofErr w:type="spellEnd"/>
        <w:r w:rsidR="001A50AC" w:rsidRPr="00B20E92">
          <w:rPr>
            <w:rFonts w:eastAsia="Cambria"/>
            <w:color w:val="262626"/>
          </w:rPr>
          <w:t>, A.J</w:t>
        </w:r>
      </w:hyperlink>
      <w:r w:rsidR="001A50AC" w:rsidRPr="00B20E92">
        <w:rPr>
          <w:rFonts w:eastAsia="Cambria"/>
        </w:rPr>
        <w:t xml:space="preserve">., &amp; </w:t>
      </w:r>
      <w:hyperlink r:id="rId28" w:history="1">
        <w:r w:rsidR="001A50AC" w:rsidRPr="00B20E92">
          <w:rPr>
            <w:rFonts w:eastAsia="Cambria"/>
            <w:color w:val="262626"/>
          </w:rPr>
          <w:t>Hartley, P.S</w:t>
        </w:r>
      </w:hyperlink>
      <w:r w:rsidR="001A50AC" w:rsidRPr="00B20E92">
        <w:rPr>
          <w:rFonts w:eastAsia="Cambria"/>
        </w:rPr>
        <w:t xml:space="preserve">. </w:t>
      </w:r>
      <w:r w:rsidR="001A50AC" w:rsidRPr="00B20E92">
        <w:rPr>
          <w:rFonts w:eastAsia="Cambria"/>
          <w:bCs/>
        </w:rPr>
        <w:t xml:space="preserve">Dietary modulation of </w:t>
      </w:r>
      <w:r w:rsidR="001A50AC" w:rsidRPr="00B20E92">
        <w:rPr>
          <w:rFonts w:eastAsia="Cambria"/>
          <w:bCs/>
          <w:i/>
        </w:rPr>
        <w:t xml:space="preserve">Drosophila </w:t>
      </w:r>
      <w:r w:rsidR="001A50AC" w:rsidRPr="00B20E92">
        <w:rPr>
          <w:rFonts w:eastAsia="Cambria"/>
          <w:bCs/>
        </w:rPr>
        <w:t xml:space="preserve">sleep-wake </w:t>
      </w:r>
      <w:proofErr w:type="spellStart"/>
      <w:r w:rsidR="001A50AC" w:rsidRPr="00B20E92">
        <w:rPr>
          <w:rFonts w:eastAsia="Cambria"/>
          <w:bCs/>
        </w:rPr>
        <w:t>behaviour</w:t>
      </w:r>
      <w:proofErr w:type="spellEnd"/>
      <w:r w:rsidR="001A50AC" w:rsidRPr="00B20E92">
        <w:rPr>
          <w:rFonts w:eastAsia="Cambria"/>
          <w:bCs/>
        </w:rPr>
        <w:t xml:space="preserve">. </w:t>
      </w:r>
      <w:proofErr w:type="spellStart"/>
      <w:r w:rsidR="001A50AC" w:rsidRPr="00B20E92">
        <w:rPr>
          <w:rFonts w:eastAsia="Cambria"/>
          <w:i/>
          <w:color w:val="262626"/>
        </w:rPr>
        <w:t>PLoS</w:t>
      </w:r>
      <w:proofErr w:type="spellEnd"/>
      <w:r w:rsidR="001A50AC" w:rsidRPr="00B20E92">
        <w:rPr>
          <w:rFonts w:eastAsia="Cambria"/>
          <w:i/>
          <w:color w:val="262626"/>
        </w:rPr>
        <w:t xml:space="preserve"> One</w:t>
      </w:r>
      <w:r w:rsidR="001A50AC" w:rsidRPr="00B20E92">
        <w:rPr>
          <w:rFonts w:eastAsia="Cambria"/>
          <w:color w:val="262626"/>
        </w:rPr>
        <w:t>.</w:t>
      </w:r>
      <w:r w:rsidR="001A50AC" w:rsidRPr="00B20E92">
        <w:rPr>
          <w:rFonts w:eastAsia="Cambria"/>
        </w:rPr>
        <w:t xml:space="preserve"> </w:t>
      </w:r>
      <w:r w:rsidR="001A50AC" w:rsidRPr="00B20E92">
        <w:rPr>
          <w:rFonts w:eastAsia="Cambria"/>
          <w:b/>
        </w:rPr>
        <w:t>5</w:t>
      </w:r>
      <w:r w:rsidR="001A50AC" w:rsidRPr="00B20E92">
        <w:rPr>
          <w:rFonts w:eastAsia="Cambria"/>
        </w:rPr>
        <w:t>, e12062 (2010).</w:t>
      </w:r>
    </w:p>
    <w:p w14:paraId="77E46BE1" w14:textId="77777777" w:rsidR="0062137E" w:rsidRPr="00B20E92" w:rsidRDefault="0062137E" w:rsidP="00B20E92">
      <w:pPr>
        <w:pStyle w:val="ListParagraph"/>
        <w:numPr>
          <w:ilvl w:val="0"/>
          <w:numId w:val="8"/>
        </w:numPr>
        <w:ind w:left="0" w:firstLine="0"/>
      </w:pPr>
      <w:proofErr w:type="spellStart"/>
      <w:r w:rsidRPr="00B20E92">
        <w:rPr>
          <w:rFonts w:eastAsia="Cambria"/>
          <w:color w:val="1A1818"/>
        </w:rPr>
        <w:t>Donelson</w:t>
      </w:r>
      <w:proofErr w:type="spellEnd"/>
      <w:r w:rsidRPr="00B20E92">
        <w:rPr>
          <w:rFonts w:eastAsia="Cambria"/>
          <w:color w:val="1A1818"/>
        </w:rPr>
        <w:t xml:space="preserve">, N., Kim, E.Z., </w:t>
      </w:r>
      <w:proofErr w:type="spellStart"/>
      <w:r w:rsidRPr="00B20E92">
        <w:rPr>
          <w:rFonts w:eastAsia="Cambria"/>
          <w:color w:val="1A1818"/>
        </w:rPr>
        <w:t>Slawson</w:t>
      </w:r>
      <w:proofErr w:type="spellEnd"/>
      <w:r w:rsidRPr="00B20E92">
        <w:rPr>
          <w:rFonts w:eastAsia="Cambria"/>
          <w:color w:val="1A1818"/>
        </w:rPr>
        <w:t xml:space="preserve">, J.B., </w:t>
      </w:r>
      <w:proofErr w:type="spellStart"/>
      <w:r w:rsidRPr="00B20E92">
        <w:rPr>
          <w:rFonts w:eastAsia="Cambria"/>
          <w:color w:val="1A1818"/>
        </w:rPr>
        <w:t>Vecsey</w:t>
      </w:r>
      <w:proofErr w:type="spellEnd"/>
      <w:r w:rsidRPr="00B20E92">
        <w:rPr>
          <w:rFonts w:eastAsia="Cambria"/>
          <w:color w:val="1A1818"/>
        </w:rPr>
        <w:t xml:space="preserve">, C.G., Huber, R. &amp; Griffith, L.C. High-Resolution positional tracking for long-term analysis of </w:t>
      </w:r>
      <w:r w:rsidRPr="00B20E92">
        <w:rPr>
          <w:rFonts w:eastAsia="Cambria"/>
          <w:i/>
          <w:color w:val="1A1818"/>
        </w:rPr>
        <w:t>Drosophila</w:t>
      </w:r>
      <w:r w:rsidRPr="00B20E92">
        <w:rPr>
          <w:rFonts w:eastAsia="Cambria"/>
          <w:color w:val="1A1818"/>
        </w:rPr>
        <w:t xml:space="preserve"> sleep </w:t>
      </w:r>
      <w:r w:rsidRPr="00B20E92">
        <w:rPr>
          <w:rFonts w:eastAsia="Cambria"/>
        </w:rPr>
        <w:t xml:space="preserve">and locomotion using the ‘‘Tracker’’ program. </w:t>
      </w:r>
      <w:proofErr w:type="spellStart"/>
      <w:r w:rsidRPr="00B20E92">
        <w:rPr>
          <w:rFonts w:eastAsia="Cambria"/>
          <w:i/>
        </w:rPr>
        <w:t>PLos</w:t>
      </w:r>
      <w:proofErr w:type="spellEnd"/>
      <w:r w:rsidRPr="00B20E92">
        <w:rPr>
          <w:rFonts w:eastAsia="Cambria"/>
          <w:i/>
        </w:rPr>
        <w:t xml:space="preserve"> ONE</w:t>
      </w:r>
      <w:r w:rsidRPr="00B20E92">
        <w:rPr>
          <w:rFonts w:eastAsia="Cambria"/>
        </w:rPr>
        <w:t xml:space="preserve">. </w:t>
      </w:r>
      <w:r w:rsidRPr="00B20E92">
        <w:rPr>
          <w:rFonts w:eastAsia="Cambria"/>
          <w:b/>
        </w:rPr>
        <w:t>7</w:t>
      </w:r>
      <w:r w:rsidRPr="00B20E92">
        <w:rPr>
          <w:rFonts w:eastAsia="Cambria"/>
        </w:rPr>
        <w:t>, e37250 (2012).</w:t>
      </w:r>
    </w:p>
    <w:p w14:paraId="3B70F7EF" w14:textId="3F1715F6" w:rsidR="0062137E" w:rsidRPr="00B20E92" w:rsidRDefault="001C1391" w:rsidP="00B20E92">
      <w:pPr>
        <w:pStyle w:val="ListParagraph"/>
        <w:numPr>
          <w:ilvl w:val="0"/>
          <w:numId w:val="8"/>
        </w:numPr>
        <w:ind w:left="0" w:firstLine="0"/>
      </w:pPr>
      <w:hyperlink r:id="rId29" w:history="1">
        <w:r w:rsidR="0062137E" w:rsidRPr="00B20E92">
          <w:rPr>
            <w:rFonts w:eastAsia="Cambria"/>
          </w:rPr>
          <w:t>Ryan</w:t>
        </w:r>
      </w:hyperlink>
      <w:r w:rsidR="0062137E" w:rsidRPr="00B20E92">
        <w:rPr>
          <w:rFonts w:eastAsia="Cambria"/>
        </w:rPr>
        <w:t xml:space="preserve">, E.L., </w:t>
      </w:r>
      <w:hyperlink r:id="rId30" w:history="1">
        <w:proofErr w:type="spellStart"/>
        <w:r w:rsidR="0062137E" w:rsidRPr="00B20E92">
          <w:rPr>
            <w:rFonts w:eastAsia="Cambria"/>
          </w:rPr>
          <w:t>DuBoff</w:t>
        </w:r>
        <w:proofErr w:type="spellEnd"/>
      </w:hyperlink>
      <w:r w:rsidR="0062137E" w:rsidRPr="00B20E92">
        <w:rPr>
          <w:rFonts w:eastAsia="Cambria"/>
        </w:rPr>
        <w:t xml:space="preserve">, B., </w:t>
      </w:r>
      <w:hyperlink r:id="rId31" w:history="1">
        <w:proofErr w:type="spellStart"/>
        <w:r w:rsidR="0062137E" w:rsidRPr="00B20E92">
          <w:rPr>
            <w:rFonts w:eastAsia="Cambria"/>
          </w:rPr>
          <w:t>Feany</w:t>
        </w:r>
        <w:proofErr w:type="spellEnd"/>
      </w:hyperlink>
      <w:r w:rsidR="0062137E" w:rsidRPr="00B20E92">
        <w:rPr>
          <w:rFonts w:eastAsia="Cambria"/>
        </w:rPr>
        <w:t>, M.B., &amp;</w:t>
      </w:r>
      <w:hyperlink r:id="rId32" w:history="1">
        <w:r w:rsidR="0062137E" w:rsidRPr="00B20E92">
          <w:rPr>
            <w:rFonts w:eastAsia="Cambria"/>
          </w:rPr>
          <w:t xml:space="preserve"> </w:t>
        </w:r>
        <w:proofErr w:type="spellStart"/>
        <w:r w:rsidR="0062137E" w:rsidRPr="00B20E92">
          <w:rPr>
            <w:rFonts w:eastAsia="Cambria"/>
          </w:rPr>
          <w:t>Fridovich-Keil</w:t>
        </w:r>
        <w:proofErr w:type="spellEnd"/>
      </w:hyperlink>
      <w:r w:rsidR="0062137E" w:rsidRPr="00B20E92">
        <w:rPr>
          <w:rFonts w:eastAsia="Cambria"/>
        </w:rPr>
        <w:t xml:space="preserve">, J.L. </w:t>
      </w:r>
      <w:r w:rsidR="0062137E" w:rsidRPr="00B20E92">
        <w:rPr>
          <w:rFonts w:eastAsia="Cambria"/>
          <w:bCs/>
        </w:rPr>
        <w:t xml:space="preserve">Mediators of a long-term movement abnormality in a </w:t>
      </w:r>
      <w:r w:rsidR="0062137E" w:rsidRPr="00B20E92">
        <w:rPr>
          <w:rFonts w:eastAsia="Cambria"/>
          <w:bCs/>
          <w:i/>
          <w:iCs/>
        </w:rPr>
        <w:t>Drosophila melanogaster</w:t>
      </w:r>
      <w:r w:rsidR="0062137E" w:rsidRPr="00B20E92">
        <w:rPr>
          <w:rFonts w:eastAsia="Cambria"/>
          <w:bCs/>
        </w:rPr>
        <w:t xml:space="preserve"> model of classic </w:t>
      </w:r>
      <w:proofErr w:type="spellStart"/>
      <w:r w:rsidR="0062137E" w:rsidRPr="00B20E92">
        <w:rPr>
          <w:rFonts w:eastAsia="Cambria"/>
          <w:bCs/>
        </w:rPr>
        <w:t>galactosemia</w:t>
      </w:r>
      <w:proofErr w:type="spellEnd"/>
      <w:r w:rsidR="0062137E" w:rsidRPr="00B20E92">
        <w:rPr>
          <w:rFonts w:eastAsia="Cambria"/>
          <w:bCs/>
        </w:rPr>
        <w:t xml:space="preserve">. </w:t>
      </w:r>
      <w:r w:rsidR="0062137E" w:rsidRPr="00B20E92">
        <w:rPr>
          <w:rFonts w:eastAsia="Cambria"/>
          <w:i/>
        </w:rPr>
        <w:t>Dis</w:t>
      </w:r>
      <w:r w:rsidR="00A62127" w:rsidRPr="00B20E92">
        <w:rPr>
          <w:rFonts w:eastAsia="Cambria"/>
          <w:i/>
        </w:rPr>
        <w:t>.</w:t>
      </w:r>
      <w:r w:rsidR="0062137E" w:rsidRPr="00B20E92">
        <w:rPr>
          <w:rFonts w:eastAsia="Cambria"/>
          <w:i/>
        </w:rPr>
        <w:t xml:space="preserve"> Model Mech.</w:t>
      </w:r>
      <w:r w:rsidR="00A62127" w:rsidRPr="00B20E92">
        <w:rPr>
          <w:rFonts w:eastAsia="Cambria"/>
        </w:rPr>
        <w:t xml:space="preserve"> </w:t>
      </w:r>
      <w:r w:rsidR="00A62127" w:rsidRPr="00B20E92">
        <w:rPr>
          <w:rFonts w:eastAsia="Cambria"/>
          <w:b/>
        </w:rPr>
        <w:t>5</w:t>
      </w:r>
      <w:r w:rsidR="00A62127" w:rsidRPr="00B20E92">
        <w:rPr>
          <w:rFonts w:eastAsia="Cambria"/>
        </w:rPr>
        <w:t>,</w:t>
      </w:r>
      <w:r w:rsidR="0062137E" w:rsidRPr="00B20E92">
        <w:rPr>
          <w:rFonts w:eastAsia="Cambria"/>
        </w:rPr>
        <w:t xml:space="preserve"> 796–803 (2012).</w:t>
      </w:r>
    </w:p>
    <w:p w14:paraId="39BB18C5" w14:textId="77777777" w:rsidR="00A62127" w:rsidRPr="00B20E92" w:rsidRDefault="00A62127" w:rsidP="00B20E92">
      <w:pPr>
        <w:pStyle w:val="ListParagraph"/>
        <w:widowControl w:val="0"/>
        <w:numPr>
          <w:ilvl w:val="0"/>
          <w:numId w:val="8"/>
        </w:numPr>
        <w:autoSpaceDE w:val="0"/>
        <w:autoSpaceDN w:val="0"/>
        <w:adjustRightInd w:val="0"/>
        <w:ind w:left="0" w:firstLine="0"/>
        <w:rPr>
          <w:rFonts w:eastAsia="Cambria"/>
        </w:rPr>
      </w:pPr>
      <w:proofErr w:type="spellStart"/>
      <w:r w:rsidRPr="00B20E92">
        <w:rPr>
          <w:rFonts w:eastAsia="Cambria"/>
          <w:bCs/>
        </w:rPr>
        <w:t>Seiger</w:t>
      </w:r>
      <w:proofErr w:type="spellEnd"/>
      <w:r w:rsidRPr="00B20E92">
        <w:rPr>
          <w:rFonts w:eastAsia="Cambria"/>
          <w:bCs/>
        </w:rPr>
        <w:t xml:space="preserve">, M.B. &amp; Kink, J.F. The effect of anesthesia on the </w:t>
      </w:r>
      <w:proofErr w:type="spellStart"/>
      <w:r w:rsidRPr="00B20E92">
        <w:rPr>
          <w:rFonts w:eastAsia="Cambria"/>
          <w:bCs/>
        </w:rPr>
        <w:t>photoresponses</w:t>
      </w:r>
      <w:proofErr w:type="spellEnd"/>
      <w:r w:rsidRPr="00B20E92">
        <w:rPr>
          <w:rFonts w:eastAsia="Cambria"/>
          <w:bCs/>
        </w:rPr>
        <w:t xml:space="preserve"> of four sympatric species of </w:t>
      </w:r>
      <w:r w:rsidRPr="00B20E92">
        <w:rPr>
          <w:rFonts w:eastAsia="Cambria"/>
          <w:bCs/>
          <w:i/>
        </w:rPr>
        <w:t xml:space="preserve">Drosophila. </w:t>
      </w:r>
      <w:proofErr w:type="spellStart"/>
      <w:r w:rsidRPr="00B20E92">
        <w:rPr>
          <w:rFonts w:eastAsia="Cambria"/>
          <w:i/>
          <w:color w:val="262626"/>
        </w:rPr>
        <w:t>Behav</w:t>
      </w:r>
      <w:proofErr w:type="spellEnd"/>
      <w:r w:rsidRPr="00B20E92">
        <w:rPr>
          <w:rFonts w:eastAsia="Cambria"/>
          <w:i/>
          <w:color w:val="262626"/>
        </w:rPr>
        <w:t>. Genet.</w:t>
      </w:r>
      <w:r w:rsidRPr="00B20E92">
        <w:rPr>
          <w:rFonts w:eastAsia="Cambria"/>
        </w:rPr>
        <w:t xml:space="preserve"> </w:t>
      </w:r>
      <w:r w:rsidRPr="00B20E92">
        <w:rPr>
          <w:rFonts w:eastAsia="Cambria"/>
          <w:b/>
        </w:rPr>
        <w:t>23</w:t>
      </w:r>
      <w:r w:rsidRPr="00B20E92">
        <w:rPr>
          <w:rFonts w:eastAsia="Cambria"/>
        </w:rPr>
        <w:t>, 99-104 (1993).</w:t>
      </w:r>
    </w:p>
    <w:p w14:paraId="7DCCD99E" w14:textId="35EE73C0" w:rsidR="006C3892" w:rsidRPr="00B20E92" w:rsidRDefault="006C3892" w:rsidP="00B20E92">
      <w:pPr>
        <w:pStyle w:val="ListParagraph"/>
        <w:numPr>
          <w:ilvl w:val="0"/>
          <w:numId w:val="8"/>
        </w:numPr>
        <w:ind w:left="0" w:firstLine="0"/>
        <w:rPr>
          <w:rFonts w:eastAsia="Cambria"/>
          <w:color w:val="1A1718"/>
        </w:rPr>
      </w:pPr>
      <w:proofErr w:type="spellStart"/>
      <w:r w:rsidRPr="00B20E92">
        <w:rPr>
          <w:rFonts w:eastAsia="Cambria"/>
          <w:color w:val="1A1718"/>
        </w:rPr>
        <w:lastRenderedPageBreak/>
        <w:t>Pavlidis</w:t>
      </w:r>
      <w:proofErr w:type="spellEnd"/>
      <w:r w:rsidRPr="00B20E92">
        <w:rPr>
          <w:rFonts w:eastAsia="Cambria"/>
          <w:color w:val="1A1718"/>
        </w:rPr>
        <w:t xml:space="preserve">, P., </w:t>
      </w:r>
      <w:proofErr w:type="spellStart"/>
      <w:r w:rsidRPr="00B20E92">
        <w:rPr>
          <w:rFonts w:eastAsia="Cambria"/>
          <w:color w:val="1A1718"/>
        </w:rPr>
        <w:t>Ra</w:t>
      </w:r>
      <w:r w:rsidR="00D30ECF" w:rsidRPr="00B20E92">
        <w:rPr>
          <w:rFonts w:eastAsia="Cambria"/>
          <w:color w:val="1A1718"/>
        </w:rPr>
        <w:t>maswami</w:t>
      </w:r>
      <w:proofErr w:type="spellEnd"/>
      <w:r w:rsidR="00D30ECF" w:rsidRPr="00B20E92">
        <w:rPr>
          <w:rFonts w:eastAsia="Cambria"/>
          <w:color w:val="1A1718"/>
        </w:rPr>
        <w:t xml:space="preserve">, M., &amp; </w:t>
      </w:r>
      <w:proofErr w:type="spellStart"/>
      <w:r w:rsidR="00D30ECF" w:rsidRPr="00B20E92">
        <w:rPr>
          <w:rFonts w:eastAsia="Cambria"/>
          <w:color w:val="1A1718"/>
        </w:rPr>
        <w:t>Tanouye</w:t>
      </w:r>
      <w:proofErr w:type="spellEnd"/>
      <w:r w:rsidR="00D30ECF" w:rsidRPr="00B20E92">
        <w:rPr>
          <w:rFonts w:eastAsia="Cambria"/>
          <w:color w:val="1A1718"/>
        </w:rPr>
        <w:t>, M.A</w:t>
      </w:r>
      <w:r w:rsidRPr="00B20E92">
        <w:rPr>
          <w:rFonts w:eastAsia="Cambria"/>
          <w:color w:val="1A1718"/>
        </w:rPr>
        <w:t xml:space="preserve">. The Drosophila easily shocked gene: a mutation in a phospholipid synthetic pathway causes seizure, neuronal failure, and paralysis. </w:t>
      </w:r>
      <w:r w:rsidRPr="00B20E92">
        <w:rPr>
          <w:rFonts w:eastAsia="Cambria"/>
          <w:i/>
          <w:color w:val="1A1718"/>
        </w:rPr>
        <w:t>Cell</w:t>
      </w:r>
      <w:r w:rsidRPr="00B20E92">
        <w:rPr>
          <w:rFonts w:eastAsia="Cambria"/>
          <w:color w:val="1A1718"/>
        </w:rPr>
        <w:t xml:space="preserve"> </w:t>
      </w:r>
      <w:r w:rsidRPr="00B20E92">
        <w:rPr>
          <w:rFonts w:eastAsia="Cambria"/>
          <w:b/>
          <w:color w:val="1A1718"/>
        </w:rPr>
        <w:t>79</w:t>
      </w:r>
      <w:r w:rsidRPr="00B20E92">
        <w:rPr>
          <w:rFonts w:eastAsia="Cambria"/>
          <w:color w:val="1A1718"/>
        </w:rPr>
        <w:t>, 23–33</w:t>
      </w:r>
      <w:r w:rsidR="00D30ECF" w:rsidRPr="00B20E92">
        <w:rPr>
          <w:rFonts w:eastAsia="Cambria"/>
          <w:color w:val="1A1718"/>
        </w:rPr>
        <w:t xml:space="preserve"> (1994)</w:t>
      </w:r>
      <w:r w:rsidRPr="00B20E92">
        <w:rPr>
          <w:rFonts w:eastAsia="Cambria"/>
          <w:color w:val="1A1718"/>
        </w:rPr>
        <w:t>.</w:t>
      </w:r>
    </w:p>
    <w:p w14:paraId="6656972A" w14:textId="74E0BBCB" w:rsidR="006C3892" w:rsidRPr="00B20E92" w:rsidRDefault="006C3892" w:rsidP="00B20E92">
      <w:pPr>
        <w:pStyle w:val="ListParagraph"/>
        <w:numPr>
          <w:ilvl w:val="0"/>
          <w:numId w:val="8"/>
        </w:numPr>
        <w:ind w:left="0" w:firstLine="0"/>
      </w:pPr>
      <w:proofErr w:type="spellStart"/>
      <w:r w:rsidRPr="00B20E92">
        <w:t>Royden</w:t>
      </w:r>
      <w:proofErr w:type="spellEnd"/>
      <w:r w:rsidRPr="00B20E92">
        <w:t xml:space="preserve">, C.S., </w:t>
      </w:r>
      <w:proofErr w:type="spellStart"/>
      <w:r w:rsidRPr="00B20E92">
        <w:t>Pirrotta</w:t>
      </w:r>
      <w:proofErr w:type="spellEnd"/>
      <w:r w:rsidRPr="00B20E92">
        <w:t xml:space="preserve">, V., </w:t>
      </w:r>
      <w:r w:rsidR="00D30ECF" w:rsidRPr="00B20E92">
        <w:t>&amp; Jan, L.Y.</w:t>
      </w:r>
      <w:r w:rsidRPr="00B20E92">
        <w:t xml:space="preserve"> The </w:t>
      </w:r>
      <w:proofErr w:type="spellStart"/>
      <w:proofErr w:type="gramStart"/>
      <w:r w:rsidRPr="00B20E92">
        <w:rPr>
          <w:i/>
          <w:iCs/>
        </w:rPr>
        <w:t>tko</w:t>
      </w:r>
      <w:proofErr w:type="spellEnd"/>
      <w:proofErr w:type="gramEnd"/>
      <w:r w:rsidRPr="00B20E92">
        <w:t xml:space="preserve"> locus, site of a behavioral mutation in </w:t>
      </w:r>
      <w:r w:rsidRPr="00B20E92">
        <w:rPr>
          <w:i/>
          <w:iCs/>
        </w:rPr>
        <w:t>D. melanogaster</w:t>
      </w:r>
      <w:r w:rsidRPr="00B20E92">
        <w:t xml:space="preserve">, codes for a protein homologous to prokaryotic ribosomal protein S12. Cell </w:t>
      </w:r>
      <w:r w:rsidRPr="00B20E92">
        <w:rPr>
          <w:b/>
        </w:rPr>
        <w:t>51</w:t>
      </w:r>
      <w:r w:rsidRPr="00B20E92">
        <w:t>, 165-173</w:t>
      </w:r>
      <w:r w:rsidR="00D30ECF" w:rsidRPr="00B20E92">
        <w:t xml:space="preserve"> (1987)</w:t>
      </w:r>
      <w:r w:rsidRPr="00B20E92">
        <w:t>.</w:t>
      </w:r>
    </w:p>
    <w:p w14:paraId="3DFE8BA3" w14:textId="3DF97C10" w:rsidR="006C3892" w:rsidRPr="00B20E92" w:rsidRDefault="006C3892" w:rsidP="00B20E92">
      <w:pPr>
        <w:pStyle w:val="ListParagraph"/>
        <w:numPr>
          <w:ilvl w:val="0"/>
          <w:numId w:val="8"/>
        </w:numPr>
        <w:ind w:left="0" w:firstLine="0"/>
        <w:rPr>
          <w:bCs/>
        </w:rPr>
      </w:pPr>
      <w:r w:rsidRPr="00B20E92">
        <w:rPr>
          <w:bCs/>
          <w:iCs/>
        </w:rPr>
        <w:t>Parker, L., Padilla, M., Du, Y</w:t>
      </w:r>
      <w:r w:rsidR="00D30ECF" w:rsidRPr="00B20E92">
        <w:rPr>
          <w:bCs/>
          <w:iCs/>
        </w:rPr>
        <w:t xml:space="preserve">., Dong, K., &amp; </w:t>
      </w:r>
      <w:proofErr w:type="spellStart"/>
      <w:r w:rsidR="00D30ECF" w:rsidRPr="00B20E92">
        <w:rPr>
          <w:bCs/>
          <w:iCs/>
        </w:rPr>
        <w:t>Tanouye</w:t>
      </w:r>
      <w:proofErr w:type="spellEnd"/>
      <w:r w:rsidR="00D30ECF" w:rsidRPr="00B20E92">
        <w:rPr>
          <w:bCs/>
          <w:iCs/>
        </w:rPr>
        <w:t>, M.A</w:t>
      </w:r>
      <w:r w:rsidRPr="00B20E92">
        <w:rPr>
          <w:bCs/>
          <w:iCs/>
        </w:rPr>
        <w:t xml:space="preserve">. </w:t>
      </w:r>
      <w:r w:rsidRPr="00B20E92">
        <w:rPr>
          <w:bCs/>
        </w:rPr>
        <w:t xml:space="preserve">Drosophila as a model for epilepsy: </w:t>
      </w:r>
      <w:proofErr w:type="spellStart"/>
      <w:r w:rsidRPr="00B20E92">
        <w:rPr>
          <w:bCs/>
        </w:rPr>
        <w:t>bss</w:t>
      </w:r>
      <w:proofErr w:type="spellEnd"/>
      <w:r w:rsidRPr="00B20E92">
        <w:rPr>
          <w:bCs/>
        </w:rPr>
        <w:t xml:space="preserve"> is a gain-of-function mutation in the </w:t>
      </w:r>
      <w:proofErr w:type="spellStart"/>
      <w:r w:rsidRPr="00B20E92">
        <w:rPr>
          <w:bCs/>
        </w:rPr>
        <w:t>para</w:t>
      </w:r>
      <w:proofErr w:type="spellEnd"/>
      <w:r w:rsidRPr="00B20E92">
        <w:rPr>
          <w:bCs/>
        </w:rPr>
        <w:t xml:space="preserve"> sodium channel gene that leads to seizures. </w:t>
      </w:r>
      <w:r w:rsidRPr="00B20E92">
        <w:rPr>
          <w:bCs/>
          <w:i/>
        </w:rPr>
        <w:t>Genetics</w:t>
      </w:r>
      <w:r w:rsidRPr="00B20E92">
        <w:rPr>
          <w:bCs/>
        </w:rPr>
        <w:t xml:space="preserve"> </w:t>
      </w:r>
      <w:r w:rsidRPr="00B20E92">
        <w:rPr>
          <w:b/>
          <w:bCs/>
        </w:rPr>
        <w:t>187</w:t>
      </w:r>
      <w:r w:rsidRPr="00B20E92">
        <w:rPr>
          <w:bCs/>
        </w:rPr>
        <w:t>, 523-534</w:t>
      </w:r>
      <w:r w:rsidR="00D30ECF" w:rsidRPr="00B20E92">
        <w:rPr>
          <w:bCs/>
        </w:rPr>
        <w:t xml:space="preserve"> (2011)</w:t>
      </w:r>
      <w:r w:rsidRPr="00B20E92">
        <w:rPr>
          <w:bCs/>
        </w:rPr>
        <w:t>.</w:t>
      </w:r>
    </w:p>
    <w:p w14:paraId="30E5FF1A" w14:textId="511E9D14" w:rsidR="006C3892" w:rsidRPr="00B20E92" w:rsidRDefault="006C3892" w:rsidP="00B20E92">
      <w:pPr>
        <w:pStyle w:val="ListParagraph"/>
        <w:numPr>
          <w:ilvl w:val="0"/>
          <w:numId w:val="8"/>
        </w:numPr>
        <w:tabs>
          <w:tab w:val="left" w:pos="90"/>
        </w:tabs>
        <w:ind w:left="0" w:firstLine="0"/>
      </w:pPr>
      <w:proofErr w:type="spellStart"/>
      <w:r w:rsidRPr="00B20E92">
        <w:t>Hardie</w:t>
      </w:r>
      <w:proofErr w:type="spellEnd"/>
      <w:r w:rsidR="00180F58" w:rsidRPr="00B20E92">
        <w:t>,</w:t>
      </w:r>
      <w:r w:rsidRPr="00B20E92">
        <w:t xml:space="preserve"> D</w:t>
      </w:r>
      <w:r w:rsidR="00180F58" w:rsidRPr="00B20E92">
        <w:t>.G.</w:t>
      </w:r>
      <w:r w:rsidRPr="00B20E92">
        <w:t xml:space="preserve"> Role of AMP-activated protein kinase in the metabolic syndrome and in heart disease. </w:t>
      </w:r>
      <w:r w:rsidRPr="00B20E92">
        <w:rPr>
          <w:i/>
          <w:lang w:val="hu-HU"/>
        </w:rPr>
        <w:t>FEBS Lett.</w:t>
      </w:r>
      <w:r w:rsidRPr="00B20E92">
        <w:rPr>
          <w:lang w:val="hu-HU"/>
        </w:rPr>
        <w:t xml:space="preserve"> </w:t>
      </w:r>
      <w:r w:rsidRPr="00B20E92">
        <w:rPr>
          <w:b/>
          <w:lang w:val="hu-HU"/>
        </w:rPr>
        <w:t>582</w:t>
      </w:r>
      <w:r w:rsidRPr="00B20E92">
        <w:rPr>
          <w:lang w:val="hu-HU"/>
        </w:rPr>
        <w:t>, 81–89</w:t>
      </w:r>
      <w:r w:rsidR="00180F58" w:rsidRPr="00B20E92">
        <w:rPr>
          <w:lang w:val="hu-HU"/>
        </w:rPr>
        <w:t xml:space="preserve"> (2008)</w:t>
      </w:r>
      <w:r w:rsidRPr="00B20E92">
        <w:rPr>
          <w:lang w:val="hu-HU"/>
        </w:rPr>
        <w:t>.</w:t>
      </w:r>
    </w:p>
    <w:p w14:paraId="04034061" w14:textId="72979E08" w:rsidR="006C3892" w:rsidRPr="00B20E92" w:rsidRDefault="006C3892" w:rsidP="00B20E92">
      <w:pPr>
        <w:pStyle w:val="ListParagraph"/>
        <w:numPr>
          <w:ilvl w:val="0"/>
          <w:numId w:val="8"/>
        </w:numPr>
        <w:ind w:left="0" w:firstLine="0"/>
      </w:pPr>
      <w:proofErr w:type="spellStart"/>
      <w:r w:rsidRPr="00B20E92">
        <w:t>Fulgencio</w:t>
      </w:r>
      <w:proofErr w:type="spellEnd"/>
      <w:r w:rsidRPr="00B20E92">
        <w:t xml:space="preserve">, J.P., Kohl, C., Girard, J., </w:t>
      </w:r>
      <w:r w:rsidR="00180F58" w:rsidRPr="00B20E92">
        <w:t xml:space="preserve">&amp; </w:t>
      </w:r>
      <w:proofErr w:type="spellStart"/>
      <w:r w:rsidR="00180F58" w:rsidRPr="00B20E92">
        <w:t>Pegorier</w:t>
      </w:r>
      <w:proofErr w:type="spellEnd"/>
      <w:r w:rsidR="00180F58" w:rsidRPr="00B20E92">
        <w:t>, J.P</w:t>
      </w:r>
      <w:r w:rsidRPr="00B20E92">
        <w:t xml:space="preserve">. Effect of metformin on fatty acid and glucose metabolism in freshly isolated hepatocytes and on specific gene expression in cultured hepatocytes. </w:t>
      </w:r>
      <w:proofErr w:type="spellStart"/>
      <w:r w:rsidRPr="00B20E92">
        <w:rPr>
          <w:i/>
        </w:rPr>
        <w:t>Biochem</w:t>
      </w:r>
      <w:proofErr w:type="spellEnd"/>
      <w:r w:rsidRPr="00B20E92">
        <w:rPr>
          <w:i/>
        </w:rPr>
        <w:t xml:space="preserve">. </w:t>
      </w:r>
      <w:proofErr w:type="spellStart"/>
      <w:r w:rsidRPr="00B20E92">
        <w:rPr>
          <w:i/>
        </w:rPr>
        <w:t>Pharma</w:t>
      </w:r>
      <w:proofErr w:type="spellEnd"/>
      <w:r w:rsidRPr="00B20E92">
        <w:rPr>
          <w:i/>
        </w:rPr>
        <w:t>.</w:t>
      </w:r>
      <w:r w:rsidR="00180F58" w:rsidRPr="00B20E92">
        <w:t xml:space="preserve"> </w:t>
      </w:r>
      <w:r w:rsidR="00180F58" w:rsidRPr="00B20E92">
        <w:rPr>
          <w:b/>
        </w:rPr>
        <w:t>62</w:t>
      </w:r>
      <w:r w:rsidR="00180F58" w:rsidRPr="00B20E92">
        <w:t xml:space="preserve">, </w:t>
      </w:r>
      <w:r w:rsidRPr="00B20E92">
        <w:t>439-446</w:t>
      </w:r>
      <w:r w:rsidR="00180F58" w:rsidRPr="00B20E92">
        <w:t xml:space="preserve"> (2001)</w:t>
      </w:r>
      <w:r w:rsidRPr="00B20E92">
        <w:t xml:space="preserve">. </w:t>
      </w:r>
    </w:p>
    <w:p w14:paraId="5277F6A1" w14:textId="77777777" w:rsidR="0070294F" w:rsidRPr="00B20E92" w:rsidRDefault="0070294F" w:rsidP="00B20E92"/>
    <w:sectPr w:rsidR="0070294F" w:rsidRPr="00B20E92" w:rsidSect="004E4C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764"/>
    <w:multiLevelType w:val="hybridMultilevel"/>
    <w:tmpl w:val="7A162542"/>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709CB"/>
    <w:multiLevelType w:val="hybridMultilevel"/>
    <w:tmpl w:val="C85A99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14C65"/>
    <w:multiLevelType w:val="hybridMultilevel"/>
    <w:tmpl w:val="E6DC1730"/>
    <w:lvl w:ilvl="0" w:tplc="FF48F834">
      <w:start w:val="1"/>
      <w:numFmt w:val="decimal"/>
      <w:lvlText w:val="%1)"/>
      <w:lvlJc w:val="left"/>
      <w:pPr>
        <w:tabs>
          <w:tab w:val="num" w:pos="720"/>
        </w:tabs>
        <w:ind w:left="720" w:hanging="360"/>
      </w:pPr>
    </w:lvl>
    <w:lvl w:ilvl="1" w:tplc="6C7C3630" w:tentative="1">
      <w:start w:val="1"/>
      <w:numFmt w:val="decimal"/>
      <w:lvlText w:val="%2)"/>
      <w:lvlJc w:val="left"/>
      <w:pPr>
        <w:tabs>
          <w:tab w:val="num" w:pos="1440"/>
        </w:tabs>
        <w:ind w:left="1440" w:hanging="360"/>
      </w:pPr>
    </w:lvl>
    <w:lvl w:ilvl="2" w:tplc="1FDA61E8" w:tentative="1">
      <w:start w:val="1"/>
      <w:numFmt w:val="decimal"/>
      <w:lvlText w:val="%3)"/>
      <w:lvlJc w:val="left"/>
      <w:pPr>
        <w:tabs>
          <w:tab w:val="num" w:pos="2160"/>
        </w:tabs>
        <w:ind w:left="2160" w:hanging="360"/>
      </w:pPr>
    </w:lvl>
    <w:lvl w:ilvl="3" w:tplc="6D0E318E" w:tentative="1">
      <w:start w:val="1"/>
      <w:numFmt w:val="decimal"/>
      <w:lvlText w:val="%4)"/>
      <w:lvlJc w:val="left"/>
      <w:pPr>
        <w:tabs>
          <w:tab w:val="num" w:pos="2880"/>
        </w:tabs>
        <w:ind w:left="2880" w:hanging="360"/>
      </w:pPr>
    </w:lvl>
    <w:lvl w:ilvl="4" w:tplc="8430A80C" w:tentative="1">
      <w:start w:val="1"/>
      <w:numFmt w:val="decimal"/>
      <w:lvlText w:val="%5)"/>
      <w:lvlJc w:val="left"/>
      <w:pPr>
        <w:tabs>
          <w:tab w:val="num" w:pos="3600"/>
        </w:tabs>
        <w:ind w:left="3600" w:hanging="360"/>
      </w:pPr>
    </w:lvl>
    <w:lvl w:ilvl="5" w:tplc="3F7CFAB2" w:tentative="1">
      <w:start w:val="1"/>
      <w:numFmt w:val="decimal"/>
      <w:lvlText w:val="%6)"/>
      <w:lvlJc w:val="left"/>
      <w:pPr>
        <w:tabs>
          <w:tab w:val="num" w:pos="4320"/>
        </w:tabs>
        <w:ind w:left="4320" w:hanging="360"/>
      </w:pPr>
    </w:lvl>
    <w:lvl w:ilvl="6" w:tplc="22E64794" w:tentative="1">
      <w:start w:val="1"/>
      <w:numFmt w:val="decimal"/>
      <w:lvlText w:val="%7)"/>
      <w:lvlJc w:val="left"/>
      <w:pPr>
        <w:tabs>
          <w:tab w:val="num" w:pos="5040"/>
        </w:tabs>
        <w:ind w:left="5040" w:hanging="360"/>
      </w:pPr>
    </w:lvl>
    <w:lvl w:ilvl="7" w:tplc="50F68386" w:tentative="1">
      <w:start w:val="1"/>
      <w:numFmt w:val="decimal"/>
      <w:lvlText w:val="%8)"/>
      <w:lvlJc w:val="left"/>
      <w:pPr>
        <w:tabs>
          <w:tab w:val="num" w:pos="5760"/>
        </w:tabs>
        <w:ind w:left="5760" w:hanging="360"/>
      </w:pPr>
    </w:lvl>
    <w:lvl w:ilvl="8" w:tplc="48147FD4" w:tentative="1">
      <w:start w:val="1"/>
      <w:numFmt w:val="decimal"/>
      <w:lvlText w:val="%9)"/>
      <w:lvlJc w:val="left"/>
      <w:pPr>
        <w:tabs>
          <w:tab w:val="num" w:pos="6480"/>
        </w:tabs>
        <w:ind w:left="6480" w:hanging="360"/>
      </w:pPr>
    </w:lvl>
  </w:abstractNum>
  <w:abstractNum w:abstractNumId="3">
    <w:nsid w:val="169D2D10"/>
    <w:multiLevelType w:val="multilevel"/>
    <w:tmpl w:val="F1140D4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E170F0C"/>
    <w:multiLevelType w:val="multilevel"/>
    <w:tmpl w:val="FD5672A0"/>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3FC2BE7"/>
    <w:multiLevelType w:val="multilevel"/>
    <w:tmpl w:val="4BAC572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529246B"/>
    <w:multiLevelType w:val="hybridMultilevel"/>
    <w:tmpl w:val="7A162542"/>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223A4"/>
    <w:multiLevelType w:val="hybridMultilevel"/>
    <w:tmpl w:val="7A162542"/>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34D5D"/>
    <w:multiLevelType w:val="multilevel"/>
    <w:tmpl w:val="4BAC572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1795C5C"/>
    <w:multiLevelType w:val="multilevel"/>
    <w:tmpl w:val="4BAC572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A9F4BE5"/>
    <w:multiLevelType w:val="hybridMultilevel"/>
    <w:tmpl w:val="7A162542"/>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3"/>
  </w:num>
  <w:num w:numId="5">
    <w:abstractNumId w:val="4"/>
  </w:num>
  <w:num w:numId="6">
    <w:abstractNumId w:val="1"/>
  </w:num>
  <w:num w:numId="7">
    <w:abstractNumId w:val="2"/>
  </w:num>
  <w:num w:numId="8">
    <w:abstractNumId w:val="10"/>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54"/>
    <w:rsid w:val="00003703"/>
    <w:rsid w:val="00005168"/>
    <w:rsid w:val="00007075"/>
    <w:rsid w:val="0001379F"/>
    <w:rsid w:val="000137EC"/>
    <w:rsid w:val="000141A4"/>
    <w:rsid w:val="000213A1"/>
    <w:rsid w:val="00025843"/>
    <w:rsid w:val="00026F78"/>
    <w:rsid w:val="0004703F"/>
    <w:rsid w:val="00074710"/>
    <w:rsid w:val="0007506D"/>
    <w:rsid w:val="00075F6B"/>
    <w:rsid w:val="00076AB9"/>
    <w:rsid w:val="0008490F"/>
    <w:rsid w:val="000863CE"/>
    <w:rsid w:val="00087EA6"/>
    <w:rsid w:val="00095629"/>
    <w:rsid w:val="000975E6"/>
    <w:rsid w:val="000B4855"/>
    <w:rsid w:val="000B7D28"/>
    <w:rsid w:val="000C51CC"/>
    <w:rsid w:val="000C6409"/>
    <w:rsid w:val="000D0044"/>
    <w:rsid w:val="000D4F33"/>
    <w:rsid w:val="000E6CA0"/>
    <w:rsid w:val="000E6D87"/>
    <w:rsid w:val="000F6F05"/>
    <w:rsid w:val="00112039"/>
    <w:rsid w:val="00112DF3"/>
    <w:rsid w:val="00115CFB"/>
    <w:rsid w:val="00117D1C"/>
    <w:rsid w:val="00127AA6"/>
    <w:rsid w:val="00130388"/>
    <w:rsid w:val="00130409"/>
    <w:rsid w:val="00156A5E"/>
    <w:rsid w:val="00160F1A"/>
    <w:rsid w:val="00162229"/>
    <w:rsid w:val="00171681"/>
    <w:rsid w:val="001765F2"/>
    <w:rsid w:val="00177028"/>
    <w:rsid w:val="00180F58"/>
    <w:rsid w:val="00186EDC"/>
    <w:rsid w:val="00193427"/>
    <w:rsid w:val="00196425"/>
    <w:rsid w:val="001A068A"/>
    <w:rsid w:val="001A2825"/>
    <w:rsid w:val="001A45B5"/>
    <w:rsid w:val="001A50AC"/>
    <w:rsid w:val="001A528D"/>
    <w:rsid w:val="001A53CD"/>
    <w:rsid w:val="001A6DAE"/>
    <w:rsid w:val="001B1D89"/>
    <w:rsid w:val="001B39C8"/>
    <w:rsid w:val="001B7744"/>
    <w:rsid w:val="001C0D49"/>
    <w:rsid w:val="001C1391"/>
    <w:rsid w:val="001C25D9"/>
    <w:rsid w:val="001C2A99"/>
    <w:rsid w:val="001D255C"/>
    <w:rsid w:val="001D64A6"/>
    <w:rsid w:val="001D7FEE"/>
    <w:rsid w:val="001F5144"/>
    <w:rsid w:val="00201621"/>
    <w:rsid w:val="002019D9"/>
    <w:rsid w:val="00214B43"/>
    <w:rsid w:val="0022054B"/>
    <w:rsid w:val="00224341"/>
    <w:rsid w:val="00225854"/>
    <w:rsid w:val="00232406"/>
    <w:rsid w:val="002324F1"/>
    <w:rsid w:val="002354D3"/>
    <w:rsid w:val="002400D3"/>
    <w:rsid w:val="002465EA"/>
    <w:rsid w:val="00247234"/>
    <w:rsid w:val="00254F76"/>
    <w:rsid w:val="0025606E"/>
    <w:rsid w:val="00260458"/>
    <w:rsid w:val="00263295"/>
    <w:rsid w:val="00264EED"/>
    <w:rsid w:val="002707F1"/>
    <w:rsid w:val="0028626C"/>
    <w:rsid w:val="00287927"/>
    <w:rsid w:val="00291A7D"/>
    <w:rsid w:val="00294861"/>
    <w:rsid w:val="002A187E"/>
    <w:rsid w:val="002A435D"/>
    <w:rsid w:val="002B0929"/>
    <w:rsid w:val="002B6C61"/>
    <w:rsid w:val="002C71BC"/>
    <w:rsid w:val="002D22A5"/>
    <w:rsid w:val="002E1073"/>
    <w:rsid w:val="002E3662"/>
    <w:rsid w:val="002F3E9E"/>
    <w:rsid w:val="002F73C0"/>
    <w:rsid w:val="00300F65"/>
    <w:rsid w:val="00305FA7"/>
    <w:rsid w:val="00320B44"/>
    <w:rsid w:val="00325934"/>
    <w:rsid w:val="0032697D"/>
    <w:rsid w:val="003339FE"/>
    <w:rsid w:val="00336505"/>
    <w:rsid w:val="00342FB7"/>
    <w:rsid w:val="003608F6"/>
    <w:rsid w:val="003619F5"/>
    <w:rsid w:val="00363847"/>
    <w:rsid w:val="00366E50"/>
    <w:rsid w:val="00376D8D"/>
    <w:rsid w:val="00385C01"/>
    <w:rsid w:val="00387DE9"/>
    <w:rsid w:val="00394FFB"/>
    <w:rsid w:val="003A052D"/>
    <w:rsid w:val="003A6927"/>
    <w:rsid w:val="003A7A5B"/>
    <w:rsid w:val="003B0234"/>
    <w:rsid w:val="003B2EB6"/>
    <w:rsid w:val="003B74E2"/>
    <w:rsid w:val="003C09E9"/>
    <w:rsid w:val="003E7575"/>
    <w:rsid w:val="003F03A5"/>
    <w:rsid w:val="003F5D00"/>
    <w:rsid w:val="00417AC8"/>
    <w:rsid w:val="00424093"/>
    <w:rsid w:val="00443FA8"/>
    <w:rsid w:val="004574E1"/>
    <w:rsid w:val="0045781A"/>
    <w:rsid w:val="0046324A"/>
    <w:rsid w:val="00463B4D"/>
    <w:rsid w:val="0046581C"/>
    <w:rsid w:val="00465878"/>
    <w:rsid w:val="00472A54"/>
    <w:rsid w:val="00476598"/>
    <w:rsid w:val="0048519D"/>
    <w:rsid w:val="00487304"/>
    <w:rsid w:val="0049229B"/>
    <w:rsid w:val="004A03CA"/>
    <w:rsid w:val="004A21ED"/>
    <w:rsid w:val="004A486E"/>
    <w:rsid w:val="004B3B14"/>
    <w:rsid w:val="004B5688"/>
    <w:rsid w:val="004C5570"/>
    <w:rsid w:val="004C6BDB"/>
    <w:rsid w:val="004C76BD"/>
    <w:rsid w:val="004D0682"/>
    <w:rsid w:val="004D1BDB"/>
    <w:rsid w:val="004D3E1E"/>
    <w:rsid w:val="004D757B"/>
    <w:rsid w:val="004E19D1"/>
    <w:rsid w:val="004E21C8"/>
    <w:rsid w:val="004E4C7A"/>
    <w:rsid w:val="004E7071"/>
    <w:rsid w:val="004E770F"/>
    <w:rsid w:val="004F4CFE"/>
    <w:rsid w:val="004F598F"/>
    <w:rsid w:val="00504D0D"/>
    <w:rsid w:val="0050700A"/>
    <w:rsid w:val="00510FF1"/>
    <w:rsid w:val="0051739F"/>
    <w:rsid w:val="00521347"/>
    <w:rsid w:val="00521702"/>
    <w:rsid w:val="00523319"/>
    <w:rsid w:val="00525F3F"/>
    <w:rsid w:val="00525F6F"/>
    <w:rsid w:val="0053065E"/>
    <w:rsid w:val="005310D9"/>
    <w:rsid w:val="00546BE8"/>
    <w:rsid w:val="005531C9"/>
    <w:rsid w:val="00563B5F"/>
    <w:rsid w:val="0057109E"/>
    <w:rsid w:val="00575830"/>
    <w:rsid w:val="0057745C"/>
    <w:rsid w:val="0058065F"/>
    <w:rsid w:val="00586DB2"/>
    <w:rsid w:val="0059147F"/>
    <w:rsid w:val="00595737"/>
    <w:rsid w:val="005A0244"/>
    <w:rsid w:val="005A4F51"/>
    <w:rsid w:val="005D0670"/>
    <w:rsid w:val="005E13DD"/>
    <w:rsid w:val="005F1F56"/>
    <w:rsid w:val="005F557B"/>
    <w:rsid w:val="00600D56"/>
    <w:rsid w:val="0060304B"/>
    <w:rsid w:val="006068E4"/>
    <w:rsid w:val="0061006A"/>
    <w:rsid w:val="00616668"/>
    <w:rsid w:val="00616728"/>
    <w:rsid w:val="0062137E"/>
    <w:rsid w:val="00624E32"/>
    <w:rsid w:val="00634E5F"/>
    <w:rsid w:val="00637CC3"/>
    <w:rsid w:val="006400A6"/>
    <w:rsid w:val="00646812"/>
    <w:rsid w:val="006543C2"/>
    <w:rsid w:val="0066096D"/>
    <w:rsid w:val="006618B9"/>
    <w:rsid w:val="00674C49"/>
    <w:rsid w:val="00675ADD"/>
    <w:rsid w:val="00677671"/>
    <w:rsid w:val="006804AB"/>
    <w:rsid w:val="00682CE4"/>
    <w:rsid w:val="00691A05"/>
    <w:rsid w:val="00695A2B"/>
    <w:rsid w:val="006969B2"/>
    <w:rsid w:val="006A10AE"/>
    <w:rsid w:val="006B158D"/>
    <w:rsid w:val="006B5617"/>
    <w:rsid w:val="006B57E2"/>
    <w:rsid w:val="006B6FE9"/>
    <w:rsid w:val="006C22D8"/>
    <w:rsid w:val="006C2D2F"/>
    <w:rsid w:val="006C319F"/>
    <w:rsid w:val="006C3892"/>
    <w:rsid w:val="006C6B5C"/>
    <w:rsid w:val="006D0E77"/>
    <w:rsid w:val="006D1FA4"/>
    <w:rsid w:val="006F3204"/>
    <w:rsid w:val="006F5705"/>
    <w:rsid w:val="007016EE"/>
    <w:rsid w:val="0070294F"/>
    <w:rsid w:val="0070340B"/>
    <w:rsid w:val="00704317"/>
    <w:rsid w:val="00704F75"/>
    <w:rsid w:val="00714E80"/>
    <w:rsid w:val="00717990"/>
    <w:rsid w:val="007237FB"/>
    <w:rsid w:val="0072720C"/>
    <w:rsid w:val="00727D97"/>
    <w:rsid w:val="00735DDB"/>
    <w:rsid w:val="00740062"/>
    <w:rsid w:val="00741CBE"/>
    <w:rsid w:val="007536E2"/>
    <w:rsid w:val="00756E32"/>
    <w:rsid w:val="007666F5"/>
    <w:rsid w:val="00772E23"/>
    <w:rsid w:val="0078047A"/>
    <w:rsid w:val="007868B8"/>
    <w:rsid w:val="00786C01"/>
    <w:rsid w:val="00792DC7"/>
    <w:rsid w:val="00793876"/>
    <w:rsid w:val="007A4595"/>
    <w:rsid w:val="007A573C"/>
    <w:rsid w:val="007B3765"/>
    <w:rsid w:val="007B5AC1"/>
    <w:rsid w:val="007C6F25"/>
    <w:rsid w:val="007D2067"/>
    <w:rsid w:val="007E24C6"/>
    <w:rsid w:val="007E3478"/>
    <w:rsid w:val="007E5D51"/>
    <w:rsid w:val="007E7BEC"/>
    <w:rsid w:val="007F2290"/>
    <w:rsid w:val="00801B80"/>
    <w:rsid w:val="00803E85"/>
    <w:rsid w:val="00810A76"/>
    <w:rsid w:val="00811DE3"/>
    <w:rsid w:val="00813E5D"/>
    <w:rsid w:val="00822CA9"/>
    <w:rsid w:val="00833FA4"/>
    <w:rsid w:val="008368E9"/>
    <w:rsid w:val="00846E46"/>
    <w:rsid w:val="0085614F"/>
    <w:rsid w:val="00866B0C"/>
    <w:rsid w:val="00887BF8"/>
    <w:rsid w:val="0089531B"/>
    <w:rsid w:val="008965AF"/>
    <w:rsid w:val="008B3667"/>
    <w:rsid w:val="008B3EE8"/>
    <w:rsid w:val="008B5A63"/>
    <w:rsid w:val="008B7050"/>
    <w:rsid w:val="008B77B5"/>
    <w:rsid w:val="008C3590"/>
    <w:rsid w:val="008C4057"/>
    <w:rsid w:val="008C7EB2"/>
    <w:rsid w:val="008D106D"/>
    <w:rsid w:val="008D721B"/>
    <w:rsid w:val="008F0F60"/>
    <w:rsid w:val="008F550C"/>
    <w:rsid w:val="00902DD9"/>
    <w:rsid w:val="00903931"/>
    <w:rsid w:val="0091561F"/>
    <w:rsid w:val="0092113C"/>
    <w:rsid w:val="00926DD3"/>
    <w:rsid w:val="00930F4D"/>
    <w:rsid w:val="009379EA"/>
    <w:rsid w:val="00940143"/>
    <w:rsid w:val="0094494A"/>
    <w:rsid w:val="009512D7"/>
    <w:rsid w:val="00973A4A"/>
    <w:rsid w:val="00975B6B"/>
    <w:rsid w:val="009858BD"/>
    <w:rsid w:val="0099273D"/>
    <w:rsid w:val="0099787D"/>
    <w:rsid w:val="009A0F57"/>
    <w:rsid w:val="009A114F"/>
    <w:rsid w:val="009B414A"/>
    <w:rsid w:val="009C5AFB"/>
    <w:rsid w:val="009D08CB"/>
    <w:rsid w:val="009E0864"/>
    <w:rsid w:val="009E4C03"/>
    <w:rsid w:val="00A02DB9"/>
    <w:rsid w:val="00A142F8"/>
    <w:rsid w:val="00A173C4"/>
    <w:rsid w:val="00A1761D"/>
    <w:rsid w:val="00A27C39"/>
    <w:rsid w:val="00A306AB"/>
    <w:rsid w:val="00A32D38"/>
    <w:rsid w:val="00A33040"/>
    <w:rsid w:val="00A36101"/>
    <w:rsid w:val="00A41921"/>
    <w:rsid w:val="00A50B0B"/>
    <w:rsid w:val="00A552CD"/>
    <w:rsid w:val="00A62127"/>
    <w:rsid w:val="00A70A73"/>
    <w:rsid w:val="00A71AC4"/>
    <w:rsid w:val="00A72367"/>
    <w:rsid w:val="00A82916"/>
    <w:rsid w:val="00A85516"/>
    <w:rsid w:val="00A9080C"/>
    <w:rsid w:val="00A97383"/>
    <w:rsid w:val="00AA3BDF"/>
    <w:rsid w:val="00AA50B0"/>
    <w:rsid w:val="00AB65BD"/>
    <w:rsid w:val="00AC1826"/>
    <w:rsid w:val="00AD1EB5"/>
    <w:rsid w:val="00AD35F7"/>
    <w:rsid w:val="00AD563B"/>
    <w:rsid w:val="00AD7C11"/>
    <w:rsid w:val="00AE7BD7"/>
    <w:rsid w:val="00AF275D"/>
    <w:rsid w:val="00AF5862"/>
    <w:rsid w:val="00B1178D"/>
    <w:rsid w:val="00B20E92"/>
    <w:rsid w:val="00B233D9"/>
    <w:rsid w:val="00B34507"/>
    <w:rsid w:val="00B35618"/>
    <w:rsid w:val="00B35AC1"/>
    <w:rsid w:val="00B43631"/>
    <w:rsid w:val="00B47D44"/>
    <w:rsid w:val="00B6331D"/>
    <w:rsid w:val="00B64881"/>
    <w:rsid w:val="00B743F3"/>
    <w:rsid w:val="00B80596"/>
    <w:rsid w:val="00B81266"/>
    <w:rsid w:val="00B9162D"/>
    <w:rsid w:val="00BA2F27"/>
    <w:rsid w:val="00BA6D3B"/>
    <w:rsid w:val="00BB22D7"/>
    <w:rsid w:val="00BC7DD7"/>
    <w:rsid w:val="00BD4FB0"/>
    <w:rsid w:val="00BE5DE8"/>
    <w:rsid w:val="00BF081F"/>
    <w:rsid w:val="00C028F3"/>
    <w:rsid w:val="00C12427"/>
    <w:rsid w:val="00C17177"/>
    <w:rsid w:val="00C216BF"/>
    <w:rsid w:val="00C27E37"/>
    <w:rsid w:val="00C304B5"/>
    <w:rsid w:val="00C31FF2"/>
    <w:rsid w:val="00C33337"/>
    <w:rsid w:val="00C341B1"/>
    <w:rsid w:val="00C4050B"/>
    <w:rsid w:val="00C406AD"/>
    <w:rsid w:val="00C46493"/>
    <w:rsid w:val="00C50682"/>
    <w:rsid w:val="00C51DBF"/>
    <w:rsid w:val="00C56FF6"/>
    <w:rsid w:val="00C6202F"/>
    <w:rsid w:val="00C67FCA"/>
    <w:rsid w:val="00C70ECC"/>
    <w:rsid w:val="00C73E6E"/>
    <w:rsid w:val="00C75178"/>
    <w:rsid w:val="00C76EFD"/>
    <w:rsid w:val="00C92051"/>
    <w:rsid w:val="00CB5CC7"/>
    <w:rsid w:val="00CC5E54"/>
    <w:rsid w:val="00CD083E"/>
    <w:rsid w:val="00CD10C6"/>
    <w:rsid w:val="00CF1BFA"/>
    <w:rsid w:val="00CF4ABE"/>
    <w:rsid w:val="00D01626"/>
    <w:rsid w:val="00D0429B"/>
    <w:rsid w:val="00D078E4"/>
    <w:rsid w:val="00D11E3F"/>
    <w:rsid w:val="00D12248"/>
    <w:rsid w:val="00D12CA5"/>
    <w:rsid w:val="00D16D16"/>
    <w:rsid w:val="00D179C5"/>
    <w:rsid w:val="00D2082A"/>
    <w:rsid w:val="00D305A7"/>
    <w:rsid w:val="00D30ECF"/>
    <w:rsid w:val="00D34282"/>
    <w:rsid w:val="00D371DC"/>
    <w:rsid w:val="00D4081E"/>
    <w:rsid w:val="00D45D8D"/>
    <w:rsid w:val="00D50A4D"/>
    <w:rsid w:val="00D55080"/>
    <w:rsid w:val="00D56C67"/>
    <w:rsid w:val="00D605A2"/>
    <w:rsid w:val="00D62BC0"/>
    <w:rsid w:val="00D72D8D"/>
    <w:rsid w:val="00D81C9D"/>
    <w:rsid w:val="00D86D62"/>
    <w:rsid w:val="00D90630"/>
    <w:rsid w:val="00DB336B"/>
    <w:rsid w:val="00DB3526"/>
    <w:rsid w:val="00DB5940"/>
    <w:rsid w:val="00DB62F2"/>
    <w:rsid w:val="00DE16E1"/>
    <w:rsid w:val="00DE218B"/>
    <w:rsid w:val="00DF0CF9"/>
    <w:rsid w:val="00DF2CBE"/>
    <w:rsid w:val="00DF630E"/>
    <w:rsid w:val="00E269C5"/>
    <w:rsid w:val="00E33603"/>
    <w:rsid w:val="00E36401"/>
    <w:rsid w:val="00E44CC6"/>
    <w:rsid w:val="00E476E7"/>
    <w:rsid w:val="00E526CB"/>
    <w:rsid w:val="00E60A3F"/>
    <w:rsid w:val="00E94B2C"/>
    <w:rsid w:val="00EA6F26"/>
    <w:rsid w:val="00EB16DF"/>
    <w:rsid w:val="00EB2AAD"/>
    <w:rsid w:val="00EC2E28"/>
    <w:rsid w:val="00ED0010"/>
    <w:rsid w:val="00EF6EB3"/>
    <w:rsid w:val="00F00B90"/>
    <w:rsid w:val="00F01235"/>
    <w:rsid w:val="00F17C34"/>
    <w:rsid w:val="00F20B47"/>
    <w:rsid w:val="00F22F6D"/>
    <w:rsid w:val="00F30922"/>
    <w:rsid w:val="00F32CDB"/>
    <w:rsid w:val="00F345CA"/>
    <w:rsid w:val="00F371CF"/>
    <w:rsid w:val="00F5241D"/>
    <w:rsid w:val="00F6124E"/>
    <w:rsid w:val="00F64F80"/>
    <w:rsid w:val="00F65B6D"/>
    <w:rsid w:val="00F833A9"/>
    <w:rsid w:val="00F848A7"/>
    <w:rsid w:val="00F84A34"/>
    <w:rsid w:val="00F94AFE"/>
    <w:rsid w:val="00F97FF5"/>
    <w:rsid w:val="00FA5FAD"/>
    <w:rsid w:val="00FB14E3"/>
    <w:rsid w:val="00FB5268"/>
    <w:rsid w:val="00FC0681"/>
    <w:rsid w:val="00FC2FFA"/>
    <w:rsid w:val="00FC3BA3"/>
    <w:rsid w:val="00FE09A0"/>
    <w:rsid w:val="00FE304A"/>
    <w:rsid w:val="00FE74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C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endnote text"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5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519D"/>
    <w:rPr>
      <w:rFonts w:cs="Times New Roman"/>
      <w:color w:val="0000FF"/>
      <w:u w:val="single"/>
    </w:rPr>
  </w:style>
  <w:style w:type="character" w:styleId="CommentReference">
    <w:name w:val="annotation reference"/>
    <w:basedOn w:val="DefaultParagraphFont"/>
    <w:uiPriority w:val="99"/>
    <w:semiHidden/>
    <w:rsid w:val="00F94AFE"/>
    <w:rPr>
      <w:rFonts w:cs="Times New Roman"/>
      <w:sz w:val="18"/>
    </w:rPr>
  </w:style>
  <w:style w:type="paragraph" w:styleId="CommentText">
    <w:name w:val="annotation text"/>
    <w:basedOn w:val="Normal"/>
    <w:link w:val="CommentTextChar"/>
    <w:uiPriority w:val="99"/>
    <w:semiHidden/>
    <w:rsid w:val="00F94AFE"/>
  </w:style>
  <w:style w:type="character" w:customStyle="1" w:styleId="CommentTextChar">
    <w:name w:val="Comment Text Char"/>
    <w:basedOn w:val="DefaultParagraphFont"/>
    <w:link w:val="CommentText"/>
    <w:uiPriority w:val="99"/>
    <w:semiHidden/>
    <w:rsid w:val="00230DE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rsid w:val="00F94AFE"/>
  </w:style>
  <w:style w:type="character" w:customStyle="1" w:styleId="CommentSubjectChar">
    <w:name w:val="Comment Subject Char"/>
    <w:basedOn w:val="CommentTextChar"/>
    <w:link w:val="CommentSubject"/>
    <w:uiPriority w:val="99"/>
    <w:semiHidden/>
    <w:rsid w:val="00230DEE"/>
    <w:rPr>
      <w:rFonts w:ascii="Times New Roman" w:eastAsia="Times New Roman" w:hAnsi="Times New Roman"/>
      <w:b/>
      <w:bCs/>
      <w:sz w:val="24"/>
      <w:szCs w:val="24"/>
    </w:rPr>
  </w:style>
  <w:style w:type="paragraph" w:styleId="BalloonText">
    <w:name w:val="Balloon Text"/>
    <w:basedOn w:val="Normal"/>
    <w:link w:val="BalloonTextChar"/>
    <w:uiPriority w:val="99"/>
    <w:semiHidden/>
    <w:rsid w:val="00F94AF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0DEE"/>
    <w:rPr>
      <w:rFonts w:ascii="Lucida Grande" w:eastAsia="Times New Roman" w:hAnsi="Lucida Grande"/>
      <w:sz w:val="18"/>
      <w:szCs w:val="18"/>
    </w:rPr>
  </w:style>
  <w:style w:type="paragraph" w:styleId="EndnoteText">
    <w:name w:val="endnote text"/>
    <w:basedOn w:val="Normal"/>
    <w:link w:val="EndnoteTextChar"/>
    <w:semiHidden/>
    <w:rsid w:val="00714E80"/>
    <w:rPr>
      <w:sz w:val="20"/>
      <w:szCs w:val="20"/>
    </w:rPr>
  </w:style>
  <w:style w:type="character" w:customStyle="1" w:styleId="EndnoteTextChar">
    <w:name w:val="Endnote Text Char"/>
    <w:basedOn w:val="DefaultParagraphFont"/>
    <w:link w:val="EndnoteText"/>
    <w:semiHidden/>
    <w:rsid w:val="00714E80"/>
    <w:rPr>
      <w:rFonts w:ascii="Times New Roman" w:eastAsia="Times New Roman" w:hAnsi="Times New Roman"/>
    </w:rPr>
  </w:style>
  <w:style w:type="paragraph" w:styleId="ListParagraph">
    <w:name w:val="List Paragraph"/>
    <w:basedOn w:val="Normal"/>
    <w:uiPriority w:val="34"/>
    <w:qFormat/>
    <w:rsid w:val="00756E32"/>
    <w:pPr>
      <w:ind w:left="720"/>
      <w:contextualSpacing/>
    </w:pPr>
  </w:style>
  <w:style w:type="paragraph" w:customStyle="1" w:styleId="Default">
    <w:name w:val="Default"/>
    <w:rsid w:val="0045781A"/>
    <w:pPr>
      <w:widowControl w:val="0"/>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endnote text"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5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519D"/>
    <w:rPr>
      <w:rFonts w:cs="Times New Roman"/>
      <w:color w:val="0000FF"/>
      <w:u w:val="single"/>
    </w:rPr>
  </w:style>
  <w:style w:type="character" w:styleId="CommentReference">
    <w:name w:val="annotation reference"/>
    <w:basedOn w:val="DefaultParagraphFont"/>
    <w:uiPriority w:val="99"/>
    <w:semiHidden/>
    <w:rsid w:val="00F94AFE"/>
    <w:rPr>
      <w:rFonts w:cs="Times New Roman"/>
      <w:sz w:val="18"/>
    </w:rPr>
  </w:style>
  <w:style w:type="paragraph" w:styleId="CommentText">
    <w:name w:val="annotation text"/>
    <w:basedOn w:val="Normal"/>
    <w:link w:val="CommentTextChar"/>
    <w:uiPriority w:val="99"/>
    <w:semiHidden/>
    <w:rsid w:val="00F94AFE"/>
  </w:style>
  <w:style w:type="character" w:customStyle="1" w:styleId="CommentTextChar">
    <w:name w:val="Comment Text Char"/>
    <w:basedOn w:val="DefaultParagraphFont"/>
    <w:link w:val="CommentText"/>
    <w:uiPriority w:val="99"/>
    <w:semiHidden/>
    <w:rsid w:val="00230DE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rsid w:val="00F94AFE"/>
  </w:style>
  <w:style w:type="character" w:customStyle="1" w:styleId="CommentSubjectChar">
    <w:name w:val="Comment Subject Char"/>
    <w:basedOn w:val="CommentTextChar"/>
    <w:link w:val="CommentSubject"/>
    <w:uiPriority w:val="99"/>
    <w:semiHidden/>
    <w:rsid w:val="00230DEE"/>
    <w:rPr>
      <w:rFonts w:ascii="Times New Roman" w:eastAsia="Times New Roman" w:hAnsi="Times New Roman"/>
      <w:b/>
      <w:bCs/>
      <w:sz w:val="24"/>
      <w:szCs w:val="24"/>
    </w:rPr>
  </w:style>
  <w:style w:type="paragraph" w:styleId="BalloonText">
    <w:name w:val="Balloon Text"/>
    <w:basedOn w:val="Normal"/>
    <w:link w:val="BalloonTextChar"/>
    <w:uiPriority w:val="99"/>
    <w:semiHidden/>
    <w:rsid w:val="00F94AF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0DEE"/>
    <w:rPr>
      <w:rFonts w:ascii="Lucida Grande" w:eastAsia="Times New Roman" w:hAnsi="Lucida Grande"/>
      <w:sz w:val="18"/>
      <w:szCs w:val="18"/>
    </w:rPr>
  </w:style>
  <w:style w:type="paragraph" w:styleId="EndnoteText">
    <w:name w:val="endnote text"/>
    <w:basedOn w:val="Normal"/>
    <w:link w:val="EndnoteTextChar"/>
    <w:semiHidden/>
    <w:rsid w:val="00714E80"/>
    <w:rPr>
      <w:sz w:val="20"/>
      <w:szCs w:val="20"/>
    </w:rPr>
  </w:style>
  <w:style w:type="character" w:customStyle="1" w:styleId="EndnoteTextChar">
    <w:name w:val="Endnote Text Char"/>
    <w:basedOn w:val="DefaultParagraphFont"/>
    <w:link w:val="EndnoteText"/>
    <w:semiHidden/>
    <w:rsid w:val="00714E80"/>
    <w:rPr>
      <w:rFonts w:ascii="Times New Roman" w:eastAsia="Times New Roman" w:hAnsi="Times New Roman"/>
    </w:rPr>
  </w:style>
  <w:style w:type="paragraph" w:styleId="ListParagraph">
    <w:name w:val="List Paragraph"/>
    <w:basedOn w:val="Normal"/>
    <w:uiPriority w:val="34"/>
    <w:qFormat/>
    <w:rsid w:val="00756E32"/>
    <w:pPr>
      <w:ind w:left="720"/>
      <w:contextualSpacing/>
    </w:pPr>
  </w:style>
  <w:style w:type="paragraph" w:customStyle="1" w:styleId="Default">
    <w:name w:val="Default"/>
    <w:rsid w:val="0045781A"/>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7586">
      <w:bodyDiv w:val="1"/>
      <w:marLeft w:val="0"/>
      <w:marRight w:val="0"/>
      <w:marTop w:val="0"/>
      <w:marBottom w:val="0"/>
      <w:divBdr>
        <w:top w:val="none" w:sz="0" w:space="0" w:color="auto"/>
        <w:left w:val="none" w:sz="0" w:space="0" w:color="auto"/>
        <w:bottom w:val="none" w:sz="0" w:space="0" w:color="auto"/>
        <w:right w:val="none" w:sz="0" w:space="0" w:color="auto"/>
      </w:divBdr>
    </w:div>
    <w:div w:id="188763408">
      <w:bodyDiv w:val="1"/>
      <w:marLeft w:val="0"/>
      <w:marRight w:val="0"/>
      <w:marTop w:val="0"/>
      <w:marBottom w:val="0"/>
      <w:divBdr>
        <w:top w:val="none" w:sz="0" w:space="0" w:color="auto"/>
        <w:left w:val="none" w:sz="0" w:space="0" w:color="auto"/>
        <w:bottom w:val="none" w:sz="0" w:space="0" w:color="auto"/>
        <w:right w:val="none" w:sz="0" w:space="0" w:color="auto"/>
      </w:divBdr>
    </w:div>
    <w:div w:id="357198695">
      <w:bodyDiv w:val="1"/>
      <w:marLeft w:val="0"/>
      <w:marRight w:val="0"/>
      <w:marTop w:val="0"/>
      <w:marBottom w:val="0"/>
      <w:divBdr>
        <w:top w:val="none" w:sz="0" w:space="0" w:color="auto"/>
        <w:left w:val="none" w:sz="0" w:space="0" w:color="auto"/>
        <w:bottom w:val="none" w:sz="0" w:space="0" w:color="auto"/>
        <w:right w:val="none" w:sz="0" w:space="0" w:color="auto"/>
      </w:divBdr>
    </w:div>
    <w:div w:id="521551066">
      <w:bodyDiv w:val="1"/>
      <w:marLeft w:val="0"/>
      <w:marRight w:val="0"/>
      <w:marTop w:val="0"/>
      <w:marBottom w:val="0"/>
      <w:divBdr>
        <w:top w:val="none" w:sz="0" w:space="0" w:color="auto"/>
        <w:left w:val="none" w:sz="0" w:space="0" w:color="auto"/>
        <w:bottom w:val="none" w:sz="0" w:space="0" w:color="auto"/>
        <w:right w:val="none" w:sz="0" w:space="0" w:color="auto"/>
      </w:divBdr>
    </w:div>
    <w:div w:id="572466611">
      <w:bodyDiv w:val="1"/>
      <w:marLeft w:val="0"/>
      <w:marRight w:val="0"/>
      <w:marTop w:val="0"/>
      <w:marBottom w:val="0"/>
      <w:divBdr>
        <w:top w:val="none" w:sz="0" w:space="0" w:color="auto"/>
        <w:left w:val="none" w:sz="0" w:space="0" w:color="auto"/>
        <w:bottom w:val="none" w:sz="0" w:space="0" w:color="auto"/>
        <w:right w:val="none" w:sz="0" w:space="0" w:color="auto"/>
      </w:divBdr>
      <w:divsChild>
        <w:div w:id="983196898">
          <w:marLeft w:val="806"/>
          <w:marRight w:val="0"/>
          <w:marTop w:val="0"/>
          <w:marBottom w:val="0"/>
          <w:divBdr>
            <w:top w:val="none" w:sz="0" w:space="0" w:color="auto"/>
            <w:left w:val="none" w:sz="0" w:space="0" w:color="auto"/>
            <w:bottom w:val="none" w:sz="0" w:space="0" w:color="auto"/>
            <w:right w:val="none" w:sz="0" w:space="0" w:color="auto"/>
          </w:divBdr>
        </w:div>
        <w:div w:id="130947318">
          <w:marLeft w:val="806"/>
          <w:marRight w:val="0"/>
          <w:marTop w:val="0"/>
          <w:marBottom w:val="0"/>
          <w:divBdr>
            <w:top w:val="none" w:sz="0" w:space="0" w:color="auto"/>
            <w:left w:val="none" w:sz="0" w:space="0" w:color="auto"/>
            <w:bottom w:val="none" w:sz="0" w:space="0" w:color="auto"/>
            <w:right w:val="none" w:sz="0" w:space="0" w:color="auto"/>
          </w:divBdr>
        </w:div>
        <w:div w:id="433549541">
          <w:marLeft w:val="806"/>
          <w:marRight w:val="0"/>
          <w:marTop w:val="0"/>
          <w:marBottom w:val="0"/>
          <w:divBdr>
            <w:top w:val="none" w:sz="0" w:space="0" w:color="auto"/>
            <w:left w:val="none" w:sz="0" w:space="0" w:color="auto"/>
            <w:bottom w:val="none" w:sz="0" w:space="0" w:color="auto"/>
            <w:right w:val="none" w:sz="0" w:space="0" w:color="auto"/>
          </w:divBdr>
        </w:div>
      </w:divsChild>
    </w:div>
    <w:div w:id="667026131">
      <w:bodyDiv w:val="1"/>
      <w:marLeft w:val="0"/>
      <w:marRight w:val="0"/>
      <w:marTop w:val="0"/>
      <w:marBottom w:val="0"/>
      <w:divBdr>
        <w:top w:val="none" w:sz="0" w:space="0" w:color="auto"/>
        <w:left w:val="none" w:sz="0" w:space="0" w:color="auto"/>
        <w:bottom w:val="none" w:sz="0" w:space="0" w:color="auto"/>
        <w:right w:val="none" w:sz="0" w:space="0" w:color="auto"/>
      </w:divBdr>
    </w:div>
    <w:div w:id="19052914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jpathakamuri@franciscan.edu" TargetMode="External"/><Relationship Id="rId13" Type="http://schemas.openxmlformats.org/officeDocument/2006/relationships/hyperlink" Target="http://rsbweb.nih.gov/ij/plugins/index.html" TargetMode="External"/><Relationship Id="rId18" Type="http://schemas.openxmlformats.org/officeDocument/2006/relationships/hyperlink" Target="http://www.ncbi.nlm.nih.gov/pubmed?term=Crowther%20DC%5BAuthor%5D&amp;cauthor=true&amp;cauthor_uid=21698336" TargetMode="External"/><Relationship Id="rId26" Type="http://schemas.openxmlformats.org/officeDocument/2006/relationships/hyperlink" Target="http://www.ncbi.nlm.nih.gov/pubmed?term=Heck%20MM%5BAuthor%5D&amp;cauthor=true&amp;cauthor_uid=20706579" TargetMode="External"/><Relationship Id="rId3" Type="http://schemas.microsoft.com/office/2007/relationships/stylesWithEffects" Target="stylesWithEffects.xml"/><Relationship Id="rId21" Type="http://schemas.openxmlformats.org/officeDocument/2006/relationships/hyperlink" Target="http://www.ncbi.nlm.nih.gov/pubmed?term=Belgacem%20YH%5BAuthor%5D&amp;cauthor=true&amp;cauthor_uid=17401125" TargetMode="External"/><Relationship Id="rId34" Type="http://schemas.openxmlformats.org/officeDocument/2006/relationships/theme" Target="theme/theme1.xml"/><Relationship Id="rId7" Type="http://schemas.openxmlformats.org/officeDocument/2006/relationships/hyperlink" Target="mailto:franciscanmd@yahoo.com" TargetMode="External"/><Relationship Id="rId12" Type="http://schemas.openxmlformats.org/officeDocument/2006/relationships/hyperlink" Target="http://rsbweb.nih.gov/ij/download.html" TargetMode="External"/><Relationship Id="rId17" Type="http://schemas.openxmlformats.org/officeDocument/2006/relationships/hyperlink" Target="http://www.ncbi.nlm.nih.gov/pubmed?term=Dobson%20CM%5BAuthor%5D&amp;cauthor=true&amp;cauthor_uid=21698336" TargetMode="External"/><Relationship Id="rId25" Type="http://schemas.openxmlformats.org/officeDocument/2006/relationships/hyperlink" Target="http://www.ncbi.nlm.nih.gov/pubmed?term=James%20K%5BAuthor%5D&amp;cauthor=true&amp;cauthor_uid=2070657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Lomas%20DA%5BAuthor%5D&amp;cauthor=true&amp;cauthor_uid=21698336" TargetMode="External"/><Relationship Id="rId20" Type="http://schemas.openxmlformats.org/officeDocument/2006/relationships/hyperlink" Target="http://www.ncbi.nlm.nih.gov/pubmed?term=Meunier%20N%5BAuthor%5D&amp;cauthor=true&amp;cauthor_uid=17401125" TargetMode="External"/><Relationship Id="rId29" Type="http://schemas.openxmlformats.org/officeDocument/2006/relationships/hyperlink" Target="http://www.ncbi.nlm.nih.gov/pubmed/?term=Ryan%20EL%5Bauth%5D" TargetMode="External"/><Relationship Id="rId1" Type="http://schemas.openxmlformats.org/officeDocument/2006/relationships/numbering" Target="numbering.xml"/><Relationship Id="rId6" Type="http://schemas.openxmlformats.org/officeDocument/2006/relationships/hyperlink" Target="mailto:Bstone190@comcast.net" TargetMode="External"/><Relationship Id="rId11" Type="http://schemas.openxmlformats.org/officeDocument/2006/relationships/hyperlink" Target="http://www.azcendant.com/download.htm" TargetMode="External"/><Relationship Id="rId24" Type="http://schemas.openxmlformats.org/officeDocument/2006/relationships/hyperlink" Target="http://www.ncbi.nlm.nih.gov/pubmed?term=Knowles-Barley%20S%5BAuthor%5D&amp;cauthor=true&amp;cauthor_uid=20706579" TargetMode="External"/><Relationship Id="rId32" Type="http://schemas.openxmlformats.org/officeDocument/2006/relationships/hyperlink" Target="http://www.ncbi.nlm.nih.gov/pubmed/?term=Fridovich-Keil%20JL%5Bauth%5D" TargetMode="External"/><Relationship Id="rId5" Type="http://schemas.openxmlformats.org/officeDocument/2006/relationships/webSettings" Target="webSettings.xml"/><Relationship Id="rId15" Type="http://schemas.openxmlformats.org/officeDocument/2006/relationships/hyperlink" Target="http://www.ncbi.nlm.nih.gov/pubmed?term=Jahn%20TR%5BAuthor%5D&amp;cauthor=true&amp;cauthor_uid=21698336" TargetMode="External"/><Relationship Id="rId23" Type="http://schemas.openxmlformats.org/officeDocument/2006/relationships/hyperlink" Target="http://www.ncbi.nlm.nih.gov/pubmed?term=Catterson%20JH%5BAuthor%5D&amp;cauthor=true&amp;cauthor_uid=20706579" TargetMode="External"/><Relationship Id="rId28" Type="http://schemas.openxmlformats.org/officeDocument/2006/relationships/hyperlink" Target="http://www.ncbi.nlm.nih.gov/pubmed?term=Hartley%20PS%5BAuthor%5D&amp;cauthor=true&amp;cauthor_uid=20706579" TargetMode="External"/><Relationship Id="rId10" Type="http://schemas.openxmlformats.org/officeDocument/2006/relationships/hyperlink" Target="mailto:dkuebler@franciscan.edu" TargetMode="External"/><Relationship Id="rId19" Type="http://schemas.openxmlformats.org/officeDocument/2006/relationships/hyperlink" Target="http://www.ncbi.nlm.nih.gov/pubmed?term=Vendruscolo%20M%5BAuthor%5D&amp;cauthor=true&amp;cauthor_uid=21698336" TargetMode="External"/><Relationship Id="rId31" Type="http://schemas.openxmlformats.org/officeDocument/2006/relationships/hyperlink" Target="http://www.ncbi.nlm.nih.gov/pubmed/?term=Feany%20MB%5Bauth%5D" TargetMode="External"/><Relationship Id="rId4" Type="http://schemas.openxmlformats.org/officeDocument/2006/relationships/settings" Target="settings.xml"/><Relationship Id="rId9" Type="http://schemas.openxmlformats.org/officeDocument/2006/relationships/hyperlink" Target="mailto:jcoleman@franciscan.edu" TargetMode="External"/><Relationship Id="rId14" Type="http://schemas.openxmlformats.org/officeDocument/2006/relationships/hyperlink" Target="http://www.ncbi.nlm.nih.gov/pubmed?term=Kohlhoff%20KJ%5BAuthor%5D&amp;cauthor=true&amp;cauthor_uid=21698336" TargetMode="External"/><Relationship Id="rId22" Type="http://schemas.openxmlformats.org/officeDocument/2006/relationships/hyperlink" Target="http://www.ncbi.nlm.nih.gov/pubmed?term=Martin%20JR%5BAuthor%5D&amp;cauthor=true&amp;cauthor_uid=17401125" TargetMode="External"/><Relationship Id="rId27" Type="http://schemas.openxmlformats.org/officeDocument/2006/relationships/hyperlink" Target="http://www.ncbi.nlm.nih.gov/pubmed?term=Harmar%20AJ%5BAuthor%5D&amp;cauthor=true&amp;cauthor_uid=20706579" TargetMode="External"/><Relationship Id="rId30" Type="http://schemas.openxmlformats.org/officeDocument/2006/relationships/hyperlink" Target="http://www.ncbi.nlm.nih.gov/pubmed/?term=DuBoff%20B%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Genetic and Pharmacological Manipulations that Alter Metabolism Suppress Seizures in Drosophila</vt:lpstr>
    </vt:vector>
  </TitlesOfParts>
  <LinksUpToDate>false</LinksUpToDate>
  <CharactersWithSpaces>27479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and Pharmacological Manipulations that Alter Metabolism Suppress Seizures in Drosophila</dc:title>
  <dc:creator/>
  <cp:lastModifiedBy/>
  <cp:revision>1</cp:revision>
  <dcterms:created xsi:type="dcterms:W3CDTF">2013-10-15T18:44:00Z</dcterms:created>
  <dcterms:modified xsi:type="dcterms:W3CDTF">2013-10-15T19:41:00Z</dcterms:modified>
</cp:coreProperties>
</file>