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5" w:rsidRDefault="00074A85" w:rsidP="00074A85">
      <w:r>
        <w:rPr>
          <w:u w:val="single"/>
        </w:rPr>
        <w:t xml:space="preserve">Storms 51441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074A85" w:rsidRDefault="00074A85" w:rsidP="00074A85">
      <w:proofErr w:type="gramStart"/>
      <w:r>
        <w:t xml:space="preserve">P2  </w:t>
      </w:r>
      <w:r>
        <w:rPr>
          <w:rFonts w:ascii="Helvetica" w:hAnsi="Helvetica" w:cs="Helvetica"/>
          <w:sz w:val="22"/>
          <w:szCs w:val="22"/>
        </w:rPr>
        <w:t>As</w:t>
      </w:r>
      <w:proofErr w:type="gramEnd"/>
      <w:r>
        <w:rPr>
          <w:rFonts w:ascii="Helvetica" w:hAnsi="Helvetica" w:cs="Helvetica"/>
          <w:sz w:val="22"/>
          <w:szCs w:val="22"/>
        </w:rPr>
        <w:t xml:space="preserve"> a second step, Nile Red fluorescent dye is added, which enters the cells </w:t>
      </w:r>
      <w:r>
        <w:t xml:space="preserve"> </w:t>
      </w:r>
      <w:r>
        <w:rPr>
          <w:rFonts w:ascii="Cambria" w:hAnsi="Cambria"/>
        </w:rPr>
        <w:t xml:space="preserve">and </w:t>
      </w:r>
      <w:r>
        <w:rPr>
          <w:rFonts w:ascii="Cambria" w:hAnsi="Cambria"/>
          <w:b/>
          <w:bCs/>
        </w:rPr>
        <w:t>accumulates in the non-polar regions of the cell, including the neutral lipid bodies.</w:t>
      </w:r>
      <w:r>
        <w:t>    (</w:t>
      </w:r>
      <w:proofErr w:type="gramStart"/>
      <w:r>
        <w:rPr>
          <w:rStyle w:val="aqj"/>
        </w:rPr>
        <w:t>0:26</w:t>
      </w:r>
      <w:r>
        <w:t>,</w:t>
      </w:r>
      <w:proofErr w:type="gramEnd"/>
      <w:r>
        <w:t xml:space="preserve"> rewrite)</w:t>
      </w:r>
    </w:p>
    <w:p w:rsidR="00074A85" w:rsidRDefault="00074A85" w:rsidP="00074A85"/>
    <w:p w:rsidR="00074A85" w:rsidRDefault="00074A85" w:rsidP="00074A85">
      <w:proofErr w:type="gramStart"/>
      <w:r>
        <w:t xml:space="preserve">6.4b  </w:t>
      </w:r>
      <w:r>
        <w:rPr>
          <w:rFonts w:ascii="Cambria" w:hAnsi="Cambria"/>
          <w:b/>
          <w:bCs/>
        </w:rPr>
        <w:t>Nile</w:t>
      </w:r>
      <w:proofErr w:type="gramEnd"/>
      <w:r>
        <w:rPr>
          <w:rFonts w:ascii="Cambria" w:hAnsi="Cambria"/>
          <w:b/>
          <w:bCs/>
        </w:rPr>
        <w:t xml:space="preserve"> Red will fluoresce at different wavelengths depending on the presence of neutral lips, phospholipids located on the cell wall, and non-polar cellular proteins; which is why the oil-lean cells appear as fluorescent rings with dark bodies.  This non-specificity is also what causes the background level of fluorescence during the spectrophotometer measurements of the neutral lipids.</w:t>
      </w:r>
      <w:r>
        <w:t> (</w:t>
      </w:r>
      <w:r>
        <w:rPr>
          <w:rStyle w:val="aqj"/>
        </w:rPr>
        <w:t>8:50</w:t>
      </w:r>
      <w:r>
        <w:t>, new sentence) 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85"/>
    <w:rsid w:val="00074A85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8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74A8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8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7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Macintosh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2014-04-27T03:20:00Z</dcterms:created>
  <dcterms:modified xsi:type="dcterms:W3CDTF">2014-04-27T03:20:00Z</dcterms:modified>
</cp:coreProperties>
</file>