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75" w:rsidRDefault="00FE3275" w:rsidP="00FE3275">
      <w:pPr>
        <w:rPr>
          <w:u w:val="single"/>
        </w:rPr>
      </w:pPr>
      <w:r w:rsidRPr="00934D31">
        <w:rPr>
          <w:u w:val="single"/>
        </w:rPr>
        <w:t xml:space="preserve">Adam 51429 </w:t>
      </w:r>
      <w:proofErr w:type="spellStart"/>
      <w:r w:rsidRPr="00934D31">
        <w:rPr>
          <w:u w:val="single"/>
        </w:rPr>
        <w:t>redos</w:t>
      </w:r>
      <w:proofErr w:type="spellEnd"/>
      <w:r w:rsidRPr="00934D31">
        <w:rPr>
          <w:u w:val="single"/>
        </w:rPr>
        <w:t xml:space="preserve"> (5)</w:t>
      </w:r>
    </w:p>
    <w:p w:rsidR="00FE3275" w:rsidRPr="00934D31" w:rsidRDefault="00FE3275" w:rsidP="00FE3275">
      <w:pPr>
        <w:rPr>
          <w:u w:val="single"/>
        </w:rPr>
      </w:pPr>
      <w:r>
        <w:rPr>
          <w:rFonts w:ascii="Arial" w:hAnsi="Arial" w:cs="Arial"/>
        </w:rPr>
        <w:t xml:space="preserve">2.2   Constantly re-homogenize the suspension with a magnetic stirrer to prevent the </w:t>
      </w:r>
      <w:proofErr w:type="spellStart"/>
      <w:r>
        <w:rPr>
          <w:rFonts w:ascii="Arial" w:hAnsi="Arial" w:cs="Arial"/>
        </w:rPr>
        <w:t>Chelex</w:t>
      </w:r>
      <w:proofErr w:type="spellEnd"/>
      <w:r>
        <w:rPr>
          <w:rFonts w:ascii="Arial" w:hAnsi="Arial" w:cs="Arial"/>
        </w:rPr>
        <w:t xml:space="preserve"> resin from precipitating, while </w:t>
      </w:r>
      <w:proofErr w:type="spellStart"/>
      <w:r>
        <w:rPr>
          <w:rFonts w:ascii="Arial" w:hAnsi="Arial" w:cs="Arial"/>
        </w:rPr>
        <w:t>aliquotting</w:t>
      </w:r>
      <w:proofErr w:type="spellEnd"/>
      <w:r>
        <w:rPr>
          <w:rFonts w:ascii="Arial" w:hAnsi="Arial" w:cs="Arial"/>
        </w:rPr>
        <w:t xml:space="preserve"> 200 µL of the solution </w:t>
      </w:r>
      <w:proofErr w:type="gramStart"/>
      <w:r>
        <w:rPr>
          <w:rFonts w:ascii="Arial" w:hAnsi="Arial" w:cs="Arial"/>
        </w:rPr>
        <w:t>in  </w:t>
      </w:r>
      <w:r>
        <w:rPr>
          <w:rFonts w:ascii="Arial" w:hAnsi="Arial" w:cs="Arial"/>
          <w:b/>
          <w:bCs/>
        </w:rPr>
        <w:t>standard</w:t>
      </w:r>
      <w:proofErr w:type="gramEnd"/>
      <w:r>
        <w:rPr>
          <w:rFonts w:ascii="Arial" w:hAnsi="Arial" w:cs="Arial"/>
          <w:b/>
          <w:bCs/>
        </w:rPr>
        <w:t xml:space="preserve"> 1.5 mL reaction tubes. </w:t>
      </w:r>
      <w:r>
        <w:rPr>
          <w:rFonts w:ascii="Arial" w:hAnsi="Arial" w:cs="Arial"/>
        </w:rPr>
        <w:t>(</w:t>
      </w:r>
      <w:r>
        <w:rPr>
          <w:rStyle w:val="aqj"/>
          <w:rFonts w:ascii="Arial" w:hAnsi="Arial" w:cs="Arial"/>
        </w:rPr>
        <w:t>1:48</w:t>
      </w:r>
      <w:r>
        <w:rPr>
          <w:rFonts w:ascii="Arial" w:hAnsi="Arial" w:cs="Arial"/>
        </w:rPr>
        <w:t>, rewrite)</w:t>
      </w:r>
    </w:p>
    <w:p w:rsidR="00FE3275" w:rsidRDefault="00FE3275" w:rsidP="00FE3275">
      <w:pPr>
        <w:pStyle w:val="NormalWeb"/>
      </w:pPr>
      <w:r>
        <w:rPr>
          <w:rFonts w:ascii="Arial" w:hAnsi="Arial" w:cs="Arial"/>
        </w:rPr>
        <w:t xml:space="preserve">3.3 Immediately store the paper in a reaction tube containing 200 µL of previously </w:t>
      </w:r>
      <w:r>
        <w:rPr>
          <w:rFonts w:ascii="Arial" w:hAnsi="Arial" w:cs="Arial"/>
          <w:b/>
          <w:bCs/>
        </w:rPr>
        <w:t xml:space="preserve">prepared </w:t>
      </w:r>
      <w:proofErr w:type="spellStart"/>
      <w:r>
        <w:rPr>
          <w:rFonts w:ascii="Arial" w:hAnsi="Arial" w:cs="Arial"/>
          <w:b/>
          <w:bCs/>
        </w:rPr>
        <w:t>Chelex</w:t>
      </w:r>
      <w:proofErr w:type="spellEnd"/>
      <w:r>
        <w:rPr>
          <w:rFonts w:ascii="Arial" w:hAnsi="Arial" w:cs="Arial"/>
          <w:b/>
          <w:bCs/>
        </w:rPr>
        <w:t>-solution. If you also intend to, or need to mark chicks individually for later recognition, do so now, as described in a later section.</w:t>
      </w:r>
      <w:r>
        <w:rPr>
          <w:rFonts w:ascii="Arial" w:hAnsi="Arial" w:cs="Arial"/>
        </w:rPr>
        <w:t> (</w:t>
      </w:r>
      <w:r>
        <w:rPr>
          <w:rStyle w:val="aqj"/>
          <w:rFonts w:ascii="Arial" w:eastAsiaTheme="majorEastAsia" w:hAnsi="Arial" w:cs="Arial"/>
        </w:rPr>
        <w:t>3:00</w:t>
      </w:r>
      <w:r>
        <w:rPr>
          <w:rFonts w:ascii="Arial" w:hAnsi="Arial" w:cs="Arial"/>
        </w:rPr>
        <w:t>, new sentence)</w:t>
      </w:r>
    </w:p>
    <w:p w:rsidR="00FE3275" w:rsidRDefault="00FE3275" w:rsidP="00FE3275">
      <w:pPr>
        <w:pStyle w:val="NormalWeb"/>
      </w:pPr>
      <w:r>
        <w:rPr>
          <w:rFonts w:ascii="Arial" w:hAnsi="Arial" w:cs="Arial"/>
        </w:rPr>
        <w:t xml:space="preserve">5.7 </w:t>
      </w:r>
      <w:r>
        <w:rPr>
          <w:rFonts w:ascii="Arial" w:hAnsi="Arial" w:cs="Arial"/>
          <w:b/>
          <w:bCs/>
        </w:rPr>
        <w:t>Distinguish male from female samples by their band pattern: one band for males, two bands for females.</w:t>
      </w:r>
      <w:r>
        <w:rPr>
          <w:rFonts w:ascii="Arial" w:hAnsi="Arial" w:cs="Arial"/>
        </w:rPr>
        <w:t> (</w:t>
      </w:r>
      <w:r>
        <w:rPr>
          <w:rStyle w:val="aqj"/>
          <w:rFonts w:ascii="Arial" w:eastAsiaTheme="majorEastAsia" w:hAnsi="Arial" w:cs="Arial"/>
        </w:rPr>
        <w:t>5:10</w:t>
      </w:r>
      <w:r>
        <w:rPr>
          <w:rFonts w:ascii="Arial" w:hAnsi="Arial" w:cs="Arial"/>
        </w:rPr>
        <w:t>, new sentence)</w:t>
      </w:r>
    </w:p>
    <w:p w:rsidR="00FE3275" w:rsidRDefault="00FE3275" w:rsidP="00FE3275">
      <w:pPr>
        <w:pStyle w:val="NormalWeb"/>
      </w:pPr>
      <w:r>
        <w:rPr>
          <w:rFonts w:ascii="Arial" w:hAnsi="Arial" w:cs="Arial"/>
        </w:rPr>
        <w:t>6.4 </w:t>
      </w:r>
      <w:r>
        <w:rPr>
          <w:rFonts w:ascii="Arial" w:hAnsi="Arial" w:cs="Arial"/>
          <w:b/>
          <w:bCs/>
        </w:rPr>
        <w:t xml:space="preserve">Ten days post-hatching, inspect the `haircuts’ to identify chicks. The down feathers are now sitting on the tips of the developing feathers. At that age, nestling size allows you to apply leg bands and note down who </w:t>
      </w:r>
      <w:proofErr w:type="gramStart"/>
      <w:r>
        <w:rPr>
          <w:rFonts w:ascii="Arial" w:hAnsi="Arial" w:cs="Arial"/>
          <w:b/>
          <w:bCs/>
        </w:rPr>
        <w:t>is</w:t>
      </w:r>
      <w:proofErr w:type="gramEnd"/>
      <w:r>
        <w:rPr>
          <w:rFonts w:ascii="Arial" w:hAnsi="Arial" w:cs="Arial"/>
          <w:b/>
          <w:bCs/>
        </w:rPr>
        <w:t xml:space="preserve"> who.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eastAsiaTheme="majorEastAsia" w:hAnsi="Arial" w:cs="Arial"/>
        </w:rPr>
        <w:t>5:45</w:t>
      </w:r>
      <w:r>
        <w:rPr>
          <w:rFonts w:ascii="Arial" w:hAnsi="Arial" w:cs="Arial"/>
        </w:rPr>
        <w:t xml:space="preserve"> new sentence)</w:t>
      </w:r>
    </w:p>
    <w:p w:rsidR="00FE3275" w:rsidRDefault="00FE3275" w:rsidP="00FE3275">
      <w:pPr>
        <w:pStyle w:val="NormalWeb"/>
      </w:pPr>
      <w:r>
        <w:rPr>
          <w:rFonts w:ascii="Arial" w:hAnsi="Arial" w:cs="Arial"/>
        </w:rPr>
        <w:t>7.1 </w:t>
      </w:r>
      <w:r>
        <w:rPr>
          <w:rFonts w:ascii="Arial" w:hAnsi="Arial" w:cs="Arial"/>
          <w:b/>
          <w:bCs/>
        </w:rPr>
        <w:t xml:space="preserve">Sexing results from </w:t>
      </w:r>
      <w:proofErr w:type="spellStart"/>
      <w:r>
        <w:rPr>
          <w:rFonts w:ascii="Arial" w:hAnsi="Arial" w:cs="Arial"/>
          <w:b/>
          <w:bCs/>
        </w:rPr>
        <w:t>buccal</w:t>
      </w:r>
      <w:proofErr w:type="spellEnd"/>
      <w:r>
        <w:rPr>
          <w:rFonts w:ascii="Arial" w:hAnsi="Arial" w:cs="Arial"/>
          <w:b/>
          <w:bCs/>
        </w:rPr>
        <w:t xml:space="preserve"> swabs were obtained from various avian species. One band appears in male samples and two bands appear in female samples. Similar amounts of DNA-bearing material were gained from all ages.</w:t>
      </w:r>
      <w:r>
        <w:rPr>
          <w:rFonts w:ascii="Arial" w:hAnsi="Arial" w:cs="Arial"/>
        </w:rPr>
        <w:t xml:space="preserve"> (</w:t>
      </w:r>
      <w:r>
        <w:rPr>
          <w:rStyle w:val="aqj"/>
          <w:rFonts w:ascii="Arial" w:eastAsiaTheme="majorEastAsia" w:hAnsi="Arial" w:cs="Arial"/>
        </w:rPr>
        <w:t>6:17</w:t>
      </w:r>
      <w:r>
        <w:rPr>
          <w:rFonts w:ascii="Arial" w:hAnsi="Arial" w:cs="Arial"/>
        </w:rPr>
        <w:t>, new sentences)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75"/>
    <w:rsid w:val="001E1FAD"/>
    <w:rsid w:val="001E64BF"/>
    <w:rsid w:val="00490A0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75"/>
    <w:rPr>
      <w:rFonts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E3275"/>
  </w:style>
  <w:style w:type="paragraph" w:styleId="NormalWeb">
    <w:name w:val="Normal (Web)"/>
    <w:basedOn w:val="Normal"/>
    <w:uiPriority w:val="99"/>
    <w:unhideWhenUsed/>
    <w:rsid w:val="00FE3275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275"/>
    <w:rPr>
      <w:rFonts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FE3275"/>
  </w:style>
  <w:style w:type="paragraph" w:styleId="NormalWeb">
    <w:name w:val="Normal (Web)"/>
    <w:basedOn w:val="Normal"/>
    <w:uiPriority w:val="99"/>
    <w:unhideWhenUsed/>
    <w:rsid w:val="00FE3275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Macintosh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2014-03-23T22:38:00Z</dcterms:created>
  <dcterms:modified xsi:type="dcterms:W3CDTF">2014-03-23T22:38:00Z</dcterms:modified>
</cp:coreProperties>
</file>