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19" w:rsidRPr="0061674A" w:rsidRDefault="00A41687" w:rsidP="00A41687">
      <w:pPr>
        <w:spacing w:after="0" w:line="240" w:lineRule="auto"/>
        <w:rPr>
          <w:rFonts w:ascii="Times New Roman" w:eastAsia="Times New Roman" w:hAnsi="Times New Roman"/>
          <w:sz w:val="24"/>
          <w:szCs w:val="24"/>
        </w:rPr>
      </w:pPr>
      <w:r w:rsidRPr="0061674A">
        <w:rPr>
          <w:rFonts w:ascii="Times New Roman" w:eastAsia="Times New Roman" w:hAnsi="Times New Roman"/>
          <w:b/>
          <w:bCs/>
          <w:sz w:val="24"/>
          <w:szCs w:val="24"/>
        </w:rPr>
        <w:t>Reviewers' comments:</w:t>
      </w:r>
    </w:p>
    <w:p w:rsidR="00EB5A19" w:rsidRPr="0061674A" w:rsidRDefault="00EB5A19" w:rsidP="00A41687">
      <w:pPr>
        <w:spacing w:after="0" w:line="240" w:lineRule="auto"/>
        <w:rPr>
          <w:rFonts w:ascii="Times New Roman" w:eastAsia="Times New Roman" w:hAnsi="Times New Roman"/>
          <w:sz w:val="24"/>
          <w:szCs w:val="24"/>
        </w:rPr>
      </w:pPr>
    </w:p>
    <w:p w:rsidR="00EB5A19" w:rsidRPr="0061674A" w:rsidRDefault="00A41687" w:rsidP="00A41687">
      <w:pPr>
        <w:spacing w:after="0" w:line="240" w:lineRule="auto"/>
        <w:rPr>
          <w:rFonts w:ascii="Times New Roman" w:eastAsia="Times New Roman" w:hAnsi="Times New Roman"/>
          <w:sz w:val="24"/>
          <w:szCs w:val="24"/>
        </w:rPr>
      </w:pPr>
      <w:r w:rsidRPr="0061674A">
        <w:rPr>
          <w:rFonts w:ascii="Times New Roman" w:eastAsia="Times New Roman" w:hAnsi="Times New Roman"/>
          <w:b/>
          <w:bCs/>
          <w:sz w:val="24"/>
          <w:szCs w:val="24"/>
        </w:rPr>
        <w:t>Reviewer #1:</w:t>
      </w:r>
      <w:r w:rsidRPr="0061674A">
        <w:rPr>
          <w:rFonts w:ascii="Times New Roman" w:eastAsia="Times New Roman" w:hAnsi="Times New Roman"/>
          <w:sz w:val="24"/>
          <w:szCs w:val="24"/>
        </w:rPr>
        <w:t xml:space="preserve"> </w:t>
      </w:r>
    </w:p>
    <w:p w:rsidR="00EB5A19" w:rsidRPr="0061674A" w:rsidRDefault="00A41687" w:rsidP="00A41687">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This JoVE manuscript from Urs </w:t>
      </w:r>
      <w:proofErr w:type="spellStart"/>
      <w:r w:rsidRPr="0061674A">
        <w:rPr>
          <w:rFonts w:ascii="Times New Roman" w:eastAsia="Times New Roman" w:hAnsi="Times New Roman"/>
          <w:sz w:val="24"/>
          <w:szCs w:val="24"/>
        </w:rPr>
        <w:t>Jenal's</w:t>
      </w:r>
      <w:proofErr w:type="spellEnd"/>
      <w:r w:rsidRPr="0061674A">
        <w:rPr>
          <w:rFonts w:ascii="Times New Roman" w:eastAsia="Times New Roman" w:hAnsi="Times New Roman"/>
          <w:sz w:val="24"/>
          <w:szCs w:val="24"/>
        </w:rPr>
        <w:t xml:space="preserve"> group is a timely description of a Capture Compound Mass </w:t>
      </w:r>
      <w:r w:rsidR="004718C1" w:rsidRPr="0061674A">
        <w:rPr>
          <w:rFonts w:ascii="Times New Roman" w:eastAsia="Times New Roman" w:hAnsi="Times New Roman"/>
          <w:sz w:val="24"/>
          <w:szCs w:val="24"/>
        </w:rPr>
        <w:t>Spectrometry</w:t>
      </w:r>
      <w:r w:rsidRPr="0061674A">
        <w:rPr>
          <w:rFonts w:ascii="Times New Roman" w:eastAsia="Times New Roman" w:hAnsi="Times New Roman"/>
          <w:sz w:val="24"/>
          <w:szCs w:val="24"/>
        </w:rPr>
        <w:t xml:space="preserve"> (CCMS) method to identify proteins that bind to c-di-GMP. This is a very useful method for the field in helping to better understand these complex systems. I also think this method would be ideal for JoVE as it seems to involve a lot of steps, and it will be beneficial to actually see these performed. My only comment is that</w:t>
      </w:r>
    </w:p>
    <w:p w:rsidR="00F760BE" w:rsidRPr="0061674A" w:rsidRDefault="00E00552" w:rsidP="00EB5A19">
      <w:pPr>
        <w:pStyle w:val="Paragraphedeliste"/>
        <w:numPr>
          <w:ilvl w:val="0"/>
          <w:numId w:val="1"/>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The</w:t>
      </w:r>
      <w:r w:rsidR="00A41687" w:rsidRPr="0061674A">
        <w:rPr>
          <w:rFonts w:ascii="Times New Roman" w:eastAsia="Times New Roman" w:hAnsi="Times New Roman"/>
          <w:sz w:val="24"/>
          <w:szCs w:val="24"/>
        </w:rPr>
        <w:t xml:space="preserve"> authors set up the rationale for this method as an approach to identify novel c-di-GMP binding domains. I was thus disappointed when it appears most (all?) of the domains belong to the </w:t>
      </w:r>
      <w:r w:rsidR="00A41687" w:rsidRPr="0061674A">
        <w:rPr>
          <w:rFonts w:ascii="Times New Roman" w:eastAsia="Times New Roman" w:hAnsi="Times New Roman"/>
          <w:b/>
          <w:sz w:val="24"/>
          <w:szCs w:val="24"/>
        </w:rPr>
        <w:t>PilZ and DGC/PDE</w:t>
      </w:r>
      <w:r w:rsidR="00A41687" w:rsidRPr="0061674A">
        <w:rPr>
          <w:rFonts w:ascii="Times New Roman" w:eastAsia="Times New Roman" w:hAnsi="Times New Roman"/>
          <w:sz w:val="24"/>
          <w:szCs w:val="24"/>
        </w:rPr>
        <w:t xml:space="preserve"> </w:t>
      </w:r>
      <w:r w:rsidR="00A41687" w:rsidRPr="0061674A">
        <w:rPr>
          <w:rFonts w:ascii="Times New Roman" w:eastAsia="Times New Roman" w:hAnsi="Times New Roman"/>
          <w:b/>
          <w:sz w:val="24"/>
          <w:szCs w:val="24"/>
        </w:rPr>
        <w:t>classes</w:t>
      </w:r>
      <w:r w:rsidR="00A41687" w:rsidRPr="0061674A">
        <w:rPr>
          <w:rFonts w:ascii="Times New Roman" w:eastAsia="Times New Roman" w:hAnsi="Times New Roman"/>
          <w:sz w:val="24"/>
          <w:szCs w:val="24"/>
        </w:rPr>
        <w:t xml:space="preserve"> that are easy to identify. </w:t>
      </w:r>
    </w:p>
    <w:p w:rsidR="00F760BE" w:rsidRPr="0061674A" w:rsidRDefault="004718C1" w:rsidP="00C8792B">
      <w:pPr>
        <w:pStyle w:val="Paragraphedeliste"/>
        <w:numPr>
          <w:ilvl w:val="1"/>
          <w:numId w:val="2"/>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In the representative results described in this paper, only the known </w:t>
      </w:r>
      <w:r w:rsidR="00C8792B" w:rsidRPr="0061674A">
        <w:rPr>
          <w:rFonts w:ascii="Times New Roman" w:eastAsia="Times New Roman" w:hAnsi="Times New Roman"/>
          <w:color w:val="31849B" w:themeColor="accent5" w:themeShade="BF"/>
          <w:sz w:val="24"/>
          <w:szCs w:val="24"/>
        </w:rPr>
        <w:t>components of the c-di-GMP network</w:t>
      </w:r>
      <w:r w:rsidR="00E27E68" w:rsidRPr="0061674A">
        <w:rPr>
          <w:rFonts w:ascii="Times New Roman" w:eastAsia="Times New Roman" w:hAnsi="Times New Roman"/>
          <w:color w:val="31849B" w:themeColor="accent5" w:themeShade="BF"/>
          <w:sz w:val="24"/>
          <w:szCs w:val="24"/>
        </w:rPr>
        <w:t xml:space="preserve"> are shown</w:t>
      </w:r>
      <w:r w:rsidRPr="0061674A">
        <w:rPr>
          <w:rFonts w:ascii="Times New Roman" w:eastAsia="Times New Roman" w:hAnsi="Times New Roman"/>
          <w:color w:val="31849B" w:themeColor="accent5" w:themeShade="BF"/>
          <w:sz w:val="24"/>
          <w:szCs w:val="24"/>
        </w:rPr>
        <w:t xml:space="preserve">, </w:t>
      </w:r>
      <w:r w:rsidR="00017CCF" w:rsidRPr="0061674A">
        <w:rPr>
          <w:rFonts w:ascii="Times New Roman" w:eastAsia="Times New Roman" w:hAnsi="Times New Roman"/>
          <w:color w:val="31849B" w:themeColor="accent5" w:themeShade="BF"/>
          <w:sz w:val="24"/>
          <w:szCs w:val="24"/>
        </w:rPr>
        <w:t>as it indicates that the approach works</w:t>
      </w:r>
      <w:r w:rsidRPr="0061674A">
        <w:rPr>
          <w:rFonts w:ascii="Times New Roman" w:eastAsia="Times New Roman" w:hAnsi="Times New Roman"/>
          <w:color w:val="31849B" w:themeColor="accent5" w:themeShade="BF"/>
          <w:sz w:val="24"/>
          <w:szCs w:val="24"/>
        </w:rPr>
        <w:t>. Apart</w:t>
      </w:r>
      <w:r w:rsidR="00375141" w:rsidRPr="0061674A">
        <w:rPr>
          <w:rFonts w:ascii="Times New Roman" w:eastAsia="Times New Roman" w:hAnsi="Times New Roman"/>
          <w:color w:val="31849B" w:themeColor="accent5" w:themeShade="BF"/>
          <w:sz w:val="24"/>
          <w:szCs w:val="24"/>
        </w:rPr>
        <w:t xml:space="preserve"> from</w:t>
      </w:r>
      <w:r w:rsidRPr="0061674A">
        <w:rPr>
          <w:rFonts w:ascii="Times New Roman" w:eastAsia="Times New Roman" w:hAnsi="Times New Roman"/>
          <w:color w:val="31849B" w:themeColor="accent5" w:themeShade="BF"/>
          <w:sz w:val="24"/>
          <w:szCs w:val="24"/>
        </w:rPr>
        <w:t xml:space="preserve"> FleQ, all the known c-di-GMP related proteins</w:t>
      </w:r>
      <w:r w:rsidR="00375141" w:rsidRPr="0061674A">
        <w:rPr>
          <w:rFonts w:ascii="Times New Roman" w:eastAsia="Times New Roman" w:hAnsi="Times New Roman"/>
          <w:color w:val="31849B" w:themeColor="accent5" w:themeShade="BF"/>
          <w:sz w:val="24"/>
          <w:szCs w:val="24"/>
        </w:rPr>
        <w:t xml:space="preserve"> of</w:t>
      </w:r>
      <w:r w:rsidRPr="0061674A">
        <w:rPr>
          <w:rFonts w:ascii="Times New Roman" w:eastAsia="Times New Roman" w:hAnsi="Times New Roman"/>
          <w:color w:val="31849B" w:themeColor="accent5" w:themeShade="BF"/>
          <w:sz w:val="24"/>
          <w:szCs w:val="24"/>
        </w:rPr>
        <w:t xml:space="preserve"> </w:t>
      </w:r>
      <w:r w:rsidR="00375141" w:rsidRPr="0061674A">
        <w:rPr>
          <w:rFonts w:ascii="Times New Roman" w:eastAsia="Times New Roman" w:hAnsi="Times New Roman"/>
          <w:i/>
          <w:color w:val="31849B" w:themeColor="accent5" w:themeShade="BF"/>
          <w:sz w:val="24"/>
          <w:szCs w:val="24"/>
        </w:rPr>
        <w:t>Pseudomonas aeruginosa</w:t>
      </w:r>
      <w:r w:rsidR="00375141" w:rsidRPr="0061674A">
        <w:rPr>
          <w:rFonts w:ascii="Times New Roman" w:eastAsia="Times New Roman" w:hAnsi="Times New Roman"/>
          <w:color w:val="31849B" w:themeColor="accent5" w:themeShade="BF"/>
          <w:sz w:val="24"/>
          <w:szCs w:val="24"/>
        </w:rPr>
        <w:t xml:space="preserve"> </w:t>
      </w:r>
      <w:r w:rsidR="00F52209" w:rsidRPr="0061674A">
        <w:rPr>
          <w:rFonts w:ascii="Times New Roman" w:eastAsia="Times New Roman" w:hAnsi="Times New Roman"/>
          <w:color w:val="31849B" w:themeColor="accent5" w:themeShade="BF"/>
          <w:sz w:val="24"/>
          <w:szCs w:val="24"/>
        </w:rPr>
        <w:t>contain</w:t>
      </w:r>
      <w:r w:rsidRPr="0061674A">
        <w:rPr>
          <w:rFonts w:ascii="Times New Roman" w:eastAsia="Times New Roman" w:hAnsi="Times New Roman"/>
          <w:color w:val="31849B" w:themeColor="accent5" w:themeShade="BF"/>
          <w:sz w:val="24"/>
          <w:szCs w:val="24"/>
        </w:rPr>
        <w:t xml:space="preserve"> GGDEF, EAL, </w:t>
      </w:r>
      <w:proofErr w:type="gramStart"/>
      <w:r w:rsidRPr="0061674A">
        <w:rPr>
          <w:rFonts w:ascii="Times New Roman" w:eastAsia="Times New Roman" w:hAnsi="Times New Roman"/>
          <w:color w:val="31849B" w:themeColor="accent5" w:themeShade="BF"/>
          <w:sz w:val="24"/>
          <w:szCs w:val="24"/>
        </w:rPr>
        <w:t>HD</w:t>
      </w:r>
      <w:proofErr w:type="gramEnd"/>
      <w:r w:rsidRPr="0061674A">
        <w:rPr>
          <w:rFonts w:ascii="Times New Roman" w:eastAsia="Times New Roman" w:hAnsi="Times New Roman"/>
          <w:color w:val="31849B" w:themeColor="accent5" w:themeShade="BF"/>
          <w:sz w:val="24"/>
          <w:szCs w:val="24"/>
        </w:rPr>
        <w:t xml:space="preserve">-GYP or PilZ </w:t>
      </w:r>
      <w:r w:rsidR="00F52209" w:rsidRPr="0061674A">
        <w:rPr>
          <w:rFonts w:ascii="Times New Roman" w:eastAsia="Times New Roman" w:hAnsi="Times New Roman"/>
          <w:color w:val="31849B" w:themeColor="accent5" w:themeShade="BF"/>
          <w:sz w:val="24"/>
          <w:szCs w:val="24"/>
        </w:rPr>
        <w:t>domains</w:t>
      </w:r>
      <w:r w:rsidRPr="0061674A">
        <w:rPr>
          <w:rFonts w:ascii="Times New Roman" w:eastAsia="Times New Roman" w:hAnsi="Times New Roman"/>
          <w:color w:val="31849B" w:themeColor="accent5" w:themeShade="BF"/>
          <w:sz w:val="24"/>
          <w:szCs w:val="24"/>
        </w:rPr>
        <w:t xml:space="preserve">. </w:t>
      </w:r>
      <w:r w:rsidR="00375141" w:rsidRPr="0061674A">
        <w:rPr>
          <w:rFonts w:ascii="Times New Roman" w:eastAsia="Times New Roman" w:hAnsi="Times New Roman"/>
          <w:color w:val="31849B" w:themeColor="accent5" w:themeShade="BF"/>
          <w:sz w:val="24"/>
          <w:szCs w:val="24"/>
        </w:rPr>
        <w:t>Al</w:t>
      </w:r>
      <w:r w:rsidRPr="0061674A">
        <w:rPr>
          <w:rFonts w:ascii="Times New Roman" w:eastAsia="Times New Roman" w:hAnsi="Times New Roman"/>
          <w:color w:val="31849B" w:themeColor="accent5" w:themeShade="BF"/>
          <w:sz w:val="24"/>
          <w:szCs w:val="24"/>
        </w:rPr>
        <w:t xml:space="preserve">l the </w:t>
      </w:r>
      <w:r w:rsidR="00017CCF" w:rsidRPr="0061674A">
        <w:rPr>
          <w:rFonts w:ascii="Times New Roman" w:eastAsia="Times New Roman" w:hAnsi="Times New Roman"/>
          <w:color w:val="31849B" w:themeColor="accent5" w:themeShade="BF"/>
          <w:sz w:val="24"/>
          <w:szCs w:val="24"/>
        </w:rPr>
        <w:t xml:space="preserve">novel </w:t>
      </w:r>
      <w:r w:rsidRPr="0061674A">
        <w:rPr>
          <w:rFonts w:ascii="Times New Roman" w:eastAsia="Times New Roman" w:hAnsi="Times New Roman"/>
          <w:color w:val="31849B" w:themeColor="accent5" w:themeShade="BF"/>
          <w:sz w:val="24"/>
          <w:szCs w:val="24"/>
        </w:rPr>
        <w:t>putative effectors fished don’t harbor one of these domains and belong to new c-di-GMP effectors classes</w:t>
      </w:r>
      <w:r w:rsidR="00017CCF" w:rsidRPr="0061674A">
        <w:rPr>
          <w:rFonts w:ascii="Times New Roman" w:eastAsia="Times New Roman" w:hAnsi="Times New Roman"/>
          <w:color w:val="31849B" w:themeColor="accent5" w:themeShade="BF"/>
          <w:sz w:val="24"/>
          <w:szCs w:val="24"/>
        </w:rPr>
        <w:t>.</w:t>
      </w:r>
      <w:r w:rsidRPr="0061674A">
        <w:rPr>
          <w:rFonts w:ascii="Times New Roman" w:eastAsia="Times New Roman" w:hAnsi="Times New Roman"/>
          <w:color w:val="31849B" w:themeColor="accent5" w:themeShade="BF"/>
          <w:sz w:val="24"/>
          <w:szCs w:val="24"/>
        </w:rPr>
        <w:t xml:space="preserve"> </w:t>
      </w:r>
      <w:r w:rsidR="00017CCF" w:rsidRPr="0061674A">
        <w:rPr>
          <w:rFonts w:ascii="Times New Roman" w:eastAsia="Times New Roman" w:hAnsi="Times New Roman"/>
          <w:color w:val="31849B" w:themeColor="accent5" w:themeShade="BF"/>
          <w:sz w:val="24"/>
          <w:szCs w:val="24"/>
        </w:rPr>
        <w:t xml:space="preserve">They first have to be validated for binding and then will </w:t>
      </w:r>
      <w:r w:rsidR="00E27E68" w:rsidRPr="0061674A">
        <w:rPr>
          <w:rFonts w:ascii="Times New Roman" w:eastAsia="Times New Roman" w:hAnsi="Times New Roman"/>
          <w:color w:val="31849B" w:themeColor="accent5" w:themeShade="BF"/>
          <w:sz w:val="24"/>
          <w:szCs w:val="24"/>
        </w:rPr>
        <w:t>be published</w:t>
      </w:r>
      <w:r w:rsidR="00375141" w:rsidRPr="0061674A">
        <w:rPr>
          <w:rFonts w:ascii="Times New Roman" w:eastAsia="Times New Roman" w:hAnsi="Times New Roman"/>
          <w:color w:val="31849B" w:themeColor="accent5" w:themeShade="BF"/>
          <w:sz w:val="24"/>
          <w:szCs w:val="24"/>
        </w:rPr>
        <w:t xml:space="preserve"> </w:t>
      </w:r>
      <w:r w:rsidR="00E27E68" w:rsidRPr="0061674A">
        <w:rPr>
          <w:rFonts w:ascii="Times New Roman" w:eastAsia="Times New Roman" w:hAnsi="Times New Roman"/>
          <w:color w:val="31849B" w:themeColor="accent5" w:themeShade="BF"/>
          <w:sz w:val="24"/>
          <w:szCs w:val="24"/>
        </w:rPr>
        <w:t>in a</w:t>
      </w:r>
      <w:r w:rsidR="00017CCF" w:rsidRPr="0061674A">
        <w:rPr>
          <w:rFonts w:ascii="Times New Roman" w:eastAsia="Times New Roman" w:hAnsi="Times New Roman"/>
          <w:color w:val="31849B" w:themeColor="accent5" w:themeShade="BF"/>
          <w:sz w:val="24"/>
          <w:szCs w:val="24"/>
        </w:rPr>
        <w:t xml:space="preserve"> separate</w:t>
      </w:r>
      <w:r w:rsidR="00E27E68" w:rsidRPr="0061674A">
        <w:rPr>
          <w:rFonts w:ascii="Times New Roman" w:eastAsia="Times New Roman" w:hAnsi="Times New Roman"/>
          <w:color w:val="31849B" w:themeColor="accent5" w:themeShade="BF"/>
          <w:sz w:val="24"/>
          <w:szCs w:val="24"/>
        </w:rPr>
        <w:t xml:space="preserve"> research article</w:t>
      </w:r>
      <w:r w:rsidRPr="0061674A">
        <w:rPr>
          <w:rFonts w:ascii="Times New Roman" w:eastAsia="Times New Roman" w:hAnsi="Times New Roman"/>
          <w:color w:val="31849B" w:themeColor="accent5" w:themeShade="BF"/>
          <w:sz w:val="24"/>
          <w:szCs w:val="24"/>
        </w:rPr>
        <w:t xml:space="preserve">. </w:t>
      </w:r>
      <w:r w:rsidR="00017CCF" w:rsidRPr="0061674A">
        <w:rPr>
          <w:rFonts w:ascii="Times New Roman" w:eastAsia="Times New Roman" w:hAnsi="Times New Roman"/>
          <w:color w:val="31849B" w:themeColor="accent5" w:themeShade="BF"/>
          <w:sz w:val="24"/>
          <w:szCs w:val="24"/>
        </w:rPr>
        <w:t>Even though the names</w:t>
      </w:r>
      <w:r w:rsidR="008E1585" w:rsidRPr="0061674A">
        <w:rPr>
          <w:rFonts w:ascii="Times New Roman" w:eastAsia="Times New Roman" w:hAnsi="Times New Roman"/>
          <w:color w:val="31849B" w:themeColor="accent5" w:themeShade="BF"/>
          <w:sz w:val="24"/>
          <w:szCs w:val="24"/>
        </w:rPr>
        <w:t xml:space="preserve"> of the putative novel effectors</w:t>
      </w:r>
      <w:r w:rsidR="00017CCF" w:rsidRPr="0061674A">
        <w:rPr>
          <w:rFonts w:ascii="Times New Roman" w:eastAsia="Times New Roman" w:hAnsi="Times New Roman"/>
          <w:color w:val="31849B" w:themeColor="accent5" w:themeShade="BF"/>
          <w:sz w:val="24"/>
          <w:szCs w:val="24"/>
        </w:rPr>
        <w:t xml:space="preserve"> are not </w:t>
      </w:r>
      <w:r w:rsidR="008E1585" w:rsidRPr="0061674A">
        <w:rPr>
          <w:rFonts w:ascii="Times New Roman" w:eastAsia="Times New Roman" w:hAnsi="Times New Roman"/>
          <w:color w:val="31849B" w:themeColor="accent5" w:themeShade="BF"/>
          <w:sz w:val="24"/>
          <w:szCs w:val="24"/>
        </w:rPr>
        <w:t>mentioned</w:t>
      </w:r>
      <w:r w:rsidR="00017CCF" w:rsidRPr="0061674A">
        <w:rPr>
          <w:rFonts w:ascii="Times New Roman" w:eastAsia="Times New Roman" w:hAnsi="Times New Roman"/>
          <w:color w:val="31849B" w:themeColor="accent5" w:themeShade="BF"/>
          <w:sz w:val="24"/>
          <w:szCs w:val="24"/>
        </w:rPr>
        <w:t xml:space="preserve"> </w:t>
      </w:r>
      <w:r w:rsidR="008E1585" w:rsidRPr="0061674A">
        <w:rPr>
          <w:rFonts w:ascii="Times New Roman" w:eastAsia="Times New Roman" w:hAnsi="Times New Roman"/>
          <w:color w:val="31849B" w:themeColor="accent5" w:themeShade="BF"/>
          <w:sz w:val="24"/>
          <w:szCs w:val="24"/>
        </w:rPr>
        <w:t>in this article they are shown in</w:t>
      </w:r>
      <w:r w:rsidR="00017CCF" w:rsidRPr="0061674A">
        <w:rPr>
          <w:rFonts w:ascii="Times New Roman" w:eastAsia="Times New Roman" w:hAnsi="Times New Roman"/>
          <w:color w:val="31849B" w:themeColor="accent5" w:themeShade="BF"/>
          <w:sz w:val="24"/>
          <w:szCs w:val="24"/>
        </w:rPr>
        <w:t xml:space="preserve"> </w:t>
      </w:r>
      <w:r w:rsidR="005C1A5B" w:rsidRPr="0061674A">
        <w:rPr>
          <w:rFonts w:ascii="Times New Roman" w:eastAsia="Times New Roman" w:hAnsi="Times New Roman"/>
          <w:color w:val="31849B" w:themeColor="accent5" w:themeShade="BF"/>
          <w:sz w:val="24"/>
          <w:szCs w:val="24"/>
        </w:rPr>
        <w:t>figure 3 as un-circled dots</w:t>
      </w:r>
      <w:r w:rsidR="007E33F3" w:rsidRPr="0061674A">
        <w:rPr>
          <w:rFonts w:ascii="Times New Roman" w:eastAsia="Times New Roman" w:hAnsi="Times New Roman"/>
          <w:color w:val="31849B" w:themeColor="accent5" w:themeShade="BF"/>
          <w:sz w:val="24"/>
          <w:szCs w:val="24"/>
        </w:rPr>
        <w:t>.</w:t>
      </w:r>
    </w:p>
    <w:p w:rsidR="00EB5A19" w:rsidRPr="0061674A" w:rsidRDefault="00A41687" w:rsidP="001F3ED6">
      <w:pPr>
        <w:pStyle w:val="Paragraphedeliste"/>
        <w:numPr>
          <w:ilvl w:val="0"/>
          <w:numId w:val="1"/>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For example, </w:t>
      </w:r>
      <w:r w:rsidRPr="0061674A">
        <w:rPr>
          <w:rFonts w:ascii="Times New Roman" w:eastAsia="Times New Roman" w:hAnsi="Times New Roman"/>
          <w:b/>
          <w:sz w:val="24"/>
          <w:szCs w:val="24"/>
        </w:rPr>
        <w:t>FleQ</w:t>
      </w:r>
      <w:r w:rsidRPr="0061674A">
        <w:rPr>
          <w:rFonts w:ascii="Times New Roman" w:eastAsia="Times New Roman" w:hAnsi="Times New Roman"/>
          <w:sz w:val="24"/>
          <w:szCs w:val="24"/>
        </w:rPr>
        <w:t xml:space="preserve"> was not identified using this approach. This is not to say that I do not think the method is valuable, but I think the authors need to address this point. As c-di-GMP has been shown to bind as dimers and in both an extended and closed structure to proteins, I wonder if this CCMS </w:t>
      </w:r>
      <w:r w:rsidR="004718C1" w:rsidRPr="0061674A">
        <w:rPr>
          <w:rFonts w:ascii="Times New Roman" w:eastAsia="Times New Roman" w:hAnsi="Times New Roman"/>
          <w:sz w:val="24"/>
          <w:szCs w:val="24"/>
        </w:rPr>
        <w:t>method</w:t>
      </w:r>
      <w:r w:rsidRPr="0061674A">
        <w:rPr>
          <w:rFonts w:ascii="Times New Roman" w:eastAsia="Times New Roman" w:hAnsi="Times New Roman"/>
          <w:sz w:val="24"/>
          <w:szCs w:val="24"/>
        </w:rPr>
        <w:t xml:space="preserve"> excludes or inhibits the formation of some of these forms. A discussion of how the tagging impacts c-di-GMP structure would be warranted.</w:t>
      </w:r>
    </w:p>
    <w:p w:rsidR="00417127" w:rsidRPr="0061674A" w:rsidRDefault="009A75E4" w:rsidP="00667542">
      <w:pPr>
        <w:pStyle w:val="Paragraphedeliste"/>
        <w:numPr>
          <w:ilvl w:val="1"/>
          <w:numId w:val="2"/>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Actually, we fished FleQ, but it was </w:t>
      </w:r>
      <w:r w:rsidR="00C30F75" w:rsidRPr="0061674A">
        <w:rPr>
          <w:rFonts w:ascii="Times New Roman" w:eastAsia="Times New Roman" w:hAnsi="Times New Roman"/>
          <w:color w:val="31849B" w:themeColor="accent5" w:themeShade="BF"/>
          <w:sz w:val="24"/>
          <w:szCs w:val="24"/>
        </w:rPr>
        <w:t xml:space="preserve">not </w:t>
      </w:r>
      <w:r w:rsidRPr="0061674A">
        <w:rPr>
          <w:rFonts w:ascii="Times New Roman" w:eastAsia="Times New Roman" w:hAnsi="Times New Roman"/>
          <w:color w:val="31849B" w:themeColor="accent5" w:themeShade="BF"/>
          <w:sz w:val="24"/>
          <w:szCs w:val="24"/>
        </w:rPr>
        <w:t xml:space="preserve">specifically enriched in the capture </w:t>
      </w:r>
      <w:r w:rsidR="00CC63C4" w:rsidRPr="0061674A">
        <w:rPr>
          <w:rFonts w:ascii="Times New Roman" w:eastAsia="Times New Roman" w:hAnsi="Times New Roman"/>
          <w:color w:val="31849B" w:themeColor="accent5" w:themeShade="BF"/>
          <w:sz w:val="24"/>
          <w:szCs w:val="24"/>
        </w:rPr>
        <w:t>experiment</w:t>
      </w:r>
      <w:r w:rsidRPr="0061674A">
        <w:rPr>
          <w:rFonts w:ascii="Times New Roman" w:eastAsia="Times New Roman" w:hAnsi="Times New Roman"/>
          <w:color w:val="31849B" w:themeColor="accent5" w:themeShade="BF"/>
          <w:sz w:val="24"/>
          <w:szCs w:val="24"/>
        </w:rPr>
        <w:t xml:space="preserve"> compared to the c-di-GMP competition experiment</w:t>
      </w:r>
      <w:r w:rsidR="003965FE" w:rsidRPr="0061674A">
        <w:rPr>
          <w:rFonts w:ascii="Times New Roman" w:eastAsia="Times New Roman" w:hAnsi="Times New Roman"/>
          <w:color w:val="31849B" w:themeColor="accent5" w:themeShade="BF"/>
          <w:sz w:val="24"/>
          <w:szCs w:val="24"/>
        </w:rPr>
        <w:t xml:space="preserve"> (64 </w:t>
      </w:r>
      <w:r w:rsidR="007B7BCA" w:rsidRPr="0061674A">
        <w:rPr>
          <w:rFonts w:ascii="Times New Roman" w:eastAsia="Times New Roman" w:hAnsi="Times New Roman"/>
          <w:color w:val="31849B" w:themeColor="accent5" w:themeShade="BF"/>
          <w:sz w:val="24"/>
          <w:szCs w:val="24"/>
        </w:rPr>
        <w:t xml:space="preserve">spectral count </w:t>
      </w:r>
      <w:r w:rsidR="003965FE" w:rsidRPr="0061674A">
        <w:rPr>
          <w:rFonts w:ascii="Times New Roman" w:eastAsia="Times New Roman" w:hAnsi="Times New Roman"/>
          <w:color w:val="31849B" w:themeColor="accent5" w:themeShade="BF"/>
          <w:sz w:val="24"/>
          <w:szCs w:val="24"/>
        </w:rPr>
        <w:t xml:space="preserve">versus 49 </w:t>
      </w:r>
      <w:r w:rsidR="007B7BCA" w:rsidRPr="0061674A">
        <w:rPr>
          <w:rFonts w:ascii="Times New Roman" w:eastAsia="Times New Roman" w:hAnsi="Times New Roman"/>
          <w:color w:val="31849B" w:themeColor="accent5" w:themeShade="BF"/>
          <w:sz w:val="24"/>
          <w:szCs w:val="24"/>
        </w:rPr>
        <w:t>respectively</w:t>
      </w:r>
      <w:r w:rsidR="003965FE" w:rsidRPr="0061674A">
        <w:rPr>
          <w:rFonts w:ascii="Times New Roman" w:eastAsia="Times New Roman" w:hAnsi="Times New Roman"/>
          <w:color w:val="31849B" w:themeColor="accent5" w:themeShade="BF"/>
          <w:sz w:val="24"/>
          <w:szCs w:val="24"/>
        </w:rPr>
        <w:t>)</w:t>
      </w:r>
      <w:r w:rsidR="00E27E68" w:rsidRPr="0061674A">
        <w:rPr>
          <w:rFonts w:ascii="Times New Roman" w:eastAsia="Times New Roman" w:hAnsi="Times New Roman"/>
          <w:color w:val="31849B" w:themeColor="accent5" w:themeShade="BF"/>
          <w:sz w:val="24"/>
          <w:szCs w:val="24"/>
        </w:rPr>
        <w:t xml:space="preserve">, </w:t>
      </w:r>
      <w:r w:rsidR="00C520C5" w:rsidRPr="0061674A">
        <w:rPr>
          <w:rFonts w:ascii="Times New Roman" w:eastAsia="Times New Roman" w:hAnsi="Times New Roman"/>
          <w:color w:val="31849B" w:themeColor="accent5" w:themeShade="BF"/>
          <w:sz w:val="24"/>
          <w:szCs w:val="24"/>
        </w:rPr>
        <w:t xml:space="preserve">as there was an excess of ATP present. </w:t>
      </w:r>
      <w:r w:rsidR="00B24250" w:rsidRPr="0061674A">
        <w:rPr>
          <w:rFonts w:ascii="Times New Roman" w:eastAsia="Times New Roman" w:hAnsi="Times New Roman"/>
          <w:color w:val="31849B" w:themeColor="accent5" w:themeShade="BF"/>
          <w:sz w:val="24"/>
          <w:szCs w:val="24"/>
        </w:rPr>
        <w:t xml:space="preserve">Recently it was shown </w:t>
      </w:r>
      <w:r w:rsidR="007B7BCA" w:rsidRPr="0061674A">
        <w:rPr>
          <w:rFonts w:ascii="Times New Roman" w:eastAsia="Times New Roman" w:hAnsi="Times New Roman"/>
          <w:color w:val="31849B" w:themeColor="accent5" w:themeShade="BF"/>
          <w:sz w:val="24"/>
          <w:szCs w:val="24"/>
        </w:rPr>
        <w:t>that c</w:t>
      </w:r>
      <w:r w:rsidR="00B24250" w:rsidRPr="0061674A">
        <w:rPr>
          <w:rFonts w:ascii="Times New Roman" w:eastAsia="Times New Roman" w:hAnsi="Times New Roman"/>
          <w:color w:val="31849B" w:themeColor="accent5" w:themeShade="BF"/>
          <w:sz w:val="24"/>
          <w:szCs w:val="24"/>
        </w:rPr>
        <w:t>-di-GMP competes with ATP to bind</w:t>
      </w:r>
      <w:r w:rsidR="00DB1399" w:rsidRPr="0061674A">
        <w:rPr>
          <w:rFonts w:ascii="Times New Roman" w:eastAsia="Times New Roman" w:hAnsi="Times New Roman"/>
          <w:color w:val="31849B" w:themeColor="accent5" w:themeShade="BF"/>
          <w:sz w:val="24"/>
          <w:szCs w:val="24"/>
        </w:rPr>
        <w:t xml:space="preserve"> to</w:t>
      </w:r>
      <w:r w:rsidR="00B24250" w:rsidRPr="0061674A">
        <w:rPr>
          <w:rFonts w:ascii="Times New Roman" w:eastAsia="Times New Roman" w:hAnsi="Times New Roman"/>
          <w:color w:val="31849B" w:themeColor="accent5" w:themeShade="BF"/>
          <w:sz w:val="24"/>
          <w:szCs w:val="24"/>
        </w:rPr>
        <w:t xml:space="preserve"> FleQ (</w:t>
      </w:r>
      <w:r w:rsidR="00E27E68" w:rsidRPr="0061674A">
        <w:rPr>
          <w:rFonts w:ascii="Times New Roman" w:eastAsia="Times New Roman" w:hAnsi="Times New Roman"/>
          <w:color w:val="31849B" w:themeColor="accent5" w:themeShade="BF"/>
          <w:sz w:val="24"/>
          <w:szCs w:val="24"/>
        </w:rPr>
        <w:t>Baraquet and Harwood 2013</w:t>
      </w:r>
      <w:r w:rsidR="00C520C5" w:rsidRPr="0061674A">
        <w:rPr>
          <w:rFonts w:ascii="Times New Roman" w:eastAsia="Times New Roman" w:hAnsi="Times New Roman"/>
          <w:color w:val="31849B" w:themeColor="accent5" w:themeShade="BF"/>
          <w:sz w:val="24"/>
          <w:szCs w:val="24"/>
        </w:rPr>
        <w:t>:</w:t>
      </w:r>
      <w:r w:rsidR="00E27E68"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 xml:space="preserve">Cyclic diguanosine monophosphate represses bacterial flagella synthesis by interacting with the Walker </w:t>
      </w:r>
      <w:proofErr w:type="gramStart"/>
      <w:r w:rsidRPr="0061674A">
        <w:rPr>
          <w:rFonts w:ascii="Times New Roman" w:eastAsia="Times New Roman" w:hAnsi="Times New Roman"/>
          <w:color w:val="31849B" w:themeColor="accent5" w:themeShade="BF"/>
          <w:sz w:val="24"/>
          <w:szCs w:val="24"/>
        </w:rPr>
        <w:t>A</w:t>
      </w:r>
      <w:proofErr w:type="gramEnd"/>
      <w:r w:rsidRPr="0061674A">
        <w:rPr>
          <w:rFonts w:ascii="Times New Roman" w:eastAsia="Times New Roman" w:hAnsi="Times New Roman"/>
          <w:color w:val="31849B" w:themeColor="accent5" w:themeShade="BF"/>
          <w:sz w:val="24"/>
          <w:szCs w:val="24"/>
        </w:rPr>
        <w:t xml:space="preserve"> motif of the enhancer-binding protein FleQ</w:t>
      </w:r>
      <w:r w:rsidR="00E27E68" w:rsidRPr="0061674A">
        <w:rPr>
          <w:rFonts w:ascii="Times New Roman" w:eastAsia="Times New Roman" w:hAnsi="Times New Roman"/>
          <w:color w:val="31849B" w:themeColor="accent5" w:themeShade="BF"/>
          <w:sz w:val="24"/>
          <w:szCs w:val="24"/>
        </w:rPr>
        <w:t>”</w:t>
      </w:r>
      <w:r w:rsidR="00B24250" w:rsidRPr="0061674A">
        <w:rPr>
          <w:rFonts w:ascii="Times New Roman" w:eastAsia="Times New Roman" w:hAnsi="Times New Roman"/>
          <w:color w:val="31849B" w:themeColor="accent5" w:themeShade="BF"/>
          <w:sz w:val="24"/>
          <w:szCs w:val="24"/>
        </w:rPr>
        <w:t>;</w:t>
      </w:r>
      <w:r w:rsidR="00E27E68" w:rsidRPr="0061674A">
        <w:rPr>
          <w:rFonts w:ascii="Times New Roman" w:eastAsia="Times New Roman" w:hAnsi="Times New Roman"/>
          <w:color w:val="31849B" w:themeColor="accent5" w:themeShade="BF"/>
          <w:sz w:val="24"/>
          <w:szCs w:val="24"/>
        </w:rPr>
        <w:t xml:space="preserve"> PNAS</w:t>
      </w:r>
      <w:r w:rsidR="00B24250" w:rsidRPr="0061674A">
        <w:rPr>
          <w:rFonts w:ascii="Times New Roman" w:eastAsia="Times New Roman" w:hAnsi="Times New Roman"/>
          <w:color w:val="31849B" w:themeColor="accent5" w:themeShade="BF"/>
          <w:sz w:val="24"/>
          <w:szCs w:val="24"/>
        </w:rPr>
        <w:t xml:space="preserve"> 110:18478</w:t>
      </w:r>
      <w:r w:rsidR="007B7BCA" w:rsidRPr="0061674A">
        <w:rPr>
          <w:rFonts w:ascii="Times New Roman" w:eastAsia="Times New Roman" w:hAnsi="Times New Roman"/>
          <w:color w:val="31849B" w:themeColor="accent5" w:themeShade="BF"/>
          <w:sz w:val="24"/>
          <w:szCs w:val="24"/>
        </w:rPr>
        <w:t>)</w:t>
      </w:r>
      <w:r w:rsidRPr="0061674A">
        <w:rPr>
          <w:rFonts w:ascii="Times New Roman" w:eastAsia="Times New Roman" w:hAnsi="Times New Roman"/>
          <w:color w:val="31849B" w:themeColor="accent5" w:themeShade="BF"/>
          <w:sz w:val="24"/>
          <w:szCs w:val="24"/>
        </w:rPr>
        <w:t xml:space="preserve">. </w:t>
      </w:r>
      <w:r w:rsidR="00C520C5" w:rsidRPr="0061674A">
        <w:rPr>
          <w:rFonts w:ascii="Times New Roman" w:eastAsia="Times New Roman" w:hAnsi="Times New Roman"/>
          <w:color w:val="31849B" w:themeColor="accent5" w:themeShade="BF"/>
          <w:sz w:val="24"/>
          <w:szCs w:val="24"/>
        </w:rPr>
        <w:t>In the</w:t>
      </w:r>
      <w:r w:rsidRPr="0061674A">
        <w:rPr>
          <w:rFonts w:ascii="Times New Roman" w:eastAsia="Times New Roman" w:hAnsi="Times New Roman"/>
          <w:color w:val="31849B" w:themeColor="accent5" w:themeShade="BF"/>
          <w:sz w:val="24"/>
          <w:szCs w:val="24"/>
        </w:rPr>
        <w:t xml:space="preserve"> initially performed CCMS</w:t>
      </w:r>
      <w:r w:rsidR="00C520C5" w:rsidRPr="0061674A">
        <w:rPr>
          <w:rFonts w:ascii="Times New Roman" w:eastAsia="Times New Roman" w:hAnsi="Times New Roman"/>
          <w:color w:val="31849B" w:themeColor="accent5" w:themeShade="BF"/>
          <w:sz w:val="24"/>
          <w:szCs w:val="24"/>
        </w:rPr>
        <w:t xml:space="preserve"> experiments, when no</w:t>
      </w:r>
      <w:r w:rsidRPr="0061674A">
        <w:rPr>
          <w:rFonts w:ascii="Times New Roman" w:eastAsia="Times New Roman" w:hAnsi="Times New Roman"/>
          <w:color w:val="31849B" w:themeColor="accent5" w:themeShade="BF"/>
          <w:sz w:val="24"/>
          <w:szCs w:val="24"/>
        </w:rPr>
        <w:t xml:space="preserve"> ATP</w:t>
      </w:r>
      <w:r w:rsidR="00C520C5" w:rsidRPr="0061674A">
        <w:rPr>
          <w:rFonts w:ascii="Times New Roman" w:eastAsia="Times New Roman" w:hAnsi="Times New Roman"/>
          <w:color w:val="31849B" w:themeColor="accent5" w:themeShade="BF"/>
          <w:sz w:val="24"/>
          <w:szCs w:val="24"/>
        </w:rPr>
        <w:t xml:space="preserve"> was present</w:t>
      </w:r>
      <w:r w:rsidRPr="0061674A">
        <w:rPr>
          <w:rFonts w:ascii="Times New Roman" w:eastAsia="Times New Roman" w:hAnsi="Times New Roman"/>
          <w:color w:val="31849B" w:themeColor="accent5" w:themeShade="BF"/>
          <w:sz w:val="24"/>
          <w:szCs w:val="24"/>
        </w:rPr>
        <w:t xml:space="preserve">, </w:t>
      </w:r>
      <w:r w:rsidR="007B7BCA" w:rsidRPr="0061674A">
        <w:rPr>
          <w:rFonts w:ascii="Times New Roman" w:eastAsia="Times New Roman" w:hAnsi="Times New Roman"/>
          <w:color w:val="31849B" w:themeColor="accent5" w:themeShade="BF"/>
          <w:sz w:val="24"/>
          <w:szCs w:val="24"/>
        </w:rPr>
        <w:t>FleQ was</w:t>
      </w:r>
      <w:r w:rsidR="00C520C5" w:rsidRPr="0061674A">
        <w:rPr>
          <w:rFonts w:ascii="Times New Roman" w:eastAsia="Times New Roman" w:hAnsi="Times New Roman"/>
          <w:color w:val="31849B" w:themeColor="accent5" w:themeShade="BF"/>
          <w:sz w:val="24"/>
          <w:szCs w:val="24"/>
        </w:rPr>
        <w:t xml:space="preserve"> fished specifically </w:t>
      </w:r>
      <w:r w:rsidRPr="0061674A">
        <w:rPr>
          <w:rFonts w:ascii="Times New Roman" w:eastAsia="Times New Roman" w:hAnsi="Times New Roman"/>
          <w:color w:val="31849B" w:themeColor="accent5" w:themeShade="BF"/>
          <w:sz w:val="24"/>
          <w:szCs w:val="24"/>
        </w:rPr>
        <w:t>(28 spectral count for the capture experiment, 0 for the competition experiment</w:t>
      </w:r>
      <w:r w:rsidR="00FE7CB7" w:rsidRPr="0061674A">
        <w:rPr>
          <w:rFonts w:ascii="Times New Roman" w:eastAsia="Times New Roman" w:hAnsi="Times New Roman"/>
          <w:color w:val="31849B" w:themeColor="accent5" w:themeShade="BF"/>
          <w:sz w:val="24"/>
          <w:szCs w:val="24"/>
        </w:rPr>
        <w:t xml:space="preserve">; Nesper </w:t>
      </w:r>
      <w:r w:rsidR="007B7BCA" w:rsidRPr="0061674A">
        <w:rPr>
          <w:rFonts w:ascii="Times New Roman" w:eastAsia="Times New Roman" w:hAnsi="Times New Roman"/>
          <w:i/>
          <w:color w:val="31849B" w:themeColor="accent5" w:themeShade="BF"/>
          <w:sz w:val="24"/>
          <w:szCs w:val="24"/>
        </w:rPr>
        <w:t>et a</w:t>
      </w:r>
      <w:r w:rsidR="004D08F3" w:rsidRPr="0061674A">
        <w:rPr>
          <w:rFonts w:ascii="Times New Roman" w:eastAsia="Times New Roman" w:hAnsi="Times New Roman"/>
          <w:i/>
          <w:color w:val="31849B" w:themeColor="accent5" w:themeShade="BF"/>
          <w:sz w:val="24"/>
          <w:szCs w:val="24"/>
        </w:rPr>
        <w:t>l</w:t>
      </w:r>
      <w:r w:rsidR="004D08F3" w:rsidRPr="0061674A">
        <w:rPr>
          <w:rFonts w:ascii="Times New Roman" w:eastAsia="Times New Roman" w:hAnsi="Times New Roman"/>
          <w:color w:val="31849B" w:themeColor="accent5" w:themeShade="BF"/>
          <w:sz w:val="24"/>
          <w:szCs w:val="24"/>
        </w:rPr>
        <w:t xml:space="preserve"> 2012</w:t>
      </w:r>
      <w:r w:rsidRPr="0061674A">
        <w:rPr>
          <w:rFonts w:ascii="Times New Roman" w:eastAsia="Times New Roman" w:hAnsi="Times New Roman"/>
          <w:color w:val="31849B" w:themeColor="accent5" w:themeShade="BF"/>
          <w:sz w:val="24"/>
          <w:szCs w:val="24"/>
        </w:rPr>
        <w:t>)</w:t>
      </w:r>
      <w:r w:rsidR="001B7BA5" w:rsidRPr="0061674A">
        <w:rPr>
          <w:rFonts w:ascii="Times New Roman" w:eastAsia="Times New Roman" w:hAnsi="Times New Roman"/>
          <w:color w:val="31849B" w:themeColor="accent5" w:themeShade="BF"/>
          <w:sz w:val="24"/>
          <w:szCs w:val="24"/>
        </w:rPr>
        <w:t>.</w:t>
      </w:r>
      <w:r w:rsidR="00CC63C4" w:rsidRPr="0061674A">
        <w:rPr>
          <w:rFonts w:ascii="Times New Roman" w:eastAsia="Times New Roman" w:hAnsi="Times New Roman"/>
          <w:color w:val="31849B" w:themeColor="accent5" w:themeShade="BF"/>
          <w:sz w:val="24"/>
          <w:szCs w:val="24"/>
        </w:rPr>
        <w:t xml:space="preserve"> </w:t>
      </w:r>
      <w:r w:rsidR="0050480D" w:rsidRPr="0061674A">
        <w:rPr>
          <w:rFonts w:ascii="Times New Roman" w:eastAsia="Times New Roman" w:hAnsi="Times New Roman"/>
          <w:color w:val="31849B" w:themeColor="accent5" w:themeShade="BF"/>
          <w:sz w:val="24"/>
          <w:szCs w:val="24"/>
        </w:rPr>
        <w:t xml:space="preserve">The disadvantage of this experimental setup </w:t>
      </w:r>
      <w:r w:rsidR="007B7BCA" w:rsidRPr="0061674A">
        <w:rPr>
          <w:rFonts w:ascii="Times New Roman" w:eastAsia="Times New Roman" w:hAnsi="Times New Roman"/>
          <w:color w:val="31849B" w:themeColor="accent5" w:themeShade="BF"/>
          <w:sz w:val="24"/>
          <w:szCs w:val="24"/>
        </w:rPr>
        <w:t>was</w:t>
      </w:r>
      <w:r w:rsidR="001B7BA5" w:rsidRPr="0061674A">
        <w:rPr>
          <w:rFonts w:ascii="Times New Roman" w:eastAsia="Times New Roman" w:hAnsi="Times New Roman"/>
          <w:color w:val="31849B" w:themeColor="accent5" w:themeShade="BF"/>
          <w:sz w:val="24"/>
          <w:szCs w:val="24"/>
        </w:rPr>
        <w:t xml:space="preserve"> that we</w:t>
      </w:r>
      <w:r w:rsidR="00CC63C4" w:rsidRPr="0061674A">
        <w:rPr>
          <w:rFonts w:ascii="Times New Roman" w:eastAsia="Times New Roman" w:hAnsi="Times New Roman"/>
          <w:color w:val="31849B" w:themeColor="accent5" w:themeShade="BF"/>
          <w:sz w:val="24"/>
          <w:szCs w:val="24"/>
        </w:rPr>
        <w:t xml:space="preserve"> fished many </w:t>
      </w:r>
      <w:r w:rsidR="00AC5D41" w:rsidRPr="0061674A">
        <w:rPr>
          <w:rFonts w:ascii="Times New Roman" w:eastAsia="Times New Roman" w:hAnsi="Times New Roman"/>
          <w:color w:val="31849B" w:themeColor="accent5" w:themeShade="BF"/>
          <w:sz w:val="24"/>
          <w:szCs w:val="24"/>
        </w:rPr>
        <w:t xml:space="preserve">unspecific </w:t>
      </w:r>
      <w:r w:rsidR="00CC63C4" w:rsidRPr="0061674A">
        <w:rPr>
          <w:rFonts w:ascii="Times New Roman" w:eastAsia="Times New Roman" w:hAnsi="Times New Roman"/>
          <w:color w:val="31849B" w:themeColor="accent5" w:themeShade="BF"/>
          <w:sz w:val="24"/>
          <w:szCs w:val="24"/>
        </w:rPr>
        <w:t>ATP binders</w:t>
      </w:r>
      <w:r w:rsidRPr="0061674A">
        <w:rPr>
          <w:rFonts w:ascii="Times New Roman" w:eastAsia="Times New Roman" w:hAnsi="Times New Roman"/>
          <w:color w:val="31849B" w:themeColor="accent5" w:themeShade="BF"/>
          <w:sz w:val="24"/>
          <w:szCs w:val="24"/>
        </w:rPr>
        <w:t xml:space="preserve">. </w:t>
      </w:r>
      <w:r w:rsidR="007B7BCA" w:rsidRPr="0061674A">
        <w:rPr>
          <w:rFonts w:ascii="Times New Roman" w:eastAsia="Times New Roman" w:hAnsi="Times New Roman"/>
          <w:color w:val="31849B" w:themeColor="accent5" w:themeShade="BF"/>
          <w:sz w:val="24"/>
          <w:szCs w:val="24"/>
        </w:rPr>
        <w:t>This point</w:t>
      </w:r>
      <w:r w:rsidR="004A1D0C" w:rsidRPr="0061674A">
        <w:rPr>
          <w:rFonts w:ascii="Times New Roman" w:eastAsia="Times New Roman" w:hAnsi="Times New Roman"/>
          <w:color w:val="31849B" w:themeColor="accent5" w:themeShade="BF"/>
          <w:sz w:val="24"/>
          <w:szCs w:val="24"/>
        </w:rPr>
        <w:t xml:space="preserve"> </w:t>
      </w:r>
      <w:r w:rsidR="004718C1" w:rsidRPr="0061674A">
        <w:rPr>
          <w:rFonts w:ascii="Times New Roman" w:eastAsia="Times New Roman" w:hAnsi="Times New Roman"/>
          <w:color w:val="31849B" w:themeColor="accent5" w:themeShade="BF"/>
          <w:sz w:val="24"/>
          <w:szCs w:val="24"/>
        </w:rPr>
        <w:t xml:space="preserve">is now </w:t>
      </w:r>
      <w:r w:rsidR="004A1D0C" w:rsidRPr="0061674A">
        <w:rPr>
          <w:rFonts w:ascii="Times New Roman" w:eastAsia="Times New Roman" w:hAnsi="Times New Roman"/>
          <w:color w:val="31849B" w:themeColor="accent5" w:themeShade="BF"/>
          <w:sz w:val="24"/>
          <w:szCs w:val="24"/>
        </w:rPr>
        <w:t>addressed</w:t>
      </w:r>
      <w:r w:rsidR="004718C1" w:rsidRPr="0061674A">
        <w:rPr>
          <w:rFonts w:ascii="Times New Roman" w:eastAsia="Times New Roman" w:hAnsi="Times New Roman"/>
          <w:color w:val="31849B" w:themeColor="accent5" w:themeShade="BF"/>
          <w:sz w:val="24"/>
          <w:szCs w:val="24"/>
        </w:rPr>
        <w:t xml:space="preserve"> in the discussion</w:t>
      </w:r>
      <w:r w:rsidR="00FE7CB7" w:rsidRPr="0061674A">
        <w:rPr>
          <w:rFonts w:ascii="Times New Roman" w:eastAsia="Times New Roman" w:hAnsi="Times New Roman"/>
          <w:color w:val="31849B" w:themeColor="accent5" w:themeShade="BF"/>
          <w:sz w:val="24"/>
          <w:szCs w:val="24"/>
        </w:rPr>
        <w:t xml:space="preserve"> part</w:t>
      </w:r>
      <w:r w:rsidR="007B7BCA" w:rsidRPr="0061674A">
        <w:rPr>
          <w:rFonts w:ascii="Times New Roman" w:eastAsia="Times New Roman" w:hAnsi="Times New Roman"/>
          <w:color w:val="31849B" w:themeColor="accent5" w:themeShade="BF"/>
          <w:sz w:val="24"/>
          <w:szCs w:val="24"/>
        </w:rPr>
        <w:t xml:space="preserve"> (p.10, line 412). </w:t>
      </w:r>
      <w:r w:rsidR="00DB1399" w:rsidRPr="0061674A">
        <w:rPr>
          <w:rFonts w:ascii="Times New Roman" w:eastAsia="Times New Roman" w:hAnsi="Times New Roman"/>
          <w:color w:val="31849B" w:themeColor="accent5" w:themeShade="BF"/>
          <w:sz w:val="24"/>
          <w:szCs w:val="24"/>
        </w:rPr>
        <w:t>We agree with the reviewer that this should be mentioned in the article and included the following text</w:t>
      </w:r>
      <w:r w:rsidR="00417127" w:rsidRPr="0061674A">
        <w:rPr>
          <w:rFonts w:ascii="Times New Roman" w:eastAsia="Times New Roman" w:hAnsi="Times New Roman"/>
          <w:color w:val="31849B" w:themeColor="accent5" w:themeShade="BF"/>
          <w:sz w:val="24"/>
          <w:szCs w:val="24"/>
        </w:rPr>
        <w:t xml:space="preserve"> </w:t>
      </w:r>
      <w:r w:rsidR="00447CAC" w:rsidRPr="0061674A">
        <w:rPr>
          <w:rFonts w:ascii="Times New Roman" w:eastAsia="Times New Roman" w:hAnsi="Times New Roman"/>
          <w:color w:val="31849B" w:themeColor="accent5" w:themeShade="BF"/>
          <w:sz w:val="24"/>
          <w:szCs w:val="24"/>
        </w:rPr>
        <w:t>(</w:t>
      </w:r>
      <w:r w:rsidR="00417127" w:rsidRPr="0061674A">
        <w:rPr>
          <w:rFonts w:ascii="Times New Roman" w:eastAsia="Times New Roman" w:hAnsi="Times New Roman"/>
          <w:color w:val="31849B" w:themeColor="accent5" w:themeShade="BF"/>
          <w:sz w:val="24"/>
          <w:szCs w:val="24"/>
        </w:rPr>
        <w:t xml:space="preserve">page </w:t>
      </w:r>
      <w:r w:rsidR="007B7BCA" w:rsidRPr="0061674A">
        <w:rPr>
          <w:rFonts w:ascii="Times New Roman" w:eastAsia="Times New Roman" w:hAnsi="Times New Roman"/>
          <w:color w:val="31849B" w:themeColor="accent5" w:themeShade="BF"/>
          <w:sz w:val="24"/>
          <w:szCs w:val="24"/>
        </w:rPr>
        <w:t>10, line 41</w:t>
      </w:r>
      <w:r w:rsidR="0049217A">
        <w:rPr>
          <w:rFonts w:ascii="Times New Roman" w:eastAsia="Times New Roman" w:hAnsi="Times New Roman"/>
          <w:color w:val="31849B" w:themeColor="accent5" w:themeShade="BF"/>
          <w:sz w:val="24"/>
          <w:szCs w:val="24"/>
        </w:rPr>
        <w:t>9</w:t>
      </w:r>
      <w:r w:rsidR="00447CAC" w:rsidRPr="0061674A">
        <w:rPr>
          <w:rFonts w:ascii="Times New Roman" w:eastAsia="Times New Roman" w:hAnsi="Times New Roman"/>
          <w:color w:val="31849B" w:themeColor="accent5" w:themeShade="BF"/>
          <w:sz w:val="24"/>
          <w:szCs w:val="24"/>
        </w:rPr>
        <w:t>)</w:t>
      </w:r>
      <w:r w:rsidR="007B7BCA" w:rsidRPr="0061674A">
        <w:rPr>
          <w:rFonts w:ascii="Times New Roman" w:eastAsia="Times New Roman" w:hAnsi="Times New Roman"/>
          <w:color w:val="31849B" w:themeColor="accent5" w:themeShade="BF"/>
          <w:sz w:val="24"/>
          <w:szCs w:val="24"/>
        </w:rPr>
        <w:t>:</w:t>
      </w:r>
      <w:r w:rsidR="00667542" w:rsidRPr="0061674A">
        <w:rPr>
          <w:rFonts w:ascii="Times New Roman" w:eastAsia="Times New Roman" w:hAnsi="Times New Roman"/>
          <w:color w:val="31849B" w:themeColor="accent5" w:themeShade="BF"/>
          <w:sz w:val="24"/>
          <w:szCs w:val="24"/>
        </w:rPr>
        <w:t xml:space="preserve"> </w:t>
      </w:r>
      <w:r w:rsidR="007B7BCA" w:rsidRPr="0061674A">
        <w:rPr>
          <w:rFonts w:cs="Arial"/>
          <w:color w:val="E36C0A" w:themeColor="accent6" w:themeShade="BF"/>
        </w:rPr>
        <w:t>“</w:t>
      </w:r>
      <w:r w:rsidR="00667542" w:rsidRPr="0061674A">
        <w:rPr>
          <w:rFonts w:cs="Arial"/>
          <w:color w:val="E36C0A" w:themeColor="accent6" w:themeShade="BF"/>
        </w:rPr>
        <w:t>Although the addition of nucleotides improved the specificity, it may at the same time prevent the capture of proteins that bind different nucleotides at the same site. For example the effector FleQ, which was recently shown to bind ATP and c-di-GMP</w:t>
      </w:r>
      <w:r w:rsidR="00667542" w:rsidRPr="0061674A">
        <w:rPr>
          <w:rFonts w:cs="Arial"/>
          <w:b/>
          <w:color w:val="E36C0A" w:themeColor="accent6" w:themeShade="BF"/>
        </w:rPr>
        <w:fldChar w:fldCharType="begin" w:fldLock="1"/>
      </w:r>
      <w:r w:rsidR="00667542" w:rsidRPr="0061674A">
        <w:rPr>
          <w:rFonts w:cs="Arial"/>
          <w:b/>
          <w:color w:val="E36C0A" w:themeColor="accent6" w:themeShade="BF"/>
        </w:rPr>
        <w:instrText xml:space="preserve"> ADDIN PAPERS2_CITATIONS &lt;citation&gt;&lt;uuid&gt;6b822793-a2d8-4ed7-9953-e4d04cff9e4a&lt;/uuid&gt;&lt;priority&gt;0&lt;/priority&gt;&lt;publications&gt;&lt;publication&gt;&lt;doi&gt;10.1073/pnas.1318972110&lt;/doi&gt;&lt;endpage&gt;83&lt;/endpage&gt;&lt;number&gt;46&lt;/number&gt;&lt;publication_date&gt;99201311120000000000222222&lt;/publication_date&gt;&lt;startpage&gt;18478&lt;/startpage&gt;&lt;subtype&gt;400&lt;/subtype&gt;&lt;title&gt;Cyclic diguanosine monophosphate represses bacterial flagella synthesis by interacting with the Walker A motif of the enhancer-binding protein FleQ.&lt;/title&gt;&lt;type&gt;400&lt;/type&gt;&lt;volume&gt;110&lt;/volume&gt;&lt;uuid&gt;e62fc288-ac46-4a3d-92ab-c2d69bf2f20b&lt;/uuid&gt;&lt;authors&gt;&lt;author&gt;&lt;lastName&gt;Baraquet&lt;/lastName&gt;&lt;firstName&gt;Claudine&lt;/firstName&gt;&lt;/author&gt;&lt;author&gt;&lt;lastName&gt;Harwood&lt;/lastName&gt;&lt;firstName&gt;Caroline&lt;/firstName&gt;&lt;middleNames&gt;S&lt;/middleNames&gt;&lt;/author&gt;&lt;/authors&gt;&lt;editors /&gt;&lt;translators /&gt;&lt;photographers /&gt;&lt;livfe_id&gt;0&lt;/livfe_id&gt;&lt;citekey&gt;Baraquet:2013ek&lt;/citekey&gt;&lt;subtitle p4:nil="true" xmlns:p4="http://www.w3.org/2001/XMLSchema-instance" /&gt;&lt;submission_date /&gt;&lt;revision_date /&gt;&lt;accepted_date /&gt;&lt;is_bundle&gt;0&lt;/is_bundle&gt;&lt;bundle&gt;&lt;type&gt;-100&lt;/type&gt;&lt;subtype&gt;-100&lt;/subtype&gt;&lt;livfeID&gt;0&lt;/livfeID&gt;&lt;citekey&gt;Anonymous:jpWFY0Xx&lt;/citekey&gt;&lt;title&gt;Proceedings of the National Academy of Sciences of the United States of America&lt;/title&gt;&lt;/bundle&gt;&lt;url p4:nil="true" xmlns:p4="http://www.w3.org/2001/XMLSchema-instance" /&gt;&lt;/publication&gt;&lt;/publications&gt;&lt;cites /&gt;&lt;/citation&gt;</w:instrText>
      </w:r>
      <w:r w:rsidR="00667542" w:rsidRPr="0061674A">
        <w:rPr>
          <w:rFonts w:cs="Arial"/>
          <w:b/>
          <w:color w:val="E36C0A" w:themeColor="accent6" w:themeShade="BF"/>
        </w:rPr>
        <w:fldChar w:fldCharType="separate"/>
      </w:r>
      <w:r w:rsidR="00667542" w:rsidRPr="0061674A">
        <w:rPr>
          <w:color w:val="E36C0A" w:themeColor="accent6" w:themeShade="BF"/>
          <w:vertAlign w:val="superscript"/>
        </w:rPr>
        <w:t>18</w:t>
      </w:r>
      <w:r w:rsidR="00667542" w:rsidRPr="0061674A">
        <w:rPr>
          <w:rFonts w:cs="Arial"/>
          <w:b/>
          <w:color w:val="E36C0A" w:themeColor="accent6" w:themeShade="BF"/>
        </w:rPr>
        <w:fldChar w:fldCharType="end"/>
      </w:r>
      <w:r w:rsidR="00667542" w:rsidRPr="0061674A">
        <w:rPr>
          <w:rFonts w:cs="Arial"/>
          <w:color w:val="E36C0A" w:themeColor="accent6" w:themeShade="BF"/>
        </w:rPr>
        <w:t xml:space="preserve"> was fished specifically in the absence of ATP in our previous experiment</w:t>
      </w:r>
      <w:r w:rsidR="00667542" w:rsidRPr="0061674A">
        <w:rPr>
          <w:rFonts w:cs="Arial"/>
          <w:color w:val="E36C0A" w:themeColor="accent6" w:themeShade="BF"/>
        </w:rPr>
        <w:fldChar w:fldCharType="begin" w:fldLock="1"/>
      </w:r>
      <w:r w:rsidR="00667542" w:rsidRPr="0061674A">
        <w:rPr>
          <w:rFonts w:cs="Arial"/>
          <w:color w:val="E36C0A" w:themeColor="accent6" w:themeShade="BF"/>
        </w:rPr>
        <w:instrText xml:space="preserve"> ADDIN PAPERS2_CITATIONS &lt;citation&gt;&lt;uuid&gt;c15f19c9-235e-4285-a8e0-3cf17405d854&lt;/uuid&gt;&lt;priority&gt;0&lt;/priority&gt;&lt;publications&gt;&lt;publication&gt;&lt;doi&gt;10.1016/j.jprot.2012.05.033&lt;/doi&gt;&lt;endpage&gt;4878&lt;/endpage&gt;&lt;number&gt;15&lt;/number&gt;&lt;publication_date&gt;99201208010000000000222222&lt;/publication_date&gt;&lt;startpage&gt;4874&lt;/startpage&gt;&lt;subtype&gt;400&lt;/subtype&gt;&lt;title&gt;A novel capture compound for the identification and analysis of cyclic di-GMP binding proteins&lt;/title&gt;&lt;type&gt;400&lt;/type&gt;&lt;volume&gt;75&lt;/volume&gt;&lt;uuid&gt;9e83a815-d084-44af-9a23-535b93122a48&lt;/uuid&gt;&lt;authors&gt;&lt;author&gt;&lt;lastName&gt;Nesper&lt;/lastName&gt;&lt;firstName&gt;Jutta&lt;/firstName&gt;&lt;/author&gt;&lt;author&gt;&lt;lastName&gt;Reinders&lt;/lastName&gt;&lt;firstName&gt;Alberto&lt;/firstName&gt;&lt;/author&gt;&lt;author&gt;&lt;lastName&gt;Glatter&lt;/lastName&gt;&lt;firstName&gt;Timo&lt;/firstName&gt;&lt;/author&gt;&lt;author&gt;&lt;lastName&gt;Schmidt&lt;/lastName&gt;&lt;firstName&gt;Alexander&lt;/firstName&gt;&lt;/author&gt;&lt;author&gt;&lt;lastName&gt;Jenal&lt;/lastName&gt;&lt;firstName&gt;Urs&lt;/firstName&gt;&lt;/author&gt;&lt;/authors&gt;&lt;editors /&gt;&lt;translators /&gt;&lt;photographers /&gt;&lt;livfe_id&gt;0&lt;/livfe_id&gt;&lt;citekey&gt;Nesper:2012er&lt;/citekey&gt;&lt;subtitle p4:nil="true" xmlns:p4="http://www.w3.org/2001/XMLSchema-instance" /&gt;&lt;submission_date /&gt;&lt;revision_date /&gt;&lt;accepted_date /&gt;&lt;is_bundle&gt;0&lt;/is_bundle&gt;&lt;bundle&gt;&lt;type&gt;-100&lt;/type&gt;&lt;subtype&gt;-100&lt;/subtype&gt;&lt;livfeID&gt;0&lt;/livfeID&gt;&lt;citekey&gt;Anonymous:WkcFiwdF&lt;/citekey&gt;&lt;title&gt;Journal of Proteomics&lt;/title&gt;&lt;/bundle&gt;&lt;url&gt;http://linkinghub.elsevier.com/retrieve/pii/S1874391912003466&lt;/url&gt;&lt;/publication&gt;&lt;/publications&gt;&lt;cites /&gt;&lt;/citation&gt;</w:instrText>
      </w:r>
      <w:r w:rsidR="00667542" w:rsidRPr="0061674A">
        <w:rPr>
          <w:rFonts w:cs="Arial"/>
          <w:color w:val="E36C0A" w:themeColor="accent6" w:themeShade="BF"/>
        </w:rPr>
        <w:fldChar w:fldCharType="separate"/>
      </w:r>
      <w:r w:rsidR="00667542" w:rsidRPr="0061674A">
        <w:rPr>
          <w:color w:val="E36C0A" w:themeColor="accent6" w:themeShade="BF"/>
          <w:vertAlign w:val="superscript"/>
        </w:rPr>
        <w:t>1</w:t>
      </w:r>
      <w:r w:rsidR="00667542" w:rsidRPr="0061674A">
        <w:rPr>
          <w:rFonts w:cs="Arial"/>
          <w:color w:val="E36C0A" w:themeColor="accent6" w:themeShade="BF"/>
        </w:rPr>
        <w:fldChar w:fldCharType="end"/>
      </w:r>
      <w:r w:rsidR="00667542" w:rsidRPr="0061674A">
        <w:rPr>
          <w:rFonts w:cs="Arial"/>
          <w:color w:val="E36C0A" w:themeColor="accent6" w:themeShade="BF"/>
        </w:rPr>
        <w:t>, but not anymore in the here presented data in the presence of an excess of ATP.</w:t>
      </w:r>
      <w:r w:rsidR="007B7BCA" w:rsidRPr="0061674A">
        <w:rPr>
          <w:rFonts w:cs="Arial"/>
          <w:color w:val="E36C0A" w:themeColor="accent6" w:themeShade="BF"/>
        </w:rPr>
        <w:t>”</w:t>
      </w:r>
    </w:p>
    <w:p w:rsidR="00123D87" w:rsidRDefault="00123D8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324459" w:rsidRPr="0061674A" w:rsidRDefault="00A05E6F" w:rsidP="007B7BCA">
      <w:pPr>
        <w:spacing w:after="0" w:line="240" w:lineRule="auto"/>
        <w:rPr>
          <w:rFonts w:ascii="Times New Roman" w:eastAsia="Times New Roman" w:hAnsi="Times New Roman"/>
          <w:sz w:val="24"/>
          <w:szCs w:val="24"/>
        </w:rPr>
      </w:pPr>
      <w:r w:rsidRPr="0061674A">
        <w:rPr>
          <w:rFonts w:ascii="Times New Roman" w:eastAsia="Times New Roman" w:hAnsi="Times New Roman"/>
          <w:b/>
          <w:bCs/>
          <w:sz w:val="24"/>
          <w:szCs w:val="24"/>
        </w:rPr>
        <w:t>Reviewer #2:</w:t>
      </w:r>
      <w:r w:rsidRPr="0061674A">
        <w:rPr>
          <w:rFonts w:ascii="Times New Roman" w:eastAsia="Times New Roman" w:hAnsi="Times New Roman"/>
          <w:sz w:val="24"/>
          <w:szCs w:val="24"/>
        </w:rPr>
        <w:t xml:space="preserve"> </w:t>
      </w:r>
    </w:p>
    <w:p w:rsidR="00EB5A19" w:rsidRPr="0061674A" w:rsidRDefault="00A05E6F"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The manuscript by Laventie </w:t>
      </w:r>
      <w:r w:rsidRPr="0061674A">
        <w:rPr>
          <w:rFonts w:ascii="Times New Roman" w:eastAsia="Times New Roman" w:hAnsi="Times New Roman"/>
          <w:i/>
          <w:sz w:val="24"/>
          <w:szCs w:val="24"/>
        </w:rPr>
        <w:t>et al</w:t>
      </w:r>
      <w:r w:rsidRPr="0061674A">
        <w:rPr>
          <w:rFonts w:ascii="Times New Roman" w:eastAsia="Times New Roman" w:hAnsi="Times New Roman"/>
          <w:sz w:val="24"/>
          <w:szCs w:val="24"/>
        </w:rPr>
        <w:t xml:space="preserve">. presents a detailed description of the CCMS </w:t>
      </w:r>
      <w:proofErr w:type="spellStart"/>
      <w:r w:rsidRPr="0061674A">
        <w:rPr>
          <w:rFonts w:ascii="Times New Roman" w:eastAsia="Times New Roman" w:hAnsi="Times New Roman"/>
          <w:sz w:val="24"/>
          <w:szCs w:val="24"/>
        </w:rPr>
        <w:t>pulldown</w:t>
      </w:r>
      <w:proofErr w:type="spellEnd"/>
      <w:r w:rsidRPr="0061674A">
        <w:rPr>
          <w:rFonts w:ascii="Times New Roman" w:eastAsia="Times New Roman" w:hAnsi="Times New Roman"/>
          <w:sz w:val="24"/>
          <w:szCs w:val="24"/>
        </w:rPr>
        <w:t xml:space="preserve"> procedure applied for identification of c-di-GMP-binding proteins from cell extracts. The authors </w:t>
      </w:r>
      <w:r w:rsidRPr="0061674A">
        <w:rPr>
          <w:rFonts w:ascii="Times New Roman" w:eastAsia="Times New Roman" w:hAnsi="Times New Roman"/>
          <w:sz w:val="24"/>
          <w:szCs w:val="24"/>
        </w:rPr>
        <w:lastRenderedPageBreak/>
        <w:t xml:space="preserve">provide representative data for </w:t>
      </w:r>
      <w:r w:rsidRPr="0061674A">
        <w:rPr>
          <w:rFonts w:ascii="Times New Roman" w:eastAsia="Times New Roman" w:hAnsi="Times New Roman"/>
          <w:i/>
          <w:sz w:val="24"/>
          <w:szCs w:val="24"/>
        </w:rPr>
        <w:t>Pseudomonas aeruginosa</w:t>
      </w:r>
      <w:r w:rsidRPr="0061674A">
        <w:rPr>
          <w:rFonts w:ascii="Times New Roman" w:eastAsia="Times New Roman" w:hAnsi="Times New Roman"/>
          <w:sz w:val="24"/>
          <w:szCs w:val="24"/>
        </w:rPr>
        <w:t xml:space="preserve"> showing that 74% of the predictable components of the c-di-GMP network in this bacterial species were captured using this technique.</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05E6F"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Altogether, this manuscript describes a useful tool for enrichment of putative c-di-GMP binding proteins. The visualization of the CCMS-approach will be certainly very helpful for successful application of this method. I have only a few questions/suggestions as detailed below.</w:t>
      </w:r>
    </w:p>
    <w:p w:rsidR="00EB5A19" w:rsidRPr="0061674A" w:rsidRDefault="00EB5A19" w:rsidP="00EB5A19">
      <w:pPr>
        <w:spacing w:after="0" w:line="240" w:lineRule="auto"/>
        <w:rPr>
          <w:rFonts w:ascii="Times New Roman" w:eastAsia="Times New Roman" w:hAnsi="Times New Roman"/>
          <w:sz w:val="24"/>
          <w:szCs w:val="24"/>
        </w:rPr>
      </w:pPr>
    </w:p>
    <w:p w:rsidR="0060285C" w:rsidRPr="0061674A" w:rsidRDefault="00A05E6F"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In agreement with our currently limited knowledge about the nature of c-di-GMP-sensors, the authors emphasize the need for an approach allowing the identification of in silico non-predictable c-di-GMP-effectors. </w:t>
      </w:r>
    </w:p>
    <w:p w:rsidR="0060285C" w:rsidRPr="0061674A" w:rsidRDefault="00A05E6F" w:rsidP="0060285C">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However, all c-di-GMP binding proteins enriched using the CCMS-method and shown in table 2 contain the well-defined </w:t>
      </w:r>
      <w:r w:rsidRPr="0061674A">
        <w:rPr>
          <w:rFonts w:ascii="Times New Roman" w:eastAsia="Times New Roman" w:hAnsi="Times New Roman"/>
          <w:b/>
          <w:sz w:val="24"/>
          <w:szCs w:val="24"/>
        </w:rPr>
        <w:t>GGDEF-, EAL-, or PilZ-domains</w:t>
      </w:r>
      <w:r w:rsidRPr="0061674A">
        <w:rPr>
          <w:rFonts w:ascii="Times New Roman" w:eastAsia="Times New Roman" w:hAnsi="Times New Roman"/>
          <w:sz w:val="24"/>
          <w:szCs w:val="24"/>
        </w:rPr>
        <w:t xml:space="preserve">. The authors do not mention whether they were indeed able to identify and verify a non-predictable novel c-di-GMP-binding protein using this method. </w:t>
      </w:r>
    </w:p>
    <w:p w:rsidR="00447CAC" w:rsidRPr="0061674A" w:rsidRDefault="00C8296A" w:rsidP="00447CAC">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Compare also comment to reviewer 1, point 1. O</w:t>
      </w:r>
      <w:r w:rsidR="00293D56" w:rsidRPr="0061674A">
        <w:rPr>
          <w:rFonts w:ascii="Times New Roman" w:eastAsia="Times New Roman" w:hAnsi="Times New Roman"/>
          <w:color w:val="31849B" w:themeColor="accent5" w:themeShade="BF"/>
          <w:sz w:val="24"/>
          <w:szCs w:val="24"/>
        </w:rPr>
        <w:t>nly the known components of the c-di-GMP network are shown</w:t>
      </w:r>
      <w:proofErr w:type="gramStart"/>
      <w:r w:rsidR="00293D56"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 xml:space="preserve"> as</w:t>
      </w:r>
      <w:proofErr w:type="gramEnd"/>
      <w:r w:rsidRPr="0061674A">
        <w:rPr>
          <w:rFonts w:ascii="Times New Roman" w:eastAsia="Times New Roman" w:hAnsi="Times New Roman"/>
          <w:color w:val="31849B" w:themeColor="accent5" w:themeShade="BF"/>
          <w:sz w:val="24"/>
          <w:szCs w:val="24"/>
        </w:rPr>
        <w:t xml:space="preserve"> t</w:t>
      </w:r>
      <w:r w:rsidR="00293D56" w:rsidRPr="0061674A">
        <w:rPr>
          <w:rFonts w:ascii="Times New Roman" w:eastAsia="Times New Roman" w:hAnsi="Times New Roman"/>
          <w:color w:val="31849B" w:themeColor="accent5" w:themeShade="BF"/>
          <w:sz w:val="24"/>
          <w:szCs w:val="24"/>
        </w:rPr>
        <w:t xml:space="preserve">he new putative effectors will be published </w:t>
      </w:r>
      <w:r w:rsidR="00447CAC" w:rsidRPr="0061674A">
        <w:rPr>
          <w:rFonts w:ascii="Times New Roman" w:eastAsia="Times New Roman" w:hAnsi="Times New Roman"/>
          <w:color w:val="31849B" w:themeColor="accent5" w:themeShade="BF"/>
          <w:sz w:val="24"/>
          <w:szCs w:val="24"/>
        </w:rPr>
        <w:t>elsewhere</w:t>
      </w:r>
      <w:r w:rsidR="00293D56" w:rsidRPr="0061674A">
        <w:rPr>
          <w:rFonts w:ascii="Times New Roman" w:eastAsia="Times New Roman" w:hAnsi="Times New Roman"/>
          <w:color w:val="31849B" w:themeColor="accent5" w:themeShade="BF"/>
          <w:sz w:val="24"/>
          <w:szCs w:val="24"/>
        </w:rPr>
        <w:t xml:space="preserve">. </w:t>
      </w:r>
    </w:p>
    <w:p w:rsidR="00447CAC" w:rsidRPr="0061674A" w:rsidRDefault="00C8296A" w:rsidP="00447CAC">
      <w:pPr>
        <w:pStyle w:val="Paragraphedeliste"/>
        <w:numPr>
          <w:ilvl w:val="1"/>
          <w:numId w:val="5"/>
        </w:numPr>
        <w:spacing w:after="0" w:line="240" w:lineRule="auto"/>
        <w:jc w:val="both"/>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To show that we indeed can identify and verify novel effectors, we </w:t>
      </w:r>
      <w:r w:rsidR="004A599A" w:rsidRPr="0061674A">
        <w:rPr>
          <w:rFonts w:ascii="Times New Roman" w:eastAsia="Times New Roman" w:hAnsi="Times New Roman"/>
          <w:color w:val="31849B" w:themeColor="accent5" w:themeShade="BF"/>
          <w:sz w:val="24"/>
          <w:szCs w:val="24"/>
        </w:rPr>
        <w:t>included</w:t>
      </w:r>
      <w:r w:rsidRPr="0061674A">
        <w:rPr>
          <w:rFonts w:ascii="Times New Roman" w:eastAsia="Times New Roman" w:hAnsi="Times New Roman"/>
          <w:color w:val="31849B" w:themeColor="accent5" w:themeShade="BF"/>
          <w:sz w:val="24"/>
          <w:szCs w:val="24"/>
        </w:rPr>
        <w:t xml:space="preserve"> </w:t>
      </w:r>
      <w:r w:rsidR="004A599A" w:rsidRPr="0061674A">
        <w:rPr>
          <w:rFonts w:ascii="Times New Roman" w:eastAsia="Times New Roman" w:hAnsi="Times New Roman"/>
          <w:color w:val="31849B" w:themeColor="accent5" w:themeShade="BF"/>
          <w:sz w:val="24"/>
          <w:szCs w:val="24"/>
        </w:rPr>
        <w:t>in the manuscript</w:t>
      </w:r>
      <w:r w:rsidRPr="0061674A">
        <w:rPr>
          <w:rFonts w:ascii="Times New Roman" w:eastAsia="Times New Roman" w:hAnsi="Times New Roman"/>
          <w:color w:val="31849B" w:themeColor="accent5" w:themeShade="BF"/>
          <w:sz w:val="24"/>
          <w:szCs w:val="24"/>
        </w:rPr>
        <w:t xml:space="preserve"> (new paragraph added in the representative results)</w:t>
      </w:r>
      <w:r w:rsidR="00A05E6F" w:rsidRPr="0061674A">
        <w:rPr>
          <w:rFonts w:ascii="Times New Roman" w:eastAsia="Times New Roman" w:hAnsi="Times New Roman"/>
          <w:color w:val="31849B" w:themeColor="accent5" w:themeShade="BF"/>
          <w:sz w:val="24"/>
          <w:szCs w:val="24"/>
        </w:rPr>
        <w:t xml:space="preserve"> 3 examples of CCMS hits with non-predictable novel c-di-GMP-binding domains</w:t>
      </w:r>
      <w:r w:rsidRPr="0061674A">
        <w:rPr>
          <w:rFonts w:ascii="Times New Roman" w:eastAsia="Times New Roman" w:hAnsi="Times New Roman"/>
          <w:color w:val="31849B" w:themeColor="accent5" w:themeShade="BF"/>
          <w:sz w:val="24"/>
          <w:szCs w:val="24"/>
        </w:rPr>
        <w:t>.</w:t>
      </w:r>
      <w:r w:rsidR="00A05E6F" w:rsidRPr="0061674A">
        <w:rPr>
          <w:rFonts w:ascii="Times New Roman" w:eastAsia="Times New Roman" w:hAnsi="Times New Roman"/>
          <w:color w:val="31849B" w:themeColor="accent5" w:themeShade="BF"/>
          <w:sz w:val="24"/>
          <w:szCs w:val="24"/>
        </w:rPr>
        <w:t xml:space="preserve"> </w:t>
      </w:r>
      <w:r w:rsidR="003003BC" w:rsidRPr="0061674A">
        <w:rPr>
          <w:rFonts w:ascii="Times New Roman" w:eastAsia="Times New Roman" w:hAnsi="Times New Roman"/>
          <w:color w:val="31849B" w:themeColor="accent5" w:themeShade="BF"/>
          <w:sz w:val="24"/>
          <w:szCs w:val="24"/>
        </w:rPr>
        <w:t>We included now the following text in the representative result part (page</w:t>
      </w:r>
      <w:r w:rsidR="00447CAC" w:rsidRPr="0061674A">
        <w:rPr>
          <w:rFonts w:ascii="Times New Roman" w:eastAsia="Times New Roman" w:hAnsi="Times New Roman"/>
          <w:color w:val="31849B" w:themeColor="accent5" w:themeShade="BF"/>
          <w:sz w:val="24"/>
          <w:szCs w:val="24"/>
        </w:rPr>
        <w:t xml:space="preserve"> 9, line 35</w:t>
      </w:r>
      <w:r w:rsidR="0049217A">
        <w:rPr>
          <w:rFonts w:ascii="Times New Roman" w:eastAsia="Times New Roman" w:hAnsi="Times New Roman"/>
          <w:color w:val="31849B" w:themeColor="accent5" w:themeShade="BF"/>
          <w:sz w:val="24"/>
          <w:szCs w:val="24"/>
        </w:rPr>
        <w:t>5</w:t>
      </w:r>
      <w:r w:rsidR="003003BC" w:rsidRPr="0061674A">
        <w:rPr>
          <w:rFonts w:ascii="Times New Roman" w:eastAsia="Times New Roman" w:hAnsi="Times New Roman"/>
          <w:color w:val="31849B" w:themeColor="accent5" w:themeShade="BF"/>
          <w:sz w:val="24"/>
          <w:szCs w:val="24"/>
        </w:rPr>
        <w:t>)</w:t>
      </w:r>
      <w:r w:rsidR="00447CAC" w:rsidRPr="0061674A">
        <w:rPr>
          <w:rFonts w:ascii="Times New Roman" w:eastAsia="Times New Roman" w:hAnsi="Times New Roman"/>
          <w:color w:val="31849B" w:themeColor="accent5" w:themeShade="BF"/>
          <w:sz w:val="24"/>
          <w:szCs w:val="24"/>
        </w:rPr>
        <w:t xml:space="preserve">: </w:t>
      </w:r>
      <w:r w:rsidR="00447CAC" w:rsidRPr="0061674A">
        <w:rPr>
          <w:rFonts w:cs="Arial"/>
          <w:color w:val="E36C0A" w:themeColor="accent6" w:themeShade="BF"/>
        </w:rPr>
        <w:t>“</w:t>
      </w:r>
      <w:r w:rsidR="00447CAC" w:rsidRPr="0061674A">
        <w:rPr>
          <w:rFonts w:cs="Arial"/>
          <w:color w:val="E36C0A" w:themeColor="accent6" w:themeShade="BF"/>
        </w:rPr>
        <w:t xml:space="preserve">The other 63 soluble and 112 membrane proteins are new putative c-di-GMP binding proteins which do not contain one of the known c-di-GMP binding domains. These hits have now to be validated by testing their specific binding to c-di-GMP. </w:t>
      </w:r>
    </w:p>
    <w:p w:rsidR="003003BC" w:rsidRPr="0061674A" w:rsidRDefault="00447CAC" w:rsidP="00447CAC">
      <w:pPr>
        <w:pStyle w:val="Paragraphedeliste"/>
        <w:spacing w:after="0" w:line="240" w:lineRule="auto"/>
        <w:ind w:left="1504"/>
        <w:jc w:val="both"/>
        <w:rPr>
          <w:rFonts w:ascii="Times New Roman" w:eastAsia="Times New Roman" w:hAnsi="Times New Roman"/>
          <w:color w:val="31849B" w:themeColor="accent5" w:themeShade="BF"/>
          <w:sz w:val="24"/>
          <w:szCs w:val="24"/>
        </w:rPr>
      </w:pPr>
      <w:r w:rsidRPr="0061674A">
        <w:rPr>
          <w:rFonts w:cs="Arial"/>
          <w:color w:val="E36C0A" w:themeColor="accent6" w:themeShade="BF"/>
        </w:rPr>
        <w:t xml:space="preserve">In a previous screen we fished GlyA2 (PA2444), GlyA3 (PA4602) and Gsp69 (PA1127)1. These 3 proteins were cloned, overexpressed, and purified from </w:t>
      </w:r>
      <w:r w:rsidRPr="0061674A">
        <w:rPr>
          <w:rFonts w:cs="Arial"/>
          <w:i/>
          <w:color w:val="E36C0A" w:themeColor="accent6" w:themeShade="BF"/>
        </w:rPr>
        <w:t>E. coli</w:t>
      </w:r>
      <w:r w:rsidRPr="0061674A">
        <w:rPr>
          <w:rFonts w:cs="Arial"/>
          <w:color w:val="E36C0A" w:themeColor="accent6" w:themeShade="BF"/>
        </w:rPr>
        <w:t xml:space="preserve"> and could be validated to bind c-di-GMP in UV-cross linking experiments using 33P labelled c-di-GMP15. The </w:t>
      </w:r>
      <w:proofErr w:type="spellStart"/>
      <w:r w:rsidRPr="0061674A">
        <w:rPr>
          <w:rFonts w:cs="Arial"/>
          <w:i/>
          <w:color w:val="E36C0A" w:themeColor="accent6" w:themeShade="BF"/>
        </w:rPr>
        <w:t>K</w:t>
      </w:r>
      <w:r w:rsidRPr="0061674A">
        <w:rPr>
          <w:rFonts w:cs="Arial"/>
          <w:color w:val="E36C0A" w:themeColor="accent6" w:themeShade="BF"/>
          <w:vertAlign w:val="subscript"/>
        </w:rPr>
        <w:t>d</w:t>
      </w:r>
      <w:r w:rsidRPr="0061674A">
        <w:rPr>
          <w:rFonts w:cs="Arial"/>
          <w:color w:val="E36C0A" w:themeColor="accent6" w:themeShade="BF"/>
        </w:rPr>
        <w:t>s</w:t>
      </w:r>
      <w:proofErr w:type="spellEnd"/>
      <w:r w:rsidRPr="0061674A">
        <w:rPr>
          <w:rFonts w:cs="Arial"/>
          <w:color w:val="E36C0A" w:themeColor="accent6" w:themeShade="BF"/>
        </w:rPr>
        <w:t xml:space="preserve"> were determined to 1.0, 2.0 and 6.9 µM respectively, indicating that indeed novel effectors can be </w:t>
      </w:r>
      <w:r w:rsidRPr="0061674A">
        <w:rPr>
          <w:rFonts w:cs="Arial"/>
          <w:color w:val="E36C0A" w:themeColor="accent6" w:themeShade="BF"/>
        </w:rPr>
        <w:t>identified</w:t>
      </w:r>
      <w:r w:rsidRPr="0061674A">
        <w:rPr>
          <w:rFonts w:cs="Arial"/>
          <w:color w:val="E36C0A" w:themeColor="accent6" w:themeShade="BF"/>
        </w:rPr>
        <w:t xml:space="preserve"> by using CCMS.</w:t>
      </w:r>
      <w:r w:rsidRPr="0061674A">
        <w:rPr>
          <w:rFonts w:cs="Arial"/>
          <w:color w:val="E36C0A" w:themeColor="accent6" w:themeShade="BF"/>
        </w:rPr>
        <w:t>”</w:t>
      </w:r>
    </w:p>
    <w:p w:rsidR="003003BC" w:rsidRPr="0061674A" w:rsidRDefault="003003BC" w:rsidP="00447CAC">
      <w:pPr>
        <w:spacing w:after="0" w:line="240" w:lineRule="auto"/>
        <w:ind w:left="1504"/>
        <w:rPr>
          <w:rFonts w:ascii="Times New Roman" w:eastAsia="Times New Roman" w:hAnsi="Times New Roman"/>
          <w:color w:val="31849B" w:themeColor="accent5" w:themeShade="BF"/>
          <w:sz w:val="24"/>
          <w:szCs w:val="24"/>
        </w:rPr>
      </w:pPr>
    </w:p>
    <w:p w:rsidR="00EB5A19" w:rsidRPr="0061674A" w:rsidRDefault="00A41687" w:rsidP="0060285C">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Moreover, </w:t>
      </w:r>
      <w:r w:rsidRPr="0061674A">
        <w:rPr>
          <w:rFonts w:ascii="Times New Roman" w:eastAsia="Times New Roman" w:hAnsi="Times New Roman"/>
          <w:i/>
          <w:sz w:val="24"/>
          <w:szCs w:val="24"/>
        </w:rPr>
        <w:t>Pseudomonas aeruginosa</w:t>
      </w:r>
      <w:r w:rsidRPr="0061674A">
        <w:rPr>
          <w:rFonts w:ascii="Times New Roman" w:eastAsia="Times New Roman" w:hAnsi="Times New Roman"/>
          <w:sz w:val="24"/>
          <w:szCs w:val="24"/>
        </w:rPr>
        <w:t xml:space="preserve"> encodes for a known c-di-GMP-binding transcription factor </w:t>
      </w:r>
      <w:r w:rsidRPr="0061674A">
        <w:rPr>
          <w:rFonts w:ascii="Times New Roman" w:eastAsia="Times New Roman" w:hAnsi="Times New Roman"/>
          <w:b/>
          <w:sz w:val="24"/>
          <w:szCs w:val="24"/>
        </w:rPr>
        <w:t>FleQ</w:t>
      </w:r>
      <w:r w:rsidRPr="0061674A">
        <w:rPr>
          <w:rFonts w:ascii="Times New Roman" w:eastAsia="Times New Roman" w:hAnsi="Times New Roman"/>
          <w:sz w:val="24"/>
          <w:szCs w:val="24"/>
        </w:rPr>
        <w:t xml:space="preserve">, belonging to the non-predictable class of c-di-GMP-responsive proteins (Hickman JW, Harwood CS, 2008). FleQ was successfully captured in the initial analysis using the CCMS-technique (Nesper </w:t>
      </w:r>
      <w:r w:rsidRPr="0061674A">
        <w:rPr>
          <w:rFonts w:ascii="Times New Roman" w:eastAsia="Times New Roman" w:hAnsi="Times New Roman"/>
          <w:i/>
          <w:sz w:val="24"/>
          <w:szCs w:val="24"/>
        </w:rPr>
        <w:t>et al.,</w:t>
      </w:r>
      <w:r w:rsidRPr="0061674A">
        <w:rPr>
          <w:rFonts w:ascii="Times New Roman" w:eastAsia="Times New Roman" w:hAnsi="Times New Roman"/>
          <w:sz w:val="24"/>
          <w:szCs w:val="24"/>
        </w:rPr>
        <w:t xml:space="preserve"> 2012) but is not listed in the representative results in the manuscript by Laventie </w:t>
      </w:r>
      <w:r w:rsidRPr="0061674A">
        <w:rPr>
          <w:rFonts w:ascii="Times New Roman" w:eastAsia="Times New Roman" w:hAnsi="Times New Roman"/>
          <w:i/>
          <w:sz w:val="24"/>
          <w:szCs w:val="24"/>
        </w:rPr>
        <w:t>et al</w:t>
      </w:r>
      <w:r w:rsidRPr="0061674A">
        <w:rPr>
          <w:rFonts w:ascii="Times New Roman" w:eastAsia="Times New Roman" w:hAnsi="Times New Roman"/>
          <w:sz w:val="24"/>
          <w:szCs w:val="24"/>
        </w:rPr>
        <w:t xml:space="preserve">. </w:t>
      </w:r>
      <w:proofErr w:type="gramStart"/>
      <w:r w:rsidRPr="0061674A">
        <w:rPr>
          <w:rFonts w:ascii="Times New Roman" w:eastAsia="Times New Roman" w:hAnsi="Times New Roman"/>
          <w:sz w:val="24"/>
          <w:szCs w:val="24"/>
        </w:rPr>
        <w:t>Could</w:t>
      </w:r>
      <w:proofErr w:type="gramEnd"/>
      <w:r w:rsidRPr="0061674A">
        <w:rPr>
          <w:rFonts w:ascii="Times New Roman" w:eastAsia="Times New Roman" w:hAnsi="Times New Roman"/>
          <w:sz w:val="24"/>
          <w:szCs w:val="24"/>
        </w:rPr>
        <w:t xml:space="preserve"> the authors comment on that? Is that possible that changes in the protocol were rather disadvantageous? </w:t>
      </w:r>
    </w:p>
    <w:p w:rsidR="000E22EB" w:rsidRPr="0061674A" w:rsidRDefault="00517CC6" w:rsidP="00AF0D50">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Compare also comment to reviewer 1, point 2.</w:t>
      </w:r>
      <w:r w:rsidR="00AF0D50" w:rsidRPr="0061674A">
        <w:rPr>
          <w:rFonts w:ascii="Times New Roman" w:eastAsia="Times New Roman" w:hAnsi="Times New Roman"/>
          <w:color w:val="31849B" w:themeColor="accent5" w:themeShade="BF"/>
          <w:sz w:val="24"/>
          <w:szCs w:val="24"/>
        </w:rPr>
        <w:t xml:space="preserve">With the protocol that we describe here, we actually fished FleQ, but it was never specifically enriched in the capture experiment compared to the c-di-GMP competition experiment, and therefore was below our threshold of selection. The recently published paper Baraquet and Harwood (2013) “Cyclic diguanosine monophosphate represses bacterial flagella synthesis by interacting with the Walker A motif of the enhancer-binding protein FleQ” in PNAS, the authors showed that c-di-GMP probably competes with ATP to bind FleQ. </w:t>
      </w:r>
    </w:p>
    <w:p w:rsidR="00AF0D50" w:rsidRPr="0061674A" w:rsidRDefault="00517CC6" w:rsidP="00AF0D50">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In case of FleQ the addition of ATP was therefore rather disadvantageous</w:t>
      </w:r>
      <w:proofErr w:type="gramStart"/>
      <w:r w:rsidRPr="0061674A">
        <w:rPr>
          <w:rFonts w:ascii="Times New Roman" w:eastAsia="Times New Roman" w:hAnsi="Times New Roman"/>
          <w:color w:val="31849B" w:themeColor="accent5" w:themeShade="BF"/>
          <w:sz w:val="24"/>
          <w:szCs w:val="24"/>
        </w:rPr>
        <w:t>,  on</w:t>
      </w:r>
      <w:proofErr w:type="gramEnd"/>
      <w:r w:rsidRPr="0061674A">
        <w:rPr>
          <w:rFonts w:ascii="Times New Roman" w:eastAsia="Times New Roman" w:hAnsi="Times New Roman"/>
          <w:color w:val="31849B" w:themeColor="accent5" w:themeShade="BF"/>
          <w:sz w:val="24"/>
          <w:szCs w:val="24"/>
        </w:rPr>
        <w:t xml:space="preserve"> the other hand less A</w:t>
      </w:r>
      <w:r w:rsidR="005C1BC7" w:rsidRPr="0061674A">
        <w:rPr>
          <w:rFonts w:ascii="Times New Roman" w:eastAsia="Times New Roman" w:hAnsi="Times New Roman"/>
          <w:color w:val="31849B" w:themeColor="accent5" w:themeShade="BF"/>
          <w:sz w:val="24"/>
          <w:szCs w:val="24"/>
        </w:rPr>
        <w:t>TP binding proteins were fished, decreasing the list of protein</w:t>
      </w:r>
      <w:r w:rsidR="00447CAC" w:rsidRPr="0061674A">
        <w:rPr>
          <w:rFonts w:ascii="Times New Roman" w:eastAsia="Times New Roman" w:hAnsi="Times New Roman"/>
          <w:color w:val="31849B" w:themeColor="accent5" w:themeShade="BF"/>
          <w:sz w:val="24"/>
          <w:szCs w:val="24"/>
        </w:rPr>
        <w:t>s to test for specific binding.</w:t>
      </w:r>
    </w:p>
    <w:p w:rsidR="00A104E1" w:rsidRPr="0061674A" w:rsidRDefault="00A104E1" w:rsidP="00447CAC">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lastRenderedPageBreak/>
        <w:t xml:space="preserve">We included the </w:t>
      </w:r>
      <w:r w:rsidR="00447CAC" w:rsidRPr="0061674A">
        <w:rPr>
          <w:rFonts w:ascii="Times New Roman" w:eastAsia="Times New Roman" w:hAnsi="Times New Roman"/>
          <w:color w:val="31849B" w:themeColor="accent5" w:themeShade="BF"/>
          <w:sz w:val="24"/>
          <w:szCs w:val="24"/>
        </w:rPr>
        <w:t xml:space="preserve">following text in this article </w:t>
      </w:r>
      <w:r w:rsidR="00447CAC" w:rsidRPr="0061674A">
        <w:rPr>
          <w:rFonts w:ascii="Times New Roman" w:eastAsia="Times New Roman" w:hAnsi="Times New Roman"/>
          <w:color w:val="31849B" w:themeColor="accent5" w:themeShade="BF"/>
          <w:sz w:val="24"/>
          <w:szCs w:val="24"/>
        </w:rPr>
        <w:t>(page 10, line 41</w:t>
      </w:r>
      <w:r w:rsidR="0049217A">
        <w:rPr>
          <w:rFonts w:ascii="Times New Roman" w:eastAsia="Times New Roman" w:hAnsi="Times New Roman"/>
          <w:color w:val="31849B" w:themeColor="accent5" w:themeShade="BF"/>
          <w:sz w:val="24"/>
          <w:szCs w:val="24"/>
        </w:rPr>
        <w:t>9</w:t>
      </w:r>
      <w:r w:rsidR="00447CAC" w:rsidRPr="0061674A">
        <w:rPr>
          <w:rFonts w:ascii="Times New Roman" w:eastAsia="Times New Roman" w:hAnsi="Times New Roman"/>
          <w:color w:val="31849B" w:themeColor="accent5" w:themeShade="BF"/>
          <w:sz w:val="24"/>
          <w:szCs w:val="24"/>
        </w:rPr>
        <w:t xml:space="preserve">): </w:t>
      </w:r>
      <w:r w:rsidR="00447CAC" w:rsidRPr="0061674A">
        <w:rPr>
          <w:rFonts w:cs="Arial"/>
          <w:color w:val="E36C0A" w:themeColor="accent6" w:themeShade="BF"/>
        </w:rPr>
        <w:t>“Although the addition of nucleotides improved the specificity, it may at the same time prevent the capture of proteins that bind different nucleotides at the same site. For example the effector FleQ, which was recently shown to bind ATP and c-di-GMP</w:t>
      </w:r>
      <w:r w:rsidR="00447CAC" w:rsidRPr="0061674A">
        <w:rPr>
          <w:rFonts w:cs="Arial"/>
          <w:b/>
          <w:color w:val="E36C0A" w:themeColor="accent6" w:themeShade="BF"/>
        </w:rPr>
        <w:fldChar w:fldCharType="begin" w:fldLock="1"/>
      </w:r>
      <w:r w:rsidR="00447CAC" w:rsidRPr="0061674A">
        <w:rPr>
          <w:rFonts w:cs="Arial"/>
          <w:b/>
          <w:color w:val="E36C0A" w:themeColor="accent6" w:themeShade="BF"/>
        </w:rPr>
        <w:instrText xml:space="preserve"> ADDIN PAPERS2_CITATIONS &lt;citation&gt;&lt;uuid&gt;6b822793-a2d8-4ed7-9953-e4d04cff9e4a&lt;/uuid&gt;&lt;priority&gt;0&lt;/priority&gt;&lt;publications&gt;&lt;publication&gt;&lt;doi&gt;10.1073/pnas.1318972110&lt;/doi&gt;&lt;endpage&gt;83&lt;/endpage&gt;&lt;number&gt;46&lt;/number&gt;&lt;publication_date&gt;99201311120000000000222222&lt;/publication_date&gt;&lt;startpage&gt;18478&lt;/startpage&gt;&lt;subtype&gt;400&lt;/subtype&gt;&lt;title&gt;Cyclic diguanosine monophosphate represses bacterial flagella synthesis by interacting with the Walker A motif of the enhancer-binding protein FleQ.&lt;/title&gt;&lt;type&gt;400&lt;/type&gt;&lt;volume&gt;110&lt;/volume&gt;&lt;uuid&gt;e62fc288-ac46-4a3d-92ab-c2d69bf2f20b&lt;/uuid&gt;&lt;authors&gt;&lt;author&gt;&lt;lastName&gt;Baraquet&lt;/lastName&gt;&lt;firstName&gt;Claudine&lt;/firstName&gt;&lt;/author&gt;&lt;author&gt;&lt;lastName&gt;Harwood&lt;/lastName&gt;&lt;firstName&gt;Caroline&lt;/firstName&gt;&lt;middleNames&gt;S&lt;/middleNames&gt;&lt;/author&gt;&lt;/authors&gt;&lt;editors /&gt;&lt;translators /&gt;&lt;photographers /&gt;&lt;livfe_id&gt;0&lt;/livfe_id&gt;&lt;citekey&gt;Baraquet:2013ek&lt;/citekey&gt;&lt;subtitle p4:nil="true" xmlns:p4="http://www.w3.org/2001/XMLSchema-instance" /&gt;&lt;submission_date /&gt;&lt;revision_date /&gt;&lt;accepted_date /&gt;&lt;is_bundle&gt;0&lt;/is_bundle&gt;&lt;bundle&gt;&lt;type&gt;-100&lt;/type&gt;&lt;subtype&gt;-100&lt;/subtype&gt;&lt;livfeID&gt;0&lt;/livfeID&gt;&lt;citekey&gt;Anonymous:jpWFY0Xx&lt;/citekey&gt;&lt;title&gt;Proceedings of the National Academy of Sciences of the United States of America&lt;/title&gt;&lt;/bundle&gt;&lt;url p4:nil="true" xmlns:p4="http://www.w3.org/2001/XMLSchema-instance" /&gt;&lt;/publication&gt;&lt;/publications&gt;&lt;cites /&gt;&lt;/citation&gt;</w:instrText>
      </w:r>
      <w:r w:rsidR="00447CAC" w:rsidRPr="0061674A">
        <w:rPr>
          <w:rFonts w:cs="Arial"/>
          <w:b/>
          <w:color w:val="E36C0A" w:themeColor="accent6" w:themeShade="BF"/>
        </w:rPr>
        <w:fldChar w:fldCharType="separate"/>
      </w:r>
      <w:r w:rsidR="00447CAC" w:rsidRPr="0061674A">
        <w:rPr>
          <w:color w:val="E36C0A" w:themeColor="accent6" w:themeShade="BF"/>
          <w:vertAlign w:val="superscript"/>
        </w:rPr>
        <w:t>18</w:t>
      </w:r>
      <w:r w:rsidR="00447CAC" w:rsidRPr="0061674A">
        <w:rPr>
          <w:rFonts w:cs="Arial"/>
          <w:b/>
          <w:color w:val="E36C0A" w:themeColor="accent6" w:themeShade="BF"/>
        </w:rPr>
        <w:fldChar w:fldCharType="end"/>
      </w:r>
      <w:r w:rsidR="00447CAC" w:rsidRPr="0061674A">
        <w:rPr>
          <w:rFonts w:cs="Arial"/>
          <w:color w:val="E36C0A" w:themeColor="accent6" w:themeShade="BF"/>
        </w:rPr>
        <w:t xml:space="preserve"> was fished specifically in the absence of ATP in our previous experiment</w:t>
      </w:r>
      <w:r w:rsidR="00447CAC" w:rsidRPr="0061674A">
        <w:rPr>
          <w:rFonts w:cs="Arial"/>
          <w:color w:val="E36C0A" w:themeColor="accent6" w:themeShade="BF"/>
        </w:rPr>
        <w:fldChar w:fldCharType="begin" w:fldLock="1"/>
      </w:r>
      <w:r w:rsidR="00447CAC" w:rsidRPr="0061674A">
        <w:rPr>
          <w:rFonts w:cs="Arial"/>
          <w:color w:val="E36C0A" w:themeColor="accent6" w:themeShade="BF"/>
        </w:rPr>
        <w:instrText xml:space="preserve"> ADDIN PAPERS2_CITATIONS &lt;citation&gt;&lt;uuid&gt;c15f19c9-235e-4285-a8e0-3cf17405d854&lt;/uuid&gt;&lt;priority&gt;0&lt;/priority&gt;&lt;publications&gt;&lt;publication&gt;&lt;doi&gt;10.1016/j.jprot.2012.05.033&lt;/doi&gt;&lt;endpage&gt;4878&lt;/endpage&gt;&lt;number&gt;15&lt;/number&gt;&lt;publication_date&gt;99201208010000000000222222&lt;/publication_date&gt;&lt;startpage&gt;4874&lt;/startpage&gt;&lt;subtype&gt;400&lt;/subtype&gt;&lt;title&gt;A novel capture compound for the identification and analysis of cyclic di-GMP binding proteins&lt;/title&gt;&lt;type&gt;400&lt;/type&gt;&lt;volume&gt;75&lt;/volume&gt;&lt;uuid&gt;9e83a815-d084-44af-9a23-535b93122a48&lt;/uuid&gt;&lt;authors&gt;&lt;author&gt;&lt;lastName&gt;Nesper&lt;/lastName&gt;&lt;firstName&gt;Jutta&lt;/firstName&gt;&lt;/author&gt;&lt;author&gt;&lt;lastName&gt;Reinders&lt;/lastName&gt;&lt;firstName&gt;Alberto&lt;/firstName&gt;&lt;/author&gt;&lt;author&gt;&lt;lastName&gt;Glatter&lt;/lastName&gt;&lt;firstName&gt;Timo&lt;/firstName&gt;&lt;/author&gt;&lt;author&gt;&lt;lastName&gt;Schmidt&lt;/lastName&gt;&lt;firstName&gt;Alexander&lt;/firstName&gt;&lt;/author&gt;&lt;author&gt;&lt;lastName&gt;Jenal&lt;/lastName&gt;&lt;firstName&gt;Urs&lt;/firstName&gt;&lt;/author&gt;&lt;/authors&gt;&lt;editors /&gt;&lt;translators /&gt;&lt;photographers /&gt;&lt;livfe_id&gt;0&lt;/livfe_id&gt;&lt;citekey&gt;Nesper:2012er&lt;/citekey&gt;&lt;subtitle p4:nil="true" xmlns:p4="http://www.w3.org/2001/XMLSchema-instance" /&gt;&lt;submission_date /&gt;&lt;revision_date /&gt;&lt;accepted_date /&gt;&lt;is_bundle&gt;0&lt;/is_bundle&gt;&lt;bundle&gt;&lt;type&gt;-100&lt;/type&gt;&lt;subtype&gt;-100&lt;/subtype&gt;&lt;livfeID&gt;0&lt;/livfeID&gt;&lt;citekey&gt;Anonymous:WkcFiwdF&lt;/citekey&gt;&lt;title&gt;Journal of Proteomics&lt;/title&gt;&lt;/bundle&gt;&lt;url&gt;http://linkinghub.elsevier.com/retrieve/pii/S1874391912003466&lt;/url&gt;&lt;/publication&gt;&lt;/publications&gt;&lt;cites /&gt;&lt;/citation&gt;</w:instrText>
      </w:r>
      <w:r w:rsidR="00447CAC" w:rsidRPr="0061674A">
        <w:rPr>
          <w:rFonts w:cs="Arial"/>
          <w:color w:val="E36C0A" w:themeColor="accent6" w:themeShade="BF"/>
        </w:rPr>
        <w:fldChar w:fldCharType="separate"/>
      </w:r>
      <w:r w:rsidR="00447CAC" w:rsidRPr="0061674A">
        <w:rPr>
          <w:color w:val="E36C0A" w:themeColor="accent6" w:themeShade="BF"/>
          <w:vertAlign w:val="superscript"/>
        </w:rPr>
        <w:t>1</w:t>
      </w:r>
      <w:r w:rsidR="00447CAC" w:rsidRPr="0061674A">
        <w:rPr>
          <w:rFonts w:cs="Arial"/>
          <w:color w:val="E36C0A" w:themeColor="accent6" w:themeShade="BF"/>
        </w:rPr>
        <w:fldChar w:fldCharType="end"/>
      </w:r>
      <w:r w:rsidR="00447CAC" w:rsidRPr="0061674A">
        <w:rPr>
          <w:rFonts w:cs="Arial"/>
          <w:color w:val="E36C0A" w:themeColor="accent6" w:themeShade="BF"/>
        </w:rPr>
        <w:t>, but not anymore in the here presented data in the presence of an excess of ATP.”</w:t>
      </w:r>
    </w:p>
    <w:p w:rsidR="00A104E1" w:rsidRPr="0061674A" w:rsidRDefault="00A104E1" w:rsidP="00447CAC">
      <w:pPr>
        <w:pStyle w:val="Paragraphedeliste"/>
        <w:spacing w:after="0" w:line="240" w:lineRule="auto"/>
        <w:ind w:left="1504"/>
        <w:rPr>
          <w:rFonts w:ascii="Times New Roman" w:eastAsia="Times New Roman" w:hAnsi="Times New Roman"/>
          <w:color w:val="31849B" w:themeColor="accent5" w:themeShade="BF"/>
          <w:sz w:val="24"/>
          <w:szCs w:val="24"/>
        </w:rPr>
      </w:pPr>
    </w:p>
    <w:p w:rsidR="0060285C" w:rsidRPr="0061674A" w:rsidRDefault="00A41687" w:rsidP="0060285C">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The protocol is written in a quite clear and understandable way but a </w:t>
      </w:r>
      <w:r w:rsidRPr="0061674A">
        <w:rPr>
          <w:rFonts w:ascii="Times New Roman" w:eastAsia="Times New Roman" w:hAnsi="Times New Roman"/>
          <w:b/>
          <w:sz w:val="24"/>
          <w:szCs w:val="24"/>
        </w:rPr>
        <w:t>table</w:t>
      </w:r>
      <w:r w:rsidRPr="0061674A">
        <w:rPr>
          <w:rFonts w:ascii="Times New Roman" w:eastAsia="Times New Roman" w:hAnsi="Times New Roman"/>
          <w:sz w:val="24"/>
          <w:szCs w:val="24"/>
        </w:rPr>
        <w:t xml:space="preserve"> containing the required materials (including source for reproducibility) and buffer compositions would be very helpful for the user. It would be also useful to mention, that the capture buffer, the washing buffer and the magnetic beads are included in the c-di-GMP </w:t>
      </w:r>
      <w:proofErr w:type="spellStart"/>
      <w:r w:rsidRPr="0061674A">
        <w:rPr>
          <w:rFonts w:ascii="Times New Roman" w:eastAsia="Times New Roman" w:hAnsi="Times New Roman"/>
          <w:sz w:val="24"/>
          <w:szCs w:val="24"/>
        </w:rPr>
        <w:t>caproKit</w:t>
      </w:r>
      <w:proofErr w:type="spellEnd"/>
      <w:r w:rsidRPr="0061674A">
        <w:rPr>
          <w:rFonts w:ascii="Times New Roman" w:eastAsia="Times New Roman" w:hAnsi="Times New Roman"/>
          <w:sz w:val="24"/>
          <w:szCs w:val="24"/>
        </w:rPr>
        <w:t xml:space="preserve">. </w:t>
      </w:r>
    </w:p>
    <w:p w:rsidR="005838A8" w:rsidRPr="0061674A" w:rsidRDefault="005838A8" w:rsidP="008A6801">
      <w:pPr>
        <w:pStyle w:val="Paragraphedeliste"/>
        <w:numPr>
          <w:ilvl w:val="1"/>
          <w:numId w:val="9"/>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table containing the required materials has been updated, and a new table </w:t>
      </w:r>
      <w:r w:rsidR="00D87CF7" w:rsidRPr="0061674A">
        <w:rPr>
          <w:rFonts w:ascii="Times New Roman" w:eastAsia="Times New Roman" w:hAnsi="Times New Roman"/>
          <w:color w:val="31849B" w:themeColor="accent5" w:themeShade="BF"/>
          <w:sz w:val="24"/>
          <w:szCs w:val="24"/>
        </w:rPr>
        <w:t>1</w:t>
      </w:r>
      <w:r w:rsidRPr="0061674A">
        <w:rPr>
          <w:rFonts w:ascii="Times New Roman" w:eastAsia="Times New Roman" w:hAnsi="Times New Roman"/>
          <w:color w:val="31849B" w:themeColor="accent5" w:themeShade="BF"/>
          <w:sz w:val="24"/>
          <w:szCs w:val="24"/>
        </w:rPr>
        <w:t xml:space="preserve"> with the buffers compositions</w:t>
      </w:r>
      <w:r w:rsidR="008A6801" w:rsidRPr="0061674A">
        <w:rPr>
          <w:rFonts w:ascii="Times New Roman" w:eastAsia="Times New Roman" w:hAnsi="Times New Roman"/>
          <w:color w:val="31849B" w:themeColor="accent5" w:themeShade="BF"/>
          <w:sz w:val="24"/>
          <w:szCs w:val="24"/>
        </w:rPr>
        <w:t xml:space="preserve"> and the chemicals sources</w:t>
      </w:r>
      <w:r w:rsidRPr="0061674A">
        <w:rPr>
          <w:rFonts w:ascii="Times New Roman" w:eastAsia="Times New Roman" w:hAnsi="Times New Roman"/>
          <w:color w:val="31849B" w:themeColor="accent5" w:themeShade="BF"/>
          <w:sz w:val="24"/>
          <w:szCs w:val="24"/>
        </w:rPr>
        <w:t xml:space="preserve"> has been added.</w:t>
      </w:r>
      <w:r w:rsidR="008A6801" w:rsidRPr="0061674A">
        <w:rPr>
          <w:rFonts w:ascii="Times New Roman" w:eastAsia="Times New Roman" w:hAnsi="Times New Roman"/>
          <w:color w:val="31849B" w:themeColor="accent5" w:themeShade="BF"/>
          <w:sz w:val="24"/>
          <w:szCs w:val="24"/>
        </w:rPr>
        <w:t xml:space="preserve"> The “</w:t>
      </w:r>
      <w:proofErr w:type="spellStart"/>
      <w:r w:rsidR="008A6801" w:rsidRPr="0061674A">
        <w:rPr>
          <w:rFonts w:ascii="Times New Roman" w:eastAsia="Times New Roman" w:hAnsi="Times New Roman"/>
          <w:color w:val="31849B" w:themeColor="accent5" w:themeShade="BF"/>
          <w:sz w:val="24"/>
          <w:szCs w:val="24"/>
        </w:rPr>
        <w:t>JoVE_Materials</w:t>
      </w:r>
      <w:proofErr w:type="spellEnd"/>
      <w:r w:rsidR="008A6801" w:rsidRPr="0061674A">
        <w:rPr>
          <w:rFonts w:ascii="Times New Roman" w:eastAsia="Times New Roman" w:hAnsi="Times New Roman"/>
          <w:color w:val="31849B" w:themeColor="accent5" w:themeShade="BF"/>
          <w:sz w:val="24"/>
          <w:szCs w:val="24"/>
        </w:rPr>
        <w:t xml:space="preserve">” materials tables provide a list of specific materials required. </w:t>
      </w:r>
    </w:p>
    <w:p w:rsidR="0060285C" w:rsidRPr="0061674A" w:rsidRDefault="00A41687" w:rsidP="0060285C">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It might be more user-friendly to describe the treatment of the </w:t>
      </w:r>
      <w:r w:rsidRPr="0061674A">
        <w:rPr>
          <w:rFonts w:ascii="Times New Roman" w:eastAsia="Times New Roman" w:hAnsi="Times New Roman"/>
          <w:b/>
          <w:sz w:val="24"/>
          <w:szCs w:val="24"/>
        </w:rPr>
        <w:t>soluble fraction and membrane fraction</w:t>
      </w:r>
      <w:r w:rsidRPr="0061674A">
        <w:rPr>
          <w:rFonts w:ascii="Times New Roman" w:eastAsia="Times New Roman" w:hAnsi="Times New Roman"/>
          <w:sz w:val="24"/>
          <w:szCs w:val="24"/>
        </w:rPr>
        <w:t xml:space="preserve"> </w:t>
      </w:r>
      <w:r w:rsidRPr="0061674A">
        <w:rPr>
          <w:rFonts w:ascii="Times New Roman" w:eastAsia="Times New Roman" w:hAnsi="Times New Roman"/>
          <w:b/>
          <w:sz w:val="24"/>
          <w:szCs w:val="24"/>
        </w:rPr>
        <w:t>in</w:t>
      </w:r>
      <w:r w:rsidRPr="0061674A">
        <w:rPr>
          <w:rFonts w:ascii="Times New Roman" w:eastAsia="Times New Roman" w:hAnsi="Times New Roman"/>
          <w:sz w:val="24"/>
          <w:szCs w:val="24"/>
        </w:rPr>
        <w:t xml:space="preserve"> </w:t>
      </w:r>
      <w:r w:rsidRPr="0061674A">
        <w:rPr>
          <w:rFonts w:ascii="Times New Roman" w:eastAsia="Times New Roman" w:hAnsi="Times New Roman"/>
          <w:b/>
          <w:sz w:val="24"/>
          <w:szCs w:val="24"/>
        </w:rPr>
        <w:t>two separate sections</w:t>
      </w:r>
      <w:r w:rsidRPr="0061674A">
        <w:rPr>
          <w:rFonts w:ascii="Times New Roman" w:eastAsia="Times New Roman" w:hAnsi="Times New Roman"/>
          <w:sz w:val="24"/>
          <w:szCs w:val="24"/>
        </w:rPr>
        <w:t xml:space="preserve"> since it is confusing to follow the different handling of the two samples. </w:t>
      </w:r>
    </w:p>
    <w:p w:rsidR="00324459" w:rsidRPr="0061674A" w:rsidRDefault="00822B27" w:rsidP="00870AF6">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The steps 2 and 6.1 are soluble fraction specific, and the steps 3 and 6.2 are m</w:t>
      </w:r>
      <w:r w:rsidR="00497F23" w:rsidRPr="0061674A">
        <w:rPr>
          <w:rFonts w:ascii="Times New Roman" w:eastAsia="Times New Roman" w:hAnsi="Times New Roman"/>
          <w:color w:val="31849B" w:themeColor="accent5" w:themeShade="BF"/>
          <w:sz w:val="24"/>
          <w:szCs w:val="24"/>
        </w:rPr>
        <w:t xml:space="preserve">embrane fraction specific. The intermediate steps 4 and 5 are common, and the step 7 almost identical. We chose not </w:t>
      </w:r>
      <w:r w:rsidR="00497F23" w:rsidRPr="0061674A">
        <w:rPr>
          <w:rFonts w:ascii="Times New Roman" w:eastAsia="Times New Roman" w:hAnsi="Times New Roman"/>
          <w:color w:val="31849B" w:themeColor="accent5" w:themeShade="BF"/>
          <w:sz w:val="24"/>
          <w:szCs w:val="24"/>
        </w:rPr>
        <w:t xml:space="preserve">to </w:t>
      </w:r>
      <w:r w:rsidR="00497F23" w:rsidRPr="0061674A">
        <w:rPr>
          <w:rFonts w:ascii="Times New Roman" w:eastAsia="Times New Roman" w:hAnsi="Times New Roman"/>
          <w:color w:val="31849B" w:themeColor="accent5" w:themeShade="BF"/>
          <w:sz w:val="24"/>
          <w:szCs w:val="24"/>
        </w:rPr>
        <w:t>separate the soluble fraction and membrane fraction in two sections in order to save space</w:t>
      </w:r>
      <w:r w:rsidR="005342ED" w:rsidRPr="0061674A">
        <w:rPr>
          <w:rFonts w:ascii="Times New Roman" w:eastAsia="Times New Roman" w:hAnsi="Times New Roman"/>
          <w:color w:val="31849B" w:themeColor="accent5" w:themeShade="BF"/>
          <w:sz w:val="24"/>
          <w:szCs w:val="24"/>
        </w:rPr>
        <w:t xml:space="preserve"> as the manuscript gets to long otherwise</w:t>
      </w:r>
      <w:r w:rsidR="00D341D1" w:rsidRPr="0061674A">
        <w:rPr>
          <w:rFonts w:ascii="Times New Roman" w:eastAsia="Times New Roman" w:hAnsi="Times New Roman"/>
          <w:color w:val="31849B" w:themeColor="accent5" w:themeShade="BF"/>
          <w:sz w:val="24"/>
          <w:szCs w:val="24"/>
        </w:rPr>
        <w:t>.</w:t>
      </w:r>
    </w:p>
    <w:p w:rsidR="0060285C" w:rsidRPr="0061674A" w:rsidRDefault="00497F23" w:rsidP="00EB5A19">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The </w:t>
      </w:r>
      <w:r w:rsidRPr="0061674A">
        <w:rPr>
          <w:rFonts w:ascii="Times New Roman" w:eastAsia="Times New Roman" w:hAnsi="Times New Roman"/>
          <w:b/>
          <w:sz w:val="24"/>
          <w:szCs w:val="24"/>
        </w:rPr>
        <w:t>logic of highlighting of critical steps</w:t>
      </w:r>
      <w:r w:rsidRPr="0061674A">
        <w:rPr>
          <w:rFonts w:ascii="Times New Roman" w:eastAsia="Times New Roman" w:hAnsi="Times New Roman"/>
          <w:sz w:val="24"/>
          <w:szCs w:val="24"/>
        </w:rPr>
        <w:t xml:space="preserve"> is not very clear and not consistent e.g. headlin</w:t>
      </w:r>
      <w:r w:rsidR="00A41687" w:rsidRPr="0061674A">
        <w:rPr>
          <w:rFonts w:ascii="Times New Roman" w:eastAsia="Times New Roman" w:hAnsi="Times New Roman"/>
          <w:sz w:val="24"/>
          <w:szCs w:val="24"/>
        </w:rPr>
        <w:t xml:space="preserve">es 1-7 are highlighted whereas 8-10 are not. Some notes are also highlighted as being critical, although they are not (e.g. note following 7.7 "the samples can be stored at -20°C at this stage"). </w:t>
      </w:r>
    </w:p>
    <w:p w:rsidR="00C0570B" w:rsidRPr="0061674A" w:rsidRDefault="00AF4395" w:rsidP="00AF4395">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Highlighted text corresponds to the sections that will be featured in the video, and is limited by JoVE to 2.75 pages of protocol text. As this protocol is 5.5 pages long, we chose to focus on </w:t>
      </w:r>
      <w:r w:rsidR="00285FB4" w:rsidRPr="0061674A">
        <w:rPr>
          <w:rFonts w:ascii="Times New Roman" w:eastAsia="Times New Roman" w:hAnsi="Times New Roman"/>
          <w:color w:val="31849B" w:themeColor="accent5" w:themeShade="BF"/>
          <w:sz w:val="24"/>
          <w:szCs w:val="24"/>
        </w:rPr>
        <w:t xml:space="preserve">the wet lab part that is more specific to this method and will probably benefit more from a video compared to the </w:t>
      </w:r>
      <w:r w:rsidR="00285FB4" w:rsidRPr="0061674A">
        <w:rPr>
          <w:rFonts w:ascii="Times New Roman" w:eastAsia="Times New Roman" w:hAnsi="Times New Roman"/>
          <w:i/>
          <w:color w:val="31849B" w:themeColor="accent5" w:themeShade="BF"/>
          <w:sz w:val="24"/>
          <w:szCs w:val="24"/>
        </w:rPr>
        <w:t>in silico</w:t>
      </w:r>
      <w:r w:rsidR="00285FB4" w:rsidRPr="0061674A">
        <w:rPr>
          <w:rFonts w:ascii="Times New Roman" w:eastAsia="Times New Roman" w:hAnsi="Times New Roman"/>
          <w:color w:val="31849B" w:themeColor="accent5" w:themeShade="BF"/>
          <w:sz w:val="24"/>
          <w:szCs w:val="24"/>
        </w:rPr>
        <w:t xml:space="preserve"> analysis, although they have equal importance. </w:t>
      </w:r>
      <w:r w:rsidR="004F3404" w:rsidRPr="0061674A">
        <w:rPr>
          <w:rFonts w:ascii="Times New Roman" w:eastAsia="Times New Roman" w:hAnsi="Times New Roman"/>
          <w:color w:val="31849B" w:themeColor="accent5" w:themeShade="BF"/>
          <w:sz w:val="24"/>
          <w:szCs w:val="24"/>
        </w:rPr>
        <w:t>H</w:t>
      </w:r>
      <w:r w:rsidR="00285FB4" w:rsidRPr="0061674A">
        <w:rPr>
          <w:rFonts w:ascii="Times New Roman" w:eastAsia="Times New Roman" w:hAnsi="Times New Roman"/>
          <w:color w:val="31849B" w:themeColor="accent5" w:themeShade="BF"/>
          <w:sz w:val="24"/>
          <w:szCs w:val="24"/>
        </w:rPr>
        <w:t>ighlighting has</w:t>
      </w:r>
      <w:r w:rsidR="004F3404" w:rsidRPr="0061674A">
        <w:rPr>
          <w:rFonts w:ascii="Times New Roman" w:eastAsia="Times New Roman" w:hAnsi="Times New Roman"/>
          <w:color w:val="31849B" w:themeColor="accent5" w:themeShade="BF"/>
          <w:sz w:val="24"/>
          <w:szCs w:val="24"/>
        </w:rPr>
        <w:t xml:space="preserve"> now</w:t>
      </w:r>
      <w:r w:rsidR="00285FB4" w:rsidRPr="0061674A">
        <w:rPr>
          <w:rFonts w:ascii="Times New Roman" w:eastAsia="Times New Roman" w:hAnsi="Times New Roman"/>
          <w:color w:val="31849B" w:themeColor="accent5" w:themeShade="BF"/>
          <w:sz w:val="24"/>
          <w:szCs w:val="24"/>
        </w:rPr>
        <w:t xml:space="preserve"> been slightly adjusted to re-focus o</w:t>
      </w:r>
      <w:r w:rsidR="004F3404" w:rsidRPr="0061674A">
        <w:rPr>
          <w:rFonts w:ascii="Times New Roman" w:eastAsia="Times New Roman" w:hAnsi="Times New Roman"/>
          <w:color w:val="31849B" w:themeColor="accent5" w:themeShade="BF"/>
          <w:sz w:val="24"/>
          <w:szCs w:val="24"/>
        </w:rPr>
        <w:t>n</w:t>
      </w:r>
      <w:r w:rsidR="00285FB4" w:rsidRPr="0061674A">
        <w:rPr>
          <w:rFonts w:ascii="Times New Roman" w:eastAsia="Times New Roman" w:hAnsi="Times New Roman"/>
          <w:color w:val="31849B" w:themeColor="accent5" w:themeShade="BF"/>
          <w:sz w:val="24"/>
          <w:szCs w:val="24"/>
        </w:rPr>
        <w:t xml:space="preserve"> critical steps. </w:t>
      </w:r>
    </w:p>
    <w:p w:rsidR="0060285C" w:rsidRPr="0061674A" w:rsidRDefault="00A41687" w:rsidP="00EB5A19">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The authors discuss the major drawbacks of the CCMS method but do not mention whether pronounced </w:t>
      </w:r>
      <w:r w:rsidRPr="0061674A">
        <w:rPr>
          <w:rFonts w:ascii="Times New Roman" w:eastAsia="Times New Roman" w:hAnsi="Times New Roman"/>
          <w:b/>
          <w:sz w:val="24"/>
          <w:szCs w:val="24"/>
        </w:rPr>
        <w:t>losses of the compound</w:t>
      </w:r>
      <w:r w:rsidRPr="0061674A">
        <w:rPr>
          <w:rFonts w:ascii="Times New Roman" w:eastAsia="Times New Roman" w:hAnsi="Times New Roman"/>
          <w:sz w:val="24"/>
          <w:szCs w:val="24"/>
        </w:rPr>
        <w:t xml:space="preserve"> are expected in the sample due to 1) the c-di-GMP degradation activity of EAL-domain containing phosphodiesterases in the cell lysate and 2) the hydrophobic nature (with affinity towards the cell membrane itself) of the scaffold tail of the capture compound. </w:t>
      </w:r>
    </w:p>
    <w:p w:rsidR="00B06C96" w:rsidRPr="0061674A" w:rsidRDefault="00285FB4" w:rsidP="004C01DC">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degradation of the c-di-GMP moiety </w:t>
      </w:r>
      <w:r w:rsidR="001F2232" w:rsidRPr="0061674A">
        <w:rPr>
          <w:rFonts w:ascii="Times New Roman" w:eastAsia="Times New Roman" w:hAnsi="Times New Roman"/>
          <w:color w:val="31849B" w:themeColor="accent5" w:themeShade="BF"/>
          <w:sz w:val="24"/>
          <w:szCs w:val="24"/>
        </w:rPr>
        <w:t xml:space="preserve">of a fraction </w:t>
      </w:r>
      <w:r w:rsidRPr="0061674A">
        <w:rPr>
          <w:rFonts w:ascii="Times New Roman" w:eastAsia="Times New Roman" w:hAnsi="Times New Roman"/>
          <w:color w:val="31849B" w:themeColor="accent5" w:themeShade="BF"/>
          <w:sz w:val="24"/>
          <w:szCs w:val="24"/>
        </w:rPr>
        <w:t xml:space="preserve">of the capture compound </w:t>
      </w:r>
      <w:r w:rsidR="001F2232" w:rsidRPr="0061674A">
        <w:rPr>
          <w:rFonts w:ascii="Times New Roman" w:eastAsia="Times New Roman" w:hAnsi="Times New Roman"/>
          <w:color w:val="31849B" w:themeColor="accent5" w:themeShade="BF"/>
          <w:sz w:val="24"/>
          <w:szCs w:val="24"/>
        </w:rPr>
        <w:t xml:space="preserve">by phosphodiersterases </w:t>
      </w:r>
      <w:r w:rsidR="002D5F03" w:rsidRPr="0061674A">
        <w:rPr>
          <w:rFonts w:ascii="Times New Roman" w:eastAsia="Times New Roman" w:hAnsi="Times New Roman"/>
          <w:color w:val="31849B" w:themeColor="accent5" w:themeShade="BF"/>
          <w:sz w:val="24"/>
          <w:szCs w:val="24"/>
        </w:rPr>
        <w:t>may occur</w:t>
      </w:r>
      <w:r w:rsidR="001F2232" w:rsidRPr="0061674A">
        <w:rPr>
          <w:rFonts w:ascii="Times New Roman" w:eastAsia="Times New Roman" w:hAnsi="Times New Roman"/>
          <w:color w:val="31849B" w:themeColor="accent5" w:themeShade="BF"/>
          <w:sz w:val="24"/>
          <w:szCs w:val="24"/>
        </w:rPr>
        <w:t xml:space="preserve">. This is one of the </w:t>
      </w:r>
      <w:r w:rsidR="002D5F03" w:rsidRPr="0061674A">
        <w:rPr>
          <w:rFonts w:ascii="Times New Roman" w:eastAsia="Times New Roman" w:hAnsi="Times New Roman"/>
          <w:color w:val="31849B" w:themeColor="accent5" w:themeShade="BF"/>
          <w:sz w:val="24"/>
          <w:szCs w:val="24"/>
        </w:rPr>
        <w:t>reasons</w:t>
      </w:r>
      <w:r w:rsidR="001F2232" w:rsidRPr="0061674A">
        <w:rPr>
          <w:rFonts w:ascii="Times New Roman" w:eastAsia="Times New Roman" w:hAnsi="Times New Roman"/>
          <w:color w:val="31849B" w:themeColor="accent5" w:themeShade="BF"/>
          <w:sz w:val="24"/>
          <w:szCs w:val="24"/>
        </w:rPr>
        <w:t xml:space="preserve"> why the </w:t>
      </w:r>
      <w:r w:rsidR="002D5F03" w:rsidRPr="0061674A">
        <w:rPr>
          <w:rFonts w:ascii="Times New Roman" w:eastAsia="Times New Roman" w:hAnsi="Times New Roman"/>
          <w:color w:val="31849B" w:themeColor="accent5" w:themeShade="BF"/>
          <w:sz w:val="24"/>
          <w:szCs w:val="24"/>
        </w:rPr>
        <w:t>procedure</w:t>
      </w:r>
      <w:r w:rsidR="001F2232" w:rsidRPr="0061674A">
        <w:rPr>
          <w:rFonts w:ascii="Times New Roman" w:eastAsia="Times New Roman" w:hAnsi="Times New Roman"/>
          <w:color w:val="31849B" w:themeColor="accent5" w:themeShade="BF"/>
          <w:sz w:val="24"/>
          <w:szCs w:val="24"/>
        </w:rPr>
        <w:t xml:space="preserve"> has to be carried out at 4°C</w:t>
      </w:r>
      <w:r w:rsidR="00B06C96" w:rsidRPr="0061674A">
        <w:rPr>
          <w:rFonts w:ascii="Times New Roman" w:eastAsia="Times New Roman" w:hAnsi="Times New Roman"/>
          <w:color w:val="31849B" w:themeColor="accent5" w:themeShade="BF"/>
          <w:sz w:val="24"/>
          <w:szCs w:val="24"/>
        </w:rPr>
        <w:t xml:space="preserve"> </w:t>
      </w:r>
      <w:r w:rsidR="00442B0D" w:rsidRPr="0061674A">
        <w:rPr>
          <w:rFonts w:ascii="Times New Roman" w:eastAsia="Times New Roman" w:hAnsi="Times New Roman"/>
          <w:color w:val="31849B" w:themeColor="accent5" w:themeShade="BF"/>
          <w:sz w:val="24"/>
          <w:szCs w:val="24"/>
        </w:rPr>
        <w:t xml:space="preserve">and the buffer does not contain Mg, which </w:t>
      </w:r>
      <w:r w:rsidR="007B4737" w:rsidRPr="0061674A">
        <w:rPr>
          <w:rFonts w:ascii="Times New Roman" w:eastAsia="Times New Roman" w:hAnsi="Times New Roman"/>
          <w:color w:val="31849B" w:themeColor="accent5" w:themeShade="BF"/>
          <w:sz w:val="24"/>
          <w:szCs w:val="24"/>
        </w:rPr>
        <w:t>PDEs</w:t>
      </w:r>
      <w:r w:rsidR="00442B0D" w:rsidRPr="0061674A">
        <w:rPr>
          <w:rFonts w:ascii="Times New Roman" w:eastAsia="Times New Roman" w:hAnsi="Times New Roman"/>
          <w:color w:val="31849B" w:themeColor="accent5" w:themeShade="BF"/>
          <w:sz w:val="24"/>
          <w:szCs w:val="24"/>
        </w:rPr>
        <w:t xml:space="preserve"> need for activity</w:t>
      </w:r>
      <w:r w:rsidR="001F2232" w:rsidRPr="0061674A">
        <w:rPr>
          <w:rFonts w:ascii="Times New Roman" w:eastAsia="Times New Roman" w:hAnsi="Times New Roman"/>
          <w:color w:val="31849B" w:themeColor="accent5" w:themeShade="BF"/>
          <w:sz w:val="24"/>
          <w:szCs w:val="24"/>
        </w:rPr>
        <w:t xml:space="preserve">, therefore limiting the phosphodiersterases activity. </w:t>
      </w:r>
      <w:r w:rsidR="002D5F03" w:rsidRPr="0061674A">
        <w:rPr>
          <w:rFonts w:ascii="Times New Roman" w:eastAsia="Times New Roman" w:hAnsi="Times New Roman"/>
          <w:color w:val="31849B" w:themeColor="accent5" w:themeShade="BF"/>
          <w:sz w:val="24"/>
          <w:szCs w:val="24"/>
        </w:rPr>
        <w:t>After cross linking, the captured protein cannot be released from the capture compound</w:t>
      </w:r>
      <w:r w:rsidR="004C01DC" w:rsidRPr="0061674A">
        <w:rPr>
          <w:rFonts w:ascii="Times New Roman" w:eastAsia="Times New Roman" w:hAnsi="Times New Roman"/>
          <w:color w:val="31849B" w:themeColor="accent5" w:themeShade="BF"/>
          <w:sz w:val="24"/>
          <w:szCs w:val="24"/>
        </w:rPr>
        <w:t xml:space="preserve"> even if the c-di-GMP moiety is degraded</w:t>
      </w:r>
      <w:r w:rsidR="002D5F03" w:rsidRPr="0061674A">
        <w:rPr>
          <w:rFonts w:ascii="Times New Roman" w:eastAsia="Times New Roman" w:hAnsi="Times New Roman"/>
          <w:color w:val="31849B" w:themeColor="accent5" w:themeShade="BF"/>
          <w:sz w:val="24"/>
          <w:szCs w:val="24"/>
        </w:rPr>
        <w:t xml:space="preserve"> (as they are covalently bound to the </w:t>
      </w:r>
      <w:r w:rsidR="004C01DC" w:rsidRPr="0061674A">
        <w:rPr>
          <w:rFonts w:ascii="Times New Roman" w:eastAsia="Times New Roman" w:hAnsi="Times New Roman"/>
          <w:color w:val="31849B" w:themeColor="accent5" w:themeShade="BF"/>
          <w:sz w:val="24"/>
          <w:szCs w:val="24"/>
        </w:rPr>
        <w:t xml:space="preserve">reactive moiety). </w:t>
      </w:r>
    </w:p>
    <w:p w:rsidR="004C01DC" w:rsidRPr="0061674A" w:rsidRDefault="004C01DC" w:rsidP="00D341D1">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This </w:t>
      </w:r>
      <w:r w:rsidR="00B06C96" w:rsidRPr="0061674A">
        <w:rPr>
          <w:rFonts w:ascii="Times New Roman" w:eastAsia="Times New Roman" w:hAnsi="Times New Roman"/>
          <w:color w:val="31849B" w:themeColor="accent5" w:themeShade="BF"/>
          <w:sz w:val="24"/>
          <w:szCs w:val="24"/>
        </w:rPr>
        <w:t xml:space="preserve">point </w:t>
      </w:r>
      <w:r w:rsidRPr="0061674A">
        <w:rPr>
          <w:rFonts w:ascii="Times New Roman" w:eastAsia="Times New Roman" w:hAnsi="Times New Roman"/>
          <w:color w:val="31849B" w:themeColor="accent5" w:themeShade="BF"/>
          <w:sz w:val="24"/>
          <w:szCs w:val="24"/>
        </w:rPr>
        <w:t>is now integrated in the discussion</w:t>
      </w:r>
      <w:r w:rsidR="00442B0D"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s</w:t>
      </w:r>
      <w:r w:rsidR="00442B0D" w:rsidRPr="0061674A">
        <w:rPr>
          <w:rFonts w:ascii="Times New Roman" w:eastAsia="Times New Roman" w:hAnsi="Times New Roman"/>
          <w:color w:val="31849B" w:themeColor="accent5" w:themeShade="BF"/>
          <w:sz w:val="24"/>
          <w:szCs w:val="24"/>
        </w:rPr>
        <w:t>ection</w:t>
      </w:r>
      <w:r w:rsidR="00B06C96" w:rsidRPr="0061674A">
        <w:rPr>
          <w:rFonts w:ascii="Times New Roman" w:eastAsia="Times New Roman" w:hAnsi="Times New Roman"/>
          <w:color w:val="31849B" w:themeColor="accent5" w:themeShade="BF"/>
          <w:sz w:val="24"/>
          <w:szCs w:val="24"/>
        </w:rPr>
        <w:t xml:space="preserve"> (page</w:t>
      </w:r>
      <w:r w:rsidR="00D341D1" w:rsidRPr="0061674A">
        <w:rPr>
          <w:rFonts w:ascii="Times New Roman" w:eastAsia="Times New Roman" w:hAnsi="Times New Roman"/>
          <w:color w:val="31849B" w:themeColor="accent5" w:themeShade="BF"/>
          <w:sz w:val="24"/>
          <w:szCs w:val="24"/>
        </w:rPr>
        <w:t xml:space="preserve"> 11, line 44</w:t>
      </w:r>
      <w:r w:rsidR="0049217A">
        <w:rPr>
          <w:rFonts w:ascii="Times New Roman" w:eastAsia="Times New Roman" w:hAnsi="Times New Roman"/>
          <w:color w:val="31849B" w:themeColor="accent5" w:themeShade="BF"/>
          <w:sz w:val="24"/>
          <w:szCs w:val="24"/>
        </w:rPr>
        <w:t>5</w:t>
      </w:r>
      <w:r w:rsidR="00B06C96" w:rsidRPr="0061674A">
        <w:rPr>
          <w:rFonts w:ascii="Times New Roman" w:eastAsia="Times New Roman" w:hAnsi="Times New Roman"/>
          <w:color w:val="31849B" w:themeColor="accent5" w:themeShade="BF"/>
          <w:sz w:val="24"/>
          <w:szCs w:val="24"/>
        </w:rPr>
        <w:t>) and reads</w:t>
      </w:r>
      <w:r w:rsidR="00D341D1" w:rsidRPr="0061674A">
        <w:rPr>
          <w:rFonts w:ascii="Times New Roman" w:eastAsia="Times New Roman" w:hAnsi="Times New Roman"/>
          <w:color w:val="31849B" w:themeColor="accent5" w:themeShade="BF"/>
          <w:sz w:val="24"/>
          <w:szCs w:val="24"/>
        </w:rPr>
        <w:t xml:space="preserve">: </w:t>
      </w:r>
      <w:r w:rsidR="00D341D1" w:rsidRPr="0061674A">
        <w:rPr>
          <w:rFonts w:cs="Arial"/>
          <w:color w:val="E36C0A" w:themeColor="accent6" w:themeShade="BF"/>
        </w:rPr>
        <w:t>“</w:t>
      </w:r>
      <w:r w:rsidR="00B06C96" w:rsidRPr="0061674A">
        <w:rPr>
          <w:rFonts w:cs="Arial"/>
          <w:color w:val="E36C0A" w:themeColor="accent6" w:themeShade="BF"/>
        </w:rPr>
        <w:t>This could be due to a poor access or a low affinity of the cdG-CC to the binding site, or to the degradation of the cdG-CC by EAL proteins.</w:t>
      </w:r>
      <w:r w:rsidR="00D341D1" w:rsidRPr="0061674A">
        <w:rPr>
          <w:rFonts w:cs="Arial"/>
          <w:color w:val="E36C0A" w:themeColor="accent6" w:themeShade="BF"/>
        </w:rPr>
        <w:t>”</w:t>
      </w:r>
    </w:p>
    <w:p w:rsidR="00285FB4" w:rsidRPr="0061674A" w:rsidRDefault="004C01DC" w:rsidP="004C01DC">
      <w:pPr>
        <w:pStyle w:val="Paragraphedeliste"/>
        <w:numPr>
          <w:ilvl w:val="1"/>
          <w:numId w:val="5"/>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lastRenderedPageBreak/>
        <w:t xml:space="preserve">Regarding the hydrophobic nature of the scaffold tail of the capture compound, </w:t>
      </w:r>
      <w:r w:rsidR="00B6382F" w:rsidRPr="0061674A">
        <w:rPr>
          <w:rFonts w:ascii="Times New Roman" w:eastAsia="Times New Roman" w:hAnsi="Times New Roman"/>
          <w:color w:val="31849B" w:themeColor="accent5" w:themeShade="BF"/>
          <w:sz w:val="24"/>
          <w:szCs w:val="24"/>
        </w:rPr>
        <w:t>we do not expect problems for the soluble fraction as all the membrane</w:t>
      </w:r>
      <w:r w:rsidR="0052764C" w:rsidRPr="0061674A">
        <w:rPr>
          <w:rFonts w:ascii="Times New Roman" w:eastAsia="Times New Roman" w:hAnsi="Times New Roman"/>
          <w:color w:val="31849B" w:themeColor="accent5" w:themeShade="BF"/>
          <w:sz w:val="24"/>
          <w:szCs w:val="24"/>
        </w:rPr>
        <w:t>s and membrane associated components are</w:t>
      </w:r>
      <w:r w:rsidR="00B6382F" w:rsidRPr="0061674A">
        <w:rPr>
          <w:rFonts w:ascii="Times New Roman" w:eastAsia="Times New Roman" w:hAnsi="Times New Roman"/>
          <w:color w:val="31849B" w:themeColor="accent5" w:themeShade="BF"/>
          <w:sz w:val="24"/>
          <w:szCs w:val="24"/>
        </w:rPr>
        <w:t xml:space="preserve"> removed by centrifugation at 100 000 </w:t>
      </w:r>
      <w:r w:rsidR="00B6382F" w:rsidRPr="0061674A">
        <w:rPr>
          <w:rFonts w:ascii="Times New Roman" w:eastAsia="Times New Roman" w:hAnsi="Times New Roman"/>
          <w:i/>
          <w:color w:val="31849B" w:themeColor="accent5" w:themeShade="BF"/>
          <w:sz w:val="24"/>
          <w:szCs w:val="24"/>
        </w:rPr>
        <w:t>g</w:t>
      </w:r>
      <w:r w:rsidR="00B6382F" w:rsidRPr="0061674A">
        <w:rPr>
          <w:rFonts w:ascii="Times New Roman" w:eastAsia="Times New Roman" w:hAnsi="Times New Roman"/>
          <w:color w:val="31849B" w:themeColor="accent5" w:themeShade="BF"/>
          <w:sz w:val="24"/>
          <w:szCs w:val="24"/>
        </w:rPr>
        <w:t xml:space="preserve">. </w:t>
      </w:r>
      <w:r w:rsidR="00DE5E3F" w:rsidRPr="0061674A">
        <w:rPr>
          <w:rFonts w:ascii="Times New Roman" w:eastAsia="Times New Roman" w:hAnsi="Times New Roman"/>
          <w:color w:val="31849B" w:themeColor="accent5" w:themeShade="BF"/>
          <w:sz w:val="24"/>
          <w:szCs w:val="24"/>
        </w:rPr>
        <w:t xml:space="preserve">For the membrane fraction there might be a loss, as it could in principle integrate into the mixed detergent/membrane </w:t>
      </w:r>
      <w:r w:rsidR="0052764C" w:rsidRPr="0061674A">
        <w:rPr>
          <w:rFonts w:ascii="Times New Roman" w:eastAsia="Times New Roman" w:hAnsi="Times New Roman"/>
          <w:color w:val="31849B" w:themeColor="accent5" w:themeShade="BF"/>
          <w:sz w:val="24"/>
          <w:szCs w:val="24"/>
        </w:rPr>
        <w:t>micelles</w:t>
      </w:r>
      <w:r w:rsidR="00DE5E3F" w:rsidRPr="0061674A">
        <w:rPr>
          <w:rFonts w:ascii="Times New Roman" w:eastAsia="Times New Roman" w:hAnsi="Times New Roman"/>
          <w:color w:val="31849B" w:themeColor="accent5" w:themeShade="BF"/>
          <w:sz w:val="24"/>
          <w:szCs w:val="24"/>
        </w:rPr>
        <w:t xml:space="preserve">. On the other hand this seems not to happen under the experimental setup we are using, relatively high amounts of Capture compound </w:t>
      </w:r>
      <w:r w:rsidR="004F7B76" w:rsidRPr="0061674A">
        <w:rPr>
          <w:rFonts w:ascii="Times New Roman" w:eastAsia="Times New Roman" w:hAnsi="Times New Roman"/>
          <w:color w:val="31849B" w:themeColor="accent5" w:themeShade="BF"/>
          <w:sz w:val="24"/>
          <w:szCs w:val="24"/>
        </w:rPr>
        <w:t>are</w:t>
      </w:r>
      <w:r w:rsidR="00DE5E3F" w:rsidRPr="0061674A">
        <w:rPr>
          <w:rFonts w:ascii="Times New Roman" w:eastAsia="Times New Roman" w:hAnsi="Times New Roman"/>
          <w:color w:val="31849B" w:themeColor="accent5" w:themeShade="BF"/>
          <w:sz w:val="24"/>
          <w:szCs w:val="24"/>
        </w:rPr>
        <w:t xml:space="preserve"> added, as we fish almost all of the known proteins. </w:t>
      </w:r>
    </w:p>
    <w:p w:rsidR="00EB5A19" w:rsidRPr="0061674A" w:rsidRDefault="00A41687" w:rsidP="00EB5A19">
      <w:pPr>
        <w:pStyle w:val="Paragraphedeliste"/>
        <w:numPr>
          <w:ilvl w:val="0"/>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In addition, it might be noteworthy that after the on-beads digest, Strep</w:t>
      </w:r>
      <w:r w:rsidRPr="0061674A">
        <w:rPr>
          <w:rFonts w:ascii="Times New Roman" w:eastAsia="Times New Roman" w:hAnsi="Times New Roman"/>
          <w:b/>
          <w:sz w:val="24"/>
          <w:szCs w:val="24"/>
        </w:rPr>
        <w:t xml:space="preserve">tavidin-derived peptides </w:t>
      </w:r>
      <w:r w:rsidRPr="0061674A">
        <w:rPr>
          <w:rFonts w:ascii="Times New Roman" w:eastAsia="Times New Roman" w:hAnsi="Times New Roman"/>
          <w:sz w:val="24"/>
          <w:szCs w:val="24"/>
        </w:rPr>
        <w:t xml:space="preserve">are present in a very high abundancy, thus possibly masking some potential peptide-spectra of desired proteins. For completion, the workflow </w:t>
      </w:r>
      <w:r w:rsidRPr="0061674A">
        <w:rPr>
          <w:rFonts w:ascii="Times New Roman" w:eastAsia="Times New Roman" w:hAnsi="Times New Roman"/>
          <w:b/>
          <w:sz w:val="24"/>
          <w:szCs w:val="24"/>
        </w:rPr>
        <w:t>Figure 2</w:t>
      </w:r>
      <w:r w:rsidRPr="0061674A">
        <w:rPr>
          <w:rFonts w:ascii="Times New Roman" w:eastAsia="Times New Roman" w:hAnsi="Times New Roman"/>
          <w:sz w:val="24"/>
          <w:szCs w:val="24"/>
        </w:rPr>
        <w:t xml:space="preserve"> should also include the highly pronounced presence of Streptavidin peptides. </w:t>
      </w:r>
    </w:p>
    <w:p w:rsidR="00EB5A19" w:rsidRPr="0061674A" w:rsidRDefault="000D7F2E" w:rsidP="00EB5A19">
      <w:pPr>
        <w:pStyle w:val="Paragraphedeliste"/>
        <w:numPr>
          <w:ilvl w:val="1"/>
          <w:numId w:val="5"/>
        </w:numPr>
        <w:spacing w:after="0" w:line="240" w:lineRule="auto"/>
        <w:rPr>
          <w:rFonts w:ascii="Times New Roman" w:eastAsia="Times New Roman" w:hAnsi="Times New Roman"/>
          <w:sz w:val="24"/>
          <w:szCs w:val="24"/>
        </w:rPr>
      </w:pPr>
      <w:r w:rsidRPr="0061674A">
        <w:rPr>
          <w:rFonts w:ascii="Times New Roman" w:eastAsia="Times New Roman" w:hAnsi="Times New Roman"/>
          <w:color w:val="31849B" w:themeColor="accent5" w:themeShade="BF"/>
          <w:sz w:val="24"/>
          <w:szCs w:val="24"/>
        </w:rPr>
        <w:t xml:space="preserve">Indeed Streptavidin-derived </w:t>
      </w:r>
      <w:r w:rsidR="0052764C" w:rsidRPr="0061674A">
        <w:rPr>
          <w:rFonts w:ascii="Times New Roman" w:eastAsia="Times New Roman" w:hAnsi="Times New Roman"/>
          <w:color w:val="31849B" w:themeColor="accent5" w:themeShade="BF"/>
          <w:sz w:val="24"/>
          <w:szCs w:val="24"/>
        </w:rPr>
        <w:t>peptides</w:t>
      </w:r>
      <w:r w:rsidRPr="0061674A">
        <w:rPr>
          <w:rFonts w:ascii="Times New Roman" w:eastAsia="Times New Roman" w:hAnsi="Times New Roman"/>
          <w:color w:val="31849B" w:themeColor="accent5" w:themeShade="BF"/>
          <w:sz w:val="24"/>
          <w:szCs w:val="24"/>
        </w:rPr>
        <w:t xml:space="preserve"> are highly abundance. We included that now in Figure 2. It might also mask some peptide-</w:t>
      </w:r>
      <w:r w:rsidR="0052764C" w:rsidRPr="0061674A">
        <w:rPr>
          <w:rFonts w:ascii="Times New Roman" w:eastAsia="Times New Roman" w:hAnsi="Times New Roman"/>
          <w:color w:val="31849B" w:themeColor="accent5" w:themeShade="BF"/>
          <w:sz w:val="24"/>
          <w:szCs w:val="24"/>
        </w:rPr>
        <w:t>spectra</w:t>
      </w:r>
      <w:r w:rsidRPr="0061674A">
        <w:rPr>
          <w:rFonts w:ascii="Times New Roman" w:eastAsia="Times New Roman" w:hAnsi="Times New Roman"/>
          <w:color w:val="31849B" w:themeColor="accent5" w:themeShade="BF"/>
          <w:sz w:val="24"/>
          <w:szCs w:val="24"/>
        </w:rPr>
        <w:t xml:space="preserve"> of fished proteins. However we don’t think that this is a problem, as</w:t>
      </w:r>
      <w:r w:rsidR="00AE2636" w:rsidRPr="0061674A">
        <w:rPr>
          <w:rFonts w:ascii="Times New Roman" w:eastAsia="Times New Roman" w:hAnsi="Times New Roman"/>
          <w:color w:val="31849B" w:themeColor="accent5" w:themeShade="BF"/>
          <w:sz w:val="24"/>
          <w:szCs w:val="24"/>
        </w:rPr>
        <w:t xml:space="preserve"> there are always several experiments performed and analyzed together and it is unlikely that always the same peptides are masked. But this may explain why some hits appear only in 2 or 3 of the performed experiments and not in all 4.</w:t>
      </w:r>
    </w:p>
    <w:p w:rsidR="0052764C" w:rsidRPr="0061674A" w:rsidRDefault="0052764C" w:rsidP="0052764C">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Specific comments on writing:</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Introduction (end of 2nd sentence): it is more appropriate to </w:t>
      </w:r>
      <w:proofErr w:type="gramStart"/>
      <w:r w:rsidRPr="0061674A">
        <w:rPr>
          <w:rFonts w:ascii="Times New Roman" w:eastAsia="Times New Roman" w:hAnsi="Times New Roman"/>
          <w:b/>
          <w:sz w:val="24"/>
          <w:szCs w:val="24"/>
        </w:rPr>
        <w:t>cite</w:t>
      </w:r>
      <w:r w:rsidRPr="0061674A">
        <w:rPr>
          <w:rFonts w:ascii="Times New Roman" w:eastAsia="Times New Roman" w:hAnsi="Times New Roman"/>
          <w:sz w:val="24"/>
          <w:szCs w:val="24"/>
        </w:rPr>
        <w:t xml:space="preserve"> ?</w:t>
      </w:r>
      <w:proofErr w:type="spellStart"/>
      <w:r w:rsidRPr="0061674A">
        <w:rPr>
          <w:rFonts w:ascii="Times New Roman" w:eastAsia="Times New Roman" w:hAnsi="Times New Roman"/>
          <w:sz w:val="24"/>
          <w:szCs w:val="24"/>
        </w:rPr>
        <w:t>Hengge</w:t>
      </w:r>
      <w:proofErr w:type="spellEnd"/>
      <w:proofErr w:type="gramEnd"/>
      <w:r w:rsidRPr="0061674A">
        <w:rPr>
          <w:rFonts w:ascii="Times New Roman" w:eastAsia="Times New Roman" w:hAnsi="Times New Roman"/>
          <w:sz w:val="24"/>
          <w:szCs w:val="24"/>
        </w:rPr>
        <w:t xml:space="preserve">, R. 2009. </w:t>
      </w:r>
      <w:proofErr w:type="gramStart"/>
      <w:r w:rsidRPr="0061674A">
        <w:rPr>
          <w:rFonts w:ascii="Times New Roman" w:eastAsia="Times New Roman" w:hAnsi="Times New Roman"/>
          <w:sz w:val="24"/>
          <w:szCs w:val="24"/>
        </w:rPr>
        <w:t>Principles of cyclic-di-GMP signaling.</w:t>
      </w:r>
      <w:proofErr w:type="gramEnd"/>
      <w:r w:rsidRPr="0061674A">
        <w:rPr>
          <w:rFonts w:ascii="Times New Roman" w:eastAsia="Times New Roman" w:hAnsi="Times New Roman"/>
          <w:sz w:val="24"/>
          <w:szCs w:val="24"/>
        </w:rPr>
        <w:t xml:space="preserve"> Nature Rev. </w:t>
      </w:r>
      <w:proofErr w:type="spellStart"/>
      <w:r w:rsidRPr="0061674A">
        <w:rPr>
          <w:rFonts w:ascii="Times New Roman" w:eastAsia="Times New Roman" w:hAnsi="Times New Roman"/>
          <w:sz w:val="24"/>
          <w:szCs w:val="24"/>
        </w:rPr>
        <w:t>Microbiol</w:t>
      </w:r>
      <w:proofErr w:type="spellEnd"/>
      <w:r w:rsidRPr="0061674A">
        <w:rPr>
          <w:rFonts w:ascii="Times New Roman" w:eastAsia="Times New Roman" w:hAnsi="Times New Roman"/>
          <w:sz w:val="24"/>
          <w:szCs w:val="24"/>
        </w:rPr>
        <w:t xml:space="preserve">. 7:263-273" instead of </w:t>
      </w:r>
      <w:proofErr w:type="spellStart"/>
      <w:r w:rsidRPr="0061674A">
        <w:rPr>
          <w:rFonts w:ascii="Times New Roman" w:eastAsia="Times New Roman" w:hAnsi="Times New Roman"/>
          <w:sz w:val="24"/>
          <w:szCs w:val="24"/>
        </w:rPr>
        <w:t>Hengge</w:t>
      </w:r>
      <w:proofErr w:type="spellEnd"/>
      <w:r w:rsidRPr="0061674A">
        <w:rPr>
          <w:rFonts w:ascii="Times New Roman" w:eastAsia="Times New Roman" w:hAnsi="Times New Roman"/>
          <w:sz w:val="24"/>
          <w:szCs w:val="24"/>
        </w:rPr>
        <w:t xml:space="preserve">, R. Cyclic-di-GMP reaches out into bacterial RNA world, see Reference no 2" in this context </w:t>
      </w:r>
    </w:p>
    <w:p w:rsidR="00701F30" w:rsidRPr="0061674A" w:rsidRDefault="00BD7DA7" w:rsidP="00701F3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We </w:t>
      </w:r>
      <w:r w:rsidR="00701F30" w:rsidRPr="0061674A">
        <w:rPr>
          <w:rFonts w:ascii="Times New Roman" w:eastAsia="Times New Roman" w:hAnsi="Times New Roman"/>
          <w:color w:val="31849B" w:themeColor="accent5" w:themeShade="BF"/>
          <w:sz w:val="24"/>
          <w:szCs w:val="24"/>
        </w:rPr>
        <w:t>replaced</w:t>
      </w:r>
      <w:r w:rsidRPr="0061674A">
        <w:rPr>
          <w:rFonts w:ascii="Times New Roman" w:eastAsia="Times New Roman" w:hAnsi="Times New Roman"/>
          <w:color w:val="31849B" w:themeColor="accent5" w:themeShade="BF"/>
          <w:sz w:val="24"/>
          <w:szCs w:val="24"/>
        </w:rPr>
        <w:t xml:space="preserve"> the citation</w:t>
      </w:r>
      <w:r w:rsidR="0052764C" w:rsidRPr="0061674A">
        <w:rPr>
          <w:rFonts w:ascii="Times New Roman" w:eastAsia="Times New Roman" w:hAnsi="Times New Roman"/>
          <w:color w:val="31849B" w:themeColor="accent5" w:themeShade="BF"/>
          <w:sz w:val="24"/>
          <w:szCs w:val="24"/>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Protocol 1.1: Could the authors mention which </w:t>
      </w:r>
      <w:r w:rsidRPr="0061674A">
        <w:rPr>
          <w:rFonts w:ascii="Times New Roman" w:eastAsia="Times New Roman" w:hAnsi="Times New Roman"/>
          <w:b/>
          <w:sz w:val="24"/>
          <w:szCs w:val="24"/>
        </w:rPr>
        <w:t>culture volume</w:t>
      </w:r>
      <w:r w:rsidRPr="0061674A">
        <w:rPr>
          <w:rFonts w:ascii="Times New Roman" w:eastAsia="Times New Roman" w:hAnsi="Times New Roman"/>
          <w:sz w:val="24"/>
          <w:szCs w:val="24"/>
        </w:rPr>
        <w:t xml:space="preserve"> they used for e.g. log-phase and stat. phase culture to get the desired pellet size/total protein amount.</w:t>
      </w:r>
    </w:p>
    <w:p w:rsidR="00701F30" w:rsidRPr="0061674A" w:rsidRDefault="00606E78" w:rsidP="00701F3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Culture volume now integrated in the protocol section (1.1)</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Protocol 1.4: Could the authors specify which </w:t>
      </w:r>
      <w:r w:rsidRPr="0061674A">
        <w:rPr>
          <w:rFonts w:ascii="Times New Roman" w:eastAsia="Times New Roman" w:hAnsi="Times New Roman"/>
          <w:b/>
          <w:sz w:val="24"/>
          <w:szCs w:val="24"/>
        </w:rPr>
        <w:t>French press</w:t>
      </w:r>
      <w:r w:rsidRPr="0061674A">
        <w:rPr>
          <w:rFonts w:ascii="Times New Roman" w:eastAsia="Times New Roman" w:hAnsi="Times New Roman"/>
          <w:sz w:val="24"/>
          <w:szCs w:val="24"/>
        </w:rPr>
        <w:t xml:space="preserve"> cell they used to be able to French press the volume as little as 1 ml without </w:t>
      </w:r>
      <w:r w:rsidR="008C45AD" w:rsidRPr="0061674A">
        <w:rPr>
          <w:rFonts w:ascii="Times New Roman" w:eastAsia="Times New Roman" w:hAnsi="Times New Roman"/>
          <w:sz w:val="24"/>
          <w:szCs w:val="24"/>
        </w:rPr>
        <w:t>losing</w:t>
      </w:r>
      <w:r w:rsidRPr="0061674A">
        <w:rPr>
          <w:rFonts w:ascii="Times New Roman" w:eastAsia="Times New Roman" w:hAnsi="Times New Roman"/>
          <w:sz w:val="24"/>
          <w:szCs w:val="24"/>
        </w:rPr>
        <w:t xml:space="preserve"> the material.</w:t>
      </w:r>
    </w:p>
    <w:p w:rsidR="00606E78" w:rsidRPr="0061674A" w:rsidRDefault="00BD7DA7" w:rsidP="00606E78">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w:t>
      </w:r>
      <w:r w:rsidR="00606E78" w:rsidRPr="0061674A">
        <w:rPr>
          <w:rFonts w:ascii="Times New Roman" w:eastAsia="Times New Roman" w:hAnsi="Times New Roman"/>
          <w:color w:val="31849B" w:themeColor="accent5" w:themeShade="BF"/>
          <w:sz w:val="24"/>
          <w:szCs w:val="24"/>
        </w:rPr>
        <w:t xml:space="preserve">French press cell model </w:t>
      </w:r>
      <w:r w:rsidRPr="0061674A">
        <w:rPr>
          <w:rFonts w:ascii="Times New Roman" w:eastAsia="Times New Roman" w:hAnsi="Times New Roman"/>
          <w:color w:val="31849B" w:themeColor="accent5" w:themeShade="BF"/>
          <w:sz w:val="24"/>
          <w:szCs w:val="24"/>
        </w:rPr>
        <w:t xml:space="preserve">is </w:t>
      </w:r>
      <w:r w:rsidR="00606E78" w:rsidRPr="0061674A">
        <w:rPr>
          <w:rFonts w:ascii="Times New Roman" w:eastAsia="Times New Roman" w:hAnsi="Times New Roman"/>
          <w:color w:val="31849B" w:themeColor="accent5" w:themeShade="BF"/>
          <w:sz w:val="24"/>
          <w:szCs w:val="24"/>
        </w:rPr>
        <w:t xml:space="preserve">now </w:t>
      </w:r>
      <w:r w:rsidRPr="0061674A">
        <w:rPr>
          <w:rFonts w:ascii="Times New Roman" w:eastAsia="Times New Roman" w:hAnsi="Times New Roman"/>
          <w:color w:val="31849B" w:themeColor="accent5" w:themeShade="BF"/>
          <w:sz w:val="24"/>
          <w:szCs w:val="24"/>
        </w:rPr>
        <w:t xml:space="preserve">mentioned </w:t>
      </w:r>
      <w:r w:rsidR="0065589D" w:rsidRPr="0061674A">
        <w:rPr>
          <w:rFonts w:ascii="Times New Roman" w:eastAsia="Times New Roman" w:hAnsi="Times New Roman"/>
          <w:color w:val="31849B" w:themeColor="accent5" w:themeShade="BF"/>
          <w:sz w:val="24"/>
          <w:szCs w:val="24"/>
        </w:rPr>
        <w:t xml:space="preserve">in the protocol section </w:t>
      </w:r>
      <w:r w:rsidR="00606E78" w:rsidRPr="0061674A">
        <w:rPr>
          <w:rFonts w:ascii="Times New Roman" w:eastAsia="Times New Roman" w:hAnsi="Times New Roman"/>
          <w:color w:val="31849B" w:themeColor="accent5" w:themeShade="BF"/>
          <w:sz w:val="24"/>
          <w:szCs w:val="24"/>
        </w:rPr>
        <w:t>1.4</w:t>
      </w:r>
      <w:r w:rsidR="0065589D" w:rsidRPr="0061674A">
        <w:rPr>
          <w:rFonts w:ascii="Times New Roman" w:eastAsia="Times New Roman" w:hAnsi="Times New Roman"/>
          <w:color w:val="31849B" w:themeColor="accent5" w:themeShade="BF"/>
          <w:sz w:val="24"/>
          <w:szCs w:val="24"/>
        </w:rPr>
        <w:t xml:space="preserve"> (</w:t>
      </w:r>
      <w:r w:rsidR="00F65543" w:rsidRPr="0061674A">
        <w:rPr>
          <w:rFonts w:ascii="Times New Roman" w:eastAsia="Times New Roman" w:hAnsi="Times New Roman"/>
          <w:color w:val="31849B" w:themeColor="accent5" w:themeShade="BF"/>
          <w:sz w:val="24"/>
          <w:szCs w:val="24"/>
        </w:rPr>
        <w:t>page3, line 96</w:t>
      </w:r>
      <w:r w:rsidR="00606E78" w:rsidRPr="0061674A">
        <w:rPr>
          <w:rFonts w:ascii="Times New Roman" w:eastAsia="Times New Roman" w:hAnsi="Times New Roman"/>
          <w:color w:val="31849B" w:themeColor="accent5" w:themeShade="BF"/>
          <w:sz w:val="24"/>
          <w:szCs w:val="24"/>
        </w:rPr>
        <w:t>) (</w:t>
      </w:r>
      <w:r w:rsidR="00606E78" w:rsidRPr="0061674A">
        <w:rPr>
          <w:rFonts w:ascii="Times New Roman" w:eastAsia="Times New Roman" w:hAnsi="Times New Roman"/>
          <w:color w:val="31849B" w:themeColor="accent5" w:themeShade="BF"/>
          <w:sz w:val="24"/>
          <w:szCs w:val="24"/>
          <w:u w:val="single"/>
        </w:rPr>
        <w:t>Miniature</w:t>
      </w:r>
      <w:r w:rsidR="00606E78" w:rsidRPr="0061674A">
        <w:rPr>
          <w:rFonts w:ascii="Times New Roman" w:eastAsia="Times New Roman" w:hAnsi="Times New Roman"/>
          <w:color w:val="31849B" w:themeColor="accent5" w:themeShade="BF"/>
          <w:sz w:val="24"/>
          <w:szCs w:val="24"/>
        </w:rPr>
        <w:t xml:space="preserve"> French Pressure Cell, suitable for volumes from 1 to 4 mL, Cat. N° FA-003, Thermo Electron Corporation)</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Protocol 1.9: refer to step 3 at the </w:t>
      </w:r>
      <w:r w:rsidR="0060285C" w:rsidRPr="0061674A">
        <w:rPr>
          <w:rFonts w:ascii="Times New Roman" w:eastAsia="Times New Roman" w:hAnsi="Times New Roman"/>
          <w:sz w:val="24"/>
          <w:szCs w:val="24"/>
        </w:rPr>
        <w:t>end</w:t>
      </w:r>
      <w:r w:rsidRPr="0061674A">
        <w:rPr>
          <w:rFonts w:ascii="Times New Roman" w:eastAsia="Times New Roman" w:hAnsi="Times New Roman"/>
          <w:sz w:val="24"/>
          <w:szCs w:val="24"/>
        </w:rPr>
        <w:t xml:space="preserve"> of the sentence </w:t>
      </w:r>
    </w:p>
    <w:p w:rsidR="00EB5A19" w:rsidRPr="0061674A" w:rsidRDefault="00A23EB6" w:rsidP="00EB5A19">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We changed </w:t>
      </w:r>
      <w:r w:rsidR="00D52C9D" w:rsidRPr="0061674A">
        <w:rPr>
          <w:rFonts w:ascii="Times New Roman" w:eastAsia="Times New Roman" w:hAnsi="Times New Roman"/>
          <w:color w:val="31849B" w:themeColor="accent5" w:themeShade="BF"/>
          <w:sz w:val="24"/>
          <w:szCs w:val="24"/>
        </w:rPr>
        <w:t>it</w:t>
      </w:r>
      <w:r w:rsidRPr="0061674A">
        <w:rPr>
          <w:rFonts w:ascii="Times New Roman" w:eastAsia="Times New Roman" w:hAnsi="Times New Roman"/>
          <w:color w:val="31849B" w:themeColor="accent5" w:themeShade="BF"/>
          <w:sz w:val="24"/>
          <w:szCs w:val="24"/>
        </w:rPr>
        <w:t>.</w:t>
      </w:r>
    </w:p>
    <w:p w:rsidR="00104001" w:rsidRPr="0061674A" w:rsidRDefault="00104001" w:rsidP="00104001">
      <w:pPr>
        <w:spacing w:after="0" w:line="240" w:lineRule="auto"/>
        <w:rPr>
          <w:rFonts w:ascii="Times New Roman" w:eastAsia="Times New Roman" w:hAnsi="Times New Roman"/>
          <w:sz w:val="24"/>
          <w:szCs w:val="24"/>
        </w:rPr>
      </w:pPr>
    </w:p>
    <w:p w:rsidR="00A86657"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Protocol 2: It is confusing that the authors first remove nucleotides using a PD10 column and then add nucleotides in step 5. Could the authors explain why the </w:t>
      </w:r>
      <w:r w:rsidRPr="0061674A">
        <w:rPr>
          <w:rFonts w:ascii="Times New Roman" w:eastAsia="Times New Roman" w:hAnsi="Times New Roman"/>
          <w:b/>
          <w:sz w:val="24"/>
          <w:szCs w:val="24"/>
        </w:rPr>
        <w:t>removal of nucleotides</w:t>
      </w:r>
      <w:r w:rsidRPr="0061674A">
        <w:rPr>
          <w:rFonts w:ascii="Times New Roman" w:eastAsia="Times New Roman" w:hAnsi="Times New Roman"/>
          <w:sz w:val="24"/>
          <w:szCs w:val="24"/>
        </w:rPr>
        <w:t xml:space="preserve"> is necessary at all?</w:t>
      </w:r>
      <w:r w:rsidR="00A86657" w:rsidRPr="0061674A">
        <w:rPr>
          <w:rFonts w:ascii="Times New Roman" w:eastAsia="Times New Roman" w:hAnsi="Times New Roman"/>
          <w:sz w:val="24"/>
          <w:szCs w:val="24"/>
        </w:rPr>
        <w:tab/>
      </w:r>
    </w:p>
    <w:p w:rsidR="00A86657" w:rsidRPr="0061674A" w:rsidRDefault="00A86657" w:rsidP="00EB5A19">
      <w:pPr>
        <w:spacing w:after="0" w:line="240" w:lineRule="auto"/>
        <w:rPr>
          <w:rFonts w:ascii="Times New Roman" w:eastAsia="Times New Roman" w:hAnsi="Times New Roman"/>
          <w:sz w:val="24"/>
          <w:szCs w:val="24"/>
        </w:rPr>
      </w:pPr>
    </w:p>
    <w:p w:rsidR="004B0D4F" w:rsidRPr="0061674A" w:rsidRDefault="0078155C" w:rsidP="00104001">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The PD10 desalting column allows us to remove</w:t>
      </w:r>
      <w:r w:rsidR="0064395F" w:rsidRPr="0061674A">
        <w:rPr>
          <w:rFonts w:ascii="Times New Roman" w:eastAsia="Times New Roman" w:hAnsi="Times New Roman"/>
          <w:color w:val="31849B" w:themeColor="accent5" w:themeShade="BF"/>
          <w:sz w:val="24"/>
          <w:szCs w:val="24"/>
        </w:rPr>
        <w:t xml:space="preserve"> first</w:t>
      </w:r>
      <w:r w:rsidR="00F1001F" w:rsidRPr="0061674A">
        <w:rPr>
          <w:rFonts w:ascii="Times New Roman" w:eastAsia="Times New Roman" w:hAnsi="Times New Roman"/>
          <w:color w:val="31849B" w:themeColor="accent5" w:themeShade="BF"/>
          <w:sz w:val="24"/>
          <w:szCs w:val="24"/>
        </w:rPr>
        <w:t xml:space="preserve"> all</w:t>
      </w:r>
      <w:r w:rsidRPr="0061674A">
        <w:rPr>
          <w:rFonts w:ascii="Times New Roman" w:eastAsia="Times New Roman" w:hAnsi="Times New Roman"/>
          <w:color w:val="31849B" w:themeColor="accent5" w:themeShade="BF"/>
          <w:sz w:val="24"/>
          <w:szCs w:val="24"/>
        </w:rPr>
        <w:t xml:space="preserve"> </w:t>
      </w:r>
      <w:r w:rsidR="00F1001F" w:rsidRPr="0061674A">
        <w:rPr>
          <w:rFonts w:ascii="Times New Roman" w:eastAsia="Times New Roman" w:hAnsi="Times New Roman"/>
          <w:color w:val="31849B" w:themeColor="accent5" w:themeShade="BF"/>
          <w:sz w:val="24"/>
          <w:szCs w:val="24"/>
        </w:rPr>
        <w:t>small molecules of the cell lysate including</w:t>
      </w:r>
      <w:r w:rsidRPr="0061674A">
        <w:rPr>
          <w:rFonts w:ascii="Times New Roman" w:eastAsia="Times New Roman" w:hAnsi="Times New Roman"/>
          <w:color w:val="31849B" w:themeColor="accent5" w:themeShade="BF"/>
          <w:sz w:val="24"/>
          <w:szCs w:val="24"/>
        </w:rPr>
        <w:t xml:space="preserve"> free c-di-GMP, which could compete with</w:t>
      </w:r>
      <w:r w:rsidR="00F1001F" w:rsidRPr="0061674A">
        <w:rPr>
          <w:rFonts w:ascii="Times New Roman" w:eastAsia="Times New Roman" w:hAnsi="Times New Roman"/>
          <w:color w:val="31849B" w:themeColor="accent5" w:themeShade="BF"/>
          <w:sz w:val="24"/>
          <w:szCs w:val="24"/>
        </w:rPr>
        <w:t xml:space="preserve"> binding to</w:t>
      </w:r>
      <w:r w:rsidRPr="0061674A">
        <w:rPr>
          <w:rFonts w:ascii="Times New Roman" w:eastAsia="Times New Roman" w:hAnsi="Times New Roman"/>
          <w:color w:val="31849B" w:themeColor="accent5" w:themeShade="BF"/>
          <w:sz w:val="24"/>
          <w:szCs w:val="24"/>
        </w:rPr>
        <w:t xml:space="preserve"> the c-di-GMP capture compound. It is especially required when users are using this method with cells containing elevated c-di-GMP concentrations (</w:t>
      </w:r>
      <w:r w:rsidRPr="0061674A">
        <w:rPr>
          <w:rFonts w:ascii="Times New Roman" w:eastAsia="Times New Roman" w:hAnsi="Times New Roman"/>
          <w:i/>
          <w:color w:val="31849B" w:themeColor="accent5" w:themeShade="BF"/>
          <w:sz w:val="24"/>
          <w:szCs w:val="24"/>
        </w:rPr>
        <w:t>e.g.</w:t>
      </w:r>
      <w:r w:rsidRPr="0061674A">
        <w:rPr>
          <w:rFonts w:ascii="Times New Roman" w:eastAsia="Times New Roman" w:hAnsi="Times New Roman"/>
          <w:color w:val="31849B" w:themeColor="accent5" w:themeShade="BF"/>
          <w:sz w:val="24"/>
          <w:szCs w:val="24"/>
        </w:rPr>
        <w:t xml:space="preserve"> engineered strains overexpression a diguanylate cyclase, or </w:t>
      </w:r>
      <w:r w:rsidRPr="0061674A">
        <w:rPr>
          <w:rFonts w:ascii="Times New Roman" w:eastAsia="Times New Roman" w:hAnsi="Times New Roman"/>
          <w:i/>
          <w:color w:val="31849B" w:themeColor="accent5" w:themeShade="BF"/>
          <w:sz w:val="24"/>
          <w:szCs w:val="24"/>
        </w:rPr>
        <w:t>Pseudomonas aeruginosa</w:t>
      </w:r>
      <w:r w:rsidRPr="0061674A">
        <w:rPr>
          <w:rFonts w:ascii="Times New Roman" w:eastAsia="Times New Roman" w:hAnsi="Times New Roman"/>
          <w:color w:val="31849B" w:themeColor="accent5" w:themeShade="BF"/>
          <w:sz w:val="24"/>
          <w:szCs w:val="24"/>
        </w:rPr>
        <w:t xml:space="preserve"> small colony variants). </w:t>
      </w:r>
      <w:r w:rsidR="0064395F" w:rsidRPr="0061674A">
        <w:rPr>
          <w:rFonts w:ascii="Times New Roman" w:eastAsia="Times New Roman" w:hAnsi="Times New Roman"/>
          <w:color w:val="31849B" w:themeColor="accent5" w:themeShade="BF"/>
          <w:sz w:val="24"/>
          <w:szCs w:val="24"/>
        </w:rPr>
        <w:t>By adding a</w:t>
      </w:r>
      <w:r w:rsidR="0052764C" w:rsidRPr="0061674A">
        <w:rPr>
          <w:rFonts w:ascii="Times New Roman" w:eastAsia="Times New Roman" w:hAnsi="Times New Roman"/>
          <w:color w:val="31849B" w:themeColor="accent5" w:themeShade="BF"/>
          <w:sz w:val="24"/>
          <w:szCs w:val="24"/>
        </w:rPr>
        <w:t xml:space="preserve"> </w:t>
      </w:r>
      <w:r w:rsidR="001B43C2" w:rsidRPr="0061674A">
        <w:rPr>
          <w:rFonts w:ascii="Times New Roman" w:eastAsia="Times New Roman" w:hAnsi="Times New Roman"/>
          <w:color w:val="31849B" w:themeColor="accent5" w:themeShade="BF"/>
          <w:sz w:val="24"/>
          <w:szCs w:val="24"/>
        </w:rPr>
        <w:lastRenderedPageBreak/>
        <w:t>selection of nucleotide the overall specificity of the capture</w:t>
      </w:r>
      <w:r w:rsidR="004B0D4F" w:rsidRPr="0061674A">
        <w:rPr>
          <w:rFonts w:ascii="Times New Roman" w:eastAsia="Times New Roman" w:hAnsi="Times New Roman"/>
          <w:color w:val="31849B" w:themeColor="accent5" w:themeShade="BF"/>
          <w:sz w:val="24"/>
          <w:szCs w:val="24"/>
        </w:rPr>
        <w:t xml:space="preserve"> reaction</w:t>
      </w:r>
      <w:r w:rsidR="0064395F" w:rsidRPr="0061674A">
        <w:rPr>
          <w:rFonts w:ascii="Times New Roman" w:eastAsia="Times New Roman" w:hAnsi="Times New Roman"/>
          <w:color w:val="31849B" w:themeColor="accent5" w:themeShade="BF"/>
          <w:sz w:val="24"/>
          <w:szCs w:val="24"/>
        </w:rPr>
        <w:t xml:space="preserve"> can then be improved</w:t>
      </w:r>
      <w:r w:rsidR="001B43C2" w:rsidRPr="0061674A">
        <w:rPr>
          <w:rFonts w:ascii="Times New Roman" w:eastAsia="Times New Roman" w:hAnsi="Times New Roman"/>
          <w:color w:val="31849B" w:themeColor="accent5" w:themeShade="BF"/>
          <w:sz w:val="24"/>
          <w:szCs w:val="24"/>
        </w:rPr>
        <w:t>.</w:t>
      </w:r>
    </w:p>
    <w:p w:rsidR="004B0D4F" w:rsidRPr="0061674A" w:rsidRDefault="004B0D4F" w:rsidP="0052764C">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We changed</w:t>
      </w:r>
      <w:r w:rsidR="0064395F" w:rsidRPr="0061674A">
        <w:rPr>
          <w:rFonts w:ascii="Times New Roman" w:eastAsia="Times New Roman" w:hAnsi="Times New Roman"/>
          <w:color w:val="31849B" w:themeColor="accent5" w:themeShade="BF"/>
          <w:sz w:val="24"/>
          <w:szCs w:val="24"/>
        </w:rPr>
        <w:t xml:space="preserve"> the</w:t>
      </w:r>
      <w:r w:rsidRPr="0061674A">
        <w:rPr>
          <w:rFonts w:ascii="Times New Roman" w:eastAsia="Times New Roman" w:hAnsi="Times New Roman"/>
          <w:color w:val="31849B" w:themeColor="accent5" w:themeShade="BF"/>
          <w:sz w:val="24"/>
          <w:szCs w:val="24"/>
        </w:rPr>
        <w:t xml:space="preserve"> text in the protocol section</w:t>
      </w:r>
      <w:r w:rsidR="0052764C" w:rsidRPr="0061674A">
        <w:rPr>
          <w:rFonts w:ascii="Times New Roman" w:eastAsia="Times New Roman" w:hAnsi="Times New Roman"/>
          <w:color w:val="31849B" w:themeColor="accent5" w:themeShade="BF"/>
          <w:sz w:val="24"/>
          <w:szCs w:val="24"/>
        </w:rPr>
        <w:t xml:space="preserve"> 2</w:t>
      </w:r>
      <w:r w:rsidRPr="0061674A">
        <w:rPr>
          <w:rFonts w:ascii="Times New Roman" w:eastAsia="Times New Roman" w:hAnsi="Times New Roman"/>
          <w:color w:val="31849B" w:themeColor="accent5" w:themeShade="BF"/>
          <w:sz w:val="24"/>
          <w:szCs w:val="24"/>
        </w:rPr>
        <w:t xml:space="preserve"> </w:t>
      </w:r>
      <w:r w:rsidR="0052764C" w:rsidRPr="0061674A">
        <w:rPr>
          <w:rFonts w:ascii="Times New Roman" w:eastAsia="Times New Roman" w:hAnsi="Times New Roman"/>
          <w:color w:val="31849B" w:themeColor="accent5" w:themeShade="BF"/>
          <w:sz w:val="24"/>
          <w:szCs w:val="24"/>
        </w:rPr>
        <w:t>(page</w:t>
      </w:r>
      <w:r w:rsidR="002E310E" w:rsidRPr="0061674A">
        <w:rPr>
          <w:rFonts w:ascii="Times New Roman" w:eastAsia="Times New Roman" w:hAnsi="Times New Roman"/>
          <w:color w:val="31849B" w:themeColor="accent5" w:themeShade="BF"/>
          <w:sz w:val="24"/>
          <w:szCs w:val="24"/>
        </w:rPr>
        <w:t xml:space="preserve"> 3, line 110) </w:t>
      </w:r>
      <w:r w:rsidR="0052764C" w:rsidRPr="0061674A">
        <w:rPr>
          <w:rFonts w:ascii="Times New Roman" w:eastAsia="Times New Roman" w:hAnsi="Times New Roman"/>
          <w:color w:val="31849B" w:themeColor="accent5" w:themeShade="BF"/>
          <w:sz w:val="24"/>
          <w:szCs w:val="24"/>
        </w:rPr>
        <w:t>t</w:t>
      </w:r>
      <w:r w:rsidRPr="0061674A">
        <w:rPr>
          <w:rFonts w:ascii="Times New Roman" w:eastAsia="Times New Roman" w:hAnsi="Times New Roman"/>
          <w:color w:val="31849B" w:themeColor="accent5" w:themeShade="BF"/>
          <w:sz w:val="24"/>
          <w:szCs w:val="24"/>
        </w:rPr>
        <w:t>o</w:t>
      </w:r>
      <w:r w:rsidR="0052764C" w:rsidRPr="0061674A">
        <w:rPr>
          <w:rFonts w:ascii="Times New Roman" w:eastAsia="Times New Roman" w:hAnsi="Times New Roman"/>
          <w:color w:val="31849B" w:themeColor="accent5" w:themeShade="BF"/>
          <w:sz w:val="24"/>
          <w:szCs w:val="24"/>
        </w:rPr>
        <w:t xml:space="preserve">: </w:t>
      </w:r>
      <w:r w:rsidR="0052764C" w:rsidRPr="0061674A">
        <w:rPr>
          <w:rFonts w:cs="Arial"/>
          <w:color w:val="E36C0A" w:themeColor="accent6" w:themeShade="BF"/>
        </w:rPr>
        <w:t>“</w:t>
      </w:r>
      <w:r w:rsidRPr="0061674A">
        <w:rPr>
          <w:rFonts w:cs="Arial"/>
          <w:color w:val="E36C0A" w:themeColor="accent6" w:themeShade="BF"/>
        </w:rPr>
        <w:t>Removal of free c-di-GMP and other nucleotides (soluble fraction only)</w:t>
      </w:r>
      <w:r w:rsidR="0052764C" w:rsidRPr="0061674A">
        <w:rPr>
          <w:rFonts w:cs="Arial"/>
          <w:color w:val="E36C0A" w:themeColor="accent6" w:themeShade="BF"/>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Protocol 3.1: the </w:t>
      </w:r>
      <w:r w:rsidRPr="0061674A">
        <w:rPr>
          <w:rFonts w:ascii="Times New Roman" w:eastAsia="Times New Roman" w:hAnsi="Times New Roman"/>
          <w:b/>
          <w:sz w:val="24"/>
          <w:szCs w:val="24"/>
        </w:rPr>
        <w:t>composition of the capture buffer</w:t>
      </w:r>
      <w:r w:rsidRPr="0061674A">
        <w:rPr>
          <w:rFonts w:ascii="Times New Roman" w:eastAsia="Times New Roman" w:hAnsi="Times New Roman"/>
          <w:sz w:val="24"/>
          <w:szCs w:val="24"/>
        </w:rPr>
        <w:t xml:space="preserve"> should be mentioned here (or in separate table as suggested above) and not in the later step 5.1</w:t>
      </w:r>
    </w:p>
    <w:p w:rsidR="007E2804" w:rsidRPr="0061674A" w:rsidRDefault="007E2804" w:rsidP="007E2804">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A table (Table 1) with the buffers compositions and the chemicals providers has been added.</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Protocol 5.1: refer to table 1 at the end of 1st note and to step 7.1 at the end of 3rd note</w:t>
      </w:r>
    </w:p>
    <w:p w:rsidR="007E2804" w:rsidRPr="0061674A" w:rsidRDefault="007E2804" w:rsidP="007E2804">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done</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Protocol 5.3: refer to table 1 at the end of 1st note</w:t>
      </w:r>
    </w:p>
    <w:p w:rsidR="007E2804" w:rsidRPr="0061674A" w:rsidRDefault="007E2804" w:rsidP="007E2804">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done</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References: </w:t>
      </w:r>
      <w:r w:rsidRPr="0061674A">
        <w:rPr>
          <w:rFonts w:ascii="Times New Roman" w:eastAsia="Times New Roman" w:hAnsi="Times New Roman"/>
          <w:b/>
          <w:sz w:val="24"/>
          <w:szCs w:val="24"/>
        </w:rPr>
        <w:t>References</w:t>
      </w:r>
      <w:r w:rsidRPr="0061674A">
        <w:rPr>
          <w:rFonts w:ascii="Times New Roman" w:eastAsia="Times New Roman" w:hAnsi="Times New Roman"/>
          <w:sz w:val="24"/>
          <w:szCs w:val="24"/>
        </w:rPr>
        <w:t xml:space="preserve"> no 2, 3, 4, 5, 9, and 10 do not specify the journal in which the cited work has been published.</w:t>
      </w:r>
    </w:p>
    <w:p w:rsidR="00032810" w:rsidRPr="0061674A" w:rsidRDefault="00D52C9D" w:rsidP="0003281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References were ad</w:t>
      </w:r>
      <w:r w:rsidR="002E310E" w:rsidRPr="0061674A">
        <w:rPr>
          <w:rFonts w:ascii="Times New Roman" w:eastAsia="Times New Roman" w:hAnsi="Times New Roman"/>
          <w:color w:val="31849B" w:themeColor="accent5" w:themeShade="BF"/>
          <w:sz w:val="24"/>
          <w:szCs w:val="24"/>
        </w:rPr>
        <w:t>a</w:t>
      </w:r>
      <w:r w:rsidRPr="0061674A">
        <w:rPr>
          <w:rFonts w:ascii="Times New Roman" w:eastAsia="Times New Roman" w:hAnsi="Times New Roman"/>
          <w:color w:val="31849B" w:themeColor="accent5" w:themeShade="BF"/>
          <w:sz w:val="24"/>
          <w:szCs w:val="24"/>
        </w:rPr>
        <w:t>pted.</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EB5A19" w:rsidP="00EB5A19">
      <w:pPr>
        <w:spacing w:after="0" w:line="240" w:lineRule="auto"/>
        <w:rPr>
          <w:rFonts w:ascii="Times New Roman" w:eastAsia="Times New Roman" w:hAnsi="Times New Roman"/>
          <w:sz w:val="24"/>
          <w:szCs w:val="24"/>
        </w:rPr>
      </w:pPr>
    </w:p>
    <w:p w:rsidR="00123D87" w:rsidRDefault="00123D8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b/>
          <w:bCs/>
          <w:sz w:val="24"/>
          <w:szCs w:val="24"/>
        </w:rPr>
        <w:t>Reviewer #3:</w:t>
      </w:r>
      <w:r w:rsidRPr="0061674A">
        <w:rPr>
          <w:rFonts w:ascii="Times New Roman" w:eastAsia="Times New Roman" w:hAnsi="Times New Roman"/>
          <w:sz w:val="24"/>
          <w:szCs w:val="24"/>
        </w:rPr>
        <w:t xml:space="preserve"> </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In this manuscript, the </w:t>
      </w:r>
      <w:proofErr w:type="gramStart"/>
      <w:r w:rsidRPr="0061674A">
        <w:rPr>
          <w:rFonts w:ascii="Times New Roman" w:eastAsia="Times New Roman" w:hAnsi="Times New Roman"/>
          <w:sz w:val="24"/>
          <w:szCs w:val="24"/>
        </w:rPr>
        <w:t>authors describes</w:t>
      </w:r>
      <w:proofErr w:type="gramEnd"/>
      <w:r w:rsidRPr="0061674A">
        <w:rPr>
          <w:rFonts w:ascii="Times New Roman" w:eastAsia="Times New Roman" w:hAnsi="Times New Roman"/>
          <w:sz w:val="24"/>
          <w:szCs w:val="24"/>
        </w:rPr>
        <w:t xml:space="preserve"> how to use a capture compound technology to identify candidate proteins that bind c-di-GMP. The manuscript is well-written and presented and the procedures easy to follow. </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Comment</w:t>
      </w:r>
    </w:p>
    <w:p w:rsidR="00EB5A19" w:rsidRPr="0061674A" w:rsidRDefault="00A41687" w:rsidP="00EB23CC">
      <w:pPr>
        <w:pStyle w:val="Paragraphedeliste"/>
        <w:numPr>
          <w:ilvl w:val="0"/>
          <w:numId w:val="4"/>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This type of technology could potentially be used with other selectivity determinants. Are there examples in the literature for other usages of </w:t>
      </w:r>
      <w:proofErr w:type="gramStart"/>
      <w:r w:rsidRPr="0061674A">
        <w:rPr>
          <w:rFonts w:ascii="Times New Roman" w:eastAsia="Times New Roman" w:hAnsi="Times New Roman"/>
          <w:sz w:val="24"/>
          <w:szCs w:val="24"/>
        </w:rPr>
        <w:t>the a</w:t>
      </w:r>
      <w:proofErr w:type="gramEnd"/>
      <w:r w:rsidRPr="0061674A">
        <w:rPr>
          <w:rFonts w:ascii="Times New Roman" w:eastAsia="Times New Roman" w:hAnsi="Times New Roman"/>
          <w:sz w:val="24"/>
          <w:szCs w:val="24"/>
        </w:rPr>
        <w:t xml:space="preserve"> capture compound technology? </w:t>
      </w:r>
    </w:p>
    <w:p w:rsidR="008B0C3A" w:rsidRPr="0061674A" w:rsidRDefault="00EB23CC" w:rsidP="008B0C3A">
      <w:pPr>
        <w:pStyle w:val="Paragraphedeliste"/>
        <w:numPr>
          <w:ilvl w:val="1"/>
          <w:numId w:val="2"/>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Indeed there are </w:t>
      </w:r>
      <w:r w:rsidR="008B0C3A" w:rsidRPr="0061674A">
        <w:rPr>
          <w:rFonts w:ascii="Times New Roman" w:eastAsia="Times New Roman" w:hAnsi="Times New Roman"/>
          <w:color w:val="31849B" w:themeColor="accent5" w:themeShade="BF"/>
          <w:sz w:val="24"/>
          <w:szCs w:val="24"/>
        </w:rPr>
        <w:t>examples</w:t>
      </w:r>
      <w:r w:rsidRPr="0061674A">
        <w:rPr>
          <w:rFonts w:ascii="Times New Roman" w:eastAsia="Times New Roman" w:hAnsi="Times New Roman"/>
          <w:color w:val="31849B" w:themeColor="accent5" w:themeShade="BF"/>
          <w:sz w:val="24"/>
          <w:szCs w:val="24"/>
        </w:rPr>
        <w:t xml:space="preserve"> of other applications of similar capture compounds. </w:t>
      </w:r>
      <w:r w:rsidR="008B0C3A" w:rsidRPr="0061674A">
        <w:rPr>
          <w:rFonts w:ascii="Times New Roman" w:eastAsia="Times New Roman" w:hAnsi="Times New Roman"/>
          <w:color w:val="31849B" w:themeColor="accent5" w:themeShade="BF"/>
          <w:sz w:val="24"/>
          <w:szCs w:val="24"/>
        </w:rPr>
        <w:t xml:space="preserve">Caprotec, the company selling the c-di-GMP capture compound, also sells capture compound with other selectivity groups, such as GDP, S-adenosyl-(L)-homocysteine (SAH) or </w:t>
      </w:r>
      <w:proofErr w:type="spellStart"/>
      <w:r w:rsidR="008B0C3A" w:rsidRPr="0061674A">
        <w:rPr>
          <w:rFonts w:ascii="Times New Roman" w:eastAsia="Times New Roman" w:hAnsi="Times New Roman"/>
          <w:color w:val="31849B" w:themeColor="accent5" w:themeShade="BF"/>
          <w:sz w:val="24"/>
          <w:szCs w:val="24"/>
        </w:rPr>
        <w:t>staurosporine</w:t>
      </w:r>
      <w:proofErr w:type="spellEnd"/>
      <w:r w:rsidR="008B0C3A" w:rsidRPr="0061674A">
        <w:rPr>
          <w:rFonts w:ascii="Times New Roman" w:eastAsia="Times New Roman" w:hAnsi="Times New Roman"/>
          <w:color w:val="31849B" w:themeColor="accent5" w:themeShade="BF"/>
          <w:sz w:val="24"/>
          <w:szCs w:val="24"/>
        </w:rPr>
        <w:t xml:space="preserve">. These past years, </w:t>
      </w:r>
      <w:r w:rsidR="003172D6" w:rsidRPr="0061674A">
        <w:rPr>
          <w:rFonts w:ascii="Times New Roman" w:eastAsia="Times New Roman" w:hAnsi="Times New Roman"/>
          <w:color w:val="31849B" w:themeColor="accent5" w:themeShade="BF"/>
          <w:sz w:val="24"/>
          <w:szCs w:val="24"/>
        </w:rPr>
        <w:t xml:space="preserve">several </w:t>
      </w:r>
      <w:r w:rsidR="008B0C3A" w:rsidRPr="0061674A">
        <w:rPr>
          <w:rFonts w:ascii="Times New Roman" w:eastAsia="Times New Roman" w:hAnsi="Times New Roman"/>
          <w:color w:val="31849B" w:themeColor="accent5" w:themeShade="BF"/>
          <w:sz w:val="24"/>
          <w:szCs w:val="24"/>
        </w:rPr>
        <w:t xml:space="preserve">studies using </w:t>
      </w:r>
      <w:r w:rsidR="00304CB3" w:rsidRPr="0061674A">
        <w:rPr>
          <w:rFonts w:ascii="Times New Roman" w:eastAsia="Times New Roman" w:hAnsi="Times New Roman"/>
          <w:color w:val="31849B" w:themeColor="accent5" w:themeShade="BF"/>
          <w:sz w:val="24"/>
          <w:szCs w:val="24"/>
        </w:rPr>
        <w:t xml:space="preserve">the </w:t>
      </w:r>
      <w:r w:rsidR="00A8414E" w:rsidRPr="0061674A">
        <w:rPr>
          <w:rFonts w:ascii="Times New Roman" w:eastAsia="Times New Roman" w:hAnsi="Times New Roman"/>
          <w:color w:val="31849B" w:themeColor="accent5" w:themeShade="BF"/>
          <w:sz w:val="24"/>
          <w:szCs w:val="24"/>
        </w:rPr>
        <w:t>CCMS</w:t>
      </w:r>
      <w:r w:rsidR="008B0C3A" w:rsidRPr="0061674A">
        <w:rPr>
          <w:rFonts w:ascii="Times New Roman" w:eastAsia="Times New Roman" w:hAnsi="Times New Roman"/>
          <w:color w:val="31849B" w:themeColor="accent5" w:themeShade="BF"/>
          <w:sz w:val="24"/>
          <w:szCs w:val="24"/>
        </w:rPr>
        <w:t xml:space="preserve"> </w:t>
      </w:r>
      <w:r w:rsidR="00304CB3" w:rsidRPr="0061674A">
        <w:rPr>
          <w:rFonts w:ascii="Times New Roman" w:eastAsia="Times New Roman" w:hAnsi="Times New Roman"/>
          <w:color w:val="31849B" w:themeColor="accent5" w:themeShade="BF"/>
          <w:sz w:val="24"/>
          <w:szCs w:val="24"/>
        </w:rPr>
        <w:t xml:space="preserve">technology </w:t>
      </w:r>
      <w:r w:rsidR="008B0C3A" w:rsidRPr="0061674A">
        <w:rPr>
          <w:rFonts w:ascii="Times New Roman" w:eastAsia="Times New Roman" w:hAnsi="Times New Roman"/>
          <w:color w:val="31849B" w:themeColor="accent5" w:themeShade="BF"/>
          <w:sz w:val="24"/>
          <w:szCs w:val="24"/>
        </w:rPr>
        <w:t>were published</w:t>
      </w:r>
      <w:r w:rsidR="0065589D" w:rsidRPr="0061674A">
        <w:rPr>
          <w:rFonts w:ascii="Times New Roman" w:eastAsia="Times New Roman" w:hAnsi="Times New Roman"/>
          <w:color w:val="31849B" w:themeColor="accent5" w:themeShade="BF"/>
          <w:sz w:val="24"/>
          <w:szCs w:val="24"/>
        </w:rPr>
        <w:t>;</w:t>
      </w:r>
      <w:r w:rsidR="008B0C3A" w:rsidRPr="0061674A">
        <w:rPr>
          <w:rFonts w:ascii="Times New Roman" w:eastAsia="Times New Roman" w:hAnsi="Times New Roman"/>
          <w:color w:val="31849B" w:themeColor="accent5" w:themeShade="BF"/>
          <w:sz w:val="24"/>
          <w:szCs w:val="24"/>
        </w:rPr>
        <w:t xml:space="preserve"> </w:t>
      </w:r>
      <w:r w:rsidR="003172D6" w:rsidRPr="0061674A">
        <w:rPr>
          <w:rFonts w:ascii="Times New Roman" w:eastAsia="Times New Roman" w:hAnsi="Times New Roman"/>
          <w:color w:val="31849B" w:themeColor="accent5" w:themeShade="BF"/>
          <w:sz w:val="24"/>
          <w:szCs w:val="24"/>
        </w:rPr>
        <w:t>here</w:t>
      </w:r>
      <w:r w:rsidR="0065589D" w:rsidRPr="0061674A">
        <w:rPr>
          <w:rFonts w:ascii="Times New Roman" w:eastAsia="Times New Roman" w:hAnsi="Times New Roman"/>
          <w:color w:val="31849B" w:themeColor="accent5" w:themeShade="BF"/>
          <w:sz w:val="24"/>
          <w:szCs w:val="24"/>
        </w:rPr>
        <w:t xml:space="preserve"> is</w:t>
      </w:r>
      <w:r w:rsidR="003172D6" w:rsidRPr="0061674A">
        <w:rPr>
          <w:rFonts w:ascii="Times New Roman" w:eastAsia="Times New Roman" w:hAnsi="Times New Roman"/>
          <w:color w:val="31849B" w:themeColor="accent5" w:themeShade="BF"/>
          <w:sz w:val="24"/>
          <w:szCs w:val="24"/>
        </w:rPr>
        <w:t xml:space="preserve"> a selection</w:t>
      </w:r>
      <w:r w:rsidR="008B0C3A" w:rsidRPr="0061674A">
        <w:rPr>
          <w:rFonts w:ascii="Times New Roman" w:eastAsia="Times New Roman" w:hAnsi="Times New Roman"/>
          <w:color w:val="31849B" w:themeColor="accent5" w:themeShade="BF"/>
          <w:sz w:val="24"/>
          <w:szCs w:val="24"/>
        </w:rPr>
        <w:t>:</w:t>
      </w:r>
    </w:p>
    <w:p w:rsidR="00EB5A19" w:rsidRPr="0061674A" w:rsidRDefault="008B0C3A" w:rsidP="00A8414E">
      <w:pPr>
        <w:pStyle w:val="Paragraphedeliste"/>
        <w:numPr>
          <w:ilvl w:val="2"/>
          <w:numId w:val="2"/>
        </w:numPr>
        <w:spacing w:after="0" w:line="240" w:lineRule="auto"/>
        <w:ind w:left="709"/>
        <w:rPr>
          <w:rFonts w:ascii="Times New Roman" w:eastAsia="Times New Roman" w:hAnsi="Times New Roman"/>
          <w:color w:val="31849B" w:themeColor="accent5" w:themeShade="BF"/>
          <w:sz w:val="20"/>
          <w:szCs w:val="24"/>
        </w:rPr>
      </w:pPr>
      <w:r w:rsidRPr="0061674A">
        <w:rPr>
          <w:rFonts w:ascii="Times New Roman" w:eastAsia="Times New Roman" w:hAnsi="Times New Roman"/>
          <w:color w:val="31849B" w:themeColor="accent5" w:themeShade="BF"/>
          <w:sz w:val="20"/>
          <w:szCs w:val="24"/>
        </w:rPr>
        <w:t xml:space="preserve">Luo, Y., Fischer, J.J., </w:t>
      </w:r>
      <w:proofErr w:type="spellStart"/>
      <w:r w:rsidRPr="0061674A">
        <w:rPr>
          <w:rFonts w:ascii="Times New Roman" w:eastAsia="Times New Roman" w:hAnsi="Times New Roman"/>
          <w:color w:val="31849B" w:themeColor="accent5" w:themeShade="BF"/>
          <w:sz w:val="20"/>
          <w:szCs w:val="24"/>
        </w:rPr>
        <w:t>Baessler</w:t>
      </w:r>
      <w:proofErr w:type="spellEnd"/>
      <w:r w:rsidRPr="0061674A">
        <w:rPr>
          <w:rFonts w:ascii="Times New Roman" w:eastAsia="Times New Roman" w:hAnsi="Times New Roman"/>
          <w:color w:val="31849B" w:themeColor="accent5" w:themeShade="BF"/>
          <w:sz w:val="20"/>
          <w:szCs w:val="24"/>
        </w:rPr>
        <w:t xml:space="preserve">, O.Y., </w:t>
      </w:r>
      <w:proofErr w:type="spellStart"/>
      <w:r w:rsidRPr="0061674A">
        <w:rPr>
          <w:rFonts w:ascii="Times New Roman" w:eastAsia="Times New Roman" w:hAnsi="Times New Roman"/>
          <w:color w:val="31849B" w:themeColor="accent5" w:themeShade="BF"/>
          <w:sz w:val="20"/>
          <w:szCs w:val="24"/>
        </w:rPr>
        <w:t>Schrey</w:t>
      </w:r>
      <w:proofErr w:type="spellEnd"/>
      <w:r w:rsidRPr="0061674A">
        <w:rPr>
          <w:rFonts w:ascii="Times New Roman" w:eastAsia="Times New Roman" w:hAnsi="Times New Roman"/>
          <w:color w:val="31849B" w:themeColor="accent5" w:themeShade="BF"/>
          <w:sz w:val="20"/>
          <w:szCs w:val="24"/>
        </w:rPr>
        <w:t xml:space="preserve">, A.K., </w:t>
      </w:r>
      <w:proofErr w:type="spellStart"/>
      <w:r w:rsidRPr="0061674A">
        <w:rPr>
          <w:rFonts w:ascii="Times New Roman" w:eastAsia="Times New Roman" w:hAnsi="Times New Roman"/>
          <w:color w:val="31849B" w:themeColor="accent5" w:themeShade="BF"/>
          <w:sz w:val="20"/>
          <w:szCs w:val="24"/>
        </w:rPr>
        <w:t>Ungewiss</w:t>
      </w:r>
      <w:proofErr w:type="spellEnd"/>
      <w:r w:rsidRPr="0061674A">
        <w:rPr>
          <w:rFonts w:ascii="Times New Roman" w:eastAsia="Times New Roman" w:hAnsi="Times New Roman"/>
          <w:color w:val="31849B" w:themeColor="accent5" w:themeShade="BF"/>
          <w:sz w:val="20"/>
          <w:szCs w:val="24"/>
        </w:rPr>
        <w:t xml:space="preserve">, J., </w:t>
      </w:r>
      <w:proofErr w:type="spellStart"/>
      <w:r w:rsidRPr="0061674A">
        <w:rPr>
          <w:rFonts w:ascii="Times New Roman" w:eastAsia="Times New Roman" w:hAnsi="Times New Roman"/>
          <w:color w:val="31849B" w:themeColor="accent5" w:themeShade="BF"/>
          <w:sz w:val="20"/>
          <w:szCs w:val="24"/>
        </w:rPr>
        <w:t>Glinski</w:t>
      </w:r>
      <w:proofErr w:type="spellEnd"/>
      <w:r w:rsidRPr="0061674A">
        <w:rPr>
          <w:rFonts w:ascii="Times New Roman" w:eastAsia="Times New Roman" w:hAnsi="Times New Roman"/>
          <w:color w:val="31849B" w:themeColor="accent5" w:themeShade="BF"/>
          <w:sz w:val="20"/>
          <w:szCs w:val="24"/>
        </w:rPr>
        <w:t xml:space="preserve">, M., </w:t>
      </w:r>
      <w:proofErr w:type="spellStart"/>
      <w:r w:rsidRPr="0061674A">
        <w:rPr>
          <w:rFonts w:ascii="Times New Roman" w:eastAsia="Times New Roman" w:hAnsi="Times New Roman"/>
          <w:color w:val="31849B" w:themeColor="accent5" w:themeShade="BF"/>
          <w:sz w:val="20"/>
          <w:szCs w:val="24"/>
        </w:rPr>
        <w:t>Sefkow</w:t>
      </w:r>
      <w:proofErr w:type="spellEnd"/>
      <w:r w:rsidRPr="0061674A">
        <w:rPr>
          <w:rFonts w:ascii="Times New Roman" w:eastAsia="Times New Roman" w:hAnsi="Times New Roman"/>
          <w:color w:val="31849B" w:themeColor="accent5" w:themeShade="BF"/>
          <w:sz w:val="20"/>
          <w:szCs w:val="24"/>
        </w:rPr>
        <w:t xml:space="preserve">, M., </w:t>
      </w:r>
      <w:proofErr w:type="spellStart"/>
      <w:r w:rsidRPr="0061674A">
        <w:rPr>
          <w:rFonts w:ascii="Times New Roman" w:eastAsia="Times New Roman" w:hAnsi="Times New Roman"/>
          <w:color w:val="31849B" w:themeColor="accent5" w:themeShade="BF"/>
          <w:sz w:val="20"/>
          <w:szCs w:val="24"/>
        </w:rPr>
        <w:t>Dreger</w:t>
      </w:r>
      <w:proofErr w:type="spellEnd"/>
      <w:r w:rsidRPr="0061674A">
        <w:rPr>
          <w:rFonts w:ascii="Times New Roman" w:eastAsia="Times New Roman" w:hAnsi="Times New Roman"/>
          <w:color w:val="31849B" w:themeColor="accent5" w:themeShade="BF"/>
          <w:sz w:val="20"/>
          <w:szCs w:val="24"/>
        </w:rPr>
        <w:t xml:space="preserve">, M., and Koester, H. (2010). </w:t>
      </w:r>
      <w:r w:rsidRPr="0061674A">
        <w:rPr>
          <w:rFonts w:ascii="Times New Roman" w:eastAsia="Times New Roman" w:hAnsi="Times New Roman"/>
          <w:b/>
          <w:color w:val="31849B" w:themeColor="accent5" w:themeShade="BF"/>
          <w:sz w:val="20"/>
          <w:szCs w:val="24"/>
        </w:rPr>
        <w:t>GDP-capture compound</w:t>
      </w:r>
      <w:r w:rsidRPr="0061674A">
        <w:rPr>
          <w:rFonts w:ascii="Times New Roman" w:eastAsia="Times New Roman" w:hAnsi="Times New Roman"/>
          <w:color w:val="31849B" w:themeColor="accent5" w:themeShade="BF"/>
          <w:sz w:val="20"/>
          <w:szCs w:val="24"/>
        </w:rPr>
        <w:t xml:space="preserve">--a novel tool for the profiling of </w:t>
      </w:r>
      <w:proofErr w:type="spellStart"/>
      <w:r w:rsidRPr="0061674A">
        <w:rPr>
          <w:rFonts w:ascii="Times New Roman" w:eastAsia="Times New Roman" w:hAnsi="Times New Roman"/>
          <w:color w:val="31849B" w:themeColor="accent5" w:themeShade="BF"/>
          <w:sz w:val="20"/>
          <w:szCs w:val="24"/>
        </w:rPr>
        <w:t>GTPases</w:t>
      </w:r>
      <w:proofErr w:type="spellEnd"/>
      <w:r w:rsidRPr="0061674A">
        <w:rPr>
          <w:rFonts w:ascii="Times New Roman" w:eastAsia="Times New Roman" w:hAnsi="Times New Roman"/>
          <w:color w:val="31849B" w:themeColor="accent5" w:themeShade="BF"/>
          <w:sz w:val="20"/>
          <w:szCs w:val="24"/>
        </w:rPr>
        <w:t xml:space="preserve"> in pro- and eukaryotes by capture compound mass spectrometry (CCMS). Journal of Proteomics 73, 815-819.</w:t>
      </w:r>
    </w:p>
    <w:p w:rsidR="008B0C3A" w:rsidRPr="0061674A" w:rsidRDefault="008B0C3A" w:rsidP="00A8414E">
      <w:pPr>
        <w:pStyle w:val="Paragraphedeliste"/>
        <w:numPr>
          <w:ilvl w:val="2"/>
          <w:numId w:val="2"/>
        </w:numPr>
        <w:spacing w:after="0" w:line="240" w:lineRule="auto"/>
        <w:ind w:left="709"/>
        <w:rPr>
          <w:rFonts w:ascii="Times New Roman" w:eastAsia="Times New Roman" w:hAnsi="Times New Roman"/>
          <w:color w:val="31849B" w:themeColor="accent5" w:themeShade="BF"/>
          <w:sz w:val="20"/>
          <w:szCs w:val="24"/>
        </w:rPr>
      </w:pPr>
      <w:r w:rsidRPr="0061674A">
        <w:rPr>
          <w:rFonts w:ascii="Times New Roman" w:eastAsia="Times New Roman" w:hAnsi="Times New Roman"/>
          <w:color w:val="31849B" w:themeColor="accent5" w:themeShade="BF"/>
          <w:sz w:val="20"/>
          <w:szCs w:val="24"/>
        </w:rPr>
        <w:t xml:space="preserve">Lenz, T., </w:t>
      </w:r>
      <w:proofErr w:type="spellStart"/>
      <w:r w:rsidRPr="0061674A">
        <w:rPr>
          <w:rFonts w:ascii="Times New Roman" w:eastAsia="Times New Roman" w:hAnsi="Times New Roman"/>
          <w:color w:val="31849B" w:themeColor="accent5" w:themeShade="BF"/>
          <w:sz w:val="20"/>
          <w:szCs w:val="24"/>
        </w:rPr>
        <w:t>Poot</w:t>
      </w:r>
      <w:proofErr w:type="spellEnd"/>
      <w:r w:rsidRPr="0061674A">
        <w:rPr>
          <w:rFonts w:ascii="Times New Roman" w:eastAsia="Times New Roman" w:hAnsi="Times New Roman"/>
          <w:color w:val="31849B" w:themeColor="accent5" w:themeShade="BF"/>
          <w:sz w:val="20"/>
          <w:szCs w:val="24"/>
        </w:rPr>
        <w:t xml:space="preserve">, P., </w:t>
      </w:r>
      <w:proofErr w:type="spellStart"/>
      <w:r w:rsidRPr="0061674A">
        <w:rPr>
          <w:rFonts w:ascii="Times New Roman" w:eastAsia="Times New Roman" w:hAnsi="Times New Roman"/>
          <w:color w:val="31849B" w:themeColor="accent5" w:themeShade="BF"/>
          <w:sz w:val="20"/>
          <w:szCs w:val="24"/>
        </w:rPr>
        <w:t>Weinhold</w:t>
      </w:r>
      <w:proofErr w:type="spellEnd"/>
      <w:r w:rsidRPr="0061674A">
        <w:rPr>
          <w:rFonts w:ascii="Times New Roman" w:eastAsia="Times New Roman" w:hAnsi="Times New Roman"/>
          <w:color w:val="31849B" w:themeColor="accent5" w:themeShade="BF"/>
          <w:sz w:val="20"/>
          <w:szCs w:val="24"/>
        </w:rPr>
        <w:t xml:space="preserve">, E., and </w:t>
      </w:r>
      <w:proofErr w:type="spellStart"/>
      <w:r w:rsidRPr="0061674A">
        <w:rPr>
          <w:rFonts w:ascii="Times New Roman" w:eastAsia="Times New Roman" w:hAnsi="Times New Roman"/>
          <w:color w:val="31849B" w:themeColor="accent5" w:themeShade="BF"/>
          <w:sz w:val="20"/>
          <w:szCs w:val="24"/>
        </w:rPr>
        <w:t>Dreger</w:t>
      </w:r>
      <w:proofErr w:type="spellEnd"/>
      <w:r w:rsidRPr="0061674A">
        <w:rPr>
          <w:rFonts w:ascii="Times New Roman" w:eastAsia="Times New Roman" w:hAnsi="Times New Roman"/>
          <w:color w:val="31849B" w:themeColor="accent5" w:themeShade="BF"/>
          <w:sz w:val="20"/>
          <w:szCs w:val="24"/>
        </w:rPr>
        <w:t xml:space="preserve">, M. (2012). Profiling of methyltransferases and other </w:t>
      </w:r>
      <w:r w:rsidRPr="0061674A">
        <w:rPr>
          <w:rFonts w:ascii="Times New Roman" w:eastAsia="Times New Roman" w:hAnsi="Times New Roman"/>
          <w:b/>
          <w:color w:val="31849B" w:themeColor="accent5" w:themeShade="BF"/>
          <w:sz w:val="20"/>
          <w:szCs w:val="24"/>
        </w:rPr>
        <w:t>S-Adenosyl-L-homocysteine</w:t>
      </w:r>
      <w:r w:rsidRPr="0061674A">
        <w:rPr>
          <w:rFonts w:ascii="Times New Roman" w:eastAsia="Times New Roman" w:hAnsi="Times New Roman"/>
          <w:color w:val="31849B" w:themeColor="accent5" w:themeShade="BF"/>
          <w:sz w:val="20"/>
          <w:szCs w:val="24"/>
        </w:rPr>
        <w:t xml:space="preserve">-binding proteins by Capture Compound mass spectrometry. Methods </w:t>
      </w:r>
      <w:proofErr w:type="spellStart"/>
      <w:r w:rsidRPr="0061674A">
        <w:rPr>
          <w:rFonts w:ascii="Times New Roman" w:eastAsia="Times New Roman" w:hAnsi="Times New Roman"/>
          <w:color w:val="31849B" w:themeColor="accent5" w:themeShade="BF"/>
          <w:sz w:val="20"/>
          <w:szCs w:val="24"/>
        </w:rPr>
        <w:t>Mol</w:t>
      </w:r>
      <w:proofErr w:type="spellEnd"/>
      <w:r w:rsidRPr="0061674A">
        <w:rPr>
          <w:rFonts w:ascii="Times New Roman" w:eastAsia="Times New Roman" w:hAnsi="Times New Roman"/>
          <w:color w:val="31849B" w:themeColor="accent5" w:themeShade="BF"/>
          <w:sz w:val="20"/>
          <w:szCs w:val="24"/>
        </w:rPr>
        <w:t xml:space="preserve"> </w:t>
      </w:r>
      <w:proofErr w:type="spellStart"/>
      <w:r w:rsidRPr="0061674A">
        <w:rPr>
          <w:rFonts w:ascii="Times New Roman" w:eastAsia="Times New Roman" w:hAnsi="Times New Roman"/>
          <w:color w:val="31849B" w:themeColor="accent5" w:themeShade="BF"/>
          <w:sz w:val="20"/>
          <w:szCs w:val="24"/>
        </w:rPr>
        <w:t>Biol</w:t>
      </w:r>
      <w:proofErr w:type="spellEnd"/>
      <w:r w:rsidRPr="0061674A">
        <w:rPr>
          <w:rFonts w:ascii="Times New Roman" w:eastAsia="Times New Roman" w:hAnsi="Times New Roman"/>
          <w:color w:val="31849B" w:themeColor="accent5" w:themeShade="BF"/>
          <w:sz w:val="20"/>
          <w:szCs w:val="24"/>
        </w:rPr>
        <w:t xml:space="preserve"> 803, 97-125.</w:t>
      </w:r>
    </w:p>
    <w:p w:rsidR="008B0C3A" w:rsidRPr="0061674A" w:rsidRDefault="00A05E6F" w:rsidP="00A8414E">
      <w:pPr>
        <w:pStyle w:val="Paragraphedeliste"/>
        <w:numPr>
          <w:ilvl w:val="2"/>
          <w:numId w:val="2"/>
        </w:numPr>
        <w:spacing w:after="0" w:line="240" w:lineRule="auto"/>
        <w:ind w:left="709"/>
        <w:rPr>
          <w:rFonts w:ascii="Times New Roman" w:eastAsia="Times New Roman" w:hAnsi="Times New Roman"/>
          <w:color w:val="31849B" w:themeColor="accent5" w:themeShade="BF"/>
          <w:sz w:val="20"/>
          <w:szCs w:val="24"/>
        </w:rPr>
      </w:pPr>
      <w:r w:rsidRPr="0061674A">
        <w:rPr>
          <w:rFonts w:ascii="Times New Roman" w:eastAsia="Times New Roman" w:hAnsi="Times New Roman"/>
          <w:color w:val="31849B" w:themeColor="accent5" w:themeShade="BF"/>
          <w:sz w:val="20"/>
          <w:szCs w:val="24"/>
          <w:lang w:val="de-DE"/>
        </w:rPr>
        <w:t xml:space="preserve">Fischer, J.J., </w:t>
      </w:r>
      <w:proofErr w:type="spellStart"/>
      <w:r w:rsidRPr="0061674A">
        <w:rPr>
          <w:rFonts w:ascii="Times New Roman" w:eastAsia="Times New Roman" w:hAnsi="Times New Roman"/>
          <w:color w:val="31849B" w:themeColor="accent5" w:themeShade="BF"/>
          <w:sz w:val="20"/>
          <w:szCs w:val="24"/>
          <w:lang w:val="de-DE"/>
        </w:rPr>
        <w:t>Graebner</w:t>
      </w:r>
      <w:proofErr w:type="spellEnd"/>
      <w:r w:rsidRPr="0061674A">
        <w:rPr>
          <w:rFonts w:ascii="Times New Roman" w:eastAsia="Times New Roman" w:hAnsi="Times New Roman"/>
          <w:color w:val="31849B" w:themeColor="accent5" w:themeShade="BF"/>
          <w:sz w:val="20"/>
          <w:szCs w:val="24"/>
          <w:lang w:val="de-DE"/>
        </w:rPr>
        <w:t xml:space="preserve"> </w:t>
      </w:r>
      <w:proofErr w:type="spellStart"/>
      <w:r w:rsidRPr="0061674A">
        <w:rPr>
          <w:rFonts w:ascii="Times New Roman" w:eastAsia="Times New Roman" w:hAnsi="Times New Roman"/>
          <w:color w:val="31849B" w:themeColor="accent5" w:themeShade="BF"/>
          <w:sz w:val="20"/>
          <w:szCs w:val="24"/>
          <w:lang w:val="de-DE"/>
        </w:rPr>
        <w:t>Baessler</w:t>
      </w:r>
      <w:proofErr w:type="spellEnd"/>
      <w:r w:rsidRPr="0061674A">
        <w:rPr>
          <w:rFonts w:ascii="Times New Roman" w:eastAsia="Times New Roman" w:hAnsi="Times New Roman"/>
          <w:color w:val="31849B" w:themeColor="accent5" w:themeShade="BF"/>
          <w:sz w:val="20"/>
          <w:szCs w:val="24"/>
          <w:lang w:val="de-DE"/>
        </w:rPr>
        <w:t xml:space="preserve">, O.Y., </w:t>
      </w:r>
      <w:proofErr w:type="spellStart"/>
      <w:r w:rsidRPr="0061674A">
        <w:rPr>
          <w:rFonts w:ascii="Times New Roman" w:eastAsia="Times New Roman" w:hAnsi="Times New Roman"/>
          <w:color w:val="31849B" w:themeColor="accent5" w:themeShade="BF"/>
          <w:sz w:val="20"/>
          <w:szCs w:val="24"/>
          <w:lang w:val="de-DE"/>
        </w:rPr>
        <w:t>Dalhoff</w:t>
      </w:r>
      <w:proofErr w:type="spellEnd"/>
      <w:r w:rsidRPr="0061674A">
        <w:rPr>
          <w:rFonts w:ascii="Times New Roman" w:eastAsia="Times New Roman" w:hAnsi="Times New Roman"/>
          <w:color w:val="31849B" w:themeColor="accent5" w:themeShade="BF"/>
          <w:sz w:val="20"/>
          <w:szCs w:val="24"/>
          <w:lang w:val="de-DE"/>
        </w:rPr>
        <w:t xml:space="preserve">, C., Michaelis, S., </w:t>
      </w:r>
      <w:proofErr w:type="spellStart"/>
      <w:r w:rsidRPr="0061674A">
        <w:rPr>
          <w:rFonts w:ascii="Times New Roman" w:eastAsia="Times New Roman" w:hAnsi="Times New Roman"/>
          <w:color w:val="31849B" w:themeColor="accent5" w:themeShade="BF"/>
          <w:sz w:val="20"/>
          <w:szCs w:val="24"/>
          <w:lang w:val="de-DE"/>
        </w:rPr>
        <w:t>Schrey</w:t>
      </w:r>
      <w:proofErr w:type="spellEnd"/>
      <w:r w:rsidRPr="0061674A">
        <w:rPr>
          <w:rFonts w:ascii="Times New Roman" w:eastAsia="Times New Roman" w:hAnsi="Times New Roman"/>
          <w:color w:val="31849B" w:themeColor="accent5" w:themeShade="BF"/>
          <w:sz w:val="20"/>
          <w:szCs w:val="24"/>
          <w:lang w:val="de-DE"/>
        </w:rPr>
        <w:t xml:space="preserve">, A.K., Ungewiss, J., </w:t>
      </w:r>
      <w:proofErr w:type="spellStart"/>
      <w:r w:rsidRPr="0061674A">
        <w:rPr>
          <w:rFonts w:ascii="Times New Roman" w:eastAsia="Times New Roman" w:hAnsi="Times New Roman"/>
          <w:color w:val="31849B" w:themeColor="accent5" w:themeShade="BF"/>
          <w:sz w:val="20"/>
          <w:szCs w:val="24"/>
          <w:lang w:val="de-DE"/>
        </w:rPr>
        <w:t>Andrich</w:t>
      </w:r>
      <w:proofErr w:type="spellEnd"/>
      <w:r w:rsidRPr="0061674A">
        <w:rPr>
          <w:rFonts w:ascii="Times New Roman" w:eastAsia="Times New Roman" w:hAnsi="Times New Roman"/>
          <w:color w:val="31849B" w:themeColor="accent5" w:themeShade="BF"/>
          <w:sz w:val="20"/>
          <w:szCs w:val="24"/>
          <w:lang w:val="de-DE"/>
        </w:rPr>
        <w:t xml:space="preserve">, K., Jeske, D., Kroll, F., </w:t>
      </w:r>
      <w:proofErr w:type="spellStart"/>
      <w:r w:rsidRPr="0061674A">
        <w:rPr>
          <w:rFonts w:ascii="Times New Roman" w:eastAsia="Times New Roman" w:hAnsi="Times New Roman"/>
          <w:color w:val="31849B" w:themeColor="accent5" w:themeShade="BF"/>
          <w:sz w:val="20"/>
          <w:szCs w:val="24"/>
          <w:lang w:val="de-DE"/>
        </w:rPr>
        <w:t>Glinski</w:t>
      </w:r>
      <w:proofErr w:type="spellEnd"/>
      <w:r w:rsidRPr="0061674A">
        <w:rPr>
          <w:rFonts w:ascii="Times New Roman" w:eastAsia="Times New Roman" w:hAnsi="Times New Roman"/>
          <w:color w:val="31849B" w:themeColor="accent5" w:themeShade="BF"/>
          <w:sz w:val="20"/>
          <w:szCs w:val="24"/>
          <w:lang w:val="de-DE"/>
        </w:rPr>
        <w:t xml:space="preserve">, M., et al. </w:t>
      </w:r>
      <w:r w:rsidR="008B0C3A" w:rsidRPr="0061674A">
        <w:rPr>
          <w:rFonts w:ascii="Times New Roman" w:eastAsia="Times New Roman" w:hAnsi="Times New Roman"/>
          <w:color w:val="31849B" w:themeColor="accent5" w:themeShade="BF"/>
          <w:sz w:val="20"/>
          <w:szCs w:val="24"/>
        </w:rPr>
        <w:t xml:space="preserve">(2010). Comprehensive identification of </w:t>
      </w:r>
      <w:proofErr w:type="spellStart"/>
      <w:r w:rsidR="008B0C3A" w:rsidRPr="0061674A">
        <w:rPr>
          <w:rFonts w:ascii="Times New Roman" w:eastAsia="Times New Roman" w:hAnsi="Times New Roman"/>
          <w:b/>
          <w:color w:val="31849B" w:themeColor="accent5" w:themeShade="BF"/>
          <w:sz w:val="20"/>
          <w:szCs w:val="24"/>
        </w:rPr>
        <w:t>staurosporine</w:t>
      </w:r>
      <w:proofErr w:type="spellEnd"/>
      <w:r w:rsidR="008B0C3A" w:rsidRPr="0061674A">
        <w:rPr>
          <w:rFonts w:ascii="Times New Roman" w:eastAsia="Times New Roman" w:hAnsi="Times New Roman"/>
          <w:color w:val="31849B" w:themeColor="accent5" w:themeShade="BF"/>
          <w:sz w:val="20"/>
          <w:szCs w:val="24"/>
        </w:rPr>
        <w:t>-binding kinases in the hepatocyte cell line HepG2 using Capture Compound Mass Spectrometry (CCMS). Journal of proteome research 9, 806-817.</w:t>
      </w:r>
    </w:p>
    <w:p w:rsidR="00EB5A19" w:rsidRPr="0061674A" w:rsidRDefault="00EB5A19" w:rsidP="00EB5A19">
      <w:pPr>
        <w:spacing w:after="0" w:line="240" w:lineRule="auto"/>
        <w:rPr>
          <w:rFonts w:ascii="Times New Roman" w:eastAsia="Times New Roman" w:hAnsi="Times New Roman"/>
          <w:sz w:val="24"/>
          <w:szCs w:val="24"/>
        </w:rPr>
      </w:pPr>
    </w:p>
    <w:p w:rsidR="00123D87" w:rsidRDefault="00123D8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b/>
          <w:bCs/>
          <w:sz w:val="24"/>
          <w:szCs w:val="24"/>
        </w:rPr>
        <w:t>Reviewer #4:</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i/>
          <w:iCs/>
          <w:sz w:val="24"/>
          <w:szCs w:val="24"/>
        </w:rPr>
        <w:t>Major Concerns:</w:t>
      </w:r>
    </w:p>
    <w:p w:rsidR="00EB5A19" w:rsidRPr="0061674A" w:rsidRDefault="00A41687" w:rsidP="00A83457">
      <w:pPr>
        <w:pStyle w:val="Paragraphedeliste"/>
        <w:numPr>
          <w:ilvl w:val="0"/>
          <w:numId w:val="8"/>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lastRenderedPageBreak/>
        <w:t>I am concerned about a relatively sloppy statistics pertaining to the assessment of performance of the c-di-GMP CCMS method. This information is necessary to researchers who want to choose a method of detecting c-di-GMP-binding proteins.</w:t>
      </w:r>
    </w:p>
    <w:p w:rsidR="00A05BD1" w:rsidRPr="0061674A" w:rsidRDefault="00DB2D9B" w:rsidP="00AE22D3">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One on the major challenge with the CCMS data is to define a threshold to decide which candidates are real c-di-GMP receptors. </w:t>
      </w:r>
      <w:r w:rsidR="00B3406B" w:rsidRPr="0061674A">
        <w:rPr>
          <w:rFonts w:ascii="Times New Roman" w:eastAsia="Times New Roman" w:hAnsi="Times New Roman"/>
          <w:color w:val="31849B" w:themeColor="accent5" w:themeShade="BF"/>
          <w:sz w:val="24"/>
          <w:szCs w:val="24"/>
        </w:rPr>
        <w:t xml:space="preserve">In our experience, the selection of the best candidates </w:t>
      </w:r>
      <w:r w:rsidR="00A05BD1" w:rsidRPr="0061674A">
        <w:rPr>
          <w:rFonts w:ascii="Times New Roman" w:eastAsia="Times New Roman" w:hAnsi="Times New Roman"/>
          <w:color w:val="31849B" w:themeColor="accent5" w:themeShade="BF"/>
          <w:sz w:val="24"/>
          <w:szCs w:val="24"/>
        </w:rPr>
        <w:t>depends</w:t>
      </w:r>
      <w:r w:rsidR="0065589D" w:rsidRPr="0061674A">
        <w:rPr>
          <w:rFonts w:ascii="Times New Roman" w:eastAsia="Times New Roman" w:hAnsi="Times New Roman"/>
          <w:color w:val="31849B" w:themeColor="accent5" w:themeShade="BF"/>
          <w:sz w:val="24"/>
          <w:szCs w:val="24"/>
        </w:rPr>
        <w:t xml:space="preserve"> </w:t>
      </w:r>
      <w:r w:rsidR="00B3406B" w:rsidRPr="0061674A">
        <w:rPr>
          <w:rFonts w:ascii="Times New Roman" w:eastAsia="Times New Roman" w:hAnsi="Times New Roman"/>
          <w:color w:val="31849B" w:themeColor="accent5" w:themeShade="BF"/>
          <w:sz w:val="24"/>
          <w:szCs w:val="24"/>
        </w:rPr>
        <w:t xml:space="preserve">on the specificity of the </w:t>
      </w:r>
      <w:r w:rsidR="007D2180">
        <w:rPr>
          <w:rFonts w:ascii="Times New Roman" w:eastAsia="Times New Roman" w:hAnsi="Times New Roman"/>
          <w:color w:val="31849B" w:themeColor="accent5" w:themeShade="BF"/>
          <w:sz w:val="24"/>
          <w:szCs w:val="24"/>
        </w:rPr>
        <w:t>capture that</w:t>
      </w:r>
      <w:r w:rsidR="007D2180">
        <w:rPr>
          <w:rFonts w:ascii="Times New Roman" w:eastAsia="Times New Roman" w:hAnsi="Times New Roman"/>
          <w:color w:val="31849B" w:themeColor="accent5" w:themeShade="BF"/>
          <w:sz w:val="24"/>
          <w:szCs w:val="24"/>
        </w:rPr>
        <w:t xml:space="preserve"> can be expressed by the </w:t>
      </w:r>
      <w:r w:rsidR="007D2180" w:rsidRPr="00AE22D3">
        <w:rPr>
          <w:rFonts w:ascii="Times New Roman" w:eastAsia="Times New Roman" w:hAnsi="Times New Roman"/>
          <w:color w:val="31849B" w:themeColor="accent5" w:themeShade="BF"/>
          <w:sz w:val="24"/>
          <w:szCs w:val="24"/>
        </w:rPr>
        <w:t xml:space="preserve">ratio of detected </w:t>
      </w:r>
      <w:r w:rsidR="007D2180">
        <w:rPr>
          <w:rFonts w:ascii="Times New Roman" w:eastAsia="Times New Roman" w:hAnsi="Times New Roman"/>
          <w:color w:val="31849B" w:themeColor="accent5" w:themeShade="BF"/>
          <w:sz w:val="24"/>
          <w:szCs w:val="24"/>
        </w:rPr>
        <w:t>spectral counts</w:t>
      </w:r>
      <w:r w:rsidR="007D2180" w:rsidRPr="00AE22D3">
        <w:rPr>
          <w:rFonts w:ascii="Times New Roman" w:eastAsia="Times New Roman" w:hAnsi="Times New Roman"/>
          <w:color w:val="31849B" w:themeColor="accent5" w:themeShade="BF"/>
          <w:sz w:val="24"/>
          <w:szCs w:val="24"/>
        </w:rPr>
        <w:t xml:space="preserve"> between the capture and competition experiments</w:t>
      </w:r>
      <w:r w:rsidR="007D2180">
        <w:rPr>
          <w:rFonts w:ascii="Times New Roman" w:eastAsia="Times New Roman" w:hAnsi="Times New Roman"/>
          <w:color w:val="31849B" w:themeColor="accent5" w:themeShade="BF"/>
          <w:sz w:val="24"/>
          <w:szCs w:val="24"/>
        </w:rPr>
        <w:t xml:space="preserve">. </w:t>
      </w:r>
      <w:r w:rsidR="00A05BD1" w:rsidRPr="0061674A">
        <w:rPr>
          <w:rFonts w:ascii="Times New Roman" w:eastAsia="Times New Roman" w:hAnsi="Times New Roman"/>
          <w:color w:val="31849B" w:themeColor="accent5" w:themeShade="BF"/>
          <w:sz w:val="24"/>
          <w:szCs w:val="24"/>
        </w:rPr>
        <w:t xml:space="preserve">Known c-di-GMP binding proteins are always within this category and </w:t>
      </w:r>
      <w:r w:rsidRPr="0061674A">
        <w:rPr>
          <w:rFonts w:ascii="Times New Roman" w:eastAsia="Times New Roman" w:hAnsi="Times New Roman"/>
          <w:color w:val="31849B" w:themeColor="accent5" w:themeShade="BF"/>
          <w:sz w:val="24"/>
          <w:szCs w:val="24"/>
        </w:rPr>
        <w:t xml:space="preserve">putative </w:t>
      </w:r>
      <w:r w:rsidR="00A05BD1" w:rsidRPr="0061674A">
        <w:rPr>
          <w:rFonts w:ascii="Times New Roman" w:eastAsia="Times New Roman" w:hAnsi="Times New Roman"/>
          <w:color w:val="31849B" w:themeColor="accent5" w:themeShade="BF"/>
          <w:sz w:val="24"/>
          <w:szCs w:val="24"/>
        </w:rPr>
        <w:t>novel</w:t>
      </w:r>
      <w:r w:rsidRPr="0061674A">
        <w:rPr>
          <w:rFonts w:ascii="Times New Roman" w:eastAsia="Times New Roman" w:hAnsi="Times New Roman"/>
          <w:color w:val="31849B" w:themeColor="accent5" w:themeShade="BF"/>
          <w:sz w:val="24"/>
          <w:szCs w:val="24"/>
        </w:rPr>
        <w:t xml:space="preserve"> once that are already validated also belong to this class. We ther</w:t>
      </w:r>
      <w:r w:rsidR="00295F9A" w:rsidRPr="0061674A">
        <w:rPr>
          <w:rFonts w:ascii="Times New Roman" w:eastAsia="Times New Roman" w:hAnsi="Times New Roman"/>
          <w:color w:val="31849B" w:themeColor="accent5" w:themeShade="BF"/>
          <w:sz w:val="24"/>
          <w:szCs w:val="24"/>
        </w:rPr>
        <w:t>e</w:t>
      </w:r>
      <w:r w:rsidRPr="0061674A">
        <w:rPr>
          <w:rFonts w:ascii="Times New Roman" w:eastAsia="Times New Roman" w:hAnsi="Times New Roman"/>
          <w:color w:val="31849B" w:themeColor="accent5" w:themeShade="BF"/>
          <w:sz w:val="24"/>
          <w:szCs w:val="24"/>
        </w:rPr>
        <w:t>fore think that this threshold should be adjusted according to the specificity and significance of the known c-di-GMP related proteins for each experiments and each species investigated</w:t>
      </w:r>
    </w:p>
    <w:p w:rsidR="001D7A1B" w:rsidRPr="0061674A" w:rsidRDefault="00AE22D3" w:rsidP="00AE22D3">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 In addition, we performed </w:t>
      </w:r>
      <w:r w:rsidR="006B5AE5">
        <w:rPr>
          <w:rFonts w:ascii="Times New Roman" w:eastAsia="Times New Roman" w:hAnsi="Times New Roman"/>
          <w:color w:val="31849B" w:themeColor="accent5" w:themeShade="BF"/>
          <w:sz w:val="24"/>
          <w:szCs w:val="24"/>
        </w:rPr>
        <w:t>a modified t-test (</w:t>
      </w:r>
      <w:r w:rsidR="006B5AE5" w:rsidRPr="00AE22D3">
        <w:rPr>
          <w:rFonts w:ascii="Times New Roman" w:eastAsia="Times New Roman" w:hAnsi="Times New Roman"/>
          <w:color w:val="31849B" w:themeColor="accent5" w:themeShade="BF"/>
          <w:sz w:val="24"/>
          <w:szCs w:val="24"/>
        </w:rPr>
        <w:t>empirical Bayes method</w:t>
      </w:r>
      <w:r w:rsidR="006B5AE5">
        <w:rPr>
          <w:rFonts w:ascii="Times New Roman" w:eastAsia="Times New Roman" w:hAnsi="Times New Roman"/>
          <w:color w:val="31849B" w:themeColor="accent5" w:themeShade="BF"/>
          <w:sz w:val="24"/>
          <w:szCs w:val="24"/>
        </w:rPr>
        <w:t xml:space="preserve">, reference 17) on the spectral counts to provide p-values that represents the enrichment </w:t>
      </w:r>
      <w:r w:rsidR="006B5AE5">
        <w:rPr>
          <w:rFonts w:ascii="Times New Roman" w:eastAsia="Times New Roman" w:hAnsi="Times New Roman"/>
          <w:color w:val="31849B" w:themeColor="accent5" w:themeShade="BF"/>
          <w:sz w:val="24"/>
          <w:szCs w:val="24"/>
        </w:rPr>
        <w:t>significance; that we believe is a s</w:t>
      </w:r>
      <w:r w:rsidR="006B5AE5">
        <w:rPr>
          <w:rFonts w:ascii="Times New Roman" w:eastAsia="Times New Roman" w:hAnsi="Times New Roman"/>
          <w:color w:val="31849B" w:themeColor="accent5" w:themeShade="BF"/>
          <w:sz w:val="24"/>
          <w:szCs w:val="24"/>
        </w:rPr>
        <w:t>tatistical strategy widely used in proteomic studies</w:t>
      </w:r>
      <w:r w:rsidRPr="0061674A">
        <w:rPr>
          <w:rFonts w:ascii="Times New Roman" w:eastAsia="Times New Roman" w:hAnsi="Times New Roman"/>
          <w:color w:val="31849B" w:themeColor="accent5" w:themeShade="BF"/>
          <w:sz w:val="24"/>
          <w:szCs w:val="24"/>
        </w:rPr>
        <w:t>.</w:t>
      </w:r>
    </w:p>
    <w:p w:rsidR="00EB5A19" w:rsidRPr="0061674A" w:rsidRDefault="00A41687" w:rsidP="00A83457">
      <w:pPr>
        <w:pStyle w:val="Paragraphedeliste"/>
        <w:numPr>
          <w:ilvl w:val="0"/>
          <w:numId w:val="8"/>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What exactly </w:t>
      </w:r>
      <w:proofErr w:type="gramStart"/>
      <w:r w:rsidRPr="0061674A">
        <w:rPr>
          <w:rFonts w:ascii="Times New Roman" w:eastAsia="Times New Roman" w:hAnsi="Times New Roman"/>
          <w:sz w:val="24"/>
          <w:szCs w:val="24"/>
        </w:rPr>
        <w:t>does</w:t>
      </w:r>
      <w:proofErr w:type="gramEnd"/>
      <w:r w:rsidRPr="0061674A">
        <w:rPr>
          <w:rFonts w:ascii="Times New Roman" w:eastAsia="Times New Roman" w:hAnsi="Times New Roman"/>
          <w:sz w:val="24"/>
          <w:szCs w:val="24"/>
        </w:rPr>
        <w:t xml:space="preserve"> "74% of the known or predicted c-di-GMP-binding proteins" mean?</w:t>
      </w:r>
    </w:p>
    <w:p w:rsidR="00EB68BF" w:rsidRPr="0061674A" w:rsidRDefault="00445B95" w:rsidP="00C80271">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In </w:t>
      </w:r>
      <w:r w:rsidRPr="0061674A">
        <w:rPr>
          <w:rFonts w:ascii="Times New Roman" w:eastAsia="Times New Roman" w:hAnsi="Times New Roman"/>
          <w:i/>
          <w:color w:val="31849B" w:themeColor="accent5" w:themeShade="BF"/>
          <w:sz w:val="24"/>
          <w:szCs w:val="24"/>
        </w:rPr>
        <w:t>Pseudomonas aeruginosa</w:t>
      </w:r>
      <w:r w:rsidRPr="0061674A">
        <w:rPr>
          <w:rFonts w:ascii="Times New Roman" w:eastAsia="Times New Roman" w:hAnsi="Times New Roman"/>
          <w:color w:val="31849B" w:themeColor="accent5" w:themeShade="BF"/>
          <w:sz w:val="24"/>
          <w:szCs w:val="24"/>
        </w:rPr>
        <w:t xml:space="preserve"> PAO1 there are </w:t>
      </w:r>
      <w:r w:rsidR="00DD18AF" w:rsidRPr="0061674A">
        <w:rPr>
          <w:rFonts w:ascii="Times New Roman" w:eastAsia="Times New Roman" w:hAnsi="Times New Roman"/>
          <w:color w:val="31849B" w:themeColor="accent5" w:themeShade="BF"/>
          <w:sz w:val="24"/>
          <w:szCs w:val="24"/>
        </w:rPr>
        <w:t xml:space="preserve">51 proteins related to c-di-GMP. They are </w:t>
      </w:r>
      <w:r w:rsidR="00C80271" w:rsidRPr="0061674A">
        <w:rPr>
          <w:rFonts w:ascii="Times New Roman" w:eastAsia="Times New Roman" w:hAnsi="Times New Roman"/>
          <w:color w:val="31849B" w:themeColor="accent5" w:themeShade="BF"/>
          <w:sz w:val="24"/>
          <w:szCs w:val="24"/>
        </w:rPr>
        <w:t xml:space="preserve">predicted </w:t>
      </w:r>
      <w:r w:rsidR="00DD18AF" w:rsidRPr="0061674A">
        <w:rPr>
          <w:rFonts w:ascii="Times New Roman" w:eastAsia="Times New Roman" w:hAnsi="Times New Roman"/>
          <w:color w:val="31849B" w:themeColor="accent5" w:themeShade="BF"/>
          <w:sz w:val="24"/>
          <w:szCs w:val="24"/>
        </w:rPr>
        <w:t>diguanylate cycles (DGCs)</w:t>
      </w:r>
      <w:r w:rsidR="00C80271" w:rsidRPr="0061674A">
        <w:rPr>
          <w:rFonts w:ascii="Times New Roman" w:eastAsia="Times New Roman" w:hAnsi="Times New Roman"/>
          <w:color w:val="31849B" w:themeColor="accent5" w:themeShade="BF"/>
          <w:sz w:val="24"/>
          <w:szCs w:val="24"/>
        </w:rPr>
        <w:t>,</w:t>
      </w:r>
      <w:r w:rsidR="00DD18AF" w:rsidRPr="0061674A">
        <w:rPr>
          <w:rFonts w:ascii="Times New Roman" w:eastAsia="Times New Roman" w:hAnsi="Times New Roman"/>
          <w:color w:val="31849B" w:themeColor="accent5" w:themeShade="BF"/>
          <w:sz w:val="24"/>
          <w:szCs w:val="24"/>
        </w:rPr>
        <w:t xml:space="preserve"> </w:t>
      </w:r>
      <w:r w:rsidR="00C80271" w:rsidRPr="0061674A">
        <w:rPr>
          <w:rFonts w:ascii="Times New Roman" w:eastAsia="Times New Roman" w:hAnsi="Times New Roman"/>
          <w:color w:val="31849B" w:themeColor="accent5" w:themeShade="BF"/>
          <w:sz w:val="24"/>
          <w:szCs w:val="24"/>
        </w:rPr>
        <w:t>phosphodiesterases</w:t>
      </w:r>
      <w:r w:rsidR="00DD18AF" w:rsidRPr="0061674A">
        <w:rPr>
          <w:rFonts w:ascii="Times New Roman" w:eastAsia="Times New Roman" w:hAnsi="Times New Roman"/>
          <w:color w:val="31849B" w:themeColor="accent5" w:themeShade="BF"/>
          <w:sz w:val="24"/>
          <w:szCs w:val="24"/>
        </w:rPr>
        <w:t xml:space="preserve"> (PDEs), PilZ proteins, plus FleQ that doesn’t belong to </w:t>
      </w:r>
      <w:r w:rsidR="00C80271" w:rsidRPr="0061674A">
        <w:rPr>
          <w:rFonts w:ascii="Times New Roman" w:eastAsia="Times New Roman" w:hAnsi="Times New Roman"/>
          <w:color w:val="31849B" w:themeColor="accent5" w:themeShade="BF"/>
          <w:sz w:val="24"/>
          <w:szCs w:val="24"/>
        </w:rPr>
        <w:t>the previous</w:t>
      </w:r>
      <w:r w:rsidR="00DD18AF" w:rsidRPr="0061674A">
        <w:rPr>
          <w:rFonts w:ascii="Times New Roman" w:eastAsia="Times New Roman" w:hAnsi="Times New Roman"/>
          <w:color w:val="31849B" w:themeColor="accent5" w:themeShade="BF"/>
          <w:sz w:val="24"/>
          <w:szCs w:val="24"/>
        </w:rPr>
        <w:t xml:space="preserve"> categories. </w:t>
      </w:r>
      <w:r w:rsidR="00C14317" w:rsidRPr="0061674A">
        <w:rPr>
          <w:rFonts w:ascii="Times New Roman" w:eastAsia="Times New Roman" w:hAnsi="Times New Roman"/>
          <w:color w:val="31849B" w:themeColor="accent5" w:themeShade="BF"/>
          <w:sz w:val="24"/>
          <w:szCs w:val="24"/>
        </w:rPr>
        <w:t xml:space="preserve">38 of them were captured by CCMS under the different conditions tested. In principle it could be that the 13 missing </w:t>
      </w:r>
      <w:r w:rsidR="0065589D" w:rsidRPr="0061674A">
        <w:rPr>
          <w:rFonts w:ascii="Times New Roman" w:eastAsia="Times New Roman" w:hAnsi="Times New Roman"/>
          <w:color w:val="31849B" w:themeColor="accent5" w:themeShade="BF"/>
          <w:sz w:val="24"/>
          <w:szCs w:val="24"/>
        </w:rPr>
        <w:t>ones</w:t>
      </w:r>
      <w:r w:rsidR="00C14317" w:rsidRPr="0061674A">
        <w:rPr>
          <w:rFonts w:ascii="Times New Roman" w:eastAsia="Times New Roman" w:hAnsi="Times New Roman"/>
          <w:color w:val="31849B" w:themeColor="accent5" w:themeShade="BF"/>
          <w:sz w:val="24"/>
          <w:szCs w:val="24"/>
        </w:rPr>
        <w:t xml:space="preserve"> are not expressed under the tested conditions or that they do not bind c-di-GMP at all</w:t>
      </w:r>
      <w:r w:rsidR="005264BE" w:rsidRPr="0061674A">
        <w:rPr>
          <w:rFonts w:ascii="Times New Roman" w:eastAsia="Times New Roman" w:hAnsi="Times New Roman"/>
          <w:color w:val="31849B" w:themeColor="accent5" w:themeShade="BF"/>
          <w:sz w:val="24"/>
          <w:szCs w:val="24"/>
        </w:rPr>
        <w:t xml:space="preserve"> (see also point 3)</w:t>
      </w:r>
      <w:r w:rsidR="00C14317" w:rsidRPr="0061674A">
        <w:rPr>
          <w:rFonts w:ascii="Times New Roman" w:eastAsia="Times New Roman" w:hAnsi="Times New Roman"/>
          <w:color w:val="31849B" w:themeColor="accent5" w:themeShade="BF"/>
          <w:sz w:val="24"/>
          <w:szCs w:val="24"/>
        </w:rPr>
        <w:t xml:space="preserve">. Meaning that </w:t>
      </w:r>
      <w:r w:rsidR="00C14317" w:rsidRPr="0061674A">
        <w:rPr>
          <w:rFonts w:ascii="Times New Roman" w:eastAsia="Times New Roman" w:hAnsi="Times New Roman"/>
          <w:b/>
          <w:color w:val="31849B" w:themeColor="accent5" w:themeShade="BF"/>
          <w:sz w:val="24"/>
          <w:szCs w:val="24"/>
        </w:rPr>
        <w:t>at least</w:t>
      </w:r>
      <w:r w:rsidR="00C14317" w:rsidRPr="0061674A">
        <w:rPr>
          <w:rFonts w:ascii="Times New Roman" w:eastAsia="Times New Roman" w:hAnsi="Times New Roman"/>
          <w:color w:val="31849B" w:themeColor="accent5" w:themeShade="BF"/>
          <w:sz w:val="24"/>
          <w:szCs w:val="24"/>
        </w:rPr>
        <w:t xml:space="preserve"> 74 % of the proteins can be identified.</w:t>
      </w:r>
    </w:p>
    <w:p w:rsidR="00C14317" w:rsidRPr="0061674A" w:rsidRDefault="00C14317" w:rsidP="00C80271">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p>
    <w:p w:rsidR="00EB5A19" w:rsidRPr="0061674A" w:rsidRDefault="00A41687" w:rsidP="00A83457">
      <w:pPr>
        <w:pStyle w:val="Paragraphedeliste"/>
        <w:numPr>
          <w:ilvl w:val="0"/>
          <w:numId w:val="8"/>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How many of these bind c-di-GMP (as verified by other techniques), and what is the basis of predictions for unverified proteins? </w:t>
      </w:r>
    </w:p>
    <w:p w:rsidR="00A8151D" w:rsidRPr="0061674A" w:rsidRDefault="00A8151D" w:rsidP="002A0BFD">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See also point 2. At least the 38 identified are expected to bind c-di-GMP.</w:t>
      </w:r>
    </w:p>
    <w:p w:rsidR="00C80271" w:rsidRPr="0061674A" w:rsidRDefault="002A0BFD" w:rsidP="002A0BFD">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prediction was originally based on bioinformatics (apart for FleQ). </w:t>
      </w:r>
      <w:r w:rsidR="00C80271" w:rsidRPr="0061674A">
        <w:rPr>
          <w:rFonts w:ascii="Times New Roman" w:eastAsia="Times New Roman" w:hAnsi="Times New Roman"/>
          <w:color w:val="31849B" w:themeColor="accent5" w:themeShade="BF"/>
          <w:sz w:val="24"/>
          <w:szCs w:val="24"/>
        </w:rPr>
        <w:t>Regarding the DGCs and PDEs, the</w:t>
      </w:r>
      <w:r w:rsidR="00522C6A" w:rsidRPr="0061674A">
        <w:rPr>
          <w:rFonts w:ascii="Times New Roman" w:eastAsia="Times New Roman" w:hAnsi="Times New Roman"/>
          <w:color w:val="31849B" w:themeColor="accent5" w:themeShade="BF"/>
          <w:sz w:val="24"/>
          <w:szCs w:val="24"/>
        </w:rPr>
        <w:t>y</w:t>
      </w:r>
      <w:r w:rsidR="00C80271" w:rsidRPr="0061674A">
        <w:rPr>
          <w:rFonts w:ascii="Times New Roman" w:eastAsia="Times New Roman" w:hAnsi="Times New Roman"/>
          <w:color w:val="31849B" w:themeColor="accent5" w:themeShade="BF"/>
          <w:sz w:val="24"/>
          <w:szCs w:val="24"/>
        </w:rPr>
        <w:t xml:space="preserve"> can </w:t>
      </w:r>
      <w:r w:rsidR="00DA19FC" w:rsidRPr="0061674A">
        <w:rPr>
          <w:rFonts w:ascii="Times New Roman" w:eastAsia="Times New Roman" w:hAnsi="Times New Roman"/>
          <w:color w:val="31849B" w:themeColor="accent5" w:themeShade="BF"/>
          <w:sz w:val="24"/>
          <w:szCs w:val="24"/>
        </w:rPr>
        <w:t>harbor</w:t>
      </w:r>
      <w:r w:rsidR="00C80271" w:rsidRPr="0061674A">
        <w:rPr>
          <w:rFonts w:ascii="Times New Roman" w:eastAsia="Times New Roman" w:hAnsi="Times New Roman"/>
          <w:color w:val="31849B" w:themeColor="accent5" w:themeShade="BF"/>
          <w:sz w:val="24"/>
          <w:szCs w:val="24"/>
        </w:rPr>
        <w:t xml:space="preserve"> conserved or degenerated</w:t>
      </w:r>
      <w:r w:rsidR="00DA19FC" w:rsidRPr="0061674A">
        <w:rPr>
          <w:rFonts w:ascii="Times New Roman" w:eastAsia="Times New Roman" w:hAnsi="Times New Roman"/>
          <w:color w:val="31849B" w:themeColor="accent5" w:themeShade="BF"/>
          <w:sz w:val="24"/>
          <w:szCs w:val="24"/>
        </w:rPr>
        <w:t xml:space="preserve"> motifs (GGDEF, EAL, HD-GYP)</w:t>
      </w:r>
      <w:r w:rsidR="00C80271" w:rsidRPr="0061674A">
        <w:rPr>
          <w:rFonts w:ascii="Times New Roman" w:eastAsia="Times New Roman" w:hAnsi="Times New Roman"/>
          <w:color w:val="31849B" w:themeColor="accent5" w:themeShade="BF"/>
          <w:sz w:val="24"/>
          <w:szCs w:val="24"/>
        </w:rPr>
        <w:t>,</w:t>
      </w:r>
      <w:r w:rsidR="00DA19FC" w:rsidRPr="0061674A">
        <w:rPr>
          <w:rFonts w:ascii="Times New Roman" w:eastAsia="Times New Roman" w:hAnsi="Times New Roman"/>
          <w:color w:val="31849B" w:themeColor="accent5" w:themeShade="BF"/>
          <w:sz w:val="24"/>
          <w:szCs w:val="24"/>
        </w:rPr>
        <w:t xml:space="preserve"> and can be</w:t>
      </w:r>
      <w:r w:rsidR="00C80271" w:rsidRPr="0061674A">
        <w:rPr>
          <w:rFonts w:ascii="Times New Roman" w:eastAsia="Times New Roman" w:hAnsi="Times New Roman"/>
          <w:color w:val="31849B" w:themeColor="accent5" w:themeShade="BF"/>
          <w:sz w:val="24"/>
          <w:szCs w:val="24"/>
        </w:rPr>
        <w:t xml:space="preserve"> enzymatically active or not. Some may only synthetize or degrade c-di-GMP without being c-di-GMP </w:t>
      </w:r>
      <w:r w:rsidRPr="0061674A">
        <w:rPr>
          <w:rFonts w:ascii="Times New Roman" w:eastAsia="Times New Roman" w:hAnsi="Times New Roman"/>
          <w:color w:val="31849B" w:themeColor="accent5" w:themeShade="BF"/>
          <w:sz w:val="24"/>
          <w:szCs w:val="24"/>
        </w:rPr>
        <w:t xml:space="preserve">receptors, but </w:t>
      </w:r>
      <w:r w:rsidR="00522C6A" w:rsidRPr="0061674A">
        <w:rPr>
          <w:rFonts w:ascii="Times New Roman" w:eastAsia="Times New Roman" w:hAnsi="Times New Roman"/>
          <w:color w:val="31849B" w:themeColor="accent5" w:themeShade="BF"/>
          <w:sz w:val="24"/>
          <w:szCs w:val="24"/>
        </w:rPr>
        <w:t>this</w:t>
      </w:r>
      <w:r w:rsidRPr="0061674A">
        <w:rPr>
          <w:rFonts w:ascii="Times New Roman" w:eastAsia="Times New Roman" w:hAnsi="Times New Roman"/>
          <w:color w:val="31849B" w:themeColor="accent5" w:themeShade="BF"/>
          <w:sz w:val="24"/>
          <w:szCs w:val="24"/>
        </w:rPr>
        <w:t xml:space="preserve"> information </w:t>
      </w:r>
      <w:r w:rsidR="00522C6A" w:rsidRPr="0061674A">
        <w:rPr>
          <w:rFonts w:ascii="Times New Roman" w:eastAsia="Times New Roman" w:hAnsi="Times New Roman"/>
          <w:color w:val="31849B" w:themeColor="accent5" w:themeShade="BF"/>
          <w:sz w:val="24"/>
          <w:szCs w:val="24"/>
        </w:rPr>
        <w:t>is</w:t>
      </w:r>
      <w:r w:rsidRPr="0061674A">
        <w:rPr>
          <w:rFonts w:ascii="Times New Roman" w:eastAsia="Times New Roman" w:hAnsi="Times New Roman"/>
          <w:color w:val="31849B" w:themeColor="accent5" w:themeShade="BF"/>
          <w:sz w:val="24"/>
          <w:szCs w:val="24"/>
        </w:rPr>
        <w:t xml:space="preserve"> not available for most of them.</w:t>
      </w:r>
      <w:r w:rsidR="00C80271"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 xml:space="preserve">At least 16 DGCs and PDEs were shown to be active enzymes </w:t>
      </w:r>
      <w:r w:rsidRPr="0061674A">
        <w:rPr>
          <w:rFonts w:ascii="Times New Roman" w:eastAsia="Times New Roman" w:hAnsi="Times New Roman"/>
          <w:i/>
          <w:color w:val="31849B" w:themeColor="accent5" w:themeShade="BF"/>
          <w:sz w:val="24"/>
          <w:szCs w:val="24"/>
        </w:rPr>
        <w:t>in vitro</w:t>
      </w:r>
      <w:r w:rsidRPr="0061674A">
        <w:rPr>
          <w:rFonts w:ascii="Times New Roman" w:eastAsia="Times New Roman" w:hAnsi="Times New Roman"/>
          <w:color w:val="31849B" w:themeColor="accent5" w:themeShade="BF"/>
          <w:sz w:val="24"/>
          <w:szCs w:val="24"/>
        </w:rPr>
        <w:t xml:space="preserve"> or </w:t>
      </w:r>
      <w:r w:rsidRPr="0061674A">
        <w:rPr>
          <w:rFonts w:ascii="Times New Roman" w:eastAsia="Times New Roman" w:hAnsi="Times New Roman"/>
          <w:i/>
          <w:color w:val="31849B" w:themeColor="accent5" w:themeShade="BF"/>
          <w:sz w:val="24"/>
          <w:szCs w:val="24"/>
        </w:rPr>
        <w:t>in vivo</w:t>
      </w:r>
      <w:r w:rsidRPr="0061674A">
        <w:rPr>
          <w:rFonts w:ascii="Times New Roman" w:eastAsia="Times New Roman" w:hAnsi="Times New Roman"/>
          <w:color w:val="31849B" w:themeColor="accent5" w:themeShade="BF"/>
          <w:sz w:val="24"/>
          <w:szCs w:val="24"/>
        </w:rPr>
        <w:t xml:space="preserve">, without information about their capacity to bind c-di-GMP. </w:t>
      </w:r>
      <w:r w:rsidR="00C80271" w:rsidRPr="0061674A">
        <w:rPr>
          <w:rFonts w:ascii="Times New Roman" w:eastAsia="Times New Roman" w:hAnsi="Times New Roman"/>
          <w:color w:val="31849B" w:themeColor="accent5" w:themeShade="BF"/>
          <w:sz w:val="24"/>
          <w:szCs w:val="24"/>
        </w:rPr>
        <w:t>The DGCs harboring an “I-site” (site that down regulates the DGC activity upon c-di-GMP binding) are likely to bind c-di-GMP (as a negative feedback control). Affinity values are only available for 5 of the 8 PilZ proteins (</w:t>
      </w:r>
      <w:r w:rsidR="00522C6A" w:rsidRPr="0061674A">
        <w:rPr>
          <w:rFonts w:ascii="Times New Roman" w:eastAsia="Times New Roman" w:hAnsi="Times New Roman"/>
          <w:color w:val="31849B" w:themeColor="accent5" w:themeShade="BF"/>
          <w:sz w:val="24"/>
          <w:szCs w:val="24"/>
        </w:rPr>
        <w:t xml:space="preserve">summarized in </w:t>
      </w:r>
      <w:r w:rsidR="00C80271" w:rsidRPr="0061674A">
        <w:rPr>
          <w:rFonts w:ascii="Times New Roman" w:eastAsia="Times New Roman" w:hAnsi="Times New Roman"/>
          <w:color w:val="31849B" w:themeColor="accent5" w:themeShade="BF"/>
          <w:sz w:val="24"/>
          <w:szCs w:val="24"/>
        </w:rPr>
        <w:t>Christen 2010</w:t>
      </w:r>
      <w:r w:rsidR="007E18A7" w:rsidRPr="0061674A">
        <w:rPr>
          <w:rFonts w:ascii="Times New Roman" w:eastAsia="Times New Roman" w:hAnsi="Times New Roman"/>
          <w:color w:val="31849B" w:themeColor="accent5" w:themeShade="BF"/>
          <w:sz w:val="24"/>
          <w:szCs w:val="24"/>
        </w:rPr>
        <w:t>,</w:t>
      </w:r>
      <w:r w:rsidR="00C80271" w:rsidRPr="0061674A">
        <w:rPr>
          <w:rFonts w:ascii="Times New Roman" w:eastAsia="Times New Roman" w:hAnsi="Times New Roman"/>
          <w:color w:val="31849B" w:themeColor="accent5" w:themeShade="BF"/>
          <w:sz w:val="24"/>
          <w:szCs w:val="24"/>
        </w:rPr>
        <w:t xml:space="preserve"> Science) and FleQ (Baraquet 2013</w:t>
      </w:r>
      <w:r w:rsidR="007E18A7" w:rsidRPr="0061674A">
        <w:rPr>
          <w:rFonts w:ascii="Times New Roman" w:eastAsia="Times New Roman" w:hAnsi="Times New Roman"/>
          <w:color w:val="31849B" w:themeColor="accent5" w:themeShade="BF"/>
          <w:sz w:val="24"/>
          <w:szCs w:val="24"/>
        </w:rPr>
        <w:t>,</w:t>
      </w:r>
      <w:r w:rsidR="00C80271" w:rsidRPr="0061674A">
        <w:rPr>
          <w:rFonts w:ascii="Times New Roman" w:eastAsia="Times New Roman" w:hAnsi="Times New Roman"/>
          <w:color w:val="31849B" w:themeColor="accent5" w:themeShade="BF"/>
          <w:sz w:val="24"/>
          <w:szCs w:val="24"/>
        </w:rPr>
        <w:t xml:space="preserve"> PNAS).</w:t>
      </w:r>
    </w:p>
    <w:p w:rsidR="00EB5A19" w:rsidRPr="0061674A" w:rsidRDefault="00A41687" w:rsidP="00A83457">
      <w:pPr>
        <w:pStyle w:val="Paragraphedeliste"/>
        <w:numPr>
          <w:ilvl w:val="0"/>
          <w:numId w:val="8"/>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Is the percentage of false positives detected by the c-di-GMP CCMS known?</w:t>
      </w:r>
    </w:p>
    <w:p w:rsidR="007E18A7" w:rsidRPr="0061674A" w:rsidRDefault="005756C7" w:rsidP="007E18A7">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Pr>
          <w:rFonts w:ascii="Times New Roman" w:eastAsia="Times New Roman" w:hAnsi="Times New Roman"/>
          <w:color w:val="31849B" w:themeColor="accent5" w:themeShade="BF"/>
          <w:sz w:val="24"/>
          <w:szCs w:val="24"/>
        </w:rPr>
        <w:t>W</w:t>
      </w:r>
      <w:r w:rsidR="007E18A7" w:rsidRPr="0061674A">
        <w:rPr>
          <w:rFonts w:ascii="Times New Roman" w:eastAsia="Times New Roman" w:hAnsi="Times New Roman"/>
          <w:color w:val="31849B" w:themeColor="accent5" w:themeShade="BF"/>
          <w:sz w:val="24"/>
          <w:szCs w:val="24"/>
        </w:rPr>
        <w:t xml:space="preserve">e don’t know what the fraction of false positive is. We will learn it over time, but it is first necessary to </w:t>
      </w:r>
      <w:r w:rsidR="0065589D" w:rsidRPr="0061674A">
        <w:rPr>
          <w:rFonts w:ascii="Times New Roman" w:eastAsia="Times New Roman" w:hAnsi="Times New Roman"/>
          <w:color w:val="31849B" w:themeColor="accent5" w:themeShade="BF"/>
          <w:sz w:val="24"/>
          <w:szCs w:val="24"/>
        </w:rPr>
        <w:t>validate several</w:t>
      </w:r>
      <w:r w:rsidR="007E18A7" w:rsidRPr="0061674A">
        <w:rPr>
          <w:rFonts w:ascii="Times New Roman" w:eastAsia="Times New Roman" w:hAnsi="Times New Roman"/>
          <w:color w:val="31849B" w:themeColor="accent5" w:themeShade="BF"/>
          <w:sz w:val="24"/>
          <w:szCs w:val="24"/>
        </w:rPr>
        <w:t xml:space="preserve"> CCMS hits to be able to state if they are real c-di-GMP receptors or false positives. </w:t>
      </w:r>
      <w:bookmarkStart w:id="0" w:name="_GoBack"/>
      <w:bookmarkEnd w:id="0"/>
    </w:p>
    <w:p w:rsidR="00EB5A19" w:rsidRPr="0061674A" w:rsidRDefault="00A41687" w:rsidP="00A83457">
      <w:pPr>
        <w:pStyle w:val="Paragraphedeliste"/>
        <w:numPr>
          <w:ilvl w:val="0"/>
          <w:numId w:val="8"/>
        </w:num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Is the percentage of false negatives known, i.e., how many of the known c-di-GMP-binding proteins have been detected by MS but not detected by c-di-GMP CCMS? </w:t>
      </w:r>
    </w:p>
    <w:p w:rsidR="007E18A7" w:rsidRPr="0061674A" w:rsidRDefault="00D44FF2" w:rsidP="00EB356D">
      <w:pPr>
        <w:pStyle w:val="Paragraphedeliste"/>
        <w:numPr>
          <w:ilvl w:val="1"/>
          <w:numId w:val="8"/>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To be able to calculate this percentage, it </w:t>
      </w:r>
      <w:r w:rsidR="00EF0AD9" w:rsidRPr="0061674A">
        <w:rPr>
          <w:rFonts w:ascii="Times New Roman" w:eastAsia="Times New Roman" w:hAnsi="Times New Roman"/>
          <w:color w:val="31849B" w:themeColor="accent5" w:themeShade="BF"/>
          <w:sz w:val="24"/>
          <w:szCs w:val="24"/>
        </w:rPr>
        <w:t xml:space="preserve">could be considered to create a proteome atlas </w:t>
      </w:r>
      <w:r w:rsidRPr="0061674A">
        <w:rPr>
          <w:rFonts w:ascii="Times New Roman" w:eastAsia="Times New Roman" w:hAnsi="Times New Roman"/>
          <w:color w:val="31849B" w:themeColor="accent5" w:themeShade="BF"/>
          <w:sz w:val="24"/>
          <w:szCs w:val="24"/>
        </w:rPr>
        <w:t xml:space="preserve">of </w:t>
      </w:r>
      <w:r w:rsidR="00EF0AD9" w:rsidRPr="0061674A">
        <w:rPr>
          <w:rFonts w:ascii="Times New Roman" w:eastAsia="Times New Roman" w:hAnsi="Times New Roman"/>
          <w:i/>
          <w:color w:val="31849B" w:themeColor="accent5" w:themeShade="BF"/>
          <w:sz w:val="24"/>
          <w:szCs w:val="24"/>
        </w:rPr>
        <w:t>Pseudomonas aeruginosa</w:t>
      </w:r>
      <w:r w:rsidR="00EF0AD9" w:rsidRPr="0061674A">
        <w:rPr>
          <w:rFonts w:ascii="Times New Roman" w:eastAsia="Times New Roman" w:hAnsi="Times New Roman"/>
          <w:color w:val="31849B" w:themeColor="accent5" w:themeShade="BF"/>
          <w:sz w:val="24"/>
          <w:szCs w:val="24"/>
        </w:rPr>
        <w:t xml:space="preserve"> prepared in the same conditions that the CCMS samples. We did not create </w:t>
      </w:r>
      <w:r w:rsidR="00522C6A" w:rsidRPr="0061674A">
        <w:rPr>
          <w:rFonts w:ascii="Times New Roman" w:eastAsia="Times New Roman" w:hAnsi="Times New Roman"/>
          <w:color w:val="31849B" w:themeColor="accent5" w:themeShade="BF"/>
          <w:sz w:val="24"/>
          <w:szCs w:val="24"/>
        </w:rPr>
        <w:t xml:space="preserve">such </w:t>
      </w:r>
      <w:r w:rsidR="00EF0AD9" w:rsidRPr="0061674A">
        <w:rPr>
          <w:rFonts w:ascii="Times New Roman" w:eastAsia="Times New Roman" w:hAnsi="Times New Roman"/>
          <w:color w:val="31849B" w:themeColor="accent5" w:themeShade="BF"/>
          <w:sz w:val="24"/>
          <w:szCs w:val="24"/>
        </w:rPr>
        <w:t xml:space="preserve">an atlas, </w:t>
      </w:r>
      <w:r w:rsidR="00EB356D" w:rsidRPr="0061674A">
        <w:rPr>
          <w:rFonts w:ascii="Times New Roman" w:eastAsia="Times New Roman" w:hAnsi="Times New Roman"/>
          <w:color w:val="31849B" w:themeColor="accent5" w:themeShade="BF"/>
          <w:sz w:val="24"/>
          <w:szCs w:val="24"/>
        </w:rPr>
        <w:t>and are thus unable to calculate the percentage of false negatives</w:t>
      </w:r>
      <w:r w:rsidR="00EF0AD9" w:rsidRPr="0061674A">
        <w:rPr>
          <w:rFonts w:ascii="Times New Roman" w:eastAsia="Times New Roman" w:hAnsi="Times New Roman"/>
          <w:color w:val="31849B" w:themeColor="accent5" w:themeShade="BF"/>
          <w:sz w:val="24"/>
          <w:szCs w:val="24"/>
        </w:rPr>
        <w:t xml:space="preserve">. </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i/>
          <w:iCs/>
          <w:sz w:val="24"/>
          <w:szCs w:val="24"/>
        </w:rPr>
        <w:lastRenderedPageBreak/>
        <w:t>Minor Concerns:</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Page 2 "Most of these compounds?</w:t>
      </w:r>
      <w:proofErr w:type="gramStart"/>
      <w:r w:rsidRPr="0061674A">
        <w:rPr>
          <w:rFonts w:ascii="Times New Roman" w:eastAsia="Times New Roman" w:hAnsi="Times New Roman"/>
          <w:sz w:val="24"/>
          <w:szCs w:val="24"/>
        </w:rPr>
        <w:t>":</w:t>
      </w:r>
      <w:proofErr w:type="gramEnd"/>
      <w:r w:rsidRPr="0061674A">
        <w:rPr>
          <w:rFonts w:ascii="Times New Roman" w:eastAsia="Times New Roman" w:hAnsi="Times New Roman"/>
          <w:sz w:val="24"/>
          <w:szCs w:val="24"/>
        </w:rPr>
        <w:t xml:space="preserve"> The accuracy of this sentence is questionable. Many c-di-GMP-binding proteins have emerged from genetic analysis. Delete.</w:t>
      </w:r>
    </w:p>
    <w:p w:rsidR="00D9761C" w:rsidRPr="0061674A" w:rsidRDefault="00D9761C" w:rsidP="00D9761C">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Sentence deleted</w:t>
      </w:r>
      <w:r w:rsidR="0065589D" w:rsidRPr="0061674A">
        <w:rPr>
          <w:rFonts w:ascii="Times New Roman" w:eastAsia="Times New Roman" w:hAnsi="Times New Roman"/>
          <w:color w:val="31849B" w:themeColor="accent5" w:themeShade="BF"/>
          <w:sz w:val="24"/>
          <w:szCs w:val="24"/>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Page 3; 2.1: What is PD10 column? </w:t>
      </w:r>
      <w:proofErr w:type="gramStart"/>
      <w:r w:rsidRPr="0061674A">
        <w:rPr>
          <w:rFonts w:ascii="Times New Roman" w:eastAsia="Times New Roman" w:hAnsi="Times New Roman"/>
          <w:sz w:val="24"/>
          <w:szCs w:val="24"/>
        </w:rPr>
        <w:t>Manufacturer?</w:t>
      </w:r>
      <w:proofErr w:type="gramEnd"/>
    </w:p>
    <w:p w:rsidR="00EB0D11" w:rsidRPr="0061674A" w:rsidRDefault="00D9761C" w:rsidP="00D9761C">
      <w:pPr>
        <w:pStyle w:val="Paragraphedeliste"/>
        <w:numPr>
          <w:ilvl w:val="0"/>
          <w:numId w:val="11"/>
        </w:numPr>
        <w:spacing w:after="0" w:line="240" w:lineRule="auto"/>
        <w:rPr>
          <w:rFonts w:cs="Arial"/>
          <w:color w:val="E36C0A" w:themeColor="accent6" w:themeShade="BF"/>
        </w:rPr>
      </w:pPr>
      <w:r w:rsidRPr="0061674A">
        <w:rPr>
          <w:rFonts w:ascii="Times New Roman" w:eastAsia="Times New Roman" w:hAnsi="Times New Roman"/>
          <w:color w:val="31849B" w:themeColor="accent5" w:themeShade="BF"/>
          <w:sz w:val="24"/>
          <w:szCs w:val="24"/>
        </w:rPr>
        <w:t xml:space="preserve">PD10 columns are desalting columns. </w:t>
      </w:r>
      <w:r w:rsidR="00EB0D11" w:rsidRPr="0061674A">
        <w:rPr>
          <w:rFonts w:ascii="Times New Roman" w:eastAsia="Times New Roman" w:hAnsi="Times New Roman"/>
          <w:color w:val="31849B" w:themeColor="accent5" w:themeShade="BF"/>
          <w:sz w:val="24"/>
          <w:szCs w:val="24"/>
        </w:rPr>
        <w:t xml:space="preserve">We changed the text </w:t>
      </w:r>
      <w:r w:rsidR="0065589D" w:rsidRPr="0061674A">
        <w:rPr>
          <w:rFonts w:ascii="Times New Roman" w:eastAsia="Times New Roman" w:hAnsi="Times New Roman"/>
          <w:color w:val="31849B" w:themeColor="accent5" w:themeShade="BF"/>
          <w:sz w:val="24"/>
          <w:szCs w:val="24"/>
        </w:rPr>
        <w:t xml:space="preserve">(page 3, line 112) </w:t>
      </w:r>
      <w:r w:rsidR="00EB0D11" w:rsidRPr="0061674A">
        <w:rPr>
          <w:rFonts w:ascii="Times New Roman" w:eastAsia="Times New Roman" w:hAnsi="Times New Roman"/>
          <w:color w:val="31849B" w:themeColor="accent5" w:themeShade="BF"/>
          <w:sz w:val="24"/>
          <w:szCs w:val="24"/>
        </w:rPr>
        <w:t>to</w:t>
      </w:r>
      <w:r w:rsidR="0065589D" w:rsidRPr="0061674A">
        <w:rPr>
          <w:rFonts w:ascii="Times New Roman" w:eastAsia="Times New Roman" w:hAnsi="Times New Roman"/>
          <w:color w:val="31849B" w:themeColor="accent5" w:themeShade="BF"/>
          <w:sz w:val="24"/>
          <w:szCs w:val="24"/>
        </w:rPr>
        <w:t xml:space="preserve">: </w:t>
      </w:r>
      <w:r w:rsidR="0065589D" w:rsidRPr="0061674A">
        <w:rPr>
          <w:rFonts w:cs="Arial"/>
          <w:color w:val="E36C0A" w:themeColor="accent6" w:themeShade="BF"/>
        </w:rPr>
        <w:t>“W</w:t>
      </w:r>
      <w:r w:rsidR="00EB0D11" w:rsidRPr="0061674A">
        <w:rPr>
          <w:rFonts w:cs="Arial"/>
          <w:color w:val="E36C0A" w:themeColor="accent6" w:themeShade="BF"/>
        </w:rPr>
        <w:t>ash a PD10 desalting column (GE Healthcare) with 10mL of cold lysis buffer</w:t>
      </w:r>
      <w:r w:rsidR="0065589D" w:rsidRPr="0061674A">
        <w:rPr>
          <w:rFonts w:cs="Arial"/>
          <w:color w:val="E36C0A" w:themeColor="accent6" w:themeShade="BF"/>
        </w:rPr>
        <w:t>”</w:t>
      </w:r>
      <w:r w:rsidR="00EB0D11" w:rsidRPr="0061674A">
        <w:rPr>
          <w:rFonts w:cs="Arial"/>
          <w:color w:val="E36C0A" w:themeColor="accent6" w:themeShade="BF"/>
        </w:rPr>
        <w:t xml:space="preserve"> </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Page 4, 5.3: Do you mean add cdG-CC to 10 </w:t>
      </w:r>
      <w:r w:rsidR="00233730" w:rsidRPr="0061674A">
        <w:rPr>
          <w:rFonts w:ascii="Times New Roman" w:eastAsia="Times New Roman" w:hAnsi="Times New Roman"/>
          <w:sz w:val="24"/>
          <w:szCs w:val="24"/>
        </w:rPr>
        <w:t>µ</w:t>
      </w:r>
      <w:r w:rsidRPr="0061674A">
        <w:rPr>
          <w:rFonts w:ascii="Times New Roman" w:eastAsia="Times New Roman" w:hAnsi="Times New Roman"/>
          <w:sz w:val="24"/>
          <w:szCs w:val="24"/>
        </w:rPr>
        <w:t>M, final concentration?</w:t>
      </w:r>
    </w:p>
    <w:p w:rsidR="00D9761C" w:rsidRPr="0061674A" w:rsidRDefault="00D9761C" w:rsidP="00D9761C">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To clarify this step, it is now mentioned that it correspond to 10µM </w:t>
      </w:r>
      <w:r w:rsidRPr="0061674A">
        <w:rPr>
          <w:rFonts w:ascii="Times New Roman" w:eastAsia="Times New Roman" w:hAnsi="Times New Roman"/>
          <w:color w:val="31849B" w:themeColor="accent5" w:themeShade="BF"/>
          <w:sz w:val="24"/>
          <w:szCs w:val="24"/>
          <w:u w:val="single"/>
        </w:rPr>
        <w:t>final</w:t>
      </w:r>
      <w:r w:rsidRPr="0061674A">
        <w:rPr>
          <w:rFonts w:ascii="Times New Roman" w:eastAsia="Times New Roman" w:hAnsi="Times New Roman"/>
          <w:color w:val="31849B" w:themeColor="accent5" w:themeShade="BF"/>
          <w:sz w:val="24"/>
          <w:szCs w:val="24"/>
        </w:rPr>
        <w:t xml:space="preserve"> concentration</w:t>
      </w:r>
      <w:r w:rsidR="00B948A3" w:rsidRPr="0061674A">
        <w:rPr>
          <w:rFonts w:ascii="Times New Roman" w:eastAsia="Times New Roman" w:hAnsi="Times New Roman"/>
          <w:color w:val="31849B" w:themeColor="accent5" w:themeShade="BF"/>
          <w:sz w:val="24"/>
          <w:szCs w:val="24"/>
        </w:rPr>
        <w:t xml:space="preserve"> (page 4, line 157)</w:t>
      </w:r>
      <w:r w:rsidRPr="0061674A">
        <w:rPr>
          <w:rFonts w:ascii="Times New Roman" w:eastAsia="Times New Roman" w:hAnsi="Times New Roman"/>
          <w:color w:val="31849B" w:themeColor="accent5" w:themeShade="BF"/>
          <w:sz w:val="24"/>
          <w:szCs w:val="24"/>
        </w:rPr>
        <w:t>, and we added a reference to the Table 2 which details the capture reaction mix.</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Page 4, 5.5: Need details about UV light: flux (intensity); wavelength; distance from the source.</w:t>
      </w:r>
    </w:p>
    <w:p w:rsidR="0032563A" w:rsidRPr="0061674A" w:rsidRDefault="0032563A" w:rsidP="002A414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Details added in the text</w:t>
      </w:r>
      <w:r w:rsidR="00F65543" w:rsidRPr="0061674A">
        <w:rPr>
          <w:rFonts w:ascii="Times New Roman" w:eastAsia="Times New Roman" w:hAnsi="Times New Roman"/>
          <w:color w:val="31849B" w:themeColor="accent5" w:themeShade="BF"/>
          <w:sz w:val="24"/>
          <w:szCs w:val="24"/>
        </w:rPr>
        <w:t xml:space="preserve"> (page 4, line 166)</w:t>
      </w:r>
      <w:r w:rsidRPr="0061674A">
        <w:rPr>
          <w:rFonts w:ascii="Times New Roman" w:eastAsia="Times New Roman" w:hAnsi="Times New Roman"/>
          <w:color w:val="31849B" w:themeColor="accent5" w:themeShade="BF"/>
          <w:sz w:val="24"/>
          <w:szCs w:val="24"/>
        </w:rPr>
        <w:t xml:space="preserve"> (</w:t>
      </w:r>
      <w:r w:rsidR="002A4140" w:rsidRPr="0061674A">
        <w:rPr>
          <w:rFonts w:ascii="Times New Roman" w:eastAsia="Times New Roman" w:hAnsi="Times New Roman"/>
          <w:color w:val="31849B" w:themeColor="accent5" w:themeShade="BF"/>
          <w:sz w:val="24"/>
          <w:szCs w:val="24"/>
        </w:rPr>
        <w:t xml:space="preserve">λ = 310 nm, Irradiance ≥ 10 </w:t>
      </w:r>
      <w:proofErr w:type="spellStart"/>
      <w:r w:rsidR="002A4140" w:rsidRPr="0061674A">
        <w:rPr>
          <w:rFonts w:ascii="Times New Roman" w:eastAsia="Times New Roman" w:hAnsi="Times New Roman"/>
          <w:color w:val="31849B" w:themeColor="accent5" w:themeShade="BF"/>
          <w:sz w:val="24"/>
          <w:szCs w:val="24"/>
        </w:rPr>
        <w:t>mW</w:t>
      </w:r>
      <w:proofErr w:type="spellEnd"/>
      <w:r w:rsidR="002A4140" w:rsidRPr="0061674A">
        <w:rPr>
          <w:rFonts w:ascii="Times New Roman" w:eastAsia="Times New Roman" w:hAnsi="Times New Roman"/>
          <w:color w:val="31849B" w:themeColor="accent5" w:themeShade="BF"/>
          <w:sz w:val="24"/>
          <w:szCs w:val="24"/>
        </w:rPr>
        <w:t xml:space="preserve">/cm², distance from the source = </w:t>
      </w:r>
      <w:r w:rsidR="008601F6" w:rsidRPr="0061674A">
        <w:rPr>
          <w:rFonts w:ascii="Times New Roman" w:eastAsia="Times New Roman" w:hAnsi="Times New Roman"/>
          <w:color w:val="31849B" w:themeColor="accent5" w:themeShade="BF"/>
          <w:sz w:val="24"/>
          <w:szCs w:val="24"/>
        </w:rPr>
        <w:t>2 cm</w:t>
      </w:r>
      <w:r w:rsidRPr="0061674A">
        <w:rPr>
          <w:rFonts w:ascii="Times New Roman" w:eastAsia="Times New Roman" w:hAnsi="Times New Roman"/>
          <w:color w:val="31849B" w:themeColor="accent5" w:themeShade="BF"/>
          <w:sz w:val="24"/>
          <w:szCs w:val="24"/>
        </w:rPr>
        <w:t>)</w:t>
      </w:r>
      <w:r w:rsidR="008601F6" w:rsidRPr="0061674A">
        <w:rPr>
          <w:rFonts w:ascii="Times New Roman" w:eastAsia="Times New Roman" w:hAnsi="Times New Roman"/>
          <w:color w:val="31849B" w:themeColor="accent5" w:themeShade="BF"/>
          <w:sz w:val="24"/>
          <w:szCs w:val="24"/>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Page 6, 7.19: Sonication parameters? </w:t>
      </w:r>
      <w:proofErr w:type="gramStart"/>
      <w:r w:rsidRPr="0061674A">
        <w:rPr>
          <w:rFonts w:ascii="Times New Roman" w:eastAsia="Times New Roman" w:hAnsi="Times New Roman"/>
          <w:sz w:val="24"/>
          <w:szCs w:val="24"/>
        </w:rPr>
        <w:t>Brief spin parameters?</w:t>
      </w:r>
      <w:proofErr w:type="gramEnd"/>
    </w:p>
    <w:p w:rsidR="00F66945" w:rsidRPr="0061674A" w:rsidRDefault="00F66945" w:rsidP="00281C47">
      <w:pPr>
        <w:pStyle w:val="Paragraphedeliste"/>
        <w:numPr>
          <w:ilvl w:val="0"/>
          <w:numId w:val="11"/>
        </w:numPr>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sonication and centrifugation parameters have been added to the text </w:t>
      </w:r>
      <w:r w:rsidR="00F65543" w:rsidRPr="0061674A">
        <w:rPr>
          <w:rFonts w:ascii="Times New Roman" w:eastAsia="Times New Roman" w:hAnsi="Times New Roman"/>
          <w:color w:val="31849B" w:themeColor="accent5" w:themeShade="BF"/>
          <w:sz w:val="24"/>
          <w:szCs w:val="24"/>
        </w:rPr>
        <w:t xml:space="preserve">(page </w:t>
      </w:r>
      <w:r w:rsidR="00F65543" w:rsidRPr="0061674A">
        <w:rPr>
          <w:rFonts w:ascii="Times New Roman" w:eastAsia="Times New Roman" w:hAnsi="Times New Roman"/>
          <w:color w:val="31849B" w:themeColor="accent5" w:themeShade="BF"/>
          <w:sz w:val="24"/>
          <w:szCs w:val="24"/>
        </w:rPr>
        <w:t>6, line 253</w:t>
      </w:r>
      <w:r w:rsidR="00F65543"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w:t>
      </w:r>
      <w:r w:rsidR="00771E99" w:rsidRPr="0061674A">
        <w:rPr>
          <w:rFonts w:ascii="Times New Roman" w:eastAsia="Times New Roman" w:hAnsi="Times New Roman"/>
          <w:color w:val="31849B" w:themeColor="accent5" w:themeShade="BF"/>
          <w:sz w:val="24"/>
          <w:szCs w:val="24"/>
        </w:rPr>
        <w:t xml:space="preserve">Sonicate </w:t>
      </w:r>
      <w:r w:rsidR="00281C47" w:rsidRPr="0061674A">
        <w:rPr>
          <w:rFonts w:ascii="Times New Roman" w:eastAsia="Times New Roman" w:hAnsi="Times New Roman"/>
          <w:color w:val="31849B" w:themeColor="accent5" w:themeShade="BF"/>
          <w:sz w:val="24"/>
          <w:szCs w:val="24"/>
        </w:rPr>
        <w:t xml:space="preserve">20 sec </w:t>
      </w:r>
      <w:r w:rsidR="00771E99" w:rsidRPr="0061674A">
        <w:rPr>
          <w:rFonts w:ascii="Times New Roman" w:eastAsia="Times New Roman" w:hAnsi="Times New Roman"/>
          <w:color w:val="31849B" w:themeColor="accent5" w:themeShade="BF"/>
          <w:sz w:val="24"/>
          <w:szCs w:val="24"/>
        </w:rPr>
        <w:t xml:space="preserve">(pulse cycle 0.5, amplitude 100%, UIS250v </w:t>
      </w:r>
      <w:proofErr w:type="spellStart"/>
      <w:r w:rsidR="00771E99" w:rsidRPr="0061674A">
        <w:rPr>
          <w:rFonts w:ascii="Times New Roman" w:eastAsia="Times New Roman" w:hAnsi="Times New Roman"/>
          <w:color w:val="31849B" w:themeColor="accent5" w:themeShade="BF"/>
          <w:sz w:val="24"/>
          <w:szCs w:val="24"/>
        </w:rPr>
        <w:t>sonicator</w:t>
      </w:r>
      <w:proofErr w:type="spellEnd"/>
      <w:r w:rsidR="00771E99" w:rsidRPr="0061674A">
        <w:rPr>
          <w:rFonts w:ascii="Times New Roman" w:eastAsia="Times New Roman" w:hAnsi="Times New Roman"/>
          <w:color w:val="31849B" w:themeColor="accent5" w:themeShade="BF"/>
          <w:sz w:val="24"/>
          <w:szCs w:val="24"/>
        </w:rPr>
        <w:t xml:space="preserve"> with </w:t>
      </w:r>
      <w:proofErr w:type="spellStart"/>
      <w:r w:rsidR="00771E99" w:rsidRPr="0061674A">
        <w:rPr>
          <w:rFonts w:ascii="Times New Roman" w:eastAsia="Times New Roman" w:hAnsi="Times New Roman"/>
          <w:color w:val="31849B" w:themeColor="accent5" w:themeShade="BF"/>
          <w:sz w:val="24"/>
          <w:szCs w:val="24"/>
        </w:rPr>
        <w:t>VialTweeter</w:t>
      </w:r>
      <w:proofErr w:type="spellEnd"/>
      <w:r w:rsidR="00771E99" w:rsidRPr="0061674A">
        <w:rPr>
          <w:rFonts w:ascii="Times New Roman" w:eastAsia="Times New Roman" w:hAnsi="Times New Roman"/>
          <w:color w:val="31849B" w:themeColor="accent5" w:themeShade="BF"/>
          <w:sz w:val="24"/>
          <w:szCs w:val="24"/>
        </w:rPr>
        <w:t xml:space="preserve">, </w:t>
      </w:r>
      <w:proofErr w:type="spellStart"/>
      <w:r w:rsidR="00771E99" w:rsidRPr="0061674A">
        <w:rPr>
          <w:rFonts w:ascii="Times New Roman" w:eastAsia="Times New Roman" w:hAnsi="Times New Roman"/>
          <w:color w:val="31849B" w:themeColor="accent5" w:themeShade="BF"/>
          <w:sz w:val="24"/>
          <w:szCs w:val="24"/>
        </w:rPr>
        <w:t>Hielscher</w:t>
      </w:r>
      <w:proofErr w:type="spellEnd"/>
      <w:r w:rsidR="00771E99" w:rsidRPr="0061674A">
        <w:rPr>
          <w:rFonts w:ascii="Times New Roman" w:eastAsia="Times New Roman" w:hAnsi="Times New Roman"/>
          <w:color w:val="31849B" w:themeColor="accent5" w:themeShade="BF"/>
          <w:sz w:val="24"/>
          <w:szCs w:val="24"/>
        </w:rPr>
        <w:t xml:space="preserve"> ultrasound technology), and spin down 5 sec, 12 000 rpm (</w:t>
      </w:r>
      <w:proofErr w:type="spellStart"/>
      <w:r w:rsidR="00771E99" w:rsidRPr="0061674A">
        <w:rPr>
          <w:rFonts w:ascii="Times New Roman" w:eastAsia="Times New Roman" w:hAnsi="Times New Roman"/>
          <w:color w:val="31849B" w:themeColor="accent5" w:themeShade="BF"/>
          <w:sz w:val="24"/>
          <w:szCs w:val="24"/>
        </w:rPr>
        <w:t>benchtop</w:t>
      </w:r>
      <w:proofErr w:type="spellEnd"/>
      <w:r w:rsidR="00771E99" w:rsidRPr="0061674A">
        <w:rPr>
          <w:rFonts w:ascii="Times New Roman" w:eastAsia="Times New Roman" w:hAnsi="Times New Roman"/>
          <w:color w:val="31849B" w:themeColor="accent5" w:themeShade="BF"/>
          <w:sz w:val="24"/>
          <w:szCs w:val="24"/>
        </w:rPr>
        <w:t xml:space="preserve"> centrifuge).</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Page 8 last paragraph; Page 9 first paragraph; Table 2:</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If Table 2 contains "at least four peptides identified in the four individual experiments" and proteins not detected with empty beads (i.e., "n/0" in four replicates), then why proteins having "0/0" are listed?</w:t>
      </w:r>
    </w:p>
    <w:p w:rsidR="008601F6" w:rsidRPr="0061674A" w:rsidRDefault="00ED6200" w:rsidP="00F65543">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We agree with the reviewer that t</w:t>
      </w:r>
      <w:r w:rsidR="008601F6" w:rsidRPr="0061674A">
        <w:rPr>
          <w:rFonts w:ascii="Times New Roman" w:eastAsia="Times New Roman" w:hAnsi="Times New Roman"/>
          <w:color w:val="31849B" w:themeColor="accent5" w:themeShade="BF"/>
          <w:sz w:val="24"/>
          <w:szCs w:val="24"/>
        </w:rPr>
        <w:t>he sentence was misleading</w:t>
      </w:r>
      <w:r w:rsidR="00F65543"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We changed the text</w:t>
      </w:r>
      <w:r w:rsidR="002B1368" w:rsidRPr="0061674A">
        <w:rPr>
          <w:rFonts w:ascii="Times New Roman" w:eastAsia="Times New Roman" w:hAnsi="Times New Roman"/>
          <w:color w:val="31849B" w:themeColor="accent5" w:themeShade="BF"/>
          <w:sz w:val="24"/>
          <w:szCs w:val="24"/>
        </w:rPr>
        <w:t xml:space="preserve"> in the manuscript</w:t>
      </w:r>
      <w:r w:rsidRPr="0061674A">
        <w:rPr>
          <w:rFonts w:ascii="Times New Roman" w:eastAsia="Times New Roman" w:hAnsi="Times New Roman"/>
          <w:color w:val="31849B" w:themeColor="accent5" w:themeShade="BF"/>
          <w:sz w:val="24"/>
          <w:szCs w:val="24"/>
        </w:rPr>
        <w:t xml:space="preserve"> </w:t>
      </w:r>
      <w:r w:rsidR="00F65543" w:rsidRPr="0061674A">
        <w:rPr>
          <w:rFonts w:ascii="Times New Roman" w:eastAsia="Times New Roman" w:hAnsi="Times New Roman"/>
          <w:color w:val="31849B" w:themeColor="accent5" w:themeShade="BF"/>
          <w:sz w:val="24"/>
          <w:szCs w:val="24"/>
        </w:rPr>
        <w:t>(page 9, line 34</w:t>
      </w:r>
      <w:r w:rsidR="002E0299">
        <w:rPr>
          <w:rFonts w:ascii="Times New Roman" w:eastAsia="Times New Roman" w:hAnsi="Times New Roman"/>
          <w:color w:val="31849B" w:themeColor="accent5" w:themeShade="BF"/>
          <w:sz w:val="24"/>
          <w:szCs w:val="24"/>
        </w:rPr>
        <w:t>9</w:t>
      </w:r>
      <w:r w:rsidR="00F65543"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to</w:t>
      </w:r>
      <w:r w:rsidR="00F65543" w:rsidRPr="0061674A">
        <w:rPr>
          <w:rFonts w:ascii="Times New Roman" w:eastAsia="Times New Roman" w:hAnsi="Times New Roman"/>
          <w:color w:val="31849B" w:themeColor="accent5" w:themeShade="BF"/>
          <w:sz w:val="24"/>
          <w:szCs w:val="24"/>
        </w:rPr>
        <w:t xml:space="preserve">: </w:t>
      </w:r>
      <w:r w:rsidR="00F65543" w:rsidRPr="0061674A">
        <w:rPr>
          <w:rFonts w:cs="Arial"/>
          <w:color w:val="E36C0A" w:themeColor="accent6" w:themeShade="BF"/>
        </w:rPr>
        <w:t>“</w:t>
      </w:r>
      <w:r w:rsidR="00F65543" w:rsidRPr="0061674A">
        <w:rPr>
          <w:rFonts w:cs="Arial"/>
          <w:color w:val="E36C0A" w:themeColor="accent6" w:themeShade="BF"/>
        </w:rPr>
        <w:t>Lastly, we considered only robust hits with at least four peptides identified in the four experiments for the 2 capture compound concentrations taken altogether</w:t>
      </w:r>
      <w:r w:rsidR="00F65543" w:rsidRPr="0061674A">
        <w:rPr>
          <w:rFonts w:cs="Arial"/>
          <w:color w:val="E36C0A" w:themeColor="accent6" w:themeShade="BF"/>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Page 9 (last sentence of Representative Results): The statement "this technique is most effective and powerful" needs better statistics (see above) about performance of this method and its comparison to performance of other methods of identifying c-di-GMP-binding proteins.</w:t>
      </w:r>
    </w:p>
    <w:p w:rsidR="00F65543" w:rsidRPr="0061674A" w:rsidRDefault="00202B76" w:rsidP="00F65543">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With this sentence, we were not intending to compare the efficiency with other techniques</w:t>
      </w:r>
      <w:proofErr w:type="gramStart"/>
      <w:r w:rsidRPr="0061674A">
        <w:rPr>
          <w:rFonts w:ascii="Times New Roman" w:eastAsia="Times New Roman" w:hAnsi="Times New Roman"/>
          <w:color w:val="31849B" w:themeColor="accent5" w:themeShade="BF"/>
          <w:sz w:val="24"/>
          <w:szCs w:val="24"/>
        </w:rPr>
        <w:t>..</w:t>
      </w:r>
      <w:proofErr w:type="gramEnd"/>
      <w:r w:rsidRPr="0061674A">
        <w:rPr>
          <w:rFonts w:ascii="Times New Roman" w:eastAsia="Times New Roman" w:hAnsi="Times New Roman"/>
          <w:color w:val="31849B" w:themeColor="accent5" w:themeShade="BF"/>
          <w:sz w:val="24"/>
          <w:szCs w:val="24"/>
        </w:rPr>
        <w:t xml:space="preserve"> Beside, only the paper by Düvel </w:t>
      </w:r>
      <w:r w:rsidRPr="0061674A">
        <w:rPr>
          <w:rFonts w:ascii="Times New Roman" w:eastAsia="Times New Roman" w:hAnsi="Times New Roman"/>
          <w:i/>
          <w:color w:val="31849B" w:themeColor="accent5" w:themeShade="BF"/>
          <w:sz w:val="24"/>
          <w:szCs w:val="24"/>
        </w:rPr>
        <w:t>et al</w:t>
      </w:r>
      <w:r w:rsidRPr="0061674A">
        <w:rPr>
          <w:rFonts w:ascii="Times New Roman" w:eastAsia="Times New Roman" w:hAnsi="Times New Roman"/>
          <w:color w:val="31849B" w:themeColor="accent5" w:themeShade="BF"/>
          <w:sz w:val="24"/>
          <w:szCs w:val="24"/>
        </w:rPr>
        <w:t xml:space="preserve">. (2012) provides a comparable method of screening of c-di-GMP effectors. </w:t>
      </w:r>
      <w:r w:rsidR="00A3328B" w:rsidRPr="0061674A">
        <w:rPr>
          <w:rFonts w:ascii="Times New Roman" w:eastAsia="Times New Roman" w:hAnsi="Times New Roman"/>
          <w:color w:val="31849B" w:themeColor="accent5" w:themeShade="BF"/>
          <w:sz w:val="24"/>
          <w:szCs w:val="24"/>
        </w:rPr>
        <w:t xml:space="preserve">However </w:t>
      </w:r>
      <w:r w:rsidRPr="0061674A">
        <w:rPr>
          <w:rFonts w:ascii="Times New Roman" w:eastAsia="Times New Roman" w:hAnsi="Times New Roman"/>
          <w:color w:val="31849B" w:themeColor="accent5" w:themeShade="BF"/>
          <w:sz w:val="24"/>
          <w:szCs w:val="24"/>
        </w:rPr>
        <w:t xml:space="preserve">as this paper only provides a list of selected hits (and not the raw MS data), it was not possible to accurately compare the 2 methods. </w:t>
      </w:r>
      <w:r w:rsidR="005E7D72" w:rsidRPr="0061674A">
        <w:rPr>
          <w:rFonts w:ascii="Times New Roman" w:eastAsia="Times New Roman" w:hAnsi="Times New Roman"/>
          <w:color w:val="31849B" w:themeColor="accent5" w:themeShade="BF"/>
          <w:sz w:val="24"/>
          <w:szCs w:val="24"/>
        </w:rPr>
        <w:t xml:space="preserve">As far as we can compare, for the same sample (log phase </w:t>
      </w:r>
      <w:r w:rsidR="005E7D72" w:rsidRPr="0061674A">
        <w:rPr>
          <w:rFonts w:ascii="Times New Roman" w:eastAsia="Times New Roman" w:hAnsi="Times New Roman"/>
          <w:i/>
          <w:color w:val="31849B" w:themeColor="accent5" w:themeShade="BF"/>
          <w:sz w:val="24"/>
          <w:szCs w:val="24"/>
        </w:rPr>
        <w:t>Pseudomonas aeruginosa</w:t>
      </w:r>
      <w:r w:rsidR="005E7D72" w:rsidRPr="0061674A">
        <w:rPr>
          <w:rFonts w:ascii="Times New Roman" w:eastAsia="Times New Roman" w:hAnsi="Times New Roman"/>
          <w:color w:val="31849B" w:themeColor="accent5" w:themeShade="BF"/>
          <w:sz w:val="24"/>
          <w:szCs w:val="24"/>
        </w:rPr>
        <w:t xml:space="preserve"> culture, soluble fraction), Düvel </w:t>
      </w:r>
      <w:r w:rsidR="005E7D72" w:rsidRPr="0061674A">
        <w:rPr>
          <w:rFonts w:ascii="Times New Roman" w:eastAsia="Times New Roman" w:hAnsi="Times New Roman"/>
          <w:i/>
          <w:color w:val="31849B" w:themeColor="accent5" w:themeShade="BF"/>
          <w:sz w:val="24"/>
          <w:szCs w:val="24"/>
        </w:rPr>
        <w:t xml:space="preserve">et </w:t>
      </w:r>
      <w:r w:rsidR="005E7D72" w:rsidRPr="0061674A">
        <w:rPr>
          <w:rFonts w:ascii="Times New Roman" w:eastAsia="Times New Roman" w:hAnsi="Times New Roman"/>
          <w:i/>
          <w:color w:val="31849B" w:themeColor="accent5" w:themeShade="BF"/>
          <w:sz w:val="24"/>
          <w:szCs w:val="24"/>
        </w:rPr>
        <w:lastRenderedPageBreak/>
        <w:t xml:space="preserve">al </w:t>
      </w:r>
      <w:r w:rsidR="00BB2775" w:rsidRPr="0061674A">
        <w:rPr>
          <w:rFonts w:ascii="Times New Roman" w:eastAsia="Times New Roman" w:hAnsi="Times New Roman"/>
          <w:color w:val="31849B" w:themeColor="accent5" w:themeShade="BF"/>
          <w:sz w:val="24"/>
          <w:szCs w:val="24"/>
        </w:rPr>
        <w:t>co-</w:t>
      </w:r>
      <w:proofErr w:type="spellStart"/>
      <w:r w:rsidR="00BB2775" w:rsidRPr="0061674A">
        <w:rPr>
          <w:rFonts w:ascii="Times New Roman" w:eastAsia="Times New Roman" w:hAnsi="Times New Roman"/>
          <w:color w:val="31849B" w:themeColor="accent5" w:themeShade="BF"/>
          <w:sz w:val="24"/>
          <w:szCs w:val="24"/>
        </w:rPr>
        <w:t>immunoprecipitated</w:t>
      </w:r>
      <w:proofErr w:type="spellEnd"/>
      <w:r w:rsidR="00BB2775" w:rsidRPr="0061674A">
        <w:rPr>
          <w:rFonts w:ascii="Times New Roman" w:eastAsia="Times New Roman" w:hAnsi="Times New Roman"/>
          <w:color w:val="31849B" w:themeColor="accent5" w:themeShade="BF"/>
          <w:sz w:val="24"/>
          <w:szCs w:val="24"/>
        </w:rPr>
        <w:t xml:space="preserve"> </w:t>
      </w:r>
      <w:r w:rsidR="005E7D72" w:rsidRPr="0061674A">
        <w:rPr>
          <w:rFonts w:ascii="Times New Roman" w:eastAsia="Times New Roman" w:hAnsi="Times New Roman"/>
          <w:color w:val="31849B" w:themeColor="accent5" w:themeShade="BF"/>
          <w:sz w:val="24"/>
          <w:szCs w:val="24"/>
        </w:rPr>
        <w:t>1</w:t>
      </w:r>
      <w:r w:rsidR="00BB2775" w:rsidRPr="0061674A">
        <w:rPr>
          <w:rFonts w:ascii="Times New Roman" w:eastAsia="Times New Roman" w:hAnsi="Times New Roman"/>
          <w:color w:val="31849B" w:themeColor="accent5" w:themeShade="BF"/>
          <w:sz w:val="24"/>
          <w:szCs w:val="24"/>
        </w:rPr>
        <w:t>4 proteins that are known or predicted to bind c-di-GMP, while we captured 13.</w:t>
      </w:r>
      <w:r w:rsidR="00A3328B" w:rsidRPr="0061674A">
        <w:rPr>
          <w:rFonts w:ascii="Times New Roman" w:eastAsia="Times New Roman" w:hAnsi="Times New Roman"/>
          <w:color w:val="31849B" w:themeColor="accent5" w:themeShade="BF"/>
          <w:sz w:val="24"/>
          <w:szCs w:val="24"/>
        </w:rPr>
        <w:t xml:space="preserve"> </w:t>
      </w:r>
    </w:p>
    <w:p w:rsidR="008A483B" w:rsidRPr="0061674A" w:rsidRDefault="00A3328B" w:rsidP="00F65543">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We corrected this sentence to moderate this statement</w:t>
      </w:r>
      <w:r w:rsidR="00F65543" w:rsidRPr="0061674A">
        <w:rPr>
          <w:rFonts w:ascii="Times New Roman" w:eastAsia="Times New Roman" w:hAnsi="Times New Roman"/>
          <w:color w:val="31849B" w:themeColor="accent5" w:themeShade="BF"/>
          <w:sz w:val="24"/>
          <w:szCs w:val="24"/>
        </w:rPr>
        <w:t xml:space="preserve"> (page 9, line 3</w:t>
      </w:r>
      <w:r w:rsidR="002E0299">
        <w:rPr>
          <w:rFonts w:ascii="Times New Roman" w:eastAsia="Times New Roman" w:hAnsi="Times New Roman"/>
          <w:color w:val="31849B" w:themeColor="accent5" w:themeShade="BF"/>
          <w:sz w:val="24"/>
          <w:szCs w:val="24"/>
        </w:rPr>
        <w:t>70</w:t>
      </w:r>
      <w:r w:rsidR="00F65543" w:rsidRPr="0061674A">
        <w:rPr>
          <w:rFonts w:ascii="Times New Roman" w:eastAsia="Times New Roman" w:hAnsi="Times New Roman"/>
          <w:color w:val="31849B" w:themeColor="accent5" w:themeShade="BF"/>
          <w:sz w:val="24"/>
          <w:szCs w:val="24"/>
        </w:rPr>
        <w:t>)</w:t>
      </w:r>
      <w:r w:rsidRPr="0061674A">
        <w:rPr>
          <w:rFonts w:ascii="Times New Roman" w:eastAsia="Times New Roman" w:hAnsi="Times New Roman"/>
          <w:color w:val="31849B" w:themeColor="accent5" w:themeShade="BF"/>
          <w:sz w:val="24"/>
          <w:szCs w:val="24"/>
        </w:rPr>
        <w:t xml:space="preserve"> to</w:t>
      </w:r>
      <w:r w:rsidR="00F65543" w:rsidRPr="0061674A">
        <w:rPr>
          <w:rFonts w:ascii="Times New Roman" w:eastAsia="Times New Roman" w:hAnsi="Times New Roman"/>
          <w:color w:val="31849B" w:themeColor="accent5" w:themeShade="BF"/>
          <w:sz w:val="24"/>
          <w:szCs w:val="24"/>
        </w:rPr>
        <w:t xml:space="preserve">: </w:t>
      </w:r>
      <w:r w:rsidR="00F65543" w:rsidRPr="0061674A">
        <w:rPr>
          <w:rFonts w:cs="Arial"/>
          <w:color w:val="E36C0A" w:themeColor="accent6" w:themeShade="BF"/>
        </w:rPr>
        <w:t>“</w:t>
      </w:r>
      <w:r w:rsidR="008A483B" w:rsidRPr="0061674A">
        <w:rPr>
          <w:rFonts w:cs="Arial"/>
          <w:color w:val="E36C0A" w:themeColor="accent6" w:themeShade="BF"/>
        </w:rPr>
        <w:t>This together with the observation that most of these components were captured with high specificity (Table 2) strongly argues that this technique is effective and powerful.</w:t>
      </w:r>
      <w:r w:rsidR="00F65543" w:rsidRPr="0061674A">
        <w:rPr>
          <w:rFonts w:cs="Arial"/>
          <w:color w:val="E36C0A" w:themeColor="accent6" w:themeShade="BF"/>
        </w:rPr>
        <w:t>”</w:t>
      </w:r>
    </w:p>
    <w:p w:rsidR="00EB5A19" w:rsidRPr="0061674A" w:rsidRDefault="00EB5A19" w:rsidP="00EB5A19">
      <w:pPr>
        <w:spacing w:after="0" w:line="240" w:lineRule="auto"/>
        <w:rPr>
          <w:rFonts w:ascii="Times New Roman" w:eastAsia="Times New Roman" w:hAnsi="Times New Roman"/>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xml:space="preserve">Page 10 Discussion: </w:t>
      </w: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Why "a concentration of 10 mg/mL being difficult to reach in some cases"?</w:t>
      </w:r>
    </w:p>
    <w:p w:rsidR="00EB5A19" w:rsidRPr="0061674A" w:rsidRDefault="008A45E1" w:rsidP="008A45E1">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For liquid cultures it is relatively easy to reach proteins concentration of 10 to 15 mg/mL. But it can be more challenging to obtain enough biomass to reach a suitable amount of protein when growing cells under special conditions</w:t>
      </w:r>
      <w:r w:rsidR="00FC0674" w:rsidRPr="0061674A">
        <w:rPr>
          <w:rFonts w:ascii="Times New Roman" w:eastAsia="Times New Roman" w:hAnsi="Times New Roman"/>
          <w:color w:val="31849B" w:themeColor="accent5" w:themeShade="BF"/>
          <w:sz w:val="24"/>
          <w:szCs w:val="24"/>
        </w:rPr>
        <w:t xml:space="preserve"> or using special strains (</w:t>
      </w:r>
      <w:r w:rsidR="00FC0674" w:rsidRPr="0061674A">
        <w:rPr>
          <w:rFonts w:ascii="Times New Roman" w:eastAsia="Times New Roman" w:hAnsi="Times New Roman"/>
          <w:i/>
          <w:color w:val="31849B" w:themeColor="accent5" w:themeShade="BF"/>
          <w:sz w:val="24"/>
          <w:szCs w:val="24"/>
        </w:rPr>
        <w:t>e.g.</w:t>
      </w:r>
      <w:r w:rsidR="00FC0674"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biofilms, small colony variants, or cells collected from infected mice</w:t>
      </w:r>
      <w:r w:rsidR="00FC0674" w:rsidRPr="0061674A">
        <w:rPr>
          <w:rFonts w:ascii="Times New Roman" w:eastAsia="Times New Roman" w:hAnsi="Times New Roman"/>
          <w:color w:val="31849B" w:themeColor="accent5" w:themeShade="BF"/>
          <w:sz w:val="24"/>
          <w:szCs w:val="24"/>
        </w:rPr>
        <w:t>)</w:t>
      </w:r>
      <w:r w:rsidRPr="0061674A">
        <w:rPr>
          <w:rFonts w:ascii="Times New Roman" w:eastAsia="Times New Roman" w:hAnsi="Times New Roman"/>
          <w:color w:val="31849B" w:themeColor="accent5" w:themeShade="BF"/>
          <w:sz w:val="24"/>
          <w:szCs w:val="24"/>
        </w:rPr>
        <w:t xml:space="preserve">. </w:t>
      </w:r>
    </w:p>
    <w:p w:rsidR="00DF0D79" w:rsidRPr="0061674A" w:rsidRDefault="00DF0D79" w:rsidP="008A45E1">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The text was adjusted and reads now</w:t>
      </w:r>
      <w:r w:rsidR="00F65543" w:rsidRPr="0061674A">
        <w:rPr>
          <w:rFonts w:ascii="Times New Roman" w:eastAsia="Times New Roman" w:hAnsi="Times New Roman"/>
          <w:color w:val="31849B" w:themeColor="accent5" w:themeShade="BF"/>
          <w:sz w:val="24"/>
          <w:szCs w:val="24"/>
        </w:rPr>
        <w:t xml:space="preserve"> (page 10, line 41</w:t>
      </w:r>
      <w:r w:rsidR="002E0299">
        <w:rPr>
          <w:rFonts w:ascii="Times New Roman" w:eastAsia="Times New Roman" w:hAnsi="Times New Roman"/>
          <w:color w:val="31849B" w:themeColor="accent5" w:themeShade="BF"/>
          <w:sz w:val="24"/>
          <w:szCs w:val="24"/>
        </w:rPr>
        <w:t>3</w:t>
      </w:r>
      <w:r w:rsidR="00F65543" w:rsidRPr="0061674A">
        <w:rPr>
          <w:rFonts w:ascii="Times New Roman" w:eastAsia="Times New Roman" w:hAnsi="Times New Roman"/>
          <w:color w:val="31849B" w:themeColor="accent5" w:themeShade="BF"/>
          <w:sz w:val="24"/>
          <w:szCs w:val="24"/>
        </w:rPr>
        <w:t>)</w:t>
      </w:r>
      <w:r w:rsidRPr="0061674A">
        <w:rPr>
          <w:rFonts w:ascii="Times New Roman" w:eastAsia="Times New Roman" w:hAnsi="Times New Roman"/>
          <w:color w:val="31849B" w:themeColor="accent5" w:themeShade="BF"/>
          <w:sz w:val="24"/>
          <w:szCs w:val="24"/>
        </w:rPr>
        <w:t>:</w:t>
      </w:r>
      <w:r w:rsidR="00F65543" w:rsidRPr="0061674A">
        <w:rPr>
          <w:rFonts w:ascii="Times New Roman" w:eastAsia="Times New Roman" w:hAnsi="Times New Roman"/>
          <w:color w:val="31849B" w:themeColor="accent5" w:themeShade="BF"/>
          <w:sz w:val="24"/>
          <w:szCs w:val="24"/>
        </w:rPr>
        <w:t xml:space="preserve"> </w:t>
      </w:r>
      <w:r w:rsidR="00F65543" w:rsidRPr="0061674A">
        <w:rPr>
          <w:rFonts w:cs="Arial"/>
          <w:color w:val="E36C0A" w:themeColor="accent6" w:themeShade="BF"/>
        </w:rPr>
        <w:t>“</w:t>
      </w:r>
      <w:r w:rsidRPr="0061674A">
        <w:rPr>
          <w:rFonts w:cs="Arial"/>
          <w:color w:val="E36C0A" w:themeColor="accent6" w:themeShade="BF"/>
        </w:rPr>
        <w:t>The protein concentration is a critical parameter with a concentration of 10 mg/mL being difficult to reach when cells are grown under specific growth conditions (</w:t>
      </w:r>
      <w:r w:rsidRPr="0061674A">
        <w:rPr>
          <w:rFonts w:cs="Arial"/>
          <w:i/>
          <w:color w:val="E36C0A" w:themeColor="accent6" w:themeShade="BF"/>
        </w:rPr>
        <w:t>e.g.</w:t>
      </w:r>
      <w:r w:rsidRPr="0061674A">
        <w:rPr>
          <w:rFonts w:cs="Arial"/>
          <w:color w:val="E36C0A" w:themeColor="accent6" w:themeShade="BF"/>
        </w:rPr>
        <w:t xml:space="preserve"> biofilms or small colony variants)</w:t>
      </w:r>
      <w:r w:rsidR="00F65543" w:rsidRPr="0061674A">
        <w:rPr>
          <w:rFonts w:cs="Arial"/>
          <w:color w:val="E36C0A" w:themeColor="accent6" w:themeShade="BF"/>
        </w:rPr>
        <w:t>”</w:t>
      </w:r>
    </w:p>
    <w:p w:rsidR="008A45E1" w:rsidRPr="0061674A" w:rsidRDefault="008A45E1" w:rsidP="008A45E1">
      <w:pPr>
        <w:spacing w:after="0" w:line="240" w:lineRule="auto"/>
        <w:rPr>
          <w:rFonts w:ascii="Times New Roman" w:eastAsia="Times New Roman" w:hAnsi="Times New Roman"/>
          <w:color w:val="31849B" w:themeColor="accent5" w:themeShade="BF"/>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Why "various nucleotides [were added] to the capture reaction to minimize non-specific capturing of nucleotide binding proteins"? Shouldn't only non-labeled c-di-GMP be added? If this is not so, explain and provide details.</w:t>
      </w:r>
    </w:p>
    <w:p w:rsidR="000B5022" w:rsidRPr="0061674A" w:rsidRDefault="00233730" w:rsidP="0023373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nucleotide mix (1mM GDP, GTP, ATP, CTP) were added in both the capture and the competition experiment, while the unmodified c-di-GMP was added only in the competition experiment. </w:t>
      </w:r>
      <w:r w:rsidR="00337ACB" w:rsidRPr="0061674A">
        <w:rPr>
          <w:rFonts w:ascii="Times New Roman" w:eastAsia="Times New Roman" w:hAnsi="Times New Roman"/>
          <w:color w:val="31849B" w:themeColor="accent5" w:themeShade="BF"/>
          <w:sz w:val="24"/>
          <w:szCs w:val="24"/>
        </w:rPr>
        <w:t xml:space="preserve">In our previous CCMS paper Nesper et al., 2012, we were not using this excess of free nucleotides, and noticed that we fished a large proportion of nucleotide binding proteins. Although some of these hit can be real c-di-GMP effectors, we feared to fish many aspecific proteins. As the c-di-GMP binding validation is a long and tedious procedure, we opted for this additional step that efficiently decrease the amount of (hopefully aspecific) nucleotide binding proteins fished. The downside is to loose c-di-GMP effectors such as FleQ, which possess a unique binding site for both ATP and c-di-GMP. </w:t>
      </w:r>
    </w:p>
    <w:p w:rsidR="00E63D1E" w:rsidRPr="00A241F3" w:rsidRDefault="000B5022" w:rsidP="00233730">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following text was added </w:t>
      </w:r>
      <w:r w:rsidR="002E0299">
        <w:rPr>
          <w:rFonts w:ascii="Times New Roman" w:eastAsia="Times New Roman" w:hAnsi="Times New Roman"/>
          <w:color w:val="31849B" w:themeColor="accent5" w:themeShade="BF"/>
          <w:sz w:val="24"/>
          <w:szCs w:val="24"/>
        </w:rPr>
        <w:t>(</w:t>
      </w:r>
      <w:r w:rsidR="00E63D1E" w:rsidRPr="0061674A">
        <w:rPr>
          <w:rFonts w:ascii="Times New Roman" w:eastAsia="Times New Roman" w:hAnsi="Times New Roman"/>
          <w:color w:val="31849B" w:themeColor="accent5" w:themeShade="BF"/>
          <w:sz w:val="24"/>
          <w:szCs w:val="24"/>
        </w:rPr>
        <w:t>page</w:t>
      </w:r>
      <w:r w:rsidR="00A241F3">
        <w:rPr>
          <w:rFonts w:ascii="Times New Roman" w:eastAsia="Times New Roman" w:hAnsi="Times New Roman"/>
          <w:color w:val="31849B" w:themeColor="accent5" w:themeShade="BF"/>
          <w:sz w:val="24"/>
          <w:szCs w:val="24"/>
        </w:rPr>
        <w:t xml:space="preserve"> 10, line 419)</w:t>
      </w:r>
      <w:r w:rsidR="00E63D1E" w:rsidRPr="0061674A">
        <w:rPr>
          <w:rFonts w:ascii="Times New Roman" w:eastAsia="Times New Roman" w:hAnsi="Times New Roman"/>
          <w:color w:val="31849B" w:themeColor="accent5" w:themeShade="BF"/>
          <w:sz w:val="24"/>
          <w:szCs w:val="24"/>
        </w:rPr>
        <w:t xml:space="preserve"> </w:t>
      </w:r>
      <w:r w:rsidRPr="0061674A">
        <w:rPr>
          <w:rFonts w:ascii="Times New Roman" w:eastAsia="Times New Roman" w:hAnsi="Times New Roman"/>
          <w:color w:val="31849B" w:themeColor="accent5" w:themeShade="BF"/>
          <w:sz w:val="24"/>
          <w:szCs w:val="24"/>
        </w:rPr>
        <w:t>(compare also Reviewer 1 and</w:t>
      </w:r>
      <w:r w:rsidR="00C808CD" w:rsidRPr="0061674A">
        <w:rPr>
          <w:rFonts w:ascii="Times New Roman" w:eastAsia="Times New Roman" w:hAnsi="Times New Roman"/>
          <w:color w:val="31849B" w:themeColor="accent5" w:themeShade="BF"/>
          <w:sz w:val="24"/>
          <w:szCs w:val="24"/>
        </w:rPr>
        <w:t xml:space="preserve"> 2)</w:t>
      </w:r>
      <w:r w:rsidR="00E63D1E" w:rsidRPr="0061674A">
        <w:rPr>
          <w:rFonts w:ascii="Times New Roman" w:eastAsia="Times New Roman" w:hAnsi="Times New Roman"/>
          <w:color w:val="31849B" w:themeColor="accent5" w:themeShade="BF"/>
          <w:sz w:val="24"/>
          <w:szCs w:val="24"/>
        </w:rPr>
        <w:t xml:space="preserve">: </w:t>
      </w:r>
      <w:r w:rsidR="00E63D1E" w:rsidRPr="0061674A">
        <w:rPr>
          <w:rFonts w:cs="Arial"/>
          <w:color w:val="E36C0A" w:themeColor="accent6" w:themeShade="BF"/>
        </w:rPr>
        <w:t>“</w:t>
      </w:r>
      <w:r w:rsidR="00E63D1E" w:rsidRPr="0061674A">
        <w:rPr>
          <w:rFonts w:cs="Arial"/>
          <w:color w:val="E36C0A" w:themeColor="accent6" w:themeShade="BF"/>
        </w:rPr>
        <w:t>Although the addition of nucleotides improved the specificity, it may at the same time prevent the capture of proteins that bind different nucleotides at the same site. For example the effector FleQ, which was recently shown to bind ATP and c-di-GMP</w:t>
      </w:r>
      <w:r w:rsidR="00E63D1E" w:rsidRPr="0061674A">
        <w:rPr>
          <w:rFonts w:cs="Arial"/>
          <w:color w:val="E36C0A" w:themeColor="accent6" w:themeShade="BF"/>
          <w:vertAlign w:val="superscript"/>
        </w:rPr>
        <w:fldChar w:fldCharType="begin" w:fldLock="1"/>
      </w:r>
      <w:r w:rsidR="00E63D1E" w:rsidRPr="0061674A">
        <w:rPr>
          <w:rFonts w:cs="Arial"/>
          <w:color w:val="E36C0A" w:themeColor="accent6" w:themeShade="BF"/>
          <w:vertAlign w:val="superscript"/>
        </w:rPr>
        <w:instrText xml:space="preserve"> ADDIN PAPERS2_CITATIONS &lt;citation&gt;&lt;uuid&gt;6b822793-a2d8-4ed7-9953-e4d04cff9e4a&lt;/uuid&gt;&lt;priority&gt;0&lt;/priority&gt;&lt;publications&gt;&lt;publication&gt;&lt;doi&gt;10.1073/pnas.1318972110&lt;/doi&gt;&lt;endpage&gt;83&lt;/endpage&gt;&lt;number&gt;46&lt;/number&gt;&lt;publication_date&gt;99201311120000000000222222&lt;/publication_date&gt;&lt;startpage&gt;18478&lt;/startpage&gt;&lt;subtype&gt;400&lt;/subtype&gt;&lt;title&gt;Cyclic diguanosine monophosphate represses bacterial flagella synthesis by interacting with the Walker A motif of the enhancer-binding protein FleQ.&lt;/title&gt;&lt;type&gt;400&lt;/type&gt;&lt;volume&gt;110&lt;/volume&gt;&lt;uuid&gt;e62fc288-ac46-4a3d-92ab-c2d69bf2f20b&lt;/uuid&gt;&lt;authors&gt;&lt;author&gt;&lt;lastName&gt;Baraquet&lt;/lastName&gt;&lt;firstName&gt;Claudine&lt;/firstName&gt;&lt;/author&gt;&lt;author&gt;&lt;lastName&gt;Harwood&lt;/lastName&gt;&lt;firstName&gt;Caroline&lt;/firstName&gt;&lt;middleNames&gt;S&lt;/middleNames&gt;&lt;/author&gt;&lt;/authors&gt;&lt;editors /&gt;&lt;translators /&gt;&lt;photographers /&gt;&lt;livfe_id&gt;0&lt;/livfe_id&gt;&lt;citekey&gt;Baraquet:2013ek&lt;/citekey&gt;&lt;subtitle p4:nil="true" xmlns:p4="http://www.w3.org/2001/XMLSchema-instance" /&gt;&lt;submission_date /&gt;&lt;revision_date /&gt;&lt;accepted_date /&gt;&lt;is_bundle&gt;0&lt;/is_bundle&gt;&lt;bundle&gt;&lt;type&gt;-100&lt;/type&gt;&lt;subtype&gt;-100&lt;/subtype&gt;&lt;livfeID&gt;0&lt;/livfeID&gt;&lt;citekey&gt;Anonymous:jpWFY0Xx&lt;/citekey&gt;&lt;title&gt;Proceedings of the National Academy of Sciences of the United States of America&lt;/title&gt;&lt;/bundle&gt;&lt;url p4:nil="true" xmlns:p4="http://www.w3.org/2001/XMLSchema-instance" /&gt;&lt;/publication&gt;&lt;/publications&gt;&lt;cites /&gt;&lt;/citation&gt;</w:instrText>
      </w:r>
      <w:r w:rsidR="00E63D1E" w:rsidRPr="0061674A">
        <w:rPr>
          <w:rFonts w:cs="Arial"/>
          <w:color w:val="E36C0A" w:themeColor="accent6" w:themeShade="BF"/>
          <w:vertAlign w:val="superscript"/>
        </w:rPr>
        <w:fldChar w:fldCharType="separate"/>
      </w:r>
      <w:r w:rsidR="00E63D1E" w:rsidRPr="0061674A">
        <w:rPr>
          <w:rFonts w:cs="Arial"/>
          <w:color w:val="E36C0A" w:themeColor="accent6" w:themeShade="BF"/>
          <w:vertAlign w:val="superscript"/>
        </w:rPr>
        <w:t>18</w:t>
      </w:r>
      <w:r w:rsidR="00E63D1E" w:rsidRPr="0061674A">
        <w:rPr>
          <w:rFonts w:cs="Arial"/>
          <w:color w:val="E36C0A" w:themeColor="accent6" w:themeShade="BF"/>
          <w:vertAlign w:val="superscript"/>
        </w:rPr>
        <w:fldChar w:fldCharType="end"/>
      </w:r>
      <w:r w:rsidR="00E63D1E" w:rsidRPr="0061674A">
        <w:rPr>
          <w:rFonts w:cs="Arial"/>
          <w:color w:val="E36C0A" w:themeColor="accent6" w:themeShade="BF"/>
        </w:rPr>
        <w:t xml:space="preserve"> was fished specifically in the absence of ATP in our previous experiment</w:t>
      </w:r>
      <w:r w:rsidR="00E63D1E" w:rsidRPr="0061674A">
        <w:rPr>
          <w:rFonts w:cs="Arial"/>
          <w:color w:val="E36C0A" w:themeColor="accent6" w:themeShade="BF"/>
          <w:vertAlign w:val="superscript"/>
        </w:rPr>
        <w:fldChar w:fldCharType="begin" w:fldLock="1"/>
      </w:r>
      <w:r w:rsidR="00E63D1E" w:rsidRPr="0061674A">
        <w:rPr>
          <w:rFonts w:cs="Arial"/>
          <w:color w:val="E36C0A" w:themeColor="accent6" w:themeShade="BF"/>
          <w:vertAlign w:val="superscript"/>
        </w:rPr>
        <w:instrText xml:space="preserve"> ADDIN PAPERS2_CITATIONS &lt;citation&gt;&lt;uuid&gt;c15f19c9-235e-4285-a8e0-3cf17405d854&lt;/uuid&gt;&lt;priority&gt;0&lt;/priority&gt;&lt;publications&gt;&lt;publication&gt;&lt;doi&gt;10.1016/j.jprot.2012.05.033&lt;/doi&gt;&lt;endpage&gt;4878&lt;/endpage&gt;&lt;number&gt;15&lt;/number&gt;&lt;publication_date&gt;99201208010000000000222222&lt;/publication_date&gt;&lt;startpage&gt;4874&lt;/startpage&gt;&lt;subtype&gt;400&lt;/subtype&gt;&lt;title&gt;A novel capture compound for the identification and analysis of cyclic di-GMP binding proteins&lt;/title&gt;&lt;type&gt;400&lt;/type&gt;&lt;volume&gt;75&lt;/volume&gt;&lt;uuid&gt;9e83a815-d084-44af-9a23-535b93122a48&lt;/uuid&gt;&lt;authors&gt;&lt;author&gt;&lt;lastName&gt;Nesper&lt;/lastName&gt;&lt;firstName&gt;Jutta&lt;/firstName&gt;&lt;/author&gt;&lt;author&gt;&lt;lastName&gt;Reinders&lt;/lastName&gt;&lt;firstName&gt;Alberto&lt;/firstName&gt;&lt;/author&gt;&lt;author&gt;&lt;lastName&gt;Glatter&lt;/lastName&gt;&lt;firstName&gt;Timo&lt;/firstName&gt;&lt;/author&gt;&lt;author&gt;&lt;lastName&gt;Schmidt&lt;/lastName&gt;&lt;firstName&gt;Alexander&lt;/firstName&gt;&lt;/author&gt;&lt;author&gt;&lt;lastName&gt;Jenal&lt;/lastName&gt;&lt;firstName&gt;Urs&lt;/firstName&gt;&lt;/author&gt;&lt;/authors&gt;&lt;editors /&gt;&lt;translators /&gt;&lt;photographers /&gt;&lt;livfe_id&gt;0&lt;/livfe_id&gt;&lt;citekey&gt;Nesper:2012er&lt;/citekey&gt;&lt;subtitle p4:nil="true" xmlns:p4="http://www.w3.org/2001/XMLSchema-instance" /&gt;&lt;submission_date /&gt;&lt;revision_date /&gt;&lt;accepted_date /&gt;&lt;is_bundle&gt;0&lt;/is_bundle&gt;&lt;bundle&gt;&lt;type&gt;-100&lt;/type&gt;&lt;subtype&gt;-100&lt;/subtype&gt;&lt;livfeID&gt;0&lt;/livfeID&gt;&lt;citekey&gt;Anonymous:WkcFiwdF&lt;/citekey&gt;&lt;title&gt;Journal of Proteomics&lt;/title&gt;&lt;/bundle&gt;&lt;url&gt;http://linkinghub.elsevier.com/retrieve/pii/S1874391912003466&lt;/url&gt;&lt;/publication&gt;&lt;/publications&gt;&lt;cites /&gt;&lt;/citation&gt;</w:instrText>
      </w:r>
      <w:r w:rsidR="00E63D1E" w:rsidRPr="0061674A">
        <w:rPr>
          <w:rFonts w:cs="Arial"/>
          <w:color w:val="E36C0A" w:themeColor="accent6" w:themeShade="BF"/>
          <w:vertAlign w:val="superscript"/>
        </w:rPr>
        <w:fldChar w:fldCharType="separate"/>
      </w:r>
      <w:r w:rsidR="00E63D1E" w:rsidRPr="0061674A">
        <w:rPr>
          <w:rFonts w:cs="Arial"/>
          <w:color w:val="E36C0A" w:themeColor="accent6" w:themeShade="BF"/>
          <w:vertAlign w:val="superscript"/>
        </w:rPr>
        <w:t>1</w:t>
      </w:r>
      <w:r w:rsidR="00E63D1E" w:rsidRPr="0061674A">
        <w:rPr>
          <w:rFonts w:cs="Arial"/>
          <w:color w:val="E36C0A" w:themeColor="accent6" w:themeShade="BF"/>
          <w:vertAlign w:val="superscript"/>
        </w:rPr>
        <w:fldChar w:fldCharType="end"/>
      </w:r>
      <w:r w:rsidR="00E63D1E" w:rsidRPr="0061674A">
        <w:rPr>
          <w:rFonts w:cs="Arial"/>
          <w:color w:val="E36C0A" w:themeColor="accent6" w:themeShade="BF"/>
        </w:rPr>
        <w:t>, but not anymore in the here presented data in the presence of an excess of ATP.</w:t>
      </w:r>
      <w:r w:rsidR="008F2727" w:rsidRPr="0061674A">
        <w:rPr>
          <w:rFonts w:cs="Arial"/>
          <w:color w:val="E36C0A" w:themeColor="accent6" w:themeShade="BF"/>
        </w:rPr>
        <w:t>”</w:t>
      </w:r>
    </w:p>
    <w:p w:rsidR="00EB5A19" w:rsidRPr="00A241F3" w:rsidRDefault="00EB5A19" w:rsidP="00EB5A19">
      <w:pPr>
        <w:spacing w:after="0" w:line="240" w:lineRule="auto"/>
        <w:rPr>
          <w:rFonts w:ascii="Times New Roman" w:eastAsia="Times New Roman" w:hAnsi="Times New Roman"/>
          <w:color w:val="31849B" w:themeColor="accent5" w:themeShade="BF"/>
          <w:sz w:val="24"/>
          <w:szCs w:val="24"/>
        </w:rPr>
      </w:pPr>
    </w:p>
    <w:p w:rsidR="00EB5A19"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t>- Provide details regarding light sensitivity: "cdG-CC should be carefully protected from light". What light environment is safe?</w:t>
      </w:r>
    </w:p>
    <w:p w:rsidR="006376BB" w:rsidRPr="0061674A" w:rsidRDefault="006376BB" w:rsidP="006376BB">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Details provided in the discussion section </w:t>
      </w:r>
      <w:r w:rsidR="000B5DDA" w:rsidRPr="0061674A">
        <w:rPr>
          <w:rFonts w:ascii="Times New Roman" w:eastAsia="Times New Roman" w:hAnsi="Times New Roman"/>
          <w:color w:val="31849B" w:themeColor="accent5" w:themeShade="BF"/>
          <w:sz w:val="24"/>
          <w:szCs w:val="24"/>
        </w:rPr>
        <w:t>and reads as follows</w:t>
      </w:r>
      <w:r w:rsidR="003B59EA" w:rsidRPr="0061674A">
        <w:rPr>
          <w:rFonts w:ascii="Times New Roman" w:eastAsia="Times New Roman" w:hAnsi="Times New Roman"/>
          <w:color w:val="31849B" w:themeColor="accent5" w:themeShade="BF"/>
          <w:sz w:val="24"/>
          <w:szCs w:val="24"/>
        </w:rPr>
        <w:t xml:space="preserve"> (page 10, line 4</w:t>
      </w:r>
      <w:r w:rsidR="0049217A">
        <w:rPr>
          <w:rFonts w:ascii="Times New Roman" w:eastAsia="Times New Roman" w:hAnsi="Times New Roman"/>
          <w:color w:val="31849B" w:themeColor="accent5" w:themeShade="BF"/>
          <w:sz w:val="24"/>
          <w:szCs w:val="24"/>
        </w:rPr>
        <w:t>25</w:t>
      </w:r>
      <w:r w:rsidR="003B59EA" w:rsidRPr="0061674A">
        <w:rPr>
          <w:rFonts w:ascii="Times New Roman" w:eastAsia="Times New Roman" w:hAnsi="Times New Roman"/>
          <w:color w:val="31849B" w:themeColor="accent5" w:themeShade="BF"/>
          <w:sz w:val="24"/>
          <w:szCs w:val="24"/>
        </w:rPr>
        <w:t xml:space="preserve">): </w:t>
      </w:r>
      <w:r w:rsidR="003B59EA" w:rsidRPr="0061674A">
        <w:rPr>
          <w:rFonts w:cs="Arial"/>
          <w:color w:val="E36C0A" w:themeColor="accent6" w:themeShade="BF"/>
        </w:rPr>
        <w:t>“</w:t>
      </w:r>
      <w:r w:rsidRPr="0061674A">
        <w:rPr>
          <w:rFonts w:cs="Arial"/>
          <w:color w:val="E36C0A" w:themeColor="accent6" w:themeShade="BF"/>
        </w:rPr>
        <w:t>Although ambient light contains only a small fraction of UV, it is recommended to keep the capture compound stock wrapped in aluminum foil, as well as the capture mix previous to the activation by UV irradiation.</w:t>
      </w:r>
      <w:r w:rsidR="003B59EA" w:rsidRPr="0061674A">
        <w:rPr>
          <w:rFonts w:cs="Arial"/>
          <w:color w:val="E36C0A" w:themeColor="accent6" w:themeShade="BF"/>
        </w:rPr>
        <w:t>”</w:t>
      </w:r>
    </w:p>
    <w:p w:rsidR="00EB5A19" w:rsidRPr="0061674A" w:rsidRDefault="00EB5A19" w:rsidP="00EB5A19">
      <w:pPr>
        <w:spacing w:after="0" w:line="240" w:lineRule="auto"/>
        <w:rPr>
          <w:rFonts w:ascii="Times New Roman" w:eastAsia="Times New Roman" w:hAnsi="Times New Roman"/>
          <w:sz w:val="24"/>
          <w:szCs w:val="24"/>
        </w:rPr>
      </w:pPr>
    </w:p>
    <w:p w:rsidR="004718C1" w:rsidRPr="0061674A" w:rsidRDefault="00A41687" w:rsidP="00EB5A19">
      <w:pPr>
        <w:spacing w:after="0" w:line="240" w:lineRule="auto"/>
        <w:rPr>
          <w:rFonts w:ascii="Times New Roman" w:eastAsia="Times New Roman" w:hAnsi="Times New Roman"/>
          <w:sz w:val="24"/>
          <w:szCs w:val="24"/>
        </w:rPr>
      </w:pPr>
      <w:r w:rsidRPr="0061674A">
        <w:rPr>
          <w:rFonts w:ascii="Times New Roman" w:eastAsia="Times New Roman" w:hAnsi="Times New Roman"/>
          <w:sz w:val="24"/>
          <w:szCs w:val="24"/>
        </w:rPr>
        <w:lastRenderedPageBreak/>
        <w:t xml:space="preserve">- Poor detection of EAL domain proteins is explained by "low affinity of cdG-CC for the active site of these proteins". Poor access to the binding </w:t>
      </w:r>
      <w:proofErr w:type="gramStart"/>
      <w:r w:rsidRPr="0061674A">
        <w:rPr>
          <w:rFonts w:ascii="Times New Roman" w:eastAsia="Times New Roman" w:hAnsi="Times New Roman"/>
          <w:sz w:val="24"/>
          <w:szCs w:val="24"/>
        </w:rPr>
        <w:t>site,</w:t>
      </w:r>
      <w:proofErr w:type="gramEnd"/>
      <w:r w:rsidRPr="0061674A">
        <w:rPr>
          <w:rFonts w:ascii="Times New Roman" w:eastAsia="Times New Roman" w:hAnsi="Times New Roman"/>
          <w:sz w:val="24"/>
          <w:szCs w:val="24"/>
        </w:rPr>
        <w:t xml:space="preserve"> or degradation of the cdG-CC by EAL domain phosphodiesterases seem more plausible.</w:t>
      </w:r>
    </w:p>
    <w:p w:rsidR="004718C1" w:rsidRPr="0061674A" w:rsidRDefault="00337ACB" w:rsidP="004718C1">
      <w:pPr>
        <w:pStyle w:val="Paragraphedeliste"/>
        <w:numPr>
          <w:ilvl w:val="0"/>
          <w:numId w:val="11"/>
        </w:numPr>
        <w:spacing w:after="0" w:line="240" w:lineRule="auto"/>
        <w:rPr>
          <w:rFonts w:ascii="Times New Roman" w:eastAsia="Times New Roman" w:hAnsi="Times New Roman"/>
          <w:color w:val="31849B" w:themeColor="accent5" w:themeShade="BF"/>
          <w:sz w:val="24"/>
          <w:szCs w:val="24"/>
        </w:rPr>
      </w:pPr>
      <w:r w:rsidRPr="0061674A">
        <w:rPr>
          <w:rFonts w:ascii="Times New Roman" w:eastAsia="Times New Roman" w:hAnsi="Times New Roman"/>
          <w:color w:val="31849B" w:themeColor="accent5" w:themeShade="BF"/>
          <w:sz w:val="24"/>
          <w:szCs w:val="24"/>
        </w:rPr>
        <w:t xml:space="preserve">The text has been </w:t>
      </w:r>
      <w:r w:rsidR="000F6C75" w:rsidRPr="0061674A">
        <w:rPr>
          <w:rFonts w:ascii="Times New Roman" w:eastAsia="Times New Roman" w:hAnsi="Times New Roman"/>
          <w:color w:val="31849B" w:themeColor="accent5" w:themeShade="BF"/>
          <w:sz w:val="24"/>
          <w:szCs w:val="24"/>
        </w:rPr>
        <w:t>adjusted as suggested</w:t>
      </w:r>
      <w:r w:rsidR="00652349" w:rsidRPr="0061674A">
        <w:rPr>
          <w:rFonts w:ascii="Times New Roman" w:eastAsia="Times New Roman" w:hAnsi="Times New Roman"/>
          <w:color w:val="31849B" w:themeColor="accent5" w:themeShade="BF"/>
          <w:sz w:val="24"/>
          <w:szCs w:val="24"/>
        </w:rPr>
        <w:t xml:space="preserve"> (page 11, line 44</w:t>
      </w:r>
      <w:r w:rsidR="0049217A">
        <w:rPr>
          <w:rFonts w:ascii="Times New Roman" w:eastAsia="Times New Roman" w:hAnsi="Times New Roman"/>
          <w:color w:val="31849B" w:themeColor="accent5" w:themeShade="BF"/>
          <w:sz w:val="24"/>
          <w:szCs w:val="24"/>
        </w:rPr>
        <w:t>5</w:t>
      </w:r>
      <w:r w:rsidR="00652349" w:rsidRPr="0061674A">
        <w:rPr>
          <w:rFonts w:ascii="Times New Roman" w:eastAsia="Times New Roman" w:hAnsi="Times New Roman"/>
          <w:color w:val="31849B" w:themeColor="accent5" w:themeShade="BF"/>
          <w:sz w:val="24"/>
          <w:szCs w:val="24"/>
        </w:rPr>
        <w:t>)</w:t>
      </w:r>
      <w:r w:rsidR="000F6C75" w:rsidRPr="0061674A">
        <w:rPr>
          <w:rFonts w:ascii="Times New Roman" w:eastAsia="Times New Roman" w:hAnsi="Times New Roman"/>
          <w:color w:val="31849B" w:themeColor="accent5" w:themeShade="BF"/>
          <w:sz w:val="24"/>
          <w:szCs w:val="24"/>
        </w:rPr>
        <w:t>.</w:t>
      </w:r>
    </w:p>
    <w:sectPr w:rsidR="004718C1" w:rsidRPr="0061674A" w:rsidSect="00DA70AC">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86B7B"/>
    <w:multiLevelType w:val="multilevel"/>
    <w:tmpl w:val="5A2E1C8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BDE7B41"/>
    <w:multiLevelType w:val="hybridMultilevel"/>
    <w:tmpl w:val="0EA2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4B096D"/>
    <w:multiLevelType w:val="hybridMultilevel"/>
    <w:tmpl w:val="5D10AE0A"/>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654482B6">
      <w:numFmt w:val="bullet"/>
      <w:lvlText w:val="-"/>
      <w:lvlJc w:val="left"/>
      <w:pPr>
        <w:ind w:left="2404" w:hanging="360"/>
      </w:pPr>
      <w:rPr>
        <w:rFonts w:ascii="Times New Roman" w:eastAsia="Times New Roman" w:hAnsi="Times New Roman" w:cs="Times New Roman" w:hint="default"/>
      </w:r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395834F7"/>
    <w:multiLevelType w:val="hybridMultilevel"/>
    <w:tmpl w:val="5EDC812C"/>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nsid w:val="43112B79"/>
    <w:multiLevelType w:val="hybridMultilevel"/>
    <w:tmpl w:val="FB6ACF3A"/>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nsid w:val="458C44EB"/>
    <w:multiLevelType w:val="hybridMultilevel"/>
    <w:tmpl w:val="5D5AA3B4"/>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nsid w:val="57860533"/>
    <w:multiLevelType w:val="hybridMultilevel"/>
    <w:tmpl w:val="9FD42346"/>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nsid w:val="5E5D6B14"/>
    <w:multiLevelType w:val="hybridMultilevel"/>
    <w:tmpl w:val="7F10EDFC"/>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
    <w:nsid w:val="5E801613"/>
    <w:multiLevelType w:val="hybridMultilevel"/>
    <w:tmpl w:val="862E228C"/>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nsid w:val="6AC85BBF"/>
    <w:multiLevelType w:val="hybridMultilevel"/>
    <w:tmpl w:val="71A89848"/>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nsid w:val="7A2B2953"/>
    <w:multiLevelType w:val="hybridMultilevel"/>
    <w:tmpl w:val="E294D8DE"/>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654482B6">
      <w:numFmt w:val="bullet"/>
      <w:lvlText w:val="-"/>
      <w:lvlJc w:val="left"/>
      <w:pPr>
        <w:ind w:left="2404" w:hanging="360"/>
      </w:pPr>
      <w:rPr>
        <w:rFonts w:ascii="Times New Roman" w:eastAsia="Times New Roman" w:hAnsi="Times New Roman" w:cs="Times New Roman" w:hint="default"/>
      </w:r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1">
    <w:nsid w:val="7B6D673B"/>
    <w:multiLevelType w:val="hybridMultilevel"/>
    <w:tmpl w:val="4490C3BC"/>
    <w:lvl w:ilvl="0" w:tplc="0409000F">
      <w:start w:val="1"/>
      <w:numFmt w:val="decimal"/>
      <w:lvlText w:val="%1."/>
      <w:lvlJc w:val="left"/>
      <w:pPr>
        <w:ind w:left="784" w:hanging="360"/>
      </w:pPr>
    </w:lvl>
    <w:lvl w:ilvl="1" w:tplc="04090001">
      <w:start w:val="1"/>
      <w:numFmt w:val="bullet"/>
      <w:lvlText w:val=""/>
      <w:lvlJc w:val="left"/>
      <w:pPr>
        <w:ind w:left="1504" w:hanging="360"/>
      </w:pPr>
      <w:rPr>
        <w:rFonts w:ascii="Symbol" w:hAnsi="Symbol" w:hint="default"/>
      </w:r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9"/>
  </w:num>
  <w:num w:numId="2">
    <w:abstractNumId w:val="6"/>
  </w:num>
  <w:num w:numId="3">
    <w:abstractNumId w:val="5"/>
  </w:num>
  <w:num w:numId="4">
    <w:abstractNumId w:val="10"/>
  </w:num>
  <w:num w:numId="5">
    <w:abstractNumId w:val="8"/>
  </w:num>
  <w:num w:numId="6">
    <w:abstractNumId w:val="4"/>
  </w:num>
  <w:num w:numId="7">
    <w:abstractNumId w:val="11"/>
  </w:num>
  <w:num w:numId="8">
    <w:abstractNumId w:val="2"/>
  </w:num>
  <w:num w:numId="9">
    <w:abstractNumId w:val="3"/>
  </w:num>
  <w:num w:numId="10">
    <w:abstractNumId w:val="7"/>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87"/>
    <w:rsid w:val="00017CCF"/>
    <w:rsid w:val="00032810"/>
    <w:rsid w:val="00041025"/>
    <w:rsid w:val="0007308A"/>
    <w:rsid w:val="000B5022"/>
    <w:rsid w:val="000B5DDA"/>
    <w:rsid w:val="000D7C5A"/>
    <w:rsid w:val="000D7F2E"/>
    <w:rsid w:val="000E22EB"/>
    <w:rsid w:val="000F6C75"/>
    <w:rsid w:val="000F7EDB"/>
    <w:rsid w:val="00104001"/>
    <w:rsid w:val="001074E2"/>
    <w:rsid w:val="00123D87"/>
    <w:rsid w:val="00131EA7"/>
    <w:rsid w:val="00135424"/>
    <w:rsid w:val="00165106"/>
    <w:rsid w:val="001A14AD"/>
    <w:rsid w:val="001A32D3"/>
    <w:rsid w:val="001B43C2"/>
    <w:rsid w:val="001B7BA5"/>
    <w:rsid w:val="001D7A1B"/>
    <w:rsid w:val="001F2232"/>
    <w:rsid w:val="001F3ED6"/>
    <w:rsid w:val="00202B76"/>
    <w:rsid w:val="002231D3"/>
    <w:rsid w:val="00233730"/>
    <w:rsid w:val="00256BFD"/>
    <w:rsid w:val="00280268"/>
    <w:rsid w:val="00281C47"/>
    <w:rsid w:val="002826A7"/>
    <w:rsid w:val="00285FB4"/>
    <w:rsid w:val="00293D56"/>
    <w:rsid w:val="00295F9A"/>
    <w:rsid w:val="002A0BFD"/>
    <w:rsid w:val="002A4140"/>
    <w:rsid w:val="002B1368"/>
    <w:rsid w:val="002B1B84"/>
    <w:rsid w:val="002D5F03"/>
    <w:rsid w:val="002E0299"/>
    <w:rsid w:val="002E310E"/>
    <w:rsid w:val="002E4220"/>
    <w:rsid w:val="003003BC"/>
    <w:rsid w:val="00304CB3"/>
    <w:rsid w:val="003172D6"/>
    <w:rsid w:val="00324459"/>
    <w:rsid w:val="0032563A"/>
    <w:rsid w:val="003257BA"/>
    <w:rsid w:val="00337ACB"/>
    <w:rsid w:val="00375141"/>
    <w:rsid w:val="003965FE"/>
    <w:rsid w:val="003B59EA"/>
    <w:rsid w:val="003C17F4"/>
    <w:rsid w:val="00417127"/>
    <w:rsid w:val="00442B0D"/>
    <w:rsid w:val="00445B95"/>
    <w:rsid w:val="00447CAC"/>
    <w:rsid w:val="004718C1"/>
    <w:rsid w:val="0049217A"/>
    <w:rsid w:val="00497F23"/>
    <w:rsid w:val="004A1D0C"/>
    <w:rsid w:val="004A599A"/>
    <w:rsid w:val="004B0D4F"/>
    <w:rsid w:val="004C01DC"/>
    <w:rsid w:val="004D08F3"/>
    <w:rsid w:val="004F3404"/>
    <w:rsid w:val="004F7B76"/>
    <w:rsid w:val="0050480D"/>
    <w:rsid w:val="00515D59"/>
    <w:rsid w:val="00517CC6"/>
    <w:rsid w:val="00522C6A"/>
    <w:rsid w:val="005264BE"/>
    <w:rsid w:val="0052764C"/>
    <w:rsid w:val="005342ED"/>
    <w:rsid w:val="005756C7"/>
    <w:rsid w:val="005838A8"/>
    <w:rsid w:val="005943B3"/>
    <w:rsid w:val="005C1A5B"/>
    <w:rsid w:val="005C1BC7"/>
    <w:rsid w:val="005E7D72"/>
    <w:rsid w:val="0060285C"/>
    <w:rsid w:val="00606E78"/>
    <w:rsid w:val="00615BE4"/>
    <w:rsid w:val="0061674A"/>
    <w:rsid w:val="006376BB"/>
    <w:rsid w:val="0064395F"/>
    <w:rsid w:val="00652349"/>
    <w:rsid w:val="0065589D"/>
    <w:rsid w:val="00664FB0"/>
    <w:rsid w:val="00667542"/>
    <w:rsid w:val="00673395"/>
    <w:rsid w:val="006771A9"/>
    <w:rsid w:val="006B5AE5"/>
    <w:rsid w:val="006F1507"/>
    <w:rsid w:val="00701F30"/>
    <w:rsid w:val="00725123"/>
    <w:rsid w:val="00771E99"/>
    <w:rsid w:val="0078155C"/>
    <w:rsid w:val="00791911"/>
    <w:rsid w:val="007B4737"/>
    <w:rsid w:val="007B7BCA"/>
    <w:rsid w:val="007D2180"/>
    <w:rsid w:val="007E18A7"/>
    <w:rsid w:val="007E2804"/>
    <w:rsid w:val="007E33F3"/>
    <w:rsid w:val="007F0896"/>
    <w:rsid w:val="007F1262"/>
    <w:rsid w:val="008131D2"/>
    <w:rsid w:val="00822B27"/>
    <w:rsid w:val="00833B76"/>
    <w:rsid w:val="008601F6"/>
    <w:rsid w:val="00870AF6"/>
    <w:rsid w:val="0089430E"/>
    <w:rsid w:val="008A45E1"/>
    <w:rsid w:val="008A483B"/>
    <w:rsid w:val="008A6801"/>
    <w:rsid w:val="008B0C3A"/>
    <w:rsid w:val="008C45AD"/>
    <w:rsid w:val="008C6AB4"/>
    <w:rsid w:val="008D6BD1"/>
    <w:rsid w:val="008E1585"/>
    <w:rsid w:val="008F2727"/>
    <w:rsid w:val="00921DB2"/>
    <w:rsid w:val="009A0B75"/>
    <w:rsid w:val="009A75E4"/>
    <w:rsid w:val="00A05BD1"/>
    <w:rsid w:val="00A05E6F"/>
    <w:rsid w:val="00A104E1"/>
    <w:rsid w:val="00A12540"/>
    <w:rsid w:val="00A227F4"/>
    <w:rsid w:val="00A23EB6"/>
    <w:rsid w:val="00A241F3"/>
    <w:rsid w:val="00A3328B"/>
    <w:rsid w:val="00A41687"/>
    <w:rsid w:val="00A61EF4"/>
    <w:rsid w:val="00A731B5"/>
    <w:rsid w:val="00A75B9F"/>
    <w:rsid w:val="00A8151D"/>
    <w:rsid w:val="00A83457"/>
    <w:rsid w:val="00A8414E"/>
    <w:rsid w:val="00A86657"/>
    <w:rsid w:val="00AC5D41"/>
    <w:rsid w:val="00AD30A3"/>
    <w:rsid w:val="00AE22D3"/>
    <w:rsid w:val="00AE2636"/>
    <w:rsid w:val="00AF0D50"/>
    <w:rsid w:val="00AF4395"/>
    <w:rsid w:val="00B06C96"/>
    <w:rsid w:val="00B24250"/>
    <w:rsid w:val="00B3406B"/>
    <w:rsid w:val="00B360D5"/>
    <w:rsid w:val="00B6382F"/>
    <w:rsid w:val="00B72552"/>
    <w:rsid w:val="00B948A3"/>
    <w:rsid w:val="00BB2775"/>
    <w:rsid w:val="00BD7DA7"/>
    <w:rsid w:val="00C04229"/>
    <w:rsid w:val="00C0570B"/>
    <w:rsid w:val="00C14317"/>
    <w:rsid w:val="00C30F75"/>
    <w:rsid w:val="00C520C5"/>
    <w:rsid w:val="00C80271"/>
    <w:rsid w:val="00C808CD"/>
    <w:rsid w:val="00C8296A"/>
    <w:rsid w:val="00C8792B"/>
    <w:rsid w:val="00CA459D"/>
    <w:rsid w:val="00CC63C4"/>
    <w:rsid w:val="00CE25AE"/>
    <w:rsid w:val="00CF0340"/>
    <w:rsid w:val="00D024F7"/>
    <w:rsid w:val="00D16B9F"/>
    <w:rsid w:val="00D341D1"/>
    <w:rsid w:val="00D44FF2"/>
    <w:rsid w:val="00D52C9D"/>
    <w:rsid w:val="00D87CF7"/>
    <w:rsid w:val="00D9761C"/>
    <w:rsid w:val="00DA19FC"/>
    <w:rsid w:val="00DA70AC"/>
    <w:rsid w:val="00DB1399"/>
    <w:rsid w:val="00DB2D9B"/>
    <w:rsid w:val="00DC20C4"/>
    <w:rsid w:val="00DD18AF"/>
    <w:rsid w:val="00DE0254"/>
    <w:rsid w:val="00DE3A4D"/>
    <w:rsid w:val="00DE5E3F"/>
    <w:rsid w:val="00DF0D79"/>
    <w:rsid w:val="00E00552"/>
    <w:rsid w:val="00E27E68"/>
    <w:rsid w:val="00E41159"/>
    <w:rsid w:val="00E63D1E"/>
    <w:rsid w:val="00E72B2C"/>
    <w:rsid w:val="00E94728"/>
    <w:rsid w:val="00EA787E"/>
    <w:rsid w:val="00EB0D11"/>
    <w:rsid w:val="00EB23CC"/>
    <w:rsid w:val="00EB356D"/>
    <w:rsid w:val="00EB5A19"/>
    <w:rsid w:val="00EB68BF"/>
    <w:rsid w:val="00EC1E8E"/>
    <w:rsid w:val="00ED6200"/>
    <w:rsid w:val="00EF0AD9"/>
    <w:rsid w:val="00F0439D"/>
    <w:rsid w:val="00F1001F"/>
    <w:rsid w:val="00F52209"/>
    <w:rsid w:val="00F65543"/>
    <w:rsid w:val="00F66945"/>
    <w:rsid w:val="00F760BE"/>
    <w:rsid w:val="00FA6EF8"/>
    <w:rsid w:val="00FB40AA"/>
    <w:rsid w:val="00FB6420"/>
    <w:rsid w:val="00FC0674"/>
    <w:rsid w:val="00FC319D"/>
    <w:rsid w:val="00FE09A9"/>
    <w:rsid w:val="00FE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A41687"/>
    <w:rPr>
      <w:color w:val="0000FF"/>
      <w:u w:val="single"/>
    </w:rPr>
  </w:style>
  <w:style w:type="paragraph" w:styleId="Paragraphedeliste">
    <w:name w:val="List Paragraph"/>
    <w:basedOn w:val="Normal"/>
    <w:uiPriority w:val="34"/>
    <w:qFormat/>
    <w:rsid w:val="00EB5A19"/>
    <w:pPr>
      <w:ind w:left="720"/>
      <w:contextualSpacing/>
    </w:pPr>
  </w:style>
  <w:style w:type="paragraph" w:styleId="Titre">
    <w:name w:val="Title"/>
    <w:basedOn w:val="Normal"/>
    <w:next w:val="Normal"/>
    <w:link w:val="TitreCar"/>
    <w:uiPriority w:val="10"/>
    <w:qFormat/>
    <w:rsid w:val="004718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718C1"/>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C30F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A41687"/>
    <w:rPr>
      <w:color w:val="0000FF"/>
      <w:u w:val="single"/>
    </w:rPr>
  </w:style>
  <w:style w:type="paragraph" w:styleId="Paragraphedeliste">
    <w:name w:val="List Paragraph"/>
    <w:basedOn w:val="Normal"/>
    <w:uiPriority w:val="34"/>
    <w:qFormat/>
    <w:rsid w:val="00EB5A19"/>
    <w:pPr>
      <w:ind w:left="720"/>
      <w:contextualSpacing/>
    </w:pPr>
  </w:style>
  <w:style w:type="paragraph" w:styleId="Titre">
    <w:name w:val="Title"/>
    <w:basedOn w:val="Normal"/>
    <w:next w:val="Normal"/>
    <w:link w:val="TitreCar"/>
    <w:uiPriority w:val="10"/>
    <w:qFormat/>
    <w:rsid w:val="004718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718C1"/>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C30F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0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93651">
      <w:bodyDiv w:val="1"/>
      <w:marLeft w:val="0"/>
      <w:marRight w:val="0"/>
      <w:marTop w:val="0"/>
      <w:marBottom w:val="0"/>
      <w:divBdr>
        <w:top w:val="none" w:sz="0" w:space="0" w:color="auto"/>
        <w:left w:val="none" w:sz="0" w:space="0" w:color="auto"/>
        <w:bottom w:val="none" w:sz="0" w:space="0" w:color="auto"/>
        <w:right w:val="none" w:sz="0" w:space="0" w:color="auto"/>
      </w:divBdr>
      <w:divsChild>
        <w:div w:id="589315983">
          <w:marLeft w:val="0"/>
          <w:marRight w:val="0"/>
          <w:marTop w:val="0"/>
          <w:marBottom w:val="0"/>
          <w:divBdr>
            <w:top w:val="none" w:sz="0" w:space="0" w:color="auto"/>
            <w:left w:val="none" w:sz="0" w:space="0" w:color="auto"/>
            <w:bottom w:val="none" w:sz="0" w:space="0" w:color="auto"/>
            <w:right w:val="none" w:sz="0" w:space="0" w:color="auto"/>
          </w:divBdr>
          <w:divsChild>
            <w:div w:id="2078358754">
              <w:marLeft w:val="0"/>
              <w:marRight w:val="0"/>
              <w:marTop w:val="0"/>
              <w:marBottom w:val="0"/>
              <w:divBdr>
                <w:top w:val="none" w:sz="0" w:space="0" w:color="auto"/>
                <w:left w:val="none" w:sz="0" w:space="0" w:color="auto"/>
                <w:bottom w:val="none" w:sz="0" w:space="0" w:color="auto"/>
                <w:right w:val="none" w:sz="0" w:space="0" w:color="auto"/>
              </w:divBdr>
              <w:divsChild>
                <w:div w:id="952253319">
                  <w:marLeft w:val="0"/>
                  <w:marRight w:val="0"/>
                  <w:marTop w:val="0"/>
                  <w:marBottom w:val="0"/>
                  <w:divBdr>
                    <w:top w:val="none" w:sz="0" w:space="0" w:color="auto"/>
                    <w:left w:val="none" w:sz="0" w:space="0" w:color="auto"/>
                    <w:bottom w:val="none" w:sz="0" w:space="0" w:color="auto"/>
                    <w:right w:val="none" w:sz="0" w:space="0" w:color="auto"/>
                  </w:divBdr>
                  <w:divsChild>
                    <w:div w:id="1665082245">
                      <w:marLeft w:val="0"/>
                      <w:marRight w:val="0"/>
                      <w:marTop w:val="0"/>
                      <w:marBottom w:val="0"/>
                      <w:divBdr>
                        <w:top w:val="none" w:sz="0" w:space="0" w:color="auto"/>
                        <w:left w:val="none" w:sz="0" w:space="0" w:color="auto"/>
                        <w:bottom w:val="none" w:sz="0" w:space="0" w:color="auto"/>
                        <w:right w:val="none" w:sz="0" w:space="0" w:color="auto"/>
                      </w:divBdr>
                    </w:div>
                    <w:div w:id="856114206">
                      <w:marLeft w:val="0"/>
                      <w:marRight w:val="0"/>
                      <w:marTop w:val="0"/>
                      <w:marBottom w:val="0"/>
                      <w:divBdr>
                        <w:top w:val="none" w:sz="0" w:space="0" w:color="auto"/>
                        <w:left w:val="none" w:sz="0" w:space="0" w:color="auto"/>
                        <w:bottom w:val="none" w:sz="0" w:space="0" w:color="auto"/>
                        <w:right w:val="none" w:sz="0" w:space="0" w:color="auto"/>
                      </w:divBdr>
                    </w:div>
                    <w:div w:id="1255285053">
                      <w:marLeft w:val="0"/>
                      <w:marRight w:val="0"/>
                      <w:marTop w:val="0"/>
                      <w:marBottom w:val="0"/>
                      <w:divBdr>
                        <w:top w:val="none" w:sz="0" w:space="0" w:color="auto"/>
                        <w:left w:val="none" w:sz="0" w:space="0" w:color="auto"/>
                        <w:bottom w:val="none" w:sz="0" w:space="0" w:color="auto"/>
                        <w:right w:val="none" w:sz="0" w:space="0" w:color="auto"/>
                      </w:divBdr>
                    </w:div>
                  </w:divsChild>
                </w:div>
                <w:div w:id="165559701">
                  <w:marLeft w:val="0"/>
                  <w:marRight w:val="0"/>
                  <w:marTop w:val="0"/>
                  <w:marBottom w:val="0"/>
                  <w:divBdr>
                    <w:top w:val="none" w:sz="0" w:space="0" w:color="auto"/>
                    <w:left w:val="none" w:sz="0" w:space="0" w:color="auto"/>
                    <w:bottom w:val="none" w:sz="0" w:space="0" w:color="auto"/>
                    <w:right w:val="none" w:sz="0" w:space="0" w:color="auto"/>
                  </w:divBdr>
                  <w:divsChild>
                    <w:div w:id="1866602401">
                      <w:marLeft w:val="0"/>
                      <w:marRight w:val="0"/>
                      <w:marTop w:val="0"/>
                      <w:marBottom w:val="0"/>
                      <w:divBdr>
                        <w:top w:val="none" w:sz="0" w:space="0" w:color="auto"/>
                        <w:left w:val="none" w:sz="0" w:space="0" w:color="auto"/>
                        <w:bottom w:val="none" w:sz="0" w:space="0" w:color="auto"/>
                        <w:right w:val="none" w:sz="0" w:space="0" w:color="auto"/>
                      </w:divBdr>
                      <w:divsChild>
                        <w:div w:id="1409772307">
                          <w:marLeft w:val="0"/>
                          <w:marRight w:val="0"/>
                          <w:marTop w:val="0"/>
                          <w:marBottom w:val="0"/>
                          <w:divBdr>
                            <w:top w:val="none" w:sz="0" w:space="0" w:color="auto"/>
                            <w:left w:val="none" w:sz="0" w:space="0" w:color="auto"/>
                            <w:bottom w:val="none" w:sz="0" w:space="0" w:color="auto"/>
                            <w:right w:val="none" w:sz="0" w:space="0" w:color="auto"/>
                          </w:divBdr>
                          <w:divsChild>
                            <w:div w:id="248269145">
                              <w:marLeft w:val="0"/>
                              <w:marRight w:val="0"/>
                              <w:marTop w:val="0"/>
                              <w:marBottom w:val="0"/>
                              <w:divBdr>
                                <w:top w:val="none" w:sz="0" w:space="0" w:color="auto"/>
                                <w:left w:val="none" w:sz="0" w:space="0" w:color="auto"/>
                                <w:bottom w:val="none" w:sz="0" w:space="0" w:color="auto"/>
                                <w:right w:val="none" w:sz="0" w:space="0" w:color="auto"/>
                              </w:divBdr>
                              <w:divsChild>
                                <w:div w:id="1858616458">
                                  <w:marLeft w:val="0"/>
                                  <w:marRight w:val="0"/>
                                  <w:marTop w:val="0"/>
                                  <w:marBottom w:val="0"/>
                                  <w:divBdr>
                                    <w:top w:val="none" w:sz="0" w:space="0" w:color="auto"/>
                                    <w:left w:val="none" w:sz="0" w:space="0" w:color="auto"/>
                                    <w:bottom w:val="none" w:sz="0" w:space="0" w:color="auto"/>
                                    <w:right w:val="none" w:sz="0" w:space="0" w:color="auto"/>
                                  </w:divBdr>
                                  <w:divsChild>
                                    <w:div w:id="190654598">
                                      <w:marLeft w:val="0"/>
                                      <w:marRight w:val="0"/>
                                      <w:marTop w:val="0"/>
                                      <w:marBottom w:val="0"/>
                                      <w:divBdr>
                                        <w:top w:val="none" w:sz="0" w:space="0" w:color="auto"/>
                                        <w:left w:val="none" w:sz="0" w:space="0" w:color="auto"/>
                                        <w:bottom w:val="none" w:sz="0" w:space="0" w:color="auto"/>
                                        <w:right w:val="none" w:sz="0" w:space="0" w:color="auto"/>
                                      </w:divBdr>
                                      <w:divsChild>
                                        <w:div w:id="1239052489">
                                          <w:marLeft w:val="0"/>
                                          <w:marRight w:val="0"/>
                                          <w:marTop w:val="0"/>
                                          <w:marBottom w:val="0"/>
                                          <w:divBdr>
                                            <w:top w:val="none" w:sz="0" w:space="0" w:color="auto"/>
                                            <w:left w:val="none" w:sz="0" w:space="0" w:color="auto"/>
                                            <w:bottom w:val="none" w:sz="0" w:space="0" w:color="auto"/>
                                            <w:right w:val="none" w:sz="0" w:space="0" w:color="auto"/>
                                          </w:divBdr>
                                          <w:divsChild>
                                            <w:div w:id="14572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225">
                                      <w:marLeft w:val="0"/>
                                      <w:marRight w:val="0"/>
                                      <w:marTop w:val="0"/>
                                      <w:marBottom w:val="0"/>
                                      <w:divBdr>
                                        <w:top w:val="none" w:sz="0" w:space="0" w:color="auto"/>
                                        <w:left w:val="none" w:sz="0" w:space="0" w:color="auto"/>
                                        <w:bottom w:val="none" w:sz="0" w:space="0" w:color="auto"/>
                                        <w:right w:val="none" w:sz="0" w:space="0" w:color="auto"/>
                                      </w:divBdr>
                                      <w:divsChild>
                                        <w:div w:id="1247108480">
                                          <w:marLeft w:val="0"/>
                                          <w:marRight w:val="0"/>
                                          <w:marTop w:val="0"/>
                                          <w:marBottom w:val="0"/>
                                          <w:divBdr>
                                            <w:top w:val="none" w:sz="0" w:space="0" w:color="auto"/>
                                            <w:left w:val="none" w:sz="0" w:space="0" w:color="auto"/>
                                            <w:bottom w:val="none" w:sz="0" w:space="0" w:color="auto"/>
                                            <w:right w:val="none" w:sz="0" w:space="0" w:color="auto"/>
                                          </w:divBdr>
                                          <w:divsChild>
                                            <w:div w:id="1231497281">
                                              <w:marLeft w:val="0"/>
                                              <w:marRight w:val="0"/>
                                              <w:marTop w:val="0"/>
                                              <w:marBottom w:val="0"/>
                                              <w:divBdr>
                                                <w:top w:val="none" w:sz="0" w:space="0" w:color="auto"/>
                                                <w:left w:val="none" w:sz="0" w:space="0" w:color="auto"/>
                                                <w:bottom w:val="none" w:sz="0" w:space="0" w:color="auto"/>
                                                <w:right w:val="none" w:sz="0" w:space="0" w:color="auto"/>
                                              </w:divBdr>
                                              <w:divsChild>
                                                <w:div w:id="145051725">
                                                  <w:marLeft w:val="0"/>
                                                  <w:marRight w:val="0"/>
                                                  <w:marTop w:val="0"/>
                                                  <w:marBottom w:val="0"/>
                                                  <w:divBdr>
                                                    <w:top w:val="none" w:sz="0" w:space="0" w:color="auto"/>
                                                    <w:left w:val="none" w:sz="0" w:space="0" w:color="auto"/>
                                                    <w:bottom w:val="none" w:sz="0" w:space="0" w:color="auto"/>
                                                    <w:right w:val="none" w:sz="0" w:space="0" w:color="auto"/>
                                                  </w:divBdr>
                                                  <w:divsChild>
                                                    <w:div w:id="7413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57774">
                                          <w:marLeft w:val="0"/>
                                          <w:marRight w:val="0"/>
                                          <w:marTop w:val="0"/>
                                          <w:marBottom w:val="0"/>
                                          <w:divBdr>
                                            <w:top w:val="none" w:sz="0" w:space="0" w:color="auto"/>
                                            <w:left w:val="none" w:sz="0" w:space="0" w:color="auto"/>
                                            <w:bottom w:val="none" w:sz="0" w:space="0" w:color="auto"/>
                                            <w:right w:val="none" w:sz="0" w:space="0" w:color="auto"/>
                                          </w:divBdr>
                                        </w:div>
                                        <w:div w:id="2011515759">
                                          <w:marLeft w:val="0"/>
                                          <w:marRight w:val="0"/>
                                          <w:marTop w:val="0"/>
                                          <w:marBottom w:val="0"/>
                                          <w:divBdr>
                                            <w:top w:val="none" w:sz="0" w:space="0" w:color="auto"/>
                                            <w:left w:val="none" w:sz="0" w:space="0" w:color="auto"/>
                                            <w:bottom w:val="none" w:sz="0" w:space="0" w:color="auto"/>
                                            <w:right w:val="none" w:sz="0" w:space="0" w:color="auto"/>
                                          </w:divBdr>
                                          <w:divsChild>
                                            <w:div w:id="5785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6362">
                              <w:marLeft w:val="0"/>
                              <w:marRight w:val="0"/>
                              <w:marTop w:val="0"/>
                              <w:marBottom w:val="0"/>
                              <w:divBdr>
                                <w:top w:val="none" w:sz="0" w:space="0" w:color="auto"/>
                                <w:left w:val="none" w:sz="0" w:space="0" w:color="auto"/>
                                <w:bottom w:val="none" w:sz="0" w:space="0" w:color="auto"/>
                                <w:right w:val="none" w:sz="0" w:space="0" w:color="auto"/>
                              </w:divBdr>
                            </w:div>
                            <w:div w:id="1869752035">
                              <w:marLeft w:val="0"/>
                              <w:marRight w:val="0"/>
                              <w:marTop w:val="0"/>
                              <w:marBottom w:val="0"/>
                              <w:divBdr>
                                <w:top w:val="none" w:sz="0" w:space="0" w:color="auto"/>
                                <w:left w:val="none" w:sz="0" w:space="0" w:color="auto"/>
                                <w:bottom w:val="none" w:sz="0" w:space="0" w:color="auto"/>
                                <w:right w:val="none" w:sz="0" w:space="0" w:color="auto"/>
                              </w:divBdr>
                            </w:div>
                            <w:div w:id="883491749">
                              <w:marLeft w:val="0"/>
                              <w:marRight w:val="0"/>
                              <w:marTop w:val="0"/>
                              <w:marBottom w:val="0"/>
                              <w:divBdr>
                                <w:top w:val="none" w:sz="0" w:space="0" w:color="auto"/>
                                <w:left w:val="none" w:sz="0" w:space="0" w:color="auto"/>
                                <w:bottom w:val="none" w:sz="0" w:space="0" w:color="auto"/>
                                <w:right w:val="none" w:sz="0" w:space="0" w:color="auto"/>
                              </w:divBdr>
                              <w:divsChild>
                                <w:div w:id="15003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614044">
              <w:marLeft w:val="0"/>
              <w:marRight w:val="0"/>
              <w:marTop w:val="0"/>
              <w:marBottom w:val="0"/>
              <w:divBdr>
                <w:top w:val="none" w:sz="0" w:space="0" w:color="auto"/>
                <w:left w:val="none" w:sz="0" w:space="0" w:color="auto"/>
                <w:bottom w:val="none" w:sz="0" w:space="0" w:color="auto"/>
                <w:right w:val="none" w:sz="0" w:space="0" w:color="auto"/>
              </w:divBdr>
            </w:div>
            <w:div w:id="1513375600">
              <w:marLeft w:val="0"/>
              <w:marRight w:val="0"/>
              <w:marTop w:val="0"/>
              <w:marBottom w:val="0"/>
              <w:divBdr>
                <w:top w:val="none" w:sz="0" w:space="0" w:color="auto"/>
                <w:left w:val="none" w:sz="0" w:space="0" w:color="auto"/>
                <w:bottom w:val="none" w:sz="0" w:space="0" w:color="auto"/>
                <w:right w:val="none" w:sz="0" w:space="0" w:color="auto"/>
              </w:divBdr>
              <w:divsChild>
                <w:div w:id="5622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48D8-BDEA-4C91-AC3D-F9FD6FEB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4945</Words>
  <Characters>28189</Characters>
  <Application>Microsoft Office Word</Application>
  <DocSecurity>0</DocSecurity>
  <Lines>234</Lines>
  <Paragraphs>66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Biozentrum</Company>
  <LinksUpToDate>false</LinksUpToDate>
  <CharactersWithSpaces>33068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Benoit-Joseph Laventie</dc:creator>
  <cp:lastModifiedBy>Benoit-Joseph Laventie</cp:lastModifiedBy>
  <cp:revision>22</cp:revision>
  <dcterms:created xsi:type="dcterms:W3CDTF">2014-02-13T10:11:00Z</dcterms:created>
  <dcterms:modified xsi:type="dcterms:W3CDTF">2014-02-13T14:29:00Z</dcterms:modified>
</cp:coreProperties>
</file>