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D0" w:rsidRDefault="00944BD0" w:rsidP="00944BD0">
      <w:proofErr w:type="spellStart"/>
      <w:r>
        <w:rPr>
          <w:u w:val="single"/>
        </w:rPr>
        <w:t>Schwenkert</w:t>
      </w:r>
      <w:proofErr w:type="spellEnd"/>
      <w:r>
        <w:rPr>
          <w:u w:val="single"/>
        </w:rPr>
        <w:t xml:space="preserve"> 51327 </w:t>
      </w:r>
      <w:proofErr w:type="spellStart"/>
      <w:r>
        <w:rPr>
          <w:u w:val="single"/>
        </w:rPr>
        <w:t>redos</w:t>
      </w:r>
      <w:proofErr w:type="spellEnd"/>
      <w:r>
        <w:rPr>
          <w:u w:val="single"/>
        </w:rPr>
        <w:t xml:space="preserve"> (10)</w:t>
      </w:r>
    </w:p>
    <w:p w:rsidR="00944BD0" w:rsidRPr="00470C72" w:rsidRDefault="00944BD0" w:rsidP="00944BD0">
      <w:pPr>
        <w:rPr>
          <w:rFonts w:ascii="Times New Roman" w:hAnsi="Times New Roman"/>
          <w:lang w:bidi="ar-SA"/>
        </w:rPr>
      </w:pPr>
      <w:proofErr w:type="gramStart"/>
      <w:r w:rsidRPr="00470C72">
        <w:rPr>
          <w:rFonts w:ascii="Arial" w:hAnsi="Arial" w:cs="Arial"/>
          <w:lang w:bidi="ar-SA"/>
        </w:rPr>
        <w:t>4.5  To</w:t>
      </w:r>
      <w:proofErr w:type="gramEnd"/>
      <w:r w:rsidRPr="00470C72">
        <w:rPr>
          <w:rFonts w:ascii="Arial" w:hAnsi="Arial" w:cs="Arial"/>
          <w:lang w:bidi="ar-SA"/>
        </w:rPr>
        <w:t xml:space="preserve"> monitor chlorophyll </w:t>
      </w:r>
      <w:proofErr w:type="spellStart"/>
      <w:r w:rsidRPr="00470C72">
        <w:rPr>
          <w:rFonts w:ascii="Arial" w:hAnsi="Arial" w:cs="Arial"/>
          <w:lang w:bidi="ar-SA"/>
        </w:rPr>
        <w:t>autofluorescence</w:t>
      </w:r>
      <w:proofErr w:type="spellEnd"/>
      <w:r w:rsidRPr="00470C72">
        <w:rPr>
          <w:rFonts w:ascii="Arial" w:hAnsi="Arial" w:cs="Arial"/>
          <w:lang w:bidi="ar-SA"/>
        </w:rPr>
        <w:t xml:space="preserve">, </w:t>
      </w:r>
      <w:r w:rsidRPr="00470C72">
        <w:rPr>
          <w:rFonts w:ascii="Arial" w:hAnsi="Arial" w:cs="Arial"/>
          <w:b/>
          <w:bCs/>
          <w:lang w:bidi="ar-SA"/>
        </w:rPr>
        <w:t>set a second</w:t>
      </w:r>
      <w:r w:rsidRPr="00470C72">
        <w:rPr>
          <w:rFonts w:ascii="Arial" w:hAnsi="Arial" w:cs="Arial"/>
          <w:lang w:bidi="ar-SA"/>
        </w:rPr>
        <w:t xml:space="preserve"> PMT detector emission bandwidth from 650 to 705 nm. (6:25, rewrite)</w:t>
      </w:r>
    </w:p>
    <w:p w:rsidR="00944BD0" w:rsidRPr="00470C72" w:rsidRDefault="00944BD0" w:rsidP="00944BD0">
      <w:pPr>
        <w:rPr>
          <w:rFonts w:ascii="Times New Roman" w:hAnsi="Times New Roman"/>
          <w:lang w:bidi="ar-SA"/>
        </w:rPr>
      </w:pPr>
    </w:p>
    <w:p w:rsidR="00944BD0" w:rsidRPr="00470C72" w:rsidRDefault="00944BD0" w:rsidP="00944BD0">
      <w:pPr>
        <w:rPr>
          <w:rFonts w:ascii="Times New Roman" w:hAnsi="Times New Roman"/>
          <w:lang w:bidi="ar-SA"/>
        </w:rPr>
      </w:pPr>
      <w:proofErr w:type="gramStart"/>
      <w:r w:rsidRPr="00470C72">
        <w:rPr>
          <w:rFonts w:ascii="Arial" w:hAnsi="Arial" w:cs="Arial"/>
          <w:color w:val="000000"/>
          <w:lang w:bidi="ar-SA"/>
        </w:rPr>
        <w:t>4.6 </w:t>
      </w:r>
      <w:r w:rsidRPr="00470C72">
        <w:rPr>
          <w:rFonts w:ascii="Arial" w:hAnsi="Arial" w:cs="Arial"/>
          <w:lang w:bidi="ar-SA"/>
        </w:rPr>
        <w:t xml:space="preserve"> To</w:t>
      </w:r>
      <w:proofErr w:type="gramEnd"/>
      <w:r w:rsidRPr="00470C72">
        <w:rPr>
          <w:rFonts w:ascii="Arial" w:hAnsi="Arial" w:cs="Arial"/>
          <w:lang w:bidi="ar-SA"/>
        </w:rPr>
        <w:t xml:space="preserve"> monitor </w:t>
      </w:r>
      <w:proofErr w:type="spellStart"/>
      <w:r w:rsidRPr="00470C72">
        <w:rPr>
          <w:rFonts w:ascii="Arial" w:hAnsi="Arial" w:cs="Arial"/>
          <w:lang w:bidi="ar-SA"/>
        </w:rPr>
        <w:t>mCherry</w:t>
      </w:r>
      <w:proofErr w:type="spellEnd"/>
      <w:r w:rsidRPr="00470C72">
        <w:rPr>
          <w:rFonts w:ascii="Arial" w:hAnsi="Arial" w:cs="Arial"/>
          <w:lang w:bidi="ar-SA"/>
        </w:rPr>
        <w:t xml:space="preserve"> signal, use the </w:t>
      </w:r>
      <w:proofErr w:type="spellStart"/>
      <w:r w:rsidRPr="00470C72">
        <w:rPr>
          <w:rFonts w:ascii="Arial" w:hAnsi="Arial" w:cs="Arial"/>
          <w:lang w:bidi="ar-SA"/>
        </w:rPr>
        <w:t>HeNe</w:t>
      </w:r>
      <w:proofErr w:type="spellEnd"/>
      <w:r w:rsidRPr="00470C72">
        <w:rPr>
          <w:rFonts w:ascii="Arial" w:hAnsi="Arial" w:cs="Arial"/>
          <w:lang w:bidi="ar-SA"/>
        </w:rPr>
        <w:t xml:space="preserve"> 561 laser:</w:t>
      </w:r>
      <w:r w:rsidRPr="00470C72">
        <w:rPr>
          <w:rFonts w:ascii="Arial" w:hAnsi="Arial" w:cs="Arial"/>
          <w:i/>
          <w:iCs/>
          <w:lang w:bidi="ar-SA"/>
        </w:rPr>
        <w:t> </w:t>
      </w:r>
      <w:r w:rsidRPr="00470C72">
        <w:rPr>
          <w:rFonts w:ascii="Arial" w:hAnsi="Arial" w:cs="Arial"/>
          <w:lang w:bidi="ar-SA"/>
        </w:rPr>
        <w:t xml:space="preserve">set the intensity of the laser to 18 % and </w:t>
      </w:r>
      <w:r w:rsidRPr="00470C72">
        <w:rPr>
          <w:rFonts w:ascii="Arial" w:hAnsi="Arial" w:cs="Arial"/>
          <w:b/>
          <w:bCs/>
          <w:lang w:bidi="ar-SA"/>
        </w:rPr>
        <w:t>a third PMT</w:t>
      </w:r>
      <w:r w:rsidRPr="00470C72">
        <w:rPr>
          <w:rFonts w:ascii="Arial" w:hAnsi="Arial" w:cs="Arial"/>
          <w:lang w:bidi="ar-SA"/>
        </w:rPr>
        <w:t xml:space="preserve"> detector from 587 to 610 nm.</w:t>
      </w:r>
      <w:r w:rsidRPr="00470C72">
        <w:rPr>
          <w:rFonts w:ascii="Arial" w:hAnsi="Arial" w:cs="Arial"/>
          <w:i/>
          <w:iCs/>
          <w:lang w:bidi="ar-SA"/>
        </w:rPr>
        <w:t xml:space="preserve">  </w:t>
      </w:r>
      <w:r w:rsidRPr="00470C72">
        <w:rPr>
          <w:rFonts w:ascii="Arial" w:hAnsi="Arial" w:cs="Arial"/>
          <w:lang w:bidi="ar-SA"/>
        </w:rPr>
        <w:t>(6:42, rewrite)</w:t>
      </w:r>
    </w:p>
    <w:p w:rsidR="00944BD0" w:rsidRPr="00470C72" w:rsidRDefault="00944BD0" w:rsidP="00944BD0">
      <w:pPr>
        <w:rPr>
          <w:rFonts w:ascii="Times New Roman" w:hAnsi="Times New Roman"/>
          <w:lang w:bidi="ar-SA"/>
        </w:rPr>
      </w:pPr>
    </w:p>
    <w:p w:rsidR="00944BD0" w:rsidRPr="00470C72" w:rsidRDefault="00944BD0" w:rsidP="00944BD0">
      <w:pPr>
        <w:rPr>
          <w:rFonts w:ascii="Times New Roman" w:hAnsi="Times New Roman"/>
          <w:lang w:bidi="ar-SA"/>
        </w:rPr>
      </w:pPr>
      <w:r w:rsidRPr="00470C72">
        <w:rPr>
          <w:rFonts w:ascii="Arial" w:hAnsi="Arial" w:cs="Arial"/>
          <w:color w:val="000000"/>
          <w:lang w:bidi="ar-SA"/>
        </w:rPr>
        <w:t>4.8b </w:t>
      </w:r>
      <w:r w:rsidRPr="00470C72">
        <w:rPr>
          <w:rFonts w:ascii="Arial" w:hAnsi="Arial" w:cs="Arial"/>
          <w:lang w:bidi="ar-SA"/>
        </w:rPr>
        <w:t>For Z-</w:t>
      </w:r>
      <w:proofErr w:type="spellStart"/>
      <w:r w:rsidRPr="00470C72">
        <w:rPr>
          <w:rFonts w:ascii="Arial" w:hAnsi="Arial" w:cs="Arial"/>
          <w:lang w:bidi="ar-SA"/>
        </w:rPr>
        <w:t>stackings</w:t>
      </w:r>
      <w:proofErr w:type="spellEnd"/>
      <w:r w:rsidRPr="00470C72">
        <w:rPr>
          <w:rFonts w:ascii="Arial" w:hAnsi="Arial" w:cs="Arial"/>
          <w:lang w:bidi="ar-SA"/>
        </w:rPr>
        <w:t xml:space="preserve">, use a </w:t>
      </w:r>
      <w:r w:rsidRPr="00470C72">
        <w:rPr>
          <w:rFonts w:ascii="Arial" w:hAnsi="Arial" w:cs="Arial"/>
          <w:b/>
          <w:bCs/>
          <w:lang w:bidi="ar-SA"/>
        </w:rPr>
        <w:t>maximum</w:t>
      </w:r>
      <w:r w:rsidRPr="00470C72">
        <w:rPr>
          <w:rFonts w:ascii="Arial" w:hAnsi="Arial" w:cs="Arial"/>
          <w:lang w:bidi="ar-SA"/>
        </w:rPr>
        <w:t xml:space="preserve"> distance of 0.5 µm between each stack. (7:11, rewrite)</w:t>
      </w:r>
    </w:p>
    <w:p w:rsidR="00944BD0" w:rsidRPr="00470C72" w:rsidRDefault="00944BD0" w:rsidP="00944BD0">
      <w:pPr>
        <w:rPr>
          <w:rFonts w:ascii="Times New Roman" w:hAnsi="Times New Roman"/>
          <w:lang w:bidi="ar-SA"/>
        </w:rPr>
      </w:pPr>
    </w:p>
    <w:p w:rsidR="00944BD0" w:rsidRPr="00470C72" w:rsidRDefault="00944BD0" w:rsidP="00944BD0">
      <w:pPr>
        <w:rPr>
          <w:rFonts w:ascii="Times New Roman" w:hAnsi="Times New Roman"/>
          <w:lang w:bidi="ar-SA"/>
        </w:rPr>
      </w:pPr>
      <w:r w:rsidRPr="00470C72">
        <w:rPr>
          <w:rFonts w:ascii="Arial" w:hAnsi="Arial" w:cs="Arial"/>
          <w:lang w:bidi="ar-SA"/>
        </w:rPr>
        <w:t>5.1</w:t>
      </w:r>
      <w:r w:rsidRPr="00470C72">
        <w:rPr>
          <w:rFonts w:ascii="Arial" w:hAnsi="Arial" w:cs="Arial"/>
          <w:b/>
          <w:bCs/>
          <w:lang w:bidi="ar-SA"/>
        </w:rPr>
        <w:t xml:space="preserve"> In this study, the </w:t>
      </w:r>
      <w:proofErr w:type="spellStart"/>
      <w:r w:rsidRPr="00470C72">
        <w:rPr>
          <w:rFonts w:ascii="Arial" w:hAnsi="Arial" w:cs="Arial"/>
          <w:b/>
          <w:bCs/>
          <w:lang w:bidi="ar-SA"/>
        </w:rPr>
        <w:t>BiFC</w:t>
      </w:r>
      <w:proofErr w:type="spellEnd"/>
      <w:r w:rsidRPr="00470C72">
        <w:rPr>
          <w:rFonts w:ascii="Arial" w:hAnsi="Arial" w:cs="Arial"/>
          <w:b/>
          <w:bCs/>
          <w:lang w:bidi="ar-SA"/>
        </w:rPr>
        <w:t xml:space="preserve"> method was utilized to monitor the interaction of the cytosolic molecular chaperone HSP90 with the membrane docking proteins TPR7 and Toc64. As shown in this schematic, Venus is coupled to the cytosolic part of either TPR7, which resides at the endoplasmic reticulum</w:t>
      </w:r>
      <w:r w:rsidRPr="00470C72">
        <w:rPr>
          <w:rFonts w:ascii="Arial" w:hAnsi="Arial" w:cs="Arial"/>
          <w:b/>
          <w:bCs/>
          <w:i/>
          <w:iCs/>
          <w:lang w:bidi="ar-SA"/>
        </w:rPr>
        <w:t xml:space="preserve">, </w:t>
      </w:r>
      <w:r w:rsidRPr="00470C72">
        <w:rPr>
          <w:rFonts w:ascii="Arial" w:hAnsi="Arial" w:cs="Arial"/>
          <w:b/>
          <w:bCs/>
          <w:lang w:bidi="ar-SA"/>
        </w:rPr>
        <w:t xml:space="preserve">or </w:t>
      </w:r>
      <w:proofErr w:type="gramStart"/>
      <w:r w:rsidRPr="00470C72">
        <w:rPr>
          <w:rFonts w:ascii="Arial" w:hAnsi="Arial" w:cs="Arial"/>
          <w:b/>
          <w:bCs/>
          <w:lang w:bidi="ar-SA"/>
        </w:rPr>
        <w:t>Toc64 ,</w:t>
      </w:r>
      <w:proofErr w:type="gramEnd"/>
      <w:r w:rsidRPr="00470C72">
        <w:rPr>
          <w:rFonts w:ascii="Arial" w:hAnsi="Arial" w:cs="Arial"/>
          <w:b/>
          <w:bCs/>
          <w:lang w:bidi="ar-SA"/>
        </w:rPr>
        <w:t xml:space="preserve"> which resides in the chloroplast outer envelope. HSP90 is N-terminally fused to SCFP</w:t>
      </w:r>
      <w:r w:rsidRPr="00470C72">
        <w:rPr>
          <w:rFonts w:ascii="Arial" w:hAnsi="Arial" w:cs="Arial"/>
          <w:b/>
          <w:bCs/>
          <w:i/>
          <w:iCs/>
          <w:lang w:bidi="ar-SA"/>
        </w:rPr>
        <w:t xml:space="preserve">, </w:t>
      </w:r>
      <w:r w:rsidRPr="00470C72">
        <w:rPr>
          <w:rFonts w:ascii="Arial" w:hAnsi="Arial" w:cs="Arial"/>
          <w:b/>
          <w:bCs/>
          <w:lang w:bidi="ar-SA"/>
        </w:rPr>
        <w:t>enabling interaction of the TPR domains of Toc64 and TPR7 with the HSP90 C-terminus. SCFP alone is expressed in the cytosol as a negative control.</w:t>
      </w:r>
      <w:r w:rsidRPr="00470C72">
        <w:rPr>
          <w:rFonts w:ascii="Arial" w:hAnsi="Arial" w:cs="Arial"/>
          <w:lang w:bidi="ar-SA"/>
        </w:rPr>
        <w:t xml:space="preserve"> (7:21, new sentence)</w:t>
      </w:r>
    </w:p>
    <w:p w:rsidR="00944BD0" w:rsidRPr="00470C72" w:rsidRDefault="00944BD0" w:rsidP="00944BD0">
      <w:pPr>
        <w:rPr>
          <w:rFonts w:ascii="Times New Roman" w:hAnsi="Times New Roman"/>
          <w:lang w:bidi="ar-SA"/>
        </w:rPr>
      </w:pPr>
    </w:p>
    <w:p w:rsidR="00944BD0" w:rsidRPr="00470C72" w:rsidRDefault="00944BD0" w:rsidP="00944BD0">
      <w:pPr>
        <w:rPr>
          <w:rFonts w:ascii="Times New Roman" w:hAnsi="Times New Roman"/>
          <w:lang w:bidi="ar-SA"/>
        </w:rPr>
      </w:pPr>
      <w:r w:rsidRPr="00470C72">
        <w:rPr>
          <w:rFonts w:ascii="Arial" w:hAnsi="Arial" w:cs="Arial"/>
          <w:lang w:bidi="ar-SA"/>
        </w:rPr>
        <w:t xml:space="preserve">5.2 To verify the localization of the TPR7/HSP90 protein complex, TPR7 and HSP90 </w:t>
      </w:r>
      <w:r w:rsidRPr="00470C72">
        <w:rPr>
          <w:rFonts w:ascii="Arial" w:hAnsi="Arial" w:cs="Arial"/>
          <w:b/>
          <w:bCs/>
          <w:lang w:bidi="ar-SA"/>
        </w:rPr>
        <w:t xml:space="preserve">were co-transformed with an ER marker. The fluorescence was monitored in intact leaves.  </w:t>
      </w:r>
      <w:r w:rsidRPr="00470C72">
        <w:rPr>
          <w:rFonts w:ascii="Arial" w:hAnsi="Arial" w:cs="Arial"/>
          <w:lang w:bidi="ar-SA"/>
        </w:rPr>
        <w:t>(8:14, rewrite)</w:t>
      </w:r>
    </w:p>
    <w:p w:rsidR="00944BD0" w:rsidRPr="00470C72" w:rsidRDefault="00944BD0" w:rsidP="00944BD0">
      <w:pPr>
        <w:rPr>
          <w:rFonts w:ascii="Times New Roman" w:hAnsi="Times New Roman"/>
          <w:lang w:bidi="ar-SA"/>
        </w:rPr>
      </w:pPr>
    </w:p>
    <w:p w:rsidR="00944BD0" w:rsidRPr="00470C72" w:rsidRDefault="00944BD0" w:rsidP="00944BD0">
      <w:pPr>
        <w:rPr>
          <w:rFonts w:ascii="Times New Roman" w:hAnsi="Times New Roman"/>
          <w:lang w:bidi="ar-SA"/>
        </w:rPr>
      </w:pPr>
      <w:r w:rsidRPr="00470C72">
        <w:rPr>
          <w:rFonts w:ascii="Arial" w:hAnsi="Arial" w:cs="Arial"/>
          <w:lang w:bidi="ar-SA"/>
        </w:rPr>
        <w:t>5.3 </w:t>
      </w:r>
      <w:r w:rsidRPr="00470C72">
        <w:rPr>
          <w:rFonts w:ascii="Arial" w:hAnsi="Arial" w:cs="Arial"/>
          <w:b/>
          <w:bCs/>
          <w:lang w:bidi="ar-SA"/>
        </w:rPr>
        <w:t>As a control, SCFP alone was expressed along with TPR7 and the ER marker. In all images shown, the scale bars represent 10 µm.</w:t>
      </w:r>
      <w:r w:rsidRPr="00470C72">
        <w:rPr>
          <w:rFonts w:ascii="Arial" w:hAnsi="Arial" w:cs="Arial"/>
          <w:lang w:bidi="ar-SA"/>
        </w:rPr>
        <w:t xml:space="preserve"> (8:38, new sentence)</w:t>
      </w:r>
      <w:r w:rsidRPr="00470C72">
        <w:rPr>
          <w:rFonts w:ascii="Arial" w:hAnsi="Arial" w:cs="Arial"/>
          <w:lang w:bidi="ar-SA"/>
        </w:rPr>
        <w:br/>
        <w:t> </w:t>
      </w:r>
    </w:p>
    <w:p w:rsidR="00944BD0" w:rsidRPr="00470C72" w:rsidRDefault="00944BD0" w:rsidP="00944BD0">
      <w:pPr>
        <w:rPr>
          <w:rFonts w:ascii="Times New Roman" w:hAnsi="Times New Roman"/>
          <w:lang w:bidi="ar-SA"/>
        </w:rPr>
      </w:pPr>
      <w:proofErr w:type="gramStart"/>
      <w:r w:rsidRPr="00470C72">
        <w:rPr>
          <w:rFonts w:ascii="Arial" w:hAnsi="Arial" w:cs="Arial"/>
          <w:lang w:bidi="ar-SA"/>
        </w:rPr>
        <w:t>5.4  </w:t>
      </w:r>
      <w:r w:rsidRPr="00470C72">
        <w:rPr>
          <w:rFonts w:ascii="Arial" w:hAnsi="Arial" w:cs="Arial"/>
          <w:b/>
          <w:bCs/>
          <w:lang w:bidi="ar-SA"/>
        </w:rPr>
        <w:t>The</w:t>
      </w:r>
      <w:proofErr w:type="gramEnd"/>
      <w:r w:rsidRPr="00470C72">
        <w:rPr>
          <w:rFonts w:ascii="Arial" w:hAnsi="Arial" w:cs="Arial"/>
          <w:b/>
          <w:bCs/>
          <w:lang w:bidi="ar-SA"/>
        </w:rPr>
        <w:t xml:space="preserve"> panels on the left show reconstituted fluorescence in green monitored at 515 nm. The ER marker appears in red in the middle panels.  Overlay of both signals is shown in the right panels. A reconstituted signal for TPR7 together with HSP90 was monitored overlapping with the ER marker, appearing in yellow.  In contrast no signal for TPR7 and the negative control SCFP was monitored.</w:t>
      </w:r>
      <w:r w:rsidRPr="00470C72">
        <w:rPr>
          <w:rFonts w:ascii="Arial" w:hAnsi="Arial" w:cs="Arial"/>
          <w:lang w:bidi="ar-SA"/>
        </w:rPr>
        <w:t xml:space="preserve"> (9:05, new sentence)</w:t>
      </w:r>
    </w:p>
    <w:p w:rsidR="00944BD0" w:rsidRPr="00470C72" w:rsidRDefault="00944BD0" w:rsidP="00944BD0">
      <w:pPr>
        <w:rPr>
          <w:rFonts w:ascii="Times New Roman" w:hAnsi="Times New Roman"/>
          <w:lang w:bidi="ar-SA"/>
        </w:rPr>
      </w:pPr>
      <w:r w:rsidRPr="00470C72">
        <w:rPr>
          <w:rFonts w:ascii="Arial" w:hAnsi="Arial" w:cs="Arial"/>
          <w:lang w:bidi="ar-SA"/>
        </w:rPr>
        <w:t> </w:t>
      </w:r>
    </w:p>
    <w:p w:rsidR="00944BD0" w:rsidRPr="00470C72" w:rsidRDefault="00944BD0" w:rsidP="00944BD0">
      <w:pPr>
        <w:rPr>
          <w:rFonts w:ascii="Times New Roman" w:hAnsi="Times New Roman"/>
          <w:lang w:bidi="ar-SA"/>
        </w:rPr>
      </w:pPr>
      <w:proofErr w:type="gramStart"/>
      <w:r w:rsidRPr="00470C72">
        <w:rPr>
          <w:rFonts w:ascii="Arial" w:hAnsi="Arial" w:cs="Arial"/>
          <w:lang w:bidi="ar-SA"/>
        </w:rPr>
        <w:t xml:space="preserve">5.5  </w:t>
      </w:r>
      <w:r w:rsidRPr="00470C72">
        <w:rPr>
          <w:rFonts w:ascii="Arial" w:hAnsi="Arial" w:cs="Arial"/>
          <w:b/>
          <w:bCs/>
          <w:lang w:bidi="ar-SA"/>
        </w:rPr>
        <w:t>In</w:t>
      </w:r>
      <w:proofErr w:type="gramEnd"/>
      <w:r w:rsidRPr="00470C72">
        <w:rPr>
          <w:rFonts w:ascii="Arial" w:hAnsi="Arial" w:cs="Arial"/>
          <w:b/>
          <w:bCs/>
          <w:lang w:bidi="ar-SA"/>
        </w:rPr>
        <w:t xml:space="preserve"> the next example the chloroplast protein Toc64 was co-expressed with HSP90. As a control, Toc64- was co-expressed with SCFP alone as before. </w:t>
      </w:r>
      <w:r w:rsidRPr="00470C72">
        <w:rPr>
          <w:rFonts w:ascii="Arial" w:hAnsi="Arial" w:cs="Arial"/>
          <w:lang w:bidi="ar-SA"/>
        </w:rPr>
        <w:t>(9:45, new sentence)   </w:t>
      </w:r>
    </w:p>
    <w:p w:rsidR="00944BD0" w:rsidRPr="00470C72" w:rsidRDefault="00944BD0" w:rsidP="00944BD0">
      <w:pPr>
        <w:rPr>
          <w:rFonts w:ascii="Times New Roman" w:hAnsi="Times New Roman"/>
          <w:lang w:bidi="ar-SA"/>
        </w:rPr>
      </w:pPr>
    </w:p>
    <w:p w:rsidR="00944BD0" w:rsidRPr="00470C72" w:rsidRDefault="00944BD0" w:rsidP="00944BD0">
      <w:pPr>
        <w:rPr>
          <w:rFonts w:ascii="Times New Roman" w:hAnsi="Times New Roman"/>
          <w:lang w:bidi="ar-SA"/>
        </w:rPr>
      </w:pPr>
      <w:r w:rsidRPr="00470C72">
        <w:rPr>
          <w:rFonts w:ascii="Arial" w:hAnsi="Arial" w:cs="Arial"/>
          <w:lang w:bidi="ar-SA"/>
        </w:rPr>
        <w:t>5.6   </w:t>
      </w:r>
      <w:r w:rsidRPr="00470C72">
        <w:rPr>
          <w:rFonts w:ascii="Arial" w:hAnsi="Arial" w:cs="Arial"/>
          <w:b/>
          <w:bCs/>
          <w:lang w:bidi="ar-SA"/>
        </w:rPr>
        <w:t xml:space="preserve">Reconstituted fluorescence in green was monitored at 515 nm. The middle panels show chlorophyll </w:t>
      </w:r>
      <w:proofErr w:type="spellStart"/>
      <w:r w:rsidRPr="00470C72">
        <w:rPr>
          <w:rFonts w:ascii="Arial" w:hAnsi="Arial" w:cs="Arial"/>
          <w:b/>
          <w:bCs/>
          <w:lang w:bidi="ar-SA"/>
        </w:rPr>
        <w:t>autofluorescence</w:t>
      </w:r>
      <w:proofErr w:type="spellEnd"/>
      <w:r w:rsidRPr="00470C72">
        <w:rPr>
          <w:rFonts w:ascii="Arial" w:hAnsi="Arial" w:cs="Arial"/>
          <w:b/>
          <w:bCs/>
          <w:lang w:bidi="ar-SA"/>
        </w:rPr>
        <w:t xml:space="preserve"> monitored at 480 nm in red. Overlay of both signals is shown in the right panels. Reconstituted fluorescence was observed in cells co-expressing Toc64 and HSP90, but not in cells co-expressing Toc64</w:t>
      </w:r>
      <w:r w:rsidRPr="00470C72">
        <w:rPr>
          <w:rFonts w:ascii="Arial" w:hAnsi="Arial" w:cs="Arial"/>
          <w:b/>
          <w:bCs/>
          <w:vertAlign w:val="superscript"/>
          <w:lang w:bidi="ar-SA"/>
        </w:rPr>
        <w:t xml:space="preserve"> </w:t>
      </w:r>
      <w:r w:rsidRPr="00470C72">
        <w:rPr>
          <w:rFonts w:ascii="Arial" w:hAnsi="Arial" w:cs="Arial"/>
          <w:b/>
          <w:bCs/>
          <w:lang w:bidi="ar-SA"/>
        </w:rPr>
        <w:t>and SCFP alone. Since the exact localization of Toc64 and HSP90 is difficult to determine in microscopic pictures of the entire leaves.</w:t>
      </w:r>
      <w:r w:rsidRPr="00470C72">
        <w:rPr>
          <w:rFonts w:ascii="Arial" w:hAnsi="Arial" w:cs="Arial"/>
          <w:lang w:bidi="ar-SA"/>
        </w:rPr>
        <w:t xml:space="preserve"> (10:04, new sentence)</w:t>
      </w:r>
    </w:p>
    <w:p w:rsidR="00944BD0" w:rsidRPr="00470C72" w:rsidRDefault="00944BD0" w:rsidP="00944BD0">
      <w:pPr>
        <w:rPr>
          <w:rFonts w:ascii="Times New Roman" w:hAnsi="Times New Roman"/>
          <w:lang w:bidi="ar-SA"/>
        </w:rPr>
      </w:pPr>
    </w:p>
    <w:p w:rsidR="00944BD0" w:rsidRDefault="00944BD0" w:rsidP="00944BD0">
      <w:pPr>
        <w:rPr>
          <w:rFonts w:ascii="Times New Roman" w:hAnsi="Times New Roman"/>
          <w:lang w:bidi="ar-SA"/>
        </w:rPr>
      </w:pPr>
      <w:r w:rsidRPr="00470C72">
        <w:rPr>
          <w:rFonts w:ascii="Arial" w:hAnsi="Arial" w:cs="Arial"/>
          <w:color w:val="000000"/>
          <w:lang w:bidi="ar-SA"/>
        </w:rPr>
        <w:lastRenderedPageBreak/>
        <w:t>5.7</w:t>
      </w:r>
      <w:r w:rsidRPr="00470C72">
        <w:rPr>
          <w:rFonts w:ascii="Arial" w:hAnsi="Arial" w:cs="Arial"/>
          <w:b/>
          <w:bCs/>
          <w:color w:val="000000"/>
          <w:lang w:bidi="ar-SA"/>
        </w:rPr>
        <w:t> </w:t>
      </w:r>
      <w:r w:rsidRPr="00470C72">
        <w:rPr>
          <w:rFonts w:ascii="Arial" w:hAnsi="Arial" w:cs="Arial"/>
          <w:b/>
          <w:bCs/>
          <w:lang w:bidi="ar-SA"/>
        </w:rPr>
        <w:t xml:space="preserve"> ... protoplasts were isolated from infiltrated tobacco leaves for fluorescence microscopy. As before, reconstituted fluorescence was monitored at 515 nm</w:t>
      </w:r>
      <w:r w:rsidRPr="00470C72">
        <w:rPr>
          <w:rFonts w:ascii="Arial" w:hAnsi="Arial" w:cs="Arial"/>
          <w:b/>
          <w:bCs/>
          <w:i/>
          <w:iCs/>
          <w:lang w:bidi="ar-SA"/>
        </w:rPr>
        <w:t>,</w:t>
      </w:r>
      <w:r w:rsidRPr="00470C72">
        <w:rPr>
          <w:rFonts w:ascii="Arial" w:hAnsi="Arial" w:cs="Arial"/>
          <w:b/>
          <w:bCs/>
          <w:lang w:bidi="ar-SA"/>
        </w:rPr>
        <w:t xml:space="preserve"> chlorophyll </w:t>
      </w:r>
      <w:proofErr w:type="spellStart"/>
      <w:r w:rsidRPr="00470C72">
        <w:rPr>
          <w:rFonts w:ascii="Arial" w:hAnsi="Arial" w:cs="Arial"/>
          <w:b/>
          <w:bCs/>
          <w:lang w:bidi="ar-SA"/>
        </w:rPr>
        <w:t>autofluorescence</w:t>
      </w:r>
      <w:proofErr w:type="spellEnd"/>
      <w:r w:rsidRPr="00470C72">
        <w:rPr>
          <w:rFonts w:ascii="Arial" w:hAnsi="Arial" w:cs="Arial"/>
          <w:b/>
          <w:bCs/>
          <w:lang w:bidi="ar-SA"/>
        </w:rPr>
        <w:t xml:space="preserve"> was monitored at 480 nm</w:t>
      </w:r>
      <w:r w:rsidRPr="00470C72">
        <w:rPr>
          <w:rFonts w:ascii="Arial" w:hAnsi="Arial" w:cs="Arial"/>
          <w:b/>
          <w:bCs/>
          <w:i/>
          <w:iCs/>
          <w:lang w:bidi="ar-SA"/>
        </w:rPr>
        <w:t>,</w:t>
      </w:r>
      <w:r w:rsidRPr="00470C72">
        <w:rPr>
          <w:rFonts w:ascii="Arial" w:hAnsi="Arial" w:cs="Arial"/>
          <w:b/>
          <w:bCs/>
          <w:lang w:bidi="ar-SA"/>
        </w:rPr>
        <w:t xml:space="preserve"> and overlay images were created</w:t>
      </w:r>
      <w:r w:rsidRPr="00470C72">
        <w:rPr>
          <w:rFonts w:ascii="Arial" w:hAnsi="Arial" w:cs="Arial"/>
          <w:b/>
          <w:bCs/>
          <w:i/>
          <w:iCs/>
          <w:lang w:bidi="ar-SA"/>
        </w:rPr>
        <w:t>.</w:t>
      </w:r>
      <w:r w:rsidRPr="00470C72">
        <w:rPr>
          <w:rFonts w:ascii="Arial" w:hAnsi="Arial" w:cs="Arial"/>
          <w:b/>
          <w:bCs/>
          <w:lang w:bidi="ar-SA"/>
        </w:rPr>
        <w:t xml:space="preserve"> As shown in this overlay image, Toc64 and HSP90 can be detected as ring shaped structures surrounding the chloroplasts.</w:t>
      </w:r>
      <w:r w:rsidRPr="00470C72">
        <w:rPr>
          <w:rFonts w:ascii="Arial" w:hAnsi="Arial" w:cs="Arial"/>
          <w:lang w:bidi="ar-SA"/>
        </w:rPr>
        <w:t xml:space="preserve"> (10:51, new sentence)</w:t>
      </w:r>
    </w:p>
    <w:p w:rsidR="001E1FAD" w:rsidRDefault="001E1FAD">
      <w:bookmarkStart w:id="0" w:name="_GoBack"/>
      <w:bookmarkEnd w:id="0"/>
    </w:p>
    <w:sectPr w:rsidR="001E1FAD" w:rsidSect="001E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D0"/>
    <w:rsid w:val="001E1FAD"/>
    <w:rsid w:val="001E64BF"/>
    <w:rsid w:val="0094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D0"/>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D0"/>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2352</Characters>
  <Application>Microsoft Macintosh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2014-01-16T03:30:00Z</dcterms:created>
  <dcterms:modified xsi:type="dcterms:W3CDTF">2014-01-16T03:33:00Z</dcterms:modified>
</cp:coreProperties>
</file>