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5E4AFC">
      <w:r>
        <w:rPr>
          <w:rFonts w:eastAsia="Times New Roman" w:cs="Times New Roman"/>
          <w:u w:val="single"/>
        </w:rPr>
        <w:t xml:space="preserve">Park </w:t>
      </w:r>
      <w:bookmarkStart w:id="0" w:name="_GoBack"/>
      <w:r>
        <w:rPr>
          <w:rFonts w:eastAsia="Times New Roman" w:cs="Times New Roman"/>
          <w:u w:val="single"/>
        </w:rPr>
        <w:t>51289</w:t>
      </w:r>
      <w:bookmarkEnd w:id="0"/>
      <w:r>
        <w:rPr>
          <w:rFonts w:eastAsia="Times New Roman" w:cs="Times New Roman"/>
          <w:u w:val="single"/>
        </w:rPr>
        <w:t xml:space="preserve"> redo</w:t>
      </w:r>
      <w:r>
        <w:rPr>
          <w:rFonts w:eastAsia="Times New Roman" w:cs="Times New Roman"/>
        </w:rPr>
        <w:br/>
      </w:r>
      <w:proofErr w:type="gramStart"/>
      <w:r>
        <w:rPr>
          <w:rFonts w:eastAsia="Times New Roman" w:cs="Times New Roman"/>
        </w:rPr>
        <w:t xml:space="preserve">3.2  </w:t>
      </w:r>
      <w:r>
        <w:rPr>
          <w:rFonts w:ascii="Calibri" w:eastAsia="Times New Roman" w:hAnsi="Calibri" w:cs="Times New Roman"/>
          <w:b/>
          <w:bCs/>
        </w:rPr>
        <w:t>Next</w:t>
      </w:r>
      <w:proofErr w:type="gramEnd"/>
      <w:r>
        <w:rPr>
          <w:rFonts w:ascii="Calibri" w:eastAsia="Times New Roman" w:hAnsi="Calibri" w:cs="Times New Roman"/>
          <w:b/>
          <w:bCs/>
        </w:rPr>
        <w:t xml:space="preserve">, turn on the </w:t>
      </w:r>
      <w:proofErr w:type="spellStart"/>
      <w:r>
        <w:rPr>
          <w:rFonts w:ascii="Calibri" w:eastAsia="Times New Roman" w:hAnsi="Calibri" w:cs="Times New Roman"/>
          <w:b/>
          <w:bCs/>
        </w:rPr>
        <w:t>femto</w:t>
      </w:r>
      <w:proofErr w:type="spellEnd"/>
      <w:r>
        <w:rPr>
          <w:rFonts w:ascii="Calibri" w:eastAsia="Times New Roman" w:hAnsi="Calibri" w:cs="Times New Roman"/>
          <w:b/>
          <w:bCs/>
        </w:rPr>
        <w:t xml:space="preserve">-second titanium-sapphire laser for multi-photon imaging. Set the power and wavelength to 880 nm for second harmonic generation imaging of the </w:t>
      </w:r>
      <w:proofErr w:type="spellStart"/>
      <w:r>
        <w:rPr>
          <w:rFonts w:ascii="Calibri" w:eastAsia="Times New Roman" w:hAnsi="Calibri" w:cs="Times New Roman"/>
          <w:b/>
          <w:bCs/>
        </w:rPr>
        <w:t>calvarial</w:t>
      </w:r>
      <w:proofErr w:type="spellEnd"/>
      <w:r>
        <w:rPr>
          <w:rFonts w:ascii="Calibri" w:eastAsia="Times New Roman" w:hAnsi="Calibri" w:cs="Times New Roman"/>
          <w:b/>
          <w:bCs/>
        </w:rPr>
        <w:t xml:space="preserve"> bone at 440 nm.</w:t>
      </w:r>
      <w:r>
        <w:rPr>
          <w:rFonts w:eastAsia="Times New Roman" w:cs="Times New Roman"/>
          <w:b/>
          <w:bCs/>
        </w:rPr>
        <w:t> </w:t>
      </w:r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FC"/>
    <w:rsid w:val="001E1FAD"/>
    <w:rsid w:val="001E64BF"/>
    <w:rsid w:val="005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2013-12-18T13:39:00Z</dcterms:created>
  <dcterms:modified xsi:type="dcterms:W3CDTF">2013-12-18T13:46:00Z</dcterms:modified>
</cp:coreProperties>
</file>