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B7" w:rsidRDefault="00A519B7" w:rsidP="00A519B7">
      <w:proofErr w:type="spellStart"/>
      <w:r>
        <w:rPr>
          <w:u w:val="single"/>
        </w:rPr>
        <w:t>Koudstaal</w:t>
      </w:r>
      <w:proofErr w:type="spellEnd"/>
      <w:r>
        <w:rPr>
          <w:u w:val="single"/>
        </w:rPr>
        <w:t xml:space="preserve"> 51269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A519B7" w:rsidRPr="00EF101F" w:rsidRDefault="00A519B7" w:rsidP="00A519B7">
      <w:pPr>
        <w:rPr>
          <w:rFonts w:ascii="Times New Roman" w:hAnsi="Times New Roman"/>
          <w:lang w:bidi="ar-SA"/>
        </w:rPr>
      </w:pPr>
      <w:proofErr w:type="gramStart"/>
      <w:r w:rsidRPr="00EF101F">
        <w:rPr>
          <w:rFonts w:ascii="Arial" w:hAnsi="Arial" w:cs="Arial"/>
          <w:lang w:bidi="ar-SA"/>
        </w:rPr>
        <w:t>2.3  Rotate</w:t>
      </w:r>
      <w:proofErr w:type="gramEnd"/>
      <w:r w:rsidRPr="00EF101F">
        <w:rPr>
          <w:rFonts w:ascii="Arial" w:hAnsi="Arial" w:cs="Arial"/>
          <w:lang w:bidi="ar-SA"/>
        </w:rPr>
        <w:t xml:space="preserve"> the echo probe 90° clockwise while maintaining its parasternal position to acquire the left ventricular short axis views of the mitral valve </w:t>
      </w:r>
      <w:r w:rsidRPr="00EF101F">
        <w:rPr>
          <w:rFonts w:ascii="Arial" w:hAnsi="Arial" w:cs="Arial"/>
          <w:b/>
          <w:bCs/>
          <w:lang w:bidi="ar-SA"/>
        </w:rPr>
        <w:t>and tilt the probe to gain views at the levels of the papillary muscle and apex.</w:t>
      </w:r>
      <w:r w:rsidRPr="00EF101F">
        <w:rPr>
          <w:rFonts w:ascii="Arial" w:hAnsi="Arial" w:cs="Arial"/>
          <w:lang w:bidi="ar-SA"/>
        </w:rPr>
        <w:t xml:space="preserve"> </w:t>
      </w:r>
      <w:r w:rsidRPr="00EF101F">
        <w:rPr>
          <w:rFonts w:ascii="Arial" w:hAnsi="Arial" w:cs="Arial"/>
          <w:b/>
          <w:bCs/>
          <w:lang w:bidi="ar-SA"/>
        </w:rPr>
        <w:t>Optionally, place the echo probe one or two intercostal spaces lower. </w:t>
      </w:r>
      <w:r w:rsidRPr="00EF101F">
        <w:rPr>
          <w:rFonts w:ascii="Arial" w:hAnsi="Arial" w:cs="Arial"/>
          <w:lang w:bidi="ar-SA"/>
        </w:rPr>
        <w:t>(2:40, rewrite)   </w:t>
      </w:r>
    </w:p>
    <w:p w:rsidR="00A519B7" w:rsidRPr="00EF101F" w:rsidRDefault="00A519B7" w:rsidP="00A519B7">
      <w:pPr>
        <w:rPr>
          <w:rFonts w:ascii="Times New Roman" w:hAnsi="Times New Roman"/>
          <w:lang w:bidi="ar-SA"/>
        </w:rPr>
      </w:pPr>
    </w:p>
    <w:p w:rsidR="00A519B7" w:rsidRPr="00EF101F" w:rsidRDefault="00A519B7" w:rsidP="00A519B7">
      <w:pPr>
        <w:rPr>
          <w:rFonts w:ascii="Times New Roman" w:hAnsi="Times New Roman"/>
          <w:lang w:bidi="ar-SA"/>
        </w:rPr>
      </w:pPr>
      <w:proofErr w:type="gramStart"/>
      <w:r w:rsidRPr="00EF101F">
        <w:rPr>
          <w:rFonts w:ascii="Arial" w:hAnsi="Arial" w:cs="Arial"/>
          <w:lang w:bidi="ar-SA"/>
        </w:rPr>
        <w:t>3.4  Then</w:t>
      </w:r>
      <w:proofErr w:type="gramEnd"/>
      <w:r w:rsidRPr="00EF101F">
        <w:rPr>
          <w:rFonts w:ascii="Arial" w:hAnsi="Arial" w:cs="Arial"/>
          <w:lang w:bidi="ar-SA"/>
        </w:rPr>
        <w:t xml:space="preserve"> </w:t>
      </w:r>
      <w:proofErr w:type="spellStart"/>
      <w:r w:rsidRPr="00EF101F">
        <w:rPr>
          <w:rFonts w:ascii="Arial" w:hAnsi="Arial" w:cs="Arial"/>
          <w:lang w:bidi="ar-SA"/>
        </w:rPr>
        <w:t>cannulate</w:t>
      </w:r>
      <w:proofErr w:type="spellEnd"/>
      <w:r w:rsidRPr="00EF101F">
        <w:rPr>
          <w:rFonts w:ascii="Arial" w:hAnsi="Arial" w:cs="Arial"/>
          <w:lang w:bidi="ar-SA"/>
        </w:rPr>
        <w:t xml:space="preserve"> the jugular vein with a 9F sheath </w:t>
      </w:r>
      <w:r w:rsidRPr="00EF101F">
        <w:rPr>
          <w:rFonts w:ascii="Arial" w:hAnsi="Arial" w:cs="Arial"/>
          <w:b/>
          <w:bCs/>
          <w:lang w:bidi="ar-SA"/>
        </w:rPr>
        <w:t xml:space="preserve">using the </w:t>
      </w:r>
      <w:proofErr w:type="spellStart"/>
      <w:r w:rsidRPr="00EF101F">
        <w:rPr>
          <w:rFonts w:ascii="Arial" w:hAnsi="Arial" w:cs="Arial"/>
          <w:b/>
          <w:bCs/>
          <w:lang w:bidi="ar-SA"/>
        </w:rPr>
        <w:t>Seldinger</w:t>
      </w:r>
      <w:proofErr w:type="spellEnd"/>
      <w:r w:rsidRPr="00EF101F">
        <w:rPr>
          <w:rFonts w:ascii="Arial" w:hAnsi="Arial" w:cs="Arial"/>
          <w:b/>
          <w:bCs/>
          <w:lang w:bidi="ar-SA"/>
        </w:rPr>
        <w:t xml:space="preserve"> technique.</w:t>
      </w:r>
      <w:r w:rsidRPr="00EF101F">
        <w:rPr>
          <w:rFonts w:ascii="Arial" w:hAnsi="Arial" w:cs="Arial"/>
          <w:lang w:bidi="ar-SA"/>
        </w:rPr>
        <w:t> (3:59, rewrite)</w:t>
      </w:r>
    </w:p>
    <w:p w:rsidR="00A519B7" w:rsidRPr="00EF101F" w:rsidRDefault="00A519B7" w:rsidP="00A519B7">
      <w:pPr>
        <w:rPr>
          <w:rFonts w:ascii="Times New Roman" w:hAnsi="Times New Roman"/>
          <w:lang w:bidi="ar-SA"/>
        </w:rPr>
      </w:pPr>
    </w:p>
    <w:p w:rsidR="00A519B7" w:rsidRPr="00EF101F" w:rsidRDefault="00A519B7" w:rsidP="00A519B7">
      <w:pPr>
        <w:rPr>
          <w:rFonts w:ascii="Times New Roman" w:hAnsi="Times New Roman"/>
          <w:lang w:bidi="ar-SA"/>
        </w:rPr>
      </w:pPr>
      <w:r w:rsidRPr="00EF101F">
        <w:rPr>
          <w:rFonts w:ascii="Arial" w:hAnsi="Arial" w:cs="Arial"/>
          <w:lang w:bidi="ar-SA"/>
        </w:rPr>
        <w:t>5.1   </w:t>
      </w:r>
      <w:r w:rsidRPr="00EF101F">
        <w:rPr>
          <w:rFonts w:ascii="Arial" w:hAnsi="Arial" w:cs="Arial"/>
          <w:b/>
          <w:bCs/>
          <w:lang w:bidi="ar-SA"/>
        </w:rPr>
        <w:t xml:space="preserve">Infuse 200 microgram of nitroglycerine intracoronary to prevent coronary spasms. Next, place the combined pressure/flow wire in the proximal part of the left coronary artery. </w:t>
      </w:r>
      <w:r w:rsidRPr="00EF101F">
        <w:rPr>
          <w:rFonts w:ascii="Arial" w:hAnsi="Arial" w:cs="Arial"/>
          <w:lang w:bidi="ar-SA"/>
        </w:rPr>
        <w:t>(6:00,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B7"/>
    <w:rsid w:val="001E1FAD"/>
    <w:rsid w:val="001E64BF"/>
    <w:rsid w:val="00490A02"/>
    <w:rsid w:val="00A5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B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B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2014-01-27T00:08:00Z</dcterms:created>
  <dcterms:modified xsi:type="dcterms:W3CDTF">2014-01-27T00:11:00Z</dcterms:modified>
</cp:coreProperties>
</file>