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3B" w:rsidRDefault="0070723B" w:rsidP="00CE10F2">
      <w:pPr>
        <w:pStyle w:val="BodyText"/>
        <w:outlineLvl w:val="0"/>
        <w:rPr>
          <w:rFonts w:ascii="Helvetica" w:hAnsi="Helvetica"/>
          <w:b/>
          <w:i w:val="0"/>
          <w:sz w:val="22"/>
        </w:rPr>
      </w:pPr>
      <w:r>
        <w:rPr>
          <w:rFonts w:ascii="Helvetica" w:hAnsi="Helvetica"/>
          <w:b/>
          <w:i w:val="0"/>
          <w:sz w:val="22"/>
        </w:rPr>
        <w:t xml:space="preserve">Submission ID #: 51258 </w:t>
      </w:r>
    </w:p>
    <w:p w:rsidR="0070723B" w:rsidRPr="00FB038C" w:rsidDel="00A12F8F" w:rsidRDefault="0070723B" w:rsidP="00CE10F2">
      <w:pPr>
        <w:pStyle w:val="BodyText"/>
        <w:outlineLvl w:val="0"/>
        <w:rPr>
          <w:rFonts w:ascii="Helvetica" w:hAnsi="Helvetica"/>
          <w:b/>
          <w:i w:val="0"/>
          <w:sz w:val="22"/>
        </w:rPr>
      </w:pPr>
      <w:r>
        <w:rPr>
          <w:rFonts w:ascii="Helvetica" w:hAnsi="Helvetica"/>
          <w:b/>
          <w:i w:val="0"/>
          <w:sz w:val="22"/>
        </w:rPr>
        <w:t>Editor Name: Melissa Ceo</w:t>
      </w:r>
    </w:p>
    <w:p w:rsidR="0070723B" w:rsidRPr="00FB038C" w:rsidRDefault="0070723B" w:rsidP="00CE10F2">
      <w:pPr>
        <w:pStyle w:val="BodyText"/>
        <w:outlineLvl w:val="0"/>
        <w:rPr>
          <w:rFonts w:ascii="Helvetica" w:hAnsi="Helvetica"/>
          <w:b/>
          <w:i w:val="0"/>
          <w:sz w:val="22"/>
        </w:rPr>
      </w:pPr>
      <w:r w:rsidRPr="00FB038C">
        <w:rPr>
          <w:rFonts w:ascii="Helvetica" w:hAnsi="Helvetica"/>
          <w:b/>
          <w:i w:val="0"/>
          <w:sz w:val="22"/>
        </w:rPr>
        <w:t>Videographer name:</w:t>
      </w:r>
    </w:p>
    <w:p w:rsidR="0070723B" w:rsidRPr="00FB038C" w:rsidRDefault="0070723B" w:rsidP="00CE10F2">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11</w:t>
      </w:r>
      <w:r w:rsidRPr="006C0480">
        <w:rPr>
          <w:rFonts w:ascii="Helvetica" w:hAnsi="Helvetica"/>
          <w:b/>
          <w:i w:val="0"/>
          <w:sz w:val="22"/>
          <w:vertAlign w:val="superscript"/>
        </w:rPr>
        <w:t>th</w:t>
      </w:r>
      <w:r>
        <w:rPr>
          <w:rFonts w:ascii="Helvetica" w:hAnsi="Helvetica"/>
          <w:b/>
          <w:i w:val="0"/>
          <w:sz w:val="22"/>
        </w:rPr>
        <w:t xml:space="preserve"> of January 2014</w:t>
      </w:r>
    </w:p>
    <w:p w:rsidR="0070723B" w:rsidRDefault="0070723B" w:rsidP="00F34ED2">
      <w:pPr>
        <w:pStyle w:val="CM10"/>
        <w:outlineLvl w:val="0"/>
        <w:rPr>
          <w:rFonts w:ascii="Helvetica" w:hAnsi="Helvetica"/>
          <w:b/>
          <w:sz w:val="28"/>
        </w:rPr>
      </w:pPr>
      <w:r w:rsidRPr="000D1522">
        <w:rPr>
          <w:rFonts w:ascii="Helvetica" w:hAnsi="Helvetica"/>
          <w:b/>
          <w:sz w:val="28"/>
        </w:rPr>
        <w:t>Authors and Affiliations:</w:t>
      </w:r>
    </w:p>
    <w:p w:rsidR="0070723B" w:rsidRDefault="0070723B" w:rsidP="00DB63A7">
      <w:pPr>
        <w:jc w:val="both"/>
        <w:rPr>
          <w:rFonts w:ascii="Arial" w:hAnsi="Arial" w:cs="Arial"/>
          <w:szCs w:val="24"/>
        </w:rPr>
      </w:pPr>
      <w:r w:rsidRPr="0047660A">
        <w:rPr>
          <w:rFonts w:ascii="Arial" w:hAnsi="Arial" w:cs="Arial"/>
          <w:szCs w:val="24"/>
        </w:rPr>
        <w:t>Ulf Scheffler</w:t>
      </w:r>
      <w:r>
        <w:rPr>
          <w:rFonts w:ascii="Arial" w:hAnsi="Arial" w:cs="Arial"/>
          <w:szCs w:val="24"/>
        </w:rPr>
        <w:t xml:space="preserve"> and Rainer Mahrwald</w:t>
      </w:r>
    </w:p>
    <w:p w:rsidR="0070723B" w:rsidRPr="0047660A" w:rsidRDefault="0070723B" w:rsidP="00DB63A7">
      <w:pPr>
        <w:jc w:val="both"/>
        <w:rPr>
          <w:rFonts w:ascii="Arial" w:hAnsi="Arial" w:cs="Arial"/>
          <w:szCs w:val="24"/>
        </w:rPr>
      </w:pPr>
    </w:p>
    <w:p w:rsidR="0070723B" w:rsidRPr="0047660A" w:rsidRDefault="0070723B" w:rsidP="00DB63A7">
      <w:pPr>
        <w:jc w:val="both"/>
        <w:rPr>
          <w:rFonts w:ascii="Arial" w:hAnsi="Arial" w:cs="Arial"/>
          <w:szCs w:val="24"/>
        </w:rPr>
      </w:pPr>
      <w:r w:rsidRPr="0047660A">
        <w:rPr>
          <w:rFonts w:ascii="Arial" w:hAnsi="Arial" w:cs="Arial"/>
          <w:szCs w:val="24"/>
        </w:rPr>
        <w:t>Department of Chemistry,</w:t>
      </w:r>
    </w:p>
    <w:p w:rsidR="0070723B" w:rsidRPr="0047660A" w:rsidRDefault="0070723B" w:rsidP="00DB63A7">
      <w:pPr>
        <w:jc w:val="both"/>
        <w:rPr>
          <w:rFonts w:ascii="Arial" w:hAnsi="Arial" w:cs="Arial"/>
          <w:szCs w:val="24"/>
        </w:rPr>
      </w:pPr>
      <w:r w:rsidRPr="0047660A">
        <w:rPr>
          <w:rFonts w:ascii="Arial" w:hAnsi="Arial" w:cs="Arial"/>
          <w:szCs w:val="24"/>
        </w:rPr>
        <w:t xml:space="preserve">Humboldt-University, </w:t>
      </w:r>
    </w:p>
    <w:p w:rsidR="0070723B" w:rsidRPr="00DB63A7" w:rsidRDefault="0070723B" w:rsidP="00DB63A7">
      <w:pPr>
        <w:jc w:val="both"/>
        <w:rPr>
          <w:rFonts w:ascii="Arial" w:hAnsi="Arial" w:cs="Arial"/>
          <w:szCs w:val="24"/>
        </w:rPr>
      </w:pPr>
      <w:r w:rsidRPr="00DB63A7">
        <w:rPr>
          <w:rFonts w:ascii="Arial" w:hAnsi="Arial" w:cs="Arial"/>
          <w:szCs w:val="24"/>
        </w:rPr>
        <w:t xml:space="preserve">Brook-Taylor Str. 2, </w:t>
      </w:r>
    </w:p>
    <w:p w:rsidR="0070723B" w:rsidRPr="0047660A" w:rsidRDefault="0070723B" w:rsidP="00DB63A7">
      <w:pPr>
        <w:jc w:val="both"/>
        <w:rPr>
          <w:rFonts w:ascii="Arial" w:hAnsi="Arial" w:cs="Arial"/>
          <w:szCs w:val="24"/>
        </w:rPr>
      </w:pPr>
      <w:r w:rsidRPr="0047660A">
        <w:rPr>
          <w:rFonts w:ascii="Arial" w:hAnsi="Arial" w:cs="Arial"/>
          <w:szCs w:val="24"/>
        </w:rPr>
        <w:t xml:space="preserve">12 489 </w:t>
      </w:r>
      <w:smartTag w:uri="urn:schemas-microsoft-com:office:smarttags" w:element="State">
        <w:r w:rsidRPr="0047660A">
          <w:rPr>
            <w:rFonts w:ascii="Arial" w:hAnsi="Arial" w:cs="Arial"/>
            <w:szCs w:val="24"/>
          </w:rPr>
          <w:t>Berlin</w:t>
        </w:r>
      </w:smartTag>
      <w:r w:rsidRPr="0047660A">
        <w:rPr>
          <w:rFonts w:ascii="Arial" w:hAnsi="Arial" w:cs="Arial"/>
          <w:szCs w:val="24"/>
        </w:rPr>
        <w:t xml:space="preserve">, </w:t>
      </w:r>
      <w:smartTag w:uri="urn:schemas-microsoft-com:office:smarttags" w:element="place">
        <w:smartTag w:uri="urn:schemas-microsoft-com:office:smarttags" w:element="country-region">
          <w:r w:rsidRPr="0047660A">
            <w:rPr>
              <w:rFonts w:ascii="Arial" w:hAnsi="Arial" w:cs="Arial"/>
              <w:szCs w:val="24"/>
            </w:rPr>
            <w:t>Germany</w:t>
          </w:r>
        </w:smartTag>
      </w:smartTag>
    </w:p>
    <w:p w:rsidR="0070723B" w:rsidRPr="00F34ED2" w:rsidRDefault="0070723B" w:rsidP="00F34ED2">
      <w:pPr>
        <w:pStyle w:val="CM10"/>
        <w:outlineLvl w:val="0"/>
        <w:rPr>
          <w:rFonts w:ascii="Helvetica" w:hAnsi="Helvetica" w:cs="Arial"/>
          <w:b/>
          <w:sz w:val="28"/>
        </w:rPr>
      </w:pPr>
    </w:p>
    <w:p w:rsidR="0070723B" w:rsidRPr="00B51F38" w:rsidRDefault="0070723B" w:rsidP="00232C06">
      <w:pPr>
        <w:rPr>
          <w:rFonts w:ascii="Times New Roman" w:hAnsi="Times New Roman"/>
          <w:b/>
          <w:sz w:val="28"/>
          <w:szCs w:val="28"/>
        </w:rPr>
      </w:pPr>
      <w:r w:rsidRPr="000D1522">
        <w:rPr>
          <w:rFonts w:ascii="Helvetica" w:hAnsi="Helvetica"/>
          <w:b/>
          <w:sz w:val="28"/>
        </w:rPr>
        <w:t>Title:</w:t>
      </w:r>
      <w:r>
        <w:rPr>
          <w:rFonts w:ascii="Helvetica" w:hAnsi="Helvetica"/>
          <w:b/>
          <w:sz w:val="28"/>
        </w:rPr>
        <w:t xml:space="preserve"> </w:t>
      </w:r>
      <w:r w:rsidRPr="00DB63A7">
        <w:rPr>
          <w:rFonts w:ascii="Helvetica" w:hAnsi="Helvetica"/>
          <w:b/>
          <w:sz w:val="28"/>
        </w:rPr>
        <w:t>Retropinacol / Cross-pinacol Coupling Reactio</w:t>
      </w:r>
      <w:r>
        <w:rPr>
          <w:rFonts w:ascii="Helvetica" w:hAnsi="Helvetica"/>
          <w:b/>
          <w:sz w:val="28"/>
        </w:rPr>
        <w:t>ns – A Catalytic Access to 1,2-U</w:t>
      </w:r>
      <w:r w:rsidRPr="00DB63A7">
        <w:rPr>
          <w:rFonts w:ascii="Helvetica" w:hAnsi="Helvetica"/>
          <w:b/>
          <w:sz w:val="28"/>
        </w:rPr>
        <w:t>nsymmetrical Diols</w:t>
      </w:r>
      <w:r w:rsidRPr="00232C06">
        <w:rPr>
          <w:rFonts w:ascii="Helvetica" w:hAnsi="Helvetica"/>
          <w:b/>
          <w:sz w:val="28"/>
        </w:rPr>
        <w:t xml:space="preserve"> </w:t>
      </w:r>
    </w:p>
    <w:p w:rsidR="0070723B" w:rsidRDefault="0070723B" w:rsidP="00CE10F2">
      <w:pPr>
        <w:outlineLvl w:val="0"/>
        <w:rPr>
          <w:rFonts w:ascii="Helvetica" w:hAnsi="Helvetica" w:cs="Arial"/>
          <w:b/>
          <w:sz w:val="28"/>
          <w:szCs w:val="24"/>
        </w:rPr>
      </w:pPr>
    </w:p>
    <w:p w:rsidR="0070723B" w:rsidRDefault="0070723B" w:rsidP="00CE10F2">
      <w:pPr>
        <w:outlineLvl w:val="0"/>
        <w:rPr>
          <w:rFonts w:ascii="Helvetica" w:hAnsi="Helvetica"/>
          <w:b/>
          <w:sz w:val="22"/>
        </w:rPr>
      </w:pPr>
      <w:r w:rsidRPr="00076F7D">
        <w:rPr>
          <w:rFonts w:ascii="Helvetica" w:hAnsi="Helvetica"/>
          <w:b/>
          <w:sz w:val="22"/>
        </w:rPr>
        <w:t>Corresponding Author:</w:t>
      </w:r>
    </w:p>
    <w:p w:rsidR="0070723B" w:rsidRDefault="0070723B" w:rsidP="00CE10F2">
      <w:pPr>
        <w:outlineLvl w:val="0"/>
        <w:rPr>
          <w:rFonts w:ascii="Helvetica" w:hAnsi="Helvetica"/>
          <w:b/>
          <w:sz w:val="22"/>
        </w:rPr>
      </w:pPr>
    </w:p>
    <w:p w:rsidR="0070723B" w:rsidRPr="00DB63A7" w:rsidRDefault="0070723B" w:rsidP="00DB63A7">
      <w:pPr>
        <w:rPr>
          <w:rFonts w:ascii="Arial" w:hAnsi="Arial" w:cs="Arial"/>
          <w:color w:val="000000"/>
          <w:sz w:val="22"/>
          <w:szCs w:val="22"/>
        </w:rPr>
      </w:pPr>
      <w:r w:rsidRPr="00DB63A7">
        <w:rPr>
          <w:rFonts w:ascii="Arial" w:hAnsi="Arial" w:cs="Arial"/>
          <w:color w:val="000000"/>
          <w:sz w:val="22"/>
          <w:szCs w:val="22"/>
        </w:rPr>
        <w:t xml:space="preserve">Rainer Mahrwald: </w:t>
      </w:r>
      <w:hyperlink r:id="rId7" w:history="1">
        <w:r w:rsidRPr="00DB63A7">
          <w:rPr>
            <w:rFonts w:ascii="Arial" w:hAnsi="Arial" w:cs="Arial"/>
            <w:color w:val="000000"/>
            <w:sz w:val="22"/>
            <w:szCs w:val="22"/>
          </w:rPr>
          <w:t>rainer.mahrwald@rz.hu-berlin.de</w:t>
        </w:r>
      </w:hyperlink>
    </w:p>
    <w:p w:rsidR="0070723B" w:rsidRPr="00DB63A7" w:rsidRDefault="0070723B" w:rsidP="00DB63A7">
      <w:pPr>
        <w:rPr>
          <w:rFonts w:ascii="Arial" w:hAnsi="Arial" w:cs="Arial"/>
          <w:color w:val="000000"/>
          <w:sz w:val="22"/>
          <w:szCs w:val="22"/>
        </w:rPr>
      </w:pPr>
    </w:p>
    <w:p w:rsidR="0070723B" w:rsidRPr="00DB63A7" w:rsidRDefault="0070723B" w:rsidP="00DB63A7">
      <w:pPr>
        <w:rPr>
          <w:rFonts w:ascii="Arial" w:hAnsi="Arial" w:cs="Arial"/>
          <w:color w:val="000000"/>
          <w:sz w:val="22"/>
          <w:szCs w:val="22"/>
        </w:rPr>
      </w:pPr>
      <w:r w:rsidRPr="00DB63A7">
        <w:rPr>
          <w:rFonts w:ascii="Arial" w:hAnsi="Arial" w:cs="Arial"/>
          <w:color w:val="000000"/>
          <w:sz w:val="22"/>
          <w:szCs w:val="22"/>
        </w:rPr>
        <w:t xml:space="preserve">Co-authors email:  </w:t>
      </w:r>
      <w:hyperlink r:id="rId8" w:history="1">
        <w:r w:rsidRPr="00DB63A7">
          <w:rPr>
            <w:rFonts w:ascii="Arial" w:hAnsi="Arial" w:cs="Arial"/>
            <w:color w:val="000000"/>
            <w:sz w:val="22"/>
            <w:szCs w:val="22"/>
          </w:rPr>
          <w:t>ulf-scheffler@web.de</w:t>
        </w:r>
      </w:hyperlink>
    </w:p>
    <w:p w:rsidR="0070723B" w:rsidRDefault="0070723B" w:rsidP="00CE10F2">
      <w:pPr>
        <w:rPr>
          <w:rFonts w:ascii="Helvetica" w:hAnsi="Helvetica"/>
          <w:sz w:val="22"/>
        </w:rPr>
      </w:pPr>
    </w:p>
    <w:p w:rsidR="0070723B" w:rsidRPr="00FB038C" w:rsidRDefault="0070723B" w:rsidP="00CE10F2">
      <w:pPr>
        <w:rPr>
          <w:rFonts w:ascii="Helvetica" w:hAnsi="Helvetica"/>
          <w:sz w:val="22"/>
        </w:rPr>
      </w:pPr>
    </w:p>
    <w:p w:rsidR="0070723B" w:rsidRDefault="0070723B"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N</w:t>
      </w:r>
      <w:r w:rsidRPr="0031263E">
        <w:rPr>
          <w:rFonts w:ascii="Helvetica" w:hAnsi="Helvetica"/>
          <w:sz w:val="22"/>
        </w:rPr>
        <w:t>o</w:t>
      </w:r>
      <w:r w:rsidRPr="00152719">
        <w:rPr>
          <w:rFonts w:ascii="Helvetica" w:hAnsi="Helvetica"/>
          <w:b/>
          <w:color w:val="FF0000"/>
          <w:sz w:val="22"/>
        </w:rPr>
        <w:t xml:space="preserve"> </w:t>
      </w:r>
      <w:r>
        <w:rPr>
          <w:rFonts w:ascii="Helvetica" w:hAnsi="Helvetica"/>
          <w:sz w:val="22"/>
        </w:rPr>
        <w:t>If yes,</w:t>
      </w:r>
      <w:r w:rsidRPr="005A1F5E">
        <w:rPr>
          <w:rFonts w:ascii="Helvetica" w:hAnsi="Helvetica"/>
          <w:sz w:val="22"/>
        </w:rPr>
        <w:t xml:space="preserve"> please list make </w:t>
      </w:r>
      <w:r>
        <w:rPr>
          <w:rFonts w:ascii="Helvetica" w:hAnsi="Helvetica"/>
          <w:sz w:val="22"/>
        </w:rPr>
        <w:t>and model of your microscope: ______________________________</w:t>
      </w:r>
    </w:p>
    <w:p w:rsidR="0070723B" w:rsidRPr="00725042" w:rsidRDefault="0070723B"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70723B" w:rsidRPr="002B61B3" w:rsidRDefault="0070723B" w:rsidP="005A1F5E">
      <w:pPr>
        <w:rPr>
          <w:rFonts w:ascii="Helvetica" w:hAnsi="Helvetica"/>
          <w:sz w:val="22"/>
        </w:rPr>
      </w:pPr>
      <w:r w:rsidRPr="00725042">
        <w:rPr>
          <w:rFonts w:ascii="Helvetica" w:hAnsi="Helvetica"/>
          <w:sz w:val="22"/>
        </w:rPr>
        <w:t>Does your protocol include microscopy steps that are visualized through a microscope with a digital camera/computer attached? (Y/N) ___</w:t>
      </w:r>
      <w:r>
        <w:rPr>
          <w:rFonts w:ascii="Helvetica" w:hAnsi="Helvetica"/>
          <w:sz w:val="22"/>
        </w:rPr>
        <w:t>N___</w:t>
      </w:r>
      <w:r w:rsidRPr="00725042">
        <w:rPr>
          <w:rFonts w:ascii="Helvetica" w:hAnsi="Helvetica"/>
          <w:sz w:val="22"/>
        </w:rPr>
        <w:t> </w:t>
      </w:r>
    </w:p>
    <w:p w:rsidR="0070723B" w:rsidRPr="00FB038C" w:rsidRDefault="0070723B"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N</w:t>
      </w:r>
      <w:r w:rsidRPr="0031263E">
        <w:rPr>
          <w:rFonts w:ascii="Helvetica" w:hAnsi="Helvetica"/>
          <w:sz w:val="22"/>
        </w:rPr>
        <w:t xml:space="preserve">o </w:t>
      </w:r>
    </w:p>
    <w:p w:rsidR="0070723B" w:rsidRDefault="0070723B"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w:t>
      </w:r>
      <w:r>
        <w:rPr>
          <w:rFonts w:ascii="Helvetica" w:hAnsi="Helvetica"/>
          <w:sz w:val="22"/>
        </w:rPr>
        <w:t xml:space="preserve">g filmed? Please list 4-6 steps. </w:t>
      </w:r>
      <w:r w:rsidRPr="0031263E">
        <w:rPr>
          <w:rFonts w:ascii="Helvetica" w:hAnsi="Helvetica"/>
          <w:sz w:val="22"/>
        </w:rPr>
        <w:t>To understand the simplicity and convenience of this protocol, steps 2.1 to 2.4 are the most</w:t>
      </w:r>
      <w:r>
        <w:rPr>
          <w:rFonts w:ascii="Helvetica" w:hAnsi="Helvetica"/>
          <w:sz w:val="22"/>
        </w:rPr>
        <w:t xml:space="preserve"> educational</w:t>
      </w:r>
      <w:r w:rsidRPr="0031263E">
        <w:rPr>
          <w:rFonts w:ascii="Helvetica" w:hAnsi="Helvetica"/>
          <w:sz w:val="22"/>
        </w:rPr>
        <w:t xml:space="preserve"> ones. </w:t>
      </w:r>
      <w:r>
        <w:rPr>
          <w:rFonts w:ascii="Helvetica" w:hAnsi="Helvetica"/>
          <w:sz w:val="22"/>
        </w:rPr>
        <w:t xml:space="preserve">   </w:t>
      </w:r>
    </w:p>
    <w:p w:rsidR="0070723B" w:rsidRPr="0031263E" w:rsidRDefault="0070723B" w:rsidP="00D226E7">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31263E">
        <w:rPr>
          <w:rFonts w:ascii="Helvetica" w:hAnsi="Helvetica"/>
          <w:sz w:val="22"/>
        </w:rPr>
        <w:t xml:space="preserve">If there is any, I would say, it’s the proper and successful column-chromatography. </w:t>
      </w:r>
    </w:p>
    <w:p w:rsidR="0070723B" w:rsidRPr="00D226E7" w:rsidRDefault="0070723B" w:rsidP="00D226E7">
      <w:pPr>
        <w:spacing w:before="120"/>
        <w:rPr>
          <w:rFonts w:ascii="Helvetica" w:hAnsi="Helvetica"/>
          <w:b/>
          <w:i/>
          <w:color w:val="FF0000"/>
          <w:sz w:val="22"/>
        </w:rPr>
      </w:pPr>
    </w:p>
    <w:p w:rsidR="0070723B" w:rsidRPr="000D1522" w:rsidRDefault="0070723B"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70723B" w:rsidRDefault="0070723B" w:rsidP="00CE10F2">
      <w:pPr>
        <w:rPr>
          <w:rFonts w:ascii="Helvetica" w:hAnsi="Helvetica"/>
          <w:b/>
          <w:sz w:val="22"/>
        </w:rPr>
      </w:pPr>
    </w:p>
    <w:p w:rsidR="0070723B" w:rsidRPr="00FB038C" w:rsidRDefault="0070723B"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70723B" w:rsidRPr="00FB038C" w:rsidRDefault="0070723B" w:rsidP="00CE10F2">
      <w:pPr>
        <w:ind w:left="360"/>
        <w:rPr>
          <w:rFonts w:ascii="Helvetica" w:hAnsi="Helvetica"/>
          <w:b/>
          <w:sz w:val="22"/>
          <w:u w:val="single"/>
        </w:rPr>
      </w:pPr>
    </w:p>
    <w:p w:rsidR="0070723B" w:rsidRPr="00FB038C" w:rsidRDefault="0070723B"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70723B" w:rsidRDefault="0070723B" w:rsidP="00CE10F2">
      <w:pPr>
        <w:rPr>
          <w:rFonts w:ascii="Helvetica" w:hAnsi="Helvetica"/>
          <w:b/>
          <w:sz w:val="22"/>
        </w:rPr>
      </w:pPr>
      <w:r>
        <w:rPr>
          <w:rFonts w:ascii="Helvetica" w:hAnsi="Helvetica"/>
          <w:sz w:val="22"/>
        </w:rPr>
        <w:t xml:space="preserve">The overall goal of this procedure </w:t>
      </w:r>
      <w:r w:rsidRPr="00D11F1F">
        <w:rPr>
          <w:rFonts w:ascii="Helvetica" w:hAnsi="Helvetica"/>
          <w:sz w:val="22"/>
        </w:rPr>
        <w:t>is to provide an operationally simple and catalytic</w:t>
      </w:r>
      <w:r>
        <w:rPr>
          <w:rFonts w:ascii="Helvetica" w:hAnsi="Helvetica"/>
          <w:sz w:val="22"/>
        </w:rPr>
        <w:t xml:space="preserve"> reaction to access </w:t>
      </w:r>
      <w:r w:rsidRPr="00D11F1F">
        <w:rPr>
          <w:rFonts w:ascii="Helvetica" w:hAnsi="Helvetica"/>
          <w:sz w:val="22"/>
        </w:rPr>
        <w:t xml:space="preserve">unsymmetrical </w:t>
      </w:r>
      <w:r>
        <w:rPr>
          <w:rFonts w:ascii="Helvetica" w:hAnsi="Helvetica"/>
          <w:sz w:val="22"/>
        </w:rPr>
        <w:t>pinacol products</w:t>
      </w:r>
      <w:r w:rsidRPr="00D11F1F">
        <w:rPr>
          <w:rFonts w:ascii="Helvetica" w:hAnsi="Helvetica"/>
          <w:sz w:val="22"/>
        </w:rPr>
        <w:t xml:space="preserve">. </w:t>
      </w:r>
      <w:r w:rsidRPr="00D11F1F">
        <w:rPr>
          <w:rFonts w:ascii="Arial" w:hAnsi="Arial" w:cs="Arial"/>
          <w:sz w:val="22"/>
          <w:szCs w:val="22"/>
          <w:lang w:val="en-GB"/>
        </w:rPr>
        <w:t xml:space="preserve">This access is realized by a new cross-pinacol methodology which is </w:t>
      </w:r>
      <w:r w:rsidRPr="00D11F1F">
        <w:rPr>
          <w:rFonts w:ascii="Arial" w:hAnsi="Arial" w:cs="Arial"/>
          <w:sz w:val="22"/>
          <w:szCs w:val="22"/>
        </w:rPr>
        <w:t>based upon a retropinacol / cross-pinacol coupling sequence</w:t>
      </w:r>
      <w:r w:rsidRPr="00D11F1F">
        <w:rPr>
          <w:rFonts w:ascii="Arial" w:hAnsi="Arial" w:cs="Arial"/>
          <w:szCs w:val="24"/>
        </w:rPr>
        <w:t>.</w:t>
      </w:r>
      <w:r w:rsidRPr="00D11F1F">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70723B" w:rsidRPr="00FB038C" w:rsidRDefault="0070723B" w:rsidP="00CE10F2">
      <w:pPr>
        <w:rPr>
          <w:rFonts w:ascii="Helvetica" w:hAnsi="Helvetica"/>
          <w:sz w:val="22"/>
        </w:rPr>
      </w:pPr>
    </w:p>
    <w:p w:rsidR="0070723B" w:rsidRPr="00FE6CC9" w:rsidRDefault="0070723B"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w:t>
      </w:r>
      <w:r w:rsidRPr="003604CC">
        <w:rPr>
          <w:rFonts w:ascii="Helvetica" w:hAnsi="Helvetica"/>
          <w:sz w:val="22"/>
        </w:rPr>
        <w:t xml:space="preserve">by reaction of aldehydes or ketones with </w:t>
      </w:r>
      <w:r w:rsidRPr="003604CC">
        <w:rPr>
          <w:rFonts w:ascii="Helvetica" w:hAnsi="Helvetica" w:cs="Arial"/>
          <w:sz w:val="22"/>
          <w:szCs w:val="24"/>
        </w:rPr>
        <w:t xml:space="preserve">tetraphenyl-1,2-ethanediol in the presence of a catalytic system of titanium(IV) </w:t>
      </w:r>
      <w:r w:rsidRPr="000239D8">
        <w:rPr>
          <w:rFonts w:ascii="Helvetica" w:hAnsi="Helvetica" w:cs="Arial"/>
          <w:color w:val="FF0000"/>
          <w:sz w:val="22"/>
          <w:szCs w:val="24"/>
        </w:rPr>
        <w:t>(pronounced titanium four)</w:t>
      </w:r>
      <w:r>
        <w:rPr>
          <w:rFonts w:ascii="Helvetica" w:hAnsi="Helvetica" w:cs="Arial"/>
          <w:sz w:val="22"/>
          <w:szCs w:val="24"/>
        </w:rPr>
        <w:t xml:space="preserve"> </w:t>
      </w:r>
      <w:r w:rsidRPr="003604CC">
        <w:rPr>
          <w:rFonts w:ascii="Helvetica" w:hAnsi="Helvetica" w:cs="Arial"/>
          <w:sz w:val="22"/>
          <w:szCs w:val="24"/>
        </w:rPr>
        <w:t>alkoxides and trialkylchlorosilanes. This reaction is carried out at room temperature and is complete after approximately 12 h.</w:t>
      </w:r>
      <w:r>
        <w:rPr>
          <w:rFonts w:ascii="Helvetica" w:hAnsi="Helvetica" w:cs="Arial"/>
          <w:color w:val="FF0000"/>
          <w:sz w:val="22"/>
          <w:szCs w:val="24"/>
        </w:rPr>
        <w:t xml:space="preserve"> </w:t>
      </w:r>
      <w:r w:rsidRPr="00FE6CC9">
        <w:rPr>
          <w:rFonts w:ascii="Helvetica" w:hAnsi="Helvetica"/>
          <w:b/>
          <w:sz w:val="22"/>
        </w:rPr>
        <w:t>(P1</w:t>
      </w:r>
      <w:r>
        <w:rPr>
          <w:rFonts w:ascii="Helvetica" w:hAnsi="Helvetica"/>
          <w:b/>
          <w:sz w:val="22"/>
        </w:rPr>
        <w:t xml:space="preserve">, show left two compounds, then black arrow and reaction conditions, and finally right two compounds). </w:t>
      </w:r>
    </w:p>
    <w:p w:rsidR="0070723B" w:rsidRPr="00FE6CC9" w:rsidRDefault="0070723B" w:rsidP="0031263E">
      <w:pPr>
        <w:rPr>
          <w:rFonts w:ascii="Helvetica" w:hAnsi="Helvetica"/>
          <w:sz w:val="22"/>
        </w:rPr>
      </w:pPr>
    </w:p>
    <w:p w:rsidR="0070723B" w:rsidRPr="00FE6CC9" w:rsidRDefault="0070723B" w:rsidP="00CE10F2">
      <w:pPr>
        <w:rPr>
          <w:rFonts w:ascii="Helvetica" w:hAnsi="Helvetica" w:cs="Helvetica"/>
          <w:sz w:val="22"/>
          <w:szCs w:val="24"/>
        </w:rPr>
      </w:pPr>
      <w:r w:rsidRPr="00FE6CC9">
        <w:rPr>
          <w:rFonts w:ascii="Helvetica" w:hAnsi="Helvetica"/>
          <w:sz w:val="22"/>
        </w:rPr>
        <w:t>Ultimately</w:t>
      </w:r>
      <w:r>
        <w:rPr>
          <w:rFonts w:ascii="Helvetica" w:hAnsi="Helvetica"/>
          <w:sz w:val="22"/>
        </w:rPr>
        <w:t xml:space="preserve">, </w:t>
      </w:r>
      <w:r w:rsidRPr="003E1447">
        <w:rPr>
          <w:rFonts w:ascii="Helvetica" w:hAnsi="Helvetica" w:cs="Arial"/>
          <w:sz w:val="22"/>
          <w:szCs w:val="24"/>
        </w:rPr>
        <w:t>high yields within accept</w:t>
      </w:r>
      <w:r>
        <w:rPr>
          <w:rFonts w:ascii="Helvetica" w:hAnsi="Helvetica" w:cs="Arial"/>
          <w:sz w:val="22"/>
          <w:szCs w:val="24"/>
        </w:rPr>
        <w:t>able reaction times are observed. Further</w:t>
      </w:r>
      <w:r w:rsidRPr="003E1447">
        <w:rPr>
          <w:rFonts w:ascii="Helvetica" w:hAnsi="Helvetica" w:cs="Arial"/>
          <w:sz w:val="22"/>
          <w:szCs w:val="24"/>
        </w:rPr>
        <w:t>, a catalytic performance becomes possible that extremely sim</w:t>
      </w:r>
      <w:r>
        <w:rPr>
          <w:rFonts w:ascii="Helvetica" w:hAnsi="Helvetica" w:cs="Arial"/>
          <w:sz w:val="22"/>
          <w:szCs w:val="24"/>
        </w:rPr>
        <w:t xml:space="preserve">plifies the purification </w:t>
      </w:r>
      <w:r w:rsidRPr="003E1447">
        <w:rPr>
          <w:rFonts w:ascii="Helvetica" w:hAnsi="Helvetica" w:cs="Arial"/>
          <w:sz w:val="22"/>
          <w:szCs w:val="24"/>
        </w:rPr>
        <w:t>of the products</w:t>
      </w:r>
      <w:r w:rsidRPr="00D11F1F">
        <w:rPr>
          <w:rFonts w:ascii="Helvetica" w:hAnsi="Helvetica"/>
          <w:sz w:val="22"/>
        </w:rPr>
        <w:t xml:space="preserve">. </w:t>
      </w:r>
      <w:r>
        <w:rPr>
          <w:rFonts w:ascii="Helvetica" w:hAnsi="Helvetica"/>
          <w:b/>
          <w:sz w:val="22"/>
        </w:rPr>
        <w:t>(P2, show Table 2</w:t>
      </w:r>
      <w:r w:rsidRPr="00FE6CC9">
        <w:rPr>
          <w:rFonts w:ascii="Helvetica" w:hAnsi="Helvetica"/>
          <w:b/>
          <w:sz w:val="22"/>
        </w:rPr>
        <w:t>)</w:t>
      </w:r>
      <w:r>
        <w:rPr>
          <w:rFonts w:ascii="Helvetica" w:hAnsi="Helvetica"/>
          <w:b/>
          <w:sz w:val="22"/>
        </w:rPr>
        <w:t>.</w:t>
      </w:r>
    </w:p>
    <w:p w:rsidR="0070723B" w:rsidRPr="00FB038C" w:rsidRDefault="0070723B" w:rsidP="00CE10F2">
      <w:pPr>
        <w:ind w:left="360"/>
        <w:rPr>
          <w:rFonts w:ascii="Helvetica" w:hAnsi="Helvetica"/>
          <w:sz w:val="22"/>
        </w:rPr>
      </w:pPr>
    </w:p>
    <w:p w:rsidR="0070723B" w:rsidRDefault="0070723B" w:rsidP="00CE10F2">
      <w:pPr>
        <w:rPr>
          <w:rFonts w:ascii="Helvetica" w:hAnsi="Helvetica"/>
          <w:b/>
          <w:sz w:val="22"/>
        </w:rPr>
      </w:pPr>
    </w:p>
    <w:p w:rsidR="0070723B" w:rsidRPr="00FB038C" w:rsidRDefault="0070723B" w:rsidP="00CE10F2">
      <w:pPr>
        <w:rPr>
          <w:rFonts w:ascii="Helvetica" w:hAnsi="Helvetica"/>
          <w:color w:val="FF0000"/>
          <w:sz w:val="22"/>
          <w:u w:val="single"/>
        </w:rPr>
      </w:pPr>
    </w:p>
    <w:p w:rsidR="0070723B" w:rsidRDefault="0070723B" w:rsidP="0031263E">
      <w:pPr>
        <w:pStyle w:val="BodyText"/>
        <w:jc w:val="center"/>
      </w:pPr>
    </w:p>
    <w:p w:rsidR="0070723B" w:rsidRDefault="0070723B" w:rsidP="0031263E">
      <w:pPr>
        <w:pStyle w:val="BodyText"/>
        <w:jc w:val="center"/>
      </w:pPr>
    </w:p>
    <w:p w:rsidR="0070723B" w:rsidRDefault="0070723B" w:rsidP="0031263E">
      <w:pPr>
        <w:pStyle w:val="BodyText"/>
        <w:jc w:val="center"/>
      </w:pPr>
    </w:p>
    <w:p w:rsidR="0070723B" w:rsidRDefault="0070723B" w:rsidP="0031263E">
      <w:pPr>
        <w:pStyle w:val="BodyText"/>
        <w:jc w:val="center"/>
      </w:pPr>
    </w:p>
    <w:p w:rsidR="0070723B" w:rsidRDefault="0070723B" w:rsidP="0031263E">
      <w:pPr>
        <w:pStyle w:val="BodyText"/>
        <w:jc w:val="center"/>
      </w:pPr>
    </w:p>
    <w:p w:rsidR="0070723B" w:rsidRDefault="0070723B" w:rsidP="0031263E">
      <w:pPr>
        <w:pStyle w:val="BodyText"/>
        <w:jc w:val="center"/>
      </w:pPr>
    </w:p>
    <w:p w:rsidR="0070723B" w:rsidRPr="0031263E" w:rsidRDefault="0070723B" w:rsidP="0031263E">
      <w:pPr>
        <w:pStyle w:val="BodyText"/>
        <w:jc w:val="center"/>
        <w:rPr>
          <w:rFonts w:ascii="Helvetica" w:hAnsi="Helvetica"/>
          <w:b/>
          <w:sz w:val="22"/>
        </w:rPr>
      </w:pPr>
      <w:r>
        <w:object w:dxaOrig="6552" w:dyaOrig="2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131.25pt" o:ole="">
            <v:imagedata r:id="rId9" o:title=""/>
          </v:shape>
          <o:OLEObject Type="Embed" ProgID="ChemDraw.Document.6.0" ShapeID="_x0000_i1025" DrawAspect="Content" ObjectID="_1451720470" r:id="rId10"/>
        </w:object>
      </w:r>
    </w:p>
    <w:p w:rsidR="0070723B" w:rsidRPr="00FB038C" w:rsidRDefault="0070723B" w:rsidP="00CE10F2">
      <w:pPr>
        <w:ind w:left="792"/>
        <w:rPr>
          <w:rFonts w:ascii="Helvetica" w:hAnsi="Helvetica"/>
          <w:sz w:val="22"/>
        </w:rPr>
      </w:pPr>
    </w:p>
    <w:p w:rsidR="0070723B" w:rsidRDefault="0070723B" w:rsidP="00CE10F2">
      <w:pPr>
        <w:rPr>
          <w:rFonts w:ascii="Helvetica" w:hAnsi="Helvetica"/>
          <w:sz w:val="22"/>
        </w:rPr>
      </w:pPr>
    </w:p>
    <w:p w:rsidR="0070723B" w:rsidRDefault="0070723B"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70723B" w:rsidRDefault="0070723B" w:rsidP="00CE10F2">
      <w:pPr>
        <w:rPr>
          <w:rFonts w:ascii="Helvetica" w:hAnsi="Helvetica"/>
          <w:b/>
          <w:sz w:val="22"/>
        </w:rPr>
      </w:pPr>
    </w:p>
    <w:p w:rsidR="0070723B" w:rsidRPr="00B85D24" w:rsidRDefault="0070723B" w:rsidP="0031263E">
      <w:pPr>
        <w:spacing w:before="240"/>
        <w:ind w:left="1080"/>
        <w:jc w:val="both"/>
        <w:outlineLvl w:val="0"/>
        <w:rPr>
          <w:rFonts w:ascii="Helvetica" w:hAnsi="Helvetica" w:cs="Arial"/>
          <w:sz w:val="22"/>
          <w:szCs w:val="24"/>
        </w:rPr>
      </w:pPr>
      <w:r w:rsidRPr="00264D30">
        <w:rPr>
          <w:rFonts w:ascii="Helvetica" w:hAnsi="Helvetica" w:cs="Arial"/>
          <w:sz w:val="22"/>
          <w:szCs w:val="24"/>
          <w:highlight w:val="yellow"/>
        </w:rPr>
        <w:t xml:space="preserve">Authors: The purpose of this section is to introduce you to the viewers, but we want to move quickly to the protocol, so we limit each person to one statement each. </w:t>
      </w:r>
      <w:r>
        <w:rPr>
          <w:rFonts w:ascii="Helvetica" w:hAnsi="Helvetica" w:cs="Arial"/>
          <w:sz w:val="22"/>
          <w:szCs w:val="24"/>
          <w:highlight w:val="yellow"/>
        </w:rPr>
        <w:t>Since the statements are short, I’ve selected two for Ulf</w:t>
      </w:r>
      <w:r w:rsidRPr="00264D30">
        <w:rPr>
          <w:rFonts w:ascii="Helvetica" w:hAnsi="Helvetica" w:cs="Arial"/>
          <w:sz w:val="22"/>
          <w:szCs w:val="24"/>
          <w:highlight w:val="yellow"/>
        </w:rPr>
        <w:t xml:space="preserve"> below, but</w:t>
      </w:r>
      <w:r>
        <w:rPr>
          <w:rFonts w:ascii="Helvetica" w:hAnsi="Helvetica" w:cs="Arial"/>
          <w:sz w:val="22"/>
          <w:szCs w:val="24"/>
          <w:highlight w:val="yellow"/>
        </w:rPr>
        <w:t xml:space="preserve"> please feel free to switch the</w:t>
      </w:r>
      <w:r w:rsidRPr="00264D30">
        <w:rPr>
          <w:rFonts w:ascii="Helvetica" w:hAnsi="Helvetica" w:cs="Arial"/>
          <w:sz w:val="22"/>
          <w:szCs w:val="24"/>
          <w:highlight w:val="yellow"/>
        </w:rPr>
        <w:t xml:space="preserve"> statement</w:t>
      </w:r>
      <w:r>
        <w:rPr>
          <w:rFonts w:ascii="Helvetica" w:hAnsi="Helvetica" w:cs="Arial"/>
          <w:sz w:val="22"/>
          <w:szCs w:val="24"/>
          <w:highlight w:val="yellow"/>
        </w:rPr>
        <w:t>s if you’d prefer</w:t>
      </w:r>
      <w:r w:rsidRPr="00264D30">
        <w:rPr>
          <w:rFonts w:ascii="Helvetica" w:hAnsi="Helvetica" w:cs="Arial"/>
          <w:sz w:val="22"/>
          <w:szCs w:val="24"/>
          <w:highlight w:val="yellow"/>
        </w:rPr>
        <w:t xml:space="preserve"> different one</w:t>
      </w:r>
      <w:r>
        <w:rPr>
          <w:rFonts w:ascii="Helvetica" w:hAnsi="Helvetica" w:cs="Arial"/>
          <w:sz w:val="22"/>
          <w:szCs w:val="24"/>
          <w:highlight w:val="yellow"/>
        </w:rPr>
        <w:t>s</w:t>
      </w:r>
      <w:r w:rsidRPr="00264D30">
        <w:rPr>
          <w:rFonts w:ascii="Helvetica" w:hAnsi="Helvetica" w:cs="Arial"/>
          <w:sz w:val="22"/>
          <w:szCs w:val="24"/>
          <w:highlight w:val="yellow"/>
        </w:rPr>
        <w:t>.</w:t>
      </w:r>
      <w:r>
        <w:rPr>
          <w:rFonts w:ascii="Helvetica" w:hAnsi="Helvetica"/>
          <w:b/>
          <w:sz w:val="22"/>
        </w:rPr>
        <w:t xml:space="preserve"> </w:t>
      </w:r>
    </w:p>
    <w:p w:rsidR="0070723B" w:rsidRPr="0031263E" w:rsidRDefault="0070723B" w:rsidP="00CE10F2">
      <w:pPr>
        <w:rPr>
          <w:rFonts w:ascii="Helvetica" w:hAnsi="Helvetica"/>
          <w:b/>
          <w:sz w:val="22"/>
        </w:rPr>
      </w:pPr>
      <w:r>
        <w:rPr>
          <w:rFonts w:ascii="Helvetica" w:hAnsi="Helvetica"/>
          <w:b/>
          <w:sz w:val="22"/>
        </w:rPr>
        <w:t xml:space="preserve"> </w:t>
      </w:r>
    </w:p>
    <w:p w:rsidR="0070723B" w:rsidRPr="005578E7" w:rsidRDefault="0070723B" w:rsidP="00CE10F2">
      <w:pPr>
        <w:numPr>
          <w:ilvl w:val="1"/>
          <w:numId w:val="9"/>
        </w:numPr>
        <w:spacing w:before="240"/>
        <w:jc w:val="both"/>
        <w:outlineLvl w:val="0"/>
        <w:rPr>
          <w:rFonts w:ascii="Helvetica" w:hAnsi="Helvetica" w:cs="Arial"/>
          <w:sz w:val="22"/>
          <w:szCs w:val="24"/>
        </w:rPr>
      </w:pPr>
      <w:r w:rsidRPr="005578E7">
        <w:rPr>
          <w:rFonts w:ascii="Helvetica" w:hAnsi="Helvetica" w:cs="Arial"/>
          <w:sz w:val="22"/>
          <w:szCs w:val="24"/>
        </w:rPr>
        <w:t xml:space="preserve">Ulf Scheffler: The main advantage of this technique over existing methods to synthesize unsymmetrical 1,2-diols, like </w:t>
      </w:r>
      <w:r w:rsidRPr="00C36A2F">
        <w:rPr>
          <w:rFonts w:ascii="Helvetica" w:hAnsi="Helvetica" w:cs="Arial"/>
          <w:sz w:val="22"/>
          <w:szCs w:val="24"/>
        </w:rPr>
        <w:t>delayed</w:t>
      </w:r>
      <w:r w:rsidRPr="005578E7">
        <w:rPr>
          <w:rFonts w:ascii="Helvetica" w:hAnsi="Helvetica" w:cs="Arial"/>
          <w:sz w:val="22"/>
          <w:szCs w:val="24"/>
        </w:rPr>
        <w:t xml:space="preserve"> addition of one reactant, excess of one reactant or the precomplexation of one reactant, is that these manipulations are not necessary to obtain unsymmetrical pinacol products in high yields.   </w:t>
      </w:r>
    </w:p>
    <w:p w:rsidR="0070723B" w:rsidRPr="005578E7" w:rsidRDefault="0070723B" w:rsidP="00CE10F2">
      <w:pPr>
        <w:numPr>
          <w:ilvl w:val="1"/>
          <w:numId w:val="9"/>
        </w:numPr>
        <w:spacing w:before="240"/>
        <w:jc w:val="both"/>
        <w:outlineLvl w:val="0"/>
        <w:rPr>
          <w:rFonts w:ascii="Helvetica" w:hAnsi="Helvetica" w:cs="Arial"/>
          <w:strike/>
          <w:sz w:val="22"/>
          <w:szCs w:val="24"/>
        </w:rPr>
      </w:pPr>
      <w:r w:rsidRPr="005578E7">
        <w:rPr>
          <w:rFonts w:ascii="Helvetica" w:hAnsi="Helvetica" w:cs="Arial"/>
          <w:strike/>
          <w:sz w:val="22"/>
          <w:szCs w:val="24"/>
        </w:rPr>
        <w:t xml:space="preserve">Ulf Scheffler: This method can help answer key questions in the field of stereoselective C-C bond formation, such as the asymmetric pinacol cross coupling.  </w:t>
      </w:r>
    </w:p>
    <w:p w:rsidR="0070723B" w:rsidRPr="0031263E" w:rsidRDefault="0070723B" w:rsidP="00CE10F2">
      <w:pPr>
        <w:numPr>
          <w:ilvl w:val="1"/>
          <w:numId w:val="9"/>
        </w:numPr>
        <w:spacing w:before="240"/>
        <w:jc w:val="both"/>
        <w:outlineLvl w:val="0"/>
        <w:rPr>
          <w:rFonts w:ascii="Helvetica" w:hAnsi="Helvetica" w:cs="Arial"/>
          <w:sz w:val="22"/>
          <w:szCs w:val="24"/>
        </w:rPr>
      </w:pPr>
      <w:r w:rsidRPr="0031263E">
        <w:rPr>
          <w:rFonts w:ascii="Helvetica" w:hAnsi="Helvetica" w:cs="Arial"/>
          <w:sz w:val="22"/>
          <w:szCs w:val="24"/>
        </w:rPr>
        <w:t>Ulf Scheffler:</w:t>
      </w:r>
      <w:r>
        <w:rPr>
          <w:rFonts w:ascii="Helvetica" w:hAnsi="Helvetica" w:cs="Arial"/>
          <w:sz w:val="22"/>
          <w:szCs w:val="24"/>
        </w:rPr>
        <w:t xml:space="preserve"> Though this method can provide</w:t>
      </w:r>
      <w:r w:rsidRPr="0031263E">
        <w:rPr>
          <w:rFonts w:ascii="Helvetica" w:hAnsi="Helvetica" w:cs="Arial"/>
          <w:sz w:val="22"/>
          <w:szCs w:val="24"/>
        </w:rPr>
        <w:t xml:space="preserve"> mechanistic insight into cross-pinacol coupling of </w:t>
      </w:r>
      <w:r w:rsidRPr="0031263E">
        <w:rPr>
          <w:rFonts w:ascii="Helvetica" w:hAnsi="Helvetica"/>
          <w:sz w:val="22"/>
        </w:rPr>
        <w:t xml:space="preserve">aldehydes or ketones with </w:t>
      </w:r>
      <w:r w:rsidRPr="0031263E">
        <w:rPr>
          <w:rFonts w:ascii="Helvetica" w:hAnsi="Helvetica" w:cs="Arial"/>
          <w:sz w:val="22"/>
          <w:szCs w:val="24"/>
        </w:rPr>
        <w:t>tetraphenyl-1,2-ethanediol, it can also be applied or extended to other substrates, such as substituted tartrates, which we have shown previously.</w:t>
      </w:r>
    </w:p>
    <w:p w:rsidR="0070723B" w:rsidRPr="0031263E" w:rsidRDefault="0070723B" w:rsidP="00CE10F2">
      <w:pPr>
        <w:numPr>
          <w:ilvl w:val="1"/>
          <w:numId w:val="9"/>
        </w:numPr>
        <w:spacing w:before="240"/>
        <w:jc w:val="both"/>
        <w:outlineLvl w:val="0"/>
        <w:rPr>
          <w:rFonts w:ascii="Helvetica" w:hAnsi="Helvetica" w:cs="Arial"/>
          <w:strike/>
          <w:sz w:val="22"/>
          <w:szCs w:val="24"/>
        </w:rPr>
      </w:pPr>
      <w:r w:rsidRPr="0031263E">
        <w:rPr>
          <w:rFonts w:ascii="Helvetica" w:hAnsi="Helvetica" w:cs="Arial"/>
          <w:strike/>
          <w:sz w:val="22"/>
          <w:szCs w:val="24"/>
        </w:rPr>
        <w:t>Ulf Scheffler: We first had the idea for this method, when we investigated asymmetric versions of the Aldol-Tishchenko reaction.</w:t>
      </w:r>
    </w:p>
    <w:p w:rsidR="0070723B" w:rsidRPr="00B863FD" w:rsidRDefault="0070723B" w:rsidP="00CE10F2">
      <w:pPr>
        <w:numPr>
          <w:ilvl w:val="2"/>
          <w:numId w:val="9"/>
        </w:numPr>
        <w:spacing w:before="240"/>
        <w:jc w:val="both"/>
        <w:outlineLvl w:val="0"/>
        <w:rPr>
          <w:rFonts w:ascii="Helvetica" w:hAnsi="Helvetica" w:cs="Arial"/>
          <w:strike/>
          <w:sz w:val="22"/>
          <w:szCs w:val="24"/>
        </w:rPr>
      </w:pPr>
      <w:r w:rsidRPr="00B863FD">
        <w:rPr>
          <w:rFonts w:ascii="Helvetica" w:hAnsi="Helvetica" w:cs="Arial"/>
          <w:strike/>
          <w:sz w:val="22"/>
          <w:szCs w:val="24"/>
        </w:rPr>
        <w:t xml:space="preserve">**Rainer Mahrwald: Demonstrating the procedure will be Ulf Scheffler, a post doc from my laboratory.  </w:t>
      </w:r>
    </w:p>
    <w:p w:rsidR="0070723B" w:rsidRPr="00B863FD" w:rsidRDefault="0070723B" w:rsidP="00CE10F2">
      <w:pPr>
        <w:numPr>
          <w:ilvl w:val="2"/>
          <w:numId w:val="9"/>
        </w:numPr>
        <w:spacing w:before="240"/>
        <w:jc w:val="both"/>
        <w:outlineLvl w:val="0"/>
        <w:rPr>
          <w:rFonts w:ascii="Helvetica" w:hAnsi="Helvetica" w:cs="Arial"/>
          <w:strike/>
          <w:sz w:val="22"/>
          <w:szCs w:val="24"/>
        </w:rPr>
      </w:pPr>
      <w:r w:rsidRPr="00B863FD">
        <w:rPr>
          <w:rFonts w:ascii="Helvetica" w:hAnsi="Helvetica" w:cs="Arial"/>
          <w:strike/>
          <w:sz w:val="22"/>
          <w:szCs w:val="24"/>
        </w:rPr>
        <w:t xml:space="preserve">Interview style: Author saying the above </w:t>
      </w:r>
    </w:p>
    <w:p w:rsidR="0070723B" w:rsidRPr="00B863FD" w:rsidRDefault="0070723B" w:rsidP="00CE10F2">
      <w:pPr>
        <w:numPr>
          <w:ilvl w:val="2"/>
          <w:numId w:val="9"/>
        </w:numPr>
        <w:spacing w:before="240"/>
        <w:jc w:val="both"/>
        <w:outlineLvl w:val="0"/>
        <w:rPr>
          <w:rFonts w:ascii="Helvetica" w:hAnsi="Helvetica" w:cs="Arial"/>
          <w:strike/>
          <w:sz w:val="22"/>
          <w:szCs w:val="24"/>
        </w:rPr>
      </w:pPr>
      <w:r w:rsidRPr="00B863FD">
        <w:rPr>
          <w:rFonts w:ascii="Helvetica" w:hAnsi="Helvetica" w:cs="Arial"/>
          <w:strike/>
          <w:sz w:val="22"/>
          <w:szCs w:val="24"/>
        </w:rPr>
        <w:t>The named technician, post doc, student looks up from workbench or desk or microscope and acknowledges the camera.</w:t>
      </w:r>
    </w:p>
    <w:p w:rsidR="0070723B" w:rsidRPr="00FB038C" w:rsidRDefault="0070723B" w:rsidP="00CE10F2">
      <w:pPr>
        <w:rPr>
          <w:rFonts w:ascii="Helvetica" w:hAnsi="Helvetica"/>
          <w:i/>
          <w:sz w:val="22"/>
        </w:rPr>
      </w:pPr>
    </w:p>
    <w:p w:rsidR="0070723B" w:rsidRPr="00FB038C" w:rsidRDefault="0070723B" w:rsidP="00CE10F2">
      <w:pPr>
        <w:ind w:left="792"/>
        <w:rPr>
          <w:rFonts w:ascii="Helvetica" w:hAnsi="Helvetica"/>
          <w:sz w:val="22"/>
        </w:rPr>
      </w:pPr>
    </w:p>
    <w:p w:rsidR="0070723B" w:rsidRPr="005578E7" w:rsidRDefault="0070723B" w:rsidP="005578E7">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70723B" w:rsidRPr="000239D8" w:rsidRDefault="0070723B" w:rsidP="000239D8">
      <w:pPr>
        <w:numPr>
          <w:ilvl w:val="0"/>
          <w:numId w:val="16"/>
        </w:numPr>
        <w:spacing w:before="240"/>
        <w:jc w:val="both"/>
        <w:outlineLvl w:val="0"/>
        <w:rPr>
          <w:rFonts w:ascii="Helvetica" w:hAnsi="Helvetica" w:cs="Arial"/>
          <w:b/>
          <w:sz w:val="22"/>
          <w:szCs w:val="24"/>
        </w:rPr>
      </w:pPr>
      <w:r>
        <w:rPr>
          <w:rFonts w:ascii="Helvetica" w:hAnsi="Helvetica" w:cs="Arial"/>
          <w:b/>
          <w:sz w:val="22"/>
          <w:szCs w:val="24"/>
        </w:rPr>
        <w:t>Preparation of Titanium(IV) Tert-butoxide/T</w:t>
      </w:r>
      <w:r w:rsidRPr="0039540B">
        <w:rPr>
          <w:rFonts w:ascii="Helvetica" w:hAnsi="Helvetica" w:cs="Arial"/>
          <w:b/>
          <w:sz w:val="22"/>
          <w:szCs w:val="24"/>
        </w:rPr>
        <w:t>riethylchlorosilane solution</w:t>
      </w:r>
      <w:r>
        <w:rPr>
          <w:rFonts w:ascii="Helvetica" w:hAnsi="Helvetica" w:cs="Arial"/>
          <w:b/>
          <w:sz w:val="22"/>
          <w:szCs w:val="24"/>
        </w:rPr>
        <w:t xml:space="preserve"> and </w:t>
      </w:r>
      <w:r w:rsidRPr="0039540B">
        <w:rPr>
          <w:rFonts w:ascii="Helvetica" w:hAnsi="Helvetica" w:cs="Arial"/>
          <w:b/>
          <w:sz w:val="22"/>
          <w:szCs w:val="24"/>
        </w:rPr>
        <w:t>Pinacol-reaction of</w:t>
      </w:r>
      <w:r>
        <w:rPr>
          <w:rFonts w:ascii="Helvetica" w:hAnsi="Helvetica" w:cs="Arial"/>
          <w:b/>
          <w:sz w:val="22"/>
          <w:szCs w:val="24"/>
        </w:rPr>
        <w:t xml:space="preserve"> Tetraphenyl-1,2-ethanediol with 2-Ethylbutyraldehyde</w:t>
      </w:r>
    </w:p>
    <w:p w:rsidR="0070723B" w:rsidRDefault="0070723B" w:rsidP="0039540B">
      <w:pPr>
        <w:numPr>
          <w:ilvl w:val="1"/>
          <w:numId w:val="16"/>
        </w:numPr>
        <w:spacing w:before="240"/>
        <w:jc w:val="both"/>
        <w:outlineLvl w:val="0"/>
        <w:rPr>
          <w:rFonts w:ascii="Helvetica" w:hAnsi="Helvetica" w:cs="Arial"/>
          <w:sz w:val="22"/>
          <w:szCs w:val="24"/>
        </w:rPr>
      </w:pPr>
      <w:r>
        <w:rPr>
          <w:rFonts w:ascii="Helvetica" w:hAnsi="Helvetica" w:cs="Arial"/>
          <w:sz w:val="22"/>
          <w:szCs w:val="24"/>
        </w:rPr>
        <w:t>First, dissolve 400 mg of</w:t>
      </w:r>
      <w:r w:rsidRPr="0039540B">
        <w:rPr>
          <w:rFonts w:ascii="Helvetica" w:hAnsi="Helvetica" w:cs="Arial"/>
          <w:sz w:val="22"/>
          <w:szCs w:val="24"/>
        </w:rPr>
        <w:t xml:space="preserve"> titan</w:t>
      </w:r>
      <w:r>
        <w:rPr>
          <w:rFonts w:ascii="Helvetica" w:hAnsi="Helvetica" w:cs="Arial"/>
          <w:sz w:val="22"/>
          <w:szCs w:val="24"/>
        </w:rPr>
        <w:t>ium(IV) tert-butoxide</w:t>
      </w:r>
      <w:r w:rsidRPr="0039540B">
        <w:rPr>
          <w:rFonts w:ascii="Helvetica" w:hAnsi="Helvetica" w:cs="Arial"/>
          <w:sz w:val="22"/>
          <w:szCs w:val="24"/>
        </w:rPr>
        <w:t xml:space="preserve"> in 10.0 mL of dry dich</w:t>
      </w:r>
      <w:r>
        <w:rPr>
          <w:rFonts w:ascii="Helvetica" w:hAnsi="Helvetica" w:cs="Arial"/>
          <w:sz w:val="22"/>
          <w:szCs w:val="24"/>
        </w:rPr>
        <w:t xml:space="preserve">loromethane in </w:t>
      </w:r>
      <w:r w:rsidRPr="005578E7">
        <w:rPr>
          <w:rFonts w:ascii="Helvetica" w:hAnsi="Helvetica" w:cs="Arial"/>
          <w:sz w:val="22"/>
          <w:szCs w:val="24"/>
        </w:rPr>
        <w:t>a 25 mL flask with continuous stirring.</w:t>
      </w:r>
      <w:r>
        <w:rPr>
          <w:rFonts w:ascii="Helvetica" w:hAnsi="Helvetica" w:cs="Arial"/>
          <w:sz w:val="22"/>
          <w:szCs w:val="24"/>
        </w:rPr>
        <w:t xml:space="preserve"> Add 150 mg of</w:t>
      </w:r>
      <w:r w:rsidRPr="0039540B">
        <w:rPr>
          <w:rFonts w:ascii="Helvetica" w:hAnsi="Helvetica" w:cs="Arial"/>
          <w:sz w:val="22"/>
          <w:szCs w:val="24"/>
        </w:rPr>
        <w:t xml:space="preserve"> </w:t>
      </w:r>
      <w:r>
        <w:rPr>
          <w:rFonts w:ascii="Helvetica" w:hAnsi="Helvetica" w:cs="Arial"/>
          <w:sz w:val="22"/>
          <w:szCs w:val="24"/>
        </w:rPr>
        <w:t>triethylchlorosilane</w:t>
      </w:r>
      <w:r w:rsidRPr="0039540B">
        <w:rPr>
          <w:rFonts w:ascii="Helvetica" w:hAnsi="Helvetica" w:cs="Arial"/>
          <w:sz w:val="22"/>
          <w:szCs w:val="24"/>
        </w:rPr>
        <w:t xml:space="preserve"> to this solution</w:t>
      </w:r>
      <w:r>
        <w:rPr>
          <w:rFonts w:ascii="Helvetica" w:hAnsi="Helvetica" w:cs="Arial"/>
          <w:sz w:val="22"/>
          <w:szCs w:val="24"/>
        </w:rPr>
        <w:t xml:space="preserve"> </w:t>
      </w:r>
      <w:r w:rsidRPr="005578E7">
        <w:rPr>
          <w:rFonts w:ascii="Helvetica" w:hAnsi="Helvetica" w:cs="Arial"/>
          <w:sz w:val="22"/>
          <w:szCs w:val="24"/>
        </w:rPr>
        <w:t>via a syringe</w:t>
      </w:r>
      <w:r w:rsidRPr="0039540B">
        <w:rPr>
          <w:rFonts w:ascii="Helvetica" w:hAnsi="Helvetica" w:cs="Arial"/>
          <w:sz w:val="22"/>
          <w:szCs w:val="24"/>
        </w:rPr>
        <w:t xml:space="preserve"> at room temperature.</w:t>
      </w:r>
      <w:r>
        <w:rPr>
          <w:rFonts w:ascii="Helvetica" w:hAnsi="Helvetica" w:cs="Arial"/>
          <w:sz w:val="22"/>
          <w:szCs w:val="24"/>
        </w:rPr>
        <w:t xml:space="preserve"> </w:t>
      </w:r>
      <w:r w:rsidRPr="0039540B">
        <w:rPr>
          <w:rFonts w:ascii="Helvetica" w:hAnsi="Helvetica" w:cs="Arial"/>
          <w:sz w:val="22"/>
          <w:szCs w:val="24"/>
        </w:rPr>
        <w:t xml:space="preserve"> </w:t>
      </w:r>
    </w:p>
    <w:p w:rsidR="0070723B" w:rsidRDefault="0070723B" w:rsidP="005578E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dichloromethane to flask containing stirring titanium reagent.</w:t>
      </w:r>
    </w:p>
    <w:p w:rsidR="0070723B" w:rsidRPr="0039540B" w:rsidRDefault="0070723B" w:rsidP="005578E7">
      <w:pPr>
        <w:numPr>
          <w:ilvl w:val="2"/>
          <w:numId w:val="16"/>
        </w:numPr>
        <w:spacing w:before="240"/>
        <w:jc w:val="both"/>
        <w:outlineLvl w:val="0"/>
        <w:rPr>
          <w:rFonts w:ascii="Helvetica" w:hAnsi="Helvetica" w:cs="Arial"/>
          <w:sz w:val="22"/>
          <w:szCs w:val="24"/>
        </w:rPr>
      </w:pPr>
      <w:r>
        <w:rPr>
          <w:rFonts w:ascii="Helvetica" w:hAnsi="Helvetica" w:cs="Arial"/>
          <w:sz w:val="22"/>
          <w:szCs w:val="24"/>
        </w:rPr>
        <w:t>CU: Stirring titanium solution in flask as talent adds triethylchlorosilane via syringe.</w:t>
      </w:r>
    </w:p>
    <w:p w:rsidR="0070723B" w:rsidRDefault="0070723B" w:rsidP="00C016FC">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add 3.0 mL</w:t>
      </w:r>
      <w:r w:rsidRPr="005578E7">
        <w:rPr>
          <w:rFonts w:ascii="Helvetica" w:hAnsi="Helvetica" w:cs="Arial"/>
          <w:sz w:val="22"/>
          <w:szCs w:val="24"/>
        </w:rPr>
        <w:t xml:space="preserve"> of dry dichloromethane to 366 mg of tetraphenyl-1,2-ethanediol and 300 mg of freshly distilled 2-ethylbutyraldehyde in a 10 mL snap-cap vial. Then, add 0.5 mL of the titanium(IV) tert-butoxide/triethylchlorosilane solution to the mixture via a syringe and stir at ambient temperature.</w:t>
      </w:r>
      <w:r>
        <w:rPr>
          <w:rFonts w:ascii="Helvetica" w:hAnsi="Helvetica" w:cs="Arial"/>
          <w:sz w:val="22"/>
          <w:szCs w:val="24"/>
        </w:rPr>
        <w:tab/>
      </w:r>
    </w:p>
    <w:p w:rsidR="0070723B" w:rsidRDefault="0070723B" w:rsidP="005578E7">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dichloromethane to snap-cap vial containing ethanediol and ethylbutyraldehyde.</w:t>
      </w:r>
    </w:p>
    <w:p w:rsidR="0070723B" w:rsidRPr="00C016FC" w:rsidRDefault="0070723B" w:rsidP="005578E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titanium solution to mixture via syringe and turns on stir plate.</w:t>
      </w:r>
    </w:p>
    <w:p w:rsidR="0070723B" w:rsidRDefault="0070723B" w:rsidP="00B21B6B">
      <w:pPr>
        <w:numPr>
          <w:ilvl w:val="1"/>
          <w:numId w:val="16"/>
        </w:numPr>
        <w:spacing w:before="240"/>
        <w:jc w:val="both"/>
        <w:outlineLvl w:val="0"/>
        <w:rPr>
          <w:rFonts w:ascii="Helvetica" w:hAnsi="Helvetica" w:cs="Arial"/>
          <w:sz w:val="22"/>
          <w:szCs w:val="24"/>
        </w:rPr>
      </w:pPr>
      <w:r>
        <w:rPr>
          <w:rFonts w:ascii="Helvetica" w:hAnsi="Helvetica" w:cs="Arial"/>
          <w:sz w:val="22"/>
          <w:szCs w:val="24"/>
        </w:rPr>
        <w:t>After approximately 12 hours, confirm the reaction is complete</w:t>
      </w:r>
      <w:r w:rsidRPr="003A0EA1">
        <w:rPr>
          <w:rFonts w:ascii="Helvetica" w:hAnsi="Helvetica" w:cs="Arial"/>
          <w:sz w:val="22"/>
          <w:szCs w:val="24"/>
        </w:rPr>
        <w:t xml:space="preserve"> by thin layer chromatography</w:t>
      </w:r>
      <w:r>
        <w:rPr>
          <w:rFonts w:ascii="Helvetica" w:hAnsi="Helvetica" w:cs="Arial"/>
          <w:sz w:val="22"/>
          <w:szCs w:val="24"/>
        </w:rPr>
        <w:t xml:space="preserve"> using a 9 to 1 ratio of hexane to acetone as the eluent (TEXT: E</w:t>
      </w:r>
      <w:r w:rsidRPr="003A0EA1">
        <w:rPr>
          <w:rFonts w:ascii="Helvetica" w:hAnsi="Helvetica" w:cs="Arial"/>
          <w:sz w:val="22"/>
          <w:szCs w:val="24"/>
        </w:rPr>
        <w:t>nd of</w:t>
      </w:r>
      <w:r>
        <w:rPr>
          <w:rFonts w:ascii="Helvetica" w:hAnsi="Helvetica" w:cs="Arial"/>
          <w:sz w:val="22"/>
          <w:szCs w:val="24"/>
        </w:rPr>
        <w:t xml:space="preserve"> reaction is reached</w:t>
      </w:r>
      <w:r w:rsidRPr="003A0EA1">
        <w:rPr>
          <w:rFonts w:ascii="Helvetica" w:hAnsi="Helvetica" w:cs="Arial"/>
          <w:sz w:val="22"/>
          <w:szCs w:val="24"/>
        </w:rPr>
        <w:t xml:space="preserve"> w</w:t>
      </w:r>
      <w:r>
        <w:rPr>
          <w:rFonts w:ascii="Helvetica" w:hAnsi="Helvetica" w:cs="Arial"/>
          <w:sz w:val="22"/>
          <w:szCs w:val="24"/>
        </w:rPr>
        <w:t>hen tetraphenyl-1,2-ethanediol</w:t>
      </w:r>
      <w:r w:rsidRPr="003A0EA1">
        <w:rPr>
          <w:rFonts w:ascii="Helvetica" w:hAnsi="Helvetica" w:cs="Arial"/>
          <w:sz w:val="22"/>
          <w:szCs w:val="24"/>
        </w:rPr>
        <w:t xml:space="preserve"> can no </w:t>
      </w:r>
      <w:r>
        <w:rPr>
          <w:rFonts w:ascii="Helvetica" w:hAnsi="Helvetica" w:cs="Arial"/>
          <w:sz w:val="22"/>
          <w:szCs w:val="24"/>
        </w:rPr>
        <w:t>longer be detected by TLC).</w:t>
      </w:r>
      <w:r w:rsidRPr="003A0EA1">
        <w:rPr>
          <w:rFonts w:ascii="Helvetica" w:hAnsi="Helvetica" w:cs="Arial"/>
          <w:sz w:val="22"/>
          <w:szCs w:val="24"/>
        </w:rPr>
        <w:t xml:space="preserve"> </w:t>
      </w:r>
    </w:p>
    <w:p w:rsidR="0070723B" w:rsidRDefault="0070723B" w:rsidP="00F610AA">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spots plate with reaction mixture </w:t>
      </w:r>
      <w:r w:rsidRPr="00B863FD">
        <w:rPr>
          <w:rFonts w:ascii="Helvetica" w:hAnsi="Helvetica" w:cs="Arial"/>
          <w:strike/>
          <w:sz w:val="22"/>
          <w:szCs w:val="24"/>
        </w:rPr>
        <w:t>and places it in TLC container containing hexane/acetone solution.</w:t>
      </w:r>
    </w:p>
    <w:p w:rsidR="0070723B" w:rsidRPr="00B863FD" w:rsidRDefault="0070723B" w:rsidP="00A644C6">
      <w:pPr>
        <w:numPr>
          <w:ilvl w:val="2"/>
          <w:numId w:val="16"/>
        </w:numPr>
        <w:spacing w:before="240"/>
        <w:jc w:val="both"/>
        <w:outlineLvl w:val="0"/>
        <w:rPr>
          <w:rFonts w:ascii="Helvetica" w:hAnsi="Helvetica" w:cs="Arial"/>
          <w:sz w:val="22"/>
          <w:szCs w:val="24"/>
          <w:highlight w:val="green"/>
        </w:rPr>
      </w:pPr>
      <w:r w:rsidRPr="00B863FD">
        <w:rPr>
          <w:rFonts w:ascii="Helvetica" w:hAnsi="Helvetica" w:cs="Arial"/>
          <w:sz w:val="22"/>
          <w:szCs w:val="24"/>
          <w:highlight w:val="green"/>
        </w:rPr>
        <w:t>Added shot CU: and places it in TLC container containing hexane/acetone solution.</w:t>
      </w:r>
    </w:p>
    <w:p w:rsidR="0070723B" w:rsidRPr="00B863FD" w:rsidRDefault="0070723B" w:rsidP="00A644C6">
      <w:pPr>
        <w:numPr>
          <w:ilvl w:val="2"/>
          <w:numId w:val="16"/>
        </w:numPr>
        <w:spacing w:before="240"/>
        <w:jc w:val="both"/>
        <w:outlineLvl w:val="0"/>
        <w:rPr>
          <w:rFonts w:ascii="Helvetica" w:hAnsi="Helvetica" w:cs="Arial"/>
          <w:sz w:val="22"/>
          <w:szCs w:val="24"/>
          <w:highlight w:val="green"/>
        </w:rPr>
      </w:pPr>
      <w:r w:rsidRPr="00B863FD">
        <w:rPr>
          <w:rFonts w:ascii="Helvetica" w:hAnsi="Helvetica" w:cs="Arial"/>
          <w:sz w:val="22"/>
          <w:szCs w:val="24"/>
          <w:highlight w:val="green"/>
        </w:rPr>
        <w:t>Added shot MED-os: Talent markes plate using UV lamp</w:t>
      </w:r>
    </w:p>
    <w:p w:rsidR="0070723B" w:rsidRPr="00B863FD" w:rsidRDefault="0070723B" w:rsidP="006C0480">
      <w:pPr>
        <w:spacing w:before="240"/>
        <w:ind w:left="1368"/>
        <w:jc w:val="both"/>
        <w:outlineLvl w:val="0"/>
        <w:rPr>
          <w:rFonts w:ascii="Helvetica" w:hAnsi="Helvetica" w:cs="Arial"/>
          <w:sz w:val="22"/>
          <w:szCs w:val="24"/>
          <w:highlight w:val="green"/>
        </w:rPr>
      </w:pPr>
      <w:r w:rsidRPr="00B863FD">
        <w:rPr>
          <w:rFonts w:ascii="Helvetica" w:hAnsi="Helvetica" w:cs="Arial"/>
          <w:sz w:val="22"/>
          <w:szCs w:val="24"/>
          <w:highlight w:val="green"/>
        </w:rPr>
        <w:t>(possible Text: The byproduct benzophenone is detectable under UV-light.)</w:t>
      </w:r>
    </w:p>
    <w:p w:rsidR="0070723B" w:rsidRPr="00B863FD" w:rsidRDefault="0070723B" w:rsidP="00A644C6">
      <w:pPr>
        <w:numPr>
          <w:ilvl w:val="2"/>
          <w:numId w:val="16"/>
        </w:numPr>
        <w:spacing w:before="240"/>
        <w:jc w:val="both"/>
        <w:outlineLvl w:val="0"/>
        <w:rPr>
          <w:rFonts w:ascii="Helvetica" w:hAnsi="Helvetica" w:cs="Arial"/>
          <w:sz w:val="22"/>
          <w:szCs w:val="24"/>
          <w:highlight w:val="green"/>
        </w:rPr>
      </w:pPr>
      <w:r w:rsidRPr="00B863FD">
        <w:rPr>
          <w:rFonts w:ascii="Helvetica" w:hAnsi="Helvetica" w:cs="Arial"/>
          <w:sz w:val="22"/>
          <w:szCs w:val="24"/>
          <w:highlight w:val="green"/>
        </w:rPr>
        <w:t>Added shot CU: Talent puts plate in solution</w:t>
      </w:r>
    </w:p>
    <w:p w:rsidR="0070723B" w:rsidRPr="00B863FD" w:rsidRDefault="0070723B" w:rsidP="006C0480">
      <w:pPr>
        <w:spacing w:before="240"/>
        <w:ind w:left="1368"/>
        <w:jc w:val="both"/>
        <w:outlineLvl w:val="0"/>
        <w:rPr>
          <w:rFonts w:ascii="Helvetica" w:hAnsi="Helvetica" w:cs="Arial"/>
          <w:sz w:val="22"/>
          <w:szCs w:val="24"/>
          <w:highlight w:val="green"/>
        </w:rPr>
      </w:pPr>
      <w:r w:rsidRPr="00B863FD">
        <w:rPr>
          <w:rFonts w:ascii="Helvetica" w:hAnsi="Helvetica" w:cs="Arial"/>
          <w:sz w:val="22"/>
          <w:szCs w:val="24"/>
          <w:highlight w:val="green"/>
        </w:rPr>
        <w:t>(possible Text: For development of the TLC-plate a cerium(IV)-molybdophosphate solution is applied.)</w:t>
      </w:r>
    </w:p>
    <w:p w:rsidR="0070723B" w:rsidRPr="00B863FD" w:rsidRDefault="0070723B" w:rsidP="00A644C6">
      <w:pPr>
        <w:numPr>
          <w:ilvl w:val="2"/>
          <w:numId w:val="16"/>
        </w:numPr>
        <w:spacing w:before="240"/>
        <w:jc w:val="both"/>
        <w:outlineLvl w:val="0"/>
        <w:rPr>
          <w:rFonts w:ascii="Helvetica" w:hAnsi="Helvetica" w:cs="Arial"/>
          <w:sz w:val="22"/>
          <w:szCs w:val="24"/>
          <w:highlight w:val="green"/>
        </w:rPr>
      </w:pPr>
      <w:r w:rsidRPr="00B863FD">
        <w:rPr>
          <w:rFonts w:ascii="Helvetica" w:hAnsi="Helvetica" w:cs="Arial"/>
          <w:sz w:val="22"/>
          <w:szCs w:val="24"/>
          <w:highlight w:val="green"/>
        </w:rPr>
        <w:t>Added shot CU: Plate as spots appear</w:t>
      </w:r>
    </w:p>
    <w:p w:rsidR="0070723B" w:rsidRDefault="0070723B" w:rsidP="006C0480">
      <w:pPr>
        <w:spacing w:before="240"/>
        <w:ind w:left="1368"/>
        <w:jc w:val="both"/>
        <w:outlineLvl w:val="0"/>
        <w:rPr>
          <w:rFonts w:ascii="Helvetica" w:hAnsi="Helvetica" w:cs="Arial"/>
          <w:sz w:val="22"/>
          <w:szCs w:val="24"/>
        </w:rPr>
      </w:pPr>
    </w:p>
    <w:p w:rsidR="0070723B" w:rsidRDefault="0070723B" w:rsidP="00C016FC">
      <w:pPr>
        <w:numPr>
          <w:ilvl w:val="1"/>
          <w:numId w:val="16"/>
        </w:numPr>
        <w:spacing w:before="240"/>
        <w:jc w:val="both"/>
        <w:outlineLvl w:val="0"/>
        <w:rPr>
          <w:rFonts w:ascii="Helvetica" w:hAnsi="Helvetica" w:cs="Arial"/>
          <w:sz w:val="22"/>
          <w:szCs w:val="24"/>
        </w:rPr>
      </w:pPr>
      <w:r>
        <w:rPr>
          <w:rFonts w:ascii="Helvetica" w:hAnsi="Helvetica" w:cs="Arial"/>
          <w:sz w:val="22"/>
          <w:szCs w:val="24"/>
        </w:rPr>
        <w:t>Next, d</w:t>
      </w:r>
      <w:r w:rsidRPr="003A0EA1">
        <w:rPr>
          <w:rFonts w:ascii="Helvetica" w:hAnsi="Helvetica" w:cs="Arial"/>
          <w:sz w:val="22"/>
          <w:szCs w:val="24"/>
        </w:rPr>
        <w:t xml:space="preserve">ilute the resulting reaction mixture </w:t>
      </w:r>
      <w:r w:rsidRPr="00B863FD">
        <w:rPr>
          <w:rFonts w:ascii="Helvetica" w:hAnsi="Helvetica" w:cs="Arial"/>
          <w:sz w:val="22"/>
          <w:szCs w:val="24"/>
        </w:rPr>
        <w:t>in</w:t>
      </w:r>
      <w:r w:rsidRPr="003A0EA1">
        <w:rPr>
          <w:rFonts w:ascii="Helvetica" w:hAnsi="Helvetica" w:cs="Arial"/>
          <w:sz w:val="22"/>
          <w:szCs w:val="24"/>
        </w:rPr>
        <w:t xml:space="preserve"> 50 mL of dichloromethane</w:t>
      </w:r>
      <w:r>
        <w:rPr>
          <w:rFonts w:ascii="Helvetica" w:hAnsi="Helvetica" w:cs="Arial"/>
          <w:sz w:val="22"/>
          <w:szCs w:val="24"/>
        </w:rPr>
        <w:t xml:space="preserve"> and transfer it to a separatory funnel</w:t>
      </w:r>
      <w:r w:rsidRPr="003A0EA1">
        <w:rPr>
          <w:rFonts w:ascii="Helvetica" w:hAnsi="Helvetica" w:cs="Arial"/>
          <w:sz w:val="22"/>
          <w:szCs w:val="24"/>
        </w:rPr>
        <w:t xml:space="preserve">. </w:t>
      </w:r>
      <w:r w:rsidRPr="00C016FC">
        <w:rPr>
          <w:rFonts w:ascii="Helvetica" w:hAnsi="Helvetica" w:cs="Arial"/>
          <w:sz w:val="22"/>
          <w:szCs w:val="24"/>
        </w:rPr>
        <w:t>Wash the diluted reaction m</w:t>
      </w:r>
      <w:r>
        <w:rPr>
          <w:rFonts w:ascii="Helvetica" w:hAnsi="Helvetica" w:cs="Arial"/>
          <w:sz w:val="22"/>
          <w:szCs w:val="24"/>
        </w:rPr>
        <w:t>ixture successively with</w:t>
      </w:r>
      <w:r w:rsidRPr="00C016FC">
        <w:rPr>
          <w:rFonts w:ascii="Helvetica" w:hAnsi="Helvetica" w:cs="Arial"/>
          <w:sz w:val="22"/>
          <w:szCs w:val="24"/>
        </w:rPr>
        <w:t xml:space="preserve"> 20 mL </w:t>
      </w:r>
      <w:r>
        <w:rPr>
          <w:rFonts w:ascii="Helvetica" w:hAnsi="Helvetica" w:cs="Arial"/>
          <w:sz w:val="22"/>
          <w:szCs w:val="24"/>
        </w:rPr>
        <w:t xml:space="preserve">of </w:t>
      </w:r>
      <w:r w:rsidRPr="00C016FC">
        <w:rPr>
          <w:rFonts w:ascii="Helvetica" w:hAnsi="Helvetica" w:cs="Arial"/>
          <w:sz w:val="22"/>
          <w:szCs w:val="24"/>
        </w:rPr>
        <w:t>saturated aqueous ammonium chloride and</w:t>
      </w:r>
      <w:r>
        <w:rPr>
          <w:rFonts w:ascii="Helvetica" w:hAnsi="Helvetica" w:cs="Arial"/>
          <w:sz w:val="22"/>
          <w:szCs w:val="24"/>
        </w:rPr>
        <w:t xml:space="preserve"> 20 mL of</w:t>
      </w:r>
      <w:r w:rsidRPr="00C016FC">
        <w:rPr>
          <w:rFonts w:ascii="Helvetica" w:hAnsi="Helvetica" w:cs="Arial"/>
          <w:sz w:val="22"/>
          <w:szCs w:val="24"/>
        </w:rPr>
        <w:t xml:space="preserve"> sod</w:t>
      </w:r>
      <w:r>
        <w:rPr>
          <w:rFonts w:ascii="Helvetica" w:hAnsi="Helvetica" w:cs="Arial"/>
          <w:sz w:val="22"/>
          <w:szCs w:val="24"/>
        </w:rPr>
        <w:t>ium hydrogen carbonate solution.</w:t>
      </w:r>
    </w:p>
    <w:p w:rsidR="0070723B" w:rsidRDefault="0070723B" w:rsidP="00F610AA">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dichloromethane to reaction mixture and adds resulting solution to separatory funnel.</w:t>
      </w:r>
    </w:p>
    <w:p w:rsidR="0070723B" w:rsidRPr="00C016FC" w:rsidRDefault="0070723B" w:rsidP="00F610AA">
      <w:pPr>
        <w:numPr>
          <w:ilvl w:val="2"/>
          <w:numId w:val="16"/>
        </w:numPr>
        <w:spacing w:before="240"/>
        <w:jc w:val="both"/>
        <w:outlineLvl w:val="0"/>
        <w:rPr>
          <w:rFonts w:ascii="Helvetica" w:hAnsi="Helvetica" w:cs="Arial"/>
          <w:sz w:val="22"/>
          <w:szCs w:val="24"/>
        </w:rPr>
      </w:pPr>
      <w:r w:rsidRPr="00B863FD">
        <w:rPr>
          <w:rFonts w:ascii="Helvetica" w:hAnsi="Helvetica" w:cs="Arial"/>
          <w:strike/>
          <w:sz w:val="22"/>
          <w:szCs w:val="24"/>
        </w:rPr>
        <w:t>MED-over the shoulder</w:t>
      </w:r>
      <w:r>
        <w:rPr>
          <w:rFonts w:ascii="Helvetica" w:hAnsi="Helvetica" w:cs="Arial"/>
          <w:sz w:val="22"/>
          <w:szCs w:val="24"/>
        </w:rPr>
        <w:t xml:space="preserve"> </w:t>
      </w:r>
      <w:r w:rsidRPr="00B863FD">
        <w:rPr>
          <w:rFonts w:ascii="Helvetica" w:hAnsi="Helvetica" w:cs="Arial"/>
          <w:sz w:val="22"/>
          <w:szCs w:val="24"/>
          <w:highlight w:val="green"/>
        </w:rPr>
        <w:t>WIDE</w:t>
      </w:r>
      <w:r>
        <w:rPr>
          <w:rFonts w:ascii="Helvetica" w:hAnsi="Helvetica" w:cs="Arial"/>
          <w:sz w:val="22"/>
          <w:szCs w:val="24"/>
        </w:rPr>
        <w:t xml:space="preserve">: Talent adds appropriate reagent to funnel, closes and </w:t>
      </w:r>
      <w:r>
        <w:rPr>
          <w:rFonts w:ascii="Helvetica" w:hAnsi="Helvetica" w:cs="Arial"/>
          <w:sz w:val="22"/>
        </w:rPr>
        <w:t>shakes the separatory funnel, and then vents it by turning the stopcock.</w:t>
      </w:r>
    </w:p>
    <w:p w:rsidR="0070723B" w:rsidRPr="00AC4914" w:rsidRDefault="0070723B" w:rsidP="002E0539">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Collect the organic layer into an </w:t>
      </w:r>
      <w:r w:rsidRPr="00AC4914">
        <w:rPr>
          <w:rFonts w:ascii="Helvetica" w:hAnsi="Helvetica" w:cs="Arial"/>
          <w:sz w:val="22"/>
          <w:szCs w:val="24"/>
        </w:rPr>
        <w:t>Erlenmeyer</w:t>
      </w:r>
      <w:r>
        <w:rPr>
          <w:rFonts w:ascii="Helvetica" w:hAnsi="Helvetica" w:cs="Arial"/>
          <w:color w:val="FF0000"/>
          <w:sz w:val="22"/>
          <w:szCs w:val="24"/>
        </w:rPr>
        <w:t xml:space="preserve"> </w:t>
      </w:r>
      <w:r>
        <w:rPr>
          <w:rFonts w:ascii="Helvetica" w:hAnsi="Helvetica" w:cs="Arial"/>
          <w:sz w:val="22"/>
          <w:szCs w:val="24"/>
        </w:rPr>
        <w:t>flask and add dry magnesium sulfate. Dry the organic layer by stirring the suspension</w:t>
      </w:r>
      <w:r w:rsidRPr="002E0539">
        <w:rPr>
          <w:rFonts w:ascii="Helvetica" w:hAnsi="Helvetica" w:cs="Arial"/>
          <w:sz w:val="22"/>
          <w:szCs w:val="24"/>
        </w:rPr>
        <w:t>.</w:t>
      </w:r>
      <w:r>
        <w:rPr>
          <w:rFonts w:ascii="Helvetica" w:hAnsi="Helvetica" w:cs="Arial"/>
          <w:sz w:val="22"/>
          <w:szCs w:val="24"/>
        </w:rPr>
        <w:tab/>
      </w:r>
    </w:p>
    <w:p w:rsidR="0070723B" w:rsidRDefault="0070723B" w:rsidP="00AC4914">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Pr>
          <w:rFonts w:ascii="Helvetica" w:hAnsi="Helvetica" w:cs="Arial"/>
          <w:sz w:val="22"/>
        </w:rPr>
        <w:t>opens the stopcock of the funnel and collects the organic layer</w:t>
      </w:r>
      <w:r>
        <w:rPr>
          <w:rFonts w:ascii="Helvetica" w:hAnsi="Helvetica" w:cs="Arial"/>
          <w:sz w:val="22"/>
          <w:szCs w:val="24"/>
        </w:rPr>
        <w:t xml:space="preserve"> in flask. </w:t>
      </w:r>
    </w:p>
    <w:p w:rsidR="0070723B" w:rsidRDefault="0070723B" w:rsidP="00AC4914">
      <w:pPr>
        <w:numPr>
          <w:ilvl w:val="2"/>
          <w:numId w:val="16"/>
        </w:numPr>
        <w:spacing w:before="240"/>
        <w:jc w:val="both"/>
        <w:outlineLvl w:val="0"/>
        <w:rPr>
          <w:rFonts w:ascii="Helvetica" w:hAnsi="Helvetica" w:cs="Arial"/>
          <w:sz w:val="22"/>
          <w:szCs w:val="24"/>
        </w:rPr>
      </w:pPr>
      <w:r>
        <w:rPr>
          <w:rFonts w:ascii="Helvetica" w:hAnsi="Helvetica" w:cs="Arial"/>
          <w:sz w:val="22"/>
          <w:szCs w:val="24"/>
        </w:rPr>
        <w:t>CU: Flask containing organic layer as talent adds magnesium sulfate to it.</w:t>
      </w:r>
    </w:p>
    <w:p w:rsidR="0070723B" w:rsidRPr="002E0539" w:rsidRDefault="0070723B" w:rsidP="00AC4914">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flask on stir plate and turns it on.</w:t>
      </w:r>
    </w:p>
    <w:p w:rsidR="0070723B" w:rsidRPr="00AC4914" w:rsidRDefault="0070723B" w:rsidP="002861FC">
      <w:pPr>
        <w:numPr>
          <w:ilvl w:val="1"/>
          <w:numId w:val="16"/>
        </w:numPr>
        <w:spacing w:before="240"/>
        <w:jc w:val="both"/>
        <w:outlineLvl w:val="0"/>
        <w:rPr>
          <w:rFonts w:ascii="Helvetica" w:hAnsi="Helvetica" w:cs="Arial"/>
          <w:sz w:val="22"/>
          <w:szCs w:val="24"/>
        </w:rPr>
      </w:pPr>
      <w:r>
        <w:rPr>
          <w:rFonts w:ascii="Helvetica" w:hAnsi="Helvetica" w:cs="Arial"/>
          <w:sz w:val="22"/>
          <w:szCs w:val="24"/>
        </w:rPr>
        <w:t>When finished, filter the suspension using</w:t>
      </w:r>
      <w:r w:rsidRPr="003A0EA1">
        <w:rPr>
          <w:rFonts w:ascii="Helvetica" w:hAnsi="Helvetica" w:cs="Arial"/>
          <w:sz w:val="22"/>
          <w:szCs w:val="24"/>
        </w:rPr>
        <w:t xml:space="preserve"> a fluted paper </w:t>
      </w:r>
      <w:r>
        <w:rPr>
          <w:rFonts w:ascii="Helvetica" w:hAnsi="Helvetica" w:cs="Arial"/>
          <w:sz w:val="22"/>
          <w:szCs w:val="24"/>
        </w:rPr>
        <w:t xml:space="preserve">filter and collect the filtrate into </w:t>
      </w:r>
      <w:r w:rsidRPr="00AC4914">
        <w:rPr>
          <w:rFonts w:ascii="Helvetica" w:hAnsi="Helvetica" w:cs="Arial"/>
          <w:sz w:val="22"/>
          <w:szCs w:val="24"/>
        </w:rPr>
        <w:t xml:space="preserve">an Erlenmeyer </w:t>
      </w:r>
      <w:r>
        <w:rPr>
          <w:rFonts w:ascii="Helvetica" w:hAnsi="Helvetica" w:cs="Arial"/>
          <w:sz w:val="22"/>
          <w:szCs w:val="24"/>
        </w:rPr>
        <w:t>flask</w:t>
      </w:r>
      <w:r w:rsidRPr="003A0EA1">
        <w:rPr>
          <w:rFonts w:ascii="Helvetica" w:hAnsi="Helvetica" w:cs="Arial"/>
          <w:sz w:val="22"/>
          <w:szCs w:val="24"/>
        </w:rPr>
        <w:t>.</w:t>
      </w:r>
      <w:r>
        <w:rPr>
          <w:rFonts w:ascii="Helvetica" w:hAnsi="Helvetica" w:cs="Arial"/>
          <w:sz w:val="22"/>
          <w:szCs w:val="24"/>
        </w:rPr>
        <w:t xml:space="preserve"> </w:t>
      </w:r>
      <w:r w:rsidRPr="003A0EA1">
        <w:rPr>
          <w:rFonts w:ascii="Helvetica" w:hAnsi="Helvetica" w:cs="Arial"/>
          <w:sz w:val="22"/>
          <w:szCs w:val="24"/>
        </w:rPr>
        <w:t xml:space="preserve">Remove </w:t>
      </w:r>
      <w:r>
        <w:rPr>
          <w:rFonts w:ascii="Helvetica" w:hAnsi="Helvetica" w:cs="Arial"/>
          <w:sz w:val="22"/>
          <w:szCs w:val="24"/>
        </w:rPr>
        <w:t xml:space="preserve">the </w:t>
      </w:r>
      <w:r w:rsidRPr="003A0EA1">
        <w:rPr>
          <w:rFonts w:ascii="Helvetica" w:hAnsi="Helvetica" w:cs="Arial"/>
          <w:sz w:val="22"/>
          <w:szCs w:val="24"/>
        </w:rPr>
        <w:t>dichloromethane fr</w:t>
      </w:r>
      <w:r>
        <w:rPr>
          <w:rFonts w:ascii="Helvetica" w:hAnsi="Helvetica" w:cs="Arial"/>
          <w:sz w:val="22"/>
          <w:szCs w:val="24"/>
        </w:rPr>
        <w:t>om the filtrate in vacuo at 40°</w:t>
      </w:r>
      <w:r w:rsidRPr="003A0EA1">
        <w:rPr>
          <w:rFonts w:ascii="Helvetica" w:hAnsi="Helvetica" w:cs="Arial"/>
          <w:sz w:val="22"/>
          <w:szCs w:val="24"/>
        </w:rPr>
        <w:t xml:space="preserve">C using </w:t>
      </w:r>
      <w:r>
        <w:rPr>
          <w:rFonts w:ascii="Helvetica" w:hAnsi="Helvetica" w:cs="Arial"/>
          <w:sz w:val="22"/>
          <w:szCs w:val="24"/>
        </w:rPr>
        <w:t>a rotary evaporator</w:t>
      </w:r>
      <w:r w:rsidRPr="003A0EA1">
        <w:rPr>
          <w:rFonts w:ascii="Helvetica" w:hAnsi="Helvetica" w:cs="Arial"/>
          <w:sz w:val="22"/>
          <w:szCs w:val="24"/>
        </w:rPr>
        <w:t>.</w:t>
      </w:r>
      <w:r>
        <w:rPr>
          <w:rFonts w:ascii="Helvetica" w:hAnsi="Helvetica" w:cs="Arial"/>
          <w:sz w:val="22"/>
          <w:szCs w:val="24"/>
        </w:rPr>
        <w:tab/>
      </w:r>
    </w:p>
    <w:p w:rsidR="0070723B" w:rsidRDefault="0070723B" w:rsidP="00AC4914">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pours suspension onto fluted paper filter.</w:t>
      </w:r>
    </w:p>
    <w:p w:rsidR="0070723B" w:rsidRDefault="0070723B" w:rsidP="00AC4914">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Pr="002861FC">
        <w:rPr>
          <w:rFonts w:ascii="Helvetica" w:hAnsi="Helvetica" w:cs="Arial"/>
          <w:sz w:val="22"/>
          <w:szCs w:val="24"/>
        </w:rPr>
        <w:t xml:space="preserve"> </w:t>
      </w:r>
      <w:r>
        <w:rPr>
          <w:rFonts w:ascii="Helvetica" w:hAnsi="Helvetica" w:cs="Arial"/>
          <w:sz w:val="22"/>
          <w:szCs w:val="24"/>
        </w:rPr>
        <w:t>Flask as solution drips into it from paper filter.</w:t>
      </w:r>
    </w:p>
    <w:p w:rsidR="0070723B" w:rsidRPr="002861FC" w:rsidRDefault="0070723B" w:rsidP="00AC4914">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attaches flask to rotary evaporator and turns it on.</w:t>
      </w:r>
    </w:p>
    <w:p w:rsidR="0070723B" w:rsidRDefault="0070723B" w:rsidP="00B21B6B">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rotary evaporation, p</w:t>
      </w:r>
      <w:r w:rsidRPr="003A0EA1">
        <w:rPr>
          <w:rFonts w:ascii="Helvetica" w:hAnsi="Helvetica" w:cs="Arial"/>
          <w:sz w:val="22"/>
          <w:szCs w:val="24"/>
        </w:rPr>
        <w:t>urify the remaining residue by flash column chromatography th</w:t>
      </w:r>
      <w:r>
        <w:rPr>
          <w:rFonts w:ascii="Helvetica" w:hAnsi="Helvetica" w:cs="Arial"/>
          <w:sz w:val="22"/>
          <w:szCs w:val="24"/>
        </w:rPr>
        <w:t xml:space="preserve">rough a column of silica gel with a gradient of hexane and </w:t>
      </w:r>
      <w:r w:rsidRPr="003A0EA1">
        <w:rPr>
          <w:rFonts w:ascii="Helvetica" w:hAnsi="Helvetica" w:cs="Arial"/>
          <w:sz w:val="22"/>
          <w:szCs w:val="24"/>
        </w:rPr>
        <w:t>acetone (</w:t>
      </w:r>
      <w:r>
        <w:rPr>
          <w:rFonts w:ascii="Helvetica" w:hAnsi="Helvetica" w:cs="Arial"/>
          <w:sz w:val="22"/>
          <w:szCs w:val="24"/>
        </w:rPr>
        <w:t>TEXT: Gradient: 19:1 to 16:</w:t>
      </w:r>
      <w:r w:rsidRPr="003A0EA1">
        <w:rPr>
          <w:rFonts w:ascii="Helvetica" w:hAnsi="Helvetica" w:cs="Arial"/>
          <w:sz w:val="22"/>
          <w:szCs w:val="24"/>
        </w:rPr>
        <w:t>4</w:t>
      </w:r>
      <w:r>
        <w:rPr>
          <w:rFonts w:ascii="Helvetica" w:hAnsi="Helvetica" w:cs="Arial"/>
          <w:sz w:val="22"/>
          <w:szCs w:val="24"/>
        </w:rPr>
        <w:t xml:space="preserve"> hexane:acetone</w:t>
      </w:r>
      <w:r w:rsidRPr="003A0EA1">
        <w:rPr>
          <w:rFonts w:ascii="Helvetica" w:hAnsi="Helvetica" w:cs="Arial"/>
          <w:sz w:val="22"/>
          <w:szCs w:val="24"/>
        </w:rPr>
        <w:t>) to acquire 2</w:t>
      </w:r>
      <w:r>
        <w:rPr>
          <w:rFonts w:ascii="Helvetica" w:hAnsi="Helvetica" w:cs="Arial"/>
          <w:sz w:val="22"/>
          <w:szCs w:val="24"/>
        </w:rPr>
        <w:t xml:space="preserve">80 mg </w:t>
      </w:r>
      <w:r w:rsidRPr="00DA283F">
        <w:rPr>
          <w:rFonts w:ascii="Helvetica" w:hAnsi="Helvetica" w:cs="Arial"/>
          <w:sz w:val="22"/>
          <w:szCs w:val="24"/>
        </w:rPr>
        <w:t xml:space="preserve">of </w:t>
      </w:r>
      <w:r>
        <w:rPr>
          <w:rFonts w:ascii="Helvetica" w:hAnsi="Helvetica" w:cs="Helvetica"/>
          <w:sz w:val="22"/>
          <w:szCs w:val="22"/>
        </w:rPr>
        <w:t>3-e</w:t>
      </w:r>
      <w:r w:rsidRPr="00DA283F">
        <w:rPr>
          <w:rFonts w:ascii="Helvetica" w:hAnsi="Helvetica" w:cs="Helvetica"/>
          <w:sz w:val="22"/>
          <w:szCs w:val="22"/>
        </w:rPr>
        <w:t>thyl-1,1-diphenylpentane-1,2-diol</w:t>
      </w:r>
      <w:r w:rsidRPr="00DA283F">
        <w:rPr>
          <w:rFonts w:ascii="Helvetica" w:hAnsi="Helvetica" w:cs="Arial"/>
          <w:sz w:val="22"/>
          <w:szCs w:val="24"/>
        </w:rPr>
        <w:t>.</w:t>
      </w:r>
    </w:p>
    <w:p w:rsidR="0070723B" w:rsidRPr="00B21B6B" w:rsidRDefault="0070723B" w:rsidP="00DA283F">
      <w:pPr>
        <w:numPr>
          <w:ilvl w:val="2"/>
          <w:numId w:val="16"/>
        </w:numPr>
        <w:spacing w:before="240"/>
        <w:jc w:val="both"/>
        <w:outlineLvl w:val="0"/>
        <w:rPr>
          <w:rFonts w:ascii="Helvetica" w:hAnsi="Helvetica" w:cs="Arial"/>
          <w:sz w:val="22"/>
          <w:szCs w:val="24"/>
        </w:rPr>
      </w:pPr>
      <w:r w:rsidRPr="00B863FD">
        <w:rPr>
          <w:rFonts w:ascii="Helvetica" w:hAnsi="Helvetica" w:cs="Arial"/>
          <w:strike/>
          <w:sz w:val="22"/>
          <w:szCs w:val="24"/>
        </w:rPr>
        <w:t>MED-over the shoulder</w:t>
      </w:r>
      <w:r>
        <w:rPr>
          <w:rFonts w:ascii="Helvetica" w:hAnsi="Helvetica" w:cs="Arial"/>
          <w:sz w:val="22"/>
          <w:szCs w:val="24"/>
        </w:rPr>
        <w:t xml:space="preserve"> </w:t>
      </w:r>
      <w:r w:rsidRPr="00B863FD">
        <w:rPr>
          <w:rFonts w:ascii="Helvetica" w:hAnsi="Helvetica" w:cs="Arial"/>
          <w:sz w:val="22"/>
          <w:szCs w:val="24"/>
          <w:highlight w:val="green"/>
        </w:rPr>
        <w:t>CU</w:t>
      </w:r>
      <w:r>
        <w:rPr>
          <w:rFonts w:ascii="Helvetica" w:hAnsi="Helvetica" w:cs="Arial"/>
          <w:sz w:val="22"/>
          <w:szCs w:val="24"/>
        </w:rPr>
        <w:t xml:space="preserve">: </w:t>
      </w:r>
      <w:r>
        <w:rPr>
          <w:rFonts w:ascii="Helvetica" w:hAnsi="Helvetica" w:cs="Arial"/>
          <w:sz w:val="22"/>
        </w:rPr>
        <w:t>Talent adds residue to column and then collects fractions from column.</w:t>
      </w:r>
      <w:r>
        <w:rPr>
          <w:rFonts w:ascii="Helvetica" w:hAnsi="Helvetica" w:cs="Arial"/>
          <w:sz w:val="22"/>
          <w:szCs w:val="24"/>
        </w:rPr>
        <w:tab/>
      </w:r>
      <w:r w:rsidRPr="003A0EA1">
        <w:rPr>
          <w:rFonts w:ascii="Helvetica" w:hAnsi="Helvetica" w:cs="Arial"/>
          <w:sz w:val="22"/>
          <w:szCs w:val="24"/>
        </w:rPr>
        <w:t xml:space="preserve"> </w:t>
      </w:r>
    </w:p>
    <w:p w:rsidR="0070723B" w:rsidRDefault="0070723B" w:rsidP="00B21B6B">
      <w:pPr>
        <w:numPr>
          <w:ilvl w:val="1"/>
          <w:numId w:val="16"/>
        </w:numPr>
        <w:spacing w:before="240"/>
        <w:jc w:val="both"/>
        <w:outlineLvl w:val="0"/>
        <w:rPr>
          <w:rFonts w:ascii="Helvetica" w:hAnsi="Helvetica" w:cs="Arial"/>
          <w:sz w:val="22"/>
          <w:szCs w:val="24"/>
        </w:rPr>
      </w:pPr>
      <w:r w:rsidRPr="003A0EA1">
        <w:rPr>
          <w:rFonts w:ascii="Helvetica" w:hAnsi="Helvetica" w:cs="Arial"/>
          <w:sz w:val="22"/>
          <w:szCs w:val="24"/>
        </w:rPr>
        <w:t>Confirm the i</w:t>
      </w:r>
      <w:r>
        <w:rPr>
          <w:rFonts w:ascii="Helvetica" w:hAnsi="Helvetica" w:cs="Arial"/>
          <w:sz w:val="22"/>
          <w:szCs w:val="24"/>
        </w:rPr>
        <w:t>dentity of the 1,2-diol by proton</w:t>
      </w:r>
      <w:r w:rsidRPr="003A0EA1">
        <w:rPr>
          <w:rFonts w:ascii="Helvetica" w:hAnsi="Helvetica" w:cs="Arial"/>
          <w:sz w:val="22"/>
          <w:szCs w:val="24"/>
        </w:rPr>
        <w:t xml:space="preserve"> nuclear magne</w:t>
      </w:r>
      <w:r>
        <w:rPr>
          <w:rFonts w:ascii="Helvetica" w:hAnsi="Helvetica" w:cs="Arial"/>
          <w:sz w:val="22"/>
          <w:szCs w:val="24"/>
        </w:rPr>
        <w:t>tic resonance spectroscopy</w:t>
      </w:r>
      <w:r w:rsidRPr="003A0EA1">
        <w:rPr>
          <w:rFonts w:ascii="Helvetica" w:hAnsi="Helvetica" w:cs="Arial"/>
          <w:sz w:val="22"/>
          <w:szCs w:val="24"/>
        </w:rPr>
        <w:t xml:space="preserve"> u</w:t>
      </w:r>
      <w:r>
        <w:rPr>
          <w:rFonts w:ascii="Helvetica" w:hAnsi="Helvetica" w:cs="Arial"/>
          <w:sz w:val="22"/>
          <w:szCs w:val="24"/>
        </w:rPr>
        <w:t>sing deuterated chloroform</w:t>
      </w:r>
      <w:r w:rsidRPr="003A0EA1">
        <w:rPr>
          <w:rFonts w:ascii="Helvetica" w:hAnsi="Helvetica" w:cs="Arial"/>
          <w:sz w:val="22"/>
          <w:szCs w:val="24"/>
        </w:rPr>
        <w:t xml:space="preserve"> as</w:t>
      </w:r>
      <w:r>
        <w:rPr>
          <w:rFonts w:ascii="Helvetica" w:hAnsi="Helvetica" w:cs="Arial"/>
          <w:sz w:val="22"/>
          <w:szCs w:val="24"/>
        </w:rPr>
        <w:t xml:space="preserve"> the</w:t>
      </w:r>
      <w:r w:rsidRPr="003A0EA1">
        <w:rPr>
          <w:rFonts w:ascii="Helvetica" w:hAnsi="Helvetica" w:cs="Arial"/>
          <w:sz w:val="22"/>
          <w:szCs w:val="24"/>
        </w:rPr>
        <w:t xml:space="preserve"> solvent</w:t>
      </w:r>
      <w:r>
        <w:rPr>
          <w:rFonts w:ascii="Helvetica" w:hAnsi="Helvetica" w:cs="Arial"/>
          <w:sz w:val="22"/>
          <w:szCs w:val="24"/>
        </w:rPr>
        <w:t xml:space="preserve"> (TEXT: See text protocol for spectral data)</w:t>
      </w:r>
      <w:r w:rsidRPr="003A0EA1">
        <w:rPr>
          <w:rFonts w:ascii="Helvetica" w:hAnsi="Helvetica" w:cs="Arial"/>
          <w:sz w:val="22"/>
          <w:szCs w:val="24"/>
        </w:rPr>
        <w:t>.</w:t>
      </w:r>
    </w:p>
    <w:p w:rsidR="0070723B" w:rsidRPr="00B21B6B" w:rsidRDefault="0070723B" w:rsidP="00DA283F">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w:t>
      </w:r>
      <w:r>
        <w:rPr>
          <w:rFonts w:ascii="Helvetica" w:hAnsi="Helvetica" w:cs="Arial"/>
          <w:sz w:val="22"/>
        </w:rPr>
        <w:t>Talent walks up to NMR instrument and places NMR sample tube in it.</w:t>
      </w:r>
    </w:p>
    <w:p w:rsidR="0070723B" w:rsidRPr="00B21B6B" w:rsidRDefault="0070723B" w:rsidP="00B21B6B">
      <w:pPr>
        <w:numPr>
          <w:ilvl w:val="0"/>
          <w:numId w:val="16"/>
        </w:numPr>
        <w:spacing w:before="240"/>
        <w:jc w:val="both"/>
        <w:outlineLvl w:val="0"/>
        <w:rPr>
          <w:rFonts w:ascii="Helvetica" w:hAnsi="Helvetica" w:cs="Arial"/>
          <w:b/>
          <w:sz w:val="22"/>
          <w:szCs w:val="24"/>
        </w:rPr>
      </w:pPr>
      <w:r w:rsidRPr="00B21B6B">
        <w:rPr>
          <w:rFonts w:ascii="Helvetica" w:hAnsi="Helvetica" w:cs="Arial"/>
          <w:b/>
          <w:sz w:val="22"/>
          <w:szCs w:val="24"/>
        </w:rPr>
        <w:t>Pinacol-reaction o</w:t>
      </w:r>
      <w:r>
        <w:rPr>
          <w:rFonts w:ascii="Helvetica" w:hAnsi="Helvetica" w:cs="Arial"/>
          <w:b/>
          <w:sz w:val="22"/>
          <w:szCs w:val="24"/>
        </w:rPr>
        <w:t>f Tetraphenyl-1,2-ethanediol</w:t>
      </w:r>
      <w:r w:rsidRPr="00B21B6B">
        <w:rPr>
          <w:rFonts w:ascii="Helvetica" w:hAnsi="Helvetica" w:cs="Arial"/>
          <w:b/>
          <w:sz w:val="22"/>
          <w:szCs w:val="24"/>
        </w:rPr>
        <w:t xml:space="preserve"> with Diethyl Ketone</w:t>
      </w:r>
    </w:p>
    <w:p w:rsidR="0070723B" w:rsidRDefault="0070723B" w:rsidP="00872E14">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diss</w:t>
      </w:r>
      <w:r w:rsidRPr="00B21B6B">
        <w:rPr>
          <w:rFonts w:ascii="Helvetica" w:hAnsi="Helvetica" w:cs="Arial"/>
          <w:sz w:val="22"/>
          <w:szCs w:val="24"/>
        </w:rPr>
        <w:t>olve 366 mg of tetraphe</w:t>
      </w:r>
      <w:r>
        <w:rPr>
          <w:rFonts w:ascii="Helvetica" w:hAnsi="Helvetica" w:cs="Arial"/>
          <w:sz w:val="22"/>
          <w:szCs w:val="24"/>
        </w:rPr>
        <w:t>nyl-1,2-ethanediol and 345 mg of diethyl ketone in 3.0 mL of dry dichloromethane. Then, a</w:t>
      </w:r>
      <w:r w:rsidRPr="00872E14">
        <w:rPr>
          <w:rFonts w:ascii="Helvetica" w:hAnsi="Helvetica" w:cs="Arial"/>
          <w:sz w:val="22"/>
          <w:szCs w:val="24"/>
        </w:rPr>
        <w:t>dd 1.0 mL of the titanium(IV) tert-butoxide/triethylc</w:t>
      </w:r>
      <w:r>
        <w:rPr>
          <w:rFonts w:ascii="Helvetica" w:hAnsi="Helvetica" w:cs="Arial"/>
          <w:sz w:val="22"/>
          <w:szCs w:val="24"/>
        </w:rPr>
        <w:t>hlorosilane solution.</w:t>
      </w:r>
    </w:p>
    <w:p w:rsidR="0070723B" w:rsidRDefault="0070723B" w:rsidP="00840A54">
      <w:pPr>
        <w:numPr>
          <w:ilvl w:val="2"/>
          <w:numId w:val="16"/>
        </w:numPr>
        <w:spacing w:before="240"/>
        <w:jc w:val="both"/>
        <w:outlineLvl w:val="0"/>
        <w:rPr>
          <w:rFonts w:ascii="Helvetica" w:hAnsi="Helvetica" w:cs="Arial"/>
          <w:sz w:val="22"/>
          <w:szCs w:val="24"/>
        </w:rPr>
      </w:pPr>
      <w:r w:rsidRPr="00B863FD">
        <w:rPr>
          <w:rFonts w:ascii="Helvetica" w:hAnsi="Helvetica" w:cs="Arial"/>
          <w:strike/>
          <w:sz w:val="22"/>
          <w:szCs w:val="24"/>
        </w:rPr>
        <w:t>CU</w:t>
      </w:r>
      <w:r>
        <w:rPr>
          <w:rFonts w:ascii="Helvetica" w:hAnsi="Helvetica" w:cs="Arial"/>
          <w:sz w:val="22"/>
          <w:szCs w:val="24"/>
        </w:rPr>
        <w:t xml:space="preserve"> </w:t>
      </w:r>
      <w:r w:rsidRPr="00B863FD">
        <w:rPr>
          <w:rFonts w:ascii="Helvetica" w:hAnsi="Helvetica" w:cs="Arial"/>
          <w:sz w:val="22"/>
          <w:szCs w:val="24"/>
          <w:highlight w:val="green"/>
        </w:rPr>
        <w:t>MED</w:t>
      </w:r>
      <w:r>
        <w:rPr>
          <w:rFonts w:ascii="Helvetica" w:hAnsi="Helvetica" w:cs="Arial"/>
          <w:sz w:val="22"/>
          <w:szCs w:val="24"/>
        </w:rPr>
        <w:t>: Flask containing ethanediol and diethyl ketone as talent adds dichloromethane to it.</w:t>
      </w:r>
    </w:p>
    <w:p w:rsidR="0070723B" w:rsidRPr="00872E14" w:rsidRDefault="0070723B" w:rsidP="00840A54">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titanium solution to reaction mixture.</w:t>
      </w:r>
    </w:p>
    <w:p w:rsidR="0070723B" w:rsidRDefault="0070723B" w:rsidP="00650CC4">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After stirring the mixture for </w:t>
      </w:r>
      <w:r w:rsidRPr="00B863FD">
        <w:rPr>
          <w:rFonts w:ascii="Helvetica" w:hAnsi="Helvetica" w:cs="Arial"/>
          <w:color w:val="FF0000"/>
          <w:sz w:val="22"/>
          <w:szCs w:val="24"/>
        </w:rPr>
        <w:t>96</w:t>
      </w:r>
      <w:r>
        <w:rPr>
          <w:rFonts w:ascii="Helvetica" w:hAnsi="Helvetica" w:cs="Arial"/>
          <w:color w:val="00B050"/>
          <w:sz w:val="22"/>
          <w:szCs w:val="24"/>
        </w:rPr>
        <w:t xml:space="preserve"> </w:t>
      </w:r>
      <w:r>
        <w:rPr>
          <w:rFonts w:ascii="Helvetica" w:hAnsi="Helvetica" w:cs="Arial"/>
          <w:sz w:val="22"/>
          <w:szCs w:val="24"/>
        </w:rPr>
        <w:t>hours, c</w:t>
      </w:r>
      <w:r w:rsidRPr="00B21B6B">
        <w:rPr>
          <w:rFonts w:ascii="Helvetica" w:hAnsi="Helvetica" w:cs="Arial"/>
          <w:sz w:val="22"/>
          <w:szCs w:val="24"/>
        </w:rPr>
        <w:t xml:space="preserve">onfirm the reaction is complete by thin layer chromatography </w:t>
      </w:r>
      <w:r>
        <w:rPr>
          <w:rFonts w:ascii="Helvetica" w:hAnsi="Helvetica" w:cs="Arial"/>
          <w:sz w:val="22"/>
          <w:szCs w:val="24"/>
        </w:rPr>
        <w:t>using a 9 to 1 ratio of hexane to acetone as the eluent (TEXT: E</w:t>
      </w:r>
      <w:r w:rsidRPr="003A0EA1">
        <w:rPr>
          <w:rFonts w:ascii="Helvetica" w:hAnsi="Helvetica" w:cs="Arial"/>
          <w:sz w:val="22"/>
          <w:szCs w:val="24"/>
        </w:rPr>
        <w:t>nd of</w:t>
      </w:r>
      <w:r>
        <w:rPr>
          <w:rFonts w:ascii="Helvetica" w:hAnsi="Helvetica" w:cs="Arial"/>
          <w:sz w:val="22"/>
          <w:szCs w:val="24"/>
        </w:rPr>
        <w:t xml:space="preserve"> reaction is reached</w:t>
      </w:r>
      <w:r w:rsidRPr="003A0EA1">
        <w:rPr>
          <w:rFonts w:ascii="Helvetica" w:hAnsi="Helvetica" w:cs="Arial"/>
          <w:sz w:val="22"/>
          <w:szCs w:val="24"/>
        </w:rPr>
        <w:t xml:space="preserve"> w</w:t>
      </w:r>
      <w:r>
        <w:rPr>
          <w:rFonts w:ascii="Helvetica" w:hAnsi="Helvetica" w:cs="Arial"/>
          <w:sz w:val="22"/>
          <w:szCs w:val="24"/>
        </w:rPr>
        <w:t>hen tetraphenyl-1,2-ethanediol</w:t>
      </w:r>
      <w:r w:rsidRPr="003A0EA1">
        <w:rPr>
          <w:rFonts w:ascii="Helvetica" w:hAnsi="Helvetica" w:cs="Arial"/>
          <w:sz w:val="22"/>
          <w:szCs w:val="24"/>
        </w:rPr>
        <w:t xml:space="preserve"> can no </w:t>
      </w:r>
      <w:r>
        <w:rPr>
          <w:rFonts w:ascii="Helvetica" w:hAnsi="Helvetica" w:cs="Arial"/>
          <w:sz w:val="22"/>
          <w:szCs w:val="24"/>
        </w:rPr>
        <w:t xml:space="preserve">longer be detected by TLC). </w:t>
      </w:r>
      <w:r w:rsidRPr="00B863FD">
        <w:rPr>
          <w:rFonts w:ascii="Helvetica" w:hAnsi="Helvetica" w:cs="Arial"/>
          <w:color w:val="FF0000"/>
          <w:sz w:val="22"/>
          <w:szCs w:val="24"/>
        </w:rPr>
        <w:t>+ ULF SCHEFFLER: “ADD SPOKEN TEXT HERE”</w:t>
      </w:r>
    </w:p>
    <w:p w:rsidR="0070723B" w:rsidRDefault="0070723B" w:rsidP="00840A54">
      <w:pPr>
        <w:numPr>
          <w:ilvl w:val="2"/>
          <w:numId w:val="16"/>
        </w:numPr>
        <w:spacing w:before="240"/>
        <w:jc w:val="both"/>
        <w:outlineLvl w:val="0"/>
        <w:rPr>
          <w:rFonts w:ascii="Helvetica" w:hAnsi="Helvetica" w:cs="Arial"/>
          <w:sz w:val="22"/>
          <w:szCs w:val="24"/>
        </w:rPr>
      </w:pPr>
      <w:r>
        <w:rPr>
          <w:rFonts w:ascii="Helvetica" w:hAnsi="Helvetica" w:cs="Arial"/>
          <w:sz w:val="22"/>
          <w:szCs w:val="24"/>
        </w:rPr>
        <w:t>CU: TLC plate as talent spots it with reaction mixture.</w:t>
      </w:r>
    </w:p>
    <w:p w:rsidR="0070723B" w:rsidRPr="00B863FD" w:rsidRDefault="0070723B" w:rsidP="00840A54">
      <w:pPr>
        <w:numPr>
          <w:ilvl w:val="2"/>
          <w:numId w:val="16"/>
        </w:numPr>
        <w:spacing w:before="240"/>
        <w:jc w:val="both"/>
        <w:outlineLvl w:val="0"/>
        <w:rPr>
          <w:rFonts w:ascii="Helvetica" w:hAnsi="Helvetica" w:cs="Arial"/>
          <w:sz w:val="22"/>
          <w:szCs w:val="24"/>
          <w:highlight w:val="green"/>
        </w:rPr>
      </w:pPr>
      <w:r w:rsidRPr="00B863FD">
        <w:rPr>
          <w:rFonts w:ascii="Helvetica" w:hAnsi="Helvetica" w:cs="Arial"/>
          <w:sz w:val="22"/>
          <w:szCs w:val="24"/>
          <w:highlight w:val="green"/>
        </w:rPr>
        <w:t>Added shot CU: Plate as spots appear.</w:t>
      </w:r>
    </w:p>
    <w:p w:rsidR="0070723B" w:rsidRPr="00B863FD" w:rsidRDefault="0070723B" w:rsidP="00840A54">
      <w:pPr>
        <w:numPr>
          <w:ilvl w:val="2"/>
          <w:numId w:val="16"/>
        </w:numPr>
        <w:spacing w:before="240"/>
        <w:jc w:val="both"/>
        <w:outlineLvl w:val="0"/>
        <w:rPr>
          <w:rFonts w:ascii="Helvetica" w:hAnsi="Helvetica" w:cs="Arial"/>
          <w:sz w:val="22"/>
          <w:szCs w:val="24"/>
          <w:highlight w:val="green"/>
        </w:rPr>
      </w:pPr>
      <w:r w:rsidRPr="00B863FD">
        <w:rPr>
          <w:rFonts w:ascii="Helvetica" w:hAnsi="Helvetica" w:cs="Arial"/>
          <w:sz w:val="22"/>
          <w:szCs w:val="24"/>
          <w:highlight w:val="green"/>
        </w:rPr>
        <w:t>Added shot CU Talent speaks to camera</w:t>
      </w:r>
    </w:p>
    <w:p w:rsidR="0070723B" w:rsidRPr="00B863FD" w:rsidRDefault="0070723B" w:rsidP="00840A54">
      <w:pPr>
        <w:numPr>
          <w:ilvl w:val="2"/>
          <w:numId w:val="16"/>
        </w:numPr>
        <w:spacing w:before="240"/>
        <w:jc w:val="both"/>
        <w:outlineLvl w:val="0"/>
        <w:rPr>
          <w:rFonts w:ascii="Helvetica" w:hAnsi="Helvetica" w:cs="Arial"/>
          <w:sz w:val="22"/>
          <w:szCs w:val="24"/>
          <w:highlight w:val="green"/>
        </w:rPr>
      </w:pPr>
      <w:r w:rsidRPr="00B863FD">
        <w:rPr>
          <w:rFonts w:ascii="Helvetica" w:hAnsi="Helvetica" w:cs="Arial"/>
          <w:sz w:val="22"/>
          <w:szCs w:val="24"/>
          <w:highlight w:val="green"/>
        </w:rPr>
        <w:t>Added shot ECU of solution changing color</w:t>
      </w:r>
    </w:p>
    <w:p w:rsidR="0070723B" w:rsidRDefault="0070723B" w:rsidP="00872E14">
      <w:pPr>
        <w:numPr>
          <w:ilvl w:val="1"/>
          <w:numId w:val="16"/>
        </w:numPr>
        <w:spacing w:before="240"/>
        <w:jc w:val="both"/>
        <w:outlineLvl w:val="0"/>
        <w:rPr>
          <w:rFonts w:ascii="Helvetica" w:hAnsi="Helvetica" w:cs="Arial"/>
          <w:sz w:val="22"/>
          <w:szCs w:val="24"/>
        </w:rPr>
      </w:pPr>
      <w:r>
        <w:rPr>
          <w:rFonts w:ascii="Helvetica" w:hAnsi="Helvetica" w:cs="Arial"/>
          <w:sz w:val="22"/>
          <w:szCs w:val="24"/>
        </w:rPr>
        <w:t>At this point, d</w:t>
      </w:r>
      <w:r w:rsidRPr="00B21B6B">
        <w:rPr>
          <w:rFonts w:ascii="Helvetica" w:hAnsi="Helvetica" w:cs="Arial"/>
          <w:sz w:val="22"/>
          <w:szCs w:val="24"/>
        </w:rPr>
        <w:t>ilute the resulting reaction mixture</w:t>
      </w:r>
      <w:r>
        <w:rPr>
          <w:rFonts w:ascii="Helvetica" w:hAnsi="Helvetica" w:cs="Arial"/>
          <w:sz w:val="22"/>
          <w:szCs w:val="24"/>
        </w:rPr>
        <w:t xml:space="preserve"> </w:t>
      </w:r>
      <w:r w:rsidRPr="00B863FD">
        <w:rPr>
          <w:rFonts w:ascii="Helvetica" w:hAnsi="Helvetica" w:cs="Arial"/>
          <w:sz w:val="22"/>
          <w:szCs w:val="24"/>
        </w:rPr>
        <w:t>in</w:t>
      </w:r>
      <w:r>
        <w:rPr>
          <w:rFonts w:ascii="Helvetica" w:hAnsi="Helvetica" w:cs="Arial"/>
          <w:sz w:val="22"/>
          <w:szCs w:val="24"/>
        </w:rPr>
        <w:t xml:space="preserve"> 50 mL of dichloromethane. After transferring the diluted reaction mixture to a separatory funnel, w</w:t>
      </w:r>
      <w:r w:rsidRPr="00872E14">
        <w:rPr>
          <w:rFonts w:ascii="Helvetica" w:hAnsi="Helvetica" w:cs="Arial"/>
          <w:sz w:val="22"/>
          <w:szCs w:val="24"/>
        </w:rPr>
        <w:t xml:space="preserve">ash </w:t>
      </w:r>
      <w:r>
        <w:rPr>
          <w:rFonts w:ascii="Helvetica" w:hAnsi="Helvetica" w:cs="Arial"/>
          <w:sz w:val="22"/>
          <w:szCs w:val="24"/>
        </w:rPr>
        <w:t>it successively with</w:t>
      </w:r>
      <w:r w:rsidRPr="00872E14">
        <w:rPr>
          <w:rFonts w:ascii="Helvetica" w:hAnsi="Helvetica" w:cs="Arial"/>
          <w:sz w:val="22"/>
          <w:szCs w:val="24"/>
        </w:rPr>
        <w:t xml:space="preserve"> 20 mL </w:t>
      </w:r>
      <w:r>
        <w:rPr>
          <w:rFonts w:ascii="Helvetica" w:hAnsi="Helvetica" w:cs="Arial"/>
          <w:sz w:val="22"/>
          <w:szCs w:val="24"/>
        </w:rPr>
        <w:t xml:space="preserve">of </w:t>
      </w:r>
      <w:r w:rsidRPr="00872E14">
        <w:rPr>
          <w:rFonts w:ascii="Helvetica" w:hAnsi="Helvetica" w:cs="Arial"/>
          <w:sz w:val="22"/>
          <w:szCs w:val="24"/>
        </w:rPr>
        <w:t xml:space="preserve">saturated aqueous ammonium chloride and </w:t>
      </w:r>
      <w:r>
        <w:rPr>
          <w:rFonts w:ascii="Helvetica" w:hAnsi="Helvetica" w:cs="Arial"/>
          <w:sz w:val="22"/>
          <w:szCs w:val="24"/>
        </w:rPr>
        <w:t xml:space="preserve">20 mL of </w:t>
      </w:r>
      <w:r w:rsidRPr="00872E14">
        <w:rPr>
          <w:rFonts w:ascii="Helvetica" w:hAnsi="Helvetica" w:cs="Arial"/>
          <w:sz w:val="22"/>
          <w:szCs w:val="24"/>
        </w:rPr>
        <w:t>sodium carbonate</w:t>
      </w:r>
      <w:r>
        <w:rPr>
          <w:rFonts w:ascii="Helvetica" w:hAnsi="Helvetica" w:cs="Arial"/>
          <w:sz w:val="22"/>
          <w:szCs w:val="24"/>
        </w:rPr>
        <w:t xml:space="preserve"> solution</w:t>
      </w:r>
      <w:r w:rsidRPr="00872E14">
        <w:rPr>
          <w:rFonts w:ascii="Helvetica" w:hAnsi="Helvetica" w:cs="Arial"/>
          <w:sz w:val="22"/>
          <w:szCs w:val="24"/>
        </w:rPr>
        <w:t>.</w:t>
      </w:r>
    </w:p>
    <w:p w:rsidR="0070723B" w:rsidRDefault="0070723B" w:rsidP="00840A54">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dichloromethane to reaction mixture.</w:t>
      </w:r>
    </w:p>
    <w:p w:rsidR="0070723B" w:rsidRPr="00872E14" w:rsidRDefault="0070723B" w:rsidP="00840A54">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Pr="00B863FD">
        <w:rPr>
          <w:rFonts w:ascii="Helvetica" w:hAnsi="Helvetica" w:cs="Arial"/>
          <w:sz w:val="22"/>
          <w:szCs w:val="24"/>
          <w:highlight w:val="green"/>
        </w:rPr>
        <w:t>-os</w:t>
      </w:r>
      <w:r>
        <w:rPr>
          <w:rFonts w:ascii="Helvetica" w:hAnsi="Helvetica" w:cs="Arial"/>
          <w:sz w:val="22"/>
          <w:szCs w:val="24"/>
        </w:rPr>
        <w:t xml:space="preserve">: </w:t>
      </w:r>
      <w:r>
        <w:rPr>
          <w:rFonts w:ascii="Helvetica" w:hAnsi="Helvetica" w:cs="Arial"/>
          <w:sz w:val="22"/>
        </w:rPr>
        <w:t>Talent shakes the separatory funnel and vents it by turning the stopcock.</w:t>
      </w:r>
    </w:p>
    <w:p w:rsidR="0070723B" w:rsidRDefault="0070723B" w:rsidP="005279FA">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organic layer has been removed from the separatory funnel,</w:t>
      </w:r>
      <w:r w:rsidRPr="00B21B6B">
        <w:rPr>
          <w:rFonts w:ascii="Helvetica" w:hAnsi="Helvetica" w:cs="Arial"/>
          <w:sz w:val="22"/>
          <w:szCs w:val="24"/>
        </w:rPr>
        <w:t xml:space="preserve"> </w:t>
      </w:r>
      <w:r>
        <w:rPr>
          <w:rFonts w:ascii="Helvetica" w:hAnsi="Helvetica" w:cs="Arial"/>
          <w:sz w:val="22"/>
          <w:szCs w:val="24"/>
        </w:rPr>
        <w:t>d</w:t>
      </w:r>
      <w:r w:rsidRPr="005279FA">
        <w:rPr>
          <w:rFonts w:ascii="Helvetica" w:hAnsi="Helvetica" w:cs="Arial"/>
          <w:sz w:val="22"/>
          <w:szCs w:val="24"/>
        </w:rPr>
        <w:t xml:space="preserve">ry </w:t>
      </w:r>
      <w:r>
        <w:rPr>
          <w:rFonts w:ascii="Helvetica" w:hAnsi="Helvetica" w:cs="Arial"/>
          <w:sz w:val="22"/>
          <w:szCs w:val="24"/>
        </w:rPr>
        <w:t>it</w:t>
      </w:r>
      <w:r w:rsidRPr="005279FA">
        <w:rPr>
          <w:rFonts w:ascii="Helvetica" w:hAnsi="Helvetica" w:cs="Arial"/>
          <w:sz w:val="22"/>
          <w:szCs w:val="24"/>
        </w:rPr>
        <w:t xml:space="preserve"> by stirring over dry magnesium sulfate.</w:t>
      </w:r>
      <w:r>
        <w:rPr>
          <w:rFonts w:ascii="Helvetica" w:hAnsi="Helvetica" w:cs="Arial"/>
          <w:sz w:val="22"/>
          <w:szCs w:val="24"/>
        </w:rPr>
        <w:t xml:space="preserve"> Filter</w:t>
      </w:r>
      <w:r w:rsidRPr="005279FA">
        <w:rPr>
          <w:rFonts w:ascii="Helvetica" w:hAnsi="Helvetica" w:cs="Arial"/>
          <w:sz w:val="22"/>
          <w:szCs w:val="24"/>
        </w:rPr>
        <w:t xml:space="preserve"> the suspension</w:t>
      </w:r>
      <w:r>
        <w:rPr>
          <w:rFonts w:ascii="Helvetica" w:hAnsi="Helvetica" w:cs="Arial"/>
          <w:sz w:val="22"/>
          <w:szCs w:val="24"/>
        </w:rPr>
        <w:t xml:space="preserve"> using</w:t>
      </w:r>
      <w:r w:rsidRPr="005279FA">
        <w:rPr>
          <w:rFonts w:ascii="Helvetica" w:hAnsi="Helvetica" w:cs="Arial"/>
          <w:sz w:val="22"/>
          <w:szCs w:val="24"/>
        </w:rPr>
        <w:t xml:space="preserve"> a fluted paper filter </w:t>
      </w:r>
      <w:r>
        <w:rPr>
          <w:rFonts w:ascii="Helvetica" w:hAnsi="Helvetica" w:cs="Arial"/>
          <w:sz w:val="22"/>
          <w:szCs w:val="24"/>
        </w:rPr>
        <w:t>to</w:t>
      </w:r>
      <w:r w:rsidRPr="005279FA">
        <w:rPr>
          <w:rFonts w:ascii="Helvetica" w:hAnsi="Helvetica" w:cs="Arial"/>
          <w:sz w:val="22"/>
          <w:szCs w:val="24"/>
        </w:rPr>
        <w:t xml:space="preserve"> collect the filtrates.</w:t>
      </w:r>
      <w:r>
        <w:rPr>
          <w:rFonts w:ascii="Helvetica" w:hAnsi="Helvetica" w:cs="Arial"/>
          <w:sz w:val="22"/>
          <w:szCs w:val="24"/>
        </w:rPr>
        <w:t xml:space="preserve"> Then, r</w:t>
      </w:r>
      <w:r w:rsidRPr="003A0EA1">
        <w:rPr>
          <w:rFonts w:ascii="Helvetica" w:hAnsi="Helvetica" w:cs="Arial"/>
          <w:sz w:val="22"/>
          <w:szCs w:val="24"/>
        </w:rPr>
        <w:t xml:space="preserve">emove </w:t>
      </w:r>
      <w:r>
        <w:rPr>
          <w:rFonts w:ascii="Helvetica" w:hAnsi="Helvetica" w:cs="Arial"/>
          <w:sz w:val="22"/>
          <w:szCs w:val="24"/>
        </w:rPr>
        <w:t xml:space="preserve">the </w:t>
      </w:r>
      <w:r w:rsidRPr="003A0EA1">
        <w:rPr>
          <w:rFonts w:ascii="Helvetica" w:hAnsi="Helvetica" w:cs="Arial"/>
          <w:sz w:val="22"/>
          <w:szCs w:val="24"/>
        </w:rPr>
        <w:t>dichloromethane fr</w:t>
      </w:r>
      <w:r>
        <w:rPr>
          <w:rFonts w:ascii="Helvetica" w:hAnsi="Helvetica" w:cs="Arial"/>
          <w:sz w:val="22"/>
          <w:szCs w:val="24"/>
        </w:rPr>
        <w:t>om the filtrate in vacuo at 40°</w:t>
      </w:r>
      <w:r w:rsidRPr="003A0EA1">
        <w:rPr>
          <w:rFonts w:ascii="Helvetica" w:hAnsi="Helvetica" w:cs="Arial"/>
          <w:sz w:val="22"/>
          <w:szCs w:val="24"/>
        </w:rPr>
        <w:t xml:space="preserve">C using </w:t>
      </w:r>
      <w:r>
        <w:rPr>
          <w:rFonts w:ascii="Helvetica" w:hAnsi="Helvetica" w:cs="Arial"/>
          <w:sz w:val="22"/>
          <w:szCs w:val="24"/>
        </w:rPr>
        <w:t>a rotary evaporator</w:t>
      </w:r>
      <w:r w:rsidRPr="003A0EA1">
        <w:rPr>
          <w:rFonts w:ascii="Helvetica" w:hAnsi="Helvetica" w:cs="Arial"/>
          <w:sz w:val="22"/>
          <w:szCs w:val="24"/>
        </w:rPr>
        <w:t>.</w:t>
      </w:r>
      <w:r w:rsidRPr="005279FA">
        <w:rPr>
          <w:rFonts w:ascii="Helvetica" w:hAnsi="Helvetica" w:cs="Arial"/>
          <w:sz w:val="22"/>
          <w:szCs w:val="24"/>
        </w:rPr>
        <w:t xml:space="preserve">  </w:t>
      </w:r>
    </w:p>
    <w:p w:rsidR="0070723B" w:rsidRDefault="0070723B" w:rsidP="009D6F3D">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magnesium sulfate to flask, places it on stir plate and turns stir plate on.</w:t>
      </w:r>
    </w:p>
    <w:p w:rsidR="0070723B" w:rsidRDefault="0070723B" w:rsidP="009D6F3D">
      <w:pPr>
        <w:numPr>
          <w:ilvl w:val="2"/>
          <w:numId w:val="16"/>
        </w:numPr>
        <w:spacing w:before="240"/>
        <w:jc w:val="both"/>
        <w:outlineLvl w:val="0"/>
        <w:rPr>
          <w:rFonts w:ascii="Helvetica" w:hAnsi="Helvetica" w:cs="Arial"/>
          <w:sz w:val="22"/>
          <w:szCs w:val="24"/>
        </w:rPr>
      </w:pPr>
      <w:r w:rsidRPr="00B863FD">
        <w:rPr>
          <w:rFonts w:ascii="Helvetica" w:hAnsi="Helvetica" w:cs="Arial"/>
          <w:strike/>
          <w:sz w:val="22"/>
          <w:szCs w:val="24"/>
        </w:rPr>
        <w:t>MED-over the shoulder</w:t>
      </w:r>
      <w:r>
        <w:rPr>
          <w:rFonts w:ascii="Helvetica" w:hAnsi="Helvetica" w:cs="Arial"/>
          <w:sz w:val="22"/>
          <w:szCs w:val="24"/>
        </w:rPr>
        <w:t xml:space="preserve"> </w:t>
      </w:r>
      <w:r w:rsidRPr="00B863FD">
        <w:rPr>
          <w:rFonts w:ascii="Helvetica" w:hAnsi="Helvetica" w:cs="Arial"/>
          <w:sz w:val="22"/>
          <w:szCs w:val="24"/>
          <w:highlight w:val="green"/>
        </w:rPr>
        <w:t>CU</w:t>
      </w:r>
      <w:r>
        <w:rPr>
          <w:rFonts w:ascii="Helvetica" w:hAnsi="Helvetica" w:cs="Arial"/>
          <w:sz w:val="22"/>
          <w:szCs w:val="24"/>
        </w:rPr>
        <w:t>: Talent pours suspension onto fluted paper filter.</w:t>
      </w:r>
    </w:p>
    <w:p w:rsidR="0070723B" w:rsidRPr="005279FA" w:rsidRDefault="0070723B" w:rsidP="009D6F3D">
      <w:pPr>
        <w:numPr>
          <w:ilvl w:val="2"/>
          <w:numId w:val="16"/>
        </w:numPr>
        <w:spacing w:before="240"/>
        <w:jc w:val="both"/>
        <w:outlineLvl w:val="0"/>
        <w:rPr>
          <w:rFonts w:ascii="Helvetica" w:hAnsi="Helvetica" w:cs="Arial"/>
          <w:sz w:val="22"/>
          <w:szCs w:val="24"/>
        </w:rPr>
      </w:pPr>
      <w:r w:rsidRPr="00B863FD">
        <w:rPr>
          <w:rFonts w:ascii="Helvetica" w:hAnsi="Helvetica" w:cs="Arial"/>
          <w:strike/>
          <w:sz w:val="22"/>
          <w:szCs w:val="24"/>
        </w:rPr>
        <w:t>CU: Flask on rotary evaporator as dichloromethane is being removed.</w:t>
      </w:r>
      <w:r>
        <w:rPr>
          <w:rFonts w:ascii="Helvetica" w:hAnsi="Helvetica" w:cs="Arial"/>
          <w:sz w:val="22"/>
          <w:szCs w:val="24"/>
        </w:rPr>
        <w:t xml:space="preserve"> </w:t>
      </w:r>
      <w:r w:rsidRPr="00B863FD">
        <w:rPr>
          <w:rFonts w:ascii="Helvetica" w:hAnsi="Helvetica" w:cs="Arial"/>
          <w:sz w:val="22"/>
          <w:szCs w:val="24"/>
          <w:highlight w:val="green"/>
        </w:rPr>
        <w:t>use 2</w:t>
      </w:r>
      <w:r w:rsidRPr="00B863FD">
        <w:rPr>
          <w:rFonts w:ascii="Helvetica" w:hAnsi="Helvetica" w:cs="Arial"/>
          <w:sz w:val="22"/>
          <w:szCs w:val="24"/>
          <w:highlight w:val="green"/>
          <w:vertAlign w:val="superscript"/>
        </w:rPr>
        <w:t>nd</w:t>
      </w:r>
      <w:r w:rsidRPr="00B863FD">
        <w:rPr>
          <w:rFonts w:ascii="Helvetica" w:hAnsi="Helvetica" w:cs="Arial"/>
          <w:sz w:val="22"/>
          <w:szCs w:val="24"/>
          <w:highlight w:val="green"/>
        </w:rPr>
        <w:t xml:space="preserve"> half of 2.6.3.</w:t>
      </w:r>
    </w:p>
    <w:p w:rsidR="0070723B" w:rsidRPr="00D11F1F" w:rsidRDefault="0070723B" w:rsidP="00B21B6B">
      <w:pPr>
        <w:numPr>
          <w:ilvl w:val="1"/>
          <w:numId w:val="16"/>
        </w:numPr>
        <w:spacing w:before="240"/>
        <w:jc w:val="both"/>
        <w:outlineLvl w:val="0"/>
        <w:rPr>
          <w:rFonts w:ascii="Helvetica" w:hAnsi="Helvetica" w:cs="Arial"/>
          <w:sz w:val="22"/>
          <w:szCs w:val="24"/>
        </w:rPr>
      </w:pPr>
      <w:r w:rsidRPr="00B21B6B">
        <w:rPr>
          <w:rFonts w:ascii="Helvetica" w:hAnsi="Helvetica" w:cs="Arial"/>
          <w:sz w:val="22"/>
          <w:szCs w:val="24"/>
        </w:rPr>
        <w:t xml:space="preserve">Purify the remaining residue by flash column chromatography through a column of silica gel </w:t>
      </w:r>
      <w:r>
        <w:rPr>
          <w:rFonts w:ascii="Helvetica" w:hAnsi="Helvetica" w:cs="Arial"/>
          <w:sz w:val="22"/>
          <w:szCs w:val="24"/>
        </w:rPr>
        <w:t>with a gradient of hexane and</w:t>
      </w:r>
      <w:r w:rsidRPr="00B21B6B">
        <w:rPr>
          <w:rFonts w:ascii="Helvetica" w:hAnsi="Helvetica" w:cs="Arial"/>
          <w:sz w:val="22"/>
          <w:szCs w:val="24"/>
        </w:rPr>
        <w:t xml:space="preserve"> acetone </w:t>
      </w:r>
      <w:r w:rsidRPr="003A0EA1">
        <w:rPr>
          <w:rFonts w:ascii="Helvetica" w:hAnsi="Helvetica" w:cs="Arial"/>
          <w:sz w:val="22"/>
          <w:szCs w:val="24"/>
        </w:rPr>
        <w:t>(</w:t>
      </w:r>
      <w:r>
        <w:rPr>
          <w:rFonts w:ascii="Helvetica" w:hAnsi="Helvetica" w:cs="Arial"/>
          <w:sz w:val="22"/>
          <w:szCs w:val="24"/>
        </w:rPr>
        <w:t>TEXT: Gradient: 19:1 to 16:</w:t>
      </w:r>
      <w:r w:rsidRPr="003A0EA1">
        <w:rPr>
          <w:rFonts w:ascii="Helvetica" w:hAnsi="Helvetica" w:cs="Arial"/>
          <w:sz w:val="22"/>
          <w:szCs w:val="24"/>
        </w:rPr>
        <w:t>4</w:t>
      </w:r>
      <w:r>
        <w:rPr>
          <w:rFonts w:ascii="Helvetica" w:hAnsi="Helvetica" w:cs="Arial"/>
          <w:sz w:val="22"/>
          <w:szCs w:val="24"/>
        </w:rPr>
        <w:t xml:space="preserve"> hexane:acetone</w:t>
      </w:r>
      <w:r w:rsidRPr="003A0EA1">
        <w:rPr>
          <w:rFonts w:ascii="Helvetica" w:hAnsi="Helvetica" w:cs="Arial"/>
          <w:sz w:val="22"/>
          <w:szCs w:val="24"/>
        </w:rPr>
        <w:t xml:space="preserve">) </w:t>
      </w:r>
      <w:r w:rsidRPr="00B21B6B">
        <w:rPr>
          <w:rFonts w:ascii="Helvetica" w:hAnsi="Helvetica" w:cs="Arial"/>
          <w:sz w:val="22"/>
          <w:szCs w:val="24"/>
        </w:rPr>
        <w:t>to acquire 2</w:t>
      </w:r>
      <w:r>
        <w:rPr>
          <w:rFonts w:ascii="Helvetica" w:hAnsi="Helvetica" w:cs="Arial"/>
          <w:sz w:val="22"/>
          <w:szCs w:val="24"/>
        </w:rPr>
        <w:t xml:space="preserve">50 mg </w:t>
      </w:r>
      <w:r w:rsidRPr="009D6F3D">
        <w:rPr>
          <w:rFonts w:ascii="Helvetica" w:hAnsi="Helvetica" w:cs="Arial"/>
          <w:sz w:val="22"/>
          <w:szCs w:val="24"/>
        </w:rPr>
        <w:t xml:space="preserve">of </w:t>
      </w:r>
      <w:r>
        <w:rPr>
          <w:rFonts w:ascii="Helvetica" w:hAnsi="Helvetica" w:cs="Helvetica"/>
          <w:sz w:val="22"/>
          <w:szCs w:val="22"/>
        </w:rPr>
        <w:t>2-e</w:t>
      </w:r>
      <w:r w:rsidRPr="009D6F3D">
        <w:rPr>
          <w:rFonts w:ascii="Helvetica" w:hAnsi="Helvetica" w:cs="Helvetica"/>
          <w:sz w:val="22"/>
          <w:szCs w:val="22"/>
        </w:rPr>
        <w:t>thyl-1,1-diphenylbutane-1,2-diol.</w:t>
      </w:r>
    </w:p>
    <w:p w:rsidR="0070723B" w:rsidRPr="00B21B6B" w:rsidRDefault="0070723B" w:rsidP="00D11F1F">
      <w:pPr>
        <w:numPr>
          <w:ilvl w:val="2"/>
          <w:numId w:val="16"/>
        </w:numPr>
        <w:spacing w:before="240"/>
        <w:jc w:val="both"/>
        <w:outlineLvl w:val="0"/>
        <w:rPr>
          <w:rFonts w:ascii="Helvetica" w:hAnsi="Helvetica" w:cs="Arial"/>
          <w:sz w:val="22"/>
          <w:szCs w:val="24"/>
        </w:rPr>
      </w:pPr>
      <w:r w:rsidRPr="0086227D">
        <w:rPr>
          <w:rFonts w:ascii="Helvetica" w:hAnsi="Helvetica" w:cs="Helvetica"/>
          <w:sz w:val="22"/>
          <w:szCs w:val="22"/>
        </w:rPr>
        <w:t>MED:</w:t>
      </w:r>
      <w:r>
        <w:rPr>
          <w:rFonts w:ascii="Helvetica" w:hAnsi="Helvetica" w:cs="Helvetica"/>
          <w:sz w:val="22"/>
          <w:szCs w:val="22"/>
        </w:rPr>
        <w:t xml:space="preserve"> Talent adds </w:t>
      </w:r>
      <w:r>
        <w:rPr>
          <w:rFonts w:ascii="Helvetica" w:hAnsi="Helvetica" w:cs="Arial"/>
          <w:sz w:val="22"/>
        </w:rPr>
        <w:t>collects fractions containing product from a previously prepared column.</w:t>
      </w:r>
      <w:r>
        <w:rPr>
          <w:rFonts w:ascii="Helvetica" w:hAnsi="Helvetica" w:cs="Arial"/>
          <w:sz w:val="22"/>
          <w:szCs w:val="24"/>
        </w:rPr>
        <w:tab/>
      </w:r>
    </w:p>
    <w:p w:rsidR="0070723B" w:rsidRDefault="0070723B" w:rsidP="005279FA">
      <w:pPr>
        <w:numPr>
          <w:ilvl w:val="1"/>
          <w:numId w:val="16"/>
        </w:numPr>
        <w:spacing w:before="240"/>
        <w:jc w:val="both"/>
        <w:outlineLvl w:val="0"/>
        <w:rPr>
          <w:rFonts w:ascii="Helvetica" w:hAnsi="Helvetica" w:cs="Arial"/>
          <w:sz w:val="22"/>
          <w:szCs w:val="24"/>
        </w:rPr>
      </w:pPr>
      <w:r>
        <w:rPr>
          <w:rFonts w:ascii="Helvetica" w:hAnsi="Helvetica" w:cs="Arial"/>
          <w:sz w:val="22"/>
          <w:szCs w:val="24"/>
        </w:rPr>
        <w:t>Finally, c</w:t>
      </w:r>
      <w:r w:rsidRPr="00B21B6B">
        <w:rPr>
          <w:rFonts w:ascii="Helvetica" w:hAnsi="Helvetica" w:cs="Arial"/>
          <w:sz w:val="22"/>
          <w:szCs w:val="24"/>
        </w:rPr>
        <w:t>onfirm t</w:t>
      </w:r>
      <w:r>
        <w:rPr>
          <w:rFonts w:ascii="Helvetica" w:hAnsi="Helvetica" w:cs="Arial"/>
          <w:sz w:val="22"/>
          <w:szCs w:val="24"/>
        </w:rPr>
        <w:t>he identity of the product by proton</w:t>
      </w:r>
      <w:r w:rsidRPr="00B21B6B">
        <w:rPr>
          <w:rFonts w:ascii="Helvetica" w:hAnsi="Helvetica" w:cs="Arial"/>
          <w:sz w:val="22"/>
          <w:szCs w:val="24"/>
        </w:rPr>
        <w:t xml:space="preserve"> nuclear magnetic resonanc</w:t>
      </w:r>
      <w:r>
        <w:rPr>
          <w:rFonts w:ascii="Helvetica" w:hAnsi="Helvetica" w:cs="Arial"/>
          <w:sz w:val="22"/>
          <w:szCs w:val="24"/>
        </w:rPr>
        <w:t>e spectroscopy using deuterated chloroform</w:t>
      </w:r>
      <w:r w:rsidRPr="00B21B6B">
        <w:rPr>
          <w:rFonts w:ascii="Helvetica" w:hAnsi="Helvetica" w:cs="Arial"/>
          <w:sz w:val="22"/>
          <w:szCs w:val="24"/>
        </w:rPr>
        <w:t xml:space="preserve"> as</w:t>
      </w:r>
      <w:r>
        <w:rPr>
          <w:rFonts w:ascii="Helvetica" w:hAnsi="Helvetica" w:cs="Arial"/>
          <w:sz w:val="22"/>
          <w:szCs w:val="24"/>
        </w:rPr>
        <w:t xml:space="preserve"> the</w:t>
      </w:r>
      <w:r w:rsidRPr="00B21B6B">
        <w:rPr>
          <w:rFonts w:ascii="Helvetica" w:hAnsi="Helvetica" w:cs="Arial"/>
          <w:sz w:val="22"/>
          <w:szCs w:val="24"/>
        </w:rPr>
        <w:t xml:space="preserve"> solvent</w:t>
      </w:r>
      <w:r>
        <w:rPr>
          <w:rFonts w:ascii="Helvetica" w:hAnsi="Helvetica" w:cs="Arial"/>
          <w:sz w:val="22"/>
          <w:szCs w:val="24"/>
        </w:rPr>
        <w:t xml:space="preserve"> (TEXT: See text protocol for spectral data)</w:t>
      </w:r>
      <w:r w:rsidRPr="003A0EA1">
        <w:rPr>
          <w:rFonts w:ascii="Helvetica" w:hAnsi="Helvetica" w:cs="Arial"/>
          <w:sz w:val="22"/>
          <w:szCs w:val="24"/>
        </w:rPr>
        <w:t>.</w:t>
      </w:r>
    </w:p>
    <w:p w:rsidR="0070723B" w:rsidRDefault="0070723B" w:rsidP="007000FB">
      <w:pPr>
        <w:numPr>
          <w:ilvl w:val="2"/>
          <w:numId w:val="16"/>
        </w:numPr>
        <w:spacing w:before="240"/>
        <w:jc w:val="both"/>
        <w:outlineLvl w:val="0"/>
        <w:rPr>
          <w:rFonts w:ascii="Helvetica" w:hAnsi="Helvetica" w:cs="Arial"/>
          <w:sz w:val="22"/>
        </w:rPr>
      </w:pPr>
      <w:r w:rsidRPr="00B863FD">
        <w:rPr>
          <w:rFonts w:ascii="Helvetica" w:hAnsi="Helvetica" w:cs="Arial"/>
          <w:strike/>
          <w:sz w:val="22"/>
        </w:rPr>
        <w:t>SCREEN</w:t>
      </w:r>
      <w:r>
        <w:rPr>
          <w:rFonts w:ascii="Helvetica" w:hAnsi="Helvetica" w:cs="Arial"/>
          <w:sz w:val="22"/>
        </w:rPr>
        <w:t xml:space="preserve"> </w:t>
      </w:r>
      <w:r w:rsidRPr="00B863FD">
        <w:rPr>
          <w:rFonts w:ascii="Helvetica" w:hAnsi="Helvetica" w:cs="Arial"/>
          <w:sz w:val="22"/>
          <w:highlight w:val="green"/>
        </w:rPr>
        <w:t>LAB MEDIA</w:t>
      </w:r>
      <w:r>
        <w:rPr>
          <w:rFonts w:ascii="Helvetica" w:hAnsi="Helvetica" w:cs="Arial"/>
          <w:sz w:val="22"/>
        </w:rPr>
        <w:t>: Computer screen showing proton NMR spectrum of product.</w:t>
      </w:r>
    </w:p>
    <w:p w:rsidR="0070723B" w:rsidRPr="007000FB" w:rsidRDefault="0070723B" w:rsidP="007000FB">
      <w:pPr>
        <w:spacing w:before="240"/>
        <w:ind w:left="1368"/>
        <w:jc w:val="both"/>
        <w:outlineLvl w:val="0"/>
        <w:rPr>
          <w:rFonts w:ascii="Helvetica" w:hAnsi="Helvetica" w:cs="Arial"/>
          <w:sz w:val="22"/>
        </w:rPr>
      </w:pPr>
    </w:p>
    <w:p w:rsidR="0070723B" w:rsidRPr="00543428" w:rsidRDefault="0070723B" w:rsidP="00543428">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Synthesis of 1,2-Unsymmetrical Diols via Retropinacol / C</w:t>
      </w:r>
      <w:r w:rsidRPr="002C198D">
        <w:rPr>
          <w:rFonts w:ascii="Helvetica" w:hAnsi="Helvetica" w:cs="Arial"/>
          <w:b/>
          <w:sz w:val="22"/>
          <w:szCs w:val="24"/>
        </w:rPr>
        <w:t>ross-pinacol</w:t>
      </w:r>
      <w:r>
        <w:rPr>
          <w:rFonts w:ascii="Helvetica" w:hAnsi="Helvetica" w:cs="Arial"/>
          <w:b/>
          <w:sz w:val="22"/>
          <w:szCs w:val="24"/>
        </w:rPr>
        <w:t xml:space="preserve"> C</w:t>
      </w:r>
      <w:r w:rsidRPr="002C198D">
        <w:rPr>
          <w:rFonts w:ascii="Helvetica" w:hAnsi="Helvetica" w:cs="Arial"/>
          <w:b/>
          <w:sz w:val="22"/>
          <w:szCs w:val="24"/>
        </w:rPr>
        <w:t>oupling</w:t>
      </w:r>
      <w:r w:rsidRPr="0047660A">
        <w:rPr>
          <w:rFonts w:ascii="Arial" w:hAnsi="Arial" w:cs="Arial"/>
          <w:szCs w:val="24"/>
        </w:rPr>
        <w:t xml:space="preserve"> </w:t>
      </w:r>
    </w:p>
    <w:p w:rsidR="0070723B" w:rsidRDefault="0070723B" w:rsidP="003E1447">
      <w:pPr>
        <w:numPr>
          <w:ilvl w:val="1"/>
          <w:numId w:val="16"/>
        </w:numPr>
        <w:spacing w:before="240"/>
        <w:jc w:val="both"/>
        <w:outlineLvl w:val="0"/>
        <w:rPr>
          <w:rFonts w:ascii="Helvetica" w:hAnsi="Helvetica" w:cs="Arial"/>
          <w:sz w:val="22"/>
          <w:szCs w:val="24"/>
        </w:rPr>
      </w:pPr>
      <w:r w:rsidRPr="003E1447">
        <w:rPr>
          <w:rFonts w:ascii="Helvetica" w:hAnsi="Helvetica" w:cs="Arial"/>
          <w:sz w:val="22"/>
          <w:szCs w:val="24"/>
        </w:rPr>
        <w:t>In reactions</w:t>
      </w:r>
      <w:r>
        <w:rPr>
          <w:rFonts w:ascii="Helvetica" w:hAnsi="Helvetica" w:cs="Arial"/>
          <w:sz w:val="22"/>
          <w:szCs w:val="24"/>
        </w:rPr>
        <w:t xml:space="preserve"> of tetraphenyl-1,2-ethanediol </w:t>
      </w:r>
      <w:r w:rsidRPr="002B6009">
        <w:rPr>
          <w:rFonts w:ascii="Helvetica" w:hAnsi="Helvetica" w:cs="Arial"/>
          <w:b/>
          <w:sz w:val="22"/>
          <w:szCs w:val="24"/>
        </w:rPr>
        <w:t>1</w:t>
      </w:r>
      <w:r>
        <w:rPr>
          <w:rFonts w:ascii="Helvetica" w:hAnsi="Helvetica" w:cs="Arial"/>
          <w:sz w:val="22"/>
          <w:szCs w:val="24"/>
        </w:rPr>
        <w:t xml:space="preserve"> </w:t>
      </w:r>
      <w:r w:rsidRPr="003E1447">
        <w:rPr>
          <w:rFonts w:ascii="Helvetica" w:hAnsi="Helvetica" w:cs="Arial"/>
          <w:sz w:val="22"/>
          <w:szCs w:val="24"/>
        </w:rPr>
        <w:t>and acetone in the presence of catalytic amounts of tit</w:t>
      </w:r>
      <w:r>
        <w:rPr>
          <w:rFonts w:ascii="Helvetica" w:hAnsi="Helvetica" w:cs="Arial"/>
          <w:sz w:val="22"/>
          <w:szCs w:val="24"/>
        </w:rPr>
        <w:t xml:space="preserve">anium(IV) alkoxides, the formation of </w:t>
      </w:r>
      <w:r w:rsidRPr="009D6F3D">
        <w:rPr>
          <w:rFonts w:ascii="Helvetica" w:hAnsi="Helvetica" w:cs="Arial"/>
          <w:sz w:val="22"/>
          <w:szCs w:val="24"/>
        </w:rPr>
        <w:t>2-methyl-1.1-diphenylpropane</w:t>
      </w:r>
      <w:r w:rsidRPr="003E1447">
        <w:rPr>
          <w:rFonts w:ascii="Helvetica" w:hAnsi="Helvetica" w:cs="Arial"/>
          <w:sz w:val="22"/>
          <w:szCs w:val="24"/>
        </w:rPr>
        <w:t xml:space="preserve">-1,2-diol </w:t>
      </w:r>
      <w:r w:rsidRPr="002B6009">
        <w:rPr>
          <w:rFonts w:ascii="Helvetica" w:hAnsi="Helvetica" w:cs="Arial"/>
          <w:b/>
          <w:sz w:val="22"/>
          <w:szCs w:val="24"/>
        </w:rPr>
        <w:t>4a</w:t>
      </w:r>
      <w:r w:rsidRPr="003E1447">
        <w:rPr>
          <w:rFonts w:ascii="Helvetica" w:hAnsi="Helvetica" w:cs="Arial"/>
          <w:sz w:val="22"/>
          <w:szCs w:val="24"/>
        </w:rPr>
        <w:t xml:space="preserve"> and benzophenone </w:t>
      </w:r>
      <w:r w:rsidRPr="002B6009">
        <w:rPr>
          <w:rFonts w:ascii="Helvetica" w:hAnsi="Helvetica" w:cs="Arial"/>
          <w:b/>
          <w:sz w:val="22"/>
          <w:szCs w:val="24"/>
        </w:rPr>
        <w:t>3</w:t>
      </w:r>
      <w:r>
        <w:rPr>
          <w:rFonts w:ascii="Helvetica" w:hAnsi="Helvetica" w:cs="Arial"/>
          <w:sz w:val="22"/>
          <w:szCs w:val="24"/>
        </w:rPr>
        <w:t xml:space="preserve"> was observed</w:t>
      </w:r>
      <w:r w:rsidRPr="003E1447">
        <w:rPr>
          <w:rFonts w:ascii="Helvetica" w:hAnsi="Helvetica" w:cs="Arial"/>
          <w:sz w:val="22"/>
          <w:szCs w:val="24"/>
        </w:rPr>
        <w:t>.</w:t>
      </w:r>
      <w:r>
        <w:rPr>
          <w:rFonts w:ascii="Helvetica" w:hAnsi="Helvetica" w:cs="Arial"/>
          <w:sz w:val="22"/>
          <w:szCs w:val="24"/>
        </w:rPr>
        <w:t xml:space="preserve"> </w:t>
      </w:r>
      <w:r w:rsidRPr="00A26579">
        <w:rPr>
          <w:rFonts w:ascii="Helvetica" w:hAnsi="Helvetica" w:cs="Arial"/>
          <w:sz w:val="22"/>
          <w:szCs w:val="24"/>
        </w:rPr>
        <w:t>The corresponding symmetrical 1,2-diol formed by a competitive pinacol coupling of acetone was not detected.</w:t>
      </w:r>
      <w:r w:rsidRPr="0047660A">
        <w:rPr>
          <w:rFonts w:ascii="Arial" w:hAnsi="Arial" w:cs="Arial"/>
          <w:szCs w:val="24"/>
        </w:rPr>
        <w:t xml:space="preserve"> </w:t>
      </w:r>
      <w:r w:rsidRPr="003E1447">
        <w:rPr>
          <w:rFonts w:ascii="Helvetica" w:hAnsi="Helvetica" w:cs="Arial"/>
          <w:sz w:val="22"/>
          <w:szCs w:val="24"/>
        </w:rPr>
        <w:t>However, to obtain quantitative conversions</w:t>
      </w:r>
      <w:r>
        <w:rPr>
          <w:rFonts w:ascii="Helvetica" w:hAnsi="Helvetica" w:cs="Arial"/>
          <w:sz w:val="22"/>
          <w:szCs w:val="24"/>
        </w:rPr>
        <w:t>,</w:t>
      </w:r>
      <w:r w:rsidRPr="003E1447">
        <w:rPr>
          <w:rFonts w:ascii="Helvetica" w:hAnsi="Helvetica" w:cs="Arial"/>
          <w:sz w:val="22"/>
          <w:szCs w:val="24"/>
        </w:rPr>
        <w:t xml:space="preserve"> extremely long and unacceptable reaction times were required under these conditions. A conside</w:t>
      </w:r>
      <w:r>
        <w:rPr>
          <w:rFonts w:ascii="Helvetica" w:hAnsi="Helvetica" w:cs="Arial"/>
          <w:sz w:val="22"/>
          <w:szCs w:val="24"/>
        </w:rPr>
        <w:t>rable increase in reaction rate</w:t>
      </w:r>
      <w:r w:rsidRPr="003E1447">
        <w:rPr>
          <w:rFonts w:ascii="Helvetica" w:hAnsi="Helvetica" w:cs="Arial"/>
          <w:sz w:val="22"/>
          <w:szCs w:val="24"/>
        </w:rPr>
        <w:t xml:space="preserve"> was observed by the addition of trialkylchlorosilanes.</w:t>
      </w:r>
      <w:r>
        <w:rPr>
          <w:rFonts w:ascii="Helvetica" w:hAnsi="Helvetica" w:cs="Arial"/>
          <w:sz w:val="22"/>
          <w:szCs w:val="24"/>
        </w:rPr>
        <w:t xml:space="preserve"> </w:t>
      </w:r>
      <w:r w:rsidRPr="003E1447">
        <w:rPr>
          <w:rFonts w:ascii="Helvetica" w:hAnsi="Helvetica" w:cs="Arial"/>
          <w:sz w:val="22"/>
          <w:szCs w:val="24"/>
        </w:rPr>
        <w:t>Overall high yields within accept</w:t>
      </w:r>
      <w:r>
        <w:rPr>
          <w:rFonts w:ascii="Helvetica" w:hAnsi="Helvetica" w:cs="Arial"/>
          <w:sz w:val="22"/>
          <w:szCs w:val="24"/>
        </w:rPr>
        <w:t>able reaction times were observed. Further</w:t>
      </w:r>
      <w:r w:rsidRPr="003E1447">
        <w:rPr>
          <w:rFonts w:ascii="Helvetica" w:hAnsi="Helvetica" w:cs="Arial"/>
          <w:sz w:val="22"/>
          <w:szCs w:val="24"/>
        </w:rPr>
        <w:t>, a catalytic performance becomes possible that extremely sim</w:t>
      </w:r>
      <w:r>
        <w:rPr>
          <w:rFonts w:ascii="Helvetica" w:hAnsi="Helvetica" w:cs="Arial"/>
          <w:sz w:val="22"/>
          <w:szCs w:val="24"/>
        </w:rPr>
        <w:t xml:space="preserve">plifies the purification </w:t>
      </w:r>
      <w:r w:rsidRPr="003E1447">
        <w:rPr>
          <w:rFonts w:ascii="Helvetica" w:hAnsi="Helvetica" w:cs="Arial"/>
          <w:sz w:val="22"/>
          <w:szCs w:val="24"/>
        </w:rPr>
        <w:t>of the products.</w:t>
      </w:r>
      <w:r>
        <w:rPr>
          <w:rFonts w:ascii="Helvetica" w:hAnsi="Helvetica" w:cs="Arial"/>
          <w:sz w:val="22"/>
          <w:szCs w:val="24"/>
        </w:rPr>
        <w:t xml:space="preserve"> </w:t>
      </w:r>
    </w:p>
    <w:p w:rsidR="0070723B" w:rsidRPr="003E1447" w:rsidRDefault="0070723B" w:rsidP="000971C0">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Scheme 1 (Video Editor: Please highlight structures </w:t>
      </w:r>
      <w:r w:rsidRPr="002B6009">
        <w:rPr>
          <w:rFonts w:ascii="Helvetica" w:hAnsi="Helvetica" w:cs="Arial"/>
          <w:b/>
          <w:sz w:val="22"/>
          <w:szCs w:val="24"/>
        </w:rPr>
        <w:t>4a</w:t>
      </w:r>
      <w:r>
        <w:rPr>
          <w:rFonts w:ascii="Helvetica" w:hAnsi="Helvetica" w:cs="Arial"/>
          <w:sz w:val="22"/>
          <w:szCs w:val="24"/>
        </w:rPr>
        <w:t xml:space="preserve"> and </w:t>
      </w:r>
      <w:r w:rsidRPr="002B6009">
        <w:rPr>
          <w:rFonts w:ascii="Helvetica" w:hAnsi="Helvetica" w:cs="Arial"/>
          <w:b/>
          <w:sz w:val="22"/>
          <w:szCs w:val="24"/>
        </w:rPr>
        <w:t>3</w:t>
      </w:r>
      <w:r>
        <w:rPr>
          <w:rFonts w:ascii="Helvetica" w:hAnsi="Helvetica" w:cs="Arial"/>
          <w:sz w:val="22"/>
          <w:szCs w:val="24"/>
        </w:rPr>
        <w:t xml:space="preserve"> when mentioned in 1</w:t>
      </w:r>
      <w:r w:rsidRPr="002B6009">
        <w:rPr>
          <w:rFonts w:ascii="Helvetica" w:hAnsi="Helvetica" w:cs="Arial"/>
          <w:sz w:val="22"/>
          <w:szCs w:val="24"/>
          <w:vertAlign w:val="superscript"/>
        </w:rPr>
        <w:t>st</w:t>
      </w:r>
      <w:r>
        <w:rPr>
          <w:rFonts w:ascii="Helvetica" w:hAnsi="Helvetica" w:cs="Arial"/>
          <w:sz w:val="22"/>
          <w:szCs w:val="24"/>
        </w:rPr>
        <w:t xml:space="preserve"> sentence).</w:t>
      </w:r>
    </w:p>
    <w:p w:rsidR="0070723B" w:rsidRDefault="0070723B" w:rsidP="003E1447">
      <w:pPr>
        <w:numPr>
          <w:ilvl w:val="1"/>
          <w:numId w:val="16"/>
        </w:numPr>
        <w:spacing w:before="240"/>
        <w:jc w:val="both"/>
        <w:outlineLvl w:val="0"/>
        <w:rPr>
          <w:rFonts w:ascii="Helvetica" w:hAnsi="Helvetica" w:cs="Arial"/>
          <w:sz w:val="22"/>
          <w:szCs w:val="24"/>
        </w:rPr>
      </w:pPr>
      <w:r>
        <w:rPr>
          <w:rFonts w:ascii="Helvetica" w:hAnsi="Helvetica" w:cs="Arial"/>
          <w:sz w:val="22"/>
          <w:szCs w:val="24"/>
        </w:rPr>
        <w:t>Best results were achieved</w:t>
      </w:r>
      <w:r w:rsidRPr="003E1447">
        <w:rPr>
          <w:rFonts w:ascii="Helvetica" w:hAnsi="Helvetica" w:cs="Arial"/>
          <w:sz w:val="22"/>
          <w:szCs w:val="24"/>
        </w:rPr>
        <w:t xml:space="preserve"> </w:t>
      </w:r>
      <w:r>
        <w:rPr>
          <w:rFonts w:ascii="Helvetica" w:hAnsi="Helvetica" w:cs="Arial"/>
          <w:sz w:val="22"/>
          <w:szCs w:val="24"/>
        </w:rPr>
        <w:t>using 5 to 10 mole percent of</w:t>
      </w:r>
      <w:r w:rsidRPr="003E1447">
        <w:rPr>
          <w:rFonts w:ascii="Helvetica" w:hAnsi="Helvetica" w:cs="Arial"/>
          <w:sz w:val="22"/>
          <w:szCs w:val="24"/>
        </w:rPr>
        <w:t xml:space="preserve"> triethylchlorosilane as well</w:t>
      </w:r>
      <w:r>
        <w:rPr>
          <w:rFonts w:ascii="Helvetica" w:hAnsi="Helvetica" w:cs="Arial"/>
          <w:sz w:val="22"/>
          <w:szCs w:val="24"/>
        </w:rPr>
        <w:t xml:space="preserve"> as titanium(IV) tert-butoxide. </w:t>
      </w:r>
      <w:r w:rsidRPr="003C3C72">
        <w:rPr>
          <w:rFonts w:ascii="Helvetica" w:hAnsi="Helvetica" w:cs="Arial"/>
          <w:sz w:val="22"/>
          <w:szCs w:val="24"/>
        </w:rPr>
        <w:t>By means of this catalyst combination</w:t>
      </w:r>
      <w:r>
        <w:rPr>
          <w:rFonts w:ascii="Helvetica" w:hAnsi="Helvetica" w:cs="Arial"/>
          <w:sz w:val="22"/>
          <w:szCs w:val="24"/>
        </w:rPr>
        <w:t>,</w:t>
      </w:r>
      <w:r w:rsidRPr="003C3C72">
        <w:rPr>
          <w:rFonts w:ascii="Helvetica" w:hAnsi="Helvetica" w:cs="Arial"/>
          <w:sz w:val="22"/>
          <w:szCs w:val="24"/>
        </w:rPr>
        <w:t xml:space="preserve"> undesired competitive reactions were avoided.</w:t>
      </w:r>
      <w:r>
        <w:rPr>
          <w:rFonts w:ascii="Helvetica" w:hAnsi="Helvetica" w:cs="Arial"/>
          <w:sz w:val="22"/>
          <w:szCs w:val="24"/>
        </w:rPr>
        <w:t xml:space="preserve"> </w:t>
      </w:r>
      <w:r w:rsidRPr="003E1447">
        <w:rPr>
          <w:rFonts w:ascii="Helvetica" w:hAnsi="Helvetica" w:cs="Arial"/>
          <w:sz w:val="22"/>
          <w:szCs w:val="24"/>
        </w:rPr>
        <w:t xml:space="preserve">Schlenk-conditions were not required, but </w:t>
      </w:r>
      <w:r>
        <w:rPr>
          <w:rFonts w:ascii="Helvetica" w:hAnsi="Helvetica" w:cs="Arial"/>
          <w:sz w:val="22"/>
          <w:szCs w:val="24"/>
        </w:rPr>
        <w:t xml:space="preserve">it was necessary to properly seal </w:t>
      </w:r>
      <w:r w:rsidRPr="003E1447">
        <w:rPr>
          <w:rFonts w:ascii="Helvetica" w:hAnsi="Helvetica" w:cs="Arial"/>
          <w:sz w:val="22"/>
          <w:szCs w:val="24"/>
        </w:rPr>
        <w:t>the reactio</w:t>
      </w:r>
      <w:r>
        <w:rPr>
          <w:rFonts w:ascii="Helvetica" w:hAnsi="Helvetica" w:cs="Arial"/>
          <w:sz w:val="22"/>
          <w:szCs w:val="24"/>
        </w:rPr>
        <w:t>n tube</w:t>
      </w:r>
      <w:r w:rsidRPr="003E1447">
        <w:rPr>
          <w:rFonts w:ascii="Helvetica" w:hAnsi="Helvetica" w:cs="Arial"/>
          <w:sz w:val="22"/>
          <w:szCs w:val="24"/>
        </w:rPr>
        <w:t>. The catalytic specie</w:t>
      </w:r>
      <w:r>
        <w:rPr>
          <w:rFonts w:ascii="Helvetica" w:hAnsi="Helvetica" w:cs="Arial"/>
          <w:sz w:val="22"/>
          <w:szCs w:val="24"/>
        </w:rPr>
        <w:t>s was inactivated by exposure to</w:t>
      </w:r>
      <w:r w:rsidRPr="003E1447">
        <w:rPr>
          <w:rFonts w:ascii="Helvetica" w:hAnsi="Helvetica" w:cs="Arial"/>
          <w:sz w:val="22"/>
          <w:szCs w:val="24"/>
        </w:rPr>
        <w:t xml:space="preserve"> air</w:t>
      </w:r>
      <w:r>
        <w:rPr>
          <w:rFonts w:ascii="Helvetica" w:hAnsi="Helvetica" w:cs="Arial"/>
          <w:sz w:val="22"/>
          <w:szCs w:val="24"/>
        </w:rPr>
        <w:t xml:space="preserve"> but could </w:t>
      </w:r>
      <w:r w:rsidRPr="003E1447">
        <w:rPr>
          <w:rFonts w:ascii="Helvetica" w:hAnsi="Helvetica" w:cs="Arial"/>
          <w:sz w:val="22"/>
          <w:szCs w:val="24"/>
        </w:rPr>
        <w:t>easily be regenerated afterwards by f</w:t>
      </w:r>
      <w:r>
        <w:rPr>
          <w:rFonts w:ascii="Helvetica" w:hAnsi="Helvetica" w:cs="Arial"/>
          <w:sz w:val="22"/>
          <w:szCs w:val="24"/>
        </w:rPr>
        <w:t>lushing with an inert</w:t>
      </w:r>
      <w:r w:rsidRPr="003E1447">
        <w:rPr>
          <w:rFonts w:ascii="Helvetica" w:hAnsi="Helvetica" w:cs="Arial"/>
          <w:sz w:val="22"/>
          <w:szCs w:val="24"/>
        </w:rPr>
        <w:t xml:space="preserve"> atmosphere. Also, the order of addition of reactants and reagents was unsubstantial. </w:t>
      </w:r>
      <w:r>
        <w:rPr>
          <w:rFonts w:ascii="Helvetica" w:hAnsi="Helvetica" w:cs="Arial"/>
          <w:sz w:val="22"/>
          <w:szCs w:val="24"/>
        </w:rPr>
        <w:t>Use</w:t>
      </w:r>
      <w:r w:rsidRPr="003E1447">
        <w:rPr>
          <w:rFonts w:ascii="Helvetica" w:hAnsi="Helvetica" w:cs="Arial"/>
          <w:sz w:val="22"/>
          <w:szCs w:val="24"/>
        </w:rPr>
        <w:t xml:space="preserve"> of α-unbranched aldehydes resulted in a partial formation of </w:t>
      </w:r>
      <w:r>
        <w:rPr>
          <w:rFonts w:ascii="Helvetica" w:hAnsi="Helvetica" w:cs="Arial"/>
          <w:sz w:val="22"/>
          <w:szCs w:val="24"/>
        </w:rPr>
        <w:t xml:space="preserve">the </w:t>
      </w:r>
      <w:r w:rsidRPr="003E1447">
        <w:rPr>
          <w:rFonts w:ascii="Helvetica" w:hAnsi="Helvetica" w:cs="Arial"/>
          <w:sz w:val="22"/>
          <w:szCs w:val="24"/>
        </w:rPr>
        <w:t>corresponding a</w:t>
      </w:r>
      <w:r>
        <w:rPr>
          <w:rFonts w:ascii="Helvetica" w:hAnsi="Helvetica" w:cs="Arial"/>
          <w:sz w:val="22"/>
          <w:szCs w:val="24"/>
        </w:rPr>
        <w:t>cetals</w:t>
      </w:r>
      <w:r w:rsidRPr="003E1447">
        <w:rPr>
          <w:rFonts w:ascii="Helvetica" w:hAnsi="Helvetica" w:cs="Arial"/>
          <w:sz w:val="22"/>
          <w:szCs w:val="24"/>
        </w:rPr>
        <w:t>. In most other ca</w:t>
      </w:r>
      <w:r>
        <w:rPr>
          <w:rFonts w:ascii="Helvetica" w:hAnsi="Helvetica" w:cs="Arial"/>
          <w:sz w:val="22"/>
          <w:szCs w:val="24"/>
        </w:rPr>
        <w:t>ses the diols were isolated in</w:t>
      </w:r>
      <w:r w:rsidRPr="003E1447">
        <w:rPr>
          <w:rFonts w:ascii="Helvetica" w:hAnsi="Helvetica" w:cs="Arial"/>
          <w:sz w:val="22"/>
          <w:szCs w:val="24"/>
        </w:rPr>
        <w:t xml:space="preserve"> excellent yields. </w:t>
      </w:r>
    </w:p>
    <w:p w:rsidR="0070723B" w:rsidRPr="003E1447" w:rsidRDefault="0070723B" w:rsidP="00E4303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Table 1 (Video Editor: In the table, please highlight the rows containing </w:t>
      </w:r>
      <w:r w:rsidRPr="00455957">
        <w:rPr>
          <w:rFonts w:ascii="Helvetica" w:hAnsi="Helvetica" w:cs="Arial"/>
          <w:b/>
          <w:sz w:val="22"/>
          <w:szCs w:val="24"/>
        </w:rPr>
        <w:t>2a</w:t>
      </w:r>
      <w:r>
        <w:rPr>
          <w:rFonts w:ascii="Helvetica" w:hAnsi="Helvetica" w:cs="Arial"/>
          <w:sz w:val="22"/>
          <w:szCs w:val="24"/>
        </w:rPr>
        <w:t xml:space="preserve">, </w:t>
      </w:r>
      <w:r w:rsidRPr="00455957">
        <w:rPr>
          <w:rFonts w:ascii="Helvetica" w:hAnsi="Helvetica" w:cs="Arial"/>
          <w:b/>
          <w:sz w:val="22"/>
          <w:szCs w:val="24"/>
        </w:rPr>
        <w:t>2b</w:t>
      </w:r>
      <w:r>
        <w:rPr>
          <w:rFonts w:ascii="Helvetica" w:hAnsi="Helvetica" w:cs="Arial"/>
          <w:sz w:val="22"/>
          <w:szCs w:val="24"/>
        </w:rPr>
        <w:t xml:space="preserve">, and </w:t>
      </w:r>
      <w:r w:rsidRPr="00455957">
        <w:rPr>
          <w:rFonts w:ascii="Helvetica" w:hAnsi="Helvetica" w:cs="Arial"/>
          <w:b/>
          <w:sz w:val="22"/>
          <w:szCs w:val="24"/>
        </w:rPr>
        <w:t>2p</w:t>
      </w:r>
      <w:r>
        <w:rPr>
          <w:rFonts w:ascii="Helvetica" w:hAnsi="Helvetica" w:cs="Arial"/>
          <w:sz w:val="22"/>
          <w:szCs w:val="24"/>
        </w:rPr>
        <w:t xml:space="preserve"> for 6</w:t>
      </w:r>
      <w:r w:rsidRPr="00455957">
        <w:rPr>
          <w:rFonts w:ascii="Helvetica" w:hAnsi="Helvetica" w:cs="Arial"/>
          <w:sz w:val="22"/>
          <w:szCs w:val="24"/>
          <w:vertAlign w:val="superscript"/>
        </w:rPr>
        <w:t>th</w:t>
      </w:r>
      <w:r>
        <w:rPr>
          <w:rFonts w:ascii="Helvetica" w:hAnsi="Helvetica" w:cs="Arial"/>
          <w:sz w:val="22"/>
          <w:szCs w:val="24"/>
        </w:rPr>
        <w:t xml:space="preserve"> sentence).</w:t>
      </w:r>
    </w:p>
    <w:p w:rsidR="0070723B" w:rsidRDefault="0070723B" w:rsidP="003E1447">
      <w:pPr>
        <w:numPr>
          <w:ilvl w:val="1"/>
          <w:numId w:val="16"/>
        </w:numPr>
        <w:spacing w:before="240"/>
        <w:jc w:val="both"/>
        <w:outlineLvl w:val="0"/>
        <w:rPr>
          <w:rFonts w:ascii="Helvetica" w:hAnsi="Helvetica" w:cs="Arial"/>
          <w:sz w:val="22"/>
          <w:szCs w:val="24"/>
        </w:rPr>
      </w:pPr>
      <w:r w:rsidRPr="003E1447">
        <w:rPr>
          <w:rFonts w:ascii="Helvetica" w:hAnsi="Helvetica" w:cs="Arial"/>
          <w:sz w:val="22"/>
          <w:szCs w:val="24"/>
        </w:rPr>
        <w:t xml:space="preserve">The </w:t>
      </w:r>
      <w:r>
        <w:rPr>
          <w:rFonts w:ascii="Helvetica" w:hAnsi="Helvetica" w:cs="Arial"/>
          <w:sz w:val="22"/>
          <w:szCs w:val="24"/>
        </w:rPr>
        <w:t xml:space="preserve">use </w:t>
      </w:r>
      <w:r w:rsidRPr="003E1447">
        <w:rPr>
          <w:rFonts w:ascii="Helvetica" w:hAnsi="Helvetica" w:cs="Arial"/>
          <w:sz w:val="22"/>
          <w:szCs w:val="24"/>
        </w:rPr>
        <w:t xml:space="preserve">of ketones </w:t>
      </w:r>
      <w:r>
        <w:rPr>
          <w:rFonts w:ascii="Helvetica" w:hAnsi="Helvetica" w:cs="Arial"/>
          <w:sz w:val="22"/>
          <w:szCs w:val="24"/>
        </w:rPr>
        <w:t>extended</w:t>
      </w:r>
      <w:r w:rsidRPr="003E1447">
        <w:rPr>
          <w:rFonts w:ascii="Helvetica" w:hAnsi="Helvetica" w:cs="Arial"/>
          <w:sz w:val="22"/>
          <w:szCs w:val="24"/>
        </w:rPr>
        <w:t xml:space="preserve"> the produc</w:t>
      </w:r>
      <w:r>
        <w:rPr>
          <w:rFonts w:ascii="Helvetica" w:hAnsi="Helvetica" w:cs="Arial"/>
          <w:sz w:val="22"/>
          <w:szCs w:val="24"/>
        </w:rPr>
        <w:t>t scope of this method</w:t>
      </w:r>
      <w:r w:rsidRPr="003E1447">
        <w:rPr>
          <w:rFonts w:ascii="Helvetica" w:hAnsi="Helvetica" w:cs="Arial"/>
          <w:sz w:val="22"/>
          <w:szCs w:val="24"/>
        </w:rPr>
        <w:t>. A minor increase of catalyst loadin</w:t>
      </w:r>
      <w:r>
        <w:rPr>
          <w:rFonts w:ascii="Helvetica" w:hAnsi="Helvetica" w:cs="Arial"/>
          <w:sz w:val="22"/>
          <w:szCs w:val="24"/>
        </w:rPr>
        <w:t>g</w:t>
      </w:r>
      <w:r w:rsidRPr="003E1447">
        <w:rPr>
          <w:rFonts w:ascii="Helvetica" w:hAnsi="Helvetica" w:cs="Arial"/>
          <w:sz w:val="22"/>
          <w:szCs w:val="24"/>
        </w:rPr>
        <w:t xml:space="preserve"> was required to afford the corresponding 1,2-diols </w:t>
      </w:r>
      <w:r w:rsidRPr="00455957">
        <w:rPr>
          <w:rFonts w:ascii="Helvetica" w:hAnsi="Helvetica" w:cs="Arial"/>
          <w:b/>
          <w:sz w:val="22"/>
          <w:szCs w:val="24"/>
        </w:rPr>
        <w:t>4a-s</w:t>
      </w:r>
      <w:r w:rsidRPr="003E1447">
        <w:rPr>
          <w:rFonts w:ascii="Helvetica" w:hAnsi="Helvetica" w:cs="Arial"/>
          <w:sz w:val="22"/>
          <w:szCs w:val="24"/>
        </w:rPr>
        <w:t xml:space="preserve"> in good to</w:t>
      </w:r>
      <w:r>
        <w:rPr>
          <w:rFonts w:ascii="Helvetica" w:hAnsi="Helvetica" w:cs="Arial"/>
          <w:sz w:val="22"/>
          <w:szCs w:val="24"/>
        </w:rPr>
        <w:t xml:space="preserve"> quantitative yields. Again, </w:t>
      </w:r>
      <w:r w:rsidRPr="003E1447">
        <w:rPr>
          <w:rFonts w:ascii="Helvetica" w:hAnsi="Helvetica" w:cs="Arial"/>
          <w:sz w:val="22"/>
          <w:szCs w:val="24"/>
        </w:rPr>
        <w:t>symmetrical diols were</w:t>
      </w:r>
      <w:r>
        <w:rPr>
          <w:rFonts w:ascii="Helvetica" w:hAnsi="Helvetica" w:cs="Arial"/>
          <w:sz w:val="22"/>
          <w:szCs w:val="24"/>
        </w:rPr>
        <w:t xml:space="preserve"> not</w:t>
      </w:r>
      <w:r w:rsidRPr="003E1447">
        <w:rPr>
          <w:rFonts w:ascii="Helvetica" w:hAnsi="Helvetica" w:cs="Arial"/>
          <w:sz w:val="22"/>
          <w:szCs w:val="24"/>
        </w:rPr>
        <w:t xml:space="preserve"> formed under these reaction conditions. </w:t>
      </w:r>
    </w:p>
    <w:p w:rsidR="0070723B" w:rsidRPr="003E1447" w:rsidRDefault="0070723B" w:rsidP="00455957">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Table 2</w:t>
      </w:r>
    </w:p>
    <w:p w:rsidR="0070723B" w:rsidRPr="00FB038C" w:rsidRDefault="0070723B" w:rsidP="009D6F3D">
      <w:pPr>
        <w:rPr>
          <w:rFonts w:ascii="Helvetica" w:hAnsi="Helvetica"/>
          <w:sz w:val="22"/>
          <w:lang w:eastAsia="zh-TW"/>
        </w:rPr>
      </w:pPr>
    </w:p>
    <w:p w:rsidR="0070723B" w:rsidRPr="00FB038C" w:rsidRDefault="0070723B" w:rsidP="00CE10F2">
      <w:pPr>
        <w:spacing w:line="480" w:lineRule="auto"/>
        <w:ind w:left="792"/>
        <w:rPr>
          <w:rFonts w:ascii="Helvetica" w:hAnsi="Helvetica"/>
          <w:b/>
          <w:sz w:val="22"/>
          <w:lang w:eastAsia="zh-TW"/>
        </w:rPr>
      </w:pPr>
    </w:p>
    <w:p w:rsidR="0070723B" w:rsidRPr="009D6F3D" w:rsidRDefault="0070723B" w:rsidP="009D6F3D">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70723B" w:rsidRPr="009D6F3D" w:rsidRDefault="0070723B" w:rsidP="00941F06">
      <w:pPr>
        <w:numPr>
          <w:ilvl w:val="1"/>
          <w:numId w:val="16"/>
        </w:numPr>
        <w:spacing w:before="240"/>
        <w:jc w:val="both"/>
        <w:outlineLvl w:val="0"/>
        <w:rPr>
          <w:rFonts w:ascii="Helvetica" w:hAnsi="Helvetica" w:cs="Arial"/>
          <w:sz w:val="22"/>
          <w:szCs w:val="24"/>
        </w:rPr>
      </w:pPr>
      <w:r w:rsidRPr="009D6F3D">
        <w:rPr>
          <w:rFonts w:ascii="Helvetica" w:hAnsi="Helvetica" w:cs="Arial"/>
          <w:sz w:val="22"/>
          <w:szCs w:val="24"/>
        </w:rPr>
        <w:t>Ulf Scheffler: Once mastered, this technique can be done within 12 hours if it is performed properly.</w:t>
      </w:r>
    </w:p>
    <w:p w:rsidR="0070723B" w:rsidRPr="0034060C" w:rsidRDefault="0070723B" w:rsidP="00941F06">
      <w:pPr>
        <w:numPr>
          <w:ilvl w:val="1"/>
          <w:numId w:val="16"/>
        </w:numPr>
        <w:spacing w:before="240"/>
        <w:jc w:val="both"/>
        <w:outlineLvl w:val="0"/>
        <w:rPr>
          <w:rFonts w:ascii="Helvetica" w:hAnsi="Helvetica" w:cs="Arial"/>
          <w:strike/>
          <w:sz w:val="22"/>
          <w:szCs w:val="24"/>
        </w:rPr>
      </w:pPr>
      <w:r w:rsidRPr="0034060C">
        <w:rPr>
          <w:rFonts w:ascii="Helvetica" w:hAnsi="Helvetica" w:cs="Arial"/>
          <w:strike/>
          <w:sz w:val="22"/>
          <w:szCs w:val="24"/>
        </w:rPr>
        <w:t>Ulf Scheffler: After its development, this technique paved the way for researchers in the field of asymmetric cross pinacol coupling to explore scope and limitation in the synthesis of chiral 1,2-diols.</w:t>
      </w:r>
    </w:p>
    <w:p w:rsidR="0070723B" w:rsidRPr="00543428" w:rsidRDefault="0070723B" w:rsidP="00CE10F2">
      <w:pPr>
        <w:numPr>
          <w:ilvl w:val="1"/>
          <w:numId w:val="16"/>
        </w:numPr>
        <w:spacing w:before="240"/>
        <w:jc w:val="both"/>
        <w:outlineLvl w:val="0"/>
        <w:rPr>
          <w:rFonts w:ascii="Helvetica" w:hAnsi="Helvetica" w:cs="Arial"/>
          <w:sz w:val="22"/>
          <w:szCs w:val="24"/>
        </w:rPr>
      </w:pPr>
      <w:r w:rsidRPr="00543428">
        <w:rPr>
          <w:rFonts w:ascii="Helvetica" w:hAnsi="Helvetica" w:cs="Arial"/>
          <w:sz w:val="22"/>
          <w:szCs w:val="24"/>
        </w:rPr>
        <w:t>Ulf Scheffler: After watching this video, you should have a good understanding of how simple it is to synthesize 1,2-diols.</w:t>
      </w:r>
    </w:p>
    <w:p w:rsidR="0070723B" w:rsidRPr="0034060C" w:rsidRDefault="0070723B"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bookmarkStart w:id="0" w:name="_GoBack"/>
      <w:bookmarkEnd w:id="0"/>
    </w:p>
    <w:p w:rsidR="0070723B" w:rsidRPr="00FB038C" w:rsidRDefault="0070723B">
      <w:pPr>
        <w:pStyle w:val="BodyText"/>
        <w:rPr>
          <w:rFonts w:ascii="Helvetica" w:hAnsi="Helvetica"/>
          <w:i w:val="0"/>
          <w:sz w:val="22"/>
        </w:rPr>
      </w:pPr>
    </w:p>
    <w:p w:rsidR="0070723B" w:rsidRPr="00FB038C" w:rsidRDefault="0070723B"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70723B" w:rsidRPr="00FB038C" w:rsidRDefault="0070723B" w:rsidP="00CE10F2">
      <w:pPr>
        <w:pStyle w:val="BodyText"/>
        <w:outlineLvl w:val="0"/>
        <w:rPr>
          <w:rFonts w:ascii="Helvetica" w:hAnsi="Helvetica"/>
          <w:b/>
          <w:i w:val="0"/>
          <w:sz w:val="22"/>
          <w:u w:val="single"/>
        </w:rPr>
      </w:pPr>
    </w:p>
    <w:p w:rsidR="0070723B" w:rsidRPr="00FB038C"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70723B" w:rsidRPr="00FB038C"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0723B" w:rsidRPr="00FB038C"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70723B" w:rsidRPr="00FB038C"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70723B" w:rsidRPr="00FB038C"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0723B" w:rsidRPr="00FB038C"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70723B" w:rsidRPr="00FB038C" w:rsidRDefault="0070723B">
      <w:pPr>
        <w:pStyle w:val="BodyText"/>
        <w:rPr>
          <w:rFonts w:ascii="Helvetica" w:hAnsi="Helvetica"/>
          <w:i w:val="0"/>
          <w:sz w:val="22"/>
        </w:rPr>
      </w:pPr>
    </w:p>
    <w:p w:rsidR="0070723B" w:rsidRDefault="0070723B" w:rsidP="00CE10F2">
      <w:pPr>
        <w:pStyle w:val="BodyText"/>
        <w:outlineLvl w:val="0"/>
        <w:rPr>
          <w:rFonts w:ascii="Helvetica" w:hAnsi="Helvetica"/>
          <w:i w:val="0"/>
          <w:sz w:val="22"/>
        </w:rPr>
      </w:pPr>
      <w:r w:rsidRPr="00FB038C">
        <w:rPr>
          <w:rFonts w:ascii="Helvetica" w:hAnsi="Helvetica"/>
          <w:i w:val="0"/>
          <w:sz w:val="22"/>
        </w:rPr>
        <w:t>Insert your media filenames here.</w:t>
      </w:r>
    </w:p>
    <w:p w:rsidR="0070723B" w:rsidRDefault="0070723B" w:rsidP="00CE10F2">
      <w:pPr>
        <w:pStyle w:val="BodyText"/>
        <w:outlineLvl w:val="0"/>
        <w:rPr>
          <w:rFonts w:ascii="Helvetica" w:hAnsi="Helvetica"/>
          <w:i w:val="0"/>
          <w:sz w:val="22"/>
        </w:rPr>
      </w:pPr>
    </w:p>
    <w:p w:rsidR="0070723B" w:rsidRPr="000A2170" w:rsidRDefault="0070723B"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Pr="000A2170">
        <w:rPr>
          <w:rFonts w:ascii="Helvetica" w:hAnsi="Helvetica"/>
          <w:i w:val="0"/>
          <w:sz w:val="22"/>
          <w:highlight w:val="yellow"/>
        </w:rPr>
        <w:t>authors, please include a schematic figure to correlate with the narrative</w:t>
      </w:r>
    </w:p>
    <w:p w:rsidR="0070723B" w:rsidRPr="00543428" w:rsidRDefault="0070723B" w:rsidP="00543428">
      <w:pPr>
        <w:pStyle w:val="BodyText"/>
        <w:rPr>
          <w:rFonts w:ascii="Helvetica" w:hAnsi="Helvetica"/>
          <w:i w:val="0"/>
          <w:color w:val="FF0000"/>
          <w:sz w:val="22"/>
          <w:highlight w:val="yellow"/>
        </w:rPr>
      </w:pPr>
      <w:r w:rsidRPr="000A2170">
        <w:rPr>
          <w:rFonts w:ascii="Helvetica" w:hAnsi="Helvetica"/>
          <w:i w:val="0"/>
          <w:sz w:val="22"/>
          <w:highlight w:val="yellow"/>
        </w:rPr>
        <w:t>overview text in sectio</w:t>
      </w:r>
      <w:r>
        <w:rPr>
          <w:rFonts w:ascii="Helvetica" w:hAnsi="Helvetica"/>
          <w:i w:val="0"/>
          <w:sz w:val="22"/>
          <w:highlight w:val="yellow"/>
        </w:rPr>
        <w:t>n 1A. See attached instructions.</w:t>
      </w:r>
    </w:p>
    <w:p w:rsidR="0070723B" w:rsidRPr="00044454" w:rsidRDefault="0070723B" w:rsidP="00D36AD3">
      <w:pPr>
        <w:pStyle w:val="BodyText"/>
        <w:rPr>
          <w:rFonts w:ascii="Helvetica" w:hAnsi="Helvetica"/>
          <w:i w:val="0"/>
          <w:sz w:val="22"/>
          <w:highlight w:val="yellow"/>
        </w:rPr>
      </w:pPr>
    </w:p>
    <w:p w:rsidR="0070723B" w:rsidRPr="00FB038C" w:rsidRDefault="0070723B">
      <w:pPr>
        <w:pStyle w:val="BodyText"/>
        <w:rPr>
          <w:rFonts w:ascii="Helvetica" w:hAnsi="Helvetica"/>
          <w:b/>
          <w:i w:val="0"/>
          <w:sz w:val="22"/>
        </w:rPr>
      </w:pPr>
    </w:p>
    <w:p w:rsidR="0070723B" w:rsidRPr="00FB038C"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70723B" w:rsidRPr="00FB038C"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70723B" w:rsidRPr="00FB038C"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70723B" w:rsidRPr="00FB038C"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0723B" w:rsidRPr="00FB038C"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70723B" w:rsidRPr="00FB038C"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0723B" w:rsidRPr="00FB038C"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70723B" w:rsidRPr="00FB038C"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0723B"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70723B" w:rsidRDefault="0070723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70723B" w:rsidRPr="00FB038C" w:rsidRDefault="0070723B"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70723B" w:rsidRPr="00FB038C" w:rsidSect="00CE10F2">
      <w:footerReference w:type="default" r:id="rId11"/>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23B" w:rsidRDefault="0070723B">
      <w:r>
        <w:separator/>
      </w:r>
    </w:p>
  </w:endnote>
  <w:endnote w:type="continuationSeparator" w:id="0">
    <w:p w:rsidR="0070723B" w:rsidRDefault="00707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23B" w:rsidRDefault="0070723B" w:rsidP="00CE10F2">
    <w:pPr>
      <w:pStyle w:val="Footer"/>
      <w:jc w:val="center"/>
    </w:pPr>
    <w:r>
      <w:rPr>
        <w:szCs w:val="24"/>
      </w:rPr>
      <w:sym w:font="Symbol" w:char="F0D3"/>
    </w:r>
    <w:r>
      <w:t xml:space="preserve"> 2012, Journal of Visualized Experiments</w:t>
    </w:r>
  </w:p>
  <w:p w:rsidR="0070723B" w:rsidRDefault="0070723B"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23B" w:rsidRDefault="0070723B">
      <w:r>
        <w:separator/>
      </w:r>
    </w:p>
  </w:footnote>
  <w:footnote w:type="continuationSeparator" w:id="0">
    <w:p w:rsidR="0070723B" w:rsidRDefault="007072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13862"/>
    <w:rsid w:val="000239D8"/>
    <w:rsid w:val="00044454"/>
    <w:rsid w:val="00063B33"/>
    <w:rsid w:val="00076F7D"/>
    <w:rsid w:val="000971C0"/>
    <w:rsid w:val="000A2170"/>
    <w:rsid w:val="000A5E2C"/>
    <w:rsid w:val="000C7AF8"/>
    <w:rsid w:val="000D1522"/>
    <w:rsid w:val="000E69F6"/>
    <w:rsid w:val="000F6868"/>
    <w:rsid w:val="00103DE1"/>
    <w:rsid w:val="00125924"/>
    <w:rsid w:val="001329A6"/>
    <w:rsid w:val="00134371"/>
    <w:rsid w:val="001355AD"/>
    <w:rsid w:val="00146B67"/>
    <w:rsid w:val="00152719"/>
    <w:rsid w:val="0016763B"/>
    <w:rsid w:val="001E4F8C"/>
    <w:rsid w:val="001F0890"/>
    <w:rsid w:val="001F646E"/>
    <w:rsid w:val="00205F7A"/>
    <w:rsid w:val="0022777C"/>
    <w:rsid w:val="00232C06"/>
    <w:rsid w:val="00255976"/>
    <w:rsid w:val="00264D30"/>
    <w:rsid w:val="0027550D"/>
    <w:rsid w:val="00283E3E"/>
    <w:rsid w:val="002853CD"/>
    <w:rsid w:val="002861FC"/>
    <w:rsid w:val="00292F6C"/>
    <w:rsid w:val="00294EF2"/>
    <w:rsid w:val="002B6009"/>
    <w:rsid w:val="002B61B3"/>
    <w:rsid w:val="002C198D"/>
    <w:rsid w:val="002E0539"/>
    <w:rsid w:val="0031263E"/>
    <w:rsid w:val="0034060C"/>
    <w:rsid w:val="003604CC"/>
    <w:rsid w:val="00382782"/>
    <w:rsid w:val="0039540B"/>
    <w:rsid w:val="003A0E76"/>
    <w:rsid w:val="003A0EA1"/>
    <w:rsid w:val="003A50A5"/>
    <w:rsid w:val="003B477D"/>
    <w:rsid w:val="003C3C72"/>
    <w:rsid w:val="003E1447"/>
    <w:rsid w:val="00455957"/>
    <w:rsid w:val="00456345"/>
    <w:rsid w:val="0047660A"/>
    <w:rsid w:val="00484EE4"/>
    <w:rsid w:val="00485CE2"/>
    <w:rsid w:val="0049479B"/>
    <w:rsid w:val="004D61B8"/>
    <w:rsid w:val="004F02EC"/>
    <w:rsid w:val="004F2800"/>
    <w:rsid w:val="00500293"/>
    <w:rsid w:val="005279FA"/>
    <w:rsid w:val="00543428"/>
    <w:rsid w:val="005578E7"/>
    <w:rsid w:val="00561675"/>
    <w:rsid w:val="005A1F5E"/>
    <w:rsid w:val="005D783F"/>
    <w:rsid w:val="006017E0"/>
    <w:rsid w:val="00624D40"/>
    <w:rsid w:val="0063185A"/>
    <w:rsid w:val="00650CC4"/>
    <w:rsid w:val="006556DE"/>
    <w:rsid w:val="006722C2"/>
    <w:rsid w:val="00673B53"/>
    <w:rsid w:val="0067644A"/>
    <w:rsid w:val="00676E2A"/>
    <w:rsid w:val="006B0B86"/>
    <w:rsid w:val="006C0480"/>
    <w:rsid w:val="006C08AE"/>
    <w:rsid w:val="006C5828"/>
    <w:rsid w:val="006D0D97"/>
    <w:rsid w:val="007000FB"/>
    <w:rsid w:val="0070723B"/>
    <w:rsid w:val="00725042"/>
    <w:rsid w:val="00777028"/>
    <w:rsid w:val="00787B29"/>
    <w:rsid w:val="00821791"/>
    <w:rsid w:val="00840A54"/>
    <w:rsid w:val="0086227D"/>
    <w:rsid w:val="00872E14"/>
    <w:rsid w:val="008A63C6"/>
    <w:rsid w:val="008D2A6A"/>
    <w:rsid w:val="008D58EC"/>
    <w:rsid w:val="00941F06"/>
    <w:rsid w:val="00961EB2"/>
    <w:rsid w:val="0099337B"/>
    <w:rsid w:val="009A2CCB"/>
    <w:rsid w:val="009C4125"/>
    <w:rsid w:val="009D6F3D"/>
    <w:rsid w:val="00A12F8F"/>
    <w:rsid w:val="00A26579"/>
    <w:rsid w:val="00A45C35"/>
    <w:rsid w:val="00A5039F"/>
    <w:rsid w:val="00A53322"/>
    <w:rsid w:val="00A6128E"/>
    <w:rsid w:val="00A644C6"/>
    <w:rsid w:val="00AC2E57"/>
    <w:rsid w:val="00AC4914"/>
    <w:rsid w:val="00B21B6B"/>
    <w:rsid w:val="00B358B9"/>
    <w:rsid w:val="00B51F38"/>
    <w:rsid w:val="00B85D24"/>
    <w:rsid w:val="00B863FD"/>
    <w:rsid w:val="00BB74C3"/>
    <w:rsid w:val="00BC684D"/>
    <w:rsid w:val="00BD73F5"/>
    <w:rsid w:val="00C016FC"/>
    <w:rsid w:val="00C021C4"/>
    <w:rsid w:val="00C36A2F"/>
    <w:rsid w:val="00C91A73"/>
    <w:rsid w:val="00C97B11"/>
    <w:rsid w:val="00CE10F2"/>
    <w:rsid w:val="00CE7AEA"/>
    <w:rsid w:val="00CF0F8E"/>
    <w:rsid w:val="00D05705"/>
    <w:rsid w:val="00D11F1F"/>
    <w:rsid w:val="00D226E7"/>
    <w:rsid w:val="00D36AD3"/>
    <w:rsid w:val="00D5232E"/>
    <w:rsid w:val="00DA283F"/>
    <w:rsid w:val="00DA73CE"/>
    <w:rsid w:val="00DB63A7"/>
    <w:rsid w:val="00DB6D30"/>
    <w:rsid w:val="00DC748A"/>
    <w:rsid w:val="00DF271F"/>
    <w:rsid w:val="00DF41E1"/>
    <w:rsid w:val="00E077CF"/>
    <w:rsid w:val="00E4303C"/>
    <w:rsid w:val="00E5107A"/>
    <w:rsid w:val="00E60809"/>
    <w:rsid w:val="00E84D84"/>
    <w:rsid w:val="00E859CE"/>
    <w:rsid w:val="00EA3F9F"/>
    <w:rsid w:val="00EB42FF"/>
    <w:rsid w:val="00EE6484"/>
    <w:rsid w:val="00F34ED2"/>
    <w:rsid w:val="00F41D2E"/>
    <w:rsid w:val="00F610AA"/>
    <w:rsid w:val="00F95952"/>
    <w:rsid w:val="00FA301E"/>
    <w:rsid w:val="00FB038C"/>
    <w:rsid w:val="00FE6C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DA73CE"/>
    <w:pPr>
      <w:keepNext/>
      <w:outlineLvl w:val="0"/>
    </w:pPr>
    <w:rPr>
      <w:b/>
      <w:sz w:val="32"/>
    </w:rPr>
  </w:style>
  <w:style w:type="paragraph" w:styleId="Heading2">
    <w:name w:val="heading 2"/>
    <w:basedOn w:val="Normal"/>
    <w:next w:val="Normal"/>
    <w:link w:val="Heading2Char"/>
    <w:uiPriority w:val="99"/>
    <w:qFormat/>
    <w:rsid w:val="00DA73CE"/>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2F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002F1"/>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DA73CE"/>
    <w:rPr>
      <w:i/>
    </w:rPr>
  </w:style>
  <w:style w:type="character" w:customStyle="1" w:styleId="BodyTextChar">
    <w:name w:val="Body Text Char"/>
    <w:basedOn w:val="DefaultParagraphFont"/>
    <w:link w:val="BodyText"/>
    <w:uiPriority w:val="99"/>
    <w:semiHidden/>
    <w:rsid w:val="004002F1"/>
    <w:rPr>
      <w:sz w:val="24"/>
      <w:szCs w:val="20"/>
    </w:rPr>
  </w:style>
  <w:style w:type="paragraph" w:styleId="BodyTextIndent">
    <w:name w:val="Body Text Indent"/>
    <w:basedOn w:val="Normal"/>
    <w:link w:val="BodyTextIndentChar"/>
    <w:uiPriority w:val="99"/>
    <w:rsid w:val="00DA73CE"/>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4002F1"/>
    <w:rPr>
      <w:sz w:val="24"/>
      <w:szCs w:val="20"/>
    </w:rPr>
  </w:style>
  <w:style w:type="paragraph" w:styleId="BodyTextIndent2">
    <w:name w:val="Body Text Indent 2"/>
    <w:basedOn w:val="Normal"/>
    <w:link w:val="BodyTextIndent2Char"/>
    <w:uiPriority w:val="99"/>
    <w:rsid w:val="00DA73CE"/>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4002F1"/>
    <w:rPr>
      <w:sz w:val="24"/>
      <w:szCs w:val="20"/>
    </w:rPr>
  </w:style>
  <w:style w:type="paragraph" w:styleId="Header">
    <w:name w:val="header"/>
    <w:basedOn w:val="Normal"/>
    <w:link w:val="HeaderChar"/>
    <w:uiPriority w:val="99"/>
    <w:rsid w:val="00DA73CE"/>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DA73CE"/>
    <w:rPr>
      <w:sz w:val="32"/>
      <w:lang w:eastAsia="zh-TW"/>
    </w:rPr>
  </w:style>
  <w:style w:type="character" w:customStyle="1" w:styleId="BodyText2Char">
    <w:name w:val="Body Text 2 Char"/>
    <w:basedOn w:val="DefaultParagraphFont"/>
    <w:link w:val="BodyText2"/>
    <w:uiPriority w:val="99"/>
    <w:semiHidden/>
    <w:rsid w:val="004002F1"/>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4002F1"/>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 w:type="paragraph" w:customStyle="1" w:styleId="Authors">
    <w:name w:val="Authors"/>
    <w:basedOn w:val="Normal"/>
    <w:uiPriority w:val="99"/>
    <w:rsid w:val="00DB63A7"/>
    <w:pPr>
      <w:spacing w:before="360" w:after="240" w:line="260" w:lineRule="exact"/>
    </w:pPr>
    <w:rPr>
      <w:rFonts w:ascii="Times New Roman" w:eastAsia="MS Mincho" w:hAnsi="Times New Roman"/>
      <w:sz w:val="28"/>
      <w:szCs w:val="28"/>
      <w:lang w:val="en-GB" w:eastAsia="ja-JP"/>
    </w:rPr>
  </w:style>
  <w:style w:type="paragraph" w:customStyle="1" w:styleId="Address">
    <w:name w:val="Address"/>
    <w:basedOn w:val="Normal"/>
    <w:uiPriority w:val="99"/>
    <w:rsid w:val="00DB63A7"/>
    <w:pPr>
      <w:ind w:left="284" w:hanging="284"/>
    </w:pPr>
    <w:rPr>
      <w:rFonts w:ascii="Times New Roman" w:eastAsia="MS Mincho" w:hAnsi="Times New Roman"/>
      <w:sz w:val="20"/>
      <w:lang w:val="de-DE" w:eastAsia="ja-JP"/>
    </w:rPr>
  </w:style>
  <w:style w:type="character" w:styleId="EndnoteReference">
    <w:name w:val="endnote reference"/>
    <w:basedOn w:val="DefaultParagraphFont"/>
    <w:uiPriority w:val="99"/>
    <w:rsid w:val="0039540B"/>
    <w:rPr>
      <w:rFonts w:cs="Times New Roman"/>
      <w:vertAlign w:val="superscript"/>
    </w:rPr>
  </w:style>
  <w:style w:type="paragraph" w:styleId="EndnoteText">
    <w:name w:val="endnote text"/>
    <w:basedOn w:val="Normal"/>
    <w:link w:val="EndnoteTextChar"/>
    <w:uiPriority w:val="99"/>
    <w:rsid w:val="003E1447"/>
    <w:rPr>
      <w:rFonts w:ascii="Times New Roman" w:eastAsia="MS Mincho" w:hAnsi="Times New Roman"/>
      <w:sz w:val="20"/>
      <w:lang w:val="de-DE" w:eastAsia="ja-JP"/>
    </w:rPr>
  </w:style>
  <w:style w:type="character" w:customStyle="1" w:styleId="EndnoteTextChar">
    <w:name w:val="Endnote Text Char"/>
    <w:basedOn w:val="DefaultParagraphFont"/>
    <w:link w:val="EndnoteText"/>
    <w:uiPriority w:val="99"/>
    <w:locked/>
    <w:rsid w:val="003E1447"/>
    <w:rPr>
      <w:rFonts w:ascii="Times New Roman" w:eastAsia="MS Mincho" w:hAnsi="Times New Roman" w:cs="Times New Roman"/>
      <w:lang w:val="de-DE" w:eastAsia="ja-JP"/>
    </w:rPr>
  </w:style>
  <w:style w:type="paragraph" w:customStyle="1" w:styleId="P1withIndendation">
    <w:name w:val="P1_with_Indendation"/>
    <w:basedOn w:val="Normal"/>
    <w:uiPriority w:val="99"/>
    <w:rsid w:val="003E1447"/>
    <w:pPr>
      <w:spacing w:line="230" w:lineRule="exact"/>
      <w:ind w:firstLine="227"/>
      <w:jc w:val="both"/>
    </w:pPr>
    <w:rPr>
      <w:rFonts w:ascii="Times New Roman" w:eastAsia="MS Mincho" w:hAnsi="Times New Roman"/>
      <w:sz w:val="22"/>
      <w:szCs w:val="22"/>
      <w:lang w:val="en-GB"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f-scheffler@web.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iner.mahrwald@rz.hu-berli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7</Pages>
  <Words>2164</Words>
  <Characters>12336</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3</cp:revision>
  <dcterms:created xsi:type="dcterms:W3CDTF">2014-01-20T10:15:00Z</dcterms:created>
  <dcterms:modified xsi:type="dcterms:W3CDTF">2014-01-20T15:55:00Z</dcterms:modified>
</cp:coreProperties>
</file>